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spacing w:line="360" w:lineRule="auto"/>
        <w:rPr>
          <w:rFonts w:hint="eastAsia" w:ascii="宋体" w:hAnsi="宋体" w:eastAsia="宋体"/>
          <w:b/>
          <w:color w:val="auto"/>
          <w:sz w:val="72"/>
          <w:szCs w:val="20"/>
          <w:highlight w:val="none"/>
        </w:rPr>
      </w:pPr>
      <w:r>
        <w:rPr>
          <w:rFonts w:hint="eastAsia" w:ascii="宋体" w:hAnsi="宋体" w:eastAsia="宋体"/>
          <w:b/>
          <w:color w:val="auto"/>
          <w:sz w:val="72"/>
          <w:szCs w:val="20"/>
          <w:highlight w:val="none"/>
        </w:rPr>
      </w:r>
      <w:r/>
    </w:p>
    <w:p>
      <w:pPr>
        <w:ind w:firstLine="1446"/>
        <w:jc w:val="both"/>
        <w:spacing w:line="360" w:lineRule="auto"/>
        <w:rPr>
          <w:rFonts w:hint="eastAsia" w:ascii="宋体" w:hAnsi="宋体" w:eastAsia="宋体"/>
          <w:b/>
          <w:color w:val="auto"/>
          <w:sz w:val="84"/>
          <w:szCs w:val="84"/>
          <w:highlight w:val="none"/>
        </w:rPr>
      </w:pPr>
      <w:r>
        <w:rPr>
          <w:rFonts w:hint="eastAsia" w:ascii="宋体" w:hAnsi="宋体" w:eastAsia="宋体"/>
          <w:b/>
          <w:color w:val="auto"/>
          <w:sz w:val="84"/>
          <w:szCs w:val="84"/>
          <w:highlight w:val="none"/>
        </w:rPr>
        <w:t xml:space="preserve">苏州市政府采购</w:t>
      </w:r>
      <w:r/>
    </w:p>
    <w:p>
      <w:pPr>
        <w:ind w:firstLine="1687"/>
        <w:jc w:val="both"/>
        <w:spacing w:line="360" w:lineRule="auto"/>
        <w:rPr>
          <w:rFonts w:hint="eastAsia" w:ascii="宋体" w:hAnsi="宋体" w:eastAsia="宋体"/>
          <w:b/>
          <w:color w:val="auto"/>
          <w:sz w:val="84"/>
          <w:szCs w:val="84"/>
          <w:highlight w:val="none"/>
        </w:rPr>
      </w:pPr>
      <w:r>
        <w:rPr>
          <w:rFonts w:hint="eastAsia" w:ascii="宋体" w:hAnsi="宋体" w:eastAsia="宋体"/>
          <w:b/>
          <w:color w:val="auto"/>
          <w:sz w:val="84"/>
          <w:szCs w:val="84"/>
          <w:highlight w:val="none"/>
        </w:rPr>
        <w:t xml:space="preserve">磋商采购文件</w:t>
      </w:r>
      <w:r/>
    </w:p>
    <w:p>
      <w:pPr>
        <w:ind w:firstLine="1680"/>
        <w:rPr>
          <w:rFonts w:hint="eastAsia" w:ascii="宋体" w:hAnsi="宋体" w:eastAsia="宋体"/>
          <w:color w:val="auto"/>
          <w:sz w:val="84"/>
          <w:szCs w:val="84"/>
          <w:highlight w:val="none"/>
        </w:rPr>
      </w:pPr>
      <w:r>
        <w:rPr>
          <w:rFonts w:hint="eastAsia" w:ascii="宋体" w:hAnsi="宋体" w:eastAsia="宋体"/>
          <w:color w:val="auto"/>
          <w:sz w:val="84"/>
          <w:szCs w:val="84"/>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ind w:firstLine="1405"/>
        <w:spacing w:line="360" w:lineRule="auto"/>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采购编号: </w:t>
      </w:r>
      <w:r>
        <w:rPr>
          <w:rFonts w:hint="eastAsia" w:ascii="宋体" w:hAnsi="宋体" w:eastAsia="宋体"/>
          <w:b/>
          <w:color w:val="auto"/>
          <w:sz w:val="28"/>
          <w:szCs w:val="28"/>
          <w:highlight w:val="none"/>
          <w:lang w:eastAsia="zh-CN"/>
        </w:rPr>
        <w:t xml:space="preserve">JSZC-320500-SZHT-C2026-0012</w:t>
      </w:r>
      <w:r>
        <w:rPr>
          <w:rFonts w:hint="eastAsia" w:ascii="宋体" w:hAnsi="宋体" w:eastAsia="宋体"/>
          <w:b/>
          <w:color w:val="auto"/>
          <w:sz w:val="28"/>
          <w:szCs w:val="28"/>
          <w:highlight w:val="none"/>
        </w:rPr>
        <w:t xml:space="preserve">号</w:t>
      </w:r>
      <w:r/>
    </w:p>
    <w:p>
      <w:pPr>
        <w:ind w:firstLine="1405"/>
        <w:spacing w:line="360" w:lineRule="auto"/>
        <w:rPr>
          <w:rFonts w:hint="eastAsia" w:ascii="宋体" w:hAnsi="宋体" w:eastAsia="宋体"/>
          <w:color w:val="auto"/>
          <w:sz w:val="28"/>
          <w:szCs w:val="28"/>
          <w:highlight w:val="none"/>
          <w:lang w:eastAsia="zh-CN"/>
        </w:rPr>
      </w:pPr>
      <w:r>
        <w:rPr>
          <w:rFonts w:hint="eastAsia" w:ascii="宋体" w:hAnsi="宋体" w:eastAsia="宋体"/>
          <w:b/>
          <w:color w:val="auto"/>
          <w:sz w:val="28"/>
          <w:szCs w:val="28"/>
          <w:highlight w:val="none"/>
        </w:rPr>
        <w:t xml:space="preserve">采购单位:</w:t>
      </w:r>
      <w:bookmarkStart w:id="0" w:name="OLE_LINK9"/>
      <w:r>
        <w:rPr>
          <w:rFonts w:hint="eastAsia" w:ascii="宋体" w:hAnsi="宋体" w:eastAsia="宋体"/>
          <w:b/>
          <w:color w:val="auto"/>
          <w:sz w:val="28"/>
          <w:szCs w:val="28"/>
          <w:highlight w:val="none"/>
        </w:rPr>
        <w:t xml:space="preserve"> </w:t>
      </w:r>
      <w:r>
        <w:rPr>
          <w:rFonts w:hint="eastAsia" w:ascii="宋体" w:hAnsi="宋体" w:eastAsia="宋体"/>
          <w:b/>
          <w:color w:val="auto"/>
          <w:sz w:val="28"/>
          <w:szCs w:val="28"/>
          <w:highlight w:val="none"/>
          <w:lang w:eastAsia="zh-CN"/>
        </w:rPr>
        <w:t xml:space="preserve">苏州图书馆</w:t>
      </w:r>
      <w:bookmarkEnd w:id="0"/>
      <w:r/>
    </w:p>
    <w:p>
      <w:pPr>
        <w:ind w:firstLine="1405"/>
        <w:spacing w:line="360" w:lineRule="auto"/>
        <w:rPr>
          <w:rFonts w:hint="eastAsia" w:ascii="宋体" w:hAnsi="宋体" w:eastAsia="宋体"/>
          <w:b/>
          <w:color w:val="auto"/>
          <w:sz w:val="28"/>
          <w:szCs w:val="28"/>
          <w:highlight w:val="none"/>
          <w:lang w:eastAsia="zh-CN"/>
        </w:rPr>
      </w:pPr>
      <w:r>
        <w:rPr>
          <w:rFonts w:hint="eastAsia" w:ascii="宋体" w:hAnsi="宋体" w:eastAsia="宋体"/>
          <w:b/>
          <w:color w:val="auto"/>
          <w:sz w:val="28"/>
          <w:szCs w:val="28"/>
          <w:highlight w:val="none"/>
        </w:rPr>
        <w:t xml:space="preserve">采购内容:</w:t>
      </w:r>
      <w:r>
        <w:rPr>
          <w:rFonts w:hint="eastAsia" w:ascii="宋体" w:hAnsi="宋体" w:eastAsia="宋体"/>
          <w:b/>
          <w:color w:val="auto"/>
          <w:sz w:val="28"/>
          <w:szCs w:val="28"/>
          <w:highlight w:val="none"/>
          <w:lang w:eastAsia="zh-CN"/>
        </w:rPr>
        <w:t xml:space="preserve">苏州图书馆2026年度办公用房大中修工程</w:t>
      </w:r>
      <w:r/>
    </w:p>
    <w:p>
      <w:pPr>
        <w:ind w:firstLine="1405"/>
        <w:jc w:val="left"/>
        <w:spacing w:line="360" w:lineRule="auto"/>
        <w:tabs>
          <w:tab w:val="left" w:pos="1800" w:leader="none"/>
        </w:tabs>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 xml:space="preserve">项目类别：工程类</w:t>
      </w:r>
      <w:r/>
    </w:p>
    <w:p>
      <w:pPr>
        <w:ind w:left="525" w:firstLine="161"/>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r>
      <w:r/>
    </w:p>
    <w:p>
      <w:pPr>
        <w:ind w:firstLine="2929"/>
        <w:tabs>
          <w:tab w:val="left" w:pos="284" w:leader="none"/>
        </w:tabs>
        <w:rPr>
          <w:rFonts w:hint="eastAsia" w:ascii="宋体" w:hAnsi="宋体" w:eastAsia="宋体"/>
          <w:color w:val="auto"/>
          <w:highlight w:val="none"/>
        </w:rPr>
      </w:pPr>
      <w:r>
        <w:rPr>
          <w:rFonts w:hint="eastAsia" w:ascii="宋体" w:hAnsi="宋体" w:eastAsia="宋体"/>
          <w:color w:val="auto"/>
          <w:highlight w:val="none"/>
        </w:rPr>
      </w:r>
      <w:r/>
    </w:p>
    <w:p>
      <w:pPr>
        <w:pStyle w:val="691"/>
        <w:ind w:firstLine="420"/>
        <w:rPr>
          <w:rFonts w:hint="eastAsia" w:hAnsi="宋体" w:eastAsia="宋体"/>
          <w:color w:val="auto"/>
          <w:highlight w:val="none"/>
        </w:rPr>
      </w:pPr>
      <w:r>
        <w:rPr>
          <w:rFonts w:hint="eastAsia" w:hAnsi="宋体" w:eastAsia="宋体"/>
          <w:color w:val="auto"/>
          <w:highlight w:val="none"/>
        </w:rPr>
      </w:r>
      <w:r/>
    </w:p>
    <w:p>
      <w:pPr>
        <w:rPr>
          <w:rFonts w:hint="eastAsia" w:ascii="宋体" w:hAnsi="宋体" w:eastAsia="宋体"/>
          <w:color w:val="auto"/>
          <w:highlight w:val="none"/>
        </w:rPr>
      </w:pPr>
      <w:r>
        <w:rPr>
          <w:rFonts w:hint="eastAsia" w:ascii="宋体" w:hAnsi="宋体" w:eastAsia="宋体"/>
          <w:color w:val="auto"/>
          <w:highlight w:val="none"/>
        </w:rPr>
      </w:r>
      <w:r/>
    </w:p>
    <w:p>
      <w:pPr>
        <w:ind w:firstLine="1606"/>
        <w:rPr>
          <w:rFonts w:hint="eastAsia" w:ascii="宋体" w:hAnsi="宋体" w:eastAsia="宋体"/>
          <w:b/>
          <w:color w:val="auto"/>
          <w:sz w:val="32"/>
          <w:highlight w:val="none"/>
        </w:rPr>
      </w:pPr>
      <w:r/>
      <w:bookmarkStart w:id="1" w:name="OLE_LINK3"/>
      <w:r>
        <w:rPr>
          <w:rFonts w:hint="eastAsia" w:ascii="宋体" w:hAnsi="宋体" w:eastAsia="宋体"/>
          <w:b/>
          <w:color w:val="auto"/>
          <w:sz w:val="32"/>
          <w:highlight w:val="none"/>
        </w:rPr>
        <w:t xml:space="preserve">苏州恒泰招投标咨询服务有限公司</w:t>
      </w:r>
      <w:bookmarkEnd w:id="1"/>
      <w:r/>
    </w:p>
    <w:p>
      <w:pPr>
        <w:ind w:firstLine="2570"/>
        <w:rPr>
          <w:rFonts w:hint="eastAsia" w:ascii="宋体" w:hAnsi="宋体" w:eastAsia="宋体"/>
          <w:b/>
          <w:color w:val="auto"/>
          <w:sz w:val="32"/>
          <w:highlight w:val="none"/>
        </w:rPr>
      </w:pPr>
      <w:r>
        <w:rPr>
          <w:rFonts w:hint="eastAsia" w:ascii="宋体" w:hAnsi="宋体" w:eastAsia="宋体"/>
          <w:b/>
          <w:color w:val="auto"/>
          <w:sz w:val="32"/>
          <w:highlight w:val="none"/>
        </w:rPr>
        <w:t xml:space="preserve">二○二</w:t>
      </w:r>
      <w:r>
        <w:rPr>
          <w:rFonts w:hint="eastAsia" w:ascii="宋体" w:hAnsi="宋体" w:eastAsia="宋体"/>
          <w:b/>
          <w:color w:val="auto"/>
          <w:sz w:val="32"/>
          <w:highlight w:val="none"/>
          <w:lang w:val="en-US" w:eastAsia="zh-CN"/>
        </w:rPr>
        <w:t xml:space="preserve">六</w:t>
      </w:r>
      <w:r>
        <w:rPr>
          <w:rFonts w:hint="eastAsia" w:ascii="宋体" w:hAnsi="宋体" w:eastAsia="宋体"/>
          <w:b/>
          <w:color w:val="auto"/>
          <w:sz w:val="32"/>
          <w:highlight w:val="none"/>
        </w:rPr>
        <w:t xml:space="preserve">年</w:t>
      </w:r>
      <w:r>
        <w:rPr>
          <w:rFonts w:hint="eastAsia" w:ascii="宋体" w:hAnsi="宋体" w:eastAsia="宋体"/>
          <w:b/>
          <w:color w:val="auto"/>
          <w:sz w:val="32"/>
          <w:highlight w:val="none"/>
          <w:lang w:eastAsia="zh-CN"/>
        </w:rPr>
        <w:t xml:space="preserve">十</w:t>
      </w:r>
      <w:r>
        <w:rPr>
          <w:rFonts w:hint="eastAsia" w:ascii="宋体" w:hAnsi="宋体" w:eastAsia="宋体"/>
          <w:b/>
          <w:color w:val="auto"/>
          <w:sz w:val="32"/>
          <w:highlight w:val="none"/>
        </w:rPr>
        <w:t xml:space="preserve">月</w:t>
      </w:r>
      <w:r/>
    </w:p>
    <w:p>
      <w:pPr>
        <w:rPr>
          <w:rFonts w:hint="eastAsia"/>
          <w:color w:val="auto"/>
          <w:highlight w:val="none"/>
        </w:rPr>
      </w:pPr>
      <w:r>
        <w:rPr>
          <w:color w:val="auto"/>
          <w:highlight w:val="none"/>
        </w:rPr>
        <w:br w:type="page" w:clear="all"/>
      </w:r>
      <w:bookmarkStart w:id="666" w:name="_GoBack"/>
      <w:r/>
      <w:bookmarkEnd w:id="666"/>
      <w:r/>
      <w:r/>
    </w:p>
    <w:p>
      <w:pPr>
        <w:ind w:firstLine="1040"/>
        <w:jc w:val="center"/>
        <w:tabs>
          <w:tab w:val="left" w:pos="315" w:leader="none"/>
          <w:tab w:val="center" w:pos="4153" w:leader="none"/>
        </w:tabs>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目 录</w:t>
      </w:r>
      <w:r/>
    </w:p>
    <w:p>
      <w:pPr>
        <w:ind w:firstLine="880"/>
        <w:tabs>
          <w:tab w:val="left" w:pos="315" w:leader="none"/>
          <w:tab w:val="center" w:pos="4153" w:leader="none"/>
        </w:tabs>
        <w:rPr>
          <w:rFonts w:hint="eastAsia" w:ascii="黑体" w:eastAsia="黑体"/>
          <w:bCs/>
          <w:color w:val="auto"/>
          <w:sz w:val="44"/>
          <w:szCs w:val="44"/>
          <w:highlight w:val="none"/>
        </w:rPr>
      </w:pPr>
      <w:r>
        <w:rPr>
          <w:rFonts w:hint="eastAsia" w:ascii="黑体" w:eastAsia="黑体"/>
          <w:bCs/>
          <w:color w:val="auto"/>
          <w:sz w:val="44"/>
          <w:szCs w:val="44"/>
          <w:highlight w:val="none"/>
        </w:rPr>
      </w:r>
      <w:r/>
    </w:p>
    <w:p>
      <w:pPr>
        <w:ind w:firstLine="880"/>
        <w:tabs>
          <w:tab w:val="left" w:pos="315" w:leader="none"/>
          <w:tab w:val="center" w:pos="4153" w:leader="none"/>
        </w:tabs>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一、磋商公告</w:t>
      </w:r>
      <w:r/>
    </w:p>
    <w:p>
      <w:pPr>
        <w:ind w:firstLine="880"/>
        <w:tabs>
          <w:tab w:val="left" w:pos="315" w:leader="none"/>
          <w:tab w:val="center" w:pos="4153" w:leader="none"/>
        </w:tabs>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二、磋商须知</w:t>
      </w:r>
      <w:r/>
    </w:p>
    <w:p>
      <w:pPr>
        <w:ind w:firstLine="880"/>
        <w:tabs>
          <w:tab w:val="left" w:pos="315" w:leader="none"/>
          <w:tab w:val="center" w:pos="4153" w:leader="none"/>
        </w:tabs>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三、评审方法及评分标准</w:t>
      </w:r>
      <w:r/>
    </w:p>
    <w:p>
      <w:pPr>
        <w:ind w:firstLine="880"/>
        <w:tabs>
          <w:tab w:val="left" w:pos="315" w:leader="none"/>
          <w:tab w:val="center" w:pos="4153" w:leader="none"/>
        </w:tabs>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四、合同主要条款及格式</w:t>
      </w:r>
      <w:r/>
    </w:p>
    <w:p>
      <w:pPr>
        <w:ind w:firstLine="880"/>
        <w:tabs>
          <w:tab w:val="left" w:pos="315" w:leader="none"/>
          <w:tab w:val="center" w:pos="4153" w:leader="none"/>
        </w:tabs>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五、磋商响应文件格式</w:t>
      </w:r>
      <w:r/>
    </w:p>
    <w:p>
      <w:pPr>
        <w:ind w:firstLine="640"/>
        <w:jc w:val="center"/>
        <w:rPr>
          <w:rFonts w:hint="eastAsia" w:ascii="宋体" w:hAnsi="宋体"/>
          <w:bCs/>
          <w:color w:val="auto"/>
          <w:sz w:val="32"/>
          <w:szCs w:val="32"/>
          <w:highlight w:val="none"/>
        </w:rPr>
      </w:pPr>
      <w:r>
        <w:rPr>
          <w:rFonts w:hint="eastAsia" w:ascii="宋体" w:hAnsi="宋体"/>
          <w:bCs/>
          <w:color w:val="auto"/>
          <w:sz w:val="32"/>
          <w:szCs w:val="32"/>
          <w:highlight w:val="none"/>
        </w:rPr>
      </w:r>
      <w:r/>
    </w:p>
    <w:p>
      <w:pPr>
        <w:pStyle w:val="692"/>
        <w:ind w:left="0" w:firstLine="560"/>
        <w:rPr>
          <w:rFonts w:hint="eastAsia" w:ascii="宋体" w:hAnsi="宋体" w:eastAsia="宋体"/>
          <w:color w:val="auto"/>
          <w:sz w:val="28"/>
          <w:szCs w:val="28"/>
          <w:highlight w:val="none"/>
        </w:rPr>
      </w:pPr>
      <w:r>
        <w:rPr>
          <w:rFonts w:hint="eastAsia" w:ascii="宋体" w:hAnsi="宋体" w:eastAsia="宋体"/>
          <w:color w:val="auto"/>
          <w:sz w:val="28"/>
          <w:szCs w:val="28"/>
          <w:highlight w:val="none"/>
        </w:rPr>
      </w:r>
      <w:r/>
    </w:p>
    <w:p>
      <w:pPr>
        <w:pStyle w:val="692"/>
        <w:ind w:left="0"/>
        <w:rPr>
          <w:rFonts w:hint="eastAsia" w:ascii="宋体" w:hAnsi="宋体" w:eastAsia="宋体"/>
          <w:color w:val="auto"/>
          <w:highlight w:val="none"/>
        </w:rPr>
      </w:pPr>
      <w:r>
        <w:rPr>
          <w:rFonts w:hint="eastAsia" w:ascii="宋体" w:hAnsi="宋体" w:eastAsia="宋体"/>
          <w:color w:val="auto"/>
          <w:highlight w:val="none"/>
        </w:rPr>
      </w:r>
      <w:r/>
    </w:p>
    <w:p>
      <w:pPr>
        <w:pStyle w:val="692"/>
        <w:ind w:left="0"/>
        <w:rPr>
          <w:rFonts w:hint="eastAsia" w:ascii="宋体" w:hAnsi="宋体" w:eastAsia="宋体"/>
          <w:color w:val="auto"/>
          <w:highlight w:val="none"/>
        </w:rPr>
      </w:pPr>
      <w:r>
        <w:rPr>
          <w:rFonts w:hint="eastAsia" w:ascii="宋体" w:hAnsi="宋体" w:eastAsia="宋体"/>
          <w:color w:val="auto"/>
          <w:highlight w:val="none"/>
        </w:rPr>
      </w:r>
      <w:r/>
    </w:p>
    <w:p>
      <w:pPr>
        <w:pStyle w:val="714"/>
        <w:rPr>
          <w:rFonts w:hint="eastAsia" w:ascii="宋体" w:hAnsi="宋体" w:eastAsia="宋体"/>
          <w:color w:val="auto"/>
          <w:highlight w:val="none"/>
        </w:rPr>
        <w:sectPr>
          <w:head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auto"/>
          <w:highlight w:val="none"/>
        </w:rPr>
      </w:r>
      <w:r/>
    </w:p>
    <w:p>
      <w:pPr>
        <w:pStyle w:val="714"/>
        <w:rPr>
          <w:rFonts w:hint="eastAsia" w:ascii="宋体" w:hAnsi="宋体" w:eastAsia="宋体"/>
          <w:color w:val="auto"/>
          <w:highlight w:val="none"/>
        </w:rPr>
      </w:pPr>
      <w:r>
        <w:rPr>
          <w:rFonts w:hint="eastAsia" w:ascii="宋体" w:hAnsi="宋体" w:eastAsia="宋体"/>
          <w:color w:val="auto"/>
          <w:highlight w:val="none"/>
        </w:rPr>
        <w:t xml:space="preserve">一、磋商公告</w:t>
      </w:r>
      <w:r/>
    </w:p>
    <w:p>
      <w:pPr>
        <w:ind w:firstLine="480"/>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jc w:val="left"/>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rPr>
        <w:t xml:space="preserve">项目概况</w:t>
      </w:r>
      <w:r/>
    </w:p>
    <w:p>
      <w:pPr>
        <w:ind w:firstLine="480"/>
        <w:jc w:val="left"/>
        <w:spacing w:line="360" w:lineRule="auto"/>
        <w:rPr>
          <w:rFonts w:hint="eastAsia"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苏州图书馆2026年度办公用房大中修工程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的潜在供应商应在</w:t>
      </w:r>
      <w:r>
        <w:rPr>
          <w:rFonts w:hint="eastAsia" w:ascii="宋体" w:hAnsi="宋体" w:eastAsia="宋体" w:cs="宋体"/>
          <w:color w:val="auto"/>
          <w:sz w:val="24"/>
          <w:highlight w:val="none"/>
          <w:u w:val="single"/>
        </w:rPr>
        <w:t xml:space="preserve">“苏采云”系统 </w:t>
      </w:r>
      <w:r>
        <w:rPr>
          <w:rFonts w:hint="eastAsia" w:ascii="宋体" w:hAnsi="宋体" w:eastAsia="宋体" w:cs="宋体"/>
          <w:color w:val="auto"/>
          <w:sz w:val="24"/>
          <w:highlight w:val="none"/>
        </w:rPr>
        <w:t xml:space="preserve">获取采购文件，并于 </w:t>
      </w:r>
      <w:bookmarkStart w:id="2" w:name="XMKBSJ_1"/>
      <w:r>
        <w:rPr>
          <w:rFonts w:hint="eastAsia" w:ascii="宋体" w:hAnsi="宋体" w:eastAsia="宋体" w:cs="宋体"/>
          <w:bCs/>
          <w:color w:val="auto"/>
          <w:sz w:val="24"/>
          <w:highlight w:val="none"/>
          <w:u w:val="single"/>
        </w:rPr>
        <w:t xml:space="preserve">202</w:t>
      </w:r>
      <w:r>
        <w:rPr>
          <w:rFonts w:hint="eastAsia" w:ascii="宋体" w:hAnsi="宋体" w:eastAsia="宋体" w:cs="宋体"/>
          <w:bCs/>
          <w:color w:val="auto"/>
          <w:sz w:val="24"/>
          <w:highlight w:val="none"/>
          <w:u w:val="single"/>
          <w:lang w:val="en-US" w:eastAsia="zh-CN"/>
        </w:rPr>
        <w:t xml:space="preserve">6</w:t>
      </w:r>
      <w:r>
        <w:rPr>
          <w:rFonts w:hint="eastAsia" w:ascii="宋体" w:hAnsi="宋体" w:eastAsia="宋体" w:cs="宋体"/>
          <w:bCs/>
          <w:color w:val="auto"/>
          <w:sz w:val="24"/>
          <w:highlight w:val="none"/>
          <w:u w:val="single"/>
        </w:rPr>
        <w:t xml:space="preserve">年 11 月</w:t>
      </w:r>
      <w:r>
        <w:rPr>
          <w:rFonts w:hint="eastAsia" w:ascii="宋体" w:hAnsi="宋体" w:eastAsia="宋体" w:cs="宋体"/>
          <w:bCs/>
          <w:color w:val="auto"/>
          <w:sz w:val="24"/>
          <w:highlight w:val="none"/>
          <w:u w:val="single"/>
          <w:lang w:val="en-US" w:eastAsia="zh-CN"/>
        </w:rPr>
        <w:t xml:space="preserve"> 9  </w:t>
      </w:r>
      <w:r>
        <w:rPr>
          <w:rFonts w:hint="eastAsia" w:ascii="宋体" w:hAnsi="宋体" w:eastAsia="宋体" w:cs="宋体"/>
          <w:bCs/>
          <w:color w:val="auto"/>
          <w:sz w:val="24"/>
          <w:highlight w:val="none"/>
          <w:u w:val="single"/>
        </w:rPr>
        <w:t xml:space="preserve">日 9点 30 分</w:t>
      </w:r>
      <w:bookmarkEnd w:id="2"/>
      <w:r>
        <w:rPr>
          <w:rFonts w:hint="eastAsia" w:ascii="宋体" w:hAnsi="宋体" w:eastAsia="宋体" w:cs="宋体"/>
          <w:bCs/>
          <w:color w:val="auto"/>
          <w:sz w:val="24"/>
          <w:highlight w:val="none"/>
        </w:rPr>
        <w:t xml:space="preserve">（北京时间）前提交投标文件</w:t>
      </w:r>
      <w:r>
        <w:rPr>
          <w:rFonts w:hint="eastAsia" w:ascii="宋体" w:hAnsi="宋体" w:eastAsia="宋体" w:cs="宋体"/>
          <w:color w:val="auto"/>
          <w:sz w:val="24"/>
          <w:highlight w:val="none"/>
        </w:rPr>
        <w:t xml:space="preserve">。</w:t>
      </w:r>
      <w:r/>
    </w:p>
    <w:p>
      <w:pPr>
        <w:ind w:firstLine="482"/>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一、项目基本情况</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JSZC-320500-SZHT-C2026-0012</w:t>
      </w:r>
      <w:r/>
    </w:p>
    <w:p>
      <w:pPr>
        <w:ind w:firstLine="480"/>
        <w:jc w:val="left"/>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苏州图书馆2026年度办公用房大中修工程</w:t>
      </w:r>
      <w:r/>
    </w:p>
    <w:p>
      <w:pPr>
        <w:pStyle w:val="716"/>
        <w:ind w:firstLine="480"/>
        <w:jc w:val="left"/>
        <w:rPr>
          <w:rFonts w:hint="eastAsia" w:hAnsi="宋体" w:eastAsia="宋体" w:cs="宋体"/>
          <w:color w:val="auto"/>
          <w:highlight w:val="none"/>
        </w:rPr>
      </w:pPr>
      <w:r>
        <w:rPr>
          <w:rFonts w:hint="eastAsia" w:hAnsi="宋体" w:eastAsia="宋体"/>
          <w:color w:val="auto"/>
          <w:highlight w:val="none"/>
          <w:lang w:val="en-US" w:eastAsia="zh-CN"/>
        </w:rPr>
        <w:t xml:space="preserve">3、</w:t>
      </w:r>
      <w:r>
        <w:rPr>
          <w:rFonts w:hint="eastAsia" w:hAnsi="宋体" w:eastAsia="宋体"/>
          <w:color w:val="auto"/>
          <w:highlight w:val="none"/>
        </w:rPr>
        <w:t xml:space="preserve">采购方式:竞争性磋商 </w:t>
      </w:r>
      <w:r/>
    </w:p>
    <w:p>
      <w:pPr>
        <w:pStyle w:val="716"/>
        <w:ind w:firstLine="480"/>
        <w:jc w:val="left"/>
        <w:rPr>
          <w:rFonts w:hint="eastAsia" w:hAnsi="宋体" w:eastAsia="宋体"/>
          <w:color w:val="auto"/>
          <w:highlight w:val="none"/>
        </w:rPr>
      </w:pPr>
      <w:r>
        <w:rPr>
          <w:rFonts w:hint="eastAsia" w:hAnsi="宋体" w:eastAsia="宋体" w:cs="宋体"/>
          <w:color w:val="auto"/>
          <w:highlight w:val="none"/>
          <w:lang w:val="en-US" w:eastAsia="zh-CN"/>
        </w:rPr>
        <w:t xml:space="preserve">4、</w:t>
      </w:r>
      <w:r>
        <w:rPr>
          <w:rFonts w:hint="eastAsia" w:hAnsi="宋体" w:eastAsia="宋体" w:cs="宋体"/>
          <w:color w:val="auto"/>
          <w:highlight w:val="none"/>
        </w:rPr>
        <w:t xml:space="preserve">项目预算：</w:t>
      </w:r>
      <w:r>
        <w:rPr>
          <w:rFonts w:hint="eastAsia" w:hAnsi="宋体" w:eastAsia="宋体"/>
          <w:color w:val="auto"/>
          <w:highlight w:val="none"/>
        </w:rPr>
        <w:t xml:space="preserve">人民币</w:t>
      </w:r>
      <w:r>
        <w:rPr>
          <w:rFonts w:hint="eastAsia" w:hAnsi="宋体" w:eastAsia="宋体"/>
          <w:color w:val="auto"/>
          <w:highlight w:val="none"/>
          <w:lang w:val="en-US" w:eastAsia="zh-CN"/>
        </w:rPr>
        <w:fldChar w:fldCharType="begin"/>
      </w:r>
      <w:r>
        <w:rPr>
          <w:rFonts w:hint="eastAsia" w:hAnsi="宋体" w:eastAsia="宋体"/>
          <w:color w:val="auto"/>
          <w:highlight w:val="none"/>
          <w:lang w:val="en-US" w:eastAsia="zh-CN"/>
        </w:rPr>
        <w:instrText xml:space="preserve"> = 1000000 \* CHINESENUM2 \* MERGEFORMAT </w:instrText>
      </w:r>
      <w:r>
        <w:rPr>
          <w:rFonts w:hint="eastAsia" w:hAnsi="宋体" w:eastAsia="宋体"/>
          <w:color w:val="auto"/>
          <w:highlight w:val="none"/>
          <w:lang w:val="en-US" w:eastAsia="zh-CN"/>
        </w:rPr>
        <w:fldChar w:fldCharType="separate"/>
      </w:r>
      <w:r>
        <w:rPr>
          <w:rFonts w:hint="eastAsia" w:hAnsi="宋体" w:eastAsia="宋体"/>
          <w:color w:val="auto"/>
          <w:highlight w:val="none"/>
        </w:rPr>
        <w:t xml:space="preserve">壹佰万</w:t>
      </w:r>
      <w:r>
        <w:rPr>
          <w:rFonts w:hint="eastAsia" w:hAnsi="宋体" w:eastAsia="宋体"/>
          <w:color w:val="auto"/>
          <w:highlight w:val="none"/>
          <w:lang w:val="en-US" w:eastAsia="zh-CN"/>
        </w:rPr>
        <w:fldChar w:fldCharType="end"/>
      </w:r>
      <w:r>
        <w:rPr>
          <w:rFonts w:hint="eastAsia" w:hAnsi="宋体" w:eastAsia="宋体"/>
          <w:color w:val="auto"/>
          <w:highlight w:val="none"/>
          <w:lang w:val="en-US" w:eastAsia="zh-CN"/>
        </w:rPr>
        <w:t xml:space="preserve">元</w:t>
      </w:r>
      <w:r>
        <w:rPr>
          <w:rFonts w:hint="eastAsia" w:hAnsi="宋体" w:eastAsia="宋体"/>
          <w:color w:val="auto"/>
          <w:highlight w:val="none"/>
        </w:rPr>
        <w:t xml:space="preserve">（小写：￥</w:t>
      </w:r>
      <w:r>
        <w:rPr>
          <w:rFonts w:hint="eastAsia" w:hAnsi="宋体" w:eastAsia="宋体"/>
          <w:color w:val="auto"/>
          <w:highlight w:val="none"/>
          <w:lang w:val="en-US" w:eastAsia="zh-CN"/>
        </w:rPr>
        <w:t xml:space="preserve">1000000.00</w:t>
      </w:r>
      <w:r>
        <w:rPr>
          <w:rFonts w:hint="eastAsia" w:hAnsi="宋体" w:eastAsia="宋体"/>
          <w:color w:val="auto"/>
          <w:highlight w:val="none"/>
        </w:rPr>
        <w:t xml:space="preserve">）</w:t>
      </w:r>
      <w:r/>
    </w:p>
    <w:p>
      <w:pPr>
        <w:pStyle w:val="716"/>
        <w:ind w:firstLine="480"/>
        <w:jc w:val="left"/>
        <w:rPr>
          <w:rFonts w:hint="eastAsia" w:hAnsi="宋体" w:eastAsia="宋体"/>
          <w:color w:val="auto"/>
          <w:highlight w:val="none"/>
        </w:rPr>
      </w:pPr>
      <w:r>
        <w:rPr>
          <w:rFonts w:hint="eastAsia" w:hAnsi="宋体" w:eastAsia="宋体" w:cs="宋体"/>
          <w:color w:val="auto"/>
          <w:highlight w:val="none"/>
          <w:lang w:val="en-US" w:eastAsia="zh-CN"/>
        </w:rPr>
        <w:t xml:space="preserve">5、</w:t>
      </w:r>
      <w:r>
        <w:rPr>
          <w:rFonts w:hint="eastAsia" w:hAnsi="宋体" w:eastAsia="宋体" w:cs="宋体"/>
          <w:color w:val="auto"/>
          <w:highlight w:val="none"/>
        </w:rPr>
        <w:t xml:space="preserve">最高限价：</w:t>
      </w:r>
      <w:r>
        <w:rPr>
          <w:rFonts w:hint="eastAsia" w:hAnsi="宋体" w:eastAsia="宋体"/>
          <w:color w:val="auto"/>
          <w:highlight w:val="none"/>
        </w:rPr>
        <w:t xml:space="preserve">人民币</w:t>
      </w:r>
      <w:r>
        <w:rPr>
          <w:rFonts w:hint="eastAsia" w:hAnsi="宋体" w:eastAsia="宋体"/>
          <w:color w:val="auto"/>
          <w:highlight w:val="none"/>
        </w:rPr>
        <w:fldChar w:fldCharType="begin"/>
      </w:r>
      <w:r>
        <w:rPr>
          <w:rFonts w:hint="eastAsia" w:hAnsi="宋体" w:eastAsia="宋体"/>
          <w:color w:val="auto"/>
          <w:highlight w:val="none"/>
        </w:rPr>
        <w:instrText xml:space="preserve"> = 913417 \* CHINESENUM2 \* MERGEFORMAT </w:instrText>
      </w:r>
      <w:r>
        <w:rPr>
          <w:rFonts w:hint="eastAsia" w:hAnsi="宋体" w:eastAsia="宋体"/>
          <w:color w:val="auto"/>
          <w:highlight w:val="none"/>
        </w:rPr>
        <w:fldChar w:fldCharType="separate"/>
      </w:r>
      <w:r>
        <w:rPr>
          <w:rFonts w:hint="eastAsia" w:hAnsi="宋体" w:eastAsia="宋体"/>
          <w:color w:val="auto"/>
          <w:highlight w:val="none"/>
        </w:rPr>
        <w:t xml:space="preserve">玖拾壹万叁仟肆佰壹拾柒</w:t>
      </w:r>
      <w:r>
        <w:rPr>
          <w:rFonts w:hint="eastAsia" w:hAnsi="宋体" w:eastAsia="宋体"/>
          <w:color w:val="auto"/>
          <w:highlight w:val="none"/>
        </w:rPr>
        <w:fldChar w:fldCharType="end"/>
      </w:r>
      <w:r>
        <w:rPr>
          <w:rFonts w:hint="eastAsia" w:hAnsi="宋体" w:eastAsia="宋体"/>
          <w:color w:val="auto"/>
          <w:highlight w:val="none"/>
          <w:lang w:eastAsia="zh-CN"/>
        </w:rPr>
        <w:t xml:space="preserve">元陆角（</w:t>
      </w:r>
      <w:r>
        <w:rPr>
          <w:rFonts w:hint="eastAsia" w:hAnsi="宋体" w:eastAsia="宋体"/>
          <w:color w:val="auto"/>
          <w:highlight w:val="none"/>
        </w:rPr>
        <w:t xml:space="preserve">小写：￥</w:t>
      </w:r>
      <w:r>
        <w:rPr>
          <w:rFonts w:hint="eastAsia" w:hAnsi="宋体" w:eastAsia="宋体"/>
          <w:color w:val="auto"/>
          <w:highlight w:val="none"/>
          <w:lang w:val="en-US" w:eastAsia="zh-CN"/>
        </w:rPr>
        <w:t xml:space="preserve"> 913417</w:t>
      </w:r>
      <w:r>
        <w:rPr>
          <w:rFonts w:hint="eastAsia" w:hAnsi="宋体" w:eastAsia="宋体"/>
          <w:color w:val="auto"/>
          <w:highlight w:val="none"/>
        </w:rPr>
        <w:t xml:space="preserve">.</w:t>
      </w:r>
      <w:r>
        <w:rPr>
          <w:rFonts w:hint="eastAsia" w:hAnsi="宋体" w:eastAsia="宋体"/>
          <w:color w:val="auto"/>
          <w:highlight w:val="none"/>
          <w:lang w:val="en-US" w:eastAsia="zh-CN"/>
        </w:rPr>
        <w:t xml:space="preserve">60</w:t>
      </w:r>
      <w:r>
        <w:rPr>
          <w:rFonts w:hint="eastAsia" w:hAnsi="宋体" w:eastAsia="宋体"/>
          <w:color w:val="auto"/>
          <w:highlight w:val="none"/>
          <w:lang w:eastAsia="zh-CN"/>
        </w:rPr>
        <w:t xml:space="preserve">）</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采购需求：</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施工工期：</w:t>
      </w:r>
      <w:bookmarkStart w:id="3" w:name="OLE_LINK11"/>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rPr>
        <w:t xml:space="preserve">日历天。（具体开工时间以采购单位书面通知为准）。</w:t>
      </w:r>
      <w:bookmarkEnd w:id="3"/>
      <w:r/>
      <w:r/>
    </w:p>
    <w:p>
      <w:pPr>
        <w:ind w:firstLine="480"/>
        <w:spacing w:line="360" w:lineRule="auto"/>
        <w:tabs>
          <w:tab w:val="left" w:pos="900" w:leader="none"/>
        </w:tabs>
        <w:rPr>
          <w:rFonts w:hint="eastAsia" w:ascii="宋体" w:hAnsi="宋体" w:eastAsia="宋体" w:cs="宋体"/>
          <w:color w:val="auto"/>
          <w:sz w:val="24"/>
          <w:highlight w:val="none"/>
        </w:rPr>
      </w:pPr>
      <w:r/>
      <w:bookmarkStart w:id="4" w:name="OLE_LINK2"/>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施工内容：</w:t>
      </w:r>
      <w:bookmarkEnd w:id="4"/>
      <w:r>
        <w:rPr>
          <w:rFonts w:hint="eastAsia" w:ascii="宋体" w:hAnsi="宋体" w:eastAsia="宋体" w:cs="宋体"/>
          <w:color w:val="auto"/>
          <w:sz w:val="24"/>
          <w:highlight w:val="none"/>
          <w:lang w:eastAsia="zh-CN"/>
        </w:rPr>
        <w:t xml:space="preserve">主要改造内容为内墙涂料维修、窗帘盒维修、外墙涂料维修、墙面局部空鼓维修、幕墙玻璃维修、地面防水维修、饮水设备等。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具体</w:t>
      </w:r>
      <w:r>
        <w:rPr>
          <w:rFonts w:hint="eastAsia" w:ascii="宋体" w:hAnsi="宋体" w:eastAsia="宋体" w:cs="宋体"/>
          <w:color w:val="auto"/>
          <w:sz w:val="24"/>
          <w:highlight w:val="none"/>
        </w:rPr>
        <w:t xml:space="preserve">详见工程量清单）。</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施工地点：苏州市姑苏区人民路858号</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承包方式：包工包料。</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质量要求：合格。</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施工要求：</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6.1</w:t>
      </w:r>
      <w:r>
        <w:rPr>
          <w:rFonts w:hint="eastAsia" w:ascii="宋体" w:hAnsi="宋体" w:eastAsia="宋体" w:cs="宋体"/>
          <w:color w:val="auto"/>
          <w:sz w:val="24"/>
          <w:highlight w:val="none"/>
        </w:rPr>
        <w:t xml:space="preserve">）按响应文件的人员配置，成立施工项目组，遵照工程量清单组织施工。</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6.2</w:t>
      </w:r>
      <w:r>
        <w:rPr>
          <w:rFonts w:hint="eastAsia" w:ascii="宋体" w:hAnsi="宋体" w:eastAsia="宋体" w:cs="宋体"/>
          <w:color w:val="auto"/>
          <w:sz w:val="24"/>
          <w:highlight w:val="none"/>
        </w:rPr>
        <w:t xml:space="preserve">）施工质量应符合现行国家技术、施工及验收规范规程，对施工工艺的特殊要求，按设计图纸及国家有关规定执行。</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验收标准：按照采购文件及相关工程施工质量验收规范标准执行。</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本项目不接受联合体投标。</w:t>
      </w:r>
      <w:r/>
    </w:p>
    <w:p>
      <w:pPr>
        <w:ind w:firstLine="482"/>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二、申请人的资格要求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（1）具有独立承担民事责任的能力（提供法人营业执照）；</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（5）参加政府采购活动前三年内，在经营活动中没有重大违法记录（提供书面声明）；</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eastAsia="宋体" w:cs="宋体"/>
          <w:b/>
          <w:bCs/>
          <w:color w:val="auto"/>
          <w:sz w:val="24"/>
          <w:szCs w:val="24"/>
          <w:highlight w:val="none"/>
        </w:rPr>
        <w:t xml:space="preserve">根据《政府采购促进中小企业发展管理办法》的相关规定，本项目专门面向中小企业</w:t>
      </w:r>
      <w:r>
        <w:rPr>
          <w:rFonts w:hint="eastAsia" w:ascii="宋体" w:hAnsi="宋体" w:eastAsia="宋体" w:cs="宋体"/>
          <w:b/>
          <w:bCs/>
          <w:color w:val="auto"/>
          <w:sz w:val="24"/>
          <w:szCs w:val="24"/>
          <w:highlight w:val="none"/>
          <w:lang w:eastAsia="zh-CN"/>
        </w:rPr>
        <w:t xml:space="preserve">采购</w:t>
      </w:r>
      <w:r>
        <w:rPr>
          <w:rFonts w:hint="eastAsia" w:ascii="宋体" w:hAnsi="宋体" w:eastAsia="宋体" w:cs="宋体"/>
          <w:b/>
          <w:bCs/>
          <w:color w:val="auto"/>
          <w:sz w:val="24"/>
          <w:szCs w:val="24"/>
          <w:highlight w:val="none"/>
        </w:rPr>
        <w:t xml:space="preserve">，所属行业为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，供应商须为中小微企业或残疾人福利性单位或监狱企业。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3、本项目的特定资格要求：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（1）具备安全生产条件，并取得安全生产许可证；</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（2）申请人资质类别和等级：具备在有效期内的建筑工程施工总承包叁级及以上资质；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选派项目经理资质等级：具有建筑工程二级及以上注册建造师，并具有建设行政主管部门核发的《建筑施工企业项目负责人安全生产考核合格证书》（B类证）且无在建工程项目；项目经理必须满足下列条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（3.1）项目经理不得同时在两个或者两个以上单位受聘或者执业。</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项目经理是非变更后无在建工程，房屋建筑工程施工合同承包内容如仅为土建、水电施工而非施工总承包（土建、安装及各专业工程施工）的，其项目经理取得主体结构验收报告和原发包人同意其参加其他工程响应证明的，可视为无在建工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（3.3）项目经理是变更后无在建工程的，并且：原合同工期已满且变更备案之日已满6个月；或者，因非承包方原因致使工程项目停工超过120天，且经建设单位同意并已经办理项目经理变更手续的。</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（3.4）项目经理有在建工程，但该在建工程与本次采购的工程属于同一工程项目、同一项目批文、同一施工地点分段发包或分期施工的情况。</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（4）本项目不允许转包、分包；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在“信用中国”网站（www.creditchina.gov.cn）查询，无被列入失信被执行人、重大税收违法案件当事人名单、政府采购严重失信行为记录名单及其他不符合《中华人民共和国政府采购法》第二十二条规定条件的信用记录。</w:t>
      </w:r>
      <w:r/>
    </w:p>
    <w:p>
      <w:pPr>
        <w:pStyle w:val="692"/>
        <w:ind w:left="0"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三、获取采购文件：</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lang w:val="zh-CN"/>
        </w:rPr>
        <w:t xml:space="preserve">1、</w:t>
      </w:r>
      <w:r>
        <w:rPr>
          <w:rFonts w:hint="eastAsia" w:ascii="宋体" w:hAnsi="宋体" w:eastAsia="宋体" w:cs="宋体"/>
          <w:bCs/>
          <w:color w:val="auto"/>
          <w:szCs w:val="24"/>
          <w:highlight w:val="none"/>
        </w:rPr>
        <w:t xml:space="preserve">获取时间：</w:t>
      </w:r>
      <w:r>
        <w:rPr>
          <w:rFonts w:hint="eastAsia" w:ascii="宋体" w:hAnsi="宋体" w:eastAsia="宋体" w:cs="宋体"/>
          <w:bCs/>
          <w:color w:val="auto"/>
          <w:szCs w:val="24"/>
          <w:highlight w:val="none"/>
          <w:lang w:val="zh-CN"/>
        </w:rPr>
        <w:t xml:space="preserve">自公告发布之日起</w:t>
      </w:r>
      <w:r>
        <w:rPr>
          <w:rFonts w:hint="eastAsia" w:ascii="宋体" w:hAnsi="宋体" w:eastAsia="宋体" w:cs="宋体"/>
          <w:bCs/>
          <w:color w:val="auto"/>
          <w:szCs w:val="24"/>
          <w:highlight w:val="none"/>
        </w:rPr>
        <w:t xml:space="preserve">至202</w:t>
      </w:r>
      <w:r>
        <w:rPr>
          <w:rFonts w:hint="eastAsia" w:ascii="宋体" w:hAnsi="宋体" w:eastAsia="宋体"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年11月</w:t>
      </w:r>
      <w:r>
        <w:rPr>
          <w:rFonts w:hint="eastAsia" w:ascii="宋体" w:hAnsi="宋体" w:eastAsia="宋体" w:cs="宋体"/>
          <w:bCs/>
          <w:color w:val="auto"/>
          <w:szCs w:val="24"/>
          <w:highlight w:val="none"/>
          <w:lang w:val="en-US" w:eastAsia="zh-CN"/>
        </w:rPr>
        <w:t xml:space="preserve">5</w:t>
      </w:r>
      <w:r>
        <w:rPr>
          <w:rFonts w:hint="eastAsia" w:ascii="宋体" w:hAnsi="宋体" w:eastAsia="宋体" w:cs="宋体"/>
          <w:bCs/>
          <w:color w:val="auto"/>
          <w:szCs w:val="24"/>
          <w:highlight w:val="none"/>
        </w:rPr>
        <w:t xml:space="preserve">日，每天上午00:00-12:00，下午12:00-23:59（北京时间，法定节假日除外）。</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2、地点：“苏采云”系统自行报名并下载招标文件。</w:t>
      </w:r>
      <w:r/>
    </w:p>
    <w:p>
      <w:pPr>
        <w:pStyle w:val="692"/>
        <w:ind w:left="0"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四、响应文件提交：</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1、截止时间：202</w:t>
      </w:r>
      <w:r>
        <w:rPr>
          <w:rFonts w:hint="eastAsia" w:ascii="宋体" w:hAnsi="宋体" w:eastAsia="宋体"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年</w:t>
      </w:r>
      <w:r>
        <w:rPr>
          <w:rFonts w:hint="eastAsia" w:ascii="宋体" w:hAnsi="宋体" w:eastAsia="宋体" w:cs="宋体"/>
          <w:bCs/>
          <w:color w:val="auto"/>
          <w:szCs w:val="24"/>
          <w:highlight w:val="none"/>
          <w:lang w:val="en-US" w:eastAsia="zh-CN"/>
        </w:rPr>
        <w:t xml:space="preserve">  11 </w:t>
      </w:r>
      <w:r>
        <w:rPr>
          <w:rFonts w:hint="eastAsia" w:ascii="宋体" w:hAnsi="宋体" w:eastAsia="宋体" w:cs="宋体"/>
          <w:bCs/>
          <w:color w:val="auto"/>
          <w:szCs w:val="24"/>
          <w:highlight w:val="none"/>
        </w:rPr>
        <w:t xml:space="preserve"> 月</w:t>
      </w:r>
      <w:r>
        <w:rPr>
          <w:rFonts w:hint="eastAsia" w:ascii="宋体" w:hAnsi="宋体" w:eastAsia="宋体" w:cs="宋体"/>
          <w:bCs/>
          <w:color w:val="auto"/>
          <w:szCs w:val="24"/>
          <w:highlight w:val="none"/>
          <w:lang w:val="en-US" w:eastAsia="zh-CN"/>
        </w:rPr>
        <w:t xml:space="preserve">  9</w:t>
      </w:r>
      <w:r>
        <w:rPr>
          <w:rFonts w:hint="eastAsia" w:ascii="宋体" w:hAnsi="宋体" w:eastAsia="宋体" w:cs="宋体"/>
          <w:bCs/>
          <w:color w:val="auto"/>
          <w:szCs w:val="24"/>
          <w:highlight w:val="none"/>
        </w:rPr>
        <w:t xml:space="preserve">  日9:30（北京时间）</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2、地点：“苏采云”系统（网址：</w:t>
      </w:r>
      <w:r>
        <w:rPr>
          <w:rFonts w:ascii="SimSun" w:hAnsi="SimSun" w:eastAsia="SimSun" w:cs="SimSun"/>
          <w:color w:val="000000"/>
          <w:sz w:val="21"/>
        </w:rPr>
        <w:t xml:space="preserve">https://jszfcg.jsczt.cn</w:t>
      </w:r>
      <w:r>
        <w:rPr>
          <w:rFonts w:hint="eastAsia" w:ascii="宋体" w:hAnsi="宋体" w:eastAsia="宋体" w:cs="宋体"/>
          <w:bCs/>
          <w:color w:val="auto"/>
          <w:szCs w:val="24"/>
          <w:highlight w:val="none"/>
        </w:rPr>
        <w:t xml:space="preserve">）</w:t>
      </w:r>
      <w:r/>
    </w:p>
    <w:p>
      <w:pPr>
        <w:pStyle w:val="692"/>
        <w:ind w:left="0"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五、开启</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1、磋商开启时间：202</w:t>
      </w:r>
      <w:r>
        <w:rPr>
          <w:rFonts w:hint="eastAsia" w:ascii="宋体" w:hAnsi="宋体" w:eastAsia="宋体" w:cs="宋体"/>
          <w:bCs/>
          <w:color w:val="auto"/>
          <w:szCs w:val="24"/>
          <w:highlight w:val="none"/>
          <w:lang w:val="en-US" w:eastAsia="zh-CN"/>
        </w:rPr>
        <w:t xml:space="preserve">6</w:t>
      </w:r>
      <w:r>
        <w:rPr>
          <w:rFonts w:hint="eastAsia" w:ascii="宋体" w:hAnsi="宋体" w:eastAsia="宋体" w:cs="宋体"/>
          <w:bCs/>
          <w:color w:val="auto"/>
          <w:szCs w:val="24"/>
          <w:highlight w:val="none"/>
        </w:rPr>
        <w:t xml:space="preserve">年 </w:t>
      </w:r>
      <w:r>
        <w:rPr>
          <w:rFonts w:hint="eastAsia" w:ascii="宋体" w:hAnsi="宋体" w:eastAsia="宋体" w:cs="宋体"/>
          <w:bCs/>
          <w:color w:val="auto"/>
          <w:szCs w:val="24"/>
          <w:highlight w:val="none"/>
          <w:lang w:val="en-US" w:eastAsia="zh-CN"/>
        </w:rPr>
        <w:t xml:space="preserve"> 11 </w:t>
      </w:r>
      <w:r>
        <w:rPr>
          <w:rFonts w:hint="eastAsia" w:ascii="宋体" w:hAnsi="宋体" w:eastAsia="宋体" w:cs="宋体"/>
          <w:bCs/>
          <w:color w:val="auto"/>
          <w:szCs w:val="24"/>
          <w:highlight w:val="none"/>
        </w:rPr>
        <w:t xml:space="preserve"> 月 </w:t>
      </w:r>
      <w:r>
        <w:rPr>
          <w:rFonts w:hint="eastAsia" w:ascii="宋体" w:hAnsi="宋体" w:eastAsia="宋体" w:cs="宋体"/>
          <w:bCs/>
          <w:color w:val="auto"/>
          <w:szCs w:val="24"/>
          <w:highlight w:val="none"/>
          <w:lang w:val="en-US" w:eastAsia="zh-CN"/>
        </w:rPr>
        <w:t xml:space="preserve"> 9  </w:t>
      </w:r>
      <w:r>
        <w:rPr>
          <w:rFonts w:hint="eastAsia" w:ascii="宋体" w:hAnsi="宋体" w:eastAsia="宋体" w:cs="宋体"/>
          <w:bCs/>
          <w:color w:val="auto"/>
          <w:szCs w:val="24"/>
          <w:highlight w:val="none"/>
        </w:rPr>
        <w:t xml:space="preserve">日9：30（北京时间）</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2、地点：“苏采云”系统（网址：</w:t>
      </w:r>
      <w:r>
        <w:rPr>
          <w:color w:val="auto"/>
          <w:highlight w:val="none"/>
        </w:rPr>
      </w:r>
      <w:r>
        <w:rPr>
          <w:rFonts w:ascii="SimSun" w:hAnsi="SimSun" w:eastAsia="SimSun" w:cs="SimSun"/>
          <w:color w:val="000000"/>
          <w:sz w:val="21"/>
        </w:rPr>
        <w:t xml:space="preserve">https://jszfcg.jsczt.cn</w:t>
      </w:r>
      <w:r>
        <w:rPr>
          <w:color w:val="auto"/>
          <w:highlight w:val="none"/>
        </w:rPr>
      </w:r>
      <w:r>
        <w:rPr>
          <w:rFonts w:hint="eastAsia" w:ascii="宋体" w:hAnsi="宋体" w:eastAsia="宋体" w:cs="宋体"/>
          <w:bCs/>
          <w:color w:val="auto"/>
          <w:szCs w:val="24"/>
          <w:highlight w:val="none"/>
        </w:rPr>
        <w:t xml:space="preserve">）</w:t>
      </w:r>
      <w:r/>
    </w:p>
    <w:p>
      <w:pPr>
        <w:pStyle w:val="692"/>
        <w:ind w:left="0"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六、公告期限：</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自本公告发布之日起3个工作日。</w:t>
      </w:r>
      <w:r/>
    </w:p>
    <w:p>
      <w:pPr>
        <w:pStyle w:val="692"/>
        <w:ind w:left="0" w:firstLine="482"/>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七、其他补充事宜</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1、采购文件获取流程：网上报名获取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（1）申领CA证书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供应商进入“江苏政府采购”官网首页-“苏采云”-进入“苏采云政府采购一体化平台”-点击“新CA办理指南”。详见《江苏省政府采购数字证书（供应商）数字证书CA及电子签章办理指南》。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（2）登录报名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供应商进入“江苏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（3）获取采购文件方式</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报名供应商确认报名后需自行从报名系统里面下载本项目采购文件，报名日期视同为依法获取采购文件日期。未依照采购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（4）电子投标准备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p>
    <w:p>
      <w:pPr>
        <w:pStyle w:val="692"/>
        <w:ind w:left="0" w:firstLine="480"/>
        <w:spacing w:line="360" w:lineRule="auto"/>
        <w:rPr>
          <w:rFonts w:hint="eastAsia" w:ascii="宋体" w:hAnsi="宋体" w:eastAsia="宋体" w:cs="宋体"/>
          <w:bCs/>
          <w:color w:val="auto"/>
          <w:szCs w:val="24"/>
          <w:highlight w:val="none"/>
        </w:rPr>
      </w:pPr>
      <w:r>
        <w:rPr>
          <w:rFonts w:ascii="宋体" w:hAnsi="宋体" w:eastAsia="宋体" w:cs="宋体"/>
          <w:bCs/>
          <w:color w:val="auto"/>
          <w:szCs w:val="24"/>
          <w:highlight w:val="none"/>
        </w:rPr>
        <w:t xml:space="preserve">（5）</w:t>
      </w:r>
      <w:r>
        <w:rPr>
          <w:rFonts w:hint="eastAsia" w:ascii="宋体" w:hAnsi="宋体" w:eastAsia="宋体" w:cs="宋体"/>
          <w:bCs/>
          <w:color w:val="auto"/>
          <w:szCs w:val="24"/>
          <w:highlight w:val="none"/>
        </w:rPr>
        <w:t xml:space="preserve">补充通知（如有）。成功获取响应文件的供应商通过“苏州市政府采购网”或“苏采云”系统自行查看所报项目的补充通知。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供应商参加开标（开启）会方式：供应商应准时登录“苏采云”系统在平台首页点击“开标大厅”，进入江苏省政府采购一体化不见面开标（采购）大厅，在今日项目列表，点击项目，进入不见面开标系统。网上远程参加开标，并完成解密和最后报价等程序。</w:t>
      </w:r>
      <w:r>
        <w:rPr>
          <w:rFonts w:hint="eastAsia" w:ascii="宋体" w:hAnsi="宋体" w:eastAsia="宋体" w:cs="宋体"/>
          <w:b/>
          <w:color w:val="auto"/>
          <w:szCs w:val="24"/>
          <w:highlight w:val="none"/>
        </w:rPr>
        <w:t xml:space="preserve">本项目为不见面开标项目，开标阶段供应商在【解密】环节必须使用CA证书解密电子投标（响应）文件，如在系统规定的解密时间内未能完成解密的视为放弃投标。</w:t>
      </w:r>
      <w:r>
        <w:rPr>
          <w:rFonts w:hint="eastAsia" w:ascii="宋体" w:hAnsi="宋体" w:eastAsia="宋体" w:cs="宋体"/>
          <w:bCs/>
          <w:color w:val="auto"/>
          <w:szCs w:val="24"/>
          <w:highlight w:val="none"/>
        </w:rPr>
        <w:t xml:space="preserve">如为多标段的项目，请仔细查看每个标段的操作情况。请供应商确保电脑、系统及其他设备（视频输入输出设备等）无误，且开标直至项目结束始终保持系统在线状态。</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2、在网上报名或系统使用过程中如有疑问，请按以下方式联系：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注册咨询：13914088964；</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CA技术咨询电话：400-608-6099；</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签章使用问题：025-83633811、025-83633812、15380932027、15380932027、15371015030；</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系统使用指导与咨询:联系电话:13914088964、0512-69820854;智能客服:登录苏采云系统后，联系系统右下方智能客服图标进行咨询。</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3、本项目采用电子招投标形式，请供应商按照《苏采云系统供应商操作手册》（以下简称“操作手册”）进行制作、上传电子响应文件。</w:t>
      </w:r>
      <w:r>
        <w:rPr>
          <w:rFonts w:hint="eastAsia" w:ascii="宋体" w:hAnsi="宋体" w:eastAsia="宋体" w:cs="宋体"/>
          <w:b/>
          <w:color w:val="auto"/>
          <w:szCs w:val="24"/>
          <w:highlight w:val="none"/>
        </w:rPr>
        <w:t xml:space="preserve">电子响应文件制作完成后请于响应文件提交的截止时间前成功上传至“苏采云”系统，否则视为放弃参加该采购项目。</w:t>
      </w:r>
      <w:r>
        <w:rPr>
          <w:rFonts w:hint="eastAsia" w:ascii="宋体" w:hAnsi="宋体" w:eastAsia="宋体" w:cs="宋体"/>
          <w:bCs/>
          <w:color w:val="auto"/>
          <w:szCs w:val="24"/>
          <w:highlight w:val="none"/>
        </w:rPr>
        <w:t xml:space="preserve">供应商应充分考虑到网络环境、网络带宽等风险因素，如因供应商自身原因造成的电子响应文件上传不成功由供应商自行承担全部责任。</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4、按《政府采购质疑和投诉办法》（中华人民共和国财政部令第94号）中相关规定提出，供应商应在法定质疑期内一次性提出针对同一采购程序环节的质疑，质疑函现场提交或邮寄至本公司。供应商打印、保留网上报名确认单，质疑时与质疑函一并提交。</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供应商提出书面质疑必须有理、有据，不得恶意质疑或提交虚假质疑。否则，一经查实，采购人有权依据政府采购的有关规定，报请政府采购监管部门对该单位进行相应的行政处罚。</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5、售价：无。</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6、政府采购监管电话：0512-68616651。 </w:t>
      </w:r>
      <w:r/>
    </w:p>
    <w:p>
      <w:pPr>
        <w:pStyle w:val="692"/>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7、本次采购的相关信息刊登在苏州市政府采购网、江苏政府采购网，成交公告亦是刊登在此媒体，敬请各供应商注意。</w:t>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八、凡对本次采购提出询问，请按以下要求及方式联系：</w:t>
      </w:r>
      <w:r/>
    </w:p>
    <w:p>
      <w:pPr>
        <w:ind w:firstLine="480"/>
        <w:jc w:val="left"/>
        <w:spacing w:line="360" w:lineRule="auto"/>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1、采购人：</w:t>
      </w:r>
      <w:r>
        <w:rPr>
          <w:rFonts w:hint="eastAsia" w:ascii="宋体" w:hAnsi="宋体" w:eastAsia="宋体" w:cs="宋体"/>
          <w:bCs/>
          <w:color w:val="auto"/>
          <w:sz w:val="24"/>
          <w:highlight w:val="none"/>
          <w:lang w:eastAsia="zh-CN"/>
        </w:rPr>
        <w:t xml:space="preserve">苏州图书馆</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联系地址：苏州市姑苏区人民路858号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联系人：黄溢琦 </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w:t>
      </w:r>
      <w:r>
        <w:rPr>
          <w:rFonts w:hint="eastAsia" w:ascii="宋体" w:hAnsi="宋体" w:eastAsia="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65225118</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2、采购代理机构：苏州恒泰招投标咨询服务有限公司</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地址：苏州市相城区阳澄湖东路168号241-202室</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联系电话：0512-62728826</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3、项目联系方式：</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项目联系人：樊亚男、蔡艳平</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  话：0512-62728826</w:t>
      </w:r>
      <w:r/>
    </w:p>
    <w:p>
      <w:pPr>
        <w:pStyle w:val="697"/>
        <w:ind w:firstLine="240"/>
        <w:jc w:val="right"/>
        <w:spacing w:line="37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olor w:val="auto"/>
          <w:highlight w:val="none"/>
        </w:rPr>
      </w:pPr>
      <w:r/>
      <w:bookmarkStart w:id="5" w:name="_Toc26716"/>
      <w:r>
        <w:rPr>
          <w:rFonts w:hint="eastAsia" w:ascii="宋体" w:hAnsi="宋体" w:eastAsia="宋体"/>
          <w:color w:val="auto"/>
          <w:highlight w:val="none"/>
        </w:rPr>
        <w:br w:type="page" w:clear="all"/>
      </w:r>
      <w:r/>
    </w:p>
    <w:p>
      <w:pPr>
        <w:pStyle w:val="714"/>
        <w:rPr>
          <w:rFonts w:hint="eastAsia" w:ascii="宋体" w:hAnsi="宋体" w:eastAsia="宋体"/>
          <w:color w:val="auto"/>
          <w:highlight w:val="none"/>
        </w:rPr>
      </w:pPr>
      <w:r>
        <w:rPr>
          <w:rFonts w:hint="eastAsia" w:ascii="宋体" w:hAnsi="宋体" w:eastAsia="宋体"/>
          <w:color w:val="auto"/>
          <w:highlight w:val="none"/>
        </w:rPr>
        <w:t xml:space="preserve">二、磋商须知</w:t>
      </w:r>
      <w:bookmarkEnd w:id="5"/>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苏州恒泰招投标咨询服务有限公司受</w:t>
      </w:r>
      <w:r>
        <w:rPr>
          <w:rFonts w:hint="eastAsia" w:ascii="宋体" w:hAnsi="宋体" w:eastAsia="宋体"/>
          <w:color w:val="auto"/>
          <w:sz w:val="24"/>
          <w:highlight w:val="none"/>
          <w:lang w:eastAsia="zh-CN"/>
        </w:rPr>
        <w:t xml:space="preserve">苏州图书馆</w:t>
      </w:r>
      <w:r>
        <w:rPr>
          <w:rFonts w:hint="eastAsia" w:ascii="宋体" w:hAnsi="宋体" w:eastAsia="宋体"/>
          <w:color w:val="auto"/>
          <w:sz w:val="24"/>
          <w:highlight w:val="none"/>
        </w:rPr>
        <w:t xml:space="preserve">的委托，就其所需要采购的</w:t>
      </w:r>
      <w:r>
        <w:rPr>
          <w:rFonts w:hint="eastAsia" w:ascii="宋体" w:hAnsi="宋体" w:eastAsia="宋体"/>
          <w:color w:val="auto"/>
          <w:sz w:val="24"/>
          <w:highlight w:val="none"/>
          <w:lang w:eastAsia="zh-CN"/>
        </w:rPr>
        <w:t xml:space="preserve">苏州图书馆2026年度办公用房大中修工程</w:t>
      </w:r>
      <w:r>
        <w:rPr>
          <w:rFonts w:hint="eastAsia" w:ascii="宋体" w:hAnsi="宋体" w:eastAsia="宋体"/>
          <w:color w:val="auto"/>
          <w:sz w:val="24"/>
          <w:highlight w:val="none"/>
        </w:rPr>
        <w:t xml:space="preserve">在国内组织竞争性磋商采购。欢迎符合采购文件资格条件的供应商前来参加磋商。</w:t>
      </w:r>
      <w:r/>
    </w:p>
    <w:p>
      <w:pPr>
        <w:ind w:firstLine="482"/>
        <w:jc w:val="left"/>
        <w:spacing w:line="360" w:lineRule="auto"/>
        <w:rPr>
          <w:rFonts w:hint="eastAsia" w:ascii="宋体" w:hAnsi="宋体" w:eastAsia="宋体"/>
          <w:color w:val="auto"/>
          <w:sz w:val="24"/>
          <w:highlight w:val="none"/>
          <w:lang w:eastAsia="zh-CN"/>
        </w:rPr>
      </w:pPr>
      <w:r>
        <w:rPr>
          <w:rFonts w:hint="eastAsia" w:ascii="宋体" w:hAnsi="宋体" w:eastAsia="宋体"/>
          <w:b/>
          <w:bCs/>
          <w:color w:val="auto"/>
          <w:sz w:val="24"/>
          <w:highlight w:val="none"/>
        </w:rPr>
        <w:t xml:space="preserve">一、采购编号：</w:t>
      </w:r>
      <w:r>
        <w:rPr>
          <w:rFonts w:hint="eastAsia" w:ascii="宋体" w:hAnsi="宋体" w:eastAsia="宋体"/>
          <w:color w:val="auto"/>
          <w:sz w:val="24"/>
          <w:highlight w:val="none"/>
          <w:lang w:eastAsia="zh-CN"/>
        </w:rPr>
        <w:t xml:space="preserve">JSZC-320500-SZHT-C2026-0012</w:t>
      </w:r>
      <w:r/>
    </w:p>
    <w:p>
      <w:pPr>
        <w:ind w:firstLine="482"/>
        <w:jc w:val="left"/>
        <w:spacing w:line="360" w:lineRule="auto"/>
        <w:rPr>
          <w:rFonts w:hint="eastAsia" w:ascii="宋体" w:hAnsi="宋体" w:eastAsia="宋体"/>
          <w:color w:val="auto"/>
          <w:sz w:val="24"/>
          <w:highlight w:val="none"/>
          <w:lang w:eastAsia="zh-CN"/>
        </w:rPr>
      </w:pPr>
      <w:r>
        <w:rPr>
          <w:rFonts w:hint="eastAsia" w:ascii="宋体" w:hAnsi="宋体" w:eastAsia="宋体"/>
          <w:b/>
          <w:bCs/>
          <w:color w:val="auto"/>
          <w:sz w:val="24"/>
          <w:highlight w:val="none"/>
        </w:rPr>
        <w:t xml:space="preserve">二、项目名称：</w:t>
      </w:r>
      <w:r>
        <w:rPr>
          <w:rFonts w:hint="eastAsia" w:ascii="宋体" w:hAnsi="宋体" w:eastAsia="宋体"/>
          <w:color w:val="auto"/>
          <w:sz w:val="24"/>
          <w:highlight w:val="none"/>
          <w:lang w:eastAsia="zh-CN"/>
        </w:rPr>
        <w:t xml:space="preserve">苏州图书馆2026年度办公用房大中修工程</w:t>
      </w:r>
      <w:r/>
    </w:p>
    <w:p>
      <w:pPr>
        <w:pStyle w:val="716"/>
        <w:ind w:firstLine="480"/>
        <w:jc w:val="left"/>
        <w:rPr>
          <w:rFonts w:hint="eastAsia" w:hAnsi="宋体" w:eastAsia="宋体"/>
          <w:color w:val="auto"/>
          <w:highlight w:val="none"/>
        </w:rPr>
      </w:pPr>
      <w:r>
        <w:rPr>
          <w:rFonts w:hint="eastAsia" w:hAnsi="宋体" w:eastAsia="宋体" w:cs="宋体"/>
          <w:color w:val="auto"/>
          <w:highlight w:val="none"/>
          <w:lang w:val="en-US" w:eastAsia="zh-CN"/>
        </w:rPr>
        <w:t xml:space="preserve">三、</w:t>
      </w:r>
      <w:r>
        <w:rPr>
          <w:rFonts w:hint="eastAsia" w:hAnsi="宋体" w:eastAsia="宋体" w:cs="宋体"/>
          <w:color w:val="auto"/>
          <w:highlight w:val="none"/>
        </w:rPr>
        <w:t xml:space="preserve">项目预算：</w:t>
      </w:r>
      <w:r>
        <w:rPr>
          <w:rFonts w:hint="eastAsia" w:hAnsi="宋体" w:eastAsia="宋体"/>
          <w:color w:val="auto"/>
          <w:highlight w:val="none"/>
        </w:rPr>
        <w:t xml:space="preserve">人民币</w:t>
      </w:r>
      <w:r>
        <w:rPr>
          <w:rFonts w:hint="eastAsia" w:hAnsi="宋体" w:eastAsia="宋体"/>
          <w:color w:val="auto"/>
          <w:highlight w:val="none"/>
          <w:lang w:val="en-US" w:eastAsia="zh-CN"/>
        </w:rPr>
        <w:fldChar w:fldCharType="begin"/>
      </w:r>
      <w:r>
        <w:rPr>
          <w:rFonts w:hint="eastAsia" w:hAnsi="宋体" w:eastAsia="宋体"/>
          <w:color w:val="auto"/>
          <w:highlight w:val="none"/>
          <w:lang w:val="en-US" w:eastAsia="zh-CN"/>
        </w:rPr>
        <w:instrText xml:space="preserve"> = 1000000 \* CHINESENUM2 \* MERGEFORMAT </w:instrText>
      </w:r>
      <w:r>
        <w:rPr>
          <w:rFonts w:hint="eastAsia" w:hAnsi="宋体" w:eastAsia="宋体"/>
          <w:color w:val="auto"/>
          <w:highlight w:val="none"/>
          <w:lang w:val="en-US" w:eastAsia="zh-CN"/>
        </w:rPr>
        <w:fldChar w:fldCharType="separate"/>
      </w:r>
      <w:r>
        <w:rPr>
          <w:rFonts w:hint="eastAsia" w:hAnsi="宋体" w:eastAsia="宋体"/>
          <w:color w:val="auto"/>
          <w:highlight w:val="none"/>
        </w:rPr>
        <w:t xml:space="preserve">壹佰万</w:t>
      </w:r>
      <w:r>
        <w:rPr>
          <w:rFonts w:hint="eastAsia" w:hAnsi="宋体" w:eastAsia="宋体"/>
          <w:color w:val="auto"/>
          <w:highlight w:val="none"/>
          <w:lang w:val="en-US" w:eastAsia="zh-CN"/>
        </w:rPr>
        <w:fldChar w:fldCharType="end"/>
      </w:r>
      <w:r>
        <w:rPr>
          <w:rFonts w:hint="eastAsia" w:hAnsi="宋体" w:eastAsia="宋体"/>
          <w:color w:val="auto"/>
          <w:highlight w:val="none"/>
          <w:lang w:val="en-US" w:eastAsia="zh-CN"/>
        </w:rPr>
        <w:t xml:space="preserve">元</w:t>
      </w:r>
      <w:r>
        <w:rPr>
          <w:rFonts w:hint="eastAsia" w:hAnsi="宋体" w:eastAsia="宋体"/>
          <w:color w:val="auto"/>
          <w:highlight w:val="none"/>
        </w:rPr>
        <w:t xml:space="preserve">（小写：￥</w:t>
      </w:r>
      <w:r>
        <w:rPr>
          <w:rFonts w:hint="eastAsia" w:hAnsi="宋体" w:eastAsia="宋体"/>
          <w:color w:val="auto"/>
          <w:highlight w:val="none"/>
          <w:lang w:val="en-US" w:eastAsia="zh-CN"/>
        </w:rPr>
        <w:t xml:space="preserve">1000000.00</w:t>
      </w:r>
      <w:r>
        <w:rPr>
          <w:rFonts w:hint="eastAsia" w:hAnsi="宋体" w:eastAsia="宋体"/>
          <w:color w:val="auto"/>
          <w:highlight w:val="none"/>
        </w:rPr>
        <w:t xml:space="preserve">）</w:t>
      </w:r>
      <w:r/>
    </w:p>
    <w:p>
      <w:pPr>
        <w:pStyle w:val="716"/>
        <w:ind w:firstLine="480"/>
        <w:jc w:val="left"/>
        <w:rPr>
          <w:rFonts w:hint="eastAsia" w:hAnsi="宋体" w:eastAsia="宋体"/>
          <w:color w:val="auto"/>
          <w:highlight w:val="none"/>
        </w:rPr>
      </w:pPr>
      <w:r>
        <w:rPr>
          <w:rFonts w:hint="eastAsia" w:hAnsi="宋体" w:eastAsia="宋体" w:cs="宋体"/>
          <w:color w:val="auto"/>
          <w:highlight w:val="none"/>
          <w:lang w:val="en-US" w:eastAsia="zh-CN"/>
        </w:rPr>
        <w:t xml:space="preserve">四、</w:t>
      </w:r>
      <w:r>
        <w:rPr>
          <w:rFonts w:hint="eastAsia" w:hAnsi="宋体" w:eastAsia="宋体" w:cs="宋体"/>
          <w:color w:val="auto"/>
          <w:highlight w:val="none"/>
        </w:rPr>
        <w:t xml:space="preserve">最高限价：</w:t>
      </w:r>
      <w:r>
        <w:rPr>
          <w:rFonts w:hint="eastAsia" w:hAnsi="宋体" w:eastAsia="宋体"/>
          <w:color w:val="auto"/>
          <w:highlight w:val="none"/>
        </w:rPr>
        <w:t xml:space="preserve">人民币</w:t>
      </w:r>
      <w:r>
        <w:rPr>
          <w:rFonts w:hint="eastAsia" w:hAnsi="宋体" w:eastAsia="宋体"/>
          <w:color w:val="auto"/>
          <w:highlight w:val="none"/>
        </w:rPr>
        <w:fldChar w:fldCharType="begin"/>
      </w:r>
      <w:r>
        <w:rPr>
          <w:rFonts w:hint="eastAsia" w:hAnsi="宋体" w:eastAsia="宋体"/>
          <w:color w:val="auto"/>
          <w:highlight w:val="none"/>
        </w:rPr>
        <w:instrText xml:space="preserve"> = 913417 \* CHINESENUM2 \* MERGEFORMAT </w:instrText>
      </w:r>
      <w:r>
        <w:rPr>
          <w:rFonts w:hint="eastAsia" w:hAnsi="宋体" w:eastAsia="宋体"/>
          <w:color w:val="auto"/>
          <w:highlight w:val="none"/>
        </w:rPr>
        <w:fldChar w:fldCharType="separate"/>
      </w:r>
      <w:r>
        <w:rPr>
          <w:rFonts w:hint="eastAsia" w:hAnsi="宋体" w:eastAsia="宋体"/>
          <w:color w:val="auto"/>
          <w:highlight w:val="none"/>
        </w:rPr>
        <w:t xml:space="preserve">玖拾壹万叁仟肆佰壹拾柒</w:t>
      </w:r>
      <w:r>
        <w:rPr>
          <w:rFonts w:hint="eastAsia" w:hAnsi="宋体" w:eastAsia="宋体"/>
          <w:color w:val="auto"/>
          <w:highlight w:val="none"/>
        </w:rPr>
        <w:fldChar w:fldCharType="end"/>
      </w:r>
      <w:r>
        <w:rPr>
          <w:rFonts w:hint="eastAsia" w:hAnsi="宋体" w:eastAsia="宋体"/>
          <w:color w:val="auto"/>
          <w:highlight w:val="none"/>
          <w:lang w:eastAsia="zh-CN"/>
        </w:rPr>
        <w:t xml:space="preserve">元陆角（</w:t>
      </w:r>
      <w:r>
        <w:rPr>
          <w:rFonts w:hint="eastAsia" w:hAnsi="宋体" w:eastAsia="宋体"/>
          <w:color w:val="auto"/>
          <w:highlight w:val="none"/>
        </w:rPr>
        <w:t xml:space="preserve">小写：￥</w:t>
      </w:r>
      <w:r>
        <w:rPr>
          <w:rFonts w:hint="eastAsia" w:hAnsi="宋体" w:eastAsia="宋体"/>
          <w:color w:val="auto"/>
          <w:highlight w:val="none"/>
          <w:lang w:val="en-US" w:eastAsia="zh-CN"/>
        </w:rPr>
        <w:t xml:space="preserve"> 913417</w:t>
      </w:r>
      <w:r>
        <w:rPr>
          <w:rFonts w:hint="eastAsia" w:hAnsi="宋体" w:eastAsia="宋体"/>
          <w:color w:val="auto"/>
          <w:highlight w:val="none"/>
        </w:rPr>
        <w:t xml:space="preserve">.</w:t>
      </w:r>
      <w:r>
        <w:rPr>
          <w:rFonts w:hint="eastAsia" w:hAnsi="宋体" w:eastAsia="宋体"/>
          <w:color w:val="auto"/>
          <w:highlight w:val="none"/>
          <w:lang w:val="en-US" w:eastAsia="zh-CN"/>
        </w:rPr>
        <w:t xml:space="preserve">60</w:t>
      </w:r>
      <w:r>
        <w:rPr>
          <w:rFonts w:hint="eastAsia" w:hAnsi="宋体" w:eastAsia="宋体"/>
          <w:color w:val="auto"/>
          <w:highlight w:val="none"/>
          <w:lang w:eastAsia="zh-CN"/>
        </w:rPr>
        <w:t xml:space="preserve">）</w:t>
      </w:r>
      <w:r/>
    </w:p>
    <w:p>
      <w:pPr>
        <w:ind w:firstLine="482"/>
        <w:jc w:val="left"/>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五、采购需求：</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（一）项目概况</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施工工期：</w:t>
      </w: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highlight w:val="none"/>
        </w:rPr>
        <w:t xml:space="preserve">日历天。（具体开工时间以采购单位书面通知为准）。</w:t>
      </w:r>
      <w:r/>
    </w:p>
    <w:p>
      <w:pPr>
        <w:ind w:firstLine="480"/>
        <w:spacing w:line="360" w:lineRule="auto"/>
        <w:tabs>
          <w:tab w:val="left" w:pos="90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施工内容：</w:t>
      </w:r>
      <w:r>
        <w:rPr>
          <w:rFonts w:hint="eastAsia" w:ascii="宋体" w:hAnsi="宋体" w:eastAsia="宋体" w:cs="宋体"/>
          <w:color w:val="auto"/>
          <w:sz w:val="24"/>
          <w:highlight w:val="none"/>
          <w:lang w:eastAsia="zh-CN"/>
        </w:rPr>
        <w:t xml:space="preserve">主要改造内容为内墙涂料维修、窗帘盒维修、外墙涂料维修、墙面局部空鼓维修、幕墙玻璃维修、地面防水维修、饮水设备等。（具体详见工程量清单）。</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施工地点：苏州市姑苏区人民路858号</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承包方式：包工包料。</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质量要求：合格。</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6</w:t>
      </w:r>
      <w:r>
        <w:rPr>
          <w:rFonts w:hint="eastAsia" w:ascii="宋体" w:hAnsi="宋体" w:eastAsia="宋体"/>
          <w:color w:val="auto"/>
          <w:sz w:val="24"/>
          <w:highlight w:val="none"/>
        </w:rPr>
        <w:t xml:space="preserve">、现场踏勘</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因项目现场情况较为复杂，为达到准确报价要求，报价前请供应商做好现场踏勘以充分了解工地位置、情况、道路、储存空间、装卸限制及任何其他足以影响报价的情况,任何因忽视或误解工地情况而导致的索赔或工期延长申请将不被批准。供应商踏勘现场，充分考虑现场实际情况及工程概况要求中提及的各项费用，以上所涉及的各项费用均在措施费用中进行报价，成交后，成交供应商不得以不了解现场情况为由提出费用调整。</w:t>
      </w:r>
      <w:r>
        <w:rPr>
          <w:rFonts w:hint="eastAsia" w:ascii="宋体" w:hAnsi="宋体" w:eastAsia="宋体"/>
          <w:color w:val="auto"/>
          <w:sz w:val="24"/>
          <w:highlight w:val="none"/>
        </w:rPr>
        <w:t xml:space="preserve">承包人应在响应文件中声明已充分了解现场情况，成交后不得以现场情况与预期不符为由要求增加费用或延长工期。</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（二）施工组织设计要求：</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包括总体概述、平面布置、施工总体进度计划、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（三）施工要求：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1、按响应文件的人员配置，成立施工项目组，遵照工程量清单组织施工。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2、施工质量应符合现行国家技术、施工及验收规范规程，对施工工艺的特殊要求，按设计图纸及国家有关规定执行。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工程质量要求：合格。除不可抗力因素如战争、地震、火灾、自然灾害因素情况外，响应单位保证对所供材料在工程全面竣工后设计合理使用年限内使用性能不变，并提供原生产厂家签署的同等期限的产品质量保证书。</w:t>
      </w:r>
      <w:r>
        <w:rPr>
          <w:rFonts w:hint="eastAsia" w:ascii="宋体" w:hAnsi="宋体" w:eastAsia="宋体" w:cs="宋体"/>
          <w:color w:val="auto"/>
          <w:sz w:val="24"/>
          <w:highlight w:val="none"/>
        </w:rPr>
        <w:t xml:space="preserve">承包人未按约定提供产品质量保证书的，发包人有权要求承包人更换材料或委托第三方检测，由此产生的费用由承包人承担。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4、工程量</w:t>
      </w:r>
      <w:r>
        <w:rPr>
          <w:rFonts w:hint="eastAsia" w:ascii="宋体" w:hAnsi="宋体" w:eastAsia="宋体" w:cs="宋体"/>
          <w:color w:val="auto"/>
          <w:sz w:val="24"/>
          <w:highlight w:val="none"/>
        </w:rPr>
        <w:t xml:space="preserve">清单</w:t>
      </w:r>
      <w:r>
        <w:rPr>
          <w:rFonts w:hint="eastAsia" w:ascii="宋体" w:hAnsi="宋体" w:eastAsia="宋体" w:cs="宋体"/>
          <w:color w:val="auto"/>
          <w:sz w:val="24"/>
          <w:szCs w:val="24"/>
          <w:highlight w:val="none"/>
        </w:rPr>
        <w:t xml:space="preserve">、施工图纸清单。（另附）</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请各潜在供应商去江苏政府采购网找到采购公告进行附件下载，若清单下载有问题请及时联系代理公司，可至代理机构前台不记名获取本项目的工程量清单、施工图纸。联系电话0512-62728826。</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5、主要材料乙供，无甲供材。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6、工程质量按合格工程考虑，特殊项目如需提高标准需经财政部门同意。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注意事项：建设单位在执行本条款d)时，确认的综合单价应审慎、严谨，价格不能高于市场价。如损失无法追回，财政评审将在结算审核时予以披露，并向财政局通报。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、验收标准：按照采购文件及相关工程施工质量验收规范标准执行。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、服务响应时间要求：供应商有售后服务，接到采购人报修通知后4小时内响应并到现场，并在采购人要求的维修时间内完成维修，供应商应在响应文件中承诺维修响应时间。</w:t>
      </w:r>
      <w:r>
        <w:rPr>
          <w:rFonts w:hint="eastAsia" w:ascii="宋体" w:hAnsi="宋体" w:eastAsia="宋体" w:cs="宋体"/>
          <w:color w:val="auto"/>
          <w:sz w:val="24"/>
          <w:szCs w:val="24"/>
          <w:highlight w:val="none"/>
        </w:rPr>
        <w:t xml:space="preserve">供应商未按前述约定响应的，采购人有权自行或委托第三方维修，由此产生的费用由供应商承担，采购人有权从应付工程款中直接扣除。</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10、成交供应商应对安装施工质量全面负责，如因成交单位原因造成质量事故、成交单位承担一切经济法律责任。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、工程质量保修期，根据国务院令第279号《建筑工程质量管理条例》第四十条 在正常使用条件下，建设工程的最低保修期限为：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.1基础设施工程、房屋建筑的地基基础工程和主体结构工程，为设计文件规定的该工程的合理使用年限；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.2屋面防水工程、有防水要求的卫生间、房间和外墙面的防渗漏，为5年；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.3供热与供冷系统，为2个采暖期、供冷期；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4电气管线、给排水管道、设备安装和装修工程，为2年。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.5其他项目的保修期限由发包方与承包方约定。本项目保修期限不低于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建设单位应依据条例规定，在保修期限内合理行使权益。</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、供应商进场前应完成实施方案，并将实施方案报</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确认后方可进场。供应商作业过程中，应实时提前通知</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下一个工作日的计划安排，以保证不影响</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的正常运行工作。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、报价要求：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.1报价方式：本工程项目采用下列第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种报价方式。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（1）固定总价报价。竞争报价人应充分考虑施工期间各类建材市场价格变化，政策性调整的风险，一旦经评审确定承包人，报价不作调整。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（2）固定综合单价报价。具体调整办法可如下：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①磋商供应商报价时，必须按统一的工程量清单报价。本工程成</w:t>
      </w:r>
      <w:r>
        <w:rPr>
          <w:rFonts w:hint="eastAsia" w:ascii="宋体" w:hAnsi="宋体" w:eastAsia="宋体" w:cs="宋体"/>
          <w:color w:val="auto"/>
          <w:sz w:val="24"/>
          <w:szCs w:val="24"/>
          <w:highlight w:val="none"/>
        </w:rPr>
        <w:t xml:space="preserve">交下浮率=（预算价－成交价）/[预算价－暂列金额×(1＋规费费率)×(1＋税率)-专业工程暂估价×(1＋规费费率)×(1＋税率)-材料暂估价包括甲供材料费×(1＋安全文明施工措施费率)×(1＋规费费率)×(1＋税率)】。由于工程量清单的工程数量有误或者设计变更、现场签证等引起的工程量增减，若工程量清单项目工程量的变化幅度超过10%，并且影响分部分项工程费超过0.1%的综合单价可调整；其增加部分的工程量或者减少后剩余部分的工程量的综合单价由承包人提出，经采购人确认后，作为支付进度款的依据。最终价格以评审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本工程中新增加的工程量清单项目（如报价时工程量清单漏项、因设计变更或采购人要求而新增加的内容等，引起的新工程量清单项目）的价格，原则上按计价表定额和现行规范、预算评审人工及信息价、费率等组价，并按成交下浮率下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.2本合同采用合同形式：固定单价合同。合同内工程结算单价按投标单价执行，新增项目单价按合同约定执行。本工程人工、材料均不调差。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.3计价格式中列明的所有需要填的工程量清单的单价和合价，供应商均需填报，未填报的单价和合价，视为此项费用已包含在工程量清单的其他单价和合价中。</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14</w:t>
      </w:r>
      <w:r>
        <w:rPr>
          <w:rFonts w:hint="eastAsia" w:ascii="宋体" w:hAnsi="宋体" w:eastAsia="宋体"/>
          <w:color w:val="auto"/>
          <w:sz w:val="24"/>
          <w:highlight w:val="none"/>
        </w:rPr>
        <w:t xml:space="preserve">、变更相关规定：</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按照苏州市政府采购相关规定执行。</w:t>
      </w:r>
      <w:r/>
    </w:p>
    <w:p>
      <w:pPr>
        <w:ind w:firstLine="482"/>
        <w:jc w:val="left"/>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五、磋商响应文件的组成及要求：</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（一）文件组成（部分格式详见附件）：</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1、资格审查响应文件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（1）供应商关于资格的声明函；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（2）供应商情况表；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（3）法人授权委托书；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（4）法定代表人及被授权人身份证复印件；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（5）合格供应商的基本条件：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①具有独立承担民事责任的能力证明。包括法人或者其他组织的营业执照等证明文件，自然人的身份证明；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②具有良好的商业信誉和健全的财务会计制度证明。包括但不限于最近一期的财务报告，其他组织、自然人及成立未满一年的法人应提供银行出具的资信证明。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③履行合同所必备的设备和专业技术能力的证明材料。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④有依法缴纳税收和社会保障资金的良好记录。如税务登记证（如有）和合理期限内依法缴纳税收的凭据，社会保险登记证和合理期限内依法缴纳社会保险的凭据（专用收据或社会保险缴纳清单）。</w:t>
      </w:r>
      <w:r/>
    </w:p>
    <w:p>
      <w:pPr>
        <w:pStyle w:val="691"/>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⑤参加政府采购活动前三年内在经营活动中没有重大违法记录的书面声明函；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①</w:t>
      </w:r>
      <w:r>
        <w:rPr>
          <w:rFonts w:hint="eastAsia" w:ascii="宋体" w:hAnsi="宋体" w:eastAsia="宋体" w:cs="宋体"/>
          <w:bCs/>
          <w:color w:val="auto"/>
          <w:sz w:val="24"/>
          <w:szCs w:val="24"/>
          <w:highlight w:val="none"/>
        </w:rPr>
        <w:t xml:space="preserve"> 企业资质证书，安全生产许可证。</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eastAsia="宋体" w:cs="宋体"/>
          <w:bCs/>
          <w:color w:val="auto"/>
          <w:sz w:val="24"/>
          <w:szCs w:val="24"/>
          <w:highlight w:val="none"/>
        </w:rPr>
        <w:t xml:space="preserve">项目经理建造师证书、项目经理安全生产考核合格证（B类）。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eastAsia="宋体" w:cs="宋体"/>
          <w:bCs/>
          <w:color w:val="auto"/>
          <w:sz w:val="24"/>
          <w:szCs w:val="24"/>
          <w:highlight w:val="none"/>
        </w:rPr>
        <w:t xml:space="preserve">项目经理无在建工程承诺函（格式自拟）。</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2、符合性审查响应文件</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磋商响应报价表</w:t>
      </w:r>
      <w:r>
        <w:rPr>
          <w:rFonts w:hint="eastAsia" w:ascii="宋体" w:hAnsi="宋体" w:eastAsia="宋体"/>
          <w:color w:val="auto"/>
          <w:sz w:val="24"/>
          <w:highlight w:val="none"/>
        </w:rPr>
        <w:t xml:space="preserve">（第一次报价）和工程量清单报价明细表（</w:t>
      </w:r>
      <w:r>
        <w:rPr>
          <w:rFonts w:ascii="宋体" w:hAnsi="宋体" w:eastAsia="宋体"/>
          <w:color w:val="auto"/>
          <w:sz w:val="24"/>
          <w:highlight w:val="none"/>
        </w:rPr>
        <w:t xml:space="preserve">按《建设工程工程量清单计价规范》（GB50500-2</w:t>
      </w:r>
      <w:r>
        <w:rPr>
          <w:rFonts w:hint="eastAsia" w:ascii="宋体" w:hAnsi="宋体" w:eastAsia="宋体"/>
          <w:color w:val="auto"/>
          <w:sz w:val="24"/>
          <w:highlight w:val="none"/>
        </w:rPr>
        <w:t xml:space="preserve">013</w:t>
      </w:r>
      <w:r>
        <w:rPr>
          <w:rFonts w:ascii="宋体" w:hAnsi="宋体" w:eastAsia="宋体"/>
          <w:color w:val="auto"/>
          <w:sz w:val="24"/>
          <w:highlight w:val="none"/>
        </w:rPr>
        <w:t xml:space="preserve">）提供</w:t>
      </w:r>
      <w:r>
        <w:rPr>
          <w:rFonts w:hint="eastAsia" w:ascii="宋体" w:hAnsi="宋体" w:eastAsia="宋体"/>
          <w:color w:val="auto"/>
          <w:sz w:val="24"/>
          <w:highlight w:val="none"/>
        </w:rPr>
        <w:t xml:space="preserve">）</w:t>
      </w:r>
      <w:r>
        <w:rPr>
          <w:rFonts w:ascii="宋体" w:hAnsi="宋体" w:eastAsia="宋体"/>
          <w:color w:val="auto"/>
          <w:sz w:val="24"/>
          <w:highlight w:val="none"/>
        </w:rPr>
        <w:t xml:space="preserve">；</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（2）参加磋商的响应函；</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（3）《商务条款偏离表》、《技术要求偏离表》</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（4）其他有关符合性证明的文件；（例如：2个或以上投标人机器码一致、盖章签署缺失、响应内容未实质性满足采购要求等也不能通过符合性审查）</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3、综合评审响应文件及其他材料</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（1）工程期间人员配备方案（需提供人员的配备方案《配备人员一览表》）；</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（2）《投标（响应）保证承诺书》；</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3</w:t>
      </w:r>
      <w:r>
        <w:rPr>
          <w:rFonts w:hint="eastAsia" w:ascii="宋体" w:hAnsi="宋体" w:eastAsia="宋体"/>
          <w:color w:val="auto"/>
          <w:sz w:val="24"/>
          <w:highlight w:val="none"/>
        </w:rPr>
        <w:t xml:space="preserve">）主材品牌表（如有，格式自制）；</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4</w:t>
      </w:r>
      <w:r>
        <w:rPr>
          <w:rFonts w:hint="eastAsia" w:ascii="宋体" w:hAnsi="宋体" w:eastAsia="宋体"/>
          <w:color w:val="auto"/>
          <w:sz w:val="24"/>
          <w:highlight w:val="none"/>
        </w:rPr>
        <w:t xml:space="preserve">）关于符合本国产品标准的声明函</w:t>
      </w:r>
      <w:r>
        <w:rPr>
          <w:rFonts w:hint="eastAsia" w:ascii="宋体" w:hAnsi="宋体" w:eastAsia="宋体"/>
          <w:color w:val="auto"/>
          <w:sz w:val="24"/>
          <w:highlight w:val="none"/>
          <w:lang w:eastAsia="zh-CN"/>
        </w:rPr>
        <w:t xml:space="preserve">（如有）</w:t>
      </w:r>
      <w:r>
        <w:rPr>
          <w:rFonts w:hint="eastAsia" w:ascii="宋体" w:hAnsi="宋体" w:eastAsia="宋体"/>
          <w:color w:val="auto"/>
          <w:sz w:val="24"/>
          <w:highlight w:val="none"/>
        </w:rPr>
        <w:t xml:space="preserve">；</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w:t>
      </w:r>
      <w:r>
        <w:rPr>
          <w:rFonts w:hint="eastAsia" w:ascii="宋体" w:hAnsi="宋体" w:eastAsia="宋体"/>
          <w:color w:val="auto"/>
          <w:sz w:val="24"/>
          <w:highlight w:val="none"/>
          <w:lang w:val="en-US" w:eastAsia="zh-CN"/>
        </w:rPr>
        <w:t xml:space="preserve">5</w:t>
      </w:r>
      <w:r>
        <w:rPr>
          <w:rFonts w:hint="eastAsia" w:ascii="宋体" w:hAnsi="宋体" w:eastAsia="宋体"/>
          <w:color w:val="auto"/>
          <w:sz w:val="24"/>
          <w:highlight w:val="none"/>
        </w:rPr>
        <w:t xml:space="preserve">）采购需求及评分标准中所涉及到的其他材料等。</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注：①以上1为资格审查要求提供的材料，是作为对供应商资格审查、质疑身份认定的依据，响应供应商必须提供并加盖电子公章。否则，磋商响应文件将被认定为不符合资格审查要求。</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②以上2为符合性审查须提供的资料，响应供应商必须提供并加盖电子公章。否则，磋商响应文件将被认定为未实质性响应。</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（二）电子响应文件要求：</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1、响应文件的提交及编制</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https://czju.suzhou.gov.cn/zfcg/html/content/20231220161910031.shtml）。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1.2电子响应文件材料中要求加盖公章的必须加盖响应单位电子公章。</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1.3供应商应当在磋商文件要求的截止时间前，将响应文件上传苏釆云系统，否则视为放弃参加该采购项目。供应商在提交响应文件截止时间前，可以对所提交的响应文件进行补充、修改或者撤回，并书面通知采购代理机构。补充、修改的内容作为响应文件的组成部分，必须与电子响应文件保持一致。</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1.4供应商应当按照磋商文件的要求编制响应文件，并对其提交的响应文件的真实性、合法性承担法律责任。</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1.5、响应文件的有效期限自提交响应文件截止时间之日起60天。</w:t>
      </w:r>
      <w:r/>
    </w:p>
    <w:p>
      <w:pPr>
        <w:ind w:firstLine="480"/>
        <w:jc w:val="left"/>
        <w:spacing w:line="360" w:lineRule="auto"/>
        <w:widowControl/>
        <w:rPr>
          <w:rFonts w:hint="eastAsia" w:ascii="宋体" w:hAnsi="宋体" w:eastAsia="宋体"/>
          <w:color w:val="auto"/>
          <w:sz w:val="24"/>
          <w:highlight w:val="none"/>
        </w:rPr>
      </w:pPr>
      <w:r>
        <w:rPr>
          <w:rFonts w:hint="eastAsia" w:ascii="宋体" w:hAnsi="宋体" w:eastAsia="宋体"/>
          <w:color w:val="auto"/>
          <w:sz w:val="24"/>
          <w:highlight w:val="none"/>
        </w:rPr>
        <w:t xml:space="preserve">（三）综合说明：</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1、</w:t>
      </w:r>
      <w:r>
        <w:rPr>
          <w:rFonts w:ascii="宋体" w:hAnsi="宋体" w:eastAsia="宋体"/>
          <w:color w:val="auto"/>
          <w:sz w:val="24"/>
          <w:highlight w:val="none"/>
        </w:rPr>
        <w:t xml:space="preserve">磋商保证金：</w:t>
      </w:r>
      <w:r>
        <w:rPr>
          <w:rFonts w:hint="eastAsia" w:ascii="宋体" w:hAnsi="宋体" w:eastAsia="宋体"/>
          <w:color w:val="auto"/>
          <w:sz w:val="24"/>
          <w:highlight w:val="none"/>
        </w:rPr>
        <w:t xml:space="preserve">无（响应文件内提供响应保证承诺书，格式见附件）</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2、</w:t>
      </w:r>
      <w:r>
        <w:rPr>
          <w:rFonts w:ascii="宋体" w:hAnsi="宋体" w:eastAsia="宋体"/>
          <w:color w:val="auto"/>
          <w:sz w:val="24"/>
          <w:highlight w:val="none"/>
        </w:rPr>
        <w:t xml:space="preserve">成交服务费：</w:t>
      </w:r>
      <w:r/>
    </w:p>
    <w:p>
      <w:pPr>
        <w:ind w:firstLine="480"/>
        <w:jc w:val="left"/>
        <w:spacing w:line="360" w:lineRule="auto"/>
        <w:rPr>
          <w:rFonts w:hint="default" w:ascii="宋体" w:hAnsi="宋体" w:eastAsia="宋体"/>
          <w:color w:val="auto"/>
          <w:sz w:val="24"/>
          <w:highlight w:val="none"/>
          <w:lang w:val="en-US" w:eastAsia="zh-CN"/>
        </w:rPr>
      </w:pPr>
      <w:r/>
      <w:bookmarkStart w:id="6" w:name="OLE_LINK4"/>
      <w:r>
        <w:rPr>
          <w:rFonts w:hint="eastAsia" w:ascii="宋体" w:hAnsi="宋体" w:eastAsia="宋体"/>
          <w:color w:val="auto"/>
          <w:sz w:val="24"/>
          <w:highlight w:val="none"/>
        </w:rPr>
        <w:t xml:space="preserve">服务费收取标准：由</w:t>
      </w:r>
      <w:r>
        <w:rPr>
          <w:rFonts w:hint="eastAsia" w:ascii="宋体" w:hAnsi="宋体" w:eastAsia="宋体"/>
          <w:color w:val="auto"/>
          <w:sz w:val="24"/>
          <w:highlight w:val="none"/>
          <w:lang w:eastAsia="zh-CN"/>
        </w:rPr>
        <w:t xml:space="preserve">中标单位</w:t>
      </w:r>
      <w:r>
        <w:rPr>
          <w:rFonts w:hint="eastAsia" w:ascii="宋体" w:hAnsi="宋体" w:eastAsia="宋体"/>
          <w:color w:val="auto"/>
          <w:sz w:val="24"/>
          <w:highlight w:val="none"/>
        </w:rPr>
        <w:t xml:space="preserve">支付，按预算金额100万元以内1.5%、100（含）万元～500万元以内1.1%、500（含）万元～1000万元以内0.80%差额定率累进法计算并支付成交服务费，如按上述方法计算的金额低于人民币3000元整的，则本项目代理服务费按人民币3000元整计收。</w:t>
      </w:r>
      <w:r>
        <w:rPr>
          <w:rFonts w:hint="eastAsia" w:ascii="宋体" w:hAnsi="宋体" w:eastAsia="宋体"/>
          <w:color w:val="auto"/>
          <w:sz w:val="24"/>
          <w:highlight w:val="none"/>
          <w:lang w:eastAsia="zh-CN"/>
        </w:rPr>
        <w:t xml:space="preserve">服务费为</w:t>
      </w:r>
      <w:r>
        <w:rPr>
          <w:rFonts w:hint="eastAsia" w:ascii="宋体" w:hAnsi="宋体" w:eastAsia="宋体"/>
          <w:color w:val="auto"/>
          <w:sz w:val="24"/>
          <w:highlight w:val="none"/>
          <w:lang w:val="en-US" w:eastAsia="zh-CN"/>
        </w:rPr>
        <w:t xml:space="preserve">15000元。</w:t>
      </w:r>
      <w:bookmarkEnd w:id="6"/>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账户名：苏州恒泰招投标咨询服务有限公司</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开户行：中国农业银行苏州国贸支行</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账  号：10553901040010019</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 投标答疑</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3.1 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3.2本次采购文件要求供应商在法定质疑期内一次性提出针对同一采购程序环节的质疑。</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3.4供应商提出质疑应当提交质疑函和必要的证明材料。质疑函应当包括下列内容：</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3.4.1供应商的姓名或者名称、地址、邮编、联系人及联系电话；</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3.4.2质疑项目的名称、编号；</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3.4.3具体、明确的质疑事项和与质疑事项相关的请求；</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3.4.4事实依据；</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3.4.5必要的法律依据；</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3.4.6提出质疑的日期。</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3.5提交质疑函时与符合采购文件组成部分中资格证明文件中的材料一并递交。</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3.6接受质疑函的方式：当场送达或邮寄方式。</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3.7联系单位：苏州恒泰招投标咨询服务有限公司                </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3.8联系人：樊亚男</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3.9联系电话：0512-62728826</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4</w:t>
      </w:r>
      <w:r>
        <w:rPr>
          <w:rFonts w:ascii="宋体" w:hAnsi="宋体" w:eastAsia="宋体"/>
          <w:color w:val="auto"/>
          <w:sz w:val="24"/>
          <w:highlight w:val="none"/>
        </w:rPr>
        <w:t xml:space="preserve">、磋商程序：</w:t>
      </w:r>
      <w:r/>
    </w:p>
    <w:p>
      <w:pPr>
        <w:ind w:firstLine="480"/>
        <w:spacing w:line="360" w:lineRule="auto"/>
        <w:rPr>
          <w:rFonts w:hint="eastAsia" w:ascii="宋体" w:hAnsi="宋体" w:eastAsia="宋体" w:cs="宋体"/>
          <w:color w:val="auto"/>
          <w:sz w:val="24"/>
          <w:szCs w:val="24"/>
          <w:highlight w:val="none"/>
        </w:rPr>
      </w:pPr>
      <w:r/>
      <w:bookmarkStart w:id="7" w:name="_Toc8299"/>
      <w:r>
        <w:rPr>
          <w:rFonts w:hint="eastAsia" w:ascii="宋体" w:hAnsi="宋体" w:eastAsia="宋体" w:cs="宋体"/>
          <w:bCs/>
          <w:color w:val="auto"/>
          <w:sz w:val="24"/>
          <w:szCs w:val="24"/>
          <w:highlight w:val="none"/>
        </w:rPr>
        <w:t xml:space="preserve">4.1采购代理机构按本须知规定的时间、地点主持磋商采购活动。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rPr>
          <w:rFonts w:hint="eastAsia" w:ascii="宋体" w:hAnsi="宋体" w:eastAsia="宋体" w:cs="宋体"/>
          <w:bCs/>
          <w:color w:val="auto"/>
          <w:sz w:val="24"/>
          <w:szCs w:val="24"/>
          <w:highlight w:val="none"/>
        </w:rPr>
        <w:t xml:space="preserve">供应商通过“苏采云”系统在线参与磋商活动。供应商应当按照《苏采云系统供应商操作手册》规定在 “苏采云”系统规定的时间内对响应文件进行解密。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rPr>
          <w:rFonts w:hint="eastAsia" w:ascii="宋体" w:hAnsi="宋体" w:eastAsia="宋体" w:cs="宋体"/>
          <w:bCs/>
          <w:color w:val="auto"/>
          <w:sz w:val="24"/>
          <w:szCs w:val="24"/>
          <w:highlight w:val="none"/>
        </w:rPr>
        <w:t xml:space="preserve">在磋商响应文件网上提交截止时间止成功解密的磋商供应商少于三家，则本次采购失败。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4.4由磋商小组审查供应商解密的响应文件。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color w:val="auto"/>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4"/>
          <w:szCs w:val="24"/>
          <w:highlight w:val="none"/>
        </w:rPr>
        <w:t xml:space="preserve">磋商小组通过“苏采云”系统向供应商发布“磋商函”，供应商应当按照要求在“苏采云”系统提交“磋商响应函”并加盖CA电子公章。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4.8磋商结束后，磋商小组将在“苏采云”系统向所有实质性响应的供应商发布“最后报价要求函”及最后报价格式表，要求所有实质性响应的供应商在规定时间内提交最后报价。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4.9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4.10经磋商确定最终采购需求和提交最后报价的供应商后，由磋商小组采用综合评分法对提交最后报价的供应商的响应文件和最后报价进行综合评分。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4.11磋商小组根据磋商成交原则确定成交供应商，并将结果通知所有参加磋商的供应商。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4.12如磋商过程中出现本采购文件未尽事宜，由磋商小组根据政府采购有关法律、法规讨论决定。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4.13响应无效和终止磋商活动条款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4.13.1响应无效条款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1）供应商不具备竞争性磋商文件中规定资格条件的；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2）供应商未提供磋商代表的身份证明和法人授权委托书（法定代表人为磋商代表的可不提供）；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3）响应文件签署不符合要求的；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4）最终报价超过采购预算或最高限价的，不能成交；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color w:val="auto"/>
          <w:sz w:val="24"/>
          <w:szCs w:val="24"/>
          <w:highlight w:val="none"/>
        </w:rPr>
        <w:t xml:space="preserve">不符合法律、法规和竞争性磋商文件中规定的其他实质性要求的；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color w:val="auto"/>
          <w:sz w:val="24"/>
          <w:szCs w:val="24"/>
          <w:highlight w:val="none"/>
        </w:rPr>
        <w:t xml:space="preserve">其他法律、法规及本竞争性磋商文件规定的属响应无效的情形。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4.13.2终止竞争性磋商采购活动的条款</w:t>
      </w:r>
      <w:r/>
    </w:p>
    <w:p>
      <w:pPr>
        <w:ind w:left="47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出现下列情形之一的，采购代理机构将终止竞争性磋商采购活动，发布项目4.13.2.1因情况变化，不再符合规定的竞争性磋商采购方式适用情形的；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4.13.2.2出现影响采购公正的违法、违规行为的；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4.13.2.3在采购过程中实质性响应磋商文件不满三家的。</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注：采用竞争性磋商采购方式采购的政府购买服务项目，在采购过程中符合要求的供应商只有2家的，竞争性磋商采购活动可以继续进行。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政府采购异常低价审查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rPr>
        <w:t xml:space="preserve">政府采购评审中出现下列情形之一的，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应当启动异常低价响应审查程序：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响应报价低于全部通过符合性审查供应商响应报价平均值50%的，即响应报价&lt;全部通过符合性审查供应商响应报价平均值×50%；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响应报价低于通过符合性审查的次低报价供应商响应报价50%的，即响应报价&lt;通过符合性审查的次低报价供应商响应报价×50%；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响应报价低于采购项目最高限价45%的，即响应报价&lt;采购项目最高限价×45%；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启动异常低价响应审查后，属于前述第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项至第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情形的，将要求相关供应商在合理的时间内（30分钟）对响应价格作出解释，提供项目具体成本测算等与报价合理性相关的书面说明及必要的证明材料，包括但不限于原材料成本、人工成本、制造费用等。其中，属于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项情形，供应商已随响应文件一并提交相关书面说明及必要的证明材料的，在评审现场可不再重复提交。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rPr>
        <w:t xml:space="preserve">应当将其作为无效响应处理。</w:t>
      </w:r>
      <w:r/>
    </w:p>
    <w:p>
      <w:pPr>
        <w:ind w:firstLine="48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 xml:space="preserve">采购人、采购代理机构应当为</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zh-TW"/>
        </w:rPr>
        <w:t xml:space="preserve">小组</w:t>
      </w:r>
      <w:r>
        <w:rPr>
          <w:rFonts w:hint="eastAsia" w:ascii="宋体" w:hAnsi="宋体" w:eastAsia="宋体" w:cs="宋体"/>
          <w:color w:val="auto"/>
          <w:sz w:val="24"/>
          <w:szCs w:val="24"/>
          <w:highlight w:val="none"/>
          <w:lang w:val="zh-TW" w:eastAsia="zh-TW"/>
        </w:rPr>
        <w:t xml:space="preserve">在评审现场及时获取同类项目成交价格、类似产品市场价格水平、行业人工费用标准、国家有关部门指导行业协会发布的行业平均成本等相关信息资料提供便利。</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zh-TW"/>
        </w:rPr>
        <w:t xml:space="preserve">小组</w:t>
      </w:r>
      <w:r>
        <w:rPr>
          <w:rFonts w:hint="eastAsia" w:ascii="宋体" w:hAnsi="宋体" w:eastAsia="宋体" w:cs="宋体"/>
          <w:color w:val="auto"/>
          <w:sz w:val="24"/>
          <w:szCs w:val="24"/>
          <w:highlight w:val="none"/>
          <w:lang w:val="zh-TW" w:eastAsia="zh-TW"/>
        </w:rPr>
        <w:t xml:space="preserve">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除上述情形外，对响应文件的判定，只依据响应文件本身，不依靠开标后的任何外来证明。</w:t>
      </w:r>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lang w:val="en-US" w:eastAsia="zh-CN"/>
        </w:rPr>
        <w:t xml:space="preserve">6</w:t>
      </w:r>
      <w:r>
        <w:rPr>
          <w:rFonts w:hint="eastAsia" w:ascii="宋体" w:hAnsi="宋体" w:eastAsia="宋体"/>
          <w:color w:val="auto"/>
          <w:sz w:val="24"/>
          <w:highlight w:val="none"/>
          <w:lang w:eastAsia="zh-CN"/>
        </w:rPr>
        <w:t xml:space="preserve">、</w:t>
      </w:r>
      <w:r>
        <w:rPr>
          <w:rFonts w:hint="eastAsia" w:ascii="宋体" w:hAnsi="宋体" w:eastAsia="宋体"/>
          <w:color w:val="auto"/>
          <w:sz w:val="24"/>
          <w:highlight w:val="none"/>
        </w:rPr>
        <w:t xml:space="preserve">未尽事宜：按《中华人民共和国政府采购法》及其他有关的法律法规的规定执行。</w:t>
      </w:r>
      <w:r/>
    </w:p>
    <w:p>
      <w:pPr>
        <w:pStyle w:val="714"/>
        <w:rPr>
          <w:rFonts w:hint="eastAsia" w:ascii="宋体" w:hAnsi="宋体" w:eastAsia="宋体"/>
          <w:color w:val="auto"/>
          <w:highlight w:val="none"/>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olor w:val="auto"/>
          <w:highlight w:val="none"/>
        </w:rPr>
      </w:r>
      <w:r/>
    </w:p>
    <w:p>
      <w:pPr>
        <w:pStyle w:val="714"/>
        <w:rPr>
          <w:rFonts w:hint="eastAsia" w:ascii="宋体" w:hAnsi="宋体" w:eastAsia="宋体"/>
          <w:color w:val="auto"/>
          <w:highlight w:val="none"/>
        </w:rPr>
      </w:pPr>
      <w:r>
        <w:rPr>
          <w:rFonts w:hint="eastAsia" w:ascii="宋体" w:hAnsi="宋体" w:eastAsia="宋体"/>
          <w:color w:val="auto"/>
          <w:highlight w:val="none"/>
        </w:rPr>
        <w:t xml:space="preserve">三、评审方法及评分标准</w:t>
      </w:r>
      <w:bookmarkEnd w:id="7"/>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一、评标办法</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1、本次招标评标采用为综合评分法，即在满足磋商采购文件实质性要求前提下，按照磋商采购文件中规定的评分标准和各项因素进行综合评审后，以评标总得分最高的投标人作为相应标段的中标候选人。</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3、对评委的评分（除价格分外）进行统计汇总，计算出每个投标人的得分，加上价格得分即为每个投标人的综合得分。</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4、如出现评标总得分最高的投标人有两个或两个以上的，以投标报价较低者优先作为该标段中标候选人，如果投标报价也相同的，则由采购方组织以抽签方式确定中标候选人。</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5、针对小微型企业的评审：</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5.1根据财政部、工业和信息化部关于印发《政府采购促进中小企业发展管理办法》的通知规定：</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（1）本项目属于专门面向中小企业采购。</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（3）本项目采购标的对应的中小企业划分标准所属行业为：</w:t>
      </w:r>
      <w:r>
        <w:rPr>
          <w:rFonts w:hint="eastAsia" w:ascii="宋体" w:hAnsi="宋体" w:eastAsia="宋体"/>
          <w:bCs/>
          <w:color w:val="auto"/>
          <w:sz w:val="24"/>
          <w:szCs w:val="24"/>
          <w:highlight w:val="none"/>
          <w:u w:val="single"/>
        </w:rPr>
        <w:t xml:space="preserve">建筑业。</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5.2残疾人福利性单位</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5.3监狱企业</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残疾人福利性单位，不视同小微企业，不享受残疾人福利性单位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w:t>
      </w:r>
      <w:r>
        <w:rPr>
          <w:rFonts w:hint="eastAsia" w:ascii="宋体" w:hAnsi="宋体" w:eastAsia="宋体"/>
          <w:bCs/>
          <w:color w:val="auto"/>
          <w:sz w:val="24"/>
          <w:szCs w:val="24"/>
          <w:highlight w:val="none"/>
        </w:rPr>
        <w:t xml:space="preserve">政府采购中实施本国产品标准及相关政策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根据《国务院办公厅关于在政府采购中实施本国产品标准及相关政策的通知》（国办发〔2025〕34号）等相关文件规定，对符合该文件适用范围的政府采购项目，执行本国产品相关政策。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6.1</w:t>
      </w:r>
      <w:r>
        <w:rPr>
          <w:rFonts w:hint="eastAsia" w:ascii="宋体" w:hAnsi="宋体" w:eastAsia="宋体"/>
          <w:bCs/>
          <w:color w:val="auto"/>
          <w:sz w:val="24"/>
          <w:szCs w:val="24"/>
          <w:highlight w:val="none"/>
        </w:rPr>
        <w:t xml:space="preserve">本国产品标准：</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详见《国务院办公厅关于在政府采购中实施本国产品标准及相关政策的通知》（国办发〔2025〕34号）。</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6.2</w:t>
      </w:r>
      <w:r>
        <w:rPr>
          <w:rFonts w:hint="eastAsia" w:ascii="宋体" w:hAnsi="宋体" w:eastAsia="宋体"/>
          <w:bCs/>
          <w:color w:val="auto"/>
          <w:sz w:val="24"/>
          <w:szCs w:val="24"/>
          <w:highlight w:val="none"/>
        </w:rPr>
        <w:t xml:space="preserve">适用范围：</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6.3</w:t>
      </w:r>
      <w:r>
        <w:rPr>
          <w:rFonts w:hint="eastAsia" w:ascii="宋体" w:hAnsi="宋体" w:eastAsia="宋体"/>
          <w:bCs/>
          <w:color w:val="auto"/>
          <w:sz w:val="24"/>
          <w:szCs w:val="24"/>
          <w:highlight w:val="none"/>
        </w:rPr>
        <w:t xml:space="preserve">对本国产品的支持政策：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6.4</w:t>
      </w:r>
      <w:r>
        <w:rPr>
          <w:rFonts w:hint="eastAsia" w:ascii="宋体" w:hAnsi="宋体" w:eastAsia="宋体"/>
          <w:bCs/>
          <w:color w:val="auto"/>
          <w:sz w:val="24"/>
          <w:szCs w:val="24"/>
          <w:highlight w:val="none"/>
        </w:rPr>
        <w:t xml:space="preserve">供应商对其提供的产品出具《关于符合本国产品标准的声明函》（格式见第三章，以下简称《声明函》）或财政部会同有关部门规定的有关证明文件。供应商投标文件中未提供符合要求的《声明函》或有关证明文件的，不享受对本国产品的支持政策。</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6.5</w:t>
      </w:r>
      <w:r>
        <w:rPr>
          <w:rFonts w:hint="eastAsia" w:ascii="宋体" w:hAnsi="宋体" w:eastAsia="宋体"/>
          <w:bCs/>
          <w:color w:val="auto"/>
          <w:sz w:val="24"/>
          <w:szCs w:val="24"/>
          <w:highlight w:val="none"/>
        </w:rPr>
        <w:t xml:space="preserve">供应商提供虚假《声明函》、虚假证明文件谋取中标、成交的，依照《中华人民共和国政府采购法》等法律法规规定追究相应责任。</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6.6</w:t>
      </w:r>
      <w:r>
        <w:rPr>
          <w:rFonts w:hint="eastAsia" w:ascii="宋体" w:hAnsi="宋体" w:eastAsia="宋体"/>
          <w:bCs/>
          <w:color w:val="auto"/>
          <w:sz w:val="24"/>
          <w:szCs w:val="24"/>
          <w:highlight w:val="none"/>
        </w:rPr>
        <w:t xml:space="preserve">评审中发现《关于符合本国产品标准的声明函》（以下简称《声明函》内容含义不明确、同类事项与投标（响应）文件表述不一致或者有明显文字错误等情况的，评标委员会有权以书面形式要求供应商作出必要的澄清、说明或者补正。经澄清、说明或者补正的《声明函》仍然不符合《通知》规定要求的，供应商提供的相关产品视为不符合本国产品标准。</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信用查询：根据政府采购法及相关法规，以及苏州市财政局《关于印发苏州市市级政府采购信用记录查询和使用工作试行办法的通知》（苏财购（2017）11号）文件的规定，我们将对供应商进行信用查询，凡经评审小组确认不符合政府采购相关法律法规规定的，将拒绝其参与政府采购活动。</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.1查询时间：响应文件递交截止时间。</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.2查询渠道：采购代理机构会在接收响应文件截止时间后，登录“苏采云”系统可一键链接至“信用中国”查询供应商的信用信息。</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.3查询证据留存方式：</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对存在失信信息的供应商，采购代理机构工作人员应根据评审小组确认的失信信息，登陆到来源网站页面进行复核并打印，作为证据留存。</w:t>
      </w:r>
      <w:r/>
    </w:p>
    <w:p>
      <w:pPr>
        <w:ind w:firstLine="480"/>
        <w:jc w:val="left"/>
        <w:spacing w:line="360" w:lineRule="auto"/>
        <w:tabs>
          <w:tab w:val="left" w:pos="567" w:leader="none"/>
        </w:tabs>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.4信用记录使用规则：</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磋商小组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.4.1政府采购严重违法记录，即供应商被全国各级财政部门列入“政府采购严重违法失信行为记录名单”，且在处罚有效期内的。</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lang w:val="en-US" w:eastAsia="zh-CN"/>
        </w:rPr>
        <w:t xml:space="preserve">7</w:t>
      </w:r>
      <w:r>
        <w:rPr>
          <w:rFonts w:hint="eastAsia" w:ascii="宋体" w:hAnsi="宋体" w:eastAsia="宋体"/>
          <w:bCs/>
          <w:color w:val="auto"/>
          <w:sz w:val="24"/>
          <w:szCs w:val="24"/>
          <w:highlight w:val="none"/>
        </w:rPr>
        <w:t xml:space="preserve">.4.2财政部门与法院、工商、税务等部门联合惩戒的失信信息，包括：</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（1）被列入失信被执行人名单；</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（2）被列入重大税收违法案件当事人名单；</w:t>
      </w:r>
      <w:r/>
    </w:p>
    <w:p>
      <w:pPr>
        <w:ind w:firstLine="480"/>
        <w:jc w:val="left"/>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、节能产品和环境标志产品</w:t>
      </w:r>
      <w:r/>
    </w:p>
    <w:p>
      <w:pPr>
        <w:ind w:firstLine="480"/>
        <w:jc w:val="left"/>
        <w:spacing w:line="360" w:lineRule="auto"/>
        <w:rPr>
          <w:rFonts w:hint="eastAsia" w:ascii="宋体" w:hAnsi="宋体" w:eastAsia="宋体" w:cs="宋体"/>
          <w:color w:val="auto"/>
          <w:sz w:val="24"/>
          <w:highlight w:val="none"/>
        </w:rPr>
      </w:pPr>
      <w:r/>
      <w:bookmarkStart w:id="8" w:name="OLE_LINK12"/>
      <w:r>
        <w:rPr>
          <w:rFonts w:hint="eastAsia" w:ascii="宋体" w:hAnsi="宋体" w:eastAsia="宋体" w:cs="宋体"/>
          <w:color w:val="auto"/>
          <w:sz w:val="24"/>
          <w:highlight w:val="none"/>
        </w:rPr>
        <w:t xml:space="preserve">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bookmarkEnd w:id="8"/>
      <w:r/>
    </w:p>
    <w:p>
      <w:pPr>
        <w:ind w:firstLine="480"/>
        <w:jc w:val="left"/>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二、评分标准</w:t>
      </w:r>
      <w:r/>
    </w:p>
    <w:p>
      <w:pPr>
        <w:ind w:firstLine="482"/>
        <w:jc w:val="left"/>
        <w:spacing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 xml:space="preserve">（一）报价得分（10分）</w:t>
      </w:r>
      <w:r/>
    </w:p>
    <w:p>
      <w:pPr>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1、价格分统一采用低价优先法计算，即满足磋商文件要求且最后磋商报价最低（未超采购最高限价）的供应商的价格为磋商基准价，其价格分为满分。其他供应商的价格分统一按照下列公式计算：</w:t>
      </w:r>
      <w:r/>
    </w:p>
    <w:p>
      <w:pPr>
        <w:ind w:firstLine="480"/>
        <w:jc w:val="left"/>
        <w:spacing w:line="360" w:lineRule="auto"/>
        <w:rPr>
          <w:rFonts w:hint="eastAsia" w:ascii="宋体" w:hAnsi="宋体" w:eastAsia="宋体"/>
          <w:bCs/>
          <w:color w:val="auto"/>
          <w:sz w:val="24"/>
          <w:highlight w:val="none"/>
        </w:rPr>
      </w:pPr>
      <w:r>
        <w:rPr>
          <w:rFonts w:hint="eastAsia" w:ascii="宋体" w:hAnsi="宋体" w:eastAsia="宋体"/>
          <w:bCs/>
          <w:color w:val="auto"/>
          <w:sz w:val="24"/>
          <w:highlight w:val="none"/>
        </w:rPr>
        <w:t xml:space="preserve">2、磋商报价得分=（磋商基准价/最后磋商报价）×10%×100</w:t>
      </w:r>
      <w:r/>
    </w:p>
    <w:p>
      <w:pPr>
        <w:ind w:firstLine="482"/>
        <w:jc w:val="left"/>
        <w:spacing w:line="360" w:lineRule="auto"/>
        <w:rPr>
          <w:rFonts w:hint="eastAsia" w:ascii="宋体" w:hAnsi="宋体" w:eastAsia="宋体"/>
          <w:b/>
          <w:bCs/>
          <w:color w:val="auto"/>
          <w:sz w:val="24"/>
          <w:highlight w:val="none"/>
        </w:rPr>
      </w:pPr>
      <w:r/>
      <w:bookmarkStart w:id="9" w:name="_Toc31239"/>
      <w:r>
        <w:rPr>
          <w:rFonts w:hint="eastAsia" w:ascii="宋体" w:hAnsi="宋体" w:eastAsia="宋体"/>
          <w:b/>
          <w:bCs/>
          <w:color w:val="auto"/>
          <w:sz w:val="24"/>
          <w:highlight w:val="none"/>
        </w:rPr>
        <w:t xml:space="preserve">（二）施工组织设计：</w:t>
      </w:r>
      <w:r>
        <w:rPr>
          <w:rFonts w:hint="eastAsia" w:ascii="宋体" w:hAnsi="宋体" w:eastAsia="宋体"/>
          <w:b/>
          <w:bCs/>
          <w:color w:val="auto"/>
          <w:sz w:val="24"/>
          <w:highlight w:val="none"/>
          <w:lang w:val="en-US" w:eastAsia="zh-CN"/>
        </w:rPr>
        <w:t xml:space="preserve">63</w:t>
      </w:r>
      <w:r>
        <w:rPr>
          <w:rFonts w:hint="eastAsia" w:ascii="宋体" w:hAnsi="宋体" w:eastAsia="宋体"/>
          <w:b/>
          <w:bCs/>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1、总体概述：工程概述、总体安排、施工部署及施工段划分等健全、合理、规范、高效，最高为16分。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（1）对工程总体的了解程度，提供方案内容科学完善、合理全面、可实施性强的得4分，提供内容科学完善的得2分，有涉及但不全面的得1分，未提供不得分。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（2）工程总体安排，包括施工段划分，提供内容科学完善、合理全面、明确有效、可实施性强的得4分，提供内容科学完善、明确有效的得2分，有涉及但不全面的得1分，未提供不得分。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（3）施工总进度计划，关键节点设置，提供内容科学完善、合理全面、可实施性强的得4分，提供内容科学完善的得2分，有涉及但不全面的得1分，未提供不得分。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（4）质量控制制度及保障措施，容提供方案内容科学完善、合理全面、可实施性强、实施便捷的得4分，提供内容科学完善的得2分，有涉及但不全面的得1分，未提供不得分。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2、分部、分项工程的施工方案：该工程分部分项工程的施工方案、关键施工技术、工艺及工程项目实施的重点、难点和解决方案、具体施工技术措施，最高为</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（1）针对本项目分部分项工程的施工方案，提供方案内容科学完善、合理全面、可实施性强、实施便捷的得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分，提供内容科学完善、合理全面的得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（2）各分部、分项工程的关键施工技术、工艺及工程项目实施的重点、难点和解决方案，提供内容科学完善、合理全面、可实施性强、实施便捷的得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分，提供内容科学完善、合理前面的得</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3、现场布置：平面布置及临时设施、临时措施等施工现场布置，最高为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（1）施工现场平面布置规范，符合场地现有情况，不影响采购方正常办公，提供内容全面完善、考虑周全的得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（2）临时设施、临时措施等提供完善全面、科学合理的得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4、安全文明施工措施：该工程安全文明施工，施工现场扬尘、噪声污染防治措施及其他环境保护方面的措施，最高为</w:t>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（1）安全文明施工制度及保证措施，提供内容科学完善、合理全面、可实施性强、实施便捷的得4分，提供内容科学完善、合理全面的得2分，有涉及但不全面的得1分，未提供不得分。​​​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（2）施工现场扬尘、噪声污染防治措施，提供内容科学完善、合理全面、可实施性强、实施便捷的得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分，提供内容科学完善、合理全面的得2分，有涉及但不全面的得1分，未提供不得分。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（3）废弃物管理等其他环境保护方面的措施，提供内容科学完善、合理全面、可实施性强、实施便捷的得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分，提供内容科学完善、合理全面的得2分，有涉及但不全面的得1分，未提供不得分。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5、机械设备的投入；用于该工程的机械及各种设备，及施工过程中的主要设备的使用管理等内容比较，最高为8分。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（1）投入的设备满足采购要求，设备的完整程度、先进性等，提供内容科学完善、合理全面、可实施性强的得4分，提供内容科学完善、合理全面的得2分，有涉及但不全面的得1分，未提供不得分。​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（2）施工过程中的主要设备的使用管理制度完备、使用方案，提供内容科学完善、合理全面、可实施性强、实施便捷的得4分，提供内容科学完善、合理全面的得2分，有涉及但不全面的得1分，未提供不得分。​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6、新技术、新产品、新工艺、新材料应用，具有可操作性强，内容描述详细，针对性强、全面完善的得4分；可操作性一般，内容描述简单的得2分；有涉及但不全面的得1分，未提供不得分。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季节性施工：季节性施工、已有设备、管线的加固、保护等特殊情况下的施工措施科学、合理、操作性强、高效，上述内容详实具体、可行性强的得</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分；内容较为详细、可行性较强的得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分；内容、可行性欠缺的得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分；未提供不得分。</w:t>
      </w:r>
      <w:r/>
    </w:p>
    <w:p>
      <w:pPr>
        <w:ind w:firstLine="480"/>
        <w:spacing w:line="360" w:lineRule="auto"/>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8</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应急救援预案：施工区域内可能存在的危险应急响应预案科学合理、规范、高效，具有可操作性强，内容描述详细的得</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rPr>
        <w:t xml:space="preserve">分；可操作性尚可，内容描述较详细的得</w:t>
      </w:r>
      <w:r>
        <w:rPr>
          <w:rFonts w:hint="eastAsia" w:ascii="宋体" w:hAnsi="宋体" w:eastAsia="宋体"/>
          <w:color w:val="auto"/>
          <w:sz w:val="24"/>
          <w:szCs w:val="24"/>
          <w:highlight w:val="none"/>
          <w:lang w:val="en-US" w:eastAsia="zh-CN"/>
        </w:rPr>
        <w:t xml:space="preserve">3</w:t>
      </w:r>
      <w:r>
        <w:rPr>
          <w:rFonts w:hint="eastAsia" w:ascii="宋体" w:hAnsi="宋体" w:eastAsia="宋体"/>
          <w:color w:val="auto"/>
          <w:sz w:val="24"/>
          <w:szCs w:val="24"/>
          <w:highlight w:val="none"/>
        </w:rPr>
        <w:t xml:space="preserve">分；可操作性一般，内容描述一般的得1分；没有描述的不得分。</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（三）综合实力比较：</w:t>
      </w:r>
      <w:r>
        <w:rPr>
          <w:rFonts w:hint="eastAsia" w:ascii="宋体" w:hAnsi="宋体" w:eastAsia="宋体" w:cs="宋体"/>
          <w:b/>
          <w:bCs/>
          <w:color w:val="auto"/>
          <w:sz w:val="24"/>
          <w:highlight w:val="none"/>
          <w:lang w:val="en-US" w:eastAsia="zh-CN"/>
        </w:rPr>
        <w:t xml:space="preserve">27</w:t>
      </w:r>
      <w:r>
        <w:rPr>
          <w:rFonts w:hint="eastAsia" w:ascii="宋体" w:hAnsi="宋体" w:eastAsia="宋体" w:cs="宋体"/>
          <w:b/>
          <w:bCs/>
          <w:color w:val="auto"/>
          <w:sz w:val="24"/>
          <w:highlight w:val="none"/>
        </w:rPr>
        <w:t xml:space="preserve">分</w:t>
      </w:r>
      <w:r/>
    </w:p>
    <w:p>
      <w:pPr>
        <w:ind w:firstLine="723"/>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1、项目组人员配备（14分）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组人员（施工员、质量员、安全员、材料员、资料员）具有相关证书，每有一个得2分，最高得10分（响应文件中提供人员培训合格证或岗位证书扫描件及本单位为其缴纳的最新一期社保证明，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（2）项目组成人员具有中级及以上工程师职称的，得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分；具有初级职称的一个得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分，没有职称的不得分，最高得4分（响应文件中须提供以上人员职称证书扫描件及</w:t>
      </w:r>
      <w:r>
        <w:rPr>
          <w:rFonts w:hint="eastAsia" w:ascii="宋体" w:hAnsi="宋体" w:eastAsia="宋体" w:cs="宋体"/>
          <w:b w:val="0"/>
          <w:bCs w:val="0"/>
          <w:color w:val="auto"/>
          <w:sz w:val="24"/>
          <w:highlight w:val="none"/>
        </w:rPr>
        <w:t xml:space="preserve">本单位为其缴纳的最新一期社保证明</w:t>
      </w:r>
      <w:r>
        <w:rPr>
          <w:rFonts w:hint="eastAsia" w:ascii="宋体" w:hAnsi="宋体" w:eastAsia="宋体" w:cs="宋体"/>
          <w:color w:val="auto"/>
          <w:sz w:val="24"/>
          <w:highlight w:val="none"/>
        </w:rPr>
        <w:t xml:space="preserve">，未提供不得分）。</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2、投标人综合实力：(</w:t>
      </w:r>
      <w:r>
        <w:rPr>
          <w:rFonts w:hint="eastAsia" w:ascii="宋体" w:hAnsi="宋体" w:eastAsia="宋体" w:cs="宋体"/>
          <w:b/>
          <w:bCs/>
          <w:color w:val="auto"/>
          <w:sz w:val="24"/>
          <w:highlight w:val="none"/>
          <w:lang w:val="en-US" w:eastAsia="zh-CN"/>
        </w:rPr>
        <w:t xml:space="preserve">13</w:t>
      </w:r>
      <w:r>
        <w:rPr>
          <w:rFonts w:hint="eastAsia" w:ascii="宋体" w:hAnsi="宋体" w:eastAsia="宋体" w:cs="宋体"/>
          <w:b/>
          <w:bCs/>
          <w:color w:val="auto"/>
          <w:sz w:val="24"/>
          <w:highlight w:val="none"/>
        </w:rPr>
        <w:t xml:space="preserve">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（3）企业近三年承接的类似项目每个得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分，最高</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分,时间以竣工日期为准。（响应文件中提供业绩合同扫描件，未提供不得分）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（4）供应商具有有效期内的质量管理体系认证证书、环境管理体系认证证书、职业健康安全管理体系认证证书，每个得 3 分，最高9分。（证书需在有效期内，标书中提供扫描件，并提供国国家认证认可监督管理委员会-全国认证认可信息公共服务平台网站查询证书截图，未按要求提供的不得分）</w:t>
      </w:r>
      <w:r/>
    </w:p>
    <w:p>
      <w:pPr>
        <w:pStyle w:val="699"/>
        <w:ind w:firstLine="480"/>
        <w:jc w:val="both"/>
        <w:spacing w:beforeAutospacing="0" w:after="0" w:afterAutospacing="0" w:line="360" w:lineRule="auto"/>
        <w:rPr>
          <w:rFonts w:hint="eastAsia" w:eastAsia="宋体"/>
          <w:color w:val="auto"/>
          <w:szCs w:val="24"/>
          <w:highlight w:val="none"/>
        </w:rPr>
      </w:pPr>
      <w:r>
        <w:rPr>
          <w:rFonts w:hint="eastAsia" w:eastAsia="宋体"/>
          <w:color w:val="auto"/>
          <w:szCs w:val="24"/>
          <w:highlight w:val="none"/>
        </w:rPr>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pStyle w:val="714"/>
        <w:rPr>
          <w:rFonts w:hint="eastAsia" w:ascii="宋体" w:hAnsi="宋体" w:eastAsia="宋体"/>
          <w:color w:val="auto"/>
          <w:highlight w:val="none"/>
        </w:rPr>
      </w:pPr>
      <w:r>
        <w:rPr>
          <w:rFonts w:hint="eastAsia" w:ascii="宋体" w:hAnsi="宋体" w:eastAsia="宋体"/>
          <w:color w:val="auto"/>
          <w:highlight w:val="none"/>
        </w:rPr>
        <w:t xml:space="preserve">四、合同主要条款及格式</w:t>
      </w:r>
      <w:bookmarkEnd w:id="9"/>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360" w:lineRule="auto"/>
        <w:rPr>
          <w:rFonts w:hint="eastAsia" w:ascii="宋体" w:hAnsi="宋体" w:eastAsia="宋体" w:cs="宋体"/>
          <w:b/>
          <w:color w:val="auto"/>
          <w:sz w:val="24"/>
          <w:szCs w:val="24"/>
          <w:highlight w:val="none"/>
        </w:rPr>
      </w:pPr>
      <w:r/>
      <w:bookmarkStart w:id="10" w:name="OLE_LINK5"/>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第一部分</w:t>
      </w:r>
      <w:r>
        <w:rPr>
          <w:rFonts w:hint="eastAsia" w:ascii="宋体" w:hAnsi="宋体" w:eastAsia="宋体" w:cs="宋体"/>
          <w:b/>
          <w:color w:val="auto"/>
          <w:sz w:val="24"/>
          <w:szCs w:val="24"/>
          <w:highlight w:val="none"/>
        </w:rPr>
        <w:tab/>
      </w:r>
      <w:r>
        <w:rPr>
          <w:rFonts w:hint="eastAsia" w:ascii="宋体" w:hAnsi="宋体" w:eastAsia="宋体" w:cs="宋体"/>
          <w:b/>
          <w:color w:val="auto"/>
          <w:sz w:val="24"/>
          <w:szCs w:val="24"/>
          <w:highlight w:val="none"/>
        </w:rPr>
        <w:t xml:space="preserve"> 合同协议书</w:t>
      </w:r>
      <w:r/>
    </w:p>
    <w:p>
      <w:pPr>
        <w:pStyle w:val="715"/>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发包人（采购人）：                     单位地址：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承包人（供应商）：                     单位地址：</w:t>
      </w:r>
      <w:r/>
    </w:p>
    <w:p>
      <w:pPr>
        <w:ind w:left="193"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一、工程概况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工程名称：</w:t>
      </w:r>
      <w:r>
        <w:rPr>
          <w:rFonts w:hint="eastAsia" w:ascii="宋体" w:hAnsi="宋体" w:eastAsia="宋体" w:cs="宋体"/>
          <w:color w:val="auto"/>
          <w:sz w:val="24"/>
          <w:szCs w:val="24"/>
          <w:highlight w:val="none"/>
          <w:lang w:eastAsia="zh-CN"/>
        </w:rPr>
        <w:t xml:space="preserve">苏州图书馆2026年度办公用房大中修工程</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施工地点：苏州市姑苏区人民路858号。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工程立项批准文号：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w:t>
      </w:r>
      <w:r>
        <w:rPr>
          <w:rFonts w:hint="eastAsia" w:ascii="宋体" w:hAnsi="宋体" w:eastAsia="宋体" w:cs="宋体"/>
          <w:color w:val="auto"/>
          <w:sz w:val="24"/>
          <w:szCs w:val="24"/>
          <w:highlight w:val="none"/>
          <w:u w:val="single"/>
        </w:rPr>
        <w:t xml:space="preserve">财政资金</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工程承包范围：</w:t>
      </w:r>
      <w:r>
        <w:rPr>
          <w:rFonts w:hint="eastAsia" w:ascii="宋体" w:hAnsi="宋体" w:eastAsia="宋体" w:cs="宋体"/>
          <w:color w:val="auto"/>
          <w:sz w:val="24"/>
          <w:szCs w:val="24"/>
          <w:highlight w:val="none"/>
          <w:u w:val="single"/>
        </w:rPr>
        <w:t xml:space="preserve">详见工程量清单和施工图纸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二、合同工期</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要求时间开工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工期总天数</w:t>
      </w:r>
      <w:r>
        <w:rPr>
          <w:rFonts w:hint="eastAsia" w:ascii="宋体" w:hAnsi="宋体" w:eastAsia="宋体" w:cs="宋体"/>
          <w:color w:val="auto"/>
          <w:sz w:val="24"/>
          <w:szCs w:val="24"/>
          <w:highlight w:val="none"/>
          <w:u w:val="single"/>
          <w:lang w:val="en-US" w:eastAsia="zh-CN"/>
        </w:rPr>
        <w:t xml:space="preserve">90日历</w:t>
      </w:r>
      <w:r>
        <w:rPr>
          <w:rFonts w:hint="eastAsia" w:ascii="宋体" w:hAnsi="宋体" w:eastAsia="宋体" w:cs="宋体"/>
          <w:color w:val="auto"/>
          <w:sz w:val="24"/>
          <w:szCs w:val="24"/>
          <w:highlight w:val="none"/>
          <w:u w:val="single"/>
        </w:rPr>
        <w:t xml:space="preserve">天（具体开工时间以采购单位书面通知为准）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三、质量标准</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工程质量标准：</w:t>
      </w:r>
      <w:bookmarkStart w:id="11" w:name="EB627724ac9ebd4a769d8ca5e9d69dd9b7"/>
      <w:r>
        <w:rPr>
          <w:rFonts w:hint="eastAsia" w:ascii="宋体" w:hAnsi="宋体" w:eastAsia="宋体" w:cs="宋体"/>
          <w:color w:val="auto"/>
          <w:sz w:val="24"/>
          <w:szCs w:val="24"/>
          <w:highlight w:val="none"/>
          <w:u w:val="single"/>
        </w:rPr>
        <w:t xml:space="preserve">合格</w:t>
      </w:r>
      <w:bookmarkEnd w:id="11"/>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保修期：</w:t>
      </w:r>
      <w:r>
        <w:rPr>
          <w:rFonts w:hint="eastAsia" w:ascii="宋体" w:hAnsi="宋体" w:eastAsia="宋体" w:cs="宋体"/>
          <w:color w:val="auto"/>
          <w:sz w:val="24"/>
          <w:szCs w:val="24"/>
          <w:highlight w:val="none"/>
          <w:u w:val="single"/>
        </w:rPr>
        <w:t xml:space="preserve">竣工验收之日起</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承包人承诺对本工程整体提供为期</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年（自本项目竣工验收合格之日起计算）的免费保修服务。</w:t>
      </w:r>
      <w:r>
        <w:rPr>
          <w:rFonts w:hint="eastAsia" w:ascii="宋体" w:hAnsi="宋体" w:eastAsia="宋体" w:cs="宋体"/>
          <w:color w:val="auto"/>
          <w:sz w:val="24"/>
          <w:szCs w:val="24"/>
          <w:highlight w:val="none"/>
          <w:lang w:eastAsia="zh-CN"/>
        </w:rPr>
        <w:t xml:space="preserve">保修</w:t>
      </w:r>
      <w:r>
        <w:rPr>
          <w:rFonts w:hint="eastAsia" w:ascii="宋体" w:hAnsi="宋体" w:eastAsia="宋体" w:cs="宋体"/>
          <w:color w:val="auto"/>
          <w:sz w:val="24"/>
          <w:szCs w:val="24"/>
          <w:highlight w:val="none"/>
        </w:rPr>
        <w:t xml:space="preserve">期内如工程出现质量问题，</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需无条件无偿进行修复，如果不修复，</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有权委托第三方修复，费用由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承担，同时因此而产生的征信问题由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维修响应时间：工程保修期内，</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承诺接到</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报修后4小时内响应并到达现场，并在</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要求的维修时间内完成维修。</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未能按前述约定提供保修服务的，</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有权自行聘请第三方进行维修，因此产生的费用由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有权直接从未支付的费用中扣除。未支付的费用不足以弥补</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实际损失的，</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应予以补足。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其他未及事项按采购文件及响应文件执行。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四、合同形式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1、签约合同价为：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bookmarkStart w:id="12" w:name="EB566e4b56165241a0a9ae02ca5fec97ad"/>
      <w:r/>
      <w:bookmarkEnd w:id="1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 (¥</w:t>
      </w:r>
      <w:bookmarkStart w:id="13" w:name="EBbc68bfada4b84424b9a99e4d7e3ce1c4"/>
      <w:r/>
      <w:bookmarkEnd w:id="1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2、本合同采用合同形式：固定综合单价合同。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五、项目经理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，证书编号：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六、合同文件构成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1、本协议书；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2、磋商文件、成交通知书；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3、磋商响应文件及其附件；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4、专用合同条款；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5、通用合同条款；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6、技术标准和要求；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7、图纸；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8、已标价工程量清单；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9、其他合同文件。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七、承诺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承诺按照法律规定及合同约定组织完成工程施工，确保工程质量和安全，不进行转包及分包，并在缺陷责任期及保修期内承担相应的工程维修责任。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通过招投标形式签订合同的，双方理解并承诺不再就同一工程另行签订与合同实质性内容相背离的协议。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八、词语含义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numPr>
          <w:ilvl w:val="0"/>
          <w:numId w:val="1"/>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支付方式</w:t>
      </w:r>
      <w:r/>
    </w:p>
    <w:p>
      <w:pPr>
        <w:pStyle w:val="727"/>
        <w:ind w:firstLine="482"/>
        <w:jc w:val="left"/>
        <w:spacing w:line="360" w:lineRule="auto"/>
        <w:rPr>
          <w:rFonts w:hint="eastAsia" w:ascii="宋体" w:hAnsi="宋体" w:eastAsia="宋体" w:cs="宋体"/>
          <w:b/>
          <w:bCs/>
          <w:color w:val="auto"/>
          <w:sz w:val="24"/>
          <w:szCs w:val="24"/>
          <w:highlight w:val="none"/>
        </w:rPr>
      </w:pPr>
      <w:r/>
      <w:bookmarkStart w:id="14" w:name="OLE_LINK1"/>
      <w:r>
        <w:rPr>
          <w:rFonts w:ascii="宋体" w:hAnsi="宋体" w:eastAsia="宋体" w:cs="宋体"/>
          <w:b/>
          <w:bCs/>
          <w:color w:val="auto"/>
          <w:sz w:val="24"/>
          <w:szCs w:val="24"/>
          <w:highlight w:val="none"/>
        </w:rPr>
        <w:t xml:space="preserve">①</w:t>
      </w:r>
      <w:r>
        <w:rPr>
          <w:rFonts w:hint="eastAsia" w:ascii="宋体" w:hAnsi="宋体" w:eastAsia="宋体" w:cs="宋体"/>
          <w:b/>
          <w:bCs/>
          <w:color w:val="auto"/>
          <w:sz w:val="24"/>
          <w:szCs w:val="24"/>
          <w:highlight w:val="none"/>
        </w:rPr>
        <w:t xml:space="preserve">合同签订生效后，开工材料进场后支付合同价的</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0%；</w:t>
      </w:r>
      <w:r/>
    </w:p>
    <w:p>
      <w:pPr>
        <w:pStyle w:val="727"/>
        <w:ind w:firstLine="482"/>
        <w:jc w:val="left"/>
        <w:spacing w:line="360" w:lineRule="auto"/>
        <w:rPr>
          <w:rFonts w:hint="default"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 xml:space="preserve">②</w:t>
      </w:r>
      <w:r>
        <w:rPr>
          <w:rFonts w:hint="eastAsia" w:ascii="宋体" w:hAnsi="宋体" w:eastAsia="宋体" w:cs="宋体"/>
          <w:b/>
          <w:bCs/>
          <w:color w:val="auto"/>
          <w:sz w:val="24"/>
          <w:szCs w:val="24"/>
          <w:highlight w:val="none"/>
          <w:lang w:val="en-US" w:eastAsia="zh-CN"/>
        </w:rPr>
        <w:t xml:space="preserve">2026年12月20日前支付至合同价的80%；</w:t>
      </w:r>
      <w:r/>
    </w:p>
    <w:p>
      <w:pPr>
        <w:pStyle w:val="727"/>
        <w:ind w:firstLine="482"/>
        <w:jc w:val="left"/>
        <w:spacing w:line="360" w:lineRule="auto"/>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③</w:t>
      </w:r>
      <w:r>
        <w:rPr>
          <w:rFonts w:hint="eastAsia" w:ascii="宋体" w:hAnsi="宋体" w:eastAsia="宋体" w:cs="宋体"/>
          <w:b/>
          <w:bCs/>
          <w:color w:val="auto"/>
          <w:sz w:val="24"/>
          <w:szCs w:val="24"/>
          <w:highlight w:val="none"/>
        </w:rPr>
        <w:t xml:space="preserve">工程竣工验收合格后支付至合同价的</w:t>
      </w:r>
      <w:r>
        <w:rPr>
          <w:rFonts w:hint="eastAsia" w:ascii="宋体" w:hAnsi="宋体" w:eastAsia="宋体" w:cs="宋体"/>
          <w:b/>
          <w:bCs/>
          <w:color w:val="auto"/>
          <w:sz w:val="24"/>
          <w:szCs w:val="24"/>
          <w:highlight w:val="none"/>
          <w:lang w:val="en-US" w:eastAsia="zh-CN"/>
        </w:rPr>
        <w:t xml:space="preserve">90</w:t>
      </w:r>
      <w:r>
        <w:rPr>
          <w:rFonts w:hint="eastAsia" w:ascii="宋体" w:hAnsi="宋体" w:eastAsia="宋体" w:cs="宋体"/>
          <w:b/>
          <w:bCs/>
          <w:color w:val="auto"/>
          <w:sz w:val="24"/>
          <w:szCs w:val="24"/>
          <w:highlight w:val="none"/>
        </w:rPr>
        <w:t xml:space="preserve">%；</w:t>
      </w:r>
      <w:r/>
    </w:p>
    <w:p>
      <w:pPr>
        <w:pStyle w:val="727"/>
        <w:ind w:firstLine="482"/>
        <w:jc w:val="left"/>
        <w:spacing w:line="360" w:lineRule="auto"/>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④</w:t>
      </w:r>
      <w:r>
        <w:rPr>
          <w:rFonts w:hint="eastAsia" w:ascii="宋体" w:hAnsi="宋体" w:eastAsia="宋体" w:cs="宋体"/>
          <w:b/>
          <w:bCs/>
          <w:color w:val="auto"/>
          <w:sz w:val="24"/>
          <w:szCs w:val="24"/>
          <w:highlight w:val="none"/>
        </w:rPr>
        <w:t xml:space="preserve">施工结算审核并提交工程档案（纸质和电子文件）后：支付至审定金额的9</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p>
    <w:p>
      <w:pPr>
        <w:pStyle w:val="727"/>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⑤尾款</w:t>
      </w: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质保期满后支付（余款无息）。</w:t>
      </w:r>
      <w:bookmarkEnd w:id="14"/>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因承包人原因造成工程拖延逾期竣工需承担违约金：每延误一天扣除人民币2000元，累计不超过合同金额的10%。造成发包人损失的，承包人据实赔偿。</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十、签订时间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十一、签订地点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十二、补充协议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合同未尽事宜，合同当事人另行签订补充协议，补充协议是合同的组成部分。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本合同自签定之日起生效。</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十四、合同份数</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肆</w:t>
      </w:r>
      <w:r>
        <w:rPr>
          <w:rFonts w:hint="eastAsia" w:ascii="宋体" w:hAnsi="宋体" w:cs="宋体"/>
          <w:color w:val="auto"/>
          <w:sz w:val="24"/>
          <w:highlight w:val="none"/>
        </w:rPr>
        <w:t xml:space="preserve">份，均具有同等法律效力，</w:t>
      </w: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份，采购代理机构及政府采购管理处各执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u w:val="single"/>
        </w:rPr>
        <w:t xml:space="preserve">肆</w:t>
      </w:r>
      <w:r>
        <w:rPr>
          <w:rFonts w:hint="eastAsia" w:ascii="宋体" w:hAnsi="宋体" w:cs="宋体"/>
          <w:color w:val="auto"/>
          <w:sz w:val="24"/>
          <w:highlight w:val="none"/>
        </w:rPr>
        <w:t xml:space="preserve">份具有同等法律效力。</w:t>
      </w:r>
      <w:r/>
    </w:p>
    <w:p>
      <w:pPr>
        <w:pStyle w:val="691"/>
        <w:ind w:firstLine="480"/>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725"/>
        <w:ind w:firstLine="480"/>
        <w:rPr>
          <w:rFonts w:hint="eastAsia" w:ascii="宋体" w:hAnsi="宋体" w:cs="宋体"/>
          <w:color w:val="auto"/>
          <w:sz w:val="24"/>
          <w:highlight w:val="none"/>
        </w:rPr>
      </w:pPr>
      <w:r/>
      <w:bookmarkStart w:id="15" w:name="_Toc267475112"/>
      <w:r/>
      <w:bookmarkStart w:id="16" w:name="_Toc273437361"/>
      <w:r/>
      <w:bookmarkStart w:id="17" w:name="_Toc273453272"/>
      <w:r/>
      <w:bookmarkStart w:id="18" w:name="_Toc263777211"/>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法定（授权）代表人（签章）：         法定（授权）代表人（签章）：</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日期：  年  月  日                   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5"/>
      <w:bookmarkEnd w:id="16"/>
      <w:bookmarkEnd w:id="17"/>
      <w:bookmarkEnd w:id="18"/>
      <w:r/>
    </w:p>
    <w:p>
      <w:pPr>
        <w:ind w:firstLine="482"/>
        <w:rPr>
          <w:rFonts w:hint="eastAsia" w:ascii="宋体" w:hAnsi="宋体" w:eastAsia="宋体" w:cs="宋体"/>
          <w:b/>
          <w:bCs/>
          <w:color w:val="auto"/>
          <w:sz w:val="24"/>
          <w:szCs w:val="24"/>
          <w:highlight w:val="none"/>
        </w:rPr>
      </w:pPr>
      <w:r/>
      <w:bookmarkStart w:id="19" w:name="_Toc91542420"/>
      <w:r/>
      <w:bookmarkStart w:id="20" w:name="_Toc452038012"/>
      <w:r>
        <w:rPr>
          <w:rFonts w:hint="eastAsia" w:ascii="宋体" w:hAnsi="宋体" w:eastAsia="宋体" w:cs="宋体"/>
          <w:b/>
          <w:bCs/>
          <w:color w:val="auto"/>
          <w:sz w:val="24"/>
          <w:szCs w:val="24"/>
          <w:highlight w:val="none"/>
        </w:rPr>
        <w:br w:type="page" w:clear="all"/>
      </w:r>
      <w:r/>
    </w:p>
    <w:p>
      <w:pPr>
        <w:ind w:firstLine="482"/>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第二部分通用条款</w:t>
      </w:r>
      <w:bookmarkEnd w:id="19"/>
      <w:r/>
      <w:bookmarkEnd w:id="20"/>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参照住建部、国家工商行政管理局《建设工程施工合同（示范文本）》（GF-2017-0201）第二部分。</w:t>
      </w:r>
      <w:r/>
    </w:p>
    <w:p>
      <w:pPr>
        <w:pStyle w:val="717"/>
        <w:ind w:firstLine="0"/>
        <w:jc w:val="center"/>
        <w:spacing w:before="46" w:after="36"/>
        <w:rPr>
          <w:rFonts w:hint="eastAsia" w:eastAsia="宋体" w:cs="宋体"/>
          <w:b/>
          <w:bCs/>
          <w:color w:val="auto"/>
          <w:highlight w:val="none"/>
        </w:rPr>
      </w:pPr>
      <w:r/>
      <w:bookmarkStart w:id="21" w:name="EB665c8192be104b2e9a7bc0f0812d14b9"/>
      <w:r/>
      <w:bookmarkEnd w:id="21"/>
      <w:r/>
      <w:bookmarkStart w:id="22" w:name="EB8254d3ade2074a66ad56bc3cb30ca8ce"/>
      <w:r/>
      <w:bookmarkEnd w:id="22"/>
      <w:r/>
      <w:bookmarkStart w:id="23" w:name="_Toc91542421"/>
      <w:r/>
      <w:bookmarkStart w:id="24" w:name="_Toc452038013"/>
      <w:r>
        <w:rPr>
          <w:rFonts w:hint="eastAsia" w:eastAsia="宋体" w:cs="宋体"/>
          <w:b/>
          <w:bCs/>
          <w:color w:val="auto"/>
          <w:highlight w:val="none"/>
        </w:rPr>
        <w:t xml:space="preserve">第三部分专用合同条款</w:t>
      </w:r>
      <w:bookmarkEnd w:id="23"/>
      <w:r/>
      <w:bookmarkEnd w:id="24"/>
      <w:r/>
      <w:r/>
    </w:p>
    <w:p>
      <w:pPr>
        <w:pStyle w:val="717"/>
        <w:jc w:val="left"/>
        <w:spacing w:before="46" w:after="36"/>
        <w:rPr>
          <w:rFonts w:hint="eastAsia" w:eastAsia="宋体" w:cs="宋体"/>
          <w:color w:val="auto"/>
          <w:highlight w:val="none"/>
        </w:rPr>
      </w:pPr>
      <w:r/>
      <w:bookmarkStart w:id="25" w:name="_Toc452038014"/>
      <w:r/>
      <w:bookmarkStart w:id="26" w:name="_Toc351203633"/>
      <w:r/>
      <w:bookmarkStart w:id="27" w:name="_Toc91542422"/>
      <w:r>
        <w:rPr>
          <w:rFonts w:hint="eastAsia" w:eastAsia="宋体" w:cs="宋体"/>
          <w:color w:val="auto"/>
          <w:highlight w:val="none"/>
        </w:rPr>
        <w:t xml:space="preserve">1</w:t>
      </w:r>
      <w:bookmarkStart w:id="28" w:name="_Toc296346657"/>
      <w:r/>
      <w:bookmarkStart w:id="29" w:name="_Toc297048342"/>
      <w:r/>
      <w:bookmarkStart w:id="30" w:name="_Toc292559361"/>
      <w:r/>
      <w:bookmarkStart w:id="31" w:name="_Toc296944495"/>
      <w:r/>
      <w:bookmarkStart w:id="32" w:name="_Toc296347155"/>
      <w:r/>
      <w:bookmarkStart w:id="33" w:name="_Toc297120456"/>
      <w:r/>
      <w:bookmarkStart w:id="34" w:name="_Toc296890984"/>
      <w:r/>
      <w:bookmarkStart w:id="35" w:name="_Toc296503156"/>
      <w:r/>
      <w:bookmarkStart w:id="36" w:name="_Toc292559866"/>
      <w:r/>
      <w:bookmarkStart w:id="37" w:name="_Toc296891196"/>
      <w:r>
        <w:rPr>
          <w:rFonts w:hint="eastAsia" w:eastAsia="宋体" w:cs="宋体"/>
          <w:color w:val="auto"/>
          <w:highlight w:val="none"/>
        </w:rPr>
        <w:t xml:space="preserve">. 一般约定</w:t>
      </w:r>
      <w:bookmarkEnd w:id="25"/>
      <w:r/>
      <w:bookmarkEnd w:id="26"/>
      <w:r/>
      <w:bookmarkEnd w:id="27"/>
      <w:r/>
      <w:bookmarkEnd w:id="28"/>
      <w:bookmarkEnd w:id="29"/>
      <w:bookmarkEnd w:id="30"/>
      <w:bookmarkEnd w:id="31"/>
      <w:bookmarkEnd w:id="32"/>
      <w:bookmarkEnd w:id="33"/>
      <w:bookmarkEnd w:id="34"/>
      <w:bookmarkEnd w:id="35"/>
      <w:bookmarkEnd w:id="36"/>
      <w:bookmarkEnd w:id="37"/>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1.1 词语定义</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1.1.1合同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1.1.1.1其他合同文件包括：</w:t>
      </w:r>
      <w:r/>
    </w:p>
    <w:p>
      <w:pPr>
        <w:ind w:firstLine="480"/>
        <w:jc w:val="left"/>
        <w:spacing w:line="360" w:lineRule="auto"/>
        <w:rPr>
          <w:rFonts w:hint="eastAsia" w:ascii="宋体" w:hAnsi="宋体" w:eastAsia="宋体" w:cs="宋体"/>
          <w:color w:val="auto"/>
          <w:sz w:val="24"/>
          <w:szCs w:val="24"/>
          <w:highlight w:val="none"/>
        </w:rPr>
      </w:pPr>
      <w:r/>
      <w:bookmarkStart w:id="38" w:name="EBe97488c4d6a049c4abf8963a76c2b14e"/>
      <w:r>
        <w:rPr>
          <w:rFonts w:hint="eastAsia" w:ascii="宋体" w:hAnsi="宋体" w:eastAsia="宋体" w:cs="宋体"/>
          <w:color w:val="auto"/>
          <w:sz w:val="24"/>
          <w:szCs w:val="24"/>
          <w:highlight w:val="none"/>
          <w:u w:val="single"/>
        </w:rPr>
        <w:t xml:space="preserve">合同双方认可的符合政府相关建设程序，经双方盖章确认或有权代表签署的本工程补充协议等文件</w:t>
      </w:r>
      <w:bookmarkEnd w:id="3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合同当事人及其他相关方</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1.1.2.1监理人：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资质类别和等级：</w:t>
      </w:r>
      <w:bookmarkStart w:id="39" w:name="EB5e9f7bb007db45b2a28108d5a3208268"/>
      <w:r/>
      <w:bookmarkEnd w:id="3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40" w:name="EB1c46152a4bbe4fa29a2fe41f790023ae"/>
      <w:r/>
      <w:bookmarkEnd w:id="40"/>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bookmarkStart w:id="41" w:name="EBd1e4ccf7a9b74594945bc09bfb9ce780"/>
      <w:r/>
      <w:bookmarkEnd w:id="41"/>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bookmarkStart w:id="42" w:name="EBec43d1bf2db64c0a8a0d641b56ab344a"/>
      <w:r/>
      <w:bookmarkEnd w:id="4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1.1.2.2 设计人：</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名称：</w:t>
      </w:r>
      <w:r>
        <w:rPr>
          <w:rFonts w:hint="eastAsia" w:eastAsia="宋体" w:cs="宋体"/>
          <w:color w:val="auto"/>
          <w:highlight w:val="none"/>
          <w:u w:val="single"/>
        </w:rPr>
        <w:t xml:space="preserve">                       </w:t>
      </w:r>
      <w:r>
        <w:rPr>
          <w:rFonts w:hint="eastAsia" w:eastAsia="宋体" w:cs="宋体"/>
          <w:color w:val="auto"/>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资质类别和等级：</w:t>
      </w:r>
      <w:bookmarkStart w:id="43" w:name="EB87f78e811ff7425b9f965a307b425d4a"/>
      <w:r/>
      <w:bookmarkEnd w:id="43"/>
      <w:r>
        <w:rPr>
          <w:rFonts w:hint="eastAsia" w:eastAsia="宋体" w:cs="宋体"/>
          <w:color w:val="auto"/>
          <w:highlight w:val="none"/>
          <w:u w:val="single"/>
        </w:rPr>
        <w:t xml:space="preserve">            </w:t>
      </w:r>
      <w:r>
        <w:rPr>
          <w:rFonts w:hint="eastAsia" w:eastAsia="宋体" w:cs="宋体"/>
          <w:color w:val="auto"/>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44" w:name="EBb11542c55cef45e3bb0a47569c35aedf"/>
      <w:r/>
      <w:bookmarkEnd w:id="4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bookmarkStart w:id="45" w:name="EB869eb23402fd44f4a1829d59a9e62c4b"/>
      <w:r/>
      <w:bookmarkEnd w:id="4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bookmarkStart w:id="46" w:name="EBbe9b9003a1bf4e2e91f14bac672da2b2"/>
      <w:r/>
      <w:bookmarkEnd w:id="4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工程和设备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1.1.3.1 作为施工现场组成部分的其他场所包括：</w:t>
      </w:r>
      <w:bookmarkStart w:id="47" w:name="EB6185d97b7de74996b0d8442d6a663d50"/>
      <w:r>
        <w:rPr>
          <w:rFonts w:hint="eastAsia" w:ascii="宋体" w:hAnsi="宋体" w:eastAsia="宋体" w:cs="宋体"/>
          <w:color w:val="auto"/>
          <w:sz w:val="24"/>
          <w:szCs w:val="24"/>
          <w:highlight w:val="none"/>
          <w:u w:val="single"/>
        </w:rPr>
        <w:t xml:space="preserve">建设单位提供的用于本工程的规划红线外的本项目办公、生活、作业区域及施工通道</w:t>
      </w:r>
      <w:bookmarkEnd w:id="4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1.1.3.2 永久占地包括：无。</w:t>
      </w:r>
      <w:r/>
    </w:p>
    <w:p>
      <w:pPr>
        <w:ind w:firstLine="480"/>
        <w:jc w:val="left"/>
        <w:spacing w:line="360" w:lineRule="auto"/>
        <w:rPr>
          <w:rFonts w:hint="eastAsia" w:ascii="宋体" w:hAnsi="宋体" w:eastAsia="宋体" w:cs="宋体"/>
          <w:color w:val="auto"/>
          <w:sz w:val="24"/>
          <w:szCs w:val="24"/>
          <w:highlight w:val="none"/>
        </w:rPr>
      </w:pPr>
      <w:r/>
      <w:bookmarkStart w:id="48" w:name="EB3c24b2a13b284014854ef79cbedc1c72"/>
      <w:r/>
      <w:bookmarkEnd w:id="48"/>
      <w:r>
        <w:rPr>
          <w:rFonts w:hint="eastAsia" w:ascii="宋体" w:hAnsi="宋体" w:eastAsia="宋体" w:cs="宋体"/>
          <w:color w:val="auto"/>
          <w:sz w:val="24"/>
          <w:szCs w:val="24"/>
          <w:highlight w:val="none"/>
        </w:rPr>
        <w:t xml:space="preserve">1.1.3.3 临时占地包括：</w:t>
      </w:r>
      <w:bookmarkStart w:id="49" w:name="EBaf18151355564f40b3907bdca0296034"/>
      <w:r>
        <w:rPr>
          <w:rFonts w:hint="eastAsia" w:ascii="宋体" w:hAnsi="宋体" w:eastAsia="宋体" w:cs="宋体"/>
          <w:color w:val="auto"/>
          <w:sz w:val="24"/>
          <w:szCs w:val="24"/>
          <w:highlight w:val="none"/>
          <w:u w:val="single"/>
        </w:rPr>
        <w:t xml:space="preserve">发包人提供的项目办公、生活、作业区及施工通道</w:t>
      </w:r>
      <w:bookmarkEnd w:id="49"/>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1.2法律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适用于合同的其他规范性文件：</w:t>
      </w:r>
      <w:r/>
    </w:p>
    <w:p>
      <w:pPr>
        <w:ind w:firstLine="480"/>
        <w:jc w:val="left"/>
        <w:spacing w:line="360" w:lineRule="auto"/>
        <w:rPr>
          <w:rFonts w:hint="eastAsia" w:ascii="宋体" w:hAnsi="宋体" w:eastAsia="宋体" w:cs="宋体"/>
          <w:color w:val="auto"/>
          <w:sz w:val="24"/>
          <w:szCs w:val="24"/>
          <w:highlight w:val="none"/>
        </w:rPr>
      </w:pPr>
      <w:r/>
      <w:bookmarkStart w:id="50" w:name="EBbbedfb8f87d647948a8128c90b3bf720"/>
      <w:r>
        <w:rPr>
          <w:rFonts w:hint="eastAsia" w:ascii="宋体" w:hAnsi="宋体" w:eastAsia="宋体" w:cs="宋体"/>
          <w:color w:val="auto"/>
          <w:sz w:val="24"/>
          <w:szCs w:val="24"/>
          <w:highlight w:val="none"/>
          <w:u w:val="single"/>
        </w:rPr>
        <w:t xml:space="preserve">《中华人民共和国民法典》、《中华人民共和国建筑法》、《建设工程质量管理条例》、《中华人民共和国招标投标法》、《工程建设项目施工招标投标办法》（七部委30号令）、《建设工程施工发包与承包价格管理暂行规定》、《建设工程工程量清单计价规范》、其他法律法规以及江苏省和苏州市行业主管部门颁布的相关文件规定，如地方法规与国家法规相抵触，按国家法规执行</w:t>
      </w:r>
      <w:bookmarkEnd w:id="50"/>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1.3 标准和规范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1.3.1适用于工程的标准规范包括：</w:t>
      </w:r>
      <w:r/>
    </w:p>
    <w:p>
      <w:pPr>
        <w:ind w:firstLine="480"/>
        <w:jc w:val="left"/>
        <w:spacing w:line="360" w:lineRule="auto"/>
        <w:rPr>
          <w:rFonts w:hint="eastAsia" w:ascii="宋体" w:hAnsi="宋体" w:eastAsia="宋体" w:cs="宋体"/>
          <w:color w:val="auto"/>
          <w:sz w:val="24"/>
          <w:szCs w:val="24"/>
          <w:highlight w:val="none"/>
        </w:rPr>
      </w:pPr>
      <w:r/>
      <w:bookmarkStart w:id="51" w:name="EB1ed4f20226f44beeb54ea8064846c4c7"/>
      <w:r>
        <w:rPr>
          <w:rFonts w:hint="eastAsia" w:ascii="宋体" w:hAnsi="宋体" w:eastAsia="宋体" w:cs="宋体"/>
          <w:color w:val="auto"/>
          <w:sz w:val="24"/>
          <w:szCs w:val="24"/>
          <w:highlight w:val="none"/>
          <w:u w:val="single"/>
        </w:rPr>
        <w:t xml:space="preserve">现行工程施工标准规范以及质量验收标准及规范</w:t>
      </w:r>
      <w:bookmarkEnd w:id="5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发包人提供国外标准、规范的名称：</w:t>
      </w:r>
      <w:bookmarkStart w:id="52" w:name="EBa57d2692f7a942d3868a1177d336259d"/>
      <w:r>
        <w:rPr>
          <w:rFonts w:hint="eastAsia" w:ascii="宋体" w:hAnsi="宋体" w:eastAsia="宋体" w:cs="宋体"/>
          <w:color w:val="auto"/>
          <w:sz w:val="24"/>
          <w:szCs w:val="24"/>
          <w:highlight w:val="none"/>
          <w:u w:val="single"/>
        </w:rPr>
        <w:t xml:space="preserve">无</w:t>
      </w:r>
      <w:bookmarkEnd w:id="5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发包人提供国外标准、规范的份数：</w:t>
      </w:r>
      <w:bookmarkStart w:id="53" w:name="EB66d06614cf184aab8fc178f0ba9e9c87"/>
      <w:r>
        <w:rPr>
          <w:rFonts w:hint="eastAsia" w:ascii="宋体" w:hAnsi="宋体" w:eastAsia="宋体" w:cs="宋体"/>
          <w:color w:val="auto"/>
          <w:sz w:val="24"/>
          <w:szCs w:val="24"/>
          <w:highlight w:val="none"/>
          <w:u w:val="single"/>
        </w:rPr>
        <w:t xml:space="preserve">无</w:t>
      </w:r>
      <w:bookmarkEnd w:id="5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发包人提供国外标准、规范的名称：</w:t>
      </w:r>
      <w:bookmarkStart w:id="54" w:name="EBd809dc64b1cd491ab4f22bdcf0f84762"/>
      <w:r>
        <w:rPr>
          <w:rFonts w:hint="eastAsia" w:ascii="宋体" w:hAnsi="宋体" w:eastAsia="宋体" w:cs="宋体"/>
          <w:color w:val="auto"/>
          <w:sz w:val="24"/>
          <w:szCs w:val="24"/>
          <w:highlight w:val="none"/>
          <w:u w:val="single"/>
        </w:rPr>
        <w:t xml:space="preserve">无</w:t>
      </w:r>
      <w:bookmarkEnd w:id="54"/>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1.3.3发包人对工程的技术标准和功能要求的特殊要求：</w:t>
      </w:r>
      <w:r/>
    </w:p>
    <w:p>
      <w:pPr>
        <w:pStyle w:val="717"/>
        <w:jc w:val="left"/>
        <w:spacing w:before="46" w:after="36"/>
        <w:rPr>
          <w:rFonts w:hint="eastAsia" w:eastAsia="宋体" w:cs="宋体"/>
          <w:color w:val="auto"/>
          <w:highlight w:val="none"/>
        </w:rPr>
      </w:pPr>
      <w:r/>
      <w:bookmarkStart w:id="55" w:name="EB82caf1d11ce2458389af751b45456f8f"/>
      <w:r/>
      <w:bookmarkEnd w:id="55"/>
      <w:r>
        <w:rPr>
          <w:rFonts w:hint="eastAsia" w:eastAsia="宋体" w:cs="宋体"/>
          <w:color w:val="auto"/>
          <w:highlight w:val="none"/>
        </w:rPr>
        <w:t xml:space="preserve">1.4合同文件的优先顺序</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合同文件组成及优先顺序为：</w:t>
      </w:r>
      <w:r/>
    </w:p>
    <w:p>
      <w:pPr>
        <w:ind w:firstLine="480"/>
        <w:jc w:val="left"/>
        <w:spacing w:line="360" w:lineRule="auto"/>
        <w:rPr>
          <w:rFonts w:hint="eastAsia" w:ascii="宋体" w:hAnsi="宋体" w:eastAsia="宋体" w:cs="宋体"/>
          <w:color w:val="auto"/>
          <w:sz w:val="24"/>
          <w:szCs w:val="24"/>
          <w:highlight w:val="none"/>
        </w:rPr>
      </w:pPr>
      <w:r/>
      <w:bookmarkStart w:id="56" w:name="EBf653287f70d84761a0876599d0a93a03"/>
      <w:r>
        <w:rPr>
          <w:rFonts w:hint="eastAsia" w:ascii="宋体" w:hAnsi="宋体" w:eastAsia="宋体" w:cs="宋体"/>
          <w:color w:val="auto"/>
          <w:sz w:val="24"/>
          <w:szCs w:val="24"/>
          <w:highlight w:val="none"/>
          <w:u w:val="single"/>
        </w:rPr>
        <w:t xml:space="preserve">1、本合同协议书2、成交通知书3、磋商响应文件及其附件4、本合同专用条款5、本合同通用条款6、标准、规范及有关技术文件 7、施工图纸8、已标价工程量清单9、共他合同文件</w:t>
      </w:r>
      <w:bookmarkEnd w:id="56"/>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1.5 图纸和承包人文件</w:t>
      </w:r>
      <w:r>
        <w:rPr>
          <w:rFonts w:hint="eastAsia" w:eastAsia="宋体" w:cs="宋体"/>
          <w:color w:val="auto"/>
          <w:highlight w:val="none"/>
        </w:rPr>
        <w:tab/>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图纸的提供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发包人向承包人提供图纸的期限：</w:t>
      </w:r>
      <w:bookmarkStart w:id="57" w:name="EB51b9f86c579f42708ed9aa6180e03f0e"/>
      <w:r>
        <w:rPr>
          <w:rFonts w:hint="eastAsia" w:ascii="宋体" w:hAnsi="宋体" w:eastAsia="宋体" w:cs="宋体"/>
          <w:color w:val="auto"/>
          <w:sz w:val="24"/>
          <w:szCs w:val="24"/>
          <w:highlight w:val="none"/>
          <w:u w:val="single"/>
        </w:rPr>
        <w:t xml:space="preserve">开工之前7天</w:t>
      </w:r>
      <w:bookmarkEnd w:id="5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发包人向承包人提供图纸的数量：</w:t>
      </w:r>
      <w:bookmarkStart w:id="58" w:name="EB59a23e02293341c28a2f3563c97751c0"/>
      <w:r>
        <w:rPr>
          <w:rFonts w:hint="eastAsia" w:ascii="宋体" w:hAnsi="宋体" w:eastAsia="宋体" w:cs="宋体"/>
          <w:color w:val="auto"/>
          <w:sz w:val="24"/>
          <w:szCs w:val="24"/>
          <w:highlight w:val="none"/>
          <w:u w:val="single"/>
        </w:rPr>
        <w:t xml:space="preserve">蓝图3套</w:t>
      </w:r>
      <w:bookmarkEnd w:id="5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施工图</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承包人文件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需要由承包人提供的文件，包括：</w:t>
      </w:r>
      <w:bookmarkStart w:id="59" w:name="EB15eb1a6a19024cb399307872ba44ec5f"/>
      <w:r>
        <w:rPr>
          <w:rFonts w:hint="eastAsia" w:ascii="宋体" w:hAnsi="宋体" w:eastAsia="宋体" w:cs="宋体"/>
          <w:color w:val="auto"/>
          <w:sz w:val="24"/>
          <w:szCs w:val="24"/>
          <w:highlight w:val="none"/>
          <w:u w:val="single"/>
        </w:rPr>
        <w:t xml:space="preserve">施工组织设计；工程进度计划；专项施工方案等</w:t>
      </w:r>
      <w:bookmarkEnd w:id="59"/>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承包人提供的文件的期限为：</w:t>
      </w:r>
      <w:bookmarkStart w:id="60" w:name="EBdefa6b8cb2444ccc95db3c84c0704491"/>
      <w:r>
        <w:rPr>
          <w:rFonts w:hint="eastAsia" w:ascii="宋体" w:hAnsi="宋体" w:eastAsia="宋体" w:cs="宋体"/>
          <w:color w:val="auto"/>
          <w:sz w:val="24"/>
          <w:szCs w:val="24"/>
          <w:highlight w:val="none"/>
          <w:u w:val="single"/>
        </w:rPr>
        <w:t xml:space="preserve">施工前14天内</w:t>
      </w:r>
      <w:bookmarkEnd w:id="6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承包人提供的文件的数量为：</w:t>
      </w:r>
      <w:bookmarkStart w:id="61" w:name="EB427c31a7a9be4cc1aa136909fb9111f7"/>
      <w:r>
        <w:rPr>
          <w:rFonts w:hint="eastAsia" w:ascii="宋体" w:hAnsi="宋体" w:eastAsia="宋体" w:cs="宋体"/>
          <w:color w:val="auto"/>
          <w:sz w:val="24"/>
          <w:szCs w:val="24"/>
          <w:highlight w:val="none"/>
          <w:u w:val="single"/>
        </w:rPr>
        <w:t xml:space="preserve">4份</w:t>
      </w:r>
      <w:bookmarkEnd w:id="6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承包人提供的文件的形式为：</w:t>
      </w:r>
      <w:bookmarkStart w:id="62" w:name="EBc727d77007a1430784efef58aa154cb5"/>
      <w:r>
        <w:rPr>
          <w:rFonts w:hint="eastAsia" w:ascii="宋体" w:hAnsi="宋体" w:eastAsia="宋体" w:cs="宋体"/>
          <w:color w:val="auto"/>
          <w:sz w:val="24"/>
          <w:szCs w:val="24"/>
          <w:highlight w:val="none"/>
          <w:u w:val="single"/>
        </w:rPr>
        <w:t xml:space="preserve">书面</w:t>
      </w:r>
      <w:bookmarkEnd w:id="6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发包人审批承包人文件的期限：</w:t>
      </w:r>
      <w:bookmarkStart w:id="63" w:name="EB3bed9e985ce44e4ea93ce93b4a51cfde"/>
      <w:r>
        <w:rPr>
          <w:rFonts w:hint="eastAsia" w:ascii="宋体" w:hAnsi="宋体" w:eastAsia="宋体" w:cs="宋体"/>
          <w:color w:val="auto"/>
          <w:sz w:val="24"/>
          <w:szCs w:val="24"/>
          <w:highlight w:val="none"/>
          <w:u w:val="single"/>
        </w:rPr>
        <w:t xml:space="preserve">承包人将文件提交监理人，发包人在收到监理人报送承包人文件后7天内审批完成</w:t>
      </w:r>
      <w:bookmarkEnd w:id="6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现场图纸准备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关于现场图纸准备的约定：</w:t>
      </w:r>
      <w:bookmarkStart w:id="64" w:name="EB31498f765cc445eaa48bc45871106f70"/>
      <w:r>
        <w:rPr>
          <w:rFonts w:hint="eastAsia" w:ascii="宋体" w:hAnsi="宋体" w:eastAsia="宋体" w:cs="宋体"/>
          <w:color w:val="auto"/>
          <w:sz w:val="24"/>
          <w:szCs w:val="24"/>
          <w:highlight w:val="none"/>
          <w:u w:val="single"/>
        </w:rPr>
        <w:t xml:space="preserve">承包人准备施工图纸供发包人及监理人及有关人员进行工程检查时使用</w:t>
      </w:r>
      <w:bookmarkEnd w:id="6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联络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1.6.1发包人和承包人应当在</w:t>
      </w:r>
      <w:bookmarkStart w:id="65" w:name="EBd6fe04c9151d42d99421375a7b494570"/>
      <w:r>
        <w:rPr>
          <w:rFonts w:hint="eastAsia" w:ascii="宋体" w:hAnsi="宋体" w:eastAsia="宋体" w:cs="宋体"/>
          <w:color w:val="auto"/>
          <w:sz w:val="24"/>
          <w:szCs w:val="24"/>
          <w:highlight w:val="none"/>
          <w:u w:val="single"/>
        </w:rPr>
        <w:t xml:space="preserve">3</w:t>
      </w:r>
      <w:bookmarkEnd w:id="65"/>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发包人接收文件的地点：</w:t>
      </w:r>
      <w:bookmarkStart w:id="66" w:name="EB5bf7eac3167642a2b6b4de202683a167"/>
      <w:r>
        <w:rPr>
          <w:rFonts w:hint="eastAsia" w:ascii="宋体" w:hAnsi="宋体" w:eastAsia="宋体" w:cs="宋体"/>
          <w:color w:val="auto"/>
          <w:sz w:val="24"/>
          <w:szCs w:val="24"/>
          <w:highlight w:val="none"/>
          <w:u w:val="single"/>
        </w:rPr>
        <w:t xml:space="preserve">施工现场发包人代表办公室</w:t>
      </w:r>
      <w:bookmarkEnd w:id="6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发包人指定的接收人为：</w:t>
      </w:r>
      <w:bookmarkStart w:id="67" w:name="EB1190590d54da45f7af41e7c3fcd46ac7"/>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1.6.3承包人接收文件的地点：</w:t>
      </w:r>
      <w:bookmarkStart w:id="68" w:name="EB06c4836d78154fc2a238e19a003d039e"/>
      <w:r>
        <w:rPr>
          <w:rFonts w:hint="eastAsia" w:ascii="宋体" w:hAnsi="宋体" w:eastAsia="宋体" w:cs="宋体"/>
          <w:color w:val="auto"/>
          <w:sz w:val="24"/>
          <w:szCs w:val="24"/>
          <w:highlight w:val="none"/>
          <w:u w:val="single"/>
        </w:rPr>
        <w:t xml:space="preserve">施工现场项目部</w:t>
      </w:r>
      <w:bookmarkEnd w:id="6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承包人指定的接收人为：</w:t>
      </w:r>
      <w:bookmarkStart w:id="69" w:name="EBa4d939a501634a879eb64470fd607f37"/>
      <w:r/>
      <w:bookmarkEnd w:id="6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1.6.4监理人接收文件的地点：</w:t>
      </w:r>
      <w:bookmarkStart w:id="70" w:name="EB60616bb3061046968dae9e65f94ea260"/>
      <w:r>
        <w:rPr>
          <w:rFonts w:hint="eastAsia" w:ascii="宋体" w:hAnsi="宋体" w:eastAsia="宋体" w:cs="宋体"/>
          <w:color w:val="auto"/>
          <w:sz w:val="24"/>
          <w:szCs w:val="24"/>
          <w:highlight w:val="none"/>
          <w:u w:val="single"/>
        </w:rPr>
        <w:t xml:space="preserve">施工现场总监理工程师办公室</w:t>
      </w:r>
      <w:bookmarkEnd w:id="7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监理人指定的接收人为：</w:t>
      </w:r>
      <w:bookmarkStart w:id="71" w:name="EB6515e7d43cd241a6bdc72083d1502acc"/>
      <w:r/>
      <w:bookmarkEnd w:id="7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交通运输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72" w:name="_Toc300934943"/>
      <w:r/>
      <w:bookmarkStart w:id="73" w:name="_Toc303539100"/>
      <w:r/>
      <w:bookmarkStart w:id="74" w:name="_Toc312677986"/>
      <w:r/>
      <w:bookmarkStart w:id="75" w:name="_Toc318581155"/>
      <w:r/>
      <w:bookmarkStart w:id="76" w:name="_Toc304295521"/>
      <w:r>
        <w:rPr>
          <w:rFonts w:hint="eastAsia" w:ascii="宋体" w:hAnsi="宋体" w:eastAsia="宋体" w:cs="宋体"/>
          <w:color w:val="auto"/>
          <w:sz w:val="24"/>
          <w:szCs w:val="24"/>
          <w:highlight w:val="none"/>
        </w:rPr>
        <w:t xml:space="preserve">.7.1 出入现场的权利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关于出入现场的权利的约定：</w:t>
      </w:r>
      <w:r/>
    </w:p>
    <w:p>
      <w:pPr>
        <w:ind w:firstLine="480"/>
        <w:jc w:val="left"/>
        <w:spacing w:line="360" w:lineRule="auto"/>
        <w:rPr>
          <w:rFonts w:hint="eastAsia" w:ascii="宋体" w:hAnsi="宋体" w:eastAsia="宋体" w:cs="宋体"/>
          <w:color w:val="auto"/>
          <w:sz w:val="24"/>
          <w:szCs w:val="24"/>
          <w:highlight w:val="none"/>
        </w:rPr>
      </w:pPr>
      <w:r/>
      <w:bookmarkStart w:id="77" w:name="EBc6c8fb4a4ff64940b361e9df3ed1d892"/>
      <w:r>
        <w:rPr>
          <w:rFonts w:hint="eastAsia" w:ascii="宋体" w:hAnsi="宋体" w:eastAsia="宋体" w:cs="宋体"/>
          <w:color w:val="auto"/>
          <w:sz w:val="24"/>
          <w:szCs w:val="24"/>
          <w:highlight w:val="none"/>
          <w:u w:val="single"/>
        </w:rPr>
        <w:t xml:space="preserve">承包人全权负责施工现场管理并保障本项目发包人、监理人及其他承包人出入施工现场</w:t>
      </w:r>
      <w:bookmarkEnd w:id="77"/>
      <w:r>
        <w:rPr>
          <w:rFonts w:hint="eastAsia" w:ascii="宋体" w:hAnsi="宋体" w:eastAsia="宋体" w:cs="宋体"/>
          <w:color w:val="auto"/>
          <w:sz w:val="24"/>
          <w:szCs w:val="24"/>
          <w:highlight w:val="none"/>
        </w:rPr>
        <w:t xml:space="preserve">。</w:t>
      </w:r>
      <w:bookmarkEnd w:id="72"/>
      <w:bookmarkEnd w:id="73"/>
      <w:bookmarkEnd w:id="74"/>
      <w:bookmarkEnd w:id="75"/>
      <w:bookmarkEnd w:id="76"/>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78" w:name="_Toc303539101"/>
      <w:r/>
      <w:bookmarkStart w:id="79" w:name="_Toc312677987"/>
      <w:r/>
      <w:bookmarkStart w:id="80" w:name="_Toc300934944"/>
      <w:r/>
      <w:bookmarkStart w:id="81" w:name="_Toc304295522"/>
      <w:r/>
      <w:bookmarkStart w:id="82" w:name="_Toc318581156"/>
      <w:r>
        <w:rPr>
          <w:rFonts w:hint="eastAsia" w:ascii="宋体" w:hAnsi="宋体" w:eastAsia="宋体" w:cs="宋体"/>
          <w:color w:val="auto"/>
          <w:sz w:val="24"/>
          <w:szCs w:val="24"/>
          <w:highlight w:val="none"/>
        </w:rPr>
        <w:t xml:space="preserve">.7.2 场内交通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关于场外交通和场内交通的边界的约定：</w:t>
      </w:r>
      <w:r/>
    </w:p>
    <w:p>
      <w:pPr>
        <w:ind w:firstLine="480"/>
        <w:jc w:val="left"/>
        <w:spacing w:line="360" w:lineRule="auto"/>
        <w:rPr>
          <w:rFonts w:hint="eastAsia" w:ascii="宋体" w:hAnsi="宋体" w:eastAsia="宋体" w:cs="宋体"/>
          <w:color w:val="auto"/>
          <w:sz w:val="24"/>
          <w:szCs w:val="24"/>
          <w:highlight w:val="none"/>
        </w:rPr>
      </w:pPr>
      <w:r/>
      <w:bookmarkStart w:id="83" w:name="EB0ab497681faf4f7197b97cbb939170fd"/>
      <w:r>
        <w:rPr>
          <w:rFonts w:hint="eastAsia" w:ascii="宋体" w:hAnsi="宋体" w:eastAsia="宋体" w:cs="宋体"/>
          <w:color w:val="auto"/>
          <w:sz w:val="24"/>
          <w:szCs w:val="24"/>
          <w:highlight w:val="none"/>
          <w:u w:val="single"/>
        </w:rPr>
        <w:t xml:space="preserve">以合同约定的组成施工现场的所有范围分界线划分</w:t>
      </w:r>
      <w:bookmarkEnd w:id="8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p>
    <w:p>
      <w:pPr>
        <w:ind w:firstLine="480"/>
        <w:jc w:val="left"/>
        <w:spacing w:line="360" w:lineRule="auto"/>
        <w:rPr>
          <w:rFonts w:hint="eastAsia" w:ascii="宋体" w:hAnsi="宋体" w:eastAsia="宋体" w:cs="宋体"/>
          <w:color w:val="auto"/>
          <w:sz w:val="24"/>
          <w:szCs w:val="24"/>
          <w:highlight w:val="none"/>
        </w:rPr>
      </w:pPr>
      <w:r/>
      <w:bookmarkStart w:id="84" w:name="EBd79a19fdafea4700bcbd5f5372ad5d4b"/>
      <w:r>
        <w:rPr>
          <w:rFonts w:hint="eastAsia" w:ascii="宋体" w:hAnsi="宋体" w:eastAsia="宋体" w:cs="宋体"/>
          <w:color w:val="auto"/>
          <w:sz w:val="24"/>
          <w:szCs w:val="24"/>
          <w:highlight w:val="none"/>
          <w:u w:val="single"/>
        </w:rPr>
        <w:t xml:space="preserve">按“通用条款”执行</w:t>
      </w:r>
      <w:bookmarkEnd w:id="84"/>
      <w:r>
        <w:rPr>
          <w:rFonts w:hint="eastAsia" w:ascii="宋体" w:hAnsi="宋体" w:eastAsia="宋体" w:cs="宋体"/>
          <w:color w:val="auto"/>
          <w:sz w:val="24"/>
          <w:szCs w:val="24"/>
          <w:highlight w:val="none"/>
        </w:rPr>
        <w:t xml:space="preserve">。</w:t>
      </w:r>
      <w:bookmarkEnd w:id="78"/>
      <w:r/>
      <w:bookmarkEnd w:id="79"/>
      <w:r/>
      <w:bookmarkEnd w:id="80"/>
      <w:r/>
      <w:bookmarkEnd w:id="81"/>
      <w:r/>
      <w:bookmarkEnd w:id="82"/>
      <w:r/>
      <w:bookmarkStart w:id="85" w:name="_Toc318581157"/>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1.7.3超大件和超重件的运输</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运输超大件或超重件所需的道路和桥梁临时加固改造费用和其他有关费用由</w:t>
      </w:r>
      <w:bookmarkStart w:id="86" w:name="EB9ac66e21ede645c28090d22e6ae07781"/>
      <w:r>
        <w:rPr>
          <w:rFonts w:hint="eastAsia" w:ascii="宋体" w:hAnsi="宋体" w:eastAsia="宋体" w:cs="宋体"/>
          <w:color w:val="auto"/>
          <w:sz w:val="24"/>
          <w:szCs w:val="24"/>
          <w:highlight w:val="none"/>
          <w:u w:val="single"/>
        </w:rPr>
        <w:t xml:space="preserve">承包人</w:t>
      </w:r>
      <w:bookmarkEnd w:id="86"/>
      <w:r>
        <w:rPr>
          <w:rFonts w:hint="eastAsia" w:ascii="宋体" w:hAnsi="宋体" w:eastAsia="宋体" w:cs="宋体"/>
          <w:color w:val="auto"/>
          <w:sz w:val="24"/>
          <w:szCs w:val="24"/>
          <w:highlight w:val="none"/>
        </w:rPr>
        <w:t xml:space="preserve">承担。</w:t>
      </w:r>
      <w:bookmarkEnd w:id="85"/>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知识产权</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1.8.1关于发包人提供给承包人的图纸、发包人为实施工程自行编制或委托编制的技术规范以及反映发包人关于合同要求或其他类似性质的文件的著作权的归属：</w:t>
      </w:r>
      <w:bookmarkStart w:id="87" w:name="EB5c9820f7ce7f4c9ebab922ebe72577d9"/>
      <w:r>
        <w:rPr>
          <w:rFonts w:hint="eastAsia" w:ascii="宋体" w:hAnsi="宋体" w:eastAsia="宋体" w:cs="宋体"/>
          <w:color w:val="auto"/>
          <w:sz w:val="24"/>
          <w:szCs w:val="24"/>
          <w:highlight w:val="none"/>
          <w:u w:val="single"/>
        </w:rPr>
        <w:t xml:space="preserve">归发包人所有</w:t>
      </w:r>
      <w:bookmarkEnd w:id="8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关于发包人提供的上述文件的使用限制的要求：</w:t>
      </w:r>
      <w:bookmarkStart w:id="88" w:name="EBeb41ade99cd0485db0e42ee8324e14a5"/>
      <w:r>
        <w:rPr>
          <w:rFonts w:hint="eastAsia" w:ascii="宋体" w:hAnsi="宋体" w:eastAsia="宋体" w:cs="宋体"/>
          <w:color w:val="auto"/>
          <w:sz w:val="24"/>
          <w:szCs w:val="24"/>
          <w:highlight w:val="none"/>
          <w:u w:val="single"/>
        </w:rPr>
        <w:t xml:space="preserve">仅供本项目施工使用，未经发包人同意，不得外借；否则，承包人应当对发包人进行赔偿，赔偿数额相当于该文件的编制或设计费用</w:t>
      </w:r>
      <w:bookmarkEnd w:id="8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关于承包人为实施工程所编制文件的著作权的归属：</w:t>
      </w:r>
      <w:bookmarkStart w:id="89" w:name="EB1838184d38d8461fa91483bbc5fe188e"/>
      <w:r>
        <w:rPr>
          <w:rFonts w:hint="eastAsia" w:ascii="宋体" w:hAnsi="宋体" w:eastAsia="宋体" w:cs="宋体"/>
          <w:color w:val="auto"/>
          <w:sz w:val="24"/>
          <w:szCs w:val="24"/>
          <w:highlight w:val="none"/>
          <w:u w:val="single"/>
        </w:rPr>
        <w:t xml:space="preserve">归发包人所有</w:t>
      </w:r>
      <w:bookmarkEnd w:id="89"/>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承包人应保证其编制的文件不侵犯任何第三方知识产权，如因承包人编制的文件侵犯第三方知识产权导致发包人遭受索赔或损失的，由承包人承担全部责任并赔偿发包人因此遭受的全部损失。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关于承包人提供的上述文件的使用限制的要求：</w:t>
      </w:r>
      <w:bookmarkStart w:id="90" w:name="EBef9aa05225a54c4293ac4673b830a8b6"/>
      <w:r>
        <w:rPr>
          <w:rFonts w:hint="eastAsia" w:ascii="宋体" w:hAnsi="宋体" w:eastAsia="宋体" w:cs="宋体"/>
          <w:color w:val="auto"/>
          <w:sz w:val="24"/>
          <w:szCs w:val="24"/>
          <w:highlight w:val="none"/>
          <w:u w:val="single"/>
        </w:rPr>
        <w:t xml:space="preserve">仅供本项目施工使用，未经发包人同意，不得外借；否则，承包人应当对发包人进行赔偿，赔偿数额相当于该文件的编制或设计费用</w:t>
      </w:r>
      <w:bookmarkEnd w:id="9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1.8.3 承包人在施工过程中所采用的专利、专有技术、技术秘密的使用费的承担方式：</w:t>
      </w:r>
      <w:bookmarkStart w:id="91" w:name="EBefa1aee5a81d4075957452672444d392"/>
      <w:r>
        <w:rPr>
          <w:rFonts w:hint="eastAsia" w:ascii="宋体" w:hAnsi="宋体" w:eastAsia="宋体" w:cs="宋体"/>
          <w:color w:val="auto"/>
          <w:sz w:val="24"/>
          <w:szCs w:val="24"/>
          <w:highlight w:val="none"/>
          <w:u w:val="single"/>
        </w:rPr>
        <w:t xml:space="preserve">承包人自行承担</w:t>
      </w:r>
      <w:bookmarkEnd w:id="9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1.9工程量清单错误的修正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出现工程量清单错误时，是否调整合同价格：</w:t>
      </w:r>
      <w:bookmarkStart w:id="92" w:name="EB32d434428ecf42c9b68358ed15f741cb"/>
      <w:r>
        <w:rPr>
          <w:rFonts w:hint="eastAsia" w:ascii="宋体" w:hAnsi="宋体" w:eastAsia="宋体" w:cs="宋体"/>
          <w:color w:val="auto"/>
          <w:sz w:val="24"/>
          <w:szCs w:val="24"/>
          <w:highlight w:val="none"/>
          <w:u w:val="single"/>
        </w:rPr>
        <w:t xml:space="preserve">按施工期间政府相关文件执行</w:t>
      </w:r>
      <w:bookmarkEnd w:id="9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允许调整合同价格的工程量偏差范围：</w:t>
      </w:r>
      <w:bookmarkStart w:id="93" w:name="EB9faeb4f02dac48fdb6837409d674a75a"/>
      <w:r>
        <w:rPr>
          <w:rFonts w:hint="eastAsia" w:ascii="宋体" w:hAnsi="宋体" w:eastAsia="宋体" w:cs="宋体"/>
          <w:color w:val="auto"/>
          <w:sz w:val="24"/>
          <w:szCs w:val="24"/>
          <w:highlight w:val="none"/>
          <w:u w:val="single"/>
        </w:rPr>
        <w:t xml:space="preserve">按施工期间政府相关文件规定执行</w:t>
      </w:r>
      <w:bookmarkEnd w:id="93"/>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bookmarkStart w:id="94" w:name="_Toc91542423"/>
      <w:r/>
      <w:bookmarkStart w:id="95" w:name="_Toc452038015"/>
      <w:r/>
      <w:bookmarkStart w:id="96" w:name="_Toc351203634"/>
      <w:r>
        <w:rPr>
          <w:rFonts w:hint="eastAsia" w:eastAsia="宋体" w:cs="宋体"/>
          <w:color w:val="auto"/>
          <w:highlight w:val="none"/>
        </w:rPr>
        <w:t xml:space="preserve">2</w:t>
      </w:r>
      <w:bookmarkStart w:id="97" w:name="_Toc296503157"/>
      <w:r/>
      <w:bookmarkStart w:id="98" w:name="_Toc296944496"/>
      <w:r/>
      <w:bookmarkStart w:id="99" w:name="_Toc296890985"/>
      <w:r/>
      <w:bookmarkStart w:id="100" w:name="_Toc297048343"/>
      <w:r/>
      <w:bookmarkStart w:id="101" w:name="_Toc296346658"/>
      <w:r/>
      <w:bookmarkStart w:id="102" w:name="_Toc292559362"/>
      <w:r/>
      <w:bookmarkStart w:id="103" w:name="_Toc292559867"/>
      <w:r/>
      <w:bookmarkStart w:id="104" w:name="_Toc296347156"/>
      <w:r/>
      <w:bookmarkStart w:id="105" w:name="_Toc296891197"/>
      <w:r/>
      <w:bookmarkStart w:id="106" w:name="_Toc297120457"/>
      <w:r>
        <w:rPr>
          <w:rFonts w:hint="eastAsia" w:eastAsia="宋体" w:cs="宋体"/>
          <w:color w:val="auto"/>
          <w:highlight w:val="none"/>
        </w:rPr>
        <w:t xml:space="preserve">. 发包人</w:t>
      </w:r>
      <w:bookmarkEnd w:id="94"/>
      <w:r/>
      <w:bookmarkEnd w:id="95"/>
      <w:r/>
      <w:bookmarkEnd w:id="96"/>
      <w:r/>
      <w:bookmarkEnd w:id="97"/>
      <w:bookmarkEnd w:id="98"/>
      <w:bookmarkEnd w:id="99"/>
      <w:bookmarkEnd w:id="100"/>
      <w:bookmarkEnd w:id="101"/>
      <w:bookmarkEnd w:id="102"/>
      <w:bookmarkEnd w:id="103"/>
      <w:bookmarkEnd w:id="104"/>
      <w:bookmarkEnd w:id="105"/>
      <w:bookmarkEnd w:id="106"/>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2.1 发包人代表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bookmarkStart w:id="107" w:name="EBfca04cfd14ff4ac198d8b4caac5dda8c"/>
      <w:r/>
      <w:bookmarkEnd w:id="10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108" w:name="EBf25e17d3e13345f2a215c8a7b2328d90"/>
      <w:r/>
      <w:bookmarkEnd w:id="10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bookmarkStart w:id="109" w:name="EBc658dfe93f0042c081b5bd739d144173"/>
      <w:r/>
      <w:bookmarkEnd w:id="10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2.1发包人对发包人代表的授权范围如下：</w:t>
      </w:r>
      <w:bookmarkStart w:id="110" w:name="EBc64ae44ccca54a47972477cad6b8ba09"/>
      <w:r>
        <w:rPr>
          <w:rFonts w:hint="eastAsia" w:ascii="宋体" w:hAnsi="宋体" w:eastAsia="宋体" w:cs="宋体"/>
          <w:color w:val="auto"/>
          <w:sz w:val="24"/>
          <w:szCs w:val="24"/>
          <w:highlight w:val="none"/>
          <w:u w:val="single"/>
        </w:rPr>
        <w:t xml:space="preserve">经发包人授权并在授权范围内代表发包人行使业主权利，全面负责本工程的组织、协调和管理，签发或签署各种相关指令，报表及支付凭证，处理施工过程中的各有关事宜</w:t>
      </w:r>
      <w:bookmarkEnd w:id="110"/>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2.3 施工现场、施工条件和基础资料的提供</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提供施工现场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关于发包人移交施工现场的期限要求：</w:t>
      </w:r>
      <w:bookmarkStart w:id="111" w:name="EBb3fba79fdf404c21bd19d26a15eeb74a"/>
      <w:r>
        <w:rPr>
          <w:rFonts w:hint="eastAsia" w:ascii="宋体" w:hAnsi="宋体" w:eastAsia="宋体" w:cs="宋体"/>
          <w:color w:val="auto"/>
          <w:sz w:val="24"/>
          <w:szCs w:val="24"/>
          <w:highlight w:val="none"/>
          <w:u w:val="single"/>
        </w:rPr>
        <w:t xml:space="preserve">发包人应最迟于开工日期7天前向承包人移交施工现场</w:t>
      </w:r>
      <w:bookmarkEnd w:id="11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提供施工条件</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关于发包人应负责提供施工所需要的条件，包括：</w:t>
      </w:r>
      <w:bookmarkStart w:id="112" w:name="EBefa4e923f2f046798ef4016a84208360"/>
      <w:r>
        <w:rPr>
          <w:rFonts w:hint="eastAsia" w:ascii="宋体" w:hAnsi="宋体" w:eastAsia="宋体" w:cs="宋体"/>
          <w:color w:val="auto"/>
          <w:sz w:val="24"/>
          <w:szCs w:val="24"/>
          <w:highlight w:val="none"/>
          <w:u w:val="single"/>
        </w:rPr>
        <w:t xml:space="preserve">在开工前不提供施工用水水源和用电电源，场内铺设电路、水路由施工单位自理。施工用电用水费用由施工单位含在合同价中</w:t>
      </w:r>
      <w:bookmarkEnd w:id="112"/>
      <w:r>
        <w:rPr>
          <w:rFonts w:hint="eastAsia" w:ascii="宋体" w:hAnsi="宋体" w:eastAsia="宋体" w:cs="宋体"/>
          <w:color w:val="auto"/>
          <w:sz w:val="24"/>
          <w:szCs w:val="24"/>
          <w:highlight w:val="none"/>
          <w:u w:val="single"/>
        </w:rPr>
        <w:t xml:space="preserve">自行承担</w:t>
      </w:r>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2.4 资金来源证明及支付担保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发包人提供资金来源证明的期限要求：</w:t>
      </w:r>
      <w:bookmarkStart w:id="113" w:name="EB94cacb8524a84744b9644d99fff20e87"/>
      <w:r>
        <w:rPr>
          <w:rFonts w:hint="eastAsia" w:ascii="宋体" w:hAnsi="宋体" w:eastAsia="宋体" w:cs="宋体"/>
          <w:color w:val="auto"/>
          <w:sz w:val="24"/>
          <w:szCs w:val="24"/>
          <w:highlight w:val="none"/>
          <w:u w:val="single"/>
        </w:rPr>
        <w:t xml:space="preserve">无</w:t>
      </w:r>
      <w:bookmarkEnd w:id="11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发包人是否提供支付担保：</w:t>
      </w:r>
      <w:bookmarkStart w:id="114" w:name="EB89f864d0ceea4ea6a8eeacbdbd24c85a"/>
      <w:r>
        <w:rPr>
          <w:rFonts w:hint="eastAsia" w:ascii="宋体" w:hAnsi="宋体" w:eastAsia="宋体" w:cs="宋体"/>
          <w:color w:val="auto"/>
          <w:sz w:val="24"/>
          <w:szCs w:val="24"/>
          <w:highlight w:val="none"/>
          <w:u w:val="single"/>
        </w:rPr>
        <w:t xml:space="preserve">无</w:t>
      </w:r>
      <w:bookmarkEnd w:id="11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发包人提供支付担保的形式：</w:t>
      </w:r>
      <w:bookmarkStart w:id="115" w:name="EBdb25f4a08ece449fa137213b47d370c2"/>
      <w:r>
        <w:rPr>
          <w:rFonts w:hint="eastAsia" w:ascii="宋体" w:hAnsi="宋体" w:eastAsia="宋体" w:cs="宋体"/>
          <w:color w:val="auto"/>
          <w:sz w:val="24"/>
          <w:szCs w:val="24"/>
          <w:highlight w:val="none"/>
          <w:u w:val="single"/>
        </w:rPr>
        <w:t xml:space="preserve">无</w:t>
      </w:r>
      <w:bookmarkEnd w:id="115"/>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bookmarkStart w:id="116" w:name="_Toc91542424"/>
      <w:r/>
      <w:bookmarkStart w:id="117" w:name="_Toc452038016"/>
      <w:r/>
      <w:bookmarkStart w:id="118" w:name="_Toc351203635"/>
      <w:r>
        <w:rPr>
          <w:rFonts w:hint="eastAsia" w:eastAsia="宋体" w:cs="宋体"/>
          <w:color w:val="auto"/>
          <w:highlight w:val="none"/>
        </w:rPr>
        <w:t xml:space="preserve">3</w:t>
      </w:r>
      <w:bookmarkStart w:id="119" w:name="_Toc296503158"/>
      <w:r/>
      <w:bookmarkStart w:id="120" w:name="_Toc296944497"/>
      <w:r/>
      <w:bookmarkStart w:id="121" w:name="_Toc297120458"/>
      <w:r/>
      <w:bookmarkStart w:id="122" w:name="_Toc297048344"/>
      <w:r/>
      <w:bookmarkStart w:id="123" w:name="_Toc296891198"/>
      <w:r/>
      <w:bookmarkStart w:id="124" w:name="_Toc296890986"/>
      <w:r/>
      <w:bookmarkStart w:id="125" w:name="_Toc292559868"/>
      <w:r/>
      <w:bookmarkStart w:id="126" w:name="_Toc296346659"/>
      <w:r/>
      <w:bookmarkStart w:id="127" w:name="_Toc292559363"/>
      <w:r/>
      <w:bookmarkStart w:id="128" w:name="_Toc296347157"/>
      <w:r>
        <w:rPr>
          <w:rFonts w:hint="eastAsia" w:eastAsia="宋体" w:cs="宋体"/>
          <w:color w:val="auto"/>
          <w:highlight w:val="none"/>
        </w:rPr>
        <w:t xml:space="preserve">. 承包人</w:t>
      </w:r>
      <w:bookmarkEnd w:id="116"/>
      <w:r/>
      <w:bookmarkEnd w:id="117"/>
      <w:r/>
      <w:bookmarkEnd w:id="118"/>
      <w:r/>
      <w:bookmarkEnd w:id="119"/>
      <w:bookmarkEnd w:id="120"/>
      <w:bookmarkEnd w:id="121"/>
      <w:bookmarkEnd w:id="122"/>
      <w:bookmarkEnd w:id="123"/>
      <w:bookmarkEnd w:id="124"/>
      <w:bookmarkEnd w:id="125"/>
      <w:bookmarkEnd w:id="126"/>
      <w:bookmarkEnd w:id="127"/>
      <w:bookmarkEnd w:id="128"/>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3.1 承包人的一般义务</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承包人提交的竣工资料的内容：</w:t>
      </w:r>
      <w:r>
        <w:rPr>
          <w:rFonts w:hint="eastAsia" w:ascii="宋体" w:hAnsi="宋体" w:eastAsia="宋体" w:cs="宋体"/>
          <w:color w:val="auto"/>
          <w:sz w:val="24"/>
          <w:szCs w:val="24"/>
          <w:highlight w:val="none"/>
          <w:u w:val="single"/>
        </w:rPr>
        <w:t xml:space="preserve">书面正式验收申请并提供竣工图纸、文字资料和工程照片    </w:t>
      </w:r>
      <w:r>
        <w:rPr>
          <w:rFonts w:hint="eastAsia" w:ascii="宋体" w:hAnsi="宋体" w:eastAsia="宋体" w:cs="宋体"/>
          <w:color w:val="auto"/>
          <w:sz w:val="24"/>
          <w:szCs w:val="24"/>
          <w:highlight w:val="none"/>
        </w:rPr>
        <w:t xml:space="preserve">。</w:t>
      </w:r>
      <w:r/>
    </w:p>
    <w:p>
      <w:pPr>
        <w:ind w:firstLine="480"/>
        <w:jc w:val="left"/>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三套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bookmarkStart w:id="129" w:name="EB3416a6a1cda048019e451376c02aef51"/>
      <w:r>
        <w:rPr>
          <w:rFonts w:hint="eastAsia" w:ascii="宋体" w:hAnsi="宋体" w:eastAsia="宋体" w:cs="宋体"/>
          <w:color w:val="auto"/>
          <w:sz w:val="24"/>
          <w:szCs w:val="24"/>
          <w:highlight w:val="none"/>
          <w:u w:val="single"/>
        </w:rPr>
        <w:t xml:space="preserve">承包人承担</w:t>
      </w:r>
      <w:bookmarkEnd w:id="129"/>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承包人提交的竣工资料移交时间：竣工验收前一天提交。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bookmarkStart w:id="130" w:name="EBb232cb660ddb4ad1a5dbec9459b36830"/>
      <w:r>
        <w:rPr>
          <w:rFonts w:hint="eastAsia" w:ascii="宋体" w:hAnsi="宋体" w:eastAsia="宋体" w:cs="宋体"/>
          <w:color w:val="auto"/>
          <w:sz w:val="24"/>
          <w:szCs w:val="24"/>
          <w:highlight w:val="none"/>
          <w:u w:val="single"/>
        </w:rPr>
        <w:t xml:space="preserve">书面形式</w:t>
      </w:r>
      <w:bookmarkEnd w:id="13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承包人应履行的其他义务：</w:t>
      </w:r>
      <w:bookmarkStart w:id="131" w:name="EB0a60d1ea9c8d413e9fd0bfebe0661842"/>
      <w:r>
        <w:rPr>
          <w:rFonts w:hint="eastAsia" w:ascii="宋体" w:hAnsi="宋体" w:eastAsia="宋体" w:cs="宋体"/>
          <w:color w:val="auto"/>
          <w:sz w:val="24"/>
          <w:szCs w:val="24"/>
          <w:highlight w:val="none"/>
          <w:u w:val="single"/>
        </w:rPr>
        <w:t xml:space="preserve">按通用条款</w:t>
      </w:r>
      <w:bookmarkEnd w:id="131"/>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3.2 项目经理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rPr>
        <w:t xml:space="preserve">项目经理：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bookmarkStart w:id="132" w:name="EB45cc91ef9b3a40b9a50020ed9670285e"/>
      <w:r/>
      <w:bookmarkEnd w:id="13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bookmarkStart w:id="133" w:name="EBecd35d988eab47cf8d1751cd1ee386a6"/>
      <w:r/>
      <w:bookmarkEnd w:id="13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建造师执业资格等级：</w:t>
      </w:r>
      <w:bookmarkStart w:id="134" w:name="EBcc7fda4716474946b11c208d6a1917f7"/>
      <w:r/>
      <w:bookmarkEnd w:id="13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建造师注册证书号：</w:t>
      </w:r>
      <w:bookmarkStart w:id="135" w:name="EB4acf553dbd5a4b33ae750abc480fa4b6"/>
      <w:r/>
      <w:bookmarkEnd w:id="13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建造师执业印章号：</w:t>
      </w:r>
      <w:bookmarkStart w:id="136" w:name="EBe14348ab515048099fd474a5276c9635"/>
      <w:r/>
      <w:bookmarkEnd w:id="13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安全生产考核合格证书号：</w:t>
      </w:r>
      <w:bookmarkStart w:id="137" w:name="EB0b9fa2f261114eabaa60394a69e19cd2"/>
      <w:r/>
      <w:bookmarkEnd w:id="13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138" w:name="EB8c308c893a9b4789aee2340904842403"/>
      <w:r/>
      <w:bookmarkEnd w:id="13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bookmarkStart w:id="139" w:name="EBe271d1b8d4264ce489b2d75ef325a3e9"/>
      <w:r/>
      <w:bookmarkEnd w:id="139"/>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3.2.2承包人对项目经理的授权范围如下：</w:t>
      </w:r>
      <w:bookmarkStart w:id="140" w:name="EB72e57e4cc9c145dda245f3afc778727f"/>
      <w:r>
        <w:rPr>
          <w:rFonts w:hint="eastAsia" w:ascii="宋体" w:hAnsi="宋体" w:eastAsia="宋体" w:cs="宋体"/>
          <w:color w:val="auto"/>
          <w:sz w:val="24"/>
          <w:szCs w:val="24"/>
          <w:highlight w:val="none"/>
          <w:u w:val="single"/>
        </w:rPr>
        <w:t xml:space="preserve">1.组织项目管理班子2.以企业法定代表人的代表身份处理与所承担的工程项目有关的外部关系3.指挥工程项目建设的生产经营活动，调配并管理进入工程项目的人力、资金、物资、机械设备等生产要素4.进行合理的经济分配。</w:t>
      </w:r>
      <w:bookmarkEnd w:id="140"/>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项目经理每月在施工现场的时间要求：平均每天在施工现场的工作时间不少于8小时，且不得同时在其他工程项目任职或受聘于其他单位。发包人有权随时核查项目经理在岗情况。项目经理离开施工现场须经发包人书面同意，未经同意擅自离开的，承包人应承担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承包人未提交劳动合同，以及没有为项目经理缴纳社会保险证明的违约责任：</w:t>
      </w:r>
      <w:bookmarkStart w:id="141" w:name="EB97ac747ecb3d4ca4b82bf658b02a9e16"/>
      <w:r>
        <w:rPr>
          <w:rFonts w:hint="eastAsia" w:ascii="宋体" w:hAnsi="宋体" w:eastAsia="宋体" w:cs="宋体"/>
          <w:color w:val="auto"/>
          <w:sz w:val="24"/>
          <w:szCs w:val="24"/>
          <w:highlight w:val="none"/>
          <w:u w:val="single"/>
        </w:rPr>
        <w:t xml:space="preserve">责令限期提交劳动合同并补缴社会保险</w:t>
      </w:r>
      <w:bookmarkEnd w:id="14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项目经理未经批准，擅自离开施工现场的违约责任：先予以警告，仍不改正的，每次扣除违约金5000元；累计超过三次的，发包人有权要求承包人更换项目经理。</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3.2.3 承包人擅自更换项目经理的违约责任：</w:t>
      </w:r>
      <w:bookmarkStart w:id="142" w:name="EBbb73c91f281942c990a8795234c9d3a9"/>
      <w:r>
        <w:rPr>
          <w:rFonts w:hint="eastAsia" w:ascii="宋体" w:hAnsi="宋体" w:eastAsia="宋体" w:cs="宋体"/>
          <w:color w:val="auto"/>
          <w:sz w:val="24"/>
          <w:szCs w:val="24"/>
          <w:highlight w:val="none"/>
          <w:u w:val="single"/>
        </w:rPr>
        <w:t xml:space="preserve">扣除1万元违约金/次，并应根据发包人要求整改，如造成发包人损失由承包人承担</w:t>
      </w:r>
      <w:bookmarkEnd w:id="14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 承包人无正当理由拒绝更换项目经理的违约责任：</w:t>
      </w:r>
      <w:bookmarkStart w:id="143" w:name="EB82feea9305d64a46afd6c351dcb94485"/>
      <w:r>
        <w:rPr>
          <w:rFonts w:hint="eastAsia" w:ascii="宋体" w:hAnsi="宋体" w:eastAsia="宋体" w:cs="宋体"/>
          <w:color w:val="auto"/>
          <w:sz w:val="24"/>
          <w:szCs w:val="24"/>
          <w:highlight w:val="none"/>
          <w:u w:val="single"/>
        </w:rPr>
        <w:t xml:space="preserve">扣除1万元违约金/次，并应根据发包人要求整改，如造成发包人损失由承包人承担</w:t>
      </w:r>
      <w:bookmarkEnd w:id="143"/>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3.3 承包人人员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承包人提交项目管理机构及施工现场管理人员安排报告的期限：</w:t>
      </w:r>
      <w:bookmarkStart w:id="144" w:name="EBe1cb12ea7bd542a6913cd1608eaf003d"/>
      <w:r>
        <w:rPr>
          <w:rFonts w:hint="eastAsia" w:ascii="宋体" w:hAnsi="宋体" w:eastAsia="宋体" w:cs="宋体"/>
          <w:color w:val="auto"/>
          <w:sz w:val="24"/>
          <w:szCs w:val="24"/>
          <w:highlight w:val="none"/>
          <w:u w:val="single"/>
        </w:rPr>
        <w:t xml:space="preserve">承包人接到开工通知后7天内</w:t>
      </w:r>
      <w:bookmarkEnd w:id="14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承包人无正当理由拒绝撤换主要施工管理人员的违约责任：</w:t>
      </w:r>
      <w:bookmarkStart w:id="145" w:name="EBc3f245630dbb4574a4e5950c4f24ac0b"/>
      <w:r>
        <w:rPr>
          <w:rFonts w:hint="eastAsia" w:ascii="宋体" w:hAnsi="宋体" w:eastAsia="宋体" w:cs="宋体"/>
          <w:color w:val="auto"/>
          <w:sz w:val="24"/>
          <w:szCs w:val="24"/>
          <w:highlight w:val="none"/>
          <w:u w:val="single"/>
        </w:rPr>
        <w:t xml:space="preserve">扣除5000元违约金/次，并应根据发包人要求整改，如造成发包人损失由承包人承担</w:t>
      </w:r>
      <w:bookmarkEnd w:id="14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3.3.3 承包人主要施工管理人员离开施工现场的批准要求：</w:t>
      </w:r>
      <w:bookmarkStart w:id="146" w:name="EB4fcff3cdfe604a2e8045343db2e5c0ee"/>
      <w:r>
        <w:rPr>
          <w:rFonts w:hint="eastAsia" w:ascii="宋体" w:hAnsi="宋体" w:eastAsia="宋体" w:cs="宋体"/>
          <w:color w:val="auto"/>
          <w:sz w:val="24"/>
          <w:szCs w:val="24"/>
          <w:highlight w:val="none"/>
          <w:u w:val="single"/>
        </w:rPr>
        <w:t xml:space="preserve">征得监理人及发包人同意</w:t>
      </w:r>
      <w:bookmarkEnd w:id="14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3.3.4承包人擅自更换主要施工管理人员的违约责任：</w:t>
      </w:r>
      <w:bookmarkStart w:id="147" w:name="EB709e422d779e4ee9828b29dae4513a53"/>
      <w:r>
        <w:rPr>
          <w:rFonts w:hint="eastAsia" w:ascii="宋体" w:hAnsi="宋体" w:eastAsia="宋体" w:cs="宋体"/>
          <w:color w:val="auto"/>
          <w:sz w:val="24"/>
          <w:szCs w:val="24"/>
          <w:highlight w:val="none"/>
          <w:u w:val="single"/>
        </w:rPr>
        <w:t xml:space="preserve">扣除5000元违约金/次，并应根据发包人要求整改，如造成发包人损失由承包人承担</w:t>
      </w:r>
      <w:bookmarkEnd w:id="14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3.3.5承包人主要施工管理人员擅自离开施工现场的违约责任：</w:t>
      </w:r>
      <w:bookmarkStart w:id="148" w:name="EBbf33419ecece42a997b9d7bd67b419a3"/>
      <w:r>
        <w:rPr>
          <w:rFonts w:hint="eastAsia" w:ascii="宋体" w:hAnsi="宋体" w:eastAsia="宋体" w:cs="宋体"/>
          <w:color w:val="auto"/>
          <w:sz w:val="24"/>
          <w:szCs w:val="24"/>
          <w:highlight w:val="none"/>
          <w:u w:val="single"/>
        </w:rPr>
        <w:t xml:space="preserve">扣除3000元违约金/次，并应根据发包人要求整改，如造成发包人损失由承包人承担</w:t>
      </w:r>
      <w:bookmarkEnd w:id="148"/>
      <w:r>
        <w:rPr>
          <w:rFonts w:hint="eastAsia" w:ascii="宋体" w:hAnsi="宋体" w:eastAsia="宋体" w:cs="宋体"/>
          <w:color w:val="auto"/>
          <w:sz w:val="24"/>
          <w:szCs w:val="24"/>
          <w:highlight w:val="none"/>
        </w:rPr>
        <w:t xml:space="preserve">。</w:t>
      </w:r>
      <w:r/>
    </w:p>
    <w:p>
      <w:pPr>
        <w:pStyle w:val="717"/>
        <w:jc w:val="left"/>
        <w:spacing w:before="46" w:after="36"/>
        <w:rPr>
          <w:rFonts w:hint="default" w:eastAsia="宋体" w:cs="宋体"/>
          <w:color w:val="auto"/>
          <w:highlight w:val="none"/>
          <w:lang w:val="en-US" w:eastAsia="zh-CN"/>
        </w:rPr>
      </w:pPr>
      <w:r>
        <w:rPr>
          <w:rFonts w:hint="eastAsia" w:eastAsia="宋体" w:cs="宋体"/>
          <w:color w:val="auto"/>
          <w:highlight w:val="none"/>
        </w:rPr>
        <w:t xml:space="preserve">3</w:t>
      </w:r>
      <w:bookmarkStart w:id="149" w:name="_Toc296346660"/>
      <w:r/>
      <w:bookmarkStart w:id="150" w:name="_Toc296944498"/>
      <w:r/>
      <w:bookmarkStart w:id="151" w:name="_Toc296890987"/>
      <w:r/>
      <w:bookmarkStart w:id="152" w:name="_Toc297048345"/>
      <w:r/>
      <w:bookmarkStart w:id="153" w:name="_Toc303539102"/>
      <w:r/>
      <w:bookmarkStart w:id="154" w:name="_Toc296503159"/>
      <w:r/>
      <w:bookmarkStart w:id="155" w:name="_Toc296347158"/>
      <w:r/>
      <w:bookmarkStart w:id="156" w:name="_Toc300934945"/>
      <w:r/>
      <w:bookmarkStart w:id="157" w:name="_Toc297120459"/>
      <w:r/>
      <w:bookmarkStart w:id="158" w:name="_Toc312677988"/>
      <w:r/>
      <w:bookmarkStart w:id="159" w:name="_Toc297123492"/>
      <w:r/>
      <w:bookmarkStart w:id="160" w:name="_Toc304295523"/>
      <w:r/>
      <w:bookmarkStart w:id="161" w:name="_Toc296891199"/>
      <w:r/>
      <w:bookmarkStart w:id="162" w:name="_Toc292559869"/>
      <w:r/>
      <w:bookmarkStart w:id="163" w:name="_Toc297216151"/>
      <w:r/>
      <w:bookmarkStart w:id="164" w:name="_Toc292559364"/>
      <w:r>
        <w:rPr>
          <w:rFonts w:hint="eastAsia" w:eastAsia="宋体" w:cs="宋体"/>
          <w:color w:val="auto"/>
          <w:highlight w:val="none"/>
        </w:rPr>
        <w:t xml:space="preserve">.4 分包</w:t>
      </w:r>
      <w:r>
        <w:rPr>
          <w:rFonts w:hint="eastAsia" w:eastAsia="宋体" w:cs="宋体"/>
          <w:color w:val="auto"/>
          <w:highlight w:val="none"/>
          <w:lang w:val="en-US" w:eastAsia="zh-CN"/>
        </w:rPr>
        <w:t xml:space="preserve">:本项目不允许转包、分包。</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r/>
    </w:p>
    <w:p>
      <w:pPr>
        <w:ind w:firstLine="480"/>
        <w:jc w:val="left"/>
        <w:spacing w:line="360" w:lineRule="auto"/>
        <w:rPr>
          <w:rFonts w:hint="eastAsia" w:ascii="宋体" w:hAnsi="宋体" w:eastAsia="宋体" w:cs="宋体"/>
          <w:color w:val="auto"/>
          <w:sz w:val="24"/>
          <w:szCs w:val="24"/>
          <w:highlight w:val="none"/>
        </w:rPr>
      </w:pPr>
      <w:r/>
      <w:bookmarkStart w:id="165" w:name="EB25cb3031e8284d71b3cc6b8b79d32ee3"/>
      <w:r/>
      <w:bookmarkEnd w:id="165"/>
      <w:r>
        <w:rPr>
          <w:rFonts w:hint="eastAsia" w:ascii="宋体" w:hAnsi="宋体" w:eastAsia="宋体" w:cs="宋体"/>
          <w:color w:val="auto"/>
          <w:sz w:val="24"/>
          <w:szCs w:val="24"/>
          <w:highlight w:val="none"/>
        </w:rPr>
        <w:t xml:space="preserve">3.5工程照管与成品、半成品保护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承包人负责照管工程及工程相关的材料、工程设备的起始时间：</w:t>
      </w:r>
      <w:bookmarkStart w:id="166" w:name="EBf6a4cdea118a455b819d2058c2d4e3af"/>
      <w:r/>
      <w:bookmarkEnd w:id="1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3.6履约担保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承包人提供履约担保的形式、金额及期限的：</w:t>
      </w:r>
      <w:r>
        <w:rPr>
          <w:rFonts w:hint="eastAsia" w:ascii="宋体" w:hAnsi="宋体" w:eastAsia="宋体" w:cs="宋体"/>
          <w:color w:val="auto"/>
          <w:sz w:val="24"/>
          <w:szCs w:val="24"/>
          <w:highlight w:val="none"/>
          <w:u w:val="single"/>
        </w:rPr>
        <w:t xml:space="preserve">无</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bookmarkStart w:id="167" w:name="_Toc91542425"/>
      <w:r/>
      <w:bookmarkStart w:id="168" w:name="_Toc452038017"/>
      <w:r/>
      <w:bookmarkStart w:id="169" w:name="_Toc351203636"/>
      <w:r>
        <w:rPr>
          <w:rFonts w:hint="eastAsia" w:ascii="宋体" w:hAnsi="宋体" w:eastAsia="宋体" w:cs="宋体"/>
          <w:color w:val="auto"/>
          <w:sz w:val="24"/>
          <w:szCs w:val="24"/>
          <w:highlight w:val="none"/>
        </w:rPr>
        <w:t xml:space="preserve">4</w:t>
      </w:r>
      <w:bookmarkStart w:id="170" w:name="_Toc292559366"/>
      <w:r/>
      <w:bookmarkStart w:id="171" w:name="_Toc296346663"/>
      <w:r/>
      <w:bookmarkStart w:id="172" w:name="_Toc296944501"/>
      <w:r/>
      <w:bookmarkStart w:id="173" w:name="_Toc296890990"/>
      <w:r/>
      <w:bookmarkStart w:id="174" w:name="_Toc296503162"/>
      <w:r/>
      <w:bookmarkStart w:id="175" w:name="_Toc297048348"/>
      <w:r/>
      <w:bookmarkStart w:id="176" w:name="_Toc267251413"/>
      <w:r/>
      <w:bookmarkStart w:id="177" w:name="_Toc297120462"/>
      <w:r/>
      <w:bookmarkStart w:id="178" w:name="_Toc296347161"/>
      <w:r/>
      <w:bookmarkStart w:id="179" w:name="_Toc292559871"/>
      <w:r/>
      <w:bookmarkStart w:id="180" w:name="_Toc296891202"/>
      <w:r>
        <w:rPr>
          <w:rFonts w:hint="eastAsia" w:ascii="宋体" w:hAnsi="宋体" w:eastAsia="宋体" w:cs="宋体"/>
          <w:color w:val="auto"/>
          <w:sz w:val="24"/>
          <w:szCs w:val="24"/>
          <w:highlight w:val="none"/>
        </w:rPr>
        <w:t xml:space="preserve">. 监</w:t>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color w:val="auto"/>
          <w:sz w:val="24"/>
          <w:szCs w:val="24"/>
          <w:highlight w:val="none"/>
        </w:rPr>
        <w:t xml:space="preserve">理人</w:t>
      </w:r>
      <w:bookmarkEnd w:id="167"/>
      <w:r/>
      <w:bookmarkEnd w:id="168"/>
      <w:r/>
      <w:bookmarkEnd w:id="169"/>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4.1监理人的一般规定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关于监理人的监理权限：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关于监理人在施工现场的办公场所、生活场所的提供和费用承担的约定：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监理人员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总监理工程师：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bookmarkStart w:id="181" w:name="EBc13b11ed676f4e4f8628e5fb5dc83503"/>
      <w:r/>
      <w:bookmarkEnd w:id="18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bookmarkStart w:id="182" w:name="EBcd391d7462eb4d1f92ad1d489c38b07e"/>
      <w:r/>
      <w:bookmarkEnd w:id="18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监理工程师执业资格证书号：</w:t>
      </w:r>
      <w:bookmarkStart w:id="183" w:name="EB412c1343ecf144c5b6a0f52dcc35bbd4"/>
      <w:r/>
      <w:bookmarkEnd w:id="183"/>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184" w:name="EB9662b943d40b4046bda873e86b40ac3f"/>
      <w:r/>
      <w:bookmarkEnd w:id="184"/>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bookmarkStart w:id="185" w:name="EB18a4e30d98ee484ebfd53dabed20311a"/>
      <w:r/>
      <w:bookmarkEnd w:id="18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通信地址：</w:t>
      </w:r>
      <w:bookmarkStart w:id="186" w:name="EB1be1d154e0c94066ad8c11304e38b4c3"/>
      <w:r/>
      <w:bookmarkEnd w:id="18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关于监理人的其他约定：</w:t>
      </w:r>
      <w:bookmarkStart w:id="187" w:name="EB02b9e2769fd643da9ce23a31ef12e9b9"/>
      <w:r/>
      <w:bookmarkEnd w:id="18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商定或确定</w:t>
      </w:r>
      <w:r/>
    </w:p>
    <w:p>
      <w:pPr>
        <w:ind w:firstLine="480"/>
        <w:jc w:val="left"/>
        <w:spacing w:line="360" w:lineRule="auto"/>
        <w:rPr>
          <w:rFonts w:hint="eastAsia" w:ascii="宋体" w:hAnsi="宋体" w:eastAsia="宋体" w:cs="宋体"/>
          <w:color w:val="auto"/>
          <w:sz w:val="24"/>
          <w:szCs w:val="24"/>
          <w:highlight w:val="none"/>
        </w:rPr>
      </w:pPr>
      <w:r/>
      <w:bookmarkStart w:id="188" w:name="_Toc267251418"/>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p>
    <w:p>
      <w:pPr>
        <w:ind w:firstLine="480"/>
        <w:jc w:val="left"/>
        <w:spacing w:line="360" w:lineRule="auto"/>
        <w:rPr>
          <w:rFonts w:hint="eastAsia" w:ascii="宋体" w:hAnsi="宋体" w:eastAsia="宋体" w:cs="宋体"/>
          <w:color w:val="auto"/>
          <w:sz w:val="24"/>
          <w:szCs w:val="24"/>
          <w:highlight w:val="none"/>
          <w:u w:val="single"/>
        </w:rPr>
      </w:pPr>
      <w:r/>
      <w:bookmarkStart w:id="189" w:name="EB653c5c55ff0d47b098ed89a0ba8657cb"/>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__________</w:t>
      </w:r>
      <w:r>
        <w:rPr>
          <w:rFonts w:hint="eastAsia" w:ascii="宋体" w:hAnsi="宋体" w:eastAsia="宋体" w:cs="宋体"/>
          <w:color w:val="auto"/>
          <w:sz w:val="24"/>
          <w:szCs w:val="24"/>
          <w:highlight w:val="none"/>
          <w:u w:val="singl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w:t>
      </w:r>
      <w:bookmarkEnd w:id="189"/>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监理人进场: </w:t>
      </w:r>
      <w:r>
        <w:rPr>
          <w:rFonts w:hint="eastAsia" w:ascii="宋体" w:hAnsi="宋体" w:eastAsia="宋体" w:cs="宋体"/>
          <w:color w:val="auto"/>
          <w:sz w:val="24"/>
          <w:szCs w:val="24"/>
          <w:highlight w:val="none"/>
          <w:u w:val="single"/>
        </w:rPr>
        <w:t xml:space="preserve">  在工程开工前7-10天 。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bookmarkStart w:id="190" w:name="_Toc351203637"/>
      <w:r/>
      <w:bookmarkStart w:id="191" w:name="_Toc91542426"/>
      <w:r/>
      <w:bookmarkStart w:id="192" w:name="_Toc452038018"/>
      <w:r>
        <w:rPr>
          <w:rFonts w:hint="eastAsia" w:ascii="宋体" w:hAnsi="宋体" w:eastAsia="宋体" w:cs="宋体"/>
          <w:color w:val="auto"/>
          <w:sz w:val="24"/>
          <w:szCs w:val="24"/>
          <w:highlight w:val="none"/>
        </w:rPr>
        <w:t xml:space="preserve">5</w:t>
      </w:r>
      <w:bookmarkEnd w:id="188"/>
      <w:r/>
      <w:bookmarkStart w:id="193" w:name="_Toc296503163"/>
      <w:r/>
      <w:bookmarkStart w:id="194" w:name="_Toc296944502"/>
      <w:r/>
      <w:bookmarkStart w:id="195" w:name="_Toc296891203"/>
      <w:r/>
      <w:bookmarkStart w:id="196" w:name="_Toc292559872"/>
      <w:r/>
      <w:bookmarkStart w:id="197" w:name="_Toc296346664"/>
      <w:r/>
      <w:bookmarkStart w:id="198" w:name="_Toc297048349"/>
      <w:r/>
      <w:bookmarkStart w:id="199" w:name="_Toc297120463"/>
      <w:r/>
      <w:bookmarkStart w:id="200" w:name="_Toc296347162"/>
      <w:r/>
      <w:bookmarkStart w:id="201" w:name="_Toc296890991"/>
      <w:r/>
      <w:bookmarkStart w:id="202" w:name="_Toc292559367"/>
      <w:r>
        <w:rPr>
          <w:rFonts w:hint="eastAsia" w:ascii="宋体" w:hAnsi="宋体" w:eastAsia="宋体" w:cs="宋体"/>
          <w:color w:val="auto"/>
          <w:sz w:val="24"/>
          <w:szCs w:val="24"/>
          <w:highlight w:val="none"/>
        </w:rPr>
        <w:t xml:space="preserve">. 工程质量</w:t>
      </w:r>
      <w:bookmarkEnd w:id="190"/>
      <w:r/>
      <w:bookmarkEnd w:id="191"/>
      <w:r/>
      <w:bookmarkEnd w:id="192"/>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质量要求</w:t>
      </w:r>
      <w:r/>
    </w:p>
    <w:p>
      <w:pPr>
        <w:ind w:firstLine="480"/>
        <w:jc w:val="left"/>
        <w:spacing w:line="360" w:lineRule="auto"/>
        <w:rPr>
          <w:rFonts w:hint="eastAsia" w:ascii="宋体" w:hAnsi="宋体" w:eastAsia="宋体" w:cs="宋体"/>
          <w:color w:val="auto"/>
          <w:sz w:val="24"/>
          <w:szCs w:val="24"/>
          <w:highlight w:val="none"/>
        </w:rPr>
      </w:pPr>
      <w:r/>
      <w:bookmarkStart w:id="203" w:name="_Toc312677997"/>
      <w:r/>
      <w:bookmarkStart w:id="204" w:name="_Toc300934949"/>
      <w:r/>
      <w:bookmarkStart w:id="205" w:name="_Toc304295527"/>
      <w:r/>
      <w:bookmarkStart w:id="206" w:name="_Toc303539106"/>
      <w:r/>
      <w:bookmarkStart w:id="207" w:name="_Toc297216155"/>
      <w:r/>
      <w:bookmarkStart w:id="208" w:name="_Toc318581164"/>
      <w:r/>
      <w:bookmarkStart w:id="209" w:name="_Toc297123496"/>
      <w:r>
        <w:rPr>
          <w:rFonts w:hint="eastAsia" w:ascii="宋体" w:hAnsi="宋体" w:eastAsia="宋体" w:cs="宋体"/>
          <w:color w:val="auto"/>
          <w:sz w:val="24"/>
          <w:szCs w:val="24"/>
          <w:highlight w:val="none"/>
        </w:rPr>
        <w:t xml:space="preserve">5.1.1工程质量要求为合格。本工程质量必须通过监理、发包人及其相关职能部门的验收和确认。验收过程中发现的质量问题，承包人应在发包人要求的期限内完成整改，整改完成后重新组织验收，由此增加的费用和延误的工期由承包人承担。工程质量标准：本工程以施工图纸、做法说明、设计变更和《建筑装饰工程施工及验收规范》（JGJ73-91）、《建筑安装工程质量检验评定统一标准》（GBJ300-88）等国家制定的规范及标准为质量评定验收标准。各项标准间冲突的，以更高标准的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5.1.2除不可抗力因素如战争、地震、火灾、自然灾害因素情况外，响应单位保证对所供材料在工程全面竣工后设计合理使用年限内使用性能不变，并提供原生产厂家签署的同等期限的产品质量保证书。</w:t>
      </w:r>
      <w:r/>
    </w:p>
    <w:p>
      <w:pPr>
        <w:pStyle w:val="716"/>
        <w:ind w:firstLine="480"/>
        <w:jc w:val="left"/>
        <w:rPr>
          <w:rFonts w:hint="eastAsia" w:hAnsi="宋体" w:eastAsia="宋体" w:cs="宋体"/>
          <w:color w:val="auto"/>
          <w:szCs w:val="24"/>
          <w:highlight w:val="none"/>
        </w:rPr>
      </w:pPr>
      <w:r>
        <w:rPr>
          <w:rFonts w:hint="eastAsia" w:hAnsi="宋体" w:eastAsia="宋体" w:cs="宋体"/>
          <w:color w:val="auto"/>
          <w:szCs w:val="24"/>
          <w:highlight w:val="none"/>
        </w:rPr>
        <w:t xml:space="preserve"> 5.1.3承包人负责采购材料设备的，应按照约定及设计和有关标准要求采购，并提供产品合格证明，对材料设备质量负责。</w:t>
      </w:r>
      <w:r/>
    </w:p>
    <w:p>
      <w:pPr>
        <w:pStyle w:val="716"/>
        <w:ind w:firstLine="480"/>
        <w:jc w:val="left"/>
        <w:rPr>
          <w:rFonts w:hint="eastAsia" w:hAnsi="宋体" w:eastAsia="宋体" w:cs="宋体"/>
          <w:color w:val="auto"/>
          <w:szCs w:val="24"/>
          <w:highlight w:val="none"/>
        </w:rPr>
      </w:pPr>
      <w:r>
        <w:rPr>
          <w:rFonts w:hint="eastAsia" w:hAnsi="宋体" w:eastAsia="宋体" w:cs="宋体"/>
          <w:color w:val="auto"/>
          <w:szCs w:val="24"/>
          <w:highlight w:val="none"/>
        </w:rPr>
        <w:t xml:space="preserve">5.1.3.1承包人应将进场施工使用的设备和材料向监理单位报告，涉及品牌选型的，应参照品牌表及其他同档次品牌材料采购，经监理及</w:t>
      </w:r>
      <w:r>
        <w:rPr>
          <w:rFonts w:hint="eastAsia" w:hAnsi="宋体" w:eastAsia="宋体" w:cs="宋体"/>
          <w:color w:val="auto"/>
          <w:szCs w:val="24"/>
          <w:highlight w:val="none"/>
          <w:lang w:eastAsia="zh-CN"/>
        </w:rPr>
        <w:t xml:space="preserve">发包人</w:t>
      </w:r>
      <w:r>
        <w:rPr>
          <w:rFonts w:hint="eastAsia" w:hAnsi="宋体" w:eastAsia="宋体" w:cs="宋体"/>
          <w:color w:val="auto"/>
          <w:szCs w:val="24"/>
          <w:highlight w:val="none"/>
        </w:rPr>
        <w:t xml:space="preserve">认可，并按需提供小样，经检验合格后方能使用，承包人擅自使用未经报验、虚假报验或选型未经</w:t>
      </w:r>
      <w:r>
        <w:rPr>
          <w:rFonts w:hint="eastAsia" w:hAnsi="宋体" w:eastAsia="宋体" w:cs="宋体"/>
          <w:color w:val="auto"/>
          <w:szCs w:val="24"/>
          <w:highlight w:val="none"/>
          <w:lang w:eastAsia="zh-CN"/>
        </w:rPr>
        <w:t xml:space="preserve">发包人</w:t>
      </w:r>
      <w:r>
        <w:rPr>
          <w:rFonts w:hint="eastAsia" w:hAnsi="宋体" w:eastAsia="宋体" w:cs="宋体"/>
          <w:color w:val="auto"/>
          <w:szCs w:val="24"/>
          <w:highlight w:val="none"/>
        </w:rPr>
        <w:t xml:space="preserve">认可及检验不合格的材料的，材料全部退场。</w:t>
      </w:r>
      <w:r>
        <w:rPr>
          <w:rFonts w:hint="eastAsia" w:hAnsi="宋体" w:eastAsia="宋体" w:cs="宋体"/>
          <w:color w:val="auto"/>
          <w:szCs w:val="24"/>
          <w:highlight w:val="none"/>
        </w:rPr>
        <w:t xml:space="preserve">由此产生的拆除、返工、重新采购、检测及工期延误等一切费用和损失由承包人承担，且发包人有权按每次5000元的标准收取违约金。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5.1.3.2本工</w:t>
      </w:r>
      <w:r>
        <w:rPr>
          <w:rFonts w:hint="eastAsia" w:ascii="宋体" w:hAnsi="宋体" w:eastAsia="宋体" w:cs="宋体"/>
          <w:color w:val="auto"/>
          <w:sz w:val="24"/>
          <w:szCs w:val="24"/>
          <w:highlight w:val="none"/>
          <w:lang w:eastAsia="zh-CN"/>
        </w:rPr>
        <w:t xml:space="preserve">程</w:t>
      </w:r>
      <w:r>
        <w:rPr>
          <w:rFonts w:hint="eastAsia" w:ascii="宋体" w:hAnsi="宋体" w:eastAsia="宋体" w:cs="宋体"/>
          <w:color w:val="auto"/>
          <w:sz w:val="24"/>
          <w:szCs w:val="24"/>
          <w:highlight w:val="none"/>
        </w:rPr>
        <w:t xml:space="preserve">所采用的混凝土要求为商品混凝土，承包人需提供相关合格证书，原则不得现场自制自拌，因施工条件受限确需现场自制自拌的，需经发包人认可后实施。承包人应将施工耗材依据相应规范自行送检，提供检测凭证并承担相应费用，发包人有权委托第三方检测机构开展平行检测，因开展平行检测产生的相关费用由发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5.2关于工程奖项的约定：</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 隐蔽工程检查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5.3.1承包人提前通知监理人隐蔽工程检查的期限的约定：</w:t>
      </w:r>
      <w:bookmarkStart w:id="210" w:name="EB26d34219d1dd4e4c9695372b32150636"/>
      <w:r>
        <w:rPr>
          <w:rFonts w:hint="eastAsia" w:ascii="宋体" w:hAnsi="宋体" w:eastAsia="宋体" w:cs="宋体"/>
          <w:color w:val="auto"/>
          <w:sz w:val="24"/>
          <w:szCs w:val="24"/>
          <w:highlight w:val="none"/>
          <w:u w:val="single"/>
        </w:rPr>
        <w:t xml:space="preserve">检查前48小时</w:t>
      </w:r>
      <w:bookmarkEnd w:id="21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5.3.2监理人不能按时进行检查时，应提前</w:t>
      </w:r>
      <w:bookmarkStart w:id="211" w:name="EBe94746f0b117458e9d31615584b2a550"/>
      <w:r>
        <w:rPr>
          <w:rFonts w:hint="eastAsia" w:ascii="宋体" w:hAnsi="宋体" w:eastAsia="宋体" w:cs="宋体"/>
          <w:color w:val="auto"/>
          <w:sz w:val="24"/>
          <w:szCs w:val="24"/>
          <w:highlight w:val="none"/>
          <w:u w:val="single"/>
        </w:rPr>
        <w:t xml:space="preserve">24</w:t>
      </w:r>
      <w:bookmarkEnd w:id="211"/>
      <w:r>
        <w:rPr>
          <w:rFonts w:hint="eastAsia" w:ascii="宋体" w:hAnsi="宋体" w:eastAsia="宋体" w:cs="宋体"/>
          <w:color w:val="auto"/>
          <w:sz w:val="24"/>
          <w:szCs w:val="24"/>
          <w:highlight w:val="none"/>
        </w:rPr>
        <w:t xml:space="preserve">小时提交书面延期要求。</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5.3.3关于延期最长不得超过：</w:t>
      </w:r>
      <w:bookmarkStart w:id="212" w:name="EBd28f480bde8c438ba53a9591ae79cc90"/>
      <w:r>
        <w:rPr>
          <w:rFonts w:hint="eastAsia" w:ascii="宋体" w:hAnsi="宋体" w:eastAsia="宋体" w:cs="宋体"/>
          <w:color w:val="auto"/>
          <w:sz w:val="24"/>
          <w:szCs w:val="24"/>
          <w:highlight w:val="none"/>
          <w:u w:val="single"/>
        </w:rPr>
        <w:t xml:space="preserve">48</w:t>
      </w:r>
      <w:bookmarkEnd w:id="212"/>
      <w:r>
        <w:rPr>
          <w:rFonts w:hint="eastAsia" w:ascii="宋体" w:hAnsi="宋体" w:eastAsia="宋体" w:cs="宋体"/>
          <w:color w:val="auto"/>
          <w:sz w:val="24"/>
          <w:szCs w:val="24"/>
          <w:highlight w:val="none"/>
        </w:rPr>
        <w:t xml:space="preserve">小时。</w:t>
      </w:r>
      <w:r/>
    </w:p>
    <w:p>
      <w:pPr>
        <w:pStyle w:val="717"/>
        <w:jc w:val="left"/>
        <w:spacing w:before="46" w:after="36"/>
        <w:rPr>
          <w:rFonts w:hint="eastAsia" w:eastAsia="宋体" w:cs="宋体"/>
          <w:color w:val="auto"/>
          <w:highlight w:val="none"/>
        </w:rPr>
      </w:pPr>
      <w:r/>
      <w:bookmarkStart w:id="213" w:name="EB593fd60529e14534aa87668d9d287b07"/>
      <w:r/>
      <w:bookmarkEnd w:id="213"/>
      <w:r/>
      <w:bookmarkStart w:id="214" w:name="EB9dc934f502f44a26bc66bedcb869296d"/>
      <w:r/>
      <w:bookmarkEnd w:id="214"/>
      <w:r/>
      <w:bookmarkStart w:id="215" w:name="EB8d5b4d1cb2b649869d0da03982f2fead"/>
      <w:r/>
      <w:bookmarkEnd w:id="215"/>
      <w:r/>
      <w:bookmarkStart w:id="216" w:name="_Toc351203638"/>
      <w:r/>
      <w:bookmarkStart w:id="217" w:name="_Toc452038019"/>
      <w:r/>
      <w:bookmarkStart w:id="218" w:name="_Toc91542427"/>
      <w:r>
        <w:rPr>
          <w:rFonts w:hint="eastAsia" w:eastAsia="宋体" w:cs="宋体"/>
          <w:color w:val="auto"/>
          <w:highlight w:val="none"/>
        </w:rPr>
        <w:t xml:space="preserve">6. 安全文明施工与环境保护</w:t>
      </w:r>
      <w:bookmarkEnd w:id="216"/>
      <w:r/>
      <w:bookmarkEnd w:id="217"/>
      <w:r/>
      <w:bookmarkEnd w:id="218"/>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6.1安全文明施工</w:t>
      </w:r>
      <w:r/>
    </w:p>
    <w:p>
      <w:pPr>
        <w:ind w:firstLine="480"/>
        <w:jc w:val="left"/>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6.1.1按建设部现行的《建设工程安全生产管理条例》的有关规定、《苏州市建筑施工安全监督管理办法》的有关条款以及采购文件中技术标准和要求规定执行。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6.1.2关于治安保卫的特别约定：</w:t>
      </w:r>
      <w:bookmarkStart w:id="219" w:name="EBf06055e375814de8a089e7b7bcf778ea"/>
      <w:r>
        <w:rPr>
          <w:rFonts w:hint="eastAsia" w:ascii="宋体" w:hAnsi="宋体" w:eastAsia="宋体" w:cs="宋体"/>
          <w:color w:val="auto"/>
          <w:sz w:val="24"/>
          <w:szCs w:val="24"/>
          <w:highlight w:val="none"/>
          <w:u w:val="single"/>
        </w:rPr>
        <w:t xml:space="preserve">承包人全权负责施工期间工地现场的治安保卫工作，并担相应责任</w:t>
      </w:r>
      <w:bookmarkEnd w:id="219"/>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关于编制施工场地治安管理计划的约定：</w:t>
      </w:r>
      <w:r>
        <w:rPr>
          <w:rFonts w:hint="eastAsia" w:ascii="宋体" w:hAnsi="宋体" w:eastAsia="宋体" w:cs="宋体"/>
          <w:color w:val="auto"/>
          <w:sz w:val="24"/>
          <w:szCs w:val="24"/>
          <w:highlight w:val="none"/>
          <w:u w:val="single"/>
        </w:rPr>
        <w:t xml:space="preserve">承包人应当在开工后7日内编制施工场地治安管理计划并报发包人确认</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6.1.3文明施工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合同当事人对文明施工的要求：</w:t>
      </w:r>
      <w:bookmarkStart w:id="220" w:name="EBb29c0187935d4307be35fb7213f45a59"/>
      <w:r>
        <w:rPr>
          <w:rFonts w:hint="eastAsia" w:ascii="宋体" w:hAnsi="宋体" w:eastAsia="宋体" w:cs="宋体"/>
          <w:color w:val="auto"/>
          <w:sz w:val="24"/>
          <w:szCs w:val="24"/>
          <w:highlight w:val="none"/>
          <w:u w:val="single"/>
        </w:rPr>
        <w:t xml:space="preserve">按政府建筑工地文明施工相关要求实施</w:t>
      </w:r>
      <w:bookmarkEnd w:id="22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6.1.4关于安全文明施工费支付和支付期限的约定：</w:t>
      </w:r>
      <w:r>
        <w:rPr>
          <w:rFonts w:hint="eastAsia" w:ascii="宋体" w:hAnsi="宋体" w:eastAsia="宋体" w:cs="宋体"/>
          <w:color w:val="auto"/>
          <w:sz w:val="24"/>
          <w:szCs w:val="24"/>
          <w:highlight w:val="none"/>
          <w:u w:val="single"/>
          <w:lang w:eastAsia="zh-CN"/>
        </w:rPr>
        <w:t xml:space="preserve">与本项目支付方式一致</w:t>
      </w:r>
      <w:r>
        <w:rPr>
          <w:rFonts w:hint="eastAsia" w:ascii="宋体" w:hAnsi="宋体" w:eastAsia="宋体" w:cs="宋体"/>
          <w:color w:val="auto"/>
          <w:sz w:val="24"/>
          <w:szCs w:val="24"/>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pStyle w:val="68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6.2环境保护</w:t>
      </w:r>
      <w:r/>
    </w:p>
    <w:p>
      <w:pPr>
        <w:pStyle w:val="718"/>
        <w:ind w:right="42"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承包人制订施工方案时应当同步考虑环境和资源保护，包括水土资源保护、噪声、振动和照明污染防治、固体废弃物处理、污水处理、粉尘和扬尘控制、道路污染防治、禁止有害材料、节能减排以及不可再生资源的循环使用等因素，相关费用含在合同价款中。</w:t>
      </w:r>
      <w:r/>
    </w:p>
    <w:p>
      <w:pPr>
        <w:pStyle w:val="718"/>
        <w:ind w:right="42"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承包人应当承担因其原因引起的环境污染侵权损害赔偿责任，因上述环境污染引起纠纷而导致暂停施工的，由此增加的费用和（或）延误的工期由承包人承担。</w:t>
      </w:r>
      <w:bookmarkEnd w:id="203"/>
      <w:bookmarkEnd w:id="204"/>
      <w:bookmarkEnd w:id="205"/>
      <w:bookmarkEnd w:id="206"/>
      <w:bookmarkEnd w:id="207"/>
      <w:bookmarkEnd w:id="208"/>
      <w:bookmarkEnd w:id="209"/>
      <w:r/>
    </w:p>
    <w:p>
      <w:pPr>
        <w:pStyle w:val="717"/>
        <w:jc w:val="left"/>
        <w:spacing w:before="46" w:after="36"/>
        <w:rPr>
          <w:rFonts w:hint="eastAsia" w:eastAsia="宋体" w:cs="宋体"/>
          <w:color w:val="auto"/>
          <w:highlight w:val="none"/>
        </w:rPr>
      </w:pPr>
      <w:r/>
      <w:bookmarkStart w:id="221" w:name="_Toc91542428"/>
      <w:r/>
      <w:bookmarkStart w:id="222" w:name="_Toc351203639"/>
      <w:r/>
      <w:bookmarkStart w:id="223" w:name="_Toc452038020"/>
      <w:r>
        <w:rPr>
          <w:rFonts w:hint="eastAsia" w:eastAsia="宋体" w:cs="宋体"/>
          <w:color w:val="auto"/>
          <w:highlight w:val="none"/>
        </w:rPr>
        <w:t xml:space="preserve">7. 工期和进度</w:t>
      </w:r>
      <w:bookmarkEnd w:id="221"/>
      <w:r/>
      <w:bookmarkEnd w:id="222"/>
      <w:r/>
      <w:bookmarkEnd w:id="223"/>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7.1 施工组织设计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7.1.1合</w:t>
      </w:r>
      <w:r>
        <w:rPr>
          <w:rFonts w:hint="eastAsia" w:ascii="宋体" w:hAnsi="宋体" w:eastAsia="宋体" w:cs="宋体"/>
          <w:color w:val="auto"/>
          <w:sz w:val="24"/>
          <w:szCs w:val="24"/>
          <w:highlight w:val="none"/>
        </w:rPr>
        <w:t xml:space="preserve">同当事人约定的施工组织设计应包括的其他内容：</w:t>
      </w:r>
      <w:bookmarkStart w:id="224" w:name="EBad5c1e7e597d40449c8a71a69ec5e04e"/>
      <w:r>
        <w:rPr>
          <w:rFonts w:hint="eastAsia" w:ascii="宋体" w:hAnsi="宋体" w:eastAsia="宋体" w:cs="宋体"/>
          <w:color w:val="auto"/>
          <w:sz w:val="24"/>
          <w:szCs w:val="24"/>
          <w:highlight w:val="none"/>
          <w:u w:val="single"/>
        </w:rPr>
        <w:t xml:space="preserve">按招标投标文件规定执行</w:t>
      </w:r>
      <w:bookmarkEnd w:id="22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7.1.2</w:t>
      </w:r>
      <w:r>
        <w:rPr>
          <w:rFonts w:hint="eastAsia" w:ascii="宋体" w:hAnsi="宋体" w:eastAsia="宋体" w:cs="宋体"/>
          <w:color w:val="auto"/>
          <w:sz w:val="24"/>
          <w:szCs w:val="24"/>
          <w:highlight w:val="none"/>
        </w:rPr>
        <w:t xml:space="preserve">施工组织设计的提交和修改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承包人提交详细施工组织设计的期限的约定：</w:t>
      </w:r>
      <w:bookmarkStart w:id="225" w:name="EB94b6e2c309e24a6fbef3d954b079ec6f"/>
      <w:r>
        <w:rPr>
          <w:rFonts w:hint="eastAsia" w:ascii="宋体" w:hAnsi="宋体" w:eastAsia="宋体" w:cs="宋体"/>
          <w:color w:val="auto"/>
          <w:sz w:val="24"/>
          <w:szCs w:val="24"/>
          <w:highlight w:val="none"/>
          <w:u w:val="single"/>
        </w:rPr>
        <w:t xml:space="preserve">开工日期前7天</w:t>
      </w:r>
      <w:bookmarkEnd w:id="22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发包人和监理人在收到详细的施工组织设计后确认或提出修改意见的期限：</w:t>
      </w:r>
      <w:bookmarkStart w:id="226" w:name="EB02149d4c0ab84aa2b701ff6107cc43b3"/>
      <w:r>
        <w:rPr>
          <w:rFonts w:hint="eastAsia" w:ascii="宋体" w:hAnsi="宋体" w:eastAsia="宋体" w:cs="宋体"/>
          <w:color w:val="auto"/>
          <w:sz w:val="24"/>
          <w:szCs w:val="24"/>
          <w:highlight w:val="none"/>
          <w:u w:val="single"/>
        </w:rPr>
        <w:t xml:space="preserve">监理人收到施工组织设计后7天内</w:t>
      </w:r>
      <w:bookmarkEnd w:id="226"/>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7</w:t>
      </w:r>
      <w:bookmarkStart w:id="227" w:name="_Toc303539123"/>
      <w:r/>
      <w:bookmarkStart w:id="228" w:name="_Toc312678005"/>
      <w:r/>
      <w:bookmarkStart w:id="229" w:name="_Toc300934966"/>
      <w:r/>
      <w:bookmarkStart w:id="230" w:name="_Toc297123514"/>
      <w:r/>
      <w:bookmarkStart w:id="231" w:name="_Toc304295541"/>
      <w:r/>
      <w:bookmarkStart w:id="232" w:name="_Toc297216173"/>
      <w:r/>
      <w:bookmarkStart w:id="233" w:name="_Toc312677479"/>
      <w:r>
        <w:rPr>
          <w:rFonts w:hint="eastAsia" w:eastAsia="宋体" w:cs="宋体"/>
          <w:color w:val="auto"/>
          <w:highlight w:val="none"/>
        </w:rPr>
        <w:t xml:space="preserve">.2 施工进度计划</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7.2.2 施工进度计划的修订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发包人和监理人在收到修订的施工进度计划后确认或提出修改意见的期限：</w:t>
      </w:r>
      <w:bookmarkStart w:id="234" w:name="EBe2f41969fa144899a076916bfced4a0f"/>
      <w:r>
        <w:rPr>
          <w:rFonts w:hint="eastAsia" w:ascii="宋体" w:hAnsi="宋体" w:eastAsia="宋体" w:cs="宋体"/>
          <w:color w:val="auto"/>
          <w:sz w:val="24"/>
          <w:szCs w:val="24"/>
          <w:highlight w:val="none"/>
          <w:u w:val="single"/>
        </w:rPr>
        <w:t xml:space="preserve">监理人收到施工进度计划后7天内</w:t>
      </w:r>
      <w:bookmarkEnd w:id="234"/>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7.3 开工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开工准备</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bookmarkStart w:id="235" w:name="EB79fd3e7ac25841a1bb24843e75c4a9cf"/>
      <w:r>
        <w:rPr>
          <w:rFonts w:hint="eastAsia" w:ascii="宋体" w:hAnsi="宋体" w:eastAsia="宋体" w:cs="宋体"/>
          <w:color w:val="auto"/>
          <w:sz w:val="24"/>
          <w:szCs w:val="24"/>
          <w:highlight w:val="none"/>
          <w:u w:val="single"/>
        </w:rPr>
        <w:t xml:space="preserve">开工日期前7天</w:t>
      </w:r>
      <w:bookmarkEnd w:id="23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关于发包人应完成的其他开工准备工作及期限：</w:t>
      </w:r>
      <w:bookmarkStart w:id="236" w:name="EBdb2c579d9d7b4d27a082911ff4651420"/>
      <w:r>
        <w:rPr>
          <w:rFonts w:hint="eastAsia" w:ascii="宋体" w:hAnsi="宋体" w:eastAsia="宋体" w:cs="宋体"/>
          <w:color w:val="auto"/>
          <w:sz w:val="24"/>
          <w:szCs w:val="24"/>
          <w:highlight w:val="none"/>
          <w:u w:val="single"/>
        </w:rPr>
        <w:t xml:space="preserve">开工日期前7天完成开工所需的各项行政审批和许可手续、施工现场的开工条件具备、落实资金来源等按“通用条款”应由发包人完成的工作</w:t>
      </w:r>
      <w:bookmarkEnd w:id="23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关于承包人应完成的其他开工准备工作及期限：</w:t>
      </w:r>
      <w:bookmarkStart w:id="237" w:name="EB30cdb95c361d43a38aadf1f848d7ab70"/>
      <w:r>
        <w:rPr>
          <w:rFonts w:hint="eastAsia" w:ascii="宋体" w:hAnsi="宋体" w:eastAsia="宋体" w:cs="宋体"/>
          <w:color w:val="auto"/>
          <w:sz w:val="24"/>
          <w:szCs w:val="24"/>
          <w:highlight w:val="none"/>
          <w:u w:val="single"/>
        </w:rPr>
        <w:t xml:space="preserve">备好工程开工所需的材料、设备，做好劳动力安排，完成临时设施工作，在开工前完成</w:t>
      </w:r>
      <w:bookmarkEnd w:id="23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7.3.2开工通知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因发包人原因造成监理人未能在计划开工日期之日起</w:t>
      </w:r>
      <w:bookmarkStart w:id="238" w:name="EBd988f6fbad71415491dbb955d57e9ece"/>
      <w:r>
        <w:rPr>
          <w:rFonts w:hint="eastAsia" w:ascii="宋体" w:hAnsi="宋体" w:eastAsia="宋体" w:cs="宋体"/>
          <w:color w:val="auto"/>
          <w:sz w:val="24"/>
          <w:szCs w:val="24"/>
          <w:highlight w:val="none"/>
          <w:u w:val="single"/>
        </w:rPr>
        <w:t xml:space="preserve">90</w:t>
      </w:r>
      <w:bookmarkEnd w:id="238"/>
      <w:r>
        <w:rPr>
          <w:rFonts w:hint="eastAsia" w:ascii="宋体" w:hAnsi="宋体" w:eastAsia="宋体" w:cs="宋体"/>
          <w:color w:val="auto"/>
          <w:sz w:val="24"/>
          <w:szCs w:val="24"/>
          <w:highlight w:val="none"/>
        </w:rPr>
        <w:t xml:space="preserve">天内发出开工通知的，承包人有权提出价格调整要求，或者解除合同。</w:t>
      </w:r>
      <w:bookmarkEnd w:id="227"/>
      <w:bookmarkEnd w:id="228"/>
      <w:bookmarkEnd w:id="229"/>
      <w:bookmarkEnd w:id="230"/>
      <w:bookmarkEnd w:id="231"/>
      <w:bookmarkEnd w:id="232"/>
      <w:bookmarkEnd w:id="233"/>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39" w:name="_Toc297216175"/>
      <w:r/>
      <w:bookmarkStart w:id="240" w:name="_Toc300934968"/>
      <w:r/>
      <w:bookmarkStart w:id="241" w:name="_Toc303539125"/>
      <w:r/>
      <w:bookmarkStart w:id="242" w:name="_Toc304295546"/>
      <w:r/>
      <w:bookmarkStart w:id="243" w:name="_Toc297123516"/>
      <w:r/>
      <w:bookmarkStart w:id="244" w:name="_Toc312678010"/>
      <w:r/>
      <w:bookmarkStart w:id="245" w:name="_Toc312677484"/>
      <w:r>
        <w:rPr>
          <w:rFonts w:hint="eastAsia" w:ascii="宋体" w:hAnsi="宋体" w:eastAsia="宋体" w:cs="宋体"/>
          <w:color w:val="auto"/>
          <w:sz w:val="24"/>
          <w:szCs w:val="24"/>
          <w:highlight w:val="none"/>
        </w:rPr>
        <w:t xml:space="preserve">.4 工期延误</w:t>
      </w:r>
      <w:bookmarkEnd w:id="239"/>
      <w:bookmarkEnd w:id="240"/>
      <w:bookmarkEnd w:id="241"/>
      <w:bookmarkEnd w:id="242"/>
      <w:bookmarkEnd w:id="243"/>
      <w:bookmarkEnd w:id="244"/>
      <w:bookmarkEnd w:id="245"/>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 因发包人原因导致工期延误</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因发包人原因导致工期延误的其他情形：</w:t>
      </w:r>
      <w:bookmarkStart w:id="246" w:name="EBfce280686770454a8bb5d093ec778056"/>
      <w:r>
        <w:rPr>
          <w:rFonts w:hint="eastAsia" w:ascii="宋体" w:hAnsi="宋体" w:eastAsia="宋体" w:cs="宋体"/>
          <w:color w:val="auto"/>
          <w:sz w:val="24"/>
          <w:szCs w:val="24"/>
          <w:highlight w:val="none"/>
          <w:u w:val="single"/>
        </w:rPr>
        <w:t xml:space="preserve">发包人未按本合同规定履行其他义务的；监理人或发包人要求变更、增加、停工、缓建等；承包人上报监理人的一切工程资料（含变更报价、新增报价、备案资料等），因发包人原因造成上述资料未在规定时间内批复给承包人，造成的工期延误予以顺延</w:t>
      </w:r>
      <w:bookmarkEnd w:id="24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47" w:name="_Toc297123518"/>
      <w:r/>
      <w:bookmarkStart w:id="248" w:name="_Toc300934970"/>
      <w:r/>
      <w:bookmarkStart w:id="249" w:name="_Toc312678012"/>
      <w:r/>
      <w:bookmarkStart w:id="250" w:name="_Toc318581169"/>
      <w:r/>
      <w:bookmarkStart w:id="251" w:name="_Toc297216177"/>
      <w:r/>
      <w:bookmarkStart w:id="252" w:name="_Toc304295548"/>
      <w:r/>
      <w:bookmarkStart w:id="253" w:name="_Toc303539127"/>
      <w:r/>
      <w:bookmarkStart w:id="254" w:name="_Toc312677486"/>
      <w:r>
        <w:rPr>
          <w:rFonts w:hint="eastAsia" w:ascii="宋体" w:hAnsi="宋体" w:eastAsia="宋体" w:cs="宋体"/>
          <w:color w:val="auto"/>
          <w:sz w:val="24"/>
          <w:szCs w:val="24"/>
          <w:highlight w:val="none"/>
        </w:rPr>
        <w:t xml:space="preserve">.4.2 因承包人原因导致工期延误</w:t>
      </w:r>
      <w:bookmarkEnd w:id="247"/>
      <w:bookmarkEnd w:id="248"/>
      <w:bookmarkEnd w:id="249"/>
      <w:bookmarkEnd w:id="250"/>
      <w:bookmarkEnd w:id="251"/>
      <w:bookmarkEnd w:id="252"/>
      <w:bookmarkEnd w:id="253"/>
      <w:bookmarkEnd w:id="254"/>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程拖延逾期竣工需承担违约金：每延误一天扣除人民币2000元，累计不超过合同金额的10%。造成发包人损失的，承包人据实赔偿。上述违约金不足以弥补发包人实际损失的，发包人有权就不足部分继续向承包人追偿。</w:t>
      </w:r>
      <w:r/>
    </w:p>
    <w:p>
      <w:pPr>
        <w:ind w:left="479"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因承包人原因造成工程延误，逾期竣工违约金的上限：合同金额的10%。</w:t>
      </w:r>
      <w:r>
        <w:rPr>
          <w:rFonts w:hint="eastAsia" w:ascii="宋体" w:hAnsi="宋体" w:eastAsia="宋体" w:cs="宋体"/>
          <w:color w:val="auto"/>
          <w:sz w:val="24"/>
          <w:szCs w:val="24"/>
          <w:highlight w:val="none"/>
        </w:rPr>
        <w:t xml:space="preserve">7</w:t>
      </w:r>
      <w:bookmarkStart w:id="255" w:name="_Toc297216178"/>
      <w:r/>
      <w:bookmarkStart w:id="256" w:name="_Toc312678015"/>
      <w:r/>
      <w:bookmarkStart w:id="257" w:name="_Toc303539128"/>
      <w:r/>
      <w:bookmarkStart w:id="258" w:name="_Toc300934971"/>
      <w:r/>
      <w:bookmarkStart w:id="259" w:name="_Toc304295549"/>
      <w:r/>
      <w:bookmarkStart w:id="260" w:name="_Toc297123519"/>
      <w:r>
        <w:rPr>
          <w:rFonts w:hint="eastAsia" w:ascii="宋体" w:hAnsi="宋体" w:eastAsia="宋体" w:cs="宋体"/>
          <w:color w:val="auto"/>
          <w:sz w:val="24"/>
          <w:szCs w:val="24"/>
          <w:highlight w:val="none"/>
        </w:rPr>
        <w:t xml:space="preserve">.5不</w:t>
      </w:r>
      <w:bookmarkEnd w:id="255"/>
      <w:r/>
      <w:bookmarkEnd w:id="256"/>
      <w:r/>
      <w:bookmarkEnd w:id="257"/>
      <w:r/>
      <w:bookmarkEnd w:id="258"/>
      <w:r/>
      <w:bookmarkEnd w:id="259"/>
      <w:r/>
      <w:bookmarkEnd w:id="260"/>
      <w:r>
        <w:rPr>
          <w:rFonts w:hint="eastAsia" w:ascii="宋体" w:hAnsi="宋体" w:eastAsia="宋体" w:cs="宋体"/>
          <w:color w:val="auto"/>
          <w:sz w:val="24"/>
          <w:szCs w:val="24"/>
          <w:highlight w:val="none"/>
        </w:rPr>
        <w:t xml:space="preserve">利物质条件</w:t>
      </w:r>
      <w:r/>
    </w:p>
    <w:p>
      <w:pPr>
        <w:ind w:firstLine="480"/>
        <w:jc w:val="left"/>
        <w:spacing w:line="360" w:lineRule="auto"/>
        <w:rPr>
          <w:rFonts w:hint="eastAsia" w:ascii="宋体" w:hAnsi="宋体" w:eastAsia="宋体" w:cs="宋体"/>
          <w:color w:val="auto"/>
          <w:sz w:val="24"/>
          <w:szCs w:val="24"/>
          <w:highlight w:val="none"/>
        </w:rPr>
      </w:pPr>
      <w:r/>
      <w:bookmarkStart w:id="261" w:name="_Toc300934972"/>
      <w:r/>
      <w:bookmarkStart w:id="262" w:name="_Toc303539129"/>
      <w:r/>
      <w:bookmarkStart w:id="263" w:name="_Toc304295550"/>
      <w:r/>
      <w:bookmarkStart w:id="264" w:name="_Toc297123520"/>
      <w:r/>
      <w:bookmarkStart w:id="265" w:name="_Toc318581172"/>
      <w:r/>
      <w:bookmarkStart w:id="266" w:name="_Toc312678016"/>
      <w:r/>
      <w:bookmarkStart w:id="267" w:name="_Toc297216179"/>
      <w:r>
        <w:rPr>
          <w:rFonts w:hint="eastAsia" w:ascii="宋体" w:hAnsi="宋体" w:eastAsia="宋体" w:cs="宋体"/>
          <w:color w:val="auto"/>
          <w:sz w:val="24"/>
          <w:szCs w:val="24"/>
          <w:highlight w:val="none"/>
        </w:rPr>
        <w:t xml:space="preserve">不利物质条件的其他情形和有关约定：</w:t>
      </w:r>
      <w:bookmarkStart w:id="268" w:name="EBb376e1e28f8a482483d2333efe81cda6"/>
      <w:r>
        <w:rPr>
          <w:rFonts w:hint="eastAsia" w:ascii="宋体" w:hAnsi="宋体" w:eastAsia="宋体" w:cs="宋体"/>
          <w:color w:val="auto"/>
          <w:sz w:val="24"/>
          <w:szCs w:val="24"/>
          <w:highlight w:val="none"/>
          <w:u w:val="single"/>
        </w:rPr>
        <w:t xml:space="preserve">无</w:t>
      </w:r>
      <w:bookmarkEnd w:id="268"/>
      <w:r>
        <w:rPr>
          <w:rFonts w:hint="eastAsia" w:ascii="宋体" w:hAnsi="宋体" w:eastAsia="宋体" w:cs="宋体"/>
          <w:color w:val="auto"/>
          <w:sz w:val="24"/>
          <w:szCs w:val="24"/>
          <w:highlight w:val="none"/>
        </w:rPr>
        <w:t xml:space="preserve">。</w:t>
      </w:r>
      <w:bookmarkEnd w:id="261"/>
      <w:bookmarkEnd w:id="262"/>
      <w:bookmarkEnd w:id="263"/>
      <w:bookmarkEnd w:id="264"/>
      <w:bookmarkEnd w:id="265"/>
      <w:bookmarkEnd w:id="266"/>
      <w:bookmarkEnd w:id="267"/>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bookmarkStart w:id="269" w:name="_Toc297216180"/>
      <w:r/>
      <w:bookmarkStart w:id="270" w:name="_Toc303539130"/>
      <w:r/>
      <w:bookmarkStart w:id="271" w:name="_Toc312678017"/>
      <w:r/>
      <w:bookmarkStart w:id="272" w:name="_Toc300934973"/>
      <w:r/>
      <w:bookmarkStart w:id="273" w:name="_Toc304295551"/>
      <w:r/>
      <w:bookmarkStart w:id="274" w:name="_Toc297123521"/>
      <w:r>
        <w:rPr>
          <w:rFonts w:hint="eastAsia" w:ascii="宋体" w:hAnsi="宋体" w:eastAsia="宋体" w:cs="宋体"/>
          <w:color w:val="auto"/>
          <w:sz w:val="24"/>
          <w:szCs w:val="24"/>
          <w:highlight w:val="none"/>
        </w:rPr>
        <w:t xml:space="preserve">.6异常恶劣的气候条件</w:t>
      </w:r>
      <w:bookmarkEnd w:id="269"/>
      <w:bookmarkEnd w:id="270"/>
      <w:bookmarkEnd w:id="271"/>
      <w:bookmarkEnd w:id="272"/>
      <w:bookmarkEnd w:id="273"/>
      <w:bookmarkEnd w:id="274"/>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发包人和承包人同意以下情形视为异常恶劣的气候条件：</w:t>
      </w:r>
      <w:bookmarkStart w:id="275" w:name="EB7feeee5332ad42cb87e0676e965860f6"/>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_以政府气象部门发布暴雨橙色预警信号、台风黄色预警信</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号、大风黄色预警信号、寒潮橙色预警信号、暴雪黄色预警信号、沙尘暴橙色预警信号、高温橙色预警信号、雷电橙色预警信号为判别依据</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（2）__________；</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（3）__________。</w:t>
      </w:r>
      <w:bookmarkEnd w:id="275"/>
      <w:r/>
      <w:r/>
    </w:p>
    <w:p>
      <w:pPr>
        <w:pStyle w:val="717"/>
        <w:jc w:val="left"/>
        <w:spacing w:before="46" w:after="36"/>
        <w:rPr>
          <w:rFonts w:hint="eastAsia" w:eastAsia="宋体" w:cs="宋体"/>
          <w:color w:val="auto"/>
          <w:highlight w:val="none"/>
        </w:rPr>
      </w:pPr>
      <w:r/>
      <w:bookmarkStart w:id="276" w:name="_Toc351203640"/>
      <w:r/>
      <w:bookmarkStart w:id="277" w:name="_Toc452038021"/>
      <w:r/>
      <w:bookmarkStart w:id="278" w:name="_Toc91542429"/>
      <w:r>
        <w:rPr>
          <w:rFonts w:hint="eastAsia" w:eastAsia="宋体" w:cs="宋体"/>
          <w:color w:val="auto"/>
          <w:highlight w:val="none"/>
        </w:rPr>
        <w:t xml:space="preserve">8. 材料与设备</w:t>
      </w:r>
      <w:bookmarkEnd w:id="276"/>
      <w:r/>
      <w:bookmarkEnd w:id="277"/>
      <w:r/>
      <w:bookmarkEnd w:id="278"/>
      <w:r/>
      <w:bookmarkEnd w:id="193"/>
      <w:bookmarkEnd w:id="194"/>
      <w:bookmarkEnd w:id="195"/>
      <w:bookmarkEnd w:id="196"/>
      <w:bookmarkEnd w:id="197"/>
      <w:bookmarkEnd w:id="198"/>
      <w:bookmarkEnd w:id="199"/>
      <w:bookmarkEnd w:id="200"/>
      <w:bookmarkEnd w:id="201"/>
      <w:bookmarkEnd w:id="202"/>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8</w:t>
      </w:r>
      <w:bookmarkStart w:id="279" w:name="_Toc296890995"/>
      <w:r/>
      <w:bookmarkStart w:id="280" w:name="_Toc297216186"/>
      <w:r/>
      <w:bookmarkStart w:id="281" w:name="_Toc292559372"/>
      <w:r/>
      <w:bookmarkStart w:id="282" w:name="_Toc304295556"/>
      <w:r/>
      <w:bookmarkStart w:id="283" w:name="_Toc296503167"/>
      <w:r/>
      <w:bookmarkStart w:id="284" w:name="_Toc296891207"/>
      <w:r/>
      <w:bookmarkStart w:id="285" w:name="_Toc297120467"/>
      <w:r/>
      <w:bookmarkStart w:id="286" w:name="_Toc292559877"/>
      <w:r/>
      <w:bookmarkStart w:id="287" w:name="_Toc280868654"/>
      <w:r/>
      <w:bookmarkStart w:id="288" w:name="_Toc296346668"/>
      <w:r/>
      <w:bookmarkStart w:id="289" w:name="_Toc297123527"/>
      <w:r/>
      <w:bookmarkStart w:id="290" w:name="_Toc300934979"/>
      <w:r/>
      <w:bookmarkStart w:id="291" w:name="_Toc303539136"/>
      <w:r/>
      <w:bookmarkStart w:id="292" w:name="_Toc312677493"/>
      <w:r/>
      <w:bookmarkStart w:id="293" w:name="_Toc296347166"/>
      <w:r/>
      <w:bookmarkStart w:id="294" w:name="_Toc296944506"/>
      <w:r/>
      <w:bookmarkStart w:id="295" w:name="_Toc297048353"/>
      <w:r/>
      <w:bookmarkStart w:id="296" w:name="_Toc312678019"/>
      <w:r/>
      <w:bookmarkStart w:id="297" w:name="_Toc280868655"/>
      <w:r/>
      <w:bookmarkStart w:id="298" w:name="_Toc280868656"/>
      <w:r/>
      <w:bookmarkStart w:id="299" w:name="_Toc267251424"/>
      <w:r>
        <w:rPr>
          <w:rFonts w:hint="eastAsia" w:eastAsia="宋体" w:cs="宋体"/>
          <w:color w:val="auto"/>
          <w:highlight w:val="none"/>
        </w:rPr>
        <w:t xml:space="preserve">.1材料与工程设备的保管与使用</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bookmarkStart w:id="300" w:name="_Toc292559878"/>
      <w:r/>
      <w:bookmarkStart w:id="301" w:name="_Toc292559373"/>
      <w:r/>
      <w:bookmarkStart w:id="302" w:name="_Toc296346669"/>
      <w:r/>
      <w:bookmarkStart w:id="303" w:name="_Toc318581173"/>
      <w:r/>
      <w:bookmarkStart w:id="304" w:name="_Toc297048354"/>
      <w:r/>
      <w:bookmarkStart w:id="305" w:name="_Toc297216187"/>
      <w:r/>
      <w:bookmarkStart w:id="306" w:name="_Toc304295557"/>
      <w:r/>
      <w:bookmarkStart w:id="307" w:name="_Toc296891208"/>
      <w:r/>
      <w:bookmarkStart w:id="308" w:name="_Toc303539137"/>
      <w:r/>
      <w:bookmarkStart w:id="309" w:name="_Toc296890996"/>
      <w:r/>
      <w:bookmarkStart w:id="310" w:name="_Toc297123528"/>
      <w:r/>
      <w:bookmarkStart w:id="311" w:name="_Toc297120468"/>
      <w:r/>
      <w:bookmarkStart w:id="312" w:name="_Toc312677494"/>
      <w:r/>
      <w:bookmarkStart w:id="313" w:name="_Toc296944507"/>
      <w:r/>
      <w:bookmarkStart w:id="314" w:name="_Toc296347167"/>
      <w:r/>
      <w:bookmarkStart w:id="315" w:name="_Toc312678020"/>
      <w:r/>
      <w:bookmarkStart w:id="316" w:name="_Toc300934980"/>
      <w:r/>
      <w:bookmarkStart w:id="317" w:name="_Toc296503168"/>
      <w:r>
        <w:rPr>
          <w:rFonts w:hint="eastAsia" w:ascii="宋体" w:hAnsi="宋体" w:eastAsia="宋体" w:cs="宋体"/>
          <w:color w:val="auto"/>
          <w:sz w:val="24"/>
          <w:szCs w:val="24"/>
          <w:highlight w:val="none"/>
        </w:rPr>
        <w:t xml:space="preserve">.1.1发包人供应的材料设备的保管费用的承担：</w:t>
      </w:r>
      <w:bookmarkStart w:id="318" w:name="EBad3b787aa6ac437492b773ba08176200"/>
      <w:r>
        <w:rPr>
          <w:rFonts w:hint="eastAsia" w:ascii="宋体" w:hAnsi="宋体" w:eastAsia="宋体" w:cs="宋体"/>
          <w:color w:val="auto"/>
          <w:sz w:val="24"/>
          <w:szCs w:val="24"/>
          <w:highlight w:val="none"/>
          <w:u w:val="single"/>
        </w:rPr>
        <w:t xml:space="preserve">无</w:t>
      </w:r>
      <w:bookmarkEnd w:id="318"/>
      <w:r>
        <w:rPr>
          <w:rFonts w:hint="eastAsia" w:ascii="宋体" w:hAnsi="宋体" w:eastAsia="宋体" w:cs="宋体"/>
          <w:color w:val="auto"/>
          <w:sz w:val="24"/>
          <w:szCs w:val="24"/>
          <w:highlight w:val="none"/>
        </w:rPr>
        <w:t xml:space="preserve">。</w:t>
      </w:r>
      <w:bookmarkEnd w:id="300"/>
      <w:r/>
      <w:bookmarkEnd w:id="301"/>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8.2 样品</w:t>
      </w:r>
      <w:r/>
    </w:p>
    <w:p>
      <w:pPr>
        <w:pStyle w:val="688"/>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8.2.1样品的报送与封存：</w:t>
      </w:r>
      <w:r>
        <w:rPr>
          <w:rFonts w:hint="eastAsia" w:ascii="宋体" w:hAnsi="宋体" w:eastAsia="宋体" w:cs="宋体"/>
          <w:color w:val="auto"/>
          <w:sz w:val="24"/>
          <w:szCs w:val="24"/>
          <w:highlight w:val="none"/>
          <w:u w:val="single"/>
        </w:rPr>
        <w:t xml:space="preserve">主材需要提供小样，封样，经业主、监理、设计同意后方可施工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需要承包人报送样品的材料或工程设备，样品的种类、名称、规格、数量要求：</w:t>
      </w:r>
      <w:bookmarkStart w:id="319" w:name="EBd1da01c321de4f4dafa52efa5ac33d8f"/>
      <w:r>
        <w:rPr>
          <w:rFonts w:hint="eastAsia" w:ascii="宋体" w:hAnsi="宋体" w:eastAsia="宋体" w:cs="宋体"/>
          <w:color w:val="auto"/>
          <w:sz w:val="24"/>
          <w:szCs w:val="24"/>
          <w:highlight w:val="none"/>
          <w:u w:val="single"/>
        </w:rPr>
        <w:t xml:space="preserve">按</w:t>
      </w:r>
      <w:bookmarkEnd w:id="319"/>
      <w:r>
        <w:rPr>
          <w:rFonts w:hint="eastAsia" w:ascii="宋体" w:hAnsi="宋体" w:eastAsia="宋体" w:cs="宋体"/>
          <w:color w:val="auto"/>
          <w:sz w:val="24"/>
          <w:szCs w:val="24"/>
          <w:highlight w:val="none"/>
          <w:u w:val="single"/>
          <w:lang w:eastAsia="zh-CN"/>
        </w:rPr>
        <w:t xml:space="preserve">发包人</w:t>
      </w:r>
      <w:r>
        <w:rPr>
          <w:rFonts w:hint="eastAsia" w:ascii="宋体" w:hAnsi="宋体" w:eastAsia="宋体" w:cs="宋体"/>
          <w:color w:val="auto"/>
          <w:sz w:val="24"/>
          <w:szCs w:val="24"/>
          <w:highlight w:val="none"/>
          <w:u w:val="single"/>
        </w:rPr>
        <w:t xml:space="preserve">要求</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8.3 施工设备和临时设施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8.3.1 承包人提供的施工设备和临时设施</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r/>
    </w:p>
    <w:p>
      <w:pPr>
        <w:ind w:firstLine="480"/>
        <w:jc w:val="left"/>
        <w:spacing w:line="360" w:lineRule="auto"/>
        <w:rPr>
          <w:rFonts w:hint="eastAsia" w:ascii="宋体" w:hAnsi="宋体" w:eastAsia="宋体" w:cs="宋体"/>
          <w:color w:val="auto"/>
          <w:sz w:val="24"/>
          <w:szCs w:val="24"/>
          <w:highlight w:val="none"/>
        </w:rPr>
      </w:pPr>
      <w:r/>
      <w:bookmarkStart w:id="320" w:name="_Toc351203641"/>
      <w:r/>
      <w:bookmarkStart w:id="321" w:name="_Toc452038022"/>
      <w:r/>
      <w:bookmarkStart w:id="322" w:name="_Toc91542430"/>
      <w:r>
        <w:rPr>
          <w:rFonts w:hint="eastAsia" w:ascii="宋体" w:hAnsi="宋体" w:eastAsia="宋体" w:cs="宋体"/>
          <w:color w:val="auto"/>
          <w:sz w:val="24"/>
          <w:szCs w:val="24"/>
          <w:highlight w:val="none"/>
        </w:rPr>
        <w:t xml:space="preserve">承包人应按合同进度计划的要求，及时配置施工设备和修建临时设施。临时设施费用</w:t>
      </w:r>
      <w:bookmarkStart w:id="323" w:name="EBdd5a45ea4ac74e8aa6d9f3b2806600f7"/>
      <w:r>
        <w:rPr>
          <w:rFonts w:hint="eastAsia" w:ascii="宋体" w:hAnsi="宋体" w:eastAsia="宋体" w:cs="宋体"/>
          <w:color w:val="auto"/>
          <w:sz w:val="24"/>
          <w:szCs w:val="24"/>
          <w:highlight w:val="none"/>
        </w:rPr>
        <w:t xml:space="preserve">已包含在合同价中，承包人应自行承担修建临时设施的费用；如需临时占地，经发包人同意后由发包人协助办理申请手续，费用由承包人承担</w:t>
      </w:r>
      <w:bookmarkEnd w:id="32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End w:id="297"/>
      <w:r/>
      <w:bookmarkEnd w:id="298"/>
      <w:r/>
      <w:bookmarkEnd w:id="299"/>
      <w:r/>
      <w:bookmarkStart w:id="324" w:name="_Toc312677495"/>
      <w:r/>
      <w:bookmarkStart w:id="325" w:name="_Toc303539139"/>
      <w:r/>
      <w:bookmarkStart w:id="326" w:name="_Toc304295559"/>
      <w:r/>
      <w:bookmarkStart w:id="327" w:name="_Toc297123533"/>
      <w:r/>
      <w:bookmarkStart w:id="328" w:name="_Toc312678021"/>
      <w:r/>
      <w:bookmarkStart w:id="329" w:name="_Toc300934982"/>
      <w:r/>
      <w:bookmarkStart w:id="330" w:name="_Toc297216192"/>
      <w:r/>
      <w:bookmarkStart w:id="331" w:name="_Toc292559883"/>
      <w:r/>
      <w:bookmarkStart w:id="332" w:name="_Toc267251428"/>
      <w:r/>
      <w:bookmarkStart w:id="333" w:name="_Toc296944512"/>
      <w:r/>
      <w:bookmarkStart w:id="334" w:name="_Toc297048359"/>
      <w:r/>
      <w:bookmarkStart w:id="335" w:name="_Toc292559378"/>
      <w:r/>
      <w:bookmarkStart w:id="336" w:name="_Toc296346674"/>
      <w:r/>
      <w:bookmarkStart w:id="337" w:name="_Toc296347172"/>
      <w:r/>
      <w:bookmarkStart w:id="338" w:name="_Toc296891213"/>
      <w:r/>
      <w:bookmarkStart w:id="339" w:name="_Toc267251427"/>
      <w:r/>
      <w:bookmarkStart w:id="340" w:name="_Toc296891001"/>
      <w:r/>
      <w:bookmarkStart w:id="341" w:name="_Toc296503173"/>
      <w:r/>
      <w:bookmarkStart w:id="342" w:name="_Toc297120473"/>
      <w:r>
        <w:rPr>
          <w:rFonts w:hint="eastAsia" w:ascii="宋体" w:hAnsi="宋体" w:eastAsia="宋体" w:cs="宋体"/>
          <w:color w:val="auto"/>
          <w:sz w:val="24"/>
          <w:szCs w:val="24"/>
          <w:highlight w:val="none"/>
        </w:rPr>
        <w:t xml:space="preserve">. 试验与检验</w:t>
      </w:r>
      <w:bookmarkEnd w:id="320"/>
      <w:r/>
      <w:bookmarkEnd w:id="321"/>
      <w:r/>
      <w:bookmarkEnd w:id="322"/>
      <w:r/>
      <w:bookmarkEnd w:id="324"/>
      <w:bookmarkEnd w:id="325"/>
      <w:bookmarkEnd w:id="326"/>
      <w:bookmarkEnd w:id="327"/>
      <w:bookmarkEnd w:id="328"/>
      <w:bookmarkEnd w:id="329"/>
      <w:bookmarkEnd w:id="330"/>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43" w:name="_Toc300934983"/>
      <w:r/>
      <w:bookmarkStart w:id="344" w:name="_Toc297123534"/>
      <w:r/>
      <w:bookmarkStart w:id="345" w:name="_Toc312677496"/>
      <w:r/>
      <w:bookmarkStart w:id="346" w:name="_Toc297216193"/>
      <w:r/>
      <w:bookmarkStart w:id="347" w:name="_Toc312678022"/>
      <w:r/>
      <w:bookmarkStart w:id="348" w:name="_Toc303539140"/>
      <w:r/>
      <w:bookmarkStart w:id="349" w:name="_Toc304295560"/>
      <w:r>
        <w:rPr>
          <w:rFonts w:hint="eastAsia" w:ascii="宋体" w:hAnsi="宋体" w:eastAsia="宋体" w:cs="宋体"/>
          <w:color w:val="auto"/>
          <w:sz w:val="24"/>
          <w:szCs w:val="24"/>
          <w:highlight w:val="none"/>
        </w:rPr>
        <w:t xml:space="preserve">.1试验设备与试验人员</w:t>
      </w:r>
      <w:bookmarkEnd w:id="343"/>
      <w:bookmarkEnd w:id="344"/>
      <w:bookmarkEnd w:id="345"/>
      <w:bookmarkEnd w:id="346"/>
      <w:bookmarkEnd w:id="347"/>
      <w:bookmarkEnd w:id="348"/>
      <w:bookmarkEnd w:id="349"/>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bookmarkStart w:id="350" w:name="_Toc300934984"/>
      <w:r/>
      <w:bookmarkStart w:id="351" w:name="_Toc312678023"/>
      <w:r/>
      <w:bookmarkStart w:id="352" w:name="_Toc297216194"/>
      <w:r/>
      <w:bookmarkStart w:id="353" w:name="_Toc303539141"/>
      <w:r/>
      <w:bookmarkStart w:id="354" w:name="_Toc312677497"/>
      <w:r/>
      <w:bookmarkStart w:id="355" w:name="_Toc297123535"/>
      <w:r/>
      <w:bookmarkStart w:id="356" w:name="_Toc304295561"/>
      <w:r/>
      <w:bookmarkStart w:id="357" w:name="_Toc318581174"/>
      <w:r>
        <w:rPr>
          <w:rFonts w:hint="eastAsia" w:ascii="宋体" w:hAnsi="宋体" w:eastAsia="宋体" w:cs="宋体"/>
          <w:color w:val="auto"/>
          <w:sz w:val="24"/>
          <w:szCs w:val="24"/>
          <w:highlight w:val="none"/>
        </w:rPr>
        <w:t xml:space="preserve">.1.2 试验设备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施工现场需要配置的试验场所：</w:t>
      </w:r>
      <w:bookmarkEnd w:id="350"/>
      <w:r/>
      <w:bookmarkEnd w:id="351"/>
      <w:r/>
      <w:bookmarkEnd w:id="352"/>
      <w:r/>
      <w:bookmarkEnd w:id="353"/>
      <w:r/>
      <w:bookmarkEnd w:id="354"/>
      <w:r/>
      <w:bookmarkEnd w:id="355"/>
      <w:r/>
      <w:bookmarkEnd w:id="356"/>
      <w:r/>
      <w:bookmarkStart w:id="358" w:name="EBd41e288ae6d14ea09058d092feddc9bc"/>
      <w:r/>
      <w:bookmarkStart w:id="359" w:name="_Toc304295562"/>
      <w:r/>
      <w:bookmarkStart w:id="360" w:name="_Toc312677498"/>
      <w:r/>
      <w:bookmarkStart w:id="361" w:name="_Toc300934985"/>
      <w:r/>
      <w:bookmarkStart w:id="362" w:name="_Toc297123536"/>
      <w:r/>
      <w:bookmarkStart w:id="363" w:name="_Toc312678024"/>
      <w:r/>
      <w:bookmarkStart w:id="364" w:name="_Toc297216195"/>
      <w:r/>
      <w:bookmarkStart w:id="365" w:name="_Toc303539142"/>
      <w:r>
        <w:rPr>
          <w:rFonts w:hint="eastAsia" w:ascii="宋体" w:hAnsi="宋体" w:eastAsia="宋体" w:cs="宋体"/>
          <w:color w:val="auto"/>
          <w:sz w:val="24"/>
          <w:szCs w:val="24"/>
          <w:highlight w:val="none"/>
          <w:u w:val="single"/>
        </w:rPr>
        <w:t xml:space="preserve">承包人自行配置</w:t>
      </w:r>
      <w:bookmarkEnd w:id="35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施工现场需要配备的试验设备：</w:t>
      </w:r>
      <w:bookmarkStart w:id="366" w:name="EB949f4acb63a442af95ac5a184b112753"/>
      <w:r>
        <w:rPr>
          <w:rFonts w:hint="eastAsia" w:ascii="宋体" w:hAnsi="宋体" w:eastAsia="宋体" w:cs="宋体"/>
          <w:color w:val="auto"/>
          <w:sz w:val="24"/>
          <w:szCs w:val="24"/>
          <w:highlight w:val="none"/>
          <w:u w:val="single"/>
        </w:rPr>
        <w:t xml:space="preserve">承包人自行配置</w:t>
      </w:r>
      <w:bookmarkEnd w:id="36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施工现场需要具备的其他试验条件：</w:t>
      </w:r>
      <w:bookmarkStart w:id="367" w:name="EBf9ca519718614d26977edd51b9f4c73e"/>
      <w:r>
        <w:rPr>
          <w:rFonts w:hint="eastAsia" w:ascii="宋体" w:hAnsi="宋体" w:eastAsia="宋体" w:cs="宋体"/>
          <w:color w:val="auto"/>
          <w:sz w:val="24"/>
          <w:szCs w:val="24"/>
          <w:highlight w:val="none"/>
          <w:u w:val="single"/>
        </w:rPr>
        <w:t xml:space="preserve">承包人自行配置</w:t>
      </w:r>
      <w:bookmarkEnd w:id="36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9.2现场工艺试验</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现场工艺试验的有关约定：</w:t>
      </w:r>
      <w:r/>
    </w:p>
    <w:p>
      <w:pPr>
        <w:ind w:firstLine="480"/>
        <w:jc w:val="left"/>
        <w:spacing w:line="360" w:lineRule="auto"/>
        <w:rPr>
          <w:rFonts w:hint="eastAsia" w:ascii="宋体" w:hAnsi="宋体" w:eastAsia="宋体" w:cs="宋体"/>
          <w:color w:val="auto"/>
          <w:sz w:val="24"/>
          <w:szCs w:val="24"/>
          <w:highlight w:val="none"/>
        </w:rPr>
      </w:pPr>
      <w:r/>
      <w:bookmarkStart w:id="368" w:name="EB3f0715ade9d948f7ba1bdc9492af8bf9"/>
      <w:r>
        <w:rPr>
          <w:rFonts w:hint="eastAsia" w:ascii="宋体" w:hAnsi="宋体" w:eastAsia="宋体" w:cs="宋体"/>
          <w:color w:val="auto"/>
          <w:sz w:val="24"/>
          <w:szCs w:val="24"/>
          <w:highlight w:val="none"/>
          <w:u w:val="single"/>
        </w:rPr>
        <w:t xml:space="preserve">规范要求必须进行的原材料、成品、设备、建筑实体的质量检测、试验、监测等由发包人委托第三方检测单位实施，费用由发包人承担</w:t>
      </w:r>
      <w:bookmarkEnd w:id="368"/>
      <w:r>
        <w:rPr>
          <w:rFonts w:hint="eastAsia" w:ascii="宋体" w:hAnsi="宋体" w:eastAsia="宋体" w:cs="宋体"/>
          <w:color w:val="auto"/>
          <w:sz w:val="24"/>
          <w:szCs w:val="24"/>
          <w:highlight w:val="none"/>
        </w:rPr>
        <w:t xml:space="preserve">。</w:t>
      </w:r>
      <w:bookmarkEnd w:id="331"/>
      <w:bookmarkEnd w:id="332"/>
      <w:bookmarkEnd w:id="333"/>
      <w:bookmarkEnd w:id="334"/>
      <w:bookmarkEnd w:id="335"/>
      <w:bookmarkEnd w:id="336"/>
      <w:bookmarkEnd w:id="337"/>
      <w:bookmarkEnd w:id="338"/>
      <w:bookmarkEnd w:id="339"/>
      <w:bookmarkEnd w:id="340"/>
      <w:bookmarkEnd w:id="341"/>
      <w:bookmarkEnd w:id="342"/>
      <w:bookmarkEnd w:id="357"/>
      <w:bookmarkEnd w:id="359"/>
      <w:bookmarkEnd w:id="360"/>
      <w:bookmarkEnd w:id="361"/>
      <w:bookmarkEnd w:id="362"/>
      <w:bookmarkEnd w:id="363"/>
      <w:bookmarkEnd w:id="364"/>
      <w:bookmarkEnd w:id="365"/>
      <w:r/>
    </w:p>
    <w:p>
      <w:pPr>
        <w:numPr>
          <w:ilvl w:val="0"/>
          <w:numId w:val="0"/>
        </w:numPr>
        <w:ind w:firstLine="480"/>
        <w:jc w:val="left"/>
        <w:spacing w:line="360" w:lineRule="auto"/>
        <w:rPr>
          <w:rFonts w:hint="eastAsia" w:ascii="宋体" w:hAnsi="宋体" w:eastAsia="宋体" w:cs="宋体"/>
          <w:color w:val="auto"/>
          <w:sz w:val="24"/>
          <w:szCs w:val="24"/>
          <w:highlight w:val="none"/>
        </w:rPr>
      </w:pPr>
      <w:r/>
      <w:bookmarkStart w:id="369" w:name="_Toc292559398"/>
      <w:r/>
      <w:bookmarkStart w:id="370" w:name="_Toc297120493"/>
      <w:r/>
      <w:bookmarkStart w:id="371" w:name="_Toc297123540"/>
      <w:r/>
      <w:bookmarkStart w:id="372" w:name="_Toc292559903"/>
      <w:r/>
      <w:bookmarkStart w:id="373" w:name="_Toc296891021"/>
      <w:r/>
      <w:bookmarkStart w:id="374" w:name="_Toc351203642"/>
      <w:r/>
      <w:bookmarkStart w:id="375" w:name="_Toc303539146"/>
      <w:r/>
      <w:bookmarkStart w:id="376" w:name="_Toc300934989"/>
      <w:r/>
      <w:bookmarkStart w:id="377" w:name="_Toc297216199"/>
      <w:r/>
      <w:bookmarkStart w:id="378" w:name="_Toc452038023"/>
      <w:r/>
      <w:bookmarkStart w:id="379" w:name="_Toc304295566"/>
      <w:r/>
      <w:bookmarkStart w:id="380" w:name="_Toc91542431"/>
      <w:r/>
      <w:bookmarkStart w:id="381" w:name="_Toc296891233"/>
      <w:r/>
      <w:bookmarkStart w:id="382" w:name="_Toc296944532"/>
      <w:r/>
      <w:bookmarkStart w:id="383" w:name="_Toc296347192"/>
      <w:r/>
      <w:bookmarkStart w:id="384" w:name="_Toc296346694"/>
      <w:r/>
      <w:bookmarkStart w:id="385" w:name="_Toc296503193"/>
      <w:r/>
      <w:bookmarkStart w:id="386" w:name="_Toc297048379"/>
      <w:r/>
      <w:bookmarkStart w:id="387" w:name="_Toc312677499"/>
      <w:r/>
      <w:bookmarkStart w:id="388" w:name="_Toc312678025"/>
      <w:r/>
      <w:bookmarkStart w:id="389" w:name="_Toc267251440"/>
      <w:r/>
      <w:bookmarkStart w:id="390" w:name="_Toc267251433"/>
      <w:r/>
      <w:bookmarkStart w:id="391" w:name="_Toc267251439"/>
      <w:r/>
      <w:bookmarkStart w:id="392" w:name="_Toc267251441"/>
      <w:r/>
      <w:bookmarkStart w:id="393" w:name="_Toc267251437"/>
      <w:r/>
      <w:bookmarkStart w:id="394" w:name="_Toc267251435"/>
      <w:r/>
      <w:bookmarkStart w:id="395" w:name="_Toc267251442"/>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变更</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numPr>
          <w:ilvl w:val="0"/>
          <w:numId w:val="0"/>
        </w:numPr>
        <w:ind w:firstLine="420"/>
        <w:jc w:val="left"/>
        <w:spacing w:line="360" w:lineRule="auto"/>
        <w:rPr>
          <w:rFonts w:hint="eastAsia" w:ascii="宋体" w:hAnsi="宋体" w:eastAsia="宋体" w:cs="宋体"/>
          <w:color w:val="auto"/>
          <w:sz w:val="24"/>
          <w:szCs w:val="24"/>
          <w:highlight w:val="none"/>
          <w:lang w:val="en-US" w:eastAsia="zh-CN" w:bidi="ar-SA"/>
        </w:rPr>
      </w:pPr>
      <w:r>
        <w:rPr>
          <w:rFonts w:hint="eastAsia"/>
          <w:color w:val="auto"/>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w:t>
      </w:r>
      <w:bookmarkStart w:id="396" w:name="_Toc351203568"/>
      <w:r>
        <w:rPr>
          <w:rFonts w:hint="eastAsia" w:ascii="宋体" w:hAnsi="宋体" w:eastAsia="宋体" w:cs="宋体"/>
          <w:color w:val="auto"/>
          <w:sz w:val="24"/>
          <w:szCs w:val="24"/>
          <w:highlight w:val="none"/>
          <w:lang w:val="en-US" w:eastAsia="zh-CN" w:bidi="ar-SA"/>
        </w:rPr>
        <w:t xml:space="preserve">1</w:t>
      </w:r>
      <w:bookmarkStart w:id="397" w:name="_Toc337558788"/>
      <w:r/>
      <w:bookmarkStart w:id="398" w:name="_Toc296346585"/>
      <w:r/>
      <w:bookmarkStart w:id="399" w:name="_Toc296503084"/>
      <w:r>
        <w:rPr>
          <w:rFonts w:hint="eastAsia" w:ascii="宋体" w:hAnsi="宋体" w:eastAsia="宋体" w:cs="宋体"/>
          <w:color w:val="auto"/>
          <w:sz w:val="24"/>
          <w:szCs w:val="24"/>
          <w:highlight w:val="none"/>
          <w:lang w:val="en-US" w:eastAsia="zh-CN" w:bidi="ar-SA"/>
        </w:rPr>
        <w:t xml:space="preserve">0.1变更的范围</w:t>
      </w:r>
      <w:bookmarkEnd w:id="396"/>
      <w:r/>
      <w:bookmarkEnd w:id="397"/>
      <w:bookmarkEnd w:id="398"/>
      <w:bookmarkEnd w:id="399"/>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除专用合同条款另有约定外，合同履行过程中发生以下情形的，应按照本条约定进行变更：</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（1）增加或减少合同中任何工作，或追加额外的工作；</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（2）取消合同中任何工作，但转由他人实施的工作除外；</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（3）改变合同中任何工作的质量标准或其他特性；</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（4）改变工程的基线、标高、位置和尺寸；</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（5）改变工程的时间安排或实施顺序。</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bookmarkStart w:id="400" w:name="_Toc351203569"/>
      <w:r>
        <w:rPr>
          <w:rFonts w:hint="eastAsia" w:ascii="宋体" w:hAnsi="宋体" w:eastAsia="宋体" w:cs="宋体"/>
          <w:color w:val="auto"/>
          <w:sz w:val="24"/>
          <w:szCs w:val="24"/>
          <w:highlight w:val="none"/>
          <w:lang w:val="en-US" w:eastAsia="zh-CN" w:bidi="ar-SA"/>
        </w:rPr>
        <w:t xml:space="preserve">1</w:t>
      </w:r>
      <w:bookmarkStart w:id="401" w:name="_Toc337558789"/>
      <w:r/>
      <w:bookmarkStart w:id="402" w:name="_Toc296503085"/>
      <w:r/>
      <w:bookmarkStart w:id="403" w:name="_Toc296346586"/>
      <w:r>
        <w:rPr>
          <w:rFonts w:hint="eastAsia" w:ascii="宋体" w:hAnsi="宋体" w:eastAsia="宋体" w:cs="宋体"/>
          <w:color w:val="auto"/>
          <w:sz w:val="24"/>
          <w:szCs w:val="24"/>
          <w:highlight w:val="none"/>
          <w:lang w:val="en-US" w:eastAsia="zh-CN" w:bidi="ar-SA"/>
        </w:rPr>
        <w:t xml:space="preserve">0.2变更权</w:t>
      </w:r>
      <w:bookmarkEnd w:id="400"/>
      <w:r/>
      <w:bookmarkEnd w:id="401"/>
      <w:bookmarkEnd w:id="402"/>
      <w:bookmarkEnd w:id="403"/>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涉及设计变更的，应由设计人提供变更后的图纸和说明。如变更超过原设计标准或批准的建设规模时，发包人应及时办理规划、设计变更等审批手续。</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bookmarkStart w:id="404" w:name="_Toc351203570"/>
      <w:r>
        <w:rPr>
          <w:rFonts w:hint="eastAsia" w:ascii="宋体" w:hAnsi="宋体" w:eastAsia="宋体" w:cs="宋体"/>
          <w:color w:val="auto"/>
          <w:sz w:val="24"/>
          <w:szCs w:val="24"/>
          <w:highlight w:val="none"/>
          <w:lang w:val="en-US" w:eastAsia="zh-CN" w:bidi="ar-SA"/>
        </w:rPr>
        <w:t xml:space="preserve">1</w:t>
      </w:r>
      <w:bookmarkStart w:id="405" w:name="_Toc296503086"/>
      <w:r/>
      <w:bookmarkStart w:id="406" w:name="_Toc337558790"/>
      <w:r/>
      <w:bookmarkStart w:id="407" w:name="_Toc296346587"/>
      <w:r>
        <w:rPr>
          <w:rFonts w:hint="eastAsia" w:ascii="宋体" w:hAnsi="宋体" w:eastAsia="宋体" w:cs="宋体"/>
          <w:color w:val="auto"/>
          <w:sz w:val="24"/>
          <w:szCs w:val="24"/>
          <w:highlight w:val="none"/>
          <w:lang w:val="en-US" w:eastAsia="zh-CN" w:bidi="ar-SA"/>
        </w:rPr>
        <w:t xml:space="preserve">0.3变更程序</w:t>
      </w:r>
      <w:bookmarkEnd w:id="404"/>
      <w:r/>
      <w:bookmarkEnd w:id="405"/>
      <w:bookmarkEnd w:id="406"/>
      <w:bookmarkEnd w:id="407"/>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10.3.1 发包人提出变更</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发包人提出变更的，应通过监理人向承包人发出变更指示，变更指示应说明计划变更的工程范围和变更的内容。</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10.3.2 监理人提出变更建议</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10.3.3 变更执行</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bookmarkStart w:id="408" w:name="_Toc351203571"/>
      <w:r>
        <w:rPr>
          <w:rFonts w:hint="eastAsia" w:ascii="宋体" w:hAnsi="宋体" w:eastAsia="宋体" w:cs="宋体"/>
          <w:color w:val="auto"/>
          <w:sz w:val="24"/>
          <w:szCs w:val="24"/>
          <w:highlight w:val="none"/>
          <w:lang w:val="en-US" w:eastAsia="zh-CN" w:bidi="ar-SA"/>
        </w:rPr>
        <w:t xml:space="preserve">1</w:t>
      </w:r>
      <w:bookmarkStart w:id="409" w:name="_Toc296503087"/>
      <w:r/>
      <w:bookmarkStart w:id="410" w:name="_Toc296346588"/>
      <w:r/>
      <w:bookmarkStart w:id="411" w:name="_Toc337558791"/>
      <w:r>
        <w:rPr>
          <w:rFonts w:hint="eastAsia" w:ascii="宋体" w:hAnsi="宋体" w:eastAsia="宋体" w:cs="宋体"/>
          <w:color w:val="auto"/>
          <w:sz w:val="24"/>
          <w:szCs w:val="24"/>
          <w:highlight w:val="none"/>
          <w:lang w:val="en-US" w:eastAsia="zh-CN" w:bidi="ar-SA"/>
        </w:rPr>
        <w:t xml:space="preserve">0.4变更估价</w:t>
      </w:r>
      <w:bookmarkEnd w:id="408"/>
      <w:r/>
      <w:bookmarkEnd w:id="409"/>
      <w:bookmarkEnd w:id="410"/>
      <w:bookmarkEnd w:id="411"/>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10.4.1 变更估价原则</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除专用合同条款另有约定外，变更估价按照本款约定处理：</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（1）已标价工程量清单或预算书有相同项目的，按照相同项目单价认定；</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（2）已标价工程量清单或预算书中无相同项目，但有类似项目的，参照类似项目的单价认定；</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10.4.2 变更估价程序</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numPr>
          <w:ilvl w:val="0"/>
          <w:numId w:val="0"/>
        </w:numPr>
        <w:ind w:firstLine="480"/>
        <w:jc w:val="left"/>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因变更引起的价格调整应计入最近一期的进度款中支付。</w:t>
      </w:r>
      <w:bookmarkEnd w:id="387"/>
      <w:bookmarkEnd w:id="388"/>
      <w:r/>
    </w:p>
    <w:p>
      <w:pPr>
        <w:ind w:firstLine="480"/>
        <w:jc w:val="left"/>
        <w:spacing w:line="360" w:lineRule="auto"/>
        <w:rPr>
          <w:rFonts w:hint="eastAsia" w:ascii="宋体" w:hAnsi="宋体" w:eastAsia="宋体" w:cs="宋体"/>
          <w:color w:val="auto"/>
          <w:sz w:val="24"/>
          <w:szCs w:val="24"/>
          <w:highlight w:val="none"/>
        </w:rPr>
      </w:pPr>
      <w:r/>
      <w:bookmarkStart w:id="412" w:name="EB7a4ad91665ef4ef0a6e767ea7761d09e"/>
      <w:r/>
      <w:bookmarkEnd w:id="412"/>
      <w:r/>
      <w:bookmarkStart w:id="413" w:name="EB057b29d924de45cfb3b375a5b390e694"/>
      <w:r/>
      <w:bookmarkEnd w:id="413"/>
      <w:r/>
      <w:bookmarkStart w:id="414" w:name="_Toc351203643"/>
      <w:r/>
      <w:bookmarkStart w:id="415" w:name="_Toc452038024"/>
      <w:r/>
      <w:bookmarkStart w:id="416" w:name="_Toc91542432"/>
      <w:r>
        <w:rPr>
          <w:rFonts w:hint="eastAsia" w:ascii="宋体" w:hAnsi="宋体" w:eastAsia="宋体" w:cs="宋体"/>
          <w:color w:val="auto"/>
          <w:sz w:val="24"/>
          <w:szCs w:val="24"/>
          <w:highlight w:val="none"/>
        </w:rPr>
        <w:t xml:space="preserve">11. 价格调整</w:t>
      </w:r>
      <w:bookmarkEnd w:id="414"/>
      <w:r/>
      <w:bookmarkEnd w:id="415"/>
      <w:r/>
      <w:bookmarkEnd w:id="416"/>
      <w:r/>
      <w:r/>
    </w:p>
    <w:p>
      <w:pPr>
        <w:ind w:firstLine="480"/>
        <w:jc w:val="left"/>
        <w:spacing w:line="360" w:lineRule="auto"/>
        <w:rPr>
          <w:rFonts w:hint="eastAsia" w:ascii="宋体" w:hAnsi="宋体" w:eastAsia="宋体" w:cs="宋体"/>
          <w:color w:val="auto"/>
          <w:sz w:val="24"/>
          <w:szCs w:val="24"/>
          <w:highlight w:val="none"/>
        </w:rPr>
      </w:pPr>
      <w:r/>
      <w:bookmarkStart w:id="417" w:name="_Toc303539157"/>
      <w:r/>
      <w:bookmarkStart w:id="418" w:name="_Toc296503201"/>
      <w:r/>
      <w:bookmarkStart w:id="419" w:name="_Toc300935000"/>
      <w:r/>
      <w:bookmarkStart w:id="420" w:name="_Toc297120501"/>
      <w:r/>
      <w:bookmarkStart w:id="421" w:name="_Toc296891241"/>
      <w:r/>
      <w:bookmarkStart w:id="422" w:name="_Toc296944540"/>
      <w:r/>
      <w:bookmarkStart w:id="423" w:name="_Toc297216209"/>
      <w:r/>
      <w:bookmarkStart w:id="424" w:name="_Toc296891029"/>
      <w:r/>
      <w:bookmarkStart w:id="425" w:name="_Toc304295577"/>
      <w:r/>
      <w:bookmarkStart w:id="426" w:name="_Toc292559911"/>
      <w:r/>
      <w:bookmarkStart w:id="427" w:name="_Toc296347200"/>
      <w:r/>
      <w:bookmarkStart w:id="428" w:name="_Toc296346702"/>
      <w:r/>
      <w:bookmarkStart w:id="429" w:name="_Toc312678039"/>
      <w:r/>
      <w:bookmarkStart w:id="430" w:name="_Toc297048387"/>
      <w:r/>
      <w:bookmarkStart w:id="431" w:name="_Toc297123550"/>
      <w:r/>
      <w:bookmarkStart w:id="432" w:name="_Toc292559406"/>
      <w:r>
        <w:rPr>
          <w:rFonts w:hint="eastAsia" w:ascii="宋体" w:hAnsi="宋体" w:eastAsia="宋体" w:cs="宋体"/>
          <w:color w:val="auto"/>
          <w:sz w:val="24"/>
          <w:szCs w:val="24"/>
          <w:highlight w:val="none"/>
        </w:rPr>
        <w:t xml:space="preserve">11.1 市场价格波动引起的调整</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按政府采购相关规定执行</w:t>
      </w:r>
      <w:r>
        <w:rPr>
          <w:rFonts w:hint="eastAsia" w:ascii="宋体" w:hAnsi="宋体" w:eastAsia="宋体" w:cs="宋体"/>
          <w:color w:val="auto"/>
          <w:sz w:val="24"/>
          <w:szCs w:val="24"/>
          <w:highlight w:val="none"/>
        </w:rPr>
        <w:t xml:space="preserve">。</w:t>
      </w:r>
      <w:bookmarkEnd w:id="389"/>
      <w:bookmarkEnd w:id="390"/>
      <w:bookmarkEnd w:id="391"/>
      <w:bookmarkEnd w:id="392"/>
      <w:bookmarkEnd w:id="393"/>
      <w:bookmarkEnd w:id="394"/>
      <w:r/>
    </w:p>
    <w:p>
      <w:pPr>
        <w:ind w:firstLine="480"/>
        <w:jc w:val="left"/>
        <w:spacing w:line="360" w:lineRule="auto"/>
        <w:rPr>
          <w:rFonts w:hint="eastAsia" w:ascii="宋体" w:hAnsi="宋体" w:eastAsia="宋体" w:cs="宋体"/>
          <w:color w:val="auto"/>
          <w:sz w:val="24"/>
          <w:szCs w:val="24"/>
          <w:highlight w:val="none"/>
        </w:rPr>
      </w:pPr>
      <w:r/>
      <w:bookmarkStart w:id="433" w:name="_Toc296891033"/>
      <w:r/>
      <w:bookmarkStart w:id="434" w:name="_Toc296347204"/>
      <w:r/>
      <w:bookmarkStart w:id="435" w:name="_Toc296346706"/>
      <w:r/>
      <w:bookmarkStart w:id="436" w:name="_Toc292559915"/>
      <w:r/>
      <w:bookmarkStart w:id="437" w:name="_Toc296503205"/>
      <w:r/>
      <w:bookmarkStart w:id="438" w:name="_Toc296891245"/>
      <w:r/>
      <w:bookmarkStart w:id="439" w:name="_Toc296944544"/>
      <w:r/>
      <w:bookmarkStart w:id="440" w:name="_Toc292559410"/>
      <w:r/>
      <w:bookmarkStart w:id="441" w:name="_Toc297120505"/>
      <w:r/>
      <w:bookmarkStart w:id="442" w:name="_Toc297048391"/>
      <w:r/>
      <w:bookmarkStart w:id="443" w:name="_Toc452038025"/>
      <w:r/>
      <w:bookmarkStart w:id="444" w:name="_Toc91542433"/>
      <w:r/>
      <w:bookmarkStart w:id="445" w:name="_Toc351203644"/>
      <w:r/>
      <w:bookmarkStart w:id="446" w:name="_Toc300935002"/>
      <w:r/>
      <w:bookmarkStart w:id="447" w:name="_Toc303539159"/>
      <w:r/>
      <w:bookmarkStart w:id="448" w:name="_Toc304295579"/>
      <w:r/>
      <w:bookmarkStart w:id="449" w:name="_Toc297216211"/>
      <w:r/>
      <w:bookmarkStart w:id="450" w:name="_Toc297123552"/>
      <w:r/>
      <w:bookmarkStart w:id="451" w:name="_Toc312678040"/>
      <w:r>
        <w:rPr>
          <w:rFonts w:hint="eastAsia" w:ascii="宋体" w:hAnsi="宋体" w:eastAsia="宋体" w:cs="宋体"/>
          <w:color w:val="auto"/>
          <w:sz w:val="24"/>
          <w:szCs w:val="24"/>
          <w:highlight w:val="none"/>
        </w:rPr>
        <w:t xml:space="preserve">12. </w:t>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eastAsia="宋体" w:cs="宋体"/>
          <w:color w:val="auto"/>
          <w:sz w:val="24"/>
          <w:szCs w:val="24"/>
          <w:highlight w:val="none"/>
        </w:rPr>
        <w:t xml:space="preserve">合同价格、计量与支付</w:t>
      </w:r>
      <w:bookmarkEnd w:id="443"/>
      <w:r/>
      <w:bookmarkEnd w:id="444"/>
      <w:r/>
      <w:bookmarkEnd w:id="445"/>
      <w:r/>
      <w:bookmarkEnd w:id="446"/>
      <w:bookmarkEnd w:id="447"/>
      <w:bookmarkEnd w:id="448"/>
      <w:bookmarkEnd w:id="449"/>
      <w:bookmarkEnd w:id="450"/>
      <w:bookmarkEnd w:id="451"/>
      <w:r/>
    </w:p>
    <w:p>
      <w:pPr>
        <w:ind w:firstLine="480"/>
        <w:jc w:val="left"/>
        <w:spacing w:line="360" w:lineRule="auto"/>
        <w:rPr>
          <w:rFonts w:hint="eastAsia" w:ascii="宋体" w:hAnsi="宋体" w:eastAsia="宋体" w:cs="宋体"/>
          <w:color w:val="auto"/>
          <w:sz w:val="24"/>
          <w:szCs w:val="24"/>
          <w:highlight w:val="none"/>
        </w:rPr>
      </w:pPr>
      <w:r/>
      <w:bookmarkStart w:id="452" w:name="_Toc267251461"/>
      <w:r/>
      <w:bookmarkStart w:id="453" w:name="_Toc292559411"/>
      <w:r/>
      <w:bookmarkStart w:id="454" w:name="_Toc292559916"/>
      <w:r/>
      <w:bookmarkStart w:id="455" w:name="_Toc297120506"/>
      <w:r/>
      <w:bookmarkStart w:id="456" w:name="_Toc297048392"/>
      <w:r/>
      <w:bookmarkStart w:id="457" w:name="_Toc296347205"/>
      <w:r/>
      <w:bookmarkStart w:id="458" w:name="_Toc296346707"/>
      <w:r/>
      <w:bookmarkStart w:id="459" w:name="_Toc296503206"/>
      <w:r/>
      <w:bookmarkStart w:id="460" w:name="_Toc296944545"/>
      <w:r/>
      <w:bookmarkStart w:id="461" w:name="_Toc296891034"/>
      <w:r/>
      <w:bookmarkStart w:id="462" w:name="_Toc296891246"/>
      <w:r/>
      <w:bookmarkStart w:id="463" w:name="_Toc297123553"/>
      <w:r/>
      <w:bookmarkStart w:id="464" w:name="_Toc300935003"/>
      <w:r/>
      <w:bookmarkStart w:id="465" w:name="_Toc304295580"/>
      <w:r/>
      <w:bookmarkStart w:id="466" w:name="_Toc312678041"/>
      <w:r/>
      <w:bookmarkStart w:id="467" w:name="_Toc297216212"/>
      <w:r/>
      <w:bookmarkStart w:id="468" w:name="_Toc303539160"/>
      <w:r>
        <w:rPr>
          <w:rFonts w:hint="eastAsia" w:ascii="宋体" w:hAnsi="宋体" w:eastAsia="宋体" w:cs="宋体"/>
          <w:color w:val="auto"/>
          <w:sz w:val="24"/>
          <w:szCs w:val="24"/>
          <w:highlight w:val="none"/>
        </w:rPr>
        <w:t xml:space="preserve">12.1 合</w:t>
      </w:r>
      <w:bookmarkEnd w:id="452"/>
      <w:r/>
      <w:bookmarkEnd w:id="453"/>
      <w:r/>
      <w:bookmarkEnd w:id="454"/>
      <w:r>
        <w:rPr>
          <w:rFonts w:hint="eastAsia" w:ascii="宋体" w:hAnsi="宋体" w:eastAsia="宋体" w:cs="宋体"/>
          <w:color w:val="auto"/>
          <w:sz w:val="24"/>
          <w:szCs w:val="24"/>
          <w:highlight w:val="none"/>
        </w:rPr>
        <w:t xml:space="preserve">同价</w:t>
      </w:r>
      <w:bookmarkEnd w:id="455"/>
      <w:r/>
      <w:bookmarkEnd w:id="456"/>
      <w:r/>
      <w:bookmarkEnd w:id="457"/>
      <w:r/>
      <w:bookmarkEnd w:id="458"/>
      <w:r/>
      <w:bookmarkEnd w:id="459"/>
      <w:r/>
      <w:bookmarkEnd w:id="460"/>
      <w:r/>
      <w:bookmarkEnd w:id="461"/>
      <w:r/>
      <w:bookmarkEnd w:id="462"/>
      <w:r>
        <w:rPr>
          <w:rFonts w:hint="eastAsia" w:ascii="宋体" w:hAnsi="宋体" w:eastAsia="宋体" w:cs="宋体"/>
          <w:color w:val="auto"/>
          <w:sz w:val="24"/>
          <w:szCs w:val="24"/>
          <w:highlight w:val="none"/>
        </w:rPr>
        <w:t xml:space="preserve">格形式</w:t>
      </w:r>
      <w:bookmarkEnd w:id="463"/>
      <w:bookmarkEnd w:id="464"/>
      <w:bookmarkEnd w:id="465"/>
      <w:bookmarkEnd w:id="466"/>
      <w:bookmarkEnd w:id="467"/>
      <w:bookmarkEnd w:id="468"/>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综合单价包含的风险范围：</w:t>
      </w:r>
      <w:bookmarkStart w:id="469" w:name="EB3d0c8d11cffc483b9ff340c551502acc"/>
      <w:r/>
      <w:bookmarkEnd w:id="469"/>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（1）投标报价时人工、材料、机械台班单价与工程实施时的差异。</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（2）施工管理不当带来的人工、机械的窝工，材料使用不当带来的材料浪费等；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（3）管理不善带来的管理费越支；</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宋体"/>
          <w:color w:val="auto"/>
          <w:sz w:val="24"/>
          <w:szCs w:val="24"/>
          <w:highlight w:val="none"/>
          <w:u w:val="single"/>
        </w:rPr>
        <w:t xml:space="preserve">承包人在投标时自行考虑。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总价包含的风险范围：</w:t>
      </w:r>
      <w:bookmarkStart w:id="470" w:name="EB905d641e13cc400f9eac9d0b48c11fb8"/>
      <w:r>
        <w:rPr>
          <w:rFonts w:hint="eastAsia" w:ascii="宋体" w:hAnsi="宋体" w:eastAsia="宋体" w:cs="宋体"/>
          <w:color w:val="auto"/>
          <w:sz w:val="24"/>
          <w:szCs w:val="24"/>
          <w:highlight w:val="none"/>
          <w:u w:val="single"/>
        </w:rPr>
        <w:t xml:space="preserve">无</w:t>
      </w:r>
      <w:bookmarkEnd w:id="47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风险费用的计算方法：</w:t>
      </w:r>
      <w:bookmarkStart w:id="471" w:name="EB37a8c5092cf4443b9b6755d50165b3cf"/>
      <w:r>
        <w:rPr>
          <w:rFonts w:hint="eastAsia" w:ascii="宋体" w:hAnsi="宋体" w:eastAsia="宋体" w:cs="宋体"/>
          <w:color w:val="auto"/>
          <w:sz w:val="24"/>
          <w:szCs w:val="24"/>
          <w:highlight w:val="none"/>
          <w:u w:val="single"/>
        </w:rPr>
        <w:t xml:space="preserve">无</w:t>
      </w:r>
      <w:bookmarkEnd w:id="47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风险范围以外合同价格的调整方法：</w:t>
      </w:r>
      <w:bookmarkStart w:id="472" w:name="EB81747ecbe1c849198a995562ab4c1e9a"/>
      <w:r>
        <w:rPr>
          <w:rFonts w:hint="eastAsia" w:ascii="宋体" w:hAnsi="宋体" w:eastAsia="宋体" w:cs="宋体"/>
          <w:color w:val="auto"/>
          <w:sz w:val="24"/>
          <w:szCs w:val="24"/>
          <w:highlight w:val="none"/>
          <w:u w:val="single"/>
        </w:rPr>
        <w:t xml:space="preserve">无</w:t>
      </w:r>
      <w:bookmarkEnd w:id="47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3、其他价格方式：</w:t>
      </w:r>
      <w:bookmarkStart w:id="473" w:name="EB8a76304cea424d12b07d6dae32ade118"/>
      <w:r>
        <w:rPr>
          <w:rFonts w:hint="eastAsia" w:ascii="宋体" w:hAnsi="宋体" w:eastAsia="宋体" w:cs="宋体"/>
          <w:color w:val="auto"/>
          <w:sz w:val="24"/>
          <w:szCs w:val="24"/>
          <w:highlight w:val="none"/>
          <w:u w:val="single"/>
        </w:rPr>
        <w:t xml:space="preserve">无</w:t>
      </w:r>
      <w:bookmarkEnd w:id="47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12.2.1 计量原则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工程量计算规则：无。</w:t>
      </w:r>
      <w:r/>
    </w:p>
    <w:p>
      <w:pPr>
        <w:ind w:firstLine="480"/>
        <w:jc w:val="left"/>
        <w:spacing w:line="360" w:lineRule="auto"/>
        <w:rPr>
          <w:rFonts w:hint="eastAsia" w:ascii="宋体" w:hAnsi="宋体" w:eastAsia="宋体" w:cs="宋体"/>
          <w:color w:val="auto"/>
          <w:sz w:val="24"/>
          <w:szCs w:val="24"/>
          <w:highlight w:val="none"/>
        </w:rPr>
      </w:pPr>
      <w:r/>
      <w:bookmarkStart w:id="474" w:name="EB9094a5a010c64e199d92380436d66454"/>
      <w:r/>
      <w:bookmarkEnd w:id="474"/>
      <w:r>
        <w:rPr>
          <w:rFonts w:hint="eastAsia" w:ascii="宋体" w:hAnsi="宋体" w:eastAsia="宋体" w:cs="宋体"/>
          <w:color w:val="auto"/>
          <w:sz w:val="24"/>
          <w:szCs w:val="24"/>
          <w:highlight w:val="none"/>
        </w:rPr>
        <w:t xml:space="preserve">12.2.2 计量周期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关于计量周期的约定：</w:t>
      </w:r>
      <w:bookmarkStart w:id="475" w:name="EB700496c22f0d4ef5908c6043217f78f2"/>
      <w:r>
        <w:rPr>
          <w:rFonts w:hint="eastAsia" w:ascii="宋体" w:hAnsi="宋体" w:eastAsia="宋体" w:cs="宋体"/>
          <w:color w:val="auto"/>
          <w:sz w:val="24"/>
          <w:szCs w:val="24"/>
          <w:highlight w:val="none"/>
          <w:u w:val="single"/>
        </w:rPr>
        <w:t xml:space="preserve">按招标期间现行清单计算规则</w:t>
      </w:r>
      <w:bookmarkEnd w:id="47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12.2.3 单价合同的计量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关于单价合同计量的约定：</w:t>
      </w:r>
      <w:bookmarkStart w:id="476" w:name="EB6ab3ee679e9d4e90a25927739a1c4b28"/>
      <w:r>
        <w:rPr>
          <w:rFonts w:hint="eastAsia" w:ascii="宋体" w:hAnsi="宋体" w:eastAsia="宋体" w:cs="宋体"/>
          <w:color w:val="auto"/>
          <w:sz w:val="24"/>
          <w:szCs w:val="24"/>
          <w:highlight w:val="none"/>
          <w:u w:val="single"/>
        </w:rPr>
        <w:t xml:space="preserve">每月25日前上报验工月报，逾期列入下月计量</w:t>
      </w:r>
      <w:bookmarkEnd w:id="47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12.2.4 总价合同的计量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关于总价合同计量的约定：</w:t>
      </w:r>
      <w:bookmarkStart w:id="477" w:name="EBd510caaeed1e4d03a79b315f198299c4"/>
      <w:r>
        <w:rPr>
          <w:rFonts w:hint="eastAsia" w:ascii="宋体" w:hAnsi="宋体" w:eastAsia="宋体" w:cs="宋体"/>
          <w:color w:val="auto"/>
          <w:sz w:val="24"/>
          <w:szCs w:val="24"/>
          <w:highlight w:val="none"/>
          <w:u w:val="single"/>
        </w:rPr>
        <w:t xml:space="preserve">按通用条款</w:t>
      </w:r>
      <w:bookmarkEnd w:id="47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bookmarkStart w:id="478" w:name="EB283c235983704be88f4b0e44742fa2fe"/>
      <w:r>
        <w:rPr>
          <w:rFonts w:hint="eastAsia" w:ascii="宋体" w:hAnsi="宋体" w:eastAsia="宋体" w:cs="宋体"/>
          <w:color w:val="auto"/>
          <w:sz w:val="24"/>
          <w:szCs w:val="24"/>
          <w:highlight w:val="none"/>
          <w:u w:val="single"/>
        </w:rPr>
        <w:t xml:space="preserve">无</w:t>
      </w:r>
      <w:bookmarkEnd w:id="47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12.2.6 其他价格形式合同的计量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其他价格形式的计量方式和程序：</w:t>
      </w:r>
      <w:bookmarkStart w:id="479" w:name="EBac1516708cde4cdd8abcd110b47eee20"/>
      <w:r>
        <w:rPr>
          <w:rFonts w:hint="eastAsia" w:ascii="宋体" w:hAnsi="宋体" w:eastAsia="宋体" w:cs="宋体"/>
          <w:color w:val="auto"/>
          <w:sz w:val="24"/>
          <w:szCs w:val="24"/>
          <w:highlight w:val="none"/>
          <w:u w:val="single"/>
        </w:rPr>
        <w:t xml:space="preserve">无</w:t>
      </w:r>
      <w:bookmarkEnd w:id="479"/>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工程进度款支付</w:t>
      </w:r>
      <w:r/>
    </w:p>
    <w:p>
      <w:pPr>
        <w:ind w:firstLine="480"/>
        <w:jc w:val="left"/>
        <w:spacing w:line="360" w:lineRule="auto"/>
        <w:rPr>
          <w:rFonts w:hint="eastAsia" w:ascii="宋体" w:hAnsi="宋体" w:eastAsia="宋体" w:cs="宋体"/>
          <w:color w:val="auto"/>
          <w:sz w:val="24"/>
          <w:szCs w:val="24"/>
          <w:highlight w:val="none"/>
        </w:rPr>
      </w:pPr>
      <w:r/>
      <w:bookmarkStart w:id="480" w:name="_Toc300935006"/>
      <w:r/>
      <w:bookmarkStart w:id="481" w:name="_Toc296503211"/>
      <w:r/>
      <w:bookmarkStart w:id="482" w:name="_Toc303539163"/>
      <w:r/>
      <w:bookmarkStart w:id="483" w:name="_Toc292559416"/>
      <w:r/>
      <w:bookmarkStart w:id="484" w:name="_Toc296346712"/>
      <w:r/>
      <w:bookmarkStart w:id="485" w:name="_Toc297123556"/>
      <w:r/>
      <w:bookmarkStart w:id="486" w:name="_Toc296347210"/>
      <w:r/>
      <w:bookmarkStart w:id="487" w:name="_Toc296891251"/>
      <w:r/>
      <w:bookmarkStart w:id="488" w:name="_Toc296891039"/>
      <w:r/>
      <w:bookmarkStart w:id="489" w:name="_Toc297120511"/>
      <w:r/>
      <w:bookmarkStart w:id="490" w:name="_Toc297048397"/>
      <w:r/>
      <w:bookmarkStart w:id="491" w:name="_Toc292559921"/>
      <w:r/>
      <w:bookmarkStart w:id="492" w:name="_Toc296944550"/>
      <w:r/>
      <w:bookmarkStart w:id="493" w:name="_Toc297216215"/>
      <w:r>
        <w:rPr>
          <w:rFonts w:hint="eastAsia" w:ascii="宋体" w:hAnsi="宋体" w:eastAsia="宋体" w:cs="宋体"/>
          <w:color w:val="auto"/>
          <w:sz w:val="24"/>
          <w:szCs w:val="24"/>
          <w:highlight w:val="none"/>
        </w:rPr>
        <w:t xml:space="preserve">12.3.1 付款周期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工程款支付方式：</w:t>
      </w:r>
      <w:r/>
    </w:p>
    <w:p>
      <w:pPr>
        <w:pStyle w:val="727"/>
        <w:ind w:firstLine="482"/>
        <w:jc w:val="left"/>
        <w:spacing w:line="360" w:lineRule="auto"/>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①</w:t>
      </w:r>
      <w:r>
        <w:rPr>
          <w:rFonts w:hint="eastAsia" w:ascii="宋体" w:hAnsi="宋体" w:eastAsia="宋体" w:cs="宋体"/>
          <w:b/>
          <w:bCs/>
          <w:color w:val="auto"/>
          <w:sz w:val="24"/>
          <w:szCs w:val="24"/>
          <w:highlight w:val="none"/>
        </w:rPr>
        <w:t xml:space="preserve">合同签订生效后，开工材料进场后支付合同价的</w:t>
      </w:r>
      <w:r>
        <w:rPr>
          <w:rFonts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rPr>
        <w:t xml:space="preserve">0%；</w:t>
      </w:r>
      <w:r/>
    </w:p>
    <w:p>
      <w:pPr>
        <w:pStyle w:val="727"/>
        <w:ind w:firstLine="482"/>
        <w:jc w:val="left"/>
        <w:spacing w:line="360" w:lineRule="auto"/>
        <w:rPr>
          <w:rFonts w:hint="default"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rPr>
        <w:t xml:space="preserve">②</w:t>
      </w:r>
      <w:r>
        <w:rPr>
          <w:rFonts w:hint="eastAsia" w:ascii="宋体" w:hAnsi="宋体" w:eastAsia="宋体" w:cs="宋体"/>
          <w:b/>
          <w:bCs/>
          <w:color w:val="auto"/>
          <w:sz w:val="24"/>
          <w:szCs w:val="24"/>
          <w:highlight w:val="none"/>
          <w:lang w:val="en-US" w:eastAsia="zh-CN"/>
        </w:rPr>
        <w:t xml:space="preserve">2026年12月20日前支付至合同价的80%；</w:t>
      </w:r>
      <w:r/>
    </w:p>
    <w:p>
      <w:pPr>
        <w:pStyle w:val="727"/>
        <w:ind w:firstLine="482"/>
        <w:jc w:val="left"/>
        <w:spacing w:line="360" w:lineRule="auto"/>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③</w:t>
      </w:r>
      <w:r>
        <w:rPr>
          <w:rFonts w:hint="eastAsia" w:ascii="宋体" w:hAnsi="宋体" w:eastAsia="宋体" w:cs="宋体"/>
          <w:b/>
          <w:bCs/>
          <w:color w:val="auto"/>
          <w:sz w:val="24"/>
          <w:szCs w:val="24"/>
          <w:highlight w:val="none"/>
        </w:rPr>
        <w:t xml:space="preserve">工程竣工验收合格后支付至合同价的</w:t>
      </w:r>
      <w:r>
        <w:rPr>
          <w:rFonts w:hint="eastAsia" w:ascii="宋体" w:hAnsi="宋体" w:eastAsia="宋体" w:cs="宋体"/>
          <w:b/>
          <w:bCs/>
          <w:color w:val="auto"/>
          <w:sz w:val="24"/>
          <w:szCs w:val="24"/>
          <w:highlight w:val="none"/>
          <w:lang w:val="en-US" w:eastAsia="zh-CN"/>
        </w:rPr>
        <w:t xml:space="preserve">90</w:t>
      </w:r>
      <w:r>
        <w:rPr>
          <w:rFonts w:hint="eastAsia" w:ascii="宋体" w:hAnsi="宋体" w:eastAsia="宋体" w:cs="宋体"/>
          <w:b/>
          <w:bCs/>
          <w:color w:val="auto"/>
          <w:sz w:val="24"/>
          <w:szCs w:val="24"/>
          <w:highlight w:val="none"/>
        </w:rPr>
        <w:t xml:space="preserve">%；</w:t>
      </w:r>
      <w:r/>
    </w:p>
    <w:p>
      <w:pPr>
        <w:pStyle w:val="727"/>
        <w:ind w:firstLine="482"/>
        <w:jc w:val="left"/>
        <w:spacing w:line="360" w:lineRule="auto"/>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 xml:space="preserve">④</w:t>
      </w:r>
      <w:r>
        <w:rPr>
          <w:rFonts w:hint="eastAsia" w:ascii="宋体" w:hAnsi="宋体" w:eastAsia="宋体" w:cs="宋体"/>
          <w:b/>
          <w:bCs/>
          <w:color w:val="auto"/>
          <w:sz w:val="24"/>
          <w:szCs w:val="24"/>
          <w:highlight w:val="none"/>
        </w:rPr>
        <w:t xml:space="preserve">施工结算审核并提交工程档案（纸质和电子文件）后：支付至审定金额的9</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w:t>
      </w:r>
      <w:r/>
    </w:p>
    <w:p>
      <w:pPr>
        <w:pStyle w:val="727"/>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⑤尾款</w:t>
      </w:r>
      <w:r>
        <w:rPr>
          <w:rFonts w:hint="eastAsia" w:ascii="宋体" w:hAnsi="宋体" w:eastAsia="宋体" w:cs="宋体"/>
          <w:b/>
          <w:bCs/>
          <w:color w:val="auto"/>
          <w:sz w:val="24"/>
          <w:szCs w:val="24"/>
          <w:highlight w:val="none"/>
          <w:lang w:val="en-US" w:eastAsia="zh-CN"/>
        </w:rPr>
        <w:t xml:space="preserve">3</w:t>
      </w:r>
      <w:r>
        <w:rPr>
          <w:rFont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质保期满后支付（余款无息）。</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因承包人原因造成工程拖延逾期竣工需承担违约金：每延误一天扣除人民币2000元，累计不超过合同金额的10%。造成发包人损失的，承包人据实赔偿。</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12.3.2 进度付款申请单的编制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关于进度付款申请单编制的约定：</w:t>
      </w:r>
      <w:bookmarkStart w:id="494" w:name="EBc21799450cc4480b9b014c2eb83557f8"/>
      <w:r>
        <w:rPr>
          <w:rFonts w:hint="eastAsia" w:ascii="宋体" w:hAnsi="宋体" w:eastAsia="宋体" w:cs="宋体"/>
          <w:color w:val="auto"/>
          <w:sz w:val="24"/>
          <w:szCs w:val="24"/>
          <w:highlight w:val="none"/>
          <w:u w:val="single"/>
        </w:rPr>
        <w:t xml:space="preserve">以监理及业主审批确认为准</w:t>
      </w:r>
      <w:bookmarkEnd w:id="49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rPr>
          <w:rFonts w:hint="eastAsia" w:ascii="宋体" w:hAnsi="宋体" w:eastAsia="宋体" w:cs="宋体"/>
          <w:color w:val="auto"/>
          <w:sz w:val="24"/>
          <w:szCs w:val="24"/>
          <w:highlight w:val="none"/>
        </w:rPr>
        <w:t xml:space="preserve">2.3.3 进度付款申请单的提交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（1）单价合同进度付款申请单提交的约定：</w:t>
      </w:r>
      <w:bookmarkStart w:id="495" w:name="EB2f9d96a87757452a854d68570cea0b38"/>
      <w:r>
        <w:rPr>
          <w:rFonts w:hint="eastAsia" w:ascii="宋体" w:hAnsi="宋体" w:eastAsia="宋体" w:cs="宋体"/>
          <w:color w:val="auto"/>
          <w:sz w:val="24"/>
          <w:szCs w:val="24"/>
          <w:highlight w:val="none"/>
          <w:u w:val="single"/>
        </w:rPr>
        <w:t xml:space="preserve">按通用条款12.3.3</w:t>
      </w:r>
      <w:bookmarkEnd w:id="49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（2）总价合同进度付款申请单提交的约定：</w:t>
      </w:r>
      <w:bookmarkStart w:id="496" w:name="EB8d8d6354649c481da12531f200c83fc4"/>
      <w:r>
        <w:rPr>
          <w:rFonts w:hint="eastAsia" w:ascii="宋体" w:hAnsi="宋体" w:eastAsia="宋体" w:cs="宋体"/>
          <w:color w:val="auto"/>
          <w:sz w:val="24"/>
          <w:szCs w:val="24"/>
          <w:highlight w:val="none"/>
          <w:u w:val="single"/>
        </w:rPr>
        <w:t xml:space="preserve">无</w:t>
      </w:r>
      <w:bookmarkEnd w:id="49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（3）其他价格形式合同进度付款申请单提交的约定：</w:t>
      </w:r>
      <w:bookmarkStart w:id="497" w:name="EB917ce5045de64f8b93ee557ca1aced40"/>
      <w:r>
        <w:rPr>
          <w:rFonts w:hint="eastAsia" w:ascii="宋体" w:hAnsi="宋体" w:eastAsia="宋体" w:cs="宋体"/>
          <w:color w:val="auto"/>
          <w:sz w:val="24"/>
          <w:szCs w:val="24"/>
          <w:highlight w:val="none"/>
          <w:u w:val="single"/>
        </w:rPr>
        <w:t xml:space="preserve">无</w:t>
      </w:r>
      <w:bookmarkEnd w:id="49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12.3.4 进度款审核和支付</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（1）监理人审查并报送发包人的期限：</w:t>
      </w:r>
      <w:bookmarkStart w:id="498" w:name="EB6ceaea7441574a5382b10dc92788c847"/>
      <w:r>
        <w:rPr>
          <w:rFonts w:hint="eastAsia" w:ascii="宋体" w:hAnsi="宋体" w:eastAsia="宋体" w:cs="宋体"/>
          <w:color w:val="auto"/>
          <w:sz w:val="24"/>
          <w:szCs w:val="24"/>
          <w:highlight w:val="none"/>
          <w:u w:val="single"/>
        </w:rPr>
        <w:t xml:space="preserve">收到承包人提交的月报表后7天内</w:t>
      </w:r>
      <w:bookmarkEnd w:id="498"/>
      <w:r>
        <w:rPr>
          <w:rFonts w:hint="eastAsia" w:ascii="宋体" w:hAnsi="宋体" w:eastAsia="宋体" w:cs="宋体"/>
          <w:color w:val="auto"/>
          <w:sz w:val="24"/>
          <w:szCs w:val="24"/>
          <w:highlight w:val="none"/>
        </w:rPr>
        <w:t xml:space="preserve">。</w:t>
      </w:r>
      <w:r/>
    </w:p>
    <w:p>
      <w:pPr>
        <w:ind w:firstLine="7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发包人完成审批并签发进度款支付证书的期限：双方协商确定。承包人未按约定提交完整支付申请资料的，审批期限自承包人补正并提交完整资料之日起重新计算。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按</w:t>
      </w:r>
      <w:r>
        <w:rPr>
          <w:rFonts w:hint="eastAsia" w:ascii="宋体" w:hAnsi="宋体" w:eastAsia="宋体" w:cs="宋体"/>
          <w:color w:val="auto"/>
          <w:sz w:val="24"/>
          <w:szCs w:val="24"/>
          <w:highlight w:val="none"/>
          <w:u w:val="single"/>
          <w:lang w:eastAsia="zh-CN"/>
        </w:rPr>
        <w:t xml:space="preserve">苏州图书馆</w:t>
      </w:r>
      <w:r>
        <w:rPr>
          <w:rFonts w:hint="eastAsia" w:ascii="宋体" w:hAnsi="宋体" w:eastAsia="宋体" w:cs="宋体"/>
          <w:color w:val="auto"/>
          <w:sz w:val="24"/>
          <w:szCs w:val="24"/>
          <w:highlight w:val="none"/>
          <w:u w:val="single"/>
        </w:rPr>
        <w:t xml:space="preserve">相关规定程序</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发包人逾期支付进度款的违约金的计算方式：</w:t>
      </w:r>
      <w:bookmarkStart w:id="499" w:name="EB3f562c943e134fec8b8a1780e92aa68b"/>
      <w:r>
        <w:rPr>
          <w:rFonts w:hint="eastAsia" w:ascii="宋体" w:hAnsi="宋体" w:eastAsia="宋体" w:cs="宋体"/>
          <w:color w:val="auto"/>
          <w:sz w:val="24"/>
          <w:szCs w:val="24"/>
          <w:highlight w:val="none"/>
          <w:u w:val="single"/>
        </w:rPr>
        <w:t xml:space="preserve">按中国人民银行发布的同期同类贷款基准利率支付违约金</w:t>
      </w:r>
      <w:bookmarkEnd w:id="499"/>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但承包人需事先书面催告，且发包人因财政审批流程导致的合理延迟不视为违约。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12.3.5 支付分解表的编制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2、总价合同支付分解表的编制与审批：</w:t>
      </w:r>
      <w:bookmarkStart w:id="500" w:name="EB12c1fa3292b340599fac97ed4023ca5c"/>
      <w:r>
        <w:rPr>
          <w:rFonts w:hint="eastAsia" w:ascii="宋体" w:hAnsi="宋体" w:eastAsia="宋体" w:cs="宋体"/>
          <w:color w:val="auto"/>
          <w:sz w:val="24"/>
          <w:szCs w:val="24"/>
          <w:highlight w:val="none"/>
          <w:u w:val="single"/>
        </w:rPr>
        <w:t xml:space="preserve">无</w:t>
      </w:r>
      <w:bookmarkEnd w:id="50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3、单价合同的总价项目支付分解表的编制与审批：</w:t>
      </w:r>
      <w:bookmarkStart w:id="501" w:name="EB1e93e23165db4c6f835fe0aff3707a7e"/>
      <w:r>
        <w:rPr>
          <w:rFonts w:hint="eastAsia" w:ascii="宋体" w:hAnsi="宋体" w:eastAsia="宋体" w:cs="宋体"/>
          <w:color w:val="auto"/>
          <w:sz w:val="24"/>
          <w:szCs w:val="24"/>
          <w:highlight w:val="none"/>
          <w:u w:val="single"/>
        </w:rPr>
        <w:t xml:space="preserve">按通用条款</w:t>
      </w:r>
      <w:bookmarkEnd w:id="501"/>
      <w:r>
        <w:rPr>
          <w:rFonts w:hint="eastAsia" w:ascii="宋体" w:hAnsi="宋体" w:eastAsia="宋体" w:cs="宋体"/>
          <w:color w:val="auto"/>
          <w:sz w:val="24"/>
          <w:szCs w:val="24"/>
          <w:highlight w:val="none"/>
        </w:rPr>
        <w:t xml:space="preserve">。</w:t>
      </w:r>
      <w:bookmarkEnd w:id="395"/>
      <w:r/>
    </w:p>
    <w:p>
      <w:pPr>
        <w:pStyle w:val="717"/>
        <w:jc w:val="left"/>
        <w:spacing w:before="46" w:after="36"/>
        <w:rPr>
          <w:rFonts w:hint="eastAsia" w:eastAsia="宋体" w:cs="宋体"/>
          <w:color w:val="auto"/>
          <w:highlight w:val="none"/>
        </w:rPr>
      </w:pPr>
      <w:r/>
      <w:bookmarkStart w:id="502" w:name="_Toc452038026"/>
      <w:r/>
      <w:bookmarkStart w:id="503" w:name="_Toc351203645"/>
      <w:r/>
      <w:bookmarkStart w:id="504" w:name="_Toc91542434"/>
      <w:r/>
      <w:bookmarkStart w:id="505" w:name="_Toc297120519"/>
      <w:r/>
      <w:bookmarkStart w:id="506" w:name="_Toc304295593"/>
      <w:r/>
      <w:bookmarkStart w:id="507" w:name="_Toc296944558"/>
      <w:r/>
      <w:bookmarkStart w:id="508" w:name="_Toc300935015"/>
      <w:r/>
      <w:bookmarkStart w:id="509" w:name="_Toc296891259"/>
      <w:r/>
      <w:bookmarkStart w:id="510" w:name="_Toc297216223"/>
      <w:r/>
      <w:bookmarkStart w:id="511" w:name="_Toc296346720"/>
      <w:r/>
      <w:bookmarkStart w:id="512" w:name="_Toc292559424"/>
      <w:r/>
      <w:bookmarkStart w:id="513" w:name="_Toc312678053"/>
      <w:r/>
      <w:bookmarkStart w:id="514" w:name="_Toc292559929"/>
      <w:r/>
      <w:bookmarkStart w:id="515" w:name="_Toc296503219"/>
      <w:r/>
      <w:bookmarkStart w:id="516" w:name="_Toc303539172"/>
      <w:r/>
      <w:bookmarkStart w:id="517" w:name="_Toc297048405"/>
      <w:r/>
      <w:bookmarkStart w:id="518" w:name="_Toc297123564"/>
      <w:r/>
      <w:bookmarkStart w:id="519" w:name="_Toc296891047"/>
      <w:r/>
      <w:bookmarkStart w:id="520" w:name="_Toc296347218"/>
      <w:r>
        <w:rPr>
          <w:rFonts w:hint="eastAsia" w:eastAsia="宋体" w:cs="宋体"/>
          <w:color w:val="auto"/>
          <w:highlight w:val="none"/>
        </w:rPr>
        <w:t xml:space="preserve">13. 验收</w:t>
      </w:r>
      <w:bookmarkEnd w:id="502"/>
      <w:r/>
      <w:bookmarkEnd w:id="503"/>
      <w:r/>
      <w:bookmarkEnd w:id="504"/>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13.1 分部分项工程验收</w:t>
      </w:r>
      <w:r/>
    </w:p>
    <w:p>
      <w:pPr>
        <w:pStyle w:val="716"/>
        <w:ind w:firstLine="482"/>
        <w:jc w:val="left"/>
        <w:rPr>
          <w:rFonts w:hint="eastAsia" w:hAnsi="宋体" w:eastAsia="宋体" w:cs="宋体"/>
          <w:b/>
          <w:bCs/>
          <w:color w:val="auto"/>
          <w:szCs w:val="24"/>
          <w:highlight w:val="none"/>
        </w:rPr>
      </w:pPr>
      <w:r>
        <w:rPr>
          <w:rFonts w:hint="eastAsia" w:hAnsi="宋体" w:eastAsia="宋体" w:cs="宋体"/>
          <w:b/>
          <w:bCs/>
          <w:color w:val="auto"/>
          <w:szCs w:val="24"/>
          <w:highlight w:val="none"/>
        </w:rPr>
        <w:t xml:space="preserve">13.1.1隐蔽工程和中间验收：双方约定中间验收部位，全过程留下影像资料，其它按发包人或委托监理人指令及相应规范执行。</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13.1.2监理人不能按时进行验收时，应提前</w:t>
      </w:r>
      <w:bookmarkStart w:id="521" w:name="EBc7596037d11342b5aad302e22e3c8534"/>
      <w:r>
        <w:rPr>
          <w:rFonts w:hint="eastAsia" w:eastAsia="宋体" w:cs="宋体"/>
          <w:color w:val="auto"/>
          <w:highlight w:val="none"/>
        </w:rPr>
        <w:t xml:space="preserve">24</w:t>
      </w:r>
      <w:bookmarkEnd w:id="521"/>
      <w:r>
        <w:rPr>
          <w:rFonts w:hint="eastAsia" w:eastAsia="宋体" w:cs="宋体"/>
          <w:color w:val="auto"/>
          <w:highlight w:val="none"/>
        </w:rPr>
        <w:t xml:space="preserve">小时提交书面延期要求。</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关于延期最长不得超过：</w:t>
      </w:r>
      <w:bookmarkStart w:id="522" w:name="EB6cb89e9114cc4d49ba39d747022e23a4"/>
      <w:r>
        <w:rPr>
          <w:rFonts w:hint="eastAsia" w:eastAsia="宋体" w:cs="宋体"/>
          <w:color w:val="auto"/>
          <w:highlight w:val="none"/>
        </w:rPr>
        <w:t xml:space="preserve">48</w:t>
      </w:r>
      <w:bookmarkEnd w:id="522"/>
      <w:r>
        <w:rPr>
          <w:rFonts w:hint="eastAsia" w:eastAsia="宋体" w:cs="宋体"/>
          <w:color w:val="auto"/>
          <w:highlight w:val="none"/>
        </w:rPr>
        <w:t xml:space="preserve">小时。</w:t>
      </w:r>
      <w:r/>
    </w:p>
    <w:p>
      <w:pPr>
        <w:pStyle w:val="717"/>
        <w:jc w:val="left"/>
        <w:spacing w:before="46" w:after="36"/>
        <w:rPr>
          <w:rFonts w:hint="eastAsia" w:eastAsia="宋体" w:cs="宋体"/>
          <w:color w:val="auto"/>
          <w:highlight w:val="none"/>
        </w:rPr>
      </w:pPr>
      <w:r/>
      <w:bookmarkStart w:id="523" w:name="_Toc303539173"/>
      <w:r/>
      <w:bookmarkStart w:id="524" w:name="_Toc304295596"/>
      <w:r/>
      <w:bookmarkStart w:id="525" w:name="_Toc297216224"/>
      <w:r/>
      <w:bookmarkStart w:id="526" w:name="_Toc297120523"/>
      <w:r/>
      <w:bookmarkStart w:id="527" w:name="_Toc292559933"/>
      <w:r/>
      <w:bookmarkStart w:id="528" w:name="_Toc296944562"/>
      <w:r/>
      <w:bookmarkStart w:id="529" w:name="_Toc292559428"/>
      <w:r/>
      <w:bookmarkStart w:id="530" w:name="_Toc297048409"/>
      <w:r/>
      <w:bookmarkStart w:id="531" w:name="_Toc296346724"/>
      <w:r/>
      <w:bookmarkStart w:id="532" w:name="_Toc296347222"/>
      <w:r/>
      <w:bookmarkStart w:id="533" w:name="_Toc297123565"/>
      <w:r/>
      <w:bookmarkStart w:id="534" w:name="_Toc296891051"/>
      <w:r/>
      <w:bookmarkStart w:id="535" w:name="_Toc296891263"/>
      <w:r/>
      <w:bookmarkStart w:id="536" w:name="_Toc296503223"/>
      <w:r/>
      <w:bookmarkStart w:id="537" w:name="_Toc300935016"/>
      <w:r/>
      <w:bookmarkStart w:id="538" w:name="_Toc312678056"/>
      <w:r/>
      <w:bookmarkStart w:id="539" w:name="_Toc267251473"/>
      <w:r/>
      <w:bookmarkStart w:id="540" w:name="_Toc267251470"/>
      <w:r/>
      <w:bookmarkStart w:id="541" w:name="_Toc267251471"/>
      <w:r/>
      <w:bookmarkStart w:id="542" w:name="_Toc267251472"/>
      <w:r/>
      <w:bookmarkStart w:id="543" w:name="_Toc267251474"/>
      <w:r/>
      <w:bookmarkStart w:id="544" w:name="_Toc267251475"/>
      <w:r/>
      <w:bookmarkStart w:id="545" w:name="_Toc267251476"/>
      <w:r>
        <w:rPr>
          <w:rFonts w:hint="eastAsia" w:eastAsia="宋体" w:cs="宋体"/>
          <w:color w:val="auto"/>
          <w:highlight w:val="none"/>
        </w:rPr>
        <w:t xml:space="preserve">13.2 竣工验收</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r/>
    </w:p>
    <w:p>
      <w:pPr>
        <w:pStyle w:val="717"/>
        <w:jc w:val="left"/>
        <w:spacing w:before="46" w:after="36"/>
        <w:rPr>
          <w:rFonts w:hint="eastAsia" w:eastAsia="宋体" w:cs="宋体"/>
          <w:color w:val="auto"/>
          <w:highlight w:val="none"/>
        </w:rPr>
      </w:pPr>
      <w:r/>
      <w:bookmarkStart w:id="546" w:name="_Toc280868704"/>
      <w:r/>
      <w:bookmarkStart w:id="547" w:name="_Toc280868705"/>
      <w:r/>
      <w:bookmarkStart w:id="548" w:name="_Toc280868706"/>
      <w:r/>
      <w:bookmarkStart w:id="549" w:name="_Toc280868707"/>
      <w:r/>
      <w:bookmarkStart w:id="550" w:name="_Toc280868708"/>
      <w:r/>
      <w:bookmarkStart w:id="551" w:name="_Toc280868709"/>
      <w:r>
        <w:rPr>
          <w:rFonts w:hint="eastAsia" w:eastAsia="宋体" w:cs="宋体"/>
          <w:color w:val="auto"/>
          <w:highlight w:val="none"/>
        </w:rPr>
        <w:t xml:space="preserve">13.2.1竣工验收程序</w:t>
      </w:r>
      <w:bookmarkEnd w:id="546"/>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关于竣工验收程序的约定：</w:t>
      </w:r>
      <w:bookmarkStart w:id="552" w:name="EB6a424d370ce843cca1e8939e16ebbf8e"/>
      <w:r>
        <w:rPr>
          <w:rFonts w:hint="eastAsia" w:ascii="宋体" w:hAnsi="宋体" w:eastAsia="宋体" w:cs="宋体"/>
          <w:color w:val="auto"/>
          <w:sz w:val="24"/>
          <w:szCs w:val="24"/>
          <w:highlight w:val="none"/>
          <w:u w:val="single"/>
        </w:rPr>
        <w:t xml:space="preserve">按通用条款</w:t>
      </w:r>
      <w:bookmarkEnd w:id="55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发包人不按照本项约定组织竣工验收、颁发工程接收证书的违约金的计算方法：</w:t>
      </w:r>
      <w:bookmarkStart w:id="553" w:name="EBf34f5915a8df440baf7013cc6a9c785f"/>
      <w:r>
        <w:rPr>
          <w:rFonts w:hint="eastAsia" w:ascii="宋体" w:hAnsi="宋体" w:eastAsia="宋体" w:cs="宋体"/>
          <w:color w:val="auto"/>
          <w:sz w:val="24"/>
          <w:szCs w:val="24"/>
          <w:highlight w:val="none"/>
          <w:u w:val="single"/>
        </w:rPr>
        <w:t xml:space="preserve">无</w:t>
      </w:r>
      <w:bookmarkEnd w:id="553"/>
      <w:r>
        <w:rPr>
          <w:rFonts w:hint="eastAsia" w:ascii="宋体" w:hAnsi="宋体" w:eastAsia="宋体" w:cs="宋体"/>
          <w:color w:val="auto"/>
          <w:sz w:val="24"/>
          <w:szCs w:val="24"/>
          <w:highlight w:val="none"/>
        </w:rPr>
        <w:t xml:space="preserve">。</w:t>
      </w:r>
      <w:bookmarkEnd w:id="547"/>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13.2.2移交、接收全部与部分工程</w:t>
      </w:r>
      <w:bookmarkEnd w:id="548"/>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承包人向发包人移交工程的期限：</w:t>
      </w:r>
      <w:bookmarkStart w:id="554" w:name="EB2a304bce0574413093af42b38b2bd1af"/>
      <w:r>
        <w:rPr>
          <w:rFonts w:hint="eastAsia" w:ascii="宋体" w:hAnsi="宋体" w:eastAsia="宋体" w:cs="宋体"/>
          <w:color w:val="auto"/>
          <w:sz w:val="24"/>
          <w:szCs w:val="24"/>
          <w:highlight w:val="none"/>
          <w:u w:val="single"/>
        </w:rPr>
        <w:t xml:space="preserve">应在颁发工程接收证书后7天内</w:t>
      </w:r>
      <w:bookmarkEnd w:id="55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发包人未按本合同约定接收全部或部分工程的，违约金的计算方法为：</w:t>
      </w:r>
      <w:bookmarkStart w:id="555" w:name="EB0fe042f1da52465a996cef58bee58ee2"/>
      <w:r>
        <w:rPr>
          <w:rFonts w:hint="eastAsia" w:ascii="宋体" w:hAnsi="宋体" w:eastAsia="宋体" w:cs="宋体"/>
          <w:color w:val="auto"/>
          <w:sz w:val="24"/>
          <w:szCs w:val="24"/>
          <w:highlight w:val="none"/>
          <w:u w:val="single"/>
        </w:rPr>
        <w:t xml:space="preserve">无</w:t>
      </w:r>
      <w:bookmarkEnd w:id="555"/>
      <w:r>
        <w:rPr>
          <w:rFonts w:hint="eastAsia" w:ascii="宋体" w:hAnsi="宋体" w:eastAsia="宋体" w:cs="宋体"/>
          <w:color w:val="auto"/>
          <w:sz w:val="24"/>
          <w:szCs w:val="24"/>
          <w:highlight w:val="none"/>
        </w:rPr>
        <w:t xml:space="preserve">。</w:t>
      </w:r>
      <w:bookmarkEnd w:id="549"/>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承包人未按时移交工程的，违约金的计算方法为：</w:t>
      </w:r>
      <w:bookmarkStart w:id="556" w:name="EBbfcbde850c8144bea52718793d5a4292"/>
      <w:r>
        <w:rPr>
          <w:rFonts w:hint="eastAsia" w:ascii="宋体" w:hAnsi="宋体" w:eastAsia="宋体" w:cs="宋体"/>
          <w:color w:val="auto"/>
          <w:sz w:val="24"/>
          <w:szCs w:val="24"/>
          <w:highlight w:val="none"/>
          <w:u w:val="single"/>
        </w:rPr>
        <w:t xml:space="preserve">无</w:t>
      </w:r>
      <w:bookmarkEnd w:id="556"/>
      <w:r>
        <w:rPr>
          <w:rFonts w:hint="eastAsia" w:ascii="宋体" w:hAnsi="宋体" w:eastAsia="宋体" w:cs="宋体"/>
          <w:color w:val="auto"/>
          <w:sz w:val="24"/>
          <w:szCs w:val="24"/>
          <w:highlight w:val="none"/>
        </w:rPr>
        <w:t xml:space="preserve">。</w:t>
      </w:r>
      <w:bookmarkEnd w:id="550"/>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13.3竣工退场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13.3.1 竣工退场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承包人完成竣工退场的期限：</w:t>
      </w:r>
      <w:bookmarkStart w:id="557" w:name="EBdf7f51d1cf8e441b809e068b78b842b4"/>
      <w:r>
        <w:rPr>
          <w:rFonts w:hint="eastAsia" w:ascii="宋体" w:hAnsi="宋体" w:eastAsia="宋体" w:cs="宋体"/>
          <w:color w:val="auto"/>
          <w:sz w:val="24"/>
          <w:szCs w:val="24"/>
          <w:highlight w:val="none"/>
          <w:u w:val="single"/>
        </w:rPr>
        <w:t xml:space="preserve">发包人颁发工程接收证书后15天内</w:t>
      </w:r>
      <w:bookmarkEnd w:id="557"/>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bookmarkStart w:id="558" w:name="_Toc351203646"/>
      <w:r/>
      <w:bookmarkStart w:id="559" w:name="_Toc91542435"/>
      <w:r/>
      <w:bookmarkStart w:id="560" w:name="_Toc452038027"/>
      <w:r>
        <w:rPr>
          <w:rFonts w:hint="eastAsia" w:eastAsia="宋体" w:cs="宋体"/>
          <w:color w:val="auto"/>
          <w:highlight w:val="none"/>
        </w:rPr>
        <w:t xml:space="preserve">14. 竣工结算</w:t>
      </w:r>
      <w:bookmarkEnd w:id="558"/>
      <w:r/>
      <w:bookmarkEnd w:id="559"/>
      <w:r/>
      <w:bookmarkEnd w:id="560"/>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14.1 竣工付款申请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承包人提交竣工付款申请单的期限：</w:t>
      </w:r>
      <w:bookmarkStart w:id="561" w:name="EBd6ed8081792d428e9a2e853c19b02892"/>
      <w:r>
        <w:rPr>
          <w:rFonts w:hint="eastAsia" w:ascii="宋体" w:hAnsi="宋体" w:eastAsia="宋体" w:cs="宋体"/>
          <w:color w:val="auto"/>
          <w:sz w:val="24"/>
          <w:szCs w:val="24"/>
          <w:highlight w:val="none"/>
          <w:u w:val="single"/>
        </w:rPr>
        <w:t xml:space="preserve">按通用条款</w:t>
      </w:r>
      <w:bookmarkEnd w:id="56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竣工付款申请单应包括的内容：</w:t>
      </w:r>
      <w:bookmarkStart w:id="562" w:name="EBa5f35503aa09497a871aa150816b0673"/>
      <w:r>
        <w:rPr>
          <w:rFonts w:hint="eastAsia" w:ascii="宋体" w:hAnsi="宋体" w:eastAsia="宋体" w:cs="宋体"/>
          <w:color w:val="auto"/>
          <w:sz w:val="24"/>
          <w:szCs w:val="24"/>
          <w:highlight w:val="none"/>
          <w:u w:val="single"/>
        </w:rPr>
        <w:t xml:space="preserve">按通用条款</w:t>
      </w:r>
      <w:bookmarkEnd w:id="562"/>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14.2 竣工结算审核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bookmarkStart w:id="563" w:name="EB4d4560ee07d84d0584dd037b7646a6ff"/>
      <w:r>
        <w:rPr>
          <w:rFonts w:hint="eastAsia" w:ascii="宋体" w:hAnsi="宋体" w:eastAsia="宋体" w:cs="宋体"/>
          <w:color w:val="auto"/>
          <w:sz w:val="24"/>
          <w:szCs w:val="24"/>
          <w:highlight w:val="none"/>
          <w:u w:val="single"/>
        </w:rPr>
        <w:t xml:space="preserve">按“通用条款”执行</w:t>
      </w:r>
      <w:bookmarkEnd w:id="56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bookmarkStart w:id="564" w:name="EB362eb63cea834d7ea86e5711c9fe439c"/>
      <w:r>
        <w:rPr>
          <w:rFonts w:hint="eastAsia" w:ascii="宋体" w:hAnsi="宋体" w:eastAsia="宋体" w:cs="宋体"/>
          <w:color w:val="auto"/>
          <w:sz w:val="24"/>
          <w:szCs w:val="24"/>
          <w:highlight w:val="none"/>
          <w:u w:val="single"/>
        </w:rPr>
        <w:t xml:space="preserve">签发竣工付款证书后的14天内</w:t>
      </w:r>
      <w:bookmarkEnd w:id="56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14.3关于竣工付款证书异议部分复核的方式和程序：</w:t>
      </w:r>
      <w:bookmarkStart w:id="565" w:name="EB3b364c85bd1a4edba0a07f0eb61a0b05"/>
      <w:r>
        <w:rPr>
          <w:rFonts w:hint="eastAsia" w:ascii="宋体" w:hAnsi="宋体" w:eastAsia="宋体" w:cs="宋体"/>
          <w:color w:val="auto"/>
          <w:sz w:val="24"/>
          <w:szCs w:val="24"/>
          <w:highlight w:val="none"/>
          <w:u w:val="single"/>
        </w:rPr>
        <w:t xml:space="preserve">按通用条款</w:t>
      </w:r>
      <w:bookmarkEnd w:id="565"/>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14.4最终结清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14.4.1 最终结清申请单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承包人提交最终结清申请单的份数：</w:t>
      </w:r>
      <w:bookmarkStart w:id="566" w:name="EB4f484f3629544d778b39da90251626c3"/>
      <w:r>
        <w:rPr>
          <w:rFonts w:hint="eastAsia" w:ascii="宋体" w:hAnsi="宋体" w:eastAsia="宋体" w:cs="宋体"/>
          <w:color w:val="auto"/>
          <w:sz w:val="24"/>
          <w:szCs w:val="24"/>
          <w:highlight w:val="none"/>
          <w:u w:val="single"/>
        </w:rPr>
        <w:t xml:space="preserve">4份</w:t>
      </w:r>
      <w:bookmarkEnd w:id="56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承包人提交最终结算申请单的期限：</w:t>
      </w:r>
      <w:bookmarkStart w:id="567" w:name="EB2dc4afe2f7314394bc11dda1eb436d11"/>
      <w:r>
        <w:rPr>
          <w:rFonts w:hint="eastAsia" w:ascii="宋体" w:hAnsi="宋体" w:eastAsia="宋体" w:cs="宋体"/>
          <w:color w:val="auto"/>
          <w:sz w:val="24"/>
          <w:szCs w:val="24"/>
          <w:highlight w:val="none"/>
          <w:u w:val="single"/>
        </w:rPr>
        <w:t xml:space="preserve">缺陷责任期终止证书颁发后</w:t>
      </w:r>
      <w:bookmarkEnd w:id="56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14.4.2 最终结清证书和支付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（1）发包人完成最终结清申请单的审批并颁发最终结清证书的期限：</w:t>
      </w:r>
      <w:bookmarkStart w:id="568" w:name="EBdec308b64c9247979384a620d007dec6"/>
      <w:r>
        <w:rPr>
          <w:rFonts w:hint="eastAsia" w:ascii="宋体" w:hAnsi="宋体" w:eastAsia="宋体" w:cs="宋体"/>
          <w:color w:val="auto"/>
          <w:sz w:val="24"/>
          <w:szCs w:val="24"/>
          <w:highlight w:val="none"/>
          <w:u w:val="single"/>
        </w:rPr>
        <w:t xml:space="preserve">工程完成竣工验收交接、项目结算经政府部门最终审定、缺陷责任期终止后，在承包人提交最终结算申请单14天内</w:t>
      </w:r>
      <w:bookmarkEnd w:id="56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完成最终结清申请单审批且承包人已履行完毕全部合同义务后30天内。</w:t>
      </w:r>
      <w:bookmarkEnd w:id="539"/>
      <w:bookmarkEnd w:id="540"/>
      <w:bookmarkEnd w:id="541"/>
      <w:bookmarkEnd w:id="542"/>
      <w:bookmarkEnd w:id="543"/>
      <w:bookmarkEnd w:id="544"/>
      <w:bookmarkEnd w:id="545"/>
      <w:bookmarkEnd w:id="551"/>
      <w:r/>
    </w:p>
    <w:p>
      <w:pPr>
        <w:pStyle w:val="717"/>
        <w:jc w:val="left"/>
        <w:spacing w:before="46" w:after="36"/>
        <w:rPr>
          <w:rFonts w:hint="eastAsia" w:eastAsia="宋体" w:cs="宋体"/>
          <w:color w:val="auto"/>
          <w:highlight w:val="none"/>
        </w:rPr>
      </w:pPr>
      <w:r/>
      <w:bookmarkStart w:id="569" w:name="_Toc91542436"/>
      <w:r/>
      <w:bookmarkStart w:id="570" w:name="_Toc452038028"/>
      <w:r/>
      <w:bookmarkStart w:id="571" w:name="_Toc351203647"/>
      <w:r/>
      <w:bookmarkStart w:id="572" w:name="_Toc267251483"/>
      <w:r/>
      <w:bookmarkStart w:id="573" w:name="_Toc267251482"/>
      <w:r/>
      <w:bookmarkStart w:id="574" w:name="_Toc267251484"/>
      <w:r/>
      <w:bookmarkStart w:id="575" w:name="_Toc267251485"/>
      <w:r/>
      <w:bookmarkStart w:id="576" w:name="_Toc267251486"/>
      <w:r/>
      <w:bookmarkStart w:id="577" w:name="_Toc267251489"/>
      <w:r/>
      <w:bookmarkStart w:id="578" w:name="_Toc267251488"/>
      <w:r/>
      <w:bookmarkStart w:id="579" w:name="_Toc267251490"/>
      <w:r/>
      <w:bookmarkStart w:id="580" w:name="_Toc267251498"/>
      <w:r/>
      <w:bookmarkStart w:id="581" w:name="_Toc267251502"/>
      <w:r/>
      <w:bookmarkStart w:id="582" w:name="_Toc267251495"/>
      <w:r/>
      <w:bookmarkStart w:id="583" w:name="_Toc267251492"/>
      <w:r/>
      <w:bookmarkStart w:id="584" w:name="_Toc267251497"/>
      <w:r/>
      <w:bookmarkStart w:id="585" w:name="_Toc267251503"/>
      <w:r/>
      <w:bookmarkStart w:id="586" w:name="_Toc267251499"/>
      <w:r/>
      <w:bookmarkStart w:id="587" w:name="_Toc267251494"/>
      <w:r/>
      <w:bookmarkStart w:id="588" w:name="_Toc267251496"/>
      <w:r/>
      <w:bookmarkStart w:id="589" w:name="_Toc267251493"/>
      <w:r/>
      <w:bookmarkStart w:id="590" w:name="_Toc267251491"/>
      <w:r/>
      <w:bookmarkStart w:id="591" w:name="_Toc267251501"/>
      <w:r/>
      <w:bookmarkStart w:id="592" w:name="_Toc267251504"/>
      <w:r/>
      <w:bookmarkStart w:id="593" w:name="_Toc267251506"/>
      <w:r/>
      <w:bookmarkStart w:id="594" w:name="_Toc267251507"/>
      <w:r/>
      <w:bookmarkStart w:id="595" w:name="_Toc267251508"/>
      <w:r/>
      <w:bookmarkStart w:id="596" w:name="_Toc267251513"/>
      <w:r/>
      <w:bookmarkStart w:id="597" w:name="_Toc267251511"/>
      <w:r/>
      <w:bookmarkStart w:id="598" w:name="_Toc267251515"/>
      <w:r/>
      <w:bookmarkStart w:id="599" w:name="_Toc267251514"/>
      <w:r/>
      <w:bookmarkStart w:id="600" w:name="_Toc267251509"/>
      <w:r/>
      <w:bookmarkStart w:id="601" w:name="_Toc267251510"/>
      <w:r>
        <w:rPr>
          <w:rFonts w:hint="eastAsia" w:eastAsia="宋体" w:cs="宋体"/>
          <w:color w:val="auto"/>
          <w:highlight w:val="none"/>
        </w:rPr>
        <w:t xml:space="preserve">15. 缺陷责任期与保修</w:t>
      </w:r>
      <w:bookmarkEnd w:id="569"/>
      <w:r/>
      <w:bookmarkEnd w:id="570"/>
      <w:r/>
      <w:bookmarkEnd w:id="571"/>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15.1缺陷责任期</w:t>
      </w:r>
      <w:bookmarkEnd w:id="572"/>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缺陷责任期的具体期限：</w:t>
      </w:r>
      <w:bookmarkStart w:id="602" w:name="EBa6d0cf21d59f48edb0b5d75372757453"/>
      <w:r>
        <w:rPr>
          <w:rFonts w:hint="eastAsia" w:ascii="宋体" w:hAnsi="宋体" w:eastAsia="宋体" w:cs="宋体"/>
          <w:color w:val="auto"/>
          <w:sz w:val="24"/>
          <w:szCs w:val="24"/>
          <w:highlight w:val="none"/>
          <w:u w:val="single"/>
        </w:rPr>
        <w:t xml:space="preserve">缺陷责任期自实际竣工验收交接日期起算，缺陷责任期时长为</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个月</w:t>
      </w:r>
      <w:bookmarkEnd w:id="602"/>
      <w:r>
        <w:rPr>
          <w:rFonts w:hint="eastAsia" w:ascii="宋体" w:hAnsi="宋体" w:eastAsia="宋体" w:cs="宋体"/>
          <w:color w:val="auto"/>
          <w:sz w:val="24"/>
          <w:szCs w:val="24"/>
          <w:highlight w:val="none"/>
        </w:rPr>
        <w:t xml:space="preserve">。</w:t>
      </w:r>
      <w:r/>
    </w:p>
    <w:p>
      <w:pPr>
        <w:ind w:firstLine="480"/>
        <w:jc w:val="left"/>
        <w:spacing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15.2.1关于是否扣留质量保证金的约定：</w:t>
      </w:r>
      <w:bookmarkStart w:id="603" w:name="EB715c372bc7484bd88632f32e6ef316a2"/>
      <w:r>
        <w:rPr>
          <w:rFonts w:hint="eastAsia" w:ascii="宋体" w:hAnsi="宋体" w:eastAsia="宋体" w:cs="宋体"/>
          <w:color w:val="auto"/>
          <w:sz w:val="24"/>
          <w:szCs w:val="24"/>
          <w:highlight w:val="none"/>
          <w:u w:val="single"/>
        </w:rPr>
        <w:t xml:space="preserve">扣留质量保证金</w:t>
      </w:r>
      <w:bookmarkEnd w:id="60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 承包人提供质量保证金的方式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（1）质量保证金保函；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Start w:id="604" w:name="EB507c31462f5b459faa6a664a5bc58b9d"/>
      <w:r>
        <w:rPr>
          <w:rFonts w:hint="eastAsia" w:ascii="宋体" w:hAnsi="宋体" w:eastAsia="宋体" w:cs="宋体"/>
          <w:color w:val="auto"/>
          <w:sz w:val="24"/>
          <w:szCs w:val="24"/>
          <w:highlight w:val="none"/>
        </w:rPr>
        <w:t xml:space="preserve">工程结算价的</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w:t>
      </w:r>
      <w:bookmarkEnd w:id="604"/>
      <w:r>
        <w:rPr>
          <w:rFonts w:hint="eastAsia" w:ascii="宋体" w:hAnsi="宋体" w:eastAsia="宋体" w:cs="宋体"/>
          <w:color w:val="auto"/>
          <w:sz w:val="24"/>
          <w:szCs w:val="24"/>
          <w:highlight w:val="none"/>
        </w:rPr>
        <w:t xml:space="preserve">作为</w:t>
      </w:r>
      <w:r>
        <w:rPr>
          <w:rFonts w:hint="eastAsia" w:ascii="宋体" w:hAnsi="宋体" w:eastAsia="宋体" w:cs="宋体"/>
          <w:color w:val="auto"/>
          <w:sz w:val="24"/>
          <w:szCs w:val="24"/>
          <w:highlight w:val="none"/>
        </w:rPr>
        <w:t xml:space="preserve">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（3）其他方式:</w:t>
      </w:r>
      <w:bookmarkStart w:id="605" w:name="EBd9769023b2b9425cb370b865cb222d8f"/>
      <w:r>
        <w:rPr>
          <w:rFonts w:hint="eastAsia" w:ascii="宋体" w:hAnsi="宋体" w:eastAsia="宋体" w:cs="宋体"/>
          <w:color w:val="auto"/>
          <w:sz w:val="24"/>
          <w:szCs w:val="24"/>
          <w:highlight w:val="none"/>
          <w:u w:val="single"/>
        </w:rPr>
        <w:t xml:space="preserve">无</w:t>
      </w:r>
      <w:bookmarkEnd w:id="60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 质量保证金的扣留</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质量保证金的扣留采取以下第</w:t>
      </w:r>
      <w:bookmarkStart w:id="606" w:name="EBad7ea70159614442863fadf4e00ca6ec"/>
      <w:r>
        <w:rPr>
          <w:rFonts w:hint="eastAsia" w:ascii="宋体" w:hAnsi="宋体" w:eastAsia="宋体" w:cs="宋体"/>
          <w:color w:val="auto"/>
          <w:sz w:val="24"/>
          <w:szCs w:val="24"/>
          <w:highlight w:val="none"/>
          <w:u w:val="single"/>
        </w:rPr>
        <w:t xml:space="preserve">2</w:t>
      </w:r>
      <w:bookmarkEnd w:id="606"/>
      <w:r>
        <w:rPr>
          <w:rFonts w:hint="eastAsia" w:ascii="宋体" w:hAnsi="宋体" w:eastAsia="宋体" w:cs="宋体"/>
          <w:color w:val="auto"/>
          <w:sz w:val="24"/>
          <w:szCs w:val="24"/>
          <w:highlight w:val="none"/>
        </w:rPr>
        <w:t xml:space="preserve">种方式：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（2）工程竣工结算时一次性扣留质量保证金；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（3）其他扣留方式:</w:t>
      </w:r>
      <w:bookmarkStart w:id="607" w:name="EB1053c47a6f0244df907b961aa9cef121"/>
      <w:r>
        <w:rPr>
          <w:rFonts w:hint="eastAsia" w:ascii="宋体" w:hAnsi="宋体" w:eastAsia="宋体" w:cs="宋体"/>
          <w:color w:val="auto"/>
          <w:sz w:val="24"/>
          <w:szCs w:val="24"/>
          <w:highlight w:val="none"/>
          <w:u w:val="single"/>
        </w:rPr>
        <w:t xml:space="preserve">无</w:t>
      </w:r>
      <w:bookmarkEnd w:id="60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关于质量保证金的补充约定：</w:t>
      </w:r>
      <w:bookmarkStart w:id="608" w:name="EB5c92f915f1834827b8a5fd81b378917c"/>
      <w:r>
        <w:rPr>
          <w:rFonts w:hint="eastAsia" w:ascii="宋体" w:hAnsi="宋体" w:eastAsia="宋体" w:cs="宋体"/>
          <w:color w:val="auto"/>
          <w:sz w:val="24"/>
          <w:szCs w:val="24"/>
          <w:highlight w:val="none"/>
          <w:u w:val="single"/>
        </w:rPr>
        <w:t xml:space="preserve">缺陷责任期满后解除保修责任后一次性返还全部质量保证金</w:t>
      </w:r>
      <w:bookmarkEnd w:id="608"/>
      <w:r>
        <w:rPr>
          <w:rFonts w:hint="eastAsia" w:ascii="宋体" w:hAnsi="宋体" w:eastAsia="宋体" w:cs="宋体"/>
          <w:color w:val="auto"/>
          <w:sz w:val="24"/>
          <w:szCs w:val="24"/>
          <w:highlight w:val="none"/>
          <w:u w:val="single"/>
        </w:rPr>
        <w:t xml:space="preserve">（无息）</w:t>
      </w:r>
      <w:r>
        <w:rPr>
          <w:rFonts w:hint="eastAsia" w:ascii="宋体" w:hAnsi="宋体" w:eastAsia="宋体" w:cs="宋体"/>
          <w:color w:val="auto"/>
          <w:sz w:val="24"/>
          <w:szCs w:val="24"/>
          <w:highlight w:val="none"/>
        </w:rPr>
        <w:t xml:space="preserve">。</w:t>
      </w:r>
      <w:bookmarkEnd w:id="573"/>
      <w:bookmarkEnd w:id="574"/>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15.3保修</w:t>
      </w:r>
      <w:bookmarkEnd w:id="575"/>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15.3.1 保修责任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年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15.4.3 修复通知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承包人收到保修通知并到达工程现场的合理时间：</w:t>
      </w:r>
      <w:bookmarkStart w:id="609" w:name="EBbb347e34c5774f8f81f3de7bdc52beff"/>
      <w:r>
        <w:rPr>
          <w:rFonts w:hint="eastAsia" w:ascii="宋体" w:hAnsi="宋体" w:eastAsia="宋体" w:cs="宋体"/>
          <w:color w:val="auto"/>
          <w:sz w:val="24"/>
          <w:szCs w:val="24"/>
          <w:highlight w:val="none"/>
          <w:u w:val="single"/>
        </w:rPr>
        <w:t xml:space="preserve">接到发包人书面通知后48小时内到达现场</w:t>
      </w:r>
      <w:bookmarkEnd w:id="609"/>
      <w:r>
        <w:rPr>
          <w:rFonts w:hint="eastAsia" w:ascii="宋体" w:hAnsi="宋体" w:eastAsia="宋体" w:cs="宋体"/>
          <w:color w:val="auto"/>
          <w:sz w:val="24"/>
          <w:szCs w:val="24"/>
          <w:highlight w:val="none"/>
        </w:rPr>
        <w:t xml:space="preserve">。</w:t>
      </w:r>
      <w:bookmarkEnd w:id="576"/>
      <w:bookmarkEnd w:id="577"/>
      <w:bookmarkEnd w:id="578"/>
      <w:bookmarkEnd w:id="579"/>
      <w:r/>
    </w:p>
    <w:p>
      <w:pPr>
        <w:ind w:firstLine="480"/>
        <w:jc w:val="left"/>
        <w:spacing w:line="360" w:lineRule="auto"/>
        <w:rPr>
          <w:rFonts w:hint="eastAsia" w:ascii="宋体" w:hAnsi="宋体" w:eastAsia="宋体" w:cs="宋体"/>
          <w:color w:val="auto"/>
          <w:sz w:val="24"/>
          <w:szCs w:val="24"/>
          <w:highlight w:val="none"/>
        </w:rPr>
      </w:pPr>
      <w:r/>
      <w:bookmarkStart w:id="610" w:name="EB0a55ea721cb3402d83f2c2c38c3b7a19"/>
      <w:r/>
      <w:bookmarkEnd w:id="610"/>
      <w:r/>
      <w:bookmarkStart w:id="611" w:name="EBc18b594f33384d3abea0ad633c9efa9b"/>
      <w:r/>
      <w:bookmarkEnd w:id="611"/>
      <w:r/>
      <w:bookmarkStart w:id="612" w:name="EB7ff3ea5a674a4ed5a00cf6a0bce728f3"/>
      <w:r/>
      <w:bookmarkEnd w:id="612"/>
      <w:r/>
      <w:bookmarkStart w:id="613" w:name="_Toc351203648"/>
      <w:r/>
      <w:bookmarkStart w:id="614" w:name="_Toc452038029"/>
      <w:r/>
      <w:bookmarkStart w:id="615" w:name="_Toc91542437"/>
      <w:r/>
      <w:bookmarkStart w:id="616" w:name="_Toc280868717"/>
      <w:r/>
      <w:bookmarkStart w:id="617" w:name="_Toc280868718"/>
      <w:r>
        <w:rPr>
          <w:rFonts w:hint="eastAsia" w:ascii="宋体" w:hAnsi="宋体" w:eastAsia="宋体" w:cs="宋体"/>
          <w:color w:val="auto"/>
          <w:sz w:val="24"/>
          <w:szCs w:val="24"/>
          <w:highlight w:val="none"/>
        </w:rPr>
        <w:t xml:space="preserve">16. 违约</w:t>
      </w:r>
      <w:bookmarkEnd w:id="613"/>
      <w:r/>
      <w:bookmarkEnd w:id="614"/>
      <w:r/>
      <w:bookmarkEnd w:id="61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发包人违约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16.1.1发包人违约的情形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发包人违约的其他情形：</w:t>
      </w:r>
      <w:bookmarkStart w:id="618" w:name="EB7e14ea28e48a49948002145bdf1f3057"/>
      <w:r>
        <w:rPr>
          <w:rFonts w:hint="eastAsia" w:ascii="宋体" w:hAnsi="宋体" w:eastAsia="宋体" w:cs="宋体"/>
          <w:color w:val="auto"/>
          <w:sz w:val="24"/>
          <w:szCs w:val="24"/>
          <w:highlight w:val="none"/>
          <w:u w:val="single"/>
        </w:rPr>
        <w:t xml:space="preserve">按通用条款</w:t>
      </w:r>
      <w:bookmarkEnd w:id="618"/>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发包人违约的责任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发包人违约责任的承担方式和计算方法：</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（1）因发包人原因未能在计划开工日期前7天内下达开工通知的违约责任：</w:t>
      </w:r>
      <w:bookmarkStart w:id="619" w:name="EBf46971a580dd417e9773e82ed1892ff3"/>
      <w:r>
        <w:rPr>
          <w:rFonts w:hint="eastAsia" w:ascii="宋体" w:hAnsi="宋体" w:eastAsia="宋体" w:cs="宋体"/>
          <w:color w:val="auto"/>
          <w:sz w:val="24"/>
          <w:szCs w:val="24"/>
          <w:highlight w:val="none"/>
          <w:u w:val="single"/>
        </w:rPr>
        <w:t xml:space="preserve">工期相应顺延</w:t>
      </w:r>
      <w:bookmarkEnd w:id="619"/>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（2）因发包人原因未能按合同约定支付合同价款的违约责任：</w:t>
      </w:r>
      <w:bookmarkStart w:id="620" w:name="EBb7107c61da904bda855f7e5884bdc59e"/>
      <w:r>
        <w:rPr>
          <w:rFonts w:hint="eastAsia" w:ascii="宋体" w:hAnsi="宋体" w:eastAsia="宋体" w:cs="宋体"/>
          <w:color w:val="auto"/>
          <w:sz w:val="24"/>
          <w:szCs w:val="24"/>
          <w:highlight w:val="none"/>
          <w:u w:val="single"/>
        </w:rPr>
        <w:t xml:space="preserve">延期付款的违约金按中国人民银行发布的同期同类贷款基准利率支付</w:t>
      </w:r>
      <w:bookmarkEnd w:id="620"/>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bookmarkStart w:id="621" w:name="EB8ffb9c4696d9474a8f2f24253226420d"/>
      <w:r>
        <w:rPr>
          <w:rFonts w:hint="eastAsia" w:ascii="宋体" w:hAnsi="宋体" w:eastAsia="宋体" w:cs="宋体"/>
          <w:color w:val="auto"/>
          <w:sz w:val="24"/>
          <w:szCs w:val="24"/>
          <w:highlight w:val="none"/>
          <w:u w:val="single"/>
        </w:rPr>
        <w:t xml:space="preserve">（另行协商）</w:t>
      </w:r>
      <w:bookmarkEnd w:id="621"/>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bookmarkStart w:id="622" w:name="EBd1fefb40289349a092e765be1af60d42"/>
      <w:r>
        <w:rPr>
          <w:rFonts w:hint="eastAsia" w:ascii="宋体" w:hAnsi="宋体" w:eastAsia="宋体" w:cs="宋体"/>
          <w:color w:val="auto"/>
          <w:sz w:val="24"/>
          <w:szCs w:val="24"/>
          <w:highlight w:val="none"/>
          <w:u w:val="single"/>
        </w:rPr>
        <w:t xml:space="preserve">按通用条款</w:t>
      </w:r>
      <w:bookmarkEnd w:id="62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（5）因发包人违反合同约定造成暂停施工的违约责任：</w:t>
      </w:r>
      <w:bookmarkStart w:id="623" w:name="EB5227588444f64bf5995087a947827cd0"/>
      <w:r>
        <w:rPr>
          <w:rFonts w:hint="eastAsia" w:ascii="宋体" w:hAnsi="宋体" w:eastAsia="宋体" w:cs="宋体"/>
          <w:color w:val="auto"/>
          <w:sz w:val="24"/>
          <w:szCs w:val="24"/>
          <w:highlight w:val="none"/>
          <w:u w:val="single"/>
        </w:rPr>
        <w:t xml:space="preserve">造成工期拖延的，工期相应顺延，若因此发生费用由双方协商解决</w:t>
      </w:r>
      <w:bookmarkEnd w:id="62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造成工期拖延的，工期相应顺延，若因此发生费用由双方协商解决，但承包人应提供书面复工申请及合理复工计划，否则发包人不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bookmarkStart w:id="624" w:name="EBbbcfa5c431244a3db8d288298c1ae8d3"/>
      <w:r>
        <w:rPr>
          <w:rFonts w:hint="eastAsia" w:ascii="宋体" w:hAnsi="宋体" w:eastAsia="宋体" w:cs="宋体"/>
          <w:color w:val="auto"/>
          <w:sz w:val="24"/>
          <w:szCs w:val="24"/>
          <w:highlight w:val="none"/>
          <w:u w:val="single"/>
        </w:rPr>
        <w:t xml:space="preserve">因发包人原因导致工程工期顺延过程中遇到材料、机械、人工价格上涨的，按现行文件规定执行</w:t>
      </w:r>
      <w:bookmarkEnd w:id="62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16.1.3 因发包人违约解除合同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承包人按16.1.1项〔发包人违约的情形〕约定暂停施工满</w:t>
      </w:r>
      <w:bookmarkStart w:id="625" w:name="EB038c46ab9fd04678b26b20cf1b814934"/>
      <w:r>
        <w:rPr>
          <w:rFonts w:hint="eastAsia" w:ascii="宋体" w:hAnsi="宋体" w:eastAsia="宋体" w:cs="宋体"/>
          <w:color w:val="auto"/>
          <w:sz w:val="24"/>
          <w:szCs w:val="24"/>
          <w:highlight w:val="none"/>
          <w:u w:val="single"/>
        </w:rPr>
        <w:t xml:space="preserve">28</w:t>
      </w:r>
      <w:bookmarkEnd w:id="625"/>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16.2 承包人违约</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16.2.1 承包人违约的情形</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违约的其他情形：承包人工程质量必须达到约定工程质量标准，达不到约定质量标准的，必须自费返工至约定质量标准；经二次返工工程质量仍达不到约定质量标准的，发包人有权聘请第三方进场施工该部分工程，使其质量达到约定质量等级，第三方修建费用及发包人因此产生的全部管理成本由承包人承担，发包人有权从承包人的工程款项或履约保证金中直接扣除，不足部分发包人有权向承包人另行追偿。工程质量不合格返工使工程逾期完成或第三方重新修建使工程逾期，承包人必须承担逾期完工的违约金，逾期完工违约金和工程质量违约金同时适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bookmarkStart w:id="626" w:name="EB083ad08bc2184c2d930ce5c3faf0aff7"/>
      <w:r>
        <w:rPr>
          <w:rFonts w:hint="eastAsia" w:ascii="宋体" w:hAnsi="宋体" w:eastAsia="宋体" w:cs="宋体"/>
          <w:color w:val="auto"/>
          <w:sz w:val="24"/>
          <w:szCs w:val="24"/>
          <w:highlight w:val="none"/>
          <w:u w:val="single"/>
        </w:rPr>
        <w:t xml:space="preserve">自行承担增加的费用和延误的工期</w:t>
      </w:r>
      <w:bookmarkEnd w:id="62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16.2.3 因承包人违约解除合同</w:t>
      </w:r>
      <w:r/>
    </w:p>
    <w:p>
      <w:pPr>
        <w:ind w:firstLine="480"/>
        <w:jc w:val="left"/>
        <w:spacing w:line="360" w:lineRule="auto"/>
        <w:rPr>
          <w:rFonts w:hint="eastAsia" w:ascii="宋体" w:hAnsi="宋体" w:eastAsia="宋体" w:cs="宋体"/>
          <w:color w:val="auto"/>
          <w:sz w:val="24"/>
          <w:szCs w:val="24"/>
          <w:highlight w:val="none"/>
        </w:rPr>
      </w:pPr>
      <w:r/>
      <w:bookmarkStart w:id="627" w:name="_Toc351203649"/>
      <w:r/>
      <w:bookmarkStart w:id="628" w:name="_Toc91542438"/>
      <w:r/>
      <w:bookmarkStart w:id="629" w:name="_Toc452038030"/>
      <w:r>
        <w:rPr>
          <w:rFonts w:hint="eastAsia" w:ascii="宋体" w:hAnsi="宋体" w:eastAsia="宋体" w:cs="宋体"/>
          <w:color w:val="auto"/>
          <w:sz w:val="24"/>
          <w:szCs w:val="24"/>
          <w:highlight w:val="none"/>
        </w:rPr>
        <w:t xml:space="preserve">关于承包人违约解除合同的特别约定：承包人在收到</w:t>
      </w:r>
      <w:r>
        <w:rPr>
          <w:rFonts w:hint="eastAsia" w:ascii="宋体" w:hAnsi="宋体" w:eastAsia="宋体" w:cs="宋体"/>
          <w:color w:val="auto"/>
          <w:sz w:val="24"/>
          <w:szCs w:val="24"/>
          <w:highlight w:val="none"/>
        </w:rPr>
        <w:t xml:space="preserve">整改通知后3天内仍不纠正违约行为，或虽在3天内纠正但违约行为已致使合同目的不能实现的，发包人有权以书面通知方式解除合同，合同自解除通知送达承包人之日起解除。承包人已交纳履约保证金的，发包人有权不予返还。承包人还应向发包人支付合同总价30%的违约金，并赔偿发包人因此遭受的全部损失，包括但不限于另行发包产生的额外费用、工期延误损失及管理支出。合同解除后，发包人有权要求承包人立即撤场并移交已完工程及相关资料；已完工程质量合格的，按合同约定结算，质量不合格的，承包人应自费整改至合格，由此产生的全部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发包人应按照承包人报价清单或市场价格（就低原则）予以支付</w:t>
      </w:r>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16.3 承包人违约的，守约方主张权利的合理支出（包括但不限于律师费、诉讼费、保全费用、差旅费等）由违约方承担。</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17. 不可抗力</w:t>
      </w:r>
      <w:bookmarkEnd w:id="616"/>
      <w:r/>
      <w:bookmarkEnd w:id="627"/>
      <w:r/>
      <w:bookmarkEnd w:id="628"/>
      <w:r/>
      <w:bookmarkEnd w:id="629"/>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17.1 不可抗力的确认</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除通用合同条款约定的不可抗力事件之外，视为不可抗力的其他情形：</w:t>
      </w:r>
      <w:bookmarkStart w:id="630" w:name="EBf502cb0ae42b40209e24a652dad015b8"/>
      <w:r>
        <w:rPr>
          <w:rFonts w:hint="eastAsia" w:ascii="宋体" w:hAnsi="宋体" w:eastAsia="宋体" w:cs="宋体"/>
          <w:color w:val="auto"/>
          <w:sz w:val="24"/>
          <w:szCs w:val="24"/>
          <w:highlight w:val="none"/>
          <w:u w:val="single"/>
        </w:rPr>
        <w:t xml:space="preserve">按通用条款</w:t>
      </w:r>
      <w:bookmarkEnd w:id="630"/>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17.2因不可抗力解除合同</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合同解除后，发包人应在商定或确定发包人应支付款项后</w:t>
      </w:r>
      <w:bookmarkStart w:id="631" w:name="EBaca70056c7574d7799c6731e9aa6a5ea"/>
      <w:r>
        <w:rPr>
          <w:rFonts w:hint="eastAsia" w:eastAsia="宋体" w:cs="宋体"/>
          <w:color w:val="auto"/>
          <w:highlight w:val="none"/>
        </w:rPr>
        <w:t xml:space="preserve">28</w:t>
      </w:r>
      <w:bookmarkEnd w:id="631"/>
      <w:r>
        <w:rPr>
          <w:rFonts w:hint="eastAsia" w:eastAsia="宋体" w:cs="宋体"/>
          <w:color w:val="auto"/>
          <w:highlight w:val="none"/>
        </w:rPr>
        <w:t xml:space="preserve">天内完成款项的支付。</w:t>
      </w:r>
      <w:r/>
    </w:p>
    <w:p>
      <w:pPr>
        <w:pStyle w:val="717"/>
        <w:jc w:val="left"/>
        <w:spacing w:before="46" w:after="36"/>
        <w:rPr>
          <w:rFonts w:hint="eastAsia" w:eastAsia="宋体" w:cs="宋体"/>
          <w:color w:val="auto"/>
          <w:highlight w:val="none"/>
        </w:rPr>
      </w:pPr>
      <w:r/>
      <w:bookmarkStart w:id="632" w:name="_Toc452038031"/>
      <w:r/>
      <w:bookmarkStart w:id="633" w:name="_Toc351203650"/>
      <w:r/>
      <w:bookmarkStart w:id="634" w:name="_Toc91542439"/>
      <w:r>
        <w:rPr>
          <w:rFonts w:hint="eastAsia" w:eastAsia="宋体" w:cs="宋体"/>
          <w:color w:val="auto"/>
          <w:highlight w:val="none"/>
        </w:rPr>
        <w:t xml:space="preserve">18. 保险</w:t>
      </w:r>
      <w:bookmarkEnd w:id="632"/>
      <w:r/>
      <w:bookmarkEnd w:id="633"/>
      <w:r/>
      <w:bookmarkEnd w:id="634"/>
      <w:r/>
      <w:bookmarkEnd w:id="617"/>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18.1 工程保险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关于工程保险的特别约定：</w:t>
      </w:r>
      <w:bookmarkStart w:id="635" w:name="EB0a48f1338aa6409abac92e03599aaecc"/>
      <w:r>
        <w:rPr>
          <w:rFonts w:hint="eastAsia" w:ascii="宋体" w:hAnsi="宋体" w:eastAsia="宋体" w:cs="宋体"/>
          <w:color w:val="auto"/>
          <w:sz w:val="24"/>
          <w:szCs w:val="24"/>
          <w:highlight w:val="none"/>
          <w:u w:val="single"/>
        </w:rPr>
        <w:t xml:space="preserve">建筑施工人员意外伤害险、建筑企业农民工工伤险，由承包人办理并承担费用</w:t>
      </w:r>
      <w:bookmarkEnd w:id="635"/>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18.2 其他保险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关于其他保险的约定：</w:t>
      </w:r>
      <w:bookmarkStart w:id="636" w:name="EB50f90091e30b4196b0ea82e8fd6a89f2"/>
      <w:r>
        <w:rPr>
          <w:rFonts w:hint="eastAsia" w:ascii="宋体" w:hAnsi="宋体" w:eastAsia="宋体" w:cs="宋体"/>
          <w:color w:val="auto"/>
          <w:sz w:val="24"/>
          <w:szCs w:val="24"/>
          <w:highlight w:val="none"/>
          <w:u w:val="single"/>
        </w:rPr>
        <w:t xml:space="preserve">自行处理</w:t>
      </w:r>
      <w:bookmarkEnd w:id="63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承包人是否应为其施工设备等办理财产保险：</w:t>
      </w:r>
      <w:bookmarkStart w:id="637" w:name="EB7b29954d28fb497d840cd553a999bd07"/>
      <w:r>
        <w:rPr>
          <w:rFonts w:hint="eastAsia" w:ascii="宋体" w:hAnsi="宋体" w:eastAsia="宋体" w:cs="宋体"/>
          <w:color w:val="auto"/>
          <w:sz w:val="24"/>
          <w:szCs w:val="24"/>
          <w:highlight w:val="none"/>
          <w:u w:val="single"/>
        </w:rPr>
        <w:t xml:space="preserve">自行处理</w:t>
      </w:r>
      <w:bookmarkEnd w:id="637"/>
      <w:r>
        <w:rPr>
          <w:rFonts w:hint="eastAsia" w:ascii="宋体" w:hAnsi="宋体" w:eastAsia="宋体" w:cs="宋体"/>
          <w:color w:val="auto"/>
          <w:sz w:val="24"/>
          <w:szCs w:val="24"/>
          <w:highlight w:val="none"/>
        </w:rPr>
        <w:t xml:space="preserve">。</w:t>
      </w:r>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18.3 通知义务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关于变更保险合同时的通知义务的约定：</w:t>
      </w:r>
      <w:bookmarkStart w:id="638" w:name="EB27f3da4316ed421c83a9cf205fb6d29f"/>
      <w:r>
        <w:rPr>
          <w:rFonts w:hint="eastAsia" w:ascii="宋体" w:hAnsi="宋体" w:eastAsia="宋体" w:cs="宋体"/>
          <w:color w:val="auto"/>
          <w:sz w:val="24"/>
          <w:szCs w:val="24"/>
          <w:highlight w:val="none"/>
          <w:u w:val="single"/>
        </w:rPr>
        <w:t xml:space="preserve">按通用条款</w:t>
      </w:r>
      <w:bookmarkEnd w:id="638"/>
      <w:r>
        <w:rPr>
          <w:rFonts w:hint="eastAsia" w:ascii="宋体" w:hAnsi="宋体" w:eastAsia="宋体" w:cs="宋体"/>
          <w:color w:val="auto"/>
          <w:sz w:val="24"/>
          <w:szCs w:val="24"/>
          <w:highlight w:val="none"/>
        </w:rPr>
        <w:t xml:space="preserve">。</w:t>
      </w:r>
      <w:bookmarkEnd w:id="580"/>
      <w:bookmarkEnd w:id="581"/>
      <w:bookmarkEnd w:id="582"/>
      <w:bookmarkEnd w:id="583"/>
      <w:bookmarkEnd w:id="584"/>
      <w:bookmarkEnd w:id="585"/>
      <w:bookmarkEnd w:id="586"/>
      <w:bookmarkEnd w:id="587"/>
      <w:bookmarkEnd w:id="588"/>
      <w:bookmarkEnd w:id="589"/>
      <w:bookmarkEnd w:id="590"/>
      <w:bookmarkEnd w:id="591"/>
      <w:r/>
    </w:p>
    <w:p>
      <w:pPr>
        <w:pStyle w:val="717"/>
        <w:jc w:val="left"/>
        <w:spacing w:before="46" w:after="36"/>
        <w:rPr>
          <w:rFonts w:hint="eastAsia" w:eastAsia="宋体" w:cs="宋体"/>
          <w:color w:val="auto"/>
          <w:highlight w:val="none"/>
        </w:rPr>
      </w:pPr>
      <w:r/>
      <w:bookmarkStart w:id="639" w:name="_Toc452038032"/>
      <w:r/>
      <w:bookmarkStart w:id="640" w:name="_Toc351203651"/>
      <w:r/>
      <w:bookmarkStart w:id="641" w:name="_Toc91542440"/>
      <w:r>
        <w:rPr>
          <w:rFonts w:hint="eastAsia" w:eastAsia="宋体" w:cs="宋体"/>
          <w:color w:val="auto"/>
          <w:highlight w:val="none"/>
        </w:rPr>
        <w:t xml:space="preserve">19. 争议解决</w:t>
      </w:r>
      <w:bookmarkEnd w:id="639"/>
      <w:r/>
      <w:bookmarkEnd w:id="640"/>
      <w:r/>
      <w:bookmarkEnd w:id="641"/>
      <w:r/>
      <w:bookmarkEnd w:id="592"/>
      <w:bookmarkEnd w:id="593"/>
      <w:r/>
    </w:p>
    <w:p>
      <w:pPr>
        <w:pStyle w:val="717"/>
        <w:jc w:val="left"/>
        <w:spacing w:before="46" w:after="36"/>
        <w:rPr>
          <w:rFonts w:hint="eastAsia" w:eastAsia="宋体" w:cs="宋体"/>
          <w:color w:val="auto"/>
          <w:highlight w:val="none"/>
        </w:rPr>
      </w:pPr>
      <w:r>
        <w:rPr>
          <w:rFonts w:hint="eastAsia" w:eastAsia="宋体" w:cs="宋体"/>
          <w:color w:val="auto"/>
          <w:highlight w:val="none"/>
        </w:rPr>
        <w:t xml:space="preserve">19.1 争</w:t>
      </w:r>
      <w:bookmarkEnd w:id="594"/>
      <w:r>
        <w:rPr>
          <w:rFonts w:hint="eastAsia" w:eastAsia="宋体" w:cs="宋体"/>
          <w:color w:val="auto"/>
          <w:highlight w:val="none"/>
        </w:rPr>
        <w:t xml:space="preserve">议评审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19.2合同当事人是否同意将工程争议提交争议评审小组决定：</w:t>
      </w:r>
      <w:bookmarkStart w:id="642" w:name="EB80aac3a489784fd19904b02cd55c9383"/>
      <w:r>
        <w:rPr>
          <w:rFonts w:hint="eastAsia" w:ascii="宋体" w:hAnsi="宋体" w:eastAsia="宋体" w:cs="宋体"/>
          <w:color w:val="auto"/>
          <w:sz w:val="24"/>
          <w:szCs w:val="24"/>
          <w:highlight w:val="none"/>
          <w:u w:val="single"/>
        </w:rPr>
        <w:t xml:space="preserve">否</w:t>
      </w:r>
      <w:bookmarkEnd w:id="642"/>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19.2.1 争议评审小组的确定</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争议评审小组成员的确定：</w:t>
      </w:r>
      <w:bookmarkStart w:id="643" w:name="EB9d9142546c134df786b36cd1d830cbed"/>
      <w:r>
        <w:rPr>
          <w:rFonts w:hint="eastAsia" w:ascii="宋体" w:hAnsi="宋体" w:eastAsia="宋体" w:cs="宋体"/>
          <w:color w:val="auto"/>
          <w:sz w:val="24"/>
          <w:szCs w:val="24"/>
          <w:highlight w:val="none"/>
          <w:u w:val="single"/>
        </w:rPr>
        <w:t xml:space="preserve">无</w:t>
      </w:r>
      <w:bookmarkEnd w:id="643"/>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选定争议评审员的期限：</w:t>
      </w:r>
      <w:bookmarkStart w:id="644" w:name="EBe3791943dea14cc893bebeb2bf8741fc"/>
      <w:r>
        <w:rPr>
          <w:rFonts w:hint="eastAsia" w:ascii="宋体" w:hAnsi="宋体" w:eastAsia="宋体" w:cs="宋体"/>
          <w:color w:val="auto"/>
          <w:sz w:val="24"/>
          <w:szCs w:val="24"/>
          <w:highlight w:val="none"/>
          <w:u w:val="single"/>
        </w:rPr>
        <w:t xml:space="preserve">无</w:t>
      </w:r>
      <w:bookmarkEnd w:id="644"/>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争议评审小组成员的报酬承担方式：</w:t>
      </w:r>
      <w:bookmarkStart w:id="645" w:name="EBd420002ba8984e3b807e856627731487"/>
      <w:r>
        <w:rPr>
          <w:rFonts w:hint="eastAsia" w:ascii="宋体" w:hAnsi="宋体" w:eastAsia="宋体" w:cs="宋体"/>
          <w:color w:val="auto"/>
          <w:sz w:val="24"/>
          <w:szCs w:val="24"/>
          <w:highlight w:val="none"/>
          <w:u w:val="single"/>
        </w:rPr>
        <w:t xml:space="preserve">无</w:t>
      </w:r>
      <w:bookmarkEnd w:id="645"/>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其他事项的约定：</w:t>
      </w:r>
      <w:bookmarkStart w:id="646" w:name="EB631083993f6942deb5c4e1638f48e7c9"/>
      <w:r>
        <w:rPr>
          <w:rFonts w:hint="eastAsia" w:ascii="宋体" w:hAnsi="宋体" w:eastAsia="宋体" w:cs="宋体"/>
          <w:color w:val="auto"/>
          <w:sz w:val="24"/>
          <w:szCs w:val="24"/>
          <w:highlight w:val="none"/>
          <w:u w:val="single"/>
        </w:rPr>
        <w:t xml:space="preserve">合同当事人可以请行政主管部门调解</w:t>
      </w:r>
      <w:bookmarkEnd w:id="646"/>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19.2.2 争议评审小组的决定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合同当事人关于本项的约定：</w:t>
      </w:r>
      <w:bookmarkStart w:id="647" w:name="EBcee3c4dfc0554402b67ffd019423ed2f"/>
      <w:r>
        <w:rPr>
          <w:rFonts w:hint="eastAsia" w:ascii="宋体" w:hAnsi="宋体" w:eastAsia="宋体" w:cs="宋体"/>
          <w:color w:val="auto"/>
          <w:sz w:val="24"/>
          <w:szCs w:val="24"/>
          <w:highlight w:val="none"/>
          <w:u w:val="single"/>
        </w:rPr>
        <w:t xml:space="preserve">无</w:t>
      </w:r>
      <w:bookmarkEnd w:id="647"/>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19.3仲裁或诉讼</w:t>
      </w:r>
      <w:bookmarkEnd w:id="595"/>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因合同及合同有关事项发生的争议，按下列第</w:t>
      </w:r>
      <w:bookmarkStart w:id="648" w:name="EB7023c4a11e9b420489d6f3cd6fdd018e"/>
      <w:r>
        <w:rPr>
          <w:rFonts w:hint="eastAsia" w:ascii="宋体" w:hAnsi="宋体" w:eastAsia="宋体" w:cs="宋体"/>
          <w:color w:val="auto"/>
          <w:sz w:val="24"/>
          <w:szCs w:val="24"/>
          <w:highlight w:val="none"/>
        </w:rPr>
        <w:t xml:space="preserve">2</w:t>
      </w:r>
      <w:bookmarkEnd w:id="648"/>
      <w:r>
        <w:rPr>
          <w:rFonts w:hint="eastAsia" w:ascii="宋体" w:hAnsi="宋体" w:eastAsia="宋体" w:cs="宋体"/>
          <w:color w:val="auto"/>
          <w:sz w:val="24"/>
          <w:szCs w:val="24"/>
          <w:highlight w:val="none"/>
        </w:rPr>
        <w:t xml:space="preserve">种方式解决：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w:t>
      </w:r>
      <w:bookmarkStart w:id="649" w:name="EBe2a7ccb44c9b4acdb84d2b3e471a92a3"/>
      <w:r/>
      <w:bookmarkEnd w:id="649"/>
      <w:r>
        <w:rPr>
          <w:rFonts w:hint="eastAsia" w:ascii="宋体" w:hAnsi="宋体" w:eastAsia="宋体" w:cs="宋体"/>
          <w:color w:val="auto"/>
          <w:sz w:val="24"/>
          <w:szCs w:val="24"/>
          <w:highlight w:val="none"/>
        </w:rPr>
        <w:t xml:space="preserve">仲裁委员会申请仲裁；</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w:t>
      </w:r>
      <w:bookmarkStart w:id="650" w:name="EB58bee9e5659b4b4b9fd909c1fa44971b"/>
      <w:r>
        <w:rPr>
          <w:rFonts w:hint="eastAsia" w:ascii="宋体" w:hAnsi="宋体" w:eastAsia="宋体" w:cs="宋体"/>
          <w:color w:val="auto"/>
          <w:sz w:val="24"/>
          <w:szCs w:val="24"/>
          <w:highlight w:val="none"/>
          <w:u w:val="single"/>
        </w:rPr>
        <w:t xml:space="preserve">工程所在地有管辖权的</w:t>
      </w:r>
      <w:bookmarkEnd w:id="650"/>
      <w:r>
        <w:rPr>
          <w:rFonts w:hint="eastAsia" w:ascii="宋体" w:hAnsi="宋体" w:eastAsia="宋体" w:cs="宋体"/>
          <w:color w:val="auto"/>
          <w:sz w:val="24"/>
          <w:szCs w:val="24"/>
          <w:highlight w:val="none"/>
        </w:rPr>
        <w:t xml:space="preserve">人民法院起诉。</w:t>
      </w:r>
      <w:bookmarkEnd w:id="596"/>
      <w:r/>
      <w:bookmarkEnd w:id="597"/>
      <w:r/>
      <w:bookmarkEnd w:id="598"/>
      <w:r/>
      <w:bookmarkEnd w:id="599"/>
      <w:r/>
      <w:bookmarkEnd w:id="600"/>
      <w:r/>
      <w:bookmarkEnd w:id="601"/>
      <w:r/>
      <w:r/>
    </w:p>
    <w:p>
      <w:pPr>
        <w:pStyle w:val="717"/>
        <w:jc w:val="left"/>
        <w:spacing w:before="46" w:after="36"/>
        <w:rPr>
          <w:rFonts w:hint="eastAsia" w:eastAsia="宋体" w:cs="宋体"/>
          <w:color w:val="auto"/>
          <w:highlight w:val="none"/>
        </w:rPr>
      </w:pPr>
      <w:r/>
      <w:bookmarkStart w:id="651" w:name="_Toc452038033"/>
      <w:r/>
      <w:bookmarkStart w:id="652" w:name="_Toc91542441"/>
      <w:r>
        <w:rPr>
          <w:rFonts w:hint="eastAsia" w:eastAsia="宋体" w:cs="宋体"/>
          <w:color w:val="auto"/>
          <w:highlight w:val="none"/>
        </w:rPr>
        <w:t xml:space="preserve">20.补充条款</w:t>
      </w:r>
      <w:bookmarkEnd w:id="651"/>
      <w:r/>
      <w:bookmarkEnd w:id="652"/>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如补充条款与上述通用条款和专用条款有冲突时，以补充条款为准：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20.1、按照《江苏省工程建设领域农民工工资支付管理办法》（苏建建管【2016】707号）、《苏州市工程建设领域农民工工资专用账户管理办法（试行）》（苏银【2017】110号），</w:t>
      </w:r>
      <w:r>
        <w:rPr>
          <w:rFonts w:hint="eastAsia" w:ascii="宋体" w:hAnsi="宋体" w:eastAsia="宋体" w:cs="宋体"/>
          <w:bCs/>
          <w:color w:val="auto"/>
          <w:sz w:val="24"/>
          <w:szCs w:val="24"/>
          <w:highlight w:val="none"/>
        </w:rPr>
        <w:t xml:space="preserve">承包人需做好下列事项：1.承包人须建立农民工实名制管理、开立农民工工资专用账户及农民工工资拨付规定，并在申请进度款时附相关资料及农民工工资专用账户账号予以证明。2.承包人须开设农民工工资专用账户，农民工工资专用账户由施工单位在苏州市工行、农行、中行、建行、宁波银行、民生银行等金融机构的任意网点选取开设。专用账户开设银行应切实履行监管责任，应支持农民工工资的跨行存取，施工单位及开户银行不得强制要求农民工在本行开立借记卡。3.建设单位将根据工程实施情况，按照每笔进度款20%的比例存入该项目的农民工工资专用账户。</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承包人应认真严格执行，做好农民工工资支付及各供应商的货款拨付工作，做到专款专用。如发现一次未专款专用，承包人须支付违约金30万元/次，累计不封顶。</w:t>
      </w:r>
      <w:r/>
    </w:p>
    <w:p>
      <w:pPr>
        <w:ind w:firstLine="480"/>
        <w:jc w:val="left"/>
        <w:spacing w:line="360" w:lineRule="auto"/>
        <w:rPr>
          <w:rFonts w:hint="eastAsia" w:ascii="宋体" w:hAnsi="宋体" w:eastAsia="宋体" w:cs="宋体"/>
          <w:color w:val="auto"/>
          <w:sz w:val="24"/>
          <w:szCs w:val="24"/>
          <w:highlight w:val="none"/>
        </w:rPr>
      </w:pPr>
      <w:r/>
      <w:bookmarkStart w:id="653" w:name="EBb19bb0b0e0c74c3bab2aec934f6164c7"/>
      <w:r>
        <w:rPr>
          <w:rFonts w:hint="eastAsia" w:ascii="宋体" w:hAnsi="宋体" w:eastAsia="宋体" w:cs="宋体"/>
          <w:color w:val="auto"/>
          <w:sz w:val="24"/>
          <w:szCs w:val="24"/>
          <w:highlight w:val="none"/>
        </w:rPr>
        <w:t xml:space="preserve">20.2、因承包人原因导致材料和施工工艺不符合技术规范并引发工程质量问题的，无论工程是否已验收合格、交付使用或超过保修期，发包人或业主均有权向承包人索赔追偿。承包人不得以工程已验收合格、已交付使用或已超过保修期为由拒绝承担责任。发包人或业主书面通知承包人后，承包人应在7日内书面确认或提出异议；逾期未确认且未提出异议的，视为承包人认可相关质量问题及索赔事项。承包人应赔偿发包人或业主因此产生的全部损失，包括但不限于修复费用、检测费用、管理成本及其他实现债权的合理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承包人应做好工人工资的发放工作，如因本工程劳资问题引发社会事件，由承包人自行解决，与发包人无关。如承包人不按时支付工人工资或劳资问题处理不当，导致工人直接向发包人追索或给发包人造成不利影响的，发包人有权要求承包人赔偿并承担合同总价款10%的违约金，并有权在应付承包人的工程款中将相关款项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竣工资料验收要求：竣工验收前一天提交，如不提交不予验收。主要包含招投标资料、施工合同、工序资料、质量报验、竣工图等，提交纸质资料三套、电子档一套。承包人提交的竣工资料不符合要求的，发包人有权要求限期补正，补正期间不计入竣工验收期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20.5、工程验收后，承包人应在45 天内向委托的工程造价咨询机构移交全部结算资料（符合财评的移交资料要求）。全部结算资料移交后不得再行增补结算资料。因承包人原因导致结算资料不全、错误或逾期移交的，由承包人承担由此产生的结算造价误差及相关责任，发包人有权按照有利于发包人的原则进行结算审核。超过45天移交结算资料的，承包人除承担相应违约责任外，还应按逾期天数累计支付违约金，每逾期一天支付2000元违约金。承包人逾期或未完整移交结算资料的，发包人有权暂停支付后续工程款项，直至承包人完成全部结算资料移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、临时用电电源由承包人自行解决，方案报监理、建设方审核。</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承包人必须做好工地周边相邻的所有建筑基础设施、设备、各类综合管（杆）线、绿化景观的保护工作，施工过程中需严格按监理批准的方案进行操作，因野蛮施工损坏已有绿化或其它设施，发包人将不予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、垃圾清运费用已含在报价内。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20.9、施工过程中，对于发包人及监理提出的质量、文明、安全或环境保护整改要求，承包人应在24小时内完成整改并达到要求。承包人逾期未整改或整改后仍不符合要求的，每发生一次，应承担5000元以上的违约金。发包人有权书面通知承包人限期整改；承包人逾期仍未整改到位的，发包人有权自行或委托第三方代为整改，由此产生的全部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、本工程竣工结算实行财政投资评审，如涉及审核费用由发包人承担。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承包人应在知道或应当知道索赔事件发生后28天内，向监理人递交索赔意向通知书，并说明发生索赔事件的事由，同时抄送发包人。承包人未在28天内递交索赔意向通知书或未抄送发包人的，丧失要求追加付款和（或）延长工期的权利。承包人递交索赔意向通知书后，应在14天内向监理人提交详细索赔报告，并同时抄送发包人；逾期未提交的，视为放弃索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、承包人应在工程全过程中担负总协调的责任：为发包人指派的配套工程承包人做好各项协调工作，并提供必要之施工条件及设施。</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、临时围挡按规范规定设置，预留人行安全通道，安装喷淋，并设置相应警示标志。围挡费用已包含在临时设施费用中。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、施工道路的限制性使用：机动车进出及材料堆放需经</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同意。不允许施工车辆进入的区域，需采用人力车、船只等短驳。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1）本工程在磋商采购文件中已明确的各项施工措施费，均包含在合同总价中。其他在磋商采购文件和答疑中未提及、未明确部分的施工措施费项目，可以根据相关资料按实调整，并作相应的下浮。</w:t>
      </w:r>
      <w:r>
        <w:rPr>
          <w:rFonts w:hint="eastAsia" w:ascii="宋体" w:hAnsi="宋体" w:eastAsia="宋体" w:cs="宋体"/>
          <w:color w:val="auto"/>
          <w:sz w:val="24"/>
          <w:szCs w:val="24"/>
          <w:highlight w:val="none"/>
        </w:rPr>
        <w:t xml:space="preserve">承包人主张调整施工措施费的，应在该事项发生后14天内向发包人提交书面申请及证明材料，逾期未提交的视为放弃调整权利。</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2）合同备案要求：配合建设单位完成合同备案。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工程追加费用不得超过原合同金额的10%;原合同金额10%以内的追加费用,限于原合同内工程清单数量调整增加的工程费用,原合同外工程内容不得计入。如实施过程中发生工程变更签证,应按照《苏州市政府投资建设项目工程变更备案管理暂行办法》(苏府(2009)88号 )及相关部门变更备案管理实施细则的规定执行。</w:t>
      </w:r>
      <w:r>
        <w:rPr>
          <w:rFonts w:hint="eastAsia" w:ascii="宋体" w:hAnsi="宋体" w:eastAsia="宋体" w:cs="宋体"/>
          <w:color w:val="auto"/>
          <w:sz w:val="24"/>
          <w:szCs w:val="24"/>
          <w:highlight w:val="none"/>
        </w:rPr>
        <w:t xml:space="preserve">承包人应在变更事项发生后7日内向发包人提交变更备案申请材料，并取得发包人书面确认。未经发包人书面确认、未履行相应备案程序或逾期未提交备案申请材料的工程变更，结算时一律不予认可，承包人视为放弃相关变更费用主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、对实施后无法进行复核的施工内容，承包方必须留下可证明相应工作量的影像资料，结算时如无影像资料或提供资料无法反映相应的工作量，结算审核时有权按照有利于发包方的原则进行处理。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、本工程采购文件的所有内容，是本合同必须遵守之条款，若其他书面文件产生与采购文件相惇的内容，采购文件的有关条款将得到优先执行。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、工程质量按合格工程考虑，特殊项目如需提高标准需经财政部门同意。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、工程质量保修期，国务院令第279号《建筑工程质量管理条例》第四十条在正常使用条件下，建设工程的最低保修期限为: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(一)基础设施工程、房屋建筑的地基基础工程和主体结构工程，为设计文件规定的该工程的合理使用年限；</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(二)屋面防水工程、有防水要求的卫生间、房间和外墙面的防渗漏，为5年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(三)供热与供冷系统，为2个采暖期、供冷期。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(四)电气管线、给排水管道、设备安装和装修工程，为2年。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(五)其他项目的保修期限由发包方与承包方约定。本项目保修期限不低于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21、施工过程中涉及城管、交警、环境等事宜由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自行协调。施工过程中因施工单位原因，导致12345、寒山闻钟等媒体投诉的，视情节轻重，发生一次罚款1000元至20000元，由此影响发包人声誉及产生经济损失由施工单位承担。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22、如承包人因质量安全文明等问题被政府有关部门处罚处理，发包人将有权对承包人进度追加处罚，罚款直接从质量安全文明保证金或工程款中扣除。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承包人在收到工程款后，须优先用于支付工人工资，以保证工人权益。如在发包人已按合同支付基础上，仍出现因承包人工人工资未能按期发放，发生围堵现场、发包人、政府等公共或经营场所的恶劣事件，按下述条款执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1）发包人有权暂停支付承包人工程款，由承包人理清工人工资后再续支付；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为保障工人权益，发包人被迫需要先行垫付工人工资（用于解决当时工人工资所垫付的全部资金），发包人有权按LPR的4倍收取以所垫付部分资金为基数计算的利息（自垫付之日起计算至承包人实际偿还之日止），且发包人有权就所垫付部分资金的本金和前述计算之利息从后续应付工程款中直接扣除，不论工程款是否足以扣除，发包人均有权单独就该垫付款及利息对承包人进行追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每发生一次工人围堵事件，承包人另外需向发包人支付10万元/次的违约金（该违约金独立于上述第2）项所涉利息而单独计算和发生），发包人有权从后续工程款中直接扣除，不论工程款是否足以扣除，发包人均有权单独就该违约金进行追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4）如围</w:t>
      </w:r>
      <w:r>
        <w:rPr>
          <w:rFonts w:hint="eastAsia" w:ascii="宋体" w:hAnsi="宋体" w:eastAsia="宋体" w:cs="宋体"/>
          <w:color w:val="auto"/>
          <w:sz w:val="24"/>
          <w:szCs w:val="24"/>
          <w:highlight w:val="none"/>
        </w:rPr>
        <w:t xml:space="preserve">堵对发包人品牌、正常开发经营工作造成较大影响，发包人有权立即解除本合同，承包人施工工程量所对应之应付工程款与发包人实际已支付工程款之间的差额部分，即发包人本应继续支付的工程款部分将全部作为承包人赔偿发包人损失的费用，发包人将不再支付，承包人对此无异议；如发包人实际已支付工程款与承包人施工工程量所对应之应付工程款存在发包人超付现象的，则在发包人解除本合同时，承包人须立即返还给发包人，否则即视为承包人占用该部分资金，发包人有权向承包人按LPR的4倍取利息（自发包人通知解除合同之日起计算至承包人实际返还之日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24、施工过程中，发包人如取消工作，承包人不得就此项进行预期利润的索赔，结算预期利润索赔费用按零计算。</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25、施工过程中产生的临水、临电费用已包含本合同总价中。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26、发包人不提供所有临设场地，由承包人自行考虑，相关费用由承包人自行考虑，费用含在措施费中，包干。</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如承包人未按磋商采购文件规定提报材料品牌，则承包人在施工前须无条件按发包人指定的品牌进行采购，费用只减不增，如发包人指定品牌的材料单价低于承包人所报单价，则结算时按造价咨询单位审核的差价扣除，承包人不得提出异议和索赔。</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对于承包人投标报价中不合理之处，在工程结算后结清尾款前，经发包人指定的造价咨询单位核实，发包人有权在任何时间内修正过高报价且作相应扣除（包括且不限于：不平衡中的高价，严重偏离市场价的高价，取费系数严重高于国家规范规定等，其他投标错误造成的高价等所有一切不合理高价）。</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承包人应对整个现场的施工组织和施工方案的适用性、稳定性和安全性负全面责任。由于非设计变更因素引起的现场施工组织和施工方案的变化，导致的费用增加将不予已调整，应视为承包人已在投标报价中综合考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施工过程中，现场施工管理人员发现有未按图施工的内容，如需返工，返工费用由施工单位承担，如无法返工的，结算时该项内容的合同价全部扣除，并以该项内容合同价的10%作为违约金在结算总价中扣除；如在结算时审计人员踏勘现场时发现有未按图施工的内容，结算时该项内容的合同价全部扣除，并以该项内容合同价的20%作为违约金在结算总价中扣除。上述被扣除费用的工作项，其相关维保工作仍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承包人竣工验收后需要配合发包人进行相关的政府退费，及时提供资料，因承包单位提供资料不急时或不全，导致发包人的相关退费没有完成，则发包人有权在承包人后期的支付款中扣除对发包人造成的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32、合同未尽事宜，另行协商后签订补充协议。</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法定（授权）代表人（签章）：         法定（授权）代表人（签章）：</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日期：  年  月  日                   日期：  年  月  日</w:t>
      </w:r>
      <w:r/>
    </w:p>
    <w:p>
      <w:pPr>
        <w:pStyle w:val="716"/>
        <w:ind w:firstLine="480"/>
        <w:jc w:val="left"/>
        <w:rPr>
          <w:rFonts w:hint="eastAsia" w:hAnsi="宋体" w:eastAsia="宋体" w:cs="宋体"/>
          <w:color w:val="auto"/>
          <w:szCs w:val="24"/>
          <w:highlight w:val="none"/>
        </w:rPr>
      </w:pPr>
      <w:r>
        <w:rPr>
          <w:rFonts w:hint="eastAsia" w:hAnsi="宋体" w:eastAsia="宋体" w:cs="宋体"/>
          <w:color w:val="auto"/>
          <w:szCs w:val="24"/>
          <w:highlight w:val="none"/>
        </w:rPr>
      </w:r>
      <w:r/>
    </w:p>
    <w:p>
      <w:pPr>
        <w:pStyle w:val="716"/>
        <w:rPr>
          <w:rFonts w:hint="eastAsia" w:hAnsi="宋体" w:eastAsia="宋体" w:cs="宋体"/>
          <w:color w:val="auto"/>
          <w:szCs w:val="24"/>
          <w:highlight w:val="none"/>
        </w:rPr>
      </w:pPr>
      <w:r>
        <w:rPr>
          <w:rFonts w:hint="eastAsia" w:hAnsi="宋体" w:eastAsia="宋体" w:cs="宋体"/>
          <w:color w:val="auto"/>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附件：工程建设项目廉政责任书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工程项目名称：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工程项目地址：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建设单位(</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施工单位(</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第一条甲乙双方的责任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(一)应严格遵守国家关于市场准入、项目招标投标、工程建设、施工安装和市场活动等有关法律、法规，相关政策，以及廉政建设的各项规定。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(二)严格执行建设工程项目承发包合同文件，自觉按合同办事。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(四)发现对方在业务活动中有违规、违纪、违法行为的，应及时提醒对方，情节严重的应向其上级主管部门或纪检监察、司法等有关机关举报。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第二条</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的责任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的领导和从事该建设工程项目的工作人员，在工程建设的事前、事中、事后应遵守以下规定: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(一)不准向</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和相关单位索要或接受回扣、礼金、有价证券、贵重物品和好处费、感谢费等。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(二)不准在</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和相关单位报销任何应由</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或个人支付的费用。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(三)不准要求、暗示、接受</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和相关单位为个人装修住房、婚丧、嫁娶、配偶子女的工作安排以及出国(境)、旅游等提供方便。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(四)不准参加有可能影响公正执行公务的</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和相关单位的宴请和健身、娱乐活动。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(五)不准向</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介绍或为配偶、子女、亲属参与</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项目工程施工合同有关的设备、材料、工程分包、劳务等经济活动。不得以任何理由向</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和相关单位推荐分包单位和要求</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购买项月工程施工合同规定以外的材料、设备等。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第三条</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的责任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应与</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保持正常的业务交往，按照有关法律法规和程序开展业务工作，严格执行工程建设的有关方针。政策，尤其是有关建筑施工安装的强制性标准和规范，并遵守以下规定: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(一)不准以任何理由向</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、相关单位及其工作人员索要、接受或赠送礼金、有价证券、贵重物品和回扣、好处费、感谢费等。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(二)不准以任何理由为</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和相关单位报销应由对方或个人支付的费用。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(三)不准接受或暗示为</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、相关单位或个人装修住房、婚丧嫁娶，配偶子女的工作安排以及出国(境)、旅游等提供方便。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(四)不准以任何理由为</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、相关单位或个人组织有可能影响公正执行公务的宴请，健身，娱乐等活动。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第四条违约责任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工作人员有违反本责任书第一、二条责任行为的，按照管理权限，依据管理权限，依据有关法律法规和规定给予党纪、政纪处分或组织处理;涉嫌犯罪的，移交司法机关追究刑事责任;给</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单位造成经济损失的，应予赔偿。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工作人员有违反本责任书第一、三条责任行为的，按照管理权限，依据有关法律法规的规定给予党纪、政纪处分或组织处理;涉嫌犯罪的，移交司法机关追究刑事责任;给</w:t>
      </w: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单位造成经济损失的，应予赔偿。</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第五条本责任书作为工程施工合同的附件，与工程施工合同具有同等法律效力，经双方签署后立即生效。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第六条本责任书的有效期为双方签署之日起至该工程项目竣工验收合格时止。</w:t>
      </w:r>
      <w:r/>
    </w:p>
    <w:p>
      <w:pPr>
        <w:pStyle w:val="725"/>
        <w:ind w:firstLine="480"/>
        <w:rPr>
          <w:rFonts w:hint="eastAsia" w:ascii="宋体" w:hAnsi="宋体" w:cs="宋体"/>
          <w:color w:val="auto"/>
          <w:sz w:val="24"/>
          <w:highlight w:val="none"/>
        </w:rPr>
      </w:pPr>
      <w:r>
        <w:rPr>
          <w:rFonts w:hint="eastAsia" w:ascii="宋体" w:hAnsi="宋体" w:cs="宋体"/>
          <w:bCs/>
          <w:color w:val="auto"/>
          <w:sz w:val="24"/>
          <w:highlight w:val="none"/>
        </w:rPr>
        <w:t xml:space="preserve">第七条本责任书</w:t>
      </w:r>
      <w:r>
        <w:rPr>
          <w:rFonts w:hint="eastAsia" w:ascii="宋体" w:hAnsi="宋体" w:cs="宋体"/>
          <w:color w:val="auto"/>
          <w:sz w:val="24"/>
          <w:highlight w:val="none"/>
        </w:rPr>
        <w:t xml:space="preserve">一式</w:t>
      </w:r>
      <w:r>
        <w:rPr>
          <w:rFonts w:hint="eastAsia" w:ascii="宋体" w:hAnsi="宋体" w:cs="宋体"/>
          <w:color w:val="auto"/>
          <w:sz w:val="24"/>
          <w:highlight w:val="none"/>
          <w:u w:val="single"/>
        </w:rPr>
        <w:t xml:space="preserve">肆</w:t>
      </w:r>
      <w:r>
        <w:rPr>
          <w:rFonts w:hint="eastAsia" w:ascii="宋体" w:hAnsi="宋体" w:cs="宋体"/>
          <w:color w:val="auto"/>
          <w:sz w:val="24"/>
          <w:highlight w:val="none"/>
        </w:rPr>
        <w:t xml:space="preserve">份，均具有同等法律效力，</w:t>
      </w: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份，采购代理机构及政府采购管理处各执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份，肆份具有同等法律效力。</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发包人</w:t>
      </w:r>
      <w:r>
        <w:rPr>
          <w:rFonts w:hint="eastAsia" w:ascii="宋体" w:hAnsi="宋体" w:eastAsia="宋体" w:cs="宋体"/>
          <w:bCs/>
          <w:color w:val="auto"/>
          <w:sz w:val="24"/>
          <w:szCs w:val="24"/>
          <w:highlight w:val="none"/>
        </w:rPr>
        <w:t xml:space="preserve">单位(签章):               </w:t>
      </w:r>
      <w:r>
        <w:rPr>
          <w:rFonts w:hint="eastAsia" w:ascii="宋体" w:hAnsi="宋体" w:eastAsia="宋体" w:cs="宋体"/>
          <w:bCs/>
          <w:color w:val="auto"/>
          <w:sz w:val="24"/>
          <w:szCs w:val="24"/>
          <w:highlight w:val="none"/>
          <w:lang w:eastAsia="zh-CN"/>
        </w:rPr>
        <w:t xml:space="preserve">承包人</w:t>
      </w:r>
      <w:r>
        <w:rPr>
          <w:rFonts w:hint="eastAsia" w:ascii="宋体" w:hAnsi="宋体" w:eastAsia="宋体" w:cs="宋体"/>
          <w:bCs/>
          <w:color w:val="auto"/>
          <w:sz w:val="24"/>
          <w:szCs w:val="24"/>
          <w:highlight w:val="none"/>
        </w:rPr>
        <w:t xml:space="preserve">单位(签章):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                     法定代表入: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                           地址: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电话:</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年月日                        年月日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 xml:space="preserve">建设工程安全生产管理协议</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为在施工合同的执行过程中创造安全、高效的施工环境，切实搞好本项目的安全管理工作，本项目发包人与承包人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根据《中华人民共和国安全生产法》、《江苏省安全生产条例》、《建筑工程安全生产管理条例》等有关法律、法规，特此签订本安全生产管理协议：</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1.共同职责</w:t>
      </w:r>
      <w:r/>
    </w:p>
    <w:p>
      <w:pPr>
        <w:ind w:firstLine="480"/>
        <w:spacing w:line="40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（1）坚持“安全第一、预防为主、综合治理”的安全生产方针和按照“管行业、管业务、管生产必须同</w:t>
      </w:r>
      <w:r>
        <w:rPr>
          <w:rFonts w:hint="eastAsia" w:ascii="宋体" w:hAnsi="宋体" w:eastAsia="宋体" w:cs="宋体"/>
          <w:bCs/>
          <w:color w:val="auto"/>
          <w:sz w:val="24"/>
          <w:szCs w:val="24"/>
          <w:highlight w:val="none"/>
        </w:rPr>
        <w:t xml:space="preserve">时管安全”的基本原则，进行安全生产管理。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（2）共同</w:t>
      </w:r>
      <w:r>
        <w:rPr>
          <w:rFonts w:hint="eastAsia" w:ascii="宋体" w:hAnsi="宋体" w:eastAsia="宋体" w:cs="宋体"/>
          <w:color w:val="auto"/>
          <w:sz w:val="24"/>
          <w:szCs w:val="24"/>
          <w:highlight w:val="none"/>
        </w:rPr>
        <w:t xml:space="preserve">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（3）安全设施必须坚持与主体工程“三同时”的原则，即：同时设计、审批，同时施工，同时验收、投入使用。</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发包人职责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（1）按行业有关规定申报办理安全监督手续，参加专项方案安全性论证，及时审批施工组织设计等有关安全的专项方案，主动履行发包人职责。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（2）定期参加工程项目例会，及时传达中央、地方及发包人有关安全生产的精神及要求。</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（3）定期开展多种形式的安全检查工作，督促承包人及时处理发现的各种安全隐患。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（4）按照工程承包合同约定，及时、足额向承包人拨付保障施工作业安全所需的资金。</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（5）发生安全事故时，发包人应立即了解情况，督促承包人及时处理并第一时间上报有关部门。</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3.承包人职责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（1）依法建立健全安全生产责任体系，完善安全生产管理基本制度，主动履行承包人职责。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（2）积极配合、主动接受各级各类安全管理、监督、检查工作，确保所提供资料的完整性和真实性，及时排除检查过程中发现的安全隐患。</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（3）应按照《建筑施工企业安全生产管理机构设置及专职安全生产管理人员配备办法》规定的数量和资质条件，设置安全生产管理机构，配备专职及兼职安全生产管理人员。</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（6）所有施工机具、设备均应定期检查，保证其经常处于完好状态。特种设备应经专业检查验收，并在有效检验周期内使用。不合格的机具、设备严禁使用。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（9）必须根据本工程项目的特点，按照国家有关规定，编制生产安全事故应急救援预案，建立应急救援组织或指定应急救援人员，配备救援设备和器材，并定期组织演练。</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（10）应按照《生产安全事故报告和调查处理条例》以及其他有关规定，发生安全事故及时上报有关部门，并坚持“四不放过”的原则，严肃处理相关责任人。</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4.违约责任</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如因发包人、代建单位或承包人违约造成安全事故，将依法追究责任，事故责任由责任方承担。</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5.协议生效</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本协议作为建设工程施工合同的附属文件，由三方法定代表人或其授权的代理人签署并加盖单位公章后生效，工程竣工验收后失效。</w:t>
      </w:r>
      <w:r/>
    </w:p>
    <w:p>
      <w:pPr>
        <w:ind w:firstLine="482"/>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6.协议份数</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本协议一式</w:t>
      </w:r>
      <w:r>
        <w:rPr>
          <w:rFonts w:hint="eastAsia" w:ascii="宋体" w:hAnsi="宋体" w:cs="宋体"/>
          <w:color w:val="auto"/>
          <w:sz w:val="24"/>
          <w:highlight w:val="none"/>
          <w:u w:val="single"/>
        </w:rPr>
        <w:t xml:space="preserve">肆</w:t>
      </w:r>
      <w:r>
        <w:rPr>
          <w:rFonts w:hint="eastAsia" w:ascii="宋体" w:hAnsi="宋体" w:cs="宋体"/>
          <w:color w:val="auto"/>
          <w:sz w:val="24"/>
          <w:highlight w:val="none"/>
        </w:rPr>
        <w:t xml:space="preserve">份，均具有同等法律效力，</w:t>
      </w: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份，采购代理机构及政府采购管理处各执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份，肆份具有同等法律效力。</w:t>
      </w:r>
      <w:r/>
    </w:p>
    <w:p>
      <w:pPr>
        <w:ind w:left="-424" w:firstLine="480"/>
        <w:spacing w:after="312"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发包人</w:t>
      </w:r>
      <w:r>
        <w:rPr>
          <w:rFonts w:hint="eastAsia" w:hAnsi="宋体" w:eastAsia="宋体" w:cs="宋体"/>
          <w:color w:val="auto"/>
          <w:sz w:val="24"/>
          <w:highlight w:val="none"/>
        </w:rPr>
        <w:t xml:space="preserve">（盖章）                    </w:t>
      </w:r>
      <w:r>
        <w:rPr>
          <w:rFonts w:hint="eastAsia" w:hAnsi="宋体" w:eastAsia="宋体" w:cs="宋体"/>
          <w:color w:val="auto"/>
          <w:sz w:val="24"/>
          <w:highlight w:val="none"/>
          <w:lang w:eastAsia="zh-CN"/>
        </w:rPr>
        <w:t xml:space="preserve">承包人</w:t>
      </w:r>
      <w:r>
        <w:rPr>
          <w:rFonts w:hint="eastAsia" w:hAnsi="宋体" w:eastAsia="宋体" w:cs="宋体"/>
          <w:color w:val="auto"/>
          <w:sz w:val="24"/>
          <w:highlight w:val="none"/>
        </w:rPr>
        <w:t xml:space="preserve">（盖章）</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法定代表人：                     法定代表人：</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委托代理人：                     委托代理人：</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年 月 日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653"/>
      <w:r/>
    </w:p>
    <w:p>
      <w:pPr>
        <w:pStyle w:val="688"/>
        <w:ind w:firstLine="482"/>
        <w:jc w:val="center"/>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color w:val="auto"/>
          <w:sz w:val="24"/>
          <w:szCs w:val="24"/>
          <w:highlight w:val="none"/>
        </w:rPr>
        <w:t xml:space="preserve">安全用电管理协议</w:t>
      </w:r>
      <w:r/>
    </w:p>
    <w:p>
      <w:pPr>
        <w:pStyle w:val="688"/>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苏州图书馆</w:t>
      </w:r>
      <w:r/>
    </w:p>
    <w:p>
      <w:pPr>
        <w:pStyle w:val="688"/>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加强相关方现场安全用电管理，依照《中华人民共和国安全生产法》《建筑法》《施工现场临时用电安全技术规范》等相关规定。双方本着平等、自愿、公平和诚实信用的原则，签订本协议。甲乙双方应严格遵守本协议规定的权利、责任和义务、确保施工现场的用电安全。</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发包人</w:t>
      </w:r>
      <w:r>
        <w:rPr>
          <w:rFonts w:hint="eastAsia" w:ascii="宋体" w:hAnsi="宋体" w:eastAsia="宋体" w:cs="宋体"/>
          <w:b/>
          <w:bCs/>
          <w:color w:val="auto"/>
          <w:sz w:val="24"/>
          <w:szCs w:val="24"/>
          <w:highlight w:val="none"/>
        </w:rPr>
        <w:t xml:space="preserve">的责任和义务</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贯彻执行国家法律法规和JGJ59-2011建筑施工安全评分标准要求对施工现场的用电、生活用电、办公用电的安全管理和监督检查。</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遵照《施工现场临时用电安全技术规范》和行业标准对施工现场用电的统一管理，</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负责提供用电出线口，供电至一级配电箱，一级箱出线口以上部分由</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管理，以下部分由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负责管理。</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定期进行巡视检查配电装置、线路、漏电开关。高大设备的防雷接地每月检测一次，重复接地每月检测两次。</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不定期对</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的用电情况进行检查，如发现使用不规范，</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应及时整改，复查发现未按照要求整改，</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给予一定的经济处罚。</w:t>
      </w:r>
      <w:r/>
    </w:p>
    <w:p>
      <w:pPr>
        <w:ind w:firstLine="482"/>
        <w:spacing w:line="44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eastAsia="zh-CN"/>
        </w:rPr>
        <w:t xml:space="preserve">承包人</w:t>
      </w:r>
      <w:r>
        <w:rPr>
          <w:rFonts w:hint="eastAsia" w:ascii="宋体" w:hAnsi="宋体" w:eastAsia="宋体" w:cs="宋体"/>
          <w:b/>
          <w:bCs/>
          <w:color w:val="auto"/>
          <w:sz w:val="24"/>
          <w:szCs w:val="24"/>
          <w:highlight w:val="none"/>
        </w:rPr>
        <w:t xml:space="preserve">的责任和义务</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贯彻执行国家安全生产法律、法规、保障施工现场用电安全、防止触电和用电施工中自带设备，安装使用必须达到、一机、一闸、一漏、一箱，漏电开关动作灵敏可靠，三项设备必须使用四芯电缆，有可靠接零保护。单相设备使用三芯线有可靠地接零、接地保护。</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电焊机必须有专用配电箱，箱内必须安装一次漏电保护器和二次侧防触电保护器，一次线不超过5米，有可靠地接地保护。操作人员必须持证上岗，穿好绝缘鞋、戴好绝缘手套等劳动防护用品。电焊机二次线不超过30米，双线到位，二次线采用橡套绝缘多股软铜线，并且无接头、无破损、绝缘良好。电焊机一、二次侧防护罩齐全，作业前应检查设备一切正常后再进行操作，作业完成后要拉闸断电。</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掌握安全用电基本知识和所有设备的性能，停用的设备必须拉闸断电，锁好开关箱。对施工现场所用的电器设备、电缆、电料厂家资质要严格审查，出厂产品合格证严格把关。不用无证产品，确保电器质量。</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操作人员要求专业培训后方可操作电器设备，使用设备前必须按规定穿戴好和配备好相应的劳动防护用品，并检查电气设备和保护是否完好，严禁设备带病运转。</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对新进场人员进行入场安全教育，本着以人为本、安全第一、预防为主为原则，增强安全用电意识和自我保护意识。凡直接从事带电作业的劳动者，必须穿好绝缘鞋、戴绝缘手套，防止发生触电事故。搬迁或移动用电设备，必须经电工切断电源并作妥善处理后方可进行。</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工具自带的软电缆或软线不得接长，当电源与作业场所距离较远时，应采用移动电闸箱解决，工具原有的插头不得随意拆除或改换，当原有插头损坏后，严禁用线头直接插入插座。</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施工现场电气发生火情时，应先切断电源，再使用沙土、二氧化碳、“1211”或干粉灭火器灭火。不得用水及泡沫灭火，以防止发生触电事故。</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工具使用前，应经专职电工检验接线是否正确，防止零线与相线错接造成事故。长期搁置不用或受潮的工具在使用前，应由电工测量绝缘值是否符合要求。</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施工现场所有电气设备和线路的绝缘必须良好，接头不准裸露，当发现有接头裸露或破皮漏电时，应及时报告，不得擅自处理以免发生触电事故。使用低压照明必须使用36V以下安全电压，变压器选用双绕阻隔离式，自己敷设专用线路。低压线不得拖地，排列整齐。低压线必须使用多股绝缘铝塑线，严禁其它导线代替。行灯使用无开关（带灯罩）手把灯，手把灯采用二芯橡套完整无损的橡套绝缘铜线。</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三级（固定式）钢筋加工厂及其它固定式配电箱距地面高度不小于1.2米。多台配电箱要排列整齐高度一致，做到一机、一闸、一漏、一箱。漏电开关灵敏有效，PE线可靠接地，保护零线与金属构件物不少于2处接地保护。接线牢固，不得松动。进出电缆线不得与金属构件物直接连接，必须有相应的绝缘保护措施。</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三级移动式配电箱距地面不得小于80cm，做到一机、一闸、一漏、一箱，漏电开关灵敏有效，PE线可靠接地，接线牢固，不得有松动，进出电缆线不得与金属构件物直接连接，做好绝缘保护。电源线采用YC橡套电缆线，绝缘良好、无接头、无破损。</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施工区域内要有足够的照明亮度，必须架设临时用电照明，保证施工人员行走安全，作业安全，照明灯具要求必须有专人看管、专人负责。</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生活区不得有私拉乱拉的现象发生，严禁使用电褥、电炉、热得快等违章用电设施。室内照明保证随手关灯，要做到人走灯灭，锁好门窗。</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施工现场所有用电机具的维修、安装要有专业人员负责统一管理，非专业人员严禁操作，以免意外事故发生。</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施工现场必须设两名或两名以上专业电工进行作业，电工必须持有特殊工种操作证，且在有效期内，每日认真填写电工巡检记录和电工值班记录，值班时间严禁脱岗。</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在用电过程中，必须严格按照以上规定的各项条款严格执行，并且要配合</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专业电工对不合格的用电情况进行整改，严格执行《施工现场临时用电安全技术规范》的要求。</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如果不按照业主和</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要求施工用电，</w:t>
      </w:r>
      <w:r>
        <w:rPr>
          <w:rFonts w:hint="eastAsia" w:ascii="宋体" w:hAnsi="宋体" w:eastAsia="宋体" w:cs="宋体"/>
          <w:color w:val="auto"/>
          <w:sz w:val="24"/>
          <w:szCs w:val="24"/>
          <w:highlight w:val="none"/>
          <w:lang w:eastAsia="zh-CN"/>
        </w:rPr>
        <w:t xml:space="preserve">发包人</w:t>
      </w:r>
      <w:r>
        <w:rPr>
          <w:rFonts w:hint="eastAsia" w:ascii="宋体" w:hAnsi="宋体" w:eastAsia="宋体" w:cs="宋体"/>
          <w:color w:val="auto"/>
          <w:sz w:val="24"/>
          <w:szCs w:val="24"/>
          <w:highlight w:val="none"/>
        </w:rPr>
        <w:t xml:space="preserve">有权对</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进行经济处罚，情况严重得要做停工处理，由此所造成的一切损失由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承担。</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在施工过程中所发生的一切安全用电事故由</w:t>
      </w:r>
      <w:r>
        <w:rPr>
          <w:rFonts w:hint="eastAsia" w:ascii="宋体" w:hAnsi="宋体" w:eastAsia="宋体" w:cs="宋体"/>
          <w:color w:val="auto"/>
          <w:sz w:val="24"/>
          <w:szCs w:val="24"/>
          <w:highlight w:val="none"/>
          <w:lang w:eastAsia="zh-CN"/>
        </w:rPr>
        <w:t xml:space="preserve">承包人</w:t>
      </w:r>
      <w:r>
        <w:rPr>
          <w:rFonts w:hint="eastAsia" w:ascii="宋体" w:hAnsi="宋体" w:eastAsia="宋体" w:cs="宋体"/>
          <w:color w:val="auto"/>
          <w:sz w:val="24"/>
          <w:szCs w:val="24"/>
          <w:highlight w:val="none"/>
        </w:rPr>
        <w:t xml:space="preserve">自行承担。</w:t>
      </w:r>
      <w:r/>
    </w:p>
    <w:p>
      <w:pPr>
        <w:pStyle w:val="725"/>
        <w:ind w:firstLine="480"/>
        <w:rPr>
          <w:rFonts w:hint="eastAsia" w:ascii="宋体" w:hAnsi="宋体" w:cs="宋体"/>
          <w:color w:val="auto"/>
          <w:sz w:val="24"/>
          <w:highlight w:val="none"/>
        </w:rPr>
      </w:pPr>
      <w:r>
        <w:rPr>
          <w:rFonts w:hint="eastAsia" w:ascii="宋体" w:hAnsi="宋体" w:cs="宋体"/>
          <w:color w:val="auto"/>
          <w:sz w:val="24"/>
          <w:highlight w:val="none"/>
        </w:rPr>
        <w:t xml:space="preserve">18. 本协议本合同一式</w:t>
      </w:r>
      <w:r>
        <w:rPr>
          <w:rFonts w:hint="eastAsia" w:ascii="宋体" w:hAnsi="宋体" w:cs="宋体"/>
          <w:color w:val="auto"/>
          <w:sz w:val="24"/>
          <w:highlight w:val="none"/>
          <w:u w:val="single"/>
        </w:rPr>
        <w:t xml:space="preserve">肆</w:t>
      </w:r>
      <w:r>
        <w:rPr>
          <w:rFonts w:hint="eastAsia" w:ascii="宋体" w:hAnsi="宋体" w:cs="宋体"/>
          <w:color w:val="auto"/>
          <w:sz w:val="24"/>
          <w:highlight w:val="none"/>
        </w:rPr>
        <w:t xml:space="preserve">份，均具有同等法律效力，</w:t>
      </w:r>
      <w:r>
        <w:rPr>
          <w:rFonts w:hint="eastAsia" w:ascii="宋体" w:hAnsi="宋体" w:cs="宋体"/>
          <w:color w:val="auto"/>
          <w:sz w:val="24"/>
          <w:highlight w:val="none"/>
          <w:lang w:eastAsia="zh-CN"/>
        </w:rPr>
        <w:t xml:space="preserve">发包人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承包人</w:t>
      </w:r>
      <w:r>
        <w:rPr>
          <w:rFonts w:hint="eastAsia" w:ascii="宋体" w:hAnsi="宋体" w:cs="宋体"/>
          <w:color w:val="auto"/>
          <w:sz w:val="24"/>
          <w:highlight w:val="none"/>
        </w:rPr>
        <w:t xml:space="preserve">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份，采购代理机构及政府采购管理处各执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份，肆份具有同等法律效力，至签订之日起生效；本协议未尽事宜，按国家法律、法规和管理处相关管理规定执行。</w:t>
      </w:r>
      <w:r/>
    </w:p>
    <w:p>
      <w:pPr>
        <w:ind w:firstLine="48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由于不可抗力的原因使本协议无法完全履行或无法履行时，经双方协商一致，可以变更或解除本协议。</w:t>
      </w:r>
      <w:r/>
    </w:p>
    <w:p>
      <w:pPr>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lang w:eastAsia="zh-CN"/>
        </w:rPr>
        <w:t xml:space="preserve">发包人</w:t>
      </w:r>
      <w:r>
        <w:rPr>
          <w:rFonts w:hint="eastAsia" w:hAnsi="宋体" w:eastAsia="宋体" w:cs="宋体"/>
          <w:color w:val="auto"/>
          <w:sz w:val="24"/>
          <w:highlight w:val="none"/>
        </w:rPr>
        <w:t xml:space="preserve">（盖章）                    </w:t>
      </w:r>
      <w:r>
        <w:rPr>
          <w:rFonts w:hint="eastAsia" w:hAnsi="宋体" w:eastAsia="宋体" w:cs="宋体"/>
          <w:color w:val="auto"/>
          <w:sz w:val="24"/>
          <w:highlight w:val="none"/>
          <w:lang w:eastAsia="zh-CN"/>
        </w:rPr>
        <w:t xml:space="preserve">承包人</w:t>
      </w:r>
      <w:r>
        <w:rPr>
          <w:rFonts w:hint="eastAsia" w:hAnsi="宋体" w:eastAsia="宋体" w:cs="宋体"/>
          <w:color w:val="auto"/>
          <w:sz w:val="24"/>
          <w:highlight w:val="none"/>
        </w:rPr>
        <w:t xml:space="preserve">（盖章）</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法定代表人：                    法定代表人：</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委托代理人：                    委托代理人：</w:t>
      </w:r>
      <w:r/>
    </w:p>
    <w:p>
      <w:pPr>
        <w:pStyle w:val="693"/>
        <w:spacing w:line="360" w:lineRule="auto"/>
        <w:rPr>
          <w:rFonts w:hint="eastAsia" w:hAnsi="宋体" w:eastAsia="宋体" w:cs="宋体"/>
          <w:color w:val="auto"/>
          <w:sz w:val="24"/>
          <w:highlight w:val="none"/>
        </w:rPr>
      </w:pPr>
      <w:r>
        <w:rPr>
          <w:rFonts w:hint="eastAsia" w:hAnsi="宋体" w:eastAsia="宋体" w:cs="宋体"/>
          <w:color w:val="auto"/>
          <w:sz w:val="24"/>
          <w:highlight w:val="none"/>
        </w:rPr>
        <w:t xml:space="preserve">年 月 日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10"/>
      <w:r/>
    </w:p>
    <w:p>
      <w:pPr>
        <w:pStyle w:val="692"/>
        <w:rPr>
          <w:rFonts w:hint="eastAsia"/>
          <w:color w:val="auto"/>
          <w:highlight w:val="none"/>
        </w:rPr>
      </w:pPr>
      <w:r>
        <w:rPr>
          <w:color w:val="auto"/>
          <w:highlight w:val="none"/>
        </w:rPr>
        <w:br w:type="page" w:clear="all"/>
      </w:r>
      <w:r/>
    </w:p>
    <w:p>
      <w:pPr>
        <w:pStyle w:val="714"/>
        <w:rPr>
          <w:rFonts w:hint="eastAsia" w:ascii="宋体" w:hAnsi="宋体" w:eastAsia="宋体"/>
          <w:color w:val="auto"/>
          <w:highlight w:val="none"/>
        </w:rPr>
      </w:pPr>
      <w:r/>
      <w:bookmarkStart w:id="654" w:name="_Toc12044"/>
      <w:r>
        <w:rPr>
          <w:rFonts w:hint="eastAsia" w:ascii="宋体" w:hAnsi="宋体" w:eastAsia="宋体"/>
          <w:color w:val="auto"/>
          <w:highlight w:val="none"/>
        </w:rPr>
        <w:t xml:space="preserve">五、磋商响应文件格式</w:t>
      </w:r>
      <w:bookmarkEnd w:id="654"/>
      <w:r/>
      <w:r/>
    </w:p>
    <w:p>
      <w:pPr>
        <w:ind w:firstLine="482"/>
        <w:jc w:val="center"/>
        <w:spacing w:line="360" w:lineRule="auto"/>
        <w:rPr>
          <w:rFonts w:hint="eastAsia" w:ascii="宋体" w:hAnsi="宋体" w:eastAsia="宋体"/>
          <w:b/>
          <w:color w:val="auto"/>
          <w:sz w:val="24"/>
          <w:highlight w:val="none"/>
        </w:rPr>
        <w:outlineLvl w:val="0"/>
      </w:pPr>
      <w:r>
        <w:rPr>
          <w:rFonts w:hint="eastAsia" w:ascii="宋体" w:hAnsi="宋体" w:eastAsia="宋体"/>
          <w:b/>
          <w:color w:val="auto"/>
          <w:sz w:val="24"/>
          <w:highlight w:val="none"/>
        </w:rPr>
      </w:r>
      <w:r/>
    </w:p>
    <w:p>
      <w:pPr>
        <w:ind w:firstLine="482"/>
        <w:rPr>
          <w:rFonts w:hint="eastAsia" w:ascii="宋体" w:hAnsi="宋体" w:eastAsia="宋体"/>
          <w:b/>
          <w:color w:val="auto"/>
          <w:sz w:val="24"/>
          <w:highlight w:val="none"/>
        </w:rPr>
      </w:pPr>
      <w:r/>
      <w:bookmarkStart w:id="655" w:name="_Toc13540"/>
      <w:r>
        <w:rPr>
          <w:rFonts w:hint="eastAsia" w:ascii="宋体" w:hAnsi="宋体" w:eastAsia="宋体"/>
          <w:b/>
          <w:color w:val="auto"/>
          <w:sz w:val="24"/>
          <w:highlight w:val="none"/>
        </w:rPr>
        <w:t xml:space="preserve">附件</w:t>
      </w:r>
      <w:r>
        <w:rPr>
          <w:rFonts w:ascii="宋体" w:hAnsi="宋体" w:eastAsia="宋体"/>
          <w:b/>
          <w:color w:val="auto"/>
          <w:sz w:val="24"/>
          <w:highlight w:val="none"/>
        </w:rPr>
        <w:t xml:space="preserve">1</w:t>
      </w:r>
      <w:r>
        <w:rPr>
          <w:rFonts w:hint="eastAsia" w:ascii="宋体" w:hAnsi="宋体" w:eastAsia="宋体"/>
          <w:b/>
          <w:color w:val="auto"/>
          <w:sz w:val="24"/>
          <w:highlight w:val="none"/>
        </w:rPr>
        <w:t xml:space="preserve">、（供应商）授权委托书</w:t>
      </w:r>
      <w:bookmarkEnd w:id="655"/>
      <w:r/>
      <w:r/>
    </w:p>
    <w:p>
      <w:pPr>
        <w:pStyle w:val="686"/>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686"/>
        <w:ind w:firstLine="48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授权委托书</w:t>
      </w:r>
      <w:r/>
    </w:p>
    <w:p>
      <w:pPr>
        <w:pStyle w:val="686"/>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本授权委托书声明：我（姓名）系</w:t>
      </w:r>
      <w:r>
        <w:rPr>
          <w:rFonts w:hint="eastAsia" w:ascii="宋体" w:hAnsi="宋体" w:eastAsia="宋体"/>
          <w:color w:val="auto"/>
          <w:sz w:val="24"/>
          <w:highlight w:val="none"/>
          <w:u w:val="single"/>
        </w:rPr>
        <w:t xml:space="preserve">（供应商名称）</w:t>
      </w:r>
      <w:r>
        <w:rPr>
          <w:rFonts w:hint="eastAsia" w:ascii="宋体" w:hAnsi="宋体" w:eastAsia="宋体"/>
          <w:color w:val="auto"/>
          <w:sz w:val="24"/>
          <w:highlight w:val="none"/>
        </w:rPr>
        <w:t xml:space="preserve">的法定代表人（负责人），现授权委托</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rPr>
        <w:t xml:space="preserve">（姓名）为我公司授权代表（即代理人），以本公司的名义参加</w:t>
      </w:r>
      <w:r>
        <w:rPr>
          <w:rFonts w:hint="eastAsia" w:ascii="宋体" w:hAnsi="宋体" w:eastAsia="宋体"/>
          <w:color w:val="auto"/>
          <w:sz w:val="24"/>
          <w:highlight w:val="none"/>
          <w:u w:val="single"/>
        </w:rPr>
        <w:t xml:space="preserve">苏州恒泰招投标咨询服务有限公司</w:t>
      </w:r>
      <w:r>
        <w:rPr>
          <w:rFonts w:hint="eastAsia" w:ascii="宋体" w:hAnsi="宋体" w:eastAsia="宋体"/>
          <w:color w:val="auto"/>
          <w:sz w:val="24"/>
          <w:highlight w:val="none"/>
        </w:rPr>
        <w:t xml:space="preserve">组织实施的编号为</w:t>
      </w:r>
      <w:r>
        <w:rPr>
          <w:rFonts w:hint="eastAsia" w:ascii="宋体" w:hAnsi="宋体" w:eastAsia="宋体"/>
          <w:color w:val="auto"/>
          <w:sz w:val="24"/>
          <w:highlight w:val="none"/>
          <w:u w:val="single"/>
        </w:rPr>
        <w:t xml:space="preserve"> </w:t>
      </w:r>
      <w:r>
        <w:rPr>
          <w:rFonts w:hint="eastAsia" w:ascii="宋体" w:hAnsi="宋体" w:eastAsia="宋体"/>
          <w:color w:val="auto"/>
          <w:sz w:val="24"/>
          <w:highlight w:val="none"/>
          <w:u w:val="single"/>
          <w:lang w:eastAsia="zh-CN"/>
        </w:rPr>
        <w:t xml:space="preserve">JSZC-320500-SZHT-C2026-0012</w:t>
      </w:r>
      <w:r>
        <w:rPr>
          <w:rFonts w:hint="eastAsia" w:ascii="宋体" w:hAnsi="宋体" w:eastAsia="宋体"/>
          <w:color w:val="auto"/>
          <w:sz w:val="24"/>
          <w:highlight w:val="none"/>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授权代表无转委托权。特此委托。</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供应商：（公章）</w:t>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t xml:space="preserve">法定代表人（负责人）：（签字或盖章）</w:t>
      </w:r>
      <w:r/>
    </w:p>
    <w:p>
      <w:pPr>
        <w:ind w:firstLine="480"/>
        <w:spacing w:line="360" w:lineRule="auto"/>
        <w:tabs>
          <w:tab w:val="left" w:pos="693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代理人：（签字或盖章）</w:t>
      </w:r>
      <w:r>
        <w:rPr>
          <w:rFonts w:ascii="宋体" w:hAnsi="宋体" w:eastAsia="宋体"/>
          <w:color w:val="auto"/>
          <w:sz w:val="24"/>
          <w:highlight w:val="none"/>
        </w:rPr>
        <w:tab/>
      </w:r>
      <w:r/>
    </w:p>
    <w:p>
      <w:pPr>
        <w:ind w:firstLine="480"/>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spacing w:line="360" w:lineRule="auto"/>
        <w:rPr>
          <w:rFonts w:hint="eastAsia" w:ascii="宋体" w:hAnsi="宋体" w:eastAsia="宋体"/>
          <w:color w:val="auto"/>
          <w:sz w:val="24"/>
          <w:highlight w:val="none"/>
        </w:rPr>
      </w:pPr>
      <w:r>
        <w:rPr>
          <w:rFonts w:hint="eastAsia" w:ascii="宋体" w:hAnsi="宋体" w:eastAsia="宋体"/>
          <w:color w:val="auto"/>
          <w:sz w:val="24"/>
          <w:highlight w:val="none"/>
        </w:rPr>
      </w:r>
      <w:r/>
    </w:p>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　　　　　　　　年　　月　　日</w:t>
      </w:r>
      <w:r/>
    </w:p>
    <w:p>
      <w:pPr>
        <w:pStyle w:val="693"/>
        <w:ind w:firstLine="482"/>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pStyle w:val="693"/>
        <w:ind w:firstLine="482"/>
        <w:spacing w:line="380" w:lineRule="exact"/>
        <w:rPr>
          <w:rFonts w:hint="eastAsia" w:hAnsi="宋体" w:eastAsia="宋体"/>
          <w:b/>
          <w:color w:val="auto"/>
          <w:sz w:val="24"/>
          <w:highlight w:val="none"/>
        </w:rPr>
      </w:pPr>
      <w:r>
        <w:rPr>
          <w:rFonts w:hint="eastAsia" w:hAnsi="宋体" w:eastAsia="宋体"/>
          <w:b/>
          <w:color w:val="auto"/>
          <w:sz w:val="24"/>
          <w:highlight w:val="none"/>
        </w:rPr>
        <w:br w:type="page" w:clear="all"/>
      </w:r>
      <w:bookmarkStart w:id="656" w:name="_Toc13650"/>
      <w:r>
        <w:rPr>
          <w:rFonts w:hint="eastAsia" w:hAnsi="宋体" w:eastAsia="宋体"/>
          <w:b/>
          <w:color w:val="auto"/>
          <w:sz w:val="24"/>
          <w:highlight w:val="none"/>
        </w:rPr>
        <w:t xml:space="preserve">附件2、磋商响应函</w:t>
      </w:r>
      <w:bookmarkEnd w:id="656"/>
      <w:r/>
      <w:r/>
    </w:p>
    <w:p>
      <w:pPr>
        <w:pStyle w:val="693"/>
        <w:ind w:firstLine="482"/>
        <w:jc w:val="center"/>
        <w:spacing w:line="380" w:lineRule="exact"/>
        <w:rPr>
          <w:rFonts w:hint="eastAsia" w:hAnsi="宋体" w:eastAsia="宋体"/>
          <w:b/>
          <w:color w:val="auto"/>
          <w:sz w:val="24"/>
          <w:highlight w:val="none"/>
        </w:rPr>
      </w:pPr>
      <w:r>
        <w:rPr>
          <w:rFonts w:hint="eastAsia" w:hAnsi="宋体" w:eastAsia="宋体"/>
          <w:b/>
          <w:color w:val="auto"/>
          <w:sz w:val="24"/>
          <w:highlight w:val="none"/>
        </w:rPr>
        <w:t xml:space="preserve">磋商响应函</w:t>
      </w:r>
      <w:r/>
    </w:p>
    <w:p>
      <w:pPr>
        <w:pStyle w:val="693"/>
        <w:jc w:val="center"/>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693"/>
        <w:spacing w:line="380" w:lineRule="exact"/>
        <w:rPr>
          <w:rFonts w:hint="eastAsia" w:hAnsi="宋体" w:eastAsia="宋体"/>
          <w:color w:val="auto"/>
          <w:sz w:val="24"/>
          <w:highlight w:val="none"/>
        </w:rPr>
      </w:pPr>
      <w:r>
        <w:rPr>
          <w:rFonts w:hint="eastAsia" w:hAnsi="宋体" w:eastAsia="宋体"/>
          <w:color w:val="auto"/>
          <w:sz w:val="24"/>
          <w:highlight w:val="none"/>
          <w:u w:val="single"/>
        </w:rPr>
        <w:t xml:space="preserve">苏州恒泰招投标咨询服务有限公司</w:t>
      </w:r>
      <w:r>
        <w:rPr>
          <w:rFonts w:hint="eastAsia" w:hAnsi="宋体" w:eastAsia="宋体"/>
          <w:color w:val="auto"/>
          <w:sz w:val="24"/>
          <w:highlight w:val="none"/>
        </w:rPr>
        <w:t xml:space="preserve">：</w:t>
      </w:r>
      <w:r/>
    </w:p>
    <w:p>
      <w:pPr>
        <w:pStyle w:val="693"/>
        <w:spacing w:line="380" w:lineRule="exact"/>
        <w:rPr>
          <w:rFonts w:hint="eastAsia" w:hAnsi="宋体" w:eastAsia="宋体"/>
          <w:color w:val="auto"/>
          <w:sz w:val="24"/>
          <w:highlight w:val="none"/>
        </w:rPr>
      </w:pPr>
      <w:r>
        <w:rPr>
          <w:rFonts w:hint="eastAsia" w:hAnsi="宋体" w:eastAsia="宋体"/>
          <w:color w:val="auto"/>
          <w:sz w:val="24"/>
          <w:highlight w:val="none"/>
        </w:rPr>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我们收到贵公司 </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号磋商文件，经仔细阅读和研究，我们决定参加磋商。</w:t>
      </w:r>
      <w:r/>
    </w:p>
    <w:p>
      <w:pPr>
        <w:pStyle w:val="719"/>
        <w:ind w:firstLine="480"/>
        <w:spacing w:line="360" w:lineRule="auto"/>
        <w:rPr>
          <w:rFonts w:hAnsi="宋体" w:eastAsia="宋体"/>
          <w:b/>
          <w:color w:val="auto"/>
          <w:sz w:val="24"/>
          <w:szCs w:val="24"/>
          <w:highlight w:val="none"/>
        </w:rPr>
      </w:pPr>
      <w:r>
        <w:rPr>
          <w:rFonts w:hAnsi="宋体" w:eastAsia="宋体"/>
          <w:color w:val="auto"/>
          <w:sz w:val="24"/>
          <w:szCs w:val="24"/>
          <w:highlight w:val="none"/>
        </w:rPr>
        <w:t xml:space="preserve">1、我们愿意按照磋商文件的一切要求，完成该项目的全部内容。</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2、如果我们的磋商响应文件被接受，我们将严格履行磋商文件中规定的每一项要求，按期、按质、按量履行合同的义务。</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3、我们已详细阅读全部磋商文件，包括更正公告(如有)，对磋商文件及更正公告(如有)无任何异议。</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4、我们同意按磋商文件中的规定，本响应文件的有效期限自提交响应文件截止时间之日起</w:t>
      </w:r>
      <w:r>
        <w:rPr>
          <w:rFonts w:hAnsi="宋体" w:eastAsia="宋体"/>
          <w:color w:val="auto"/>
          <w:sz w:val="24"/>
          <w:szCs w:val="24"/>
          <w:highlight w:val="none"/>
          <w:u w:val="single"/>
        </w:rPr>
        <w:t xml:space="preserve">60</w:t>
      </w:r>
      <w:r>
        <w:rPr>
          <w:rFonts w:hAnsi="宋体" w:eastAsia="宋体"/>
          <w:color w:val="auto"/>
          <w:sz w:val="24"/>
          <w:szCs w:val="24"/>
          <w:highlight w:val="none"/>
        </w:rPr>
        <w:t xml:space="preserve">天。</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5、我们愿意提供磋商采购单位在磋商文件中要求的相关资料。</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6、我们愿意遵守磋商文件中所列的收费标准。</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7、我们承诺该响应文件在磋商开始后的全过程中保持有效，不作任何更改和变动。</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8、我们承诺我公司符合磋商文件中“合格供应商的基本、特定条件”的要求，若与真实情况不符，本公司愿意承担由此而产生的一切后果。</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所有有关磋商文件的函电，请按下列地址联系：</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单位：            联系人：</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地址：            邮政编码：</w:t>
      </w:r>
      <w:r/>
    </w:p>
    <w:p>
      <w:pPr>
        <w:pStyle w:val="719"/>
        <w:ind w:firstLine="480"/>
        <w:spacing w:line="360" w:lineRule="auto"/>
        <w:rPr>
          <w:rFonts w:hAnsi="宋体" w:eastAsia="宋体"/>
          <w:color w:val="auto"/>
          <w:sz w:val="24"/>
          <w:szCs w:val="24"/>
          <w:highlight w:val="none"/>
        </w:rPr>
      </w:pPr>
      <w:r>
        <w:rPr>
          <w:rFonts w:hAnsi="宋体" w:eastAsia="宋体"/>
          <w:color w:val="auto"/>
          <w:sz w:val="24"/>
          <w:szCs w:val="24"/>
          <w:highlight w:val="none"/>
        </w:rPr>
        <w:t xml:space="preserve">联系电话：        传真：</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供应商：（公章）</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法定代表人（负责人）或代理人：（签字或盖章）</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日期：年  月  日</w:t>
      </w:r>
      <w:r/>
    </w:p>
    <w:p>
      <w:pPr>
        <w:pStyle w:val="693"/>
        <w:ind w:firstLine="482"/>
        <w:spacing w:line="360" w:lineRule="auto"/>
        <w:rPr>
          <w:rFonts w:hint="eastAsia" w:hAnsi="宋体" w:eastAsia="宋体"/>
          <w:b/>
          <w:color w:val="auto"/>
          <w:sz w:val="24"/>
          <w:highlight w:val="none"/>
        </w:rPr>
      </w:pPr>
      <w:r>
        <w:rPr>
          <w:rFonts w:hint="eastAsia" w:hAnsi="宋体" w:eastAsia="宋体"/>
          <w:b/>
          <w:color w:val="auto"/>
          <w:sz w:val="24"/>
          <w:highlight w:val="none"/>
        </w:rPr>
      </w:r>
      <w:r/>
    </w:p>
    <w:p>
      <w:pPr>
        <w:pStyle w:val="693"/>
        <w:ind w:firstLine="482"/>
        <w:spacing w:line="360" w:lineRule="auto"/>
        <w:rPr>
          <w:rFonts w:hint="eastAsia" w:hAnsi="宋体" w:eastAsia="宋体"/>
          <w:b/>
          <w:color w:val="auto"/>
          <w:sz w:val="24"/>
          <w:highlight w:val="none"/>
        </w:rPr>
      </w:pPr>
      <w:r>
        <w:rPr>
          <w:rFonts w:hint="eastAsia" w:hAnsi="宋体" w:eastAsia="宋体"/>
          <w:b/>
          <w:color w:val="auto"/>
          <w:sz w:val="24"/>
          <w:highlight w:val="none"/>
        </w:rPr>
        <w:br w:type="page" w:clear="all"/>
      </w:r>
      <w:bookmarkStart w:id="657" w:name="_Toc15380"/>
      <w:r>
        <w:rPr>
          <w:rFonts w:hint="eastAsia" w:hAnsi="宋体" w:eastAsia="宋体"/>
          <w:b/>
          <w:color w:val="auto"/>
          <w:sz w:val="24"/>
          <w:highlight w:val="none"/>
        </w:rPr>
        <w:t xml:space="preserve">附件</w:t>
      </w:r>
      <w:r>
        <w:rPr>
          <w:rFonts w:hAnsi="宋体" w:eastAsia="宋体"/>
          <w:b/>
          <w:color w:val="auto"/>
          <w:sz w:val="24"/>
          <w:highlight w:val="none"/>
        </w:rPr>
        <w:t xml:space="preserve">3</w:t>
      </w:r>
      <w:r>
        <w:rPr>
          <w:rFonts w:hint="eastAsia" w:hAnsi="宋体" w:eastAsia="宋体"/>
          <w:b/>
          <w:color w:val="auto"/>
          <w:sz w:val="24"/>
          <w:highlight w:val="none"/>
        </w:rPr>
        <w:t xml:space="preserve">、磋商报价表</w:t>
      </w:r>
      <w:bookmarkEnd w:id="657"/>
      <w:r/>
      <w:r/>
    </w:p>
    <w:p>
      <w:pPr>
        <w:pStyle w:val="693"/>
        <w:ind w:firstLine="482"/>
        <w:spacing w:line="380" w:lineRule="exact"/>
        <w:rPr>
          <w:rFonts w:hint="eastAsia" w:hAnsi="宋体" w:eastAsia="宋体"/>
          <w:b/>
          <w:color w:val="auto"/>
          <w:sz w:val="24"/>
          <w:highlight w:val="none"/>
        </w:rPr>
      </w:pPr>
      <w:r>
        <w:rPr>
          <w:rFonts w:hint="eastAsia" w:hAnsi="宋体" w:eastAsia="宋体"/>
          <w:b/>
          <w:color w:val="auto"/>
          <w:sz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工程的磋商文件，遵照现行法律法规的有关规定，我单位经考察现场和研究磋商文件后，愿以人民币（大写）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元）的总价，按</w:t>
      </w:r>
      <w:r>
        <w:rPr>
          <w:rFonts w:hint="eastAsia" w:ascii="宋体" w:hAnsi="宋体" w:eastAsia="宋体" w:cs="宋体"/>
          <w:bCs/>
          <w:color w:val="auto"/>
          <w:sz w:val="24"/>
          <w:szCs w:val="24"/>
          <w:highlight w:val="none"/>
        </w:rPr>
        <w:t xml:space="preserve">磋商</w:t>
      </w:r>
      <w:r>
        <w:rPr>
          <w:rFonts w:hint="eastAsia" w:ascii="宋体" w:hAnsi="宋体" w:eastAsia="宋体" w:cs="宋体"/>
          <w:color w:val="auto"/>
          <w:sz w:val="24"/>
          <w:szCs w:val="24"/>
          <w:highlight w:val="none"/>
        </w:rPr>
        <w:t xml:space="preserve">文件的要求承包本次发包范围内的全部工程。</w:t>
      </w:r>
      <w:r/>
    </w:p>
    <w:p>
      <w:pPr>
        <w:ind w:firstLine="480"/>
        <w:spacing w:line="480" w:lineRule="auto"/>
        <w:rPr>
          <w:rFonts w:hint="eastAsia" w:ascii="宋体" w:hAnsi="宋体" w:eastAsia="宋体" w:cs="宋体"/>
          <w:color w:val="auto"/>
          <w:spacing w:val="16"/>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pacing w:val="16"/>
          <w:sz w:val="24"/>
          <w:szCs w:val="24"/>
          <w:highlight w:val="none"/>
        </w:rPr>
        <w:t xml:space="preserve">我单位保证在收到贵单位发出的书面开工令后立即开工，并在</w:t>
      </w:r>
      <w:r>
        <w:rPr>
          <w:rFonts w:hint="eastAsia" w:ascii="宋体" w:hAnsi="宋体" w:eastAsia="宋体" w:cs="宋体"/>
          <w:color w:val="auto"/>
          <w:spacing w:val="16"/>
          <w:sz w:val="24"/>
          <w:szCs w:val="24"/>
          <w:highlight w:val="none"/>
          <w:u w:val="single"/>
        </w:rPr>
        <w:t xml:space="preserve">    </w:t>
      </w:r>
      <w:r>
        <w:rPr>
          <w:rFonts w:hint="eastAsia" w:ascii="宋体" w:hAnsi="宋体" w:eastAsia="宋体" w:cs="宋体"/>
          <w:color w:val="auto"/>
          <w:spacing w:val="16"/>
          <w:sz w:val="24"/>
          <w:szCs w:val="24"/>
          <w:highlight w:val="none"/>
        </w:rPr>
        <w:t xml:space="preserve">天内竣工。</w:t>
      </w:r>
      <w:r/>
    </w:p>
    <w:p>
      <w:pPr>
        <w:numPr>
          <w:ilvl w:val="0"/>
          <w:numId w:val="2"/>
        </w:num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我单位保证本工程质量达到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691"/>
        <w:numPr>
          <w:ilvl w:val="0"/>
          <w:numId w:val="2"/>
        </w:numPr>
        <w:ind w:firstLine="480"/>
        <w:spacing w:line="48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拟派项目负责人</w:t>
      </w:r>
      <w:r>
        <w:rPr>
          <w:rFonts w:hint="eastAsia" w:hAnsi="宋体" w:eastAsia="宋体" w:cs="宋体"/>
          <w:color w:val="auto"/>
          <w:sz w:val="24"/>
          <w:szCs w:val="24"/>
          <w:highlight w:val="none"/>
          <w:u w:val="single"/>
        </w:rPr>
        <w:t xml:space="preserve">：  （姓名），资质等级：      级，证号            。</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（五）贵单位的磋商文件、成交通知书和本报价文件将构成约束我们双方的合同。</w:t>
      </w:r>
      <w:r/>
    </w:p>
    <w:p>
      <w:pPr>
        <w:ind w:firstLine="420"/>
        <w:spacing w:line="480" w:lineRule="auto"/>
        <w:rPr>
          <w:rFonts w:hint="eastAsia" w:ascii="宋体" w:hAnsi="宋体" w:eastAsia="宋体"/>
          <w:color w:val="auto"/>
          <w:sz w:val="24"/>
          <w:highlight w:val="none"/>
        </w:rPr>
      </w:pPr>
      <w:r>
        <w:rPr>
          <w:rFonts w:hint="eastAsia" w:ascii="宋体" w:hAnsi="宋体" w:eastAsia="宋体"/>
          <w:color w:val="auto"/>
          <w:highlight w:val="none"/>
        </w:rPr>
        <w:t xml:space="preserve"> </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供应商：（公章）</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法定代表人（负责人）或代理人：（签字或盖章）</w:t>
      </w:r>
      <w:r/>
    </w:p>
    <w:p>
      <w:pPr>
        <w:pStyle w:val="719"/>
        <w:ind w:firstLine="2640"/>
        <w:spacing w:line="360" w:lineRule="auto"/>
        <w:rPr>
          <w:rFonts w:hAnsi="宋体" w:eastAsia="宋体"/>
          <w:color w:val="auto"/>
          <w:sz w:val="24"/>
          <w:szCs w:val="24"/>
          <w:highlight w:val="none"/>
        </w:rPr>
      </w:pPr>
      <w:r>
        <w:rPr>
          <w:rFonts w:hAnsi="宋体" w:eastAsia="宋体"/>
          <w:color w:val="auto"/>
          <w:sz w:val="24"/>
          <w:szCs w:val="24"/>
          <w:highlight w:val="none"/>
        </w:rPr>
        <w:t xml:space="preserve">日期：年  月  日</w:t>
      </w:r>
      <w:r/>
    </w:p>
    <w:p>
      <w:pPr>
        <w:ind w:firstLine="482"/>
        <w:rPr>
          <w:rFonts w:hint="eastAsia" w:hAnsi="宋体" w:eastAsia="宋体"/>
          <w:b/>
          <w:color w:val="auto"/>
          <w:sz w:val="24"/>
          <w:highlight w:val="none"/>
        </w:rPr>
      </w:pPr>
      <w:r>
        <w:rPr>
          <w:rFonts w:eastAsia="宋体"/>
          <w:b/>
          <w:color w:val="auto"/>
          <w:highlight w:val="none"/>
        </w:rPr>
        <w:br w:type="page" w:clear="all"/>
      </w:r>
      <w:r/>
    </w:p>
    <w:p>
      <w:pPr>
        <w:pStyle w:val="693"/>
        <w:ind w:firstLine="482"/>
        <w:spacing w:line="360" w:lineRule="auto"/>
        <w:rPr>
          <w:rFonts w:hint="eastAsia" w:hAnsi="宋体" w:eastAsia="宋体"/>
          <w:b/>
          <w:color w:val="auto"/>
          <w:sz w:val="24"/>
          <w:highlight w:val="none"/>
        </w:rPr>
      </w:pPr>
      <w:r>
        <w:rPr>
          <w:rFonts w:hint="eastAsia" w:hAnsi="宋体" w:eastAsia="宋体"/>
          <w:b/>
          <w:color w:val="auto"/>
          <w:sz w:val="24"/>
          <w:highlight w:val="none"/>
        </w:rPr>
        <w:t xml:space="preserve">附件4、工程量清单报价明细表（按《建设工程工程量清单计价规范》（GB50500-2013）提供）</w:t>
      </w:r>
      <w:r>
        <w:rPr>
          <w:rFonts w:hint="eastAsia" w:hAnsi="宋体" w:eastAsia="宋体"/>
          <w:b/>
          <w:color w:val="auto"/>
          <w:sz w:val="24"/>
          <w:highlight w:val="none"/>
        </w:rPr>
        <w:br w:type="page" w:clear="all"/>
      </w:r>
      <w:r/>
    </w:p>
    <w:p>
      <w:pPr>
        <w:pStyle w:val="686"/>
        <w:ind w:firstLine="482"/>
        <w:spacing w:line="400" w:lineRule="exact"/>
        <w:rPr>
          <w:rFonts w:hint="eastAsia" w:ascii="宋体" w:hAnsi="宋体" w:eastAsia="宋体"/>
          <w:b/>
          <w:color w:val="auto"/>
          <w:szCs w:val="24"/>
          <w:highlight w:val="none"/>
        </w:rPr>
      </w:pPr>
      <w:r/>
      <w:bookmarkStart w:id="658" w:name="_Toc5596"/>
      <w:r>
        <w:rPr>
          <w:rFonts w:hint="eastAsia" w:ascii="宋体" w:hAnsi="宋体" w:eastAsia="宋体"/>
          <w:b/>
          <w:color w:val="auto"/>
          <w:szCs w:val="24"/>
          <w:highlight w:val="none"/>
        </w:rPr>
        <w:t xml:space="preserve">附件5、</w:t>
      </w:r>
      <w:bookmarkEnd w:id="658"/>
      <w:r>
        <w:rPr>
          <w:rFonts w:hint="eastAsia" w:ascii="宋体" w:hAnsi="宋体" w:eastAsia="宋体"/>
          <w:b/>
          <w:color w:val="auto"/>
          <w:szCs w:val="24"/>
          <w:highlight w:val="none"/>
        </w:rPr>
        <w:t xml:space="preserve">配备人员一览表</w:t>
      </w:r>
      <w:r/>
    </w:p>
    <w:p>
      <w:pPr>
        <w:ind w:firstLine="482"/>
        <w:jc w:val="center"/>
        <w:spacing w:line="360" w:lineRule="auto"/>
        <w:rPr>
          <w:rFonts w:hint="eastAsia" w:ascii="宋体" w:hAnsi="宋体" w:eastAsia="宋体"/>
          <w:b/>
          <w:color w:val="auto"/>
          <w:sz w:val="24"/>
          <w:highlight w:val="none"/>
        </w:rPr>
      </w:pPr>
      <w:r>
        <w:rPr>
          <w:rFonts w:hint="eastAsia" w:ascii="宋体" w:hAnsi="宋体" w:eastAsia="宋体"/>
          <w:b/>
          <w:color w:val="auto"/>
          <w:sz w:val="24"/>
          <w:highlight w:val="none"/>
        </w:rPr>
      </w:r>
      <w:r/>
    </w:p>
    <w:p>
      <w:pPr>
        <w:pStyle w:val="693"/>
        <w:jc w:val="center"/>
        <w:spacing w:line="360" w:lineRule="auto"/>
        <w:rPr>
          <w:rFonts w:hint="eastAsia" w:hAnsi="宋体" w:eastAsia="宋体"/>
          <w:color w:val="auto"/>
          <w:sz w:val="24"/>
          <w:highlight w:val="none"/>
        </w:rPr>
      </w:pPr>
      <w:r>
        <w:rPr>
          <w:rFonts w:hint="eastAsia" w:hAnsi="宋体" w:eastAsia="宋体"/>
          <w:color w:val="auto"/>
          <w:sz w:val="24"/>
          <w:highlight w:val="none"/>
        </w:rPr>
        <w:t xml:space="preserve">配备人员一览表</w:t>
      </w:r>
      <w:r/>
    </w:p>
    <w:tbl>
      <w:tblPr>
        <w:tblStyle w:val="685"/>
        <w:tblW w:w="95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1875"/>
        <w:gridCol w:w="2004"/>
        <w:gridCol w:w="1416"/>
        <w:gridCol w:w="1949"/>
        <w:gridCol w:w="1311"/>
      </w:tblGrid>
      <w:tr>
        <w:trPr>
          <w:jc w:val="center"/>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姓名</w:t>
            </w:r>
            <w:r/>
          </w:p>
        </w:tc>
        <w:tc>
          <w:tcPr>
            <w:tcW w:w="1875"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拟在本项目中</w:t>
            </w:r>
            <w:r/>
          </w:p>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担任的职务</w:t>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职称/资格证书号（岗位证号）</w:t>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身份证号码</w:t>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主要资历和项目管理经历</w:t>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联系方式</w:t>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620"/>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620"/>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591"/>
        </w:trPr>
        <w:tc>
          <w:tcPr>
            <w:tcW w:w="98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875" w:type="dxa"/>
            <w:vAlign w:val="center"/>
            <w:textDirection w:val="lrTb"/>
            <w:noWrap w:val="false"/>
          </w:tcPr>
          <w:p>
            <w:pPr>
              <w:jc w:val="center"/>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sz w:val="24"/>
                <w:szCs w:val="24"/>
                <w:highlight w:val="none"/>
              </w:rPr>
            </w:pPr>
            <w:r>
              <w:rPr>
                <w:rFonts w:hint="eastAsia" w:ascii="宋体" w:hAnsi="宋体" w:eastAsia="宋体" w:cs="Arial"/>
                <w:color w:val="auto"/>
                <w:sz w:val="24"/>
                <w:szCs w:val="24"/>
                <w:highlight w:val="none"/>
              </w:rPr>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r>
        <w:trPr>
          <w:jc w:val="center"/>
          <w:trHeight w:val="620"/>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r>
        <w:trPr>
          <w:jc w:val="center"/>
          <w:trHeight w:val="620"/>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r>
        <w:trPr>
          <w:jc w:val="center"/>
          <w:trHeight w:val="620"/>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r>
        <w:trPr>
          <w:jc w:val="center"/>
          <w:trHeight w:val="619"/>
        </w:trPr>
        <w:tc>
          <w:tcPr>
            <w:tcW w:w="98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875"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2004"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416"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949"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c>
          <w:tcPr>
            <w:tcW w:w="1311" w:type="dxa"/>
            <w:vAlign w:val="center"/>
            <w:textDirection w:val="lrTb"/>
            <w:noWrap w:val="false"/>
          </w:tcPr>
          <w:p>
            <w:pPr>
              <w:jc w:val="center"/>
              <w:spacing w:line="400" w:lineRule="atLeast"/>
              <w:rPr>
                <w:rFonts w:hint="eastAsia" w:ascii="宋体" w:hAnsi="宋体" w:eastAsia="宋体" w:cs="Arial"/>
                <w:color w:val="auto"/>
                <w:highlight w:val="none"/>
              </w:rPr>
            </w:pPr>
            <w:r>
              <w:rPr>
                <w:rFonts w:hint="eastAsia" w:ascii="宋体" w:hAnsi="宋体" w:eastAsia="宋体" w:cs="Arial"/>
                <w:color w:val="auto"/>
                <w:highlight w:val="none"/>
              </w:rPr>
            </w:r>
            <w:r/>
          </w:p>
        </w:tc>
      </w:tr>
    </w:tbl>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注：1.附各专业人员简历及相关证明材料复印件；2.表格不够填写可添加。</w:t>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719"/>
        <w:ind w:firstLine="600"/>
        <w:spacing w:line="360" w:lineRule="exact"/>
        <w:rPr>
          <w:rFonts w:hAnsi="宋体" w:eastAsia="宋体"/>
          <w:color w:val="auto"/>
          <w:sz w:val="24"/>
          <w:szCs w:val="24"/>
          <w:highlight w:val="none"/>
        </w:rPr>
      </w:pPr>
      <w:r>
        <w:rPr>
          <w:rFonts w:hAnsi="宋体" w:eastAsia="宋体"/>
          <w:color w:val="auto"/>
          <w:sz w:val="24"/>
          <w:szCs w:val="24"/>
          <w:highlight w:val="none"/>
        </w:rPr>
        <w:t xml:space="preserve">供应商：（公章）</w:t>
      </w:r>
      <w:r/>
    </w:p>
    <w:p>
      <w:pPr>
        <w:pStyle w:val="719"/>
        <w:ind w:firstLine="600"/>
        <w:spacing w:line="360" w:lineRule="exact"/>
        <w:rPr>
          <w:rFonts w:hAnsi="宋体" w:eastAsia="宋体"/>
          <w:color w:val="auto"/>
          <w:sz w:val="24"/>
          <w:szCs w:val="24"/>
          <w:highlight w:val="none"/>
        </w:rPr>
      </w:pPr>
      <w:r>
        <w:rPr>
          <w:rFonts w:hAnsi="宋体" w:eastAsia="宋体"/>
          <w:color w:val="auto"/>
          <w:sz w:val="24"/>
          <w:szCs w:val="24"/>
          <w:highlight w:val="none"/>
        </w:rPr>
        <w:t xml:space="preserve">法定代表人（负责人）或代理人：（签字或盖章）</w:t>
      </w:r>
      <w:r/>
    </w:p>
    <w:p>
      <w:pPr>
        <w:pStyle w:val="719"/>
        <w:ind w:firstLine="600"/>
        <w:spacing w:line="360" w:lineRule="exact"/>
        <w:rPr>
          <w:rFonts w:hAnsi="宋体" w:eastAsia="宋体"/>
          <w:color w:val="auto"/>
          <w:sz w:val="24"/>
          <w:szCs w:val="24"/>
          <w:highlight w:val="none"/>
        </w:rPr>
      </w:pPr>
      <w:r>
        <w:rPr>
          <w:rFonts w:hAnsi="宋体" w:eastAsia="宋体"/>
          <w:color w:val="auto"/>
          <w:sz w:val="24"/>
          <w:szCs w:val="24"/>
          <w:highlight w:val="none"/>
        </w:rPr>
        <w:t xml:space="preserve">日期：年月日</w:t>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bookmarkStart w:id="659" w:name="_Toc27598"/>
      <w:r/>
      <w:r/>
    </w:p>
    <w:p>
      <w:pPr>
        <w:pStyle w:val="686"/>
        <w:ind w:firstLine="482"/>
        <w:jc w:val="both"/>
        <w:spacing w:line="360" w:lineRule="auto"/>
        <w:rPr>
          <w:rFonts w:hint="eastAsia" w:ascii="宋体" w:hAnsi="宋体" w:eastAsia="宋体"/>
          <w:b/>
          <w:color w:val="auto"/>
          <w:szCs w:val="24"/>
          <w:highlight w:val="none"/>
        </w:rPr>
        <w:outlineLvl w:val="1"/>
      </w:pPr>
      <w:r>
        <w:rPr>
          <w:rFonts w:hint="eastAsia" w:ascii="宋体" w:hAnsi="宋体" w:eastAsia="宋体"/>
          <w:b/>
          <w:color w:val="auto"/>
          <w:szCs w:val="24"/>
          <w:highlight w:val="none"/>
        </w:rPr>
        <w:t xml:space="preserve">附件</w:t>
      </w:r>
      <w:r>
        <w:rPr>
          <w:rFonts w:hint="eastAsia" w:ascii="宋体" w:hAnsi="宋体" w:eastAsia="宋体"/>
          <w:b/>
          <w:color w:val="auto"/>
          <w:szCs w:val="24"/>
          <w:highlight w:val="none"/>
          <w:lang w:val="en-US" w:eastAsia="zh-CN"/>
        </w:rPr>
        <w:t xml:space="preserve">6</w:t>
      </w:r>
      <w:r>
        <w:rPr>
          <w:rFonts w:hint="eastAsia" w:ascii="宋体" w:hAnsi="宋体" w:eastAsia="宋体"/>
          <w:b/>
          <w:color w:val="auto"/>
          <w:szCs w:val="24"/>
          <w:highlight w:val="none"/>
        </w:rPr>
        <w:t xml:space="preserve">、商务条款偏离表</w:t>
      </w:r>
      <w:r/>
    </w:p>
    <w:p>
      <w:pPr>
        <w:pStyle w:val="686"/>
        <w:ind w:firstLine="482"/>
        <w:jc w:val="center"/>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商务条款偏离表</w:t>
      </w:r>
      <w:r/>
    </w:p>
    <w:p>
      <w:pPr>
        <w:ind w:left="420" w:right="357" w:firstLine="480"/>
        <w:spacing w:before="120" w:line="400" w:lineRule="exact"/>
        <w:rPr>
          <w:rFonts w:hint="eastAsia" w:ascii="宋体" w:hAnsi="宋体" w:eastAsia="宋体"/>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shd w:val="clear" w:color="auto" w:fill="ffffff"/>
        </w:rPr>
        <w:t xml:space="preserve">：</w:t>
      </w:r>
      <w:r/>
    </w:p>
    <w:tbl>
      <w:tblPr>
        <w:tblStyle w:val="685"/>
        <w:tblW w:w="8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2"/>
        <w:gridCol w:w="1920"/>
        <w:gridCol w:w="2400"/>
        <w:gridCol w:w="2400"/>
        <w:gridCol w:w="1097"/>
      </w:tblGrid>
      <w:tr>
        <w:trPr>
          <w:jc w:val="center"/>
        </w:trPr>
        <w:tc>
          <w:tcPr>
            <w:tcW w:w="892" w:type="dxa"/>
            <w:textDirection w:val="lrTb"/>
            <w:noWrap w:val="false"/>
          </w:tcPr>
          <w:p>
            <w:pPr>
              <w:jc w:val="cente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序号</w:t>
            </w:r>
            <w:r/>
          </w:p>
        </w:tc>
        <w:tc>
          <w:tcPr>
            <w:tcW w:w="1920" w:type="dxa"/>
            <w:textDirection w:val="lrTb"/>
            <w:noWrap w:val="false"/>
          </w:tcPr>
          <w:p>
            <w:pPr>
              <w:jc w:val="cente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采购文件条目号</w:t>
            </w:r>
            <w:r/>
          </w:p>
        </w:tc>
        <w:tc>
          <w:tcPr>
            <w:tcW w:w="2400" w:type="dxa"/>
            <w:textDirection w:val="lrTb"/>
            <w:noWrap w:val="false"/>
          </w:tcPr>
          <w:p>
            <w:pPr>
              <w:jc w:val="cente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采购文件的商务条款</w:t>
            </w:r>
            <w:r/>
          </w:p>
        </w:tc>
        <w:tc>
          <w:tcPr>
            <w:tcW w:w="2400" w:type="dxa"/>
            <w:textDirection w:val="lrTb"/>
            <w:noWrap w:val="false"/>
          </w:tcPr>
          <w:p>
            <w:pPr>
              <w:jc w:val="cente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响应文件的商务条款</w:t>
            </w:r>
            <w:r/>
          </w:p>
        </w:tc>
        <w:tc>
          <w:tcPr>
            <w:tcW w:w="1097" w:type="dxa"/>
            <w:textDirection w:val="lrTb"/>
            <w:noWrap w:val="false"/>
          </w:tcPr>
          <w:p>
            <w:pPr>
              <w:jc w:val="cente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说明</w:t>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Pr>
        <w:tc>
          <w:tcPr>
            <w:tcW w:w="892"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92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2400"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97" w:type="dxa"/>
            <w:textDirection w:val="lrTb"/>
            <w:noWrap w:val="false"/>
          </w:tcPr>
          <w:p>
            <w:pPr>
              <w:spacing w:before="240" w:after="240"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spacing w:line="360" w:lineRule="auto"/>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日期：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   月    日</w:t>
      </w:r>
      <w:r/>
    </w:p>
    <w:p>
      <w:pPr>
        <w:pStyle w:val="686"/>
        <w:ind w:firstLine="480"/>
        <w:jc w:val="both"/>
        <w:spacing w:line="360" w:lineRule="auto"/>
        <w:rPr>
          <w:rFonts w:hint="eastAsia" w:ascii="宋体" w:hAnsi="宋体" w:eastAsia="宋体"/>
          <w:b/>
          <w:color w:val="auto"/>
          <w:szCs w:val="24"/>
          <w:highlight w:val="none"/>
        </w:rPr>
        <w:outlineLvl w:val="1"/>
      </w:pPr>
      <w:r>
        <w:rPr>
          <w:rFonts w:ascii="宋体" w:hAnsi="宋体" w:eastAsia="宋体"/>
          <w:color w:val="auto"/>
          <w:szCs w:val="24"/>
          <w:highlight w:val="none"/>
        </w:rPr>
        <w:br w:type="page" w:clear="all"/>
      </w:r>
      <w:r>
        <w:rPr>
          <w:rFonts w:hint="eastAsia" w:ascii="宋体" w:hAnsi="宋体" w:eastAsia="宋体"/>
          <w:b/>
          <w:color w:val="auto"/>
          <w:szCs w:val="24"/>
          <w:highlight w:val="none"/>
        </w:rPr>
        <w:t xml:space="preserve">附件</w:t>
      </w:r>
      <w:r>
        <w:rPr>
          <w:rFonts w:hint="eastAsia" w:ascii="宋体" w:hAnsi="宋体" w:eastAsia="宋体"/>
          <w:b/>
          <w:color w:val="auto"/>
          <w:szCs w:val="24"/>
          <w:highlight w:val="none"/>
          <w:lang w:val="en-US" w:eastAsia="zh-CN"/>
        </w:rPr>
        <w:t xml:space="preserve">7</w:t>
      </w:r>
      <w:r>
        <w:rPr>
          <w:rFonts w:hint="eastAsia" w:ascii="宋体" w:hAnsi="宋体" w:eastAsia="宋体"/>
          <w:b/>
          <w:color w:val="auto"/>
          <w:szCs w:val="24"/>
          <w:highlight w:val="none"/>
        </w:rPr>
        <w:t xml:space="preserve">、技术要求偏离表</w:t>
      </w:r>
      <w:r/>
    </w:p>
    <w:p>
      <w:pPr>
        <w:pStyle w:val="728"/>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ind w:firstLine="482"/>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 xml:space="preserve">技术</w:t>
      </w:r>
      <w:r>
        <w:rPr>
          <w:rFonts w:hint="eastAsia" w:ascii="宋体" w:hAnsi="宋体" w:eastAsia="宋体" w:cs="宋体"/>
          <w:b/>
          <w:color w:val="auto"/>
          <w:sz w:val="24"/>
          <w:szCs w:val="24"/>
          <w:highlight w:val="none"/>
        </w:rPr>
        <w:t xml:space="preserve">要求偏离表</w:t>
      </w:r>
      <w:r/>
    </w:p>
    <w:p>
      <w:pPr>
        <w:ind w:left="420" w:right="357" w:firstLine="480"/>
        <w:spacing w:before="120"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shd w:val="clear" w:color="auto" w:fill="ffffff"/>
        </w:rPr>
        <w:t xml:space="preserve">：</w:t>
      </w:r>
      <w:r/>
    </w:p>
    <w:tbl>
      <w:tblPr>
        <w:tblStyle w:val="6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80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W w:w="162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采购要求</w:t>
            </w:r>
            <w:r/>
          </w:p>
        </w:tc>
        <w:tc>
          <w:tcPr>
            <w:tcW w:w="144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响应要求</w:t>
            </w:r>
            <w:r/>
          </w:p>
        </w:tc>
        <w:tc>
          <w:tcPr>
            <w:tcW w:w="1699"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偏离/响应</w:t>
            </w:r>
            <w:r/>
          </w:p>
        </w:tc>
        <w:tc>
          <w:tcPr>
            <w:tcW w:w="175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w:t>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828" w:type="dxa"/>
            <w:textDirection w:val="lrTb"/>
            <w:noWrap w:val="false"/>
          </w:tcPr>
          <w:p>
            <w:pPr>
              <w:spacing w:before="240" w:after="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0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99"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57"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注：1、供应商应对照采购文件的服务要求等，所投标的物与采购文件的规定有偏离的，应在此表中申明与技术要求条文的偏差和例外。</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供应商：（单位盖章）</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法定代表人或代理人：（签字或盖章）</w:t>
      </w:r>
      <w:r/>
    </w:p>
    <w:p>
      <w:pP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日期： </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   月    日</w:t>
      </w:r>
      <w:r/>
    </w:p>
    <w:p>
      <w:pPr>
        <w:pStyle w:val="713"/>
        <w:ind w:firstLine="420"/>
        <w:rPr>
          <w:color w:val="auto"/>
          <w:highlight w:val="none"/>
        </w:rPr>
      </w:pPr>
      <w:r>
        <w:rPr>
          <w:rFonts w:ascii="宋体" w:hAnsi="宋体"/>
          <w:color w:val="auto"/>
          <w:szCs w:val="24"/>
          <w:highlight w:val="none"/>
        </w:rPr>
        <w:br w:type="page" w:clear="all"/>
      </w:r>
      <w:r/>
    </w:p>
    <w:p>
      <w:pPr>
        <w:pStyle w:val="686"/>
        <w:ind w:firstLine="482"/>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附件</w:t>
      </w:r>
      <w:r>
        <w:rPr>
          <w:rFonts w:hint="eastAsia" w:ascii="宋体" w:hAnsi="宋体" w:eastAsia="宋体"/>
          <w:b/>
          <w:color w:val="auto"/>
          <w:szCs w:val="24"/>
          <w:highlight w:val="none"/>
          <w:lang w:val="en-US" w:eastAsia="zh-CN"/>
        </w:rPr>
        <w:t xml:space="preserve">8</w:t>
      </w:r>
      <w:r>
        <w:rPr>
          <w:rFonts w:hint="eastAsia" w:ascii="宋体" w:hAnsi="宋体" w:eastAsia="宋体"/>
          <w:b/>
          <w:color w:val="auto"/>
          <w:szCs w:val="24"/>
          <w:highlight w:val="none"/>
        </w:rPr>
        <w:t xml:space="preserve">、资格证明文件</w:t>
      </w:r>
      <w:bookmarkEnd w:id="659"/>
      <w:r/>
      <w:r/>
    </w:p>
    <w:p>
      <w:pPr>
        <w:pStyle w:val="686"/>
        <w:ind w:firstLine="482"/>
        <w:spacing w:line="360" w:lineRule="auto"/>
        <w:rPr>
          <w:rFonts w:hint="eastAsia" w:ascii="宋体" w:hAnsi="宋体" w:eastAsia="宋体"/>
          <w:b/>
          <w:color w:val="auto"/>
          <w:szCs w:val="24"/>
          <w:highlight w:val="none"/>
        </w:rPr>
      </w:pPr>
      <w:r/>
      <w:bookmarkStart w:id="660" w:name="_Toc30666"/>
      <w:r>
        <w:rPr>
          <w:rFonts w:hint="eastAsia" w:ascii="宋体" w:hAnsi="宋体" w:eastAsia="宋体"/>
          <w:b/>
          <w:color w:val="auto"/>
          <w:szCs w:val="24"/>
          <w:highlight w:val="none"/>
        </w:rPr>
        <w:t xml:space="preserve">(1) 资格文件的声明函</w:t>
      </w:r>
      <w:bookmarkEnd w:id="660"/>
      <w:r/>
      <w:r/>
    </w:p>
    <w:p>
      <w:pPr>
        <w:pStyle w:val="686"/>
        <w:ind w:firstLine="480"/>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686"/>
        <w:ind w:firstLine="3900"/>
        <w:rPr>
          <w:rFonts w:hint="eastAsia" w:ascii="宋体" w:hAnsi="宋体" w:eastAsia="宋体"/>
          <w:color w:val="auto"/>
          <w:szCs w:val="24"/>
          <w:highlight w:val="none"/>
        </w:rPr>
      </w:pPr>
      <w:r>
        <w:rPr>
          <w:rFonts w:hint="eastAsia" w:ascii="宋体" w:hAnsi="宋体" w:eastAsia="宋体"/>
          <w:color w:val="auto"/>
          <w:szCs w:val="24"/>
          <w:highlight w:val="none"/>
        </w:rPr>
        <w:t xml:space="preserve">资格文件的声明函</w:t>
      </w:r>
      <w:r/>
    </w:p>
    <w:p>
      <w:pPr>
        <w:pStyle w:val="686"/>
        <w:ind w:firstLine="21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w:t>
      </w:r>
      <w:r/>
    </w:p>
    <w:p>
      <w:pPr>
        <w:pStyle w:val="686"/>
        <w:ind w:firstLine="48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         </w:t>
      </w:r>
      <w:r>
        <w:rPr>
          <w:rFonts w:hint="eastAsia" w:ascii="宋体" w:hAnsi="宋体" w:eastAsia="宋体"/>
          <w:color w:val="auto"/>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pStyle w:val="686"/>
        <w:ind w:firstLine="480"/>
        <w:spacing w:line="400" w:lineRule="exact"/>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686"/>
        <w:ind w:firstLine="480"/>
        <w:spacing w:line="400" w:lineRule="exact"/>
        <w:rPr>
          <w:rFonts w:hint="eastAsia" w:ascii="宋体" w:hAnsi="宋体" w:eastAsia="宋体"/>
          <w:color w:val="auto"/>
          <w:szCs w:val="24"/>
          <w:highlight w:val="none"/>
        </w:rPr>
      </w:pPr>
      <w:r>
        <w:rPr>
          <w:rFonts w:hint="eastAsia" w:ascii="宋体" w:hAnsi="宋体" w:eastAsia="宋体"/>
          <w:color w:val="auto"/>
          <w:szCs w:val="24"/>
          <w:highlight w:val="none"/>
        </w:rPr>
        <w:t xml:space="preserve">法定代表人（负责人）（签字或盖章）：</w:t>
      </w:r>
      <w:r/>
    </w:p>
    <w:p>
      <w:pPr>
        <w:pStyle w:val="686"/>
        <w:ind w:firstLine="480"/>
        <w:spacing w:line="400" w:lineRule="exact"/>
        <w:rPr>
          <w:rFonts w:hint="eastAsia" w:ascii="宋体" w:hAnsi="宋体" w:eastAsia="宋体"/>
          <w:color w:val="auto"/>
          <w:szCs w:val="24"/>
          <w:highlight w:val="none"/>
        </w:rPr>
      </w:pPr>
      <w:r>
        <w:rPr>
          <w:rFonts w:hint="eastAsia" w:ascii="宋体" w:hAnsi="宋体" w:eastAsia="宋体"/>
          <w:color w:val="auto"/>
          <w:szCs w:val="24"/>
          <w:highlight w:val="none"/>
        </w:rPr>
        <w:t xml:space="preserve">供应商（公章）：</w:t>
      </w:r>
      <w:r/>
    </w:p>
    <w:p>
      <w:pPr>
        <w:pStyle w:val="686"/>
        <w:ind w:firstLine="480"/>
        <w:spacing w:line="400" w:lineRule="exact"/>
        <w:rPr>
          <w:rFonts w:hint="eastAsia" w:ascii="宋体" w:hAnsi="宋体" w:eastAsia="宋体"/>
          <w:color w:val="auto"/>
          <w:szCs w:val="24"/>
          <w:highlight w:val="none"/>
        </w:rPr>
      </w:pPr>
      <w:r>
        <w:rPr>
          <w:rFonts w:hAnsi="宋体" w:eastAsia="宋体"/>
          <w:color w:val="auto"/>
          <w:szCs w:val="24"/>
          <w:highlight w:val="none"/>
        </w:rPr>
        <w:t xml:space="preserve">日期：</w:t>
      </w:r>
      <w:r>
        <w:rPr>
          <w:rFonts w:hint="eastAsia" w:ascii="宋体" w:hAnsi="宋体" w:eastAsia="宋体"/>
          <w:color w:val="auto"/>
          <w:szCs w:val="24"/>
          <w:highlight w:val="none"/>
        </w:rPr>
        <w:t xml:space="preserve">年</w:t>
      </w:r>
      <w:r>
        <w:rPr>
          <w:rFonts w:ascii="宋体" w:hAnsi="宋体" w:eastAsia="宋体"/>
          <w:color w:val="auto"/>
          <w:szCs w:val="24"/>
          <w:highlight w:val="none"/>
        </w:rPr>
        <w:tab/>
      </w:r>
      <w:r>
        <w:rPr>
          <w:rFonts w:hint="eastAsia" w:ascii="宋体" w:hAnsi="宋体" w:eastAsia="宋体"/>
          <w:color w:val="auto"/>
          <w:szCs w:val="24"/>
          <w:highlight w:val="none"/>
        </w:rPr>
        <w:t xml:space="preserve">月</w:t>
      </w:r>
      <w:r>
        <w:rPr>
          <w:rFonts w:ascii="宋体" w:hAnsi="宋体" w:eastAsia="宋体"/>
          <w:color w:val="auto"/>
          <w:szCs w:val="24"/>
          <w:highlight w:val="none"/>
        </w:rPr>
        <w:tab/>
      </w:r>
      <w:r>
        <w:rPr>
          <w:rFonts w:hint="eastAsia" w:ascii="宋体" w:hAnsi="宋体" w:eastAsia="宋体"/>
          <w:color w:val="auto"/>
          <w:szCs w:val="24"/>
          <w:highlight w:val="none"/>
        </w:rPr>
        <w:t xml:space="preserve">日</w:t>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jc w:val="both"/>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bookmarkStart w:id="661" w:name="_Toc17234"/>
      <w:r>
        <w:rPr>
          <w:rFonts w:hint="eastAsia" w:ascii="宋体" w:hAnsi="宋体" w:eastAsia="宋体"/>
          <w:b/>
          <w:color w:val="auto"/>
          <w:szCs w:val="24"/>
          <w:highlight w:val="none"/>
        </w:rPr>
        <w:t xml:space="preserve">(2)供应商情况表</w:t>
      </w:r>
      <w:bookmarkEnd w:id="661"/>
      <w:r/>
      <w:r/>
    </w:p>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供应商情况表</w:t>
      </w:r>
      <w:r/>
    </w:p>
    <w:p>
      <w:pPr>
        <w:pStyle w:val="686"/>
        <w:ind w:firstLine="480"/>
        <w:jc w:val="both"/>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686"/>
        <w:ind w:firstLine="480"/>
        <w:jc w:val="both"/>
        <w:rPr>
          <w:rFonts w:hint="eastAsia" w:ascii="宋体" w:hAnsi="宋体" w:eastAsia="宋体"/>
          <w:b/>
          <w:color w:val="auto"/>
          <w:szCs w:val="24"/>
          <w:highlight w:val="none"/>
        </w:rPr>
      </w:pPr>
      <w:r>
        <w:rPr>
          <w:rFonts w:hint="eastAsia" w:ascii="宋体" w:hAnsi="宋体" w:eastAsia="宋体"/>
          <w:color w:val="auto"/>
          <w:szCs w:val="24"/>
          <w:highlight w:val="none"/>
        </w:rPr>
        <w:t xml:space="preserve">单位名称（盖章）</w:t>
      </w:r>
      <w:r/>
    </w:p>
    <w:tbl>
      <w:tblPr>
        <w:tblStyle w:val="685"/>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446"/>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法定代表人（负责人）</w:t>
            </w:r>
            <w:r/>
          </w:p>
        </w:tc>
        <w:tc>
          <w:tcPr>
            <w:tcW w:w="2268"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c>
          <w:tcPr>
            <w:tcW w:w="1559"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成立日期</w:t>
            </w:r>
            <w:r/>
          </w:p>
        </w:tc>
        <w:tc>
          <w:tcPr>
            <w:tcW w:w="2694"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410"/>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注册地址</w:t>
            </w:r>
            <w:r/>
          </w:p>
        </w:tc>
        <w:tc>
          <w:tcPr>
            <w:tcW w:w="2268"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c>
          <w:tcPr>
            <w:tcW w:w="1559"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注册资金</w:t>
            </w:r>
            <w:r/>
          </w:p>
        </w:tc>
        <w:tc>
          <w:tcPr>
            <w:tcW w:w="2694"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402"/>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经营范围</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422"/>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企业资质等级</w:t>
            </w:r>
            <w:r/>
          </w:p>
        </w:tc>
        <w:tc>
          <w:tcPr>
            <w:tcW w:w="2268"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c>
          <w:tcPr>
            <w:tcW w:w="1559"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员工总人数</w:t>
            </w:r>
            <w:r/>
          </w:p>
        </w:tc>
        <w:tc>
          <w:tcPr>
            <w:tcW w:w="2694"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570"/>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资产总计</w:t>
            </w:r>
            <w:r/>
          </w:p>
        </w:tc>
        <w:tc>
          <w:tcPr>
            <w:tcW w:w="2268"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万元</w:t>
            </w:r>
            <w:r/>
          </w:p>
        </w:tc>
        <w:tc>
          <w:tcPr>
            <w:tcW w:w="1559"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营业收入</w:t>
            </w:r>
            <w:r/>
          </w:p>
        </w:tc>
        <w:tc>
          <w:tcPr>
            <w:tcW w:w="2694"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年    万元</w:t>
            </w:r>
            <w:r/>
          </w:p>
        </w:tc>
      </w:tr>
      <w:tr>
        <w:trPr>
          <w:cantSplit/>
          <w:jc w:val="center"/>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实现利润</w:t>
            </w:r>
            <w:r/>
          </w:p>
        </w:tc>
        <w:tc>
          <w:tcPr>
            <w:tcW w:w="2268"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年   万元</w:t>
            </w:r>
            <w:r/>
          </w:p>
        </w:tc>
        <w:tc>
          <w:tcPr>
            <w:tcW w:w="1559"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营业面积（含厂房面积）</w:t>
            </w:r>
            <w:r/>
          </w:p>
        </w:tc>
        <w:tc>
          <w:tcPr>
            <w:tcW w:w="2694" w:type="dxa"/>
            <w:vAlign w:val="bottom"/>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平方米</w:t>
            </w:r>
            <w:r/>
          </w:p>
        </w:tc>
      </w:tr>
      <w:tr>
        <w:trPr>
          <w:cantSplit/>
          <w:jc w:val="center"/>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单位简历及内设机构情况</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488"/>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单位优势及特长</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681"/>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商业信誉和健全的财务会计制度介绍</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851"/>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履行合同所必需的设备和专业技术能力情况</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748"/>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依法缴纳税收和社会保障资金情况</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1164"/>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ascii="宋体" w:hAnsi="宋体" w:eastAsia="宋体"/>
                <w:color w:val="auto"/>
                <w:szCs w:val="24"/>
                <w:highlight w:val="none"/>
              </w:rPr>
              <w:t xml:space="preserve">参加政府采购活动前三年内，在经营活动中</w:t>
            </w:r>
            <w:r>
              <w:rPr>
                <w:rFonts w:hint="eastAsia" w:ascii="宋体" w:hAnsi="宋体" w:eastAsia="宋体"/>
                <w:color w:val="auto"/>
                <w:szCs w:val="24"/>
                <w:highlight w:val="none"/>
              </w:rPr>
              <w:t xml:space="preserve">有无</w:t>
            </w:r>
            <w:r>
              <w:rPr>
                <w:rFonts w:ascii="宋体" w:hAnsi="宋体" w:eastAsia="宋体"/>
                <w:color w:val="auto"/>
                <w:szCs w:val="24"/>
                <w:highlight w:val="none"/>
              </w:rPr>
              <w:t xml:space="preserve">重大违法记录</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r>
        <w:trPr>
          <w:cantSplit/>
          <w:jc w:val="center"/>
          <w:trHeight w:val="560"/>
        </w:trPr>
        <w:tc>
          <w:tcPr>
            <w:tcW w:w="2552" w:type="dxa"/>
            <w:vAlign w:val="center"/>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t xml:space="preserve">其他需要说明的情况</w:t>
            </w:r>
            <w:r/>
          </w:p>
        </w:tc>
        <w:tc>
          <w:tcPr>
            <w:gridSpan w:val="3"/>
            <w:tcW w:w="6521" w:type="dxa"/>
            <w:textDirection w:val="lrTb"/>
            <w:noWrap w:val="false"/>
          </w:tcPr>
          <w:p>
            <w:pPr>
              <w:pStyle w:val="686"/>
              <w:ind w:firstLine="480"/>
              <w:jc w:val="center"/>
              <w:rPr>
                <w:rFonts w:hint="eastAsia" w:ascii="宋体" w:hAnsi="宋体" w:eastAsia="宋体"/>
                <w:color w:val="auto"/>
                <w:szCs w:val="24"/>
                <w:highlight w:val="none"/>
              </w:rPr>
            </w:pPr>
            <w:r>
              <w:rPr>
                <w:rFonts w:hint="eastAsia" w:ascii="宋体" w:hAnsi="宋体" w:eastAsia="宋体"/>
                <w:color w:val="auto"/>
                <w:szCs w:val="24"/>
                <w:highlight w:val="none"/>
              </w:rPr>
            </w:r>
            <w:r/>
          </w:p>
        </w:tc>
      </w:tr>
    </w:tbl>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bookmarkStart w:id="662" w:name="_Toc1910"/>
      <w:r>
        <w:rPr>
          <w:rFonts w:hint="eastAsia" w:ascii="宋体" w:hAnsi="宋体" w:eastAsia="宋体"/>
          <w:b/>
          <w:color w:val="auto"/>
          <w:szCs w:val="24"/>
          <w:highlight w:val="none"/>
        </w:rPr>
        <w:t xml:space="preserve">（3）中小企业声明函</w:t>
      </w:r>
      <w:bookmarkEnd w:id="662"/>
      <w:r/>
      <w:r/>
    </w:p>
    <w:p>
      <w:pPr>
        <w:ind w:firstLine="506"/>
        <w:spacing w:line="588" w:lineRule="exact"/>
        <w:rPr>
          <w:rFonts w:hint="eastAsia" w:ascii="宋体" w:hAnsi="宋体" w:eastAsia="宋体"/>
          <w:b/>
          <w:color w:val="auto"/>
          <w:spacing w:val="6"/>
          <w:sz w:val="24"/>
          <w:highlight w:val="none"/>
        </w:rPr>
      </w:pPr>
      <w:r>
        <w:rPr>
          <w:rFonts w:hint="eastAsia" w:ascii="宋体" w:hAnsi="宋体" w:eastAsia="宋体"/>
          <w:b/>
          <w:color w:val="auto"/>
          <w:spacing w:val="6"/>
          <w:sz w:val="24"/>
          <w:highlight w:val="none"/>
        </w:rPr>
      </w:r>
      <w:r/>
    </w:p>
    <w:p>
      <w:pPr>
        <w:pStyle w:val="686"/>
        <w:ind w:firstLine="360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中小企业声明函</w:t>
      </w:r>
      <w:r/>
    </w:p>
    <w:p>
      <w:pPr>
        <w:pStyle w:val="716"/>
        <w:rPr>
          <w:rFonts w:hint="eastAsia" w:hAnsi="宋体" w:eastAsia="宋体"/>
          <w:color w:val="auto"/>
          <w:highlight w:val="none"/>
        </w:rPr>
      </w:pPr>
      <w:r>
        <w:rPr>
          <w:rFonts w:hint="eastAsia" w:hAnsi="宋体" w:eastAsia="宋体"/>
          <w:color w:val="auto"/>
          <w:highlight w:val="none"/>
        </w:rPr>
      </w:r>
      <w:r/>
    </w:p>
    <w:p>
      <w:pPr>
        <w:ind w:firstLine="7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采购活动，工程的施工单位全部为符合政策要求的中小企业（或者：服务全部由符合政策要求的中小企业承接）。相关企业的具体情况如下：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b/>
          <w:bCs/>
          <w:color w:val="auto"/>
          <w:sz w:val="24"/>
          <w:highlight w:val="none"/>
          <w:u w:val="single"/>
        </w:rPr>
        <w:t xml:space="preserve">建筑业</w:t>
      </w:r>
      <w:r>
        <w:rPr>
          <w:rFonts w:hint="eastAsia" w:ascii="宋体" w:hAnsi="宋体" w:eastAsia="宋体" w:cs="宋体"/>
          <w:color w:val="auto"/>
          <w:sz w:val="24"/>
          <w:szCs w:val="24"/>
          <w:highlight w:val="none"/>
        </w:rPr>
        <w:t xml:space="preserve">；承建（承接）企业为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72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pStyle w:val="716"/>
        <w:rPr>
          <w:rFonts w:hint="eastAsia" w:hAnsi="宋体" w:eastAsia="宋体"/>
          <w:color w:val="auto"/>
          <w:highlight w:val="none"/>
        </w:rPr>
      </w:pPr>
      <w:r>
        <w:rPr>
          <w:rFonts w:hint="eastAsia" w:hAnsi="宋体" w:eastAsia="宋体"/>
          <w:color w:val="auto"/>
          <w:highlight w:val="none"/>
        </w:rPr>
      </w:r>
      <w:r/>
    </w:p>
    <w:p>
      <w:pPr>
        <w:jc w:val="righ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企业名称（盖章）：</w:t>
      </w:r>
      <w:r/>
    </w:p>
    <w:p>
      <w:pPr>
        <w:ind w:firstLine="744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日期：</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3.如未对（中型企业、小型企业、微型企业）进行勾选，视同非中小微企业，不可享受相应扶持政策。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4.成交单位为中小企业的，《中小企业声明函》将随成交结果同时公告。</w:t>
      </w:r>
      <w:r/>
    </w:p>
    <w:p>
      <w:pPr>
        <w:pStyle w:val="713"/>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 〕300 号）</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（一）农、林、牧、渔业。</w:t>
      </w:r>
      <w:r>
        <w:rPr>
          <w:rFonts w:hint="eastAsia" w:ascii="宋体" w:hAnsi="宋体" w:eastAsia="宋体" w:cs="宋体"/>
          <w:color w:val="auto"/>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（二）工业。</w:t>
      </w:r>
      <w:r>
        <w:rPr>
          <w:rFonts w:hint="eastAsia" w:ascii="宋体" w:hAnsi="宋体" w:eastAsia="宋体" w:cs="宋体"/>
          <w:color w:val="auto"/>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（三）建筑业。</w:t>
      </w:r>
      <w:r>
        <w:rPr>
          <w:rFonts w:hint="eastAsia" w:ascii="宋体" w:hAnsi="宋体" w:eastAsia="宋体" w:cs="宋体"/>
          <w:color w:val="auto"/>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（四）批发业。</w:t>
      </w:r>
      <w:r>
        <w:rPr>
          <w:rFonts w:hint="eastAsia" w:ascii="宋体" w:hAnsi="宋体" w:eastAsia="宋体" w:cs="宋体"/>
          <w:color w:val="auto"/>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（五）零售业。</w:t>
      </w:r>
      <w:r>
        <w:rPr>
          <w:rFonts w:hint="eastAsia" w:ascii="宋体" w:hAnsi="宋体" w:eastAsia="宋体" w:cs="宋体"/>
          <w:color w:val="auto"/>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（六）交通运输业。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（七）仓储业。</w:t>
      </w:r>
      <w:r>
        <w:rPr>
          <w:rFonts w:hint="eastAsia" w:ascii="宋体" w:hAnsi="宋体" w:eastAsia="宋体" w:cs="宋体"/>
          <w:color w:val="auto"/>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（八）邮政业。</w:t>
      </w:r>
      <w:r>
        <w:rPr>
          <w:rFonts w:hint="eastAsia" w:ascii="宋体" w:hAnsi="宋体" w:eastAsia="宋体" w:cs="宋体"/>
          <w:color w:val="auto"/>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（九）住宿业。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（十）餐饮业。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（十一）信息传输业。</w:t>
      </w:r>
      <w:r>
        <w:rPr>
          <w:rFonts w:hint="eastAsia" w:ascii="宋体" w:hAnsi="宋体" w:eastAsia="宋体" w:cs="宋体"/>
          <w:color w:val="auto"/>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（十二）软件和信息技术服务业。</w:t>
      </w:r>
      <w:r>
        <w:rPr>
          <w:rFonts w:hint="eastAsia" w:ascii="宋体" w:hAnsi="宋体" w:eastAsia="宋体" w:cs="宋体"/>
          <w:color w:val="auto"/>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（十三）房地产开发经营。</w:t>
      </w:r>
      <w:r>
        <w:rPr>
          <w:rFonts w:hint="eastAsia" w:ascii="宋体" w:hAnsi="宋体" w:eastAsia="宋体" w:cs="宋体"/>
          <w:color w:val="auto"/>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（十四）物业管理。</w:t>
      </w:r>
      <w:r>
        <w:rPr>
          <w:rFonts w:hint="eastAsia" w:ascii="宋体" w:hAnsi="宋体" w:eastAsia="宋体" w:cs="宋体"/>
          <w:color w:val="auto"/>
          <w:szCs w:val="21"/>
          <w:highlight w:val="none"/>
        </w:rPr>
        <w:t xml:space="preserve">从业人员1000人以下或营业收入5000万元以下的为中小微型企业。其中，从业人员</w:t>
      </w:r>
      <w:r/>
    </w:p>
    <w:p>
      <w:pPr>
        <w:ind w:firstLine="420"/>
        <w:spacing w:line="2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（十五）租赁和商务服务业。</w:t>
      </w:r>
      <w:r>
        <w:rPr>
          <w:rFonts w:hint="eastAsia" w:ascii="宋体" w:hAnsi="宋体" w:eastAsia="宋体" w:cs="宋体"/>
          <w:color w:val="auto"/>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（十六）其他未列明行业。</w:t>
      </w:r>
      <w:r>
        <w:rPr>
          <w:rFonts w:hint="eastAsia" w:ascii="宋体" w:hAnsi="宋体" w:eastAsia="宋体" w:cs="宋体"/>
          <w:color w:val="auto"/>
          <w:szCs w:val="21"/>
          <w:highlight w:val="none"/>
        </w:rPr>
        <w:t xml:space="preserve">从业人员300人以下的为中小微型企业。其中，从业人员100人及以上的为中型企业；从业人员10人及以上的为小型企业；从业人员10人以下的为微型企业。</w:t>
      </w:r>
      <w:r/>
    </w:p>
    <w:p>
      <w:pPr>
        <w:pStyle w:val="713"/>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cs="宋体"/>
          <w:b/>
          <w:color w:val="auto"/>
          <w:szCs w:val="24"/>
          <w:highlight w:val="none"/>
        </w:rPr>
        <w:br w:type="page" w:clear="all"/>
      </w:r>
      <w:bookmarkStart w:id="663" w:name="_Toc10050"/>
      <w:r>
        <w:rPr>
          <w:rFonts w:hint="eastAsia" w:ascii="宋体" w:hAnsi="宋体" w:eastAsia="宋体"/>
          <w:b/>
          <w:color w:val="auto"/>
          <w:szCs w:val="24"/>
          <w:highlight w:val="none"/>
        </w:rPr>
        <w:t xml:space="preserve">（4）残疾人福利性单位声明函</w:t>
      </w:r>
      <w:bookmarkEnd w:id="663"/>
      <w:r/>
      <w:r/>
    </w:p>
    <w:p>
      <w:pPr>
        <w:pStyle w:val="686"/>
        <w:ind w:firstLine="482"/>
        <w:spacing w:line="360" w:lineRule="auto"/>
        <w:rPr>
          <w:rFonts w:hint="eastAsia" w:ascii="宋体" w:hAnsi="宋体" w:eastAsia="宋体"/>
          <w:b/>
          <w:color w:val="auto"/>
          <w:highlight w:val="none"/>
        </w:rPr>
      </w:pPr>
      <w:r>
        <w:rPr>
          <w:rFonts w:hint="eastAsia" w:ascii="宋体" w:hAnsi="宋体" w:eastAsia="宋体"/>
          <w:b/>
          <w:color w:val="auto"/>
          <w:highlight w:val="none"/>
        </w:rPr>
      </w:r>
      <w:r/>
    </w:p>
    <w:p>
      <w:pPr>
        <w:pStyle w:val="686"/>
        <w:ind w:firstLine="3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残疾人福利性单位声明函</w:t>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w:t>
      </w:r>
      <w:r>
        <w:rPr>
          <w:rFonts w:hint="eastAsia" w:ascii="宋体" w:hAnsi="宋体" w:eastAsia="宋体"/>
          <w:bCs/>
          <w:color w:val="auto"/>
          <w:szCs w:val="24"/>
          <w:highlight w:val="none"/>
          <w:u w:val="single"/>
        </w:rPr>
        <w:t xml:space="preserve">     _</w:t>
      </w:r>
      <w:r>
        <w:rPr>
          <w:rFonts w:hint="eastAsia" w:ascii="宋体" w:hAnsi="宋体" w:eastAsia="宋体"/>
          <w:bCs/>
          <w:color w:val="auto"/>
          <w:szCs w:val="24"/>
          <w:highlight w:val="none"/>
        </w:rPr>
        <w:t xml:space="preserve">单位的__</w:t>
      </w:r>
      <w:r>
        <w:rPr>
          <w:rFonts w:hint="eastAsia" w:ascii="宋体" w:hAnsi="宋体" w:eastAsia="宋体"/>
          <w:bCs/>
          <w:color w:val="auto"/>
          <w:szCs w:val="24"/>
          <w:highlight w:val="none"/>
          <w:u w:val="single"/>
        </w:rPr>
        <w:t xml:space="preserve">_     __</w:t>
      </w:r>
      <w:r>
        <w:rPr>
          <w:rFonts w:hint="eastAsia" w:ascii="宋体" w:hAnsi="宋体" w:eastAsia="宋体"/>
          <w:bCs/>
          <w:color w:val="auto"/>
          <w:szCs w:val="24"/>
          <w:highlight w:val="none"/>
        </w:rPr>
        <w:t xml:space="preserve">_项目采购活动提供本单位制造的货物（由本单位承担工程/提供服务），或者提供其他残疾人福利性单位制造的货物（不包括使用非残疾人福利性单位注册商标的货物）。</w:t>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本单位对上述声明的真实性负责。如有虚假，将依法承担相应责任。</w:t>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                                        单位名称（盖章）：</w:t>
      </w:r>
      <w:r/>
    </w:p>
    <w:p>
      <w:pPr>
        <w:pStyle w:val="686"/>
        <w:ind w:firstLine="480"/>
        <w:spacing w:line="360" w:lineRule="auto"/>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                                             日期：</w:t>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686"/>
        <w:ind w:firstLine="482"/>
        <w:spacing w:line="400" w:lineRule="exact"/>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bookmarkStart w:id="664" w:name="_Toc8678"/>
      <w:r>
        <w:rPr>
          <w:rFonts w:hint="eastAsia" w:ascii="宋体" w:hAnsi="宋体" w:eastAsia="宋体"/>
          <w:b/>
          <w:color w:val="auto"/>
          <w:szCs w:val="24"/>
          <w:highlight w:val="none"/>
        </w:rPr>
        <w:t xml:space="preserve">（5）投标（响应）保证承诺书</w:t>
      </w:r>
      <w:bookmarkEnd w:id="664"/>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336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投标（响应）保证承诺书</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致：苏州恒泰招投标咨询服务有限公司</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我（单位/本人，以下统称我单位）自愿参加（项目名称和采购编号）的投标（响应）,并做出如下承诺：</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一、除不可抗力外，我单位如果发生以下行为，将在行为发生的10个工作日内，向贵方（或采购人）支付本采购文件公布的预算金额的2%作为违约赔偿金（数量不确定的单价采购须约定具体金额）。</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1.自投标（响应）截止时间至本项目发布中标（成交）公告为止，撤销投标（响应）；</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2.中标（成交）后不依法与采购人签订合同；</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3.中标（成交）后不按本采购文件规定向采购人提交履约保证金；</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4.中标（成交）后不按本采购文件规定向贵方缴纳采购代理费。</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二、我单位知晓上述行为的法律后果，承认本承诺书作为贵方（或采购人）要求我单位履行违约赔偿义务的依据作用。</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企业名称（盖章）：</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地址：</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联系电话：</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邮件：</w:t>
      </w:r>
      <w:r/>
    </w:p>
    <w:p>
      <w:pPr>
        <w:pStyle w:val="686"/>
        <w:ind w:firstLine="294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法定代表人或委托代理人(签字或签章)：</w:t>
      </w:r>
      <w:r/>
    </w:p>
    <w:p>
      <w:pPr>
        <w:pStyle w:val="686"/>
        <w:ind w:firstLine="6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t xml:space="preserve">日期：</w:t>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pStyle w:val="686"/>
        <w:ind w:firstLine="480"/>
        <w:spacing w:line="400" w:lineRule="exact"/>
        <w:rPr>
          <w:rFonts w:hint="eastAsia" w:ascii="宋体" w:hAnsi="宋体" w:eastAsia="宋体"/>
          <w:bCs/>
          <w:color w:val="auto"/>
          <w:szCs w:val="24"/>
          <w:highlight w:val="none"/>
        </w:rPr>
      </w:pPr>
      <w:r>
        <w:rPr>
          <w:rFonts w:ascii="宋体" w:hAnsi="宋体" w:eastAsia="宋体"/>
          <w:bCs/>
          <w:color w:val="auto"/>
          <w:szCs w:val="24"/>
          <w:highlight w:val="none"/>
        </w:rPr>
        <w:br w:type="page" w:clear="all"/>
      </w:r>
      <w:r/>
    </w:p>
    <w:p>
      <w:pPr>
        <w:ind w:firstLine="482"/>
        <w:spacing w:line="360" w:lineRule="auto"/>
        <w:rPr>
          <w:rFonts w:hint="eastAsia" w:ascii="宋体" w:hAnsi="宋体" w:eastAsia="宋体" w:cs="宋体"/>
          <w:b/>
          <w:color w:val="auto"/>
          <w:sz w:val="24"/>
          <w:szCs w:val="24"/>
          <w:highlight w:val="none"/>
        </w:rPr>
      </w:pPr>
      <w:r/>
      <w:bookmarkStart w:id="665" w:name="_Toc2001"/>
      <w:r>
        <w:rPr>
          <w:rFonts w:hint="eastAsia" w:ascii="宋体" w:hAnsi="宋体" w:eastAsia="宋体" w:cs="宋体"/>
          <w:b/>
          <w:color w:val="auto"/>
          <w:sz w:val="24"/>
          <w:szCs w:val="24"/>
          <w:highlight w:val="none"/>
        </w:rPr>
        <w:t xml:space="preserve">（6）</w:t>
      </w:r>
      <w:r>
        <w:rPr>
          <w:rFonts w:hint="eastAsia" w:ascii="宋体" w:hAnsi="宋体" w:eastAsia="宋体" w:cs="宋体"/>
          <w:b/>
          <w:bCs/>
          <w:color w:val="auto"/>
          <w:sz w:val="24"/>
          <w:szCs w:val="24"/>
          <w:highlight w:val="none"/>
        </w:rPr>
        <w:t xml:space="preserve">供应商资格文件声明</w:t>
      </w:r>
      <w:bookmarkEnd w:id="665"/>
      <w:r/>
      <w:r/>
    </w:p>
    <w:p>
      <w:pPr>
        <w:pStyle w:val="686"/>
        <w:ind w:firstLine="48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bl>
      <w:tblPr>
        <w:tblStyle w:val="685"/>
        <w:tblpPr w:horzAnchor="text" w:tblpXSpec="center" w:vertAnchor="text" w:tblpY="1" w:leftFromText="180" w:topFromText="0" w:rightFromText="180" w:bottomFromText="0"/>
        <w:tblW w:w="96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2"/>
        <w:gridCol w:w="4879"/>
        <w:gridCol w:w="3664"/>
      </w:tblGrid>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left="0"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承诺事项</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承诺内容（填：“实质性响应”或 “未实质性响应”）</w:t>
            </w:r>
            <w:r/>
          </w:p>
        </w:tc>
      </w:tr>
      <w:tr>
        <w:trPr>
          <w:trHeight w:val="567"/>
        </w:trPr>
        <w:tc>
          <w:tcPr>
            <w:gridSpan w:val="3"/>
            <w:tcBorders>
              <w:top w:val="single" w:color="auto" w:sz="4" w:space="0"/>
              <w:left w:val="single" w:color="auto" w:sz="4" w:space="0"/>
              <w:bottom w:val="single" w:color="auto" w:sz="4" w:space="0"/>
              <w:right w:val="single" w:color="auto" w:sz="4" w:space="0"/>
            </w:tcBorders>
            <w:tcW w:w="9611" w:type="dxa"/>
            <w:vAlign w:val="center"/>
            <w:textDirection w:val="lrTb"/>
            <w:noWrap w:val="false"/>
          </w:tcPr>
          <w:p>
            <w:pPr>
              <w:pStyle w:val="686"/>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（一）合格投标人的一般条件</w:t>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具有独立承担民事责任的能力</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具有履行合同所必需的设备和专业技术能力</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有依法缴纳税收和社会保障资金的良好记录</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参加政府采购活动前三年内，在经营活动中没有重大违法记录</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gridSpan w:val="3"/>
            <w:tcBorders>
              <w:top w:val="single" w:color="auto" w:sz="4" w:space="0"/>
              <w:left w:val="single" w:color="auto" w:sz="4" w:space="0"/>
              <w:bottom w:val="single" w:color="auto" w:sz="4" w:space="0"/>
              <w:right w:val="single" w:color="auto" w:sz="4" w:space="0"/>
            </w:tcBorders>
            <w:tcW w:w="9611" w:type="dxa"/>
            <w:vAlign w:val="center"/>
            <w:textDirection w:val="lrTb"/>
            <w:noWrap w:val="false"/>
          </w:tcPr>
          <w:p>
            <w:pPr>
              <w:spacing w:line="360" w:lineRule="auto"/>
              <w:widowControl/>
              <w:tabs>
                <w:tab w:val="left" w:pos="84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（二）合格投标人的特殊条件（详见本项目磋商公告，如未作要求则无需填写）</w:t>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4877"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3662" w:type="dxa"/>
            <w:vAlign w:val="center"/>
            <w:textDirection w:val="lrTb"/>
            <w:noWrap w:val="false"/>
          </w:tcPr>
          <w:p>
            <w:pPr>
              <w:pStyle w:val="686"/>
              <w:ind w:firstLine="480"/>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719"/>
        <w:ind w:firstLine="480"/>
        <w:spacing w:line="360" w:lineRule="auto"/>
        <w:rPr>
          <w:rFonts w:hAnsi="宋体" w:eastAsia="宋体" w:cs="宋体"/>
          <w:color w:val="auto"/>
          <w:sz w:val="24"/>
          <w:szCs w:val="24"/>
          <w:highlight w:val="none"/>
        </w:rPr>
      </w:pPr>
      <w:r>
        <w:rPr>
          <w:rFonts w:hAnsi="宋体" w:eastAsia="宋体" w:cs="宋体"/>
          <w:color w:val="auto"/>
          <w:sz w:val="24"/>
          <w:szCs w:val="24"/>
          <w:highlight w:val="none"/>
        </w:rPr>
        <w:t xml:space="preserve">注：未按照本表规定提供，则其投标文件视为无效。未按磋商采购文件要求逐一填写承诺事项及响应文件中未提供相关证明文件材料或承诺内容任意一项填写“未实质性响应”，则其投标文件将被拒绝。</w:t>
      </w:r>
      <w:r/>
    </w:p>
    <w:p>
      <w:pPr>
        <w:pStyle w:val="721"/>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721"/>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pStyle w:val="721"/>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投标单位：（盖章）</w:t>
      </w:r>
      <w:r/>
    </w:p>
    <w:p>
      <w:pPr>
        <w:pStyle w:val="721"/>
        <w:ind w:firstLine="240"/>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法定代表人或代理人：（签字或盖章）</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699"/>
        <w:jc w:val="center"/>
        <w:spacing w:before="75" w:beforeAutospacing="0" w:after="75" w:afterAutospacing="0" w:line="435" w:lineRule="atLeast"/>
        <w:rPr>
          <w:rFonts w:hint="eastAsia" w:eastAsia="宋体"/>
          <w:color w:val="auto"/>
          <w:szCs w:val="24"/>
          <w:highlight w:val="none"/>
        </w:rPr>
      </w:pPr>
      <w:r>
        <w:rPr>
          <w:rFonts w:hint="eastAsia" w:eastAsia="宋体"/>
          <w:color w:val="auto"/>
          <w:szCs w:val="24"/>
          <w:highlight w:val="none"/>
        </w:rPr>
      </w:r>
      <w:r/>
    </w:p>
    <w:p>
      <w:pPr>
        <w:ind w:firstLine="482"/>
        <w:spacing w:line="360" w:lineRule="auto"/>
        <w:rPr>
          <w:rFonts w:hint="eastAsia" w:hAnsi="宋体" w:eastAsia="宋体"/>
          <w:color w:val="auto"/>
          <w:sz w:val="24"/>
          <w:szCs w:val="24"/>
          <w:highlight w:val="none"/>
        </w:rPr>
        <w:outlineLvl w:val="2"/>
      </w:pPr>
      <w:r>
        <w:rPr>
          <w:rFonts w:hint="eastAsia" w:ascii="宋体" w:hAnsi="宋体" w:eastAsia="宋体"/>
          <w:b/>
          <w:color w:val="auto"/>
          <w:sz w:val="24"/>
          <w:highlight w:val="none"/>
        </w:rPr>
        <w:t xml:space="preserve">（7）投标人与其他单位存在控股、管理关系情况表</w:t>
      </w:r>
      <w:r/>
    </w:p>
    <w:p>
      <w:pPr>
        <w:pStyle w:val="686"/>
        <w:ind w:firstLine="422"/>
        <w:jc w:val="cente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686"/>
        <w:ind w:firstLine="482"/>
        <w:jc w:val="center"/>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投标人与其他单位存在控股、管理关系情况表</w:t>
      </w:r>
      <w:r/>
    </w:p>
    <w:p>
      <w:pPr>
        <w:pStyle w:val="686"/>
        <w:ind w:firstLine="480"/>
        <w:jc w:val="center"/>
        <w:rPr>
          <w:rFonts w:hint="eastAsia" w:ascii="宋体" w:hAnsi="宋体" w:eastAsia="宋体"/>
          <w:color w:val="auto"/>
          <w:szCs w:val="21"/>
          <w:highlight w:val="none"/>
        </w:rPr>
      </w:pPr>
      <w:r>
        <w:rPr>
          <w:rFonts w:hint="eastAsia" w:ascii="宋体" w:hAnsi="宋体" w:eastAsia="宋体"/>
          <w:color w:val="auto"/>
          <w:szCs w:val="21"/>
          <w:highlight w:val="none"/>
        </w:rPr>
      </w:r>
      <w:r/>
    </w:p>
    <w:tbl>
      <w:tblPr>
        <w:tblStyle w:val="685"/>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4"/>
        <w:gridCol w:w="4624"/>
      </w:tblGrid>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与投标人存在控股、管理关系的单位名称</w:t>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控股、管理关系情况说明</w:t>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trHeight w:val="680"/>
        </w:trPr>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4624" w:type="dxa"/>
            <w:vAlign w:val="center"/>
            <w:textDirection w:val="lrTb"/>
            <w:noWrap w:val="false"/>
          </w:tcPr>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686"/>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686"/>
        <w:ind w:firstLine="480"/>
        <w:rPr>
          <w:rFonts w:hint="eastAsia" w:ascii="宋体" w:hAnsi="宋体" w:eastAsia="宋体"/>
          <w:color w:val="auto"/>
          <w:szCs w:val="24"/>
          <w:highlight w:val="none"/>
        </w:rPr>
      </w:pPr>
      <w:r>
        <w:rPr>
          <w:rFonts w:hint="eastAsia" w:ascii="宋体" w:hAnsi="宋体" w:eastAsia="宋体"/>
          <w:color w:val="auto"/>
          <w:szCs w:val="24"/>
          <w:highlight w:val="none"/>
        </w:rPr>
        <w:t xml:space="preserve">注：磋商单位须如实填写所有与之有控股、管理关系的情况。</w:t>
      </w:r>
      <w:r/>
    </w:p>
    <w:p>
      <w:pPr>
        <w:pStyle w:val="72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72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供应商：（公章）</w:t>
      </w:r>
      <w:r/>
    </w:p>
    <w:p>
      <w:pPr>
        <w:pStyle w:val="72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法定代表人（负责人）或代理人：（签字或盖章）</w:t>
      </w:r>
      <w:r/>
    </w:p>
    <w:p>
      <w:pPr>
        <w:pStyle w:val="726"/>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日期：       年     月     日</w:t>
      </w:r>
      <w:r/>
    </w:p>
    <w:p>
      <w:pPr>
        <w:pStyle w:val="686"/>
        <w:ind w:firstLine="480"/>
        <w:jc w:val="right"/>
        <w:spacing w:line="400" w:lineRule="exact"/>
        <w:rPr>
          <w:rFonts w:hint="eastAsia" w:ascii="宋体" w:hAnsi="宋体" w:eastAsia="宋体"/>
          <w:bCs/>
          <w:color w:val="auto"/>
          <w:szCs w:val="24"/>
          <w:highlight w:val="none"/>
        </w:rPr>
      </w:pPr>
      <w:r>
        <w:rPr>
          <w:rFonts w:hint="eastAsia" w:ascii="宋体" w:hAnsi="宋体" w:eastAsia="宋体"/>
          <w:bCs/>
          <w:color w:val="auto"/>
          <w:szCs w:val="24"/>
          <w:highlight w:val="none"/>
        </w:rPr>
      </w:r>
      <w:r/>
    </w:p>
    <w:p>
      <w:pPr>
        <w:ind w:firstLine="482"/>
        <w:spacing w:line="360" w:lineRule="auto"/>
        <w:rPr>
          <w:rFonts w:hint="eastAsia" w:ascii="宋体" w:hAnsi="宋体" w:eastAsia="宋体" w:cs="Times New Roman"/>
          <w:b/>
          <w:color w:val="auto"/>
          <w:sz w:val="24"/>
          <w:highlight w:val="none"/>
        </w:rPr>
        <w:outlineLvl w:val="2"/>
      </w:pPr>
      <w:r>
        <w:rPr>
          <w:rFonts w:hint="eastAsia" w:ascii="宋体" w:hAnsi="宋体" w:eastAsia="宋体"/>
          <w:bCs/>
          <w:color w:val="auto"/>
          <w:szCs w:val="24"/>
          <w:highlight w:val="none"/>
        </w:rPr>
        <w:br w:type="page" w:clear="all"/>
      </w:r>
      <w:r>
        <w:rPr>
          <w:rFonts w:hint="eastAsia" w:ascii="宋体" w:hAnsi="宋体" w:eastAsia="宋体" w:cs="Times New Roman"/>
          <w:b/>
          <w:color w:val="auto"/>
          <w:sz w:val="24"/>
          <w:highlight w:val="none"/>
          <w:lang w:val="en-US" w:eastAsia="zh-CN"/>
        </w:rPr>
        <w:t xml:space="preserve">（8）</w:t>
      </w:r>
      <w:r>
        <w:rPr>
          <w:rFonts w:hint="eastAsia" w:ascii="宋体" w:hAnsi="宋体" w:eastAsia="宋体" w:cs="Times New Roman"/>
          <w:b/>
          <w:color w:val="auto"/>
          <w:sz w:val="24"/>
          <w:highlight w:val="none"/>
        </w:rPr>
        <w:t xml:space="preserve">关于符合本国产品标准的声明函</w:t>
      </w:r>
      <w:r/>
    </w:p>
    <w:p>
      <w:pPr>
        <w:pStyle w:val="686"/>
        <w:ind w:firstLine="482"/>
        <w:jc w:val="center"/>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r>
      <w:r/>
    </w:p>
    <w:p>
      <w:pPr>
        <w:pStyle w:val="686"/>
        <w:ind w:firstLine="482"/>
        <w:jc w:val="center"/>
        <w:rPr>
          <w:rFonts w:hint="eastAsia" w:ascii="宋体" w:hAnsi="宋体" w:eastAsia="宋体" w:cs="Times New Roman"/>
          <w:b/>
          <w:color w:val="auto"/>
          <w:szCs w:val="24"/>
          <w:highlight w:val="none"/>
        </w:rPr>
      </w:pPr>
      <w:r>
        <w:rPr>
          <w:rFonts w:hint="eastAsia" w:ascii="宋体" w:hAnsi="宋体" w:eastAsia="宋体" w:cs="Times New Roman"/>
          <w:b/>
          <w:color w:val="auto"/>
          <w:szCs w:val="24"/>
          <w:highlight w:val="none"/>
        </w:rPr>
        <w:t xml:space="preserve">关于符合本国产品标准的声明函</w:t>
      </w:r>
      <w:r/>
    </w:p>
    <w:p>
      <w:pPr>
        <w:ind w:firstLine="480"/>
        <w:jc w:val="left"/>
        <w:spacing w:line="480" w:lineRule="atLeast"/>
        <w:shd w:val="clear" w:color="auto" w:fill="ffffff"/>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1.（产品名称1）</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，生产厂为（厂名）</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，厂址为（生产厂址）。（产品名称1）的中国境内生产的组件成本占比≥（规定比例）</w:t>
      </w:r>
      <w:r>
        <w:rPr>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。（产品名称1）的（关键组件）</w:t>
      </w:r>
      <w:r>
        <w:rPr>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在中国境内生产。（产品名称1）的（关键工序）</w:t>
      </w:r>
      <w:r>
        <w:rPr>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righ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　</w:t>
      </w:r>
      <w:r/>
    </w:p>
    <w:p>
      <w:pPr>
        <w:jc w:val="righ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righ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ind w:firstLine="480"/>
        <w:jc w:val="left"/>
        <w:spacing w:line="480" w:lineRule="atLeast"/>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ind w:firstLine="480"/>
        <w:jc w:val="right"/>
        <w:spacing w:line="480" w:lineRule="atLeast"/>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（全书完）</w:t>
      </w:r>
      <w:r/>
    </w:p>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方正仿宋简体">
    <w:panose1 w:val="020B0503020202020204"/>
  </w:font>
  <w:font w:name="黑体">
    <w:panose1 w:val="02010609060101010101"/>
  </w:font>
  <w:font w:name="楷体_GB2312">
    <w:panose1 w:val="02010609060101010101"/>
  </w:font>
  <w:font w:name="等线">
    <w:panose1 w:val="02010600030101010101"/>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64202956"/>
      <w:rPr/>
    </w:sdtPr>
    <w:sdtContent>
      <w:p>
        <w:pPr>
          <w:pStyle w:val="694"/>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694"/>
      <w:tabs>
        <w:tab w:val="clear"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31"/>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both"/>
      <w:rPr>
        <w:rFonts w:hint="eastAsia" w:ascii="宋体" w:hAnsi="宋体" w:cs="宋体"/>
      </w:rPr>
    </w:pPr>
    <w:r>
      <w:rPr>
        <w:rFonts w:hint="eastAsia" w:ascii="宋体" w:hAnsi="宋体"/>
        <w:u w:val="single"/>
      </w:rPr>
      <w:t xml:space="preserve">竞争性磋商采购文件                            </w:t>
    </w:r>
    <w:r>
      <w:rPr>
        <w:rFonts w:hint="eastAsia" w:ascii="宋体" w:hAnsi="宋体"/>
        <w:u w:val="single"/>
        <w:lang w:val="en-US" w:eastAsia="zh-CN"/>
      </w:rPr>
      <w:t xml:space="preserve">     </w:t>
    </w:r>
    <w:r>
      <w:rPr>
        <w:rFonts w:hint="eastAsia" w:ascii="宋体" w:hAnsi="宋体" w:cs="宋体"/>
        <w:u w:val="single"/>
      </w:rPr>
      <w:t xml:space="preserve">项目编号：</w:t>
    </w:r>
    <w:r>
      <w:rPr>
        <w:rFonts w:hint="eastAsia" w:ascii="宋体" w:hAnsi="宋体" w:cs="宋体"/>
        <w:u w:val="single"/>
        <w:shd w:val="clear" w:color="auto" w:fill="ffffff"/>
        <w:lang w:eastAsia="zh-CN"/>
      </w:rPr>
      <w:t xml:space="preserve">JSZC-320500-SZHT-C2026-0012</w:t>
    </w:r>
    <w:r>
      <w:rPr>
        <w:rFonts w:hint="eastAsia" w:ascii="宋体" w:hAnsi="宋体" w:cs="宋体"/>
        <w:u w:val="single"/>
      </w:rPr>
      <w:t xml:space="preserve">号</w:t>
    </w:r>
    <w:r/>
  </w:p>
  <w:p>
    <w:pPr>
      <w:pStyle w:val="696"/>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4"/>
    <w:link w:val="12"/>
    <w:uiPriority w:val="9"/>
    <w:rPr>
      <w:rFonts w:ascii="Arial" w:hAnsi="Arial" w:eastAsia="Arial" w:cs="Arial"/>
      <w:sz w:val="40"/>
      <w:szCs w:val="40"/>
    </w:rPr>
  </w:style>
  <w:style w:type="character" w:styleId="15">
    <w:name w:val="Heading 2 Char"/>
    <w:basedOn w:val="684"/>
    <w:link w:val="683"/>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4"/>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4"/>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4"/>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4"/>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4"/>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4"/>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4"/>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4"/>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4"/>
    <w:link w:val="696"/>
    <w:uiPriority w:val="99"/>
  </w:style>
  <w:style w:type="character" w:styleId="44">
    <w:name w:val="Footer Char"/>
    <w:basedOn w:val="684"/>
    <w:link w:val="694"/>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4"/>
    <w:uiPriority w:val="99"/>
  </w:style>
  <w:style w:type="table" w:styleId="48">
    <w:name w:val="Table Grid Light"/>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4"/>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4"/>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uiPriority w:val="0"/>
    <w:qFormat/>
    <w:pPr>
      <w:jc w:val="both"/>
      <w:widowControl w:val="off"/>
    </w:pPr>
    <w:rPr>
      <w:rFonts w:ascii="等线" w:hAnsi="等线" w:eastAsia="等线" w:cs="Times New Roman"/>
      <w:sz w:val="21"/>
      <w:szCs w:val="22"/>
      <w:lang w:val="en-US" w:eastAsia="zh-CN" w:bidi="ar-SA"/>
    </w:rPr>
  </w:style>
  <w:style w:type="paragraph" w:styleId="683">
    <w:name w:val="Heading 2"/>
    <w:basedOn w:val="682"/>
    <w:next w:val="682"/>
    <w:uiPriority w:val="0"/>
    <w:qFormat/>
    <w:pPr>
      <w:keepNext/>
      <w:outlineLvl w:val="1"/>
    </w:pPr>
    <w:rPr>
      <w:rFonts w:ascii="宋体" w:hAnsi="宋体"/>
      <w:b/>
    </w:rPr>
  </w:style>
  <w:style w:type="character" w:styleId="684" w:default="1">
    <w:name w:val="Default Paragraph Font"/>
    <w:uiPriority w:val="1"/>
    <w:semiHidden/>
    <w:unhideWhenUsed/>
    <w:qFormat/>
  </w:style>
  <w:style w:type="table" w:styleId="685" w:default="1">
    <w:name w:val="Normal Table"/>
    <w:uiPriority w:val="99"/>
    <w:semiHidden/>
    <w:unhideWhenUsed/>
    <w:qFormat/>
    <w:tblPr>
      <w:tblCellMar>
        <w:left w:w="108" w:type="dxa"/>
        <w:top w:w="0" w:type="dxa"/>
        <w:right w:w="108" w:type="dxa"/>
        <w:bottom w:w="0" w:type="dxa"/>
      </w:tblCellMar>
    </w:tblPr>
  </w:style>
  <w:style w:type="paragraph" w:styleId="686">
    <w:name w:val="Normal Indent"/>
    <w:basedOn w:val="682"/>
    <w:uiPriority w:val="0"/>
    <w:qFormat/>
    <w:pPr>
      <w:ind w:firstLine="420"/>
      <w:jc w:val="left"/>
      <w:widowControl/>
    </w:pPr>
    <w:rPr>
      <w:rFonts w:eastAsia="楷体_GB2312"/>
      <w:sz w:val="24"/>
      <w:szCs w:val="20"/>
    </w:rPr>
  </w:style>
  <w:style w:type="paragraph" w:styleId="687">
    <w:name w:val="annotation text"/>
    <w:basedOn w:val="682"/>
    <w:uiPriority w:val="0"/>
    <w:qFormat/>
    <w:pPr>
      <w:jc w:val="left"/>
    </w:pPr>
  </w:style>
  <w:style w:type="paragraph" w:styleId="688">
    <w:name w:val="Body Text"/>
    <w:basedOn w:val="682"/>
    <w:next w:val="689"/>
    <w:uiPriority w:val="0"/>
    <w:qFormat/>
    <w:pPr>
      <w:spacing w:line="400" w:lineRule="exact"/>
    </w:pPr>
    <w:rPr>
      <w:rFonts w:ascii="楷体_GB2312" w:eastAsia="楷体_GB2312"/>
      <w:sz w:val="28"/>
      <w:szCs w:val="20"/>
    </w:rPr>
  </w:style>
  <w:style w:type="paragraph" w:styleId="689" w:customStyle="1">
    <w:name w:val="一级条标题"/>
    <w:basedOn w:val="690"/>
    <w:next w:val="691"/>
    <w:uiPriority w:val="0"/>
    <w:qFormat/>
    <w:pPr>
      <w:ind w:left="3675"/>
      <w:outlineLvl w:val="2"/>
    </w:pPr>
    <w:rPr>
      <w:rFonts w:ascii="Times New Roman" w:hAnsi="Times New Roman" w:eastAsia="黑体"/>
      <w:sz w:val="21"/>
      <w:lang w:val="en-US" w:eastAsia="zh-CN" w:bidi="ar-SA"/>
    </w:rPr>
  </w:style>
  <w:style w:type="paragraph" w:styleId="690" w:customStyle="1">
    <w:name w:val="章标题"/>
    <w:next w:val="682"/>
    <w:uiPriority w:val="0"/>
    <w:qFormat/>
    <w:pPr>
      <w:jc w:val="both"/>
      <w:outlineLvl w:val="1"/>
    </w:pPr>
    <w:rPr>
      <w:rFonts w:hint="default" w:ascii="黑体" w:hAnsi="Times New Roman" w:eastAsia="黑体" w:cs="Times New Roman"/>
      <w:sz w:val="21"/>
      <w:lang w:eastAsia="zh-CN"/>
    </w:rPr>
  </w:style>
  <w:style w:type="paragraph" w:styleId="691" w:customStyle="1">
    <w:name w:val="段"/>
    <w:next w:val="682"/>
    <w:uiPriority w:val="0"/>
    <w:qFormat/>
    <w:pPr>
      <w:ind w:firstLine="200"/>
      <w:jc w:val="both"/>
    </w:pPr>
    <w:rPr>
      <w:rFonts w:ascii="宋体" w:hAnsi="等线" w:eastAsia="等线" w:cs="Times New Roman"/>
      <w:sz w:val="21"/>
      <w:szCs w:val="22"/>
      <w:lang w:val="en-US" w:eastAsia="zh-CN" w:bidi="ar-SA"/>
    </w:rPr>
  </w:style>
  <w:style w:type="paragraph" w:styleId="692">
    <w:name w:val="Body Text Indent"/>
    <w:basedOn w:val="682"/>
    <w:next w:val="682"/>
    <w:uiPriority w:val="0"/>
    <w:qFormat/>
    <w:pPr>
      <w:ind w:left="570"/>
      <w:spacing w:line="520" w:lineRule="exact"/>
    </w:pPr>
    <w:rPr>
      <w:rFonts w:ascii="方正仿宋简体" w:hAnsi="创艺简仿宋" w:eastAsia="方正仿宋简体"/>
      <w:sz w:val="24"/>
      <w:szCs w:val="20"/>
    </w:rPr>
  </w:style>
  <w:style w:type="paragraph" w:styleId="693">
    <w:name w:val="Plain Text"/>
    <w:basedOn w:val="682"/>
    <w:uiPriority w:val="0"/>
    <w:qFormat/>
    <w:pPr>
      <w:jc w:val="left"/>
      <w:widowControl/>
    </w:pPr>
    <w:rPr>
      <w:rFonts w:ascii="宋体" w:hAnsi="Courier New" w:eastAsia="楷体_GB2312"/>
      <w:sz w:val="26"/>
      <w:szCs w:val="24"/>
    </w:rPr>
  </w:style>
  <w:style w:type="paragraph" w:styleId="694">
    <w:name w:val="Footer"/>
    <w:basedOn w:val="682"/>
    <w:link w:val="729"/>
    <w:uiPriority w:val="99"/>
    <w:qFormat/>
    <w:pPr>
      <w:jc w:val="left"/>
      <w:tabs>
        <w:tab w:val="center" w:pos="4153" w:leader="none"/>
        <w:tab w:val="right" w:pos="8306" w:leader="none"/>
      </w:tabs>
    </w:pPr>
    <w:rPr>
      <w:rFonts w:eastAsia="宋体"/>
      <w:sz w:val="18"/>
      <w:szCs w:val="18"/>
    </w:rPr>
  </w:style>
  <w:style w:type="paragraph" w:styleId="695">
    <w:name w:val="envelope return"/>
    <w:basedOn w:val="682"/>
    <w:uiPriority w:val="0"/>
    <w:qFormat/>
    <w:rPr>
      <w:rFonts w:ascii="Arial" w:hAnsi="Arial" w:eastAsia="宋体"/>
      <w:szCs w:val="24"/>
    </w:rPr>
  </w:style>
  <w:style w:type="paragraph" w:styleId="696">
    <w:name w:val="Header"/>
    <w:basedOn w:val="682"/>
    <w:uiPriority w:val="0"/>
    <w:qFormat/>
    <w:pPr>
      <w:jc w:val="center"/>
      <w:tabs>
        <w:tab w:val="center" w:pos="4153" w:leader="none"/>
        <w:tab w:val="right" w:pos="8306" w:leader="none"/>
      </w:tabs>
      <w:pBdr>
        <w:bottom w:val="none" w:color="auto" w:sz="0" w:space="1"/>
      </w:pBdr>
    </w:pPr>
    <w:rPr>
      <w:rFonts w:eastAsia="宋体"/>
      <w:sz w:val="18"/>
      <w:szCs w:val="18"/>
    </w:rPr>
  </w:style>
  <w:style w:type="paragraph" w:styleId="697">
    <w:name w:val="Body Text Indent 3"/>
    <w:basedOn w:val="682"/>
    <w:uiPriority w:val="0"/>
    <w:qFormat/>
    <w:pPr>
      <w:ind w:firstLine="480"/>
      <w:jc w:val="left"/>
      <w:spacing w:line="440" w:lineRule="atLeast"/>
    </w:pPr>
    <w:rPr>
      <w:sz w:val="24"/>
      <w:szCs w:val="24"/>
    </w:rPr>
  </w:style>
  <w:style w:type="paragraph" w:styleId="698">
    <w:name w:val="HTML Preformatted"/>
    <w:basedOn w:val="68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sz w:val="24"/>
      <w:szCs w:val="24"/>
    </w:rPr>
  </w:style>
  <w:style w:type="paragraph" w:styleId="699">
    <w:name w:val="Normal (Web)"/>
    <w:basedOn w:val="682"/>
    <w:uiPriority w:val="99"/>
    <w:qFormat/>
    <w:pPr>
      <w:jc w:val="left"/>
      <w:spacing w:before="100" w:beforeAutospacing="1" w:after="100" w:afterAutospacing="1"/>
      <w:widowControl/>
    </w:pPr>
    <w:rPr>
      <w:rFonts w:ascii="宋体" w:hAnsi="宋体" w:cs="宋体"/>
      <w:sz w:val="24"/>
    </w:rPr>
  </w:style>
  <w:style w:type="paragraph" w:styleId="700">
    <w:name w:val="Body Text First Indent"/>
    <w:basedOn w:val="688"/>
    <w:uiPriority w:val="99"/>
    <w:qFormat/>
    <w:pPr>
      <w:ind w:firstLine="420"/>
      <w:spacing w:after="120" w:line="240" w:lineRule="auto"/>
    </w:pPr>
  </w:style>
  <w:style w:type="paragraph" w:styleId="701">
    <w:name w:val="Body Text First Indent 2"/>
    <w:basedOn w:val="692"/>
    <w:uiPriority w:val="99"/>
    <w:unhideWhenUsed/>
    <w:qFormat/>
    <w:pPr>
      <w:ind w:left="420" w:firstLine="420"/>
      <w:spacing w:after="120" w:line="240" w:lineRule="auto"/>
    </w:pPr>
  </w:style>
  <w:style w:type="table" w:styleId="702">
    <w:name w:val="Table Grid"/>
    <w:basedOn w:val="6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3">
    <w:name w:val="Strong"/>
    <w:uiPriority w:val="22"/>
    <w:qFormat/>
    <w:rPr>
      <w:b/>
      <w:bCs/>
    </w:rPr>
  </w:style>
  <w:style w:type="character" w:styleId="704">
    <w:name w:val="page number"/>
    <w:uiPriority w:val="0"/>
    <w:qFormat/>
  </w:style>
  <w:style w:type="character" w:styleId="705">
    <w:name w:val="FollowedHyperlink"/>
    <w:basedOn w:val="684"/>
    <w:uiPriority w:val="0"/>
    <w:qFormat/>
    <w:rPr>
      <w:color w:val="800080"/>
      <w:u w:val="none"/>
    </w:rPr>
  </w:style>
  <w:style w:type="character" w:styleId="706">
    <w:name w:val="Emphasis"/>
    <w:basedOn w:val="684"/>
    <w:uiPriority w:val="0"/>
    <w:qFormat/>
  </w:style>
  <w:style w:type="character" w:styleId="707">
    <w:name w:val="Hyperlink"/>
    <w:basedOn w:val="684"/>
    <w:uiPriority w:val="0"/>
    <w:qFormat/>
    <w:rPr>
      <w:color w:val="0000ff"/>
      <w:u w:val="none"/>
    </w:rPr>
  </w:style>
  <w:style w:type="character" w:styleId="708">
    <w:name w:val="HTML Code"/>
    <w:basedOn w:val="684"/>
    <w:uiPriority w:val="0"/>
    <w:qFormat/>
    <w:rPr>
      <w:rFonts w:ascii="Courier New" w:hAnsi="Courier New"/>
      <w:sz w:val="20"/>
    </w:rPr>
  </w:style>
  <w:style w:type="character" w:styleId="709">
    <w:name w:val="annotation reference"/>
    <w:basedOn w:val="684"/>
    <w:uiPriority w:val="0"/>
    <w:qFormat/>
    <w:rPr>
      <w:sz w:val="21"/>
      <w:szCs w:val="21"/>
    </w:rPr>
  </w:style>
  <w:style w:type="paragraph" w:styleId="710" w:customStyle="1">
    <w:name w:val="正文文本缩进11"/>
    <w:basedOn w:val="682"/>
    <w:next w:val="711"/>
    <w:uiPriority w:val="0"/>
    <w:qFormat/>
    <w:pPr>
      <w:ind w:left="570"/>
      <w:spacing w:line="520" w:lineRule="exact"/>
    </w:pPr>
    <w:rPr>
      <w:rFonts w:ascii="方正仿宋简体" w:hAnsi="创艺简仿宋" w:eastAsia="方正仿宋简体"/>
      <w:sz w:val="24"/>
      <w:szCs w:val="20"/>
    </w:rPr>
  </w:style>
  <w:style w:type="paragraph" w:styleId="711" w:customStyle="1">
    <w:name w:val="寄信人地址1"/>
    <w:basedOn w:val="682"/>
    <w:uiPriority w:val="0"/>
    <w:qFormat/>
    <w:rPr>
      <w:rFonts w:ascii="Arial" w:hAnsi="Arial"/>
    </w:rPr>
  </w:style>
  <w:style w:type="paragraph" w:styleId="712" w:customStyle="1">
    <w:name w:val="_Style 1"/>
    <w:uiPriority w:val="0"/>
    <w:qFormat/>
    <w:pPr>
      <w:ind w:firstLine="419"/>
      <w:jc w:val="both"/>
      <w:spacing w:line="351" w:lineRule="atLeast"/>
      <w:widowControl w:val="off"/>
    </w:pPr>
    <w:rPr>
      <w:rFonts w:ascii="Calibri" w:hAnsi="Calibri" w:eastAsia="宋体" w:cs="Times New Roman"/>
      <w:color w:val="000000"/>
      <w:sz w:val="28"/>
      <w:szCs w:val="22"/>
      <w:lang w:val="en-US" w:eastAsia="zh-CN" w:bidi="ar-SA"/>
    </w:rPr>
  </w:style>
  <w:style w:type="paragraph" w:styleId="713" w:customStyle="1">
    <w:name w:val="首行缩进"/>
    <w:uiPriority w:val="99"/>
    <w:qFormat/>
    <w:pPr>
      <w:ind w:firstLine="480"/>
      <w:jc w:val="both"/>
      <w:widowControl w:val="off"/>
    </w:pPr>
    <w:rPr>
      <w:rFonts w:ascii="Times New Roman" w:hAnsi="Times New Roman" w:eastAsia="宋体" w:cs="Times New Roman"/>
      <w:sz w:val="21"/>
      <w:lang w:val="zh-CN" w:eastAsia="zh-CN" w:bidi="ar-SA"/>
    </w:rPr>
  </w:style>
  <w:style w:type="paragraph" w:styleId="714" w:customStyle="1">
    <w:name w:val="标题_1"/>
    <w:basedOn w:val="715"/>
    <w:next w:val="715"/>
    <w:uiPriority w:val="0"/>
    <w:qFormat/>
    <w:pPr>
      <w:jc w:val="center"/>
      <w:spacing w:before="240" w:after="60"/>
      <w:outlineLvl w:val="0"/>
    </w:pPr>
    <w:rPr>
      <w:rFonts w:ascii="Cambria" w:hAnsi="Cambria"/>
      <w:b/>
      <w:bCs/>
      <w:sz w:val="32"/>
      <w:szCs w:val="32"/>
    </w:rPr>
  </w:style>
  <w:style w:type="paragraph" w:styleId="715" w:customStyle="1">
    <w:name w:val="正文_2"/>
    <w:uiPriority w:val="0"/>
    <w:qFormat/>
    <w:pPr>
      <w:jc w:val="both"/>
      <w:widowControl w:val="off"/>
    </w:pPr>
    <w:rPr>
      <w:rFonts w:ascii="等线" w:hAnsi="等线" w:eastAsia="等线" w:cs="Times New Roman"/>
      <w:sz w:val="21"/>
      <w:szCs w:val="22"/>
      <w:lang w:val="en-US" w:eastAsia="zh-CN" w:bidi="ar-SA"/>
    </w:rPr>
  </w:style>
  <w:style w:type="paragraph" w:styleId="716" w:customStyle="1">
    <w:name w:val="正文1"/>
    <w:basedOn w:val="682"/>
    <w:next w:val="682"/>
    <w:uiPriority w:val="0"/>
    <w:qFormat/>
    <w:pPr>
      <w:spacing w:line="360" w:lineRule="auto"/>
    </w:pPr>
    <w:rPr>
      <w:rFonts w:ascii="宋体"/>
      <w:sz w:val="24"/>
    </w:rPr>
  </w:style>
  <w:style w:type="paragraph" w:styleId="717" w:customStyle="1">
    <w:name w:val="_正文段落"/>
    <w:basedOn w:val="682"/>
    <w:uiPriority w:val="0"/>
    <w:qFormat/>
    <w:pPr>
      <w:ind w:firstLine="480"/>
      <w:spacing w:line="360" w:lineRule="auto"/>
    </w:pPr>
    <w:rPr>
      <w:rFonts w:ascii="宋体" w:hAnsi="宋体"/>
      <w:sz w:val="24"/>
      <w:szCs w:val="24"/>
    </w:rPr>
  </w:style>
  <w:style w:type="paragraph" w:styleId="718" w:customStyle="1">
    <w:name w:val="正文_0_0"/>
    <w:uiPriority w:val="0"/>
    <w:qFormat/>
    <w:pPr>
      <w:jc w:val="both"/>
      <w:widowControl w:val="off"/>
    </w:pPr>
    <w:rPr>
      <w:rFonts w:ascii="Times New Roman" w:hAnsi="Times New Roman" w:eastAsia="等线" w:cs="Times New Roman"/>
      <w:sz w:val="21"/>
      <w:szCs w:val="24"/>
      <w:lang w:val="en-US" w:eastAsia="zh-CN" w:bidi="ar-SA"/>
    </w:rPr>
  </w:style>
  <w:style w:type="paragraph" w:styleId="719" w:customStyle="1">
    <w:name w:val="纯文本11"/>
    <w:basedOn w:val="682"/>
    <w:uiPriority w:val="0"/>
    <w:qFormat/>
    <w:rPr>
      <w:rFonts w:hint="eastAsia" w:ascii="宋体" w:hAnsi="Courier New" w:eastAsia="楷体_GB2312"/>
      <w:sz w:val="28"/>
      <w:szCs w:val="20"/>
    </w:rPr>
  </w:style>
  <w:style w:type="paragraph" w:styleId="720" w:customStyle="1">
    <w:name w:val="纯文本1"/>
    <w:basedOn w:val="682"/>
    <w:uiPriority w:val="0"/>
    <w:qFormat/>
    <w:rPr>
      <w:rFonts w:ascii="宋体" w:hAnsi="Courier New" w:eastAsia="楷体_GB2312"/>
      <w:sz w:val="28"/>
      <w:szCs w:val="20"/>
    </w:rPr>
  </w:style>
  <w:style w:type="paragraph" w:styleId="721" w:customStyle="1">
    <w:name w:val="纯文本2"/>
    <w:basedOn w:val="682"/>
    <w:uiPriority w:val="0"/>
    <w:qFormat/>
    <w:rPr>
      <w:rFonts w:ascii="宋体" w:hAnsi="Courier New" w:eastAsia="楷体_GB2312"/>
      <w:sz w:val="26"/>
      <w:szCs w:val="20"/>
    </w:rPr>
  </w:style>
  <w:style w:type="character" w:styleId="722" w:customStyle="1">
    <w:name w:val="l-btn-left"/>
    <w:basedOn w:val="684"/>
    <w:uiPriority w:val="0"/>
    <w:qFormat/>
  </w:style>
  <w:style w:type="character" w:styleId="723" w:customStyle="1">
    <w:name w:val="l-btn-text36"/>
    <w:basedOn w:val="684"/>
    <w:uiPriority w:val="0"/>
    <w:qFormat/>
  </w:style>
  <w:style w:type="character" w:styleId="724" w:customStyle="1">
    <w:name w:val="current"/>
    <w:basedOn w:val="684"/>
    <w:uiPriority w:val="0"/>
    <w:qFormat/>
    <w:rPr>
      <w:b/>
      <w:color w:val="05a7d8"/>
      <w:sz w:val="18"/>
      <w:szCs w:val="18"/>
    </w:rPr>
  </w:style>
  <w:style w:type="paragraph" w:styleId="725" w:customStyle="1">
    <w:name w:val="列出段落1"/>
    <w:basedOn w:val="682"/>
    <w:uiPriority w:val="0"/>
    <w:qFormat/>
    <w:pPr>
      <w:ind w:firstLine="420"/>
      <w:jc w:val="left"/>
      <w:spacing w:line="360" w:lineRule="auto"/>
    </w:pPr>
    <w:rPr>
      <w:rFonts w:eastAsia="宋体"/>
      <w:szCs w:val="24"/>
    </w:rPr>
  </w:style>
  <w:style w:type="paragraph" w:styleId="726" w:customStyle="1">
    <w:name w:val="Plain Text1"/>
    <w:basedOn w:val="682"/>
    <w:uiPriority w:val="0"/>
    <w:qFormat/>
    <w:rPr>
      <w:rFonts w:ascii="宋体" w:hAnsi="Courier New"/>
    </w:rPr>
  </w:style>
  <w:style w:type="paragraph" w:styleId="727">
    <w:name w:val="List Paragraph"/>
    <w:basedOn w:val="682"/>
    <w:uiPriority w:val="99"/>
    <w:qFormat/>
    <w:pPr>
      <w:ind w:firstLine="420"/>
    </w:pPr>
  </w:style>
  <w:style w:type="paragraph" w:styleId="728" w:customStyle="1">
    <w:name w:val="正文缩进1"/>
    <w:basedOn w:val="682"/>
    <w:uiPriority w:val="0"/>
    <w:qFormat/>
    <w:pPr>
      <w:ind w:firstLine="420"/>
      <w:jc w:val="left"/>
    </w:pPr>
    <w:rPr>
      <w:sz w:val="24"/>
    </w:rPr>
  </w:style>
  <w:style w:type="character" w:styleId="729" w:customStyle="1">
    <w:name w:val="页脚 字符"/>
    <w:basedOn w:val="684"/>
    <w:link w:val="694"/>
    <w:uiPriority w:val="99"/>
    <w:qFormat/>
    <w:rPr>
      <w:rFonts w:ascii="等线" w:hAnsi="等线"/>
      <w:sz w:val="18"/>
      <w:szCs w:val="18"/>
    </w:rPr>
  </w:style>
  <w:style w:type="paragraph" w:styleId="730" w:customStyle="1">
    <w:name w:val="标题 51"/>
    <w:basedOn w:val="682"/>
    <w:next w:val="686"/>
    <w:uiPriority w:val="0"/>
    <w:qFormat/>
    <w:pPr>
      <w:ind w:firstLine="420"/>
      <w:keepLines/>
      <w:keepNext/>
      <w:spacing w:before="100" w:beforeAutospacing="0" w:after="100" w:afterAutospacing="0" w:line="376" w:lineRule="atLeast"/>
      <w:outlineLvl w:val="4"/>
    </w:pPr>
    <w:rPr>
      <w:rFonts w:ascii="宋体"/>
      <w:b/>
      <w:i/>
      <w:sz w:val="24"/>
    </w:rPr>
  </w:style>
  <w:style w:type="paragraph" w:styleId="731" w:customStyle="1">
    <w:name w:val="页脚1"/>
    <w:basedOn w:val="682"/>
    <w:next w:val="682"/>
    <w:uiPriority w:val="0"/>
    <w:qFormat/>
    <w:pPr>
      <w:jc w:val="left"/>
      <w:tabs>
        <w:tab w:val="center" w:pos="4153" w:leader="none"/>
        <w:tab w:val="right" w:pos="8306" w:leader="none"/>
      </w:tabs>
    </w:pPr>
    <w:rPr>
      <w:sz w:val="18"/>
    </w:rPr>
  </w:style>
  <w:style w:type="numbering" w:styleId="114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6996ACA-0FD9-4046-A6BA-D689E6E7264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苏州恒泰招投标咨询服务有限公司</dc:creator>
  <cp:lastModifiedBy>蔡艳平</cp:lastModifiedBy>
  <cp:revision>28</cp:revision>
  <dcterms:created xsi:type="dcterms:W3CDTF">2024-11-28T08:28:00Z</dcterms:created>
  <dcterms:modified xsi:type="dcterms:W3CDTF">2026-10-28T06:24:51Z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9A45EDC0486E48EA910D7FE3FA649078_13</vt:lpwstr>
  </property>
  <property fmtid="{D5CDD505-2E9C-101B-9397-08002B2CF9AE}" pid="4" name="KSOTemplateDocerSaveRecord">
    <vt:lpwstr>eyJoZGlkIjoiOTRlYTRkYWMzZmU3OTYwMzIzNzg5NWE2MzRjOTY3YTYiLCJ1c2VySWQiOiIxNDU5NTE5MjgwIn0=</vt:lpwstr>
  </property>
</Properties>
</file>