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60"/>
          <w:szCs w:val="60"/>
        </w:rPr>
      </w:pPr>
      <w:r>
        <w:rPr>
          <w:rFonts w:eastAsia="黑体"/>
          <w:b/>
          <w:sz w:val="60"/>
          <w:szCs w:val="60"/>
        </w:rPr>
      </w:r>
      <w:r/>
    </w:p>
    <w:p>
      <w:pPr>
        <w:jc w:val="center"/>
        <w:spacing w:line="360" w:lineRule="auto"/>
        <w:rPr>
          <w:rFonts w:eastAsia="黑体"/>
          <w:b/>
          <w:sz w:val="60"/>
          <w:szCs w:val="60"/>
        </w:rPr>
      </w:pPr>
      <w:r>
        <w:rPr>
          <w:rFonts w:hint="eastAsia" w:eastAsia="黑体"/>
          <w:b/>
          <w:sz w:val="60"/>
          <w:szCs w:val="60"/>
        </w:rPr>
        <w:t xml:space="preserve">无锡市政府采购</w:t>
      </w:r>
      <w:r/>
    </w:p>
    <w:p>
      <w:pPr>
        <w:jc w:val="center"/>
        <w:spacing w:line="360" w:lineRule="auto"/>
        <w:rPr>
          <w:rFonts w:eastAsia="黑体"/>
          <w:b/>
          <w:sz w:val="52"/>
          <w:szCs w:val="52"/>
        </w:rPr>
      </w:pPr>
      <w:r>
        <w:rPr>
          <w:rFonts w:hint="eastAsia" w:eastAsia="黑体"/>
          <w:b/>
          <w:sz w:val="60"/>
          <w:szCs w:val="60"/>
        </w:rPr>
        <w:t xml:space="preserve">公开招标文件</w:t>
      </w:r>
      <w:r/>
    </w:p>
    <w:p>
      <w:pPr>
        <w:jc w:val="center"/>
        <w:spacing w:line="360" w:lineRule="auto"/>
        <w:rPr>
          <w:rFonts w:eastAsia="仿宋_GB2312"/>
          <w:b/>
          <w:sz w:val="24"/>
        </w:rPr>
      </w:pPr>
      <w:r>
        <w:rPr>
          <w:rFonts w:hint="eastAsia" w:ascii="宋体" w:hAnsi="宋体" w:cs="宋体"/>
          <w:b/>
          <w:sz w:val="24"/>
        </w:rPr>
        <w:t xml:space="preserve">（全流程电子化）</w:t>
      </w:r>
      <w:r/>
    </w:p>
    <w:p>
      <w:pPr>
        <w:jc w:val="center"/>
        <w:spacing w:line="360" w:lineRule="auto"/>
        <w:rPr>
          <w:rFonts w:hint="eastAsia" w:ascii="宋体" w:hAnsi="宋体" w:eastAsia="宋体" w:cs="宋体"/>
          <w:b/>
          <w:sz w:val="24"/>
        </w:rPr>
      </w:pPr>
      <w:r>
        <w:rPr>
          <w:rFonts w:hint="eastAsia" w:ascii="宋体" w:hAnsi="宋体" w:eastAsia="宋体" w:cs="宋体"/>
          <w:b/>
          <w:sz w:val="24"/>
        </w:rPr>
        <w:t xml:space="preserve">第三次</w:t>
      </w:r>
      <w:r/>
    </w:p>
    <w:p>
      <w:r/>
      <w:r/>
    </w:p>
    <w:p>
      <w:r/>
      <w:r/>
    </w:p>
    <w:p>
      <w:pPr>
        <w:spacing w:line="720" w:lineRule="auto"/>
        <w:rPr>
          <w:rFonts w:ascii="宋体" w:hAnsi="宋体" w:cs="宋体"/>
          <w:b/>
          <w:sz w:val="32"/>
          <w:szCs w:val="32"/>
        </w:rPr>
      </w:pPr>
      <w:r>
        <w:rPr>
          <w:rFonts w:ascii="宋体" w:hAnsi="宋体" w:cs="宋体"/>
          <w:b/>
          <w:sz w:val="32"/>
          <w:szCs w:val="32"/>
        </w:rPr>
      </w:r>
      <w:r/>
    </w:p>
    <w:p>
      <w:pPr>
        <w:spacing w:line="720" w:lineRule="auto"/>
        <w:rPr>
          <w:rFonts w:ascii="宋体" w:hAnsi="宋体" w:cs="宋体"/>
          <w:b/>
          <w:sz w:val="32"/>
          <w:szCs w:val="32"/>
        </w:rPr>
      </w:pPr>
      <w:r>
        <w:rPr>
          <w:rFonts w:hint="eastAsia" w:ascii="宋体" w:hAnsi="宋体" w:cs="宋体"/>
          <w:b/>
          <w:sz w:val="32"/>
          <w:szCs w:val="32"/>
        </w:rPr>
        <w:t xml:space="preserve">项 目 编 号：JSZC-320200-GXIN-G2026-0010 </w:t>
      </w:r>
      <w:r/>
    </w:p>
    <w:p>
      <w:pPr>
        <w:spacing w:line="720" w:lineRule="auto"/>
        <w:rPr>
          <w:rFonts w:ascii="宋体" w:hAnsi="宋体" w:cs="宋体"/>
          <w:b/>
          <w:sz w:val="32"/>
          <w:szCs w:val="32"/>
        </w:rPr>
      </w:pPr>
      <w:r>
        <w:rPr>
          <w:rFonts w:hint="eastAsia" w:ascii="宋体" w:hAnsi="宋体" w:cs="宋体"/>
          <w:b/>
          <w:sz w:val="32"/>
          <w:szCs w:val="32"/>
        </w:rPr>
        <w:t xml:space="preserve">采购项目名称：肠内营养制剂采购（B</w:t>
      </w:r>
      <w:r>
        <w:rPr>
          <w:rFonts w:hint="eastAsia" w:ascii="宋体" w:hAnsi="宋体" w:cs="宋体"/>
          <w:b/>
          <w:sz w:val="32"/>
          <w:szCs w:val="32"/>
        </w:rPr>
        <w:t xml:space="preserve">、</w:t>
      </w:r>
      <w:r>
        <w:rPr>
          <w:rFonts w:hint="eastAsia" w:ascii="宋体" w:hAnsi="宋体" w:cs="宋体"/>
          <w:b/>
          <w:sz w:val="32"/>
          <w:szCs w:val="32"/>
        </w:rPr>
        <w:t xml:space="preserve">C</w:t>
      </w:r>
      <w:r>
        <w:rPr>
          <w:rFonts w:hint="eastAsia" w:ascii="宋体" w:hAnsi="宋体" w:cs="宋体"/>
          <w:b/>
          <w:sz w:val="32"/>
          <w:szCs w:val="32"/>
        </w:rPr>
        <w:t xml:space="preserve">、D</w:t>
      </w:r>
      <w:r>
        <w:rPr>
          <w:rFonts w:hint="eastAsia" w:ascii="宋体" w:hAnsi="宋体" w:cs="宋体"/>
          <w:b/>
          <w:sz w:val="32"/>
          <w:szCs w:val="32"/>
        </w:rPr>
        <w:t xml:space="preserve">包</w:t>
      </w:r>
      <w:r>
        <w:rPr>
          <w:rFonts w:hint="eastAsia" w:ascii="宋体" w:hAnsi="宋体" w:cs="宋体"/>
          <w:b/>
          <w:sz w:val="32"/>
          <w:szCs w:val="32"/>
        </w:rPr>
        <w:t xml:space="preserve">） </w:t>
      </w:r>
      <w:r/>
    </w:p>
    <w:p>
      <w:pPr>
        <w:spacing w:line="720" w:lineRule="auto"/>
        <w:rPr>
          <w:rFonts w:ascii="宋体" w:hAnsi="宋体" w:cs="宋体"/>
          <w:b/>
          <w:sz w:val="32"/>
          <w:szCs w:val="32"/>
        </w:rPr>
      </w:pPr>
      <w:r>
        <w:rPr>
          <w:rFonts w:hint="eastAsia" w:ascii="宋体" w:hAnsi="宋体" w:cs="宋体"/>
          <w:b/>
          <w:sz w:val="32"/>
          <w:szCs w:val="32"/>
        </w:rPr>
        <w:t xml:space="preserve">采   购   人：无锡市人民医院</w:t>
      </w:r>
      <w:r/>
    </w:p>
    <w:p>
      <w:pPr>
        <w:spacing w:line="720" w:lineRule="auto"/>
        <w:rPr>
          <w:rFonts w:ascii="宋体" w:hAnsi="宋体" w:cs="宋体"/>
          <w:b/>
          <w:sz w:val="32"/>
          <w:szCs w:val="32"/>
        </w:rPr>
      </w:pPr>
      <w:r>
        <w:rPr>
          <w:rFonts w:hint="eastAsia" w:ascii="宋体" w:hAnsi="宋体" w:cs="宋体"/>
          <w:b/>
          <w:sz w:val="32"/>
          <w:szCs w:val="32"/>
        </w:rPr>
        <w:t xml:space="preserve">采购代理机构：江苏广信工程咨询有限公司</w:t>
      </w:r>
      <w:r/>
    </w:p>
    <w:p>
      <w:r/>
      <w:r/>
    </w:p>
    <w:p>
      <w:pPr>
        <w:jc w:val="center"/>
        <w:spacing w:line="360" w:lineRule="auto"/>
        <w:rPr>
          <w:b/>
          <w:sz w:val="44"/>
          <w:szCs w:val="44"/>
        </w:rPr>
      </w:pPr>
      <w:r>
        <w:rPr>
          <w:rFonts w:hint="eastAsia"/>
          <w:b/>
          <w:sz w:val="32"/>
          <w:szCs w:val="32"/>
        </w:rPr>
        <w:t xml:space="preserve">二〇二六年</w:t>
      </w:r>
      <w:r>
        <w:rPr>
          <w:rFonts w:hint="eastAsia"/>
          <w:b/>
          <w:sz w:val="32"/>
          <w:szCs w:val="32"/>
          <w:lang w:val="en-US" w:eastAsia="zh-CN"/>
        </w:rPr>
        <w:t xml:space="preserve">十</w:t>
      </w:r>
      <w:r>
        <w:rPr>
          <w:rFonts w:hint="eastAsia"/>
          <w:b/>
          <w:sz w:val="32"/>
          <w:szCs w:val="32"/>
        </w:rPr>
        <w:t xml:space="preserve">月</w:t>
      </w:r>
      <w:r>
        <w:rPr>
          <w:rFonts w:hint="eastAsia"/>
          <w:b/>
          <w:sz w:val="32"/>
          <w:szCs w:val="32"/>
          <w:lang w:val="en-US" w:eastAsia="zh-CN"/>
        </w:rPr>
        <w:t xml:space="preserve">二十九</w:t>
      </w:r>
      <w:r>
        <w:rPr>
          <w:rFonts w:hint="eastAsia"/>
          <w:b/>
          <w:sz w:val="32"/>
          <w:szCs w:val="32"/>
        </w:rPr>
        <w:t xml:space="preserve">日</w:t>
      </w:r>
      <w:r>
        <w:rPr>
          <w:rFonts w:hint="eastAsia"/>
          <w:b/>
          <w:sz w:val="44"/>
          <w:szCs w:val="44"/>
        </w:rPr>
        <w:br w:type="page" w:clear="all"/>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numPr>
          <w:ilvl w:val="0"/>
          <w:numId w:val="2"/>
        </w:numPr>
        <w:spacing w:line="1000" w:lineRule="exact"/>
        <w:tabs>
          <w:tab w:val="left" w:pos="8000" w:leader="none"/>
        </w:tabs>
        <w:rPr>
          <w:b/>
          <w:sz w:val="30"/>
          <w:szCs w:val="30"/>
        </w:rPr>
      </w:pPr>
      <w:r>
        <w:rPr>
          <w:rFonts w:hint="eastAsia"/>
          <w:b/>
          <w:sz w:val="30"/>
          <w:szCs w:val="30"/>
        </w:rPr>
        <w:t xml:space="preserve">   投标邀请……………………………………… 3</w:t>
      </w:r>
      <w:r/>
    </w:p>
    <w:p>
      <w:pPr>
        <w:numPr>
          <w:ilvl w:val="0"/>
          <w:numId w:val="2"/>
        </w:numPr>
        <w:spacing w:line="1000" w:lineRule="exact"/>
        <w:rPr>
          <w:b/>
          <w:sz w:val="30"/>
          <w:szCs w:val="30"/>
        </w:rPr>
      </w:pPr>
      <w:r>
        <w:rPr>
          <w:rFonts w:hint="eastAsia"/>
          <w:b/>
          <w:sz w:val="30"/>
          <w:szCs w:val="30"/>
        </w:rPr>
        <w:t xml:space="preserve">   投标供应商须知……………………………… 10</w:t>
      </w:r>
      <w:r/>
    </w:p>
    <w:p>
      <w:pPr>
        <w:numPr>
          <w:ilvl w:val="0"/>
          <w:numId w:val="2"/>
        </w:numPr>
        <w:spacing w:line="1000" w:lineRule="exact"/>
        <w:rPr>
          <w:b/>
          <w:sz w:val="30"/>
          <w:szCs w:val="30"/>
        </w:rPr>
      </w:pPr>
      <w:r>
        <w:rPr>
          <w:rFonts w:hint="eastAsia"/>
          <w:b/>
          <w:sz w:val="30"/>
          <w:szCs w:val="30"/>
        </w:rPr>
        <w:t xml:space="preserve">   采购需求……………………………………… 37</w:t>
      </w:r>
      <w:r/>
    </w:p>
    <w:p>
      <w:pPr>
        <w:numPr>
          <w:ilvl w:val="0"/>
          <w:numId w:val="2"/>
        </w:numPr>
        <w:spacing w:line="1000" w:lineRule="exact"/>
        <w:rPr>
          <w:b/>
          <w:sz w:val="30"/>
          <w:szCs w:val="30"/>
        </w:rPr>
      </w:pPr>
      <w:r>
        <w:rPr>
          <w:rFonts w:hint="eastAsia"/>
          <w:b/>
          <w:sz w:val="30"/>
          <w:szCs w:val="30"/>
        </w:rPr>
        <w:t xml:space="preserve">   合同条款……………………………………… 44</w:t>
      </w:r>
      <w:r/>
    </w:p>
    <w:p>
      <w:pPr>
        <w:numPr>
          <w:ilvl w:val="0"/>
          <w:numId w:val="2"/>
        </w:numPr>
        <w:spacing w:line="1000" w:lineRule="exact"/>
        <w:rPr>
          <w:b/>
          <w:sz w:val="30"/>
          <w:szCs w:val="30"/>
        </w:rPr>
      </w:pPr>
      <w:r>
        <w:rPr>
          <w:rFonts w:hint="eastAsia"/>
          <w:b/>
          <w:sz w:val="30"/>
          <w:szCs w:val="30"/>
        </w:rPr>
        <w:t xml:space="preserve">   附件…………………………………………… 52</w:t>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ascii="黑体" w:eastAsia="黑体"/>
          <w:b/>
          <w:sz w:val="44"/>
          <w:szCs w:val="44"/>
        </w:rPr>
      </w:pPr>
      <w:r>
        <w:rPr>
          <w:rFonts w:ascii="黑体" w:eastAsia="黑体"/>
          <w:b/>
          <w:sz w:val="44"/>
          <w:szCs w:val="44"/>
        </w:rPr>
      </w:r>
      <w:r/>
    </w:p>
    <w:p>
      <w:pPr>
        <w:spacing w:before="470"/>
        <w:widowControl/>
        <w:rPr>
          <w:rFonts w:ascii="黑体" w:eastAsia="黑体"/>
          <w:b/>
          <w:sz w:val="44"/>
          <w:szCs w:val="44"/>
        </w:rPr>
      </w:pPr>
      <w:r>
        <w:rPr>
          <w:rFonts w:ascii="黑体" w:eastAsia="黑体"/>
          <w:b/>
          <w:sz w:val="44"/>
          <w:szCs w:val="44"/>
        </w:rPr>
      </w:r>
      <w:r/>
    </w:p>
    <w:p>
      <w:pPr>
        <w:pStyle w:val="941"/>
      </w:pPr>
      <w:r/>
      <w:r/>
    </w:p>
    <w:p>
      <w:pPr>
        <w:numPr>
          <w:ilvl w:val="0"/>
          <w:numId w:val="3"/>
        </w:numPr>
        <w:jc w:val="center"/>
        <w:widowControl/>
        <w:rPr>
          <w:rFonts w:ascii="黑体" w:eastAsia="黑体"/>
          <w:b/>
          <w:sz w:val="36"/>
          <w:szCs w:val="36"/>
        </w:rPr>
        <w:sectPr>
          <w:footerReference w:type="default" r:id="rId9"/>
          <w:footnotePr/>
          <w:endnotePr/>
          <w:type w:val="nextPage"/>
          <w:pgSz w:w="11905" w:h="16838" w:orient="portrait"/>
          <w:pgMar w:top="845" w:right="1491" w:bottom="1259" w:left="1293" w:header="0" w:footer="1100" w:gutter="0"/>
          <w:cols w:num="1" w:sep="0" w:space="0" w:equalWidth="1"/>
          <w:docGrid w:linePitch="360"/>
        </w:sectPr>
      </w:pPr>
      <w:r>
        <w:rPr>
          <w:rFonts w:ascii="黑体" w:eastAsia="黑体"/>
          <w:b/>
          <w:sz w:val="36"/>
          <w:szCs w:val="36"/>
        </w:rPr>
      </w:r>
      <w:r/>
    </w:p>
    <w:p>
      <w:pPr>
        <w:numPr>
          <w:ilvl w:val="0"/>
          <w:numId w:val="3"/>
        </w:numPr>
        <w:jc w:val="center"/>
        <w:spacing w:line="360" w:lineRule="auto"/>
        <w:widowControl/>
        <w:rPr>
          <w:rFonts w:ascii="黑体" w:eastAsia="黑体"/>
          <w:b/>
          <w:sz w:val="36"/>
          <w:szCs w:val="36"/>
        </w:rPr>
      </w:pPr>
      <w:r>
        <w:rPr>
          <w:rFonts w:hint="eastAsia" w:ascii="黑体" w:eastAsia="黑体"/>
          <w:b/>
          <w:sz w:val="36"/>
          <w:szCs w:val="36"/>
        </w:rPr>
        <w:t xml:space="preserve">投标邀请</w:t>
      </w:r>
      <w:r/>
    </w:p>
    <w:p>
      <w:pPr>
        <w:ind w:firstLine="482"/>
        <w:spacing w:line="360" w:lineRule="auto"/>
        <w:rPr>
          <w:rFonts w:ascii="黑体" w:eastAsia="黑体"/>
          <w:b/>
          <w:sz w:val="24"/>
        </w:rPr>
      </w:pPr>
      <w:r>
        <w:rPr>
          <w:rFonts w:hint="eastAsia" w:ascii="宋体" w:hAnsi="宋体"/>
          <w:b/>
          <w:sz w:val="24"/>
        </w:rPr>
        <w:t xml:space="preserve">江苏广信工程咨询有限公司</w:t>
      </w:r>
      <w:r>
        <w:rPr>
          <w:rFonts w:ascii="宋体" w:hAnsi="宋体"/>
          <w:sz w:val="24"/>
        </w:rPr>
        <w:t xml:space="preserve">受</w:t>
      </w:r>
      <w:r>
        <w:rPr>
          <w:rFonts w:hint="eastAsia" w:ascii="宋体" w:hAnsi="宋体"/>
          <w:b/>
          <w:sz w:val="24"/>
        </w:rPr>
        <w:t xml:space="preserve">无锡市人民医院</w:t>
      </w:r>
      <w:r>
        <w:rPr>
          <w:rFonts w:ascii="宋体" w:hAnsi="宋体"/>
          <w:sz w:val="24"/>
        </w:rPr>
        <w:t xml:space="preserve">委托，</w:t>
      </w:r>
      <w:r>
        <w:rPr>
          <w:rFonts w:hint="eastAsia" w:ascii="宋体" w:hAnsi="宋体"/>
          <w:sz w:val="24"/>
        </w:rPr>
        <w:t xml:space="preserve">就其</w:t>
      </w:r>
      <w:r>
        <w:rPr>
          <w:rFonts w:hint="eastAsia" w:ascii="宋体" w:hAnsi="宋体"/>
          <w:b/>
          <w:color w:val="ff0000"/>
          <w:sz w:val="24"/>
        </w:rPr>
        <w:t xml:space="preserve">肠内营养制剂采购</w:t>
      </w:r>
      <w:r>
        <w:rPr>
          <w:rFonts w:hint="eastAsia" w:ascii="宋体" w:hAnsi="宋体"/>
          <w:b/>
          <w:color w:val="ff0000"/>
          <w:sz w:val="24"/>
        </w:rPr>
        <w:t xml:space="preserve">（B</w:t>
      </w:r>
      <w:r>
        <w:rPr>
          <w:rFonts w:hint="eastAsia" w:ascii="宋体" w:hAnsi="宋体"/>
          <w:b/>
          <w:color w:val="ff0000"/>
          <w:sz w:val="24"/>
        </w:rPr>
        <w:t xml:space="preserve">、</w:t>
      </w:r>
      <w:r>
        <w:rPr>
          <w:rFonts w:hint="eastAsia" w:ascii="宋体" w:hAnsi="宋体"/>
          <w:b/>
          <w:color w:val="ff0000"/>
          <w:sz w:val="24"/>
        </w:rPr>
        <w:t xml:space="preserve">C</w:t>
      </w:r>
      <w:r>
        <w:rPr>
          <w:rFonts w:hint="eastAsia" w:ascii="宋体" w:hAnsi="宋体"/>
          <w:b/>
          <w:color w:val="ff0000"/>
          <w:sz w:val="24"/>
        </w:rPr>
        <w:t xml:space="preserve">、</w:t>
      </w:r>
      <w:r>
        <w:rPr>
          <w:rFonts w:hint="eastAsia" w:ascii="宋体" w:hAnsi="宋体"/>
          <w:b/>
          <w:color w:val="ff0000"/>
          <w:sz w:val="24"/>
        </w:rPr>
        <w:t xml:space="preserve">D</w:t>
      </w:r>
      <w:r>
        <w:rPr>
          <w:rFonts w:hint="eastAsia" w:ascii="宋体" w:hAnsi="宋体"/>
          <w:b/>
          <w:color w:val="ff0000"/>
          <w:sz w:val="24"/>
        </w:rPr>
        <w:t xml:space="preserve">包</w:t>
      </w:r>
      <w:r>
        <w:rPr>
          <w:rFonts w:hint="eastAsia" w:ascii="宋体" w:hAnsi="宋体"/>
          <w:b/>
          <w:color w:val="ff0000"/>
          <w:sz w:val="24"/>
        </w:rPr>
        <w:t xml:space="preserve">）</w:t>
      </w:r>
      <w:r>
        <w:rPr>
          <w:rFonts w:hint="eastAsia" w:ascii="宋体" w:hAnsi="宋体"/>
          <w:sz w:val="24"/>
        </w:rPr>
        <w:t xml:space="preserve">进行</w:t>
      </w:r>
      <w:r>
        <w:rPr>
          <w:rFonts w:hint="eastAsia" w:ascii="宋体" w:hAnsi="宋体"/>
          <w:color w:val="0000ff"/>
          <w:sz w:val="24"/>
        </w:rPr>
        <w:t xml:space="preserve">第三次</w:t>
      </w:r>
      <w:r>
        <w:rPr>
          <w:rFonts w:hint="eastAsia" w:ascii="宋体" w:hAnsi="宋体"/>
          <w:sz w:val="24"/>
        </w:rPr>
        <w:t xml:space="preserve">公开招标。</w:t>
      </w:r>
      <w:r>
        <w:rPr>
          <w:rFonts w:ascii="宋体" w:hAnsi="宋体"/>
          <w:sz w:val="24"/>
        </w:rPr>
        <w:t xml:space="preserve">现欢迎符合相关条件的</w:t>
      </w:r>
      <w:r>
        <w:rPr>
          <w:rFonts w:hint="eastAsia" w:ascii="宋体" w:hAnsi="宋体"/>
          <w:sz w:val="24"/>
        </w:rPr>
        <w:t xml:space="preserve">投标供应商</w:t>
      </w:r>
      <w:r>
        <w:rPr>
          <w:rFonts w:ascii="宋体" w:hAnsi="宋体"/>
          <w:sz w:val="24"/>
        </w:rPr>
        <w:t xml:space="preserve">参加</w:t>
      </w:r>
      <w:r>
        <w:rPr>
          <w:rFonts w:hint="eastAsia" w:ascii="宋体" w:hAnsi="宋体"/>
          <w:sz w:val="24"/>
        </w:rPr>
        <w:t xml:space="preserve">投标</w:t>
      </w:r>
      <w:r>
        <w:rPr>
          <w:rFonts w:hint="eastAsia" w:hAnsi="宋体" w:cs="宋体"/>
          <w:bCs/>
          <w:sz w:val="24"/>
        </w:rPr>
        <w:t xml:space="preserve">并提请注意下列附表中的相关事项：</w:t>
      </w:r>
      <w:r/>
    </w:p>
    <w:tbl>
      <w:tblPr>
        <w:tblStyle w:val="939"/>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8239"/>
      </w:tblGrid>
      <w:tr>
        <w:trPr>
          <w:trHeight w:val="640"/>
        </w:trPr>
        <w:tc>
          <w:tcPr>
            <w:tcW w:w="816" w:type="dxa"/>
            <w:vAlign w:val="center"/>
            <w:textDirection w:val="lrTb"/>
            <w:noWrap w:val="false"/>
          </w:tcPr>
          <w:p>
            <w:pPr>
              <w:jc w:val="center"/>
              <w:widowControl/>
              <w:rPr>
                <w:rFonts w:ascii="宋体" w:hAnsi="宋体"/>
                <w:b/>
                <w:sz w:val="24"/>
              </w:rPr>
            </w:pPr>
            <w:r>
              <w:rPr>
                <w:rFonts w:hint="eastAsia" w:ascii="宋体" w:hAnsi="宋体"/>
                <w:b/>
                <w:sz w:val="24"/>
              </w:rPr>
              <w:t xml:space="preserve">序号</w:t>
            </w:r>
            <w:r/>
          </w:p>
        </w:tc>
        <w:tc>
          <w:tcPr>
            <w:tcW w:w="8239" w:type="dxa"/>
            <w:vAlign w:val="center"/>
            <w:textDirection w:val="lrTb"/>
            <w:noWrap w:val="false"/>
          </w:tcPr>
          <w:p>
            <w:pPr>
              <w:jc w:val="center"/>
              <w:widowControl/>
              <w:rPr>
                <w:rFonts w:ascii="宋体" w:hAnsi="宋体"/>
                <w:b/>
                <w:sz w:val="24"/>
              </w:rPr>
            </w:pPr>
            <w:r>
              <w:rPr>
                <w:rFonts w:hint="eastAsia" w:ascii="宋体" w:hAnsi="宋体"/>
                <w:b/>
                <w:sz w:val="24"/>
              </w:rPr>
              <w:t xml:space="preserve">内    容</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W w:w="8239" w:type="dxa"/>
            <w:vAlign w:val="center"/>
            <w:textDirection w:val="lrTb"/>
            <w:noWrap w:val="false"/>
          </w:tcPr>
          <w:p>
            <w:pPr>
              <w:spacing w:line="360" w:lineRule="auto"/>
              <w:widowControl/>
              <w:rPr>
                <w:rFonts w:ascii="宋体" w:hAnsi="宋体"/>
                <w:sz w:val="24"/>
              </w:rPr>
            </w:pPr>
            <w:r>
              <w:rPr>
                <w:rFonts w:hint="eastAsia" w:ascii="宋体" w:hAnsi="宋体"/>
                <w:sz w:val="24"/>
              </w:rPr>
              <w:t xml:space="preserve">项目名称：</w:t>
            </w:r>
            <w:bookmarkStart w:id="0" w:name="OLE_LINK7"/>
            <w:r>
              <w:rPr>
                <w:color w:val="ff0000"/>
              </w:rPr>
            </w:r>
            <w:bookmarkStart w:id="1" w:name="OLE_LINK8"/>
            <w:r>
              <w:rPr>
                <w:rFonts w:hint="eastAsia" w:ascii="宋体" w:hAnsi="宋体"/>
                <w:color w:val="ff0000"/>
                <w:sz w:val="24"/>
              </w:rPr>
              <w:t xml:space="preserve">肠内营养制剂采购（B</w:t>
            </w:r>
            <w:r>
              <w:rPr>
                <w:rFonts w:hint="eastAsia" w:ascii="宋体" w:hAnsi="宋体"/>
                <w:color w:val="ff0000"/>
                <w:sz w:val="24"/>
              </w:rPr>
              <w:t xml:space="preserve">、C</w:t>
            </w:r>
            <w:r>
              <w:rPr>
                <w:rFonts w:hint="eastAsia" w:ascii="宋体" w:hAnsi="宋体"/>
                <w:color w:val="ff0000"/>
                <w:sz w:val="24"/>
              </w:rPr>
              <w:t xml:space="preserve">、D</w:t>
            </w:r>
            <w:r>
              <w:rPr>
                <w:rFonts w:hint="eastAsia" w:ascii="宋体" w:hAnsi="宋体"/>
                <w:color w:val="ff0000"/>
                <w:sz w:val="24"/>
              </w:rPr>
              <w:t xml:space="preserve">包</w:t>
            </w:r>
            <w:r>
              <w:rPr>
                <w:rFonts w:hint="eastAsia" w:ascii="宋体" w:hAnsi="宋体"/>
                <w:color w:val="ff0000"/>
                <w:sz w:val="24"/>
              </w:rPr>
              <w:t xml:space="preserve">）</w:t>
            </w:r>
            <w:r>
              <w:rPr>
                <w:rFonts w:hint="eastAsia" w:ascii="宋体" w:hAnsi="宋体"/>
                <w:sz w:val="24"/>
              </w:rPr>
              <w:t xml:space="preserve">  </w:t>
            </w:r>
            <w:bookmarkEnd w:id="0"/>
            <w:r/>
            <w:bookmarkEnd w:id="1"/>
            <w:r>
              <w:rPr>
                <w:rFonts w:ascii="宋体" w:hAnsi="宋体"/>
                <w:sz w:val="24"/>
              </w:rPr>
            </w:r>
            <w:r/>
          </w:p>
          <w:p>
            <w:pPr>
              <w:spacing w:line="360" w:lineRule="auto"/>
              <w:widowControl/>
              <w:rPr>
                <w:rFonts w:ascii="宋体" w:hAnsi="宋体"/>
                <w:sz w:val="24"/>
              </w:rPr>
            </w:pPr>
            <w:r>
              <w:rPr>
                <w:rFonts w:hint="eastAsia" w:ascii="宋体" w:hAnsi="宋体"/>
                <w:sz w:val="24"/>
              </w:rPr>
              <w:t xml:space="preserve">项目编号：</w:t>
            </w:r>
            <w:r>
              <w:rPr>
                <w:rFonts w:hint="eastAsia" w:ascii="宋体" w:hAnsi="宋体"/>
                <w:sz w:val="24"/>
                <w:lang w:eastAsia="zh-CN"/>
              </w:rPr>
              <w:t xml:space="preserve">JSZC-320200-GXIN-G2026-0010</w:t>
            </w:r>
            <w:r>
              <w:rPr>
                <w:rFonts w:hint="eastAsia" w:ascii="宋体" w:hAnsi="宋体"/>
                <w:sz w:val="24"/>
              </w:rPr>
              <w:t xml:space="preserve"> </w:t>
            </w:r>
            <w:r/>
          </w:p>
          <w:p>
            <w:pPr>
              <w:spacing w:line="360" w:lineRule="auto"/>
              <w:widowControl/>
              <w:rPr>
                <w:rFonts w:ascii="宋体" w:hAnsi="宋体"/>
                <w:sz w:val="24"/>
              </w:rPr>
            </w:pPr>
            <w:r>
              <w:rPr>
                <w:rFonts w:hint="eastAsia" w:ascii="宋体" w:hAnsi="宋体"/>
                <w:sz w:val="24"/>
              </w:rPr>
              <w:t xml:space="preserve">采购人：无锡市人民医院</w:t>
            </w:r>
            <w:r/>
          </w:p>
          <w:p>
            <w:pPr>
              <w:spacing w:line="360" w:lineRule="auto"/>
              <w:widowControl/>
              <w:rPr>
                <w:rFonts w:ascii="宋体" w:hAnsi="宋体"/>
                <w:b/>
                <w:sz w:val="24"/>
              </w:rPr>
            </w:pPr>
            <w:r>
              <w:rPr>
                <w:rFonts w:hint="eastAsia" w:ascii="宋体" w:hAnsi="宋体"/>
                <w:sz w:val="24"/>
              </w:rPr>
              <w:t xml:space="preserve">采购方式：公开招标</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2</w:t>
            </w:r>
            <w:r/>
          </w:p>
        </w:tc>
        <w:tc>
          <w:tcPr>
            <w:tcW w:w="8239" w:type="dxa"/>
            <w:vAlign w:val="center"/>
            <w:textDirection w:val="lrTb"/>
            <w:noWrap w:val="false"/>
          </w:tcPr>
          <w:p>
            <w:pPr>
              <w:spacing w:line="360" w:lineRule="auto"/>
              <w:widowControl/>
              <w:rPr>
                <w:rFonts w:ascii="宋体" w:hAnsi="宋体"/>
                <w:sz w:val="24"/>
              </w:rPr>
            </w:pPr>
            <w:r>
              <w:rPr>
                <w:rFonts w:hint="eastAsia" w:ascii="宋体" w:hAnsi="宋体"/>
                <w:sz w:val="24"/>
              </w:rPr>
              <w:t xml:space="preserve">采购人：无锡市人民医院</w:t>
            </w:r>
            <w:r/>
          </w:p>
          <w:p>
            <w:pPr>
              <w:spacing w:line="360" w:lineRule="auto"/>
              <w:widowControl/>
              <w:rPr>
                <w:rFonts w:ascii="宋体" w:hAnsi="宋体"/>
                <w:sz w:val="24"/>
              </w:rPr>
            </w:pPr>
            <w:r>
              <w:rPr>
                <w:rFonts w:hint="eastAsia" w:ascii="宋体" w:hAnsi="宋体"/>
                <w:sz w:val="24"/>
              </w:rPr>
              <w:t xml:space="preserve">采购人地址：无锡市梁溪区清扬路299号</w:t>
            </w:r>
            <w:r/>
          </w:p>
          <w:p>
            <w:pPr>
              <w:spacing w:line="360" w:lineRule="auto"/>
              <w:widowControl/>
              <w:rPr>
                <w:rFonts w:ascii="宋体" w:hAnsi="宋体"/>
                <w:sz w:val="24"/>
              </w:rPr>
            </w:pPr>
            <w:r>
              <w:rPr>
                <w:rFonts w:hint="eastAsia" w:ascii="宋体" w:hAnsi="宋体"/>
                <w:sz w:val="24"/>
              </w:rPr>
              <w:t xml:space="preserve">采购代理机构：江苏广信工程咨询有限公司</w:t>
            </w:r>
            <w:r/>
          </w:p>
          <w:p>
            <w:pPr>
              <w:spacing w:line="360" w:lineRule="auto"/>
              <w:widowControl/>
              <w:rPr>
                <w:rFonts w:ascii="宋体" w:hAnsi="宋体"/>
                <w:sz w:val="24"/>
              </w:rPr>
            </w:pPr>
            <w:r>
              <w:rPr>
                <w:rFonts w:hint="eastAsia" w:ascii="宋体" w:hAnsi="宋体"/>
                <w:sz w:val="24"/>
              </w:rPr>
              <w:t xml:space="preserve">采购机构地址：</w:t>
            </w:r>
            <w:r>
              <w:rPr>
                <w:rFonts w:hint="eastAsia" w:ascii="宋体" w:hAnsi="宋体" w:cs="宋体"/>
                <w:bCs/>
                <w:sz w:val="24"/>
                <w:lang w:val="zh-CN"/>
              </w:rPr>
              <w:t xml:space="preserve">无锡市滨湖区蠡溪路隐秀苑附房1-8号</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3</w:t>
            </w:r>
            <w:r/>
          </w:p>
        </w:tc>
        <w:tc>
          <w:tcPr>
            <w:tcW w:w="8239"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采购项目概况、要求：</w:t>
            </w:r>
            <w:r/>
          </w:p>
          <w:p>
            <w:pPr>
              <w:numPr>
                <w:ilvl w:val="0"/>
                <w:numId w:val="4"/>
              </w:numPr>
              <w:ind w:left="0" w:firstLine="0"/>
              <w:jc w:val="left"/>
              <w:spacing w:line="360" w:lineRule="auto"/>
              <w:widowControl/>
              <w:rPr>
                <w:rFonts w:eastAsiaTheme="minorEastAsia"/>
                <w:sz w:val="24"/>
              </w:rPr>
            </w:pPr>
            <w:r>
              <w:rPr>
                <w:rFonts w:hint="eastAsia" w:ascii="宋体" w:hAnsi="宋体"/>
                <w:sz w:val="24"/>
              </w:rPr>
              <w:t xml:space="preserve">项目概况：肠内营养制剂采购，本项目共设B、C、D三个包</w:t>
            </w:r>
            <w:r>
              <w:rPr>
                <w:rFonts w:eastAsiaTheme="minorEastAsia"/>
                <w:sz w:val="24"/>
              </w:rPr>
              <w:t xml:space="preserve">；</w:t>
            </w:r>
            <w:r>
              <w:rPr>
                <w:rFonts w:hint="eastAsia" w:eastAsiaTheme="minorEastAsia"/>
                <w:sz w:val="24"/>
              </w:rPr>
              <w:t xml:space="preserve">具体要求详见采购需求</w:t>
            </w:r>
            <w:r>
              <w:rPr>
                <w:rFonts w:eastAsiaTheme="minorEastAsia"/>
                <w:sz w:val="24"/>
              </w:rPr>
              <w:t xml:space="preserve">；</w:t>
            </w:r>
            <w:r/>
          </w:p>
          <w:p>
            <w:pPr>
              <w:jc w:val="left"/>
              <w:spacing w:line="360" w:lineRule="auto"/>
              <w:widowControl/>
              <w:rPr>
                <w:rFonts w:ascii="宋体" w:hAnsi="宋体"/>
                <w:sz w:val="24"/>
              </w:rPr>
            </w:pPr>
            <w:r>
              <w:rPr>
                <w:rFonts w:hint="eastAsia" w:ascii="宋体" w:hAnsi="宋体"/>
                <w:sz w:val="24"/>
              </w:rPr>
              <w:t xml:space="preserve">2.</w:t>
            </w:r>
            <w:r>
              <w:rPr>
                <w:rFonts w:hint="eastAsia" w:ascii="宋体" w:hAnsi="宋体" w:cs="宋体"/>
                <w:bCs/>
                <w:sz w:val="24"/>
              </w:rPr>
              <w:t xml:space="preserve">供货周期</w:t>
            </w:r>
            <w:r>
              <w:rPr>
                <w:rFonts w:hint="eastAsia" w:ascii="宋体" w:hAnsi="宋体"/>
                <w:sz w:val="24"/>
              </w:rPr>
              <w:t xml:space="preserve">：</w:t>
            </w:r>
            <w:r>
              <w:rPr>
                <w:rFonts w:hint="eastAsia" w:ascii="宋体" w:hAnsi="宋体" w:cs="宋体"/>
                <w:sz w:val="24"/>
              </w:rPr>
              <w:t xml:space="preserve">1年</w:t>
            </w:r>
            <w:r>
              <w:rPr>
                <w:rFonts w:hint="eastAsia" w:ascii="宋体" w:hAnsi="宋体"/>
                <w:sz w:val="24"/>
              </w:rPr>
              <w:t xml:space="preserve">；（</w:t>
            </w:r>
            <w:r>
              <w:rPr>
                <w:rFonts w:hint="eastAsia" w:ascii="宋体" w:hAnsi="宋体" w:cs="宋体"/>
                <w:sz w:val="24"/>
              </w:rPr>
              <w:t xml:space="preserve">供货周期满或累计结算金额达到预算金额，其中任意一项达到即为本项目完成</w:t>
            </w:r>
            <w:r>
              <w:rPr>
                <w:rFonts w:hint="eastAsia" w:ascii="宋体" w:hAnsi="宋体"/>
                <w:sz w:val="24"/>
              </w:rPr>
              <w:t xml:space="preserve">）</w:t>
            </w:r>
            <w:r/>
          </w:p>
          <w:p>
            <w:pPr>
              <w:jc w:val="left"/>
              <w:spacing w:line="360" w:lineRule="auto"/>
              <w:widowControl/>
              <w:rPr>
                <w:rFonts w:ascii="宋体" w:hAnsi="宋体"/>
                <w:sz w:val="24"/>
              </w:rPr>
            </w:pPr>
            <w:r>
              <w:rPr>
                <w:rFonts w:hint="eastAsia" w:ascii="宋体" w:hAnsi="宋体"/>
                <w:sz w:val="24"/>
              </w:rPr>
              <w:t xml:space="preserve">3.分批供货时间：每次送货按接到采购人通知后7天内送达采购人指定地点；</w:t>
            </w:r>
            <w:r/>
          </w:p>
          <w:p>
            <w:pPr>
              <w:jc w:val="left"/>
              <w:spacing w:line="360" w:lineRule="auto"/>
              <w:widowControl/>
              <w:rPr>
                <w:rFonts w:ascii="宋体" w:hAnsi="宋体"/>
                <w:sz w:val="24"/>
              </w:rPr>
            </w:pPr>
            <w:r>
              <w:rPr>
                <w:rFonts w:hint="eastAsia" w:ascii="宋体" w:hAnsi="宋体"/>
                <w:sz w:val="24"/>
              </w:rPr>
              <w:t xml:space="preserve">4.</w:t>
            </w:r>
            <w:r>
              <w:rPr>
                <w:rFonts w:hint="eastAsia" w:ascii="宋体" w:hAnsi="宋体" w:cs="宋体"/>
                <w:sz w:val="24"/>
              </w:rPr>
              <w:t xml:space="preserve">产品免费质保期</w:t>
            </w:r>
            <w:r>
              <w:rPr>
                <w:rFonts w:hint="eastAsia" w:ascii="宋体" w:hAnsi="宋体"/>
                <w:sz w:val="24"/>
              </w:rPr>
              <w:t xml:space="preserve">：</w:t>
            </w:r>
            <w:r>
              <w:rPr>
                <w:rFonts w:hint="eastAsia" w:ascii="宋体" w:hAnsi="宋体" w:cs="宋体"/>
                <w:sz w:val="24"/>
              </w:rPr>
              <w:t xml:space="preserve">不少于1年，以每批次供货的生产厂家出具的质保证明原件为准</w:t>
            </w:r>
            <w:r>
              <w:rPr>
                <w:rFonts w:hint="eastAsia" w:ascii="宋体" w:hAnsi="宋体"/>
                <w:sz w:val="24"/>
              </w:rPr>
              <w:t xml:space="preserve">；</w:t>
            </w:r>
            <w:r/>
          </w:p>
          <w:p>
            <w:pPr>
              <w:jc w:val="left"/>
              <w:spacing w:line="360" w:lineRule="auto"/>
              <w:widowControl/>
              <w:rPr>
                <w:rFonts w:ascii="宋体" w:hAnsi="宋体"/>
                <w:sz w:val="24"/>
              </w:rPr>
            </w:pPr>
            <w:r>
              <w:rPr>
                <w:rFonts w:hint="eastAsia" w:ascii="宋体" w:hAnsi="宋体"/>
                <w:sz w:val="24"/>
              </w:rPr>
              <w:t xml:space="preserve">5.</w:t>
            </w:r>
            <w:r>
              <w:rPr>
                <w:rFonts w:hint="eastAsia" w:ascii="宋体" w:hAnsi="宋体" w:cs="宋体"/>
                <w:sz w:val="24"/>
              </w:rPr>
              <w:t xml:space="preserve">质量要求：符合《中华人民共和国食品安全法》《食品安全国家标准管理办法》的有关规定，并满足采购人及采购文件要求</w:t>
            </w:r>
            <w:r>
              <w:rPr>
                <w:rFonts w:hint="eastAsia" w:ascii="宋体" w:hAnsi="宋体" w:cs="宋体"/>
                <w:bCs/>
                <w:sz w:val="24"/>
              </w:rPr>
              <w:t xml:space="preserve">；</w:t>
            </w:r>
            <w:r/>
          </w:p>
          <w:p>
            <w:pPr>
              <w:jc w:val="left"/>
              <w:spacing w:line="360" w:lineRule="auto"/>
              <w:widowControl/>
              <w:rPr>
                <w:rFonts w:ascii="宋体" w:hAnsi="宋体"/>
                <w:sz w:val="24"/>
              </w:rPr>
            </w:pPr>
            <w:r>
              <w:rPr>
                <w:rFonts w:hint="eastAsia" w:ascii="宋体" w:hAnsi="宋体"/>
                <w:sz w:val="24"/>
              </w:rPr>
              <w:t xml:space="preserve">6.</w:t>
            </w:r>
            <w:r>
              <w:rPr>
                <w:rFonts w:hint="eastAsia" w:ascii="宋体" w:hAnsi="宋体"/>
                <w:bCs/>
                <w:sz w:val="24"/>
              </w:rPr>
              <w:t xml:space="preserve">服务响应：</w:t>
            </w:r>
            <w:r>
              <w:rPr>
                <w:rFonts w:hint="eastAsia" w:ascii="宋体" w:hAnsi="宋体"/>
                <w:sz w:val="24"/>
              </w:rPr>
              <w:t xml:space="preserve">产品出现问题后，一般问题响应时间不超过</w:t>
            </w:r>
            <w:r>
              <w:rPr>
                <w:rFonts w:hint="eastAsia" w:ascii="宋体" w:hAnsi="宋体" w:cs="Arial Narrow"/>
                <w:sz w:val="24"/>
              </w:rPr>
              <w:t xml:space="preserve">12</w:t>
            </w:r>
            <w:r>
              <w:rPr>
                <w:rFonts w:hint="eastAsia" w:ascii="宋体" w:hAnsi="宋体"/>
                <w:sz w:val="24"/>
              </w:rPr>
              <w:t xml:space="preserve">小时，重大问题不超过</w:t>
            </w:r>
            <w:r>
              <w:rPr>
                <w:rFonts w:hint="eastAsia" w:ascii="宋体" w:hAnsi="宋体" w:cs="Arial Narrow"/>
                <w:sz w:val="24"/>
              </w:rPr>
              <w:t xml:space="preserve">24</w:t>
            </w:r>
            <w:r>
              <w:rPr>
                <w:rFonts w:hint="eastAsia" w:ascii="宋体" w:hAnsi="宋体"/>
                <w:sz w:val="24"/>
              </w:rPr>
              <w:t xml:space="preserve">小时</w:t>
            </w:r>
            <w:r>
              <w:rPr>
                <w:rFonts w:hint="eastAsia" w:ascii="宋体" w:hAnsi="宋体" w:cs="宋体"/>
                <w:bCs/>
                <w:sz w:val="24"/>
              </w:rPr>
              <w:t xml:space="preserve">；</w:t>
            </w:r>
            <w:r/>
          </w:p>
          <w:p>
            <w:pPr>
              <w:jc w:val="left"/>
              <w:spacing w:line="360" w:lineRule="auto"/>
              <w:widowControl/>
              <w:rPr>
                <w:rFonts w:ascii="宋体" w:hAnsi="宋体" w:cs="宋体"/>
                <w:sz w:val="24"/>
              </w:rPr>
            </w:pPr>
            <w:r>
              <w:rPr>
                <w:rFonts w:hint="eastAsia" w:ascii="宋体" w:hAnsi="宋体"/>
                <w:sz w:val="24"/>
              </w:rPr>
              <w:t xml:space="preserve">7.服务质量要求：</w:t>
            </w:r>
            <w:r>
              <w:rPr>
                <w:rFonts w:hint="eastAsia" w:ascii="宋体" w:hAnsi="宋体" w:cs="宋体"/>
                <w:sz w:val="24"/>
              </w:rPr>
              <w:t xml:space="preserve">满足采购人和采购文件要求；</w:t>
            </w:r>
            <w:r/>
          </w:p>
          <w:p>
            <w:pPr>
              <w:jc w:val="left"/>
              <w:spacing w:line="360" w:lineRule="auto"/>
              <w:widowControl/>
              <w:rPr>
                <w:rFonts w:ascii="宋体" w:hAnsi="宋体"/>
                <w:sz w:val="24"/>
              </w:rPr>
            </w:pPr>
            <w:r>
              <w:rPr>
                <w:rFonts w:hint="eastAsia" w:ascii="宋体" w:hAnsi="宋体" w:cs="宋体"/>
                <w:sz w:val="24"/>
              </w:rPr>
              <w:t xml:space="preserve">8.</w:t>
            </w:r>
            <w:r>
              <w:rPr>
                <w:rFonts w:hint="eastAsia" w:ascii="宋体" w:hAnsi="宋体"/>
                <w:sz w:val="24"/>
              </w:rPr>
              <w:t xml:space="preserve">本项目B、C、D</w:t>
            </w:r>
            <w:r>
              <w:rPr>
                <w:rFonts w:hint="eastAsia" w:ascii="宋体" w:hAnsi="宋体"/>
                <w:sz w:val="24"/>
              </w:rPr>
              <w:t xml:space="preserve">包</w:t>
            </w:r>
            <w:r>
              <w:rPr>
                <w:rFonts w:hint="eastAsia" w:ascii="宋体" w:hAnsi="宋体"/>
                <w:sz w:val="24"/>
              </w:rPr>
              <w:t xml:space="preserve">预算金额：2100000元；</w:t>
            </w:r>
            <w:r/>
          </w:p>
          <w:p>
            <w:pPr>
              <w:jc w:val="left"/>
              <w:spacing w:line="360" w:lineRule="auto"/>
              <w:widowControl/>
              <w:rPr>
                <w:rFonts w:ascii="宋体" w:hAnsi="宋体"/>
                <w:sz w:val="24"/>
              </w:rPr>
            </w:pPr>
            <w:r>
              <w:rPr>
                <w:rFonts w:hint="eastAsia" w:ascii="宋体" w:hAnsi="宋体"/>
                <w:sz w:val="24"/>
              </w:rPr>
              <w:t xml:space="preserve">9.最高限价： B包：70万元/年 、C包：70万元/年、 D包：70万元/年。</w:t>
            </w:r>
            <w:r>
              <w:rPr>
                <w:rFonts w:hint="eastAsia" w:ascii="宋体" w:hAnsi="宋体" w:cs="宋体"/>
                <w:sz w:val="24"/>
                <w:shd w:val="clear" w:color="auto" w:fill="ffffff"/>
              </w:rPr>
              <w:t xml:space="preserve">投标供应商必须提供所投标段</w:t>
            </w:r>
            <w:r>
              <w:rPr>
                <w:rFonts w:hint="eastAsia" w:ascii="宋体" w:hAnsi="宋体"/>
                <w:sz w:val="24"/>
              </w:rPr>
              <w:t xml:space="preserve">（采购包）</w:t>
            </w:r>
            <w:r>
              <w:rPr>
                <w:rFonts w:hint="eastAsia" w:ascii="宋体" w:hAnsi="宋体" w:cs="宋体"/>
                <w:sz w:val="24"/>
                <w:shd w:val="clear" w:color="auto" w:fill="ffffff"/>
              </w:rPr>
              <w:t xml:space="preserve">中的所有产品，投标供应商所报标段</w:t>
            </w:r>
            <w:r>
              <w:rPr>
                <w:rFonts w:hint="eastAsia" w:ascii="宋体" w:hAnsi="宋体"/>
                <w:sz w:val="24"/>
              </w:rPr>
              <w:t xml:space="preserve">（采购包）</w:t>
            </w:r>
            <w:r>
              <w:rPr>
                <w:rFonts w:hint="eastAsia" w:ascii="宋体" w:hAnsi="宋体" w:cs="宋体"/>
                <w:sz w:val="24"/>
                <w:shd w:val="clear" w:color="auto" w:fill="ffffff"/>
              </w:rPr>
              <w:t xml:space="preserve">总价不得超过该标段</w:t>
            </w:r>
            <w:r>
              <w:rPr>
                <w:rFonts w:hint="eastAsia" w:ascii="宋体" w:hAnsi="宋体"/>
                <w:sz w:val="24"/>
              </w:rPr>
              <w:t xml:space="preserve">（采购包）</w:t>
            </w:r>
            <w:r>
              <w:rPr>
                <w:rFonts w:hint="eastAsia" w:ascii="宋体" w:hAnsi="宋体" w:cs="宋体"/>
                <w:sz w:val="24"/>
                <w:shd w:val="clear" w:color="auto" w:fill="ffffff"/>
              </w:rPr>
              <w:t xml:space="preserve">最高限价，</w:t>
            </w:r>
            <w:r>
              <w:rPr>
                <w:rFonts w:hint="eastAsia" w:ascii="宋体" w:hAnsi="宋体" w:cs="宋体"/>
                <w:b/>
                <w:sz w:val="24"/>
                <w:shd w:val="clear" w:color="auto" w:fill="ffffff"/>
              </w:rPr>
              <w:t xml:space="preserve">同时此标段</w:t>
            </w:r>
            <w:r>
              <w:rPr>
                <w:rFonts w:hint="eastAsia" w:ascii="宋体" w:hAnsi="宋体"/>
                <w:b/>
                <w:bCs/>
                <w:sz w:val="24"/>
              </w:rPr>
              <w:t xml:space="preserve">（采购包）</w:t>
            </w:r>
            <w:r>
              <w:rPr>
                <w:rFonts w:hint="eastAsia" w:ascii="宋体" w:hAnsi="宋体" w:cs="宋体"/>
                <w:b/>
                <w:sz w:val="24"/>
                <w:shd w:val="clear" w:color="auto" w:fill="ffffff"/>
              </w:rPr>
              <w:t xml:space="preserve">每项清单报价不得超过本次采购文件设置的单价最高限价</w:t>
            </w:r>
            <w:r>
              <w:rPr>
                <w:rFonts w:hint="eastAsia" w:ascii="宋体" w:hAnsi="宋体" w:cs="宋体"/>
                <w:sz w:val="24"/>
                <w:shd w:val="clear" w:color="auto" w:fill="ffffff"/>
              </w:rPr>
              <w:t xml:space="preserve">，否则按无效投标文件处理。</w:t>
            </w:r>
            <w:r/>
          </w:p>
          <w:tbl>
            <w:tblPr>
              <w:tblStyle w:val="939"/>
              <w:tblW w:w="7710" w:type="dxa"/>
              <w:tblInd w:w="0" w:type="dxa"/>
              <w:tblLayout w:type="fixed"/>
              <w:tblCellMar>
                <w:left w:w="108" w:type="dxa"/>
                <w:top w:w="0" w:type="dxa"/>
                <w:right w:w="108" w:type="dxa"/>
                <w:bottom w:w="0" w:type="dxa"/>
              </w:tblCellMar>
              <w:tblLook w:val="04A0" w:firstRow="1" w:lastRow="0" w:firstColumn="1" w:lastColumn="0" w:noHBand="0" w:noVBand="1"/>
            </w:tblPr>
            <w:tblGrid>
              <w:gridCol w:w="1148"/>
              <w:gridCol w:w="2265"/>
              <w:gridCol w:w="1148"/>
              <w:gridCol w:w="1634"/>
              <w:gridCol w:w="1515"/>
            </w:tblGrid>
            <w:tr>
              <w:trPr>
                <w:trHeight w:val="480"/>
              </w:trPr>
              <w:tc>
                <w:tcPr>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B包</w:t>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163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一年数量</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最高限价</w:t>
                  </w:r>
                  <w:r/>
                </w:p>
              </w:tc>
            </w:tr>
            <w:tr>
              <w:trPr>
                <w:trHeight w:val="270"/>
              </w:trPr>
              <w:tc>
                <w:tcPr>
                  <w:tcBorders>
                    <w:top w:val="single" w:color="000000" w:sz="4" w:space="0"/>
                    <w:left w:val="single" w:color="000000" w:sz="4" w:space="0"/>
                    <w:bottom w:val="single" w:color="000000" w:sz="4" w:space="0"/>
                    <w:right w:val="single" w:color="000000" w:sz="4" w:space="0"/>
                  </w:tcBorders>
                  <w:tcW w:w="1148"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2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48"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(元/克/ml/只)</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高蛋白低GI型全营养</w:t>
                  </w:r>
                  <w:r/>
                </w:p>
              </w:tc>
              <w:tc>
                <w:tcPr>
                  <w:shd w:val="clear" w:color="auto" w:fill="ffffff"/>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30万克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0.35</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全营养低钠低磷</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20万克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0.4</w:t>
                  </w:r>
                  <w:r/>
                </w:p>
              </w:tc>
            </w:tr>
            <w:tr>
              <w:trPr>
                <w:trHeight w:val="570"/>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益生菌颗粒</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4.5</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生酮蛋白营养棒</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生酮营养粉</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浓缩乳清蛋白粉</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0.35</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蛋白纤维强化营养粉</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11万克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0.9</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低分子蛋白液</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10万ml</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1.1</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多用途营养袋</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1万只</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2.6</w:t>
                  </w:r>
                  <w:r/>
                </w:p>
              </w:tc>
            </w:tr>
            <w:tr>
              <w:trPr>
                <w:trHeight w:val="499"/>
              </w:trPr>
              <w:tc>
                <w:tcPr>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C包</w:t>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163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一年数量</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最高限价</w:t>
                  </w:r>
                  <w:r/>
                </w:p>
              </w:tc>
            </w:tr>
            <w:tr>
              <w:trPr>
                <w:trHeight w:val="555"/>
              </w:trPr>
              <w:tc>
                <w:tcPr>
                  <w:tcBorders>
                    <w:top w:val="single" w:color="000000" w:sz="4" w:space="0"/>
                    <w:left w:val="single" w:color="000000" w:sz="4" w:space="0"/>
                    <w:bottom w:val="single" w:color="000000" w:sz="4" w:space="0"/>
                    <w:right w:val="single" w:color="000000" w:sz="4" w:space="0"/>
                  </w:tcBorders>
                  <w:tcW w:w="1148"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2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48"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(元/克/片)</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蛋白棒</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固体</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30万克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0.95</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代餐营养粉</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20万克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0.85</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膳食纤维组件</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0.85</w:t>
                  </w:r>
                  <w:r/>
                </w:p>
              </w:tc>
            </w:tr>
            <w:tr>
              <w:trPr>
                <w:trHeight w:val="402"/>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能量阻断剂</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0.85</w:t>
                  </w:r>
                  <w:r/>
                </w:p>
              </w:tc>
            </w:tr>
            <w:tr>
              <w:trPr>
                <w:trHeight w:val="570"/>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活性益生菌</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2.8</w:t>
                  </w:r>
                  <w:r/>
                </w:p>
              </w:tc>
            </w:tr>
            <w:tr>
              <w:trPr>
                <w:trHeight w:val="570"/>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γ-氨基丁酸复合营养素</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1.1万克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4.5</w:t>
                  </w:r>
                  <w:r/>
                </w:p>
              </w:tc>
            </w:tr>
            <w:tr>
              <w:trPr>
                <w:trHeight w:val="570"/>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多种维生素矿物质片</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片剂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1万片</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300"/>
              </w:trPr>
              <w:tc>
                <w:tcPr>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D包</w:t>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163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一年数量</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最高限价</w:t>
                  </w:r>
                  <w:r/>
                </w:p>
              </w:tc>
            </w:tr>
            <w:tr>
              <w:trPr>
                <w:trHeight w:val="675"/>
              </w:trPr>
              <w:tc>
                <w:tcPr>
                  <w:tcBorders>
                    <w:top w:val="single" w:color="000000" w:sz="4" w:space="0"/>
                    <w:left w:val="single" w:color="000000" w:sz="4" w:space="0"/>
                    <w:bottom w:val="single" w:color="000000" w:sz="4" w:space="0"/>
                    <w:right w:val="single" w:color="000000" w:sz="4" w:space="0"/>
                  </w:tcBorders>
                  <w:tcW w:w="1148"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2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48"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(元/克/ml/只)</w:t>
                  </w:r>
                  <w:r/>
                </w:p>
              </w:tc>
            </w:tr>
            <w:tr>
              <w:trPr>
                <w:trHeight w:val="402"/>
              </w:trPr>
              <w:tc>
                <w:tcPr>
                  <w:tcBorders>
                    <w:top w:val="single" w:color="000000" w:sz="4" w:space="0"/>
                    <w:left w:val="single" w:color="000000" w:sz="4" w:space="0"/>
                    <w:bottom w:val="none" w:color="000000" w:sz="4" w:space="0"/>
                    <w:right w:val="non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短肽蛋白复合粉</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non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30万克</w:t>
                  </w:r>
                  <w:r/>
                </w:p>
              </w:tc>
              <w:tc>
                <w:tcPr>
                  <w:tcBorders>
                    <w:top w:val="single" w:color="000000" w:sz="4" w:space="0"/>
                    <w:left w:val="single" w:color="000000" w:sz="4" w:space="0"/>
                    <w:bottom w:val="non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0.5</w:t>
                  </w:r>
                  <w:r/>
                </w:p>
              </w:tc>
            </w:tr>
            <w:tr>
              <w:trPr>
                <w:trHeight w:val="570"/>
              </w:trPr>
              <w:tc>
                <w:tcPr>
                  <w:tcBorders>
                    <w:top w:val="single" w:color="000000" w:sz="4" w:space="0"/>
                    <w:left w:val="single" w:color="000000" w:sz="4" w:space="0"/>
                    <w:bottom w:val="none" w:color="000000" w:sz="4" w:space="0"/>
                    <w:right w:val="non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即食乳酸菌粉</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non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1.28万克</w:t>
                  </w:r>
                  <w:r/>
                </w:p>
              </w:tc>
              <w:tc>
                <w:tcPr>
                  <w:tcBorders>
                    <w:top w:val="single" w:color="000000" w:sz="4" w:space="0"/>
                    <w:left w:val="single" w:color="000000" w:sz="4" w:space="0"/>
                    <w:bottom w:val="non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402"/>
              </w:trPr>
              <w:tc>
                <w:tcPr>
                  <w:tcBorders>
                    <w:top w:val="single" w:color="000000" w:sz="4" w:space="0"/>
                    <w:left w:val="single" w:color="000000" w:sz="4" w:space="0"/>
                    <w:bottom w:val="none" w:color="000000" w:sz="4" w:space="0"/>
                    <w:right w:val="non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水解蛋白液</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液体</w:t>
                  </w:r>
                  <w:r/>
                </w:p>
              </w:tc>
              <w:tc>
                <w:tcPr>
                  <w:tcBorders>
                    <w:top w:val="single" w:color="000000" w:sz="4" w:space="0"/>
                    <w:left w:val="single" w:color="000000" w:sz="4" w:space="0"/>
                    <w:bottom w:val="non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non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570"/>
              </w:trPr>
              <w:tc>
                <w:tcPr>
                  <w:tcBorders>
                    <w:top w:val="single" w:color="000000" w:sz="4" w:space="0"/>
                    <w:left w:val="single" w:color="000000" w:sz="4" w:space="0"/>
                    <w:bottom w:val="single" w:color="000000" w:sz="4" w:space="0"/>
                    <w:right w:val="non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益生菌益生元组合</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570"/>
              </w:trPr>
              <w:tc>
                <w:tcPr>
                  <w:tcBorders>
                    <w:top w:val="single" w:color="000000" w:sz="4" w:space="0"/>
                    <w:left w:val="single" w:color="auto" w:sz="4" w:space="0"/>
                    <w:bottom w:val="none" w:color="000000" w:sz="4" w:space="0"/>
                    <w:right w:val="non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复配乳清蛋白粉</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15万克</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0.6</w:t>
                  </w:r>
                  <w:r/>
                </w:p>
              </w:tc>
            </w:tr>
            <w:tr>
              <w:trPr>
                <w:trHeight w:val="402"/>
              </w:trPr>
              <w:tc>
                <w:tcPr>
                  <w:tcBorders>
                    <w:top w:val="single" w:color="000000" w:sz="4" w:space="0"/>
                    <w:left w:val="single" w:color="auto" w:sz="4" w:space="0"/>
                    <w:bottom w:val="none" w:color="000000" w:sz="4" w:space="0"/>
                    <w:right w:val="non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纤维复合粉</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non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6万克</w:t>
                  </w:r>
                  <w:r/>
                </w:p>
              </w:tc>
              <w:tc>
                <w:tcPr>
                  <w:tcBorders>
                    <w:top w:val="single" w:color="000000" w:sz="4" w:space="0"/>
                    <w:left w:val="single" w:color="000000" w:sz="4" w:space="0"/>
                    <w:bottom w:val="non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1.3</w:t>
                  </w:r>
                  <w:r/>
                </w:p>
              </w:tc>
            </w:tr>
            <w:tr>
              <w:trPr>
                <w:trHeight w:val="780"/>
              </w:trPr>
              <w:tc>
                <w:tcPr>
                  <w:tcBorders>
                    <w:top w:val="single" w:color="000000" w:sz="4" w:space="0"/>
                    <w:left w:val="single" w:color="000000" w:sz="4" w:space="0"/>
                    <w:bottom w:val="single" w:color="000000" w:sz="4" w:space="0"/>
                    <w:right w:val="none" w:color="000000" w:sz="4" w:space="0"/>
                  </w:tcBorders>
                  <w:tcW w:w="114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4"/>
                    </w:rPr>
                  </w:pPr>
                  <w:r>
                    <w:rPr>
                      <w:rFonts w:hint="eastAsia" w:ascii="宋体" w:hAnsi="宋体" w:cs="宋体"/>
                      <w:sz w:val="22"/>
                      <w:szCs w:val="22"/>
                      <w:lang w:bidi="ar"/>
                    </w:rPr>
                    <w:t xml:space="preserve">复合鱼油脂肪酸高蛋白营养乳液</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液体</w:t>
                  </w:r>
                  <w:r/>
                </w:p>
              </w:tc>
              <w:tc>
                <w:tcPr>
                  <w:tcBorders>
                    <w:top w:val="single" w:color="000000" w:sz="4" w:space="0"/>
                    <w:left w:val="single" w:color="000000" w:sz="4" w:space="0"/>
                    <w:bottom w:val="non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20万ml</w:t>
                  </w:r>
                  <w:r/>
                </w:p>
              </w:tc>
              <w:tc>
                <w:tcPr>
                  <w:tcBorders>
                    <w:top w:val="single" w:color="000000" w:sz="4" w:space="0"/>
                    <w:left w:val="single" w:color="000000" w:sz="4" w:space="0"/>
                    <w:bottom w:val="non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0.55</w:t>
                  </w:r>
                  <w:r/>
                </w:p>
              </w:tc>
            </w:tr>
            <w:tr>
              <w:trPr>
                <w:trHeight w:val="402"/>
              </w:trPr>
              <w:tc>
                <w:tcPr>
                  <w:tcBorders>
                    <w:top w:val="single" w:color="000000" w:sz="4" w:space="0"/>
                    <w:left w:val="single" w:color="000000" w:sz="4" w:space="0"/>
                    <w:bottom w:val="single" w:color="000000" w:sz="4" w:space="0"/>
                    <w:right w:val="none" w:color="000000" w:sz="4" w:space="0"/>
                  </w:tcBorders>
                  <w:tcW w:w="1148"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双口袋</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1万只</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2.8</w:t>
                  </w:r>
                  <w:r/>
                </w:p>
              </w:tc>
            </w:tr>
          </w:tbl>
          <w:p>
            <w:pPr>
              <w:jc w:val="left"/>
              <w:spacing w:line="360" w:lineRule="auto"/>
              <w:widowControl/>
              <w:rPr>
                <w:rFonts w:ascii="宋体" w:hAnsi="宋体"/>
                <w:sz w:val="24"/>
              </w:rPr>
            </w:pPr>
            <w:r>
              <w:rPr>
                <w:rFonts w:hint="eastAsia" w:ascii="宋体" w:hAnsi="宋体"/>
                <w:sz w:val="24"/>
              </w:rPr>
              <w:t xml:space="preserve">10.合同履行期限：</w:t>
            </w:r>
            <w:r>
              <w:rPr>
                <w:rFonts w:hint="eastAsia" w:ascii="宋体" w:hAnsi="宋体" w:cs="宋体"/>
                <w:sz w:val="24"/>
              </w:rPr>
              <w:t xml:space="preserve">1年； </w:t>
            </w:r>
            <w:r>
              <w:rPr>
                <w:rFonts w:hint="eastAsia" w:ascii="宋体" w:hAnsi="宋体"/>
                <w:sz w:val="24"/>
              </w:rPr>
              <w:t xml:space="preserve"> </w:t>
            </w:r>
            <w:r/>
          </w:p>
          <w:p>
            <w:pPr>
              <w:jc w:val="left"/>
              <w:spacing w:line="360" w:lineRule="auto"/>
              <w:widowControl/>
              <w:rPr>
                <w:rFonts w:ascii="宋体" w:hAnsi="宋体"/>
                <w:sz w:val="24"/>
              </w:rPr>
            </w:pPr>
            <w:r>
              <w:rPr>
                <w:rFonts w:hint="eastAsia" w:ascii="宋体" w:hAnsi="宋体"/>
                <w:sz w:val="24"/>
              </w:rPr>
              <w:t xml:space="preserve">11.本项目不接受联合体投标；</w:t>
            </w:r>
            <w:r/>
          </w:p>
          <w:p>
            <w:pPr>
              <w:jc w:val="left"/>
              <w:spacing w:line="360" w:lineRule="auto"/>
              <w:widowControl/>
              <w:rPr>
                <w:rFonts w:ascii="宋体" w:hAnsi="宋体"/>
                <w:sz w:val="24"/>
              </w:rPr>
            </w:pPr>
            <w:r>
              <w:rPr>
                <w:rFonts w:hint="eastAsia" w:ascii="宋体" w:hAnsi="宋体"/>
                <w:sz w:val="24"/>
              </w:rPr>
              <w:t xml:space="preserve">12.本项目是否专门面向中小企业：是；</w:t>
            </w:r>
            <w:r/>
          </w:p>
          <w:p>
            <w:pPr>
              <w:jc w:val="left"/>
              <w:spacing w:line="360" w:lineRule="auto"/>
              <w:widowControl/>
              <w:rPr>
                <w:rFonts w:ascii="宋体" w:hAnsi="宋体"/>
                <w:sz w:val="24"/>
              </w:rPr>
            </w:pPr>
            <w:r>
              <w:rPr>
                <w:rFonts w:hint="eastAsia" w:ascii="宋体" w:hAnsi="宋体"/>
                <w:sz w:val="24"/>
              </w:rPr>
              <w:t xml:space="preserve">13.</w:t>
            </w:r>
            <w:r>
              <w:rPr>
                <w:rFonts w:hint="eastAsia" w:ascii="宋体" w:hAnsi="宋体"/>
                <w:b/>
                <w:bCs/>
                <w:sz w:val="24"/>
              </w:rPr>
              <w:t xml:space="preserve">本项目标的所属行业为工业（制造业）。根据《中小企业划型标准规定》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w:t>
            </w:r>
            <w:r>
              <w:rPr>
                <w:rFonts w:hint="eastAsia" w:ascii="宋体" w:hAnsi="宋体"/>
                <w:sz w:val="24"/>
              </w:rPr>
              <w:t xml:space="preserve">的为微型企业。</w:t>
            </w:r>
            <w:r/>
          </w:p>
          <w:p>
            <w:pPr>
              <w:jc w:val="left"/>
              <w:spacing w:line="360" w:lineRule="auto"/>
              <w:widowControl/>
              <w:rPr>
                <w:rFonts w:ascii="宋体" w:hAnsi="宋体"/>
                <w:sz w:val="24"/>
              </w:rPr>
            </w:pPr>
            <w:r>
              <w:rPr>
                <w:rFonts w:hint="eastAsia" w:ascii="宋体" w:hAnsi="宋体"/>
                <w:sz w:val="24"/>
              </w:rPr>
              <w:t xml:space="preserve">14.中标供应商数量：每采购包1家，投标供应商可以参加本次采购所有采购包的投标，但只能中标1个包，由评分排名第一的供应商中标。在评分排名均为第一的情况下，由投标单位在投标文件中承诺优先中标采购包。如某包排名第一的供应商已经中了其他采购包，则该采购包由排名第二的供应商中标，以此类推。如某一采购包在排除其他采购包的中标单位后有效投标供应商不足三家的，该采购包废标。</w:t>
            </w:r>
            <w:r/>
          </w:p>
          <w:p>
            <w:pPr>
              <w:jc w:val="left"/>
              <w:spacing w:line="360" w:lineRule="auto"/>
              <w:widowControl/>
              <w:rPr>
                <w:rFonts w:ascii="宋体" w:hAnsi="宋体"/>
                <w:sz w:val="24"/>
              </w:rPr>
            </w:pPr>
            <w:r>
              <w:rPr>
                <w:rFonts w:hint="eastAsia" w:ascii="宋体" w:hAnsi="宋体"/>
                <w:sz w:val="24"/>
              </w:rPr>
              <w:t xml:space="preserve">15.本项目不接受进口产品投标。</w:t>
            </w:r>
            <w:r/>
          </w:p>
        </w:tc>
      </w:tr>
      <w:tr>
        <w:trPr>
          <w:trHeight w:val="454"/>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4</w:t>
            </w:r>
            <w:r/>
          </w:p>
        </w:tc>
        <w:tc>
          <w:tcPr>
            <w:tcW w:w="8239" w:type="dxa"/>
            <w:vAlign w:val="center"/>
            <w:textDirection w:val="lrTb"/>
            <w:noWrap w:val="false"/>
          </w:tcPr>
          <w:p>
            <w:pPr>
              <w:spacing w:line="360" w:lineRule="auto"/>
              <w:widowControl/>
              <w:rPr>
                <w:rFonts w:ascii="宋体" w:hAnsi="宋体" w:cs="宋体"/>
                <w:sz w:val="24"/>
              </w:rPr>
            </w:pPr>
            <w:r>
              <w:rPr>
                <w:rFonts w:hint="eastAsia" w:ascii="宋体" w:hAnsi="宋体" w:cs="宋体"/>
                <w:b/>
                <w:bCs/>
                <w:sz w:val="24"/>
                <w:shd w:val="clear" w:color="auto" w:fill="ffffff"/>
              </w:rPr>
              <w:t xml:space="preserve">B\C\D包投标供应商资格要求：</w:t>
            </w:r>
            <w:r/>
          </w:p>
          <w:p>
            <w:pPr>
              <w:ind w:firstLine="480"/>
              <w:spacing w:line="360" w:lineRule="auto"/>
              <w:rPr>
                <w:rFonts w:ascii="宋体" w:hAnsi="宋体"/>
                <w:sz w:val="24"/>
              </w:rPr>
            </w:pPr>
            <w:r>
              <w:rPr>
                <w:rFonts w:hint="eastAsia" w:hAnsi="宋体"/>
                <w:sz w:val="24"/>
              </w:rPr>
              <w:t xml:space="preserve">1.</w:t>
            </w:r>
            <w:r>
              <w:rPr>
                <w:rFonts w:hint="eastAsia" w:ascii="宋体" w:hAnsi="宋体"/>
                <w:sz w:val="24"/>
              </w:rPr>
              <w:t xml:space="preserve">满足《中华人民共和国政府采购法》第二十二条规定</w:t>
            </w:r>
            <w:r>
              <w:rPr>
                <w:rFonts w:hint="eastAsia" w:hAnsi="宋体"/>
                <w:sz w:val="24"/>
              </w:rPr>
              <w:t xml:space="preserve">：</w:t>
            </w:r>
            <w:r/>
          </w:p>
          <w:p>
            <w:pPr>
              <w:numPr>
                <w:ilvl w:val="0"/>
                <w:numId w:val="5"/>
              </w:numPr>
              <w:ind w:left="5" w:firstLine="335"/>
              <w:spacing w:line="360" w:lineRule="auto"/>
              <w:rPr>
                <w:rFonts w:ascii="宋体" w:hAnsi="宋体"/>
                <w:sz w:val="24"/>
              </w:rPr>
            </w:pPr>
            <w:r>
              <w:rPr>
                <w:rFonts w:hint="eastAsia" w:ascii="宋体" w:hAnsi="宋体"/>
                <w:sz w:val="24"/>
              </w:rPr>
              <w:t xml:space="preserve">参加政府采购活动前三年内，在经营活动中没有重大违法记录；具有履行合同所必需的设备和专业技术能力；（提供关于资格的声明函，格式见附件）</w:t>
            </w:r>
            <w:r/>
          </w:p>
          <w:p>
            <w:pPr>
              <w:numPr>
                <w:ilvl w:val="0"/>
                <w:numId w:val="5"/>
              </w:numPr>
              <w:ind w:left="5" w:firstLine="335"/>
              <w:spacing w:line="360" w:lineRule="auto"/>
              <w:rPr>
                <w:rFonts w:ascii="宋体" w:hAnsi="宋体"/>
                <w:sz w:val="24"/>
              </w:rPr>
            </w:pPr>
            <w:r>
              <w:rPr>
                <w:rFonts w:hint="eastAsia" w:ascii="宋体" w:hAnsi="宋体"/>
                <w:sz w:val="24"/>
              </w:rPr>
              <w:t xml:space="preserve">具有独立承担民事责任的能力；[投标时应提供具有独立承担民事责任能力的投标供应商的企业营业执照或经相关部门登记的证明文件，原件扫描件加盖公章]</w:t>
            </w:r>
            <w:r/>
          </w:p>
          <w:p>
            <w:pPr>
              <w:numPr>
                <w:ilvl w:val="0"/>
                <w:numId w:val="5"/>
              </w:numPr>
              <w:ind w:left="5" w:firstLine="335"/>
              <w:spacing w:line="360" w:lineRule="auto"/>
              <w:rPr>
                <w:rFonts w:ascii="宋体" w:hAnsi="宋体"/>
                <w:sz w:val="24"/>
              </w:rPr>
            </w:pPr>
            <w:r>
              <w:rPr>
                <w:rFonts w:hint="eastAsia" w:ascii="宋体" w:hAnsi="宋体"/>
                <w:sz w:val="24"/>
              </w:rPr>
              <w:t xml:space="preserve">具有良好的商业信誉和健全的财务会计制度；[提供</w:t>
            </w:r>
            <w:r>
              <w:rPr>
                <w:rFonts w:hint="eastAsia" w:ascii="宋体" w:hAnsi="宋体" w:cs="宋体"/>
                <w:sz w:val="24"/>
                <w:szCs w:val="32"/>
              </w:rPr>
              <w:t xml:space="preserve">投标供应商由会计师事务所出具</w:t>
            </w:r>
            <w:r>
              <w:rPr>
                <w:rFonts w:hint="eastAsia" w:ascii="宋体" w:hAnsi="宋体"/>
                <w:sz w:val="24"/>
              </w:rPr>
              <w:t xml:space="preserve">的经注册会计师行业统一监管平台备案赋码的2025年度的财务审计报告和所附已审计财务报告并提供查验截图或</w:t>
            </w:r>
            <w:r>
              <w:rPr>
                <w:rFonts w:hint="eastAsia" w:ascii="宋体" w:hAnsi="宋体" w:cs="宋体"/>
                <w:sz w:val="24"/>
                <w:szCs w:val="32"/>
                <w:lang w:val="zh-CN"/>
              </w:rPr>
              <w:t xml:space="preserve">最近六个月</w:t>
            </w:r>
            <w:r>
              <w:rPr>
                <w:rFonts w:hint="eastAsia" w:ascii="宋体" w:hAnsi="宋体" w:cs="宋体"/>
                <w:sz w:val="24"/>
                <w:szCs w:val="32"/>
              </w:rPr>
              <w:t xml:space="preserve">中任意一个月份（不含投标当月）的财务会计报告（资产负债表和利润表），</w:t>
            </w:r>
            <w:r>
              <w:rPr>
                <w:rFonts w:hint="eastAsia" w:ascii="宋体" w:hAnsi="宋体"/>
                <w:sz w:val="24"/>
              </w:rPr>
              <w:t xml:space="preserve">财务会计报告应当由单位负责人和主管会计工作的负责人、会计机构负责人(会计主管人员)签名并盖章；设置总会计师的单位，还须由总会计师签名并盖章]</w:t>
            </w:r>
            <w:r/>
          </w:p>
          <w:p>
            <w:pPr>
              <w:numPr>
                <w:ilvl w:val="0"/>
                <w:numId w:val="5"/>
              </w:numPr>
              <w:ind w:left="5" w:firstLine="335"/>
              <w:spacing w:line="360" w:lineRule="auto"/>
              <w:rPr>
                <w:rFonts w:ascii="宋体" w:hAnsi="宋体"/>
                <w:sz w:val="24"/>
              </w:rPr>
            </w:pPr>
            <w:r>
              <w:rPr>
                <w:rFonts w:hint="eastAsia" w:ascii="宋体" w:hAnsi="宋体"/>
                <w:sz w:val="24"/>
              </w:rPr>
              <w:t xml:space="preserve">有依法缴纳税收的良好记录；[提供投标供应商最近六个月中任意一个月份（不含投标当月）的依法缴纳税收的相关材料（提供相关主管部门证明或完税证明或银行代扣证明）原件或复印件的扫描件加盖公章]</w:t>
            </w:r>
            <w:r/>
          </w:p>
          <w:p>
            <w:pPr>
              <w:numPr>
                <w:ilvl w:val="0"/>
                <w:numId w:val="5"/>
              </w:numPr>
              <w:ind w:left="5" w:firstLine="335"/>
              <w:spacing w:line="360" w:lineRule="auto"/>
              <w:rPr>
                <w:rFonts w:ascii="宋体" w:hAnsi="宋体"/>
                <w:sz w:val="24"/>
              </w:rPr>
            </w:pPr>
            <w:r>
              <w:rPr>
                <w:rFonts w:hint="eastAsia" w:ascii="宋体" w:hAnsi="宋体"/>
                <w:sz w:val="24"/>
              </w:rPr>
              <w:t xml:space="preserve">有依法缴纳社会保障资金的良好记录；[提供投标供应商最近六个月中任意一个月份（不含投标当月）的依法缴纳社会保障资金的材料（提供相关主管部门证明或完税证明或银行代扣证明）原件或复印件的扫描件加盖公章]</w:t>
            </w:r>
            <w:r/>
          </w:p>
          <w:p>
            <w:pPr>
              <w:numPr>
                <w:ilvl w:val="0"/>
                <w:numId w:val="6"/>
              </w:numPr>
              <w:ind w:firstLine="480"/>
              <w:spacing w:line="360" w:lineRule="auto"/>
              <w:rPr>
                <w:rFonts w:ascii="宋体" w:hAnsi="宋体"/>
                <w:sz w:val="24"/>
                <w:szCs w:val="28"/>
              </w:rPr>
            </w:pPr>
            <w:r>
              <w:rPr>
                <w:rFonts w:hint="eastAsia" w:ascii="宋体" w:hAnsi="宋体"/>
                <w:sz w:val="24"/>
                <w:szCs w:val="28"/>
              </w:rPr>
              <w:t xml:space="preserve">落实政府采购政策需满足的资格要求：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numPr>
                <w:ilvl w:val="0"/>
                <w:numId w:val="6"/>
              </w:numPr>
              <w:ind w:firstLine="480"/>
              <w:spacing w:line="360" w:lineRule="auto"/>
              <w:rPr>
                <w:rFonts w:ascii="宋体" w:hAnsi="宋体"/>
                <w:sz w:val="24"/>
                <w:szCs w:val="28"/>
              </w:rPr>
            </w:pPr>
            <w:r>
              <w:rPr>
                <w:rFonts w:hint="eastAsia" w:ascii="宋体" w:hAnsi="宋体"/>
                <w:sz w:val="24"/>
                <w:szCs w:val="28"/>
              </w:rPr>
              <w:t xml:space="preserve">本项目的特定资格要求：</w:t>
            </w:r>
            <w:r/>
          </w:p>
          <w:p>
            <w:pPr>
              <w:numPr>
                <w:ilvl w:val="0"/>
                <w:numId w:val="7"/>
              </w:numPr>
              <w:ind w:left="5" w:firstLine="335"/>
              <w:spacing w:line="360" w:lineRule="auto"/>
              <w:rPr>
                <w:rFonts w:ascii="宋体" w:hAnsi="宋体"/>
                <w:sz w:val="24"/>
              </w:rPr>
            </w:pPr>
            <w:r>
              <w:rPr>
                <w:rFonts w:hint="eastAsia" w:ascii="宋体" w:hAnsi="宋体"/>
                <w:sz w:val="24"/>
              </w:rPr>
              <w:t xml:space="preserve">投标供应商具备有效期内食品生产许可证或食品经营许可证或预包装食品销售备案；（原件扫描件加盖公章）</w:t>
            </w:r>
            <w:r/>
          </w:p>
          <w:p>
            <w:pPr>
              <w:numPr>
                <w:ilvl w:val="0"/>
                <w:numId w:val="7"/>
              </w:numPr>
              <w:ind w:left="5" w:firstLine="335"/>
              <w:spacing w:line="360" w:lineRule="auto"/>
              <w:rPr>
                <w:rFonts w:ascii="宋体" w:hAnsi="宋体"/>
                <w:sz w:val="24"/>
              </w:rPr>
            </w:pPr>
            <w:r>
              <w:rPr>
                <w:rFonts w:hint="eastAsia" w:ascii="宋体" w:hAnsi="宋体"/>
                <w:sz w:val="24"/>
              </w:rPr>
              <w:t xml:space="preserve">单位负责人为同一人或者存在直接控股、管理关系的不同供应商，不得同时参加同一合同项的政府采购活动；（投标时提供承诺书，格式详见附件）</w:t>
            </w:r>
            <w:r/>
          </w:p>
          <w:p>
            <w:pPr>
              <w:numPr>
                <w:ilvl w:val="0"/>
                <w:numId w:val="7"/>
              </w:numPr>
              <w:ind w:left="5" w:firstLine="335"/>
              <w:spacing w:line="360" w:lineRule="auto"/>
              <w:rPr>
                <w:rFonts w:ascii="宋体" w:hAnsi="宋体"/>
                <w:sz w:val="24"/>
                <w:lang w:val="zh-CN"/>
              </w:rPr>
            </w:pPr>
            <w:r>
              <w:rPr>
                <w:rFonts w:hint="eastAsia" w:ascii="宋体" w:hAnsi="宋体"/>
                <w:sz w:val="24"/>
              </w:rPr>
              <w:t xml:space="preserve">投标供应商授权委托人必须为投标供应商在职员工；[投标时提供法定代表人授权委托书、</w:t>
            </w:r>
            <w:r>
              <w:rPr>
                <w:rFonts w:hint="eastAsia" w:ascii="宋体" w:cs="宋体"/>
                <w:sz w:val="24"/>
                <w:lang w:val="zh-CN"/>
              </w:rPr>
              <w:t xml:space="preserve">授权委托人与投标供应商企业签订的劳动合同、由法定的社保收缴部门出具的</w:t>
            </w:r>
            <w:r>
              <w:rPr>
                <w:rFonts w:hint="eastAsia" w:ascii="宋体" w:cs="宋体"/>
                <w:sz w:val="24"/>
              </w:rPr>
              <w:t xml:space="preserve">由投标供应商企业为其依法缴纳最近六个月</w:t>
            </w:r>
            <w:r>
              <w:rPr>
                <w:rFonts w:hint="eastAsia" w:ascii="宋体" w:hAnsi="宋体" w:cs="宋体"/>
                <w:sz w:val="24"/>
              </w:rPr>
              <w:t xml:space="preserve">中任意一个月（不含投标当月）的</w:t>
            </w:r>
            <w:r>
              <w:rPr>
                <w:rFonts w:hint="eastAsia" w:ascii="宋体" w:cs="宋体"/>
                <w:sz w:val="24"/>
              </w:rPr>
              <w:t xml:space="preserve">社保参保证明</w:t>
            </w:r>
            <w:r>
              <w:rPr>
                <w:rFonts w:hint="eastAsia" w:ascii="宋体" w:cs="宋体"/>
                <w:sz w:val="24"/>
                <w:lang w:val="zh-CN"/>
              </w:rPr>
              <w:t xml:space="preserve">材料（</w:t>
            </w:r>
            <w:r>
              <w:rPr>
                <w:rFonts w:hint="eastAsia" w:ascii="宋体" w:cs="宋体"/>
                <w:sz w:val="24"/>
              </w:rPr>
              <w:t xml:space="preserve">提供含有县/区级及以上社保部门电子签章或带可验证二维码的社会保险证明原件或打印件），</w:t>
            </w:r>
            <w:r>
              <w:rPr>
                <w:rFonts w:hint="eastAsia" w:ascii="宋体" w:cs="宋体"/>
                <w:sz w:val="24"/>
                <w:lang w:val="zh-CN"/>
              </w:rPr>
              <w:t xml:space="preserve">如投标供应商为新成立企业，社保缴费月数不足</w:t>
            </w:r>
            <w:r>
              <w:rPr>
                <w:rFonts w:hint="eastAsia" w:ascii="宋体" w:cs="宋体"/>
                <w:sz w:val="24"/>
              </w:rPr>
              <w:t xml:space="preserve">六个月</w:t>
            </w:r>
            <w:r>
              <w:rPr>
                <w:rFonts w:hint="eastAsia" w:ascii="宋体" w:cs="宋体"/>
                <w:sz w:val="24"/>
                <w:lang w:val="zh-CN"/>
              </w:rPr>
              <w:t xml:space="preserve">，则提供自公司成立以来至最近一个月的依法缴纳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sz w:val="24"/>
              </w:rPr>
              <w:t xml:space="preserve">原件或复印件的扫描件加盖公章</w:t>
            </w:r>
            <w:r>
              <w:rPr>
                <w:rFonts w:hint="eastAsia" w:ascii="宋体" w:cs="宋体"/>
                <w:sz w:val="24"/>
                <w:lang w:val="zh-CN"/>
              </w:rPr>
              <w:t xml:space="preserve">]</w:t>
            </w:r>
            <w:r/>
          </w:p>
          <w:p>
            <w:pPr>
              <w:numPr>
                <w:ilvl w:val="0"/>
                <w:numId w:val="7"/>
              </w:numPr>
              <w:ind w:left="5" w:firstLine="335"/>
              <w:spacing w:line="360" w:lineRule="auto"/>
              <w:rPr>
                <w:rFonts w:ascii="宋体" w:hAnsi="宋体" w:cs="宋体"/>
                <w:sz w:val="24"/>
              </w:rPr>
            </w:pPr>
            <w:r>
              <w:rPr>
                <w:rFonts w:ascii="宋体" w:hAnsi="宋体" w:cs="宋体"/>
                <w:sz w:val="24"/>
              </w:rPr>
              <w:t xml:space="preserve">未被“信用中国”（www.creditchina.gov.cn）、中国政府采购网（www.ccgp.gov.cn）列入失信被执行人、重大税收违法失信主体、政府采购严重违法失信行为记录名单</w:t>
            </w:r>
            <w:r>
              <w:rPr>
                <w:rFonts w:hint="eastAsia" w:ascii="宋体" w:hAnsi="宋体" w:cs="宋体"/>
                <w:sz w:val="24"/>
              </w:rPr>
              <w:t xml:space="preserve">；</w:t>
            </w:r>
            <w:r>
              <w:rPr>
                <w:rFonts w:hint="eastAsia" w:ascii="宋体" w:hAnsi="宋体" w:cs="Arial"/>
                <w:sz w:val="24"/>
              </w:rPr>
              <w:t xml:space="preserve">（有上述处罚记录但处罚期已届满的，视为无记录</w:t>
            </w:r>
            <w:r>
              <w:rPr>
                <w:rFonts w:ascii="宋体" w:hAnsi="宋体" w:cs="宋体"/>
                <w:sz w:val="24"/>
              </w:rPr>
              <w:t xml:space="preserve">，以评标当日代理机构查询结果为准）</w:t>
            </w:r>
            <w:r/>
          </w:p>
          <w:p>
            <w:pPr>
              <w:numPr>
                <w:ilvl w:val="255"/>
                <w:numId w:val="0"/>
              </w:numPr>
              <w:spacing w:line="360" w:lineRule="auto"/>
            </w:pPr>
            <w:r>
              <w:rPr>
                <w:rFonts w:ascii="宋体" w:hAnsi="宋体" w:cs="宋体"/>
                <w:sz w:val="24"/>
              </w:rPr>
              <w:t xml:space="preserve">注：</w:t>
            </w:r>
            <w:bookmarkStart w:id="2" w:name="_Toc10720"/>
            <w:r>
              <w:rPr>
                <w:rFonts w:hint="eastAsia" w:ascii="宋体" w:hAnsi="宋体"/>
                <w:sz w:val="24"/>
              </w:rPr>
              <w:t xml:space="preserve">投标供应商可以参加本次采购所有标段的投标，但中标只能中1个标段，由评分排名第一的供应商中标。评分排名均第一的情况下由投标单位在投标文件中承诺优先中标标段。如某标段排名第一的供应商已经中了其他标段，则该标段由排名第二的供应商中标，以此类推。</w:t>
            </w:r>
            <w:bookmarkEnd w:id="2"/>
            <w:r>
              <w:rPr>
                <w:rFonts w:hint="eastAsia" w:ascii="宋体" w:hAnsi="宋体"/>
                <w:color w:val="0000ff"/>
                <w:sz w:val="24"/>
              </w:rPr>
              <w:t xml:space="preserve">（已中A包的供应商不得再参与其他标段的投标）</w:t>
            </w:r>
            <w:r/>
          </w:p>
        </w:tc>
      </w:tr>
      <w:tr>
        <w:trPr>
          <w:trHeight w:val="1163"/>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5</w:t>
            </w:r>
            <w:r/>
          </w:p>
        </w:tc>
        <w:tc>
          <w:tcPr>
            <w:tcW w:w="8239" w:type="dxa"/>
            <w:vAlign w:val="center"/>
            <w:textDirection w:val="lrTb"/>
            <w:noWrap w:val="false"/>
          </w:tcPr>
          <w:p>
            <w:pPr>
              <w:jc w:val="left"/>
              <w:spacing w:line="360" w:lineRule="auto"/>
              <w:shd w:val="clear" w:color="auto" w:fill="ffffff"/>
              <w:widowControl/>
              <w:rPr>
                <w:rFonts w:hAnsi="宋体"/>
                <w:bCs/>
                <w:sz w:val="24"/>
              </w:rPr>
            </w:pPr>
            <w:r>
              <w:rPr>
                <w:rFonts w:hint="eastAsia" w:hAnsi="宋体"/>
                <w:bCs/>
                <w:sz w:val="24"/>
              </w:rPr>
              <w:t xml:space="preserve">获取招标文件：</w:t>
            </w:r>
            <w:r/>
          </w:p>
          <w:p>
            <w:pPr>
              <w:numPr>
                <w:ilvl w:val="0"/>
                <w:numId w:val="8"/>
              </w:numPr>
              <w:ind w:firstLine="480"/>
              <w:jc w:val="left"/>
              <w:spacing w:line="360" w:lineRule="auto"/>
              <w:shd w:val="clear" w:color="auto" w:fill="ffffff"/>
              <w:widowControl/>
              <w:rPr>
                <w:rFonts w:ascii="宋体" w:hAnsi="宋体"/>
                <w:bCs/>
                <w:sz w:val="24"/>
              </w:rPr>
            </w:pPr>
            <w:r>
              <w:rPr>
                <w:rFonts w:hint="eastAsia" w:ascii="宋体" w:hAnsi="宋体"/>
                <w:bCs/>
                <w:sz w:val="24"/>
              </w:rPr>
              <w:t xml:space="preserve">获取招标文件方式：潜在投标供应商如确定投标，必须在江苏省政府采购（苏采云）平台（http://jszfcg.jsczt.cn/jszc/login）中免费下载公开招标文件“项目参与”—“采购项目”找到需要获取采购文件的项目，点击“我要参与”—“参与投标”—“下载文件”，完成项目参与。</w:t>
            </w:r>
            <w:r/>
          </w:p>
          <w:p>
            <w:pPr>
              <w:numPr>
                <w:ilvl w:val="0"/>
                <w:numId w:val="8"/>
              </w:numPr>
              <w:ind w:firstLine="480"/>
              <w:jc w:val="left"/>
              <w:spacing w:line="360" w:lineRule="auto"/>
              <w:shd w:val="clear" w:color="auto" w:fill="ffffff"/>
              <w:widowControl/>
              <w:rPr>
                <w:rFonts w:ascii="宋体" w:hAnsi="宋体"/>
                <w:bCs/>
                <w:sz w:val="24"/>
              </w:rPr>
            </w:pPr>
            <w:r>
              <w:rPr>
                <w:rFonts w:hint="eastAsia" w:ascii="宋体" w:hAnsi="宋体"/>
                <w:bCs/>
                <w:sz w:val="24"/>
              </w:rPr>
              <w:t xml:space="preserve">招标文件获取时间：</w:t>
            </w:r>
            <w:r>
              <w:rPr>
                <w:rFonts w:hint="eastAsia" w:ascii="宋体" w:hAnsi="宋体"/>
                <w:b/>
                <w:sz w:val="24"/>
              </w:rPr>
              <w:t xml:space="preserve">自招标文件公告发布之日起5个工作日</w:t>
            </w:r>
            <w:r>
              <w:rPr>
                <w:rFonts w:hint="eastAsia" w:hAnsi="宋体"/>
                <w:bCs/>
                <w:sz w:val="24"/>
              </w:rPr>
              <w:t xml:space="preserve">，</w:t>
            </w:r>
            <w:r>
              <w:rPr>
                <w:rFonts w:hint="eastAsia" w:ascii="宋体" w:hAnsi="宋体" w:cs="宋体"/>
                <w:sz w:val="24"/>
              </w:rPr>
              <w:t xml:space="preserve">截止时间后仍可</w:t>
            </w:r>
            <w:r>
              <w:rPr>
                <w:rFonts w:hint="eastAsia" w:ascii="宋体" w:hAnsi="宋体"/>
                <w:bCs/>
                <w:sz w:val="24"/>
              </w:rPr>
              <w:t xml:space="preserve">下载招标文件，但不作为供应商权益受到损害的证明材料和依据。</w:t>
            </w:r>
            <w:r/>
          </w:p>
          <w:p>
            <w:pPr>
              <w:numPr>
                <w:ilvl w:val="0"/>
                <w:numId w:val="8"/>
              </w:numPr>
              <w:ind w:firstLine="480"/>
              <w:jc w:val="left"/>
              <w:spacing w:line="360" w:lineRule="auto"/>
              <w:shd w:val="clear" w:color="auto" w:fill="ffffff"/>
              <w:widowControl/>
              <w:rPr>
                <w:rFonts w:ascii="宋体" w:hAnsi="宋体"/>
                <w:bCs/>
                <w:sz w:val="24"/>
              </w:rPr>
            </w:pPr>
            <w:r>
              <w:rPr>
                <w:rFonts w:hint="eastAsia" w:ascii="宋体" w:hAnsi="宋体"/>
                <w:bCs/>
                <w:sz w:val="24"/>
              </w:rPr>
              <w:t xml:space="preserve">招标文件获取地点： </w:t>
            </w:r>
            <w:r>
              <w:rPr>
                <w:rFonts w:hint="eastAsia" w:ascii="宋体" w:hAnsi="宋体" w:cs="宋体"/>
                <w:bCs/>
                <w:sz w:val="24"/>
              </w:rPr>
              <w:t xml:space="preserve">江苏省政府采购（苏采云）平台（http://jszfcg.jsczt.cn） </w:t>
            </w:r>
            <w:r/>
          </w:p>
          <w:p>
            <w:pPr>
              <w:numPr>
                <w:ilvl w:val="0"/>
                <w:numId w:val="8"/>
              </w:numPr>
              <w:ind w:firstLine="480"/>
              <w:jc w:val="left"/>
              <w:spacing w:line="360" w:lineRule="auto"/>
              <w:shd w:val="clear" w:color="auto" w:fill="ffffff"/>
              <w:widowControl/>
              <w:rPr>
                <w:rFonts w:ascii="宋体" w:hAnsi="宋体"/>
                <w:sz w:val="24"/>
              </w:rPr>
            </w:pPr>
            <w:r>
              <w:rPr>
                <w:rFonts w:hint="eastAsia" w:ascii="宋体" w:hAnsi="宋体"/>
                <w:bCs/>
                <w:sz w:val="24"/>
              </w:rPr>
              <w:t xml:space="preserve">售价：</w:t>
            </w:r>
            <w:r>
              <w:rPr>
                <w:rFonts w:hint="eastAsia" w:ascii="宋体" w:hAnsi="宋体"/>
                <w:bCs/>
                <w:sz w:val="24"/>
                <w:lang w:val="en-US" w:eastAsia="zh-CN"/>
              </w:rPr>
              <w:t xml:space="preserve">免费</w:t>
            </w:r>
            <w:r>
              <w:rPr>
                <w:rFonts w:hint="eastAsia" w:ascii="宋体" w:hAnsi="宋体"/>
                <w:bCs/>
                <w:sz w:val="24"/>
              </w:rPr>
              <w:t xml:space="preserve">。</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6</w:t>
            </w:r>
            <w:r/>
          </w:p>
        </w:tc>
        <w:tc>
          <w:tcPr>
            <w:tcW w:w="8239" w:type="dxa"/>
            <w:vAlign w:val="center"/>
            <w:textDirection w:val="lrTb"/>
            <w:noWrap w:val="false"/>
          </w:tcPr>
          <w:p>
            <w:pPr>
              <w:spacing w:line="360" w:lineRule="auto"/>
              <w:rPr>
                <w:rFonts w:ascii="宋体" w:hAnsi="宋体" w:cs="宋体"/>
                <w:bCs/>
                <w:sz w:val="24"/>
              </w:rPr>
            </w:pPr>
            <w:r>
              <w:rPr>
                <w:rFonts w:hint="eastAsia" w:ascii="宋体" w:hAnsi="宋体" w:cs="宋体"/>
                <w:bCs/>
                <w:sz w:val="24"/>
              </w:rPr>
              <w:t xml:space="preserve">采购文件的澄清修改：</w:t>
            </w:r>
            <w:r/>
          </w:p>
          <w:p>
            <w:pPr>
              <w:ind w:firstLine="480"/>
              <w:spacing w:line="360" w:lineRule="auto"/>
              <w:rPr>
                <w:rFonts w:ascii="宋体" w:hAnsi="宋体" w:cs="宋体"/>
                <w:bCs/>
                <w:sz w:val="24"/>
              </w:rPr>
            </w:pPr>
            <w:r>
              <w:rPr>
                <w:rFonts w:hint="eastAsia" w:ascii="宋体" w:hAnsi="宋体" w:cs="宋体"/>
                <w:bCs/>
                <w:sz w:val="24"/>
              </w:rPr>
              <w:t xml:space="preserve">1.投标供应商对招标文件提出澄清修改的方式：</w:t>
            </w:r>
            <w:r>
              <w:rPr>
                <w:rFonts w:hint="eastAsia" w:ascii="宋体" w:hAnsi="宋体" w:cs="宋体"/>
                <w:b/>
                <w:sz w:val="24"/>
              </w:rPr>
              <w:t xml:space="preserve">2026年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6</w:t>
            </w:r>
            <w:r>
              <w:rPr>
                <w:rFonts w:hint="eastAsia" w:ascii="宋体" w:hAnsi="宋体" w:cs="宋体"/>
                <w:b/>
                <w:sz w:val="24"/>
              </w:rPr>
              <w:t xml:space="preserve">日10:00</w:t>
            </w:r>
            <w:r>
              <w:rPr>
                <w:rFonts w:hint="eastAsia" w:ascii="宋体" w:hAnsi="宋体" w:cs="宋体"/>
                <w:bCs/>
                <w:sz w:val="24"/>
              </w:rPr>
              <w:t xml:space="preserve">时前，投标供应商对招标文件提出澄清修改要求加盖供应商公章后，以电子邮件形式发送给采购代理机构。</w:t>
            </w:r>
            <w:r/>
          </w:p>
          <w:p>
            <w:pPr>
              <w:ind w:firstLine="480"/>
              <w:spacing w:line="360" w:lineRule="auto"/>
              <w:rPr>
                <w:rFonts w:ascii="宋体" w:hAnsi="宋体" w:cs="宋体"/>
                <w:bCs/>
                <w:sz w:val="24"/>
              </w:rPr>
            </w:pPr>
            <w:r>
              <w:rPr>
                <w:rFonts w:hint="eastAsia" w:ascii="宋体" w:hAnsi="宋体" w:cs="宋体"/>
                <w:bCs/>
                <w:sz w:val="24"/>
              </w:rPr>
              <w:t xml:space="preserve">2.采购人对招标文件澄清修改的截止时间：</w:t>
            </w:r>
            <w:r>
              <w:rPr>
                <w:rFonts w:hint="eastAsia" w:ascii="宋体" w:hAnsi="宋体" w:cs="宋体"/>
                <w:b/>
                <w:sz w:val="24"/>
              </w:rPr>
              <w:t xml:space="preserve">2026年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6</w:t>
            </w:r>
            <w:r>
              <w:rPr>
                <w:rFonts w:hint="eastAsia" w:ascii="宋体" w:hAnsi="宋体" w:cs="宋体"/>
                <w:b/>
                <w:sz w:val="24"/>
              </w:rPr>
              <w:t xml:space="preserve">日16:00</w:t>
            </w:r>
            <w:r>
              <w:rPr>
                <w:rFonts w:hint="eastAsia" w:ascii="宋体" w:hAnsi="宋体" w:cs="宋体"/>
                <w:bCs/>
                <w:sz w:val="24"/>
              </w:rPr>
              <w:t xml:space="preserve">时，以书面或电子稿）形式发送给各潜在供应商。</w:t>
            </w:r>
            <w:r/>
          </w:p>
          <w:p>
            <w:pPr>
              <w:ind w:firstLine="480"/>
              <w:spacing w:line="360" w:lineRule="auto"/>
              <w:widowControl/>
              <w:rPr>
                <w:rFonts w:ascii="宋体" w:hAnsi="宋体" w:cs="宋体"/>
                <w:sz w:val="24"/>
              </w:rPr>
            </w:pPr>
            <w:r>
              <w:rPr>
                <w:rFonts w:hint="eastAsia" w:ascii="宋体" w:hAnsi="宋体" w:cs="宋体"/>
                <w:bCs/>
                <w:sz w:val="24"/>
              </w:rPr>
              <w:t xml:space="preserve">3.本项目不组织统一踏勘现场，由各投标供应商自行踏勘，费用自理。</w:t>
            </w:r>
            <w:r/>
          </w:p>
        </w:tc>
      </w:tr>
      <w:tr>
        <w:trPr>
          <w:trHeight w:val="455"/>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tcW w:w="8239" w:type="dxa"/>
            <w:vAlign w:val="center"/>
            <w:textDirection w:val="lrTb"/>
            <w:noWrap w:val="false"/>
          </w:tcPr>
          <w:p>
            <w:pPr>
              <w:jc w:val="left"/>
              <w:spacing w:line="360" w:lineRule="auto"/>
              <w:rPr>
                <w:rFonts w:ascii="宋体" w:hAnsi="宋体" w:cs="宋体"/>
                <w:sz w:val="24"/>
              </w:rPr>
            </w:pPr>
            <w:r>
              <w:rPr>
                <w:rFonts w:hint="eastAsia" w:ascii="宋体" w:hAnsi="宋体" w:cs="宋体"/>
                <w:bCs/>
                <w:sz w:val="24"/>
              </w:rPr>
              <w:t xml:space="preserve">投标保证金：本项目不收取投标保证金。</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8</w:t>
            </w:r>
            <w:r/>
          </w:p>
        </w:tc>
        <w:tc>
          <w:tcPr>
            <w:tcW w:w="8239" w:type="dxa"/>
            <w:vAlign w:val="center"/>
            <w:textDirection w:val="lrTb"/>
            <w:noWrap w:val="false"/>
          </w:tcPr>
          <w:p>
            <w:pPr>
              <w:spacing w:line="360" w:lineRule="auto"/>
              <w:widowControl/>
              <w:rPr>
                <w:rFonts w:ascii="宋体" w:hAnsi="宋体" w:cs="宋体"/>
                <w:sz w:val="24"/>
              </w:rPr>
            </w:pPr>
            <w:r>
              <w:rPr>
                <w:rFonts w:hint="eastAsia" w:ascii="宋体" w:hAnsi="宋体" w:cs="宋体"/>
                <w:bCs/>
                <w:sz w:val="24"/>
              </w:rPr>
              <w:t xml:space="preserve">投标有效期：投标截止之日起90天</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9</w:t>
            </w:r>
            <w:r/>
          </w:p>
        </w:tc>
        <w:tc>
          <w:tcPr>
            <w:tcW w:w="8239" w:type="dxa"/>
            <w:vAlign w:val="center"/>
            <w:textDirection w:val="lrTb"/>
            <w:noWrap w:val="false"/>
          </w:tcPr>
          <w:p>
            <w:pPr>
              <w:spacing w:line="360" w:lineRule="auto"/>
              <w:rPr>
                <w:rFonts w:ascii="宋体" w:hAnsi="宋体" w:cs="宋体"/>
                <w:bCs/>
                <w:sz w:val="24"/>
              </w:rPr>
            </w:pPr>
            <w:r>
              <w:rPr>
                <w:rFonts w:hint="eastAsia" w:ascii="宋体" w:hAnsi="宋体" w:cs="宋体"/>
                <w:bCs/>
                <w:sz w:val="24"/>
              </w:rPr>
              <w:t xml:space="preserve">投标文件的接收信息：</w:t>
            </w:r>
            <w:r/>
          </w:p>
          <w:p>
            <w:pPr>
              <w:ind w:firstLine="480"/>
              <w:spacing w:line="360" w:lineRule="auto"/>
              <w:rPr>
                <w:rFonts w:ascii="宋体" w:hAnsi="宋体" w:cs="宋体"/>
                <w:bCs/>
                <w:sz w:val="24"/>
              </w:rPr>
            </w:pPr>
            <w:r>
              <w:rPr>
                <w:rFonts w:hint="eastAsia" w:ascii="宋体" w:hAnsi="宋体" w:cs="宋体"/>
                <w:bCs/>
                <w:sz w:val="24"/>
              </w:rPr>
              <w:t xml:space="preserve">网上投标截止时间：</w:t>
            </w:r>
            <w:r>
              <w:rPr>
                <w:rFonts w:hint="eastAsia" w:ascii="宋体" w:hAnsi="宋体" w:cs="宋体"/>
                <w:b/>
                <w:sz w:val="24"/>
              </w:rPr>
              <w:t xml:space="preserve">2026年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23</w:t>
            </w:r>
            <w:r>
              <w:rPr>
                <w:rFonts w:hint="eastAsia" w:ascii="宋体" w:hAnsi="宋体" w:cs="宋体"/>
                <w:b/>
                <w:sz w:val="24"/>
              </w:rPr>
              <w:t xml:space="preserve">日09:30止</w:t>
            </w:r>
            <w:r>
              <w:rPr>
                <w:rFonts w:hint="eastAsia" w:ascii="宋体" w:hAnsi="宋体" w:cs="宋体"/>
                <w:bCs/>
                <w:sz w:val="24"/>
              </w:rPr>
              <w:t xml:space="preserve">，投标截止时间后的投标文件恕不接受。</w:t>
            </w:r>
            <w:r/>
          </w:p>
          <w:p>
            <w:pPr>
              <w:ind w:firstLine="480"/>
              <w:spacing w:line="360" w:lineRule="auto"/>
              <w:rPr>
                <w:rFonts w:ascii="宋体" w:hAnsi="宋体" w:cs="宋体"/>
                <w:bCs/>
                <w:sz w:val="24"/>
              </w:rPr>
            </w:pPr>
            <w:r>
              <w:rPr>
                <w:rFonts w:hint="eastAsia" w:ascii="宋体" w:hAnsi="宋体" w:cs="宋体"/>
                <w:bCs/>
                <w:sz w:val="24"/>
              </w:rPr>
              <w:t xml:space="preserve">网上投标解密时间：</w:t>
            </w:r>
            <w:r>
              <w:rPr>
                <w:rFonts w:hint="eastAsia" w:ascii="宋体" w:hAnsi="宋体" w:cs="宋体"/>
                <w:b/>
                <w:sz w:val="24"/>
              </w:rPr>
              <w:t xml:space="preserve">2026年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23</w:t>
            </w:r>
            <w:r>
              <w:rPr>
                <w:rFonts w:hint="eastAsia" w:ascii="宋体" w:hAnsi="宋体" w:cs="宋体"/>
                <w:b/>
                <w:sz w:val="24"/>
              </w:rPr>
              <w:t xml:space="preserve">日09:30</w:t>
            </w:r>
            <w:r/>
          </w:p>
          <w:p>
            <w:pPr>
              <w:ind w:firstLine="480"/>
              <w:spacing w:line="360" w:lineRule="auto"/>
              <w:rPr>
                <w:rFonts w:ascii="宋体" w:hAnsi="宋体" w:cs="宋体"/>
                <w:bCs/>
                <w:sz w:val="24"/>
              </w:rPr>
            </w:pPr>
            <w:r>
              <w:rPr>
                <w:rFonts w:hint="eastAsia" w:ascii="宋体" w:hAnsi="宋体" w:cs="宋体"/>
                <w:bCs/>
                <w:sz w:val="24"/>
              </w:rPr>
              <w:t xml:space="preserve">解密时限：开启解密后30分钟，</w:t>
            </w:r>
            <w:r>
              <w:rPr>
                <w:rFonts w:hint="eastAsia" w:ascii="宋体" w:hAnsi="宋体" w:cs="宋体"/>
                <w:bCs/>
                <w:sz w:val="24"/>
                <w:lang w:val="zh-CN"/>
              </w:rPr>
              <w:t xml:space="preserve">通过“苏采云”系统（使用“CA数字证书”）解密。</w:t>
            </w:r>
            <w:r/>
          </w:p>
          <w:p>
            <w:pPr>
              <w:ind w:firstLine="480"/>
              <w:spacing w:line="360" w:lineRule="auto"/>
              <w:widowControl/>
              <w:rPr>
                <w:rFonts w:ascii="宋体" w:hAnsi="宋体" w:cs="宋体"/>
                <w:sz w:val="24"/>
              </w:rPr>
            </w:pPr>
            <w:r>
              <w:rPr>
                <w:rFonts w:hint="eastAsia" w:ascii="宋体" w:hAnsi="宋体" w:cs="宋体"/>
                <w:bCs/>
                <w:sz w:val="24"/>
              </w:rPr>
              <w:t xml:space="preserve">接收</w:t>
            </w:r>
            <w:r>
              <w:rPr>
                <w:rFonts w:hint="eastAsia" w:ascii="宋体" w:hAnsi="宋体" w:cs="宋体"/>
                <w:bCs/>
                <w:sz w:val="24"/>
                <w:lang w:val="zh-CN"/>
              </w:rPr>
              <w:t xml:space="preserve">地点</w:t>
            </w:r>
            <w:r>
              <w:rPr>
                <w:rFonts w:hint="eastAsia" w:ascii="宋体" w:hAnsi="宋体" w:cs="宋体"/>
                <w:bCs/>
                <w:sz w:val="24"/>
              </w:rPr>
              <w:t xml:space="preserve">：江苏省政府采购（苏采云）平台（http://jszfcg.jsczt.cn） </w:t>
            </w:r>
            <w:r/>
          </w:p>
        </w:tc>
      </w:tr>
      <w:tr>
        <w:trPr>
          <w:trHeight w:val="622"/>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10</w:t>
            </w:r>
            <w:r/>
          </w:p>
        </w:tc>
        <w:tc>
          <w:tcPr>
            <w:tcW w:w="8239" w:type="dxa"/>
            <w:vAlign w:val="center"/>
            <w:textDirection w:val="lrTb"/>
            <w:noWrap w:val="false"/>
          </w:tcPr>
          <w:p>
            <w:pPr>
              <w:spacing w:line="360" w:lineRule="auto"/>
              <w:rPr>
                <w:rFonts w:ascii="宋体" w:hAnsi="宋体" w:cs="宋体"/>
                <w:bCs/>
                <w:sz w:val="24"/>
              </w:rPr>
            </w:pPr>
            <w:r>
              <w:rPr>
                <w:rFonts w:hint="eastAsia" w:ascii="宋体" w:hAnsi="宋体" w:cs="宋体"/>
                <w:bCs/>
                <w:sz w:val="24"/>
              </w:rPr>
              <w:t xml:space="preserve">开标有关信息：</w:t>
            </w:r>
            <w:r/>
          </w:p>
          <w:p>
            <w:pPr>
              <w:ind w:firstLine="480"/>
              <w:spacing w:line="360" w:lineRule="auto"/>
              <w:rPr>
                <w:rFonts w:ascii="宋体" w:hAnsi="宋体" w:cs="宋体"/>
                <w:b/>
                <w:sz w:val="24"/>
              </w:rPr>
            </w:pPr>
            <w:r>
              <w:rPr>
                <w:rFonts w:hint="eastAsia" w:ascii="宋体" w:hAnsi="宋体" w:cs="宋体"/>
                <w:bCs/>
                <w:sz w:val="24"/>
              </w:rPr>
              <w:t xml:space="preserve">开标时间：</w:t>
            </w:r>
            <w:r>
              <w:rPr>
                <w:rFonts w:hint="eastAsia" w:ascii="宋体" w:hAnsi="宋体" w:cs="宋体"/>
                <w:b/>
                <w:sz w:val="24"/>
              </w:rPr>
              <w:t xml:space="preserve">2026年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23</w:t>
            </w:r>
            <w:r>
              <w:rPr>
                <w:rFonts w:hint="eastAsia" w:ascii="宋体" w:hAnsi="宋体" w:cs="宋体"/>
                <w:b/>
                <w:sz w:val="24"/>
              </w:rPr>
              <w:t xml:space="preserve">日09:30时</w:t>
            </w:r>
            <w:r/>
          </w:p>
          <w:p>
            <w:pPr>
              <w:ind w:firstLine="480"/>
              <w:spacing w:line="360" w:lineRule="auto"/>
              <w:widowControl/>
              <w:rPr>
                <w:rFonts w:ascii="宋体" w:hAnsi="宋体" w:cs="宋体"/>
                <w:sz w:val="24"/>
              </w:rPr>
            </w:pPr>
            <w:r>
              <w:rPr>
                <w:rFonts w:hint="eastAsia" w:ascii="宋体" w:hAnsi="宋体" w:cs="宋体"/>
                <w:bCs/>
                <w:sz w:val="24"/>
              </w:rPr>
              <w:t xml:space="preserve">开标地点：江苏省政府采购（苏采云）平台（http://jszfcg.jsczt.cn） </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11</w:t>
            </w:r>
            <w:r/>
          </w:p>
        </w:tc>
        <w:tc>
          <w:tcPr>
            <w:tcW w:w="8239" w:type="dxa"/>
            <w:vAlign w:val="center"/>
            <w:textDirection w:val="lrTb"/>
            <w:noWrap w:val="false"/>
          </w:tcPr>
          <w:p>
            <w:pPr>
              <w:spacing w:line="360" w:lineRule="auto"/>
              <w:rPr>
                <w:rFonts w:ascii="宋体" w:hAnsi="宋体" w:cs="宋体"/>
                <w:bCs/>
                <w:sz w:val="24"/>
              </w:rPr>
            </w:pPr>
            <w:r>
              <w:rPr>
                <w:rFonts w:hint="eastAsia" w:ascii="宋体" w:hAnsi="宋体" w:cs="宋体"/>
                <w:bCs/>
                <w:sz w:val="24"/>
              </w:rPr>
              <w:t xml:space="preserve">评审有关信息：</w:t>
            </w:r>
            <w:r/>
          </w:p>
          <w:p>
            <w:pPr>
              <w:ind w:firstLine="480"/>
              <w:spacing w:line="360" w:lineRule="auto"/>
              <w:rPr>
                <w:rFonts w:ascii="宋体" w:hAnsi="宋体" w:cs="宋体"/>
                <w:bCs/>
                <w:sz w:val="24"/>
              </w:rPr>
            </w:pPr>
            <w:r>
              <w:rPr>
                <w:rFonts w:hint="eastAsia" w:ascii="宋体" w:hAnsi="宋体" w:cs="宋体"/>
                <w:bCs/>
                <w:sz w:val="24"/>
              </w:rPr>
              <w:t xml:space="preserve">评审时间：</w:t>
            </w:r>
            <w:r>
              <w:rPr>
                <w:rFonts w:hint="eastAsia" w:ascii="宋体" w:hAnsi="宋体" w:cs="宋体"/>
                <w:b/>
                <w:sz w:val="24"/>
              </w:rPr>
              <w:t xml:space="preserve">2026年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23</w:t>
            </w:r>
            <w:r>
              <w:rPr>
                <w:rFonts w:hint="eastAsia" w:ascii="宋体" w:hAnsi="宋体" w:cs="宋体"/>
                <w:b/>
                <w:sz w:val="24"/>
              </w:rPr>
              <w:t xml:space="preserve">日</w:t>
            </w:r>
            <w:r>
              <w:rPr>
                <w:rFonts w:hint="eastAsia" w:ascii="宋体" w:hAnsi="宋体" w:cs="宋体"/>
                <w:bCs/>
                <w:sz w:val="24"/>
              </w:rPr>
              <w:t xml:space="preserve">开标结束</w:t>
            </w:r>
            <w:r/>
          </w:p>
          <w:p>
            <w:pPr>
              <w:ind w:firstLine="480"/>
              <w:spacing w:line="360" w:lineRule="auto"/>
              <w:widowControl/>
              <w:rPr>
                <w:rFonts w:ascii="宋体" w:hAnsi="宋体" w:cs="宋体"/>
                <w:sz w:val="24"/>
              </w:rPr>
            </w:pPr>
            <w:r>
              <w:rPr>
                <w:rFonts w:hint="eastAsia" w:ascii="宋体" w:hAnsi="宋体" w:cs="宋体"/>
                <w:bCs/>
                <w:sz w:val="24"/>
              </w:rPr>
              <w:t xml:space="preserve">评审地点：江苏省政府采购（苏采云）平台（</w:t>
            </w:r>
            <w:r>
              <w:rPr>
                <w:rFonts w:hint="eastAsia" w:ascii="宋体" w:hAnsi="宋体" w:cs="宋体"/>
                <w:sz w:val="24"/>
              </w:rPr>
              <w:t xml:space="preserve">无锡市滨湖区蠡溪路隐秀苑附房1-8号 102室</w:t>
            </w:r>
            <w:r>
              <w:rPr>
                <w:rFonts w:hint="eastAsia" w:ascii="宋体" w:hAnsi="宋体" w:cs="宋体"/>
                <w:bCs/>
                <w:sz w:val="24"/>
              </w:rPr>
              <w:t xml:space="preserve">）</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12</w:t>
            </w:r>
            <w:r/>
          </w:p>
        </w:tc>
        <w:tc>
          <w:tcPr>
            <w:tcW w:w="8239" w:type="dxa"/>
            <w:vAlign w:val="center"/>
            <w:textDirection w:val="lrTb"/>
            <w:noWrap w:val="false"/>
          </w:tcPr>
          <w:p>
            <w:pPr>
              <w:spacing w:line="360" w:lineRule="auto"/>
              <w:rPr>
                <w:rFonts w:ascii="宋体" w:hAnsi="宋体"/>
                <w:sz w:val="24"/>
              </w:rPr>
            </w:pPr>
            <w:r>
              <w:rPr>
                <w:rFonts w:hint="eastAsia" w:ascii="宋体" w:hAnsi="宋体" w:cs="宋体"/>
                <w:b/>
                <w:bCs/>
                <w:sz w:val="24"/>
              </w:rPr>
              <w:t xml:space="preserve">投标文件制作要求：</w:t>
            </w:r>
            <w:r/>
          </w:p>
          <w:p>
            <w:pPr>
              <w:ind w:firstLine="480"/>
              <w:spacing w:line="360" w:lineRule="auto"/>
              <w:rPr>
                <w:rFonts w:hAnsi="宋体" w:cs="宋体"/>
                <w:bCs/>
                <w:sz w:val="24"/>
              </w:rPr>
            </w:pPr>
            <w:r>
              <w:rPr>
                <w:rFonts w:hint="eastAsia" w:hAnsi="宋体" w:cs="宋体"/>
                <w:bCs/>
                <w:sz w:val="24"/>
              </w:rPr>
              <w:t xml:space="preserve">1.因本项目作为采用线上电子开评标（网上不见面开标），供应商在苏采云系统规定的时间内对投标文件进行解密。</w:t>
            </w:r>
            <w:r/>
          </w:p>
          <w:p>
            <w:pPr>
              <w:ind w:firstLine="480"/>
              <w:spacing w:line="360" w:lineRule="auto"/>
              <w:rPr>
                <w:rFonts w:hAnsi="宋体" w:cs="宋体"/>
                <w:bCs/>
                <w:sz w:val="24"/>
              </w:rPr>
            </w:pPr>
            <w:r>
              <w:rPr>
                <w:rFonts w:hint="eastAsia" w:hAnsi="宋体" w:cs="宋体"/>
                <w:bCs/>
                <w:sz w:val="24"/>
              </w:rPr>
              <w:t xml:space="preserve">2.中标供应商在收到中标通知书后与采购人签订合同前，必须提供与系统中电子投标</w:t>
            </w:r>
            <w:r>
              <w:rPr>
                <w:rFonts w:hint="eastAsia" w:hAnsi="宋体" w:cs="宋体"/>
                <w:b/>
                <w:sz w:val="24"/>
              </w:rPr>
              <w:t xml:space="preserve">文件一致的纸质投标文件一式二份送至招标代理机构。</w:t>
            </w:r>
            <w:r/>
          </w:p>
          <w:p>
            <w:pPr>
              <w:ind w:firstLine="480"/>
              <w:spacing w:line="360" w:lineRule="auto"/>
              <w:widowControl/>
              <w:rPr>
                <w:rFonts w:hAnsi="宋体"/>
                <w:b/>
                <w:sz w:val="24"/>
              </w:rPr>
            </w:pPr>
            <w:r>
              <w:rPr>
                <w:rFonts w:hint="eastAsia" w:hAnsi="宋体" w:cs="宋体"/>
                <w:bCs/>
                <w:sz w:val="24"/>
              </w:rPr>
              <w:t xml:space="preserve">3.供应商请仔细阅读供应商注册流程和公开招标文件中关于电子开评标等相关事项，如有问题可发送邮件或移动电话咨询。</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13</w:t>
            </w:r>
            <w:r/>
          </w:p>
        </w:tc>
        <w:tc>
          <w:tcPr>
            <w:tcW w:w="8239"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特别提醒：</w:t>
            </w:r>
            <w:r/>
          </w:p>
          <w:p>
            <w:pPr>
              <w:ind w:firstLine="480"/>
              <w:spacing w:line="360" w:lineRule="auto"/>
              <w:rPr>
                <w:rFonts w:hAnsi="宋体" w:cs="宋体"/>
                <w:bCs/>
                <w:sz w:val="24"/>
              </w:rPr>
            </w:pPr>
            <w:r>
              <w:rPr>
                <w:rFonts w:hint="eastAsia" w:hAnsi="宋体" w:cs="宋体"/>
                <w:bCs/>
                <w:sz w:val="24"/>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由供应商自行承担后果。</w:t>
            </w:r>
            <w:r/>
          </w:p>
          <w:p>
            <w:pPr>
              <w:ind w:firstLine="480"/>
              <w:spacing w:line="360" w:lineRule="auto"/>
              <w:widowControl/>
              <w:rPr>
                <w:rFonts w:ascii="宋体" w:hAnsi="宋体"/>
                <w:sz w:val="24"/>
                <w:lang w:val="zh-CN"/>
              </w:rPr>
            </w:pPr>
            <w:r>
              <w:rPr>
                <w:rFonts w:hint="eastAsia" w:hAnsi="宋体" w:cs="宋体"/>
                <w:bCs/>
                <w:sz w:val="24"/>
              </w:rPr>
              <w:t xml:space="preserve">2.若资格审查中或评审过程中，采购人/代理机构/评标委员会对投标文件存在疑问，投标供应商被授权代表须在接到在线询标函后</w:t>
            </w:r>
            <w:r>
              <w:rPr>
                <w:rFonts w:hint="eastAsia" w:hAnsi="宋体" w:cs="宋体"/>
                <w:bCs/>
                <w:sz w:val="24"/>
                <w:lang w:eastAsia="zh-CN"/>
              </w:rPr>
              <w:t xml:space="preserve">，</w:t>
            </w:r>
            <w:r>
              <w:rPr>
                <w:rFonts w:hint="eastAsia" w:hAnsi="宋体" w:cs="宋体"/>
                <w:bCs/>
                <w:sz w:val="24"/>
                <w:lang w:val="en-US" w:eastAsia="zh-CN"/>
              </w:rPr>
              <w:t xml:space="preserve">在规定时间</w:t>
            </w:r>
            <w:r>
              <w:rPr>
                <w:rFonts w:hint="eastAsia" w:hAnsi="宋体" w:cs="宋体"/>
                <w:bCs/>
                <w:sz w:val="24"/>
              </w:rPr>
              <w:t xml:space="preserve">内在开标界面在线以澄清函回复并加盖公章或签电子公章；若投标供应商被授权代表未在规定时间内按上述要求作出回复，则视为投标供应商默认资审结果或评审结果。</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14</w:t>
            </w:r>
            <w:r/>
          </w:p>
        </w:tc>
        <w:tc>
          <w:tcPr>
            <w:tcW w:w="8239" w:type="dxa"/>
            <w:vAlign w:val="center"/>
            <w:textDirection w:val="lrTb"/>
            <w:noWrap w:val="false"/>
          </w:tcPr>
          <w:p>
            <w:pPr>
              <w:spacing w:line="360" w:lineRule="auto"/>
              <w:widowControl/>
              <w:rPr>
                <w:rFonts w:hAnsi="宋体" w:cs="宋体"/>
                <w:sz w:val="24"/>
                <w:lang w:val="zh-CN"/>
              </w:rPr>
            </w:pPr>
            <w:r>
              <w:rPr>
                <w:rFonts w:hint="eastAsia" w:hAnsi="宋体" w:cs="宋体"/>
                <w:sz w:val="24"/>
                <w:lang w:val="zh-CN"/>
              </w:rPr>
              <w:t xml:space="preserve">有关本次采购活动程序方面的问题，可来人、来函（传真）或电话联系。</w:t>
            </w:r>
            <w:r/>
          </w:p>
          <w:p>
            <w:pPr>
              <w:spacing w:line="360" w:lineRule="auto"/>
              <w:widowControl/>
              <w:rPr>
                <w:rFonts w:hAnsi="宋体" w:cs="宋体"/>
                <w:sz w:val="24"/>
                <w:lang w:val="zh-CN"/>
              </w:rPr>
            </w:pPr>
            <w:r>
              <w:rPr>
                <w:rFonts w:hint="eastAsia" w:hAnsi="宋体" w:cs="宋体"/>
                <w:sz w:val="24"/>
                <w:lang w:val="zh-CN"/>
              </w:rPr>
              <w:t xml:space="preserve">采购人名称：无锡市人民医院</w:t>
            </w:r>
            <w:r/>
          </w:p>
          <w:p>
            <w:pPr>
              <w:spacing w:line="360" w:lineRule="auto"/>
              <w:widowControl/>
              <w:rPr>
                <w:rFonts w:hAnsi="宋体" w:cs="宋体"/>
                <w:sz w:val="24"/>
                <w:lang w:val="zh-CN"/>
              </w:rPr>
            </w:pPr>
            <w:r>
              <w:rPr>
                <w:rFonts w:hint="eastAsia" w:hAnsi="宋体" w:cs="宋体"/>
                <w:sz w:val="24"/>
                <w:lang w:val="zh-CN"/>
              </w:rPr>
              <w:t xml:space="preserve">统一社会信用代码：123202004663068618</w:t>
            </w:r>
            <w:r/>
          </w:p>
          <w:p>
            <w:pPr>
              <w:spacing w:line="360" w:lineRule="auto"/>
              <w:widowControl/>
              <w:rPr>
                <w:rFonts w:hAnsi="宋体" w:cs="宋体"/>
                <w:sz w:val="24"/>
              </w:rPr>
            </w:pPr>
            <w:r>
              <w:rPr>
                <w:rFonts w:hint="eastAsia" w:hAnsi="宋体" w:cs="宋体"/>
                <w:sz w:val="24"/>
                <w:lang w:val="zh-CN"/>
              </w:rPr>
              <w:t xml:space="preserve">联系人：</w:t>
            </w:r>
            <w:r>
              <w:rPr>
                <w:rFonts w:hint="eastAsia" w:hAnsi="宋体" w:cs="宋体"/>
                <w:sz w:val="24"/>
              </w:rPr>
              <w:t xml:space="preserve">周主任</w:t>
            </w:r>
            <w:r/>
          </w:p>
          <w:p>
            <w:pPr>
              <w:spacing w:line="360" w:lineRule="auto"/>
              <w:widowControl/>
              <w:rPr>
                <w:rFonts w:hAnsi="宋体" w:cs="宋体"/>
                <w:sz w:val="24"/>
                <w:lang w:val="zh-CN"/>
              </w:rPr>
            </w:pPr>
            <w:r>
              <w:rPr>
                <w:rFonts w:hint="eastAsia" w:hAnsi="宋体" w:cs="宋体"/>
                <w:sz w:val="24"/>
                <w:lang w:val="zh-CN"/>
              </w:rPr>
              <w:t xml:space="preserve">联系电话： 0510-</w:t>
            </w:r>
            <w:r>
              <w:rPr>
                <w:rFonts w:hint="eastAsia" w:hAnsi="宋体" w:cs="宋体"/>
                <w:sz w:val="24"/>
              </w:rPr>
              <w:t xml:space="preserve">85350757 </w:t>
            </w:r>
            <w:r/>
          </w:p>
          <w:p>
            <w:pPr>
              <w:spacing w:line="360" w:lineRule="auto"/>
              <w:widowControl/>
              <w:rPr>
                <w:rFonts w:hAnsi="宋体" w:cs="宋体"/>
                <w:sz w:val="24"/>
                <w:lang w:val="zh-CN"/>
              </w:rPr>
            </w:pPr>
            <w:r>
              <w:rPr>
                <w:rFonts w:hint="eastAsia" w:hAnsi="宋体" w:cs="宋体"/>
                <w:sz w:val="24"/>
                <w:lang w:val="zh-CN"/>
              </w:rPr>
              <w:t xml:space="preserve">地址：无锡市梁溪区清扬路299号</w:t>
            </w:r>
            <w:r/>
          </w:p>
          <w:p>
            <w:pPr>
              <w:pStyle w:val="955"/>
              <w:rPr>
                <w:lang w:val="zh-CN"/>
              </w:rPr>
            </w:pPr>
            <w:r>
              <w:rPr>
                <w:lang w:val="zh-CN"/>
              </w:rPr>
            </w:r>
            <w:r/>
          </w:p>
          <w:p>
            <w:pPr>
              <w:spacing w:line="360" w:lineRule="auto"/>
              <w:widowControl/>
              <w:rPr>
                <w:rFonts w:hAnsi="宋体" w:cs="宋体"/>
                <w:sz w:val="24"/>
              </w:rPr>
            </w:pPr>
            <w:r>
              <w:rPr>
                <w:rFonts w:hint="eastAsia" w:ascii="宋体" w:hAnsi="宋体"/>
                <w:sz w:val="24"/>
                <w:lang w:val="zh-CN"/>
              </w:rPr>
              <w:t xml:space="preserve">采购</w:t>
            </w:r>
            <w:r>
              <w:rPr>
                <w:rFonts w:hint="eastAsia" w:hAnsi="宋体" w:cs="宋体"/>
                <w:sz w:val="24"/>
              </w:rPr>
              <w:t xml:space="preserve">代理机构：江苏广信工程咨询有限公司</w:t>
            </w:r>
            <w:r/>
          </w:p>
          <w:p>
            <w:pPr>
              <w:spacing w:line="360" w:lineRule="auto"/>
              <w:widowControl/>
              <w:rPr>
                <w:rFonts w:hAnsi="宋体" w:cs="宋体"/>
                <w:sz w:val="24"/>
              </w:rPr>
            </w:pPr>
            <w:r>
              <w:rPr>
                <w:rFonts w:hint="eastAsia" w:hAnsi="宋体" w:cs="宋体"/>
                <w:sz w:val="24"/>
              </w:rPr>
              <w:t xml:space="preserve">联系地址：无锡市滨湖区蠡溪路隐秀苑附房1-8号</w:t>
            </w:r>
            <w:r/>
          </w:p>
          <w:p>
            <w:pPr>
              <w:spacing w:line="360" w:lineRule="auto"/>
              <w:widowControl/>
              <w:rPr>
                <w:rFonts w:ascii="宋体" w:hAnsi="宋体" w:cs="宋体"/>
                <w:bCs/>
                <w:sz w:val="24"/>
              </w:rPr>
            </w:pPr>
            <w:r>
              <w:rPr>
                <w:rFonts w:hint="eastAsia" w:hAnsi="宋体" w:cs="宋体"/>
                <w:sz w:val="24"/>
              </w:rPr>
              <w:t xml:space="preserve">联系人：</w:t>
            </w:r>
            <w:r>
              <w:rPr>
                <w:rFonts w:hint="eastAsia" w:ascii="宋体" w:hAnsi="宋体" w:cs="宋体"/>
                <w:bCs/>
                <w:sz w:val="24"/>
              </w:rPr>
              <w:t xml:space="preserve">姚登峰 杨冬青 张飞鹏 尤易坤</w:t>
            </w:r>
            <w:r/>
          </w:p>
          <w:p>
            <w:pPr>
              <w:spacing w:line="360" w:lineRule="auto"/>
              <w:widowControl/>
              <w:rPr>
                <w:rFonts w:ascii="宋体" w:hAnsi="宋体" w:cs="宋体"/>
                <w:sz w:val="24"/>
              </w:rPr>
            </w:pPr>
            <w:r>
              <w:rPr>
                <w:rFonts w:hint="eastAsia" w:hAnsi="宋体" w:cs="宋体"/>
                <w:sz w:val="24"/>
              </w:rPr>
              <w:t xml:space="preserve">联系电话</w:t>
            </w:r>
            <w:r>
              <w:rPr>
                <w:rFonts w:hint="eastAsia" w:ascii="宋体" w:hAnsi="宋体" w:cs="宋体"/>
                <w:sz w:val="24"/>
              </w:rPr>
              <w:t xml:space="preserve">：</w:t>
            </w:r>
            <w:r>
              <w:rPr>
                <w:rFonts w:hint="eastAsia" w:ascii="宋体" w:hAnsi="宋体" w:cs="宋体"/>
                <w:bCs/>
                <w:sz w:val="24"/>
              </w:rPr>
              <w:t xml:space="preserve">0510-82710007</w:t>
            </w:r>
            <w:r/>
          </w:p>
          <w:p>
            <w:pPr>
              <w:widowControl/>
              <w:rPr>
                <w:rFonts w:ascii="宋体" w:hAnsi="宋体"/>
                <w:sz w:val="24"/>
              </w:rPr>
            </w:pPr>
            <w:r>
              <w:rPr>
                <w:rFonts w:hint="eastAsia" w:hAnsi="宋体" w:cs="宋体"/>
                <w:sz w:val="24"/>
              </w:rPr>
              <w:t xml:space="preserve">电</w:t>
            </w:r>
            <w:r>
              <w:rPr>
                <w:rFonts w:hint="eastAsia" w:ascii="宋体" w:hAnsi="宋体" w:cs="宋体"/>
                <w:sz w:val="24"/>
              </w:rPr>
              <w:t xml:space="preserve">子邮件地址：guangxin0108@126.com</w:t>
            </w:r>
            <w:r/>
          </w:p>
        </w:tc>
      </w:tr>
      <w:tr>
        <w:trPr/>
        <w:tc>
          <w:tcPr>
            <w:tcW w:w="816" w:type="dxa"/>
            <w:vAlign w:val="center"/>
            <w:textDirection w:val="lrTb"/>
            <w:noWrap w:val="false"/>
          </w:tcPr>
          <w:p>
            <w:pPr>
              <w:jc w:val="center"/>
              <w:widowControl/>
              <w:rPr>
                <w:rFonts w:ascii="宋体" w:hAnsi="宋体"/>
                <w:sz w:val="24"/>
              </w:rPr>
            </w:pPr>
            <w:r>
              <w:rPr>
                <w:rFonts w:hint="eastAsia" w:ascii="宋体" w:hAnsi="宋体"/>
                <w:sz w:val="24"/>
              </w:rPr>
              <w:t xml:space="preserve">15</w:t>
            </w:r>
            <w:r/>
          </w:p>
        </w:tc>
        <w:tc>
          <w:tcPr>
            <w:tcW w:w="8239" w:type="dxa"/>
            <w:vAlign w:val="center"/>
            <w:textDirection w:val="lrTb"/>
            <w:noWrap w:val="false"/>
          </w:tcPr>
          <w:p>
            <w:pPr>
              <w:spacing w:line="360" w:lineRule="auto"/>
              <w:rPr>
                <w:rFonts w:hAnsi="宋体" w:cs="宋体"/>
                <w:bCs/>
                <w:sz w:val="24"/>
              </w:rPr>
            </w:pPr>
            <w:r>
              <w:rPr>
                <w:rFonts w:hint="eastAsia" w:ascii="宋体" w:hAnsi="宋体" w:cs="宋体"/>
                <w:bCs/>
                <w:sz w:val="24"/>
              </w:rPr>
              <w:t xml:space="preserve">1.本</w:t>
            </w:r>
            <w:r>
              <w:rPr>
                <w:rFonts w:hint="eastAsia" w:hAnsi="宋体" w:cs="宋体"/>
                <w:bCs/>
                <w:sz w:val="24"/>
              </w:rPr>
              <w:t xml:space="preserve">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rPr>
                <w:rFonts w:ascii="宋体" w:hAnsi="宋体" w:cs="宋体"/>
                <w:bCs/>
                <w:sz w:val="24"/>
              </w:rPr>
            </w:pPr>
            <w:r>
              <w:rPr>
                <w:rFonts w:hint="eastAsia" w:ascii="宋体" w:hAnsi="宋体" w:cs="宋体"/>
                <w:bCs/>
                <w:sz w:val="24"/>
              </w:rPr>
              <w:t xml:space="preserve">2.其他补充事宜：</w:t>
            </w:r>
            <w:r/>
          </w:p>
          <w:p>
            <w:pPr>
              <w:spacing w:line="360" w:lineRule="auto"/>
              <w:rPr>
                <w:rFonts w:ascii="宋体" w:hAnsi="宋体" w:cs="宋体"/>
                <w:bCs/>
                <w:sz w:val="24"/>
              </w:rPr>
            </w:pPr>
            <w:r/>
            <w:bookmarkStart w:id="3" w:name="_Toc35393637"/>
            <w:r>
              <w:rPr>
                <w:rFonts w:hint="eastAsia" w:ascii="宋体" w:hAnsi="宋体" w:cs="宋体"/>
                <w:bCs/>
                <w:sz w:val="24"/>
              </w:rPr>
              <w:t xml:space="preserve">2.1潜在投标供应商访问江苏省政府采购（苏采云）平台的网络地址和方法</w:t>
            </w:r>
            <w:r/>
          </w:p>
          <w:p>
            <w:pPr>
              <w:spacing w:line="360" w:lineRule="auto"/>
              <w:rPr>
                <w:rFonts w:ascii="宋体" w:hAnsi="宋体"/>
                <w:sz w:val="24"/>
              </w:rPr>
            </w:pPr>
            <w:r>
              <w:rPr>
                <w:rFonts w:hint="eastAsia" w:ascii="宋体" w:hAnsi="宋体"/>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rPr>
                <w:rFonts w:ascii="宋体" w:hAnsi="宋体"/>
                <w:sz w:val="24"/>
              </w:rPr>
            </w:pPr>
            <w:r>
              <w:rPr>
                <w:rFonts w:hint="eastAsia" w:ascii="宋体" w:hAnsi="宋体"/>
                <w:sz w:val="24"/>
              </w:rPr>
              <w:t xml:space="preserve">（2）“</w:t>
            </w:r>
            <w:r>
              <w:rPr>
                <w:rFonts w:hint="eastAsia" w:ascii="宋体" w:hAnsi="宋体" w:cs="宋体"/>
                <w:bCs/>
                <w:sz w:val="24"/>
              </w:rPr>
              <w:t xml:space="preserve">江苏省政府采购（苏采云）</w:t>
            </w:r>
            <w:r>
              <w:rPr>
                <w:rFonts w:hint="eastAsia" w:ascii="宋体" w:hAnsi="宋体"/>
                <w:sz w:val="24"/>
              </w:rPr>
              <w:t xml:space="preserve">”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sz w:val="24"/>
              </w:rPr>
            </w:pPr>
            <w:r>
              <w:rPr>
                <w:rFonts w:hint="eastAsia" w:ascii="宋体" w:hAnsi="宋体"/>
                <w:sz w:val="24"/>
              </w:rPr>
              <w:t xml:space="preserve">（3）咨询电话：供应商注册：0519-86722801、0519-86722806，CA及电子加盖公章或签电子公章：0510-81827781，其他事项：0510-81827730。</w:t>
            </w:r>
            <w:r/>
          </w:p>
          <w:p>
            <w:pPr>
              <w:spacing w:line="360" w:lineRule="auto"/>
              <w:rPr>
                <w:rFonts w:ascii="宋体" w:hAnsi="宋体"/>
                <w:sz w:val="24"/>
              </w:rPr>
            </w:pPr>
            <w:r>
              <w:rPr>
                <w:rFonts w:hint="eastAsia" w:ascii="宋体" w:hAnsi="宋体"/>
                <w:sz w:val="24"/>
              </w:rPr>
              <w:t xml:space="preserve">（4）潜在供应商访问</w:t>
            </w:r>
            <w:r>
              <w:rPr>
                <w:rFonts w:hint="eastAsia" w:ascii="宋体" w:hAnsi="宋体" w:cs="宋体"/>
                <w:bCs/>
                <w:sz w:val="24"/>
              </w:rPr>
              <w:t xml:space="preserve">江苏省政府采购（苏采云）平台</w:t>
            </w:r>
            <w:r>
              <w:rPr>
                <w:rFonts w:hint="eastAsia" w:ascii="宋体" w:hAnsi="宋体"/>
                <w:sz w:val="24"/>
              </w:rPr>
              <w:t xml:space="preserve">的网络地址和方法：</w:t>
            </w:r>
            <w:r>
              <w:rPr>
                <w:rFonts w:hint="eastAsia" w:ascii="宋体" w:hAnsi="宋体" w:cs="宋体"/>
                <w:bCs/>
                <w:sz w:val="24"/>
              </w:rPr>
              <w:t xml:space="preserve">http://jszfcg.jsczt.cn。</w:t>
            </w:r>
            <w:r/>
          </w:p>
          <w:p>
            <w:pPr>
              <w:spacing w:line="360" w:lineRule="auto"/>
              <w:rPr>
                <w:rFonts w:ascii="宋体" w:hAnsi="宋体"/>
                <w:sz w:val="24"/>
              </w:rPr>
            </w:pPr>
            <w:r>
              <w:rPr>
                <w:rFonts w:hint="eastAsia" w:ascii="宋体" w:hAnsi="宋体"/>
                <w:sz w:val="24"/>
              </w:rPr>
              <w:t xml:space="preserve">（5）采购文件（后缀名为“.kedt”）、供应商操作手册及政府采购客户端工具也可通过“</w:t>
            </w:r>
            <w:r>
              <w:rPr>
                <w:rFonts w:hint="eastAsia" w:ascii="宋体" w:hAnsi="宋体" w:cs="宋体"/>
                <w:bCs/>
                <w:sz w:val="24"/>
              </w:rPr>
              <w:t xml:space="preserve">江苏省政府采购（苏采云）</w:t>
            </w:r>
            <w:r>
              <w:rPr>
                <w:rFonts w:hint="eastAsia" w:ascii="宋体" w:hAnsi="宋体"/>
                <w:sz w:val="24"/>
              </w:rPr>
              <w:t xml:space="preserve">”系统－已报名项目－报名详情页面内相应链接进行下载。</w:t>
            </w:r>
            <w:r/>
          </w:p>
          <w:p>
            <w:pPr>
              <w:spacing w:line="360" w:lineRule="auto"/>
              <w:rPr>
                <w:rFonts w:ascii="宋体" w:hAnsi="宋体"/>
                <w:sz w:val="24"/>
              </w:rPr>
            </w:pPr>
            <w:r>
              <w:rPr>
                <w:rFonts w:hint="eastAsia" w:ascii="宋体" w:hAnsi="宋体"/>
                <w:sz w:val="24"/>
              </w:rPr>
              <w:t xml:space="preserve">（6）招标代理机构（采购代理机构）将数据电文形式的采购文件加载至“苏采云”系统，供潜在供应商下载或者查阅。     </w:t>
            </w:r>
            <w:r/>
          </w:p>
          <w:p>
            <w:pPr>
              <w:spacing w:line="360" w:lineRule="auto"/>
              <w:rPr>
                <w:rFonts w:ascii="宋体" w:hAnsi="宋体"/>
                <w:sz w:val="24"/>
              </w:rPr>
            </w:pPr>
            <w:r>
              <w:rPr>
                <w:rFonts w:hint="eastAsia" w:ascii="宋体" w:hAnsi="宋体"/>
                <w:sz w:val="24"/>
              </w:rPr>
              <w:t xml:space="preserve">（7）苏采云系统使用谷歌浏览器参与不见面开标。</w:t>
            </w:r>
            <w:r/>
          </w:p>
          <w:p>
            <w:pPr>
              <w:spacing w:line="360" w:lineRule="auto"/>
              <w:rPr>
                <w:rFonts w:ascii="宋体" w:hAnsi="宋体" w:cs="宋体"/>
                <w:bCs/>
                <w:sz w:val="24"/>
              </w:rPr>
            </w:pPr>
            <w:r>
              <w:rPr>
                <w:rFonts w:hint="eastAsia" w:ascii="宋体" w:hAnsi="宋体" w:cs="宋体"/>
                <w:bCs/>
                <w:sz w:val="24"/>
              </w:rPr>
              <w:t xml:space="preserve">2.2有关本次招标的事项若存在变动或修改，敬请及时关注江苏政府采购网发布的信息更正公告。如潜在供应商未按上述要求操作，由此所产生的损失及风险由潜在供应商自行承担。</w:t>
            </w:r>
            <w:bookmarkEnd w:id="3"/>
            <w:r/>
            <w:r/>
          </w:p>
          <w:p>
            <w:pPr>
              <w:spacing w:line="360" w:lineRule="auto"/>
              <w:widowControl/>
              <w:rPr>
                <w:rFonts w:hAnsi="宋体" w:cs="宋体"/>
                <w:sz w:val="24"/>
              </w:rPr>
            </w:pPr>
            <w:r>
              <w:rPr>
                <w:rFonts w:hint="eastAsia" w:ascii="宋体" w:hAnsi="宋体" w:cs="宋体"/>
                <w:bCs/>
                <w:sz w:val="24"/>
              </w:rPr>
              <w:t xml:space="preserve">2.3开标当天请供应商联系人保持通讯畅通。</w:t>
            </w:r>
            <w:r/>
          </w:p>
        </w:tc>
      </w:tr>
    </w:tbl>
    <w:p>
      <w:pPr>
        <w:jc w:val="center"/>
        <w:spacing w:line="360" w:lineRule="auto"/>
        <w:widowControl/>
        <w:rPr>
          <w:rFonts w:ascii="宋体" w:hAnsi="宋体" w:cs="宋体"/>
          <w:b/>
          <w:sz w:val="44"/>
          <w:szCs w:val="44"/>
        </w:rPr>
      </w:pPr>
      <w:r>
        <w:rPr>
          <w:rFonts w:ascii="楷体_GB2312" w:eastAsia="楷体_GB2312"/>
          <w:b/>
          <w:sz w:val="24"/>
        </w:rPr>
        <w:br w:type="page" w:clear="all"/>
      </w:r>
      <w:r>
        <w:rPr>
          <w:rFonts w:hint="eastAsia" w:ascii="宋体" w:hAnsi="宋体" w:cs="宋体"/>
          <w:b/>
          <w:sz w:val="36"/>
          <w:szCs w:val="36"/>
        </w:rPr>
        <w:t xml:space="preserve">第二部分.投标供应商须知</w:t>
      </w:r>
      <w:r/>
    </w:p>
    <w:p>
      <w:pPr>
        <w:numPr>
          <w:ilvl w:val="0"/>
          <w:numId w:val="9"/>
        </w:numPr>
        <w:ind w:left="0" w:firstLine="482"/>
        <w:spacing w:line="360" w:lineRule="auto"/>
        <w:tabs>
          <w:tab w:val="left" w:pos="735" w:leader="none"/>
          <w:tab w:val="clear" w:pos="855" w:leader="none"/>
        </w:tabs>
        <w:rPr>
          <w:rFonts w:hAnsi="宋体" w:cs="宋体"/>
          <w:b/>
          <w:sz w:val="24"/>
        </w:rPr>
      </w:pPr>
      <w:r>
        <w:rPr>
          <w:rFonts w:hint="eastAsia" w:hAnsi="宋体" w:cs="宋体"/>
          <w:b/>
          <w:sz w:val="24"/>
        </w:rPr>
        <w:t xml:space="preserve">遵循原则：</w:t>
      </w:r>
      <w:r/>
    </w:p>
    <w:p>
      <w:pPr>
        <w:ind w:firstLine="480"/>
        <w:spacing w:line="360" w:lineRule="auto"/>
        <w:rPr>
          <w:rFonts w:hAnsi="宋体" w:cs="宋体"/>
          <w:bCs/>
          <w:sz w:val="24"/>
        </w:rPr>
      </w:pPr>
      <w:r>
        <w:rPr>
          <w:rFonts w:hint="eastAsia" w:hAnsi="宋体" w:cs="宋体"/>
          <w:bCs/>
          <w:sz w:val="24"/>
        </w:rPr>
        <w:t xml:space="preserve">公开透明原则、公平竞争原则、公正原则和诚实信用原则。</w:t>
      </w:r>
      <w:r/>
    </w:p>
    <w:p>
      <w:pPr>
        <w:numPr>
          <w:ilvl w:val="0"/>
          <w:numId w:val="9"/>
        </w:numPr>
        <w:ind w:left="0" w:firstLine="482"/>
        <w:spacing w:line="360" w:lineRule="auto"/>
        <w:tabs>
          <w:tab w:val="left" w:pos="735" w:leader="none"/>
          <w:tab w:val="clear" w:pos="855" w:leader="none"/>
        </w:tabs>
        <w:rPr>
          <w:rFonts w:hAnsi="宋体" w:cs="宋体"/>
          <w:b/>
          <w:sz w:val="24"/>
        </w:rPr>
      </w:pPr>
      <w:r>
        <w:rPr>
          <w:rFonts w:hint="eastAsia" w:hAnsi="宋体" w:cs="宋体"/>
          <w:b/>
          <w:sz w:val="24"/>
        </w:rPr>
        <w:t xml:space="preserve">采购文件：</w:t>
      </w:r>
      <w:r/>
    </w:p>
    <w:p>
      <w:pPr>
        <w:ind w:firstLine="480"/>
        <w:spacing w:line="360" w:lineRule="auto"/>
        <w:tabs>
          <w:tab w:val="left" w:pos="630" w:leader="none"/>
        </w:tabs>
        <w:rPr>
          <w:rFonts w:hAnsi="宋体" w:cs="宋体"/>
          <w:bCs/>
          <w:sz w:val="24"/>
        </w:rPr>
      </w:pPr>
      <w:r>
        <w:rPr>
          <w:rFonts w:hint="eastAsia" w:hAnsi="宋体" w:cs="宋体"/>
          <w:bCs/>
          <w:sz w:val="24"/>
        </w:rPr>
        <w:t xml:space="preserve">1</w:t>
      </w:r>
      <w:r>
        <w:rPr>
          <w:rFonts w:hint="eastAsia" w:ascii="宋体" w:hAnsi="宋体" w:cs="宋体"/>
          <w:bCs/>
          <w:sz w:val="24"/>
        </w:rPr>
        <w:t xml:space="preserve">.</w:t>
      </w:r>
      <w:r>
        <w:rPr>
          <w:rFonts w:hint="eastAsia" w:hAnsi="宋体" w:cs="宋体"/>
          <w:bCs/>
          <w:sz w:val="24"/>
        </w:rPr>
        <w:t xml:space="preserve">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sz w:val="24"/>
        </w:rPr>
      </w:pPr>
      <w:r>
        <w:rPr>
          <w:rFonts w:hint="eastAsia" w:hAnsi="宋体" w:cs="宋体"/>
          <w:bCs/>
          <w:sz w:val="24"/>
        </w:rPr>
        <w:t xml:space="preserve">2</w:t>
      </w:r>
      <w:r>
        <w:rPr>
          <w:rFonts w:hint="eastAsia" w:ascii="宋体" w:hAnsi="宋体" w:cs="宋体"/>
          <w:bCs/>
          <w:sz w:val="24"/>
        </w:rPr>
        <w:t xml:space="preserve">.</w:t>
      </w:r>
      <w:r>
        <w:rPr>
          <w:rFonts w:hint="eastAsia" w:hAnsi="宋体" w:cs="宋体"/>
          <w:bCs/>
          <w:sz w:val="24"/>
        </w:rPr>
        <w:t xml:space="preserve">投标人应在</w:t>
      </w:r>
      <w:r>
        <w:rPr>
          <w:rFonts w:hint="eastAsia" w:ascii="宋体" w:hAnsi="宋体" w:cs="宋体"/>
          <w:b/>
          <w:sz w:val="24"/>
        </w:rPr>
        <w:t xml:space="preserve">江苏政府采购网（http://www.ccgp-jiangsu.gov.cn/）</w:t>
      </w:r>
      <w:r>
        <w:rPr>
          <w:rFonts w:hint="eastAsia" w:ascii="宋体" w:hAnsi="宋体" w:cs="宋体"/>
          <w:bCs/>
          <w:sz w:val="24"/>
        </w:rPr>
        <w:t xml:space="preserve">或登录</w:t>
      </w:r>
      <w:r>
        <w:rPr>
          <w:rFonts w:hint="eastAsia" w:ascii="宋体" w:hAnsi="宋体" w:cs="宋体"/>
          <w:b/>
          <w:sz w:val="24"/>
        </w:rPr>
        <w:t xml:space="preserve">“江苏省政府采购苏采云平台”系统（http://jszfcg.jscz.gov.cn/jszc/login）</w:t>
      </w:r>
      <w:r>
        <w:rPr>
          <w:rFonts w:hint="eastAsia" w:hAnsi="宋体" w:cs="宋体"/>
          <w:bCs/>
          <w:sz w:val="24"/>
        </w:rPr>
        <w:t xml:space="preserve">下载采购文件及有关资料，按要求制作、上传投标文件，对采购文件各项内容做出实质性响应，否则投标无效。</w:t>
      </w:r>
      <w:r/>
    </w:p>
    <w:p>
      <w:pPr>
        <w:ind w:firstLine="480"/>
        <w:spacing w:line="360" w:lineRule="auto"/>
        <w:tabs>
          <w:tab w:val="left" w:pos="630" w:leader="none"/>
        </w:tabs>
        <w:rPr>
          <w:rFonts w:hAnsi="宋体" w:cs="宋体"/>
          <w:bCs/>
          <w:sz w:val="24"/>
        </w:rPr>
      </w:pPr>
      <w:r>
        <w:rPr>
          <w:rFonts w:hint="eastAsia" w:hAnsi="宋体" w:cs="宋体"/>
          <w:bCs/>
          <w:sz w:val="24"/>
        </w:rPr>
        <w:t xml:space="preserve">3</w:t>
      </w:r>
      <w:r>
        <w:rPr>
          <w:rFonts w:hint="eastAsia" w:ascii="宋体" w:hAnsi="宋体" w:cs="宋体"/>
          <w:bCs/>
          <w:sz w:val="24"/>
        </w:rPr>
        <w:t xml:space="preserve">.</w:t>
      </w:r>
      <w:r>
        <w:rPr>
          <w:rFonts w:hint="eastAsia" w:hAnsi="宋体" w:cs="宋体"/>
          <w:bCs/>
          <w:sz w:val="24"/>
        </w:rPr>
        <w:t xml:space="preserve">采购文件中的“法定代表人”是指投标人的营业执照的“法定代表人”或相关部门的登记证明文件中的“负责人”。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sz w:val="24"/>
        </w:rPr>
      </w:pPr>
      <w:r>
        <w:rPr>
          <w:rFonts w:hint="eastAsia" w:hAnsi="宋体" w:cs="宋体"/>
          <w:bCs/>
          <w:sz w:val="24"/>
        </w:rPr>
        <w:t xml:space="preserve">4</w:t>
      </w:r>
      <w:r>
        <w:rPr>
          <w:rFonts w:hint="eastAsia" w:ascii="宋体" w:hAnsi="宋体" w:cs="宋体"/>
          <w:bCs/>
          <w:sz w:val="24"/>
        </w:rPr>
        <w:t xml:space="preserve">.</w:t>
      </w:r>
      <w:r>
        <w:rPr>
          <w:rFonts w:hint="eastAsia" w:hAnsi="宋体" w:cs="宋体"/>
          <w:bCs/>
          <w:sz w:val="24"/>
        </w:rPr>
        <w:t xml:space="preserve">采购文件仅作为本次招投标使用。</w:t>
      </w:r>
      <w:r/>
    </w:p>
    <w:p>
      <w:pPr>
        <w:ind w:firstLine="482"/>
        <w:spacing w:line="360" w:lineRule="auto"/>
        <w:tabs>
          <w:tab w:val="left" w:pos="630" w:leader="none"/>
        </w:tabs>
        <w:rPr>
          <w:rFonts w:hAnsi="宋体" w:cs="宋体"/>
          <w:bCs/>
          <w:sz w:val="24"/>
        </w:rPr>
      </w:pPr>
      <w:r>
        <w:rPr>
          <w:rFonts w:hint="eastAsia" w:hAnsi="宋体" w:cs="宋体"/>
          <w:b/>
          <w:sz w:val="24"/>
        </w:rPr>
        <w:t xml:space="preserve">（三） 采购文件的解释：</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1</w:t>
      </w:r>
      <w:r>
        <w:rPr>
          <w:rFonts w:hint="eastAsia" w:ascii="宋体" w:hAnsi="宋体" w:cs="宋体"/>
          <w:bCs/>
          <w:sz w:val="24"/>
        </w:rPr>
        <w:t xml:space="preserve">.</w:t>
      </w:r>
      <w:r>
        <w:rPr>
          <w:rFonts w:hint="eastAsia" w:hAnsi="宋体" w:cs="宋体"/>
          <w:bCs/>
          <w:sz w:val="24"/>
        </w:rPr>
        <w:t xml:space="preserve">投标供应商如有需要对采购文件要求澄清或修改的问题，请以书面或电子邮件提出，并按照“投标邀请”规定的时间将书面形式或电子邮件形式至江苏广信工程咨询有限公司，联系方式详见“投标邀请”。</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2</w:t>
      </w:r>
      <w:r>
        <w:rPr>
          <w:rFonts w:hint="eastAsia" w:ascii="宋体" w:hAnsi="宋体" w:cs="宋体"/>
          <w:bCs/>
          <w:sz w:val="24"/>
        </w:rPr>
        <w:t xml:space="preserve">.</w:t>
      </w:r>
      <w:r>
        <w:rPr>
          <w:rFonts w:hint="eastAsia" w:hAnsi="宋体" w:cs="宋体"/>
          <w:bCs/>
          <w:sz w:val="24"/>
        </w:rPr>
        <w:t xml:space="preserve">采购人、采购代理机构将按“投标邀请”规定的时间对投标供应商针对采购文件书面提出的要求澄清的问题进行答疑。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3</w:t>
      </w:r>
      <w:r>
        <w:rPr>
          <w:rFonts w:hint="eastAsia" w:ascii="宋体" w:hAnsi="宋体" w:cs="宋体"/>
          <w:bCs/>
          <w:sz w:val="24"/>
        </w:rPr>
        <w:t xml:space="preserve">.</w:t>
      </w:r>
      <w:r>
        <w:rPr>
          <w:rFonts w:hint="eastAsia" w:hAnsi="宋体" w:cs="宋体"/>
          <w:bCs/>
          <w:sz w:val="24"/>
        </w:rPr>
        <w:t xml:space="preserve">本文件的最终解释权归采购人。</w:t>
      </w:r>
      <w:r/>
    </w:p>
    <w:p>
      <w:pPr>
        <w:ind w:firstLine="482"/>
        <w:spacing w:line="360" w:lineRule="auto"/>
        <w:rPr>
          <w:rFonts w:hAnsi="宋体" w:cs="宋体"/>
          <w:b/>
          <w:sz w:val="24"/>
        </w:rPr>
      </w:pPr>
      <w:r>
        <w:rPr>
          <w:rFonts w:hint="eastAsia" w:hAnsi="宋体" w:cs="宋体"/>
          <w:b/>
          <w:sz w:val="24"/>
        </w:rPr>
        <w:t xml:space="preserve">（四）采购文件的补充或修正：</w:t>
      </w:r>
      <w:r/>
    </w:p>
    <w:p>
      <w:pPr>
        <w:ind w:firstLine="480"/>
        <w:spacing w:line="360" w:lineRule="auto"/>
        <w:tabs>
          <w:tab w:val="left" w:pos="1050" w:leader="none"/>
        </w:tabs>
        <w:rPr>
          <w:rFonts w:ascii="宋体" w:hAnsi="宋体" w:cs="宋体"/>
          <w:bCs/>
          <w:sz w:val="24"/>
        </w:rPr>
      </w:pPr>
      <w:r>
        <w:rPr>
          <w:rFonts w:hint="eastAsia" w:ascii="宋体" w:hAnsi="宋体" w:cs="宋体"/>
          <w:bCs/>
          <w:sz w:val="24"/>
        </w:rPr>
        <w:t xml:space="preserve">1.采购人或者采购代理机构可以对已发出的采购文件进行必要的澄清或者修改，但不得改变采购标的和资格条件。澄清或者修改应当在</w:t>
      </w:r>
      <w:r>
        <w:rPr>
          <w:rFonts w:hint="eastAsia" w:ascii="宋体" w:hAnsi="宋体" w:cs="宋体"/>
          <w:sz w:val="24"/>
        </w:rPr>
        <w:t xml:space="preserve">江苏政府采购网</w:t>
      </w:r>
      <w:r>
        <w:rPr>
          <w:rFonts w:hint="eastAsia" w:ascii="宋体" w:hAnsi="宋体" w:cs="宋体"/>
          <w:bCs/>
          <w:sz w:val="24"/>
        </w:rPr>
        <w:t xml:space="preserve">上发布澄清公告。澄清或者修改的内容为采购文件的组成部分。</w:t>
      </w:r>
      <w:r/>
    </w:p>
    <w:p>
      <w:pPr>
        <w:ind w:firstLine="480"/>
        <w:spacing w:line="360" w:lineRule="auto"/>
        <w:tabs>
          <w:tab w:val="left" w:pos="525" w:leader="none"/>
          <w:tab w:val="left" w:pos="1050" w:leader="none"/>
        </w:tabs>
        <w:rPr>
          <w:rFonts w:ascii="宋体" w:hAnsi="宋体" w:cs="宋体"/>
          <w:bCs/>
          <w:sz w:val="24"/>
        </w:rPr>
      </w:pPr>
      <w:r>
        <w:rPr>
          <w:rFonts w:hint="eastAsia" w:ascii="宋体" w:hAnsi="宋体" w:cs="宋体"/>
          <w:bCs/>
          <w:sz w:val="24"/>
        </w:rPr>
        <w:t xml:space="preserve">2.如需对招标文件进行澄清或者修改，澄清或者修改应当在财政部门指定的政府采购信息发布媒体上（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p>
    <w:p>
      <w:pPr>
        <w:ind w:firstLine="480"/>
        <w:spacing w:line="360" w:lineRule="auto"/>
        <w:tabs>
          <w:tab w:val="left" w:pos="1050" w:leader="none"/>
        </w:tabs>
        <w:rPr>
          <w:rFonts w:ascii="宋体" w:hAnsi="宋体" w:cs="宋体"/>
          <w:bCs/>
          <w:sz w:val="24"/>
        </w:rPr>
      </w:pPr>
      <w:r>
        <w:rPr>
          <w:rFonts w:hint="eastAsia" w:ascii="宋体" w:hAnsi="宋体" w:cs="宋体"/>
          <w:bCs/>
          <w:sz w:val="24"/>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sz w:val="24"/>
        </w:rPr>
        <w:t xml:space="preserve">采购人或采购代理机构</w:t>
      </w:r>
      <w:r>
        <w:rPr>
          <w:rFonts w:hint="eastAsia" w:ascii="宋体" w:hAnsi="宋体" w:cs="宋体"/>
          <w:bCs/>
          <w:sz w:val="24"/>
        </w:rPr>
        <w:t xml:space="preserve">提出质疑。针对同一采购程序环节的质疑，须在法定质疑期内一次性提出。质疑函的质疑事项应具体、明确，并有必要的事实依据和法律依据（格式详见中国政府采购网《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cs="宋体"/>
          <w:bCs/>
          <w:sz w:val="24"/>
        </w:rPr>
        <w:t xml:space="preserve">政府采购供应商质疑函范本</w:t>
      </w:r>
      <w:r>
        <w:rPr>
          <w:rFonts w:hint="eastAsia" w:ascii="宋体" w:hAnsi="宋体" w:cs="宋体"/>
          <w:bCs/>
          <w:sz w:val="24"/>
        </w:rPr>
        <w:fldChar w:fldCharType="end"/>
      </w:r>
      <w:r>
        <w:rPr>
          <w:rFonts w:hint="eastAsia" w:ascii="宋体" w:hAnsi="宋体" w:cs="宋体"/>
          <w:bCs/>
          <w:sz w:val="24"/>
        </w:rPr>
        <w:t xml:space="preserve">》）</w:t>
      </w:r>
      <w:r>
        <w:rPr>
          <w:rFonts w:ascii="宋体" w:hAnsi="宋体"/>
          <w:sz w:val="24"/>
        </w:rPr>
        <w:t xml:space="preserve">，在苏采云平台下载</w:t>
      </w:r>
      <w:r>
        <w:rPr>
          <w:rFonts w:hint="eastAsia" w:ascii="宋体" w:hAnsi="宋体"/>
          <w:sz w:val="24"/>
        </w:rPr>
        <w:t xml:space="preserve">采购</w:t>
      </w:r>
      <w:r>
        <w:rPr>
          <w:rFonts w:ascii="宋体" w:hAnsi="宋体"/>
          <w:sz w:val="24"/>
        </w:rPr>
        <w:t xml:space="preserve">文件的，还需提交获取文件回执函</w:t>
      </w:r>
      <w:r>
        <w:rPr>
          <w:rFonts w:hint="eastAsia" w:ascii="宋体" w:hAnsi="宋体" w:cs="宋体"/>
          <w:bCs/>
          <w:sz w:val="24"/>
        </w:rPr>
        <w:t xml:space="preserve">。投标供应商在法定质疑期限外送达的质疑函或法定质疑期限内送达的质疑函不符合上述要求的均为无效质疑，采购人或采购代理机构对无效质疑不予受理。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Cs/>
          <w:sz w:val="24"/>
        </w:rPr>
      </w:pPr>
      <w:r>
        <w:rPr>
          <w:rFonts w:hint="eastAsia" w:ascii="宋体" w:hAnsi="宋体" w:cs="宋体"/>
          <w:b/>
          <w:sz w:val="24"/>
        </w:rPr>
        <w:t xml:space="preserve">（五）投标文件的组成：</w:t>
      </w:r>
      <w:r>
        <w:rPr>
          <w:rFonts w:hint="eastAsia" w:ascii="宋体" w:hAnsi="宋体" w:cs="宋体"/>
          <w:b/>
          <w:bCs/>
          <w:sz w:val="24"/>
        </w:rPr>
        <w:t xml:space="preserve">（</w:t>
      </w:r>
      <w:r>
        <w:rPr>
          <w:rFonts w:hint="eastAsia" w:ascii="宋体" w:hAnsi="宋体"/>
          <w:b/>
          <w:bCs/>
          <w:sz w:val="24"/>
        </w:rPr>
        <w:t xml:space="preserve">相应内容上传至投标客户端</w:t>
      </w:r>
      <w:r>
        <w:rPr>
          <w:rFonts w:hint="eastAsia" w:ascii="宋体" w:hAnsi="宋体" w:cs="宋体"/>
          <w:b/>
          <w:bCs/>
          <w:sz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投标文件</w:t>
      </w:r>
      <w:r>
        <w:rPr>
          <w:rFonts w:hint="eastAsia" w:ascii="宋体" w:hAnsi="宋体"/>
          <w:bCs/>
          <w:sz w:val="24"/>
        </w:rPr>
        <w:t xml:space="preserve">包括证明文件、响应函、报价文件、技术文件。</w:t>
      </w:r>
      <w:r/>
    </w:p>
    <w:p>
      <w:pPr>
        <w:ind w:firstLine="480"/>
        <w:spacing w:line="360" w:lineRule="auto"/>
        <w:rPr>
          <w:rFonts w:ascii="宋体" w:hAnsi="宋体" w:cs="宋体"/>
          <w:b/>
          <w:sz w:val="24"/>
        </w:rPr>
      </w:pPr>
      <w:r>
        <w:rPr>
          <w:rFonts w:hint="eastAsia" w:ascii="宋体" w:hAnsi="宋体" w:cs="宋体"/>
          <w:b/>
          <w:sz w:val="24"/>
        </w:rPr>
        <w:t xml:space="preserve">1.证明文件：</w:t>
      </w:r>
      <w:r/>
    </w:p>
    <w:p>
      <w:pPr>
        <w:ind w:firstLine="480"/>
        <w:spacing w:line="360" w:lineRule="auto"/>
        <w:rPr>
          <w:rFonts w:hAnsi="宋体" w:cs="宋体"/>
          <w:bCs/>
          <w:sz w:val="24"/>
        </w:rPr>
      </w:pPr>
      <w:r>
        <w:rPr>
          <w:rFonts w:hint="eastAsia" w:ascii="宋体" w:hAnsi="宋体" w:cs="宋体"/>
          <w:b/>
          <w:sz w:val="24"/>
        </w:rPr>
        <w:t xml:space="preserve">1.1资格、资信证明文件</w:t>
      </w:r>
      <w:r/>
    </w:p>
    <w:p>
      <w:pPr>
        <w:ind w:firstLine="480"/>
        <w:spacing w:line="360" w:lineRule="auto"/>
        <w:rPr>
          <w:rFonts w:hAnsi="宋体" w:cs="宋体"/>
          <w:bCs/>
          <w:sz w:val="24"/>
        </w:rPr>
      </w:pPr>
      <w:r>
        <w:rPr>
          <w:rFonts w:hint="eastAsia" w:hAnsi="宋体" w:cs="宋体"/>
          <w:bCs/>
          <w:sz w:val="24"/>
        </w:rPr>
        <w:t xml:space="preserve">（1）关于资格的声明函；（格式见附件）</w:t>
      </w:r>
      <w:r/>
    </w:p>
    <w:p>
      <w:pPr>
        <w:ind w:firstLine="480"/>
        <w:spacing w:line="360" w:lineRule="auto"/>
        <w:rPr>
          <w:rFonts w:hAnsi="宋体" w:cs="宋体"/>
          <w:bCs/>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rPr>
          <w:rFonts w:hint="eastAsia" w:ascii="宋体" w:hAnsi="宋体" w:cs="宋体"/>
          <w:b/>
          <w:sz w:val="24"/>
          <w:lang w:val="zh-CN"/>
        </w:rPr>
        <w:t xml:space="preserve">）</w:t>
      </w:r>
      <w:r/>
    </w:p>
    <w:p>
      <w:pPr>
        <w:ind w:firstLine="480"/>
        <w:spacing w:line="360" w:lineRule="auto"/>
        <w:rPr>
          <w:rFonts w:hAnsi="宋体" w:cs="宋体"/>
          <w:bCs/>
          <w:sz w:val="24"/>
        </w:rPr>
      </w:pPr>
      <w:r>
        <w:rPr>
          <w:rFonts w:hint="eastAsia" w:hAnsi="宋体" w:cs="宋体"/>
          <w:bCs/>
          <w:sz w:val="24"/>
        </w:rPr>
        <w:t xml:space="preserve">（3）</w:t>
      </w:r>
      <w:r>
        <w:rPr>
          <w:rFonts w:hint="eastAsia" w:ascii="宋体" w:hAnsi="宋体" w:cs="宋体"/>
          <w:sz w:val="24"/>
          <w:szCs w:val="32"/>
        </w:rPr>
        <w:t xml:space="preserve">投标供应商由会计师事务所出具</w:t>
      </w:r>
      <w:r>
        <w:rPr>
          <w:rFonts w:hint="eastAsia" w:ascii="宋体" w:hAnsi="宋体"/>
          <w:sz w:val="24"/>
        </w:rPr>
        <w:t xml:space="preserve">的经注册会计师行业统一监管平台备案赋码的2025年度的财务审计报告和所附已审计财务报告并提供查验截图</w:t>
      </w:r>
      <w:r>
        <w:rPr>
          <w:rFonts w:hint="eastAsia" w:ascii="宋体" w:hAnsi="宋体"/>
          <w:color w:val="0000ff"/>
          <w:sz w:val="24"/>
        </w:rPr>
        <w:t xml:space="preserve">或</w:t>
      </w:r>
      <w:r>
        <w:rPr>
          <w:rFonts w:hint="eastAsia" w:ascii="宋体" w:hAnsi="宋体" w:cs="宋体"/>
          <w:sz w:val="24"/>
          <w:szCs w:val="32"/>
          <w:lang w:val="zh-CN"/>
        </w:rPr>
        <w:t xml:space="preserve">最近六个月</w:t>
      </w:r>
      <w:r>
        <w:rPr>
          <w:rFonts w:hint="eastAsia" w:ascii="宋体" w:hAnsi="宋体" w:cs="宋体"/>
          <w:sz w:val="24"/>
          <w:szCs w:val="32"/>
        </w:rPr>
        <w:t xml:space="preserve">中任意一个月份（不含投标当月）的财务会计报告（资产负债表和利润表），</w:t>
      </w:r>
      <w:r>
        <w:rPr>
          <w:rFonts w:hint="eastAsia" w:ascii="宋体" w:hAnsi="宋体"/>
          <w:color w:val="0000ff"/>
          <w:sz w:val="24"/>
        </w:rPr>
        <w:t xml:space="preserve">财务会计报告应当由单位负责人和主管会计工作的负责人、会计机构负责人(会计主管人员)签名并盖章</w:t>
      </w:r>
      <w:r>
        <w:rPr>
          <w:rFonts w:hint="eastAsia" w:ascii="宋体" w:hAnsi="宋体"/>
          <w:sz w:val="24"/>
        </w:rPr>
        <w:t xml:space="preserve">；设置总会计师的单位，还须由总会计师签名并盖章；</w:t>
      </w:r>
      <w:r>
        <w:rPr>
          <w:rFonts w:hint="eastAsia" w:ascii="宋体" w:hAnsi="宋体" w:cs="宋体"/>
          <w:b/>
          <w:sz w:val="24"/>
          <w:lang w:val="zh-CN"/>
        </w:rPr>
        <w:t xml:space="preserve">（</w:t>
      </w:r>
      <w:r>
        <w:rPr>
          <w:rFonts w:hint="eastAsia" w:ascii="宋体" w:hAnsi="宋体" w:cs="宋体"/>
          <w:b/>
          <w:sz w:val="24"/>
        </w:rPr>
        <w:t xml:space="preserve">原件</w:t>
      </w:r>
      <w:r>
        <w:rPr>
          <w:rFonts w:hint="eastAsia" w:ascii="宋体" w:hAnsi="宋体" w:cs="宋体"/>
          <w:b/>
          <w:sz w:val="24"/>
          <w:lang w:val="zh-CN"/>
        </w:rPr>
        <w:t xml:space="preserve">扫描件</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最近六个月</w:t>
      </w:r>
      <w:r>
        <w:rPr>
          <w:rFonts w:hint="eastAsia" w:ascii="宋体" w:hAnsi="宋体" w:cs="宋体"/>
          <w:bCs/>
          <w:sz w:val="24"/>
        </w:rPr>
        <w:t xml:space="preserve">中任意一个月份（不含投标当月）的依法缴纳税收的相关材料（提供相关主管部门证明或完税证明或银行代扣证明）</w:t>
      </w:r>
      <w:r>
        <w:rPr>
          <w:rFonts w:hint="eastAsia" w:hAnsi="宋体" w:cs="宋体"/>
          <w:bCs/>
          <w:sz w:val="24"/>
        </w:rPr>
        <w:t xml:space="preserve">；</w:t>
      </w:r>
      <w:r>
        <w:rPr>
          <w:rFonts w:hint="eastAsia" w:ascii="宋体" w:hAnsi="宋体" w:cs="宋体"/>
          <w:b/>
          <w:sz w:val="24"/>
          <w:lang w:val="zh-CN"/>
        </w:rPr>
        <w:t xml:space="preserve">（扫描件</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最近六个月</w:t>
      </w:r>
      <w:r>
        <w:rPr>
          <w:rFonts w:hint="eastAsia" w:ascii="宋体" w:hAnsi="宋体" w:cs="宋体"/>
          <w:bCs/>
          <w:sz w:val="24"/>
        </w:rPr>
        <w:t xml:space="preserve">中任意一个月份（不含投标当月）的依法缴纳社会保障资金的材料（提供相关主管部门证明或完税证明或银行代扣证明）</w:t>
      </w:r>
      <w:r>
        <w:rPr>
          <w:rFonts w:hint="eastAsia" w:hAnsi="宋体" w:cs="宋体"/>
          <w:bCs/>
          <w:sz w:val="24"/>
        </w:rPr>
        <w:t xml:space="preserve">；</w:t>
      </w:r>
      <w:r>
        <w:rPr>
          <w:rFonts w:hint="eastAsia" w:ascii="宋体" w:hAnsi="宋体" w:cs="宋体"/>
          <w:b/>
          <w:sz w:val="24"/>
          <w:lang w:val="zh-CN"/>
        </w:rPr>
        <w:t xml:space="preserve">（扫描件</w:t>
      </w:r>
      <w:r>
        <w:rPr>
          <w:rFonts w:hint="eastAsia" w:ascii="宋体" w:hAnsi="宋体" w:cs="宋体"/>
          <w:b/>
          <w:sz w:val="24"/>
        </w:rPr>
        <w:t xml:space="preserve">加盖公章）</w:t>
      </w:r>
      <w:r/>
    </w:p>
    <w:p>
      <w:pPr>
        <w:ind w:firstLine="480"/>
        <w:spacing w:line="360" w:lineRule="auto"/>
        <w:rPr>
          <w:rFonts w:hAnsi="宋体" w:cs="宋体"/>
          <w:bCs/>
          <w:sz w:val="24"/>
        </w:rPr>
      </w:pPr>
      <w:r>
        <w:rPr>
          <w:rFonts w:hint="eastAsia" w:hAnsi="宋体" w:cs="宋体"/>
          <w:bCs/>
          <w:sz w:val="24"/>
        </w:rPr>
        <w:t xml:space="preserve">（6）</w:t>
      </w:r>
      <w:r>
        <w:rPr>
          <w:rFonts w:hint="eastAsia" w:ascii="宋体" w:hAnsi="宋体" w:cs="宋体"/>
          <w:bCs/>
          <w:sz w:val="24"/>
        </w:rPr>
        <w:t xml:space="preserve">投标供应商法定代表人授权委托书（若为法定代表人或负责人或经营者，法定代表人或负责人或经营者姓名必须与营业执照上的一致）；</w:t>
      </w:r>
      <w:r>
        <w:rPr>
          <w:rFonts w:hint="eastAsia" w:ascii="宋体" w:hAnsi="宋体" w:cs="宋体"/>
          <w:b/>
          <w:sz w:val="24"/>
        </w:rPr>
        <w:t xml:space="preserve">（法定代表人亲自参与投标的除外，格式见附件）</w:t>
      </w:r>
      <w:r/>
    </w:p>
    <w:p>
      <w:pPr>
        <w:ind w:firstLine="480"/>
        <w:spacing w:line="360" w:lineRule="auto"/>
        <w:rPr>
          <w:rFonts w:hAnsi="宋体" w:cs="宋体"/>
          <w:bCs/>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rPr>
          <w:rFonts w:hint="eastAsia" w:ascii="宋体" w:hAnsi="宋体"/>
          <w:b/>
          <w:sz w:val="24"/>
        </w:rPr>
        <w:t xml:space="preserve">（原件</w:t>
      </w:r>
      <w:r>
        <w:rPr>
          <w:rFonts w:hint="eastAsia" w:ascii="宋体" w:hAnsi="宋体"/>
          <w:b/>
          <w:bCs/>
          <w:sz w:val="24"/>
        </w:rPr>
        <w:t xml:space="preserve">正、反双面扫描</w:t>
      </w:r>
      <w:r>
        <w:rPr>
          <w:rFonts w:hint="eastAsia" w:ascii="宋体" w:hAnsi="宋体"/>
          <w:b/>
          <w:sz w:val="24"/>
        </w:rPr>
        <w:t xml:space="preserve">件</w:t>
      </w:r>
      <w:r>
        <w:rPr>
          <w:rFonts w:hint="eastAsia" w:ascii="宋体" w:hAnsi="宋体" w:cs="宋体"/>
          <w:b/>
          <w:sz w:val="24"/>
        </w:rPr>
        <w:t xml:space="preserve">加盖公章</w:t>
      </w:r>
      <w:r>
        <w:rPr>
          <w:rFonts w:hint="eastAsia" w:ascii="宋体" w:hAnsi="宋体"/>
          <w:b/>
          <w:sz w:val="24"/>
        </w:rPr>
        <w:t xml:space="preserve">）</w:t>
      </w:r>
      <w:r/>
    </w:p>
    <w:p>
      <w:pPr>
        <w:ind w:firstLine="480"/>
        <w:spacing w:line="360" w:lineRule="auto"/>
        <w:rPr>
          <w:rFonts w:hAnsi="宋体" w:cs="宋体"/>
          <w:bCs/>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授权委托人与投标供应商企业签订的劳动合同、由法定的社保收缴部门出具的最近六个月中任意一个月（不含投标当月）的依法缴纳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cs="宋体"/>
          <w:bCs/>
          <w:sz w:val="24"/>
        </w:rPr>
        <w:t xml:space="preserve">原件</w:t>
      </w:r>
      <w:r>
        <w:rPr>
          <w:rFonts w:hint="eastAsia" w:ascii="宋体" w:hAnsi="宋体" w:cs="宋体"/>
          <w:bCs/>
          <w:sz w:val="24"/>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sz w:val="24"/>
        </w:rPr>
        <w:t xml:space="preserve">六</w:t>
      </w:r>
      <w:r>
        <w:rPr>
          <w:rFonts w:hint="eastAsia" w:ascii="宋体" w:hAnsi="宋体" w:cs="宋体"/>
          <w:bCs/>
          <w:sz w:val="24"/>
          <w:lang w:val="zh-CN"/>
        </w:rPr>
        <w:t xml:space="preserve">个月，则提供自公司成立以来至最近一个月依法缴纳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cs="宋体"/>
          <w:bCs/>
          <w:sz w:val="24"/>
          <w:lang w:val="zh-CN"/>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rPr>
          <w:rFonts w:hint="eastAsia" w:ascii="宋体" w:hAnsi="宋体" w:cs="宋体"/>
          <w:b/>
          <w:sz w:val="24"/>
          <w:lang w:val="zh-CN"/>
        </w:rPr>
        <w:t xml:space="preserve">）</w:t>
      </w:r>
      <w:r/>
    </w:p>
    <w:p>
      <w:pPr>
        <w:ind w:firstLine="480"/>
        <w:spacing w:line="360" w:lineRule="auto"/>
        <w:rPr>
          <w:rFonts w:hAnsi="宋体" w:cs="宋体"/>
          <w:bCs/>
          <w:sz w:val="24"/>
        </w:rPr>
      </w:pPr>
      <w:r>
        <w:rPr>
          <w:rFonts w:hint="eastAsia" w:hAnsi="宋体" w:cs="宋体"/>
          <w:bCs/>
          <w:sz w:val="24"/>
        </w:rPr>
        <w:t xml:space="preserve">（9）</w:t>
      </w:r>
      <w:r>
        <w:rPr>
          <w:rFonts w:hint="eastAsia" w:ascii="宋体" w:hAnsi="宋体" w:cs="宋体"/>
          <w:sz w:val="24"/>
        </w:rPr>
        <w:t xml:space="preserve">投标供应商具备有效期内食品生产许可证或食品经营许可证或预包装食品销售备案；</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sz w:val="24"/>
        </w:rPr>
      </w:pPr>
      <w:r>
        <w:rPr>
          <w:rFonts w:hint="eastAsia" w:hAnsi="宋体" w:cs="宋体"/>
          <w:bCs/>
          <w:sz w:val="24"/>
        </w:rPr>
        <w:t xml:space="preserve">（10） </w:t>
      </w:r>
      <w:r>
        <w:rPr>
          <w:rFonts w:hint="eastAsia" w:ascii="宋体" w:hAnsi="宋体"/>
          <w:sz w:val="24"/>
        </w:rPr>
        <w:t xml:space="preserve">承诺书（格式见附件）</w:t>
      </w:r>
      <w:r/>
    </w:p>
    <w:p>
      <w:pPr>
        <w:ind w:firstLine="480"/>
        <w:spacing w:line="360" w:lineRule="auto"/>
        <w:rPr>
          <w:rFonts w:ascii="宋体" w:hAnsi="宋体"/>
          <w:sz w:val="24"/>
        </w:rPr>
      </w:pPr>
      <w:r>
        <w:rPr>
          <w:rFonts w:hint="eastAsia" w:ascii="宋体" w:hAnsi="宋体" w:cs="宋体"/>
          <w:bCs/>
          <w:sz w:val="24"/>
        </w:rPr>
        <w:t xml:space="preserve">（11）投标供应商的《中小企业声明函》或《监狱企业证明文件》（省级以上监狱管理局、戒毒管理局出具）或《残疾人福利性单位声明函》；（《中小企业声明函》及《残疾人福利性单位声明函》格式见附件）</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注：①投标供应商访问“江苏政府采购网”点击“江苏省政府采购（苏采云平台）”——“用户注册”按钮，进行账号注册并填写申请信息，也可以直接通过苏采云 （http://jszfcg.jsczt.cn）进入注册界面。</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422"/>
        <w:spacing w:line="360" w:lineRule="auto"/>
        <w:rPr>
          <w:rFonts w:ascii="宋体" w:hAnsi="宋体"/>
          <w:b/>
          <w:color w:val="ff0000"/>
          <w:sz w:val="24"/>
        </w:rPr>
      </w:pPr>
      <w:r>
        <w:rPr>
          <w:rFonts w:hint="eastAsia" w:ascii="宋体" w:hAnsi="宋体" w:cs="宋体"/>
          <w:b/>
          <w:color w:val="ff0000"/>
          <w:sz w:val="24"/>
        </w:rPr>
        <w:t xml:space="preserve">④关于上述资格证明材料中供应商</w:t>
      </w:r>
      <w:r>
        <w:rPr>
          <w:rFonts w:hint="eastAsia" w:ascii="宋体" w:hAnsi="宋体"/>
          <w:b/>
          <w:color w:val="ff0000"/>
          <w:sz w:val="24"/>
        </w:rPr>
        <w:t xml:space="preserve">有依法缴纳社会保障资金的良好记录[提供投标供应商最近六个月中任意一个月份（不含投标当月）的依法缴纳社会保障资金的材料的</w:t>
      </w:r>
      <w:r>
        <w:rPr>
          <w:rFonts w:hint="eastAsia" w:ascii="宋体" w:hAnsi="宋体" w:cs="宋体"/>
          <w:b/>
          <w:color w:val="ff0000"/>
          <w:sz w:val="24"/>
        </w:rPr>
        <w:t xml:space="preserve">相关主管部门证明的</w:t>
      </w:r>
      <w:r>
        <w:rPr>
          <w:rFonts w:hint="eastAsia" w:ascii="宋体" w:hAnsi="宋体"/>
          <w:b/>
          <w:color w:val="ff0000"/>
          <w:sz w:val="24"/>
        </w:rPr>
        <w:t xml:space="preserve">补充说明：</w:t>
      </w:r>
      <w:r>
        <w:rPr>
          <w:rFonts w:hint="eastAsia" w:ascii="宋体" w:hAnsi="宋体" w:cs="宋体"/>
          <w:b/>
          <w:color w:val="ff0000"/>
          <w:sz w:val="24"/>
        </w:rPr>
        <w:t xml:space="preserve">供应商企业依法缴纳社会保障资金是指提供投标供应商（本企业）依法缴纳的社会保障资金能体现单位社保参保缴费证明而非社会保险权益记录单（企业职工清单）的证明材料原件扫描件且不得遮盖或涂抹信息</w:t>
      </w:r>
      <w:r>
        <w:rPr>
          <w:rFonts w:hint="eastAsia" w:ascii="宋体" w:hAnsi="宋体"/>
          <w:b/>
          <w:color w:val="ff0000"/>
          <w:sz w:val="24"/>
        </w:rPr>
        <w:t xml:space="preserve">，单位参保缴费证明应体现参保险种、缴费月份、缴费基数、缴费人数、缴费金额等单位缴费情况。 </w:t>
      </w:r>
      <w:r/>
    </w:p>
    <w:p>
      <w:pPr>
        <w:ind w:firstLine="340"/>
        <w:spacing w:line="360" w:lineRule="auto"/>
        <w:rPr>
          <w:rFonts w:ascii="宋体" w:hAnsi="宋体" w:cs="宋体"/>
          <w:b/>
          <w:color w:val="ff0000"/>
          <w:sz w:val="24"/>
        </w:rPr>
      </w:pPr>
      <w:r>
        <w:rPr>
          <w:rFonts w:hint="eastAsia" w:ascii="宋体" w:hAnsi="宋体" w:cs="宋体"/>
          <w:b/>
          <w:color w:val="ff0000"/>
          <w:sz w:val="24"/>
        </w:rPr>
        <w:t xml:space="preserve">全国社会保险单位参保缴费查询途径：https://www.12333.gov.cn/，全国人力资源和社会保障政务服务平台网上办事大厅：“用人单位服务”“社会保障”-“单位社保参保证明查询打印。</w:t>
      </w:r>
      <w:r/>
    </w:p>
    <w:p>
      <w:pPr>
        <w:ind w:firstLine="340"/>
        <w:jc w:val="left"/>
        <w:spacing w:line="360" w:lineRule="auto"/>
        <w:rPr>
          <w:rFonts w:ascii="宋体" w:hAnsi="宋体" w:cs="宋体"/>
          <w:b/>
          <w:sz w:val="24"/>
        </w:rPr>
      </w:pPr>
      <w:r>
        <w:rPr>
          <w:rFonts w:hint="eastAsia" w:ascii="宋体" w:hAnsi="宋体" w:cs="宋体"/>
          <w:b/>
          <w:color w:val="ff0000"/>
          <w:sz w:val="24"/>
        </w:rPr>
        <w:t xml:space="preserve">江苏省内社会保险单位参保缴费证明查询途径：https://rs.jshrss.jiangsu.gov.cn/，进入江苏人社网上办事服务大厅，点击页面右上角“单位中心”；点击左侧“单位信息”，点击“缴费信息”-“参保证明”，选择开始年月、终止年月，点击“查询”，下载或打印单位参保缴费证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⑤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jc w:val="left"/>
        <w:spacing w:line="360" w:lineRule="auto"/>
        <w:widowControl/>
        <w:tabs>
          <w:tab w:val="left" w:pos="0" w:leader="none"/>
        </w:tabs>
        <w:rPr>
          <w:rFonts w:ascii="宋体" w:hAnsi="宋体" w:cs="宋体"/>
        </w:rPr>
      </w:pPr>
      <w:r>
        <w:rPr>
          <w:rFonts w:hint="eastAsia" w:ascii="宋体" w:hAnsi="宋体" w:cs="宋体"/>
          <w:sz w:val="24"/>
        </w:rPr>
        <w:t xml:space="preserve">1.2补充证明文件：</w:t>
      </w:r>
      <w:r/>
    </w:p>
    <w:p>
      <w:pPr>
        <w:numPr>
          <w:ilvl w:val="0"/>
          <w:numId w:val="1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投标供应商基本情况声明；（格式见附件）</w:t>
      </w:r>
      <w:r/>
    </w:p>
    <w:p>
      <w:pPr>
        <w:numPr>
          <w:ilvl w:val="0"/>
          <w:numId w:val="1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项目配备人员一览表</w:t>
      </w:r>
      <w:r>
        <w:rPr>
          <w:rFonts w:hint="eastAsia" w:ascii="宋体" w:hAnsi="宋体" w:cs="宋体"/>
          <w:bCs/>
          <w:sz w:val="24"/>
        </w:rPr>
        <w:t xml:space="preserve">；（格式见附件）</w:t>
      </w:r>
      <w:r/>
    </w:p>
    <w:p>
      <w:pPr>
        <w:numPr>
          <w:ilvl w:val="0"/>
          <w:numId w:val="1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要求采购人提供的配合；（如有自拟，自行添加）</w:t>
      </w:r>
      <w:r/>
    </w:p>
    <w:p>
      <w:pPr>
        <w:numPr>
          <w:ilvl w:val="0"/>
          <w:numId w:val="1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关于符合本国产品标准的声明函；（格式见附件）</w:t>
      </w:r>
      <w:r/>
    </w:p>
    <w:p>
      <w:pPr>
        <w:numPr>
          <w:ilvl w:val="0"/>
          <w:numId w:val="1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投标供应商认为必须提供的其他证明材料；（参考评分标准）</w:t>
      </w:r>
      <w:r/>
    </w:p>
    <w:p>
      <w:pPr>
        <w:ind w:firstLine="480"/>
        <w:spacing w:line="360" w:lineRule="auto"/>
        <w:rPr>
          <w:rFonts w:ascii="宋体" w:hAnsi="宋体" w:cs="宋体"/>
          <w:b/>
          <w:bCs/>
          <w:sz w:val="24"/>
        </w:rPr>
      </w:pPr>
      <w:r>
        <w:rPr>
          <w:rFonts w:hint="eastAsia" w:ascii="宋体" w:hAnsi="宋体" w:cs="宋体"/>
          <w:b/>
          <w:bCs/>
          <w:sz w:val="24"/>
        </w:rPr>
        <w:t xml:space="preserve">2.投标函（格式见附件）</w:t>
      </w:r>
      <w:r/>
    </w:p>
    <w:p>
      <w:pPr>
        <w:numPr>
          <w:ilvl w:val="0"/>
          <w:numId w:val="1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投标函</w:t>
      </w:r>
      <w:r/>
    </w:p>
    <w:p>
      <w:pPr>
        <w:numPr>
          <w:ilvl w:val="0"/>
          <w:numId w:val="1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商务响应偏离表</w:t>
      </w:r>
      <w:r/>
    </w:p>
    <w:p>
      <w:pPr>
        <w:numPr>
          <w:ilvl w:val="0"/>
          <w:numId w:val="1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拟投入的主要车辆设备表</w:t>
      </w:r>
      <w:r/>
    </w:p>
    <w:p>
      <w:pPr>
        <w:numPr>
          <w:ilvl w:val="0"/>
          <w:numId w:val="1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中标标段优先顺序承诺函</w:t>
      </w:r>
      <w:r/>
    </w:p>
    <w:p>
      <w:pPr>
        <w:ind w:firstLine="480"/>
        <w:spacing w:line="360" w:lineRule="auto"/>
        <w:rPr>
          <w:rFonts w:ascii="宋体" w:hAnsi="宋体" w:cs="宋体"/>
          <w:b/>
          <w:bCs/>
          <w:sz w:val="24"/>
        </w:rPr>
      </w:pPr>
      <w:r>
        <w:rPr>
          <w:rFonts w:hint="eastAsia" w:ascii="宋体" w:hAnsi="宋体" w:cs="宋体"/>
          <w:b/>
          <w:bCs/>
          <w:sz w:val="24"/>
        </w:rPr>
        <w:t xml:space="preserve">3.报价文件（格式见附件）</w:t>
      </w:r>
      <w:r/>
    </w:p>
    <w:p>
      <w:pPr>
        <w:numPr>
          <w:ilvl w:val="0"/>
          <w:numId w:val="1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开标一览表</w:t>
      </w:r>
      <w:r/>
    </w:p>
    <w:p>
      <w:pPr>
        <w:numPr>
          <w:ilvl w:val="0"/>
          <w:numId w:val="1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明细报价表(投标产品配置及分项报价表)</w:t>
      </w:r>
      <w:r/>
    </w:p>
    <w:p>
      <w:pPr>
        <w:numPr>
          <w:ilvl w:val="0"/>
          <w:numId w:val="1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技术响应偏离表（投标人必须详尽真实的提供投标产品的技术参数响应表并提供相应的货物详细技术特性说明，并提供本表及证明材料；投标单位须对所有技术应答负责，如投标货物技术参数响应表中出现提供的参数虚假或对招标文件所要求说明的情况故意隐瞒或虚报，视为不实质性响应招标文件，为无效投标。已中标的将取消中标资格，并按相关处理办法处理）</w:t>
      </w:r>
      <w:r/>
    </w:p>
    <w:p>
      <w:pPr>
        <w:ind w:firstLine="480"/>
        <w:spacing w:line="360" w:lineRule="auto"/>
        <w:rPr>
          <w:rFonts w:ascii="宋体" w:hAnsi="宋体" w:cs="宋体"/>
          <w:b/>
          <w:bCs/>
          <w:sz w:val="24"/>
        </w:rPr>
      </w:pPr>
      <w:r>
        <w:rPr>
          <w:rFonts w:hint="eastAsia" w:ascii="宋体" w:hAnsi="宋体" w:cs="宋体"/>
          <w:b/>
          <w:bCs/>
          <w:sz w:val="24"/>
        </w:rPr>
        <w:t xml:space="preserve">4.服务方案</w:t>
      </w:r>
      <w:r/>
    </w:p>
    <w:p>
      <w:pPr>
        <w:numPr>
          <w:ilvl w:val="0"/>
          <w:numId w:val="1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经营管理制度、日常管理制度及各岗位职责</w:t>
      </w:r>
      <w:r/>
    </w:p>
    <w:p>
      <w:pPr>
        <w:numPr>
          <w:ilvl w:val="0"/>
          <w:numId w:val="1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产品质量控制方案</w:t>
      </w:r>
      <w:r/>
    </w:p>
    <w:p>
      <w:pPr>
        <w:numPr>
          <w:ilvl w:val="0"/>
          <w:numId w:val="1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应急响应预案</w:t>
      </w:r>
      <w:r/>
    </w:p>
    <w:p>
      <w:pPr>
        <w:numPr>
          <w:ilvl w:val="0"/>
          <w:numId w:val="1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仓储物流配送能力及方案</w:t>
      </w:r>
      <w:r/>
    </w:p>
    <w:p>
      <w:pPr>
        <w:numPr>
          <w:ilvl w:val="0"/>
          <w:numId w:val="1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售后服务方案</w:t>
      </w:r>
      <w:r/>
    </w:p>
    <w:p>
      <w:pPr>
        <w:numPr>
          <w:ilvl w:val="0"/>
          <w:numId w:val="1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特色服务和承诺 </w:t>
      </w:r>
      <w:r/>
    </w:p>
    <w:p>
      <w:pPr>
        <w:spacing w:line="360" w:lineRule="auto"/>
        <w:rPr>
          <w:rFonts w:ascii="宋体" w:hAnsi="宋体" w:cs="宋体"/>
          <w:b/>
          <w:bCs/>
          <w:sz w:val="24"/>
        </w:rPr>
      </w:pPr>
      <w:r>
        <w:rPr>
          <w:rFonts w:ascii="宋体" w:hAnsi="宋体" w:cs="宋体"/>
          <w:b/>
          <w:bCs/>
          <w:sz w:val="24"/>
        </w:rPr>
        <w:t xml:space="preserve"> </w:t>
      </w:r>
      <w:r>
        <w:rPr>
          <w:rFonts w:hint="eastAsia" w:ascii="宋体" w:hAnsi="宋体" w:cs="宋体"/>
          <w:b/>
          <w:bCs/>
          <w:sz w:val="24"/>
        </w:rPr>
        <w:t xml:space="preserve">（六）投标报价要求</w:t>
      </w:r>
      <w:r/>
    </w:p>
    <w:p>
      <w:pPr>
        <w:ind w:firstLine="420"/>
        <w:spacing w:line="360" w:lineRule="auto"/>
        <w:rPr>
          <w:rFonts w:ascii="宋体" w:hAnsi="宋体" w:cs="宋体"/>
          <w:sz w:val="24"/>
        </w:rPr>
      </w:pPr>
      <w:r>
        <w:rPr>
          <w:rFonts w:hint="eastAsia" w:ascii="宋体" w:hAnsi="宋体" w:cs="宋体"/>
          <w:sz w:val="24"/>
        </w:rPr>
        <w:t xml:space="preserve">1.投标报价应考虑到为完成本项目服务所需提供的货物及服务时产生的交通、赔偿、保险、利润、风险、招标代理费等实施过程中投标人认为可能产生的一切费用，</w:t>
      </w:r>
      <w:r>
        <w:rPr>
          <w:rFonts w:hint="eastAsia" w:ascii="新宋体" w:hAnsi="新宋体" w:eastAsia="新宋体"/>
          <w:sz w:val="24"/>
        </w:rPr>
        <w:t xml:space="preserve">即完成本项目的全部费用</w:t>
      </w:r>
      <w:r>
        <w:rPr>
          <w:rFonts w:hint="eastAsia" w:ascii="宋体" w:hAnsi="宋体" w:cs="宋体"/>
          <w:sz w:val="24"/>
        </w:rPr>
        <w:t xml:space="preserve">。基于采购人与招标代理方前期合同约定，本项目招标代理费同时也需由投标供应商包含在投标报价中，招标代理费的收费标准：按标段以最高限价为计费基础，按差额定率累进法计算，综合费率为：100万元以下费率为0.9%。</w:t>
      </w:r>
      <w:r>
        <w:rPr>
          <w:rFonts w:hint="eastAsia" w:ascii="新宋体" w:hAnsi="新宋体" w:eastAsia="新宋体"/>
          <w:sz w:val="24"/>
        </w:rPr>
        <w:t xml:space="preserve">供应商应充分考虑货物在供货周期内市场行情及产品价格波动等风险因素报出合理的价格，</w:t>
      </w:r>
      <w:r>
        <w:rPr>
          <w:rFonts w:hint="eastAsia" w:ascii="宋体" w:hAnsi="宋体" w:cs="宋体"/>
          <w:sz w:val="24"/>
        </w:rPr>
        <w:t xml:space="preserve">投标文件中的报价为一次性报价，在项目实施中如有疏漏，后果由中标供应商负责，采购人在项目实施后，不再支付任何费用。投标供应商可先到现场踏勘以充分了解项目情况及任何其他足以影响报价的情况。本项目标段预算价及供货量仅为预估金额，仅作为投标报价时的参考，具体实施时按实结算，</w:t>
      </w:r>
      <w:r>
        <w:rPr>
          <w:rFonts w:hint="eastAsia" w:ascii="宋体" w:hAnsi="宋体" w:cs="宋体"/>
          <w:b/>
          <w:bCs/>
          <w:sz w:val="24"/>
        </w:rPr>
        <w:t xml:space="preserve">供货周期满或累计结算金额达到预算金额，其中任意一项达到即为本项目完成</w:t>
      </w:r>
      <w:r>
        <w:rPr>
          <w:rFonts w:hint="eastAsia" w:ascii="宋体" w:hAnsi="宋体" w:cs="宋体"/>
          <w:sz w:val="24"/>
        </w:rPr>
        <w:t xml:space="preserve">。投标单价不得超过采购文件采购需求中规定的单价限价。否则按无效响应文件处理。 </w:t>
      </w:r>
      <w:r/>
    </w:p>
    <w:p>
      <w:pPr>
        <w:ind w:firstLine="420"/>
        <w:spacing w:line="360" w:lineRule="auto"/>
        <w:rPr>
          <w:rFonts w:ascii="宋体" w:hAnsi="宋体" w:cs="宋体"/>
          <w:sz w:val="24"/>
        </w:rPr>
      </w:pPr>
      <w:r>
        <w:rPr>
          <w:rFonts w:hint="eastAsia" w:ascii="宋体" w:hAnsi="宋体" w:cs="宋体"/>
          <w:sz w:val="24"/>
        </w:rPr>
        <w:t xml:space="preserve">2.本项目报价格式详见附件格式，投标供应商须按此格式进行填报。报价必须是唯一的，任何有选择的报价将不予接受。</w:t>
      </w:r>
      <w:r/>
    </w:p>
    <w:p>
      <w:pPr>
        <w:ind w:firstLine="420"/>
        <w:spacing w:line="360" w:lineRule="auto"/>
        <w:rPr>
          <w:rFonts w:ascii="宋体" w:hAnsi="宋体"/>
          <w:bCs/>
          <w:sz w:val="24"/>
        </w:rPr>
      </w:pPr>
      <w:r>
        <w:rPr>
          <w:rFonts w:hint="eastAsia" w:ascii="宋体" w:hAnsi="宋体" w:cs="宋体"/>
          <w:sz w:val="24"/>
        </w:rPr>
        <w:t xml:space="preserve">3.</w:t>
      </w:r>
      <w:r>
        <w:rPr>
          <w:rFonts w:hint="eastAsia" w:ascii="宋体" w:hAnsi="宋体"/>
          <w:bCs/>
          <w:sz w:val="24"/>
        </w:rPr>
        <w:t xml:space="preserve">异常低价审查</w:t>
      </w:r>
      <w:r/>
    </w:p>
    <w:p>
      <w:pPr>
        <w:ind w:firstLine="480"/>
        <w:spacing w:line="360" w:lineRule="auto"/>
        <w:rPr>
          <w:rFonts w:ascii="宋体" w:hAnsi="宋体"/>
          <w:bCs/>
          <w:sz w:val="24"/>
        </w:rPr>
      </w:pPr>
      <w:r>
        <w:rPr>
          <w:rFonts w:hint="eastAsia" w:ascii="宋体" w:hAnsi="宋体" w:cs="宋体"/>
          <w:b/>
          <w:bCs/>
          <w:sz w:val="24"/>
        </w:rPr>
        <w:t xml:space="preserve">根据《关于推动解决政府采购异常低价问题相关工作的通知》（苏财购〔2025〕62号）及《关于推动解决政府采购异常低价问题的通知》财库〔2026〕2号要求：</w:t>
      </w:r>
      <w:r>
        <w:rPr>
          <w:rFonts w:hint="eastAsia" w:ascii="宋体" w:hAnsi="宋体"/>
          <w:bCs/>
          <w:sz w:val="24"/>
        </w:rPr>
        <w:t xml:space="preserve">强化政府采购异常低价审查，</w:t>
      </w:r>
      <w:r>
        <w:rPr>
          <w:rFonts w:ascii="宋体" w:hAnsi="宋体" w:cs="宋体"/>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sz w:val="24"/>
        </w:rPr>
        <w:t xml:space="preserve">：</w:t>
      </w:r>
      <w:r/>
    </w:p>
    <w:p>
      <w:pPr>
        <w:ind w:firstLine="480"/>
        <w:spacing w:line="360" w:lineRule="auto"/>
        <w:rPr>
          <w:rFonts w:ascii="宋体" w:hAnsi="宋体"/>
          <w:bCs/>
          <w:sz w:val="24"/>
        </w:rPr>
      </w:pPr>
      <w:r>
        <w:rPr>
          <w:rFonts w:ascii="宋体" w:hAnsi="宋体"/>
          <w:bCs/>
          <w:sz w:val="24"/>
        </w:rPr>
        <w:t xml:space="preserve">（一）</w:t>
      </w:r>
      <w:r>
        <w:rPr>
          <w:rFonts w:hint="eastAsia" w:ascii="宋体" w:hAnsi="宋体"/>
          <w:bCs/>
          <w:sz w:val="24"/>
        </w:rPr>
        <w:t xml:space="preserve">政府采购</w:t>
      </w:r>
      <w:r>
        <w:rPr>
          <w:rFonts w:ascii="宋体" w:hAnsi="宋体"/>
          <w:bCs/>
          <w:sz w:val="24"/>
        </w:rPr>
        <w:t xml:space="preserve">评审过程中出现下列情形之一的，评审委员会应当启动异常低价投标（响应）审查程序：</w:t>
      </w:r>
      <w:r/>
    </w:p>
    <w:p>
      <w:pPr>
        <w:ind w:firstLine="480"/>
        <w:spacing w:line="360" w:lineRule="auto"/>
        <w:rPr>
          <w:rFonts w:ascii="宋体" w:hAnsi="宋体"/>
          <w:b/>
          <w:sz w:val="24"/>
        </w:rPr>
      </w:pPr>
      <w:r>
        <w:rPr>
          <w:rFonts w:hint="eastAsia" w:ascii="宋体" w:hAnsi="宋体"/>
          <w:b/>
          <w:sz w:val="24"/>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
          <w:sz w:val="24"/>
        </w:rPr>
      </w:pPr>
      <w:r>
        <w:rPr>
          <w:rFonts w:hint="eastAsia" w:ascii="宋体" w:hAnsi="宋体"/>
          <w:b/>
          <w:sz w:val="24"/>
        </w:rPr>
        <w:t xml:space="preserve"> 2.投标（响应）报价低于通过符合性审查的次低报价供应商投标（响应）报价50%的，即投标（响应）报价&lt;通过符合性审查的次低报价供应商投标（响应）报价×50%； </w:t>
      </w:r>
      <w:r/>
    </w:p>
    <w:p>
      <w:pPr>
        <w:ind w:firstLine="480"/>
        <w:spacing w:line="360" w:lineRule="auto"/>
        <w:rPr>
          <w:rFonts w:ascii="宋体" w:hAnsi="宋体"/>
          <w:bCs/>
          <w:sz w:val="24"/>
        </w:rPr>
      </w:pPr>
      <w:r>
        <w:rPr>
          <w:rFonts w:hint="eastAsia" w:ascii="宋体" w:hAnsi="宋体"/>
          <w:b/>
          <w:sz w:val="24"/>
        </w:rPr>
        <w:t xml:space="preserve">3.投标（响应）报价低于采购项目最高限价45%的，即投标（响应）报价&lt;采购项目最高限价×45%；</w:t>
      </w:r>
      <w:r>
        <w:rPr>
          <w:rFonts w:hint="eastAsia" w:ascii="宋体" w:hAnsi="宋体"/>
          <w:bCs/>
          <w:sz w:val="24"/>
        </w:rPr>
        <w:t xml:space="preserve"> </w:t>
      </w:r>
      <w:r/>
    </w:p>
    <w:p>
      <w:pPr>
        <w:ind w:firstLine="480"/>
        <w:spacing w:line="360" w:lineRule="auto"/>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360" w:lineRule="auto"/>
        <w:rPr>
          <w:rFonts w:ascii="宋体" w:hAnsi="宋体"/>
          <w:bCs/>
          <w:sz w:val="24"/>
        </w:rPr>
      </w:pPr>
      <w:r>
        <w:rPr>
          <w:rFonts w:ascii="宋体" w:hAnsi="宋体"/>
          <w:bCs/>
          <w:sz w:val="24"/>
        </w:rPr>
        <w:t xml:space="preserve">（二）</w:t>
      </w:r>
      <w:r>
        <w:rPr>
          <w:rFonts w:hint="eastAsia" w:ascii="宋体" w:hAnsi="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bCs/>
          <w:sz w:val="24"/>
        </w:rPr>
      </w:pPr>
      <w:r>
        <w:rPr>
          <w:rFonts w:hint="eastAsia" w:ascii="宋体" w:hAnsi="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ascii="宋体" w:hAnsi="宋体"/>
          <w:bCs/>
          <w:sz w:val="24"/>
        </w:rPr>
        <w:outlineLvl w:val="0"/>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s="宋体"/>
          <w:b/>
          <w:bCs/>
          <w:sz w:val="24"/>
        </w:rPr>
        <w:outlineLvl w:val="0"/>
      </w:pPr>
      <w:r>
        <w:rPr>
          <w:rFonts w:hint="eastAsia" w:ascii="宋体" w:hAnsi="宋体" w:cs="宋体"/>
          <w:b/>
          <w:bCs/>
          <w:sz w:val="24"/>
        </w:rPr>
        <w:t xml:space="preserve">（七）投标文件的要求：</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1.投标供应商应当按照公开招标文件的要求编制投标文件，并对其提交的投标文件的真实性、合法性承担法律责任。</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2.所有文件、往来函件均应使用简体中文（规格、型号辅助符号除外）。</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3.投标文件由投标供应商按给定格式如实填写（编写），须有法人（盖章）、法定代表人或法定代表人授权代表签字或盖章，方为有效，未尽事宜可自行补充。</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4.投标供应商报价一律以人民币为报价结算货币，结算单位为“元”。</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5.投标文件格式部分，应由投标供应商按给定格式提供，不得更改。</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6.投标文件应用不褪色的黑色墨水书写或打印。</w:t>
      </w:r>
      <w:r/>
    </w:p>
    <w:p>
      <w:pPr>
        <w:ind w:firstLine="480"/>
        <w:spacing w:line="360" w:lineRule="auto"/>
        <w:tabs>
          <w:tab w:val="left" w:pos="0" w:leader="none"/>
        </w:tabs>
        <w:rPr>
          <w:rFonts w:ascii="宋体" w:hAnsi="宋体" w:cs="宋体"/>
          <w:sz w:val="24"/>
        </w:rPr>
      </w:pPr>
      <w:r>
        <w:rPr>
          <w:rFonts w:hint="eastAsia" w:hAnsi="宋体" w:cs="宋体"/>
          <w:bCs/>
          <w:sz w:val="24"/>
        </w:rPr>
        <w:t xml:space="preserve">7</w:t>
      </w:r>
      <w:r>
        <w:rPr>
          <w:rFonts w:hint="eastAsia" w:ascii="宋体" w:hAnsi="宋体" w:cs="宋体"/>
          <w:sz w:val="24"/>
        </w:rPr>
        <w:t xml:space="preserve">.</w:t>
      </w:r>
      <w:r>
        <w:rPr>
          <w:rFonts w:hint="eastAsia" w:hAnsi="宋体" w:cs="宋体"/>
          <w:bCs/>
          <w:sz w:val="24"/>
        </w:rPr>
        <w:t xml:space="preserve">投标供应商应由其法定代表人或法定代表人授权代表人在规定的网上投标时间内，凭CA数字</w:t>
      </w:r>
      <w:r>
        <w:rPr>
          <w:rFonts w:hint="eastAsia" w:ascii="宋体" w:hAnsi="宋体" w:cs="宋体"/>
          <w:sz w:val="24"/>
        </w:rPr>
        <w:t xml:space="preserve">证书登录江苏政府采购（苏采云）平台获取采购文件，在投标客户端制作投标文件（电子数据），并在投标截止时间之前上传投标文件。</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8.投标供应商应对CA数字证书妥善保管，如被他人盗用投标，后果自负。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9.投标供应商按采购文件规定的网上解密时间进行解密，如未按时解密后果自负。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10.投标供应商应当对采购文件提出的要求和条件作出实质性响应，并在电子投标系统逐条应答。</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11.投标供应商应对要求提供的资格证明文件（如资质证书、资格证书）、技术资料（如白皮书、彩页、手册、检测报告等）扫描上传至投标系统。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12.投标供应商进行网上投标请参照</w:t>
      </w:r>
      <w:r>
        <w:rPr>
          <w:rFonts w:hint="eastAsia" w:hAnsi="宋体" w:cs="宋体"/>
          <w:bCs/>
          <w:sz w:val="24"/>
        </w:rPr>
        <w:t xml:space="preserve">《“苏采云”系统供应商操作手册》</w:t>
      </w:r>
      <w:r>
        <w:rPr>
          <w:rFonts w:hint="eastAsia" w:ascii="宋体" w:hAnsi="宋体" w:cs="宋体"/>
          <w:sz w:val="24"/>
        </w:rPr>
        <w:t xml:space="preserve">。</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13.投标文件不应有涂改、增删和潦草之处，如有必须修改时，修改处必须有法人、法定代表人或法定代表人授权代表的签章。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ascii="宋体" w:hAnsi="宋体" w:cs="宋体"/>
          <w:sz w:val="24"/>
        </w:rPr>
      </w:pPr>
      <w:r>
        <w:rPr>
          <w:rFonts w:hint="eastAsia" w:ascii="宋体" w:hAnsi="宋体" w:cs="宋体"/>
          <w:sz w:val="24"/>
        </w:rPr>
        <w:t xml:space="preserve">14.投标费用自理。</w:t>
      </w:r>
      <w:r/>
    </w:p>
    <w:p>
      <w:pPr>
        <w:spacing w:line="360" w:lineRule="auto"/>
        <w:rPr>
          <w:rFonts w:ascii="宋体" w:hAnsi="宋体" w:cs="宋体"/>
          <w:b/>
          <w:sz w:val="24"/>
        </w:rPr>
        <w:outlineLvl w:val="0"/>
      </w:pPr>
      <w:r>
        <w:rPr>
          <w:rFonts w:hint="eastAsia" w:ascii="宋体" w:hAnsi="宋体" w:cs="宋体"/>
          <w:b/>
          <w:sz w:val="24"/>
        </w:rPr>
        <w:t xml:space="preserve">（八）无效投标文件的确认：</w:t>
      </w:r>
      <w:r/>
    </w:p>
    <w:p>
      <w:pPr>
        <w:ind w:firstLine="480"/>
        <w:spacing w:line="360" w:lineRule="auto"/>
        <w:rPr>
          <w:rFonts w:hAnsi="宋体" w:cs="宋体"/>
          <w:bCs/>
          <w:sz w:val="24"/>
        </w:rPr>
        <w:outlineLvl w:val="0"/>
      </w:pPr>
      <w:r>
        <w:rPr>
          <w:rFonts w:hint="eastAsia" w:hAnsi="宋体" w:cs="宋体"/>
          <w:bCs/>
          <w:sz w:val="24"/>
        </w:rPr>
        <w:t xml:space="preserve">投标供应商有下列情况之一者，其投标文件无效：</w:t>
      </w:r>
      <w:r/>
    </w:p>
    <w:p>
      <w:pPr>
        <w:ind w:firstLine="480"/>
        <w:spacing w:line="360" w:lineRule="auto"/>
        <w:rPr>
          <w:rFonts w:hAnsi="宋体" w:cs="宋体"/>
          <w:bCs/>
          <w:sz w:val="24"/>
        </w:rPr>
        <w:outlineLvl w:val="0"/>
      </w:pPr>
      <w:r>
        <w:rPr>
          <w:rFonts w:hint="eastAsia" w:hAnsi="宋体" w:cs="宋体"/>
          <w:bCs/>
          <w:sz w:val="24"/>
        </w:rPr>
        <w:t xml:space="preserve">1.电子投标文件未按规定期限上传的；</w:t>
      </w:r>
      <w:r/>
    </w:p>
    <w:p>
      <w:pPr>
        <w:ind w:firstLine="480"/>
        <w:spacing w:line="360" w:lineRule="auto"/>
        <w:rPr>
          <w:rFonts w:hAnsi="宋体" w:cs="宋体"/>
          <w:bCs/>
          <w:sz w:val="24"/>
        </w:rPr>
        <w:outlineLvl w:val="0"/>
      </w:pPr>
      <w:r>
        <w:rPr>
          <w:rFonts w:hint="eastAsia" w:hAnsi="宋体" w:cs="宋体"/>
          <w:bCs/>
          <w:sz w:val="24"/>
        </w:rPr>
        <w:t xml:space="preserve">2.电子投标文件未按采购文件要求签章的；</w:t>
      </w:r>
      <w:r/>
    </w:p>
    <w:p>
      <w:pPr>
        <w:ind w:firstLine="480"/>
        <w:spacing w:line="360" w:lineRule="auto"/>
        <w:rPr>
          <w:rFonts w:hAnsi="宋体" w:cs="宋体"/>
          <w:bCs/>
          <w:sz w:val="24"/>
        </w:rPr>
        <w:outlineLvl w:val="0"/>
      </w:pPr>
      <w:r>
        <w:rPr>
          <w:rFonts w:hint="eastAsia" w:hAnsi="宋体" w:cs="宋体"/>
          <w:bCs/>
          <w:sz w:val="24"/>
        </w:rPr>
        <w:t xml:space="preserve">3.投标供应商未按采购文件要求解密投标文件的；</w:t>
      </w:r>
      <w:r/>
    </w:p>
    <w:p>
      <w:pPr>
        <w:ind w:firstLine="480"/>
        <w:spacing w:line="360" w:lineRule="auto"/>
        <w:rPr>
          <w:rFonts w:hAnsi="宋体" w:cs="宋体"/>
          <w:bCs/>
          <w:sz w:val="24"/>
        </w:rPr>
        <w:outlineLvl w:val="0"/>
      </w:pPr>
      <w:r>
        <w:rPr>
          <w:rFonts w:hint="eastAsia" w:hAnsi="宋体" w:cs="宋体"/>
          <w:bCs/>
          <w:sz w:val="24"/>
        </w:rPr>
        <w:t xml:space="preserve">4.投标供应商的法定代表人授权代表，无法定代表人授权委托书的；</w:t>
      </w:r>
      <w:r/>
    </w:p>
    <w:p>
      <w:pPr>
        <w:ind w:firstLine="480"/>
        <w:spacing w:line="360" w:lineRule="auto"/>
        <w:rPr>
          <w:rFonts w:hAnsi="宋体" w:cs="宋体"/>
          <w:bCs/>
          <w:sz w:val="24"/>
        </w:rPr>
        <w:outlineLvl w:val="0"/>
      </w:pPr>
      <w:r>
        <w:rPr>
          <w:rFonts w:hint="eastAsia" w:hAnsi="宋体" w:cs="宋体"/>
          <w:bCs/>
          <w:sz w:val="24"/>
        </w:rPr>
        <w:t xml:space="preserve">5.不具备采购文件中规定的资格要求或未按采购文件规定的要求提供资格、资信证明文件；</w:t>
      </w:r>
      <w:r/>
    </w:p>
    <w:p>
      <w:pPr>
        <w:ind w:firstLine="480"/>
        <w:spacing w:line="360" w:lineRule="auto"/>
        <w:rPr>
          <w:rFonts w:hAnsi="宋体" w:cs="宋体"/>
          <w:bCs/>
          <w:sz w:val="24"/>
        </w:rPr>
        <w:outlineLvl w:val="0"/>
      </w:pPr>
      <w:r>
        <w:rPr>
          <w:rFonts w:hint="eastAsia" w:hAnsi="宋体" w:cs="宋体"/>
          <w:bCs/>
          <w:sz w:val="24"/>
        </w:rPr>
        <w:t xml:space="preserve">6.投标文件未按采购文件规定的内容和要求填写的；没有在投标系统指定位置上传对应文件、材料的；</w:t>
      </w:r>
      <w:r/>
    </w:p>
    <w:p>
      <w:pPr>
        <w:ind w:firstLine="480"/>
        <w:spacing w:line="360" w:lineRule="auto"/>
        <w:rPr>
          <w:rFonts w:hAnsi="宋体" w:cs="宋体"/>
          <w:bCs/>
          <w:sz w:val="24"/>
        </w:rPr>
        <w:outlineLvl w:val="0"/>
      </w:pPr>
      <w:r>
        <w:rPr>
          <w:rFonts w:hint="eastAsia" w:hAnsi="宋体" w:cs="宋体"/>
          <w:bCs/>
          <w:sz w:val="24"/>
        </w:rPr>
        <w:t xml:space="preserve">7.电子投标文件图片、字迹模糊不清、无法辨认的；</w:t>
      </w:r>
      <w:r/>
    </w:p>
    <w:p>
      <w:pPr>
        <w:ind w:firstLine="480"/>
        <w:spacing w:line="360" w:lineRule="auto"/>
        <w:rPr>
          <w:rFonts w:hAnsi="宋体" w:cs="宋体"/>
          <w:bCs/>
          <w:sz w:val="24"/>
        </w:rPr>
        <w:outlineLvl w:val="0"/>
      </w:pPr>
      <w:r>
        <w:rPr>
          <w:rFonts w:hint="eastAsia" w:hAnsi="宋体" w:cs="宋体"/>
          <w:bCs/>
          <w:sz w:val="24"/>
        </w:rPr>
        <w:t xml:space="preserve">8.投标文件中有采购文件未允许提供的选择性内容的；</w:t>
      </w:r>
      <w:r/>
    </w:p>
    <w:p>
      <w:pPr>
        <w:ind w:firstLine="480"/>
        <w:spacing w:line="360" w:lineRule="auto"/>
        <w:rPr>
          <w:rFonts w:hAnsi="宋体" w:cs="宋体"/>
          <w:bCs/>
          <w:sz w:val="24"/>
        </w:rPr>
        <w:outlineLvl w:val="0"/>
      </w:pPr>
      <w:r>
        <w:rPr>
          <w:rFonts w:hint="eastAsia" w:hAnsi="宋体" w:cs="宋体"/>
          <w:bCs/>
          <w:sz w:val="24"/>
        </w:rPr>
        <w:t xml:space="preserve">9.恶意串通其他投标供应商，故意哄抬价格或压价的；</w:t>
      </w:r>
      <w:r/>
    </w:p>
    <w:p>
      <w:pPr>
        <w:ind w:firstLine="480"/>
        <w:spacing w:line="360" w:lineRule="auto"/>
        <w:rPr>
          <w:rFonts w:hAnsi="宋体" w:cs="宋体"/>
          <w:bCs/>
          <w:sz w:val="24"/>
        </w:rPr>
        <w:outlineLvl w:val="0"/>
      </w:pPr>
      <w:r>
        <w:rPr>
          <w:rFonts w:hint="eastAsia" w:hAnsi="宋体" w:cs="宋体"/>
          <w:bCs/>
          <w:sz w:val="24"/>
        </w:rPr>
        <w:t xml:space="preserve">10.提供虚假材料的（包括工商营业执照、财务报表、资格、资信证明文件等）；</w:t>
      </w:r>
      <w:r/>
    </w:p>
    <w:p>
      <w:pPr>
        <w:ind w:firstLine="480"/>
        <w:spacing w:line="360" w:lineRule="auto"/>
        <w:rPr>
          <w:rFonts w:hAnsi="宋体" w:cs="宋体"/>
          <w:bCs/>
          <w:sz w:val="24"/>
        </w:rPr>
        <w:outlineLvl w:val="0"/>
      </w:pPr>
      <w:r>
        <w:rPr>
          <w:rFonts w:hint="eastAsia" w:hAnsi="宋体" w:cs="宋体"/>
          <w:bCs/>
          <w:sz w:val="24"/>
        </w:rPr>
        <w:t xml:space="preserve">11.投标文件未加盖投标供应商公章及法定代表人或授权代表签字和盖章的；</w:t>
      </w:r>
      <w:r/>
    </w:p>
    <w:p>
      <w:pPr>
        <w:ind w:firstLine="480"/>
        <w:spacing w:line="360" w:lineRule="auto"/>
        <w:rPr>
          <w:rFonts w:hAnsi="宋体" w:cs="宋体"/>
          <w:bCs/>
          <w:sz w:val="24"/>
        </w:rPr>
        <w:outlineLvl w:val="0"/>
      </w:pPr>
      <w:r>
        <w:rPr>
          <w:rFonts w:hint="eastAsia" w:hAnsi="宋体" w:cs="宋体"/>
          <w:bCs/>
          <w:sz w:val="24"/>
        </w:rPr>
        <w:t xml:space="preserve">12.不同投标供应商投标文件相互混装的；</w:t>
      </w:r>
      <w:r/>
    </w:p>
    <w:p>
      <w:pPr>
        <w:ind w:firstLine="480"/>
        <w:spacing w:line="360" w:lineRule="auto"/>
        <w:rPr>
          <w:rFonts w:hAnsi="宋体" w:cs="宋体"/>
          <w:bCs/>
          <w:sz w:val="24"/>
        </w:rPr>
        <w:outlineLvl w:val="0"/>
      </w:pPr>
      <w:r>
        <w:rPr>
          <w:rFonts w:hint="eastAsia" w:hAnsi="宋体" w:cs="宋体"/>
          <w:bCs/>
          <w:sz w:val="24"/>
        </w:rPr>
        <w:t xml:space="preserve">13.不同投标供应商委托同一单位或者个人办理投标事宜；</w:t>
      </w:r>
      <w:r/>
    </w:p>
    <w:p>
      <w:pPr>
        <w:ind w:firstLine="480"/>
        <w:spacing w:line="360" w:lineRule="auto"/>
        <w:rPr>
          <w:rFonts w:hAnsi="宋体" w:cs="宋体"/>
          <w:bCs/>
          <w:sz w:val="24"/>
        </w:rPr>
        <w:outlineLvl w:val="0"/>
      </w:pPr>
      <w:r>
        <w:rPr>
          <w:rFonts w:hint="eastAsia" w:hAnsi="宋体" w:cs="宋体"/>
          <w:bCs/>
          <w:sz w:val="24"/>
        </w:rPr>
        <w:t xml:space="preserve">14.不同投标供应商的投标文件载明的项目管理成员或者联系人为同一人的；</w:t>
      </w:r>
      <w:r/>
    </w:p>
    <w:p>
      <w:pPr>
        <w:ind w:firstLine="480"/>
        <w:spacing w:line="360" w:lineRule="auto"/>
        <w:rPr>
          <w:rFonts w:hAnsi="宋体" w:cs="宋体"/>
          <w:bCs/>
          <w:sz w:val="24"/>
        </w:rPr>
        <w:outlineLvl w:val="0"/>
      </w:pPr>
      <w:r>
        <w:rPr>
          <w:rFonts w:hint="eastAsia" w:hAnsi="宋体" w:cs="宋体"/>
          <w:bCs/>
          <w:sz w:val="24"/>
        </w:rPr>
        <w:t xml:space="preserve">15.不同投标供应商的投标文件异常一致或者投标报价呈规律性差异；</w:t>
      </w:r>
      <w:r/>
    </w:p>
    <w:p>
      <w:pPr>
        <w:ind w:firstLine="480"/>
        <w:spacing w:line="360" w:lineRule="auto"/>
        <w:rPr>
          <w:rFonts w:hAnsi="宋体" w:cs="宋体"/>
          <w:bCs/>
          <w:sz w:val="24"/>
        </w:rPr>
        <w:outlineLvl w:val="0"/>
      </w:pPr>
      <w:r>
        <w:rPr>
          <w:rFonts w:hint="eastAsia" w:hAnsi="宋体" w:cs="宋体"/>
          <w:bCs/>
          <w:sz w:val="24"/>
        </w:rPr>
        <w:t xml:space="preserve">16.不同投标供应商的单位负责人为同一人或者存在直接控股、管理关系的；</w:t>
      </w:r>
      <w:r/>
    </w:p>
    <w:p>
      <w:pPr>
        <w:ind w:firstLine="480"/>
        <w:spacing w:line="360" w:lineRule="auto"/>
        <w:rPr>
          <w:rFonts w:hAnsi="宋体" w:cs="宋体"/>
          <w:bCs/>
          <w:sz w:val="24"/>
        </w:rPr>
        <w:outlineLvl w:val="0"/>
      </w:pPr>
      <w:r>
        <w:rPr>
          <w:rFonts w:hint="eastAsia" w:hAnsi="宋体" w:cs="宋体"/>
          <w:bCs/>
          <w:sz w:val="24"/>
        </w:rPr>
        <w:t xml:space="preserve">17.不同投标供应商的委托代理人、项目负责人以及其他相关人员有在同一个单位缴纳社会保险的；</w:t>
      </w:r>
      <w:r/>
    </w:p>
    <w:p>
      <w:pPr>
        <w:ind w:firstLine="480"/>
        <w:spacing w:line="360" w:lineRule="auto"/>
        <w:rPr>
          <w:rFonts w:hAnsi="宋体" w:cs="宋体"/>
          <w:bCs/>
          <w:sz w:val="24"/>
        </w:rPr>
        <w:outlineLvl w:val="0"/>
      </w:pPr>
      <w:r>
        <w:rPr>
          <w:rFonts w:hint="eastAsia" w:hAnsi="宋体" w:cs="宋体"/>
          <w:bCs/>
          <w:sz w:val="24"/>
        </w:rPr>
        <w:t xml:space="preserve">18.投标文件中含有采购人不能接受的附加条件的；</w:t>
      </w:r>
      <w:r/>
    </w:p>
    <w:p>
      <w:pPr>
        <w:ind w:firstLine="480"/>
        <w:spacing w:line="360" w:lineRule="auto"/>
        <w:rPr>
          <w:rFonts w:hAnsi="宋体" w:cs="宋体"/>
          <w:bCs/>
          <w:sz w:val="24"/>
        </w:rPr>
        <w:outlineLvl w:val="0"/>
      </w:pPr>
      <w:r>
        <w:rPr>
          <w:rFonts w:hint="eastAsia" w:hAnsi="宋体" w:cs="宋体"/>
          <w:bCs/>
          <w:sz w:val="24"/>
        </w:rPr>
        <w:t xml:space="preserve">19.同一投标文件中单位名称落款与公章不是同一单位的；</w:t>
      </w:r>
      <w:r/>
    </w:p>
    <w:p>
      <w:pPr>
        <w:ind w:firstLine="480"/>
        <w:spacing w:line="360" w:lineRule="auto"/>
        <w:rPr>
          <w:rFonts w:hAnsi="宋体" w:cs="宋体"/>
          <w:bCs/>
          <w:sz w:val="24"/>
        </w:rPr>
        <w:outlineLvl w:val="0"/>
      </w:pPr>
      <w:r>
        <w:rPr>
          <w:rFonts w:hint="eastAsia" w:hAnsi="宋体" w:cs="宋体"/>
          <w:bCs/>
          <w:sz w:val="24"/>
        </w:rPr>
        <w:t xml:space="preserve">20.投标文件中同一方案有选择性报价且未声明以哪一个为准的；</w:t>
      </w:r>
      <w:r/>
    </w:p>
    <w:p>
      <w:pPr>
        <w:ind w:firstLine="480"/>
        <w:spacing w:line="360" w:lineRule="auto"/>
        <w:rPr>
          <w:rFonts w:hAnsi="宋体" w:cs="宋体"/>
          <w:bCs/>
          <w:sz w:val="24"/>
        </w:rPr>
        <w:outlineLvl w:val="0"/>
      </w:pPr>
      <w:r>
        <w:rPr>
          <w:rFonts w:hint="eastAsia" w:hAnsi="宋体" w:cs="宋体"/>
          <w:bCs/>
          <w:sz w:val="24"/>
        </w:rPr>
        <w:t xml:space="preserve">21.投标报价超过采购文件规定的预算金额或者最高限价的；</w:t>
      </w:r>
      <w:r/>
    </w:p>
    <w:p>
      <w:pPr>
        <w:ind w:firstLine="480"/>
        <w:spacing w:line="360" w:lineRule="auto"/>
        <w:rPr>
          <w:rFonts w:hAnsi="宋体" w:cs="宋体"/>
          <w:bCs/>
          <w:sz w:val="24"/>
        </w:rPr>
        <w:outlineLvl w:val="0"/>
      </w:pPr>
      <w:r>
        <w:rPr>
          <w:rFonts w:hint="eastAsia" w:hAnsi="宋体" w:cs="宋体"/>
          <w:bCs/>
          <w:sz w:val="24"/>
        </w:rPr>
        <w:t xml:space="preserve">22.经评标委员会启动异常低价投标（响应）审查后，属于其规定的第1项至第4项情形的且投标（响应）供应商不能提供书面说明、证明材料，或者提供的书面说明、证明材料不能证明其报价合理性的；</w:t>
      </w:r>
      <w:r/>
    </w:p>
    <w:p>
      <w:pPr>
        <w:ind w:firstLine="480"/>
        <w:spacing w:line="360" w:lineRule="auto"/>
        <w:rPr>
          <w:rFonts w:hAnsi="宋体" w:cs="宋体"/>
          <w:bCs/>
          <w:sz w:val="24"/>
        </w:rPr>
        <w:outlineLvl w:val="0"/>
      </w:pPr>
      <w:r>
        <w:rPr>
          <w:rFonts w:hint="eastAsia" w:hAnsi="宋体" w:cs="宋体"/>
          <w:bCs/>
          <w:sz w:val="24"/>
        </w:rPr>
        <w:t xml:space="preserve">23.未通过投标文件资格性检查、投标文件符合性检查的；</w:t>
      </w:r>
      <w:r/>
    </w:p>
    <w:p>
      <w:pPr>
        <w:ind w:firstLine="480"/>
        <w:spacing w:line="360" w:lineRule="auto"/>
        <w:rPr>
          <w:rFonts w:ascii="宋体" w:hAnsi="宋体" w:cs="宋体"/>
          <w:bCs/>
          <w:sz w:val="24"/>
          <w:szCs w:val="32"/>
        </w:rPr>
        <w:outlineLvl w:val="0"/>
      </w:pPr>
      <w:r>
        <w:rPr>
          <w:rFonts w:hint="eastAsia" w:hAnsi="宋体" w:cs="宋体"/>
          <w:bCs/>
          <w:sz w:val="24"/>
        </w:rPr>
        <w:t xml:space="preserve">24.</w:t>
      </w:r>
      <w:r>
        <w:rPr>
          <w:rFonts w:hint="eastAsia" w:ascii="宋体" w:hAnsi="宋体" w:cs="宋体"/>
          <w:bCs/>
          <w:sz w:val="24"/>
          <w:szCs w:val="32"/>
        </w:rPr>
        <w:t xml:space="preserve">采购需求“</w:t>
      </w:r>
      <w:r>
        <w:rPr>
          <w:rFonts w:hint="eastAsia" w:ascii="宋体" w:hAnsi="宋体" w:cs="宋体"/>
          <w:bCs/>
          <w:sz w:val="24"/>
        </w:rPr>
        <w:t xml:space="preserve">★</w:t>
      </w:r>
      <w:r>
        <w:rPr>
          <w:rFonts w:hint="eastAsia" w:ascii="宋体" w:hAnsi="宋体" w:cs="宋体"/>
          <w:bCs/>
          <w:sz w:val="24"/>
          <w:szCs w:val="32"/>
        </w:rPr>
        <w:t xml:space="preserve">”</w:t>
      </w:r>
      <w:r>
        <w:rPr>
          <w:rFonts w:hint="eastAsia" w:ascii="宋体" w:hAnsi="宋体" w:cs="宋体"/>
          <w:bCs/>
          <w:sz w:val="24"/>
        </w:rPr>
        <w:t xml:space="preserve">项</w:t>
      </w:r>
      <w:r>
        <w:rPr>
          <w:rFonts w:hint="eastAsia" w:ascii="宋体" w:hAnsi="宋体" w:cs="宋体"/>
          <w:bCs/>
          <w:sz w:val="24"/>
          <w:szCs w:val="32"/>
        </w:rPr>
        <w:t xml:space="preserve">货物技术指标不得出现负偏离；</w:t>
      </w:r>
      <w:r/>
    </w:p>
    <w:p>
      <w:pPr>
        <w:ind w:firstLine="480"/>
        <w:spacing w:line="360" w:lineRule="auto"/>
        <w:rPr>
          <w:rFonts w:hAnsi="宋体" w:cs="宋体"/>
          <w:bCs/>
          <w:sz w:val="24"/>
        </w:rPr>
        <w:outlineLvl w:val="0"/>
      </w:pPr>
      <w:r>
        <w:rPr>
          <w:rFonts w:hint="eastAsia" w:ascii="宋体" w:hAnsi="宋体" w:cs="宋体"/>
          <w:bCs/>
          <w:sz w:val="24"/>
          <w:szCs w:val="32"/>
        </w:rPr>
        <w:t xml:space="preserve">25.</w:t>
      </w:r>
      <w:r>
        <w:rPr>
          <w:rFonts w:hint="eastAsia" w:hAnsi="宋体" w:cs="宋体"/>
          <w:bCs/>
          <w:sz w:val="24"/>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rPr>
          <w:rFonts w:hAnsi="宋体" w:cs="宋体"/>
          <w:bCs/>
          <w:sz w:val="24"/>
        </w:rPr>
        <w:outlineLvl w:val="0"/>
      </w:pPr>
      <w:r>
        <w:rPr>
          <w:rFonts w:hint="eastAsia" w:hAnsi="宋体" w:cs="宋体"/>
          <w:bCs/>
          <w:sz w:val="24"/>
        </w:rPr>
        <w:t xml:space="preserve">26.投标供应商的投标报价畸高或畸低，但投标总报价与各分项报价不能相互对应，在询标时没有合理的解释或者不能提供计算依据和报价依据的；</w:t>
      </w:r>
      <w:r/>
    </w:p>
    <w:p>
      <w:pPr>
        <w:ind w:firstLine="480"/>
        <w:spacing w:line="360" w:lineRule="auto"/>
        <w:rPr>
          <w:rFonts w:hAnsi="宋体" w:cs="宋体"/>
          <w:bCs/>
          <w:sz w:val="24"/>
        </w:rPr>
        <w:outlineLvl w:val="0"/>
      </w:pPr>
      <w:r>
        <w:rPr>
          <w:rFonts w:hint="eastAsia" w:hAnsi="宋体" w:cs="宋体"/>
          <w:bCs/>
          <w:sz w:val="24"/>
        </w:rPr>
        <w:t xml:space="preserve">27投标文件被本项目评委确认为无效投标文件的；</w:t>
      </w:r>
      <w:r/>
    </w:p>
    <w:p>
      <w:pPr>
        <w:ind w:firstLine="480"/>
        <w:spacing w:line="360" w:lineRule="auto"/>
        <w:rPr>
          <w:rFonts w:hAnsi="宋体" w:cs="宋体"/>
          <w:bCs/>
          <w:sz w:val="24"/>
        </w:rPr>
        <w:outlineLvl w:val="0"/>
      </w:pPr>
      <w:r>
        <w:rPr>
          <w:rFonts w:hint="eastAsia" w:hAnsi="宋体" w:cs="宋体"/>
          <w:bCs/>
          <w:sz w:val="24"/>
        </w:rPr>
        <w:t xml:space="preserve">28.</w:t>
      </w:r>
      <w:bookmarkStart w:id="4" w:name="_Hlk42962386"/>
      <w:r>
        <w:rPr>
          <w:rFonts w:hint="eastAsia" w:hAnsi="宋体" w:cs="宋体"/>
          <w:bCs/>
          <w:sz w:val="24"/>
        </w:rPr>
        <w:t xml:space="preserve">投标供应商为本项目提供整体设计、规范编制或者项目管理、监理、检测等服务的；</w:t>
      </w:r>
      <w:bookmarkEnd w:id="4"/>
      <w:r/>
      <w:r/>
    </w:p>
    <w:p>
      <w:pPr>
        <w:numPr>
          <w:ilvl w:val="255"/>
          <w:numId w:val="0"/>
        </w:numPr>
        <w:ind w:firstLine="480"/>
        <w:spacing w:line="360" w:lineRule="auto"/>
        <w:rPr>
          <w:rFonts w:hAnsi="宋体" w:cs="宋体"/>
          <w:bCs/>
          <w:sz w:val="24"/>
        </w:rPr>
        <w:outlineLvl w:val="0"/>
      </w:pPr>
      <w:r>
        <w:rPr>
          <w:rFonts w:hint="eastAsia" w:hAnsi="宋体" w:cs="宋体"/>
          <w:bCs/>
          <w:sz w:val="24"/>
        </w:rPr>
        <w:t xml:space="preserve">29.投标供应商提供的网页链接或发文原件有弄虚作假行为的；</w:t>
      </w:r>
      <w:r/>
    </w:p>
    <w:p>
      <w:pPr>
        <w:numPr>
          <w:ilvl w:val="255"/>
          <w:numId w:val="0"/>
        </w:numPr>
        <w:ind w:firstLine="480"/>
        <w:spacing w:line="360" w:lineRule="auto"/>
        <w:rPr>
          <w:rFonts w:hAnsi="宋体" w:cs="宋体"/>
          <w:bCs/>
          <w:sz w:val="24"/>
        </w:rPr>
        <w:outlineLvl w:val="0"/>
      </w:pPr>
      <w:r>
        <w:rPr>
          <w:rFonts w:hint="eastAsia" w:hAnsi="宋体" w:cs="宋体"/>
          <w:bCs/>
          <w:sz w:val="24"/>
        </w:rPr>
        <w:t xml:space="preserve">30.投标供应商所投货物技术参数出现参数虚假或出现对招标文件所要求说明的情况故意隐瞒或虚报的。</w:t>
      </w:r>
      <w:r/>
    </w:p>
    <w:p>
      <w:pPr>
        <w:ind w:firstLine="480"/>
        <w:spacing w:line="360" w:lineRule="auto"/>
        <w:rPr>
          <w:rFonts w:hAnsi="宋体" w:cs="宋体"/>
          <w:bCs/>
          <w:sz w:val="24"/>
        </w:rPr>
        <w:outlineLvl w:val="0"/>
      </w:pPr>
      <w:r>
        <w:rPr>
          <w:rFonts w:hint="eastAsia" w:hAnsi="宋体" w:cs="宋体"/>
          <w:bCs/>
          <w:sz w:val="24"/>
        </w:rPr>
        <w:t xml:space="preserve">30.投标文件内容不全或不符合法律法规和采购文件中规定的其他实质性要求的。</w:t>
      </w:r>
      <w:r/>
    </w:p>
    <w:p>
      <w:pPr>
        <w:ind w:firstLine="482"/>
        <w:spacing w:line="360" w:lineRule="auto"/>
        <w:rPr>
          <w:rFonts w:hAnsi="宋体" w:cs="宋体"/>
          <w:b/>
          <w:sz w:val="24"/>
        </w:rPr>
        <w:outlineLvl w:val="0"/>
      </w:pPr>
      <w:r>
        <w:rPr>
          <w:rFonts w:hint="eastAsia" w:hAnsi="宋体" w:cs="宋体"/>
          <w:b/>
          <w:sz w:val="24"/>
        </w:rPr>
        <w:t xml:space="preserve">（九） 开标、评标：</w:t>
      </w:r>
      <w:r/>
    </w:p>
    <w:p>
      <w:pPr>
        <w:ind w:firstLine="480"/>
        <w:spacing w:line="360" w:lineRule="auto"/>
        <w:rPr>
          <w:rFonts w:hAnsi="宋体"/>
          <w:sz w:val="24"/>
        </w:rPr>
        <w:outlineLvl w:val="0"/>
      </w:pPr>
      <w:r>
        <w:rPr>
          <w:rFonts w:hint="eastAsia" w:hAnsi="宋体"/>
          <w:sz w:val="24"/>
        </w:rPr>
        <w:t xml:space="preserve">1.所有投标供应商在采购文件规定的时间内解密各自投标文件；</w:t>
      </w:r>
      <w:r/>
    </w:p>
    <w:p>
      <w:pPr>
        <w:ind w:firstLine="480"/>
        <w:spacing w:line="360" w:lineRule="auto"/>
        <w:rPr>
          <w:rFonts w:hAnsi="宋体"/>
          <w:sz w:val="24"/>
        </w:rPr>
        <w:outlineLvl w:val="0"/>
      </w:pPr>
      <w:r>
        <w:rPr>
          <w:rFonts w:hint="eastAsia" w:hAnsi="宋体"/>
          <w:sz w:val="24"/>
        </w:rPr>
        <w:t xml:space="preserve">2.投标截止时间后参加投标的供应商或解密投标文件的供应商不足三家的，不开标；开标后，所有投标供应商可以在线上开标大厅中看到所有投标供应商的投标报价；</w:t>
      </w:r>
      <w:r/>
    </w:p>
    <w:p>
      <w:pPr>
        <w:ind w:firstLine="480"/>
        <w:spacing w:line="360" w:lineRule="auto"/>
        <w:rPr>
          <w:rFonts w:hAnsi="宋体"/>
          <w:sz w:val="24"/>
        </w:rPr>
        <w:outlineLvl w:val="0"/>
      </w:pPr>
      <w:r>
        <w:rPr>
          <w:rFonts w:hint="eastAsia" w:hAnsi="宋体"/>
          <w:sz w:val="24"/>
        </w:rPr>
        <w:t xml:space="preserve">3.开标时，投标文件报价出现前后不一致的，按照下列规定修正：</w:t>
      </w:r>
      <w:r/>
    </w:p>
    <w:p>
      <w:pPr>
        <w:ind w:firstLine="480"/>
        <w:spacing w:line="360" w:lineRule="auto"/>
        <w:rPr>
          <w:rFonts w:hAnsi="Calibri"/>
          <w:sz w:val="24"/>
        </w:rPr>
        <w:outlineLvl w:val="0"/>
      </w:pPr>
      <w:r>
        <w:rPr>
          <w:rFonts w:hint="eastAsia" w:hAnsi="Calibri"/>
          <w:sz w:val="24"/>
        </w:rPr>
        <w:t xml:space="preserve">（1）投标文件中开标一览表（报价表）内容与投标文件中相应内容不一致的，以开标一览表（报价表）为准；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（2）大写金额和小写金额不一致的，以大写金额为准；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（3）单价金额小数点或者百分比有明显错位的，以开标一览表的总价为准，并修改单价；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sz w:val="24"/>
        </w:rPr>
      </w:pPr>
      <w:r>
        <w:rPr>
          <w:rFonts w:hint="eastAsia" w:hAnsi="Calibri"/>
          <w:sz w:val="24"/>
        </w:rPr>
        <w:t xml:space="preserve">（4）总价金额与按单价汇总金额不一致的，以单价金额计算结果为准。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同时出现两种以上不一致的，按照前款规定的顺序修正。修正后的报价评标委员会应当通过“苏采云”客户端在线要求投标供应商作出必要的澄清、说明或者补正，经投标供应商确认后产生约束力，投标供应商不确认的，其投标无效。</w:t>
      </w:r>
      <w:r/>
    </w:p>
    <w:p>
      <w:pPr>
        <w:ind w:firstLine="480"/>
        <w:spacing w:line="360" w:lineRule="auto"/>
        <w:tabs>
          <w:tab w:val="left" w:pos="525" w:leader="none"/>
          <w:tab w:val="left" w:pos="945" w:leader="none"/>
        </w:tabs>
        <w:rPr>
          <w:rFonts w:hAnsi="宋体"/>
          <w:sz w:val="24"/>
        </w:rPr>
      </w:pPr>
      <w:r>
        <w:rPr>
          <w:rFonts w:hint="eastAsia" w:hAnsi="宋体"/>
          <w:sz w:val="24"/>
        </w:rPr>
        <w:t xml:space="preserve">4.电子投标文件与纸质投标文件（如有）不符的，以电子投标文件为准。</w:t>
      </w:r>
      <w:r/>
    </w:p>
    <w:p>
      <w:pPr>
        <w:ind w:firstLine="480"/>
        <w:spacing w:line="360" w:lineRule="auto"/>
        <w:tabs>
          <w:tab w:val="left" w:pos="525" w:leader="none"/>
          <w:tab w:val="left" w:pos="945" w:leader="none"/>
        </w:tabs>
        <w:rPr>
          <w:rFonts w:hAnsi="宋体"/>
          <w:sz w:val="24"/>
        </w:rPr>
      </w:pPr>
      <w:r>
        <w:rPr>
          <w:rFonts w:hint="eastAsia" w:hAnsi="宋体"/>
          <w:sz w:val="24"/>
        </w:rPr>
        <w:t xml:space="preserve">5.投标供应商未参加开标的，视同认可开标结果。</w:t>
      </w:r>
      <w:r/>
    </w:p>
    <w:p>
      <w:pPr>
        <w:ind w:firstLine="480"/>
        <w:spacing w:line="360" w:lineRule="auto"/>
        <w:tabs>
          <w:tab w:val="left" w:pos="525" w:leader="none"/>
          <w:tab w:val="left" w:pos="945" w:leader="none"/>
        </w:tabs>
        <w:rPr>
          <w:rFonts w:hAnsi="宋体"/>
          <w:sz w:val="24"/>
        </w:rPr>
      </w:pPr>
      <w:r>
        <w:rPr>
          <w:rFonts w:hint="eastAsia" w:hAnsi="宋体"/>
          <w:sz w:val="24"/>
        </w:rPr>
        <w:t xml:space="preserve">6.</w:t>
      </w:r>
      <w:r>
        <w:rPr>
          <w:rFonts w:hint="eastAsia" w:ascii="宋体" w:hAnsi="宋体"/>
          <w:bCs/>
          <w:sz w:val="24"/>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ind w:firstLine="480"/>
        <w:spacing w:line="360" w:lineRule="auto"/>
        <w:tabs>
          <w:tab w:val="left" w:pos="525" w:leader="none"/>
          <w:tab w:val="left" w:pos="945" w:leader="none"/>
        </w:tabs>
        <w:rPr>
          <w:rFonts w:hAnsi="Calibri"/>
          <w:sz w:val="24"/>
        </w:rPr>
      </w:pPr>
      <w:r>
        <w:rPr>
          <w:rFonts w:hint="eastAsia" w:hAnsi="宋体"/>
          <w:sz w:val="24"/>
        </w:rPr>
        <w:t xml:space="preserve">7.评标程序</w:t>
      </w:r>
      <w:r/>
    </w:p>
    <w:p>
      <w:pPr>
        <w:ind w:firstLine="480"/>
        <w:spacing w:line="360" w:lineRule="auto"/>
        <w:tabs>
          <w:tab w:val="left" w:pos="945" w:leader="none"/>
        </w:tabs>
        <w:rPr>
          <w:rFonts w:hAnsi="Calibri"/>
          <w:sz w:val="24"/>
        </w:rPr>
      </w:pPr>
      <w:r>
        <w:rPr>
          <w:rFonts w:hint="eastAsia" w:hAnsi="宋体"/>
          <w:sz w:val="24"/>
        </w:rPr>
        <w:t xml:space="preserve">评标工作由代理公司负责组织，具体评标事务由依法组建的评标委员会负责。</w:t>
      </w:r>
      <w:r/>
    </w:p>
    <w:p>
      <w:pPr>
        <w:ind w:firstLine="480"/>
        <w:spacing w:line="360" w:lineRule="auto"/>
        <w:tabs>
          <w:tab w:val="left" w:pos="630" w:leader="none"/>
          <w:tab w:val="left" w:pos="945" w:leader="none"/>
          <w:tab w:val="left" w:pos="1155" w:leader="none"/>
        </w:tabs>
        <w:rPr>
          <w:rFonts w:hAnsi="Calibri"/>
          <w:sz w:val="24"/>
        </w:rPr>
      </w:pPr>
      <w:r>
        <w:rPr>
          <w:rFonts w:hint="eastAsia" w:hAnsi="宋体"/>
          <w:sz w:val="24"/>
        </w:rPr>
        <w:t xml:space="preserve">（1）投标文件初审。初审分为资格性检查和符合性检查。</w:t>
      </w:r>
      <w:r/>
    </w:p>
    <w:p>
      <w:pPr>
        <w:ind w:firstLine="480"/>
        <w:spacing w:line="360" w:lineRule="auto"/>
        <w:tabs>
          <w:tab w:val="left" w:pos="525" w:leader="none"/>
          <w:tab w:val="left" w:pos="630" w:leader="none"/>
          <w:tab w:val="left" w:pos="945" w:leader="none"/>
          <w:tab w:val="left" w:pos="1365" w:leader="none"/>
        </w:tabs>
        <w:rPr>
          <w:rFonts w:hAnsi="Calibri"/>
          <w:sz w:val="24"/>
        </w:rPr>
      </w:pPr>
      <w:r>
        <w:rPr>
          <w:rFonts w:hint="eastAsia" w:hAnsi="宋体"/>
          <w:sz w:val="24"/>
        </w:rPr>
        <w:t xml:space="preserve">（1.1）资格性检查。采购人依据法律法规和采购文件的规定，对投标文件中的资格证明、投标（报价）承诺函等进行审查；通过“信用中国”网站（</w:t>
      </w:r>
      <w:r>
        <w:fldChar w:fldCharType="begin"/>
      </w:r>
      <w:r>
        <w:instrText xml:space="preserve"> HYPERLINK "http://www.creditchina.gov.cn" </w:instrText>
      </w:r>
      <w:r>
        <w:fldChar w:fldCharType="separate"/>
      </w:r>
      <w:r>
        <w:rPr>
          <w:rFonts w:hint="eastAsia" w:hAnsi="宋体"/>
          <w:sz w:val="24"/>
        </w:rPr>
        <w:t xml:space="preserve">www.creditchina.gov.cn</w:t>
      </w:r>
      <w:r>
        <w:rPr>
          <w:rFonts w:hint="eastAsia" w:hAnsi="宋体"/>
          <w:sz w:val="24"/>
        </w:rPr>
        <w:fldChar w:fldCharType="end"/>
      </w:r>
      <w:r>
        <w:rPr>
          <w:rFonts w:hint="eastAsia" w:hAnsi="宋体"/>
          <w:sz w:val="24"/>
        </w:rPr>
        <w:t xml:space="preserve">）、中国政府采购网（www.ccgp.gov.cn）查询投标供应商在投标截止时间之前，是否被列入失信被执行人、重大税收违法失信主体、政府采购严重违法失信行为记录名单，以确定投标供应商是否具备投标资格。</w:t>
      </w:r>
      <w:r>
        <w:rPr>
          <w:rFonts w:hint="eastAsia" w:hAnsi="宋体"/>
          <w:b/>
          <w:bCs/>
          <w:sz w:val="24"/>
        </w:rPr>
        <w:t xml:space="preserve">信用查询结果以网页打印的形式留存并归档</w:t>
      </w:r>
      <w:r>
        <w:rPr>
          <w:rFonts w:hint="eastAsia" w:hAnsi="宋体"/>
          <w:sz w:val="24"/>
        </w:rPr>
        <w:t xml:space="preserve">。</w:t>
      </w:r>
      <w:r/>
    </w:p>
    <w:p>
      <w:pPr>
        <w:ind w:firstLine="480"/>
        <w:spacing w:line="360" w:lineRule="auto"/>
        <w:tabs>
          <w:tab w:val="left" w:pos="1365" w:leader="none"/>
        </w:tabs>
        <w:rPr>
          <w:rFonts w:ascii="宋体" w:hAnsi="宋体"/>
          <w:bCs/>
          <w:sz w:val="24"/>
          <w:szCs w:val="20"/>
        </w:rPr>
      </w:pPr>
      <w:r>
        <w:rPr>
          <w:rFonts w:hint="eastAsia" w:hAnsi="宋体"/>
          <w:sz w:val="24"/>
        </w:rPr>
        <w:t xml:space="preserve">（1.2）</w:t>
      </w:r>
      <w:r>
        <w:rPr>
          <w:rFonts w:hint="eastAsia" w:ascii="宋体" w:hAnsi="宋体"/>
          <w:bCs/>
          <w:sz w:val="24"/>
        </w:rPr>
        <w:t xml:space="preserve">投标文件符合性检查。</w:t>
      </w:r>
      <w:r>
        <w:rPr>
          <w:rFonts w:hint="eastAsia" w:ascii="宋体" w:hAnsi="宋体"/>
          <w:b/>
          <w:sz w:val="24"/>
        </w:rPr>
        <w:t xml:space="preserve">评标委员会依据采购文件的规定，从投标文件的有效性、完整性、异常低价投标（响应）和对采购文件的响应程度进行审查，以确定是否对采购文件的实质性要求作出响应</w:t>
      </w:r>
      <w:r>
        <w:rPr>
          <w:rFonts w:hint="eastAsia" w:ascii="宋体" w:hAnsi="宋体"/>
          <w:bCs/>
          <w:sz w:val="24"/>
          <w:szCs w:val="20"/>
        </w:rPr>
        <w:t xml:space="preserve">。符合性审查内容包括但不限于：</w:t>
      </w:r>
      <w:r/>
    </w:p>
    <w:tbl>
      <w:tblPr>
        <w:tblStyle w:val="939"/>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序号</w:t>
            </w:r>
            <w:r/>
          </w:p>
        </w:tc>
        <w:tc>
          <w:tcPr>
            <w:tcW w:w="1506"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评审点要求概况</w:t>
            </w:r>
            <w:r/>
          </w:p>
        </w:tc>
        <w:tc>
          <w:tcPr>
            <w:tcW w:w="7771"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评审点具体描述</w:t>
            </w:r>
            <w:r/>
          </w:p>
        </w:tc>
      </w:tr>
      <w:tr>
        <w:trPr>
          <w:trHeight w:val="281"/>
        </w:trPr>
        <w:tc>
          <w:tcPr>
            <w:gridSpan w:val="3"/>
            <w:tcW w:w="9952"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（一）报价要求</w:t>
            </w:r>
            <w:r/>
          </w:p>
        </w:tc>
      </w:tr>
      <w:tr>
        <w:trPr>
          <w:trHeight w:val="454"/>
        </w:trPr>
        <w:tc>
          <w:tcPr>
            <w:tcW w:w="6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5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异常低价审查</w:t>
            </w:r>
            <w:r/>
          </w:p>
        </w:tc>
        <w:tc>
          <w:tcPr>
            <w:tcW w:w="777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报价如出现属于启动异常低价投标（响应）审查的情形，启动异常低价投标（响应）审查程序后，投标（响应）供应商未按采购文件要求提供书面说明、证明材料，或者提供的书面说明、证明材料不能证明其报价合理性的，评审委员会应当将其作为无效投标（响应）处理。审查相关情况应当在评审报告中进行记录。</w:t>
            </w:r>
            <w:r/>
          </w:p>
        </w:tc>
      </w:tr>
      <w:tr>
        <w:trPr>
          <w:trHeight w:val="454"/>
        </w:trPr>
        <w:tc>
          <w:tcPr>
            <w:tcW w:w="6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5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投标报价</w:t>
            </w:r>
            <w:r/>
          </w:p>
        </w:tc>
        <w:tc>
          <w:tcPr>
            <w:tcW w:w="777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未出现不同报价供应商的响应文件异常一致或者投标报价呈规律性差异；未出现响应文件中同一方案有选择性报价且未声明以哪一个为准的；未出现投标报价超过采购文件规定的预算金额或者最高限价或综合单价限价的。</w:t>
            </w:r>
            <w:r/>
          </w:p>
        </w:tc>
      </w:tr>
      <w:tr>
        <w:trPr>
          <w:trHeight w:val="454"/>
        </w:trPr>
        <w:tc>
          <w:tcPr>
            <w:tcW w:w="6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5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报价修正</w:t>
            </w:r>
            <w:r/>
          </w:p>
        </w:tc>
        <w:tc>
          <w:tcPr>
            <w:tcW w:w="777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如出现投标报价错误的，按照处理原则修正后的报价，报价供应商须按规定进行在线确认。</w:t>
            </w:r>
            <w:r/>
          </w:p>
        </w:tc>
      </w:tr>
      <w:tr>
        <w:trPr>
          <w:trHeight w:val="454"/>
        </w:trPr>
        <w:tc>
          <w:tcPr>
            <w:gridSpan w:val="3"/>
            <w:tcW w:w="9952" w:type="dxa"/>
            <w:vAlign w:val="bottom"/>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（二）商务要求</w:t>
            </w:r>
            <w:r/>
          </w:p>
        </w:tc>
      </w:tr>
      <w:tr>
        <w:trPr>
          <w:trHeight w:val="703"/>
        </w:trPr>
        <w:tc>
          <w:tcPr>
            <w:tcW w:w="6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5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响应文件的签署和盖章</w:t>
            </w:r>
            <w:r/>
          </w:p>
        </w:tc>
        <w:tc>
          <w:tcPr>
            <w:tcW w:w="777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未出现电子响应文件未按采购文件要求签章的；未出现响应文件未按采购文件规定的内容和要求填写的或没有在投标系统指定位置上传对应文件、材料的；未出现电子响应文件图片、字迹模糊不清、无法辨认的；未出现响应文件未加盖报价供应商公章及法定代表人或授权代表签字和盖章的；未出现响应文件中有采购文件未允许提供的选择性内容的；</w:t>
            </w:r>
            <w:r/>
          </w:p>
        </w:tc>
      </w:tr>
      <w:tr>
        <w:trPr>
          <w:trHeight w:val="454"/>
        </w:trPr>
        <w:tc>
          <w:tcPr>
            <w:tcW w:w="6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5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响应文件内容</w:t>
            </w:r>
            <w:r/>
          </w:p>
        </w:tc>
        <w:tc>
          <w:tcPr>
            <w:tcW w:w="7771" w:type="dxa"/>
            <w:vAlign w:val="bottom"/>
            <w:textDirection w:val="lrTb"/>
            <w:noWrap w:val="false"/>
          </w:tcPr>
          <w:p>
            <w:pPr>
              <w:spacing w:line="360" w:lineRule="auto"/>
              <w:rPr>
                <w:rFonts w:ascii="宋体" w:hAnsi="宋体" w:cs="宋体"/>
                <w:sz w:val="24"/>
              </w:rPr>
            </w:pPr>
            <w:r>
              <w:rPr>
                <w:rFonts w:hint="eastAsia" w:ascii="宋体" w:hAnsi="宋体" w:cs="宋体"/>
                <w:sz w:val="24"/>
              </w:rPr>
              <w:t xml:space="preserve">满足采购文件实质性要求，未出现不同报价供应商委托同一单位或者个人办理投标事宜；未出现不同报价供应商的响应文件载明的项目管理成员或者联系人为同一人的；未出现不同报价供应商的委托代理人、项目负责人以及其他相关人员有在同一个单位缴纳社会保险的；未出现同一响应文件中单位名称落款与公章不是同一单位的。</w:t>
            </w:r>
            <w:r/>
          </w:p>
        </w:tc>
      </w:tr>
      <w:tr>
        <w:trPr>
          <w:trHeight w:val="90"/>
        </w:trPr>
        <w:tc>
          <w:tcPr>
            <w:tcW w:w="6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5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附加条件</w:t>
            </w:r>
            <w:r/>
          </w:p>
        </w:tc>
        <w:tc>
          <w:tcPr>
            <w:tcW w:w="7771" w:type="dxa"/>
            <w:vAlign w:val="bottom"/>
            <w:textDirection w:val="lrTb"/>
            <w:noWrap w:val="false"/>
          </w:tcPr>
          <w:p>
            <w:pPr>
              <w:spacing w:line="360" w:lineRule="auto"/>
              <w:rPr>
                <w:rFonts w:ascii="宋体" w:hAnsi="宋体" w:cs="宋体"/>
                <w:sz w:val="24"/>
              </w:rPr>
            </w:pPr>
            <w:r>
              <w:rPr>
                <w:rFonts w:hint="eastAsia" w:ascii="宋体" w:hAnsi="宋体" w:cs="宋体"/>
                <w:sz w:val="24"/>
              </w:rPr>
              <w:t xml:space="preserve">未出现响应文件中含有采购人不能接受的附加条件的；</w:t>
            </w:r>
            <w:r/>
          </w:p>
        </w:tc>
      </w:tr>
      <w:tr>
        <w:trPr>
          <w:trHeight w:val="454"/>
        </w:trPr>
        <w:tc>
          <w:tcPr>
            <w:tcW w:w="6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506" w:type="dxa"/>
            <w:vAlign w:val="bottom"/>
            <w:textDirection w:val="lrTb"/>
            <w:noWrap w:val="false"/>
          </w:tcPr>
          <w:p>
            <w:pPr>
              <w:jc w:val="center"/>
              <w:spacing w:line="360" w:lineRule="auto"/>
              <w:rPr>
                <w:rFonts w:ascii="宋体" w:hAnsi="宋体" w:cs="宋体"/>
                <w:sz w:val="24"/>
              </w:rPr>
            </w:pPr>
            <w:r>
              <w:rPr>
                <w:rFonts w:hint="eastAsia" w:ascii="宋体" w:hAnsi="宋体" w:cs="宋体"/>
                <w:sz w:val="24"/>
              </w:rPr>
              <w:t xml:space="preserve">无效情形</w:t>
            </w:r>
            <w:r/>
          </w:p>
        </w:tc>
        <w:tc>
          <w:tcPr>
            <w:tcW w:w="7771" w:type="dxa"/>
            <w:vAlign w:val="bottom"/>
            <w:textDirection w:val="lrTb"/>
            <w:noWrap w:val="false"/>
          </w:tcPr>
          <w:p>
            <w:pPr>
              <w:spacing w:line="360" w:lineRule="auto"/>
              <w:rPr>
                <w:rFonts w:ascii="宋体" w:hAnsi="宋体" w:cs="宋体"/>
                <w:sz w:val="24"/>
              </w:rPr>
            </w:pPr>
            <w:r>
              <w:rPr>
                <w:rFonts w:hint="eastAsia" w:ascii="宋体" w:hAnsi="宋体" w:cs="宋体"/>
                <w:sz w:val="24"/>
              </w:rPr>
              <w:t xml:space="preserve">响应文件中未有法律法规和采购文件规定的其他无效情形。</w:t>
            </w:r>
            <w:r/>
          </w:p>
        </w:tc>
      </w:tr>
      <w:tr>
        <w:trPr>
          <w:trHeight w:val="454"/>
        </w:trPr>
        <w:tc>
          <w:tcPr>
            <w:tcW w:w="6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1506" w:type="dxa"/>
            <w:vAlign w:val="bottom"/>
            <w:textDirection w:val="lrTb"/>
            <w:noWrap w:val="false"/>
          </w:tcPr>
          <w:p>
            <w:pPr>
              <w:jc w:val="center"/>
              <w:spacing w:line="360" w:lineRule="auto"/>
              <w:rPr>
                <w:rFonts w:ascii="宋体" w:hAnsi="宋体" w:cs="宋体"/>
                <w:sz w:val="24"/>
              </w:rPr>
            </w:pPr>
            <w:r>
              <w:rPr>
                <w:rFonts w:hint="eastAsia" w:ascii="宋体" w:hAnsi="宋体" w:cs="宋体"/>
                <w:sz w:val="24"/>
              </w:rPr>
              <w:t xml:space="preserve">承诺书</w:t>
            </w:r>
            <w:r/>
          </w:p>
        </w:tc>
        <w:tc>
          <w:tcPr>
            <w:tcW w:w="7771" w:type="dxa"/>
            <w:vAlign w:val="bottom"/>
            <w:textDirection w:val="lrTb"/>
            <w:noWrap w:val="false"/>
          </w:tcPr>
          <w:p>
            <w:pPr>
              <w:spacing w:line="360" w:lineRule="auto"/>
              <w:rPr>
                <w:rFonts w:ascii="宋体" w:hAnsi="宋体" w:cs="宋体"/>
                <w:sz w:val="24"/>
              </w:rPr>
            </w:pPr>
            <w:r>
              <w:rPr>
                <w:rFonts w:hint="eastAsia" w:ascii="宋体" w:hAnsi="宋体" w:cs="宋体"/>
                <w:bCs/>
                <w:sz w:val="24"/>
                <w:szCs w:val="32"/>
              </w:rPr>
              <w:t xml:space="preserve">供应商供货时效承诺书（格式见附件承诺书三，在此模块上传承诺书）</w:t>
            </w:r>
            <w:r/>
          </w:p>
        </w:tc>
      </w:tr>
      <w:tr>
        <w:trPr>
          <w:trHeight w:val="337"/>
        </w:trPr>
        <w:tc>
          <w:tcPr>
            <w:gridSpan w:val="3"/>
            <w:tcW w:w="9952" w:type="dxa"/>
            <w:vAlign w:val="bottom"/>
            <w:textDirection w:val="lrTb"/>
            <w:noWrap w:val="false"/>
          </w:tcPr>
          <w:p>
            <w:pPr>
              <w:jc w:val="center"/>
              <w:spacing w:line="360" w:lineRule="auto"/>
              <w:rPr>
                <w:rFonts w:ascii="宋体" w:hAnsi="宋体" w:cs="宋体"/>
                <w:sz w:val="24"/>
              </w:rPr>
            </w:pPr>
            <w:r>
              <w:rPr>
                <w:rFonts w:hint="eastAsia" w:ascii="宋体" w:hAnsi="宋体" w:cs="宋体"/>
                <w:b/>
                <w:bCs/>
                <w:sz w:val="24"/>
              </w:rPr>
              <w:t xml:space="preserve">（三）技术要求</w:t>
            </w:r>
            <w:r/>
          </w:p>
        </w:tc>
      </w:tr>
      <w:tr>
        <w:trPr>
          <w:trHeight w:val="639"/>
        </w:trPr>
        <w:tc>
          <w:tcPr>
            <w:tcW w:w="67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50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技术标</w:t>
            </w:r>
            <w:r/>
          </w:p>
        </w:tc>
        <w:tc>
          <w:tcPr>
            <w:tcW w:w="7771" w:type="dxa"/>
            <w:vAlign w:val="center"/>
            <w:textDirection w:val="lrTb"/>
            <w:noWrap w:val="false"/>
          </w:tcPr>
          <w:p>
            <w:pPr>
              <w:numPr>
                <w:ilvl w:val="255"/>
                <w:numId w:val="0"/>
              </w:numPr>
              <w:spacing w:line="440" w:lineRule="exact"/>
              <w:tabs>
                <w:tab w:val="left" w:pos="0" w:leader="none"/>
              </w:tabs>
              <w:rPr>
                <w:rFonts w:ascii="宋体" w:hAnsi="宋体" w:cs="宋体"/>
                <w:sz w:val="24"/>
              </w:rPr>
            </w:pPr>
            <w:r>
              <w:rPr>
                <w:rFonts w:hint="eastAsia" w:ascii="宋体" w:hAnsi="宋体" w:cs="宋体"/>
                <w:b/>
                <w:sz w:val="24"/>
              </w:rPr>
              <w:t xml:space="preserve">报价供应商按采购文件要求提供技术标。</w:t>
            </w:r>
            <w:r/>
          </w:p>
        </w:tc>
      </w:tr>
      <w:tr>
        <w:trPr>
          <w:trHeight w:val="601"/>
        </w:trPr>
        <w:tc>
          <w:tcPr>
            <w:tcW w:w="675"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506"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771" w:type="dxa"/>
            <w:vAlign w:val="center"/>
            <w:textDirection w:val="lrTb"/>
            <w:noWrap w:val="false"/>
          </w:tcPr>
          <w:p>
            <w:pPr>
              <w:numPr>
                <w:ilvl w:val="255"/>
                <w:numId w:val="0"/>
              </w:numPr>
              <w:spacing w:line="440" w:lineRule="exact"/>
              <w:tabs>
                <w:tab w:val="left" w:pos="0" w:leader="none"/>
              </w:tabs>
              <w:rPr>
                <w:rFonts w:ascii="宋体" w:hAnsi="宋体" w:cs="宋体"/>
                <w:b/>
                <w:sz w:val="24"/>
              </w:rPr>
            </w:pPr>
            <w:r>
              <w:rPr>
                <w:rFonts w:hint="eastAsia" w:ascii="宋体" w:hAnsi="宋体" w:cs="宋体"/>
                <w:b/>
                <w:sz w:val="24"/>
                <w:szCs w:val="32"/>
              </w:rPr>
              <w:t xml:space="preserve">采购需求“</w:t>
            </w:r>
            <w:r>
              <w:rPr>
                <w:rFonts w:hint="eastAsia" w:ascii="宋体" w:hAnsi="宋体" w:cs="宋体"/>
                <w:b/>
                <w:sz w:val="24"/>
              </w:rPr>
              <w:t xml:space="preserve">★项</w:t>
            </w:r>
            <w:r>
              <w:rPr>
                <w:rFonts w:hint="eastAsia" w:ascii="宋体" w:hAnsi="宋体" w:cs="宋体"/>
                <w:b/>
                <w:sz w:val="24"/>
                <w:szCs w:val="32"/>
              </w:rPr>
              <w:t xml:space="preserve">”货物技术指标不得出现负偏离。（请按要求在此模块上传</w:t>
            </w:r>
            <w:r>
              <w:rPr>
                <w:rFonts w:hint="eastAsia" w:ascii="宋体" w:hAnsi="宋体" w:cs="宋体"/>
                <w:b/>
                <w:sz w:val="24"/>
              </w:rPr>
              <w:t xml:space="preserve">★项</w:t>
            </w:r>
            <w:r>
              <w:rPr>
                <w:rFonts w:hint="eastAsia" w:ascii="宋体" w:hAnsi="宋体" w:cs="宋体"/>
                <w:b/>
                <w:sz w:val="24"/>
                <w:szCs w:val="32"/>
              </w:rPr>
              <w:t xml:space="preserve">货物技术指标相应证明材料）</w:t>
            </w:r>
            <w:r/>
          </w:p>
        </w:tc>
      </w:tr>
      <w:tr>
        <w:trPr>
          <w:trHeight w:val="472"/>
        </w:trPr>
        <w:tc>
          <w:tcPr>
            <w:gridSpan w:val="3"/>
            <w:tcW w:w="9952"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特别说明：以上符合性审查内容，由评标委员会依据上述符合性审查的相应要求，对响应文件的有效性、完整性和具体响应情况进行整体性审查，以确定是否满足符合性审查的要求。响应文件制作过程中，响应文件内容在制作工具中无对应模块的，可统一上传在符合性条件的报价、商务、技术模块中。</w:t>
            </w:r>
            <w:r/>
          </w:p>
        </w:tc>
      </w:tr>
    </w:tbl>
    <w:p>
      <w:pPr>
        <w:ind w:firstLine="480"/>
        <w:spacing w:line="360" w:lineRule="auto"/>
        <w:tabs>
          <w:tab w:val="left" w:pos="525" w:leader="none"/>
          <w:tab w:val="left" w:pos="945" w:leader="none"/>
          <w:tab w:val="left" w:pos="1155" w:leader="none"/>
        </w:tabs>
        <w:rPr>
          <w:rFonts w:hAnsi="Calibri"/>
          <w:sz w:val="24"/>
        </w:rPr>
      </w:pPr>
      <w:r>
        <w:rPr>
          <w:rFonts w:hint="eastAsia" w:hAnsi="宋体"/>
          <w:sz w:val="24"/>
        </w:rPr>
        <w:t xml:space="preserve">（2）澄清有关问题。对投标文件中含义不明确、同类问题表述不一致或者有明显文字和计算错误的内容，评标委员会可以通过</w:t>
      </w:r>
      <w:r>
        <w:rPr>
          <w:rFonts w:hint="eastAsia" w:ascii="宋体" w:hAnsi="宋体"/>
          <w:bCs/>
          <w:sz w:val="24"/>
        </w:rPr>
        <w:t xml:space="preserve">“苏采云”电子平台</w:t>
      </w:r>
      <w:r>
        <w:rPr>
          <w:rFonts w:hint="eastAsia" w:hAnsi="宋体"/>
          <w:sz w:val="24"/>
        </w:rPr>
        <w:t xml:space="preserve">发起询标，要求投标供应商作出必要的澄清、说明或者纠正。投标供应商的澄清、说明或者补正应当通过</w:t>
      </w:r>
      <w:r>
        <w:rPr>
          <w:rFonts w:hint="eastAsia" w:ascii="宋体" w:hAnsi="宋体"/>
          <w:bCs/>
          <w:sz w:val="24"/>
        </w:rPr>
        <w:t xml:space="preserve">“苏采云”电子平台</w:t>
      </w:r>
      <w:r>
        <w:rPr>
          <w:rFonts w:hint="eastAsia" w:hAnsi="宋体"/>
          <w:sz w:val="24"/>
        </w:rPr>
        <w:t xml:space="preserve">，由其授权的代表应答并加盖电子公章，且不得超出投标文件的范围或者改变投标文件的实质性内容。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Ansi="宋体"/>
          <w:sz w:val="24"/>
        </w:rPr>
      </w:pPr>
      <w:r>
        <w:rPr>
          <w:rFonts w:hint="eastAsia" w:hAnsi="宋体"/>
          <w:sz w:val="24"/>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ascii="宋体" w:hAnsi="宋体"/>
          <w:b/>
          <w:sz w:val="24"/>
        </w:rPr>
      </w:pPr>
      <w:r>
        <w:rPr>
          <w:rFonts w:hint="eastAsia" w:hAnsi="宋体"/>
          <w:sz w:val="24"/>
        </w:rPr>
        <w:t xml:space="preserve">（3.1）</w:t>
      </w:r>
      <w:r>
        <w:rPr>
          <w:rFonts w:hint="eastAsia" w:ascii="宋体" w:hAnsi="宋体"/>
          <w:b/>
          <w:sz w:val="24"/>
        </w:rPr>
        <w:t xml:space="preserve">投标文件资格性检查和符合性检查结束后，凡属于“（八）无效投标文件的确认”的投标文件不进入比较与评价程序。</w:t>
      </w:r>
      <w:r/>
    </w:p>
    <w:p>
      <w:pPr>
        <w:ind w:firstLine="480"/>
        <w:spacing w:line="360" w:lineRule="auto"/>
        <w:tabs>
          <w:tab w:val="left" w:pos="840" w:leader="none"/>
          <w:tab w:val="left" w:pos="1050" w:leader="none"/>
        </w:tabs>
        <w:rPr>
          <w:rFonts w:hAnsi="宋体"/>
          <w:sz w:val="24"/>
        </w:rPr>
      </w:pPr>
      <w:r>
        <w:rPr>
          <w:rFonts w:hint="eastAsia" w:hAnsi="宋体"/>
          <w:sz w:val="24"/>
        </w:rPr>
        <w:t xml:space="preserve">（3.2）评审小组负责对招标文件评分标准中涉及的投标供应商投标价格、业绩、信誉、技术方案、性能、服务质量等内容进行评审；</w:t>
      </w:r>
      <w:r/>
    </w:p>
    <w:p>
      <w:pPr>
        <w:ind w:firstLine="482"/>
        <w:spacing w:line="360" w:lineRule="auto"/>
        <w:tabs>
          <w:tab w:val="left" w:pos="0" w:leader="none"/>
        </w:tabs>
        <w:rPr>
          <w:rFonts w:ascii="宋体" w:hAnsi="宋体"/>
          <w:bCs/>
          <w:sz w:val="24"/>
        </w:rPr>
      </w:pPr>
      <w:r>
        <w:rPr>
          <w:rFonts w:hint="eastAsia" w:hAnsi="宋体"/>
          <w:sz w:val="24"/>
        </w:rPr>
        <w:t xml:space="preserve">（3.3）</w:t>
      </w:r>
      <w:r>
        <w:rPr>
          <w:rFonts w:hint="eastAsia" w:ascii="宋体" w:hAnsi="宋体"/>
          <w:bCs/>
          <w:sz w:val="24"/>
        </w:rPr>
        <w:t xml:space="preserve">评审全部结束后，在评标室当场核对，汇总各投标供应商商务标和技术标得分，确定各投标供应商总分和最终排序。</w:t>
      </w:r>
      <w:r/>
    </w:p>
    <w:p>
      <w:pPr>
        <w:ind w:firstLine="482"/>
        <w:spacing w:line="360" w:lineRule="auto"/>
        <w:tabs>
          <w:tab w:val="left" w:pos="0" w:leader="none"/>
        </w:tabs>
        <w:rPr>
          <w:rFonts w:ascii="宋体" w:hAnsi="宋体"/>
          <w:b/>
          <w:sz w:val="24"/>
        </w:rPr>
      </w:pPr>
      <w:r>
        <w:rPr>
          <w:rFonts w:hint="eastAsia" w:ascii="宋体" w:hAnsi="宋体"/>
          <w:b/>
          <w:sz w:val="24"/>
        </w:rPr>
        <w:t xml:space="preserve">8.评标方法和主要因素：</w:t>
      </w:r>
      <w:r/>
    </w:p>
    <w:p>
      <w:pPr>
        <w:ind w:firstLine="480"/>
        <w:spacing w:line="360" w:lineRule="auto"/>
        <w:tabs>
          <w:tab w:val="left" w:pos="525" w:leader="none"/>
        </w:tabs>
        <w:rPr>
          <w:rFonts w:ascii="宋体" w:hAnsi="宋体" w:cs="宋体"/>
          <w:sz w:val="24"/>
        </w:rPr>
      </w:pPr>
      <w:r>
        <w:rPr>
          <w:rFonts w:hint="eastAsia" w:ascii="宋体" w:hAnsi="宋体" w:cs="宋体"/>
          <w:sz w:val="24"/>
        </w:rPr>
        <w:t xml:space="preserve">投标供应商通过资格性与符合性审查的，方可进入比较与评价程序。</w:t>
      </w:r>
      <w:r/>
    </w:p>
    <w:p>
      <w:pPr>
        <w:ind w:firstLine="480"/>
        <w:spacing w:line="360" w:lineRule="auto"/>
        <w:tabs>
          <w:tab w:val="left" w:pos="525" w:leader="none"/>
        </w:tabs>
        <w:rPr>
          <w:rFonts w:ascii="宋体" w:hAnsi="宋体" w:cs="宋体"/>
          <w:sz w:val="24"/>
        </w:rPr>
      </w:pPr>
      <w:r>
        <w:rPr>
          <w:rFonts w:hint="eastAsia" w:ascii="宋体" w:hAnsi="宋体" w:cs="宋体"/>
          <w:sz w:val="24"/>
        </w:rPr>
        <w:t xml:space="preserve">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未列入本评分细则的其他条件不作为评分内容。</w:t>
      </w:r>
      <w:r/>
    </w:p>
    <w:p>
      <w:pPr>
        <w:ind w:firstLine="480"/>
        <w:spacing w:line="360" w:lineRule="auto"/>
        <w:tabs>
          <w:tab w:val="left" w:pos="525" w:leader="none"/>
        </w:tabs>
        <w:rPr>
          <w:rFonts w:ascii="宋体" w:hAnsi="宋体" w:cs="宋体"/>
          <w:color w:val="ff0000"/>
          <w:sz w:val="24"/>
        </w:rPr>
      </w:pPr>
      <w:r>
        <w:rPr>
          <w:rFonts w:hint="eastAsia" w:ascii="宋体" w:hAnsi="宋体" w:cs="宋体"/>
          <w:b/>
          <w:bCs/>
          <w:color w:val="ff0000"/>
          <w:sz w:val="24"/>
        </w:rPr>
        <w:t xml:space="preserve">提供相同品牌产品且通过资格审查、符合性审查的不同供应商参加同一合同项下投标的，按一家供应商计算，评审后得分最高的同品牌供应商获得评审排名资格；综合评审得分相同的按价格最低的供应商获得评审排名资格，如果价格分相同则按技术得分最高的供应商获得评审排名资格，如价格分和技术分均相同则通过随机抽签的方式确定供应商获得评审排名资格，其他同品牌供应商无评审排名资格。非单一产品采购项目，多家供应商提供的核心产品品牌相同的，同上处理。</w:t>
      </w:r>
      <w:r/>
    </w:p>
    <w:p>
      <w:pPr>
        <w:rPr>
          <w:rFonts w:hAnsi="宋体"/>
          <w:bCs/>
          <w:color w:val="0000ff"/>
          <w:sz w:val="24"/>
        </w:rPr>
      </w:pPr>
      <w:r>
        <w:rPr>
          <w:rFonts w:hint="eastAsia" w:ascii="宋体" w:hAnsi="宋体" w:cs="宋体"/>
          <w:color w:val="0000ff"/>
          <w:sz w:val="24"/>
        </w:rPr>
        <w:t xml:space="preserve">8</w:t>
      </w:r>
      <w:r>
        <w:rPr>
          <w:rFonts w:ascii="宋体" w:hAnsi="宋体" w:cs="宋体"/>
          <w:color w:val="0000ff"/>
          <w:sz w:val="24"/>
        </w:rPr>
        <w:t xml:space="preserve">.</w:t>
      </w:r>
      <w:r>
        <w:rPr>
          <w:rFonts w:hint="eastAsia" w:ascii="宋体" w:hAnsi="宋体" w:cs="宋体"/>
          <w:color w:val="0000ff"/>
          <w:sz w:val="24"/>
        </w:rPr>
        <w:t xml:space="preserve">1 B包评分项目及分值（总分100分）</w:t>
      </w:r>
      <w:r/>
    </w:p>
    <w:p>
      <w:pPr>
        <w:ind w:firstLine="472"/>
        <w:spacing w:line="360" w:lineRule="auto"/>
        <w:rPr>
          <w:rFonts w:ascii="宋体" w:hAnsi="宋体" w:cs="宋体"/>
          <w:b/>
          <w:sz w:val="24"/>
        </w:rPr>
      </w:pPr>
      <w:r>
        <w:rPr>
          <w:rFonts w:hint="eastAsia" w:ascii="宋体" w:hAnsi="宋体" w:cs="宋体"/>
          <w:b/>
          <w:sz w:val="24"/>
        </w:rPr>
        <w:t xml:space="preserve">（1）投标报价                40分</w:t>
      </w:r>
      <w:r/>
    </w:p>
    <w:p>
      <w:pPr>
        <w:ind w:firstLine="472"/>
        <w:spacing w:line="360" w:lineRule="auto"/>
        <w:rPr>
          <w:rFonts w:ascii="宋体" w:hAnsi="宋体" w:cs="宋体"/>
          <w:b/>
          <w:sz w:val="24"/>
        </w:rPr>
      </w:pPr>
      <w:r>
        <w:rPr>
          <w:rFonts w:hint="eastAsia" w:ascii="宋体" w:hAnsi="宋体" w:cs="宋体"/>
          <w:b/>
          <w:sz w:val="24"/>
        </w:rPr>
        <w:t xml:space="preserve">（2）供应商评价              25分</w:t>
      </w:r>
      <w:r/>
    </w:p>
    <w:p>
      <w:pPr>
        <w:ind w:firstLine="472"/>
        <w:spacing w:line="360" w:lineRule="auto"/>
        <w:rPr>
          <w:rFonts w:ascii="宋体" w:hAnsi="宋体" w:cs="宋体"/>
          <w:b/>
          <w:sz w:val="24"/>
        </w:rPr>
      </w:pPr>
      <w:r>
        <w:rPr>
          <w:rFonts w:hint="eastAsia" w:ascii="宋体" w:hAnsi="宋体" w:cs="宋体"/>
          <w:b/>
          <w:sz w:val="24"/>
        </w:rPr>
        <w:t xml:space="preserve">（3）</w:t>
      </w:r>
      <w:r>
        <w:rPr>
          <w:rFonts w:hint="eastAsia" w:ascii="宋体" w:hAnsi="宋体"/>
          <w:b/>
          <w:bCs/>
          <w:sz w:val="24"/>
        </w:rPr>
        <w:t xml:space="preserve">服务方案                35</w:t>
      </w:r>
      <w:r>
        <w:rPr>
          <w:rFonts w:hint="eastAsia" w:ascii="宋体" w:hAnsi="宋体" w:cs="宋体"/>
          <w:b/>
          <w:sz w:val="24"/>
        </w:rPr>
        <w:t xml:space="preserve">分</w:t>
      </w:r>
      <w:r/>
    </w:p>
    <w:p>
      <w:pPr>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2各项目评分标准</w:t>
      </w:r>
      <w:r/>
    </w:p>
    <w:p>
      <w:pPr>
        <w:ind w:firstLine="361"/>
        <w:spacing w:line="360" w:lineRule="auto"/>
        <w:rPr>
          <w:rFonts w:ascii="宋体" w:hAnsi="宋体" w:cs="宋体"/>
          <w:b/>
          <w:sz w:val="24"/>
        </w:rPr>
      </w:pPr>
      <w:r>
        <w:rPr>
          <w:rFonts w:hint="eastAsia" w:ascii="宋体" w:hAnsi="宋体" w:cs="宋体"/>
          <w:b/>
          <w:sz w:val="24"/>
        </w:rPr>
        <w:t xml:space="preserve">（1）投标报价（40分）</w:t>
      </w:r>
      <w:r/>
    </w:p>
    <w:p>
      <w:pPr>
        <w:ind w:firstLine="480"/>
        <w:jc w:val="left"/>
        <w:spacing w:line="360" w:lineRule="auto"/>
        <w:rPr>
          <w:rFonts w:ascii="宋体" w:hAnsi="宋体"/>
          <w:bCs/>
          <w:sz w:val="24"/>
          <w:szCs w:val="32"/>
        </w:rPr>
      </w:pPr>
      <w:r>
        <w:rPr>
          <w:rFonts w:hint="eastAsia" w:ascii="宋体" w:hAnsi="宋体"/>
          <w:bCs/>
          <w:sz w:val="24"/>
          <w:szCs w:val="32"/>
        </w:rPr>
        <w:t xml:space="preserve">价格分采用低价优先法计算，即满足采购文件要求且报价最低的投标报价为评标基准价（落实政府采购政策进行价格调整的，以调整后的投标价格计算），满分40分。其他投标供应商的价格分统一按照下列公式计算：</w:t>
      </w:r>
      <w:r/>
    </w:p>
    <w:p>
      <w:pPr>
        <w:ind w:firstLine="240"/>
        <w:jc w:val="left"/>
        <w:spacing w:line="360" w:lineRule="auto"/>
        <w:rPr>
          <w:sz w:val="24"/>
          <w:szCs w:val="32"/>
        </w:rPr>
      </w:pPr>
      <w:r>
        <w:rPr>
          <w:rFonts w:hint="eastAsia" w:ascii="宋体" w:hAnsi="宋体"/>
          <w:bCs/>
          <w:sz w:val="24"/>
          <w:szCs w:val="32"/>
        </w:rPr>
        <w:t xml:space="preserve">投标报价得分=（评标基准价／投标报价）×价格权值×100，结果保留两位小数</w:t>
      </w:r>
      <w:r>
        <w:rPr>
          <w:rFonts w:hint="eastAsia"/>
          <w:sz w:val="24"/>
          <w:szCs w:val="32"/>
        </w:rPr>
        <w:t xml:space="preserve">。</w:t>
      </w:r>
      <w:r/>
    </w:p>
    <w:p>
      <w:pPr>
        <w:ind w:left="426"/>
        <w:spacing w:line="360" w:lineRule="auto"/>
        <w:rPr>
          <w:rFonts w:ascii="宋体" w:hAnsi="宋体" w:cs="宋体"/>
          <w:bCs/>
          <w:sz w:val="24"/>
        </w:rPr>
      </w:pPr>
      <w:r>
        <w:rPr>
          <w:rFonts w:hint="eastAsia" w:ascii="宋体" w:hAnsi="宋体" w:cs="宋体"/>
          <w:b/>
          <w:sz w:val="24"/>
        </w:rPr>
        <w:t xml:space="preserve">（2）供应商评价（25分）</w:t>
      </w:r>
      <w:r/>
    </w:p>
    <w:p>
      <w:pPr>
        <w:ind w:firstLine="480"/>
        <w:spacing w:line="360" w:lineRule="auto"/>
        <w:rPr>
          <w:rFonts w:ascii="宋体" w:hAnsi="宋体" w:cs="宋体"/>
          <w:b/>
          <w:bCs/>
          <w:sz w:val="24"/>
          <w:lang w:bidi="ar"/>
        </w:rPr>
      </w:pPr>
      <w:r>
        <w:rPr>
          <w:rFonts w:hint="eastAsia" w:ascii="宋体" w:hAnsi="宋体"/>
          <w:b/>
          <w:bCs/>
          <w:sz w:val="24"/>
        </w:rPr>
        <w:t xml:space="preserve">（2.1）</w:t>
      </w:r>
      <w:r>
        <w:rPr>
          <w:rFonts w:hint="eastAsia" w:ascii="宋体" w:hAnsi="宋体" w:cs="宋体"/>
          <w:b/>
          <w:bCs/>
          <w:sz w:val="24"/>
          <w:lang w:bidi="ar"/>
        </w:rPr>
        <w:t xml:space="preserve">企业业绩（2分）</w:t>
      </w:r>
      <w:r/>
    </w:p>
    <w:p>
      <w:pPr>
        <w:ind w:firstLine="480"/>
        <w:spacing w:line="360" w:lineRule="auto"/>
        <w:rPr>
          <w:rFonts w:ascii="宋体" w:hAnsi="宋体" w:cs="宋体"/>
          <w:sz w:val="24"/>
          <w:lang w:bidi="ar"/>
        </w:rPr>
      </w:pPr>
      <w:r>
        <w:rPr>
          <w:rFonts w:hint="eastAsia" w:ascii="宋体" w:hAnsi="宋体" w:cs="宋体"/>
          <w:sz w:val="24"/>
          <w:lang w:bidi="ar"/>
        </w:rPr>
        <w:t xml:space="preserve">投标供应商2022年1月1日（以合同签订时间为准）至投标截止日有同类项目的业绩，每有一个得1分，满分2分。 </w:t>
      </w:r>
      <w:r/>
    </w:p>
    <w:p>
      <w:pPr>
        <w:ind w:firstLine="480"/>
        <w:spacing w:line="360" w:lineRule="auto"/>
        <w:rPr>
          <w:rFonts w:ascii="宋体" w:hAnsi="宋体" w:cs="宋体"/>
          <w:sz w:val="24"/>
          <w:lang w:bidi="ar"/>
        </w:rPr>
      </w:pPr>
      <w:r>
        <w:rPr>
          <w:rFonts w:hint="eastAsia" w:ascii="宋体" w:hAnsi="宋体" w:cs="宋体"/>
          <w:sz w:val="24"/>
          <w:lang w:bidi="ar"/>
        </w:rPr>
        <w:t xml:space="preserve">注：投标时提供合同原件扫描上传至投标系统中并加盖公章，且合同须供需双方加盖公章并能反映合同订立单位、签订时间等内容，否则不计分；同一合同服务方业绩不重复计分。</w:t>
      </w:r>
      <w:r/>
    </w:p>
    <w:p>
      <w:pPr>
        <w:ind w:firstLine="480"/>
        <w:spacing w:line="360" w:lineRule="auto"/>
        <w:rPr>
          <w:rFonts w:ascii="宋体" w:hAnsi="宋体" w:cs="宋体"/>
          <w:b/>
          <w:bCs/>
          <w:sz w:val="24"/>
        </w:rPr>
      </w:pPr>
      <w:r>
        <w:rPr>
          <w:rFonts w:hint="eastAsia" w:ascii="宋体" w:hAnsi="宋体" w:cs="宋体"/>
          <w:b/>
          <w:bCs/>
          <w:sz w:val="24"/>
        </w:rPr>
        <w:t xml:space="preserve">（2.2）车辆（1分）</w:t>
      </w:r>
      <w:r/>
    </w:p>
    <w:p>
      <w:pPr>
        <w:ind w:firstLine="400"/>
        <w:spacing w:line="360" w:lineRule="auto"/>
        <w:rPr>
          <w:rFonts w:ascii="宋体" w:hAnsi="宋体" w:cs="宋体"/>
          <w:bCs/>
          <w:sz w:val="24"/>
        </w:rPr>
      </w:pPr>
      <w:r>
        <w:rPr>
          <w:rFonts w:hint="eastAsia" w:ascii="宋体" w:hAnsi="宋体" w:cs="宋体"/>
          <w:sz w:val="24"/>
        </w:rPr>
        <w:t xml:space="preserve">供应商</w:t>
      </w:r>
      <w:r>
        <w:rPr>
          <w:rFonts w:hint="eastAsia" w:ascii="宋体" w:hAnsi="宋体"/>
          <w:bCs/>
          <w:sz w:val="24"/>
        </w:rPr>
        <w:t xml:space="preserve">自主拥有或租赁</w:t>
      </w:r>
      <w:r>
        <w:rPr>
          <w:rFonts w:hint="eastAsia" w:ascii="宋体" w:hAnsi="宋体" w:cs="宋体"/>
          <w:sz w:val="24"/>
        </w:rPr>
        <w:t xml:space="preserve">专门的配送车辆得1分；投标文件中</w:t>
      </w:r>
      <w:r>
        <w:rPr>
          <w:rFonts w:hint="eastAsia" w:ascii="宋体" w:hAnsi="宋体" w:cs="宋体"/>
          <w:bCs/>
          <w:sz w:val="24"/>
        </w:rPr>
        <w:t xml:space="preserve">提供相关证明材料</w:t>
      </w:r>
      <w:r>
        <w:rPr>
          <w:rFonts w:hint="eastAsia" w:ascii="宋体" w:hAnsi="宋体" w:cs="宋体"/>
          <w:sz w:val="24"/>
        </w:rPr>
        <w:t xml:space="preserve">原件扫描上传至投标系统中并加盖公章</w:t>
      </w:r>
      <w:r>
        <w:rPr>
          <w:rFonts w:hint="eastAsia" w:ascii="宋体" w:hAnsi="宋体" w:cs="宋体"/>
          <w:bCs/>
          <w:sz w:val="24"/>
        </w:rPr>
        <w:t xml:space="preserve">，不提供或提供不符合要求均不得分。</w:t>
      </w:r>
      <w:r/>
    </w:p>
    <w:p>
      <w:pPr>
        <w:ind w:firstLine="495"/>
        <w:jc w:val="left"/>
        <w:spacing w:line="360" w:lineRule="auto"/>
        <w:rPr>
          <w:rFonts w:ascii="宋体" w:hAnsi="宋体"/>
          <w:szCs w:val="21"/>
        </w:rPr>
      </w:pPr>
      <w:r>
        <w:rPr>
          <w:rFonts w:hint="eastAsia" w:ascii="宋体" w:hAnsi="宋体"/>
          <w:szCs w:val="21"/>
        </w:rPr>
        <w:t xml:space="preserve">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r/>
    </w:p>
    <w:p>
      <w:pPr>
        <w:ind w:firstLine="495"/>
        <w:jc w:val="left"/>
        <w:spacing w:line="360" w:lineRule="auto"/>
        <w:rPr>
          <w:rFonts w:ascii="宋体" w:hAnsi="宋体"/>
          <w:szCs w:val="21"/>
        </w:rPr>
      </w:pPr>
      <w:r>
        <w:rPr>
          <w:rFonts w:hint="eastAsia" w:ascii="宋体" w:hAnsi="宋体"/>
          <w:szCs w:val="21"/>
        </w:rPr>
        <w:t xml:space="preserve">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r/>
    </w:p>
    <w:p>
      <w:pPr>
        <w:ind w:firstLine="495"/>
        <w:jc w:val="left"/>
        <w:spacing w:line="360" w:lineRule="auto"/>
        <w:rPr>
          <w:rFonts w:ascii="宋体" w:hAnsi="宋体"/>
          <w:szCs w:val="21"/>
        </w:rPr>
      </w:pPr>
      <w:r>
        <w:rPr>
          <w:rFonts w:hint="eastAsia" w:ascii="宋体" w:hAnsi="宋体"/>
          <w:szCs w:val="21"/>
        </w:rPr>
        <w:t xml:space="preserve">3.如投标时不具备配送车辆的，可提供承诺书，承诺中标后七天内提供相应的配送车辆（格式见附件 承诺书），并按承诺配备到位的车辆得相应分值，未提供承诺书的不得分。</w:t>
      </w:r>
      <w:r/>
    </w:p>
    <w:p>
      <w:pPr>
        <w:ind w:firstLine="495"/>
        <w:jc w:val="left"/>
        <w:spacing w:line="360" w:lineRule="auto"/>
        <w:rPr>
          <w:rFonts w:ascii="宋体" w:hAnsi="宋体"/>
          <w:szCs w:val="21"/>
        </w:rPr>
      </w:pPr>
      <w:r>
        <w:rPr>
          <w:rFonts w:hint="eastAsia" w:ascii="宋体" w:hAnsi="宋体"/>
          <w:szCs w:val="21"/>
        </w:rPr>
        <w:t xml:space="preserve">4.未按上述要求提供证明材料的，本项不得分。</w:t>
      </w:r>
      <w:r/>
    </w:p>
    <w:p>
      <w:pPr>
        <w:pStyle w:val="956"/>
        <w:ind w:firstLine="480"/>
        <w:rPr>
          <w:rFonts w:ascii="宋体" w:hAnsi="宋体" w:cs="宋体"/>
          <w:b/>
          <w:bCs/>
          <w:szCs w:val="24"/>
        </w:rPr>
      </w:pPr>
      <w:r>
        <w:rPr>
          <w:rFonts w:hint="eastAsia" w:ascii="宋体" w:hAnsi="宋体" w:cs="宋体"/>
          <w:b/>
          <w:bCs/>
          <w:szCs w:val="24"/>
        </w:rPr>
        <w:t xml:space="preserve">（2.3）应急服务响应能力时间（2分）</w:t>
      </w:r>
      <w:r/>
    </w:p>
    <w:p>
      <w:pPr>
        <w:pStyle w:val="956"/>
        <w:ind w:firstLine="480"/>
        <w:rPr>
          <w:rFonts w:ascii="宋体" w:hAnsi="宋体" w:cs="宋体"/>
          <w:szCs w:val="24"/>
        </w:rPr>
      </w:pPr>
      <w:r>
        <w:rPr>
          <w:rFonts w:hint="eastAsia" w:ascii="宋体" w:hAnsi="宋体" w:cs="宋体"/>
          <w:bCs/>
          <w:szCs w:val="24"/>
        </w:rPr>
        <w:t xml:space="preserve">供应商承诺在正常工作时间，随时响应采购人供货要求，0-6（含）小时内供货到位的得2分，6-12（含）小时内供货到位的得1分，12-24（含）小时内供货到位的得0.5分；其他不得分</w:t>
      </w:r>
      <w:r>
        <w:rPr>
          <w:rFonts w:hint="eastAsia" w:ascii="宋体" w:hAnsi="宋体" w:cs="宋体"/>
          <w:szCs w:val="24"/>
        </w:rPr>
        <w:t xml:space="preserve">；</w:t>
      </w:r>
      <w:r/>
    </w:p>
    <w:p>
      <w:pPr>
        <w:pStyle w:val="956"/>
        <w:ind w:firstLine="480"/>
        <w:rPr>
          <w:rFonts w:ascii="宋体" w:hAnsi="宋体" w:cs="宋体"/>
          <w:sz w:val="22"/>
        </w:rPr>
      </w:pPr>
      <w:r>
        <w:rPr>
          <w:rFonts w:hint="eastAsia" w:ascii="宋体" w:hAnsi="宋体" w:cs="宋体"/>
          <w:sz w:val="22"/>
        </w:rPr>
        <w:t xml:space="preserve">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r/>
    </w:p>
    <w:p>
      <w:pPr>
        <w:pStyle w:val="956"/>
        <w:ind w:firstLine="480"/>
        <w:rPr>
          <w:rFonts w:ascii="宋体" w:hAnsi="宋体" w:cs="宋体"/>
          <w:szCs w:val="24"/>
        </w:rPr>
      </w:pPr>
      <w:r>
        <w:rPr>
          <w:rFonts w:hint="eastAsia" w:ascii="宋体" w:hAnsi="宋体" w:cs="宋体"/>
          <w:sz w:val="22"/>
        </w:rPr>
        <w:t xml:space="preserve">b.承诺书、产权证明材料、导航截图缺一不可，不提供或提供不符合要求均不得分。</w:t>
      </w:r>
      <w:r/>
    </w:p>
    <w:p>
      <w:pPr>
        <w:ind w:firstLine="480"/>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（2.4）技术参数（20分）</w:t>
      </w:r>
      <w:r/>
    </w:p>
    <w:p>
      <w:pPr>
        <w:ind w:firstLine="480"/>
        <w:spacing w:line="360" w:lineRule="auto"/>
        <w:rPr>
          <w:rFonts w:ascii="宋体" w:hAnsi="宋体" w:cs="宋体"/>
          <w:bCs/>
          <w:sz w:val="24"/>
        </w:rPr>
      </w:pPr>
      <w:r>
        <w:rPr>
          <w:rFonts w:hint="eastAsia" w:ascii="宋体" w:hAnsi="宋体" w:cs="宋体"/>
          <w:bCs/>
          <w:sz w:val="24"/>
        </w:rPr>
        <w:t xml:space="preserve">以下技术分条款必须按本采购包（B包）采购需</w:t>
      </w:r>
      <w:r>
        <w:rPr>
          <w:rFonts w:hint="eastAsia" w:ascii="宋体" w:hAnsi="宋体" w:cs="宋体"/>
          <w:bCs/>
          <w:sz w:val="24"/>
        </w:rPr>
        <w:t xml:space="preserve">求的规定，提供详尽真实的产品外包装盒标注或提供具有CMA或CNAS认证且有效的第三方检测报告，并通过“苏采云系统”按对应采购包（B包）表格顺序加盖公章后分别制作上传，同时提供《技术响应偏离表》，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r/>
    </w:p>
    <w:p>
      <w:pPr>
        <w:spacing w:line="360" w:lineRule="auto"/>
        <w:rPr>
          <w:rFonts w:ascii="宋体" w:hAnsi="宋体" w:cs="宋体"/>
          <w:bCs/>
          <w:sz w:val="24"/>
        </w:rPr>
      </w:pPr>
      <w:r>
        <w:rPr>
          <w:rFonts w:hint="eastAsia" w:ascii="宋体" w:hAnsi="宋体" w:cs="宋体"/>
          <w:bCs/>
          <w:sz w:val="24"/>
        </w:rPr>
        <w:t xml:space="preserve">（1）采购需求中加★项为必须满足项，不接受负偏离，不满足作无效标处理。</w:t>
      </w:r>
      <w:r/>
    </w:p>
    <w:p>
      <w:pPr>
        <w:spacing w:line="360" w:lineRule="auto"/>
        <w:rPr>
          <w:rFonts w:ascii="宋体" w:hAnsi="宋体" w:cs="宋体"/>
          <w:bCs/>
          <w:sz w:val="24"/>
        </w:rPr>
      </w:pPr>
      <w:r>
        <w:rPr>
          <w:rFonts w:hint="eastAsia" w:ascii="宋体" w:hAnsi="宋体" w:cs="宋体"/>
          <w:bCs/>
          <w:sz w:val="24"/>
        </w:rPr>
        <w:t xml:space="preserve">（2）除加★项外，其他指标按下表中列明的分值得分，最高得20分。证明材料均需加盖投标供应商公章后上传。</w:t>
      </w:r>
      <w:r/>
    </w:p>
    <w:tbl>
      <w:tblPr>
        <w:tblStyle w:val="939"/>
        <w:tblW w:w="9981" w:type="dxa"/>
        <w:tblInd w:w="93" w:type="dxa"/>
        <w:tblLayout w:type="autofit"/>
        <w:tblCellMar>
          <w:left w:w="108" w:type="dxa"/>
          <w:top w:w="0" w:type="dxa"/>
          <w:right w:w="108" w:type="dxa"/>
          <w:bottom w:w="0" w:type="dxa"/>
        </w:tblCellMar>
        <w:tblLook w:val="04A0" w:firstRow="1" w:lastRow="0" w:firstColumn="1" w:lastColumn="0" w:noHBand="0" w:noVBand="1"/>
      </w:tblPr>
      <w:tblGrid>
        <w:gridCol w:w="600"/>
        <w:gridCol w:w="930"/>
        <w:gridCol w:w="690"/>
        <w:gridCol w:w="6060"/>
        <w:gridCol w:w="900"/>
        <w:gridCol w:w="801"/>
      </w:tblGrid>
      <w:tr>
        <w:trPr>
          <w:trHeight w:val="285"/>
        </w:trPr>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B包</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606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基本参数（每100g/100ml含量）</w:t>
            </w:r>
            <w:r>
              <w:rPr>
                <w:rFonts w:hint="eastAsia" w:ascii="宋体" w:hAnsi="宋体" w:cs="宋体"/>
                <w:sz w:val="22"/>
                <w:szCs w:val="22"/>
                <w:lang w:bidi="ar"/>
              </w:rPr>
              <w:br/>
            </w:r>
            <w:r>
              <w:rPr>
                <w:rFonts w:hint="eastAsia" w:ascii="宋体" w:hAnsi="宋体" w:cs="宋体"/>
                <w:sz w:val="22"/>
                <w:szCs w:val="22"/>
                <w:lang w:bidi="ar"/>
              </w:rPr>
              <w:t xml:space="preserve">单独标注的除外</w:t>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得分</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分值</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高蛋白低GI型全营养</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（1）能量1800-1930KJ（以产品外包装盒标注为准）；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（2）碳水化合物45-51g（以产品外包装盒标注为准）；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★（3）蛋白质≥19g（以产品外包装盒标注为准）；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（4）脂肪15-20g（以产品外包装盒标注为准）；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★（5）蛋白质来源主要为乳清蛋白（以产品外包装盒标注为准）；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（6）GI≤55（提供相关证明）。</w:t>
            </w:r>
            <w:r/>
          </w:p>
        </w:tc>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全营养低钠低磷</w:t>
            </w:r>
            <w:r/>
          </w:p>
        </w:tc>
        <w:tc>
          <w:tcPr>
            <w:tcBorders>
              <w:top w:val="single" w:color="000000" w:sz="4" w:space="0"/>
              <w:left w:val="single" w:color="000000" w:sz="4" w:space="0"/>
              <w:bottom w:val="non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（1）能量1750-1930KJ（以产品外包装盒标注为准）；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（2）碳水化合物50-80g（以产品外包装盒标注为准）；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（3）蛋白质3-12g（以产品外包装盒标注为准）；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（4）脂肪5-18g（以产品外包装盒标注为准）；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570"/>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（5）蛋白质来源</w:t>
            </w:r>
            <w:r>
              <w:rPr>
                <w:rFonts w:hint="eastAsia" w:ascii="宋体" w:hAnsi="宋体" w:cs="宋体"/>
                <w:color w:val="ff0000"/>
                <w:sz w:val="22"/>
                <w:szCs w:val="22"/>
                <w:lang w:bidi="ar"/>
              </w:rPr>
              <w:t xml:space="preserve">仅为乳清蛋白粉和/或肽类（以产品外包装盒标注为准）；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★（6）钠≤150mg（以产品外包装盒标注为准）；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580"/>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★（7）磷≤50mg（以产品外包装盒标注为准或提供具有CMA/CNAS认证且有效的第三方检测报告）。</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570"/>
        </w:trPr>
        <w:tc>
          <w:tcPr>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益生菌颗粒</w:t>
            </w:r>
            <w:r/>
          </w:p>
        </w:tc>
        <w:tc>
          <w:tcPr>
            <w:tcBorders>
              <w:top w:val="single" w:color="000000" w:sz="4" w:space="0"/>
              <w:left w:val="single" w:color="000000" w:sz="4" w:space="0"/>
              <w:bottom w:val="non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★（1）益生菌含量≥120亿CFU/g（以产品外包装盒标注为准）；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（2）益生菌种类≥12种（以产品外包装盒标注为准）；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570"/>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（3）添加益生元（以产品外包装盒标注为准）；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生酮蛋白棒</w:t>
            </w:r>
            <w:r/>
          </w:p>
        </w:tc>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（1）蛋白质含量≥30g(以产品外包装盒标注为准)； </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★（2）膳食纤维含量≥8g(以产品外包装盒标注为准)；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570"/>
        </w:trPr>
        <w:tc>
          <w:tcPr>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non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生酮营养粉</w:t>
            </w:r>
            <w:r/>
          </w:p>
        </w:tc>
        <w:tc>
          <w:tcPr>
            <w:tcBorders>
              <w:top w:val="none" w:color="000000" w:sz="4" w:space="0"/>
              <w:left w:val="single" w:color="000000" w:sz="4" w:space="0"/>
              <w:bottom w:val="non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（1）能量≤1500KJ（360kcal）(以产品外包装盒标注为准)；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（2）蛋白质≥19g(以产品外包装盒标注为准)；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（3）脂肪≤6g(以产品外包装盒标注为准)；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★（4）碳水化合物≤45g(以产品外包装盒标注为准)；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浓缩乳清蛋白粉</w:t>
            </w:r>
            <w:r/>
          </w:p>
        </w:tc>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★（1）蛋白质来源</w:t>
            </w:r>
            <w:r>
              <w:rPr>
                <w:rFonts w:hint="eastAsia" w:ascii="宋体" w:hAnsi="宋体" w:cs="宋体"/>
                <w:color w:val="ff0000"/>
                <w:sz w:val="22"/>
                <w:szCs w:val="22"/>
                <w:lang w:bidi="ar"/>
              </w:rPr>
              <w:t xml:space="preserve">仅为</w:t>
            </w:r>
            <w:r>
              <w:rPr>
                <w:rFonts w:hint="eastAsia" w:ascii="宋体" w:hAnsi="宋体" w:cs="宋体"/>
                <w:sz w:val="22"/>
                <w:szCs w:val="22"/>
                <w:lang w:bidi="ar"/>
              </w:rPr>
              <w:t xml:space="preserve">乳清蛋白粉和/或肽类(以产品外包装盒标注为准)；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★（2）蛋白质含量≧80g(以产品外包装盒标注为准)；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（3）原味(以产品外包装盒标注为准)。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蛋白纤维强化营养粉</w:t>
            </w:r>
            <w:r/>
          </w:p>
        </w:tc>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（1）能量≥1840KJ（以产品外包装盒标注为准）；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（2）碳水化合物40-55g（以产品外包装盒标注为准）；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★（3）蛋白质≥20g（以产品外包装盒标注为准）；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★（4）蛋白质来源主要为乳清蛋白粉（以产品外包装盒标注为准）；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（5）脂肪≤20g；</w:t>
            </w:r>
            <w:r>
              <w:rPr>
                <w:rFonts w:hint="eastAsia" w:ascii="宋体" w:hAnsi="宋体" w:cs="宋体"/>
                <w:color w:val="ee822f" w:themeColor="accent2"/>
                <w:sz w:val="22"/>
                <w:szCs w:val="22"/>
                <w:lang w:bidi="ar"/>
                <w14:textFill>
                  <w14:solidFill>
                    <w14:schemeClr w14:val="accent2"/>
                  </w14:solidFill>
                </w14:textFill>
              </w:rPr>
              <w:t xml:space="preserve">（以产品外包装盒标注为准）；</w:t>
            </w:r>
            <w:r>
              <w:rPr>
                <w:rFonts w:hint="eastAsia" w:ascii="宋体" w:hAnsi="宋体" w:cs="宋体"/>
                <w:color w:val="ee822f" w:themeColor="accent2"/>
                <w:sz w:val="24"/>
                <w14:textFill>
                  <w14:solidFill>
                    <w14:schemeClr w14:val="accent2"/>
                  </w14:solidFill>
                </w14:textFill>
              </w:rPr>
              <w:t xml:space="preserve">        </w:t>
            </w: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（6）膳食纤维≥2g（以产品外包装盒标注为准）；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（7）磷≤180mg（以产品外包装盒标注为准）；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（8）钠≤250mg（以产品外包装盒标注为准）。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低分子蛋白液</w:t>
            </w:r>
            <w:r/>
          </w:p>
        </w:tc>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水剂</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★（1）蛋白质含量≥20g（以产品外包装盒标注为准）；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★（2）水解蛋白中分子量小于1000Da占比≥50%（提供第三方检测报告）；</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（3）蛋白质来源</w:t>
            </w:r>
            <w:r>
              <w:rPr>
                <w:rFonts w:hint="eastAsia" w:ascii="宋体" w:hAnsi="宋体" w:cs="宋体"/>
                <w:color w:val="ff0000"/>
                <w:sz w:val="22"/>
                <w:szCs w:val="22"/>
                <w:lang w:bidi="ar"/>
              </w:rPr>
              <w:t xml:space="preserve">仅为</w:t>
            </w:r>
            <w:r>
              <w:rPr>
                <w:rFonts w:hint="eastAsia" w:ascii="宋体" w:hAnsi="宋体" w:cs="宋体"/>
                <w:sz w:val="22"/>
                <w:szCs w:val="22"/>
                <w:lang w:bidi="ar"/>
              </w:rPr>
              <w:t xml:space="preserve">水解乳清蛋白和/或肽类（以产品外包装盒标注为准）；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6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（6）渗透压≤310mosm/L（产品外包装盒标注或提供具有CMA/CNAS认证且有效的第三方检测报告）；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多用途营养袋</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none" w:color="000000" w:sz="4" w:space="0"/>
            </w:tcBorders>
            <w:tcW w:w="6060"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可满足口服、管饲多种用途的需求。</w:t>
            </w:r>
            <w:r>
              <w:rPr>
                <w:rFonts w:hint="eastAsia" w:ascii="宋体" w:hAnsi="宋体" w:cs="宋体"/>
                <w:color w:val="ff0000"/>
                <w:sz w:val="22"/>
                <w:szCs w:val="22"/>
                <w:lang w:bidi="ar"/>
              </w:rPr>
              <w:t xml:space="preserve">（提供产品说明书）</w:t>
            </w:r>
            <w:r/>
          </w:p>
        </w:tc>
        <w:tc>
          <w:tcPr>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0.8</w:t>
            </w:r>
            <w:r/>
          </w:p>
        </w:tc>
      </w:tr>
    </w:tbl>
    <w:p>
      <w:pPr>
        <w:ind w:left="426"/>
        <w:spacing w:line="360" w:lineRule="auto"/>
        <w:rPr>
          <w:rFonts w:ascii="宋体" w:hAnsi="宋体" w:cs="宋体"/>
          <w:b/>
          <w:sz w:val="24"/>
        </w:rPr>
      </w:pPr>
      <w:r>
        <w:rPr>
          <w:rFonts w:ascii="宋体" w:hAnsi="宋体" w:cs="宋体"/>
          <w:b/>
          <w:sz w:val="24"/>
        </w:rPr>
      </w:r>
      <w:r/>
    </w:p>
    <w:p>
      <w:pPr>
        <w:ind w:left="426"/>
        <w:spacing w:line="360" w:lineRule="auto"/>
        <w:rPr>
          <w:rFonts w:ascii="宋体" w:hAnsi="宋体" w:cs="宋体"/>
          <w:b/>
          <w:sz w:val="24"/>
        </w:rPr>
      </w:pPr>
      <w:r>
        <w:rPr>
          <w:rFonts w:hint="eastAsia" w:ascii="宋体" w:hAnsi="宋体" w:cs="宋体"/>
          <w:b/>
          <w:sz w:val="24"/>
        </w:rPr>
        <w:t xml:space="preserve">（3）供货方案（35分）</w:t>
      </w:r>
      <w:r/>
    </w:p>
    <w:p>
      <w:pPr>
        <w:ind w:firstLine="482"/>
        <w:spacing w:line="360" w:lineRule="auto"/>
        <w:rPr>
          <w:rFonts w:ascii="宋体" w:hAnsi="宋体"/>
          <w:bCs/>
          <w:sz w:val="24"/>
        </w:rPr>
      </w:pPr>
      <w:r>
        <w:rPr>
          <w:rFonts w:hint="eastAsia" w:ascii="宋体" w:hAnsi="宋体"/>
          <w:b/>
          <w:sz w:val="24"/>
        </w:rPr>
        <w:t xml:space="preserve">（3.1）</w:t>
      </w:r>
      <w:r>
        <w:rPr>
          <w:rFonts w:hint="eastAsia" w:ascii="宋体" w:hAnsi="宋体"/>
          <w:bCs/>
          <w:sz w:val="24"/>
        </w:rPr>
        <w:t xml:space="preserve">经营管理制度、日常管理制度及各岗位职责（4分）</w:t>
      </w:r>
      <w:r/>
    </w:p>
    <w:p>
      <w:pPr>
        <w:ind w:firstLine="480"/>
        <w:spacing w:line="360" w:lineRule="auto"/>
        <w:rPr>
          <w:rFonts w:ascii="宋体" w:hAnsi="宋体"/>
          <w:bCs/>
          <w:sz w:val="24"/>
        </w:rPr>
      </w:pPr>
      <w:r>
        <w:rPr>
          <w:rFonts w:hint="eastAsia" w:ascii="宋体" w:hAnsi="宋体"/>
          <w:bCs/>
          <w:sz w:val="24"/>
        </w:rPr>
        <w:t xml:space="preserve">经营管理制度、日常管理制度，各岗位职责、供货流程、供货周期、供货量、货源保障措施等。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5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（3.2）</w:t>
      </w:r>
      <w:r>
        <w:rPr>
          <w:rFonts w:hint="eastAsia" w:ascii="宋体" w:hAnsi="宋体" w:cs="宋体"/>
          <w:sz w:val="24"/>
        </w:rPr>
        <w:t xml:space="preserve">产品质量控制方案</w:t>
      </w:r>
      <w:r>
        <w:rPr>
          <w:rFonts w:hint="eastAsia" w:ascii="宋体" w:hAnsi="宋体"/>
          <w:b/>
          <w:sz w:val="24"/>
        </w:rPr>
        <w:t xml:space="preserve">（7分）</w:t>
      </w:r>
      <w:r/>
    </w:p>
    <w:p>
      <w:pPr>
        <w:ind w:firstLine="480"/>
        <w:spacing w:line="360" w:lineRule="auto"/>
        <w:rPr>
          <w:rFonts w:ascii="宋体" w:hAnsi="宋体"/>
          <w:bCs/>
          <w:sz w:val="24"/>
        </w:rPr>
      </w:pPr>
      <w:r>
        <w:rPr>
          <w:rFonts w:hint="eastAsia" w:ascii="宋体" w:hAnsi="宋体"/>
          <w:bCs/>
          <w:sz w:val="24"/>
        </w:rPr>
        <w:t xml:space="preserve">企业内部规章制度、内部质检、为采购人确定专门联系人，负责本次项目供货事宜、产品进货渠道、可追溯、质量保证等质量控制方案。</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Cs/>
          <w:sz w:val="24"/>
        </w:rPr>
      </w:pPr>
      <w:r>
        <w:rPr>
          <w:rFonts w:hint="eastAsia" w:ascii="宋体" w:hAnsi="宋体"/>
          <w:b/>
          <w:sz w:val="24"/>
        </w:rPr>
        <w:t xml:space="preserve">（3.3）</w:t>
      </w:r>
      <w:r>
        <w:rPr>
          <w:rFonts w:hint="eastAsia" w:ascii="宋体" w:hAnsi="宋体" w:cs="宋体"/>
          <w:sz w:val="24"/>
        </w:rPr>
        <w:t xml:space="preserve">应急响应预案</w:t>
      </w:r>
      <w:r>
        <w:rPr>
          <w:rFonts w:hint="eastAsia" w:ascii="宋体" w:hAnsi="宋体"/>
          <w:b/>
          <w:sz w:val="24"/>
        </w:rPr>
        <w:t xml:space="preserve">（4分）</w:t>
      </w:r>
      <w:r/>
    </w:p>
    <w:p>
      <w:pPr>
        <w:ind w:firstLine="480"/>
        <w:spacing w:line="360" w:lineRule="auto"/>
        <w:rPr>
          <w:rFonts w:ascii="宋体" w:hAnsi="宋体"/>
          <w:bCs/>
          <w:sz w:val="24"/>
        </w:rPr>
      </w:pPr>
      <w:r>
        <w:rPr>
          <w:rFonts w:hint="eastAsia" w:ascii="宋体" w:hAnsi="宋体" w:cs="宋体"/>
          <w:sz w:val="24"/>
        </w:rPr>
        <w:t xml:space="preserve">应急响应预案包括针对可能出现的紧急情况（如自然灾害、突发事件、紧急调货等），制定了详细的突发性供货应急处理流程、责任划分、资源调配及后续处理措施</w:t>
      </w:r>
      <w:r>
        <w:rPr>
          <w:rFonts w:hint="eastAsia" w:ascii="宋体" w:hAnsi="宋体"/>
          <w:bCs/>
          <w:sz w:val="24"/>
        </w:rPr>
        <w:t xml:space="preserve">；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（3.4）</w:t>
      </w:r>
      <w:r>
        <w:rPr>
          <w:rFonts w:hint="eastAsia" w:ascii="宋体" w:hAnsi="宋体" w:cs="宋体"/>
          <w:sz w:val="24"/>
        </w:rPr>
        <w:t xml:space="preserve">仓储物流配送能力及方案</w:t>
      </w:r>
      <w:r>
        <w:rPr>
          <w:rFonts w:hint="eastAsia" w:ascii="宋体" w:hAnsi="宋体"/>
          <w:b/>
          <w:sz w:val="24"/>
        </w:rPr>
        <w:t xml:space="preserve">（8分）</w:t>
      </w:r>
      <w:r/>
    </w:p>
    <w:p>
      <w:pPr>
        <w:ind w:firstLine="480"/>
        <w:spacing w:line="360" w:lineRule="auto"/>
        <w:rPr>
          <w:rFonts w:ascii="宋体" w:hAnsi="宋体"/>
          <w:bCs/>
          <w:sz w:val="24"/>
        </w:rPr>
      </w:pPr>
      <w:r>
        <w:rPr>
          <w:rFonts w:hint="eastAsia" w:ascii="宋体" w:hAnsi="宋体"/>
          <w:bCs/>
          <w:sz w:val="24"/>
        </w:rPr>
        <w:t xml:space="preserve"> 明确规定了各种产品的配送能力、运输时限、运输方式（如空运、海运、陆运等）、运输责任划分及运输中的安全保障措施等</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（3.5）</w:t>
      </w:r>
      <w:r>
        <w:rPr>
          <w:rFonts w:hint="eastAsia" w:ascii="宋体" w:hAnsi="宋体" w:cs="宋体"/>
          <w:sz w:val="24"/>
        </w:rPr>
        <w:t xml:space="preserve">售后服务方案</w:t>
      </w:r>
      <w:r>
        <w:rPr>
          <w:rFonts w:hint="eastAsia" w:ascii="宋体" w:hAnsi="宋体"/>
          <w:b/>
          <w:sz w:val="24"/>
        </w:rPr>
        <w:t xml:space="preserve">（8分）</w:t>
      </w:r>
      <w:r/>
    </w:p>
    <w:p>
      <w:pPr>
        <w:ind w:firstLine="480"/>
        <w:spacing w:line="360" w:lineRule="auto"/>
        <w:rPr>
          <w:rFonts w:ascii="宋体" w:hAnsi="宋体"/>
          <w:bCs/>
          <w:sz w:val="24"/>
        </w:rPr>
      </w:pPr>
      <w:r>
        <w:rPr>
          <w:rFonts w:hint="eastAsia" w:ascii="宋体" w:hAnsi="宋体"/>
          <w:bCs/>
          <w:sz w:val="24"/>
        </w:rPr>
        <w:t xml:space="preserve"> 详细描述了售后响应时间、服务网点的布局、售前咨询和售后服务的内容、流程、时限及保障措施；</w:t>
      </w:r>
      <w:r/>
    </w:p>
    <w:p>
      <w:pPr>
        <w:ind w:firstLine="48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b/>
          <w:sz w:val="24"/>
        </w:rPr>
      </w:pPr>
      <w:r>
        <w:rPr>
          <w:rFonts w:hint="eastAsia" w:ascii="宋体" w:hAnsi="宋体"/>
          <w:b/>
          <w:sz w:val="24"/>
        </w:rPr>
        <w:t xml:space="preserve">（3.6）</w:t>
      </w:r>
      <w:r>
        <w:rPr>
          <w:rFonts w:hint="eastAsia" w:ascii="宋体"/>
          <w:b/>
          <w:sz w:val="24"/>
        </w:rPr>
        <w:t xml:space="preserve">特色服务和承诺（4分）。</w:t>
      </w:r>
      <w:r/>
    </w:p>
    <w:p>
      <w:pPr>
        <w:ind w:firstLine="480"/>
        <w:spacing w:line="360" w:lineRule="auto"/>
        <w:rPr>
          <w:rFonts w:ascii="宋体" w:hAnsi="宋体"/>
          <w:bCs/>
          <w:sz w:val="24"/>
        </w:rPr>
      </w:pPr>
      <w:r>
        <w:rPr>
          <w:rFonts w:hint="eastAsia" w:ascii="宋体" w:hAnsi="宋体"/>
          <w:bCs/>
          <w:sz w:val="24"/>
        </w:rPr>
        <w:t xml:space="preserve">根据投标人提供的特色服务和承诺切实有效符合实际情况。</w:t>
      </w:r>
      <w:r/>
    </w:p>
    <w:p>
      <w:pPr>
        <w:ind w:firstLine="480"/>
        <w:spacing w:line="360" w:lineRule="auto"/>
        <w:rPr>
          <w:rFonts w:ascii="宋体" w:hAnsi="宋体"/>
          <w:bCs/>
          <w:sz w:val="24"/>
        </w:rPr>
      </w:pPr>
      <w:r>
        <w:rPr>
          <w:rFonts w:hint="eastAsia" w:ascii="宋体" w:hAnsi="宋体"/>
          <w:bCs/>
          <w:sz w:val="24"/>
        </w:rPr>
        <w:t xml:space="preserve">特色服务方案充分考虑临床未来发展实际的得4分，</w:t>
      </w:r>
      <w:r/>
    </w:p>
    <w:p>
      <w:pPr>
        <w:ind w:firstLine="480"/>
        <w:spacing w:line="360" w:lineRule="auto"/>
        <w:rPr>
          <w:rFonts w:ascii="宋体" w:hAnsi="宋体"/>
          <w:bCs/>
          <w:sz w:val="24"/>
        </w:rPr>
      </w:pPr>
      <w:r>
        <w:rPr>
          <w:rFonts w:hint="eastAsia" w:ascii="宋体" w:hAnsi="宋体"/>
          <w:bCs/>
          <w:sz w:val="24"/>
        </w:rPr>
        <w:t xml:space="preserve">特色服务方案较合理符合目前临床实际要求得3分，</w:t>
      </w:r>
      <w:r/>
    </w:p>
    <w:p>
      <w:pPr>
        <w:ind w:firstLine="480"/>
        <w:spacing w:line="360" w:lineRule="auto"/>
        <w:rPr>
          <w:rFonts w:ascii="宋体" w:hAnsi="宋体"/>
          <w:bCs/>
          <w:sz w:val="24"/>
        </w:rPr>
      </w:pPr>
      <w:r>
        <w:rPr>
          <w:rFonts w:hint="eastAsia" w:ascii="宋体" w:hAnsi="宋体"/>
          <w:bCs/>
          <w:sz w:val="24"/>
        </w:rPr>
        <w:t xml:space="preserve">特色服务方案较丰富多样，能基本满足目前项目需求的得2分，</w:t>
      </w:r>
      <w:r/>
    </w:p>
    <w:p>
      <w:pPr>
        <w:ind w:firstLine="480"/>
        <w:spacing w:line="360" w:lineRule="auto"/>
        <w:rPr>
          <w:rFonts w:ascii="宋体" w:hAnsi="宋体"/>
          <w:bCs/>
          <w:sz w:val="24"/>
        </w:rPr>
      </w:pPr>
      <w:r>
        <w:rPr>
          <w:rFonts w:hint="eastAsia" w:ascii="宋体" w:hAnsi="宋体"/>
          <w:bCs/>
          <w:sz w:val="24"/>
        </w:rPr>
        <w:t xml:space="preserve">特色服务方案设计、内容不合理的得1分，</w:t>
      </w:r>
      <w:r/>
    </w:p>
    <w:p>
      <w:pPr>
        <w:ind w:firstLine="480"/>
        <w:spacing w:line="360" w:lineRule="auto"/>
        <w:rPr>
          <w:rFonts w:ascii="宋体" w:hAnsi="宋体"/>
          <w:bCs/>
          <w:sz w:val="24"/>
        </w:rPr>
      </w:pPr>
      <w:r>
        <w:rPr>
          <w:rFonts w:hint="eastAsia" w:ascii="宋体" w:hAnsi="宋体"/>
          <w:bCs/>
          <w:sz w:val="24"/>
        </w:rPr>
        <w:t xml:space="preserve">未提供特色服务方案的不得分。</w:t>
      </w:r>
      <w:r/>
    </w:p>
    <w:p>
      <w:pPr>
        <w:ind w:firstLine="482"/>
        <w:spacing w:line="360" w:lineRule="auto"/>
        <w:rPr>
          <w:rFonts w:ascii="宋体" w:hAnsi="宋体"/>
          <w:b/>
          <w:sz w:val="24"/>
        </w:rPr>
      </w:pPr>
      <w:r>
        <w:rPr>
          <w:rFonts w:hint="eastAsia" w:ascii="宋体" w:hAnsi="宋体"/>
          <w:b/>
          <w:sz w:val="24"/>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rPr>
          <w:rFonts w:ascii="宋体" w:hAnsi="宋体" w:cs="宋体"/>
          <w:sz w:val="24"/>
        </w:rPr>
      </w:pPr>
      <w:r>
        <w:rPr>
          <w:rFonts w:ascii="宋体" w:hAnsi="宋体" w:cs="宋体"/>
          <w:sz w:val="24"/>
        </w:rPr>
      </w:r>
      <w:r/>
    </w:p>
    <w:p>
      <w:pPr>
        <w:rPr>
          <w:rFonts w:hAnsi="宋体"/>
          <w:bCs/>
          <w:color w:val="0000ff"/>
          <w:sz w:val="24"/>
        </w:rPr>
      </w:pPr>
      <w:r>
        <w:rPr>
          <w:rFonts w:hint="eastAsia" w:ascii="宋体" w:hAnsi="宋体" w:cs="宋体"/>
          <w:color w:val="0000ff"/>
          <w:sz w:val="24"/>
        </w:rPr>
        <w:t xml:space="preserve">8</w:t>
      </w:r>
      <w:r>
        <w:rPr>
          <w:rFonts w:ascii="宋体" w:hAnsi="宋体" w:cs="宋体"/>
          <w:color w:val="0000ff"/>
          <w:sz w:val="24"/>
        </w:rPr>
        <w:t xml:space="preserve">.</w:t>
      </w:r>
      <w:r>
        <w:rPr>
          <w:rFonts w:hint="eastAsia" w:ascii="宋体" w:hAnsi="宋体" w:cs="宋体"/>
          <w:color w:val="0000ff"/>
          <w:sz w:val="24"/>
        </w:rPr>
        <w:t xml:space="preserve">3 C包评分项目及分值（总分100分）</w:t>
      </w:r>
      <w:r/>
    </w:p>
    <w:p>
      <w:pPr>
        <w:ind w:firstLine="472"/>
        <w:spacing w:line="360" w:lineRule="auto"/>
        <w:rPr>
          <w:rFonts w:ascii="宋体" w:hAnsi="宋体" w:cs="宋体"/>
          <w:b/>
          <w:sz w:val="24"/>
        </w:rPr>
      </w:pPr>
      <w:r>
        <w:rPr>
          <w:rFonts w:hint="eastAsia" w:ascii="宋体" w:hAnsi="宋体" w:cs="宋体"/>
          <w:b/>
          <w:sz w:val="24"/>
        </w:rPr>
        <w:t xml:space="preserve">（1）投标报价                40分</w:t>
      </w:r>
      <w:r/>
    </w:p>
    <w:p>
      <w:pPr>
        <w:ind w:firstLine="472"/>
        <w:spacing w:line="360" w:lineRule="auto"/>
        <w:rPr>
          <w:rFonts w:ascii="宋体" w:hAnsi="宋体" w:cs="宋体"/>
          <w:b/>
          <w:sz w:val="24"/>
        </w:rPr>
      </w:pPr>
      <w:r>
        <w:rPr>
          <w:rFonts w:hint="eastAsia" w:ascii="宋体" w:hAnsi="宋体" w:cs="宋体"/>
          <w:b/>
          <w:sz w:val="24"/>
        </w:rPr>
        <w:t xml:space="preserve">（2）供应商评价              25分</w:t>
      </w:r>
      <w:r/>
    </w:p>
    <w:p>
      <w:pPr>
        <w:ind w:firstLine="472"/>
        <w:spacing w:line="360" w:lineRule="auto"/>
        <w:rPr>
          <w:rFonts w:ascii="宋体" w:hAnsi="宋体" w:cs="宋体"/>
          <w:b/>
          <w:sz w:val="24"/>
        </w:rPr>
      </w:pPr>
      <w:r>
        <w:rPr>
          <w:rFonts w:hint="eastAsia" w:ascii="宋体" w:hAnsi="宋体" w:cs="宋体"/>
          <w:b/>
          <w:sz w:val="24"/>
        </w:rPr>
        <w:t xml:space="preserve">（3）</w:t>
      </w:r>
      <w:r>
        <w:rPr>
          <w:rFonts w:hint="eastAsia" w:ascii="宋体" w:hAnsi="宋体"/>
          <w:b/>
          <w:bCs/>
          <w:sz w:val="24"/>
        </w:rPr>
        <w:t xml:space="preserve">供货方案                35</w:t>
      </w:r>
      <w:r>
        <w:rPr>
          <w:rFonts w:hint="eastAsia" w:ascii="宋体" w:hAnsi="宋体" w:cs="宋体"/>
          <w:b/>
          <w:sz w:val="24"/>
        </w:rPr>
        <w:t xml:space="preserve">分</w:t>
      </w:r>
      <w:r/>
    </w:p>
    <w:p>
      <w:pPr>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4 各项目评分标准</w:t>
      </w:r>
      <w:r/>
    </w:p>
    <w:p>
      <w:pPr>
        <w:ind w:firstLine="361"/>
        <w:spacing w:line="360" w:lineRule="auto"/>
        <w:rPr>
          <w:rFonts w:ascii="宋体" w:hAnsi="宋体" w:cs="宋体"/>
          <w:b/>
          <w:sz w:val="24"/>
        </w:rPr>
      </w:pPr>
      <w:r>
        <w:rPr>
          <w:rFonts w:hint="eastAsia" w:ascii="宋体" w:hAnsi="宋体" w:cs="宋体"/>
          <w:b/>
          <w:sz w:val="24"/>
        </w:rPr>
        <w:t xml:space="preserve">（1）投标报价（40分）</w:t>
      </w:r>
      <w:r/>
    </w:p>
    <w:p>
      <w:pPr>
        <w:ind w:firstLine="480"/>
        <w:jc w:val="left"/>
        <w:spacing w:line="360" w:lineRule="auto"/>
        <w:rPr>
          <w:rFonts w:ascii="宋体" w:hAnsi="宋体"/>
          <w:bCs/>
          <w:sz w:val="24"/>
          <w:szCs w:val="32"/>
        </w:rPr>
      </w:pPr>
      <w:r>
        <w:rPr>
          <w:rFonts w:hint="eastAsia" w:ascii="宋体" w:hAnsi="宋体"/>
          <w:bCs/>
          <w:sz w:val="24"/>
          <w:szCs w:val="32"/>
        </w:rPr>
        <w:t xml:space="preserve">价格分采用低价优先法计算，即满足采购文件要求且报价最低的投标报价为评标基准价（落实政府采购政策进行价格调整的，以调整后的投标价格计算），满分40分。其他投标供应商的价格分统一按照下列公式计算：</w:t>
      </w:r>
      <w:r/>
    </w:p>
    <w:p>
      <w:pPr>
        <w:ind w:firstLine="240"/>
        <w:jc w:val="left"/>
        <w:spacing w:line="360" w:lineRule="auto"/>
        <w:rPr>
          <w:sz w:val="24"/>
          <w:szCs w:val="32"/>
        </w:rPr>
      </w:pPr>
      <w:r>
        <w:rPr>
          <w:rFonts w:hint="eastAsia" w:ascii="宋体" w:hAnsi="宋体"/>
          <w:bCs/>
          <w:sz w:val="24"/>
          <w:szCs w:val="32"/>
        </w:rPr>
        <w:t xml:space="preserve">投标报价得分=（评标基准价／投标报价）×价格权值×100，结果保留两位小数</w:t>
      </w:r>
      <w:r>
        <w:rPr>
          <w:rFonts w:hint="eastAsia"/>
          <w:sz w:val="24"/>
          <w:szCs w:val="32"/>
        </w:rPr>
        <w:t xml:space="preserve">。</w:t>
      </w:r>
      <w:r/>
    </w:p>
    <w:p>
      <w:pPr>
        <w:ind w:left="426"/>
        <w:spacing w:line="360" w:lineRule="auto"/>
        <w:rPr>
          <w:rFonts w:ascii="宋体" w:hAnsi="宋体" w:cs="宋体"/>
          <w:bCs/>
          <w:sz w:val="24"/>
        </w:rPr>
      </w:pPr>
      <w:r>
        <w:rPr>
          <w:rFonts w:hint="eastAsia" w:ascii="宋体" w:hAnsi="宋体" w:cs="宋体"/>
          <w:b/>
          <w:sz w:val="24"/>
        </w:rPr>
        <w:t xml:space="preserve">（2）供应商评价（25分）</w:t>
      </w:r>
      <w:r/>
    </w:p>
    <w:p>
      <w:pPr>
        <w:ind w:firstLine="480"/>
        <w:spacing w:line="360" w:lineRule="auto"/>
        <w:rPr>
          <w:rFonts w:ascii="宋体" w:hAnsi="宋体" w:cs="宋体"/>
          <w:b/>
          <w:bCs/>
          <w:sz w:val="24"/>
          <w:lang w:bidi="ar"/>
        </w:rPr>
      </w:pPr>
      <w:r>
        <w:rPr>
          <w:rFonts w:hint="eastAsia" w:ascii="宋体" w:hAnsi="宋体"/>
          <w:b/>
          <w:bCs/>
          <w:sz w:val="24"/>
        </w:rPr>
        <w:t xml:space="preserve">（2.1）</w:t>
      </w:r>
      <w:r>
        <w:rPr>
          <w:rFonts w:hint="eastAsia" w:ascii="宋体" w:hAnsi="宋体" w:cs="宋体"/>
          <w:b/>
          <w:bCs/>
          <w:sz w:val="24"/>
          <w:lang w:bidi="ar"/>
        </w:rPr>
        <w:t xml:space="preserve">企业业绩（2分）</w:t>
      </w:r>
      <w:r/>
    </w:p>
    <w:p>
      <w:pPr>
        <w:ind w:firstLine="480"/>
        <w:spacing w:line="360" w:lineRule="auto"/>
        <w:rPr>
          <w:rFonts w:ascii="宋体" w:hAnsi="宋体" w:cs="宋体"/>
          <w:sz w:val="24"/>
          <w:lang w:bidi="ar"/>
        </w:rPr>
      </w:pPr>
      <w:r>
        <w:rPr>
          <w:rFonts w:hint="eastAsia" w:ascii="宋体" w:hAnsi="宋体" w:cs="宋体"/>
          <w:sz w:val="24"/>
          <w:lang w:bidi="ar"/>
        </w:rPr>
        <w:t xml:space="preserve">投标供应商2022年1月1日（以合同签订时间为准）至投标截止日有同类项目的业绩，每有一个得1分，满分2分。 </w:t>
      </w:r>
      <w:r/>
    </w:p>
    <w:p>
      <w:pPr>
        <w:ind w:firstLine="480"/>
        <w:spacing w:line="360" w:lineRule="auto"/>
        <w:rPr>
          <w:rFonts w:ascii="宋体" w:hAnsi="宋体" w:cs="宋体"/>
          <w:sz w:val="24"/>
          <w:lang w:bidi="ar"/>
        </w:rPr>
      </w:pPr>
      <w:r>
        <w:rPr>
          <w:rFonts w:hint="eastAsia" w:ascii="宋体" w:hAnsi="宋体" w:cs="宋体"/>
          <w:sz w:val="24"/>
          <w:lang w:bidi="ar"/>
        </w:rPr>
        <w:t xml:space="preserve">注：投标时提供合同原件</w:t>
      </w:r>
      <w:r>
        <w:rPr>
          <w:rFonts w:hint="eastAsia" w:ascii="宋体" w:hAnsi="宋体" w:cs="宋体"/>
          <w:bCs/>
          <w:sz w:val="24"/>
        </w:rPr>
        <w:t xml:space="preserve">扫描上传至投标系统中并加盖公章</w:t>
      </w:r>
      <w:r>
        <w:rPr>
          <w:rFonts w:hint="eastAsia" w:ascii="宋体" w:hAnsi="宋体" w:cs="宋体"/>
          <w:sz w:val="24"/>
          <w:lang w:bidi="ar"/>
        </w:rPr>
        <w:t xml:space="preserve">，且合同须供需双方加盖公章并能反映合同订立单位、签订时间等内容，否则不计分；同一合同服务方业绩不重复计分。</w:t>
      </w:r>
      <w:r/>
    </w:p>
    <w:p>
      <w:pPr>
        <w:ind w:firstLine="480"/>
        <w:spacing w:line="360" w:lineRule="auto"/>
        <w:rPr>
          <w:rFonts w:ascii="宋体" w:hAnsi="宋体" w:cs="宋体"/>
          <w:sz w:val="24"/>
        </w:rPr>
      </w:pPr>
      <w:r>
        <w:rPr>
          <w:rFonts w:hint="eastAsia" w:ascii="宋体" w:hAnsi="宋体" w:cs="宋体"/>
          <w:b/>
          <w:bCs/>
          <w:sz w:val="24"/>
        </w:rPr>
        <w:t xml:space="preserve">（2.2）车辆（1分）</w:t>
      </w:r>
      <w:r/>
    </w:p>
    <w:p>
      <w:pPr>
        <w:ind w:firstLine="400"/>
        <w:spacing w:line="360" w:lineRule="auto"/>
        <w:rPr>
          <w:rFonts w:ascii="宋体" w:hAnsi="宋体" w:cs="宋体"/>
          <w:bCs/>
          <w:sz w:val="24"/>
        </w:rPr>
      </w:pPr>
      <w:r>
        <w:rPr>
          <w:rFonts w:hint="eastAsia" w:ascii="宋体" w:hAnsi="宋体" w:cs="宋体"/>
          <w:sz w:val="24"/>
        </w:rPr>
        <w:t xml:space="preserve">供应商</w:t>
      </w:r>
      <w:r>
        <w:rPr>
          <w:rFonts w:hint="eastAsia" w:ascii="宋体" w:hAnsi="宋体"/>
          <w:bCs/>
          <w:sz w:val="24"/>
        </w:rPr>
        <w:t xml:space="preserve">自主拥有或租赁</w:t>
      </w:r>
      <w:r>
        <w:rPr>
          <w:rFonts w:hint="eastAsia" w:ascii="宋体" w:hAnsi="宋体" w:cs="宋体"/>
          <w:sz w:val="24"/>
        </w:rPr>
        <w:t xml:space="preserve">专门的配送车辆得1分；投标文件中</w:t>
      </w:r>
      <w:r>
        <w:rPr>
          <w:rFonts w:hint="eastAsia" w:ascii="宋体" w:hAnsi="宋体" w:cs="宋体"/>
          <w:bCs/>
          <w:sz w:val="24"/>
        </w:rPr>
        <w:t xml:space="preserve">提供相关证明材料</w:t>
      </w:r>
      <w:r>
        <w:rPr>
          <w:rFonts w:hint="eastAsia" w:ascii="宋体" w:hAnsi="宋体" w:cs="宋体"/>
          <w:sz w:val="24"/>
        </w:rPr>
        <w:t xml:space="preserve">原件扫描上传至投标系统中并加盖公章</w:t>
      </w:r>
      <w:r>
        <w:rPr>
          <w:rFonts w:hint="eastAsia" w:ascii="宋体" w:hAnsi="宋体" w:cs="宋体"/>
          <w:bCs/>
          <w:sz w:val="24"/>
        </w:rPr>
        <w:t xml:space="preserve">，不提供或提供不符合要求均不得分。</w:t>
      </w:r>
      <w:r/>
    </w:p>
    <w:p>
      <w:pPr>
        <w:ind w:firstLine="495"/>
        <w:jc w:val="left"/>
        <w:spacing w:line="360" w:lineRule="auto"/>
        <w:rPr>
          <w:rFonts w:ascii="宋体" w:hAnsi="宋体"/>
          <w:szCs w:val="21"/>
        </w:rPr>
      </w:pPr>
      <w:r>
        <w:rPr>
          <w:rFonts w:hint="eastAsia" w:ascii="宋体" w:hAnsi="宋体"/>
          <w:szCs w:val="21"/>
        </w:rPr>
        <w:t xml:space="preserve">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r/>
    </w:p>
    <w:p>
      <w:pPr>
        <w:ind w:firstLine="495"/>
        <w:jc w:val="left"/>
        <w:spacing w:line="360" w:lineRule="auto"/>
        <w:rPr>
          <w:rFonts w:ascii="宋体" w:hAnsi="宋体"/>
          <w:szCs w:val="21"/>
        </w:rPr>
      </w:pPr>
      <w:r>
        <w:rPr>
          <w:rFonts w:hint="eastAsia" w:ascii="宋体" w:hAnsi="宋体"/>
          <w:szCs w:val="21"/>
        </w:rPr>
        <w:t xml:space="preserve">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r/>
    </w:p>
    <w:p>
      <w:pPr>
        <w:ind w:firstLine="495"/>
        <w:jc w:val="left"/>
        <w:spacing w:line="360" w:lineRule="auto"/>
        <w:rPr>
          <w:rFonts w:ascii="宋体" w:hAnsi="宋体"/>
          <w:szCs w:val="21"/>
        </w:rPr>
      </w:pPr>
      <w:r>
        <w:rPr>
          <w:rFonts w:hint="eastAsia" w:ascii="宋体" w:hAnsi="宋体"/>
          <w:szCs w:val="21"/>
        </w:rPr>
        <w:t xml:space="preserve">3.如投标时不具备配送车辆的，可提供承诺书，承诺中标后七天内提供相应的配送车辆（格式见附件 承诺书），并按承诺配备到位的车辆得相应分值，未提供承诺书的不得分。</w:t>
      </w:r>
      <w:r/>
    </w:p>
    <w:p>
      <w:pPr>
        <w:ind w:firstLine="495"/>
        <w:jc w:val="left"/>
        <w:spacing w:line="360" w:lineRule="auto"/>
        <w:rPr>
          <w:rFonts w:ascii="宋体" w:hAnsi="宋体" w:cs="宋体"/>
          <w:bCs/>
          <w:sz w:val="24"/>
        </w:rPr>
      </w:pPr>
      <w:r>
        <w:rPr>
          <w:rFonts w:hint="eastAsia" w:ascii="宋体" w:hAnsi="宋体"/>
          <w:szCs w:val="21"/>
        </w:rPr>
        <w:t xml:space="preserve">4.未按上述要求提供证明材料的，本项不得分。</w:t>
      </w:r>
      <w:r/>
    </w:p>
    <w:p>
      <w:pPr>
        <w:pStyle w:val="956"/>
        <w:ind w:firstLine="480"/>
        <w:rPr>
          <w:rFonts w:ascii="宋体" w:hAnsi="宋体" w:cs="宋体"/>
          <w:b/>
          <w:bCs/>
          <w:szCs w:val="24"/>
        </w:rPr>
      </w:pPr>
      <w:r>
        <w:rPr>
          <w:rFonts w:hint="eastAsia" w:ascii="宋体" w:hAnsi="宋体" w:cs="宋体"/>
          <w:b/>
          <w:bCs/>
          <w:szCs w:val="24"/>
        </w:rPr>
        <w:t xml:space="preserve">（2.3）应急服务响应能力时间（2分）</w:t>
      </w:r>
      <w:r/>
    </w:p>
    <w:p>
      <w:pPr>
        <w:pStyle w:val="956"/>
        <w:ind w:firstLine="480"/>
        <w:rPr>
          <w:rFonts w:ascii="宋体" w:hAnsi="宋体" w:cs="宋体"/>
          <w:szCs w:val="24"/>
        </w:rPr>
      </w:pPr>
      <w:r>
        <w:rPr>
          <w:rFonts w:hint="eastAsia" w:ascii="宋体" w:hAnsi="宋体" w:cs="宋体"/>
          <w:bCs/>
          <w:szCs w:val="24"/>
        </w:rPr>
        <w:t xml:space="preserve">供应商承诺在正常工作时间，随时响应采购人供货要求，0-6（含）小时内供货到位的得2分，6-12（含）小时内供货到位的得1分，12-24（含）小时内供货到位的得0.5分；其他不得分</w:t>
      </w:r>
      <w:r>
        <w:rPr>
          <w:rFonts w:hint="eastAsia" w:ascii="宋体" w:hAnsi="宋体" w:cs="宋体"/>
          <w:szCs w:val="24"/>
        </w:rPr>
        <w:t xml:space="preserve">；</w:t>
      </w:r>
      <w:r/>
    </w:p>
    <w:p>
      <w:pPr>
        <w:pStyle w:val="956"/>
        <w:ind w:firstLine="480"/>
        <w:rPr>
          <w:rFonts w:ascii="宋体" w:hAnsi="宋体" w:cs="宋体"/>
          <w:sz w:val="22"/>
        </w:rPr>
      </w:pPr>
      <w:r>
        <w:rPr>
          <w:rFonts w:hint="eastAsia" w:ascii="宋体" w:hAnsi="宋体" w:cs="宋体"/>
          <w:sz w:val="22"/>
        </w:rPr>
        <w:t xml:space="preserve">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r/>
    </w:p>
    <w:p>
      <w:pPr>
        <w:ind w:firstLine="480"/>
        <w:jc w:val="left"/>
        <w:spacing w:line="360" w:lineRule="auto"/>
        <w:rPr>
          <w:rFonts w:ascii="宋体" w:hAnsi="宋体" w:cs="宋体"/>
          <w:bCs/>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b.承诺书、产权证明材料、导航截图缺一不可，不提供或提供不符合要求均不得分。</w:t>
      </w:r>
      <w:r>
        <w:rPr>
          <w:rFonts w:hint="eastAsia" w:ascii="宋体" w:hAnsi="宋体" w:cs="宋体"/>
          <w:bCs/>
        </w:rPr>
        <w:t xml:space="preserve"> </w:t>
      </w:r>
      <w:r/>
    </w:p>
    <w:p>
      <w:pPr>
        <w:ind w:firstLine="480"/>
        <w:jc w:val="left"/>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（2.4）技术参数（20分）</w:t>
      </w:r>
      <w:r/>
    </w:p>
    <w:p>
      <w:pPr>
        <w:ind w:firstLine="480"/>
        <w:spacing w:line="360" w:lineRule="auto"/>
        <w:rPr>
          <w:rFonts w:ascii="宋体" w:hAnsi="宋体" w:cs="宋体"/>
          <w:bCs/>
          <w:sz w:val="24"/>
        </w:rPr>
      </w:pPr>
      <w:r>
        <w:rPr>
          <w:rFonts w:hint="eastAsia" w:ascii="宋体" w:hAnsi="宋体" w:cs="宋体"/>
          <w:bCs/>
          <w:sz w:val="24"/>
        </w:rPr>
        <w:t xml:space="preserve">以下技术分条款必须按本采购包（C包）采购需</w:t>
      </w:r>
      <w:r>
        <w:rPr>
          <w:rFonts w:hint="eastAsia" w:ascii="宋体" w:hAnsi="宋体" w:cs="宋体"/>
          <w:bCs/>
          <w:sz w:val="24"/>
        </w:rPr>
        <w:t xml:space="preserve">求的规定，提供详尽真实的产品外包装盒标注或提供具有CMA或CNAS认证且有效的第三方检测报告，并通过“苏采云系统”按对应采购包（C包）表格顺序加盖公章后分别制作上传，同时提供《技术响应偏离表》，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r/>
    </w:p>
    <w:p>
      <w:pPr>
        <w:spacing w:line="360" w:lineRule="auto"/>
        <w:rPr>
          <w:rFonts w:ascii="宋体" w:hAnsi="宋体" w:cs="宋体"/>
          <w:bCs/>
          <w:sz w:val="24"/>
        </w:rPr>
      </w:pPr>
      <w:r>
        <w:rPr>
          <w:rFonts w:hint="eastAsia" w:ascii="宋体" w:hAnsi="宋体" w:cs="宋体"/>
          <w:bCs/>
          <w:sz w:val="24"/>
        </w:rPr>
        <w:t xml:space="preserve">（1）采购需求中加★项为必须满足项，不接受负偏离，不满足作无效标处理。</w:t>
      </w:r>
      <w:r/>
    </w:p>
    <w:p>
      <w:pPr>
        <w:spacing w:line="360" w:lineRule="auto"/>
        <w:rPr>
          <w:rFonts w:ascii="宋体" w:hAnsi="宋体" w:cs="宋体"/>
          <w:bCs/>
          <w:sz w:val="24"/>
        </w:rPr>
      </w:pPr>
      <w:r>
        <w:rPr>
          <w:rFonts w:hint="eastAsia" w:ascii="宋体" w:hAnsi="宋体" w:cs="宋体"/>
          <w:bCs/>
          <w:sz w:val="24"/>
        </w:rPr>
        <w:t xml:space="preserve">（2）除加★项外，其他指标按下表中列明的分值得分，最高得20分。证明材料均需加盖投标供应商公章后上传。</w:t>
      </w:r>
      <w:r/>
    </w:p>
    <w:tbl>
      <w:tblPr>
        <w:tblStyle w:val="939"/>
        <w:tblW w:w="10005" w:type="dxa"/>
        <w:tblInd w:w="93" w:type="dxa"/>
        <w:tblLayout w:type="autofit"/>
        <w:tblCellMar>
          <w:left w:w="108" w:type="dxa"/>
          <w:top w:w="0" w:type="dxa"/>
          <w:right w:w="108" w:type="dxa"/>
          <w:bottom w:w="0" w:type="dxa"/>
        </w:tblCellMar>
        <w:tblLook w:val="04A0" w:firstRow="1" w:lastRow="0" w:firstColumn="1" w:lastColumn="0" w:noHBand="0" w:noVBand="1"/>
      </w:tblPr>
      <w:tblGrid>
        <w:gridCol w:w="645"/>
        <w:gridCol w:w="1080"/>
        <w:gridCol w:w="765"/>
        <w:gridCol w:w="5895"/>
        <w:gridCol w:w="885"/>
        <w:gridCol w:w="735"/>
      </w:tblGrid>
      <w:tr>
        <w:trPr>
          <w:trHeight w:val="499"/>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C包</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58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基本参数（每100g/100ml含量）</w:t>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得分</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分值</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蛋白棒</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固体</w:t>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（1）蛋白来源为≥2种（以产品外包装盒标注为准）；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★（2）蛋白质含量≥25g（以产品外包装盒标注为准）；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（3）膳食纤维含量≥15g（以产品外包装盒标注为准）；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（4）添加中链脂肪酸（以产品外包装盒标注为准）；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（5）钙含量≥300mg（以产品外包装盒标注为准）；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代餐营养粉</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lang w:bidi="ar"/>
              </w:rPr>
            </w:pPr>
            <w:r>
              <w:rPr>
                <w:rFonts w:hint="eastAsia" w:ascii="宋体" w:hAnsi="宋体" w:cs="宋体"/>
                <w:sz w:val="22"/>
                <w:szCs w:val="22"/>
                <w:lang w:bidi="ar"/>
              </w:rPr>
              <w:t xml:space="preserve">（1）能量1380-1470KJ（以产品外包装盒标注为准）；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（2）碳水化合物30-40g（以产品外包装盒标注为准）；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★（3）蛋白质≥22g（以产品外包装盒标注为准）；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（4）脂肪≤8g（以产品外包装盒标注为准）；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（5）镁≥140mg（以产品外包装盒标注为准）。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（6）膳食纤维≥25g（以产品外包装盒标注为准）；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膳食纤维组件</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（1）膳食纤维种类≥4种（以产品外包装盒标注为准）；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★（2）膳食纤维含量≥90g（以产品外包装盒标注为准）；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（3）全部为水溶性膳食纤维；</w:t>
            </w:r>
            <w:r>
              <w:rPr>
                <w:rFonts w:hint="eastAsia" w:ascii="宋体" w:hAnsi="宋体" w:cs="宋体"/>
                <w:color w:val="ee822f" w:themeColor="accent2"/>
                <w:sz w:val="22"/>
                <w:szCs w:val="22"/>
                <w:lang w:bidi="ar"/>
                <w14:textFill>
                  <w14:solidFill>
                    <w14:schemeClr w14:val="accent2"/>
                  </w14:solidFill>
                </w14:textFill>
              </w:rPr>
              <w:t xml:space="preserve">（以产品外包装盒标注为准）；</w:t>
            </w:r>
            <w:r>
              <w:rPr>
                <w:rFonts w:hint="eastAsia" w:ascii="宋体" w:hAnsi="宋体" w:cs="宋体"/>
                <w:color w:val="ee822f" w:themeColor="accent2"/>
                <w:sz w:val="24"/>
                <w14:textFill>
                  <w14:solidFill>
                    <w14:schemeClr w14:val="accent2"/>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能量阻断剂</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★（1）含白芸豆提取物（以产品外包装盒标注为准）；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（2）含L-阿拉伯糖（以产品外包装盒标注为准）；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（3）白芸豆提取物≥65mg/g（以产品外包装盒标注为准）；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（4）膳食纤维含量≥65g（以产品外包装盒标注为准）；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活性益生菌</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（1）益生菌含量≥55亿CFU/g（以产品外包装盒标注为准）；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★（2）明确菌株编号益生菌种类≥6种（以产品外包装盒标注为准）；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（3）膳食纤维含量≥55g（以产品外包装盒标注为准）；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γ-氨基丁酸复合营养素</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★（1）γ-氨基丁酸≥30mg/g（以产品外包装盒标注为准）；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22"/>
                <w:szCs w:val="22"/>
              </w:rPr>
            </w:pPr>
            <w:r>
              <w:rPr>
                <w:rFonts w:hint="eastAsia" w:ascii="宋体" w:hAnsi="宋体" w:cs="宋体"/>
                <w:sz w:val="22"/>
                <w:szCs w:val="22"/>
                <w:lang w:bidi="ar"/>
              </w:rPr>
              <w:t xml:space="preserve">（2）蛋白质≥8g（以产品外包装盒标注为准）；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（3）γ-氨基丁酸纯度≥99%（以产品外包装盒标注为准）；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（4）含水解蛋黄粉、胶原蛋白肽、益生菌、维生素A、维生素D、钙、锌之四（以产品外包装盒标注为准）。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多种维生素矿物质片</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片剂</w:t>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★（1）维生素矿物质种类≥19种（以产品外包装盒标注为准）；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（2）B族维生素≥8种（以产品外包装盒标注为准）；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bl>
    <w:p>
      <w:pPr>
        <w:ind w:left="426"/>
        <w:spacing w:line="360" w:lineRule="auto"/>
        <w:rPr>
          <w:rFonts w:ascii="宋体" w:hAnsi="宋体" w:cs="宋体"/>
          <w:b/>
          <w:sz w:val="24"/>
        </w:rPr>
      </w:pPr>
      <w:r>
        <w:rPr>
          <w:rFonts w:hint="eastAsia" w:ascii="宋体" w:hAnsi="宋体" w:cs="宋体"/>
          <w:b/>
          <w:sz w:val="24"/>
        </w:rPr>
        <w:t xml:space="preserve">（3）供货方案（35分）</w:t>
      </w:r>
      <w:r/>
    </w:p>
    <w:p>
      <w:pPr>
        <w:ind w:firstLine="482"/>
        <w:spacing w:line="360" w:lineRule="auto"/>
        <w:rPr>
          <w:rFonts w:ascii="宋体" w:hAnsi="宋体"/>
          <w:b/>
          <w:sz w:val="24"/>
        </w:rPr>
      </w:pPr>
      <w:r>
        <w:rPr>
          <w:rFonts w:hint="eastAsia" w:ascii="宋体" w:hAnsi="宋体"/>
          <w:b/>
          <w:sz w:val="24"/>
        </w:rPr>
        <w:t xml:space="preserve">（3.1）经营管理制度、日常管理制度及各岗位职责（4分）</w:t>
      </w:r>
      <w:r/>
    </w:p>
    <w:p>
      <w:pPr>
        <w:ind w:firstLine="480"/>
        <w:spacing w:line="360" w:lineRule="auto"/>
        <w:rPr>
          <w:rFonts w:ascii="宋体" w:hAnsi="宋体"/>
          <w:bCs/>
          <w:sz w:val="24"/>
        </w:rPr>
      </w:pPr>
      <w:r>
        <w:rPr>
          <w:rFonts w:hint="eastAsia" w:ascii="宋体" w:hAnsi="宋体"/>
          <w:bCs/>
          <w:sz w:val="24"/>
        </w:rPr>
        <w:t xml:space="preserve">经营管理制度、日常管理制度，各岗位职责、供货流程、供货周期、供货量、货源保障措施等。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（3.2）</w:t>
      </w:r>
      <w:r>
        <w:rPr>
          <w:rFonts w:hint="eastAsia" w:ascii="宋体" w:hAnsi="宋体" w:cs="宋体"/>
          <w:b/>
          <w:sz w:val="24"/>
        </w:rPr>
        <w:t xml:space="preserve">产品质量控制方案</w:t>
      </w:r>
      <w:r>
        <w:rPr>
          <w:rFonts w:hint="eastAsia" w:ascii="宋体" w:hAnsi="宋体"/>
          <w:b/>
          <w:sz w:val="24"/>
        </w:rPr>
        <w:t xml:space="preserve">（7分）</w:t>
      </w:r>
      <w:r/>
    </w:p>
    <w:p>
      <w:pPr>
        <w:ind w:firstLine="480"/>
        <w:spacing w:line="360" w:lineRule="auto"/>
        <w:rPr>
          <w:rFonts w:ascii="宋体" w:hAnsi="宋体"/>
          <w:bCs/>
          <w:sz w:val="24"/>
        </w:rPr>
      </w:pPr>
      <w:r>
        <w:rPr>
          <w:rFonts w:hint="eastAsia" w:ascii="宋体" w:hAnsi="宋体"/>
          <w:bCs/>
          <w:sz w:val="24"/>
        </w:rPr>
        <w:t xml:space="preserve">企业内部规章制度、内部质检、为采购人确定专门联系人，负责本次项目供货事宜、产品进货渠道、可追溯、质量保证等质量控制方案。</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（3.3）</w:t>
      </w:r>
      <w:r>
        <w:rPr>
          <w:rFonts w:hint="eastAsia" w:ascii="宋体" w:hAnsi="宋体" w:cs="宋体"/>
          <w:b/>
          <w:sz w:val="24"/>
        </w:rPr>
        <w:t xml:space="preserve">应急响应预案</w:t>
      </w:r>
      <w:r>
        <w:rPr>
          <w:rFonts w:hint="eastAsia" w:ascii="宋体" w:hAnsi="宋体"/>
          <w:b/>
          <w:sz w:val="24"/>
        </w:rPr>
        <w:t xml:space="preserve">（4分）</w:t>
      </w:r>
      <w:r/>
    </w:p>
    <w:p>
      <w:pPr>
        <w:ind w:firstLine="480"/>
        <w:spacing w:line="360" w:lineRule="auto"/>
        <w:rPr>
          <w:rFonts w:ascii="宋体" w:hAnsi="宋体"/>
          <w:bCs/>
          <w:sz w:val="24"/>
        </w:rPr>
      </w:pPr>
      <w:r>
        <w:rPr>
          <w:rFonts w:hint="eastAsia" w:ascii="宋体" w:hAnsi="宋体" w:cs="宋体"/>
          <w:sz w:val="24"/>
        </w:rPr>
        <w:t xml:space="preserve">应急响应预案包括针对可能出现的紧急情况（如自然灾害、突发事件、紧急调货等），制定了详细的突发性供货应急处理流程、责任划分、资源调配及后续处理措施</w:t>
      </w:r>
      <w:r>
        <w:rPr>
          <w:rFonts w:hint="eastAsia" w:ascii="宋体" w:hAnsi="宋体"/>
          <w:bCs/>
          <w:sz w:val="24"/>
        </w:rPr>
        <w:t xml:space="preserve">；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（3.4）</w:t>
      </w:r>
      <w:r>
        <w:rPr>
          <w:rFonts w:hint="eastAsia" w:ascii="宋体" w:hAnsi="宋体" w:cs="宋体"/>
          <w:b/>
          <w:sz w:val="24"/>
        </w:rPr>
        <w:t xml:space="preserve">仓储物流配送能力及方案</w:t>
      </w:r>
      <w:r>
        <w:rPr>
          <w:rFonts w:hint="eastAsia" w:ascii="宋体" w:hAnsi="宋体"/>
          <w:b/>
          <w:sz w:val="24"/>
        </w:rPr>
        <w:t xml:space="preserve">（8分）</w:t>
      </w:r>
      <w:r/>
    </w:p>
    <w:p>
      <w:pPr>
        <w:ind w:firstLine="480"/>
        <w:spacing w:line="360" w:lineRule="auto"/>
        <w:rPr>
          <w:rFonts w:ascii="宋体" w:hAnsi="宋体"/>
          <w:bCs/>
          <w:sz w:val="24"/>
        </w:rPr>
      </w:pPr>
      <w:r>
        <w:rPr>
          <w:rFonts w:hint="eastAsia" w:ascii="宋体" w:hAnsi="宋体"/>
          <w:bCs/>
          <w:sz w:val="24"/>
        </w:rPr>
        <w:t xml:space="preserve"> 明确规定了各种产品的配送能力、运输时限、运输方式（如空运、海运、陆运等）、运输责任划分及运输中的安全保障措施等</w:t>
      </w:r>
      <w:r/>
    </w:p>
    <w:p>
      <w:pPr>
        <w:ind w:firstLine="48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（3.5）</w:t>
      </w:r>
      <w:r>
        <w:rPr>
          <w:rFonts w:hint="eastAsia" w:ascii="宋体" w:hAnsi="宋体" w:cs="宋体"/>
          <w:b/>
          <w:sz w:val="24"/>
        </w:rPr>
        <w:t xml:space="preserve">售后服务方案</w:t>
      </w:r>
      <w:r>
        <w:rPr>
          <w:rFonts w:hint="eastAsia" w:ascii="宋体" w:hAnsi="宋体"/>
          <w:b/>
          <w:sz w:val="24"/>
        </w:rPr>
        <w:t xml:space="preserve">（8分）</w:t>
      </w:r>
      <w:r/>
    </w:p>
    <w:p>
      <w:pPr>
        <w:ind w:firstLine="480"/>
        <w:spacing w:line="360" w:lineRule="auto"/>
        <w:rPr>
          <w:rFonts w:ascii="宋体" w:hAnsi="宋体"/>
          <w:bCs/>
          <w:sz w:val="24"/>
        </w:rPr>
      </w:pPr>
      <w:r>
        <w:rPr>
          <w:rFonts w:hint="eastAsia" w:ascii="宋体" w:hAnsi="宋体"/>
          <w:bCs/>
          <w:sz w:val="24"/>
        </w:rPr>
        <w:t xml:space="preserve"> 详细描述了售后响应时间、服务网点的布局、售前咨询和售后服务的内容、流程、时限及保障措施；</w:t>
      </w:r>
      <w:r/>
    </w:p>
    <w:p>
      <w:pPr>
        <w:ind w:firstLine="48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b/>
          <w:sz w:val="24"/>
        </w:rPr>
      </w:pPr>
      <w:r>
        <w:rPr>
          <w:rFonts w:hint="eastAsia" w:ascii="宋体" w:hAnsi="宋体"/>
          <w:b/>
          <w:sz w:val="24"/>
        </w:rPr>
        <w:t xml:space="preserve">（3.6）</w:t>
      </w:r>
      <w:r>
        <w:rPr>
          <w:rFonts w:hint="eastAsia" w:ascii="宋体"/>
          <w:b/>
          <w:sz w:val="24"/>
        </w:rPr>
        <w:t xml:space="preserve">特色服务和承诺（4分）。</w:t>
      </w:r>
      <w:r/>
    </w:p>
    <w:p>
      <w:pPr>
        <w:ind w:firstLine="480"/>
        <w:spacing w:line="360" w:lineRule="auto"/>
        <w:rPr>
          <w:rFonts w:ascii="宋体" w:hAnsi="宋体"/>
          <w:bCs/>
          <w:sz w:val="24"/>
        </w:rPr>
      </w:pPr>
      <w:r>
        <w:rPr>
          <w:rFonts w:hint="eastAsia" w:ascii="宋体" w:hAnsi="宋体"/>
          <w:bCs/>
          <w:sz w:val="24"/>
        </w:rPr>
        <w:t xml:space="preserve">根据投标人提供的特色服务和承诺切实有效符合实际情况。</w:t>
      </w:r>
      <w:r/>
    </w:p>
    <w:p>
      <w:pPr>
        <w:ind w:firstLine="480"/>
        <w:spacing w:line="360" w:lineRule="auto"/>
        <w:rPr>
          <w:rFonts w:ascii="宋体" w:hAnsi="宋体"/>
          <w:bCs/>
          <w:sz w:val="24"/>
        </w:rPr>
      </w:pPr>
      <w:r>
        <w:rPr>
          <w:rFonts w:hint="eastAsia" w:ascii="宋体" w:hAnsi="宋体"/>
          <w:bCs/>
          <w:sz w:val="24"/>
        </w:rPr>
        <w:t xml:space="preserve">特色服务方案充分考虑临床未来发展实际的得4分，</w:t>
      </w:r>
      <w:r/>
    </w:p>
    <w:p>
      <w:pPr>
        <w:ind w:firstLine="480"/>
        <w:spacing w:line="360" w:lineRule="auto"/>
        <w:rPr>
          <w:rFonts w:ascii="宋体" w:hAnsi="宋体"/>
          <w:bCs/>
          <w:sz w:val="24"/>
        </w:rPr>
      </w:pPr>
      <w:r>
        <w:rPr>
          <w:rFonts w:hint="eastAsia" w:ascii="宋体" w:hAnsi="宋体"/>
          <w:bCs/>
          <w:sz w:val="24"/>
        </w:rPr>
        <w:t xml:space="preserve">特色服务方案较合理符合目前临床实际要求得3分，</w:t>
      </w:r>
      <w:r/>
    </w:p>
    <w:p>
      <w:pPr>
        <w:ind w:firstLine="480"/>
        <w:spacing w:line="360" w:lineRule="auto"/>
        <w:rPr>
          <w:rFonts w:ascii="宋体" w:hAnsi="宋体"/>
          <w:bCs/>
          <w:sz w:val="24"/>
        </w:rPr>
      </w:pPr>
      <w:r>
        <w:rPr>
          <w:rFonts w:hint="eastAsia" w:ascii="宋体" w:hAnsi="宋体"/>
          <w:bCs/>
          <w:sz w:val="24"/>
        </w:rPr>
        <w:t xml:space="preserve">特色服务方案较丰富多样，能基本满足目前项目需求的得2分，</w:t>
      </w:r>
      <w:r/>
    </w:p>
    <w:p>
      <w:pPr>
        <w:ind w:firstLine="480"/>
        <w:spacing w:line="360" w:lineRule="auto"/>
        <w:rPr>
          <w:rFonts w:ascii="宋体" w:hAnsi="宋体"/>
          <w:bCs/>
          <w:sz w:val="24"/>
        </w:rPr>
      </w:pPr>
      <w:r>
        <w:rPr>
          <w:rFonts w:hint="eastAsia" w:ascii="宋体" w:hAnsi="宋体"/>
          <w:bCs/>
          <w:sz w:val="24"/>
        </w:rPr>
        <w:t xml:space="preserve">特色服务方案设计、内容不合理的得1分，</w:t>
      </w:r>
      <w:r/>
    </w:p>
    <w:p>
      <w:pPr>
        <w:ind w:firstLine="480"/>
        <w:spacing w:line="360" w:lineRule="auto"/>
        <w:rPr>
          <w:rFonts w:ascii="宋体" w:hAnsi="宋体"/>
          <w:bCs/>
          <w:sz w:val="24"/>
        </w:rPr>
      </w:pPr>
      <w:r>
        <w:rPr>
          <w:rFonts w:hint="eastAsia" w:ascii="宋体" w:hAnsi="宋体"/>
          <w:bCs/>
          <w:sz w:val="24"/>
        </w:rPr>
        <w:t xml:space="preserve">未提供特色服务方案的不得分。</w:t>
      </w:r>
      <w:r/>
    </w:p>
    <w:p>
      <w:pPr>
        <w:ind w:firstLine="482"/>
        <w:spacing w:line="360" w:lineRule="auto"/>
        <w:rPr>
          <w:rFonts w:ascii="宋体" w:hAnsi="宋体"/>
          <w:b/>
          <w:sz w:val="24"/>
        </w:rPr>
      </w:pPr>
      <w:r>
        <w:rPr>
          <w:rFonts w:hint="eastAsia" w:ascii="宋体" w:hAnsi="宋体"/>
          <w:b/>
          <w:sz w:val="24"/>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rPr>
          <w:rFonts w:ascii="宋体" w:hAnsi="宋体" w:cs="宋体"/>
          <w:sz w:val="24"/>
        </w:rPr>
      </w:pPr>
      <w:r>
        <w:rPr>
          <w:rFonts w:ascii="宋体" w:hAnsi="宋体" w:cs="宋体"/>
          <w:sz w:val="24"/>
        </w:rPr>
      </w:r>
      <w:r/>
    </w:p>
    <w:p>
      <w:pPr>
        <w:rPr>
          <w:rFonts w:hAnsi="宋体"/>
          <w:bCs/>
          <w:color w:val="0000ff"/>
          <w:sz w:val="24"/>
        </w:rPr>
      </w:pPr>
      <w:r>
        <w:rPr>
          <w:rFonts w:hint="eastAsia" w:ascii="宋体" w:hAnsi="宋体" w:cs="宋体"/>
          <w:color w:val="0000ff"/>
          <w:sz w:val="24"/>
        </w:rPr>
        <w:t xml:space="preserve">8</w:t>
      </w:r>
      <w:r>
        <w:rPr>
          <w:rFonts w:ascii="宋体" w:hAnsi="宋体" w:cs="宋体"/>
          <w:color w:val="0000ff"/>
          <w:sz w:val="24"/>
        </w:rPr>
        <w:t xml:space="preserve">.</w:t>
      </w:r>
      <w:r>
        <w:rPr>
          <w:rFonts w:hint="eastAsia" w:ascii="宋体" w:hAnsi="宋体" w:cs="宋体"/>
          <w:color w:val="0000ff"/>
          <w:sz w:val="24"/>
        </w:rPr>
        <w:t xml:space="preserve">5  D包评分项目及分值（总分100分）</w:t>
      </w:r>
      <w:r/>
    </w:p>
    <w:p>
      <w:pPr>
        <w:ind w:firstLine="472"/>
        <w:spacing w:line="360" w:lineRule="auto"/>
        <w:rPr>
          <w:rFonts w:ascii="宋体" w:hAnsi="宋体" w:cs="宋体"/>
          <w:b/>
          <w:sz w:val="24"/>
        </w:rPr>
      </w:pPr>
      <w:r>
        <w:rPr>
          <w:rFonts w:hint="eastAsia" w:ascii="宋体" w:hAnsi="宋体" w:cs="宋体"/>
          <w:b/>
          <w:sz w:val="24"/>
        </w:rPr>
        <w:t xml:space="preserve">（1）投标报价                40分</w:t>
      </w:r>
      <w:r/>
    </w:p>
    <w:p>
      <w:pPr>
        <w:ind w:firstLine="472"/>
        <w:spacing w:line="360" w:lineRule="auto"/>
        <w:rPr>
          <w:rFonts w:ascii="宋体" w:hAnsi="宋体" w:cs="宋体"/>
          <w:b/>
          <w:sz w:val="24"/>
        </w:rPr>
      </w:pPr>
      <w:r>
        <w:rPr>
          <w:rFonts w:hint="eastAsia" w:ascii="宋体" w:hAnsi="宋体" w:cs="宋体"/>
          <w:b/>
          <w:sz w:val="24"/>
        </w:rPr>
        <w:t xml:space="preserve">（2）供应商评价              25分</w:t>
      </w:r>
      <w:r/>
    </w:p>
    <w:p>
      <w:pPr>
        <w:ind w:firstLine="472"/>
        <w:spacing w:line="360" w:lineRule="auto"/>
        <w:rPr>
          <w:rFonts w:ascii="宋体" w:hAnsi="宋体" w:cs="宋体"/>
          <w:b/>
          <w:sz w:val="24"/>
        </w:rPr>
      </w:pPr>
      <w:r>
        <w:rPr>
          <w:rFonts w:hint="eastAsia" w:ascii="宋体" w:hAnsi="宋体" w:cs="宋体"/>
          <w:b/>
          <w:sz w:val="24"/>
        </w:rPr>
        <w:t xml:space="preserve">（3）</w:t>
      </w:r>
      <w:r>
        <w:rPr>
          <w:rFonts w:hint="eastAsia" w:ascii="宋体" w:hAnsi="宋体"/>
          <w:b/>
          <w:bCs/>
          <w:sz w:val="24"/>
        </w:rPr>
        <w:t xml:space="preserve">服务方案                35</w:t>
      </w:r>
      <w:r>
        <w:rPr>
          <w:rFonts w:hint="eastAsia" w:ascii="宋体" w:hAnsi="宋体" w:cs="宋体"/>
          <w:b/>
          <w:sz w:val="24"/>
        </w:rPr>
        <w:t xml:space="preserve">分</w:t>
      </w:r>
      <w:r/>
    </w:p>
    <w:p>
      <w:pPr>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6  各项目评分标准</w:t>
      </w:r>
      <w:r/>
    </w:p>
    <w:p>
      <w:pPr>
        <w:ind w:firstLine="361"/>
        <w:spacing w:line="360" w:lineRule="auto"/>
        <w:rPr>
          <w:rFonts w:ascii="宋体" w:hAnsi="宋体" w:cs="宋体"/>
          <w:b/>
          <w:sz w:val="24"/>
        </w:rPr>
      </w:pPr>
      <w:r>
        <w:rPr>
          <w:rFonts w:hint="eastAsia" w:ascii="宋体" w:hAnsi="宋体" w:cs="宋体"/>
          <w:b/>
          <w:sz w:val="24"/>
        </w:rPr>
        <w:t xml:space="preserve">（1）投标报价（40分）</w:t>
      </w:r>
      <w:r/>
    </w:p>
    <w:p>
      <w:pPr>
        <w:ind w:firstLine="480"/>
        <w:jc w:val="left"/>
        <w:spacing w:line="360" w:lineRule="auto"/>
        <w:rPr>
          <w:rFonts w:ascii="宋体" w:hAnsi="宋体"/>
          <w:bCs/>
          <w:sz w:val="24"/>
          <w:szCs w:val="32"/>
        </w:rPr>
      </w:pPr>
      <w:r>
        <w:rPr>
          <w:rFonts w:hint="eastAsia" w:ascii="宋体" w:hAnsi="宋体"/>
          <w:bCs/>
          <w:sz w:val="24"/>
          <w:szCs w:val="32"/>
        </w:rPr>
        <w:t xml:space="preserve">价格分采用低价优先法计算，即满足采购文件要求且报价最低的投标报价为评标基准价（落实政府采购政策进行价格调整的，以调整后的投标价格计算），满分40分。其他投标供应商的价格分统一按照下列公式计算：</w:t>
      </w:r>
      <w:r/>
    </w:p>
    <w:p>
      <w:pPr>
        <w:ind w:firstLine="240"/>
        <w:jc w:val="left"/>
        <w:spacing w:line="360" w:lineRule="auto"/>
        <w:rPr>
          <w:sz w:val="24"/>
          <w:szCs w:val="32"/>
        </w:rPr>
      </w:pPr>
      <w:r>
        <w:rPr>
          <w:rFonts w:hint="eastAsia" w:ascii="宋体" w:hAnsi="宋体"/>
          <w:bCs/>
          <w:sz w:val="24"/>
          <w:szCs w:val="32"/>
        </w:rPr>
        <w:t xml:space="preserve">投标报价得分=（评标基准价／投标报价）×价格权值×100，结果保留两位小数</w:t>
      </w:r>
      <w:r>
        <w:rPr>
          <w:rFonts w:hint="eastAsia"/>
          <w:sz w:val="24"/>
          <w:szCs w:val="32"/>
        </w:rPr>
        <w:t xml:space="preserve">。</w:t>
      </w:r>
      <w:r/>
    </w:p>
    <w:p>
      <w:pPr>
        <w:ind w:left="426"/>
        <w:spacing w:line="360" w:lineRule="auto"/>
        <w:rPr>
          <w:rFonts w:ascii="宋体" w:hAnsi="宋体" w:cs="宋体"/>
          <w:bCs/>
          <w:sz w:val="24"/>
        </w:rPr>
      </w:pPr>
      <w:r>
        <w:rPr>
          <w:rFonts w:hint="eastAsia" w:ascii="宋体" w:hAnsi="宋体" w:cs="宋体"/>
          <w:b/>
          <w:sz w:val="24"/>
        </w:rPr>
        <w:t xml:space="preserve">（2）供应商评价（25分）</w:t>
      </w:r>
      <w:r/>
    </w:p>
    <w:p>
      <w:pPr>
        <w:ind w:firstLine="480"/>
        <w:spacing w:line="360" w:lineRule="auto"/>
        <w:rPr>
          <w:rFonts w:ascii="宋体" w:hAnsi="宋体" w:cs="宋体"/>
          <w:sz w:val="24"/>
          <w:lang w:bidi="ar"/>
        </w:rPr>
      </w:pPr>
      <w:r>
        <w:rPr>
          <w:rFonts w:hint="eastAsia" w:ascii="宋体" w:hAnsi="宋体"/>
          <w:b/>
          <w:bCs/>
          <w:sz w:val="24"/>
        </w:rPr>
        <w:t xml:space="preserve">（2.1）</w:t>
      </w:r>
      <w:r>
        <w:rPr>
          <w:rFonts w:hint="eastAsia" w:ascii="宋体" w:hAnsi="宋体" w:cs="宋体"/>
          <w:b/>
          <w:bCs/>
          <w:sz w:val="24"/>
          <w:lang w:bidi="ar"/>
        </w:rPr>
        <w:t xml:space="preserve">企业业绩（2分）</w:t>
      </w:r>
      <w:r/>
    </w:p>
    <w:p>
      <w:pPr>
        <w:ind w:firstLine="480"/>
        <w:spacing w:line="360" w:lineRule="auto"/>
        <w:rPr>
          <w:rFonts w:ascii="宋体" w:hAnsi="宋体" w:cs="宋体"/>
          <w:sz w:val="24"/>
          <w:lang w:bidi="ar"/>
        </w:rPr>
      </w:pPr>
      <w:r>
        <w:rPr>
          <w:rFonts w:hint="eastAsia" w:ascii="宋体" w:hAnsi="宋体" w:cs="宋体"/>
          <w:sz w:val="24"/>
          <w:lang w:bidi="ar"/>
        </w:rPr>
        <w:t xml:space="preserve">投标供应商2022年1月1日（以合同签订时间为准）至投标截止日有同类项目的业绩，每有一个得1分，满分2分。 </w:t>
      </w:r>
      <w:r/>
    </w:p>
    <w:p>
      <w:pPr>
        <w:ind w:firstLine="480"/>
        <w:spacing w:line="360" w:lineRule="auto"/>
        <w:rPr>
          <w:rFonts w:ascii="宋体" w:hAnsi="宋体" w:cs="宋体"/>
          <w:sz w:val="24"/>
          <w:lang w:bidi="ar"/>
        </w:rPr>
      </w:pPr>
      <w:r>
        <w:rPr>
          <w:rFonts w:hint="eastAsia" w:ascii="宋体" w:hAnsi="宋体" w:cs="宋体"/>
          <w:sz w:val="24"/>
          <w:lang w:bidi="ar"/>
        </w:rPr>
        <w:t xml:space="preserve">注：投标时提供合同原件</w:t>
      </w:r>
      <w:r>
        <w:rPr>
          <w:rFonts w:hint="eastAsia" w:ascii="宋体" w:hAnsi="宋体" w:cs="宋体"/>
          <w:bCs/>
          <w:sz w:val="24"/>
        </w:rPr>
        <w:t xml:space="preserve">扫描上传至投标系统中并加盖公章</w:t>
      </w:r>
      <w:r>
        <w:rPr>
          <w:rFonts w:hint="eastAsia" w:ascii="宋体" w:hAnsi="宋体" w:cs="宋体"/>
          <w:sz w:val="24"/>
          <w:lang w:bidi="ar"/>
        </w:rPr>
        <w:t xml:space="preserve">，且合同须供需双方加盖公章并能反映合同订立单位、签订时间等内容，否则不计分；同一合同服务方业绩不重复计分。</w:t>
      </w:r>
      <w:r/>
    </w:p>
    <w:p>
      <w:pPr>
        <w:ind w:firstLine="480"/>
        <w:spacing w:line="360" w:lineRule="auto"/>
        <w:rPr>
          <w:rFonts w:ascii="宋体" w:hAnsi="宋体" w:cs="宋体"/>
          <w:b/>
          <w:bCs/>
          <w:sz w:val="24"/>
        </w:rPr>
      </w:pPr>
      <w:r>
        <w:rPr>
          <w:rFonts w:hint="eastAsia" w:ascii="宋体" w:hAnsi="宋体" w:cs="宋体"/>
          <w:b/>
          <w:bCs/>
          <w:sz w:val="24"/>
        </w:rPr>
        <w:t xml:space="preserve">（2.2）车辆（1分）</w:t>
      </w:r>
      <w:r/>
    </w:p>
    <w:p>
      <w:pPr>
        <w:ind w:firstLine="400"/>
        <w:spacing w:line="360" w:lineRule="auto"/>
        <w:rPr>
          <w:rFonts w:ascii="宋体" w:hAnsi="宋体" w:cs="宋体"/>
          <w:bCs/>
          <w:sz w:val="24"/>
        </w:rPr>
      </w:pPr>
      <w:r>
        <w:rPr>
          <w:rFonts w:hint="eastAsia" w:ascii="宋体" w:hAnsi="宋体" w:cs="宋体"/>
          <w:sz w:val="24"/>
        </w:rPr>
        <w:t xml:space="preserve">供应商</w:t>
      </w:r>
      <w:r>
        <w:rPr>
          <w:rFonts w:hint="eastAsia" w:ascii="宋体" w:hAnsi="宋体"/>
          <w:bCs/>
          <w:sz w:val="24"/>
        </w:rPr>
        <w:t xml:space="preserve">自主拥有或租赁</w:t>
      </w:r>
      <w:r>
        <w:rPr>
          <w:rFonts w:hint="eastAsia" w:ascii="宋体" w:hAnsi="宋体" w:cs="宋体"/>
          <w:sz w:val="24"/>
        </w:rPr>
        <w:t xml:space="preserve">专门的配送车辆得1分；投标文件中</w:t>
      </w:r>
      <w:r>
        <w:rPr>
          <w:rFonts w:hint="eastAsia" w:ascii="宋体" w:hAnsi="宋体" w:cs="宋体"/>
          <w:bCs/>
          <w:sz w:val="24"/>
        </w:rPr>
        <w:t xml:space="preserve">提供相关证明材料</w:t>
      </w:r>
      <w:r>
        <w:rPr>
          <w:rFonts w:hint="eastAsia" w:ascii="宋体" w:hAnsi="宋体" w:cs="宋体"/>
          <w:sz w:val="24"/>
        </w:rPr>
        <w:t xml:space="preserve">原件扫描上传至投标系统中并加盖公章</w:t>
      </w:r>
      <w:r>
        <w:rPr>
          <w:rFonts w:hint="eastAsia" w:ascii="宋体" w:hAnsi="宋体" w:cs="宋体"/>
          <w:bCs/>
          <w:sz w:val="24"/>
        </w:rPr>
        <w:t xml:space="preserve">，不提供或提供不符合要求均不得分。</w:t>
      </w:r>
      <w:r/>
    </w:p>
    <w:p>
      <w:pPr>
        <w:ind w:firstLine="495"/>
        <w:jc w:val="left"/>
        <w:spacing w:line="360" w:lineRule="auto"/>
        <w:rPr>
          <w:rFonts w:ascii="宋体" w:hAnsi="宋体"/>
          <w:szCs w:val="21"/>
        </w:rPr>
      </w:pPr>
      <w:r>
        <w:rPr>
          <w:rFonts w:hint="eastAsia" w:ascii="宋体" w:hAnsi="宋体"/>
          <w:szCs w:val="21"/>
        </w:rPr>
        <w:t xml:space="preserve">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r/>
    </w:p>
    <w:p>
      <w:pPr>
        <w:ind w:firstLine="495"/>
        <w:jc w:val="left"/>
        <w:spacing w:line="360" w:lineRule="auto"/>
        <w:rPr>
          <w:rFonts w:ascii="宋体" w:hAnsi="宋体"/>
          <w:szCs w:val="21"/>
        </w:rPr>
      </w:pPr>
      <w:r>
        <w:rPr>
          <w:rFonts w:hint="eastAsia" w:ascii="宋体" w:hAnsi="宋体"/>
          <w:szCs w:val="21"/>
        </w:rPr>
        <w:t xml:space="preserve">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r/>
    </w:p>
    <w:p>
      <w:pPr>
        <w:ind w:firstLine="495"/>
        <w:jc w:val="left"/>
        <w:spacing w:line="360" w:lineRule="auto"/>
        <w:rPr>
          <w:rFonts w:ascii="宋体" w:hAnsi="宋体"/>
          <w:szCs w:val="21"/>
        </w:rPr>
      </w:pPr>
      <w:r>
        <w:rPr>
          <w:rFonts w:hint="eastAsia" w:ascii="宋体" w:hAnsi="宋体"/>
          <w:szCs w:val="21"/>
        </w:rPr>
        <w:t xml:space="preserve">3.如投标时不具备配送车辆的，可提供承诺书，承诺中标后七天内提供相应的配送车辆（格式见附件 承诺书），并按承诺配备到位的车辆得相应分值，未提供承诺书的不得分。</w:t>
      </w:r>
      <w:r/>
    </w:p>
    <w:p>
      <w:pPr>
        <w:ind w:firstLine="495"/>
        <w:jc w:val="left"/>
        <w:spacing w:line="360" w:lineRule="auto"/>
        <w:rPr>
          <w:rFonts w:ascii="宋体" w:hAnsi="宋体" w:cs="宋体"/>
          <w:bCs/>
          <w:sz w:val="24"/>
        </w:rPr>
      </w:pPr>
      <w:r>
        <w:rPr>
          <w:rFonts w:hint="eastAsia" w:ascii="宋体" w:hAnsi="宋体"/>
          <w:szCs w:val="21"/>
        </w:rPr>
        <w:t xml:space="preserve">4.未按上述要求提供证明材料的，本项不得分。</w:t>
      </w:r>
      <w:r/>
    </w:p>
    <w:p>
      <w:pPr>
        <w:pStyle w:val="956"/>
        <w:ind w:firstLine="480"/>
        <w:rPr>
          <w:rFonts w:ascii="宋体" w:hAnsi="宋体" w:cs="宋体"/>
          <w:b/>
          <w:bCs/>
          <w:szCs w:val="24"/>
        </w:rPr>
      </w:pPr>
      <w:r>
        <w:rPr>
          <w:rFonts w:hint="eastAsia" w:ascii="宋体" w:hAnsi="宋体" w:cs="宋体"/>
          <w:b/>
          <w:bCs/>
          <w:szCs w:val="24"/>
        </w:rPr>
        <w:t xml:space="preserve">（2.3）应急服务响应能力时间（2分）</w:t>
      </w:r>
      <w:r/>
    </w:p>
    <w:p>
      <w:pPr>
        <w:pStyle w:val="956"/>
        <w:ind w:firstLine="480"/>
        <w:rPr>
          <w:rFonts w:ascii="宋体" w:hAnsi="宋体" w:cs="宋体"/>
          <w:szCs w:val="24"/>
        </w:rPr>
      </w:pPr>
      <w:r>
        <w:rPr>
          <w:rFonts w:hint="eastAsia" w:ascii="宋体" w:hAnsi="宋体" w:cs="宋体"/>
          <w:bCs/>
          <w:szCs w:val="24"/>
        </w:rPr>
        <w:t xml:space="preserve">供应商承诺在正常工作时间，随时响应采购人供货要求，0-6（含）小时内供货到位的得2分，6-12（含）小时内供货到位的得1分，12-24（含）小时内供货到位的得0.5分；其他不得分</w:t>
      </w:r>
      <w:r>
        <w:rPr>
          <w:rFonts w:hint="eastAsia" w:ascii="宋体" w:hAnsi="宋体" w:cs="宋体"/>
          <w:szCs w:val="24"/>
        </w:rPr>
        <w:t xml:space="preserve">；</w:t>
      </w:r>
      <w:r/>
    </w:p>
    <w:p>
      <w:pPr>
        <w:pStyle w:val="956"/>
        <w:ind w:firstLine="480"/>
        <w:rPr>
          <w:rFonts w:ascii="宋体" w:hAnsi="宋体" w:cs="宋体"/>
          <w:sz w:val="22"/>
        </w:rPr>
      </w:pPr>
      <w:r>
        <w:rPr>
          <w:rFonts w:hint="eastAsia" w:ascii="宋体" w:hAnsi="宋体" w:cs="宋体"/>
          <w:sz w:val="22"/>
        </w:rPr>
        <w:t xml:space="preserve">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r/>
    </w:p>
    <w:p>
      <w:pPr>
        <w:ind w:firstLine="480"/>
        <w:jc w:val="left"/>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b.承诺书、产权证明材料、导航截图缺一不可，不提供或提供不符合要求均不得分。</w:t>
      </w:r>
      <w:r/>
    </w:p>
    <w:p>
      <w:pPr>
        <w:ind w:firstLine="480"/>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 </w:t>
      </w:r>
      <w:r>
        <w:rPr>
          <w:rFonts w:hint="eastAsia" w:ascii="宋体" w:hAnsi="宋体" w:cs="宋体"/>
          <w:b/>
          <w:sz w:val="24"/>
        </w:rPr>
        <w:t xml:space="preserve">（2.4）技术参数（20分）</w:t>
      </w:r>
      <w:r/>
    </w:p>
    <w:p>
      <w:pPr>
        <w:spacing w:line="360" w:lineRule="auto"/>
        <w:rPr>
          <w:rFonts w:ascii="宋体" w:hAnsi="宋体" w:cs="宋体"/>
          <w:bCs/>
          <w:sz w:val="24"/>
        </w:rPr>
      </w:pPr>
      <w:r>
        <w:rPr>
          <w:rFonts w:hint="eastAsia" w:ascii="宋体" w:hAnsi="宋体" w:cs="宋体"/>
          <w:bCs/>
          <w:sz w:val="24"/>
        </w:rPr>
        <w:t xml:space="preserve">以下技术分条款必须按本采购包（D包）采购需</w:t>
      </w:r>
      <w:r>
        <w:rPr>
          <w:rFonts w:hint="eastAsia" w:ascii="宋体" w:hAnsi="宋体" w:cs="宋体"/>
          <w:bCs/>
          <w:sz w:val="24"/>
        </w:rPr>
        <w:t xml:space="preserve">求的规定，提供详尽真实的产品外包装盒标注或提供具有CMA或CNAS认证且有效的第三方检测报告，并通过“苏采云系统”按对应采购包（D包）表格顺序加盖公章后分别制作上传，同时提供《技术响应偏离表》，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r/>
    </w:p>
    <w:p>
      <w:pPr>
        <w:spacing w:line="360" w:lineRule="auto"/>
        <w:rPr>
          <w:rFonts w:ascii="宋体" w:hAnsi="宋体" w:cs="宋体"/>
          <w:bCs/>
          <w:sz w:val="24"/>
        </w:rPr>
      </w:pPr>
      <w:r>
        <w:rPr>
          <w:rFonts w:hint="eastAsia" w:ascii="宋体" w:hAnsi="宋体" w:cs="宋体"/>
          <w:bCs/>
          <w:sz w:val="24"/>
        </w:rPr>
        <w:t xml:space="preserve">（1）采购需求中加★项为必须满足项，不接受负偏离，不满足作无效标处理。</w:t>
      </w:r>
      <w:r/>
    </w:p>
    <w:p>
      <w:pPr>
        <w:spacing w:line="360" w:lineRule="auto"/>
        <w:rPr>
          <w:rFonts w:ascii="宋体" w:hAnsi="宋体" w:cs="宋体"/>
          <w:bCs/>
          <w:sz w:val="24"/>
        </w:rPr>
      </w:pPr>
      <w:r>
        <w:rPr>
          <w:rFonts w:hint="eastAsia" w:ascii="宋体" w:hAnsi="宋体" w:cs="宋体"/>
          <w:bCs/>
          <w:sz w:val="24"/>
        </w:rPr>
        <w:t xml:space="preserve">（2）除加★项外，其他指标按下表中列明的分值得分，最高得20分。证明材料均需加盖投标供应商公章后上传。</w:t>
      </w:r>
      <w:r/>
    </w:p>
    <w:tbl>
      <w:tblPr>
        <w:tblStyle w:val="939"/>
        <w:tblW w:w="10005" w:type="dxa"/>
        <w:tblInd w:w="-21" w:type="dxa"/>
        <w:tblLayout w:type="autofit"/>
        <w:tblCellMar>
          <w:left w:w="108" w:type="dxa"/>
          <w:top w:w="0" w:type="dxa"/>
          <w:right w:w="108" w:type="dxa"/>
          <w:bottom w:w="0" w:type="dxa"/>
        </w:tblCellMar>
        <w:tblLook w:val="04A0" w:firstRow="1" w:lastRow="0" w:firstColumn="1" w:lastColumn="0" w:noHBand="0" w:noVBand="1"/>
      </w:tblPr>
      <w:tblGrid>
        <w:gridCol w:w="744"/>
        <w:gridCol w:w="1215"/>
        <w:gridCol w:w="675"/>
        <w:gridCol w:w="5931"/>
        <w:gridCol w:w="735"/>
        <w:gridCol w:w="705"/>
      </w:tblGrid>
      <w:tr>
        <w:trPr>
          <w:trHeight w:val="300"/>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D包</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5931"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基本参数（每100g/100ml含量）</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得分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分值</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短肽蛋白复合粉</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（1）能量1550-1750KJ(以产品外包装盒标注为准)；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（2）碳水化合物55-75g(以产品外包装盒标注为准)；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（3）蛋白质15-18g(以产品外包装盒标注为准)；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39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（4）脂肪2-8g(以产品外包装盒标注为准)；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63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★（5）氮源仅来自水解乳清蛋白和/或肽(以产品外包装盒标注为准)；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（6）含中链甘油三酯(以产品外包装盒标注为准)。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即食乳酸菌粉</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（1）益生菌含量≥110亿活菌单位/g（以产品外包装盒标注为准）；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（2）益生菌种类≥12种（以产品外包装盒标注为准）；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（3）明确菌株编号益生菌种类≥6种</w:t>
            </w:r>
            <w:r>
              <w:rPr>
                <w:rFonts w:hint="eastAsia" w:ascii="宋体" w:hAnsi="宋体" w:cs="宋体"/>
                <w:color w:val="ee822f" w:themeColor="accent2"/>
                <w:sz w:val="22"/>
                <w:szCs w:val="22"/>
                <w:lang w:bidi="ar"/>
                <w14:textFill>
                  <w14:solidFill>
                    <w14:schemeClr w14:val="accent2"/>
                  </w14:solidFill>
                </w14:textFill>
              </w:rPr>
              <w:t xml:space="preserve">（以产品外包装盒标注为准）；</w:t>
            </w:r>
            <w:r>
              <w:rPr>
                <w:rFonts w:hint="eastAsia" w:ascii="宋体" w:hAnsi="宋体" w:cs="宋体"/>
                <w:color w:val="ee822f" w:themeColor="accent2"/>
                <w:sz w:val="24"/>
                <w14:textFill>
                  <w14:solidFill>
                    <w14:schemeClr w14:val="accent2"/>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（4）益生元种类≧2种(以产品外包装盒标注为准)。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水解蛋白液</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液体</w:t>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（1）蛋白质≥20g(以产品外包装盒标注为准)；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（2）碳水化合物≤5g(以产品外包装盒标注为准)；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★（3)含水解乳清蛋白(以产品外包装盒标注为准)；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（4）钠≤100mg(以产品外包装盒标注为准)。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益生菌益生元组合</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（1）益生菌含量≥110亿活菌单位/g(以产品外包装盒标注为准)；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★（2）益生菌种类≥6种(以产品外包装盒标注为准)；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（3）益生元种类≥3种(以产品外包装盒标注为准)；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（4）常温保存(以产品外包装盒标注为准)。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复配乳清蛋白粉</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★（1）蛋白质来源</w:t>
            </w:r>
            <w:r>
              <w:rPr>
                <w:rFonts w:hint="eastAsia" w:ascii="宋体" w:hAnsi="宋体" w:cs="宋体"/>
                <w:color w:val="ff0000"/>
                <w:sz w:val="22"/>
                <w:szCs w:val="22"/>
                <w:lang w:bidi="ar"/>
              </w:rPr>
              <w:t xml:space="preserve">仅为</w:t>
            </w:r>
            <w:r>
              <w:rPr>
                <w:rFonts w:hint="eastAsia" w:ascii="宋体" w:hAnsi="宋体" w:cs="宋体"/>
                <w:sz w:val="22"/>
                <w:szCs w:val="22"/>
                <w:lang w:bidi="ar"/>
              </w:rPr>
              <w:t xml:space="preserve">乳清蛋白粉和/或肽(以产品外包装盒标注为准)；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★（2）蛋白质含量≧80g(以产品外包装盒标注为准)。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（3）原味(以产品外包装盒标注为准)。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纤维复合粉</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（1）膳食纤维来源≥4种（以产品外包装盒标注为准）；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★（2）膳食纤维含量≥85g（以产品外包装盒标注为准）；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lang w:bidi="ar"/>
              </w:rPr>
              <w:t xml:space="preserve">复合鱼油脂肪酸高蛋白营养乳液</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液体</w:t>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4"/>
              </w:rPr>
            </w:pPr>
            <w:r>
              <w:rPr>
                <w:rFonts w:hint="eastAsia" w:ascii="宋体" w:hAnsi="宋体" w:cs="宋体"/>
                <w:sz w:val="22"/>
                <w:szCs w:val="22"/>
                <w:lang w:bidi="ar"/>
              </w:rPr>
              <w:t xml:space="preserve">（1）能量418-630KJ(以产品外包装盒标注为准)</w:t>
            </w:r>
            <w:r>
              <w:rPr>
                <w:rFonts w:hint="eastAsia" w:ascii="宋体" w:hAnsi="宋体" w:cs="宋体"/>
                <w:sz w:val="24"/>
                <w:lang w:bidi="ar"/>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★（2）蛋白质≥20g(以产品外包装盒标注为准)；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（3）含ω-3多不饱和脂肪酸。</w:t>
            </w:r>
            <w:r>
              <w:rPr>
                <w:rFonts w:hint="eastAsia" w:ascii="宋体" w:hAnsi="宋体" w:cs="宋体"/>
                <w:color w:val="ee822f" w:themeColor="accent2"/>
                <w:sz w:val="22"/>
                <w:szCs w:val="22"/>
                <w:lang w:bidi="ar"/>
                <w14:textFill>
                  <w14:solidFill>
                    <w14:schemeClr w14:val="accent2"/>
                  </w14:solidFill>
                </w14:textFill>
              </w:rPr>
              <w:t xml:space="preserve">（以产品外包装盒标注为准）；</w:t>
            </w:r>
            <w:r>
              <w:rPr>
                <w:rFonts w:hint="eastAsia" w:ascii="宋体" w:hAnsi="宋体" w:cs="宋体"/>
                <w:color w:val="ee822f" w:themeColor="accent2"/>
                <w:sz w:val="24"/>
                <w14:textFill>
                  <w14:solidFill>
                    <w14:schemeClr w14:val="accent2"/>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双口袋</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可满足口服、管饲多种用途的需求。</w:t>
            </w:r>
            <w:r>
              <w:rPr>
                <w:rFonts w:hint="eastAsia" w:ascii="宋体" w:hAnsi="宋体" w:cs="宋体"/>
                <w:color w:val="ff0000"/>
                <w:sz w:val="22"/>
                <w:szCs w:val="22"/>
                <w:lang w:bidi="ar"/>
              </w:rPr>
              <w:t xml:space="preserve">（提供产品说明书）</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bl>
    <w:p>
      <w:pPr>
        <w:ind w:left="426"/>
        <w:spacing w:line="360" w:lineRule="auto"/>
        <w:rPr>
          <w:rFonts w:ascii="宋体" w:hAnsi="宋体" w:cs="宋体"/>
          <w:b/>
          <w:sz w:val="24"/>
        </w:rPr>
      </w:pPr>
      <w:r>
        <w:rPr>
          <w:rFonts w:hint="eastAsia" w:ascii="宋体" w:hAnsi="宋体" w:cs="宋体"/>
          <w:b/>
          <w:sz w:val="24"/>
        </w:rPr>
        <w:t xml:space="preserve">（3）供货方案（35分）</w:t>
      </w:r>
      <w:r/>
    </w:p>
    <w:p>
      <w:pPr>
        <w:ind w:firstLine="482"/>
        <w:spacing w:line="360" w:lineRule="auto"/>
        <w:rPr>
          <w:rFonts w:ascii="宋体" w:hAnsi="宋体"/>
          <w:b/>
          <w:sz w:val="24"/>
        </w:rPr>
      </w:pPr>
      <w:r>
        <w:rPr>
          <w:rFonts w:hint="eastAsia" w:ascii="宋体" w:hAnsi="宋体"/>
          <w:b/>
          <w:sz w:val="24"/>
        </w:rPr>
        <w:t xml:space="preserve">（3.1）经营管理制度、日常管理制度及各岗位职责（4分）</w:t>
      </w:r>
      <w:r/>
    </w:p>
    <w:p>
      <w:pPr>
        <w:ind w:firstLine="480"/>
        <w:spacing w:line="360" w:lineRule="auto"/>
        <w:rPr>
          <w:rFonts w:ascii="宋体" w:hAnsi="宋体"/>
          <w:bCs/>
          <w:sz w:val="24"/>
        </w:rPr>
      </w:pPr>
      <w:r>
        <w:rPr>
          <w:rFonts w:hint="eastAsia" w:ascii="宋体" w:hAnsi="宋体"/>
          <w:bCs/>
          <w:sz w:val="24"/>
        </w:rPr>
        <w:t xml:space="preserve">经营管理制度、日常管理制度，各岗位职责、供货流程、供货周期、供货量、货源保障措施等。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（3.2）</w:t>
      </w:r>
      <w:r>
        <w:rPr>
          <w:rFonts w:hint="eastAsia" w:ascii="宋体" w:hAnsi="宋体" w:cs="宋体"/>
          <w:b/>
          <w:sz w:val="24"/>
        </w:rPr>
        <w:t xml:space="preserve">产品质量控制方案</w:t>
      </w:r>
      <w:r>
        <w:rPr>
          <w:rFonts w:hint="eastAsia" w:ascii="宋体" w:hAnsi="宋体"/>
          <w:b/>
          <w:sz w:val="24"/>
        </w:rPr>
        <w:t xml:space="preserve">（7分）</w:t>
      </w:r>
      <w:r/>
    </w:p>
    <w:p>
      <w:pPr>
        <w:ind w:firstLine="480"/>
        <w:spacing w:line="360" w:lineRule="auto"/>
        <w:rPr>
          <w:rFonts w:ascii="宋体" w:hAnsi="宋体"/>
          <w:bCs/>
          <w:sz w:val="24"/>
        </w:rPr>
      </w:pPr>
      <w:r>
        <w:rPr>
          <w:rFonts w:hint="eastAsia" w:ascii="宋体" w:hAnsi="宋体"/>
          <w:bCs/>
          <w:sz w:val="24"/>
        </w:rPr>
        <w:t xml:space="preserve">企业内部规章制度、内部质检、为采购人确定专门联系人，负责本次项目供货事宜、产品进货渠道、可追溯、质量保证等质量控制方案。</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（3.3）</w:t>
      </w:r>
      <w:r>
        <w:rPr>
          <w:rFonts w:hint="eastAsia" w:ascii="宋体" w:hAnsi="宋体" w:cs="宋体"/>
          <w:b/>
          <w:sz w:val="24"/>
        </w:rPr>
        <w:t xml:space="preserve">应急响应预案</w:t>
      </w:r>
      <w:r>
        <w:rPr>
          <w:rFonts w:hint="eastAsia" w:ascii="宋体" w:hAnsi="宋体"/>
          <w:b/>
          <w:sz w:val="24"/>
        </w:rPr>
        <w:t xml:space="preserve">（4分）</w:t>
      </w:r>
      <w:r/>
    </w:p>
    <w:p>
      <w:pPr>
        <w:ind w:firstLine="480"/>
        <w:spacing w:line="360" w:lineRule="auto"/>
        <w:rPr>
          <w:rFonts w:ascii="宋体" w:hAnsi="宋体"/>
          <w:bCs/>
          <w:sz w:val="24"/>
        </w:rPr>
      </w:pPr>
      <w:r>
        <w:rPr>
          <w:rFonts w:hint="eastAsia" w:ascii="宋体" w:hAnsi="宋体" w:cs="宋体"/>
          <w:sz w:val="24"/>
        </w:rPr>
        <w:t xml:space="preserve">应急响应预案</w:t>
      </w:r>
      <w:r>
        <w:rPr>
          <w:rFonts w:hint="eastAsia" w:ascii="宋体" w:hAnsi="宋体"/>
          <w:bCs/>
          <w:sz w:val="24"/>
        </w:rPr>
        <w:t xml:space="preserve">包括针对可能出现的紧急情况（如自然灾害、突发事件、紧急调货等），制定了详细的突发性供货应急处理流程、责任划分、资源调配及后续处理措施；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（3.4）</w:t>
      </w:r>
      <w:r>
        <w:rPr>
          <w:rFonts w:hint="eastAsia" w:ascii="宋体" w:hAnsi="宋体" w:cs="宋体"/>
          <w:b/>
          <w:sz w:val="24"/>
        </w:rPr>
        <w:t xml:space="preserve">仓储物流配送能力及方案</w:t>
      </w:r>
      <w:r>
        <w:rPr>
          <w:rFonts w:hint="eastAsia" w:ascii="宋体" w:hAnsi="宋体"/>
          <w:b/>
          <w:sz w:val="24"/>
        </w:rPr>
        <w:t xml:space="preserve">（8分）</w:t>
      </w:r>
      <w:r/>
    </w:p>
    <w:p>
      <w:pPr>
        <w:ind w:firstLine="480"/>
        <w:spacing w:line="360" w:lineRule="auto"/>
        <w:rPr>
          <w:rFonts w:ascii="宋体" w:hAnsi="宋体"/>
          <w:bCs/>
          <w:sz w:val="24"/>
        </w:rPr>
      </w:pPr>
      <w:r>
        <w:rPr>
          <w:rFonts w:hint="eastAsia" w:ascii="宋体" w:hAnsi="宋体"/>
          <w:bCs/>
          <w:sz w:val="24"/>
        </w:rPr>
        <w:t xml:space="preserve"> 明确规定了各种产品的配送能力、运输时限、运输方式（如空运、海运、陆运等）、运输责任划分及运输中的安全保障措施等</w:t>
      </w:r>
      <w:r/>
    </w:p>
    <w:p>
      <w:pPr>
        <w:ind w:firstLine="48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bookmarkStart w:id="32" w:name="_GoBack"/>
      <w:r/>
      <w:bookmarkEnd w:id="32"/>
      <w:r>
        <w:rPr>
          <w:rFonts w:hint="eastAsia" w:ascii="宋体" w:hAnsi="宋体"/>
          <w:b/>
          <w:sz w:val="24"/>
        </w:rPr>
        <w:t xml:space="preserve">（3.5）</w:t>
      </w:r>
      <w:r>
        <w:rPr>
          <w:rFonts w:hint="eastAsia" w:ascii="宋体" w:hAnsi="宋体" w:cs="宋体"/>
          <w:b/>
          <w:sz w:val="24"/>
        </w:rPr>
        <w:t xml:space="preserve">售后服务方案</w:t>
      </w:r>
      <w:r>
        <w:rPr>
          <w:rFonts w:hint="eastAsia" w:ascii="宋体" w:hAnsi="宋体"/>
          <w:b/>
          <w:sz w:val="24"/>
        </w:rPr>
        <w:t xml:space="preserve">（8分）</w:t>
      </w:r>
      <w:r/>
    </w:p>
    <w:p>
      <w:pPr>
        <w:ind w:firstLine="480"/>
        <w:spacing w:line="360" w:lineRule="auto"/>
        <w:rPr>
          <w:rFonts w:ascii="宋体" w:hAnsi="宋体"/>
          <w:bCs/>
          <w:sz w:val="24"/>
        </w:rPr>
      </w:pPr>
      <w:r>
        <w:rPr>
          <w:rFonts w:hint="eastAsia" w:ascii="宋体" w:hAnsi="宋体"/>
          <w:bCs/>
          <w:sz w:val="24"/>
        </w:rPr>
        <w:t xml:space="preserve"> 详细描述了售后响应时间、服务网点的布局、售前咨询和售后服务的内容、流程、时限及保障措施；</w:t>
      </w:r>
      <w:r/>
    </w:p>
    <w:p>
      <w:pPr>
        <w:ind w:firstLine="48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b/>
          <w:sz w:val="24"/>
        </w:rPr>
      </w:pPr>
      <w:r>
        <w:rPr>
          <w:rFonts w:hint="eastAsia" w:ascii="宋体" w:hAnsi="宋体"/>
          <w:b/>
          <w:sz w:val="24"/>
        </w:rPr>
        <w:t xml:space="preserve">（3.6）</w:t>
      </w:r>
      <w:r>
        <w:rPr>
          <w:rFonts w:hint="eastAsia" w:ascii="宋体"/>
          <w:b/>
          <w:sz w:val="24"/>
        </w:rPr>
        <w:t xml:space="preserve">特色服务和承诺（4分）。</w:t>
      </w:r>
      <w:r/>
    </w:p>
    <w:p>
      <w:pPr>
        <w:ind w:firstLine="480"/>
        <w:spacing w:line="360" w:lineRule="auto"/>
        <w:rPr>
          <w:rFonts w:ascii="宋体" w:hAnsi="宋体"/>
          <w:bCs/>
          <w:sz w:val="24"/>
        </w:rPr>
      </w:pPr>
      <w:r>
        <w:rPr>
          <w:rFonts w:hint="eastAsia" w:ascii="宋体" w:hAnsi="宋体"/>
          <w:bCs/>
          <w:sz w:val="24"/>
        </w:rPr>
        <w:t xml:space="preserve">根据投标人提供的特色服务和承诺切实有效符合实际情况。</w:t>
      </w:r>
      <w:r/>
    </w:p>
    <w:p>
      <w:pPr>
        <w:ind w:firstLine="480"/>
        <w:spacing w:line="360" w:lineRule="auto"/>
        <w:rPr>
          <w:rFonts w:ascii="宋体" w:hAnsi="宋体"/>
          <w:bCs/>
          <w:sz w:val="24"/>
        </w:rPr>
      </w:pPr>
      <w:r>
        <w:rPr>
          <w:rFonts w:hint="eastAsia" w:ascii="宋体" w:hAnsi="宋体"/>
          <w:bCs/>
          <w:sz w:val="24"/>
        </w:rPr>
        <w:t xml:space="preserve">特色服务方案充分考虑临床未来发展实际的得4分，</w:t>
      </w:r>
      <w:r/>
    </w:p>
    <w:p>
      <w:pPr>
        <w:ind w:firstLine="480"/>
        <w:spacing w:line="360" w:lineRule="auto"/>
        <w:rPr>
          <w:rFonts w:ascii="宋体" w:hAnsi="宋体"/>
          <w:bCs/>
          <w:sz w:val="24"/>
        </w:rPr>
      </w:pPr>
      <w:r>
        <w:rPr>
          <w:rFonts w:hint="eastAsia" w:ascii="宋体" w:hAnsi="宋体"/>
          <w:bCs/>
          <w:sz w:val="24"/>
        </w:rPr>
        <w:t xml:space="preserve">特色服务方案较合理符合目前临床实际要求得3分，</w:t>
      </w:r>
      <w:r/>
    </w:p>
    <w:p>
      <w:pPr>
        <w:ind w:firstLine="480"/>
        <w:spacing w:line="360" w:lineRule="auto"/>
        <w:rPr>
          <w:rFonts w:ascii="宋体" w:hAnsi="宋体"/>
          <w:bCs/>
          <w:sz w:val="24"/>
        </w:rPr>
      </w:pPr>
      <w:r>
        <w:rPr>
          <w:rFonts w:hint="eastAsia" w:ascii="宋体" w:hAnsi="宋体"/>
          <w:bCs/>
          <w:sz w:val="24"/>
        </w:rPr>
        <w:t xml:space="preserve">特色服务方案较丰富多样，能基本满足目前项目需求的得2分，</w:t>
      </w:r>
      <w:r/>
    </w:p>
    <w:p>
      <w:pPr>
        <w:ind w:firstLine="480"/>
        <w:spacing w:line="360" w:lineRule="auto"/>
        <w:rPr>
          <w:rFonts w:ascii="宋体" w:hAnsi="宋体"/>
          <w:bCs/>
          <w:sz w:val="24"/>
        </w:rPr>
      </w:pPr>
      <w:r>
        <w:rPr>
          <w:rFonts w:hint="eastAsia" w:ascii="宋体" w:hAnsi="宋体"/>
          <w:bCs/>
          <w:sz w:val="24"/>
        </w:rPr>
        <w:t xml:space="preserve">特色服务方案设计、内容不合理的得1分，</w:t>
      </w:r>
      <w:r/>
    </w:p>
    <w:p>
      <w:pPr>
        <w:ind w:firstLine="480"/>
        <w:spacing w:line="360" w:lineRule="auto"/>
        <w:rPr>
          <w:rFonts w:ascii="宋体" w:hAnsi="宋体"/>
          <w:bCs/>
          <w:sz w:val="24"/>
        </w:rPr>
      </w:pPr>
      <w:r>
        <w:rPr>
          <w:rFonts w:hint="eastAsia" w:ascii="宋体" w:hAnsi="宋体"/>
          <w:bCs/>
          <w:sz w:val="24"/>
        </w:rPr>
        <w:t xml:space="preserve">未提供特色服务方案的不得分。</w:t>
      </w:r>
      <w:r/>
    </w:p>
    <w:p>
      <w:pPr>
        <w:pStyle w:val="935"/>
        <w:numPr>
          <w:ilvl w:val="1"/>
          <w:numId w:val="0"/>
        </w:numPr>
        <w:ind w:firstLine="241"/>
        <w:rPr>
          <w:rFonts w:ascii="宋体" w:hAnsi="宋体" w:eastAsia="宋体"/>
          <w:bCs w:val="0"/>
          <w:sz w:val="24"/>
          <w:szCs w:val="24"/>
        </w:rPr>
      </w:pPr>
      <w:r>
        <w:rPr>
          <w:rFonts w:hint="eastAsia" w:ascii="宋体" w:hAnsi="宋体" w:eastAsia="宋体"/>
          <w:bCs w:val="0"/>
          <w:sz w:val="24"/>
          <w:szCs w:val="24"/>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spacing w:line="360" w:lineRule="auto"/>
        <w:rPr>
          <w:rFonts w:ascii="宋体" w:hAnsi="宋体" w:cs="宋体"/>
          <w:sz w:val="24"/>
        </w:rPr>
      </w:pPr>
      <w:r>
        <w:rPr>
          <w:rFonts w:hint="eastAsia" w:ascii="宋体" w:hAnsi="宋体" w:cs="宋体"/>
          <w:sz w:val="24"/>
        </w:rPr>
        <w:t xml:space="preserve">9.评标说明</w:t>
      </w:r>
      <w:r/>
    </w:p>
    <w:p>
      <w:pPr>
        <w:ind w:firstLine="480"/>
        <w:spacing w:line="360" w:lineRule="auto"/>
        <w:rPr>
          <w:rFonts w:ascii="宋体" w:hAnsi="宋体" w:cs="宋体"/>
          <w:sz w:val="24"/>
        </w:rPr>
      </w:pPr>
      <w:r>
        <w:rPr>
          <w:rFonts w:hint="eastAsia" w:ascii="宋体" w:hAnsi="宋体" w:cs="宋体"/>
          <w:sz w:val="24"/>
        </w:rPr>
        <w:t xml:space="preserve">9</w:t>
      </w:r>
      <w:r>
        <w:rPr>
          <w:rFonts w:ascii="宋体" w:hAnsi="宋体" w:cs="宋体"/>
          <w:sz w:val="24"/>
        </w:rPr>
        <w:t xml:space="preserve">.1</w:t>
      </w:r>
      <w:r>
        <w:rPr>
          <w:rFonts w:hint="eastAsia" w:ascii="宋体" w:hAnsi="宋体" w:cs="宋体"/>
          <w:sz w:val="24"/>
        </w:rPr>
        <w:t xml:space="preserve">未列入本评分细则的其他条件不作为评分内容。</w:t>
      </w:r>
      <w:r/>
    </w:p>
    <w:p>
      <w:pPr>
        <w:ind w:firstLine="480"/>
        <w:spacing w:line="360" w:lineRule="auto"/>
        <w:rPr>
          <w:rFonts w:hAnsi="宋体" w:cs="宋体"/>
          <w:b/>
          <w:bCs/>
          <w:sz w:val="24"/>
        </w:rPr>
      </w:pPr>
      <w:r>
        <w:rPr>
          <w:rFonts w:hint="eastAsia" w:ascii="宋体" w:hAnsi="宋体" w:cs="宋体"/>
          <w:sz w:val="24"/>
        </w:rPr>
        <w:t xml:space="preserve">9.2每</w:t>
      </w:r>
      <w:r>
        <w:rPr>
          <w:rFonts w:ascii="宋体" w:hAnsi="宋体" w:cs="宋体"/>
          <w:spacing w:val="-1"/>
          <w:sz w:val="24"/>
        </w:rPr>
        <w:t xml:space="preserve">项评分的</w:t>
      </w:r>
      <w:r>
        <w:rPr>
          <w:rFonts w:ascii="宋体" w:hAnsi="宋体" w:cs="宋体"/>
          <w:sz w:val="24"/>
        </w:rPr>
        <w:t xml:space="preserve">具体内容和方法按上述评标办法由各评委独立评分</w:t>
      </w:r>
      <w:r>
        <w:rPr>
          <w:rFonts w:hint="eastAsia" w:ascii="宋体" w:hAnsi="宋体" w:cs="宋体"/>
          <w:sz w:val="24"/>
        </w:rPr>
        <w:t xml:space="preserve">。投标文件无相应评分内容时，该项目为零分。</w:t>
      </w:r>
      <w:r>
        <w:rPr>
          <w:rFonts w:ascii="宋体" w:hAnsi="宋体" w:cs="宋体"/>
          <w:sz w:val="24"/>
        </w:rPr>
        <w:t xml:space="preserve">客观部分各评委的评分</w:t>
      </w:r>
      <w:r>
        <w:rPr>
          <w:rFonts w:ascii="宋体" w:hAnsi="宋体" w:cs="宋体"/>
          <w:spacing w:val="-1"/>
          <w:sz w:val="24"/>
        </w:rPr>
        <w:t xml:space="preserve">应一致，主观部分</w:t>
      </w:r>
      <w:r>
        <w:rPr>
          <w:rFonts w:hint="eastAsia" w:ascii="宋体" w:hAnsi="宋体" w:cs="宋体"/>
          <w:spacing w:val="-1"/>
          <w:sz w:val="24"/>
        </w:rPr>
        <w:t xml:space="preserve">评分项</w:t>
      </w:r>
      <w:r>
        <w:rPr>
          <w:rFonts w:ascii="宋体" w:hAnsi="宋体" w:cs="宋体"/>
          <w:sz w:val="24"/>
        </w:rPr>
        <w:t xml:space="preserve">应当取评委评分的平均</w:t>
      </w:r>
      <w:r>
        <w:rPr>
          <w:rFonts w:ascii="宋体" w:hAnsi="宋体" w:cs="宋体"/>
          <w:spacing w:val="-2"/>
          <w:sz w:val="24"/>
        </w:rPr>
        <w:t xml:space="preserve">值</w:t>
      </w:r>
      <w:r>
        <w:rPr>
          <w:rFonts w:hint="eastAsia" w:ascii="宋体" w:hAnsi="宋体" w:cs="宋体"/>
          <w:spacing w:val="-2"/>
          <w:sz w:val="24"/>
        </w:rPr>
        <w:t xml:space="preserve">，各</w:t>
      </w:r>
      <w:r>
        <w:rPr>
          <w:rFonts w:ascii="宋体" w:hAnsi="宋体" w:cs="宋体"/>
          <w:spacing w:val="-2"/>
          <w:sz w:val="24"/>
        </w:rPr>
        <w:t xml:space="preserve">分</w:t>
      </w:r>
      <w:r>
        <w:rPr>
          <w:rFonts w:ascii="宋体" w:hAnsi="宋体" w:cs="宋体"/>
          <w:spacing w:val="-1"/>
          <w:sz w:val="24"/>
        </w:rPr>
        <w:t xml:space="preserve">项得分合计即为</w:t>
      </w:r>
      <w:r>
        <w:rPr>
          <w:rFonts w:hint="eastAsia" w:ascii="宋体" w:hAnsi="宋体" w:cs="宋体"/>
          <w:spacing w:val="-1"/>
          <w:sz w:val="24"/>
        </w:rPr>
        <w:t xml:space="preserve">投标供应商总</w:t>
      </w:r>
      <w:r>
        <w:rPr>
          <w:rFonts w:ascii="宋体" w:hAnsi="宋体" w:cs="宋体"/>
          <w:spacing w:val="-1"/>
          <w:sz w:val="24"/>
        </w:rPr>
        <w:t xml:space="preserve">得分</w:t>
      </w:r>
      <w:r>
        <w:rPr>
          <w:rFonts w:hint="eastAsia" w:ascii="宋体" w:hAnsi="宋体" w:cs="宋体"/>
          <w:sz w:val="24"/>
        </w:rPr>
        <w:t xml:space="preserve">。最终得分最高的为排名第一的中标候选人，评分办法及评分细则的解释权属采购人。</w:t>
      </w:r>
      <w:r/>
    </w:p>
    <w:p>
      <w:pPr>
        <w:ind w:firstLine="482"/>
        <w:spacing w:line="360" w:lineRule="auto"/>
        <w:rPr>
          <w:rFonts w:hAnsi="宋体" w:cs="宋体"/>
          <w:b/>
          <w:sz w:val="24"/>
        </w:rPr>
        <w:outlineLvl w:val="0"/>
      </w:pPr>
      <w:r>
        <w:rPr>
          <w:rFonts w:hint="eastAsia" w:hAnsi="宋体" w:cs="宋体"/>
          <w:b/>
          <w:sz w:val="24"/>
        </w:rPr>
        <w:t xml:space="preserve">（十）定标：</w:t>
      </w:r>
      <w:r/>
    </w:p>
    <w:p>
      <w:pPr>
        <w:ind w:firstLine="480"/>
        <w:spacing w:line="360" w:lineRule="auto"/>
        <w:rPr>
          <w:rFonts w:ascii="宋体" w:hAnsi="宋体"/>
          <w:b/>
          <w:sz w:val="24"/>
        </w:rPr>
      </w:pPr>
      <w:r>
        <w:rPr>
          <w:rFonts w:hint="eastAsia" w:ascii="宋体" w:hAnsi="宋体"/>
          <w:bCs/>
          <w:sz w:val="24"/>
        </w:rPr>
        <w:t xml:space="preserve">1.评标委员会根据采购文件规定的评标方法和评标标准进行评审，按采购文件的要求依法推荐中标候选供应商。自评审结束之日起2个工作日内将评审报告送交采购人。采购人自收到评审报告之日起5个工作日内按采购文件的要求，在评审报告推荐的中标候选供应商中，依法确定中标供应商。</w:t>
      </w:r>
      <w:r>
        <w:rPr>
          <w:rFonts w:hint="eastAsia" w:ascii="宋体" w:hAnsi="宋体"/>
          <w:b/>
          <w:sz w:val="24"/>
        </w:rPr>
        <w:t xml:space="preserve">投标供应商可以参加本次采购所有标段的投标，但中标只能中1个标段，由评分排名第一的供应商中标。评分排名均第一的情况下由投标单位在投标文件中承诺优先中标标段。如某标段排名第一的供应商已经中了其他标段，则该标段由排名第二的供应商中标，以此类推。</w:t>
      </w:r>
      <w:r>
        <w:rPr>
          <w:rFonts w:hint="eastAsia" w:ascii="宋体" w:hAnsi="宋体"/>
          <w:b/>
          <w:bCs/>
          <w:sz w:val="24"/>
        </w:rPr>
        <w:t xml:space="preserve">如某一采购包在排除其他采购包的中标单位后有效投标供应商不足三家的，该采购包废标。</w:t>
      </w:r>
      <w:r/>
    </w:p>
    <w:p>
      <w:pPr>
        <w:ind w:firstLine="480"/>
        <w:spacing w:line="360" w:lineRule="auto"/>
        <w:rPr>
          <w:rFonts w:ascii="宋体" w:hAnsi="宋体"/>
          <w:bCs/>
          <w:sz w:val="24"/>
        </w:rPr>
      </w:pPr>
      <w:r>
        <w:rPr>
          <w:rFonts w:hint="eastAsia" w:ascii="宋体" w:hAnsi="宋体"/>
          <w:bCs/>
          <w:sz w:val="24"/>
        </w:rPr>
        <w:t xml:space="preserve">2.采购代理机构自中标供应商确定之日起2个工作日内，发出中标通知书，并在媒体上发布中标结果公告。采购代理机构和评标委员会小组对未中标原因不作解释。如有质疑，投标供应商按照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sz w:val="24"/>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p>
    <w:p>
      <w:pPr>
        <w:ind w:firstLine="480"/>
        <w:spacing w:line="360" w:lineRule="auto"/>
        <w:rPr>
          <w:rFonts w:ascii="宋体" w:hAnsi="宋体"/>
          <w:bCs/>
          <w:sz w:val="24"/>
        </w:rPr>
      </w:pPr>
      <w:r>
        <w:rPr>
          <w:rFonts w:hint="eastAsia" w:ascii="宋体" w:hAnsi="宋体"/>
          <w:bCs/>
          <w:sz w:val="24"/>
        </w:rPr>
        <w:t xml:space="preserve">3.投标、开标及定标的整个过程均接受同级政府采购监管部门的监督。</w:t>
      </w:r>
      <w:r/>
    </w:p>
    <w:p>
      <w:pPr>
        <w:ind w:firstLine="480"/>
        <w:spacing w:line="360" w:lineRule="auto"/>
        <w:tabs>
          <w:tab w:val="left" w:pos="0" w:leader="none"/>
          <w:tab w:val="left" w:pos="1155" w:leader="none"/>
        </w:tabs>
        <w:rPr>
          <w:rFonts w:ascii="宋体" w:hAnsi="宋体"/>
          <w:bCs/>
          <w:sz w:val="24"/>
        </w:rPr>
      </w:pPr>
      <w:r>
        <w:rPr>
          <w:rFonts w:hint="eastAsia" w:ascii="宋体" w:hAnsi="宋体"/>
          <w:bCs/>
          <w:sz w:val="24"/>
        </w:rPr>
        <w:t xml:space="preserve">4.在发布中标公告的同时采购人/采购代理机构将向中标供应商发出中标通知书。</w:t>
      </w:r>
      <w:r/>
    </w:p>
    <w:p>
      <w:pPr>
        <w:ind w:firstLine="482"/>
        <w:spacing w:line="360" w:lineRule="auto"/>
        <w:rPr>
          <w:rFonts w:hAnsi="宋体" w:cs="宋体"/>
          <w:b/>
          <w:sz w:val="24"/>
        </w:rPr>
        <w:outlineLvl w:val="0"/>
      </w:pPr>
      <w:r>
        <w:rPr>
          <w:rFonts w:hint="eastAsia" w:hAnsi="宋体" w:cs="宋体"/>
          <w:b/>
          <w:sz w:val="24"/>
        </w:rPr>
        <w:t xml:space="preserve"> （十一）废标的确认：</w:t>
      </w:r>
      <w:r/>
    </w:p>
    <w:p>
      <w:pPr>
        <w:ind w:firstLine="480"/>
        <w:jc w:val="left"/>
        <w:spacing w:line="360" w:lineRule="auto"/>
        <w:widowControl/>
        <w:rPr>
          <w:rFonts w:ascii="宋体" w:hAnsi="宋体" w:cs="宋体"/>
          <w:bCs/>
          <w:sz w:val="24"/>
        </w:rPr>
      </w:pPr>
      <w:r>
        <w:rPr>
          <w:rFonts w:hint="eastAsia" w:ascii="宋体" w:hAnsi="宋体" w:cs="宋体"/>
          <w:bCs/>
          <w:sz w:val="24"/>
        </w:rPr>
        <w:t xml:space="preserve">在招标采购中，出现下列情况之一的，应予废标：</w:t>
      </w:r>
      <w:r/>
    </w:p>
    <w:p>
      <w:pPr>
        <w:ind w:firstLine="480"/>
        <w:jc w:val="left"/>
        <w:spacing w:line="360" w:lineRule="auto"/>
        <w:widowControl/>
        <w:rPr>
          <w:rFonts w:ascii="宋体" w:hAnsi="宋体" w:cs="宋体"/>
          <w:bCs/>
          <w:sz w:val="24"/>
        </w:rPr>
      </w:pPr>
      <w:r>
        <w:rPr>
          <w:rFonts w:hint="eastAsia" w:ascii="宋体" w:hAnsi="宋体" w:cs="宋体"/>
          <w:bCs/>
          <w:sz w:val="24"/>
        </w:rPr>
        <w:t xml:space="preserve">1.符合专业条件的投标供应商或者对采购文件作出实质性响应的投标供应商不足三家；</w:t>
      </w:r>
      <w:r/>
    </w:p>
    <w:p>
      <w:pPr>
        <w:ind w:firstLine="480"/>
        <w:jc w:val="left"/>
        <w:spacing w:line="360" w:lineRule="auto"/>
        <w:widowControl/>
        <w:rPr>
          <w:rFonts w:ascii="宋体" w:hAnsi="宋体" w:cs="宋体"/>
          <w:bCs/>
          <w:sz w:val="24"/>
        </w:rPr>
      </w:pPr>
      <w:r>
        <w:rPr>
          <w:rFonts w:hint="eastAsia" w:ascii="宋体" w:hAnsi="宋体" w:cs="宋体"/>
          <w:bCs/>
          <w:sz w:val="24"/>
        </w:rPr>
        <w:t xml:space="preserve">2.出现影响采购公正的违法、违规行为；</w:t>
      </w:r>
      <w:r/>
    </w:p>
    <w:p>
      <w:pPr>
        <w:ind w:firstLine="480"/>
        <w:jc w:val="left"/>
        <w:spacing w:line="360" w:lineRule="auto"/>
        <w:widowControl/>
        <w:rPr>
          <w:rFonts w:ascii="宋体" w:hAnsi="宋体" w:cs="宋体"/>
          <w:bCs/>
          <w:sz w:val="24"/>
        </w:rPr>
      </w:pPr>
      <w:r>
        <w:rPr>
          <w:rFonts w:hint="eastAsia" w:ascii="宋体" w:hAnsi="宋体" w:cs="宋体"/>
          <w:bCs/>
          <w:sz w:val="24"/>
        </w:rPr>
        <w:t xml:space="preserve">3.投标供应商的报价均超过采购预算，采购人不能支付的；</w:t>
      </w:r>
      <w:r/>
    </w:p>
    <w:p>
      <w:pPr>
        <w:ind w:firstLine="480"/>
        <w:jc w:val="left"/>
        <w:spacing w:line="360" w:lineRule="auto"/>
        <w:widowControl/>
        <w:rPr>
          <w:rFonts w:ascii="宋体" w:hAnsi="宋体" w:cs="宋体"/>
          <w:sz w:val="24"/>
        </w:rPr>
      </w:pPr>
      <w:r>
        <w:rPr>
          <w:rFonts w:hint="eastAsia" w:ascii="宋体" w:hAnsi="宋体" w:cs="宋体"/>
          <w:bCs/>
          <w:sz w:val="24"/>
        </w:rPr>
        <w:t xml:space="preserve">4.因重大变故，采购任务取消。</w:t>
      </w:r>
      <w:r/>
    </w:p>
    <w:p>
      <w:pPr>
        <w:ind w:firstLine="482"/>
        <w:spacing w:line="360" w:lineRule="auto"/>
        <w:rPr>
          <w:rFonts w:hAnsi="宋体" w:cs="宋体"/>
          <w:b/>
          <w:sz w:val="24"/>
        </w:rPr>
        <w:outlineLvl w:val="0"/>
      </w:pPr>
      <w:r>
        <w:rPr>
          <w:rFonts w:hint="eastAsia" w:hAnsi="宋体" w:cs="宋体"/>
          <w:b/>
          <w:sz w:val="24"/>
        </w:rPr>
        <w:t xml:space="preserve">（十二）中标无效的确认：</w:t>
      </w:r>
      <w:r/>
    </w:p>
    <w:p>
      <w:pPr>
        <w:ind w:firstLine="480"/>
        <w:spacing w:line="360" w:lineRule="auto"/>
        <w:rPr>
          <w:rFonts w:ascii="宋体" w:hAnsi="宋体" w:cs="宋体"/>
          <w:bCs/>
          <w:sz w:val="24"/>
        </w:rPr>
      </w:pPr>
      <w:r>
        <w:rPr>
          <w:rFonts w:hint="eastAsia" w:ascii="宋体" w:hAnsi="宋体" w:cs="宋体"/>
          <w:bCs/>
          <w:sz w:val="24"/>
        </w:rPr>
        <w:t xml:space="preserve">1.提供虚假材料谋取中标的；</w:t>
      </w:r>
      <w:r/>
    </w:p>
    <w:p>
      <w:pPr>
        <w:ind w:firstLine="480"/>
        <w:spacing w:line="360" w:lineRule="auto"/>
        <w:rPr>
          <w:rFonts w:ascii="宋体" w:hAnsi="宋体" w:cs="宋体"/>
          <w:bCs/>
          <w:sz w:val="24"/>
        </w:rPr>
      </w:pPr>
      <w:r>
        <w:rPr>
          <w:rFonts w:hint="eastAsia" w:ascii="宋体" w:hAnsi="宋体" w:cs="宋体"/>
          <w:bCs/>
          <w:sz w:val="24"/>
        </w:rPr>
        <w:t xml:space="preserve">2.采取不正当手段诋毁、排挤其他投标供应商的；</w:t>
      </w:r>
      <w:r/>
    </w:p>
    <w:p>
      <w:pPr>
        <w:ind w:firstLine="480"/>
        <w:spacing w:line="360" w:lineRule="auto"/>
        <w:rPr>
          <w:rFonts w:ascii="宋体" w:hAnsi="宋体" w:cs="宋体"/>
          <w:bCs/>
          <w:sz w:val="24"/>
        </w:rPr>
      </w:pPr>
      <w:r>
        <w:rPr>
          <w:rFonts w:hint="eastAsia" w:ascii="宋体" w:hAnsi="宋体" w:cs="宋体"/>
          <w:bCs/>
          <w:sz w:val="24"/>
        </w:rPr>
        <w:t xml:space="preserve">3.与招标采购单位、其他投标供应商恶意串通的；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4.向采购人行贿或者提供其他不正当利益的；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5.在招标过程中与采购人进行协商谈判、不按照采购文件和中标投标供应商的投标文件订立合同，或者与采购人另行订立背离合同实质性内容的协议的；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6.拒绝有关部门监督检查或者提供虚假情况的。</w:t>
      </w:r>
      <w:r/>
    </w:p>
    <w:p>
      <w:pPr>
        <w:ind w:firstLine="480"/>
        <w:spacing w:line="360" w:lineRule="auto"/>
        <w:rPr>
          <w:rFonts w:ascii="宋体" w:hAnsi="宋体" w:cs="宋体"/>
          <w:bCs/>
          <w:sz w:val="24"/>
        </w:rPr>
      </w:pPr>
      <w:r>
        <w:rPr>
          <w:rFonts w:hint="eastAsia" w:ascii="宋体" w:hAnsi="宋体" w:cs="宋体"/>
          <w:bCs/>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Ansi="宋体" w:cs="宋体"/>
          <w:b/>
          <w:sz w:val="24"/>
        </w:rPr>
        <w:outlineLvl w:val="0"/>
      </w:pPr>
      <w:r>
        <w:rPr>
          <w:rFonts w:hint="eastAsia" w:hAnsi="宋体" w:cs="宋体"/>
          <w:b/>
          <w:sz w:val="24"/>
        </w:rPr>
        <w:t xml:space="preserve">（十三）投标保证金：本项目无需提交保证金。</w:t>
      </w:r>
      <w:r/>
    </w:p>
    <w:p>
      <w:pPr>
        <w:ind w:firstLine="482"/>
        <w:spacing w:line="360" w:lineRule="auto"/>
        <w:rPr>
          <w:rFonts w:hAnsi="宋体" w:cs="宋体"/>
          <w:b/>
          <w:sz w:val="24"/>
        </w:rPr>
        <w:outlineLvl w:val="0"/>
      </w:pPr>
      <w:r>
        <w:rPr>
          <w:rFonts w:hint="eastAsia" w:hAnsi="宋体" w:cs="宋体"/>
          <w:b/>
          <w:sz w:val="24"/>
        </w:rPr>
        <w:t xml:space="preserve">（十四）签订、履行合同：</w:t>
      </w:r>
      <w:r/>
    </w:p>
    <w:p>
      <w:pPr>
        <w:ind w:firstLine="480"/>
        <w:spacing w:line="360" w:lineRule="auto"/>
        <w:tabs>
          <w:tab w:val="left" w:pos="525" w:leader="none"/>
          <w:tab w:val="left" w:pos="1050" w:leader="none"/>
        </w:tabs>
        <w:rPr>
          <w:rFonts w:ascii="宋体" w:hAnsi="宋体" w:cs="宋体"/>
          <w:bCs/>
          <w:sz w:val="24"/>
          <w:u w:val="single"/>
        </w:rPr>
      </w:pPr>
      <w:r>
        <w:rPr>
          <w:rFonts w:hint="eastAsia" w:ascii="宋体" w:hAnsi="宋体" w:cs="宋体"/>
          <w:bCs/>
          <w:sz w:val="24"/>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945" w:leader="none"/>
        </w:tabs>
        <w:rPr>
          <w:rFonts w:ascii="宋体" w:hAnsi="宋体" w:cs="宋体"/>
          <w:bCs/>
          <w:sz w:val="24"/>
        </w:rPr>
        <w:outlineLvl w:val="0"/>
      </w:pPr>
      <w:r>
        <w:rPr>
          <w:rFonts w:hint="eastAsia" w:ascii="宋体" w:hAnsi="宋体" w:cs="宋体"/>
          <w:bCs/>
          <w:sz w:val="24"/>
        </w:rPr>
        <w:t xml:space="preserve">2.本项目不收取履约保证金。</w:t>
      </w:r>
      <w:r/>
    </w:p>
    <w:p>
      <w:pPr>
        <w:ind w:firstLine="241"/>
        <w:spacing w:line="360" w:lineRule="auto"/>
        <w:rPr>
          <w:rFonts w:ascii="宋体" w:hAnsi="宋体"/>
          <w:b/>
          <w:sz w:val="24"/>
        </w:rPr>
      </w:pPr>
      <w:r>
        <w:rPr>
          <w:rFonts w:hint="eastAsia" w:hAnsi="宋体" w:cs="宋体"/>
          <w:b/>
          <w:sz w:val="24"/>
        </w:rPr>
        <w:t xml:space="preserve">（十五）</w:t>
      </w:r>
      <w:r>
        <w:rPr>
          <w:rFonts w:hint="eastAsia" w:ascii="宋体" w:hAnsi="宋体"/>
          <w:b/>
          <w:sz w:val="24"/>
        </w:rPr>
        <w:t xml:space="preserve">政府采购履约担保：</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rFonts w:hAnsi="宋体" w:cs="宋体"/>
          <w:b/>
          <w:sz w:val="24"/>
        </w:rPr>
        <w:outlineLvl w:val="0"/>
      </w:pPr>
      <w:r>
        <w:rPr>
          <w:rFonts w:hint="eastAsia" w:ascii="宋体" w:hAnsi="宋体"/>
          <w:bCs/>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hAnsi="宋体" w:cs="宋体"/>
          <w:b/>
          <w:sz w:val="24"/>
        </w:rPr>
        <w:outlineLvl w:val="0"/>
      </w:pPr>
      <w:r>
        <w:rPr>
          <w:rFonts w:hint="eastAsia" w:ascii="宋体" w:hAnsi="宋体"/>
          <w:b/>
          <w:sz w:val="24"/>
        </w:rPr>
        <w:t xml:space="preserve">（十六）</w:t>
      </w:r>
      <w:r>
        <w:rPr>
          <w:rFonts w:hint="eastAsia" w:hAnsi="宋体" w:cs="宋体"/>
          <w:b/>
          <w:sz w:val="24"/>
        </w:rPr>
        <w:t xml:space="preserve">政府采购合同融资：</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根据无锡市《关于开展政府采购合同融资工作的通知》（锡财购〔2020〕17号）要求：合同融资，是指参与政府采购的供应商，凭借中</w:t>
      </w:r>
      <w:r>
        <w:rPr>
          <w:rFonts w:hint="eastAsia" w:ascii="宋体" w:hAnsi="宋体"/>
          <w:bCs/>
          <w:sz w:val="24"/>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spacing w:line="360" w:lineRule="auto"/>
        <w:rPr>
          <w:rFonts w:hAnsi="宋体" w:cs="宋体"/>
          <w:b/>
          <w:sz w:val="24"/>
        </w:rPr>
        <w:outlineLvl w:val="0"/>
      </w:pPr>
      <w:r>
        <w:rPr>
          <w:rFonts w:hint="eastAsia" w:hAnsi="宋体" w:cs="宋体"/>
          <w:b/>
          <w:sz w:val="24"/>
        </w:rPr>
        <w:t xml:space="preserve">（十七）代理服务费：</w:t>
      </w:r>
      <w:r/>
    </w:p>
    <w:p>
      <w:pPr>
        <w:ind w:firstLine="480"/>
        <w:spacing w:line="360" w:lineRule="auto"/>
        <w:tabs>
          <w:tab w:val="left" w:pos="525" w:leader="none"/>
          <w:tab w:val="left" w:pos="1050" w:leader="none"/>
        </w:tabs>
        <w:rPr>
          <w:rFonts w:ascii="宋体" w:hAnsi="宋体" w:cs="宋体"/>
          <w:sz w:val="24"/>
        </w:rPr>
      </w:pPr>
      <w:r>
        <w:rPr>
          <w:rFonts w:hint="eastAsia" w:ascii="宋体" w:hAnsi="宋体" w:cs="宋体"/>
          <w:sz w:val="24"/>
        </w:rPr>
        <w:t xml:space="preserve">1.本项目代理服务费由中标供应商领取中标通知书时向采购代理机构一次性付清。</w:t>
      </w:r>
      <w:r/>
    </w:p>
    <w:p>
      <w:pPr>
        <w:ind w:firstLine="480"/>
        <w:spacing w:line="360" w:lineRule="auto"/>
        <w:rPr>
          <w:rFonts w:ascii="宋体" w:hAnsi="宋体" w:cs="宋体"/>
          <w:sz w:val="24"/>
        </w:rPr>
        <w:outlineLvl w:val="0"/>
      </w:pPr>
      <w:r>
        <w:rPr>
          <w:rFonts w:hint="eastAsia" w:ascii="宋体" w:hAnsi="宋体" w:cs="宋体"/>
          <w:sz w:val="24"/>
        </w:rPr>
        <w:t xml:space="preserve">2.中标供应商如果未按规定缴纳代理服务费，采购代理机构将保留诉讼的权利。</w:t>
      </w:r>
      <w:r/>
    </w:p>
    <w:p>
      <w:pPr>
        <w:ind w:firstLine="482"/>
        <w:spacing w:line="360" w:lineRule="auto"/>
        <w:rPr>
          <w:rFonts w:hAnsi="宋体" w:cs="宋体"/>
          <w:b/>
          <w:sz w:val="24"/>
        </w:rPr>
        <w:outlineLvl w:val="0"/>
      </w:pPr>
      <w:r>
        <w:rPr>
          <w:rFonts w:hint="eastAsia" w:hAnsi="宋体" w:cs="宋体"/>
          <w:b/>
          <w:sz w:val="24"/>
        </w:rPr>
        <w:t xml:space="preserve">（十八）其他：</w:t>
      </w:r>
      <w:r/>
    </w:p>
    <w:p>
      <w:pPr>
        <w:ind w:firstLine="480"/>
        <w:spacing w:line="360" w:lineRule="auto"/>
        <w:rPr>
          <w:rFonts w:ascii="宋体" w:hAnsi="宋体" w:cs="宋体"/>
          <w:sz w:val="24"/>
          <w:shd w:val="clear" w:color="auto" w:fill="ffffff"/>
        </w:rPr>
        <w:outlineLvl w:val="0"/>
      </w:pPr>
      <w:r>
        <w:rPr>
          <w:rFonts w:hint="eastAsia" w:ascii="宋体" w:hAnsi="宋体" w:cs="宋体"/>
          <w:sz w:val="24"/>
        </w:rPr>
        <w:t xml:space="preserve">采购文件的条款必须认真审阅，投标供应商应自行检查采购文件页数是否齐全。若有遗</w:t>
      </w:r>
      <w:r>
        <w:rPr>
          <w:rFonts w:hint="eastAsia" w:ascii="宋体" w:hAnsi="宋体" w:cs="宋体"/>
          <w:sz w:val="24"/>
          <w:shd w:val="clear" w:color="auto" w:fill="ffffff"/>
        </w:rPr>
        <w:t xml:space="preserve">漏、重复或不清楚，需立刻通知采购人予以更正；凡属对条款的误解所造成的投标价格失误，由投标供应商负责。</w:t>
      </w:r>
      <w:r/>
    </w:p>
    <w:p>
      <w:pPr>
        <w:jc w:val="center"/>
        <w:rPr>
          <w:rFonts w:ascii="宋体" w:hAnsi="宋体" w:cs="宋体"/>
          <w:b/>
          <w:sz w:val="36"/>
          <w:szCs w:val="36"/>
        </w:rPr>
      </w:pPr>
      <w:r>
        <w:br w:type="page" w:clear="all"/>
      </w:r>
      <w:r>
        <w:rPr>
          <w:rFonts w:hint="eastAsia" w:ascii="宋体" w:hAnsi="宋体" w:cs="宋体"/>
          <w:b/>
          <w:sz w:val="36"/>
          <w:szCs w:val="36"/>
        </w:rPr>
        <w:t xml:space="preserve">第三部分.采购需求</w:t>
      </w:r>
      <w:r/>
    </w:p>
    <w:p>
      <w:r/>
      <w:r/>
    </w:p>
    <w:p>
      <w:pPr>
        <w:pStyle w:val="934"/>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rPr>
      </w:pPr>
      <w:r>
        <w:rPr>
          <w:rFonts w:hint="eastAsia" w:ascii="Times New Roman" w:hAnsi="宋体" w:eastAsia="宋体" w:cs="宋体"/>
          <w:bCs w:val="0"/>
          <w:spacing w:val="2"/>
          <w:sz w:val="24"/>
          <w:szCs w:val="24"/>
        </w:rPr>
        <w:t xml:space="preserve">一、采购标的需实现的功能或者目标，以及为落实政府采购政策需满足的要求：</w:t>
      </w:r>
      <w:r/>
    </w:p>
    <w:p>
      <w:pPr>
        <w:ind w:firstLine="422"/>
        <w:jc w:val="left"/>
        <w:spacing w:line="360" w:lineRule="auto"/>
        <w:widowControl/>
        <w:rPr>
          <w:rFonts w:ascii="宋体" w:hAnsi="宋体" w:cs="宋体"/>
          <w:b/>
          <w:bCs/>
          <w:sz w:val="24"/>
        </w:rPr>
        <w:outlineLvl w:val="0"/>
      </w:pPr>
      <w:r/>
      <w:bookmarkStart w:id="5" w:name="_Toc322"/>
      <w:r>
        <w:rPr>
          <w:rFonts w:hint="eastAsia" w:ascii="宋体" w:hAnsi="宋体" w:cs="宋体"/>
          <w:b/>
          <w:bCs/>
          <w:sz w:val="24"/>
        </w:rPr>
        <w:t xml:space="preserve">（一）采购标的需实现的功能或者目标</w:t>
      </w:r>
      <w:bookmarkEnd w:id="5"/>
      <w:r/>
      <w:bookmarkStart w:id="6" w:name="_Toc10103"/>
      <w:r>
        <w:rPr>
          <w:rFonts w:hint="eastAsia" w:ascii="宋体" w:hAnsi="宋体" w:cs="宋体"/>
          <w:b/>
          <w:bCs/>
          <w:sz w:val="24"/>
        </w:rPr>
        <w:t xml:space="preserve">：</w:t>
      </w:r>
      <w:r>
        <w:rPr>
          <w:rFonts w:hint="eastAsia" w:ascii="宋体" w:hAnsi="宋体" w:cs="宋体"/>
          <w:bCs/>
          <w:sz w:val="24"/>
        </w:rPr>
        <w:t xml:space="preserve">现因无锡市人民医院科室临床需要，依据诊疗指南、治疗规范、专家共识等，临床营养科现需对肠内营养制剂采购进行采购，</w:t>
      </w:r>
      <w:r>
        <w:rPr>
          <w:rFonts w:eastAsiaTheme="minorEastAsia"/>
          <w:sz w:val="24"/>
        </w:rPr>
        <w:t xml:space="preserve">以满足临床需求</w:t>
      </w:r>
      <w:r>
        <w:rPr>
          <w:rFonts w:hint="eastAsia" w:ascii="宋体" w:hAnsi="宋体" w:cs="宋体"/>
          <w:sz w:val="24"/>
        </w:rPr>
        <w:t xml:space="preserve">；A包已完成采购。不在本次采购范围内。</w:t>
      </w:r>
      <w:r>
        <w:rPr>
          <w:rFonts w:hint="eastAsia" w:ascii="宋体" w:hAnsi="宋体" w:cs="宋体"/>
          <w:b/>
          <w:bCs/>
          <w:sz w:val="24"/>
        </w:rPr>
        <w:t xml:space="preserve"> </w:t>
      </w:r>
      <w:r/>
    </w:p>
    <w:p>
      <w:pPr>
        <w:ind w:firstLine="422"/>
        <w:jc w:val="left"/>
        <w:spacing w:line="360" w:lineRule="auto"/>
        <w:widowControl/>
        <w:rPr>
          <w:rFonts w:ascii="宋体" w:hAnsi="宋体" w:cs="宋体"/>
          <w:sz w:val="24"/>
        </w:rPr>
        <w:outlineLvl w:val="0"/>
      </w:pPr>
      <w:r>
        <w:rPr>
          <w:rFonts w:hint="eastAsia" w:ascii="宋体" w:hAnsi="宋体" w:cs="宋体"/>
          <w:b/>
          <w:bCs/>
          <w:sz w:val="24"/>
        </w:rPr>
        <w:t xml:space="preserve">（二）为落实政府采购政策需满足的要求：</w:t>
      </w:r>
      <w:bookmarkEnd w:id="6"/>
      <w:r/>
      <w:r/>
    </w:p>
    <w:p>
      <w:pPr>
        <w:ind w:firstLine="420"/>
        <w:spacing w:line="360" w:lineRule="auto"/>
        <w:rPr>
          <w:rFonts w:ascii="宋体" w:hAnsi="宋体" w:cs="宋体"/>
          <w:sz w:val="24"/>
        </w:rPr>
      </w:pPr>
      <w:r/>
      <w:bookmarkStart w:id="7" w:name="_Toc18505"/>
      <w:r>
        <w:rPr>
          <w:rFonts w:hint="eastAsia" w:ascii="宋体" w:hAnsi="宋体" w:cs="宋体"/>
          <w:sz w:val="24"/>
        </w:rPr>
        <w:t xml:space="preserve">（1）本项目是否专门面向中小企业（含监狱企业、残疾人福利性单位）：是。</w:t>
      </w:r>
      <w:bookmarkEnd w:id="7"/>
      <w:r/>
      <w:r/>
    </w:p>
    <w:p>
      <w:pPr>
        <w:ind w:firstLine="420"/>
        <w:spacing w:line="360" w:lineRule="auto"/>
        <w:rPr>
          <w:rFonts w:ascii="宋体" w:hAnsi="宋体" w:cs="宋体"/>
          <w:sz w:val="24"/>
        </w:rPr>
      </w:pPr>
      <w:r>
        <w:rPr>
          <w:rFonts w:hint="eastAsia" w:ascii="宋体" w:hAnsi="宋体" w:cs="宋体"/>
          <w:sz w:val="24"/>
        </w:rPr>
        <w:t xml:space="preserve">（2）优先和强制采购节能产品。属于财政部、国家发展改革委《节能产品政府采购清单》有效期内产品的优先采购，属于节能产品清单中强制采购的产品强制采购。优先采购环保产品。属于财政部、生态环境部《环境标志产品政府采购清单》有效期内产品的优先采购。</w:t>
      </w:r>
      <w:r/>
    </w:p>
    <w:p>
      <w:pPr>
        <w:ind w:firstLine="420"/>
        <w:spacing w:line="360" w:lineRule="auto"/>
        <w:rPr>
          <w:rFonts w:ascii="宋体" w:hAnsi="宋体" w:cs="宋体"/>
          <w:sz w:val="24"/>
        </w:rPr>
      </w:pPr>
      <w:r>
        <w:rPr>
          <w:rFonts w:hint="eastAsia" w:ascii="宋体" w:hAnsi="宋体" w:cs="宋体"/>
          <w:sz w:val="24"/>
        </w:rPr>
        <w:t xml:space="preserve">（3）根据国务院办公厅关于在政府采购中实施本国产品标准及相关政策的通知国办发〔2025〕34号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w:t>
      </w:r>
      <w:r>
        <w:rPr>
          <w:rFonts w:hint="eastAsia" w:ascii="宋体" w:hAnsi="宋体" w:cs="宋体"/>
          <w:sz w:val="24"/>
        </w:rPr>
        <w:t xml:space="preserve">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Ansi="宋体" w:cs="宋体"/>
          <w:b/>
          <w:spacing w:val="2"/>
          <w:sz w:val="24"/>
        </w:rPr>
      </w:pPr>
      <w:r>
        <w:rPr>
          <w:rFonts w:hint="eastAsia" w:hAnsi="宋体" w:cs="宋体"/>
          <w:b/>
          <w:spacing w:val="2"/>
          <w:sz w:val="24"/>
        </w:rPr>
        <w:t xml:space="preserve">二、采购标的需执行的国家相关标准、行业标准、地方标准或者其他标准、规范：</w:t>
      </w:r>
      <w:r/>
    </w:p>
    <w:p>
      <w:pPr>
        <w:pStyle w:val="941"/>
        <w:ind w:firstLine="480"/>
        <w:spacing w:line="360" w:lineRule="auto"/>
      </w:pPr>
      <w:r/>
      <w:bookmarkStart w:id="8" w:name="_Toc19284"/>
      <w:r>
        <w:rPr>
          <w:rFonts w:hint="eastAsia" w:ascii="宋体" w:hAnsi="宋体" w:eastAsia="宋体" w:cs="宋体"/>
          <w:sz w:val="24"/>
          <w:szCs w:val="24"/>
        </w:rPr>
        <w:t xml:space="preserve"> 符合《中华人民共和国食品安全法》《食品安全国家标准管理办法》、其他与项目有关的国家相关标准、行业标准、地方标准或者其他标准、规范；在项目实施时，若有</w:t>
      </w:r>
      <w:r>
        <w:rPr>
          <w:rFonts w:hint="eastAsia" w:ascii="宋体" w:hAnsi="宋体" w:eastAsia="宋体" w:cs="宋体"/>
          <w:bCs/>
          <w:sz w:val="24"/>
          <w:szCs w:val="24"/>
        </w:rPr>
        <w:t xml:space="preserve">相关新的规范、规程等颁布，则应按照新颁布的规范、规程实施。</w:t>
      </w:r>
      <w:bookmarkEnd w:id="8"/>
      <w:r/>
      <w:r/>
    </w:p>
    <w:p>
      <w:pPr>
        <w:pStyle w:val="934"/>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rPr>
      </w:pPr>
      <w:r>
        <w:rPr>
          <w:rFonts w:hint="eastAsia" w:ascii="Times New Roman" w:hAnsi="宋体" w:eastAsia="宋体" w:cs="宋体"/>
          <w:bCs w:val="0"/>
          <w:spacing w:val="2"/>
          <w:sz w:val="24"/>
          <w:szCs w:val="24"/>
        </w:rPr>
        <w:t xml:space="preserve">三、采购标的需满足的质量、安全、技术规格、物理特性等要求：</w:t>
      </w:r>
      <w:r/>
    </w:p>
    <w:p>
      <w:pPr>
        <w:ind w:firstLine="480"/>
        <w:spacing w:line="360" w:lineRule="auto"/>
        <w:rPr>
          <w:rFonts w:ascii="宋体" w:hAnsi="宋体" w:cs="宋体"/>
          <w:sz w:val="24"/>
        </w:rPr>
      </w:pPr>
      <w:r>
        <w:rPr>
          <w:rFonts w:hint="eastAsia" w:ascii="宋体" w:hAnsi="宋体" w:cs="宋体"/>
          <w:b/>
          <w:sz w:val="24"/>
        </w:rPr>
        <w:t xml:space="preserve">（一）质量要求：</w:t>
      </w:r>
      <w:r>
        <w:rPr>
          <w:rFonts w:hint="eastAsia" w:ascii="宋体" w:hAnsi="宋体" w:cs="宋体"/>
          <w:sz w:val="24"/>
        </w:rPr>
        <w:t xml:space="preserve">满足采购人和采购文件要求； </w:t>
      </w:r>
      <w:r/>
    </w:p>
    <w:p>
      <w:pPr>
        <w:pStyle w:val="941"/>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（二）安全要求：</w:t>
      </w:r>
      <w:r>
        <w:rPr>
          <w:rFonts w:hint="eastAsia" w:ascii="宋体" w:hAnsi="宋体" w:eastAsia="宋体" w:cs="宋体"/>
          <w:bCs/>
          <w:sz w:val="24"/>
          <w:szCs w:val="24"/>
        </w:rPr>
        <w:t xml:space="preserve">符合国家相关标准或行业标准。</w:t>
      </w:r>
      <w:r/>
    </w:p>
    <w:p>
      <w:pPr>
        <w:ind w:firstLine="482"/>
        <w:spacing w:line="360" w:lineRule="auto"/>
        <w:rPr>
          <w:rFonts w:ascii="宋体" w:hAnsi="宋体" w:cs="宋体"/>
          <w:b/>
          <w:sz w:val="24"/>
        </w:rPr>
      </w:pPr>
      <w:r>
        <w:rPr>
          <w:rFonts w:hint="eastAsia" w:ascii="宋体" w:hAnsi="宋体" w:cs="宋体"/>
          <w:b/>
          <w:sz w:val="24"/>
        </w:rPr>
        <w:t xml:space="preserve">（三）商务要求：</w:t>
      </w:r>
      <w:r/>
    </w:p>
    <w:p>
      <w:pPr>
        <w:ind w:firstLine="480"/>
        <w:spacing w:line="360" w:lineRule="auto"/>
        <w:rPr>
          <w:rFonts w:ascii="宋体" w:hAnsi="宋体" w:cs="宋体" w:eastAsiaTheme="minorEastAsia"/>
          <w:sz w:val="24"/>
        </w:rPr>
      </w:pPr>
      <w:r>
        <w:rPr>
          <w:rFonts w:ascii="宋体" w:hAnsi="宋体" w:cs="宋体"/>
          <w:sz w:val="24"/>
        </w:rPr>
        <w:t xml:space="preserve">1</w:t>
      </w:r>
      <w:r>
        <w:rPr>
          <w:rFonts w:hint="eastAsia" w:ascii="宋体" w:hAnsi="宋体" w:cs="宋体"/>
          <w:sz w:val="24"/>
        </w:rPr>
        <w:t xml:space="preserve">.服务质量要求：符合《中华人民共和国食品安全法》《食品安全国家标准管理办法》的有关规定，并满足采购人及采购文件要求。</w:t>
      </w:r>
      <w:r/>
    </w:p>
    <w:p>
      <w:pPr>
        <w:ind w:firstLine="480"/>
        <w:spacing w:line="360" w:lineRule="auto"/>
        <w:tabs>
          <w:tab w:val="left" w:pos="1050" w:leader="none"/>
        </w:tabs>
        <w:rPr>
          <w:rFonts w:ascii="宋体" w:hAnsi="宋体" w:cs="宋体"/>
          <w:sz w:val="24"/>
        </w:rPr>
      </w:pPr>
      <w:r>
        <w:rPr>
          <w:rFonts w:ascii="宋体" w:hAnsi="宋体" w:cs="宋体"/>
          <w:sz w:val="24"/>
        </w:rPr>
        <w:t xml:space="preserve">A</w:t>
      </w:r>
      <w:r>
        <w:rPr>
          <w:rFonts w:hint="eastAsia" w:ascii="宋体" w:hAnsi="宋体" w:cs="宋体"/>
          <w:sz w:val="24"/>
        </w:rPr>
        <w:t xml:space="preserve">.产品免费质保期</w:t>
      </w:r>
      <w:r>
        <w:rPr>
          <w:rFonts w:hint="eastAsia" w:ascii="宋体" w:hAnsi="宋体"/>
          <w:sz w:val="24"/>
        </w:rPr>
        <w:t xml:space="preserve">：</w:t>
      </w:r>
      <w:r>
        <w:rPr>
          <w:rFonts w:hint="eastAsia" w:ascii="宋体" w:hAnsi="宋体" w:cs="宋体"/>
          <w:sz w:val="24"/>
        </w:rPr>
        <w:t xml:space="preserve">不少于1年，以每批次供货的生产厂家出具的质保证明原件为准。</w:t>
      </w:r>
      <w:r/>
    </w:p>
    <w:p>
      <w:pPr>
        <w:ind w:firstLine="480"/>
        <w:spacing w:line="360" w:lineRule="auto"/>
        <w:rPr>
          <w:rFonts w:ascii="宋体" w:hAnsi="宋体" w:cs="宋体"/>
          <w:sz w:val="24"/>
        </w:rPr>
      </w:pPr>
      <w:r>
        <w:rPr>
          <w:rFonts w:hint="eastAsia" w:ascii="宋体" w:hAnsi="宋体" w:cs="宋体"/>
          <w:sz w:val="24"/>
        </w:rPr>
        <w:t xml:space="preserve">B.</w:t>
      </w:r>
      <w:r>
        <w:rPr>
          <w:rFonts w:hint="eastAsia" w:ascii="宋体" w:hAnsi="宋体"/>
          <w:bCs/>
          <w:sz w:val="24"/>
        </w:rPr>
        <w:t xml:space="preserve">质保期到期前六个月供货商免费更换新品。</w:t>
      </w:r>
      <w:r/>
    </w:p>
    <w:p>
      <w:pPr>
        <w:ind w:firstLine="480"/>
        <w:spacing w:line="360" w:lineRule="auto"/>
        <w:tabs>
          <w:tab w:val="left" w:pos="1050" w:leader="none"/>
        </w:tabs>
        <w:rPr>
          <w:rFonts w:ascii="宋体" w:hAnsi="宋体"/>
          <w:sz w:val="24"/>
        </w:rPr>
      </w:pPr>
      <w:r>
        <w:rPr>
          <w:rFonts w:hint="eastAsia" w:ascii="宋体" w:hAnsi="宋体" w:cs="宋体"/>
          <w:sz w:val="24"/>
        </w:rPr>
        <w:t xml:space="preserve">C.</w:t>
      </w:r>
      <w:r>
        <w:rPr>
          <w:rFonts w:hint="eastAsia" w:ascii="宋体" w:hAnsi="宋体"/>
          <w:bCs/>
          <w:sz w:val="24"/>
        </w:rPr>
        <w:t xml:space="preserve">服务响应：</w:t>
      </w:r>
      <w:r>
        <w:rPr>
          <w:rFonts w:hint="eastAsia" w:ascii="宋体" w:hAnsi="宋体"/>
          <w:sz w:val="24"/>
        </w:rPr>
        <w:t xml:space="preserve">产品出现问题后，一般问题响应时间不超过</w:t>
      </w:r>
      <w:r>
        <w:rPr>
          <w:rFonts w:hint="eastAsia" w:ascii="宋体" w:hAnsi="宋体" w:cs="Arial Narrow"/>
          <w:sz w:val="24"/>
        </w:rPr>
        <w:t xml:space="preserve">12</w:t>
      </w:r>
      <w:r>
        <w:rPr>
          <w:rFonts w:hint="eastAsia" w:ascii="宋体" w:hAnsi="宋体"/>
          <w:sz w:val="24"/>
        </w:rPr>
        <w:t xml:space="preserve">小时，重大问题不超过</w:t>
      </w:r>
      <w:r>
        <w:rPr>
          <w:rFonts w:hint="eastAsia" w:ascii="宋体" w:hAnsi="宋体" w:cs="Arial Narrow"/>
          <w:sz w:val="24"/>
        </w:rPr>
        <w:t xml:space="preserve">24</w:t>
      </w:r>
      <w:r>
        <w:rPr>
          <w:rFonts w:hint="eastAsia" w:ascii="宋体" w:hAnsi="宋体"/>
          <w:sz w:val="24"/>
        </w:rPr>
        <w:t xml:space="preserve">小时。</w:t>
      </w:r>
      <w:r/>
    </w:p>
    <w:p>
      <w:pPr>
        <w:ind w:firstLine="480"/>
        <w:spacing w:line="360" w:lineRule="auto"/>
        <w:tabs>
          <w:tab w:val="left" w:pos="1050" w:leader="none"/>
        </w:tabs>
        <w:rPr>
          <w:rFonts w:ascii="宋体" w:hAnsi="宋体"/>
          <w:sz w:val="24"/>
        </w:rPr>
      </w:pPr>
      <w:r>
        <w:rPr>
          <w:rFonts w:hint="eastAsia" w:ascii="宋体" w:hAnsi="宋体"/>
          <w:sz w:val="24"/>
        </w:rPr>
        <w:t xml:space="preserve">D.分批供货时间：每次送货按接到采购人通知后7天内送达采购人指定地点。如发生中标单位无故拖延供货（超出规定送达时间）或拒不供货达3次，采购人有权直接解除合同且不用负任何责任。（投标时提供承诺书三，承诺书三格式见附件）</w:t>
      </w:r>
      <w:r/>
    </w:p>
    <w:p>
      <w:pPr>
        <w:ind w:firstLine="480"/>
        <w:spacing w:line="360" w:lineRule="auto"/>
        <w:tabs>
          <w:tab w:val="left" w:pos="1050" w:leader="none"/>
        </w:tabs>
        <w:rPr>
          <w:rFonts w:ascii="宋体" w:hAnsi="宋体"/>
          <w:sz w:val="24"/>
        </w:rPr>
      </w:pPr>
      <w:r>
        <w:rPr>
          <w:rFonts w:hint="eastAsia" w:ascii="宋体" w:hAnsi="宋体"/>
          <w:sz w:val="24"/>
        </w:rPr>
        <w:t xml:space="preserve">供货时效要求：供货为分批供货，接到采购人通知后7天内送达采购人指定地点。供应商应充分考虑在本项目服务周期内货物价格波动等风险因素，承诺在本项目采购周期内按照采购人的供货时效按时供货。（投标时提供承诺书三，承诺书三格式见附件）</w:t>
      </w:r>
      <w:r/>
    </w:p>
    <w:p>
      <w:pPr>
        <w:ind w:firstLine="480"/>
        <w:spacing w:line="360" w:lineRule="auto"/>
        <w:tabs>
          <w:tab w:val="left" w:pos="1050" w:leader="none"/>
        </w:tabs>
        <w:rPr>
          <w:rFonts w:ascii="宋体" w:hAnsi="宋体" w:cs="宋体"/>
          <w:sz w:val="24"/>
        </w:rPr>
      </w:pPr>
      <w:r>
        <w:rPr>
          <w:rFonts w:ascii="宋体" w:hAnsi="宋体" w:cs="宋体"/>
          <w:sz w:val="24"/>
        </w:rPr>
        <w:t xml:space="preserve">2</w:t>
      </w:r>
      <w:r>
        <w:rPr>
          <w:rFonts w:hint="eastAsia" w:ascii="宋体" w:hAnsi="宋体" w:cs="宋体"/>
          <w:sz w:val="24"/>
        </w:rPr>
        <w:t xml:space="preserve">.货物到达采购单位的地址至验收合格期间，由中标单位负责保管，若因保管不当造成的质量问题，中标单位应负责替换，同时有关费用由中标单位承担；货物经验收合格后即由采购单位负责保管，若因保管不当造成的质量问题，</w:t>
      </w:r>
      <w:r>
        <w:rPr>
          <w:rFonts w:hint="eastAsia" w:ascii="宋体" w:hAnsi="宋体"/>
          <w:bCs/>
          <w:sz w:val="24"/>
        </w:rPr>
        <w:t xml:space="preserve">质保期到期前六个月供货商免费更换新品</w:t>
      </w:r>
      <w:r>
        <w:rPr>
          <w:rFonts w:hint="eastAsia" w:ascii="宋体" w:hAnsi="宋体" w:cs="宋体"/>
          <w:sz w:val="24"/>
        </w:rPr>
        <w:t xml:space="preserve">。</w:t>
      </w:r>
      <w:r>
        <w:rPr>
          <w:rFonts w:ascii="宋体" w:hAnsi="宋体" w:cs="宋体"/>
          <w:sz w:val="24"/>
        </w:rPr>
        <w:t xml:space="preserve"> </w:t>
      </w:r>
      <w:r/>
    </w:p>
    <w:p>
      <w:pPr>
        <w:ind w:firstLine="480"/>
        <w:spacing w:line="360" w:lineRule="auto"/>
        <w:tabs>
          <w:tab w:val="left" w:pos="1050" w:leader="none"/>
        </w:tabs>
        <w:rPr>
          <w:rFonts w:ascii="宋体" w:hAnsi="宋体" w:cs="宋体" w:eastAsiaTheme="minorEastAsia"/>
          <w:sz w:val="24"/>
        </w:rPr>
      </w:pPr>
      <w:r>
        <w:rPr>
          <w:rFonts w:hint="eastAsia" w:ascii="宋体" w:hAnsi="宋体" w:cs="宋体"/>
          <w:sz w:val="24"/>
        </w:rPr>
        <w:t xml:space="preserve">3.交货条件：</w:t>
      </w:r>
      <w:r>
        <w:rPr>
          <w:rFonts w:ascii="宋体" w:hAnsi="宋体" w:cs="宋体"/>
          <w:sz w:val="24"/>
        </w:rPr>
        <w:t xml:space="preserve"> </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产品交货时，包装完整无破损，还必须提供以下材料</w:t>
      </w:r>
      <w:r>
        <w:rPr>
          <w:rFonts w:ascii="宋体" w:hAnsi="宋体" w:cs="宋体"/>
          <w:sz w:val="24"/>
        </w:rPr>
        <w:t xml:space="preserve"> </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a.装箱单</w:t>
      </w:r>
      <w:r>
        <w:rPr>
          <w:rFonts w:ascii="宋体" w:hAnsi="宋体" w:cs="宋体"/>
          <w:sz w:val="24"/>
        </w:rPr>
        <w:t xml:space="preserve"> </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b.产品质检合格证明</w:t>
      </w:r>
      <w:r/>
    </w:p>
    <w:p>
      <w:pPr>
        <w:ind w:firstLine="480"/>
        <w:spacing w:line="360" w:lineRule="auto"/>
        <w:tabs>
          <w:tab w:val="left" w:pos="630" w:leader="none"/>
          <w:tab w:val="left" w:pos="735" w:leader="none"/>
          <w:tab w:val="left" w:pos="1050" w:leader="none"/>
        </w:tabs>
        <w:rPr>
          <w:rFonts w:ascii="宋体" w:hAnsi="宋体" w:cs="宋体"/>
          <w:sz w:val="24"/>
        </w:rPr>
      </w:pPr>
      <w:r>
        <w:rPr>
          <w:rFonts w:hint="eastAsia" w:ascii="宋体" w:hAnsi="宋体" w:cs="宋体"/>
          <w:sz w:val="24"/>
        </w:rPr>
        <w:t xml:space="preserve">4.运输及到货地点：由中标单位负责办理运输及装卸，直接送至采购单位所在地，所有费用由中标单位承担。</w:t>
      </w:r>
      <w:r>
        <w:rPr>
          <w:rFonts w:ascii="宋体" w:hAnsi="宋体" w:cs="宋体"/>
          <w:sz w:val="24"/>
        </w:rPr>
        <w:t xml:space="preserve"> </w:t>
      </w:r>
      <w:r/>
    </w:p>
    <w:p>
      <w:pPr>
        <w:ind w:firstLine="480"/>
        <w:spacing w:line="360" w:lineRule="auto"/>
        <w:tabs>
          <w:tab w:val="left" w:pos="630" w:leader="none"/>
          <w:tab w:val="left" w:pos="735" w:leader="none"/>
          <w:tab w:val="left" w:pos="1050" w:leader="none"/>
        </w:tabs>
        <w:rPr>
          <w:rFonts w:ascii="宋体" w:hAnsi="宋体" w:cs="宋体"/>
          <w:sz w:val="24"/>
        </w:rPr>
      </w:pPr>
      <w:r>
        <w:rPr>
          <w:rFonts w:hint="eastAsia" w:ascii="宋体" w:hAnsi="宋体" w:cs="宋体"/>
          <w:sz w:val="24"/>
        </w:rPr>
        <w:t xml:space="preserve">5.</w:t>
      </w:r>
      <w:r>
        <w:rPr>
          <w:rFonts w:hint="eastAsia" w:ascii="宋体" w:hAnsi="宋体"/>
          <w:bCs/>
          <w:sz w:val="24"/>
        </w:rPr>
        <w:t xml:space="preserve">付款方式： 按实结算，货到验收合格后6个月内付清全款。</w:t>
      </w:r>
      <w:r/>
    </w:p>
    <w:p>
      <w:pPr>
        <w:ind w:firstLine="480"/>
        <w:spacing w:line="360" w:lineRule="auto"/>
        <w:rPr>
          <w:rFonts w:ascii="宋体" w:hAnsi="宋体"/>
          <w:sz w:val="24"/>
        </w:rPr>
      </w:pPr>
      <w:r>
        <w:rPr>
          <w:rFonts w:hint="eastAsia" w:ascii="宋体" w:hAnsi="宋体"/>
          <w:bCs/>
          <w:sz w:val="24"/>
        </w:rPr>
        <w:t xml:space="preserve">6.</w:t>
      </w:r>
      <w:r>
        <w:rPr>
          <w:rFonts w:hint="eastAsia" w:ascii="宋体" w:hAnsi="宋体"/>
          <w:sz w:val="24"/>
        </w:rPr>
        <w:t xml:space="preserve">中标单位承担一次供货期内营养成分计量检定抽检费用（如采购单位对营养参数存在疑义可进行抽检）。</w:t>
      </w:r>
      <w:r/>
    </w:p>
    <w:p>
      <w:pPr>
        <w:ind w:firstLine="480"/>
        <w:spacing w:line="360" w:lineRule="auto"/>
        <w:rPr>
          <w:rFonts w:cs="Helvetica"/>
          <w:sz w:val="24"/>
        </w:rPr>
      </w:pPr>
      <w:r>
        <w:rPr>
          <w:rFonts w:hint="eastAsia" w:ascii="宋体" w:hAnsi="宋体"/>
          <w:sz w:val="24"/>
        </w:rPr>
        <w:t xml:space="preserve">7.</w:t>
      </w:r>
      <w:r>
        <w:rPr>
          <w:rFonts w:hint="eastAsia" w:cs="Helvetica"/>
          <w:sz w:val="24"/>
        </w:rPr>
        <w:t xml:space="preserve">在协议供货有效期限内，协议供货中标产品市场价格下降超过</w:t>
      </w:r>
      <w:r>
        <w:rPr>
          <w:rFonts w:cs="Helvetica"/>
          <w:sz w:val="24"/>
        </w:rPr>
        <w:t xml:space="preserve">5%</w:t>
      </w:r>
      <w:r>
        <w:rPr>
          <w:rFonts w:hint="eastAsia" w:cs="Helvetica"/>
          <w:sz w:val="24"/>
        </w:rPr>
        <w:t xml:space="preserve">时，中标供应商应当及时通知采购单位，调整后价格应在保证不降低配置标准的前提下不低于该产品中标时的价格。</w:t>
      </w:r>
      <w:r/>
    </w:p>
    <w:p>
      <w:pPr>
        <w:ind w:firstLine="480"/>
        <w:spacing w:line="360" w:lineRule="auto"/>
        <w:rPr>
          <w:rFonts w:ascii="宋体" w:hAnsi="宋体"/>
          <w:bCs/>
          <w:sz w:val="24"/>
        </w:rPr>
      </w:pPr>
      <w:r>
        <w:rPr>
          <w:rFonts w:hint="eastAsia" w:ascii="宋体" w:hAnsi="宋体"/>
          <w:bCs/>
          <w:sz w:val="24"/>
        </w:rPr>
        <w:t xml:space="preserve">8.投标供应商应为本项目配备所投货物的配送车辆，用于配送采购人所需的货物及发生的应急采购。</w:t>
      </w:r>
      <w:r/>
    </w:p>
    <w:p>
      <w:pPr>
        <w:ind w:firstLine="480"/>
        <w:spacing w:line="360" w:lineRule="auto"/>
        <w:rPr>
          <w:rFonts w:ascii="宋体" w:hAnsi="宋体"/>
          <w:bCs/>
          <w:sz w:val="24"/>
        </w:rPr>
      </w:pPr>
      <w:r>
        <w:rPr>
          <w:rFonts w:hint="eastAsia" w:ascii="宋体" w:hAnsi="宋体"/>
          <w:bCs/>
          <w:sz w:val="24"/>
        </w:rPr>
        <w:t xml:space="preserve">9.投标供应商应为本项目配备服务的专属人员团队，人员数量不少于</w:t>
      </w:r>
      <w:r>
        <w:rPr>
          <w:rFonts w:hint="eastAsia" w:ascii="宋体" w:hAnsi="宋体"/>
          <w:b/>
          <w:sz w:val="24"/>
        </w:rPr>
        <w:t xml:space="preserve">2人</w:t>
      </w:r>
      <w:r>
        <w:rPr>
          <w:rFonts w:hint="eastAsia" w:ascii="宋体" w:hAnsi="宋体"/>
          <w:bCs/>
          <w:sz w:val="24"/>
        </w:rPr>
        <w:t xml:space="preserve">，送货时供应商拟派人员应主动协助采购人完成登记造册、搬运、验收、确认收货等工作。</w:t>
      </w:r>
      <w:r/>
    </w:p>
    <w:p>
      <w:pPr>
        <w:spacing w:line="360" w:lineRule="auto"/>
        <w:rPr>
          <w:rFonts w:cs="Helvetica"/>
          <w:sz w:val="24"/>
        </w:rPr>
      </w:pPr>
      <w:r>
        <w:rPr>
          <w:rFonts w:hint="eastAsia" w:ascii="宋体" w:hAnsi="宋体" w:cs="宋体"/>
          <w:b/>
          <w:sz w:val="24"/>
        </w:rPr>
        <w:t xml:space="preserve">（四）</w:t>
      </w:r>
      <w:r>
        <w:rPr>
          <w:rFonts w:hint="eastAsia" w:cs="Helvetica"/>
          <w:color w:val="0000ff"/>
          <w:sz w:val="24"/>
        </w:rPr>
        <w:t xml:space="preserve">技术要求（①★为关键性技术指标，不得有负偏离，②投标时按所投标段的产品提供加盖投标供应商公章的相应证明材料，所有基本参数以投标时提供的产品外包装的营养成分表和配料表为准，特别标注的则按相应要求提供加盖公章的证明材料）：</w:t>
      </w:r>
      <w:r/>
    </w:p>
    <w:p>
      <w:pPr>
        <w:rPr>
          <w:rFonts w:ascii="宋体" w:hAnsi="宋体" w:cs="宋体"/>
          <w:b/>
          <w:sz w:val="28"/>
          <w:szCs w:val="28"/>
        </w:rPr>
      </w:pPr>
      <w:r>
        <w:rPr>
          <w:rFonts w:hint="eastAsia" w:ascii="宋体" w:hAnsi="宋体" w:cs="宋体"/>
          <w:sz w:val="28"/>
          <w:szCs w:val="28"/>
        </w:rPr>
        <w:t xml:space="preserve">B</w:t>
      </w:r>
      <w:r>
        <w:rPr>
          <w:rFonts w:hint="eastAsia" w:ascii="宋体" w:hAnsi="宋体" w:cs="宋体"/>
          <w:bCs/>
          <w:sz w:val="28"/>
          <w:szCs w:val="28"/>
        </w:rPr>
        <w:t xml:space="preserve">包</w:t>
      </w:r>
      <w:r>
        <w:rPr>
          <w:rFonts w:hint="eastAsia" w:ascii="宋体" w:hAnsi="宋体" w:cs="宋体"/>
          <w:sz w:val="28"/>
          <w:szCs w:val="28"/>
        </w:rPr>
        <w:t xml:space="preserve">：</w:t>
      </w:r>
      <w:r>
        <w:rPr>
          <w:rFonts w:hint="eastAsia" w:ascii="宋体" w:hAnsi="宋体" w:cs="宋体"/>
          <w:b/>
          <w:sz w:val="28"/>
          <w:szCs w:val="28"/>
        </w:rPr>
        <w:t xml:space="preserve">（核心产品为序号1“高蛋白低GI型全营养”）</w:t>
      </w:r>
      <w:r/>
    </w:p>
    <w:tbl>
      <w:tblPr>
        <w:tblStyle w:val="939"/>
        <w:tblW w:w="9654" w:type="dxa"/>
        <w:tblInd w:w="93" w:type="dxa"/>
        <w:tblLayout w:type="fixed"/>
        <w:tblCellMar>
          <w:left w:w="108" w:type="dxa"/>
          <w:top w:w="0" w:type="dxa"/>
          <w:right w:w="108" w:type="dxa"/>
          <w:bottom w:w="0" w:type="dxa"/>
        </w:tblCellMar>
        <w:tblLook w:val="04A0" w:firstRow="1" w:lastRow="0" w:firstColumn="1" w:lastColumn="0" w:noHBand="0" w:noVBand="1"/>
      </w:tblPr>
      <w:tblGrid>
        <w:gridCol w:w="645"/>
        <w:gridCol w:w="984"/>
        <w:gridCol w:w="795"/>
        <w:gridCol w:w="5655"/>
        <w:gridCol w:w="795"/>
        <w:gridCol w:w="780"/>
      </w:tblGrid>
      <w:tr>
        <w:trPr>
          <w:trHeight w:val="270"/>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B包</w:t>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565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基本参数（每100g/100ml含量）</w:t>
            </w:r>
            <w:r>
              <w:rPr>
                <w:rFonts w:hint="eastAsia" w:ascii="宋体" w:hAnsi="宋体" w:cs="宋体"/>
                <w:sz w:val="22"/>
                <w:szCs w:val="22"/>
                <w:lang w:bidi="ar"/>
              </w:rPr>
              <w:br/>
            </w:r>
            <w:r>
              <w:rPr>
                <w:rFonts w:hint="eastAsia" w:ascii="宋体" w:hAnsi="宋体" w:cs="宋体"/>
                <w:sz w:val="22"/>
                <w:szCs w:val="22"/>
                <w:lang w:bidi="ar"/>
              </w:rPr>
              <w:t xml:space="preserve">单独标注的除外</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一年数量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最高限价</w:t>
            </w:r>
            <w:r/>
          </w:p>
        </w:tc>
      </w:tr>
      <w:tr>
        <w:trPr>
          <w:trHeight w:val="54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(元/克/ml/只)</w:t>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高蛋白低GI型全营养（</w:t>
            </w:r>
            <w:r>
              <w:rPr>
                <w:rFonts w:hint="eastAsia" w:ascii="宋体" w:hAnsi="宋体" w:cs="宋体"/>
                <w:b/>
                <w:sz w:val="28"/>
                <w:szCs w:val="28"/>
              </w:rPr>
              <w:t xml:space="preserve">核心产品</w:t>
            </w:r>
            <w:r>
              <w:rPr>
                <w:rFonts w:hint="eastAsia" w:ascii="宋体" w:hAnsi="宋体" w:cs="宋体"/>
                <w:sz w:val="22"/>
                <w:szCs w:val="22"/>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（1）能量</w:t>
            </w:r>
            <w:r>
              <w:rPr>
                <w:rFonts w:hint="eastAsia" w:ascii="宋体" w:hAnsi="宋体" w:cs="宋体"/>
                <w:color w:val="0000ff"/>
                <w:sz w:val="22"/>
                <w:szCs w:val="22"/>
                <w:lang w:bidi="ar"/>
              </w:rPr>
              <w:t xml:space="preserve">1800-1930KJ</w:t>
            </w:r>
            <w:r>
              <w:rPr>
                <w:rFonts w:hint="eastAsia" w:ascii="宋体" w:hAnsi="宋体" w:cs="宋体"/>
                <w:sz w:val="22"/>
                <w:szCs w:val="22"/>
                <w:lang w:bidi="ar"/>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30万克</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0.35</w:t>
            </w:r>
            <w:r/>
          </w:p>
        </w:tc>
      </w:tr>
      <w:tr>
        <w:trPr>
          <w:trHeight w:val="60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（2）碳水化合物45-51g（以产品外包装盒标注为准）；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★（3）蛋白质≥19g（以产品外包装盒标注为准）；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（4）脂肪15-20g（以产品外包装盒标注为准）；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★（5）蛋白质来源主要为乳清蛋白（以产品外包装盒标注为准）；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（6）</w:t>
            </w:r>
            <w:r>
              <w:rPr>
                <w:rFonts w:hint="eastAsia" w:ascii="宋体" w:hAnsi="宋体" w:cs="宋体"/>
                <w:color w:val="0000ff"/>
                <w:sz w:val="22"/>
                <w:szCs w:val="22"/>
                <w:lang w:bidi="ar"/>
              </w:rPr>
              <w:t xml:space="preserve">GI≤55（提供相关证明）</w:t>
            </w: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non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none" w:color="000000" w:sz="4" w:space="0"/>
              <w:right w:val="single" w:color="000000" w:sz="4" w:space="0"/>
            </w:tcBorders>
            <w:tcW w:w="98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全营养低钠低磷</w:t>
            </w:r>
            <w:r/>
          </w:p>
        </w:tc>
        <w:tc>
          <w:tcPr>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（1）能量</w:t>
            </w:r>
            <w:r>
              <w:rPr>
                <w:rFonts w:hint="eastAsia" w:ascii="宋体" w:hAnsi="宋体" w:cs="宋体"/>
                <w:color w:val="0000ff"/>
                <w:sz w:val="22"/>
                <w:szCs w:val="22"/>
                <w:lang w:bidi="ar"/>
              </w:rPr>
              <w:t xml:space="preserve">1750-1930KJ</w:t>
            </w:r>
            <w:r>
              <w:rPr>
                <w:rFonts w:hint="eastAsia" w:ascii="宋体" w:hAnsi="宋体" w:cs="宋体"/>
                <w:sz w:val="22"/>
                <w:szCs w:val="22"/>
                <w:lang w:bidi="ar"/>
              </w:rPr>
              <w:t xml:space="preserve">（以产品外包装盒标注为准）；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20万克</w:t>
            </w:r>
            <w:r/>
          </w:p>
        </w:tc>
        <w:tc>
          <w:tcPr>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0.4</w:t>
            </w:r>
            <w:r/>
          </w:p>
        </w:tc>
      </w:tr>
      <w:tr>
        <w:trPr>
          <w:trHeight w:val="680"/>
        </w:trPr>
        <w:tc>
          <w:tcPr>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（2）碳水化合物50-80g（以产品外包装盒标注为准）；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（3）蛋白质3-12g（以产品外包装盒标注为准）；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（4）脂肪5-18g（以产品外包装盒标注为准）；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（5）蛋白质来源</w:t>
            </w:r>
            <w:r>
              <w:rPr>
                <w:rFonts w:hint="eastAsia" w:ascii="宋体" w:hAnsi="宋体" w:cs="宋体"/>
                <w:color w:val="ff0000"/>
                <w:sz w:val="22"/>
                <w:szCs w:val="22"/>
                <w:lang w:bidi="ar"/>
              </w:rPr>
              <w:t xml:space="preserve">仅为</w:t>
            </w:r>
            <w:r>
              <w:rPr>
                <w:rFonts w:hint="eastAsia" w:ascii="宋体" w:hAnsi="宋体" w:cs="宋体"/>
                <w:sz w:val="22"/>
                <w:szCs w:val="22"/>
                <w:lang w:bidi="ar"/>
              </w:rPr>
              <w:t xml:space="preserve">乳清蛋白</w:t>
            </w:r>
            <w:r>
              <w:rPr>
                <w:rFonts w:hint="eastAsia" w:ascii="宋体" w:hAnsi="宋体" w:cs="宋体"/>
                <w:color w:val="0000ff"/>
                <w:sz w:val="22"/>
                <w:szCs w:val="22"/>
                <w:lang w:bidi="ar"/>
              </w:rPr>
              <w:t xml:space="preserve">和/或肽类</w:t>
            </w:r>
            <w:r>
              <w:rPr>
                <w:rFonts w:hint="eastAsia" w:ascii="宋体" w:hAnsi="宋体" w:cs="宋体"/>
                <w:sz w:val="22"/>
                <w:szCs w:val="22"/>
                <w:lang w:bidi="ar"/>
              </w:rPr>
              <w:t xml:space="preserve">（以产品外包装盒标注为准）；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★（6）钠≤150mg（以产品外包装盒标注为准）；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600"/>
        </w:trPr>
        <w:tc>
          <w:tcPr>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★（7）磷</w:t>
            </w:r>
            <w:r>
              <w:rPr>
                <w:rFonts w:hint="eastAsia" w:ascii="宋体" w:hAnsi="宋体" w:cs="宋体"/>
                <w:color w:val="0000ff"/>
                <w:sz w:val="22"/>
                <w:szCs w:val="22"/>
                <w:lang w:bidi="ar"/>
              </w:rPr>
              <w:t xml:space="preserve">≤50mg（以产品外包装盒标注为准或提供具有CMA/CNAS认证且</w:t>
            </w:r>
            <w:r>
              <w:rPr>
                <w:rFonts w:hint="eastAsia" w:ascii="宋体" w:hAnsi="宋体" w:cs="宋体"/>
                <w:sz w:val="22"/>
                <w:szCs w:val="22"/>
                <w:lang w:bidi="ar"/>
              </w:rPr>
              <w:t xml:space="preserve">有效的第三方检测报告）。</w:t>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non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none" w:color="000000" w:sz="4" w:space="0"/>
              <w:right w:val="single" w:color="000000" w:sz="4" w:space="0"/>
            </w:tcBorders>
            <w:tcW w:w="98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益生菌颗粒</w:t>
            </w:r>
            <w:r/>
          </w:p>
        </w:tc>
        <w:tc>
          <w:tcPr>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★（1）益生菌含量≥120亿CFU/g（以产品外包装盒标注为准）；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1万克</w:t>
            </w:r>
            <w:r/>
          </w:p>
        </w:tc>
        <w:tc>
          <w:tcPr>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4.5</w:t>
            </w:r>
            <w:r/>
          </w:p>
        </w:tc>
      </w:tr>
      <w:tr>
        <w:trPr>
          <w:trHeight w:val="560"/>
        </w:trPr>
        <w:tc>
          <w:tcPr>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（2）益生菌种类≥12种（以产品外包装盒标注为准）；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（3）添加益生元（以产品外包装盒标注为准）；</w:t>
            </w:r>
            <w:r/>
          </w:p>
        </w:tc>
        <w:tc>
          <w:tcPr>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生酮蛋白营养棒</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（1）蛋白质含量≥30g(以产品外包装盒标注为准)； </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66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★（2）膳食纤维含量≥8g(以产品外包装盒标注为准)；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none" w:color="000000" w:sz="4" w:space="0"/>
              <w:left w:val="single" w:color="000000" w:sz="4" w:space="0"/>
              <w:bottom w:val="non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none" w:color="000000" w:sz="4" w:space="0"/>
              <w:left w:val="single" w:color="000000" w:sz="4" w:space="0"/>
              <w:bottom w:val="none" w:color="000000" w:sz="4" w:space="0"/>
              <w:right w:val="single" w:color="000000" w:sz="4" w:space="0"/>
            </w:tcBorders>
            <w:tcW w:w="98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生酮营养粉</w:t>
            </w:r>
            <w:r/>
          </w:p>
        </w:tc>
        <w:tc>
          <w:tcPr>
            <w:tcBorders>
              <w:top w:val="non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（1）能量≤1500KJ（360kcal）(以产品外包装盒标注为准)；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402"/>
        </w:trPr>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（2）蛋白质≥19g(以产品外包装盒标注为准)；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（3）脂肪≤6g(以产品外包装盒标注为准)；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non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★（4）碳水化合物≤45g(以产品外包装盒标注为准)；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浓缩乳清蛋白粉</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★（1）蛋白质来源</w:t>
            </w:r>
            <w:r>
              <w:rPr>
                <w:rFonts w:hint="eastAsia" w:ascii="宋体" w:hAnsi="宋体" w:cs="宋体"/>
                <w:color w:val="ff0000"/>
                <w:sz w:val="22"/>
                <w:szCs w:val="22"/>
                <w:lang w:bidi="ar"/>
              </w:rPr>
              <w:t xml:space="preserve">仅为</w:t>
            </w:r>
            <w:r>
              <w:rPr>
                <w:rFonts w:hint="eastAsia" w:ascii="宋体" w:hAnsi="宋体" w:cs="宋体"/>
                <w:sz w:val="22"/>
                <w:szCs w:val="22"/>
                <w:lang w:bidi="ar"/>
              </w:rPr>
              <w:t xml:space="preserve">乳清蛋白粉</w:t>
            </w:r>
            <w:r>
              <w:rPr>
                <w:rFonts w:hint="eastAsia" w:ascii="宋体" w:hAnsi="宋体" w:cs="宋体"/>
                <w:color w:val="0000ff"/>
                <w:sz w:val="22"/>
                <w:szCs w:val="22"/>
                <w:lang w:bidi="ar"/>
              </w:rPr>
              <w:t xml:space="preserve">和/或肽类</w:t>
            </w:r>
            <w:r>
              <w:rPr>
                <w:rFonts w:hint="eastAsia" w:ascii="宋体" w:hAnsi="宋体" w:cs="宋体"/>
                <w:sz w:val="22"/>
                <w:szCs w:val="22"/>
                <w:lang w:bidi="ar"/>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0.35</w:t>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★（2）蛋白质含量≧80g(以产品外包装盒标注为准)；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（3）原味(以产品外包装盒标注为准)。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蛋白纤维强化营养粉</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（1）能量≥</w:t>
            </w:r>
            <w:r>
              <w:rPr>
                <w:rFonts w:hint="eastAsia" w:ascii="宋体" w:hAnsi="宋体" w:cs="宋体"/>
                <w:color w:val="0000ff"/>
                <w:sz w:val="22"/>
                <w:szCs w:val="22"/>
                <w:lang w:bidi="ar"/>
              </w:rPr>
              <w:t xml:space="preserve">1840KJ</w:t>
            </w:r>
            <w:r>
              <w:rPr>
                <w:rFonts w:hint="eastAsia" w:ascii="宋体" w:hAnsi="宋体" w:cs="宋体"/>
                <w:sz w:val="22"/>
                <w:szCs w:val="22"/>
                <w:lang w:bidi="ar"/>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11万克</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0.9</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（2）碳水化合物40-55g（以产品外包装盒标注为准）；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★（3）蛋白质≥20g（以产品外包装盒标注为准）；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★（4）蛋白质来源主要为乳清蛋白粉（以产品外包装盒标注为准）；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（5）脂肪≤20g；</w:t>
            </w:r>
            <w:r>
              <w:rPr>
                <w:rFonts w:hint="eastAsia" w:ascii="宋体" w:hAnsi="宋体" w:cs="宋体"/>
                <w:color w:val="ee822f" w:themeColor="accent2"/>
                <w:sz w:val="22"/>
                <w:szCs w:val="22"/>
                <w:lang w:bidi="ar"/>
                <w14:textFill>
                  <w14:solidFill>
                    <w14:schemeClr w14:val="accent2"/>
                  </w14:solidFill>
                </w14:textFill>
              </w:rPr>
              <w:t xml:space="preserve">（以产品外包装盒标注为准）；</w:t>
            </w:r>
            <w:r>
              <w:rPr>
                <w:rFonts w:hint="eastAsia" w:ascii="宋体" w:hAnsi="宋体" w:cs="宋体"/>
                <w:color w:val="ee822f" w:themeColor="accent2"/>
                <w:sz w:val="24"/>
                <w14:textFill>
                  <w14:solidFill>
                    <w14:schemeClr w14:val="accent2"/>
                  </w14:solidFill>
                </w14:textFill>
              </w:rPr>
              <w:t xml:space="preserve">        </w:t>
            </w: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（6）膳食纤维≥2g（以产品外包装盒标注为准）；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（7）磷≤180mg（以产品外包装盒标注为准）；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（8）钠≤250mg（以产品外包装盒标注为准）。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660"/>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低分子蛋白液</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水剂</w:t>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★（1）蛋白质含量≥20g（以产品外包装盒标注为准）；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10万ml</w:t>
            </w:r>
            <w:r/>
          </w:p>
        </w:tc>
        <w:tc>
          <w:tcPr>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1.1</w:t>
            </w:r>
            <w:r/>
          </w:p>
        </w:tc>
      </w:tr>
      <w:tr>
        <w:trPr>
          <w:trHeight w:val="57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★（2）水解蛋白中分子量小于1000Da占比≥50%（提供第三方检测报告）；</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（3）蛋白质来源</w:t>
            </w:r>
            <w:r>
              <w:rPr>
                <w:rFonts w:hint="eastAsia" w:ascii="宋体" w:hAnsi="宋体" w:cs="宋体"/>
                <w:color w:val="ff0000"/>
                <w:sz w:val="22"/>
                <w:szCs w:val="22"/>
                <w:lang w:bidi="ar"/>
              </w:rPr>
              <w:t xml:space="preserve">仅为</w:t>
            </w:r>
            <w:r>
              <w:rPr>
                <w:rFonts w:hint="eastAsia" w:ascii="宋体" w:hAnsi="宋体" w:cs="宋体"/>
                <w:sz w:val="22"/>
                <w:szCs w:val="22"/>
                <w:lang w:bidi="ar"/>
              </w:rPr>
              <w:t xml:space="preserve">水解乳清蛋白</w:t>
            </w:r>
            <w:r>
              <w:rPr>
                <w:rFonts w:hint="eastAsia" w:ascii="宋体" w:hAnsi="宋体" w:cs="宋体"/>
                <w:color w:val="0000ff"/>
                <w:sz w:val="22"/>
                <w:szCs w:val="22"/>
                <w:lang w:bidi="ar"/>
              </w:rPr>
              <w:t xml:space="preserve">和/或肽类</w:t>
            </w:r>
            <w:r>
              <w:rPr>
                <w:rFonts w:hint="eastAsia" w:ascii="宋体" w:hAnsi="宋体" w:cs="宋体"/>
                <w:sz w:val="22"/>
                <w:szCs w:val="22"/>
                <w:lang w:bidi="ar"/>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62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（6）渗透压≤310mosm/L（</w:t>
            </w:r>
            <w:r>
              <w:rPr>
                <w:rFonts w:hint="eastAsia" w:ascii="宋体" w:hAnsi="宋体" w:cs="宋体"/>
                <w:color w:val="0000ff"/>
                <w:sz w:val="22"/>
                <w:szCs w:val="22"/>
                <w:lang w:bidi="ar"/>
              </w:rPr>
              <w:t xml:space="preserve">产品外包装盒标注或</w:t>
            </w:r>
            <w:r>
              <w:rPr>
                <w:rFonts w:hint="eastAsia" w:ascii="宋体" w:hAnsi="宋体" w:cs="宋体"/>
                <w:sz w:val="22"/>
                <w:szCs w:val="22"/>
                <w:lang w:bidi="ar"/>
              </w:rPr>
              <w:t xml:space="preserve">提供具有CMA/CNAS认证且有效的第三方检测报告）；</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7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多用途营养袋</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none" w:color="000000" w:sz="4" w:space="0"/>
            </w:tcBorders>
            <w:tcW w:w="565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可满足口服、管饲多种用途的需求。</w:t>
            </w:r>
            <w:r>
              <w:rPr>
                <w:rFonts w:hint="eastAsia" w:ascii="宋体" w:hAnsi="宋体" w:cs="宋体"/>
                <w:color w:val="ff0000"/>
                <w:sz w:val="22"/>
                <w:szCs w:val="22"/>
                <w:lang w:bidi="ar"/>
              </w:rPr>
              <w:t xml:space="preserve">（提供产品说明书）</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1万只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2.6</w:t>
            </w:r>
            <w:r/>
          </w:p>
        </w:tc>
      </w:tr>
    </w:tbl>
    <w:p>
      <w:r/>
      <w:r/>
    </w:p>
    <w:p>
      <w:r/>
      <w:r/>
    </w:p>
    <w:p>
      <w:pPr>
        <w:jc w:val="left"/>
        <w:rPr>
          <w:rFonts w:ascii="宋体" w:hAnsi="宋体" w:cs="宋体"/>
          <w:b/>
          <w:sz w:val="28"/>
          <w:szCs w:val="28"/>
        </w:rPr>
      </w:pPr>
      <w:r>
        <w:rPr>
          <w:rFonts w:hint="eastAsia" w:ascii="宋体" w:hAnsi="宋体" w:cs="宋体"/>
          <w:bCs/>
          <w:sz w:val="28"/>
          <w:szCs w:val="28"/>
        </w:rPr>
        <w:t xml:space="preserve">C包：</w:t>
      </w:r>
      <w:r>
        <w:rPr>
          <w:rFonts w:hint="eastAsia" w:ascii="宋体" w:hAnsi="宋体" w:cs="宋体"/>
          <w:b/>
          <w:sz w:val="28"/>
          <w:szCs w:val="28"/>
        </w:rPr>
        <w:t xml:space="preserve">（核心产品为序号1“蛋白棒”）</w:t>
      </w:r>
      <w:r/>
    </w:p>
    <w:tbl>
      <w:tblPr>
        <w:tblStyle w:val="939"/>
        <w:tblW w:w="9699" w:type="dxa"/>
        <w:tblInd w:w="93" w:type="dxa"/>
        <w:tblLayout w:type="fixed"/>
        <w:tblCellMar>
          <w:left w:w="108" w:type="dxa"/>
          <w:top w:w="0" w:type="dxa"/>
          <w:right w:w="108" w:type="dxa"/>
          <w:bottom w:w="0" w:type="dxa"/>
        </w:tblCellMar>
        <w:tblLook w:val="04A0" w:firstRow="1" w:lastRow="0" w:firstColumn="1" w:lastColumn="0" w:noHBand="0" w:noVBand="1"/>
      </w:tblPr>
      <w:tblGrid>
        <w:gridCol w:w="690"/>
        <w:gridCol w:w="825"/>
        <w:gridCol w:w="795"/>
        <w:gridCol w:w="5439"/>
        <w:gridCol w:w="930"/>
        <w:gridCol w:w="1020"/>
      </w:tblGrid>
      <w:tr>
        <w:trPr>
          <w:trHeight w:val="499"/>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C包</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5439"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基本参数（每100g/100ml含量）</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一年数量</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最高限价</w:t>
            </w:r>
            <w:r/>
          </w:p>
        </w:tc>
      </w:tr>
      <w:tr>
        <w:trPr>
          <w:trHeight w:val="55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(元/克/片)</w:t>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蛋白棒（</w:t>
            </w:r>
            <w:r>
              <w:rPr>
                <w:rFonts w:hint="eastAsia" w:ascii="宋体" w:hAnsi="宋体" w:cs="宋体"/>
                <w:b/>
                <w:sz w:val="28"/>
                <w:szCs w:val="28"/>
              </w:rPr>
              <w:t xml:space="preserve">核心产品</w:t>
            </w: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固体</w:t>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（1）蛋白来源为≥2种（以产品外包装盒标注为准）；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30万克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0.95</w:t>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★（2）蛋白质含量≥25g（以产品外包装盒标注为准）；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（3）膳食纤维含量≥15g（以产品外包装盒标注为准）；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（4）添加中链脂肪酸（以产品外包装盒标注为准）；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（5）钙含量≥300mg（以产品外包装盒标注为准）；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代餐营养粉</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（1）能量</w:t>
            </w:r>
            <w:r>
              <w:rPr>
                <w:rFonts w:hint="eastAsia" w:ascii="宋体" w:hAnsi="宋体" w:cs="宋体"/>
                <w:color w:val="0000ff"/>
                <w:sz w:val="22"/>
                <w:szCs w:val="22"/>
                <w:lang w:bidi="ar"/>
              </w:rPr>
              <w:t xml:space="preserve">1380-1470KJ</w:t>
            </w:r>
            <w:r>
              <w:rPr>
                <w:rFonts w:hint="eastAsia" w:ascii="宋体" w:hAnsi="宋体" w:cs="宋体"/>
                <w:sz w:val="22"/>
                <w:szCs w:val="22"/>
                <w:lang w:bidi="ar"/>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20万克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0.85</w:t>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（2）碳水化合物30-40g（以产品外包装盒标注为准）；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★（3）蛋白质≥22g（以产品外包装盒标注为准）；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（4）脂肪≤8g（以产品外包装盒标注为准）；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（5）镁≥140mg（以产品外包装盒标注为准）。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（6）膳食纤维≥25g（以产品外包装盒标注为准）；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膳食纤维组件</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（1）膳食纤维种类≥4种（以产品外包装盒标注为准）；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0.85</w:t>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★（2）膳食纤维含量≥90g（以产品外包装盒标注为准）；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（3）全部为水溶性膳食纤维；</w:t>
            </w:r>
            <w:r>
              <w:rPr>
                <w:rFonts w:hint="eastAsia" w:ascii="宋体" w:hAnsi="宋体" w:cs="宋体"/>
                <w:color w:val="ee822f" w:themeColor="accent2"/>
                <w:sz w:val="22"/>
                <w:szCs w:val="22"/>
                <w:lang w:bidi="ar"/>
                <w14:textFill>
                  <w14:solidFill>
                    <w14:schemeClr w14:val="accent2"/>
                  </w14:solidFill>
                </w14:textFill>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能量阻断剂</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★（1）含白芸豆提取物（以产品外包装盒标注为准）；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0.85</w:t>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（2）含L-阿拉伯糖（以产品外包装盒标注为准）；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（3）白芸豆提取物≥65mg/g（以产品外包装盒标注为准）；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（4）膳食纤维含量≥65g（以产品外包装盒标注为准）；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活性益生菌</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（1）益生菌含量≥55亿CFU/g（以产品外包装盒标注为准）；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2.8</w:t>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★（2）明确菌株编号益生菌种类≥6种（以产品外包装盒标注为准）；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（3）膳食纤维含量≥55g（以产品外包装盒标注为准）；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γ-氨基丁酸复合营养素</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★（1）γ-氨基丁酸≥30mg/g（以产品外包装盒标注为准）；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1.1万克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4.5</w:t>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tcPr>
          <w:p>
            <w:pPr>
              <w:jc w:val="left"/>
              <w:widowControl/>
              <w:rPr>
                <w:rFonts w:ascii="宋体" w:hAnsi="宋体" w:cs="宋体"/>
                <w:sz w:val="22"/>
                <w:szCs w:val="22"/>
              </w:rPr>
            </w:pPr>
            <w:r>
              <w:rPr>
                <w:rFonts w:hint="eastAsia" w:ascii="宋体" w:hAnsi="宋体" w:cs="宋体"/>
                <w:sz w:val="22"/>
                <w:szCs w:val="22"/>
                <w:lang w:bidi="ar"/>
              </w:rPr>
              <w:t xml:space="preserve">（2）蛋白质≥8g（以产品外包装盒标注为准）；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（3）γ-氨基丁酸纯度≥99%（以产品外包装盒标注为准）；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sz w:val="22"/>
                <w:szCs w:val="22"/>
              </w:rPr>
            </w:pPr>
            <w:r>
              <w:rPr>
                <w:rFonts w:hint="eastAsia" w:ascii="宋体" w:hAnsi="宋体" w:cs="宋体"/>
                <w:sz w:val="22"/>
                <w:szCs w:val="22"/>
                <w:lang w:bidi="ar"/>
              </w:rPr>
              <w:t xml:space="preserve">（4）含水解蛋黄粉、胶原蛋白肽、益生菌、维生素A、维生素D、钙、锌之四（以产品外包装盒标注为准）。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多种维生素矿物质片</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片剂</w:t>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★（1）维生素矿物质种类≥19种（以产品外包装盒标注为准）；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1万片</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40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（2）B族维生素≥8种（以产品外包装盒标注为准）；</w:t>
            </w:r>
            <w:r/>
          </w:p>
        </w:tc>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bl>
    <w:p>
      <w:pPr>
        <w:jc w:val="left"/>
        <w:rPr>
          <w:rFonts w:ascii="宋体" w:hAnsi="宋体" w:cs="宋体"/>
          <w:bCs/>
          <w:sz w:val="28"/>
          <w:szCs w:val="28"/>
        </w:rPr>
      </w:pPr>
      <w:r>
        <w:rPr>
          <w:rFonts w:ascii="宋体" w:hAnsi="宋体" w:cs="宋体"/>
          <w:bCs/>
          <w:sz w:val="28"/>
          <w:szCs w:val="28"/>
        </w:rPr>
      </w:r>
      <w:r/>
    </w:p>
    <w:p>
      <w:pPr>
        <w:jc w:val="left"/>
        <w:rPr>
          <w:rFonts w:ascii="宋体" w:hAnsi="宋体" w:cs="宋体"/>
          <w:b/>
          <w:sz w:val="28"/>
          <w:szCs w:val="28"/>
        </w:rPr>
      </w:pPr>
      <w:r>
        <w:rPr>
          <w:rFonts w:hint="eastAsia" w:ascii="宋体" w:hAnsi="宋体" w:cs="宋体"/>
          <w:bCs/>
          <w:sz w:val="28"/>
          <w:szCs w:val="28"/>
        </w:rPr>
        <w:t xml:space="preserve">D包：</w:t>
      </w:r>
      <w:r>
        <w:rPr>
          <w:rFonts w:hint="eastAsia" w:ascii="宋体" w:hAnsi="宋体" w:cs="宋体"/>
          <w:b/>
          <w:sz w:val="28"/>
          <w:szCs w:val="28"/>
        </w:rPr>
        <w:t xml:space="preserve">（核心产品为序号1“蛋白复合粉”）</w:t>
      </w:r>
      <w:r/>
    </w:p>
    <w:p>
      <w:pPr>
        <w:jc w:val="left"/>
        <w:rPr>
          <w:rFonts w:ascii="宋体" w:hAnsi="宋体" w:cs="宋体"/>
          <w:bCs/>
          <w:sz w:val="28"/>
          <w:szCs w:val="28"/>
        </w:rPr>
      </w:pPr>
      <w:r>
        <w:rPr>
          <w:rFonts w:ascii="宋体" w:hAnsi="宋体" w:cs="宋体"/>
          <w:bCs/>
          <w:sz w:val="28"/>
          <w:szCs w:val="28"/>
        </w:rPr>
      </w:r>
      <w:r/>
    </w:p>
    <w:tbl>
      <w:tblPr>
        <w:tblStyle w:val="939"/>
        <w:tblW w:w="9699" w:type="dxa"/>
        <w:tblInd w:w="93" w:type="dxa"/>
        <w:tblLayout w:type="fixed"/>
        <w:tblCellMar>
          <w:left w:w="108" w:type="dxa"/>
          <w:top w:w="0" w:type="dxa"/>
          <w:right w:w="108" w:type="dxa"/>
          <w:bottom w:w="0" w:type="dxa"/>
        </w:tblCellMar>
        <w:tblLook w:val="04A0" w:firstRow="1" w:lastRow="0" w:firstColumn="1" w:lastColumn="0" w:noHBand="0" w:noVBand="1"/>
      </w:tblPr>
      <w:tblGrid>
        <w:gridCol w:w="705"/>
        <w:gridCol w:w="789"/>
        <w:gridCol w:w="825"/>
        <w:gridCol w:w="5415"/>
        <w:gridCol w:w="945"/>
        <w:gridCol w:w="1020"/>
      </w:tblGrid>
      <w:tr>
        <w:trPr>
          <w:trHeight w:val="300"/>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D包</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品名</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剂型</w:t>
            </w:r>
            <w:r/>
          </w:p>
        </w:tc>
        <w:tc>
          <w:tcPr>
            <w:tcBorders>
              <w:top w:val="single" w:color="000000" w:sz="4" w:space="0"/>
              <w:left w:val="single" w:color="000000" w:sz="4" w:space="0"/>
              <w:bottom w:val="single" w:color="000000" w:sz="4" w:space="0"/>
              <w:right w:val="single" w:color="000000" w:sz="4" w:space="0"/>
            </w:tcBorders>
            <w:tcW w:w="541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基本参数（每100g/100ml含量）</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一年数量</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最高限价</w:t>
            </w:r>
            <w:r/>
          </w:p>
        </w:tc>
      </w:tr>
      <w:tr>
        <w:trPr>
          <w:trHeight w:val="920"/>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(元/克/ml/只)</w:t>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短肽蛋白复合粉（</w:t>
            </w:r>
            <w:r>
              <w:rPr>
                <w:rFonts w:hint="eastAsia" w:ascii="宋体" w:hAnsi="宋体" w:cs="宋体"/>
                <w:b/>
                <w:sz w:val="28"/>
                <w:szCs w:val="28"/>
              </w:rPr>
              <w:t xml:space="preserve">核心产品</w:t>
            </w: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（1）能量</w:t>
            </w:r>
            <w:r>
              <w:rPr>
                <w:rFonts w:hint="eastAsia" w:ascii="宋体" w:hAnsi="宋体" w:cs="宋体"/>
                <w:color w:val="0000ff"/>
                <w:sz w:val="22"/>
                <w:szCs w:val="22"/>
                <w:lang w:bidi="ar"/>
              </w:rPr>
              <w:t xml:space="preserve">1550-1750KJ</w:t>
            </w:r>
            <w:r>
              <w:rPr>
                <w:rFonts w:hint="eastAsia" w:ascii="宋体" w:hAnsi="宋体" w:cs="宋体"/>
                <w:sz w:val="22"/>
                <w:szCs w:val="22"/>
                <w:lang w:bidi="ar"/>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30万克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0.5</w:t>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（2）碳水化合物55-75g(以产品外包装盒标注为准)；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（3）蛋白质15-18g(以产品外包装盒标注为准)；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390"/>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（4）脂肪2-8g(以产品外包装盒标注为准)；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630"/>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★（5）</w:t>
            </w:r>
            <w:r>
              <w:rPr>
                <w:rFonts w:hint="eastAsia" w:ascii="宋体" w:hAnsi="宋体" w:cs="宋体"/>
                <w:color w:val="ff0000"/>
                <w:sz w:val="22"/>
                <w:szCs w:val="22"/>
                <w:lang w:bidi="ar"/>
              </w:rPr>
              <w:t xml:space="preserve">氮源仅来自水解乳清蛋白和/或肽(以产品外包装盒标注为准)</w:t>
            </w: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（6）含中链甘油三酯(以产品外包装盒标注为准)。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即食乳酸菌粉</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（1）益生菌含量≥110亿活菌单位/g（以产品外包装盒标注为准）；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1.28万克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（2）益生菌种类≥12种（以产品外包装盒标注为准）；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（3）明确菌株编号益生菌种类≥6种</w:t>
            </w:r>
            <w:r>
              <w:rPr>
                <w:rFonts w:hint="eastAsia" w:ascii="宋体" w:hAnsi="宋体" w:cs="宋体"/>
                <w:color w:val="ee822f" w:themeColor="accent2"/>
                <w:sz w:val="22"/>
                <w:szCs w:val="22"/>
                <w:lang w:bidi="ar"/>
                <w14:textFill>
                  <w14:solidFill>
                    <w14:schemeClr w14:val="accent2"/>
                  </w14:solidFill>
                </w14:textFill>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（4）益生元种类≧2种(以产品外包装盒标注为准)。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水解蛋白液</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液体</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（1）蛋白质≥20g(以产品外包装盒标注为准)；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10万克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（2）碳水化合物≤5g(以产品外包装盒标注为准)；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★（3)含水解乳清蛋白(以产品外包装盒标注为准)；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（4）钠≤100mg(以产品外包装盒标注为准)。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益生菌益生元组合</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（1）益生菌含量≥110亿活菌单位/g(以产品外包装盒标注为准)；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★（2）益生菌种类≥6种(以产品外包装盒标注为准)；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（3）益生元种类≥3种(以产品外包装盒标注为准)；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（4）常温保存(以产品外包装盒标注为准)。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0"/>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复配乳清蛋白粉</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w:t>
            </w:r>
            <w:r>
              <w:rPr>
                <w:rFonts w:hint="eastAsia" w:ascii="宋体" w:hAnsi="宋体" w:cs="宋体"/>
                <w:color w:val="ff0000"/>
                <w:sz w:val="22"/>
                <w:szCs w:val="22"/>
                <w:lang w:bidi="ar"/>
              </w:rPr>
              <w:t xml:space="preserve">蛋白质来源仅为乳清蛋白粉和/或低聚肽(以产品外包装盒标注为准</w:t>
            </w: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15万克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0.6</w:t>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★（2）蛋白质含量≧80g(以产品外包装盒标注为准)。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（3）原味(以产品外包装盒标注为准)。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纤维复合粉</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粉剂</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（1）膳食纤维来源≥4种（以产品外包装盒标注为准）；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6万克</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1.3</w:t>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★（2）膳食纤维含量≥85g（以产品外包装盒标注为准）；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lang w:bidi="ar"/>
              </w:rPr>
              <w:t xml:space="preserve">复合鱼油脂肪酸高蛋白营养乳液</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液体</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（1）能量</w:t>
            </w:r>
            <w:r>
              <w:rPr>
                <w:rFonts w:hint="eastAsia" w:ascii="宋体" w:hAnsi="宋体" w:cs="宋体"/>
                <w:sz w:val="22"/>
                <w:szCs w:val="22"/>
                <w:lang w:bidi="ar"/>
              </w:rPr>
              <w:t xml:space="preserve">418-630KJ</w:t>
            </w:r>
            <w:r>
              <w:rPr>
                <w:rFonts w:hint="eastAsia" w:ascii="宋体" w:hAnsi="宋体" w:cs="宋体"/>
                <w:sz w:val="24"/>
                <w:lang w:bidi="ar"/>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20万ml</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0.55</w:t>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★（2）蛋白质≥20g(以产品外包装盒标注为准)；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（3）复合鱼油脂肪酸体系，含ω-3多不饱和脂肪酸。</w:t>
            </w:r>
            <w:r>
              <w:rPr>
                <w:rFonts w:hint="eastAsia" w:ascii="宋体" w:hAnsi="宋体" w:cs="宋体"/>
                <w:color w:val="ee822f" w:themeColor="accent2"/>
                <w:sz w:val="22"/>
                <w:szCs w:val="22"/>
                <w:lang w:bidi="ar"/>
                <w14:textFill>
                  <w14:solidFill>
                    <w14:schemeClr w14:val="accent2"/>
                  </w14:solidFill>
                </w14:textFill>
              </w:rPr>
              <w:t xml:space="preserve">（以产品外包装盒标注为准）</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02"/>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双口袋</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可满足口服、管饲多种用途的需求。</w:t>
            </w:r>
            <w:r>
              <w:rPr>
                <w:rFonts w:hint="eastAsia" w:ascii="宋体" w:hAnsi="宋体" w:cs="宋体"/>
                <w:color w:val="ff0000"/>
                <w:sz w:val="22"/>
                <w:szCs w:val="22"/>
                <w:lang w:bidi="ar"/>
              </w:rPr>
              <w:t xml:space="preserve">（提供产品说明书）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1万只</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2.8</w:t>
            </w:r>
            <w:r/>
          </w:p>
        </w:tc>
      </w:tr>
    </w:tbl>
    <w:p>
      <w:r/>
      <w:r/>
    </w:p>
    <w:p>
      <w:pPr>
        <w:pStyle w:val="935"/>
        <w:numPr>
          <w:ilvl w:val="0"/>
          <w:numId w:val="0"/>
        </w:numPr>
        <w:keepLines w:val="0"/>
        <w:keepNext w:val="0"/>
        <w:spacing w:before="0" w:after="0" w:line="360" w:lineRule="auto"/>
        <w:rPr>
          <w:rFonts w:ascii="宋体" w:hAnsi="宋体" w:eastAsia="宋体" w:cs="宋体"/>
          <w:bCs w:val="0"/>
          <w:spacing w:val="2"/>
          <w:sz w:val="24"/>
          <w:szCs w:val="24"/>
        </w:rPr>
      </w:pPr>
      <w:r>
        <w:rPr>
          <w:rFonts w:hint="eastAsia" w:ascii="宋体" w:hAnsi="宋体" w:eastAsia="宋体" w:cs="宋体"/>
          <w:bCs w:val="0"/>
          <w:spacing w:val="2"/>
          <w:sz w:val="24"/>
          <w:szCs w:val="24"/>
        </w:rPr>
        <w:t xml:space="preserve">四、采购标的的数量、采购项目交付或者实施的时间和地点：</w:t>
      </w:r>
      <w:r/>
    </w:p>
    <w:p>
      <w:pPr>
        <w:ind w:firstLine="480"/>
        <w:spacing w:line="360" w:lineRule="auto"/>
        <w:rPr>
          <w:rFonts w:ascii="宋体" w:hAnsi="宋体" w:cs="宋体"/>
          <w:bCs/>
          <w:sz w:val="24"/>
        </w:rPr>
      </w:pPr>
      <w:r>
        <w:rPr>
          <w:rFonts w:hint="eastAsia" w:ascii="宋体" w:hAnsi="宋体" w:cs="宋体"/>
          <w:bCs/>
          <w:sz w:val="24"/>
        </w:rPr>
        <w:t xml:space="preserve">1.采购标的的数量及要求：数量按实结算； </w:t>
      </w:r>
      <w:r/>
    </w:p>
    <w:p>
      <w:pPr>
        <w:ind w:firstLine="480"/>
        <w:jc w:val="left"/>
        <w:spacing w:line="360" w:lineRule="auto"/>
        <w:widowControl/>
        <w:rPr>
          <w:rFonts w:ascii="宋体" w:hAnsi="宋体" w:cs="宋体"/>
          <w:bCs/>
          <w:sz w:val="24"/>
        </w:rPr>
      </w:pPr>
      <w:r>
        <w:rPr>
          <w:rFonts w:hint="eastAsia" w:ascii="宋体" w:hAnsi="宋体" w:cs="宋体"/>
          <w:bCs/>
          <w:sz w:val="24"/>
        </w:rPr>
        <w:t xml:space="preserve">2.实施时间：自合同签订之日起1年；</w:t>
      </w:r>
      <w:r/>
    </w:p>
    <w:p>
      <w:pPr>
        <w:ind w:firstLine="480"/>
        <w:jc w:val="left"/>
        <w:spacing w:line="360" w:lineRule="auto"/>
        <w:widowControl/>
        <w:rPr>
          <w:rFonts w:ascii="宋体" w:hAnsi="宋体" w:cs="宋体"/>
          <w:bCs/>
          <w:sz w:val="24"/>
        </w:rPr>
      </w:pPr>
      <w:r>
        <w:rPr>
          <w:rFonts w:hint="eastAsia" w:ascii="宋体" w:hAnsi="宋体" w:cs="宋体"/>
          <w:bCs/>
          <w:sz w:val="24"/>
        </w:rPr>
        <w:t xml:space="preserve">3.交付地点：</w:t>
      </w:r>
      <w:r>
        <w:rPr>
          <w:rFonts w:hint="eastAsia" w:ascii="宋体" w:hAnsi="宋体" w:cs="宋体"/>
          <w:bCs/>
          <w:sz w:val="24"/>
          <w:lang w:val="zh-CN"/>
        </w:rPr>
        <w:t xml:space="preserve">无锡市人民医院。</w:t>
      </w:r>
      <w:r/>
    </w:p>
    <w:p>
      <w:pPr>
        <w:pStyle w:val="934"/>
        <w:jc w:val="left"/>
        <w:keepLines w:val="0"/>
        <w:spacing w:before="0" w:after="0" w:line="360" w:lineRule="auto"/>
        <w:widowControl/>
        <w:tabs>
          <w:tab w:val="left" w:pos="1800" w:leader="none"/>
        </w:tabs>
        <w:rPr>
          <w:rFonts w:ascii="宋体" w:hAnsi="宋体" w:eastAsia="宋体" w:cs="宋体"/>
          <w:bCs w:val="0"/>
          <w:spacing w:val="2"/>
          <w:sz w:val="24"/>
          <w:szCs w:val="24"/>
        </w:rPr>
      </w:pPr>
      <w:r>
        <w:rPr>
          <w:rFonts w:hint="eastAsia" w:ascii="宋体" w:hAnsi="宋体" w:eastAsia="宋体" w:cs="宋体"/>
          <w:bCs w:val="0"/>
          <w:spacing w:val="2"/>
          <w:sz w:val="24"/>
          <w:szCs w:val="24"/>
        </w:rPr>
        <w:t xml:space="preserve">五、采购标的需满足的服务标准、期限、效率等要求：</w:t>
      </w:r>
      <w:r/>
    </w:p>
    <w:p>
      <w:pPr>
        <w:ind w:firstLine="480"/>
        <w:spacing w:line="360" w:lineRule="auto"/>
        <w:rPr>
          <w:rFonts w:ascii="宋体" w:hAnsi="宋体" w:cs="宋体"/>
          <w:bCs/>
          <w:sz w:val="24"/>
        </w:rPr>
      </w:pPr>
      <w:r>
        <w:rPr>
          <w:rFonts w:hint="eastAsia" w:ascii="宋体" w:hAnsi="宋体" w:cs="宋体"/>
          <w:bCs/>
          <w:sz w:val="24"/>
        </w:rPr>
        <w:t xml:space="preserve">1.服务标准：满足采购人服务要求；</w:t>
      </w:r>
      <w:r/>
    </w:p>
    <w:p>
      <w:pPr>
        <w:ind w:firstLine="480"/>
        <w:spacing w:line="360" w:lineRule="auto"/>
        <w:rPr>
          <w:rFonts w:ascii="宋体" w:hAnsi="宋体" w:cs="宋体"/>
          <w:bCs/>
          <w:sz w:val="24"/>
        </w:rPr>
      </w:pPr>
      <w:r>
        <w:rPr>
          <w:rFonts w:hint="eastAsia" w:ascii="宋体" w:hAnsi="宋体" w:cs="宋体"/>
          <w:bCs/>
          <w:sz w:val="24"/>
        </w:rPr>
        <w:t xml:space="preserve">2.供货周期：1年；（自合同签订之日起生效）；</w:t>
      </w:r>
      <w:r/>
    </w:p>
    <w:p>
      <w:pPr>
        <w:ind w:firstLine="480"/>
        <w:spacing w:line="360" w:lineRule="auto"/>
        <w:rPr>
          <w:rFonts w:ascii="宋体" w:hAnsi="宋体" w:cs="宋体"/>
          <w:bCs/>
          <w:sz w:val="24"/>
        </w:rPr>
      </w:pPr>
      <w:r>
        <w:rPr>
          <w:rFonts w:hint="eastAsia" w:ascii="宋体" w:hAnsi="宋体" w:cs="宋体"/>
          <w:bCs/>
          <w:sz w:val="24"/>
        </w:rPr>
        <w:t xml:space="preserve">3.服务效率：根据采购人的计划按时按量供货；</w:t>
      </w:r>
      <w:r/>
    </w:p>
    <w:p>
      <w:pPr>
        <w:spacing w:line="360" w:lineRule="auto"/>
        <w:rPr>
          <w:rFonts w:ascii="宋体" w:hAnsi="宋体" w:cs="宋体"/>
          <w:spacing w:val="2"/>
          <w:sz w:val="24"/>
        </w:rPr>
      </w:pPr>
      <w:r>
        <w:rPr>
          <w:rFonts w:hint="eastAsia" w:ascii="宋体" w:hAnsi="宋体" w:cs="宋体"/>
          <w:b/>
          <w:bCs/>
          <w:sz w:val="24"/>
        </w:rPr>
        <w:t xml:space="preserve">六、采购标的的验收标准：</w:t>
      </w:r>
      <w:r>
        <w:rPr>
          <w:rFonts w:hint="eastAsia" w:ascii="宋体" w:hAnsi="宋体" w:cs="宋体"/>
          <w:spacing w:val="2"/>
          <w:sz w:val="24"/>
        </w:rPr>
        <w:t xml:space="preserve">按采购人的计划送货到采购人库房后并按照</w:t>
      </w:r>
      <w:r>
        <w:rPr>
          <w:rFonts w:hint="eastAsia" w:ascii="宋体" w:hAnsi="宋体" w:cs="宋体"/>
          <w:sz w:val="24"/>
        </w:rPr>
        <w:t xml:space="preserve">《中华人民共和国食品安全法》《食品安全国家标准管理办法》、其他与项目有关的国家相关标准、行业标准、地方标准或者其他标准、规范以及招标人的使用需求及招标文件的规定验收</w:t>
      </w:r>
      <w:r/>
    </w:p>
    <w:p>
      <w:pPr>
        <w:jc w:val="left"/>
        <w:spacing w:line="360" w:lineRule="auto"/>
        <w:widowControl/>
        <w:rPr>
          <w:rFonts w:ascii="宋体" w:hAnsi="宋体" w:cs="宋体"/>
          <w:b/>
          <w:sz w:val="24"/>
        </w:rPr>
        <w:outlineLvl w:val="0"/>
      </w:pPr>
      <w:r>
        <w:rPr>
          <w:rFonts w:hint="eastAsia" w:ascii="宋体" w:hAnsi="宋体" w:cs="宋体"/>
          <w:b/>
          <w:sz w:val="24"/>
        </w:rPr>
        <w:t xml:space="preserve">七、采购标的的其他技术、服务等要求：/</w:t>
      </w:r>
      <w:r/>
    </w:p>
    <w:p>
      <w:pPr>
        <w:jc w:val="center"/>
        <w:spacing w:line="360" w:lineRule="auto"/>
        <w:widowControl/>
        <w:rPr>
          <w:rFonts w:ascii="宋体" w:hAnsi="宋体" w:cs="宋体"/>
          <w:b/>
          <w:sz w:val="36"/>
          <w:szCs w:val="36"/>
        </w:rPr>
      </w:pPr>
      <w:r>
        <w:rPr>
          <w:rFonts w:ascii="宋体" w:hAnsi="宋体" w:cs="宋体"/>
          <w:b/>
          <w:sz w:val="36"/>
          <w:szCs w:val="36"/>
        </w:rPr>
      </w:r>
      <w:r/>
    </w:p>
    <w:p>
      <w:r>
        <w:rPr>
          <w:rFonts w:ascii="宋体" w:hAnsi="宋体" w:cs="宋体"/>
          <w:b/>
          <w:sz w:val="36"/>
          <w:szCs w:val="36"/>
        </w:rPr>
        <w:br w:type="page" w:clear="all"/>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第四部分</w:t>
      </w:r>
      <w:r>
        <w:rPr>
          <w:rFonts w:ascii="宋体" w:hAnsi="宋体" w:cs="宋体"/>
          <w:b/>
          <w:sz w:val="36"/>
          <w:szCs w:val="36"/>
        </w:rPr>
        <w:t xml:space="preserve"> </w:t>
      </w:r>
      <w:r>
        <w:rPr>
          <w:rFonts w:hint="eastAsia" w:ascii="宋体" w:hAnsi="宋体" w:cs="宋体"/>
          <w:b/>
          <w:sz w:val="36"/>
          <w:szCs w:val="36"/>
        </w:rPr>
        <w:t xml:space="preserve">合同条款（格式）</w:t>
      </w:r>
      <w:r/>
    </w:p>
    <w:p>
      <w:pPr>
        <w:ind w:firstLine="240"/>
        <w:spacing w:line="360" w:lineRule="auto"/>
        <w:rPr>
          <w:rFonts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sz w:val="24"/>
          <w:u w:val="single"/>
        </w:rPr>
        <w:t xml:space="preserve">无锡市人民医院</w:t>
      </w:r>
      <w:r>
        <w:rPr>
          <w:rFonts w:hint="eastAsia" w:ascii="宋体" w:hAnsi="宋体" w:cs="宋体"/>
          <w:bCs/>
          <w:sz w:val="24"/>
          <w:u w:val="single"/>
        </w:rPr>
        <w:t xml:space="preserve">               </w:t>
      </w:r>
      <w:r/>
    </w:p>
    <w:p>
      <w:pPr>
        <w:ind w:firstLine="240"/>
        <w:spacing w:line="360" w:lineRule="auto"/>
        <w:rPr>
          <w:rFonts w:ascii="宋体" w:hAnsi="宋体" w:cs="宋体"/>
          <w:bCs/>
          <w:sz w:val="24"/>
          <w:u w:val="single"/>
        </w:rPr>
      </w:pPr>
      <w:r>
        <w:rPr>
          <w:rFonts w:hint="eastAsia" w:ascii="宋体" w:hAnsi="宋体" w:cs="宋体"/>
          <w:bCs/>
          <w:sz w:val="24"/>
        </w:rPr>
        <w:t xml:space="preserve">乙方（中标方）：</w:t>
      </w:r>
      <w:r>
        <w:rPr>
          <w:rFonts w:hint="eastAsia" w:ascii="宋体" w:hAnsi="宋体" w:cs="宋体"/>
          <w:bCs/>
          <w:sz w:val="24"/>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bCs/>
          <w:sz w:val="24"/>
        </w:rPr>
        <w:t xml:space="preserve">采购编号：</w:t>
      </w:r>
      <w:r>
        <w:rPr>
          <w:rFonts w:hint="eastAsia" w:ascii="宋体" w:hAnsi="宋体" w:cs="宋体"/>
          <w:bCs/>
          <w:sz w:val="24"/>
          <w:u w:val="single"/>
        </w:rPr>
        <w:t xml:space="preserve">   </w:t>
      </w:r>
      <w:r>
        <w:rPr>
          <w:rFonts w:hint="eastAsia" w:ascii="宋体" w:hAnsi="宋体" w:cs="宋体"/>
          <w:bCs/>
          <w:sz w:val="24"/>
          <w:u w:val="single"/>
          <w:lang w:eastAsia="zh-CN"/>
        </w:rPr>
        <w:t xml:space="preserve">JSZC-320200-GXIN-G2026-0010</w:t>
      </w:r>
      <w:r>
        <w:rPr>
          <w:rFonts w:hint="eastAsia" w:ascii="宋体" w:hAnsi="宋体" w:cs="宋体"/>
          <w:bCs/>
          <w:sz w:val="24"/>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bCs/>
          <w:sz w:val="24"/>
        </w:rPr>
        <w:t xml:space="preserve">采购内容：</w:t>
      </w:r>
      <w:r>
        <w:rPr>
          <w:rFonts w:hint="eastAsia" w:ascii="宋体" w:hAnsi="宋体" w:cs="宋体"/>
          <w:bCs/>
          <w:sz w:val="24"/>
          <w:u w:val="single"/>
        </w:rPr>
        <w:t xml:space="preserve">   肠内营养制剂采购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u w:val="single"/>
        </w:rPr>
      </w:pPr>
      <w:r>
        <w:rPr>
          <w:rFonts w:hint="eastAsia" w:ascii="宋体" w:hAnsi="宋体" w:cs="宋体"/>
          <w:bCs/>
          <w:sz w:val="24"/>
        </w:rPr>
        <w:t xml:space="preserve">中标金额：（大写）</w:t>
      </w:r>
      <w:r>
        <w:rPr>
          <w:rFonts w:hint="eastAsia" w:ascii="宋体" w:hAnsi="宋体" w:cs="宋体"/>
          <w:bCs/>
          <w:sz w:val="24"/>
          <w:u w:val="single"/>
        </w:rPr>
        <w:t xml:space="preserve">                </w:t>
      </w:r>
      <w:r>
        <w:rPr>
          <w:rFonts w:hint="eastAsia" w:ascii="宋体" w:hAnsi="宋体" w:cs="宋体"/>
          <w:bCs/>
          <w:sz w:val="24"/>
        </w:rPr>
        <w:t xml:space="preserve">（小写）</w:t>
      </w:r>
      <w:r>
        <w:rPr>
          <w:rFonts w:hint="eastAsia" w:ascii="宋体" w:hAnsi="宋体" w:cs="宋体"/>
          <w:bCs/>
          <w:sz w:val="24"/>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bCs/>
          <w:sz w:val="24"/>
        </w:rPr>
        <w:t xml:space="preserve">质量和包装要求及验收标准：</w:t>
      </w:r>
      <w:r>
        <w:rPr>
          <w:rFonts w:hint="eastAsia" w:ascii="宋体" w:hAnsi="宋体" w:cs="宋体"/>
          <w:bCs/>
          <w:sz w:val="24"/>
          <w:u w:val="single"/>
        </w:rPr>
        <w:t xml:space="preserve"> 符合《中华人民共和国食品安全法》《食品安全国家标准管理办法》的有关规定，并满足采购人及采购文件要求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u w:val="single"/>
        </w:rPr>
      </w:pPr>
      <w:r>
        <w:rPr>
          <w:rFonts w:hint="eastAsia" w:ascii="宋体" w:hAnsi="宋体" w:cs="宋体"/>
          <w:bCs/>
          <w:sz w:val="24"/>
        </w:rPr>
        <w:t xml:space="preserve">本合同供货周期：</w:t>
      </w:r>
      <w:r>
        <w:rPr>
          <w:rFonts w:hint="eastAsia" w:ascii="宋体" w:hAnsi="宋体" w:cs="宋体"/>
          <w:bCs/>
          <w:sz w:val="24"/>
          <w:u w:val="single"/>
        </w:rPr>
        <w:t xml:space="preserve"> 1年；（</w:t>
      </w:r>
      <w:r>
        <w:rPr>
          <w:rFonts w:hint="eastAsia" w:ascii="宋体" w:hAnsi="宋体" w:cs="宋体"/>
          <w:sz w:val="24"/>
          <w:u w:val="single"/>
        </w:rPr>
        <w:t xml:space="preserve">供货周期满或累计结算金额达到预算金额，其中任意一项达到即为本项目完成</w:t>
      </w:r>
      <w:r>
        <w:rPr>
          <w:rFonts w:hint="eastAsia" w:ascii="宋体" w:hAnsi="宋体" w:cs="宋体"/>
          <w:bCs/>
          <w:sz w:val="24"/>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bCs/>
          <w:sz w:val="24"/>
        </w:rPr>
        <w:t xml:space="preserve">交货地点和方式：</w:t>
      </w:r>
      <w:r>
        <w:rPr>
          <w:rFonts w:hint="eastAsia" w:ascii="宋体" w:hAnsi="宋体" w:cs="宋体"/>
          <w:bCs/>
          <w:sz w:val="24"/>
          <w:u w:val="single"/>
        </w:rPr>
        <w:t xml:space="preserve"> 分批供货，每次送货按接到采购人通知后7天内送达采购人指定地点；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u w:val="single"/>
        </w:rPr>
      </w:pPr>
      <w:r>
        <w:rPr>
          <w:rFonts w:hint="eastAsia" w:ascii="宋体" w:hAnsi="宋体" w:cs="宋体"/>
          <w:bCs/>
          <w:sz w:val="24"/>
        </w:rPr>
        <w:t xml:space="preserve">货款支付步骤和办法：</w:t>
      </w:r>
      <w:r>
        <w:rPr>
          <w:rFonts w:hint="eastAsia" w:ascii="宋体" w:hAnsi="宋体" w:cs="宋体"/>
          <w:bCs/>
          <w:sz w:val="24"/>
          <w:u w:val="single"/>
        </w:rPr>
        <w:t xml:space="preserve">  按实结算，货到验收合格后6个月内付清全款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bCs/>
          <w:sz w:val="24"/>
        </w:rPr>
        <w:t xml:space="preserve">质量和服务要求及验收标准：</w:t>
      </w:r>
      <w:r>
        <w:rPr>
          <w:rFonts w:hint="eastAsia" w:ascii="宋体" w:hAnsi="宋体" w:cs="宋体"/>
          <w:bCs/>
          <w:sz w:val="24"/>
          <w:u w:val="single"/>
        </w:rPr>
        <w:t xml:space="preserve"> 采购人的月度计划送货到采购人库房后并按照《中华人民共和国食品安全法》《食品安全国家标准管理办法》、其他与项目有关的国家相关标准、行业标准、地方标准或者其他标准、规范以及招标人的使用需求及招标文件的规定验收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bCs/>
          <w:sz w:val="24"/>
        </w:rPr>
        <w:t xml:space="preserve">违约责任：</w:t>
      </w:r>
      <w:r>
        <w:rPr>
          <w:rFonts w:hint="eastAsia" w:ascii="宋体" w:hAnsi="宋体" w:cs="宋体"/>
          <w:bCs/>
          <w:sz w:val="24"/>
          <w:u w:val="single"/>
        </w:rPr>
        <w:t xml:space="preserve"> 详见合同条款、招标文件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sz w:val="24"/>
        </w:rPr>
        <w:t xml:space="preserve">解决争议的方式：</w:t>
      </w:r>
      <w:r>
        <w:rPr>
          <w:rFonts w:hint="eastAsia" w:ascii="宋体" w:hAnsi="宋体" w:cs="宋体"/>
          <w:sz w:val="24"/>
          <w:u w:val="single"/>
        </w:rPr>
        <w:t xml:space="preserve"> </w:t>
      </w:r>
      <w:r>
        <w:rPr>
          <w:rFonts w:hint="eastAsia" w:ascii="宋体" w:hAnsi="宋体"/>
          <w:sz w:val="24"/>
          <w:u w:val="single"/>
        </w:rPr>
        <w:t xml:space="preserve">在合同履行过程中，双方如有争议，由双方协调解决。如协商不能解决，双方可依法向采购人所在地人民法院起诉</w:t>
      </w:r>
      <w:r>
        <w:rPr>
          <w:rFonts w:hint="eastAsia" w:ascii="宋体" w:hAnsi="宋体" w:cs="宋体"/>
          <w:sz w:val="24"/>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bCs/>
          <w:sz w:val="24"/>
        </w:rPr>
        <w:t xml:space="preserve">其他事项：</w:t>
      </w:r>
      <w:r>
        <w:rPr>
          <w:rFonts w:hint="eastAsia" w:ascii="宋体" w:hAnsi="宋体" w:cs="宋体"/>
          <w:bCs/>
          <w:sz w:val="24"/>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sz w:val="24"/>
        </w:rPr>
      </w:pPr>
      <w:r>
        <w:rPr>
          <w:rFonts w:hint="eastAsia" w:ascii="宋体" w:hAnsi="宋体" w:cs="宋体"/>
          <w:bCs/>
          <w:sz w:val="24"/>
        </w:rPr>
        <w:t xml:space="preserve">合同不可分割部分：</w:t>
      </w:r>
      <w:r/>
    </w:p>
    <w:p>
      <w:pPr>
        <w:ind w:firstLine="480"/>
        <w:spacing w:line="360" w:lineRule="auto"/>
        <w:tabs>
          <w:tab w:val="left" w:pos="210" w:leader="none"/>
          <w:tab w:val="left" w:pos="420" w:leader="none"/>
          <w:tab w:val="left" w:pos="1155" w:leader="none"/>
        </w:tabs>
        <w:rPr>
          <w:rFonts w:ascii="宋体" w:hAnsi="宋体" w:cs="宋体"/>
          <w:bCs/>
          <w:sz w:val="24"/>
        </w:rPr>
      </w:pPr>
      <w:r>
        <w:rPr>
          <w:rFonts w:hint="eastAsia" w:ascii="宋体" w:hAnsi="宋体" w:cs="宋体"/>
          <w:bCs/>
          <w:sz w:val="24"/>
        </w:rPr>
        <w:t xml:space="preserve">采购文件、投标文件、合同条款及中标通知书，乙方在投标、评标过程中所作其它有关承诺、声明、书面澄清等均为合同不可分割的部分，与主合同具有同等法律效力。</w:t>
      </w:r>
      <w:r/>
    </w:p>
    <w:p>
      <w:pPr>
        <w:numPr>
          <w:ilvl w:val="0"/>
          <w:numId w:val="14"/>
        </w:numPr>
        <w:ind w:left="0" w:firstLine="523"/>
        <w:spacing w:line="360" w:lineRule="auto"/>
        <w:tabs>
          <w:tab w:val="left" w:pos="210" w:leader="none"/>
          <w:tab w:val="clear" w:pos="450" w:leader="none"/>
          <w:tab w:val="left" w:pos="840" w:leader="none"/>
          <w:tab w:val="left" w:pos="1155" w:leader="none"/>
        </w:tabs>
        <w:rPr>
          <w:rFonts w:ascii="宋体" w:hAnsi="宋体" w:cs="宋体"/>
          <w:bCs/>
          <w:sz w:val="24"/>
        </w:rPr>
      </w:pPr>
      <w:r>
        <w:rPr>
          <w:rFonts w:hint="eastAsia" w:ascii="宋体" w:hAnsi="宋体" w:cs="宋体"/>
          <w:bCs/>
          <w:sz w:val="24"/>
        </w:rPr>
        <w:t xml:space="preserve">合同备案：</w:t>
      </w:r>
      <w:r/>
    </w:p>
    <w:p>
      <w:pPr>
        <w:ind w:firstLine="480"/>
        <w:spacing w:line="360" w:lineRule="auto"/>
        <w:tabs>
          <w:tab w:val="left" w:pos="210" w:leader="none"/>
          <w:tab w:val="left" w:pos="735" w:leader="none"/>
          <w:tab w:val="left" w:pos="1155" w:leader="none"/>
        </w:tabs>
        <w:rPr>
          <w:rFonts w:ascii="宋体" w:hAnsi="宋体" w:cs="宋体"/>
          <w:bCs/>
          <w:sz w:val="24"/>
        </w:rPr>
      </w:pPr>
      <w:r>
        <w:rPr>
          <w:rFonts w:hint="eastAsia" w:ascii="宋体" w:hAnsi="宋体" w:cs="宋体"/>
          <w:bCs/>
          <w:sz w:val="24"/>
        </w:rPr>
        <w:t xml:space="preserve">合同一式四份，甲乙双方各执贰份。</w:t>
      </w:r>
      <w:r/>
    </w:p>
    <w:p>
      <w:pPr>
        <w:numPr>
          <w:ilvl w:val="0"/>
          <w:numId w:val="14"/>
        </w:numPr>
        <w:ind w:left="0" w:firstLine="523"/>
        <w:spacing w:line="360" w:lineRule="auto"/>
        <w:tabs>
          <w:tab w:val="left" w:pos="210" w:leader="none"/>
          <w:tab w:val="clear" w:pos="450" w:leader="none"/>
          <w:tab w:val="left" w:pos="840" w:leader="none"/>
          <w:tab w:val="left" w:pos="1155" w:leader="none"/>
        </w:tabs>
        <w:rPr>
          <w:rFonts w:ascii="宋体" w:hAnsi="宋体" w:cs="宋体"/>
          <w:bCs/>
          <w:sz w:val="24"/>
        </w:rPr>
      </w:pPr>
      <w:r>
        <w:rPr>
          <w:rFonts w:hint="eastAsia" w:ascii="宋体" w:hAnsi="宋体" w:cs="宋体"/>
          <w:bCs/>
          <w:sz w:val="24"/>
        </w:rPr>
        <w:t xml:space="preserve">合同生效：</w:t>
      </w:r>
      <w:r/>
    </w:p>
    <w:p>
      <w:pPr>
        <w:ind w:firstLine="480"/>
        <w:spacing w:line="360" w:lineRule="auto"/>
        <w:tabs>
          <w:tab w:val="left" w:pos="210" w:leader="none"/>
          <w:tab w:val="left" w:pos="840" w:leader="none"/>
          <w:tab w:val="left" w:pos="1155" w:leader="none"/>
        </w:tabs>
        <w:rPr>
          <w:rFonts w:ascii="宋体" w:hAnsi="宋体" w:cs="宋体"/>
          <w:bCs/>
          <w:sz w:val="24"/>
        </w:rPr>
      </w:pPr>
      <w:r>
        <w:rPr>
          <w:rFonts w:hint="eastAsia" w:ascii="宋体" w:hAnsi="宋体" w:cs="宋体"/>
          <w:bCs/>
          <w:sz w:val="24"/>
        </w:rPr>
        <w:t xml:space="preserve">本合同由供需双方签字、盖章后生效。</w:t>
      </w:r>
      <w:r/>
    </w:p>
    <w:p>
      <w:pPr>
        <w:spacing w:line="360" w:lineRule="auto"/>
        <w:rPr>
          <w:rFonts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   乙方（中标方）：</w:t>
      </w:r>
      <w:r>
        <w:rPr>
          <w:rFonts w:hint="eastAsia" w:ascii="宋体" w:hAnsi="宋体" w:cs="宋体"/>
          <w:bCs/>
          <w:sz w:val="24"/>
          <w:u w:val="single"/>
        </w:rPr>
        <w:t xml:space="preserve">               </w:t>
      </w:r>
      <w:r>
        <w:rPr>
          <w:rFonts w:hint="eastAsia" w:ascii="宋体" w:hAnsi="宋体" w:cs="宋体"/>
          <w:bCs/>
          <w:sz w:val="24"/>
        </w:rPr>
        <w:t xml:space="preserve">（盖章）</w:t>
      </w:r>
      <w:r/>
    </w:p>
    <w:p>
      <w:pPr>
        <w:spacing w:line="360" w:lineRule="auto"/>
        <w:rPr>
          <w:rFonts w:ascii="宋体" w:hAnsi="宋体" w:cs="宋体"/>
          <w:bCs/>
          <w:sz w:val="24"/>
          <w:u w:val="single"/>
        </w:rPr>
      </w:pPr>
      <w:r>
        <w:rPr>
          <w:rFonts w:hint="eastAsia" w:ascii="宋体" w:hAnsi="宋体" w:cs="宋体"/>
          <w:bCs/>
          <w:sz w:val="24"/>
        </w:rPr>
        <w:t xml:space="preserve">法定（授权）代表人：</w:t>
      </w:r>
      <w:r>
        <w:rPr>
          <w:rFonts w:hint="eastAsia" w:ascii="宋体" w:hAnsi="宋体" w:cs="宋体"/>
          <w:bCs/>
          <w:sz w:val="24"/>
          <w:u w:val="single"/>
        </w:rPr>
        <w:t xml:space="preserve">                  </w:t>
      </w:r>
      <w:r>
        <w:rPr>
          <w:rFonts w:hint="eastAsia" w:ascii="宋体" w:hAnsi="宋体" w:cs="宋体"/>
          <w:bCs/>
          <w:sz w:val="24"/>
        </w:rPr>
        <w:t xml:space="preserve">    法定（授权）代表人：</w:t>
      </w:r>
      <w:r>
        <w:rPr>
          <w:rFonts w:hint="eastAsia" w:ascii="宋体" w:hAnsi="宋体" w:cs="宋体"/>
          <w:bCs/>
          <w:sz w:val="24"/>
          <w:u w:val="single"/>
        </w:rPr>
        <w:t xml:space="preserve">                   </w:t>
      </w:r>
      <w:r/>
    </w:p>
    <w:p>
      <w:pPr>
        <w:spacing w:line="360" w:lineRule="auto"/>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p>
    <w:p>
      <w:pPr>
        <w:spacing w:line="360" w:lineRule="auto"/>
        <w:rPr>
          <w:rFonts w:ascii="宋体" w:hAnsi="宋体" w:cs="宋体"/>
          <w:bCs/>
          <w:sz w:val="24"/>
          <w:u w:val="single"/>
        </w:rPr>
      </w:pPr>
      <w:r>
        <w:rPr>
          <w:rFonts w:hint="eastAsia" w:ascii="宋体" w:hAnsi="宋体" w:cs="宋体"/>
          <w:bCs/>
          <w:sz w:val="24"/>
        </w:rPr>
        <w:t xml:space="preserve">                       乙方户名：</w:t>
      </w:r>
      <w:r>
        <w:rPr>
          <w:rFonts w:hint="eastAsia" w:ascii="宋体" w:hAnsi="宋体" w:cs="宋体"/>
          <w:bCs/>
          <w:sz w:val="24"/>
          <w:u w:val="single"/>
        </w:rPr>
        <w:t xml:space="preserve">                             </w:t>
      </w:r>
      <w:r/>
    </w:p>
    <w:p>
      <w:pPr>
        <w:spacing w:line="360" w:lineRule="auto"/>
        <w:rPr>
          <w:rFonts w:ascii="宋体" w:hAnsi="宋体" w:cs="宋体"/>
          <w:bCs/>
          <w:sz w:val="24"/>
          <w:u w:val="single"/>
        </w:rPr>
      </w:pPr>
      <w:r>
        <w:rPr>
          <w:rFonts w:hint="eastAsia" w:ascii="宋体" w:hAnsi="宋体" w:cs="宋体"/>
          <w:bCs/>
          <w:sz w:val="24"/>
        </w:rPr>
        <w:t xml:space="preserve">                     乙方开户银行：</w:t>
      </w:r>
      <w:r>
        <w:rPr>
          <w:rFonts w:hint="eastAsia" w:ascii="宋体" w:hAnsi="宋体" w:cs="宋体"/>
          <w:bCs/>
          <w:sz w:val="24"/>
          <w:u w:val="single"/>
        </w:rPr>
        <w:t xml:space="preserve">                         </w:t>
      </w:r>
      <w:r/>
    </w:p>
    <w:p>
      <w:pPr>
        <w:spacing w:line="360" w:lineRule="auto"/>
        <w:rPr>
          <w:rFonts w:ascii="宋体" w:hAnsi="宋体" w:cs="宋体"/>
          <w:bCs/>
          <w:sz w:val="24"/>
        </w:rPr>
      </w:pPr>
      <w:r>
        <w:rPr>
          <w:rFonts w:hint="eastAsia" w:ascii="宋体" w:hAnsi="宋体" w:cs="宋体"/>
          <w:bCs/>
          <w:sz w:val="24"/>
        </w:rPr>
        <w:t xml:space="preserve">                   乙方账号：</w:t>
      </w:r>
      <w:r>
        <w:rPr>
          <w:rFonts w:hint="eastAsia" w:ascii="宋体" w:hAnsi="宋体" w:cs="宋体"/>
          <w:bCs/>
          <w:sz w:val="24"/>
          <w:u w:val="single"/>
        </w:rPr>
        <w:t xml:space="preserve">                             </w:t>
      </w:r>
      <w:r/>
    </w:p>
    <w:p>
      <w:pPr>
        <w:spacing w:line="360" w:lineRule="auto"/>
        <w:rPr>
          <w:rFonts w:ascii="宋体" w:hAnsi="宋体" w:cs="宋体"/>
          <w:b/>
          <w:bCs/>
          <w:sz w:val="32"/>
          <w:szCs w:val="32"/>
        </w:rPr>
      </w:pPr>
      <w:r>
        <w:rPr>
          <w:rFonts w:hint="eastAsia" w:ascii="宋体" w:hAnsi="宋体" w:cs="宋体"/>
          <w:bCs/>
          <w:sz w:val="24"/>
        </w:rPr>
        <w:t xml:space="preserve">★</w:t>
      </w:r>
      <w:r>
        <w:rPr>
          <w:rFonts w:hint="eastAsia" w:ascii="宋体" w:hAnsi="宋体" w:cs="宋体"/>
          <w:b/>
          <w:bCs/>
          <w:sz w:val="24"/>
        </w:rPr>
        <w:t xml:space="preserve">备注：</w:t>
      </w:r>
      <w:r>
        <w:rPr>
          <w:rFonts w:hint="eastAsia" w:ascii="宋体" w:hAnsi="宋体" w:cs="宋体"/>
          <w:bCs/>
          <w:sz w:val="24"/>
        </w:rPr>
        <w:t xml:space="preserve">供需双方必须以本格式文本，按照合同条款拟订合同。</w:t>
      </w:r>
      <w:r/>
    </w:p>
    <w:p>
      <w:pPr>
        <w:pStyle w:val="957"/>
        <w:ind w:left="0"/>
      </w:pPr>
      <w:r/>
      <w:r/>
    </w:p>
    <w:p>
      <w:r/>
      <w:r/>
    </w:p>
    <w:p>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pPr>
        <w:pStyle w:val="937"/>
        <w:numPr>
          <w:ilvl w:val="255"/>
          <w:numId w:val="0"/>
        </w:numPr>
        <w:spacing w:before="0" w:after="0" w:line="240" w:lineRule="auto"/>
        <w:tabs>
          <w:tab w:val="clear" w:pos="1080" w:leader="none"/>
        </w:tabs>
      </w:pPr>
      <w:r/>
      <w:r/>
    </w:p>
    <w:p>
      <w:r/>
      <w:r/>
    </w:p>
    <w:p>
      <w:pPr>
        <w:numPr>
          <w:ilvl w:val="255"/>
          <w:numId w:val="0"/>
        </w:numPr>
        <w:jc w:val="center"/>
        <w:rPr>
          <w:rFonts w:ascii="宋体" w:hAnsi="宋体" w:cs="宋体"/>
          <w:b/>
          <w:bCs/>
          <w:sz w:val="32"/>
          <w:szCs w:val="32"/>
        </w:rPr>
      </w:pPr>
      <w:r>
        <w:rPr>
          <w:rFonts w:ascii="宋体" w:hAnsi="宋体" w:cs="宋体"/>
          <w:b/>
          <w:bCs/>
          <w:sz w:val="32"/>
          <w:szCs w:val="32"/>
        </w:rPr>
      </w:r>
      <w:r/>
    </w:p>
    <w:p>
      <w:pPr>
        <w:numPr>
          <w:ilvl w:val="255"/>
          <w:numId w:val="0"/>
        </w:numPr>
        <w:jc w:val="center"/>
        <w:rPr>
          <w:rFonts w:ascii="宋体" w:hAnsi="宋体" w:cs="宋体"/>
          <w:b/>
          <w:bCs/>
          <w:sz w:val="32"/>
          <w:szCs w:val="32"/>
        </w:rPr>
      </w:pPr>
      <w:r>
        <w:rPr>
          <w:rFonts w:ascii="宋体" w:hAnsi="宋体" w:cs="宋体"/>
          <w:b/>
          <w:bCs/>
          <w:sz w:val="32"/>
          <w:szCs w:val="32"/>
        </w:rPr>
      </w:r>
      <w:r/>
    </w:p>
    <w:p>
      <w:pPr>
        <w:numPr>
          <w:ilvl w:val="255"/>
          <w:numId w:val="0"/>
        </w:numPr>
        <w:jc w:val="center"/>
      </w:pPr>
      <w:r>
        <w:rPr>
          <w:rFonts w:hint="eastAsia" w:ascii="宋体" w:hAnsi="宋体" w:cs="宋体"/>
          <w:b/>
          <w:bCs/>
          <w:sz w:val="32"/>
          <w:szCs w:val="32"/>
        </w:rPr>
        <w:t xml:space="preserve">合同条款</w:t>
      </w:r>
      <w:r/>
    </w:p>
    <w:p>
      <w:pPr>
        <w:spacing w:line="360" w:lineRule="auto"/>
        <w:rPr>
          <w:rFonts w:ascii="宋体" w:hAnsi="宋体" w:cs="宋体"/>
          <w:sz w:val="24"/>
        </w:rPr>
      </w:pPr>
      <w:r>
        <w:rPr>
          <w:rFonts w:hint="eastAsia" w:ascii="宋体" w:hAnsi="宋体" w:cs="宋体"/>
          <w:sz w:val="24"/>
        </w:rPr>
        <w:t xml:space="preserve">甲方：无锡市人民医院</w:t>
      </w:r>
      <w:r/>
    </w:p>
    <w:p>
      <w:pPr>
        <w:spacing w:line="360" w:lineRule="auto"/>
        <w:rPr>
          <w:rFonts w:ascii="宋体" w:hAnsi="宋体" w:cs="宋体"/>
          <w:sz w:val="24"/>
        </w:rPr>
      </w:pPr>
      <w:r>
        <w:rPr>
          <w:rFonts w:hint="eastAsia" w:ascii="宋体" w:hAnsi="宋体" w:cs="宋体"/>
          <w:sz w:val="24"/>
        </w:rPr>
        <w:t xml:space="preserve">乙方：   </w:t>
      </w:r>
      <w:r/>
    </w:p>
    <w:p>
      <w:pPr>
        <w:ind w:firstLine="480"/>
        <w:jc w:val="left"/>
        <w:spacing w:line="360" w:lineRule="auto"/>
        <w:tabs>
          <w:tab w:val="center" w:pos="4819" w:leader="none"/>
          <w:tab w:val="left" w:pos="7620" w:leader="none"/>
        </w:tabs>
        <w:rPr>
          <w:rFonts w:ascii="宋体" w:hAnsi="宋体" w:cs="宋体"/>
          <w:sz w:val="24"/>
        </w:rPr>
      </w:pPr>
      <w:r>
        <w:rPr>
          <w:rFonts w:hint="eastAsia" w:ascii="宋体" w:hAnsi="宋体" w:cs="宋体"/>
          <w:sz w:val="24"/>
        </w:rPr>
        <w:t xml:space="preserve">经公开招标，</w:t>
      </w:r>
      <w:r>
        <w:rPr>
          <w:rFonts w:hint="eastAsia" w:ascii="宋体" w:hAnsi="宋体" w:cs="宋体"/>
          <w:sz w:val="24"/>
          <w:u w:val="single"/>
        </w:rPr>
        <w:t xml:space="preserve">       </w:t>
      </w:r>
      <w:r>
        <w:rPr>
          <w:rFonts w:hint="eastAsia" w:ascii="宋体" w:hAnsi="宋体" w:cs="宋体"/>
          <w:sz w:val="24"/>
        </w:rPr>
        <w:t xml:space="preserve">为</w:t>
      </w:r>
      <w:r>
        <w:rPr>
          <w:rFonts w:hint="eastAsia" w:ascii="宋体" w:hAnsi="宋体" w:cs="宋体"/>
          <w:sz w:val="24"/>
          <w:u w:val="single"/>
        </w:rPr>
        <w:t xml:space="preserve">  肠内营养制剂采购  </w:t>
      </w:r>
      <w:r>
        <w:rPr>
          <w:rFonts w:hint="eastAsia" w:ascii="宋体" w:hAnsi="宋体" w:cs="宋体"/>
          <w:sz w:val="24"/>
        </w:rPr>
        <w:t xml:space="preserve">中标单位，双方在自愿、平等互利的基础上，协商签订并共同遵守下列条款： </w:t>
      </w:r>
      <w:r/>
    </w:p>
    <w:p>
      <w:pPr>
        <w:ind w:firstLine="480"/>
        <w:jc w:val="left"/>
        <w:spacing w:line="360" w:lineRule="auto"/>
        <w:rPr>
          <w:rFonts w:ascii="宋体" w:hAnsi="宋体" w:cs="宋体"/>
          <w:sz w:val="24"/>
        </w:rPr>
      </w:pPr>
      <w:r>
        <w:rPr>
          <w:rFonts w:hint="eastAsia" w:ascii="宋体" w:hAnsi="宋体" w:cs="宋体"/>
          <w:sz w:val="24"/>
        </w:rPr>
        <w:t xml:space="preserve">1. 乙方向甲方提供经营许可证、生产许可证、营业执照、产品注册证等各类资质。（经办人需提供法人授权委托书和法人、本人身份证复印件，所有复印件都要加盖公章）在合同履行期内，乙方提供的医用食品相关资质应当符合国家相关规定，如国家规定有更新或者提高，乙方产品应当达到相关要求并向甲方提供相应证明文件，如乙方产品无法达到最新标准或无法提供相应证明文件甲方有权终止本协议。</w:t>
      </w:r>
      <w:r/>
    </w:p>
    <w:p>
      <w:pPr>
        <w:ind w:firstLine="480"/>
        <w:jc w:val="left"/>
        <w:spacing w:line="360" w:lineRule="auto"/>
        <w:rPr>
          <w:rFonts w:ascii="宋体" w:hAnsi="宋体" w:cs="宋体"/>
          <w:sz w:val="24"/>
        </w:rPr>
      </w:pPr>
      <w:r>
        <w:rPr>
          <w:rFonts w:hint="eastAsia" w:ascii="宋体" w:hAnsi="宋体" w:cs="宋体"/>
          <w:sz w:val="24"/>
        </w:rPr>
        <w:t xml:space="preserve">2. 乙方提供产品时，保证按产品质量法和国家有关规定，随产品提供种类齐全、内容标准的合格证或质量检测证明、产品说明书等证件。乙方确保所提供的产品质量同时符合国家标准、行业标准、乙方提供的样品标准或合同约定标准。</w:t>
      </w:r>
      <w:r/>
    </w:p>
    <w:p>
      <w:pPr>
        <w:ind w:firstLine="480"/>
        <w:jc w:val="left"/>
        <w:spacing w:line="360" w:lineRule="auto"/>
        <w:rPr>
          <w:rFonts w:ascii="宋体" w:hAnsi="宋体" w:cs="宋体"/>
          <w:sz w:val="24"/>
        </w:rPr>
      </w:pPr>
      <w:r>
        <w:rPr>
          <w:rFonts w:hint="eastAsia" w:ascii="宋体" w:hAnsi="宋体" w:cs="宋体"/>
          <w:sz w:val="24"/>
        </w:rPr>
        <w:t xml:space="preserve">3.产品数量：鉴于长期供货合同的特殊性，本合同产品数量以甲方的实际需要为标准，最终按照双方实际发生的数量结算。同时双方明确：本合同对甲方在协议有效期内总的购货数量和每个月/季度（或每个结算周期）的购货数量均没有要求和限定，甲方不对乙方进行最低采购额保证。供货周期满或累计结算金额达到预算金额，其中任意一项达到即为本项目完成。 </w:t>
      </w:r>
      <w:r/>
    </w:p>
    <w:p>
      <w:pPr>
        <w:ind w:firstLine="480"/>
        <w:jc w:val="left"/>
        <w:spacing w:line="360" w:lineRule="auto"/>
        <w:rPr>
          <w:rFonts w:ascii="宋体" w:hAnsi="宋体" w:cs="宋体"/>
          <w:sz w:val="24"/>
        </w:rPr>
      </w:pPr>
      <w:r>
        <w:rPr>
          <w:rFonts w:hint="eastAsia" w:ascii="宋体" w:hAnsi="宋体" w:cs="宋体"/>
          <w:sz w:val="24"/>
        </w:rPr>
        <w:t xml:space="preserve">4.乙方应严格按照甲方规定的交货时间，在收到甲方交货通知后7天内将产品送交甲方所在地，如需安装并负责安装；若乙方没有按照甲方规定的时间交货，乙方每逾期一天，应向甲方承担每日万分之一的延误赔偿金，交货逾期超过10日，甲方有权终止本协议书，同时甲方有权要求乙方赔偿因延期交货给甲方造成的损失，包括但不限于更换产品所产生的费用、诉讼费、律师费、差旅费等。</w:t>
      </w:r>
      <w:r/>
    </w:p>
    <w:p>
      <w:pPr>
        <w:ind w:firstLine="480"/>
        <w:jc w:val="left"/>
        <w:spacing w:line="360" w:lineRule="auto"/>
        <w:rPr>
          <w:rFonts w:ascii="宋体" w:hAnsi="宋体" w:cs="宋体"/>
          <w:sz w:val="24"/>
        </w:rPr>
      </w:pPr>
      <w:r>
        <w:rPr>
          <w:rFonts w:hint="eastAsia" w:ascii="宋体" w:hAnsi="宋体" w:cs="宋体"/>
          <w:sz w:val="24"/>
        </w:rPr>
        <w:t xml:space="preserve">5.经双方协商一致，共同确认本合同约定之产品的交付方式为乙方送货至甲方指定的地点。具体程序为：甲方根据自身需要，向乙方发出书面送货通知（供应宝软件、传真、电子邮件、电话通知等形式），送货通知应该明确甲方需要的产品型号、数量及送货时间、地址，乙方在接到甲方的通知后应按通知的要求在甲方指定的时间内将甲方指定数量、型号的产品送到指定的地点。</w:t>
      </w:r>
      <w:r/>
    </w:p>
    <w:p>
      <w:pPr>
        <w:ind w:firstLine="480"/>
        <w:jc w:val="left"/>
        <w:spacing w:line="360" w:lineRule="auto"/>
        <w:rPr>
          <w:rFonts w:ascii="宋体" w:hAnsi="宋体" w:cs="宋体"/>
          <w:sz w:val="24"/>
        </w:rPr>
      </w:pPr>
      <w:r>
        <w:rPr>
          <w:rFonts w:hint="eastAsia" w:ascii="宋体" w:hAnsi="宋体" w:cs="宋体"/>
          <w:sz w:val="24"/>
        </w:rPr>
        <w:t xml:space="preserve">6.乙方 </w:t>
      </w:r>
      <w:r>
        <w:rPr>
          <w:rFonts w:hint="eastAsia" w:ascii="宋体" w:hAnsi="宋体" w:cs="宋体"/>
          <w:sz w:val="24"/>
          <w:u w:val="single"/>
        </w:rPr>
        <w:t xml:space="preserve"> 根据附页的品种型号、规格、单价 （供应产品清单见附页）</w:t>
      </w:r>
      <w:r>
        <w:rPr>
          <w:rFonts w:hint="eastAsia" w:ascii="宋体" w:hAnsi="宋体" w:cs="宋体"/>
          <w:sz w:val="24"/>
        </w:rPr>
        <w:t xml:space="preserve">向甲方供货。分批供货时间：</w:t>
      </w:r>
      <w:r>
        <w:rPr>
          <w:rFonts w:hint="eastAsia" w:ascii="宋体" w:hAnsi="宋体"/>
          <w:sz w:val="24"/>
        </w:rPr>
        <w:t xml:space="preserve">每次送货按接到甲方通知后7天内送达甲方指定地点；</w:t>
      </w:r>
      <w:r>
        <w:rPr>
          <w:rFonts w:hint="eastAsia" w:ascii="宋体" w:hAnsi="宋体" w:cs="宋体"/>
          <w:sz w:val="24"/>
        </w:rPr>
        <w:t xml:space="preserve">如发生乙方无故拖延供货（超出规定送达时间）或拒不供货达3次，甲方有权直接解除合同且不用负任何责任。（附件：承诺书三）</w:t>
      </w:r>
      <w:r/>
    </w:p>
    <w:p>
      <w:pPr>
        <w:ind w:firstLine="480"/>
        <w:jc w:val="left"/>
        <w:spacing w:line="360" w:lineRule="auto"/>
        <w:rPr>
          <w:rFonts w:ascii="宋体" w:hAnsi="宋体" w:cs="宋体"/>
          <w:sz w:val="24"/>
        </w:rPr>
      </w:pPr>
      <w:r>
        <w:rPr>
          <w:rFonts w:hint="eastAsia" w:ascii="宋体" w:hAnsi="宋体" w:cs="宋体"/>
          <w:sz w:val="24"/>
        </w:rPr>
        <w:t xml:space="preserve">7.甲方在验收中如发现产品的品种、规格、型号、数量、包装等不符合要求的应先妥善保管，并在</w:t>
      </w:r>
      <w:r>
        <w:rPr>
          <w:rFonts w:hint="eastAsia" w:ascii="宋体" w:hAnsi="宋体" w:cs="宋体"/>
          <w:sz w:val="24"/>
          <w:u w:val="single"/>
        </w:rPr>
        <w:t xml:space="preserve">10日内</w:t>
      </w:r>
      <w:r>
        <w:rPr>
          <w:rFonts w:hint="eastAsia" w:ascii="宋体" w:hAnsi="宋体" w:cs="宋体"/>
          <w:sz w:val="24"/>
        </w:rPr>
        <w:t xml:space="preserve">向乙方提出书面异议，要求退货，乙方在收到书面异议3日内应与甲方进行协商，如超过3日，乙方无回应，则视为乙方同意退货要求，并同意退还相应货款。</w:t>
      </w:r>
      <w:r/>
    </w:p>
    <w:p>
      <w:pPr>
        <w:ind w:firstLine="480"/>
        <w:jc w:val="left"/>
        <w:spacing w:line="360" w:lineRule="auto"/>
        <w:rPr>
          <w:rFonts w:ascii="宋体" w:hAnsi="宋体" w:cs="宋体"/>
          <w:sz w:val="24"/>
        </w:rPr>
      </w:pPr>
      <w:r>
        <w:rPr>
          <w:rFonts w:hint="eastAsia" w:ascii="宋体" w:hAnsi="宋体" w:cs="宋体"/>
          <w:sz w:val="24"/>
        </w:rPr>
        <w:t xml:space="preserve">8.乙方提供给甲方的所有产品质保年限详见附页（供应产品清单），质保年限内有质量问题乙方免费更换，质保期到期前六个月乙方免费更换新品。</w:t>
      </w:r>
      <w:r/>
    </w:p>
    <w:p>
      <w:pPr>
        <w:ind w:firstLine="480"/>
        <w:jc w:val="left"/>
        <w:spacing w:line="360" w:lineRule="auto"/>
        <w:rPr>
          <w:rFonts w:ascii="宋体" w:hAnsi="宋体" w:cs="宋体" w:eastAsiaTheme="minorEastAsia"/>
          <w:sz w:val="24"/>
        </w:rPr>
      </w:pPr>
      <w:r>
        <w:rPr>
          <w:rFonts w:hint="eastAsia" w:ascii="宋体" w:hAnsi="宋体" w:cs="宋体"/>
          <w:sz w:val="24"/>
        </w:rPr>
        <w:t xml:space="preserve">9.甲方收货验收合格后将在 </w:t>
      </w:r>
      <w:r>
        <w:rPr>
          <w:rFonts w:hint="eastAsia" w:ascii="宋体" w:hAnsi="宋体" w:cs="宋体"/>
          <w:sz w:val="24"/>
          <w:u w:val="single"/>
        </w:rPr>
        <w:t xml:space="preserve">     </w:t>
      </w:r>
      <w:r>
        <w:rPr>
          <w:rFonts w:hint="eastAsia" w:ascii="宋体" w:hAnsi="宋体" w:cs="宋体"/>
          <w:sz w:val="24"/>
        </w:rPr>
        <w:t xml:space="preserve">天内，在收到乙方开具相应的发票后将当期货款支付给乙方，发票应与货物同时送达指定库房，支付方式为汇款，若乙方延迟交付合规发票，甲方可延迟支付货款且不承担任何违约责任。</w:t>
      </w:r>
      <w:r/>
    </w:p>
    <w:p>
      <w:pPr>
        <w:ind w:firstLine="480"/>
        <w:jc w:val="left"/>
        <w:spacing w:line="360" w:lineRule="auto"/>
        <w:rPr>
          <w:rFonts w:ascii="宋体" w:hAnsi="宋体" w:cs="宋体"/>
          <w:sz w:val="24"/>
        </w:rPr>
      </w:pPr>
      <w:r>
        <w:rPr>
          <w:rFonts w:hint="eastAsia" w:ascii="宋体" w:hAnsi="宋体" w:cs="宋体"/>
          <w:sz w:val="24"/>
        </w:rPr>
        <w:t xml:space="preserve">10.因乙方产品质量问题或安装中而产生对甲方及第三人的损失、伤害赔偿，由乙方承担。</w:t>
      </w:r>
      <w:r/>
    </w:p>
    <w:p>
      <w:pPr>
        <w:pStyle w:val="949"/>
        <w:ind w:firstLine="240"/>
        <w:spacing w:after="0" w:line="360" w:lineRule="auto"/>
        <w:rPr>
          <w:rFonts w:cs="宋体"/>
          <w:szCs w:val="24"/>
        </w:rPr>
      </w:pPr>
      <w:r>
        <w:rPr>
          <w:rFonts w:hint="eastAsia" w:cs="宋体"/>
        </w:rPr>
        <w:t xml:space="preserve">  11.</w:t>
      </w:r>
      <w:r>
        <w:rPr>
          <w:rFonts w:hint="eastAsia" w:cs="宋体"/>
          <w:szCs w:val="24"/>
        </w:rPr>
        <w:t xml:space="preserve">甲方有权把乙方提供的产品送交第三方专业检验机构进行检验，抽检费用由乙方承担，如抽检不合格或不达标，甲方有权终止本合同，并且乙方需承担所有违约责任。</w:t>
      </w:r>
      <w:r/>
    </w:p>
    <w:p>
      <w:pPr>
        <w:pStyle w:val="950"/>
        <w:ind w:left="0" w:firstLine="0"/>
        <w:spacing w:after="0" w:line="360" w:lineRule="auto"/>
        <w:rPr>
          <w:rFonts w:ascii="宋体" w:hAnsi="宋体" w:eastAsia="宋体" w:cs="宋体"/>
          <w:sz w:val="24"/>
          <w:szCs w:val="24"/>
        </w:rPr>
      </w:pPr>
      <w:r>
        <w:rPr>
          <w:rFonts w:hint="eastAsia" w:ascii="宋体" w:hAnsi="宋体" w:eastAsia="宋体" w:cs="宋体"/>
          <w:sz w:val="24"/>
          <w:szCs w:val="24"/>
        </w:rPr>
        <w:t xml:space="preserve">    12.在协议供货有效期限内，协议供货中标产品市场价格下降超过5%时，乙方应当及时通知甲方，调整后价格应在保证不降低配置标准的前提下不低于该产品中标时的价格。</w:t>
      </w:r>
      <w:r/>
    </w:p>
    <w:p>
      <w:pPr>
        <w:ind w:firstLine="420"/>
        <w:jc w:val="left"/>
        <w:spacing w:line="360" w:lineRule="auto"/>
        <w:widowControl/>
        <w:rPr>
          <w:rFonts w:ascii="宋体" w:hAnsi="宋体" w:cs="宋体"/>
          <w:sz w:val="24"/>
        </w:rPr>
      </w:pPr>
      <w:r>
        <w:rPr>
          <w:rFonts w:hint="eastAsia" w:ascii="宋体" w:hAnsi="宋体" w:cs="宋体"/>
          <w:sz w:val="24"/>
        </w:rPr>
        <w:t xml:space="preserve">13.履约验收</w:t>
      </w:r>
      <w:r/>
    </w:p>
    <w:p>
      <w:pPr>
        <w:ind w:firstLine="420"/>
        <w:jc w:val="left"/>
        <w:spacing w:line="360" w:lineRule="auto"/>
        <w:widowControl/>
        <w:rPr>
          <w:rFonts w:ascii="宋体" w:hAnsi="宋体" w:cs="宋体"/>
          <w:sz w:val="24"/>
          <w:lang w:bidi="ar"/>
        </w:rPr>
      </w:pPr>
      <w:r>
        <w:rPr>
          <w:rFonts w:hint="eastAsia" w:ascii="宋体" w:hAnsi="宋体" w:cs="宋体"/>
          <w:sz w:val="24"/>
          <w:lang w:bidi="ar"/>
        </w:rPr>
        <w:t xml:space="preserve">履约验收实施主体：无锡市人民医院采购中心（具体验收人员验收前确认）</w:t>
      </w:r>
      <w:r/>
    </w:p>
    <w:p>
      <w:pPr>
        <w:ind w:firstLine="420"/>
        <w:jc w:val="left"/>
        <w:spacing w:line="360" w:lineRule="auto"/>
        <w:widowControl/>
        <w:rPr>
          <w:rFonts w:ascii="宋体" w:hAnsi="宋体" w:cs="宋体"/>
          <w:sz w:val="24"/>
          <w:lang w:bidi="ar"/>
        </w:rPr>
      </w:pPr>
      <w:r>
        <w:rPr>
          <w:rFonts w:hint="eastAsia" w:ascii="宋体" w:hAnsi="宋体" w:cs="宋体"/>
          <w:sz w:val="24"/>
          <w:lang w:bidi="ar"/>
        </w:rPr>
        <w:t xml:space="preserve">履约验收时间：      年  月   日无锡市人民医院、具体时间甲方另行通知</w:t>
      </w:r>
      <w:r/>
    </w:p>
    <w:p>
      <w:pPr>
        <w:ind w:firstLine="420"/>
        <w:jc w:val="left"/>
        <w:spacing w:line="360" w:lineRule="auto"/>
        <w:widowControl/>
        <w:rPr>
          <w:rFonts w:ascii="宋体" w:hAnsi="宋体" w:cs="宋体"/>
          <w:sz w:val="24"/>
          <w:lang w:bidi="ar"/>
        </w:rPr>
      </w:pPr>
      <w:r>
        <w:rPr>
          <w:rFonts w:hint="eastAsia" w:ascii="宋体" w:hAnsi="宋体" w:cs="宋体"/>
          <w:sz w:val="24"/>
          <w:lang w:bidi="ar"/>
        </w:rPr>
        <w:t xml:space="preserve">履约验收方式： 依据采购文件，具体验收方式由甲方另行通知                 </w:t>
      </w:r>
      <w:r/>
    </w:p>
    <w:p>
      <w:pPr>
        <w:ind w:firstLine="420"/>
        <w:jc w:val="left"/>
        <w:spacing w:line="360" w:lineRule="auto"/>
        <w:widowControl/>
        <w:rPr>
          <w:rFonts w:ascii="宋体" w:hAnsi="宋体" w:cs="宋体"/>
          <w:sz w:val="24"/>
          <w:lang w:bidi="ar"/>
        </w:rPr>
      </w:pPr>
      <w:r>
        <w:rPr>
          <w:rFonts w:hint="eastAsia" w:ascii="宋体" w:hAnsi="宋体" w:cs="宋体"/>
          <w:sz w:val="24"/>
          <w:lang w:bidi="ar"/>
        </w:rPr>
        <w:t xml:space="preserve">履约验收内容：</w:t>
      </w:r>
      <w:r>
        <w:rPr>
          <w:rFonts w:hint="eastAsia" w:ascii="宋体" w:hAnsi="宋体" w:cs="宋体"/>
          <w:bCs/>
          <w:spacing w:val="2"/>
          <w:sz w:val="24"/>
        </w:rPr>
        <w:t xml:space="preserve"> 详见供货清单及采购文件验收要求等 </w:t>
      </w:r>
      <w:r/>
    </w:p>
    <w:p>
      <w:pPr>
        <w:ind w:firstLine="420"/>
        <w:spacing w:line="336" w:lineRule="auto"/>
        <w:tabs>
          <w:tab w:val="left" w:pos="525" w:leader="none"/>
          <w:tab w:val="left" w:pos="840" w:leader="none"/>
          <w:tab w:val="left" w:pos="945" w:leader="none"/>
          <w:tab w:val="left" w:pos="1050" w:leader="none"/>
          <w:tab w:val="left" w:pos="1965" w:leader="none"/>
        </w:tabs>
        <w:rPr>
          <w:rFonts w:ascii="宋体" w:hAnsi="宋体" w:cs="宋体"/>
          <w:bCs/>
          <w:sz w:val="24"/>
        </w:rPr>
      </w:pPr>
      <w:r>
        <w:rPr>
          <w:rFonts w:hint="eastAsia" w:ascii="宋体" w:hAnsi="宋体" w:cs="宋体"/>
          <w:sz w:val="24"/>
          <w:lang w:bidi="ar"/>
        </w:rPr>
        <w:t xml:space="preserve">履约验收标准：依据采购文件及合同条款</w:t>
      </w:r>
      <w:r/>
    </w:p>
    <w:p>
      <w:pPr>
        <w:ind w:firstLine="480"/>
        <w:jc w:val="left"/>
        <w:spacing w:line="360" w:lineRule="auto"/>
        <w:rPr>
          <w:rFonts w:ascii="宋体" w:hAnsi="宋体" w:cs="宋体"/>
          <w:sz w:val="24"/>
        </w:rPr>
      </w:pPr>
      <w:r>
        <w:rPr>
          <w:rFonts w:hint="eastAsia" w:ascii="宋体" w:hAnsi="宋体" w:cs="宋体"/>
          <w:sz w:val="24"/>
        </w:rPr>
        <w:t xml:space="preserve">14.双方在处理本协议约定的事务时，不得泄露对方的商业机密。</w:t>
      </w:r>
      <w:r/>
    </w:p>
    <w:p>
      <w:pPr>
        <w:ind w:firstLine="480"/>
        <w:jc w:val="left"/>
        <w:spacing w:line="360" w:lineRule="auto"/>
        <w:rPr>
          <w:rFonts w:ascii="宋体" w:hAnsi="宋体" w:cs="宋体"/>
          <w:sz w:val="24"/>
        </w:rPr>
      </w:pPr>
      <w:r>
        <w:rPr>
          <w:rFonts w:hint="eastAsia" w:ascii="宋体" w:hAnsi="宋体" w:cs="宋体"/>
          <w:sz w:val="24"/>
        </w:rPr>
        <w:t xml:space="preserve">15.若有未尽事宜，需经双方共同协商作出书面补充协议，补充协议与本协议具有同等法律效力，协商不成提交至甲方所在地人民法院诉讼解决纠纷。</w:t>
      </w:r>
      <w:r/>
    </w:p>
    <w:p>
      <w:pPr>
        <w:ind w:firstLine="480"/>
        <w:jc w:val="left"/>
        <w:spacing w:line="360" w:lineRule="auto"/>
        <w:rPr>
          <w:rFonts w:ascii="宋体" w:hAnsi="宋体" w:cs="宋体"/>
          <w:sz w:val="24"/>
        </w:rPr>
      </w:pPr>
      <w:r>
        <w:rPr>
          <w:rFonts w:hint="eastAsia" w:ascii="宋体" w:hAnsi="宋体" w:cs="宋体"/>
          <w:sz w:val="24"/>
        </w:rPr>
        <w:t xml:space="preserve">16.</w:t>
      </w:r>
      <w:r>
        <w:rPr>
          <w:rFonts w:hint="eastAsia" w:ascii="宋体" w:hAnsi="宋体" w:cs="宋体"/>
          <w:bCs/>
          <w:sz w:val="24"/>
        </w:rPr>
        <w:t xml:space="preserve">合同一式肆份，甲乙双方各执贰份。</w:t>
      </w:r>
      <w:r>
        <w:rPr>
          <w:rFonts w:hint="eastAsia" w:ascii="宋体" w:hAnsi="宋体" w:cs="宋体"/>
          <w:sz w:val="24"/>
        </w:rPr>
        <w:t xml:space="preserve">自双方签约之日起生效。如甲方对乙方的质量、服务等有异议，或乙方违反有关法规和甲方规定，进行任何形式的不正当竞争者，一经发现甲方有权立即终止乙方在甲方所有业务，并对乙方不承担任何责任。</w:t>
      </w:r>
      <w:r/>
    </w:p>
    <w:p>
      <w:pPr>
        <w:ind w:firstLine="480"/>
        <w:jc w:val="left"/>
        <w:spacing w:line="360" w:lineRule="auto"/>
        <w:rPr>
          <w:rFonts w:ascii="宋体" w:hAnsi="宋体" w:cs="宋体"/>
          <w:sz w:val="24"/>
        </w:rPr>
      </w:pPr>
      <w:r>
        <w:rPr>
          <w:rFonts w:hint="eastAsia" w:ascii="宋体" w:hAnsi="宋体" w:cs="宋体"/>
          <w:sz w:val="24"/>
        </w:rPr>
        <w:t xml:space="preserve">17.本协议有效期为</w:t>
      </w:r>
      <w:r>
        <w:rPr>
          <w:rFonts w:hint="eastAsia" w:ascii="宋体" w:hAnsi="宋体" w:cs="宋体"/>
          <w:sz w:val="24"/>
          <w:u w:val="single"/>
        </w:rPr>
        <w:t xml:space="preserve"> 1 </w:t>
      </w:r>
      <w:r>
        <w:rPr>
          <w:rFonts w:hint="eastAsia" w:ascii="宋体" w:hAnsi="宋体" w:cs="宋体"/>
          <w:sz w:val="24"/>
        </w:rPr>
        <w:t xml:space="preserve">年，自  年   月   日起至     年  月  日止，协议到期后甲方有权重新进行公开招标。（供货周期满或累计结算金额达到预算金额，其中任意一项达到即为本项目完成）。</w:t>
      </w:r>
      <w:r/>
    </w:p>
    <w:p>
      <w:pPr>
        <w:ind w:firstLine="480"/>
        <w:jc w:val="left"/>
        <w:spacing w:line="360" w:lineRule="auto"/>
        <w:rPr>
          <w:rFonts w:ascii="宋体" w:hAnsi="宋体" w:cs="宋体"/>
          <w:sz w:val="24"/>
        </w:rPr>
      </w:pPr>
      <w:r>
        <w:rPr>
          <w:rFonts w:hint="eastAsia" w:ascii="宋体" w:hAnsi="宋体" w:cs="宋体"/>
          <w:sz w:val="24"/>
        </w:rPr>
        <w:t xml:space="preserve">18.本协议的附件（含附件:1供应产品清单、附件2廉政协议书、附件3承诺书、附件4投标文件）是协议的有机组成部分，具有补充、解释或修改合同的作用，对合同双方有约束力。其他事宜按投标文件承诺执行。</w:t>
      </w:r>
      <w:r/>
    </w:p>
    <w:p>
      <w:pPr>
        <w:ind w:firstLine="480"/>
        <w:jc w:val="left"/>
        <w:spacing w:line="360" w:lineRule="auto"/>
        <w:rPr>
          <w:rFonts w:ascii="宋体" w:hAnsi="宋体" w:cs="宋体"/>
          <w:sz w:val="24"/>
        </w:rPr>
      </w:pPr>
      <w:r>
        <w:rPr>
          <w:rFonts w:hint="eastAsia" w:ascii="宋体" w:hAnsi="宋体" w:cs="宋体"/>
          <w:sz w:val="24"/>
        </w:rPr>
        <w:t xml:space="preserve">协议签署地：无锡市人民医院</w:t>
      </w:r>
      <w:r/>
    </w:p>
    <w:p>
      <w:pPr>
        <w:rPr>
          <w:rFonts w:ascii="宋体" w:hAnsi="宋体" w:cs="宋体"/>
          <w:sz w:val="24"/>
        </w:rPr>
      </w:pPr>
      <w:r>
        <w:rPr>
          <w:rFonts w:ascii="宋体" w:hAnsi="宋体" w:cs="宋体"/>
          <w:sz w:val="24"/>
        </w:rPr>
      </w:r>
      <w:r/>
    </w:p>
    <w:p>
      <w:pPr>
        <w:ind w:left="283" w:firstLine="120"/>
        <w:spacing w:line="360" w:lineRule="auto"/>
        <w:rPr>
          <w:rFonts w:ascii="宋体" w:hAnsi="宋体" w:cs="宋体"/>
          <w:sz w:val="24"/>
        </w:rPr>
      </w:pPr>
      <w:r>
        <w:rPr>
          <w:rFonts w:hint="eastAsia" w:ascii="宋体" w:hAnsi="宋体" w:cs="宋体"/>
          <w:sz w:val="24"/>
        </w:rPr>
        <w:t xml:space="preserve">甲方：无锡市人民医院                     乙方：  </w:t>
      </w:r>
      <w:r/>
    </w:p>
    <w:p>
      <w:pPr>
        <w:ind w:firstLine="397"/>
        <w:spacing w:line="360" w:lineRule="auto"/>
        <w:rPr>
          <w:rFonts w:ascii="宋体" w:hAnsi="宋体" w:cs="宋体"/>
          <w:sz w:val="24"/>
        </w:rPr>
      </w:pPr>
      <w:r>
        <w:rPr>
          <w:rFonts w:hint="eastAsia" w:ascii="宋体" w:hAnsi="宋体" w:cs="宋体"/>
          <w:sz w:val="24"/>
        </w:rPr>
        <w:t xml:space="preserve">地址：无锡市清扬路299号                 地址： </w:t>
      </w:r>
      <w:r/>
    </w:p>
    <w:p>
      <w:pPr>
        <w:ind w:firstLine="397"/>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lang w:val="zh-CN"/>
        </w:rPr>
        <w:t xml:space="preserve">0510-</w:t>
      </w:r>
      <w:r>
        <w:rPr>
          <w:rFonts w:hint="eastAsia" w:ascii="宋体" w:hAnsi="宋体" w:cs="宋体"/>
          <w:sz w:val="24"/>
        </w:rPr>
        <w:t xml:space="preserve">85350757                      电话： </w:t>
      </w:r>
      <w:r/>
    </w:p>
    <w:p>
      <w:pPr>
        <w:ind w:left="397"/>
        <w:spacing w:line="360" w:lineRule="auto"/>
        <w:rPr>
          <w:rFonts w:ascii="宋体" w:hAnsi="宋体" w:cs="宋体"/>
          <w:sz w:val="24"/>
        </w:rPr>
      </w:pPr>
      <w:r>
        <w:rPr>
          <w:rFonts w:hint="eastAsia" w:ascii="宋体" w:hAnsi="宋体" w:cs="宋体"/>
          <w:sz w:val="24"/>
        </w:rPr>
        <w:t xml:space="preserve">邮编：214000                             邮编： </w:t>
      </w:r>
      <w:r/>
    </w:p>
    <w:p>
      <w:pPr>
        <w:ind w:left="397"/>
        <w:spacing w:line="360" w:lineRule="auto"/>
        <w:rPr>
          <w:rFonts w:ascii="宋体" w:hAnsi="宋体" w:cs="宋体"/>
          <w:sz w:val="24"/>
        </w:rPr>
      </w:pPr>
      <w:r>
        <w:rPr>
          <w:rFonts w:hint="eastAsia" w:ascii="宋体" w:hAnsi="宋体" w:cs="宋体"/>
          <w:sz w:val="24"/>
        </w:rPr>
        <w:t xml:space="preserve">代表：                                   代表： </w:t>
      </w:r>
      <w:r/>
    </w:p>
    <w:p>
      <w:pPr>
        <w:ind w:left="397"/>
        <w:spacing w:line="360" w:lineRule="auto"/>
        <w:rPr>
          <w:rFonts w:ascii="宋体" w:hAnsi="宋体" w:cs="宋体"/>
          <w:sz w:val="24"/>
        </w:rPr>
      </w:pPr>
      <w:r>
        <w:rPr>
          <w:rFonts w:hint="eastAsia" w:ascii="宋体" w:hAnsi="宋体" w:cs="宋体"/>
          <w:sz w:val="24"/>
        </w:rPr>
        <w:t xml:space="preserve">部门负责人：                             经办人：</w:t>
      </w:r>
      <w:r/>
    </w:p>
    <w:p>
      <w:pPr>
        <w:ind w:firstLine="480"/>
        <w:spacing w:line="360" w:lineRule="auto"/>
        <w:rPr>
          <w:rFonts w:ascii="宋体" w:hAnsi="宋体" w:cs="宋体"/>
          <w:sz w:val="24"/>
        </w:rPr>
      </w:pPr>
      <w:r>
        <w:rPr>
          <w:rFonts w:hint="eastAsia" w:ascii="宋体" w:hAnsi="宋体" w:cs="宋体"/>
          <w:sz w:val="24"/>
        </w:rPr>
        <w:t xml:space="preserve">经办人：                                银行账号： </w:t>
      </w:r>
      <w:r/>
    </w:p>
    <w:p>
      <w:pPr>
        <w:jc w:val="left"/>
        <w:spacing w:line="360" w:lineRule="auto"/>
        <w:rPr>
          <w:rFonts w:ascii="宋体" w:hAnsi="宋体" w:cs="宋体"/>
          <w:sz w:val="24"/>
        </w:rPr>
      </w:pPr>
      <w:r>
        <w:rPr>
          <w:rFonts w:hint="eastAsia" w:ascii="宋体" w:hAnsi="宋体" w:cs="宋体"/>
          <w:sz w:val="24"/>
        </w:rPr>
        <w:br w:type="page" w:clear="all"/>
      </w:r>
      <w:r>
        <w:rPr>
          <w:rFonts w:hint="eastAsia" w:ascii="宋体" w:hAnsi="宋体" w:cs="宋体"/>
          <w:sz w:val="24"/>
        </w:rPr>
        <w:t xml:space="preserve">附件2：</w:t>
      </w:r>
      <w:r/>
    </w:p>
    <w:p>
      <w:pPr>
        <w:jc w:val="center"/>
        <w:spacing w:line="360" w:lineRule="auto"/>
        <w:rPr>
          <w:b/>
          <w:bCs/>
          <w:sz w:val="32"/>
        </w:rPr>
      </w:pPr>
      <w:r>
        <w:rPr>
          <w:rFonts w:hint="eastAsia"/>
          <w:b/>
          <w:bCs/>
          <w:sz w:val="32"/>
        </w:rPr>
        <w:t xml:space="preserve">廉政协议书</w:t>
      </w:r>
      <w:r/>
    </w:p>
    <w:p>
      <w:pPr>
        <w:ind w:firstLine="480"/>
        <w:spacing w:line="360" w:lineRule="auto"/>
        <w:rPr>
          <w:rFonts w:ascii="宋体" w:hAnsi="宋体" w:cs="宋体"/>
          <w:sz w:val="24"/>
        </w:rPr>
      </w:pPr>
      <w:r>
        <w:rPr>
          <w:rFonts w:hint="eastAsia" w:ascii="宋体" w:hAnsi="宋体" w:cs="宋体"/>
          <w:sz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spacing w:line="360" w:lineRule="auto"/>
        <w:rPr>
          <w:rFonts w:ascii="宋体" w:hAnsi="宋体" w:cs="宋体"/>
          <w:sz w:val="24"/>
        </w:rPr>
      </w:pPr>
      <w:r>
        <w:rPr>
          <w:rFonts w:hint="eastAsia" w:ascii="宋体" w:hAnsi="宋体" w:cs="宋体"/>
          <w:sz w:val="24"/>
        </w:rPr>
        <w:t xml:space="preserve"> 一、双方的责任</w:t>
      </w:r>
      <w:r/>
    </w:p>
    <w:p>
      <w:pPr>
        <w:ind w:firstLine="480"/>
        <w:spacing w:line="360" w:lineRule="auto"/>
        <w:rPr>
          <w:rFonts w:ascii="宋体" w:hAnsi="宋体" w:cs="宋体"/>
          <w:sz w:val="24"/>
        </w:rPr>
      </w:pPr>
      <w:r>
        <w:rPr>
          <w:rFonts w:hint="eastAsia" w:ascii="宋体" w:hAnsi="宋体" w:cs="宋体"/>
          <w:sz w:val="24"/>
        </w:rPr>
        <w:t xml:space="preserve">1. 严格遵守国家关于市场准入、产品采购、招标投标、生产销售和市场活动等有关法律法规，相关政策，以及廉政建设的各项规定。</w:t>
      </w:r>
      <w:r/>
    </w:p>
    <w:p>
      <w:pPr>
        <w:ind w:firstLine="480"/>
        <w:spacing w:line="360" w:lineRule="auto"/>
        <w:rPr>
          <w:rFonts w:ascii="宋体" w:hAnsi="宋体" w:cs="宋体"/>
          <w:sz w:val="24"/>
        </w:rPr>
      </w:pPr>
      <w:r>
        <w:rPr>
          <w:rFonts w:hint="eastAsia" w:ascii="宋体" w:hAnsi="宋体" w:cs="宋体"/>
          <w:sz w:val="24"/>
        </w:rPr>
        <w:t xml:space="preserve">2. 严格执行无锡市人民医院的采购制度，自觉按采购程序办事。</w:t>
      </w:r>
      <w:r/>
    </w:p>
    <w:p>
      <w:pPr>
        <w:ind w:firstLine="480"/>
        <w:spacing w:line="360" w:lineRule="auto"/>
        <w:rPr>
          <w:rFonts w:ascii="宋体" w:hAnsi="宋体" w:cs="宋体"/>
          <w:sz w:val="24"/>
        </w:rPr>
      </w:pPr>
      <w:r>
        <w:rPr>
          <w:rFonts w:hint="eastAsia" w:ascii="宋体" w:hAnsi="宋体" w:cs="宋体"/>
          <w:sz w:val="24"/>
        </w:rPr>
        <w:t xml:space="preserve">3. 双方的业务活动坚持公开、公平、公正、诚信、透明的原则（法律认定的商业秘密和合同文件另有规定除外），不得为获取不正当的利益，损害国家、集体和对方利益，不得违反采购业务的规章制度。</w:t>
      </w:r>
      <w:r/>
    </w:p>
    <w:p>
      <w:pPr>
        <w:ind w:firstLine="480"/>
        <w:spacing w:line="360" w:lineRule="auto"/>
        <w:rPr>
          <w:rFonts w:ascii="宋体" w:hAnsi="宋体" w:cs="宋体"/>
          <w:sz w:val="24"/>
        </w:rPr>
      </w:pPr>
      <w:r>
        <w:rPr>
          <w:rFonts w:hint="eastAsia" w:ascii="宋体" w:hAnsi="宋体" w:cs="宋体"/>
          <w:sz w:val="24"/>
        </w:rPr>
        <w:t xml:space="preserve">4. 发现对方在业务活动中有违反廉政规定的行为，应及时提醒对方纠正。情节严重的，应向其上级有关部门举报，建议给予处理，并有权要求告知处理结果。</w:t>
      </w:r>
      <w:r/>
    </w:p>
    <w:p>
      <w:pPr>
        <w:ind w:firstLine="480"/>
        <w:spacing w:line="360" w:lineRule="auto"/>
        <w:rPr>
          <w:rFonts w:ascii="宋体" w:hAnsi="宋体" w:cs="宋体"/>
          <w:sz w:val="24"/>
        </w:rPr>
      </w:pPr>
      <w:r>
        <w:rPr>
          <w:rFonts w:hint="eastAsia" w:ascii="宋体" w:hAnsi="宋体" w:cs="宋体"/>
          <w:sz w:val="24"/>
        </w:rPr>
        <w:t xml:space="preserve">二、甲方的义务</w:t>
      </w:r>
      <w:r/>
    </w:p>
    <w:p>
      <w:pPr>
        <w:ind w:firstLine="480"/>
        <w:spacing w:line="360" w:lineRule="auto"/>
        <w:rPr>
          <w:rFonts w:ascii="宋体" w:hAnsi="宋体" w:cs="宋体"/>
          <w:sz w:val="24"/>
        </w:rPr>
      </w:pPr>
      <w:r>
        <w:rPr>
          <w:rFonts w:hint="eastAsia" w:ascii="宋体" w:hAnsi="宋体" w:cs="宋体"/>
          <w:sz w:val="24"/>
        </w:rPr>
        <w:t xml:space="preserve">1. 甲方及其工作人员不得索要或接受乙方的礼金、有价证券、贵重物品及回扣、好处费、感谢费等。</w:t>
      </w:r>
      <w:r/>
    </w:p>
    <w:p>
      <w:pPr>
        <w:ind w:firstLine="480"/>
        <w:spacing w:line="360" w:lineRule="auto"/>
        <w:rPr>
          <w:rFonts w:ascii="宋体" w:hAnsi="宋体" w:cs="宋体"/>
          <w:sz w:val="24"/>
        </w:rPr>
      </w:pPr>
      <w:r>
        <w:rPr>
          <w:rFonts w:hint="eastAsia" w:ascii="宋体" w:hAnsi="宋体" w:cs="宋体"/>
          <w:sz w:val="24"/>
        </w:rPr>
        <w:t xml:space="preserve">2. 甲方及其工作人员不得在乙方报销任何应由甲方或个人支付的费用。</w:t>
      </w:r>
      <w:r/>
    </w:p>
    <w:p>
      <w:pPr>
        <w:ind w:firstLine="480"/>
        <w:spacing w:line="360" w:lineRule="auto"/>
        <w:rPr>
          <w:rFonts w:ascii="宋体" w:hAnsi="宋体" w:cs="宋体"/>
          <w:sz w:val="24"/>
        </w:rPr>
      </w:pPr>
      <w:r>
        <w:rPr>
          <w:rFonts w:hint="eastAsia" w:ascii="宋体" w:hAnsi="宋体" w:cs="宋体"/>
          <w:sz w:val="24"/>
        </w:rPr>
        <w:t xml:space="preserve">3. 甲方及其工作人员不得参加乙方安排的可能影响公正采购的宴请、旅游和娱乐活动。</w:t>
      </w:r>
      <w:r/>
    </w:p>
    <w:p>
      <w:pPr>
        <w:ind w:firstLine="480"/>
        <w:spacing w:line="360" w:lineRule="auto"/>
        <w:rPr>
          <w:rFonts w:ascii="宋体" w:hAnsi="宋体" w:cs="宋体"/>
          <w:sz w:val="24"/>
        </w:rPr>
      </w:pPr>
      <w:r>
        <w:rPr>
          <w:rFonts w:hint="eastAsia" w:ascii="宋体" w:hAnsi="宋体" w:cs="宋体"/>
          <w:sz w:val="24"/>
        </w:rPr>
        <w:t xml:space="preserve">4. 甲方及其工作人员不得接受乙方提供的通讯工具、交通工具和高档办公用品等。</w:t>
      </w:r>
      <w:r/>
    </w:p>
    <w:p>
      <w:pPr>
        <w:ind w:firstLine="480"/>
        <w:spacing w:line="360" w:lineRule="auto"/>
        <w:rPr>
          <w:rFonts w:ascii="宋体" w:hAnsi="宋体" w:cs="宋体"/>
          <w:sz w:val="24"/>
        </w:rPr>
      </w:pPr>
      <w:r>
        <w:rPr>
          <w:rFonts w:hint="eastAsia" w:ascii="宋体" w:hAnsi="宋体" w:cs="宋体"/>
          <w:sz w:val="24"/>
        </w:rPr>
        <w:t xml:space="preserve">5. 甲方及其工作人员不得要求或者接受乙方为其住房装修、婚丧嫁娶活动、配偶子女的工作安排以及出国出境、旅游等提供方便等。</w:t>
      </w:r>
      <w:r/>
    </w:p>
    <w:p>
      <w:pPr>
        <w:ind w:firstLine="480"/>
        <w:spacing w:line="360" w:lineRule="auto"/>
        <w:rPr>
          <w:rFonts w:ascii="宋体" w:hAnsi="宋体" w:cs="宋体"/>
          <w:sz w:val="24"/>
        </w:rPr>
      </w:pPr>
      <w:r>
        <w:rPr>
          <w:rFonts w:hint="eastAsia" w:ascii="宋体" w:hAnsi="宋体" w:cs="宋体"/>
          <w:sz w:val="24"/>
        </w:rPr>
        <w:t xml:space="preserve">6. 甲方及其工作人员不得向乙方介绍其家属、亲友从事与甲方业务有关的经济活动。</w:t>
      </w:r>
      <w:r/>
    </w:p>
    <w:p>
      <w:pPr>
        <w:ind w:firstLine="480"/>
        <w:spacing w:line="360" w:lineRule="auto"/>
        <w:rPr>
          <w:rFonts w:ascii="宋体" w:hAnsi="宋体" w:cs="宋体"/>
          <w:sz w:val="24"/>
        </w:rPr>
      </w:pPr>
      <w:r>
        <w:rPr>
          <w:rFonts w:hint="eastAsia" w:ascii="宋体" w:hAnsi="宋体" w:cs="宋体"/>
          <w:sz w:val="24"/>
        </w:rPr>
        <w:t xml:space="preserve">7. 甲方工作人员发现乙方有违反廉洁要求的行为，应及时提醒乙方纠正。情节严重的，应向领导或有关部门报告。</w:t>
      </w:r>
      <w:r/>
    </w:p>
    <w:p>
      <w:pPr>
        <w:ind w:firstLine="480"/>
        <w:spacing w:line="360" w:lineRule="auto"/>
        <w:rPr>
          <w:rFonts w:ascii="宋体" w:hAnsi="宋体" w:cs="宋体"/>
          <w:sz w:val="24"/>
        </w:rPr>
      </w:pPr>
      <w:r>
        <w:rPr>
          <w:rFonts w:hint="eastAsia" w:ascii="宋体" w:hAnsi="宋体" w:cs="宋体"/>
          <w:sz w:val="24"/>
        </w:rPr>
        <w:t xml:space="preserve">三、乙方的义务</w:t>
      </w:r>
      <w:r/>
    </w:p>
    <w:p>
      <w:pPr>
        <w:ind w:firstLine="480"/>
        <w:spacing w:line="360" w:lineRule="auto"/>
        <w:rPr>
          <w:rFonts w:ascii="宋体" w:hAnsi="宋体" w:cs="宋体"/>
          <w:sz w:val="24"/>
        </w:rPr>
      </w:pPr>
      <w:r>
        <w:rPr>
          <w:rFonts w:hint="eastAsia" w:ascii="宋体" w:hAnsi="宋体" w:cs="宋体"/>
          <w:sz w:val="24"/>
        </w:rPr>
        <w:t xml:space="preserve">1. 乙方不得以任何理由向甲方及其工作人员行贿或馈赠礼金、有价证券、贵重礼品。</w:t>
      </w:r>
      <w:r/>
    </w:p>
    <w:p>
      <w:pPr>
        <w:ind w:firstLine="480"/>
        <w:spacing w:line="360" w:lineRule="auto"/>
        <w:rPr>
          <w:rFonts w:ascii="宋体" w:hAnsi="宋体" w:cs="宋体"/>
          <w:sz w:val="24"/>
        </w:rPr>
      </w:pPr>
      <w:r>
        <w:rPr>
          <w:rFonts w:hint="eastAsia" w:ascii="宋体" w:hAnsi="宋体" w:cs="宋体"/>
          <w:sz w:val="24"/>
        </w:rPr>
        <w:t xml:space="preserve">2. 乙方不得以任何名义为甲方及其工作人员报销应由甲方单位或个人支付的任何费用。</w:t>
      </w:r>
      <w:r/>
    </w:p>
    <w:p>
      <w:pPr>
        <w:ind w:firstLine="480"/>
        <w:spacing w:line="360" w:lineRule="auto"/>
        <w:rPr>
          <w:rFonts w:ascii="宋体" w:hAnsi="宋体" w:cs="宋体"/>
          <w:sz w:val="24"/>
        </w:rPr>
      </w:pPr>
      <w:r>
        <w:rPr>
          <w:rFonts w:hint="eastAsia" w:ascii="宋体" w:hAnsi="宋体" w:cs="宋体"/>
          <w:sz w:val="24"/>
        </w:rPr>
        <w:t xml:space="preserve">3. 乙方不得以任何理由安排甲方及其工作人员参加宴请、旅游和娱乐活动。</w:t>
      </w:r>
      <w:r/>
    </w:p>
    <w:p>
      <w:pPr>
        <w:ind w:firstLine="480"/>
        <w:spacing w:line="360" w:lineRule="auto"/>
        <w:rPr>
          <w:rFonts w:ascii="宋体" w:hAnsi="宋体" w:cs="宋体"/>
          <w:sz w:val="24"/>
        </w:rPr>
      </w:pPr>
      <w:r>
        <w:rPr>
          <w:rFonts w:hint="eastAsia" w:ascii="宋体" w:hAnsi="宋体" w:cs="宋体"/>
          <w:sz w:val="24"/>
        </w:rPr>
        <w:t xml:space="preserve">4. 乙方不得为甲方单位和个人购置或提供通讯工具、交通工具和高档办公用品等物品。</w:t>
      </w:r>
      <w:r/>
    </w:p>
    <w:p>
      <w:pPr>
        <w:ind w:firstLine="480"/>
        <w:spacing w:line="360" w:lineRule="auto"/>
        <w:rPr>
          <w:rFonts w:ascii="宋体" w:hAnsi="宋体" w:cs="宋体"/>
          <w:sz w:val="24"/>
        </w:rPr>
      </w:pPr>
      <w:r>
        <w:rPr>
          <w:rFonts w:hint="eastAsia" w:ascii="宋体" w:hAnsi="宋体" w:cs="宋体"/>
          <w:sz w:val="24"/>
        </w:rPr>
        <w:t xml:space="preserve">5. 乙方自觉遵守《无锡市人民医院供应商管理办法》要求，如有违反自愿接受相应处理。</w:t>
      </w:r>
      <w:r/>
    </w:p>
    <w:p>
      <w:pPr>
        <w:ind w:firstLine="480"/>
        <w:spacing w:line="360" w:lineRule="auto"/>
        <w:rPr>
          <w:rFonts w:ascii="宋体" w:hAnsi="宋体" w:cs="宋体"/>
          <w:sz w:val="24"/>
        </w:rPr>
      </w:pPr>
      <w:r>
        <w:rPr>
          <w:rFonts w:hint="eastAsia" w:ascii="宋体" w:hAnsi="宋体" w:cs="宋体"/>
          <w:sz w:val="24"/>
        </w:rPr>
        <w:t xml:space="preserve">6. 若发现甲方工作人员有违反廉政规定的行为，应及时向医院行风、纪检国家监察委员会举报；如甲方工作人员向乙方索贿，乙方应向医院行风、纪检国家监察委员会举报，不得迎合。</w:t>
      </w:r>
      <w:r/>
    </w:p>
    <w:p>
      <w:pPr>
        <w:ind w:firstLine="480"/>
        <w:spacing w:line="360" w:lineRule="auto"/>
        <w:rPr>
          <w:rFonts w:ascii="宋体" w:hAnsi="宋体" w:cs="宋体"/>
          <w:sz w:val="24"/>
        </w:rPr>
      </w:pPr>
      <w:r>
        <w:rPr>
          <w:rFonts w:hint="eastAsia" w:ascii="宋体" w:hAnsi="宋体" w:cs="宋体"/>
          <w:sz w:val="24"/>
        </w:rPr>
        <w:t xml:space="preserve">7. 甲方工作人员或者其亲属、特定关系人等，不存在假借他人名义拥有乙方企业股份、担任企业实际控制人、法定代表人、董事、股东、监事等关系。</w:t>
      </w:r>
      <w:r/>
    </w:p>
    <w:p>
      <w:pPr>
        <w:ind w:firstLine="480"/>
        <w:spacing w:line="360" w:lineRule="auto"/>
        <w:rPr>
          <w:rFonts w:ascii="宋体" w:hAnsi="宋体" w:cs="宋体"/>
          <w:sz w:val="24"/>
        </w:rPr>
      </w:pPr>
      <w:r>
        <w:rPr>
          <w:rFonts w:hint="eastAsia" w:ascii="宋体" w:hAnsi="宋体" w:cs="宋体"/>
          <w:sz w:val="24"/>
        </w:rPr>
        <w:t xml:space="preserve"> 四、违约责任</w:t>
      </w:r>
      <w:r/>
    </w:p>
    <w:p>
      <w:pPr>
        <w:ind w:firstLine="480"/>
        <w:spacing w:line="360" w:lineRule="auto"/>
        <w:rPr>
          <w:rFonts w:ascii="宋体" w:hAnsi="宋体" w:cs="宋体"/>
          <w:sz w:val="24"/>
        </w:rPr>
      </w:pPr>
      <w:r>
        <w:rPr>
          <w:rFonts w:hint="eastAsia" w:ascii="宋体" w:hAnsi="宋体" w:cs="宋体"/>
          <w:sz w:val="24"/>
        </w:rPr>
        <w:t xml:space="preserve">1. 甲方及其工作人员违反本廉政协议的，按管理权限，依据有关规定给予党纪、政务、行政处分或组织处理；涉嫌犯罪的，移交司法机关追究刑事责任。</w:t>
      </w:r>
      <w:r/>
    </w:p>
    <w:p>
      <w:pPr>
        <w:ind w:firstLine="480"/>
        <w:spacing w:line="360" w:lineRule="auto"/>
        <w:rPr>
          <w:rFonts w:ascii="宋体" w:hAnsi="宋体" w:cs="宋体"/>
          <w:sz w:val="24"/>
        </w:rPr>
      </w:pPr>
      <w:r>
        <w:rPr>
          <w:rFonts w:hint="eastAsia" w:ascii="宋体" w:hAnsi="宋体" w:cs="宋体"/>
          <w:sz w:val="24"/>
        </w:rPr>
        <w:t xml:space="preserve">2. 乙方及其工作人员违反本廉政协议的，依据情节严重程度，采取约谈，列入供应商黑名单管理，直至取消其在甲方的供应商资格；给甲方造成经济损失的，应予以赔偿；情节严重的，由甲方向有关主管部门通报，建议给予乙方相应的行政处罚；涉嫌犯罪的，移交司法机关追究刑事责任。</w:t>
      </w:r>
      <w:r/>
    </w:p>
    <w:p>
      <w:pPr>
        <w:ind w:firstLine="480"/>
        <w:spacing w:line="360" w:lineRule="auto"/>
        <w:rPr>
          <w:rFonts w:ascii="宋体" w:hAnsi="宋体" w:cs="宋体"/>
          <w:sz w:val="24"/>
        </w:rPr>
      </w:pPr>
      <w:r>
        <w:rPr>
          <w:rFonts w:hint="eastAsia" w:ascii="宋体" w:hAnsi="宋体" w:cs="宋体"/>
          <w:sz w:val="24"/>
        </w:rPr>
        <w:t xml:space="preserve">五、争议解决</w:t>
      </w:r>
      <w:r/>
    </w:p>
    <w:p>
      <w:pPr>
        <w:ind w:firstLine="480"/>
        <w:spacing w:line="360" w:lineRule="auto"/>
        <w:rPr>
          <w:rFonts w:ascii="宋体" w:hAnsi="宋体" w:cs="宋体"/>
          <w:sz w:val="24"/>
        </w:rPr>
      </w:pPr>
      <w:r>
        <w:rPr>
          <w:rFonts w:hint="eastAsia" w:ascii="宋体" w:hAnsi="宋体" w:cs="宋体"/>
          <w:sz w:val="24"/>
        </w:rPr>
        <w:t xml:space="preserve">本协议在履行过程中发生的争议，由双方协商解决；协商不成的，任何一方可向甲方所在地人民法院提起诉讼。</w:t>
      </w:r>
      <w:r/>
    </w:p>
    <w:p>
      <w:pPr>
        <w:ind w:firstLine="480"/>
        <w:spacing w:line="360" w:lineRule="auto"/>
        <w:rPr>
          <w:rFonts w:ascii="宋体" w:hAnsi="宋体" w:cs="宋体"/>
          <w:sz w:val="24"/>
        </w:rPr>
      </w:pPr>
      <w:r>
        <w:rPr>
          <w:rFonts w:hint="eastAsia" w:ascii="宋体" w:hAnsi="宋体" w:cs="宋体"/>
          <w:sz w:val="24"/>
        </w:rPr>
        <w:t xml:space="preserve">六、其他事项</w:t>
      </w:r>
      <w:r/>
    </w:p>
    <w:p>
      <w:pPr>
        <w:ind w:firstLine="480"/>
        <w:spacing w:line="360" w:lineRule="auto"/>
        <w:rPr>
          <w:rFonts w:ascii="宋体" w:hAnsi="宋体" w:cs="宋体"/>
          <w:sz w:val="24"/>
        </w:rPr>
      </w:pPr>
      <w:r>
        <w:rPr>
          <w:rFonts w:hint="eastAsia" w:ascii="宋体" w:hAnsi="宋体" w:cs="宋体"/>
          <w:sz w:val="24"/>
        </w:rPr>
        <w:t xml:space="preserve">1. 本协议书作为采购合同的附件，与采购合同具有同等法律效力。</w:t>
      </w:r>
      <w:r/>
    </w:p>
    <w:p>
      <w:pPr>
        <w:ind w:firstLine="480"/>
        <w:spacing w:line="360" w:lineRule="auto"/>
        <w:rPr>
          <w:rFonts w:ascii="宋体" w:hAnsi="宋体" w:cs="宋体"/>
          <w:sz w:val="24"/>
        </w:rPr>
      </w:pPr>
      <w:r>
        <w:rPr>
          <w:rFonts w:hint="eastAsia" w:ascii="宋体" w:hAnsi="宋体" w:cs="宋体"/>
          <w:sz w:val="24"/>
        </w:rPr>
        <w:t xml:space="preserve">2. 本协议书自双方签字（盖章）之日起生效，至采购合同履行完毕止。</w:t>
      </w:r>
      <w:r/>
    </w:p>
    <w:p>
      <w:pPr>
        <w:ind w:firstLine="480"/>
        <w:spacing w:line="360" w:lineRule="auto"/>
        <w:rPr>
          <w:rFonts w:ascii="宋体" w:hAnsi="宋体"/>
          <w:b/>
          <w:sz w:val="24"/>
        </w:rPr>
      </w:pPr>
      <w:r>
        <w:rPr>
          <w:rFonts w:hint="eastAsia" w:ascii="宋体" w:hAnsi="宋体" w:cs="宋体"/>
          <w:sz w:val="24"/>
        </w:rPr>
        <w:t xml:space="preserve">3. 本协议书一式贰份，甲乙双方各执一份。</w:t>
      </w:r>
      <w:r/>
    </w:p>
    <w:p>
      <w:pPr>
        <w:spacing w:line="540" w:lineRule="exact"/>
        <w:rPr>
          <w:rFonts w:ascii="宋体" w:hAnsi="宋体" w:cs="宋体"/>
          <w:sz w:val="24"/>
        </w:rPr>
      </w:pPr>
      <w:r>
        <w:rPr>
          <w:rFonts w:hint="eastAsia" w:ascii="宋体" w:hAnsi="宋体" w:cs="宋体"/>
          <w:sz w:val="24"/>
        </w:rPr>
        <w:t xml:space="preserve">甲方（盖章）：无锡市人民医院</w:t>
      </w:r>
      <w:r/>
    </w:p>
    <w:p>
      <w:pPr>
        <w:spacing w:line="540" w:lineRule="exact"/>
        <w:rPr>
          <w:rFonts w:ascii="宋体" w:hAnsi="宋体" w:cs="宋体"/>
          <w:sz w:val="24"/>
        </w:rPr>
      </w:pPr>
      <w:r>
        <w:rPr>
          <w:rFonts w:hint="eastAsia" w:ascii="宋体" w:hAnsi="宋体" w:cs="宋体"/>
          <w:sz w:val="24"/>
        </w:rPr>
        <w:t xml:space="preserve">代表人签字：</w:t>
      </w:r>
      <w:r/>
    </w:p>
    <w:p>
      <w:pPr>
        <w:spacing w:line="540" w:lineRule="exact"/>
        <w:rPr>
          <w:rFonts w:ascii="宋体" w:hAnsi="宋体" w:cs="宋体"/>
          <w:sz w:val="24"/>
        </w:rPr>
      </w:pPr>
      <w:r>
        <w:rPr>
          <w:rFonts w:hint="eastAsia" w:ascii="宋体" w:hAnsi="宋体" w:cs="宋体"/>
          <w:sz w:val="24"/>
        </w:rPr>
        <w:t xml:space="preserve">签订日期：___年___月___日</w:t>
      </w:r>
      <w:r/>
    </w:p>
    <w:p>
      <w:pPr>
        <w:spacing w:line="540" w:lineRule="exact"/>
        <w:rPr>
          <w:rFonts w:ascii="宋体" w:hAnsi="宋体" w:cs="宋体"/>
          <w:sz w:val="24"/>
        </w:rPr>
      </w:pPr>
      <w:r>
        <w:rPr>
          <w:rFonts w:ascii="宋体" w:hAnsi="宋体" w:cs="宋体"/>
          <w:sz w:val="24"/>
        </w:rPr>
      </w:r>
      <w:r/>
    </w:p>
    <w:p>
      <w:pPr>
        <w:spacing w:line="540" w:lineRule="exact"/>
        <w:rPr>
          <w:rFonts w:ascii="宋体" w:hAnsi="宋体" w:cs="宋体"/>
          <w:sz w:val="24"/>
        </w:rPr>
      </w:pPr>
      <w:r>
        <w:rPr>
          <w:rFonts w:hint="eastAsia" w:ascii="宋体" w:hAnsi="宋体" w:cs="宋体"/>
          <w:sz w:val="24"/>
        </w:rPr>
        <w:t xml:space="preserve">乙方（盖章）：</w:t>
      </w:r>
      <w:r/>
    </w:p>
    <w:p>
      <w:pPr>
        <w:spacing w:line="540" w:lineRule="exact"/>
        <w:rPr>
          <w:rFonts w:ascii="宋体" w:hAnsi="宋体" w:cs="宋体"/>
          <w:sz w:val="24"/>
        </w:rPr>
      </w:pPr>
      <w:r>
        <w:rPr>
          <w:rFonts w:hint="eastAsia" w:ascii="宋体" w:hAnsi="宋体" w:cs="宋体"/>
          <w:sz w:val="24"/>
        </w:rPr>
        <w:t xml:space="preserve">代表人签字：</w:t>
      </w:r>
      <w:r/>
    </w:p>
    <w:p>
      <w:pPr>
        <w:jc w:val="left"/>
        <w:spacing w:line="360" w:lineRule="auto"/>
        <w:rPr>
          <w:rFonts w:ascii="宋体" w:hAnsi="宋体" w:cs="宋体"/>
          <w:b/>
          <w:sz w:val="24"/>
        </w:rPr>
      </w:pPr>
      <w:r>
        <w:rPr>
          <w:rFonts w:hint="eastAsia" w:ascii="宋体" w:hAnsi="宋体" w:cs="宋体"/>
          <w:sz w:val="24"/>
        </w:rPr>
        <w:t xml:space="preserve">签订日期：___年___月___日</w:t>
      </w:r>
      <w:r/>
    </w:p>
    <w:p>
      <w:r/>
      <w:r/>
    </w:p>
    <w:p>
      <w:pPr>
        <w:rPr>
          <w:rFonts w:ascii="宋体" w:hAnsi="宋体" w:cs="宋体"/>
          <w:b/>
          <w:bCs/>
          <w:spacing w:val="10"/>
          <w:sz w:val="32"/>
          <w:szCs w:val="32"/>
        </w:rPr>
      </w:pPr>
      <w:r>
        <w:rPr>
          <w:rFonts w:hint="eastAsia" w:ascii="宋体" w:hAnsi="宋体" w:cs="宋体"/>
          <w:b/>
          <w:bCs/>
          <w:spacing w:val="10"/>
          <w:sz w:val="24"/>
        </w:rPr>
        <w:t xml:space="preserve">附件3：</w:t>
      </w:r>
      <w:r/>
    </w:p>
    <w:p>
      <w:pPr>
        <w:jc w:val="center"/>
        <w:rPr>
          <w:rFonts w:ascii="宋体" w:hAnsi="宋体" w:cs="宋体"/>
          <w:b/>
          <w:bCs/>
          <w:spacing w:val="10"/>
          <w:sz w:val="32"/>
          <w:szCs w:val="32"/>
        </w:rPr>
      </w:pPr>
      <w:r>
        <w:rPr>
          <w:rFonts w:hint="eastAsia" w:ascii="宋体" w:hAnsi="宋体" w:cs="宋体"/>
          <w:b/>
          <w:bCs/>
          <w:spacing w:val="10"/>
          <w:sz w:val="32"/>
          <w:szCs w:val="32"/>
        </w:rPr>
        <w:t xml:space="preserve">承诺书三</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480" w:lineRule="auto"/>
        <w:rPr>
          <w:rFonts w:ascii="宋体" w:hAnsi="宋体"/>
          <w:sz w:val="24"/>
        </w:rPr>
      </w:pPr>
      <w:r>
        <w:rPr>
          <w:rFonts w:hint="eastAsia" w:ascii="宋体" w:hAnsi="宋体"/>
          <w:sz w:val="24"/>
        </w:rPr>
        <w:t xml:space="preserve">（投标供应商名称）在此承诺：</w:t>
      </w:r>
      <w:r/>
    </w:p>
    <w:p>
      <w:pPr>
        <w:rPr>
          <w:rFonts w:ascii="宋体" w:hAnsi="宋体" w:cs="宋体"/>
          <w:b/>
          <w:bCs/>
          <w:spacing w:val="10"/>
          <w:szCs w:val="21"/>
        </w:rPr>
      </w:pPr>
      <w:r>
        <w:rPr>
          <w:rFonts w:ascii="宋体" w:hAnsi="宋体" w:cs="宋体"/>
          <w:b/>
          <w:bCs/>
          <w:spacing w:val="10"/>
          <w:szCs w:val="21"/>
        </w:rPr>
      </w:r>
      <w:r/>
    </w:p>
    <w:p>
      <w:pPr>
        <w:ind w:firstLine="480"/>
        <w:jc w:val="left"/>
        <w:spacing w:line="360" w:lineRule="auto"/>
        <w:widowControl/>
        <w:rPr>
          <w:rFonts w:ascii="宋体" w:hAnsi="宋体"/>
          <w:sz w:val="24"/>
        </w:rPr>
      </w:pPr>
      <w:r>
        <w:rPr>
          <w:rFonts w:hint="eastAsia" w:ascii="宋体" w:hAnsi="宋体"/>
          <w:sz w:val="24"/>
        </w:rPr>
        <w:t xml:space="preserve">我公司</w:t>
      </w:r>
      <w:r>
        <w:rPr>
          <w:rFonts w:ascii="宋体" w:hAnsi="宋体"/>
          <w:sz w:val="24"/>
        </w:rPr>
        <w:t xml:space="preserve">参加你方的</w:t>
      </w:r>
      <w:r>
        <w:rPr>
          <w:rFonts w:hint="eastAsia" w:ascii="宋体" w:hAnsi="宋体"/>
          <w:sz w:val="24"/>
        </w:rPr>
        <w:t xml:space="preserve">项目</w:t>
      </w:r>
      <w:r>
        <w:rPr>
          <w:rFonts w:ascii="宋体" w:hAnsi="宋体"/>
          <w:sz w:val="24"/>
        </w:rPr>
        <w:t xml:space="preserve">（以下简称“本项目”）投标的申请，现</w:t>
      </w:r>
      <w:r>
        <w:rPr>
          <w:rFonts w:hint="eastAsia" w:ascii="宋体" w:hAnsi="宋体"/>
          <w:sz w:val="24"/>
        </w:rPr>
        <w:t xml:space="preserve">我公司</w:t>
      </w:r>
      <w:r>
        <w:rPr>
          <w:rFonts w:ascii="宋体" w:hAnsi="宋体"/>
          <w:sz w:val="24"/>
        </w:rPr>
        <w:t xml:space="preserve">向你方</w:t>
      </w:r>
      <w:r>
        <w:rPr>
          <w:rFonts w:hint="eastAsia" w:ascii="宋体" w:hAnsi="宋体"/>
          <w:sz w:val="24"/>
        </w:rPr>
        <w:t xml:space="preserve">郑重承诺，若中标，承诺在本项目采购周期内按照采购人的供货时效按时按量供货，否则视为我公司自动放弃中标资格。</w:t>
      </w:r>
      <w:r/>
    </w:p>
    <w:p>
      <w:pPr>
        <w:ind w:firstLine="480"/>
        <w:jc w:val="left"/>
        <w:spacing w:line="360" w:lineRule="auto"/>
        <w:widowControl/>
        <w:rPr>
          <w:rFonts w:ascii="宋体" w:hAnsi="宋体"/>
          <w:sz w:val="24"/>
        </w:rPr>
      </w:pPr>
      <w:r>
        <w:rPr>
          <w:rFonts w:hint="eastAsia" w:ascii="宋体" w:hAnsi="宋体"/>
          <w:sz w:val="24"/>
        </w:rPr>
        <w:t xml:space="preserve">合同履行期间，我公司</w:t>
      </w:r>
      <w:r>
        <w:rPr>
          <w:rFonts w:hint="eastAsia" w:ascii="宋体" w:hAnsi="宋体" w:cs="宋体"/>
          <w:sz w:val="24"/>
        </w:rPr>
        <w:t xml:space="preserve">发生无故拖延供货（超出规定送达时间）或拒不供货达3次，采购人有权直接解除合同且不用负任何责任。</w:t>
      </w:r>
      <w:r>
        <w:rPr>
          <w:rFonts w:hint="eastAsia" w:ascii="宋体" w:hAnsi="宋体"/>
          <w:sz w:val="24"/>
        </w:rPr>
        <w:t xml:space="preserve"> </w:t>
      </w:r>
      <w:r/>
    </w:p>
    <w:p>
      <w:pPr>
        <w:ind w:firstLine="480"/>
        <w:jc w:val="left"/>
        <w:spacing w:line="360" w:lineRule="auto"/>
        <w:widowControl/>
        <w:rPr>
          <w:rFonts w:ascii="宋体" w:hAnsi="宋体"/>
          <w:sz w:val="24"/>
        </w:rPr>
      </w:pPr>
      <w:r>
        <w:rPr>
          <w:rFonts w:ascii="宋体" w:hAnsi="宋体"/>
          <w:sz w:val="24"/>
        </w:rPr>
      </w:r>
      <w:r/>
    </w:p>
    <w:p>
      <w:pPr>
        <w:ind w:firstLine="480"/>
        <w:jc w:val="right"/>
        <w:spacing w:line="520" w:lineRule="exact"/>
        <w:rPr>
          <w:rFonts w:ascii="宋体" w:hAnsi="宋体"/>
          <w:sz w:val="24"/>
        </w:rPr>
      </w:pPr>
      <w:r>
        <w:rPr>
          <w:rFonts w:ascii="宋体" w:hAnsi="宋体"/>
          <w:sz w:val="24"/>
        </w:rPr>
        <w:t xml:space="preserve">投标供应商：（公章）</w:t>
      </w:r>
      <w:r/>
    </w:p>
    <w:p>
      <w:pPr>
        <w:jc w:val="right"/>
        <w:spacing w:line="520" w:lineRule="exact"/>
        <w:rPr>
          <w:rFonts w:ascii="宋体" w:hAnsi="宋体"/>
          <w:sz w:val="24"/>
        </w:rPr>
      </w:pPr>
      <w:r>
        <w:rPr>
          <w:rFonts w:ascii="宋体" w:hAnsi="宋体"/>
          <w:sz w:val="24"/>
        </w:rPr>
        <w:t xml:space="preserve">法定代表人签名或盖章：</w:t>
      </w:r>
      <w:r/>
    </w:p>
    <w:p>
      <w:pPr>
        <w:ind w:firstLine="480"/>
        <w:jc w:val="right"/>
        <w:spacing w:line="360" w:lineRule="auto"/>
        <w:widowControl/>
        <w:rPr>
          <w:rFonts w:ascii="宋体" w:hAnsi="宋体"/>
          <w:sz w:val="24"/>
        </w:rPr>
      </w:pPr>
      <w:r>
        <w:rPr>
          <w:rFonts w:ascii="宋体" w:hAnsi="宋体"/>
          <w:sz w:val="24"/>
        </w:rPr>
      </w:r>
      <w:r/>
    </w:p>
    <w:p>
      <w:pPr>
        <w:ind w:firstLine="480"/>
        <w:jc w:val="right"/>
        <w:spacing w:line="360" w:lineRule="auto"/>
        <w:widowControl/>
        <w:rPr>
          <w:rFonts w:ascii="宋体" w:hAnsi="宋体"/>
          <w:sz w:val="24"/>
        </w:rPr>
      </w:pP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r/>
      <w:r/>
    </w:p>
    <w:p>
      <w:r/>
      <w:r/>
    </w:p>
    <w:p>
      <w:r>
        <w:br w:type="page" w:clear="all"/>
      </w:r>
      <w:r/>
    </w:p>
    <w:p>
      <w:r/>
      <w:r/>
    </w:p>
    <w:p>
      <w:pPr>
        <w:jc w:val="center"/>
        <w:spacing w:line="360" w:lineRule="auto"/>
        <w:rPr>
          <w:rFonts w:ascii="宋体" w:hAnsi="宋体"/>
          <w:b/>
          <w:sz w:val="44"/>
          <w:szCs w:val="44"/>
        </w:rPr>
        <w:outlineLvl w:val="0"/>
      </w:pPr>
      <w:r>
        <w:rPr>
          <w:rFonts w:hint="eastAsia" w:asciiTheme="majorEastAsia" w:hAnsiTheme="majorEastAsia" w:eastAsiaTheme="majorEastAsia" w:cstheme="majorEastAsia"/>
          <w:b/>
          <w:sz w:val="36"/>
          <w:szCs w:val="36"/>
        </w:rPr>
        <w:t xml:space="preserve">第五部分．附件</w:t>
      </w:r>
      <w:r>
        <w:rPr>
          <w:rFonts w:hint="eastAsia" w:asciiTheme="majorEastAsia" w:hAnsiTheme="majorEastAsia" w:eastAsiaTheme="majorEastAsia" w:cstheme="majorEastAsia"/>
          <w:b/>
          <w:sz w:val="24"/>
        </w:rPr>
        <w:t xml:space="preserve">（投标文件格式）</w:t>
      </w:r>
      <w:r/>
    </w:p>
    <w:p>
      <w:pPr>
        <w:jc w:val="center"/>
        <w:spacing w:line="360" w:lineRule="auto"/>
        <w:rPr>
          <w:rFonts w:ascii="黑体" w:eastAsia="黑体"/>
          <w:b/>
          <w:sz w:val="44"/>
          <w:szCs w:val="44"/>
        </w:rPr>
      </w:pPr>
      <w:r>
        <w:rPr>
          <w:rFonts w:ascii="黑体" w:eastAsia="黑体"/>
          <w:b/>
          <w:sz w:val="44"/>
          <w:szCs w:val="44"/>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left"/>
        <w:rPr>
          <w:rFonts w:ascii="黑体" w:eastAsia="黑体"/>
          <w:b/>
          <w:sz w:val="24"/>
          <w:szCs w:val="30"/>
        </w:rPr>
        <w:outlineLvl w:val="0"/>
      </w:pPr>
      <w:r/>
      <w:bookmarkStart w:id="9" w:name="_Toc10411"/>
      <w:r/>
      <w:bookmarkStart w:id="10" w:name="_Toc12882"/>
      <w:r>
        <w:rPr>
          <w:rFonts w:hint="eastAsia" w:ascii="黑体" w:eastAsia="黑体"/>
          <w:b/>
          <w:sz w:val="24"/>
          <w:szCs w:val="30"/>
        </w:rPr>
        <w:br w:type="page" w:clear="all"/>
      </w:r>
      <w:r>
        <w:rPr>
          <w:rFonts w:hint="eastAsia" w:ascii="黑体" w:eastAsia="黑体"/>
          <w:b/>
          <w:sz w:val="24"/>
          <w:szCs w:val="30"/>
        </w:rPr>
        <w:t xml:space="preserve">（一）关于资格的声明函格式：</w:t>
      </w:r>
      <w:bookmarkEnd w:id="9"/>
      <w:r/>
      <w:bookmarkEnd w:id="10"/>
      <w:r/>
      <w:r/>
    </w:p>
    <w:p>
      <w:pPr>
        <w:jc w:val="center"/>
        <w:rPr>
          <w:rFonts w:ascii="黑体" w:eastAsia="黑体"/>
          <w:bCs/>
          <w:sz w:val="32"/>
        </w:rPr>
      </w:pPr>
      <w:r>
        <w:rPr>
          <w:rFonts w:ascii="黑体" w:eastAsia="黑体"/>
          <w:bCs/>
          <w:sz w:val="32"/>
        </w:rPr>
      </w:r>
      <w:r/>
    </w:p>
    <w:p>
      <w:pPr>
        <w:jc w:val="center"/>
        <w:spacing w:line="360" w:lineRule="auto"/>
        <w:rPr>
          <w:rFonts w:ascii="黑体" w:eastAsia="黑体"/>
          <w:bCs/>
          <w:sz w:val="32"/>
        </w:rPr>
      </w:pPr>
      <w:r>
        <w:rPr>
          <w:rFonts w:hint="eastAsia" w:ascii="黑体" w:eastAsia="黑体"/>
          <w:b/>
          <w:sz w:val="30"/>
          <w:szCs w:val="30"/>
        </w:rPr>
        <w:t xml:space="preserve">关于资格的声明函</w:t>
      </w:r>
      <w:r/>
    </w:p>
    <w:p>
      <w:pPr>
        <w:jc w:val="center"/>
        <w:spacing w:line="360" w:lineRule="auto"/>
        <w:tabs>
          <w:tab w:val="left" w:pos="6300" w:leader="none"/>
        </w:tabs>
        <w:rPr>
          <w:rFonts w:ascii="宋体" w:hAnsi="宋体"/>
          <w:bCs/>
          <w:sz w:val="24"/>
        </w:rPr>
      </w:pPr>
      <w:r>
        <w:rPr>
          <w:rFonts w:hint="eastAsia" w:ascii="宋体" w:hAnsi="宋体"/>
          <w:bCs/>
          <w:sz w:val="24"/>
        </w:rPr>
        <w:t xml:space="preserve">                               日 期：</w:t>
      </w:r>
      <w:r/>
    </w:p>
    <w:p>
      <w:pPr>
        <w:spacing w:line="480" w:lineRule="auto"/>
        <w:rPr>
          <w:rFonts w:ascii="宋体" w:hAnsi="宋体"/>
          <w:bCs/>
          <w:sz w:val="24"/>
        </w:rPr>
      </w:pPr>
      <w:r>
        <w:rPr>
          <w:rFonts w:ascii="宋体" w:hAnsi="宋体"/>
          <w:bCs/>
          <w:sz w:val="24"/>
        </w:rPr>
      </w:r>
      <w:r/>
    </w:p>
    <w:p>
      <w:pPr>
        <w:spacing w:line="480" w:lineRule="auto"/>
        <w:rPr>
          <w:rFonts w:ascii="宋体" w:hAnsi="宋体"/>
          <w:bCs/>
          <w:sz w:val="24"/>
          <w:u w:val="single"/>
        </w:rPr>
      </w:pPr>
      <w:r>
        <w:rPr>
          <w:rFonts w:hint="eastAsia" w:ascii="宋体" w:hAnsi="宋体"/>
          <w:bCs/>
          <w:sz w:val="24"/>
          <w:u w:val="single"/>
        </w:rPr>
        <w:t xml:space="preserve">江苏广信工程咨询有限公司：</w:t>
      </w:r>
      <w:r/>
    </w:p>
    <w:p>
      <w:pPr>
        <w:ind w:firstLine="480"/>
        <w:spacing w:line="480" w:lineRule="auto"/>
        <w:rPr>
          <w:rFonts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480" w:lineRule="auto"/>
        <w:rPr>
          <w:rFonts w:ascii="宋体" w:hAnsi="宋体"/>
          <w:bCs/>
          <w:sz w:val="24"/>
        </w:rPr>
      </w:pPr>
      <w:r>
        <w:rPr>
          <w:rFonts w:hint="eastAsia" w:ascii="宋体" w:hAnsi="宋体"/>
          <w:bCs/>
          <w:sz w:val="24"/>
        </w:rPr>
        <w:t xml:space="preserve">我公司（单位）参加本次项目的投标，具有履行合同所必需的设备和专业技术能力。</w:t>
      </w:r>
      <w:r/>
    </w:p>
    <w:p>
      <w:pPr>
        <w:ind w:firstLine="480"/>
        <w:spacing w:line="480" w:lineRule="auto"/>
        <w:rPr>
          <w:rFonts w:ascii="宋体" w:hAnsi="宋体"/>
          <w:bCs/>
          <w:sz w:val="24"/>
        </w:rPr>
      </w:pPr>
      <w:r>
        <w:rPr>
          <w:rFonts w:hint="eastAsia" w:ascii="宋体" w:hAnsi="宋体"/>
          <w:bCs/>
          <w:sz w:val="24"/>
        </w:rPr>
        <w:t xml:space="preserve">我公司（单位）愿针对本次项目进行</w:t>
      </w:r>
      <w:r>
        <w:rPr>
          <w:rFonts w:hint="eastAsia" w:hAnsi="宋体"/>
          <w:bCs/>
          <w:sz w:val="24"/>
        </w:rPr>
        <w:t xml:space="preserve">投标报价</w:t>
      </w:r>
      <w:r>
        <w:rPr>
          <w:rFonts w:hint="eastAsia" w:ascii="宋体" w:hAnsi="宋体"/>
          <w:bCs/>
          <w:sz w:val="24"/>
        </w:rPr>
        <w:t xml:space="preserve">，</w:t>
      </w:r>
      <w:r>
        <w:rPr>
          <w:rFonts w:hint="eastAsia" w:hAnsi="宋体"/>
          <w:bCs/>
          <w:sz w:val="24"/>
        </w:rPr>
        <w:t xml:space="preserve">投标文件</w:t>
      </w:r>
      <w:r>
        <w:rPr>
          <w:rFonts w:hint="eastAsia" w:ascii="宋体" w:hAnsi="宋体"/>
          <w:bCs/>
          <w:sz w:val="24"/>
        </w:rPr>
        <w:t xml:space="preserve">中所有关于</w:t>
      </w:r>
      <w:r>
        <w:rPr>
          <w:rFonts w:hint="eastAsia" w:hAnsi="宋体"/>
          <w:bCs/>
          <w:sz w:val="24"/>
        </w:rPr>
        <w:t xml:space="preserve">投标</w:t>
      </w:r>
      <w:r>
        <w:rPr>
          <w:rFonts w:hint="eastAsia" w:ascii="宋体" w:hAnsi="宋体"/>
          <w:bCs/>
          <w:sz w:val="24"/>
        </w:rPr>
        <w:t xml:space="preserve">资格的文件、证明、陈述均是真实的、准确的。若有违背，我公司（单位）愿意承担由此而产生的一切后果。</w:t>
      </w:r>
      <w:r/>
    </w:p>
    <w:p>
      <w:pPr>
        <w:spacing w:line="480" w:lineRule="auto"/>
        <w:rPr>
          <w:rFonts w:ascii="宋体" w:hAnsi="宋体"/>
          <w:bCs/>
          <w:sz w:val="24"/>
        </w:rPr>
      </w:pPr>
      <w:r>
        <w:rPr>
          <w:rFonts w:ascii="宋体" w:hAnsi="宋体"/>
          <w:bCs/>
          <w:sz w:val="24"/>
        </w:rPr>
      </w:r>
      <w:r/>
    </w:p>
    <w:p>
      <w:pPr>
        <w:ind w:firstLine="4080"/>
        <w:spacing w:line="480" w:lineRule="auto"/>
        <w:rPr>
          <w:rFonts w:ascii="宋体" w:hAnsi="宋体"/>
          <w:bCs/>
          <w:sz w:val="24"/>
        </w:rPr>
      </w:pPr>
      <w:r>
        <w:rPr>
          <w:rFonts w:hint="eastAsia" w:ascii="宋体" w:hAnsi="宋体"/>
          <w:bCs/>
          <w:sz w:val="24"/>
        </w:rPr>
        <w:t xml:space="preserve">投标供应商（盖章）：</w:t>
      </w:r>
      <w:r/>
    </w:p>
    <w:p>
      <w:pPr>
        <w:spacing w:line="480" w:lineRule="auto"/>
        <w:rPr>
          <w:rFonts w:ascii="宋体" w:hAnsi="宋体"/>
          <w:bCs/>
          <w:sz w:val="24"/>
        </w:rPr>
      </w:pPr>
      <w:r>
        <w:rPr>
          <w:rFonts w:hint="eastAsia" w:ascii="宋体" w:hAnsi="宋体"/>
          <w:bCs/>
          <w:sz w:val="24"/>
        </w:rPr>
        <w:t xml:space="preserve">                               法定代表人（签字或盖章）：</w:t>
      </w:r>
      <w:r/>
    </w:p>
    <w:p>
      <w:pPr>
        <w:ind w:firstLine="4680"/>
        <w:spacing w:line="480" w:lineRule="auto"/>
        <w:rPr>
          <w:rFonts w:ascii="宋体" w:hAnsi="宋体"/>
          <w:bCs/>
          <w:sz w:val="24"/>
        </w:rPr>
      </w:pPr>
      <w:r>
        <w:rPr>
          <w:rFonts w:hint="eastAsia" w:ascii="宋体" w:hAnsi="宋体"/>
          <w:bCs/>
          <w:sz w:val="24"/>
        </w:rPr>
        <w:t xml:space="preserve">年     月     日</w:t>
      </w:r>
      <w:r/>
    </w:p>
    <w:p>
      <w:pPr>
        <w:pStyle w:val="948"/>
        <w:spacing w:before="242" w:beforeAutospacing="0" w:after="242" w:afterAutospacing="0" w:line="360" w:lineRule="atLeast"/>
        <w:rPr>
          <w:bCs/>
        </w:rPr>
      </w:pPr>
      <w:r>
        <w:rPr>
          <w:rFonts w:hint="eastAsia"/>
          <w:bCs/>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1" w:name="1"/>
      <w:r>
        <w:rPr>
          <w:rFonts w:hint="eastAsia"/>
          <w:bCs/>
        </w:rPr>
        <w:t xml:space="preserve"> 财库〔202</w:t>
      </w:r>
      <w:bookmarkEnd w:id="11"/>
      <w:r>
        <w:rPr>
          <w:rFonts w:hint="eastAsia"/>
          <w:bCs/>
        </w:rPr>
        <w:t xml:space="preserve">2〕3号文规定，“较大数额罚款”认定为200万元以上的罚款，法律、行政法规以及国务院有关部门明确规定相关领域“较大数额罚款”标准高于200万元的，从其规定）</w:t>
      </w:r>
      <w:r/>
    </w:p>
    <w:p>
      <w:pPr>
        <w:jc w:val="left"/>
        <w:rPr>
          <w:rFonts w:ascii="黑体" w:eastAsia="黑体"/>
          <w:b/>
          <w:sz w:val="24"/>
          <w:szCs w:val="30"/>
        </w:rPr>
        <w:outlineLvl w:val="0"/>
      </w:pPr>
      <w:r/>
      <w:bookmarkStart w:id="12" w:name="_Toc15964"/>
      <w:r/>
      <w:bookmarkStart w:id="13" w:name="_Toc1012"/>
      <w:r>
        <w:rPr>
          <w:rFonts w:hint="eastAsia" w:ascii="黑体" w:eastAsia="黑体"/>
          <w:b/>
          <w:sz w:val="24"/>
          <w:szCs w:val="30"/>
        </w:rPr>
        <w:br w:type="page" w:clear="all"/>
      </w:r>
      <w:r>
        <w:rPr>
          <w:rFonts w:hint="eastAsia" w:ascii="黑体" w:eastAsia="黑体"/>
          <w:b/>
          <w:sz w:val="24"/>
          <w:szCs w:val="30"/>
        </w:rPr>
        <w:t xml:space="preserve">（二）法定代表人授权委托书格式：</w:t>
      </w:r>
      <w:bookmarkEnd w:id="12"/>
      <w:r/>
      <w:bookmarkEnd w:id="13"/>
      <w:r/>
      <w:r/>
    </w:p>
    <w:p>
      <w:pPr>
        <w:jc w:val="left"/>
      </w:pPr>
      <w:r/>
      <w:r/>
    </w:p>
    <w:p>
      <w:pPr>
        <w:jc w:val="center"/>
        <w:rPr>
          <w:rFonts w:ascii="黑体" w:eastAsia="黑体"/>
          <w:bCs/>
          <w:sz w:val="28"/>
          <w:szCs w:val="28"/>
        </w:rPr>
      </w:pPr>
      <w:r>
        <w:rPr>
          <w:rFonts w:hint="eastAsia" w:ascii="黑体" w:eastAsia="黑体"/>
          <w:b/>
          <w:sz w:val="30"/>
          <w:szCs w:val="30"/>
        </w:rPr>
        <w:t xml:space="preserve">法定代表人授权委托书</w:t>
      </w:r>
      <w:r/>
    </w:p>
    <w:p>
      <w:pPr>
        <w:jc w:val="left"/>
        <w:spacing w:line="480" w:lineRule="auto"/>
        <w:rPr>
          <w:rFonts w:ascii="宋体" w:hAnsi="宋体"/>
          <w:bCs/>
          <w:sz w:val="24"/>
        </w:rPr>
      </w:pPr>
      <w:r>
        <w:rPr>
          <w:rFonts w:ascii="宋体" w:hAnsi="宋体"/>
          <w:bCs/>
          <w:sz w:val="24"/>
        </w:rPr>
      </w:r>
      <w:r/>
    </w:p>
    <w:p>
      <w:pPr>
        <w:ind w:firstLine="6240"/>
        <w:spacing w:line="360" w:lineRule="auto"/>
        <w:rPr>
          <w:rFonts w:ascii="宋体" w:hAnsi="宋体"/>
          <w:bCs/>
          <w:sz w:val="24"/>
        </w:rPr>
      </w:pPr>
      <w:r>
        <w:rPr>
          <w:rFonts w:hint="eastAsia" w:ascii="宋体" w:hAnsi="宋体"/>
          <w:bCs/>
          <w:sz w:val="24"/>
        </w:rPr>
        <w:t xml:space="preserve">日 期：</w:t>
      </w:r>
      <w:r/>
    </w:p>
    <w:p>
      <w:pPr>
        <w:spacing w:line="480" w:lineRule="auto"/>
        <w:rPr>
          <w:rFonts w:ascii="宋体" w:hAnsi="宋体"/>
          <w:bCs/>
          <w:sz w:val="24"/>
        </w:rPr>
      </w:pPr>
      <w:r>
        <w:rPr>
          <w:rFonts w:hint="eastAsia" w:ascii="宋体" w:hAnsi="宋体"/>
          <w:bCs/>
          <w:sz w:val="24"/>
          <w:u w:val="single"/>
        </w:rPr>
        <w:t xml:space="preserve">江苏广信工程咨询有限公司：</w:t>
      </w:r>
      <w:r/>
    </w:p>
    <w:p>
      <w:pPr>
        <w:ind w:firstLine="480"/>
        <w:spacing w:line="460" w:lineRule="exact"/>
        <w:rPr>
          <w:rFonts w:ascii="宋体" w:hAnsi="宋体"/>
          <w:bCs/>
          <w:sz w:val="24"/>
        </w:rPr>
      </w:pPr>
      <w:r>
        <w:rPr>
          <w:rFonts w:hint="eastAsia" w:ascii="宋体" w:hAnsi="宋体"/>
          <w:bCs/>
          <w:sz w:val="24"/>
          <w:u w:val="single"/>
        </w:rPr>
        <w:t xml:space="preserve">   （投标供应商名称）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代表我公司（单位）全权办理针对本项目（</w:t>
      </w:r>
      <w:r>
        <w:rPr>
          <w:rFonts w:hint="eastAsia" w:ascii="宋体" w:hAnsi="宋体"/>
          <w:b/>
          <w:bCs/>
          <w:sz w:val="24"/>
        </w:rPr>
        <w:t xml:space="preserve">项目编号：</w:t>
      </w:r>
      <w:r>
        <w:rPr>
          <w:rFonts w:hint="eastAsia" w:ascii="宋体" w:hAnsi="宋体"/>
          <w:bCs/>
          <w:sz w:val="24"/>
          <w:u w:val="single"/>
        </w:rPr>
        <w:t xml:space="preserve">               </w:t>
      </w:r>
      <w:r>
        <w:rPr>
          <w:rFonts w:hint="eastAsia" w:ascii="黑体" w:eastAsia="黑体"/>
          <w:bCs/>
          <w:sz w:val="24"/>
        </w:rPr>
        <w:t xml:space="preserve">）</w:t>
      </w:r>
      <w:r>
        <w:rPr>
          <w:rFonts w:hint="eastAsia" w:ascii="宋体" w:hAnsi="宋体"/>
          <w:bCs/>
          <w:sz w:val="24"/>
        </w:rPr>
        <w:t xml:space="preserve">的</w:t>
      </w:r>
      <w:r>
        <w:rPr>
          <w:rFonts w:hint="eastAsia" w:hAnsi="宋体"/>
          <w:bCs/>
          <w:sz w:val="24"/>
        </w:rPr>
        <w:t xml:space="preserve">投标</w:t>
      </w:r>
      <w:r>
        <w:rPr>
          <w:rFonts w:hint="eastAsia" w:ascii="宋体" w:hAnsi="宋体"/>
          <w:bCs/>
          <w:sz w:val="24"/>
        </w:rPr>
        <w:t xml:space="preserve">，参与</w:t>
      </w:r>
      <w:r>
        <w:rPr>
          <w:rFonts w:hint="eastAsia" w:hAnsi="宋体"/>
          <w:bCs/>
          <w:sz w:val="24"/>
        </w:rPr>
        <w:t xml:space="preserve">开标</w:t>
      </w:r>
      <w:r>
        <w:rPr>
          <w:rFonts w:hint="eastAsia" w:ascii="宋体" w:hAnsi="宋体"/>
          <w:bCs/>
          <w:sz w:val="24"/>
        </w:rPr>
        <w:t xml:space="preserve">、</w:t>
      </w:r>
      <w:r>
        <w:rPr>
          <w:rFonts w:hint="eastAsia" w:hAnsi="宋体"/>
          <w:bCs/>
          <w:sz w:val="24"/>
        </w:rPr>
        <w:t xml:space="preserve">评标</w:t>
      </w:r>
      <w:r>
        <w:rPr>
          <w:rFonts w:hint="eastAsia" w:ascii="宋体" w:hAnsi="宋体"/>
          <w:bCs/>
          <w:sz w:val="24"/>
        </w:rPr>
        <w:t xml:space="preserve">、签约等具体工作，并签署全部有关的文件、协议及合同。</w:t>
      </w:r>
      <w:r/>
    </w:p>
    <w:p>
      <w:pPr>
        <w:ind w:firstLine="525"/>
        <w:spacing w:line="460" w:lineRule="exact"/>
        <w:rPr>
          <w:rFonts w:ascii="宋体" w:hAnsi="宋体"/>
          <w:bCs/>
          <w:sz w:val="24"/>
        </w:rPr>
      </w:pPr>
      <w:r>
        <w:rPr>
          <w:rFonts w:hint="eastAsia" w:ascii="宋体" w:hAnsi="宋体"/>
          <w:bCs/>
          <w:sz w:val="24"/>
        </w:rPr>
        <w:t xml:space="preserve">我公司（单位）对被授权人的签名负全部责任。</w:t>
      </w:r>
      <w:r/>
    </w:p>
    <w:p>
      <w:pPr>
        <w:ind w:firstLine="523"/>
        <w:spacing w:line="460" w:lineRule="exact"/>
        <w:rPr>
          <w:rFonts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spacing w:line="460" w:lineRule="exact"/>
        <w:rPr>
          <w:rFonts w:ascii="宋体" w:hAnsi="宋体"/>
          <w:bCs/>
          <w:sz w:val="24"/>
        </w:rPr>
      </w:pPr>
      <w:r>
        <w:rPr>
          <w:rFonts w:hint="eastAsia" w:ascii="宋体" w:hAnsi="宋体"/>
          <w:bCs/>
          <w:sz w:val="24"/>
        </w:rPr>
        <w:t xml:space="preserve">被授权人情况：</w:t>
      </w:r>
      <w:r/>
    </w:p>
    <w:p>
      <w:pPr>
        <w:ind w:firstLine="525"/>
        <w:spacing w:line="460" w:lineRule="exact"/>
        <w:rPr>
          <w:rFonts w:ascii="宋体" w:hAnsi="宋体"/>
          <w:bCs/>
          <w:sz w:val="24"/>
        </w:rPr>
      </w:pPr>
      <w:r>
        <w:rPr>
          <w:rFonts w:hint="eastAsia" w:ascii="宋体" w:hAnsi="宋体"/>
          <w:bCs/>
          <w:sz w:val="24"/>
        </w:rPr>
        <w:t xml:space="preserve">姓名：         性别：       年龄：       职务：</w:t>
      </w:r>
      <w:r/>
    </w:p>
    <w:p>
      <w:pPr>
        <w:ind w:firstLine="525"/>
        <w:spacing w:line="460" w:lineRule="exact"/>
        <w:rPr>
          <w:rFonts w:ascii="宋体" w:hAnsi="宋体"/>
          <w:bCs/>
          <w:sz w:val="24"/>
        </w:rPr>
      </w:pPr>
      <w:r>
        <w:rPr>
          <w:rFonts w:hint="eastAsia" w:ascii="宋体" w:hAnsi="宋体"/>
          <w:bCs/>
          <w:sz w:val="24"/>
        </w:rPr>
        <w:t xml:space="preserve">身份证号码：                电话：</w:t>
      </w:r>
      <w:r/>
    </w:p>
    <w:p>
      <w:pPr>
        <w:ind w:firstLine="525"/>
        <w:spacing w:line="460" w:lineRule="exact"/>
        <w:rPr>
          <w:rFonts w:ascii="宋体" w:hAnsi="宋体"/>
          <w:bCs/>
          <w:sz w:val="24"/>
        </w:rPr>
      </w:pPr>
      <w:r>
        <w:rPr>
          <w:rFonts w:hint="eastAsia" w:ascii="宋体" w:hAnsi="宋体"/>
          <w:bCs/>
          <w:sz w:val="24"/>
        </w:rPr>
        <w:t xml:space="preserve">通讯地址：</w:t>
      </w:r>
      <w:r/>
    </w:p>
    <w:p>
      <w:pPr>
        <w:ind w:firstLine="525"/>
        <w:spacing w:line="460" w:lineRule="exact"/>
        <w:rPr>
          <w:rFonts w:ascii="宋体" w:hAnsi="宋体"/>
          <w:bCs/>
          <w:sz w:val="24"/>
        </w:rPr>
      </w:pPr>
      <w:r>
        <w:rPr>
          <w:rFonts w:hint="eastAsia" w:ascii="宋体" w:hAnsi="宋体"/>
          <w:bCs/>
          <w:sz w:val="24"/>
        </w:rPr>
        <w:t xml:space="preserve">被授权人签名：                </w:t>
      </w:r>
      <w:r/>
    </w:p>
    <w:p>
      <w:pPr>
        <w:ind w:firstLine="4200"/>
        <w:spacing w:line="460" w:lineRule="exact"/>
        <w:rPr>
          <w:rFonts w:ascii="宋体" w:hAnsi="宋体"/>
          <w:bCs/>
          <w:sz w:val="24"/>
        </w:rPr>
      </w:pPr>
      <w:r>
        <w:rPr>
          <w:rFonts w:hint="eastAsia" w:ascii="宋体" w:hAnsi="宋体"/>
          <w:bCs/>
          <w:sz w:val="24"/>
        </w:rPr>
        <w:t xml:space="preserve">单位名称（盖章）：</w:t>
      </w:r>
      <w:r/>
    </w:p>
    <w:p>
      <w:pPr>
        <w:ind w:firstLine="525"/>
        <w:spacing w:line="460" w:lineRule="exact"/>
        <w:rPr>
          <w:rFonts w:ascii="宋体" w:hAnsi="宋体"/>
          <w:bCs/>
          <w:sz w:val="24"/>
        </w:rPr>
      </w:pPr>
      <w:r>
        <w:rPr>
          <w:rFonts w:hint="eastAsia" w:ascii="宋体" w:hAnsi="宋体"/>
          <w:bCs/>
          <w:sz w:val="24"/>
        </w:rPr>
        <w:t xml:space="preserve">                       法定代表人（签字或盖章）：</w:t>
      </w:r>
      <w:r/>
    </w:p>
    <w:p>
      <w:pPr>
        <w:ind w:firstLine="525"/>
        <w:spacing w:line="460" w:lineRule="exact"/>
        <w:rPr>
          <w:rFonts w:ascii="宋体" w:hAnsi="宋体"/>
          <w:bCs/>
          <w:sz w:val="24"/>
        </w:rPr>
      </w:pPr>
      <w:r>
        <w:rPr>
          <w:rFonts w:ascii="宋体" w:hAnsi="宋体"/>
          <w:bCs/>
          <w:sz w:val="24"/>
        </w:rPr>
      </w:r>
      <w:r/>
    </w:p>
    <w:p>
      <w:pPr>
        <w:ind w:firstLine="420"/>
        <w:spacing w:line="480" w:lineRule="auto"/>
        <w:rPr>
          <w:rFonts w:ascii="宋体" w:hAnsi="宋体"/>
          <w:bCs/>
          <w:sz w:val="24"/>
        </w:rPr>
      </w:pP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3048000</wp:posOffset>
                </wp:positionH>
                <wp:positionV relativeFrom="paragraph">
                  <wp:posOffset>166370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被授权人身份证正反面</w:t>
                            </w:r>
                            <w:r/>
                          </w:p>
                          <w:p>
                            <w:pPr>
                              <w:jc w:val="center"/>
                              <w:rPr>
                                <w:rFonts w:ascii="黑体" w:eastAsia="黑体"/>
                                <w:sz w:val="32"/>
                                <w:szCs w:val="32"/>
                              </w:rPr>
                            </w:pPr>
                            <w:r>
                              <w:rPr>
                                <w:rFonts w:hint="eastAsia" w:ascii="黑体" w:eastAsia="黑体"/>
                                <w:sz w:val="32"/>
                                <w:szCs w:val="32"/>
                              </w:rPr>
                              <w:t xml:space="preserve">扫描件</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240.0pt;mso-position-horizontal:absolute;mso-position-vertical-relative:text;margin-top:13.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被授权人身份证正反面</w:t>
                      </w:r>
                      <w:r/>
                    </w:p>
                    <w:p>
                      <w:pPr>
                        <w:jc w:val="center"/>
                        <w:rPr>
                          <w:rFonts w:ascii="黑体" w:eastAsia="黑体"/>
                          <w:sz w:val="32"/>
                          <w:szCs w:val="32"/>
                        </w:rPr>
                      </w:pPr>
                      <w:r>
                        <w:rPr>
                          <w:rFonts w:hint="eastAsia" w:ascii="黑体" w:eastAsia="黑体"/>
                          <w:sz w:val="32"/>
                          <w:szCs w:val="32"/>
                        </w:rPr>
                        <w:t xml:space="preserve">扫描件</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txbxContent>
                </v:textbox>
              </v:shape>
            </w:pict>
          </mc:Fallback>
        </mc:AlternateContent>
      </w: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156845</wp:posOffset>
                </wp:positionV>
                <wp:extent cx="2867025" cy="1584960"/>
                <wp:effectExtent l="4445" t="4445" r="5080"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法定代表人身份证正反面</w:t>
                            </w:r>
                            <w:r/>
                          </w:p>
                          <w:p>
                            <w:pPr>
                              <w:jc w:val="center"/>
                              <w:rPr>
                                <w:rFonts w:ascii="黑体" w:eastAsia="黑体"/>
                                <w:sz w:val="32"/>
                                <w:szCs w:val="32"/>
                              </w:rPr>
                            </w:pPr>
                            <w:r>
                              <w:rPr>
                                <w:rFonts w:hint="eastAsia" w:ascii="黑体" w:eastAsia="黑体"/>
                                <w:sz w:val="32"/>
                                <w:szCs w:val="32"/>
                              </w:rPr>
                              <w:t xml:space="preserve">扫描件</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8pt;mso-position-horizontal:absolute;mso-position-vertical-relative:text;margin-top:12.3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法定代表人身份证正反面</w:t>
                      </w:r>
                      <w:r/>
                    </w:p>
                    <w:p>
                      <w:pPr>
                        <w:jc w:val="center"/>
                        <w:rPr>
                          <w:rFonts w:ascii="黑体" w:eastAsia="黑体"/>
                          <w:sz w:val="32"/>
                          <w:szCs w:val="32"/>
                        </w:rPr>
                      </w:pPr>
                      <w:r>
                        <w:rPr>
                          <w:rFonts w:hint="eastAsia" w:ascii="黑体" w:eastAsia="黑体"/>
                          <w:sz w:val="32"/>
                          <w:szCs w:val="32"/>
                        </w:rPr>
                        <w:t xml:space="preserve">扫描件</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txbxContent>
                </v:textbox>
              </v:shape>
            </w:pict>
          </mc:Fallback>
        </mc:AlternateContent>
      </w:r>
      <w:r/>
    </w:p>
    <w:p>
      <w:pPr>
        <w:ind w:firstLine="420"/>
        <w:spacing w:line="480" w:lineRule="auto"/>
        <w:rPr>
          <w:rFonts w:ascii="宋体" w:hAnsi="宋体"/>
          <w:bCs/>
          <w:sz w:val="24"/>
        </w:rPr>
      </w:pPr>
      <w:r>
        <w:rPr>
          <w:rFonts w:ascii="宋体" w:hAnsi="宋体"/>
          <w:bCs/>
          <w:sz w:val="24"/>
        </w:rPr>
      </w:r>
      <w:r/>
    </w:p>
    <w:p>
      <w:pPr>
        <w:ind w:firstLine="420"/>
        <w:spacing w:line="480" w:lineRule="auto"/>
        <w:rPr>
          <w:rFonts w:ascii="宋体" w:hAnsi="宋体"/>
          <w:bCs/>
          <w:sz w:val="24"/>
        </w:rPr>
      </w:pPr>
      <w:r>
        <w:rPr>
          <w:rFonts w:ascii="宋体" w:hAnsi="宋体"/>
          <w:bCs/>
          <w:sz w:val="24"/>
        </w:rPr>
      </w:r>
      <w:r/>
    </w:p>
    <w:p>
      <w:pPr>
        <w:ind w:firstLine="420"/>
        <w:spacing w:line="480" w:lineRule="auto"/>
        <w:rPr>
          <w:rFonts w:ascii="宋体" w:hAnsi="宋体"/>
          <w:bCs/>
          <w:sz w:val="24"/>
        </w:rPr>
      </w:pPr>
      <w:r>
        <w:rPr>
          <w:rFonts w:ascii="宋体" w:hAnsi="宋体"/>
          <w:bCs/>
          <w:sz w:val="24"/>
        </w:rPr>
      </w:r>
      <w:r/>
    </w:p>
    <w:p>
      <w:r/>
      <w:r/>
    </w:p>
    <w:p>
      <w:pPr>
        <w:jc w:val="center"/>
        <w:spacing w:before="4"/>
        <w:widowControl/>
        <w:rPr>
          <w:rFonts w:ascii="宋体" w:hAnsi="宋体"/>
          <w:b/>
        </w:rPr>
      </w:pPr>
      <w:r>
        <w:rPr>
          <w:rFonts w:ascii="宋体" w:hAnsi="宋体"/>
          <w:b/>
        </w:rPr>
      </w:r>
      <w:r/>
    </w:p>
    <w:p>
      <w:pPr>
        <w:jc w:val="left"/>
        <w:rPr>
          <w:rFonts w:ascii="黑体" w:eastAsia="黑体"/>
          <w:b/>
          <w:sz w:val="24"/>
          <w:szCs w:val="30"/>
        </w:rPr>
        <w:outlineLvl w:val="0"/>
      </w:pPr>
      <w:r>
        <w:rPr>
          <w:rFonts w:ascii="黑体" w:eastAsia="黑体"/>
          <w:b/>
          <w:sz w:val="30"/>
          <w:szCs w:val="30"/>
        </w:rPr>
        <w:br w:type="page" w:clear="all"/>
      </w:r>
      <w:bookmarkStart w:id="14" w:name="_Toc7536"/>
      <w:r/>
      <w:bookmarkStart w:id="15" w:name="_Toc16445"/>
      <w:r>
        <w:rPr>
          <w:rFonts w:hint="eastAsia" w:ascii="黑体" w:eastAsia="黑体"/>
          <w:b/>
          <w:sz w:val="24"/>
          <w:szCs w:val="30"/>
        </w:rPr>
        <w:t xml:space="preserve">（三）承诺书格式：</w:t>
      </w:r>
      <w:bookmarkEnd w:id="14"/>
      <w:r/>
      <w:bookmarkEnd w:id="15"/>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bookmarkStart w:id="16" w:name="_Toc10945"/>
      <w:r/>
      <w:bookmarkStart w:id="17" w:name="_Toc16302"/>
      <w:r>
        <w:rPr>
          <w:rFonts w:hint="eastAsia" w:ascii="黑体" w:eastAsia="黑体"/>
          <w:b/>
          <w:sz w:val="30"/>
          <w:szCs w:val="30"/>
        </w:rPr>
        <w:t xml:space="preserve">承诺书</w:t>
      </w:r>
      <w:bookmarkEnd w:id="16"/>
      <w:r/>
      <w:bookmarkEnd w:id="17"/>
      <w:r>
        <w:rPr>
          <w:rFonts w:hint="eastAsia" w:ascii="黑体" w:eastAsia="黑体"/>
          <w:b/>
          <w:sz w:val="30"/>
          <w:szCs w:val="30"/>
        </w:rPr>
        <w:t xml:space="preserve">一</w:t>
      </w:r>
      <w:r/>
    </w:p>
    <w:p>
      <w:r/>
      <w:r/>
    </w:p>
    <w:p>
      <w:pPr>
        <w:spacing w:line="480" w:lineRule="auto"/>
        <w:rPr>
          <w:rFonts w:ascii="宋体" w:hAnsi="宋体"/>
          <w:sz w:val="24"/>
        </w:rPr>
      </w:pPr>
      <w:r>
        <w:rPr>
          <w:rFonts w:hint="eastAsia" w:ascii="宋体" w:hAnsi="宋体"/>
          <w:sz w:val="24"/>
        </w:rPr>
        <w:t xml:space="preserve">（投标供应商名称）在此承诺：</w:t>
      </w:r>
      <w:r/>
    </w:p>
    <w:p>
      <w:pPr>
        <w:ind w:firstLine="480"/>
        <w:spacing w:line="480" w:lineRule="auto"/>
        <w:rPr>
          <w:rFonts w:ascii="宋体" w:hAnsi="宋体"/>
          <w:sz w:val="24"/>
        </w:rPr>
      </w:pPr>
      <w:r>
        <w:rPr>
          <w:rFonts w:ascii="宋体" w:hAnsi="宋体"/>
          <w:sz w:val="24"/>
        </w:rPr>
      </w:r>
      <w:r/>
    </w:p>
    <w:p>
      <w:pPr>
        <w:ind w:firstLine="480"/>
        <w:spacing w:line="480" w:lineRule="auto"/>
        <w:rPr>
          <w:rFonts w:ascii="宋体" w:hAnsi="宋体"/>
          <w:sz w:val="24"/>
        </w:rPr>
      </w:pPr>
      <w:r>
        <w:rPr>
          <w:rFonts w:hint="eastAsia" w:ascii="宋体" w:hAnsi="宋体"/>
          <w:sz w:val="24"/>
        </w:rPr>
        <w:t xml:space="preserve">1.本公司（单位）对本项目（编号为：</w:t>
      </w:r>
      <w:r>
        <w:rPr>
          <w:rFonts w:hint="eastAsia" w:ascii="宋体" w:hAnsi="宋体"/>
          <w:sz w:val="24"/>
          <w:u w:val="single"/>
        </w:rPr>
        <w:t xml:space="preserve">       </w:t>
      </w:r>
      <w:r>
        <w:rPr>
          <w:rFonts w:hint="eastAsia" w:ascii="宋体" w:hAnsi="宋体"/>
          <w:sz w:val="24"/>
        </w:rPr>
        <w:t xml:space="preserve">）提供符合招标要求的产品和服务；</w:t>
      </w:r>
      <w:r/>
    </w:p>
    <w:p>
      <w:pPr>
        <w:ind w:firstLine="480"/>
        <w:spacing w:line="480" w:lineRule="auto"/>
        <w:rPr>
          <w:rFonts w:ascii="宋体" w:hAnsi="宋体"/>
          <w:sz w:val="24"/>
        </w:rPr>
      </w:pPr>
      <w:r>
        <w:rPr>
          <w:rFonts w:hint="eastAsia" w:ascii="宋体" w:hAnsi="宋体"/>
          <w:sz w:val="24"/>
        </w:rPr>
        <w:t xml:space="preserve">2. 本公司未被“信用中国”网站（</w:t>
      </w:r>
      <w:r>
        <w:fldChar w:fldCharType="begin"/>
      </w:r>
      <w:r>
        <w:instrText xml:space="preserve"> HYPERLINK "http://www.creditchina.gov.cn" \t "_blank" </w:instrText>
      </w:r>
      <w:r>
        <w:fldChar w:fldCharType="separate"/>
      </w:r>
      <w:r>
        <w:rPr>
          <w:rStyle w:val="952"/>
          <w:rFonts w:hint="eastAsia"/>
          <w:color w:val="auto"/>
          <w:sz w:val="24"/>
        </w:rPr>
        <w:t xml:space="preserve">www.creditchina.gov.cn</w:t>
      </w:r>
      <w:r>
        <w:rPr>
          <w:rStyle w:val="952"/>
          <w:rFonts w:hint="eastAsia"/>
          <w:color w:val="auto"/>
          <w:sz w:val="24"/>
        </w:rPr>
        <w:fldChar w:fldCharType="end"/>
      </w:r>
      <w:r>
        <w:rPr>
          <w:rFonts w:hint="eastAsia" w:ascii="宋体" w:hAnsi="宋体"/>
          <w:sz w:val="24"/>
        </w:rPr>
        <w:t xml:space="preserve">）、中国政府采购网列入失信被执行人、重大税收违法失信主体、政府采购严重违法失信行为记录名单。</w:t>
      </w:r>
      <w:r/>
    </w:p>
    <w:p>
      <w:pPr>
        <w:ind w:firstLine="480"/>
        <w:spacing w:line="480" w:lineRule="auto"/>
        <w:rPr>
          <w:rFonts w:ascii="宋体" w:hAnsi="宋体"/>
          <w:sz w:val="24"/>
        </w:rPr>
      </w:pPr>
      <w:r>
        <w:rPr>
          <w:rFonts w:hint="eastAsia" w:ascii="宋体" w:hAnsi="宋体"/>
          <w:sz w:val="24"/>
        </w:rPr>
        <w:t xml:space="preserve">3.本公司未处于被责令停业、投标资格被取消或者财产被接管、冻结和破产状态，企业没有因骗取中标或者严重违约以及发生重大质量事故等问题，被有关部门暂停投标资格并在暂停期内。</w:t>
      </w:r>
      <w:r/>
    </w:p>
    <w:p>
      <w:pPr>
        <w:ind w:firstLine="480"/>
        <w:spacing w:line="480" w:lineRule="auto"/>
        <w:rPr>
          <w:rFonts w:ascii="宋体" w:hAnsi="宋体"/>
          <w:sz w:val="24"/>
        </w:rPr>
      </w:pPr>
      <w:r>
        <w:rPr>
          <w:rFonts w:hint="eastAsia" w:ascii="宋体" w:hAnsi="宋体"/>
          <w:sz w:val="24"/>
        </w:rPr>
        <w:t xml:space="preserve">4.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r/>
    </w:p>
    <w:p>
      <w:pPr>
        <w:ind w:firstLine="480"/>
        <w:spacing w:line="480" w:lineRule="auto"/>
        <w:rPr>
          <w:rFonts w:ascii="宋体" w:hAnsi="宋体"/>
          <w:sz w:val="24"/>
        </w:rPr>
      </w:pPr>
      <w:r>
        <w:rPr>
          <w:rFonts w:hint="eastAsia" w:ascii="宋体" w:hAnsi="宋体"/>
          <w:sz w:val="24"/>
        </w:rPr>
        <w:t xml:space="preserve">5.根据招标文件要求，</w:t>
      </w:r>
      <w:r>
        <w:rPr>
          <w:rFonts w:hint="eastAsia" w:ascii="宋体" w:hAnsi="宋体" w:cs="宋体"/>
          <w:bCs/>
          <w:sz w:val="24"/>
        </w:rPr>
        <w:t xml:space="preserve">我公司对所有技术应答负责，如投标货物技术参数出现参数虚假或对招标文件所要求说明的情况故意隐瞒或虚报，视为我公司不实质性响应招标文件，投标无效。</w:t>
      </w:r>
      <w:r/>
    </w:p>
    <w:p>
      <w:pPr>
        <w:ind w:firstLine="480"/>
        <w:spacing w:line="480" w:lineRule="auto"/>
        <w:rPr>
          <w:rFonts w:ascii="宋体" w:hAnsi="宋体"/>
          <w:sz w:val="24"/>
        </w:rPr>
      </w:pPr>
      <w:r>
        <w:rPr>
          <w:rFonts w:hint="eastAsia" w:ascii="宋体" w:hAnsi="宋体"/>
          <w:sz w:val="24"/>
        </w:rPr>
        <w:t xml:space="preserve">6.本公司未出现与单位负责人为同一人或者存在直接控股、管理关系的不同供应商，同时参加本合同项内的政府采购活动的行为。</w:t>
      </w:r>
      <w:r/>
    </w:p>
    <w:p>
      <w:pPr>
        <w:ind w:firstLine="480"/>
        <w:spacing w:before="240" w:line="360" w:lineRule="auto"/>
        <w:rPr>
          <w:rFonts w:ascii="宋体" w:hAnsi="宋体"/>
          <w:sz w:val="24"/>
        </w:rPr>
      </w:pPr>
      <w:r>
        <w:rPr>
          <w:rFonts w:ascii="宋体" w:hAnsi="宋体"/>
          <w:sz w:val="24"/>
        </w:rPr>
      </w:r>
      <w:r/>
    </w:p>
    <w:p>
      <w:pPr>
        <w:ind w:firstLine="4320"/>
        <w:spacing w:line="480" w:lineRule="auto"/>
        <w:rPr>
          <w:rFonts w:ascii="宋体" w:hAnsi="宋体"/>
          <w:bCs/>
          <w:sz w:val="24"/>
        </w:rPr>
      </w:pPr>
      <w:r>
        <w:rPr>
          <w:rFonts w:hint="eastAsia" w:ascii="宋体" w:hAnsi="宋体"/>
          <w:bCs/>
          <w:sz w:val="24"/>
        </w:rPr>
        <w:t xml:space="preserve">投标供应商（盖章）：</w:t>
      </w:r>
      <w:r/>
    </w:p>
    <w:p>
      <w:pPr>
        <w:spacing w:line="480" w:lineRule="auto"/>
        <w:rPr>
          <w:rFonts w:ascii="宋体" w:hAnsi="宋体"/>
          <w:bCs/>
          <w:sz w:val="24"/>
        </w:rPr>
      </w:pPr>
      <w:r>
        <w:rPr>
          <w:rFonts w:hint="eastAsia" w:ascii="宋体" w:hAnsi="宋体"/>
          <w:bCs/>
          <w:sz w:val="24"/>
        </w:rPr>
        <w:t xml:space="preserve">                               法定代表人（签字或盖章）：</w:t>
      </w:r>
      <w:r/>
    </w:p>
    <w:p>
      <w:pPr>
        <w:ind w:firstLine="4680"/>
        <w:spacing w:line="480" w:lineRule="auto"/>
        <w:rPr>
          <w:rFonts w:ascii="宋体" w:hAnsi="宋体"/>
          <w:bCs/>
          <w:sz w:val="24"/>
        </w:rPr>
      </w:pPr>
      <w:r>
        <w:rPr>
          <w:rFonts w:hint="eastAsia" w:ascii="宋体" w:hAnsi="宋体"/>
          <w:bCs/>
          <w:sz w:val="24"/>
        </w:rPr>
        <w:t xml:space="preserve">年     月     日</w:t>
      </w:r>
      <w:r/>
    </w:p>
    <w:p>
      <w:pPr>
        <w:rPr>
          <w:rFonts w:ascii="黑体" w:eastAsia="黑体"/>
          <w:b/>
          <w:sz w:val="24"/>
          <w:szCs w:val="30"/>
        </w:rPr>
      </w:pPr>
      <w:r>
        <w:rPr>
          <w:rFonts w:ascii="黑体" w:eastAsia="黑体"/>
          <w:b/>
          <w:sz w:val="24"/>
          <w:szCs w:val="30"/>
        </w:rPr>
      </w:r>
      <w:r/>
    </w:p>
    <w:p>
      <w:pPr>
        <w:jc w:val="center"/>
        <w:spacing w:line="360" w:lineRule="auto"/>
        <w:rPr>
          <w:rFonts w:ascii="黑体" w:eastAsia="黑体"/>
          <w:b/>
          <w:sz w:val="30"/>
          <w:szCs w:val="30"/>
        </w:rPr>
        <w:outlineLvl w:val="0"/>
      </w:pPr>
      <w:r>
        <w:rPr>
          <w:rFonts w:hint="eastAsia" w:ascii="黑体" w:eastAsia="黑体"/>
          <w:b/>
          <w:sz w:val="30"/>
          <w:szCs w:val="30"/>
        </w:rPr>
        <w:t xml:space="preserve">承诺书二</w:t>
      </w:r>
      <w:r/>
    </w:p>
    <w:p>
      <w:pPr>
        <w:spacing w:line="360" w:lineRule="auto"/>
        <w:rPr>
          <w:rFonts w:ascii="宋体" w:hAnsi="宋体"/>
          <w:sz w:val="24"/>
        </w:rPr>
      </w:pPr>
      <w:r>
        <w:rPr>
          <w:rFonts w:ascii="宋体" w:hAnsi="宋体"/>
          <w:sz w:val="24"/>
        </w:rPr>
      </w:r>
      <w:r/>
    </w:p>
    <w:p>
      <w:pPr>
        <w:spacing w:line="480" w:lineRule="auto"/>
        <w:rPr>
          <w:rFonts w:ascii="宋体" w:hAnsi="宋体"/>
          <w:sz w:val="24"/>
        </w:rPr>
      </w:pPr>
      <w:r>
        <w:rPr>
          <w:rFonts w:hint="eastAsia" w:ascii="宋体" w:hAnsi="宋体"/>
          <w:sz w:val="24"/>
        </w:rPr>
        <w:t xml:space="preserve">（投标供应商名称）在此承诺：</w:t>
      </w:r>
      <w:r/>
    </w:p>
    <w:p>
      <w:pPr>
        <w:ind w:firstLine="480"/>
        <w:jc w:val="left"/>
        <w:spacing w:line="360" w:lineRule="auto"/>
        <w:widowControl/>
        <w:rPr>
          <w:rFonts w:ascii="宋体" w:hAnsi="宋体"/>
          <w:sz w:val="24"/>
        </w:rPr>
      </w:pPr>
      <w:r>
        <w:rPr>
          <w:rFonts w:hint="eastAsia" w:ascii="宋体" w:hAnsi="宋体"/>
          <w:sz w:val="24"/>
        </w:rPr>
        <w:t xml:space="preserve">我公司</w:t>
      </w:r>
      <w:r>
        <w:rPr>
          <w:rFonts w:ascii="宋体" w:hAnsi="宋体"/>
          <w:sz w:val="24"/>
        </w:rPr>
        <w:t xml:space="preserve">参加你方的</w:t>
      </w:r>
      <w:r>
        <w:rPr>
          <w:rFonts w:hint="eastAsia" w:ascii="宋体" w:hAnsi="宋体"/>
          <w:sz w:val="24"/>
        </w:rPr>
        <w:t xml:space="preserve">项目</w:t>
      </w:r>
      <w:r>
        <w:rPr>
          <w:rFonts w:ascii="宋体" w:hAnsi="宋体"/>
          <w:sz w:val="24"/>
        </w:rPr>
        <w:t xml:space="preserve">（以下简称“本项目”）投标的申请，现</w:t>
      </w:r>
      <w:r>
        <w:rPr>
          <w:rFonts w:hint="eastAsia" w:ascii="宋体" w:hAnsi="宋体"/>
          <w:sz w:val="24"/>
        </w:rPr>
        <w:t xml:space="preserve">我公司</w:t>
      </w:r>
      <w:r>
        <w:rPr>
          <w:rFonts w:ascii="宋体" w:hAnsi="宋体"/>
          <w:sz w:val="24"/>
        </w:rPr>
        <w:t xml:space="preserve">向你方</w:t>
      </w:r>
      <w:r>
        <w:rPr>
          <w:rFonts w:hint="eastAsia" w:ascii="宋体" w:hAnsi="宋体"/>
          <w:sz w:val="24"/>
        </w:rPr>
        <w:t xml:space="preserve">郑重</w:t>
      </w:r>
      <w:r>
        <w:rPr>
          <w:rFonts w:ascii="宋体" w:hAnsi="宋体"/>
          <w:sz w:val="24"/>
        </w:rPr>
        <w:t xml:space="preserve">承诺</w:t>
      </w:r>
      <w:r>
        <w:rPr>
          <w:rFonts w:hint="eastAsia" w:ascii="宋体" w:hAnsi="宋体"/>
          <w:sz w:val="24"/>
        </w:rPr>
        <w:t xml:space="preserve">，若中标，在发出中标通知书（中标公告发布）之日起七日内提供：</w:t>
      </w:r>
      <w:r/>
    </w:p>
    <w:p>
      <w:pPr>
        <w:ind w:firstLine="482"/>
        <w:jc w:val="left"/>
        <w:spacing w:line="360" w:lineRule="auto"/>
        <w:widowControl/>
        <w:rPr>
          <w:rFonts w:ascii="宋体" w:hAnsi="宋体"/>
          <w:sz w:val="24"/>
        </w:rPr>
      </w:pPr>
      <w:r>
        <w:rPr>
          <w:rFonts w:hint="eastAsia" w:ascii="宋体" w:hAnsi="宋体"/>
          <w:b/>
          <w:bCs/>
          <w:sz w:val="24"/>
        </w:rPr>
        <w:t xml:space="preserve">配送车辆</w:t>
      </w:r>
      <w:r>
        <w:rPr>
          <w:rFonts w:hint="eastAsia" w:ascii="宋体" w:hAnsi="宋体"/>
          <w:sz w:val="24"/>
        </w:rPr>
        <w:t xml:space="preserve">相关证明材料【</w:t>
      </w:r>
      <w:r>
        <w:rPr>
          <w:rFonts w:ascii="宋体" w:hAnsi="宋体"/>
          <w:sz w:val="24"/>
        </w:rPr>
        <w:t xml:space="preserve">①</w:t>
      </w:r>
      <w:r>
        <w:rPr>
          <w:rFonts w:hint="eastAsia" w:ascii="宋体" w:hAnsi="宋体"/>
          <w:sz w:val="24"/>
        </w:rPr>
        <w:t xml:space="preserve">自有车辆提供购置发票、行驶证以及含车牌的车辆实景图片（车辆正前方、侧后方各一张） 等的复印件或扫描件加盖公章，原件备查；</w:t>
      </w:r>
      <w:r>
        <w:rPr>
          <w:rFonts w:ascii="宋体" w:hAnsi="宋体"/>
          <w:sz w:val="24"/>
        </w:rPr>
        <w:t xml:space="preserve">②</w:t>
      </w:r>
      <w:r>
        <w:rPr>
          <w:rFonts w:hint="eastAsia" w:ascii="宋体" w:hAnsi="宋体"/>
          <w:sz w:val="24"/>
        </w:rPr>
        <w:t xml:space="preserve">租赁车辆除按“自有车辆”要求提供证明材料外（购置发票仅需提供复印件或扫描件），还另需提供租赁协议（租赁期必须包含服务期）及租赁费发票原件，复印件或扫描件加盖公章，原件备查】</w:t>
      </w:r>
      <w:r/>
    </w:p>
    <w:p>
      <w:pPr>
        <w:ind w:firstLine="480"/>
        <w:jc w:val="left"/>
        <w:spacing w:line="360" w:lineRule="auto"/>
        <w:widowControl/>
      </w:pPr>
      <w:r>
        <w:rPr>
          <w:rFonts w:hint="eastAsia" w:ascii="宋体" w:hAnsi="宋体"/>
          <w:sz w:val="24"/>
        </w:rPr>
        <w:t xml:space="preserve">同时我方承诺，接受采购人的现场考察，七日内未提供材料或现场考察不符合要求的，视为我公司自动放弃中标资格。 </w:t>
      </w:r>
      <w:r/>
    </w:p>
    <w:p>
      <w:pPr>
        <w:ind w:firstLine="480"/>
        <w:jc w:val="right"/>
        <w:spacing w:line="520" w:lineRule="exact"/>
        <w:rPr>
          <w:rFonts w:ascii="宋体" w:hAnsi="宋体"/>
          <w:sz w:val="24"/>
        </w:rPr>
      </w:pPr>
      <w:r>
        <w:rPr>
          <w:rFonts w:ascii="宋体" w:hAnsi="宋体"/>
          <w:sz w:val="24"/>
        </w:rPr>
      </w:r>
      <w:r/>
    </w:p>
    <w:p>
      <w:pPr>
        <w:ind w:firstLine="480"/>
        <w:jc w:val="right"/>
        <w:spacing w:line="520" w:lineRule="exact"/>
        <w:rPr>
          <w:rFonts w:ascii="宋体" w:hAnsi="宋体"/>
          <w:sz w:val="24"/>
        </w:rPr>
      </w:pPr>
      <w:r>
        <w:rPr>
          <w:rFonts w:ascii="宋体" w:hAnsi="宋体"/>
          <w:sz w:val="24"/>
        </w:rPr>
        <w:t xml:space="preserve">投标供应商（公章）：</w:t>
      </w:r>
      <w:r/>
    </w:p>
    <w:p>
      <w:pPr>
        <w:jc w:val="right"/>
        <w:spacing w:line="520" w:lineRule="exact"/>
        <w:rPr>
          <w:rFonts w:ascii="宋体" w:hAnsi="宋体"/>
          <w:sz w:val="24"/>
        </w:rPr>
      </w:pPr>
      <w:r>
        <w:rPr>
          <w:rFonts w:ascii="宋体" w:hAnsi="宋体"/>
          <w:sz w:val="24"/>
        </w:rPr>
        <w:t xml:space="preserve">法定代表人</w:t>
      </w:r>
      <w:r>
        <w:rPr>
          <w:rFonts w:hint="eastAsia" w:ascii="宋体" w:hAnsi="宋体"/>
          <w:bCs/>
          <w:sz w:val="24"/>
        </w:rPr>
        <w:t xml:space="preserve">（签字或盖章）</w:t>
      </w:r>
      <w:r>
        <w:rPr>
          <w:rFonts w:ascii="宋体" w:hAnsi="宋体"/>
          <w:sz w:val="24"/>
        </w:rPr>
        <w:t xml:space="preserve">：</w:t>
      </w:r>
      <w:r/>
    </w:p>
    <w:p>
      <w:pPr>
        <w:jc w:val="right"/>
        <w:spacing w:line="520" w:lineRule="exact"/>
        <w:rPr>
          <w:rFonts w:ascii="宋体" w:hAnsi="宋体"/>
          <w:sz w:val="24"/>
        </w:rPr>
      </w:pP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rPr>
          <w:rFonts w:ascii="宋体" w:hAnsi="宋体" w:cs="宋体"/>
          <w:b/>
          <w:bCs/>
          <w:spacing w:val="10"/>
          <w:szCs w:val="21"/>
        </w:rPr>
      </w:pPr>
      <w:r>
        <w:rPr>
          <w:rFonts w:hint="eastAsia" w:ascii="宋体" w:hAnsi="宋体" w:cs="宋体"/>
          <w:b/>
          <w:bCs/>
          <w:spacing w:val="10"/>
          <w:szCs w:val="21"/>
        </w:rPr>
        <w:t xml:space="preserve"> </w:t>
      </w:r>
      <w:r/>
    </w:p>
    <w:p>
      <w:pPr>
        <w:pStyle w:val="949"/>
        <w:ind w:firstLine="261"/>
        <w:rPr>
          <w:rFonts w:cs="宋体"/>
          <w:b/>
          <w:bCs/>
          <w:spacing w:val="10"/>
          <w:szCs w:val="21"/>
        </w:rPr>
      </w:pPr>
      <w:r>
        <w:rPr>
          <w:rFonts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jc w:val="center"/>
        <w:rPr>
          <w:rFonts w:ascii="宋体" w:hAnsi="宋体" w:cs="宋体"/>
          <w:b/>
          <w:bCs/>
          <w:spacing w:val="10"/>
          <w:sz w:val="32"/>
          <w:szCs w:val="32"/>
        </w:rPr>
      </w:pPr>
      <w:r>
        <w:rPr>
          <w:rFonts w:ascii="宋体" w:hAnsi="宋体" w:cs="宋体"/>
          <w:b/>
          <w:bCs/>
          <w:spacing w:val="10"/>
          <w:sz w:val="32"/>
          <w:szCs w:val="32"/>
        </w:rPr>
      </w:r>
      <w:r/>
    </w:p>
    <w:p>
      <w:pPr>
        <w:jc w:val="center"/>
        <w:rPr>
          <w:rFonts w:ascii="宋体" w:hAnsi="宋体" w:cs="宋体"/>
          <w:b/>
          <w:bCs/>
          <w:spacing w:val="10"/>
          <w:sz w:val="32"/>
          <w:szCs w:val="32"/>
        </w:rPr>
      </w:pPr>
      <w:r>
        <w:rPr>
          <w:rFonts w:hint="eastAsia" w:ascii="宋体" w:hAnsi="宋体" w:cs="宋体"/>
          <w:b/>
          <w:bCs/>
          <w:spacing w:val="10"/>
          <w:sz w:val="32"/>
          <w:szCs w:val="32"/>
        </w:rPr>
        <w:t xml:space="preserve">承诺书三</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480" w:lineRule="auto"/>
        <w:rPr>
          <w:rFonts w:ascii="宋体" w:hAnsi="宋体"/>
          <w:sz w:val="24"/>
        </w:rPr>
      </w:pPr>
      <w:r>
        <w:rPr>
          <w:rFonts w:hint="eastAsia" w:ascii="宋体" w:hAnsi="宋体"/>
          <w:sz w:val="24"/>
        </w:rPr>
        <w:t xml:space="preserve">（投标供应商名称）在此承诺：</w:t>
      </w:r>
      <w:r/>
    </w:p>
    <w:p>
      <w:pPr>
        <w:rPr>
          <w:rFonts w:ascii="宋体" w:hAnsi="宋体" w:cs="宋体"/>
          <w:b/>
          <w:bCs/>
          <w:spacing w:val="10"/>
          <w:szCs w:val="21"/>
        </w:rPr>
      </w:pPr>
      <w:r>
        <w:rPr>
          <w:rFonts w:ascii="宋体" w:hAnsi="宋体" w:cs="宋体"/>
          <w:b/>
          <w:bCs/>
          <w:spacing w:val="10"/>
          <w:szCs w:val="21"/>
        </w:rPr>
      </w:r>
      <w:r/>
    </w:p>
    <w:p>
      <w:pPr>
        <w:ind w:firstLine="480"/>
        <w:jc w:val="left"/>
        <w:spacing w:line="360" w:lineRule="auto"/>
        <w:widowControl/>
        <w:rPr>
          <w:rFonts w:ascii="宋体" w:hAnsi="宋体"/>
          <w:sz w:val="24"/>
        </w:rPr>
      </w:pPr>
      <w:r>
        <w:rPr>
          <w:rFonts w:hint="eastAsia" w:ascii="宋体" w:hAnsi="宋体"/>
          <w:sz w:val="24"/>
        </w:rPr>
        <w:t xml:space="preserve">我公司</w:t>
      </w:r>
      <w:r>
        <w:rPr>
          <w:rFonts w:ascii="宋体" w:hAnsi="宋体"/>
          <w:sz w:val="24"/>
        </w:rPr>
        <w:t xml:space="preserve">参加你方的</w:t>
      </w:r>
      <w:r>
        <w:rPr>
          <w:rFonts w:hint="eastAsia" w:ascii="宋体" w:hAnsi="宋体"/>
          <w:sz w:val="24"/>
        </w:rPr>
        <w:t xml:space="preserve">项目</w:t>
      </w:r>
      <w:r>
        <w:rPr>
          <w:rFonts w:ascii="宋体" w:hAnsi="宋体"/>
          <w:sz w:val="24"/>
        </w:rPr>
        <w:t xml:space="preserve">（以下简称“本项目”）投标的申请，现</w:t>
      </w:r>
      <w:r>
        <w:rPr>
          <w:rFonts w:hint="eastAsia" w:ascii="宋体" w:hAnsi="宋体"/>
          <w:sz w:val="24"/>
        </w:rPr>
        <w:t xml:space="preserve">我公司</w:t>
      </w:r>
      <w:r>
        <w:rPr>
          <w:rFonts w:ascii="宋体" w:hAnsi="宋体"/>
          <w:sz w:val="24"/>
        </w:rPr>
        <w:t xml:space="preserve">向你方</w:t>
      </w:r>
      <w:r>
        <w:rPr>
          <w:rFonts w:hint="eastAsia" w:ascii="宋体" w:hAnsi="宋体"/>
          <w:sz w:val="24"/>
        </w:rPr>
        <w:t xml:space="preserve">郑重承诺，若中标，承诺在本项目采购周期内按照采购人的供货时效按时按量供货，否则视为我公司自动放弃中标资格。</w:t>
      </w:r>
      <w:r/>
    </w:p>
    <w:p>
      <w:pPr>
        <w:ind w:firstLine="480"/>
        <w:jc w:val="left"/>
        <w:spacing w:line="360" w:lineRule="auto"/>
        <w:widowControl/>
        <w:rPr>
          <w:rFonts w:ascii="宋体" w:hAnsi="宋体"/>
          <w:sz w:val="24"/>
        </w:rPr>
      </w:pPr>
      <w:r>
        <w:rPr>
          <w:rFonts w:hint="eastAsia" w:ascii="宋体" w:hAnsi="宋体"/>
          <w:sz w:val="24"/>
        </w:rPr>
        <w:t xml:space="preserve">合同履行期间，我公司</w:t>
      </w:r>
      <w:r>
        <w:rPr>
          <w:rFonts w:hint="eastAsia" w:ascii="宋体" w:hAnsi="宋体" w:cs="宋体"/>
          <w:sz w:val="24"/>
        </w:rPr>
        <w:t xml:space="preserve">发生无故拖延供货（超出规定送达时间）或拒不供货达3次，采购人有权直接解除合同且不用负任何责任。</w:t>
      </w:r>
      <w:r>
        <w:rPr>
          <w:rFonts w:hint="eastAsia" w:ascii="宋体" w:hAnsi="宋体"/>
          <w:sz w:val="24"/>
        </w:rPr>
        <w:t xml:space="preserve"> </w:t>
      </w:r>
      <w:r/>
    </w:p>
    <w:p>
      <w:pPr>
        <w:ind w:firstLine="480"/>
        <w:jc w:val="left"/>
        <w:spacing w:line="360" w:lineRule="auto"/>
        <w:widowControl/>
        <w:rPr>
          <w:rFonts w:ascii="宋体" w:hAnsi="宋体"/>
          <w:sz w:val="24"/>
        </w:rPr>
      </w:pPr>
      <w:r>
        <w:rPr>
          <w:rFonts w:ascii="宋体" w:hAnsi="宋体"/>
          <w:sz w:val="24"/>
        </w:rPr>
      </w:r>
      <w:r/>
    </w:p>
    <w:p>
      <w:pPr>
        <w:ind w:firstLine="480"/>
        <w:jc w:val="right"/>
        <w:spacing w:line="520" w:lineRule="exact"/>
        <w:rPr>
          <w:rFonts w:ascii="宋体" w:hAnsi="宋体"/>
          <w:sz w:val="24"/>
        </w:rPr>
      </w:pPr>
      <w:r>
        <w:rPr>
          <w:rFonts w:ascii="宋体" w:hAnsi="宋体"/>
          <w:sz w:val="24"/>
        </w:rPr>
        <w:t xml:space="preserve">投标供应商：（公章）</w:t>
      </w:r>
      <w:r/>
    </w:p>
    <w:p>
      <w:pPr>
        <w:jc w:val="right"/>
        <w:spacing w:line="520" w:lineRule="exact"/>
        <w:rPr>
          <w:rFonts w:ascii="宋体" w:hAnsi="宋体"/>
          <w:sz w:val="24"/>
        </w:rPr>
      </w:pPr>
      <w:r>
        <w:rPr>
          <w:rFonts w:ascii="宋体" w:hAnsi="宋体"/>
          <w:sz w:val="24"/>
        </w:rPr>
        <w:t xml:space="preserve">法定代表人签名或盖章：</w:t>
      </w:r>
      <w:r/>
    </w:p>
    <w:p>
      <w:pPr>
        <w:ind w:firstLine="480"/>
        <w:jc w:val="right"/>
        <w:spacing w:line="360" w:lineRule="auto"/>
        <w:widowControl/>
        <w:rPr>
          <w:rFonts w:ascii="宋体" w:hAnsi="宋体"/>
          <w:sz w:val="24"/>
        </w:rPr>
      </w:pPr>
      <w:r>
        <w:rPr>
          <w:rFonts w:ascii="宋体" w:hAnsi="宋体"/>
          <w:sz w:val="24"/>
        </w:rPr>
      </w:r>
      <w:r/>
    </w:p>
    <w:p>
      <w:pPr>
        <w:ind w:firstLine="480"/>
        <w:jc w:val="right"/>
        <w:spacing w:line="360" w:lineRule="auto"/>
        <w:widowControl/>
        <w:rPr>
          <w:rFonts w:ascii="宋体" w:hAnsi="宋体"/>
          <w:sz w:val="24"/>
        </w:rPr>
      </w:pP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rPr>
          <w:rFonts w:ascii="宋体" w:hAnsi="宋体" w:cs="宋体"/>
          <w:b/>
          <w:bCs/>
          <w:spacing w:val="10"/>
          <w:szCs w:val="21"/>
        </w:rPr>
      </w:pPr>
      <w:r>
        <w:rPr>
          <w:rFonts w:ascii="宋体" w:hAnsi="宋体" w:cs="宋体"/>
          <w:b/>
          <w:bCs/>
          <w:spacing w:val="10"/>
          <w:szCs w:val="21"/>
        </w:rPr>
      </w:r>
      <w:r/>
    </w:p>
    <w:p>
      <w:pPr>
        <w:pStyle w:val="949"/>
        <w:ind w:firstLine="261"/>
        <w:rPr>
          <w:rFonts w:cs="宋体"/>
          <w:b/>
          <w:bCs/>
          <w:spacing w:val="10"/>
          <w:szCs w:val="21"/>
        </w:rPr>
      </w:pPr>
      <w:r>
        <w:rPr>
          <w:rFonts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rPr>
          <w:rFonts w:ascii="宋体" w:hAnsi="宋体" w:cs="宋体"/>
          <w:b/>
          <w:bCs/>
          <w:spacing w:val="10"/>
          <w:szCs w:val="21"/>
        </w:rPr>
      </w:pPr>
      <w:r>
        <w:rPr>
          <w:rFonts w:ascii="宋体" w:hAnsi="宋体" w:cs="宋体"/>
          <w:b/>
          <w:bCs/>
          <w:spacing w:val="10"/>
          <w:szCs w:val="21"/>
        </w:rPr>
      </w:r>
      <w:r/>
    </w:p>
    <w:p>
      <w:pPr>
        <w:pStyle w:val="950"/>
        <w:ind w:left="0" w:firstLine="0"/>
        <w:rPr>
          <w:rFonts w:ascii="宋体" w:hAnsi="宋体" w:cs="宋体"/>
          <w:b/>
          <w:bCs/>
          <w:spacing w:val="10"/>
          <w:szCs w:val="21"/>
        </w:rPr>
      </w:pPr>
      <w:r>
        <w:rPr>
          <w:rFonts w:ascii="宋体" w:hAnsi="宋体" w:cs="宋体"/>
          <w:b/>
          <w:bCs/>
          <w:spacing w:val="10"/>
          <w:szCs w:val="21"/>
        </w:rPr>
      </w:r>
      <w:r/>
    </w:p>
    <w:p>
      <w:pPr>
        <w:pStyle w:val="950"/>
        <w:ind w:left="0" w:firstLine="0"/>
        <w:rPr>
          <w:rFonts w:ascii="宋体" w:hAnsi="宋体" w:cs="宋体"/>
          <w:b/>
          <w:bCs/>
          <w:spacing w:val="10"/>
          <w:szCs w:val="21"/>
        </w:rPr>
      </w:pPr>
      <w:r>
        <w:rPr>
          <w:rFonts w:ascii="宋体" w:hAnsi="宋体" w:cs="宋体"/>
          <w:b/>
          <w:bCs/>
          <w:spacing w:val="10"/>
          <w:szCs w:val="21"/>
        </w:rPr>
      </w:r>
      <w:r/>
    </w:p>
    <w:p>
      <w:pPr>
        <w:pStyle w:val="950"/>
        <w:ind w:left="0" w:firstLine="0"/>
        <w:rPr>
          <w:rFonts w:ascii="宋体" w:hAnsi="宋体" w:cs="宋体"/>
          <w:b/>
          <w:bCs/>
          <w:spacing w:val="10"/>
          <w:szCs w:val="21"/>
        </w:rPr>
      </w:pPr>
      <w:r>
        <w:rPr>
          <w:rFonts w:ascii="宋体" w:hAnsi="宋体" w:cs="宋体"/>
          <w:b/>
          <w:bCs/>
          <w:spacing w:val="10"/>
          <w:szCs w:val="21"/>
        </w:rPr>
      </w:r>
      <w:r/>
    </w:p>
    <w:p>
      <w:pPr>
        <w:pStyle w:val="950"/>
        <w:ind w:left="0" w:firstLine="0"/>
        <w:rPr>
          <w:rFonts w:ascii="宋体" w:hAnsi="宋体" w:cs="宋体"/>
          <w:b/>
          <w:bCs/>
          <w:spacing w:val="10"/>
          <w:szCs w:val="21"/>
        </w:rPr>
      </w:pPr>
      <w:r>
        <w:rPr>
          <w:rFonts w:ascii="宋体" w:hAnsi="宋体" w:cs="宋体"/>
          <w:b/>
          <w:bCs/>
          <w:spacing w:val="10"/>
          <w:szCs w:val="21"/>
        </w:rPr>
      </w:r>
      <w:r/>
    </w:p>
    <w:p>
      <w:pPr>
        <w:rPr>
          <w:rFonts w:ascii="黑体" w:eastAsia="黑体"/>
          <w:b/>
          <w:sz w:val="24"/>
          <w:szCs w:val="30"/>
        </w:rPr>
      </w:pPr>
      <w:r>
        <w:rPr>
          <w:rFonts w:hint="eastAsia" w:ascii="黑体" w:eastAsia="黑体"/>
          <w:b/>
          <w:sz w:val="24"/>
          <w:szCs w:val="30"/>
        </w:rPr>
        <w:t xml:space="preserve">（四）</w:t>
      </w:r>
      <w:bookmarkStart w:id="18" w:name="_Toc3090"/>
      <w:r/>
      <w:bookmarkStart w:id="19" w:name="_Toc11803"/>
      <w:r>
        <w:rPr>
          <w:rFonts w:hint="eastAsia" w:ascii="黑体" w:eastAsia="黑体"/>
          <w:b/>
          <w:sz w:val="24"/>
          <w:szCs w:val="30"/>
        </w:rPr>
        <w:t xml:space="preserve">中小企业声明函格式：</w:t>
      </w:r>
      <w:bookmarkEnd w:id="18"/>
      <w:r/>
      <w:bookmarkEnd w:id="19"/>
      <w:r/>
      <w:r/>
    </w:p>
    <w:p>
      <w:pPr>
        <w:jc w:val="left"/>
        <w:rPr>
          <w:rFonts w:ascii="黑体" w:eastAsia="黑体"/>
          <w:b/>
          <w:sz w:val="24"/>
          <w:szCs w:val="30"/>
        </w:rPr>
        <w:outlineLvl w:val="0"/>
      </w:pPr>
      <w:r>
        <w:rPr>
          <w:rFonts w:ascii="黑体" w:eastAsia="黑体"/>
          <w:b/>
          <w:sz w:val="24"/>
          <w:szCs w:val="30"/>
        </w:rPr>
      </w:r>
      <w:r/>
    </w:p>
    <w:p>
      <w:pPr>
        <w:jc w:val="center"/>
        <w:spacing w:line="360" w:lineRule="auto"/>
        <w:rPr>
          <w:rFonts w:ascii="黑体" w:eastAsia="黑体"/>
          <w:b/>
          <w:sz w:val="30"/>
          <w:szCs w:val="30"/>
        </w:rPr>
        <w:outlineLvl w:val="0"/>
      </w:pPr>
      <w:r>
        <w:rPr>
          <w:rFonts w:hint="eastAsia" w:ascii="黑体" w:eastAsia="黑体"/>
          <w:b/>
          <w:sz w:val="30"/>
          <w:szCs w:val="30"/>
        </w:rPr>
        <w:t xml:space="preserve">中小企业声明函（货物）</w:t>
      </w:r>
      <w:r/>
    </w:p>
    <w:p>
      <w:pPr>
        <w:ind w:firstLine="420"/>
        <w:jc w:val="left"/>
        <w:spacing w:line="480" w:lineRule="auto"/>
        <w:rPr>
          <w:rFonts w:ascii="宋体" w:hAnsi="宋体"/>
          <w:bCs/>
        </w:rPr>
      </w:pPr>
      <w:r>
        <w:rPr>
          <w:rFonts w:ascii="宋体" w:hAnsi="宋体"/>
          <w:bCs/>
        </w:rPr>
      </w:r>
      <w:r/>
    </w:p>
    <w:p>
      <w:pPr>
        <w:ind w:firstLine="720"/>
        <w:jc w:val="left"/>
        <w:spacing w:line="480" w:lineRule="auto"/>
        <w:rPr>
          <w:rFonts w:ascii="宋体" w:hAnsi="宋体"/>
          <w:bCs/>
          <w:sz w:val="24"/>
        </w:rPr>
      </w:pPr>
      <w:r>
        <w:rPr>
          <w:rFonts w:hint="eastAsia" w:ascii="宋体" w:hAnsi="宋体"/>
          <w:bCs/>
          <w:sz w:val="24"/>
        </w:rPr>
        <w:t xml:space="preserve">本公司（联合体）郑重声明，根据《政府采购促进中小企业发展管理办法》（财库﹝2020﹞46号）的规定，本公司（联合体）参加</w:t>
      </w:r>
      <w:r>
        <w:rPr>
          <w:rFonts w:hint="eastAsia" w:ascii="宋体" w:hAnsi="宋体"/>
          <w:bCs/>
          <w:sz w:val="24"/>
          <w:u w:val="single"/>
        </w:rPr>
        <w:t xml:space="preserve">（单位名称）</w:t>
      </w:r>
      <w:r>
        <w:rPr>
          <w:rFonts w:hint="eastAsia" w:ascii="宋体" w:hAnsi="宋体"/>
          <w:bCs/>
          <w:sz w:val="24"/>
        </w:rPr>
        <w:t xml:space="preserve">的</w:t>
      </w:r>
      <w:r>
        <w:rPr>
          <w:rFonts w:hint="eastAsia" w:ascii="宋体" w:hAnsi="宋体"/>
          <w:bCs/>
          <w:sz w:val="24"/>
          <w:u w:val="single"/>
        </w:rPr>
        <w:t xml:space="preserve">（项目名称）</w:t>
      </w:r>
      <w:r>
        <w:rPr>
          <w:rFonts w:hint="eastAsia" w:ascii="宋体" w:hAnsi="宋体"/>
          <w:bCs/>
          <w:sz w:val="24"/>
        </w:rPr>
        <w:t xml:space="preserve">采购活动，提供的货物全部由符合政策要求的中小企业制造。相关企业（含联合体中的中小企业、签订分包意向协议的中小企业）的具体情况如下：</w:t>
      </w:r>
      <w:r/>
    </w:p>
    <w:p>
      <w:pPr>
        <w:ind w:firstLine="480"/>
        <w:jc w:val="left"/>
        <w:spacing w:line="480" w:lineRule="auto"/>
        <w:rPr>
          <w:rFonts w:ascii="宋体" w:hAnsi="宋体"/>
          <w:bCs/>
          <w:sz w:val="24"/>
        </w:rPr>
      </w:pPr>
      <w:r>
        <w:rPr>
          <w:rFonts w:hint="eastAsia" w:ascii="宋体" w:hAnsi="宋体"/>
          <w:bCs/>
          <w:sz w:val="24"/>
        </w:rPr>
        <w:t xml:space="preserve">1、</w:t>
      </w:r>
      <w:r>
        <w:rPr>
          <w:rFonts w:hint="eastAsia" w:ascii="宋体" w:hAnsi="宋体"/>
          <w:bCs/>
          <w:sz w:val="24"/>
          <w:u w:val="single"/>
        </w:rPr>
        <w:t xml:space="preserve"> （标的名称） </w:t>
      </w:r>
      <w:r>
        <w:rPr>
          <w:rFonts w:hint="eastAsia" w:ascii="宋体" w:hAnsi="宋体"/>
          <w:bCs/>
          <w:sz w:val="24"/>
        </w:rPr>
        <w:t xml:space="preserve">，属于</w:t>
      </w:r>
      <w:r>
        <w:rPr>
          <w:rFonts w:hint="eastAsia" w:ascii="宋体" w:hAnsi="宋体"/>
          <w:bCs/>
          <w:sz w:val="24"/>
          <w:u w:val="single"/>
        </w:rPr>
        <w:t xml:space="preserve"> 工业制造业 </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w:t>
      </w:r>
      <w:r>
        <w:rPr>
          <w:rFonts w:hint="eastAsia" w:ascii="宋体" w:hAnsi="宋体"/>
          <w:sz w:val="24"/>
          <w:vertAlign w:val="superscript"/>
        </w:rPr>
        <w:t xml:space="preserve">1</w:t>
      </w:r>
      <w:r>
        <w:rPr>
          <w:rFonts w:hint="eastAsia" w:ascii="宋体" w:hAnsi="宋体"/>
          <w:bCs/>
          <w:sz w:val="24"/>
        </w:rPr>
        <w:t xml:space="preserve">，属于</w:t>
      </w:r>
      <w:r>
        <w:rPr>
          <w:rFonts w:hint="eastAsia" w:ascii="宋体" w:hAnsi="宋体"/>
          <w:bCs/>
          <w:sz w:val="24"/>
          <w:u w:val="single"/>
        </w:rPr>
        <w:t xml:space="preserve"> （中型企业、小型企业、微型企业）</w:t>
      </w:r>
      <w:r>
        <w:rPr>
          <w:rFonts w:hint="eastAsia" w:ascii="宋体" w:hAnsi="宋体"/>
          <w:bCs/>
          <w:sz w:val="24"/>
        </w:rPr>
        <w:t xml:space="preserve">； </w:t>
      </w:r>
      <w:r/>
    </w:p>
    <w:p>
      <w:pPr>
        <w:ind w:firstLine="480"/>
        <w:jc w:val="left"/>
        <w:spacing w:line="480" w:lineRule="auto"/>
        <w:rPr>
          <w:rFonts w:ascii="宋体" w:hAnsi="宋体"/>
          <w:bCs/>
          <w:sz w:val="24"/>
        </w:rPr>
      </w:pPr>
      <w:r>
        <w:rPr>
          <w:rFonts w:hint="eastAsia" w:ascii="宋体" w:hAnsi="宋体"/>
          <w:bCs/>
          <w:sz w:val="24"/>
        </w:rPr>
        <w:t xml:space="preserve">2、</w:t>
      </w:r>
      <w:r>
        <w:rPr>
          <w:rFonts w:hint="eastAsia" w:ascii="宋体" w:hAnsi="宋体"/>
          <w:bCs/>
          <w:sz w:val="24"/>
          <w:u w:val="single"/>
        </w:rPr>
        <w:t xml:space="preserve"> （标的名称） </w:t>
      </w:r>
      <w:r>
        <w:rPr>
          <w:rFonts w:hint="eastAsia" w:ascii="宋体" w:hAnsi="宋体"/>
          <w:bCs/>
          <w:sz w:val="24"/>
        </w:rPr>
        <w:t xml:space="preserve">，属于</w:t>
      </w:r>
      <w:r>
        <w:rPr>
          <w:rFonts w:hint="eastAsia" w:ascii="宋体" w:hAnsi="宋体"/>
          <w:bCs/>
          <w:sz w:val="24"/>
          <w:u w:val="single"/>
        </w:rPr>
        <w:t xml:space="preserve"> 工业制造业 </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 </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ind w:firstLine="480"/>
        <w:jc w:val="left"/>
        <w:spacing w:line="480" w:lineRule="auto"/>
        <w:rPr>
          <w:rFonts w:ascii="宋体" w:hAnsi="宋体"/>
          <w:bCs/>
          <w:sz w:val="24"/>
        </w:rPr>
      </w:pPr>
      <w:r>
        <w:rPr>
          <w:rFonts w:hint="eastAsia" w:ascii="宋体" w:hAnsi="宋体"/>
          <w:bCs/>
          <w:sz w:val="24"/>
        </w:rPr>
        <w:t xml:space="preserve">……</w:t>
      </w:r>
      <w:r/>
    </w:p>
    <w:p>
      <w:pPr>
        <w:ind w:firstLine="480"/>
        <w:jc w:val="left"/>
        <w:spacing w:line="480" w:lineRule="auto"/>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p>
    <w:p>
      <w:pPr>
        <w:ind w:firstLine="480"/>
        <w:jc w:val="left"/>
        <w:spacing w:line="480" w:lineRule="auto"/>
        <w:rPr>
          <w:rFonts w:ascii="宋体" w:hAnsi="宋体"/>
          <w:bCs/>
          <w:sz w:val="24"/>
        </w:rPr>
      </w:pPr>
      <w:r>
        <w:rPr>
          <w:rFonts w:hint="eastAsia" w:ascii="宋体" w:hAnsi="宋体"/>
          <w:bCs/>
          <w:sz w:val="24"/>
        </w:rPr>
        <w:t xml:space="preserve">本企业对上述声明内容的真实性负责。如有虚假，将依法承担相应责任。 </w:t>
      </w:r>
      <w:r/>
    </w:p>
    <w:p>
      <w:pPr>
        <w:ind w:firstLine="480"/>
        <w:jc w:val="left"/>
        <w:spacing w:line="480" w:lineRule="auto"/>
        <w:rPr>
          <w:rFonts w:ascii="宋体" w:hAnsi="宋体" w:cs="@楷体_GB2312"/>
          <w:bCs/>
          <w:sz w:val="24"/>
        </w:rPr>
      </w:pPr>
      <w:r>
        <w:rPr>
          <w:rFonts w:hint="eastAsia" w:ascii="宋体" w:hAnsi="宋体"/>
          <w:bCs/>
          <w:sz w:val="24"/>
        </w:rPr>
        <w:t xml:space="preserve">                       </w:t>
      </w:r>
      <w:r/>
    </w:p>
    <w:p>
      <w:pPr>
        <w:ind w:right="960" w:firstLine="194"/>
        <w:jc w:val="center"/>
        <w:spacing w:line="360" w:lineRule="auto"/>
        <w:rPr>
          <w:rFonts w:ascii="宋体" w:hAnsi="宋体" w:cs="@楷体_GB2312"/>
          <w:bCs/>
          <w:sz w:val="24"/>
        </w:rPr>
      </w:pPr>
      <w:r>
        <w:rPr>
          <w:rFonts w:hint="eastAsia" w:ascii="宋体" w:hAnsi="宋体" w:cs="@楷体_GB2312"/>
          <w:bCs/>
          <w:sz w:val="24"/>
        </w:rPr>
        <w:t xml:space="preserve">                                      企业名称（盖章）：</w:t>
      </w:r>
      <w:r/>
    </w:p>
    <w:p>
      <w:pPr>
        <w:ind w:firstLine="194"/>
        <w:jc w:val="right"/>
        <w:spacing w:line="360" w:lineRule="auto"/>
        <w:rPr>
          <w:rFonts w:ascii="宋体" w:hAnsi="宋体" w:cs="@楷体_GB2312"/>
          <w:bCs/>
          <w:sz w:val="24"/>
        </w:rPr>
      </w:pPr>
      <w:r>
        <w:rPr>
          <w:rFonts w:ascii="宋体" w:hAnsi="宋体" w:cs="@楷体_GB2312"/>
          <w:bCs/>
          <w:sz w:val="24"/>
        </w:rPr>
      </w:r>
      <w:r/>
    </w:p>
    <w:p>
      <w:pPr>
        <w:ind w:right="960" w:firstLine="6748"/>
        <w:spacing w:line="360" w:lineRule="auto"/>
        <w:rPr>
          <w:rFonts w:ascii="宋体" w:hAnsi="宋体" w:cs="@楷体_GB2312"/>
          <w:bCs/>
          <w:sz w:val="24"/>
        </w:rPr>
      </w:pPr>
      <w:r>
        <w:rPr>
          <w:rFonts w:hint="eastAsia" w:ascii="宋体" w:hAnsi="宋体" w:cs="@楷体_GB2312"/>
          <w:bCs/>
          <w:sz w:val="24"/>
        </w:rPr>
        <w:t xml:space="preserve">日期：</w:t>
      </w:r>
      <w:r/>
    </w:p>
    <w:p>
      <w:pPr>
        <w:ind w:firstLine="194"/>
        <w:spacing w:line="480" w:lineRule="auto"/>
        <w:rPr>
          <w:rFonts w:ascii="宋体" w:hAnsi="宋体" w:cs="@楷体_GB2312"/>
          <w:bCs/>
          <w:sz w:val="24"/>
        </w:rPr>
      </w:pPr>
      <w:r>
        <w:rPr>
          <w:rFonts w:ascii="宋体" w:hAnsi="宋体" w:cs="@楷体_GB2312"/>
          <w:bCs/>
          <w:sz w:val="24"/>
        </w:rPr>
      </w:r>
      <w:r/>
    </w:p>
    <w:p>
      <w:pPr>
        <w:ind w:firstLine="145"/>
        <w:rPr>
          <w:rFonts w:ascii="宋体" w:hAnsi="宋体" w:cs="@楷体_GB2312"/>
          <w:bCs/>
          <w:sz w:val="18"/>
          <w:szCs w:val="18"/>
        </w:rPr>
      </w:pPr>
      <w:r>
        <w:rPr>
          <w:rFonts w:hint="eastAsia" w:ascii="宋体" w:hAnsi="宋体" w:cs="@楷体_GB2312"/>
          <w:bCs/>
          <w:sz w:val="18"/>
          <w:szCs w:val="18"/>
        </w:rPr>
        <w:t xml:space="preserve">1</w:t>
      </w:r>
      <w:r>
        <w:rPr>
          <w:rFonts w:ascii="宋体" w:hAnsi="宋体" w:cs="@楷体_GB2312"/>
          <w:bCs/>
          <w:sz w:val="18"/>
          <w:szCs w:val="18"/>
        </w:rPr>
        <w:t xml:space="preserve">.从业人员、营业收入、资产总额填报上一年度数据，无上一年度数据的新成立企业</w:t>
      </w:r>
      <w:r>
        <w:rPr>
          <w:rFonts w:hint="eastAsia" w:ascii="宋体" w:hAnsi="宋体" w:cs="@楷体_GB2312"/>
          <w:bCs/>
          <w:sz w:val="18"/>
          <w:szCs w:val="18"/>
        </w:rPr>
        <w:t xml:space="preserve">可不填报。</w:t>
      </w:r>
      <w:r/>
    </w:p>
    <w:p>
      <w:pPr>
        <w:ind w:firstLine="146"/>
        <w:rPr>
          <w:rFonts w:ascii="宋体" w:hAnsi="宋体" w:cs="@楷体_GB2312"/>
          <w:b/>
          <w:sz w:val="18"/>
          <w:szCs w:val="18"/>
        </w:rPr>
      </w:pPr>
      <w:r/>
      <w:bookmarkStart w:id="20" w:name="_Hlk62576033"/>
      <w:r>
        <w:rPr>
          <w:rFonts w:hint="eastAsia" w:ascii="宋体" w:hAnsi="宋体" w:cs="@楷体_GB2312"/>
          <w:b/>
          <w:sz w:val="18"/>
          <w:szCs w:val="18"/>
        </w:rPr>
        <w:t xml:space="preserve">2</w:t>
      </w:r>
      <w:r>
        <w:rPr>
          <w:rFonts w:ascii="宋体" w:hAnsi="宋体" w:cs="@楷体_GB2312"/>
          <w:b/>
          <w:sz w:val="18"/>
          <w:szCs w:val="18"/>
        </w:rPr>
        <w:t xml:space="preserve">.</w:t>
      </w:r>
      <w:r>
        <w:rPr>
          <w:rFonts w:hint="eastAsia" w:ascii="宋体" w:hAnsi="宋体" w:cs="@楷体_GB2312"/>
          <w:b/>
          <w:sz w:val="18"/>
          <w:szCs w:val="18"/>
        </w:rPr>
        <w:t xml:space="preserve">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20"/>
      <w:r/>
      <w:r/>
    </w:p>
    <w:p>
      <w:r/>
      <w:r/>
    </w:p>
    <w:p>
      <w:r/>
      <w:r/>
    </w:p>
    <w:p>
      <w:pPr>
        <w:pStyle w:val="941"/>
      </w:pPr>
      <w:r/>
      <w:r/>
    </w:p>
    <w:p>
      <w:r/>
      <w:r/>
    </w:p>
    <w:p>
      <w:r/>
      <w:r/>
    </w:p>
    <w:p>
      <w:pPr>
        <w:jc w:val="left"/>
        <w:rPr>
          <w:rFonts w:ascii="黑体" w:eastAsia="黑体"/>
          <w:b/>
          <w:sz w:val="24"/>
          <w:szCs w:val="30"/>
        </w:rPr>
        <w:outlineLvl w:val="0"/>
      </w:pPr>
      <w:r/>
      <w:bookmarkStart w:id="21" w:name="_Toc3515"/>
      <w:r/>
      <w:bookmarkStart w:id="22" w:name="_Toc29719"/>
      <w:r>
        <w:rPr>
          <w:rFonts w:hint="eastAsia" w:ascii="黑体" w:eastAsia="黑体"/>
          <w:b/>
          <w:sz w:val="24"/>
          <w:szCs w:val="30"/>
        </w:rPr>
        <w:t xml:space="preserve">（五）残疾人福利性单位声明函格式：</w:t>
      </w:r>
      <w:bookmarkEnd w:id="21"/>
      <w:r/>
      <w:bookmarkEnd w:id="22"/>
      <w:r/>
      <w:r/>
    </w:p>
    <w:p>
      <w:pPr>
        <w:jc w:val="center"/>
        <w:rPr>
          <w:rFonts w:ascii="黑体"/>
          <w:b/>
          <w:sz w:val="32"/>
          <w:szCs w:val="32"/>
        </w:rPr>
      </w:pPr>
      <w:r>
        <w:rPr>
          <w:rFonts w:ascii="黑体"/>
          <w:b/>
          <w:sz w:val="32"/>
          <w:szCs w:val="32"/>
        </w:rPr>
      </w:r>
      <w:r/>
    </w:p>
    <w:p>
      <w:pPr>
        <w:jc w:val="center"/>
        <w:spacing w:line="360" w:lineRule="auto"/>
        <w:rPr>
          <w:rFonts w:ascii="黑体" w:eastAsia="黑体"/>
          <w:b/>
          <w:sz w:val="30"/>
          <w:szCs w:val="30"/>
        </w:rPr>
        <w:outlineLvl w:val="0"/>
      </w:pPr>
      <w:r>
        <w:rPr>
          <w:rFonts w:hint="eastAsia" w:ascii="黑体" w:eastAsia="黑体"/>
          <w:b/>
          <w:sz w:val="30"/>
          <w:szCs w:val="30"/>
        </w:rPr>
        <w:t xml:space="preserve">残疾人福利性单位声明函</w:t>
      </w:r>
      <w:r/>
    </w:p>
    <w:p>
      <w:pPr>
        <w:ind w:firstLine="480"/>
        <w:spacing w:line="58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rPr>
      </w:pPr>
      <w:r>
        <w:rPr>
          <w:rFonts w:hint="eastAsia" w:ascii="宋体" w:hAnsi="宋体"/>
          <w:bCs/>
          <w:sz w:val="24"/>
        </w:rPr>
        <w:t xml:space="preserve">本单位对上述声明的真实性负责。如有虚假，将依法承担相应责任。</w:t>
      </w:r>
      <w:r/>
    </w:p>
    <w:p>
      <w:pPr>
        <w:ind w:firstLine="480"/>
        <w:spacing w:line="580" w:lineRule="exact"/>
        <w:rPr>
          <w:rFonts w:ascii="宋体" w:hAnsi="宋体"/>
          <w:bCs/>
          <w:sz w:val="24"/>
        </w:rPr>
      </w:pPr>
      <w:r>
        <w:rPr>
          <w:rFonts w:ascii="宋体" w:hAnsi="宋体"/>
          <w:bCs/>
          <w:sz w:val="24"/>
        </w:rPr>
      </w:r>
      <w:r/>
    </w:p>
    <w:p>
      <w:pPr>
        <w:ind w:firstLine="480"/>
        <w:spacing w:line="580" w:lineRule="exact"/>
        <w:rPr>
          <w:rFonts w:ascii="宋体" w:hAnsi="宋体"/>
          <w:bCs/>
          <w:sz w:val="24"/>
        </w:rPr>
      </w:pPr>
      <w:r>
        <w:rPr>
          <w:rFonts w:ascii="宋体" w:hAnsi="宋体"/>
          <w:bCs/>
          <w:sz w:val="24"/>
        </w:rPr>
      </w:r>
      <w:r/>
    </w:p>
    <w:p>
      <w:pPr>
        <w:ind w:firstLine="480"/>
        <w:jc w:val="right"/>
        <w:spacing w:line="580" w:lineRule="exact"/>
        <w:rPr>
          <w:rFonts w:ascii="宋体" w:hAnsi="宋体"/>
          <w:bCs/>
          <w:sz w:val="24"/>
        </w:rPr>
      </w:pPr>
      <w:r>
        <w:rPr>
          <w:rFonts w:hint="eastAsia" w:ascii="宋体" w:hAnsi="宋体"/>
          <w:bCs/>
          <w:sz w:val="24"/>
        </w:rPr>
        <w:t xml:space="preserve">单位名称（盖章）： </w:t>
      </w:r>
      <w:r/>
    </w:p>
    <w:p>
      <w:pPr>
        <w:ind w:firstLine="480"/>
        <w:jc w:val="right"/>
        <w:spacing w:line="580" w:lineRule="exact"/>
        <w:rPr>
          <w:rFonts w:ascii="宋体" w:hAnsi="宋体"/>
          <w:bCs/>
          <w:sz w:val="24"/>
        </w:rPr>
      </w:pPr>
      <w:r>
        <w:rPr>
          <w:rFonts w:ascii="宋体" w:hAnsi="宋体"/>
          <w:bCs/>
          <w:sz w:val="24"/>
        </w:rPr>
      </w:r>
      <w:r/>
    </w:p>
    <w:p>
      <w:pPr>
        <w:ind w:firstLine="480"/>
        <w:jc w:val="right"/>
        <w:spacing w:line="580" w:lineRule="exact"/>
        <w:rPr>
          <w:rFonts w:ascii="宋体" w:hAnsi="宋体"/>
          <w:bCs/>
          <w:sz w:val="24"/>
        </w:rPr>
      </w:pPr>
      <w:r>
        <w:rPr>
          <w:rFonts w:hint="eastAsia" w:ascii="宋体" w:hAnsi="宋体"/>
          <w:bCs/>
          <w:sz w:val="24"/>
        </w:rPr>
        <w:t xml:space="preserve">日  期： </w:t>
      </w:r>
      <w:r/>
    </w:p>
    <w:p>
      <w:pPr>
        <w:pStyle w:val="941"/>
        <w:rPr>
          <w:rFonts w:ascii="黑体" w:eastAsia="黑体"/>
          <w:b/>
          <w:bCs/>
          <w:szCs w:val="28"/>
        </w:rPr>
      </w:pPr>
      <w:r>
        <w:rPr>
          <w:rFonts w:ascii="黑体" w:eastAsia="黑体"/>
          <w:b/>
          <w:bCs/>
          <w:szCs w:val="28"/>
        </w:rPr>
      </w:r>
      <w:r/>
    </w:p>
    <w:p>
      <w:pPr>
        <w:jc w:val="center"/>
        <w:spacing w:line="360" w:lineRule="auto"/>
        <w:rPr>
          <w:rFonts w:ascii="黑体" w:eastAsia="黑体"/>
          <w:b/>
          <w:bCs/>
          <w:sz w:val="28"/>
          <w:szCs w:val="28"/>
        </w:rPr>
      </w:pPr>
      <w:r>
        <w:rPr>
          <w:rFonts w:ascii="黑体" w:eastAsia="黑体"/>
          <w:b/>
          <w:bCs/>
          <w:sz w:val="28"/>
          <w:szCs w:val="28"/>
        </w:rPr>
      </w:r>
      <w:r/>
    </w:p>
    <w:p>
      <w:pPr>
        <w:pStyle w:val="941"/>
        <w:rPr>
          <w:rFonts w:ascii="黑体" w:eastAsia="黑体"/>
          <w:b/>
          <w:bCs/>
          <w:szCs w:val="28"/>
        </w:rPr>
      </w:pPr>
      <w:r>
        <w:rPr>
          <w:rFonts w:ascii="黑体" w:eastAsia="黑体"/>
          <w:b/>
          <w:bCs/>
          <w:szCs w:val="28"/>
        </w:rPr>
      </w:r>
      <w:r/>
    </w:p>
    <w:p>
      <w:pPr>
        <w:pStyle w:val="941"/>
        <w:rPr>
          <w:rFonts w:ascii="黑体" w:eastAsia="黑体"/>
          <w:b/>
          <w:bCs/>
          <w:szCs w:val="28"/>
        </w:rPr>
      </w:pPr>
      <w:r>
        <w:rPr>
          <w:rFonts w:ascii="黑体" w:eastAsia="黑体"/>
          <w:b/>
          <w:bCs/>
          <w:szCs w:val="28"/>
        </w:rPr>
      </w:r>
      <w:r/>
    </w:p>
    <w:p>
      <w:pPr>
        <w:pStyle w:val="941"/>
        <w:rPr>
          <w:rFonts w:ascii="黑体" w:eastAsia="黑体"/>
          <w:b/>
          <w:bCs/>
          <w:szCs w:val="28"/>
        </w:rPr>
      </w:pPr>
      <w:r>
        <w:rPr>
          <w:rFonts w:ascii="黑体" w:eastAsia="黑体"/>
          <w:b/>
          <w:bCs/>
          <w:szCs w:val="28"/>
        </w:rPr>
      </w:r>
      <w:r/>
    </w:p>
    <w:p>
      <w:pPr>
        <w:pStyle w:val="941"/>
        <w:rPr>
          <w:rFonts w:ascii="黑体" w:eastAsia="黑体"/>
          <w:b/>
          <w:bCs/>
          <w:szCs w:val="28"/>
        </w:rPr>
      </w:pPr>
      <w:r>
        <w:rPr>
          <w:rFonts w:ascii="黑体" w:eastAsia="黑体"/>
          <w:b/>
          <w:bCs/>
          <w:szCs w:val="28"/>
        </w:rPr>
      </w:r>
      <w:r/>
    </w:p>
    <w:p>
      <w:pPr>
        <w:pStyle w:val="941"/>
        <w:rPr>
          <w:rFonts w:ascii="黑体" w:eastAsia="黑体"/>
          <w:b/>
          <w:bCs/>
          <w:szCs w:val="28"/>
        </w:rPr>
      </w:pPr>
      <w:r>
        <w:rPr>
          <w:rFonts w:ascii="黑体" w:eastAsia="黑体"/>
          <w:b/>
          <w:bCs/>
          <w:szCs w:val="28"/>
        </w:rPr>
      </w:r>
      <w:r/>
    </w:p>
    <w:p>
      <w:pPr>
        <w:pStyle w:val="941"/>
        <w:rPr>
          <w:rFonts w:ascii="黑体" w:eastAsia="黑体"/>
          <w:b/>
          <w:bCs/>
          <w:szCs w:val="28"/>
        </w:rPr>
      </w:pPr>
      <w:r>
        <w:rPr>
          <w:rFonts w:ascii="黑体" w:eastAsia="黑体"/>
          <w:b/>
          <w:bCs/>
          <w:szCs w:val="28"/>
        </w:rPr>
      </w:r>
      <w:r/>
    </w:p>
    <w:p>
      <w:pPr>
        <w:rPr>
          <w:rFonts w:ascii="黑体" w:eastAsia="黑体"/>
          <w:b/>
          <w:sz w:val="24"/>
          <w:szCs w:val="30"/>
        </w:rPr>
      </w:pPr>
      <w:r>
        <w:rPr>
          <w:rFonts w:hint="eastAsia" w:ascii="黑体" w:eastAsia="黑体"/>
          <w:b/>
          <w:bCs/>
          <w:sz w:val="28"/>
          <w:szCs w:val="28"/>
        </w:rPr>
        <w:br w:type="page" w:clear="all"/>
      </w:r>
      <w:r>
        <w:rPr>
          <w:rFonts w:hint="eastAsia" w:ascii="黑体" w:eastAsia="黑体"/>
          <w:b/>
          <w:sz w:val="24"/>
          <w:szCs w:val="30"/>
        </w:rPr>
        <w:t xml:space="preserve">（六）投标供应商基本情况声明格式：</w:t>
      </w:r>
      <w:r/>
    </w:p>
    <w:p>
      <w:pPr>
        <w:jc w:val="center"/>
        <w:rPr>
          <w:rFonts w:ascii="宋体" w:hAnsi="宋体"/>
          <w:b/>
          <w:bCs/>
          <w:sz w:val="30"/>
          <w:szCs w:val="30"/>
        </w:rPr>
      </w:pPr>
      <w:r>
        <w:rPr>
          <w:rFonts w:ascii="宋体" w:hAnsi="宋体"/>
          <w:b/>
          <w:bCs/>
          <w:sz w:val="30"/>
          <w:szCs w:val="30"/>
        </w:rPr>
      </w:r>
      <w:r/>
    </w:p>
    <w:p>
      <w:pPr>
        <w:jc w:val="center"/>
        <w:spacing w:line="360" w:lineRule="auto"/>
        <w:rPr>
          <w:rFonts w:ascii="黑体" w:eastAsia="黑体"/>
          <w:b/>
          <w:sz w:val="30"/>
          <w:szCs w:val="30"/>
        </w:rPr>
        <w:outlineLvl w:val="0"/>
      </w:pPr>
      <w:r>
        <w:rPr>
          <w:rFonts w:hint="eastAsia" w:ascii="黑体" w:eastAsia="黑体"/>
          <w:b/>
          <w:sz w:val="30"/>
          <w:szCs w:val="30"/>
        </w:rPr>
        <w:t xml:space="preserve">投标供应商基本情况声明</w:t>
      </w:r>
      <w:r/>
    </w:p>
    <w:p>
      <w:pPr>
        <w:jc w:val="center"/>
        <w:spacing w:line="360" w:lineRule="auto"/>
      </w:pPr>
      <w:r>
        <w:rPr>
          <w:rFonts w:hint="eastAsia" w:ascii="宋体" w:hAnsi="宋体"/>
          <w:bCs/>
        </w:rPr>
        <w:t xml:space="preserve">（内容写不完的栏目可相应扩展）</w:t>
      </w:r>
      <w:r/>
    </w:p>
    <w:tbl>
      <w:tblPr>
        <w:tblStyle w:val="939"/>
        <w:tblW w:w="926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03"/>
        <w:gridCol w:w="2148"/>
        <w:gridCol w:w="11"/>
        <w:gridCol w:w="2122"/>
        <w:gridCol w:w="2385"/>
      </w:tblGrid>
      <w:tr>
        <w:trPr>
          <w:trHeight w:val="454"/>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sz w:val="24"/>
              </w:rPr>
            </w:pPr>
            <w:r>
              <w:rPr>
                <w:rFonts w:hint="eastAsia" w:ascii="宋体" w:hAnsi="宋体"/>
                <w:bCs/>
                <w:sz w:val="24"/>
              </w:rPr>
              <w:t xml:space="preserve">法定代表人</w:t>
            </w:r>
            <w:r/>
          </w:p>
        </w:tc>
        <w:tc>
          <w:tcPr>
            <w:tcBorders>
              <w:top w:val="single" w:color="auto" w:sz="6" w:space="0"/>
              <w:left w:val="single" w:color="auto" w:sz="6" w:space="0"/>
              <w:bottom w:val="single" w:color="auto" w:sz="6" w:space="0"/>
              <w:right w:val="single" w:color="auto" w:sz="6" w:space="0"/>
            </w:tcBorders>
            <w:tcW w:w="2148" w:type="dxa"/>
            <w:textDirection w:val="lrTb"/>
            <w:noWrap w:val="false"/>
          </w:tcPr>
          <w:p>
            <w:pPr>
              <w:ind w:firstLine="480"/>
              <w:rPr>
                <w:rFonts w:ascii="宋体"/>
                <w:bCs/>
                <w:sz w:val="24"/>
              </w:rPr>
            </w:pPr>
            <w:r>
              <w:rPr>
                <w:rFonts w:ascii="宋体"/>
                <w:bCs/>
                <w:sz w:val="24"/>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val="false"/>
          </w:tcPr>
          <w:p>
            <w:pPr>
              <w:ind w:firstLine="480"/>
              <w:rPr>
                <w:rFonts w:ascii="宋体"/>
                <w:bCs/>
                <w:sz w:val="24"/>
              </w:rPr>
            </w:pPr>
            <w:r>
              <w:rPr>
                <w:rFonts w:hint="eastAsia" w:ascii="宋体" w:hAnsi="宋体"/>
                <w:bCs/>
                <w:sz w:val="24"/>
              </w:rPr>
              <w:t xml:space="preserve">成立日期</w:t>
            </w:r>
            <w:r/>
          </w:p>
        </w:tc>
        <w:tc>
          <w:tcPr>
            <w:tcBorders>
              <w:top w:val="single" w:color="auto" w:sz="6" w:space="0"/>
              <w:left w:val="single" w:color="auto" w:sz="6" w:space="0"/>
              <w:bottom w:val="single" w:color="auto" w:sz="6" w:space="0"/>
            </w:tcBorders>
            <w:tcW w:w="2385" w:type="dxa"/>
            <w:textDirection w:val="lrTb"/>
            <w:noWrap w:val="false"/>
          </w:tcPr>
          <w:p>
            <w:pPr>
              <w:ind w:firstLine="480"/>
              <w:rPr>
                <w:rFonts w:ascii="宋体"/>
                <w:bCs/>
                <w:sz w:val="24"/>
              </w:rPr>
            </w:pPr>
            <w:r>
              <w:rPr>
                <w:rFonts w:ascii="宋体"/>
                <w:bCs/>
                <w:sz w:val="24"/>
              </w:rPr>
            </w:r>
            <w:r/>
          </w:p>
        </w:tc>
      </w:tr>
      <w:tr>
        <w:trPr>
          <w:trHeight w:val="454"/>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sz w:val="24"/>
              </w:rPr>
            </w:pPr>
            <w:r>
              <w:rPr>
                <w:rFonts w:hint="eastAsia" w:ascii="宋体" w:hAnsi="宋体"/>
                <w:bCs/>
                <w:sz w:val="24"/>
              </w:rPr>
              <w:t xml:space="preserve">企业地址</w:t>
            </w:r>
            <w:r/>
          </w:p>
        </w:tc>
        <w:tc>
          <w:tcPr>
            <w:tcBorders>
              <w:top w:val="single" w:color="auto" w:sz="6" w:space="0"/>
              <w:left w:val="single" w:color="auto" w:sz="6" w:space="0"/>
              <w:bottom w:val="single" w:color="auto" w:sz="6" w:space="0"/>
              <w:right w:val="single" w:color="auto" w:sz="6" w:space="0"/>
            </w:tcBorders>
            <w:tcW w:w="2148" w:type="dxa"/>
            <w:textDirection w:val="lrTb"/>
            <w:noWrap w:val="false"/>
          </w:tcPr>
          <w:p>
            <w:pPr>
              <w:ind w:firstLine="480"/>
              <w:rPr>
                <w:rFonts w:ascii="宋体"/>
                <w:bCs/>
                <w:sz w:val="24"/>
              </w:rPr>
            </w:pPr>
            <w:r>
              <w:rPr>
                <w:rFonts w:ascii="宋体"/>
                <w:bCs/>
                <w:sz w:val="24"/>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val="false"/>
          </w:tcPr>
          <w:p>
            <w:pPr>
              <w:ind w:firstLine="480"/>
              <w:rPr>
                <w:rFonts w:ascii="宋体"/>
                <w:bCs/>
                <w:sz w:val="24"/>
              </w:rPr>
            </w:pPr>
            <w:r>
              <w:rPr>
                <w:rFonts w:hint="eastAsia" w:ascii="宋体" w:hAnsi="宋体"/>
                <w:bCs/>
                <w:sz w:val="24"/>
              </w:rPr>
              <w:t xml:space="preserve">注册资本</w:t>
            </w:r>
            <w:r/>
          </w:p>
        </w:tc>
        <w:tc>
          <w:tcPr>
            <w:tcBorders>
              <w:top w:val="single" w:color="auto" w:sz="6" w:space="0"/>
              <w:left w:val="single" w:color="auto" w:sz="6" w:space="0"/>
              <w:bottom w:val="single" w:color="auto" w:sz="6" w:space="0"/>
            </w:tcBorders>
            <w:tcW w:w="2385" w:type="dxa"/>
            <w:textDirection w:val="lrTb"/>
            <w:noWrap w:val="false"/>
          </w:tcPr>
          <w:p>
            <w:pPr>
              <w:ind w:firstLine="840"/>
              <w:rPr>
                <w:rFonts w:ascii="宋体"/>
                <w:bCs/>
                <w:sz w:val="24"/>
              </w:rPr>
            </w:pPr>
            <w:r>
              <w:rPr>
                <w:rFonts w:hint="eastAsia" w:ascii="宋体" w:hAnsi="宋体"/>
                <w:bCs/>
                <w:sz w:val="24"/>
              </w:rPr>
              <w:t xml:space="preserve">万元</w:t>
            </w:r>
            <w:r/>
          </w:p>
        </w:tc>
      </w:tr>
      <w:tr>
        <w:trPr>
          <w:trHeight w:val="454"/>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sz w:val="24"/>
              </w:rPr>
            </w:pPr>
            <w:r>
              <w:rPr>
                <w:rFonts w:hint="eastAsia" w:ascii="宋体" w:hAnsi="宋体"/>
                <w:bCs/>
                <w:sz w:val="24"/>
              </w:rPr>
              <w:t xml:space="preserve">经营范围</w:t>
            </w:r>
            <w:r/>
          </w:p>
        </w:tc>
        <w:tc>
          <w:tcPr>
            <w:gridSpan w:val="4"/>
            <w:tcBorders>
              <w:top w:val="single" w:color="auto" w:sz="6" w:space="0"/>
              <w:left w:val="single" w:color="auto" w:sz="6" w:space="0"/>
              <w:bottom w:val="single" w:color="auto" w:sz="6" w:space="0"/>
            </w:tcBorders>
            <w:tcW w:w="6666" w:type="dxa"/>
            <w:textDirection w:val="lrTb"/>
            <w:noWrap w:val="false"/>
          </w:tcPr>
          <w:p>
            <w:pPr>
              <w:ind w:firstLine="480"/>
              <w:rPr>
                <w:rFonts w:ascii="宋体"/>
                <w:bCs/>
                <w:sz w:val="24"/>
              </w:rPr>
            </w:pPr>
            <w:r>
              <w:rPr>
                <w:rFonts w:ascii="宋体"/>
                <w:bCs/>
                <w:sz w:val="24"/>
              </w:rPr>
            </w:r>
            <w:r/>
          </w:p>
        </w:tc>
      </w:tr>
      <w:tr>
        <w:trPr>
          <w:trHeight w:val="1115"/>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sz w:val="24"/>
              </w:rPr>
            </w:pPr>
            <w:r>
              <w:rPr>
                <w:rFonts w:hint="eastAsia" w:ascii="宋体" w:hAnsi="宋体"/>
                <w:bCs/>
                <w:sz w:val="24"/>
              </w:rPr>
              <w:t xml:space="preserve">职工人数</w:t>
            </w:r>
            <w:r/>
          </w:p>
        </w:tc>
        <w:tc>
          <w:tcPr>
            <w:tcBorders>
              <w:top w:val="single" w:color="auto" w:sz="6" w:space="0"/>
              <w:left w:val="single" w:color="auto" w:sz="6" w:space="0"/>
              <w:bottom w:val="single" w:color="auto" w:sz="6" w:space="0"/>
              <w:right w:val="single" w:color="auto" w:sz="6" w:space="0"/>
            </w:tcBorders>
            <w:tcW w:w="2148" w:type="dxa"/>
            <w:textDirection w:val="lrTb"/>
            <w:noWrap w:val="false"/>
          </w:tcPr>
          <w:p>
            <w:pPr>
              <w:ind w:firstLine="480"/>
              <w:rPr>
                <w:rFonts w:ascii="宋体"/>
                <w:bCs/>
                <w:sz w:val="24"/>
              </w:rPr>
            </w:pPr>
            <w:r>
              <w:rPr>
                <w:rFonts w:ascii="宋体"/>
                <w:bCs/>
                <w:sz w:val="24"/>
              </w:rPr>
            </w:r>
            <w:r/>
          </w:p>
        </w:tc>
        <w:tc>
          <w:tcPr>
            <w:gridSpan w:val="3"/>
            <w:tcBorders>
              <w:top w:val="single" w:color="auto" w:sz="6" w:space="0"/>
              <w:left w:val="single" w:color="auto" w:sz="6" w:space="0"/>
              <w:bottom w:val="single" w:color="auto" w:sz="6" w:space="0"/>
            </w:tcBorders>
            <w:tcW w:w="4518" w:type="dxa"/>
            <w:textDirection w:val="lrTb"/>
            <w:noWrap w:val="false"/>
          </w:tcPr>
          <w:p>
            <w:pPr>
              <w:ind w:firstLine="480"/>
              <w:rPr>
                <w:rFonts w:ascii="宋体"/>
                <w:bCs/>
                <w:sz w:val="24"/>
              </w:rPr>
            </w:pPr>
            <w:r>
              <w:rPr>
                <w:rFonts w:hint="eastAsia" w:ascii="宋体" w:hAnsi="宋体"/>
                <w:bCs/>
                <w:sz w:val="24"/>
              </w:rPr>
              <w:t xml:space="preserve">其中：</w:t>
            </w:r>
            <w:r/>
          </w:p>
          <w:p>
            <w:pPr>
              <w:ind w:left="959" w:hanging="480"/>
              <w:rPr>
                <w:rFonts w:ascii="宋体"/>
                <w:bCs/>
                <w:sz w:val="24"/>
              </w:rPr>
            </w:pPr>
            <w:r>
              <w:rPr>
                <w:rFonts w:hint="eastAsia" w:ascii="宋体" w:hAnsi="宋体"/>
                <w:bCs/>
                <w:sz w:val="24"/>
              </w:rPr>
              <w:t xml:space="preserve">中级职称人数、</w:t>
            </w:r>
            <w:r/>
          </w:p>
          <w:p>
            <w:pPr>
              <w:ind w:left="959" w:hanging="480"/>
              <w:rPr>
                <w:rFonts w:ascii="宋体"/>
                <w:bCs/>
                <w:sz w:val="24"/>
              </w:rPr>
            </w:pPr>
            <w:r>
              <w:rPr>
                <w:rFonts w:hint="eastAsia" w:ascii="宋体" w:hAnsi="宋体"/>
                <w:bCs/>
                <w:sz w:val="24"/>
              </w:rPr>
              <w:t xml:space="preserve">高级职称人数</w:t>
            </w:r>
            <w:r/>
          </w:p>
        </w:tc>
      </w:tr>
      <w:tr>
        <w:trPr>
          <w:trHeight w:val="683"/>
        </w:trPr>
        <w:tc>
          <w:tcPr>
            <w:tcBorders>
              <w:top w:val="single" w:color="auto" w:sz="6" w:space="0"/>
              <w:bottom w:val="single" w:color="auto" w:sz="6" w:space="0"/>
              <w:right w:val="single" w:color="auto" w:sz="6" w:space="0"/>
            </w:tcBorders>
            <w:tcW w:w="2603" w:type="dxa"/>
            <w:vAlign w:val="center"/>
            <w:textDirection w:val="lrTb"/>
            <w:noWrap w:val="false"/>
          </w:tcPr>
          <w:p>
            <w:pPr>
              <w:rPr>
                <w:rFonts w:ascii="宋体"/>
                <w:bCs/>
                <w:sz w:val="24"/>
              </w:rPr>
            </w:pPr>
            <w:r>
              <w:rPr>
                <w:rFonts w:ascii="宋体" w:hAnsi="宋体"/>
                <w:bCs/>
                <w:sz w:val="24"/>
              </w:rPr>
              <w:t xml:space="preserve">20</w:t>
            </w:r>
            <w:r>
              <w:rPr>
                <w:rFonts w:hint="eastAsia" w:ascii="宋体" w:hAnsi="宋体"/>
                <w:bCs/>
                <w:sz w:val="24"/>
              </w:rPr>
              <w:t xml:space="preserve">25年</w:t>
            </w:r>
            <w:r>
              <w:rPr>
                <w:rFonts w:ascii="宋体" w:hAnsi="宋体"/>
                <w:bCs/>
                <w:sz w:val="24"/>
              </w:rPr>
              <w:t xml:space="preserve">12</w:t>
            </w:r>
            <w:r>
              <w:rPr>
                <w:rFonts w:hint="eastAsia" w:ascii="宋体" w:hAnsi="宋体"/>
                <w:bCs/>
                <w:sz w:val="24"/>
              </w:rPr>
              <w:t xml:space="preserve">月资产总额</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val="false"/>
          </w:tcPr>
          <w:p>
            <w:pPr>
              <w:ind w:firstLine="4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rPr>
                <w:rFonts w:ascii="宋体"/>
                <w:bCs/>
                <w:sz w:val="24"/>
              </w:rPr>
            </w:pPr>
            <w:r>
              <w:rPr>
                <w:rFonts w:hint="eastAsia" w:ascii="宋体" w:hAnsi="宋体"/>
                <w:bCs/>
                <w:sz w:val="24"/>
              </w:rPr>
              <w:t xml:space="preserve">净资产</w:t>
            </w:r>
            <w:r/>
          </w:p>
        </w:tc>
        <w:tc>
          <w:tcPr>
            <w:tcBorders>
              <w:top w:val="single" w:color="auto" w:sz="6" w:space="0"/>
              <w:left w:val="single" w:color="auto" w:sz="6" w:space="0"/>
              <w:bottom w:val="single" w:color="auto" w:sz="6" w:space="0"/>
            </w:tcBorders>
            <w:tcW w:w="2385" w:type="dxa"/>
            <w:vAlign w:val="center"/>
            <w:textDirection w:val="lrTb"/>
            <w:noWrap w:val="false"/>
          </w:tcPr>
          <w:p>
            <w:pPr>
              <w:ind w:firstLine="480"/>
              <w:rPr>
                <w:rFonts w:ascii="宋体"/>
                <w:bCs/>
                <w:sz w:val="24"/>
              </w:rPr>
            </w:pPr>
            <w:r>
              <w:rPr>
                <w:rFonts w:hint="eastAsia" w:ascii="宋体" w:hAnsi="宋体"/>
                <w:bCs/>
                <w:sz w:val="24"/>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val="false"/>
          </w:tcPr>
          <w:p>
            <w:pPr>
              <w:rPr>
                <w:rFonts w:ascii="宋体"/>
                <w:bCs/>
                <w:sz w:val="24"/>
              </w:rPr>
            </w:pPr>
            <w:r>
              <w:rPr>
                <w:rFonts w:ascii="宋体" w:hAnsi="宋体"/>
                <w:bCs/>
                <w:sz w:val="24"/>
              </w:rPr>
              <w:t xml:space="preserve">20</w:t>
            </w:r>
            <w:r>
              <w:rPr>
                <w:rFonts w:hint="eastAsia" w:ascii="宋体" w:hAnsi="宋体"/>
                <w:bCs/>
                <w:sz w:val="24"/>
              </w:rPr>
              <w:t xml:space="preserve">25年</w:t>
            </w:r>
            <w:r>
              <w:rPr>
                <w:rFonts w:ascii="宋体" w:hAnsi="宋体"/>
                <w:bCs/>
                <w:sz w:val="24"/>
              </w:rPr>
              <w:t xml:space="preserve">12</w:t>
            </w:r>
            <w:r>
              <w:rPr>
                <w:rFonts w:hint="eastAsia" w:ascii="宋体" w:hAnsi="宋体"/>
                <w:bCs/>
                <w:sz w:val="24"/>
              </w:rPr>
              <w:t xml:space="preserve">月股东权益</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val="false"/>
          </w:tcPr>
          <w:p>
            <w:pPr>
              <w:ind w:firstLine="4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rPr>
                <w:rFonts w:ascii="宋体"/>
                <w:bCs/>
                <w:sz w:val="24"/>
              </w:rPr>
            </w:pPr>
            <w:r>
              <w:rPr>
                <w:rFonts w:ascii="宋体" w:hAnsi="宋体"/>
                <w:bCs/>
                <w:sz w:val="24"/>
              </w:rPr>
              <w:t xml:space="preserve">20</w:t>
            </w:r>
            <w:r>
              <w:rPr>
                <w:rFonts w:hint="eastAsia" w:ascii="宋体" w:hAnsi="宋体"/>
                <w:bCs/>
                <w:sz w:val="24"/>
              </w:rPr>
              <w:t xml:space="preserve">25年业务收入</w:t>
            </w:r>
            <w:r/>
          </w:p>
        </w:tc>
        <w:tc>
          <w:tcPr>
            <w:tcBorders>
              <w:top w:val="single" w:color="auto" w:sz="6" w:space="0"/>
              <w:left w:val="single" w:color="auto" w:sz="6" w:space="0"/>
              <w:bottom w:val="single" w:color="auto" w:sz="6" w:space="0"/>
            </w:tcBorders>
            <w:tcW w:w="2385" w:type="dxa"/>
            <w:vAlign w:val="center"/>
            <w:textDirection w:val="lrTb"/>
            <w:noWrap w:val="false"/>
          </w:tcPr>
          <w:p>
            <w:pPr>
              <w:ind w:firstLine="480"/>
              <w:rPr>
                <w:rFonts w:ascii="宋体"/>
                <w:bCs/>
                <w:sz w:val="24"/>
              </w:rPr>
            </w:pPr>
            <w:r>
              <w:rPr>
                <w:rFonts w:hint="eastAsia" w:ascii="宋体" w:hAnsi="宋体"/>
                <w:bCs/>
                <w:sz w:val="24"/>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val="false"/>
          </w:tcPr>
          <w:p>
            <w:pPr>
              <w:ind w:firstLine="480"/>
              <w:rPr>
                <w:rFonts w:ascii="宋体"/>
                <w:bCs/>
                <w:sz w:val="24"/>
              </w:rPr>
            </w:pPr>
            <w:r>
              <w:rPr>
                <w:rFonts w:ascii="宋体" w:hAnsi="宋体"/>
                <w:bCs/>
                <w:sz w:val="24"/>
              </w:rPr>
              <w:t xml:space="preserve">2</w:t>
            </w:r>
            <w:r>
              <w:rPr>
                <w:rFonts w:hint="eastAsia" w:ascii="宋体" w:hAnsi="宋体"/>
                <w:bCs/>
                <w:sz w:val="24"/>
              </w:rPr>
              <w:t xml:space="preserve">025年实现利润</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val="false"/>
          </w:tcPr>
          <w:p>
            <w:pPr>
              <w:ind w:firstLine="10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firstLine="480"/>
              <w:rPr>
                <w:rFonts w:ascii="宋体"/>
                <w:bCs/>
                <w:sz w:val="24"/>
              </w:rPr>
            </w:pPr>
            <w:r>
              <w:rPr>
                <w:rFonts w:ascii="宋体"/>
                <w:bCs/>
                <w:sz w:val="24"/>
              </w:rPr>
            </w:r>
            <w:r/>
          </w:p>
        </w:tc>
        <w:tc>
          <w:tcPr>
            <w:tcBorders>
              <w:top w:val="single" w:color="auto" w:sz="6" w:space="0"/>
              <w:left w:val="single" w:color="auto" w:sz="6" w:space="0"/>
              <w:bottom w:val="single" w:color="auto" w:sz="6" w:space="0"/>
            </w:tcBorders>
            <w:tcW w:w="2385" w:type="dxa"/>
            <w:vAlign w:val="center"/>
            <w:textDirection w:val="lrTb"/>
            <w:noWrap w:val="false"/>
          </w:tcPr>
          <w:p>
            <w:pPr>
              <w:ind w:firstLine="480"/>
              <w:rPr>
                <w:rFonts w:ascii="宋体"/>
                <w:bCs/>
                <w:sz w:val="24"/>
              </w:rPr>
            </w:pPr>
            <w:r>
              <w:rPr>
                <w:rFonts w:ascii="宋体"/>
                <w:bCs/>
                <w:sz w:val="24"/>
              </w:rPr>
            </w:r>
            <w:r/>
          </w:p>
        </w:tc>
      </w:tr>
      <w:tr>
        <w:trPr>
          <w:trHeight w:val="749"/>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sz w:val="24"/>
              </w:rPr>
            </w:pPr>
            <w:r>
              <w:rPr>
                <w:rFonts w:hint="eastAsia" w:ascii="宋体" w:hAnsi="宋体"/>
                <w:bCs/>
                <w:sz w:val="24"/>
              </w:rPr>
              <w:t xml:space="preserve">办公面积</w:t>
            </w:r>
            <w:r/>
          </w:p>
          <w:p>
            <w:pPr>
              <w:ind w:firstLine="480"/>
              <w:rPr>
                <w:rFonts w:ascii="宋体"/>
                <w:bCs/>
                <w:sz w:val="24"/>
              </w:rPr>
            </w:pPr>
            <w:r>
              <w:rPr>
                <w:rFonts w:ascii="宋体"/>
                <w:bCs/>
                <w:sz w:val="24"/>
              </w:rPr>
            </w:r>
            <w:r/>
          </w:p>
        </w:tc>
        <w:tc>
          <w:tcPr>
            <w:tcBorders>
              <w:top w:val="single" w:color="auto" w:sz="6" w:space="0"/>
              <w:left w:val="single" w:color="auto" w:sz="6" w:space="0"/>
              <w:bottom w:val="single" w:color="auto" w:sz="6" w:space="0"/>
              <w:right w:val="single" w:color="auto" w:sz="6" w:space="0"/>
            </w:tcBorders>
            <w:tcW w:w="2148" w:type="dxa"/>
            <w:textDirection w:val="lrTb"/>
            <w:noWrap w:val="false"/>
          </w:tcPr>
          <w:p>
            <w:pPr>
              <w:ind w:firstLine="480"/>
              <w:rPr>
                <w:rFonts w:ascii="宋体"/>
                <w:bCs/>
                <w:sz w:val="24"/>
              </w:rPr>
            </w:pPr>
            <w:r>
              <w:rPr>
                <w:rFonts w:hint="eastAsia" w:ascii="宋体" w:hAnsi="宋体"/>
                <w:bCs/>
                <w:sz w:val="24"/>
              </w:rPr>
              <w:t xml:space="preserve">平方米</w:t>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val="false"/>
          </w:tcPr>
          <w:p>
            <w:pPr>
              <w:ind w:firstLine="480"/>
              <w:rPr>
                <w:rFonts w:ascii="宋体"/>
                <w:bCs/>
                <w:sz w:val="24"/>
              </w:rPr>
            </w:pPr>
            <w:r>
              <w:rPr>
                <w:rFonts w:hint="eastAsia" w:ascii="宋体" w:hAnsi="宋体"/>
                <w:bCs/>
                <w:sz w:val="24"/>
              </w:rPr>
              <w:t xml:space="preserve">其中：</w:t>
            </w:r>
            <w:r/>
          </w:p>
        </w:tc>
        <w:tc>
          <w:tcPr>
            <w:tcBorders>
              <w:top w:val="single" w:color="auto" w:sz="6" w:space="0"/>
              <w:left w:val="single" w:color="auto" w:sz="6" w:space="0"/>
              <w:bottom w:val="single" w:color="auto" w:sz="6" w:space="0"/>
            </w:tcBorders>
            <w:tcW w:w="2385" w:type="dxa"/>
            <w:textDirection w:val="lrTb"/>
            <w:noWrap w:val="false"/>
          </w:tcPr>
          <w:p>
            <w:pPr>
              <w:rPr>
                <w:rFonts w:ascii="宋体"/>
                <w:bCs/>
                <w:sz w:val="24"/>
              </w:rPr>
            </w:pPr>
            <w:r>
              <w:rPr>
                <w:rFonts w:hint="eastAsia" w:ascii="宋体" w:hAnsi="宋体"/>
                <w:bCs/>
                <w:sz w:val="24"/>
              </w:rPr>
              <w:t xml:space="preserve">自有面积平方米</w:t>
            </w:r>
            <w:r/>
          </w:p>
          <w:p>
            <w:pPr>
              <w:rPr>
                <w:rFonts w:ascii="宋体"/>
                <w:bCs/>
                <w:sz w:val="24"/>
              </w:rPr>
            </w:pPr>
            <w:r>
              <w:rPr>
                <w:rFonts w:hint="eastAsia" w:ascii="宋体" w:hAnsi="宋体"/>
                <w:bCs/>
                <w:sz w:val="24"/>
              </w:rPr>
              <w:t xml:space="preserve">承租面积平方米</w:t>
            </w:r>
            <w:r/>
          </w:p>
        </w:tc>
      </w:tr>
      <w:tr>
        <w:trPr>
          <w:trHeight w:val="454"/>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sz w:val="24"/>
              </w:rPr>
            </w:pPr>
            <w:r>
              <w:rPr>
                <w:rFonts w:hint="eastAsia" w:ascii="宋体" w:hAnsi="宋体"/>
                <w:bCs/>
                <w:sz w:val="24"/>
              </w:rPr>
              <w:t xml:space="preserve">单位简历及内设机构情况</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sz w:val="24"/>
              </w:rPr>
            </w:pPr>
            <w:r>
              <w:rPr>
                <w:rFonts w:ascii="宋体"/>
                <w:bCs/>
                <w:sz w:val="24"/>
              </w:rPr>
            </w:r>
            <w:r/>
          </w:p>
        </w:tc>
      </w:tr>
      <w:tr>
        <w:trPr>
          <w:trHeight w:val="454"/>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sz w:val="24"/>
              </w:rPr>
            </w:pPr>
            <w:r>
              <w:rPr>
                <w:rFonts w:hint="eastAsia" w:ascii="宋体" w:hAnsi="宋体"/>
                <w:bCs/>
                <w:sz w:val="24"/>
              </w:rPr>
              <w:t xml:space="preserve">单位优势及特长</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sz w:val="24"/>
              </w:rPr>
            </w:pPr>
            <w:r>
              <w:rPr>
                <w:rFonts w:hint="eastAsia" w:ascii="宋体" w:hAnsi="宋体"/>
                <w:bCs/>
                <w:sz w:val="24"/>
              </w:rPr>
              <w:t xml:space="preserve">近三年来完成或正在履行的重大合同情况</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sz w:val="24"/>
              </w:rPr>
            </w:pPr>
            <w:r>
              <w:rPr>
                <w:rFonts w:hint="eastAsia" w:ascii="宋体" w:hAnsi="宋体"/>
                <w:bCs/>
                <w:sz w:val="24"/>
              </w:rPr>
              <w:t xml:space="preserve">最近</w:t>
            </w:r>
            <w:r>
              <w:rPr>
                <w:rFonts w:ascii="宋体" w:hAnsi="宋体"/>
                <w:bCs/>
                <w:sz w:val="24"/>
              </w:rPr>
              <w:t xml:space="preserve">3</w:t>
            </w:r>
            <w:r>
              <w:rPr>
                <w:rFonts w:hint="eastAsia" w:ascii="宋体" w:hAnsi="宋体"/>
                <w:bCs/>
                <w:sz w:val="24"/>
              </w:rPr>
              <w:t xml:space="preserve">年内有无因违纪或其他原因被投诉或起诉的情况及说明</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sz w:val="24"/>
              </w:rPr>
            </w:pPr>
            <w:r>
              <w:rPr>
                <w:rFonts w:hint="eastAsia" w:ascii="宋体" w:hAnsi="宋体"/>
                <w:bCs/>
                <w:sz w:val="24"/>
              </w:rPr>
              <w:t xml:space="preserve">（包括解决方式和结果）</w:t>
            </w:r>
            <w:r/>
          </w:p>
        </w:tc>
      </w:tr>
      <w:tr>
        <w:trPr>
          <w:trHeight w:val="749"/>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sz w:val="24"/>
              </w:rPr>
            </w:pPr>
            <w:r>
              <w:rPr>
                <w:rFonts w:hint="eastAsia" w:ascii="宋体" w:hAnsi="宋体"/>
                <w:bCs/>
                <w:sz w:val="24"/>
              </w:rPr>
              <w:t xml:space="preserve">最近</w:t>
            </w:r>
            <w:r>
              <w:rPr>
                <w:rFonts w:ascii="宋体" w:hAnsi="宋体"/>
                <w:bCs/>
                <w:sz w:val="24"/>
              </w:rPr>
              <w:t xml:space="preserve">3</w:t>
            </w:r>
            <w:r>
              <w:rPr>
                <w:rFonts w:hint="eastAsia" w:ascii="宋体" w:hAnsi="宋体"/>
                <w:bCs/>
                <w:sz w:val="24"/>
              </w:rPr>
              <w:t xml:space="preserve">年内主要负责人有无因经济犯罪被司法机关追究的情况及说明</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sz w:val="24"/>
              </w:rPr>
            </w:pPr>
            <w:r>
              <w:rPr>
                <w:rFonts w:ascii="宋体"/>
                <w:bCs/>
                <w:sz w:val="24"/>
              </w:rPr>
            </w:r>
            <w:r/>
          </w:p>
        </w:tc>
      </w:tr>
      <w:tr>
        <w:trPr>
          <w:trHeight w:val="561"/>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sz w:val="24"/>
              </w:rPr>
            </w:pPr>
            <w:r>
              <w:rPr>
                <w:rFonts w:hint="eastAsia" w:ascii="宋体" w:hAnsi="宋体"/>
                <w:bCs/>
                <w:sz w:val="24"/>
              </w:rPr>
              <w:t xml:space="preserve">其他需要说明的情况</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sz w:val="24"/>
              </w:rPr>
            </w:pPr>
            <w:r>
              <w:rPr>
                <w:rFonts w:ascii="宋体"/>
                <w:bCs/>
                <w:sz w:val="24"/>
              </w:rPr>
            </w:r>
            <w:r/>
          </w:p>
        </w:tc>
      </w:tr>
    </w:tbl>
    <w:p>
      <w:pPr>
        <w:jc w:val="center"/>
      </w:pPr>
      <w:r/>
      <w:r/>
    </w:p>
    <w:p>
      <w:pPr>
        <w:ind w:firstLine="4320"/>
        <w:spacing w:line="480" w:lineRule="auto"/>
        <w:rPr>
          <w:rFonts w:ascii="宋体" w:hAnsi="宋体"/>
          <w:bCs/>
          <w:sz w:val="24"/>
        </w:rPr>
      </w:pPr>
      <w:r>
        <w:rPr>
          <w:rFonts w:hint="eastAsia" w:ascii="宋体" w:hAnsi="宋体"/>
          <w:bCs/>
          <w:sz w:val="24"/>
        </w:rPr>
        <w:t xml:space="preserve">投标供应商（盖章）：</w:t>
      </w:r>
      <w:r/>
    </w:p>
    <w:p>
      <w:pPr>
        <w:spacing w:line="480" w:lineRule="auto"/>
        <w:rPr>
          <w:rFonts w:ascii="宋体" w:hAnsi="宋体"/>
          <w:bCs/>
          <w:sz w:val="24"/>
        </w:rPr>
      </w:pPr>
      <w:r>
        <w:rPr>
          <w:rFonts w:hint="eastAsia" w:ascii="宋体" w:hAnsi="宋体"/>
          <w:bCs/>
          <w:sz w:val="24"/>
        </w:rPr>
        <w:t xml:space="preserve">                    法定代表人或授权委托人（签字或盖章）：</w:t>
      </w:r>
      <w:r/>
    </w:p>
    <w:p>
      <w:pPr>
        <w:ind w:firstLine="4680"/>
        <w:spacing w:line="480" w:lineRule="auto"/>
        <w:rPr>
          <w:rFonts w:ascii="宋体" w:hAnsi="宋体"/>
          <w:bCs/>
          <w:sz w:val="24"/>
        </w:rPr>
      </w:pPr>
      <w:r>
        <w:rPr>
          <w:rFonts w:hint="eastAsia" w:ascii="宋体" w:hAnsi="宋体"/>
          <w:bCs/>
          <w:sz w:val="24"/>
        </w:rPr>
        <w:t xml:space="preserve">年     月     日</w:t>
      </w:r>
      <w:r/>
    </w:p>
    <w:p>
      <w:pPr>
        <w:rPr>
          <w:rFonts w:ascii="黑体" w:eastAsia="黑体"/>
          <w:b/>
          <w:sz w:val="24"/>
          <w:szCs w:val="30"/>
        </w:rPr>
      </w:pPr>
      <w:r/>
      <w:bookmarkStart w:id="23" w:name="_Toc5490"/>
      <w:r>
        <w:rPr>
          <w:rFonts w:hint="eastAsia" w:ascii="黑体" w:eastAsia="黑体"/>
          <w:b/>
          <w:sz w:val="24"/>
          <w:szCs w:val="30"/>
        </w:rPr>
        <w:br w:type="page" w:clear="all"/>
      </w:r>
      <w:r/>
    </w:p>
    <w:p>
      <w:pPr>
        <w:jc w:val="left"/>
        <w:spacing w:line="360" w:lineRule="auto"/>
        <w:rPr>
          <w:rFonts w:ascii="黑体" w:eastAsia="黑体"/>
          <w:b/>
          <w:sz w:val="24"/>
          <w:szCs w:val="30"/>
        </w:rPr>
        <w:outlineLvl w:val="0"/>
      </w:pPr>
      <w:r>
        <w:rPr>
          <w:rFonts w:hint="eastAsia" w:ascii="黑体" w:eastAsia="黑体"/>
          <w:b/>
          <w:sz w:val="24"/>
          <w:szCs w:val="30"/>
        </w:rPr>
        <w:t xml:space="preserve">（七）项目配备人员一览表格式：</w:t>
      </w:r>
      <w:bookmarkEnd w:id="23"/>
      <w:r/>
      <w:r/>
    </w:p>
    <w:p>
      <w:pPr>
        <w:jc w:val="center"/>
        <w:spacing w:line="440" w:lineRule="exact"/>
        <w:rPr>
          <w:rFonts w:ascii="黑体" w:eastAsia="黑体"/>
          <w:bCs/>
          <w:sz w:val="28"/>
          <w:szCs w:val="28"/>
        </w:rPr>
      </w:pPr>
      <w:r>
        <w:rPr>
          <w:rFonts w:ascii="黑体" w:eastAsia="黑体"/>
          <w:bCs/>
          <w:sz w:val="28"/>
          <w:szCs w:val="28"/>
        </w:rPr>
      </w:r>
      <w:r/>
    </w:p>
    <w:p>
      <w:pPr>
        <w:jc w:val="center"/>
        <w:spacing w:line="360" w:lineRule="auto"/>
        <w:rPr>
          <w:rFonts w:ascii="宋体" w:hAnsi="宋体" w:cs="宋体"/>
          <w:sz w:val="24"/>
        </w:rPr>
        <w:outlineLvl w:val="1"/>
      </w:pPr>
      <w:r>
        <w:rPr>
          <w:rFonts w:hint="eastAsia" w:ascii="宋体" w:hAnsi="宋体" w:cs="宋体"/>
          <w:b/>
          <w:bCs/>
          <w:sz w:val="32"/>
        </w:rPr>
        <w:t xml:space="preserve">项目配备人员一览表</w:t>
      </w:r>
      <w:r/>
    </w:p>
    <w:p>
      <w:pPr>
        <w:jc w:val="right"/>
        <w:spacing w:line="360" w:lineRule="auto"/>
        <w:rPr>
          <w:rFonts w:ascii="宋体" w:hAnsi="宋体" w:cs="宋体"/>
        </w:rPr>
      </w:pPr>
      <w:r>
        <w:rPr>
          <w:rFonts w:ascii="宋体" w:hAnsi="宋体" w:cs="宋体"/>
        </w:rPr>
      </w:r>
      <w:r/>
    </w:p>
    <w:p>
      <w:pPr>
        <w:spacing w:after="120"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项目（ ）标段</w:t>
      </w:r>
      <w:r/>
    </w:p>
    <w:tbl>
      <w:tblPr>
        <w:tblStyle w:val="939"/>
        <w:tblpPr w:horzAnchor="page" w:tblpX="910" w:vertAnchor="text" w:tblpY="672" w:leftFromText="180" w:topFromText="0" w:rightFromText="180" w:bottomFromText="0"/>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187"/>
        <w:gridCol w:w="1418"/>
        <w:gridCol w:w="1214"/>
        <w:gridCol w:w="895"/>
      </w:tblGrid>
      <w:tr>
        <w:trPr>
          <w:trHeight w:val="680"/>
        </w:trPr>
        <w:tc>
          <w:tcPr>
            <w:tcW w:w="817" w:type="dxa"/>
            <w:vAlign w:val="center"/>
            <w:textDirection w:val="lrTb"/>
            <w:noWrap w:val="false"/>
          </w:tcPr>
          <w:p>
            <w:pPr>
              <w:jc w:val="center"/>
              <w:rPr>
                <w:rFonts w:hAnsi="宋体" w:cs="宋体"/>
                <w:sz w:val="24"/>
              </w:rPr>
            </w:pPr>
            <w:r>
              <w:rPr>
                <w:rFonts w:hint="eastAsia" w:hAnsi="宋体" w:cs="宋体"/>
                <w:sz w:val="24"/>
              </w:rPr>
              <w:t xml:space="preserve">序号</w:t>
            </w:r>
            <w:r/>
          </w:p>
        </w:tc>
        <w:tc>
          <w:tcPr>
            <w:tcW w:w="1134" w:type="dxa"/>
            <w:vAlign w:val="center"/>
            <w:textDirection w:val="lrTb"/>
            <w:noWrap w:val="false"/>
          </w:tcPr>
          <w:p>
            <w:pPr>
              <w:jc w:val="center"/>
              <w:rPr>
                <w:rFonts w:hAnsi="宋体" w:cs="宋体"/>
                <w:sz w:val="24"/>
              </w:rPr>
            </w:pPr>
            <w:r>
              <w:rPr>
                <w:rFonts w:hint="eastAsia" w:hAnsi="宋体" w:cs="宋体"/>
                <w:sz w:val="24"/>
              </w:rPr>
              <w:t xml:space="preserve">姓 名</w:t>
            </w:r>
            <w:r/>
          </w:p>
        </w:tc>
        <w:tc>
          <w:tcPr>
            <w:tcW w:w="709" w:type="dxa"/>
            <w:vAlign w:val="center"/>
            <w:textDirection w:val="lrTb"/>
            <w:noWrap w:val="false"/>
          </w:tcPr>
          <w:p>
            <w:pPr>
              <w:jc w:val="center"/>
              <w:rPr>
                <w:rFonts w:hAnsi="宋体" w:cs="宋体"/>
                <w:sz w:val="24"/>
              </w:rPr>
            </w:pPr>
            <w:r>
              <w:rPr>
                <w:rFonts w:hint="eastAsia" w:hAnsi="宋体" w:cs="宋体"/>
                <w:sz w:val="24"/>
              </w:rPr>
              <w:t xml:space="preserve">性别</w:t>
            </w:r>
            <w:r/>
          </w:p>
        </w:tc>
        <w:tc>
          <w:tcPr>
            <w:tcW w:w="709" w:type="dxa"/>
            <w:vAlign w:val="center"/>
            <w:textDirection w:val="lrTb"/>
            <w:noWrap w:val="false"/>
          </w:tcPr>
          <w:p>
            <w:pPr>
              <w:jc w:val="center"/>
              <w:rPr>
                <w:rFonts w:hAnsi="宋体" w:cs="宋体"/>
                <w:sz w:val="24"/>
              </w:rPr>
            </w:pPr>
            <w:r>
              <w:rPr>
                <w:rFonts w:hint="eastAsia" w:hAnsi="宋体" w:cs="宋体"/>
                <w:sz w:val="24"/>
              </w:rPr>
              <w:t xml:space="preserve">年龄</w:t>
            </w:r>
            <w:r/>
          </w:p>
        </w:tc>
        <w:tc>
          <w:tcPr>
            <w:tcW w:w="1276" w:type="dxa"/>
            <w:vAlign w:val="center"/>
            <w:textDirection w:val="lrTb"/>
            <w:noWrap w:val="false"/>
          </w:tcPr>
          <w:p>
            <w:pPr>
              <w:jc w:val="center"/>
              <w:rPr>
                <w:rFonts w:hAnsi="宋体" w:cs="宋体"/>
                <w:sz w:val="24"/>
              </w:rPr>
            </w:pPr>
            <w:r>
              <w:rPr>
                <w:rFonts w:hint="eastAsia" w:hAnsi="宋体" w:cs="宋体"/>
                <w:sz w:val="24"/>
              </w:rPr>
              <w:t xml:space="preserve">文化程度</w:t>
            </w:r>
            <w:r/>
          </w:p>
        </w:tc>
        <w:tc>
          <w:tcPr>
            <w:tcW w:w="1187" w:type="dxa"/>
            <w:vAlign w:val="center"/>
            <w:textDirection w:val="lrTb"/>
            <w:noWrap w:val="false"/>
          </w:tcPr>
          <w:p>
            <w:pPr>
              <w:jc w:val="center"/>
              <w:rPr>
                <w:rFonts w:hAnsi="宋体" w:cs="宋体"/>
                <w:sz w:val="24"/>
              </w:rPr>
            </w:pPr>
            <w:r>
              <w:rPr>
                <w:rFonts w:hint="eastAsia" w:hAnsi="宋体" w:cs="宋体"/>
                <w:sz w:val="24"/>
              </w:rPr>
              <w:t xml:space="preserve">持有证书</w:t>
            </w:r>
            <w:r/>
          </w:p>
        </w:tc>
        <w:tc>
          <w:tcPr>
            <w:tcW w:w="1418" w:type="dxa"/>
            <w:vAlign w:val="center"/>
            <w:textDirection w:val="lrTb"/>
            <w:noWrap w:val="false"/>
          </w:tcPr>
          <w:p>
            <w:pPr>
              <w:jc w:val="center"/>
              <w:rPr>
                <w:rFonts w:hAnsi="宋体" w:cs="宋体"/>
                <w:sz w:val="24"/>
              </w:rPr>
            </w:pPr>
            <w:r>
              <w:rPr>
                <w:rFonts w:hint="eastAsia" w:hAnsi="宋体" w:cs="宋体"/>
                <w:sz w:val="24"/>
              </w:rPr>
              <w:t xml:space="preserve">岗位</w:t>
            </w:r>
            <w:r/>
          </w:p>
        </w:tc>
        <w:tc>
          <w:tcPr>
            <w:tcW w:w="1214" w:type="dxa"/>
            <w:vAlign w:val="center"/>
            <w:textDirection w:val="lrTb"/>
            <w:noWrap w:val="false"/>
          </w:tcPr>
          <w:p>
            <w:pPr>
              <w:jc w:val="center"/>
              <w:rPr>
                <w:rFonts w:hAnsi="宋体" w:cs="宋体"/>
                <w:sz w:val="24"/>
              </w:rPr>
            </w:pPr>
            <w:r>
              <w:rPr>
                <w:rFonts w:hint="eastAsia" w:ascii="宋体" w:hAnsi="宋体" w:cs="宋体"/>
                <w:b/>
                <w:sz w:val="24"/>
              </w:rPr>
              <w:t xml:space="preserve">人员经验描述</w:t>
            </w:r>
            <w:r/>
          </w:p>
        </w:tc>
        <w:tc>
          <w:tcPr>
            <w:tcW w:w="895" w:type="dxa"/>
            <w:vAlign w:val="center"/>
            <w:textDirection w:val="lrTb"/>
            <w:noWrap w:val="false"/>
          </w:tcPr>
          <w:p>
            <w:pPr>
              <w:jc w:val="center"/>
              <w:rPr>
                <w:rFonts w:hAnsi="宋体" w:cs="宋体"/>
                <w:sz w:val="24"/>
              </w:rPr>
            </w:pPr>
            <w:r>
              <w:rPr>
                <w:rFonts w:hint="eastAsia" w:hAnsi="宋体" w:cs="宋体"/>
                <w:sz w:val="24"/>
              </w:rPr>
              <w:t xml:space="preserve">备注</w:t>
            </w:r>
            <w:r/>
          </w:p>
        </w:tc>
      </w:tr>
      <w:tr>
        <w:trPr>
          <w:trHeight w:val="680"/>
        </w:trPr>
        <w:tc>
          <w:tcPr>
            <w:tcW w:w="817" w:type="dxa"/>
            <w:vAlign w:val="center"/>
            <w:textDirection w:val="lrTb"/>
            <w:noWrap w:val="false"/>
          </w:tcPr>
          <w:p>
            <w:pPr>
              <w:jc w:val="center"/>
              <w:rPr>
                <w:rFonts w:hAnsi="宋体" w:cs="宋体"/>
                <w:sz w:val="24"/>
              </w:rPr>
            </w:pPr>
            <w:r>
              <w:rPr>
                <w:rFonts w:hint="eastAsia" w:hAnsi="宋体" w:cs="宋体"/>
                <w:sz w:val="24"/>
              </w:rPr>
              <w:t xml:space="preserve">1</w:t>
            </w:r>
            <w:r/>
          </w:p>
        </w:tc>
        <w:tc>
          <w:tcPr>
            <w:tcW w:w="1134"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1276" w:type="dxa"/>
            <w:vAlign w:val="center"/>
            <w:textDirection w:val="lrTb"/>
            <w:noWrap w:val="false"/>
          </w:tcPr>
          <w:p>
            <w:pPr>
              <w:rPr>
                <w:rFonts w:hAnsi="宋体" w:cs="宋体"/>
                <w:sz w:val="24"/>
              </w:rPr>
            </w:pPr>
            <w:r>
              <w:rPr>
                <w:rFonts w:hAnsi="宋体" w:cs="宋体"/>
                <w:sz w:val="24"/>
              </w:rPr>
            </w:r>
            <w:r/>
          </w:p>
        </w:tc>
        <w:tc>
          <w:tcPr>
            <w:tcW w:w="1187" w:type="dxa"/>
            <w:vAlign w:val="center"/>
            <w:textDirection w:val="lrTb"/>
            <w:noWrap w:val="false"/>
          </w:tcPr>
          <w:p>
            <w:pPr>
              <w:rPr>
                <w:rFonts w:hAnsi="宋体" w:cs="宋体"/>
                <w:sz w:val="24"/>
              </w:rPr>
            </w:pPr>
            <w:r>
              <w:rPr>
                <w:rFonts w:hAnsi="宋体" w:cs="宋体"/>
                <w:sz w:val="24"/>
              </w:rPr>
            </w:r>
            <w:r/>
          </w:p>
        </w:tc>
        <w:tc>
          <w:tcPr>
            <w:tcW w:w="1418" w:type="dxa"/>
            <w:vAlign w:val="center"/>
            <w:textDirection w:val="lrTb"/>
            <w:noWrap w:val="false"/>
          </w:tcPr>
          <w:p>
            <w:pPr>
              <w:rPr>
                <w:rFonts w:hAnsi="宋体" w:cs="宋体"/>
                <w:sz w:val="24"/>
              </w:rPr>
            </w:pPr>
            <w:r>
              <w:rPr>
                <w:rFonts w:hAnsi="宋体" w:cs="宋体"/>
                <w:sz w:val="24"/>
              </w:rPr>
            </w:r>
            <w:r/>
          </w:p>
        </w:tc>
        <w:tc>
          <w:tcPr>
            <w:tcW w:w="1214" w:type="dxa"/>
            <w:vAlign w:val="center"/>
            <w:textDirection w:val="lrTb"/>
            <w:noWrap w:val="false"/>
          </w:tcPr>
          <w:p>
            <w:pPr>
              <w:rPr>
                <w:rFonts w:hAnsi="宋体" w:cs="宋体"/>
                <w:sz w:val="24"/>
              </w:rPr>
            </w:pPr>
            <w:r>
              <w:rPr>
                <w:rFonts w:hAnsi="宋体" w:cs="宋体"/>
                <w:sz w:val="24"/>
              </w:rPr>
            </w:r>
            <w:r/>
          </w:p>
        </w:tc>
        <w:tc>
          <w:tcPr>
            <w:tcW w:w="895" w:type="dxa"/>
            <w:vAlign w:val="center"/>
            <w:textDirection w:val="lrTb"/>
            <w:noWrap w:val="false"/>
          </w:tcPr>
          <w:p>
            <w:pPr>
              <w:rPr>
                <w:rFonts w:hAnsi="宋体" w:cs="宋体"/>
                <w:sz w:val="24"/>
              </w:rPr>
            </w:pPr>
            <w:r>
              <w:rPr>
                <w:rFonts w:hAnsi="宋体" w:cs="宋体"/>
                <w:sz w:val="24"/>
              </w:rPr>
            </w:r>
            <w:r/>
          </w:p>
        </w:tc>
      </w:tr>
      <w:tr>
        <w:trPr>
          <w:trHeight w:val="680"/>
        </w:trPr>
        <w:tc>
          <w:tcPr>
            <w:tcW w:w="817" w:type="dxa"/>
            <w:vAlign w:val="center"/>
            <w:textDirection w:val="lrTb"/>
            <w:noWrap w:val="false"/>
          </w:tcPr>
          <w:p>
            <w:pPr>
              <w:jc w:val="center"/>
              <w:rPr>
                <w:rFonts w:hAnsi="宋体" w:cs="宋体"/>
                <w:sz w:val="24"/>
              </w:rPr>
            </w:pPr>
            <w:r>
              <w:rPr>
                <w:rFonts w:hint="eastAsia" w:hAnsi="宋体" w:cs="宋体"/>
                <w:sz w:val="24"/>
              </w:rPr>
              <w:t xml:space="preserve">2</w:t>
            </w:r>
            <w:r/>
          </w:p>
        </w:tc>
        <w:tc>
          <w:tcPr>
            <w:tcW w:w="1134"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1276" w:type="dxa"/>
            <w:vAlign w:val="center"/>
            <w:textDirection w:val="lrTb"/>
            <w:noWrap w:val="false"/>
          </w:tcPr>
          <w:p>
            <w:pPr>
              <w:rPr>
                <w:rFonts w:hAnsi="宋体" w:cs="宋体"/>
                <w:sz w:val="24"/>
              </w:rPr>
            </w:pPr>
            <w:r>
              <w:rPr>
                <w:rFonts w:hAnsi="宋体" w:cs="宋体"/>
                <w:sz w:val="24"/>
              </w:rPr>
            </w:r>
            <w:r/>
          </w:p>
        </w:tc>
        <w:tc>
          <w:tcPr>
            <w:tcW w:w="1187" w:type="dxa"/>
            <w:vAlign w:val="center"/>
            <w:textDirection w:val="lrTb"/>
            <w:noWrap w:val="false"/>
          </w:tcPr>
          <w:p>
            <w:pPr>
              <w:rPr>
                <w:rFonts w:hAnsi="宋体" w:cs="宋体"/>
                <w:sz w:val="24"/>
              </w:rPr>
            </w:pPr>
            <w:r>
              <w:rPr>
                <w:rFonts w:hAnsi="宋体" w:cs="宋体"/>
                <w:sz w:val="24"/>
              </w:rPr>
            </w:r>
            <w:r/>
          </w:p>
        </w:tc>
        <w:tc>
          <w:tcPr>
            <w:tcW w:w="1418" w:type="dxa"/>
            <w:vAlign w:val="center"/>
            <w:textDirection w:val="lrTb"/>
            <w:noWrap w:val="false"/>
          </w:tcPr>
          <w:p>
            <w:pPr>
              <w:rPr>
                <w:rFonts w:hAnsi="宋体" w:cs="宋体"/>
                <w:sz w:val="24"/>
              </w:rPr>
            </w:pPr>
            <w:r>
              <w:rPr>
                <w:rFonts w:hAnsi="宋体" w:cs="宋体"/>
                <w:sz w:val="24"/>
              </w:rPr>
            </w:r>
            <w:r/>
          </w:p>
        </w:tc>
        <w:tc>
          <w:tcPr>
            <w:tcW w:w="1214" w:type="dxa"/>
            <w:vAlign w:val="center"/>
            <w:textDirection w:val="lrTb"/>
            <w:noWrap w:val="false"/>
          </w:tcPr>
          <w:p>
            <w:pPr>
              <w:rPr>
                <w:rFonts w:hAnsi="宋体" w:cs="宋体"/>
                <w:sz w:val="24"/>
              </w:rPr>
            </w:pPr>
            <w:r>
              <w:rPr>
                <w:rFonts w:hAnsi="宋体" w:cs="宋体"/>
                <w:sz w:val="24"/>
              </w:rPr>
            </w:r>
            <w:r/>
          </w:p>
        </w:tc>
        <w:tc>
          <w:tcPr>
            <w:tcW w:w="895" w:type="dxa"/>
            <w:vAlign w:val="center"/>
            <w:textDirection w:val="lrTb"/>
            <w:noWrap w:val="false"/>
          </w:tcPr>
          <w:p>
            <w:pPr>
              <w:rPr>
                <w:rFonts w:hAnsi="宋体" w:cs="宋体"/>
                <w:sz w:val="24"/>
              </w:rPr>
            </w:pPr>
            <w:r>
              <w:rPr>
                <w:rFonts w:hAnsi="宋体" w:cs="宋体"/>
                <w:sz w:val="24"/>
              </w:rPr>
            </w:r>
            <w:r/>
          </w:p>
        </w:tc>
      </w:tr>
      <w:tr>
        <w:trPr>
          <w:trHeight w:val="680"/>
        </w:trPr>
        <w:tc>
          <w:tcPr>
            <w:tcW w:w="817" w:type="dxa"/>
            <w:vAlign w:val="center"/>
            <w:textDirection w:val="lrTb"/>
            <w:noWrap w:val="false"/>
          </w:tcPr>
          <w:p>
            <w:pPr>
              <w:jc w:val="center"/>
              <w:rPr>
                <w:rFonts w:hAnsi="宋体" w:cs="宋体"/>
                <w:sz w:val="24"/>
              </w:rPr>
            </w:pPr>
            <w:r>
              <w:rPr>
                <w:rFonts w:hint="eastAsia" w:hAnsi="宋体" w:cs="宋体"/>
                <w:sz w:val="24"/>
              </w:rPr>
              <w:t xml:space="preserve">3</w:t>
            </w:r>
            <w:r/>
          </w:p>
        </w:tc>
        <w:tc>
          <w:tcPr>
            <w:tcW w:w="1134"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1276" w:type="dxa"/>
            <w:vAlign w:val="center"/>
            <w:textDirection w:val="lrTb"/>
            <w:noWrap w:val="false"/>
          </w:tcPr>
          <w:p>
            <w:pPr>
              <w:rPr>
                <w:rFonts w:hAnsi="宋体" w:cs="宋体"/>
                <w:sz w:val="24"/>
              </w:rPr>
            </w:pPr>
            <w:r>
              <w:rPr>
                <w:rFonts w:hAnsi="宋体" w:cs="宋体"/>
                <w:sz w:val="24"/>
              </w:rPr>
            </w:r>
            <w:r/>
          </w:p>
        </w:tc>
        <w:tc>
          <w:tcPr>
            <w:tcW w:w="1187" w:type="dxa"/>
            <w:vAlign w:val="center"/>
            <w:textDirection w:val="lrTb"/>
            <w:noWrap w:val="false"/>
          </w:tcPr>
          <w:p>
            <w:pPr>
              <w:rPr>
                <w:rFonts w:hAnsi="宋体" w:cs="宋体"/>
                <w:sz w:val="24"/>
              </w:rPr>
            </w:pPr>
            <w:r>
              <w:rPr>
                <w:rFonts w:hAnsi="宋体" w:cs="宋体"/>
                <w:sz w:val="24"/>
              </w:rPr>
            </w:r>
            <w:r/>
          </w:p>
        </w:tc>
        <w:tc>
          <w:tcPr>
            <w:tcW w:w="1418" w:type="dxa"/>
            <w:vAlign w:val="center"/>
            <w:textDirection w:val="lrTb"/>
            <w:noWrap w:val="false"/>
          </w:tcPr>
          <w:p>
            <w:pPr>
              <w:rPr>
                <w:rFonts w:hAnsi="宋体" w:cs="宋体"/>
                <w:sz w:val="24"/>
              </w:rPr>
            </w:pPr>
            <w:r>
              <w:rPr>
                <w:rFonts w:hAnsi="宋体" w:cs="宋体"/>
                <w:sz w:val="24"/>
              </w:rPr>
            </w:r>
            <w:r/>
          </w:p>
        </w:tc>
        <w:tc>
          <w:tcPr>
            <w:tcW w:w="1214" w:type="dxa"/>
            <w:vAlign w:val="center"/>
            <w:textDirection w:val="lrTb"/>
            <w:noWrap w:val="false"/>
          </w:tcPr>
          <w:p>
            <w:pPr>
              <w:rPr>
                <w:rFonts w:hAnsi="宋体" w:cs="宋体"/>
                <w:sz w:val="24"/>
              </w:rPr>
            </w:pPr>
            <w:r>
              <w:rPr>
                <w:rFonts w:hAnsi="宋体" w:cs="宋体"/>
                <w:sz w:val="24"/>
              </w:rPr>
            </w:r>
            <w:r/>
          </w:p>
        </w:tc>
        <w:tc>
          <w:tcPr>
            <w:tcW w:w="895" w:type="dxa"/>
            <w:vAlign w:val="center"/>
            <w:textDirection w:val="lrTb"/>
            <w:noWrap w:val="false"/>
          </w:tcPr>
          <w:p>
            <w:pPr>
              <w:rPr>
                <w:rFonts w:hAnsi="宋体" w:cs="宋体"/>
                <w:sz w:val="24"/>
              </w:rPr>
            </w:pPr>
            <w:r>
              <w:rPr>
                <w:rFonts w:hAnsi="宋体" w:cs="宋体"/>
                <w:sz w:val="24"/>
              </w:rPr>
            </w:r>
            <w:r/>
          </w:p>
        </w:tc>
      </w:tr>
      <w:tr>
        <w:trPr>
          <w:trHeight w:val="680"/>
        </w:trPr>
        <w:tc>
          <w:tcPr>
            <w:tcW w:w="817" w:type="dxa"/>
            <w:vAlign w:val="center"/>
            <w:textDirection w:val="lrTb"/>
            <w:noWrap w:val="false"/>
          </w:tcPr>
          <w:p>
            <w:pPr>
              <w:jc w:val="center"/>
              <w:rPr>
                <w:rFonts w:hAnsi="宋体" w:cs="宋体"/>
                <w:sz w:val="24"/>
              </w:rPr>
            </w:pPr>
            <w:r>
              <w:rPr>
                <w:rFonts w:hint="eastAsia" w:hAnsi="宋体" w:cs="宋体"/>
                <w:sz w:val="24"/>
              </w:rPr>
              <w:t xml:space="preserve">……</w:t>
            </w:r>
            <w:r/>
          </w:p>
        </w:tc>
        <w:tc>
          <w:tcPr>
            <w:tcW w:w="1134"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1276" w:type="dxa"/>
            <w:vAlign w:val="center"/>
            <w:textDirection w:val="lrTb"/>
            <w:noWrap w:val="false"/>
          </w:tcPr>
          <w:p>
            <w:pPr>
              <w:rPr>
                <w:rFonts w:hAnsi="宋体" w:cs="宋体"/>
                <w:sz w:val="24"/>
              </w:rPr>
            </w:pPr>
            <w:r>
              <w:rPr>
                <w:rFonts w:hAnsi="宋体" w:cs="宋体"/>
                <w:sz w:val="24"/>
              </w:rPr>
            </w:r>
            <w:r/>
          </w:p>
        </w:tc>
        <w:tc>
          <w:tcPr>
            <w:tcW w:w="1187" w:type="dxa"/>
            <w:vAlign w:val="center"/>
            <w:textDirection w:val="lrTb"/>
            <w:noWrap w:val="false"/>
          </w:tcPr>
          <w:p>
            <w:pPr>
              <w:rPr>
                <w:rFonts w:hAnsi="宋体" w:cs="宋体"/>
                <w:sz w:val="24"/>
              </w:rPr>
            </w:pPr>
            <w:r>
              <w:rPr>
                <w:rFonts w:hAnsi="宋体" w:cs="宋体"/>
                <w:sz w:val="24"/>
              </w:rPr>
            </w:r>
            <w:r/>
          </w:p>
        </w:tc>
        <w:tc>
          <w:tcPr>
            <w:tcW w:w="1418" w:type="dxa"/>
            <w:vAlign w:val="center"/>
            <w:textDirection w:val="lrTb"/>
            <w:noWrap w:val="false"/>
          </w:tcPr>
          <w:p>
            <w:pPr>
              <w:rPr>
                <w:rFonts w:hAnsi="宋体" w:cs="宋体"/>
                <w:sz w:val="24"/>
              </w:rPr>
            </w:pPr>
            <w:r>
              <w:rPr>
                <w:rFonts w:hAnsi="宋体" w:cs="宋体"/>
                <w:sz w:val="24"/>
              </w:rPr>
            </w:r>
            <w:r/>
          </w:p>
        </w:tc>
        <w:tc>
          <w:tcPr>
            <w:tcW w:w="1214" w:type="dxa"/>
            <w:vAlign w:val="center"/>
            <w:textDirection w:val="lrTb"/>
            <w:noWrap w:val="false"/>
          </w:tcPr>
          <w:p>
            <w:pPr>
              <w:rPr>
                <w:rFonts w:hAnsi="宋体" w:cs="宋体"/>
                <w:sz w:val="24"/>
              </w:rPr>
            </w:pPr>
            <w:r>
              <w:rPr>
                <w:rFonts w:hAnsi="宋体" w:cs="宋体"/>
                <w:sz w:val="24"/>
              </w:rPr>
            </w:r>
            <w:r/>
          </w:p>
        </w:tc>
        <w:tc>
          <w:tcPr>
            <w:tcW w:w="895" w:type="dxa"/>
            <w:vAlign w:val="center"/>
            <w:textDirection w:val="lrTb"/>
            <w:noWrap w:val="false"/>
          </w:tcPr>
          <w:p>
            <w:pPr>
              <w:rPr>
                <w:rFonts w:hAnsi="宋体" w:cs="宋体"/>
                <w:sz w:val="24"/>
              </w:rPr>
            </w:pPr>
            <w:r>
              <w:rPr>
                <w:rFonts w:hAnsi="宋体" w:cs="宋体"/>
                <w:sz w:val="24"/>
              </w:rPr>
            </w:r>
            <w:r/>
          </w:p>
        </w:tc>
      </w:tr>
      <w:tr>
        <w:trPr>
          <w:trHeight w:val="680"/>
        </w:trPr>
        <w:tc>
          <w:tcPr>
            <w:tcW w:w="817" w:type="dxa"/>
            <w:vAlign w:val="center"/>
            <w:textDirection w:val="lrTb"/>
            <w:noWrap w:val="false"/>
          </w:tcPr>
          <w:p>
            <w:pPr>
              <w:jc w:val="center"/>
              <w:rPr>
                <w:rFonts w:hAnsi="宋体" w:cs="宋体"/>
                <w:sz w:val="24"/>
              </w:rPr>
            </w:pPr>
            <w:r>
              <w:rPr>
                <w:rFonts w:hAnsi="宋体" w:cs="宋体"/>
                <w:sz w:val="24"/>
              </w:rPr>
            </w:r>
            <w:r/>
          </w:p>
        </w:tc>
        <w:tc>
          <w:tcPr>
            <w:tcW w:w="1134"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709" w:type="dxa"/>
            <w:vAlign w:val="center"/>
            <w:textDirection w:val="lrTb"/>
            <w:noWrap w:val="false"/>
          </w:tcPr>
          <w:p>
            <w:pPr>
              <w:rPr>
                <w:rFonts w:hAnsi="宋体" w:cs="宋体"/>
                <w:sz w:val="24"/>
              </w:rPr>
            </w:pPr>
            <w:r>
              <w:rPr>
                <w:rFonts w:hAnsi="宋体" w:cs="宋体"/>
                <w:sz w:val="24"/>
              </w:rPr>
            </w:r>
            <w:r/>
          </w:p>
        </w:tc>
        <w:tc>
          <w:tcPr>
            <w:tcW w:w="1276" w:type="dxa"/>
            <w:vAlign w:val="center"/>
            <w:textDirection w:val="lrTb"/>
            <w:noWrap w:val="false"/>
          </w:tcPr>
          <w:p>
            <w:pPr>
              <w:rPr>
                <w:rFonts w:hAnsi="宋体" w:cs="宋体"/>
                <w:sz w:val="24"/>
              </w:rPr>
            </w:pPr>
            <w:r>
              <w:rPr>
                <w:rFonts w:hAnsi="宋体" w:cs="宋体"/>
                <w:sz w:val="24"/>
              </w:rPr>
            </w:r>
            <w:r/>
          </w:p>
        </w:tc>
        <w:tc>
          <w:tcPr>
            <w:tcW w:w="1187" w:type="dxa"/>
            <w:vAlign w:val="center"/>
            <w:textDirection w:val="lrTb"/>
            <w:noWrap w:val="false"/>
          </w:tcPr>
          <w:p>
            <w:pPr>
              <w:rPr>
                <w:rFonts w:hAnsi="宋体" w:cs="宋体"/>
                <w:sz w:val="24"/>
              </w:rPr>
            </w:pPr>
            <w:r>
              <w:rPr>
                <w:rFonts w:hAnsi="宋体" w:cs="宋体"/>
                <w:sz w:val="24"/>
              </w:rPr>
            </w:r>
            <w:r/>
          </w:p>
        </w:tc>
        <w:tc>
          <w:tcPr>
            <w:tcW w:w="1418" w:type="dxa"/>
            <w:vAlign w:val="center"/>
            <w:textDirection w:val="lrTb"/>
            <w:noWrap w:val="false"/>
          </w:tcPr>
          <w:p>
            <w:pPr>
              <w:rPr>
                <w:rFonts w:hAnsi="宋体" w:cs="宋体"/>
                <w:sz w:val="24"/>
              </w:rPr>
            </w:pPr>
            <w:r>
              <w:rPr>
                <w:rFonts w:hAnsi="宋体" w:cs="宋体"/>
                <w:sz w:val="24"/>
              </w:rPr>
            </w:r>
            <w:r/>
          </w:p>
        </w:tc>
        <w:tc>
          <w:tcPr>
            <w:tcW w:w="1214" w:type="dxa"/>
            <w:vAlign w:val="center"/>
            <w:textDirection w:val="lrTb"/>
            <w:noWrap w:val="false"/>
          </w:tcPr>
          <w:p>
            <w:pPr>
              <w:rPr>
                <w:rFonts w:hAnsi="宋体" w:cs="宋体"/>
                <w:sz w:val="24"/>
              </w:rPr>
            </w:pPr>
            <w:r>
              <w:rPr>
                <w:rFonts w:hAnsi="宋体" w:cs="宋体"/>
                <w:sz w:val="24"/>
              </w:rPr>
            </w:r>
            <w:r/>
          </w:p>
        </w:tc>
        <w:tc>
          <w:tcPr>
            <w:tcW w:w="895" w:type="dxa"/>
            <w:vAlign w:val="center"/>
            <w:textDirection w:val="lrTb"/>
            <w:noWrap w:val="false"/>
          </w:tcPr>
          <w:p>
            <w:pPr>
              <w:rPr>
                <w:rFonts w:hAnsi="宋体" w:cs="宋体"/>
                <w:sz w:val="24"/>
              </w:rPr>
            </w:pPr>
            <w:r>
              <w:rPr>
                <w:rFonts w:hAnsi="宋体" w:cs="宋体"/>
                <w:sz w:val="24"/>
              </w:rPr>
            </w:r>
            <w:r/>
          </w:p>
        </w:tc>
      </w:tr>
    </w:tbl>
    <w:p>
      <w:pPr>
        <w:spacing w:after="120" w:line="360" w:lineRule="auto"/>
        <w:rPr>
          <w:rFonts w:ascii="宋体" w:hAnsi="宋体" w:cs="宋体"/>
          <w:sz w:val="24"/>
        </w:rPr>
      </w:pPr>
      <w:r>
        <w:rPr>
          <w:rFonts w:ascii="宋体" w:hAnsi="宋体" w:cs="宋体"/>
          <w:sz w:val="24"/>
        </w:rPr>
      </w:r>
      <w:r/>
    </w:p>
    <w:p>
      <w:pPr>
        <w:ind w:left="-340" w:firstLine="336"/>
      </w:pPr>
      <w:r/>
      <w:r/>
    </w:p>
    <w:p>
      <w:pPr>
        <w:ind w:left="-340" w:firstLine="336"/>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注：1.本表需体现所有拟派本项目的服务人员（含项目负责人）。</w:t>
      </w:r>
      <w:r>
        <w:rPr>
          <w:rFonts w:hint="eastAsia" w:asciiTheme="minorEastAsia" w:hAnsiTheme="minorEastAsia" w:eastAsiaTheme="minorEastAsia" w:cstheme="minorEastAsia"/>
          <w:bCs/>
          <w:sz w:val="24"/>
        </w:rPr>
        <w:t xml:space="preserve">并附所有服务人员（含项目负责人）的相关证明材料（</w:t>
      </w:r>
      <w:r>
        <w:rPr>
          <w:rFonts w:hint="eastAsia" w:ascii="宋体" w:hAnsi="宋体" w:cs="宋体"/>
          <w:bCs/>
          <w:sz w:val="24"/>
          <w:lang w:val="zh-CN"/>
        </w:rPr>
        <w:t xml:space="preserve">最近六个月中任意一个月（不含投标当月）的依法缴纳</w:t>
      </w:r>
      <w:r>
        <w:rPr>
          <w:rFonts w:hint="eastAsia" w:ascii="宋体" w:hAnsi="宋体" w:cs="宋体"/>
          <w:bCs/>
          <w:sz w:val="24"/>
        </w:rPr>
        <w:t xml:space="preserve">的社保参保证明</w:t>
      </w:r>
      <w:r>
        <w:rPr>
          <w:rFonts w:hint="eastAsia" w:ascii="宋体" w:hAnsi="宋体" w:cs="宋体"/>
          <w:bCs/>
          <w:sz w:val="24"/>
          <w:lang w:val="zh-CN"/>
        </w:rPr>
        <w:t xml:space="preserve">材料</w:t>
      </w:r>
      <w:r>
        <w:rPr>
          <w:rFonts w:hint="eastAsia" w:ascii="宋体" w:hAnsi="宋体" w:cs="宋体"/>
          <w:bCs/>
          <w:sz w:val="24"/>
        </w:rPr>
        <w:t xml:space="preserve">原件</w:t>
      </w:r>
      <w:r>
        <w:rPr>
          <w:rFonts w:hint="eastAsia" w:ascii="宋体" w:hAnsi="宋体" w:cs="宋体"/>
          <w:bCs/>
          <w:sz w:val="24"/>
          <w:lang w:val="zh-CN"/>
        </w:rPr>
        <w:t xml:space="preserve">扫描件加盖公章</w:t>
      </w:r>
      <w:r>
        <w:rPr>
          <w:rFonts w:hint="eastAsia" w:asciiTheme="minorEastAsia" w:hAnsiTheme="minorEastAsia" w:eastAsiaTheme="minorEastAsia" w:cstheme="minorEastAsia"/>
          <w:bCs/>
          <w:sz w:val="24"/>
        </w:rPr>
        <w:t xml:space="preserve">），表格不够可自行扩展。</w:t>
      </w:r>
      <w:r/>
    </w:p>
    <w:p>
      <w:pPr>
        <w:pStyle w:val="950"/>
      </w:pPr>
      <w:r/>
      <w:r/>
    </w:p>
    <w:p>
      <w:pPr>
        <w:spacing w:after="120" w:line="360" w:lineRule="auto"/>
        <w:rPr>
          <w:rFonts w:ascii="宋体" w:hAnsi="宋体" w:cs="宋体"/>
          <w:sz w:val="24"/>
        </w:rPr>
      </w:pPr>
      <w:r>
        <w:rPr>
          <w:rFonts w:hint="eastAsia" w:ascii="宋体" w:hAnsi="宋体" w:cs="宋体"/>
          <w:sz w:val="24"/>
        </w:rPr>
        <w:tab/>
      </w:r>
      <w:r>
        <w:rPr>
          <w:rFonts w:hint="eastAsia" w:ascii="宋体" w:hAnsi="宋体" w:cs="宋体"/>
          <w:sz w:val="24"/>
        </w:rPr>
        <w:tab/>
      </w:r>
      <w:r/>
    </w:p>
    <w:p>
      <w:pPr>
        <w:ind w:firstLine="4320"/>
        <w:spacing w:line="480" w:lineRule="auto"/>
        <w:rPr>
          <w:rFonts w:ascii="宋体" w:hAnsi="宋体" w:cs="宋体"/>
          <w:bCs/>
          <w:sz w:val="24"/>
        </w:rPr>
      </w:pPr>
      <w:r>
        <w:rPr>
          <w:rFonts w:hint="eastAsia" w:ascii="宋体" w:hAnsi="宋体" w:cs="宋体"/>
          <w:sz w:val="24"/>
        </w:rPr>
        <w:t xml:space="preserve"> </w:t>
      </w:r>
      <w:r/>
    </w:p>
    <w:p>
      <w:pPr>
        <w:ind w:firstLine="4320"/>
        <w:spacing w:line="480" w:lineRule="auto"/>
        <w:rPr>
          <w:rFonts w:ascii="宋体" w:hAnsi="宋体"/>
          <w:bCs/>
          <w:sz w:val="24"/>
        </w:rPr>
      </w:pPr>
      <w:r>
        <w:rPr>
          <w:rFonts w:hint="eastAsia" w:ascii="宋体" w:hAnsi="宋体"/>
          <w:bCs/>
          <w:sz w:val="24"/>
        </w:rPr>
        <w:t xml:space="preserve">投标供应商（盖章）：</w:t>
      </w:r>
      <w:r/>
    </w:p>
    <w:p>
      <w:pPr>
        <w:spacing w:line="480" w:lineRule="auto"/>
        <w:rPr>
          <w:rFonts w:ascii="宋体" w:hAnsi="宋体"/>
          <w:bCs/>
          <w:sz w:val="24"/>
        </w:rPr>
      </w:pPr>
      <w:r>
        <w:rPr>
          <w:rFonts w:hint="eastAsia" w:ascii="宋体" w:hAnsi="宋体"/>
          <w:bCs/>
          <w:sz w:val="24"/>
        </w:rPr>
        <w:t xml:space="preserve">                    法定代表人或授权委托人（签字或盖章）：</w:t>
      </w:r>
      <w:r/>
    </w:p>
    <w:p>
      <w:pPr>
        <w:ind w:firstLine="4680"/>
        <w:spacing w:line="480" w:lineRule="auto"/>
        <w:rPr>
          <w:rFonts w:ascii="宋体" w:hAnsi="宋体"/>
          <w:bCs/>
          <w:sz w:val="24"/>
        </w:rPr>
      </w:pPr>
      <w:r>
        <w:rPr>
          <w:rFonts w:hint="eastAsia" w:ascii="宋体" w:hAnsi="宋体"/>
          <w:bCs/>
          <w:sz w:val="24"/>
        </w:rPr>
        <w:t xml:space="preserve">年     月     日</w:t>
      </w:r>
      <w:r/>
    </w:p>
    <w:p>
      <w:r/>
      <w:r/>
    </w:p>
    <w:p>
      <w:pPr>
        <w:pStyle w:val="941"/>
        <w:rPr>
          <w:rFonts w:ascii="黑体" w:eastAsia="黑体"/>
          <w:b/>
          <w:sz w:val="24"/>
          <w:szCs w:val="30"/>
        </w:rPr>
      </w:pPr>
      <w:r>
        <w:rPr>
          <w:rFonts w:hint="eastAsia" w:cs="宋体"/>
          <w:sz w:val="24"/>
        </w:rPr>
        <w:br w:type="page" w:clear="all"/>
      </w:r>
      <w:r>
        <w:rPr>
          <w:rFonts w:hint="eastAsia" w:ascii="黑体" w:eastAsia="黑体"/>
          <w:b/>
          <w:sz w:val="24"/>
          <w:szCs w:val="30"/>
        </w:rPr>
        <w:t xml:space="preserve">（八）投标函格式：</w:t>
      </w:r>
      <w:r/>
    </w:p>
    <w:p>
      <w:pPr>
        <w:jc w:val="center"/>
        <w:spacing w:line="360" w:lineRule="auto"/>
        <w:rPr>
          <w:rFonts w:ascii="黑体" w:eastAsia="黑体"/>
          <w:b/>
          <w:sz w:val="30"/>
          <w:szCs w:val="30"/>
        </w:rPr>
        <w:outlineLvl w:val="0"/>
      </w:pPr>
      <w:r/>
      <w:bookmarkStart w:id="24" w:name="_Toc21650"/>
      <w:r/>
      <w:bookmarkStart w:id="25" w:name="_Toc26058"/>
      <w:r>
        <w:rPr>
          <w:rFonts w:hint="eastAsia" w:ascii="黑体" w:eastAsia="黑体"/>
          <w:b/>
          <w:sz w:val="30"/>
          <w:szCs w:val="30"/>
        </w:rPr>
        <w:t xml:space="preserve">投标函B包</w:t>
      </w:r>
      <w:r/>
    </w:p>
    <w:p>
      <w:pPr>
        <w:spacing w:line="360" w:lineRule="auto"/>
        <w:rPr>
          <w:rFonts w:ascii="宋体" w:hAnsi="宋体"/>
          <w:bCs/>
          <w:sz w:val="24"/>
        </w:rPr>
      </w:pPr>
      <w:r>
        <w:rPr>
          <w:rFonts w:hint="eastAsia" w:ascii="宋体" w:hAnsi="宋体"/>
          <w:bCs/>
          <w:sz w:val="24"/>
        </w:rPr>
        <w:t xml:space="preserve">致江苏广信工程咨询有限公司：</w:t>
      </w:r>
      <w:r/>
    </w:p>
    <w:p>
      <w:pPr>
        <w:numPr>
          <w:ilvl w:val="0"/>
          <w:numId w:val="15"/>
        </w:numPr>
        <w:ind w:firstLine="480"/>
        <w:spacing w:line="360" w:lineRule="auto"/>
        <w:tabs>
          <w:tab w:val="left" w:pos="420" w:leader="none"/>
          <w:tab w:val="left" w:pos="525" w:leader="none"/>
          <w:tab w:val="left" w:pos="945" w:leader="none"/>
        </w:tabs>
        <w:rPr>
          <w:rFonts w:ascii="宋体" w:hAnsi="宋体" w:cs="宋体"/>
          <w:sz w:val="24"/>
          <w:szCs w:val="36"/>
        </w:rPr>
      </w:pPr>
      <w:r>
        <w:rPr>
          <w:rFonts w:hint="eastAsia" w:ascii="宋体" w:hAnsi="宋体" w:cs="宋体"/>
          <w:sz w:val="24"/>
        </w:rPr>
        <w:t xml:space="preserve">根据已收到的采购编号为的</w:t>
      </w:r>
      <w:r>
        <w:rPr>
          <w:rFonts w:hint="eastAsia" w:ascii="宋体" w:hAnsi="宋体" w:cs="宋体"/>
          <w:sz w:val="24"/>
          <w:u w:val="single"/>
        </w:rPr>
        <w:t xml:space="preserve">      （采购项目名称 ）   </w:t>
      </w:r>
      <w:r>
        <w:rPr>
          <w:rFonts w:hint="eastAsia" w:ascii="宋体" w:hAnsi="宋体" w:cs="宋体"/>
          <w:sz w:val="24"/>
        </w:rPr>
        <w:t xml:space="preserve">的公开招标文件，遵照国家法律法规和规章的有关规定，我方经过踏勘现场和对招标文件等所有文件的研究后，</w:t>
      </w:r>
      <w:r>
        <w:rPr>
          <w:rFonts w:hint="eastAsia" w:ascii="宋体" w:hAnsi="宋体" w:cs="宋体"/>
          <w:sz w:val="24"/>
          <w:szCs w:val="36"/>
        </w:rPr>
        <w:t xml:space="preserve">我方愿意按照招标文件的一切要求（包括付款方式）承担本项目供货，本项目的供货周期、质量要求、免费质保期、</w:t>
      </w:r>
      <w:r>
        <w:rPr>
          <w:rFonts w:hint="eastAsia" w:ascii="宋体" w:hAnsi="宋体"/>
          <w:sz w:val="24"/>
        </w:rPr>
        <w:t xml:space="preserve">分批供货时间、服务质量要求、</w:t>
      </w:r>
      <w:r>
        <w:rPr>
          <w:rFonts w:hint="eastAsia" w:ascii="宋体" w:hAnsi="宋体"/>
          <w:bCs/>
          <w:sz w:val="24"/>
        </w:rPr>
        <w:t xml:space="preserve">服务响应、</w:t>
      </w:r>
      <w:r>
        <w:rPr>
          <w:rFonts w:hint="eastAsia" w:ascii="宋体" w:hAnsi="宋体"/>
          <w:sz w:val="24"/>
        </w:rPr>
        <w:t xml:space="preserve">项目负责人</w:t>
      </w:r>
      <w:r>
        <w:rPr>
          <w:rFonts w:hint="eastAsia" w:ascii="宋体" w:hAnsi="宋体" w:cs="宋体"/>
          <w:sz w:val="24"/>
          <w:szCs w:val="36"/>
        </w:rPr>
        <w:t xml:space="preserve">等内容见下表：</w:t>
      </w:r>
      <w:r/>
    </w:p>
    <w:tbl>
      <w:tblPr>
        <w:tblStyle w:val="939"/>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bCs/>
                <w:sz w:val="24"/>
              </w:rPr>
              <w:t xml:space="preserve">供货周期</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质量要求</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bCs/>
                <w:sz w:val="24"/>
              </w:rPr>
            </w:pPr>
            <w:r>
              <w:rPr>
                <w:rFonts w:hint="eastAsia" w:ascii="宋体" w:hAnsi="宋体"/>
                <w:bCs/>
                <w:sz w:val="24"/>
              </w:rPr>
              <w:t xml:space="preserve">服务响应</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sz w:val="24"/>
              </w:rPr>
            </w:pPr>
            <w:r>
              <w:rPr>
                <w:rFonts w:hint="eastAsia" w:ascii="宋体" w:hAnsi="宋体"/>
                <w:sz w:val="24"/>
              </w:rPr>
              <w:t xml:space="preserve">服务质量要求</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产品免费质保期</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分批供货时间</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sz w:val="24"/>
              </w:rPr>
              <w:t xml:space="preserve">项目负责人</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bl>
    <w:p>
      <w:pPr>
        <w:ind w:firstLine="482"/>
        <w:spacing w:before="120" w:line="360" w:lineRule="auto"/>
        <w:tabs>
          <w:tab w:val="left" w:pos="315" w:leader="none"/>
          <w:tab w:val="left" w:pos="525" w:leader="none"/>
          <w:tab w:val="left" w:pos="945" w:leader="none"/>
        </w:tabs>
        <w:rPr>
          <w:rStyle w:val="951"/>
          <w:bCs/>
        </w:rPr>
      </w:pPr>
      <w:r>
        <w:rPr>
          <w:rFonts w:hint="eastAsia" w:ascii="宋体" w:hAnsi="宋体"/>
          <w:bCs/>
          <w:sz w:val="24"/>
        </w:rPr>
        <w:t xml:space="preserve">二、我们愿意提供江苏广信工程咨询有限公司在招标文件中要求的文件、资料</w:t>
      </w:r>
      <w:r>
        <w:rPr>
          <w:rFonts w:hint="eastAsia" w:ascii="宋体"/>
          <w:bCs/>
        </w:rPr>
        <w:t xml:space="preserve">（</w:t>
      </w:r>
      <w:r>
        <w:rPr>
          <w:rFonts w:hint="eastAsia" w:ascii="宋体" w:hAnsi="宋体"/>
          <w:bCs/>
          <w:sz w:val="24"/>
        </w:rPr>
        <w:t xml:space="preserve">具体内容如下</w:t>
      </w:r>
      <w:r>
        <w:rPr>
          <w:rFonts w:hint="eastAsia" w:ascii="宋体"/>
          <w:bCs/>
        </w:rPr>
        <w:t xml:space="preserve">）</w:t>
      </w:r>
      <w:r>
        <w:rPr>
          <w:rStyle w:val="951"/>
          <w:rFonts w:hint="eastAsia" w:ascii="黑体" w:eastAsia="黑体"/>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投标文件</w:t>
      </w:r>
      <w:r>
        <w:rPr>
          <w:rFonts w:hint="eastAsia" w:ascii="宋体" w:hAnsi="宋体"/>
          <w:bCs/>
          <w:sz w:val="24"/>
        </w:rPr>
        <w:t xml:space="preserve">包括证明文件、响应函、报价文件、技术文件。</w:t>
      </w:r>
      <w:r/>
    </w:p>
    <w:p>
      <w:pPr>
        <w:ind w:firstLine="480"/>
        <w:spacing w:line="360" w:lineRule="auto"/>
        <w:rPr>
          <w:rFonts w:ascii="宋体" w:hAnsi="宋体" w:cs="宋体"/>
          <w:b/>
          <w:sz w:val="24"/>
        </w:rPr>
      </w:pPr>
      <w:r>
        <w:rPr>
          <w:rFonts w:hint="eastAsia" w:ascii="宋体" w:hAnsi="宋体" w:cs="宋体"/>
          <w:b/>
          <w:sz w:val="24"/>
        </w:rPr>
        <w:t xml:space="preserve">1.证明文件：</w:t>
      </w:r>
      <w:r/>
    </w:p>
    <w:p>
      <w:pPr>
        <w:ind w:firstLine="480"/>
        <w:spacing w:line="360" w:lineRule="auto"/>
        <w:rPr>
          <w:rFonts w:hAnsi="宋体" w:cs="宋体"/>
          <w:bCs/>
          <w:sz w:val="24"/>
        </w:rPr>
      </w:pPr>
      <w:r>
        <w:rPr>
          <w:rFonts w:hint="eastAsia" w:ascii="宋体" w:hAnsi="宋体" w:cs="宋体"/>
          <w:b/>
          <w:sz w:val="24"/>
        </w:rPr>
        <w:t xml:space="preserve">1.1资格、资信证明文件</w:t>
      </w:r>
      <w:r/>
    </w:p>
    <w:p>
      <w:pPr>
        <w:ind w:firstLine="480"/>
        <w:spacing w:line="360" w:lineRule="auto"/>
        <w:rPr>
          <w:rFonts w:hAnsi="宋体" w:cs="宋体"/>
          <w:bCs/>
          <w:sz w:val="24"/>
        </w:rPr>
      </w:pPr>
      <w:r>
        <w:rPr>
          <w:rFonts w:hint="eastAsia" w:hAnsi="宋体" w:cs="宋体"/>
          <w:bCs/>
          <w:sz w:val="24"/>
        </w:rPr>
        <w:t xml:space="preserve">（1）关于资格的声明函； </w:t>
      </w:r>
      <w:r/>
    </w:p>
    <w:p>
      <w:pPr>
        <w:ind w:firstLine="480"/>
        <w:spacing w:line="360" w:lineRule="auto"/>
        <w:rPr>
          <w:rFonts w:ascii="宋体" w:hAnsi="宋体" w:cs="宋体"/>
          <w:b/>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hAnsi="宋体" w:cs="宋体"/>
          <w:bCs/>
          <w:sz w:val="24"/>
        </w:rPr>
      </w:pPr>
      <w:r>
        <w:rPr>
          <w:rFonts w:hint="eastAsia" w:hAnsi="宋体" w:cs="宋体"/>
          <w:bCs/>
          <w:sz w:val="24"/>
        </w:rPr>
        <w:t xml:space="preserve">（3）</w:t>
      </w:r>
      <w:r>
        <w:rPr>
          <w:rFonts w:hint="eastAsia" w:ascii="宋体" w:hAnsi="宋体" w:cs="宋体"/>
          <w:sz w:val="24"/>
          <w:szCs w:val="32"/>
        </w:rPr>
        <w:t xml:space="preserve">投标供应商由会计师事务所出具</w:t>
      </w:r>
      <w:r>
        <w:rPr>
          <w:rFonts w:hint="eastAsia" w:ascii="宋体" w:hAnsi="宋体"/>
          <w:sz w:val="24"/>
        </w:rPr>
        <w:t xml:space="preserve">的经注册会计师行业统一监管平台备案赋码的2025年度的财务审计报告和所附已审计财务报告并提供查验截图或</w:t>
      </w:r>
      <w:r>
        <w:rPr>
          <w:rFonts w:hint="eastAsia" w:ascii="宋体" w:hAnsi="宋体" w:cs="宋体"/>
          <w:sz w:val="24"/>
          <w:szCs w:val="32"/>
          <w:lang w:val="zh-CN"/>
        </w:rPr>
        <w:t xml:space="preserve">最近六个月</w:t>
      </w:r>
      <w:r>
        <w:rPr>
          <w:rFonts w:hint="eastAsia" w:ascii="宋体" w:hAnsi="宋体" w:cs="宋体"/>
          <w:sz w:val="24"/>
          <w:szCs w:val="32"/>
        </w:rPr>
        <w:t xml:space="preserve">中任意一个月份（不含投标当月）的财务会计报告（资产负债表和利润表），</w:t>
      </w:r>
      <w:r>
        <w:rPr>
          <w:rFonts w:hint="eastAsia" w:ascii="宋体" w:hAnsi="宋体"/>
          <w:sz w:val="24"/>
        </w:rPr>
        <w:t xml:space="preserve">财务会计报告应当由单位负责人和主管会计工作的负责人、会计机构负责人(会计主管人员)签名并盖章；设置总会计师的单位，还须由总会计师签名并盖章</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最近六个月</w:t>
      </w:r>
      <w:r>
        <w:rPr>
          <w:rFonts w:hint="eastAsia" w:ascii="宋体" w:hAnsi="宋体" w:cs="宋体"/>
          <w:bCs/>
          <w:sz w:val="24"/>
        </w:rPr>
        <w:t xml:space="preserve">中任意一个月份（不含投标当月）的依法缴纳税收的相关材料（提供相关主管部门证明或完税证明或银行代扣证明）</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最近六个月</w:t>
      </w:r>
      <w:r>
        <w:rPr>
          <w:rFonts w:hint="eastAsia" w:ascii="宋体" w:hAnsi="宋体" w:cs="宋体"/>
          <w:bCs/>
          <w:sz w:val="24"/>
        </w:rPr>
        <w:t xml:space="preserve">中任意一个月份（不含投标当月）的依法缴纳社会保障资金的材料（提供相关主管部门证明或完税证明或银行代扣证明）</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（6）</w:t>
      </w:r>
      <w:r>
        <w:rPr>
          <w:rFonts w:hint="eastAsia" w:ascii="宋体" w:hAnsi="宋体" w:cs="宋体"/>
          <w:bCs/>
          <w:sz w:val="24"/>
        </w:rPr>
        <w:t xml:space="preserve">投标供应商法定代表人授权委托书（若为法定代表人或负责人或经营者，法定代表人或负责人或经营者姓名必须与营业执照上的一致）；</w:t>
      </w:r>
      <w:r>
        <w:rPr>
          <w:rFonts w:hint="eastAsia" w:ascii="宋体" w:hAnsi="宋体" w:cs="宋体"/>
          <w:b/>
          <w:sz w:val="24"/>
        </w:rPr>
        <w:t xml:space="preserve"> </w:t>
      </w:r>
      <w:r/>
    </w:p>
    <w:p>
      <w:pPr>
        <w:ind w:firstLine="480"/>
        <w:spacing w:line="360" w:lineRule="auto"/>
        <w:rPr>
          <w:rFonts w:ascii="宋体" w:hAnsi="宋体"/>
          <w:b/>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rPr>
          <w:rFonts w:hint="eastAsia" w:ascii="宋体" w:hAnsi="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授权委托人与投标供应商企业签订的劳动合同、由法定的社保收缴部门出具的最近六个月中任意一个月（不含投标当月）的依法缴纳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cs="宋体"/>
          <w:bCs/>
          <w:sz w:val="24"/>
        </w:rPr>
        <w:t xml:space="preserve">原件</w:t>
      </w:r>
      <w:r>
        <w:rPr>
          <w:rFonts w:hint="eastAsia" w:ascii="宋体" w:hAnsi="宋体" w:cs="宋体"/>
          <w:bCs/>
          <w:sz w:val="24"/>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sz w:val="24"/>
        </w:rPr>
        <w:t xml:space="preserve">六</w:t>
      </w:r>
      <w:r>
        <w:rPr>
          <w:rFonts w:hint="eastAsia" w:ascii="宋体" w:hAnsi="宋体" w:cs="宋体"/>
          <w:bCs/>
          <w:sz w:val="24"/>
          <w:lang w:val="zh-CN"/>
        </w:rPr>
        <w:t xml:space="preserve">个月，则提供自公司成立以来至最近一个月依法缴纳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cs="宋体"/>
          <w:bCs/>
          <w:sz w:val="24"/>
          <w:lang w:val="zh-CN"/>
        </w:rPr>
        <w:t xml:space="preserve">；</w:t>
      </w:r>
      <w:r>
        <w:rPr>
          <w:rFonts w:hint="eastAsia" w:ascii="宋体" w:hAnsi="宋体" w:cs="宋体"/>
          <w:b/>
          <w:sz w:val="24"/>
        </w:rPr>
        <w:t xml:space="preserve"> </w:t>
      </w:r>
      <w:r/>
    </w:p>
    <w:p>
      <w:pPr>
        <w:ind w:firstLine="480"/>
        <w:spacing w:line="360" w:lineRule="auto"/>
        <w:rPr>
          <w:rFonts w:hAnsi="宋体" w:cs="宋体"/>
          <w:bCs/>
          <w:sz w:val="24"/>
        </w:rPr>
      </w:pPr>
      <w:r>
        <w:rPr>
          <w:rFonts w:hint="eastAsia" w:hAnsi="宋体" w:cs="宋体"/>
          <w:bCs/>
          <w:sz w:val="24"/>
        </w:rPr>
        <w:t xml:space="preserve">（9）</w:t>
      </w:r>
      <w:r>
        <w:rPr>
          <w:rFonts w:hint="eastAsia" w:ascii="宋体" w:hAnsi="宋体" w:cs="宋体"/>
          <w:sz w:val="24"/>
        </w:rPr>
        <w:t xml:space="preserve">投标供应商具备有效期内食品生产许可证或食品经营许可证或预包装食品销售备案；</w:t>
      </w:r>
      <w:r>
        <w:rPr>
          <w:rFonts w:hint="eastAsia" w:ascii="宋体" w:hAnsi="宋体" w:cs="宋体"/>
          <w:b/>
          <w:sz w:val="24"/>
        </w:rPr>
        <w:t xml:space="preserve"> </w:t>
      </w:r>
      <w:r/>
    </w:p>
    <w:p>
      <w:pPr>
        <w:ind w:firstLine="480"/>
        <w:spacing w:line="360" w:lineRule="auto"/>
        <w:rPr>
          <w:rFonts w:ascii="宋体" w:hAnsi="宋体"/>
          <w:sz w:val="24"/>
        </w:rPr>
      </w:pPr>
      <w:r>
        <w:rPr>
          <w:rFonts w:hint="eastAsia" w:hAnsi="宋体" w:cs="宋体"/>
          <w:bCs/>
          <w:sz w:val="24"/>
        </w:rPr>
        <w:t xml:space="preserve">（10） </w:t>
      </w:r>
      <w:r>
        <w:rPr>
          <w:rFonts w:hint="eastAsia" w:ascii="宋体" w:hAnsi="宋体"/>
          <w:sz w:val="24"/>
        </w:rPr>
        <w:t xml:space="preserve">承诺书 </w:t>
      </w:r>
      <w:r/>
    </w:p>
    <w:p>
      <w:pPr>
        <w:ind w:firstLine="480"/>
        <w:spacing w:line="360" w:lineRule="auto"/>
        <w:rPr>
          <w:rFonts w:ascii="宋体" w:hAnsi="宋体"/>
          <w:sz w:val="24"/>
        </w:rPr>
      </w:pPr>
      <w:r>
        <w:rPr>
          <w:rFonts w:hint="eastAsia" w:ascii="宋体" w:hAnsi="宋体" w:cs="宋体"/>
          <w:bCs/>
          <w:sz w:val="24"/>
        </w:rPr>
        <w:t xml:space="preserve">（11）投标供应商的《中小企业声明函》或《监狱企业证明文件》（省级以上监狱管理局、戒毒管理局出具）或《残疾人福利性单位声明函》； </w:t>
      </w:r>
      <w:r/>
    </w:p>
    <w:p>
      <w:pPr>
        <w:ind w:firstLine="480"/>
        <w:jc w:val="left"/>
        <w:spacing w:line="360" w:lineRule="auto"/>
        <w:widowControl/>
        <w:tabs>
          <w:tab w:val="left" w:pos="0" w:leader="none"/>
        </w:tabs>
        <w:rPr>
          <w:rFonts w:ascii="宋体" w:hAnsi="宋体" w:cs="宋体"/>
        </w:rPr>
      </w:pPr>
      <w:r>
        <w:rPr>
          <w:rFonts w:hint="eastAsia" w:ascii="宋体" w:hAnsi="宋体" w:cs="宋体"/>
          <w:b/>
          <w:sz w:val="24"/>
        </w:rPr>
        <w:t xml:space="preserve"> </w:t>
      </w:r>
      <w:r>
        <w:rPr>
          <w:rFonts w:hint="eastAsia" w:ascii="宋体" w:hAnsi="宋体" w:cs="宋体"/>
          <w:sz w:val="24"/>
        </w:rPr>
        <w:t xml:space="preserve">1.2补充证明文件：</w:t>
      </w:r>
      <w:r/>
    </w:p>
    <w:p>
      <w:pPr>
        <w:numPr>
          <w:ilvl w:val="0"/>
          <w:numId w:val="1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投标供应商基本情况声明  </w:t>
      </w:r>
      <w:r/>
    </w:p>
    <w:p>
      <w:pPr>
        <w:numPr>
          <w:ilvl w:val="0"/>
          <w:numId w:val="1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项目配备人员一览表</w:t>
      </w:r>
      <w:r>
        <w:rPr>
          <w:rFonts w:hint="eastAsia" w:ascii="宋体" w:hAnsi="宋体" w:cs="宋体"/>
          <w:bCs/>
          <w:sz w:val="24"/>
        </w:rPr>
        <w:t xml:space="preserve">  </w:t>
      </w:r>
      <w:r/>
    </w:p>
    <w:p>
      <w:pPr>
        <w:numPr>
          <w:ilvl w:val="0"/>
          <w:numId w:val="1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要求采购人提供的配合  </w:t>
      </w:r>
      <w:r/>
    </w:p>
    <w:p>
      <w:pPr>
        <w:numPr>
          <w:ilvl w:val="0"/>
          <w:numId w:val="1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关于符合本国产品标准的声明函  </w:t>
      </w:r>
      <w:r/>
    </w:p>
    <w:p>
      <w:pPr>
        <w:numPr>
          <w:ilvl w:val="0"/>
          <w:numId w:val="1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投标供应商认为必须提供的其他证明材料    </w:t>
      </w:r>
      <w:r/>
    </w:p>
    <w:p>
      <w:pPr>
        <w:ind w:firstLine="480"/>
        <w:spacing w:line="360" w:lineRule="auto"/>
        <w:rPr>
          <w:rFonts w:ascii="宋体" w:hAnsi="宋体" w:cs="宋体"/>
          <w:b/>
          <w:bCs/>
          <w:sz w:val="24"/>
        </w:rPr>
      </w:pPr>
      <w:r>
        <w:rPr>
          <w:rFonts w:hint="eastAsia" w:ascii="宋体" w:hAnsi="宋体" w:cs="宋体"/>
          <w:b/>
          <w:bCs/>
          <w:sz w:val="24"/>
        </w:rPr>
        <w:t xml:space="preserve">2.投标函 </w:t>
      </w:r>
      <w:r/>
    </w:p>
    <w:p>
      <w:pPr>
        <w:numPr>
          <w:ilvl w:val="0"/>
          <w:numId w:val="1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投标函</w:t>
      </w:r>
      <w:r/>
    </w:p>
    <w:p>
      <w:pPr>
        <w:numPr>
          <w:ilvl w:val="0"/>
          <w:numId w:val="1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商务响应偏离表</w:t>
      </w:r>
      <w:r/>
    </w:p>
    <w:p>
      <w:pPr>
        <w:numPr>
          <w:ilvl w:val="0"/>
          <w:numId w:val="1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拟投入的主要车辆设备表</w:t>
      </w:r>
      <w:r/>
    </w:p>
    <w:p>
      <w:pPr>
        <w:numPr>
          <w:ilvl w:val="0"/>
          <w:numId w:val="1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中标标段优先顺序承诺函</w:t>
      </w:r>
      <w:r/>
    </w:p>
    <w:p>
      <w:pPr>
        <w:ind w:firstLine="480"/>
        <w:spacing w:line="360" w:lineRule="auto"/>
        <w:rPr>
          <w:rFonts w:ascii="宋体" w:hAnsi="宋体" w:cs="宋体"/>
          <w:b/>
          <w:bCs/>
          <w:sz w:val="24"/>
        </w:rPr>
      </w:pPr>
      <w:r>
        <w:rPr>
          <w:rFonts w:hint="eastAsia" w:ascii="宋体" w:hAnsi="宋体" w:cs="宋体"/>
          <w:b/>
          <w:bCs/>
          <w:sz w:val="24"/>
        </w:rPr>
        <w:t xml:space="preserve">3.报价文件 </w:t>
      </w:r>
      <w:r/>
    </w:p>
    <w:p>
      <w:pPr>
        <w:numPr>
          <w:ilvl w:val="0"/>
          <w:numId w:val="1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开标一览表</w:t>
      </w:r>
      <w:r/>
    </w:p>
    <w:p>
      <w:pPr>
        <w:numPr>
          <w:ilvl w:val="0"/>
          <w:numId w:val="1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明细报价表(投标产品配置及分项报价表)</w:t>
      </w:r>
      <w:r/>
    </w:p>
    <w:p>
      <w:pPr>
        <w:numPr>
          <w:ilvl w:val="0"/>
          <w:numId w:val="1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技术响应偏离表 </w:t>
      </w:r>
      <w:r/>
    </w:p>
    <w:p>
      <w:pPr>
        <w:ind w:firstLine="480"/>
        <w:spacing w:line="360" w:lineRule="auto"/>
        <w:rPr>
          <w:rFonts w:ascii="宋体" w:hAnsi="宋体" w:cs="宋体"/>
          <w:b/>
          <w:bCs/>
          <w:sz w:val="24"/>
        </w:rPr>
      </w:pPr>
      <w:r>
        <w:rPr>
          <w:rFonts w:hint="eastAsia" w:ascii="宋体" w:hAnsi="宋体" w:cs="宋体"/>
          <w:b/>
          <w:bCs/>
          <w:sz w:val="24"/>
        </w:rPr>
        <w:t xml:space="preserve">4.供货方案</w:t>
      </w:r>
      <w:r/>
    </w:p>
    <w:p>
      <w:pPr>
        <w:numPr>
          <w:ilvl w:val="0"/>
          <w:numId w:val="1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经营管理制度、日常管理制度及各岗位职责</w:t>
      </w:r>
      <w:r/>
    </w:p>
    <w:p>
      <w:pPr>
        <w:numPr>
          <w:ilvl w:val="0"/>
          <w:numId w:val="1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产品质量控制方案</w:t>
      </w:r>
      <w:r/>
    </w:p>
    <w:p>
      <w:pPr>
        <w:numPr>
          <w:ilvl w:val="0"/>
          <w:numId w:val="1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应急响应预案</w:t>
      </w:r>
      <w:r/>
    </w:p>
    <w:p>
      <w:pPr>
        <w:numPr>
          <w:ilvl w:val="0"/>
          <w:numId w:val="1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仓储物流配送能力及方案</w:t>
      </w:r>
      <w:r/>
    </w:p>
    <w:p>
      <w:pPr>
        <w:numPr>
          <w:ilvl w:val="0"/>
          <w:numId w:val="1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售后服务方案</w:t>
      </w:r>
      <w:r/>
    </w:p>
    <w:p>
      <w:pPr>
        <w:numPr>
          <w:ilvl w:val="0"/>
          <w:numId w:val="1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特色服务和承诺 </w:t>
      </w:r>
      <w:r/>
    </w:p>
    <w:p>
      <w:pPr>
        <w:ind w:firstLine="480"/>
        <w:spacing w:line="360" w:lineRule="auto"/>
        <w:tabs>
          <w:tab w:val="left" w:pos="525" w:leader="none"/>
          <w:tab w:val="left" w:pos="945" w:leader="none"/>
        </w:tabs>
        <w:rPr>
          <w:rFonts w:ascii="宋体" w:hAnsi="宋体"/>
          <w:bCs/>
          <w:sz w:val="24"/>
        </w:rPr>
      </w:pPr>
      <w:r>
        <w:rPr>
          <w:rFonts w:hint="eastAsia" w:ascii="宋体" w:hAnsi="宋体"/>
          <w:sz w:val="24"/>
        </w:rPr>
        <w:t xml:space="preserve">三、我方同意按照招标文件中的规定，本投标文件投标有效期限为投标截止之日起90天。</w:t>
      </w:r>
      <w:r/>
    </w:p>
    <w:p>
      <w:pPr>
        <w:ind w:firstLine="480"/>
        <w:spacing w:line="360" w:lineRule="auto"/>
        <w:rPr>
          <w:rFonts w:ascii="宋体" w:hAnsi="宋体"/>
          <w:sz w:val="24"/>
        </w:rPr>
      </w:pPr>
      <w:r>
        <w:rPr>
          <w:rFonts w:hint="eastAsia" w:ascii="宋体" w:hAnsi="宋体"/>
          <w:sz w:val="24"/>
        </w:rPr>
        <w:t xml:space="preserve">四、如果我方的投标文件被接受，我方将履行招标文件中规定的每一项要求，按期、按质、按量，完成服务任务。</w:t>
      </w:r>
      <w:r/>
    </w:p>
    <w:p>
      <w:pPr>
        <w:ind w:firstLine="480"/>
        <w:spacing w:line="360" w:lineRule="auto"/>
        <w:rPr>
          <w:rFonts w:ascii="宋体" w:hAnsi="宋体"/>
          <w:sz w:val="24"/>
        </w:rPr>
      </w:pPr>
      <w:r>
        <w:rPr>
          <w:rFonts w:hint="eastAsia" w:ascii="宋体" w:hAnsi="宋体"/>
          <w:sz w:val="24"/>
        </w:rPr>
        <w:t xml:space="preserve">五、我方认为你们有权决定中标供应商。</w:t>
      </w:r>
      <w:r/>
    </w:p>
    <w:p>
      <w:pPr>
        <w:ind w:firstLine="480"/>
        <w:spacing w:line="360" w:lineRule="auto"/>
        <w:rPr>
          <w:rFonts w:ascii="宋体" w:hAnsi="宋体"/>
          <w:sz w:val="24"/>
        </w:rPr>
      </w:pPr>
      <w:r>
        <w:rPr>
          <w:rFonts w:hint="eastAsia" w:ascii="宋体" w:hAnsi="宋体"/>
          <w:sz w:val="24"/>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sz w:val="24"/>
        </w:rPr>
      </w:pPr>
      <w:r>
        <w:rPr>
          <w:rFonts w:hint="eastAsia" w:ascii="宋体" w:hAnsi="宋体"/>
          <w:sz w:val="24"/>
        </w:rPr>
        <w:t xml:space="preserve">七、我方认可并保证遵守招标文件的所有规定，放弃对招标文件提出质疑的权利。</w:t>
      </w:r>
      <w:r/>
    </w:p>
    <w:p>
      <w:pPr>
        <w:ind w:firstLine="480"/>
        <w:spacing w:line="360" w:lineRule="auto"/>
        <w:rPr>
          <w:rFonts w:ascii="宋体" w:hAnsi="宋体"/>
          <w:sz w:val="24"/>
        </w:rPr>
      </w:pPr>
      <w:r>
        <w:rPr>
          <w:rFonts w:hint="eastAsia" w:ascii="宋体" w:hAnsi="宋体"/>
          <w:sz w:val="24"/>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ind w:firstLine="480"/>
        <w:spacing w:line="360" w:lineRule="auto"/>
        <w:rPr>
          <w:rFonts w:ascii="宋体" w:hAnsi="宋体"/>
          <w:sz w:val="24"/>
        </w:rPr>
      </w:pPr>
      <w:r>
        <w:rPr>
          <w:rFonts w:hint="eastAsia" w:ascii="宋体" w:hAnsi="宋体"/>
          <w:sz w:val="24"/>
        </w:rPr>
        <w:t xml:space="preserve">九、我方知情并同意执行《无锡市人民医院供应商管理办法（修订）》（详见附件1）</w:t>
      </w:r>
      <w:r/>
    </w:p>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hint="eastAsia" w:ascii="宋体" w:hAnsi="宋体"/>
          <w:sz w:val="24"/>
        </w:rPr>
        <w:t xml:space="preserve">投标供应商：（盖章）</w:t>
      </w:r>
      <w:r/>
    </w:p>
    <w:p>
      <w:pPr>
        <w:spacing w:before="4" w:line="360" w:lineRule="auto"/>
        <w:widowControl/>
        <w:rPr>
          <w:rFonts w:ascii="宋体" w:hAnsi="宋体"/>
          <w:sz w:val="24"/>
        </w:rPr>
      </w:pPr>
      <w:r>
        <w:rPr>
          <w:rFonts w:hint="eastAsia" w:ascii="宋体" w:hAnsi="宋体"/>
          <w:sz w:val="24"/>
        </w:rPr>
        <w:t xml:space="preserve">法定代表人或委托代理人：（签字或盖章）</w:t>
      </w:r>
      <w:r/>
    </w:p>
    <w:p>
      <w:pPr>
        <w:spacing w:before="4" w:line="360" w:lineRule="auto"/>
        <w:widowControl/>
        <w:rPr>
          <w:rFonts w:ascii="宋体" w:hAnsi="宋体"/>
          <w:sz w:val="24"/>
        </w:rPr>
      </w:pPr>
      <w:r>
        <w:rPr>
          <w:rFonts w:hint="eastAsia" w:ascii="宋体" w:hAnsi="宋体"/>
          <w:sz w:val="24"/>
        </w:rPr>
        <w:t xml:space="preserve">电话：                   传真：               </w:t>
      </w:r>
      <w:r/>
    </w:p>
    <w:p>
      <w:pPr>
        <w:spacing w:before="4" w:line="360" w:lineRule="auto"/>
        <w:widowControl/>
        <w:rPr>
          <w:rFonts w:ascii="宋体" w:hAnsi="宋体"/>
          <w:sz w:val="24"/>
        </w:rPr>
      </w:pPr>
      <w:r>
        <w:rPr>
          <w:rFonts w:hint="eastAsia" w:ascii="宋体" w:hAnsi="宋体"/>
          <w:sz w:val="24"/>
        </w:rPr>
        <w:t xml:space="preserve">地址：                   邮编：</w:t>
      </w:r>
      <w:r/>
    </w:p>
    <w:p>
      <w:pPr>
        <w:spacing w:before="4" w:line="360" w:lineRule="auto"/>
        <w:widowControl/>
        <w:rPr>
          <w:rFonts w:ascii="宋体" w:hAnsi="宋体"/>
          <w:sz w:val="24"/>
        </w:rPr>
      </w:pPr>
      <w:r>
        <w:rPr>
          <w:rFonts w:hint="eastAsia" w:ascii="宋体" w:hAnsi="宋体"/>
          <w:sz w:val="24"/>
        </w:rPr>
        <w:t xml:space="preserve">开户名称：               </w:t>
      </w:r>
      <w:r/>
    </w:p>
    <w:p>
      <w:pPr>
        <w:spacing w:before="4" w:line="360" w:lineRule="auto"/>
        <w:widowControl/>
        <w:rPr>
          <w:rFonts w:ascii="宋体" w:hAnsi="宋体"/>
          <w:sz w:val="24"/>
        </w:rPr>
      </w:pPr>
      <w:r>
        <w:rPr>
          <w:rFonts w:hint="eastAsia" w:ascii="宋体" w:hAnsi="宋体"/>
          <w:sz w:val="24"/>
        </w:rPr>
        <w:t xml:space="preserve">开户银行：                 </w:t>
      </w:r>
      <w:r/>
    </w:p>
    <w:p>
      <w:pPr>
        <w:spacing w:before="4" w:line="360" w:lineRule="auto"/>
        <w:widowControl/>
        <w:rPr>
          <w:rFonts w:ascii="宋体" w:hAnsi="宋体"/>
          <w:sz w:val="24"/>
        </w:rPr>
      </w:pPr>
      <w:r>
        <w:rPr>
          <w:rFonts w:hint="eastAsia" w:ascii="宋体" w:hAnsi="宋体"/>
          <w:sz w:val="24"/>
        </w:rPr>
        <w:t xml:space="preserve">开户账号：</w:t>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hint="eastAsia" w:ascii="黑体" w:eastAsia="黑体"/>
          <w:b/>
          <w:sz w:val="30"/>
          <w:szCs w:val="30"/>
        </w:rPr>
        <w:t xml:space="preserve">投标函C包</w:t>
      </w:r>
      <w:r/>
    </w:p>
    <w:p>
      <w:pPr>
        <w:spacing w:line="360" w:lineRule="auto"/>
        <w:rPr>
          <w:rFonts w:ascii="宋体" w:hAnsi="宋体"/>
          <w:bCs/>
          <w:sz w:val="24"/>
        </w:rPr>
      </w:pPr>
      <w:r>
        <w:rPr>
          <w:rFonts w:hint="eastAsia" w:ascii="宋体" w:hAnsi="宋体"/>
          <w:bCs/>
          <w:sz w:val="24"/>
        </w:rPr>
        <w:t xml:space="preserve">致江苏广信工程咨询有限公司：</w:t>
      </w:r>
      <w:r/>
    </w:p>
    <w:p>
      <w:pPr>
        <w:numPr>
          <w:ilvl w:val="0"/>
          <w:numId w:val="20"/>
        </w:numPr>
        <w:ind w:firstLine="480"/>
        <w:spacing w:line="360" w:lineRule="auto"/>
        <w:tabs>
          <w:tab w:val="left" w:pos="420" w:leader="none"/>
          <w:tab w:val="left" w:pos="525" w:leader="none"/>
          <w:tab w:val="left" w:pos="945" w:leader="none"/>
        </w:tabs>
        <w:rPr>
          <w:rFonts w:ascii="宋体" w:hAnsi="宋体" w:cs="宋体"/>
          <w:sz w:val="24"/>
          <w:szCs w:val="36"/>
        </w:rPr>
      </w:pPr>
      <w:r>
        <w:rPr>
          <w:rFonts w:hint="eastAsia" w:ascii="宋体" w:hAnsi="宋体" w:cs="宋体"/>
          <w:sz w:val="24"/>
        </w:rPr>
        <w:t xml:space="preserve">根据已收到的采购编号为的</w:t>
      </w:r>
      <w:r>
        <w:rPr>
          <w:rFonts w:hint="eastAsia" w:ascii="宋体" w:hAnsi="宋体" w:cs="宋体"/>
          <w:sz w:val="24"/>
          <w:u w:val="single"/>
        </w:rPr>
        <w:t xml:space="preserve">      （采购项目名称 ）   </w:t>
      </w:r>
      <w:r>
        <w:rPr>
          <w:rFonts w:hint="eastAsia" w:ascii="宋体" w:hAnsi="宋体" w:cs="宋体"/>
          <w:sz w:val="24"/>
        </w:rPr>
        <w:t xml:space="preserve">的公开招标文件，遵照国家法律法规和规章的有关规定，我方经过踏勘现场和对招标文件等所有文件的研究后，</w:t>
      </w:r>
      <w:r>
        <w:rPr>
          <w:rFonts w:hint="eastAsia" w:ascii="宋体" w:hAnsi="宋体" w:cs="宋体"/>
          <w:sz w:val="24"/>
          <w:szCs w:val="36"/>
        </w:rPr>
        <w:t xml:space="preserve">我方愿意按照招标文件的一切要求（包括付款方式）承担本项目供货，本项目的供货周期、质量要求、免费质保期、</w:t>
      </w:r>
      <w:r>
        <w:rPr>
          <w:rFonts w:hint="eastAsia" w:ascii="宋体" w:hAnsi="宋体"/>
          <w:sz w:val="24"/>
        </w:rPr>
        <w:t xml:space="preserve">分批供货时间、服务质量要求、</w:t>
      </w:r>
      <w:r>
        <w:rPr>
          <w:rFonts w:hint="eastAsia" w:ascii="宋体" w:hAnsi="宋体"/>
          <w:bCs/>
          <w:sz w:val="24"/>
        </w:rPr>
        <w:t xml:space="preserve">服务响应、</w:t>
      </w:r>
      <w:r>
        <w:rPr>
          <w:rFonts w:hint="eastAsia" w:ascii="宋体" w:hAnsi="宋体"/>
          <w:sz w:val="24"/>
        </w:rPr>
        <w:t xml:space="preserve">项目负责人</w:t>
      </w:r>
      <w:r>
        <w:rPr>
          <w:rFonts w:hint="eastAsia" w:ascii="宋体" w:hAnsi="宋体" w:cs="宋体"/>
          <w:sz w:val="24"/>
          <w:szCs w:val="36"/>
        </w:rPr>
        <w:t xml:space="preserve">等内容见下表：</w:t>
      </w:r>
      <w:r/>
    </w:p>
    <w:tbl>
      <w:tblPr>
        <w:tblStyle w:val="939"/>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bCs/>
                <w:sz w:val="24"/>
              </w:rPr>
              <w:t xml:space="preserve">供货周期</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质量要求</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bCs/>
                <w:sz w:val="24"/>
              </w:rPr>
            </w:pPr>
            <w:r>
              <w:rPr>
                <w:rFonts w:hint="eastAsia" w:ascii="宋体" w:hAnsi="宋体"/>
                <w:bCs/>
                <w:sz w:val="24"/>
              </w:rPr>
              <w:t xml:space="preserve">服务响应</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sz w:val="24"/>
              </w:rPr>
            </w:pPr>
            <w:r>
              <w:rPr>
                <w:rFonts w:hint="eastAsia" w:ascii="宋体" w:hAnsi="宋体"/>
                <w:sz w:val="24"/>
              </w:rPr>
              <w:t xml:space="preserve">服务质量要求</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产品免费质保期</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分批供货时间</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sz w:val="24"/>
              </w:rPr>
              <w:t xml:space="preserve">项目负责人</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bl>
    <w:p>
      <w:pPr>
        <w:ind w:firstLine="482"/>
        <w:spacing w:before="120" w:line="360" w:lineRule="auto"/>
        <w:tabs>
          <w:tab w:val="left" w:pos="315" w:leader="none"/>
          <w:tab w:val="left" w:pos="525" w:leader="none"/>
          <w:tab w:val="left" w:pos="945" w:leader="none"/>
        </w:tabs>
        <w:rPr>
          <w:rStyle w:val="951"/>
          <w:bCs/>
        </w:rPr>
      </w:pPr>
      <w:r>
        <w:rPr>
          <w:rFonts w:hint="eastAsia" w:ascii="宋体" w:hAnsi="宋体"/>
          <w:bCs/>
          <w:sz w:val="24"/>
        </w:rPr>
        <w:t xml:space="preserve">二、我们愿意提供江苏广信工程咨询有限公司在招标文件中要求的文件、资料</w:t>
      </w:r>
      <w:r>
        <w:rPr>
          <w:rFonts w:hint="eastAsia" w:ascii="宋体"/>
          <w:bCs/>
        </w:rPr>
        <w:t xml:space="preserve">（</w:t>
      </w:r>
      <w:r>
        <w:rPr>
          <w:rFonts w:hint="eastAsia" w:ascii="宋体" w:hAnsi="宋体"/>
          <w:bCs/>
          <w:sz w:val="24"/>
        </w:rPr>
        <w:t xml:space="preserve">具体内容如下</w:t>
      </w:r>
      <w:r>
        <w:rPr>
          <w:rFonts w:hint="eastAsia" w:ascii="宋体"/>
          <w:bCs/>
        </w:rPr>
        <w:t xml:space="preserve">）</w:t>
      </w:r>
      <w:r>
        <w:rPr>
          <w:rStyle w:val="951"/>
          <w:rFonts w:hint="eastAsia" w:ascii="黑体" w:eastAsia="黑体"/>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投标文件</w:t>
      </w:r>
      <w:r>
        <w:rPr>
          <w:rFonts w:hint="eastAsia" w:ascii="宋体" w:hAnsi="宋体"/>
          <w:bCs/>
          <w:sz w:val="24"/>
        </w:rPr>
        <w:t xml:space="preserve">包括证明文件、响应函、报价文件、技术文件。</w:t>
      </w:r>
      <w:r/>
    </w:p>
    <w:p>
      <w:pPr>
        <w:ind w:firstLine="480"/>
        <w:spacing w:line="360" w:lineRule="auto"/>
        <w:rPr>
          <w:rFonts w:ascii="宋体" w:hAnsi="宋体" w:cs="宋体"/>
          <w:b/>
          <w:sz w:val="24"/>
        </w:rPr>
      </w:pPr>
      <w:r>
        <w:rPr>
          <w:rFonts w:hint="eastAsia" w:ascii="宋体" w:hAnsi="宋体" w:cs="宋体"/>
          <w:b/>
          <w:sz w:val="24"/>
        </w:rPr>
        <w:t xml:space="preserve">1.证明文件：</w:t>
      </w:r>
      <w:r/>
    </w:p>
    <w:p>
      <w:pPr>
        <w:ind w:firstLine="480"/>
        <w:spacing w:line="360" w:lineRule="auto"/>
        <w:rPr>
          <w:rFonts w:hAnsi="宋体" w:cs="宋体"/>
          <w:bCs/>
          <w:sz w:val="24"/>
        </w:rPr>
      </w:pPr>
      <w:r>
        <w:rPr>
          <w:rFonts w:hint="eastAsia" w:ascii="宋体" w:hAnsi="宋体" w:cs="宋体"/>
          <w:b/>
          <w:sz w:val="24"/>
        </w:rPr>
        <w:t xml:space="preserve">1.1资格、资信证明文件</w:t>
      </w:r>
      <w:r/>
    </w:p>
    <w:p>
      <w:pPr>
        <w:ind w:firstLine="480"/>
        <w:spacing w:line="360" w:lineRule="auto"/>
        <w:rPr>
          <w:rFonts w:hAnsi="宋体" w:cs="宋体"/>
          <w:bCs/>
          <w:sz w:val="24"/>
        </w:rPr>
      </w:pPr>
      <w:r>
        <w:rPr>
          <w:rFonts w:hint="eastAsia" w:hAnsi="宋体" w:cs="宋体"/>
          <w:bCs/>
          <w:sz w:val="24"/>
        </w:rPr>
        <w:t xml:space="preserve">（1）关于资格的声明函； </w:t>
      </w:r>
      <w:r/>
    </w:p>
    <w:p>
      <w:pPr>
        <w:ind w:firstLine="480"/>
        <w:spacing w:line="360" w:lineRule="auto"/>
        <w:rPr>
          <w:rFonts w:ascii="宋体" w:hAnsi="宋体" w:cs="宋体"/>
          <w:b/>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hAnsi="宋体" w:cs="宋体"/>
          <w:bCs/>
          <w:sz w:val="24"/>
        </w:rPr>
      </w:pPr>
      <w:r>
        <w:rPr>
          <w:rFonts w:hint="eastAsia" w:hAnsi="宋体" w:cs="宋体"/>
          <w:bCs/>
          <w:sz w:val="24"/>
        </w:rPr>
        <w:t xml:space="preserve">（3）</w:t>
      </w:r>
      <w:r>
        <w:rPr>
          <w:rFonts w:hint="eastAsia" w:ascii="宋体" w:hAnsi="宋体" w:cs="宋体"/>
          <w:sz w:val="24"/>
          <w:szCs w:val="32"/>
        </w:rPr>
        <w:t xml:space="preserve">投标供应商由会计师事务所出具</w:t>
      </w:r>
      <w:r>
        <w:rPr>
          <w:rFonts w:hint="eastAsia" w:ascii="宋体" w:hAnsi="宋体"/>
          <w:sz w:val="24"/>
        </w:rPr>
        <w:t xml:space="preserve">的经注册会计师行业统一监管平台备案赋码的2025年度的财务审计报告和所附已审计财务报告并提供查验截图或</w:t>
      </w:r>
      <w:r>
        <w:rPr>
          <w:rFonts w:hint="eastAsia" w:ascii="宋体" w:hAnsi="宋体" w:cs="宋体"/>
          <w:sz w:val="24"/>
          <w:szCs w:val="32"/>
          <w:lang w:val="zh-CN"/>
        </w:rPr>
        <w:t xml:space="preserve">最近六个月</w:t>
      </w:r>
      <w:r>
        <w:rPr>
          <w:rFonts w:hint="eastAsia" w:ascii="宋体" w:hAnsi="宋体" w:cs="宋体"/>
          <w:sz w:val="24"/>
          <w:szCs w:val="32"/>
        </w:rPr>
        <w:t xml:space="preserve">中任意一个月份（不含投标当月）的财务会计报告（资产负债表和利润表），</w:t>
      </w:r>
      <w:r>
        <w:rPr>
          <w:rFonts w:hint="eastAsia" w:ascii="宋体" w:hAnsi="宋体"/>
          <w:sz w:val="24"/>
        </w:rPr>
        <w:t xml:space="preserve">财务会计报告应当由单位负责人和主管会计工作的负责人、会计机构负责人(会计主管人员)签名并盖章；设置总会计师的单位，还须由总会计师签名并盖章</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最近六个月</w:t>
      </w:r>
      <w:r>
        <w:rPr>
          <w:rFonts w:hint="eastAsia" w:ascii="宋体" w:hAnsi="宋体" w:cs="宋体"/>
          <w:bCs/>
          <w:sz w:val="24"/>
        </w:rPr>
        <w:t xml:space="preserve">中任意一个月份（不含投标当月）的依法缴纳税收的相关材料（提供相关主管部门证明或完税证明或银行代扣证明）</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最近六个月</w:t>
      </w:r>
      <w:r>
        <w:rPr>
          <w:rFonts w:hint="eastAsia" w:ascii="宋体" w:hAnsi="宋体" w:cs="宋体"/>
          <w:bCs/>
          <w:sz w:val="24"/>
        </w:rPr>
        <w:t xml:space="preserve">中任意一个月份（不含投标当月）的依法缴纳社会保障资金的材料（提供相关主管部门证明或完税证明或银行代扣证明）</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（6）</w:t>
      </w:r>
      <w:r>
        <w:rPr>
          <w:rFonts w:hint="eastAsia" w:ascii="宋体" w:hAnsi="宋体" w:cs="宋体"/>
          <w:bCs/>
          <w:sz w:val="24"/>
        </w:rPr>
        <w:t xml:space="preserve">投标供应商法定代表人授权委托书（若为法定代表人或负责人或经营者，法定代表人或负责人或经营者姓名必须与营业执照上的一致）；</w:t>
      </w:r>
      <w:r>
        <w:rPr>
          <w:rFonts w:hint="eastAsia" w:ascii="宋体" w:hAnsi="宋体" w:cs="宋体"/>
          <w:b/>
          <w:sz w:val="24"/>
        </w:rPr>
        <w:t xml:space="preserve"> </w:t>
      </w:r>
      <w:r/>
    </w:p>
    <w:p>
      <w:pPr>
        <w:ind w:firstLine="480"/>
        <w:spacing w:line="360" w:lineRule="auto"/>
        <w:rPr>
          <w:rFonts w:ascii="宋体" w:hAnsi="宋体"/>
          <w:b/>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rPr>
          <w:rFonts w:hint="eastAsia" w:ascii="宋体" w:hAnsi="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授权委托人与投标供应商企业签订的劳动合同、由法定的社保收缴部门出具的最近六个月中任意一个月（不含投标当月）的依法缴纳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cs="宋体"/>
          <w:bCs/>
          <w:sz w:val="24"/>
        </w:rPr>
        <w:t xml:space="preserve">原件</w:t>
      </w:r>
      <w:r>
        <w:rPr>
          <w:rFonts w:hint="eastAsia" w:ascii="宋体" w:hAnsi="宋体" w:cs="宋体"/>
          <w:bCs/>
          <w:sz w:val="24"/>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sz w:val="24"/>
        </w:rPr>
        <w:t xml:space="preserve">六</w:t>
      </w:r>
      <w:r>
        <w:rPr>
          <w:rFonts w:hint="eastAsia" w:ascii="宋体" w:hAnsi="宋体" w:cs="宋体"/>
          <w:bCs/>
          <w:sz w:val="24"/>
          <w:lang w:val="zh-CN"/>
        </w:rPr>
        <w:t xml:space="preserve">个月，则提供自公司成立以来至最近一个月依法缴纳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cs="宋体"/>
          <w:bCs/>
          <w:sz w:val="24"/>
          <w:lang w:val="zh-CN"/>
        </w:rPr>
        <w:t xml:space="preserve">；</w:t>
      </w:r>
      <w:r>
        <w:rPr>
          <w:rFonts w:hint="eastAsia" w:ascii="宋体" w:hAnsi="宋体" w:cs="宋体"/>
          <w:b/>
          <w:sz w:val="24"/>
        </w:rPr>
        <w:t xml:space="preserve"> </w:t>
      </w:r>
      <w:r/>
    </w:p>
    <w:p>
      <w:pPr>
        <w:ind w:firstLine="480"/>
        <w:spacing w:line="360" w:lineRule="auto"/>
        <w:rPr>
          <w:rFonts w:hAnsi="宋体" w:cs="宋体"/>
          <w:bCs/>
          <w:sz w:val="24"/>
        </w:rPr>
      </w:pPr>
      <w:r>
        <w:rPr>
          <w:rFonts w:hint="eastAsia" w:hAnsi="宋体" w:cs="宋体"/>
          <w:bCs/>
          <w:sz w:val="24"/>
        </w:rPr>
        <w:t xml:space="preserve">（9）</w:t>
      </w:r>
      <w:r>
        <w:rPr>
          <w:rFonts w:hint="eastAsia" w:ascii="宋体" w:hAnsi="宋体" w:cs="宋体"/>
          <w:sz w:val="24"/>
        </w:rPr>
        <w:t xml:space="preserve">投标供应商具备有效期内食品生产许可证或食品经营许可证或预包装食品销售备案；</w:t>
      </w:r>
      <w:r>
        <w:rPr>
          <w:rFonts w:hint="eastAsia" w:ascii="宋体" w:hAnsi="宋体" w:cs="宋体"/>
          <w:b/>
          <w:sz w:val="24"/>
        </w:rPr>
        <w:t xml:space="preserve"> </w:t>
      </w:r>
      <w:r/>
    </w:p>
    <w:p>
      <w:pPr>
        <w:ind w:firstLine="480"/>
        <w:spacing w:line="360" w:lineRule="auto"/>
        <w:rPr>
          <w:rFonts w:ascii="宋体" w:hAnsi="宋体"/>
          <w:sz w:val="24"/>
        </w:rPr>
      </w:pPr>
      <w:r>
        <w:rPr>
          <w:rFonts w:hint="eastAsia" w:hAnsi="宋体" w:cs="宋体"/>
          <w:bCs/>
          <w:sz w:val="24"/>
        </w:rPr>
        <w:t xml:space="preserve">（10） </w:t>
      </w:r>
      <w:r>
        <w:rPr>
          <w:rFonts w:hint="eastAsia" w:ascii="宋体" w:hAnsi="宋体"/>
          <w:sz w:val="24"/>
        </w:rPr>
        <w:t xml:space="preserve">承诺书 </w:t>
      </w:r>
      <w:r/>
    </w:p>
    <w:p>
      <w:pPr>
        <w:ind w:firstLine="480"/>
        <w:spacing w:line="360" w:lineRule="auto"/>
        <w:rPr>
          <w:rFonts w:ascii="宋体" w:hAnsi="宋体"/>
          <w:sz w:val="24"/>
        </w:rPr>
      </w:pPr>
      <w:r>
        <w:rPr>
          <w:rFonts w:hint="eastAsia" w:ascii="宋体" w:hAnsi="宋体" w:cs="宋体"/>
          <w:bCs/>
          <w:sz w:val="24"/>
        </w:rPr>
        <w:t xml:space="preserve">（11）投标供应商的《中小企业声明函》或《监狱企业证明文件》（省级以上监狱管理局、戒毒管理局出具）或《残疾人福利性单位声明函》； </w:t>
      </w:r>
      <w:r/>
    </w:p>
    <w:p>
      <w:pPr>
        <w:ind w:firstLine="480"/>
        <w:jc w:val="left"/>
        <w:spacing w:line="360" w:lineRule="auto"/>
        <w:widowControl/>
        <w:tabs>
          <w:tab w:val="left" w:pos="0" w:leader="none"/>
        </w:tabs>
        <w:rPr>
          <w:rFonts w:ascii="宋体" w:hAnsi="宋体" w:cs="宋体"/>
        </w:rPr>
      </w:pPr>
      <w:r>
        <w:rPr>
          <w:rFonts w:hint="eastAsia" w:ascii="宋体" w:hAnsi="宋体" w:cs="宋体"/>
          <w:b/>
          <w:sz w:val="24"/>
        </w:rPr>
        <w:t xml:space="preserve"> </w:t>
      </w:r>
      <w:r>
        <w:rPr>
          <w:rFonts w:hint="eastAsia" w:ascii="宋体" w:hAnsi="宋体" w:cs="宋体"/>
          <w:sz w:val="24"/>
        </w:rPr>
        <w:t xml:space="preserve">1.2补充证明文件：</w:t>
      </w:r>
      <w:r/>
    </w:p>
    <w:p>
      <w:pPr>
        <w:numPr>
          <w:ilvl w:val="0"/>
          <w:numId w:val="2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投标供应商基本情况声明  </w:t>
      </w:r>
      <w:r/>
    </w:p>
    <w:p>
      <w:pPr>
        <w:numPr>
          <w:ilvl w:val="0"/>
          <w:numId w:val="2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项目配备人员一览表</w:t>
      </w:r>
      <w:r>
        <w:rPr>
          <w:rFonts w:hint="eastAsia" w:ascii="宋体" w:hAnsi="宋体" w:cs="宋体"/>
          <w:bCs/>
          <w:sz w:val="24"/>
        </w:rPr>
        <w:t xml:space="preserve"> </w:t>
      </w:r>
      <w:r/>
    </w:p>
    <w:p>
      <w:pPr>
        <w:numPr>
          <w:ilvl w:val="0"/>
          <w:numId w:val="2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要求采购人提供的配合  </w:t>
      </w:r>
      <w:r/>
    </w:p>
    <w:p>
      <w:pPr>
        <w:numPr>
          <w:ilvl w:val="0"/>
          <w:numId w:val="2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关于符合本国产品标准的声明函 </w:t>
      </w:r>
      <w:r/>
    </w:p>
    <w:p>
      <w:pPr>
        <w:numPr>
          <w:ilvl w:val="0"/>
          <w:numId w:val="2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投标供应商认为必须提供的其他证明材料  </w:t>
      </w:r>
      <w:r/>
    </w:p>
    <w:p>
      <w:pPr>
        <w:ind w:firstLine="480"/>
        <w:spacing w:line="360" w:lineRule="auto"/>
        <w:rPr>
          <w:rFonts w:ascii="宋体" w:hAnsi="宋体" w:cs="宋体"/>
          <w:b/>
          <w:bCs/>
          <w:sz w:val="24"/>
        </w:rPr>
      </w:pPr>
      <w:r>
        <w:rPr>
          <w:rFonts w:hint="eastAsia" w:ascii="宋体" w:hAnsi="宋体" w:cs="宋体"/>
          <w:b/>
          <w:bCs/>
          <w:sz w:val="24"/>
        </w:rPr>
        <w:t xml:space="preserve">2.投标函 </w:t>
      </w:r>
      <w:r/>
    </w:p>
    <w:p>
      <w:pPr>
        <w:numPr>
          <w:ilvl w:val="0"/>
          <w:numId w:val="2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投标函</w:t>
      </w:r>
      <w:r/>
    </w:p>
    <w:p>
      <w:pPr>
        <w:numPr>
          <w:ilvl w:val="0"/>
          <w:numId w:val="2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商务响应偏离表</w:t>
      </w:r>
      <w:r/>
    </w:p>
    <w:p>
      <w:pPr>
        <w:numPr>
          <w:ilvl w:val="0"/>
          <w:numId w:val="2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拟投入的主要车辆设备表</w:t>
      </w:r>
      <w:r/>
    </w:p>
    <w:p>
      <w:pPr>
        <w:numPr>
          <w:ilvl w:val="0"/>
          <w:numId w:val="2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中标标段优先顺序承诺函</w:t>
      </w:r>
      <w:r/>
    </w:p>
    <w:p>
      <w:pPr>
        <w:ind w:firstLine="480"/>
        <w:spacing w:line="360" w:lineRule="auto"/>
        <w:rPr>
          <w:rFonts w:ascii="宋体" w:hAnsi="宋体" w:cs="宋体"/>
          <w:b/>
          <w:bCs/>
          <w:sz w:val="24"/>
        </w:rPr>
      </w:pPr>
      <w:r>
        <w:rPr>
          <w:rFonts w:hint="eastAsia" w:ascii="宋体" w:hAnsi="宋体" w:cs="宋体"/>
          <w:b/>
          <w:bCs/>
          <w:sz w:val="24"/>
        </w:rPr>
        <w:t xml:space="preserve">3.报价文件 </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开标一览表</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明细报价表(投标产品配置及分项报价表)</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技术响应偏离表 </w:t>
      </w:r>
      <w:r/>
    </w:p>
    <w:p>
      <w:pPr>
        <w:ind w:firstLine="480"/>
        <w:spacing w:line="360" w:lineRule="auto"/>
        <w:rPr>
          <w:rFonts w:ascii="宋体" w:hAnsi="宋体" w:cs="宋体"/>
          <w:b/>
          <w:bCs/>
          <w:sz w:val="24"/>
        </w:rPr>
      </w:pPr>
      <w:r>
        <w:rPr>
          <w:rFonts w:hint="eastAsia" w:ascii="宋体" w:hAnsi="宋体" w:cs="宋体"/>
          <w:b/>
          <w:bCs/>
          <w:sz w:val="24"/>
        </w:rPr>
        <w:t xml:space="preserve">4.供货方案</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经营管理制度、日常管理制度及各岗位职责</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产品质量控制方案</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应急响应预案</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仓储物流配送能力及方案</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售后服务方案</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特色服务和承诺 </w:t>
      </w:r>
      <w:r/>
    </w:p>
    <w:p>
      <w:pPr>
        <w:ind w:firstLine="480"/>
        <w:spacing w:line="360" w:lineRule="auto"/>
        <w:tabs>
          <w:tab w:val="left" w:pos="525" w:leader="none"/>
          <w:tab w:val="left" w:pos="945" w:leader="none"/>
        </w:tabs>
        <w:rPr>
          <w:rFonts w:ascii="宋体" w:hAnsi="宋体"/>
          <w:bCs/>
          <w:sz w:val="24"/>
        </w:rPr>
      </w:pPr>
      <w:r>
        <w:rPr>
          <w:rFonts w:hint="eastAsia" w:ascii="宋体" w:hAnsi="宋体"/>
          <w:sz w:val="24"/>
        </w:rPr>
        <w:t xml:space="preserve">三、我方同意按照招标文件中的规定，本投标文件投标有效期限为投标截止之日起90天。</w:t>
      </w:r>
      <w:r/>
    </w:p>
    <w:p>
      <w:pPr>
        <w:ind w:firstLine="480"/>
        <w:spacing w:line="360" w:lineRule="auto"/>
        <w:rPr>
          <w:rFonts w:ascii="宋体" w:hAnsi="宋体"/>
          <w:sz w:val="24"/>
        </w:rPr>
      </w:pPr>
      <w:r>
        <w:rPr>
          <w:rFonts w:hint="eastAsia" w:ascii="宋体" w:hAnsi="宋体"/>
          <w:sz w:val="24"/>
        </w:rPr>
        <w:t xml:space="preserve">四、如果我方的投标文件被接受，我方将履行招标文件中规定的每一项要求，按期、按质、按量，完成服务任务。</w:t>
      </w:r>
      <w:r/>
    </w:p>
    <w:p>
      <w:pPr>
        <w:ind w:firstLine="480"/>
        <w:spacing w:line="360" w:lineRule="auto"/>
        <w:rPr>
          <w:rFonts w:ascii="宋体" w:hAnsi="宋体"/>
          <w:sz w:val="24"/>
        </w:rPr>
      </w:pPr>
      <w:r>
        <w:rPr>
          <w:rFonts w:hint="eastAsia" w:ascii="宋体" w:hAnsi="宋体"/>
          <w:sz w:val="24"/>
        </w:rPr>
        <w:t xml:space="preserve">五、我方认为你们有权决定中标供应商。</w:t>
      </w:r>
      <w:r/>
    </w:p>
    <w:p>
      <w:pPr>
        <w:ind w:firstLine="480"/>
        <w:spacing w:line="360" w:lineRule="auto"/>
        <w:rPr>
          <w:rFonts w:ascii="宋体" w:hAnsi="宋体"/>
          <w:sz w:val="24"/>
        </w:rPr>
      </w:pPr>
      <w:r>
        <w:rPr>
          <w:rFonts w:hint="eastAsia" w:ascii="宋体" w:hAnsi="宋体"/>
          <w:sz w:val="24"/>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sz w:val="24"/>
        </w:rPr>
      </w:pPr>
      <w:r>
        <w:rPr>
          <w:rFonts w:hint="eastAsia" w:ascii="宋体" w:hAnsi="宋体"/>
          <w:sz w:val="24"/>
        </w:rPr>
        <w:t xml:space="preserve">七、我方认可并保证遵守招标文件的所有规定，放弃对招标文件提出质疑的权利。</w:t>
      </w:r>
      <w:r/>
    </w:p>
    <w:p>
      <w:pPr>
        <w:ind w:firstLine="480"/>
        <w:spacing w:line="360" w:lineRule="auto"/>
        <w:rPr>
          <w:rFonts w:ascii="宋体" w:hAnsi="宋体"/>
          <w:sz w:val="24"/>
        </w:rPr>
      </w:pPr>
      <w:r>
        <w:rPr>
          <w:rFonts w:hint="eastAsia" w:ascii="宋体" w:hAnsi="宋体"/>
          <w:sz w:val="24"/>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ind w:firstLine="480"/>
        <w:spacing w:line="360" w:lineRule="auto"/>
        <w:rPr>
          <w:rFonts w:ascii="宋体" w:hAnsi="宋体"/>
          <w:sz w:val="24"/>
        </w:rPr>
      </w:pPr>
      <w:r>
        <w:rPr>
          <w:rFonts w:hint="eastAsia" w:ascii="宋体" w:hAnsi="宋体"/>
          <w:sz w:val="24"/>
        </w:rPr>
        <w:t xml:space="preserve">九、我方知情并同意执行《无锡市人民医院供应商管理办法（修订）》（详见附件1）</w:t>
      </w:r>
      <w:r/>
    </w:p>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hint="eastAsia" w:ascii="宋体" w:hAnsi="宋体"/>
          <w:sz w:val="24"/>
        </w:rPr>
        <w:t xml:space="preserve">投标供应商：（盖章）</w:t>
      </w:r>
      <w:r/>
    </w:p>
    <w:p>
      <w:pPr>
        <w:spacing w:before="4" w:line="360" w:lineRule="auto"/>
        <w:widowControl/>
        <w:rPr>
          <w:rFonts w:ascii="宋体" w:hAnsi="宋体"/>
          <w:sz w:val="24"/>
        </w:rPr>
      </w:pPr>
      <w:r>
        <w:rPr>
          <w:rFonts w:hint="eastAsia" w:ascii="宋体" w:hAnsi="宋体"/>
          <w:sz w:val="24"/>
        </w:rPr>
        <w:t xml:space="preserve">法定代表人或委托代理人：（签字或盖章）</w:t>
      </w:r>
      <w:r/>
    </w:p>
    <w:p>
      <w:pPr>
        <w:spacing w:before="4" w:line="360" w:lineRule="auto"/>
        <w:widowControl/>
        <w:rPr>
          <w:rFonts w:ascii="宋体" w:hAnsi="宋体"/>
          <w:sz w:val="24"/>
        </w:rPr>
      </w:pPr>
      <w:r>
        <w:rPr>
          <w:rFonts w:hint="eastAsia" w:ascii="宋体" w:hAnsi="宋体"/>
          <w:sz w:val="24"/>
        </w:rPr>
        <w:t xml:space="preserve">电话：                   传真：               </w:t>
      </w:r>
      <w:r/>
    </w:p>
    <w:p>
      <w:pPr>
        <w:spacing w:before="4" w:line="360" w:lineRule="auto"/>
        <w:widowControl/>
        <w:rPr>
          <w:rFonts w:ascii="宋体" w:hAnsi="宋体"/>
          <w:sz w:val="24"/>
        </w:rPr>
      </w:pPr>
      <w:r>
        <w:rPr>
          <w:rFonts w:hint="eastAsia" w:ascii="宋体" w:hAnsi="宋体"/>
          <w:sz w:val="24"/>
        </w:rPr>
        <w:t xml:space="preserve">地址：                   邮编：</w:t>
      </w:r>
      <w:r/>
    </w:p>
    <w:p>
      <w:pPr>
        <w:spacing w:before="4" w:line="360" w:lineRule="auto"/>
        <w:widowControl/>
        <w:rPr>
          <w:rFonts w:ascii="宋体" w:hAnsi="宋体"/>
          <w:sz w:val="24"/>
        </w:rPr>
      </w:pPr>
      <w:r>
        <w:rPr>
          <w:rFonts w:hint="eastAsia" w:ascii="宋体" w:hAnsi="宋体"/>
          <w:sz w:val="24"/>
        </w:rPr>
        <w:t xml:space="preserve">开户名称：               </w:t>
      </w:r>
      <w:r/>
    </w:p>
    <w:p>
      <w:pPr>
        <w:spacing w:before="4" w:line="360" w:lineRule="auto"/>
        <w:widowControl/>
        <w:rPr>
          <w:rFonts w:ascii="宋体" w:hAnsi="宋体"/>
          <w:sz w:val="24"/>
        </w:rPr>
      </w:pPr>
      <w:r>
        <w:rPr>
          <w:rFonts w:hint="eastAsia" w:ascii="宋体" w:hAnsi="宋体"/>
          <w:sz w:val="24"/>
        </w:rPr>
        <w:t xml:space="preserve">开户银行：                 </w:t>
      </w:r>
      <w:r/>
    </w:p>
    <w:p>
      <w:pPr>
        <w:spacing w:before="4" w:line="360" w:lineRule="auto"/>
        <w:widowControl/>
        <w:rPr>
          <w:rFonts w:ascii="宋体" w:hAnsi="宋体"/>
          <w:sz w:val="24"/>
        </w:rPr>
      </w:pPr>
      <w:r>
        <w:rPr>
          <w:rFonts w:hint="eastAsia" w:ascii="宋体" w:hAnsi="宋体"/>
          <w:sz w:val="24"/>
        </w:rPr>
        <w:t xml:space="preserve">开户账号：</w:t>
      </w:r>
      <w:r/>
    </w:p>
    <w:p>
      <w:pPr>
        <w:jc w:val="left"/>
        <w:rPr>
          <w:rFonts w:ascii="黑体" w:eastAsia="黑体"/>
          <w:b/>
          <w:sz w:val="24"/>
          <w:szCs w:val="30"/>
        </w:rPr>
        <w:sectPr>
          <w:footerReference w:type="default" r:id="rId10"/>
          <w:footnotePr/>
          <w:endnotePr/>
          <w:type w:val="nextPage"/>
          <w:pgSz w:w="11905" w:h="16838" w:orient="portrait"/>
          <w:pgMar w:top="845" w:right="1491" w:bottom="1259" w:left="1293" w:header="0" w:footer="1100" w:gutter="0"/>
          <w:cols w:num="1" w:sep="0" w:space="0" w:equalWidth="1"/>
          <w:docGrid w:linePitch="360"/>
        </w:sectPr>
        <w:outlineLvl w:val="0"/>
      </w:pPr>
      <w:r>
        <w:rPr>
          <w:rFonts w:ascii="黑体" w:eastAsia="黑体"/>
          <w:b/>
          <w:sz w:val="24"/>
          <w:szCs w:val="30"/>
        </w:rPr>
      </w:r>
      <w:r/>
    </w:p>
    <w:p>
      <w:pPr>
        <w:jc w:val="left"/>
        <w:rPr>
          <w:rFonts w:ascii="黑体" w:eastAsia="黑体"/>
          <w:b/>
          <w:sz w:val="24"/>
          <w:szCs w:val="30"/>
        </w:rPr>
        <w:outlineLvl w:val="0"/>
      </w:pPr>
      <w:r>
        <w:rPr>
          <w:rFonts w:ascii="黑体" w:eastAsia="黑体"/>
          <w:b/>
          <w:sz w:val="24"/>
          <w:szCs w:val="30"/>
        </w:rPr>
      </w:r>
      <w:r/>
    </w:p>
    <w:p>
      <w:pPr>
        <w:jc w:val="center"/>
        <w:spacing w:line="360" w:lineRule="auto"/>
        <w:rPr>
          <w:rFonts w:ascii="黑体" w:eastAsia="黑体"/>
          <w:b/>
          <w:sz w:val="30"/>
          <w:szCs w:val="30"/>
        </w:rPr>
        <w:outlineLvl w:val="0"/>
      </w:pPr>
      <w:r>
        <w:rPr>
          <w:rFonts w:hint="eastAsia" w:ascii="黑体" w:eastAsia="黑体"/>
          <w:b/>
          <w:sz w:val="30"/>
          <w:szCs w:val="30"/>
        </w:rPr>
        <w:t xml:space="preserve">投标函D包</w:t>
      </w:r>
      <w:r/>
    </w:p>
    <w:p>
      <w:pPr>
        <w:spacing w:line="360" w:lineRule="auto"/>
        <w:rPr>
          <w:rFonts w:ascii="宋体" w:hAnsi="宋体"/>
          <w:bCs/>
          <w:sz w:val="24"/>
        </w:rPr>
      </w:pPr>
      <w:r>
        <w:rPr>
          <w:rFonts w:hint="eastAsia" w:ascii="宋体" w:hAnsi="宋体"/>
          <w:bCs/>
          <w:sz w:val="24"/>
        </w:rPr>
        <w:t xml:space="preserve">致江苏广信工程咨询有限公司：</w:t>
      </w:r>
      <w:r/>
    </w:p>
    <w:p>
      <w:pPr>
        <w:numPr>
          <w:ilvl w:val="0"/>
          <w:numId w:val="25"/>
        </w:numPr>
        <w:ind w:firstLine="480"/>
        <w:spacing w:line="360" w:lineRule="auto"/>
        <w:tabs>
          <w:tab w:val="left" w:pos="420" w:leader="none"/>
          <w:tab w:val="left" w:pos="525" w:leader="none"/>
          <w:tab w:val="left" w:pos="945" w:leader="none"/>
        </w:tabs>
        <w:rPr>
          <w:rFonts w:ascii="宋体" w:hAnsi="宋体" w:cs="宋体"/>
          <w:sz w:val="24"/>
          <w:szCs w:val="36"/>
        </w:rPr>
      </w:pPr>
      <w:r>
        <w:rPr>
          <w:rFonts w:hint="eastAsia" w:ascii="宋体" w:hAnsi="宋体" w:cs="宋体"/>
          <w:sz w:val="24"/>
        </w:rPr>
        <w:t xml:space="preserve">根据已收到的采购编号为的</w:t>
      </w:r>
      <w:r>
        <w:rPr>
          <w:rFonts w:hint="eastAsia" w:ascii="宋体" w:hAnsi="宋体" w:cs="宋体"/>
          <w:sz w:val="24"/>
          <w:u w:val="single"/>
        </w:rPr>
        <w:t xml:space="preserve">      （采购项目名称 ）   </w:t>
      </w:r>
      <w:r>
        <w:rPr>
          <w:rFonts w:hint="eastAsia" w:ascii="宋体" w:hAnsi="宋体" w:cs="宋体"/>
          <w:sz w:val="24"/>
        </w:rPr>
        <w:t xml:space="preserve">的公开招标文件，遵照国家法律法规和规章的有关规定，我方经过踏勘现场和对招标文件等所有文件的研究后，</w:t>
      </w:r>
      <w:r>
        <w:rPr>
          <w:rFonts w:hint="eastAsia" w:ascii="宋体" w:hAnsi="宋体" w:cs="宋体"/>
          <w:sz w:val="24"/>
          <w:szCs w:val="36"/>
        </w:rPr>
        <w:t xml:space="preserve">我方愿意按照招标文件的一切要求（包括付款方式）承担本项目供货，本项目的供货周期、质量要求、免费质保期、</w:t>
      </w:r>
      <w:r>
        <w:rPr>
          <w:rFonts w:hint="eastAsia" w:ascii="宋体" w:hAnsi="宋体"/>
          <w:sz w:val="24"/>
        </w:rPr>
        <w:t xml:space="preserve">分批供货时间、服务质量要求、</w:t>
      </w:r>
      <w:r>
        <w:rPr>
          <w:rFonts w:hint="eastAsia" w:ascii="宋体" w:hAnsi="宋体"/>
          <w:bCs/>
          <w:sz w:val="24"/>
        </w:rPr>
        <w:t xml:space="preserve">服务响应、</w:t>
      </w:r>
      <w:r>
        <w:rPr>
          <w:rFonts w:hint="eastAsia" w:ascii="宋体" w:hAnsi="宋体"/>
          <w:sz w:val="24"/>
        </w:rPr>
        <w:t xml:space="preserve">项目负责人</w:t>
      </w:r>
      <w:r>
        <w:rPr>
          <w:rFonts w:hint="eastAsia" w:ascii="宋体" w:hAnsi="宋体" w:cs="宋体"/>
          <w:sz w:val="24"/>
          <w:szCs w:val="36"/>
        </w:rPr>
        <w:t xml:space="preserve">等内容见下表：</w:t>
      </w:r>
      <w:r/>
    </w:p>
    <w:tbl>
      <w:tblPr>
        <w:tblStyle w:val="939"/>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bCs/>
                <w:sz w:val="24"/>
              </w:rPr>
              <w:t xml:space="preserve">供货周期</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质量要求</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bCs/>
                <w:sz w:val="24"/>
              </w:rPr>
            </w:pPr>
            <w:r>
              <w:rPr>
                <w:rFonts w:hint="eastAsia" w:ascii="宋体" w:hAnsi="宋体"/>
                <w:bCs/>
                <w:sz w:val="24"/>
              </w:rPr>
              <w:t xml:space="preserve">服务响应</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sz w:val="24"/>
              </w:rPr>
            </w:pPr>
            <w:r>
              <w:rPr>
                <w:rFonts w:hint="eastAsia" w:ascii="宋体" w:hAnsi="宋体"/>
                <w:sz w:val="24"/>
              </w:rPr>
              <w:t xml:space="preserve">服务质量要求</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产品免费质保期</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分批供货时间</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tcW w:w="2745" w:type="dxa"/>
            <w:vAlign w:val="center"/>
            <w:textDirection w:val="lrTb"/>
            <w:noWrap w:val="false"/>
          </w:tcPr>
          <w:p>
            <w:pPr>
              <w:jc w:val="center"/>
              <w:widowControl/>
              <w:rPr>
                <w:rFonts w:ascii="宋体" w:hAnsi="宋体" w:cs="宋体"/>
                <w:sz w:val="24"/>
              </w:rPr>
            </w:pPr>
            <w:r>
              <w:rPr>
                <w:rFonts w:hint="eastAsia" w:ascii="宋体" w:hAnsi="宋体"/>
                <w:sz w:val="24"/>
              </w:rPr>
              <w:t xml:space="preserve">项目负责人</w:t>
            </w:r>
            <w:r/>
          </w:p>
        </w:tc>
        <w:tc>
          <w:tcPr>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bl>
    <w:p>
      <w:pPr>
        <w:ind w:firstLine="482"/>
        <w:spacing w:before="120" w:line="360" w:lineRule="auto"/>
        <w:tabs>
          <w:tab w:val="left" w:pos="315" w:leader="none"/>
          <w:tab w:val="left" w:pos="525" w:leader="none"/>
          <w:tab w:val="left" w:pos="945" w:leader="none"/>
        </w:tabs>
        <w:rPr>
          <w:rStyle w:val="951"/>
          <w:bCs/>
        </w:rPr>
      </w:pPr>
      <w:r>
        <w:rPr>
          <w:rFonts w:hint="eastAsia" w:ascii="宋体" w:hAnsi="宋体"/>
          <w:bCs/>
          <w:sz w:val="24"/>
        </w:rPr>
        <w:t xml:space="preserve">二、我们愿意提供江苏广信工程咨询有限公司在招标文件中要求的文件、资料</w:t>
      </w:r>
      <w:r>
        <w:rPr>
          <w:rFonts w:hint="eastAsia" w:ascii="宋体"/>
          <w:bCs/>
        </w:rPr>
        <w:t xml:space="preserve">（</w:t>
      </w:r>
      <w:r>
        <w:rPr>
          <w:rFonts w:hint="eastAsia" w:ascii="宋体" w:hAnsi="宋体"/>
          <w:bCs/>
          <w:sz w:val="24"/>
        </w:rPr>
        <w:t xml:space="preserve">具体内容如下</w:t>
      </w:r>
      <w:r>
        <w:rPr>
          <w:rFonts w:hint="eastAsia" w:ascii="宋体"/>
          <w:bCs/>
        </w:rPr>
        <w:t xml:space="preserve">）</w:t>
      </w:r>
      <w:r>
        <w:rPr>
          <w:rStyle w:val="951"/>
          <w:rFonts w:hint="eastAsia" w:ascii="黑体" w:eastAsia="黑体"/>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投标文件</w:t>
      </w:r>
      <w:r>
        <w:rPr>
          <w:rFonts w:hint="eastAsia" w:ascii="宋体" w:hAnsi="宋体"/>
          <w:bCs/>
          <w:sz w:val="24"/>
        </w:rPr>
        <w:t xml:space="preserve">包括证明文件、响应函、报价文件、技术文件。</w:t>
      </w:r>
      <w:r/>
    </w:p>
    <w:p>
      <w:pPr>
        <w:ind w:firstLine="480"/>
        <w:spacing w:line="360" w:lineRule="auto"/>
        <w:rPr>
          <w:rFonts w:ascii="宋体" w:hAnsi="宋体" w:cs="宋体"/>
          <w:b/>
          <w:sz w:val="24"/>
        </w:rPr>
      </w:pPr>
      <w:r>
        <w:rPr>
          <w:rFonts w:hint="eastAsia" w:ascii="宋体" w:hAnsi="宋体" w:cs="宋体"/>
          <w:b/>
          <w:sz w:val="24"/>
        </w:rPr>
        <w:t xml:space="preserve">1.证明文件：</w:t>
      </w:r>
      <w:r/>
    </w:p>
    <w:p>
      <w:pPr>
        <w:ind w:firstLine="480"/>
        <w:spacing w:line="360" w:lineRule="auto"/>
        <w:rPr>
          <w:rFonts w:hAnsi="宋体" w:cs="宋体"/>
          <w:bCs/>
          <w:sz w:val="24"/>
        </w:rPr>
      </w:pPr>
      <w:r>
        <w:rPr>
          <w:rFonts w:hint="eastAsia" w:ascii="宋体" w:hAnsi="宋体" w:cs="宋体"/>
          <w:b/>
          <w:sz w:val="24"/>
        </w:rPr>
        <w:t xml:space="preserve">1.1资格、资信证明文件</w:t>
      </w:r>
      <w:r/>
    </w:p>
    <w:p>
      <w:pPr>
        <w:ind w:firstLine="480"/>
        <w:spacing w:line="360" w:lineRule="auto"/>
        <w:rPr>
          <w:rFonts w:hAnsi="宋体" w:cs="宋体"/>
          <w:bCs/>
          <w:sz w:val="24"/>
        </w:rPr>
      </w:pPr>
      <w:r>
        <w:rPr>
          <w:rFonts w:hint="eastAsia" w:hAnsi="宋体" w:cs="宋体"/>
          <w:bCs/>
          <w:sz w:val="24"/>
        </w:rPr>
        <w:t xml:space="preserve">（1）关于资格的声明函； </w:t>
      </w:r>
      <w:r/>
    </w:p>
    <w:p>
      <w:pPr>
        <w:ind w:firstLine="480"/>
        <w:spacing w:line="360" w:lineRule="auto"/>
        <w:rPr>
          <w:rFonts w:ascii="宋体" w:hAnsi="宋体" w:cs="宋体"/>
          <w:b/>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hAnsi="宋体" w:cs="宋体"/>
          <w:bCs/>
          <w:sz w:val="24"/>
        </w:rPr>
      </w:pPr>
      <w:r>
        <w:rPr>
          <w:rFonts w:hint="eastAsia" w:hAnsi="宋体" w:cs="宋体"/>
          <w:bCs/>
          <w:sz w:val="24"/>
        </w:rPr>
        <w:t xml:space="preserve">（3）</w:t>
      </w:r>
      <w:r>
        <w:rPr>
          <w:rFonts w:hint="eastAsia" w:ascii="宋体" w:hAnsi="宋体" w:cs="宋体"/>
          <w:sz w:val="24"/>
          <w:szCs w:val="32"/>
        </w:rPr>
        <w:t xml:space="preserve">投标供应商由会计师事务所出具</w:t>
      </w:r>
      <w:r>
        <w:rPr>
          <w:rFonts w:hint="eastAsia" w:ascii="宋体" w:hAnsi="宋体"/>
          <w:sz w:val="24"/>
        </w:rPr>
        <w:t xml:space="preserve">的经注册会计师行业统一监管平台备案赋码的2025年度的财务审计报告和所附已审计财务报告并提供查验截图或</w:t>
      </w:r>
      <w:r>
        <w:rPr>
          <w:rFonts w:hint="eastAsia" w:ascii="宋体" w:hAnsi="宋体" w:cs="宋体"/>
          <w:sz w:val="24"/>
          <w:szCs w:val="32"/>
          <w:lang w:val="zh-CN"/>
        </w:rPr>
        <w:t xml:space="preserve">最近六个月</w:t>
      </w:r>
      <w:r>
        <w:rPr>
          <w:rFonts w:hint="eastAsia" w:ascii="宋体" w:hAnsi="宋体" w:cs="宋体"/>
          <w:sz w:val="24"/>
          <w:szCs w:val="32"/>
        </w:rPr>
        <w:t xml:space="preserve">中任意一个月份（不含投标当月）的财务会计报告（资产负债表和利润表），</w:t>
      </w:r>
      <w:r>
        <w:rPr>
          <w:rFonts w:hint="eastAsia" w:ascii="宋体" w:hAnsi="宋体"/>
          <w:sz w:val="24"/>
        </w:rPr>
        <w:t xml:space="preserve">财务会计报告应当由单位负责人和主管会计工作的负责人、会计机构负责人(会计主管人员)签名并盖章；设置总会计师的单位，还须由总会计师签名并盖章</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最近六个月</w:t>
      </w:r>
      <w:r>
        <w:rPr>
          <w:rFonts w:hint="eastAsia" w:ascii="宋体" w:hAnsi="宋体" w:cs="宋体"/>
          <w:bCs/>
          <w:sz w:val="24"/>
        </w:rPr>
        <w:t xml:space="preserve">中任意一个月份（不含投标当月）的依法缴纳税收的相关材料（提供相关主管部门证明或完税证明或银行代扣证明）</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最近六个月</w:t>
      </w:r>
      <w:r>
        <w:rPr>
          <w:rFonts w:hint="eastAsia" w:ascii="宋体" w:hAnsi="宋体" w:cs="宋体"/>
          <w:bCs/>
          <w:sz w:val="24"/>
        </w:rPr>
        <w:t xml:space="preserve">中任意一个月份（不含投标当月）的依法缴纳社会保障资金的材料（提供相关主管部门证明或完税证明或银行代扣证明）</w:t>
      </w:r>
      <w:r>
        <w:rPr>
          <w:rFonts w:hint="eastAsia" w:hAnsi="宋体" w:cs="宋体"/>
          <w:bCs/>
          <w:sz w:val="24"/>
        </w:rPr>
        <w:t xml:space="preserve">；</w:t>
      </w:r>
      <w:r>
        <w:rPr>
          <w:rFonts w:hint="eastAsia" w:ascii="宋体" w:hAnsi="宋体" w:cs="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（6）</w:t>
      </w:r>
      <w:r>
        <w:rPr>
          <w:rFonts w:hint="eastAsia" w:ascii="宋体" w:hAnsi="宋体" w:cs="宋体"/>
          <w:bCs/>
          <w:sz w:val="24"/>
        </w:rPr>
        <w:t xml:space="preserve">投标供应商法定代表人授权委托书（若为法定代表人或负责人或经营者，法定代表人或负责人或经营者姓名必须与营业执照上的一致）；</w:t>
      </w:r>
      <w:r>
        <w:rPr>
          <w:rFonts w:hint="eastAsia" w:ascii="宋体" w:hAnsi="宋体" w:cs="宋体"/>
          <w:b/>
          <w:sz w:val="24"/>
        </w:rPr>
        <w:t xml:space="preserve"> </w:t>
      </w:r>
      <w:r/>
    </w:p>
    <w:p>
      <w:pPr>
        <w:ind w:firstLine="480"/>
        <w:spacing w:line="360" w:lineRule="auto"/>
        <w:rPr>
          <w:rFonts w:ascii="宋体" w:hAnsi="宋体"/>
          <w:b/>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rPr>
          <w:rFonts w:hint="eastAsia" w:ascii="宋体" w:hAnsi="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授权委托人与投标供应商企业签订的劳动合同、由法定的社保收缴部门出具的最近六个月中任意一个月（不含投标当月）的依法缴纳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cs="宋体"/>
          <w:bCs/>
          <w:sz w:val="24"/>
        </w:rPr>
        <w:t xml:space="preserve">原件</w:t>
      </w:r>
      <w:r>
        <w:rPr>
          <w:rFonts w:hint="eastAsia" w:ascii="宋体" w:hAnsi="宋体" w:cs="宋体"/>
          <w:bCs/>
          <w:sz w:val="24"/>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sz w:val="24"/>
        </w:rPr>
        <w:t xml:space="preserve">六</w:t>
      </w:r>
      <w:r>
        <w:rPr>
          <w:rFonts w:hint="eastAsia" w:ascii="宋体" w:hAnsi="宋体" w:cs="宋体"/>
          <w:bCs/>
          <w:sz w:val="24"/>
          <w:lang w:val="zh-CN"/>
        </w:rPr>
        <w:t xml:space="preserve">个月，则提供自公司成立以来至最近一个月依法缴纳</w:t>
      </w:r>
      <w:r>
        <w:rPr>
          <w:rFonts w:hint="eastAsia" w:ascii="宋体" w:cs="宋体"/>
          <w:sz w:val="24"/>
        </w:rPr>
        <w:t xml:space="preserve">社保参保证明</w:t>
      </w:r>
      <w:r>
        <w:rPr>
          <w:rFonts w:hint="eastAsia" w:ascii="宋体" w:cs="宋体"/>
          <w:sz w:val="24"/>
          <w:lang w:val="zh-CN"/>
        </w:rPr>
        <w:t xml:space="preserve">材料</w:t>
      </w:r>
      <w:r>
        <w:rPr>
          <w:rFonts w:hint="eastAsia" w:ascii="宋体" w:hAnsi="宋体" w:cs="宋体"/>
          <w:bCs/>
          <w:sz w:val="24"/>
          <w:lang w:val="zh-CN"/>
        </w:rPr>
        <w:t xml:space="preserve">；</w:t>
      </w:r>
      <w:r>
        <w:rPr>
          <w:rFonts w:hint="eastAsia" w:ascii="宋体" w:hAnsi="宋体" w:cs="宋体"/>
          <w:b/>
          <w:sz w:val="24"/>
        </w:rPr>
        <w:t xml:space="preserve"> </w:t>
      </w:r>
      <w:r/>
    </w:p>
    <w:p>
      <w:pPr>
        <w:ind w:firstLine="480"/>
        <w:spacing w:line="360" w:lineRule="auto"/>
        <w:rPr>
          <w:rFonts w:hAnsi="宋体" w:cs="宋体"/>
          <w:bCs/>
          <w:sz w:val="24"/>
        </w:rPr>
      </w:pPr>
      <w:r>
        <w:rPr>
          <w:rFonts w:hint="eastAsia" w:hAnsi="宋体" w:cs="宋体"/>
          <w:bCs/>
          <w:sz w:val="24"/>
        </w:rPr>
        <w:t xml:space="preserve">（9）</w:t>
      </w:r>
      <w:r>
        <w:rPr>
          <w:rFonts w:hint="eastAsia" w:ascii="宋体" w:hAnsi="宋体" w:cs="宋体"/>
          <w:sz w:val="24"/>
        </w:rPr>
        <w:t xml:space="preserve">投标供应商具备有效期内食品生产许可证或食品经营许可证或预包装食品销售备案；</w:t>
      </w:r>
      <w:r>
        <w:rPr>
          <w:rFonts w:hint="eastAsia" w:ascii="宋体" w:hAnsi="宋体" w:cs="宋体"/>
          <w:b/>
          <w:sz w:val="24"/>
        </w:rPr>
        <w:t xml:space="preserve"> </w:t>
      </w:r>
      <w:r/>
    </w:p>
    <w:p>
      <w:pPr>
        <w:ind w:firstLine="480"/>
        <w:spacing w:line="360" w:lineRule="auto"/>
        <w:rPr>
          <w:rFonts w:ascii="宋体" w:hAnsi="宋体"/>
          <w:sz w:val="24"/>
        </w:rPr>
      </w:pPr>
      <w:r>
        <w:rPr>
          <w:rFonts w:hint="eastAsia" w:hAnsi="宋体" w:cs="宋体"/>
          <w:bCs/>
          <w:sz w:val="24"/>
        </w:rPr>
        <w:t xml:space="preserve">（10） </w:t>
      </w:r>
      <w:r>
        <w:rPr>
          <w:rFonts w:hint="eastAsia" w:ascii="宋体" w:hAnsi="宋体"/>
          <w:sz w:val="24"/>
        </w:rPr>
        <w:t xml:space="preserve">承诺书 </w:t>
      </w:r>
      <w:r/>
    </w:p>
    <w:p>
      <w:pPr>
        <w:ind w:firstLine="480"/>
        <w:spacing w:line="360" w:lineRule="auto"/>
        <w:rPr>
          <w:rFonts w:ascii="宋体" w:hAnsi="宋体"/>
          <w:sz w:val="24"/>
        </w:rPr>
      </w:pPr>
      <w:r>
        <w:rPr>
          <w:rFonts w:hint="eastAsia" w:ascii="宋体" w:hAnsi="宋体" w:cs="宋体"/>
          <w:bCs/>
          <w:sz w:val="24"/>
        </w:rPr>
        <w:t xml:space="preserve">（11）投标供应商的《中小企业声明函》或《监狱企业证明文件》（省级以上监狱管理局、戒毒管理局出具）或《残疾人福利性单位声明函》； </w:t>
      </w:r>
      <w:r/>
    </w:p>
    <w:p>
      <w:pPr>
        <w:ind w:firstLine="480"/>
        <w:jc w:val="left"/>
        <w:spacing w:line="360" w:lineRule="auto"/>
        <w:widowControl/>
        <w:tabs>
          <w:tab w:val="left" w:pos="0" w:leader="none"/>
        </w:tabs>
        <w:rPr>
          <w:rFonts w:ascii="宋体" w:hAnsi="宋体" w:cs="宋体"/>
        </w:rPr>
      </w:pPr>
      <w:r>
        <w:rPr>
          <w:rFonts w:hint="eastAsia" w:ascii="宋体" w:hAnsi="宋体" w:cs="宋体"/>
          <w:b/>
          <w:sz w:val="24"/>
        </w:rPr>
        <w:t xml:space="preserve"> </w:t>
      </w:r>
      <w:r>
        <w:rPr>
          <w:rFonts w:hint="eastAsia" w:ascii="宋体" w:hAnsi="宋体" w:cs="宋体"/>
          <w:sz w:val="24"/>
        </w:rPr>
        <w:t xml:space="preserve">1.2补充证明文件：</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投标供应商基本情况声明  </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项目配备人员一览表</w:t>
      </w:r>
      <w:r>
        <w:rPr>
          <w:rFonts w:hint="eastAsia" w:ascii="宋体" w:hAnsi="宋体" w:cs="宋体"/>
          <w:bCs/>
          <w:sz w:val="24"/>
        </w:rPr>
        <w:t xml:space="preserve"> </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要求采购人提供的配合 </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关于符合本国产品标准的声明函  </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投标供应商认为必须提供的其他证明材料  </w:t>
      </w:r>
      <w:r/>
    </w:p>
    <w:p>
      <w:pPr>
        <w:ind w:firstLine="480"/>
        <w:spacing w:line="360" w:lineRule="auto"/>
        <w:rPr>
          <w:rFonts w:ascii="宋体" w:hAnsi="宋体" w:cs="宋体"/>
          <w:b/>
          <w:bCs/>
          <w:sz w:val="24"/>
        </w:rPr>
      </w:pPr>
      <w:r>
        <w:rPr>
          <w:rFonts w:hint="eastAsia" w:ascii="宋体" w:hAnsi="宋体" w:cs="宋体"/>
          <w:b/>
          <w:bCs/>
          <w:sz w:val="24"/>
        </w:rPr>
        <w:t xml:space="preserve">2.投标函 </w:t>
      </w:r>
      <w:r/>
    </w:p>
    <w:p>
      <w:pPr>
        <w:numPr>
          <w:ilvl w:val="0"/>
          <w:numId w:val="2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投标函</w:t>
      </w:r>
      <w:r/>
    </w:p>
    <w:p>
      <w:pPr>
        <w:numPr>
          <w:ilvl w:val="0"/>
          <w:numId w:val="2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商务响应偏离表</w:t>
      </w:r>
      <w:r/>
    </w:p>
    <w:p>
      <w:pPr>
        <w:numPr>
          <w:ilvl w:val="0"/>
          <w:numId w:val="2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拟投入的主要车辆设备表</w:t>
      </w:r>
      <w:r/>
    </w:p>
    <w:p>
      <w:pPr>
        <w:numPr>
          <w:ilvl w:val="0"/>
          <w:numId w:val="2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中标标段优先顺序承诺函</w:t>
      </w:r>
      <w:r/>
    </w:p>
    <w:p>
      <w:pPr>
        <w:ind w:firstLine="480"/>
        <w:spacing w:line="360" w:lineRule="auto"/>
        <w:rPr>
          <w:rFonts w:ascii="宋体" w:hAnsi="宋体" w:cs="宋体"/>
          <w:b/>
          <w:bCs/>
          <w:sz w:val="24"/>
        </w:rPr>
      </w:pPr>
      <w:r>
        <w:rPr>
          <w:rFonts w:hint="eastAsia" w:ascii="宋体" w:hAnsi="宋体" w:cs="宋体"/>
          <w:b/>
          <w:bCs/>
          <w:sz w:val="24"/>
        </w:rPr>
        <w:t xml:space="preserve">3.报价文件 </w:t>
      </w:r>
      <w:r/>
    </w:p>
    <w:p>
      <w:pPr>
        <w:numPr>
          <w:ilvl w:val="0"/>
          <w:numId w:val="2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开标一览表</w:t>
      </w:r>
      <w:r/>
    </w:p>
    <w:p>
      <w:pPr>
        <w:numPr>
          <w:ilvl w:val="0"/>
          <w:numId w:val="2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明细报价表(投标产品配置及分项报价表)</w:t>
      </w:r>
      <w:r/>
    </w:p>
    <w:p>
      <w:pPr>
        <w:numPr>
          <w:ilvl w:val="0"/>
          <w:numId w:val="2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技术响应偏离表 </w:t>
      </w:r>
      <w:r/>
    </w:p>
    <w:p>
      <w:pPr>
        <w:ind w:firstLine="480"/>
        <w:spacing w:line="360" w:lineRule="auto"/>
        <w:rPr>
          <w:rFonts w:ascii="宋体" w:hAnsi="宋体" w:cs="宋体"/>
          <w:b/>
          <w:bCs/>
          <w:sz w:val="24"/>
        </w:rPr>
      </w:pPr>
      <w:r>
        <w:rPr>
          <w:rFonts w:hint="eastAsia" w:ascii="宋体" w:hAnsi="宋体" w:cs="宋体"/>
          <w:b/>
          <w:bCs/>
          <w:sz w:val="24"/>
        </w:rPr>
        <w:t xml:space="preserve">4.供货方案</w:t>
      </w:r>
      <w:r/>
    </w:p>
    <w:p>
      <w:pPr>
        <w:numPr>
          <w:ilvl w:val="0"/>
          <w:numId w:val="2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经营管理制度、日常管理制度及各岗位职责</w:t>
      </w:r>
      <w:r/>
    </w:p>
    <w:p>
      <w:pPr>
        <w:numPr>
          <w:ilvl w:val="0"/>
          <w:numId w:val="2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产品质量控制方案</w:t>
      </w:r>
      <w:r/>
    </w:p>
    <w:p>
      <w:pPr>
        <w:numPr>
          <w:ilvl w:val="0"/>
          <w:numId w:val="2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应急响应预案</w:t>
      </w:r>
      <w:r/>
    </w:p>
    <w:p>
      <w:pPr>
        <w:numPr>
          <w:ilvl w:val="0"/>
          <w:numId w:val="2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仓储物流配送能力及方案</w:t>
      </w:r>
      <w:r/>
    </w:p>
    <w:p>
      <w:pPr>
        <w:numPr>
          <w:ilvl w:val="0"/>
          <w:numId w:val="2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售后服务方案</w:t>
      </w:r>
      <w:r/>
    </w:p>
    <w:p>
      <w:pPr>
        <w:numPr>
          <w:ilvl w:val="0"/>
          <w:numId w:val="2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特色服务和承诺 </w:t>
      </w:r>
      <w:r/>
    </w:p>
    <w:p>
      <w:pPr>
        <w:ind w:firstLine="480"/>
        <w:spacing w:line="360" w:lineRule="auto"/>
        <w:tabs>
          <w:tab w:val="left" w:pos="525" w:leader="none"/>
          <w:tab w:val="left" w:pos="945" w:leader="none"/>
        </w:tabs>
        <w:rPr>
          <w:rFonts w:ascii="宋体" w:hAnsi="宋体"/>
          <w:bCs/>
          <w:sz w:val="24"/>
        </w:rPr>
      </w:pPr>
      <w:r>
        <w:rPr>
          <w:rFonts w:hint="eastAsia" w:ascii="宋体" w:hAnsi="宋体"/>
          <w:sz w:val="24"/>
        </w:rPr>
        <w:t xml:space="preserve">三、我方同意按照招标文件中的规定，本投标文件投标有效期限为投标截止之日起90天。</w:t>
      </w:r>
      <w:r/>
    </w:p>
    <w:p>
      <w:pPr>
        <w:ind w:firstLine="480"/>
        <w:spacing w:line="360" w:lineRule="auto"/>
        <w:rPr>
          <w:rFonts w:ascii="宋体" w:hAnsi="宋体"/>
          <w:sz w:val="24"/>
        </w:rPr>
      </w:pPr>
      <w:r>
        <w:rPr>
          <w:rFonts w:hint="eastAsia" w:ascii="宋体" w:hAnsi="宋体"/>
          <w:sz w:val="24"/>
        </w:rPr>
        <w:t xml:space="preserve">四、如果我方的投标文件被接受，我方将履行招标文件中规定的每一项要求，按期、按质、按量，完成服务任务。</w:t>
      </w:r>
      <w:r/>
    </w:p>
    <w:p>
      <w:pPr>
        <w:ind w:firstLine="480"/>
        <w:spacing w:line="360" w:lineRule="auto"/>
        <w:rPr>
          <w:rFonts w:ascii="宋体" w:hAnsi="宋体"/>
          <w:sz w:val="24"/>
        </w:rPr>
      </w:pPr>
      <w:r>
        <w:rPr>
          <w:rFonts w:hint="eastAsia" w:ascii="宋体" w:hAnsi="宋体"/>
          <w:sz w:val="24"/>
        </w:rPr>
        <w:t xml:space="preserve">五、我方认为你们有权决定中标供应商。</w:t>
      </w:r>
      <w:r/>
    </w:p>
    <w:p>
      <w:pPr>
        <w:ind w:firstLine="480"/>
        <w:spacing w:line="360" w:lineRule="auto"/>
        <w:rPr>
          <w:rFonts w:ascii="宋体" w:hAnsi="宋体"/>
          <w:sz w:val="24"/>
        </w:rPr>
      </w:pPr>
      <w:r>
        <w:rPr>
          <w:rFonts w:hint="eastAsia" w:ascii="宋体" w:hAnsi="宋体"/>
          <w:sz w:val="24"/>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sz w:val="24"/>
        </w:rPr>
      </w:pPr>
      <w:r>
        <w:rPr>
          <w:rFonts w:hint="eastAsia" w:ascii="宋体" w:hAnsi="宋体"/>
          <w:sz w:val="24"/>
        </w:rPr>
        <w:t xml:space="preserve">七、我方认可并保证遵守招标文件的所有规定，放弃对招标文件提出质疑的权利。</w:t>
      </w:r>
      <w:r/>
    </w:p>
    <w:p>
      <w:pPr>
        <w:ind w:firstLine="480"/>
        <w:spacing w:line="360" w:lineRule="auto"/>
        <w:rPr>
          <w:rFonts w:ascii="宋体" w:hAnsi="宋体"/>
          <w:sz w:val="24"/>
        </w:rPr>
      </w:pPr>
      <w:r>
        <w:rPr>
          <w:rFonts w:hint="eastAsia" w:ascii="宋体" w:hAnsi="宋体"/>
          <w:sz w:val="24"/>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ind w:firstLine="480"/>
        <w:spacing w:line="360" w:lineRule="auto"/>
        <w:rPr>
          <w:rFonts w:ascii="宋体" w:hAnsi="宋体"/>
          <w:sz w:val="24"/>
        </w:rPr>
      </w:pPr>
      <w:r>
        <w:rPr>
          <w:rFonts w:hint="eastAsia" w:ascii="宋体" w:hAnsi="宋体"/>
          <w:sz w:val="24"/>
        </w:rPr>
        <w:t xml:space="preserve">九、我方知情并同意执行《无锡市人民医院供应商管理办法（修订）》（详见附件1）</w:t>
      </w:r>
      <w:r/>
    </w:p>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hint="eastAsia" w:ascii="宋体" w:hAnsi="宋体"/>
          <w:sz w:val="24"/>
        </w:rPr>
        <w:t xml:space="preserve">投标供应商：（盖章）</w:t>
      </w:r>
      <w:r/>
    </w:p>
    <w:p>
      <w:pPr>
        <w:spacing w:before="4" w:line="360" w:lineRule="auto"/>
        <w:widowControl/>
        <w:rPr>
          <w:rFonts w:ascii="宋体" w:hAnsi="宋体"/>
          <w:sz w:val="24"/>
        </w:rPr>
      </w:pPr>
      <w:r>
        <w:rPr>
          <w:rFonts w:hint="eastAsia" w:ascii="宋体" w:hAnsi="宋体"/>
          <w:sz w:val="24"/>
        </w:rPr>
        <w:t xml:space="preserve">法定代表人或委托代理人：（签字或盖章）</w:t>
      </w:r>
      <w:r/>
    </w:p>
    <w:p>
      <w:pPr>
        <w:spacing w:before="4" w:line="360" w:lineRule="auto"/>
        <w:widowControl/>
        <w:rPr>
          <w:rFonts w:ascii="宋体" w:hAnsi="宋体"/>
          <w:sz w:val="24"/>
        </w:rPr>
      </w:pPr>
      <w:r>
        <w:rPr>
          <w:rFonts w:hint="eastAsia" w:ascii="宋体" w:hAnsi="宋体"/>
          <w:sz w:val="24"/>
        </w:rPr>
        <w:t xml:space="preserve">电话：                   传真：               </w:t>
      </w:r>
      <w:r/>
    </w:p>
    <w:p>
      <w:pPr>
        <w:spacing w:before="4" w:line="360" w:lineRule="auto"/>
        <w:widowControl/>
        <w:rPr>
          <w:rFonts w:ascii="宋体" w:hAnsi="宋体"/>
          <w:sz w:val="24"/>
        </w:rPr>
      </w:pPr>
      <w:r>
        <w:rPr>
          <w:rFonts w:hint="eastAsia" w:ascii="宋体" w:hAnsi="宋体"/>
          <w:sz w:val="24"/>
        </w:rPr>
        <w:t xml:space="preserve">地址：                   邮编：</w:t>
      </w:r>
      <w:r/>
    </w:p>
    <w:p>
      <w:pPr>
        <w:spacing w:before="4" w:line="360" w:lineRule="auto"/>
        <w:widowControl/>
        <w:rPr>
          <w:rFonts w:ascii="宋体" w:hAnsi="宋体"/>
          <w:sz w:val="24"/>
        </w:rPr>
      </w:pPr>
      <w:r>
        <w:rPr>
          <w:rFonts w:hint="eastAsia" w:ascii="宋体" w:hAnsi="宋体"/>
          <w:sz w:val="24"/>
        </w:rPr>
        <w:t xml:space="preserve">开户名称：               </w:t>
      </w:r>
      <w:r/>
    </w:p>
    <w:p>
      <w:pPr>
        <w:spacing w:before="4" w:line="360" w:lineRule="auto"/>
        <w:widowControl/>
        <w:rPr>
          <w:rFonts w:ascii="宋体" w:hAnsi="宋体"/>
          <w:sz w:val="24"/>
        </w:rPr>
      </w:pPr>
      <w:r>
        <w:rPr>
          <w:rFonts w:hint="eastAsia" w:ascii="宋体" w:hAnsi="宋体"/>
          <w:sz w:val="24"/>
        </w:rPr>
        <w:t xml:space="preserve">开户银行：                 </w:t>
      </w:r>
      <w:r/>
    </w:p>
    <w:p>
      <w:pPr>
        <w:spacing w:before="4" w:line="360" w:lineRule="auto"/>
        <w:widowControl/>
        <w:rPr>
          <w:rFonts w:ascii="宋体" w:hAnsi="宋体"/>
          <w:sz w:val="24"/>
        </w:rPr>
      </w:pPr>
      <w:r>
        <w:rPr>
          <w:rFonts w:hint="eastAsia" w:ascii="宋体" w:hAnsi="宋体"/>
          <w:sz w:val="24"/>
        </w:rPr>
        <w:t xml:space="preserve">开户账号：</w:t>
      </w:r>
      <w:r/>
    </w:p>
    <w:p>
      <w:pPr>
        <w:spacing w:before="4" w:line="360" w:lineRule="auto"/>
        <w:widowControl/>
        <w:rPr>
          <w:rFonts w:ascii="宋体" w:hAnsi="宋体"/>
          <w:sz w:val="24"/>
        </w:rPr>
      </w:pPr>
      <w:r>
        <w:rPr>
          <w:rFonts w:ascii="宋体" w:hAnsi="宋体"/>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ascii="宋体" w:hAnsi="宋体" w:cs="宋体"/>
          <w:bCs/>
          <w:sz w:val="24"/>
        </w:rPr>
      </w:r>
      <w:r/>
    </w:p>
    <w:p>
      <w:pPr>
        <w:ind w:firstLine="420"/>
        <w:jc w:val="center"/>
        <w:spacing w:line="360" w:lineRule="auto"/>
        <w:rPr>
          <w:rFonts w:ascii="宋体" w:hAnsi="宋体" w:cs="宋体"/>
          <w:bCs/>
          <w:sz w:val="24"/>
        </w:rPr>
        <w:outlineLvl w:val="0"/>
      </w:pPr>
      <w:r>
        <w:rPr>
          <w:rFonts w:hint="eastAsia" w:ascii="宋体" w:hAnsi="宋体" w:cs="宋体"/>
          <w:bCs/>
          <w:sz w:val="24"/>
        </w:rPr>
        <w:t xml:space="preserve">附件1：无锡市人民医院供应商管理办法</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第二条 本办法适用于参与医院各类采购及在一定时期内持续提供药品、耗材、设备、试剂、信息产品以及办公用品、后勤物资等商品、服务的供应商。</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第四条 供应商要严格遵守国家《中华人民共和国药品管理法》、《医疗器械监督管理条例》等国家相关法律法规开展经营活动，按照《药品经营许可证》《医疗器械经营许可证》等相关证照核准的经营范围、经营方式开展业务往来，绝不经营假冒伪劣产品。</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第六条 遵守“两指”制度，供应商必须在指定时间、指定地点开展活动。</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第七条 供应商划入黑名单的依据和标准</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（一）涉及一切商业贿赂行为，包含有明确司法判决书、行政处罚决定书、行风办查实的、审计发现的问题以及其它商业贿赂行为。</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（二）在招投标过程中或物资采购过程中相互串通投标、非法以他人名义投标和以其他方式弄虚作假骗取中标的行为。</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（三）严重违反投标承诺、中标后不按响应文件签订合同或不按合同约定，有提高价格、降低质量、拖延工期或供货时间的不诚信行为。</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（四）在履行投标承诺或合同过程中，出现严重的质量问题或给本单位造成重大经济损失、安全事故以及不良社会影响的。</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（五）不遵守招投标法律法规，在招标采购过程中有恶意诽谤、诬告或陷害其他竞争对手的不良行为。</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（六）有其他违反国家法律法规及招投标管理相关规定的。</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第八条 供应商黑名单的建立</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（一）采购中心与纪委监察办负责供应商黑名单的建立。</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（二）采购中心负责供应商的日常管理，建立供应商考核权重表，定期召集各相关职能部门和使用部门对供应商进行考核。</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三）供应商考核结果分优秀（90分以上）、良好（75-89分）合格（60-75分）和不合格(60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        </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第九条 供应商黑名单的处理</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对于列入黑名单的供应商，医院有权采取以下部分或全部处理措施：</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（一）约谈、告诫。</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（二）对于只有唯一授权的产品，通过实施二轮谈价的方式，来挤压隐性利润、强化成本把控。</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（三）对于开放的、通用的产品，相关职能部门提供遴选规则及参数需求，采购中心用公开遴选的方式引入充分竞争，打破固定合作壁垒，引入更具性价比的供应商。</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（四）根据法律规定或合同约定要求供应商承担违约责任。</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（五）解除合同。</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（六）禁止后续三年内参加本办法所涉及的采购项目。</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第十条 本办法将作为院内采购投标文件或长期供货协议的附件，要求供应商明确“知情并执行”并遵守该管理办法。</w:t>
      </w:r>
      <w:r/>
    </w:p>
    <w:p>
      <w:pPr>
        <w:ind w:firstLine="420"/>
        <w:jc w:val="left"/>
        <w:spacing w:line="360" w:lineRule="auto"/>
        <w:rPr>
          <w:rFonts w:ascii="宋体" w:hAnsi="宋体" w:cs="宋体"/>
          <w:bCs/>
          <w:sz w:val="24"/>
        </w:rPr>
        <w:outlineLvl w:val="0"/>
      </w:pPr>
      <w:r>
        <w:rPr>
          <w:rFonts w:hint="eastAsia" w:ascii="宋体" w:hAnsi="宋体" w:cs="宋体"/>
          <w:bCs/>
          <w:sz w:val="24"/>
        </w:rPr>
        <w:t xml:space="preserve">第十一条 本办法自发布之日起施行，由采购中心负责解释。</w:t>
      </w:r>
      <w:r/>
    </w:p>
    <w:p>
      <w:pPr>
        <w:ind w:firstLine="420"/>
        <w:jc w:val="left"/>
        <w:spacing w:line="360" w:lineRule="auto"/>
        <w:rPr>
          <w:rFonts w:ascii="宋体" w:hAnsi="宋体" w:cs="宋体"/>
          <w:bCs/>
          <w:sz w:val="24"/>
        </w:rPr>
        <w:sectPr>
          <w:footnotePr/>
          <w:endnotePr/>
          <w:type w:val="nextPage"/>
          <w:pgSz w:w="11906" w:h="16838" w:orient="portrait"/>
          <w:pgMar w:top="1440" w:right="1286" w:bottom="1440" w:left="1020" w:header="851" w:footer="567" w:gutter="0"/>
          <w:cols w:num="1" w:sep="0" w:space="720" w:equalWidth="1"/>
          <w:docGrid w:linePitch="360"/>
        </w:sectPr>
        <w:outlineLvl w:val="0"/>
      </w:pPr>
      <w:r>
        <w:rPr>
          <w:rFonts w:hint="eastAsia" w:ascii="宋体" w:hAnsi="宋体" w:cs="宋体"/>
          <w:bCs/>
          <w:sz w:val="24"/>
        </w:rPr>
        <w:t xml:space="preserve">                                 2026年1月4日印发</w:t>
      </w:r>
      <w:r/>
    </w:p>
    <w:p>
      <w:pPr>
        <w:pStyle w:val="941"/>
      </w:pPr>
      <w:r/>
      <w:r/>
    </w:p>
    <w:p>
      <w:pPr>
        <w:jc w:val="left"/>
        <w:rPr>
          <w:rFonts w:ascii="黑体" w:eastAsia="黑体"/>
          <w:b/>
          <w:sz w:val="24"/>
          <w:szCs w:val="30"/>
        </w:rPr>
        <w:outlineLvl w:val="0"/>
      </w:pPr>
      <w:r>
        <w:rPr>
          <w:rFonts w:hint="eastAsia" w:ascii="黑体" w:eastAsia="黑体"/>
          <w:b/>
          <w:sz w:val="24"/>
          <w:szCs w:val="30"/>
        </w:rPr>
        <w:t xml:space="preserve">（九）开标一览表格式：</w:t>
      </w:r>
      <w:bookmarkEnd w:id="24"/>
      <w:r/>
      <w:bookmarkEnd w:id="25"/>
      <w:r/>
      <w:r/>
    </w:p>
    <w:p>
      <w:r/>
      <w:r/>
    </w:p>
    <w:p>
      <w:pPr>
        <w:pStyle w:val="936"/>
        <w:jc w:val="center"/>
        <w:spacing w:line="360" w:lineRule="exact"/>
      </w:pPr>
      <w:r>
        <w:rPr>
          <w:rFonts w:hint="eastAsia"/>
        </w:rPr>
        <w:t xml:space="preserve">开标一览表</w:t>
      </w:r>
      <w:r/>
    </w:p>
    <w:p>
      <w:pPr>
        <w:spacing w:line="300" w:lineRule="auto"/>
        <w:rPr>
          <w:rFonts w:ascii="宋体" w:hAnsi="宋体"/>
          <w:sz w:val="24"/>
        </w:rPr>
      </w:pPr>
      <w:r>
        <w:rPr>
          <w:rFonts w:hint="eastAsia" w:ascii="宋体" w:hAnsi="宋体"/>
          <w:sz w:val="24"/>
        </w:rPr>
        <w:t xml:space="preserve">投标供应商全称（加盖公章）：                 </w:t>
      </w:r>
      <w:r/>
    </w:p>
    <w:p>
      <w:pPr>
        <w:spacing w:line="300" w:lineRule="auto"/>
        <w:rPr>
          <w:rFonts w:ascii="宋体" w:hAnsi="宋体"/>
          <w:sz w:val="24"/>
        </w:rPr>
      </w:pPr>
      <w:r>
        <w:rPr>
          <w:rFonts w:hint="eastAsia" w:ascii="宋体" w:hAnsi="宋体"/>
          <w:sz w:val="24"/>
        </w:rPr>
        <w:t xml:space="preserve">项目编号：</w:t>
      </w:r>
      <w:r/>
    </w:p>
    <w:p>
      <w:pPr>
        <w:spacing w:line="300" w:lineRule="auto"/>
        <w:rPr>
          <w:rFonts w:ascii="宋体" w:hAnsi="宋体"/>
          <w:sz w:val="24"/>
        </w:rPr>
      </w:pPr>
      <w:r>
        <w:rPr>
          <w:rFonts w:hint="eastAsia" w:ascii="宋体" w:hAnsi="宋体"/>
          <w:sz w:val="24"/>
        </w:rPr>
        <w:t xml:space="preserve">标段号：</w:t>
      </w:r>
      <w:r/>
    </w:p>
    <w:tbl>
      <w:tblPr>
        <w:tblStyle w:val="939"/>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6184"/>
      </w:tblGrid>
      <w:tr>
        <w:trPr>
          <w:cantSplit/>
          <w:jc w:val="center"/>
          <w:trHeight w:val="899"/>
        </w:trPr>
        <w:tc>
          <w:tcPr>
            <w:tcW w:w="27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w:t>
            </w:r>
            <w:r/>
          </w:p>
        </w:tc>
        <w:tc>
          <w:tcPr>
            <w:tcW w:w="61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肠内营养制剂采购</w:t>
            </w:r>
            <w:r/>
          </w:p>
        </w:tc>
      </w:tr>
      <w:tr>
        <w:trPr>
          <w:cantSplit/>
          <w:jc w:val="center"/>
          <w:trHeight w:val="1496"/>
        </w:trPr>
        <w:tc>
          <w:tcPr>
            <w:tcW w:w="276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投标报价（元）</w:t>
            </w:r>
            <w:r/>
          </w:p>
          <w:p>
            <w:pPr>
              <w:jc w:val="center"/>
              <w:widowControl/>
              <w:rPr>
                <w:rFonts w:ascii="宋体" w:hAnsi="宋体" w:cs="宋体"/>
                <w:sz w:val="24"/>
                <w:lang w:bidi="ar"/>
              </w:rPr>
            </w:pPr>
            <w:r>
              <w:rPr>
                <w:rFonts w:ascii="宋体" w:hAnsi="宋体" w:cs="宋体"/>
                <w:sz w:val="24"/>
                <w:lang w:bidi="ar"/>
              </w:rPr>
            </w:r>
            <w:r/>
          </w:p>
        </w:tc>
        <w:tc>
          <w:tcPr>
            <w:tcW w:w="6184" w:type="dxa"/>
            <w:vAlign w:val="center"/>
            <w:textDirection w:val="lrTb"/>
            <w:noWrap w:val="false"/>
          </w:tcPr>
          <w:p>
            <w:pPr>
              <w:spacing w:line="360" w:lineRule="auto"/>
              <w:widowControl/>
              <w:rPr>
                <w:rFonts w:ascii="宋体" w:hAnsi="宋体" w:cs="宋体"/>
                <w:sz w:val="24"/>
                <w:lang w:bidi="ar"/>
              </w:rPr>
            </w:pPr>
            <w:r>
              <w:rPr>
                <w:rFonts w:hint="eastAsia" w:ascii="宋体" w:hAnsi="宋体" w:cs="宋体"/>
                <w:sz w:val="24"/>
                <w:lang w:bidi="ar"/>
              </w:rPr>
              <w:t xml:space="preserve">大写：</w:t>
            </w:r>
            <w:r/>
          </w:p>
          <w:p>
            <w:pPr>
              <w:pStyle w:val="958"/>
              <w:spacing w:line="360" w:lineRule="auto"/>
              <w:rPr>
                <w:rFonts w:eastAsia="宋体"/>
              </w:rPr>
            </w:pPr>
            <w:r>
              <w:rPr>
                <w:rFonts w:hint="eastAsia" w:ascii="宋体" w:hAnsi="宋体" w:eastAsia="宋体" w:cs="宋体"/>
                <w:sz w:val="24"/>
                <w:lang w:bidi="ar"/>
              </w:rPr>
              <w:t xml:space="preserve">小写：    </w:t>
            </w:r>
            <w:r/>
          </w:p>
        </w:tc>
      </w:tr>
    </w:tbl>
    <w:p>
      <w:pPr>
        <w:spacing w:line="300" w:lineRule="auto"/>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法定代表人或授权代表签字和盖章：               日期：   年   月   日</w:t>
      </w:r>
      <w:r/>
    </w:p>
    <w:p>
      <w:pPr>
        <w:ind w:firstLine="480"/>
        <w:spacing w:line="360" w:lineRule="auto"/>
        <w:rPr>
          <w:rFonts w:ascii="宋体" w:hAnsi="宋体"/>
          <w:sz w:val="24"/>
        </w:rPr>
      </w:pPr>
      <w:r>
        <w:rPr>
          <w:rFonts w:ascii="宋体" w:hAnsi="宋体"/>
          <w:sz w:val="24"/>
        </w:rPr>
      </w:r>
      <w:r/>
    </w:p>
    <w:p>
      <w:pPr>
        <w:rPr>
          <w:rFonts w:ascii="黑体" w:eastAsia="黑体"/>
          <w:b/>
          <w:sz w:val="24"/>
          <w:szCs w:val="30"/>
        </w:rPr>
      </w:pPr>
      <w:r>
        <w:rPr>
          <w:rFonts w:ascii="黑体" w:eastAsia="黑体"/>
          <w:b/>
          <w:sz w:val="24"/>
          <w:szCs w:val="30"/>
        </w:rPr>
      </w:r>
      <w:r/>
    </w:p>
    <w:p>
      <w:pPr>
        <w:rPr>
          <w:rFonts w:ascii="黑体" w:eastAsia="黑体"/>
          <w:b/>
          <w:sz w:val="24"/>
          <w:szCs w:val="30"/>
        </w:rPr>
      </w:pPr>
      <w:r>
        <w:rPr>
          <w:rFonts w:ascii="黑体" w:eastAsia="黑体"/>
          <w:b/>
          <w:sz w:val="24"/>
          <w:szCs w:val="30"/>
        </w:rPr>
      </w:r>
      <w:r/>
    </w:p>
    <w:p>
      <w:pPr>
        <w:ind w:left="843" w:hanging="843"/>
        <w:rPr>
          <w:rFonts w:asciiTheme="minorEastAsia" w:hAnsiTheme="minorEastAsia" w:eastAsiaTheme="minorEastAsia" w:cstheme="minorEastAsia"/>
          <w:b/>
          <w:sz w:val="24"/>
          <w:szCs w:val="30"/>
        </w:rPr>
      </w:pPr>
      <w:r>
        <w:rPr>
          <w:rFonts w:hint="eastAsia" w:asciiTheme="minorEastAsia" w:hAnsiTheme="minorEastAsia" w:eastAsiaTheme="minorEastAsia" w:cstheme="minorEastAsia"/>
          <w:b/>
          <w:sz w:val="24"/>
          <w:szCs w:val="30"/>
        </w:rPr>
        <w:t xml:space="preserve">注：</w:t>
      </w:r>
      <w:r/>
    </w:p>
    <w:p>
      <w:pPr>
        <w:ind w:left="239" w:firstLine="477"/>
        <w:rPr>
          <w:rFonts w:asciiTheme="minorEastAsia" w:hAnsiTheme="minorEastAsia" w:eastAsiaTheme="minorEastAsia" w:cstheme="minorEastAsia"/>
          <w:b/>
          <w:sz w:val="24"/>
          <w:szCs w:val="30"/>
        </w:rPr>
      </w:pPr>
      <w:r>
        <w:rPr>
          <w:rFonts w:hint="eastAsia" w:asciiTheme="minorEastAsia" w:hAnsiTheme="minorEastAsia" w:eastAsiaTheme="minorEastAsia" w:cstheme="minorEastAsia"/>
          <w:b/>
          <w:sz w:val="24"/>
          <w:szCs w:val="30"/>
        </w:rPr>
        <w:t xml:space="preserve">（1）如开标一览表格式与“苏采云”系统中提供的格式不一致，以“苏采云”系统中提供的格式为准。</w:t>
      </w:r>
      <w:r/>
    </w:p>
    <w:p>
      <w:pPr>
        <w:ind w:left="239" w:firstLine="477"/>
        <w:rPr>
          <w:rFonts w:asciiTheme="minorEastAsia" w:hAnsiTheme="minorEastAsia" w:eastAsiaTheme="minorEastAsia" w:cstheme="minorEastAsia"/>
          <w:b/>
          <w:sz w:val="24"/>
          <w:szCs w:val="30"/>
        </w:rPr>
      </w:pPr>
      <w:r>
        <w:rPr>
          <w:rFonts w:hint="eastAsia" w:asciiTheme="minorEastAsia" w:hAnsiTheme="minorEastAsia" w:eastAsiaTheme="minorEastAsia" w:cstheme="minorEastAsia"/>
          <w:b/>
          <w:sz w:val="24"/>
          <w:szCs w:val="30"/>
        </w:rPr>
        <w:t xml:space="preserve">（2）开标一览表中的内容应与投标函内容一致，否则评标时一律按开标一览表中内容为准，开标一览表中必须盖章或签字。</w:t>
      </w:r>
      <w:r/>
    </w:p>
    <w:p>
      <w:pPr>
        <w:ind w:left="239" w:firstLine="477"/>
        <w:rPr>
          <w:rFonts w:ascii="黑体" w:eastAsia="黑体"/>
          <w:b/>
          <w:sz w:val="24"/>
          <w:szCs w:val="30"/>
        </w:rPr>
      </w:pPr>
      <w:r>
        <w:rPr>
          <w:rFonts w:hint="eastAsia" w:ascii="黑体" w:eastAsia="黑体"/>
          <w:b/>
          <w:sz w:val="24"/>
          <w:szCs w:val="30"/>
        </w:rPr>
        <w:br w:type="page" w:clear="all"/>
      </w:r>
      <w:r/>
    </w:p>
    <w:p>
      <w:pPr>
        <w:pStyle w:val="941"/>
        <w:rPr>
          <w:rFonts w:ascii="黑体" w:eastAsia="黑体"/>
          <w:b/>
          <w:sz w:val="24"/>
          <w:szCs w:val="30"/>
        </w:rPr>
        <w:sectPr>
          <w:footnotePr/>
          <w:endnotePr/>
          <w:type w:val="nextPage"/>
          <w:pgSz w:w="11905" w:h="16838" w:orient="portrait"/>
          <w:pgMar w:top="845" w:right="1491" w:bottom="1259" w:left="1293" w:header="0" w:footer="1100" w:gutter="0"/>
          <w:cols w:num="1" w:sep="0" w:space="0" w:equalWidth="1"/>
          <w:docGrid w:linePitch="360"/>
        </w:sectPr>
      </w:pPr>
      <w:r>
        <w:rPr>
          <w:rFonts w:ascii="黑体" w:eastAsia="黑体"/>
          <w:b/>
          <w:sz w:val="24"/>
          <w:szCs w:val="30"/>
        </w:rPr>
      </w:r>
      <w:r/>
    </w:p>
    <w:p>
      <w:pPr>
        <w:pStyle w:val="941"/>
        <w:rPr>
          <w:rFonts w:ascii="黑体" w:eastAsia="黑体"/>
          <w:b/>
          <w:sz w:val="24"/>
          <w:szCs w:val="30"/>
        </w:rPr>
      </w:pPr>
      <w:r>
        <w:rPr>
          <w:rFonts w:hint="eastAsia" w:ascii="黑体" w:eastAsia="黑体"/>
          <w:b/>
          <w:sz w:val="24"/>
          <w:szCs w:val="30"/>
        </w:rPr>
        <w:t xml:space="preserve">（十）明细报价表(投标产品配置及分项报价表)格式</w:t>
      </w:r>
      <w:r/>
    </w:p>
    <w:p>
      <w:pPr>
        <w:rPr>
          <w:rFonts w:ascii="黑体" w:eastAsia="黑体"/>
          <w:b/>
          <w:sz w:val="24"/>
          <w:szCs w:val="30"/>
        </w:rPr>
      </w:pPr>
      <w:r>
        <w:rPr>
          <w:rFonts w:ascii="黑体" w:eastAsia="黑体"/>
          <w:b/>
          <w:sz w:val="24"/>
          <w:szCs w:val="30"/>
        </w:rPr>
      </w:r>
      <w:r/>
    </w:p>
    <w:p>
      <w:pPr>
        <w:pStyle w:val="958"/>
        <w:jc w:val="center"/>
        <w:rPr>
          <w:rFonts w:ascii="宋体" w:hAnsi="宋体" w:eastAsia="宋体" w:cs="宋体"/>
          <w:b/>
          <w:sz w:val="32"/>
          <w:szCs w:val="36"/>
        </w:rPr>
      </w:pPr>
      <w:r>
        <w:rPr>
          <w:rFonts w:hint="eastAsia" w:ascii="宋体" w:hAnsi="宋体" w:eastAsia="宋体" w:cs="宋体"/>
          <w:b/>
          <w:sz w:val="32"/>
          <w:szCs w:val="36"/>
        </w:rPr>
        <w:t xml:space="preserve">明细报价表(投标产品配置及分项报价表)</w:t>
      </w:r>
      <w:r/>
    </w:p>
    <w:p>
      <w:pPr>
        <w:spacing w:line="400" w:lineRule="exact"/>
        <w:rPr>
          <w:rFonts w:ascii="宋体" w:hAnsi="宋体"/>
          <w:bCs/>
          <w:sz w:val="24"/>
        </w:rPr>
      </w:pPr>
      <w:r>
        <w:rPr>
          <w:rFonts w:hint="eastAsia" w:ascii="宋体" w:hAnsi="宋体"/>
          <w:bCs/>
          <w:sz w:val="24"/>
        </w:rPr>
        <w:t xml:space="preserve">项目编号：</w:t>
      </w:r>
      <w:r/>
    </w:p>
    <w:p>
      <w:pPr>
        <w:spacing w:line="400" w:lineRule="exact"/>
        <w:rPr>
          <w:rFonts w:ascii="宋体" w:hAnsi="宋体"/>
          <w:bCs/>
          <w:sz w:val="24"/>
        </w:rPr>
      </w:pPr>
      <w:r>
        <w:rPr>
          <w:rFonts w:hint="eastAsia" w:ascii="宋体" w:hAnsi="宋体"/>
          <w:bCs/>
          <w:sz w:val="24"/>
        </w:rPr>
        <w:t xml:space="preserve">项目名称：</w:t>
      </w:r>
      <w:r/>
    </w:p>
    <w:p>
      <w:pPr>
        <w:rPr>
          <w:rFonts w:ascii="宋体" w:hAnsi="宋体"/>
          <w:bCs/>
          <w:sz w:val="24"/>
        </w:rPr>
      </w:pPr>
      <w:r>
        <w:rPr>
          <w:rFonts w:hint="eastAsia" w:ascii="宋体" w:hAnsi="宋体"/>
          <w:sz w:val="24"/>
        </w:rPr>
        <w:t xml:space="preserve">标段号：</w:t>
      </w:r>
      <w:r>
        <w:rPr>
          <w:rFonts w:hint="eastAsia" w:ascii="宋体" w:hAnsi="宋体"/>
          <w:bCs/>
          <w:sz w:val="24"/>
        </w:rPr>
        <w:t xml:space="preserve">       </w:t>
      </w:r>
      <w:r/>
    </w:p>
    <w:p>
      <w:pPr>
        <w:rPr>
          <w:rFonts w:ascii="宋体" w:hAnsi="宋体"/>
          <w:bCs/>
          <w:sz w:val="24"/>
        </w:rPr>
      </w:pPr>
      <w:r>
        <w:rPr>
          <w:rFonts w:hint="eastAsia" w:ascii="宋体" w:hAnsi="宋体"/>
          <w:bCs/>
          <w:sz w:val="24"/>
        </w:rPr>
        <w:t xml:space="preserve">                           </w:t>
      </w:r>
      <w:r/>
    </w:p>
    <w:tbl>
      <w:tblPr>
        <w:tblStyle w:val="939"/>
        <w:tblW w:w="10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0"/>
        <w:gridCol w:w="949"/>
        <w:gridCol w:w="884"/>
        <w:gridCol w:w="1550"/>
        <w:gridCol w:w="1274"/>
        <w:gridCol w:w="1059"/>
        <w:gridCol w:w="1309"/>
        <w:gridCol w:w="1033"/>
        <w:gridCol w:w="1117"/>
        <w:gridCol w:w="800"/>
      </w:tblGrid>
      <w:tr>
        <w:trPr>
          <w:cantSplit/>
          <w:jc w:val="center"/>
          <w:trHeight w:val="484"/>
        </w:trPr>
        <w:tc>
          <w:tcPr>
            <w:tcMar>
              <w:left w:w="15" w:type="dxa"/>
              <w:top w:w="15" w:type="dxa"/>
              <w:right w:w="15" w:type="dxa"/>
              <w:bottom w:w="0" w:type="dxa"/>
            </w:tcMar>
            <w:tcW w:w="630" w:type="dxa"/>
            <w:vAlign w:val="center"/>
            <w:textDirection w:val="lrTb"/>
            <w:noWrap w:val="false"/>
          </w:tcPr>
          <w:p>
            <w:pPr>
              <w:jc w:val="center"/>
              <w:spacing w:before="5"/>
              <w:rPr>
                <w:rFonts w:ascii="宋体" w:hAnsi="宋体"/>
              </w:rPr>
            </w:pPr>
            <w:r>
              <w:rPr>
                <w:rFonts w:hint="eastAsia" w:ascii="宋体" w:hAnsi="宋体"/>
              </w:rPr>
              <w:t xml:space="preserve">序号</w:t>
            </w:r>
            <w:r/>
          </w:p>
        </w:tc>
        <w:tc>
          <w:tcPr>
            <w:tcMar>
              <w:left w:w="15" w:type="dxa"/>
              <w:top w:w="15" w:type="dxa"/>
              <w:right w:w="15" w:type="dxa"/>
              <w:bottom w:w="0" w:type="dxa"/>
            </w:tcMar>
            <w:tcW w:w="949" w:type="dxa"/>
            <w:vAlign w:val="center"/>
            <w:textDirection w:val="lrTb"/>
            <w:noWrap w:val="false"/>
          </w:tcPr>
          <w:p>
            <w:pPr>
              <w:jc w:val="center"/>
              <w:spacing w:line="360" w:lineRule="auto"/>
              <w:widowControl/>
              <w:rPr>
                <w:rFonts w:ascii="宋体" w:hAnsi="宋体"/>
              </w:rPr>
            </w:pPr>
            <w:r>
              <w:rPr>
                <w:rFonts w:hint="eastAsia" w:ascii="宋体" w:hAnsi="宋体" w:cs="宋体"/>
                <w:sz w:val="22"/>
                <w:szCs w:val="22"/>
                <w:lang w:bidi="ar"/>
              </w:rPr>
              <w:t xml:space="preserve">品名</w:t>
            </w:r>
            <w:r/>
          </w:p>
        </w:tc>
        <w:tc>
          <w:tcPr>
            <w:tcMar>
              <w:left w:w="15" w:type="dxa"/>
              <w:top w:w="15" w:type="dxa"/>
              <w:right w:w="15" w:type="dxa"/>
              <w:bottom w:w="0" w:type="dxa"/>
            </w:tcMar>
            <w:tcW w:w="884" w:type="dxa"/>
            <w:vAlign w:val="center"/>
            <w:textDirection w:val="lrTb"/>
            <w:noWrap w:val="false"/>
          </w:tcPr>
          <w:p>
            <w:pPr>
              <w:jc w:val="center"/>
              <w:spacing w:line="360" w:lineRule="auto"/>
              <w:widowControl/>
              <w:rPr>
                <w:rFonts w:ascii="宋体" w:hAnsi="宋体"/>
              </w:rPr>
            </w:pPr>
            <w:r>
              <w:rPr>
                <w:rFonts w:hint="eastAsia" w:ascii="宋体" w:hAnsi="宋体" w:cs="宋体"/>
                <w:sz w:val="22"/>
                <w:szCs w:val="22"/>
                <w:lang w:bidi="ar"/>
              </w:rPr>
              <w:t xml:space="preserve">剂型</w:t>
            </w:r>
            <w:r/>
          </w:p>
        </w:tc>
        <w:tc>
          <w:tcPr>
            <w:tcMar>
              <w:left w:w="15" w:type="dxa"/>
              <w:top w:w="15" w:type="dxa"/>
              <w:right w:w="15" w:type="dxa"/>
              <w:bottom w:w="0" w:type="dxa"/>
            </w:tcMar>
            <w:tcW w:w="1550" w:type="dxa"/>
            <w:vAlign w:val="center"/>
            <w:textDirection w:val="lrTb"/>
            <w:noWrap w:val="false"/>
          </w:tcPr>
          <w:p>
            <w:pPr>
              <w:jc w:val="center"/>
              <w:spacing w:line="360" w:lineRule="auto"/>
              <w:widowControl/>
              <w:rPr>
                <w:rFonts w:ascii="宋体" w:hAnsi="宋体"/>
              </w:rPr>
            </w:pPr>
            <w:r>
              <w:rPr>
                <w:rFonts w:hint="eastAsia" w:ascii="宋体" w:hAnsi="宋体" w:cs="宋体"/>
                <w:sz w:val="22"/>
                <w:szCs w:val="22"/>
                <w:lang w:bidi="ar"/>
              </w:rPr>
              <w:t xml:space="preserve">招标文件要求的基本参数（每100g/100ml含量）</w:t>
            </w:r>
            <w:r/>
          </w:p>
        </w:tc>
        <w:tc>
          <w:tcPr>
            <w:tcW w:w="1274" w:type="dxa"/>
            <w:vAlign w:val="center"/>
            <w:textDirection w:val="lrTb"/>
            <w:noWrap w:val="false"/>
          </w:tcPr>
          <w:p>
            <w:pPr>
              <w:jc w:val="center"/>
              <w:spacing w:line="360" w:lineRule="auto"/>
              <w:widowControl/>
              <w:rPr>
                <w:rFonts w:ascii="宋体" w:hAnsi="宋体"/>
              </w:rPr>
            </w:pPr>
            <w:r>
              <w:rPr>
                <w:rFonts w:hint="eastAsia" w:ascii="宋体" w:hAnsi="宋体" w:cs="宋体"/>
                <w:sz w:val="22"/>
                <w:szCs w:val="22"/>
                <w:lang w:bidi="ar"/>
              </w:rPr>
              <w:t xml:space="preserve">投标产品的参数（每100g/100ml含量）</w:t>
            </w:r>
            <w:r/>
          </w:p>
        </w:tc>
        <w:tc>
          <w:tcPr>
            <w:tcW w:w="1059" w:type="dxa"/>
            <w:vAlign w:val="center"/>
            <w:textDirection w:val="lrTb"/>
            <w:noWrap w:val="false"/>
          </w:tcPr>
          <w:p>
            <w:pPr>
              <w:jc w:val="center"/>
              <w:spacing w:line="360" w:lineRule="auto"/>
              <w:widowControl/>
              <w:rPr>
                <w:rFonts w:ascii="宋体" w:hAnsi="宋体"/>
                <w:bCs/>
              </w:rPr>
            </w:pPr>
            <w:r>
              <w:rPr>
                <w:rFonts w:hint="eastAsia" w:ascii="宋体" w:hAnsi="宋体" w:cs="宋体"/>
                <w:sz w:val="22"/>
                <w:szCs w:val="22"/>
                <w:lang w:bidi="ar"/>
              </w:rPr>
              <w:t xml:space="preserve">投标品牌</w:t>
            </w:r>
            <w:r/>
          </w:p>
        </w:tc>
        <w:tc>
          <w:tcPr>
            <w:tcW w:w="1309" w:type="dxa"/>
            <w:vAlign w:val="center"/>
            <w:textDirection w:val="lrTb"/>
            <w:noWrap w:val="false"/>
          </w:tcPr>
          <w:p>
            <w:pPr>
              <w:jc w:val="center"/>
              <w:spacing w:line="360" w:lineRule="auto"/>
              <w:widowControl/>
              <w:rPr>
                <w:rFonts w:ascii="宋体" w:hAnsi="宋体"/>
                <w:bCs/>
              </w:rPr>
            </w:pPr>
            <w:r>
              <w:rPr>
                <w:rFonts w:hint="eastAsia" w:ascii="宋体" w:hAnsi="宋体" w:cs="宋体"/>
                <w:sz w:val="22"/>
                <w:szCs w:val="22"/>
                <w:lang w:bidi="ar"/>
              </w:rPr>
              <w:t xml:space="preserve">一年数量（万克/万ml）</w:t>
            </w:r>
            <w:r/>
          </w:p>
        </w:tc>
        <w:tc>
          <w:tcPr>
            <w:tcW w:w="1033" w:type="dxa"/>
            <w:vAlign w:val="center"/>
            <w:textDirection w:val="lrTb"/>
            <w:noWrap w:val="false"/>
          </w:tcPr>
          <w:p>
            <w:pPr>
              <w:jc w:val="center"/>
              <w:spacing w:line="360" w:lineRule="auto"/>
              <w:widowControl/>
              <w:rPr>
                <w:rFonts w:ascii="宋体" w:hAnsi="宋体"/>
              </w:rPr>
            </w:pPr>
            <w:r>
              <w:rPr>
                <w:rFonts w:hint="eastAsia" w:ascii="宋体" w:hAnsi="宋体" w:cs="宋体"/>
                <w:sz w:val="22"/>
                <w:szCs w:val="22"/>
                <w:lang w:bidi="ar"/>
              </w:rPr>
              <w:t xml:space="preserve">投标单价</w:t>
            </w:r>
            <w:r>
              <w:rPr>
                <w:rFonts w:hint="eastAsia" w:ascii="宋体" w:hAnsi="宋体" w:cs="宋体"/>
                <w:sz w:val="22"/>
                <w:szCs w:val="22"/>
                <w:lang w:bidi="ar"/>
              </w:rPr>
              <w:br/>
            </w:r>
            <w:r>
              <w:rPr>
                <w:rFonts w:hint="eastAsia" w:ascii="宋体" w:hAnsi="宋体" w:cs="宋体"/>
                <w:sz w:val="22"/>
                <w:szCs w:val="22"/>
                <w:lang w:bidi="ar"/>
              </w:rPr>
              <w:t xml:space="preserve">（元/克/ml/袋）</w:t>
            </w:r>
            <w:r/>
          </w:p>
        </w:tc>
        <w:tc>
          <w:tcPr>
            <w:tcW w:w="1117" w:type="dxa"/>
            <w:vAlign w:val="center"/>
            <w:textDirection w:val="lrTb"/>
            <w:noWrap w:val="false"/>
          </w:tcPr>
          <w:p>
            <w:pPr>
              <w:spacing w:line="360" w:lineRule="auto"/>
              <w:widowControl/>
              <w:rPr>
                <w:rFonts w:ascii="宋体" w:hAnsi="宋体"/>
              </w:rPr>
            </w:pPr>
            <w:r>
              <w:rPr>
                <w:rFonts w:hint="eastAsia" w:ascii="宋体" w:hAnsi="宋体"/>
              </w:rPr>
              <w:t xml:space="preserve">小计（元）</w:t>
            </w:r>
            <w:r/>
          </w:p>
        </w:tc>
        <w:tc>
          <w:tcPr>
            <w:tcW w:w="800" w:type="dxa"/>
            <w:vAlign w:val="center"/>
            <w:textDirection w:val="lrTb"/>
            <w:noWrap w:val="false"/>
          </w:tcPr>
          <w:p>
            <w:pPr>
              <w:jc w:val="center"/>
              <w:spacing w:line="360" w:lineRule="auto"/>
              <w:widowControl/>
              <w:rPr>
                <w:rFonts w:ascii="宋体" w:hAnsi="宋体"/>
              </w:rPr>
            </w:pPr>
            <w:r>
              <w:rPr>
                <w:rFonts w:hint="eastAsia" w:ascii="宋体" w:hAnsi="宋体"/>
              </w:rPr>
              <w:t xml:space="preserve">备注</w:t>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946"/>
              <w:spacing w:before="5"/>
              <w:tabs>
                <w:tab w:val="clear" w:pos="4153" w:leader="none"/>
                <w:tab w:val="clear" w:pos="8306" w:leader="none"/>
              </w:tabs>
              <w:rPr>
                <w:rFonts w:ascii="宋体" w:hAnsi="宋体"/>
                <w:sz w:val="24"/>
                <w:szCs w:val="24"/>
              </w:rPr>
              <w:pBdr>
                <w:bottom w:val="none" w:color="auto" w:sz="0" w:space="0"/>
              </w:pBdr>
            </w:pPr>
            <w:r>
              <w:rPr>
                <w:rFonts w:hint="eastAsia" w:ascii="宋体" w:hAnsi="宋体"/>
                <w:sz w:val="24"/>
                <w:szCs w:val="24"/>
              </w:rPr>
              <w:t xml:space="preserve">1</w:t>
            </w:r>
            <w:r/>
          </w:p>
        </w:tc>
        <w:tc>
          <w:tcPr>
            <w:tcMar>
              <w:left w:w="15" w:type="dxa"/>
              <w:top w:w="15" w:type="dxa"/>
              <w:right w:w="15" w:type="dxa"/>
              <w:bottom w:w="0" w:type="dxa"/>
            </w:tcMar>
            <w:tcW w:w="949" w:type="dxa"/>
            <w:vAlign w:val="center"/>
            <w:textDirection w:val="lrTb"/>
            <w:noWrap w:val="false"/>
          </w:tcPr>
          <w:p>
            <w:pPr>
              <w:jc w:val="center"/>
              <w:rPr>
                <w:rFonts w:ascii="宋体" w:hAnsi="宋体"/>
                <w:bCs/>
              </w:rPr>
            </w:pPr>
            <w:r>
              <w:rPr>
                <w:rStyle w:val="962"/>
                <w:rFonts w:hint="default"/>
                <w:color w:val="auto"/>
                <w:lang w:bidi="ar"/>
              </w:rPr>
              <w:t xml:space="preserve"> </w:t>
            </w:r>
            <w:r/>
          </w:p>
        </w:tc>
        <w:tc>
          <w:tcPr>
            <w:tcMar>
              <w:left w:w="15" w:type="dxa"/>
              <w:top w:w="15" w:type="dxa"/>
              <w:right w:w="15" w:type="dxa"/>
              <w:bottom w:w="0" w:type="dxa"/>
            </w:tcMar>
            <w:tcW w:w="884" w:type="dxa"/>
            <w:vAlign w:val="center"/>
            <w:textDirection w:val="lrTb"/>
            <w:noWrap w:val="false"/>
          </w:tcPr>
          <w:p>
            <w:pPr>
              <w:jc w:val="center"/>
              <w:rPr>
                <w:rFonts w:ascii="宋体" w:hAnsi="宋体"/>
                <w:b/>
                <w:bCs/>
              </w:rPr>
            </w:pPr>
            <w:r>
              <w:rPr>
                <w:rFonts w:ascii="宋体" w:hAnsi="宋体"/>
                <w:b/>
                <w:bCs/>
              </w:rPr>
            </w:r>
            <w:r/>
          </w:p>
        </w:tc>
        <w:tc>
          <w:tcPr>
            <w:tcMar>
              <w:left w:w="15" w:type="dxa"/>
              <w:top w:w="15" w:type="dxa"/>
              <w:right w:w="15" w:type="dxa"/>
              <w:bottom w:w="0" w:type="dxa"/>
            </w:tcMar>
            <w:tcW w:w="1550" w:type="dxa"/>
            <w:vAlign w:val="center"/>
            <w:textDirection w:val="lrTb"/>
            <w:noWrap w:val="false"/>
          </w:tcPr>
          <w:p>
            <w:pPr>
              <w:jc w:val="center"/>
              <w:rPr>
                <w:rFonts w:ascii="宋体" w:hAnsi="宋体"/>
                <w:b/>
                <w:bCs/>
              </w:rPr>
            </w:pPr>
            <w:r>
              <w:rPr>
                <w:rFonts w:ascii="宋体" w:hAnsi="宋体"/>
                <w:b/>
                <w:bCs/>
              </w:rPr>
            </w:r>
            <w:r/>
          </w:p>
        </w:tc>
        <w:tc>
          <w:tcPr>
            <w:tcW w:w="1274" w:type="dxa"/>
            <w:vAlign w:val="center"/>
            <w:textDirection w:val="lrTb"/>
            <w:noWrap w:val="false"/>
          </w:tcPr>
          <w:p>
            <w:pPr>
              <w:jc w:val="center"/>
              <w:rPr>
                <w:rFonts w:ascii="宋体" w:hAnsi="宋体"/>
                <w:b/>
                <w:bCs/>
              </w:rPr>
            </w:pPr>
            <w:r>
              <w:rPr>
                <w:rFonts w:ascii="宋体" w:hAnsi="宋体"/>
                <w:b/>
                <w:bCs/>
              </w:rPr>
            </w:r>
            <w:r/>
          </w:p>
        </w:tc>
        <w:tc>
          <w:tcPr>
            <w:tcW w:w="1059" w:type="dxa"/>
            <w:vAlign w:val="center"/>
            <w:textDirection w:val="lrTb"/>
            <w:noWrap w:val="false"/>
          </w:tcPr>
          <w:p>
            <w:pPr>
              <w:jc w:val="center"/>
              <w:rPr>
                <w:rFonts w:ascii="宋体" w:hAnsi="宋体"/>
                <w:b/>
                <w:bCs/>
              </w:rPr>
            </w:pPr>
            <w:r>
              <w:rPr>
                <w:rFonts w:ascii="宋体" w:hAnsi="宋体"/>
                <w:b/>
                <w:bCs/>
              </w:rPr>
            </w:r>
            <w:r/>
          </w:p>
        </w:tc>
        <w:tc>
          <w:tcPr>
            <w:tcW w:w="1309" w:type="dxa"/>
            <w:vAlign w:val="center"/>
            <w:textDirection w:val="lrTb"/>
            <w:noWrap w:val="false"/>
          </w:tcPr>
          <w:p>
            <w:pPr>
              <w:jc w:val="center"/>
              <w:rPr>
                <w:rFonts w:ascii="宋体" w:hAnsi="宋体"/>
                <w:b/>
                <w:bCs/>
              </w:rPr>
            </w:pPr>
            <w:r>
              <w:rPr>
                <w:rFonts w:ascii="宋体" w:hAnsi="宋体"/>
                <w:b/>
                <w:bCs/>
              </w:rPr>
            </w:r>
            <w:r/>
          </w:p>
        </w:tc>
        <w:tc>
          <w:tcPr>
            <w:tcW w:w="1033" w:type="dxa"/>
            <w:vAlign w:val="center"/>
            <w:textDirection w:val="lrTb"/>
            <w:noWrap w:val="false"/>
          </w:tcPr>
          <w:p>
            <w:pPr>
              <w:jc w:val="center"/>
              <w:rPr>
                <w:rFonts w:ascii="宋体" w:hAnsi="宋体"/>
                <w:b/>
                <w:bCs/>
              </w:rPr>
            </w:pPr>
            <w:r>
              <w:rPr>
                <w:rFonts w:ascii="宋体" w:hAnsi="宋体"/>
                <w:b/>
                <w:bCs/>
              </w:rPr>
            </w:r>
            <w:r/>
          </w:p>
        </w:tc>
        <w:tc>
          <w:tcPr>
            <w:tcW w:w="1117" w:type="dxa"/>
            <w:vAlign w:val="center"/>
            <w:textDirection w:val="lrTb"/>
            <w:noWrap w:val="false"/>
          </w:tcPr>
          <w:p>
            <w:pPr>
              <w:jc w:val="center"/>
              <w:rPr>
                <w:rFonts w:ascii="宋体" w:hAnsi="宋体"/>
                <w:b/>
                <w:bCs/>
              </w:rPr>
            </w:pPr>
            <w:r>
              <w:rPr>
                <w:rFonts w:ascii="宋体" w:hAnsi="宋体"/>
                <w:b/>
                <w:bCs/>
              </w:rPr>
            </w:r>
            <w:r/>
          </w:p>
        </w:tc>
        <w:tc>
          <w:tcPr>
            <w:tcW w:w="800" w:type="dxa"/>
            <w:vAlign w:val="center"/>
            <w:textDirection w:val="lrTb"/>
            <w:noWrap w:val="false"/>
          </w:tcPr>
          <w:p>
            <w:pPr>
              <w:jc w:val="center"/>
              <w:rPr>
                <w:rFonts w:ascii="宋体" w:hAnsi="宋体"/>
                <w:b/>
                <w:bCs/>
              </w:rPr>
            </w:pPr>
            <w:r>
              <w:rPr>
                <w:rFonts w:ascii="宋体" w:hAnsi="宋体"/>
                <w:b/>
                <w:bCs/>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946"/>
              <w:spacing w:before="5"/>
              <w:tabs>
                <w:tab w:val="clear" w:pos="4153" w:leader="none"/>
                <w:tab w:val="clear" w:pos="8306" w:leader="none"/>
              </w:tabs>
              <w:rPr>
                <w:rFonts w:ascii="宋体" w:hAnsi="宋体"/>
                <w:sz w:val="24"/>
                <w:szCs w:val="24"/>
              </w:rPr>
              <w:pBdr>
                <w:bottom w:val="none" w:color="auto" w:sz="0" w:space="0"/>
              </w:pBdr>
            </w:pPr>
            <w:r>
              <w:rPr>
                <w:rFonts w:hint="eastAsia" w:ascii="宋体" w:hAnsi="宋体"/>
                <w:sz w:val="24"/>
                <w:szCs w:val="24"/>
              </w:rPr>
              <w:t xml:space="preserve">2</w:t>
            </w:r>
            <w:r/>
          </w:p>
        </w:tc>
        <w:tc>
          <w:tcPr>
            <w:tcMar>
              <w:left w:w="15" w:type="dxa"/>
              <w:top w:w="15" w:type="dxa"/>
              <w:right w:w="15" w:type="dxa"/>
              <w:bottom w:w="0" w:type="dxa"/>
            </w:tcMar>
            <w:tcW w:w="949" w:type="dxa"/>
            <w:vAlign w:val="center"/>
            <w:textDirection w:val="lrTb"/>
            <w:noWrap w:val="false"/>
          </w:tcPr>
          <w:p>
            <w:pPr>
              <w:jc w:val="center"/>
              <w:rPr>
                <w:rFonts w:ascii="宋体" w:hAnsi="宋体"/>
                <w:bCs/>
              </w:rPr>
            </w:pPr>
            <w:r>
              <w:rPr>
                <w:rStyle w:val="962"/>
                <w:rFonts w:hint="default"/>
                <w:color w:val="auto"/>
                <w:lang w:bidi="ar"/>
              </w:rPr>
              <w:t xml:space="preserve"> </w:t>
            </w:r>
            <w:r/>
          </w:p>
        </w:tc>
        <w:tc>
          <w:tcPr>
            <w:tcMar>
              <w:left w:w="15" w:type="dxa"/>
              <w:top w:w="15" w:type="dxa"/>
              <w:right w:w="15" w:type="dxa"/>
              <w:bottom w:w="0" w:type="dxa"/>
            </w:tcMar>
            <w:tcW w:w="884" w:type="dxa"/>
            <w:vAlign w:val="center"/>
            <w:textDirection w:val="lrTb"/>
            <w:noWrap w:val="false"/>
          </w:tcPr>
          <w:p>
            <w:pPr>
              <w:jc w:val="center"/>
              <w:rPr>
                <w:rFonts w:ascii="宋体" w:hAnsi="宋体"/>
                <w:b/>
                <w:bCs/>
              </w:rPr>
            </w:pPr>
            <w:r>
              <w:rPr>
                <w:rFonts w:ascii="宋体" w:hAnsi="宋体"/>
                <w:b/>
                <w:bCs/>
              </w:rPr>
            </w:r>
            <w:r/>
          </w:p>
        </w:tc>
        <w:tc>
          <w:tcPr>
            <w:tcMar>
              <w:left w:w="15" w:type="dxa"/>
              <w:top w:w="15" w:type="dxa"/>
              <w:right w:w="15" w:type="dxa"/>
              <w:bottom w:w="0" w:type="dxa"/>
            </w:tcMar>
            <w:tcW w:w="1550" w:type="dxa"/>
            <w:vAlign w:val="center"/>
            <w:textDirection w:val="lrTb"/>
            <w:noWrap w:val="false"/>
          </w:tcPr>
          <w:p>
            <w:pPr>
              <w:jc w:val="center"/>
              <w:rPr>
                <w:rFonts w:ascii="宋体" w:hAnsi="宋体"/>
                <w:b/>
                <w:bCs/>
              </w:rPr>
            </w:pPr>
            <w:r>
              <w:rPr>
                <w:rFonts w:ascii="宋体" w:hAnsi="宋体"/>
                <w:b/>
                <w:bCs/>
              </w:rPr>
            </w:r>
            <w:r/>
          </w:p>
        </w:tc>
        <w:tc>
          <w:tcPr>
            <w:tcW w:w="1274" w:type="dxa"/>
            <w:vAlign w:val="center"/>
            <w:textDirection w:val="lrTb"/>
            <w:noWrap w:val="false"/>
          </w:tcPr>
          <w:p>
            <w:pPr>
              <w:jc w:val="center"/>
              <w:rPr>
                <w:rFonts w:ascii="宋体" w:hAnsi="宋体"/>
                <w:b/>
                <w:bCs/>
              </w:rPr>
            </w:pPr>
            <w:r>
              <w:rPr>
                <w:rFonts w:ascii="宋体" w:hAnsi="宋体"/>
                <w:b/>
                <w:bCs/>
              </w:rPr>
            </w:r>
            <w:r/>
          </w:p>
        </w:tc>
        <w:tc>
          <w:tcPr>
            <w:tcW w:w="1059" w:type="dxa"/>
            <w:vAlign w:val="center"/>
            <w:textDirection w:val="lrTb"/>
            <w:noWrap w:val="false"/>
          </w:tcPr>
          <w:p>
            <w:pPr>
              <w:jc w:val="center"/>
              <w:rPr>
                <w:rFonts w:ascii="宋体" w:hAnsi="宋体"/>
                <w:b/>
                <w:bCs/>
              </w:rPr>
            </w:pPr>
            <w:r>
              <w:rPr>
                <w:rFonts w:ascii="宋体" w:hAnsi="宋体"/>
                <w:b/>
                <w:bCs/>
              </w:rPr>
            </w:r>
            <w:r/>
          </w:p>
        </w:tc>
        <w:tc>
          <w:tcPr>
            <w:tcW w:w="1309" w:type="dxa"/>
            <w:vAlign w:val="center"/>
            <w:textDirection w:val="lrTb"/>
            <w:noWrap w:val="false"/>
          </w:tcPr>
          <w:p>
            <w:pPr>
              <w:jc w:val="center"/>
              <w:rPr>
                <w:rFonts w:ascii="宋体" w:hAnsi="宋体"/>
                <w:b/>
                <w:bCs/>
              </w:rPr>
            </w:pPr>
            <w:r>
              <w:rPr>
                <w:rFonts w:ascii="宋体" w:hAnsi="宋体"/>
                <w:b/>
                <w:bCs/>
              </w:rPr>
            </w:r>
            <w:r/>
          </w:p>
        </w:tc>
        <w:tc>
          <w:tcPr>
            <w:tcW w:w="1033" w:type="dxa"/>
            <w:vAlign w:val="center"/>
            <w:textDirection w:val="lrTb"/>
            <w:noWrap w:val="false"/>
          </w:tcPr>
          <w:p>
            <w:pPr>
              <w:jc w:val="center"/>
              <w:rPr>
                <w:rFonts w:ascii="宋体" w:hAnsi="宋体"/>
                <w:b/>
                <w:bCs/>
              </w:rPr>
            </w:pPr>
            <w:r>
              <w:rPr>
                <w:rFonts w:ascii="宋体" w:hAnsi="宋体"/>
                <w:b/>
                <w:bCs/>
              </w:rPr>
            </w:r>
            <w:r/>
          </w:p>
        </w:tc>
        <w:tc>
          <w:tcPr>
            <w:tcW w:w="1117" w:type="dxa"/>
            <w:vAlign w:val="center"/>
            <w:textDirection w:val="lrTb"/>
            <w:noWrap w:val="false"/>
          </w:tcPr>
          <w:p>
            <w:pPr>
              <w:jc w:val="center"/>
              <w:rPr>
                <w:rFonts w:ascii="宋体" w:hAnsi="宋体"/>
                <w:b/>
                <w:bCs/>
              </w:rPr>
            </w:pPr>
            <w:r>
              <w:rPr>
                <w:rFonts w:ascii="宋体" w:hAnsi="宋体"/>
                <w:b/>
                <w:bCs/>
              </w:rPr>
            </w:r>
            <w:r/>
          </w:p>
        </w:tc>
        <w:tc>
          <w:tcPr>
            <w:tcW w:w="800" w:type="dxa"/>
            <w:vAlign w:val="center"/>
            <w:textDirection w:val="lrTb"/>
            <w:noWrap w:val="false"/>
          </w:tcPr>
          <w:p>
            <w:pPr>
              <w:jc w:val="center"/>
              <w:rPr>
                <w:rFonts w:ascii="宋体" w:hAnsi="宋体"/>
                <w:b/>
                <w:bCs/>
              </w:rPr>
            </w:pPr>
            <w:r>
              <w:rPr>
                <w:rFonts w:ascii="宋体" w:hAnsi="宋体"/>
                <w:b/>
                <w:bCs/>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946"/>
              <w:spacing w:before="5"/>
              <w:tabs>
                <w:tab w:val="clear" w:pos="4153" w:leader="none"/>
                <w:tab w:val="clear" w:pos="8306" w:leader="none"/>
              </w:tabs>
              <w:rPr>
                <w:rFonts w:ascii="宋体" w:hAnsi="宋体"/>
                <w:sz w:val="24"/>
                <w:szCs w:val="24"/>
              </w:rPr>
              <w:pBdr>
                <w:bottom w:val="none" w:color="auto" w:sz="0" w:space="0"/>
              </w:pBdr>
            </w:pPr>
            <w:r>
              <w:rPr>
                <w:rFonts w:hint="eastAsia" w:ascii="宋体" w:hAnsi="宋体"/>
                <w:sz w:val="24"/>
                <w:szCs w:val="24"/>
              </w:rPr>
              <w:t xml:space="preserve">……</w:t>
            </w:r>
            <w:r/>
          </w:p>
        </w:tc>
        <w:tc>
          <w:tcPr>
            <w:tcMar>
              <w:left w:w="15" w:type="dxa"/>
              <w:top w:w="15" w:type="dxa"/>
              <w:right w:w="15" w:type="dxa"/>
              <w:bottom w:w="0" w:type="dxa"/>
            </w:tcMar>
            <w:tcW w:w="949" w:type="dxa"/>
            <w:vAlign w:val="center"/>
            <w:textDirection w:val="lrTb"/>
            <w:noWrap w:val="false"/>
          </w:tcPr>
          <w:p>
            <w:pPr>
              <w:jc w:val="center"/>
              <w:rPr>
                <w:rFonts w:ascii="宋体" w:hAnsi="宋体"/>
                <w:bCs/>
              </w:rPr>
            </w:pPr>
            <w:r>
              <w:rPr>
                <w:rFonts w:hint="eastAsia" w:ascii="宋体" w:hAnsi="宋体"/>
                <w:bCs/>
              </w:rPr>
              <w:t xml:space="preserve">……</w:t>
            </w:r>
            <w:r/>
          </w:p>
        </w:tc>
        <w:tc>
          <w:tcPr>
            <w:tcMar>
              <w:left w:w="15" w:type="dxa"/>
              <w:top w:w="15" w:type="dxa"/>
              <w:right w:w="15" w:type="dxa"/>
              <w:bottom w:w="0" w:type="dxa"/>
            </w:tcMar>
            <w:tcW w:w="884" w:type="dxa"/>
            <w:vAlign w:val="center"/>
            <w:textDirection w:val="lrTb"/>
            <w:noWrap w:val="false"/>
          </w:tcPr>
          <w:p>
            <w:pPr>
              <w:jc w:val="center"/>
              <w:rPr>
                <w:rFonts w:ascii="宋体" w:hAnsi="宋体"/>
                <w:b/>
                <w:bCs/>
              </w:rPr>
            </w:pPr>
            <w:r>
              <w:rPr>
                <w:rFonts w:ascii="宋体" w:hAnsi="宋体"/>
                <w:b/>
                <w:bCs/>
              </w:rPr>
            </w:r>
            <w:r/>
          </w:p>
        </w:tc>
        <w:tc>
          <w:tcPr>
            <w:tcMar>
              <w:left w:w="15" w:type="dxa"/>
              <w:top w:w="15" w:type="dxa"/>
              <w:right w:w="15" w:type="dxa"/>
              <w:bottom w:w="0" w:type="dxa"/>
            </w:tcMar>
            <w:tcW w:w="1550" w:type="dxa"/>
            <w:vAlign w:val="center"/>
            <w:textDirection w:val="lrTb"/>
            <w:noWrap w:val="false"/>
          </w:tcPr>
          <w:p>
            <w:pPr>
              <w:jc w:val="center"/>
              <w:rPr>
                <w:rFonts w:ascii="宋体" w:hAnsi="宋体"/>
                <w:b/>
                <w:bCs/>
              </w:rPr>
            </w:pPr>
            <w:r>
              <w:rPr>
                <w:rFonts w:hint="eastAsia" w:ascii="宋体" w:hAnsi="宋体"/>
                <w:b/>
                <w:bCs/>
              </w:rPr>
              <w:t xml:space="preserve">　</w:t>
            </w:r>
            <w:r/>
          </w:p>
        </w:tc>
        <w:tc>
          <w:tcPr>
            <w:tcW w:w="1274" w:type="dxa"/>
            <w:vAlign w:val="center"/>
            <w:textDirection w:val="lrTb"/>
            <w:noWrap w:val="false"/>
          </w:tcPr>
          <w:p>
            <w:pPr>
              <w:jc w:val="center"/>
              <w:rPr>
                <w:rFonts w:ascii="宋体" w:hAnsi="宋体"/>
                <w:b/>
                <w:bCs/>
              </w:rPr>
            </w:pPr>
            <w:r>
              <w:rPr>
                <w:rFonts w:hint="eastAsia" w:ascii="宋体" w:hAnsi="宋体"/>
                <w:b/>
                <w:bCs/>
              </w:rPr>
              <w:t xml:space="preserve">　</w:t>
            </w:r>
            <w:r/>
          </w:p>
        </w:tc>
        <w:tc>
          <w:tcPr>
            <w:tcW w:w="1059" w:type="dxa"/>
            <w:vAlign w:val="center"/>
            <w:textDirection w:val="lrTb"/>
            <w:noWrap w:val="false"/>
          </w:tcPr>
          <w:p>
            <w:pPr>
              <w:jc w:val="center"/>
              <w:rPr>
                <w:rFonts w:ascii="宋体" w:hAnsi="宋体"/>
                <w:b/>
                <w:bCs/>
              </w:rPr>
            </w:pPr>
            <w:r>
              <w:rPr>
                <w:rFonts w:ascii="宋体" w:hAnsi="宋体"/>
                <w:b/>
                <w:bCs/>
              </w:rPr>
            </w:r>
            <w:r/>
          </w:p>
        </w:tc>
        <w:tc>
          <w:tcPr>
            <w:tcW w:w="1309" w:type="dxa"/>
            <w:vAlign w:val="center"/>
            <w:textDirection w:val="lrTb"/>
            <w:noWrap w:val="false"/>
          </w:tcPr>
          <w:p>
            <w:pPr>
              <w:jc w:val="center"/>
              <w:rPr>
                <w:rFonts w:ascii="宋体" w:hAnsi="宋体"/>
                <w:b/>
                <w:bCs/>
              </w:rPr>
            </w:pPr>
            <w:r>
              <w:rPr>
                <w:rFonts w:ascii="宋体" w:hAnsi="宋体"/>
                <w:b/>
                <w:bCs/>
              </w:rPr>
            </w:r>
            <w:r/>
          </w:p>
        </w:tc>
        <w:tc>
          <w:tcPr>
            <w:tcW w:w="1033" w:type="dxa"/>
            <w:vAlign w:val="center"/>
            <w:textDirection w:val="lrTb"/>
            <w:noWrap w:val="false"/>
          </w:tcPr>
          <w:p>
            <w:pPr>
              <w:jc w:val="center"/>
              <w:rPr>
                <w:rFonts w:ascii="宋体" w:hAnsi="宋体"/>
                <w:b/>
                <w:bCs/>
              </w:rPr>
            </w:pPr>
            <w:r>
              <w:rPr>
                <w:rFonts w:ascii="宋体" w:hAnsi="宋体"/>
                <w:b/>
                <w:bCs/>
              </w:rPr>
            </w:r>
            <w:r/>
          </w:p>
        </w:tc>
        <w:tc>
          <w:tcPr>
            <w:tcW w:w="1117" w:type="dxa"/>
            <w:vAlign w:val="center"/>
            <w:textDirection w:val="lrTb"/>
            <w:noWrap w:val="false"/>
          </w:tcPr>
          <w:p>
            <w:pPr>
              <w:jc w:val="center"/>
              <w:rPr>
                <w:rFonts w:ascii="宋体" w:hAnsi="宋体"/>
                <w:b/>
                <w:bCs/>
              </w:rPr>
            </w:pPr>
            <w:r>
              <w:rPr>
                <w:rFonts w:ascii="宋体" w:hAnsi="宋体"/>
                <w:b/>
                <w:bCs/>
              </w:rPr>
            </w:r>
            <w:r/>
          </w:p>
        </w:tc>
        <w:tc>
          <w:tcPr>
            <w:tcW w:w="800" w:type="dxa"/>
            <w:vAlign w:val="center"/>
            <w:textDirection w:val="lrTb"/>
            <w:noWrap w:val="false"/>
          </w:tcPr>
          <w:p>
            <w:pPr>
              <w:jc w:val="center"/>
              <w:rPr>
                <w:rFonts w:ascii="宋体" w:hAnsi="宋体"/>
                <w:b/>
                <w:bCs/>
              </w:rPr>
            </w:pPr>
            <w:r>
              <w:rPr>
                <w:rFonts w:ascii="宋体" w:hAnsi="宋体"/>
                <w:b/>
                <w:bCs/>
              </w:rPr>
            </w:r>
            <w:r/>
          </w:p>
        </w:tc>
      </w:tr>
      <w:tr>
        <w:trPr>
          <w:cantSplit/>
          <w:jc w:val="center"/>
          <w:trHeight w:val="369"/>
        </w:trPr>
        <w:tc>
          <w:tcPr>
            <w:gridSpan w:val="10"/>
            <w:tcMar>
              <w:left w:w="15" w:type="dxa"/>
              <w:top w:w="15" w:type="dxa"/>
              <w:right w:w="15" w:type="dxa"/>
              <w:bottom w:w="0" w:type="dxa"/>
            </w:tcMar>
            <w:tcW w:w="10605" w:type="dxa"/>
            <w:vAlign w:val="center"/>
            <w:textDirection w:val="lrTb"/>
            <w:noWrap w:val="false"/>
          </w:tcPr>
          <w:p>
            <w:pPr>
              <w:rPr>
                <w:rFonts w:ascii="宋体" w:hAnsi="宋体"/>
                <w:b/>
                <w:bCs/>
                <w:szCs w:val="21"/>
              </w:rPr>
            </w:pPr>
            <w:r>
              <w:rPr>
                <w:rFonts w:hint="eastAsia" w:ascii="宋体" w:hAnsi="宋体"/>
                <w:b/>
                <w:bCs/>
                <w:szCs w:val="21"/>
              </w:rPr>
              <w:t xml:space="preserve">总报价：大写                          </w:t>
            </w:r>
            <w:r/>
          </w:p>
          <w:p>
            <w:pPr>
              <w:rPr>
                <w:rFonts w:ascii="宋体" w:hAnsi="宋体"/>
                <w:szCs w:val="21"/>
              </w:rPr>
            </w:pPr>
            <w:r>
              <w:rPr>
                <w:rFonts w:hint="eastAsia" w:ascii="宋体" w:hAnsi="宋体"/>
                <w:b/>
                <w:bCs/>
                <w:szCs w:val="21"/>
              </w:rPr>
              <w:t xml:space="preserve">        小写</w:t>
            </w:r>
            <w:r/>
          </w:p>
        </w:tc>
      </w:tr>
      <w:tr>
        <w:trPr>
          <w:cantSplit/>
          <w:jc w:val="center"/>
          <w:trHeight w:val="3691"/>
        </w:trPr>
        <w:tc>
          <w:tcPr>
            <w:tcW w:w="630" w:type="dxa"/>
            <w:vAlign w:val="center"/>
            <w:textDirection w:val="lrTb"/>
            <w:noWrap w:val="false"/>
          </w:tcPr>
          <w:p>
            <w:pPr>
              <w:pStyle w:val="947"/>
              <w:ind w:firstLine="120"/>
              <w:spacing w:line="240" w:lineRule="auto"/>
              <w:rPr>
                <w:rFonts w:ascii="宋体" w:hAnsi="宋体"/>
                <w:b/>
                <w:bCs/>
                <w:sz w:val="24"/>
                <w:szCs w:val="18"/>
              </w:rPr>
            </w:pPr>
            <w:r>
              <w:rPr>
                <w:rFonts w:hint="eastAsia" w:ascii="宋体" w:hAnsi="宋体"/>
                <w:b/>
                <w:bCs/>
                <w:sz w:val="24"/>
                <w:szCs w:val="18"/>
              </w:rPr>
              <w:t xml:space="preserve">供</w:t>
            </w:r>
            <w:r/>
          </w:p>
          <w:p>
            <w:pPr>
              <w:pStyle w:val="947"/>
              <w:ind w:firstLine="120"/>
              <w:spacing w:line="240" w:lineRule="auto"/>
              <w:rPr>
                <w:rFonts w:ascii="宋体" w:hAnsi="宋体"/>
                <w:b/>
                <w:bCs/>
                <w:sz w:val="24"/>
                <w:szCs w:val="18"/>
              </w:rPr>
            </w:pPr>
            <w:r>
              <w:rPr>
                <w:rFonts w:ascii="宋体" w:hAnsi="宋体"/>
                <w:b/>
                <w:bCs/>
                <w:sz w:val="24"/>
                <w:szCs w:val="18"/>
              </w:rPr>
            </w:r>
            <w:r/>
          </w:p>
          <w:p>
            <w:pPr>
              <w:pStyle w:val="947"/>
              <w:ind w:firstLine="120"/>
              <w:spacing w:line="240" w:lineRule="auto"/>
              <w:rPr>
                <w:rFonts w:ascii="宋体" w:hAnsi="宋体"/>
                <w:b/>
                <w:bCs/>
                <w:sz w:val="24"/>
                <w:szCs w:val="18"/>
              </w:rPr>
            </w:pPr>
            <w:r>
              <w:rPr>
                <w:rFonts w:hint="eastAsia" w:ascii="宋体" w:hAnsi="宋体"/>
                <w:b/>
                <w:bCs/>
                <w:sz w:val="24"/>
                <w:szCs w:val="18"/>
              </w:rPr>
              <w:t xml:space="preserve">货</w:t>
            </w:r>
            <w:r/>
          </w:p>
          <w:p>
            <w:pPr>
              <w:pStyle w:val="947"/>
              <w:spacing w:line="240" w:lineRule="auto"/>
              <w:rPr>
                <w:rFonts w:ascii="宋体" w:hAnsi="宋体"/>
                <w:b/>
                <w:bCs/>
                <w:sz w:val="24"/>
                <w:szCs w:val="18"/>
              </w:rPr>
            </w:pPr>
            <w:r>
              <w:rPr>
                <w:rFonts w:ascii="宋体" w:hAnsi="宋体"/>
                <w:b/>
                <w:bCs/>
                <w:sz w:val="24"/>
                <w:szCs w:val="18"/>
              </w:rPr>
            </w:r>
            <w:r/>
          </w:p>
          <w:p>
            <w:pPr>
              <w:pStyle w:val="947"/>
              <w:ind w:firstLine="120"/>
              <w:spacing w:line="240" w:lineRule="auto"/>
              <w:rPr>
                <w:rFonts w:ascii="宋体" w:hAnsi="宋体"/>
                <w:b/>
                <w:bCs/>
                <w:sz w:val="24"/>
                <w:szCs w:val="18"/>
              </w:rPr>
            </w:pPr>
            <w:r>
              <w:rPr>
                <w:rFonts w:hint="eastAsia" w:ascii="宋体" w:hAnsi="宋体"/>
                <w:b/>
                <w:bCs/>
                <w:sz w:val="24"/>
                <w:szCs w:val="18"/>
              </w:rPr>
              <w:t xml:space="preserve">承</w:t>
            </w:r>
            <w:r/>
          </w:p>
          <w:p>
            <w:pPr>
              <w:pStyle w:val="947"/>
              <w:spacing w:line="240" w:lineRule="auto"/>
              <w:rPr>
                <w:rFonts w:ascii="宋体" w:hAnsi="宋体"/>
                <w:b/>
                <w:bCs/>
                <w:sz w:val="24"/>
                <w:szCs w:val="18"/>
              </w:rPr>
            </w:pPr>
            <w:r>
              <w:rPr>
                <w:rFonts w:ascii="宋体" w:hAnsi="宋体"/>
                <w:b/>
                <w:bCs/>
                <w:sz w:val="24"/>
                <w:szCs w:val="18"/>
              </w:rPr>
            </w:r>
            <w:r/>
          </w:p>
          <w:p>
            <w:pPr>
              <w:pStyle w:val="947"/>
              <w:ind w:firstLine="120"/>
              <w:spacing w:line="240" w:lineRule="auto"/>
              <w:rPr>
                <w:rFonts w:ascii="宋体" w:hAnsi="宋体"/>
                <w:bCs/>
                <w:sz w:val="24"/>
              </w:rPr>
            </w:pPr>
            <w:r>
              <w:rPr>
                <w:rFonts w:hint="eastAsia" w:ascii="宋体" w:hAnsi="宋体"/>
                <w:b/>
                <w:bCs/>
                <w:sz w:val="24"/>
                <w:szCs w:val="18"/>
              </w:rPr>
              <w:t xml:space="preserve">诺</w:t>
            </w:r>
            <w:r/>
          </w:p>
        </w:tc>
        <w:tc>
          <w:tcPr>
            <w:gridSpan w:val="9"/>
            <w:tcW w:w="9975" w:type="dxa"/>
            <w:vAlign w:val="center"/>
            <w:textDirection w:val="lrTb"/>
            <w:noWrap w:val="false"/>
          </w:tcPr>
          <w:p>
            <w:pPr>
              <w:rPr>
                <w:rFonts w:ascii="宋体" w:hAnsi="宋体"/>
                <w:bCs/>
              </w:rPr>
            </w:pPr>
            <w:r>
              <w:rPr>
                <w:rFonts w:hint="eastAsia" w:ascii="宋体" w:hAnsi="宋体"/>
                <w:bCs/>
              </w:rPr>
              <w:t xml:space="preserve">1.供货质量： </w:t>
            </w:r>
            <w:r/>
          </w:p>
          <w:p>
            <w:pPr>
              <w:rPr>
                <w:rFonts w:ascii="宋体" w:hAnsi="宋体"/>
                <w:bCs/>
              </w:rPr>
            </w:pPr>
            <w:r>
              <w:rPr>
                <w:rFonts w:hint="eastAsia" w:ascii="宋体" w:hAnsi="宋体"/>
                <w:bCs/>
              </w:rPr>
              <w:t xml:space="preserve">2.交货期：</w:t>
            </w:r>
            <w:r/>
          </w:p>
          <w:p>
            <w:pPr>
              <w:rPr>
                <w:rFonts w:ascii="宋体" w:hAnsi="宋体"/>
                <w:bCs/>
              </w:rPr>
            </w:pPr>
            <w:r>
              <w:rPr>
                <w:rFonts w:hint="eastAsia" w:ascii="宋体" w:hAnsi="宋体"/>
                <w:bCs/>
              </w:rPr>
              <w:t xml:space="preserve">3.质保期：</w:t>
            </w:r>
            <w:r/>
          </w:p>
          <w:p>
            <w:pPr>
              <w:rPr>
                <w:rFonts w:ascii="宋体" w:hAnsi="宋体"/>
                <w:bCs/>
              </w:rPr>
            </w:pPr>
            <w:r>
              <w:rPr>
                <w:rFonts w:hint="eastAsia" w:ascii="宋体" w:hAnsi="宋体"/>
                <w:bCs/>
              </w:rPr>
              <w:t xml:space="preserve">4.其他承诺：</w:t>
            </w:r>
            <w:r/>
          </w:p>
          <w:p>
            <w:pPr>
              <w:rPr>
                <w:rFonts w:ascii="宋体" w:hAnsi="宋体"/>
                <w:bCs/>
              </w:rPr>
            </w:pPr>
            <w:r>
              <w:rPr>
                <w:rFonts w:hint="eastAsia" w:ascii="宋体" w:hAnsi="宋体"/>
                <w:bCs/>
              </w:rPr>
              <w:t xml:space="preserve">（以上是主要承诺，供投标供应商参考，投标供应商应在满足招标文件要求的基础上，根据自己单位的情况做出具体承诺）</w:t>
            </w:r>
            <w:r/>
          </w:p>
        </w:tc>
      </w:tr>
    </w:tbl>
    <w:p>
      <w:pPr>
        <w:spacing w:line="400" w:lineRule="exact"/>
        <w:rPr>
          <w:rFonts w:ascii="宋体" w:hAnsi="宋体"/>
          <w:b/>
          <w:sz w:val="24"/>
        </w:rPr>
      </w:pPr>
      <w:r>
        <w:rPr>
          <w:rFonts w:hint="eastAsia" w:ascii="宋体" w:hAnsi="宋体"/>
          <w:b/>
          <w:sz w:val="24"/>
        </w:rPr>
        <w:t xml:space="preserve">投标供应商名称（盖章）： </w:t>
      </w:r>
      <w:r/>
    </w:p>
    <w:p>
      <w:pPr>
        <w:spacing w:before="5" w:line="560" w:lineRule="atLeast"/>
        <w:rPr>
          <w:rFonts w:ascii="宋体" w:hAnsi="宋体"/>
          <w:b/>
          <w:bCs/>
          <w:sz w:val="24"/>
        </w:rPr>
      </w:pPr>
      <w:r>
        <w:rPr>
          <w:rFonts w:hint="eastAsia" w:ascii="宋体" w:hAnsi="宋体"/>
          <w:b/>
          <w:bCs/>
          <w:sz w:val="24"/>
        </w:rPr>
        <w:t xml:space="preserve">法定代表人或法定代表人授权代表签字或盖章：</w:t>
      </w:r>
      <w:r/>
    </w:p>
    <w:p>
      <w:pPr>
        <w:spacing w:line="400" w:lineRule="exact"/>
        <w:rPr>
          <w:rFonts w:ascii="宋体" w:hAnsi="宋体" w:cs="宋体"/>
          <w:szCs w:val="21"/>
          <w:lang w:val="zh-CN"/>
        </w:rPr>
        <w:outlineLvl w:val="0"/>
      </w:pPr>
      <w:r>
        <w:rPr>
          <w:rFonts w:hint="eastAsia" w:ascii="宋体" w:hAnsi="宋体" w:cs="宋体"/>
          <w:szCs w:val="21"/>
          <w:lang w:val="zh-CN"/>
        </w:rPr>
        <w:t xml:space="preserve">提醒：请各投标供应商尽可能携带明细报价表的电子文档。</w:t>
      </w:r>
      <w:r/>
    </w:p>
    <w:p>
      <w:pPr>
        <w:spacing w:line="400" w:lineRule="exact"/>
        <w:rPr>
          <w:rFonts w:ascii="宋体" w:hAnsi="宋体" w:cs="宋体"/>
          <w:szCs w:val="21"/>
          <w:lang w:val="zh-CN"/>
        </w:rPr>
        <w:outlineLvl w:val="0"/>
      </w:pPr>
      <w:r>
        <w:rPr>
          <w:rFonts w:hint="eastAsia" w:ascii="宋体" w:hAnsi="宋体" w:cs="宋体"/>
          <w:szCs w:val="21"/>
          <w:lang w:val="zh-CN"/>
        </w:rPr>
        <w:t xml:space="preserve">注：（1）投标供应商应当根据“采购需求”的</w:t>
      </w:r>
      <w:r>
        <w:rPr>
          <w:rFonts w:hint="eastAsia" w:ascii="宋体" w:hAnsi="宋体" w:cs="宋体"/>
          <w:szCs w:val="21"/>
        </w:rPr>
        <w:t xml:space="preserve">所投标段的货物</w:t>
      </w:r>
      <w:r>
        <w:rPr>
          <w:rFonts w:hint="eastAsia" w:ascii="宋体" w:hAnsi="宋体" w:cs="宋体"/>
          <w:szCs w:val="21"/>
          <w:lang w:val="zh-CN"/>
        </w:rPr>
        <w:t xml:space="preserve">内容在上表中</w:t>
      </w:r>
      <w:r>
        <w:rPr>
          <w:rFonts w:hint="eastAsia" w:ascii="宋体" w:hAnsi="宋体" w:cs="宋体"/>
          <w:szCs w:val="21"/>
        </w:rPr>
        <w:t xml:space="preserve">按顺序</w:t>
      </w:r>
      <w:r>
        <w:rPr>
          <w:rFonts w:hint="eastAsia" w:ascii="宋体" w:hAnsi="宋体" w:cs="宋体"/>
          <w:szCs w:val="21"/>
          <w:lang w:val="zh-CN"/>
        </w:rPr>
        <w:t xml:space="preserve">填写</w:t>
      </w:r>
      <w:r>
        <w:rPr>
          <w:rFonts w:hint="eastAsia" w:ascii="宋体" w:hAnsi="宋体" w:cs="宋体"/>
          <w:szCs w:val="21"/>
        </w:rPr>
        <w:t xml:space="preserve">不得缺漏</w:t>
      </w:r>
      <w:r>
        <w:rPr>
          <w:rFonts w:hint="eastAsia" w:ascii="宋体" w:hAnsi="宋体" w:cs="宋体"/>
          <w:szCs w:val="21"/>
          <w:lang w:val="zh-CN"/>
        </w:rPr>
        <w:t xml:space="preserve">，</w:t>
      </w:r>
      <w:r>
        <w:rPr>
          <w:rFonts w:hint="eastAsia" w:ascii="宋体" w:hAnsi="宋体" w:cs="宋体"/>
          <w:szCs w:val="21"/>
        </w:rPr>
        <w:t xml:space="preserve">每个货品单价不得超过采购需求中规定的单价限价，</w:t>
      </w:r>
      <w:r>
        <w:rPr>
          <w:rFonts w:hint="eastAsia" w:ascii="宋体" w:hAnsi="宋体" w:cs="宋体"/>
          <w:szCs w:val="21"/>
          <w:lang w:val="zh-CN"/>
        </w:rPr>
        <w:t xml:space="preserve">表格不够可自行延长。</w:t>
      </w:r>
      <w:r/>
    </w:p>
    <w:p>
      <w:pPr>
        <w:ind w:firstLine="420"/>
        <w:spacing w:line="400" w:lineRule="exact"/>
        <w:rPr>
          <w:rFonts w:ascii="宋体" w:hAnsi="宋体" w:cs="宋体"/>
          <w:szCs w:val="21"/>
          <w:lang w:val="zh-CN"/>
        </w:rPr>
        <w:outlineLvl w:val="0"/>
      </w:pPr>
      <w:r>
        <w:rPr>
          <w:rFonts w:hint="eastAsia" w:ascii="宋体" w:hAnsi="宋体" w:cs="宋体"/>
          <w:szCs w:val="21"/>
          <w:lang w:val="zh-CN"/>
        </w:rPr>
        <w:t xml:space="preserve">（2）上述表格如有不尽之处，投标供应商必须自行添加相应内容并填写完善。</w:t>
      </w:r>
      <w:r/>
    </w:p>
    <w:p>
      <w:pPr>
        <w:ind w:firstLine="420"/>
        <w:spacing w:line="400" w:lineRule="exact"/>
        <w:outlineLvl w:val="0"/>
      </w:pPr>
      <w:r>
        <w:rPr>
          <w:rFonts w:hint="eastAsia" w:ascii="宋体" w:hAnsi="宋体" w:cs="宋体"/>
          <w:szCs w:val="21"/>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p>
    <w:p>
      <w:pPr>
        <w:pStyle w:val="958"/>
        <w:sectPr>
          <w:footnotePr/>
          <w:endnotePr/>
          <w:type w:val="nextPage"/>
          <w:pgSz w:w="11905" w:h="16838" w:orient="portrait"/>
          <w:pgMar w:top="845" w:right="1491" w:bottom="1259" w:left="1293" w:header="0" w:footer="1100" w:gutter="0"/>
          <w:cols w:num="1" w:sep="0" w:space="0" w:equalWidth="1"/>
          <w:docGrid w:linePitch="360"/>
        </w:sectPr>
      </w:pPr>
      <w:r/>
      <w:r/>
    </w:p>
    <w:p>
      <w:pPr>
        <w:pStyle w:val="941"/>
        <w:rPr>
          <w:rFonts w:ascii="黑体" w:eastAsia="黑体"/>
          <w:b/>
          <w:sz w:val="24"/>
          <w:szCs w:val="30"/>
        </w:rPr>
      </w:pPr>
      <w:r>
        <w:rPr>
          <w:rFonts w:hint="eastAsia" w:ascii="黑体" w:eastAsia="黑体"/>
          <w:b/>
          <w:sz w:val="24"/>
          <w:szCs w:val="30"/>
        </w:rPr>
        <w:t xml:space="preserve">（十</w:t>
      </w:r>
      <w:r>
        <w:rPr>
          <w:rFonts w:hint="eastAsia" w:ascii="黑体" w:eastAsia="黑体"/>
          <w:b/>
          <w:sz w:val="24"/>
          <w:szCs w:val="30"/>
          <w:lang w:val="en-US" w:eastAsia="zh-CN"/>
        </w:rPr>
        <w:t xml:space="preserve">一</w:t>
      </w:r>
      <w:r>
        <w:rPr>
          <w:rFonts w:hint="eastAsia" w:ascii="黑体" w:eastAsia="黑体"/>
          <w:b/>
          <w:sz w:val="24"/>
          <w:szCs w:val="30"/>
        </w:rPr>
        <w:t xml:space="preserve">）商务响应偏离表格式</w:t>
      </w:r>
      <w:r/>
    </w:p>
    <w:p>
      <w:pPr>
        <w:pStyle w:val="936"/>
        <w:jc w:val="center"/>
        <w:spacing w:after="0"/>
      </w:pPr>
      <w:r>
        <w:rPr>
          <w:rFonts w:hint="eastAsia"/>
        </w:rPr>
        <w:t xml:space="preserve"> 商务响应偏离表</w:t>
      </w:r>
      <w:r/>
    </w:p>
    <w:p>
      <w:pPr>
        <w:ind w:left="-420"/>
        <w:spacing w:line="360" w:lineRule="auto"/>
        <w:rPr>
          <w:rFonts w:ascii="宋体" w:hAnsi="宋体"/>
          <w:bCs/>
          <w:sz w:val="24"/>
        </w:rPr>
      </w:pPr>
      <w:r>
        <w:rPr>
          <w:rFonts w:hint="eastAsia" w:ascii="宋体" w:hAnsi="宋体"/>
          <w:bCs/>
          <w:sz w:val="24"/>
        </w:rPr>
        <w:t xml:space="preserve">项目名称：  　　　　　　　　　　　　　　 </w:t>
      </w:r>
      <w:r/>
    </w:p>
    <w:p>
      <w:pPr>
        <w:ind w:left="-420"/>
        <w:spacing w:line="360" w:lineRule="auto"/>
        <w:rPr>
          <w:rFonts w:ascii="宋体" w:hAnsi="宋体"/>
          <w:bCs/>
          <w:sz w:val="24"/>
        </w:rPr>
      </w:pPr>
      <w:r>
        <w:rPr>
          <w:rFonts w:hint="eastAsia" w:ascii="宋体" w:hAnsi="宋体"/>
          <w:bCs/>
          <w:sz w:val="24"/>
        </w:rPr>
        <w:t xml:space="preserve">项目编号：</w:t>
      </w:r>
      <w:r/>
    </w:p>
    <w:p>
      <w:pPr>
        <w:ind w:left="-420"/>
        <w:spacing w:line="360" w:lineRule="auto"/>
        <w:rPr>
          <w:rFonts w:ascii="宋体" w:hAnsi="宋体"/>
          <w:bCs/>
          <w:sz w:val="24"/>
        </w:rPr>
      </w:pPr>
      <w:r>
        <w:rPr>
          <w:rFonts w:hint="eastAsia" w:ascii="宋体" w:hAnsi="宋体"/>
          <w:bCs/>
          <w:sz w:val="24"/>
        </w:rPr>
        <w:t xml:space="preserve">标段号：</w:t>
      </w:r>
      <w:r/>
    </w:p>
    <w:tbl>
      <w:tblPr>
        <w:tblStyle w:val="939"/>
        <w:tblW w:w="9681" w:type="dxa"/>
        <w:tblInd w:w="-519" w:type="dxa"/>
        <w:tblLayout w:type="fixed"/>
        <w:tblCellMar>
          <w:left w:w="0" w:type="dxa"/>
          <w:top w:w="0" w:type="dxa"/>
          <w:right w:w="0" w:type="dxa"/>
          <w:bottom w:w="0" w:type="dxa"/>
        </w:tblCellMar>
        <w:tblLook w:val="04A0" w:firstRow="1" w:lastRow="0" w:firstColumn="1" w:lastColumn="0" w:noHBand="0" w:noVBand="1"/>
      </w:tblPr>
      <w:tblGrid>
        <w:gridCol w:w="485"/>
        <w:gridCol w:w="4118"/>
        <w:gridCol w:w="3641"/>
        <w:gridCol w:w="1437"/>
      </w:tblGrid>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spacing w:before="5"/>
              <w:rPr>
                <w:sz w:val="24"/>
              </w:rPr>
            </w:pPr>
            <w:r>
              <w:rPr>
                <w:rFonts w:hint="eastAsia"/>
                <w:szCs w:val="21"/>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jc w:val="center"/>
              <w:spacing w:before="5"/>
              <w:rPr>
                <w:sz w:val="24"/>
              </w:rPr>
            </w:pPr>
            <w:r>
              <w:rPr>
                <w:rFonts w:hint="eastAsia"/>
                <w:sz w:val="24"/>
              </w:rPr>
              <w:t xml:space="preserve">采购需求内容</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jc w:val="center"/>
              <w:spacing w:before="5"/>
              <w:rPr>
                <w:sz w:val="24"/>
              </w:rPr>
            </w:pPr>
            <w:r>
              <w:rPr>
                <w:rFonts w:hint="eastAsia"/>
                <w:sz w:val="24"/>
              </w:rPr>
              <w:t xml:space="preserve">响应情况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spacing w:before="5"/>
              <w:rPr>
                <w:sz w:val="24"/>
              </w:rPr>
            </w:pPr>
            <w:r>
              <w:rPr>
                <w:rFonts w:hint="eastAsia"/>
                <w:sz w:val="24"/>
              </w:rPr>
              <w:t xml:space="preserve">偏离情况</w:t>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bCs/>
                <w:sz w:val="21"/>
                <w:szCs w:val="21"/>
              </w:rPr>
              <w:pBdr>
                <w:bottom w:val="none" w:color="auto" w:sz="0" w:space="0"/>
              </w:pBdr>
            </w:pPr>
            <w:r>
              <w:rPr>
                <w:rFonts w:hint="eastAsia" w:ascii="宋体" w:hAnsi="宋体" w:cs="宋体"/>
                <w:bCs/>
                <w:sz w:val="21"/>
                <w:szCs w:val="15"/>
              </w:rPr>
              <w:t xml:space="preserve">服务质量要求:</w:t>
            </w:r>
            <w:r>
              <w:rPr>
                <w:rFonts w:hint="eastAsia" w:ascii="宋体" w:hAnsi="宋体" w:cs="宋体"/>
                <w:bCs/>
                <w:sz w:val="21"/>
                <w:szCs w:val="15"/>
              </w:rPr>
              <w:t xml:space="preserve">满足采购人和采购文件要求</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bCs/>
                <w:sz w:val="21"/>
                <w:szCs w:val="21"/>
              </w:rPr>
              <w:pBdr>
                <w:bottom w:val="none" w:color="auto" w:sz="0" w:space="0"/>
              </w:pBdr>
            </w:pPr>
            <w:r>
              <w:rPr>
                <w:rFonts w:hint="eastAsia" w:ascii="宋体" w:hAnsi="宋体" w:cs="宋体"/>
                <w:bCs/>
                <w:sz w:val="21"/>
                <w:szCs w:val="21"/>
              </w:rPr>
              <w:t xml:space="preserve">安全要求:符合国家相关标准或行业标准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bCs/>
                <w:sz w:val="21"/>
                <w:szCs w:val="21"/>
              </w:rPr>
              <w:pBdr>
                <w:bottom w:val="none" w:color="auto" w:sz="0" w:space="0"/>
              </w:pBdr>
            </w:pPr>
            <w:r>
              <w:rPr>
                <w:rFonts w:hint="eastAsia" w:ascii="宋体" w:hAnsi="宋体" w:cs="宋体"/>
                <w:bCs/>
                <w:sz w:val="21"/>
                <w:szCs w:val="15"/>
              </w:rPr>
              <w:t xml:space="preserve">质量要求:符合《中华人民共和国食品安全法》《食品安全国家标准管理办法》的有关规定，并满足采购人及采购文件要求</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71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bCs/>
                <w:sz w:val="21"/>
                <w:szCs w:val="21"/>
              </w:rPr>
              <w:pBdr>
                <w:bottom w:val="none" w:color="auto" w:sz="0" w:space="0"/>
              </w:pBdr>
            </w:pPr>
            <w:r>
              <w:rPr>
                <w:rFonts w:hint="eastAsia" w:ascii="宋体" w:hAnsi="宋体"/>
                <w:bCs/>
                <w:sz w:val="21"/>
                <w:szCs w:val="15"/>
              </w:rPr>
              <w:t xml:space="preserve">服务响应:产品出现问题后，一般问题响应时间不超过</w:t>
            </w:r>
            <w:r>
              <w:rPr>
                <w:rFonts w:hint="eastAsia" w:ascii="宋体" w:hAnsi="宋体" w:cs="Arial Narrow"/>
                <w:bCs/>
                <w:sz w:val="21"/>
                <w:szCs w:val="15"/>
              </w:rPr>
              <w:t xml:space="preserve">12</w:t>
            </w:r>
            <w:r>
              <w:rPr>
                <w:rFonts w:hint="eastAsia" w:ascii="宋体" w:hAnsi="宋体"/>
                <w:bCs/>
                <w:sz w:val="21"/>
                <w:szCs w:val="15"/>
              </w:rPr>
              <w:t xml:space="preserve">小时，重大问题不超过</w:t>
            </w:r>
            <w:r>
              <w:rPr>
                <w:rFonts w:hint="eastAsia" w:ascii="宋体" w:hAnsi="宋体" w:cs="Arial Narrow"/>
                <w:bCs/>
                <w:sz w:val="21"/>
                <w:szCs w:val="15"/>
              </w:rPr>
              <w:t xml:space="preserve">24</w:t>
            </w:r>
            <w:r>
              <w:rPr>
                <w:rFonts w:hint="eastAsia" w:ascii="宋体" w:hAnsi="宋体"/>
                <w:bCs/>
                <w:sz w:val="21"/>
                <w:szCs w:val="15"/>
              </w:rPr>
              <w:t xml:space="preserve">小时</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bCs/>
                <w:sz w:val="21"/>
                <w:szCs w:val="21"/>
              </w:rPr>
              <w:pBdr>
                <w:bottom w:val="none" w:color="auto" w:sz="0" w:space="0"/>
              </w:pBdr>
            </w:pPr>
            <w:r>
              <w:rPr>
                <w:rFonts w:hint="eastAsia" w:ascii="宋体" w:hAnsi="宋体"/>
                <w:bCs/>
                <w:sz w:val="21"/>
                <w:szCs w:val="15"/>
              </w:rPr>
              <w:t xml:space="preserve">分批供货时间：每次送货按接到采购人通知后7天内送达采购人指定地点；如发生中标单位无故拖延供货（超出规定送达时间）或拒不供货达3次，采购人有权直接解除合同且不用负任何责任。</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jc w:val="left"/>
              <w:tabs>
                <w:tab w:val="left" w:pos="1050" w:leader="none"/>
              </w:tabs>
              <w:rPr>
                <w:rFonts w:ascii="宋体" w:hAnsi="宋体"/>
                <w:bCs/>
                <w:szCs w:val="15"/>
              </w:rPr>
            </w:pPr>
            <w:r>
              <w:rPr>
                <w:rFonts w:hint="eastAsia" w:ascii="宋体" w:hAnsi="宋体"/>
                <w:bCs/>
                <w:szCs w:val="21"/>
              </w:rPr>
              <w:t xml:space="preserve">质保</w:t>
            </w:r>
            <w:r>
              <w:rPr>
                <w:rFonts w:hint="eastAsia" w:ascii="宋体" w:hAnsi="宋体"/>
                <w:bCs/>
                <w:szCs w:val="15"/>
              </w:rPr>
              <w:t xml:space="preserve">期:A.产品免费质保期：不少于1年，以每批次供货的生产厂家出具的质保证明原件为准。</w:t>
            </w:r>
            <w:r/>
          </w:p>
          <w:p>
            <w:pPr>
              <w:pStyle w:val="946"/>
              <w:jc w:val="left"/>
              <w:tabs>
                <w:tab w:val="clear" w:pos="4153" w:leader="none"/>
                <w:tab w:val="clear" w:pos="8306" w:leader="none"/>
              </w:tabs>
              <w:rPr>
                <w:rFonts w:ascii="宋体"/>
                <w:bCs/>
                <w:sz w:val="21"/>
                <w:szCs w:val="21"/>
              </w:rPr>
              <w:pBdr>
                <w:bottom w:val="none" w:color="auto" w:sz="0" w:space="0"/>
              </w:pBdr>
            </w:pPr>
            <w:r>
              <w:rPr>
                <w:rFonts w:hint="eastAsia" w:ascii="宋体" w:hAnsi="宋体"/>
                <w:bCs/>
                <w:sz w:val="21"/>
                <w:szCs w:val="15"/>
              </w:rPr>
              <w:t xml:space="preserve">B.质保期到期前六个月供货商免费更换新品。</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bCs/>
                <w:sz w:val="21"/>
                <w:szCs w:val="21"/>
              </w:rPr>
              <w:pBdr>
                <w:bottom w:val="none" w:color="auto" w:sz="0" w:space="0"/>
              </w:pBdr>
            </w:pPr>
            <w:r>
              <w:rPr>
                <w:rFonts w:hint="eastAsia" w:ascii="宋体" w:hAnsi="宋体"/>
                <w:bCs/>
                <w:sz w:val="21"/>
                <w:szCs w:val="15"/>
              </w:rPr>
              <w:t xml:space="preserve">供货时效要求:供货为分批供货，接到采购人通知后3天内送达采购人指定地点。供应商应充分考虑在本项目服务周期内货物价格波动等风险因素，承诺在本项目采购周期内按照采购人的供货时效按时供货</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bCs/>
                <w:sz w:val="21"/>
                <w:szCs w:val="21"/>
              </w:rPr>
              <w:pBdr>
                <w:bottom w:val="none" w:color="auto" w:sz="0" w:space="0"/>
              </w:pBdr>
            </w:pPr>
            <w:r>
              <w:rPr>
                <w:rFonts w:hint="eastAsia" w:ascii="宋体" w:hAnsi="宋体" w:cs="宋体"/>
                <w:bCs/>
                <w:sz w:val="21"/>
                <w:szCs w:val="15"/>
              </w:rPr>
              <w:t xml:space="preserve">货物到达采购单位的地址至验收合格期间，由中标单位负责保管，若因保管不当造成的质量问题，中标单位应负责替换，同时有关费用由中标单位承担；货物经验收合格后即由采购单位负责保管，若因保管不当造成的质量问题，</w:t>
            </w:r>
            <w:r>
              <w:rPr>
                <w:rFonts w:hint="eastAsia" w:ascii="宋体" w:hAnsi="宋体"/>
                <w:bCs/>
                <w:sz w:val="21"/>
                <w:szCs w:val="15"/>
              </w:rPr>
              <w:t xml:space="preserve">质保期到期前六个月供货商免费更换新品</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bCs/>
                <w:szCs w:val="15"/>
              </w:rPr>
            </w:pPr>
            <w:r>
              <w:rPr>
                <w:rFonts w:hint="eastAsia" w:ascii="宋体" w:hAnsi="宋体"/>
                <w:bCs/>
                <w:szCs w:val="15"/>
              </w:rPr>
              <w:t xml:space="preserve">9</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jc w:val="left"/>
              <w:tabs>
                <w:tab w:val="left" w:pos="1050" w:leader="none"/>
              </w:tabs>
              <w:rPr>
                <w:rFonts w:ascii="宋体" w:hAnsi="宋体"/>
                <w:bCs/>
                <w:szCs w:val="15"/>
              </w:rPr>
            </w:pPr>
            <w:r>
              <w:rPr>
                <w:rFonts w:hint="eastAsia" w:ascii="宋体" w:hAnsi="宋体"/>
                <w:bCs/>
                <w:szCs w:val="15"/>
              </w:rPr>
              <w:t xml:space="preserve">3.交货条件： </w:t>
            </w:r>
            <w:r/>
          </w:p>
          <w:p>
            <w:pPr>
              <w:jc w:val="left"/>
              <w:tabs>
                <w:tab w:val="left" w:pos="1050" w:leader="none"/>
              </w:tabs>
              <w:rPr>
                <w:rFonts w:ascii="宋体" w:hAnsi="宋体"/>
                <w:bCs/>
                <w:szCs w:val="15"/>
              </w:rPr>
            </w:pPr>
            <w:r>
              <w:rPr>
                <w:rFonts w:hint="eastAsia" w:ascii="宋体" w:hAnsi="宋体"/>
                <w:bCs/>
                <w:szCs w:val="15"/>
              </w:rPr>
              <w:t xml:space="preserve">产品交货时，包装完整无破损，还必须提供以下材料 :a．装箱单 b．产品质检合格证明</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bookmarkStart w:id="26" w:name="_Toc7357"/>
            <w:r/>
            <w:bookmarkStart w:id="27" w:name="_Toc27928"/>
            <w:r>
              <w:rPr>
                <w:rFonts w:hint="eastAsia" w:ascii="宋体" w:hAnsi="宋体"/>
                <w:sz w:val="24"/>
              </w:rPr>
              <w:t xml:space="preserve">10</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hAnsi="宋体" w:cs="宋体"/>
                <w:bCs/>
                <w:sz w:val="21"/>
                <w:szCs w:val="15"/>
              </w:rPr>
              <w:pBdr>
                <w:bottom w:val="none" w:color="auto" w:sz="0" w:space="0"/>
              </w:pBdr>
            </w:pPr>
            <w:r>
              <w:rPr>
                <w:rFonts w:hint="eastAsia" w:ascii="宋体" w:hAnsi="宋体" w:cs="宋体"/>
                <w:bCs/>
                <w:sz w:val="21"/>
                <w:szCs w:val="15"/>
              </w:rPr>
              <w:t xml:space="preserve">运输及到货地点：由中标单位负责办理运输及装卸，直接送至采购单位所在地，所有费用由中标单位承担</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hAnsi="宋体" w:cs="宋体"/>
                <w:bCs/>
                <w:sz w:val="21"/>
                <w:szCs w:val="15"/>
              </w:rPr>
              <w:pBdr>
                <w:bottom w:val="none" w:color="auto" w:sz="0" w:space="0"/>
              </w:pBdr>
            </w:pPr>
            <w:r>
              <w:rPr>
                <w:rFonts w:hint="eastAsia" w:ascii="宋体" w:hAnsi="宋体" w:cs="宋体"/>
                <w:bCs/>
                <w:sz w:val="21"/>
                <w:szCs w:val="15"/>
              </w:rPr>
              <w:t xml:space="preserve">数量按时结算，固定单价</w:t>
            </w:r>
            <w:r/>
          </w:p>
          <w:p>
            <w:pPr>
              <w:pStyle w:val="946"/>
              <w:jc w:val="left"/>
              <w:tabs>
                <w:tab w:val="clear" w:pos="4153" w:leader="none"/>
                <w:tab w:val="clear" w:pos="8306" w:leader="none"/>
              </w:tabs>
              <w:rPr>
                <w:rFonts w:ascii="宋体" w:hAnsi="宋体" w:cs="宋体"/>
                <w:bCs/>
                <w:sz w:val="21"/>
                <w:szCs w:val="15"/>
              </w:rPr>
              <w:pBdr>
                <w:bottom w:val="none" w:color="auto" w:sz="0" w:space="0"/>
              </w:pBdr>
            </w:pPr>
            <w:r>
              <w:rPr>
                <w:rFonts w:hint="eastAsia" w:ascii="宋体" w:hAnsi="宋体"/>
                <w:bCs/>
                <w:sz w:val="21"/>
                <w:szCs w:val="15"/>
              </w:rPr>
              <w:t xml:space="preserve">付款方式： 按实结算，货到验收合格后6个月内付清全款。</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hAnsi="宋体" w:cs="宋体"/>
                <w:bCs/>
                <w:sz w:val="21"/>
                <w:szCs w:val="15"/>
              </w:rPr>
              <w:pBdr>
                <w:bottom w:val="none" w:color="auto" w:sz="0" w:space="0"/>
              </w:pBdr>
            </w:pPr>
            <w:r>
              <w:rPr>
                <w:rFonts w:hint="eastAsia" w:ascii="宋体" w:hAnsi="宋体"/>
                <w:bCs/>
                <w:sz w:val="21"/>
                <w:szCs w:val="15"/>
              </w:rPr>
              <w:t xml:space="preserve">中标单位承担一次供货期内营养成分计量检定抽检费用（如采购单位对营养参数存在疑义可进行抽检）</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hAnsi="宋体"/>
                <w:bCs/>
                <w:sz w:val="21"/>
                <w:szCs w:val="15"/>
              </w:rPr>
              <w:pBdr>
                <w:bottom w:val="none" w:color="auto" w:sz="0" w:space="0"/>
              </w:pBdr>
            </w:pPr>
            <w:r>
              <w:rPr>
                <w:rFonts w:hint="eastAsia" w:cs="Helvetica"/>
                <w:bCs/>
                <w:sz w:val="21"/>
                <w:szCs w:val="15"/>
              </w:rPr>
              <w:t xml:space="preserve">在协议供货有效期限内，协议供货中标产品市场价格下降超过</w:t>
            </w:r>
            <w:r>
              <w:rPr>
                <w:rFonts w:cs="Helvetica"/>
                <w:bCs/>
                <w:sz w:val="21"/>
                <w:szCs w:val="15"/>
              </w:rPr>
              <w:t xml:space="preserve">5%</w:t>
            </w:r>
            <w:r>
              <w:rPr>
                <w:rFonts w:hint="eastAsia" w:cs="Helvetica"/>
                <w:bCs/>
                <w:sz w:val="21"/>
                <w:szCs w:val="15"/>
              </w:rPr>
              <w:t xml:space="preserve">时，中标供应商应当及时通知采购单位，调整后价格应在保证不降低配置标准的前提下不低于该产品中标时的价格</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14</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cs="Helvetica"/>
                <w:bCs/>
                <w:sz w:val="21"/>
                <w:szCs w:val="15"/>
              </w:rPr>
              <w:pBdr>
                <w:bottom w:val="none" w:color="auto" w:sz="0" w:space="0"/>
              </w:pBdr>
            </w:pPr>
            <w:r>
              <w:rPr>
                <w:rFonts w:hint="eastAsia" w:ascii="宋体" w:hAnsi="宋体" w:cs="宋体"/>
                <w:bCs/>
                <w:sz w:val="21"/>
                <w:szCs w:val="15"/>
              </w:rPr>
              <w:t xml:space="preserve">技术要求：</w:t>
            </w:r>
            <w:r>
              <w:rPr>
                <w:rFonts w:hint="eastAsia" w:ascii="宋体" w:hAnsi="宋体" w:cs="宋体"/>
                <w:bCs/>
                <w:sz w:val="21"/>
                <w:szCs w:val="21"/>
                <w:lang w:bidi="ar"/>
              </w:rPr>
              <w:t xml:space="preserve">★为关键性技术指标，不得有负偏离</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15</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hAnsi="宋体" w:cs="宋体"/>
                <w:bCs/>
                <w:sz w:val="21"/>
                <w:szCs w:val="15"/>
              </w:rPr>
              <w:pBdr>
                <w:bottom w:val="none" w:color="auto" w:sz="0" w:space="0"/>
              </w:pBdr>
            </w:pPr>
            <w:r>
              <w:rPr>
                <w:rFonts w:hint="eastAsia" w:ascii="宋体" w:hAnsi="宋体" w:cs="宋体"/>
                <w:bCs/>
                <w:spacing w:val="2"/>
                <w:sz w:val="21"/>
                <w:szCs w:val="21"/>
              </w:rPr>
              <w:t xml:space="preserve">按照</w:t>
            </w:r>
            <w:r>
              <w:rPr>
                <w:rFonts w:hint="eastAsia" w:ascii="宋体" w:hAnsi="宋体" w:cs="宋体"/>
                <w:bCs/>
                <w:sz w:val="21"/>
                <w:szCs w:val="21"/>
              </w:rPr>
              <w:t xml:space="preserve">《中华人民共和国食品安全法》《食品安全国家标准管理办法》、其他与项目有关的国家相关标准、行业标准、地方标准或者其他标准、规范以及招标人的使用需求及招标文件的规定验收</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16</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hAnsi="宋体" w:cs="宋体"/>
                <w:bCs/>
                <w:spacing w:val="2"/>
                <w:sz w:val="21"/>
                <w:szCs w:val="21"/>
              </w:rPr>
              <w:pBdr>
                <w:bottom w:val="none" w:color="auto" w:sz="0" w:space="0"/>
              </w:pBdr>
            </w:pPr>
            <w:r>
              <w:rPr>
                <w:rFonts w:hint="eastAsia" w:ascii="宋体" w:hAnsi="宋体" w:cs="宋体"/>
                <w:bCs/>
                <w:spacing w:val="2"/>
                <w:sz w:val="21"/>
                <w:szCs w:val="21"/>
              </w:rPr>
              <w:t xml:space="preserve">投标供应商应为本项目配备服务的专属人员团队，人员数量不少于2人，送货时供应商拟派人员应主动协助采购人完成登记造册、搬运、验收、确认收货等工作</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17</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hAnsi="宋体" w:cs="宋体"/>
                <w:bCs/>
                <w:spacing w:val="2"/>
                <w:sz w:val="21"/>
                <w:szCs w:val="21"/>
              </w:rPr>
              <w:pBdr>
                <w:bottom w:val="none" w:color="auto" w:sz="0" w:space="0"/>
              </w:pBdr>
            </w:pPr>
            <w:r>
              <w:rPr>
                <w:rFonts w:hint="eastAsia" w:ascii="宋体" w:hAnsi="宋体" w:cs="宋体"/>
                <w:bCs/>
                <w:spacing w:val="2"/>
                <w:sz w:val="21"/>
                <w:szCs w:val="21"/>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sz w:val="24"/>
              </w:rPr>
            </w:pPr>
            <w:r>
              <w:rPr>
                <w:rFonts w:hint="eastAsia" w:ascii="宋体" w:hAnsi="宋体"/>
                <w:sz w:val="24"/>
              </w:rPr>
              <w:t xml:space="preserve">18</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946"/>
              <w:jc w:val="left"/>
              <w:tabs>
                <w:tab w:val="clear" w:pos="4153" w:leader="none"/>
                <w:tab w:val="clear" w:pos="8306" w:leader="none"/>
              </w:tabs>
              <w:rPr>
                <w:rFonts w:ascii="宋体" w:hAnsi="宋体" w:cs="宋体"/>
                <w:bCs/>
                <w:spacing w:val="2"/>
                <w:sz w:val="21"/>
                <w:szCs w:val="21"/>
              </w:rPr>
              <w:pBdr>
                <w:bottom w:val="none" w:color="auto" w:sz="0" w:space="0"/>
              </w:pBdr>
            </w:pPr>
            <w:r>
              <w:rPr>
                <w:rFonts w:hint="eastAsia" w:ascii="宋体" w:hAnsi="宋体" w:cs="宋体"/>
                <w:bCs/>
                <w:spacing w:val="2"/>
                <w:sz w:val="21"/>
                <w:szCs w:val="21"/>
              </w:rPr>
              <w:t xml:space="preserve">我公司完全满足本项目招标文件的所有规定</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sz w:val="24"/>
              </w:rPr>
            </w:pPr>
            <w:r>
              <w:rPr>
                <w:rFonts w:ascii="黑体" w:hAnsi="宋体" w:eastAsia="黑体"/>
                <w:b/>
                <w:bCs/>
                <w:sz w:val="24"/>
              </w:rPr>
            </w:r>
            <w:r/>
          </w:p>
        </w:tc>
      </w:tr>
    </w:tbl>
    <w:p>
      <w:pPr>
        <w:ind w:firstLine="4320"/>
        <w:spacing w:line="480" w:lineRule="auto"/>
        <w:rPr>
          <w:rFonts w:ascii="宋体" w:hAnsi="宋体"/>
          <w:bCs/>
          <w:sz w:val="24"/>
        </w:rPr>
      </w:pPr>
      <w:r>
        <w:rPr>
          <w:rFonts w:hint="eastAsia" w:ascii="宋体" w:hAnsi="宋体"/>
          <w:bCs/>
          <w:sz w:val="24"/>
        </w:rPr>
        <w:t xml:space="preserve">投标供应商（盖章）：</w:t>
      </w:r>
      <w:r/>
    </w:p>
    <w:p>
      <w:pPr>
        <w:spacing w:line="480" w:lineRule="auto"/>
        <w:rPr>
          <w:rFonts w:ascii="宋体" w:hAnsi="宋体"/>
          <w:bCs/>
          <w:sz w:val="24"/>
        </w:rPr>
      </w:pPr>
      <w:r>
        <w:rPr>
          <w:rFonts w:hint="eastAsia" w:ascii="宋体" w:hAnsi="宋体"/>
          <w:bCs/>
          <w:sz w:val="24"/>
        </w:rPr>
        <w:t xml:space="preserve">                    法定代表人或授权委托人（签字或盖章）：</w:t>
      </w:r>
      <w:r/>
    </w:p>
    <w:p>
      <w:pPr>
        <w:ind w:firstLine="4680"/>
        <w:spacing w:line="480" w:lineRule="auto"/>
        <w:rPr>
          <w:rFonts w:ascii="宋体" w:hAnsi="宋体"/>
          <w:bCs/>
          <w:sz w:val="24"/>
        </w:rPr>
      </w:pPr>
      <w:r>
        <w:rPr>
          <w:rFonts w:hint="eastAsia" w:ascii="宋体" w:hAnsi="宋体"/>
          <w:bCs/>
          <w:sz w:val="24"/>
        </w:rPr>
        <w:t xml:space="preserve">年     月     日</w:t>
      </w:r>
      <w:r/>
    </w:p>
    <w:p>
      <w:pPr>
        <w:spacing w:line="400" w:lineRule="exact"/>
        <w:rPr>
          <w:rFonts w:ascii="宋体" w:hAnsi="宋体"/>
          <w:bCs/>
          <w:szCs w:val="21"/>
        </w:rPr>
        <w:outlineLvl w:val="0"/>
      </w:pPr>
      <w:r>
        <w:rPr>
          <w:rFonts w:hint="eastAsia" w:ascii="宋体" w:hAnsi="宋体"/>
          <w:bCs/>
          <w:szCs w:val="21"/>
        </w:rPr>
        <w:t xml:space="preserve">注：（1）投标供应商应当根据本招标文件以及第三部分.采购需求的内容在上表“响应情况”中详细填写，并根据“采购需求”“招标文件”对应填写“偏离情况”；</w:t>
      </w:r>
      <w:bookmarkEnd w:id="26"/>
      <w:r/>
      <w:bookmarkEnd w:id="27"/>
      <w:r/>
      <w:r/>
    </w:p>
    <w:p>
      <w:pPr>
        <w:spacing w:line="400" w:lineRule="exact"/>
        <w:rPr>
          <w:rFonts w:ascii="宋体" w:hAnsi="宋体"/>
          <w:bCs/>
          <w:szCs w:val="21"/>
        </w:rPr>
        <w:outlineLvl w:val="0"/>
      </w:pPr>
      <w:r/>
      <w:bookmarkStart w:id="28" w:name="_Toc17089"/>
      <w:r/>
      <w:bookmarkStart w:id="29" w:name="_Toc16084"/>
      <w:r>
        <w:rPr>
          <w:rFonts w:hint="eastAsia" w:ascii="宋体" w:hAnsi="宋体"/>
          <w:bCs/>
          <w:szCs w:val="21"/>
        </w:rPr>
        <w:t xml:space="preserve">（2）表格不够可自行延长</w:t>
      </w:r>
      <w:bookmarkEnd w:id="28"/>
      <w:r/>
      <w:bookmarkEnd w:id="29"/>
      <w:r>
        <w:rPr>
          <w:rFonts w:hint="eastAsia" w:ascii="宋体" w:hAnsi="宋体"/>
          <w:bCs/>
          <w:szCs w:val="21"/>
        </w:rPr>
        <w:t xml:space="preserve">；</w:t>
      </w:r>
      <w:r/>
    </w:p>
    <w:p>
      <w:pPr>
        <w:jc w:val="left"/>
        <w:spacing w:before="75" w:line="227" w:lineRule="auto"/>
        <w:rPr>
          <w:rFonts w:ascii="宋体" w:hAnsi="宋体" w:cs="宋体"/>
          <w:spacing w:val="-2"/>
          <w:szCs w:val="21"/>
        </w:rPr>
        <w:outlineLvl w:val="0"/>
      </w:pPr>
      <w:r>
        <w:rPr>
          <w:rFonts w:hint="eastAsia" w:ascii="宋体" w:hAnsi="宋体" w:cs="宋体"/>
          <w:spacing w:val="-2"/>
          <w:szCs w:val="21"/>
        </w:rPr>
        <w:t xml:space="preserve">（3）</w:t>
      </w:r>
      <w:r>
        <w:rPr>
          <w:rFonts w:ascii="宋体" w:hAnsi="宋体" w:cs="宋体"/>
          <w:spacing w:val="-2"/>
          <w:szCs w:val="21"/>
        </w:rPr>
        <w:t xml:space="preserve">本表不得删除；</w:t>
      </w:r>
      <w:r/>
    </w:p>
    <w:p>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rPr>
          <w:rFonts w:cs="宋体"/>
          <w:sz w:val="24"/>
        </w:rPr>
      </w:pPr>
      <w:r>
        <w:rPr>
          <w:rFonts w:hint="eastAsia" w:cs="宋体"/>
          <w:sz w:val="24"/>
        </w:rPr>
        <w:br w:type="page" w:clear="all"/>
      </w:r>
      <w:r/>
    </w:p>
    <w:p>
      <w:pPr>
        <w:pStyle w:val="936"/>
        <w:jc w:val="left"/>
        <w:rPr>
          <w:rFonts w:cs="宋体"/>
          <w:sz w:val="24"/>
        </w:rPr>
      </w:pPr>
      <w:r>
        <w:rPr>
          <w:rFonts w:hint="eastAsia" w:cs="宋体"/>
          <w:sz w:val="24"/>
        </w:rPr>
        <w:t xml:space="preserve">（十</w:t>
      </w:r>
      <w:r>
        <w:rPr>
          <w:rFonts w:hint="eastAsia" w:cs="宋体"/>
          <w:sz w:val="24"/>
          <w:lang w:val="en-US" w:eastAsia="zh-CN"/>
        </w:rPr>
        <w:t xml:space="preserve">二</w:t>
      </w:r>
      <w:r>
        <w:rPr>
          <w:rFonts w:hint="eastAsia" w:cs="宋体"/>
          <w:sz w:val="24"/>
        </w:rPr>
        <w:t xml:space="preserve">）中标标段优先顺序承诺函格式</w:t>
      </w:r>
      <w:r/>
    </w:p>
    <w:p>
      <w:pPr>
        <w:pStyle w:val="936"/>
        <w:jc w:val="center"/>
        <w:rPr>
          <w:rFonts w:ascii="宋体" w:hAnsi="宋体" w:eastAsia="宋体"/>
          <w:b w:val="0"/>
          <w:sz w:val="24"/>
          <w:szCs w:val="24"/>
        </w:rPr>
      </w:pPr>
      <w:r>
        <w:rPr>
          <w:rFonts w:hint="eastAsia" w:ascii="宋体" w:hAnsi="宋体" w:eastAsia="宋体"/>
          <w:b w:val="0"/>
          <w:sz w:val="24"/>
          <w:szCs w:val="24"/>
        </w:rPr>
        <w:t xml:space="preserve">中标标段优先顺序承诺函</w:t>
      </w:r>
      <w:r/>
    </w:p>
    <w:p>
      <w:pPr>
        <w:spacing w:line="360" w:lineRule="auto"/>
        <w:rPr>
          <w:rFonts w:ascii="宋体" w:hAnsi="宋体"/>
          <w:b/>
          <w:bCs/>
          <w:sz w:val="24"/>
          <w:u w:val="single"/>
        </w:rPr>
      </w:pPr>
      <w:r>
        <w:rPr>
          <w:rFonts w:hint="eastAsia" w:ascii="宋体" w:hAnsi="宋体"/>
          <w:bCs/>
          <w:sz w:val="24"/>
        </w:rPr>
        <w:t xml:space="preserve">致：</w:t>
      </w:r>
      <w:r>
        <w:rPr>
          <w:rFonts w:hint="eastAsia" w:ascii="宋体" w:hAnsi="宋体"/>
          <w:b/>
          <w:bCs/>
          <w:sz w:val="24"/>
          <w:u w:val="single"/>
        </w:rPr>
        <w:t xml:space="preserve">江苏广信工程咨询有限公司：</w:t>
      </w:r>
      <w:r/>
    </w:p>
    <w:p>
      <w:pPr>
        <w:spacing w:line="360" w:lineRule="auto"/>
        <w:rPr>
          <w:rFonts w:ascii="宋体" w:hAnsi="宋体"/>
          <w:bCs/>
          <w:sz w:val="24"/>
        </w:rPr>
      </w:pPr>
      <w:r>
        <w:rPr>
          <w:rFonts w:hint="eastAsia" w:ascii="宋体" w:hAnsi="宋体"/>
          <w:bCs/>
          <w:sz w:val="24"/>
        </w:rPr>
        <w:t xml:space="preserve">    1.我公司完全理解</w:t>
      </w:r>
      <w:r>
        <w:rPr>
          <w:rFonts w:hint="eastAsia" w:ascii="宋体" w:hAnsi="宋体"/>
          <w:sz w:val="24"/>
        </w:rPr>
        <w:t xml:space="preserve">本次</w:t>
      </w:r>
      <w:r>
        <w:rPr>
          <w:rFonts w:hint="eastAsia" w:ascii="宋体" w:hAnsi="宋体"/>
          <w:sz w:val="24"/>
          <w:u w:val="single"/>
        </w:rPr>
        <w:t xml:space="preserve">   （采购项目名称）（项目编号）  </w:t>
      </w:r>
      <w:r>
        <w:rPr>
          <w:rFonts w:hint="eastAsia" w:ascii="宋体" w:hAnsi="宋体"/>
          <w:sz w:val="24"/>
        </w:rPr>
        <w:t xml:space="preserve">招标最多可中一个标段（采购包）的要求。</w:t>
      </w:r>
      <w:r>
        <w:rPr>
          <w:rFonts w:hint="eastAsia" w:ascii="宋体" w:hAnsi="宋体"/>
          <w:bCs/>
          <w:sz w:val="24"/>
        </w:rPr>
        <w:t xml:space="preserve">将按照投标供应商承诺的中标标段</w:t>
      </w:r>
      <w:r>
        <w:rPr>
          <w:rFonts w:hint="eastAsia" w:ascii="宋体" w:hAnsi="宋体"/>
          <w:sz w:val="24"/>
        </w:rPr>
        <w:t xml:space="preserve">（采购包）</w:t>
      </w:r>
      <w:r>
        <w:rPr>
          <w:rFonts w:hint="eastAsia" w:ascii="宋体" w:hAnsi="宋体"/>
          <w:bCs/>
          <w:sz w:val="24"/>
        </w:rPr>
        <w:t xml:space="preserve">优先顺序确定中标标段，并放弃对这方面有不明或误解的权利。</w:t>
      </w:r>
      <w:r/>
    </w:p>
    <w:p>
      <w:pPr>
        <w:ind w:firstLine="480"/>
        <w:spacing w:line="360" w:lineRule="auto"/>
        <w:widowControl/>
        <w:rPr>
          <w:rFonts w:ascii="宋体" w:hAnsi="宋体"/>
          <w:bCs/>
          <w:sz w:val="24"/>
        </w:rPr>
        <w:outlineLvl w:val="0"/>
      </w:pPr>
      <w:r/>
      <w:bookmarkStart w:id="30" w:name="_Toc10896"/>
      <w:r>
        <w:rPr>
          <w:rFonts w:hint="eastAsia" w:ascii="宋体" w:hAnsi="宋体"/>
          <w:bCs/>
          <w:sz w:val="24"/>
        </w:rPr>
        <w:t xml:space="preserve">2.如果我公司经评委评审后在多个标段评分排名均为第一名时，我公司愿意按照下表的优先顺序选择排列于前的标段中标，放弃其余标段的中标权。</w:t>
      </w:r>
      <w:bookmarkEnd w:id="30"/>
      <w:r/>
      <w:r/>
    </w:p>
    <w:tbl>
      <w:tblPr>
        <w:tblStyle w:val="939"/>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中标优先顺序</w:t>
            </w:r>
            <w:r/>
          </w:p>
        </w:tc>
        <w:tc>
          <w:tcPr>
            <w:tcW w:w="3133" w:type="dxa"/>
            <w:vAlign w:val="center"/>
            <w:textDirection w:val="lrTb"/>
            <w:noWrap w:val="false"/>
          </w:tcPr>
          <w:p>
            <w:pPr>
              <w:jc w:val="center"/>
              <w:rPr>
                <w:rFonts w:ascii="宋体" w:hAnsi="宋体"/>
                <w:bCs/>
                <w:sz w:val="24"/>
              </w:rPr>
            </w:pPr>
            <w:r>
              <w:rPr>
                <w:rFonts w:hint="eastAsia" w:ascii="宋体" w:hAnsi="宋体"/>
                <w:bCs/>
                <w:sz w:val="24"/>
              </w:rPr>
              <w:t xml:space="preserve">标段号</w:t>
            </w:r>
            <w:r>
              <w:rPr>
                <w:rFonts w:hint="eastAsia" w:ascii="宋体" w:hAnsi="宋体"/>
                <w:sz w:val="24"/>
              </w:rPr>
              <w:t xml:space="preserve">（采购包号B/C/D）</w:t>
            </w:r>
            <w:r/>
          </w:p>
        </w:tc>
        <w:tc>
          <w:tcPr>
            <w:tcW w:w="3133" w:type="dxa"/>
            <w:vAlign w:val="center"/>
            <w:textDirection w:val="lrTb"/>
            <w:noWrap w:val="false"/>
          </w:tcPr>
          <w:p>
            <w:pPr>
              <w:jc w:val="center"/>
              <w:rPr>
                <w:rFonts w:ascii="宋体" w:hAnsi="宋体"/>
                <w:bCs/>
                <w:sz w:val="24"/>
              </w:rPr>
            </w:pPr>
            <w:r>
              <w:rPr>
                <w:rFonts w:hint="eastAsia" w:ascii="宋体" w:hAnsi="宋体"/>
                <w:bCs/>
                <w:sz w:val="24"/>
              </w:rPr>
              <w:t xml:space="preserve">具体内容</w:t>
            </w:r>
            <w:r/>
          </w:p>
        </w:tc>
      </w:tr>
      <w:tr>
        <w:trPr>
          <w:jc w:val="center"/>
          <w:trHeight w:val="447"/>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1</w:t>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r>
      <w:tr>
        <w:trPr>
          <w:jc w:val="center"/>
          <w:trHeight w:val="454"/>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2</w:t>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r>
      <w:tr>
        <w:trPr>
          <w:jc w:val="center"/>
          <w:trHeight w:val="454"/>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3</w:t>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r>
    </w:tbl>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jc w:val="right"/>
        <w:spacing w:before="75" w:line="227" w:lineRule="auto"/>
        <w:rPr>
          <w:rFonts w:ascii="宋体" w:hAnsi="宋体" w:cs="宋体"/>
          <w:sz w:val="24"/>
        </w:rPr>
      </w:pPr>
      <w:r>
        <w:rPr>
          <w:rFonts w:hint="eastAsia" w:ascii="宋体" w:hAnsi="宋体"/>
          <w:bCs/>
          <w:sz w:val="24"/>
        </w:rPr>
        <w:t xml:space="preserve"> </w:t>
      </w:r>
      <w:r>
        <w:rPr>
          <w:rFonts w:ascii="宋体" w:hAnsi="宋体" w:cs="宋体"/>
          <w:spacing w:val="12"/>
          <w:sz w:val="24"/>
        </w:rPr>
        <w:t xml:space="preserve">投</w:t>
      </w:r>
      <w:r>
        <w:rPr>
          <w:rFonts w:ascii="宋体" w:hAnsi="宋体" w:cs="宋体"/>
          <w:spacing w:val="10"/>
          <w:sz w:val="24"/>
        </w:rPr>
        <w:t xml:space="preserve">标供应商 </w:t>
      </w:r>
      <w:r>
        <w:rPr>
          <w:rFonts w:hint="eastAsia" w:ascii="宋体" w:hAnsi="宋体" w:cs="宋体"/>
          <w:spacing w:val="10"/>
          <w:sz w:val="24"/>
        </w:rPr>
        <w:t xml:space="preserve">（</w:t>
      </w:r>
      <w:r>
        <w:rPr>
          <w:rFonts w:ascii="宋体" w:hAnsi="宋体" w:cs="宋体"/>
          <w:spacing w:val="10"/>
          <w:sz w:val="24"/>
        </w:rPr>
        <w:t xml:space="preserve">公章</w:t>
      </w:r>
      <w:r>
        <w:rPr>
          <w:rFonts w:hint="eastAsia" w:ascii="宋体" w:hAnsi="宋体" w:cs="宋体"/>
          <w:spacing w:val="10"/>
          <w:sz w:val="24"/>
        </w:rPr>
        <w:t xml:space="preserve">）</w:t>
      </w:r>
      <w:r>
        <w:rPr>
          <w:rFonts w:ascii="宋体" w:hAnsi="宋体" w:cs="宋体"/>
          <w:spacing w:val="10"/>
          <w:sz w:val="24"/>
        </w:rPr>
        <w:t xml:space="preserve"> :</w:t>
      </w:r>
      <w:r/>
    </w:p>
    <w:p>
      <w:pPr>
        <w:ind w:left="122"/>
        <w:jc w:val="right"/>
        <w:spacing w:before="109" w:line="388" w:lineRule="exact"/>
        <w:rPr>
          <w:rFonts w:ascii="宋体" w:hAnsi="宋体" w:cs="宋体"/>
          <w:sz w:val="24"/>
        </w:rPr>
      </w:pPr>
      <w:r>
        <w:rPr>
          <w:rFonts w:ascii="宋体" w:hAnsi="宋体" w:cs="宋体"/>
          <w:spacing w:val="14"/>
          <w:position w:val="11"/>
          <w:sz w:val="24"/>
        </w:rPr>
        <w:t xml:space="preserve">法</w:t>
      </w:r>
      <w:r>
        <w:rPr>
          <w:rFonts w:ascii="宋体" w:hAnsi="宋体" w:cs="宋体"/>
          <w:spacing w:val="10"/>
          <w:position w:val="11"/>
          <w:sz w:val="24"/>
        </w:rPr>
        <w:t xml:space="preserve">定代表人或授权委托人 </w:t>
      </w:r>
      <w:r>
        <w:rPr>
          <w:rFonts w:hint="eastAsia" w:ascii="宋体" w:hAnsi="宋体" w:cs="宋体"/>
          <w:spacing w:val="10"/>
          <w:position w:val="11"/>
          <w:sz w:val="24"/>
        </w:rPr>
        <w:t xml:space="preserve">（</w:t>
      </w:r>
      <w:r>
        <w:rPr>
          <w:rFonts w:ascii="宋体" w:hAnsi="宋体" w:cs="宋体"/>
          <w:spacing w:val="10"/>
          <w:position w:val="11"/>
          <w:sz w:val="24"/>
        </w:rPr>
        <w:t xml:space="preserve">签字或盖章</w:t>
      </w:r>
      <w:r>
        <w:rPr>
          <w:rFonts w:hint="eastAsia" w:ascii="宋体" w:hAnsi="宋体" w:cs="宋体"/>
          <w:spacing w:val="10"/>
          <w:position w:val="11"/>
          <w:sz w:val="24"/>
        </w:rPr>
        <w:t xml:space="preserve">）</w:t>
      </w:r>
      <w:r>
        <w:rPr>
          <w:rFonts w:ascii="宋体" w:hAnsi="宋体" w:cs="宋体"/>
          <w:spacing w:val="10"/>
          <w:position w:val="11"/>
          <w:sz w:val="24"/>
        </w:rPr>
        <w:t xml:space="preserve"> :</w:t>
      </w:r>
      <w:r/>
    </w:p>
    <w:p>
      <w:pPr>
        <w:ind w:firstLine="6067"/>
        <w:spacing w:line="480" w:lineRule="auto"/>
        <w:rPr>
          <w:rFonts w:ascii="宋体" w:hAnsi="宋体"/>
          <w:bCs/>
          <w:sz w:val="24"/>
        </w:rPr>
      </w:pPr>
      <w:r>
        <w:rPr>
          <w:rFonts w:hint="eastAsia" w:ascii="宋体" w:hAnsi="宋体"/>
          <w:bCs/>
          <w:sz w:val="24"/>
        </w:rPr>
        <w:t xml:space="preserve">年     月     日</w:t>
      </w:r>
      <w:r/>
    </w:p>
    <w:p>
      <w:pPr>
        <w:ind w:left="162"/>
        <w:spacing w:before="1" w:line="227" w:lineRule="auto"/>
        <w:rPr>
          <w:rFonts w:ascii="宋体" w:hAnsi="宋体" w:cs="宋体"/>
          <w:sz w:val="24"/>
        </w:rPr>
      </w:pPr>
      <w:r>
        <w:rPr>
          <w:rFonts w:ascii="宋体" w:hAnsi="宋体" w:cs="宋体"/>
          <w:sz w:val="24"/>
        </w:rPr>
      </w:r>
      <w:r/>
    </w:p>
    <w:p>
      <w:pPr>
        <w:ind w:left="162"/>
        <w:spacing w:before="1" w:line="227" w:lineRule="auto"/>
        <w:rPr>
          <w:rFonts w:ascii="宋体" w:hAnsi="宋体" w:cs="宋体"/>
          <w:sz w:val="24"/>
        </w:rPr>
      </w:pPr>
      <w:r>
        <w:rPr>
          <w:rFonts w:ascii="宋体" w:hAnsi="宋体" w:cs="宋体"/>
          <w:sz w:val="24"/>
        </w:rPr>
      </w:r>
      <w:r/>
    </w:p>
    <w:p>
      <w:r/>
      <w:r/>
    </w:p>
    <w:p>
      <w:r/>
      <w:r/>
    </w:p>
    <w:p>
      <w:r/>
      <w:r/>
    </w:p>
    <w:p>
      <w:r/>
      <w:r/>
    </w:p>
    <w:p>
      <w:r/>
      <w:r/>
    </w:p>
    <w:p>
      <w:r/>
      <w:r/>
    </w:p>
    <w:p>
      <w:r/>
      <w:r/>
    </w:p>
    <w:p>
      <w:r/>
      <w:r/>
    </w:p>
    <w:p>
      <w:r/>
      <w:r/>
    </w:p>
    <w:p>
      <w:r/>
      <w:r/>
    </w:p>
    <w:p>
      <w:r/>
      <w:r/>
    </w:p>
    <w:p>
      <w:r/>
      <w:r/>
    </w:p>
    <w:p>
      <w:r/>
      <w:r/>
    </w:p>
    <w:p>
      <w:r/>
      <w:r/>
    </w:p>
    <w:p>
      <w:r/>
      <w:r/>
    </w:p>
    <w:p>
      <w:r/>
      <w:r/>
    </w:p>
    <w:p>
      <w:r/>
      <w:r/>
    </w:p>
    <w:p>
      <w:r/>
      <w:r/>
    </w:p>
    <w:p>
      <w:r/>
      <w:r/>
    </w:p>
    <w:p>
      <w:pPr>
        <w:pStyle w:val="936"/>
        <w:jc w:val="left"/>
        <w:rPr>
          <w:rFonts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）技术响应偏离表格式</w:t>
      </w:r>
      <w:r/>
    </w:p>
    <w:p>
      <w:pPr>
        <w:pStyle w:val="936"/>
        <w:jc w:val="center"/>
        <w:rPr>
          <w:rFonts w:ascii="宋体" w:hAnsi="宋体" w:eastAsia="宋体" w:cs="宋体"/>
          <w:sz w:val="24"/>
          <w:szCs w:val="24"/>
        </w:rPr>
      </w:pPr>
      <w:r>
        <w:rPr>
          <w:rFonts w:hint="eastAsia" w:ascii="宋体" w:hAnsi="宋体" w:eastAsia="宋体" w:cs="宋体"/>
          <w:sz w:val="24"/>
          <w:szCs w:val="24"/>
        </w:rPr>
        <w:t xml:space="preserve">技术响应偏离表</w:t>
      </w:r>
      <w:r/>
    </w:p>
    <w:p>
      <w:pPr>
        <w:ind w:firstLine="420"/>
        <w:spacing w:line="360" w:lineRule="auto"/>
        <w:rPr>
          <w:rFonts w:ascii="宋体" w:hAnsi="宋体"/>
          <w:bCs/>
          <w:sz w:val="24"/>
        </w:rPr>
      </w:pPr>
      <w:r>
        <w:rPr>
          <w:rFonts w:hint="eastAsia" w:ascii="宋体" w:hAnsi="宋体"/>
          <w:bCs/>
          <w:sz w:val="24"/>
        </w:rPr>
        <w:t xml:space="preserve">项目名称：  　　　　　　　　　　　　　　 </w:t>
      </w:r>
      <w:r/>
    </w:p>
    <w:p>
      <w:pPr>
        <w:ind w:firstLine="420"/>
        <w:spacing w:line="360" w:lineRule="auto"/>
        <w:rPr>
          <w:rFonts w:ascii="宋体" w:hAnsi="宋体"/>
          <w:bCs/>
          <w:sz w:val="24"/>
        </w:rPr>
      </w:pPr>
      <w:r>
        <w:rPr>
          <w:rFonts w:hint="eastAsia" w:ascii="宋体" w:hAnsi="宋体"/>
          <w:bCs/>
          <w:sz w:val="24"/>
        </w:rPr>
        <w:t xml:space="preserve">项目编号：</w:t>
      </w:r>
      <w:r/>
    </w:p>
    <w:p>
      <w:pPr>
        <w:ind w:firstLine="420"/>
        <w:spacing w:line="360" w:lineRule="auto"/>
        <w:rPr>
          <w:rFonts w:ascii="宋体" w:hAnsi="宋体"/>
          <w:bCs/>
          <w:sz w:val="24"/>
        </w:rPr>
      </w:pPr>
      <w:r>
        <w:rPr>
          <w:rFonts w:hint="eastAsia" w:ascii="宋体" w:hAnsi="宋体"/>
          <w:bCs/>
          <w:sz w:val="24"/>
        </w:rPr>
        <w:t xml:space="preserve">标段号：</w:t>
      </w:r>
      <w:r/>
    </w:p>
    <w:p>
      <w:pPr>
        <w:rPr>
          <w:rFonts w:ascii="宋体" w:hAnsi="宋体"/>
          <w:bCs/>
        </w:rPr>
      </w:pPr>
      <w:r>
        <w:rPr>
          <w:rFonts w:ascii="宋体" w:hAnsi="宋体"/>
          <w:bCs/>
        </w:rPr>
      </w:r>
      <w:r/>
    </w:p>
    <w:tbl>
      <w:tblPr>
        <w:tblStyle w:val="939"/>
        <w:tblW w:w="10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888"/>
        <w:gridCol w:w="2644"/>
        <w:gridCol w:w="1888"/>
        <w:gridCol w:w="1537"/>
        <w:gridCol w:w="1746"/>
      </w:tblGrid>
      <w:tr>
        <w:trPr>
          <w:jc w:val="center"/>
          <w:trHeight w:val="857"/>
        </w:trPr>
        <w:tc>
          <w:tcPr>
            <w:tcW w:w="745" w:type="dxa"/>
            <w:vAlign w:val="center"/>
            <w:textDirection w:val="lrTb"/>
            <w:noWrap w:val="false"/>
          </w:tcPr>
          <w:p>
            <w:pPr>
              <w:jc w:val="center"/>
              <w:spacing w:line="400" w:lineRule="exact"/>
              <w:rPr>
                <w:rFonts w:ascii="宋体" w:hAnsi="宋体"/>
                <w:bCs/>
              </w:rPr>
            </w:pPr>
            <w:r>
              <w:rPr>
                <w:rFonts w:hint="eastAsia" w:ascii="宋体" w:hAnsi="宋体"/>
                <w:bCs/>
              </w:rPr>
              <w:t xml:space="preserve">序号</w:t>
            </w:r>
            <w:r/>
          </w:p>
        </w:tc>
        <w:tc>
          <w:tcPr>
            <w:tcW w:w="1888" w:type="dxa"/>
            <w:vAlign w:val="center"/>
            <w:textDirection w:val="lrTb"/>
            <w:noWrap w:val="false"/>
          </w:tcPr>
          <w:p>
            <w:pPr>
              <w:jc w:val="center"/>
              <w:spacing w:line="400" w:lineRule="exact"/>
              <w:rPr>
                <w:rFonts w:ascii="宋体" w:hAnsi="宋体"/>
                <w:bCs/>
              </w:rPr>
            </w:pPr>
            <w:r>
              <w:rPr>
                <w:rFonts w:hint="eastAsia" w:ascii="宋体" w:hAnsi="宋体"/>
                <w:bCs/>
              </w:rPr>
              <w:t xml:space="preserve">投标货物名称</w:t>
            </w:r>
            <w:r/>
          </w:p>
        </w:tc>
        <w:tc>
          <w:tcPr>
            <w:tcW w:w="2644" w:type="dxa"/>
            <w:vAlign w:val="center"/>
            <w:textDirection w:val="lrTb"/>
            <w:noWrap w:val="false"/>
          </w:tcPr>
          <w:p>
            <w:pPr>
              <w:jc w:val="center"/>
              <w:spacing w:line="400" w:lineRule="exact"/>
              <w:rPr>
                <w:rFonts w:ascii="宋体" w:hAnsi="宋体"/>
                <w:bCs/>
              </w:rPr>
            </w:pPr>
            <w:r>
              <w:rPr>
                <w:rFonts w:hint="eastAsia" w:ascii="宋体" w:hAnsi="宋体"/>
                <w:bCs/>
              </w:rPr>
              <w:t xml:space="preserve">招标技术要求</w:t>
            </w:r>
            <w:r/>
          </w:p>
        </w:tc>
        <w:tc>
          <w:tcPr>
            <w:tcW w:w="1888" w:type="dxa"/>
            <w:vAlign w:val="center"/>
            <w:textDirection w:val="lrTb"/>
            <w:noWrap w:val="false"/>
          </w:tcPr>
          <w:p>
            <w:pPr>
              <w:jc w:val="center"/>
              <w:spacing w:line="400" w:lineRule="exact"/>
              <w:rPr>
                <w:rFonts w:ascii="宋体" w:hAnsi="宋体"/>
                <w:bCs/>
              </w:rPr>
            </w:pPr>
            <w:r>
              <w:rPr>
                <w:rFonts w:hint="eastAsia" w:ascii="宋体" w:hAnsi="宋体"/>
                <w:bCs/>
              </w:rPr>
              <w:t xml:space="preserve">投标货物</w:t>
            </w:r>
            <w:r/>
          </w:p>
          <w:p>
            <w:pPr>
              <w:jc w:val="center"/>
              <w:spacing w:line="400" w:lineRule="exact"/>
              <w:rPr>
                <w:rFonts w:ascii="宋体" w:hAnsi="宋体"/>
                <w:bCs/>
              </w:rPr>
            </w:pPr>
            <w:r>
              <w:rPr>
                <w:rFonts w:hint="eastAsia" w:ascii="宋体" w:hAnsi="宋体"/>
                <w:bCs/>
              </w:rPr>
              <w:t xml:space="preserve">技术指标</w:t>
            </w:r>
            <w:r/>
          </w:p>
        </w:tc>
        <w:tc>
          <w:tcPr>
            <w:tcW w:w="1537" w:type="dxa"/>
            <w:vAlign w:val="center"/>
            <w:textDirection w:val="lrTb"/>
            <w:noWrap w:val="false"/>
          </w:tcPr>
          <w:p>
            <w:pPr>
              <w:pStyle w:val="946"/>
              <w:spacing w:line="400" w:lineRule="exact"/>
              <w:tabs>
                <w:tab w:val="clear" w:pos="4153" w:leader="none"/>
                <w:tab w:val="clear" w:pos="8306" w:leader="none"/>
              </w:tabs>
              <w:rPr>
                <w:rFonts w:ascii="宋体" w:hAnsi="宋体"/>
                <w:bCs/>
                <w:sz w:val="24"/>
                <w:szCs w:val="24"/>
              </w:rPr>
              <w:pBdr>
                <w:bottom w:val="none" w:color="auto" w:sz="0" w:space="0"/>
              </w:pBdr>
            </w:pPr>
            <w:r>
              <w:rPr>
                <w:rFonts w:hint="eastAsia" w:ascii="宋体" w:hAnsi="宋体"/>
                <w:bCs/>
                <w:sz w:val="24"/>
                <w:szCs w:val="24"/>
              </w:rPr>
              <w:t xml:space="preserve">选择项（正偏离或符合或负偏离）</w:t>
            </w:r>
            <w:r/>
          </w:p>
        </w:tc>
        <w:tc>
          <w:tcPr>
            <w:tcW w:w="1746" w:type="dxa"/>
            <w:vAlign w:val="center"/>
            <w:textDirection w:val="lrTb"/>
            <w:noWrap w:val="false"/>
          </w:tcPr>
          <w:p>
            <w:pPr>
              <w:pStyle w:val="946"/>
              <w:spacing w:line="400" w:lineRule="exact"/>
              <w:tabs>
                <w:tab w:val="clear" w:pos="4153" w:leader="none"/>
                <w:tab w:val="clear" w:pos="8306" w:leader="none"/>
              </w:tabs>
              <w:rPr>
                <w:rFonts w:ascii="宋体" w:hAnsi="宋体"/>
                <w:bCs/>
                <w:sz w:val="24"/>
                <w:szCs w:val="24"/>
              </w:rPr>
              <w:pBdr>
                <w:bottom w:val="none" w:color="auto" w:sz="0" w:space="0"/>
              </w:pBdr>
            </w:pPr>
            <w:r>
              <w:rPr>
                <w:rFonts w:hint="eastAsia" w:ascii="宋体" w:hAnsi="宋体"/>
                <w:b/>
                <w:sz w:val="24"/>
                <w:szCs w:val="24"/>
              </w:rPr>
              <w:t xml:space="preserve">相关证明材料（如有时，标明具体页码）</w:t>
            </w:r>
            <w:r/>
          </w:p>
        </w:tc>
      </w:tr>
      <w:tr>
        <w:trPr>
          <w:cantSplit/>
          <w:jc w:val="center"/>
          <w:trHeight w:val="50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textDirection w:val="lrTb"/>
            <w:noWrap w:val="false"/>
          </w:tcPr>
          <w:p>
            <w:pPr>
              <w:jc w:val="center"/>
              <w:spacing w:line="400" w:lineRule="exact"/>
              <w:rPr>
                <w:rFonts w:ascii="宋体" w:hAnsi="宋体"/>
                <w:spacing w:val="20"/>
              </w:rPr>
            </w:pPr>
            <w:r>
              <w:rPr>
                <w:rFonts w:ascii="宋体" w:hAnsi="宋体"/>
                <w:spacing w:val="20"/>
              </w:rPr>
            </w:r>
            <w:r/>
          </w:p>
        </w:tc>
        <w:tc>
          <w:tcPr>
            <w:tcW w:w="2644" w:type="dxa"/>
            <w:textDirection w:val="lrTb"/>
            <w:noWrap w:val="false"/>
          </w:tcPr>
          <w:p>
            <w:pPr>
              <w:ind w:firstLine="500"/>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50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ind w:firstLine="500"/>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33"/>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r>
        <w:trPr>
          <w:cantSplit/>
          <w:jc w:val="center"/>
          <w:trHeight w:val="444"/>
        </w:trPr>
        <w:tc>
          <w:tcPr>
            <w:tcW w:w="745" w:type="dxa"/>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2644" w:type="dxa"/>
            <w:vAlign w:val="center"/>
            <w:textDirection w:val="lrTb"/>
            <w:noWrap w:val="false"/>
          </w:tcPr>
          <w:p>
            <w:pPr>
              <w:jc w:val="center"/>
              <w:spacing w:line="400" w:lineRule="exact"/>
              <w:rPr>
                <w:rFonts w:ascii="宋体" w:hAnsi="宋体"/>
                <w:spacing w:val="20"/>
              </w:rPr>
            </w:pPr>
            <w:r>
              <w:rPr>
                <w:rFonts w:ascii="宋体" w:hAnsi="宋体"/>
                <w:spacing w:val="20"/>
              </w:rPr>
            </w:r>
            <w:r/>
          </w:p>
        </w:tc>
        <w:tc>
          <w:tcPr>
            <w:tcW w:w="1888"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537"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c>
          <w:tcPr>
            <w:tcW w:w="1746" w:type="dxa"/>
            <w:vAlign w:val="center"/>
            <w:textDirection w:val="lrTb"/>
            <w:noWrap w:val="false"/>
          </w:tcPr>
          <w:p>
            <w:pPr>
              <w:ind w:firstLine="500"/>
              <w:jc w:val="center"/>
              <w:spacing w:line="400" w:lineRule="exact"/>
              <w:rPr>
                <w:rFonts w:ascii="宋体" w:hAnsi="宋体"/>
                <w:spacing w:val="20"/>
              </w:rPr>
            </w:pPr>
            <w:r>
              <w:rPr>
                <w:rFonts w:ascii="宋体" w:hAnsi="宋体"/>
                <w:spacing w:val="20"/>
              </w:rPr>
            </w:r>
            <w:r/>
          </w:p>
        </w:tc>
      </w:tr>
    </w:tbl>
    <w:p>
      <w:pPr>
        <w:jc w:val="left"/>
        <w:rPr>
          <w:rFonts w:ascii="宋体" w:hAnsi="宋体"/>
          <w:bCs/>
        </w:rPr>
      </w:pPr>
      <w:r>
        <w:rPr>
          <w:rFonts w:ascii="宋体" w:hAnsi="宋体"/>
          <w:bCs/>
        </w:rPr>
      </w:r>
      <w:r/>
    </w:p>
    <w:p>
      <w:pPr>
        <w:jc w:val="left"/>
        <w:rPr>
          <w:rFonts w:ascii="宋体" w:hAnsi="宋体"/>
        </w:rPr>
      </w:pPr>
      <w:r>
        <w:rPr>
          <w:rFonts w:hint="eastAsia" w:ascii="宋体" w:hAnsi="宋体"/>
        </w:rPr>
        <w:t xml:space="preserve">投标供应商（公章）：  </w:t>
      </w:r>
      <w:r/>
    </w:p>
    <w:p>
      <w:pPr>
        <w:jc w:val="left"/>
        <w:rPr>
          <w:rFonts w:ascii="宋体" w:hAnsi="宋体"/>
        </w:rPr>
      </w:pPr>
      <w:r>
        <w:rPr>
          <w:rFonts w:hint="eastAsia" w:ascii="宋体" w:hAnsi="宋体"/>
        </w:rPr>
        <w:t xml:space="preserve">法定代表人或授权委托人（签字或盖章）： </w:t>
      </w:r>
      <w:r/>
    </w:p>
    <w:p>
      <w:pPr>
        <w:jc w:val="left"/>
      </w:pPr>
      <w:r>
        <w:rPr>
          <w:rFonts w:hint="eastAsia"/>
        </w:rPr>
        <w:t xml:space="preserve">日期： </w:t>
      </w:r>
      <w:r>
        <w:rPr>
          <w:rFonts w:hint="eastAsia"/>
          <w:u w:val="single"/>
        </w:rPr>
        <w:t xml:space="preserve">    </w:t>
      </w:r>
      <w:r>
        <w:rPr>
          <w:rFonts w:hint="eastAsia"/>
        </w:rPr>
        <w:t xml:space="preserve">年 </w:t>
      </w:r>
      <w:r>
        <w:rPr>
          <w:rFonts w:hint="eastAsia"/>
          <w:u w:val="single"/>
        </w:rPr>
        <w:t xml:space="preserve">    </w:t>
      </w:r>
      <w:r>
        <w:rPr>
          <w:rFonts w:hint="eastAsia"/>
        </w:rPr>
        <w:t xml:space="preserve">月</w:t>
      </w:r>
      <w:r>
        <w:rPr>
          <w:rFonts w:hint="eastAsia"/>
          <w:u w:val="single"/>
        </w:rPr>
        <w:t xml:space="preserve">    </w:t>
      </w:r>
      <w:r>
        <w:rPr>
          <w:rFonts w:hint="eastAsia"/>
        </w:rPr>
        <w:t xml:space="preserve"> 日</w:t>
      </w:r>
      <w:r/>
    </w:p>
    <w:p>
      <w:pPr>
        <w:pStyle w:val="955"/>
        <w:ind w:firstLine="420"/>
        <w:jc w:val="left"/>
        <w:spacing w:line="360" w:lineRule="auto"/>
      </w:pPr>
      <w:r/>
      <w:r/>
    </w:p>
    <w:p>
      <w:r/>
      <w:r/>
    </w:p>
    <w:p>
      <w:pPr>
        <w:pStyle w:val="936"/>
        <w:numPr>
          <w:ilvl w:val="0"/>
          <w:numId w:val="0"/>
        </w:numPr>
        <w:jc w:val="left"/>
        <w:rPr>
          <w:rFonts w:cs="宋体"/>
          <w:sz w:val="24"/>
        </w:rPr>
      </w:pPr>
      <w:r>
        <w:rPr>
          <w:rFonts w:hint="eastAsia" w:cs="宋体"/>
          <w:sz w:val="24"/>
          <w:lang w:eastAsia="zh-CN"/>
        </w:rPr>
        <w:t xml:space="preserve">（</w:t>
      </w:r>
      <w:r>
        <w:rPr>
          <w:rFonts w:hint="eastAsia" w:cs="宋体"/>
          <w:sz w:val="24"/>
          <w:lang w:val="en-US" w:eastAsia="zh-CN"/>
        </w:rPr>
        <w:t xml:space="preserve">十四</w:t>
      </w:r>
      <w:r>
        <w:rPr>
          <w:rFonts w:hint="eastAsia" w:cs="宋体"/>
          <w:sz w:val="24"/>
          <w:lang w:eastAsia="zh-CN"/>
        </w:rPr>
        <w:t xml:space="preserve">）</w:t>
      </w:r>
      <w:r>
        <w:rPr>
          <w:rFonts w:hint="eastAsia" w:cs="宋体"/>
          <w:sz w:val="24"/>
        </w:rPr>
        <w:t xml:space="preserve">投标文件封面格式：</w:t>
      </w:r>
      <w:r/>
    </w:p>
    <w:p>
      <w:pPr>
        <w:jc w:val="center"/>
        <w:spacing w:line="360" w:lineRule="auto"/>
        <w:rPr>
          <w:rFonts w:ascii="宋体" w:hAnsi="宋体"/>
          <w:b/>
          <w:sz w:val="48"/>
          <w:szCs w:val="20"/>
        </w:rPr>
      </w:pPr>
      <w:r>
        <w:rPr>
          <w:rFonts w:ascii="宋体" w:hAnsi="宋体"/>
          <w:b/>
          <w:sz w:val="48"/>
          <w:szCs w:val="20"/>
        </w:rPr>
      </w:r>
      <w:r/>
    </w:p>
    <w:p>
      <w:pPr>
        <w:jc w:val="center"/>
        <w:spacing w:line="360" w:lineRule="auto"/>
        <w:rPr>
          <w:rFonts w:ascii="宋体" w:hAnsi="宋体"/>
          <w:b/>
          <w:sz w:val="60"/>
        </w:rPr>
      </w:pPr>
      <w:r>
        <w:rPr>
          <w:rFonts w:hint="eastAsia" w:ascii="宋体" w:hAnsi="宋体"/>
          <w:b/>
          <w:sz w:val="72"/>
          <w:szCs w:val="28"/>
        </w:rPr>
        <w:t xml:space="preserve">投标文件</w:t>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hint="eastAsia" w:ascii="宋体" w:hAnsi="宋体"/>
          <w:b/>
          <w:sz w:val="30"/>
          <w:szCs w:val="20"/>
        </w:rPr>
        <w:t xml:space="preserve">项 目 名 称：</w:t>
      </w:r>
      <w:r>
        <w:rPr>
          <w:rFonts w:hint="eastAsia" w:ascii="宋体" w:hAnsi="宋体"/>
          <w:sz w:val="24"/>
          <w:u w:val="single"/>
        </w:rPr>
        <w:t xml:space="preserve">                                          </w:t>
      </w:r>
      <w:r/>
    </w:p>
    <w:p>
      <w:pPr>
        <w:spacing w:line="360" w:lineRule="auto"/>
        <w:rPr>
          <w:rFonts w:ascii="宋体" w:hAnsi="宋体"/>
          <w:b/>
          <w:sz w:val="30"/>
          <w:szCs w:val="20"/>
        </w:rPr>
      </w:pPr>
      <w:r>
        <w:rPr>
          <w:rFonts w:hint="eastAsia" w:ascii="宋体" w:hAnsi="宋体"/>
          <w:b/>
          <w:sz w:val="30"/>
          <w:szCs w:val="20"/>
        </w:rPr>
        <w:t xml:space="preserve">项 目 编 号：</w:t>
      </w:r>
      <w:r>
        <w:rPr>
          <w:rFonts w:hint="eastAsia" w:ascii="宋体" w:hAnsi="宋体"/>
          <w:sz w:val="24"/>
          <w:u w:val="single"/>
        </w:rPr>
        <w:t xml:space="preserve">                                          </w:t>
      </w:r>
      <w:r/>
    </w:p>
    <w:p>
      <w:pPr>
        <w:spacing w:line="360" w:lineRule="auto"/>
        <w:rPr>
          <w:rFonts w:ascii="宋体" w:hAnsi="宋体"/>
          <w:b/>
          <w:sz w:val="30"/>
          <w:szCs w:val="20"/>
          <w:u w:val="single"/>
        </w:rPr>
      </w:pPr>
      <w:r>
        <w:rPr>
          <w:rFonts w:hint="eastAsia" w:ascii="宋体" w:hAnsi="宋体"/>
          <w:b/>
          <w:sz w:val="30"/>
          <w:szCs w:val="20"/>
        </w:rPr>
        <w:t xml:space="preserve">投标人名称 ：</w:t>
      </w:r>
      <w:r>
        <w:rPr>
          <w:rFonts w:hint="eastAsia" w:ascii="宋体" w:hAnsi="宋体"/>
          <w:b/>
          <w:sz w:val="30"/>
          <w:szCs w:val="20"/>
          <w:u w:val="single"/>
        </w:rPr>
        <w:t xml:space="preserve">（加盖 CA 电子公章）             </w:t>
      </w:r>
      <w:r/>
    </w:p>
    <w:p>
      <w:pPr>
        <w:spacing w:line="360" w:lineRule="auto"/>
        <w:rPr>
          <w:rFonts w:ascii="宋体" w:hAnsi="宋体"/>
          <w:b/>
          <w:sz w:val="30"/>
          <w:szCs w:val="20"/>
        </w:rPr>
      </w:pPr>
      <w:r>
        <w:rPr>
          <w:rFonts w:hint="eastAsia" w:ascii="宋体" w:hAnsi="宋体"/>
          <w:b/>
          <w:sz w:val="30"/>
          <w:szCs w:val="20"/>
        </w:rPr>
        <w:t xml:space="preserve">日       期：</w:t>
      </w:r>
      <w:r>
        <w:rPr>
          <w:rFonts w:hint="eastAsia" w:ascii="宋体" w:hAnsi="宋体"/>
          <w:sz w:val="24"/>
          <w:u w:val="single"/>
        </w:rPr>
        <w:t xml:space="preserve">                                          </w:t>
      </w:r>
      <w:r/>
    </w:p>
    <w:p>
      <w:pPr>
        <w:pStyle w:val="955"/>
        <w:rPr>
          <w:rFonts w:hAnsi="宋体"/>
          <w:b/>
          <w:sz w:val="30"/>
        </w:rPr>
      </w:pPr>
      <w:r>
        <w:rPr>
          <w:rFonts w:hint="eastAsia" w:hAnsi="宋体"/>
          <w:b/>
          <w:sz w:val="30"/>
        </w:rPr>
        <w:t xml:space="preserve"> </w:t>
      </w:r>
      <w:r/>
    </w:p>
    <w:p>
      <w:pPr>
        <w:pStyle w:val="943"/>
        <w:ind w:left="0"/>
      </w:pPr>
      <w:r/>
      <w:r/>
    </w:p>
    <w:p>
      <w:r/>
      <w:r/>
    </w:p>
    <w:p>
      <w:r/>
      <w:r/>
    </w:p>
    <w:p>
      <w:r/>
      <w:r/>
    </w:p>
    <w:p>
      <w:r/>
      <w:r/>
    </w:p>
    <w:p>
      <w:r/>
      <w:r/>
    </w:p>
    <w:p>
      <w:r/>
      <w:r/>
    </w:p>
    <w:p>
      <w:r/>
      <w:r/>
    </w:p>
    <w:p>
      <w:r/>
      <w:r/>
    </w:p>
    <w:p>
      <w:r/>
      <w:r/>
    </w:p>
    <w:p>
      <w:r/>
      <w:r/>
    </w:p>
    <w:p>
      <w:r/>
      <w:r/>
    </w:p>
    <w:p>
      <w:r/>
      <w:r/>
    </w:p>
    <w:p>
      <w:r/>
      <w:r/>
    </w:p>
    <w:p>
      <w:pPr>
        <w:sectPr>
          <w:footnotePr/>
          <w:endnotePr/>
          <w:type w:val="nextPage"/>
          <w:pgSz w:w="11905" w:h="16838" w:orient="portrait"/>
          <w:pgMar w:top="845" w:right="1491" w:bottom="1259" w:left="1293" w:header="0" w:footer="1100" w:gutter="0"/>
          <w:cols w:num="1" w:sep="0" w:space="0" w:equalWidth="1"/>
          <w:docGrid w:linePitch="360"/>
        </w:sectPr>
      </w:pPr>
      <w:r/>
      <w:r/>
    </w:p>
    <w:p>
      <w:pPr>
        <w:rPr>
          <w:rFonts w:ascii="黑体" w:eastAsia="黑体"/>
          <w:b/>
          <w:sz w:val="24"/>
          <w:szCs w:val="30"/>
        </w:rPr>
      </w:pPr>
      <w:r>
        <w:rPr>
          <w:rFonts w:hint="eastAsia"/>
          <w:b/>
          <w:bCs/>
        </w:rPr>
        <w:t xml:space="preserve">（十</w:t>
      </w:r>
      <w:r>
        <w:rPr>
          <w:rFonts w:hint="eastAsia"/>
          <w:b/>
          <w:bCs/>
          <w:lang w:val="en-US" w:eastAsia="zh-CN"/>
        </w:rPr>
        <w:t xml:space="preserve">五</w:t>
      </w:r>
      <w:r>
        <w:rPr>
          <w:rFonts w:hint="eastAsia"/>
          <w:b/>
          <w:bCs/>
        </w:rPr>
        <w:t xml:space="preserve">）</w:t>
      </w:r>
      <w:r>
        <w:rPr>
          <w:rFonts w:hint="eastAsia" w:ascii="黑体" w:eastAsia="黑体"/>
          <w:b/>
          <w:sz w:val="24"/>
          <w:szCs w:val="30"/>
        </w:rPr>
        <w:t xml:space="preserve">拟投入的主要车辆设备表格式：</w:t>
      </w:r>
      <w:r/>
    </w:p>
    <w:p>
      <w:pPr>
        <w:ind w:firstLine="420"/>
        <w:rPr>
          <w:rFonts w:ascii="宋体"/>
        </w:rPr>
      </w:pPr>
      <w:r>
        <w:rPr>
          <w:rFonts w:ascii="宋体"/>
        </w:rPr>
      </w:r>
      <w:r/>
    </w:p>
    <w:p>
      <w:pPr>
        <w:jc w:val="center"/>
        <w:rPr>
          <w:rFonts w:ascii="宋体" w:hAnsi="宋体"/>
          <w:b/>
          <w:sz w:val="28"/>
          <w:szCs w:val="28"/>
        </w:rPr>
        <w:outlineLvl w:val="0"/>
      </w:pPr>
      <w:r/>
      <w:bookmarkStart w:id="31" w:name="_Toc22265"/>
      <w:r>
        <w:rPr>
          <w:rFonts w:hint="eastAsia" w:ascii="宋体" w:hAnsi="宋体"/>
          <w:b/>
          <w:sz w:val="28"/>
          <w:szCs w:val="28"/>
        </w:rPr>
        <w:t xml:space="preserve">拟投入的主要车辆设备表</w:t>
      </w:r>
      <w:bookmarkEnd w:id="31"/>
      <w:r/>
      <w:r/>
    </w:p>
    <w:p>
      <w:pPr>
        <w:ind w:firstLine="420"/>
        <w:spacing w:line="360" w:lineRule="auto"/>
        <w:rPr>
          <w:rFonts w:ascii="宋体" w:hAnsi="宋体"/>
          <w:bCs/>
          <w:sz w:val="24"/>
        </w:rPr>
      </w:pPr>
      <w:r>
        <w:rPr>
          <w:rFonts w:hint="eastAsia" w:ascii="宋体" w:hAnsi="宋体"/>
          <w:bCs/>
          <w:sz w:val="24"/>
        </w:rPr>
        <w:t xml:space="preserve">项目名称：  　　　　　　　　　　　　　　 </w:t>
      </w:r>
      <w:r/>
    </w:p>
    <w:p>
      <w:pPr>
        <w:ind w:firstLine="420"/>
        <w:spacing w:line="360" w:lineRule="auto"/>
        <w:rPr>
          <w:rFonts w:ascii="宋体" w:hAnsi="宋体"/>
          <w:bCs/>
          <w:sz w:val="24"/>
        </w:rPr>
      </w:pPr>
      <w:r>
        <w:rPr>
          <w:rFonts w:hint="eastAsia" w:ascii="宋体" w:hAnsi="宋体"/>
          <w:bCs/>
          <w:sz w:val="24"/>
        </w:rPr>
        <w:t xml:space="preserve">项目编号：</w:t>
      </w:r>
      <w:r/>
    </w:p>
    <w:p>
      <w:pPr>
        <w:ind w:firstLine="420"/>
        <w:spacing w:line="360" w:lineRule="auto"/>
        <w:rPr>
          <w:rFonts w:ascii="宋体" w:hAnsi="宋体"/>
          <w:bCs/>
          <w:sz w:val="24"/>
        </w:rPr>
      </w:pPr>
      <w:r>
        <w:rPr>
          <w:rFonts w:hint="eastAsia" w:ascii="宋体" w:hAnsi="宋体"/>
          <w:bCs/>
          <w:sz w:val="24"/>
        </w:rPr>
        <w:t xml:space="preserve">标段号：</w:t>
      </w:r>
      <w:r/>
    </w:p>
    <w:tbl>
      <w:tblPr>
        <w:tblStyle w:val="939"/>
        <w:tblpPr w:horzAnchor="page" w:tblpX="1313" w:vertAnchor="text" w:tblpY="358"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7"/>
        <w:gridCol w:w="1422"/>
        <w:gridCol w:w="1042"/>
        <w:gridCol w:w="805"/>
        <w:gridCol w:w="1035"/>
        <w:gridCol w:w="1175"/>
        <w:gridCol w:w="1075"/>
        <w:gridCol w:w="1130"/>
        <w:gridCol w:w="1085"/>
        <w:gridCol w:w="2313"/>
      </w:tblGrid>
      <w:tr>
        <w:trPr>
          <w:cantSplit/>
          <w:trHeight w:val="1073"/>
        </w:trPr>
        <w:tc>
          <w:tcPr>
            <w:tcW w:w="767" w:type="dxa"/>
            <w:vAlign w:val="center"/>
            <w:textDirection w:val="lrTb"/>
            <w:noWrap w:val="false"/>
          </w:tcPr>
          <w:p>
            <w:pPr>
              <w:jc w:val="center"/>
              <w:rPr>
                <w:bCs/>
              </w:rPr>
            </w:pPr>
            <w:r>
              <w:rPr>
                <w:rFonts w:hint="eastAsia"/>
                <w:bCs/>
              </w:rPr>
              <w:t xml:space="preserve">序号</w:t>
            </w:r>
            <w:r/>
          </w:p>
        </w:tc>
        <w:tc>
          <w:tcPr>
            <w:tcW w:w="1422" w:type="dxa"/>
            <w:vAlign w:val="center"/>
            <w:textDirection w:val="lrTb"/>
            <w:noWrap w:val="false"/>
          </w:tcPr>
          <w:p>
            <w:pPr>
              <w:jc w:val="center"/>
              <w:rPr>
                <w:bCs/>
              </w:rPr>
            </w:pPr>
            <w:r>
              <w:rPr>
                <w:rFonts w:hint="eastAsia"/>
                <w:bCs/>
              </w:rPr>
              <w:t xml:space="preserve">车辆</w:t>
            </w:r>
            <w:r/>
          </w:p>
          <w:p>
            <w:pPr>
              <w:jc w:val="center"/>
              <w:rPr>
                <w:bCs/>
              </w:rPr>
            </w:pPr>
            <w:r>
              <w:rPr>
                <w:rFonts w:hint="eastAsia"/>
                <w:bCs/>
              </w:rPr>
              <w:t xml:space="preserve">名称</w:t>
            </w:r>
            <w:r/>
          </w:p>
        </w:tc>
        <w:tc>
          <w:tcPr>
            <w:tcW w:w="1042" w:type="dxa"/>
            <w:vAlign w:val="center"/>
            <w:textDirection w:val="lrTb"/>
            <w:noWrap w:val="false"/>
          </w:tcPr>
          <w:p>
            <w:pPr>
              <w:jc w:val="center"/>
              <w:rPr>
                <w:bCs/>
              </w:rPr>
            </w:pPr>
            <w:r>
              <w:rPr>
                <w:rFonts w:hint="eastAsia"/>
                <w:bCs/>
              </w:rPr>
              <w:t xml:space="preserve">品牌、型号规格</w:t>
            </w:r>
            <w:r/>
          </w:p>
        </w:tc>
        <w:tc>
          <w:tcPr>
            <w:tcW w:w="805" w:type="dxa"/>
            <w:vAlign w:val="center"/>
            <w:textDirection w:val="lrTb"/>
            <w:noWrap w:val="false"/>
          </w:tcPr>
          <w:p>
            <w:pPr>
              <w:jc w:val="center"/>
              <w:rPr>
                <w:bCs/>
              </w:rPr>
            </w:pPr>
            <w:r>
              <w:rPr>
                <w:rFonts w:hint="eastAsia"/>
                <w:bCs/>
              </w:rPr>
              <w:t xml:space="preserve">数量</w:t>
            </w:r>
            <w:r/>
          </w:p>
        </w:tc>
        <w:tc>
          <w:tcPr>
            <w:tcW w:w="1035" w:type="dxa"/>
            <w:vAlign w:val="center"/>
            <w:textDirection w:val="lrTb"/>
            <w:noWrap w:val="false"/>
          </w:tcPr>
          <w:p>
            <w:pPr>
              <w:jc w:val="center"/>
              <w:rPr>
                <w:bCs/>
              </w:rPr>
            </w:pPr>
            <w:r>
              <w:rPr>
                <w:rFonts w:hint="eastAsia"/>
                <w:bCs/>
              </w:rPr>
              <w:t xml:space="preserve">自有/租赁/承诺</w:t>
            </w:r>
            <w:r/>
          </w:p>
        </w:tc>
        <w:tc>
          <w:tcPr>
            <w:tcW w:w="1175" w:type="dxa"/>
            <w:vAlign w:val="center"/>
            <w:textDirection w:val="lrTb"/>
            <w:noWrap w:val="false"/>
          </w:tcPr>
          <w:p>
            <w:pPr>
              <w:jc w:val="center"/>
              <w:rPr>
                <w:bCs/>
              </w:rPr>
            </w:pPr>
            <w:r>
              <w:rPr>
                <w:rFonts w:hint="eastAsia"/>
                <w:bCs/>
              </w:rPr>
              <w:t xml:space="preserve">所属单位/租赁单位</w:t>
            </w:r>
            <w:r/>
          </w:p>
        </w:tc>
        <w:tc>
          <w:tcPr>
            <w:tcW w:w="1075" w:type="dxa"/>
            <w:vAlign w:val="center"/>
            <w:textDirection w:val="lrTb"/>
            <w:noWrap w:val="false"/>
          </w:tcPr>
          <w:p>
            <w:pPr>
              <w:jc w:val="center"/>
              <w:rPr>
                <w:bCs/>
              </w:rPr>
            </w:pPr>
            <w:r>
              <w:rPr>
                <w:rFonts w:hint="eastAsia"/>
                <w:bCs/>
              </w:rPr>
              <w:t xml:space="preserve">车牌号</w:t>
            </w:r>
            <w:r/>
          </w:p>
        </w:tc>
        <w:tc>
          <w:tcPr>
            <w:tcW w:w="1130" w:type="dxa"/>
            <w:vAlign w:val="center"/>
            <w:textDirection w:val="lrTb"/>
            <w:noWrap w:val="false"/>
          </w:tcPr>
          <w:p>
            <w:pPr>
              <w:jc w:val="center"/>
              <w:rPr>
                <w:bCs/>
              </w:rPr>
            </w:pPr>
            <w:r>
              <w:rPr>
                <w:rFonts w:hint="eastAsia"/>
                <w:bCs/>
              </w:rPr>
              <w:t xml:space="preserve">发动机号</w:t>
            </w:r>
            <w:r/>
          </w:p>
        </w:tc>
        <w:tc>
          <w:tcPr>
            <w:tcW w:w="1085" w:type="dxa"/>
            <w:vAlign w:val="center"/>
            <w:textDirection w:val="lrTb"/>
            <w:noWrap w:val="false"/>
          </w:tcPr>
          <w:p>
            <w:pPr>
              <w:rPr>
                <w:bCs/>
              </w:rPr>
            </w:pPr>
            <w:r>
              <w:rPr>
                <w:rFonts w:hint="eastAsia"/>
                <w:bCs/>
              </w:rPr>
              <w:t xml:space="preserve">车辆类型（以车辆行驶证登记为准）</w:t>
            </w:r>
            <w:r/>
          </w:p>
        </w:tc>
        <w:tc>
          <w:tcPr>
            <w:tcW w:w="2313" w:type="dxa"/>
            <w:vAlign w:val="center"/>
            <w:textDirection w:val="lrTb"/>
            <w:noWrap w:val="false"/>
          </w:tcPr>
          <w:p>
            <w:pPr>
              <w:rPr>
                <w:bCs/>
              </w:rPr>
            </w:pPr>
            <w:r>
              <w:rPr>
                <w:rFonts w:hint="eastAsia"/>
                <w:bCs/>
              </w:rPr>
              <w:t xml:space="preserve">提供证明材料（列出证明材料明细及在投标文件中的具体页码）</w:t>
            </w:r>
            <w:r/>
          </w:p>
        </w:tc>
      </w:tr>
      <w:tr>
        <w:trPr>
          <w:trHeight w:val="673"/>
        </w:trPr>
        <w:tc>
          <w:tcPr>
            <w:tcW w:w="767" w:type="dxa"/>
            <w:vAlign w:val="center"/>
            <w:textDirection w:val="lrTb"/>
            <w:noWrap w:val="false"/>
          </w:tcPr>
          <w:p>
            <w:pPr>
              <w:jc w:val="center"/>
              <w:rPr>
                <w:bCs/>
              </w:rPr>
            </w:pPr>
            <w:r>
              <w:rPr>
                <w:rFonts w:hint="eastAsia"/>
                <w:bCs/>
              </w:rPr>
              <w:t xml:space="preserve">1</w:t>
            </w:r>
            <w:r/>
          </w:p>
        </w:tc>
        <w:tc>
          <w:tcPr>
            <w:tcW w:w="1422" w:type="dxa"/>
            <w:vAlign w:val="center"/>
            <w:textDirection w:val="lrTb"/>
            <w:noWrap w:val="false"/>
          </w:tcPr>
          <w:p>
            <w:pPr>
              <w:jc w:val="left"/>
              <w:rPr>
                <w:rFonts w:ascii="宋体" w:hAnsi="宋体"/>
                <w:bCs/>
                <w:szCs w:val="21"/>
              </w:rPr>
            </w:pPr>
            <w:r>
              <w:rPr>
                <w:rFonts w:hint="eastAsia" w:ascii="宋体" w:hAnsi="宋体"/>
                <w:bCs/>
                <w:szCs w:val="21"/>
              </w:rPr>
              <w:t xml:space="preserve">……</w:t>
            </w:r>
            <w:r/>
          </w:p>
        </w:tc>
        <w:tc>
          <w:tcPr>
            <w:tcW w:w="1042" w:type="dxa"/>
            <w:vAlign w:val="center"/>
            <w:textDirection w:val="lrTb"/>
            <w:noWrap w:val="false"/>
          </w:tcPr>
          <w:p>
            <w:pPr>
              <w:jc w:val="left"/>
              <w:rPr>
                <w:bCs/>
              </w:rPr>
            </w:pPr>
            <w:r>
              <w:rPr>
                <w:bCs/>
              </w:rPr>
            </w:r>
            <w:r/>
          </w:p>
        </w:tc>
        <w:tc>
          <w:tcPr>
            <w:tcW w:w="805" w:type="dxa"/>
            <w:vAlign w:val="center"/>
            <w:textDirection w:val="lrTb"/>
            <w:noWrap w:val="false"/>
          </w:tcPr>
          <w:p>
            <w:pPr>
              <w:jc w:val="left"/>
              <w:rPr>
                <w:bCs/>
              </w:rPr>
            </w:pPr>
            <w:r>
              <w:rPr>
                <w:bCs/>
              </w:rPr>
            </w:r>
            <w:r/>
          </w:p>
        </w:tc>
        <w:tc>
          <w:tcPr>
            <w:tcW w:w="1035" w:type="dxa"/>
            <w:vAlign w:val="center"/>
            <w:textDirection w:val="lrTb"/>
            <w:noWrap w:val="false"/>
          </w:tcPr>
          <w:p>
            <w:pPr>
              <w:jc w:val="left"/>
              <w:rPr>
                <w:bCs/>
              </w:rPr>
            </w:pPr>
            <w:r>
              <w:rPr>
                <w:bCs/>
              </w:rPr>
            </w:r>
            <w:r/>
          </w:p>
        </w:tc>
        <w:tc>
          <w:tcPr>
            <w:tcW w:w="1175" w:type="dxa"/>
            <w:vAlign w:val="center"/>
            <w:textDirection w:val="lrTb"/>
            <w:noWrap w:val="false"/>
          </w:tcPr>
          <w:p>
            <w:pPr>
              <w:jc w:val="left"/>
              <w:rPr>
                <w:bCs/>
              </w:rPr>
            </w:pPr>
            <w:r>
              <w:rPr>
                <w:bCs/>
              </w:rPr>
            </w:r>
            <w:r/>
          </w:p>
        </w:tc>
        <w:tc>
          <w:tcPr>
            <w:tcW w:w="1075" w:type="dxa"/>
            <w:vAlign w:val="center"/>
            <w:textDirection w:val="lrTb"/>
            <w:noWrap w:val="false"/>
          </w:tcPr>
          <w:p>
            <w:pPr>
              <w:jc w:val="left"/>
              <w:rPr>
                <w:bCs/>
              </w:rPr>
            </w:pPr>
            <w:r>
              <w:rPr>
                <w:bCs/>
              </w:rPr>
            </w:r>
            <w:r/>
          </w:p>
        </w:tc>
        <w:tc>
          <w:tcPr>
            <w:tcW w:w="1130" w:type="dxa"/>
            <w:vAlign w:val="center"/>
            <w:textDirection w:val="lrTb"/>
            <w:noWrap w:val="false"/>
          </w:tcPr>
          <w:p>
            <w:pPr>
              <w:jc w:val="left"/>
              <w:rPr>
                <w:bCs/>
              </w:rPr>
            </w:pPr>
            <w:r>
              <w:rPr>
                <w:bCs/>
              </w:rPr>
            </w:r>
            <w:r/>
          </w:p>
        </w:tc>
        <w:tc>
          <w:tcPr>
            <w:tcW w:w="1085" w:type="dxa"/>
            <w:vAlign w:val="center"/>
            <w:textDirection w:val="lrTb"/>
            <w:noWrap w:val="false"/>
          </w:tcPr>
          <w:p>
            <w:pPr>
              <w:jc w:val="left"/>
              <w:rPr>
                <w:bCs/>
              </w:rPr>
            </w:pPr>
            <w:r>
              <w:rPr>
                <w:bCs/>
              </w:rPr>
            </w:r>
            <w:r/>
          </w:p>
        </w:tc>
        <w:tc>
          <w:tcPr>
            <w:tcW w:w="2313" w:type="dxa"/>
            <w:vAlign w:val="center"/>
            <w:textDirection w:val="lrTb"/>
            <w:noWrap w:val="false"/>
          </w:tcPr>
          <w:p>
            <w:pPr>
              <w:jc w:val="left"/>
              <w:rPr>
                <w:bCs/>
              </w:rPr>
            </w:pPr>
            <w:r>
              <w:rPr>
                <w:bCs/>
              </w:rPr>
            </w:r>
            <w:r/>
          </w:p>
        </w:tc>
      </w:tr>
      <w:tr>
        <w:trPr>
          <w:trHeight w:val="624"/>
        </w:trPr>
        <w:tc>
          <w:tcPr>
            <w:tcW w:w="767" w:type="dxa"/>
            <w:textDirection w:val="lrTb"/>
            <w:noWrap w:val="false"/>
          </w:tcPr>
          <w:p>
            <w:pPr>
              <w:jc w:val="center"/>
              <w:rPr>
                <w:bCs/>
              </w:rPr>
            </w:pPr>
            <w:r>
              <w:rPr>
                <w:rFonts w:hint="eastAsia"/>
                <w:bCs/>
              </w:rPr>
              <w:t xml:space="preserve">2</w:t>
            </w:r>
            <w:r/>
          </w:p>
        </w:tc>
        <w:tc>
          <w:tcPr>
            <w:tcW w:w="1422" w:type="dxa"/>
            <w:textDirection w:val="lrTb"/>
            <w:noWrap w:val="false"/>
          </w:tcPr>
          <w:p>
            <w:pPr>
              <w:jc w:val="left"/>
              <w:rPr>
                <w:rFonts w:ascii="宋体" w:hAnsi="宋体"/>
                <w:bCs/>
                <w:szCs w:val="21"/>
              </w:rPr>
            </w:pPr>
            <w:r>
              <w:rPr>
                <w:rFonts w:hint="eastAsia" w:ascii="宋体" w:hAnsi="宋体"/>
                <w:bCs/>
                <w:szCs w:val="21"/>
              </w:rPr>
              <w:t xml:space="preserve">……</w:t>
            </w:r>
            <w:r/>
          </w:p>
        </w:tc>
        <w:tc>
          <w:tcPr>
            <w:tcW w:w="1042" w:type="dxa"/>
            <w:textDirection w:val="lrTb"/>
            <w:noWrap w:val="false"/>
          </w:tcPr>
          <w:p>
            <w:pPr>
              <w:jc w:val="left"/>
              <w:rPr>
                <w:bCs/>
              </w:rPr>
            </w:pPr>
            <w:r>
              <w:rPr>
                <w:bCs/>
              </w:rPr>
            </w:r>
            <w:r/>
          </w:p>
        </w:tc>
        <w:tc>
          <w:tcPr>
            <w:tcW w:w="805" w:type="dxa"/>
            <w:textDirection w:val="lrTb"/>
            <w:noWrap w:val="false"/>
          </w:tcPr>
          <w:p>
            <w:pPr>
              <w:jc w:val="left"/>
              <w:rPr>
                <w:bCs/>
              </w:rPr>
            </w:pPr>
            <w:r>
              <w:rPr>
                <w:bCs/>
              </w:rPr>
            </w:r>
            <w:r/>
          </w:p>
        </w:tc>
        <w:tc>
          <w:tcPr>
            <w:tcW w:w="1035" w:type="dxa"/>
            <w:textDirection w:val="lrTb"/>
            <w:noWrap w:val="false"/>
          </w:tcPr>
          <w:p>
            <w:pPr>
              <w:jc w:val="left"/>
              <w:rPr>
                <w:bCs/>
              </w:rPr>
            </w:pPr>
            <w:r>
              <w:rPr>
                <w:bCs/>
              </w:rPr>
            </w:r>
            <w:r/>
          </w:p>
        </w:tc>
        <w:tc>
          <w:tcPr>
            <w:tcW w:w="1175" w:type="dxa"/>
            <w:textDirection w:val="lrTb"/>
            <w:noWrap w:val="false"/>
          </w:tcPr>
          <w:p>
            <w:pPr>
              <w:jc w:val="left"/>
              <w:rPr>
                <w:bCs/>
              </w:rPr>
            </w:pPr>
            <w:r>
              <w:rPr>
                <w:bCs/>
              </w:rPr>
            </w:r>
            <w:r/>
          </w:p>
        </w:tc>
        <w:tc>
          <w:tcPr>
            <w:tcW w:w="1075" w:type="dxa"/>
            <w:textDirection w:val="lrTb"/>
            <w:noWrap w:val="false"/>
          </w:tcPr>
          <w:p>
            <w:pPr>
              <w:jc w:val="left"/>
              <w:rPr>
                <w:bCs/>
              </w:rPr>
            </w:pPr>
            <w:r>
              <w:rPr>
                <w:bCs/>
              </w:rPr>
            </w:r>
            <w:r/>
          </w:p>
        </w:tc>
        <w:tc>
          <w:tcPr>
            <w:tcW w:w="1130" w:type="dxa"/>
            <w:textDirection w:val="lrTb"/>
            <w:noWrap w:val="false"/>
          </w:tcPr>
          <w:p>
            <w:pPr>
              <w:jc w:val="left"/>
              <w:rPr>
                <w:bCs/>
              </w:rPr>
            </w:pPr>
            <w:r>
              <w:rPr>
                <w:bCs/>
              </w:rPr>
            </w:r>
            <w:r/>
          </w:p>
        </w:tc>
        <w:tc>
          <w:tcPr>
            <w:tcW w:w="1085" w:type="dxa"/>
            <w:textDirection w:val="lrTb"/>
            <w:noWrap w:val="false"/>
          </w:tcPr>
          <w:p>
            <w:pPr>
              <w:jc w:val="left"/>
              <w:rPr>
                <w:bCs/>
              </w:rPr>
            </w:pPr>
            <w:r>
              <w:rPr>
                <w:bCs/>
              </w:rPr>
            </w:r>
            <w:r/>
          </w:p>
        </w:tc>
        <w:tc>
          <w:tcPr>
            <w:tcW w:w="2313" w:type="dxa"/>
            <w:textDirection w:val="lrTb"/>
            <w:noWrap w:val="false"/>
          </w:tcPr>
          <w:p>
            <w:pPr>
              <w:jc w:val="left"/>
              <w:rPr>
                <w:bCs/>
              </w:rPr>
            </w:pPr>
            <w:r>
              <w:rPr>
                <w:bCs/>
              </w:rPr>
            </w:r>
            <w:r/>
          </w:p>
        </w:tc>
      </w:tr>
      <w:tr>
        <w:trPr>
          <w:trHeight w:val="557"/>
        </w:trPr>
        <w:tc>
          <w:tcPr>
            <w:tcW w:w="767" w:type="dxa"/>
            <w:textDirection w:val="lrTb"/>
            <w:noWrap w:val="false"/>
          </w:tcPr>
          <w:p>
            <w:pPr>
              <w:jc w:val="center"/>
              <w:rPr>
                <w:bCs/>
              </w:rPr>
            </w:pPr>
            <w:r>
              <w:rPr>
                <w:rFonts w:hint="eastAsia"/>
                <w:bCs/>
              </w:rPr>
              <w:t xml:space="preserve">3</w:t>
            </w:r>
            <w:r/>
          </w:p>
        </w:tc>
        <w:tc>
          <w:tcPr>
            <w:tcW w:w="1422" w:type="dxa"/>
            <w:textDirection w:val="lrTb"/>
            <w:noWrap w:val="false"/>
          </w:tcPr>
          <w:p>
            <w:pPr>
              <w:jc w:val="left"/>
              <w:rPr>
                <w:rFonts w:ascii="宋体" w:hAnsi="宋体"/>
                <w:bCs/>
                <w:szCs w:val="21"/>
              </w:rPr>
            </w:pPr>
            <w:r>
              <w:rPr>
                <w:rFonts w:hint="eastAsia" w:ascii="宋体" w:hAnsi="宋体"/>
                <w:bCs/>
                <w:szCs w:val="21"/>
              </w:rPr>
              <w:t xml:space="preserve">……</w:t>
            </w:r>
            <w:r/>
          </w:p>
        </w:tc>
        <w:tc>
          <w:tcPr>
            <w:tcW w:w="1042" w:type="dxa"/>
            <w:textDirection w:val="lrTb"/>
            <w:noWrap w:val="false"/>
          </w:tcPr>
          <w:p>
            <w:pPr>
              <w:jc w:val="left"/>
              <w:rPr>
                <w:bCs/>
              </w:rPr>
            </w:pPr>
            <w:r>
              <w:rPr>
                <w:bCs/>
              </w:rPr>
            </w:r>
            <w:r/>
          </w:p>
        </w:tc>
        <w:tc>
          <w:tcPr>
            <w:tcW w:w="805" w:type="dxa"/>
            <w:textDirection w:val="lrTb"/>
            <w:noWrap w:val="false"/>
          </w:tcPr>
          <w:p>
            <w:pPr>
              <w:jc w:val="left"/>
              <w:rPr>
                <w:bCs/>
              </w:rPr>
            </w:pPr>
            <w:r>
              <w:rPr>
                <w:bCs/>
              </w:rPr>
            </w:r>
            <w:r/>
          </w:p>
        </w:tc>
        <w:tc>
          <w:tcPr>
            <w:tcW w:w="1035" w:type="dxa"/>
            <w:textDirection w:val="lrTb"/>
            <w:noWrap w:val="false"/>
          </w:tcPr>
          <w:p>
            <w:pPr>
              <w:jc w:val="left"/>
              <w:rPr>
                <w:bCs/>
              </w:rPr>
            </w:pPr>
            <w:r>
              <w:rPr>
                <w:bCs/>
              </w:rPr>
            </w:r>
            <w:r/>
          </w:p>
        </w:tc>
        <w:tc>
          <w:tcPr>
            <w:tcW w:w="1175" w:type="dxa"/>
            <w:textDirection w:val="lrTb"/>
            <w:noWrap w:val="false"/>
          </w:tcPr>
          <w:p>
            <w:pPr>
              <w:jc w:val="left"/>
              <w:rPr>
                <w:bCs/>
              </w:rPr>
            </w:pPr>
            <w:r>
              <w:rPr>
                <w:bCs/>
              </w:rPr>
            </w:r>
            <w:r/>
          </w:p>
        </w:tc>
        <w:tc>
          <w:tcPr>
            <w:tcW w:w="1075" w:type="dxa"/>
            <w:textDirection w:val="lrTb"/>
            <w:noWrap w:val="false"/>
          </w:tcPr>
          <w:p>
            <w:pPr>
              <w:jc w:val="left"/>
              <w:rPr>
                <w:bCs/>
              </w:rPr>
            </w:pPr>
            <w:r>
              <w:rPr>
                <w:bCs/>
              </w:rPr>
            </w:r>
            <w:r/>
          </w:p>
        </w:tc>
        <w:tc>
          <w:tcPr>
            <w:tcW w:w="1130" w:type="dxa"/>
            <w:textDirection w:val="lrTb"/>
            <w:noWrap w:val="false"/>
          </w:tcPr>
          <w:p>
            <w:pPr>
              <w:jc w:val="left"/>
              <w:rPr>
                <w:bCs/>
              </w:rPr>
            </w:pPr>
            <w:r>
              <w:rPr>
                <w:bCs/>
              </w:rPr>
            </w:r>
            <w:r/>
          </w:p>
        </w:tc>
        <w:tc>
          <w:tcPr>
            <w:tcW w:w="1085" w:type="dxa"/>
            <w:textDirection w:val="lrTb"/>
            <w:noWrap w:val="false"/>
          </w:tcPr>
          <w:p>
            <w:pPr>
              <w:jc w:val="left"/>
              <w:rPr>
                <w:bCs/>
              </w:rPr>
            </w:pPr>
            <w:r>
              <w:rPr>
                <w:bCs/>
              </w:rPr>
            </w:r>
            <w:r/>
          </w:p>
        </w:tc>
        <w:tc>
          <w:tcPr>
            <w:tcW w:w="2313" w:type="dxa"/>
            <w:textDirection w:val="lrTb"/>
            <w:noWrap w:val="false"/>
          </w:tcPr>
          <w:p>
            <w:pPr>
              <w:jc w:val="left"/>
              <w:rPr>
                <w:bCs/>
              </w:rPr>
            </w:pPr>
            <w:r>
              <w:rPr>
                <w:bCs/>
              </w:rPr>
            </w:r>
            <w:r/>
          </w:p>
        </w:tc>
      </w:tr>
      <w:tr>
        <w:trPr>
          <w:trHeight w:val="772"/>
        </w:trPr>
        <w:tc>
          <w:tcPr>
            <w:tcW w:w="767" w:type="dxa"/>
            <w:textDirection w:val="lrTb"/>
            <w:noWrap w:val="false"/>
          </w:tcPr>
          <w:p>
            <w:pPr>
              <w:jc w:val="center"/>
              <w:rPr>
                <w:bCs/>
              </w:rPr>
            </w:pPr>
            <w:r>
              <w:rPr>
                <w:rFonts w:hint="eastAsia"/>
                <w:bCs/>
              </w:rPr>
              <w:t xml:space="preserve">4</w:t>
            </w:r>
            <w:r/>
          </w:p>
        </w:tc>
        <w:tc>
          <w:tcPr>
            <w:tcW w:w="1422" w:type="dxa"/>
            <w:textDirection w:val="lrTb"/>
            <w:noWrap w:val="false"/>
          </w:tcPr>
          <w:p>
            <w:pPr>
              <w:jc w:val="left"/>
              <w:rPr>
                <w:rFonts w:ascii="宋体" w:hAnsi="宋体"/>
                <w:bCs/>
                <w:szCs w:val="21"/>
              </w:rPr>
            </w:pPr>
            <w:r>
              <w:rPr>
                <w:rFonts w:hint="eastAsia" w:ascii="宋体" w:hAnsi="宋体"/>
                <w:bCs/>
                <w:szCs w:val="21"/>
              </w:rPr>
              <w:t xml:space="preserve">……</w:t>
            </w:r>
            <w:r/>
          </w:p>
        </w:tc>
        <w:tc>
          <w:tcPr>
            <w:tcW w:w="1042" w:type="dxa"/>
            <w:textDirection w:val="lrTb"/>
            <w:noWrap w:val="false"/>
          </w:tcPr>
          <w:p>
            <w:pPr>
              <w:jc w:val="left"/>
              <w:rPr>
                <w:bCs/>
              </w:rPr>
            </w:pPr>
            <w:r>
              <w:rPr>
                <w:bCs/>
              </w:rPr>
            </w:r>
            <w:r/>
          </w:p>
        </w:tc>
        <w:tc>
          <w:tcPr>
            <w:tcW w:w="805" w:type="dxa"/>
            <w:textDirection w:val="lrTb"/>
            <w:noWrap w:val="false"/>
          </w:tcPr>
          <w:p>
            <w:pPr>
              <w:jc w:val="left"/>
              <w:rPr>
                <w:bCs/>
              </w:rPr>
            </w:pPr>
            <w:r>
              <w:rPr>
                <w:bCs/>
              </w:rPr>
            </w:r>
            <w:r/>
          </w:p>
        </w:tc>
        <w:tc>
          <w:tcPr>
            <w:tcW w:w="1035" w:type="dxa"/>
            <w:textDirection w:val="lrTb"/>
            <w:noWrap w:val="false"/>
          </w:tcPr>
          <w:p>
            <w:pPr>
              <w:jc w:val="left"/>
              <w:rPr>
                <w:bCs/>
              </w:rPr>
            </w:pPr>
            <w:r>
              <w:rPr>
                <w:bCs/>
              </w:rPr>
            </w:r>
            <w:r/>
          </w:p>
        </w:tc>
        <w:tc>
          <w:tcPr>
            <w:tcW w:w="1175" w:type="dxa"/>
            <w:textDirection w:val="lrTb"/>
            <w:noWrap w:val="false"/>
          </w:tcPr>
          <w:p>
            <w:pPr>
              <w:jc w:val="left"/>
              <w:rPr>
                <w:bCs/>
              </w:rPr>
            </w:pPr>
            <w:r>
              <w:rPr>
                <w:bCs/>
              </w:rPr>
            </w:r>
            <w:r/>
          </w:p>
        </w:tc>
        <w:tc>
          <w:tcPr>
            <w:tcW w:w="1075" w:type="dxa"/>
            <w:textDirection w:val="lrTb"/>
            <w:noWrap w:val="false"/>
          </w:tcPr>
          <w:p>
            <w:pPr>
              <w:jc w:val="left"/>
              <w:rPr>
                <w:bCs/>
              </w:rPr>
            </w:pPr>
            <w:r>
              <w:rPr>
                <w:bCs/>
              </w:rPr>
            </w:r>
            <w:r/>
          </w:p>
        </w:tc>
        <w:tc>
          <w:tcPr>
            <w:tcW w:w="1130" w:type="dxa"/>
            <w:textDirection w:val="lrTb"/>
            <w:noWrap w:val="false"/>
          </w:tcPr>
          <w:p>
            <w:pPr>
              <w:jc w:val="left"/>
              <w:rPr>
                <w:bCs/>
              </w:rPr>
            </w:pPr>
            <w:r>
              <w:rPr>
                <w:bCs/>
              </w:rPr>
            </w:r>
            <w:r/>
          </w:p>
        </w:tc>
        <w:tc>
          <w:tcPr>
            <w:tcW w:w="1085" w:type="dxa"/>
            <w:textDirection w:val="lrTb"/>
            <w:noWrap w:val="false"/>
          </w:tcPr>
          <w:p>
            <w:pPr>
              <w:jc w:val="left"/>
              <w:rPr>
                <w:bCs/>
              </w:rPr>
            </w:pPr>
            <w:r>
              <w:rPr>
                <w:bCs/>
              </w:rPr>
            </w:r>
            <w:r/>
          </w:p>
        </w:tc>
        <w:tc>
          <w:tcPr>
            <w:tcW w:w="2313" w:type="dxa"/>
            <w:textDirection w:val="lrTb"/>
            <w:noWrap w:val="false"/>
          </w:tcPr>
          <w:p>
            <w:pPr>
              <w:jc w:val="left"/>
              <w:rPr>
                <w:bCs/>
              </w:rPr>
            </w:pPr>
            <w:r>
              <w:rPr>
                <w:bCs/>
              </w:rPr>
            </w:r>
            <w:r/>
          </w:p>
        </w:tc>
      </w:tr>
    </w:tbl>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r>
      <w:r/>
    </w:p>
    <w:p>
      <w:pPr>
        <w:ind w:firstLine="480"/>
        <w:jc w:val="left"/>
        <w:spacing w:line="520" w:lineRule="exact"/>
        <w:rPr>
          <w:rFonts w:ascii="宋体" w:hAnsi="宋体"/>
          <w:sz w:val="24"/>
        </w:rPr>
      </w:pPr>
      <w:r>
        <w:rPr>
          <w:rFonts w:ascii="宋体" w:hAnsi="宋体"/>
          <w:sz w:val="24"/>
        </w:rPr>
        <w:t xml:space="preserve">投标供应商：（公章）</w:t>
      </w:r>
      <w:r/>
    </w:p>
    <w:p>
      <w:pPr>
        <w:jc w:val="left"/>
        <w:spacing w:line="520" w:lineRule="exact"/>
        <w:rPr>
          <w:rFonts w:ascii="宋体" w:hAnsi="宋体"/>
          <w:sz w:val="24"/>
        </w:rPr>
      </w:pPr>
      <w:r>
        <w:rPr>
          <w:rFonts w:ascii="宋体" w:hAnsi="宋体"/>
          <w:sz w:val="24"/>
        </w:rPr>
        <w:t xml:space="preserve">法定代表人签名或盖章：</w:t>
      </w:r>
      <w:r/>
    </w:p>
    <w:p>
      <w:pPr>
        <w:ind w:firstLine="960"/>
        <w:jc w:val="left"/>
        <w:spacing w:line="520" w:lineRule="exact"/>
        <w:rPr>
          <w:rFonts w:ascii="宋体" w:hAnsi="宋体"/>
          <w:sz w:val="24"/>
        </w:rPr>
      </w:pP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r>
        <w:rPr>
          <w:rFonts w:ascii="宋体" w:hAnsi="宋体" w:cs="宋体"/>
          <w:spacing w:val="10"/>
          <w:szCs w:val="21"/>
        </w:rPr>
        <w:t xml:space="preserve">注：本</w:t>
      </w:r>
      <w:r>
        <w:rPr>
          <w:rFonts w:hint="eastAsia" w:ascii="宋体" w:hAnsi="宋体" w:cs="宋体"/>
          <w:spacing w:val="10"/>
          <w:szCs w:val="21"/>
        </w:rPr>
        <w:t xml:space="preserve">表格后按招标文件评分标准要求附相关证明材料</w:t>
      </w:r>
      <w:r>
        <w:rPr>
          <w:rFonts w:ascii="宋体" w:hAnsi="宋体" w:cs="宋体"/>
          <w:spacing w:val="10"/>
          <w:szCs w:val="21"/>
        </w:rPr>
        <w:t xml:space="preserve">。表格不够可自行</w:t>
      </w:r>
      <w:r>
        <w:rPr>
          <w:rFonts w:hint="eastAsia" w:ascii="宋体" w:hAnsi="宋体" w:cs="宋体"/>
          <w:spacing w:val="10"/>
          <w:szCs w:val="21"/>
        </w:rPr>
        <w:t xml:space="preserve">扩展</w:t>
      </w:r>
      <w:r>
        <w:rPr>
          <w:rFonts w:ascii="宋体" w:hAnsi="宋体" w:cs="宋体"/>
          <w:spacing w:val="10"/>
          <w:szCs w:val="21"/>
        </w:rPr>
        <w:t xml:space="preserve">。</w:t>
      </w:r>
      <w:r/>
    </w:p>
    <w:p>
      <w:r/>
      <w:r/>
    </w:p>
    <w:sectPr>
      <w:footnotePr/>
      <w:endnotePr/>
      <w:type w:val="nextPage"/>
      <w:pgSz w:w="16838" w:h="11905" w:orient="landscape"/>
      <w:pgMar w:top="1293" w:right="845" w:bottom="1491" w:left="1259" w:header="0" w:footer="110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新宋体">
    <w:panose1 w:val="02010609030101010101"/>
  </w:font>
  <w:font w:name="Wingdings">
    <w:panose1 w:val="05000000000000000000"/>
  </w:font>
  <w:font w:name="MicrosoftYaHei">
    <w:panose1 w:val="020B0503020204020204"/>
  </w:font>
  <w:font w:name="Courier New">
    <w:panose1 w:val="02070309020205020404"/>
  </w:font>
  <w:font w:name="Calibri">
    <w:panose1 w:val="020F0502020204030204"/>
  </w:font>
  <w:font w:name="华文细黑">
    <w:panose1 w:val="02010600040101010101"/>
  </w:font>
  <w:font w:name="Cambria">
    <w:panose1 w:val="02040503050406030204"/>
  </w:font>
  <w:font w:name="仿宋_GB2312">
    <w:panose1 w:val="02010609060101010101"/>
  </w:font>
  <w:font w:name="黑体">
    <w:panose1 w:val="02010609060101010101"/>
  </w:font>
  <w:font w:name="Arial">
    <w:panose1 w:val="020B0604020202020204"/>
  </w:font>
  <w:font w:name="Helvetica">
    <w:panose1 w:val="020B0604020202020204"/>
  </w:font>
  <w:font w:name="宋体">
    <w:panose1 w:val="02010600030101010101"/>
  </w:font>
  <w:font w:name="@楷体_GB2312">
    <w:panose1 w:val="020B0503020202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Fonts w:eastAsia="仿宋_GB2312"/>
        <w:sz w:val="21"/>
        <w:szCs w:val="1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2835275</wp:posOffset>
              </wp:positionH>
              <wp:positionV relativeFrom="paragraph">
                <wp:posOffset>0</wp:posOffset>
              </wp:positionV>
              <wp:extent cx="278765" cy="14859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78765" cy="1485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23.2pt;mso-position-horizontal:absolute;mso-position-vertical-relative:text;margin-top:0.0pt;mso-position-vertical:absolute;width:21.9pt;height:11.7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pStyle w:val="935"/>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937"/>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7"/>
  </w:num>
  <w:num w:numId="2">
    <w:abstractNumId w:val="14"/>
  </w:num>
  <w:num w:numId="3">
    <w:abstractNumId w:val="20"/>
  </w:num>
  <w:num w:numId="4">
    <w:abstractNumId w:val="13"/>
  </w:num>
  <w:num w:numId="5">
    <w:abstractNumId w:val="9"/>
  </w:num>
  <w:num w:numId="6">
    <w:abstractNumId w:val="8"/>
  </w:num>
  <w:num w:numId="7">
    <w:abstractNumId w:val="5"/>
  </w:num>
  <w:num w:numId="8">
    <w:abstractNumId w:val="2"/>
  </w:num>
  <w:num w:numId="9">
    <w:abstractNumId w:val="22"/>
  </w:num>
  <w:num w:numId="10">
    <w:abstractNumId w:val="25"/>
  </w:num>
  <w:num w:numId="11">
    <w:abstractNumId w:val="15"/>
  </w:num>
  <w:num w:numId="12">
    <w:abstractNumId w:val="3"/>
  </w:num>
  <w:num w:numId="13">
    <w:abstractNumId w:val="0"/>
  </w:num>
  <w:num w:numId="14">
    <w:abstractNumId w:val="28"/>
  </w:num>
  <w:num w:numId="15">
    <w:abstractNumId w:val="19"/>
  </w:num>
  <w:num w:numId="16">
    <w:abstractNumId w:val="21"/>
  </w:num>
  <w:num w:numId="17">
    <w:abstractNumId w:val="7"/>
  </w:num>
  <w:num w:numId="18">
    <w:abstractNumId w:val="24"/>
  </w:num>
  <w:num w:numId="19">
    <w:abstractNumId w:val="18"/>
  </w:num>
  <w:num w:numId="20">
    <w:abstractNumId w:val="10"/>
  </w:num>
  <w:num w:numId="21">
    <w:abstractNumId w:val="4"/>
  </w:num>
  <w:num w:numId="22">
    <w:abstractNumId w:val="27"/>
  </w:num>
  <w:num w:numId="23">
    <w:abstractNumId w:val="26"/>
  </w:num>
  <w:num w:numId="24">
    <w:abstractNumId w:val="6"/>
  </w:num>
  <w:num w:numId="25">
    <w:abstractNumId w:val="23"/>
  </w:num>
  <w:num w:numId="26">
    <w:abstractNumId w:val="1"/>
  </w:num>
  <w:num w:numId="27">
    <w:abstractNumId w:val="11"/>
  </w:num>
  <w:num w:numId="28">
    <w:abstractNumId w:val="16"/>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1 Char"/>
    <w:basedOn w:val="938"/>
    <w:link w:val="934"/>
    <w:uiPriority w:val="9"/>
    <w:rPr>
      <w:rFonts w:ascii="Arial" w:hAnsi="Arial" w:eastAsia="Arial" w:cs="Arial"/>
      <w:sz w:val="40"/>
      <w:szCs w:val="40"/>
    </w:rPr>
  </w:style>
  <w:style w:type="character" w:styleId="763">
    <w:name w:val="Heading 2 Char"/>
    <w:basedOn w:val="938"/>
    <w:link w:val="935"/>
    <w:uiPriority w:val="9"/>
    <w:rPr>
      <w:rFonts w:ascii="Arial" w:hAnsi="Arial" w:eastAsia="Arial" w:cs="Arial"/>
      <w:sz w:val="34"/>
    </w:rPr>
  </w:style>
  <w:style w:type="character" w:styleId="764">
    <w:name w:val="Heading 3 Char"/>
    <w:basedOn w:val="938"/>
    <w:link w:val="936"/>
    <w:uiPriority w:val="9"/>
    <w:rPr>
      <w:rFonts w:ascii="Arial" w:hAnsi="Arial" w:eastAsia="Arial" w:cs="Arial"/>
      <w:sz w:val="30"/>
      <w:szCs w:val="30"/>
    </w:rPr>
  </w:style>
  <w:style w:type="character" w:styleId="765">
    <w:name w:val="Heading 4 Char"/>
    <w:basedOn w:val="938"/>
    <w:link w:val="937"/>
    <w:uiPriority w:val="9"/>
    <w:rPr>
      <w:rFonts w:ascii="Arial" w:hAnsi="Arial" w:eastAsia="Arial" w:cs="Arial"/>
      <w:b/>
      <w:bCs/>
      <w:sz w:val="26"/>
      <w:szCs w:val="26"/>
    </w:rPr>
  </w:style>
  <w:style w:type="paragraph" w:styleId="766">
    <w:name w:val="Heading 5"/>
    <w:basedOn w:val="933"/>
    <w:next w:val="933"/>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basedOn w:val="938"/>
    <w:link w:val="766"/>
    <w:uiPriority w:val="9"/>
    <w:rPr>
      <w:rFonts w:ascii="Arial" w:hAnsi="Arial" w:eastAsia="Arial" w:cs="Arial"/>
      <w:b/>
      <w:bCs/>
      <w:sz w:val="24"/>
      <w:szCs w:val="24"/>
    </w:rPr>
  </w:style>
  <w:style w:type="paragraph" w:styleId="768">
    <w:name w:val="Heading 6"/>
    <w:basedOn w:val="933"/>
    <w:next w:val="933"/>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basedOn w:val="938"/>
    <w:link w:val="768"/>
    <w:uiPriority w:val="9"/>
    <w:rPr>
      <w:rFonts w:ascii="Arial" w:hAnsi="Arial" w:eastAsia="Arial" w:cs="Arial"/>
      <w:b/>
      <w:bCs/>
      <w:sz w:val="22"/>
      <w:szCs w:val="22"/>
    </w:rPr>
  </w:style>
  <w:style w:type="paragraph" w:styleId="770">
    <w:name w:val="Heading 7"/>
    <w:basedOn w:val="933"/>
    <w:next w:val="933"/>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basedOn w:val="938"/>
    <w:link w:val="770"/>
    <w:uiPriority w:val="9"/>
    <w:rPr>
      <w:rFonts w:ascii="Arial" w:hAnsi="Arial" w:eastAsia="Arial" w:cs="Arial"/>
      <w:b/>
      <w:bCs/>
      <w:i/>
      <w:iCs/>
      <w:sz w:val="22"/>
      <w:szCs w:val="22"/>
    </w:rPr>
  </w:style>
  <w:style w:type="paragraph" w:styleId="772">
    <w:name w:val="Heading 8"/>
    <w:basedOn w:val="933"/>
    <w:next w:val="933"/>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basedOn w:val="938"/>
    <w:link w:val="772"/>
    <w:uiPriority w:val="9"/>
    <w:rPr>
      <w:rFonts w:ascii="Arial" w:hAnsi="Arial" w:eastAsia="Arial" w:cs="Arial"/>
      <w:i/>
      <w:iCs/>
      <w:sz w:val="22"/>
      <w:szCs w:val="22"/>
    </w:rPr>
  </w:style>
  <w:style w:type="paragraph" w:styleId="774">
    <w:name w:val="Heading 9"/>
    <w:basedOn w:val="933"/>
    <w:next w:val="933"/>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38"/>
    <w:link w:val="774"/>
    <w:uiPriority w:val="9"/>
    <w:rPr>
      <w:rFonts w:ascii="Arial" w:hAnsi="Arial" w:eastAsia="Arial" w:cs="Arial"/>
      <w:i/>
      <w:iCs/>
      <w:sz w:val="21"/>
      <w:szCs w:val="21"/>
    </w:rPr>
  </w:style>
  <w:style w:type="paragraph" w:styleId="776">
    <w:name w:val="List Paragraph"/>
    <w:basedOn w:val="933"/>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3"/>
    <w:next w:val="933"/>
    <w:link w:val="779"/>
    <w:uiPriority w:val="10"/>
    <w:qFormat/>
    <w:pPr>
      <w:contextualSpacing/>
      <w:spacing w:before="300" w:after="200"/>
    </w:pPr>
    <w:rPr>
      <w:sz w:val="48"/>
      <w:szCs w:val="48"/>
    </w:rPr>
  </w:style>
  <w:style w:type="character" w:styleId="779">
    <w:name w:val="Title Char"/>
    <w:basedOn w:val="938"/>
    <w:link w:val="778"/>
    <w:uiPriority w:val="10"/>
    <w:rPr>
      <w:sz w:val="48"/>
      <w:szCs w:val="48"/>
    </w:rPr>
  </w:style>
  <w:style w:type="paragraph" w:styleId="780">
    <w:name w:val="Subtitle"/>
    <w:basedOn w:val="933"/>
    <w:next w:val="933"/>
    <w:link w:val="781"/>
    <w:uiPriority w:val="11"/>
    <w:qFormat/>
    <w:pPr>
      <w:spacing w:before="200" w:after="200"/>
    </w:pPr>
    <w:rPr>
      <w:sz w:val="24"/>
      <w:szCs w:val="24"/>
    </w:rPr>
  </w:style>
  <w:style w:type="character" w:styleId="781">
    <w:name w:val="Subtitle Char"/>
    <w:basedOn w:val="938"/>
    <w:link w:val="780"/>
    <w:uiPriority w:val="11"/>
    <w:rPr>
      <w:sz w:val="24"/>
      <w:szCs w:val="24"/>
    </w:rPr>
  </w:style>
  <w:style w:type="paragraph" w:styleId="782">
    <w:name w:val="Quote"/>
    <w:basedOn w:val="933"/>
    <w:next w:val="933"/>
    <w:link w:val="783"/>
    <w:uiPriority w:val="29"/>
    <w:qFormat/>
    <w:pPr>
      <w:ind w:left="720" w:right="720"/>
    </w:pPr>
    <w:rPr>
      <w:i/>
    </w:rPr>
  </w:style>
  <w:style w:type="character" w:styleId="783">
    <w:name w:val="Quote Char"/>
    <w:link w:val="782"/>
    <w:uiPriority w:val="29"/>
    <w:rPr>
      <w:i/>
    </w:rPr>
  </w:style>
  <w:style w:type="paragraph" w:styleId="784">
    <w:name w:val="Intense Quote"/>
    <w:basedOn w:val="933"/>
    <w:next w:val="933"/>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8"/>
    <w:link w:val="946"/>
    <w:uiPriority w:val="99"/>
  </w:style>
  <w:style w:type="character" w:styleId="787">
    <w:name w:val="Footer Char"/>
    <w:basedOn w:val="938"/>
    <w:link w:val="945"/>
    <w:uiPriority w:val="99"/>
  </w:style>
  <w:style w:type="paragraph" w:styleId="788">
    <w:name w:val="Caption"/>
    <w:basedOn w:val="933"/>
    <w:next w:val="933"/>
    <w:uiPriority w:val="35"/>
    <w:semiHidden/>
    <w:unhideWhenUsed/>
    <w:qFormat/>
    <w:pPr>
      <w:spacing w:line="276" w:lineRule="auto"/>
    </w:pPr>
    <w:rPr>
      <w:b/>
      <w:bCs/>
      <w:color w:val="4f81bd" w:themeColor="accent1"/>
      <w:sz w:val="18"/>
      <w:szCs w:val="18"/>
    </w:rPr>
  </w:style>
  <w:style w:type="character" w:styleId="789">
    <w:name w:val="Caption Char"/>
    <w:basedOn w:val="788"/>
    <w:link w:val="945"/>
    <w:uiPriority w:val="99"/>
  </w:style>
  <w:style w:type="table" w:styleId="790">
    <w:name w:val="Table Grid"/>
    <w:basedOn w:val="93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basedOn w:val="9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basedOn w:val="9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basedOn w:val="9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basedOn w:val="9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basedOn w:val="9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basedOn w:val="9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7">
    <w:name w:val="Grid Table 5 Dark - Accent 2"/>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8">
    <w:name w:val="Grid Table 5 Dark - Accent 3"/>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9">
    <w:name w:val="Grid Table 5 Dark- Accent 4"/>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0">
    <w:name w:val="Grid Table 5 Dark - Accent 5"/>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1">
    <w:name w:val="Grid Table 5 Dark - Accent 6"/>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2">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basedOn w:val="9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basedOn w:val="9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basedOn w:val="9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8">
    <w:name w:val="Grid Table 6 Colorful - Accent 6"/>
    <w:basedOn w:val="9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9">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basedOn w:val="9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basedOn w:val="9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basedOn w:val="9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basedOn w:val="9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basedOn w:val="9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basedOn w:val="9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basedOn w:val="9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basedOn w:val="9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basedOn w:val="9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basedOn w:val="9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basedOn w:val="9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basedOn w:val="9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basedOn w:val="9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basedOn w:val="9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basedOn w:val="9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basedOn w:val="9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basedOn w:val="9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basedOn w:val="9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basedOn w:val="9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2">
    <w:name w:val="List Table 3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3">
    <w:name w:val="List Table 3 - Accent 3"/>
    <w:basedOn w:val="9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4">
    <w:name w:val="List Table 3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5">
    <w:name w:val="List Table 3 - Accent 5"/>
    <w:basedOn w:val="9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6">
    <w:name w:val="List Table 3 - Accent 6"/>
    <w:basedOn w:val="9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7">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basedOn w:val="9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9">
    <w:name w:val="List Table 4 - Accent 2"/>
    <w:basedOn w:val="9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0">
    <w:name w:val="List Table 4 - Accent 3"/>
    <w:basedOn w:val="9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1">
    <w:name w:val="List Table 4 - Accent 4"/>
    <w:basedOn w:val="9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2">
    <w:name w:val="List Table 4 - Accent 5"/>
    <w:basedOn w:val="9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3">
    <w:name w:val="List Table 4 - Accent 6"/>
    <w:basedOn w:val="9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4">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basedOn w:val="9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basedOn w:val="9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basedOn w:val="9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basedOn w:val="9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basedOn w:val="9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basedOn w:val="9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basedOn w:val="9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3">
    <w:name w:val="List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4">
    <w:name w:val="List Table 6 Colorful - Accent 3"/>
    <w:basedOn w:val="9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5">
    <w:name w:val="List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6">
    <w:name w:val="List Table 6 Colorful - Accent 5"/>
    <w:basedOn w:val="9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7">
    <w:name w:val="List Table 6 Colorful - Accent 6"/>
    <w:basedOn w:val="9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8">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basedOn w:val="9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0">
    <w:name w:val="List Table 7 Colorful - Accent 2"/>
    <w:basedOn w:val="9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1">
    <w:name w:val="List Table 7 Colorful - Accent 3"/>
    <w:basedOn w:val="9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2">
    <w:name w:val="List Table 7 Colorful - Accent 4"/>
    <w:basedOn w:val="9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3">
    <w:name w:val="List Table 7 Colorful - Accent 5"/>
    <w:basedOn w:val="9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4">
    <w:name w:val="List Table 7 Colorful - Accent 6"/>
    <w:basedOn w:val="9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5">
    <w:name w:val="Lined - Accent"/>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7">
    <w:name w:val="Lined - Accent 2"/>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8">
    <w:name w:val="Lined - Accent 3"/>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9">
    <w:name w:val="Lined - Accent 4"/>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0">
    <w:name w:val="Lined - Accent 5"/>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1">
    <w:name w:val="Lined - Accent 6"/>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2">
    <w:name w:val="Bordered &amp; Lined - Accent"/>
    <w:basedOn w:val="9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basedOn w:val="9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4">
    <w:name w:val="Bordered &amp; Lined - Accent 2"/>
    <w:basedOn w:val="9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5">
    <w:name w:val="Bordered &amp; Lined - Accent 3"/>
    <w:basedOn w:val="9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6">
    <w:name w:val="Bordered &amp; Lined - Accent 4"/>
    <w:basedOn w:val="9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7">
    <w:name w:val="Bordered &amp; Lined - Accent 5"/>
    <w:basedOn w:val="9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8">
    <w:name w:val="Bordered &amp; Lined - Accent 6"/>
    <w:basedOn w:val="9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9">
    <w:name w:val="Bordered"/>
    <w:basedOn w:val="9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basedOn w:val="938"/>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basedOn w:val="938"/>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4">
    <w:name w:val="Heading 1"/>
    <w:basedOn w:val="933"/>
    <w:next w:val="933"/>
    <w:uiPriority w:val="0"/>
    <w:qFormat/>
    <w:pPr>
      <w:jc w:val="center"/>
      <w:keepLines/>
      <w:keepNext/>
      <w:spacing w:before="340" w:after="330" w:line="578" w:lineRule="auto"/>
      <w:outlineLvl w:val="0"/>
    </w:pPr>
    <w:rPr>
      <w:rFonts w:ascii="黑体" w:hAnsi="黑体" w:eastAsia="黑体"/>
      <w:b/>
      <w:bCs/>
      <w:sz w:val="44"/>
      <w:szCs w:val="44"/>
    </w:rPr>
  </w:style>
  <w:style w:type="paragraph" w:styleId="935">
    <w:name w:val="Heading 2"/>
    <w:basedOn w:val="933"/>
    <w:next w:val="933"/>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36">
    <w:name w:val="Heading 3"/>
    <w:basedOn w:val="933"/>
    <w:next w:val="933"/>
    <w:uiPriority w:val="0"/>
    <w:qFormat/>
    <w:pPr>
      <w:keepLines/>
      <w:keepNext/>
      <w:spacing w:before="260" w:after="260" w:line="416" w:lineRule="auto"/>
      <w:outlineLvl w:val="2"/>
    </w:pPr>
    <w:rPr>
      <w:rFonts w:ascii="黑体" w:eastAsia="黑体"/>
      <w:b/>
      <w:bCs/>
      <w:sz w:val="32"/>
      <w:szCs w:val="32"/>
    </w:rPr>
  </w:style>
  <w:style w:type="paragraph" w:styleId="937">
    <w:name w:val="Heading 4"/>
    <w:basedOn w:val="933"/>
    <w:next w:val="933"/>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annotation text"/>
    <w:basedOn w:val="933"/>
    <w:uiPriority w:val="0"/>
    <w:qFormat/>
    <w:pPr>
      <w:jc w:val="left"/>
    </w:pPr>
  </w:style>
  <w:style w:type="paragraph" w:styleId="941">
    <w:name w:val="Body Text"/>
    <w:basedOn w:val="933"/>
    <w:next w:val="933"/>
    <w:uiPriority w:val="0"/>
    <w:qFormat/>
    <w:rPr>
      <w:rFonts w:ascii="仿宋_GB2312" w:eastAsia="仿宋_GB2312"/>
      <w:sz w:val="28"/>
      <w:szCs w:val="20"/>
    </w:rPr>
  </w:style>
  <w:style w:type="paragraph" w:styleId="942">
    <w:name w:val="Body Text Indent"/>
    <w:basedOn w:val="933"/>
    <w:uiPriority w:val="0"/>
    <w:qFormat/>
    <w:pPr>
      <w:ind w:left="156"/>
      <w:spacing w:line="300" w:lineRule="auto"/>
      <w:widowControl/>
    </w:pPr>
    <w:rPr>
      <w:rFonts w:ascii="仿宋_GB2312" w:eastAsia="仿宋_GB2312"/>
      <w:sz w:val="28"/>
      <w:szCs w:val="20"/>
    </w:rPr>
  </w:style>
  <w:style w:type="paragraph" w:styleId="943">
    <w:name w:val="index 4"/>
    <w:basedOn w:val="933"/>
    <w:next w:val="933"/>
    <w:uiPriority w:val="0"/>
    <w:qFormat/>
    <w:pPr>
      <w:ind w:left="600"/>
    </w:pPr>
    <w:rPr>
      <w:szCs w:val="20"/>
    </w:rPr>
  </w:style>
  <w:style w:type="paragraph" w:styleId="944">
    <w:name w:val="Balloon Text"/>
    <w:basedOn w:val="933"/>
    <w:link w:val="964"/>
    <w:uiPriority w:val="0"/>
    <w:qFormat/>
    <w:rPr>
      <w:sz w:val="18"/>
      <w:szCs w:val="18"/>
    </w:rPr>
  </w:style>
  <w:style w:type="paragraph" w:styleId="945">
    <w:name w:val="Footer"/>
    <w:basedOn w:val="933"/>
    <w:uiPriority w:val="0"/>
    <w:qFormat/>
    <w:pPr>
      <w:jc w:val="left"/>
      <w:tabs>
        <w:tab w:val="center" w:pos="4153" w:leader="none"/>
        <w:tab w:val="right" w:pos="8306" w:leader="none"/>
      </w:tabs>
    </w:pPr>
    <w:rPr>
      <w:sz w:val="18"/>
      <w:szCs w:val="18"/>
    </w:rPr>
  </w:style>
  <w:style w:type="paragraph" w:styleId="946">
    <w:name w:val="Header"/>
    <w:basedOn w:val="933"/>
    <w:uiPriority w:val="99"/>
    <w:qFormat/>
    <w:pPr>
      <w:jc w:val="center"/>
      <w:tabs>
        <w:tab w:val="center" w:pos="4153" w:leader="none"/>
        <w:tab w:val="right" w:pos="8306" w:leader="none"/>
      </w:tabs>
      <w:pBdr>
        <w:bottom w:val="single" w:color="auto" w:sz="6" w:space="1"/>
      </w:pBdr>
    </w:pPr>
    <w:rPr>
      <w:sz w:val="18"/>
      <w:szCs w:val="18"/>
    </w:rPr>
  </w:style>
  <w:style w:type="paragraph" w:styleId="947">
    <w:name w:val="Body Text 2"/>
    <w:basedOn w:val="933"/>
    <w:uiPriority w:val="0"/>
    <w:qFormat/>
    <w:pPr>
      <w:ind w:firstLine="420"/>
      <w:spacing w:after="20" w:line="720" w:lineRule="auto"/>
    </w:pPr>
    <w:rPr>
      <w:sz w:val="30"/>
    </w:rPr>
  </w:style>
  <w:style w:type="paragraph" w:styleId="948">
    <w:name w:val="Normal (Web)"/>
    <w:basedOn w:val="933"/>
    <w:uiPriority w:val="99"/>
    <w:qFormat/>
    <w:pPr>
      <w:jc w:val="left"/>
      <w:spacing w:before="100" w:beforeAutospacing="1" w:after="100" w:afterAutospacing="1"/>
      <w:widowControl/>
    </w:pPr>
    <w:rPr>
      <w:rFonts w:ascii="宋体" w:hAnsi="宋体"/>
      <w:sz w:val="24"/>
    </w:rPr>
  </w:style>
  <w:style w:type="paragraph" w:styleId="949">
    <w:name w:val="Body Text First Indent"/>
    <w:basedOn w:val="941"/>
    <w:next w:val="950"/>
    <w:uiPriority w:val="0"/>
    <w:qFormat/>
    <w:pPr>
      <w:ind w:firstLine="420"/>
      <w:spacing w:after="120"/>
    </w:pPr>
    <w:rPr>
      <w:rFonts w:ascii="宋体" w:hAnsi="宋体" w:eastAsia="宋体"/>
      <w:sz w:val="24"/>
    </w:rPr>
  </w:style>
  <w:style w:type="paragraph" w:styleId="950">
    <w:name w:val="Body Text First Indent 2"/>
    <w:basedOn w:val="942"/>
    <w:uiPriority w:val="0"/>
    <w:qFormat/>
    <w:pPr>
      <w:ind w:left="420" w:firstLine="420"/>
      <w:spacing w:after="120" w:line="240" w:lineRule="auto"/>
      <w:widowControl w:val="off"/>
    </w:pPr>
    <w:rPr>
      <w:rFonts w:ascii="Cambria" w:hAnsi="Cambria" w:eastAsia="华文细黑"/>
      <w:sz w:val="21"/>
    </w:rPr>
  </w:style>
  <w:style w:type="character" w:styleId="951">
    <w:name w:val="HTML Typewriter"/>
    <w:uiPriority w:val="0"/>
    <w:unhideWhenUsed/>
    <w:qFormat/>
    <w:rPr>
      <w:rFonts w:ascii="宋体" w:hAnsi="宋体" w:eastAsia="宋体" w:cs="宋体"/>
      <w:sz w:val="24"/>
      <w:szCs w:val="24"/>
    </w:rPr>
  </w:style>
  <w:style w:type="character" w:styleId="952">
    <w:name w:val="Hyperlink"/>
    <w:basedOn w:val="938"/>
    <w:uiPriority w:val="99"/>
    <w:qFormat/>
    <w:rPr>
      <w:color w:val="0000ff"/>
      <w:u w:val="single"/>
    </w:rPr>
  </w:style>
  <w:style w:type="character" w:styleId="953">
    <w:name w:val="annotation reference"/>
    <w:basedOn w:val="938"/>
    <w:uiPriority w:val="0"/>
    <w:qFormat/>
    <w:rPr>
      <w:sz w:val="21"/>
      <w:szCs w:val="21"/>
    </w:rPr>
  </w:style>
  <w:style w:type="paragraph" w:styleId="954" w:customStyle="1">
    <w:name w:val="Default"/>
    <w:next w:val="933"/>
    <w:uiPriority w:val="0"/>
    <w:qFormat/>
    <w:pPr>
      <w:widowControl w:val="off"/>
    </w:pPr>
    <w:rPr>
      <w:rFonts w:ascii="Times New Roman" w:hAnsi="Times New Roman" w:eastAsia="宋体" w:cs="Times New Roman"/>
      <w:color w:val="000000"/>
      <w:sz w:val="24"/>
      <w:szCs w:val="24"/>
      <w:lang w:val="en-US" w:eastAsia="zh-CN" w:bidi="ar-SA"/>
    </w:rPr>
  </w:style>
  <w:style w:type="paragraph" w:styleId="955" w:customStyle="1">
    <w:name w:val="段"/>
    <w:next w:val="933"/>
    <w:uiPriority w:val="0"/>
    <w:qFormat/>
    <w:pPr>
      <w:ind w:firstLine="200"/>
      <w:jc w:val="both"/>
    </w:pPr>
    <w:rPr>
      <w:rFonts w:ascii="宋体" w:hAnsi="Times New Roman" w:eastAsia="宋体" w:cs="Times New Roman"/>
      <w:sz w:val="21"/>
      <w:lang w:val="en-US" w:eastAsia="zh-CN" w:bidi="ar-SA"/>
    </w:rPr>
  </w:style>
  <w:style w:type="paragraph" w:styleId="956" w:customStyle="1">
    <w:name w:val="_Style 1"/>
    <w:basedOn w:val="933"/>
    <w:uiPriority w:val="0"/>
    <w:qFormat/>
    <w:pPr>
      <w:ind w:firstLine="420"/>
      <w:spacing w:line="360" w:lineRule="auto"/>
    </w:pPr>
    <w:rPr>
      <w:rFonts w:ascii="Calibri" w:hAnsi="Calibri"/>
      <w:sz w:val="24"/>
      <w:szCs w:val="22"/>
    </w:rPr>
  </w:style>
  <w:style w:type="paragraph" w:styleId="957" w:customStyle="1">
    <w:name w:val="索引 41"/>
    <w:basedOn w:val="933"/>
    <w:next w:val="933"/>
    <w:uiPriority w:val="99"/>
    <w:qFormat/>
    <w:pPr>
      <w:ind w:left="600"/>
    </w:pPr>
  </w:style>
  <w:style w:type="paragraph" w:styleId="958" w:customStyle="1">
    <w:name w:val="正文文本1"/>
    <w:basedOn w:val="933"/>
    <w:next w:val="933"/>
    <w:uiPriority w:val="0"/>
    <w:qFormat/>
    <w:rPr>
      <w:rFonts w:ascii="仿宋_GB2312" w:eastAsia="仿宋_GB2312"/>
      <w:sz w:val="28"/>
      <w:szCs w:val="20"/>
    </w:rPr>
  </w:style>
  <w:style w:type="character" w:styleId="959" w:customStyle="1">
    <w:name w:val="font11"/>
    <w:basedOn w:val="938"/>
    <w:uiPriority w:val="0"/>
    <w:qFormat/>
    <w:rPr>
      <w:rFonts w:hint="eastAsia" w:ascii="宋体" w:hAnsi="宋体" w:eastAsia="宋体" w:cs="宋体"/>
      <w:color w:val="000000"/>
      <w:sz w:val="22"/>
      <w:szCs w:val="22"/>
      <w:u w:val="none"/>
    </w:rPr>
  </w:style>
  <w:style w:type="character" w:styleId="960" w:customStyle="1">
    <w:name w:val="font21"/>
    <w:basedOn w:val="938"/>
    <w:uiPriority w:val="0"/>
    <w:qFormat/>
    <w:rPr>
      <w:rFonts w:hint="eastAsia" w:ascii="宋体" w:hAnsi="宋体" w:eastAsia="宋体" w:cs="宋体"/>
      <w:color w:val="000000"/>
      <w:sz w:val="22"/>
      <w:szCs w:val="22"/>
      <w:u w:val="none"/>
    </w:rPr>
  </w:style>
  <w:style w:type="character" w:styleId="961" w:customStyle="1">
    <w:name w:val="font41"/>
    <w:basedOn w:val="938"/>
    <w:uiPriority w:val="0"/>
    <w:qFormat/>
    <w:rPr>
      <w:rFonts w:ascii="MicrosoftYaHei" w:hAnsi="MicrosoftYaHei" w:eastAsia="MicrosoftYaHei" w:cs="MicrosoftYaHei"/>
      <w:color w:val="000000"/>
      <w:sz w:val="22"/>
      <w:szCs w:val="22"/>
      <w:u w:val="none"/>
    </w:rPr>
  </w:style>
  <w:style w:type="character" w:styleId="962" w:customStyle="1">
    <w:name w:val="font01"/>
    <w:basedOn w:val="938"/>
    <w:uiPriority w:val="0"/>
    <w:qFormat/>
    <w:rPr>
      <w:rFonts w:hint="eastAsia" w:ascii="宋体" w:hAnsi="宋体" w:eastAsia="宋体" w:cs="宋体"/>
      <w:color w:val="000000"/>
      <w:sz w:val="22"/>
      <w:szCs w:val="22"/>
      <w:u w:val="none"/>
    </w:rPr>
  </w:style>
  <w:style w:type="character" w:styleId="963" w:customStyle="1">
    <w:name w:val="font31"/>
    <w:basedOn w:val="938"/>
    <w:uiPriority w:val="0"/>
    <w:qFormat/>
    <w:rPr>
      <w:rFonts w:ascii="MicrosoftYaHei" w:hAnsi="MicrosoftYaHei" w:eastAsia="MicrosoftYaHei" w:cs="MicrosoftYaHei"/>
      <w:color w:val="000000"/>
      <w:sz w:val="22"/>
      <w:szCs w:val="22"/>
      <w:u w:val="none"/>
    </w:rPr>
  </w:style>
  <w:style w:type="character" w:styleId="964" w:customStyle="1">
    <w:name w:val="批注框文本 字符"/>
    <w:basedOn w:val="938"/>
    <w:link w:val="944"/>
    <w:uiPriority w:val="0"/>
    <w:qFormat/>
    <w:rPr>
      <w:sz w:val="18"/>
      <w:szCs w:val="18"/>
    </w:rPr>
  </w:style>
  <w:style w:type="paragraph" w:styleId="96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6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MsCool</dc:creator>
  <cp:lastModifiedBy>杨冬青</cp:lastModifiedBy>
  <cp:revision>4</cp:revision>
  <dcterms:created xsi:type="dcterms:W3CDTF">2026-10-23T08:03:00Z</dcterms:created>
  <dcterms:modified xsi:type="dcterms:W3CDTF">2026-10-28T08:48:20Z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48CBFA020E5341D8A4D43F30BD34CFDF_13</vt:lpwstr>
  </property>
  <property fmtid="{D5CDD505-2E9C-101B-9397-08002B2CF9AE}" pid="4" name="KSOTemplateDocerSaveRecord">
    <vt:lpwstr>eyJoZGlkIjoiYmMwNGVlYmFmNTYzMWI3MDBhMDI4OTliM2U3ZmZjNDIiLCJ1c2VySWQiOiIxMjQxMTI2NjQ2In0=</vt:lpwstr>
  </property>
</Properties>
</file>