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jc w:val="center"/>
        <w:spacing w:line="360" w:lineRule="auto"/>
        <w:rPr>
          <w:rFonts w:ascii="楷体" w:hAnsi="楷体" w:eastAsia="楷体"/>
          <w:iCs/>
          <w:color w:val="auto"/>
          <w:sz w:val="44"/>
          <w:szCs w:val="44"/>
          <w:highlight w:val="none"/>
        </w:rPr>
      </w:pPr>
      <w:r>
        <w:rPr>
          <w:rFonts w:hint="eastAsia" w:ascii="楷体" w:hAnsi="楷体" w:eastAsia="楷体"/>
          <w:iCs/>
          <w:color w:val="auto"/>
          <w:sz w:val="44"/>
          <w:szCs w:val="44"/>
          <w:highlight w:val="none"/>
        </w:rPr>
        <w:t xml:space="preserve">（电子招投标）</w:t>
      </w:r>
      <w:r/>
    </w:p>
    <w:p>
      <w:pPr>
        <w:pStyle w:val="694"/>
        <w:rPr>
          <w:color w:val="auto"/>
          <w:highlight w:val="none"/>
        </w:rPr>
      </w:pPr>
      <w:r>
        <w:rPr>
          <w:color w:val="auto"/>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color w:val="auto"/>
          <w:sz w:val="32"/>
          <w:highlight w:val="none"/>
          <w:lang w:eastAsia="zh-CN"/>
        </w:rPr>
      </w:pPr>
      <w:r>
        <w:rPr>
          <w:rFonts w:hint="eastAsia" w:ascii="楷体" w:hAnsi="楷体" w:eastAsia="楷体"/>
          <w:b/>
          <w:color w:val="auto"/>
          <w:sz w:val="36"/>
          <w:highlight w:val="none"/>
        </w:rPr>
        <w:t xml:space="preserve">项目编号：</w:t>
      </w:r>
      <w:r>
        <w:rPr>
          <w:rFonts w:hint="eastAsia" w:ascii="楷体" w:hAnsi="楷体" w:eastAsia="楷体"/>
          <w:b/>
          <w:color w:val="auto"/>
          <w:sz w:val="36"/>
          <w:szCs w:val="36"/>
          <w:highlight w:val="none"/>
          <w:lang w:eastAsia="zh-CN"/>
        </w:rPr>
        <w:t xml:space="preserve">JSZC-321181-BZDL-G2026-0006</w:t>
      </w:r>
      <w:r/>
    </w:p>
    <w:p>
      <w:pPr>
        <w:jc w:val="center"/>
        <w:spacing w:line="360" w:lineRule="auto"/>
        <w:rPr>
          <w:rFonts w:hint="eastAsia" w:ascii="楷体" w:hAnsi="楷体" w:eastAsia="楷体"/>
          <w:b/>
          <w:color w:val="auto"/>
          <w:sz w:val="36"/>
          <w:szCs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2吨水罐消防车采购项目</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both"/>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val="en-US" w:eastAsia="zh-CN"/>
        </w:rPr>
        <w:t xml:space="preserve">采购人：</w:t>
      </w:r>
      <w:r>
        <w:rPr>
          <w:rFonts w:hint="eastAsia" w:ascii="楷体" w:hAnsi="楷体" w:eastAsia="楷体"/>
          <w:b/>
          <w:color w:val="auto"/>
          <w:sz w:val="36"/>
          <w:szCs w:val="36"/>
          <w:highlight w:val="none"/>
          <w:lang w:eastAsia="zh-CN"/>
        </w:rPr>
        <w:t xml:space="preserve">丹阳市界牌镇人民政府</w:t>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val="en-US" w:eastAsia="zh-CN"/>
        </w:rPr>
        <w:t xml:space="preserve">代理机构：</w:t>
      </w:r>
      <w:r>
        <w:rPr>
          <w:rFonts w:hint="eastAsia" w:ascii="楷体" w:hAnsi="楷体" w:eastAsia="楷体"/>
          <w:b/>
          <w:color w:val="auto"/>
          <w:sz w:val="36"/>
          <w:szCs w:val="36"/>
          <w:highlight w:val="none"/>
          <w:lang w:eastAsia="zh-CN"/>
        </w:rPr>
        <w:t xml:space="preserve">丹阳市正大工程造价咨询有限公司</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hint="default" w:ascii="楷体" w:hAnsi="楷体" w:eastAsia="楷体"/>
          <w:b/>
          <w:color w:val="auto"/>
          <w:sz w:val="36"/>
          <w:szCs w:val="36"/>
          <w:highlight w:val="none"/>
          <w:lang w:val="en-US" w:eastAsia="zh-CN"/>
        </w:rPr>
      </w:pPr>
      <w:r>
        <w:rPr>
          <w:rFonts w:ascii="楷体" w:hAnsi="楷体" w:eastAsia="楷体"/>
          <w:b/>
          <w:color w:val="auto"/>
          <w:sz w:val="36"/>
          <w:szCs w:val="36"/>
          <w:highlight w:val="none"/>
        </w:rPr>
        <w:t xml:space="preserve">202</w:t>
      </w:r>
      <w:r>
        <w:rPr>
          <w:rFonts w:hint="eastAsia" w:ascii="楷体" w:hAnsi="楷体" w:eastAsia="楷体"/>
          <w:b/>
          <w:color w:val="auto"/>
          <w:sz w:val="36"/>
          <w:szCs w:val="36"/>
          <w:highlight w:val="none"/>
        </w:rPr>
        <w:t xml:space="preserve">6</w:t>
      </w:r>
      <w:r>
        <w:rPr>
          <w:rFonts w:hint="eastAsia" w:ascii="楷体" w:hAnsi="楷体" w:eastAsia="楷体"/>
          <w:b/>
          <w:color w:val="auto"/>
          <w:sz w:val="36"/>
          <w:szCs w:val="36"/>
          <w:highlight w:val="none"/>
          <w:lang w:val="en-US" w:eastAsia="zh-CN"/>
        </w:rPr>
        <w:t xml:space="preserve">年10月</w:t>
      </w:r>
      <w:r>
        <w:rPr>
          <w:rFonts w:hint="eastAsia" w:ascii="楷体" w:hAnsi="楷体" w:eastAsia="楷体"/>
          <w:b/>
          <w:color w:val="auto"/>
          <w:sz w:val="36"/>
          <w:szCs w:val="36"/>
          <w:highlight w:val="none"/>
          <w:u w:val="single"/>
          <w:lang w:val="en-US" w:eastAsia="zh-CN"/>
        </w:rPr>
        <w:t xml:space="preserve">26</w:t>
      </w:r>
      <w:bookmarkStart w:id="329" w:name="_GoBack"/>
      <w:r/>
      <w:bookmarkEnd w:id="329"/>
      <w:r>
        <w:rPr>
          <w:rFonts w:hint="eastAsia" w:ascii="楷体" w:hAnsi="楷体" w:eastAsia="楷体"/>
          <w:b/>
          <w:color w:val="auto"/>
          <w:sz w:val="36"/>
          <w:szCs w:val="36"/>
          <w:highlight w:val="none"/>
          <w:lang w:val="en-US" w:eastAsia="zh-CN"/>
        </w:rPr>
        <w:t xml:space="preserve">日</w:t>
      </w:r>
      <w:r/>
    </w:p>
    <w:p>
      <w:pPr>
        <w:rPr>
          <w:rFonts w:ascii="楷体" w:hAnsi="楷体" w:eastAsia="楷体"/>
          <w:b/>
          <w:color w:val="auto"/>
          <w:sz w:val="44"/>
          <w:highlight w:val="none"/>
        </w:rPr>
      </w:pPr>
      <w:r>
        <w:rPr>
          <w:rFonts w:hint="eastAsia" w:ascii="楷体" w:hAnsi="楷体" w:eastAsia="楷体"/>
          <w:b/>
          <w:color w:val="auto"/>
          <w:sz w:val="44"/>
          <w:highlight w:val="none"/>
        </w:rPr>
        <w:br w:type="page" w:clear="all"/>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695"/>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ascii="楷体" w:hAnsi="楷体" w:eastAsia="楷体"/>
          <w:color w:val="auto"/>
          <w:sz w:val="30"/>
          <w:highlight w:val="none"/>
        </w:rPr>
        <w:br w:type="page" w:clear="all"/>
      </w:r>
      <w:bookmarkStart w:id="0" w:name="_Toc92167999"/>
      <w:r/>
      <w:bookmarkStart w:id="1" w:name="_Toc20732967"/>
      <w:r/>
      <w:bookmarkStart w:id="2" w:name="_Toc100386033"/>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b/>
          <w:bCs/>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3" w:name="_Toc20732978"/>
      <w:r/>
      <w:bookmarkStart w:id="4" w:name="_Toc100386044"/>
      <w:r/>
      <w:bookmarkStart w:id="5" w:name="_Toc98669341"/>
      <w:r/>
      <w:bookmarkStart w:id="6" w:name="_Toc92168010"/>
      <w:r/>
      <w:bookmarkStart w:id="7" w:name="_Toc98669699"/>
      <w:r>
        <w:rPr>
          <w:rFonts w:hint="eastAsia" w:ascii="楷体" w:hAnsi="楷体" w:eastAsia="楷体"/>
          <w:b/>
          <w:bCs/>
          <w:color w:val="auto"/>
          <w:sz w:val="24"/>
          <w:szCs w:val="28"/>
          <w:highlight w:val="none"/>
          <w:u w:val="single"/>
          <w:lang w:eastAsia="zh-CN"/>
        </w:rPr>
        <w:t xml:space="preserve">2吨水罐消防车采购项目</w:t>
      </w:r>
      <w:r>
        <w:rPr>
          <w:rFonts w:hint="eastAsia" w:ascii="楷体" w:hAnsi="楷体" w:eastAsia="楷体"/>
          <w:b/>
          <w:bCs/>
          <w:color w:val="auto"/>
          <w:sz w:val="24"/>
          <w:szCs w:val="28"/>
          <w:highlight w:val="none"/>
        </w:rPr>
        <w:t xml:space="preserve">的潜在投标人应在</w:t>
      </w:r>
      <w:r>
        <w:rPr>
          <w:rFonts w:hint="eastAsia" w:ascii="楷体" w:hAnsi="楷体" w:eastAsia="楷体"/>
          <w:b/>
          <w:bCs/>
          <w:color w:val="auto"/>
          <w:sz w:val="24"/>
          <w:szCs w:val="28"/>
          <w:highlight w:val="none"/>
          <w:u w:val="single"/>
        </w:rPr>
        <w:t xml:space="preserve">江苏政府采购网--苏采云电子交易平台http://jszfcg.jscz.gov.cn/jszc/login</w:t>
      </w:r>
      <w:r>
        <w:rPr>
          <w:rFonts w:hint="eastAsia" w:ascii="楷体" w:hAnsi="楷体" w:eastAsia="楷体"/>
          <w:b/>
          <w:bCs/>
          <w:color w:val="auto"/>
          <w:sz w:val="24"/>
          <w:szCs w:val="28"/>
          <w:highlight w:val="none"/>
        </w:rPr>
        <w:t xml:space="preserve">获取招标文件，并于</w:t>
      </w:r>
      <w:r>
        <w:rPr>
          <w:rFonts w:ascii="楷体" w:hAnsi="楷体" w:eastAsia="楷体"/>
          <w:b/>
          <w:bCs/>
          <w:color w:val="auto"/>
          <w:sz w:val="24"/>
          <w:szCs w:val="28"/>
          <w:highlight w:val="none"/>
          <w:u w:val="none"/>
        </w:rPr>
        <w:t xml:space="preserve">202</w:t>
      </w:r>
      <w:r>
        <w:rPr>
          <w:rFonts w:hint="eastAsia" w:ascii="楷体" w:hAnsi="楷体" w:eastAsia="楷体"/>
          <w:b/>
          <w:bCs/>
          <w:color w:val="auto"/>
          <w:sz w:val="24"/>
          <w:szCs w:val="28"/>
          <w:highlight w:val="none"/>
          <w:u w:val="none"/>
        </w:rPr>
        <w:t xml:space="preserve">6年</w:t>
      </w:r>
      <w:r>
        <w:rPr>
          <w:rFonts w:hint="eastAsia" w:ascii="楷体" w:hAnsi="楷体" w:eastAsia="楷体"/>
          <w:b/>
          <w:bCs/>
          <w:color w:val="auto"/>
          <w:sz w:val="24"/>
          <w:szCs w:val="28"/>
          <w:highlight w:val="none"/>
          <w:u w:val="none"/>
          <w:lang w:val="en-US" w:eastAsia="zh-CN"/>
        </w:rPr>
        <w:t xml:space="preserve">11</w:t>
      </w:r>
      <w:r>
        <w:rPr>
          <w:rFonts w:hint="eastAsia" w:ascii="楷体" w:hAnsi="楷体" w:eastAsia="楷体"/>
          <w:b/>
          <w:bCs/>
          <w:color w:val="auto"/>
          <w:sz w:val="24"/>
          <w:szCs w:val="28"/>
          <w:highlight w:val="none"/>
          <w:u w:val="none"/>
        </w:rPr>
        <w:t xml:space="preserve">月</w:t>
      </w:r>
      <w:r>
        <w:rPr>
          <w:rFonts w:hint="eastAsia" w:ascii="楷体" w:hAnsi="楷体" w:eastAsia="楷体"/>
          <w:b/>
          <w:bCs/>
          <w:color w:val="auto"/>
          <w:sz w:val="24"/>
          <w:szCs w:val="28"/>
          <w:highlight w:val="none"/>
          <w:u w:val="single"/>
          <w:lang w:val="en-US" w:eastAsia="zh-CN"/>
        </w:rPr>
        <w:t xml:space="preserve">17</w:t>
      </w:r>
      <w:r>
        <w:rPr>
          <w:rFonts w:hint="eastAsia" w:ascii="楷体" w:hAnsi="楷体" w:eastAsia="楷体"/>
          <w:b/>
          <w:bCs/>
          <w:color w:val="auto"/>
          <w:sz w:val="24"/>
          <w:szCs w:val="28"/>
          <w:highlight w:val="none"/>
          <w:u w:val="none"/>
        </w:rPr>
        <w:t xml:space="preserve">日</w:t>
      </w:r>
      <w:r>
        <w:rPr>
          <w:rFonts w:ascii="楷体" w:hAnsi="楷体" w:eastAsia="楷体"/>
          <w:b/>
          <w:bCs/>
          <w:color w:val="auto"/>
          <w:sz w:val="24"/>
          <w:szCs w:val="28"/>
          <w:highlight w:val="none"/>
          <w:u w:val="none"/>
        </w:rPr>
        <w:t xml:space="preserve">09</w:t>
      </w:r>
      <w:r>
        <w:rPr>
          <w:rFonts w:hint="eastAsia" w:ascii="楷体" w:hAnsi="楷体" w:eastAsia="楷体"/>
          <w:b/>
          <w:bCs/>
          <w:color w:val="auto"/>
          <w:sz w:val="24"/>
          <w:szCs w:val="28"/>
          <w:highlight w:val="none"/>
          <w:u w:val="none"/>
        </w:rPr>
        <w:t xml:space="preserve">点</w:t>
      </w:r>
      <w:r>
        <w:rPr>
          <w:rFonts w:ascii="楷体" w:hAnsi="楷体" w:eastAsia="楷体"/>
          <w:b/>
          <w:bCs/>
          <w:color w:val="auto"/>
          <w:sz w:val="24"/>
          <w:szCs w:val="28"/>
          <w:highlight w:val="none"/>
          <w:u w:val="none"/>
        </w:rPr>
        <w:t xml:space="preserve">30</w:t>
      </w:r>
      <w:r>
        <w:rPr>
          <w:rFonts w:hint="eastAsia" w:ascii="楷体" w:hAnsi="楷体" w:eastAsia="楷体"/>
          <w:b/>
          <w:bCs/>
          <w:color w:val="auto"/>
          <w:sz w:val="24"/>
          <w:szCs w:val="28"/>
          <w:highlight w:val="none"/>
          <w:u w:val="none"/>
        </w:rPr>
        <w:t xml:space="preserve">分</w:t>
      </w:r>
      <w:r>
        <w:rPr>
          <w:rFonts w:hint="eastAsia" w:ascii="楷体" w:hAnsi="楷体" w:eastAsia="楷体"/>
          <w:b/>
          <w:bCs/>
          <w:color w:val="auto"/>
          <w:sz w:val="24"/>
          <w:szCs w:val="28"/>
          <w:highlight w:val="none"/>
        </w:rPr>
        <w:t xml:space="preserve">（北京时间）前按要求递交投标文件。</w:t>
      </w:r>
      <w:r/>
    </w:p>
    <w:p>
      <w:pPr>
        <w:pStyle w:val="694"/>
        <w:ind w:left="-142"/>
        <w:jc w:val="both"/>
        <w:spacing w:line="360" w:lineRule="auto"/>
        <w:rPr>
          <w:rFonts w:ascii="楷体" w:hAnsi="楷体" w:eastAsia="楷体" w:cs="宋体"/>
          <w:b/>
          <w:bCs/>
          <w:color w:val="auto"/>
          <w:sz w:val="24"/>
          <w:szCs w:val="28"/>
          <w:highlight w:val="none"/>
        </w:rPr>
      </w:pPr>
      <w:r/>
      <w:bookmarkStart w:id="8" w:name="_Toc35393621"/>
      <w:r/>
      <w:bookmarkStart w:id="9" w:name="_Toc28359079"/>
      <w:r/>
      <w:bookmarkStart w:id="10" w:name="_Toc35393790"/>
      <w:r/>
      <w:bookmarkStart w:id="11" w:name="_Toc28359002"/>
      <w:r/>
      <w:bookmarkStart w:id="12" w:name="_Hlk24379207"/>
      <w:r>
        <w:rPr>
          <w:rFonts w:hint="eastAsia" w:ascii="楷体" w:hAnsi="楷体" w:eastAsia="楷体" w:cs="宋体"/>
          <w:b/>
          <w:bCs/>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项目编号：</w:t>
      </w:r>
      <w:r>
        <w:rPr>
          <w:rFonts w:hint="eastAsia" w:ascii="楷体" w:hAnsi="楷体" w:eastAsia="楷体"/>
          <w:color w:val="auto"/>
          <w:sz w:val="24"/>
          <w:szCs w:val="28"/>
          <w:highlight w:val="none"/>
          <w:lang w:eastAsia="zh-CN"/>
        </w:rPr>
        <w:t xml:space="preserve">JSZC-321181-BZDL-G2026-0006</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2"/>
      <w:r>
        <w:rPr>
          <w:rFonts w:hint="eastAsia" w:ascii="楷体" w:hAnsi="楷体" w:eastAsia="楷体"/>
          <w:color w:val="auto"/>
          <w:sz w:val="24"/>
          <w:szCs w:val="28"/>
          <w:highlight w:val="none"/>
          <w:lang w:eastAsia="zh-CN"/>
        </w:rPr>
        <w:t xml:space="preserve">2吨水罐消防车采购项目</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w:t>
      </w:r>
      <w:bookmarkStart w:id="13" w:name="OLE_LINK81"/>
      <w:r/>
      <w:bookmarkStart w:id="14" w:name="OLE_LINK65"/>
      <w:r/>
      <w:bookmarkStart w:id="15" w:name="OLE_LINK68"/>
      <w:r/>
      <w:bookmarkStart w:id="16" w:name="OLE_LINK66"/>
      <w:r/>
      <w:bookmarkStart w:id="17" w:name="OLE_LINK67"/>
      <w:r>
        <w:rPr>
          <w:rFonts w:hint="eastAsia" w:ascii="楷体" w:hAnsi="楷体" w:eastAsia="楷体"/>
          <w:color w:val="auto"/>
          <w:sz w:val="24"/>
          <w:szCs w:val="28"/>
          <w:highlight w:val="none"/>
          <w:lang w:val="en-US" w:eastAsia="zh-CN"/>
        </w:rPr>
        <w:t xml:space="preserve">1800000</w:t>
      </w:r>
      <w:r>
        <w:rPr>
          <w:rFonts w:hint="eastAsia" w:ascii="楷体" w:hAnsi="楷体" w:eastAsia="楷体"/>
          <w:color w:val="auto"/>
          <w:sz w:val="24"/>
          <w:szCs w:val="28"/>
          <w:highlight w:val="none"/>
        </w:rPr>
        <w:t xml:space="preserve">元</w:t>
      </w:r>
      <w:bookmarkEnd w:id="13"/>
      <w:r/>
      <w:bookmarkEnd w:id="14"/>
      <w:r/>
      <w:bookmarkEnd w:id="15"/>
      <w:r/>
      <w:bookmarkEnd w:id="16"/>
      <w:r/>
      <w:bookmarkEnd w:id="17"/>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w:t>
      </w:r>
      <w:bookmarkStart w:id="18" w:name="OLE_LINK18"/>
      <w:r>
        <w:rPr>
          <w:rFonts w:hint="eastAsia" w:ascii="楷体" w:hAnsi="楷体" w:eastAsia="楷体"/>
          <w:color w:val="auto"/>
          <w:sz w:val="24"/>
          <w:szCs w:val="28"/>
          <w:highlight w:val="none"/>
          <w:lang w:eastAsia="zh-CN"/>
        </w:rPr>
        <w:t xml:space="preserve">1800000</w:t>
      </w:r>
      <w:r>
        <w:rPr>
          <w:rFonts w:hint="eastAsia" w:ascii="楷体" w:hAnsi="楷体" w:eastAsia="楷体"/>
          <w:color w:val="auto"/>
          <w:sz w:val="24"/>
          <w:szCs w:val="28"/>
          <w:highlight w:val="none"/>
        </w:rPr>
        <w:t xml:space="preserve">元，投标报价超过最高限价的为无效报价，按照无效响应处理。</w:t>
      </w:r>
      <w:bookmarkEnd w:id="18"/>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olor w:val="auto"/>
          <w:sz w:val="24"/>
          <w:szCs w:val="28"/>
          <w:highlight w:val="none"/>
        </w:rPr>
        <w:t xml:space="preserve">采购需求：</w:t>
      </w:r>
      <w:r>
        <w:rPr>
          <w:rFonts w:hint="eastAsia" w:ascii="楷体" w:hAnsi="楷体" w:eastAsia="楷体" w:cs="Times New Roman"/>
          <w:color w:val="auto"/>
          <w:sz w:val="24"/>
          <w:szCs w:val="28"/>
          <w:highlight w:val="none"/>
        </w:rPr>
        <w:t xml:space="preserve">2吨水罐消防车3辆</w:t>
      </w:r>
      <w:r>
        <w:rPr>
          <w:rFonts w:hint="eastAsia" w:ascii="楷体" w:hAnsi="楷体" w:eastAsia="楷体" w:cs="Times New Roman"/>
          <w:color w:val="auto"/>
          <w:sz w:val="24"/>
          <w:szCs w:val="28"/>
          <w:highlight w:val="none"/>
          <w:lang w:eastAsia="zh-CN"/>
        </w:rPr>
        <w:t xml:space="preserve">，</w:t>
      </w:r>
      <w:r>
        <w:rPr>
          <w:rFonts w:hint="eastAsia" w:ascii="楷体" w:hAnsi="楷体" w:eastAsia="楷体" w:cs="Times New Roman"/>
          <w:color w:val="auto"/>
          <w:sz w:val="24"/>
          <w:szCs w:val="28"/>
          <w:highlight w:val="none"/>
        </w:rPr>
        <w:t xml:space="preserve">详细内容及要求见第四部分采购需求。</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olor w:val="auto"/>
          <w:sz w:val="24"/>
          <w:szCs w:val="28"/>
          <w:highlight w:val="none"/>
        </w:rPr>
        <w:t xml:space="preserve">合同履行期限：</w:t>
      </w:r>
      <w:r>
        <w:rPr>
          <w:rFonts w:hint="eastAsia" w:ascii="楷体" w:hAnsi="楷体" w:eastAsia="楷体" w:cs="Times New Roman"/>
          <w:color w:val="auto"/>
          <w:sz w:val="24"/>
          <w:szCs w:val="28"/>
          <w:highlight w:val="none"/>
        </w:rPr>
        <w:t xml:space="preserve">合同签订后，</w:t>
      </w:r>
      <w:r>
        <w:rPr>
          <w:rFonts w:hint="eastAsia" w:ascii="楷体" w:hAnsi="楷体" w:eastAsia="楷体" w:cs="Times New Roman"/>
          <w:color w:val="auto"/>
          <w:sz w:val="24"/>
          <w:szCs w:val="28"/>
          <w:highlight w:val="none"/>
          <w:lang w:val="en-US" w:eastAsia="zh-CN"/>
        </w:rPr>
        <w:t xml:space="preserve">5</w:t>
      </w:r>
      <w:r>
        <w:rPr>
          <w:rFonts w:hint="eastAsia" w:ascii="楷体" w:hAnsi="楷体" w:eastAsia="楷体" w:cs="Times New Roman"/>
          <w:color w:val="auto"/>
          <w:sz w:val="24"/>
          <w:szCs w:val="28"/>
          <w:highlight w:val="none"/>
          <w:lang w:eastAsia="zh-CN"/>
        </w:rPr>
        <w:t xml:space="preserve">0天内完成</w:t>
      </w:r>
      <w:r>
        <w:rPr>
          <w:rFonts w:hint="eastAsia" w:ascii="楷体" w:hAnsi="楷体" w:eastAsia="楷体" w:cs="Times New Roman"/>
          <w:color w:val="auto"/>
          <w:sz w:val="24"/>
          <w:szCs w:val="28"/>
          <w:highlight w:val="none"/>
        </w:rPr>
        <w:t xml:space="preserve">供货并验收完成</w:t>
      </w:r>
      <w:r>
        <w:rPr>
          <w:rFonts w:hint="eastAsia" w:ascii="楷体" w:hAnsi="楷体" w:eastAsia="楷体" w:cs="Times New Roman"/>
          <w:color w:val="auto"/>
          <w:sz w:val="24"/>
          <w:szCs w:val="28"/>
          <w:highlight w:val="none"/>
          <w:lang w:eastAsia="zh-CN"/>
        </w:rPr>
        <w:t xml:space="preserve">，</w:t>
      </w:r>
      <w:r>
        <w:rPr>
          <w:rFonts w:hint="eastAsia" w:ascii="楷体" w:hAnsi="楷体" w:eastAsia="楷体" w:cs="Times New Roman"/>
          <w:color w:val="auto"/>
          <w:sz w:val="24"/>
          <w:szCs w:val="28"/>
          <w:highlight w:val="none"/>
        </w:rPr>
        <w:t xml:space="preserve">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w:t>
      </w:r>
      <w:r>
        <w:rPr>
          <w:rFonts w:ascii="Wingdings 2" w:hAnsi="Wingdings 2" w:eastAsia="Wingdings 2" w:cs="Wingdings 2"/>
          <w:color w:val="auto"/>
          <w:sz w:val="24"/>
          <w:szCs w:val="28"/>
          <w:highlight w:val="none"/>
        </w:rPr>
        <w:t xml:space="preserve"></w:t>
      </w:r>
      <w:r>
        <w:rPr>
          <w:rFonts w:hint="eastAsia" w:ascii="楷体" w:hAnsi="楷体" w:eastAsia="楷体"/>
          <w:color w:val="auto"/>
          <w:sz w:val="24"/>
          <w:szCs w:val="28"/>
          <w:highlight w:val="none"/>
        </w:rPr>
        <w:t xml:space="preserve">不接受</w:t>
      </w:r>
      <w:r/>
    </w:p>
    <w:p>
      <w:pPr>
        <w:pStyle w:val="694"/>
        <w:ind w:left="-142"/>
        <w:jc w:val="both"/>
        <w:spacing w:line="360" w:lineRule="auto"/>
        <w:rPr>
          <w:rFonts w:ascii="楷体" w:hAnsi="楷体" w:eastAsia="楷体" w:cs="宋体"/>
          <w:b/>
          <w:bCs/>
          <w:color w:val="auto"/>
          <w:sz w:val="24"/>
          <w:szCs w:val="28"/>
          <w:highlight w:val="none"/>
        </w:rPr>
      </w:pPr>
      <w:r/>
      <w:bookmarkStart w:id="19" w:name="_Toc35393791"/>
      <w:r/>
      <w:bookmarkStart w:id="20" w:name="_Toc35393622"/>
      <w:r/>
      <w:bookmarkStart w:id="21" w:name="_Toc28359003"/>
      <w:r/>
      <w:bookmarkStart w:id="22" w:name="_Toc28359080"/>
      <w:r>
        <w:rPr>
          <w:rFonts w:hint="eastAsia" w:ascii="楷体" w:hAnsi="楷体" w:eastAsia="楷体" w:cs="宋体"/>
          <w:b/>
          <w:bCs/>
          <w:color w:val="auto"/>
          <w:sz w:val="24"/>
          <w:szCs w:val="28"/>
          <w:highlight w:val="none"/>
        </w:rPr>
        <w:t xml:space="preserve">二、申请人的资格要求</w:t>
      </w:r>
      <w:bookmarkEnd w:id="19"/>
      <w:r/>
      <w:bookmarkEnd w:id="20"/>
      <w:r/>
      <w:bookmarkEnd w:id="21"/>
      <w:r/>
      <w:bookmarkEnd w:id="22"/>
      <w:r>
        <w:rPr>
          <w:rFonts w:hint="eastAsia" w:ascii="楷体" w:hAnsi="楷体" w:eastAsia="楷体" w:cs="宋体"/>
          <w:b/>
          <w:bCs/>
          <w:color w:val="auto"/>
          <w:sz w:val="24"/>
          <w:szCs w:val="28"/>
          <w:highlight w:val="none"/>
        </w:rPr>
        <w:t xml:space="preserve">:</w:t>
      </w:r>
      <w:r>
        <w:rPr>
          <w:rFonts w:ascii="楷体" w:hAnsi="楷体" w:eastAsia="楷体" w:cs="宋体"/>
          <w:b/>
          <w:bCs/>
          <w:color w:val="auto"/>
          <w:sz w:val="24"/>
          <w:szCs w:val="28"/>
          <w:highlight w:val="none"/>
        </w:rPr>
        <w:t xml:space="preserve"> </w:t>
      </w:r>
      <w:r/>
    </w:p>
    <w:p>
      <w:pPr>
        <w:ind w:firstLine="480"/>
        <w:spacing w:line="360" w:lineRule="auto"/>
        <w:rPr>
          <w:rFonts w:hint="eastAsia" w:ascii="楷体" w:hAnsi="楷体" w:eastAsia="楷体" w:cs="Times New Roman"/>
          <w:color w:val="auto"/>
          <w:sz w:val="24"/>
          <w:szCs w:val="28"/>
          <w:highlight w:val="none"/>
        </w:rPr>
      </w:pPr>
      <w:r/>
      <w:bookmarkStart w:id="23" w:name="_Hlk152166700"/>
      <w:r/>
      <w:bookmarkStart w:id="24" w:name="_Toc35393623"/>
      <w:r/>
      <w:bookmarkStart w:id="25" w:name="_Toc35393792"/>
      <w:r/>
      <w:bookmarkStart w:id="26" w:name="_Toc28359004"/>
      <w:r/>
      <w:bookmarkStart w:id="27" w:name="_Toc28359081"/>
      <w:r>
        <w:rPr>
          <w:rFonts w:hint="eastAsia" w:ascii="楷体" w:hAnsi="楷体" w:eastAsia="楷体" w:cs="Times New Roman"/>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s="Times New Roman"/>
          <w:color w:val="auto"/>
          <w:sz w:val="24"/>
          <w:szCs w:val="28"/>
          <w:highlight w:val="none"/>
        </w:rPr>
        <w:t xml:space="preserve">1.1具有独立承担民事责任的能力；</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s="Times New Roman"/>
          <w:color w:val="auto"/>
          <w:sz w:val="24"/>
          <w:szCs w:val="28"/>
          <w:highlight w:val="none"/>
        </w:rPr>
        <w:t xml:space="preserve">1.2具有良好的商业信誉和健全的财务会计制度；</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s="Times New Roman"/>
          <w:color w:val="auto"/>
          <w:sz w:val="24"/>
          <w:szCs w:val="28"/>
          <w:highlight w:val="none"/>
        </w:rPr>
        <w:t xml:space="preserve">1.3具有履行合同所必需的设备和专业技术能力；</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s="Times New Roman"/>
          <w:color w:val="auto"/>
          <w:sz w:val="24"/>
          <w:szCs w:val="28"/>
          <w:highlight w:val="none"/>
        </w:rPr>
        <w:t xml:space="preserve">1.4有依法缴纳税收和社会保障资金的良好记录；</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s="Times New Roman"/>
          <w:color w:val="auto"/>
          <w:sz w:val="24"/>
          <w:szCs w:val="28"/>
          <w:highlight w:val="none"/>
        </w:rPr>
        <w:t xml:space="preserve">1.5参加政府采购活动前三年内，在经营活动中没有重大违法记录;</w:t>
      </w:r>
      <w:bookmarkEnd w:id="23"/>
      <w:r/>
      <w:r/>
    </w:p>
    <w:p>
      <w:pPr>
        <w:ind w:firstLine="480"/>
        <w:spacing w:line="360" w:lineRule="auto"/>
        <w:rPr>
          <w:rFonts w:hint="eastAsia" w:ascii="楷体" w:hAnsi="楷体" w:eastAsia="楷体" w:cs="Times New Roman"/>
          <w:color w:val="auto"/>
          <w:sz w:val="24"/>
          <w:szCs w:val="28"/>
          <w:highlight w:val="none"/>
          <w:lang w:eastAsia="zh-CN"/>
        </w:rPr>
      </w:pPr>
      <w:r>
        <w:rPr>
          <w:rFonts w:hint="eastAsia" w:ascii="楷体" w:hAnsi="楷体" w:eastAsia="楷体" w:cs="Times New Roman"/>
          <w:color w:val="auto"/>
          <w:sz w:val="24"/>
          <w:szCs w:val="28"/>
          <w:highlight w:val="none"/>
        </w:rPr>
        <w:t xml:space="preserve">2.落实政府采购政策需满足的资格要求：</w:t>
      </w:r>
      <w:r>
        <w:rPr>
          <w:rFonts w:hint="eastAsia" w:ascii="楷体" w:hAnsi="楷体" w:eastAsia="楷体" w:cs="Times New Roman"/>
          <w:color w:val="auto"/>
          <w:sz w:val="24"/>
          <w:szCs w:val="28"/>
          <w:highlight w:val="none"/>
          <w:lang w:val="en-US" w:eastAsia="zh-CN"/>
        </w:rPr>
        <w:t xml:space="preserve">本项目专门面向中小微企业，提供《中小企业声明函》</w:t>
      </w:r>
      <w:r>
        <w:rPr>
          <w:rFonts w:hint="eastAsia" w:ascii="楷体" w:hAnsi="楷体" w:eastAsia="楷体" w:cs="Times New Roman"/>
          <w:color w:val="auto"/>
          <w:sz w:val="24"/>
          <w:szCs w:val="28"/>
          <w:highlight w:val="none"/>
          <w:lang w:eastAsia="zh-CN"/>
        </w:rPr>
        <w:t xml:space="preserve">。</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s="Times New Roman"/>
          <w:color w:val="auto"/>
          <w:sz w:val="24"/>
          <w:szCs w:val="28"/>
          <w:highlight w:val="none"/>
        </w:rPr>
        <w:t xml:space="preserve">3.本项目的特定资格要求：无。 </w:t>
      </w:r>
      <w:r/>
    </w:p>
    <w:p>
      <w:pPr>
        <w:pStyle w:val="694"/>
        <w:ind w:left="-142"/>
        <w:jc w:val="both"/>
        <w:spacing w:line="360" w:lineRule="auto"/>
        <w:rPr>
          <w:rFonts w:ascii="楷体" w:hAnsi="楷体" w:eastAsia="楷体" w:cs="宋体"/>
          <w:b/>
          <w:bCs/>
          <w:color w:val="auto"/>
          <w:sz w:val="24"/>
          <w:szCs w:val="28"/>
          <w:highlight w:val="none"/>
        </w:rPr>
      </w:pPr>
      <w:r>
        <w:rPr>
          <w:rFonts w:hint="eastAsia" w:ascii="楷体" w:hAnsi="楷体" w:eastAsia="楷体" w:cs="宋体"/>
          <w:b/>
          <w:bCs/>
          <w:color w:val="auto"/>
          <w:sz w:val="24"/>
          <w:szCs w:val="28"/>
          <w:highlight w:val="none"/>
        </w:rPr>
        <w:t xml:space="preserve">三、获取招标文件</w:t>
      </w:r>
      <w:bookmarkEnd w:id="24"/>
      <w:r/>
      <w:bookmarkEnd w:id="25"/>
      <w:r/>
      <w:bookmarkEnd w:id="26"/>
      <w:r/>
      <w:bookmarkEnd w:id="27"/>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获取时间：自招标文件公告之日起5个工作日</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获取地点：江苏政府采购网-苏采云电子交易平台</w:t>
      </w:r>
      <w:r/>
    </w:p>
    <w:p>
      <w:pPr>
        <w:ind w:firstLine="48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获取方式：在线获取（“苏采云”系统用户注册--获取“CA数字证书”--CA绑定与登录--网上报名--下载招标文件，</w:t>
      </w:r>
      <w:bookmarkStart w:id="28" w:name="_Hlk153292470"/>
      <w:r>
        <w:rPr>
          <w:rFonts w:hint="eastAsia" w:ascii="楷体" w:hAnsi="楷体" w:eastAsia="楷体"/>
          <w:color w:val="auto"/>
          <w:sz w:val="24"/>
          <w:szCs w:val="28"/>
          <w:highlight w:val="none"/>
        </w:rPr>
        <w:t xml:space="preserve">具体操作详见“苏采云”系统供应商操作指南</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ascii="楷体" w:hAnsi="楷体" w:eastAsia="楷体"/>
          <w:color w:val="auto"/>
          <w:sz w:val="24"/>
          <w:highlight w:val="none"/>
        </w:rPr>
        <w:t xml:space="preserve">http://www.ccgp-jiangsu.gov.cn/jiangsu/zlxz/ee/ee3a4bc5a3454aa2b0d9312230633ce9.html</w:t>
      </w:r>
      <w:r>
        <w:rPr>
          <w:rFonts w:ascii="楷体" w:hAnsi="楷体" w:eastAsia="楷体"/>
          <w:color w:val="auto"/>
          <w:sz w:val="24"/>
          <w:highlight w:val="none"/>
        </w:rPr>
        <w:fldChar w:fldCharType="end"/>
      </w:r>
      <w:r>
        <w:rPr>
          <w:rFonts w:hint="eastAsia" w:ascii="楷体" w:hAnsi="楷体" w:eastAsia="楷体"/>
          <w:color w:val="auto"/>
          <w:sz w:val="24"/>
          <w:highlight w:val="none"/>
        </w:rPr>
        <w:t xml:space="preserve">）</w:t>
      </w:r>
      <w:bookmarkEnd w:id="28"/>
      <w:r>
        <w:rPr>
          <w:rFonts w:ascii="楷体" w:hAnsi="楷体" w:eastAsia="楷体"/>
          <w:color w:val="auto"/>
          <w:sz w:val="24"/>
          <w:highlight w:val="none"/>
        </w:rPr>
        <w:t xml:space="preserve"> </w:t>
      </w:r>
      <w:r>
        <w:rPr>
          <w:rFonts w:ascii="楷体" w:hAnsi="楷体" w:eastAsia="楷体"/>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694"/>
        <w:ind w:left="-142"/>
        <w:jc w:val="both"/>
        <w:spacing w:line="360" w:lineRule="auto"/>
        <w:rPr>
          <w:rFonts w:ascii="楷体" w:hAnsi="楷体" w:eastAsia="楷体" w:cs="宋体"/>
          <w:b/>
          <w:bCs/>
          <w:color w:val="auto"/>
          <w:sz w:val="24"/>
          <w:szCs w:val="28"/>
          <w:highlight w:val="none"/>
        </w:rPr>
      </w:pPr>
      <w:r/>
      <w:bookmarkStart w:id="29" w:name="_Toc28359082"/>
      <w:r/>
      <w:bookmarkStart w:id="30" w:name="_Toc35393624"/>
      <w:r/>
      <w:bookmarkStart w:id="31" w:name="_Toc28359005"/>
      <w:r/>
      <w:bookmarkStart w:id="32" w:name="_Toc35393793"/>
      <w:r>
        <w:rPr>
          <w:rFonts w:hint="eastAsia" w:ascii="楷体" w:hAnsi="楷体" w:eastAsia="楷体" w:cs="宋体"/>
          <w:b/>
          <w:bCs/>
          <w:color w:val="auto"/>
          <w:sz w:val="24"/>
          <w:szCs w:val="28"/>
          <w:highlight w:val="none"/>
        </w:rPr>
        <w:t xml:space="preserve">四、</w:t>
      </w:r>
      <w:bookmarkEnd w:id="29"/>
      <w:r/>
      <w:bookmarkEnd w:id="30"/>
      <w:r/>
      <w:bookmarkEnd w:id="31"/>
      <w:r/>
      <w:bookmarkEnd w:id="32"/>
      <w:r>
        <w:rPr>
          <w:rFonts w:hint="eastAsia" w:ascii="楷体" w:hAnsi="楷体" w:eastAsia="楷体" w:cs="宋体"/>
          <w:b/>
          <w:bCs/>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w:t>
      </w:r>
      <w:r>
        <w:rPr>
          <w:rFonts w:ascii="楷体" w:hAnsi="楷体" w:eastAsia="楷体"/>
          <w:color w:val="auto"/>
          <w:sz w:val="24"/>
          <w:szCs w:val="28"/>
          <w:highlight w:val="none"/>
          <w:u w:val="none"/>
        </w:rPr>
        <w:t xml:space="preserve">202</w:t>
      </w:r>
      <w:r>
        <w:rPr>
          <w:rFonts w:hint="eastAsia" w:ascii="楷体" w:hAnsi="楷体" w:eastAsia="楷体"/>
          <w:color w:val="auto"/>
          <w:sz w:val="24"/>
          <w:szCs w:val="28"/>
          <w:highlight w:val="none"/>
          <w:u w:val="none"/>
        </w:rPr>
        <w:t xml:space="preserve">6年</w:t>
      </w:r>
      <w:r>
        <w:rPr>
          <w:rFonts w:hint="eastAsia" w:ascii="楷体" w:hAnsi="楷体" w:eastAsia="楷体"/>
          <w:color w:val="auto"/>
          <w:sz w:val="24"/>
          <w:szCs w:val="28"/>
          <w:highlight w:val="none"/>
          <w:u w:val="none"/>
          <w:lang w:val="en-US" w:eastAsia="zh-CN"/>
        </w:rPr>
        <w:t xml:space="preserve">11</w:t>
      </w:r>
      <w:r>
        <w:rPr>
          <w:rFonts w:hint="eastAsia" w:ascii="楷体" w:hAnsi="楷体" w:eastAsia="楷体"/>
          <w:color w:val="auto"/>
          <w:sz w:val="24"/>
          <w:szCs w:val="28"/>
          <w:highlight w:val="none"/>
          <w:u w:val="none"/>
        </w:rPr>
        <w:t xml:space="preserve">月</w:t>
      </w:r>
      <w:r>
        <w:rPr>
          <w:rFonts w:hint="eastAsia" w:ascii="楷体" w:hAnsi="楷体" w:eastAsia="楷体"/>
          <w:color w:val="auto"/>
          <w:sz w:val="24"/>
          <w:szCs w:val="28"/>
          <w:highlight w:val="none"/>
          <w:u w:val="single"/>
          <w:lang w:val="en-US" w:eastAsia="zh-CN"/>
        </w:rPr>
        <w:t xml:space="preserve">17</w:t>
      </w:r>
      <w:r>
        <w:rPr>
          <w:rFonts w:hint="eastAsia" w:ascii="楷体" w:hAnsi="楷体" w:eastAsia="楷体"/>
          <w:color w:val="auto"/>
          <w:sz w:val="24"/>
          <w:szCs w:val="28"/>
          <w:highlight w:val="none"/>
          <w:u w:val="none"/>
        </w:rPr>
        <w:t xml:space="preserve">日</w:t>
      </w:r>
      <w:r>
        <w:rPr>
          <w:rFonts w:ascii="楷体" w:hAnsi="楷体" w:eastAsia="楷体"/>
          <w:bCs/>
          <w:color w:val="auto"/>
          <w:sz w:val="24"/>
          <w:szCs w:val="28"/>
          <w:highlight w:val="none"/>
          <w:u w:val="none"/>
        </w:rPr>
        <w:t xml:space="preserve">09</w:t>
      </w:r>
      <w:r>
        <w:rPr>
          <w:rFonts w:hint="eastAsia" w:ascii="楷体" w:hAnsi="楷体" w:eastAsia="楷体"/>
          <w:bCs/>
          <w:color w:val="auto"/>
          <w:sz w:val="24"/>
          <w:szCs w:val="28"/>
          <w:highlight w:val="none"/>
          <w:u w:val="none"/>
        </w:rPr>
        <w:t xml:space="preserve">点</w:t>
      </w:r>
      <w:r>
        <w:rPr>
          <w:rFonts w:ascii="楷体" w:hAnsi="楷体" w:eastAsia="楷体"/>
          <w:bCs/>
          <w:color w:val="auto"/>
          <w:sz w:val="24"/>
          <w:szCs w:val="28"/>
          <w:highlight w:val="none"/>
          <w:u w:val="none"/>
        </w:rPr>
        <w:t xml:space="preserve">30</w:t>
      </w:r>
      <w:r>
        <w:rPr>
          <w:rFonts w:hint="eastAsia" w:ascii="楷体" w:hAnsi="楷体" w:eastAsia="楷体"/>
          <w:bCs/>
          <w:color w:val="auto"/>
          <w:sz w:val="24"/>
          <w:szCs w:val="28"/>
          <w:highlight w:val="none"/>
          <w:u w:val="none"/>
        </w:rPr>
        <w:t xml:space="preserve">分</w:t>
      </w:r>
      <w:r>
        <w:rPr>
          <w:rFonts w:hint="eastAsia" w:ascii="楷体" w:hAnsi="楷体" w:eastAsia="楷体"/>
          <w:bCs/>
          <w:color w:val="auto"/>
          <w:sz w:val="24"/>
          <w:szCs w:val="28"/>
          <w:highlight w:val="none"/>
        </w:rPr>
        <w:t xml:space="preserve">（北京时间）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开标地点：苏采云系统网上开标大厅</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注意事项：</w:t>
      </w:r>
      <w:bookmarkStart w:id="33" w:name="_Toc28359084"/>
      <w:r/>
      <w:bookmarkStart w:id="34" w:name="_Toc35393625"/>
      <w:r/>
      <w:bookmarkStart w:id="35" w:name="_Toc28359007"/>
      <w:r/>
      <w:bookmarkStart w:id="36" w:name="_Toc35393794"/>
      <w:r>
        <w:rPr>
          <w:rFonts w:hint="eastAsia" w:ascii="楷体" w:hAnsi="楷体" w:eastAsia="楷体"/>
          <w:color w:val="auto"/>
          <w:sz w:val="24"/>
          <w:szCs w:val="28"/>
          <w:highlight w:val="none"/>
        </w:rPr>
        <w:t xml:space="preserve">（1）本项目通过</w:t>
      </w:r>
      <w:bookmarkStart w:id="37" w:name="OLE_LINK69"/>
      <w:r>
        <w:rPr>
          <w:rFonts w:hint="eastAsia" w:ascii="楷体" w:hAnsi="楷体" w:eastAsia="楷体"/>
          <w:color w:val="auto"/>
          <w:sz w:val="24"/>
          <w:szCs w:val="28"/>
          <w:highlight w:val="none"/>
        </w:rPr>
        <w:t xml:space="preserve">苏采云</w:t>
      </w:r>
      <w:bookmarkEnd w:id="37"/>
      <w:r>
        <w:rPr>
          <w:rFonts w:hint="eastAsia" w:ascii="楷体" w:hAnsi="楷体" w:eastAsia="楷体"/>
          <w:color w:val="auto"/>
          <w:sz w:val="24"/>
          <w:szCs w:val="28"/>
          <w:highlight w:val="none"/>
        </w:rPr>
        <w:t xml:space="preserve">电子交易平台进行采购，投标人须通过</w:t>
      </w:r>
      <w:r>
        <w:rPr>
          <w:rFonts w:hint="eastAsia" w:ascii="楷体" w:hAnsi="楷体" w:eastAsia="楷体"/>
          <w:color w:val="auto"/>
          <w:sz w:val="24"/>
          <w:szCs w:val="28"/>
          <w:highlight w:val="none"/>
          <w:u w:val="single"/>
        </w:rPr>
        <w:t xml:space="preserve">苏采云</w:t>
      </w:r>
      <w:r>
        <w:rPr>
          <w:rFonts w:hint="eastAsia" w:ascii="楷体" w:hAnsi="楷体" w:eastAsia="楷体"/>
          <w:color w:val="auto"/>
          <w:sz w:val="24"/>
          <w:szCs w:val="28"/>
          <w:highlight w:val="none"/>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（2）本项目采用网上开标方式，请投标人事先做好电脑环境准备，自行选择互联网连接畅通的场地，在规定的开标时间登录“苏采云”系统开标大厅进行投标文件解密。</w:t>
      </w:r>
      <w:r/>
    </w:p>
    <w:p>
      <w:pPr>
        <w:pStyle w:val="694"/>
        <w:ind w:left="-142"/>
        <w:jc w:val="both"/>
        <w:spacing w:line="360" w:lineRule="auto"/>
        <w:rPr>
          <w:rFonts w:ascii="楷体" w:hAnsi="楷体" w:eastAsia="楷体" w:cs="宋体"/>
          <w:b/>
          <w:bCs w:val="0"/>
          <w:color w:val="auto"/>
          <w:sz w:val="24"/>
          <w:szCs w:val="28"/>
          <w:highlight w:val="none"/>
        </w:rPr>
      </w:pPr>
      <w:r>
        <w:rPr>
          <w:rFonts w:hint="eastAsia" w:ascii="楷体" w:hAnsi="楷体" w:eastAsia="楷体" w:cs="宋体"/>
          <w:b/>
          <w:bCs w:val="0"/>
          <w:color w:val="auto"/>
          <w:sz w:val="24"/>
          <w:szCs w:val="28"/>
          <w:highlight w:val="none"/>
        </w:rPr>
        <w:t xml:space="preserve">五、公告期限</w:t>
      </w:r>
      <w:bookmarkEnd w:id="33"/>
      <w:r/>
      <w:bookmarkEnd w:id="34"/>
      <w:r/>
      <w:bookmarkEnd w:id="35"/>
      <w:r/>
      <w:bookmarkEnd w:id="36"/>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694"/>
        <w:ind w:left="-142"/>
        <w:jc w:val="both"/>
        <w:spacing w:line="360" w:lineRule="auto"/>
        <w:rPr>
          <w:rFonts w:ascii="楷体" w:hAnsi="楷体" w:eastAsia="楷体" w:cs="宋体"/>
          <w:b/>
          <w:bCs/>
          <w:color w:val="auto"/>
          <w:sz w:val="24"/>
          <w:szCs w:val="28"/>
          <w:highlight w:val="none"/>
        </w:rPr>
      </w:pPr>
      <w:r/>
      <w:bookmarkStart w:id="38" w:name="_Toc35393626"/>
      <w:r/>
      <w:bookmarkStart w:id="39" w:name="_Toc35393795"/>
      <w:r>
        <w:rPr>
          <w:rFonts w:hint="eastAsia" w:ascii="楷体" w:hAnsi="楷体" w:eastAsia="楷体" w:cs="宋体"/>
          <w:b/>
          <w:bCs/>
          <w:color w:val="auto"/>
          <w:sz w:val="24"/>
          <w:szCs w:val="28"/>
          <w:highlight w:val="none"/>
        </w:rPr>
        <w:t xml:space="preserve">六、其他补充事宜</w:t>
      </w:r>
      <w:bookmarkEnd w:id="38"/>
      <w:r/>
      <w:bookmarkEnd w:id="39"/>
      <w:r/>
      <w:r/>
    </w:p>
    <w:p>
      <w:pPr>
        <w:pStyle w:val="1535"/>
        <w:ind w:firstLine="480"/>
        <w:jc w:val="left"/>
        <w:spacing w:line="360" w:lineRule="auto"/>
        <w:widowControl/>
        <w:rPr>
          <w:rFonts w:ascii="楷体" w:hAnsi="楷体" w:eastAsia="楷体" w:cs="宋体"/>
          <w:color w:val="auto"/>
          <w:sz w:val="24"/>
          <w:szCs w:val="28"/>
          <w:highlight w:val="none"/>
        </w:rPr>
      </w:pPr>
      <w:r/>
      <w:bookmarkStart w:id="40" w:name="_Toc28359008"/>
      <w:r/>
      <w:bookmarkStart w:id="41" w:name="_Toc35393627"/>
      <w:r/>
      <w:bookmarkStart w:id="42" w:name="_Toc28359085"/>
      <w:r/>
      <w:bookmarkStart w:id="43" w:name="_Toc35393796"/>
      <w:r>
        <w:rPr>
          <w:rFonts w:hint="eastAsia" w:ascii="楷体" w:hAnsi="楷体" w:eastAsia="楷体" w:cs="宋体"/>
          <w:color w:val="auto"/>
          <w:sz w:val="24"/>
          <w:szCs w:val="28"/>
          <w:highlight w:val="none"/>
        </w:rPr>
        <w:t xml:space="preserve">1.本项目通过电子交易平台进行采购，请在投标前详细阅读《“苏采云”系统供应商操作手册》（</w:t>
      </w:r>
      <w:r>
        <w:rPr>
          <w:rFonts w:ascii="楷体" w:hAnsi="楷体" w:eastAsia="楷体" w:cs="宋体"/>
          <w:color w:val="auto"/>
          <w:sz w:val="24"/>
          <w:szCs w:val="28"/>
          <w:highlight w:val="none"/>
        </w:rPr>
        <w:t xml:space="preserve">http://www.ccgp-jiangsu.gov.cn/jiangsu/zlxz/ee/ee3a4bc5a3454aa2b0d9312230633ce9.html</w:t>
      </w:r>
      <w:r>
        <w:rPr>
          <w:rFonts w:hint="eastAsia" w:ascii="楷体" w:hAnsi="楷体" w:eastAsia="楷体" w:cs="宋体"/>
          <w:color w:val="auto"/>
          <w:sz w:val="24"/>
          <w:szCs w:val="28"/>
          <w:highlight w:val="none"/>
        </w:rPr>
        <w:t xml:space="preserve">）；投标人在使用系统进行投标的过程中如遇到涉及平台使用的任何问题，应在工作日上午9：00-1</w:t>
      </w:r>
      <w:r>
        <w:rPr>
          <w:rFonts w:ascii="楷体" w:hAnsi="楷体" w:eastAsia="楷体" w:cs="宋体"/>
          <w:color w:val="auto"/>
          <w:sz w:val="24"/>
          <w:szCs w:val="28"/>
          <w:highlight w:val="none"/>
        </w:rPr>
        <w:t xml:space="preserve">1</w:t>
      </w:r>
      <w:r>
        <w:rPr>
          <w:rFonts w:hint="eastAsia" w:ascii="楷体" w:hAnsi="楷体" w:eastAsia="楷体" w:cs="宋体"/>
          <w:color w:val="auto"/>
          <w:sz w:val="24"/>
          <w:szCs w:val="28"/>
          <w:highlight w:val="none"/>
        </w:rPr>
        <w:t xml:space="preserve">:</w:t>
      </w:r>
      <w:r>
        <w:rPr>
          <w:rFonts w:ascii="楷体" w:hAnsi="楷体" w:eastAsia="楷体" w:cs="宋体"/>
          <w:color w:val="auto"/>
          <w:sz w:val="24"/>
          <w:szCs w:val="28"/>
          <w:highlight w:val="none"/>
        </w:rPr>
        <w:t xml:space="preserve">3</w:t>
      </w:r>
      <w:r>
        <w:rPr>
          <w:rFonts w:hint="eastAsia" w:ascii="楷体" w:hAnsi="楷体" w:eastAsia="楷体" w:cs="宋体"/>
          <w:color w:val="auto"/>
          <w:sz w:val="24"/>
          <w:szCs w:val="28"/>
          <w:highlight w:val="none"/>
        </w:rPr>
        <w:t xml:space="preserve">0 下午13:30-17:30期间致电技术支持热线咨询，联系方式：</w:t>
      </w:r>
      <w:r>
        <w:rPr>
          <w:rFonts w:ascii="楷体" w:hAnsi="楷体" w:eastAsia="楷体" w:cs="宋体"/>
          <w:color w:val="auto"/>
          <w:sz w:val="24"/>
          <w:szCs w:val="28"/>
          <w:highlight w:val="none"/>
        </w:rPr>
        <w:t xml:space="preserve">0519-86722803</w:t>
      </w:r>
      <w:r>
        <w:rPr>
          <w:rFonts w:hint="eastAsia" w:ascii="楷体" w:hAnsi="楷体" w:eastAsia="楷体" w:cs="宋体"/>
          <w:color w:val="auto"/>
          <w:sz w:val="24"/>
          <w:szCs w:val="28"/>
          <w:highlight w:val="none"/>
        </w:rPr>
        <w:t xml:space="preserve">。</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4.因投标人自身软硬件配备不齐全或发生故障等问题而导致在交互过程中出现不稳定或中断等情况的，由投标人自身承担一切后果。</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5.有关本次招标的事项若存在变动或修改，敬请及时关注江苏政府采购网的更正公告。</w:t>
      </w:r>
      <w:r/>
    </w:p>
    <w:p>
      <w:pPr>
        <w:pStyle w:val="153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6.本次招标不收取投标保证金。</w:t>
      </w:r>
      <w:r/>
    </w:p>
    <w:p>
      <w:pPr>
        <w:pStyle w:val="694"/>
        <w:ind w:left="-142"/>
        <w:jc w:val="both"/>
        <w:spacing w:line="360" w:lineRule="auto"/>
        <w:rPr>
          <w:rFonts w:ascii="楷体" w:hAnsi="楷体" w:eastAsia="楷体" w:cs="宋体"/>
          <w:b/>
          <w:bCs/>
          <w:color w:val="auto"/>
          <w:sz w:val="24"/>
          <w:szCs w:val="28"/>
          <w:highlight w:val="none"/>
        </w:rPr>
      </w:pPr>
      <w:r>
        <w:rPr>
          <w:rFonts w:hint="eastAsia" w:ascii="楷体" w:hAnsi="楷体" w:eastAsia="楷体" w:cs="宋体"/>
          <w:b/>
          <w:bCs/>
          <w:color w:val="auto"/>
          <w:sz w:val="24"/>
          <w:szCs w:val="28"/>
          <w:highlight w:val="none"/>
        </w:rPr>
        <w:t xml:space="preserve">七、对本次招标提出询问，请按以下方式联系。</w:t>
      </w:r>
      <w:bookmarkEnd w:id="40"/>
      <w:r/>
      <w:bookmarkEnd w:id="41"/>
      <w:r/>
      <w:bookmarkEnd w:id="42"/>
      <w:r/>
      <w:bookmarkEnd w:id="43"/>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丹阳市界牌镇人民政府</w:t>
      </w:r>
      <w:r/>
    </w:p>
    <w:p>
      <w:pPr>
        <w:ind w:left="1079" w:hanging="300"/>
        <w:jc w:val="left"/>
        <w:spacing w:line="360" w:lineRule="auto"/>
        <w:rPr>
          <w:rFonts w:hint="eastAsia" w:ascii="楷体" w:hAnsi="楷体" w:eastAsia="楷体" w:cs="宋体"/>
          <w:color w:val="auto"/>
          <w:sz w:val="24"/>
          <w:szCs w:val="28"/>
          <w:highlight w:val="none"/>
          <w:lang w:eastAsia="zh-CN"/>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lang w:eastAsia="zh-CN"/>
        </w:rPr>
        <w:t xml:space="preserve">江苏省镇江市丹阳市界牌镇界牌路100号</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2.采购代理机构信息</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名 称：丹阳市正大工程造价咨询有限公司</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地 址：丹阳市行政服务中心六楼601</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联系方式：0511-86578332</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3.项目联系方式</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项目联系人：胡钇豪</w:t>
      </w:r>
      <w:r/>
    </w:p>
    <w:p>
      <w:pPr>
        <w:ind w:left="1079" w:hanging="300"/>
        <w:jc w:val="left"/>
        <w:spacing w:line="360" w:lineRule="auto"/>
        <w:rPr>
          <w:rFonts w:hint="default" w:ascii="楷体" w:hAnsi="楷体" w:eastAsia="楷体"/>
          <w:color w:val="auto"/>
          <w:sz w:val="24"/>
          <w:szCs w:val="28"/>
          <w:highlight w:val="none"/>
          <w:u w:val="none"/>
          <w:lang w:val="en-US" w:eastAsia="zh-CN"/>
        </w:rPr>
      </w:pPr>
      <w:r>
        <w:rPr>
          <w:rFonts w:hint="eastAsia" w:ascii="楷体" w:hAnsi="楷体" w:eastAsia="楷体" w:cs="宋体"/>
          <w:color w:val="auto"/>
          <w:sz w:val="24"/>
          <w:szCs w:val="28"/>
          <w:highlight w:val="none"/>
        </w:rPr>
        <w:t xml:space="preserve">电 话：0511-86578332</w:t>
      </w:r>
      <w:r/>
    </w:p>
    <w:p>
      <w:pPr>
        <w:ind w:left="1079" w:hanging="300"/>
        <w:jc w:val="right"/>
        <w:spacing w:line="360" w:lineRule="auto"/>
        <w:rPr>
          <w:rFonts w:ascii="楷体" w:hAnsi="楷体" w:eastAsia="楷体" w:cs="宋体"/>
          <w:color w:val="auto"/>
          <w:sz w:val="24"/>
          <w:szCs w:val="28"/>
          <w:highlight w:val="none"/>
        </w:rPr>
      </w:pPr>
      <w:r>
        <w:rPr>
          <w:rFonts w:ascii="楷体" w:hAnsi="楷体" w:eastAsia="楷体" w:cs="宋体"/>
          <w:color w:val="auto"/>
          <w:sz w:val="24"/>
          <w:szCs w:val="28"/>
          <w:highlight w:val="none"/>
        </w:rPr>
      </w:r>
      <w:bookmarkEnd w:id="3"/>
      <w:r/>
      <w:bookmarkEnd w:id="4"/>
      <w:r/>
      <w:bookmarkEnd w:id="5"/>
      <w:r/>
      <w:bookmarkEnd w:id="6"/>
      <w:r/>
      <w:bookmarkEnd w:id="7"/>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p>
      <w:pPr>
        <w:pStyle w:val="695"/>
        <w:jc w:val="center"/>
        <w:keepLines w:val="0"/>
        <w:keepNext w:val="0"/>
        <w:spacing w:before="0" w:after="0" w:line="360" w:lineRule="auto"/>
        <w:rPr>
          <w:rFonts w:ascii="楷体" w:hAnsi="楷体" w:eastAsia="楷体"/>
          <w:color w:val="auto"/>
          <w:szCs w:val="32"/>
          <w:highlight w:val="none"/>
        </w:rPr>
      </w:pPr>
      <w:r/>
      <w:bookmarkStart w:id="44" w:name="_Toc92168000"/>
      <w:r/>
      <w:bookmarkStart w:id="45" w:name="_Toc100386034"/>
      <w:r/>
      <w:r/>
    </w:p>
    <w:p>
      <w:pPr>
        <w:rPr>
          <w:rFonts w:ascii="楷体" w:hAnsi="楷体" w:eastAsia="楷体"/>
          <w:color w:val="auto"/>
          <w:szCs w:val="32"/>
          <w:highlight w:val="none"/>
        </w:rPr>
      </w:pPr>
      <w:r>
        <w:rPr>
          <w:rFonts w:ascii="楷体" w:hAnsi="楷体" w:eastAsia="楷体"/>
          <w:color w:val="auto"/>
          <w:szCs w:val="32"/>
          <w:highlight w:val="none"/>
        </w:rPr>
      </w:r>
      <w:r/>
    </w:p>
    <w:p>
      <w:pPr>
        <w:jc w:val="left"/>
        <w:widowControl/>
        <w:rPr>
          <w:rFonts w:ascii="楷体" w:hAnsi="楷体" w:eastAsia="楷体"/>
          <w:b/>
          <w:color w:val="auto"/>
          <w:sz w:val="32"/>
          <w:szCs w:val="32"/>
          <w:highlight w:val="none"/>
        </w:rPr>
      </w:pPr>
      <w:r>
        <w:rPr>
          <w:rFonts w:ascii="楷体" w:hAnsi="楷体" w:eastAsia="楷体"/>
          <w:color w:val="auto"/>
          <w:szCs w:val="32"/>
          <w:highlight w:val="none"/>
        </w:rPr>
        <w:br w:type="page" w:clear="all"/>
      </w:r>
      <w:r/>
    </w:p>
    <w:p>
      <w:pPr>
        <w:pStyle w:val="695"/>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第二部分    投标人须知</w:t>
      </w:r>
      <w:r/>
    </w:p>
    <w:p>
      <w:pPr>
        <w:pStyle w:val="695"/>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76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9"/>
        <w:gridCol w:w="6017"/>
      </w:tblGrid>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投标应以人民币报价（保留至小数点后 2 位，四舍五入）。  </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投标人应按招标文件所提供的各报价表格式报价。投标人应对招标文件内所要采购的全部内容进行报价，只投其中部分内容者，其标书将被拒绝。  </w:t>
            </w:r>
            <w:r/>
          </w:p>
          <w:p>
            <w:pPr>
              <w:pStyle w:val="704"/>
              <w:ind w:firstLine="0"/>
              <w:rPr>
                <w:rFonts w:ascii="楷体" w:hAnsi="楷体" w:eastAsia="楷体" w:cs="楷体"/>
                <w:color w:val="auto"/>
                <w:sz w:val="24"/>
                <w:highlight w:val="none"/>
              </w:rPr>
            </w:pPr>
            <w:r/>
            <w:bookmarkStart w:id="46" w:name="OLE_LINK157"/>
            <w:r/>
            <w:bookmarkStart w:id="47" w:name="OLE_LINK156"/>
            <w:r>
              <w:rPr>
                <w:rFonts w:hint="eastAsia" w:ascii="楷体" w:hAnsi="楷体" w:eastAsia="楷体" w:cs="楷体"/>
                <w:color w:val="auto"/>
                <w:sz w:val="24"/>
                <w:highlight w:val="none"/>
              </w:rPr>
              <w:t xml:space="preserve">投标人应对本项目报出最具有竞争力的价格，除非合同中另有规定，投标人对“第四部分 采购需求”中的全部内容的报价应包括招标文件所确定的招标范围内全部货物、辅助材料、备品备件、包装、运输、仓储、装卸、质量检验、安装调试、测试、人工、管理、维护（包括质保期内的一切维修、保养、更换零部件、人工等）、耗材、培训、技术服务、售后服务、网络调整、专用工具、保险、税费、按采购人指定地点供货及政策性文件规定及合同包含的所有风险、责任等各项应有费用</w:t>
            </w:r>
            <w:bookmarkEnd w:id="46"/>
            <w:r/>
            <w:bookmarkEnd w:id="47"/>
            <w:r>
              <w:rPr>
                <w:rFonts w:hint="eastAsia" w:ascii="楷体" w:hAnsi="楷体" w:eastAsia="楷体" w:cs="楷体"/>
                <w:color w:val="auto"/>
                <w:sz w:val="24"/>
                <w:highlight w:val="none"/>
              </w:rPr>
              <w:t xml:space="preserve">，</w:t>
            </w:r>
            <w:r>
              <w:rPr>
                <w:rFonts w:hint="eastAsia" w:ascii="楷体" w:hAnsi="楷体" w:eastAsia="楷体"/>
                <w:color w:val="auto"/>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rPr>
                <w:rFonts w:ascii="楷体" w:hAnsi="楷体" w:eastAsia="楷体" w:cs="楷体"/>
                <w:color w:val="auto"/>
                <w:sz w:val="24"/>
                <w:highlight w:val="none"/>
              </w:rPr>
            </w:pPr>
            <w:r>
              <w:rPr>
                <w:rFonts w:hint="eastAsia" w:ascii="楷体" w:hAnsi="楷体" w:eastAsia="楷体" w:cs="楷体"/>
                <w:color w:val="auto"/>
                <w:sz w:val="24"/>
                <w:highlight w:val="none"/>
              </w:rPr>
              <w:t xml:space="preserve">一项投标内容只允许一个报价，采购代理机构不接受任何有选择性的投标报价。</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最低投标报价不能作为中标的唯一保证。  </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  </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本项目不同意分包。</w:t>
            </w:r>
            <w:r/>
          </w:p>
          <w:p>
            <w:pPr>
              <w:pStyle w:val="704"/>
              <w:ind w:firstLine="0"/>
              <w:rPr>
                <w:rFonts w:ascii="楷体" w:hAnsi="楷体" w:eastAsia="楷体" w:cs="楷体"/>
                <w:color w:val="auto"/>
                <w:sz w:val="24"/>
                <w:highlight w:val="none"/>
              </w:rPr>
            </w:pPr>
            <w:r/>
            <w:bookmarkStart w:id="48" w:name="OLE_LINK36"/>
            <w:r>
              <w:rPr>
                <w:rFonts w:ascii="Wingdings 2" w:hAnsi="Wingdings 2" w:eastAsia="Wingdings 2" w:cs="Wingdings 2"/>
                <w:color w:val="auto"/>
                <w:sz w:val="24"/>
                <w:highlight w:val="none"/>
              </w:rPr>
              <w:t xml:space="preserve"></w:t>
            </w:r>
            <w:bookmarkEnd w:id="48"/>
            <w:r>
              <w:rPr>
                <w:rFonts w:hint="eastAsia" w:ascii="楷体" w:hAnsi="楷体" w:eastAsia="楷体" w:cs="楷体"/>
                <w:color w:val="auto"/>
                <w:sz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rFonts w:ascii="楷体" w:hAnsi="楷体" w:eastAsia="楷体" w:cs="楷体"/>
                <w:color w:val="auto"/>
                <w:sz w:val="24"/>
                <w:highlight w:val="none"/>
              </w:rPr>
              <w:t xml:space="preserve"> </w:t>
            </w:r>
            <w:r/>
          </w:p>
        </w:tc>
      </w:tr>
      <w:tr>
        <w:trPr>
          <w:trHeight w:val="572"/>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bookmarkStart w:id="49" w:name="OLE_LINK11"/>
            <w:r>
              <w:rPr>
                <w:rFonts w:ascii="Wingdings 2" w:hAnsi="Wingdings 2" w:eastAsia="Wingdings 2" w:cs="Wingdings 2"/>
                <w:color w:val="auto"/>
                <w:sz w:val="24"/>
                <w:highlight w:val="none"/>
              </w:rPr>
              <w:t xml:space="preserve"></w:t>
            </w:r>
            <w:bookmarkEnd w:id="49"/>
            <w:r>
              <w:rPr>
                <w:rFonts w:hint="eastAsia" w:ascii="楷体" w:hAnsi="楷体" w:eastAsia="楷体" w:cs="楷体"/>
                <w:color w:val="auto"/>
                <w:sz w:val="24"/>
                <w:highlight w:val="none"/>
              </w:rPr>
              <w:t xml:space="preserve">不组织</w:t>
            </w:r>
            <w:r/>
          </w:p>
        </w:tc>
      </w:tr>
      <w:tr>
        <w:trPr>
          <w:trHeight w:val="692"/>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不统一组织</w:t>
            </w:r>
            <w:r/>
          </w:p>
        </w:tc>
      </w:tr>
      <w:tr>
        <w:trPr>
          <w:trHeight w:val="560"/>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bookmarkStart w:id="50" w:name="OLE_LINK26"/>
            <w:r/>
            <w:bookmarkStart w:id="51" w:name="OLE_LINK25"/>
            <w:r>
              <w:rPr>
                <w:rFonts w:ascii="Wingdings 2" w:hAnsi="Wingdings 2" w:eastAsia="Wingdings 2" w:cs="Wingdings 2"/>
                <w:color w:val="auto"/>
                <w:sz w:val="24"/>
                <w:highlight w:val="none"/>
              </w:rPr>
              <w:t xml:space="preserve"></w:t>
            </w:r>
            <w:bookmarkEnd w:id="50"/>
            <w:r/>
            <w:bookmarkEnd w:id="51"/>
            <w:r>
              <w:rPr>
                <w:rFonts w:hint="eastAsia" w:ascii="楷体" w:hAnsi="楷体" w:eastAsia="楷体" w:cs="楷体"/>
                <w:color w:val="auto"/>
                <w:sz w:val="24"/>
                <w:highlight w:val="none"/>
              </w:rPr>
              <w:t xml:space="preserve">无</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A不要求提供。</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A本项目不允许采购进口产品。</w:t>
            </w:r>
            <w:r/>
          </w:p>
        </w:tc>
      </w:tr>
      <w:tr>
        <w:trPr>
          <w:trHeight w:val="90"/>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eastAsia="zh-CN"/>
              </w:rPr>
              <w:t xml:space="preserve">水罐消防车</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详见采购标的汇总表</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工业</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olor w:val="auto"/>
                <w:sz w:val="24"/>
                <w:highlight w:val="none"/>
              </w:rPr>
              <w:t xml:space="preserve">投标人所投产品属于政府采购节能产品、环境标志产品品目清单范围的，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704"/>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52"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52"/>
            <w:r>
              <w:rPr>
                <w:rFonts w:hint="eastAsia" w:ascii="楷体" w:hAnsi="楷体" w:eastAsia="楷体" w:cs="楷体"/>
                <w:color w:val="auto"/>
                <w:sz w:val="24"/>
                <w:highlight w:val="none"/>
              </w:rPr>
              <w:t xml:space="preserve">，</w:t>
            </w:r>
            <w:bookmarkStart w:id="53"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53"/>
            <w:r>
              <w:rPr>
                <w:rFonts w:hint="eastAsia" w:ascii="楷体" w:hAnsi="楷体" w:eastAsia="楷体" w:cs="楷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704"/>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704"/>
              <w:ind w:firstLine="0"/>
              <w:rPr>
                <w:rFonts w:ascii="楷体" w:hAnsi="楷体" w:eastAsia="楷体" w:cs="楷体"/>
                <w:i/>
                <w:iCs/>
                <w:color w:val="auto"/>
                <w:sz w:val="24"/>
                <w:highlight w:val="none"/>
              </w:rPr>
            </w:pPr>
            <w:r>
              <w:rPr>
                <w:rFonts w:hint="eastAsia" w:ascii="楷体" w:hAnsi="楷体" w:eastAsia="楷体" w:cs="楷体"/>
                <w:color w:val="auto"/>
                <w:sz w:val="24"/>
                <w:highlight w:val="none"/>
              </w:rPr>
              <w:t xml:space="preserve">无</w:t>
            </w:r>
            <w:r/>
          </w:p>
        </w:tc>
      </w:tr>
    </w:tbl>
    <w:p>
      <w:pPr>
        <w:pStyle w:val="704"/>
        <w:rPr>
          <w:color w:val="auto"/>
          <w:highlight w:val="none"/>
        </w:rPr>
      </w:pPr>
      <w:r>
        <w:rPr>
          <w:color w:val="auto"/>
          <w:highlight w:val="none"/>
        </w:rPr>
      </w:r>
      <w:r/>
    </w:p>
    <w:p>
      <w:pPr>
        <w:pStyle w:val="695"/>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44"/>
      <w:r/>
      <w:bookmarkEnd w:id="45"/>
      <w:r/>
      <w:r/>
    </w:p>
    <w:p>
      <w:pPr>
        <w:pStyle w:val="695"/>
        <w:ind w:firstLine="446"/>
        <w:keepLines w:val="0"/>
        <w:keepNext w:val="0"/>
        <w:spacing w:before="0" w:after="0" w:line="360" w:lineRule="auto"/>
        <w:rPr>
          <w:rFonts w:ascii="楷体" w:hAnsi="楷体" w:eastAsia="楷体"/>
          <w:color w:val="auto"/>
          <w:sz w:val="30"/>
          <w:highlight w:val="none"/>
        </w:rPr>
      </w:pPr>
      <w:r/>
      <w:bookmarkStart w:id="54" w:name="_Toc92168001"/>
      <w:r/>
      <w:bookmarkStart w:id="55" w:name="_Toc100386035"/>
      <w:r>
        <w:rPr>
          <w:rFonts w:hint="eastAsia" w:ascii="楷体" w:hAnsi="楷体" w:eastAsia="楷体"/>
          <w:color w:val="auto"/>
          <w:sz w:val="30"/>
          <w:highlight w:val="none"/>
        </w:rPr>
        <w:t xml:space="preserve">1．适用范围</w:t>
      </w:r>
      <w:bookmarkEnd w:id="54"/>
      <w:r/>
      <w:bookmarkEnd w:id="55"/>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隶书"/>
          <w:color w:val="auto"/>
          <w:sz w:val="24"/>
          <w:highlight w:val="none"/>
          <w:lang w:eastAsia="zh-CN"/>
        </w:rPr>
        <w:t xml:space="preserve">2吨水罐消防车采购项目</w:t>
      </w:r>
      <w:r>
        <w:rPr>
          <w:rFonts w:hint="eastAsia" w:ascii="楷体" w:hAnsi="楷体" w:eastAsia="楷体" w:cs="隶书"/>
          <w:color w:val="auto"/>
          <w:sz w:val="24"/>
          <w:highlight w:val="none"/>
        </w:rPr>
        <w:t xml:space="preserve">。</w:t>
      </w:r>
      <w:r/>
    </w:p>
    <w:p>
      <w:pPr>
        <w:pStyle w:val="695"/>
        <w:ind w:firstLine="446"/>
        <w:keepLines w:val="0"/>
        <w:keepNext w:val="0"/>
        <w:spacing w:before="200" w:after="200" w:line="360" w:lineRule="auto"/>
        <w:rPr>
          <w:rFonts w:ascii="楷体" w:hAnsi="楷体" w:eastAsia="楷体"/>
          <w:color w:val="auto"/>
          <w:sz w:val="30"/>
          <w:highlight w:val="none"/>
        </w:rPr>
      </w:pPr>
      <w:r/>
      <w:bookmarkStart w:id="56" w:name="_Toc92168002"/>
      <w:r/>
      <w:bookmarkStart w:id="57" w:name="_Toc100386036"/>
      <w:r>
        <w:rPr>
          <w:rFonts w:hint="eastAsia" w:ascii="楷体" w:hAnsi="楷体" w:eastAsia="楷体"/>
          <w:color w:val="auto"/>
          <w:sz w:val="30"/>
          <w:highlight w:val="none"/>
        </w:rPr>
        <w:t xml:space="preserve">2．定义</w:t>
      </w:r>
      <w:bookmarkEnd w:id="56"/>
      <w:r/>
      <w:bookmarkEnd w:id="57"/>
      <w:r/>
      <w:r/>
    </w:p>
    <w:p>
      <w:pPr>
        <w:ind w:firstLine="480"/>
        <w:spacing w:line="360" w:lineRule="auto"/>
        <w:rPr>
          <w:rFonts w:ascii="楷体" w:hAnsi="楷体" w:eastAsia="楷体"/>
          <w:color w:val="auto"/>
          <w:sz w:val="24"/>
          <w:highlight w:val="none"/>
        </w:rPr>
      </w:pPr>
      <w:r/>
      <w:bookmarkStart w:id="58" w:name="_Toc92168004"/>
      <w:r/>
      <w:bookmarkStart w:id="59" w:name="_Toc100386038"/>
      <w:r/>
      <w:bookmarkStart w:id="60" w:name="_Toc20732971"/>
      <w:r/>
      <w:bookmarkStart w:id="61" w:name="_Toc98669693"/>
      <w:r/>
      <w:bookmarkStart w:id="62" w:name="_Toc98669335"/>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lang w:eastAsia="zh-CN"/>
        </w:rPr>
        <w:t xml:space="preserve">丹阳市界牌镇人民政府</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lang w:eastAsia="zh-CN"/>
        </w:rPr>
        <w:t xml:space="preserve">丹阳市正大工程造价咨询有限公司</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2.4 “货物”系指本招标文件所述采购标的涉及的各种形态和种类的物品，即：</w:t>
      </w:r>
      <w:r>
        <w:rPr>
          <w:rFonts w:hint="eastAsia" w:ascii="楷体" w:hAnsi="楷体" w:eastAsia="楷体" w:cs="隶书"/>
          <w:color w:val="auto"/>
          <w:sz w:val="24"/>
          <w:highlight w:val="none"/>
        </w:rPr>
        <w:t xml:space="preserve">指投标人按招标文件要求提供</w:t>
      </w:r>
      <w:r>
        <w:rPr>
          <w:rFonts w:hint="eastAsia" w:ascii="楷体" w:hAnsi="楷体" w:eastAsia="楷体" w:cs="隶书"/>
          <w:color w:val="auto"/>
          <w:sz w:val="24"/>
          <w:highlight w:val="none"/>
          <w:lang w:val="en-US" w:eastAsia="zh-CN"/>
        </w:rPr>
        <w:t xml:space="preserve">相应货物</w:t>
      </w:r>
      <w:r>
        <w:rPr>
          <w:rFonts w:hint="eastAsia" w:ascii="楷体" w:hAnsi="楷体" w:eastAsia="楷体"/>
          <w:color w:val="auto"/>
          <w:sz w:val="24"/>
          <w:highlight w:val="none"/>
        </w:rPr>
        <w:t xml:space="preserve">。</w:t>
      </w:r>
      <w:r/>
    </w:p>
    <w:p>
      <w:pPr>
        <w:ind w:firstLine="480"/>
        <w:spacing w:line="360" w:lineRule="auto"/>
        <w:rPr>
          <w:rFonts w:ascii="楷体" w:hAnsi="楷体" w:eastAsia="楷体" w:cs="隶书"/>
          <w:color w:val="auto"/>
          <w:sz w:val="24"/>
          <w:highlight w:val="none"/>
        </w:rPr>
      </w:pPr>
      <w:r>
        <w:rPr>
          <w:rFonts w:hint="eastAsia" w:ascii="楷体" w:hAnsi="楷体" w:eastAsia="楷体"/>
          <w:color w:val="auto"/>
          <w:sz w:val="24"/>
          <w:highlight w:val="none"/>
        </w:rPr>
        <w:t xml:space="preserve">2.5“服务”系指本招标文件所述投标人应该履行的承诺和义务，即</w:t>
      </w:r>
      <w:bookmarkStart w:id="63" w:name="EB7728260902a547e79013ee5f24516f6b"/>
      <w:r>
        <w:rPr>
          <w:rFonts w:hint="eastAsia" w:ascii="楷体" w:hAnsi="楷体" w:eastAsia="楷体"/>
          <w:color w:val="auto"/>
          <w:sz w:val="24"/>
          <w:highlight w:val="none"/>
        </w:rPr>
        <w:t xml:space="preserve">系指按合同规定投标人必须承担的项目实</w:t>
      </w:r>
      <w:bookmarkStart w:id="64" w:name="OLE_LINK5"/>
      <w:r/>
      <w:bookmarkStart w:id="65" w:name="OLE_LINK4"/>
      <w:r/>
      <w:bookmarkStart w:id="66" w:name="OLE_LINK3"/>
      <w:r>
        <w:rPr>
          <w:rFonts w:hint="eastAsia" w:ascii="楷体" w:hAnsi="楷体" w:eastAsia="楷体"/>
          <w:color w:val="auto"/>
          <w:sz w:val="24"/>
          <w:highlight w:val="none"/>
        </w:rPr>
        <w:t xml:space="preserve">施、技术指导、培训、质保等以及其他类似的承诺。服务亦包括招标文件中特别描述的其它</w:t>
      </w:r>
      <w:bookmarkEnd w:id="64"/>
      <w:r/>
      <w:bookmarkEnd w:id="65"/>
      <w:r/>
      <w:bookmarkEnd w:id="66"/>
      <w:r>
        <w:rPr>
          <w:rFonts w:hint="eastAsia" w:ascii="楷体" w:hAnsi="楷体" w:eastAsia="楷体"/>
          <w:color w:val="auto"/>
          <w:sz w:val="24"/>
          <w:highlight w:val="none"/>
        </w:rPr>
        <w:t xml:space="preserve">形式的服务。</w:t>
      </w:r>
      <w:bookmarkEnd w:id="63"/>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w:t>
      </w:r>
      <w:sdt>
        <w:sdtPr>
          <w15:appearance w15:val="boundingBox"/>
          <w:id w:val="404888855"/>
          <w:rPr>
            <w:rFonts w:hint="eastAsia" w:ascii="楷体" w:hAnsi="楷体" w:eastAsia="楷体"/>
            <w:color w:val="auto"/>
            <w:sz w:val="24"/>
            <w:highlight w:val="none"/>
          </w:rPr>
        </w:sdtPr>
        <w:sdtContent>
          <w:r>
            <w:rPr>
              <w:rFonts w:ascii="Wingdings" w:hAnsi="Wingdings" w:eastAsia="楷体"/>
              <w:color w:val="auto"/>
              <w:sz w:val="24"/>
              <w:highlight w:val="none"/>
            </w:rPr>
            <w:t xml:space="preserve"></w:t>
          </w:r>
        </w:sdtContent>
      </w:sdt>
      <w:r>
        <w:rPr>
          <w:rFonts w:hint="eastAsia" w:ascii="楷体" w:hAnsi="楷体" w:eastAsia="楷体"/>
          <w:color w:val="auto"/>
          <w:sz w:val="24"/>
          <w:highlight w:val="none"/>
        </w:rPr>
        <w:t xml:space="preserve">”系指适用本项目的要求，“</w:t>
      </w:r>
      <w:sdt>
        <w:sdtPr>
          <w15:appearance w15:val="boundingBox"/>
          <w:id w:val="-1120139095"/>
          <w:rPr>
            <w:rFonts w:hint="eastAsia" w:ascii="楷体" w:hAnsi="楷体" w:eastAsia="楷体"/>
            <w:color w:val="auto"/>
            <w:sz w:val="24"/>
            <w:highlight w:val="none"/>
          </w:rPr>
        </w:sdtPr>
        <w:sdtContent>
          <w:r>
            <w:rPr>
              <w:rFonts w:hint="eastAsia" w:ascii="楷体" w:hAnsi="楷体" w:eastAsia="楷体"/>
              <w:color w:val="auto"/>
              <w:sz w:val="24"/>
              <w:highlight w:val="none"/>
            </w:rPr>
            <w:t xml:space="preserve">☐</w:t>
          </w:r>
        </w:sdtContent>
      </w:sdt>
      <w:r>
        <w:rPr>
          <w:rFonts w:hint="eastAsia" w:ascii="楷体" w:hAnsi="楷体" w:eastAsia="楷体"/>
          <w:color w:val="auto"/>
          <w:sz w:val="24"/>
          <w:highlight w:val="none"/>
        </w:rPr>
        <w:t xml:space="preserve">”系指不适用本项目的要求。</w:t>
      </w:r>
      <w:r/>
    </w:p>
    <w:p>
      <w:pPr>
        <w:pStyle w:val="695"/>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w:t>
      </w:r>
      <w:r>
        <w:rPr>
          <w:rFonts w:ascii="Segoe UI Symbol" w:hAnsi="Segoe UI Symbol" w:eastAsia="楷体" w:cs="Segoe UI Symbol"/>
          <w:color w:val="auto"/>
          <w:sz w:val="24"/>
          <w:szCs w:val="28"/>
          <w:highlight w:val="none"/>
        </w:rPr>
        <w:t xml:space="preserve">☑</w:t>
      </w:r>
      <w:r>
        <w:rPr>
          <w:rFonts w:hint="eastAsia" w:ascii="楷体" w:hAnsi="楷体" w:eastAsia="楷体"/>
          <w:color w:val="auto"/>
          <w:sz w:val="24"/>
          <w:szCs w:val="28"/>
          <w:highlight w:val="none"/>
        </w:rPr>
        <w:t xml:space="preserve">综合评分法</w:t>
      </w:r>
      <w:r>
        <w:rPr>
          <w:rFonts w:hint="eastAsia" w:ascii="楷体" w:hAnsi="楷体" w:eastAsia="楷体"/>
          <w:color w:val="auto"/>
          <w:sz w:val="24"/>
          <w:highlight w:val="none"/>
        </w:rPr>
        <w:t xml:space="preserve">。</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w:t>
      </w:r>
      <w:bookmarkStart w:id="67" w:name="_Hlk153372652"/>
      <w:r>
        <w:rPr>
          <w:rFonts w:ascii="Segoe UI Symbol" w:hAnsi="Segoe UI Symbol" w:eastAsia="楷体" w:cs="Segoe UI Symbol"/>
          <w:color w:val="auto"/>
          <w:sz w:val="24"/>
          <w:szCs w:val="28"/>
          <w:highlight w:val="none"/>
        </w:rPr>
        <w:t xml:space="preserve">☑</w:t>
      </w:r>
      <w:bookmarkEnd w:id="67"/>
      <w:r>
        <w:rPr>
          <w:rFonts w:hint="eastAsia" w:ascii="楷体" w:hAnsi="楷体" w:eastAsia="楷体"/>
          <w:color w:val="auto"/>
          <w:sz w:val="24"/>
          <w:szCs w:val="28"/>
          <w:highlight w:val="none"/>
        </w:rPr>
        <w:t xml:space="preserve">资格后审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695"/>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58"/>
      <w:r/>
      <w:bookmarkEnd w:id="59"/>
      <w:r/>
      <w:bookmarkEnd w:id="60"/>
      <w:r/>
      <w:bookmarkEnd w:id="61"/>
      <w:r/>
      <w:bookmarkEnd w:id="62"/>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1080"/>
        <w:spacing w:line="360" w:lineRule="auto"/>
        <w:rPr>
          <w:rFonts w:hint="default" w:ascii="楷体" w:hAnsi="楷体" w:eastAsia="楷体"/>
          <w:color w:val="auto"/>
          <w:sz w:val="24"/>
          <w:highlight w:val="none"/>
          <w:lang w:val="en-US" w:eastAsia="zh-CN"/>
        </w:rPr>
      </w:pPr>
      <w:r>
        <w:rPr>
          <w:rFonts w:hint="eastAsia" w:ascii="楷体" w:hAnsi="楷体" w:eastAsia="楷体"/>
          <w:color w:val="auto"/>
          <w:sz w:val="24"/>
          <w:highlight w:val="none"/>
        </w:rPr>
        <w:t xml:space="preserve">本次采购预算中包含代理费，中标人需向代理机构缴纳</w:t>
      </w:r>
      <w:r>
        <w:rPr>
          <w:rFonts w:hint="eastAsia" w:ascii="楷体" w:hAnsi="楷体" w:eastAsia="楷体"/>
          <w:color w:val="auto"/>
          <w:sz w:val="24"/>
          <w:highlight w:val="none"/>
          <w:lang w:val="en-US" w:eastAsia="zh-CN"/>
        </w:rPr>
        <w:t xml:space="preserve">20650.00</w:t>
      </w:r>
      <w:r>
        <w:rPr>
          <w:rFonts w:hint="eastAsia" w:ascii="楷体" w:hAnsi="楷体" w:eastAsia="楷体"/>
          <w:color w:val="auto"/>
          <w:sz w:val="24"/>
          <w:highlight w:val="none"/>
        </w:rPr>
        <w:t xml:space="preserve">元服务</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投标单位报价时也应将代理费包含在内，采购人不在另行支付费。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收费标准：</w:t>
      </w:r>
      <w:bookmarkStart w:id="68" w:name="OLE_LINK120"/>
      <w:r/>
      <w:bookmarkStart w:id="69" w:name="OLE_LINK119"/>
      <w:r>
        <w:rPr>
          <w:rFonts w:hint="eastAsia" w:ascii="楷体" w:hAnsi="楷体" w:eastAsia="楷体"/>
          <w:color w:val="auto"/>
          <w:sz w:val="24"/>
          <w:highlight w:val="none"/>
        </w:rPr>
        <w:t xml:space="preserve">根据关于印发《江苏省招标代理服务收费的指导意见》的通知（苏招协[2022]002）</w:t>
      </w:r>
      <w:bookmarkEnd w:id="68"/>
      <w:r/>
      <w:bookmarkEnd w:id="69"/>
      <w:r>
        <w:rPr>
          <w:rFonts w:hint="eastAsia" w:ascii="楷体" w:hAnsi="楷体" w:eastAsia="楷体"/>
          <w:color w:val="auto"/>
          <w:sz w:val="24"/>
          <w:highlight w:val="none"/>
          <w:lang w:val="en-US" w:eastAsia="zh-CN"/>
        </w:rPr>
        <w:t xml:space="preserve">的70%计取</w:t>
      </w:r>
      <w:r>
        <w:rPr>
          <w:rFonts w:hint="eastAsia" w:ascii="楷体" w:hAnsi="楷体" w:eastAsia="楷体"/>
          <w:color w:val="auto"/>
          <w:sz w:val="24"/>
          <w:highlight w:val="none"/>
        </w:rPr>
        <w:t xml:space="preserve">，中标人在领取中标通知书时向招标代理机构一次性付清代理服务费。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招标代理费用收款信息：</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收款单位：丹阳市正大工程造价咨询有限公司  </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收款账号：382003601018170040218</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开户银行：交行丹阳支行</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其他费用：按实支付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695"/>
        <w:ind w:firstLine="446"/>
        <w:keepLines w:val="0"/>
        <w:keepNext w:val="0"/>
        <w:spacing w:before="200" w:after="200" w:line="360" w:lineRule="auto"/>
        <w:rPr>
          <w:rFonts w:ascii="楷体" w:hAnsi="楷体" w:eastAsia="楷体"/>
          <w:color w:val="auto"/>
          <w:sz w:val="30"/>
          <w:highlight w:val="none"/>
        </w:rPr>
      </w:pPr>
      <w:r/>
      <w:bookmarkStart w:id="70" w:name="_Toc100386039"/>
      <w:r/>
      <w:bookmarkStart w:id="71" w:name="_Toc98669336"/>
      <w:r/>
      <w:bookmarkStart w:id="72" w:name="_Toc92168005"/>
      <w:r/>
      <w:bookmarkStart w:id="73" w:name="_Toc98669694"/>
      <w:r/>
      <w:bookmarkStart w:id="74" w:name="_Toc20732973"/>
      <w:r>
        <w:rPr>
          <w:rFonts w:hint="eastAsia" w:ascii="楷体" w:hAnsi="楷体" w:eastAsia="楷体"/>
          <w:color w:val="auto"/>
          <w:sz w:val="30"/>
          <w:highlight w:val="none"/>
        </w:rPr>
        <w:t xml:space="preserve">5．政策功能</w:t>
      </w:r>
      <w:bookmarkEnd w:id="70"/>
      <w:r/>
      <w:bookmarkEnd w:id="71"/>
      <w:r/>
      <w:bookmarkEnd w:id="72"/>
      <w:r/>
      <w:bookmarkEnd w:id="73"/>
      <w:r/>
      <w:bookmarkEnd w:id="74"/>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5.1.2在政府采购活动中，供应商提供的货物、工程或者服务符合下列情形的，享受中小企业扶持政策：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在货物采购项目中，供应商提供的货物既有中小企业制造货物，也有大型企业制造货物的，不享受中小企业扶持政策。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5.1.3根据《政府采购促进中小企业发展管理办法》要求</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5.3.3纳入政府采购管理的装修、修缮等项目，鼓励参考财政部办公厅 住房和城乡建设部办公厅工业和信息化部办公厅关于印发《政府采购支持绿色建材促进建筑品质提升政策项目实施指南》的通知（财办库〔2023〕52号）规定的需求标准。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5.7实施本国产品标准及相关政策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5.7.1认定标准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本国产品应当符合以下条件：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（一）在中国境内生产</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产品应当在中国境内生产，即在中华人民共和国关境内实现从原材料、组件到产品的属性改变。</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1.为确保产品在运输或者储存期间保持某种状态而进行的操作；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2.为产品运输或者销售进行的包装或者展示；</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3.在产品或者其包装上粘贴或者印刷品牌、标志、标识以及其他用于区别的标记；</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4.简单的上漆、磨光和分装；</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5.其他不属于属性改变的情形。</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（二）在中国境内生产的组件成本占比达到规定比例</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产品在中国境内生产的组件成本占比应当达到规定比例，计算公式为：</w:t>
      </w:r>
      <w:r/>
    </w:p>
    <w:p>
      <w:pPr>
        <w:spacing w:line="360" w:lineRule="auto"/>
        <w:rPr>
          <w:rFonts w:hint="eastAsia" w:ascii="楷体" w:hAnsi="楷体" w:eastAsia="楷体"/>
          <w:color w:val="auto"/>
          <w:sz w:val="24"/>
          <w:highlight w:val="none"/>
        </w:rPr>
      </w:pPr>
      <w:r>
        <w:rPr>
          <w:rFonts w:ascii="Arial" w:hAnsi="Arial"/>
          <w:color w:val="auto"/>
          <w:sz w:val="24"/>
          <w:szCs w:val="22"/>
          <w:highlight w:val="none"/>
        </w:rPr>
        <mc:AlternateContent>
          <mc:Choice Requires="wpg">
            <w:drawing>
              <wp:inline xmlns:wp="http://schemas.openxmlformats.org/drawingml/2006/wordprocessingDrawing" distT="0" distB="0" distL="0" distR="0">
                <wp:extent cx="4829175" cy="752475"/>
                <wp:effectExtent l="0" t="0" r="9525" b="9525"/>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6"/>
                        <pic:cNvPicPr>
                          <a:picLocks noChangeAspect="1"/>
                        </pic:cNvPicPr>
                        <pic:nvPr/>
                      </pic:nvPicPr>
                      <pic:blipFill>
                        <a:blip r:embed="rId14"/>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59.2pt;mso-wrap-distance-left:0.0pt;mso-wrap-distance-top:0.0pt;mso-wrap-distance-right:0.0pt;mso-wrap-distance-bottom:0.0pt;" stroked="f" strokeweight="0.75pt">
                <v:path textboxrect="0,0,0,0"/>
                <v:imagedata r:id="rId14" o:title=""/>
              </v:shape>
            </w:pict>
          </mc:Fallback>
        </mc:AlternateConten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（三）特定产品的关键组件、关键工序符合相关要求</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5.7.2适用范围</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5.7.3对本国产品的支持政策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5.7.4书面澄清、说明或者补正</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695"/>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695"/>
        <w:ind w:firstLine="446"/>
        <w:keepLines w:val="0"/>
        <w:keepNext w:val="0"/>
        <w:spacing w:before="200" w:after="200" w:line="360" w:lineRule="auto"/>
        <w:rPr>
          <w:rFonts w:ascii="楷体" w:hAnsi="楷体" w:eastAsia="楷体"/>
          <w:color w:val="auto"/>
          <w:sz w:val="30"/>
          <w:highlight w:val="none"/>
        </w:rPr>
      </w:pPr>
      <w:r/>
      <w:bookmarkStart w:id="75" w:name="_Toc92168008"/>
      <w:r/>
      <w:bookmarkStart w:id="76" w:name="_Toc98669697"/>
      <w:r/>
      <w:bookmarkStart w:id="77" w:name="_Toc98669339"/>
      <w:r/>
      <w:bookmarkStart w:id="78" w:name="_Toc100386042"/>
      <w:r/>
      <w:bookmarkStart w:id="79" w:name="_Toc20732976"/>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75"/>
      <w:r/>
      <w:bookmarkEnd w:id="76"/>
      <w:r/>
      <w:bookmarkEnd w:id="77"/>
      <w:r/>
      <w:bookmarkEnd w:id="78"/>
      <w:r/>
      <w:bookmarkEnd w:id="79"/>
      <w:r/>
      <w:bookmarkStart w:id="80" w:name="_Toc20732977"/>
      <w:r/>
      <w:bookmarkStart w:id="81" w:name="_Toc100386043"/>
      <w:r/>
      <w:bookmarkStart w:id="82" w:name="_Toc92168009"/>
      <w:r/>
      <w:bookmarkStart w:id="83" w:name="_Toc98669340"/>
      <w:r/>
      <w:bookmarkStart w:id="84" w:name="_Toc98669698"/>
      <w:r>
        <w:rPr>
          <w:rFonts w:hint="eastAsia" w:ascii="楷体" w:hAnsi="楷体" w:eastAsia="楷体"/>
          <w:color w:val="auto"/>
          <w:sz w:val="30"/>
          <w:highlight w:val="none"/>
        </w:rPr>
        <w:t xml:space="preserve">和修改</w:t>
      </w:r>
      <w:bookmarkEnd w:id="80"/>
      <w:r/>
      <w:bookmarkEnd w:id="81"/>
      <w:r/>
      <w:bookmarkEnd w:id="82"/>
      <w:r/>
      <w:bookmarkEnd w:id="83"/>
      <w:r/>
      <w:bookmarkEnd w:id="84"/>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95"/>
        <w:keepLines w:val="0"/>
        <w:keepNext w:val="0"/>
        <w:spacing w:before="0" w:after="0" w:line="360" w:lineRule="auto"/>
        <w:tabs>
          <w:tab w:val="left" w:pos="492" w:leader="none"/>
        </w:tabs>
        <w:rPr>
          <w:rFonts w:hAnsi="宋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695"/>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投标人须通过江苏政府采购网-苏采云提供的最新响应文件制作软件编制投标文件。</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1864"/>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12．投标报价</w:t>
      </w:r>
      <w:r/>
    </w:p>
    <w:p>
      <w:pPr>
        <w:ind w:left="2" w:firstLine="480"/>
        <w:spacing w:line="360" w:lineRule="auto"/>
        <w:rPr>
          <w:rFonts w:ascii="楷体" w:hAnsi="楷体" w:eastAsia="楷体"/>
          <w:color w:val="auto"/>
          <w:sz w:val="24"/>
          <w:highlight w:val="none"/>
        </w:rPr>
      </w:pPr>
      <w:r/>
      <w:bookmarkStart w:id="85" w:name="_Hlk143438434"/>
      <w:r/>
      <w:bookmarkStart w:id="86" w:name="EB46b5484d4fa1479cac1b028480042d83"/>
      <w:r>
        <w:rPr>
          <w:rFonts w:hint="eastAsia" w:ascii="楷体" w:hAnsi="楷体" w:eastAsia="楷体"/>
          <w:color w:val="auto"/>
          <w:sz w:val="24"/>
          <w:highlight w:val="none"/>
        </w:rPr>
        <w:t xml:space="preserve">12.1 投标应以人民币报价（保留至小数点后2位，四舍五入）。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12.2 投标人应按招标文件所提供的各报价表格式报价。</w:t>
      </w:r>
      <w:bookmarkStart w:id="87" w:name="_Hlk144484408"/>
      <w:r>
        <w:rPr>
          <w:rFonts w:hint="eastAsia" w:ascii="楷体" w:hAnsi="楷体" w:eastAsia="楷体"/>
          <w:color w:val="auto"/>
          <w:sz w:val="24"/>
          <w:highlight w:val="none"/>
        </w:rPr>
        <w:t xml:space="preserve">投标人应对招标文件内所要采购的全部内容进行报价，只投其中部分内容者，其标书将被拒绝。</w:t>
      </w:r>
      <w:bookmarkEnd w:id="87"/>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12.3</w:t>
      </w:r>
      <w:bookmarkStart w:id="88" w:name="OLE_LINK14"/>
      <w:r>
        <w:rPr>
          <w:rFonts w:hint="eastAsia" w:ascii="楷体" w:hAnsi="楷体" w:eastAsia="楷体"/>
          <w:color w:val="auto"/>
          <w:sz w:val="24"/>
          <w:highlight w:val="none"/>
        </w:rPr>
        <w:t xml:space="preserve">投标人应对本项目报出最具有竞争力的价格，除非合同中另有规定，投标人对“第四部分 采购需求”中的全部内容的报价应包括招标文件所确定的招标范围内全部货物、</w:t>
      </w:r>
      <w:r>
        <w:rPr>
          <w:rFonts w:hint="eastAsia" w:ascii="楷体" w:hAnsi="楷体" w:eastAsia="楷体"/>
          <w:color w:val="auto"/>
          <w:sz w:val="24"/>
          <w:highlight w:val="none"/>
          <w:lang w:val="en-US" w:eastAsia="zh-CN"/>
        </w:rPr>
        <w:t xml:space="preserve">上牌费、保险费</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辅助材料、备品备件、包装、运输、仓储、装卸、质量检验、安装调试、测试、人工、管理、维护（包括质保期内的一切维修、保养、更换零部件、人工等）、耗材、培训、技术服务、售后服务、专用工具、保险、税费、按采购人指定地点供货及政策性文件规定及合同包含的所有风险、责任等各项应有费用，</w:t>
      </w:r>
      <w:bookmarkStart w:id="89" w:name="OLE_LINK9"/>
      <w:r/>
      <w:bookmarkStart w:id="90" w:name="OLE_LINK10"/>
      <w:r>
        <w:rPr>
          <w:rFonts w:hint="eastAsia" w:ascii="楷体" w:hAnsi="楷体" w:eastAsia="楷体"/>
          <w:color w:val="auto"/>
          <w:sz w:val="24"/>
          <w:highlight w:val="none"/>
        </w:rPr>
        <w:t xml:space="preserve">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bookmarkEnd w:id="88"/>
      <w:r/>
      <w:bookmarkEnd w:id="89"/>
      <w:r/>
      <w:bookmarkEnd w:id="90"/>
      <w:r/>
      <w:r/>
    </w:p>
    <w:p>
      <w:pPr>
        <w:ind w:left="2" w:firstLine="480"/>
        <w:spacing w:line="360" w:lineRule="auto"/>
        <w:rPr>
          <w:rFonts w:ascii="楷体" w:hAnsi="楷体" w:eastAsia="楷体"/>
          <w:color w:val="auto"/>
          <w:sz w:val="24"/>
          <w:highlight w:val="none"/>
        </w:rPr>
      </w:pPr>
      <w:r/>
      <w:bookmarkStart w:id="91" w:name="_Hlk144484508"/>
      <w:r>
        <w:rPr>
          <w:rFonts w:hint="eastAsia" w:ascii="楷体" w:hAnsi="楷体" w:eastAsia="楷体"/>
          <w:color w:val="auto"/>
          <w:sz w:val="24"/>
          <w:highlight w:val="none"/>
        </w:rPr>
        <w:t xml:space="preserve">12.4 一项投标内容只允许一个报价，采购代理机构不接受任何有选择性的投标报价。</w:t>
      </w:r>
      <w:bookmarkEnd w:id="91"/>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12.5 最低投标报价不能作为中标的唯一保证。</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12.6 中标价即为合同签约价。</w:t>
      </w:r>
      <w:r/>
    </w:p>
    <w:p>
      <w:pPr>
        <w:ind w:left="2" w:firstLine="480"/>
        <w:spacing w:line="360" w:lineRule="auto"/>
        <w:rPr>
          <w:rFonts w:ascii="楷体" w:hAnsi="楷体" w:eastAsia="楷体"/>
          <w:color w:val="auto"/>
          <w:sz w:val="24"/>
          <w:highlight w:val="none"/>
        </w:rPr>
      </w:pPr>
      <w:r/>
      <w:bookmarkStart w:id="92" w:name="OLE_LINK35"/>
      <w:r>
        <w:rPr>
          <w:rFonts w:hint="eastAsia" w:ascii="楷体" w:hAnsi="楷体" w:eastAsia="楷体"/>
          <w:color w:val="auto"/>
          <w:sz w:val="24"/>
          <w:highlight w:val="none"/>
        </w:rPr>
        <w:t xml:space="preserve">12.7 如出现报价前后不一致的，将按招标文件第五部分“评标办法和标准”第5项规定进行修正。</w:t>
      </w:r>
      <w:bookmarkEnd w:id="85"/>
      <w:r/>
      <w:bookmarkEnd w:id="86"/>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12.8采购人应在采购文件中明确评审委员会启动异常低价投标（响应）审查的情形和具体要求，包括：</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12.8.1评审过程中出现下列情形之一的，评审委员会应当启动异常低价投标（响应）审查程序：</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12.8.1.1投标（响应）报价低于采购项目预算50% 的，即投标（响应）报价&lt;采购项目预算×50% ；</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12.8.1.2投标（响应）报价低于采购项目最高限价45% 的，即投标（响应）报价&lt;采购项目最高限价×45% ；</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12.8.1.3评审委员会认定的供应商报价过低、有可能影响产品质量或者不能诚信履约的其他情形。</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12.8.2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92"/>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时间以电子交易平台时间为准。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695"/>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695"/>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四、开标及评标</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704"/>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704"/>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225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21.2根据《关于推动解决政府采购异常低价问题相关工作的通知》苏财购〔2025〕62号的要求，评审委员会应当启动异常低价投标（响应）审查程序的情形包括：</w:t>
      </w:r>
      <w:r/>
    </w:p>
    <w:p>
      <w:pPr>
        <w:pStyle w:val="225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21.2.1投标（响应）报价低于采购项目预算 50% 的，即投标（响应）报价&lt;采购项目预算×50% ；</w:t>
      </w:r>
      <w:r/>
    </w:p>
    <w:p>
      <w:pPr>
        <w:pStyle w:val="225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21.2.2投标（响应）报价低于采购项目最高限价 45% 的，即投标（响应）报价&lt;采购项目最高限价×45% ；</w:t>
      </w:r>
      <w:r/>
    </w:p>
    <w:p>
      <w:pPr>
        <w:pStyle w:val="2258"/>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21.2.3评审委员会认定的供应商报价过低、有可能影响产品质量或者不能诚信履约的其他情形。</w:t>
      </w:r>
      <w:r/>
    </w:p>
    <w:p>
      <w:pPr>
        <w:ind w:firstLine="480"/>
        <w:spacing w:line="360" w:lineRule="auto"/>
        <w:rPr>
          <w:rFonts w:ascii="宋体" w:hAnsi="宋体" w:cs="楷体"/>
          <w:color w:val="auto"/>
          <w:sz w:val="24"/>
          <w:highlight w:val="none"/>
        </w:rPr>
      </w:pPr>
      <w:r>
        <w:rPr>
          <w:rFonts w:hint="eastAsia" w:ascii="楷体" w:hAnsi="楷体" w:eastAsia="楷体"/>
          <w:color w:val="auto"/>
          <w:sz w:val="24"/>
          <w:highlight w:val="none"/>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s="楷体"/>
          <w:color w:val="auto"/>
          <w:sz w:val="24"/>
          <w:highlight w:val="none"/>
        </w:rPr>
        <w:t xml:space="preserve">。</w:t>
      </w:r>
      <w:r/>
    </w:p>
    <w:p>
      <w:pPr>
        <w:pStyle w:val="695"/>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21.3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21.3.2投标人的澄清应登录电子交易平台进入“澄清事项”模块进行。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21.4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5</w:t>
      </w:r>
      <w:r>
        <w:rPr>
          <w:rFonts w:hint="eastAsia" w:ascii="楷体" w:hAnsi="楷体" w:eastAsia="楷体"/>
          <w:b/>
          <w:color w:val="auto"/>
          <w:sz w:val="24"/>
          <w:highlight w:val="none"/>
          <w:u w:val="single"/>
        </w:rPr>
        <w:t xml:space="preserve">）如有委托代理人，未提供投标人为其缴纳社保证明材料的；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6</w:t>
      </w:r>
      <w:r>
        <w:rPr>
          <w:rFonts w:hint="eastAsia" w:ascii="楷体" w:hAnsi="楷体" w:eastAsia="楷体"/>
          <w:b/>
          <w:color w:val="auto"/>
          <w:sz w:val="24"/>
          <w:highlight w:val="none"/>
          <w:u w:val="single"/>
        </w:rPr>
        <w:t xml:space="preserve">）符合招标文件前款第 21.2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7</w:t>
      </w:r>
      <w:r>
        <w:rPr>
          <w:rFonts w:hint="eastAsia" w:ascii="楷体" w:hAnsi="楷体" w:eastAsia="楷体"/>
          <w:b/>
          <w:color w:val="auto"/>
          <w:sz w:val="24"/>
          <w:highlight w:val="none"/>
          <w:u w:val="single"/>
        </w:rPr>
        <w:t xml:space="preserve">）投标人对根据修正原则修正后的报价不确认的；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8</w:t>
      </w:r>
      <w:r>
        <w:rPr>
          <w:rFonts w:hint="eastAsia" w:ascii="楷体" w:hAnsi="楷体" w:eastAsia="楷体"/>
          <w:b/>
          <w:color w:val="auto"/>
          <w:sz w:val="24"/>
          <w:highlight w:val="none"/>
          <w:u w:val="single"/>
        </w:rPr>
        <w:t xml:space="preserve">）投标文件中提供了虚假或失实资料的；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9</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12</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13</w:t>
      </w:r>
      <w:r>
        <w:rPr>
          <w:rFonts w:hint="eastAsia" w:ascii="楷体" w:hAnsi="楷体" w:eastAsia="楷体"/>
          <w:b/>
          <w:color w:val="auto"/>
          <w:sz w:val="24"/>
          <w:highlight w:val="none"/>
          <w:u w:val="single"/>
        </w:rPr>
        <w:t xml:space="preserve">）投标文件不满足招标文件的其它实质性要求的；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14</w:t>
      </w:r>
      <w:r>
        <w:rPr>
          <w:rFonts w:hint="eastAsia" w:ascii="楷体" w:hAnsi="楷体" w:eastAsia="楷体"/>
          <w:b/>
          <w:color w:val="auto"/>
          <w:sz w:val="24"/>
          <w:highlight w:val="none"/>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（15）加“★”项有负偏离的或服务部分、商务部分承诺有负偏离的。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（16） 投标人在苏采云系统规定的时间内未成功解密电子投标文件的；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（17）投标人未按照招标文件要求上传电子投标文件的；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（18）同一投标人提交两个（含两个）以上不同的投标报价的；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（19）投标人不具备招标文件中规定资格要求的；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（20）未通过符合性审查的；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（21）不符合招标文件中规定的实质性要求和条件的。</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rPr>
          <w:rFonts w:ascii="楷体" w:hAnsi="楷体" w:eastAsia="楷体"/>
          <w:color w:val="auto"/>
          <w:sz w:val="24"/>
          <w:highlight w:val="none"/>
        </w:rPr>
        <w:t xml:space="preserve">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color w:val="auto"/>
          <w:highlight w:val="none"/>
        </w:rPr>
      </w:pPr>
      <w:r>
        <w:rPr>
          <w:rFonts w:hint="eastAsia" w:ascii="楷体" w:hAnsi="楷体" w:eastAsia="楷体"/>
          <w:color w:val="auto"/>
          <w:sz w:val="24"/>
          <w:highlight w:val="none"/>
        </w:rPr>
        <w:t xml:space="preserve">（5）不同投标人的投标文件相互混装。</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704"/>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695"/>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五、确定结果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93" w:name="_Hlk132702541"/>
      <w:r/>
      <w:bookmarkStart w:id="94" w:name="_Hlk132702790"/>
      <w:r>
        <w:rPr>
          <w:rFonts w:hint="eastAsia" w:ascii="楷体" w:hAnsi="楷体" w:eastAsia="楷体"/>
          <w:color w:val="auto"/>
          <w:sz w:val="24"/>
          <w:highlight w:val="none"/>
        </w:rPr>
        <w:t xml:space="preserve">27.</w:t>
      </w:r>
      <w:bookmarkEnd w:id="93"/>
      <w:r>
        <w:rPr>
          <w:rFonts w:hint="eastAsia" w:ascii="楷体" w:hAnsi="楷体" w:eastAsia="楷体"/>
          <w:color w:val="auto"/>
          <w:sz w:val="24"/>
          <w:highlight w:val="none"/>
        </w:rPr>
        <w:t xml:space="preserve">2</w:t>
      </w:r>
      <w:bookmarkEnd w:id="94"/>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95"/>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六、授予合同</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695"/>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695"/>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t xml:space="preserve">29.1</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本项目不收取履约保证金。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本项目中标供应商应提交合同金额</w:t>
      </w:r>
      <w:r>
        <w:rPr>
          <w:rFonts w:ascii="楷体" w:hAnsi="楷体" w:eastAsia="楷体"/>
          <w:color w:val="auto"/>
          <w:sz w:val="24"/>
          <w:highlight w:val="none"/>
          <w:u w:val="single"/>
        </w:rPr>
        <w:t xml:space="preserve">10%</w:t>
      </w:r>
      <w:r>
        <w:rPr>
          <w:rFonts w:hint="eastAsia" w:ascii="楷体" w:hAnsi="楷体" w:eastAsia="楷体"/>
          <w:color w:val="auto"/>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履约保证金退还的方式：以</w:t>
      </w:r>
      <w:bookmarkStart w:id="95" w:name="OLE_LINK24"/>
      <w:r>
        <w:rPr>
          <w:rFonts w:hint="eastAsia" w:ascii="楷体" w:hAnsi="楷体" w:eastAsia="楷体"/>
          <w:color w:val="auto"/>
          <w:sz w:val="24"/>
          <w:highlight w:val="none"/>
        </w:rPr>
        <w:t xml:space="preserve">银行电汇、</w:t>
      </w:r>
      <w:bookmarkEnd w:id="95"/>
      <w:r>
        <w:rPr>
          <w:rFonts w:hint="eastAsia" w:ascii="楷体" w:hAnsi="楷体" w:eastAsia="楷体"/>
          <w:color w:val="auto"/>
          <w:sz w:val="24"/>
          <w:highlight w:val="none"/>
        </w:rPr>
        <w:t xml:space="preserve">网上银行、数字人民币形式缴纳履约保证金的，退回至</w:t>
      </w:r>
      <w:bookmarkStart w:id="96" w:name="_Hlk173927124"/>
      <w:r>
        <w:rPr>
          <w:rFonts w:hint="eastAsia" w:ascii="楷体" w:hAnsi="楷体" w:eastAsia="楷体"/>
          <w:color w:val="auto"/>
          <w:sz w:val="24"/>
          <w:highlight w:val="none"/>
        </w:rPr>
        <w:t xml:space="preserve">供应商</w:t>
      </w:r>
      <w:bookmarkEnd w:id="96"/>
      <w:r>
        <w:rPr>
          <w:rFonts w:hint="eastAsia" w:ascii="楷体" w:hAnsi="楷体" w:eastAsia="楷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履约保证金退还的条件：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货物类项目，项目验收合格，出具验收报告及履约保证金收据申请退付；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履约保证金退还时间：采购单位收到供应商退付申请后5个工作日内退还；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七、询问、质疑、投诉</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tabs>
          <w:tab w:val="left" w:pos="5191" w:leader="none"/>
        </w:tabs>
        <w:rPr>
          <w:rFonts w:ascii="楷体" w:hAnsi="楷体" w:eastAsia="楷体"/>
          <w:color w:val="auto"/>
          <w:sz w:val="24"/>
          <w:highlight w:val="none"/>
        </w:rPr>
        <w:outlineLvl w:val="2"/>
      </w:pPr>
      <w:r/>
      <w:bookmarkStart w:id="97" w:name="_Toc168066396"/>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97"/>
      <w:r/>
      <w:r/>
    </w:p>
    <w:p>
      <w:pPr>
        <w:ind w:firstLine="480"/>
        <w:spacing w:line="360" w:lineRule="auto"/>
        <w:tabs>
          <w:tab w:val="left" w:pos="5191" w:leader="none"/>
        </w:tabs>
        <w:rPr>
          <w:rFonts w:ascii="楷体" w:hAnsi="楷体" w:eastAsia="楷体"/>
          <w:color w:val="auto"/>
          <w:sz w:val="24"/>
          <w:highlight w:val="none"/>
        </w:rPr>
        <w:outlineLvl w:val="2"/>
      </w:pPr>
      <w:r/>
      <w:bookmarkStart w:id="98" w:name="_Toc168066397"/>
      <w:r>
        <w:rPr>
          <w:rFonts w:hint="eastAsia" w:ascii="楷体" w:hAnsi="楷体" w:eastAsia="楷体"/>
          <w:color w:val="auto"/>
          <w:sz w:val="24"/>
          <w:highlight w:val="none"/>
        </w:rPr>
        <w:t xml:space="preserve">以上规定的供应商应知其权益受到损害之日，是指：</w:t>
      </w:r>
      <w:bookmarkEnd w:id="98"/>
      <w:r/>
      <w:r/>
    </w:p>
    <w:p>
      <w:pPr>
        <w:ind w:firstLine="480"/>
        <w:spacing w:line="360" w:lineRule="auto"/>
        <w:tabs>
          <w:tab w:val="left" w:pos="5191" w:leader="none"/>
        </w:tabs>
        <w:rPr>
          <w:rFonts w:ascii="楷体" w:hAnsi="楷体" w:eastAsia="楷体"/>
          <w:color w:val="auto"/>
          <w:sz w:val="24"/>
          <w:highlight w:val="none"/>
        </w:rPr>
        <w:outlineLvl w:val="2"/>
      </w:pPr>
      <w:r/>
      <w:bookmarkStart w:id="99" w:name="_Toc168066398"/>
      <w:r>
        <w:rPr>
          <w:rFonts w:hint="eastAsia" w:ascii="楷体" w:hAnsi="楷体" w:eastAsia="楷体"/>
          <w:color w:val="auto"/>
          <w:sz w:val="24"/>
          <w:highlight w:val="none"/>
        </w:rPr>
        <w:t xml:space="preserve">（1）对可以质疑的采购文件提出质疑的，为收到采购文件之日或者采购文件公告期限届满之日；</w:t>
      </w:r>
      <w:bookmarkEnd w:id="99"/>
      <w:r/>
      <w:r/>
    </w:p>
    <w:p>
      <w:pPr>
        <w:ind w:firstLine="480"/>
        <w:spacing w:line="360" w:lineRule="auto"/>
        <w:tabs>
          <w:tab w:val="left" w:pos="5191" w:leader="none"/>
        </w:tabs>
        <w:rPr>
          <w:rFonts w:ascii="楷体" w:hAnsi="楷体" w:eastAsia="楷体"/>
          <w:color w:val="auto"/>
          <w:sz w:val="24"/>
          <w:highlight w:val="none"/>
        </w:rPr>
        <w:outlineLvl w:val="2"/>
      </w:pPr>
      <w:r/>
      <w:bookmarkStart w:id="100" w:name="_Toc168066399"/>
      <w:r>
        <w:rPr>
          <w:rFonts w:hint="eastAsia" w:ascii="楷体" w:hAnsi="楷体" w:eastAsia="楷体"/>
          <w:color w:val="auto"/>
          <w:sz w:val="24"/>
          <w:highlight w:val="none"/>
        </w:rPr>
        <w:t xml:space="preserve">（2）对采购过程提出质疑的，为各采购程序环节结束之日；</w:t>
      </w:r>
      <w:bookmarkEnd w:id="100"/>
      <w:r/>
      <w:r/>
    </w:p>
    <w:p>
      <w:pPr>
        <w:ind w:firstLine="480"/>
        <w:spacing w:line="360" w:lineRule="auto"/>
        <w:tabs>
          <w:tab w:val="left" w:pos="5191" w:leader="none"/>
        </w:tabs>
        <w:rPr>
          <w:rFonts w:ascii="楷体" w:hAnsi="楷体" w:eastAsia="楷体"/>
          <w:color w:val="auto"/>
          <w:sz w:val="24"/>
          <w:highlight w:val="none"/>
        </w:rPr>
        <w:outlineLvl w:val="2"/>
      </w:pPr>
      <w:r/>
      <w:bookmarkStart w:id="101" w:name="_Toc168066400"/>
      <w:r>
        <w:rPr>
          <w:rFonts w:hint="eastAsia" w:ascii="楷体" w:hAnsi="楷体" w:eastAsia="楷体"/>
          <w:color w:val="auto"/>
          <w:sz w:val="24"/>
          <w:highlight w:val="none"/>
        </w:rPr>
        <w:t xml:space="preserve">（3）对中标结果提出质疑的，为中标结果公告期限届满之日。</w:t>
      </w:r>
      <w:bookmarkEnd w:id="101"/>
      <w:r/>
      <w:r/>
    </w:p>
    <w:p>
      <w:pPr>
        <w:ind w:firstLine="480"/>
        <w:spacing w:line="360" w:lineRule="auto"/>
        <w:tabs>
          <w:tab w:val="left" w:pos="5191" w:leader="none"/>
        </w:tabs>
        <w:rPr>
          <w:rFonts w:ascii="楷体" w:hAnsi="楷体" w:eastAsia="楷体"/>
          <w:color w:val="auto"/>
          <w:sz w:val="24"/>
          <w:highlight w:val="none"/>
        </w:rPr>
        <w:outlineLvl w:val="2"/>
      </w:pPr>
      <w:r/>
      <w:bookmarkStart w:id="102" w:name="_Toc168066401"/>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102"/>
      <w:r/>
      <w:r/>
    </w:p>
    <w:p>
      <w:pPr>
        <w:ind w:firstLine="480"/>
        <w:spacing w:line="360" w:lineRule="auto"/>
        <w:tabs>
          <w:tab w:val="left" w:pos="5191" w:leader="none"/>
        </w:tabs>
        <w:rPr>
          <w:rFonts w:ascii="楷体" w:hAnsi="楷体" w:eastAsia="楷体"/>
          <w:color w:val="auto"/>
          <w:sz w:val="24"/>
          <w:highlight w:val="none"/>
        </w:rPr>
        <w:outlineLvl w:val="2"/>
      </w:pPr>
      <w:r/>
      <w:bookmarkStart w:id="103" w:name="_Toc168066402"/>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103"/>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           </w:t>
      </w:r>
      <w:r/>
    </w:p>
    <w:p>
      <w:pPr>
        <w:ind w:firstLine="480"/>
        <w:spacing w:line="360" w:lineRule="auto"/>
        <w:tabs>
          <w:tab w:val="left" w:pos="5191" w:leader="none"/>
        </w:tabs>
        <w:rPr>
          <w:rFonts w:ascii="楷体" w:hAnsi="楷体" w:eastAsia="楷体"/>
          <w:color w:val="auto"/>
          <w:sz w:val="24"/>
          <w:highlight w:val="none"/>
        </w:rPr>
        <w:outlineLvl w:val="2"/>
      </w:pPr>
      <w:r/>
      <w:bookmarkStart w:id="104" w:name="_Toc168066403"/>
      <w:r>
        <w:rPr>
          <w:rFonts w:hint="eastAsia" w:ascii="楷体" w:hAnsi="楷体" w:eastAsia="楷体"/>
          <w:color w:val="auto"/>
          <w:sz w:val="24"/>
          <w:highlight w:val="none"/>
        </w:rPr>
        <w:t xml:space="preserve">32.4采购人不得拒收质疑供应商在法定质疑期内发出的质疑函，应当在收到质疑函后7个工作日内作出答复，并以书面形式通知质疑供应商和其他有关供应商。</w:t>
      </w:r>
      <w:bookmarkEnd w:id="104"/>
      <w:r/>
      <w:r/>
    </w:p>
    <w:p>
      <w:pPr>
        <w:ind w:firstLine="480"/>
        <w:spacing w:line="360" w:lineRule="auto"/>
        <w:tabs>
          <w:tab w:val="left" w:pos="5191" w:leader="none"/>
        </w:tabs>
        <w:rPr>
          <w:rFonts w:ascii="楷体" w:hAnsi="楷体" w:eastAsia="楷体"/>
          <w:color w:val="auto"/>
          <w:sz w:val="24"/>
          <w:highlight w:val="none"/>
        </w:rPr>
        <w:outlineLvl w:val="2"/>
      </w:pPr>
      <w:r/>
      <w:bookmarkStart w:id="105" w:name="_Toc168066404"/>
      <w:r>
        <w:rPr>
          <w:rFonts w:hint="eastAsia" w:ascii="楷体" w:hAnsi="楷体" w:eastAsia="楷体"/>
          <w:color w:val="auto"/>
          <w:sz w:val="24"/>
          <w:highlight w:val="none"/>
        </w:rPr>
        <w:t xml:space="preserve">32.5本项目采购人及磋商组织方只接收以纸质原件形式送达的质疑。（本项目采购人及磋商组织方不接受未填写快递运单的快件 ）</w:t>
      </w:r>
      <w:bookmarkEnd w:id="105"/>
      <w:r/>
      <w:r/>
    </w:p>
    <w:p>
      <w:pPr>
        <w:ind w:firstLine="480"/>
        <w:spacing w:line="360" w:lineRule="auto"/>
        <w:tabs>
          <w:tab w:val="left" w:pos="5191" w:leader="none"/>
        </w:tabs>
        <w:rPr>
          <w:rFonts w:hint="eastAsia" w:ascii="楷体" w:hAnsi="楷体" w:eastAsia="楷体"/>
          <w:color w:val="auto"/>
          <w:sz w:val="24"/>
          <w:highlight w:val="none"/>
          <w:lang w:eastAsia="zh-CN"/>
        </w:rPr>
        <w:outlineLvl w:val="2"/>
      </w:pPr>
      <w:r/>
      <w:bookmarkStart w:id="106" w:name="_Toc168066405"/>
      <w:r>
        <w:rPr>
          <w:rFonts w:hint="eastAsia" w:ascii="楷体" w:hAnsi="楷体" w:eastAsia="楷体"/>
          <w:color w:val="auto"/>
          <w:sz w:val="24"/>
          <w:highlight w:val="none"/>
        </w:rPr>
        <w:t xml:space="preserve">接收部门:</w:t>
      </w:r>
      <w:bookmarkEnd w:id="106"/>
      <w:r>
        <w:rPr>
          <w:rFonts w:hint="eastAsia" w:ascii="楷体" w:hAnsi="楷体" w:eastAsia="楷体"/>
          <w:color w:val="auto"/>
          <w:sz w:val="24"/>
          <w:highlight w:val="none"/>
          <w:lang w:eastAsia="zh-CN"/>
        </w:rPr>
        <w:t xml:space="preserve">丹阳市正大工程造价咨询有限公司</w:t>
      </w:r>
      <w:r/>
    </w:p>
    <w:p>
      <w:pPr>
        <w:ind w:firstLine="480"/>
        <w:spacing w:line="360" w:lineRule="auto"/>
        <w:tabs>
          <w:tab w:val="left" w:pos="5191" w:leader="none"/>
        </w:tabs>
        <w:rPr>
          <w:rFonts w:ascii="楷体" w:hAnsi="楷体" w:eastAsia="楷体"/>
          <w:color w:val="auto"/>
          <w:sz w:val="24"/>
          <w:highlight w:val="none"/>
        </w:rPr>
        <w:outlineLvl w:val="2"/>
      </w:pPr>
      <w:r/>
      <w:bookmarkStart w:id="107" w:name="_Toc168066406"/>
      <w:r>
        <w:rPr>
          <w:rFonts w:hint="eastAsia" w:ascii="楷体" w:hAnsi="楷体" w:eastAsia="楷体"/>
          <w:color w:val="auto"/>
          <w:sz w:val="24"/>
          <w:highlight w:val="none"/>
        </w:rPr>
        <w:t xml:space="preserve">接收地址:</w:t>
      </w:r>
      <w:bookmarkEnd w:id="107"/>
      <w:r>
        <w:rPr>
          <w:rFonts w:hint="eastAsia" w:ascii="楷体" w:hAnsi="楷体" w:eastAsia="楷体" w:cs="宋体"/>
          <w:color w:val="auto"/>
          <w:sz w:val="24"/>
          <w:szCs w:val="28"/>
          <w:highlight w:val="none"/>
          <w:u w:val="none"/>
          <w:lang w:val="en-US" w:eastAsia="zh-CN"/>
        </w:rPr>
        <w:t xml:space="preserve">丹阳市行政服务中心六楼正大办公室601室（丹阳市开发区兰陵路88号）</w:t>
      </w:r>
      <w:r/>
    </w:p>
    <w:p>
      <w:pPr>
        <w:ind w:firstLine="480"/>
        <w:spacing w:line="360" w:lineRule="auto"/>
        <w:tabs>
          <w:tab w:val="left" w:pos="5191" w:leader="none"/>
        </w:tabs>
        <w:rPr>
          <w:rFonts w:hint="eastAsia" w:ascii="楷体" w:hAnsi="楷体" w:eastAsia="楷体"/>
          <w:color w:val="auto"/>
          <w:sz w:val="24"/>
          <w:highlight w:val="none"/>
        </w:rPr>
        <w:outlineLvl w:val="2"/>
      </w:pPr>
      <w:r/>
      <w:bookmarkStart w:id="108" w:name="_Toc168066407"/>
      <w:r>
        <w:rPr>
          <w:rFonts w:hint="eastAsia" w:ascii="楷体" w:hAnsi="楷体" w:eastAsia="楷体"/>
          <w:color w:val="auto"/>
          <w:sz w:val="24"/>
          <w:highlight w:val="none"/>
        </w:rPr>
        <w:t xml:space="preserve">联系电话</w:t>
      </w:r>
      <w:r>
        <w:rPr>
          <w:rFonts w:hint="eastAsia" w:ascii="楷体" w:hAnsi="楷体" w:eastAsia="楷体"/>
          <w:color w:val="auto"/>
          <w:sz w:val="24"/>
          <w:highlight w:val="none"/>
          <w:lang w:val="en-US" w:eastAsia="zh-CN"/>
        </w:rPr>
        <w:t xml:space="preserve">:0511-86578332</w:t>
      </w:r>
      <w:r>
        <w:rPr>
          <w:rFonts w:hint="eastAsia" w:ascii="楷体" w:hAnsi="楷体" w:eastAsia="楷体"/>
          <w:color w:val="auto"/>
          <w:sz w:val="24"/>
          <w:highlight w:val="none"/>
        </w:rPr>
        <w:t xml:space="preserve">。</w:t>
      </w:r>
      <w:bookmarkEnd w:id="108"/>
      <w:r/>
      <w:r/>
    </w:p>
    <w:p>
      <w:pPr>
        <w:ind w:firstLine="480"/>
        <w:spacing w:line="360" w:lineRule="auto"/>
        <w:tabs>
          <w:tab w:val="left" w:pos="5191" w:leader="none"/>
        </w:tabs>
        <w:rPr>
          <w:rFonts w:ascii="楷体" w:hAnsi="楷体" w:eastAsia="楷体"/>
          <w:color w:val="auto"/>
          <w:sz w:val="24"/>
          <w:highlight w:val="none"/>
        </w:rPr>
        <w:outlineLvl w:val="2"/>
      </w:pPr>
      <w:r/>
      <w:bookmarkStart w:id="109" w:name="_Toc168066408"/>
      <w:r>
        <w:rPr>
          <w:rFonts w:hint="eastAsia" w:ascii="楷体" w:hAnsi="楷体" w:eastAsia="楷体"/>
          <w:color w:val="auto"/>
          <w:sz w:val="24"/>
          <w:highlight w:val="none"/>
        </w:rPr>
        <w:t xml:space="preserve">32.6以下情形的质疑不予受理：</w:t>
      </w:r>
      <w:bookmarkEnd w:id="109"/>
      <w:r/>
      <w:r/>
    </w:p>
    <w:p>
      <w:pPr>
        <w:ind w:firstLine="480"/>
        <w:spacing w:line="360" w:lineRule="auto"/>
        <w:tabs>
          <w:tab w:val="left" w:pos="5191" w:leader="none"/>
        </w:tabs>
        <w:rPr>
          <w:rFonts w:ascii="楷体" w:hAnsi="楷体" w:eastAsia="楷体"/>
          <w:color w:val="auto"/>
          <w:sz w:val="24"/>
          <w:highlight w:val="none"/>
        </w:rPr>
        <w:outlineLvl w:val="2"/>
      </w:pPr>
      <w:r/>
      <w:bookmarkStart w:id="110" w:name="_Toc168066409"/>
      <w:r>
        <w:rPr>
          <w:rFonts w:hint="eastAsia" w:ascii="楷体" w:hAnsi="楷体" w:eastAsia="楷体"/>
          <w:color w:val="auto"/>
          <w:sz w:val="24"/>
          <w:highlight w:val="none"/>
        </w:rPr>
        <w:t xml:space="preserve">32.6.1内容不符合《政府采购质疑和投诉办法》第十二条规定的质疑。</w:t>
      </w:r>
      <w:bookmarkEnd w:id="110"/>
      <w:r/>
      <w:r/>
    </w:p>
    <w:p>
      <w:pPr>
        <w:ind w:firstLine="480"/>
        <w:spacing w:line="360" w:lineRule="auto"/>
        <w:tabs>
          <w:tab w:val="left" w:pos="5191" w:leader="none"/>
        </w:tabs>
        <w:rPr>
          <w:rFonts w:ascii="楷体" w:hAnsi="楷体" w:eastAsia="楷体"/>
          <w:color w:val="auto"/>
          <w:sz w:val="24"/>
          <w:highlight w:val="none"/>
        </w:rPr>
        <w:outlineLvl w:val="2"/>
      </w:pPr>
      <w:r/>
      <w:bookmarkStart w:id="111" w:name="_Toc168066410"/>
      <w:r>
        <w:rPr>
          <w:rFonts w:hint="eastAsia" w:ascii="楷体" w:hAnsi="楷体" w:eastAsia="楷体"/>
          <w:color w:val="auto"/>
          <w:sz w:val="24"/>
          <w:highlight w:val="none"/>
        </w:rPr>
        <w:t xml:space="preserve">32.6.2超出政府采购法定期限的质疑。</w:t>
      </w:r>
      <w:bookmarkEnd w:id="111"/>
      <w:r/>
      <w:r/>
    </w:p>
    <w:p>
      <w:pPr>
        <w:ind w:firstLine="480"/>
        <w:keepLines/>
        <w:keepNext/>
        <w:spacing w:line="360" w:lineRule="auto"/>
        <w:tabs>
          <w:tab w:val="left" w:pos="5191" w:leader="none"/>
        </w:tabs>
        <w:rPr>
          <w:rFonts w:ascii="楷体" w:hAnsi="楷体" w:eastAsia="楷体"/>
          <w:color w:val="auto"/>
          <w:sz w:val="24"/>
          <w:highlight w:val="none"/>
        </w:rPr>
        <w:outlineLvl w:val="2"/>
      </w:pPr>
      <w:r/>
      <w:bookmarkStart w:id="112" w:name="_Toc168066411"/>
      <w:r>
        <w:rPr>
          <w:rFonts w:hint="eastAsia" w:ascii="楷体" w:hAnsi="楷体" w:eastAsia="楷体"/>
          <w:color w:val="auto"/>
          <w:sz w:val="24"/>
          <w:highlight w:val="none"/>
        </w:rPr>
        <w:t xml:space="preserve">32.6.3以传真、电子邮件等方式递交的非原件形式的质疑。</w:t>
      </w:r>
      <w:bookmarkEnd w:id="112"/>
      <w:r/>
      <w:r/>
    </w:p>
    <w:p>
      <w:pPr>
        <w:ind w:firstLine="480"/>
        <w:keepLines/>
        <w:keepNext/>
        <w:spacing w:line="360" w:lineRule="auto"/>
        <w:tabs>
          <w:tab w:val="left" w:pos="5191" w:leader="none"/>
        </w:tabs>
        <w:rPr>
          <w:rFonts w:ascii="楷体" w:hAnsi="楷体" w:eastAsia="楷体"/>
          <w:color w:val="auto"/>
          <w:sz w:val="24"/>
          <w:highlight w:val="none"/>
        </w:rPr>
        <w:outlineLvl w:val="2"/>
      </w:pPr>
      <w:r/>
      <w:bookmarkStart w:id="113" w:name="_Toc168066412"/>
      <w:r>
        <w:rPr>
          <w:rFonts w:hint="eastAsia" w:ascii="楷体" w:hAnsi="楷体" w:eastAsia="楷体"/>
          <w:color w:val="auto"/>
          <w:sz w:val="24"/>
          <w:highlight w:val="none"/>
        </w:rPr>
        <w:t xml:space="preserve">32.6.4未参加投标活动的供应商或在投标活动中自身权益未受到损害的供应商所提出的质疑。</w:t>
      </w:r>
      <w:bookmarkEnd w:id="113"/>
      <w:r/>
      <w:r/>
    </w:p>
    <w:p>
      <w:pPr>
        <w:ind w:firstLine="480"/>
        <w:spacing w:line="360" w:lineRule="auto"/>
        <w:tabs>
          <w:tab w:val="left" w:pos="5191" w:leader="none"/>
        </w:tabs>
        <w:rPr>
          <w:rFonts w:ascii="楷体" w:hAnsi="楷体" w:eastAsia="楷体"/>
          <w:color w:val="auto"/>
          <w:sz w:val="24"/>
          <w:highlight w:val="none"/>
        </w:rPr>
        <w:outlineLvl w:val="2"/>
      </w:pPr>
      <w:r/>
      <w:bookmarkStart w:id="114" w:name="_Toc168066413"/>
      <w:r>
        <w:rPr>
          <w:rFonts w:hint="eastAsia" w:ascii="楷体" w:hAnsi="楷体" w:eastAsia="楷体"/>
          <w:color w:val="auto"/>
          <w:sz w:val="24"/>
          <w:highlight w:val="none"/>
        </w:rPr>
        <w:t xml:space="preserve">32.6.5供应商组成联合体参加投标，联合体中任何一方或多方未按要求签字、盖章、加盖公章的质疑。</w:t>
      </w:r>
      <w:bookmarkEnd w:id="114"/>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w:t>
      </w:r>
      <w:r>
        <w:rPr>
          <w:rFonts w:ascii="楷体" w:hAnsi="楷体" w:eastAsia="楷体"/>
          <w:color w:val="auto"/>
          <w:sz w:val="24"/>
          <w:highlight w:val="none"/>
        </w:rPr>
        <w:t xml:space="preserve">2</w:t>
      </w:r>
      <w:r>
        <w:rPr>
          <w:rFonts w:hint="eastAsia" w:ascii="楷体" w:hAnsi="楷体" w:eastAsia="楷体"/>
          <w:color w:val="auto"/>
          <w:sz w:val="24"/>
          <w:highlight w:val="none"/>
        </w:rPr>
        <w:t xml:space="preserve">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八、诚实信用和解释权</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w:t>
      </w:r>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ind w:firstLine="446"/>
        <w:spacing w:before="200" w:after="200" w:line="360" w:lineRule="auto"/>
        <w:rPr>
          <w:rFonts w:ascii="宋体" w:hAnsi="宋体"/>
          <w:b/>
          <w:color w:val="auto"/>
          <w:sz w:val="30"/>
          <w:szCs w:val="20"/>
          <w:highlight w:val="none"/>
        </w:rPr>
        <w:outlineLvl w:val="2"/>
      </w:pPr>
      <w:r>
        <w:rPr>
          <w:rFonts w:hint="eastAsia" w:ascii="宋体" w:hAnsi="宋体"/>
          <w:b/>
          <w:color w:val="auto"/>
          <w:sz w:val="30"/>
          <w:szCs w:val="20"/>
          <w:highlight w:val="none"/>
        </w:rPr>
        <w:t xml:space="preserve">3</w:t>
      </w:r>
      <w:r>
        <w:rPr>
          <w:rFonts w:ascii="宋体" w:hAnsi="宋体"/>
          <w:b/>
          <w:color w:val="auto"/>
          <w:sz w:val="30"/>
          <w:szCs w:val="20"/>
          <w:highlight w:val="none"/>
        </w:rPr>
        <w:t xml:space="preserve">7</w:t>
      </w:r>
      <w:r>
        <w:rPr>
          <w:rFonts w:hint="eastAsia" w:ascii="宋体" w:hAnsi="宋体"/>
          <w:b/>
          <w:color w:val="auto"/>
          <w:sz w:val="30"/>
          <w:szCs w:val="20"/>
          <w:highlight w:val="none"/>
        </w:rPr>
        <w:t xml:space="preserve">．解释权</w:t>
      </w:r>
      <w:r/>
    </w:p>
    <w:p>
      <w:pPr>
        <w:ind w:firstLine="480"/>
        <w:spacing w:line="360" w:lineRule="auto"/>
        <w:rPr>
          <w:rFonts w:ascii="楷体" w:hAnsi="楷体" w:eastAsia="楷体"/>
          <w:b/>
          <w:color w:val="auto"/>
          <w:sz w:val="30"/>
          <w:highlight w:val="none"/>
        </w:rPr>
      </w:pPr>
      <w:r>
        <w:rPr>
          <w:rFonts w:hint="eastAsia" w:ascii="楷体" w:hAnsi="楷体" w:eastAsia="楷体"/>
          <w:color w:val="auto"/>
          <w:sz w:val="24"/>
          <w:highlight w:val="none"/>
        </w:rPr>
        <w:t xml:space="preserve">3</w:t>
      </w:r>
      <w:r>
        <w:rPr>
          <w:rFonts w:ascii="楷体" w:hAnsi="楷体" w:eastAsia="楷体"/>
          <w:color w:val="auto"/>
          <w:sz w:val="24"/>
          <w:highlight w:val="none"/>
        </w:rPr>
        <w:t xml:space="preserve">7</w:t>
      </w:r>
      <w:r>
        <w:rPr>
          <w:rFonts w:hint="eastAsia" w:ascii="楷体" w:hAnsi="楷体" w:eastAsia="楷体"/>
          <w:color w:val="auto"/>
          <w:sz w:val="24"/>
          <w:highlight w:val="none"/>
        </w:rPr>
        <w:t xml:space="preserve">.1 除相关法律、法规规定外，本招标文件的解释权归采购代理机构所有。</w:t>
      </w:r>
      <w:r>
        <w:rPr>
          <w:rFonts w:ascii="楷体" w:hAnsi="楷体" w:eastAsia="楷体"/>
          <w:b/>
          <w:color w:val="auto"/>
          <w:sz w:val="30"/>
          <w:highlight w:val="none"/>
        </w:rPr>
        <w:br w:type="page" w:clear="all"/>
      </w:r>
      <w:r/>
    </w:p>
    <w:p>
      <w:pPr>
        <w:jc w:val="center"/>
        <w:spacing w:line="360" w:lineRule="auto"/>
        <w:widowControl/>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拟签订的合同文本（货物类）</w:t>
      </w:r>
      <w:r/>
    </w:p>
    <w:p>
      <w:pPr>
        <w:jc w:val="center"/>
        <w:spacing w:line="480" w:lineRule="auto"/>
        <w:rPr>
          <w:rFonts w:ascii="宋体" w:hAnsi="宋体" w:cs="宋体"/>
          <w:b/>
          <w:color w:val="auto"/>
          <w:sz w:val="24"/>
          <w:highlight w:val="none"/>
        </w:rPr>
      </w:pPr>
      <w:r/>
      <w:bookmarkStart w:id="115" w:name="_Toc22000633"/>
      <w:r/>
      <w:bookmarkEnd w:id="115"/>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楷体" w:hAnsi="楷体" w:eastAsia="楷体"/>
          <w:b/>
          <w:bCs/>
          <w:color w:val="auto"/>
          <w:sz w:val="52"/>
          <w:szCs w:val="21"/>
          <w:highlight w:val="none"/>
        </w:rPr>
      </w:pPr>
      <w:r>
        <w:rPr>
          <w:rFonts w:hint="eastAsia" w:ascii="楷体" w:hAnsi="楷体" w:eastAsia="楷体"/>
          <w:b/>
          <w:bCs/>
          <w:color w:val="auto"/>
          <w:sz w:val="52"/>
          <w:szCs w:val="21"/>
          <w:highlight w:val="none"/>
        </w:rPr>
        <w:t xml:space="preserve">政府采购合同参考范本</w:t>
      </w:r>
      <w:r/>
    </w:p>
    <w:p>
      <w:pPr>
        <w:jc w:val="center"/>
        <w:spacing w:line="360" w:lineRule="auto"/>
        <w:rPr>
          <w:rFonts w:ascii="楷体" w:hAnsi="楷体" w:eastAsia="楷体" w:cs="宋体"/>
          <w:b/>
          <w:color w:val="auto"/>
          <w:sz w:val="24"/>
          <w:highlight w:val="none"/>
        </w:rPr>
      </w:pPr>
      <w:r>
        <w:rPr>
          <w:rFonts w:hint="eastAsia" w:ascii="楷体" w:hAnsi="楷体" w:eastAsia="楷体"/>
          <w:b/>
          <w:bCs/>
          <w:color w:val="auto"/>
          <w:sz w:val="52"/>
          <w:szCs w:val="21"/>
          <w:highlight w:val="none"/>
        </w:rPr>
        <w:t xml:space="preserve">（货物类）</w:t>
      </w:r>
      <w:r/>
    </w:p>
    <w:p>
      <w:pPr>
        <w:pStyle w:val="2003"/>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03"/>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03"/>
        <w:jc w:val="center"/>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03"/>
        <w:ind w:firstLine="2668"/>
        <w:spacing w:line="400" w:lineRule="exact"/>
        <w:rPr>
          <w:rFonts w:ascii="楷体" w:hAnsi="楷体" w:eastAsia="楷体" w:cs="宋体"/>
          <w:b/>
          <w:color w:val="auto"/>
          <w:sz w:val="32"/>
          <w:szCs w:val="32"/>
          <w:highlight w:val="none"/>
        </w:rPr>
      </w:pPr>
      <w:r>
        <w:rPr>
          <w:rFonts w:hint="eastAsia" w:ascii="楷体" w:hAnsi="楷体" w:eastAsia="楷体" w:cs="宋体"/>
          <w:b/>
          <w:color w:val="auto"/>
          <w:sz w:val="32"/>
          <w:szCs w:val="32"/>
          <w:highlight w:val="none"/>
        </w:rPr>
        <w:t xml:space="preserve">第一</w:t>
      </w:r>
      <w:bookmarkStart w:id="116" w:name="_Hlk136502621"/>
      <w:r>
        <w:rPr>
          <w:rFonts w:hint="eastAsia" w:ascii="楷体" w:hAnsi="楷体" w:eastAsia="楷体" w:cs="宋体"/>
          <w:b/>
          <w:color w:val="auto"/>
          <w:sz w:val="32"/>
          <w:szCs w:val="32"/>
          <w:highlight w:val="none"/>
        </w:rPr>
        <w:t xml:space="preserve">部分</w:t>
      </w:r>
      <w:bookmarkEnd w:id="116"/>
      <w:r>
        <w:rPr>
          <w:rFonts w:hint="eastAsia" w:ascii="楷体" w:hAnsi="楷体" w:eastAsia="楷体" w:cs="宋体"/>
          <w:b/>
          <w:color w:val="auto"/>
          <w:sz w:val="32"/>
          <w:szCs w:val="32"/>
          <w:highlight w:val="none"/>
        </w:rPr>
        <w:t xml:space="preserve"> 合同书</w:t>
      </w:r>
      <w:r/>
    </w:p>
    <w:p>
      <w:pPr>
        <w:pStyle w:val="2003"/>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pStyle w:val="2003"/>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项目名称：</w:t>
      </w:r>
      <w:r>
        <w:rPr>
          <w:rFonts w:hint="eastAsia" w:ascii="楷体" w:hAnsi="楷体" w:eastAsia="楷体" w:cs="宋体"/>
          <w:color w:val="auto"/>
          <w:sz w:val="32"/>
          <w:szCs w:val="32"/>
          <w:highlight w:val="none"/>
          <w:u w:val="single"/>
        </w:rPr>
        <w:t xml:space="preserve">                                   </w:t>
      </w:r>
      <w:r/>
    </w:p>
    <w:p>
      <w:pPr>
        <w:pStyle w:val="2250"/>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pStyle w:val="2250"/>
        <w:ind w:firstLine="960"/>
        <w:spacing w:before="120" w:line="400" w:lineRule="exact"/>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项目编号：</w:t>
      </w:r>
      <w:r>
        <w:rPr>
          <w:rFonts w:hint="eastAsia" w:ascii="楷体" w:hAnsi="楷体" w:eastAsia="楷体" w:cs="宋体"/>
          <w:color w:val="auto"/>
          <w:sz w:val="32"/>
          <w:szCs w:val="32"/>
          <w:highlight w:val="none"/>
          <w:u w:val="single"/>
        </w:rPr>
        <w:t xml:space="preserve">                                   </w:t>
      </w:r>
      <w:r/>
    </w:p>
    <w:p>
      <w:pPr>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u w:val="single"/>
        </w:rPr>
      </w:pPr>
      <w:r>
        <w:rPr>
          <w:rFonts w:hint="eastAsia" w:ascii="楷体" w:hAnsi="楷体" w:eastAsia="楷体" w:cs="宋体"/>
          <w:color w:val="auto"/>
          <w:sz w:val="32"/>
          <w:szCs w:val="32"/>
          <w:highlight w:val="none"/>
        </w:rPr>
        <w:t xml:space="preserve">甲方：</w:t>
      </w:r>
      <w:r>
        <w:rPr>
          <w:rFonts w:hint="eastAsia" w:ascii="楷体" w:hAnsi="楷体" w:eastAsia="楷体" w:cs="宋体"/>
          <w:color w:val="auto"/>
          <w:sz w:val="32"/>
          <w:szCs w:val="32"/>
          <w:highlight w:val="none"/>
          <w:u w:val="single"/>
        </w:rPr>
        <w:t xml:space="preserve">                                       </w:t>
      </w:r>
      <w:r/>
    </w:p>
    <w:p>
      <w:pPr>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u w:val="single"/>
        </w:rPr>
      </w:pPr>
      <w:r>
        <w:rPr>
          <w:rFonts w:hint="eastAsia" w:ascii="楷体" w:hAnsi="楷体" w:eastAsia="楷体" w:cs="宋体"/>
          <w:color w:val="auto"/>
          <w:sz w:val="32"/>
          <w:szCs w:val="32"/>
          <w:highlight w:val="none"/>
        </w:rPr>
        <w:t xml:space="preserve">乙方：</w:t>
      </w:r>
      <w:r>
        <w:rPr>
          <w:rFonts w:hint="eastAsia" w:ascii="楷体" w:hAnsi="楷体" w:eastAsia="楷体" w:cs="宋体"/>
          <w:color w:val="auto"/>
          <w:sz w:val="32"/>
          <w:szCs w:val="32"/>
          <w:highlight w:val="none"/>
          <w:u w:val="single"/>
        </w:rPr>
        <w:t xml:space="preserve">                                       </w:t>
      </w:r>
      <w:r/>
    </w:p>
    <w:p>
      <w:pPr>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jc w:val="left"/>
        <w:widowControl/>
        <w:rPr>
          <w:rFonts w:ascii="楷体" w:hAnsi="楷体" w:eastAsia="楷体" w:cs="宋体"/>
          <w:color w:val="auto"/>
          <w:sz w:val="24"/>
          <w:highlight w:val="none"/>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color w:val="auto"/>
          <w:sz w:val="24"/>
          <w:highlight w:val="none"/>
        </w:rPr>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根据《中华人民共和国民法典》《中华人民共和国政府采购法》等相关法律法规之规定和</w:t>
      </w:r>
      <w:r>
        <w:rPr>
          <w:rFonts w:hint="eastAsia" w:ascii="楷体" w:hAnsi="楷体" w:eastAsia="楷体"/>
          <w:color w:val="auto"/>
          <w:sz w:val="24"/>
          <w:highlight w:val="none"/>
        </w:rPr>
        <w:t xml:space="preserve">XXXXXX（项目编号）的招标结果，</w:t>
      </w:r>
      <w:r>
        <w:rPr>
          <w:rFonts w:hint="eastAsia" w:ascii="楷体" w:hAnsi="楷体" w:eastAsia="楷体" w:cs="宋体"/>
          <w:color w:val="auto"/>
          <w:sz w:val="24"/>
          <w:highlight w:val="none"/>
          <w:lang w:val="zh-CN"/>
        </w:rPr>
        <w:t xml:space="preserve">按照平等、自愿、公平、诚实信用和绿色的原则，经甲方和乙方协商一致，约定以下合同</w:t>
      </w:r>
      <w:r>
        <w:rPr>
          <w:rFonts w:hint="eastAsia" w:ascii="楷体" w:hAnsi="楷体" w:eastAsia="楷体" w:cs="宋体"/>
          <w:color w:val="auto"/>
          <w:sz w:val="24"/>
          <w:highlight w:val="none"/>
        </w:rPr>
        <w:t xml:space="preserve">条款，以兹共同遵守、全面履行。</w:t>
      </w:r>
      <w:r/>
    </w:p>
    <w:p>
      <w:pPr>
        <w:ind w:firstLine="482"/>
        <w:spacing w:line="400" w:lineRule="exact"/>
        <w:rPr>
          <w:rFonts w:ascii="楷体" w:hAnsi="楷体" w:eastAsia="楷体" w:cs="宋体"/>
          <w:b/>
          <w:color w:val="auto"/>
          <w:sz w:val="24"/>
          <w:highlight w:val="none"/>
        </w:rPr>
        <w:outlineLvl w:val="0"/>
      </w:pPr>
      <w:r/>
      <w:bookmarkStart w:id="117" w:name="_Hlk132882891"/>
      <w:r/>
      <w:bookmarkStart w:id="118" w:name="_Toc24059"/>
      <w:r/>
      <w:bookmarkStart w:id="119" w:name="_Toc2232"/>
      <w:r/>
      <w:bookmarkStart w:id="120" w:name="_Toc3029"/>
      <w:r>
        <w:rPr>
          <w:rFonts w:hint="eastAsia" w:ascii="楷体" w:hAnsi="楷体" w:eastAsia="楷体" w:cs="宋体"/>
          <w:b/>
          <w:color w:val="auto"/>
          <w:sz w:val="24"/>
          <w:highlight w:val="none"/>
        </w:rPr>
        <w:t xml:space="preserve">一</w:t>
      </w:r>
      <w:bookmarkEnd w:id="117"/>
      <w:r>
        <w:rPr>
          <w:rFonts w:hint="eastAsia" w:ascii="楷体" w:hAnsi="楷体" w:eastAsia="楷体" w:cs="宋体"/>
          <w:b/>
          <w:color w:val="auto"/>
          <w:sz w:val="24"/>
          <w:highlight w:val="none"/>
        </w:rPr>
        <w:t xml:space="preserve">.1 合同组成部分</w:t>
      </w:r>
      <w:bookmarkEnd w:id="118"/>
      <w:r/>
      <w:bookmarkEnd w:id="119"/>
      <w:r/>
      <w:bookmarkEnd w:id="120"/>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.1.1 本合同第一部分、第二部分、第三部分及其补充合同、变更协议；</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.1.2 中标或者成交通知书；</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.1.3 投标或者响应文件（含澄清或者说明文件）；</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.1.4 采购文件（含澄清或者修改文件）；</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.1.5 其他相关采购文件。</w:t>
      </w:r>
      <w:r/>
    </w:p>
    <w:p>
      <w:pPr>
        <w:ind w:firstLine="482"/>
        <w:spacing w:line="400" w:lineRule="exact"/>
        <w:rPr>
          <w:rFonts w:ascii="楷体" w:hAnsi="楷体" w:eastAsia="楷体" w:cs="宋体"/>
          <w:b/>
          <w:color w:val="auto"/>
          <w:sz w:val="24"/>
          <w:highlight w:val="none"/>
        </w:rPr>
        <w:outlineLvl w:val="0"/>
      </w:pPr>
      <w:r/>
      <w:bookmarkStart w:id="121" w:name="_Toc27126"/>
      <w:r/>
      <w:bookmarkStart w:id="122" w:name="_Toc21295"/>
      <w:r/>
      <w:bookmarkStart w:id="123" w:name="_Toc24300"/>
      <w:r>
        <w:rPr>
          <w:rFonts w:hint="eastAsia" w:ascii="楷体" w:hAnsi="楷体" w:eastAsia="楷体" w:cs="宋体"/>
          <w:b/>
          <w:color w:val="auto"/>
          <w:sz w:val="24"/>
          <w:highlight w:val="none"/>
        </w:rPr>
        <w:t xml:space="preserve">1.2 货物</w:t>
      </w:r>
      <w:bookmarkEnd w:id="121"/>
      <w:r/>
      <w:bookmarkEnd w:id="122"/>
      <w:r/>
      <w:bookmarkEnd w:id="123"/>
      <w:r>
        <w:rPr>
          <w:rFonts w:hint="eastAsia" w:ascii="楷体" w:hAnsi="楷体" w:eastAsia="楷体" w:cs="宋体"/>
          <w:b/>
          <w:i/>
          <w:iCs/>
          <w:color w:val="auto"/>
          <w:sz w:val="24"/>
          <w:highlight w:val="none"/>
        </w:rPr>
        <w:t xml:space="preserve">（可附货物清单）</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.2.1 货物名称、品牌、规格型号等：</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.2.2 货物数量：</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.2.3 货物质量：</w:t>
      </w:r>
      <w:r>
        <w:rPr>
          <w:rFonts w:hint="eastAsia" w:ascii="楷体" w:hAnsi="楷体" w:eastAsia="楷体" w:cs="宋体"/>
          <w:color w:val="auto"/>
          <w:sz w:val="24"/>
          <w:highlight w:val="none"/>
          <w:u w:val="single"/>
        </w:rPr>
        <w:t xml:space="preserve">　　　　　　　　　                      　      ；</w:t>
      </w:r>
      <w:r/>
    </w:p>
    <w:p>
      <w:pPr>
        <w:ind w:firstLine="480"/>
        <w:spacing w:line="400" w:lineRule="exact"/>
        <w:rPr>
          <w:rFonts w:ascii="楷体" w:hAnsi="楷体" w:eastAsia="楷体" w:cs="宋体"/>
          <w:i/>
          <w:iCs/>
          <w:color w:val="auto"/>
          <w:sz w:val="24"/>
          <w:highlight w:val="none"/>
          <w:u w:val="single"/>
        </w:rPr>
      </w:pPr>
      <w:r>
        <w:rPr>
          <w:rFonts w:hint="eastAsia" w:ascii="楷体" w:hAnsi="楷体" w:eastAsia="楷体"/>
          <w:i/>
          <w:iCs/>
          <w:color w:val="auto"/>
          <w:sz w:val="24"/>
          <w:highlight w:val="none"/>
        </w:rPr>
        <w:t xml:space="preserve">1.2.4 详细货物清单可在合同专用条款中列出</w:t>
      </w:r>
      <w:r/>
    </w:p>
    <w:p>
      <w:pPr>
        <w:ind w:firstLine="482"/>
        <w:spacing w:line="400" w:lineRule="exact"/>
        <w:rPr>
          <w:rFonts w:ascii="楷体" w:hAnsi="楷体" w:eastAsia="楷体" w:cs="宋体"/>
          <w:b/>
          <w:color w:val="auto"/>
          <w:sz w:val="24"/>
          <w:highlight w:val="none"/>
        </w:rPr>
        <w:outlineLvl w:val="0"/>
      </w:pPr>
      <w:r/>
      <w:bookmarkStart w:id="124" w:name="_Toc21631"/>
      <w:r/>
      <w:bookmarkStart w:id="125" w:name="_Toc23292"/>
      <w:r/>
      <w:bookmarkStart w:id="126" w:name="_Toc21551"/>
      <w:r>
        <w:rPr>
          <w:rFonts w:hint="eastAsia" w:ascii="楷体" w:hAnsi="楷体" w:eastAsia="楷体" w:cs="宋体"/>
          <w:b/>
          <w:color w:val="auto"/>
          <w:sz w:val="24"/>
          <w:highlight w:val="none"/>
        </w:rPr>
        <w:t xml:space="preserve">1.3 服务</w:t>
      </w:r>
      <w:r>
        <w:rPr>
          <w:rFonts w:hint="eastAsia" w:ascii="楷体" w:hAnsi="楷体" w:eastAsia="楷体" w:cs="宋体"/>
          <w:b/>
          <w:i/>
          <w:iCs/>
          <w:color w:val="auto"/>
          <w:sz w:val="24"/>
          <w:highlight w:val="none"/>
        </w:rPr>
        <w:t xml:space="preserve">（可附服务清单）</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1.3.1 服务内容：</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1.3.2 服务标准：</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1.3.3 技术保障：</w:t>
      </w:r>
      <w:r>
        <w:rPr>
          <w:rFonts w:hint="eastAsia" w:ascii="楷体" w:hAnsi="楷体" w:eastAsia="楷体"/>
          <w:color w:val="auto"/>
          <w:sz w:val="24"/>
          <w:highlight w:val="none"/>
          <w:u w:val="single"/>
        </w:rPr>
        <w:t xml:space="preserve">　　　　　　　　　                      　      ；</w:t>
      </w:r>
      <w:r/>
    </w:p>
    <w:p>
      <w:pPr>
        <w:ind w:firstLine="480"/>
        <w:jc w:val="left"/>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1.3.4 服务人员组成：</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rPr>
          <w:rFonts w:hint="eastAsia" w:ascii="楷体" w:hAnsi="楷体" w:eastAsia="楷体"/>
          <w:color w:val="auto"/>
          <w:sz w:val="24"/>
          <w:highlight w:val="none"/>
          <w:u w:val="single"/>
        </w:rPr>
        <w:t xml:space="preserve"> </w:t>
      </w:r>
      <w:r/>
    </w:p>
    <w:p>
      <w:pPr>
        <w:ind w:firstLine="482"/>
        <w:spacing w:line="400" w:lineRule="exact"/>
        <w:rPr>
          <w:rFonts w:ascii="楷体" w:hAnsi="楷体" w:eastAsia="楷体" w:cs="宋体"/>
          <w:b/>
          <w:color w:val="auto"/>
          <w:sz w:val="24"/>
          <w:highlight w:val="none"/>
        </w:rPr>
        <w:outlineLvl w:val="0"/>
      </w:pPr>
      <w:r>
        <w:rPr>
          <w:rFonts w:hint="eastAsia" w:ascii="楷体" w:hAnsi="楷体" w:eastAsia="楷体" w:cs="宋体"/>
          <w:b/>
          <w:color w:val="auto"/>
          <w:sz w:val="24"/>
          <w:highlight w:val="none"/>
        </w:rPr>
        <w:t xml:space="preserve">1.4 </w:t>
      </w:r>
      <w:bookmarkEnd w:id="124"/>
      <w:r/>
      <w:bookmarkEnd w:id="125"/>
      <w:r/>
      <w:bookmarkEnd w:id="126"/>
      <w:r>
        <w:rPr>
          <w:rFonts w:hint="eastAsia" w:ascii="楷体" w:hAnsi="楷体" w:eastAsia="楷体" w:cs="宋体"/>
          <w:b/>
          <w:color w:val="auto"/>
          <w:sz w:val="24"/>
          <w:highlight w:val="none"/>
        </w:rPr>
        <w:t xml:space="preserve">合同金额</w:t>
      </w:r>
      <w:r/>
    </w:p>
    <w:p>
      <w:pPr>
        <w:ind w:firstLine="480"/>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color w:val="auto"/>
          <w:sz w:val="24"/>
          <w:highlight w:val="none"/>
        </w:rPr>
        <w:t xml:space="preserve">本项目采用以下第</w:t>
      </w:r>
      <w:r>
        <w:rPr>
          <w:rFonts w:hint="eastAsia" w:ascii="楷体" w:hAnsi="楷体" w:eastAsia="楷体" w:cs="宋体"/>
          <w:color w:val="auto"/>
          <w:sz w:val="24"/>
          <w:highlight w:val="none"/>
          <w:u w:val="single"/>
        </w:rPr>
        <w:t xml:space="preserve">1.4.1</w:t>
      </w:r>
      <w:r>
        <w:rPr>
          <w:rFonts w:hint="eastAsia" w:ascii="楷体" w:hAnsi="楷体" w:eastAsia="楷体" w:cs="宋体"/>
          <w:color w:val="auto"/>
          <w:sz w:val="24"/>
          <w:highlight w:val="none"/>
        </w:rPr>
        <w:t xml:space="preserve">条款规定的计价方式计价。</w:t>
      </w:r>
      <w:r/>
    </w:p>
    <w:p>
      <w:pPr>
        <w:ind w:firstLine="480"/>
        <w:spacing w:line="400" w:lineRule="exact"/>
        <w:rPr>
          <w:rFonts w:ascii="楷体" w:hAnsi="楷体" w:eastAsia="楷体" w:cs="宋体"/>
          <w:color w:val="auto"/>
          <w:sz w:val="24"/>
          <w:highlight w:val="none"/>
        </w:rPr>
      </w:pPr>
      <w:r>
        <w:rPr>
          <w:rFonts w:hint="eastAsia" w:ascii="楷体" w:hAnsi="楷体" w:eastAsia="楷体"/>
          <w:color w:val="auto"/>
          <w:sz w:val="24"/>
          <w:highlight w:val="none"/>
        </w:rPr>
        <w:t xml:space="preserve">1.4.1总价合同。</w:t>
      </w:r>
      <w:r>
        <w:rPr>
          <w:rFonts w:hint="eastAsia" w:ascii="楷体" w:hAnsi="楷体" w:eastAsia="楷体" w:cs="宋体"/>
          <w:color w:val="auto"/>
          <w:sz w:val="24"/>
          <w:highlight w:val="none"/>
        </w:rPr>
        <w:t xml:space="preserve">本合同总价（含税）为：￥</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元（大写：</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元人民币）。</w:t>
      </w:r>
      <w:r/>
    </w:p>
    <w:p>
      <w:pPr>
        <w:ind w:firstLine="480"/>
        <w:spacing w:line="400" w:lineRule="exact"/>
        <w:rPr>
          <w:rFonts w:ascii="楷体" w:hAnsi="楷体" w:eastAsia="楷体"/>
          <w:color w:val="auto"/>
          <w:sz w:val="24"/>
          <w:highlight w:val="none"/>
        </w:rPr>
      </w:pPr>
      <w:r/>
      <w:bookmarkStart w:id="127" w:name="_Hlk134193576"/>
      <w:r/>
      <w:bookmarkStart w:id="128" w:name="_Toc14993"/>
      <w:r/>
      <w:bookmarkStart w:id="129" w:name="_Toc26916"/>
      <w:r/>
      <w:bookmarkStart w:id="130" w:name="_Toc30506"/>
      <w:r/>
      <w:bookmarkStart w:id="131" w:name="_Toc30158"/>
      <w:r/>
      <w:bookmarkStart w:id="132" w:name="_Toc3654"/>
      <w:r/>
      <w:bookmarkStart w:id="133" w:name="_Toc10340"/>
      <w:r/>
      <w:bookmarkStart w:id="134" w:name="_Toc1814"/>
      <w:r/>
      <w:bookmarkStart w:id="135" w:name="_Toc22618"/>
      <w:r>
        <w:rPr>
          <w:rFonts w:hint="eastAsia" w:ascii="楷体" w:hAnsi="楷体" w:eastAsia="楷体"/>
          <w:bCs/>
          <w:color w:val="auto"/>
          <w:sz w:val="24"/>
          <w:highlight w:val="none"/>
        </w:rPr>
        <w:t xml:space="preserve">1.4.2</w:t>
      </w:r>
      <w:bookmarkEnd w:id="127"/>
      <w:r>
        <w:rPr>
          <w:rFonts w:hint="eastAsia" w:ascii="楷体" w:hAnsi="楷体" w:eastAsia="楷体"/>
          <w:bCs/>
          <w:color w:val="auto"/>
          <w:sz w:val="24"/>
          <w:highlight w:val="none"/>
        </w:rPr>
        <w:t xml:space="preserve">单价合同，本合同单价（含税）标准为：</w:t>
      </w:r>
      <w:r>
        <w:rPr>
          <w:rFonts w:hint="eastAsia" w:ascii="楷体" w:hAnsi="楷体" w:eastAsia="楷体"/>
          <w:bCs/>
          <w:color w:val="auto"/>
          <w:sz w:val="24"/>
          <w:highlight w:val="none"/>
          <w:u w:val="single"/>
        </w:rPr>
        <w:t xml:space="preserve">                   </w:t>
      </w:r>
      <w:r>
        <w:rPr>
          <w:rFonts w:hint="eastAsia" w:ascii="楷体" w:hAnsi="楷体" w:eastAsia="楷体"/>
          <w:color w:val="auto"/>
          <w:sz w:val="24"/>
          <w:highlight w:val="none"/>
        </w:rPr>
        <w:t xml:space="preserve">。计量方式为：</w:t>
      </w:r>
      <w:r>
        <w:rPr>
          <w:rFonts w:hint="eastAsia" w:ascii="楷体" w:hAnsi="楷体" w:eastAsia="楷体"/>
          <w:bCs/>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bCs/>
          <w:iCs/>
          <w:color w:val="auto"/>
          <w:sz w:val="24"/>
          <w:highlight w:val="none"/>
          <w:u w:val="single"/>
        </w:rPr>
        <w:t xml:space="preserve"> 1.4.2</w:t>
      </w:r>
      <w:r>
        <w:rPr>
          <w:rFonts w:hint="eastAsia" w:ascii="楷体" w:hAnsi="楷体" w:eastAsia="楷体"/>
          <w:bCs/>
          <w:color w:val="auto"/>
          <w:sz w:val="24"/>
          <w:highlight w:val="none"/>
          <w:u w:val="single"/>
        </w:rPr>
        <w:t xml:space="preserve">    </w:t>
      </w:r>
      <w:r>
        <w:rPr>
          <w:rFonts w:hint="eastAsia" w:ascii="楷体" w:hAnsi="楷体" w:eastAsia="楷体"/>
          <w:color w:val="auto"/>
          <w:sz w:val="24"/>
          <w:highlight w:val="none"/>
        </w:rPr>
        <w:t xml:space="preserve">。单价合同，在合同履行期间内，根据实际完成的工作量据实结算，但结算总价上限不得超过预算金额或者双方确定的金额￥</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元（大写：</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元人民币）。</w:t>
      </w:r>
      <w:r/>
    </w:p>
    <w:p>
      <w:pPr>
        <w:ind w:firstLine="480"/>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 </w:t>
      </w:r>
      <w:r>
        <w:rPr>
          <w:rFonts w:hint="eastAsia" w:ascii="楷体" w:hAnsi="楷体" w:eastAsia="楷体" w:cs="宋体"/>
          <w:color w:val="auto"/>
          <w:sz w:val="24"/>
          <w:highlight w:val="none"/>
        </w:rPr>
        <w:t xml:space="preserve">1.4.3其他计价方式：</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bookmarkEnd w:id="128"/>
      <w:r/>
      <w:bookmarkEnd w:id="129"/>
      <w:r/>
      <w:bookmarkEnd w:id="130"/>
      <w:r/>
      <w:bookmarkEnd w:id="131"/>
      <w:r/>
      <w:bookmarkEnd w:id="132"/>
      <w:r/>
      <w:r/>
    </w:p>
    <w:p>
      <w:pPr>
        <w:pStyle w:val="2245"/>
        <w:ind w:firstLine="480"/>
        <w:spacing w:before="0" w:beforeAutospacing="0" w:after="0" w:afterAutospacing="0" w:line="400" w:lineRule="exact"/>
        <w:rPr>
          <w:rFonts w:ascii="楷体" w:hAnsi="楷体" w:eastAsia="楷体"/>
          <w:b/>
          <w:color w:val="auto"/>
          <w:highlight w:val="none"/>
        </w:rPr>
      </w:pPr>
      <w:r>
        <w:rPr>
          <w:rFonts w:hint="eastAsia" w:ascii="楷体" w:hAnsi="楷体" w:eastAsia="楷体"/>
          <w:b/>
          <w:color w:val="auto"/>
          <w:highlight w:val="none"/>
        </w:rPr>
        <w:t xml:space="preserve">1.5履约保证金</w:t>
      </w:r>
      <w:r/>
    </w:p>
    <w:p>
      <w:pPr>
        <w:pStyle w:val="2245"/>
        <w:ind w:firstLine="480"/>
        <w:spacing w:before="0" w:beforeAutospacing="0" w:after="0" w:afterAutospacing="0" w:line="400" w:lineRule="exact"/>
        <w:rPr>
          <w:rFonts w:ascii="楷体" w:hAnsi="楷体" w:eastAsia="楷体"/>
          <w:color w:val="auto"/>
          <w:highlight w:val="none"/>
        </w:rPr>
      </w:pPr>
      <w:r>
        <w:rPr>
          <w:rFonts w:hint="eastAsia" w:ascii="楷体" w:hAnsi="楷体" w:eastAsia="楷体"/>
          <w:color w:val="auto"/>
          <w:highlight w:val="none"/>
        </w:rPr>
        <w:t xml:space="preserve">乙方</w:t>
      </w:r>
      <w:r>
        <w:rPr>
          <w:rFonts w:hint="eastAsia" w:ascii="楷体" w:hAnsi="楷体" w:eastAsia="楷体"/>
          <w:color w:val="auto"/>
          <w:highlight w:val="none"/>
          <w:u w:val="single"/>
        </w:rPr>
        <w:t xml:space="preserve">     </w:t>
      </w:r>
      <w:r>
        <w:rPr>
          <w:rFonts w:hint="eastAsia" w:ascii="楷体" w:hAnsi="楷体" w:eastAsia="楷体"/>
          <w:color w:val="auto"/>
          <w:highlight w:val="none"/>
        </w:rPr>
        <w:t xml:space="preserve">（是 </w:t>
      </w:r>
      <w:r>
        <w:rPr>
          <w:rFonts w:hint="eastAsia" w:ascii="楷体" w:hAnsi="楷体" w:eastAsia="楷体" w:cs="仿宋"/>
          <w:color w:val="auto"/>
          <w:highlight w:val="none"/>
        </w:rPr>
        <w:t xml:space="preserve">/</w:t>
      </w:r>
      <w:r>
        <w:rPr>
          <w:rFonts w:hint="eastAsia" w:ascii="楷体" w:hAnsi="楷体" w:eastAsia="楷体"/>
          <w:color w:val="auto"/>
          <w:highlight w:val="none"/>
        </w:rPr>
        <w:t xml:space="preserve">否）需要支付履约保证金。若需要支付履约保证金的，则：</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1.5.1履约保证金的比例为合同金额的</w:t>
      </w:r>
      <w:r>
        <w:rPr>
          <w:rFonts w:hint="eastAsia" w:ascii="楷体" w:hAnsi="楷体" w:eastAsia="楷体" w:cs="宋体"/>
          <w:color w:val="auto"/>
          <w:sz w:val="24"/>
          <w:highlight w:val="none"/>
          <w:u w:val="single"/>
        </w:rPr>
        <w:t xml:space="preserve"> 10 </w:t>
      </w:r>
      <w:r>
        <w:rPr>
          <w:rFonts w:hint="eastAsia" w:ascii="楷体" w:hAnsi="楷体" w:eastAsia="楷体" w:cs="宋体"/>
          <w:color w:val="auto"/>
          <w:sz w:val="24"/>
          <w:highlight w:val="none"/>
        </w:rPr>
        <w:t xml:space="preserve">%； </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1.5.2履约保证金支付方式详见</w:t>
      </w:r>
      <w:r>
        <w:rPr>
          <w:rFonts w:hint="eastAsia" w:ascii="楷体" w:hAnsi="楷体" w:eastAsia="楷体" w:cs="宋体"/>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cs="宋体"/>
          <w:iCs/>
          <w:color w:val="auto"/>
          <w:sz w:val="24"/>
          <w:highlight w:val="none"/>
          <w:u w:val="single"/>
        </w:rPr>
        <w:t xml:space="preserve"> 1.5.2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pStyle w:val="694"/>
        <w:ind w:firstLine="480"/>
        <w:jc w:val="left"/>
        <w:spacing w:line="400" w:lineRule="exact"/>
        <w:tabs>
          <w:tab w:val="left" w:pos="0" w:leader="none"/>
        </w:tabs>
        <w:rPr>
          <w:rFonts w:ascii="楷体" w:hAnsi="楷体" w:eastAsia="楷体" w:cs="宋体"/>
          <w:color w:val="auto"/>
          <w:sz w:val="24"/>
          <w:szCs w:val="24"/>
          <w:highlight w:val="none"/>
        </w:rPr>
      </w:pPr>
      <w:r>
        <w:rPr>
          <w:rFonts w:hint="eastAsia" w:ascii="楷体" w:hAnsi="楷体" w:eastAsia="楷体"/>
          <w:b w:val="0"/>
          <w:color w:val="auto"/>
          <w:sz w:val="24"/>
          <w:szCs w:val="24"/>
          <w:highlight w:val="none"/>
        </w:rPr>
        <w:t xml:space="preserve">1.5.3 </w:t>
      </w:r>
      <w:bookmarkStart w:id="136" w:name="_Hlk152172542"/>
      <w:r>
        <w:rPr>
          <w:rFonts w:hint="eastAsia" w:ascii="楷体" w:hAnsi="楷体" w:eastAsia="楷体"/>
          <w:b w:val="0"/>
          <w:color w:val="auto"/>
          <w:sz w:val="24"/>
          <w:szCs w:val="24"/>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00" w:lineRule="exact"/>
        <w:rPr>
          <w:rFonts w:ascii="楷体" w:hAnsi="楷体" w:eastAsia="楷体"/>
          <w:color w:val="auto"/>
          <w:sz w:val="24"/>
          <w:highlight w:val="none"/>
        </w:rPr>
        <w:outlineLvl w:val="0"/>
      </w:pPr>
      <w:r>
        <w:rPr>
          <w:rFonts w:hint="eastAsia" w:ascii="楷体" w:hAnsi="楷体" w:eastAsia="楷体" w:cs="宋体"/>
          <w:color w:val="auto"/>
          <w:sz w:val="24"/>
          <w:highlight w:val="none"/>
        </w:rPr>
        <w:t xml:space="preserve">1.5.4 甲方在项目验收结束后及时退还履约保证金。甲方在项目通过验收之日起</w:t>
      </w:r>
      <w:r>
        <w:rPr>
          <w:rFonts w:hint="eastAsia" w:ascii="楷体" w:hAnsi="楷体" w:eastAsia="楷体" w:cs="宋体"/>
          <w:color w:val="auto"/>
          <w:sz w:val="24"/>
          <w:highlight w:val="none"/>
          <w:u w:val="single"/>
        </w:rPr>
        <w:t xml:space="preserve">       5</w:t>
      </w:r>
      <w:r>
        <w:rPr>
          <w:rFonts w:hint="eastAsia" w:ascii="楷体" w:hAnsi="楷体" w:eastAsia="楷体" w:cs="宋体"/>
          <w:color w:val="auto"/>
          <w:sz w:val="24"/>
          <w:highlight w:val="none"/>
        </w:rPr>
        <w:t xml:space="preserve">个工作日内将履约保证金无息退还乙方（出具保函、保险保单的费用不予退还），逾期退还的，乙方可要求甲方支付违约金，</w:t>
      </w:r>
      <w:bookmarkEnd w:id="136"/>
      <w:r>
        <w:rPr>
          <w:rFonts w:hint="eastAsia" w:ascii="楷体" w:hAnsi="楷体" w:eastAsia="楷体" w:cs="宋体"/>
          <w:color w:val="auto"/>
          <w:sz w:val="24"/>
          <w:highlight w:val="none"/>
        </w:rPr>
        <w:t xml:space="preserve">违约金按每迟延退还一日的应退还而未退还金额的</w:t>
      </w:r>
      <w:r>
        <w:rPr>
          <w:rFonts w:hint="eastAsia" w:ascii="楷体" w:hAnsi="楷体" w:eastAsia="楷体" w:cs="宋体"/>
          <w:color w:val="auto"/>
          <w:sz w:val="24"/>
          <w:highlight w:val="none"/>
          <w:u w:val="single"/>
        </w:rPr>
        <w:t xml:space="preserve">  （</w:t>
      </w:r>
      <w:r>
        <w:rPr>
          <w:rFonts w:hint="eastAsia" w:ascii="楷体" w:hAnsi="楷体" w:eastAsia="楷体" w:cs="宋体"/>
          <w:i/>
          <w:iCs/>
          <w:color w:val="auto"/>
          <w:sz w:val="24"/>
          <w:highlight w:val="none"/>
          <w:u w:val="single"/>
        </w:rPr>
        <w:t xml:space="preserve">按同期银行活期存款利息</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%计算，最高限额为本合同履约保证金的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 %。</w:t>
      </w:r>
      <w:r/>
    </w:p>
    <w:p>
      <w:pPr>
        <w:ind w:firstLine="482"/>
        <w:spacing w:line="400" w:lineRule="exact"/>
        <w:rPr>
          <w:rFonts w:ascii="楷体" w:hAnsi="楷体" w:eastAsia="楷体" w:cs="宋体"/>
          <w:b/>
          <w:color w:val="auto"/>
          <w:sz w:val="24"/>
          <w:highlight w:val="none"/>
        </w:rPr>
        <w:outlineLvl w:val="0"/>
      </w:pPr>
      <w:r>
        <w:rPr>
          <w:rFonts w:hint="eastAsia" w:ascii="楷体" w:hAnsi="楷体" w:eastAsia="楷体" w:cs="宋体"/>
          <w:b/>
          <w:color w:val="auto"/>
          <w:sz w:val="24"/>
          <w:highlight w:val="none"/>
        </w:rPr>
        <w:t xml:space="preserve">1.</w:t>
      </w:r>
      <w:bookmarkEnd w:id="133"/>
      <w:r/>
      <w:bookmarkEnd w:id="134"/>
      <w:r/>
      <w:bookmarkEnd w:id="135"/>
      <w:r>
        <w:rPr>
          <w:rFonts w:hint="eastAsia" w:ascii="楷体" w:hAnsi="楷体" w:eastAsia="楷体" w:cs="宋体"/>
          <w:b/>
          <w:color w:val="auto"/>
          <w:sz w:val="24"/>
          <w:highlight w:val="none"/>
        </w:rPr>
        <w:t xml:space="preserve">6预付款</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□经双方协商乙方自愿放弃预付款。</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□若需要支付预付款的，则：</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1.6.1预付款比例、支付方式、时间详见</w:t>
      </w:r>
      <w:r>
        <w:rPr>
          <w:rFonts w:hint="eastAsia" w:ascii="楷体" w:hAnsi="楷体" w:eastAsia="楷体" w:cs="宋体"/>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cs="宋体"/>
          <w:iCs/>
          <w:color w:val="auto"/>
          <w:sz w:val="24"/>
          <w:highlight w:val="none"/>
          <w:u w:val="single"/>
        </w:rPr>
        <w:t xml:space="preserve"> 1.6.1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pStyle w:val="2245"/>
        <w:ind w:firstLine="480"/>
        <w:spacing w:before="0" w:beforeAutospacing="0" w:after="0" w:afterAutospacing="0" w:line="400" w:lineRule="exact"/>
        <w:rPr>
          <w:rFonts w:ascii="楷体" w:hAnsi="楷体" w:eastAsia="楷体"/>
          <w:b/>
          <w:bCs/>
          <w:color w:val="auto"/>
          <w:highlight w:val="none"/>
        </w:rPr>
      </w:pPr>
      <w:r>
        <w:rPr>
          <w:rFonts w:hint="eastAsia" w:ascii="楷体" w:hAnsi="楷体" w:eastAsia="楷体"/>
          <w:b/>
          <w:bCs/>
          <w:color w:val="auto"/>
          <w:highlight w:val="none"/>
        </w:rPr>
        <w:t xml:space="preserve">1.7资金支付</w:t>
      </w:r>
      <w:r/>
    </w:p>
    <w:p>
      <w:pPr>
        <w:pStyle w:val="2245"/>
        <w:ind w:firstLine="480"/>
        <w:spacing w:before="0" w:beforeAutospacing="0" w:after="0" w:afterAutospacing="0" w:line="400" w:lineRule="exact"/>
        <w:rPr>
          <w:rFonts w:ascii="楷体" w:hAnsi="楷体" w:eastAsia="楷体"/>
          <w:color w:val="auto"/>
          <w:highlight w:val="none"/>
        </w:rPr>
      </w:pPr>
      <w:r>
        <w:rPr>
          <w:rFonts w:hint="eastAsia" w:ascii="楷体" w:hAnsi="楷体" w:eastAsia="楷体"/>
          <w:color w:val="auto"/>
          <w:highlight w:val="none"/>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1.7.2资金支付的方式、时间和条件详见</w:t>
      </w:r>
      <w:r>
        <w:rPr>
          <w:rFonts w:hint="eastAsia" w:ascii="楷体" w:hAnsi="楷体" w:eastAsia="楷体" w:cs="宋体"/>
          <w:b/>
          <w:iCs/>
          <w:color w:val="auto"/>
          <w:sz w:val="24"/>
          <w:highlight w:val="none"/>
          <w:u w:val="single"/>
        </w:rPr>
        <w:t xml:space="preserve">合同专用条款1.7.2</w:t>
      </w:r>
      <w:r>
        <w:rPr>
          <w:rFonts w:hint="eastAsia" w:ascii="楷体" w:hAnsi="楷体" w:eastAsia="楷体" w:cs="宋体"/>
          <w:iCs/>
          <w:color w:val="auto"/>
          <w:sz w:val="24"/>
          <w:highlight w:val="none"/>
        </w:rPr>
        <w:t xml:space="preserve">。</w:t>
      </w:r>
      <w:r/>
    </w:p>
    <w:p>
      <w:pPr>
        <w:ind w:firstLine="482"/>
        <w:spacing w:line="400" w:lineRule="exact"/>
        <w:rPr>
          <w:rFonts w:ascii="楷体" w:hAnsi="楷体" w:eastAsia="楷体" w:cs="宋体"/>
          <w:b/>
          <w:color w:val="auto"/>
          <w:sz w:val="24"/>
          <w:highlight w:val="none"/>
        </w:rPr>
        <w:outlineLvl w:val="0"/>
      </w:pPr>
      <w:r/>
      <w:bookmarkStart w:id="137" w:name="_Toc2846"/>
      <w:r/>
      <w:bookmarkStart w:id="138" w:name="_Toc19304"/>
      <w:r/>
      <w:bookmarkStart w:id="139" w:name="_Toc32071"/>
      <w:r>
        <w:rPr>
          <w:rFonts w:hint="eastAsia" w:ascii="楷体" w:hAnsi="楷体" w:eastAsia="楷体" w:cs="宋体"/>
          <w:b/>
          <w:color w:val="auto"/>
          <w:sz w:val="24"/>
          <w:highlight w:val="none"/>
        </w:rPr>
        <w:t xml:space="preserve">1.8货物（服务）交付期限、地点和方式</w:t>
      </w:r>
      <w:bookmarkEnd w:id="137"/>
      <w:r/>
      <w:bookmarkEnd w:id="138"/>
      <w:r/>
      <w:bookmarkEnd w:id="139"/>
      <w:r/>
      <w:r/>
    </w:p>
    <w:p>
      <w:pPr>
        <w:ind w:firstLine="480"/>
        <w:spacing w:line="400" w:lineRule="exact"/>
        <w:rPr>
          <w:rFonts w:ascii="楷体" w:hAnsi="楷体" w:eastAsia="楷体" w:cs="宋体"/>
          <w:color w:val="auto"/>
          <w:sz w:val="24"/>
          <w:highlight w:val="none"/>
          <w:u w:val="single"/>
        </w:rPr>
      </w:pPr>
      <w:r>
        <w:rPr>
          <w:rFonts w:hint="eastAsia" w:ascii="楷体" w:hAnsi="楷体" w:eastAsia="楷体" w:cs="宋体"/>
          <w:color w:val="auto"/>
          <w:sz w:val="24"/>
          <w:highlight w:val="none"/>
        </w:rPr>
        <w:t xml:space="preserve">1.8.1 交付期限：</w:t>
      </w:r>
      <w:bookmarkStart w:id="140" w:name="_Hlk134193824"/>
      <w:r>
        <w:rPr>
          <w:rFonts w:hint="eastAsia" w:ascii="楷体" w:hAnsi="楷体" w:eastAsia="楷体" w:cs="宋体"/>
          <w:color w:val="auto"/>
          <w:sz w:val="24"/>
          <w:highlight w:val="none"/>
        </w:rPr>
        <w:t xml:space="preserve">详见</w:t>
      </w:r>
      <w:bookmarkEnd w:id="140"/>
      <w:r>
        <w:rPr>
          <w:rFonts w:hint="eastAsia" w:ascii="楷体" w:hAnsi="楷体" w:eastAsia="楷体" w:cs="宋体"/>
          <w:b/>
          <w:iCs/>
          <w:color w:val="auto"/>
          <w:sz w:val="24"/>
          <w:highlight w:val="none"/>
          <w:u w:val="single"/>
        </w:rPr>
        <w:t xml:space="preserve">合同专用条款1.8.1</w:t>
      </w:r>
      <w:r>
        <w:rPr>
          <w:rFonts w:hint="eastAsia" w:ascii="楷体" w:hAnsi="楷体" w:eastAsia="楷体" w:cs="宋体"/>
          <w:iCs/>
          <w:color w:val="auto"/>
          <w:sz w:val="24"/>
          <w:highlight w:val="none"/>
        </w:rPr>
        <w:t xml:space="preserve">；</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1.8.2 交付地点：详见</w:t>
      </w:r>
      <w:r>
        <w:rPr>
          <w:rFonts w:hint="eastAsia" w:ascii="楷体" w:hAnsi="楷体" w:eastAsia="楷体" w:cs="宋体"/>
          <w:b/>
          <w:iCs/>
          <w:color w:val="auto"/>
          <w:sz w:val="24"/>
          <w:highlight w:val="none"/>
          <w:u w:val="single"/>
        </w:rPr>
        <w:t xml:space="preserve">合同专用条款1.8.2</w:t>
      </w:r>
      <w:r>
        <w:rPr>
          <w:rFonts w:hint="eastAsia" w:ascii="楷体" w:hAnsi="楷体" w:eastAsia="楷体" w:cs="宋体"/>
          <w:iCs/>
          <w:color w:val="auto"/>
          <w:sz w:val="24"/>
          <w:highlight w:val="none"/>
        </w:rPr>
        <w:t xml:space="preserve">；</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1.8.3 交付方式：详见</w:t>
      </w:r>
      <w:r>
        <w:rPr>
          <w:rFonts w:hint="eastAsia" w:ascii="楷体" w:hAnsi="楷体" w:eastAsia="楷体" w:cs="宋体"/>
          <w:b/>
          <w:iCs/>
          <w:color w:val="auto"/>
          <w:sz w:val="24"/>
          <w:highlight w:val="none"/>
          <w:u w:val="single"/>
        </w:rPr>
        <w:t xml:space="preserve">合同专用条款1.8.3</w:t>
      </w:r>
      <w:r>
        <w:rPr>
          <w:rFonts w:hint="eastAsia" w:ascii="楷体" w:hAnsi="楷体" w:eastAsia="楷体" w:cs="宋体"/>
          <w:iCs/>
          <w:color w:val="auto"/>
          <w:sz w:val="24"/>
          <w:highlight w:val="none"/>
        </w:rPr>
        <w:t xml:space="preserve">。</w:t>
      </w:r>
      <w:r/>
    </w:p>
    <w:p>
      <w:pPr>
        <w:ind w:firstLine="482"/>
        <w:spacing w:line="400" w:lineRule="exact"/>
        <w:rPr>
          <w:rFonts w:ascii="楷体" w:hAnsi="楷体" w:eastAsia="楷体" w:cs="宋体"/>
          <w:b/>
          <w:color w:val="auto"/>
          <w:sz w:val="24"/>
          <w:highlight w:val="none"/>
        </w:rPr>
        <w:outlineLvl w:val="0"/>
      </w:pPr>
      <w:r/>
      <w:bookmarkStart w:id="141" w:name="_Toc19554"/>
      <w:r/>
      <w:bookmarkStart w:id="142" w:name="_Toc27250"/>
      <w:r/>
      <w:bookmarkStart w:id="143" w:name="_Toc21423"/>
      <w:r>
        <w:rPr>
          <w:rFonts w:hint="eastAsia" w:ascii="楷体" w:hAnsi="楷体" w:eastAsia="楷体" w:cs="宋体"/>
          <w:b/>
          <w:color w:val="auto"/>
          <w:sz w:val="24"/>
          <w:highlight w:val="none"/>
        </w:rPr>
        <w:t xml:space="preserve">1.9违约责任</w:t>
      </w:r>
      <w:bookmarkEnd w:id="141"/>
      <w:r/>
      <w:bookmarkEnd w:id="142"/>
      <w:r/>
      <w:bookmarkEnd w:id="143"/>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宋体"/>
          <w:color w:val="auto"/>
          <w:sz w:val="24"/>
          <w:highlight w:val="none"/>
          <w:u w:val="single"/>
        </w:rPr>
        <w:t xml:space="preserve">  XX（</w:t>
      </w:r>
      <w:r>
        <w:rPr>
          <w:rFonts w:hint="eastAsia" w:ascii="楷体" w:hAnsi="楷体" w:eastAsia="楷体" w:cs="宋体"/>
          <w:i/>
          <w:iCs/>
          <w:color w:val="auto"/>
          <w:sz w:val="24"/>
          <w:highlight w:val="none"/>
          <w:u w:val="single"/>
        </w:rPr>
        <w:t xml:space="preserve">可根据情况修改</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%/计算，最高限额为本合同金额的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宋体"/>
          <w:color w:val="auto"/>
          <w:sz w:val="24"/>
          <w:highlight w:val="none"/>
          <w:u w:val="single"/>
        </w:rPr>
        <w:t xml:space="preserve"> XX（</w:t>
      </w:r>
      <w:r>
        <w:rPr>
          <w:rFonts w:hint="eastAsia" w:ascii="楷体" w:hAnsi="楷体" w:eastAsia="楷体" w:cs="宋体"/>
          <w:i/>
          <w:iCs/>
          <w:color w:val="auto"/>
          <w:sz w:val="24"/>
          <w:highlight w:val="none"/>
          <w:u w:val="single"/>
        </w:rPr>
        <w:t xml:space="preserve">可根据情况修改</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%计算，最高限额为本合同总价的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1.9.6违约责任</w:t>
      </w:r>
      <w:r>
        <w:rPr>
          <w:rFonts w:hint="eastAsia" w:ascii="楷体" w:hAnsi="楷体" w:eastAsia="楷体" w:cs="宋体"/>
          <w:b/>
          <w:iCs/>
          <w:color w:val="auto"/>
          <w:sz w:val="24"/>
          <w:highlight w:val="none"/>
          <w:u w:val="single"/>
        </w:rPr>
        <w:t xml:space="preserve">合同专用条款1.9.6</w:t>
      </w:r>
      <w:r>
        <w:rPr>
          <w:rFonts w:hint="eastAsia" w:ascii="楷体" w:hAnsi="楷体" w:eastAsia="楷体" w:cs="宋体"/>
          <w:color w:val="auto"/>
          <w:sz w:val="24"/>
          <w:highlight w:val="none"/>
        </w:rPr>
        <w:t xml:space="preserve">约定其他责任的，从其约定。</w:t>
      </w:r>
      <w:r/>
    </w:p>
    <w:p>
      <w:pPr>
        <w:ind w:firstLine="482"/>
        <w:spacing w:line="400" w:lineRule="exact"/>
        <w:rPr>
          <w:rFonts w:ascii="楷体" w:hAnsi="楷体" w:eastAsia="楷体" w:cs="宋体"/>
          <w:b/>
          <w:color w:val="auto"/>
          <w:sz w:val="24"/>
          <w:highlight w:val="none"/>
        </w:rPr>
        <w:outlineLvl w:val="0"/>
      </w:pPr>
      <w:r/>
      <w:bookmarkStart w:id="144" w:name="_Toc28375"/>
      <w:r/>
      <w:bookmarkStart w:id="145" w:name="_Toc16021"/>
      <w:r/>
      <w:bookmarkStart w:id="146" w:name="_Toc15583"/>
      <w:r>
        <w:rPr>
          <w:rFonts w:hint="eastAsia" w:ascii="楷体" w:hAnsi="楷体" w:eastAsia="楷体" w:cs="宋体"/>
          <w:b/>
          <w:color w:val="auto"/>
          <w:sz w:val="24"/>
          <w:highlight w:val="none"/>
        </w:rPr>
        <w:t xml:space="preserve">1.10合同争议的解决</w:t>
      </w:r>
      <w:bookmarkEnd w:id="144"/>
      <w:r/>
      <w:bookmarkEnd w:id="145"/>
      <w:r/>
      <w:bookmarkEnd w:id="146"/>
      <w:r/>
      <w:r/>
    </w:p>
    <w:p>
      <w:pPr>
        <w:ind w:firstLine="480"/>
        <w:jc w:val="left"/>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1.10.1本合同履行过程中发生的任何争议，双方当事人均可通过和解或者调解解决；不愿和解、调解或者和解、调解不成的，向</w:t>
      </w:r>
      <w:r>
        <w:rPr>
          <w:rFonts w:hint="eastAsia" w:ascii="楷体" w:hAnsi="楷体" w:eastAsia="楷体" w:cs="宋体"/>
          <w:b/>
          <w:color w:val="auto"/>
          <w:sz w:val="24"/>
          <w:highlight w:val="none"/>
        </w:rPr>
        <w:t xml:space="preserve">甲方所在地</w:t>
      </w:r>
      <w:r>
        <w:rPr>
          <w:rFonts w:hint="eastAsia" w:ascii="楷体" w:hAnsi="楷体" w:eastAsia="楷体" w:cs="宋体"/>
          <w:color w:val="auto"/>
          <w:sz w:val="24"/>
          <w:highlight w:val="none"/>
        </w:rPr>
        <w:t xml:space="preserve">人民法院起诉。</w:t>
      </w:r>
      <w:r/>
    </w:p>
    <w:p>
      <w:pPr>
        <w:ind w:firstLine="480"/>
        <w:jc w:val="left"/>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1.10.2如对任何争议向人民法院提起诉讼，除争议事项或争议事项所涉及的条款外，双方应继续履行本合同项下的其它义务。</w:t>
      </w:r>
      <w:r/>
    </w:p>
    <w:p>
      <w:pPr>
        <w:ind w:firstLine="480"/>
        <w:spacing w:line="400" w:lineRule="exact"/>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1.11合同生效及其他</w:t>
      </w:r>
      <w:r/>
    </w:p>
    <w:p>
      <w:pPr>
        <w:ind w:firstLine="495"/>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1.11.1本合同自双方当事人盖章时生效。</w:t>
      </w:r>
      <w:r/>
    </w:p>
    <w:p>
      <w:pPr>
        <w:ind w:firstLine="495"/>
        <w:spacing w:line="400" w:lineRule="exact"/>
        <w:rPr>
          <w:rFonts w:ascii="楷体" w:hAnsi="楷体" w:eastAsia="楷体"/>
          <w:color w:val="auto"/>
          <w:sz w:val="24"/>
          <w:highlight w:val="none"/>
        </w:rPr>
      </w:pPr>
      <w:r/>
      <w:bookmarkStart w:id="147" w:name="OLE_LINK27"/>
      <w:r/>
      <w:bookmarkStart w:id="148" w:name="OLE_LINK30"/>
      <w:r>
        <w:rPr>
          <w:rFonts w:hint="eastAsia" w:ascii="楷体" w:hAnsi="楷体" w:eastAsia="楷体" w:cs="宋体"/>
          <w:color w:val="auto"/>
          <w:sz w:val="24"/>
          <w:highlight w:val="none"/>
        </w:rPr>
        <w:t xml:space="preserve">1.11.2</w:t>
      </w:r>
      <w:bookmarkEnd w:id="147"/>
      <w:r/>
      <w:bookmarkEnd w:id="148"/>
      <w:r>
        <w:rPr>
          <w:rFonts w:hint="eastAsia" w:ascii="楷体" w:hAnsi="楷体" w:eastAsia="楷体" w:cs="宋体"/>
          <w:color w:val="auto"/>
          <w:sz w:val="24"/>
          <w:highlight w:val="none"/>
          <w:lang w:bidi="ar"/>
        </w:rPr>
        <w:t xml:space="preserve">本合同未尽事宜，遵照《中华人民共和国民法典》有关条文执行。 </w:t>
      </w:r>
      <w:r/>
    </w:p>
    <w:p>
      <w:pPr>
        <w:spacing w:line="400" w:lineRule="exact"/>
        <w:rPr>
          <w:rFonts w:ascii="楷体" w:hAnsi="楷体" w:eastAsia="楷体" w:cs="宋体"/>
          <w:color w:val="auto"/>
          <w:sz w:val="24"/>
          <w:highlight w:val="none"/>
          <w:lang w:val="zh-CN"/>
        </w:rPr>
      </w:pPr>
      <w:r>
        <w:rPr>
          <w:rFonts w:ascii="楷体" w:hAnsi="楷体" w:eastAsia="楷体" w:cs="宋体"/>
          <w:color w:val="auto"/>
          <w:sz w:val="24"/>
          <w:highlight w:val="none"/>
          <w:lang w:val="zh-CN"/>
        </w:rPr>
      </w:r>
      <w:r/>
    </w:p>
    <w:p>
      <w:pPr>
        <w:spacing w:line="400" w:lineRule="exact"/>
        <w:rPr>
          <w:rFonts w:ascii="楷体" w:hAnsi="楷体" w:eastAsia="楷体" w:cs="宋体"/>
          <w:color w:val="auto"/>
          <w:sz w:val="24"/>
          <w:highlight w:val="none"/>
          <w:lang w:val="zh-CN"/>
        </w:rPr>
      </w:pPr>
      <w:r>
        <w:rPr>
          <w:rFonts w:hint="eastAsia" w:ascii="楷体" w:hAnsi="楷体" w:eastAsia="楷体" w:cs="宋体"/>
          <w:b/>
          <w:color w:val="auto"/>
          <w:sz w:val="24"/>
          <w:highlight w:val="none"/>
          <w:lang w:val="zh-CN"/>
        </w:rPr>
        <w:t xml:space="preserve">甲方（</w:t>
      </w:r>
      <w:r>
        <w:rPr>
          <w:rFonts w:hint="eastAsia" w:ascii="楷体" w:hAnsi="楷体" w:eastAsia="楷体" w:cs="宋体"/>
          <w:b/>
          <w:color w:val="auto"/>
          <w:sz w:val="24"/>
          <w:highlight w:val="none"/>
        </w:rPr>
        <w:t xml:space="preserve">盖章</w:t>
      </w:r>
      <w:r>
        <w:rPr>
          <w:rFonts w:hint="eastAsia" w:ascii="楷体" w:hAnsi="楷体" w:eastAsia="楷体" w:cs="宋体"/>
          <w:b/>
          <w:color w:val="auto"/>
          <w:sz w:val="24"/>
          <w:highlight w:val="none"/>
          <w:lang w:val="zh-CN"/>
        </w:rPr>
        <w:t xml:space="preserve">）</w:t>
      </w:r>
      <w:r>
        <w:rPr>
          <w:rFonts w:hint="eastAsia" w:ascii="楷体" w:hAnsi="楷体" w:eastAsia="楷体" w:cs="宋体"/>
          <w:color w:val="auto"/>
          <w:sz w:val="24"/>
          <w:highlight w:val="none"/>
          <w:lang w:val="zh-CN"/>
        </w:rPr>
        <w:t xml:space="preserve">：                          </w:t>
      </w:r>
      <w:r>
        <w:rPr>
          <w:rFonts w:hint="eastAsia" w:ascii="楷体" w:hAnsi="楷体" w:eastAsia="楷体" w:cs="宋体"/>
          <w:b/>
          <w:color w:val="auto"/>
          <w:sz w:val="24"/>
          <w:highlight w:val="none"/>
          <w:lang w:val="zh-CN"/>
        </w:rPr>
        <w:t xml:space="preserve">乙方（</w:t>
      </w:r>
      <w:r>
        <w:rPr>
          <w:rFonts w:hint="eastAsia" w:ascii="楷体" w:hAnsi="楷体" w:eastAsia="楷体" w:cs="宋体"/>
          <w:b/>
          <w:color w:val="auto"/>
          <w:sz w:val="24"/>
          <w:highlight w:val="none"/>
        </w:rPr>
        <w:t xml:space="preserve">盖章</w:t>
      </w:r>
      <w:r>
        <w:rPr>
          <w:rFonts w:hint="eastAsia" w:ascii="楷体" w:hAnsi="楷体" w:eastAsia="楷体" w:cs="宋体"/>
          <w:b/>
          <w:color w:val="auto"/>
          <w:sz w:val="24"/>
          <w:highlight w:val="none"/>
          <w:lang w:val="zh-CN"/>
        </w:rPr>
        <w:t xml:space="preserve">）</w:t>
      </w:r>
      <w:r>
        <w:rPr>
          <w:rFonts w:hint="eastAsia" w:ascii="楷体" w:hAnsi="楷体" w:eastAsia="楷体" w:cs="宋体"/>
          <w:color w:val="auto"/>
          <w:sz w:val="24"/>
          <w:highlight w:val="none"/>
          <w:lang w:val="zh-CN"/>
        </w:rPr>
        <w:t xml:space="preserve">：</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统一社会信用代码：                      统一社会信用代码或</w:t>
      </w:r>
      <w:r/>
    </w:p>
    <w:p>
      <w:pPr>
        <w:ind w:firstLine="4800"/>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身份证号码（乙方为自然人）：</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法定代表人或                             法定代表人</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授权代表姓名：                           或授权代表姓名: </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约定送达地址：                           约定送达地址：</w:t>
      </w:r>
      <w:r/>
    </w:p>
    <w:p>
      <w:pPr>
        <w:spacing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spacing w:line="400" w:lineRule="exact"/>
        <w:rPr>
          <w:rFonts w:ascii="楷体" w:hAnsi="楷体" w:eastAsia="楷体" w:cs="宋体"/>
          <w:b/>
          <w:color w:val="auto"/>
          <w:sz w:val="24"/>
          <w:highlight w:val="none"/>
        </w:rPr>
      </w:pPr>
      <w:r>
        <w:rPr>
          <w:rFonts w:ascii="楷体" w:hAnsi="楷体" w:eastAsia="楷体" w:cs="宋体"/>
          <w:b/>
          <w:color w:val="auto"/>
          <w:sz w:val="24"/>
          <w:highlight w:val="none"/>
        </w:rPr>
      </w:r>
      <w:r/>
    </w:p>
    <w:p>
      <w:pPr>
        <w:jc w:val="center"/>
        <w:spacing w:line="400" w:lineRule="exact"/>
        <w:rPr>
          <w:rFonts w:ascii="楷体" w:hAnsi="楷体" w:eastAsia="楷体" w:cs="宋体"/>
          <w:b/>
          <w:color w:val="auto"/>
          <w:sz w:val="24"/>
          <w:highlight w:val="none"/>
        </w:rPr>
      </w:pPr>
      <w:r>
        <w:rPr>
          <w:rFonts w:ascii="楷体" w:hAnsi="楷体" w:eastAsia="楷体" w:cs="宋体"/>
          <w:b/>
          <w:color w:val="auto"/>
          <w:sz w:val="24"/>
          <w:highlight w:val="none"/>
        </w:rPr>
      </w:r>
      <w:r/>
    </w:p>
    <w:p>
      <w:pPr>
        <w:jc w:val="center"/>
        <w:spacing w:line="400" w:lineRule="exact"/>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        </w:t>
      </w:r>
      <w:r/>
    </w:p>
    <w:p>
      <w:pPr>
        <w:jc w:val="center"/>
        <w:spacing w:line="400" w:lineRule="exact"/>
        <w:rPr>
          <w:rFonts w:ascii="宋体" w:hAnsi="宋体" w:cs="宋体"/>
          <w:b/>
          <w:color w:val="auto"/>
          <w:sz w:val="28"/>
          <w:szCs w:val="28"/>
          <w:highlight w:val="none"/>
        </w:rPr>
      </w:pPr>
      <w:r>
        <w:rPr>
          <w:rFonts w:hint="eastAsia" w:ascii="楷体" w:hAnsi="楷体" w:eastAsia="楷体" w:cs="宋体"/>
          <w:b/>
          <w:color w:val="auto"/>
          <w:sz w:val="24"/>
          <w:highlight w:val="none"/>
        </w:rPr>
        <w:t xml:space="preserve">       </w:t>
      </w:r>
      <w:r>
        <w:rPr>
          <w:rFonts w:hint="eastAsia" w:ascii="楷体" w:hAnsi="楷体" w:eastAsia="楷体" w:cs="宋体"/>
          <w:b/>
          <w:color w:val="auto"/>
          <w:sz w:val="24"/>
          <w:highlight w:val="none"/>
          <w:lang w:val="zh-CN"/>
        </w:rPr>
        <w:t xml:space="preserve">签订日期：</w:t>
      </w:r>
      <w:r>
        <w:rPr>
          <w:rFonts w:hint="eastAsia" w:ascii="宋体" w:hAnsi="宋体" w:cs="宋体"/>
          <w:b/>
          <w:color w:val="auto"/>
          <w:sz w:val="28"/>
          <w:szCs w:val="28"/>
          <w:highlight w:val="none"/>
        </w:rPr>
        <w:br w:type="page" w:clear="all"/>
      </w:r>
      <w:r/>
    </w:p>
    <w:p>
      <w:pPr>
        <w:pStyle w:val="2003"/>
        <w:ind w:firstLine="482"/>
        <w:jc w:val="center"/>
        <w:spacing w:line="560" w:lineRule="exact"/>
        <w:rPr>
          <w:rFonts w:ascii="楷体" w:hAnsi="楷体" w:eastAsia="楷体" w:cs="宋体"/>
          <w:b/>
          <w:color w:val="auto"/>
          <w:sz w:val="24"/>
          <w:szCs w:val="24"/>
          <w:highlight w:val="none"/>
        </w:rPr>
      </w:pPr>
      <w:r>
        <w:rPr>
          <w:rFonts w:hint="eastAsia" w:ascii="楷体" w:hAnsi="楷体" w:eastAsia="楷体" w:cs="宋体"/>
          <w:b/>
          <w:color w:val="auto"/>
          <w:sz w:val="24"/>
          <w:szCs w:val="24"/>
          <w:highlight w:val="none"/>
        </w:rPr>
        <w:t xml:space="preserve">第二部分 合同一般条款</w:t>
      </w:r>
      <w:r/>
    </w:p>
    <w:p>
      <w:pPr>
        <w:ind w:firstLine="482"/>
        <w:spacing w:line="560" w:lineRule="exact"/>
        <w:rPr>
          <w:rFonts w:ascii="楷体" w:hAnsi="楷体" w:eastAsia="楷体" w:cs="宋体"/>
          <w:b/>
          <w:color w:val="auto"/>
          <w:sz w:val="24"/>
          <w:highlight w:val="none"/>
        </w:rPr>
        <w:outlineLvl w:val="0"/>
      </w:pPr>
      <w:r/>
      <w:bookmarkStart w:id="149" w:name="_Toc279701240"/>
      <w:r/>
      <w:bookmarkStart w:id="150" w:name="_Toc28763"/>
      <w:r/>
      <w:bookmarkStart w:id="151" w:name="_Toc487900349"/>
      <w:r/>
      <w:bookmarkStart w:id="152" w:name="_Ref467379214"/>
      <w:r/>
      <w:bookmarkStart w:id="153" w:name="_Ref467379101"/>
      <w:r/>
      <w:bookmarkStart w:id="154" w:name="_Ref467378499"/>
      <w:r/>
      <w:bookmarkStart w:id="155" w:name="_Ref467379225"/>
      <w:r/>
      <w:bookmarkStart w:id="156" w:name="_Toc259093669"/>
      <w:r/>
      <w:bookmarkStart w:id="157" w:name="_Ref467378404"/>
      <w:r/>
      <w:bookmarkStart w:id="158" w:name="_Ref467379094"/>
      <w:r/>
      <w:bookmarkStart w:id="159" w:name="_Ref467379109"/>
      <w:r/>
      <w:bookmarkStart w:id="160" w:name="_Toc19614"/>
      <w:r/>
      <w:bookmarkStart w:id="161" w:name="_Ref467379205"/>
      <w:r/>
      <w:bookmarkStart w:id="162" w:name="_Toc16917"/>
      <w:r/>
      <w:bookmarkStart w:id="163" w:name="_Ref467379195"/>
      <w:r/>
      <w:bookmarkStart w:id="164" w:name="_Ref467378463"/>
      <w:r>
        <w:rPr>
          <w:rFonts w:hint="eastAsia" w:ascii="楷体" w:hAnsi="楷体" w:eastAsia="楷体" w:cs="宋体"/>
          <w:b/>
          <w:color w:val="auto"/>
          <w:sz w:val="24"/>
          <w:highlight w:val="none"/>
        </w:rPr>
        <w:t xml:space="preserve">2.1 定义</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本合同中的下列词语应按以下内容进行解释：</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楷体" w:hAnsi="楷体" w:eastAsia="楷体" w:cs="宋体"/>
          <w:color w:val="auto"/>
          <w:sz w:val="24"/>
          <w:highlight w:val="none"/>
        </w:rPr>
      </w:pPr>
      <w:r/>
      <w:bookmarkStart w:id="165" w:name="_Hlk132880551"/>
      <w:r>
        <w:rPr>
          <w:rFonts w:hint="eastAsia" w:ascii="楷体" w:hAnsi="楷体" w:eastAsia="楷体" w:cs="宋体"/>
          <w:color w:val="auto"/>
          <w:sz w:val="24"/>
          <w:highlight w:val="none"/>
        </w:rPr>
        <w:t xml:space="preserve">2.1.3</w:t>
      </w:r>
      <w:bookmarkEnd w:id="165"/>
      <w:r>
        <w:rPr>
          <w:rFonts w:hint="eastAsia" w:ascii="楷体" w:hAnsi="楷体" w:eastAsia="楷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2.1.4</w:t>
      </w:r>
      <w:r>
        <w:rPr>
          <w:rFonts w:hint="eastAsia" w:ascii="楷体" w:hAnsi="楷体" w:eastAsia="楷体"/>
          <w:color w:val="auto"/>
          <w:sz w:val="24"/>
          <w:highlight w:val="none"/>
        </w:rPr>
        <w:t xml:space="preserve">“服务”系指</w:t>
      </w:r>
      <w:r>
        <w:rPr>
          <w:rFonts w:hint="eastAsia" w:ascii="楷体" w:hAnsi="楷体" w:eastAsia="楷体" w:cs="宋体"/>
          <w:color w:val="auto"/>
          <w:sz w:val="24"/>
          <w:highlight w:val="none"/>
        </w:rPr>
        <w:t xml:space="preserve">中标或成交</w:t>
      </w:r>
      <w:r>
        <w:rPr>
          <w:rFonts w:hint="eastAsia" w:ascii="楷体" w:hAnsi="楷体" w:eastAsia="楷体"/>
          <w:color w:val="auto"/>
          <w:sz w:val="24"/>
          <w:highlight w:val="none"/>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ascii="楷体" w:hAnsi="楷体" w:eastAsia="楷体" w:cs="宋体"/>
          <w:color w:val="auto"/>
          <w:sz w:val="24"/>
          <w:highlight w:val="none"/>
        </w:rPr>
      </w:pPr>
      <w:r/>
      <w:bookmarkStart w:id="166" w:name="_Ref467378840"/>
      <w:r>
        <w:rPr>
          <w:rFonts w:hint="eastAsia" w:ascii="楷体" w:hAnsi="楷体" w:eastAsia="楷体" w:cs="宋体"/>
          <w:color w:val="auto"/>
          <w:sz w:val="24"/>
          <w:highlight w:val="none"/>
        </w:rPr>
        <w:t xml:space="preserve">2.1.5 “甲方”系指与中标或成交供应商签署合同的采购人</w:t>
      </w:r>
      <w:bookmarkEnd w:id="166"/>
      <w:r>
        <w:rPr>
          <w:rFonts w:hint="eastAsia" w:ascii="楷体" w:hAnsi="楷体" w:eastAsia="楷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楷体" w:hAnsi="楷体" w:eastAsia="楷体" w:cs="宋体"/>
          <w:color w:val="auto"/>
          <w:sz w:val="24"/>
          <w:highlight w:val="none"/>
        </w:rPr>
      </w:pPr>
      <w:r/>
      <w:bookmarkStart w:id="167" w:name="_Ref467379400"/>
      <w:r>
        <w:rPr>
          <w:rFonts w:hint="eastAsia" w:ascii="楷体" w:hAnsi="楷体" w:eastAsia="楷体" w:cs="宋体"/>
          <w:color w:val="auto"/>
          <w:sz w:val="24"/>
          <w:highlight w:val="none"/>
        </w:rPr>
        <w:t xml:space="preserve">2.1.6 “乙方”系指根据合同约定交付货物的中标或成交供应商</w:t>
      </w:r>
      <w:bookmarkEnd w:id="167"/>
      <w:r>
        <w:rPr>
          <w:rFonts w:hint="eastAsia" w:ascii="楷体" w:hAnsi="楷体" w:eastAsia="楷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color w:val="auto"/>
          <w:sz w:val="24"/>
          <w:highlight w:val="none"/>
        </w:rPr>
      </w:pPr>
      <w:r/>
      <w:bookmarkStart w:id="168" w:name="_Ref467379436"/>
      <w:r>
        <w:rPr>
          <w:rFonts w:hint="eastAsia" w:ascii="楷体" w:hAnsi="楷体" w:eastAsia="楷体" w:cs="宋体"/>
          <w:color w:val="auto"/>
          <w:sz w:val="24"/>
          <w:highlight w:val="none"/>
        </w:rPr>
        <w:t xml:space="preserve">2.1.7 “现场”系指合同约定货物将要运至或者安装的地点。</w:t>
      </w:r>
      <w:bookmarkEnd w:id="168"/>
      <w:r/>
      <w:r/>
    </w:p>
    <w:p>
      <w:pPr>
        <w:ind w:firstLine="482"/>
        <w:spacing w:line="560" w:lineRule="exact"/>
        <w:rPr>
          <w:rFonts w:ascii="楷体" w:hAnsi="楷体" w:eastAsia="楷体" w:cs="宋体"/>
          <w:b/>
          <w:color w:val="auto"/>
          <w:sz w:val="24"/>
          <w:highlight w:val="none"/>
        </w:rPr>
        <w:outlineLvl w:val="0"/>
      </w:pPr>
      <w:r/>
      <w:bookmarkStart w:id="169" w:name="_Toc259093670"/>
      <w:r/>
      <w:bookmarkStart w:id="170" w:name="_Toc13336"/>
      <w:r/>
      <w:bookmarkStart w:id="171" w:name="_Toc32504"/>
      <w:r/>
      <w:bookmarkStart w:id="172" w:name="_Toc279701241"/>
      <w:r/>
      <w:bookmarkStart w:id="173" w:name="_Toc487900350"/>
      <w:r/>
      <w:bookmarkStart w:id="174" w:name="_Toc27635"/>
      <w:r>
        <w:rPr>
          <w:rFonts w:hint="eastAsia" w:ascii="楷体" w:hAnsi="楷体" w:eastAsia="楷体" w:cs="宋体"/>
          <w:b/>
          <w:color w:val="auto"/>
          <w:sz w:val="24"/>
          <w:highlight w:val="none"/>
        </w:rPr>
        <w:t xml:space="preserve">2.2 技术规范</w:t>
      </w:r>
      <w:bookmarkEnd w:id="169"/>
      <w:r/>
      <w:bookmarkEnd w:id="170"/>
      <w:r/>
      <w:bookmarkEnd w:id="171"/>
      <w:r/>
      <w:bookmarkEnd w:id="172"/>
      <w:r/>
      <w:bookmarkEnd w:id="173"/>
      <w:r/>
      <w:bookmarkEnd w:id="174"/>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color w:val="auto"/>
          <w:sz w:val="24"/>
          <w:highlight w:val="none"/>
        </w:rPr>
        <w:outlineLvl w:val="0"/>
      </w:pPr>
      <w:r/>
      <w:bookmarkStart w:id="175" w:name="_Toc27853"/>
      <w:r/>
      <w:bookmarkStart w:id="176" w:name="_Toc9829"/>
      <w:r/>
      <w:bookmarkStart w:id="177" w:name="_Toc259093671"/>
      <w:r/>
      <w:bookmarkStart w:id="178" w:name="_Toc487900351"/>
      <w:r/>
      <w:bookmarkStart w:id="179" w:name="_Toc279701242"/>
      <w:r/>
      <w:bookmarkStart w:id="180" w:name="_Toc31634"/>
      <w:r>
        <w:rPr>
          <w:rFonts w:hint="eastAsia" w:ascii="楷体" w:hAnsi="楷体" w:eastAsia="楷体" w:cs="宋体"/>
          <w:b/>
          <w:color w:val="auto"/>
          <w:sz w:val="24"/>
          <w:highlight w:val="none"/>
        </w:rPr>
        <w:t xml:space="preserve">2.3 知识产权</w:t>
      </w:r>
      <w:bookmarkEnd w:id="175"/>
      <w:r/>
      <w:bookmarkEnd w:id="176"/>
      <w:r/>
      <w:bookmarkEnd w:id="177"/>
      <w:r/>
      <w:bookmarkEnd w:id="178"/>
      <w:r/>
      <w:bookmarkEnd w:id="179"/>
      <w:r/>
      <w:bookmarkEnd w:id="180"/>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color w:val="auto"/>
          <w:sz w:val="24"/>
          <w:highlight w:val="none"/>
        </w:rPr>
      </w:pPr>
      <w:r>
        <w:rPr>
          <w:rFonts w:hint="eastAsia" w:ascii="楷体" w:hAnsi="楷体" w:eastAsia="楷体" w:cs="宋体"/>
          <w:color w:val="auto"/>
          <w:sz w:val="24"/>
          <w:highlight w:val="none"/>
        </w:rPr>
        <w:t xml:space="preserve">2.3.2具有知识产权的计算机软件等货物或</w:t>
      </w:r>
      <w:r>
        <w:rPr>
          <w:rFonts w:hint="eastAsia" w:ascii="楷体" w:hAnsi="楷体" w:eastAsia="楷体"/>
          <w:color w:val="auto"/>
          <w:sz w:val="24"/>
          <w:highlight w:val="none"/>
        </w:rPr>
        <w:t xml:space="preserve">技术成果</w:t>
      </w:r>
      <w:r>
        <w:rPr>
          <w:rFonts w:hint="eastAsia" w:ascii="楷体" w:hAnsi="楷体" w:eastAsia="楷体" w:cs="宋体"/>
          <w:color w:val="auto"/>
          <w:sz w:val="24"/>
          <w:highlight w:val="none"/>
        </w:rPr>
        <w:t xml:space="preserve">的知识产权归属，详见</w:t>
      </w:r>
      <w:r>
        <w:rPr>
          <w:rFonts w:hint="eastAsia" w:ascii="楷体" w:hAnsi="楷体" w:eastAsia="楷体" w:cs="宋体"/>
          <w:b/>
          <w:iCs/>
          <w:color w:val="auto"/>
          <w:sz w:val="24"/>
          <w:highlight w:val="none"/>
          <w:u w:val="single"/>
        </w:rPr>
        <w:t xml:space="preserve">合同专用条款2.3.2</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181" w:name="_Toc4194"/>
      <w:r/>
      <w:bookmarkStart w:id="182" w:name="_Toc11932"/>
      <w:r/>
      <w:bookmarkStart w:id="183" w:name="_Toc29149"/>
      <w:r>
        <w:rPr>
          <w:rFonts w:hint="eastAsia" w:ascii="楷体" w:hAnsi="楷体" w:eastAsia="楷体" w:cs="宋体"/>
          <w:b/>
          <w:color w:val="auto"/>
          <w:sz w:val="24"/>
          <w:highlight w:val="none"/>
        </w:rPr>
        <w:t xml:space="preserve">2.4 包装和装运</w:t>
      </w:r>
      <w:bookmarkEnd w:id="181"/>
      <w:r/>
      <w:bookmarkEnd w:id="182"/>
      <w:r/>
      <w:bookmarkEnd w:id="183"/>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2.4.1除</w:t>
      </w:r>
      <w:r>
        <w:rPr>
          <w:rFonts w:hint="eastAsia" w:ascii="楷体" w:hAnsi="楷体" w:eastAsia="楷体" w:cs="宋体"/>
          <w:b/>
          <w:iCs/>
          <w:color w:val="auto"/>
          <w:sz w:val="24"/>
          <w:highlight w:val="none"/>
          <w:u w:val="single"/>
        </w:rPr>
        <w:t xml:space="preserve">合同专用条款2.4.1</w:t>
      </w:r>
      <w:r>
        <w:rPr>
          <w:rFonts w:hint="eastAsia" w:ascii="楷体" w:hAnsi="楷体" w:eastAsia="楷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2.4.3 装运货物的要求和通知，详见</w:t>
      </w:r>
      <w:r>
        <w:rPr>
          <w:rFonts w:hint="eastAsia" w:ascii="楷体" w:hAnsi="楷体" w:eastAsia="楷体" w:cs="宋体"/>
          <w:b/>
          <w:iCs/>
          <w:color w:val="auto"/>
          <w:sz w:val="24"/>
          <w:highlight w:val="none"/>
          <w:u w:val="single"/>
        </w:rPr>
        <w:t xml:space="preserve">合同专用条款2.4.3</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184" w:name="_Toc487900354"/>
      <w:r/>
      <w:bookmarkStart w:id="185" w:name="_Toc279701245"/>
      <w:r/>
      <w:bookmarkStart w:id="186" w:name="_Ref467378541"/>
      <w:r/>
      <w:bookmarkStart w:id="187" w:name="_Toc259093674"/>
      <w:r/>
      <w:bookmarkStart w:id="188" w:name="_Ref467379542"/>
      <w:r/>
      <w:bookmarkStart w:id="189" w:name="_Ref467379536"/>
      <w:r/>
      <w:bookmarkStart w:id="190" w:name="_Ref467378591"/>
      <w:r/>
      <w:bookmarkStart w:id="191" w:name="_Ref467379527"/>
      <w:r/>
      <w:bookmarkStart w:id="192" w:name="_Toc19074"/>
      <w:r/>
      <w:bookmarkStart w:id="193" w:name="_Toc26182"/>
      <w:r/>
      <w:bookmarkStart w:id="194" w:name="_Toc30272"/>
      <w:r>
        <w:rPr>
          <w:rFonts w:hint="eastAsia" w:ascii="楷体" w:hAnsi="楷体" w:eastAsia="楷体" w:cs="宋体"/>
          <w:b/>
          <w:color w:val="auto"/>
          <w:sz w:val="24"/>
          <w:highlight w:val="none"/>
        </w:rPr>
        <w:t xml:space="preserve">2.</w:t>
      </w:r>
      <w:bookmarkEnd w:id="184"/>
      <w:r/>
      <w:bookmarkEnd w:id="185"/>
      <w:r/>
      <w:bookmarkEnd w:id="186"/>
      <w:r/>
      <w:bookmarkEnd w:id="187"/>
      <w:r/>
      <w:bookmarkEnd w:id="188"/>
      <w:r/>
      <w:bookmarkEnd w:id="189"/>
      <w:r/>
      <w:bookmarkEnd w:id="190"/>
      <w:r/>
      <w:bookmarkEnd w:id="191"/>
      <w:r>
        <w:rPr>
          <w:rFonts w:hint="eastAsia" w:ascii="楷体" w:hAnsi="楷体" w:eastAsia="楷体" w:cs="宋体"/>
          <w:b/>
          <w:color w:val="auto"/>
          <w:sz w:val="24"/>
          <w:highlight w:val="none"/>
        </w:rPr>
        <w:t xml:space="preserve">5 履约检查和问题反馈</w:t>
      </w:r>
      <w:bookmarkEnd w:id="192"/>
      <w:r/>
      <w:bookmarkEnd w:id="193"/>
      <w:r/>
      <w:bookmarkEnd w:id="194"/>
      <w:r/>
      <w:r/>
    </w:p>
    <w:p>
      <w:pPr>
        <w:ind w:firstLine="480"/>
        <w:spacing w:line="560" w:lineRule="exact"/>
        <w:rPr>
          <w:rFonts w:ascii="楷体" w:hAnsi="楷体" w:eastAsia="楷体" w:cs="宋体"/>
          <w:color w:val="auto"/>
          <w:sz w:val="24"/>
          <w:highlight w:val="none"/>
        </w:rPr>
      </w:pPr>
      <w:r/>
      <w:bookmarkStart w:id="195" w:name="_Ref467379657"/>
      <w:r>
        <w:rPr>
          <w:rFonts w:hint="eastAsia" w:ascii="楷体" w:hAnsi="楷体" w:eastAsia="楷体" w:cs="宋体"/>
          <w:color w:val="auto"/>
          <w:sz w:val="24"/>
          <w:highlight w:val="none"/>
        </w:rPr>
        <w:t xml:space="preserve">2.5.1</w:t>
      </w:r>
      <w:bookmarkEnd w:id="195"/>
      <w:r/>
      <w:bookmarkStart w:id="196" w:name="_Toc186431854"/>
      <w:r/>
      <w:bookmarkStart w:id="197" w:name="_Ref467379793"/>
      <w:r/>
      <w:bookmarkStart w:id="198" w:name="_Toc259093676"/>
      <w:r/>
      <w:bookmarkStart w:id="199" w:name="_Toc279701247"/>
      <w:r/>
      <w:bookmarkStart w:id="200" w:name="_Toc487900357"/>
      <w:r/>
      <w:bookmarkStart w:id="201" w:name="_Ref467379807"/>
      <w:r>
        <w:rPr>
          <w:rFonts w:hint="eastAsia" w:ascii="楷体" w:hAnsi="楷体" w:eastAsia="楷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2.5.2 合同履行期间，甲方有权将履行过程中出现的问题反馈给乙方，双方当事人应以书面形式约定需要完善和改进的内容</w:t>
      </w:r>
      <w:bookmarkEnd w:id="196"/>
      <w:r/>
      <w:bookmarkStart w:id="202" w:name="_Toc186431855"/>
      <w:r>
        <w:rPr>
          <w:rFonts w:hint="eastAsia" w:ascii="楷体" w:hAnsi="楷体" w:eastAsia="楷体" w:cs="宋体"/>
          <w:color w:val="auto"/>
          <w:sz w:val="24"/>
          <w:highlight w:val="none"/>
        </w:rPr>
        <w:t xml:space="preserve">。</w:t>
      </w:r>
      <w:bookmarkEnd w:id="197"/>
      <w:r/>
      <w:bookmarkEnd w:id="198"/>
      <w:r/>
      <w:bookmarkEnd w:id="199"/>
      <w:r/>
      <w:bookmarkEnd w:id="200"/>
      <w:r/>
      <w:bookmarkEnd w:id="201"/>
      <w:r/>
      <w:bookmarkEnd w:id="202"/>
      <w:r/>
      <w:r/>
    </w:p>
    <w:p>
      <w:pPr>
        <w:ind w:firstLine="482"/>
        <w:spacing w:line="560" w:lineRule="exact"/>
        <w:rPr>
          <w:rFonts w:ascii="楷体" w:hAnsi="楷体" w:eastAsia="楷体" w:cs="宋体"/>
          <w:b/>
          <w:color w:val="auto"/>
          <w:sz w:val="24"/>
          <w:highlight w:val="none"/>
        </w:rPr>
        <w:outlineLvl w:val="0"/>
      </w:pPr>
      <w:r/>
      <w:bookmarkStart w:id="203" w:name="_Toc259093677"/>
      <w:r/>
      <w:bookmarkStart w:id="204" w:name="_Ref467379863"/>
      <w:r/>
      <w:bookmarkStart w:id="205" w:name="_Ref467379852"/>
      <w:r/>
      <w:bookmarkStart w:id="206" w:name="_Ref467379923"/>
      <w:r/>
      <w:bookmarkStart w:id="207" w:name="_Toc487900358"/>
      <w:r/>
      <w:bookmarkStart w:id="208" w:name="_Toc279701248"/>
      <w:r/>
      <w:bookmarkStart w:id="209" w:name="_Toc774"/>
      <w:r/>
      <w:bookmarkStart w:id="210" w:name="_Toc3225"/>
      <w:r/>
      <w:bookmarkStart w:id="211" w:name="_Toc16110"/>
      <w:r>
        <w:rPr>
          <w:rFonts w:hint="eastAsia" w:ascii="楷体" w:hAnsi="楷体" w:eastAsia="楷体" w:cs="宋体"/>
          <w:b/>
          <w:color w:val="auto"/>
          <w:sz w:val="24"/>
          <w:highlight w:val="none"/>
        </w:rPr>
        <w:t xml:space="preserve">2.6 技术资料</w:t>
      </w:r>
      <w:bookmarkEnd w:id="203"/>
      <w:r/>
      <w:bookmarkEnd w:id="204"/>
      <w:r/>
      <w:bookmarkEnd w:id="205"/>
      <w:r/>
      <w:bookmarkEnd w:id="206"/>
      <w:r/>
      <w:bookmarkEnd w:id="207"/>
      <w:r/>
      <w:bookmarkEnd w:id="208"/>
      <w:r>
        <w:rPr>
          <w:rFonts w:hint="eastAsia" w:ascii="楷体" w:hAnsi="楷体" w:eastAsia="楷体" w:cs="宋体"/>
          <w:b/>
          <w:color w:val="auto"/>
          <w:sz w:val="24"/>
          <w:highlight w:val="none"/>
        </w:rPr>
        <w:t xml:space="preserve">和保密义务</w:t>
      </w:r>
      <w:bookmarkEnd w:id="209"/>
      <w:r/>
      <w:bookmarkEnd w:id="210"/>
      <w:r/>
      <w:bookmarkEnd w:id="21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2.6.2 乙方有义务妥善保管和保护由甲方提供的前款信息和资料等；</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2.6.5 本保密条款长期有效，本合同变更、终止或解除等均不影响本条款的效力。</w:t>
      </w:r>
      <w:r/>
    </w:p>
    <w:p>
      <w:pPr>
        <w:ind w:firstLine="482"/>
        <w:spacing w:line="560" w:lineRule="exact"/>
        <w:rPr>
          <w:rFonts w:ascii="楷体" w:hAnsi="楷体" w:eastAsia="楷体" w:cs="宋体"/>
          <w:b/>
          <w:color w:val="auto"/>
          <w:sz w:val="24"/>
          <w:highlight w:val="none"/>
        </w:rPr>
        <w:outlineLvl w:val="0"/>
      </w:pPr>
      <w:r/>
      <w:bookmarkStart w:id="212" w:name="_Toc7860"/>
      <w:r>
        <w:rPr>
          <w:rFonts w:hint="eastAsia" w:ascii="楷体" w:hAnsi="楷体" w:eastAsia="楷体" w:cs="宋体"/>
          <w:b/>
          <w:color w:val="auto"/>
          <w:sz w:val="24"/>
          <w:highlight w:val="none"/>
        </w:rPr>
        <w:t xml:space="preserve">2.7 质量保证</w:t>
      </w:r>
      <w:bookmarkEnd w:id="212"/>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color w:val="auto"/>
          <w:sz w:val="24"/>
          <w:highlight w:val="none"/>
        </w:rPr>
        <w:outlineLvl w:val="0"/>
      </w:pPr>
      <w:r/>
      <w:bookmarkStart w:id="213" w:name="_Toc17244"/>
      <w:r/>
      <w:bookmarkStart w:id="214" w:name="_Toc259093681"/>
      <w:r/>
      <w:bookmarkStart w:id="215" w:name="_Toc279701252"/>
      <w:r/>
      <w:bookmarkStart w:id="216" w:name="_Toc487900362"/>
      <w:r>
        <w:rPr>
          <w:rFonts w:hint="eastAsia" w:ascii="楷体" w:hAnsi="楷体" w:eastAsia="楷体" w:cs="宋体"/>
          <w:b/>
          <w:color w:val="auto"/>
          <w:sz w:val="24"/>
          <w:highlight w:val="none"/>
        </w:rPr>
        <w:t xml:space="preserve">2.8 货物的风险负担</w:t>
      </w:r>
      <w:bookmarkEnd w:id="213"/>
      <w:r/>
      <w:r/>
    </w:p>
    <w:p>
      <w:pPr>
        <w:ind w:firstLine="480"/>
        <w:spacing w:line="560" w:lineRule="exact"/>
        <w:rPr>
          <w:rFonts w:ascii="楷体" w:hAnsi="楷体" w:eastAsia="楷体" w:cs="宋体"/>
          <w:b/>
          <w:iCs/>
          <w:color w:val="auto"/>
          <w:sz w:val="24"/>
          <w:highlight w:val="none"/>
        </w:rPr>
      </w:pPr>
      <w:r>
        <w:rPr>
          <w:rFonts w:hint="eastAsia" w:ascii="楷体" w:hAnsi="楷体" w:eastAsia="楷体" w:cs="宋体"/>
          <w:color w:val="auto"/>
          <w:sz w:val="24"/>
          <w:highlight w:val="none"/>
        </w:rPr>
        <w:t xml:space="preserve">货物或者在途货物或者交付给第一承运人后的货物毁损、灭失的风险负担详见</w:t>
      </w:r>
      <w:r>
        <w:rPr>
          <w:rFonts w:hint="eastAsia" w:ascii="楷体" w:hAnsi="楷体" w:eastAsia="楷体" w:cs="宋体"/>
          <w:b/>
          <w:iCs/>
          <w:color w:val="auto"/>
          <w:sz w:val="24"/>
          <w:highlight w:val="none"/>
          <w:u w:val="single"/>
        </w:rPr>
        <w:t xml:space="preserve">合同专用条款2.8</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217" w:name="_Toc14055"/>
      <w:r>
        <w:rPr>
          <w:rFonts w:hint="eastAsia" w:ascii="楷体" w:hAnsi="楷体" w:eastAsia="楷体" w:cs="宋体"/>
          <w:b/>
          <w:color w:val="auto"/>
          <w:sz w:val="24"/>
          <w:highlight w:val="none"/>
        </w:rPr>
        <w:t xml:space="preserve">2.9 延迟</w:t>
      </w:r>
      <w:bookmarkEnd w:id="214"/>
      <w:r/>
      <w:bookmarkEnd w:id="215"/>
      <w:r/>
      <w:bookmarkEnd w:id="216"/>
      <w:r/>
      <w:bookmarkEnd w:id="217"/>
      <w:r>
        <w:rPr>
          <w:rFonts w:hint="eastAsia" w:ascii="楷体" w:hAnsi="楷体" w:eastAsia="楷体" w:cs="宋体"/>
          <w:b/>
          <w:color w:val="auto"/>
          <w:sz w:val="24"/>
          <w:highlight w:val="none"/>
        </w:rPr>
        <w:t xml:space="preserve">交付</w:t>
      </w:r>
      <w:r/>
    </w:p>
    <w:p>
      <w:pPr>
        <w:ind w:firstLine="480"/>
        <w:spacing w:line="560" w:lineRule="exact"/>
        <w:rPr>
          <w:rFonts w:ascii="楷体" w:hAnsi="楷体" w:eastAsia="楷体" w:cs="宋体"/>
          <w:color w:val="auto"/>
          <w:sz w:val="24"/>
          <w:highlight w:val="none"/>
        </w:rPr>
      </w:pPr>
      <w:r>
        <w:rPr>
          <w:rFonts w:hint="eastAsia" w:ascii="楷体" w:hAnsi="楷体" w:eastAsia="楷体"/>
          <w:color w:val="auto"/>
          <w:sz w:val="24"/>
          <w:highlight w:val="none"/>
        </w:rPr>
        <w:t xml:space="preserve">甲乙双方签订合同后，乙方应按照合同约定履行合同义务，除不可抗力外，乙方不得延迟交付。</w:t>
      </w:r>
      <w:r>
        <w:rPr>
          <w:rFonts w:hint="eastAsia" w:ascii="楷体" w:hAnsi="楷体" w:eastAsia="楷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color w:val="auto"/>
          <w:sz w:val="24"/>
          <w:highlight w:val="none"/>
        </w:rPr>
        <w:outlineLvl w:val="0"/>
      </w:pPr>
      <w:r/>
      <w:bookmarkStart w:id="218" w:name="_Toc7502"/>
      <w:r/>
      <w:bookmarkStart w:id="219" w:name="_Toc487900364"/>
      <w:r/>
      <w:bookmarkStart w:id="220" w:name="_Ref467378121"/>
      <w:r/>
      <w:bookmarkStart w:id="221" w:name="_Toc279701254"/>
      <w:r/>
      <w:bookmarkStart w:id="222" w:name="_Toc259093683"/>
      <w:r>
        <w:rPr>
          <w:rFonts w:hint="eastAsia" w:ascii="楷体" w:hAnsi="楷体" w:eastAsia="楷体" w:cs="宋体"/>
          <w:b/>
          <w:color w:val="auto"/>
          <w:sz w:val="24"/>
          <w:highlight w:val="none"/>
        </w:rPr>
        <w:t xml:space="preserve">2.10 合同变更</w:t>
      </w:r>
      <w:bookmarkEnd w:id="218"/>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23" w:name="_Toc259093688"/>
      <w:r/>
      <w:bookmarkStart w:id="224" w:name="_Toc279701259"/>
      <w:r/>
      <w:bookmarkStart w:id="225" w:name="_Toc487900369"/>
      <w:r/>
      <w:r/>
    </w:p>
    <w:p>
      <w:pPr>
        <w:ind w:firstLine="482"/>
        <w:spacing w:line="560" w:lineRule="exact"/>
        <w:rPr>
          <w:rFonts w:ascii="楷体" w:hAnsi="楷体" w:eastAsia="楷体" w:cs="宋体"/>
          <w:b/>
          <w:color w:val="auto"/>
          <w:sz w:val="24"/>
          <w:highlight w:val="none"/>
        </w:rPr>
        <w:outlineLvl w:val="0"/>
      </w:pPr>
      <w:r/>
      <w:bookmarkStart w:id="226" w:name="_Toc22955"/>
      <w:r/>
      <w:bookmarkStart w:id="227" w:name="_Toc10366"/>
      <w:r/>
      <w:bookmarkStart w:id="228" w:name="_Toc15237"/>
      <w:r>
        <w:rPr>
          <w:rFonts w:hint="eastAsia" w:ascii="楷体" w:hAnsi="楷体" w:eastAsia="楷体" w:cs="宋体"/>
          <w:b/>
          <w:color w:val="auto"/>
          <w:sz w:val="24"/>
          <w:highlight w:val="none"/>
        </w:rPr>
        <w:t xml:space="preserve">2.11 合同转让</w:t>
      </w:r>
      <w:bookmarkEnd w:id="223"/>
      <w:r/>
      <w:bookmarkEnd w:id="224"/>
      <w:r/>
      <w:bookmarkEnd w:id="225"/>
      <w:r>
        <w:rPr>
          <w:rFonts w:hint="eastAsia" w:ascii="楷体" w:hAnsi="楷体" w:eastAsia="楷体" w:cs="宋体"/>
          <w:b/>
          <w:color w:val="auto"/>
          <w:sz w:val="24"/>
          <w:highlight w:val="none"/>
        </w:rPr>
        <w:t xml:space="preserve">和分包</w:t>
      </w:r>
      <w:bookmarkEnd w:id="226"/>
      <w:r/>
      <w:bookmarkEnd w:id="227"/>
      <w:r/>
      <w:bookmarkEnd w:id="228"/>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2.11.2乙方采取分包方式履行合同的，甲方可直接向分包供应商支付款项。</w:t>
      </w:r>
      <w:r/>
    </w:p>
    <w:p>
      <w:pPr>
        <w:ind w:firstLine="482"/>
        <w:spacing w:line="560" w:lineRule="exact"/>
        <w:rPr>
          <w:rFonts w:ascii="楷体" w:hAnsi="楷体" w:eastAsia="楷体" w:cs="宋体"/>
          <w:b/>
          <w:color w:val="auto"/>
          <w:sz w:val="24"/>
          <w:highlight w:val="none"/>
        </w:rPr>
        <w:outlineLvl w:val="0"/>
      </w:pPr>
      <w:r/>
      <w:bookmarkStart w:id="229" w:name="_Toc16508"/>
      <w:r/>
      <w:bookmarkStart w:id="230" w:name="_Toc14066"/>
      <w:r/>
      <w:bookmarkStart w:id="231" w:name="_Toc13566"/>
      <w:r>
        <w:rPr>
          <w:rFonts w:hint="eastAsia" w:ascii="楷体" w:hAnsi="楷体" w:eastAsia="楷体" w:cs="宋体"/>
          <w:b/>
          <w:color w:val="auto"/>
          <w:sz w:val="24"/>
          <w:highlight w:val="none"/>
        </w:rPr>
        <w:t xml:space="preserve">2.12 不可抗力</w:t>
      </w:r>
      <w:bookmarkEnd w:id="229"/>
      <w:r/>
      <w:bookmarkEnd w:id="230"/>
      <w:r/>
      <w:bookmarkEnd w:id="23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2.12.3 因不可抗力致使合同有变更必要的，双方当事人应在</w:t>
      </w:r>
      <w:r>
        <w:rPr>
          <w:rFonts w:hint="eastAsia" w:ascii="楷体" w:hAnsi="楷体" w:eastAsia="楷体" w:cs="宋体"/>
          <w:b/>
          <w:iCs/>
          <w:color w:val="auto"/>
          <w:sz w:val="24"/>
          <w:highlight w:val="none"/>
        </w:rPr>
        <w:t xml:space="preserve">合同专用条款2.12.3</w:t>
      </w:r>
      <w:r>
        <w:rPr>
          <w:rFonts w:hint="eastAsia" w:ascii="楷体" w:hAnsi="楷体" w:eastAsia="楷体" w:cs="宋体"/>
          <w:color w:val="auto"/>
          <w:sz w:val="24"/>
          <w:highlight w:val="none"/>
        </w:rPr>
        <w:t xml:space="preserve">约定时间内以书面形式变更合同；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2.12.4受不可抗力影响的一方在不可抗力发生后，应在</w:t>
      </w:r>
      <w:r>
        <w:rPr>
          <w:rFonts w:hint="eastAsia" w:ascii="楷体" w:hAnsi="楷体" w:eastAsia="楷体" w:cs="宋体"/>
          <w:b/>
          <w:iCs/>
          <w:color w:val="auto"/>
          <w:sz w:val="24"/>
          <w:highlight w:val="none"/>
          <w:u w:val="single"/>
        </w:rPr>
        <w:t xml:space="preserve">合同专用条款2.12.4</w:t>
      </w:r>
      <w:r>
        <w:rPr>
          <w:rFonts w:hint="eastAsia" w:ascii="楷体" w:hAnsi="楷体" w:eastAsia="楷体" w:cs="宋体"/>
          <w:color w:val="auto"/>
          <w:sz w:val="24"/>
          <w:highlight w:val="none"/>
        </w:rPr>
        <w:t xml:space="preserve">约定时间内以书面形式通知对方当事人，并在</w:t>
      </w:r>
      <w:r>
        <w:rPr>
          <w:rFonts w:hint="eastAsia" w:ascii="楷体" w:hAnsi="楷体" w:eastAsia="楷体" w:cs="宋体"/>
          <w:b/>
          <w:iCs/>
          <w:color w:val="auto"/>
          <w:sz w:val="24"/>
          <w:highlight w:val="none"/>
          <w:u w:val="single"/>
        </w:rPr>
        <w:t xml:space="preserve">合同专用条款2.12.4</w:t>
      </w:r>
      <w:r>
        <w:rPr>
          <w:rFonts w:hint="eastAsia" w:ascii="楷体" w:hAnsi="楷体" w:eastAsia="楷体" w:cs="宋体"/>
          <w:color w:val="auto"/>
          <w:sz w:val="24"/>
          <w:highlight w:val="none"/>
        </w:rPr>
        <w:t xml:space="preserve">约定时间内，将有关部门出具的证明文件送达对方当事人。</w:t>
      </w:r>
      <w:r/>
    </w:p>
    <w:p>
      <w:pPr>
        <w:ind w:firstLine="482"/>
        <w:spacing w:line="560" w:lineRule="exact"/>
        <w:rPr>
          <w:rFonts w:ascii="楷体" w:hAnsi="楷体" w:eastAsia="楷体" w:cs="宋体"/>
          <w:b/>
          <w:color w:val="auto"/>
          <w:sz w:val="24"/>
          <w:highlight w:val="none"/>
        </w:rPr>
        <w:outlineLvl w:val="0"/>
      </w:pPr>
      <w:r/>
      <w:bookmarkStart w:id="232" w:name="_Toc6969"/>
      <w:r/>
      <w:bookmarkStart w:id="233" w:name="_Toc689"/>
      <w:r/>
      <w:bookmarkStart w:id="234" w:name="_Toc30676"/>
      <w:r/>
      <w:bookmarkStart w:id="235" w:name="_Toc279701255"/>
      <w:r/>
      <w:bookmarkStart w:id="236" w:name="_Toc487900365"/>
      <w:r/>
      <w:bookmarkStart w:id="237" w:name="_Toc259093684"/>
      <w:r>
        <w:rPr>
          <w:rFonts w:hint="eastAsia" w:ascii="楷体" w:hAnsi="楷体" w:eastAsia="楷体" w:cs="宋体"/>
          <w:b/>
          <w:color w:val="auto"/>
          <w:sz w:val="24"/>
          <w:highlight w:val="none"/>
        </w:rPr>
        <w:t xml:space="preserve">2.13 税费</w:t>
      </w:r>
      <w:bookmarkEnd w:id="232"/>
      <w:r/>
      <w:bookmarkEnd w:id="233"/>
      <w:r/>
      <w:bookmarkEnd w:id="234"/>
      <w:r/>
      <w:bookmarkEnd w:id="235"/>
      <w:r/>
      <w:bookmarkEnd w:id="236"/>
      <w:r/>
      <w:bookmarkEnd w:id="237"/>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与合同有关的一切税费，均按照中华人民共和国法律的相关规定。</w:t>
      </w:r>
      <w:r/>
    </w:p>
    <w:p>
      <w:pPr>
        <w:ind w:firstLine="482"/>
        <w:spacing w:line="560" w:lineRule="exact"/>
        <w:rPr>
          <w:rFonts w:ascii="楷体" w:hAnsi="楷体" w:eastAsia="楷体" w:cs="宋体"/>
          <w:b/>
          <w:color w:val="auto"/>
          <w:sz w:val="24"/>
          <w:highlight w:val="none"/>
        </w:rPr>
        <w:outlineLvl w:val="0"/>
      </w:pPr>
      <w:r/>
      <w:bookmarkStart w:id="238" w:name="_Toc279701258"/>
      <w:r/>
      <w:bookmarkStart w:id="239" w:name="_Toc16959"/>
      <w:r/>
      <w:bookmarkStart w:id="240" w:name="_Toc487900368"/>
      <w:r/>
      <w:bookmarkStart w:id="241" w:name="_Toc8298"/>
      <w:r/>
      <w:bookmarkStart w:id="242" w:name="_Toc259093687"/>
      <w:r/>
      <w:bookmarkStart w:id="243" w:name="_Toc7102"/>
      <w:r>
        <w:rPr>
          <w:rFonts w:hint="eastAsia" w:ascii="楷体" w:hAnsi="楷体" w:eastAsia="楷体" w:cs="宋体"/>
          <w:b/>
          <w:color w:val="auto"/>
          <w:sz w:val="24"/>
          <w:highlight w:val="none"/>
        </w:rPr>
        <w:t xml:space="preserve">2.14乙方破产</w:t>
      </w:r>
      <w:bookmarkEnd w:id="238"/>
      <w:r/>
      <w:bookmarkEnd w:id="239"/>
      <w:r/>
      <w:bookmarkEnd w:id="240"/>
      <w:r/>
      <w:bookmarkEnd w:id="241"/>
      <w:r/>
      <w:bookmarkEnd w:id="242"/>
      <w:r/>
      <w:bookmarkEnd w:id="243"/>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color w:val="auto"/>
          <w:sz w:val="24"/>
          <w:highlight w:val="none"/>
        </w:rPr>
        <w:outlineLvl w:val="0"/>
      </w:pPr>
      <w:r/>
      <w:bookmarkStart w:id="244" w:name="_Toc6134"/>
      <w:r/>
      <w:bookmarkStart w:id="245" w:name="_Toc15387"/>
      <w:r/>
      <w:bookmarkStart w:id="246" w:name="_Toc29333"/>
      <w:r>
        <w:rPr>
          <w:rFonts w:hint="eastAsia" w:ascii="楷体" w:hAnsi="楷体" w:eastAsia="楷体" w:cs="宋体"/>
          <w:b/>
          <w:color w:val="auto"/>
          <w:sz w:val="24"/>
          <w:highlight w:val="none"/>
        </w:rPr>
        <w:t xml:space="preserve">2.15 合同中止、终止</w:t>
      </w:r>
      <w:bookmarkEnd w:id="244"/>
      <w:r/>
      <w:bookmarkEnd w:id="245"/>
      <w:r/>
      <w:bookmarkEnd w:id="246"/>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2.15.1 双方当事人不得擅自中止或者终止合同；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color w:val="auto"/>
          <w:sz w:val="24"/>
          <w:highlight w:val="none"/>
        </w:rPr>
        <w:outlineLvl w:val="0"/>
      </w:pPr>
      <w:r/>
      <w:bookmarkStart w:id="247" w:name="_Toc14563"/>
      <w:r/>
      <w:bookmarkStart w:id="248" w:name="_Toc1125"/>
      <w:r/>
      <w:bookmarkStart w:id="249" w:name="_Toc6596"/>
      <w:r>
        <w:rPr>
          <w:rFonts w:hint="eastAsia" w:ascii="楷体" w:hAnsi="楷体" w:eastAsia="楷体" w:cs="宋体"/>
          <w:b/>
          <w:color w:val="auto"/>
          <w:sz w:val="24"/>
          <w:highlight w:val="none"/>
        </w:rPr>
        <w:t xml:space="preserve">2.16检验和验收</w:t>
      </w:r>
      <w:bookmarkEnd w:id="247"/>
      <w:r/>
      <w:bookmarkEnd w:id="248"/>
      <w:r/>
      <w:bookmarkEnd w:id="249"/>
      <w:r/>
      <w:r/>
    </w:p>
    <w:p>
      <w:pPr>
        <w:ind w:firstLine="480"/>
        <w:spacing w:line="560" w:lineRule="exact"/>
        <w:tabs>
          <w:tab w:val="left" w:pos="360" w:leader="none"/>
          <w:tab w:val="left" w:pos="540" w:leader="none"/>
          <w:tab w:val="left" w:pos="1080" w:leader="none"/>
        </w:tabs>
        <w:rPr>
          <w:rFonts w:ascii="楷体" w:hAnsi="楷体" w:eastAsia="楷体" w:cs="宋体"/>
          <w:color w:val="auto"/>
          <w:sz w:val="24"/>
          <w:highlight w:val="none"/>
        </w:rPr>
      </w:pPr>
      <w:r>
        <w:rPr>
          <w:rFonts w:hint="eastAsia" w:ascii="楷体" w:hAnsi="楷体" w:eastAsia="楷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color w:val="auto"/>
          <w:sz w:val="24"/>
          <w:highlight w:val="none"/>
          <w:u w:val="single"/>
        </w:rPr>
        <w:t xml:space="preserve">合同专用条款2.16.1（</w:t>
      </w:r>
      <w:r>
        <w:rPr>
          <w:rFonts w:hint="eastAsia" w:ascii="楷体" w:hAnsi="楷体" w:eastAsia="楷体" w:cs="宋体"/>
          <w:b/>
          <w:i/>
          <w:color w:val="auto"/>
          <w:sz w:val="24"/>
          <w:highlight w:val="none"/>
          <w:u w:val="single"/>
        </w:rPr>
        <w:t xml:space="preserve">提醒：必须填写</w:t>
      </w:r>
      <w:r>
        <w:rPr>
          <w:rFonts w:hint="eastAsia" w:ascii="楷体" w:hAnsi="楷体" w:eastAsia="楷体" w:cs="宋体"/>
          <w:b/>
          <w:iCs/>
          <w:color w:val="auto"/>
          <w:sz w:val="24"/>
          <w:highlight w:val="none"/>
          <w:u w:val="single"/>
        </w:rPr>
        <w:t xml:space="preserve">）</w:t>
      </w:r>
      <w:r>
        <w:rPr>
          <w:rFonts w:hint="eastAsia" w:ascii="楷体" w:hAnsi="楷体" w:eastAsia="楷体" w:cs="宋体"/>
          <w:color w:val="auto"/>
          <w:sz w:val="24"/>
          <w:highlight w:val="none"/>
        </w:rPr>
        <w:t xml:space="preserve">约定时间内组织验收，</w:t>
      </w:r>
      <w:r>
        <w:rPr>
          <w:rFonts w:hint="eastAsia" w:ascii="楷体" w:hAnsi="楷体" w:eastAsia="楷体"/>
          <w:color w:val="auto"/>
          <w:sz w:val="24"/>
          <w:highlight w:val="none"/>
        </w:rPr>
        <w:t xml:space="preserve">甲</w:t>
      </w:r>
      <w:r>
        <w:rPr>
          <w:rFonts w:hint="eastAsia" w:ascii="楷体" w:hAnsi="楷体" w:eastAsia="楷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color w:val="auto"/>
          <w:sz w:val="24"/>
          <w:highlight w:val="none"/>
        </w:rPr>
      </w:pPr>
      <w:r>
        <w:rPr>
          <w:rFonts w:hint="eastAsia" w:ascii="楷体" w:hAnsi="楷体" w:eastAsia="楷体" w:cs="宋体"/>
          <w:color w:val="auto"/>
          <w:sz w:val="24"/>
          <w:highlight w:val="none"/>
        </w:rPr>
        <w:t xml:space="preserve">2.16.2甲方按照合同约定的技术、服务、安全标准，组织对每一项技术、服务、安全标准的履约情况组织验收后，出具验收书。</w:t>
      </w:r>
      <w:r>
        <w:rPr>
          <w:rFonts w:hint="eastAsia" w:ascii="楷体" w:hAnsi="楷体" w:eastAsia="楷体"/>
          <w:color w:val="auto"/>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color w:val="auto"/>
          <w:sz w:val="24"/>
          <w:highlight w:val="none"/>
        </w:rPr>
      </w:pPr>
      <w:r>
        <w:rPr>
          <w:rFonts w:hint="eastAsia" w:ascii="楷体" w:hAnsi="楷体" w:eastAsia="楷体" w:cs="宋体"/>
          <w:color w:val="auto"/>
          <w:sz w:val="24"/>
          <w:highlight w:val="none"/>
        </w:rPr>
        <w:t xml:space="preserve">2.16.3 检验和验收标准、程序等具体内容以及前述验收书的效力详见</w:t>
      </w:r>
      <w:r>
        <w:rPr>
          <w:rFonts w:hint="eastAsia" w:ascii="楷体" w:hAnsi="楷体" w:eastAsia="楷体" w:cs="宋体"/>
          <w:b/>
          <w:iCs/>
          <w:color w:val="auto"/>
          <w:sz w:val="24"/>
          <w:highlight w:val="none"/>
          <w:u w:val="single"/>
        </w:rPr>
        <w:t xml:space="preserve">合同专用条款2.16.3</w:t>
      </w:r>
      <w:r>
        <w:rPr>
          <w:rFonts w:hint="eastAsia" w:ascii="楷体" w:hAnsi="楷体" w:eastAsia="楷体" w:cs="宋体"/>
          <w:iCs/>
          <w:color w:val="auto"/>
          <w:sz w:val="24"/>
          <w:highlight w:val="none"/>
        </w:rPr>
        <w:t xml:space="preserve">。</w:t>
      </w:r>
      <w:r>
        <w:rPr>
          <w:rFonts w:hint="eastAsia" w:ascii="楷体" w:hAnsi="楷体" w:eastAsia="楷体" w:cs="宋体"/>
          <w:i/>
          <w:color w:val="auto"/>
          <w:sz w:val="24"/>
          <w:highlight w:val="none"/>
        </w:rPr>
        <w:t xml:space="preserve">（提醒：必须填写）</w:t>
      </w:r>
      <w:bookmarkEnd w:id="219"/>
      <w:r/>
      <w:bookmarkEnd w:id="220"/>
      <w:r/>
      <w:bookmarkEnd w:id="221"/>
      <w:r/>
      <w:bookmarkEnd w:id="222"/>
      <w:r/>
      <w:r/>
    </w:p>
    <w:p>
      <w:pPr>
        <w:ind w:firstLine="482"/>
        <w:spacing w:line="560" w:lineRule="exact"/>
        <w:rPr>
          <w:rFonts w:ascii="楷体" w:hAnsi="楷体" w:eastAsia="楷体" w:cs="宋体"/>
          <w:b/>
          <w:color w:val="auto"/>
          <w:sz w:val="24"/>
          <w:highlight w:val="none"/>
        </w:rPr>
        <w:outlineLvl w:val="0"/>
      </w:pPr>
      <w:r/>
      <w:bookmarkStart w:id="250" w:name="_Toc259093690"/>
      <w:r/>
      <w:bookmarkStart w:id="251" w:name="_Toc487900371"/>
      <w:r/>
      <w:bookmarkStart w:id="252" w:name="_Toc279701261"/>
      <w:r/>
      <w:bookmarkStart w:id="253" w:name="_Toc25182"/>
      <w:r/>
      <w:bookmarkStart w:id="254" w:name="_Toc19604"/>
      <w:r/>
      <w:bookmarkStart w:id="255" w:name="_Toc11284"/>
      <w:r>
        <w:rPr>
          <w:rFonts w:hint="eastAsia" w:ascii="楷体" w:hAnsi="楷体" w:eastAsia="楷体" w:cs="宋体"/>
          <w:b/>
          <w:color w:val="auto"/>
          <w:sz w:val="24"/>
          <w:highlight w:val="none"/>
        </w:rPr>
        <w:t xml:space="preserve">2.17 通知</w:t>
      </w:r>
      <w:bookmarkEnd w:id="250"/>
      <w:r/>
      <w:bookmarkEnd w:id="251"/>
      <w:r/>
      <w:bookmarkEnd w:id="252"/>
      <w:r>
        <w:rPr>
          <w:rFonts w:hint="eastAsia" w:ascii="楷体" w:hAnsi="楷体" w:eastAsia="楷体" w:cs="宋体"/>
          <w:b/>
          <w:color w:val="auto"/>
          <w:sz w:val="24"/>
          <w:highlight w:val="none"/>
        </w:rPr>
        <w:t xml:space="preserve">和送达</w:t>
      </w:r>
      <w:bookmarkEnd w:id="253"/>
      <w:r/>
      <w:bookmarkEnd w:id="254"/>
      <w:r/>
      <w:bookmarkEnd w:id="255"/>
      <w:r/>
      <w:r/>
    </w:p>
    <w:p>
      <w:pPr>
        <w:ind w:firstLine="480"/>
        <w:spacing w:line="560" w:lineRule="exact"/>
        <w:rPr>
          <w:rFonts w:ascii="楷体" w:hAnsi="楷体" w:eastAsia="楷体" w:cs="宋体"/>
          <w:color w:val="auto"/>
          <w:sz w:val="24"/>
          <w:highlight w:val="none"/>
        </w:rPr>
      </w:pPr>
      <w:r/>
      <w:bookmarkStart w:id="256" w:name="_Toc3135"/>
      <w:r/>
      <w:bookmarkStart w:id="257" w:name="_Toc6698"/>
      <w:r/>
      <w:bookmarkStart w:id="258" w:name="_Toc259093691"/>
      <w:r/>
      <w:bookmarkStart w:id="259" w:name="_Toc487900372"/>
      <w:r/>
      <w:bookmarkStart w:id="260" w:name="_Toc279701262"/>
      <w:r>
        <w:rPr>
          <w:rFonts w:hint="eastAsia" w:ascii="楷体" w:hAnsi="楷体" w:eastAsia="楷体" w:cs="宋体"/>
          <w:color w:val="auto"/>
          <w:sz w:val="24"/>
          <w:highlight w:val="none"/>
        </w:rPr>
        <w:t xml:space="preserve">2.17.1任何一方因履行合同而以合同第一部分尾部所列明的传真或电子邮件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发出的所有通知、文件、材料，均视为已向对方当事人送达；任何一方变更上述送达方式或者地址的，应于</w:t>
      </w:r>
      <w:r>
        <w:rPr>
          <w:rFonts w:hint="eastAsia" w:ascii="楷体" w:hAnsi="楷体" w:eastAsia="楷体" w:cs="宋体"/>
          <w:color w:val="auto"/>
          <w:sz w:val="24"/>
          <w:highlight w:val="none"/>
          <w:u w:val="single"/>
        </w:rPr>
        <w:t xml:space="preserve">3</w:t>
      </w:r>
      <w:r>
        <w:rPr>
          <w:rFonts w:hint="eastAsia" w:ascii="楷体" w:hAnsi="楷体" w:eastAsia="楷体" w:cs="宋体"/>
          <w:color w:val="auto"/>
          <w:sz w:val="24"/>
          <w:highlight w:val="none"/>
        </w:rPr>
        <w:t xml:space="preserve">个工作日内书面通知对方当事人，在对方当事人收到有关变更通知之前，变更前的约定送达方式或者地址仍视为有效。</w:t>
      </w:r>
      <w:bookmarkEnd w:id="256"/>
      <w:r/>
      <w:bookmarkEnd w:id="257"/>
      <w:r/>
      <w:r/>
    </w:p>
    <w:p>
      <w:pPr>
        <w:ind w:firstLine="480"/>
        <w:spacing w:line="560" w:lineRule="exact"/>
        <w:rPr>
          <w:rFonts w:ascii="楷体" w:hAnsi="楷体" w:eastAsia="楷体" w:cs="宋体"/>
          <w:color w:val="auto"/>
          <w:sz w:val="24"/>
          <w:highlight w:val="none"/>
        </w:rPr>
      </w:pPr>
      <w:r/>
      <w:bookmarkStart w:id="261" w:name="_Toc23294"/>
      <w:r/>
      <w:bookmarkStart w:id="262" w:name="_Toc23128"/>
      <w:r>
        <w:rPr>
          <w:rFonts w:hint="eastAsia" w:ascii="楷体" w:hAnsi="楷体" w:eastAsia="楷体" w:cs="宋体"/>
          <w:color w:val="auto"/>
          <w:sz w:val="24"/>
          <w:highlight w:val="none"/>
        </w:rPr>
        <w:t xml:space="preserve">2.17.2</w:t>
      </w:r>
      <w:bookmarkEnd w:id="261"/>
      <w:r/>
      <w:bookmarkEnd w:id="262"/>
      <w:r>
        <w:rPr>
          <w:rFonts w:hint="eastAsia" w:ascii="楷体" w:hAnsi="楷体" w:eastAsia="楷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color w:val="auto"/>
          <w:sz w:val="24"/>
          <w:highlight w:val="none"/>
        </w:rPr>
        <w:outlineLvl w:val="0"/>
      </w:pPr>
      <w:r/>
      <w:bookmarkStart w:id="263" w:name="_Toc4355"/>
      <w:r/>
      <w:bookmarkStart w:id="264" w:name="_Toc30599"/>
      <w:r/>
      <w:bookmarkStart w:id="265" w:name="_Toc18540"/>
      <w:r>
        <w:rPr>
          <w:rFonts w:hint="eastAsia" w:ascii="楷体" w:hAnsi="楷体" w:eastAsia="楷体" w:cs="宋体"/>
          <w:b/>
          <w:color w:val="auto"/>
          <w:sz w:val="24"/>
          <w:highlight w:val="none"/>
        </w:rPr>
        <w:t xml:space="preserve">2.18 计量单位</w:t>
      </w:r>
      <w:bookmarkEnd w:id="258"/>
      <w:r/>
      <w:bookmarkEnd w:id="259"/>
      <w:r/>
      <w:bookmarkEnd w:id="260"/>
      <w:r/>
      <w:bookmarkEnd w:id="263"/>
      <w:r/>
      <w:bookmarkEnd w:id="264"/>
      <w:r/>
      <w:bookmarkEnd w:id="265"/>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除技术规范中另有规定外,合同的计量单位均使用国家法定计量单位。</w:t>
      </w:r>
      <w:r/>
    </w:p>
    <w:p>
      <w:pPr>
        <w:ind w:firstLine="482"/>
        <w:spacing w:line="560" w:lineRule="exact"/>
        <w:rPr>
          <w:rFonts w:ascii="楷体" w:hAnsi="楷体" w:eastAsia="楷体" w:cs="宋体"/>
          <w:b/>
          <w:color w:val="auto"/>
          <w:sz w:val="24"/>
          <w:highlight w:val="none"/>
        </w:rPr>
        <w:outlineLvl w:val="0"/>
      </w:pPr>
      <w:r/>
      <w:bookmarkStart w:id="266" w:name="_Toc10330"/>
      <w:r/>
      <w:bookmarkStart w:id="267" w:name="_Toc18567"/>
      <w:r/>
      <w:bookmarkStart w:id="268" w:name="_Toc279701263"/>
      <w:r/>
      <w:bookmarkStart w:id="269" w:name="_Toc12773"/>
      <w:r/>
      <w:bookmarkStart w:id="270" w:name="_Toc487900373"/>
      <w:r/>
      <w:bookmarkStart w:id="271" w:name="_Toc259093692"/>
      <w:r>
        <w:rPr>
          <w:rFonts w:hint="eastAsia" w:ascii="楷体" w:hAnsi="楷体" w:eastAsia="楷体" w:cs="宋体"/>
          <w:b/>
          <w:color w:val="auto"/>
          <w:sz w:val="24"/>
          <w:highlight w:val="none"/>
        </w:rPr>
        <w:t xml:space="preserve">2.19 合同使用的文字和适用的法律</w:t>
      </w:r>
      <w:bookmarkEnd w:id="266"/>
      <w:r/>
      <w:bookmarkEnd w:id="267"/>
      <w:r/>
      <w:bookmarkEnd w:id="268"/>
      <w:r/>
      <w:bookmarkEnd w:id="269"/>
      <w:r/>
      <w:bookmarkEnd w:id="270"/>
      <w:r/>
      <w:bookmarkEnd w:id="27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2.19.1 合同使用汉语书就、变更和解释；</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2.19.2 合同适用中华人民共和国法律。</w:t>
      </w:r>
      <w:r/>
    </w:p>
    <w:p>
      <w:pPr>
        <w:ind w:firstLine="482"/>
        <w:spacing w:line="560" w:lineRule="exact"/>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2.20政府采购信用融资</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乙方在签订政府采购合同时如遇到资金困难，甲方应当按照</w:t>
      </w:r>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color w:val="auto"/>
          <w:sz w:val="24"/>
          <w:highlight w:val="none"/>
        </w:rPr>
        <w:outlineLvl w:val="0"/>
      </w:pPr>
      <w:r/>
      <w:bookmarkStart w:id="272" w:name="_Toc19890"/>
      <w:r/>
      <w:bookmarkStart w:id="273" w:name="_Toc6885"/>
      <w:r/>
      <w:bookmarkStart w:id="274" w:name="_Toc14001"/>
      <w:r>
        <w:rPr>
          <w:rFonts w:hint="eastAsia" w:ascii="楷体" w:hAnsi="楷体" w:eastAsia="楷体" w:cs="宋体"/>
          <w:b/>
          <w:color w:val="auto"/>
          <w:sz w:val="24"/>
          <w:highlight w:val="none"/>
        </w:rPr>
        <w:t xml:space="preserve">2.21 合同份数</w:t>
      </w:r>
      <w:bookmarkEnd w:id="272"/>
      <w:r/>
      <w:bookmarkEnd w:id="273"/>
      <w:r/>
      <w:bookmarkEnd w:id="274"/>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合同份数按</w:t>
      </w:r>
      <w:r>
        <w:rPr>
          <w:rFonts w:hint="eastAsia" w:ascii="楷体" w:hAnsi="楷体" w:eastAsia="楷体" w:cs="宋体"/>
          <w:b/>
          <w:iCs/>
          <w:color w:val="auto"/>
          <w:sz w:val="24"/>
          <w:highlight w:val="none"/>
          <w:u w:val="single"/>
        </w:rPr>
        <w:t xml:space="preserve">合同专用条款2.21</w:t>
      </w:r>
      <w:r>
        <w:rPr>
          <w:rFonts w:hint="eastAsia" w:ascii="楷体" w:hAnsi="楷体" w:eastAsia="楷体" w:cs="宋体"/>
          <w:color w:val="auto"/>
          <w:sz w:val="24"/>
          <w:highlight w:val="none"/>
        </w:rPr>
        <w:t xml:space="preserve">规定，每份均具有同等法律效力。</w:t>
      </w:r>
      <w:r/>
    </w:p>
    <w:p>
      <w:pPr>
        <w:ind w:firstLine="2513"/>
        <w:spacing w:line="360" w:lineRule="auto"/>
        <w:rPr>
          <w:rFonts w:ascii="楷体" w:hAnsi="楷体" w:eastAsia="楷体" w:cs="宋体"/>
          <w:b/>
          <w:color w:val="auto"/>
          <w:sz w:val="24"/>
          <w:highlight w:val="none"/>
        </w:rPr>
        <w:outlineLvl w:val="0"/>
      </w:pPr>
      <w:r>
        <w:rPr>
          <w:rFonts w:hint="eastAsia" w:ascii="楷体" w:hAnsi="楷体" w:eastAsia="楷体" w:cs="宋体"/>
          <w:color w:val="auto"/>
          <w:sz w:val="24"/>
          <w:highlight w:val="none"/>
        </w:rPr>
        <w:br w:type="page" w:clear="all"/>
      </w:r>
      <w:r>
        <w:rPr>
          <w:rFonts w:hint="eastAsia" w:ascii="楷体" w:hAnsi="楷体" w:eastAsia="楷体" w:cs="宋体"/>
          <w:b/>
          <w:color w:val="auto"/>
          <w:sz w:val="24"/>
          <w:highlight w:val="none"/>
        </w:rPr>
        <w:t xml:space="preserve"> 第三部分  合同专用条款</w:t>
      </w:r>
      <w:r/>
    </w:p>
    <w:p>
      <w:pPr>
        <w:ind w:left="-420" w:right="-420"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是对前两</w:t>
      </w:r>
      <w:bookmarkStart w:id="275" w:name="_Hlk136502841"/>
      <w:r>
        <w:rPr>
          <w:rFonts w:hint="eastAsia" w:ascii="楷体" w:hAnsi="楷体" w:eastAsia="楷体" w:cs="宋体"/>
          <w:bCs/>
          <w:color w:val="auto"/>
          <w:sz w:val="24"/>
          <w:highlight w:val="none"/>
        </w:rPr>
        <w:t xml:space="preserve">部分</w:t>
      </w:r>
      <w:bookmarkEnd w:id="275"/>
      <w:r>
        <w:rPr>
          <w:rFonts w:hint="eastAsia" w:ascii="楷体" w:hAnsi="楷体" w:eastAsia="楷体" w:cs="宋体"/>
          <w:color w:val="auto"/>
          <w:sz w:val="24"/>
          <w:highlight w:val="none"/>
        </w:rPr>
        <w:t xml:space="preserve">的补充和修改，如果前两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和本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的约定不一致，应以本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的约定为准。本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的条款号应与前两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的条款号保持对应；与前两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无对应关系的内容可另行编制条款号。</w:t>
      </w:r>
      <w:r/>
    </w:p>
    <w:tbl>
      <w:tblPr>
        <w:tblStyle w:val="70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6"/>
        <w:gridCol w:w="8693"/>
      </w:tblGrid>
      <w:tr>
        <w:trPr>
          <w:trHeight w:val="391"/>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jc w:val="center"/>
              <w:spacing w:line="360" w:lineRule="auto"/>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条款号</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jc w:val="center"/>
              <w:spacing w:line="360" w:lineRule="auto"/>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1.4.2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1.5.2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□本项目不收取履约保证金。</w:t>
            </w:r>
            <w:r/>
          </w:p>
          <w:p>
            <w:pPr>
              <w:spacing w:line="400" w:lineRule="exact"/>
              <w:rPr>
                <w:rFonts w:ascii="楷体" w:hAnsi="楷体" w:eastAsia="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本项目中标供应商应提交合同金额10%的履约保证金（不得超过政府采购合同金额的10%），履约保证金应以支票、汇票、银行电汇、本票、保函、保险保单等非现金形式缴纳或提交。</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履约保证金退还的条件： </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货物类项目，项目验收合格，出具验收报告及履约保证金收据申请退付；</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履约保证金退还时间：采购单位收到供应商退付申请后5个工作日内退还；</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1.6.1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olor w:val="auto"/>
                <w:sz w:val="24"/>
                <w:highlight w:val="none"/>
              </w:rPr>
            </w:pPr>
            <w:r/>
            <w:bookmarkStart w:id="276" w:name="OLE_LINK31"/>
            <w:r/>
            <w:bookmarkStart w:id="277" w:name="OLE_LINK32"/>
            <w:r>
              <w:rPr>
                <w:rFonts w:hint="eastAsia" w:ascii="楷体" w:hAnsi="楷体" w:eastAsia="楷体"/>
                <w:color w:val="auto"/>
                <w:sz w:val="24"/>
                <w:highlight w:val="none"/>
              </w:rPr>
              <w:t xml:space="preserve">□经双方协商乙方自愿放弃预付款。</w:t>
            </w:r>
            <w:r/>
          </w:p>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□合同签订后甲方收到乙方提供的相应金额的正规发票后10个工作日内，支付合同价</w:t>
            </w:r>
            <w:r>
              <w:rPr>
                <w:rFonts w:hint="eastAsia" w:ascii="楷体" w:hAnsi="楷体" w:eastAsia="楷体"/>
                <w:color w:val="auto"/>
                <w:sz w:val="24"/>
                <w:highlight w:val="none"/>
                <w:lang w:val="en-US" w:eastAsia="zh-CN"/>
              </w:rPr>
              <w:t xml:space="preserve">3</w:t>
            </w:r>
            <w:r>
              <w:rPr>
                <w:rFonts w:hint="eastAsia" w:ascii="楷体" w:hAnsi="楷体" w:eastAsia="楷体"/>
                <w:color w:val="auto"/>
                <w:sz w:val="24"/>
                <w:highlight w:val="none"/>
              </w:rPr>
              <w:t xml:space="preserve">0%的预付款。</w:t>
            </w:r>
            <w:bookmarkEnd w:id="276"/>
            <w:r/>
            <w:bookmarkEnd w:id="277"/>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w:t>
            </w:r>
            <w:r/>
          </w:p>
        </w:tc>
        <w:tc>
          <w:tcPr>
            <w:tcBorders>
              <w:top w:val="single" w:color="auto" w:sz="6" w:space="0"/>
              <w:left w:val="single" w:color="auto" w:sz="6" w:space="0"/>
              <w:bottom w:val="single" w:color="auto" w:sz="6" w:space="0"/>
              <w:right w:val="single" w:color="auto" w:sz="6" w:space="0"/>
            </w:tcBorders>
            <w:tcW w:w="4590" w:type="pct"/>
            <w:vAlign w:val="bottom"/>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供货结束并经采购人验收合格后，采购人收到中标人提供的相应金额的正规发票后10个工作日内付清余款。</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1.9.6</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2.3.2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left="-420" w:right="-420" w:firstLine="480"/>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2.4.1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firstLine="240"/>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2.4.3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2.8 </w:t>
            </w:r>
            <w:r/>
          </w:p>
        </w:tc>
        <w:tc>
          <w:tcPr>
            <w:tcBorders>
              <w:top w:val="single" w:color="auto" w:sz="6" w:space="0"/>
              <w:left w:val="single" w:color="auto" w:sz="6" w:space="0"/>
              <w:bottom w:val="single" w:color="auto" w:sz="6" w:space="0"/>
              <w:right w:val="single" w:color="auto" w:sz="6" w:space="0"/>
            </w:tcBorders>
            <w:tcW w:w="4590" w:type="pct"/>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2.12.3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2.12.4</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2.16.1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97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2.16.3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80" w:lineRule="exact"/>
              <w:rPr>
                <w:rFonts w:ascii="楷体" w:hAnsi="楷体" w:eastAsia="楷体"/>
                <w:color w:val="auto"/>
                <w:sz w:val="24"/>
                <w:highlight w:val="none"/>
              </w:rPr>
            </w:pPr>
            <w:r>
              <w:rPr>
                <w:rFonts w:ascii="楷体" w:hAnsi="楷体" w:eastAsia="楷体"/>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2.21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本合同经甲方、乙方签字盖章后生效。本合同一式肆份，甲乙双方、财政监督管理部门、见证方各壹份。</w:t>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3.1</w:t>
            </w:r>
            <w:r/>
          </w:p>
          <w:p>
            <w:pPr>
              <w:ind w:left="-420" w:right="-420" w:firstLine="480"/>
              <w:spacing w:line="360" w:lineRule="auto"/>
              <w:rPr>
                <w:rFonts w:ascii="楷体" w:hAnsi="楷体" w:eastAsia="楷体"/>
                <w:color w:val="auto"/>
                <w:sz w:val="24"/>
                <w:highlight w:val="none"/>
              </w:rPr>
              <w:outlineLvl w:val="0"/>
            </w:pPr>
            <w:r>
              <w:rPr>
                <w:rFonts w:hint="eastAsia" w:ascii="楷体" w:hAnsi="楷体" w:eastAsia="楷体" w:cs="宋体"/>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w:t>
            </w:r>
            <w:r/>
          </w:p>
        </w:tc>
      </w:tr>
    </w:tbl>
    <w:p>
      <w:pPr>
        <w:jc w:val="center"/>
        <w:keepLines/>
        <w:keepNext/>
        <w:rPr>
          <w:rFonts w:ascii="楷体" w:hAnsi="楷体" w:eastAsia="楷体" w:cs="宋体"/>
          <w:b/>
          <w:color w:val="auto"/>
          <w:sz w:val="30"/>
          <w:szCs w:val="30"/>
          <w:highlight w:val="none"/>
        </w:rPr>
        <w:outlineLvl w:val="1"/>
      </w:pPr>
      <w:r>
        <w:rPr>
          <w:rFonts w:ascii="华文楷体" w:hAnsi="华文楷体" w:eastAsia="华文楷体"/>
          <w:b/>
          <w:bCs/>
          <w:color w:val="auto"/>
          <w:sz w:val="32"/>
          <w:szCs w:val="32"/>
          <w:highlight w:val="none"/>
        </w:rPr>
        <w:br w:type="page" w:clear="all"/>
      </w:r>
      <w:bookmarkStart w:id="278" w:name="_Toc22000628"/>
      <w:r/>
      <w:bookmarkEnd w:id="278"/>
      <w:r/>
      <w:r/>
    </w:p>
    <w:p>
      <w:pPr>
        <w:jc w:val="center"/>
        <w:spacing w:line="360" w:lineRule="auto"/>
        <w:rPr>
          <w:rFonts w:ascii="楷体" w:hAnsi="楷体" w:eastAsia="楷体"/>
          <w:color w:val="auto"/>
          <w:sz w:val="30"/>
          <w:szCs w:val="30"/>
          <w:highlight w:val="none"/>
        </w:rPr>
      </w:pPr>
      <w:r/>
      <w:bookmarkStart w:id="279" w:name="OLE_LINK49"/>
      <w:r>
        <w:rPr>
          <w:rFonts w:hint="eastAsia" w:ascii="楷体" w:hAnsi="楷体" w:eastAsia="楷体"/>
          <w:b/>
          <w:color w:val="auto"/>
          <w:sz w:val="30"/>
          <w:szCs w:val="30"/>
          <w:highlight w:val="none"/>
        </w:rPr>
        <w:t xml:space="preserve">第四部分 采购需求</w:t>
      </w:r>
      <w:bookmarkEnd w:id="279"/>
      <w:r/>
      <w:r/>
    </w:p>
    <w:p>
      <w:pPr>
        <w:ind w:firstLine="472"/>
        <w:spacing w:line="360" w:lineRule="auto"/>
        <w:rPr>
          <w:rFonts w:ascii="楷体" w:hAnsi="楷体" w:eastAsia="楷体" w:cs="Arial"/>
          <w:b/>
          <w:color w:val="auto"/>
          <w:sz w:val="24"/>
          <w:highlight w:val="none"/>
        </w:rPr>
      </w:pPr>
      <w:r/>
      <w:bookmarkStart w:id="280" w:name="OLE_LINK90"/>
      <w:r/>
      <w:bookmarkStart w:id="281" w:name="OLE_LINK89"/>
      <w:r>
        <w:rPr>
          <w:rFonts w:hint="eastAsia" w:ascii="楷体" w:hAnsi="楷体" w:eastAsia="楷体" w:cs="Arial"/>
          <w:b/>
          <w:color w:val="auto"/>
          <w:sz w:val="24"/>
          <w:highlight w:val="none"/>
        </w:rPr>
        <w:t xml:space="preserve">一、项目概况</w:t>
      </w:r>
      <w:r/>
    </w:p>
    <w:p>
      <w:pPr>
        <w:ind w:firstLine="495"/>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本项目为</w:t>
      </w:r>
      <w:r>
        <w:rPr>
          <w:rFonts w:hint="eastAsia" w:ascii="楷体" w:hAnsi="楷体" w:eastAsia="楷体" w:cs="Arial"/>
          <w:color w:val="auto"/>
          <w:sz w:val="24"/>
          <w:highlight w:val="none"/>
          <w:lang w:eastAsia="zh-CN"/>
        </w:rPr>
        <w:t xml:space="preserve">2吨水罐消防车采购项目</w:t>
      </w:r>
      <w:r>
        <w:rPr>
          <w:rFonts w:hint="eastAsia" w:ascii="楷体" w:hAnsi="楷体" w:eastAsia="楷体" w:cs="Arial"/>
          <w:color w:val="auto"/>
          <w:sz w:val="24"/>
          <w:highlight w:val="none"/>
        </w:rPr>
        <w:t xml:space="preserve">。</w:t>
      </w:r>
      <w:r/>
    </w:p>
    <w:p>
      <w:pPr>
        <w:ind w:firstLine="495"/>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项目所属行业：工业。</w:t>
      </w:r>
      <w:r/>
    </w:p>
    <w:p>
      <w:pPr>
        <w:ind w:firstLine="482"/>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二、采购标的汇总表</w:t>
      </w:r>
      <w:r/>
    </w:p>
    <w:p>
      <w:pPr>
        <w:ind w:firstLine="420"/>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货物类标的：</w:t>
      </w:r>
      <w:r/>
    </w:p>
    <w:tbl>
      <w:tblPr>
        <w:tblStyle w:val="70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4315"/>
        <w:gridCol w:w="1269"/>
        <w:gridCol w:w="751"/>
        <w:gridCol w:w="1269"/>
        <w:gridCol w:w="1269"/>
      </w:tblGrid>
      <w:tr>
        <w:trPr/>
        <w:tc>
          <w:tcPr>
            <w:tcW w:w="390"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序号</w:t>
            </w:r>
            <w:r/>
          </w:p>
        </w:tc>
        <w:tc>
          <w:tcPr>
            <w:tcW w:w="2242"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货物类标的名称</w:t>
            </w:r>
            <w:r/>
          </w:p>
        </w:tc>
        <w:tc>
          <w:tcPr>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计量单位</w:t>
            </w:r>
            <w:r/>
          </w:p>
        </w:tc>
        <w:tc>
          <w:tcPr>
            <w:tcW w:w="390"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数量</w:t>
            </w:r>
            <w:r/>
          </w:p>
        </w:tc>
        <w:tc>
          <w:tcPr>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是否进口</w:t>
            </w:r>
            <w:r/>
          </w:p>
        </w:tc>
        <w:tc>
          <w:tcPr>
            <w:tcBorders>
              <w:left w:val="single" w:color="auto" w:sz="4" w:space="0"/>
            </w:tcBorders>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备注</w:t>
            </w:r>
            <w:r/>
          </w:p>
        </w:tc>
      </w:tr>
      <w:tr>
        <w:trPr/>
        <w:tc>
          <w:tcPr>
            <w:tcW w:w="390" w:type="pct"/>
            <w:vAlign w:val="center"/>
            <w:textDirection w:val="lrTb"/>
            <w:noWrap w:val="false"/>
          </w:tcPr>
          <w:p>
            <w:pPr>
              <w:jc w:val="center"/>
              <w:spacing w:line="360" w:lineRule="auto"/>
              <w:rPr>
                <w:rFonts w:hint="eastAsia" w:ascii="楷体" w:hAnsi="楷体" w:eastAsia="楷体" w:cs="Arial"/>
                <w:color w:val="auto"/>
                <w:sz w:val="24"/>
                <w:highlight w:val="none"/>
              </w:rPr>
            </w:pPr>
            <w:r/>
            <w:bookmarkStart w:id="282" w:name="_Hlk208243076"/>
            <w:r>
              <w:rPr>
                <w:rFonts w:hint="eastAsia" w:ascii="楷体" w:hAnsi="楷体" w:eastAsia="楷体" w:cs="Arial"/>
                <w:color w:val="auto"/>
                <w:sz w:val="24"/>
                <w:highlight w:val="none"/>
              </w:rPr>
              <w:t xml:space="preserve">1</w:t>
            </w:r>
            <w:r/>
          </w:p>
        </w:tc>
        <w:tc>
          <w:tcPr>
            <w:tcW w:w="2242" w:type="pct"/>
            <w:vAlign w:val="center"/>
            <w:textDirection w:val="lrTb"/>
            <w:noWrap w:val="false"/>
          </w:tcPr>
          <w:p>
            <w:pPr>
              <w:jc w:val="center"/>
              <w:spacing w:line="360" w:lineRule="auto"/>
              <w:rPr>
                <w:rFonts w:hint="eastAsia" w:ascii="楷体" w:hAnsi="楷体" w:eastAsia="楷体" w:cs="Arial"/>
                <w:color w:val="auto"/>
                <w:sz w:val="24"/>
                <w:highlight w:val="none"/>
                <w:lang w:val="en-US" w:eastAsia="zh-CN"/>
              </w:rPr>
            </w:pPr>
            <w:r>
              <w:rPr>
                <w:rFonts w:hint="eastAsia" w:ascii="楷体" w:hAnsi="楷体" w:eastAsia="楷体" w:cs="Arial"/>
                <w:color w:val="auto"/>
                <w:sz w:val="24"/>
                <w:highlight w:val="none"/>
                <w:lang w:eastAsia="zh-CN"/>
              </w:rPr>
              <w:t xml:space="preserve">2吨水罐消防车</w:t>
            </w:r>
            <w:r>
              <w:rPr>
                <w:rFonts w:hint="eastAsia" w:ascii="楷体" w:hAnsi="楷体" w:eastAsia="楷体" w:cs="Arial"/>
                <w:color w:val="auto"/>
                <w:sz w:val="24"/>
                <w:highlight w:val="none"/>
                <w:lang w:val="en-US" w:eastAsia="zh-CN"/>
              </w:rPr>
              <w:t xml:space="preserve">车辆</w:t>
            </w:r>
            <w:r/>
          </w:p>
        </w:tc>
        <w:tc>
          <w:tcPr>
            <w:tcW w:w="659" w:type="pct"/>
            <w:vAlign w:val="center"/>
            <w:textDirection w:val="lrTb"/>
            <w:noWrap w:val="false"/>
          </w:tcPr>
          <w:p>
            <w:pPr>
              <w:jc w:val="center"/>
              <w:spacing w:line="360" w:lineRule="auto"/>
              <w:rPr>
                <w:rFonts w:hint="eastAsia" w:ascii="楷体" w:hAnsi="楷体" w:eastAsia="楷体" w:cs="Arial"/>
                <w:color w:val="auto"/>
                <w:sz w:val="24"/>
                <w:highlight w:val="none"/>
                <w:lang w:eastAsia="zh-CN"/>
              </w:rPr>
            </w:pPr>
            <w:r>
              <w:rPr>
                <w:rFonts w:hint="eastAsia" w:ascii="楷体" w:hAnsi="楷体" w:eastAsia="楷体" w:cs="Arial"/>
                <w:color w:val="auto"/>
                <w:sz w:val="24"/>
                <w:highlight w:val="none"/>
                <w:lang w:val="en-US" w:eastAsia="zh-CN"/>
              </w:rPr>
              <w:t xml:space="preserve">辆</w:t>
            </w:r>
            <w:r/>
          </w:p>
        </w:tc>
        <w:tc>
          <w:tcPr>
            <w:tcW w:w="390" w:type="pct"/>
            <w:vAlign w:val="center"/>
            <w:textDirection w:val="lrTb"/>
            <w:noWrap w:val="false"/>
          </w:tcPr>
          <w:p>
            <w:pPr>
              <w:jc w:val="center"/>
              <w:spacing w:line="360" w:lineRule="auto"/>
              <w:rPr>
                <w:rFonts w:hint="eastAsia" w:ascii="楷体" w:hAnsi="楷体" w:eastAsia="楷体" w:cs="Arial"/>
                <w:color w:val="auto"/>
                <w:sz w:val="24"/>
                <w:highlight w:val="none"/>
                <w:lang w:eastAsia="zh-CN"/>
              </w:rPr>
            </w:pPr>
            <w:r>
              <w:rPr>
                <w:rFonts w:hint="eastAsia" w:ascii="楷体" w:hAnsi="楷体" w:eastAsia="楷体" w:cs="Arial"/>
                <w:color w:val="auto"/>
                <w:sz w:val="24"/>
                <w:highlight w:val="none"/>
                <w:lang w:val="en-US" w:eastAsia="zh-CN"/>
              </w:rPr>
              <w:t xml:space="preserve">3</w:t>
            </w:r>
            <w:r/>
          </w:p>
        </w:tc>
        <w:tc>
          <w:tcPr>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否</w:t>
            </w:r>
            <w:r/>
          </w:p>
        </w:tc>
        <w:tc>
          <w:tcPr>
            <w:tcBorders>
              <w:left w:val="single" w:color="auto" w:sz="4" w:space="0"/>
            </w:tcBorders>
            <w:tcW w:w="659" w:type="pct"/>
            <w:vAlign w:val="center"/>
            <w:textDirection w:val="lrTb"/>
            <w:noWrap w:val="false"/>
          </w:tcPr>
          <w:p>
            <w:pPr>
              <w:jc w:val="center"/>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lang w:val="en-US" w:eastAsia="zh-CN"/>
              </w:rPr>
              <w:t xml:space="preserve">2</w:t>
            </w:r>
            <w:r>
              <w:rPr>
                <w:rFonts w:hint="eastAsia" w:ascii="楷体" w:hAnsi="楷体" w:eastAsia="楷体" w:cs="Arial"/>
                <w:color w:val="auto"/>
                <w:sz w:val="24"/>
                <w:highlight w:val="none"/>
              </w:rPr>
              <w:t xml:space="preserve">年质保</w:t>
            </w:r>
            <w:bookmarkEnd w:id="282"/>
            <w:r/>
            <w:r/>
          </w:p>
        </w:tc>
      </w:tr>
    </w:tbl>
    <w:p>
      <w:pPr>
        <w:ind w:firstLine="480"/>
        <w:spacing w:line="440" w:lineRule="exact"/>
        <w:rPr>
          <w:rFonts w:ascii="楷体" w:hAnsi="楷体" w:eastAsia="楷体" w:cs="Arial"/>
          <w:b/>
          <w:color w:val="auto"/>
          <w:sz w:val="24"/>
          <w:highlight w:val="none"/>
        </w:rPr>
      </w:pPr>
      <w:r/>
      <w:bookmarkStart w:id="283" w:name="OLE_LINK17"/>
      <w:r/>
      <w:bookmarkStart w:id="284" w:name="OLE_LINK16"/>
      <w:r>
        <w:rPr>
          <w:rFonts w:hint="eastAsia" w:ascii="楷体" w:hAnsi="楷体" w:eastAsia="楷体" w:cs="Arial"/>
          <w:b/>
          <w:color w:val="auto"/>
          <w:sz w:val="24"/>
          <w:highlight w:val="none"/>
        </w:rPr>
        <w:t xml:space="preserve">三、技术参数要求 </w:t>
      </w:r>
      <w:bookmarkEnd w:id="283"/>
      <w:r/>
      <w:bookmarkEnd w:id="284"/>
      <w:r>
        <w:rPr>
          <w:rFonts w:hint="eastAsia" w:ascii="楷体" w:hAnsi="楷体" w:eastAsia="楷体" w:cs="Arial"/>
          <w:b/>
          <w:color w:val="auto"/>
          <w:sz w:val="24"/>
          <w:highlight w:val="none"/>
        </w:rPr>
        <w:t xml:space="preserve"> </w:t>
      </w:r>
      <w:r/>
    </w:p>
    <w:tbl>
      <w:tblPr>
        <w:tblStyle w:val="703"/>
        <w:tblW w:w="9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3"/>
        <w:gridCol w:w="1429"/>
        <w:gridCol w:w="7521"/>
      </w:tblGrid>
      <w:tr>
        <w:trPr>
          <w:jc w:val="center"/>
          <w:trHeight w:val="635"/>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52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技术参数</w:t>
            </w:r>
            <w:r/>
          </w:p>
        </w:tc>
      </w:tr>
      <w:tr>
        <w:trPr>
          <w:jc w:val="center"/>
          <w:trHeight w:val="635"/>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★通用要求</w:t>
            </w:r>
            <w:r/>
          </w:p>
        </w:tc>
        <w:tc>
          <w:tcPr>
            <w:tcBorders>
              <w:top w:val="single" w:color="auto" w:sz="4" w:space="0"/>
              <w:left w:val="single" w:color="auto" w:sz="4" w:space="0"/>
              <w:bottom w:val="single" w:color="auto" w:sz="4" w:space="0"/>
              <w:right w:val="single" w:color="auto" w:sz="4" w:space="0"/>
            </w:tcBorders>
            <w:tcW w:w="7521" w:type="dxa"/>
            <w:vAlign w:val="center"/>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警灯警报。具备警灯闪烁、警示声、喊话等功能，警报功率应≥100W。消防车侧方、后方应安装爆闪灯，宜采用并联方式连接，避免一个爆闪损坏，整个爆闪系统无法正常工作。</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车辆所有单位应采用国际单位制，所有标识全部为中文标识。各类仪表必须采用国际单位且必须齐全，并在车辆适当位置采用不锈钢等金属板材明显标注车辆操作完整流程图及使用操作、维护保养注意事项，且图示、中文字体不宜过小。</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、按照消防局要求配置车辆行驶安全装置，驾驶室内配备360度行车记录仪（内存不低于32GB），配备倒车雷达，倒车影像系统、蓝牙通信系统和导航仪，导航仪采用安卓系统 平台，具有4G通信模块。应随车安装北斗定位终端和车载台，车载350M电台接入当地公安350M集群网。应设置限速装置，最高车速≤95Km/h，底盘均配置前轮盘式制动器、ABS、EBS、ES</w:t>
            </w:r>
            <w:r>
              <w:rPr>
                <w:rFonts w:hint="eastAsia" w:ascii="楷体" w:hAnsi="楷体" w:eastAsia="楷体" w:cs="楷体"/>
                <w:color w:val="auto"/>
                <w:sz w:val="24"/>
                <w:szCs w:val="24"/>
                <w:highlight w:val="none"/>
                <w:lang w:val="en-US" w:eastAsia="zh-CN"/>
              </w:rPr>
              <w:t xml:space="preserve">C</w:t>
            </w:r>
            <w:r>
              <w:rPr>
                <w:rFonts w:hint="eastAsia" w:ascii="楷体" w:hAnsi="楷体" w:eastAsia="楷体" w:cs="楷体"/>
                <w:color w:val="auto"/>
                <w:sz w:val="24"/>
                <w:szCs w:val="24"/>
                <w:highlight w:val="none"/>
              </w:rPr>
              <w:t xml:space="preserve">。消防车座椅全部设置安全带，配置子午线钢丝轮胎、胎压监测系统。</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消防车交接清单。投标人交货时必须同时提供整车操作、使用、说明、注意事项教学光盘（或U盘），涉及进口部件时，须提供报关单等进口证明材料。</w:t>
            </w:r>
            <w:r/>
          </w:p>
        </w:tc>
      </w:tr>
      <w:tr>
        <w:trPr>
          <w:jc w:val="center"/>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底盘</w:t>
            </w:r>
            <w:r/>
          </w:p>
        </w:tc>
        <w:tc>
          <w:tcPr>
            <w:tcBorders>
              <w:top w:val="single" w:color="auto" w:sz="4" w:space="0"/>
              <w:left w:val="single" w:color="auto" w:sz="4" w:space="0"/>
              <w:bottom w:val="single" w:color="auto" w:sz="4" w:space="0"/>
              <w:right w:val="single" w:color="auto" w:sz="4" w:space="0"/>
            </w:tcBorders>
            <w:tcW w:w="7521" w:type="dxa"/>
            <w:vAlign w:val="center"/>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1、驱动形式：4×2</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2、轴距：≤</w:t>
            </w:r>
            <w:r>
              <w:rPr>
                <w:rFonts w:hint="eastAsia" w:ascii="楷体" w:hAnsi="楷体" w:eastAsia="楷体" w:cs="楷体"/>
                <w:color w:val="auto"/>
                <w:sz w:val="24"/>
                <w:szCs w:val="24"/>
                <w:highlight w:val="none"/>
                <w:lang w:val="en-US" w:eastAsia="zh-CN"/>
              </w:rPr>
              <w:t xml:space="preserve">4000</w:t>
            </w:r>
            <w:r>
              <w:rPr>
                <w:rFonts w:hint="eastAsia" w:ascii="楷体" w:hAnsi="楷体" w:eastAsia="楷体" w:cs="楷体"/>
                <w:color w:val="auto"/>
                <w:sz w:val="24"/>
                <w:szCs w:val="24"/>
                <w:highlight w:val="none"/>
              </w:rPr>
              <w:t xml:space="preserve">mm </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3、最大允许总质量：≤</w:t>
            </w:r>
            <w:r>
              <w:rPr>
                <w:rFonts w:hint="eastAsia" w:ascii="楷体" w:hAnsi="楷体" w:eastAsia="楷体" w:cs="楷体"/>
                <w:color w:val="auto"/>
                <w:sz w:val="24"/>
                <w:szCs w:val="24"/>
                <w:highlight w:val="none"/>
                <w:lang w:val="en-US" w:eastAsia="zh-CN"/>
              </w:rPr>
              <w:t xml:space="preserve">12000</w:t>
            </w:r>
            <w:r>
              <w:rPr>
                <w:rFonts w:hint="eastAsia" w:ascii="楷体" w:hAnsi="楷体" w:eastAsia="楷体" w:cs="楷体"/>
                <w:color w:val="auto"/>
                <w:sz w:val="24"/>
                <w:szCs w:val="24"/>
                <w:highlight w:val="none"/>
              </w:rPr>
              <w:t xml:space="preserve">kg</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4、排放标准：不低于国Ⅵ，交车时符合上牌标准</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★5、发动机（额定）功率：≥ </w:t>
            </w:r>
            <w:r>
              <w:rPr>
                <w:rFonts w:hint="eastAsia" w:ascii="楷体" w:hAnsi="楷体" w:eastAsia="楷体" w:cs="楷体"/>
                <w:color w:val="auto"/>
                <w:sz w:val="24"/>
                <w:szCs w:val="24"/>
                <w:highlight w:val="none"/>
                <w:lang w:val="en-US" w:eastAsia="zh-CN"/>
              </w:rPr>
              <w:t xml:space="preserve">115</w:t>
            </w:r>
            <w:r>
              <w:rPr>
                <w:rFonts w:hint="eastAsia" w:ascii="楷体" w:hAnsi="楷体" w:eastAsia="楷体" w:cs="楷体"/>
                <w:color w:val="auto"/>
                <w:sz w:val="24"/>
                <w:szCs w:val="24"/>
                <w:highlight w:val="none"/>
              </w:rPr>
              <w:t xml:space="preserve"> kW</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6、变速箱：手动</w:t>
            </w:r>
            <w:r>
              <w:rPr>
                <w:rFonts w:hint="eastAsia" w:ascii="楷体" w:hAnsi="楷体" w:eastAsia="楷体" w:cs="楷体"/>
                <w:color w:val="auto"/>
                <w:sz w:val="24"/>
                <w:szCs w:val="24"/>
                <w:highlight w:val="none"/>
                <w:lang w:val="en-US" w:eastAsia="zh-CN"/>
              </w:rPr>
              <w:t xml:space="preserve">或自动</w:t>
            </w:r>
            <w:r>
              <w:rPr>
                <w:rFonts w:hint="eastAsia" w:ascii="楷体" w:hAnsi="楷体" w:eastAsia="楷体" w:cs="楷体"/>
                <w:color w:val="auto"/>
                <w:sz w:val="24"/>
                <w:szCs w:val="24"/>
                <w:highlight w:val="none"/>
              </w:rPr>
              <w:t xml:space="preserve">变速箱</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7、取力器：夹心式全功率取力器</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9、外形尺寸：</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7000</w:t>
            </w:r>
            <w:r>
              <w:rPr>
                <w:rFonts w:hint="eastAsia" w:ascii="楷体" w:hAnsi="楷体" w:eastAsia="楷体" w:cs="楷体"/>
                <w:color w:val="auto"/>
                <w:sz w:val="24"/>
                <w:szCs w:val="24"/>
                <w:highlight w:val="none"/>
              </w:rPr>
              <w:t xml:space="preserve">mm×</w:t>
            </w:r>
            <w:r>
              <w:rPr>
                <w:rFonts w:hint="eastAsia" w:ascii="楷体" w:hAnsi="楷体" w:eastAsia="楷体" w:cs="楷体"/>
                <w:color w:val="auto"/>
                <w:sz w:val="24"/>
                <w:szCs w:val="24"/>
                <w:highlight w:val="none"/>
                <w:lang w:val="en-US" w:eastAsia="zh-CN"/>
              </w:rPr>
              <w:t xml:space="preserve">2400</w:t>
            </w:r>
            <w:r>
              <w:rPr>
                <w:rFonts w:hint="eastAsia" w:ascii="楷体" w:hAnsi="楷体" w:eastAsia="楷体" w:cs="楷体"/>
                <w:color w:val="auto"/>
                <w:sz w:val="24"/>
                <w:szCs w:val="24"/>
                <w:highlight w:val="none"/>
              </w:rPr>
              <w:t xml:space="preserve">mm×</w:t>
            </w:r>
            <w:r>
              <w:rPr>
                <w:rFonts w:hint="eastAsia" w:ascii="楷体" w:hAnsi="楷体" w:eastAsia="楷体" w:cs="楷体"/>
                <w:color w:val="auto"/>
                <w:sz w:val="24"/>
                <w:szCs w:val="24"/>
                <w:highlight w:val="none"/>
                <w:lang w:val="en-US" w:eastAsia="zh-CN"/>
              </w:rPr>
              <w:t xml:space="preserve">3200</w:t>
            </w:r>
            <w:r>
              <w:rPr>
                <w:rFonts w:hint="eastAsia" w:ascii="楷体" w:hAnsi="楷体" w:eastAsia="楷体" w:cs="楷体"/>
                <w:color w:val="auto"/>
                <w:sz w:val="24"/>
                <w:szCs w:val="24"/>
                <w:highlight w:val="none"/>
              </w:rPr>
              <w:t xml:space="preserve">mm</w:t>
            </w:r>
            <w:r/>
          </w:p>
        </w:tc>
      </w:tr>
      <w:tr>
        <w:trPr>
          <w:jc w:val="center"/>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驾驶室及乘员室</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★1、结构：单排驾驶室+独立乘员室</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2、独立乘员室：</w:t>
            </w:r>
            <w:r>
              <w:rPr>
                <w:rFonts w:hint="eastAsia" w:ascii="楷体" w:hAnsi="楷体" w:eastAsia="楷体" w:cs="楷体"/>
                <w:color w:val="auto"/>
                <w:sz w:val="24"/>
                <w:szCs w:val="24"/>
                <w:highlight w:val="none"/>
                <w:lang w:val="en-US" w:eastAsia="zh-CN"/>
              </w:rPr>
              <w:t xml:space="preserve">可</w:t>
            </w:r>
            <w:r>
              <w:rPr>
                <w:rFonts w:hint="eastAsia" w:ascii="楷体" w:hAnsi="楷体" w:eastAsia="楷体" w:cs="楷体"/>
                <w:color w:val="auto"/>
                <w:sz w:val="24"/>
                <w:szCs w:val="24"/>
                <w:highlight w:val="none"/>
              </w:rPr>
              <w:t xml:space="preserve">乘坐</w:t>
            </w:r>
            <w:r>
              <w:rPr>
                <w:rFonts w:hint="eastAsia" w:ascii="楷体" w:hAnsi="楷体" w:eastAsia="楷体" w:cs="楷体"/>
                <w:color w:val="auto"/>
                <w:sz w:val="24"/>
                <w:szCs w:val="24"/>
                <w:highlight w:val="none"/>
                <w:lang w:val="en-US" w:eastAsia="zh-CN"/>
              </w:rPr>
              <w:t xml:space="preserve">不少于</w:t>
            </w:r>
            <w:r>
              <w:rPr>
                <w:rFonts w:hint="eastAsia" w:ascii="楷体" w:hAnsi="楷体" w:eastAsia="楷体" w:cs="楷体"/>
                <w:color w:val="auto"/>
                <w:sz w:val="24"/>
                <w:szCs w:val="24"/>
                <w:highlight w:val="none"/>
              </w:rPr>
              <w:t xml:space="preserve">3名消防员，座椅背后设有</w:t>
            </w:r>
            <w:r>
              <w:rPr>
                <w:rFonts w:hint="eastAsia" w:ascii="楷体" w:hAnsi="楷体" w:eastAsia="楷体" w:cs="楷体"/>
                <w:color w:val="auto"/>
                <w:sz w:val="24"/>
                <w:szCs w:val="24"/>
                <w:highlight w:val="none"/>
                <w:lang w:val="en-US" w:eastAsia="zh-CN"/>
              </w:rPr>
              <w:t xml:space="preserve">不少于</w:t>
            </w:r>
            <w:r>
              <w:rPr>
                <w:rFonts w:hint="eastAsia" w:ascii="楷体" w:hAnsi="楷体" w:eastAsia="楷体" w:cs="楷体"/>
                <w:color w:val="auto"/>
                <w:sz w:val="24"/>
                <w:szCs w:val="24"/>
                <w:highlight w:val="none"/>
              </w:rPr>
              <w:t xml:space="preserve">3具空气呼吸器架，座椅均配备三点式安全带</w:t>
            </w:r>
            <w:r/>
          </w:p>
          <w:p>
            <w:pPr>
              <w:jc w:val="left"/>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3、上装控制面板：正副驾驶之间安装上装控制开关，可控制车身照明，警灯等，可查看卷帘门状态</w:t>
            </w:r>
            <w:r>
              <w:rPr>
                <w:rFonts w:hint="eastAsia" w:ascii="楷体" w:hAnsi="楷体" w:eastAsia="楷体" w:cs="楷体"/>
                <w:color w:val="auto"/>
                <w:sz w:val="24"/>
                <w:szCs w:val="24"/>
                <w:highlight w:val="none"/>
                <w:lang w:eastAsia="zh-CN"/>
              </w:rPr>
              <w:t xml:space="preserve">等</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仪表盘：底盘各类仪表按照要求</w:t>
            </w:r>
            <w:r>
              <w:rPr>
                <w:rFonts w:hint="eastAsia" w:ascii="楷体" w:hAnsi="楷体" w:eastAsia="楷体" w:cs="楷体"/>
                <w:color w:val="auto"/>
                <w:sz w:val="24"/>
                <w:szCs w:val="24"/>
                <w:highlight w:val="none"/>
                <w:lang w:eastAsia="zh-CN"/>
              </w:rPr>
              <w:t xml:space="preserve">配置</w:t>
            </w:r>
            <w:r>
              <w:rPr>
                <w:rFonts w:hint="eastAsia" w:ascii="楷体" w:hAnsi="楷体" w:eastAsia="楷体" w:cs="楷体"/>
                <w:color w:val="auto"/>
                <w:sz w:val="24"/>
                <w:szCs w:val="24"/>
                <w:highlight w:val="none"/>
              </w:rPr>
              <w:t xml:space="preserve">，包括有里程表、转速表、油压表或警报灯、油箱油量表、方向指示灯等</w:t>
            </w:r>
            <w:r/>
          </w:p>
          <w:p>
            <w:pPr>
              <w:jc w:val="left"/>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乘员室结构：采用高强度镁铝合金板辅以专用铝型材,使用不锈钢螺栓及高强度粘结胶连接</w:t>
            </w:r>
            <w:r/>
          </w:p>
        </w:tc>
      </w:tr>
      <w:tr>
        <w:trPr>
          <w:jc w:val="center"/>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上装部分</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1、器材箱</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1.1</w:t>
            </w:r>
            <w:r>
              <w:rPr>
                <w:rFonts w:hint="eastAsia" w:ascii="楷体" w:hAnsi="楷体" w:eastAsia="楷体" w:cs="楷体"/>
                <w:color w:val="auto"/>
                <w:sz w:val="24"/>
                <w:szCs w:val="24"/>
                <w:highlight w:val="none"/>
              </w:rPr>
              <w:t xml:space="preserve">材质：高强度铝合金板材及型材</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rPr>
              <w:t xml:space="preserve">结构：采用板厚≥</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mm高强度铝合金板材与型材螺栓连接或铆接形式；通过激光切割折弯成型的铝合金板材连接而成，既能减轻上装重量，同时避免因焊接应力而造成的变形。车辆采用内藏罐结构，器材箱两侧各设置不少于2扇卷帘门、不少于2个器材箱，器材箱后部设置</w:t>
            </w:r>
            <w:r>
              <w:rPr>
                <w:rFonts w:hint="eastAsia" w:ascii="楷体" w:hAnsi="楷体" w:eastAsia="楷体" w:cs="楷体"/>
                <w:color w:val="auto"/>
                <w:sz w:val="24"/>
                <w:szCs w:val="24"/>
                <w:highlight w:val="none"/>
                <w:lang w:val="en-US" w:eastAsia="zh-CN"/>
              </w:rPr>
              <w:t xml:space="preserve">卷帘门或</w:t>
            </w:r>
            <w:r>
              <w:rPr>
                <w:rFonts w:hint="eastAsia" w:ascii="楷体" w:hAnsi="楷体" w:eastAsia="楷体" w:cs="楷体"/>
                <w:color w:val="auto"/>
                <w:sz w:val="24"/>
                <w:szCs w:val="24"/>
                <w:highlight w:val="none"/>
              </w:rPr>
              <w:t xml:space="preserve">上翻门</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1.3</w:t>
            </w:r>
            <w:r>
              <w:rPr>
                <w:rFonts w:hint="eastAsia" w:ascii="楷体" w:hAnsi="楷体" w:eastAsia="楷体" w:cs="楷体"/>
                <w:color w:val="auto"/>
                <w:sz w:val="24"/>
                <w:szCs w:val="24"/>
                <w:highlight w:val="none"/>
              </w:rPr>
              <w:t xml:space="preserve">器材箱门：</w:t>
            </w:r>
            <w:r>
              <w:rPr>
                <w:rFonts w:hint="eastAsia" w:ascii="楷体" w:hAnsi="楷体" w:eastAsia="楷体" w:cs="楷体"/>
                <w:color w:val="auto"/>
                <w:sz w:val="24"/>
                <w:szCs w:val="24"/>
                <w:highlight w:val="none"/>
                <w:lang w:eastAsia="zh-CN"/>
              </w:rPr>
              <w:t xml:space="preserve">器材箱门</w:t>
            </w:r>
            <w:r>
              <w:rPr>
                <w:rFonts w:hint="eastAsia" w:ascii="楷体" w:hAnsi="楷体" w:eastAsia="楷体" w:cs="楷体"/>
                <w:color w:val="auto"/>
                <w:sz w:val="24"/>
                <w:szCs w:val="24"/>
                <w:highlight w:val="none"/>
              </w:rPr>
              <w:t xml:space="preserve">采用轻型优质铝合金卷帘门</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可在任意高度悬停，轻便可靠</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、泵房：泵房设置在车尾，配有泵房控制面板便于操作</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、车顶：车顶由</w:t>
            </w:r>
            <w:r>
              <w:rPr>
                <w:rFonts w:hint="eastAsia" w:ascii="楷体" w:hAnsi="楷体" w:eastAsia="楷体" w:cs="楷体"/>
                <w:color w:val="auto"/>
                <w:sz w:val="24"/>
                <w:szCs w:val="24"/>
                <w:highlight w:val="none"/>
                <w:lang w:eastAsia="zh-CN"/>
              </w:rPr>
              <w:t xml:space="preserve">铝合金板材</w:t>
            </w:r>
            <w:r>
              <w:rPr>
                <w:rFonts w:hint="eastAsia" w:ascii="楷体" w:hAnsi="楷体" w:eastAsia="楷体" w:cs="楷体"/>
                <w:color w:val="auto"/>
                <w:sz w:val="24"/>
                <w:szCs w:val="24"/>
                <w:highlight w:val="none"/>
              </w:rPr>
              <w:t xml:space="preserve">制成，喷涂防滑漆，方便消防员在车顶行走</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、爬梯：车尾部设有可上车顶的梯蹬</w:t>
            </w:r>
            <w:r/>
          </w:p>
          <w:p>
            <w:pPr>
              <w:jc w:val="left"/>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内部结构：内部器材架采用高强度铝合金板</w:t>
            </w:r>
            <w:r>
              <w:rPr>
                <w:rFonts w:hint="eastAsia" w:ascii="楷体" w:hAnsi="楷体" w:eastAsia="楷体" w:cs="楷体"/>
                <w:color w:val="auto"/>
                <w:sz w:val="24"/>
                <w:szCs w:val="24"/>
                <w:highlight w:val="none"/>
                <w:lang w:eastAsia="zh-CN"/>
              </w:rPr>
              <w:t xml:space="preserve">材</w:t>
            </w:r>
            <w:r>
              <w:rPr>
                <w:rFonts w:hint="eastAsia" w:ascii="楷体" w:hAnsi="楷体" w:eastAsia="楷体" w:cs="楷体"/>
                <w:color w:val="auto"/>
                <w:sz w:val="24"/>
                <w:szCs w:val="24"/>
                <w:highlight w:val="none"/>
              </w:rPr>
              <w:t xml:space="preserve">折弯装配而成，能最大限度地提高空间利用率和可变性，器材箱内可按用户要求配置各类器材夹具</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该结构</w:t>
            </w:r>
            <w:r>
              <w:rPr>
                <w:rFonts w:hint="eastAsia" w:ascii="楷体" w:hAnsi="楷体" w:eastAsia="楷体" w:cs="楷体"/>
                <w:color w:val="auto"/>
                <w:sz w:val="24"/>
                <w:szCs w:val="24"/>
                <w:highlight w:val="none"/>
                <w:lang w:eastAsia="zh-CN"/>
              </w:rPr>
              <w:t xml:space="preserve">在</w:t>
            </w:r>
            <w:r>
              <w:rPr>
                <w:rFonts w:hint="eastAsia" w:ascii="楷体" w:hAnsi="楷体" w:eastAsia="楷体" w:cs="楷体"/>
                <w:color w:val="auto"/>
                <w:sz w:val="24"/>
                <w:szCs w:val="24"/>
                <w:highlight w:val="none"/>
              </w:rPr>
              <w:t xml:space="preserve">空间利用、外形</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rPr>
              <w:t xml:space="preserve">器材取放便捷</w:t>
            </w:r>
            <w:r>
              <w:rPr>
                <w:rFonts w:hint="eastAsia" w:ascii="楷体" w:hAnsi="楷体" w:eastAsia="楷体" w:cs="楷体"/>
                <w:color w:val="auto"/>
                <w:sz w:val="24"/>
                <w:szCs w:val="24"/>
                <w:highlight w:val="none"/>
                <w:lang w:eastAsia="zh-CN"/>
              </w:rPr>
              <w:t xml:space="preserve">等方面均可实现最优化</w:t>
            </w:r>
            <w:r/>
          </w:p>
          <w:p>
            <w:pPr>
              <w:jc w:val="left"/>
              <w:spacing w:line="360" w:lineRule="auto"/>
              <w:rPr>
                <w:rFonts w:hint="eastAsia" w:ascii="楷体" w:hAnsi="楷体" w:eastAsia="楷体" w:cs="楷体"/>
                <w:b w:val="0"/>
                <w:color w:val="auto"/>
                <w:sz w:val="24"/>
                <w:szCs w:val="24"/>
                <w:highlight w:val="none"/>
                <w:lang w:eastAsia="zh-CN"/>
              </w:rPr>
            </w:pP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器材箱内大件装备收放装置: 配备大型器材</w:t>
            </w:r>
            <w:r>
              <w:rPr>
                <w:rFonts w:hint="eastAsia" w:ascii="楷体" w:hAnsi="楷体" w:eastAsia="楷体" w:cs="楷体"/>
                <w:color w:val="auto"/>
                <w:sz w:val="24"/>
                <w:szCs w:val="24"/>
                <w:highlight w:val="none"/>
                <w:lang w:val="en-US" w:eastAsia="zh-CN"/>
              </w:rPr>
              <w:t xml:space="preserve">推拉</w:t>
            </w:r>
            <w:r>
              <w:rPr>
                <w:rFonts w:hint="eastAsia" w:ascii="楷体" w:hAnsi="楷体" w:eastAsia="楷体" w:cs="楷体"/>
                <w:color w:val="auto"/>
                <w:sz w:val="24"/>
                <w:szCs w:val="24"/>
                <w:highlight w:val="none"/>
              </w:rPr>
              <w:t xml:space="preserve">平台，平台采用</w:t>
            </w:r>
            <w:r>
              <w:rPr>
                <w:rFonts w:hint="eastAsia" w:ascii="楷体" w:hAnsi="楷体" w:eastAsia="楷体" w:cs="楷体"/>
                <w:color w:val="auto"/>
                <w:sz w:val="24"/>
                <w:szCs w:val="24"/>
                <w:highlight w:val="none"/>
                <w:lang w:val="en-US" w:eastAsia="zh-CN"/>
              </w:rPr>
              <w:t xml:space="preserve">手动推拉</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平台推拉</w:t>
            </w:r>
            <w:r>
              <w:rPr>
                <w:rFonts w:hint="eastAsia" w:ascii="楷体" w:hAnsi="楷体" w:eastAsia="楷体" w:cs="楷体"/>
                <w:color w:val="auto"/>
                <w:sz w:val="24"/>
                <w:szCs w:val="24"/>
                <w:highlight w:val="none"/>
              </w:rPr>
              <w:t xml:space="preserve">运行平稳，</w:t>
            </w:r>
            <w:r>
              <w:rPr>
                <w:rFonts w:hint="eastAsia" w:ascii="楷体" w:hAnsi="楷体" w:eastAsia="楷体" w:cs="楷体"/>
                <w:color w:val="auto"/>
                <w:sz w:val="24"/>
                <w:szCs w:val="24"/>
                <w:highlight w:val="none"/>
                <w:lang w:val="en-US" w:eastAsia="zh-CN"/>
              </w:rPr>
              <w:t xml:space="preserve">承重</w:t>
            </w:r>
            <w:r>
              <w:rPr>
                <w:rFonts w:hint="eastAsia" w:ascii="楷体" w:hAnsi="楷体" w:eastAsia="楷体" w:cs="楷体"/>
                <w:color w:val="auto"/>
                <w:sz w:val="24"/>
                <w:szCs w:val="24"/>
                <w:highlight w:val="none"/>
              </w:rPr>
              <w:t xml:space="preserve">能力≥120kg，平台承载尺寸≥</w:t>
            </w:r>
            <w:r>
              <w:rPr>
                <w:rFonts w:hint="eastAsia" w:ascii="楷体" w:hAnsi="楷体" w:eastAsia="楷体" w:cs="楷体"/>
                <w:color w:val="auto"/>
                <w:sz w:val="24"/>
                <w:szCs w:val="24"/>
                <w:highlight w:val="none"/>
                <w:lang w:val="en-US" w:eastAsia="zh-CN"/>
              </w:rPr>
              <w:t xml:space="preserve">650</w:t>
            </w:r>
            <w:r>
              <w:rPr>
                <w:rFonts w:hint="eastAsia" w:ascii="楷体" w:hAnsi="楷体" w:eastAsia="楷体" w:cs="楷体"/>
                <w:color w:val="auto"/>
                <w:sz w:val="24"/>
                <w:szCs w:val="24"/>
                <w:highlight w:val="none"/>
              </w:rPr>
              <w:t xml:space="preserve">mm×6</w:t>
            </w:r>
            <w:r>
              <w:rPr>
                <w:rFonts w:hint="eastAsia" w:ascii="楷体" w:hAnsi="楷体" w:eastAsia="楷体" w:cs="楷体"/>
                <w:color w:val="auto"/>
                <w:sz w:val="24"/>
                <w:szCs w:val="24"/>
                <w:highlight w:val="none"/>
                <w:lang w:val="en-US" w:eastAsia="zh-CN"/>
              </w:rPr>
              <w:t xml:space="preserve">0</w:t>
            </w:r>
            <w:r>
              <w:rPr>
                <w:rFonts w:hint="eastAsia" w:ascii="楷体" w:hAnsi="楷体" w:eastAsia="楷体" w:cs="楷体"/>
                <w:color w:val="auto"/>
                <w:sz w:val="24"/>
                <w:szCs w:val="24"/>
                <w:highlight w:val="none"/>
              </w:rPr>
              <w:t xml:space="preserve">0mm。</w:t>
            </w:r>
            <w:r>
              <w:rPr>
                <w:rFonts w:hint="eastAsia" w:ascii="楷体" w:hAnsi="楷体" w:eastAsia="楷体" w:cs="楷体"/>
                <w:color w:val="auto"/>
                <w:sz w:val="24"/>
                <w:szCs w:val="24"/>
                <w:highlight w:val="none"/>
                <w:lang w:eastAsia="zh-CN"/>
              </w:rPr>
              <w:t xml:space="preserve">长期使用无卡滞、无异响；整体结构经防锈氧化处理，适应高强度消防作业环境。</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消防</w:t>
            </w:r>
            <w:r>
              <w:rPr>
                <w:rFonts w:hint="eastAsia" w:ascii="楷体" w:hAnsi="楷体" w:eastAsia="楷体" w:cs="楷体"/>
                <w:color w:val="auto"/>
                <w:sz w:val="24"/>
                <w:szCs w:val="24"/>
                <w:highlight w:val="none"/>
                <w:lang w:val="en-US" w:eastAsia="zh-CN"/>
              </w:rPr>
              <w:t xml:space="preserve">水</w:t>
            </w:r>
            <w:r>
              <w:rPr>
                <w:rFonts w:hint="eastAsia" w:ascii="楷体" w:hAnsi="楷体" w:eastAsia="楷体" w:cs="楷体"/>
                <w:color w:val="auto"/>
                <w:sz w:val="24"/>
                <w:szCs w:val="24"/>
                <w:highlight w:val="none"/>
              </w:rPr>
              <w:t xml:space="preserve">泵系统部分</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1.1</w:t>
            </w:r>
            <w:r>
              <w:rPr>
                <w:rFonts w:hint="eastAsia" w:ascii="楷体" w:hAnsi="楷体" w:eastAsia="楷体" w:cs="楷体"/>
                <w:color w:val="auto"/>
                <w:sz w:val="24"/>
                <w:szCs w:val="24"/>
                <w:highlight w:val="none"/>
              </w:rPr>
              <w:t xml:space="preserve">压力/流量：≥</w:t>
            </w: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0L/s</w:t>
            </w:r>
            <w:r>
              <w:rPr>
                <w:rFonts w:hint="eastAsia" w:ascii="楷体" w:hAnsi="楷体" w:eastAsia="楷体" w:cs="楷体"/>
                <w:color w:val="auto"/>
                <w:sz w:val="24"/>
                <w:szCs w:val="24"/>
                <w:highlight w:val="none"/>
                <w:lang w:val="en-US" w:eastAsia="zh-CN"/>
              </w:rPr>
              <w:t xml:space="preserve"> @1.0MPa</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rPr>
              <w:t xml:space="preserve">消防泵结构型式：离心泵</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1.3</w:t>
            </w:r>
            <w:r>
              <w:rPr>
                <w:rFonts w:hint="eastAsia" w:ascii="楷体" w:hAnsi="楷体" w:eastAsia="楷体" w:cs="楷体"/>
                <w:color w:val="auto"/>
                <w:sz w:val="24"/>
                <w:szCs w:val="24"/>
                <w:highlight w:val="none"/>
              </w:rPr>
              <w:t xml:space="preserve">最大真空度：≥85kPa</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1.4</w:t>
            </w:r>
            <w:r>
              <w:rPr>
                <w:rFonts w:hint="eastAsia" w:ascii="楷体" w:hAnsi="楷体" w:eastAsia="楷体" w:cs="楷体"/>
                <w:color w:val="auto"/>
                <w:sz w:val="24"/>
                <w:szCs w:val="24"/>
                <w:highlight w:val="none"/>
              </w:rPr>
              <w:t xml:space="preserve">最大吸深：≥7m</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1.5</w:t>
            </w:r>
            <w:r>
              <w:rPr>
                <w:rFonts w:hint="eastAsia" w:ascii="楷体" w:hAnsi="楷体" w:eastAsia="楷体" w:cs="楷体"/>
                <w:color w:val="auto"/>
                <w:sz w:val="24"/>
                <w:szCs w:val="24"/>
                <w:highlight w:val="none"/>
              </w:rPr>
              <w:t xml:space="preserve">引水泵：活塞引水泵</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1.6</w:t>
            </w:r>
            <w:r>
              <w:rPr>
                <w:rFonts w:hint="eastAsia" w:ascii="楷体" w:hAnsi="楷体" w:eastAsia="楷体" w:cs="楷体"/>
                <w:color w:val="auto"/>
                <w:sz w:val="24"/>
                <w:szCs w:val="24"/>
                <w:highlight w:val="none"/>
              </w:rPr>
              <w:t xml:space="preserve">引水时间：≤</w:t>
            </w:r>
            <w:r>
              <w:rPr>
                <w:rFonts w:hint="eastAsia" w:ascii="楷体" w:hAnsi="楷体" w:eastAsia="楷体" w:cs="楷体"/>
                <w:color w:val="auto"/>
                <w:sz w:val="24"/>
                <w:szCs w:val="24"/>
                <w:highlight w:val="none"/>
                <w:lang w:val="en-US" w:eastAsia="zh-CN"/>
              </w:rPr>
              <w:t xml:space="preserve">60</w:t>
            </w:r>
            <w:r>
              <w:rPr>
                <w:rFonts w:hint="eastAsia" w:ascii="楷体" w:hAnsi="楷体" w:eastAsia="楷体" w:cs="楷体"/>
                <w:color w:val="auto"/>
                <w:sz w:val="24"/>
                <w:szCs w:val="24"/>
                <w:highlight w:val="none"/>
              </w:rPr>
              <w:t xml:space="preserve">s</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灭火管路系统</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吸水管路：</w:t>
            </w:r>
            <w:r>
              <w:rPr>
                <w:rFonts w:hint="eastAsia" w:ascii="楷体" w:hAnsi="楷体" w:eastAsia="楷体" w:cs="楷体"/>
                <w:color w:val="auto"/>
                <w:sz w:val="24"/>
                <w:szCs w:val="24"/>
                <w:highlight w:val="none"/>
                <w:lang w:val="en-US" w:eastAsia="zh-CN"/>
              </w:rPr>
              <w:t xml:space="preserve">不少于</w:t>
            </w:r>
            <w:r>
              <w:rPr>
                <w:rFonts w:hint="eastAsia" w:ascii="楷体" w:hAnsi="楷体" w:eastAsia="楷体" w:cs="楷体"/>
                <w:color w:val="auto"/>
                <w:sz w:val="24"/>
                <w:szCs w:val="24"/>
                <w:highlight w:val="none"/>
              </w:rPr>
              <w:t xml:space="preserve">1个DN125水泵外吸口，</w:t>
            </w:r>
            <w:r>
              <w:rPr>
                <w:rFonts w:hint="eastAsia" w:ascii="楷体" w:hAnsi="楷体" w:eastAsia="楷体" w:cs="楷体"/>
                <w:color w:val="auto"/>
                <w:sz w:val="24"/>
                <w:szCs w:val="24"/>
                <w:highlight w:val="none"/>
                <w:lang w:val="en-US" w:eastAsia="zh-CN"/>
              </w:rPr>
              <w:t xml:space="preserve">要求为卡式接口，</w:t>
            </w:r>
            <w:r>
              <w:rPr>
                <w:rFonts w:hint="eastAsia" w:ascii="楷体" w:hAnsi="楷体" w:eastAsia="楷体" w:cs="楷体"/>
                <w:color w:val="auto"/>
                <w:sz w:val="24"/>
                <w:szCs w:val="24"/>
                <w:highlight w:val="none"/>
              </w:rPr>
              <w:t xml:space="preserve">位于车身尾部；1个罐吸水管路，装有一只DN125蝶阀，管路适当部位设有专用橡胶弹性连接装置</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出水管路：车身两侧各设有1个带有截止阀的DN80常压出水口；水泵至水罐有1个DN65的罐注水管路；有1个DN80的炮管路</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放余水管路：在水泵最低处设有放余水装置，需要时可快速放净系统中的余水</w:t>
            </w:r>
            <w:r/>
          </w:p>
        </w:tc>
      </w:tr>
      <w:tr>
        <w:trPr>
          <w:jc w:val="center"/>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容罐部分</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1、类型：水罐</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★2、水罐容量：≥</w:t>
            </w:r>
            <w:r>
              <w:rPr>
                <w:rFonts w:hint="eastAsia" w:ascii="楷体" w:hAnsi="楷体" w:eastAsia="楷体" w:cs="楷体"/>
                <w:color w:val="auto"/>
                <w:sz w:val="24"/>
                <w:szCs w:val="24"/>
                <w:highlight w:val="none"/>
                <w:lang w:val="en-US" w:eastAsia="zh-CN"/>
              </w:rPr>
              <w:t xml:space="preserve">2000</w:t>
            </w:r>
            <w:r>
              <w:rPr>
                <w:rFonts w:hint="eastAsia" w:ascii="楷体" w:hAnsi="楷体" w:eastAsia="楷体" w:cs="楷体"/>
                <w:color w:val="auto"/>
                <w:sz w:val="24"/>
                <w:szCs w:val="24"/>
                <w:highlight w:val="none"/>
              </w:rPr>
              <w:t xml:space="preserve">L</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3、罐体材料：PP(聚丙烯)板材</w:t>
            </w:r>
            <w:r>
              <w:rPr>
                <w:rFonts w:hint="eastAsia" w:ascii="楷体" w:hAnsi="楷体" w:eastAsia="楷体" w:cs="楷体"/>
                <w:color w:val="auto"/>
                <w:sz w:val="24"/>
                <w:szCs w:val="24"/>
                <w:highlight w:val="none"/>
                <w:lang w:val="en-US" w:eastAsia="zh-CN"/>
              </w:rPr>
              <w:t xml:space="preserve">或更优质材料</w:t>
            </w:r>
            <w:r>
              <w:rPr>
                <w:rFonts w:hint="eastAsia" w:ascii="楷体" w:hAnsi="楷体" w:eastAsia="楷体" w:cs="楷体"/>
                <w:color w:val="auto"/>
                <w:sz w:val="24"/>
                <w:szCs w:val="24"/>
                <w:highlight w:val="none"/>
              </w:rPr>
              <w:t xml:space="preserve">，板厚≥15mm；灭火罐内部设有横向和纵向防荡板，能有效防止灭火罐在行车时因振荡导致变形或损坏；或罐体材料：304不锈钢材料</w:t>
            </w:r>
            <w:r>
              <w:rPr>
                <w:rFonts w:hint="eastAsia" w:ascii="楷体" w:hAnsi="楷体" w:eastAsia="楷体" w:cs="楷体"/>
                <w:color w:val="auto"/>
                <w:sz w:val="24"/>
                <w:szCs w:val="24"/>
                <w:highlight w:val="none"/>
                <w:lang w:val="en-US" w:eastAsia="zh-CN"/>
              </w:rPr>
              <w:t xml:space="preserve">或更优质材料</w:t>
            </w:r>
            <w:r>
              <w:rPr>
                <w:rFonts w:hint="eastAsia" w:ascii="楷体" w:hAnsi="楷体" w:eastAsia="楷体" w:cs="楷体"/>
                <w:color w:val="auto"/>
                <w:sz w:val="24"/>
                <w:szCs w:val="24"/>
                <w:highlight w:val="none"/>
              </w:rPr>
              <w:t xml:space="preserve">，板厚≥4mm；</w:t>
            </w:r>
            <w:r>
              <w:rPr>
                <w:rFonts w:hint="eastAsia" w:ascii="楷体" w:hAnsi="楷体" w:eastAsia="楷体" w:cs="楷体"/>
                <w:color w:val="auto"/>
                <w:sz w:val="24"/>
                <w:szCs w:val="24"/>
                <w:highlight w:val="none"/>
                <w:lang w:val="en-US" w:eastAsia="zh-CN"/>
              </w:rPr>
              <w:t xml:space="preserve">水</w:t>
            </w:r>
            <w:r>
              <w:rPr>
                <w:rFonts w:hint="eastAsia" w:ascii="楷体" w:hAnsi="楷体" w:eastAsia="楷体" w:cs="楷体"/>
                <w:color w:val="auto"/>
                <w:sz w:val="24"/>
                <w:szCs w:val="24"/>
                <w:highlight w:val="none"/>
              </w:rPr>
              <w:t xml:space="preserve">罐内部设有横向和纵向防荡板，能有效防止灭火罐在行车时因振荡导致变形或损坏。</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4、检查人孔：设置</w:t>
            </w:r>
            <w:r>
              <w:rPr>
                <w:rFonts w:hint="eastAsia" w:ascii="楷体" w:hAnsi="楷体" w:eastAsia="楷体" w:cs="楷体"/>
                <w:color w:val="auto"/>
                <w:sz w:val="24"/>
                <w:szCs w:val="24"/>
                <w:highlight w:val="none"/>
                <w:lang w:val="en-US" w:eastAsia="zh-CN"/>
              </w:rPr>
              <w:t xml:space="preserve">不少于</w:t>
            </w:r>
            <w:r>
              <w:rPr>
                <w:rFonts w:hint="eastAsia" w:ascii="楷体" w:hAnsi="楷体" w:eastAsia="楷体" w:cs="楷体"/>
                <w:color w:val="auto"/>
                <w:sz w:val="24"/>
                <w:szCs w:val="24"/>
                <w:highlight w:val="none"/>
              </w:rPr>
              <w:t xml:space="preserve">一个直径450mm的人孔口，设置快速开启式人孔盖，设有弹簧，可实现自动泄压</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5、溢流装置：水罐设置有溢流装置</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6、排污口：水罐</w:t>
            </w:r>
            <w:r>
              <w:rPr>
                <w:rFonts w:hint="eastAsia" w:ascii="楷体" w:hAnsi="楷体" w:eastAsia="楷体" w:cs="楷体"/>
                <w:color w:val="auto"/>
                <w:sz w:val="24"/>
                <w:szCs w:val="24"/>
                <w:highlight w:val="none"/>
                <w:lang w:eastAsia="zh-CN"/>
              </w:rPr>
              <w:t xml:space="preserve">设有一个带</w:t>
            </w:r>
            <w:r>
              <w:rPr>
                <w:rFonts w:hint="eastAsia" w:ascii="楷体" w:hAnsi="楷体" w:eastAsia="楷体" w:cs="楷体"/>
                <w:color w:val="auto"/>
                <w:sz w:val="24"/>
                <w:szCs w:val="24"/>
                <w:highlight w:val="none"/>
              </w:rPr>
              <w:t xml:space="preserve">阀门的排污口</w:t>
            </w:r>
            <w:r/>
          </w:p>
        </w:tc>
      </w:tr>
      <w:tr>
        <w:trPr>
          <w:jc w:val="center"/>
          <w:trHeight w:val="190"/>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升降照明系统</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离地高度：≥</w:t>
            </w:r>
            <w:r>
              <w:rPr>
                <w:rFonts w:hint="eastAsia" w:ascii="楷体" w:hAnsi="楷体" w:eastAsia="楷体" w:cs="楷体"/>
                <w:color w:val="auto"/>
                <w:sz w:val="24"/>
                <w:szCs w:val="24"/>
                <w:highlight w:val="none"/>
                <w:lang w:val="en-US" w:eastAsia="zh-CN"/>
              </w:rPr>
              <w:t xml:space="preserve">4.5</w:t>
            </w:r>
            <w:r>
              <w:rPr>
                <w:rFonts w:hint="eastAsia" w:ascii="楷体" w:hAnsi="楷体" w:eastAsia="楷体" w:cs="楷体"/>
                <w:color w:val="auto"/>
                <w:sz w:val="24"/>
                <w:szCs w:val="24"/>
                <w:highlight w:val="none"/>
              </w:rPr>
              <w:t xml:space="preserve">m</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灯具类型：高亮LED</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灯具功率：≥</w:t>
            </w:r>
            <w:r>
              <w:rPr>
                <w:rFonts w:hint="eastAsia" w:ascii="楷体" w:hAnsi="楷体" w:eastAsia="楷体" w:cs="楷体"/>
                <w:color w:val="auto"/>
                <w:sz w:val="24"/>
                <w:szCs w:val="24"/>
                <w:highlight w:val="none"/>
                <w:lang w:val="en-US" w:eastAsia="zh-CN"/>
              </w:rPr>
              <w:t xml:space="preserve">0.6k</w:t>
            </w:r>
            <w:r>
              <w:rPr>
                <w:rFonts w:hint="eastAsia" w:ascii="楷体" w:hAnsi="楷体" w:eastAsia="楷体" w:cs="楷体"/>
                <w:color w:val="auto"/>
                <w:sz w:val="24"/>
                <w:szCs w:val="24"/>
                <w:highlight w:val="none"/>
              </w:rPr>
              <w:t xml:space="preserve">W</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灯具水平</w:t>
            </w:r>
            <w:r>
              <w:rPr>
                <w:rFonts w:hint="eastAsia" w:ascii="楷体" w:hAnsi="楷体" w:eastAsia="楷体" w:cs="楷体"/>
                <w:color w:val="auto"/>
                <w:sz w:val="24"/>
                <w:szCs w:val="24"/>
                <w:highlight w:val="none"/>
                <w:lang w:val="en-US" w:eastAsia="zh-CN"/>
              </w:rPr>
              <w:t xml:space="preserve">回转</w:t>
            </w:r>
            <w:r>
              <w:rPr>
                <w:rFonts w:hint="eastAsia" w:ascii="楷体" w:hAnsi="楷体" w:eastAsia="楷体" w:cs="楷体"/>
                <w:color w:val="auto"/>
                <w:sz w:val="24"/>
                <w:szCs w:val="24"/>
                <w:highlight w:val="none"/>
              </w:rPr>
              <w:t xml:space="preserve">角度：≥</w:t>
            </w:r>
            <w:r>
              <w:rPr>
                <w:rFonts w:hint="eastAsia" w:ascii="楷体" w:hAnsi="楷体" w:eastAsia="楷体" w:cs="楷体"/>
                <w:color w:val="auto"/>
                <w:sz w:val="24"/>
                <w:szCs w:val="24"/>
                <w:highlight w:val="none"/>
                <w:lang w:val="en-US" w:eastAsia="zh-CN"/>
              </w:rPr>
              <w:t xml:space="preserve">35</w:t>
            </w:r>
            <w:r>
              <w:rPr>
                <w:rFonts w:hint="eastAsia" w:ascii="楷体" w:hAnsi="楷体" w:eastAsia="楷体" w:cs="楷体"/>
                <w:color w:val="auto"/>
                <w:sz w:val="24"/>
                <w:szCs w:val="24"/>
                <w:highlight w:val="none"/>
              </w:rPr>
              <w:t xml:space="preserve">0°</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xml:space="preserve">灯具</w:t>
            </w:r>
            <w:r>
              <w:rPr>
                <w:rFonts w:hint="eastAsia" w:ascii="楷体" w:hAnsi="楷体" w:eastAsia="楷体" w:cs="楷体"/>
                <w:color w:val="auto"/>
                <w:sz w:val="24"/>
                <w:szCs w:val="24"/>
                <w:highlight w:val="none"/>
                <w:lang w:val="en-US" w:eastAsia="zh-CN"/>
              </w:rPr>
              <w:t xml:space="preserve">俯角</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-90</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仰角：</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+240°</w:t>
            </w:r>
            <w:r/>
          </w:p>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特点：带一</w:t>
            </w:r>
            <w:r>
              <w:rPr>
                <w:rFonts w:hint="eastAsia" w:ascii="楷体" w:hAnsi="楷体" w:eastAsia="楷体" w:cs="楷体"/>
                <w:color w:val="auto"/>
                <w:sz w:val="24"/>
                <w:szCs w:val="24"/>
                <w:highlight w:val="none"/>
                <w:lang w:eastAsia="zh-CN"/>
              </w:rPr>
              <w:t xml:space="preserve">键</w:t>
            </w:r>
            <w:r>
              <w:rPr>
                <w:rFonts w:hint="eastAsia" w:ascii="楷体" w:hAnsi="楷体" w:eastAsia="楷体" w:cs="楷体"/>
                <w:color w:val="auto"/>
                <w:sz w:val="24"/>
                <w:szCs w:val="24"/>
                <w:highlight w:val="none"/>
              </w:rPr>
              <w:t xml:space="preserve">复位功能</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牵引系统</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p>
            <w:pPr>
              <w:jc w:val="left"/>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绞盘</w:t>
            </w:r>
            <w:r>
              <w:rPr>
                <w:rFonts w:hint="eastAsia" w:ascii="楷体" w:hAnsi="楷体" w:eastAsia="楷体" w:cs="楷体"/>
                <w:color w:val="auto"/>
                <w:sz w:val="24"/>
                <w:szCs w:val="24"/>
                <w:highlight w:val="none"/>
                <w:lang w:val="en-US" w:eastAsia="zh-CN"/>
              </w:rPr>
              <w:t xml:space="preserve">额定拉力</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25kN</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2、绞盘钢丝绳有效工作长度：</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30</w:t>
            </w:r>
            <w:r>
              <w:rPr>
                <w:rFonts w:hint="eastAsia" w:ascii="楷体" w:hAnsi="楷体" w:eastAsia="楷体" w:cs="楷体"/>
                <w:color w:val="auto"/>
                <w:sz w:val="24"/>
                <w:szCs w:val="24"/>
                <w:highlight w:val="none"/>
              </w:rPr>
              <w:t xml:space="preserve">m</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3、绞盘钢丝绳</w:t>
            </w:r>
            <w:r>
              <w:rPr>
                <w:rFonts w:hint="eastAsia" w:ascii="楷体" w:hAnsi="楷体" w:eastAsia="楷体" w:cs="楷体"/>
                <w:color w:val="auto"/>
                <w:sz w:val="24"/>
                <w:szCs w:val="24"/>
                <w:highlight w:val="none"/>
              </w:rPr>
              <w:t xml:space="preserve">直径：≥</w:t>
            </w: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rPr>
              <w:t xml:space="preserve">mm</w:t>
            </w:r>
            <w:r/>
          </w:p>
        </w:tc>
      </w:tr>
      <w:tr>
        <w:trPr>
          <w:jc w:val="center"/>
          <w:trHeight w:val="492"/>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电气设备</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泵房控制面板：泵房控制面板上设有水</w:t>
            </w:r>
            <w:r>
              <w:rPr>
                <w:rFonts w:hint="eastAsia" w:ascii="楷体" w:hAnsi="楷体" w:eastAsia="楷体" w:cs="楷体"/>
                <w:color w:val="auto"/>
                <w:sz w:val="24"/>
                <w:szCs w:val="24"/>
                <w:highlight w:val="none"/>
                <w:lang w:val="en-US" w:eastAsia="zh-CN"/>
              </w:rPr>
              <w:t xml:space="preserve">罐液</w:t>
            </w:r>
            <w:r>
              <w:rPr>
                <w:rFonts w:hint="eastAsia" w:ascii="楷体" w:hAnsi="楷体" w:eastAsia="楷体" w:cs="楷体"/>
                <w:color w:val="auto"/>
                <w:sz w:val="24"/>
                <w:szCs w:val="24"/>
                <w:highlight w:val="none"/>
              </w:rPr>
              <w:t xml:space="preserve">位表、</w:t>
            </w:r>
            <w:r>
              <w:rPr>
                <w:rFonts w:hint="eastAsia" w:ascii="楷体" w:hAnsi="楷体" w:eastAsia="楷体" w:cs="楷体"/>
                <w:color w:val="auto"/>
                <w:sz w:val="24"/>
                <w:szCs w:val="24"/>
                <w:highlight w:val="none"/>
                <w:lang w:val="en-US" w:eastAsia="zh-CN"/>
              </w:rPr>
              <w:t xml:space="preserve">水温表、水泵</w:t>
            </w:r>
            <w:r>
              <w:rPr>
                <w:rFonts w:hint="eastAsia" w:ascii="楷体" w:hAnsi="楷体" w:eastAsia="楷体" w:cs="楷体"/>
                <w:color w:val="auto"/>
                <w:sz w:val="24"/>
                <w:szCs w:val="24"/>
                <w:highlight w:val="none"/>
              </w:rPr>
              <w:t xml:space="preserve">转速表、真空表、</w:t>
            </w:r>
            <w:r>
              <w:rPr>
                <w:rFonts w:hint="eastAsia" w:ascii="楷体" w:hAnsi="楷体" w:eastAsia="楷体" w:cs="楷体"/>
                <w:color w:val="auto"/>
                <w:sz w:val="24"/>
                <w:szCs w:val="24"/>
                <w:highlight w:val="none"/>
                <w:lang w:val="en-US" w:eastAsia="zh-CN"/>
              </w:rPr>
              <w:t xml:space="preserve">水泵</w:t>
            </w:r>
            <w:r>
              <w:rPr>
                <w:rFonts w:hint="eastAsia" w:ascii="楷体" w:hAnsi="楷体" w:eastAsia="楷体" w:cs="楷体"/>
                <w:color w:val="auto"/>
                <w:sz w:val="24"/>
                <w:szCs w:val="24"/>
                <w:highlight w:val="none"/>
              </w:rPr>
              <w:t xml:space="preserve">压力表</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警灯及警报系统：驾驶室顶部安装有红色长排警灯, </w:t>
            </w:r>
            <w:r>
              <w:rPr>
                <w:rFonts w:hint="eastAsia" w:ascii="楷体" w:hAnsi="楷体" w:eastAsia="楷体" w:cs="楷体"/>
                <w:color w:val="auto"/>
                <w:sz w:val="24"/>
                <w:szCs w:val="24"/>
                <w:highlight w:val="none"/>
                <w:lang w:eastAsia="zh-CN"/>
              </w:rPr>
              <w:t xml:space="preserve">车身</w:t>
            </w:r>
            <w:r>
              <w:rPr>
                <w:rFonts w:hint="eastAsia" w:ascii="楷体" w:hAnsi="楷体" w:eastAsia="楷体" w:cs="楷体"/>
                <w:color w:val="auto"/>
                <w:sz w:val="24"/>
                <w:szCs w:val="24"/>
                <w:highlight w:val="none"/>
              </w:rPr>
              <w:t xml:space="preserve">两侧顶部各安装</w:t>
            </w:r>
            <w:r>
              <w:rPr>
                <w:rFonts w:hint="eastAsia" w:ascii="楷体" w:hAnsi="楷体" w:eastAsia="楷体" w:cs="楷体"/>
                <w:color w:val="auto"/>
                <w:sz w:val="24"/>
                <w:szCs w:val="24"/>
                <w:highlight w:val="none"/>
                <w:lang w:eastAsia="zh-CN"/>
              </w:rPr>
              <w:t xml:space="preserve">不少于</w:t>
            </w:r>
            <w:r>
              <w:rPr>
                <w:rFonts w:hint="eastAsia" w:ascii="楷体" w:hAnsi="楷体" w:eastAsia="楷体" w:cs="楷体"/>
                <w:color w:val="auto"/>
                <w:sz w:val="24"/>
                <w:szCs w:val="24"/>
                <w:highlight w:val="none"/>
                <w:lang w:val="en-US" w:eastAsia="zh-CN"/>
              </w:rPr>
              <w:t xml:space="preserve">三</w:t>
            </w:r>
            <w:r>
              <w:rPr>
                <w:rFonts w:hint="eastAsia" w:ascii="楷体" w:hAnsi="楷体" w:eastAsia="楷体" w:cs="楷体"/>
                <w:color w:val="auto"/>
                <w:sz w:val="24"/>
                <w:szCs w:val="24"/>
                <w:highlight w:val="none"/>
              </w:rPr>
              <w:t xml:space="preserve">个频闪警示灯，配置≥100W警报器及警灯警报控制系统</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器材箱外照明：器材箱两侧顶部安装有照明灯，用于车侧照明</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器材箱内照明：器材箱卷帘门轨道内侧设置高亮度LED灯带，保证取放器材时的箱内照明。在上装总电源打开的情况下卷帘门开启后自动照明，同时驾驶室内设有开关，白天可手动关闭以节省电量。同时在驾驶室内设有卷帘门未关闭指示灯，便于驾驶员掌握箱门开闭情况</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安全信号指示灯：车</w:t>
            </w:r>
            <w:r>
              <w:rPr>
                <w:rFonts w:hint="eastAsia" w:ascii="楷体" w:hAnsi="楷体" w:eastAsia="楷体" w:cs="楷体"/>
                <w:color w:val="auto"/>
                <w:sz w:val="24"/>
                <w:szCs w:val="24"/>
                <w:highlight w:val="none"/>
                <w:lang w:eastAsia="zh-CN"/>
              </w:rPr>
              <w:t xml:space="preserve">身</w:t>
            </w:r>
            <w:r>
              <w:rPr>
                <w:rFonts w:hint="eastAsia" w:ascii="楷体" w:hAnsi="楷体" w:eastAsia="楷体" w:cs="楷体"/>
                <w:color w:val="auto"/>
                <w:sz w:val="24"/>
                <w:szCs w:val="24"/>
                <w:highlight w:val="none"/>
              </w:rPr>
              <w:t xml:space="preserve">两侧下部安装侧标志灯，后部安装示廓灯，车辆后部安装有原车尾灯</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驾驶室内电气面板：驾驶室中控面板上设有上装电气控制区，分别设有上装电源总开关、箱外照明开关、箱内照明开关、卷帘门未关闭报警灯、自动充电装置未脱离报警灯等开关和指示灯</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7、</w:t>
            </w:r>
            <w:r>
              <w:rPr>
                <w:rFonts w:hint="eastAsia" w:ascii="楷体" w:hAnsi="楷体" w:eastAsia="楷体" w:cs="楷体"/>
                <w:color w:val="auto"/>
                <w:sz w:val="24"/>
                <w:szCs w:val="24"/>
                <w:highlight w:val="none"/>
              </w:rPr>
              <w:t xml:space="preserve">自动充电装置：</w:t>
            </w:r>
            <w:r>
              <w:rPr>
                <w:rFonts w:hint="eastAsia" w:ascii="楷体" w:hAnsi="楷体" w:eastAsia="楷体" w:cs="楷体"/>
                <w:color w:val="auto"/>
                <w:sz w:val="24"/>
                <w:szCs w:val="24"/>
                <w:highlight w:val="none"/>
                <w:lang w:eastAsia="zh-CN"/>
              </w:rPr>
              <w:t xml:space="preserve">车身</w:t>
            </w:r>
            <w:r>
              <w:rPr>
                <w:rFonts w:hint="eastAsia" w:ascii="楷体" w:hAnsi="楷体" w:eastAsia="楷体" w:cs="楷体"/>
                <w:color w:val="auto"/>
                <w:sz w:val="24"/>
                <w:szCs w:val="24"/>
                <w:highlight w:val="none"/>
              </w:rPr>
              <w:t xml:space="preserve">左侧安装有自动充电装置，市电供电，发动机启动时自动脱离</w:t>
            </w:r>
            <w:r/>
          </w:p>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rPr>
              <w:t xml:space="preserve">上装电气特点：所有上装电路为独立式附加线路，并设有过载、过流保护</w:t>
            </w:r>
            <w:r/>
          </w:p>
        </w:tc>
      </w:tr>
      <w:tr>
        <w:trPr>
          <w:jc w:val="center"/>
          <w:trHeight w:val="935"/>
        </w:trPr>
        <w:tc>
          <w:tcPr>
            <w:tcBorders>
              <w:top w:val="single" w:color="auto" w:sz="4" w:space="0"/>
              <w:left w:val="single" w:color="auto" w:sz="4" w:space="0"/>
              <w:bottom w:val="single" w:color="auto" w:sz="4" w:space="0"/>
              <w:right w:val="single" w:color="auto" w:sz="4" w:space="0"/>
            </w:tcBorders>
            <w:tcW w:w="42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随车附件和备件</w:t>
            </w:r>
            <w:r/>
          </w:p>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(须列明细)</w:t>
            </w:r>
            <w:r/>
          </w:p>
        </w:tc>
        <w:tc>
          <w:tcPr>
            <w:tcBorders>
              <w:top w:val="single" w:color="auto" w:sz="4" w:space="0"/>
              <w:left w:val="single" w:color="auto" w:sz="4" w:space="0"/>
              <w:bottom w:val="single" w:color="auto" w:sz="4" w:space="0"/>
              <w:right w:val="single" w:color="auto" w:sz="4" w:space="0"/>
            </w:tcBorders>
            <w:tcW w:w="7521" w:type="dxa"/>
            <w:vAlign w:val="top"/>
            <w:textDirection w:val="lrTb"/>
            <w:noWrap w:val="false"/>
          </w:tcPr>
          <w:tbl>
            <w:tblPr>
              <w:tblStyle w:val="703"/>
              <w:tblW w:w="6551" w:type="dxa"/>
              <w:tblInd w:w="10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51"/>
              <w:gridCol w:w="1833"/>
              <w:gridCol w:w="934"/>
              <w:gridCol w:w="933"/>
            </w:tblGrid>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名称</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规格型号</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单位</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数量</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消防水带16型</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DN80mm×20m</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盘</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6</w:t>
                  </w:r>
                  <w:r/>
                </w:p>
              </w:tc>
            </w:tr>
            <w:tr>
              <w:trPr>
                <w:trHeight w:val="398"/>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消防水带16型</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DN65mm×20m</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盘</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吸水管</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卡式</w:t>
                  </w:r>
                  <w:r>
                    <w:rPr>
                      <w:rFonts w:hint="eastAsia" w:ascii="楷体" w:hAnsi="楷体" w:eastAsia="楷体" w:cs="楷体"/>
                      <w:color w:val="auto"/>
                      <w:sz w:val="24"/>
                      <w:szCs w:val="24"/>
                      <w:highlight w:val="none"/>
                      <w:lang w:eastAsia="zh-CN"/>
                    </w:rPr>
                    <w:t xml:space="preserve">）</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DN125×2</w:t>
                  </w: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00mm</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6</w:t>
                  </w:r>
                  <w:r/>
                </w:p>
              </w:tc>
            </w:tr>
            <w:tr>
              <w:trPr>
                <w:trHeight w:val="624"/>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外吸液管</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DN50</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r>
            <w:tr>
              <w:trPr>
                <w:trHeight w:val="624"/>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滤水器</w:t>
                  </w:r>
                  <w:r>
                    <w:rPr>
                      <w:rFonts w:hint="eastAsia" w:ascii="楷体" w:hAnsi="楷体" w:eastAsia="楷体" w:cs="楷体"/>
                      <w:color w:val="auto"/>
                      <w:sz w:val="24"/>
                      <w:szCs w:val="24"/>
                      <w:highlight w:val="none"/>
                      <w:lang w:eastAsia="zh-CN"/>
                    </w:rPr>
                    <w:t xml:space="preserve">（</w:t>
                  </w:r>
                  <w:r>
                    <w:rPr>
                      <w:rFonts w:hint="eastAsia" w:ascii="楷体" w:hAnsi="楷体" w:eastAsia="楷体" w:cs="楷体"/>
                      <w:color w:val="auto"/>
                      <w:sz w:val="24"/>
                      <w:szCs w:val="24"/>
                      <w:highlight w:val="none"/>
                      <w:lang w:val="en-US" w:eastAsia="zh-CN"/>
                    </w:rPr>
                    <w:t xml:space="preserve">卡式</w:t>
                  </w:r>
                  <w:r>
                    <w:rPr>
                      <w:rFonts w:hint="eastAsia" w:ascii="楷体" w:hAnsi="楷体" w:eastAsia="楷体" w:cs="楷体"/>
                      <w:color w:val="auto"/>
                      <w:sz w:val="24"/>
                      <w:szCs w:val="24"/>
                      <w:highlight w:val="none"/>
                      <w:lang w:eastAsia="zh-CN"/>
                    </w:rPr>
                    <w:t xml:space="preserve">）</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DN125</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r>
            <w:tr>
              <w:trPr>
                <w:trHeight w:val="624"/>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分水器</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FⅢ80/65×3</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r>
            <w:tr>
              <w:trPr>
                <w:trHeight w:val="398"/>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集水器</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JⅡ125/80×2</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r>
            <w:tr>
              <w:trPr>
                <w:trHeight w:val="624"/>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吸水管扳手</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125</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r>
            <w:tr>
              <w:trPr>
                <w:trHeight w:val="624"/>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吸液管扳手</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50</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r>
            <w:tr>
              <w:trPr>
                <w:trHeight w:val="398"/>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地上消火栓扳手</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支</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多功能水枪</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支</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r>
            <w:tr>
              <w:trPr>
                <w:trHeight w:val="398"/>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空气泡沫枪</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支</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异径接口</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80雄/65雌</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r>
            <w:tr>
              <w:trPr>
                <w:trHeight w:val="398"/>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异型接口</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65内扣/80雌</w:t>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r>
            <w:tr>
              <w:trPr>
                <w:trHeight w:val="395"/>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水带挂钩</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水带包布</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件</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pacing w:val="-3"/>
                      <w:sz w:val="24"/>
                      <w:szCs w:val="24"/>
                      <w:highlight w:val="none"/>
                    </w:rPr>
                  </w:pPr>
                  <w:r>
                    <w:rPr>
                      <w:rFonts w:hint="eastAsia" w:ascii="楷体" w:hAnsi="楷体" w:eastAsia="楷体" w:cs="楷体"/>
                      <w:color w:val="auto"/>
                      <w:sz w:val="24"/>
                      <w:szCs w:val="24"/>
                      <w:highlight w:val="none"/>
                    </w:rPr>
                    <w:t xml:space="preserve">水带护桥</w:t>
                  </w:r>
                  <w:r/>
                </w:p>
              </w:tc>
              <w:tc>
                <w:tcPr>
                  <w:tcW w:w="1833" w:type="dxa"/>
                  <w:vAlign w:val="center"/>
                  <w:textDirection w:val="lrTb"/>
                  <w:noWrap w:val="false"/>
                </w:tcPr>
                <w:p>
                  <w:pPr>
                    <w:jc w:val="center"/>
                    <w:spacing w:line="360" w:lineRule="auto"/>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副</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pacing w:val="-3"/>
                      <w:sz w:val="24"/>
                      <w:szCs w:val="24"/>
                      <w:highlight w:val="none"/>
                    </w:rPr>
                  </w:pPr>
                  <w:r>
                    <w:rPr>
                      <w:rFonts w:hint="eastAsia" w:ascii="楷体" w:hAnsi="楷体" w:eastAsia="楷体" w:cs="楷体"/>
                      <w:color w:val="auto"/>
                      <w:sz w:val="24"/>
                      <w:szCs w:val="24"/>
                      <w:highlight w:val="none"/>
                    </w:rPr>
                    <w:t xml:space="preserve">消防斧</w:t>
                  </w:r>
                  <w:r/>
                </w:p>
              </w:tc>
              <w:tc>
                <w:tcPr>
                  <w:tcW w:w="1833" w:type="dxa"/>
                  <w:vAlign w:val="center"/>
                  <w:textDirection w:val="lrTb"/>
                  <w:noWrap w:val="false"/>
                </w:tcPr>
                <w:p>
                  <w:pPr>
                    <w:jc w:val="center"/>
                    <w:spacing w:line="360" w:lineRule="auto"/>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把</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pacing w:val="-3"/>
                      <w:sz w:val="24"/>
                      <w:szCs w:val="24"/>
                      <w:highlight w:val="none"/>
                    </w:rPr>
                  </w:pPr>
                  <w:r>
                    <w:rPr>
                      <w:rFonts w:hint="eastAsia" w:ascii="楷体" w:hAnsi="楷体" w:eastAsia="楷体" w:cs="楷体"/>
                      <w:color w:val="auto"/>
                      <w:sz w:val="24"/>
                      <w:szCs w:val="24"/>
                      <w:highlight w:val="none"/>
                    </w:rPr>
                    <w:t xml:space="preserve">消防锹</w:t>
                  </w:r>
                  <w:r/>
                </w:p>
              </w:tc>
              <w:tc>
                <w:tcPr>
                  <w:tcW w:w="1833" w:type="dxa"/>
                  <w:vAlign w:val="center"/>
                  <w:textDirection w:val="lrTb"/>
                  <w:noWrap w:val="false"/>
                </w:tcPr>
                <w:p>
                  <w:pPr>
                    <w:jc w:val="center"/>
                    <w:spacing w:line="360" w:lineRule="auto"/>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把</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r>
            <w:tr>
              <w:trPr>
                <w:trHeight w:val="396"/>
              </w:trPr>
              <w:tc>
                <w:tcPr>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干粉灭火器</w:t>
                  </w:r>
                  <w:r/>
                </w:p>
              </w:tc>
              <w:tc>
                <w:tcPr>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tc>
              <w:tc>
                <w:tcPr>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具</w:t>
                  </w:r>
                  <w:r/>
                </w:p>
              </w:tc>
              <w:tc>
                <w:tcPr>
                  <w:tcBorders>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1</w:t>
                  </w:r>
                  <w:r/>
                </w:p>
              </w:tc>
            </w:tr>
            <w:tr>
              <w:trPr>
                <w:trHeight w:val="396"/>
              </w:trPr>
              <w:tc>
                <w:tcPr>
                  <w:tcBorders>
                    <w:bottom w:val="none" w:color="000000" w:sz="4" w:space="0"/>
                  </w:tcBorders>
                  <w:tcW w:w="2851"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底盘工具及附件</w:t>
                  </w:r>
                  <w:r/>
                </w:p>
              </w:tc>
              <w:tc>
                <w:tcPr>
                  <w:tcBorders>
                    <w:bottom w:val="none" w:color="000000" w:sz="4" w:space="0"/>
                  </w:tcBorders>
                  <w:tcW w:w="18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tc>
              <w:tc>
                <w:tcPr>
                  <w:tcBorders>
                    <w:bottom w:val="none" w:color="000000" w:sz="4" w:space="0"/>
                  </w:tcBorders>
                  <w:tcW w:w="934"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套</w:t>
                  </w:r>
                  <w:r/>
                </w:p>
              </w:tc>
              <w:tc>
                <w:tcPr>
                  <w:tcBorders>
                    <w:bottom w:val="none" w:color="000000" w:sz="4" w:space="0"/>
                    <w:right w:val="single" w:color="000000" w:sz="4" w:space="0"/>
                  </w:tcBorders>
                  <w:tcW w:w="933" w:type="dxa"/>
                  <w:vAlign w:val="center"/>
                  <w:textDirection w:val="lrTb"/>
                  <w:noWrap w:val="false"/>
                </w:tcPr>
                <w:p>
                  <w:pPr>
                    <w:jc w:val="center"/>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 xml:space="preserve">1</w:t>
                  </w:r>
                  <w:r/>
                </w:p>
              </w:tc>
            </w:tr>
          </w:tbl>
          <w:p>
            <w:p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ind w:firstLine="480"/>
        <w:spacing w:line="440" w:lineRule="exact"/>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注：</w:t>
      </w:r>
      <w:r/>
    </w:p>
    <w:p>
      <w:pPr>
        <w:ind w:firstLine="482"/>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（1）本项目核心产品是“</w:t>
      </w:r>
      <w:r>
        <w:rPr>
          <w:rFonts w:hint="eastAsia" w:ascii="楷体" w:hAnsi="楷体" w:eastAsia="楷体" w:cs="Arial"/>
          <w:b/>
          <w:color w:val="auto"/>
          <w:sz w:val="24"/>
          <w:highlight w:val="none"/>
          <w:lang w:eastAsia="zh-CN"/>
        </w:rPr>
        <w:t xml:space="preserve">水罐消防车</w:t>
      </w:r>
      <w:r>
        <w:rPr>
          <w:rFonts w:hint="eastAsia" w:ascii="楷体" w:hAnsi="楷体" w:eastAsia="楷体" w:cs="Arial"/>
          <w:b/>
          <w:color w:val="auto"/>
          <w:sz w:val="24"/>
          <w:highlight w:val="none"/>
        </w:rPr>
        <w:t xml:space="preserve">”。</w:t>
      </w:r>
      <w:bookmarkStart w:id="285" w:name="OLE_LINK186"/>
      <w:r/>
      <w:bookmarkStart w:id="286" w:name="OLE_LINK185"/>
      <w:r/>
      <w:r/>
    </w:p>
    <w:p>
      <w:pPr>
        <w:ind w:firstLine="482"/>
        <w:spacing w:line="360" w:lineRule="auto"/>
        <w:rPr>
          <w:b/>
          <w:color w:val="auto"/>
          <w:highlight w:val="none"/>
        </w:rPr>
      </w:pPr>
      <w:r>
        <w:rPr>
          <w:rFonts w:hint="eastAsia" w:ascii="宋体" w:hAnsi="宋体" w:cs="宋体"/>
          <w:b/>
          <w:color w:val="auto"/>
          <w:sz w:val="24"/>
          <w:highlight w:val="none"/>
        </w:rPr>
        <w:t xml:space="preserve">（</w:t>
      </w:r>
      <w:r>
        <w:rPr>
          <w:rFonts w:hint="eastAsia" w:ascii="楷体" w:hAnsi="楷体" w:eastAsia="楷体" w:cs="Arial"/>
          <w:b/>
          <w:color w:val="auto"/>
          <w:sz w:val="24"/>
          <w:highlight w:val="none"/>
        </w:rPr>
        <w:t xml:space="preserve">2）参数要求中标有“★”的功能和技术参数为实质性参数指标，必须满足要求，不得出现负偏离、否则视为无效投标。投标人必须提供</w:t>
      </w:r>
      <w:r>
        <w:rPr>
          <w:rFonts w:hint="eastAsia" w:ascii="楷体" w:hAnsi="楷体" w:eastAsia="楷体" w:cs="Arial"/>
          <w:b/>
          <w:color w:val="auto"/>
          <w:sz w:val="24"/>
          <w:highlight w:val="none"/>
          <w:lang w:val="en-US" w:eastAsia="zh-CN"/>
        </w:rPr>
        <w:t xml:space="preserve">相关</w:t>
      </w:r>
      <w:r>
        <w:rPr>
          <w:rFonts w:hint="eastAsia" w:ascii="楷体" w:hAnsi="楷体" w:eastAsia="楷体" w:cs="Arial"/>
          <w:b/>
          <w:color w:val="auto"/>
          <w:sz w:val="24"/>
          <w:highlight w:val="none"/>
        </w:rPr>
        <w:t xml:space="preserve">证明材料。经评委审核证明材料有效，视为满足；未提供有效证明材料或证明材料中内容与所填报指标不一致的，该指标按不满足处理。</w:t>
      </w:r>
      <w:bookmarkEnd w:id="285"/>
      <w:r/>
      <w:bookmarkEnd w:id="286"/>
      <w:r/>
      <w:r/>
    </w:p>
    <w:p>
      <w:pPr>
        <w:ind w:firstLine="480"/>
        <w:spacing w:line="440" w:lineRule="exact"/>
        <w:rPr>
          <w:rFonts w:ascii="楷体" w:hAnsi="楷体" w:eastAsia="楷体" w:cs="Arial"/>
          <w:color w:val="auto"/>
          <w:sz w:val="24"/>
          <w:highlight w:val="none"/>
        </w:rPr>
      </w:pPr>
      <w:r>
        <w:rPr>
          <w:rFonts w:hint="eastAsia" w:ascii="楷体" w:hAnsi="楷体" w:eastAsia="楷体" w:cs="Arial"/>
          <w:color w:val="auto"/>
          <w:sz w:val="24"/>
          <w:highlight w:val="none"/>
        </w:rPr>
        <w:t xml:space="preserve">（3）投标人一旦在本项目中中标，即被认为其同意承担在采购期间内货物价格变动所带来的一切风险，投标人不得以任何理由变更其投标时的投标单价。</w:t>
      </w:r>
      <w:r/>
    </w:p>
    <w:p>
      <w:pPr>
        <w:ind w:firstLine="480"/>
        <w:spacing w:line="440" w:lineRule="exact"/>
        <w:rPr>
          <w:rFonts w:ascii="楷体" w:hAnsi="楷体" w:eastAsia="楷体" w:cs="Arial"/>
          <w:b/>
          <w:color w:val="auto"/>
          <w:sz w:val="24"/>
          <w:highlight w:val="none"/>
        </w:rPr>
      </w:pPr>
      <w:r>
        <w:rPr>
          <w:rFonts w:hint="eastAsia" w:ascii="楷体" w:hAnsi="楷体" w:eastAsia="楷体" w:cs="Arial"/>
          <w:color w:val="auto"/>
          <w:sz w:val="24"/>
          <w:highlight w:val="none"/>
        </w:rPr>
        <w:t xml:space="preserve">（4）</w:t>
      </w:r>
      <w:r>
        <w:rPr>
          <w:rFonts w:ascii="楷体" w:hAnsi="楷体" w:eastAsia="楷体" w:cs="Arial"/>
          <w:bCs/>
          <w:color w:val="auto"/>
          <w:sz w:val="24"/>
          <w:highlight w:val="none"/>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Fonts w:hint="eastAsia" w:ascii="楷体" w:hAnsi="楷体" w:eastAsia="楷体" w:cs="Arial"/>
          <w:bCs/>
          <w:color w:val="auto"/>
          <w:sz w:val="24"/>
          <w:highlight w:val="none"/>
        </w:rPr>
        <w:t xml:space="preserve">。</w:t>
      </w:r>
      <w:r/>
    </w:p>
    <w:p>
      <w:pPr>
        <w:ind w:firstLine="480"/>
        <w:spacing w:line="440" w:lineRule="exact"/>
        <w:rPr>
          <w:rFonts w:ascii="楷体" w:hAnsi="楷体" w:eastAsia="楷体" w:cs="Arial"/>
          <w:b/>
          <w:bCs/>
          <w:color w:val="auto"/>
          <w:sz w:val="24"/>
          <w:highlight w:val="none"/>
        </w:rPr>
      </w:pPr>
      <w:r>
        <w:rPr>
          <w:rFonts w:hint="eastAsia" w:ascii="楷体" w:hAnsi="楷体" w:eastAsia="楷体" w:cs="宋体"/>
          <w:color w:val="auto"/>
          <w:sz w:val="24"/>
          <w:highlight w:val="none"/>
        </w:rPr>
        <w:t xml:space="preserve">★</w:t>
      </w:r>
      <w:r>
        <w:rPr>
          <w:rFonts w:hint="eastAsia" w:ascii="楷体" w:hAnsi="楷体" w:eastAsia="楷体" w:cs="Arial"/>
          <w:b/>
          <w:bCs/>
          <w:color w:val="auto"/>
          <w:sz w:val="24"/>
          <w:highlight w:val="none"/>
        </w:rPr>
        <w:t xml:space="preserve">四、服务要求</w:t>
      </w:r>
      <w:r/>
    </w:p>
    <w:p>
      <w:pPr>
        <w:ind w:firstLine="420"/>
        <w:spacing w:line="360" w:lineRule="auto"/>
        <w:rPr>
          <w:rFonts w:hint="eastAsia" w:ascii="楷体" w:hAnsi="楷体" w:eastAsia="楷体" w:cs="宋体"/>
          <w:bCs/>
          <w:color w:val="auto"/>
          <w:sz w:val="24"/>
          <w:szCs w:val="24"/>
          <w:highlight w:val="none"/>
        </w:rPr>
      </w:pPr>
      <w:r/>
      <w:bookmarkStart w:id="287" w:name="OLE_LINK34"/>
      <w:r/>
      <w:bookmarkStart w:id="288" w:name="OLE_LINK33"/>
      <w:r>
        <w:rPr>
          <w:rFonts w:hint="eastAsia" w:ascii="楷体" w:hAnsi="楷体" w:eastAsia="楷体" w:cs="宋体"/>
          <w:bCs/>
          <w:color w:val="auto"/>
          <w:sz w:val="24"/>
          <w:szCs w:val="24"/>
          <w:highlight w:val="none"/>
        </w:rPr>
        <w:t xml:space="preserve">（一）质保售后</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★质保期：提供2年免费质保，终生技术支持和维修，（自验收报告签字确认日起，开始进入质保期）。成交供应商对质保期内所发生的设备维护、维修、更换等一切费用负责。</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★（二）售后服务</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1.质量保证期内免费更换零配件（人为损坏除外），质量保证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免费质保后只收配件费成本，并提供厂家质保承诺书。</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2.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3.供应商应按照国家有关法律法规和“三包”规定以及响应文件中的“售后服务承诺”提供服务。</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4.因供应商所提供的产品，造成采购人设备损坏或其他损失，以及其他第三方损失的，一经核实，供应商必须赔偿采购人或第三方因此造成的所有损失。</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5.供应商所提供货物必须是全新未使用的并符合国家有关技术标准。</w:t>
      </w:r>
      <w:r/>
    </w:p>
    <w:p>
      <w:pPr>
        <w:ind w:firstLine="420"/>
        <w:spacing w:line="360" w:lineRule="auto"/>
        <w:rPr>
          <w:rFonts w:hint="eastAsia" w:ascii="楷体" w:hAnsi="楷体" w:eastAsia="楷体" w:cs="宋体"/>
          <w:bCs/>
          <w:color w:val="auto"/>
          <w:sz w:val="24"/>
          <w:szCs w:val="24"/>
          <w:highlight w:val="none"/>
        </w:rPr>
      </w:pPr>
      <w:r>
        <w:rPr>
          <w:rFonts w:hint="eastAsia" w:ascii="楷体" w:hAnsi="楷体" w:eastAsia="楷体" w:cs="宋体"/>
          <w:bCs/>
          <w:color w:val="auto"/>
          <w:sz w:val="24"/>
          <w:szCs w:val="24"/>
          <w:highlight w:val="none"/>
        </w:rPr>
        <w:t xml:space="preserve">6.供应商需协助采购人上户办证，相关费用甲方自理。</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w:t>
      </w:r>
      <w:bookmarkEnd w:id="287"/>
      <w:r/>
      <w:bookmarkEnd w:id="288"/>
      <w:r>
        <w:rPr>
          <w:rFonts w:hint="eastAsia" w:ascii="楷体" w:hAnsi="楷体" w:eastAsia="楷体" w:cs="Arial"/>
          <w:b/>
          <w:color w:val="auto"/>
          <w:sz w:val="24"/>
          <w:highlight w:val="none"/>
        </w:rPr>
        <w:t xml:space="preserve">五、商务要求</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1.供货期：</w:t>
      </w:r>
      <w:bookmarkStart w:id="289" w:name="OLE_LINK169"/>
      <w:r/>
      <w:bookmarkStart w:id="290" w:name="OLE_LINK168"/>
      <w:r>
        <w:rPr>
          <w:rFonts w:hint="eastAsia" w:ascii="楷体" w:hAnsi="楷体" w:eastAsia="楷体" w:cs="Arial"/>
          <w:color w:val="auto"/>
          <w:sz w:val="24"/>
          <w:highlight w:val="none"/>
        </w:rPr>
        <w:t xml:space="preserve">合同签订后，</w:t>
      </w:r>
      <w:r>
        <w:rPr>
          <w:rFonts w:hint="eastAsia" w:ascii="楷体" w:hAnsi="楷体" w:eastAsia="楷体" w:cs="Arial"/>
          <w:color w:val="auto"/>
          <w:sz w:val="24"/>
          <w:highlight w:val="none"/>
          <w:lang w:val="en-US" w:eastAsia="zh-CN"/>
        </w:rPr>
        <w:t xml:space="preserve">50</w:t>
      </w:r>
      <w:r>
        <w:rPr>
          <w:rFonts w:hint="eastAsia" w:ascii="楷体" w:hAnsi="楷体" w:eastAsia="楷体" w:cs="Arial"/>
          <w:color w:val="auto"/>
          <w:sz w:val="24"/>
          <w:highlight w:val="none"/>
          <w:lang w:eastAsia="zh-CN"/>
        </w:rPr>
        <w:t xml:space="preserve">天内完成</w:t>
      </w:r>
      <w:r>
        <w:rPr>
          <w:rFonts w:hint="eastAsia" w:ascii="楷体" w:hAnsi="楷体" w:eastAsia="楷体" w:cs="Arial"/>
          <w:color w:val="auto"/>
          <w:sz w:val="24"/>
          <w:highlight w:val="none"/>
        </w:rPr>
        <w:t xml:space="preserve">供货并验收完成。（具体时间按采购人要求）</w:t>
      </w:r>
      <w:bookmarkEnd w:id="289"/>
      <w:r/>
      <w:bookmarkEnd w:id="290"/>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2.交付的地点：</w:t>
      </w:r>
      <w:r>
        <w:rPr>
          <w:rFonts w:hint="eastAsia" w:ascii="楷体" w:hAnsi="楷体" w:eastAsia="楷体" w:cs="Arial"/>
          <w:color w:val="auto"/>
          <w:sz w:val="24"/>
          <w:highlight w:val="none"/>
        </w:rPr>
        <w:t xml:space="preserve">投标人负责将货物运到采购人指定地点，由投标人负责办理运输和装卸等，费用由投标人负责，由采购人组织验收，检验不合格或不符合质量要求，投标人除无条件退货、返工外，还应承担采购人的一切损失。</w:t>
      </w:r>
      <w:r/>
    </w:p>
    <w:p>
      <w:pPr>
        <w:ind w:firstLine="420"/>
        <w:spacing w:line="360" w:lineRule="auto"/>
        <w:rPr>
          <w:rFonts w:ascii="楷体" w:hAnsi="楷体" w:eastAsia="楷体" w:cs="Arial"/>
          <w:bCs/>
          <w:color w:val="auto"/>
          <w:sz w:val="24"/>
          <w:highlight w:val="none"/>
        </w:rPr>
      </w:pPr>
      <w:r>
        <w:rPr>
          <w:rFonts w:hint="eastAsia" w:ascii="楷体" w:hAnsi="楷体" w:eastAsia="楷体" w:cs="Arial"/>
          <w:b/>
          <w:color w:val="auto"/>
          <w:sz w:val="24"/>
          <w:highlight w:val="none"/>
        </w:rPr>
        <w:t xml:space="preserve">3.最高限价：</w:t>
      </w:r>
      <w:r>
        <w:rPr>
          <w:rFonts w:hint="eastAsia" w:ascii="楷体" w:hAnsi="楷体" w:eastAsia="楷体" w:cs="Arial"/>
          <w:bCs/>
          <w:color w:val="auto"/>
          <w:sz w:val="24"/>
          <w:highlight w:val="none"/>
          <w:lang w:eastAsia="zh-CN"/>
        </w:rPr>
        <w:t xml:space="preserve">1800000</w:t>
      </w:r>
      <w:r>
        <w:rPr>
          <w:rFonts w:hint="eastAsia" w:ascii="楷体" w:hAnsi="楷体" w:eastAsia="楷体" w:cs="Arial"/>
          <w:bCs/>
          <w:color w:val="auto"/>
          <w:sz w:val="24"/>
          <w:highlight w:val="none"/>
        </w:rPr>
        <w:t xml:space="preserve">元，投标报价超过</w:t>
      </w:r>
      <w:bookmarkStart w:id="291" w:name="OLE_LINK19"/>
      <w:r>
        <w:rPr>
          <w:rFonts w:hint="eastAsia" w:ascii="楷体" w:hAnsi="楷体" w:eastAsia="楷体" w:cs="Arial"/>
          <w:bCs/>
          <w:color w:val="auto"/>
          <w:sz w:val="24"/>
          <w:highlight w:val="none"/>
        </w:rPr>
        <w:t xml:space="preserve">最高限价</w:t>
      </w:r>
      <w:bookmarkEnd w:id="291"/>
      <w:r>
        <w:rPr>
          <w:rFonts w:hint="eastAsia" w:ascii="楷体" w:hAnsi="楷体" w:eastAsia="楷体" w:cs="Arial"/>
          <w:bCs/>
          <w:color w:val="auto"/>
          <w:sz w:val="24"/>
          <w:highlight w:val="none"/>
        </w:rPr>
        <w:t xml:space="preserve">的为无效报价，按照无效响应处理。</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4.免费质保期：</w:t>
      </w:r>
      <w:r>
        <w:rPr>
          <w:rFonts w:hint="eastAsia" w:ascii="楷体" w:hAnsi="楷体" w:eastAsia="楷体" w:cs="Arial"/>
          <w:b/>
          <w:color w:val="auto"/>
          <w:sz w:val="24"/>
          <w:highlight w:val="none"/>
          <w:lang w:val="en-US" w:eastAsia="zh-CN"/>
        </w:rPr>
        <w:t xml:space="preserve">2</w:t>
      </w:r>
      <w:r>
        <w:rPr>
          <w:rFonts w:hint="eastAsia" w:ascii="楷体" w:hAnsi="楷体" w:eastAsia="楷体" w:cs="Arial"/>
          <w:color w:val="auto"/>
          <w:sz w:val="24"/>
          <w:highlight w:val="none"/>
        </w:rPr>
        <w:t xml:space="preserve">年（自</w:t>
      </w:r>
      <w:bookmarkStart w:id="292" w:name="OLE_LINK122"/>
      <w:r>
        <w:rPr>
          <w:rFonts w:hint="eastAsia" w:ascii="楷体" w:hAnsi="楷体" w:eastAsia="楷体" w:cs="Arial"/>
          <w:color w:val="auto"/>
          <w:sz w:val="24"/>
          <w:highlight w:val="none"/>
        </w:rPr>
        <w:t xml:space="preserve">安装调试</w:t>
      </w:r>
      <w:bookmarkEnd w:id="292"/>
      <w:r/>
      <w:bookmarkStart w:id="293" w:name="OLE_LINK118"/>
      <w:r/>
      <w:bookmarkStart w:id="294" w:name="OLE_LINK121"/>
      <w:r>
        <w:rPr>
          <w:rFonts w:hint="eastAsia" w:ascii="楷体" w:hAnsi="楷体" w:eastAsia="楷体" w:cs="Arial"/>
          <w:color w:val="auto"/>
          <w:sz w:val="24"/>
          <w:highlight w:val="none"/>
        </w:rPr>
        <w:t xml:space="preserve">验收合格之日</w:t>
      </w:r>
      <w:bookmarkEnd w:id="293"/>
      <w:r/>
      <w:bookmarkEnd w:id="294"/>
      <w:r>
        <w:rPr>
          <w:rFonts w:hint="eastAsia" w:ascii="楷体" w:hAnsi="楷体" w:eastAsia="楷体" w:cs="Arial"/>
          <w:color w:val="auto"/>
          <w:sz w:val="24"/>
          <w:highlight w:val="none"/>
        </w:rPr>
        <w:t xml:space="preserve">起开始计算）</w:t>
      </w:r>
      <w:r>
        <w:rPr>
          <w:rFonts w:hint="eastAsia" w:ascii="楷体" w:hAnsi="楷体" w:eastAsia="楷体" w:cs="Arial"/>
          <w:b/>
          <w:color w:val="auto"/>
          <w:sz w:val="24"/>
          <w:highlight w:val="none"/>
        </w:rPr>
        <w:t xml:space="preserve">。</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5.</w:t>
      </w:r>
      <w:r>
        <w:rPr>
          <w:rFonts w:ascii="楷体" w:hAnsi="楷体" w:eastAsia="楷体" w:cs="Arial"/>
          <w:b/>
          <w:color w:val="auto"/>
          <w:sz w:val="24"/>
          <w:highlight w:val="none"/>
        </w:rPr>
        <w:t xml:space="preserve">付款条件（进度和方式）</w:t>
      </w:r>
      <w:r>
        <w:rPr>
          <w:rFonts w:hint="eastAsia" w:ascii="楷体" w:hAnsi="楷体" w:eastAsia="楷体" w:cs="Arial"/>
          <w:b/>
          <w:color w:val="auto"/>
          <w:sz w:val="24"/>
          <w:highlight w:val="none"/>
        </w:rPr>
        <w:t xml:space="preserve">：</w:t>
      </w:r>
      <w:r>
        <w:rPr>
          <w:rFonts w:hint="eastAsia" w:ascii="楷体" w:hAnsi="楷体" w:eastAsia="楷体" w:cs="Arial"/>
          <w:bCs/>
          <w:color w:val="auto"/>
          <w:sz w:val="24"/>
          <w:highlight w:val="none"/>
        </w:rPr>
        <w:t xml:space="preserve">合同签订后，采购人在收到中标人相应金额的正规发票后10个工作日内支付合同价</w:t>
      </w:r>
      <w:r>
        <w:rPr>
          <w:rFonts w:hint="eastAsia" w:ascii="楷体" w:hAnsi="楷体" w:eastAsia="楷体" w:cs="Arial"/>
          <w:bCs/>
          <w:color w:val="auto"/>
          <w:sz w:val="24"/>
          <w:highlight w:val="none"/>
          <w:lang w:val="en-US" w:eastAsia="zh-CN"/>
        </w:rPr>
        <w:t xml:space="preserve">30</w:t>
      </w:r>
      <w:r>
        <w:rPr>
          <w:rFonts w:hint="eastAsia" w:ascii="楷体" w:hAnsi="楷体" w:eastAsia="楷体" w:cs="Arial"/>
          <w:bCs/>
          <w:color w:val="auto"/>
          <w:sz w:val="24"/>
          <w:highlight w:val="none"/>
        </w:rPr>
        <w:t xml:space="preserve">%的预付款；供货结束并经采购人验收合格后，采购人收到中标人提供的相应金额的正规发票后10个工作日内付清余款</w:t>
      </w:r>
      <w:r>
        <w:rPr>
          <w:rFonts w:hint="eastAsia" w:ascii="楷体" w:hAnsi="楷体" w:eastAsia="楷体" w:cs="Arial"/>
          <w:color w:val="auto"/>
          <w:sz w:val="24"/>
          <w:highlight w:val="none"/>
        </w:rPr>
        <w:t xml:space="preserve">。</w:t>
      </w:r>
      <w:r/>
    </w:p>
    <w:p>
      <w:pPr>
        <w:ind w:firstLine="420"/>
        <w:spacing w:line="360" w:lineRule="auto"/>
        <w:rPr>
          <w:rFonts w:hint="eastAsia" w:ascii="楷体" w:hAnsi="楷体" w:eastAsia="楷体" w:cs="Arial"/>
          <w:color w:val="auto"/>
          <w:sz w:val="24"/>
          <w:highlight w:val="none"/>
        </w:rPr>
      </w:pPr>
      <w:r>
        <w:rPr>
          <w:rFonts w:hint="eastAsia" w:ascii="楷体" w:hAnsi="楷体" w:eastAsia="楷体" w:cs="Arial"/>
          <w:b/>
          <w:color w:val="auto"/>
          <w:sz w:val="24"/>
          <w:highlight w:val="none"/>
        </w:rPr>
        <w:t xml:space="preserve">6.</w:t>
      </w:r>
      <w:r>
        <w:rPr>
          <w:rFonts w:hint="eastAsia" w:ascii="楷体" w:hAnsi="楷体" w:eastAsia="楷体" w:cs="Arial"/>
          <w:color w:val="auto"/>
          <w:sz w:val="24"/>
          <w:highlight w:val="none"/>
        </w:rPr>
        <w:t xml:space="preserve"> 报价方式</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6.1投标人应对本项目报出最具有竞争力的价格，除非合同中另有规定，投标人对“第四部分 采购需求”中的全部内容的报价应包括招标文件所确定的招标范围内全部货物、</w:t>
      </w:r>
      <w:r>
        <w:rPr>
          <w:rFonts w:hint="eastAsia" w:ascii="楷体" w:hAnsi="楷体" w:eastAsia="楷体"/>
          <w:color w:val="auto"/>
          <w:sz w:val="24"/>
          <w:highlight w:val="none"/>
          <w:lang w:val="en-US" w:eastAsia="zh-CN"/>
        </w:rPr>
        <w:t xml:space="preserve">上牌费、保险费</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辅助材料、备品备件、包装、运输、仓储、装卸</w:t>
      </w:r>
      <w:r>
        <w:rPr>
          <w:rFonts w:hint="eastAsia" w:ascii="楷体" w:hAnsi="楷体" w:eastAsia="楷体"/>
          <w:color w:val="auto"/>
          <w:sz w:val="24"/>
          <w:highlight w:val="none"/>
        </w:rPr>
        <w:t xml:space="preserve">、质量检验、安装调试、测试、人工、管理、维护（包括质保期内的一切维修、保养、更换零部件、人工等）、耗材、培训、技术服务、售后服务、专用工具、保险、税费、按采购人指定地点供货及政策性文件规定及合同包含的所有风险、责任等各项应有费用，采购人不再支付其他任何费用。安装、调试、验收过程中，如发现有漏项、缺件，成交供应商应无条件、无偿补齐，所发生的一切费用，视为已包含在供应商的报价之中，且并不因此而影响交付实际使用人的时间。同时，除非合同条款中另有规定，否则，此部分投标人所报价格在合同实施期间不因市场变化因素而变动。</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7.验收要求：</w:t>
      </w:r>
      <w:r/>
    </w:p>
    <w:p>
      <w:pPr>
        <w:ind w:firstLine="420"/>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lang w:val="en-US" w:eastAsia="zh-CN"/>
        </w:rPr>
        <w:t xml:space="preserve">7.1</w:t>
      </w:r>
      <w:r>
        <w:rPr>
          <w:rFonts w:hint="eastAsia" w:ascii="楷体" w:hAnsi="楷体" w:eastAsia="楷体" w:cs="Arial"/>
          <w:color w:val="auto"/>
          <w:sz w:val="24"/>
          <w:highlight w:val="none"/>
        </w:rPr>
        <w:t xml:space="preserve">所有货物必须保证是全新的、合法渠道进货的正宗、原装合格正品，必须保证能正常使用。符合国家相应的强制性标准。</w:t>
      </w:r>
      <w:r/>
    </w:p>
    <w:p>
      <w:pPr>
        <w:ind w:firstLine="420"/>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lang w:val="en-US" w:eastAsia="zh-CN"/>
        </w:rPr>
        <w:t xml:space="preserve">7.2</w:t>
      </w:r>
      <w:r>
        <w:rPr>
          <w:rFonts w:hint="eastAsia" w:ascii="楷体" w:hAnsi="楷体" w:eastAsia="楷体" w:cs="Arial"/>
          <w:color w:val="auto"/>
          <w:sz w:val="24"/>
          <w:highlight w:val="none"/>
        </w:rPr>
        <w:t xml:space="preserve">经双方共同验收，产品性能参数达不到采购合同要求的，采购人可以拒收，并可以解除合同。</w:t>
      </w:r>
      <w:r/>
    </w:p>
    <w:p>
      <w:pPr>
        <w:ind w:firstLine="420"/>
        <w:spacing w:line="360" w:lineRule="auto"/>
        <w:rPr>
          <w:rFonts w:ascii="楷体" w:hAnsi="楷体" w:eastAsia="楷体" w:cs="Arial"/>
          <w:color w:val="auto"/>
          <w:sz w:val="24"/>
          <w:highlight w:val="none"/>
        </w:rPr>
      </w:pPr>
      <w:r>
        <w:rPr>
          <w:rFonts w:hint="eastAsia" w:ascii="楷体" w:hAnsi="楷体" w:eastAsia="楷体" w:cs="Arial"/>
          <w:b/>
          <w:color w:val="auto"/>
          <w:sz w:val="24"/>
          <w:highlight w:val="none"/>
        </w:rPr>
        <w:t xml:space="preserve">8.</w:t>
      </w:r>
      <w:r>
        <w:rPr>
          <w:rFonts w:hint="eastAsia" w:ascii="楷体" w:hAnsi="楷体" w:eastAsia="楷体" w:cs="Arial"/>
          <w:b/>
          <w:bCs/>
          <w:color w:val="auto"/>
          <w:sz w:val="24"/>
          <w:highlight w:val="none"/>
        </w:rPr>
        <w:t xml:space="preserve">投标货币：</w:t>
      </w:r>
      <w:r>
        <w:rPr>
          <w:rFonts w:hint="eastAsia" w:ascii="楷体" w:hAnsi="楷体" w:eastAsia="楷体" w:cs="Arial"/>
          <w:color w:val="auto"/>
          <w:sz w:val="24"/>
          <w:highlight w:val="none"/>
        </w:rPr>
        <w:t xml:space="preserve">投标文件中的所有单价和总价采用人民币报价，以元为单位标注。</w:t>
      </w:r>
      <w:r/>
    </w:p>
    <w:p>
      <w:pPr>
        <w:rPr>
          <w:color w:val="auto"/>
          <w:highlight w:val="none"/>
        </w:rPr>
      </w:pPr>
      <w:r>
        <w:rPr>
          <w:color w:val="auto"/>
          <w:highlight w:val="none"/>
        </w:rPr>
      </w:r>
      <w:r/>
    </w:p>
    <w:p>
      <w:pPr>
        <w:pStyle w:val="2253"/>
        <w:ind w:firstLine="480"/>
        <w:jc w:val="both"/>
        <w:rPr>
          <w:rFonts w:ascii="楷体" w:hAnsi="楷体" w:eastAsia="楷体" w:cs="Arial"/>
          <w:color w:val="auto"/>
          <w:highlight w:val="none"/>
        </w:rPr>
      </w:pPr>
      <w:r>
        <w:rPr>
          <w:rFonts w:ascii="楷体" w:hAnsi="楷体" w:eastAsia="楷体" w:cs="Arial"/>
          <w:color w:val="auto"/>
          <w:highlight w:val="none"/>
        </w:rPr>
        <w:t xml:space="preserve">注：对采购需求部分的询问、质疑请向采购人提出，询问、质疑由采购人负责解释。</w:t>
      </w:r>
      <w:r/>
    </w:p>
    <w:p>
      <w:pPr>
        <w:pStyle w:val="2253"/>
        <w:ind w:firstLine="480"/>
        <w:jc w:val="both"/>
        <w:spacing w:after="750"/>
        <w:rPr>
          <w:rFonts w:ascii="楷体" w:hAnsi="楷体" w:eastAsia="楷体"/>
          <w:b/>
          <w:color w:val="auto"/>
          <w:sz w:val="30"/>
          <w:highlight w:val="none"/>
        </w:rPr>
      </w:pPr>
      <w:r>
        <w:rPr>
          <w:rFonts w:ascii="楷体" w:hAnsi="楷体" w:eastAsia="楷体" w:cs="Arial"/>
          <w:color w:val="auto"/>
          <w:highlight w:val="none"/>
        </w:rPr>
        <w:t xml:space="preserve">本部分标注“★”实质性要求，必须响应，不允许负偏离，否则作为无效投标处理。</w:t>
      </w:r>
      <w:bookmarkEnd w:id="280"/>
      <w:r/>
      <w:bookmarkEnd w:id="281"/>
      <w:r>
        <w:rPr>
          <w:rFonts w:hint="eastAsia" w:ascii="楷体" w:hAnsi="楷体" w:eastAsia="楷体"/>
          <w:b/>
          <w:color w:val="auto"/>
          <w:sz w:val="30"/>
          <w:highlight w:val="none"/>
        </w:rPr>
        <w:br w:type="page" w:clear="all"/>
      </w:r>
      <w:r/>
    </w:p>
    <w:p>
      <w:pPr>
        <w:jc w:val="center"/>
        <w:spacing w:line="360" w:lineRule="auto"/>
        <w:rPr>
          <w:rFonts w:ascii="楷体" w:hAnsi="楷体" w:eastAsia="楷体"/>
          <w:b/>
          <w:color w:val="auto"/>
          <w:sz w:val="30"/>
          <w:highlight w:val="none"/>
        </w:rPr>
      </w:pPr>
      <w:r/>
      <w:bookmarkStart w:id="295" w:name="OLE_LINK52"/>
      <w:r>
        <w:rPr>
          <w:rFonts w:hint="eastAsia" w:ascii="楷体" w:hAnsi="楷体" w:eastAsia="楷体"/>
          <w:b/>
          <w:color w:val="auto"/>
          <w:sz w:val="30"/>
          <w:highlight w:val="none"/>
        </w:rPr>
        <w:t xml:space="preserve">第五部分    </w:t>
      </w:r>
      <w:bookmarkStart w:id="296" w:name="_Toc98669730"/>
      <w:r/>
      <w:bookmarkStart w:id="297" w:name="_Toc98669372"/>
      <w:r/>
      <w:bookmarkStart w:id="298" w:name="_Toc100386076"/>
      <w:r/>
      <w:bookmarkStart w:id="299" w:name="_Toc20821546"/>
      <w:r/>
      <w:bookmarkStart w:id="300" w:name="_Toc76955302"/>
      <w:r>
        <w:rPr>
          <w:rFonts w:hint="eastAsia" w:ascii="楷体" w:hAnsi="楷体" w:eastAsia="楷体"/>
          <w:b/>
          <w:color w:val="auto"/>
          <w:sz w:val="30"/>
          <w:highlight w:val="none"/>
        </w:rPr>
        <w:t xml:space="preserve">评标办法和标准</w:t>
      </w:r>
      <w:bookmarkEnd w:id="295"/>
      <w:r/>
      <w:r/>
    </w:p>
    <w:p>
      <w:pPr>
        <w:pStyle w:val="695"/>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704"/>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704"/>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695"/>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rPr>
          <w:rFonts w:hint="eastAsia" w:ascii="楷体" w:hAnsi="楷体" w:eastAsia="楷体"/>
          <w:color w:val="auto"/>
          <w:sz w:val="24"/>
          <w:szCs w:val="24"/>
          <w:highlight w:val="none"/>
        </w:rPr>
        <w:t xml:space="preserve">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szCs w:val="28"/>
          <w:highlight w:val="none"/>
        </w:rPr>
        <w:t xml:space="preserve"></w:t>
      </w:r>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hint="eastAsia" w:ascii="楷体" w:hAnsi="楷体" w:eastAsia="楷体"/>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7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29"/>
        <w:gridCol w:w="3349"/>
        <w:gridCol w:w="5851"/>
      </w:tblGrid>
      <w:tr>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序号</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审查要素</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审查内容</w:t>
            </w:r>
            <w:r/>
          </w:p>
        </w:tc>
      </w:tr>
      <w:tr>
        <w:trPr>
          <w:trHeight w:val="668"/>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1</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具有独立承担民事责任的能力</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营业执照等证明文件</w:t>
            </w:r>
            <w:r/>
          </w:p>
        </w:tc>
      </w:tr>
      <w:tr>
        <w:trPr>
          <w:trHeight w:val="547"/>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2</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具有良好的商业信誉和健全的财务会计制度</w:t>
            </w:r>
            <w:r>
              <w:rPr>
                <w:rStyle w:val="2265"/>
                <w:rFonts w:hint="eastAsia" w:ascii="等线" w:hAnsi="等线" w:eastAsia="等线" w:cs="等线"/>
                <w:b w:val="0"/>
                <w:sz w:val="21"/>
                <w:szCs w:val="24"/>
                <w:lang w:eastAsia="zh-CN"/>
              </w:rPr>
              <w:t xml:space="preserve">、</w:t>
            </w:r>
            <w:r/>
          </w:p>
          <w:p>
            <w:pPr>
              <w:pStyle w:val="2267"/>
              <w:jc w:val="center"/>
              <w:spacing w:line="360" w:lineRule="auto"/>
              <w:rPr>
                <w:rStyle w:val="2265"/>
                <w:rFonts w:hint="eastAsia" w:ascii="等线" w:hAnsi="等线" w:eastAsia="等线" w:cs="等线"/>
                <w:b w:val="0"/>
                <w:sz w:val="21"/>
                <w:szCs w:val="24"/>
                <w:lang w:eastAsia="zh-CN"/>
              </w:rPr>
            </w:pPr>
            <w:r>
              <w:rPr>
                <w:rStyle w:val="2265"/>
                <w:rFonts w:hint="eastAsia" w:ascii="等线" w:hAnsi="等线" w:eastAsia="等线" w:cs="等线"/>
                <w:b w:val="0"/>
                <w:sz w:val="21"/>
                <w:szCs w:val="24"/>
              </w:rPr>
              <w:t xml:space="preserve">具有履行合同所必需的设备和专业技术能力</w:t>
            </w:r>
            <w:r>
              <w:rPr>
                <w:rStyle w:val="2265"/>
                <w:rFonts w:hint="eastAsia" w:ascii="等线" w:hAnsi="等线" w:eastAsia="等线" w:cs="等线"/>
                <w:b w:val="0"/>
                <w:sz w:val="21"/>
                <w:szCs w:val="24"/>
                <w:lang w:eastAsia="zh-CN"/>
              </w:rPr>
              <w:t xml:space="preserve">、</w:t>
            </w:r>
            <w:r/>
          </w:p>
          <w:p>
            <w:pPr>
              <w:pStyle w:val="2267"/>
              <w:jc w:val="center"/>
              <w:spacing w:line="360" w:lineRule="auto"/>
              <w:rPr>
                <w:rStyle w:val="2265"/>
                <w:rFonts w:hint="eastAsia" w:ascii="等线" w:hAnsi="等线" w:eastAsia="等线" w:cs="等线"/>
                <w:b w:val="0"/>
                <w:sz w:val="21"/>
                <w:szCs w:val="24"/>
                <w:lang w:eastAsia="zh-CN"/>
              </w:rPr>
            </w:pPr>
            <w:r>
              <w:rPr>
                <w:rStyle w:val="2265"/>
                <w:rFonts w:hint="eastAsia" w:ascii="等线" w:hAnsi="等线" w:eastAsia="等线" w:cs="等线"/>
                <w:b w:val="0"/>
                <w:sz w:val="21"/>
                <w:szCs w:val="24"/>
              </w:rPr>
              <w:t xml:space="preserve">有依法缴纳税收和社会保障资金的良好记录</w:t>
            </w:r>
            <w:r>
              <w:rPr>
                <w:rStyle w:val="2265"/>
                <w:rFonts w:hint="eastAsia" w:ascii="等线" w:hAnsi="等线" w:eastAsia="等线" w:cs="等线"/>
                <w:b w:val="0"/>
                <w:sz w:val="21"/>
                <w:szCs w:val="24"/>
                <w:lang w:eastAsia="zh-CN"/>
              </w:rPr>
              <w:t xml:space="preserve">、</w:t>
            </w:r>
            <w:r/>
          </w:p>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参加政府采购活动前三年内，在经营活动中没有重大违法记录</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提供资格承诺函</w:t>
            </w:r>
            <w:r/>
          </w:p>
        </w:tc>
      </w:tr>
      <w:tr>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lang w:val="en-US" w:eastAsia="zh-CN"/>
              </w:rPr>
            </w:pPr>
            <w:r>
              <w:rPr>
                <w:rStyle w:val="2265"/>
                <w:rFonts w:hint="eastAsia" w:ascii="等线" w:hAnsi="等线" w:eastAsia="等线" w:cs="等线"/>
                <w:b w:val="0"/>
                <w:sz w:val="21"/>
                <w:szCs w:val="24"/>
                <w:lang w:val="en-US" w:eastAsia="zh-CN"/>
              </w:rPr>
              <w:t xml:space="preserve">3</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落实政府采购政策需满足的资格要求</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rPr>
            </w:pPr>
            <w:r>
              <w:rPr>
                <w:rStyle w:val="2265"/>
                <w:rFonts w:hint="eastAsia" w:ascii="等线" w:hAnsi="等线" w:eastAsia="等线" w:cs="等线"/>
                <w:b w:val="0"/>
                <w:sz w:val="21"/>
                <w:szCs w:val="24"/>
              </w:rPr>
              <w:t xml:space="preserve">本项目专门面向中小微企业，提供《中小企业声明函》</w:t>
            </w:r>
            <w:r/>
          </w:p>
        </w:tc>
      </w:tr>
      <w:tr>
        <w:trPr/>
        <w:tc>
          <w:tcPr>
            <w:tcMar>
              <w:top w:w="100" w:type="dxa"/>
              <w:bottom w:w="100" w:type="dxa"/>
            </w:tcMar>
            <w:tcW w:w="427" w:type="dxa"/>
            <w:vAlign w:val="center"/>
            <w:textDirection w:val="lrTb"/>
            <w:noWrap w:val="false"/>
          </w:tcPr>
          <w:p>
            <w:pPr>
              <w:pStyle w:val="2267"/>
              <w:jc w:val="center"/>
              <w:spacing w:line="360" w:lineRule="auto"/>
              <w:rPr>
                <w:rStyle w:val="2265"/>
                <w:rFonts w:hint="eastAsia" w:ascii="等线" w:hAnsi="等线" w:eastAsia="等线" w:cs="等线"/>
                <w:b w:val="0"/>
                <w:sz w:val="21"/>
                <w:szCs w:val="24"/>
                <w:lang w:val="en-US" w:eastAsia="zh-CN"/>
              </w:rPr>
            </w:pPr>
            <w:r>
              <w:rPr>
                <w:rStyle w:val="2265"/>
                <w:rFonts w:hint="eastAsia" w:ascii="等线" w:hAnsi="等线" w:eastAsia="等线" w:cs="等线"/>
                <w:b w:val="0"/>
                <w:sz w:val="21"/>
                <w:szCs w:val="24"/>
                <w:lang w:val="en-US" w:eastAsia="zh-CN"/>
              </w:rPr>
              <w:t xml:space="preserve">4</w:t>
            </w:r>
            <w:r/>
          </w:p>
        </w:tc>
        <w:tc>
          <w:tcPr>
            <w:tcMar>
              <w:top w:w="100" w:type="dxa"/>
              <w:bottom w:w="100" w:type="dxa"/>
            </w:tcMar>
            <w:tcW w:w="3333" w:type="dxa"/>
            <w:vAlign w:val="center"/>
            <w:textDirection w:val="lrTb"/>
            <w:noWrap w:val="false"/>
          </w:tcPr>
          <w:p>
            <w:pPr>
              <w:pStyle w:val="2267"/>
              <w:jc w:val="center"/>
              <w:spacing w:line="360" w:lineRule="auto"/>
              <w:rPr>
                <w:rStyle w:val="2265"/>
                <w:rFonts w:hint="eastAsia" w:ascii="等线" w:hAnsi="等线" w:eastAsia="等线" w:cs="等线"/>
                <w:b w:val="0"/>
                <w:sz w:val="21"/>
                <w:szCs w:val="24"/>
                <w:lang w:val="en-US" w:eastAsia="zh-CN"/>
              </w:rPr>
            </w:pPr>
            <w:r>
              <w:rPr>
                <w:rStyle w:val="2265"/>
                <w:rFonts w:hint="eastAsia" w:ascii="等线" w:hAnsi="等线" w:eastAsia="等线" w:cs="等线"/>
                <w:b w:val="0"/>
                <w:sz w:val="21"/>
                <w:szCs w:val="24"/>
              </w:rPr>
              <w:t xml:space="preserve">本项目的特定资格要求</w:t>
            </w:r>
            <w:r/>
          </w:p>
        </w:tc>
        <w:tc>
          <w:tcPr>
            <w:tcMar>
              <w:top w:w="100" w:type="dxa"/>
              <w:bottom w:w="100" w:type="dxa"/>
            </w:tcMar>
            <w:tcW w:w="5822" w:type="dxa"/>
            <w:vAlign w:val="center"/>
            <w:textDirection w:val="lrTb"/>
            <w:noWrap w:val="false"/>
          </w:tcPr>
          <w:p>
            <w:pPr>
              <w:pStyle w:val="2267"/>
              <w:jc w:val="center"/>
              <w:spacing w:line="360" w:lineRule="auto"/>
              <w:rPr>
                <w:rStyle w:val="2265"/>
                <w:rFonts w:hint="eastAsia" w:ascii="等线" w:hAnsi="等线" w:eastAsia="等线" w:cs="等线"/>
                <w:b w:val="0"/>
                <w:sz w:val="21"/>
                <w:szCs w:val="24"/>
                <w:lang w:val="en-US" w:eastAsia="zh-CN"/>
              </w:rPr>
            </w:pPr>
            <w:r>
              <w:rPr>
                <w:rStyle w:val="2265"/>
                <w:rFonts w:hint="eastAsia" w:ascii="等线" w:hAnsi="等线" w:eastAsia="等线" w:cs="等线"/>
                <w:b w:val="0"/>
                <w:sz w:val="21"/>
                <w:szCs w:val="24"/>
                <w:lang w:val="en-US" w:eastAsia="zh-CN"/>
              </w:rPr>
              <w:t xml:space="preserve">无</w:t>
            </w:r>
            <w:r/>
          </w:p>
        </w:tc>
      </w:tr>
    </w:tbl>
    <w:p>
      <w:pPr>
        <w:ind w:firstLine="446"/>
        <w:jc w:val="left"/>
        <w:spacing w:before="200" w:after="200" w:line="360" w:lineRule="auto"/>
        <w:widowControl/>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7.投标人符合性审查</w:t>
      </w:r>
      <w:r/>
    </w:p>
    <w:p>
      <w:pPr>
        <w:spacing w:line="360" w:lineRule="auto"/>
        <w:rPr>
          <w:rFonts w:ascii="楷体" w:hAnsi="楷体" w:eastAsia="楷体"/>
          <w:color w:val="auto"/>
          <w:sz w:val="24"/>
          <w:highlight w:val="none"/>
        </w:rPr>
      </w:pPr>
      <w:r>
        <w:rPr>
          <w:rFonts w:hint="eastAsia" w:ascii="楷体" w:hAnsi="楷体" w:eastAsia="楷体"/>
          <w:color w:val="auto"/>
          <w:sz w:val="28"/>
          <w:szCs w:val="28"/>
          <w:highlight w:val="none"/>
        </w:rPr>
        <w:t xml:space="preserve">  </w:t>
      </w: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bookmarkStart w:id="301" w:name="_Hlk144485380"/>
            <w:r>
              <w:rPr>
                <w:rFonts w:ascii="楷体" w:hAnsi="楷体" w:eastAsia="楷体" w:cs="宋体"/>
                <w:color w:val="auto"/>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shd w:val="clear" w:color="auto" w:fill="fafafa"/>
              </w:rPr>
              <w:t xml:space="preserve">有</w:t>
            </w:r>
            <w:r>
              <w:rPr>
                <w:rFonts w:hint="eastAsia" w:ascii="楷体" w:hAnsi="楷体" w:eastAsia="楷体" w:cs="宋体"/>
                <w:color w:val="auto"/>
                <w:sz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审查投标文件与招标文件要求的主要条款、条件和技术规格是否相符，是否存在重大偏离或保留。</w:t>
            </w:r>
            <w:bookmarkEnd w:id="301"/>
            <w:r/>
            <w:r/>
          </w:p>
        </w:tc>
      </w:tr>
    </w:tbl>
    <w:p>
      <w:pPr>
        <w:rPr>
          <w:rFonts w:ascii="Calibri" w:hAnsi="Calibri"/>
          <w:color w:val="auto"/>
          <w:sz w:val="24"/>
          <w:highlight w:val="none"/>
        </w:rPr>
      </w:pPr>
      <w:r>
        <w:rPr>
          <w:rFonts w:ascii="Calibri" w:hAnsi="Calibri"/>
          <w:color w:val="auto"/>
          <w:sz w:val="24"/>
          <w:highlight w:val="none"/>
        </w:rPr>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color w:val="auto"/>
          <w:sz w:val="28"/>
          <w:szCs w:val="28"/>
          <w:highlight w:val="none"/>
        </w:rPr>
      </w:pPr>
      <w:r/>
      <w:bookmarkStart w:id="302" w:name="OLE_LINK53"/>
      <w:r>
        <w:rPr>
          <w:rFonts w:hint="eastAsia" w:ascii="楷体" w:hAnsi="楷体" w:eastAsia="楷体"/>
          <w:b/>
          <w:color w:val="auto"/>
          <w:sz w:val="28"/>
          <w:szCs w:val="28"/>
          <w:highlight w:val="none"/>
        </w:rPr>
        <w:t xml:space="preserve">8.商务和技术评估</w:t>
      </w:r>
      <w:bookmarkEnd w:id="302"/>
      <w:r/>
      <w:r/>
    </w:p>
    <w:p>
      <w:pPr>
        <w:ind w:firstLine="42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70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价格</w:t>
            </w:r>
            <w:r>
              <w:rPr>
                <w:rFonts w:hint="eastAsia" w:ascii="楷体" w:hAnsi="楷体" w:eastAsia="楷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50</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20</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30</w:t>
            </w:r>
            <w:r>
              <w:rPr>
                <w:rFonts w:ascii="楷体" w:hAnsi="楷体" w:eastAsia="楷体"/>
                <w:b/>
                <w:color w:val="auto"/>
                <w:sz w:val="24"/>
                <w:highlight w:val="none"/>
              </w:rPr>
              <w:t xml:space="preserve">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7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60"/>
        <w:gridCol w:w="6164"/>
        <w:gridCol w:w="857"/>
      </w:tblGrid>
      <w:tr>
        <w:trPr>
          <w:trHeight w:val="37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60</w:t>
            </w:r>
            <w:r>
              <w:rPr>
                <w:rFonts w:hint="eastAsia" w:ascii="楷体" w:hAnsi="楷体" w:eastAsia="楷体"/>
                <w:b/>
                <w:color w:val="auto"/>
                <w:sz w:val="24"/>
                <w:highlight w:val="none"/>
              </w:rPr>
              <w:t xml:space="preserve">分</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bookmarkStart w:id="303" w:name="OLE_LINK71"/>
            <w:r/>
            <w:bookmarkStart w:id="304" w:name="OLE_LINK70"/>
            <w:r>
              <w:rPr>
                <w:rFonts w:hint="eastAsia" w:ascii="楷体" w:hAnsi="楷体" w:eastAsia="楷体" w:cs="Times New Roman"/>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技术参数要求响应</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投标人必须对</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Arial"/>
                <w:b/>
                <w:color w:val="auto"/>
                <w:sz w:val="24"/>
                <w:highlight w:val="none"/>
              </w:rPr>
              <w:t xml:space="preserve">技术参数要求</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进行逐条响应，如实详细填列所投产品的参数，具体评审如下：</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1）“★”号参数为重要参数，有一项不满足或不响应做废标处理；</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2）所投产品</w:t>
            </w:r>
            <w:r>
              <w:rPr>
                <w:rFonts w:hint="eastAsia" w:ascii="楷体" w:hAnsi="楷体" w:eastAsia="楷体" w:cs="Times New Roman"/>
                <w:b w:val="0"/>
                <w:bCs/>
                <w:color w:val="auto"/>
                <w:sz w:val="24"/>
                <w:szCs w:val="24"/>
                <w:highlight w:val="none"/>
                <w:lang w:val="en-US" w:eastAsia="zh-CN"/>
              </w:rPr>
              <w:t xml:space="preserve">中11大项（11大项指：</w:t>
            </w:r>
            <w:r>
              <w:rPr>
                <w:rFonts w:hint="eastAsia" w:ascii="楷体" w:hAnsi="楷体" w:eastAsia="楷体" w:cs="楷体"/>
                <w:color w:val="auto"/>
                <w:sz w:val="24"/>
                <w:szCs w:val="24"/>
                <w:highlight w:val="none"/>
              </w:rPr>
              <w:t xml:space="preserve">通用要求</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底盘</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驾驶室及乘员室</w:t>
            </w:r>
            <w:r>
              <w:rPr>
                <w:rFonts w:hint="eastAsia" w:ascii="楷体" w:hAnsi="楷体" w:eastAsia="楷体" w:cs="Times New Roman"/>
                <w:b w:val="0"/>
                <w:bCs/>
                <w:color w:val="auto"/>
                <w:sz w:val="24"/>
                <w:szCs w:val="24"/>
                <w:highlight w:val="none"/>
                <w:lang w:val="en-US" w:eastAsia="zh-CN"/>
              </w:rPr>
              <w:t xml:space="preserve">......）中每有1大项指标</w:t>
            </w:r>
            <w:r>
              <w:rPr>
                <w:rFonts w:hint="eastAsia" w:ascii="楷体" w:hAnsi="楷体" w:eastAsia="楷体" w:cs="Times New Roman"/>
                <w:b w:val="0"/>
                <w:bCs/>
                <w:color w:val="auto"/>
                <w:sz w:val="24"/>
                <w:szCs w:val="24"/>
                <w:highlight w:val="none"/>
              </w:rPr>
              <w:t xml:space="preserve">完全满足或优于招标文件产品技术参数要求的</w:t>
            </w:r>
            <w:r>
              <w:rPr>
                <w:rFonts w:hint="eastAsia" w:ascii="楷体" w:hAnsi="楷体" w:eastAsia="楷体" w:cs="Times New Roman"/>
                <w:b w:val="0"/>
                <w:bCs/>
                <w:color w:val="auto"/>
                <w:sz w:val="24"/>
                <w:szCs w:val="24"/>
                <w:highlight w:val="none"/>
                <w:lang w:val="en-US" w:eastAsia="zh-CN"/>
              </w:rPr>
              <w:t xml:space="preserve">加2</w:t>
            </w:r>
            <w:r>
              <w:rPr>
                <w:rFonts w:hint="eastAsia" w:ascii="楷体" w:hAnsi="楷体" w:eastAsia="楷体" w:cs="Times New Roman"/>
                <w:b w:val="0"/>
                <w:bCs/>
                <w:color w:val="auto"/>
                <w:sz w:val="24"/>
                <w:szCs w:val="24"/>
                <w:highlight w:val="none"/>
              </w:rPr>
              <w:t xml:space="preserve">分，满分</w:t>
            </w:r>
            <w:r>
              <w:rPr>
                <w:rFonts w:hint="eastAsia" w:ascii="楷体" w:hAnsi="楷体" w:eastAsia="楷体" w:cs="Times New Roman"/>
                <w:b w:val="0"/>
                <w:bCs/>
                <w:color w:val="auto"/>
                <w:sz w:val="24"/>
                <w:szCs w:val="24"/>
                <w:highlight w:val="none"/>
                <w:lang w:val="en-US" w:eastAsia="zh-CN"/>
              </w:rPr>
              <w:t xml:space="preserve">22</w:t>
            </w:r>
            <w:r>
              <w:rPr>
                <w:rFonts w:hint="eastAsia" w:ascii="楷体" w:hAnsi="楷体" w:eastAsia="楷体" w:cs="Times New Roman"/>
                <w:b w:val="0"/>
                <w:bCs/>
                <w:color w:val="auto"/>
                <w:sz w:val="24"/>
                <w:szCs w:val="24"/>
                <w:highlight w:val="none"/>
              </w:rPr>
              <w:t xml:space="preserve">分；</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bCs w:val="0"/>
                <w:color w:val="auto"/>
                <w:sz w:val="24"/>
                <w:szCs w:val="24"/>
                <w:highlight w:val="none"/>
                <w:lang w:val="en-US" w:eastAsia="zh-CN"/>
              </w:rPr>
              <w:t xml:space="preserve">注：</w:t>
            </w:r>
            <w:r>
              <w:rPr>
                <w:rFonts w:hint="eastAsia" w:ascii="楷体" w:hAnsi="楷体" w:eastAsia="楷体" w:cs="Times New Roman"/>
                <w:b w:val="0"/>
                <w:bCs/>
                <w:color w:val="auto"/>
                <w:sz w:val="24"/>
                <w:szCs w:val="24"/>
                <w:highlight w:val="none"/>
              </w:rPr>
              <w:t xml:space="preserve">所投产品指标必须提供相应的有效证明材料（投标人提供证明本次所投车辆能够实现本次采购文件要求的功能或参数的证明材料即可，如生产厂家试验报告、白皮书、设备生产厂家证明原件、彩页、手册等材料），未附有效证明材料或者所附的证明材料由评标委员会认为不能佐证技术指标的有效性的，则同样视为负偏离；提供的材料只要能证明该设备能够实现文件要求的功能或参数即可。如投标人提供的证明材料不能证明或有偏差则均不予认可，评委不承担判断不清的后果。</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highlight w:val="none"/>
                <w:lang w:val="en-US" w:eastAsia="zh-CN"/>
              </w:rPr>
              <w:t xml:space="preserve">22分</w:t>
            </w:r>
            <w:r/>
          </w:p>
        </w:tc>
      </w:tr>
      <w:tr>
        <w:trPr>
          <w:trHeight w:val="1917"/>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技术性能</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val="0"/>
                <w:bCs/>
                <w:color w:val="auto"/>
                <w:sz w:val="24"/>
                <w:szCs w:val="24"/>
                <w:highlight w:val="none"/>
                <w:lang w:val="en-US" w:eastAsia="zh-CN"/>
              </w:rPr>
              <w:t xml:space="preserve">为体现车辆性能，</w:t>
            </w:r>
            <w:r>
              <w:rPr>
                <w:rFonts w:hint="eastAsia" w:ascii="楷体" w:hAnsi="楷体" w:eastAsia="楷体" w:cs="Times New Roman"/>
                <w:b w:val="0"/>
                <w:bCs/>
                <w:color w:val="auto"/>
                <w:sz w:val="24"/>
                <w:szCs w:val="24"/>
                <w:highlight w:val="none"/>
              </w:rPr>
              <w:t xml:space="preserve">投标人</w:t>
            </w:r>
            <w:r>
              <w:rPr>
                <w:rFonts w:hint="eastAsia" w:ascii="楷体" w:hAnsi="楷体" w:eastAsia="楷体" w:cs="Times New Roman"/>
                <w:b w:val="0"/>
                <w:bCs/>
                <w:color w:val="auto"/>
                <w:sz w:val="24"/>
                <w:szCs w:val="24"/>
                <w:highlight w:val="none"/>
                <w:lang w:val="en-US" w:eastAsia="zh-CN"/>
              </w:rPr>
              <w:t xml:space="preserve">应</w:t>
            </w:r>
            <w:r>
              <w:rPr>
                <w:rFonts w:hint="eastAsia" w:ascii="楷体" w:hAnsi="楷体" w:eastAsia="楷体" w:cs="Times New Roman"/>
                <w:b w:val="0"/>
                <w:bCs/>
                <w:color w:val="auto"/>
                <w:sz w:val="24"/>
                <w:szCs w:val="24"/>
                <w:highlight w:val="none"/>
              </w:rPr>
              <w:t xml:space="preserve">提供针对所投车型的整车二维设计图、三维设计图（包括整车外观、结构设计等）、详细的整车技术路线</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lang w:val="en-US" w:eastAsia="zh-CN"/>
              </w:rPr>
              <w:t xml:space="preserve">提供的材料完全包含上述内容的得4分，设计</w:t>
            </w:r>
            <w:r>
              <w:rPr>
                <w:rFonts w:hint="eastAsia" w:ascii="楷体" w:hAnsi="楷体" w:eastAsia="楷体" w:cs="Times New Roman"/>
                <w:b w:val="0"/>
                <w:bCs/>
                <w:color w:val="auto"/>
                <w:sz w:val="24"/>
                <w:szCs w:val="24"/>
                <w:highlight w:val="none"/>
                <w:lang w:val="en-US"/>
              </w:rPr>
              <w:t xml:space="preserve">有</w:t>
            </w:r>
            <w:r>
              <w:rPr>
                <w:rFonts w:hint="eastAsia" w:ascii="楷体" w:hAnsi="楷体" w:eastAsia="楷体" w:cs="Times New Roman"/>
                <w:b w:val="0"/>
                <w:bCs/>
                <w:color w:val="auto"/>
                <w:sz w:val="24"/>
                <w:szCs w:val="24"/>
                <w:highlight w:val="none"/>
                <w:lang w:val="en-US" w:eastAsia="zh-CN"/>
              </w:rPr>
              <w:t xml:space="preserve">明显缺陷</w:t>
            </w:r>
            <w:r>
              <w:rPr>
                <w:rFonts w:hint="eastAsia" w:ascii="楷体" w:hAnsi="楷体" w:eastAsia="楷体" w:cs="Times New Roman"/>
                <w:b w:val="0"/>
                <w:bCs/>
                <w:color w:val="auto"/>
                <w:sz w:val="24"/>
                <w:szCs w:val="24"/>
                <w:highlight w:val="none"/>
                <w:lang w:val="en-US"/>
              </w:rPr>
              <w:t xml:space="preserve">或</w:t>
            </w:r>
            <w:r>
              <w:rPr>
                <w:rFonts w:hint="eastAsia" w:ascii="楷体" w:hAnsi="楷体" w:eastAsia="楷体" w:cs="Times New Roman"/>
                <w:b w:val="0"/>
                <w:bCs/>
                <w:color w:val="auto"/>
                <w:sz w:val="24"/>
                <w:szCs w:val="24"/>
                <w:highlight w:val="none"/>
                <w:lang w:val="en-US" w:eastAsia="zh-CN"/>
              </w:rPr>
              <w:t xml:space="preserve">未提供上述资料</w:t>
            </w:r>
            <w:r>
              <w:rPr>
                <w:rFonts w:hint="eastAsia" w:ascii="楷体" w:hAnsi="楷体" w:eastAsia="楷体" w:cs="Times New Roman"/>
                <w:b w:val="0"/>
                <w:bCs/>
                <w:color w:val="auto"/>
                <w:sz w:val="24"/>
                <w:szCs w:val="24"/>
                <w:highlight w:val="none"/>
                <w:lang w:val="en-US"/>
              </w:rPr>
              <w:t xml:space="preserve">的不得分，</w:t>
            </w:r>
            <w:r>
              <w:rPr>
                <w:rFonts w:hint="eastAsia" w:ascii="楷体" w:hAnsi="楷体" w:eastAsia="楷体" w:cs="Times New Roman"/>
                <w:b w:val="0"/>
                <w:bCs/>
                <w:color w:val="auto"/>
                <w:sz w:val="24"/>
                <w:szCs w:val="24"/>
                <w:highlight w:val="none"/>
              </w:rPr>
              <w:t xml:space="preserve">设计完全满足技术要求</w:t>
            </w:r>
            <w:r>
              <w:rPr>
                <w:rFonts w:hint="eastAsia" w:ascii="楷体" w:hAnsi="楷体" w:eastAsia="楷体" w:cs="Times New Roman"/>
                <w:b w:val="0"/>
                <w:bCs/>
                <w:color w:val="auto"/>
                <w:sz w:val="24"/>
                <w:szCs w:val="24"/>
                <w:highlight w:val="none"/>
                <w:lang w:val="en-US" w:eastAsia="zh-CN"/>
              </w:rPr>
              <w:t xml:space="preserve">且具有</w:t>
            </w:r>
            <w:r>
              <w:rPr>
                <w:rFonts w:hint="eastAsia" w:ascii="楷体" w:hAnsi="楷体" w:eastAsia="楷体" w:cs="Times New Roman"/>
                <w:b w:val="0"/>
                <w:bCs/>
                <w:color w:val="auto"/>
                <w:sz w:val="24"/>
                <w:szCs w:val="24"/>
                <w:highlight w:val="none"/>
              </w:rPr>
              <w:t xml:space="preserve">实用、舒适、科技等特性的</w:t>
            </w:r>
            <w:r>
              <w:rPr>
                <w:rFonts w:hint="eastAsia" w:ascii="楷体" w:hAnsi="楷体" w:eastAsia="楷体" w:cs="Times New Roman"/>
                <w:b w:val="0"/>
                <w:bCs/>
                <w:color w:val="auto"/>
                <w:sz w:val="24"/>
                <w:szCs w:val="24"/>
                <w:highlight w:val="none"/>
                <w:lang w:val="en-US"/>
              </w:rPr>
              <w:t xml:space="preserve">加</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rPr>
              <w:t xml:space="preserve">。</w:t>
            </w:r>
            <w:r>
              <w:rPr>
                <w:rFonts w:hint="eastAsia" w:ascii="楷体" w:hAnsi="楷体" w:eastAsia="楷体" w:cs="Times New Roman"/>
                <w:b w:val="0"/>
                <w:bCs/>
                <w:color w:val="auto"/>
                <w:sz w:val="24"/>
                <w:szCs w:val="24"/>
                <w:highlight w:val="none"/>
                <w:lang w:val="en-US"/>
              </w:rPr>
              <w:t xml:space="preserve">本项最高得</w:t>
            </w:r>
            <w:r>
              <w:rPr>
                <w:rFonts w:hint="eastAsia" w:ascii="楷体" w:hAnsi="楷体" w:eastAsia="楷体" w:cs="Times New Roman"/>
                <w:b w:val="0"/>
                <w:bCs/>
                <w:color w:val="auto"/>
                <w:sz w:val="24"/>
                <w:szCs w:val="24"/>
                <w:highlight w:val="none"/>
                <w:lang w:val="en-US" w:eastAsia="zh-CN"/>
              </w:rPr>
              <w:t xml:space="preserve">6</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color w:val="auto"/>
                <w:sz w:val="24"/>
                <w:highlight w:val="none"/>
              </w:rPr>
            </w:pPr>
            <w:r>
              <w:rPr>
                <w:rFonts w:hint="eastAsia" w:ascii="楷体" w:hAnsi="楷体" w:eastAsia="楷体" w:cs="宋体"/>
                <w:color w:val="auto"/>
                <w:sz w:val="24"/>
                <w:highlight w:val="none"/>
                <w:lang w:val="en-US" w:eastAsia="zh-CN"/>
              </w:rPr>
              <w:t xml:space="preserve">6</w:t>
            </w:r>
            <w:r>
              <w:rPr>
                <w:rFonts w:hint="eastAsia" w:ascii="楷体" w:hAnsi="楷体" w:eastAsia="楷体" w:cs="宋体"/>
                <w:color w:val="auto"/>
                <w:sz w:val="24"/>
                <w:highlight w:val="none"/>
              </w:rPr>
              <w:t xml:space="preserve">分</w:t>
            </w:r>
            <w:r/>
          </w:p>
        </w:tc>
      </w:tr>
      <w:tr>
        <w:trPr>
          <w:trHeight w:val="1912"/>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项目实施供车方案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center"/>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投标人针对本项目的交货进度计划及安装调试验收方案等内容进行阐述</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阐述包含但不限于</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1.供货阶段方案；2.</w:t>
            </w:r>
            <w:r>
              <w:rPr>
                <w:rFonts w:hint="eastAsia" w:ascii="楷体" w:hAnsi="楷体" w:eastAsia="楷体" w:cs="Times New Roman"/>
                <w:b w:val="0"/>
                <w:bCs/>
                <w:color w:val="auto"/>
                <w:sz w:val="24"/>
                <w:szCs w:val="24"/>
                <w:highlight w:val="none"/>
                <w:lang w:val="en-US"/>
              </w:rPr>
              <w:t xml:space="preserve">安装</w:t>
            </w:r>
            <w:r>
              <w:rPr>
                <w:rFonts w:hint="eastAsia" w:ascii="楷体" w:hAnsi="楷体" w:eastAsia="楷体" w:cs="Times New Roman"/>
                <w:b w:val="0"/>
                <w:bCs/>
                <w:color w:val="auto"/>
                <w:sz w:val="24"/>
                <w:szCs w:val="24"/>
                <w:highlight w:val="none"/>
              </w:rPr>
              <w:t xml:space="preserve">阶段方案；3.</w:t>
            </w:r>
            <w:r>
              <w:rPr>
                <w:rFonts w:hint="eastAsia" w:ascii="楷体" w:hAnsi="楷体" w:eastAsia="楷体" w:cs="Times New Roman"/>
                <w:b w:val="0"/>
                <w:bCs/>
                <w:color w:val="auto"/>
                <w:sz w:val="24"/>
                <w:szCs w:val="24"/>
                <w:highlight w:val="none"/>
                <w:lang w:val="en-US"/>
              </w:rPr>
              <w:t xml:space="preserve">调试</w:t>
            </w:r>
            <w:r>
              <w:rPr>
                <w:rFonts w:hint="eastAsia" w:ascii="楷体" w:hAnsi="楷体" w:eastAsia="楷体" w:cs="Times New Roman"/>
                <w:b w:val="0"/>
                <w:bCs/>
                <w:color w:val="auto"/>
                <w:sz w:val="24"/>
                <w:szCs w:val="24"/>
                <w:highlight w:val="none"/>
              </w:rPr>
              <w:t xml:space="preserve">阶段方案；4.验收阶段方案；5.质量保证措施</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val="0"/>
                <w:bCs/>
                <w:color w:val="auto"/>
                <w:sz w:val="24"/>
                <w:szCs w:val="24"/>
                <w:highlight w:val="none"/>
                <w:lang w:val="en-US"/>
              </w:rPr>
              <w:t xml:space="preserve">方案完全包含上述内容得</w:t>
            </w:r>
            <w:r>
              <w:rPr>
                <w:rFonts w:hint="eastAsia" w:ascii="楷体" w:hAnsi="楷体" w:eastAsia="楷体" w:cs="Times New Roman"/>
                <w:b w:val="0"/>
                <w:bCs/>
                <w:color w:val="auto"/>
                <w:sz w:val="24"/>
                <w:szCs w:val="24"/>
                <w:highlight w:val="none"/>
                <w:lang w:val="en-US" w:eastAsia="zh-CN"/>
              </w:rPr>
              <w:t xml:space="preserve">5</w:t>
            </w:r>
            <w:r>
              <w:rPr>
                <w:rFonts w:hint="eastAsia" w:ascii="楷体" w:hAnsi="楷体" w:eastAsia="楷体" w:cs="Times New Roman"/>
                <w:b w:val="0"/>
                <w:bCs/>
                <w:color w:val="auto"/>
                <w:sz w:val="24"/>
                <w:szCs w:val="24"/>
                <w:highlight w:val="none"/>
                <w:lang w:val="en-US"/>
              </w:rPr>
              <w:t xml:space="preserve">分，方案有缺项或无方案的不得分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方案符合实际情况且针对性强、科学可行的加</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方案可操性强的加</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本项最高得</w:t>
            </w:r>
            <w:r>
              <w:rPr>
                <w:rFonts w:hint="eastAsia" w:ascii="楷体" w:hAnsi="楷体" w:eastAsia="楷体" w:cs="Times New Roman"/>
                <w:b w:val="0"/>
                <w:bCs/>
                <w:color w:val="auto"/>
                <w:sz w:val="24"/>
                <w:szCs w:val="24"/>
                <w:highlight w:val="none"/>
                <w:lang w:val="en-US" w:eastAsia="zh-CN"/>
              </w:rPr>
              <w:t xml:space="preserve">8</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color w:val="auto"/>
                <w:sz w:val="24"/>
                <w:highlight w:val="none"/>
              </w:rPr>
            </w:pPr>
            <w:r>
              <w:rPr>
                <w:rFonts w:hint="eastAsia" w:ascii="楷体" w:hAnsi="楷体" w:eastAsia="楷体" w:cs="宋体"/>
                <w:color w:val="auto"/>
                <w:sz w:val="24"/>
                <w:highlight w:val="none"/>
                <w:lang w:val="en-US" w:eastAsia="zh-CN"/>
              </w:rPr>
              <w:t xml:space="preserve">8</w:t>
            </w:r>
            <w:r>
              <w:rPr>
                <w:rFonts w:hint="eastAsia" w:ascii="楷体" w:hAnsi="楷体" w:eastAsia="楷体" w:cs="宋体"/>
                <w:color w:val="auto"/>
                <w:sz w:val="24"/>
                <w:highlight w:val="none"/>
              </w:rPr>
              <w:t xml:space="preserve">分</w:t>
            </w:r>
            <w:bookmarkEnd w:id="303"/>
            <w:r/>
            <w:bookmarkEnd w:id="304"/>
            <w:r/>
            <w:r/>
          </w:p>
        </w:tc>
      </w:tr>
      <w:tr>
        <w:trPr>
          <w:trHeight w:val="90"/>
        </w:trPr>
        <w:tc>
          <w:tcPr>
            <w:tcBorders>
              <w:top w:val="single" w:color="000000" w:sz="4" w:space="0"/>
              <w:left w:val="single" w:color="000000" w:sz="4" w:space="0"/>
              <w:bottom w:val="single" w:color="auto"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W w:w="810"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b w:val="0"/>
                <w:bCs/>
                <w:color w:val="auto"/>
                <w:sz w:val="24"/>
                <w:szCs w:val="24"/>
                <w:highlight w:val="none"/>
                <w:lang w:val="en-US" w:eastAsia="zh-CN" w:bidi="ar-SA"/>
              </w:rPr>
              <w:t xml:space="preserve">培训方案</w:t>
            </w:r>
            <w:r/>
          </w:p>
        </w:tc>
        <w:tc>
          <w:tcPr>
            <w:shd w:val="clear" w:color="auto" w:fill="auto"/>
            <w:tcBorders>
              <w:top w:val="single" w:color="000000" w:sz="4" w:space="0"/>
              <w:left w:val="single" w:color="000000" w:sz="4" w:space="0"/>
              <w:bottom w:val="single" w:color="auto" w:sz="4" w:space="0"/>
              <w:right w:val="single" w:color="000000" w:sz="4" w:space="0"/>
            </w:tcBorders>
            <w:tcW w:w="3200" w:type="pct"/>
            <w:vAlign w:val="center"/>
            <w:textDirection w:val="lrTb"/>
            <w:noWrap w:val="false"/>
          </w:tcPr>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根据供应商提供的培训方案（</w:t>
            </w:r>
            <w:r>
              <w:rPr>
                <w:rFonts w:hint="eastAsia" w:ascii="楷体" w:hAnsi="楷体" w:eastAsia="楷体" w:cs="Times New Roman"/>
                <w:b w:val="0"/>
                <w:bCs/>
                <w:color w:val="auto"/>
                <w:sz w:val="24"/>
                <w:szCs w:val="24"/>
                <w:highlight w:val="none"/>
              </w:rPr>
              <w:t xml:space="preserve">阐述包含但不限于</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lang w:val="en-US" w:eastAsia="zh-CN" w:bidi="ar-SA"/>
              </w:rPr>
              <w:t xml:space="preserve">1.培训计划；2.培训时间；3.培训内容；4.培训人员安排）进行评价。</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val="0"/>
                <w:bCs/>
                <w:color w:val="auto"/>
                <w:sz w:val="24"/>
                <w:szCs w:val="24"/>
                <w:highlight w:val="none"/>
                <w:lang w:val="en-US" w:eastAsia="zh-CN" w:bidi="ar-SA"/>
              </w:rPr>
              <w:t xml:space="preserve">方案完全包含上述内容得2分，方案有缺项或无方案的不得分；方案设置培训管理制度的加1分；方案贴合采购人实际的加1分；本项最高得4分。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s="宋体"/>
                <w:color w:val="auto"/>
                <w:sz w:val="24"/>
                <w:highlight w:val="none"/>
              </w:rPr>
            </w:pPr>
            <w:r>
              <w:rPr>
                <w:rFonts w:hint="eastAsia" w:ascii="楷体" w:hAnsi="楷体" w:eastAsia="楷体" w:cs="宋体"/>
                <w:color w:val="auto"/>
                <w:sz w:val="24"/>
                <w:highlight w:val="none"/>
                <w:lang w:val="en-US" w:eastAsia="zh-CN"/>
              </w:rPr>
              <w:t xml:space="preserve">4</w:t>
            </w:r>
            <w:r>
              <w:rPr>
                <w:rFonts w:hint="eastAsia" w:ascii="楷体" w:hAnsi="楷体" w:eastAsia="楷体" w:cs="宋体"/>
                <w:color w:val="auto"/>
                <w:sz w:val="24"/>
                <w:highlight w:val="none"/>
              </w:rPr>
              <w:t xml:space="preserve">分</w:t>
            </w:r>
            <w:r/>
          </w:p>
        </w:tc>
      </w:tr>
      <w:tr>
        <w:trPr>
          <w:trHeight w:val="488"/>
        </w:trPr>
        <w:tc>
          <w:tcPr>
            <w:tcBorders>
              <w:top w:val="single" w:color="auto" w:sz="4" w:space="0"/>
              <w:left w:val="single" w:color="000000" w:sz="4" w:space="0"/>
              <w:right w:val="single" w:color="000000" w:sz="4" w:space="0"/>
            </w:tcBorders>
            <w:tcW w:w="544" w:type="pct"/>
            <w:vAlign w:val="center"/>
            <w:textDirection w:val="lrTb"/>
            <w:noWrap w:val="false"/>
          </w:tcPr>
          <w:p>
            <w:pPr>
              <w:jc w:val="center"/>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5</w:t>
            </w:r>
            <w:r/>
          </w:p>
        </w:tc>
        <w:tc>
          <w:tcPr>
            <w:shd w:val="clear" w:color="auto" w:fill="auto"/>
            <w:tcBorders>
              <w:top w:val="single" w:color="auto" w:sz="4" w:space="0"/>
              <w:left w:val="single" w:color="000000" w:sz="4" w:space="0"/>
              <w:right w:val="single" w:color="000000" w:sz="4" w:space="0"/>
            </w:tcBorders>
            <w:tcW w:w="810" w:type="pct"/>
            <w:vAlign w:val="center"/>
            <w:textDirection w:val="lrTb"/>
            <w:noWrap w:val="false"/>
          </w:tcPr>
          <w:p>
            <w:pPr>
              <w:jc w:val="center"/>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应急和重大故障解决方案</w:t>
            </w:r>
            <w:r/>
          </w:p>
          <w:p>
            <w:pPr>
              <w:jc w:val="center"/>
              <w:rPr>
                <w:rFonts w:hint="eastAsia" w:ascii="楷体" w:hAnsi="楷体" w:eastAsia="楷体" w:cs="Times New Roman"/>
                <w:b w:val="0"/>
                <w:bCs/>
                <w:color w:val="auto"/>
                <w:sz w:val="24"/>
                <w:szCs w:val="24"/>
                <w:highlight w:val="none"/>
                <w:lang w:val="en-US" w:eastAsia="en-US" w:bidi="ar-SA"/>
              </w:rPr>
            </w:pPr>
            <w:r>
              <w:rPr>
                <w:rFonts w:hint="eastAsia" w:ascii="楷体" w:hAnsi="楷体" w:eastAsia="楷体" w:cs="Times New Roman"/>
                <w:b w:val="0"/>
                <w:bCs/>
                <w:color w:val="auto"/>
                <w:sz w:val="24"/>
                <w:szCs w:val="24"/>
                <w:highlight w:val="none"/>
                <w:lang w:val="en-US" w:eastAsia="en-US" w:bidi="ar-SA"/>
              </w:rPr>
            </w:r>
            <w:r/>
          </w:p>
        </w:tc>
        <w:tc>
          <w:tcPr>
            <w:shd w:val="clear" w:color="auto" w:fill="auto"/>
            <w:tcBorders>
              <w:top w:val="single" w:color="auto" w:sz="4" w:space="0"/>
              <w:left w:val="single" w:color="000000" w:sz="4" w:space="0"/>
              <w:bottom w:val="single" w:color="000000" w:sz="4" w:space="0"/>
              <w:right w:val="single" w:color="000000" w:sz="4" w:space="0"/>
            </w:tcBorders>
            <w:tcW w:w="3200" w:type="pct"/>
            <w:vAlign w:val="top"/>
            <w:textDirection w:val="lrTb"/>
            <w:noWrap w:val="false"/>
          </w:tcPr>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根针对本项目的应急和重大故障解决方案（</w:t>
            </w:r>
            <w:r>
              <w:rPr>
                <w:rFonts w:hint="eastAsia" w:ascii="楷体" w:hAnsi="楷体" w:eastAsia="楷体" w:cs="Times New Roman"/>
                <w:b w:val="0"/>
                <w:bCs/>
                <w:color w:val="auto"/>
                <w:sz w:val="24"/>
                <w:szCs w:val="24"/>
                <w:highlight w:val="none"/>
              </w:rPr>
              <w:t xml:space="preserve">阐述包含但不限于</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lang w:val="en-US" w:eastAsia="zh-CN" w:bidi="ar-SA"/>
              </w:rPr>
              <w:t xml:space="preserve">1.应急预防措施、2.重大故障预防措施、3.出现问题的响应时间、4.补救措施）进行评价。</w:t>
            </w:r>
            <w:r/>
          </w:p>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方案完全包含上述内容得2分，方案有缺项或无方案的不得分；</w:t>
            </w:r>
            <w:r>
              <w:rPr>
                <w:rFonts w:hint="eastAsia" w:ascii="楷体" w:hAnsi="楷体" w:eastAsia="楷体" w:cs="Times New Roman"/>
                <w:b w:val="0"/>
                <w:bCs/>
                <w:color w:val="auto"/>
                <w:sz w:val="24"/>
                <w:szCs w:val="24"/>
                <w:highlight w:val="none"/>
                <w:lang w:val="en-US"/>
              </w:rPr>
              <w:t xml:space="preserve">方案符合实际情况且针对性强、科学可行的加</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方案可操性强的加</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本项最高得</w:t>
            </w:r>
            <w:r>
              <w:rPr>
                <w:rFonts w:hint="eastAsia" w:ascii="楷体" w:hAnsi="楷体" w:eastAsia="楷体" w:cs="Times New Roman"/>
                <w:b w:val="0"/>
                <w:bCs/>
                <w:color w:val="auto"/>
                <w:sz w:val="24"/>
                <w:szCs w:val="24"/>
                <w:highlight w:val="none"/>
                <w:lang w:val="en-US" w:eastAsia="zh-CN"/>
              </w:rPr>
              <w:t xml:space="preserve">4</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4分</w:t>
            </w:r>
            <w:r/>
          </w:p>
        </w:tc>
      </w:tr>
      <w:tr>
        <w:trPr>
          <w:trHeight w:val="488"/>
        </w:trPr>
        <w:tc>
          <w:tcPr>
            <w:tcBorders>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6</w:t>
            </w:r>
            <w:r/>
          </w:p>
        </w:tc>
        <w:tc>
          <w:tcPr>
            <w:shd w:val="clear" w:color="auto" w:fill="auto"/>
            <w:tcBorders>
              <w:left w:val="single" w:color="000000" w:sz="4" w:space="0"/>
              <w:bottom w:val="single" w:color="000000" w:sz="4" w:space="0"/>
              <w:right w:val="single" w:color="000000" w:sz="4" w:space="0"/>
            </w:tcBorders>
            <w:tcW w:w="810" w:type="pct"/>
            <w:vAlign w:val="center"/>
            <w:textDirection w:val="lrTb"/>
            <w:noWrap w:val="false"/>
          </w:tcPr>
          <w:p>
            <w:pPr>
              <w:jc w:val="center"/>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质保期满后维保收费及内容情况</w:t>
            </w:r>
            <w:r/>
          </w:p>
          <w:p>
            <w:pPr>
              <w:jc w:val="center"/>
              <w:rPr>
                <w:rFonts w:hint="eastAsia" w:ascii="楷体" w:hAnsi="楷体" w:eastAsia="楷体" w:cs="Times New Roman"/>
                <w:b w:val="0"/>
                <w:bCs/>
                <w:color w:val="auto"/>
                <w:sz w:val="24"/>
                <w:szCs w:val="24"/>
                <w:highlight w:val="none"/>
                <w:lang w:val="en-US" w:eastAsia="en-US" w:bidi="ar-SA"/>
              </w:rPr>
            </w:pPr>
            <w:r>
              <w:rPr>
                <w:rFonts w:hint="eastAsia" w:ascii="楷体" w:hAnsi="楷体" w:eastAsia="楷体" w:cs="Times New Roman"/>
                <w:b w:val="0"/>
                <w:bCs/>
                <w:color w:val="auto"/>
                <w:sz w:val="24"/>
                <w:szCs w:val="24"/>
                <w:highlight w:val="none"/>
                <w:lang w:val="en-US" w:eastAsia="en-US" w:bidi="ar-SA"/>
              </w:rPr>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质保期满后维保收费及维保方案</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阐述包含但不限于</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lang w:val="en-US" w:eastAsia="zh-CN" w:bidi="ar-SA"/>
              </w:rPr>
              <w:t xml:space="preserve">维保收费（包括零配件、备品、备件价格）清单及价格、2.整个维保工作具体维保内容、3.维保流程、4.维保规范标准、5.维保档案）进行评价。</w:t>
            </w:r>
            <w:r/>
          </w:p>
          <w:p>
            <w:pPr>
              <w:ind w:firstLine="480"/>
              <w:jc w:val="left"/>
              <w:spacing w:before="0" w:line="240" w:lineRule="auto"/>
              <w:widowControl/>
              <w:rPr>
                <w:rFonts w:hint="eastAsia" w:ascii="楷体" w:hAnsi="楷体" w:eastAsia="楷体" w:cs="Times New Roman"/>
                <w:b w:val="0"/>
                <w:bCs/>
                <w:color w:val="auto"/>
                <w:sz w:val="24"/>
                <w:szCs w:val="24"/>
                <w:highlight w:val="none"/>
                <w:lang w:val="en-US" w:eastAsia="zh-CN" w:bidi="ar-SA"/>
              </w:rPr>
            </w:pPr>
            <w:r>
              <w:rPr>
                <w:rFonts w:hint="eastAsia" w:ascii="楷体" w:hAnsi="楷体" w:eastAsia="楷体" w:cs="Times New Roman"/>
                <w:b w:val="0"/>
                <w:bCs/>
                <w:color w:val="auto"/>
                <w:sz w:val="24"/>
                <w:szCs w:val="24"/>
                <w:highlight w:val="none"/>
                <w:lang w:val="en-US" w:eastAsia="zh-CN" w:bidi="ar-SA"/>
              </w:rPr>
              <w:t xml:space="preserve">方案完全包含上述内容得4分，方案有缺项或无方案的不得分；</w:t>
            </w:r>
            <w:r>
              <w:rPr>
                <w:rFonts w:hint="eastAsia" w:ascii="楷体" w:hAnsi="楷体" w:eastAsia="楷体" w:cs="Times New Roman"/>
                <w:b w:val="0"/>
                <w:bCs/>
                <w:color w:val="auto"/>
                <w:sz w:val="24"/>
                <w:szCs w:val="24"/>
                <w:highlight w:val="none"/>
                <w:lang w:val="en-US"/>
              </w:rPr>
              <w:t xml:space="preserve">方案</w:t>
            </w:r>
            <w:r>
              <w:rPr>
                <w:rFonts w:hint="eastAsia" w:ascii="楷体" w:hAnsi="楷体" w:eastAsia="楷体" w:cs="Times New Roman"/>
                <w:b w:val="0"/>
                <w:bCs/>
                <w:color w:val="auto"/>
                <w:sz w:val="24"/>
                <w:szCs w:val="24"/>
                <w:highlight w:val="none"/>
                <w:lang w:val="en-US" w:eastAsia="zh-CN"/>
              </w:rPr>
              <w:t xml:space="preserve">中</w:t>
            </w:r>
            <w:r>
              <w:rPr>
                <w:rFonts w:hint="eastAsia" w:ascii="楷体" w:hAnsi="楷体" w:eastAsia="楷体" w:cs="Times New Roman"/>
                <w:b w:val="0"/>
                <w:bCs/>
                <w:color w:val="auto"/>
                <w:sz w:val="24"/>
                <w:szCs w:val="24"/>
                <w:highlight w:val="none"/>
                <w:lang w:val="en-US" w:eastAsia="zh-CN" w:bidi="ar-SA"/>
              </w:rPr>
              <w:t xml:space="preserve">维保收费清单涵盖全面，价格优惠力度最大，维保内容涵盖全面优于上述要求，维保流程及规范科学合理，可实施性强，维保档案建立标准规范，完全优于采购需求的</w:t>
            </w:r>
            <w:r>
              <w:rPr>
                <w:rFonts w:hint="eastAsia" w:ascii="楷体" w:hAnsi="楷体" w:eastAsia="楷体" w:cs="Times New Roman"/>
                <w:b w:val="0"/>
                <w:bCs/>
                <w:color w:val="auto"/>
                <w:sz w:val="24"/>
                <w:szCs w:val="24"/>
                <w:highlight w:val="none"/>
                <w:lang w:val="en-US"/>
              </w:rPr>
              <w:t xml:space="preserve">加</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rPr>
              <w:t xml:space="preserve">；</w:t>
            </w:r>
            <w:r>
              <w:rPr>
                <w:rFonts w:hint="eastAsia" w:ascii="楷体" w:hAnsi="楷体" w:eastAsia="楷体" w:cs="Times New Roman"/>
                <w:b w:val="0"/>
                <w:bCs/>
                <w:color w:val="auto"/>
                <w:sz w:val="24"/>
                <w:szCs w:val="24"/>
                <w:highlight w:val="none"/>
                <w:lang w:val="en-US"/>
              </w:rPr>
              <w:t xml:space="preserve">本项最高得</w:t>
            </w:r>
            <w:r>
              <w:rPr>
                <w:rFonts w:hint="eastAsia" w:ascii="楷体" w:hAnsi="楷体" w:eastAsia="楷体" w:cs="Times New Roman"/>
                <w:b w:val="0"/>
                <w:bCs/>
                <w:color w:val="auto"/>
                <w:sz w:val="24"/>
                <w:szCs w:val="24"/>
                <w:highlight w:val="none"/>
                <w:lang w:val="en-US" w:eastAsia="zh-CN"/>
              </w:rPr>
              <w:t xml:space="preserve">6</w:t>
            </w:r>
            <w:r>
              <w:rPr>
                <w:rFonts w:hint="eastAsia" w:ascii="楷体" w:hAnsi="楷体" w:eastAsia="楷体" w:cs="Times New Roman"/>
                <w:b w:val="0"/>
                <w:bCs/>
                <w:color w:val="auto"/>
                <w:sz w:val="24"/>
                <w:szCs w:val="24"/>
                <w:highlight w:val="none"/>
                <w:lang w:val="en-US"/>
              </w:rPr>
              <w:t xml:space="preserve">分</w:t>
            </w:r>
            <w:r>
              <w:rPr>
                <w:rFonts w:hint="eastAsia" w:ascii="楷体" w:hAnsi="楷体" w:eastAsia="楷体" w:cs="Times New Roman"/>
                <w:b w:val="0"/>
                <w:bCs/>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6分</w:t>
            </w:r>
            <w:r/>
          </w:p>
        </w:tc>
      </w:tr>
    </w:tbl>
    <w:p>
      <w:pPr>
        <w:jc w:val="left"/>
        <w:widowControl/>
        <w:rPr>
          <w:rFonts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7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466"/>
        <w:gridCol w:w="6225"/>
        <w:gridCol w:w="817"/>
      </w:tblGrid>
      <w:tr>
        <w:trPr>
          <w:trHeight w:val="20"/>
        </w:trPr>
        <w:tc>
          <w:tcPr>
            <w:tcBorders>
              <w:top w:val="single" w:color="000000" w:sz="4" w:space="0"/>
              <w:left w:val="single" w:color="000000" w:sz="4" w:space="0"/>
              <w:bottom w:val="single" w:color="000000" w:sz="4" w:space="0"/>
              <w:right w:val="single" w:color="auto" w:sz="4" w:space="0"/>
            </w:tcBorders>
            <w:tcW w:w="582" w:type="pct"/>
            <w:vAlign w:val="center"/>
            <w:textDirection w:val="lrTb"/>
            <w:noWrap w:val="false"/>
          </w:tcPr>
          <w:p>
            <w:pPr>
              <w:jc w:val="center"/>
              <w:rPr>
                <w:rFonts w:ascii="楷体" w:hAnsi="楷体" w:eastAsia="楷体"/>
                <w:b/>
                <w:color w:val="auto"/>
                <w:sz w:val="24"/>
                <w:highlight w:val="none"/>
              </w:rPr>
            </w:pPr>
            <w:r>
              <w:rPr>
                <w:rFonts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31" w:type="pct"/>
            <w:textDirection w:val="lrTb"/>
            <w:noWrap w:val="false"/>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20</w:t>
            </w:r>
            <w:r>
              <w:rPr>
                <w:rFonts w:hint="eastAsia" w:ascii="楷体" w:hAnsi="楷体" w:eastAsia="楷体"/>
                <w:b/>
                <w:color w:val="auto"/>
                <w:sz w:val="24"/>
                <w:highlight w:val="none"/>
              </w:rPr>
              <w:t xml:space="preserve">分</w:t>
            </w:r>
            <w:r/>
          </w:p>
        </w:tc>
      </w:tr>
      <w:tr>
        <w:trPr>
          <w:trHeight w:val="271"/>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hint="eastAsia" w:ascii="楷体" w:hAnsi="楷体" w:eastAsia="楷体" w:cs="Times New Roman"/>
                <w:color w:val="auto"/>
                <w:sz w:val="24"/>
                <w:highlight w:val="none"/>
                <w:lang w:val="en-US" w:eastAsia="en-US"/>
              </w:rPr>
            </w:pPr>
            <w:r>
              <w:rPr>
                <w:rFonts w:hint="eastAsia" w:ascii="楷体" w:hAnsi="楷体" w:eastAsia="楷体" w:cs="Times New Roman"/>
                <w:color w:val="auto"/>
                <w:sz w:val="24"/>
                <w:highlight w:val="none"/>
                <w:lang w:val="en-US" w:eastAsia="zh-CN"/>
              </w:rPr>
              <w:t xml:space="preserve">成功案例</w:t>
            </w:r>
            <w:r/>
          </w:p>
        </w:tc>
        <w:tc>
          <w:tcPr>
            <w:tcBorders>
              <w:top w:val="single" w:color="000000" w:sz="4" w:space="0"/>
              <w:left w:val="single" w:color="000000" w:sz="4" w:space="0"/>
              <w:bottom w:val="single" w:color="000000" w:sz="4" w:space="0"/>
              <w:right w:val="single" w:color="000000" w:sz="4" w:space="0"/>
            </w:tcBorders>
            <w:tcW w:w="3231" w:type="pct"/>
            <w:vAlign w:val="center"/>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投标人自2023年1月1日（含）以来，承担过</w:t>
            </w:r>
            <w:r>
              <w:rPr>
                <w:rFonts w:hint="eastAsia" w:ascii="楷体" w:hAnsi="楷体" w:eastAsia="楷体" w:cs="Times New Roman"/>
                <w:b w:val="0"/>
                <w:bCs/>
                <w:color w:val="auto"/>
                <w:sz w:val="24"/>
                <w:szCs w:val="24"/>
                <w:highlight w:val="none"/>
                <w:lang w:val="en-US" w:eastAsia="zh-CN"/>
              </w:rPr>
              <w:t xml:space="preserve">类似</w:t>
            </w:r>
            <w:r>
              <w:rPr>
                <w:rFonts w:hint="eastAsia" w:ascii="楷体" w:hAnsi="楷体" w:eastAsia="楷体" w:cs="Times New Roman"/>
                <w:b w:val="0"/>
                <w:bCs/>
                <w:color w:val="auto"/>
                <w:sz w:val="24"/>
                <w:szCs w:val="24"/>
                <w:highlight w:val="none"/>
              </w:rPr>
              <w:t xml:space="preserve">产品</w:t>
            </w:r>
            <w:r>
              <w:rPr>
                <w:rFonts w:hint="eastAsia" w:ascii="楷体" w:hAnsi="楷体" w:eastAsia="楷体" w:cs="Times New Roman"/>
                <w:b w:val="0"/>
                <w:bCs/>
                <w:color w:val="auto"/>
                <w:sz w:val="24"/>
                <w:szCs w:val="24"/>
                <w:highlight w:val="none"/>
                <w:lang w:val="en-US" w:eastAsia="zh-CN"/>
              </w:rPr>
              <w:t xml:space="preserve">销售</w:t>
            </w:r>
            <w:r>
              <w:rPr>
                <w:rFonts w:hint="eastAsia" w:ascii="楷体" w:hAnsi="楷体" w:eastAsia="楷体" w:cs="Times New Roman"/>
                <w:b w:val="0"/>
                <w:bCs/>
                <w:color w:val="auto"/>
                <w:sz w:val="24"/>
                <w:szCs w:val="24"/>
                <w:highlight w:val="none"/>
              </w:rPr>
              <w:t xml:space="preserve">业绩，每提供1份得</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rPr>
              <w:t xml:space="preserve">分，最多得</w:t>
            </w:r>
            <w:r>
              <w:rPr>
                <w:rFonts w:hint="eastAsia" w:ascii="楷体" w:hAnsi="楷体" w:eastAsia="楷体" w:cs="Times New Roman"/>
                <w:b w:val="0"/>
                <w:bCs/>
                <w:color w:val="auto"/>
                <w:sz w:val="24"/>
                <w:szCs w:val="24"/>
                <w:highlight w:val="none"/>
                <w:lang w:val="en-US" w:eastAsia="zh-CN"/>
              </w:rPr>
              <w:t xml:space="preserve">8</w:t>
            </w:r>
            <w:r>
              <w:rPr>
                <w:rFonts w:hint="eastAsia" w:ascii="楷体" w:hAnsi="楷体" w:eastAsia="楷体" w:cs="Times New Roman"/>
                <w:b w:val="0"/>
                <w:bCs/>
                <w:color w:val="auto"/>
                <w:sz w:val="24"/>
                <w:szCs w:val="24"/>
                <w:highlight w:val="none"/>
              </w:rPr>
              <w:t xml:space="preserve">分。</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注：须提供上述销售业绩合同原件扫描件；合同须体现签订单位、产品名称、品牌</w:t>
            </w:r>
            <w:r>
              <w:rPr>
                <w:rFonts w:hint="eastAsia" w:ascii="楷体" w:hAnsi="楷体" w:eastAsia="楷体" w:cs="Times New Roman"/>
                <w:b w:val="0"/>
                <w:bCs/>
                <w:color w:val="auto"/>
                <w:sz w:val="24"/>
                <w:szCs w:val="24"/>
                <w:highlight w:val="none"/>
                <w:lang w:eastAsia="zh-CN"/>
              </w:rPr>
              <w:t xml:space="preserve">，</w:t>
            </w:r>
            <w:r>
              <w:rPr>
                <w:rFonts w:hint="eastAsia" w:ascii="楷体" w:hAnsi="楷体" w:eastAsia="楷体" w:cs="Times New Roman"/>
                <w:b w:val="0"/>
                <w:bCs/>
                <w:color w:val="auto"/>
                <w:sz w:val="24"/>
                <w:szCs w:val="24"/>
                <w:highlight w:val="none"/>
              </w:rPr>
              <w:t xml:space="preserve">并提供用户联系方式（固定电话和手机，以备核实）；未按上述要求提供相关证明材料的本项不得分。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ascii="楷体" w:hAnsi="楷体" w:eastAsia="楷体"/>
                <w:color w:val="auto"/>
                <w:sz w:val="24"/>
                <w:highlight w:val="none"/>
                <w:lang w:val="en-GB"/>
              </w:rPr>
            </w:pPr>
            <w:r>
              <w:rPr>
                <w:rFonts w:hint="eastAsia" w:ascii="楷体" w:hAnsi="楷体" w:eastAsia="楷体"/>
                <w:color w:val="auto"/>
                <w:sz w:val="24"/>
                <w:highlight w:val="none"/>
                <w:lang w:val="en-US" w:eastAsia="zh-CN"/>
              </w:rPr>
              <w:t xml:space="preserve">8</w:t>
            </w:r>
            <w:r>
              <w:rPr>
                <w:rFonts w:hint="eastAsia" w:ascii="楷体" w:hAnsi="楷体" w:eastAsia="楷体"/>
                <w:color w:val="auto"/>
                <w:sz w:val="24"/>
                <w:highlight w:val="none"/>
                <w:lang w:val="en-GB"/>
              </w:rPr>
              <w:t xml:space="preserve">分</w:t>
            </w:r>
            <w:r/>
          </w:p>
        </w:tc>
      </w:tr>
      <w:tr>
        <w:trPr>
          <w:trHeight w:val="271"/>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企业综合实力</w:t>
            </w:r>
            <w:r/>
          </w:p>
        </w:tc>
        <w:tc>
          <w:tcPr>
            <w:shd w:val="clear" w:color="auto" w:fill="auto"/>
            <w:tcBorders>
              <w:top w:val="single" w:color="000000" w:sz="4" w:space="0"/>
              <w:left w:val="single" w:color="000000" w:sz="4" w:space="0"/>
              <w:bottom w:val="single" w:color="000000" w:sz="4" w:space="0"/>
              <w:right w:val="single" w:color="000000" w:sz="4" w:space="0"/>
            </w:tcBorders>
            <w:tcW w:w="3231" w:type="pct"/>
            <w:vAlign w:val="center"/>
            <w:textDirection w:val="lrTb"/>
            <w:noWrap w:val="false"/>
          </w:tcPr>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投标人</w:t>
            </w:r>
            <w:r>
              <w:rPr>
                <w:rFonts w:hint="eastAsia" w:ascii="楷体" w:hAnsi="楷体" w:eastAsia="楷体" w:cs="Times New Roman"/>
                <w:b w:val="0"/>
                <w:bCs/>
                <w:color w:val="auto"/>
                <w:sz w:val="24"/>
                <w:szCs w:val="24"/>
                <w:highlight w:val="none"/>
                <w:lang w:val="en-US" w:eastAsia="zh-CN"/>
              </w:rPr>
              <w:t xml:space="preserve">具有</w:t>
            </w:r>
            <w:r>
              <w:rPr>
                <w:rFonts w:hint="eastAsia" w:ascii="楷体" w:hAnsi="楷体" w:eastAsia="楷体" w:cs="Times New Roman"/>
                <w:b w:val="0"/>
                <w:bCs/>
                <w:color w:val="auto"/>
                <w:sz w:val="24"/>
                <w:szCs w:val="24"/>
                <w:highlight w:val="none"/>
              </w:rPr>
              <w:t xml:space="preserve">有效期内的质量管理体系认证证书</w:t>
            </w:r>
            <w:r>
              <w:rPr>
                <w:rFonts w:hint="eastAsia" w:ascii="楷体" w:hAnsi="楷体" w:eastAsia="楷体" w:cs="Times New Roman"/>
                <w:b w:val="0"/>
                <w:bCs/>
                <w:color w:val="auto"/>
                <w:sz w:val="24"/>
                <w:szCs w:val="24"/>
                <w:highlight w:val="none"/>
                <w:lang w:eastAsia="zh-CN"/>
              </w:rPr>
              <w:t xml:space="preserve">、环境管理体系认证证书、职业健康安全管理体系认证证书</w:t>
            </w:r>
            <w:r>
              <w:rPr>
                <w:rFonts w:hint="eastAsia" w:ascii="楷体" w:hAnsi="楷体" w:eastAsia="楷体" w:cs="Times New Roman"/>
                <w:b w:val="0"/>
                <w:bCs/>
                <w:color w:val="auto"/>
                <w:sz w:val="24"/>
                <w:szCs w:val="24"/>
                <w:highlight w:val="none"/>
              </w:rPr>
              <w:t xml:space="preserve">，每提供一种证书得</w:t>
            </w:r>
            <w:r>
              <w:rPr>
                <w:rFonts w:hint="eastAsia" w:ascii="楷体" w:hAnsi="楷体" w:eastAsia="楷体" w:cs="Times New Roman"/>
                <w:b w:val="0"/>
                <w:bCs/>
                <w:color w:val="auto"/>
                <w:sz w:val="24"/>
                <w:szCs w:val="24"/>
                <w:highlight w:val="none"/>
                <w:lang w:val="en-US" w:eastAsia="zh-CN"/>
              </w:rPr>
              <w:t xml:space="preserve">2</w:t>
            </w:r>
            <w:r>
              <w:rPr>
                <w:rFonts w:hint="eastAsia" w:ascii="楷体" w:hAnsi="楷体" w:eastAsia="楷体" w:cs="Times New Roman"/>
                <w:b w:val="0"/>
                <w:bCs/>
                <w:color w:val="auto"/>
                <w:sz w:val="24"/>
                <w:szCs w:val="24"/>
                <w:highlight w:val="none"/>
              </w:rPr>
              <w:t xml:space="preserve">分，本项最高得</w:t>
            </w:r>
            <w:r>
              <w:rPr>
                <w:rFonts w:hint="eastAsia" w:ascii="楷体" w:hAnsi="楷体" w:eastAsia="楷体" w:cs="Times New Roman"/>
                <w:b w:val="0"/>
                <w:bCs/>
                <w:color w:val="auto"/>
                <w:sz w:val="24"/>
                <w:szCs w:val="24"/>
                <w:highlight w:val="none"/>
                <w:lang w:val="en-US" w:eastAsia="zh-CN"/>
              </w:rPr>
              <w:t xml:space="preserve">6</w:t>
            </w:r>
            <w:r>
              <w:rPr>
                <w:rFonts w:hint="eastAsia" w:ascii="楷体" w:hAnsi="楷体" w:eastAsia="楷体" w:cs="Times New Roman"/>
                <w:b w:val="0"/>
                <w:bCs/>
                <w:color w:val="auto"/>
                <w:sz w:val="24"/>
                <w:szCs w:val="24"/>
                <w:highlight w:val="none"/>
              </w:rPr>
              <w:t xml:space="preserve">分。</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cs="Times New Roman"/>
                <w:b w:val="0"/>
                <w:bCs/>
                <w:color w:val="auto"/>
                <w:sz w:val="24"/>
                <w:szCs w:val="24"/>
                <w:highlight w:val="none"/>
              </w:rPr>
              <w:t xml:space="preserve">注：（1）管理体系认证证书需在“全国认证认可信息公共服务平台”中查询状态为“有效”并提供查询结果截图；</w:t>
            </w:r>
            <w:r/>
          </w:p>
          <w:p>
            <w:pPr>
              <w:pStyle w:val="694"/>
              <w:ind w:left="0" w:firstLine="220"/>
              <w:jc w:val="left"/>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cs="Times New Roman"/>
                <w:b w:val="0"/>
                <w:bCs/>
                <w:color w:val="auto"/>
                <w:sz w:val="24"/>
                <w:szCs w:val="24"/>
                <w:highlight w:val="none"/>
              </w:rPr>
              <w:t xml:space="preserve">（2）须提供证书原件扫描件，未按要求提供不得分。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76" w:lineRule="auto"/>
              <w:rPr>
                <w:rFonts w:hint="eastAsia" w:eastAsia="宋体" w:cs="宋体" w:asciiTheme="minorEastAsia" w:hAnsiTheme="minorEastAsia"/>
                <w:bCs/>
                <w:color w:val="auto"/>
                <w:spacing w:val="-7"/>
                <w:sz w:val="22"/>
                <w:szCs w:val="24"/>
                <w:highlight w:val="none"/>
                <w:lang w:val="en-US" w:eastAsia="zh-CN" w:bidi="ar"/>
              </w:rPr>
            </w:pPr>
            <w:r>
              <w:rPr>
                <w:rFonts w:hint="eastAsia" w:ascii="楷体" w:hAnsi="楷体" w:eastAsia="楷体"/>
                <w:color w:val="auto"/>
                <w:sz w:val="24"/>
                <w:highlight w:val="none"/>
                <w:lang w:val="en-US" w:eastAsia="zh-CN"/>
              </w:rPr>
              <w:t xml:space="preserve">6</w:t>
            </w:r>
            <w:r>
              <w:rPr>
                <w:rFonts w:hint="eastAsia" w:ascii="楷体" w:hAnsi="楷体" w:eastAsia="楷体"/>
                <w:color w:val="auto"/>
                <w:sz w:val="24"/>
                <w:highlight w:val="none"/>
                <w:lang w:val="en-GB"/>
              </w:rPr>
              <w:t xml:space="preserve">分</w:t>
            </w:r>
            <w:r/>
          </w:p>
        </w:tc>
      </w:tr>
      <w:tr>
        <w:trPr>
          <w:trHeight w:val="271"/>
        </w:trPr>
        <w:tc>
          <w:tcPr>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交货期</w:t>
            </w:r>
            <w:r/>
          </w:p>
        </w:tc>
        <w:tc>
          <w:tcPr>
            <w:shd w:val="clear" w:color="auto" w:fill="auto"/>
            <w:tcBorders>
              <w:top w:val="single" w:color="000000" w:sz="4" w:space="0"/>
              <w:left w:val="single" w:color="000000" w:sz="4" w:space="0"/>
              <w:bottom w:val="single" w:color="000000" w:sz="4" w:space="0"/>
              <w:right w:val="single" w:color="000000" w:sz="4" w:space="0"/>
            </w:tcBorders>
            <w:tcW w:w="3231" w:type="pct"/>
            <w:vAlign w:val="center"/>
            <w:textDirection w:val="lrTb"/>
            <w:noWrap w:val="false"/>
          </w:tcPr>
          <w:p>
            <w:pPr>
              <w:pStyle w:val="694"/>
              <w:ind w:left="0" w:firstLine="220"/>
              <w:jc w:val="left"/>
              <w:spacing w:before="0" w:after="0" w:line="240" w:lineRule="auto"/>
              <w:rPr>
                <w:rFonts w:hint="eastAsia" w:eastAsia="宋体" w:cs="Times New Roman" w:asciiTheme="minorEastAsia" w:hAnsiTheme="minorEastAsia"/>
                <w:color w:val="auto"/>
                <w:sz w:val="22"/>
                <w:szCs w:val="24"/>
                <w:highlight w:val="none"/>
                <w:lang w:val="en-US" w:eastAsia="zh-CN" w:bidi="ar-SA"/>
              </w:rPr>
            </w:pPr>
            <w:r>
              <w:rPr>
                <w:rFonts w:hint="eastAsia" w:ascii="楷体" w:hAnsi="楷体" w:eastAsia="楷体" w:cs="Times New Roman"/>
                <w:b w:val="0"/>
                <w:bCs/>
                <w:color w:val="auto"/>
                <w:sz w:val="24"/>
                <w:szCs w:val="24"/>
                <w:highlight w:val="none"/>
              </w:rPr>
              <w:t xml:space="preserve">投标人对投标货物的交货期在完全满足招标文件最低要求的前提下，交货期</w:t>
            </w:r>
            <w:r>
              <w:rPr>
                <w:rFonts w:hint="eastAsia" w:ascii="楷体" w:hAnsi="楷体" w:eastAsia="楷体" w:cs="Times New Roman"/>
                <w:b w:val="0"/>
                <w:bCs/>
                <w:color w:val="auto"/>
                <w:sz w:val="24"/>
                <w:szCs w:val="24"/>
                <w:highlight w:val="none"/>
                <w:lang w:val="en-US" w:eastAsia="zh-CN"/>
              </w:rPr>
              <w:t xml:space="preserve">每提前一天</w:t>
            </w:r>
            <w:r>
              <w:rPr>
                <w:rFonts w:hint="eastAsia" w:ascii="楷体" w:hAnsi="楷体" w:eastAsia="楷体" w:cs="Times New Roman"/>
                <w:b w:val="0"/>
                <w:bCs/>
                <w:color w:val="auto"/>
                <w:sz w:val="24"/>
                <w:szCs w:val="24"/>
                <w:highlight w:val="none"/>
              </w:rPr>
              <w:t xml:space="preserve">得</w:t>
            </w:r>
            <w:r>
              <w:rPr>
                <w:rFonts w:hint="eastAsia" w:ascii="楷体" w:hAnsi="楷体" w:eastAsia="楷体" w:cs="Times New Roman"/>
                <w:b w:val="0"/>
                <w:bCs/>
                <w:color w:val="auto"/>
                <w:sz w:val="24"/>
                <w:szCs w:val="24"/>
                <w:highlight w:val="none"/>
                <w:lang w:val="en-US" w:eastAsia="zh-CN"/>
              </w:rPr>
              <w:t xml:space="preserve">0.6</w:t>
            </w:r>
            <w:r>
              <w:rPr>
                <w:rFonts w:hint="eastAsia" w:ascii="楷体" w:hAnsi="楷体" w:eastAsia="楷体" w:cs="Times New Roman"/>
                <w:b w:val="0"/>
                <w:bCs/>
                <w:color w:val="auto"/>
                <w:sz w:val="24"/>
                <w:szCs w:val="24"/>
                <w:highlight w:val="none"/>
              </w:rPr>
              <w:t xml:space="preserve">分，本项最高得</w:t>
            </w:r>
            <w:r>
              <w:rPr>
                <w:rFonts w:hint="eastAsia" w:ascii="楷体" w:hAnsi="楷体" w:eastAsia="楷体" w:cs="Times New Roman"/>
                <w:b w:val="0"/>
                <w:bCs/>
                <w:color w:val="auto"/>
                <w:sz w:val="24"/>
                <w:szCs w:val="24"/>
                <w:highlight w:val="none"/>
                <w:lang w:val="en-US" w:eastAsia="zh-CN"/>
              </w:rPr>
              <w:t xml:space="preserve">6</w:t>
            </w:r>
            <w:r>
              <w:rPr>
                <w:rFonts w:hint="eastAsia" w:ascii="楷体" w:hAnsi="楷体" w:eastAsia="楷体" w:cs="Times New Roman"/>
                <w:b w:val="0"/>
                <w:bCs/>
                <w:color w:val="auto"/>
                <w:sz w:val="24"/>
                <w:szCs w:val="24"/>
                <w:highlight w:val="none"/>
              </w:rPr>
              <w:t xml:space="preserve">分。（提供承诺书，格式自拟）</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76" w:lineRule="auto"/>
              <w:rPr>
                <w:rFonts w:hint="eastAsia" w:eastAsia="宋体" w:cs="宋体" w:asciiTheme="minorEastAsia" w:hAnsiTheme="minorEastAsia"/>
                <w:bCs/>
                <w:color w:val="auto"/>
                <w:spacing w:val="-7"/>
                <w:sz w:val="22"/>
                <w:szCs w:val="24"/>
                <w:highlight w:val="none"/>
                <w:lang w:val="en-US" w:eastAsia="zh-CN" w:bidi="ar"/>
              </w:rPr>
            </w:pPr>
            <w:r>
              <w:rPr>
                <w:rFonts w:hint="eastAsia" w:ascii="楷体" w:hAnsi="楷体" w:eastAsia="楷体" w:cs="宋体"/>
                <w:color w:val="auto"/>
                <w:sz w:val="24"/>
                <w:highlight w:val="none"/>
                <w:lang w:val="en-US" w:eastAsia="zh-CN"/>
              </w:rPr>
              <w:t xml:space="preserve">6</w:t>
            </w:r>
            <w:r>
              <w:rPr>
                <w:rFonts w:hint="eastAsia" w:ascii="楷体" w:hAnsi="楷体" w:eastAsia="楷体" w:cs="宋体"/>
                <w:color w:val="auto"/>
                <w:sz w:val="24"/>
                <w:highlight w:val="none"/>
              </w:rPr>
              <w:t xml:space="preserve">分</w:t>
            </w:r>
            <w:r/>
          </w:p>
        </w:tc>
      </w:tr>
    </w:tbl>
    <w:p>
      <w:pPr>
        <w:jc w:val="left"/>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r/>
    </w:p>
    <w:tbl>
      <w:tblPr>
        <w:tblStyle w:val="703"/>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3</w:t>
            </w:r>
            <w:r>
              <w:rPr>
                <w:rFonts w:hint="eastAsia" w:ascii="楷体" w:hAnsi="楷体" w:eastAsia="楷体" w:cs="宋体"/>
                <w:color w:val="auto"/>
                <w:sz w:val="24"/>
                <w:highlight w:val="none"/>
              </w:rPr>
              <w:t xml:space="preserve">0</w:t>
            </w:r>
            <w:r>
              <w:rPr>
                <w:rFonts w:hint="eastAsia" w:ascii="楷体" w:hAnsi="楷体" w:eastAsia="楷体"/>
                <w:b/>
                <w:color w:val="auto"/>
                <w:sz w:val="24"/>
                <w:highlight w:val="none"/>
              </w:rPr>
              <w:t xml:space="preserve">分</w:t>
            </w:r>
            <w:r/>
          </w:p>
        </w:tc>
      </w:tr>
      <w:tr>
        <w:trPr>
          <w:trHeight w:val="69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pStyle w:val="694"/>
              <w:ind w:left="0" w:firstLine="220"/>
              <w:jc w:val="left"/>
              <w:spacing w:before="0" w:after="0" w:line="240" w:lineRule="auto"/>
              <w:rPr>
                <w:rFonts w:ascii="楷体" w:hAnsi="楷体" w:eastAsia="楷体" w:cs="宋体"/>
                <w:b w:val="0"/>
                <w:color w:val="auto"/>
                <w:sz w:val="24"/>
                <w:highlight w:val="none"/>
              </w:rPr>
            </w:pPr>
            <w:r>
              <w:rPr>
                <w:rFonts w:hint="eastAsia" w:ascii="楷体" w:hAnsi="楷体" w:eastAsia="楷体" w:cs="Times New Roman"/>
                <w:b w:val="0"/>
                <w:bCs/>
                <w:color w:val="auto"/>
                <w:sz w:val="24"/>
                <w:szCs w:val="24"/>
                <w:highlight w:val="none"/>
              </w:rPr>
              <w:t xml:space="preserve">综合评分法中的价格分采用低价优先法计算，即满足招标文件要求且投标价格最低的投标报价为评标基准价，其价格分为满分</w:t>
            </w:r>
            <w:r>
              <w:rPr>
                <w:rFonts w:hint="eastAsia" w:ascii="楷体" w:hAnsi="楷体" w:eastAsia="楷体" w:cs="Times New Roman"/>
                <w:b w:val="0"/>
                <w:bCs/>
                <w:color w:val="auto"/>
                <w:sz w:val="24"/>
                <w:szCs w:val="24"/>
                <w:highlight w:val="none"/>
                <w:lang w:val="en-US" w:eastAsia="zh-CN"/>
              </w:rPr>
              <w:t xml:space="preserve">3</w:t>
            </w:r>
            <w:r>
              <w:rPr>
                <w:rFonts w:hint="eastAsia" w:ascii="楷体" w:hAnsi="楷体" w:eastAsia="楷体" w:cs="Times New Roman"/>
                <w:b w:val="0"/>
                <w:bCs/>
                <w:color w:val="auto"/>
                <w:sz w:val="24"/>
                <w:szCs w:val="24"/>
                <w:highlight w:val="none"/>
              </w:rPr>
              <w:t xml:space="preserve">0分。其他投标人的价格分统一按照下列公式计算(得分四舍五入保留到小数点后2位)：投标报价得分= (评标基准价／投标报价)×</w:t>
            </w:r>
            <w:r>
              <w:rPr>
                <w:rFonts w:hint="eastAsia" w:ascii="楷体" w:hAnsi="楷体" w:eastAsia="楷体" w:cs="Times New Roman"/>
                <w:b w:val="0"/>
                <w:bCs/>
                <w:color w:val="auto"/>
                <w:sz w:val="24"/>
                <w:szCs w:val="24"/>
                <w:highlight w:val="none"/>
                <w:lang w:val="en-US" w:eastAsia="zh-CN"/>
              </w:rPr>
              <w:t xml:space="preserve">30</w:t>
            </w:r>
            <w:r>
              <w:rPr>
                <w:rFonts w:hint="eastAsia" w:ascii="楷体" w:hAnsi="楷体" w:eastAsia="楷体" w:cs="Times New Roman"/>
                <w:b w:val="0"/>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楷体" w:hAnsi="楷体" w:eastAsia="楷体"/>
                <w:color w:val="auto"/>
                <w:sz w:val="24"/>
                <w:highlight w:val="none"/>
              </w:rPr>
            </w:pPr>
            <w:r>
              <w:rPr>
                <w:rFonts w:hint="eastAsia" w:ascii="楷体" w:hAnsi="楷体" w:eastAsia="楷体" w:cs="宋体"/>
                <w:color w:val="auto"/>
                <w:sz w:val="24"/>
                <w:highlight w:val="none"/>
                <w:lang w:val="en-US" w:eastAsia="zh-CN"/>
              </w:rPr>
              <w:t xml:space="preserve">3</w:t>
            </w:r>
            <w:r>
              <w:rPr>
                <w:rFonts w:hint="eastAsia" w:ascii="楷体" w:hAnsi="楷体" w:eastAsia="楷体" w:cs="宋体"/>
                <w:color w:val="auto"/>
                <w:sz w:val="24"/>
                <w:highlight w:val="none"/>
              </w:rPr>
              <w:t xml:space="preserve">0</w:t>
            </w:r>
            <w:r>
              <w:rPr>
                <w:rFonts w:hint="eastAsia" w:ascii="楷体" w:hAnsi="楷体" w:eastAsia="楷体"/>
                <w:color w:val="auto"/>
                <w:sz w:val="24"/>
                <w:highlight w:val="none"/>
              </w:rPr>
              <w:t xml:space="preserve">分</w:t>
            </w:r>
            <w:bookmarkEnd w:id="296"/>
            <w:r/>
            <w:bookmarkEnd w:id="297"/>
            <w:r/>
            <w:bookmarkEnd w:id="298"/>
            <w:r/>
            <w:bookmarkEnd w:id="299"/>
            <w:r/>
            <w:bookmarkEnd w:id="300"/>
            <w:r/>
            <w:r/>
          </w:p>
        </w:tc>
      </w:tr>
    </w:tbl>
    <w:p>
      <w:pPr>
        <w:ind w:firstLine="480"/>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695"/>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05" w:name="_Toc100386064"/>
      <w:r/>
      <w:bookmarkEnd w:id="305"/>
      <w:r/>
      <w:bookmarkStart w:id="306" w:name="_Toc98669719"/>
      <w:r/>
      <w:bookmarkEnd w:id="306"/>
      <w:r/>
      <w:bookmarkStart w:id="307" w:name="_Toc20732998"/>
      <w:r/>
      <w:bookmarkEnd w:id="307"/>
      <w:r/>
      <w:bookmarkStart w:id="308" w:name="_Toc98669361"/>
      <w:r/>
      <w:bookmarkEnd w:id="308"/>
      <w:r/>
      <w:bookmarkStart w:id="309" w:name="_Toc92168030"/>
      <w:r/>
      <w:bookmarkEnd w:id="309"/>
      <w:r/>
      <w:r/>
    </w:p>
    <w:p>
      <w:pPr>
        <w:pStyle w:val="695"/>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color w:val="auto"/>
          <w:sz w:val="24"/>
          <w:highlight w:val="none"/>
        </w:rPr>
        <w:br w:type="page" w:clear="all"/>
      </w:r>
      <w:r/>
    </w:p>
    <w:p>
      <w:pPr>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747"/>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747"/>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日</w:t>
      </w:r>
      <w:r/>
    </w:p>
    <w:p>
      <w:pPr>
        <w:pStyle w:val="694"/>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（一）投标函</w:t>
      </w:r>
      <w:r/>
    </w:p>
    <w:p>
      <w:pPr>
        <w:spacing w:line="360" w:lineRule="auto"/>
        <w:rPr>
          <w:rFonts w:ascii="楷体" w:hAnsi="楷体" w:eastAsia="楷体"/>
          <w:b/>
          <w:bCs/>
          <w:color w:val="auto"/>
          <w:sz w:val="24"/>
          <w:highlight w:val="none"/>
        </w:rPr>
      </w:pPr>
      <w:r>
        <w:rPr>
          <w:rFonts w:hint="eastAsia" w:ascii="宋体" w:hAnsi="宋体"/>
          <w:b/>
          <w:color w:val="auto"/>
          <w:sz w:val="24"/>
          <w:highlight w:val="none"/>
          <w:u w:val="single"/>
        </w:rPr>
        <w:t xml:space="preserve">致××××（采购代理机构）</w:t>
      </w:r>
      <w:r>
        <w:rPr>
          <w:rFonts w:hint="eastAsia" w:ascii="楷体" w:hAnsi="楷体" w:eastAsia="楷体"/>
          <w:b/>
          <w:bCs/>
          <w:color w:val="auto"/>
          <w:sz w:val="24"/>
          <w:highlight w:val="none"/>
        </w:rPr>
        <w:t xml:space="preserve">：</w:t>
      </w:r>
      <w:r/>
    </w:p>
    <w:p>
      <w:pPr>
        <w:pStyle w:val="747"/>
        <w:ind w:left="0" w:firstLine="560"/>
        <w:jc w:val="both"/>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根据贵方关于</w:t>
      </w:r>
      <w:r>
        <w:rPr>
          <w:rFonts w:hint="eastAsia" w:ascii="宋体" w:hAnsi="宋体" w:eastAsia="宋体" w:cs="Times New Roman"/>
          <w:b/>
          <w:color w:val="auto"/>
          <w:sz w:val="24"/>
          <w:szCs w:val="24"/>
          <w:highlight w:val="none"/>
          <w:u w:val="single"/>
        </w:rPr>
        <w:t xml:space="preserve">××××（项目名称）（项目编号：××××）</w:t>
      </w:r>
      <w:r>
        <w:rPr>
          <w:rFonts w:hint="eastAsia" w:ascii="楷体" w:hAnsi="楷体" w:eastAsia="楷体"/>
          <w:color w:val="auto"/>
          <w:sz w:val="24"/>
          <w:szCs w:val="24"/>
          <w:highlight w:val="none"/>
        </w:rPr>
        <w:t xml:space="preserve">的投标邀请，我方已完全理解招标文件的所有内容。</w:t>
      </w:r>
      <w:r/>
    </w:p>
    <w:p>
      <w:pPr>
        <w:pStyle w:val="721"/>
        <w:ind w:left="1"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据此函，我方兹宣布同意如下：</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1．按招标文件规定提供货物（服务）的唯一投标报价见开标一览表。</w: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2"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3"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5pt" to="210.1pt,15.5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4"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5"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color w:val="auto"/>
          <w:sz w:val="24"/>
          <w:highlight w:val="none"/>
        </w:rPr>
      </w:pP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6"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4pt" to="210.1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7"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楷体" w:hAnsi="楷体" w:eastAsia="楷体"/>
          <w:color w:val="auto"/>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11．与本投标有关的一切正式往来通讯请寄：</w:t>
      </w:r>
      <w:r/>
    </w:p>
    <w:p>
      <w:pPr>
        <w:pStyle w:val="721"/>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地址：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电话：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w:t>
      </w:r>
      <w:r/>
    </w:p>
    <w:p>
      <w:pPr>
        <w:pStyle w:val="721"/>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传真：</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邮政编码：</w:t>
      </w:r>
      <w:r>
        <w:rPr>
          <w:rFonts w:hint="eastAsia" w:ascii="宋体" w:hAnsi="宋体"/>
          <w:b/>
          <w:color w:val="auto"/>
          <w:sz w:val="24"/>
          <w:szCs w:val="24"/>
          <w:highlight w:val="none"/>
          <w:u w:val="single"/>
        </w:rPr>
        <w:t xml:space="preserve">××</w:t>
      </w:r>
      <w:r/>
    </w:p>
    <w:p>
      <w:pPr>
        <w:pStyle w:val="721"/>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投标人（公章）：</w:t>
      </w:r>
      <w:r>
        <w:rPr>
          <w:rFonts w:hint="eastAsia" w:ascii="宋体" w:hAnsi="宋体"/>
          <w:b/>
          <w:color w:val="auto"/>
          <w:sz w:val="24"/>
          <w:szCs w:val="24"/>
          <w:highlight w:val="none"/>
          <w:u w:val="single"/>
        </w:rPr>
        <w:t xml:space="preserve">××</w:t>
      </w:r>
      <w:r/>
    </w:p>
    <w:p>
      <w:pPr>
        <w:pStyle w:val="721"/>
        <w:ind w:firstLine="560"/>
        <w:spacing w:line="360" w:lineRule="auto"/>
        <w:rPr>
          <w:rFonts w:ascii="楷体" w:hAnsi="楷体"/>
          <w:color w:val="auto"/>
          <w:sz w:val="24"/>
          <w:szCs w:val="24"/>
          <w:highlight w:val="none"/>
        </w:rPr>
      </w:pPr>
      <w:r>
        <w:rPr>
          <w:rFonts w:hint="eastAsia" w:ascii="楷体" w:hAnsi="楷体" w:eastAsia="楷体"/>
          <w:color w:val="auto"/>
          <w:sz w:val="24"/>
          <w:szCs w:val="24"/>
          <w:highlight w:val="none"/>
        </w:rPr>
        <w:t xml:space="preserve">法定代表人签字或盖章： </w:t>
      </w:r>
      <w:r>
        <w:rPr>
          <w:rFonts w:hint="eastAsia" w:ascii="宋体" w:hAnsi="宋体"/>
          <w:b/>
          <w:color w:val="auto"/>
          <w:sz w:val="24"/>
          <w:szCs w:val="24"/>
          <w:highlight w:val="none"/>
          <w:u w:val="single"/>
        </w:rPr>
        <w:t xml:space="preserve">××   </w:t>
      </w:r>
      <w:r/>
    </w:p>
    <w:p>
      <w:pPr>
        <w:pStyle w:val="721"/>
        <w:ind w:right="1060" w:firstLine="560"/>
        <w:jc w:val="right"/>
        <w:spacing w:line="360" w:lineRule="auto"/>
        <w:rPr>
          <w:rFonts w:ascii="楷体" w:hAnsi="楷体" w:eastAsia="楷体"/>
          <w:b/>
          <w:bCs/>
          <w:color w:val="auto"/>
          <w:sz w:val="28"/>
          <w:szCs w:val="28"/>
          <w:highlight w:val="none"/>
        </w:rPr>
      </w:pPr>
      <w:r>
        <w:rPr>
          <w:rFonts w:hint="eastAsia" w:ascii="楷体" w:hAnsi="楷体" w:eastAsia="楷体"/>
          <w:color w:val="auto"/>
          <w:sz w:val="24"/>
          <w:szCs w:val="24"/>
          <w:highlight w:val="none"/>
        </w:rPr>
        <w:t xml:space="preserve">日期：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年</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月</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日</w:t>
      </w:r>
      <w:r>
        <w:rPr>
          <w:rFonts w:hint="eastAsia" w:ascii="楷体" w:hAnsi="楷体" w:eastAsia="楷体"/>
          <w:b/>
          <w:bCs/>
          <w:color w:val="auto"/>
          <w:sz w:val="28"/>
          <w:szCs w:val="28"/>
          <w:highlight w:val="none"/>
        </w:rPr>
        <w:br w:type="page" w:clear="all"/>
      </w:r>
      <w:r/>
    </w:p>
    <w:p>
      <w:pPr>
        <w:pStyle w:val="721"/>
        <w:ind w:right="1060" w:firstLine="560"/>
        <w:jc w:val="center"/>
        <w:spacing w:line="36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（二）独立承担民事责任的能力</w:t>
      </w:r>
      <w:r/>
    </w:p>
    <w:p>
      <w:pPr>
        <w:ind w:firstLine="56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法人或者其他组织的营业执照等证明文件(原件扫描件)；投标人为自然人的，提供其身份证(原件扫描件) 。</w:t>
      </w:r>
      <w:r>
        <w:rPr>
          <w:rFonts w:ascii="楷体" w:hAnsi="楷体" w:eastAsia="楷体"/>
          <w:color w:val="auto"/>
          <w:sz w:val="32"/>
          <w:highlight w:val="none"/>
        </w:rPr>
        <w:br w:type="page" w:clear="all"/>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（三）良好的商业信誉和健全的财务会计制度</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4"/>
          <w:highlight w:val="none"/>
        </w:rPr>
        <w:t xml:space="preserve">提供2024年度财务报告、成立不满一年的提供至少一个月财务报告，或银行出具的资信证明，或财政部门认可的政府采购专业担保机构出具的投标担保函等原件扫描件，或提供</w:t>
      </w:r>
      <w:bookmarkStart w:id="310" w:name="_Hlk131494070"/>
      <w:r>
        <w:rPr>
          <w:rFonts w:hint="eastAsia" w:ascii="楷体" w:hAnsi="楷体" w:eastAsia="楷体"/>
          <w:color w:val="auto"/>
          <w:sz w:val="24"/>
          <w:highlight w:val="none"/>
        </w:rPr>
        <w:t xml:space="preserve">资格承诺函</w:t>
      </w:r>
      <w:bookmarkEnd w:id="310"/>
      <w:r/>
      <w:bookmarkStart w:id="311" w:name="_Hlk131494108"/>
      <w:r>
        <w:rPr>
          <w:rFonts w:hint="eastAsia" w:ascii="楷体" w:hAnsi="楷体" w:eastAsia="楷体"/>
          <w:color w:val="auto"/>
          <w:sz w:val="24"/>
          <w:highlight w:val="none"/>
        </w:rPr>
        <w:t xml:space="preserve">（见本部分（六）资格承诺函）</w:t>
      </w:r>
      <w:bookmarkEnd w:id="311"/>
      <w:r>
        <w:rPr>
          <w:rFonts w:hint="eastAsia" w:ascii="楷体" w:hAnsi="楷体" w:eastAsia="楷体"/>
          <w:color w:val="auto"/>
          <w:sz w:val="24"/>
          <w:highlight w:val="none"/>
        </w:rPr>
        <w:t xml:space="preserve">。</w:t>
      </w:r>
      <w:r/>
    </w:p>
    <w:p>
      <w:pPr>
        <w:rPr>
          <w:rFonts w:ascii="楷体" w:hAnsi="楷体" w:eastAsia="楷体"/>
          <w:color w:val="auto"/>
          <w:sz w:val="32"/>
          <w:highlight w:val="none"/>
        </w:rPr>
      </w:pPr>
      <w:r>
        <w:rPr>
          <w:rFonts w:hint="eastAsia" w:ascii="楷体" w:hAnsi="楷体" w:eastAsia="楷体"/>
          <w:color w:val="auto"/>
          <w:sz w:val="32"/>
          <w:highlight w:val="none"/>
        </w:rPr>
        <w:br w:type="page" w:clear="all"/>
      </w:r>
      <w:r/>
    </w:p>
    <w:p>
      <w:pPr>
        <w:pStyle w:val="694"/>
        <w:numPr>
          <w:ilvl w:val="0"/>
          <w:numId w:val="1"/>
        </w:numPr>
        <w:ind w:left="0" w:firstLine="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履行合同所必需的设备和专业技术能力</w:t>
      </w:r>
      <w:r/>
    </w:p>
    <w:p>
      <w:pPr>
        <w:ind w:firstLine="560"/>
        <w:jc w:val="center"/>
        <w:spacing w:line="360" w:lineRule="auto"/>
        <w:rPr>
          <w:rFonts w:ascii="楷体" w:hAnsi="楷体" w:eastAsia="楷体"/>
          <w:color w:val="auto"/>
          <w:sz w:val="28"/>
          <w:szCs w:val="28"/>
          <w:highlight w:val="none"/>
        </w:rPr>
      </w:pPr>
      <w:r>
        <w:rPr>
          <w:rFonts w:hint="eastAsia" w:ascii="楷体" w:hAnsi="楷体" w:eastAsia="楷体"/>
          <w:color w:val="auto"/>
          <w:sz w:val="24"/>
          <w:highlight w:val="none"/>
        </w:rPr>
        <w:t xml:space="preserve">填写下述表格或提供资格承诺函（见本部分（六）资格承诺函）</w:t>
      </w:r>
      <w:r/>
    </w:p>
    <w:tbl>
      <w:tblPr>
        <w:tblStyle w:val="70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color w:val="auto"/>
                <w:sz w:val="32"/>
                <w:highlight w:val="none"/>
              </w:rPr>
              <w:br w:type="page" w:clear="all"/>
            </w:r>
            <w:r>
              <w:rPr>
                <w:rFonts w:hint="eastAsia" w:ascii="楷体" w:hAnsi="楷体" w:eastAsia="楷体"/>
                <w:b/>
                <w:color w:val="auto"/>
                <w:sz w:val="24"/>
                <w:highlight w:val="none"/>
              </w:rPr>
              <w:t xml:space="preserve">一</w:t>
            </w:r>
            <w:r/>
          </w:p>
        </w:tc>
        <w:tc>
          <w:tcPr>
            <w:gridSpan w:val="9"/>
            <w:shd w:val="clear" w:color="auto" w:fill="d9d9d9"/>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704"/>
              <w:ind w:firstLine="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公司名称</w:t>
            </w:r>
            <w:r/>
          </w:p>
        </w:tc>
        <w:tc>
          <w:tcPr>
            <w:gridSpan w:val="8"/>
            <w:tcW w:w="364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55"/>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注册资金</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公司地址</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0"/>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从业人数</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法定代表人</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账号</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Borders>
              <w:bottom w:val="single" w:color="auto" w:sz="4" w:space="0"/>
            </w:tcBorders>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bottom w:val="single" w:color="auto" w:sz="4" w:space="0"/>
            </w:tcBorders>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二</w:t>
            </w:r>
            <w:r/>
          </w:p>
        </w:tc>
        <w:tc>
          <w:tcPr>
            <w:gridSpan w:val="9"/>
            <w:shd w:val="clear" w:color="auto" w:fill="d9d9d9"/>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w:t>
            </w:r>
            <w:r/>
          </w:p>
        </w:tc>
        <w:tc>
          <w:tcPr>
            <w:gridSpan w:val="9"/>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宋体" w:hAnsi="宋体"/>
                <w:b/>
                <w:color w:val="auto"/>
                <w:sz w:val="24"/>
                <w:highlight w:val="none"/>
                <w:u w:val="single"/>
              </w:rPr>
              <w:t xml:space="preserve">2</w:t>
            </w:r>
            <w:r>
              <w:rPr>
                <w:rFonts w:ascii="宋体" w:hAnsi="宋体"/>
                <w:b/>
                <w:color w:val="auto"/>
                <w:sz w:val="24"/>
                <w:highlight w:val="none"/>
                <w:u w:val="single"/>
              </w:rPr>
              <w:t xml:space="preserve">02</w:t>
            </w:r>
            <w:r>
              <w:rPr>
                <w:rFonts w:hint="eastAsia" w:ascii="宋体" w:hAnsi="宋体"/>
                <w:b/>
                <w:color w:val="auto"/>
                <w:sz w:val="24"/>
                <w:highlight w:val="none"/>
                <w:u w:val="single"/>
                <w:lang w:val="en-US" w:eastAsia="zh-CN"/>
              </w:rPr>
              <w:t xml:space="preserve">5</w:t>
            </w:r>
            <w:r>
              <w:rPr>
                <w:rFonts w:hint="eastAsia" w:ascii="楷体" w:hAnsi="楷体" w:eastAsia="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营业收入（万）：</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利润总额（万）</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3"/>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年末“固定资产合计”（万）</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年末“流动资产”余额（万）</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72"/>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年末“短期负债”余额（万）</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年末“长期负债”余额（万）</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8"/>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年末“资产总计”余额（万）</w:t>
            </w:r>
            <w:r/>
          </w:p>
        </w:tc>
        <w:tc>
          <w:tcPr>
            <w:tcW w:w="819"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gridSpan w:val="3"/>
            <w:tcW w:w="115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年末“货币资金”余额（万）</w:t>
            </w:r>
            <w:r/>
          </w:p>
        </w:tc>
        <w:tc>
          <w:tcPr>
            <w:gridSpan w:val="2"/>
            <w:tcW w:w="1246"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三</w:t>
            </w:r>
            <w:r/>
          </w:p>
        </w:tc>
        <w:tc>
          <w:tcPr>
            <w:gridSpan w:val="9"/>
            <w:shd w:val="clear" w:color="auto" w:fill="d9d9d9"/>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公司取得的相关资质及等级：</w:t>
            </w:r>
            <w:r/>
          </w:p>
        </w:tc>
        <w:tc>
          <w:tcPr>
            <w:gridSpan w:val="8"/>
            <w:tcW w:w="364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1086"/>
        </w:trPr>
        <w:tc>
          <w:tcPr>
            <w:gridSpan w:val="2"/>
            <w:tcW w:w="615"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w:t>
            </w:r>
            <w:r/>
          </w:p>
        </w:tc>
        <w:tc>
          <w:tcPr>
            <w:tcW w:w="737"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公司获得的荣誉及表彰情况</w:t>
            </w:r>
            <w:r/>
          </w:p>
        </w:tc>
        <w:tc>
          <w:tcPr>
            <w:gridSpan w:val="8"/>
            <w:tcW w:w="3648" w:type="pct"/>
            <w:vAlign w:val="center"/>
            <w:textDirection w:val="lrTb"/>
            <w:noWrap w:val="false"/>
          </w:tcPr>
          <w:p>
            <w:pPr>
              <w:pStyle w:val="704"/>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四</w:t>
            </w:r>
            <w:r/>
          </w:p>
        </w:tc>
        <w:tc>
          <w:tcPr>
            <w:gridSpan w:val="9"/>
            <w:shd w:val="clear" w:color="auto" w:fill="bfbfbf"/>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gridSpan w:val="4"/>
            <w:shd w:val="clear" w:color="auto" w:fill="ffffff"/>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购置年份</w:t>
            </w:r>
            <w:r/>
          </w:p>
        </w:tc>
        <w:tc>
          <w:tcPr>
            <w:shd w:val="clear" w:color="auto" w:fill="ffffff"/>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w:t>
            </w:r>
            <w:r/>
          </w:p>
        </w:tc>
        <w:tc>
          <w:tcPr>
            <w:gridSpan w:val="2"/>
            <w:shd w:val="clear" w:color="auto" w:fill="ffffff"/>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shd w:val="clear" w:color="auto" w:fill="ffffff"/>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w:t>
            </w:r>
            <w:r/>
          </w:p>
        </w:tc>
        <w:tc>
          <w:tcPr>
            <w:gridSpan w:val="4"/>
            <w:shd w:val="clear" w:color="auto" w:fill="ffffff"/>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46"/>
        </w:trPr>
        <w:tc>
          <w:tcPr>
            <w:shd w:val="clear" w:color="auto" w:fill="ffffff"/>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w:t>
            </w:r>
            <w:r/>
          </w:p>
        </w:tc>
        <w:tc>
          <w:tcPr>
            <w:gridSpan w:val="4"/>
            <w:shd w:val="clear" w:color="auto" w:fill="ffffff"/>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60"/>
        </w:trPr>
        <w:tc>
          <w:tcPr>
            <w:shd w:val="clear" w:color="auto" w:fill="ffffff"/>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w:t>
            </w:r>
            <w:r/>
          </w:p>
        </w:tc>
        <w:tc>
          <w:tcPr>
            <w:gridSpan w:val="4"/>
            <w:shd w:val="clear" w:color="auto" w:fill="ffffff"/>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五</w:t>
            </w:r>
            <w:r/>
          </w:p>
        </w:tc>
        <w:tc>
          <w:tcPr>
            <w:gridSpan w:val="9"/>
            <w:shd w:val="clear" w:color="auto" w:fill="bfbfbf"/>
            <w:tcW w:w="4385"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04"/>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 </w:t>
            </w:r>
            <w:r/>
          </w:p>
        </w:tc>
      </w:tr>
    </w:tbl>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（五）依法缴纳税收和社会保障资金的良好记录</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提供参加本次政府采购活动</w:t>
      </w:r>
      <w:bookmarkStart w:id="312" w:name="OLE_LINK211"/>
      <w:r/>
      <w:bookmarkStart w:id="313" w:name="OLE_LINK212"/>
      <w:r>
        <w:rPr>
          <w:rFonts w:hint="eastAsia" w:ascii="楷体" w:hAnsi="楷体" w:eastAsia="楷体"/>
          <w:b w:val="0"/>
          <w:bCs/>
          <w:color w:val="auto"/>
          <w:sz w:val="24"/>
          <w:szCs w:val="24"/>
          <w:highlight w:val="none"/>
        </w:rPr>
        <w:t xml:space="preserve">近半年</w:t>
      </w:r>
      <w:bookmarkEnd w:id="312"/>
      <w:r/>
      <w:bookmarkEnd w:id="313"/>
      <w:r>
        <w:rPr>
          <w:rFonts w:hint="eastAsia" w:ascii="楷体" w:hAnsi="楷体" w:eastAsia="楷体"/>
          <w:b w:val="0"/>
          <w:bCs/>
          <w:color w:val="auto"/>
          <w:sz w:val="24"/>
          <w:szCs w:val="24"/>
          <w:highlight w:val="none"/>
        </w:rPr>
        <w:t xml:space="preserve">内至少一个月依法缴纳税收和社会保险的相关材料等原件扫描件，或提供资格承诺函（见本部分（六）资格承诺函）。</w:t>
      </w:r>
      <w:r/>
    </w:p>
    <w:p>
      <w:pPr>
        <w:pStyle w:val="694"/>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clear="all"/>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（六）资格承诺函</w:t>
      </w:r>
      <w:r/>
    </w:p>
    <w:p>
      <w:pPr>
        <w:pStyle w:val="694"/>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致：</w:t>
      </w:r>
      <w:r>
        <w:rPr>
          <w:rFonts w:hint="eastAsia" w:ascii="楷体" w:hAnsi="楷体" w:eastAsia="楷体"/>
          <w:b w:val="0"/>
          <w:bCs/>
          <w:color w:val="auto"/>
          <w:sz w:val="24"/>
          <w:szCs w:val="24"/>
          <w:highlight w:val="none"/>
          <w:u w:val="single"/>
        </w:rPr>
        <w:t xml:space="preserve">    （采购人、采购代理机构）  </w:t>
      </w:r>
      <w:r>
        <w:rPr>
          <w:rFonts w:hint="eastAsia" w:ascii="楷体" w:hAnsi="楷体" w:eastAsia="楷体"/>
          <w:b w:val="0"/>
          <w:bCs/>
          <w:color w:val="auto"/>
          <w:sz w:val="24"/>
          <w:szCs w:val="24"/>
          <w:highlight w:val="none"/>
        </w:rPr>
        <w:t xml:space="preserve"> </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我单位参与</w:t>
      </w:r>
      <w:r>
        <w:rPr>
          <w:rFonts w:hint="eastAsia" w:ascii="楷体" w:hAnsi="楷体" w:eastAsia="楷体"/>
          <w:b w:val="0"/>
          <w:bCs/>
          <w:color w:val="auto"/>
          <w:sz w:val="24"/>
          <w:szCs w:val="24"/>
          <w:highlight w:val="none"/>
          <w:u w:val="single"/>
        </w:rPr>
        <w:t xml:space="preserve">  （项目名称）  （项目编号：    ）</w:t>
      </w:r>
      <w:r>
        <w:rPr>
          <w:rFonts w:hint="eastAsia" w:ascii="楷体" w:hAnsi="楷体" w:eastAsia="楷体"/>
          <w:b w:val="0"/>
          <w:bCs/>
          <w:color w:val="auto"/>
          <w:sz w:val="24"/>
          <w:szCs w:val="24"/>
          <w:highlight w:val="none"/>
        </w:rPr>
        <w:t xml:space="preserve">项目的政府采购活动，现承诺如下：</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1.我方具有良好的商业信誉和健全的财务会计制度。</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2.我方具有履行合同所必需的设备和专业技术能力。</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3.我方具有依法缴纳税收和社会保障资金的良好记录。</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4.我方参加本项目采购活动前三年内，在经营活动中没有重大违法记录。</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若我单位承诺不实，自愿承担提供虚假材料谋取中标、成交的法律责任。</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投标（响应）供应商（全称并盖章）：         </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供应商法定代表人或授权代表（签字或签章）：    </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日期：     </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说明：1.供应商可自行选择是否提供本承诺函，若不提供本承诺函的，应按采购文件要求提供相应的证明材料。</w:t>
      </w:r>
      <w:r/>
    </w:p>
    <w:p>
      <w:pPr>
        <w:pStyle w:val="694"/>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color w:val="auto"/>
          <w:highlight w:val="none"/>
        </w:rPr>
      </w:pPr>
      <w:r>
        <w:rPr>
          <w:rFonts w:hint="eastAsia" w:ascii="楷体" w:hAnsi="楷体" w:eastAsia="楷体"/>
          <w:color w:val="auto"/>
          <w:highlight w:val="none"/>
        </w:rPr>
        <w:br w:type="page" w:clear="all"/>
      </w:r>
      <w:r/>
    </w:p>
    <w:p>
      <w:pPr>
        <w:pStyle w:val="695"/>
        <w:numPr>
          <w:ilvl w:val="0"/>
          <w:numId w:val="2"/>
        </w:numPr>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法律、行政法规规定的其他条件</w:t>
      </w:r>
      <w:r/>
    </w:p>
    <w:p>
      <w:pPr>
        <w:pStyle w:val="704"/>
        <w:ind w:firstLine="0"/>
        <w:jc w:val="center"/>
        <w:rPr>
          <w:color w:val="auto"/>
          <w:highlight w:val="none"/>
        </w:rPr>
      </w:pPr>
      <w:r>
        <w:rPr>
          <w:rFonts w:hint="eastAsia"/>
          <w:color w:val="auto"/>
          <w:highlight w:val="none"/>
        </w:rPr>
        <w:t xml:space="preserve">无</w:t>
      </w:r>
      <w:r/>
    </w:p>
    <w:p>
      <w:pPr>
        <w:pStyle w:val="2244"/>
        <w:ind w:firstLine="525"/>
        <w:jc w:val="left"/>
        <w:spacing w:line="560" w:lineRule="exact"/>
        <w:shd w:val="clear" w:color="auto" w:fill="ffffff"/>
        <w:widowControl/>
        <w:rPr>
          <w:rFonts w:ascii="宋体" w:hAnsi="宋体" w:cs="宋体"/>
          <w:color w:val="auto"/>
          <w:sz w:val="28"/>
          <w:szCs w:val="28"/>
          <w:highlight w:val="none"/>
        </w:rPr>
      </w:pPr>
      <w:r>
        <w:rPr>
          <w:rFonts w:ascii="楷体" w:hAnsi="楷体" w:eastAsia="楷体"/>
          <w:color w:val="auto"/>
          <w:highlight w:val="none"/>
        </w:rPr>
        <w:br w:type="page" w:clear="all"/>
      </w:r>
      <w:r/>
    </w:p>
    <w:p>
      <w:pPr>
        <w:pStyle w:val="695"/>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（八）落实政府采购政策需满足的资格要求</w:t>
      </w:r>
      <w:r/>
    </w:p>
    <w:p>
      <w:pPr>
        <w:pStyle w:val="704"/>
        <w:ind w:firstLine="643"/>
        <w:jc w:val="center"/>
        <w:spacing w:line="360" w:lineRule="auto"/>
        <w:rPr>
          <w:rFonts w:ascii="楷体" w:hAnsi="楷体" w:eastAsia="楷体"/>
          <w:b/>
          <w:color w:val="auto"/>
          <w:sz w:val="28"/>
          <w:szCs w:val="28"/>
          <w:highlight w:val="none"/>
        </w:rPr>
      </w:pPr>
      <w:r/>
      <w:bookmarkStart w:id="314" w:name="OLE_LINK109"/>
      <w:r/>
      <w:bookmarkStart w:id="315" w:name="OLE_LINK108"/>
      <w:r>
        <w:rPr>
          <w:rFonts w:hint="eastAsia" w:ascii="楷体" w:hAnsi="楷体" w:eastAsia="楷体"/>
          <w:b/>
          <w:color w:val="auto"/>
          <w:sz w:val="28"/>
          <w:szCs w:val="28"/>
          <w:highlight w:val="none"/>
          <w:lang w:val="en-US" w:eastAsia="zh-CN"/>
        </w:rPr>
        <w:t xml:space="preserve">1.</w:t>
      </w:r>
      <w:r>
        <w:rPr>
          <w:rFonts w:hint="eastAsia" w:ascii="楷体" w:hAnsi="楷体" w:eastAsia="楷体"/>
          <w:b/>
          <w:color w:val="auto"/>
          <w:sz w:val="28"/>
          <w:szCs w:val="28"/>
          <w:highlight w:val="none"/>
        </w:rPr>
        <w:t xml:space="preserve">中小企业声明函（</w:t>
      </w:r>
      <w:r>
        <w:rPr>
          <w:rFonts w:hint="eastAsia" w:ascii="楷体" w:hAnsi="楷体" w:eastAsia="楷体"/>
          <w:b/>
          <w:color w:val="auto"/>
          <w:sz w:val="28"/>
          <w:szCs w:val="28"/>
          <w:highlight w:val="none"/>
          <w:lang w:eastAsia="zh-CN"/>
        </w:rPr>
        <w:t xml:space="preserve">可选</w:t>
      </w:r>
      <w:r>
        <w:rPr>
          <w:rFonts w:hint="eastAsia" w:ascii="楷体" w:hAnsi="楷体" w:eastAsia="楷体"/>
          <w:b/>
          <w:color w:val="auto"/>
          <w:sz w:val="28"/>
          <w:szCs w:val="28"/>
          <w:highlight w:val="none"/>
        </w:rPr>
        <w:t xml:space="preserve">）</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本公司（联合体）郑重声明，根据《政府采购促进中小企业发展管理办法》（财库﹝2020﹞46 号）的规定，本公司（联合体）参加</w:t>
      </w:r>
      <w:r>
        <w:rPr>
          <w:rFonts w:hint="eastAsia" w:ascii="楷体" w:hAnsi="楷体" w:eastAsia="楷体" w:cstheme="minorBidi"/>
          <w:color w:val="auto"/>
          <w:spacing w:val="6"/>
          <w:sz w:val="24"/>
          <w:highlight w:val="none"/>
          <w:u w:val="single"/>
        </w:rPr>
        <w:t xml:space="preserve">（单位名称）</w:t>
      </w:r>
      <w:r>
        <w:rPr>
          <w:rFonts w:hint="eastAsia" w:ascii="楷体" w:hAnsi="楷体" w:eastAsia="楷体" w:cstheme="minorBidi"/>
          <w:color w:val="auto"/>
          <w:spacing w:val="6"/>
          <w:sz w:val="24"/>
          <w:highlight w:val="none"/>
        </w:rPr>
        <w:t xml:space="preserve">的</w:t>
      </w:r>
      <w:r>
        <w:rPr>
          <w:rFonts w:hint="eastAsia" w:ascii="楷体" w:hAnsi="楷体" w:eastAsia="楷体" w:cstheme="minorBidi"/>
          <w:color w:val="auto"/>
          <w:spacing w:val="6"/>
          <w:sz w:val="24"/>
          <w:highlight w:val="none"/>
          <w:u w:val="single"/>
        </w:rPr>
        <w:t xml:space="preserve">（项目名称）</w:t>
      </w:r>
      <w:r>
        <w:rPr>
          <w:rFonts w:hint="eastAsia" w:ascii="楷体" w:hAnsi="楷体" w:eastAsia="楷体" w:cstheme="minorBidi"/>
          <w:color w:val="auto"/>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1.</w:t>
      </w:r>
      <w:r>
        <w:rPr>
          <w:rFonts w:hint="eastAsia" w:ascii="楷体" w:hAnsi="楷体" w:eastAsia="楷体" w:cstheme="minorBidi"/>
          <w:color w:val="auto"/>
          <w:spacing w:val="6"/>
          <w:sz w:val="24"/>
          <w:highlight w:val="none"/>
          <w:u w:val="single"/>
        </w:rPr>
        <w:t xml:space="preserve">（标的名称）</w:t>
      </w:r>
      <w:r>
        <w:rPr>
          <w:rFonts w:hint="eastAsia" w:ascii="楷体" w:hAnsi="楷体" w:eastAsia="楷体" w:cstheme="minorBidi"/>
          <w:color w:val="auto"/>
          <w:spacing w:val="6"/>
          <w:sz w:val="24"/>
          <w:highlight w:val="none"/>
        </w:rPr>
        <w:t xml:space="preserve">，属于</w:t>
      </w:r>
      <w:r>
        <w:rPr>
          <w:rFonts w:hint="eastAsia" w:ascii="楷体" w:hAnsi="楷体" w:eastAsia="楷体" w:cstheme="minorBidi"/>
          <w:color w:val="auto"/>
          <w:spacing w:val="6"/>
          <w:sz w:val="24"/>
          <w:highlight w:val="none"/>
          <w:u w:val="single"/>
        </w:rPr>
        <w:t xml:space="preserve">（采购文件中明确的所属行业）</w:t>
      </w:r>
      <w:r>
        <w:rPr>
          <w:rFonts w:hint="eastAsia" w:ascii="楷体" w:hAnsi="楷体" w:eastAsia="楷体" w:cstheme="minorBidi"/>
          <w:color w:val="auto"/>
          <w:spacing w:val="6"/>
          <w:sz w:val="24"/>
          <w:highlight w:val="none"/>
        </w:rPr>
        <w:t xml:space="preserve">行业；制造商为</w:t>
      </w:r>
      <w:r>
        <w:rPr>
          <w:rFonts w:hint="eastAsia" w:ascii="楷体" w:hAnsi="楷体" w:eastAsia="楷体" w:cstheme="minorBidi"/>
          <w:color w:val="auto"/>
          <w:spacing w:val="6"/>
          <w:sz w:val="24"/>
          <w:highlight w:val="none"/>
          <w:u w:val="single"/>
        </w:rPr>
        <w:t xml:space="preserve">（企业名称）</w:t>
      </w:r>
      <w:r>
        <w:rPr>
          <w:rFonts w:hint="eastAsia" w:ascii="楷体" w:hAnsi="楷体" w:eastAsia="楷体" w:cstheme="minorBidi"/>
          <w:color w:val="auto"/>
          <w:spacing w:val="6"/>
          <w:sz w:val="24"/>
          <w:highlight w:val="none"/>
        </w:rPr>
        <w:t xml:space="preserve">，从业人员</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人，营业收入为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万元，资产总额为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万元，属于</w:t>
      </w:r>
      <w:r>
        <w:rPr>
          <w:rFonts w:hint="eastAsia" w:ascii="楷体" w:hAnsi="楷体" w:eastAsia="楷体" w:cstheme="minorBidi"/>
          <w:color w:val="auto"/>
          <w:spacing w:val="6"/>
          <w:sz w:val="24"/>
          <w:highlight w:val="none"/>
          <w:u w:val="single"/>
        </w:rPr>
        <w:t xml:space="preserve">（中型企业、小型企业、微型企业）</w:t>
      </w:r>
      <w:r>
        <w:rPr>
          <w:rFonts w:hint="eastAsia" w:ascii="楷体" w:hAnsi="楷体" w:eastAsia="楷体" w:cstheme="minorBidi"/>
          <w:color w:val="auto"/>
          <w:spacing w:val="6"/>
          <w:sz w:val="24"/>
          <w:highlight w:val="none"/>
        </w:rPr>
        <w:t xml:space="preserve">；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2.</w:t>
      </w:r>
      <w:r>
        <w:rPr>
          <w:rFonts w:hint="eastAsia" w:ascii="楷体" w:hAnsi="楷体" w:eastAsia="楷体" w:cstheme="minorBidi"/>
          <w:color w:val="auto"/>
          <w:spacing w:val="6"/>
          <w:sz w:val="24"/>
          <w:highlight w:val="none"/>
          <w:u w:val="single"/>
        </w:rPr>
        <w:t xml:space="preserve"> （标的名称）</w:t>
      </w:r>
      <w:r>
        <w:rPr>
          <w:rFonts w:hint="eastAsia" w:ascii="楷体" w:hAnsi="楷体" w:eastAsia="楷体" w:cstheme="minorBidi"/>
          <w:color w:val="auto"/>
          <w:spacing w:val="6"/>
          <w:sz w:val="24"/>
          <w:highlight w:val="none"/>
        </w:rPr>
        <w:t xml:space="preserve">，属于</w:t>
      </w:r>
      <w:r>
        <w:rPr>
          <w:rFonts w:hint="eastAsia" w:ascii="楷体" w:hAnsi="楷体" w:eastAsia="楷体" w:cstheme="minorBidi"/>
          <w:color w:val="auto"/>
          <w:spacing w:val="6"/>
          <w:sz w:val="24"/>
          <w:highlight w:val="none"/>
          <w:u w:val="single"/>
        </w:rPr>
        <w:t xml:space="preserve">（采购文件中明确的所属行业）</w:t>
      </w:r>
      <w:r>
        <w:rPr>
          <w:rFonts w:hint="eastAsia" w:ascii="楷体" w:hAnsi="楷体" w:eastAsia="楷体" w:cstheme="minorBidi"/>
          <w:color w:val="auto"/>
          <w:spacing w:val="6"/>
          <w:sz w:val="24"/>
          <w:highlight w:val="none"/>
        </w:rPr>
        <w:t xml:space="preserve">行业；制造商为</w:t>
      </w:r>
      <w:r>
        <w:rPr>
          <w:rFonts w:hint="eastAsia" w:ascii="楷体" w:hAnsi="楷体" w:eastAsia="楷体" w:cstheme="minorBidi"/>
          <w:color w:val="auto"/>
          <w:spacing w:val="6"/>
          <w:sz w:val="24"/>
          <w:highlight w:val="none"/>
          <w:u w:val="single"/>
        </w:rPr>
        <w:t xml:space="preserve">（企业名称）</w:t>
      </w:r>
      <w:r>
        <w:rPr>
          <w:rFonts w:hint="eastAsia" w:ascii="楷体" w:hAnsi="楷体" w:eastAsia="楷体" w:cstheme="minorBidi"/>
          <w:color w:val="auto"/>
          <w:spacing w:val="6"/>
          <w:sz w:val="24"/>
          <w:highlight w:val="none"/>
        </w:rPr>
        <w:t xml:space="preserve">，从业人员</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人，营业收入为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万元，资产总额为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万元，属于</w:t>
      </w:r>
      <w:r>
        <w:rPr>
          <w:rFonts w:hint="eastAsia" w:ascii="楷体" w:hAnsi="楷体" w:eastAsia="楷体" w:cstheme="minorBidi"/>
          <w:color w:val="auto"/>
          <w:spacing w:val="6"/>
          <w:sz w:val="24"/>
          <w:highlight w:val="none"/>
          <w:u w:val="single"/>
        </w:rPr>
        <w:t xml:space="preserve">（中型企业、小型企业、微型企业）</w:t>
      </w:r>
      <w:r>
        <w:rPr>
          <w:rFonts w:hint="eastAsia" w:ascii="楷体" w:hAnsi="楷体" w:eastAsia="楷体" w:cstheme="minorBidi"/>
          <w:color w:val="auto"/>
          <w:spacing w:val="6"/>
          <w:sz w:val="24"/>
          <w:highlight w:val="none"/>
        </w:rPr>
        <w:t xml:space="preserve">；</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  ……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以上企业，不属于大企业的分支机构，不存在控股股东为大企业的情形，也不存在与大企业的负责人为同一人的情形。</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本企业对上述声明内容的真实性负责。如有虚假，将依法承担相应责任。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企业名称（盖章）：  </w:t>
      </w:r>
      <w:r/>
    </w:p>
    <w:p>
      <w:pPr>
        <w:pStyle w:val="704"/>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日 期：</w:t>
      </w:r>
      <w:r/>
    </w:p>
    <w:p>
      <w:pPr>
        <w:pStyle w:val="704"/>
        <w:ind w:firstLine="584"/>
        <w:jc w:val="left"/>
        <w:spacing w:line="50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注：1</w:t>
      </w:r>
      <w:r>
        <w:rPr>
          <w:rFonts w:ascii="楷体" w:hAnsi="楷体" w:eastAsia="楷体" w:cstheme="minorBidi"/>
          <w:color w:val="auto"/>
          <w:spacing w:val="6"/>
          <w:sz w:val="24"/>
          <w:highlight w:val="none"/>
        </w:rPr>
        <w:t xml:space="preserve">.从业人员、营业收入、资产总额填报上一年度数据，无上一年度数据的新成立企业可不填报。</w:t>
      </w:r>
      <w:r/>
    </w:p>
    <w:p>
      <w:pPr>
        <w:pStyle w:val="704"/>
        <w:ind w:firstLine="504"/>
        <w:jc w:val="left"/>
        <w:spacing w:line="50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2</w:t>
      </w:r>
      <w:r>
        <w:rPr>
          <w:rFonts w:ascii="楷体" w:hAnsi="楷体" w:eastAsia="楷体" w:cstheme="minorBidi"/>
          <w:color w:val="auto"/>
          <w:spacing w:val="6"/>
          <w:sz w:val="24"/>
          <w:highlight w:val="none"/>
        </w:rPr>
        <w:t xml:space="preserve">.</w:t>
      </w:r>
      <w:r>
        <w:rPr>
          <w:rFonts w:hint="eastAsia" w:ascii="楷体" w:hAnsi="楷体" w:eastAsia="楷体" w:cstheme="minorBidi"/>
          <w:color w:val="auto"/>
          <w:spacing w:val="6"/>
          <w:sz w:val="24"/>
          <w:highlight w:val="none"/>
        </w:rPr>
        <w:t xml:space="preserve">本声明函中“属于（中型企业、小型企业、微型企业）”的内容，必须且只能选择其中之一填写。</w:t>
      </w:r>
      <w:r/>
    </w:p>
    <w:p>
      <w:pPr>
        <w:pStyle w:val="704"/>
        <w:ind w:firstLine="584"/>
        <w:jc w:val="left"/>
        <w:spacing w:line="500" w:lineRule="exact"/>
        <w:rPr>
          <w:rFonts w:ascii="楷体" w:hAnsi="楷体" w:eastAsia="楷体" w:cstheme="minorBidi"/>
          <w:color w:val="auto"/>
          <w:spacing w:val="6"/>
          <w:sz w:val="28"/>
          <w:szCs w:val="28"/>
          <w:highlight w:val="none"/>
        </w:rPr>
      </w:pPr>
      <w:r>
        <w:rPr>
          <w:rFonts w:ascii="楷体" w:hAnsi="楷体" w:eastAsia="楷体" w:cstheme="minorBidi"/>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widowControl/>
        <w:rPr>
          <w:rFonts w:ascii="楷体" w:hAnsi="楷体" w:eastAsia="楷体" w:cstheme="minorBidi"/>
          <w:color w:val="auto"/>
          <w:spacing w:val="6"/>
          <w:sz w:val="28"/>
          <w:szCs w:val="28"/>
          <w:highlight w:val="none"/>
        </w:rPr>
        <w:outlineLvl w:val="2"/>
      </w:pPr>
      <w:r>
        <w:rPr>
          <w:rFonts w:ascii="楷体" w:hAnsi="楷体" w:eastAsia="楷体"/>
          <w:b/>
          <w:color w:val="auto"/>
          <w:sz w:val="32"/>
          <w:szCs w:val="32"/>
          <w:highlight w:val="none"/>
        </w:rPr>
        <w:br w:type="page" w:clear="all"/>
      </w:r>
      <w:r>
        <w:rPr>
          <w:rFonts w:hint="eastAsia" w:ascii="楷体" w:hAnsi="楷体" w:eastAsia="楷体"/>
          <w:b/>
          <w:color w:val="auto"/>
          <w:sz w:val="28"/>
          <w:szCs w:val="28"/>
          <w:highlight w:val="none"/>
          <w:lang w:val="en-US" w:eastAsia="zh-CN"/>
        </w:rPr>
        <w:t xml:space="preserve">2.</w:t>
      </w:r>
      <w:r>
        <w:rPr>
          <w:rFonts w:hint="eastAsia" w:ascii="楷体" w:hAnsi="楷体" w:eastAsia="楷体"/>
          <w:b/>
          <w:color w:val="auto"/>
          <w:sz w:val="28"/>
          <w:szCs w:val="28"/>
          <w:highlight w:val="none"/>
        </w:rPr>
        <w:t xml:space="preserve">残疾人福利性单位声明函（可选）</w:t>
      </w:r>
      <w:r/>
    </w:p>
    <w:p>
      <w:pPr>
        <w:spacing w:line="360" w:lineRule="auto"/>
        <w:rPr>
          <w:rFonts w:ascii="楷体" w:hAnsi="楷体" w:eastAsia="楷体" w:cstheme="minorBidi"/>
          <w:color w:val="auto"/>
          <w:spacing w:val="6"/>
          <w:sz w:val="28"/>
          <w:szCs w:val="28"/>
          <w:highlight w:val="none"/>
        </w:rPr>
      </w:pPr>
      <w:r>
        <w:rPr>
          <w:rFonts w:ascii="楷体" w:hAnsi="楷体" w:eastAsia="楷体" w:cstheme="minorBidi"/>
          <w:color w:val="auto"/>
          <w:spacing w:val="6"/>
          <w:sz w:val="28"/>
          <w:szCs w:val="28"/>
          <w:highlight w:val="none"/>
        </w:rPr>
      </w:r>
      <w:r/>
    </w:p>
    <w:p>
      <w:pPr>
        <w:ind w:firstLine="560"/>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color w:val="auto"/>
          <w:spacing w:val="6"/>
          <w:sz w:val="24"/>
          <w:highlight w:val="none"/>
          <w:u w:val="single"/>
        </w:rPr>
        <w:t xml:space="preserve">（采购单位名称）    </w:t>
      </w:r>
      <w:r>
        <w:rPr>
          <w:rFonts w:hint="eastAsia" w:ascii="楷体" w:hAnsi="楷体" w:eastAsia="楷体" w:cstheme="minorBidi"/>
          <w:color w:val="auto"/>
          <w:spacing w:val="6"/>
          <w:sz w:val="24"/>
          <w:highlight w:val="none"/>
        </w:rPr>
        <w:t xml:space="preserve">单位的</w:t>
      </w:r>
      <w:r>
        <w:rPr>
          <w:rFonts w:hint="eastAsia" w:ascii="楷体" w:hAnsi="楷体" w:eastAsia="楷体" w:cstheme="minorBidi"/>
          <w:color w:val="auto"/>
          <w:spacing w:val="6"/>
          <w:sz w:val="24"/>
          <w:highlight w:val="none"/>
          <w:u w:val="single"/>
        </w:rPr>
        <w:t xml:space="preserve">   （项目名称）           </w:t>
      </w:r>
      <w:r>
        <w:rPr>
          <w:rFonts w:hint="eastAsia" w:ascii="楷体" w:hAnsi="楷体" w:eastAsia="楷体" w:cstheme="minorBidi"/>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本单位对上述声明的真实性负责。如有虚假，将依法承担相应责任。</w:t>
      </w:r>
      <w:r/>
    </w:p>
    <w:p>
      <w:pPr>
        <w:spacing w:line="360" w:lineRule="auto"/>
        <w:rPr>
          <w:rFonts w:ascii="楷体" w:hAnsi="楷体" w:eastAsia="楷体" w:cstheme="minorBidi"/>
          <w:color w:val="auto"/>
          <w:spacing w:val="6"/>
          <w:sz w:val="24"/>
          <w:highlight w:val="none"/>
        </w:rPr>
      </w:pPr>
      <w:r>
        <w:rPr>
          <w:rFonts w:ascii="楷体" w:hAnsi="楷体" w:eastAsia="楷体" w:cstheme="minorBidi"/>
          <w:color w:val="auto"/>
          <w:spacing w:val="6"/>
          <w:sz w:val="24"/>
          <w:highlight w:val="none"/>
        </w:rPr>
      </w:r>
      <w:r/>
    </w:p>
    <w:p>
      <w:pPr>
        <w:jc w:val="right"/>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单位名称（盖章）：</w:t>
      </w:r>
      <w:r/>
    </w:p>
    <w:p>
      <w:pPr>
        <w:jc w:val="right"/>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日</w:t>
      </w:r>
      <w:r>
        <w:rPr>
          <w:rFonts w:hint="eastAsia" w:ascii="楷体" w:hAnsi="楷体" w:eastAsia="楷体" w:cstheme="minorBidi"/>
          <w:color w:val="auto"/>
          <w:spacing w:val="6"/>
          <w:sz w:val="24"/>
          <w:highlight w:val="none"/>
        </w:rPr>
        <w:tab/>
      </w:r>
      <w:r>
        <w:rPr>
          <w:rFonts w:hint="eastAsia" w:ascii="楷体" w:hAnsi="楷体" w:eastAsia="楷体" w:cstheme="minorBidi"/>
          <w:color w:val="auto"/>
          <w:spacing w:val="6"/>
          <w:sz w:val="24"/>
          <w:highlight w:val="none"/>
        </w:rPr>
        <w:t xml:space="preserve">期：</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rPr>
          <w:rFonts w:hint="eastAsia" w:ascii="楷体" w:hAnsi="楷体" w:eastAsia="楷体"/>
          <w:color w:val="auto"/>
          <w:highlight w:val="none"/>
        </w:rPr>
      </w:pPr>
      <w:r>
        <w:rPr>
          <w:rFonts w:hint="eastAsia" w:ascii="楷体" w:hAnsi="楷体" w:eastAsia="楷体"/>
          <w:color w:val="auto"/>
          <w:highlight w:val="none"/>
        </w:rPr>
        <w:br w:type="page" w:clear="all"/>
      </w:r>
      <w:bookmarkEnd w:id="314"/>
      <w:r/>
      <w:bookmarkEnd w:id="315"/>
      <w:r/>
      <w:r/>
    </w:p>
    <w:p>
      <w:pPr>
        <w:jc w:val="center"/>
        <w:widowControl/>
        <w:rPr>
          <w:rFonts w:hint="eastAsia" w:ascii="楷体" w:hAnsi="楷体" w:eastAsia="楷体"/>
          <w:b/>
          <w:color w:val="auto"/>
          <w:sz w:val="28"/>
          <w:szCs w:val="28"/>
          <w:highlight w:val="none"/>
          <w:lang w:val="en-US" w:eastAsia="zh-CN"/>
        </w:rPr>
        <w:outlineLvl w:val="2"/>
      </w:pPr>
      <w:r>
        <w:rPr>
          <w:rFonts w:hint="eastAsia" w:ascii="楷体" w:hAnsi="楷体" w:eastAsia="楷体"/>
          <w:b/>
          <w:color w:val="auto"/>
          <w:sz w:val="28"/>
          <w:szCs w:val="28"/>
          <w:highlight w:val="none"/>
          <w:lang w:val="en-US" w:eastAsia="zh-CN"/>
        </w:rPr>
        <w:t xml:space="preserve">2.关于符合本国产品标准的声明函（可选）</w:t>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1.</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（产品名称1），生产厂为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（厂名），厂址为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（生产厂址）。</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（产品名称1）的中国境内生产的组件成本占比≥</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（规定比例）。</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（关键组件）在中国境内生产。</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（关键工序）在中国境内完成。</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2.</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（产品名称2），生产厂为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（厂名），厂址为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（生产厂址）。</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（产品名称2）的中国境内生产的组件成本占比≥</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（规定比例）。</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（关键组件）在中国境内生产。</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（关键工序）在中国境内完成。</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本公司（单位）对上述声明内容的真实性负责。如有虚假，愿承担相应法律责任。</w:t>
      </w:r>
      <w:r/>
    </w:p>
    <w:p>
      <w:pPr>
        <w:pStyle w:val="755"/>
        <w:ind w:left="0" w:right="0" w:firstLine="420"/>
        <w:jc w:val="right"/>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公司（单位）名称（盖章）：      </w:t>
      </w:r>
      <w:r/>
    </w:p>
    <w:p>
      <w:pPr>
        <w:pStyle w:val="755"/>
        <w:ind w:left="0" w:right="0" w:firstLine="420"/>
        <w:jc w:val="right"/>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日期：　　　　　年　　月　日    </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r>
      <w:r/>
    </w:p>
    <w:p>
      <w:pPr>
        <w:pStyle w:val="755"/>
        <w:ind w:left="0" w:right="0" w:firstLine="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__________________________________________________________________________</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1.产品如有型号，请在“产品名称”栏一并填写。</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2.生产厂名与厂址应与生产厂营业执照载明的相关信息保持一致。</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3.该产品的中国境内生产的组件成本占比相关要求实施前，“规定比例”栏可不填，下同。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4.该产品的关键组件要求实施前，“关键组件”栏可不填，下同。</w:t>
      </w:r>
      <w:r/>
    </w:p>
    <w:p>
      <w:pPr>
        <w:pStyle w:val="755"/>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5.该产品的关键工序要求实施前，“关键工序”栏可不填，下同。</w:t>
      </w:r>
      <w:r/>
    </w:p>
    <w:p>
      <w:pPr>
        <w:jc w:val="right"/>
        <w:spacing w:line="360" w:lineRule="auto"/>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br w:type="page" w:clear="all"/>
      </w:r>
      <w:r/>
    </w:p>
    <w:p>
      <w:pPr>
        <w:rPr>
          <w:rFonts w:hint="eastAsia" w:ascii="楷体" w:hAnsi="楷体" w:eastAsia="楷体"/>
          <w:color w:val="auto"/>
          <w:highlight w:val="none"/>
        </w:rPr>
      </w:pPr>
      <w:r>
        <w:rPr>
          <w:rFonts w:hint="eastAsia" w:ascii="楷体" w:hAnsi="楷体" w:eastAsia="楷体"/>
          <w:color w:val="auto"/>
          <w:highlight w:val="none"/>
        </w:rPr>
      </w:r>
      <w:r/>
    </w:p>
    <w:p>
      <w:pPr>
        <w:pStyle w:val="695"/>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（九）本项目的特定资格要求</w:t>
      </w:r>
      <w:r/>
    </w:p>
    <w:p>
      <w:pPr>
        <w:jc w:val="center"/>
        <w:widowControl/>
        <w:rPr>
          <w:rFonts w:ascii="楷体" w:hAnsi="楷体" w:eastAsia="楷体"/>
          <w:b/>
          <w:color w:val="auto"/>
          <w:sz w:val="28"/>
          <w:szCs w:val="28"/>
          <w:highlight w:val="none"/>
        </w:rPr>
      </w:pPr>
      <w:r>
        <w:rPr>
          <w:rFonts w:hint="eastAsia" w:ascii="楷体" w:hAnsi="楷体" w:eastAsia="楷体"/>
          <w:color w:val="auto"/>
          <w:sz w:val="28"/>
          <w:szCs w:val="28"/>
          <w:highlight w:val="none"/>
        </w:rPr>
        <w:t xml:space="preserve">无</w:t>
      </w:r>
      <w:r/>
    </w:p>
    <w:p>
      <w:pPr>
        <w:jc w:val="left"/>
        <w:widowControl/>
        <w:rPr>
          <w:rFonts w:ascii="楷体" w:hAnsi="楷体" w:eastAsia="楷体"/>
          <w:b/>
          <w:color w:val="auto"/>
          <w:sz w:val="30"/>
          <w:szCs w:val="30"/>
          <w:highlight w:val="none"/>
        </w:rPr>
      </w:pPr>
      <w:r>
        <w:rPr>
          <w:rFonts w:ascii="楷体" w:hAnsi="楷体" w:eastAsia="楷体"/>
          <w:color w:val="auto"/>
          <w:sz w:val="30"/>
          <w:szCs w:val="30"/>
          <w:highlight w:val="none"/>
        </w:rPr>
        <w:br w:type="page" w:clear="all"/>
      </w:r>
      <w:r/>
    </w:p>
    <w:p>
      <w:pPr>
        <w:pStyle w:val="695"/>
        <w:ind w:firstLine="643"/>
        <w:jc w:val="center"/>
        <w:keepLines w:val="0"/>
        <w:keepNext w:val="0"/>
        <w:spacing w:before="0" w:after="0" w:line="360" w:lineRule="auto"/>
        <w:rPr>
          <w:rFonts w:ascii="楷体" w:hAnsi="楷体" w:eastAsia="楷体"/>
          <w:color w:val="auto"/>
          <w:sz w:val="30"/>
          <w:szCs w:val="30"/>
          <w:highlight w:val="none"/>
          <w:u w:val="single"/>
        </w:rPr>
      </w:pPr>
      <w:r>
        <w:rPr>
          <w:rFonts w:hint="eastAsia" w:ascii="楷体" w:hAnsi="楷体" w:eastAsia="楷体"/>
          <w:color w:val="auto"/>
          <w:sz w:val="30"/>
          <w:szCs w:val="30"/>
          <w:highlight w:val="none"/>
        </w:rPr>
        <w:t xml:space="preserve">二、法定代表人(负责人)身份证明书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兹证明</w:t>
      </w:r>
      <w:r>
        <w:rPr>
          <w:rFonts w:hint="eastAsia" w:ascii="宋体" w:hAnsi="宋体"/>
          <w:b/>
          <w:color w:val="auto"/>
          <w:sz w:val="24"/>
          <w:highlight w:val="none"/>
          <w:u w:val="single"/>
        </w:rPr>
        <w:t xml:space="preserve">×××（）姓名</w:t>
      </w:r>
      <w:r>
        <w:rPr>
          <w:rFonts w:hint="eastAsia" w:ascii="楷体" w:hAnsi="楷体" w:eastAsia="楷体"/>
          <w:color w:val="auto"/>
          <w:sz w:val="24"/>
          <w:highlight w:val="none"/>
        </w:rPr>
        <w:t xml:space="preserve">同志，性别</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，居民身份证号</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，在我单位任</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职务，系我单位主要负责人即法定代表人。</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单位地址：</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电    话：</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单位全称：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    章： </w:t>
      </w:r>
      <w:r/>
    </w:p>
    <w:p>
      <w:pPr>
        <w:ind w:firstLine="560"/>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560"/>
        <w:jc w:val="right"/>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rPr>
        <w:t xml:space="preserve">  年     月    日</w:t>
      </w:r>
      <w:r/>
    </w:p>
    <w:p>
      <w:pPr>
        <w:ind w:firstLine="643"/>
        <w:jc w:val="left"/>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643"/>
        <w:jc w:val="left"/>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643"/>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附：法定代表人(负责人)居民身份证扫描件</w:t>
      </w:r>
      <w:r/>
    </w:p>
    <w:p>
      <w:pPr>
        <w:ind w:firstLine="560"/>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u w:val="single"/>
        </w:rPr>
        <w:t xml:space="preserve">注：1.“法定代表人(负责人)”直接参加投标响应活动的仅需填写本身份证明</w:t>
      </w:r>
      <w:r>
        <w:rPr>
          <w:rFonts w:hint="eastAsia" w:ascii="楷体" w:hAnsi="楷体" w:eastAsia="楷体"/>
          <w:color w:val="auto"/>
          <w:sz w:val="24"/>
          <w:highlight w:val="none"/>
        </w:rPr>
        <w:t xml:space="preserve">。</w:t>
      </w:r>
      <w:r/>
    </w:p>
    <w:p>
      <w:pPr>
        <w:ind w:firstLine="562"/>
        <w:spacing w:line="360" w:lineRule="auto"/>
        <w:tabs>
          <w:tab w:val="left" w:pos="7290" w:leader="none"/>
        </w:tabs>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2.投标人</w:t>
      </w:r>
      <w:r>
        <w:rPr>
          <w:rFonts w:ascii="楷体" w:hAnsi="楷体" w:eastAsia="楷体"/>
          <w:b/>
          <w:color w:val="auto"/>
          <w:sz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695"/>
        <w:ind w:firstLine="643"/>
        <w:jc w:val="center"/>
        <w:keepLines w:val="0"/>
        <w:keepNext w:val="0"/>
        <w:spacing w:before="0" w:after="0" w:line="360" w:lineRule="auto"/>
        <w:rPr>
          <w:rFonts w:ascii="楷体" w:hAnsi="楷体" w:eastAsia="楷体"/>
          <w:b w:val="0"/>
          <w:color w:val="auto"/>
          <w:sz w:val="30"/>
          <w:szCs w:val="30"/>
          <w:highlight w:val="none"/>
        </w:rPr>
      </w:pPr>
      <w:r>
        <w:rPr>
          <w:rFonts w:hint="eastAsia" w:ascii="楷体" w:hAnsi="楷体" w:eastAsia="楷体"/>
          <w:color w:val="auto"/>
          <w:sz w:val="30"/>
          <w:szCs w:val="30"/>
          <w:highlight w:val="none"/>
        </w:rPr>
        <w:t xml:space="preserve">三、法定代表人(负责人)授权委托书</w:t>
      </w:r>
      <w:r/>
    </w:p>
    <w:p>
      <w:pPr>
        <w:ind w:right="420"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本授权书声明：</w:t>
      </w:r>
      <w:r>
        <w:rPr>
          <w:rFonts w:hint="eastAsia" w:ascii="宋体" w:hAnsi="宋体"/>
          <w:b/>
          <w:color w:val="auto"/>
          <w:sz w:val="24"/>
          <w:highlight w:val="none"/>
          <w:u w:val="single"/>
        </w:rPr>
        <w:t xml:space="preserve">×××（投标人名称）</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法定代表人</w:t>
      </w:r>
      <w:r>
        <w:rPr>
          <w:rFonts w:hint="eastAsia" w:ascii="宋体" w:hAnsi="宋体"/>
          <w:b/>
          <w:color w:val="auto"/>
          <w:sz w:val="24"/>
          <w:highlight w:val="none"/>
          <w:u w:val="single"/>
        </w:rPr>
        <w:t xml:space="preserve">×××（姓名） </w:t>
      </w:r>
      <w:r>
        <w:rPr>
          <w:rFonts w:hint="eastAsia" w:ascii="楷体" w:hAnsi="楷体" w:eastAsia="楷体"/>
          <w:color w:val="auto"/>
          <w:sz w:val="24"/>
          <w:highlight w:val="none"/>
        </w:rPr>
        <w:t xml:space="preserve">授权</w:t>
      </w:r>
      <w:r>
        <w:rPr>
          <w:rFonts w:hint="eastAsia" w:ascii="宋体" w:hAnsi="宋体"/>
          <w:b/>
          <w:color w:val="auto"/>
          <w:sz w:val="24"/>
          <w:highlight w:val="none"/>
          <w:u w:val="single"/>
        </w:rPr>
        <w:t xml:space="preserve">×××（委托代理人的姓名、身份证号）</w:t>
      </w:r>
      <w:r>
        <w:rPr>
          <w:rFonts w:hint="eastAsia" w:ascii="楷体" w:hAnsi="楷体" w:eastAsia="楷体"/>
          <w:color w:val="auto"/>
          <w:sz w:val="24"/>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楷体" w:hAnsi="楷体" w:eastAsia="楷体"/>
          <w:bCs/>
          <w:color w:val="auto"/>
          <w:sz w:val="24"/>
          <w:highlight w:val="none"/>
        </w:rPr>
        <w:t xml:space="preserve">项目</w:t>
      </w:r>
      <w:r>
        <w:rPr>
          <w:rFonts w:hint="eastAsia" w:ascii="楷体" w:hAnsi="楷体" w:eastAsia="楷体"/>
          <w:color w:val="auto"/>
          <w:sz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4"/>
          <w:highlight w:val="none"/>
        </w:rPr>
      </w:pPr>
      <w:r>
        <w:rPr>
          <w:rFonts w:hint="eastAsia" w:ascii="楷体" w:hAnsi="楷体" w:eastAsia="楷体"/>
          <w:color w:val="auto"/>
          <w:sz w:val="24"/>
          <w:highlight w:val="none"/>
        </w:rPr>
        <w:tab/>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本授权书于</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年</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月</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日签字生效，特此声明。</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委托代理人身份证号码：</w:t>
      </w:r>
      <w:r>
        <w:rPr>
          <w:rFonts w:hint="eastAsia" w:ascii="楷体" w:hAnsi="楷体" w:eastAsia="楷体"/>
          <w:color w:val="auto"/>
          <w:sz w:val="24"/>
          <w:highlight w:val="none"/>
          <w:u w:val="single"/>
        </w:rPr>
        <w:t xml:space="preserve">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委托代理人联系电话：（手机）</w:t>
      </w:r>
      <w:r>
        <w:rPr>
          <w:rFonts w:hint="eastAsia" w:ascii="楷体" w:hAnsi="楷体" w:eastAsia="楷体"/>
          <w:color w:val="auto"/>
          <w:sz w:val="24"/>
          <w:highlight w:val="none"/>
          <w:u w:val="single"/>
        </w:rPr>
        <w:t xml:space="preserve">                        </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法定代表人(负责人)签字或盖章：          </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投标人名称（公章）：</w:t>
      </w:r>
      <w:r/>
    </w:p>
    <w:p>
      <w:pPr>
        <w:ind w:firstLine="56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日     期：</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附：委托代理人居民身份证扫描件</w:t>
      </w:r>
      <w:r/>
    </w:p>
    <w:p>
      <w:pPr>
        <w:pStyle w:val="694"/>
        <w:ind w:firstLine="562"/>
        <w:jc w:val="left"/>
        <w:keepLines w:val="0"/>
        <w:keepNext w:val="0"/>
        <w:spacing w:line="360" w:lineRule="auto"/>
        <w:rPr>
          <w:rFonts w:ascii="楷体" w:hAnsi="楷体" w:eastAsia="楷体"/>
          <w:color w:val="auto"/>
          <w:sz w:val="24"/>
          <w:szCs w:val="24"/>
          <w:highlight w:val="none"/>
          <w:u w:val="single"/>
        </w:rPr>
      </w:pPr>
      <w:r>
        <w:rPr>
          <w:rFonts w:hint="eastAsia" w:ascii="楷体" w:hAnsi="楷体" w:eastAsia="楷体"/>
          <w:color w:val="auto"/>
          <w:sz w:val="24"/>
          <w:szCs w:val="24"/>
          <w:highlight w:val="none"/>
          <w:u w:val="single"/>
        </w:rPr>
        <w:t xml:space="preserve">注：“法定代表人(负责人)”如授权其他人（必须为投标人正式员工，证明材料：近半年内至少一个月社会保险缴纳材料扫描件附后）投标的，须填写法定代表人身份证明书和本委托书</w:t>
      </w:r>
      <w:r>
        <w:rPr>
          <w:rFonts w:hint="eastAsia" w:ascii="楷体" w:hAnsi="楷体" w:eastAsia="楷体"/>
          <w:color w:val="auto"/>
          <w:sz w:val="24"/>
          <w:szCs w:val="24"/>
          <w:highlight w:val="none"/>
        </w:rPr>
        <w:t xml:space="preserve">。</w:t>
      </w:r>
      <w:r/>
    </w:p>
    <w:p>
      <w:pPr>
        <w:pStyle w:val="695"/>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695"/>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695"/>
        <w:ind w:firstLine="720"/>
        <w:jc w:val="center"/>
        <w:keepLines w:val="0"/>
        <w:keepNext w:val="0"/>
        <w:spacing w:before="0" w:after="0" w:line="360" w:lineRule="auto"/>
        <w:rPr>
          <w:rFonts w:ascii="楷体" w:hAnsi="楷体" w:eastAsia="楷体"/>
          <w:b w:val="0"/>
          <w:color w:val="auto"/>
          <w:sz w:val="36"/>
          <w:szCs w:val="36"/>
          <w:highlight w:val="none"/>
        </w:rPr>
      </w:pPr>
      <w:r>
        <w:rPr>
          <w:rFonts w:ascii="楷体" w:hAnsi="楷体" w:eastAsia="楷体"/>
          <w:b w:val="0"/>
          <w:color w:val="auto"/>
          <w:sz w:val="36"/>
          <w:szCs w:val="36"/>
          <w:highlight w:val="none"/>
        </w:rPr>
      </w:r>
      <w:r/>
    </w:p>
    <w:p>
      <w:pPr>
        <w:pStyle w:val="694"/>
        <w:spacing w:line="360" w:lineRule="auto"/>
        <w:rPr>
          <w:rFonts w:ascii="楷体" w:hAnsi="楷体" w:eastAsia="楷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楷体" w:hAnsi="楷体" w:eastAsia="楷体"/>
          <w:color w:val="auto"/>
          <w:sz w:val="32"/>
          <w:highlight w:val="none"/>
        </w:rPr>
      </w:r>
      <w:r/>
    </w:p>
    <w:p>
      <w:pPr>
        <w:pStyle w:val="694"/>
        <w:ind w:firstLine="643"/>
        <w:spacing w:line="360" w:lineRule="auto"/>
        <w:rPr>
          <w:rFonts w:ascii="楷体" w:hAnsi="楷体" w:eastAsia="楷体"/>
          <w:color w:val="auto"/>
          <w:sz w:val="32"/>
          <w:szCs w:val="32"/>
          <w:highlight w:val="none"/>
        </w:rPr>
      </w:pPr>
      <w:r>
        <w:rPr>
          <w:rFonts w:hint="eastAsia" w:ascii="楷体" w:hAnsi="楷体" w:eastAsia="楷体"/>
          <w:color w:val="auto"/>
          <w:sz w:val="32"/>
          <w:szCs w:val="32"/>
          <w:highlight w:val="none"/>
        </w:rPr>
        <w:t xml:space="preserve">四、价格部分</w:t>
      </w:r>
      <w:r/>
    </w:p>
    <w:p>
      <w:pPr>
        <w:pStyle w:val="694"/>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（一）开标一览表</w:t>
      </w:r>
      <w:r/>
    </w:p>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项目编号： </w:t>
      </w:r>
      <w:r/>
    </w:p>
    <w:p>
      <w:pPr>
        <w:pStyle w:val="720"/>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投标人名称（公章）：                              货币单位：人民币元</w:t>
      </w:r>
      <w:r/>
    </w:p>
    <w:p>
      <w:pPr>
        <w:pStyle w:val="720"/>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tbl>
      <w:tblPr>
        <w:tblStyle w:val="703"/>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2570"/>
        <w:gridCol w:w="3709"/>
      </w:tblGrid>
      <w:tr>
        <w:trPr>
          <w:tblCellSpacing w:w="15" w:type="dxa"/>
        </w:trPr>
        <w:tc>
          <w:tcPr>
            <w:shd w:val="clear" w:color="auto" w:fill="auto"/>
            <w:tcW w:w="311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项目名称</w:t>
            </w:r>
            <w:r/>
          </w:p>
        </w:tc>
        <w:tc>
          <w:tcPr>
            <w:shd w:val="clear" w:color="auto" w:fill="auto"/>
            <w:tcW w:w="3375"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项目内容</w:t>
            </w:r>
            <w:r/>
          </w:p>
        </w:tc>
        <w:tc>
          <w:tcPr>
            <w:shd w:val="clear" w:color="auto" w:fill="auto"/>
            <w:tcW w:w="426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总价（小写）</w:t>
            </w:r>
            <w:r/>
          </w:p>
        </w:tc>
      </w:tr>
      <w:tr>
        <w:trPr>
          <w:tblCellSpacing w:w="15" w:type="dxa"/>
        </w:trPr>
        <w:tc>
          <w:tcPr>
            <w:shd w:val="clear" w:color="auto" w:fill="auto"/>
            <w:tcW w:w="311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tc>
        <w:tc>
          <w:tcPr>
            <w:shd w:val="clear" w:color="auto" w:fill="auto"/>
            <w:tcW w:w="3375"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详见投标文件</w:t>
            </w:r>
            <w:r/>
          </w:p>
        </w:tc>
        <w:tc>
          <w:tcPr>
            <w:shd w:val="clear" w:color="auto" w:fill="auto"/>
            <w:tcW w:w="426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元</w:t>
            </w:r>
            <w:r/>
          </w:p>
        </w:tc>
      </w:tr>
      <w:tr>
        <w:trPr>
          <w:tblCellSpacing w:w="15" w:type="dxa"/>
        </w:trPr>
        <w:tc>
          <w:tcPr>
            <w:shd w:val="clear" w:color="auto" w:fill="auto"/>
            <w:tcW w:w="3110"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总价（大写）</w:t>
            </w:r>
            <w:r/>
          </w:p>
        </w:tc>
        <w:tc>
          <w:tcPr>
            <w:gridSpan w:val="2"/>
            <w:shd w:val="clear" w:color="auto" w:fill="auto"/>
            <w:tcW w:w="7665" w:type="dxa"/>
            <w:vAlign w:val="center"/>
            <w:textDirection w:val="lrTb"/>
            <w:noWrap w:val="false"/>
          </w:tcPr>
          <w:p>
            <w:pPr>
              <w:pStyle w:val="72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金额大写： </w:t>
            </w:r>
            <w:r/>
          </w:p>
        </w:tc>
      </w:tr>
    </w:tbl>
    <w:p>
      <w:pPr>
        <w:pStyle w:val="720"/>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720"/>
        <w:ind w:firstLine="482"/>
        <w:spacing w:line="360" w:lineRule="auto"/>
        <w:rPr>
          <w:rFonts w:ascii="楷体" w:hAnsi="楷体" w:eastAsia="楷体"/>
          <w:bCs/>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bCs/>
          <w:color w:val="auto"/>
          <w:sz w:val="24"/>
          <w:highlight w:val="none"/>
          <w:u w:val="single"/>
        </w:rPr>
        <w:t xml:space="preserve">1.投标人必须据实填写此表，报价所含与招标文件要求的内容一致；</w:t>
      </w:r>
      <w:r/>
    </w:p>
    <w:p>
      <w:pPr>
        <w:pStyle w:val="720"/>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2.报价保留至小数点后两位，四舍五入。</w:t>
      </w:r>
      <w:r/>
    </w:p>
    <w:p>
      <w:pPr>
        <w:pStyle w:val="720"/>
        <w:ind w:firstLine="480"/>
        <w:jc w:val="center"/>
        <w:spacing w:line="360" w:lineRule="auto"/>
        <w:rPr>
          <w:rFonts w:ascii="楷体" w:hAnsi="楷体" w:eastAsia="楷体"/>
          <w:color w:val="auto"/>
          <w:sz w:val="24"/>
          <w:szCs w:val="24"/>
          <w:highlight w:val="none"/>
        </w:rPr>
      </w:pPr>
      <w:r>
        <w:rPr>
          <w:rFonts w:hint="eastAsia" w:ascii="楷体" w:hAnsi="楷体" w:eastAsia="楷体"/>
          <w:color w:val="auto"/>
          <w:sz w:val="24"/>
          <w:highlight w:val="none"/>
        </w:rPr>
        <w:t xml:space="preserve">           </w:t>
      </w:r>
      <w:r>
        <w:rPr>
          <w:rFonts w:hint="eastAsia" w:ascii="楷体" w:hAnsi="楷体" w:eastAsia="楷体"/>
          <w:color w:val="auto"/>
          <w:sz w:val="24"/>
          <w:szCs w:val="24"/>
          <w:highlight w:val="none"/>
        </w:rPr>
        <w:t xml:space="preserve">                                  </w:t>
      </w:r>
      <w:r/>
    </w:p>
    <w:p>
      <w:pPr>
        <w:pStyle w:val="720"/>
        <w:ind w:firstLine="480"/>
        <w:jc w:val="right"/>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投标人盖章（公章）：</w:t>
      </w:r>
      <w:r/>
    </w:p>
    <w:p>
      <w:pPr>
        <w:pStyle w:val="720"/>
        <w:ind w:left="482" w:firstLine="560"/>
        <w:jc w:val="right"/>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法定代表人签字或盖章：</w:t>
      </w:r>
      <w:r>
        <w:rPr>
          <w:rFonts w:hint="eastAsia" w:ascii="宋体" w:hAnsi="宋体"/>
          <w:b/>
          <w:color w:val="auto"/>
          <w:sz w:val="24"/>
          <w:szCs w:val="24"/>
          <w:highlight w:val="none"/>
          <w:u w:val="single"/>
        </w:rPr>
        <w:t xml:space="preserve">××××</w:t>
      </w:r>
      <w:r/>
    </w:p>
    <w:p>
      <w:pPr>
        <w:pStyle w:val="720"/>
        <w:jc w:val="right"/>
        <w:spacing w:line="360" w:lineRule="auto"/>
        <w:rPr>
          <w:rFonts w:ascii="楷体" w:hAnsi="楷体" w:eastAsia="楷体"/>
          <w:color w:val="auto"/>
          <w:sz w:val="24"/>
          <w:szCs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olor w:val="auto"/>
          <w:sz w:val="24"/>
          <w:szCs w:val="24"/>
          <w:highlight w:val="none"/>
        </w:rPr>
        <w:t xml:space="preserve">                     日期：</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年</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月</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日</w:t>
      </w:r>
      <w:r/>
    </w:p>
    <w:p>
      <w:pPr>
        <w:pStyle w:val="694"/>
        <w:keepLines w:val="0"/>
        <w:keepNext w:val="0"/>
        <w:spacing w:before="100" w:beforeAutospacing="1" w:after="0" w:line="360" w:lineRule="auto"/>
        <w:tabs>
          <w:tab w:val="left" w:pos="764"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（二）清单及明细报价表</w:t>
      </w:r>
      <w:r/>
    </w:p>
    <w:tbl>
      <w:tblPr>
        <w:tblStyle w:val="70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251"/>
        <w:gridCol w:w="748"/>
        <w:gridCol w:w="1056"/>
        <w:gridCol w:w="125"/>
        <w:gridCol w:w="948"/>
        <w:gridCol w:w="843"/>
        <w:gridCol w:w="939"/>
        <w:gridCol w:w="1247"/>
        <w:gridCol w:w="907"/>
      </w:tblGrid>
      <w:tr>
        <w:trPr>
          <w:trHeight w:val="594"/>
        </w:trPr>
        <w:tc>
          <w:tcPr>
            <w:gridSpan w:val="10"/>
            <w:tcW w:w="500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74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Borders>
              <w:left w:val="single" w:color="auto" w:sz="4" w:space="0"/>
              <w:right w:val="single" w:color="auto" w:sz="4" w:space="0"/>
            </w:tcBorders>
            <w:tcW w:w="447"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w:t>
            </w:r>
            <w:r/>
          </w:p>
        </w:tc>
        <w:tc>
          <w:tcPr>
            <w:tcBorders>
              <w:left w:val="single" w:color="auto" w:sz="4" w:space="0"/>
              <w:right w:val="single" w:color="auto" w:sz="4" w:space="0"/>
            </w:tcBorders>
            <w:tcW w:w="62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规格型号</w:t>
            </w:r>
            <w:r/>
          </w:p>
        </w:tc>
        <w:tc>
          <w:tcPr>
            <w:gridSpan w:val="2"/>
            <w:tcBorders>
              <w:right w:val="single" w:color="auto" w:sz="4" w:space="0"/>
            </w:tcBorders>
            <w:tcW w:w="645"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厂家</w:t>
            </w:r>
            <w:r/>
          </w:p>
        </w:tc>
        <w:tc>
          <w:tcPr>
            <w:tcBorders>
              <w:right w:val="single" w:color="auto" w:sz="4" w:space="0"/>
            </w:tcBorders>
            <w:tcW w:w="50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Borders>
              <w:left w:val="single" w:color="auto" w:sz="4" w:space="0"/>
              <w:right w:val="single" w:color="auto" w:sz="4" w:space="0"/>
            </w:tcBorders>
            <w:tcW w:w="48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Borders>
              <w:left w:val="single" w:color="auto" w:sz="4" w:space="0"/>
            </w:tcBorders>
            <w:tcW w:w="54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742"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47"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2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45" w:type="pct"/>
            <w:vAlign w:val="center"/>
            <w:textDirection w:val="lrTb"/>
            <w:noWrap w:val="false"/>
          </w:tcPr>
          <w:p>
            <w:pPr>
              <w:jc w:val="cente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right w:val="single" w:color="auto" w:sz="4" w:space="0"/>
            </w:tcBorders>
            <w:tcW w:w="502"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48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40"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Borders>
              <w:left w:val="single" w:color="auto" w:sz="4" w:space="0"/>
              <w:right w:val="single" w:color="auto" w:sz="4" w:space="0"/>
            </w:tcBorders>
            <w:tcW w:w="742"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47"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2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45"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right w:val="single" w:color="auto" w:sz="4" w:space="0"/>
            </w:tcBorders>
            <w:tcW w:w="502"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48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40"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t xml:space="preserve">…</w:t>
            </w:r>
            <w:r/>
          </w:p>
        </w:tc>
        <w:tc>
          <w:tcPr>
            <w:tcBorders>
              <w:left w:val="single" w:color="auto" w:sz="4" w:space="0"/>
              <w:right w:val="single" w:color="auto" w:sz="4" w:space="0"/>
            </w:tcBorders>
            <w:tcW w:w="742"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47"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2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45"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right w:val="single" w:color="auto" w:sz="4" w:space="0"/>
            </w:tcBorders>
            <w:tcW w:w="502"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48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40"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10"/>
            <w:tcW w:w="5000"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Borders>
              <w:right w:val="single" w:color="auto" w:sz="4" w:space="0"/>
            </w:tcBorders>
            <w:tcW w:w="277"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74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6"/>
            <w:tcBorders>
              <w:left w:val="single" w:color="auto" w:sz="4" w:space="0"/>
              <w:right w:val="single" w:color="auto" w:sz="4" w:space="0"/>
            </w:tcBorders>
            <w:tcW w:w="270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Borders>
              <w:left w:val="single" w:color="auto" w:sz="4" w:space="0"/>
            </w:tcBorders>
            <w:tcW w:w="54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Borders>
              <w:right w:val="single" w:color="auto" w:sz="4" w:space="0"/>
            </w:tcBorders>
            <w:tcW w:w="277"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742"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tc>
        <w:tc>
          <w:tcPr>
            <w:gridSpan w:val="6"/>
            <w:tcBorders>
              <w:left w:val="single" w:color="auto" w:sz="4" w:space="0"/>
              <w:right w:val="single" w:color="auto" w:sz="4" w:space="0"/>
            </w:tcBorders>
            <w:tcW w:w="2702"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40"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5"/>
            <w:tcW w:w="217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其它与项目有关的费用(培训、税费等与项目相关的一切费用)</w:t>
            </w:r>
            <w:r/>
          </w:p>
        </w:tc>
        <w:tc>
          <w:tcPr>
            <w:gridSpan w:val="5"/>
            <w:tcW w:w="2825" w:type="pc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5"/>
            <w:tcW w:w="217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5"/>
            <w:tcW w:w="2825" w:type="pc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ascii="楷体" w:hAnsi="楷体" w:eastAsia="楷体"/>
          <w:b/>
          <w:color w:val="auto"/>
          <w:sz w:val="24"/>
          <w:highlight w:val="none"/>
        </w:rPr>
      </w:pPr>
      <w:r>
        <w:rPr>
          <w:rFonts w:ascii="楷体" w:hAnsi="楷体" w:eastAsia="楷体"/>
          <w:b/>
          <w:color w:val="auto"/>
          <w:sz w:val="24"/>
          <w:highlight w:val="none"/>
        </w:rPr>
      </w:r>
      <w:r/>
    </w:p>
    <w:p>
      <w:pPr>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color w:val="auto"/>
          <w:sz w:val="24"/>
          <w:highlight w:val="none"/>
        </w:rPr>
        <w:t xml:space="preserve">1、</w:t>
      </w:r>
      <w:r>
        <w:rPr>
          <w:rFonts w:hint="eastAsia" w:ascii="楷体" w:hAnsi="楷体" w:eastAsia="楷体"/>
          <w:b/>
          <w:color w:val="auto"/>
          <w:sz w:val="24"/>
          <w:highlight w:val="none"/>
          <w:u w:val="single"/>
        </w:rPr>
        <w:t xml:space="preserve">投标人应当按照招标文件采购需求及相关报价要求填写</w:t>
      </w:r>
      <w:r>
        <w:rPr>
          <w:rFonts w:hint="eastAsia" w:ascii="楷体" w:hAnsi="楷体" w:eastAsia="楷体"/>
          <w:color w:val="auto"/>
          <w:sz w:val="24"/>
          <w:highlight w:val="none"/>
          <w:u w:val="single"/>
        </w:rPr>
        <w:t xml:space="preserve">。</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w:t>
      </w:r>
      <w:r>
        <w:rPr>
          <w:rFonts w:hint="eastAsia" w:ascii="楷体" w:hAnsi="楷体" w:eastAsia="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u w:val="single"/>
        </w:rPr>
        <w:t xml:space="preserve">本表中项目总价报价应与开标一览表中项目总价报价保持一致。</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color w:val="auto"/>
          <w:sz w:val="24"/>
          <w:highlight w:val="none"/>
        </w:rPr>
        <w:t xml:space="preserve">4、</w:t>
      </w:r>
      <w:r>
        <w:rPr>
          <w:rFonts w:hint="eastAsia" w:ascii="楷体" w:hAnsi="楷体" w:eastAsia="楷体"/>
          <w:bCs/>
          <w:color w:val="auto"/>
          <w:sz w:val="24"/>
          <w:highlight w:val="none"/>
          <w:u w:val="single"/>
        </w:rPr>
        <w:t xml:space="preserve">报价保留至小数点后两位，四舍五入。</w:t>
      </w:r>
      <w:r/>
    </w:p>
    <w:p>
      <w:pPr>
        <w:pStyle w:val="704"/>
        <w:jc w:val="center"/>
        <w:spacing w:line="360" w:lineRule="auto"/>
        <w:rPr>
          <w:rFonts w:ascii="楷体" w:hAnsi="楷体" w:eastAsia="楷体"/>
          <w:color w:val="auto"/>
          <w:highlight w:val="none"/>
        </w:rPr>
      </w:pPr>
      <w:r>
        <w:rPr>
          <w:rFonts w:ascii="楷体" w:hAnsi="楷体" w:eastAsia="楷体"/>
          <w:color w:val="auto"/>
          <w:highlight w:val="none"/>
        </w:rPr>
        <w:br w:type="page" w:clear="all"/>
      </w:r>
      <w:r>
        <w:rPr>
          <w:rFonts w:hint="eastAsia" w:ascii="楷体" w:hAnsi="楷体" w:eastAsia="楷体"/>
          <w:b/>
          <w:color w:val="auto"/>
          <w:sz w:val="32"/>
          <w:szCs w:val="32"/>
          <w:highlight w:val="none"/>
        </w:rPr>
        <w:t xml:space="preserve">五、技术部分</w:t>
      </w:r>
      <w:r/>
    </w:p>
    <w:p>
      <w:pPr>
        <w:jc w:val="center"/>
        <w:widowControl/>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（一）技术响应及偏离表</w:t>
      </w:r>
      <w:r/>
    </w:p>
    <w:tbl>
      <w:tblPr>
        <w:tblStyle w:val="703"/>
        <w:tblW w:w="5000" w:type="pct"/>
        <w:tblInd w:w="0" w:type="dxa"/>
        <w:tblBorders>
          <w:top w:val="single" w:color="auto" w:sz="24" w:space="0"/>
          <w:left w:val="single" w:color="auto" w:sz="24" w:space="0"/>
          <w:bottom w:val="none" w:color="auto" w:sz="0" w:space="0"/>
          <w:right w:val="single" w:color="auto" w:sz="2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42"/>
        <w:gridCol w:w="2008"/>
        <w:gridCol w:w="2229"/>
        <w:gridCol w:w="1149"/>
        <w:gridCol w:w="936"/>
      </w:tblGrid>
      <w:tr>
        <w:trPr/>
        <w:tc>
          <w:tcPr>
            <w:tcW w:w="386"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无偏离/正偏离/负偏离</w:t>
            </w:r>
            <w:r/>
          </w:p>
        </w:tc>
        <w:tc>
          <w:tcPr>
            <w:tcW w:w="549"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bl>
    <w:p>
      <w:pPr>
        <w:pStyle w:val="2248"/>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p>
      <w:pPr>
        <w:pStyle w:val="2248"/>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注：1.按实际如实填写偏离表，行数不够可自行添加。</w:t>
      </w:r>
      <w:r/>
    </w:p>
    <w:p>
      <w:pPr>
        <w:pStyle w:val="2248"/>
        <w:numPr>
          <w:ilvl w:val="0"/>
          <w:numId w:val="3"/>
        </w:numPr>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投标人在《技术响应及偏离表》中须逐一如实表述产品技术性能，虚构产品技术参数的，将视为虚假应标，按照无效投标处理。证明材料有要求的按要求提供证明材料，没有要求的可以使用生产厂家官方网站截图或产品白皮书或第三方机构检验报告或其他权威机构出具的证明材料。请投标人务必认真做好标识，以便评委正确评审，否则由此带来的一切后果，由投标人自行承担。</w:t>
      </w:r>
      <w:r/>
    </w:p>
    <w:p>
      <w:pPr>
        <w:pStyle w:val="2248"/>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48"/>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4.相关证明材料附后。</w:t>
      </w:r>
      <w:r/>
    </w:p>
    <w:p>
      <w:pPr>
        <w:pStyle w:val="2248"/>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rPr>
      </w:pPr>
      <w:r/>
      <w:bookmarkStart w:id="316" w:name="OLE_LINK46"/>
      <w:r/>
      <w:bookmarkStart w:id="317" w:name="OLE_LINK45"/>
      <w:r>
        <w:rPr>
          <w:rFonts w:hint="eastAsia" w:ascii="楷体" w:hAnsi="楷体" w:eastAsia="楷体"/>
          <w:color w:val="auto"/>
          <w:sz w:val="24"/>
          <w:highlight w:val="none"/>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       日期：   年   月   日 </w:t>
      </w:r>
      <w:bookmarkEnd w:id="316"/>
      <w:r/>
      <w:bookmarkEnd w:id="317"/>
      <w:r/>
      <w:r/>
    </w:p>
    <w:p>
      <w:pPr>
        <w:pStyle w:val="694"/>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（二）技术及服务水平</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1.技术参数响应</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2.总体技术和结构设计</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3.总体实施方案</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4.培训方案</w:t>
      </w:r>
      <w:r/>
    </w:p>
    <w:p>
      <w:pPr>
        <w:pStyle w:val="694"/>
        <w:jc w:val="both"/>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5.售后服务方案</w:t>
      </w:r>
      <w:r/>
    </w:p>
    <w:p>
      <w:pPr>
        <w:rPr>
          <w:rFonts w:ascii="楷体" w:hAnsi="楷体" w:eastAsia="楷体"/>
          <w:color w:val="auto"/>
          <w:sz w:val="28"/>
          <w:szCs w:val="28"/>
          <w:highlight w:val="none"/>
        </w:rPr>
      </w:pPr>
      <w:r/>
      <w:bookmarkStart w:id="318" w:name="OLE_LINK104"/>
      <w:r/>
      <w:bookmarkStart w:id="319" w:name="OLE_LINK100"/>
      <w:r>
        <w:rPr>
          <w:rFonts w:hint="eastAsia" w:ascii="楷体" w:hAnsi="楷体" w:eastAsia="楷体"/>
          <w:color w:val="auto"/>
          <w:sz w:val="28"/>
          <w:szCs w:val="28"/>
          <w:highlight w:val="none"/>
        </w:rPr>
        <w:br w:type="page" w:clear="all"/>
      </w:r>
      <w:r/>
    </w:p>
    <w:p>
      <w:pPr>
        <w:pStyle w:val="694"/>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（三）服务内容响应及偏离表</w:t>
      </w:r>
      <w:r/>
    </w:p>
    <w:p>
      <w:pPr>
        <w:spacing w:before="113"/>
        <w:rPr>
          <w:rFonts w:ascii="楷体" w:hAnsi="楷体" w:eastAsia="楷体" w:cs="楷体"/>
          <w:color w:val="auto"/>
          <w:highlight w:val="none"/>
        </w:rPr>
      </w:pPr>
      <w:r>
        <w:rPr>
          <w:rFonts w:ascii="楷体" w:hAnsi="楷体" w:eastAsia="楷体" w:cs="楷体"/>
          <w:color w:val="auto"/>
          <w:highlight w:val="none"/>
        </w:rPr>
      </w:r>
      <w:r/>
    </w:p>
    <w:tbl>
      <w:tblPr>
        <w:tblStyle w:val="703"/>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5"/>
        <w:gridCol w:w="2859"/>
        <w:gridCol w:w="2989"/>
        <w:gridCol w:w="1170"/>
        <w:gridCol w:w="649"/>
      </w:tblGrid>
      <w:tr>
        <w:trPr>
          <w:trHeight w:val="1079"/>
        </w:trPr>
        <w:tc>
          <w:tcPr>
            <w:tcW w:w="388" w:type="pct"/>
            <w:vAlign w:val="center"/>
            <w:textDirection w:val="lrTb"/>
            <w:noWrap w:val="false"/>
          </w:tcPr>
          <w:p>
            <w:pPr>
              <w:jc w:val="center"/>
              <w:spacing w:before="78" w:after="80" w:line="220" w:lineRule="auto"/>
              <w:rPr>
                <w:rFonts w:ascii="楷体" w:hAnsi="楷体" w:eastAsia="楷体" w:cs="楷体"/>
                <w:color w:val="auto"/>
                <w:sz w:val="24"/>
                <w:highlight w:val="none"/>
              </w:rPr>
            </w:pPr>
            <w:r>
              <w:rPr>
                <w:rFonts w:hint="eastAsia" w:ascii="楷体" w:hAnsi="楷体" w:eastAsia="楷体" w:cs="楷体"/>
                <w:color w:val="auto"/>
                <w:spacing w:val="-7"/>
                <w:sz w:val="24"/>
                <w:highlight w:val="none"/>
              </w:rPr>
              <w:t xml:space="preserve">序号</w:t>
            </w:r>
            <w:r/>
          </w:p>
        </w:tc>
        <w:tc>
          <w:tcPr>
            <w:tcW w:w="1720" w:type="pct"/>
            <w:vAlign w:val="center"/>
            <w:textDirection w:val="lrTb"/>
            <w:noWrap w:val="false"/>
          </w:tcPr>
          <w:p>
            <w:pPr>
              <w:jc w:val="center"/>
              <w:spacing w:before="78" w:after="80" w:line="220"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招标文件要求</w:t>
            </w:r>
            <w:r/>
          </w:p>
        </w:tc>
        <w:tc>
          <w:tcPr>
            <w:tcW w:w="1798" w:type="pct"/>
            <w:vAlign w:val="center"/>
            <w:textDirection w:val="lrTb"/>
            <w:noWrap w:val="false"/>
          </w:tcPr>
          <w:p>
            <w:pPr>
              <w:ind w:right="166"/>
              <w:jc w:val="center"/>
              <w:spacing w:before="197" w:after="80" w:line="247"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投标实际响应</w:t>
            </w:r>
            <w:r/>
          </w:p>
        </w:tc>
        <w:tc>
          <w:tcPr>
            <w:tcW w:w="704" w:type="pct"/>
            <w:vAlign w:val="center"/>
            <w:textDirection w:val="lrTb"/>
            <w:noWrap w:val="false"/>
          </w:tcPr>
          <w:p>
            <w:pPr>
              <w:jc w:val="center"/>
              <w:spacing w:before="78" w:after="80" w:line="219" w:lineRule="auto"/>
              <w:rPr>
                <w:rFonts w:ascii="楷体" w:hAnsi="楷体" w:eastAsia="楷体" w:cs="楷体"/>
                <w:color w:val="auto"/>
                <w:sz w:val="24"/>
                <w:highlight w:val="none"/>
              </w:rPr>
            </w:pPr>
            <w:r>
              <w:rPr>
                <w:rFonts w:hint="eastAsia" w:ascii="楷体" w:hAnsi="楷体" w:eastAsia="楷体" w:cs="楷体"/>
                <w:color w:val="auto"/>
                <w:spacing w:val="-4"/>
                <w:sz w:val="24"/>
                <w:highlight w:val="none"/>
              </w:rPr>
              <w:t xml:space="preserve">符合/正偏离/负偏离</w:t>
            </w:r>
            <w:r/>
          </w:p>
        </w:tc>
        <w:tc>
          <w:tcPr>
            <w:tcW w:w="390" w:type="pct"/>
            <w:vAlign w:val="center"/>
            <w:textDirection w:val="lrTb"/>
            <w:noWrap w:val="false"/>
          </w:tcPr>
          <w:p>
            <w:pPr>
              <w:jc w:val="center"/>
              <w:spacing w:line="294"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备注</w:t>
            </w:r>
            <w:r/>
          </w:p>
        </w:tc>
      </w:tr>
      <w:tr>
        <w:trPr>
          <w:trHeight w:val="1053"/>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897"/>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1014"/>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717"/>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978"/>
        </w:trPr>
        <w:tc>
          <w:tcPr>
            <w:tcW w:w="38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2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1798"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704"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c>
          <w:tcPr>
            <w:tcW w:w="390" w:type="pct"/>
            <w:textDirection w:val="lrTb"/>
            <w:noWrap w:val="false"/>
          </w:tcPr>
          <w:p>
            <w:pPr>
              <w:rPr>
                <w:rFonts w:ascii="楷体" w:hAnsi="楷体" w:eastAsia="楷体" w:cs="楷体"/>
                <w:color w:val="auto"/>
                <w:sz w:val="24"/>
                <w:highlight w:val="none"/>
              </w:rPr>
            </w:pPr>
            <w:r>
              <w:rPr>
                <w:rFonts w:ascii="楷体" w:hAnsi="楷体" w:eastAsia="楷体" w:cs="楷体"/>
                <w:color w:val="auto"/>
                <w:sz w:val="24"/>
                <w:highlight w:val="none"/>
              </w:rPr>
            </w:r>
            <w:r/>
          </w:p>
        </w:tc>
      </w:tr>
      <w:tr>
        <w:trPr>
          <w:trHeight w:val="993"/>
        </w:trPr>
        <w:tc>
          <w:tcPr>
            <w:gridSpan w:val="4"/>
            <w:tcW w:w="4610" w:type="pct"/>
            <w:textDirection w:val="lrTb"/>
            <w:noWrap w:val="false"/>
          </w:tcPr>
          <w:p>
            <w:pPr>
              <w:ind w:left="117" w:right="192" w:firstLine="420"/>
              <w:jc w:val="left"/>
              <w:spacing w:before="193" w:after="80" w:line="247"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投标人保证：除本服务内容响应及偏离表列出的偏离外，我单位对招标文件的其他服务条款完全响应，无偏离。</w:t>
            </w:r>
            <w:r/>
          </w:p>
        </w:tc>
        <w:tc>
          <w:tcPr>
            <w:tcW w:w="390" w:type="pct"/>
            <w:textDirection w:val="lrTb"/>
            <w:noWrap w:val="false"/>
          </w:tcPr>
          <w:p>
            <w:pPr>
              <w:ind w:left="117" w:right="192" w:firstLine="420"/>
              <w:jc w:val="left"/>
              <w:spacing w:before="193" w:after="80" w:line="247" w:lineRule="auto"/>
              <w:rPr>
                <w:rFonts w:ascii="楷体" w:hAnsi="楷体" w:eastAsia="楷体" w:cs="楷体"/>
                <w:color w:val="auto"/>
                <w:spacing w:val="-2"/>
                <w:sz w:val="24"/>
                <w:highlight w:val="none"/>
              </w:rPr>
            </w:pPr>
            <w:r>
              <w:rPr>
                <w:rFonts w:ascii="楷体" w:hAnsi="楷体" w:eastAsia="楷体" w:cs="楷体"/>
                <w:color w:val="auto"/>
                <w:spacing w:val="-2"/>
                <w:sz w:val="24"/>
                <w:highlight w:val="none"/>
              </w:rPr>
            </w:r>
            <w:r/>
          </w:p>
        </w:tc>
      </w:tr>
    </w:tbl>
    <w:p>
      <w:pPr>
        <w:ind w:left="34"/>
        <w:spacing w:before="80" w:line="220" w:lineRule="auto"/>
        <w:rPr>
          <w:rFonts w:ascii="楷体" w:hAnsi="楷体" w:eastAsia="楷体" w:cs="楷体"/>
          <w:color w:val="auto"/>
          <w:sz w:val="24"/>
          <w:highlight w:val="none"/>
        </w:rPr>
      </w:pPr>
      <w:r>
        <w:rPr>
          <w:rFonts w:hint="eastAsia" w:ascii="楷体" w:hAnsi="楷体" w:eastAsia="楷体" w:cs="楷体"/>
          <w:color w:val="auto"/>
          <w:sz w:val="24"/>
          <w:highlight w:val="none"/>
        </w:rPr>
        <w:t xml:space="preserve">备注</w:t>
      </w:r>
      <w:r>
        <w:rPr>
          <w:rFonts w:hint="eastAsia" w:ascii="楷体" w:hAnsi="楷体" w:eastAsia="楷体" w:cs="楷体"/>
          <w:color w:val="auto"/>
          <w:spacing w:val="-52"/>
          <w:sz w:val="24"/>
          <w:highlight w:val="none"/>
        </w:rPr>
        <w:t xml:space="preserve">：（</w:t>
      </w:r>
      <w:r>
        <w:rPr>
          <w:rFonts w:hint="eastAsia" w:ascii="楷体" w:hAnsi="楷体" w:eastAsia="楷体" w:cs="楷体"/>
          <w:color w:val="auto"/>
          <w:spacing w:val="-2"/>
          <w:sz w:val="24"/>
          <w:highlight w:val="none"/>
        </w:rPr>
        <w:t xml:space="preserve"> 1）投</w:t>
      </w:r>
      <w:r>
        <w:rPr>
          <w:rFonts w:hint="eastAsia" w:ascii="楷体" w:hAnsi="楷体" w:eastAsia="楷体" w:cs="楷体"/>
          <w:color w:val="auto"/>
          <w:sz w:val="24"/>
          <w:highlight w:val="none"/>
        </w:rPr>
        <w:t xml:space="preserve">标人应根据招标文件“第四章 采购需求”的“四.服务要求”填写本表；</w:t>
      </w:r>
      <w:r/>
    </w:p>
    <w:p>
      <w:pPr>
        <w:ind w:left="35" w:firstLine="634"/>
        <w:spacing w:before="68" w:line="360"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（2）投标人如果对招标文件</w:t>
      </w:r>
      <w:bookmarkStart w:id="320" w:name="_Hlk165032769"/>
      <w:r>
        <w:rPr>
          <w:rFonts w:hint="eastAsia" w:ascii="楷体" w:hAnsi="楷体" w:eastAsia="楷体" w:cs="楷体"/>
          <w:color w:val="auto"/>
          <w:spacing w:val="2"/>
          <w:sz w:val="24"/>
          <w:highlight w:val="none"/>
        </w:rPr>
        <w:t xml:space="preserve">“第四章 采购需求”的“</w:t>
      </w:r>
      <w:r>
        <w:rPr>
          <w:rFonts w:hint="eastAsia" w:ascii="楷体" w:hAnsi="楷体" w:eastAsia="楷体" w:cs="楷体"/>
          <w:color w:val="auto"/>
          <w:sz w:val="24"/>
          <w:highlight w:val="none"/>
        </w:rPr>
        <w:t xml:space="preserve">四.服务要求</w:t>
      </w:r>
      <w:r>
        <w:rPr>
          <w:rFonts w:hint="eastAsia" w:ascii="楷体" w:hAnsi="楷体" w:eastAsia="楷体" w:cs="楷体"/>
          <w:color w:val="auto"/>
          <w:spacing w:val="2"/>
          <w:sz w:val="24"/>
          <w:highlight w:val="none"/>
        </w:rPr>
        <w:t xml:space="preserve">”</w:t>
      </w:r>
      <w:bookmarkEnd w:id="320"/>
      <w:r>
        <w:rPr>
          <w:rFonts w:hint="eastAsia" w:ascii="楷体" w:hAnsi="楷体" w:eastAsia="楷体" w:cs="楷体"/>
          <w:color w:val="auto"/>
          <w:spacing w:val="2"/>
          <w:sz w:val="24"/>
          <w:highlight w:val="none"/>
        </w:rPr>
        <w:t xml:space="preserve">的响应有偏离，应将偏离条款逐条</w:t>
      </w:r>
      <w:r>
        <w:rPr>
          <w:rFonts w:hint="eastAsia" w:ascii="楷体" w:hAnsi="楷体" w:eastAsia="楷体" w:cs="楷体"/>
          <w:color w:val="auto"/>
          <w:spacing w:val="-6"/>
          <w:sz w:val="24"/>
          <w:highlight w:val="none"/>
        </w:rPr>
        <w:t xml:space="preserve">如实应答，并作出说明，行次不够请自行增加；如投标人无偏离事项，本表盖章即可。</w:t>
      </w:r>
      <w:r/>
    </w:p>
    <w:p>
      <w:pPr>
        <w:ind w:left="122" w:right="127" w:firstLine="530"/>
        <w:spacing w:before="68" w:line="269" w:lineRule="auto"/>
        <w:rPr>
          <w:rFonts w:ascii="楷体" w:hAnsi="楷体" w:eastAsia="楷体" w:cs="楷体"/>
          <w:color w:val="auto"/>
          <w:sz w:val="24"/>
          <w:highlight w:val="none"/>
        </w:rPr>
      </w:pPr>
      <w:r>
        <w:rPr>
          <w:rFonts w:hint="eastAsia" w:ascii="楷体" w:hAnsi="楷体" w:eastAsia="楷体" w:cs="楷体"/>
          <w:color w:val="auto"/>
          <w:spacing w:val="-2"/>
          <w:sz w:val="24"/>
          <w:highlight w:val="none"/>
        </w:rPr>
        <w:t xml:space="preserve">（3）如不提供此表，则视为投标人不满足招标文件“第四章 采购需求”的“四.服务要求”的所有条款要求，其响应</w:t>
      </w:r>
      <w:r>
        <w:rPr>
          <w:rFonts w:hint="eastAsia" w:ascii="楷体" w:hAnsi="楷体" w:eastAsia="楷体" w:cs="楷体"/>
          <w:color w:val="auto"/>
          <w:spacing w:val="-9"/>
          <w:sz w:val="24"/>
          <w:highlight w:val="none"/>
        </w:rPr>
        <w:t xml:space="preserve">无效。</w:t>
      </w:r>
      <w:r/>
    </w:p>
    <w:p>
      <w:pPr>
        <w:spacing w:line="274" w:lineRule="auto"/>
        <w:rPr>
          <w:rFonts w:ascii="楷体" w:hAnsi="楷体" w:eastAsia="楷体" w:cs="楷体"/>
          <w:color w:val="auto"/>
          <w:sz w:val="24"/>
          <w:highlight w:val="none"/>
        </w:rPr>
      </w:pPr>
      <w:r>
        <w:rPr>
          <w:rFonts w:ascii="楷体" w:hAnsi="楷体" w:eastAsia="楷体" w:cs="楷体"/>
          <w:color w:val="auto"/>
          <w:sz w:val="24"/>
          <w:highlight w:val="none"/>
        </w:rPr>
      </w:r>
      <w:r/>
    </w:p>
    <w:p>
      <w:pPr>
        <w:ind w:left="122"/>
        <w:spacing w:before="79" w:line="219" w:lineRule="auto"/>
        <w:rPr>
          <w:rFonts w:ascii="楷体" w:hAnsi="楷体" w:eastAsia="楷体" w:cs="楷体"/>
          <w:color w:val="auto"/>
          <w:spacing w:val="-13"/>
          <w:sz w:val="24"/>
          <w:highlight w:val="none"/>
        </w:rPr>
      </w:pPr>
      <w:r>
        <w:rPr>
          <w:rFonts w:ascii="楷体" w:hAnsi="楷体" w:eastAsia="楷体" w:cs="楷体"/>
          <w:color w:val="auto"/>
          <w:spacing w:val="-13"/>
          <w:sz w:val="24"/>
          <w:highlight w:val="none"/>
        </w:rPr>
      </w:r>
      <w:r/>
    </w:p>
    <w:p>
      <w:pPr>
        <w:ind w:left="122"/>
        <w:jc w:val="right"/>
        <w:spacing w:before="79" w:line="219" w:lineRule="auto"/>
        <w:rPr>
          <w:rFonts w:ascii="楷体" w:hAnsi="楷体" w:eastAsia="楷体" w:cs="楷体"/>
          <w:color w:val="auto"/>
          <w:spacing w:val="-2"/>
          <w:sz w:val="24"/>
          <w:highlight w:val="none"/>
        </w:rPr>
      </w:pPr>
      <w:r>
        <w:rPr>
          <w:rFonts w:hint="eastAsia" w:ascii="楷体" w:hAnsi="楷体" w:eastAsia="楷体" w:cs="楷体"/>
          <w:color w:val="auto"/>
          <w:spacing w:val="-13"/>
          <w:sz w:val="24"/>
          <w:highlight w:val="none"/>
        </w:rPr>
        <w:t xml:space="preserve">投标人名称（盖单位公章</w:t>
      </w:r>
      <w:r>
        <w:rPr>
          <w:rFonts w:hint="eastAsia" w:ascii="楷体" w:hAnsi="楷体" w:eastAsia="楷体" w:cs="楷体"/>
          <w:color w:val="auto"/>
          <w:spacing w:val="-2"/>
          <w:sz w:val="24"/>
          <w:highlight w:val="none"/>
        </w:rPr>
        <w:t xml:space="preserve">）：</w:t>
      </w:r>
      <w:r/>
    </w:p>
    <w:p>
      <w:pPr>
        <w:ind w:left="122" w:firstLine="6844"/>
        <w:spacing w:before="79" w:line="219" w:lineRule="auto"/>
        <w:rPr>
          <w:rFonts w:ascii="楷体" w:hAnsi="楷体" w:eastAsia="楷体" w:cs="楷体"/>
          <w:color w:val="auto"/>
          <w:spacing w:val="-2"/>
          <w:sz w:val="24"/>
          <w:highlight w:val="none"/>
        </w:rPr>
      </w:pPr>
      <w:r>
        <w:rPr>
          <w:rFonts w:ascii="楷体" w:hAnsi="楷体" w:eastAsia="楷体" w:cs="楷体"/>
          <w:color w:val="auto"/>
          <w:spacing w:val="-2"/>
          <w:sz w:val="24"/>
          <w:highlight w:val="none"/>
        </w:rPr>
      </w:r>
      <w:r/>
    </w:p>
    <w:p>
      <w:pPr>
        <w:ind w:left="122" w:firstLine="5568"/>
        <w:jc w:val="right"/>
        <w:spacing w:before="79" w:line="219" w:lineRule="auto"/>
        <w:rPr>
          <w:rFonts w:ascii="楷体" w:hAnsi="楷体" w:eastAsia="楷体" w:cs="楷体"/>
          <w:color w:val="auto"/>
          <w:sz w:val="24"/>
          <w:highlight w:val="none"/>
        </w:rPr>
      </w:pPr>
      <w:r>
        <w:rPr>
          <w:rFonts w:hint="eastAsia" w:ascii="楷体" w:hAnsi="楷体" w:eastAsia="楷体" w:cs="楷体"/>
          <w:color w:val="auto"/>
          <w:spacing w:val="-24"/>
          <w:sz w:val="24"/>
          <w:highlight w:val="none"/>
        </w:rPr>
        <w:t xml:space="preserve">日期：  年  月   日</w:t>
      </w:r>
      <w:bookmarkEnd w:id="318"/>
      <w:r/>
      <w:bookmarkEnd w:id="319"/>
      <w:r/>
      <w:r/>
    </w:p>
    <w:p>
      <w:pPr>
        <w:pStyle w:val="694"/>
        <w:jc w:val="both"/>
        <w:rPr>
          <w:rFonts w:ascii="楷体" w:hAnsi="楷体" w:eastAsia="楷体"/>
          <w:b w:val="0"/>
          <w:color w:val="auto"/>
          <w:sz w:val="32"/>
          <w:szCs w:val="32"/>
          <w:highlight w:val="none"/>
        </w:rPr>
      </w:pPr>
      <w:r>
        <w:rPr>
          <w:rFonts w:hint="eastAsia" w:ascii="楷体" w:hAnsi="楷体" w:eastAsia="楷体"/>
          <w:b w:val="0"/>
          <w:color w:val="auto"/>
          <w:sz w:val="32"/>
          <w:szCs w:val="32"/>
          <w:highlight w:val="none"/>
        </w:rPr>
        <w:br w:type="page" w:clear="all"/>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w:t>
      </w:r>
      <w:r/>
    </w:p>
    <w:p>
      <w:pPr>
        <w:pStyle w:val="694"/>
        <w:rPr>
          <w:b w:val="0"/>
          <w:color w:val="auto"/>
          <w:highlight w:val="none"/>
        </w:rPr>
      </w:pPr>
      <w:r>
        <w:rPr>
          <w:rFonts w:hint="eastAsia" w:ascii="楷体" w:hAnsi="楷体" w:eastAsia="楷体"/>
          <w:color w:val="auto"/>
          <w:sz w:val="28"/>
          <w:szCs w:val="28"/>
          <w:highlight w:val="none"/>
        </w:rPr>
        <w:t xml:space="preserve">（一）综合实力</w:t>
      </w:r>
      <w:r>
        <w:rPr>
          <w:color w:val="auto"/>
          <w:highlight w:val="none"/>
        </w:rPr>
        <w:br w:type="page" w:clear="all"/>
      </w:r>
      <w:r/>
    </w:p>
    <w:p>
      <w:pPr>
        <w:pStyle w:val="694"/>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w:t>
      </w:r>
      <w:bookmarkStart w:id="321" w:name="OLE_LINK217"/>
      <w:r/>
      <w:bookmarkStart w:id="322" w:name="OLE_LINK117"/>
      <w:r/>
      <w:bookmarkStart w:id="323" w:name="OLE_LINK216"/>
      <w:r>
        <w:rPr>
          <w:rFonts w:hint="eastAsia" w:ascii="楷体" w:hAnsi="楷体" w:eastAsia="楷体"/>
          <w:color w:val="auto"/>
          <w:sz w:val="28"/>
          <w:szCs w:val="28"/>
          <w:highlight w:val="none"/>
        </w:rPr>
        <w:t xml:space="preserve">成功案例</w:t>
      </w:r>
      <w:bookmarkEnd w:id="321"/>
      <w:r/>
      <w:bookmarkEnd w:id="322"/>
      <w:r/>
      <w:bookmarkEnd w:id="323"/>
      <w:r/>
      <w:r/>
    </w:p>
    <w:p>
      <w:pPr>
        <w:jc w:val="center"/>
        <w:spacing w:line="360" w:lineRule="auto"/>
        <w:rPr>
          <w:rFonts w:ascii="楷体" w:hAnsi="楷体" w:eastAsia="楷体" w:cs="宋体"/>
          <w:color w:val="auto"/>
          <w:sz w:val="28"/>
          <w:szCs w:val="28"/>
          <w:highlight w:val="none"/>
          <w:lang w:val="zh-CN" w:bidi="zh-CN"/>
        </w:rPr>
      </w:pPr>
      <w:r>
        <w:rPr>
          <w:rFonts w:hint="eastAsia" w:ascii="楷体" w:hAnsi="楷体" w:eastAsia="楷体" w:cs="宋体"/>
          <w:color w:val="auto"/>
          <w:sz w:val="28"/>
          <w:szCs w:val="28"/>
          <w:highlight w:val="none"/>
          <w:lang w:val="zh-CN" w:bidi="zh-CN"/>
        </w:rPr>
        <w:t xml:space="preserve">投标人成功案例表</w:t>
      </w:r>
      <w:r/>
    </w:p>
    <w:tbl>
      <w:tblPr>
        <w:tblStyle w:val="703"/>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bl>
    <w:p>
      <w:pPr>
        <w:ind w:firstLine="480"/>
        <w:spacing w:line="360" w:lineRule="auto"/>
        <w:rPr>
          <w:rFonts w:ascii="楷体" w:hAnsi="楷体" w:eastAsia="楷体"/>
          <w:color w:val="auto"/>
          <w:sz w:val="24"/>
          <w:szCs w:val="21"/>
          <w:highlight w:val="none"/>
        </w:rPr>
      </w:pPr>
      <w:r/>
      <w:bookmarkStart w:id="324" w:name="_Hlk513642805"/>
      <w:r>
        <w:rPr>
          <w:rFonts w:hint="eastAsia" w:ascii="楷体" w:hAnsi="楷体" w:eastAsia="楷体"/>
          <w:color w:val="auto"/>
          <w:sz w:val="24"/>
          <w:szCs w:val="21"/>
          <w:highlight w:val="none"/>
        </w:rPr>
        <w:t xml:space="preserve">备注：</w:t>
      </w:r>
      <w:bookmarkEnd w:id="324"/>
      <w:r/>
      <w:r/>
    </w:p>
    <w:p>
      <w:pPr>
        <w:ind w:firstLine="480"/>
        <w:rPr>
          <w:color w:val="auto"/>
          <w:highlight w:val="none"/>
        </w:rPr>
      </w:pPr>
      <w:r>
        <w:rPr>
          <w:rFonts w:hint="eastAsia" w:ascii="楷体" w:hAnsi="楷体" w:eastAsia="楷体" w:cs="宋体"/>
          <w:color w:val="auto"/>
          <w:sz w:val="24"/>
          <w:szCs w:val="21"/>
          <w:highlight w:val="none"/>
          <w:lang w:val="zh-CN" w:bidi="zh-CN"/>
        </w:rPr>
        <w:t xml:space="preserve">1.根据评分标准中关于类似成功案例的描述，提供符合招标文件要求的证明材料扫描件。</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325" w:name="_Toc100386081"/>
      <w:r/>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694"/>
        <w:rPr>
          <w:b w:val="0"/>
          <w:color w:val="auto"/>
          <w:highlight w:val="none"/>
        </w:rPr>
      </w:pPr>
      <w:r>
        <w:rPr>
          <w:rFonts w:hint="eastAsia" w:ascii="楷体" w:hAnsi="楷体" w:eastAsia="楷体"/>
          <w:color w:val="auto"/>
          <w:sz w:val="28"/>
          <w:highlight w:val="none"/>
        </w:rPr>
        <w:t xml:space="preserve">   </w:t>
      </w:r>
      <w:r>
        <w:rPr>
          <w:color w:val="auto"/>
          <w:highlight w:val="none"/>
        </w:rPr>
        <w:br w:type="page" w:clear="all"/>
      </w:r>
      <w:bookmarkEnd w:id="325"/>
      <w:r/>
      <w:r/>
    </w:p>
    <w:p>
      <w:pPr>
        <w:pStyle w:val="694"/>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w:t>
      </w:r>
      <w:r>
        <w:rPr>
          <w:rFonts w:hint="eastAsia" w:ascii="楷体" w:hAnsi="楷体" w:eastAsia="楷体"/>
          <w:color w:val="auto"/>
          <w:sz w:val="28"/>
          <w:szCs w:val="28"/>
          <w:highlight w:val="none"/>
          <w:lang w:val="en-US" w:eastAsia="zh-CN"/>
        </w:rPr>
        <w:t xml:space="preserve">三</w:t>
      </w:r>
      <w:r>
        <w:rPr>
          <w:rFonts w:hint="eastAsia" w:ascii="楷体" w:hAnsi="楷体" w:eastAsia="楷体"/>
          <w:color w:val="auto"/>
          <w:sz w:val="28"/>
          <w:szCs w:val="28"/>
          <w:highlight w:val="none"/>
        </w:rPr>
        <w:t xml:space="preserve">）</w:t>
      </w:r>
      <w:r>
        <w:rPr>
          <w:rFonts w:ascii="楷体" w:hAnsi="楷体" w:eastAsia="楷体"/>
          <w:color w:val="auto"/>
          <w:sz w:val="28"/>
          <w:szCs w:val="28"/>
          <w:highlight w:val="none"/>
        </w:rPr>
        <w:t xml:space="preserve">商务</w:t>
      </w:r>
      <w:r>
        <w:rPr>
          <w:rFonts w:hint="eastAsia" w:ascii="楷体" w:hAnsi="楷体" w:eastAsia="楷体"/>
          <w:color w:val="auto"/>
          <w:sz w:val="28"/>
          <w:szCs w:val="28"/>
          <w:highlight w:val="none"/>
        </w:rPr>
        <w:t xml:space="preserve">要求</w:t>
      </w:r>
      <w:r>
        <w:rPr>
          <w:rFonts w:ascii="楷体" w:hAnsi="楷体" w:eastAsia="楷体"/>
          <w:color w:val="auto"/>
          <w:sz w:val="28"/>
          <w:szCs w:val="28"/>
          <w:highlight w:val="none"/>
        </w:rPr>
        <w:t xml:space="preserve">响应及偏离对照表</w:t>
      </w:r>
      <w:r/>
    </w:p>
    <w:tbl>
      <w:tblPr>
        <w:tblStyle w:val="703"/>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31"/>
        <w:gridCol w:w="1280"/>
        <w:gridCol w:w="2152"/>
        <w:gridCol w:w="1907"/>
        <w:gridCol w:w="1353"/>
        <w:gridCol w:w="999"/>
      </w:tblGrid>
      <w:tr>
        <w:trPr>
          <w:trHeight w:val="632"/>
        </w:trPr>
        <w:tc>
          <w:tcPr>
            <w:shd w:val="clear" w:color="auto" w:fill="auto"/>
            <w:tcBorders>
              <w:bottom w:val="single" w:color="000000" w:sz="4" w:space="0"/>
              <w:right w:val="single" w:color="000000" w:sz="4" w:space="0"/>
            </w:tcBorders>
            <w:tcW w:w="349" w:type="pct"/>
            <w:vAlign w:val="center"/>
            <w:textDirection w:val="lrTb"/>
            <w:noWrap w:val="false"/>
          </w:tcPr>
          <w:p>
            <w:pPr>
              <w:ind w:left="100" w:right="278"/>
              <w:jc w:val="center"/>
              <w:spacing w:before="6" w:line="310" w:lineRule="atLeas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序号</w:t>
            </w:r>
            <w:r/>
          </w:p>
        </w:tc>
        <w:tc>
          <w:tcPr>
            <w:shd w:val="clear" w:color="auto" w:fill="auto"/>
            <w:tcBorders>
              <w:left w:val="single" w:color="000000" w:sz="4" w:space="0"/>
              <w:bottom w:val="single" w:color="000000" w:sz="4" w:space="0"/>
              <w:right w:val="single" w:color="000000" w:sz="4" w:space="0"/>
            </w:tcBorders>
            <w:tcW w:w="775" w:type="pct"/>
            <w:vAlign w:val="center"/>
            <w:textDirection w:val="lrTb"/>
            <w:noWrap w:val="false"/>
          </w:tcPr>
          <w:p>
            <w:pPr>
              <w:ind w:left="117"/>
              <w:jc w:val="center"/>
              <w:spacing w:before="8"/>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项目名称</w:t>
            </w:r>
            <w:r/>
          </w:p>
        </w:tc>
        <w:tc>
          <w:tcPr>
            <w:shd w:val="clear" w:color="auto" w:fill="auto"/>
            <w:tcBorders>
              <w:left w:val="single" w:color="000000" w:sz="4" w:space="0"/>
              <w:bottom w:val="single" w:color="000000" w:sz="4" w:space="0"/>
              <w:right w:val="single" w:color="000000" w:sz="4" w:space="0"/>
            </w:tcBorders>
            <w:tcW w:w="1299" w:type="pct"/>
            <w:vAlign w:val="center"/>
            <w:textDirection w:val="lrTb"/>
            <w:noWrap w:val="false"/>
          </w:tcPr>
          <w:p>
            <w:pPr>
              <w:jc w:val="center"/>
              <w:spacing w:before="164"/>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招标文件要求</w:t>
            </w:r>
            <w:r/>
          </w:p>
        </w:tc>
        <w:tc>
          <w:tcPr>
            <w:shd w:val="clear" w:color="auto" w:fill="auto"/>
            <w:tcBorders>
              <w:left w:val="single" w:color="000000" w:sz="4" w:space="0"/>
              <w:bottom w:val="single" w:color="000000" w:sz="4" w:space="0"/>
              <w:right w:val="single" w:color="000000" w:sz="4" w:space="0"/>
            </w:tcBorders>
            <w:tcW w:w="1152" w:type="pct"/>
            <w:vAlign w:val="center"/>
            <w:textDirection w:val="lrTb"/>
            <w:noWrap w:val="false"/>
          </w:tcPr>
          <w:p>
            <w:pPr>
              <w:ind w:left="962" w:right="84" w:hanging="841"/>
              <w:jc w:val="center"/>
              <w:spacing w:before="6" w:line="310" w:lineRule="atLeast"/>
              <w:rPr>
                <w:rFonts w:ascii="楷体" w:hAnsi="楷体" w:eastAsia="楷体" w:cs="宋体"/>
                <w:color w:val="auto"/>
                <w:sz w:val="24"/>
                <w:highlight w:val="none"/>
                <w:lang w:val="zh-CN" w:bidi="zh-CN"/>
              </w:rPr>
            </w:pPr>
            <w:r>
              <w:rPr>
                <w:rFonts w:hint="eastAsia" w:ascii="楷体" w:hAnsi="楷体" w:eastAsia="楷体" w:cs="宋体"/>
                <w:color w:val="auto"/>
                <w:sz w:val="24"/>
                <w:highlight w:val="none"/>
                <w:lang w:val="zh-CN" w:bidi="zh-CN"/>
              </w:rPr>
              <w:t xml:space="preserve">投标文件</w:t>
            </w:r>
            <w:r>
              <w:rPr>
                <w:rFonts w:ascii="楷体" w:hAnsi="楷体" w:eastAsia="楷体" w:cs="宋体"/>
                <w:color w:val="auto"/>
                <w:sz w:val="24"/>
                <w:highlight w:val="none"/>
                <w:lang w:val="zh-CN" w:bidi="zh-CN"/>
              </w:rPr>
              <w:t xml:space="preserve">的实际情况</w:t>
            </w:r>
            <w:r/>
          </w:p>
        </w:tc>
        <w:tc>
          <w:tcPr>
            <w:shd w:val="clear" w:color="auto" w:fill="auto"/>
            <w:tcBorders>
              <w:left w:val="single" w:color="000000" w:sz="4" w:space="0"/>
              <w:bottom w:val="single" w:color="000000" w:sz="4" w:space="0"/>
              <w:right w:val="single" w:color="000000" w:sz="4" w:space="0"/>
            </w:tcBorders>
            <w:tcW w:w="819" w:type="pct"/>
            <w:vAlign w:val="center"/>
            <w:textDirection w:val="lrTb"/>
            <w:noWrap w:val="false"/>
          </w:tcPr>
          <w:p>
            <w:pPr>
              <w:ind w:left="120" w:right="308"/>
              <w:jc w:val="center"/>
              <w:spacing w:before="6" w:line="310" w:lineRule="atLeas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符合/正偏离/负偏离</w:t>
            </w:r>
            <w:r/>
          </w:p>
        </w:tc>
        <w:tc>
          <w:tcPr>
            <w:shd w:val="clear" w:color="auto" w:fill="auto"/>
            <w:tcBorders>
              <w:left w:val="single" w:color="000000" w:sz="4" w:space="0"/>
              <w:bottom w:val="single" w:color="000000" w:sz="4" w:space="0"/>
              <w:right w:val="single" w:color="000000" w:sz="6" w:space="0"/>
            </w:tcBorders>
            <w:tcW w:w="605" w:type="pct"/>
            <w:vAlign w:val="center"/>
            <w:textDirection w:val="lrTb"/>
            <w:noWrap w:val="false"/>
          </w:tcPr>
          <w:p>
            <w:pPr>
              <w:ind w:left="121"/>
              <w:jc w:val="center"/>
              <w:spacing w:before="164"/>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备注</w:t>
            </w:r>
            <w:r/>
          </w:p>
        </w:tc>
      </w:tr>
      <w:tr>
        <w:trPr>
          <w:trHeight w:val="462"/>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59"/>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58"/>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1"/>
        </w:trPr>
        <w:tc>
          <w:tcPr>
            <w:shd w:val="clear" w:color="auto" w:fill="auto"/>
            <w:tcBorders>
              <w:top w:val="single" w:color="000000" w:sz="4" w:space="0"/>
              <w:bottom w:val="single" w:color="000000" w:sz="4" w:space="0"/>
              <w:right w:val="single" w:color="000000" w:sz="4" w:space="0"/>
            </w:tcBorders>
            <w:tcW w:w="34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77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29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1152"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4" w:space="0"/>
            </w:tcBorders>
            <w:tcW w:w="819"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c>
          <w:tcPr>
            <w:shd w:val="clear" w:color="auto" w:fill="auto"/>
            <w:tcBorders>
              <w:top w:val="single" w:color="000000" w:sz="4" w:space="0"/>
              <w:left w:val="single" w:color="000000" w:sz="4" w:space="0"/>
              <w:bottom w:val="single" w:color="000000" w:sz="4" w:space="0"/>
              <w:right w:val="single" w:color="000000" w:sz="6" w:space="0"/>
            </w:tcBorders>
            <w:tcW w:w="605" w:type="pct"/>
            <w:textDirection w:val="lrTb"/>
            <w:noWrap w:val="false"/>
          </w:tcPr>
          <w:p>
            <w:pPr>
              <w:jc w:val="left"/>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r>
            <w:r/>
          </w:p>
        </w:tc>
      </w:tr>
      <w:tr>
        <w:trPr>
          <w:trHeight w:val="567"/>
        </w:trPr>
        <w:tc>
          <w:tcPr>
            <w:gridSpan w:val="6"/>
            <w:shd w:val="clear" w:color="auto" w:fill="auto"/>
            <w:tcBorders>
              <w:top w:val="single" w:color="000000" w:sz="4" w:space="0"/>
              <w:bottom w:val="single" w:color="000000" w:sz="6" w:space="0"/>
              <w:right w:val="single" w:color="000000" w:sz="6" w:space="0"/>
            </w:tcBorders>
            <w:tcW w:w="5000" w:type="pct"/>
            <w:textDirection w:val="lrTb"/>
            <w:noWrap w:val="false"/>
          </w:tcPr>
          <w:p>
            <w:pPr>
              <w:jc w:val="left"/>
              <w:tabs>
                <w:tab w:val="left" w:pos="600" w:leader="none"/>
              </w:tabs>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ab/>
            </w:r>
            <w:r>
              <w:rPr>
                <w:rFonts w:hint="eastAsia" w:ascii="楷体" w:hAnsi="楷体" w:eastAsia="楷体" w:cs="宋体"/>
                <w:color w:val="auto"/>
                <w:sz w:val="24"/>
                <w:highlight w:val="none"/>
                <w:lang w:val="zh-CN" w:bidi="zh-CN"/>
              </w:rPr>
              <w:t xml:space="preserve">投标人保证：除本商务内容响应及偏离表列出的偏离外，我单位对招标文件的其他商务条款完全响应，无偏离。</w:t>
            </w:r>
            <w:r/>
          </w:p>
        </w:tc>
      </w:tr>
    </w:tbl>
    <w:p>
      <w:pPr>
        <w:ind w:left="230"/>
        <w:jc w:val="left"/>
        <w:spacing w:before="94" w:line="360" w:lineRule="auto"/>
        <w:rPr>
          <w:rFonts w:ascii="楷体" w:hAnsi="楷体" w:eastAsia="楷体" w:cs="宋体"/>
          <w:color w:val="auto"/>
          <w:sz w:val="24"/>
          <w:highlight w:val="none"/>
          <w:lang w:val="zh-CN" w:bidi="zh-CN"/>
        </w:rPr>
      </w:pPr>
      <w:r>
        <w:rPr>
          <w:rFonts w:ascii="楷体" w:hAnsi="楷体" w:eastAsia="楷体" w:cs="宋体"/>
          <w:color w:val="auto"/>
          <w:sz w:val="24"/>
          <w:highlight w:val="none"/>
          <w:lang w:val="zh-CN" w:bidi="zh-CN"/>
        </w:rPr>
        <w:t xml:space="preserve">填表说明：</w:t>
      </w:r>
      <w:r/>
    </w:p>
    <w:p>
      <w:pPr>
        <w:jc w:val="left"/>
        <w:spacing w:line="360" w:lineRule="auto"/>
        <w:rPr>
          <w:rFonts w:ascii="楷体" w:hAnsi="楷体" w:eastAsia="楷体" w:cs="宋体"/>
          <w:color w:val="auto"/>
          <w:sz w:val="24"/>
          <w:highlight w:val="none"/>
          <w:lang w:val="zh-CN" w:bidi="zh-CN"/>
        </w:rPr>
      </w:pPr>
      <w:r>
        <w:rPr>
          <w:rFonts w:hint="eastAsia" w:ascii="楷体" w:hAnsi="楷体" w:eastAsia="楷体" w:cs="宋体"/>
          <w:color w:val="auto"/>
          <w:sz w:val="24"/>
          <w:highlight w:val="none"/>
          <w:lang w:val="zh-CN" w:bidi="zh-CN"/>
        </w:rPr>
        <w:t xml:space="preserve">（1）投标人应根据招标文件“第四章 采购需求”的“</w:t>
      </w:r>
      <w:bookmarkStart w:id="326" w:name="OLE_LINK139"/>
      <w:r/>
      <w:bookmarkStart w:id="327" w:name="OLE_LINK140"/>
      <w:r>
        <w:rPr>
          <w:rFonts w:hint="eastAsia" w:ascii="楷体" w:hAnsi="楷体" w:eastAsia="楷体" w:cs="宋体"/>
          <w:color w:val="auto"/>
          <w:sz w:val="24"/>
          <w:highlight w:val="none"/>
          <w:lang w:val="zh-CN" w:bidi="zh-CN"/>
        </w:rPr>
        <w:t xml:space="preserve">五</w:t>
      </w:r>
      <w:bookmarkEnd w:id="326"/>
      <w:r/>
      <w:bookmarkEnd w:id="327"/>
      <w:r>
        <w:rPr>
          <w:rFonts w:hint="eastAsia" w:ascii="楷体" w:hAnsi="楷体" w:eastAsia="楷体" w:cs="宋体"/>
          <w:color w:val="auto"/>
          <w:sz w:val="24"/>
          <w:highlight w:val="none"/>
          <w:lang w:val="zh-CN" w:bidi="zh-CN"/>
        </w:rPr>
        <w:t xml:space="preserve">.商务要求”填写本表；</w:t>
      </w:r>
      <w:r/>
    </w:p>
    <w:p>
      <w:pPr>
        <w:jc w:val="left"/>
        <w:spacing w:line="360" w:lineRule="auto"/>
        <w:rPr>
          <w:rFonts w:ascii="楷体" w:hAnsi="楷体" w:eastAsia="楷体" w:cs="宋体"/>
          <w:color w:val="auto"/>
          <w:sz w:val="24"/>
          <w:highlight w:val="none"/>
          <w:lang w:val="zh-CN" w:bidi="zh-CN"/>
        </w:rPr>
      </w:pPr>
      <w:r>
        <w:rPr>
          <w:rFonts w:hint="eastAsia" w:ascii="楷体" w:hAnsi="楷体" w:eastAsia="楷体" w:cs="宋体"/>
          <w:color w:val="auto"/>
          <w:sz w:val="24"/>
          <w:highlight w:val="none"/>
          <w:lang w:val="zh-CN" w:bidi="zh-CN"/>
        </w:rPr>
        <w:t xml:space="preserve">（2）投标人如果对招标文件“第四章 采购需求”的“五.商务要求”的响应有偏离，应将偏离条款逐条如实应答，并作出说明，行次不够请自行增加；如投标人无偏离事项，本表盖章即可。</w:t>
      </w:r>
      <w:r/>
    </w:p>
    <w:p>
      <w:pPr>
        <w:jc w:val="left"/>
        <w:spacing w:line="360" w:lineRule="auto"/>
        <w:rPr>
          <w:rFonts w:ascii="楷体" w:hAnsi="楷体" w:eastAsia="楷体" w:cs="宋体"/>
          <w:color w:val="auto"/>
          <w:sz w:val="24"/>
          <w:highlight w:val="none"/>
          <w:lang w:bidi="zh-CN"/>
        </w:rPr>
      </w:pPr>
      <w:r>
        <w:rPr>
          <w:rFonts w:hint="eastAsia" w:ascii="楷体" w:hAnsi="楷体" w:eastAsia="楷体" w:cs="宋体"/>
          <w:color w:val="auto"/>
          <w:sz w:val="24"/>
          <w:highlight w:val="none"/>
          <w:lang w:val="zh-CN" w:bidi="zh-CN"/>
        </w:rPr>
        <w:t xml:space="preserve">（3）如不提供此表，则视为投标人不满足招标文件“第四章 采购需求”的“五.商务要求”的所有条款要求，其响应无效。</w:t>
      </w:r>
      <w:r/>
    </w:p>
    <w:p>
      <w:pPr>
        <w:ind w:left="-141" w:firstLine="420"/>
        <w:jc w:val="right"/>
        <w:rPr>
          <w:rFonts w:ascii="楷体" w:hAnsi="楷体" w:eastAsia="楷体"/>
          <w:color w:val="auto"/>
          <w:sz w:val="24"/>
          <w:highlight w:val="none"/>
        </w:rPr>
      </w:pPr>
      <w:r>
        <w:rPr>
          <w:rFonts w:ascii="楷体" w:hAnsi="楷体" w:eastAsia="楷体"/>
          <w:color w:val="auto"/>
          <w:sz w:val="24"/>
          <w:highlight w:val="none"/>
        </w:rPr>
      </w:r>
      <w:r/>
    </w:p>
    <w:p>
      <w:pPr>
        <w:ind w:left="-141" w:firstLine="420"/>
        <w:jc w:val="right"/>
        <w:rPr>
          <w:rFonts w:ascii="楷体" w:hAnsi="楷体" w:eastAsia="楷体"/>
          <w:color w:val="auto"/>
          <w:sz w:val="24"/>
          <w:highlight w:val="none"/>
        </w:rPr>
      </w:pPr>
      <w:r>
        <w:rPr>
          <w:rFonts w:ascii="楷体" w:hAnsi="楷体" w:eastAsia="楷体"/>
          <w:color w:val="auto"/>
          <w:sz w:val="24"/>
          <w:highlight w:val="none"/>
        </w:rPr>
      </w:r>
      <w:r/>
    </w:p>
    <w:p>
      <w:pPr>
        <w:ind w:left="-141" w:firstLine="420"/>
        <w:jc w:val="right"/>
        <w:rPr>
          <w:rFonts w:ascii="楷体" w:hAnsi="楷体" w:eastAsia="楷体"/>
          <w:color w:val="auto"/>
          <w:sz w:val="24"/>
          <w:highlight w:val="none"/>
        </w:rPr>
      </w:pPr>
      <w:r>
        <w:rPr>
          <w:rFonts w:hint="eastAsia" w:ascii="楷体" w:hAnsi="楷体" w:eastAsia="楷体"/>
          <w:color w:val="auto"/>
          <w:sz w:val="24"/>
          <w:highlight w:val="none"/>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       日期：   年   月   日 </w:t>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br w:type="page" w:clear="all"/>
      </w:r>
      <w:r/>
    </w:p>
    <w:p>
      <w:pPr>
        <w:pStyle w:val="704"/>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jc w:val="center"/>
        <w:rPr>
          <w:rFonts w:ascii="楷体" w:hAnsi="楷体" w:eastAsia="楷体"/>
          <w:b/>
          <w:color w:val="auto"/>
          <w:sz w:val="28"/>
          <w:szCs w:val="28"/>
          <w:highlight w:val="none"/>
        </w:rPr>
      </w:pPr>
      <w:r>
        <w:rPr>
          <w:rFonts w:ascii="楷体" w:hAnsi="楷体" w:eastAsia="楷体"/>
          <w:b/>
          <w:color w:val="auto"/>
          <w:sz w:val="28"/>
          <w:szCs w:val="28"/>
          <w:highlight w:val="none"/>
        </w:rPr>
      </w:r>
      <w:r/>
    </w:p>
    <w:p>
      <w:pPr>
        <w:jc w:val="center"/>
        <w:rPr>
          <w:rFonts w:ascii="楷体" w:hAnsi="楷体" w:eastAsia="楷体"/>
          <w:b/>
          <w:color w:val="auto"/>
          <w:sz w:val="28"/>
          <w:szCs w:val="28"/>
          <w:highlight w:val="none"/>
        </w:rPr>
      </w:pPr>
      <w:r>
        <w:rPr>
          <w:rFonts w:ascii="楷体" w:hAnsi="楷体" w:eastAsia="楷体"/>
          <w:b/>
          <w:color w:val="auto"/>
          <w:sz w:val="28"/>
          <w:szCs w:val="28"/>
          <w:highlight w:val="none"/>
        </w:rPr>
      </w:r>
      <w:r/>
    </w:p>
    <w:p>
      <w:pPr>
        <w:jc w:val="center"/>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按招标文件要求投标人所能提供的</w:t>
      </w:r>
      <w:r>
        <w:rPr>
          <w:rFonts w:ascii="楷体" w:hAnsi="楷体" w:eastAsia="楷体"/>
          <w:b/>
          <w:color w:val="auto"/>
          <w:sz w:val="28"/>
          <w:szCs w:val="28"/>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694"/>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楷体" w:hAnsi="楷体" w:eastAsia="楷体"/>
          <w:b/>
          <w:color w:val="auto"/>
          <w:sz w:val="32"/>
          <w:szCs w:val="32"/>
          <w:highlight w:val="none"/>
        </w:rPr>
      </w:pPr>
      <w:r/>
      <w:bookmarkStart w:id="328" w:name="OLE_LINK135"/>
      <w:r>
        <w:rPr>
          <w:rFonts w:ascii="楷体" w:hAnsi="楷体" w:eastAsia="楷体"/>
          <w:b/>
          <w:color w:val="auto"/>
          <w:sz w:val="32"/>
          <w:szCs w:val="32"/>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提 示 函</w:t>
      </w:r>
      <w:r/>
    </w:p>
    <w:p>
      <w:pPr>
        <w:ind w:right="473"/>
        <w:spacing w:line="520" w:lineRule="exact"/>
        <w:rPr>
          <w:rFonts w:ascii="楷体" w:hAnsi="楷体" w:eastAsia="楷体"/>
          <w:color w:val="auto"/>
          <w:spacing w:val="6"/>
          <w:sz w:val="28"/>
          <w:szCs w:val="28"/>
          <w:highlight w:val="none"/>
        </w:rPr>
      </w:pPr>
      <w:r>
        <w:rPr>
          <w:rFonts w:ascii="楷体" w:hAnsi="楷体" w:eastAsia="楷体"/>
          <w:color w:val="auto"/>
          <w:spacing w:val="6"/>
          <w:sz w:val="28"/>
          <w:szCs w:val="28"/>
          <w:highlight w:val="none"/>
        </w:rPr>
      </w:r>
      <w:r/>
    </w:p>
    <w:p>
      <w:pPr>
        <w:ind w:right="473"/>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各政府采购供应商：</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为打造公开公平公正的政府采购营商环境，规范政府采购活动，请贵单位仔细阅读下列条款：</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一、基本要求：</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1.应当遵循公开、公平、公正和诚实信用原则；</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2.不得有串通投标、提供虚假材料等违法违规行为；</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3.不得捏造事实、提供虚假材料或者以非法手段取得证明材料进行投诉。</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二、经查实有下列行为的，将依法依规严肃处理:</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(1)提供虚假材料谋取中标、成交的;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(2)采取不正当手段诋毁、排挤其他供应商的;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(3)与采购人、其他供应商或者采购代理机构恶意串通的;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(4)向采购人、采购代理机构行贿或者提供其他不正当利益的;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(5)在招标采购过程中与采购人进行协商谈判的;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(6)拒绝有关部门监督检查或者提供虚假情况的。</w:t>
      </w:r>
      <w:r/>
    </w:p>
    <w:p>
      <w:pPr>
        <w:ind w:right="473" w:firstLine="584"/>
        <w:spacing w:line="460" w:lineRule="exact"/>
        <w:rPr>
          <w:color w:val="auto"/>
          <w:highlight w:val="none"/>
        </w:rPr>
      </w:pPr>
      <w:r>
        <w:rPr>
          <w:rFonts w:hint="eastAsia" w:ascii="楷体" w:hAnsi="楷体" w:eastAsia="楷体"/>
          <w:color w:val="auto"/>
          <w:spacing w:val="6"/>
          <w:sz w:val="28"/>
          <w:szCs w:val="28"/>
          <w:highlight w:val="none"/>
        </w:rPr>
        <w:t xml:space="preserve">2．在“信用中国”网、中国政府采购网等相关网站有失信记录按规定被依法限制参与政府采购活动的，在规定期限内不得参加本市范围内的政府采购活动。</w:t>
      </w:r>
      <w:bookmarkEnd w:id="328"/>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38"/>
          <w:jc w:val="center"/>
        </w:pPr>
        <w:r>
          <w:rPr>
            <w:rFonts w:hint="eastAsia"/>
          </w:rPr>
          <w:fldChar w:fldCharType="begin"/>
        </w:r>
        <w:r>
          <w:instrText xml:space="preserve"> PAGE   \* MERGEFORMAT </w:instrText>
        </w:r>
        <w:r>
          <w:rPr>
            <w:rFonts w:hint="eastAsia"/>
          </w:rPr>
          <w:fldChar w:fldCharType="separate"/>
        </w:r>
        <w:r>
          <w:rPr>
            <w:lang w:val="zh-CN"/>
          </w:rPr>
          <w:t xml:space="preserve">29</w:t>
        </w:r>
        <w:r>
          <w:rPr>
            <w:rFonts w:hint="eastAsia"/>
            <w:lang w:val="zh-CN"/>
          </w:rPr>
          <w:fldChar w:fldCharType="end"/>
        </w:r>
        <w:r/>
      </w:p>
    </w:sdtContent>
  </w:sdt>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rPr>
        <w:rStyle w:val="766"/>
      </w:rPr>
      <w:instrText xml:space="preserve"> PAGE </w:instrText>
    </w:r>
    <w:r>
      <w:fldChar w:fldCharType="separate"/>
    </w:r>
    <w:r>
      <w:rPr>
        <w:rStyle w:val="766"/>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fldChar w:fldCharType="begin"/>
    </w:r>
    <w:r>
      <w:rPr>
        <w:rStyle w:val="766"/>
      </w:rPr>
      <w:instrText xml:space="preserve"> PAGE </w:instrText>
    </w:r>
    <w:r>
      <w:fldChar w:fldCharType="separate"/>
    </w:r>
    <w:r>
      <w:rPr>
        <w:rStyle w:val="76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22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980"/>
    <w:uiPriority w:val="0"/>
    <w:qFormat/>
    <w:pPr>
      <w:keepNext/>
      <w:outlineLvl w:val="0"/>
    </w:pPr>
    <w:rPr>
      <w:rFonts w:ascii="楷体_GB2312" w:eastAsia="楷体_GB2312"/>
      <w:sz w:val="28"/>
      <w:szCs w:val="20"/>
    </w:rPr>
  </w:style>
  <w:style w:type="paragraph" w:styleId="694">
    <w:name w:val="Heading 2"/>
    <w:basedOn w:val="692"/>
    <w:next w:val="692"/>
    <w:link w:val="954"/>
    <w:uiPriority w:val="0"/>
    <w:qFormat/>
    <w:pPr>
      <w:jc w:val="center"/>
      <w:keepLines/>
      <w:keepNext/>
      <w:spacing w:before="260" w:after="260" w:line="416" w:lineRule="auto"/>
      <w:outlineLvl w:val="1"/>
    </w:pPr>
    <w:rPr>
      <w:rFonts w:ascii="幼圆" w:hAnsi="Arial" w:eastAsia="楷体_GB2312"/>
      <w:b/>
      <w:sz w:val="44"/>
      <w:szCs w:val="20"/>
    </w:rPr>
  </w:style>
  <w:style w:type="paragraph" w:styleId="695">
    <w:name w:val="Heading 3"/>
    <w:basedOn w:val="692"/>
    <w:next w:val="704"/>
    <w:link w:val="983"/>
    <w:uiPriority w:val="0"/>
    <w:qFormat/>
    <w:pPr>
      <w:keepLines/>
      <w:keepNext/>
      <w:spacing w:before="260" w:after="260" w:line="416" w:lineRule="auto"/>
      <w:outlineLvl w:val="2"/>
    </w:pPr>
    <w:rPr>
      <w:b/>
      <w:sz w:val="32"/>
      <w:szCs w:val="20"/>
    </w:rPr>
  </w:style>
  <w:style w:type="paragraph" w:styleId="696">
    <w:name w:val="Heading 4"/>
    <w:basedOn w:val="692"/>
    <w:next w:val="692"/>
    <w:link w:val="984"/>
    <w:uiPriority w:val="0"/>
    <w:qFormat/>
    <w:pPr>
      <w:keepLines/>
      <w:keepNext/>
      <w:spacing w:before="280" w:after="290" w:line="376" w:lineRule="auto"/>
      <w:outlineLvl w:val="3"/>
    </w:pPr>
    <w:rPr>
      <w:rFonts w:ascii="Arial" w:hAnsi="Arial" w:eastAsia="黑体"/>
      <w:b/>
      <w:bCs/>
      <w:sz w:val="28"/>
      <w:szCs w:val="28"/>
    </w:rPr>
  </w:style>
  <w:style w:type="paragraph" w:styleId="697">
    <w:name w:val="Heading 5"/>
    <w:basedOn w:val="692"/>
    <w:next w:val="704"/>
    <w:link w:val="98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98">
    <w:name w:val="Heading 6"/>
    <w:basedOn w:val="692"/>
    <w:next w:val="704"/>
    <w:link w:val="97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99">
    <w:name w:val="Heading 7"/>
    <w:basedOn w:val="692"/>
    <w:next w:val="704"/>
    <w:link w:val="97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00">
    <w:name w:val="Heading 8"/>
    <w:basedOn w:val="692"/>
    <w:next w:val="704"/>
    <w:link w:val="97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01">
    <w:name w:val="Heading 9"/>
    <w:basedOn w:val="692"/>
    <w:next w:val="704"/>
    <w:link w:val="9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Normal Indent"/>
    <w:basedOn w:val="692"/>
    <w:link w:val="981"/>
    <w:uiPriority w:val="0"/>
    <w:unhideWhenUsed/>
    <w:qFormat/>
    <w:pPr>
      <w:ind w:firstLine="420"/>
    </w:pPr>
  </w:style>
  <w:style w:type="paragraph" w:styleId="705">
    <w:name w:val="toc 7"/>
    <w:basedOn w:val="692"/>
    <w:next w:val="692"/>
    <w:uiPriority w:val="39"/>
    <w:unhideWhenUsed/>
    <w:qFormat/>
    <w:pPr>
      <w:ind w:left="1701"/>
      <w:spacing w:after="57"/>
    </w:pPr>
  </w:style>
  <w:style w:type="paragraph" w:styleId="706">
    <w:name w:val="List Number 2"/>
    <w:basedOn w:val="692"/>
    <w:uiPriority w:val="0"/>
    <w:unhideWhenUsed/>
    <w:qFormat/>
    <w:pPr>
      <w:ind w:left="425" w:hanging="425"/>
      <w:spacing w:line="300" w:lineRule="auto"/>
      <w:tabs>
        <w:tab w:val="left" w:pos="425" w:leader="none"/>
        <w:tab w:val="left" w:pos="567" w:leader="none"/>
      </w:tabs>
    </w:pPr>
    <w:rPr>
      <w:sz w:val="28"/>
      <w:szCs w:val="20"/>
    </w:rPr>
  </w:style>
  <w:style w:type="paragraph" w:styleId="707">
    <w:name w:val="Note Heading"/>
    <w:basedOn w:val="692"/>
    <w:next w:val="692"/>
    <w:link w:val="1520"/>
    <w:uiPriority w:val="0"/>
    <w:qFormat/>
    <w:pPr>
      <w:jc w:val="center"/>
    </w:pPr>
    <w:rPr>
      <w:rFonts w:asciiTheme="minorHAnsi" w:hAnsiTheme="minorHAnsi" w:eastAsiaTheme="minorEastAsia" w:cstheme="minorBidi"/>
    </w:rPr>
  </w:style>
  <w:style w:type="paragraph" w:styleId="708">
    <w:name w:val="index 8"/>
    <w:basedOn w:val="692"/>
    <w:next w:val="692"/>
    <w:uiPriority w:val="0"/>
    <w:qFormat/>
    <w:pPr>
      <w:ind w:left="1680" w:hanging="210"/>
      <w:jc w:val="left"/>
    </w:pPr>
    <w:rPr>
      <w:rFonts w:ascii="Calibri" w:hAnsi="Calibri"/>
      <w:sz w:val="20"/>
      <w:szCs w:val="20"/>
    </w:rPr>
  </w:style>
  <w:style w:type="paragraph" w:styleId="709">
    <w:name w:val="List Number"/>
    <w:basedOn w:val="710"/>
    <w:uiPriority w:val="0"/>
    <w:qFormat/>
    <w:pPr>
      <w:ind w:left="720" w:right="720" w:hanging="360"/>
      <w:spacing w:before="120" w:after="240" w:line="240" w:lineRule="atLeast"/>
      <w:widowControl/>
    </w:pPr>
    <w:rPr>
      <w:rFonts w:ascii="宋体" w:hAnsi="Garamond"/>
      <w:spacing w:val="-5"/>
      <w:sz w:val="24"/>
      <w:szCs w:val="20"/>
    </w:rPr>
  </w:style>
  <w:style w:type="paragraph" w:styleId="710">
    <w:name w:val="List"/>
    <w:basedOn w:val="692"/>
    <w:uiPriority w:val="0"/>
    <w:qFormat/>
    <w:pPr>
      <w:ind w:left="200" w:hanging="200"/>
    </w:pPr>
  </w:style>
  <w:style w:type="paragraph" w:styleId="711">
    <w:name w:val="Caption"/>
    <w:basedOn w:val="692"/>
    <w:next w:val="692"/>
    <w:link w:val="1100"/>
    <w:uiPriority w:val="0"/>
    <w:qFormat/>
    <w:rPr>
      <w:rFonts w:ascii="Cambria" w:hAnsi="Cambria" w:eastAsia="黑体" w:cstheme="minorBidi"/>
      <w:szCs w:val="22"/>
    </w:rPr>
  </w:style>
  <w:style w:type="paragraph" w:styleId="712">
    <w:name w:val="index 5"/>
    <w:basedOn w:val="692"/>
    <w:next w:val="692"/>
    <w:uiPriority w:val="0"/>
    <w:qFormat/>
    <w:pPr>
      <w:ind w:left="1050" w:hanging="210"/>
      <w:jc w:val="left"/>
    </w:pPr>
    <w:rPr>
      <w:rFonts w:ascii="Calibri" w:hAnsi="Calibri"/>
      <w:sz w:val="20"/>
      <w:szCs w:val="20"/>
    </w:rPr>
  </w:style>
  <w:style w:type="paragraph" w:styleId="713">
    <w:name w:val="List Bullet"/>
    <w:basedOn w:val="692"/>
    <w:uiPriority w:val="99"/>
    <w:unhideWhenUsed/>
    <w:qFormat/>
    <w:pPr>
      <w:contextualSpacing/>
      <w:ind w:left="1236" w:hanging="1236"/>
      <w:tabs>
        <w:tab w:val="left" w:pos="360" w:leader="none"/>
      </w:tabs>
    </w:pPr>
    <w:rPr>
      <w:rFonts w:ascii="Calibri" w:hAnsi="Calibri"/>
      <w:szCs w:val="22"/>
    </w:rPr>
  </w:style>
  <w:style w:type="paragraph" w:styleId="714">
    <w:name w:val="Document Map"/>
    <w:basedOn w:val="692"/>
    <w:link w:val="1508"/>
    <w:uiPriority w:val="99"/>
    <w:qFormat/>
    <w:rPr>
      <w:rFonts w:ascii="宋体" w:hAnsiTheme="minorHAnsi" w:eastAsiaTheme="minorEastAsia" w:cstheme="minorBidi"/>
      <w:sz w:val="18"/>
      <w:szCs w:val="18"/>
    </w:rPr>
  </w:style>
  <w:style w:type="paragraph" w:styleId="715">
    <w:name w:val="annotation text"/>
    <w:basedOn w:val="692"/>
    <w:link w:val="1514"/>
    <w:uiPriority w:val="0"/>
    <w:qFormat/>
    <w:pPr>
      <w:jc w:val="left"/>
    </w:pPr>
    <w:rPr>
      <w:rFonts w:ascii="Calibri" w:hAnsi="Calibri" w:eastAsiaTheme="minorEastAsia" w:cstheme="minorBidi"/>
      <w:szCs w:val="22"/>
    </w:rPr>
  </w:style>
  <w:style w:type="paragraph" w:styleId="716">
    <w:name w:val="index 6"/>
    <w:basedOn w:val="692"/>
    <w:next w:val="692"/>
    <w:uiPriority w:val="0"/>
    <w:qFormat/>
    <w:pPr>
      <w:ind w:left="1260" w:hanging="210"/>
      <w:jc w:val="left"/>
    </w:pPr>
    <w:rPr>
      <w:rFonts w:ascii="Calibri" w:hAnsi="Calibri"/>
      <w:sz w:val="20"/>
      <w:szCs w:val="20"/>
    </w:rPr>
  </w:style>
  <w:style w:type="paragraph" w:styleId="717">
    <w:name w:val="Salutation"/>
    <w:basedOn w:val="692"/>
    <w:next w:val="692"/>
    <w:link w:val="1524"/>
    <w:uiPriority w:val="0"/>
    <w:unhideWhenUsed/>
    <w:qFormat/>
    <w:pPr>
      <w:ind w:firstLine="560"/>
      <w:spacing w:line="500" w:lineRule="exact"/>
    </w:pPr>
    <w:rPr>
      <w:rFonts w:ascii="Arial" w:hAnsi="Arial" w:eastAsia="方正仿宋_GBK" w:cs="Arial"/>
      <w:szCs w:val="22"/>
    </w:rPr>
  </w:style>
  <w:style w:type="paragraph" w:styleId="718">
    <w:name w:val="Body Text 3"/>
    <w:basedOn w:val="692"/>
    <w:link w:val="1518"/>
    <w:uiPriority w:val="0"/>
    <w:qFormat/>
    <w:rPr>
      <w:rFonts w:ascii="仿宋_GB2312" w:hAnsi="Arial" w:eastAsia="仿宋_GB2312" w:cstheme="minorBidi"/>
      <w:sz w:val="32"/>
      <w:szCs w:val="22"/>
    </w:rPr>
  </w:style>
  <w:style w:type="paragraph" w:styleId="719">
    <w:name w:val="List Bullet 3"/>
    <w:basedOn w:val="692"/>
    <w:uiPriority w:val="99"/>
    <w:unhideWhenUsed/>
    <w:qFormat/>
    <w:pPr>
      <w:contextualSpacing/>
      <w:ind w:left="1236" w:hanging="1236"/>
      <w:tabs>
        <w:tab w:val="left" w:pos="1200" w:leader="none"/>
      </w:tabs>
    </w:pPr>
  </w:style>
  <w:style w:type="paragraph" w:styleId="720">
    <w:name w:val="Body Text"/>
    <w:basedOn w:val="692"/>
    <w:link w:val="1516"/>
    <w:uiPriority w:val="0"/>
    <w:qFormat/>
    <w:rPr>
      <w:rFonts w:ascii="楷体_GB2312" w:hAnsi="Arial" w:eastAsia="楷体_GB2312" w:cstheme="minorBidi"/>
      <w:sz w:val="28"/>
      <w:szCs w:val="22"/>
    </w:rPr>
  </w:style>
  <w:style w:type="paragraph" w:styleId="721">
    <w:name w:val="Body Text Indent"/>
    <w:basedOn w:val="692"/>
    <w:link w:val="1515"/>
    <w:uiPriority w:val="0"/>
    <w:qFormat/>
    <w:pPr>
      <w:ind w:firstLine="645"/>
    </w:pPr>
    <w:rPr>
      <w:rFonts w:ascii="楷体_GB2312" w:eastAsia="楷体_GB2312" w:hAnsiTheme="minorHAnsi" w:cstheme="minorBidi"/>
      <w:sz w:val="32"/>
      <w:szCs w:val="22"/>
    </w:rPr>
  </w:style>
  <w:style w:type="paragraph" w:styleId="722">
    <w:name w:val="List Number 3"/>
    <w:basedOn w:val="692"/>
    <w:uiPriority w:val="0"/>
    <w:qFormat/>
    <w:pPr>
      <w:ind w:left="720" w:hanging="720"/>
      <w:tabs>
        <w:tab w:val="left" w:pos="1200" w:leader="none"/>
      </w:tabs>
    </w:pPr>
  </w:style>
  <w:style w:type="paragraph" w:styleId="723">
    <w:name w:val="List 2"/>
    <w:basedOn w:val="692"/>
    <w:uiPriority w:val="0"/>
    <w:unhideWhenUsed/>
    <w:qFormat/>
    <w:pPr>
      <w:ind w:left="100" w:hanging="200"/>
      <w:spacing w:line="500" w:lineRule="exact"/>
    </w:pPr>
    <w:rPr>
      <w:rFonts w:ascii="Arial" w:hAnsi="Arial" w:eastAsia="仿宋" w:cs="Arial"/>
      <w:sz w:val="28"/>
    </w:rPr>
  </w:style>
  <w:style w:type="paragraph" w:styleId="724">
    <w:name w:val="Block Text"/>
    <w:basedOn w:val="692"/>
    <w:uiPriority w:val="0"/>
    <w:qFormat/>
    <w:pPr>
      <w:ind w:left="630" w:right="630"/>
      <w:jc w:val="center"/>
    </w:pPr>
    <w:rPr>
      <w:rFonts w:ascii="宋体"/>
      <w:b/>
      <w:sz w:val="32"/>
    </w:rPr>
  </w:style>
  <w:style w:type="paragraph" w:styleId="725">
    <w:name w:val="List Bullet 2"/>
    <w:basedOn w:val="692"/>
    <w:uiPriority w:val="0"/>
    <w:qFormat/>
    <w:pPr>
      <w:ind w:left="1236" w:hanging="1236"/>
      <w:tabs>
        <w:tab w:val="left" w:pos="780" w:leader="none"/>
      </w:tabs>
    </w:pPr>
  </w:style>
  <w:style w:type="paragraph" w:styleId="726">
    <w:name w:val="HTML Address"/>
    <w:basedOn w:val="692"/>
    <w:link w:val="1510"/>
    <w:uiPriority w:val="0"/>
    <w:qFormat/>
    <w:rPr>
      <w:rFonts w:asciiTheme="minorHAnsi" w:hAnsiTheme="minorHAnsi" w:eastAsiaTheme="minorEastAsia" w:cstheme="minorBidi"/>
      <w:i/>
      <w:iCs/>
    </w:rPr>
  </w:style>
  <w:style w:type="paragraph" w:styleId="727">
    <w:name w:val="index 4"/>
    <w:basedOn w:val="692"/>
    <w:next w:val="692"/>
    <w:uiPriority w:val="0"/>
    <w:unhideWhenUsed/>
    <w:qFormat/>
    <w:pPr>
      <w:ind w:left="600"/>
    </w:pPr>
  </w:style>
  <w:style w:type="paragraph" w:styleId="728">
    <w:name w:val="toc 5"/>
    <w:basedOn w:val="692"/>
    <w:next w:val="692"/>
    <w:uiPriority w:val="39"/>
    <w:unhideWhenUsed/>
    <w:qFormat/>
    <w:pPr>
      <w:ind w:left="1134"/>
      <w:spacing w:after="57"/>
    </w:pPr>
  </w:style>
  <w:style w:type="paragraph" w:styleId="729">
    <w:name w:val="toc 3"/>
    <w:basedOn w:val="692"/>
    <w:next w:val="692"/>
    <w:uiPriority w:val="39"/>
    <w:semiHidden/>
    <w:unhideWhenUsed/>
    <w:qFormat/>
    <w:pPr>
      <w:ind w:left="840"/>
    </w:pPr>
  </w:style>
  <w:style w:type="paragraph" w:styleId="730">
    <w:name w:val="Plain Text"/>
    <w:basedOn w:val="692"/>
    <w:link w:val="1511"/>
    <w:uiPriority w:val="0"/>
    <w:qFormat/>
    <w:rPr>
      <w:rFonts w:ascii="宋体" w:hAnsi="Courier New" w:cs="Courier New" w:eastAsiaTheme="minorEastAsia"/>
      <w:szCs w:val="21"/>
    </w:rPr>
  </w:style>
  <w:style w:type="paragraph" w:styleId="731">
    <w:name w:val="List Bullet 5"/>
    <w:basedOn w:val="692"/>
    <w:uiPriority w:val="0"/>
    <w:qFormat/>
    <w:pPr>
      <w:spacing w:line="312" w:lineRule="atLeast"/>
    </w:pPr>
    <w:rPr>
      <w:szCs w:val="20"/>
    </w:rPr>
  </w:style>
  <w:style w:type="paragraph" w:styleId="732">
    <w:name w:val="toc 8"/>
    <w:basedOn w:val="692"/>
    <w:next w:val="692"/>
    <w:uiPriority w:val="39"/>
    <w:unhideWhenUsed/>
    <w:qFormat/>
    <w:pPr>
      <w:ind w:left="1984"/>
      <w:spacing w:after="57"/>
    </w:pPr>
  </w:style>
  <w:style w:type="paragraph" w:styleId="733">
    <w:name w:val="index 3"/>
    <w:basedOn w:val="692"/>
    <w:next w:val="692"/>
    <w:uiPriority w:val="0"/>
    <w:qFormat/>
    <w:pPr>
      <w:ind w:left="630" w:hanging="210"/>
      <w:jc w:val="left"/>
    </w:pPr>
    <w:rPr>
      <w:rFonts w:ascii="Calibri" w:hAnsi="Calibri"/>
      <w:sz w:val="20"/>
      <w:szCs w:val="20"/>
    </w:rPr>
  </w:style>
  <w:style w:type="paragraph" w:styleId="734">
    <w:name w:val="Date"/>
    <w:basedOn w:val="692"/>
    <w:next w:val="692"/>
    <w:link w:val="1509"/>
    <w:uiPriority w:val="0"/>
    <w:qFormat/>
    <w:pPr>
      <w:ind w:left="100"/>
    </w:pPr>
    <w:rPr>
      <w:rFonts w:ascii="仿宋_GB2312" w:eastAsia="仿宋_GB2312" w:hAnsiTheme="minorHAnsi" w:cstheme="minorBidi"/>
      <w:b/>
      <w:sz w:val="36"/>
    </w:rPr>
  </w:style>
  <w:style w:type="paragraph" w:styleId="735">
    <w:name w:val="Body Text Indent 2"/>
    <w:basedOn w:val="692"/>
    <w:link w:val="1517"/>
    <w:uiPriority w:val="0"/>
    <w:qFormat/>
    <w:pPr>
      <w:ind w:firstLine="560"/>
      <w:spacing w:line="520" w:lineRule="exact"/>
    </w:pPr>
    <w:rPr>
      <w:rFonts w:ascii="楷体_GB2312" w:eastAsia="楷体_GB2312" w:hAnsiTheme="minorHAnsi" w:cstheme="minorBidi"/>
      <w:sz w:val="28"/>
      <w:szCs w:val="28"/>
    </w:rPr>
  </w:style>
  <w:style w:type="paragraph" w:styleId="736">
    <w:name w:val="endnote text"/>
    <w:basedOn w:val="692"/>
    <w:link w:val="1526"/>
    <w:uiPriority w:val="0"/>
    <w:qFormat/>
    <w:pPr>
      <w:jc w:val="left"/>
    </w:pPr>
    <w:rPr>
      <w:rFonts w:asciiTheme="minorHAnsi" w:hAnsiTheme="minorHAnsi" w:eastAsiaTheme="minorEastAsia" w:cstheme="minorBidi"/>
      <w:lang w:val="zh-CN"/>
    </w:rPr>
  </w:style>
  <w:style w:type="paragraph" w:styleId="737">
    <w:name w:val="Balloon Text"/>
    <w:basedOn w:val="692"/>
    <w:link w:val="1522"/>
    <w:uiPriority w:val="0"/>
    <w:qFormat/>
    <w:rPr>
      <w:rFonts w:asciiTheme="minorHAnsi" w:hAnsiTheme="minorHAnsi" w:eastAsiaTheme="minorEastAsia" w:cstheme="minorBidi"/>
      <w:sz w:val="18"/>
      <w:szCs w:val="18"/>
    </w:rPr>
  </w:style>
  <w:style w:type="paragraph" w:styleId="738">
    <w:name w:val="Footer"/>
    <w:basedOn w:val="692"/>
    <w:link w:val="950"/>
    <w:uiPriority w:val="99"/>
    <w:unhideWhenUsed/>
    <w:qFormat/>
    <w:pPr>
      <w:jc w:val="left"/>
      <w:tabs>
        <w:tab w:val="center" w:pos="4153" w:leader="none"/>
        <w:tab w:val="right" w:pos="8306" w:leader="none"/>
      </w:tabs>
    </w:pPr>
    <w:rPr>
      <w:sz w:val="18"/>
      <w:szCs w:val="18"/>
    </w:rPr>
  </w:style>
  <w:style w:type="paragraph" w:styleId="739">
    <w:name w:val="Header"/>
    <w:basedOn w:val="692"/>
    <w:link w:val="9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0">
    <w:name w:val="toc 1"/>
    <w:basedOn w:val="692"/>
    <w:next w:val="692"/>
    <w:uiPriority w:val="39"/>
    <w:unhideWhenUsed/>
    <w:qFormat/>
    <w:pPr>
      <w:spacing w:after="57"/>
    </w:pPr>
  </w:style>
  <w:style w:type="paragraph" w:styleId="741">
    <w:name w:val="toc 4"/>
    <w:basedOn w:val="692"/>
    <w:next w:val="692"/>
    <w:uiPriority w:val="39"/>
    <w:unhideWhenUsed/>
    <w:qFormat/>
    <w:pPr>
      <w:ind w:left="850"/>
      <w:spacing w:after="57"/>
    </w:pPr>
  </w:style>
  <w:style w:type="paragraph" w:styleId="742">
    <w:name w:val="index heading"/>
    <w:basedOn w:val="692"/>
    <w:next w:val="743"/>
    <w:uiPriority w:val="0"/>
    <w:unhideWhenUsed/>
    <w:qFormat/>
    <w:pPr>
      <w:spacing w:line="300" w:lineRule="auto"/>
    </w:pPr>
    <w:rPr>
      <w:rFonts w:eastAsia="楷体_GB2312"/>
      <w:sz w:val="24"/>
    </w:rPr>
  </w:style>
  <w:style w:type="paragraph" w:styleId="743">
    <w:name w:val="index 1"/>
    <w:basedOn w:val="692"/>
    <w:next w:val="692"/>
    <w:uiPriority w:val="0"/>
    <w:unhideWhenUsed/>
    <w:qFormat/>
  </w:style>
  <w:style w:type="paragraph" w:styleId="744">
    <w:name w:val="Subtitle"/>
    <w:basedOn w:val="692"/>
    <w:next w:val="692"/>
    <w:link w:val="152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45">
    <w:name w:val="footnote text"/>
    <w:basedOn w:val="692"/>
    <w:link w:val="1513"/>
    <w:uiPriority w:val="0"/>
    <w:unhideWhenUsed/>
    <w:qFormat/>
    <w:pPr>
      <w:jc w:val="left"/>
    </w:pPr>
    <w:rPr>
      <w:rFonts w:ascii="Calibri" w:hAnsi="Calibri" w:eastAsiaTheme="minorEastAsia" w:cstheme="minorBidi"/>
      <w:sz w:val="18"/>
      <w:szCs w:val="18"/>
    </w:rPr>
  </w:style>
  <w:style w:type="paragraph" w:styleId="746">
    <w:name w:val="toc 6"/>
    <w:basedOn w:val="692"/>
    <w:next w:val="692"/>
    <w:uiPriority w:val="39"/>
    <w:unhideWhenUsed/>
    <w:qFormat/>
    <w:pPr>
      <w:ind w:left="1417"/>
      <w:spacing w:after="57"/>
    </w:pPr>
  </w:style>
  <w:style w:type="paragraph" w:styleId="747">
    <w:name w:val="Body Text Indent 3"/>
    <w:basedOn w:val="692"/>
    <w:link w:val="1519"/>
    <w:uiPriority w:val="0"/>
    <w:qFormat/>
    <w:pPr>
      <w:ind w:left="520" w:firstLine="425"/>
      <w:jc w:val="center"/>
    </w:pPr>
    <w:rPr>
      <w:rFonts w:ascii="方正行楷简体" w:hAnsi="Arial" w:eastAsia="方正行楷简体" w:cstheme="minorBidi"/>
      <w:sz w:val="36"/>
      <w:szCs w:val="22"/>
    </w:rPr>
  </w:style>
  <w:style w:type="paragraph" w:styleId="748">
    <w:name w:val="index 7"/>
    <w:basedOn w:val="692"/>
    <w:next w:val="692"/>
    <w:uiPriority w:val="0"/>
    <w:qFormat/>
    <w:pPr>
      <w:ind w:left="1470" w:hanging="210"/>
      <w:jc w:val="left"/>
    </w:pPr>
    <w:rPr>
      <w:rFonts w:ascii="Calibri" w:hAnsi="Calibri"/>
      <w:sz w:val="20"/>
      <w:szCs w:val="20"/>
    </w:rPr>
  </w:style>
  <w:style w:type="paragraph" w:styleId="749">
    <w:name w:val="index 9"/>
    <w:basedOn w:val="692"/>
    <w:next w:val="692"/>
    <w:uiPriority w:val="0"/>
    <w:qFormat/>
    <w:pPr>
      <w:ind w:left="1890" w:hanging="210"/>
      <w:jc w:val="left"/>
    </w:pPr>
    <w:rPr>
      <w:rFonts w:ascii="Calibri" w:hAnsi="Calibri"/>
      <w:sz w:val="20"/>
      <w:szCs w:val="20"/>
    </w:rPr>
  </w:style>
  <w:style w:type="paragraph" w:styleId="750">
    <w:name w:val="table of figures"/>
    <w:basedOn w:val="692"/>
    <w:next w:val="692"/>
    <w:uiPriority w:val="0"/>
    <w:unhideWhenUsed/>
    <w:qFormat/>
    <w:pPr>
      <w:ind w:left="420" w:hanging="420"/>
      <w:jc w:val="left"/>
      <w:spacing w:line="500" w:lineRule="exact"/>
    </w:pPr>
    <w:rPr>
      <w:rFonts w:ascii="Calibri" w:hAnsi="Calibri" w:eastAsia="仿宋"/>
      <w:smallCaps/>
      <w:sz w:val="20"/>
      <w:szCs w:val="20"/>
    </w:rPr>
  </w:style>
  <w:style w:type="paragraph" w:styleId="751">
    <w:name w:val="toc 2"/>
    <w:basedOn w:val="692"/>
    <w:next w:val="692"/>
    <w:uiPriority w:val="39"/>
    <w:semiHidden/>
    <w:unhideWhenUsed/>
    <w:qFormat/>
    <w:pPr>
      <w:ind w:left="420"/>
    </w:pPr>
  </w:style>
  <w:style w:type="paragraph" w:styleId="752">
    <w:name w:val="toc 9"/>
    <w:basedOn w:val="692"/>
    <w:next w:val="692"/>
    <w:uiPriority w:val="39"/>
    <w:semiHidden/>
    <w:unhideWhenUsed/>
    <w:qFormat/>
    <w:pPr>
      <w:ind w:left="3360"/>
    </w:pPr>
  </w:style>
  <w:style w:type="paragraph" w:styleId="753">
    <w:name w:val="Body Text 2"/>
    <w:basedOn w:val="692"/>
    <w:link w:val="1523"/>
    <w:uiPriority w:val="0"/>
    <w:qFormat/>
    <w:pPr>
      <w:spacing w:after="120" w:line="480" w:lineRule="auto"/>
    </w:pPr>
    <w:rPr>
      <w:rFonts w:asciiTheme="minorHAnsi" w:hAnsiTheme="minorHAnsi" w:eastAsiaTheme="minorEastAsia" w:cstheme="minorBidi"/>
    </w:rPr>
  </w:style>
  <w:style w:type="paragraph" w:styleId="754">
    <w:name w:val="HTML Preformatted"/>
    <w:basedOn w:val="692"/>
    <w:link w:val="1512"/>
    <w:uiPriority w:val="0"/>
    <w:qFormat/>
    <w:rPr>
      <w:rFonts w:ascii="Courier New" w:hAnsi="Courier New" w:cs="Courier New" w:eastAsiaTheme="minorEastAsia"/>
      <w:szCs w:val="22"/>
    </w:rPr>
  </w:style>
  <w:style w:type="paragraph" w:styleId="755">
    <w:name w:val="Normal (Web)"/>
    <w:basedOn w:val="692"/>
    <w:link w:val="110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56">
    <w:name w:val="index 2"/>
    <w:basedOn w:val="692"/>
    <w:next w:val="692"/>
    <w:uiPriority w:val="0"/>
    <w:qFormat/>
    <w:pPr>
      <w:ind w:left="420" w:hanging="210"/>
      <w:jc w:val="left"/>
    </w:pPr>
    <w:rPr>
      <w:rFonts w:ascii="Calibri" w:hAnsi="Calibri"/>
      <w:sz w:val="20"/>
      <w:szCs w:val="20"/>
    </w:rPr>
  </w:style>
  <w:style w:type="paragraph" w:styleId="757">
    <w:name w:val="Title"/>
    <w:basedOn w:val="692"/>
    <w:link w:val="1507"/>
    <w:uiPriority w:val="10"/>
    <w:qFormat/>
    <w:pPr>
      <w:jc w:val="center"/>
      <w:spacing w:before="240" w:after="60"/>
      <w:outlineLvl w:val="0"/>
    </w:pPr>
    <w:rPr>
      <w:rFonts w:ascii="Cambria" w:hAnsi="Cambria" w:eastAsiaTheme="minorEastAsia" w:cstheme="minorBidi"/>
      <w:b/>
      <w:bCs/>
      <w:sz w:val="32"/>
      <w:szCs w:val="32"/>
    </w:rPr>
  </w:style>
  <w:style w:type="paragraph" w:styleId="758">
    <w:name w:val="annotation subject"/>
    <w:basedOn w:val="715"/>
    <w:next w:val="715"/>
    <w:link w:val="1521"/>
    <w:uiPriority w:val="99"/>
    <w:qFormat/>
    <w:rPr>
      <w:b/>
      <w:bCs/>
    </w:rPr>
  </w:style>
  <w:style w:type="paragraph" w:styleId="759">
    <w:name w:val="Body Text First Indent"/>
    <w:basedOn w:val="720"/>
    <w:link w:val="2238"/>
    <w:uiPriority w:val="0"/>
    <w:semiHidden/>
    <w:unhideWhenUsed/>
    <w:qFormat/>
    <w:pPr>
      <w:ind w:firstLine="420"/>
      <w:spacing w:after="120"/>
    </w:pPr>
    <w:rPr>
      <w:rFonts w:ascii="Arial" w:eastAsiaTheme="minorEastAsia"/>
      <w:sz w:val="21"/>
      <w:szCs w:val="21"/>
    </w:rPr>
  </w:style>
  <w:style w:type="paragraph" w:styleId="760">
    <w:name w:val="Body Text First Indent 2"/>
    <w:basedOn w:val="721"/>
    <w:link w:val="2237"/>
    <w:uiPriority w:val="0"/>
    <w:semiHidden/>
    <w:unhideWhenUsed/>
    <w:qFormat/>
    <w:pPr>
      <w:ind w:left="420" w:firstLine="420"/>
      <w:spacing w:after="120"/>
    </w:pPr>
    <w:rPr>
      <w:rFonts w:ascii="Arial" w:hAnsi="Arial" w:eastAsia="方正仿宋_GBK" w:cs="Arial"/>
      <w:sz w:val="21"/>
      <w:szCs w:val="24"/>
    </w:rPr>
  </w:style>
  <w:style w:type="table" w:styleId="761">
    <w:name w:val="Table Grid"/>
    <w:basedOn w:val="70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Theme"/>
    <w:basedOn w:val="7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Table Elegant"/>
    <w:basedOn w:val="70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4">
    <w:name w:val="Strong"/>
    <w:uiPriority w:val="0"/>
    <w:qFormat/>
    <w:rPr>
      <w:b/>
      <w:bCs/>
    </w:rPr>
  </w:style>
  <w:style w:type="character" w:styleId="765">
    <w:name w:val="endnote reference"/>
    <w:uiPriority w:val="0"/>
    <w:qFormat/>
    <w:rPr>
      <w:vertAlign w:val="superscript"/>
    </w:rPr>
  </w:style>
  <w:style w:type="character" w:styleId="766">
    <w:name w:val="page number"/>
    <w:basedOn w:val="702"/>
    <w:uiPriority w:val="0"/>
    <w:qFormat/>
  </w:style>
  <w:style w:type="character" w:styleId="767">
    <w:name w:val="FollowedHyperlink"/>
    <w:basedOn w:val="702"/>
    <w:uiPriority w:val="99"/>
    <w:semiHidden/>
    <w:unhideWhenUsed/>
    <w:qFormat/>
    <w:rPr>
      <w:color w:val="954f72" w:themeColor="followedHyperlink"/>
      <w:u w:val="single"/>
      <w14:textFill>
        <w14:solidFill>
          <w14:schemeClr w14:val="folHlink"/>
        </w14:solidFill>
      </w14:textFill>
    </w:rPr>
  </w:style>
  <w:style w:type="character" w:styleId="768">
    <w:name w:val="Emphasis"/>
    <w:uiPriority w:val="20"/>
    <w:qFormat/>
    <w:rPr>
      <w:color w:val="cc0000"/>
    </w:rPr>
  </w:style>
  <w:style w:type="character" w:styleId="769">
    <w:name w:val="HTML Definition"/>
    <w:basedOn w:val="702"/>
    <w:uiPriority w:val="0"/>
    <w:unhideWhenUsed/>
    <w:qFormat/>
  </w:style>
  <w:style w:type="character" w:styleId="770">
    <w:name w:val="HTML Typewriter"/>
    <w:uiPriority w:val="0"/>
    <w:unhideWhenUsed/>
    <w:qFormat/>
    <w:rPr>
      <w:rFonts w:hint="default" w:ascii="Courier New" w:hAnsi="Courier New" w:eastAsia="Courier New" w:cs="Courier New"/>
      <w:sz w:val="24"/>
      <w:szCs w:val="24"/>
    </w:rPr>
  </w:style>
  <w:style w:type="character" w:styleId="771">
    <w:name w:val="HTML Acronym"/>
    <w:basedOn w:val="702"/>
    <w:uiPriority w:val="0"/>
    <w:qFormat/>
  </w:style>
  <w:style w:type="character" w:styleId="772">
    <w:name w:val="HTML Variable"/>
    <w:basedOn w:val="702"/>
    <w:uiPriority w:val="0"/>
    <w:unhideWhenUsed/>
    <w:qFormat/>
  </w:style>
  <w:style w:type="character" w:styleId="773">
    <w:name w:val="Hyperlink"/>
    <w:basedOn w:val="702"/>
    <w:uiPriority w:val="99"/>
    <w:qFormat/>
    <w:rPr>
      <w:color w:val="0000ff"/>
      <w:u w:val="none"/>
    </w:rPr>
  </w:style>
  <w:style w:type="character" w:styleId="774">
    <w:name w:val="HTML Code"/>
    <w:uiPriority w:val="0"/>
    <w:unhideWhenUsed/>
    <w:qFormat/>
    <w:rPr>
      <w:rFonts w:hint="default" w:ascii="Courier New" w:hAnsi="Courier New" w:eastAsia="Courier New" w:cs="Courier New"/>
      <w:sz w:val="24"/>
      <w:szCs w:val="24"/>
    </w:rPr>
  </w:style>
  <w:style w:type="character" w:styleId="775">
    <w:name w:val="annotation reference"/>
    <w:uiPriority w:val="0"/>
    <w:qFormat/>
    <w:rPr>
      <w:sz w:val="21"/>
      <w:szCs w:val="21"/>
    </w:rPr>
  </w:style>
  <w:style w:type="character" w:styleId="776">
    <w:name w:val="HTML Cite"/>
    <w:basedOn w:val="702"/>
    <w:uiPriority w:val="0"/>
    <w:unhideWhenUsed/>
    <w:qFormat/>
  </w:style>
  <w:style w:type="character" w:styleId="777">
    <w:name w:val="footnote reference"/>
    <w:uiPriority w:val="0"/>
    <w:unhideWhenUsed/>
    <w:qFormat/>
    <w:rPr>
      <w:vertAlign w:val="superscript"/>
    </w:rPr>
  </w:style>
  <w:style w:type="character" w:styleId="778">
    <w:name w:val="HTML Keyboard"/>
    <w:uiPriority w:val="0"/>
    <w:unhideWhenUsed/>
    <w:qFormat/>
    <w:rPr>
      <w:rFonts w:hint="default" w:ascii="Courier New" w:hAnsi="Courier New" w:eastAsia="Courier New" w:cs="Courier New"/>
      <w:sz w:val="24"/>
      <w:szCs w:val="24"/>
    </w:rPr>
  </w:style>
  <w:style w:type="character" w:styleId="779">
    <w:name w:val="HTML Sample"/>
    <w:uiPriority w:val="0"/>
    <w:unhideWhenUsed/>
    <w:qFormat/>
    <w:rPr>
      <w:rFonts w:hint="default" w:ascii="Courier New" w:hAnsi="Courier New" w:eastAsia="Courier New" w:cs="Courier New"/>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信息标题1"/>
    <w:basedOn w:val="692"/>
    <w:next w:val="69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803" w:customStyle="1">
    <w:name w:val="Heading 1 Char"/>
    <w:basedOn w:val="702"/>
    <w:uiPriority w:val="9"/>
    <w:qFormat/>
    <w:rPr>
      <w:rFonts w:ascii="Arial" w:hAnsi="Arial" w:eastAsia="Arial" w:cs="Arial"/>
      <w:sz w:val="40"/>
      <w:szCs w:val="40"/>
    </w:rPr>
  </w:style>
  <w:style w:type="character" w:styleId="804" w:customStyle="1">
    <w:name w:val="Heading 2 Char"/>
    <w:basedOn w:val="702"/>
    <w:uiPriority w:val="9"/>
    <w:qFormat/>
    <w:rPr>
      <w:rFonts w:ascii="Arial" w:hAnsi="Arial" w:eastAsia="Arial" w:cs="Arial"/>
      <w:sz w:val="34"/>
    </w:rPr>
  </w:style>
  <w:style w:type="character" w:styleId="805" w:customStyle="1">
    <w:name w:val="Heading 3 Char"/>
    <w:basedOn w:val="702"/>
    <w:uiPriority w:val="9"/>
    <w:qFormat/>
    <w:rPr>
      <w:rFonts w:ascii="Arial" w:hAnsi="Arial" w:eastAsia="Arial" w:cs="Arial"/>
      <w:sz w:val="30"/>
      <w:szCs w:val="30"/>
    </w:rPr>
  </w:style>
  <w:style w:type="character" w:styleId="806" w:customStyle="1">
    <w:name w:val="Heading 4 Char"/>
    <w:basedOn w:val="702"/>
    <w:uiPriority w:val="9"/>
    <w:qFormat/>
    <w:rPr>
      <w:rFonts w:ascii="Arial" w:hAnsi="Arial" w:eastAsia="Arial" w:cs="Arial"/>
      <w:b/>
      <w:bCs/>
      <w:sz w:val="26"/>
      <w:szCs w:val="26"/>
    </w:rPr>
  </w:style>
  <w:style w:type="character" w:styleId="807" w:customStyle="1">
    <w:name w:val="Heading 5 Char"/>
    <w:basedOn w:val="702"/>
    <w:uiPriority w:val="9"/>
    <w:qFormat/>
    <w:rPr>
      <w:rFonts w:ascii="Arial" w:hAnsi="Arial" w:eastAsia="Arial" w:cs="Arial"/>
      <w:b/>
      <w:bCs/>
      <w:sz w:val="24"/>
      <w:szCs w:val="24"/>
    </w:rPr>
  </w:style>
  <w:style w:type="character" w:styleId="808" w:customStyle="1">
    <w:name w:val="Heading 6 Char"/>
    <w:basedOn w:val="702"/>
    <w:uiPriority w:val="9"/>
    <w:qFormat/>
    <w:rPr>
      <w:rFonts w:ascii="Arial" w:hAnsi="Arial" w:eastAsia="Arial" w:cs="Arial"/>
      <w:b/>
      <w:bCs/>
      <w:sz w:val="22"/>
      <w:szCs w:val="22"/>
    </w:rPr>
  </w:style>
  <w:style w:type="character" w:styleId="809" w:customStyle="1">
    <w:name w:val="Heading 7 Char"/>
    <w:basedOn w:val="702"/>
    <w:uiPriority w:val="9"/>
    <w:qFormat/>
    <w:rPr>
      <w:rFonts w:ascii="Arial" w:hAnsi="Arial" w:eastAsia="Arial" w:cs="Arial"/>
      <w:b/>
      <w:bCs/>
      <w:i/>
      <w:iCs/>
      <w:sz w:val="22"/>
      <w:szCs w:val="22"/>
    </w:rPr>
  </w:style>
  <w:style w:type="character" w:styleId="810" w:customStyle="1">
    <w:name w:val="Heading 8 Char"/>
    <w:basedOn w:val="702"/>
    <w:uiPriority w:val="9"/>
    <w:qFormat/>
    <w:rPr>
      <w:rFonts w:ascii="Arial" w:hAnsi="Arial" w:eastAsia="Arial" w:cs="Arial"/>
      <w:i/>
      <w:iCs/>
      <w:sz w:val="22"/>
      <w:szCs w:val="22"/>
    </w:rPr>
  </w:style>
  <w:style w:type="character" w:styleId="811" w:customStyle="1">
    <w:name w:val="Heading 9 Char"/>
    <w:basedOn w:val="702"/>
    <w:uiPriority w:val="9"/>
    <w:qFormat/>
    <w:rPr>
      <w:rFonts w:ascii="Arial" w:hAnsi="Arial" w:eastAsia="Arial" w:cs="Arial"/>
      <w:i/>
      <w:iCs/>
      <w:sz w:val="21"/>
      <w:szCs w:val="21"/>
    </w:rPr>
  </w:style>
  <w:style w:type="character" w:styleId="812" w:customStyle="1">
    <w:name w:val="Title Char"/>
    <w:basedOn w:val="702"/>
    <w:uiPriority w:val="10"/>
    <w:qFormat/>
    <w:rPr>
      <w:sz w:val="48"/>
      <w:szCs w:val="48"/>
    </w:rPr>
  </w:style>
  <w:style w:type="character" w:styleId="813" w:customStyle="1">
    <w:name w:val="Subtitle Char"/>
    <w:basedOn w:val="702"/>
    <w:uiPriority w:val="11"/>
    <w:qFormat/>
    <w:rPr>
      <w:sz w:val="24"/>
      <w:szCs w:val="24"/>
    </w:rPr>
  </w:style>
  <w:style w:type="paragraph" w:styleId="814">
    <w:name w:val="Quote"/>
    <w:basedOn w:val="692"/>
    <w:next w:val="692"/>
    <w:link w:val="815"/>
    <w:uiPriority w:val="29"/>
    <w:qFormat/>
    <w:pPr>
      <w:ind w:left="720" w:right="720"/>
    </w:pPr>
    <w:rPr>
      <w:i/>
    </w:rPr>
  </w:style>
  <w:style w:type="character" w:styleId="815" w:customStyle="1">
    <w:name w:val="引用 Char3"/>
    <w:link w:val="814"/>
    <w:uiPriority w:val="29"/>
    <w:qFormat/>
    <w:rPr>
      <w:i/>
    </w:rPr>
  </w:style>
  <w:style w:type="paragraph" w:styleId="816">
    <w:name w:val="Intense Quote"/>
    <w:basedOn w:val="692"/>
    <w:next w:val="692"/>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Header Char"/>
    <w:basedOn w:val="702"/>
    <w:uiPriority w:val="99"/>
    <w:qFormat/>
  </w:style>
  <w:style w:type="character" w:styleId="819" w:customStyle="1">
    <w:name w:val="Footer Char"/>
    <w:basedOn w:val="702"/>
    <w:uiPriority w:val="99"/>
    <w:qFormat/>
  </w:style>
  <w:style w:type="character" w:styleId="820" w:customStyle="1">
    <w:name w:val="Caption Char"/>
    <w:uiPriority w:val="99"/>
    <w:qFormat/>
  </w:style>
  <w:style w:type="table" w:styleId="821" w:customStyle="1">
    <w:name w:val="Table Grid Light"/>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0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0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0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0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0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0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0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0" w:customStyle="1">
    <w:name w:val="Grid Table 4 - Accent 2"/>
    <w:basedOn w:val="7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0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0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4" w:customStyle="1">
    <w:name w:val="Grid Table 4 - Accent 6"/>
    <w:basedOn w:val="7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7"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1"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0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0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8" w:customStyle="1">
    <w:name w:val="Grid Table 6 Colorful - Accent 6"/>
    <w:basedOn w:val="7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9"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0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0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0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0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basedOn w:val="70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0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0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0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0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0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0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0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5" w:customStyle="1">
    <w:name w:val="List Table 2 - Accent 2"/>
    <w:basedOn w:val="7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0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0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9" w:customStyle="1">
    <w:name w:val="List Table 2 - Accent 6"/>
    <w:basedOn w:val="7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0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2" w:customStyle="1">
    <w:name w:val="List Table 3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0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0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9" w:customStyle="1">
    <w:name w:val="List Table 4 - Accent 2"/>
    <w:basedOn w:val="7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0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0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3" w:customStyle="1">
    <w:name w:val="List Table 4 - Accent 6"/>
    <w:basedOn w:val="7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0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0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0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0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basedOn w:val="70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0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3" w:customStyle="1">
    <w:name w:val="List Table 6 Colorful - Accent 2"/>
    <w:basedOn w:val="70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0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0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0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7" w:customStyle="1">
    <w:name w:val="List Table 6 Colorful - Accent 6"/>
    <w:basedOn w:val="70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清单表 7 彩色1"/>
    <w:basedOn w:val="70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0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0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0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0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0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0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7" w:customStyle="1">
    <w:name w:val="Lined - Accent 2"/>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1" w:customStyle="1">
    <w:name w:val="Lined - Accent 6"/>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0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4" w:customStyle="1">
    <w:name w:val="Bordered &amp; Lined - Accent 2"/>
    <w:basedOn w:val="7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0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0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8" w:customStyle="1">
    <w:name w:val="Bordered &amp; Lined - Accent 6"/>
    <w:basedOn w:val="70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0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1" w:customStyle="1">
    <w:name w:val="Bordered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0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5" w:customStyle="1">
    <w:name w:val="Bordered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Footnote Text Char"/>
    <w:uiPriority w:val="99"/>
    <w:qFormat/>
    <w:rPr>
      <w:sz w:val="18"/>
    </w:rPr>
  </w:style>
  <w:style w:type="character" w:styleId="947" w:customStyle="1">
    <w:name w:val="Endnote Text Char"/>
    <w:uiPriority w:val="99"/>
    <w:qFormat/>
    <w:rPr>
      <w:sz w:val="20"/>
    </w:rPr>
  </w:style>
  <w:style w:type="paragraph" w:styleId="948" w:customStyle="1">
    <w:name w:val="TOC 标题1"/>
    <w:uiPriority w:val="39"/>
    <w:unhideWhenUsed/>
    <w:qFormat/>
    <w:rPr>
      <w:rFonts w:hint="default" w:ascii="Times New Roman" w:hAnsi="Times New Roman" w:eastAsia="宋体" w:cs="Times New Roman"/>
      <w:lang w:val="en-US" w:eastAsia="zh-CN" w:bidi="ar-SA"/>
    </w:rPr>
  </w:style>
  <w:style w:type="character" w:styleId="949" w:customStyle="1">
    <w:name w:val="页眉 Char"/>
    <w:basedOn w:val="702"/>
    <w:link w:val="739"/>
    <w:uiPriority w:val="99"/>
    <w:qFormat/>
    <w:rPr>
      <w:rFonts w:ascii="Times New Roman" w:hAnsi="Times New Roman" w:eastAsia="宋体" w:cs="Times New Roman"/>
      <w:sz w:val="18"/>
      <w:szCs w:val="18"/>
    </w:rPr>
  </w:style>
  <w:style w:type="character" w:styleId="950" w:customStyle="1">
    <w:name w:val="页脚 Char"/>
    <w:basedOn w:val="702"/>
    <w:link w:val="738"/>
    <w:uiPriority w:val="99"/>
    <w:qFormat/>
    <w:rPr>
      <w:rFonts w:ascii="Times New Roman" w:hAnsi="Times New Roman" w:eastAsia="宋体" w:cs="Times New Roman"/>
      <w:sz w:val="18"/>
      <w:szCs w:val="18"/>
    </w:rPr>
  </w:style>
  <w:style w:type="paragraph" w:styleId="951">
    <w:name w:val="List Paragraph"/>
    <w:basedOn w:val="692"/>
    <w:link w:val="952"/>
    <w:uiPriority w:val="34"/>
    <w:qFormat/>
    <w:pPr>
      <w:ind w:firstLine="420"/>
    </w:pPr>
  </w:style>
  <w:style w:type="character" w:styleId="952" w:customStyle="1">
    <w:name w:val="列出段落 Char"/>
    <w:link w:val="951"/>
    <w:uiPriority w:val="34"/>
    <w:qFormat/>
    <w:rPr>
      <w:rFonts w:ascii="Times New Roman" w:hAnsi="Times New Roman" w:eastAsia="宋体" w:cs="Times New Roman"/>
      <w:szCs w:val="24"/>
    </w:rPr>
  </w:style>
  <w:style w:type="paragraph" w:styleId="953" w:customStyle="1">
    <w:name w:val="_Style 18"/>
    <w:basedOn w:val="692"/>
    <w:next w:val="951"/>
    <w:uiPriority w:val="34"/>
    <w:qFormat/>
    <w:pPr>
      <w:ind w:firstLine="420"/>
    </w:pPr>
    <w:rPr>
      <w:rFonts w:ascii="Calibri" w:hAnsi="Calibri"/>
      <w:szCs w:val="22"/>
    </w:rPr>
  </w:style>
  <w:style w:type="character" w:styleId="954" w:customStyle="1">
    <w:name w:val="标题 2 Char"/>
    <w:basedOn w:val="702"/>
    <w:link w:val="694"/>
    <w:uiPriority w:val="9"/>
    <w:qFormat/>
    <w:rPr>
      <w:rFonts w:ascii="幼圆" w:hAnsi="Arial" w:eastAsia="楷体_GB2312" w:cs="Times New Roman"/>
      <w:b/>
      <w:sz w:val="44"/>
      <w:szCs w:val="20"/>
    </w:rPr>
  </w:style>
  <w:style w:type="character" w:styleId="955" w:customStyle="1">
    <w:name w:val="htd0"/>
    <w:basedOn w:val="702"/>
    <w:uiPriority w:val="0"/>
    <w:qFormat/>
  </w:style>
  <w:style w:type="character" w:styleId="956" w:customStyle="1">
    <w:name w:val="标题 1 Char"/>
    <w:basedOn w:val="702"/>
    <w:uiPriority w:val="9"/>
    <w:qFormat/>
    <w:rPr>
      <w:rFonts w:ascii="Times New Roman" w:hAnsi="Times New Roman" w:eastAsia="宋体" w:cs="Times New Roman"/>
      <w:b/>
      <w:bCs/>
      <w:sz w:val="44"/>
      <w:szCs w:val="44"/>
    </w:rPr>
  </w:style>
  <w:style w:type="character" w:styleId="957" w:customStyle="1">
    <w:name w:val="标题 3 Char"/>
    <w:basedOn w:val="702"/>
    <w:uiPriority w:val="9"/>
    <w:qFormat/>
    <w:rPr>
      <w:rFonts w:ascii="Times New Roman" w:hAnsi="Times New Roman" w:eastAsia="宋体" w:cs="Times New Roman"/>
      <w:b/>
      <w:bCs/>
      <w:sz w:val="32"/>
      <w:szCs w:val="32"/>
    </w:rPr>
  </w:style>
  <w:style w:type="character" w:styleId="958" w:customStyle="1">
    <w:name w:val="标题 4 Char"/>
    <w:basedOn w:val="702"/>
    <w:uiPriority w:val="9"/>
    <w:semiHidden/>
    <w:qFormat/>
    <w:rPr>
      <w:rFonts w:asciiTheme="majorHAnsi" w:hAnsiTheme="majorHAnsi" w:eastAsiaTheme="majorEastAsia" w:cstheme="majorBidi"/>
      <w:b/>
      <w:bCs/>
      <w:sz w:val="28"/>
      <w:szCs w:val="28"/>
    </w:rPr>
  </w:style>
  <w:style w:type="character" w:styleId="959" w:customStyle="1">
    <w:name w:val="标题 5 Char"/>
    <w:basedOn w:val="702"/>
    <w:uiPriority w:val="9"/>
    <w:semiHidden/>
    <w:qFormat/>
    <w:rPr>
      <w:rFonts w:ascii="Times New Roman" w:hAnsi="Times New Roman" w:eastAsia="宋体" w:cs="Times New Roman"/>
      <w:b/>
      <w:bCs/>
      <w:sz w:val="28"/>
      <w:szCs w:val="28"/>
    </w:rPr>
  </w:style>
  <w:style w:type="character" w:styleId="960" w:customStyle="1">
    <w:name w:val="标题 6 Char"/>
    <w:basedOn w:val="702"/>
    <w:uiPriority w:val="9"/>
    <w:semiHidden/>
    <w:qFormat/>
    <w:rPr>
      <w:rFonts w:asciiTheme="majorHAnsi" w:hAnsiTheme="majorHAnsi" w:eastAsiaTheme="majorEastAsia" w:cstheme="majorBidi"/>
      <w:b/>
      <w:bCs/>
      <w:sz w:val="24"/>
      <w:szCs w:val="24"/>
    </w:rPr>
  </w:style>
  <w:style w:type="character" w:styleId="961" w:customStyle="1">
    <w:name w:val="标题 7 Char"/>
    <w:basedOn w:val="702"/>
    <w:uiPriority w:val="9"/>
    <w:semiHidden/>
    <w:qFormat/>
    <w:rPr>
      <w:rFonts w:ascii="Times New Roman" w:hAnsi="Times New Roman" w:eastAsia="宋体" w:cs="Times New Roman"/>
      <w:b/>
      <w:bCs/>
      <w:sz w:val="24"/>
      <w:szCs w:val="24"/>
    </w:rPr>
  </w:style>
  <w:style w:type="character" w:styleId="962" w:customStyle="1">
    <w:name w:val="标题 8 Char"/>
    <w:basedOn w:val="702"/>
    <w:uiPriority w:val="9"/>
    <w:semiHidden/>
    <w:qFormat/>
    <w:rPr>
      <w:rFonts w:asciiTheme="majorHAnsi" w:hAnsiTheme="majorHAnsi" w:eastAsiaTheme="majorEastAsia" w:cstheme="majorBidi"/>
      <w:sz w:val="24"/>
      <w:szCs w:val="24"/>
    </w:rPr>
  </w:style>
  <w:style w:type="character" w:styleId="963" w:customStyle="1">
    <w:name w:val="标题 9 Char"/>
    <w:basedOn w:val="702"/>
    <w:uiPriority w:val="9"/>
    <w:semiHidden/>
    <w:qFormat/>
    <w:rPr>
      <w:rFonts w:asciiTheme="majorHAnsi" w:hAnsiTheme="majorHAnsi" w:eastAsiaTheme="majorEastAsia" w:cstheme="majorBidi"/>
      <w:szCs w:val="21"/>
    </w:rPr>
  </w:style>
  <w:style w:type="paragraph" w:styleId="964" w:customStyle="1">
    <w:name w:val="_Style 31"/>
    <w:basedOn w:val="692"/>
    <w:next w:val="951"/>
    <w:uiPriority w:val="34"/>
    <w:qFormat/>
    <w:pPr>
      <w:ind w:firstLine="420"/>
    </w:pPr>
    <w:rPr>
      <w:rFonts w:ascii="Calibri" w:hAnsi="Calibri"/>
      <w:szCs w:val="22"/>
    </w:rPr>
  </w:style>
  <w:style w:type="character" w:styleId="965" w:customStyle="1">
    <w:name w:val="style31"/>
    <w:uiPriority w:val="0"/>
    <w:qFormat/>
    <w:rPr>
      <w:sz w:val="21"/>
      <w:szCs w:val="21"/>
    </w:rPr>
  </w:style>
  <w:style w:type="character" w:styleId="966" w:customStyle="1">
    <w:name w:val="页脚 字符"/>
    <w:uiPriority w:val="99"/>
    <w:qFormat/>
    <w:rPr>
      <w:sz w:val="18"/>
    </w:rPr>
  </w:style>
  <w:style w:type="character" w:styleId="967" w:customStyle="1">
    <w:name w:val="正文文本缩进 Char4"/>
    <w:uiPriority w:val="0"/>
    <w:qFormat/>
    <w:rPr>
      <w:rFonts w:ascii="楷体_GB2312" w:eastAsia="楷体_GB2312"/>
      <w:sz w:val="32"/>
    </w:rPr>
  </w:style>
  <w:style w:type="character" w:styleId="968" w:customStyle="1">
    <w:name w:val="普通文字 Char Char Char"/>
    <w:uiPriority w:val="0"/>
    <w:qFormat/>
    <w:rPr>
      <w:rFonts w:ascii="宋体" w:hAnsi="Courier New" w:eastAsia="宋体" w:cs="Courier New"/>
      <w:sz w:val="21"/>
      <w:szCs w:val="21"/>
      <w:lang w:val="en-US" w:eastAsia="zh-CN" w:bidi="ar-SA"/>
    </w:rPr>
  </w:style>
  <w:style w:type="character" w:styleId="969" w:customStyle="1">
    <w:name w:val="段落 Char1"/>
    <w:link w:val="970"/>
    <w:uiPriority w:val="0"/>
    <w:qFormat/>
    <w:rPr>
      <w:rFonts w:eastAsia="仿宋_GB2312"/>
      <w:sz w:val="24"/>
      <w:szCs w:val="24"/>
    </w:rPr>
  </w:style>
  <w:style w:type="paragraph" w:styleId="970" w:customStyle="1">
    <w:name w:val="段落"/>
    <w:link w:val="969"/>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71" w:customStyle="1">
    <w:name w:val="标题 6 Char3"/>
    <w:link w:val="698"/>
    <w:uiPriority w:val="0"/>
    <w:qFormat/>
    <w:rPr>
      <w:rFonts w:ascii="Arial" w:hAnsi="Arial" w:eastAsia="黑体" w:cs="Times New Roman"/>
      <w:b/>
      <w:spacing w:val="-2"/>
      <w:position w:val="-6"/>
      <w:sz w:val="24"/>
      <w:szCs w:val="20"/>
    </w:rPr>
  </w:style>
  <w:style w:type="character" w:styleId="972" w:customStyle="1">
    <w:name w:val="批注框文本 Char4"/>
    <w:uiPriority w:val="0"/>
    <w:qFormat/>
    <w:rPr>
      <w:sz w:val="18"/>
      <w:szCs w:val="18"/>
    </w:rPr>
  </w:style>
  <w:style w:type="character" w:styleId="973" w:customStyle="1">
    <w:name w:val="标题 9 Char3"/>
    <w:link w:val="701"/>
    <w:uiPriority w:val="0"/>
    <w:qFormat/>
    <w:rPr>
      <w:rFonts w:ascii="Arial" w:hAnsi="Arial" w:eastAsia="黑体" w:cs="Times New Roman"/>
      <w:spacing w:val="-2"/>
      <w:position w:val="-6"/>
      <w:sz w:val="28"/>
      <w:szCs w:val="20"/>
    </w:rPr>
  </w:style>
  <w:style w:type="character" w:styleId="974" w:customStyle="1">
    <w:name w:val="纯文本 Char3"/>
    <w:uiPriority w:val="0"/>
    <w:qFormat/>
    <w:rPr>
      <w:rFonts w:ascii="宋体" w:hAnsi="Courier New" w:cs="Courier New"/>
      <w:szCs w:val="21"/>
    </w:rPr>
  </w:style>
  <w:style w:type="character" w:styleId="975" w:customStyle="1">
    <w:name w:val="_正文段落 Char Char"/>
    <w:link w:val="976"/>
    <w:uiPriority w:val="0"/>
    <w:qFormat/>
    <w:rPr>
      <w:rFonts w:ascii="宋体" w:hAnsi="宋体"/>
      <w:sz w:val="24"/>
      <w:szCs w:val="28"/>
    </w:rPr>
  </w:style>
  <w:style w:type="paragraph" w:styleId="976" w:customStyle="1">
    <w:name w:val="_正文段落"/>
    <w:basedOn w:val="692"/>
    <w:link w:val="975"/>
    <w:uiPriority w:val="0"/>
    <w:qFormat/>
    <w:pPr>
      <w:ind w:firstLine="480"/>
      <w:spacing w:line="360" w:lineRule="auto"/>
    </w:pPr>
    <w:rPr>
      <w:rFonts w:ascii="宋体" w:hAnsi="宋体" w:eastAsiaTheme="minorEastAsia" w:cstheme="minorBidi"/>
      <w:sz w:val="24"/>
      <w:szCs w:val="28"/>
    </w:rPr>
  </w:style>
  <w:style w:type="character" w:styleId="977" w:customStyle="1">
    <w:name w:val="正文文本 Char4"/>
    <w:uiPriority w:val="0"/>
    <w:qFormat/>
    <w:rPr>
      <w:rFonts w:ascii="楷体_GB2312" w:hAnsi="Arial" w:eastAsia="楷体_GB2312"/>
      <w:sz w:val="28"/>
    </w:rPr>
  </w:style>
  <w:style w:type="character" w:styleId="978" w:customStyle="1">
    <w:name w:val="标题 8 Char2"/>
    <w:link w:val="700"/>
    <w:uiPriority w:val="0"/>
    <w:qFormat/>
    <w:rPr>
      <w:rFonts w:ascii="Arial" w:hAnsi="Arial" w:eastAsia="黑体" w:cs="Times New Roman"/>
      <w:spacing w:val="-2"/>
      <w:position w:val="-6"/>
      <w:sz w:val="24"/>
      <w:szCs w:val="20"/>
    </w:rPr>
  </w:style>
  <w:style w:type="character" w:styleId="979" w:customStyle="1">
    <w:name w:val="标题 7 Char3"/>
    <w:link w:val="699"/>
    <w:uiPriority w:val="0"/>
    <w:qFormat/>
    <w:rPr>
      <w:rFonts w:ascii="宋体" w:hAnsi="Times New Roman" w:eastAsia="宋体" w:cs="Times New Roman"/>
      <w:b/>
      <w:spacing w:val="-2"/>
      <w:position w:val="-6"/>
      <w:sz w:val="24"/>
      <w:szCs w:val="20"/>
    </w:rPr>
  </w:style>
  <w:style w:type="character" w:styleId="980" w:customStyle="1">
    <w:name w:val="标题 1 Char3"/>
    <w:link w:val="693"/>
    <w:uiPriority w:val="0"/>
    <w:qFormat/>
    <w:rPr>
      <w:rFonts w:ascii="楷体_GB2312" w:hAnsi="Times New Roman" w:eastAsia="楷体_GB2312" w:cs="Times New Roman"/>
      <w:sz w:val="28"/>
      <w:szCs w:val="20"/>
    </w:rPr>
  </w:style>
  <w:style w:type="character" w:styleId="981" w:customStyle="1">
    <w:name w:val="正文缩进 Char1"/>
    <w:link w:val="704"/>
    <w:uiPriority w:val="0"/>
    <w:qFormat/>
    <w:rPr>
      <w:rFonts w:ascii="Times New Roman" w:hAnsi="Times New Roman" w:eastAsia="宋体" w:cs="Times New Roman"/>
      <w:szCs w:val="24"/>
    </w:rPr>
  </w:style>
  <w:style w:type="character" w:styleId="982" w:customStyle="1">
    <w:name w:val="标题 2 字符"/>
    <w:uiPriority w:val="0"/>
    <w:qFormat/>
    <w:rPr>
      <w:rFonts w:ascii="幼圆" w:hAnsi="Arial" w:eastAsia="楷体_GB2312"/>
      <w:b/>
      <w:sz w:val="44"/>
    </w:rPr>
  </w:style>
  <w:style w:type="character" w:styleId="983" w:customStyle="1">
    <w:name w:val="标题 3 Char3"/>
    <w:link w:val="695"/>
    <w:uiPriority w:val="0"/>
    <w:qFormat/>
    <w:rPr>
      <w:rFonts w:ascii="Times New Roman" w:hAnsi="Times New Roman" w:eastAsia="宋体" w:cs="Times New Roman"/>
      <w:b/>
      <w:sz w:val="32"/>
      <w:szCs w:val="20"/>
    </w:rPr>
  </w:style>
  <w:style w:type="character" w:styleId="984" w:customStyle="1">
    <w:name w:val="标题 4 Char3"/>
    <w:link w:val="696"/>
    <w:uiPriority w:val="0"/>
    <w:qFormat/>
    <w:rPr>
      <w:rFonts w:ascii="Arial" w:hAnsi="Arial" w:eastAsia="黑体" w:cs="Times New Roman"/>
      <w:b/>
      <w:bCs/>
      <w:sz w:val="28"/>
      <w:szCs w:val="28"/>
    </w:rPr>
  </w:style>
  <w:style w:type="character" w:styleId="985" w:customStyle="1">
    <w:name w:val="标题 5 Char3"/>
    <w:link w:val="697"/>
    <w:uiPriority w:val="0"/>
    <w:qFormat/>
    <w:rPr>
      <w:rFonts w:ascii="宋体" w:hAnsi="Times New Roman" w:eastAsia="宋体" w:cs="Times New Roman"/>
      <w:b/>
      <w:spacing w:val="-2"/>
      <w:position w:val="-6"/>
      <w:sz w:val="28"/>
      <w:szCs w:val="20"/>
    </w:rPr>
  </w:style>
  <w:style w:type="character" w:styleId="986" w:customStyle="1">
    <w:name w:val="font"/>
    <w:basedOn w:val="702"/>
    <w:uiPriority w:val="0"/>
    <w:qFormat/>
  </w:style>
  <w:style w:type="character" w:styleId="987" w:customStyle="1">
    <w:name w:val="pt9-hui-line201"/>
    <w:uiPriority w:val="0"/>
    <w:qFormat/>
    <w:rPr>
      <w:color w:val="333333"/>
      <w:spacing w:val="300"/>
      <w:sz w:val="18"/>
      <w:szCs w:val="18"/>
      <w:u w:val="none"/>
    </w:rPr>
  </w:style>
  <w:style w:type="character" w:styleId="988" w:customStyle="1">
    <w:name w:val="正文文本缩进 2 Char4"/>
    <w:uiPriority w:val="0"/>
    <w:qFormat/>
    <w:rPr>
      <w:rFonts w:ascii="楷体_GB2312" w:eastAsia="楷体_GB2312"/>
      <w:sz w:val="28"/>
      <w:szCs w:val="28"/>
    </w:rPr>
  </w:style>
  <w:style w:type="character" w:styleId="989" w:customStyle="1">
    <w:name w:val="批注主题 Char4"/>
    <w:uiPriority w:val="99"/>
    <w:qFormat/>
    <w:rPr>
      <w:rFonts w:ascii="Calibri" w:hAnsi="Calibri"/>
      <w:b/>
      <w:bCs/>
    </w:rPr>
  </w:style>
  <w:style w:type="character" w:styleId="990" w:customStyle="1">
    <w:name w:val="批注文字 Char4"/>
    <w:uiPriority w:val="99"/>
    <w:qFormat/>
    <w:rPr>
      <w:rFonts w:ascii="Calibri" w:hAnsi="Calibri"/>
    </w:rPr>
  </w:style>
  <w:style w:type="character" w:styleId="991" w:customStyle="1">
    <w:name w:val="样式 正文文本缩进 + 左  0 字符 Char Char"/>
    <w:link w:val="992"/>
    <w:uiPriority w:val="0"/>
    <w:qFormat/>
    <w:rPr>
      <w:rFonts w:cs="宋体"/>
      <w:sz w:val="24"/>
    </w:rPr>
  </w:style>
  <w:style w:type="paragraph" w:styleId="992" w:customStyle="1">
    <w:name w:val="样式 正文文本缩进 + 左  0 字符"/>
    <w:basedOn w:val="721"/>
    <w:link w:val="991"/>
    <w:uiPriority w:val="0"/>
    <w:qFormat/>
    <w:pPr>
      <w:ind w:firstLine="250"/>
      <w:spacing w:line="360" w:lineRule="auto"/>
    </w:pPr>
    <w:rPr>
      <w:rFonts w:cs="宋体" w:asciiTheme="minorHAnsi" w:eastAsiaTheme="minorEastAsia"/>
      <w:sz w:val="24"/>
    </w:rPr>
  </w:style>
  <w:style w:type="character" w:styleId="993" w:customStyle="1">
    <w:name w:val="带缩进的正文 Char Char"/>
    <w:link w:val="994"/>
    <w:uiPriority w:val="0"/>
    <w:qFormat/>
    <w:rPr>
      <w:rFonts w:ascii="Calibri" w:hAnsi="Calibri"/>
      <w:sz w:val="24"/>
    </w:rPr>
  </w:style>
  <w:style w:type="paragraph" w:styleId="994" w:customStyle="1">
    <w:name w:val="带缩进的正文"/>
    <w:basedOn w:val="692"/>
    <w:link w:val="993"/>
    <w:uiPriority w:val="0"/>
    <w:qFormat/>
    <w:pPr>
      <w:ind w:firstLine="480"/>
      <w:spacing w:line="360" w:lineRule="auto"/>
    </w:pPr>
    <w:rPr>
      <w:rFonts w:ascii="Calibri" w:hAnsi="Calibri" w:eastAsiaTheme="minorEastAsia" w:cstheme="minorBidi"/>
      <w:sz w:val="24"/>
      <w:szCs w:val="22"/>
    </w:rPr>
  </w:style>
  <w:style w:type="character" w:styleId="995" w:customStyle="1">
    <w:name w:val="bodybold1"/>
    <w:uiPriority w:val="0"/>
    <w:qFormat/>
    <w:rPr>
      <w:rFonts w:hint="default" w:ascii="Taipei" w:hAnsi="Taipei"/>
      <w:b/>
      <w:bCs/>
      <w:color w:val="0066ff"/>
      <w:sz w:val="26"/>
      <w:szCs w:val="26"/>
      <w:u w:val="none"/>
    </w:rPr>
  </w:style>
  <w:style w:type="character" w:styleId="996" w:customStyle="1">
    <w:name w:val="flname8"/>
    <w:basedOn w:val="702"/>
    <w:uiPriority w:val="0"/>
    <w:qFormat/>
  </w:style>
  <w:style w:type="character" w:styleId="997" w:customStyle="1">
    <w:name w:val="正文（首行缩进两字） Char Char"/>
    <w:uiPriority w:val="0"/>
    <w:qFormat/>
    <w:rPr>
      <w:rFonts w:eastAsia="宋体"/>
      <w:sz w:val="24"/>
      <w:lang w:val="en-US" w:eastAsia="zh-CN" w:bidi="ar-SA"/>
    </w:rPr>
  </w:style>
  <w:style w:type="character" w:styleId="998" w:customStyle="1">
    <w:name w:val="标题 3 Char Char"/>
    <w:uiPriority w:val="0"/>
    <w:qFormat/>
    <w:rPr>
      <w:rFonts w:eastAsia="宋体"/>
      <w:b/>
      <w:sz w:val="32"/>
      <w:lang w:val="en-US" w:eastAsia="zh-CN" w:bidi="ar-SA"/>
    </w:rPr>
  </w:style>
  <w:style w:type="character" w:styleId="999" w:customStyle="1">
    <w:name w:val="样式6 Char Char"/>
    <w:link w:val="1000"/>
    <w:uiPriority w:val="0"/>
    <w:qFormat/>
    <w:rPr>
      <w:rFonts w:ascii="宋体" w:hAnsi="宋体"/>
      <w:sz w:val="28"/>
      <w:szCs w:val="28"/>
    </w:rPr>
  </w:style>
  <w:style w:type="paragraph" w:styleId="1000" w:customStyle="1">
    <w:name w:val="样式6"/>
    <w:basedOn w:val="692"/>
    <w:link w:val="999"/>
    <w:uiPriority w:val="0"/>
    <w:qFormat/>
    <w:pPr>
      <w:ind w:left="980" w:hanging="420"/>
      <w:spacing w:line="360" w:lineRule="auto"/>
    </w:pPr>
    <w:rPr>
      <w:rFonts w:ascii="宋体" w:hAnsi="宋体" w:eastAsiaTheme="minorEastAsia" w:cstheme="minorBidi"/>
      <w:sz w:val="28"/>
      <w:szCs w:val="28"/>
    </w:rPr>
  </w:style>
  <w:style w:type="character" w:styleId="1001" w:customStyle="1">
    <w:name w:val="页眉 字符"/>
    <w:uiPriority w:val="99"/>
    <w:qFormat/>
    <w:rPr>
      <w:sz w:val="18"/>
      <w:szCs w:val="18"/>
    </w:rPr>
  </w:style>
  <w:style w:type="character" w:styleId="1002" w:customStyle="1">
    <w:name w:val="WW8Num11z1"/>
    <w:uiPriority w:val="0"/>
    <w:qFormat/>
    <w:rPr>
      <w:rFonts w:ascii="Wingdings" w:hAnsi="Wingdings"/>
    </w:rPr>
  </w:style>
  <w:style w:type="character" w:styleId="1003" w:customStyle="1">
    <w:name w:val="样式 正文缩进 + 首行缩进:  2 字符 Char Char"/>
    <w:link w:val="1004"/>
    <w:uiPriority w:val="0"/>
    <w:qFormat/>
    <w:rPr>
      <w:rFonts w:cs="宋体"/>
      <w:sz w:val="24"/>
    </w:rPr>
  </w:style>
  <w:style w:type="paragraph" w:styleId="1004" w:customStyle="1">
    <w:name w:val="样式 正文缩进 + 首行缩进:  2 字符"/>
    <w:basedOn w:val="704"/>
    <w:link w:val="1003"/>
    <w:uiPriority w:val="0"/>
    <w:qFormat/>
    <w:pPr>
      <w:ind w:firstLine="200"/>
      <w:spacing w:line="360" w:lineRule="auto"/>
    </w:pPr>
    <w:rPr>
      <w:rFonts w:cs="宋体" w:asciiTheme="minorHAnsi" w:hAnsiTheme="minorHAnsi" w:eastAsiaTheme="minorEastAsia"/>
      <w:sz w:val="24"/>
      <w:szCs w:val="22"/>
    </w:rPr>
  </w:style>
  <w:style w:type="character" w:styleId="1005" w:customStyle="1">
    <w:name w:val="彩色网格 - 强调文字颜色 1 Char"/>
    <w:link w:val="1006"/>
    <w:uiPriority w:val="0"/>
    <w:qFormat/>
    <w:rPr>
      <w:rFonts w:eastAsia="方正仿宋_GBK"/>
      <w:i/>
      <w:iCs/>
      <w:color w:val="000000"/>
      <w:szCs w:val="24"/>
    </w:rPr>
  </w:style>
  <w:style w:type="paragraph" w:styleId="1006" w:customStyle="1">
    <w:name w:val="彩色网格 - 强调文字颜色 11"/>
    <w:basedOn w:val="692"/>
    <w:next w:val="692"/>
    <w:link w:val="1005"/>
    <w:uiPriority w:val="0"/>
    <w:qFormat/>
    <w:pPr>
      <w:ind w:firstLine="560"/>
      <w:spacing w:line="360" w:lineRule="auto"/>
    </w:pPr>
    <w:rPr>
      <w:rFonts w:eastAsia="方正仿宋_GBK" w:asciiTheme="minorHAnsi" w:hAnsiTheme="minorHAnsi" w:cstheme="minorBidi"/>
      <w:i/>
      <w:iCs/>
      <w:color w:val="000000"/>
    </w:rPr>
  </w:style>
  <w:style w:type="character" w:styleId="1007" w:customStyle="1">
    <w:name w:val="文档结构图 Char3"/>
    <w:uiPriority w:val="99"/>
    <w:qFormat/>
    <w:rPr>
      <w:rFonts w:ascii="宋体"/>
      <w:sz w:val="18"/>
      <w:szCs w:val="18"/>
    </w:rPr>
  </w:style>
  <w:style w:type="character" w:styleId="1008" w:customStyle="1">
    <w:name w:val="正文首行缩进 2 Char3"/>
    <w:uiPriority w:val="0"/>
    <w:semiHidden/>
    <w:qFormat/>
    <w:rPr>
      <w:rFonts w:ascii="Arial" w:hAnsi="Arial" w:eastAsia="方正仿宋_GBK" w:cs="Arial"/>
      <w:szCs w:val="24"/>
    </w:rPr>
  </w:style>
  <w:style w:type="character" w:styleId="1009" w:customStyle="1">
    <w:name w:val="样式7 Char Char"/>
    <w:link w:val="1010"/>
    <w:uiPriority w:val="0"/>
    <w:qFormat/>
    <w:rPr>
      <w:rFonts w:ascii="宋体" w:hAnsi="宋体"/>
      <w:sz w:val="28"/>
      <w:szCs w:val="28"/>
    </w:rPr>
  </w:style>
  <w:style w:type="paragraph" w:styleId="1010" w:customStyle="1">
    <w:name w:val="样式7"/>
    <w:basedOn w:val="692"/>
    <w:link w:val="1009"/>
    <w:uiPriority w:val="0"/>
    <w:qFormat/>
    <w:pPr>
      <w:ind w:left="980" w:hanging="420"/>
      <w:spacing w:line="360" w:lineRule="auto"/>
    </w:pPr>
    <w:rPr>
      <w:rFonts w:ascii="宋体" w:hAnsi="宋体" w:eastAsiaTheme="minorEastAsia" w:cstheme="minorBidi"/>
      <w:sz w:val="28"/>
      <w:szCs w:val="28"/>
    </w:rPr>
  </w:style>
  <w:style w:type="character" w:styleId="1011" w:customStyle="1">
    <w:name w:val="WW-Absatz-Standardschriftart11"/>
    <w:uiPriority w:val="0"/>
    <w:qFormat/>
  </w:style>
  <w:style w:type="character" w:styleId="1012" w:customStyle="1">
    <w:name w:val="正文文本 3 Char3"/>
    <w:uiPriority w:val="0"/>
    <w:qFormat/>
    <w:rPr>
      <w:rFonts w:ascii="仿宋_GB2312" w:hAnsi="Arial" w:eastAsia="仿宋_GB2312"/>
      <w:sz w:val="32"/>
    </w:rPr>
  </w:style>
  <w:style w:type="character" w:styleId="1013" w:customStyle="1">
    <w:name w:val="WW8Num34z2"/>
    <w:uiPriority w:val="0"/>
    <w:qFormat/>
    <w:rPr>
      <w:rFonts w:ascii="StarSymbol" w:hAnsi="StarSymbol" w:cs="StarSymbol"/>
      <w:sz w:val="18"/>
      <w:szCs w:val="18"/>
    </w:rPr>
  </w:style>
  <w:style w:type="character" w:styleId="1014" w:customStyle="1">
    <w:name w:val="日期 Char4"/>
    <w:uiPriority w:val="0"/>
    <w:qFormat/>
    <w:rPr>
      <w:rFonts w:ascii="仿宋_GB2312" w:eastAsia="仿宋_GB2312"/>
      <w:b/>
      <w:sz w:val="36"/>
      <w:szCs w:val="24"/>
    </w:rPr>
  </w:style>
  <w:style w:type="character" w:styleId="1015" w:customStyle="1">
    <w:name w:val="正文文本缩进 3 字符1"/>
    <w:uiPriority w:val="99"/>
    <w:qFormat/>
    <w:rPr>
      <w:rFonts w:ascii="宋体" w:hAnsi="Times New Roman" w:eastAsia="方正仿宋_GBK" w:cs="Times New Roman"/>
      <w:sz w:val="16"/>
      <w:szCs w:val="16"/>
    </w:rPr>
  </w:style>
  <w:style w:type="character" w:styleId="1016" w:customStyle="1">
    <w:name w:val="正文文本缩进 3 Char3"/>
    <w:uiPriority w:val="0"/>
    <w:qFormat/>
    <w:rPr>
      <w:rFonts w:ascii="方正行楷简体" w:hAnsi="Arial" w:eastAsia="方正行楷简体"/>
      <w:sz w:val="36"/>
    </w:rPr>
  </w:style>
  <w:style w:type="character" w:styleId="1017" w:customStyle="1">
    <w:name w:val="WW8Num6z1"/>
    <w:uiPriority w:val="0"/>
    <w:qFormat/>
    <w:rPr>
      <w:rFonts w:ascii="Wingdings" w:hAnsi="Wingdings"/>
    </w:rPr>
  </w:style>
  <w:style w:type="character" w:styleId="1018" w:customStyle="1">
    <w:name w:val="正文文本 2 Char3"/>
    <w:uiPriority w:val="0"/>
    <w:qFormat/>
    <w:rPr>
      <w:szCs w:val="24"/>
    </w:rPr>
  </w:style>
  <w:style w:type="character" w:styleId="1019" w:customStyle="1">
    <w:name w:val="WW8Num32z2"/>
    <w:uiPriority w:val="0"/>
    <w:qFormat/>
    <w:rPr>
      <w:rFonts w:ascii="StarSymbol" w:hAnsi="StarSymbol" w:cs="StarSymbol"/>
      <w:sz w:val="18"/>
      <w:szCs w:val="18"/>
    </w:rPr>
  </w:style>
  <w:style w:type="character" w:styleId="1020" w:customStyle="1">
    <w:name w:val="列表段落 字符1"/>
    <w:uiPriority w:val="34"/>
    <w:qFormat/>
    <w:rPr>
      <w:rFonts w:ascii="Calibri" w:hAnsi="Calibri"/>
      <w:sz w:val="21"/>
      <w:szCs w:val="22"/>
    </w:rPr>
  </w:style>
  <w:style w:type="character" w:styleId="1021" w:customStyle="1">
    <w:name w:val="WW8Num28z0"/>
    <w:uiPriority w:val="0"/>
    <w:qFormat/>
    <w:rPr>
      <w:rFonts w:ascii="Wingdings" w:hAnsi="Wingdings" w:cs="StarSymbol"/>
      <w:sz w:val="18"/>
      <w:szCs w:val="18"/>
    </w:rPr>
  </w:style>
  <w:style w:type="character" w:styleId="1022" w:customStyle="1">
    <w:name w:val="WW8Num2z2"/>
    <w:uiPriority w:val="0"/>
    <w:qFormat/>
    <w:rPr>
      <w:rFonts w:ascii="StarSymbol" w:hAnsi="StarSymbol" w:cs="StarSymbol"/>
      <w:sz w:val="18"/>
      <w:szCs w:val="18"/>
    </w:rPr>
  </w:style>
  <w:style w:type="character" w:styleId="1023" w:customStyle="1">
    <w:name w:val="apple-converted-space"/>
    <w:basedOn w:val="702"/>
    <w:uiPriority w:val="0"/>
    <w:qFormat/>
  </w:style>
  <w:style w:type="character" w:styleId="1024" w:customStyle="1">
    <w:name w:val="WW8Num35z2"/>
    <w:uiPriority w:val="0"/>
    <w:qFormat/>
    <w:rPr>
      <w:rFonts w:ascii="StarSymbol" w:hAnsi="StarSymbol" w:cs="StarSymbol"/>
      <w:sz w:val="18"/>
      <w:szCs w:val="18"/>
    </w:rPr>
  </w:style>
  <w:style w:type="character" w:styleId="1025" w:customStyle="1">
    <w:name w:val="标题 Char3"/>
    <w:uiPriority w:val="10"/>
    <w:qFormat/>
    <w:rPr>
      <w:rFonts w:ascii="Cambria" w:hAnsi="Cambria"/>
      <w:b/>
      <w:bCs/>
      <w:sz w:val="32"/>
      <w:szCs w:val="32"/>
    </w:rPr>
  </w:style>
  <w:style w:type="character" w:styleId="1026" w:customStyle="1">
    <w:name w:val="WW8Num10z0"/>
    <w:uiPriority w:val="0"/>
    <w:qFormat/>
    <w:rPr>
      <w:rFonts w:ascii="Wingdings" w:hAnsi="Wingdings" w:cs="StarSymbol"/>
      <w:sz w:val="18"/>
      <w:szCs w:val="18"/>
    </w:rPr>
  </w:style>
  <w:style w:type="character" w:styleId="1027" w:customStyle="1">
    <w:name w:val="正文首行缩进 Char5"/>
    <w:uiPriority w:val="0"/>
    <w:semiHidden/>
    <w:qFormat/>
    <w:rPr>
      <w:rFonts w:ascii="Arial" w:hAnsi="Arial"/>
      <w:szCs w:val="21"/>
    </w:rPr>
  </w:style>
  <w:style w:type="character" w:styleId="1028" w:customStyle="1">
    <w:name w:val="WW8Num32z0"/>
    <w:uiPriority w:val="0"/>
    <w:qFormat/>
    <w:rPr>
      <w:rFonts w:ascii="Wingdings" w:hAnsi="Wingdings" w:cs="StarSymbol"/>
      <w:sz w:val="18"/>
      <w:szCs w:val="18"/>
    </w:rPr>
  </w:style>
  <w:style w:type="character" w:styleId="1029" w:customStyle="1">
    <w:name w:val="正文首行缩进 Char1"/>
    <w:uiPriority w:val="0"/>
    <w:qFormat/>
    <w:rPr>
      <w:rFonts w:ascii="Times New Roman" w:hAnsi="Times New Roman" w:eastAsia="宋体" w:cs="Times New Roman"/>
      <w:szCs w:val="24"/>
    </w:rPr>
  </w:style>
  <w:style w:type="character" w:styleId="1030" w:customStyle="1">
    <w:name w:val="标题 3 字符1"/>
    <w:uiPriority w:val="0"/>
    <w:qFormat/>
    <w:rPr>
      <w:rFonts w:ascii="仿宋" w:eastAsia="仿宋"/>
      <w:b/>
      <w:sz w:val="32"/>
      <w:szCs w:val="32"/>
    </w:rPr>
  </w:style>
  <w:style w:type="character" w:styleId="1031" w:customStyle="1">
    <w:name w:val="正文首行缩进 Char2"/>
    <w:uiPriority w:val="0"/>
    <w:qFormat/>
    <w:rPr>
      <w:rFonts w:ascii="楷体_GB2312" w:hAnsi="Arial" w:eastAsia="楷体_GB2312"/>
      <w:sz w:val="21"/>
      <w:szCs w:val="24"/>
    </w:rPr>
  </w:style>
  <w:style w:type="character" w:styleId="1032" w:customStyle="1">
    <w:name w:val="正文文本 2 字符1"/>
    <w:uiPriority w:val="99"/>
    <w:semiHidden/>
    <w:qFormat/>
    <w:rPr>
      <w:rFonts w:ascii="Times New Roman" w:hAnsi="Times New Roman" w:eastAsia="方正仿宋_GBK" w:cs="Times New Roman"/>
      <w:sz w:val="24"/>
      <w:szCs w:val="24"/>
    </w:rPr>
  </w:style>
  <w:style w:type="character" w:styleId="1033" w:customStyle="1">
    <w:name w:val="Table Heading Char1"/>
    <w:link w:val="1034"/>
    <w:uiPriority w:val="0"/>
    <w:qFormat/>
    <w:rPr>
      <w:rFonts w:ascii="Book Antiqua" w:hAnsi="Book Antiqua" w:eastAsia="黑体" w:cs="Book Antiqua"/>
      <w:bCs/>
      <w:szCs w:val="21"/>
    </w:rPr>
  </w:style>
  <w:style w:type="paragraph" w:styleId="1034" w:customStyle="1">
    <w:name w:val="Table Heading"/>
    <w:basedOn w:val="692"/>
    <w:link w:val="1033"/>
    <w:uiPriority w:val="0"/>
    <w:qFormat/>
    <w:pPr>
      <w:jc w:val="left"/>
      <w:keepNext/>
      <w:spacing w:before="80" w:after="80" w:line="240" w:lineRule="atLeast"/>
    </w:pPr>
    <w:rPr>
      <w:rFonts w:ascii="Book Antiqua" w:hAnsi="Book Antiqua" w:eastAsia="黑体" w:cs="Book Antiqua"/>
      <w:bCs/>
      <w:szCs w:val="21"/>
    </w:rPr>
  </w:style>
  <w:style w:type="character" w:styleId="1035" w:customStyle="1">
    <w:name w:val="二级采标题 字符"/>
    <w:link w:val="1036"/>
    <w:uiPriority w:val="0"/>
    <w:qFormat/>
    <w:rPr>
      <w:rFonts w:ascii="Calibri" w:hAnsi="Calibri"/>
    </w:rPr>
  </w:style>
  <w:style w:type="paragraph" w:styleId="1036" w:customStyle="1">
    <w:name w:val="二级采标题"/>
    <w:next w:val="1037"/>
    <w:link w:val="1035"/>
    <w:uiPriority w:val="0"/>
    <w:qFormat/>
    <w:pPr>
      <w:ind w:left="1134" w:hanging="1134"/>
    </w:pPr>
    <w:rPr>
      <w:rFonts w:hint="default" w:ascii="Calibri" w:hAnsi="Calibri" w:eastAsiaTheme="minorEastAsia" w:cstheme="minorBidi"/>
      <w:sz w:val="21"/>
      <w:szCs w:val="22"/>
      <w:lang w:val="en-US" w:eastAsia="zh-CN" w:bidi="ar-SA"/>
    </w:rPr>
  </w:style>
  <w:style w:type="paragraph" w:styleId="1037"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38" w:customStyle="1">
    <w:name w:val="Table Text Char"/>
    <w:link w:val="1039"/>
    <w:uiPriority w:val="0"/>
    <w:qFormat/>
    <w:rPr>
      <w:rFonts w:cs="Arial"/>
      <w:szCs w:val="21"/>
    </w:rPr>
  </w:style>
  <w:style w:type="paragraph" w:styleId="1039" w:customStyle="1">
    <w:name w:val="Table Text"/>
    <w:basedOn w:val="692"/>
    <w:link w:val="1038"/>
    <w:uiPriority w:val="0"/>
    <w:qFormat/>
    <w:pPr>
      <w:jc w:val="left"/>
      <w:spacing w:before="80" w:after="80" w:line="240" w:lineRule="atLeast"/>
    </w:pPr>
    <w:rPr>
      <w:rFonts w:cs="Arial" w:asciiTheme="minorHAnsi" w:hAnsiTheme="minorHAnsi" w:eastAsiaTheme="minorEastAsia"/>
      <w:szCs w:val="21"/>
    </w:rPr>
  </w:style>
  <w:style w:type="character" w:styleId="1040" w:customStyle="1">
    <w:name w:val="WW8Num28z2"/>
    <w:uiPriority w:val="0"/>
    <w:qFormat/>
    <w:rPr>
      <w:rFonts w:ascii="StarSymbol" w:hAnsi="StarSymbol" w:cs="StarSymbol"/>
      <w:sz w:val="18"/>
      <w:szCs w:val="18"/>
    </w:rPr>
  </w:style>
  <w:style w:type="character" w:styleId="1041" w:customStyle="1">
    <w:name w:val="标题2 Char"/>
    <w:link w:val="1042"/>
    <w:uiPriority w:val="0"/>
    <w:qFormat/>
    <w:rPr>
      <w:rFonts w:ascii="宋体" w:hAnsi="宋体"/>
      <w:b/>
      <w:bCs/>
      <w:sz w:val="28"/>
      <w:szCs w:val="28"/>
    </w:rPr>
  </w:style>
  <w:style w:type="paragraph" w:styleId="1042" w:customStyle="1">
    <w:name w:val="标题2"/>
    <w:basedOn w:val="694"/>
    <w:next w:val="692"/>
    <w:link w:val="1041"/>
    <w:uiPriority w:val="0"/>
    <w:qFormat/>
    <w:pPr>
      <w:ind w:left="425"/>
      <w:jc w:val="left"/>
      <w:spacing w:before="0" w:after="0" w:line="360" w:lineRule="auto"/>
    </w:pPr>
    <w:rPr>
      <w:rFonts w:ascii="宋体" w:hAnsi="宋体" w:eastAsiaTheme="minorEastAsia" w:cstheme="minorBidi"/>
      <w:bCs/>
      <w:sz w:val="28"/>
      <w:szCs w:val="28"/>
    </w:rPr>
  </w:style>
  <w:style w:type="character" w:styleId="1043" w:customStyle="1">
    <w:name w:val="WW8Num17z1"/>
    <w:uiPriority w:val="0"/>
    <w:qFormat/>
    <w:rPr>
      <w:rFonts w:ascii="Wingdings 2" w:hAnsi="Wingdings 2" w:cs="StarSymbol"/>
      <w:sz w:val="18"/>
      <w:szCs w:val="18"/>
    </w:rPr>
  </w:style>
  <w:style w:type="character" w:styleId="1044" w:customStyle="1">
    <w:name w:val="font01"/>
    <w:uiPriority w:val="0"/>
    <w:qFormat/>
    <w:rPr>
      <w:rFonts w:hint="eastAsia" w:ascii="楷体" w:hAnsi="楷体" w:eastAsia="楷体" w:cs="楷体"/>
      <w:color w:val="ff0000"/>
      <w:sz w:val="22"/>
      <w:szCs w:val="22"/>
      <w:u w:val="none"/>
    </w:rPr>
  </w:style>
  <w:style w:type="character" w:styleId="1045" w:customStyle="1">
    <w:name w:val="WW8Num23z0"/>
    <w:uiPriority w:val="0"/>
    <w:qFormat/>
    <w:rPr>
      <w:rFonts w:ascii="Wingdings" w:hAnsi="Wingdings" w:cs="StarSymbol"/>
      <w:sz w:val="18"/>
      <w:szCs w:val="18"/>
    </w:rPr>
  </w:style>
  <w:style w:type="character" w:styleId="1046" w:customStyle="1">
    <w:name w:val="font21"/>
    <w:uiPriority w:val="0"/>
    <w:qFormat/>
    <w:rPr>
      <w:rFonts w:hint="eastAsia" w:ascii="楷体" w:hAnsi="楷体" w:eastAsia="楷体" w:cs="楷体"/>
      <w:color w:val="000000"/>
      <w:sz w:val="22"/>
      <w:szCs w:val="22"/>
      <w:u w:val="none"/>
    </w:rPr>
  </w:style>
  <w:style w:type="character" w:styleId="1047" w:customStyle="1">
    <w:name w:val="Absatz-Standardschriftart"/>
    <w:uiPriority w:val="0"/>
    <w:qFormat/>
  </w:style>
  <w:style w:type="character" w:styleId="1048" w:customStyle="1">
    <w:name w:val="批注文字 Char1"/>
    <w:uiPriority w:val="0"/>
    <w:qFormat/>
    <w:rPr>
      <w:rFonts w:ascii="Times New Roman" w:hAnsi="Times New Roman" w:eastAsia="宋体" w:cs="Times New Roman"/>
      <w:szCs w:val="24"/>
    </w:rPr>
  </w:style>
  <w:style w:type="character" w:styleId="1049" w:customStyle="1">
    <w:name w:val="WW8Num20z1"/>
    <w:uiPriority w:val="0"/>
    <w:qFormat/>
    <w:rPr>
      <w:rFonts w:ascii="Wingdings 2" w:hAnsi="Wingdings 2" w:cs="StarSymbol"/>
      <w:sz w:val="18"/>
      <w:szCs w:val="18"/>
    </w:rPr>
  </w:style>
  <w:style w:type="character" w:styleId="1050" w:customStyle="1">
    <w:name w:val="font31"/>
    <w:uiPriority w:val="0"/>
    <w:qFormat/>
    <w:rPr>
      <w:rFonts w:hint="eastAsia" w:ascii="宋体" w:hAnsi="宋体" w:eastAsia="宋体" w:cs="宋体"/>
      <w:b/>
      <w:color w:val="000000"/>
      <w:sz w:val="24"/>
      <w:szCs w:val="24"/>
      <w:u w:val="none"/>
    </w:rPr>
  </w:style>
  <w:style w:type="character" w:styleId="1051" w:customStyle="1">
    <w:name w:val="金宏发行正文 Char Char Char"/>
    <w:uiPriority w:val="0"/>
    <w:qFormat/>
    <w:rPr>
      <w:rFonts w:hint="eastAsia" w:ascii="仿宋_GB2312" w:eastAsia="仿宋_GB2312" w:cs="宋体"/>
      <w:sz w:val="28"/>
    </w:rPr>
  </w:style>
  <w:style w:type="character" w:styleId="1052" w:customStyle="1">
    <w:name w:val="se11"/>
    <w:uiPriority w:val="0"/>
    <w:qFormat/>
    <w:rPr>
      <w:rFonts w:ascii="Tahoma" w:hAnsi="Tahoma" w:cs="Times New Roman"/>
      <w:color w:val="000000"/>
      <w:sz w:val="24"/>
      <w:lang w:bidi="ar-SA"/>
    </w:rPr>
  </w:style>
  <w:style w:type="character" w:styleId="1053" w:customStyle="1">
    <w:name w:val="WW8Num6z2"/>
    <w:uiPriority w:val="0"/>
    <w:qFormat/>
    <w:rPr>
      <w:rFonts w:ascii="StarSymbol" w:hAnsi="StarSymbol" w:cs="StarSymbol"/>
      <w:sz w:val="18"/>
      <w:szCs w:val="18"/>
    </w:rPr>
  </w:style>
  <w:style w:type="character" w:styleId="1054" w:customStyle="1">
    <w:name w:val="模板正文 Char"/>
    <w:link w:val="1055"/>
    <w:uiPriority w:val="0"/>
    <w:qFormat/>
    <w:rPr>
      <w:rFonts w:ascii="Calibri" w:hAnsi="Calibri"/>
      <w:sz w:val="28"/>
      <w:szCs w:val="21"/>
    </w:rPr>
  </w:style>
  <w:style w:type="paragraph" w:styleId="1055" w:customStyle="1">
    <w:name w:val="模板正文"/>
    <w:basedOn w:val="692"/>
    <w:link w:val="1054"/>
    <w:uiPriority w:val="0"/>
    <w:qFormat/>
    <w:pPr>
      <w:ind w:firstLine="200"/>
      <w:spacing w:line="360" w:lineRule="auto"/>
    </w:pPr>
    <w:rPr>
      <w:rFonts w:ascii="Calibri" w:hAnsi="Calibri" w:eastAsiaTheme="minorEastAsia" w:cstheme="minorBidi"/>
      <w:sz w:val="28"/>
      <w:szCs w:val="21"/>
    </w:rPr>
  </w:style>
  <w:style w:type="character" w:styleId="1056" w:customStyle="1">
    <w:name w:val="批注框文本 字符1"/>
    <w:uiPriority w:val="99"/>
    <w:qFormat/>
    <w:rPr>
      <w:rFonts w:ascii="Times New Roman" w:hAnsi="Times New Roman" w:eastAsia="方正仿宋_GBK" w:cs="Times New Roman"/>
      <w:sz w:val="18"/>
      <w:szCs w:val="18"/>
    </w:rPr>
  </w:style>
  <w:style w:type="character" w:styleId="1057" w:customStyle="1">
    <w:name w:val="标书正文 Char"/>
    <w:link w:val="1058"/>
    <w:uiPriority w:val="0"/>
    <w:qFormat/>
    <w:rPr>
      <w:rFonts w:ascii="Calibri" w:hAnsi="Calibri"/>
    </w:rPr>
  </w:style>
  <w:style w:type="paragraph" w:styleId="1058" w:customStyle="1">
    <w:name w:val="标书正文"/>
    <w:basedOn w:val="692"/>
    <w:link w:val="1057"/>
    <w:uiPriority w:val="0"/>
    <w:qFormat/>
    <w:pPr>
      <w:ind w:firstLine="200"/>
      <w:spacing w:before="120" w:line="360" w:lineRule="auto"/>
    </w:pPr>
    <w:rPr>
      <w:rFonts w:ascii="Calibri" w:hAnsi="Calibri" w:eastAsiaTheme="minorEastAsia" w:cstheme="minorBidi"/>
      <w:szCs w:val="22"/>
    </w:rPr>
  </w:style>
  <w:style w:type="character" w:styleId="1059" w:customStyle="1">
    <w:name w:val="二级条标题 字符"/>
    <w:link w:val="1060"/>
    <w:uiPriority w:val="0"/>
    <w:qFormat/>
    <w:rPr>
      <w:rFonts w:ascii="黑体" w:eastAsia="黑体"/>
    </w:rPr>
  </w:style>
  <w:style w:type="paragraph" w:styleId="1060" w:customStyle="1">
    <w:name w:val="二级条标题"/>
    <w:basedOn w:val="1061"/>
    <w:next w:val="1037"/>
    <w:link w:val="1059"/>
    <w:uiPriority w:val="0"/>
    <w:qFormat/>
    <w:pPr>
      <w:ind w:left="630"/>
      <w:tabs>
        <w:tab w:val="left" w:pos="567" w:leader="none"/>
        <w:tab w:val="left" w:pos="780" w:leader="none"/>
      </w:tabs>
      <w:outlineLvl w:val="3"/>
    </w:pPr>
  </w:style>
  <w:style w:type="paragraph" w:styleId="1061" w:customStyle="1">
    <w:name w:val="一级条标题"/>
    <w:basedOn w:val="1062"/>
    <w:next w:val="1037"/>
    <w:link w:val="1175"/>
    <w:uiPriority w:val="0"/>
    <w:qFormat/>
    <w:pPr>
      <w:ind w:left="420" w:hanging="420"/>
      <w:tabs>
        <w:tab w:val="left" w:pos="567" w:leader="none"/>
        <w:tab w:val="left" w:pos="780" w:leader="none"/>
      </w:tabs>
      <w:outlineLvl w:val="2"/>
    </w:pPr>
  </w:style>
  <w:style w:type="paragraph" w:styleId="1062" w:customStyle="1">
    <w:name w:val="章标题"/>
    <w:next w:val="1037"/>
    <w:link w:val="1383"/>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63" w:customStyle="1">
    <w:name w:val="页脚 Char1"/>
    <w:uiPriority w:val="0"/>
    <w:qFormat/>
    <w:rPr>
      <w:sz w:val="18"/>
      <w:szCs w:val="18"/>
    </w:rPr>
  </w:style>
  <w:style w:type="character" w:styleId="1064" w:customStyle="1">
    <w:name w:val="WW8Num15z1"/>
    <w:uiPriority w:val="0"/>
    <w:qFormat/>
    <w:rPr>
      <w:rFonts w:ascii="Wingdings 2" w:hAnsi="Wingdings 2" w:cs="StarSymbol"/>
      <w:sz w:val="18"/>
      <w:szCs w:val="18"/>
    </w:rPr>
  </w:style>
  <w:style w:type="character" w:styleId="1065" w:customStyle="1">
    <w:name w:val="n正文 Char"/>
    <w:link w:val="1066"/>
    <w:uiPriority w:val="0"/>
    <w:qFormat/>
    <w:rPr>
      <w:rFonts w:eastAsia="仿宋_GB2312"/>
      <w:color w:val="000000"/>
      <w:sz w:val="28"/>
      <w:szCs w:val="28"/>
    </w:rPr>
  </w:style>
  <w:style w:type="paragraph" w:styleId="1066" w:customStyle="1">
    <w:name w:val="n正文"/>
    <w:link w:val="1065"/>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67" w:customStyle="1">
    <w:name w:val="Table Text Char1"/>
    <w:uiPriority w:val="0"/>
    <w:qFormat/>
    <w:rPr>
      <w:sz w:val="21"/>
      <w:szCs w:val="21"/>
    </w:rPr>
  </w:style>
  <w:style w:type="character" w:styleId="1068" w:customStyle="1">
    <w:name w:val="正文文本缩进 Char1"/>
    <w:uiPriority w:val="0"/>
    <w:qFormat/>
    <w:rPr>
      <w:rFonts w:ascii="Calibri" w:hAnsi="Calibri" w:eastAsia="宋体" w:cs="Times New Roman"/>
    </w:rPr>
  </w:style>
  <w:style w:type="character" w:styleId="1069" w:customStyle="1">
    <w:name w:val="文章正文 Char"/>
    <w:uiPriority w:val="0"/>
    <w:qFormat/>
    <w:rPr>
      <w:rFonts w:hint="default" w:ascii="Calibri" w:hAnsi="Calibri"/>
      <w:sz w:val="21"/>
      <w:szCs w:val="24"/>
    </w:rPr>
  </w:style>
  <w:style w:type="character" w:styleId="1070" w:customStyle="1">
    <w:name w:val="GEO正文 Char"/>
    <w:link w:val="1071"/>
    <w:uiPriority w:val="0"/>
    <w:qFormat/>
    <w:rPr>
      <w:rFonts w:eastAsia="仿宋_GB2312"/>
      <w:sz w:val="28"/>
    </w:rPr>
  </w:style>
  <w:style w:type="paragraph" w:styleId="1071" w:customStyle="1">
    <w:name w:val="GEO正文"/>
    <w:basedOn w:val="692"/>
    <w:link w:val="1070"/>
    <w:uiPriority w:val="0"/>
    <w:qFormat/>
    <w:pPr>
      <w:ind w:firstLine="200"/>
      <w:spacing w:line="360" w:lineRule="auto"/>
    </w:pPr>
    <w:rPr>
      <w:rFonts w:eastAsia="仿宋_GB2312" w:asciiTheme="minorHAnsi" w:hAnsiTheme="minorHAnsi" w:cstheme="minorBidi"/>
      <w:sz w:val="28"/>
      <w:szCs w:val="22"/>
    </w:rPr>
  </w:style>
  <w:style w:type="character" w:styleId="1072" w:customStyle="1">
    <w:name w:val="WW8Num35z1"/>
    <w:uiPriority w:val="0"/>
    <w:qFormat/>
    <w:rPr>
      <w:rFonts w:ascii="Wingdings 2" w:hAnsi="Wingdings 2" w:cs="StarSymbol"/>
      <w:sz w:val="18"/>
      <w:szCs w:val="18"/>
    </w:rPr>
  </w:style>
  <w:style w:type="character" w:styleId="1073" w:customStyle="1">
    <w:name w:val="页眉 Char1"/>
    <w:uiPriority w:val="0"/>
    <w:qFormat/>
    <w:rPr>
      <w:sz w:val="18"/>
      <w:szCs w:val="18"/>
    </w:rPr>
  </w:style>
  <w:style w:type="character" w:styleId="1074" w:customStyle="1">
    <w:name w:val="WW8Num34z1"/>
    <w:uiPriority w:val="0"/>
    <w:qFormat/>
    <w:rPr>
      <w:rFonts w:ascii="Wingdings 2" w:hAnsi="Wingdings 2" w:cs="StarSymbol"/>
      <w:sz w:val="18"/>
      <w:szCs w:val="18"/>
    </w:rPr>
  </w:style>
  <w:style w:type="character" w:styleId="1075" w:customStyle="1">
    <w:name w:val="文档结构图 Char1"/>
    <w:uiPriority w:val="0"/>
    <w:qFormat/>
    <w:rPr>
      <w:rFonts w:ascii="宋体" w:hAnsi="Calibri" w:eastAsia="宋体" w:cs="Times New Roman"/>
      <w:sz w:val="18"/>
      <w:szCs w:val="18"/>
    </w:rPr>
  </w:style>
  <w:style w:type="character" w:styleId="1076" w:customStyle="1">
    <w:name w:val="WW8Num21z0"/>
    <w:uiPriority w:val="0"/>
    <w:qFormat/>
    <w:rPr>
      <w:rFonts w:ascii="Wingdings" w:hAnsi="Wingdings" w:cs="StarSymbol"/>
      <w:sz w:val="18"/>
      <w:szCs w:val="18"/>
    </w:rPr>
  </w:style>
  <w:style w:type="character" w:styleId="1077" w:customStyle="1">
    <w:name w:val="页脚 Char2"/>
    <w:uiPriority w:val="99"/>
    <w:qFormat/>
    <w:rPr>
      <w:sz w:val="18"/>
      <w:szCs w:val="18"/>
    </w:rPr>
  </w:style>
  <w:style w:type="character" w:styleId="1078" w:customStyle="1">
    <w:name w:val="WW8Num1z1"/>
    <w:uiPriority w:val="0"/>
    <w:qFormat/>
    <w:rPr>
      <w:rFonts w:ascii="Wingdings" w:hAnsi="Wingdings"/>
    </w:rPr>
  </w:style>
  <w:style w:type="character" w:styleId="1079" w:customStyle="1">
    <w:name w:val="批注主题 Char1"/>
    <w:uiPriority w:val="0"/>
    <w:qFormat/>
    <w:rPr>
      <w:rFonts w:ascii="Calibri" w:hAnsi="Calibri" w:eastAsia="宋体" w:cs="Times New Roman"/>
      <w:b/>
      <w:bCs/>
      <w:sz w:val="21"/>
      <w:szCs w:val="22"/>
    </w:rPr>
  </w:style>
  <w:style w:type="character" w:styleId="1080" w:customStyle="1">
    <w:name w:val="我的图表标题 Char"/>
    <w:uiPriority w:val="0"/>
    <w:qFormat/>
    <w:rPr>
      <w:rFonts w:hint="default" w:ascii="Cambria" w:hAnsi="Cambria" w:eastAsia="黑体" w:cs="宋体"/>
      <w:sz w:val="24"/>
    </w:rPr>
  </w:style>
  <w:style w:type="character" w:styleId="1081" w:customStyle="1">
    <w:name w:val="页眉 Char2"/>
    <w:uiPriority w:val="99"/>
    <w:qFormat/>
    <w:rPr>
      <w:sz w:val="18"/>
      <w:szCs w:val="18"/>
    </w:rPr>
  </w:style>
  <w:style w:type="character" w:styleId="1082" w:customStyle="1">
    <w:name w:val="WW8Num14z2"/>
    <w:uiPriority w:val="0"/>
    <w:qFormat/>
    <w:rPr>
      <w:rFonts w:ascii="StarSymbol" w:hAnsi="StarSymbol" w:cs="StarSymbol"/>
      <w:sz w:val="18"/>
      <w:szCs w:val="18"/>
    </w:rPr>
  </w:style>
  <w:style w:type="character" w:styleId="1083" w:customStyle="1">
    <w:name w:val="正文文本缩进 2 Char1"/>
    <w:uiPriority w:val="0"/>
    <w:qFormat/>
    <w:rPr>
      <w:rFonts w:ascii="Calibri" w:hAnsi="Calibri" w:eastAsia="宋体" w:cs="Times New Roman"/>
    </w:rPr>
  </w:style>
  <w:style w:type="character" w:styleId="1084" w:customStyle="1">
    <w:name w:val="不明显强调1"/>
    <w:uiPriority w:val="0"/>
    <w:qFormat/>
    <w:rPr>
      <w:i/>
      <w:iCs/>
      <w:color w:val="808080"/>
    </w:rPr>
  </w:style>
  <w:style w:type="character" w:styleId="1085" w:customStyle="1">
    <w:name w:val="正文文本缩进 3 Char1"/>
    <w:uiPriority w:val="0"/>
    <w:qFormat/>
    <w:rPr>
      <w:rFonts w:ascii="Calibri" w:hAnsi="Calibri" w:eastAsia="宋体" w:cs="Times New Roman"/>
      <w:sz w:val="16"/>
      <w:szCs w:val="16"/>
    </w:rPr>
  </w:style>
  <w:style w:type="character" w:styleId="1086" w:customStyle="1">
    <w:name w:val="批注文字 字符1"/>
    <w:uiPriority w:val="0"/>
    <w:qFormat/>
    <w:rPr>
      <w:rFonts w:ascii="Times New Roman" w:hAnsi="Times New Roman" w:eastAsia="方正仿宋_GBK" w:cs="Times New Roman"/>
      <w:sz w:val="24"/>
      <w:szCs w:val="24"/>
    </w:rPr>
  </w:style>
  <w:style w:type="character" w:styleId="1087" w:customStyle="1">
    <w:name w:val="纯文本 Char2"/>
    <w:uiPriority w:val="0"/>
    <w:qFormat/>
    <w:rPr>
      <w:rFonts w:ascii="宋体" w:hAnsi="Courier New" w:eastAsia="宋体" w:cs="Courier New"/>
      <w:szCs w:val="21"/>
    </w:rPr>
  </w:style>
  <w:style w:type="character" w:styleId="1088" w:customStyle="1">
    <w:name w:val="WW8Num19z1"/>
    <w:uiPriority w:val="0"/>
    <w:qFormat/>
    <w:rPr>
      <w:rFonts w:ascii="Wingdings" w:hAnsi="Wingdings"/>
    </w:rPr>
  </w:style>
  <w:style w:type="character" w:styleId="1089" w:customStyle="1">
    <w:name w:val="正文文本缩进 Char2"/>
    <w:uiPriority w:val="99"/>
    <w:semiHidden/>
    <w:qFormat/>
    <w:rPr>
      <w:sz w:val="21"/>
      <w:szCs w:val="22"/>
    </w:rPr>
  </w:style>
  <w:style w:type="character" w:styleId="1090" w:customStyle="1">
    <w:name w:val="WW8Num14z7"/>
    <w:uiPriority w:val="0"/>
    <w:qFormat/>
    <w:rPr>
      <w:rFonts w:ascii="Wingdings" w:hAnsi="Wingdings"/>
    </w:rPr>
  </w:style>
  <w:style w:type="character" w:styleId="1091" w:customStyle="1">
    <w:name w:val="正文文本缩进 2 Char2"/>
    <w:uiPriority w:val="99"/>
    <w:semiHidden/>
    <w:qFormat/>
    <w:rPr>
      <w:sz w:val="21"/>
      <w:szCs w:val="22"/>
    </w:rPr>
  </w:style>
  <w:style w:type="character" w:styleId="1092" w:customStyle="1">
    <w:name w:val="WW8Num23z1"/>
    <w:uiPriority w:val="0"/>
    <w:qFormat/>
    <w:rPr>
      <w:rFonts w:ascii="Wingdings 2" w:hAnsi="Wingdings 2" w:cs="StarSymbol"/>
      <w:sz w:val="18"/>
      <w:szCs w:val="18"/>
    </w:rPr>
  </w:style>
  <w:style w:type="character" w:styleId="1093" w:customStyle="1">
    <w:name w:val="批注框文本 Char1"/>
    <w:uiPriority w:val="0"/>
    <w:qFormat/>
    <w:rPr>
      <w:sz w:val="18"/>
      <w:szCs w:val="18"/>
    </w:rPr>
  </w:style>
  <w:style w:type="character" w:styleId="1094" w:customStyle="1">
    <w:name w:val="WW8Num3z2"/>
    <w:uiPriority w:val="0"/>
    <w:qFormat/>
    <w:rPr>
      <w:rFonts w:ascii="StarSymbol" w:hAnsi="StarSymbol" w:cs="StarSymbol"/>
      <w:sz w:val="18"/>
      <w:szCs w:val="18"/>
    </w:rPr>
  </w:style>
  <w:style w:type="character" w:styleId="1095" w:customStyle="1">
    <w:name w:val="文档结构图 Char2"/>
    <w:uiPriority w:val="99"/>
    <w:qFormat/>
    <w:rPr>
      <w:rFonts w:ascii="宋体"/>
      <w:sz w:val="18"/>
      <w:szCs w:val="18"/>
    </w:rPr>
  </w:style>
  <w:style w:type="character" w:styleId="1096" w:customStyle="1">
    <w:name w:val="样式 InfoBlue + 倾斜 Char"/>
    <w:uiPriority w:val="0"/>
    <w:qFormat/>
    <w:rPr>
      <w:color w:val="0000ff"/>
      <w:sz w:val="21"/>
    </w:rPr>
  </w:style>
  <w:style w:type="character" w:styleId="1097" w:customStyle="1">
    <w:name w:val="批注文字 Char2"/>
    <w:uiPriority w:val="0"/>
    <w:qFormat/>
    <w:rPr>
      <w:sz w:val="21"/>
      <w:szCs w:val="22"/>
    </w:rPr>
  </w:style>
  <w:style w:type="character" w:styleId="1098" w:customStyle="1">
    <w:name w:val="批注主题 Char2"/>
    <w:uiPriority w:val="0"/>
    <w:qFormat/>
    <w:rPr>
      <w:b/>
      <w:bCs/>
      <w:sz w:val="21"/>
      <w:szCs w:val="22"/>
    </w:rPr>
  </w:style>
  <w:style w:type="character" w:styleId="1099" w:customStyle="1">
    <w:name w:val="Char Char6"/>
    <w:uiPriority w:val="0"/>
    <w:qFormat/>
    <w:rPr>
      <w:b/>
      <w:bCs/>
      <w:sz w:val="44"/>
      <w:szCs w:val="44"/>
    </w:rPr>
  </w:style>
  <w:style w:type="character" w:styleId="1100" w:customStyle="1">
    <w:name w:val="题注 Char"/>
    <w:link w:val="711"/>
    <w:uiPriority w:val="0"/>
    <w:qFormat/>
    <w:rPr>
      <w:rFonts w:ascii="Cambria" w:hAnsi="Cambria" w:eastAsia="黑体"/>
    </w:rPr>
  </w:style>
  <w:style w:type="character" w:styleId="1101" w:customStyle="1">
    <w:name w:val="p0 Char"/>
    <w:link w:val="1102"/>
    <w:uiPriority w:val="0"/>
    <w:qFormat/>
    <w:rPr>
      <w:szCs w:val="21"/>
    </w:rPr>
  </w:style>
  <w:style w:type="paragraph" w:styleId="1102" w:customStyle="1">
    <w:name w:val="p0"/>
    <w:basedOn w:val="692"/>
    <w:link w:val="1101"/>
    <w:uiPriority w:val="0"/>
    <w:qFormat/>
    <w:pPr>
      <w:widowControl/>
    </w:pPr>
    <w:rPr>
      <w:rFonts w:asciiTheme="minorHAnsi" w:hAnsiTheme="minorHAnsi" w:eastAsiaTheme="minorEastAsia" w:cstheme="minorBidi"/>
      <w:szCs w:val="21"/>
    </w:rPr>
  </w:style>
  <w:style w:type="character" w:styleId="1103" w:customStyle="1">
    <w:name w:val="脚注文本 Char3"/>
    <w:uiPriority w:val="0"/>
    <w:qFormat/>
    <w:rPr>
      <w:rFonts w:ascii="Calibri" w:hAnsi="Calibri"/>
      <w:sz w:val="18"/>
      <w:szCs w:val="18"/>
    </w:rPr>
  </w:style>
  <w:style w:type="character" w:styleId="1104" w:customStyle="1">
    <w:name w:val="标准文本 Char"/>
    <w:link w:val="1105"/>
    <w:uiPriority w:val="0"/>
    <w:qFormat/>
    <w:rPr>
      <w:rFonts w:cs="宋体"/>
      <w:szCs w:val="21"/>
    </w:rPr>
  </w:style>
  <w:style w:type="paragraph" w:styleId="1105" w:customStyle="1">
    <w:name w:val="标准文本"/>
    <w:basedOn w:val="692"/>
    <w:link w:val="1104"/>
    <w:uiPriority w:val="0"/>
    <w:qFormat/>
    <w:pPr>
      <w:ind w:firstLine="420"/>
      <w:spacing w:line="360" w:lineRule="auto"/>
    </w:pPr>
    <w:rPr>
      <w:rFonts w:cs="宋体" w:asciiTheme="minorHAnsi" w:hAnsiTheme="minorHAnsi" w:eastAsiaTheme="minorEastAsia"/>
      <w:szCs w:val="21"/>
    </w:rPr>
  </w:style>
  <w:style w:type="character" w:styleId="1106" w:customStyle="1">
    <w:name w:val="普通(网站) Char1"/>
    <w:link w:val="755"/>
    <w:uiPriority w:val="0"/>
    <w:qFormat/>
    <w:rPr>
      <w:rFonts w:ascii="宋体" w:hAnsi="宋体" w:cs="宋体"/>
      <w:color w:val="000000"/>
      <w:sz w:val="24"/>
      <w:szCs w:val="24"/>
    </w:rPr>
  </w:style>
  <w:style w:type="character" w:styleId="1107" w:customStyle="1">
    <w:name w:val="无间隔 Char"/>
    <w:link w:val="1108"/>
    <w:uiPriority w:val="0"/>
    <w:qFormat/>
    <w:rPr>
      <w:rFonts w:ascii="Calibri" w:hAnsi="Calibri"/>
    </w:rPr>
  </w:style>
  <w:style w:type="paragraph" w:styleId="1108">
    <w:name w:val="No Spacing"/>
    <w:link w:val="1107"/>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09" w:customStyle="1">
    <w:name w:val="页码1"/>
    <w:basedOn w:val="702"/>
    <w:uiPriority w:val="0"/>
    <w:qFormat/>
  </w:style>
  <w:style w:type="character" w:styleId="1110" w:customStyle="1">
    <w:name w:val="11111 Char"/>
    <w:uiPriority w:val="0"/>
    <w:qFormat/>
    <w:rPr>
      <w:rFonts w:hint="eastAsia" w:ascii="宋体" w:hAnsi="宋体" w:eastAsia="宋体" w:cs="宋体"/>
      <w:color w:val="000000"/>
      <w:sz w:val="24"/>
      <w:szCs w:val="24"/>
      <w:lang w:val="zh-CN"/>
    </w:rPr>
  </w:style>
  <w:style w:type="character" w:styleId="1111" w:customStyle="1">
    <w:name w:val="正文文本 Char1"/>
    <w:uiPriority w:val="0"/>
    <w:qFormat/>
    <w:rPr>
      <w:rFonts w:ascii="Times New Roman" w:hAnsi="Times New Roman" w:eastAsia="宋体" w:cs="Times New Roman"/>
      <w:szCs w:val="24"/>
    </w:rPr>
  </w:style>
  <w:style w:type="character" w:styleId="1112" w:customStyle="1">
    <w:name w:val="WW8Num26z1"/>
    <w:uiPriority w:val="0"/>
    <w:qFormat/>
    <w:rPr>
      <w:rFonts w:ascii="Wingdings 2" w:hAnsi="Wingdings 2" w:cs="StarSymbol"/>
      <w:sz w:val="18"/>
      <w:szCs w:val="18"/>
    </w:rPr>
  </w:style>
  <w:style w:type="character" w:styleId="1113" w:customStyle="1">
    <w:name w:val="font51"/>
    <w:uiPriority w:val="0"/>
    <w:qFormat/>
    <w:rPr>
      <w:rFonts w:hint="default" w:ascii="Arial" w:hAnsi="Arial" w:cs="Arial"/>
      <w:color w:val="000000"/>
      <w:sz w:val="20"/>
      <w:szCs w:val="20"/>
      <w:u w:val="none"/>
    </w:rPr>
  </w:style>
  <w:style w:type="character" w:styleId="1114" w:customStyle="1">
    <w:name w:val="WW8Num25z0"/>
    <w:uiPriority w:val="0"/>
    <w:qFormat/>
    <w:rPr>
      <w:rFonts w:ascii="Wingdings" w:hAnsi="Wingdings" w:cs="StarSymbol"/>
      <w:sz w:val="18"/>
      <w:szCs w:val="18"/>
    </w:rPr>
  </w:style>
  <w:style w:type="character" w:styleId="1115" w:customStyle="1">
    <w:name w:val="paramlista1"/>
    <w:uiPriority w:val="0"/>
    <w:qFormat/>
    <w:rPr>
      <w:rFonts w:ascii="Calibri" w:hAnsi="Calibri" w:eastAsia="宋体" w:cs="Times New Roman"/>
      <w:sz w:val="18"/>
      <w:szCs w:val="18"/>
    </w:rPr>
  </w:style>
  <w:style w:type="character" w:styleId="1116" w:customStyle="1">
    <w:name w:val="high-light-bg4"/>
    <w:uiPriority w:val="0"/>
    <w:qFormat/>
  </w:style>
  <w:style w:type="character" w:styleId="1117" w:customStyle="1">
    <w:name w:val="Char Char201"/>
    <w:uiPriority w:val="0"/>
    <w:qFormat/>
    <w:rPr>
      <w:rFonts w:ascii="楷体_GB2312" w:eastAsia="楷体_GB2312"/>
      <w:sz w:val="28"/>
    </w:rPr>
  </w:style>
  <w:style w:type="character" w:styleId="1118" w:customStyle="1">
    <w:name w:val="页脚 字符1"/>
    <w:uiPriority w:val="99"/>
    <w:qFormat/>
    <w:rPr>
      <w:rFonts w:ascii="Times New Roman" w:hAnsi="Times New Roman" w:eastAsia="方正仿宋_GBK" w:cs="Times New Roman"/>
      <w:sz w:val="18"/>
      <w:szCs w:val="18"/>
    </w:rPr>
  </w:style>
  <w:style w:type="character" w:styleId="1119" w:customStyle="1">
    <w:name w:val="font41"/>
    <w:uiPriority w:val="0"/>
    <w:qFormat/>
    <w:rPr>
      <w:rFonts w:hint="eastAsia" w:ascii="宋体" w:hAnsi="宋体" w:eastAsia="宋体" w:cs="宋体"/>
      <w:color w:val="000000"/>
      <w:sz w:val="20"/>
      <w:szCs w:val="20"/>
      <w:u w:val="none"/>
    </w:rPr>
  </w:style>
  <w:style w:type="character" w:styleId="1120" w:customStyle="1">
    <w:name w:val="WW8Num38z0"/>
    <w:uiPriority w:val="0"/>
    <w:qFormat/>
    <w:rPr>
      <w:rFonts w:ascii="Wingdings" w:hAnsi="Wingdings" w:cs="StarSymbol"/>
      <w:sz w:val="18"/>
      <w:szCs w:val="18"/>
    </w:rPr>
  </w:style>
  <w:style w:type="character" w:styleId="1121" w:customStyle="1">
    <w:name w:val="+正文 Char3"/>
    <w:link w:val="1122"/>
    <w:uiPriority w:val="0"/>
    <w:qFormat/>
    <w:rPr>
      <w:sz w:val="28"/>
    </w:rPr>
  </w:style>
  <w:style w:type="paragraph" w:styleId="1122" w:customStyle="1">
    <w:name w:val="+正文"/>
    <w:basedOn w:val="692"/>
    <w:link w:val="1121"/>
    <w:uiPriority w:val="0"/>
    <w:qFormat/>
    <w:pPr>
      <w:ind w:firstLine="200"/>
      <w:spacing w:line="360" w:lineRule="auto"/>
    </w:pPr>
    <w:rPr>
      <w:rFonts w:asciiTheme="minorHAnsi" w:hAnsiTheme="minorHAnsi" w:eastAsiaTheme="minorEastAsia" w:cstheme="minorBidi"/>
      <w:sz w:val="28"/>
      <w:szCs w:val="22"/>
    </w:rPr>
  </w:style>
  <w:style w:type="character" w:styleId="1123" w:customStyle="1">
    <w:name w:val="正文文本 3 字符1"/>
    <w:uiPriority w:val="99"/>
    <w:qFormat/>
    <w:rPr>
      <w:rFonts w:ascii="Times New Roman" w:hAnsi="Times New Roman" w:eastAsia="方正仿宋_GBK" w:cs="Times New Roman"/>
      <w:sz w:val="16"/>
      <w:szCs w:val="16"/>
    </w:rPr>
  </w:style>
  <w:style w:type="character" w:styleId="1124" w:customStyle="1">
    <w:name w:val="Char Char171"/>
    <w:uiPriority w:val="0"/>
    <w:qFormat/>
    <w:rPr>
      <w:rFonts w:ascii="Arial" w:hAnsi="Arial" w:eastAsia="黑体"/>
      <w:b/>
      <w:spacing w:val="-2"/>
      <w:position w:val="-6"/>
      <w:sz w:val="24"/>
    </w:rPr>
  </w:style>
  <w:style w:type="character" w:styleId="1125" w:customStyle="1">
    <w:name w:val="style241"/>
    <w:uiPriority w:val="0"/>
    <w:qFormat/>
    <w:rPr>
      <w:rFonts w:hint="eastAsia" w:ascii="宋体" w:hAnsi="宋体" w:eastAsia="宋体"/>
      <w:color w:val="333333"/>
      <w:lang w:val="en-US" w:eastAsia="zh-CN" w:bidi="ar-SA"/>
    </w:rPr>
  </w:style>
  <w:style w:type="character" w:styleId="1126" w:customStyle="1">
    <w:name w:val="fontstyle01"/>
    <w:uiPriority w:val="0"/>
    <w:qFormat/>
    <w:rPr>
      <w:rFonts w:hint="default" w:ascii="楷体" w:hAnsi="楷体"/>
      <w:color w:val="000000"/>
      <w:sz w:val="24"/>
      <w:szCs w:val="24"/>
    </w:rPr>
  </w:style>
  <w:style w:type="character" w:styleId="1127" w:customStyle="1">
    <w:name w:val="Numbering Symbols"/>
    <w:uiPriority w:val="0"/>
    <w:qFormat/>
  </w:style>
  <w:style w:type="character" w:styleId="1128" w:customStyle="1">
    <w:name w:val="标题 1 Char1"/>
    <w:uiPriority w:val="0"/>
    <w:qFormat/>
    <w:rPr>
      <w:b/>
      <w:sz w:val="44"/>
    </w:rPr>
  </w:style>
  <w:style w:type="character" w:styleId="1129" w:customStyle="1">
    <w:name w:val="引用 Char1"/>
    <w:uiPriority w:val="29"/>
    <w:qFormat/>
    <w:rPr>
      <w:i/>
      <w:iCs/>
      <w:color w:val="404040"/>
      <w:sz w:val="21"/>
    </w:rPr>
  </w:style>
  <w:style w:type="character" w:styleId="1130" w:customStyle="1">
    <w:name w:val="Char Char181"/>
    <w:uiPriority w:val="0"/>
    <w:qFormat/>
    <w:rPr>
      <w:rFonts w:ascii="宋体"/>
      <w:b/>
      <w:spacing w:val="-2"/>
      <w:position w:val="-6"/>
      <w:sz w:val="28"/>
    </w:rPr>
  </w:style>
  <w:style w:type="character" w:styleId="1131" w:customStyle="1">
    <w:name w:val="Table Heading Char"/>
    <w:uiPriority w:val="0"/>
    <w:qFormat/>
    <w:rPr>
      <w:rFonts w:hint="default" w:ascii="Book Antiqua" w:hAnsi="Book Antiqua" w:eastAsia="黑体"/>
      <w:bCs/>
      <w:sz w:val="21"/>
      <w:szCs w:val="21"/>
    </w:rPr>
  </w:style>
  <w:style w:type="character" w:styleId="1132" w:customStyle="1">
    <w:name w:val="Char Char151"/>
    <w:uiPriority w:val="0"/>
    <w:qFormat/>
    <w:rPr>
      <w:rFonts w:ascii="Arial" w:hAnsi="Arial" w:eastAsia="黑体"/>
      <w:spacing w:val="-2"/>
      <w:position w:val="-6"/>
      <w:sz w:val="24"/>
    </w:rPr>
  </w:style>
  <w:style w:type="character" w:styleId="1133" w:customStyle="1">
    <w:name w:val="WW8Num14z1"/>
    <w:uiPriority w:val="0"/>
    <w:qFormat/>
    <w:rPr>
      <w:rFonts w:ascii="Wingdings 2" w:hAnsi="Wingdings 2" w:cs="StarSymbol"/>
      <w:sz w:val="18"/>
      <w:szCs w:val="18"/>
    </w:rPr>
  </w:style>
  <w:style w:type="character" w:styleId="1134" w:customStyle="1">
    <w:name w:val="font111"/>
    <w:uiPriority w:val="0"/>
    <w:qFormat/>
    <w:rPr>
      <w:rFonts w:hint="eastAsia" w:ascii="宋体" w:hAnsi="宋体" w:eastAsia="宋体" w:cs="宋体"/>
      <w:color w:val="000000"/>
      <w:sz w:val="21"/>
      <w:szCs w:val="21"/>
      <w:u w:val="none"/>
    </w:rPr>
  </w:style>
  <w:style w:type="character" w:styleId="1135" w:customStyle="1">
    <w:name w:val="样式2 Char"/>
    <w:uiPriority w:val="0"/>
    <w:qFormat/>
    <w:rPr>
      <w:rFonts w:hint="eastAsia" w:ascii="方正仿宋_GBK" w:eastAsia="方正仿宋_GBK"/>
      <w:bCs/>
      <w:sz w:val="32"/>
      <w:szCs w:val="24"/>
    </w:rPr>
  </w:style>
  <w:style w:type="character" w:styleId="1136" w:customStyle="1">
    <w:name w:val="Char Char18"/>
    <w:uiPriority w:val="0"/>
    <w:qFormat/>
    <w:rPr>
      <w:rFonts w:ascii="宋体"/>
      <w:b/>
      <w:spacing w:val="-2"/>
      <w:position w:val="-6"/>
      <w:sz w:val="28"/>
    </w:rPr>
  </w:style>
  <w:style w:type="character" w:styleId="1137" w:customStyle="1">
    <w:name w:val="WW8Num25z7"/>
    <w:uiPriority w:val="0"/>
    <w:qFormat/>
    <w:rPr>
      <w:rFonts w:ascii="Wingdings" w:hAnsi="Wingdings"/>
    </w:rPr>
  </w:style>
  <w:style w:type="character" w:styleId="1138" w:customStyle="1">
    <w:name w:val="font71"/>
    <w:uiPriority w:val="0"/>
    <w:qFormat/>
    <w:rPr>
      <w:rFonts w:hint="default" w:ascii="Arial" w:hAnsi="Arial" w:cs="Arial"/>
      <w:color w:val="000000"/>
      <w:sz w:val="20"/>
      <w:szCs w:val="20"/>
      <w:u w:val="none"/>
    </w:rPr>
  </w:style>
  <w:style w:type="character" w:styleId="1139" w:customStyle="1">
    <w:name w:val="WW8Num8z0"/>
    <w:uiPriority w:val="0"/>
    <w:qFormat/>
    <w:rPr>
      <w:rFonts w:ascii="Wingdings" w:hAnsi="Wingdings" w:cs="StarSymbol"/>
      <w:sz w:val="18"/>
      <w:szCs w:val="18"/>
    </w:rPr>
  </w:style>
  <w:style w:type="character" w:styleId="1140" w:customStyle="1">
    <w:name w:val="页码2"/>
    <w:basedOn w:val="702"/>
    <w:uiPriority w:val="0"/>
    <w:qFormat/>
  </w:style>
  <w:style w:type="character" w:styleId="1141" w:customStyle="1">
    <w:name w:val="WW8Num12z0"/>
    <w:uiPriority w:val="0"/>
    <w:qFormat/>
    <w:rPr>
      <w:rFonts w:ascii="Wingdings" w:hAnsi="Wingdings" w:cs="StarSymbol"/>
      <w:sz w:val="18"/>
      <w:szCs w:val="18"/>
    </w:rPr>
  </w:style>
  <w:style w:type="character" w:styleId="1142" w:customStyle="1">
    <w:name w:val="方案文档 Char"/>
    <w:link w:val="1143"/>
    <w:uiPriority w:val="0"/>
    <w:qFormat/>
    <w:rPr>
      <w:sz w:val="24"/>
      <w:szCs w:val="24"/>
    </w:rPr>
  </w:style>
  <w:style w:type="paragraph" w:styleId="1143" w:customStyle="1">
    <w:name w:val="方案文档"/>
    <w:link w:val="1142"/>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44" w:customStyle="1">
    <w:name w:val="称呼 Char3"/>
    <w:uiPriority w:val="0"/>
    <w:qFormat/>
    <w:rPr>
      <w:rFonts w:ascii="Arial" w:hAnsi="Arial" w:eastAsia="方正仿宋_GBK" w:cs="Arial"/>
    </w:rPr>
  </w:style>
  <w:style w:type="character" w:styleId="1145" w:customStyle="1">
    <w:name w:val="font141"/>
    <w:uiPriority w:val="0"/>
    <w:qFormat/>
    <w:rPr>
      <w:rFonts w:hint="eastAsia" w:ascii="宋体" w:hAnsi="宋体" w:eastAsia="宋体" w:cs="宋体"/>
      <w:color w:val="000000"/>
      <w:sz w:val="20"/>
      <w:szCs w:val="20"/>
      <w:u w:val="none"/>
    </w:rPr>
  </w:style>
  <w:style w:type="character" w:styleId="1146" w:customStyle="1">
    <w:name w:val="WW8Num13z2"/>
    <w:uiPriority w:val="0"/>
    <w:qFormat/>
    <w:rPr>
      <w:rFonts w:ascii="StarSymbol" w:hAnsi="StarSymbol" w:cs="StarSymbol"/>
      <w:sz w:val="18"/>
      <w:szCs w:val="18"/>
    </w:rPr>
  </w:style>
  <w:style w:type="character" w:styleId="1147" w:customStyle="1">
    <w:name w:val="项目编号B Char"/>
    <w:link w:val="1148"/>
    <w:uiPriority w:val="0"/>
    <w:qFormat/>
    <w:rPr>
      <w:sz w:val="24"/>
      <w:szCs w:val="24"/>
    </w:rPr>
  </w:style>
  <w:style w:type="paragraph" w:styleId="1148" w:customStyle="1">
    <w:name w:val="项目编号B"/>
    <w:link w:val="1147"/>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49" w:customStyle="1">
    <w:name w:val="WW8Num33z1"/>
    <w:uiPriority w:val="0"/>
    <w:qFormat/>
    <w:rPr>
      <w:rFonts w:ascii="Wingdings 2" w:hAnsi="Wingdings 2" w:cs="StarSymbol"/>
      <w:sz w:val="18"/>
      <w:szCs w:val="18"/>
    </w:rPr>
  </w:style>
  <w:style w:type="character" w:styleId="1150" w:customStyle="1">
    <w:name w:val="项目编号A Char Char"/>
    <w:link w:val="1151"/>
    <w:uiPriority w:val="0"/>
    <w:qFormat/>
    <w:rPr>
      <w:sz w:val="24"/>
      <w:szCs w:val="24"/>
    </w:rPr>
  </w:style>
  <w:style w:type="paragraph" w:styleId="1151" w:customStyle="1">
    <w:name w:val="项目编号A"/>
    <w:link w:val="1150"/>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52" w:customStyle="1">
    <w:name w:val="style11"/>
    <w:uiPriority w:val="0"/>
    <w:qFormat/>
    <w:rPr>
      <w:color w:val="ff0000"/>
    </w:rPr>
  </w:style>
  <w:style w:type="character" w:styleId="1153" w:customStyle="1">
    <w:name w:val="Char Char15"/>
    <w:uiPriority w:val="0"/>
    <w:qFormat/>
    <w:rPr>
      <w:rFonts w:ascii="Arial" w:hAnsi="Arial" w:eastAsia="黑体"/>
      <w:spacing w:val="-2"/>
      <w:position w:val="-6"/>
      <w:sz w:val="24"/>
    </w:rPr>
  </w:style>
  <w:style w:type="character" w:styleId="1154" w:customStyle="1">
    <w:name w:val="WW8Num14z0"/>
    <w:uiPriority w:val="0"/>
    <w:qFormat/>
    <w:rPr>
      <w:rFonts w:ascii="Wingdings" w:hAnsi="Wingdings" w:cs="StarSymbol"/>
      <w:sz w:val="18"/>
      <w:szCs w:val="18"/>
    </w:rPr>
  </w:style>
  <w:style w:type="character" w:styleId="1155" w:customStyle="1">
    <w:name w:val="Char Char17"/>
    <w:uiPriority w:val="0"/>
    <w:qFormat/>
    <w:rPr>
      <w:rFonts w:ascii="Arial" w:hAnsi="Arial" w:eastAsia="黑体"/>
      <w:b/>
      <w:spacing w:val="-2"/>
      <w:position w:val="-6"/>
      <w:sz w:val="24"/>
    </w:rPr>
  </w:style>
  <w:style w:type="character" w:styleId="1156" w:customStyle="1">
    <w:name w:val="表格内容 Char"/>
    <w:uiPriority w:val="0"/>
    <w:qFormat/>
    <w:rPr>
      <w:rFonts w:hint="eastAsia" w:ascii="微软雅黑" w:hAnsi="微软雅黑" w:eastAsia="微软雅黑"/>
      <w:sz w:val="18"/>
      <w:szCs w:val="24"/>
      <w:lang w:val="en-GB"/>
    </w:rPr>
  </w:style>
  <w:style w:type="character" w:styleId="1157" w:customStyle="1">
    <w:name w:val="武汉表格 Char"/>
    <w:link w:val="1158"/>
    <w:uiPriority w:val="0"/>
    <w:qFormat/>
    <w:rPr>
      <w:rFonts w:eastAsia="黑体"/>
      <w:szCs w:val="21"/>
    </w:rPr>
  </w:style>
  <w:style w:type="paragraph" w:styleId="1158" w:customStyle="1">
    <w:name w:val="武汉表格"/>
    <w:basedOn w:val="692"/>
    <w:link w:val="1157"/>
    <w:uiPriority w:val="0"/>
    <w:qFormat/>
    <w:rPr>
      <w:rFonts w:eastAsia="黑体" w:asciiTheme="minorHAnsi" w:hAnsiTheme="minorHAnsi" w:cstheme="minorBidi"/>
      <w:szCs w:val="21"/>
    </w:rPr>
  </w:style>
  <w:style w:type="character" w:styleId="1159" w:customStyle="1">
    <w:name w:val="WW8Num12z1"/>
    <w:uiPriority w:val="0"/>
    <w:qFormat/>
    <w:rPr>
      <w:rFonts w:ascii="Wingdings 2" w:hAnsi="Wingdings 2" w:cs="StarSymbol"/>
      <w:sz w:val="18"/>
      <w:szCs w:val="18"/>
    </w:rPr>
  </w:style>
  <w:style w:type="character" w:styleId="1160" w:customStyle="1">
    <w:name w:val="Char Char20"/>
    <w:uiPriority w:val="0"/>
    <w:qFormat/>
    <w:rPr>
      <w:rFonts w:ascii="楷体_GB2312" w:eastAsia="楷体_GB2312"/>
      <w:sz w:val="28"/>
    </w:rPr>
  </w:style>
  <w:style w:type="character" w:styleId="1161" w:customStyle="1">
    <w:name w:val="con_text1"/>
    <w:uiPriority w:val="0"/>
    <w:qFormat/>
  </w:style>
  <w:style w:type="character" w:styleId="1162" w:customStyle="1">
    <w:name w:val="批注引用2"/>
    <w:uiPriority w:val="0"/>
    <w:qFormat/>
    <w:rPr>
      <w:sz w:val="21"/>
      <w:szCs w:val="21"/>
    </w:rPr>
  </w:style>
  <w:style w:type="character" w:styleId="1163" w:customStyle="1">
    <w:name w:val="WW8Num5z2"/>
    <w:uiPriority w:val="0"/>
    <w:qFormat/>
    <w:rPr>
      <w:rFonts w:ascii="StarSymbol" w:hAnsi="StarSymbol" w:cs="StarSymbol"/>
      <w:sz w:val="18"/>
      <w:szCs w:val="18"/>
    </w:rPr>
  </w:style>
  <w:style w:type="character" w:styleId="1164" w:customStyle="1">
    <w:name w:val="正文缩进 Char2"/>
    <w:uiPriority w:val="0"/>
    <w:qFormat/>
    <w:rPr>
      <w:rFonts w:eastAsia="宋体"/>
      <w:sz w:val="21"/>
      <w:lang w:val="en-US" w:eastAsia="zh-CN" w:bidi="ar-SA"/>
    </w:rPr>
  </w:style>
  <w:style w:type="character" w:styleId="116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6" w:customStyle="1">
    <w:name w:val="Char Char16"/>
    <w:uiPriority w:val="0"/>
    <w:qFormat/>
    <w:rPr>
      <w:rFonts w:ascii="宋体"/>
      <w:b/>
      <w:spacing w:val="-2"/>
      <w:position w:val="-6"/>
      <w:sz w:val="24"/>
    </w:rPr>
  </w:style>
  <w:style w:type="character" w:styleId="1167" w:customStyle="1">
    <w:name w:val="批注主题 字符1"/>
    <w:uiPriority w:val="99"/>
    <w:qFormat/>
    <w:rPr>
      <w:rFonts w:ascii="Times New Roman" w:hAnsi="Times New Roman" w:eastAsia="方正仿宋_GBK" w:cs="Times New Roman"/>
      <w:b/>
      <w:bCs/>
      <w:sz w:val="24"/>
      <w:szCs w:val="24"/>
    </w:rPr>
  </w:style>
  <w:style w:type="character" w:styleId="1168" w:customStyle="1">
    <w:name w:val="Char Char161"/>
    <w:uiPriority w:val="0"/>
    <w:qFormat/>
    <w:rPr>
      <w:rFonts w:ascii="宋体"/>
      <w:b/>
      <w:spacing w:val="-2"/>
      <w:position w:val="-6"/>
      <w:sz w:val="24"/>
    </w:rPr>
  </w:style>
  <w:style w:type="character" w:styleId="1169" w:customStyle="1">
    <w:name w:val="引用 Char"/>
    <w:uiPriority w:val="0"/>
    <w:qFormat/>
    <w:rPr>
      <w:rFonts w:ascii="Times New Roman" w:hAnsi="Times New Roman" w:eastAsia="方正仿宋_GBK" w:cs="Times New Roman"/>
      <w:i/>
      <w:iCs/>
      <w:color w:val="000000"/>
      <w:sz w:val="24"/>
      <w:szCs w:val="20"/>
    </w:rPr>
  </w:style>
  <w:style w:type="character" w:styleId="1170" w:customStyle="1">
    <w:name w:val="标题 3 Char1"/>
    <w:uiPriority w:val="0"/>
    <w:qFormat/>
    <w:rPr>
      <w:b/>
      <w:sz w:val="32"/>
    </w:rPr>
  </w:style>
  <w:style w:type="character" w:styleId="1171" w:customStyle="1">
    <w:name w:val="InfoBlue Char"/>
    <w:uiPriority w:val="0"/>
    <w:qFormat/>
    <w:rPr>
      <w:color w:val="0000ff"/>
      <w:sz w:val="21"/>
    </w:rPr>
  </w:style>
  <w:style w:type="character" w:styleId="1172" w:customStyle="1">
    <w:name w:val="副标题 Char3"/>
    <w:uiPriority w:val="0"/>
    <w:qFormat/>
    <w:rPr>
      <w:b/>
      <w:bCs/>
      <w:sz w:val="32"/>
      <w:szCs w:val="32"/>
    </w:rPr>
  </w:style>
  <w:style w:type="character" w:styleId="1173" w:customStyle="1">
    <w:name w:val="title_orange1"/>
    <w:uiPriority w:val="0"/>
    <w:qFormat/>
    <w:rPr>
      <w:b/>
      <w:bCs/>
      <w:color w:val="cc6600"/>
      <w:sz w:val="33"/>
      <w:szCs w:val="33"/>
      <w:u w:val="none"/>
    </w:rPr>
  </w:style>
  <w:style w:type="character" w:styleId="1174" w:customStyle="1">
    <w:name w:val="font61"/>
    <w:uiPriority w:val="0"/>
    <w:qFormat/>
    <w:rPr>
      <w:rFonts w:hint="default" w:ascii="Arial" w:hAnsi="Arial" w:cs="Arial"/>
      <w:b/>
      <w:color w:val="000000"/>
      <w:sz w:val="20"/>
      <w:szCs w:val="20"/>
      <w:u w:val="none"/>
    </w:rPr>
  </w:style>
  <w:style w:type="character" w:styleId="1175" w:customStyle="1">
    <w:name w:val="一级条标题 Char Char"/>
    <w:link w:val="1061"/>
    <w:uiPriority w:val="0"/>
    <w:qFormat/>
    <w:rPr>
      <w:rFonts w:ascii="黑体" w:eastAsia="黑体"/>
    </w:rPr>
  </w:style>
  <w:style w:type="character" w:styleId="1176" w:customStyle="1">
    <w:name w:val="Char Char191"/>
    <w:uiPriority w:val="0"/>
    <w:qFormat/>
    <w:rPr>
      <w:rFonts w:ascii="Arial" w:hAnsi="Arial" w:eastAsia="黑体"/>
      <w:b/>
      <w:bCs/>
      <w:sz w:val="28"/>
      <w:szCs w:val="28"/>
    </w:rPr>
  </w:style>
  <w:style w:type="character" w:styleId="1177" w:customStyle="1">
    <w:name w:val="WW8Num33z0"/>
    <w:uiPriority w:val="0"/>
    <w:qFormat/>
    <w:rPr>
      <w:rFonts w:ascii="Wingdings" w:hAnsi="Wingdings" w:cs="StarSymbol"/>
      <w:sz w:val="18"/>
      <w:szCs w:val="18"/>
    </w:rPr>
  </w:style>
  <w:style w:type="character" w:styleId="1178" w:customStyle="1">
    <w:name w:val="font91"/>
    <w:uiPriority w:val="0"/>
    <w:qFormat/>
    <w:rPr>
      <w:rFonts w:hint="eastAsia" w:ascii="宋体" w:hAnsi="宋体" w:eastAsia="宋体" w:cs="宋体"/>
      <w:color w:val="000000"/>
      <w:sz w:val="20"/>
      <w:szCs w:val="20"/>
      <w:u w:val="none"/>
    </w:rPr>
  </w:style>
  <w:style w:type="character" w:styleId="1179" w:customStyle="1">
    <w:name w:val="op_dict_text21"/>
    <w:uiPriority w:val="0"/>
    <w:qFormat/>
  </w:style>
  <w:style w:type="character" w:styleId="1180" w:customStyle="1">
    <w:name w:val="normal91"/>
    <w:uiPriority w:val="0"/>
    <w:qFormat/>
    <w:rPr>
      <w:rFonts w:ascii="Calibri" w:hAnsi="Calibri" w:eastAsia="宋体" w:cs="Times New Roman"/>
      <w:sz w:val="20"/>
      <w:szCs w:val="20"/>
    </w:rPr>
  </w:style>
  <w:style w:type="character" w:styleId="1181" w:customStyle="1">
    <w:name w:val="WW8Num18z1"/>
    <w:uiPriority w:val="0"/>
    <w:qFormat/>
    <w:rPr>
      <w:rFonts w:ascii="Wingdings 2" w:hAnsi="Wingdings 2" w:cs="StarSymbol"/>
      <w:sz w:val="18"/>
      <w:szCs w:val="18"/>
    </w:rPr>
  </w:style>
  <w:style w:type="character" w:styleId="1182" w:customStyle="1">
    <w:name w:val="font121"/>
    <w:uiPriority w:val="0"/>
    <w:qFormat/>
    <w:rPr>
      <w:rFonts w:hint="eastAsia" w:ascii="宋体" w:hAnsi="宋体" w:eastAsia="宋体" w:cs="宋体"/>
      <w:b/>
      <w:color w:val="000000"/>
      <w:sz w:val="20"/>
      <w:szCs w:val="20"/>
      <w:u w:val="none"/>
    </w:rPr>
  </w:style>
  <w:style w:type="character" w:styleId="1183" w:customStyle="1">
    <w:name w:val="标题 4 Char1"/>
    <w:uiPriority w:val="0"/>
    <w:qFormat/>
    <w:rPr>
      <w:rFonts w:hint="default" w:ascii="Cambria" w:hAnsi="Cambria" w:eastAsia="宋体" w:cs="Times New Roman"/>
      <w:b/>
      <w:bCs/>
      <w:sz w:val="28"/>
      <w:szCs w:val="28"/>
    </w:rPr>
  </w:style>
  <w:style w:type="character" w:styleId="1184" w:customStyle="1">
    <w:name w:val="Char Char19"/>
    <w:uiPriority w:val="0"/>
    <w:qFormat/>
    <w:rPr>
      <w:rFonts w:ascii="Arial" w:hAnsi="Arial" w:eastAsia="黑体"/>
      <w:b/>
      <w:bCs/>
      <w:sz w:val="28"/>
      <w:szCs w:val="28"/>
    </w:rPr>
  </w:style>
  <w:style w:type="character" w:styleId="1185" w:customStyle="1">
    <w:name w:val="标题 9 字符1"/>
    <w:uiPriority w:val="9"/>
    <w:qFormat/>
    <w:rPr>
      <w:rFonts w:ascii="Arial" w:hAnsi="Arial" w:eastAsia="黑体" w:cs="Times New Roman"/>
      <w:sz w:val="24"/>
      <w:szCs w:val="21"/>
    </w:rPr>
  </w:style>
  <w:style w:type="character" w:styleId="1186" w:customStyle="1">
    <w:name w:val="font131"/>
    <w:uiPriority w:val="0"/>
    <w:qFormat/>
    <w:rPr>
      <w:rFonts w:hint="eastAsia" w:ascii="宋体" w:hAnsi="宋体" w:eastAsia="宋体" w:cs="宋体"/>
      <w:color w:val="000000"/>
      <w:sz w:val="18"/>
      <w:szCs w:val="18"/>
      <w:u w:val="none"/>
    </w:rPr>
  </w:style>
  <w:style w:type="character" w:styleId="1187" w:customStyle="1">
    <w:name w:val="标题G Char"/>
    <w:uiPriority w:val="0"/>
    <w:qFormat/>
    <w:rPr>
      <w:rFonts w:hint="eastAsia" w:ascii="方正小标宋_GBK" w:hAnsi="方正小标宋_GBK" w:eastAsia="方正小标宋_GBK"/>
      <w:color w:val="000000"/>
      <w:spacing w:val="-20"/>
      <w:sz w:val="44"/>
      <w:szCs w:val="52"/>
    </w:rPr>
  </w:style>
  <w:style w:type="character" w:styleId="1188" w:customStyle="1">
    <w:name w:val="批注引用1"/>
    <w:uiPriority w:val="0"/>
    <w:qFormat/>
    <w:rPr>
      <w:sz w:val="21"/>
      <w:szCs w:val="21"/>
    </w:rPr>
  </w:style>
  <w:style w:type="character" w:styleId="1189" w:customStyle="1">
    <w:name w:val="WW-Absatz-Standardschriftart111"/>
    <w:uiPriority w:val="0"/>
    <w:qFormat/>
  </w:style>
  <w:style w:type="character" w:styleId="1190" w:customStyle="1">
    <w:name w:val="font81"/>
    <w:uiPriority w:val="0"/>
    <w:qFormat/>
    <w:rPr>
      <w:rFonts w:hint="eastAsia" w:ascii="宋体" w:hAnsi="宋体" w:eastAsia="宋体" w:cs="宋体"/>
      <w:b/>
      <w:color w:val="000000"/>
      <w:sz w:val="20"/>
      <w:szCs w:val="20"/>
      <w:u w:val="none"/>
    </w:rPr>
  </w:style>
  <w:style w:type="character" w:styleId="1191" w:customStyle="1">
    <w:name w:val="m1"/>
    <w:uiPriority w:val="0"/>
    <w:qFormat/>
    <w:rPr>
      <w:rFonts w:hint="eastAsia" w:ascii="宋体" w:hAnsi="宋体" w:eastAsia="宋体"/>
      <w:color w:val="0000ff"/>
      <w:lang w:val="en-US" w:eastAsia="zh-CN" w:bidi="ar-SA"/>
    </w:rPr>
  </w:style>
  <w:style w:type="character" w:styleId="1192" w:customStyle="1">
    <w:name w:val="表格 Char Char"/>
    <w:link w:val="1193"/>
    <w:uiPriority w:val="0"/>
    <w:qFormat/>
    <w:rPr>
      <w:rFonts w:ascii="Arial" w:hAnsi="Arial"/>
      <w:sz w:val="24"/>
      <w:szCs w:val="24"/>
    </w:rPr>
  </w:style>
  <w:style w:type="paragraph" w:styleId="1193" w:customStyle="1">
    <w:name w:val="表格"/>
    <w:basedOn w:val="692"/>
    <w:link w:val="1192"/>
    <w:uiPriority w:val="0"/>
    <w:qFormat/>
    <w:rPr>
      <w:rFonts w:ascii="Arial" w:hAnsi="Arial" w:eastAsiaTheme="minorEastAsia" w:cstheme="minorBidi"/>
      <w:sz w:val="24"/>
    </w:rPr>
  </w:style>
  <w:style w:type="character" w:styleId="1194" w:customStyle="1">
    <w:name w:val="WW8Num21z2"/>
    <w:uiPriority w:val="0"/>
    <w:qFormat/>
    <w:rPr>
      <w:rFonts w:ascii="StarSymbol" w:hAnsi="StarSymbol" w:cs="StarSymbol"/>
      <w:sz w:val="18"/>
      <w:szCs w:val="18"/>
    </w:rPr>
  </w:style>
  <w:style w:type="character" w:styleId="1195" w:customStyle="1">
    <w:name w:val="副标题 Char1"/>
    <w:uiPriority w:val="0"/>
    <w:qFormat/>
    <w:rPr>
      <w:rFonts w:ascii="Cambria" w:hAnsi="Cambria" w:cs="Times New Roman"/>
      <w:b/>
      <w:bCs/>
      <w:sz w:val="32"/>
      <w:szCs w:val="32"/>
    </w:rPr>
  </w:style>
  <w:style w:type="character" w:styleId="1196" w:customStyle="1">
    <w:name w:val="atitle31"/>
    <w:uiPriority w:val="0"/>
    <w:qFormat/>
    <w:rPr>
      <w:rFonts w:hint="default" w:ascii="Arial" w:hAnsi="Arial" w:cs="Arial"/>
      <w:b/>
      <w:bCs/>
      <w:sz w:val="29"/>
      <w:szCs w:val="29"/>
    </w:rPr>
  </w:style>
  <w:style w:type="character" w:styleId="1197" w:customStyle="1">
    <w:name w:val="副标题 Char2"/>
    <w:uiPriority w:val="0"/>
    <w:qFormat/>
    <w:rPr>
      <w:rFonts w:ascii="Cambria" w:hAnsi="Cambria" w:cs="Times New Roman"/>
      <w:b/>
      <w:bCs/>
      <w:sz w:val="32"/>
      <w:szCs w:val="32"/>
    </w:rPr>
  </w:style>
  <w:style w:type="character" w:styleId="1198" w:customStyle="1">
    <w:name w:val="WW8Num21z1"/>
    <w:uiPriority w:val="0"/>
    <w:qFormat/>
    <w:rPr>
      <w:rFonts w:ascii="Wingdings" w:hAnsi="Wingdings"/>
    </w:rPr>
  </w:style>
  <w:style w:type="character" w:styleId="1199" w:customStyle="1">
    <w:name w:val="font191"/>
    <w:uiPriority w:val="0"/>
    <w:qFormat/>
    <w:rPr>
      <w:rFonts w:hint="default" w:ascii="Arial" w:hAnsi="Arial" w:cs="Arial"/>
      <w:b/>
      <w:color w:val="000000"/>
      <w:sz w:val="20"/>
      <w:szCs w:val="20"/>
      <w:u w:val="none"/>
    </w:rPr>
  </w:style>
  <w:style w:type="character" w:styleId="1200" w:customStyle="1">
    <w:name w:val="MM Topic 2 Char"/>
    <w:link w:val="1201"/>
    <w:uiPriority w:val="0"/>
    <w:qFormat/>
    <w:rPr>
      <w:rFonts w:ascii="Cambria" w:hAnsi="Cambria"/>
      <w:b/>
      <w:bCs/>
      <w:sz w:val="32"/>
      <w:szCs w:val="32"/>
      <w:lang w:val="zh-CN"/>
    </w:rPr>
  </w:style>
  <w:style w:type="paragraph" w:styleId="1201" w:customStyle="1">
    <w:name w:val="MM Topic 2"/>
    <w:basedOn w:val="694"/>
    <w:link w:val="120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2" w:customStyle="1">
    <w:name w:val="注释标题 Char"/>
    <w:uiPriority w:val="0"/>
    <w:qFormat/>
    <w:rPr>
      <w:sz w:val="21"/>
      <w:szCs w:val="24"/>
    </w:rPr>
  </w:style>
  <w:style w:type="character" w:styleId="1203" w:customStyle="1">
    <w:name w:val="页眉 字符1"/>
    <w:uiPriority w:val="0"/>
    <w:qFormat/>
    <w:rPr>
      <w:rFonts w:ascii="Times New Roman" w:hAnsi="Times New Roman" w:eastAsia="方正仿宋_GBK" w:cs="Times New Roman"/>
      <w:sz w:val="18"/>
      <w:szCs w:val="18"/>
    </w:rPr>
  </w:style>
  <w:style w:type="character" w:styleId="1204" w:customStyle="1">
    <w:name w:val="称呼 Char"/>
    <w:uiPriority w:val="0"/>
    <w:qFormat/>
    <w:rPr>
      <w:sz w:val="21"/>
      <w:szCs w:val="24"/>
    </w:rPr>
  </w:style>
  <w:style w:type="character" w:styleId="1205" w:customStyle="1">
    <w:name w:val="WW8Num16z2"/>
    <w:uiPriority w:val="0"/>
    <w:qFormat/>
    <w:rPr>
      <w:rFonts w:ascii="StarSymbol" w:hAnsi="StarSymbol" w:cs="StarSymbol"/>
      <w:sz w:val="18"/>
      <w:szCs w:val="18"/>
    </w:rPr>
  </w:style>
  <w:style w:type="character" w:styleId="1206" w:customStyle="1">
    <w:name w:val="HTML 地址 Char"/>
    <w:uiPriority w:val="0"/>
    <w:qFormat/>
    <w:rPr>
      <w:i/>
      <w:iCs/>
      <w:sz w:val="21"/>
      <w:szCs w:val="24"/>
    </w:rPr>
  </w:style>
  <w:style w:type="character" w:styleId="1207" w:customStyle="1">
    <w:name w:val="WW8Num22z0"/>
    <w:uiPriority w:val="0"/>
    <w:qFormat/>
    <w:rPr>
      <w:rFonts w:ascii="Wingdings" w:hAnsi="Wingdings" w:cs="StarSymbol"/>
      <w:sz w:val="18"/>
      <w:szCs w:val="18"/>
    </w:rPr>
  </w:style>
  <w:style w:type="character" w:styleId="1208" w:customStyle="1">
    <w:name w:val="尾注文本 Char1"/>
    <w:uiPriority w:val="0"/>
    <w:qFormat/>
    <w:rPr>
      <w:szCs w:val="24"/>
      <w:lang w:val="zh-CN"/>
    </w:rPr>
  </w:style>
  <w:style w:type="character" w:styleId="1209" w:customStyle="1">
    <w:name w:val="WW8Num18z0"/>
    <w:uiPriority w:val="0"/>
    <w:qFormat/>
    <w:rPr>
      <w:rFonts w:ascii="Wingdings" w:hAnsi="Wingdings" w:cs="StarSymbol"/>
      <w:sz w:val="18"/>
      <w:szCs w:val="18"/>
    </w:rPr>
  </w:style>
  <w:style w:type="character" w:styleId="1210" w:customStyle="1">
    <w:name w:val="HTML 预设格式 Char"/>
    <w:uiPriority w:val="0"/>
    <w:qFormat/>
    <w:rPr>
      <w:rFonts w:ascii="Courier New" w:hAnsi="Courier New" w:cs="Courier New"/>
    </w:rPr>
  </w:style>
  <w:style w:type="character" w:styleId="1211" w:customStyle="1">
    <w:name w:val="WW8Num27z2"/>
    <w:uiPriority w:val="0"/>
    <w:qFormat/>
    <w:rPr>
      <w:rFonts w:ascii="StarSymbol" w:hAnsi="StarSymbol" w:cs="StarSymbol"/>
      <w:sz w:val="18"/>
      <w:szCs w:val="18"/>
    </w:rPr>
  </w:style>
  <w:style w:type="character" w:styleId="1212" w:customStyle="1">
    <w:name w:val="正文首行缩进 2 Char"/>
    <w:uiPriority w:val="0"/>
    <w:qFormat/>
    <w:rPr>
      <w:rFonts w:ascii="楷体_GB2312" w:eastAsia="楷体_GB2312"/>
      <w:sz w:val="21"/>
      <w:szCs w:val="24"/>
    </w:rPr>
  </w:style>
  <w:style w:type="character" w:styleId="1213" w:customStyle="1">
    <w:name w:val="atitle21"/>
    <w:uiPriority w:val="0"/>
    <w:qFormat/>
    <w:rPr>
      <w:rFonts w:hint="default" w:ascii="Arial" w:hAnsi="Arial" w:cs="Arial"/>
      <w:b/>
      <w:bCs/>
      <w:sz w:val="35"/>
      <w:szCs w:val="35"/>
    </w:rPr>
  </w:style>
  <w:style w:type="character" w:styleId="1214" w:customStyle="1">
    <w:name w:val="标题 1 Char2"/>
    <w:uiPriority w:val="0"/>
    <w:qFormat/>
    <w:rPr>
      <w:rFonts w:ascii="Times New Roman" w:hAnsi="Times New Roman" w:eastAsia="宋体" w:cs="Times New Roman"/>
      <w:b/>
      <w:bCs/>
      <w:sz w:val="32"/>
      <w:szCs w:val="28"/>
    </w:rPr>
  </w:style>
  <w:style w:type="character" w:styleId="1215" w:customStyle="1">
    <w:name w:val="op_dict3_lineone_result_tip"/>
    <w:uiPriority w:val="0"/>
    <w:qFormat/>
    <w:rPr>
      <w:color w:val="999999"/>
    </w:rPr>
  </w:style>
  <w:style w:type="character" w:styleId="1216" w:customStyle="1">
    <w:name w:val="标题 2 Char2"/>
    <w:uiPriority w:val="0"/>
    <w:qFormat/>
    <w:rPr>
      <w:rFonts w:ascii="Times New Roman" w:hAnsi="Times New Roman" w:eastAsia="宋体" w:cs="Times New Roman"/>
      <w:b/>
      <w:bCs/>
      <w:sz w:val="30"/>
      <w:szCs w:val="32"/>
    </w:rPr>
  </w:style>
  <w:style w:type="character" w:styleId="1217" w:customStyle="1">
    <w:name w:val="标题 3 Char2"/>
    <w:uiPriority w:val="0"/>
    <w:qFormat/>
    <w:rPr>
      <w:rFonts w:ascii="Times New Roman" w:hAnsi="Times New Roman" w:eastAsia="宋体" w:cs="Times New Roman"/>
      <w:b/>
      <w:bCs/>
      <w:sz w:val="28"/>
      <w:szCs w:val="18"/>
    </w:rPr>
  </w:style>
  <w:style w:type="character" w:styleId="1218" w:customStyle="1">
    <w:name w:val="WW8Num9z2"/>
    <w:uiPriority w:val="0"/>
    <w:qFormat/>
    <w:rPr>
      <w:rFonts w:ascii="StarSymbol" w:hAnsi="StarSymbol" w:cs="StarSymbol"/>
      <w:sz w:val="18"/>
      <w:szCs w:val="18"/>
    </w:rPr>
  </w:style>
  <w:style w:type="character" w:styleId="1219" w:customStyle="1">
    <w:name w:val="标题 4 Char2"/>
    <w:uiPriority w:val="0"/>
    <w:qFormat/>
    <w:rPr>
      <w:rFonts w:ascii="Times New Roman" w:hAnsi="Times New Roman" w:eastAsia="宋体" w:cs="Times New Roman"/>
      <w:b/>
      <w:bCs/>
      <w:sz w:val="24"/>
      <w:szCs w:val="28"/>
    </w:rPr>
  </w:style>
  <w:style w:type="character" w:styleId="1220" w:customStyle="1">
    <w:name w:val="WW8Num13z1"/>
    <w:uiPriority w:val="0"/>
    <w:qFormat/>
    <w:rPr>
      <w:rFonts w:ascii="Wingdings 2" w:hAnsi="Wingdings 2" w:cs="StarSymbol"/>
      <w:sz w:val="18"/>
      <w:szCs w:val="18"/>
    </w:rPr>
  </w:style>
  <w:style w:type="character" w:styleId="1221" w:customStyle="1">
    <w:name w:val="标题 5 Char2"/>
    <w:uiPriority w:val="0"/>
    <w:qFormat/>
    <w:rPr>
      <w:rFonts w:ascii="Times New Roman" w:hAnsi="Times New Roman" w:eastAsia="宋体" w:cs="Times New Roman"/>
      <w:b/>
      <w:bCs/>
      <w:sz w:val="21"/>
      <w:szCs w:val="28"/>
      <w:lang w:val="zh-CN"/>
    </w:rPr>
  </w:style>
  <w:style w:type="character" w:styleId="1222" w:customStyle="1">
    <w:name w:val="WW8Num15z7"/>
    <w:uiPriority w:val="0"/>
    <w:qFormat/>
    <w:rPr>
      <w:rFonts w:ascii="Wingdings" w:hAnsi="Wingdings"/>
    </w:rPr>
  </w:style>
  <w:style w:type="character" w:styleId="1223" w:customStyle="1">
    <w:name w:val="标题 6 Char2"/>
    <w:uiPriority w:val="0"/>
    <w:qFormat/>
    <w:rPr>
      <w:rFonts w:ascii="Cambria" w:hAnsi="Cambria" w:eastAsia="宋体" w:cs="Times New Roman"/>
      <w:b/>
      <w:bCs/>
      <w:sz w:val="24"/>
      <w:szCs w:val="24"/>
      <w:lang w:val="zh-CN"/>
    </w:rPr>
  </w:style>
  <w:style w:type="character" w:styleId="1224" w:customStyle="1">
    <w:name w:val="WW8Num26z0"/>
    <w:uiPriority w:val="0"/>
    <w:qFormat/>
    <w:rPr>
      <w:rFonts w:ascii="Wingdings" w:hAnsi="Wingdings" w:cs="StarSymbol"/>
      <w:sz w:val="18"/>
      <w:szCs w:val="18"/>
    </w:rPr>
  </w:style>
  <w:style w:type="character" w:styleId="1225" w:customStyle="1">
    <w:name w:val="正文文本缩进 Char3"/>
    <w:uiPriority w:val="0"/>
    <w:qFormat/>
    <w:rPr>
      <w:rFonts w:ascii="Times New Roman" w:hAnsi="Times New Roman" w:eastAsia="宋体" w:cs="Times New Roman"/>
      <w:szCs w:val="24"/>
      <w:lang w:val="zh-CN" w:eastAsia="zh-CN"/>
    </w:rPr>
  </w:style>
  <w:style w:type="character" w:styleId="1226" w:customStyle="1">
    <w:name w:val="WW8Num26z2"/>
    <w:uiPriority w:val="0"/>
    <w:qFormat/>
    <w:rPr>
      <w:rFonts w:ascii="StarSymbol" w:hAnsi="StarSymbol" w:cs="StarSymbol"/>
      <w:sz w:val="18"/>
      <w:szCs w:val="18"/>
    </w:rPr>
  </w:style>
  <w:style w:type="character" w:styleId="1227" w:customStyle="1">
    <w:name w:val="批注框文本 Char3"/>
    <w:uiPriority w:val="99"/>
    <w:qFormat/>
    <w:rPr>
      <w:rFonts w:ascii="Times New Roman" w:hAnsi="Times New Roman" w:eastAsia="宋体" w:cs="Times New Roman"/>
      <w:sz w:val="18"/>
      <w:szCs w:val="18"/>
    </w:rPr>
  </w:style>
  <w:style w:type="character" w:styleId="1228" w:customStyle="1">
    <w:name w:val="bz-content"/>
    <w:uiPriority w:val="0"/>
    <w:qFormat/>
  </w:style>
  <w:style w:type="character" w:styleId="1229" w:customStyle="1">
    <w:name w:val="标题 Char2"/>
    <w:uiPriority w:val="0"/>
    <w:qFormat/>
    <w:rPr>
      <w:rFonts w:ascii="Cambria" w:hAnsi="Cambria" w:eastAsia="黑体" w:cs="Times New Roman"/>
      <w:b/>
      <w:bCs/>
      <w:sz w:val="52"/>
      <w:szCs w:val="32"/>
    </w:rPr>
  </w:style>
  <w:style w:type="character" w:styleId="1230" w:customStyle="1">
    <w:name w:val="标题 字符1"/>
    <w:uiPriority w:val="0"/>
    <w:qFormat/>
    <w:rPr>
      <w:rFonts w:ascii="宋体" w:hAnsi="宋体" w:eastAsia="方正小标宋_GBK" w:cs="Times New Roman"/>
      <w:color w:val="000000"/>
      <w:sz w:val="52"/>
      <w:szCs w:val="52"/>
    </w:rPr>
  </w:style>
  <w:style w:type="character" w:styleId="1231" w:customStyle="1">
    <w:name w:val="正文2 字符"/>
    <w:link w:val="1232"/>
    <w:uiPriority w:val="0"/>
    <w:qFormat/>
    <w:rPr>
      <w:szCs w:val="24"/>
    </w:rPr>
  </w:style>
  <w:style w:type="paragraph" w:styleId="1232" w:customStyle="1">
    <w:name w:val="正文2"/>
    <w:basedOn w:val="692"/>
    <w:link w:val="1231"/>
    <w:uiPriority w:val="0"/>
    <w:qFormat/>
    <w:pPr>
      <w:ind w:firstLine="420"/>
      <w:spacing w:line="360" w:lineRule="auto"/>
    </w:pPr>
    <w:rPr>
      <w:rFonts w:asciiTheme="minorHAnsi" w:hAnsiTheme="minorHAnsi" w:eastAsiaTheme="minorEastAsia" w:cstheme="minorBidi"/>
    </w:rPr>
  </w:style>
  <w:style w:type="character" w:styleId="1233" w:customStyle="1">
    <w:name w:val="WW8Num4z2"/>
    <w:uiPriority w:val="0"/>
    <w:qFormat/>
    <w:rPr>
      <w:rFonts w:ascii="StarSymbol" w:hAnsi="StarSymbol" w:cs="StarSymbol"/>
      <w:sz w:val="18"/>
      <w:szCs w:val="18"/>
    </w:rPr>
  </w:style>
  <w:style w:type="character" w:styleId="1234" w:customStyle="1">
    <w:name w:val="标题 7 Char2"/>
    <w:uiPriority w:val="0"/>
    <w:qFormat/>
    <w:rPr>
      <w:rFonts w:ascii="Times New Roman" w:hAnsi="Times New Roman" w:eastAsia="宋体" w:cs="Times New Roman"/>
      <w:b/>
      <w:bCs/>
      <w:sz w:val="24"/>
      <w:szCs w:val="24"/>
    </w:rPr>
  </w:style>
  <w:style w:type="character" w:styleId="1235" w:customStyle="1">
    <w:name w:val="WW-Absatz-Standardschriftart1"/>
    <w:uiPriority w:val="0"/>
    <w:qFormat/>
  </w:style>
  <w:style w:type="character" w:styleId="1236" w:customStyle="1">
    <w:name w:val="标题 9 Char2"/>
    <w:uiPriority w:val="0"/>
    <w:qFormat/>
    <w:rPr>
      <w:rFonts w:ascii="Times New Roman" w:hAnsi="Times New Roman" w:eastAsia="宋体" w:cs="Times New Roman"/>
      <w:b/>
      <w:bCs/>
      <w:sz w:val="30"/>
      <w:szCs w:val="18"/>
    </w:rPr>
  </w:style>
  <w:style w:type="character" w:styleId="1237" w:customStyle="1">
    <w:name w:val="WW8Num3z1"/>
    <w:uiPriority w:val="0"/>
    <w:qFormat/>
    <w:rPr>
      <w:rFonts w:ascii="Wingdings 2" w:hAnsi="Wingdings 2" w:cs="StarSymbol"/>
      <w:sz w:val="18"/>
      <w:szCs w:val="18"/>
    </w:rPr>
  </w:style>
  <w:style w:type="character" w:styleId="1238" w:customStyle="1">
    <w:name w:val="批注文字 Char3"/>
    <w:uiPriority w:val="99"/>
    <w:qFormat/>
    <w:rPr>
      <w:rFonts w:ascii="Times New Roman" w:hAnsi="Times New Roman" w:eastAsia="宋体" w:cs="Times New Roman"/>
      <w:szCs w:val="24"/>
      <w:lang w:val="zh-CN"/>
    </w:rPr>
  </w:style>
  <w:style w:type="character" w:styleId="1239" w:customStyle="1">
    <w:name w:val="WW8Num29z1"/>
    <w:uiPriority w:val="0"/>
    <w:qFormat/>
    <w:rPr>
      <w:rFonts w:ascii="Wingdings 2" w:hAnsi="Wingdings 2" w:cs="StarSymbol"/>
      <w:sz w:val="18"/>
      <w:szCs w:val="18"/>
    </w:rPr>
  </w:style>
  <w:style w:type="character" w:styleId="1240" w:customStyle="1">
    <w:name w:val="正文文本 Char3"/>
    <w:uiPriority w:val="0"/>
    <w:qFormat/>
    <w:rPr>
      <w:rFonts w:ascii="Times New Roman" w:hAnsi="Times New Roman" w:eastAsia="宋体" w:cs="Times New Roman"/>
      <w:szCs w:val="24"/>
    </w:rPr>
  </w:style>
  <w:style w:type="character" w:styleId="1241" w:customStyle="1">
    <w:name w:val="WW8Num9z1"/>
    <w:uiPriority w:val="0"/>
    <w:qFormat/>
    <w:rPr>
      <w:rFonts w:ascii="Wingdings 2" w:hAnsi="Wingdings 2" w:cs="StarSymbol"/>
      <w:sz w:val="18"/>
      <w:szCs w:val="18"/>
    </w:rPr>
  </w:style>
  <w:style w:type="character" w:styleId="1242" w:customStyle="1">
    <w:name w:val="日期 Char3"/>
    <w:uiPriority w:val="0"/>
    <w:qFormat/>
    <w:rPr>
      <w:rFonts w:ascii="Times New Roman" w:hAnsi="Times New Roman" w:eastAsia="宋体" w:cs="Times New Roman"/>
      <w:szCs w:val="24"/>
    </w:rPr>
  </w:style>
  <w:style w:type="character" w:styleId="1243" w:customStyle="1">
    <w:name w:val="WW8Num5z1"/>
    <w:uiPriority w:val="0"/>
    <w:qFormat/>
    <w:rPr>
      <w:rFonts w:ascii="Wingdings 2" w:hAnsi="Wingdings 2" w:cs="StarSymbol"/>
      <w:sz w:val="18"/>
      <w:szCs w:val="18"/>
    </w:rPr>
  </w:style>
  <w:style w:type="character" w:styleId="1244" w:customStyle="1">
    <w:name w:val="正文首行缩进 Char4"/>
    <w:basedOn w:val="1240"/>
    <w:uiPriority w:val="0"/>
    <w:qFormat/>
    <w:rPr>
      <w:rFonts w:ascii="Times New Roman" w:hAnsi="Times New Roman" w:eastAsia="宋体" w:cs="Times New Roman"/>
      <w:szCs w:val="24"/>
    </w:rPr>
  </w:style>
  <w:style w:type="character" w:styleId="1245" w:customStyle="1">
    <w:name w:val="标题 4 字符1"/>
    <w:uiPriority w:val="9"/>
    <w:qFormat/>
    <w:rPr>
      <w:rFonts w:ascii="仿宋" w:hAnsi="仿宋" w:eastAsia="仿宋"/>
      <w:b/>
      <w:bCs/>
      <w:sz w:val="32"/>
      <w:szCs w:val="32"/>
    </w:rPr>
  </w:style>
  <w:style w:type="character" w:styleId="1246" w:customStyle="1">
    <w:name w:val="正文文本 2 Char2"/>
    <w:uiPriority w:val="0"/>
    <w:qFormat/>
    <w:rPr>
      <w:rFonts w:ascii="Times New Roman" w:hAnsi="Times New Roman" w:eastAsia="宋体" w:cs="Times New Roman"/>
      <w:szCs w:val="24"/>
    </w:rPr>
  </w:style>
  <w:style w:type="character" w:styleId="1247" w:customStyle="1">
    <w:name w:val="Bullets"/>
    <w:uiPriority w:val="0"/>
    <w:qFormat/>
    <w:rPr>
      <w:rFonts w:ascii="StarSymbol" w:hAnsi="StarSymbol" w:eastAsia="StarSymbol" w:cs="StarSymbol"/>
      <w:sz w:val="18"/>
      <w:szCs w:val="18"/>
    </w:rPr>
  </w:style>
  <w:style w:type="character" w:styleId="1248" w:customStyle="1">
    <w:name w:val="正文文本 3 Char2"/>
    <w:uiPriority w:val="0"/>
    <w:qFormat/>
    <w:rPr>
      <w:rFonts w:ascii="Times New Roman" w:hAnsi="Times New Roman" w:eastAsia="宋体" w:cs="Times New Roman"/>
      <w:sz w:val="16"/>
      <w:szCs w:val="16"/>
    </w:rPr>
  </w:style>
  <w:style w:type="character" w:styleId="1249" w:customStyle="1">
    <w:name w:val="WW8Num39z2"/>
    <w:uiPriority w:val="0"/>
    <w:qFormat/>
    <w:rPr>
      <w:rFonts w:ascii="StarSymbol" w:hAnsi="StarSymbol" w:cs="StarSymbol"/>
      <w:sz w:val="18"/>
      <w:szCs w:val="18"/>
    </w:rPr>
  </w:style>
  <w:style w:type="character" w:styleId="1250" w:customStyle="1">
    <w:name w:val="正文文本缩进 2 Char3"/>
    <w:uiPriority w:val="0"/>
    <w:qFormat/>
    <w:rPr>
      <w:rFonts w:ascii="Times New Roman" w:hAnsi="Times New Roman" w:eastAsia="楷体_GB2312" w:cs="Times New Roman"/>
      <w:sz w:val="24"/>
      <w:szCs w:val="24"/>
    </w:rPr>
  </w:style>
  <w:style w:type="character" w:styleId="1251" w:customStyle="1">
    <w:name w:val="WW8Num11z2"/>
    <w:uiPriority w:val="0"/>
    <w:qFormat/>
    <w:rPr>
      <w:rFonts w:ascii="StarSymbol" w:hAnsi="StarSymbol" w:cs="StarSymbol"/>
      <w:sz w:val="18"/>
      <w:szCs w:val="18"/>
    </w:rPr>
  </w:style>
  <w:style w:type="character" w:styleId="1252" w:customStyle="1">
    <w:name w:val="正文文本缩进 3 Char2"/>
    <w:uiPriority w:val="0"/>
    <w:qFormat/>
    <w:rPr>
      <w:rFonts w:ascii="Times New Roman" w:hAnsi="Times New Roman" w:eastAsia="宋体" w:cs="Times New Roman"/>
      <w:sz w:val="16"/>
      <w:szCs w:val="16"/>
    </w:rPr>
  </w:style>
  <w:style w:type="character" w:styleId="1253" w:customStyle="1">
    <w:name w:val="WW8Num4z1"/>
    <w:uiPriority w:val="0"/>
    <w:qFormat/>
    <w:rPr>
      <w:rFonts w:ascii="Wingdings" w:hAnsi="Wingdings"/>
    </w:rPr>
  </w:style>
  <w:style w:type="character" w:styleId="1254" w:customStyle="1">
    <w:name w:val="方案正文 Char1"/>
    <w:link w:val="1255"/>
    <w:uiPriority w:val="0"/>
    <w:qFormat/>
    <w:rPr>
      <w:rFonts w:ascii="宋体" w:hAnsi="宋体" w:cs="宋体"/>
      <w:szCs w:val="28"/>
    </w:rPr>
  </w:style>
  <w:style w:type="paragraph" w:styleId="1255" w:customStyle="1">
    <w:name w:val="方案正文"/>
    <w:basedOn w:val="692"/>
    <w:next w:val="692"/>
    <w:link w:val="1254"/>
    <w:uiPriority w:val="0"/>
    <w:qFormat/>
    <w:pPr>
      <w:ind w:firstLine="200"/>
      <w:jc w:val="left"/>
      <w:spacing w:line="440" w:lineRule="exact"/>
    </w:pPr>
    <w:rPr>
      <w:rFonts w:ascii="宋体" w:hAnsi="宋体" w:cs="宋体" w:eastAsiaTheme="minorEastAsia"/>
      <w:szCs w:val="28"/>
    </w:rPr>
  </w:style>
  <w:style w:type="character" w:styleId="1256" w:customStyle="1">
    <w:name w:val="标题 8 字符1"/>
    <w:uiPriority w:val="9"/>
    <w:qFormat/>
    <w:rPr>
      <w:rFonts w:ascii="Arial" w:hAnsi="Arial" w:eastAsia="黑体" w:cs="Times New Roman"/>
      <w:sz w:val="24"/>
      <w:szCs w:val="24"/>
    </w:rPr>
  </w:style>
  <w:style w:type="character" w:styleId="1257" w:customStyle="1">
    <w:name w:val="FA正文 Char"/>
    <w:link w:val="1258"/>
    <w:uiPriority w:val="0"/>
    <w:qFormat/>
    <w:rPr>
      <w:rFonts w:ascii="宋体" w:hAnsi="宋体"/>
      <w:spacing w:val="10"/>
      <w:sz w:val="24"/>
      <w:szCs w:val="24"/>
    </w:rPr>
  </w:style>
  <w:style w:type="paragraph" w:styleId="1258" w:customStyle="1">
    <w:name w:val="FA正文"/>
    <w:basedOn w:val="692"/>
    <w:link w:val="125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9" w:customStyle="1">
    <w:name w:val="WW8Num18z7"/>
    <w:uiPriority w:val="0"/>
    <w:qFormat/>
    <w:rPr>
      <w:rFonts w:ascii="Wingdings" w:hAnsi="Wingdings"/>
    </w:rPr>
  </w:style>
  <w:style w:type="character" w:styleId="1260" w:customStyle="1">
    <w:name w:val="方案正文-样式 小四 行距: 1.5 倍行距 Char"/>
    <w:link w:val="1261"/>
    <w:uiPriority w:val="0"/>
    <w:qFormat/>
    <w:rPr>
      <w:sz w:val="24"/>
      <w:lang w:val="zh-CN"/>
    </w:rPr>
  </w:style>
  <w:style w:type="paragraph" w:styleId="1261" w:customStyle="1">
    <w:name w:val="方案正文-样式 小四 行距: 1.5 倍行距"/>
    <w:basedOn w:val="692"/>
    <w:link w:val="126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2" w:customStyle="1">
    <w:name w:val="WW8Num36z2"/>
    <w:uiPriority w:val="0"/>
    <w:qFormat/>
    <w:rPr>
      <w:rFonts w:ascii="StarSymbol" w:hAnsi="StarSymbol" w:cs="StarSymbol"/>
      <w:sz w:val="18"/>
      <w:szCs w:val="18"/>
    </w:rPr>
  </w:style>
  <w:style w:type="character" w:styleId="1263" w:customStyle="1">
    <w:name w:val="label_list1"/>
    <w:uiPriority w:val="0"/>
    <w:qFormat/>
  </w:style>
  <w:style w:type="character" w:styleId="1264" w:customStyle="1">
    <w:name w:val="WW8Num9z0"/>
    <w:uiPriority w:val="0"/>
    <w:qFormat/>
    <w:rPr>
      <w:rFonts w:ascii="Wingdings" w:hAnsi="Wingdings" w:cs="StarSymbol"/>
      <w:sz w:val="18"/>
      <w:szCs w:val="18"/>
    </w:rPr>
  </w:style>
  <w:style w:type="character" w:styleId="1265" w:customStyle="1">
    <w:name w:val="p11b1"/>
    <w:uiPriority w:val="0"/>
    <w:qFormat/>
    <w:rPr>
      <w:color w:val="000000"/>
      <w:spacing w:val="320"/>
      <w:sz w:val="20"/>
      <w:szCs w:val="20"/>
      <w:u w:val="none"/>
    </w:rPr>
  </w:style>
  <w:style w:type="character" w:styleId="1266" w:customStyle="1">
    <w:name w:val="WW8Num8z1"/>
    <w:uiPriority w:val="0"/>
    <w:qFormat/>
    <w:rPr>
      <w:rFonts w:ascii="Wingdings 2" w:hAnsi="Wingdings 2" w:cs="StarSymbol"/>
      <w:sz w:val="18"/>
      <w:szCs w:val="18"/>
    </w:rPr>
  </w:style>
  <w:style w:type="character" w:styleId="1267" w:customStyle="1">
    <w:name w:val="Indent Normal Char"/>
    <w:uiPriority w:val="0"/>
    <w:qFormat/>
    <w:rPr>
      <w:rFonts w:hint="eastAsia" w:ascii="宋体" w:hAnsi="宋体" w:eastAsia="宋体"/>
      <w:sz w:val="21"/>
      <w:szCs w:val="24"/>
      <w:lang w:val="en-US" w:eastAsia="zh-CN" w:bidi="ar-SA"/>
    </w:rPr>
  </w:style>
  <w:style w:type="character" w:styleId="1268" w:customStyle="1">
    <w:name w:val="标题 2 字符1"/>
    <w:uiPriority w:val="0"/>
    <w:qFormat/>
    <w:rPr>
      <w:rFonts w:ascii="楷体" w:eastAsia="楷体"/>
      <w:b/>
      <w:bCs/>
      <w:color w:val="000000"/>
      <w:sz w:val="32"/>
      <w:szCs w:val="28"/>
    </w:rPr>
  </w:style>
  <w:style w:type="character" w:styleId="1269" w:customStyle="1">
    <w:name w:val="large1"/>
    <w:uiPriority w:val="0"/>
    <w:qFormat/>
    <w:rPr>
      <w:rFonts w:hint="eastAsia" w:ascii="宋体" w:hAnsi="宋体" w:eastAsia="宋体"/>
      <w:sz w:val="22"/>
      <w:szCs w:val="22"/>
    </w:rPr>
  </w:style>
  <w:style w:type="character" w:styleId="1270" w:customStyle="1">
    <w:name w:val="WW8Num32z1"/>
    <w:uiPriority w:val="0"/>
    <w:qFormat/>
    <w:rPr>
      <w:rFonts w:ascii="Wingdings 2" w:hAnsi="Wingdings 2" w:cs="StarSymbol"/>
      <w:sz w:val="18"/>
      <w:szCs w:val="18"/>
    </w:rPr>
  </w:style>
  <w:style w:type="character" w:styleId="1271" w:customStyle="1">
    <w:name w:val="f141"/>
    <w:uiPriority w:val="0"/>
    <w:qFormat/>
    <w:rPr>
      <w:sz w:val="21"/>
      <w:szCs w:val="21"/>
    </w:rPr>
  </w:style>
  <w:style w:type="character" w:styleId="1272" w:customStyle="1">
    <w:name w:val="WW8Num25z2"/>
    <w:uiPriority w:val="0"/>
    <w:qFormat/>
    <w:rPr>
      <w:rFonts w:ascii="StarSymbol" w:hAnsi="StarSymbol" w:cs="StarSymbol"/>
      <w:sz w:val="18"/>
      <w:szCs w:val="18"/>
    </w:rPr>
  </w:style>
  <w:style w:type="character" w:styleId="1273" w:customStyle="1">
    <w:name w:val="14_black1"/>
    <w:uiPriority w:val="0"/>
    <w:qFormat/>
    <w:rPr>
      <w:color w:val="000000"/>
      <w:sz w:val="23"/>
      <w:szCs w:val="23"/>
    </w:rPr>
  </w:style>
  <w:style w:type="character" w:styleId="1274" w:customStyle="1">
    <w:name w:val="WW8Num20z0"/>
    <w:uiPriority w:val="0"/>
    <w:qFormat/>
    <w:rPr>
      <w:rFonts w:ascii="Wingdings" w:hAnsi="Wingdings"/>
    </w:rPr>
  </w:style>
  <w:style w:type="character" w:styleId="1275" w:customStyle="1">
    <w:name w:val="正文2 Char Char"/>
    <w:uiPriority w:val="0"/>
    <w:qFormat/>
    <w:rPr>
      <w:rFonts w:hint="eastAsia" w:ascii="仿宋_GB2312" w:eastAsia="仿宋_GB2312"/>
      <w:sz w:val="24"/>
    </w:rPr>
  </w:style>
  <w:style w:type="character" w:styleId="1276" w:customStyle="1">
    <w:name w:val="WW8Num2z0"/>
    <w:uiPriority w:val="0"/>
    <w:qFormat/>
    <w:rPr>
      <w:rFonts w:ascii="Wingdings" w:hAnsi="Wingdings" w:cs="StarSymbol"/>
      <w:sz w:val="18"/>
      <w:szCs w:val="18"/>
    </w:rPr>
  </w:style>
  <w:style w:type="character" w:styleId="1277" w:customStyle="1">
    <w:name w:val="mini-tree-nodetext2"/>
    <w:basedOn w:val="702"/>
    <w:uiPriority w:val="0"/>
    <w:qFormat/>
  </w:style>
  <w:style w:type="character" w:styleId="1278" w:customStyle="1">
    <w:name w:val="WW8Num8z2"/>
    <w:uiPriority w:val="0"/>
    <w:qFormat/>
    <w:rPr>
      <w:rFonts w:ascii="StarSymbol" w:hAnsi="StarSymbol" w:cs="StarSymbol"/>
      <w:sz w:val="18"/>
      <w:szCs w:val="18"/>
    </w:rPr>
  </w:style>
  <w:style w:type="character" w:styleId="1279" w:customStyle="1">
    <w:name w:val="before"/>
    <w:basedOn w:val="702"/>
    <w:uiPriority w:val="0"/>
    <w:qFormat/>
  </w:style>
  <w:style w:type="character" w:styleId="1280" w:customStyle="1">
    <w:name w:val="WW8Num39z0"/>
    <w:uiPriority w:val="0"/>
    <w:qFormat/>
    <w:rPr>
      <w:rFonts w:ascii="Wingdings" w:hAnsi="Wingdings" w:cs="StarSymbol"/>
      <w:sz w:val="18"/>
      <w:szCs w:val="18"/>
    </w:rPr>
  </w:style>
  <w:style w:type="character" w:styleId="1281" w:customStyle="1">
    <w:name w:val="first-child"/>
    <w:basedOn w:val="702"/>
    <w:uiPriority w:val="0"/>
    <w:qFormat/>
  </w:style>
  <w:style w:type="character" w:styleId="1282" w:customStyle="1">
    <w:name w:val="WW8Num6z0"/>
    <w:uiPriority w:val="0"/>
    <w:qFormat/>
    <w:rPr>
      <w:rFonts w:ascii="Wingdings" w:hAnsi="Wingdings" w:cs="StarSymbol"/>
      <w:sz w:val="18"/>
      <w:szCs w:val="18"/>
    </w:rPr>
  </w:style>
  <w:style w:type="character" w:styleId="1283" w:customStyle="1">
    <w:name w:val="icon501"/>
    <w:uiPriority w:val="0"/>
    <w:qFormat/>
    <w:rPr>
      <w:color w:val="a6a6a6"/>
      <w:sz w:val="27"/>
      <w:szCs w:val="27"/>
    </w:rPr>
  </w:style>
  <w:style w:type="character" w:styleId="1284" w:customStyle="1">
    <w:name w:val="WW8Num36z0"/>
    <w:uiPriority w:val="0"/>
    <w:qFormat/>
    <w:rPr>
      <w:rFonts w:ascii="Wingdings" w:hAnsi="Wingdings" w:cs="StarSymbol"/>
      <w:sz w:val="18"/>
      <w:szCs w:val="18"/>
    </w:rPr>
  </w:style>
  <w:style w:type="character" w:styleId="1285" w:customStyle="1">
    <w:name w:val="range-menu-item-main-content"/>
    <w:basedOn w:val="702"/>
    <w:uiPriority w:val="0"/>
    <w:qFormat/>
  </w:style>
  <w:style w:type="character" w:styleId="1286" w:customStyle="1">
    <w:name w:val="WW8Num37z2"/>
    <w:uiPriority w:val="0"/>
    <w:qFormat/>
    <w:rPr>
      <w:rFonts w:ascii="StarSymbol" w:hAnsi="StarSymbol" w:cs="StarSymbol"/>
      <w:sz w:val="18"/>
      <w:szCs w:val="18"/>
    </w:rPr>
  </w:style>
  <w:style w:type="character" w:styleId="1287" w:customStyle="1">
    <w:name w:val="first-child1"/>
    <w:basedOn w:val="702"/>
    <w:uiPriority w:val="0"/>
    <w:qFormat/>
  </w:style>
  <w:style w:type="character" w:styleId="1288" w:customStyle="1">
    <w:name w:val="默认段落字体1"/>
    <w:uiPriority w:val="0"/>
    <w:qFormat/>
  </w:style>
  <w:style w:type="character" w:styleId="1289" w:customStyle="1">
    <w:name w:val="active__1oyv"/>
    <w:uiPriority w:val="0"/>
    <w:qFormat/>
    <w:rPr>
      <w:color w:val="383838"/>
    </w:rPr>
  </w:style>
  <w:style w:type="character" w:styleId="1290" w:customStyle="1">
    <w:name w:val="WW8Num36z1"/>
    <w:uiPriority w:val="0"/>
    <w:qFormat/>
    <w:rPr>
      <w:rFonts w:ascii="Wingdings 2" w:hAnsi="Wingdings 2" w:cs="StarSymbol"/>
      <w:sz w:val="18"/>
      <w:szCs w:val="18"/>
    </w:rPr>
  </w:style>
  <w:style w:type="character" w:styleId="1291" w:customStyle="1">
    <w:name w:val="icon499"/>
    <w:uiPriority w:val="0"/>
    <w:qFormat/>
    <w:rPr>
      <w:color w:val="a6a6a6"/>
      <w:sz w:val="27"/>
      <w:szCs w:val="27"/>
    </w:rPr>
  </w:style>
  <w:style w:type="character" w:styleId="1292" w:customStyle="1">
    <w:name w:val="main1"/>
    <w:uiPriority w:val="0"/>
    <w:qFormat/>
    <w:rPr>
      <w:rFonts w:hint="default" w:ascii="ˎ̥" w:hAnsi="ˎ̥" w:eastAsia="宋体"/>
      <w:b/>
      <w:sz w:val="21"/>
      <w:szCs w:val="21"/>
      <w:lang w:val="en-US" w:eastAsia="zh-CN" w:bidi="ar-SA"/>
    </w:rPr>
  </w:style>
  <w:style w:type="character" w:styleId="1293" w:customStyle="1">
    <w:name w:val="first-child2"/>
    <w:basedOn w:val="702"/>
    <w:uiPriority w:val="0"/>
    <w:qFormat/>
  </w:style>
  <w:style w:type="character" w:styleId="129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5" w:customStyle="1">
    <w:name w:val="icon500"/>
    <w:basedOn w:val="702"/>
    <w:uiPriority w:val="0"/>
    <w:qFormat/>
  </w:style>
  <w:style w:type="character" w:styleId="1296" w:customStyle="1">
    <w:name w:val="WW8Num15z2"/>
    <w:uiPriority w:val="0"/>
    <w:qFormat/>
    <w:rPr>
      <w:rFonts w:ascii="StarSymbol" w:hAnsi="StarSymbol" w:cs="StarSymbol"/>
      <w:sz w:val="18"/>
      <w:szCs w:val="18"/>
    </w:rPr>
  </w:style>
  <w:style w:type="character" w:styleId="1297" w:customStyle="1">
    <w:name w:val="range-menu-item-main-content1"/>
    <w:basedOn w:val="702"/>
    <w:uiPriority w:val="0"/>
    <w:qFormat/>
  </w:style>
  <w:style w:type="character" w:styleId="1298" w:customStyle="1">
    <w:name w:val="WW8Num3z0"/>
    <w:uiPriority w:val="0"/>
    <w:qFormat/>
    <w:rPr>
      <w:rFonts w:ascii="Wingdings" w:hAnsi="Wingdings" w:cs="StarSymbol"/>
      <w:sz w:val="18"/>
      <w:szCs w:val="18"/>
    </w:rPr>
  </w:style>
  <w:style w:type="character" w:styleId="1299" w:customStyle="1">
    <w:name w:val="overdue"/>
    <w:basedOn w:val="702"/>
    <w:uiPriority w:val="0"/>
    <w:qFormat/>
  </w:style>
  <w:style w:type="character" w:styleId="1300" w:customStyle="1">
    <w:name w:val="正文文本 字符1"/>
    <w:uiPriority w:val="0"/>
    <w:semiHidden/>
    <w:qFormat/>
    <w:rPr>
      <w:rFonts w:ascii="Times New Roman" w:hAnsi="Times New Roman" w:eastAsia="方正仿宋_GBK" w:cs="Times New Roman"/>
      <w:sz w:val="24"/>
      <w:szCs w:val="20"/>
    </w:rPr>
  </w:style>
  <w:style w:type="character" w:styleId="1301" w:customStyle="1">
    <w:name w:val="overdue2"/>
    <w:basedOn w:val="702"/>
    <w:uiPriority w:val="0"/>
    <w:qFormat/>
  </w:style>
  <w:style w:type="character" w:styleId="1302" w:customStyle="1">
    <w:name w:val="表头样式 Char"/>
    <w:uiPriority w:val="0"/>
    <w:qFormat/>
    <w:rPr>
      <w:rFonts w:hint="default" w:ascii="Arial" w:hAnsi="Arial" w:cs="Arial"/>
      <w:b/>
      <w:sz w:val="21"/>
      <w:szCs w:val="21"/>
    </w:rPr>
  </w:style>
  <w:style w:type="character" w:styleId="1303" w:customStyle="1">
    <w:name w:val="dls-icon[data-role=icon]"/>
    <w:uiPriority w:val="0"/>
    <w:qFormat/>
    <w:rPr>
      <w:sz w:val="24"/>
      <w:szCs w:val="24"/>
    </w:rPr>
  </w:style>
  <w:style w:type="character" w:styleId="1304" w:customStyle="1">
    <w:name w:val="maintext1"/>
    <w:uiPriority w:val="0"/>
    <w:qFormat/>
    <w:rPr>
      <w:rFonts w:hint="default" w:ascii="Arial" w:hAnsi="Arial" w:cs="Arial"/>
      <w:color w:val="000000"/>
      <w:sz w:val="18"/>
      <w:szCs w:val="18"/>
    </w:rPr>
  </w:style>
  <w:style w:type="character" w:styleId="1305" w:customStyle="1">
    <w:name w:val="icon502"/>
    <w:uiPriority w:val="0"/>
    <w:qFormat/>
    <w:rPr>
      <w:color w:val="a6a6a6"/>
      <w:sz w:val="27"/>
      <w:szCs w:val="27"/>
    </w:rPr>
  </w:style>
  <w:style w:type="character" w:styleId="1306" w:customStyle="1">
    <w:name w:val="tw4winMark"/>
    <w:uiPriority w:val="0"/>
    <w:qFormat/>
    <w:rPr>
      <w:rFonts w:hint="default" w:ascii="Courier New" w:hAnsi="Courier New" w:cs="Courier New"/>
      <w:vanish/>
      <w:color w:val="800080"/>
      <w:vertAlign w:val="subscript"/>
    </w:rPr>
  </w:style>
  <w:style w:type="character" w:styleId="1307" w:customStyle="1">
    <w:name w:val="列表段落 字符"/>
    <w:link w:val="1308"/>
    <w:uiPriority w:val="0"/>
    <w:qFormat/>
    <w:rPr>
      <w:szCs w:val="24"/>
    </w:rPr>
  </w:style>
  <w:style w:type="paragraph" w:styleId="1308" w:customStyle="1">
    <w:name w:val="列表段落1"/>
    <w:basedOn w:val="692"/>
    <w:link w:val="1307"/>
    <w:uiPriority w:val="0"/>
    <w:qFormat/>
    <w:pPr>
      <w:ind w:firstLine="420"/>
    </w:pPr>
    <w:rPr>
      <w:rFonts w:asciiTheme="minorHAnsi" w:hAnsiTheme="minorHAnsi" w:eastAsiaTheme="minorEastAsia" w:cstheme="minorBidi"/>
    </w:rPr>
  </w:style>
  <w:style w:type="character" w:styleId="1309" w:customStyle="1">
    <w:name w:val="称呼 Char1"/>
    <w:uiPriority w:val="0"/>
    <w:qFormat/>
    <w:rPr>
      <w:sz w:val="21"/>
    </w:rPr>
  </w:style>
  <w:style w:type="character" w:styleId="1310" w:customStyle="1">
    <w:name w:val="批注主题 Char3"/>
    <w:uiPriority w:val="99"/>
    <w:qFormat/>
    <w:rPr>
      <w:rFonts w:ascii="Times New Roman" w:hAnsi="Times New Roman" w:eastAsia="宋体" w:cs="Times New Roman"/>
      <w:b/>
      <w:bCs/>
      <w:szCs w:val="24"/>
      <w:lang w:val="zh-CN"/>
    </w:rPr>
  </w:style>
  <w:style w:type="character" w:styleId="1311" w:customStyle="1">
    <w:name w:val="正文Normal Char"/>
    <w:uiPriority w:val="0"/>
    <w:qFormat/>
    <w:rPr>
      <w:rFonts w:hint="default" w:ascii="Arial" w:hAnsi="Arial" w:cs="Arial"/>
      <w:sz w:val="24"/>
      <w:szCs w:val="24"/>
    </w:rPr>
  </w:style>
  <w:style w:type="character" w:styleId="1312" w:customStyle="1">
    <w:name w:val="定制正文 Arial 小四 首行缩进:  0.74 厘米 行距: 1.5 倍行距1 + 宋体 Char"/>
    <w:link w:val="1313"/>
    <w:uiPriority w:val="0"/>
    <w:qFormat/>
    <w:rPr>
      <w:rFonts w:ascii="Arial" w:hAnsi="Arial" w:cs="宋体"/>
      <w:bCs/>
      <w:szCs w:val="21"/>
    </w:rPr>
  </w:style>
  <w:style w:type="paragraph" w:styleId="1313" w:customStyle="1">
    <w:name w:val="定制正文 Arial 小四 首行缩进:  0.74 厘米 行距: 1.5 倍行距1 + 宋体"/>
    <w:basedOn w:val="692"/>
    <w:link w:val="1312"/>
    <w:uiPriority w:val="0"/>
    <w:qFormat/>
    <w:pPr>
      <w:ind w:firstLine="420"/>
      <w:spacing w:line="360" w:lineRule="auto"/>
    </w:pPr>
    <w:rPr>
      <w:rFonts w:ascii="Arial" w:hAnsi="Arial" w:cs="宋体" w:eastAsiaTheme="minorEastAsia"/>
      <w:bCs/>
      <w:szCs w:val="21"/>
    </w:rPr>
  </w:style>
  <w:style w:type="character" w:styleId="1314" w:customStyle="1">
    <w:name w:val="WW8Num16z1"/>
    <w:uiPriority w:val="0"/>
    <w:qFormat/>
    <w:rPr>
      <w:rFonts w:ascii="Wingdings" w:hAnsi="Wingdings"/>
    </w:rPr>
  </w:style>
  <w:style w:type="character" w:styleId="1315" w:customStyle="1">
    <w:name w:val="Indent Normal Char1"/>
    <w:link w:val="1316"/>
    <w:uiPriority w:val="0"/>
    <w:qFormat/>
    <w:rPr>
      <w:sz w:val="24"/>
      <w:szCs w:val="24"/>
    </w:rPr>
  </w:style>
  <w:style w:type="paragraph" w:styleId="1316" w:customStyle="1">
    <w:name w:val="Indent Normal"/>
    <w:basedOn w:val="692"/>
    <w:link w:val="1315"/>
    <w:uiPriority w:val="0"/>
    <w:qFormat/>
    <w:pPr>
      <w:ind w:firstLine="150"/>
      <w:spacing w:line="360" w:lineRule="auto"/>
    </w:pPr>
    <w:rPr>
      <w:rFonts w:asciiTheme="minorHAnsi" w:hAnsiTheme="minorHAnsi" w:eastAsiaTheme="minorEastAsia" w:cstheme="minorBidi"/>
      <w:sz w:val="24"/>
    </w:rPr>
  </w:style>
  <w:style w:type="character" w:styleId="1317" w:customStyle="1">
    <w:name w:val="WW8Num7z2"/>
    <w:uiPriority w:val="0"/>
    <w:qFormat/>
    <w:rPr>
      <w:rFonts w:ascii="StarSymbol" w:hAnsi="StarSymbol" w:cs="StarSymbol"/>
      <w:sz w:val="18"/>
      <w:szCs w:val="18"/>
    </w:rPr>
  </w:style>
  <w:style w:type="character" w:styleId="1318" w:customStyle="1">
    <w:name w:val="正文-new Char"/>
    <w:link w:val="1319"/>
    <w:uiPriority w:val="0"/>
    <w:qFormat/>
    <w:rPr>
      <w:rFonts w:ascii="宋体" w:hAnsi="宋体" w:cs="宋体"/>
      <w:szCs w:val="21"/>
    </w:rPr>
  </w:style>
  <w:style w:type="paragraph" w:styleId="1319" w:customStyle="1">
    <w:name w:val="正文-new"/>
    <w:basedOn w:val="692"/>
    <w:link w:val="1318"/>
    <w:uiPriority w:val="0"/>
    <w:qFormat/>
    <w:pPr>
      <w:ind w:firstLine="425"/>
      <w:spacing w:line="360" w:lineRule="auto"/>
    </w:pPr>
    <w:rPr>
      <w:rFonts w:ascii="宋体" w:hAnsi="宋体" w:cs="宋体" w:eastAsiaTheme="minorEastAsia"/>
      <w:szCs w:val="21"/>
    </w:rPr>
  </w:style>
  <w:style w:type="character" w:styleId="1320" w:customStyle="1">
    <w:name w:val="WW8Num24z0"/>
    <w:uiPriority w:val="0"/>
    <w:qFormat/>
    <w:rPr>
      <w:rFonts w:ascii="Wingdings" w:hAnsi="Wingdings" w:cs="StarSymbol"/>
      <w:sz w:val="18"/>
      <w:szCs w:val="18"/>
    </w:rPr>
  </w:style>
  <w:style w:type="character" w:styleId="1321" w:customStyle="1">
    <w:name w:val="_正文段落 Char"/>
    <w:uiPriority w:val="0"/>
    <w:qFormat/>
    <w:rPr>
      <w:sz w:val="24"/>
      <w:szCs w:val="24"/>
    </w:rPr>
  </w:style>
  <w:style w:type="character" w:styleId="1322" w:customStyle="1">
    <w:name w:val="WW8Num33z2"/>
    <w:uiPriority w:val="0"/>
    <w:qFormat/>
    <w:rPr>
      <w:rFonts w:ascii="StarSymbol" w:hAnsi="StarSymbol" w:cs="StarSymbol"/>
      <w:sz w:val="18"/>
      <w:szCs w:val="18"/>
    </w:rPr>
  </w:style>
  <w:style w:type="character" w:styleId="1323" w:customStyle="1">
    <w:name w:val="样式 宋体 小四 段前: 7.8 磅 行距: 1.5 倍行距 Char"/>
    <w:link w:val="1324"/>
    <w:uiPriority w:val="0"/>
    <w:qFormat/>
    <w:rPr>
      <w:rFonts w:ascii="宋体" w:hAnsi="宋体"/>
      <w:szCs w:val="21"/>
    </w:rPr>
  </w:style>
  <w:style w:type="paragraph" w:styleId="1324" w:customStyle="1">
    <w:name w:val="样式 宋体 小四 段前: 7.8 磅 行距: 1.5 倍行距"/>
    <w:basedOn w:val="692"/>
    <w:link w:val="1323"/>
    <w:uiPriority w:val="0"/>
    <w:qFormat/>
    <w:pPr>
      <w:ind w:firstLine="420"/>
      <w:jc w:val="left"/>
      <w:spacing w:line="360" w:lineRule="auto"/>
    </w:pPr>
    <w:rPr>
      <w:rFonts w:ascii="宋体" w:hAnsi="宋体" w:eastAsiaTheme="minorEastAsia" w:cstheme="minorBidi"/>
      <w:szCs w:val="21"/>
    </w:rPr>
  </w:style>
  <w:style w:type="character" w:styleId="1325" w:customStyle="1">
    <w:name w:val="WW8Num38z1"/>
    <w:uiPriority w:val="0"/>
    <w:qFormat/>
    <w:rPr>
      <w:rFonts w:ascii="Wingdings 2" w:hAnsi="Wingdings 2" w:cs="StarSymbol"/>
      <w:sz w:val="18"/>
      <w:szCs w:val="18"/>
    </w:rPr>
  </w:style>
  <w:style w:type="character" w:styleId="1326" w:customStyle="1">
    <w:name w:val="表格样式 宋体 5号 Char"/>
    <w:link w:val="1327"/>
    <w:uiPriority w:val="0"/>
    <w:qFormat/>
    <w:rPr>
      <w:rFonts w:ascii="宋体" w:hAnsi="宋体"/>
      <w:szCs w:val="21"/>
      <w:lang w:val="zh-CN"/>
    </w:rPr>
  </w:style>
  <w:style w:type="paragraph" w:styleId="1327" w:customStyle="1">
    <w:name w:val="表格样式 宋体 5号"/>
    <w:basedOn w:val="692"/>
    <w:link w:val="1326"/>
    <w:uiPriority w:val="0"/>
    <w:qFormat/>
    <w:pPr>
      <w:jc w:val="left"/>
    </w:pPr>
    <w:rPr>
      <w:rFonts w:ascii="宋体" w:hAnsi="宋体" w:eastAsiaTheme="minorEastAsia" w:cstheme="minorBidi"/>
      <w:szCs w:val="21"/>
      <w:lang w:val="zh-CN"/>
    </w:rPr>
  </w:style>
  <w:style w:type="character" w:styleId="1328" w:customStyle="1">
    <w:name w:val="WW8Num7z1"/>
    <w:uiPriority w:val="0"/>
    <w:qFormat/>
    <w:rPr>
      <w:rFonts w:ascii="Wingdings 2" w:hAnsi="Wingdings 2" w:cs="StarSymbol"/>
      <w:sz w:val="18"/>
      <w:szCs w:val="18"/>
    </w:rPr>
  </w:style>
  <w:style w:type="character" w:styleId="1329" w:customStyle="1">
    <w:name w:val="样式 宋体 四号"/>
    <w:uiPriority w:val="0"/>
    <w:qFormat/>
    <w:rPr>
      <w:rFonts w:ascii="宋体" w:hAnsi="宋体" w:eastAsia="仿宋_GB2312"/>
      <w:sz w:val="28"/>
    </w:rPr>
  </w:style>
  <w:style w:type="character" w:styleId="1330" w:customStyle="1">
    <w:name w:val="WW8Num17z2"/>
    <w:uiPriority w:val="0"/>
    <w:qFormat/>
    <w:rPr>
      <w:rFonts w:ascii="StarSymbol" w:hAnsi="StarSymbol" w:cs="StarSymbol"/>
      <w:sz w:val="18"/>
      <w:szCs w:val="18"/>
    </w:rPr>
  </w:style>
  <w:style w:type="character" w:styleId="1331" w:customStyle="1">
    <w:name w:val="我的正文 Char"/>
    <w:link w:val="1332"/>
    <w:uiPriority w:val="0"/>
    <w:qFormat/>
    <w:rPr>
      <w:rFonts w:ascii="Arial" w:hAnsi="Arial"/>
      <w:sz w:val="24"/>
      <w:szCs w:val="18"/>
    </w:rPr>
  </w:style>
  <w:style w:type="paragraph" w:styleId="1332" w:customStyle="1">
    <w:name w:val="我的正文"/>
    <w:basedOn w:val="692"/>
    <w:link w:val="1331"/>
    <w:uiPriority w:val="0"/>
    <w:qFormat/>
    <w:pPr>
      <w:ind w:firstLine="200"/>
      <w:spacing w:line="360" w:lineRule="auto"/>
      <w:widowControl/>
    </w:pPr>
    <w:rPr>
      <w:rFonts w:ascii="Arial" w:hAnsi="Arial" w:eastAsiaTheme="minorEastAsia" w:cstheme="minorBidi"/>
      <w:sz w:val="24"/>
      <w:szCs w:val="18"/>
    </w:rPr>
  </w:style>
  <w:style w:type="character" w:styleId="1333" w:customStyle="1">
    <w:name w:val="WW8Num10z1"/>
    <w:uiPriority w:val="0"/>
    <w:qFormat/>
    <w:rPr>
      <w:rFonts w:ascii="Wingdings 2" w:hAnsi="Wingdings 2" w:cs="StarSymbol"/>
      <w:sz w:val="18"/>
      <w:szCs w:val="18"/>
    </w:rPr>
  </w:style>
  <w:style w:type="character" w:styleId="1334" w:customStyle="1">
    <w:name w:val="脚注文本 字符"/>
    <w:uiPriority w:val="0"/>
    <w:qFormat/>
    <w:rPr>
      <w:rFonts w:ascii="Times New Roman" w:hAnsi="Times New Roman" w:eastAsia="宋体" w:cs="Times New Roman"/>
      <w:sz w:val="18"/>
      <w:szCs w:val="18"/>
    </w:rPr>
  </w:style>
  <w:style w:type="character" w:styleId="1335" w:customStyle="1">
    <w:name w:val="WW8Num27z0"/>
    <w:uiPriority w:val="0"/>
    <w:qFormat/>
    <w:rPr>
      <w:rFonts w:ascii="Wingdings" w:hAnsi="Wingdings" w:cs="StarSymbol"/>
      <w:sz w:val="18"/>
      <w:szCs w:val="18"/>
    </w:rPr>
  </w:style>
  <w:style w:type="character" w:styleId="1336" w:customStyle="1">
    <w:name w:val="脚注文本 Char2"/>
    <w:uiPriority w:val="0"/>
    <w:qFormat/>
    <w:rPr>
      <w:rFonts w:ascii="Times New Roman" w:hAnsi="Times New Roman" w:eastAsia="宋体" w:cs="Times New Roman"/>
      <w:sz w:val="18"/>
      <w:szCs w:val="18"/>
    </w:rPr>
  </w:style>
  <w:style w:type="character" w:styleId="1337" w:customStyle="1">
    <w:name w:val="WW8Num10z2"/>
    <w:uiPriority w:val="0"/>
    <w:qFormat/>
    <w:rPr>
      <w:rFonts w:ascii="StarSymbol" w:hAnsi="StarSymbol" w:cs="StarSymbol"/>
      <w:sz w:val="18"/>
      <w:szCs w:val="18"/>
    </w:rPr>
  </w:style>
  <w:style w:type="character" w:styleId="1338" w:customStyle="1">
    <w:name w:val="HTML 地址 字符"/>
    <w:uiPriority w:val="0"/>
    <w:qFormat/>
    <w:rPr>
      <w:rFonts w:ascii="Times New Roman" w:hAnsi="Times New Roman" w:eastAsia="宋体" w:cs="Times New Roman"/>
      <w:i/>
      <w:iCs/>
      <w:szCs w:val="24"/>
    </w:rPr>
  </w:style>
  <w:style w:type="character" w:styleId="1339" w:customStyle="1">
    <w:name w:val="pi1"/>
    <w:uiPriority w:val="0"/>
    <w:qFormat/>
    <w:rPr>
      <w:color w:val="0000ff"/>
    </w:rPr>
  </w:style>
  <w:style w:type="character" w:styleId="1340" w:customStyle="1">
    <w:name w:val="HTML 地址 Char2"/>
    <w:uiPriority w:val="0"/>
    <w:qFormat/>
    <w:rPr>
      <w:i/>
      <w:iCs/>
      <w:szCs w:val="24"/>
    </w:rPr>
  </w:style>
  <w:style w:type="character" w:styleId="1341" w:customStyle="1">
    <w:name w:val="WW-Absatz-Standardschriftart"/>
    <w:uiPriority w:val="0"/>
    <w:qFormat/>
  </w:style>
  <w:style w:type="character" w:styleId="1342" w:customStyle="1">
    <w:name w:val="HTML 预设格式 字符"/>
    <w:uiPriority w:val="0"/>
    <w:qFormat/>
    <w:rPr>
      <w:rFonts w:ascii="Courier New" w:hAnsi="Courier New" w:eastAsia="宋体" w:cs="Courier New"/>
      <w:sz w:val="20"/>
      <w:szCs w:val="20"/>
    </w:rPr>
  </w:style>
  <w:style w:type="character" w:styleId="1343" w:customStyle="1">
    <w:name w:val="WW8Num27z1"/>
    <w:uiPriority w:val="0"/>
    <w:qFormat/>
    <w:rPr>
      <w:rFonts w:ascii="Wingdings 2" w:hAnsi="Wingdings 2" w:cs="StarSymbol"/>
      <w:sz w:val="18"/>
      <w:szCs w:val="18"/>
    </w:rPr>
  </w:style>
  <w:style w:type="character" w:styleId="1344" w:customStyle="1">
    <w:name w:val="HTML 预设格式 Char2"/>
    <w:uiPriority w:val="0"/>
    <w:qFormat/>
    <w:rPr>
      <w:rFonts w:ascii="Courier New" w:hAnsi="Courier New" w:cs="Courier New"/>
    </w:rPr>
  </w:style>
  <w:style w:type="character" w:styleId="1345" w:customStyle="1">
    <w:name w:val="WW8Num20z2"/>
    <w:uiPriority w:val="0"/>
    <w:qFormat/>
    <w:rPr>
      <w:rFonts w:ascii="StarSymbol" w:hAnsi="StarSymbol" w:cs="StarSymbol"/>
      <w:sz w:val="18"/>
      <w:szCs w:val="18"/>
    </w:rPr>
  </w:style>
  <w:style w:type="character" w:styleId="1346" w:customStyle="1">
    <w:name w:val="发布"/>
    <w:uiPriority w:val="0"/>
    <w:qFormat/>
    <w:rPr>
      <w:rFonts w:ascii="黑体" w:eastAsia="黑体"/>
      <w:spacing w:val="22"/>
      <w:position w:val="3"/>
      <w:sz w:val="28"/>
    </w:rPr>
  </w:style>
  <w:style w:type="character" w:styleId="1347" w:customStyle="1">
    <w:name w:val="WW8Num29z0"/>
    <w:uiPriority w:val="0"/>
    <w:qFormat/>
    <w:rPr>
      <w:rFonts w:ascii="Wingdings" w:hAnsi="Wingdings" w:cs="StarSymbol"/>
      <w:sz w:val="18"/>
      <w:szCs w:val="18"/>
    </w:rPr>
  </w:style>
  <w:style w:type="character" w:styleId="1348" w:customStyle="1">
    <w:name w:val="EmailStyle87"/>
    <w:uiPriority w:val="0"/>
    <w:qFormat/>
    <w:rPr>
      <w:rFonts w:ascii="Arial" w:hAnsi="Arial" w:eastAsia="宋体" w:cs="Arial"/>
      <w:color w:val="auto"/>
      <w:sz w:val="20"/>
    </w:rPr>
  </w:style>
  <w:style w:type="character" w:styleId="1349" w:customStyle="1">
    <w:name w:val="WW8Num24z2"/>
    <w:uiPriority w:val="0"/>
    <w:qFormat/>
    <w:rPr>
      <w:rFonts w:ascii="StarSymbol" w:hAnsi="StarSymbol" w:cs="StarSymbol"/>
      <w:sz w:val="18"/>
      <w:szCs w:val="18"/>
    </w:rPr>
  </w:style>
  <w:style w:type="character" w:styleId="1350" w:customStyle="1">
    <w:name w:val="EmailStyle88"/>
    <w:uiPriority w:val="0"/>
    <w:qFormat/>
    <w:rPr>
      <w:rFonts w:ascii="Arial" w:hAnsi="Arial" w:eastAsia="宋体" w:cs="Arial"/>
      <w:color w:val="auto"/>
      <w:sz w:val="20"/>
    </w:rPr>
  </w:style>
  <w:style w:type="character" w:styleId="1351" w:customStyle="1">
    <w:name w:val="称呼 字符1"/>
    <w:uiPriority w:val="0"/>
    <w:qFormat/>
    <w:rPr>
      <w:rFonts w:ascii="Times New Roman" w:hAnsi="Times New Roman" w:eastAsia="宋体" w:cs="Times New Roman"/>
      <w:szCs w:val="24"/>
    </w:rPr>
  </w:style>
  <w:style w:type="character" w:styleId="1352" w:customStyle="1">
    <w:name w:val="FA正文 Char Char"/>
    <w:uiPriority w:val="0"/>
    <w:qFormat/>
    <w:rPr>
      <w:rFonts w:hAnsi="宋体" w:cs="宋体"/>
      <w:sz w:val="24"/>
      <w:szCs w:val="21"/>
    </w:rPr>
  </w:style>
  <w:style w:type="character" w:styleId="1353" w:customStyle="1">
    <w:name w:val="副标题 字符1"/>
    <w:uiPriority w:val="0"/>
    <w:qFormat/>
    <w:rPr>
      <w:b/>
      <w:bCs/>
      <w:sz w:val="32"/>
      <w:szCs w:val="32"/>
    </w:rPr>
  </w:style>
  <w:style w:type="character" w:styleId="1354" w:customStyle="1">
    <w:name w:val="注释标题 字符"/>
    <w:uiPriority w:val="0"/>
    <w:qFormat/>
    <w:rPr>
      <w:rFonts w:ascii="Times New Roman" w:hAnsi="Times New Roman" w:eastAsia="宋体" w:cs="Times New Roman"/>
      <w:szCs w:val="24"/>
    </w:rPr>
  </w:style>
  <w:style w:type="character" w:styleId="1355" w:customStyle="1">
    <w:name w:val="正文文本首行缩进 2 字符1"/>
    <w:basedOn w:val="1225"/>
    <w:uiPriority w:val="0"/>
    <w:qFormat/>
    <w:rPr>
      <w:rFonts w:ascii="Times New Roman" w:hAnsi="Times New Roman" w:eastAsia="宋体" w:cs="Times New Roman"/>
      <w:szCs w:val="24"/>
      <w:lang w:val="zh-CN" w:eastAsia="zh-CN"/>
    </w:rPr>
  </w:style>
  <w:style w:type="character" w:styleId="1356" w:customStyle="1">
    <w:name w:val="注释标题 Char3"/>
    <w:uiPriority w:val="0"/>
    <w:qFormat/>
    <w:rPr>
      <w:szCs w:val="24"/>
    </w:rPr>
  </w:style>
  <w:style w:type="character" w:styleId="1357" w:customStyle="1">
    <w:name w:val="Char Char312"/>
    <w:uiPriority w:val="0"/>
    <w:qFormat/>
    <w:rPr>
      <w:rFonts w:eastAsia="宋体"/>
      <w:sz w:val="21"/>
      <w:szCs w:val="24"/>
      <w:lang w:val="en-US" w:eastAsia="zh-CN" w:bidi="ar-SA"/>
    </w:rPr>
  </w:style>
  <w:style w:type="character" w:styleId="1358" w:customStyle="1">
    <w:name w:val="EmailStyle127"/>
    <w:uiPriority w:val="0"/>
    <w:qFormat/>
    <w:rPr>
      <w:rFonts w:ascii="Arial" w:hAnsi="Arial" w:eastAsia="宋体" w:cs="Arial"/>
      <w:color w:val="auto"/>
      <w:sz w:val="20"/>
    </w:rPr>
  </w:style>
  <w:style w:type="character" w:styleId="1359" w:customStyle="1">
    <w:name w:val="!BECC正文 Char"/>
    <w:link w:val="1360"/>
    <w:uiPriority w:val="0"/>
    <w:qFormat/>
    <w:rPr>
      <w:sz w:val="24"/>
      <w:szCs w:val="24"/>
    </w:rPr>
  </w:style>
  <w:style w:type="paragraph" w:styleId="1360" w:customStyle="1">
    <w:name w:val="!BECC正文"/>
    <w:basedOn w:val="692"/>
    <w:link w:val="135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1" w:customStyle="1">
    <w:name w:val="EmailStyle128"/>
    <w:uiPriority w:val="0"/>
    <w:qFormat/>
    <w:rPr>
      <w:rFonts w:ascii="Arial" w:hAnsi="Arial" w:eastAsia="宋体" w:cs="Arial"/>
      <w:color w:val="auto"/>
      <w:sz w:val="20"/>
    </w:rPr>
  </w:style>
  <w:style w:type="character" w:styleId="1362" w:customStyle="1">
    <w:name w:val="ordinary-span-edit2"/>
    <w:uiPriority w:val="0"/>
    <w:qFormat/>
  </w:style>
  <w:style w:type="character" w:styleId="1363" w:customStyle="1">
    <w:name w:val="标题 2 Char1"/>
    <w:uiPriority w:val="0"/>
    <w:qFormat/>
    <w:rPr>
      <w:b/>
      <w:bCs/>
      <w:sz w:val="30"/>
      <w:szCs w:val="32"/>
    </w:rPr>
  </w:style>
  <w:style w:type="character" w:styleId="1364" w:customStyle="1">
    <w:name w:val="!RepPar_alt+p Char"/>
    <w:link w:val="1365"/>
    <w:uiPriority w:val="0"/>
    <w:qFormat/>
    <w:rPr>
      <w:sz w:val="24"/>
      <w:szCs w:val="24"/>
      <w:lang w:val="zh-CN"/>
    </w:rPr>
  </w:style>
  <w:style w:type="paragraph" w:styleId="1365" w:customStyle="1">
    <w:name w:val="!RepPar_alt+p"/>
    <w:basedOn w:val="692"/>
    <w:link w:val="1364"/>
    <w:uiPriority w:val="0"/>
    <w:qFormat/>
    <w:pPr>
      <w:ind w:firstLine="200"/>
      <w:spacing w:line="360" w:lineRule="auto"/>
    </w:pPr>
    <w:rPr>
      <w:rFonts w:asciiTheme="minorHAnsi" w:hAnsiTheme="minorHAnsi" w:eastAsiaTheme="minorEastAsia" w:cstheme="minorBidi"/>
      <w:sz w:val="24"/>
      <w:lang w:val="zh-CN"/>
    </w:rPr>
  </w:style>
  <w:style w:type="character" w:styleId="1366" w:customStyle="1">
    <w:name w:val="bz-content1"/>
    <w:uiPriority w:val="0"/>
    <w:qFormat/>
    <w:rPr>
      <w:sz w:val="20"/>
      <w:szCs w:val="20"/>
      <w:u w:val="none"/>
    </w:rPr>
  </w:style>
  <w:style w:type="character" w:styleId="1367" w:customStyle="1">
    <w:name w:val="highlight1"/>
    <w:uiPriority w:val="0"/>
    <w:qFormat/>
    <w:rPr>
      <w:shd w:val="clear" w:color="auto" w:fill="ffff00"/>
    </w:rPr>
  </w:style>
  <w:style w:type="character" w:styleId="1368" w:customStyle="1">
    <w:name w:val="Char Char3"/>
    <w:uiPriority w:val="0"/>
    <w:qFormat/>
    <w:rPr>
      <w:rFonts w:eastAsia="宋体"/>
      <w:sz w:val="21"/>
      <w:szCs w:val="24"/>
      <w:lang w:val="en-US" w:eastAsia="zh-CN" w:bidi="ar-SA"/>
    </w:rPr>
  </w:style>
  <w:style w:type="character" w:styleId="1369" w:customStyle="1">
    <w:name w:val="highlight"/>
    <w:uiPriority w:val="0"/>
    <w:qFormat/>
  </w:style>
  <w:style w:type="character" w:styleId="1370" w:customStyle="1">
    <w:name w:val="style12"/>
    <w:uiPriority w:val="0"/>
    <w:qFormat/>
  </w:style>
  <w:style w:type="character" w:styleId="1371" w:customStyle="1">
    <w:name w:val="样式1 Char"/>
    <w:link w:val="1372"/>
    <w:uiPriority w:val="0"/>
    <w:qFormat/>
    <w:rPr>
      <w:sz w:val="24"/>
      <w:szCs w:val="24"/>
    </w:rPr>
  </w:style>
  <w:style w:type="paragraph" w:styleId="1372" w:customStyle="1">
    <w:name w:val="样式1"/>
    <w:basedOn w:val="692"/>
    <w:link w:val="1371"/>
    <w:uiPriority w:val="0"/>
    <w:qFormat/>
    <w:pPr>
      <w:ind w:firstLine="480"/>
      <w:spacing w:line="300" w:lineRule="auto"/>
    </w:pPr>
    <w:rPr>
      <w:rFonts w:asciiTheme="minorHAnsi" w:hAnsiTheme="minorHAnsi" w:eastAsiaTheme="minorEastAsia" w:cstheme="minorBidi"/>
      <w:sz w:val="24"/>
    </w:rPr>
  </w:style>
  <w:style w:type="character" w:styleId="1373" w:customStyle="1">
    <w:name w:val="font201"/>
    <w:uiPriority w:val="0"/>
    <w:qFormat/>
    <w:rPr>
      <w:spacing w:val="300"/>
    </w:rPr>
  </w:style>
  <w:style w:type="character" w:styleId="1374" w:customStyle="1">
    <w:name w:val="明显强调1"/>
    <w:uiPriority w:val="0"/>
    <w:qFormat/>
    <w:rPr>
      <w:i/>
      <w:iCs/>
      <w:color w:val="5b9bd5"/>
    </w:rPr>
  </w:style>
  <w:style w:type="character" w:styleId="1375" w:customStyle="1">
    <w:name w:val="lawsitemtext1"/>
    <w:uiPriority w:val="0"/>
    <w:qFormat/>
    <w:rPr>
      <w:color w:val="696969"/>
      <w:spacing w:val="280"/>
      <w:sz w:val="21"/>
      <w:szCs w:val="21"/>
    </w:rPr>
  </w:style>
  <w:style w:type="character" w:styleId="1376" w:customStyle="1">
    <w:name w:val="文字 Char Char"/>
    <w:link w:val="1377"/>
    <w:uiPriority w:val="0"/>
    <w:qFormat/>
    <w:rPr>
      <w:rFonts w:ascii="楷体_GB2312" w:eastAsia="楷体_GB2312"/>
      <w:sz w:val="28"/>
    </w:rPr>
  </w:style>
  <w:style w:type="paragraph" w:styleId="1377" w:customStyle="1">
    <w:name w:val="文字"/>
    <w:basedOn w:val="692"/>
    <w:link w:val="1376"/>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8" w:customStyle="1">
    <w:name w:val="l151"/>
    <w:uiPriority w:val="0"/>
    <w:qFormat/>
  </w:style>
  <w:style w:type="character" w:styleId="1379" w:customStyle="1">
    <w:name w:val="Char Char31"/>
    <w:uiPriority w:val="0"/>
    <w:qFormat/>
    <w:rPr>
      <w:rFonts w:eastAsia="宋体"/>
      <w:sz w:val="21"/>
      <w:szCs w:val="24"/>
      <w:lang w:val="en-US" w:eastAsia="zh-CN" w:bidi="ar-SA"/>
    </w:rPr>
  </w:style>
  <w:style w:type="character" w:styleId="1380" w:customStyle="1">
    <w:name w:val="EmailStyle891"/>
    <w:uiPriority w:val="0"/>
    <w:qFormat/>
    <w:rPr>
      <w:rFonts w:ascii="Arial" w:hAnsi="Arial" w:eastAsia="宋体" w:cs="Arial"/>
      <w:color w:val="auto"/>
      <w:sz w:val="20"/>
    </w:rPr>
  </w:style>
  <w:style w:type="character" w:styleId="1381" w:customStyle="1">
    <w:name w:val="一级条标题 Char"/>
    <w:uiPriority w:val="0"/>
    <w:qFormat/>
    <w:rPr>
      <w:rFonts w:ascii="黑体" w:hAnsi="Times New Roman" w:eastAsia="黑体" w:cs="Times New Roman"/>
      <w:szCs w:val="20"/>
    </w:rPr>
  </w:style>
  <w:style w:type="character" w:styleId="1382" w:customStyle="1">
    <w:name w:val="EmailStyle901"/>
    <w:uiPriority w:val="0"/>
    <w:qFormat/>
    <w:rPr>
      <w:rFonts w:ascii="Arial" w:hAnsi="Arial" w:eastAsia="宋体" w:cs="Arial"/>
      <w:color w:val="auto"/>
      <w:sz w:val="20"/>
    </w:rPr>
  </w:style>
  <w:style w:type="character" w:styleId="1383" w:customStyle="1">
    <w:name w:val="章标题 Char"/>
    <w:link w:val="1062"/>
    <w:uiPriority w:val="0"/>
    <w:qFormat/>
    <w:rPr>
      <w:rFonts w:ascii="黑体" w:eastAsia="黑体"/>
    </w:rPr>
  </w:style>
  <w:style w:type="character" w:styleId="1384" w:customStyle="1">
    <w:name w:val="small1"/>
    <w:uiPriority w:val="0"/>
    <w:qFormat/>
    <w:rPr>
      <w:rFonts w:hint="default" w:ascii="Verdana" w:hAnsi="Verdana"/>
      <w:sz w:val="18"/>
      <w:szCs w:val="18"/>
    </w:rPr>
  </w:style>
  <w:style w:type="character" w:styleId="1385" w:customStyle="1">
    <w:name w:val="二级条标题 Char"/>
    <w:uiPriority w:val="0"/>
    <w:qFormat/>
    <w:rPr>
      <w:rFonts w:ascii="黑体" w:hAnsi="Times New Roman" w:eastAsia="黑体" w:cs="Times New Roman"/>
      <w:szCs w:val="20"/>
    </w:rPr>
  </w:style>
  <w:style w:type="character" w:styleId="1386" w:customStyle="1">
    <w:name w:val="fnt1"/>
    <w:uiPriority w:val="0"/>
    <w:qFormat/>
    <w:rPr>
      <w:rFonts w:hint="default" w:ascii="Verdana" w:hAnsi="Verdana"/>
      <w:color w:val="666666"/>
      <w:sz w:val="18"/>
      <w:szCs w:val="18"/>
    </w:rPr>
  </w:style>
  <w:style w:type="character" w:styleId="1387" w:customStyle="1">
    <w:name w:val="三级条标题 Char"/>
    <w:link w:val="1388"/>
    <w:uiPriority w:val="0"/>
    <w:qFormat/>
    <w:rPr>
      <w:rFonts w:ascii="黑体" w:eastAsia="黑体"/>
    </w:rPr>
  </w:style>
  <w:style w:type="paragraph" w:styleId="1388" w:customStyle="1">
    <w:name w:val="三级条标题"/>
    <w:basedOn w:val="1060"/>
    <w:next w:val="1037"/>
    <w:link w:val="1387"/>
    <w:uiPriority w:val="0"/>
    <w:qFormat/>
    <w:pPr>
      <w:ind w:left="780" w:hanging="360"/>
      <w:tabs>
        <w:tab w:val="left" w:pos="1440" w:leader="none"/>
      </w:tabs>
      <w:outlineLvl w:val="4"/>
    </w:pPr>
  </w:style>
  <w:style w:type="character" w:styleId="1389" w:customStyle="1">
    <w:name w:val="paragraph1 Char"/>
    <w:link w:val="1390"/>
    <w:uiPriority w:val="0"/>
    <w:qFormat/>
    <w:rPr>
      <w:rFonts w:ascii="仿宋_GB2312" w:eastAsia="仿宋_GB2312"/>
      <w:sz w:val="28"/>
      <w:szCs w:val="24"/>
    </w:rPr>
  </w:style>
  <w:style w:type="paragraph" w:styleId="1390" w:customStyle="1">
    <w:name w:val="paragraph1"/>
    <w:basedOn w:val="692"/>
    <w:link w:val="1389"/>
    <w:uiPriority w:val="0"/>
    <w:qFormat/>
    <w:pPr>
      <w:ind w:firstLine="200"/>
      <w:spacing w:line="360" w:lineRule="auto"/>
    </w:pPr>
    <w:rPr>
      <w:rFonts w:ascii="仿宋_GB2312" w:eastAsia="仿宋_GB2312" w:hAnsiTheme="minorHAnsi" w:cstheme="minorBidi"/>
      <w:sz w:val="28"/>
    </w:rPr>
  </w:style>
  <w:style w:type="character" w:styleId="1391" w:customStyle="1">
    <w:name w:val="注： Char"/>
    <w:link w:val="1392"/>
    <w:uiPriority w:val="0"/>
    <w:qFormat/>
    <w:rPr>
      <w:rFonts w:ascii="宋体"/>
      <w:sz w:val="18"/>
    </w:rPr>
  </w:style>
  <w:style w:type="paragraph" w:styleId="1392" w:customStyle="1">
    <w:name w:val="注："/>
    <w:next w:val="1037"/>
    <w:link w:val="1391"/>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393" w:customStyle="1">
    <w:name w:val="EmailStyle1271"/>
    <w:uiPriority w:val="0"/>
    <w:qFormat/>
    <w:rPr>
      <w:rFonts w:ascii="Arial" w:hAnsi="Arial" w:eastAsia="宋体" w:cs="Arial"/>
      <w:color w:val="auto"/>
      <w:sz w:val="20"/>
    </w:rPr>
  </w:style>
  <w:style w:type="character" w:styleId="1394" w:customStyle="1">
    <w:name w:val="WW-Absatz-Standardschriftart1111"/>
    <w:uiPriority w:val="0"/>
    <w:qFormat/>
  </w:style>
  <w:style w:type="character" w:styleId="1395" w:customStyle="1">
    <w:name w:val="EmailStyle1281"/>
    <w:uiPriority w:val="0"/>
    <w:qFormat/>
    <w:rPr>
      <w:rFonts w:ascii="Arial" w:hAnsi="Arial" w:eastAsia="宋体" w:cs="Arial"/>
      <w:color w:val="auto"/>
      <w:sz w:val="20"/>
    </w:rPr>
  </w:style>
  <w:style w:type="character" w:styleId="1396" w:customStyle="1">
    <w:name w:val="WW8Num1z7"/>
    <w:uiPriority w:val="0"/>
    <w:qFormat/>
    <w:rPr>
      <w:rFonts w:ascii="Wingdings" w:hAnsi="Wingdings"/>
    </w:rPr>
  </w:style>
  <w:style w:type="character" w:styleId="1397" w:customStyle="1">
    <w:name w:val="EmailStyle170"/>
    <w:uiPriority w:val="0"/>
    <w:qFormat/>
    <w:rPr>
      <w:rFonts w:ascii="Arial" w:hAnsi="Arial" w:eastAsia="宋体" w:cs="Arial"/>
      <w:color w:val="auto"/>
      <w:sz w:val="20"/>
    </w:rPr>
  </w:style>
  <w:style w:type="character" w:styleId="1398" w:customStyle="1">
    <w:name w:val="WW8Num19z2"/>
    <w:uiPriority w:val="0"/>
    <w:qFormat/>
    <w:rPr>
      <w:rFonts w:ascii="StarSymbol" w:hAnsi="StarSymbol" w:cs="StarSymbol"/>
      <w:sz w:val="18"/>
      <w:szCs w:val="18"/>
    </w:rPr>
  </w:style>
  <w:style w:type="character" w:styleId="1399" w:customStyle="1">
    <w:name w:val="EmailStyle171"/>
    <w:uiPriority w:val="0"/>
    <w:qFormat/>
    <w:rPr>
      <w:rFonts w:ascii="Arial" w:hAnsi="Arial" w:eastAsia="宋体" w:cs="Arial"/>
      <w:color w:val="auto"/>
      <w:sz w:val="20"/>
    </w:rPr>
  </w:style>
  <w:style w:type="character" w:styleId="1400" w:customStyle="1">
    <w:name w:val="WW8Num7z0"/>
    <w:uiPriority w:val="0"/>
    <w:qFormat/>
    <w:rPr>
      <w:rFonts w:ascii="Wingdings" w:hAnsi="Wingdings"/>
    </w:rPr>
  </w:style>
  <w:style w:type="character" w:styleId="1401" w:customStyle="1">
    <w:name w:val="Char Char311"/>
    <w:uiPriority w:val="0"/>
    <w:qFormat/>
    <w:rPr>
      <w:rFonts w:eastAsia="宋体"/>
      <w:sz w:val="21"/>
      <w:szCs w:val="24"/>
      <w:lang w:val="en-US" w:eastAsia="zh-CN" w:bidi="ar-SA"/>
    </w:rPr>
  </w:style>
  <w:style w:type="character" w:styleId="1402" w:customStyle="1">
    <w:name w:val="WW8Num25z1"/>
    <w:uiPriority w:val="0"/>
    <w:qFormat/>
    <w:rPr>
      <w:rFonts w:ascii="Wingdings 2" w:hAnsi="Wingdings 2" w:cs="StarSymbol"/>
      <w:sz w:val="18"/>
      <w:szCs w:val="18"/>
    </w:rPr>
  </w:style>
  <w:style w:type="character" w:styleId="1403" w:customStyle="1">
    <w:name w:val="EmailStyle200"/>
    <w:uiPriority w:val="0"/>
    <w:qFormat/>
    <w:rPr>
      <w:rFonts w:ascii="Arial" w:hAnsi="Arial" w:eastAsia="宋体" w:cs="Arial"/>
      <w:color w:val="auto"/>
      <w:sz w:val="20"/>
    </w:rPr>
  </w:style>
  <w:style w:type="character" w:styleId="1404" w:customStyle="1">
    <w:name w:val="WW8Num11z0"/>
    <w:uiPriority w:val="0"/>
    <w:qFormat/>
    <w:rPr>
      <w:rFonts w:ascii="Wingdings" w:hAnsi="Wingdings" w:cs="StarSymbol"/>
      <w:sz w:val="18"/>
      <w:szCs w:val="18"/>
    </w:rPr>
  </w:style>
  <w:style w:type="character" w:styleId="1405" w:customStyle="1">
    <w:name w:val="EmailStyle201"/>
    <w:uiPriority w:val="0"/>
    <w:qFormat/>
    <w:rPr>
      <w:rFonts w:ascii="Arial" w:hAnsi="Arial" w:eastAsia="宋体" w:cs="Arial"/>
      <w:color w:val="auto"/>
      <w:sz w:val="20"/>
    </w:rPr>
  </w:style>
  <w:style w:type="character" w:styleId="1406" w:customStyle="1">
    <w:name w:val="个人撰写风格"/>
    <w:uiPriority w:val="0"/>
    <w:qFormat/>
    <w:rPr>
      <w:rFonts w:ascii="Arial" w:hAnsi="Arial" w:eastAsia="宋体" w:cs="Arial"/>
      <w:color w:val="auto"/>
      <w:sz w:val="20"/>
    </w:rPr>
  </w:style>
  <w:style w:type="character" w:styleId="1407" w:customStyle="1">
    <w:name w:val="zn2 Char"/>
    <w:link w:val="1408"/>
    <w:uiPriority w:val="0"/>
    <w:qFormat/>
    <w:rPr>
      <w:rFonts w:ascii="华文楷体" w:hAnsi="Cambria" w:eastAsia="仿宋_GB2312"/>
      <w:b/>
      <w:bCs/>
      <w:sz w:val="32"/>
      <w:szCs w:val="32"/>
    </w:rPr>
  </w:style>
  <w:style w:type="paragraph" w:styleId="1408" w:customStyle="1">
    <w:name w:val="zn2"/>
    <w:basedOn w:val="694"/>
    <w:link w:val="140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9" w:customStyle="1">
    <w:name w:val="引用 字符1"/>
    <w:uiPriority w:val="99"/>
    <w:qFormat/>
    <w:rPr>
      <w:rFonts w:ascii="Times New Roman" w:hAnsi="Times New Roman" w:eastAsia="宋体" w:cs="Times New Roman"/>
      <w:i/>
      <w:iCs/>
      <w:color w:val="404040"/>
      <w:szCs w:val="24"/>
    </w:rPr>
  </w:style>
  <w:style w:type="character" w:styleId="1410" w:customStyle="1">
    <w:name w:val="zn3 Char"/>
    <w:link w:val="1411"/>
    <w:uiPriority w:val="0"/>
    <w:qFormat/>
    <w:rPr>
      <w:rFonts w:ascii="仿宋_GB2312" w:hAnsi="仿宋_GB2312" w:eastAsia="仿宋_GB2312"/>
      <w:b/>
      <w:bCs/>
      <w:sz w:val="32"/>
      <w:szCs w:val="32"/>
    </w:rPr>
  </w:style>
  <w:style w:type="paragraph" w:styleId="1411" w:customStyle="1">
    <w:name w:val="zn3"/>
    <w:basedOn w:val="695"/>
    <w:next w:val="692"/>
    <w:link w:val="141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2" w:customStyle="1">
    <w:name w:val="明显引用 字符"/>
    <w:link w:val="1413"/>
    <w:uiPriority w:val="0"/>
    <w:qFormat/>
    <w:rPr>
      <w:b/>
      <w:bCs/>
      <w:i/>
      <w:iCs/>
      <w:color w:val="4f81bd"/>
      <w:sz w:val="22"/>
      <w:lang w:eastAsia="en-US" w:bidi="en-US"/>
    </w:rPr>
  </w:style>
  <w:style w:type="paragraph" w:styleId="1413" w:customStyle="1">
    <w:name w:val="明显引用1"/>
    <w:basedOn w:val="692"/>
    <w:next w:val="692"/>
    <w:link w:val="141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4" w:customStyle="1">
    <w:name w:val="标题 5 Char1"/>
    <w:uiPriority w:val="0"/>
    <w:qFormat/>
    <w:rPr>
      <w:b/>
      <w:bCs/>
      <w:sz w:val="28"/>
      <w:szCs w:val="28"/>
    </w:rPr>
  </w:style>
  <w:style w:type="character" w:styleId="1415" w:customStyle="1">
    <w:name w:val="明显引用 字符1"/>
    <w:uiPriority w:val="99"/>
    <w:qFormat/>
    <w:rPr>
      <w:rFonts w:ascii="Times New Roman" w:hAnsi="Times New Roman" w:eastAsia="宋体" w:cs="Times New Roman"/>
      <w:i/>
      <w:iCs/>
      <w:color w:val="4f81bd"/>
      <w:szCs w:val="24"/>
    </w:rPr>
  </w:style>
  <w:style w:type="character" w:styleId="1416" w:customStyle="1">
    <w:name w:val="标题 6 Char1"/>
    <w:uiPriority w:val="0"/>
    <w:qFormat/>
    <w:rPr>
      <w:rFonts w:ascii="Calibri Light" w:hAnsi="Calibri Light" w:eastAsia="宋体" w:cs="Times New Roman"/>
      <w:b/>
      <w:bCs/>
      <w:sz w:val="24"/>
      <w:szCs w:val="24"/>
    </w:rPr>
  </w:style>
  <w:style w:type="character" w:styleId="1417" w:customStyle="1">
    <w:name w:val="明显引用 Char1"/>
    <w:uiPriority w:val="30"/>
    <w:qFormat/>
    <w:rPr>
      <w:i/>
      <w:iCs/>
      <w:color w:val="5b9bd5"/>
      <w:sz w:val="24"/>
    </w:rPr>
  </w:style>
  <w:style w:type="character" w:styleId="1418" w:customStyle="1">
    <w:name w:val="标题 7 Char1"/>
    <w:uiPriority w:val="0"/>
    <w:qFormat/>
    <w:rPr>
      <w:b/>
      <w:bCs/>
      <w:sz w:val="24"/>
      <w:szCs w:val="24"/>
    </w:rPr>
  </w:style>
  <w:style w:type="character" w:styleId="1419" w:customStyle="1">
    <w:name w:val="引用 字符"/>
    <w:link w:val="1420"/>
    <w:uiPriority w:val="0"/>
    <w:qFormat/>
    <w:rPr>
      <w:i/>
      <w:iCs/>
      <w:color w:val="000000"/>
      <w:sz w:val="22"/>
      <w:lang w:eastAsia="en-US" w:bidi="en-US"/>
    </w:rPr>
  </w:style>
  <w:style w:type="paragraph" w:styleId="1420" w:customStyle="1">
    <w:name w:val="引用1"/>
    <w:basedOn w:val="692"/>
    <w:next w:val="692"/>
    <w:link w:val="141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1" w:customStyle="1">
    <w:name w:val="标题 8 Char1"/>
    <w:uiPriority w:val="0"/>
    <w:qFormat/>
    <w:rPr>
      <w:rFonts w:ascii="Calibri Light" w:hAnsi="Calibri Light" w:eastAsia="宋体" w:cs="Times New Roman"/>
      <w:sz w:val="24"/>
      <w:szCs w:val="24"/>
    </w:rPr>
  </w:style>
  <w:style w:type="character" w:styleId="1422" w:customStyle="1">
    <w:name w:val="不明显参考1"/>
    <w:uiPriority w:val="0"/>
    <w:qFormat/>
    <w:rPr>
      <w:smallCaps/>
      <w:color w:val="c0504d"/>
      <w:u w:val="single"/>
    </w:rPr>
  </w:style>
  <w:style w:type="character" w:styleId="1423" w:customStyle="1">
    <w:name w:val="标题 9 Char1"/>
    <w:uiPriority w:val="0"/>
    <w:qFormat/>
    <w:rPr>
      <w:rFonts w:ascii="Calibri Light" w:hAnsi="Calibri Light" w:eastAsia="宋体" w:cs="Times New Roman"/>
      <w:sz w:val="21"/>
      <w:szCs w:val="21"/>
    </w:rPr>
  </w:style>
  <w:style w:type="character" w:styleId="1424" w:customStyle="1">
    <w:name w:val="明显参考1"/>
    <w:uiPriority w:val="0"/>
    <w:qFormat/>
    <w:rPr>
      <w:b/>
      <w:bCs/>
      <w:smallCaps/>
      <w:color w:val="c0504d"/>
      <w:spacing w:val="5"/>
      <w:u w:val="single"/>
    </w:rPr>
  </w:style>
  <w:style w:type="character" w:styleId="1425" w:customStyle="1">
    <w:name w:val="脚注文本 Char1"/>
    <w:uiPriority w:val="0"/>
    <w:semiHidden/>
    <w:qFormat/>
    <w:rPr>
      <w:sz w:val="18"/>
      <w:szCs w:val="18"/>
    </w:rPr>
  </w:style>
  <w:style w:type="character" w:styleId="1426" w:customStyle="1">
    <w:name w:val="tpc_content1"/>
    <w:uiPriority w:val="0"/>
    <w:qFormat/>
    <w:rPr>
      <w:sz w:val="19"/>
      <w:szCs w:val="19"/>
    </w:rPr>
  </w:style>
  <w:style w:type="character" w:styleId="1427" w:customStyle="1">
    <w:name w:val="日期 Char1"/>
    <w:uiPriority w:val="0"/>
    <w:qFormat/>
    <w:rPr>
      <w:sz w:val="21"/>
      <w:szCs w:val="24"/>
    </w:rPr>
  </w:style>
  <w:style w:type="character" w:styleId="1428" w:customStyle="1">
    <w:name w:val="书籍标题1"/>
    <w:uiPriority w:val="0"/>
    <w:qFormat/>
    <w:rPr>
      <w:b/>
      <w:bCs/>
      <w:smallCaps/>
      <w:spacing w:val="5"/>
    </w:rPr>
  </w:style>
  <w:style w:type="character" w:styleId="1429" w:customStyle="1">
    <w:name w:val="正文文本 2 Char1"/>
    <w:uiPriority w:val="99"/>
    <w:qFormat/>
    <w:rPr>
      <w:sz w:val="21"/>
      <w:szCs w:val="24"/>
    </w:rPr>
  </w:style>
  <w:style w:type="character" w:styleId="1430" w:customStyle="1">
    <w:name w:val="short_text1"/>
    <w:uiPriority w:val="0"/>
    <w:qFormat/>
    <w:rPr>
      <w:sz w:val="26"/>
      <w:szCs w:val="26"/>
    </w:rPr>
  </w:style>
  <w:style w:type="character" w:styleId="1431" w:customStyle="1">
    <w:name w:val="正文文本 3 Char1"/>
    <w:uiPriority w:val="0"/>
    <w:qFormat/>
    <w:rPr>
      <w:sz w:val="16"/>
      <w:szCs w:val="16"/>
    </w:rPr>
  </w:style>
  <w:style w:type="character" w:styleId="1432" w:customStyle="1">
    <w:name w:val="ABC标题下的小点 Char"/>
    <w:link w:val="1433"/>
    <w:uiPriority w:val="0"/>
    <w:qFormat/>
    <w:rPr>
      <w:rFonts w:ascii="宋体" w:hAnsi="宋体"/>
    </w:rPr>
  </w:style>
  <w:style w:type="paragraph" w:styleId="1433" w:customStyle="1">
    <w:name w:val="ABC标题下的小点"/>
    <w:basedOn w:val="692"/>
    <w:link w:val="143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34" w:customStyle="1">
    <w:name w:val="标题 Char1"/>
    <w:uiPriority w:val="0"/>
    <w:qFormat/>
    <w:rPr>
      <w:rFonts w:ascii="Calibri Light" w:hAnsi="Calibri Light" w:cs="Times New Roman"/>
      <w:b/>
      <w:bCs/>
      <w:sz w:val="32"/>
      <w:szCs w:val="32"/>
    </w:rPr>
  </w:style>
  <w:style w:type="character" w:styleId="1435" w:customStyle="1">
    <w:name w:val="style21"/>
    <w:uiPriority w:val="0"/>
    <w:qFormat/>
    <w:rPr>
      <w:color w:val="000080"/>
    </w:rPr>
  </w:style>
  <w:style w:type="character" w:styleId="1436" w:customStyle="1">
    <w:name w:val="注释标题 Char1"/>
    <w:uiPriority w:val="0"/>
    <w:qFormat/>
    <w:rPr>
      <w:sz w:val="21"/>
      <w:szCs w:val="24"/>
    </w:rPr>
  </w:style>
  <w:style w:type="character" w:styleId="1437" w:customStyle="1">
    <w:name w:val="ns1"/>
    <w:uiPriority w:val="0"/>
    <w:qFormat/>
    <w:rPr>
      <w:color w:val="ff0000"/>
    </w:rPr>
  </w:style>
  <w:style w:type="character" w:styleId="1438" w:customStyle="1">
    <w:name w:val="zn1 Char"/>
    <w:link w:val="1439"/>
    <w:uiPriority w:val="0"/>
    <w:qFormat/>
    <w:rPr>
      <w:rFonts w:ascii="黑体" w:hAnsi="仿宋_GB2312" w:eastAsia="黑体"/>
      <w:bCs/>
      <w:sz w:val="36"/>
      <w:szCs w:val="32"/>
      <w:lang w:val="zh-CN"/>
    </w:rPr>
  </w:style>
  <w:style w:type="paragraph" w:styleId="1439" w:customStyle="1">
    <w:name w:val="zn1"/>
    <w:basedOn w:val="693"/>
    <w:link w:val="143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40" w:customStyle="1">
    <w:name w:val="hilite2"/>
    <w:uiPriority w:val="0"/>
    <w:qFormat/>
  </w:style>
  <w:style w:type="character" w:styleId="1441" w:customStyle="1">
    <w:name w:val="WC三级 Char"/>
    <w:link w:val="1442"/>
    <w:uiPriority w:val="0"/>
    <w:qFormat/>
    <w:rPr>
      <w:b/>
      <w:sz w:val="32"/>
      <w:lang w:val="zh-CN"/>
    </w:rPr>
  </w:style>
  <w:style w:type="paragraph" w:styleId="1442" w:customStyle="1">
    <w:name w:val="WC三级"/>
    <w:basedOn w:val="695"/>
    <w:link w:val="144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3" w:customStyle="1">
    <w:name w:val="个人答复风格"/>
    <w:uiPriority w:val="0"/>
    <w:qFormat/>
    <w:rPr>
      <w:rFonts w:ascii="Arial" w:hAnsi="Arial" w:eastAsia="宋体" w:cs="Arial"/>
      <w:color w:val="auto"/>
      <w:sz w:val="20"/>
    </w:rPr>
  </w:style>
  <w:style w:type="character" w:styleId="1444" w:customStyle="1">
    <w:name w:val="WC二级 Char"/>
    <w:link w:val="1445"/>
    <w:uiPriority w:val="0"/>
    <w:qFormat/>
    <w:rPr>
      <w:rFonts w:ascii="Arial" w:hAnsi="Arial" w:eastAsia="黑体"/>
      <w:b/>
      <w:sz w:val="32"/>
      <w:lang w:val="zh-CN"/>
    </w:rPr>
  </w:style>
  <w:style w:type="paragraph" w:styleId="1445" w:customStyle="1">
    <w:name w:val="WC二级"/>
    <w:basedOn w:val="694"/>
    <w:link w:val="144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6" w:customStyle="1">
    <w:name w:val="b1"/>
    <w:uiPriority w:val="0"/>
    <w:qFormat/>
    <w:rPr>
      <w:rFonts w:hint="default" w:ascii="Courier New" w:hAnsi="Courier New" w:cs="Courier New"/>
      <w:b/>
      <w:bCs/>
      <w:color w:val="ff0000"/>
      <w:u w:val="none"/>
    </w:rPr>
  </w:style>
  <w:style w:type="character" w:styleId="1447" w:customStyle="1">
    <w:name w:val="样式sjw Char"/>
    <w:link w:val="1448"/>
    <w:uiPriority w:val="0"/>
    <w:qFormat/>
    <w:rPr>
      <w:rFonts w:ascii="宋体" w:hAnsi="宋体"/>
      <w:caps/>
      <w:color w:val="000000"/>
      <w:sz w:val="18"/>
      <w:szCs w:val="18"/>
      <w:shd w:val="pct10" w:color="auto" w:fill="auto"/>
      <w:lang w:val="zh-CN"/>
    </w:rPr>
  </w:style>
  <w:style w:type="paragraph" w:styleId="1448" w:customStyle="1">
    <w:name w:val="样式sjw"/>
    <w:basedOn w:val="692"/>
    <w:link w:val="144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9" w:customStyle="1">
    <w:name w:val="myp1111"/>
    <w:uiPriority w:val="0"/>
    <w:qFormat/>
    <w:rPr>
      <w:rFonts w:hint="default" w:ascii="ˎ̥" w:hAnsi="ˎ̥"/>
      <w:color w:val="000000"/>
      <w:sz w:val="20"/>
      <w:szCs w:val="20"/>
      <w:u w:val="none"/>
    </w:rPr>
  </w:style>
  <w:style w:type="character" w:styleId="1450" w:customStyle="1">
    <w:name w:val="faqa1"/>
    <w:uiPriority w:val="0"/>
    <w:qFormat/>
    <w:rPr>
      <w:rFonts w:hint="eastAsia" w:ascii="微软雅黑" w:hAnsi="微软雅黑" w:eastAsia="微软雅黑"/>
      <w:b/>
      <w:bCs/>
      <w:sz w:val="27"/>
      <w:szCs w:val="27"/>
    </w:rPr>
  </w:style>
  <w:style w:type="character" w:styleId="1451" w:customStyle="1">
    <w:name w:val="表头文字(同正文大小) Char"/>
    <w:link w:val="1452"/>
    <w:uiPriority w:val="0"/>
    <w:qFormat/>
    <w:rPr>
      <w:rFonts w:eastAsia="黑体"/>
      <w:lang w:eastAsia="en-US"/>
    </w:rPr>
  </w:style>
  <w:style w:type="paragraph" w:styleId="1452" w:customStyle="1">
    <w:name w:val="表头文字(同正文大小)"/>
    <w:basedOn w:val="692"/>
    <w:link w:val="1451"/>
    <w:uiPriority w:val="0"/>
    <w:qFormat/>
    <w:pPr>
      <w:jc w:val="center"/>
      <w:spacing w:line="264" w:lineRule="auto"/>
    </w:pPr>
    <w:rPr>
      <w:rFonts w:eastAsia="黑体" w:asciiTheme="minorHAnsi" w:hAnsiTheme="minorHAnsi" w:cstheme="minorBidi"/>
      <w:szCs w:val="22"/>
      <w:lang w:eastAsia="en-US"/>
    </w:rPr>
  </w:style>
  <w:style w:type="character" w:styleId="1453" w:customStyle="1">
    <w:name w:val="faqq1"/>
    <w:uiPriority w:val="0"/>
    <w:qFormat/>
    <w:rPr>
      <w:rFonts w:hint="eastAsia" w:ascii="微软雅黑" w:hAnsi="微软雅黑" w:eastAsia="微软雅黑"/>
      <w:sz w:val="24"/>
      <w:szCs w:val="24"/>
    </w:rPr>
  </w:style>
  <w:style w:type="character" w:styleId="1454" w:customStyle="1">
    <w:name w:val="表格 Char"/>
    <w:uiPriority w:val="0"/>
    <w:qFormat/>
    <w:rPr>
      <w:rFonts w:ascii="Times New Roman" w:hAnsi="Times New Roman" w:eastAsia="宋体" w:cs="Times New Roman"/>
      <w:sz w:val="24"/>
      <w:szCs w:val="24"/>
    </w:rPr>
  </w:style>
  <w:style w:type="character" w:styleId="1455" w:customStyle="1">
    <w:name w:val="题注 Char1"/>
    <w:uiPriority w:val="0"/>
    <w:qFormat/>
    <w:rPr>
      <w:rFonts w:ascii="Arial" w:hAnsi="Arial" w:eastAsia="黑体" w:cs="Arial"/>
      <w:sz w:val="20"/>
      <w:szCs w:val="20"/>
    </w:rPr>
  </w:style>
  <w:style w:type="character" w:styleId="1456" w:customStyle="1">
    <w:name w:val="未处理的提及1"/>
    <w:uiPriority w:val="99"/>
    <w:unhideWhenUsed/>
    <w:qFormat/>
    <w:rPr>
      <w:color w:val="605e5c"/>
      <w:shd w:val="clear" w:color="auto" w:fill="e1dfdd"/>
    </w:rPr>
  </w:style>
  <w:style w:type="character" w:styleId="1457" w:customStyle="1">
    <w:name w:val="Char Char32"/>
    <w:uiPriority w:val="0"/>
    <w:qFormat/>
    <w:rPr>
      <w:rFonts w:eastAsia="宋体"/>
      <w:sz w:val="21"/>
      <w:szCs w:val="24"/>
      <w:lang w:val="en-US" w:eastAsia="zh-CN" w:bidi="ar-SA"/>
    </w:rPr>
  </w:style>
  <w:style w:type="character" w:styleId="1458" w:customStyle="1">
    <w:name w:val="WW8Num22z1"/>
    <w:uiPriority w:val="0"/>
    <w:qFormat/>
    <w:rPr>
      <w:rFonts w:ascii="Wingdings 2" w:hAnsi="Wingdings 2" w:cs="StarSymbol"/>
      <w:sz w:val="18"/>
      <w:szCs w:val="18"/>
    </w:rPr>
  </w:style>
  <w:style w:type="character" w:styleId="1459" w:customStyle="1">
    <w:name w:val="正文文本缩进 字符1"/>
    <w:uiPriority w:val="0"/>
    <w:semiHidden/>
    <w:qFormat/>
    <w:rPr>
      <w:rFonts w:ascii="方正仿宋_GBK" w:hAnsi="Times New Roman" w:eastAsia="方正仿宋_GBK" w:cs="Times New Roman"/>
      <w:sz w:val="32"/>
      <w:szCs w:val="20"/>
    </w:rPr>
  </w:style>
  <w:style w:type="character" w:styleId="1460" w:customStyle="1">
    <w:name w:val="WW8Num38z2"/>
    <w:uiPriority w:val="0"/>
    <w:qFormat/>
    <w:rPr>
      <w:rFonts w:ascii="StarSymbol" w:hAnsi="StarSymbol" w:cs="StarSymbol"/>
      <w:sz w:val="18"/>
      <w:szCs w:val="18"/>
    </w:rPr>
  </w:style>
  <w:style w:type="character" w:styleId="1461" w:customStyle="1">
    <w:name w:val="样式 加粗"/>
    <w:uiPriority w:val="0"/>
    <w:qFormat/>
    <w:rPr>
      <w:rFonts w:hint="eastAsia" w:ascii="宋体" w:hAnsi="宋体" w:eastAsia="宋体"/>
      <w:b/>
      <w:bCs/>
      <w:lang w:val="en-US" w:eastAsia="zh-CN" w:bidi="ar-SA"/>
    </w:rPr>
  </w:style>
  <w:style w:type="character" w:styleId="1462" w:customStyle="1">
    <w:name w:val="WW8Num18z2"/>
    <w:uiPriority w:val="0"/>
    <w:qFormat/>
    <w:rPr>
      <w:rFonts w:ascii="StarSymbol" w:hAnsi="StarSymbol" w:cs="StarSymbol"/>
      <w:sz w:val="18"/>
      <w:szCs w:val="18"/>
    </w:rPr>
  </w:style>
  <w:style w:type="character" w:styleId="1463" w:customStyle="1">
    <w:name w:val="myp112"/>
    <w:uiPriority w:val="0"/>
    <w:qFormat/>
    <w:rPr>
      <w:rFonts w:hint="default"/>
      <w:color w:val="000000"/>
      <w:sz w:val="22"/>
      <w:szCs w:val="22"/>
      <w:u w:val="none"/>
    </w:rPr>
  </w:style>
  <w:style w:type="character" w:styleId="1464" w:customStyle="1">
    <w:name w:val="fontstyle21"/>
    <w:uiPriority w:val="0"/>
    <w:qFormat/>
    <w:rPr>
      <w:rFonts w:hint="default" w:ascii="Arial" w:hAnsi="Arial" w:cs="Arial"/>
      <w:color w:val="000000"/>
      <w:sz w:val="24"/>
      <w:szCs w:val="24"/>
    </w:rPr>
  </w:style>
  <w:style w:type="character" w:styleId="1465" w:customStyle="1">
    <w:name w:val="WW8Num2z1"/>
    <w:uiPriority w:val="0"/>
    <w:qFormat/>
    <w:rPr>
      <w:rFonts w:ascii="Wingdings 2" w:hAnsi="Wingdings 2" w:cs="StarSymbol"/>
      <w:sz w:val="18"/>
      <w:szCs w:val="18"/>
    </w:rPr>
  </w:style>
  <w:style w:type="character" w:styleId="1466" w:customStyle="1">
    <w:name w:val="日期 字符1"/>
    <w:uiPriority w:val="0"/>
    <w:semiHidden/>
    <w:qFormat/>
    <w:rPr>
      <w:rFonts w:ascii="Times New Roman" w:hAnsi="Times New Roman" w:eastAsia="方正仿宋_GBK" w:cs="Times New Roman"/>
      <w:szCs w:val="20"/>
    </w:rPr>
  </w:style>
  <w:style w:type="character" w:styleId="1467" w:customStyle="1">
    <w:name w:val="正文首行缩进 2 Char1"/>
    <w:uiPriority w:val="0"/>
    <w:qFormat/>
    <w:rPr>
      <w:rFonts w:hint="eastAsia" w:ascii="方正仿宋_GBK" w:eastAsia="方正仿宋_GBK"/>
      <w:sz w:val="32"/>
      <w:szCs w:val="28"/>
    </w:rPr>
  </w:style>
  <w:style w:type="character" w:styleId="1468" w:customStyle="1">
    <w:name w:val="WW8Num35z0"/>
    <w:uiPriority w:val="0"/>
    <w:qFormat/>
    <w:rPr>
      <w:rFonts w:ascii="Wingdings" w:hAnsi="Wingdings" w:cs="StarSymbol"/>
      <w:sz w:val="18"/>
      <w:szCs w:val="18"/>
    </w:rPr>
  </w:style>
  <w:style w:type="character" w:styleId="1469" w:customStyle="1">
    <w:name w:val="WW8Num12z2"/>
    <w:uiPriority w:val="0"/>
    <w:qFormat/>
    <w:rPr>
      <w:rFonts w:ascii="StarSymbol" w:hAnsi="StarSymbol" w:cs="StarSymbol"/>
      <w:sz w:val="18"/>
      <w:szCs w:val="18"/>
    </w:rPr>
  </w:style>
  <w:style w:type="character" w:styleId="1470" w:customStyle="1">
    <w:name w:val="WW8Num16z0"/>
    <w:uiPriority w:val="0"/>
    <w:qFormat/>
    <w:rPr>
      <w:rFonts w:ascii="Wingdings" w:hAnsi="Wingdings" w:cs="StarSymbol"/>
      <w:sz w:val="18"/>
      <w:szCs w:val="18"/>
    </w:rPr>
  </w:style>
  <w:style w:type="character" w:styleId="1471" w:customStyle="1">
    <w:name w:val="Bid_正文 Char"/>
    <w:uiPriority w:val="0"/>
    <w:qFormat/>
    <w:rPr>
      <w:sz w:val="24"/>
    </w:rPr>
  </w:style>
  <w:style w:type="character" w:styleId="1472" w:customStyle="1">
    <w:name w:val="WW8Num13z0"/>
    <w:uiPriority w:val="0"/>
    <w:qFormat/>
    <w:rPr>
      <w:rFonts w:ascii="Wingdings" w:hAnsi="Wingdings" w:cs="StarSymbol"/>
      <w:sz w:val="18"/>
      <w:szCs w:val="18"/>
    </w:rPr>
  </w:style>
  <w:style w:type="character" w:styleId="1473" w:customStyle="1">
    <w:name w:val="WW8Num37z0"/>
    <w:uiPriority w:val="0"/>
    <w:qFormat/>
    <w:rPr>
      <w:rFonts w:ascii="Wingdings" w:hAnsi="Wingdings" w:cs="StarSymbol"/>
      <w:sz w:val="18"/>
      <w:szCs w:val="18"/>
    </w:rPr>
  </w:style>
  <w:style w:type="character" w:styleId="1474" w:customStyle="1">
    <w:name w:val="WW8Num37z1"/>
    <w:uiPriority w:val="0"/>
    <w:qFormat/>
    <w:rPr>
      <w:rFonts w:ascii="Wingdings 2" w:hAnsi="Wingdings 2" w:cs="StarSymbol"/>
      <w:sz w:val="18"/>
      <w:szCs w:val="18"/>
    </w:rPr>
  </w:style>
  <w:style w:type="character" w:styleId="1475" w:customStyle="1">
    <w:name w:val="WW8Num34z0"/>
    <w:uiPriority w:val="0"/>
    <w:qFormat/>
    <w:rPr>
      <w:rFonts w:ascii="Wingdings" w:hAnsi="Wingdings" w:cs="StarSymbol"/>
      <w:sz w:val="18"/>
      <w:szCs w:val="18"/>
    </w:rPr>
  </w:style>
  <w:style w:type="character" w:styleId="1476" w:customStyle="1">
    <w:name w:val="WW8Num17z0"/>
    <w:uiPriority w:val="0"/>
    <w:qFormat/>
    <w:rPr>
      <w:rFonts w:ascii="Wingdings" w:hAnsi="Wingdings"/>
    </w:rPr>
  </w:style>
  <w:style w:type="character" w:styleId="1477" w:customStyle="1">
    <w:name w:val="WW8Num15z0"/>
    <w:uiPriority w:val="0"/>
    <w:qFormat/>
    <w:rPr>
      <w:rFonts w:ascii="Wingdings" w:hAnsi="Wingdings" w:cs="StarSymbol"/>
      <w:sz w:val="18"/>
      <w:szCs w:val="18"/>
    </w:rPr>
  </w:style>
  <w:style w:type="character" w:styleId="1478" w:customStyle="1">
    <w:name w:val="WW8Num28z1"/>
    <w:uiPriority w:val="0"/>
    <w:qFormat/>
    <w:rPr>
      <w:rFonts w:ascii="Wingdings 2" w:hAnsi="Wingdings 2" w:cs="StarSymbol"/>
      <w:sz w:val="18"/>
      <w:szCs w:val="18"/>
    </w:rPr>
  </w:style>
  <w:style w:type="character" w:styleId="1479" w:customStyle="1">
    <w:name w:val="WW8Num4z0"/>
    <w:uiPriority w:val="0"/>
    <w:qFormat/>
    <w:rPr>
      <w:rFonts w:ascii="Wingdings" w:hAnsi="Wingdings" w:cs="StarSymbol"/>
      <w:sz w:val="18"/>
      <w:szCs w:val="18"/>
    </w:rPr>
  </w:style>
  <w:style w:type="character" w:styleId="1480" w:customStyle="1">
    <w:name w:val="style101"/>
    <w:uiPriority w:val="0"/>
    <w:qFormat/>
    <w:rPr>
      <w:rFonts w:hint="eastAsia" w:ascii="宋体" w:hAnsi="宋体" w:eastAsia="宋体"/>
      <w:b/>
      <w:bCs/>
      <w:color w:val="ffffff"/>
      <w:sz w:val="21"/>
      <w:szCs w:val="21"/>
      <w:lang w:val="en-US" w:eastAsia="zh-CN" w:bidi="ar-SA"/>
    </w:rPr>
  </w:style>
  <w:style w:type="character" w:styleId="1481" w:customStyle="1">
    <w:name w:val="WW8Num5z0"/>
    <w:uiPriority w:val="0"/>
    <w:qFormat/>
    <w:rPr>
      <w:rFonts w:ascii="Wingdings" w:hAnsi="Wingdings" w:cs="StarSymbol"/>
      <w:sz w:val="18"/>
      <w:szCs w:val="18"/>
    </w:rPr>
  </w:style>
  <w:style w:type="character" w:styleId="1482" w:customStyle="1">
    <w:name w:val="无首行缩进正文 Char"/>
    <w:uiPriority w:val="0"/>
    <w:qFormat/>
  </w:style>
  <w:style w:type="character" w:styleId="1483" w:customStyle="1">
    <w:name w:val="批注框文本 Char2"/>
    <w:uiPriority w:val="0"/>
    <w:qFormat/>
    <w:rPr>
      <w:rFonts w:ascii="Times New Roman" w:hAnsi="Times New Roman" w:eastAsia="方正仿宋_GBK" w:cs="Times New Roman"/>
      <w:sz w:val="18"/>
      <w:szCs w:val="18"/>
    </w:rPr>
  </w:style>
  <w:style w:type="character" w:styleId="1484" w:customStyle="1">
    <w:name w:val="WW8Num29z2"/>
    <w:uiPriority w:val="0"/>
    <w:qFormat/>
    <w:rPr>
      <w:rFonts w:ascii="StarSymbol" w:hAnsi="StarSymbol" w:cs="StarSymbol"/>
      <w:sz w:val="18"/>
      <w:szCs w:val="18"/>
    </w:rPr>
  </w:style>
  <w:style w:type="character" w:styleId="1485" w:customStyle="1">
    <w:name w:val="WW8Num23z2"/>
    <w:uiPriority w:val="0"/>
    <w:qFormat/>
    <w:rPr>
      <w:rFonts w:ascii="StarSymbol" w:hAnsi="StarSymbol" w:cs="StarSymbol"/>
      <w:sz w:val="18"/>
      <w:szCs w:val="18"/>
    </w:rPr>
  </w:style>
  <w:style w:type="character" w:styleId="1486" w:customStyle="1">
    <w:name w:val="WW8Num19z0"/>
    <w:uiPriority w:val="0"/>
    <w:qFormat/>
    <w:rPr>
      <w:rFonts w:ascii="Wingdings" w:hAnsi="Wingdings" w:cs="StarSymbol"/>
      <w:sz w:val="18"/>
      <w:szCs w:val="18"/>
    </w:rPr>
  </w:style>
  <w:style w:type="character" w:styleId="1487" w:customStyle="1">
    <w:name w:val="WW8Num22z2"/>
    <w:uiPriority w:val="0"/>
    <w:qFormat/>
    <w:rPr>
      <w:rFonts w:ascii="StarSymbol" w:hAnsi="StarSymbol" w:cs="StarSymbol"/>
      <w:sz w:val="18"/>
      <w:szCs w:val="18"/>
    </w:rPr>
  </w:style>
  <w:style w:type="character" w:styleId="1488" w:customStyle="1">
    <w:name w:val="WW8Num24z1"/>
    <w:uiPriority w:val="0"/>
    <w:qFormat/>
    <w:rPr>
      <w:rFonts w:ascii="Wingdings 2" w:hAnsi="Wingdings 2" w:cs="StarSymbol"/>
      <w:sz w:val="18"/>
      <w:szCs w:val="18"/>
    </w:rPr>
  </w:style>
  <w:style w:type="character" w:styleId="1489" w:customStyle="1">
    <w:name w:val="标题 7 字符1"/>
    <w:uiPriority w:val="9"/>
    <w:qFormat/>
    <w:rPr>
      <w:rFonts w:ascii="Times New Roman" w:hAnsi="Times New Roman" w:eastAsia="方正仿宋_GBK" w:cs="Times New Roman"/>
      <w:b/>
      <w:bCs/>
      <w:sz w:val="24"/>
      <w:szCs w:val="24"/>
    </w:rPr>
  </w:style>
  <w:style w:type="character" w:styleId="1490" w:customStyle="1">
    <w:name w:val="标题 6 字符1"/>
    <w:uiPriority w:val="9"/>
    <w:qFormat/>
    <w:rPr>
      <w:rFonts w:ascii="仿宋" w:hAnsi="仿宋" w:eastAsia="仿宋"/>
      <w:bCs/>
      <w:sz w:val="32"/>
      <w:szCs w:val="32"/>
    </w:rPr>
  </w:style>
  <w:style w:type="character" w:styleId="1491" w:customStyle="1">
    <w:name w:val="WW8Num39z1"/>
    <w:uiPriority w:val="0"/>
    <w:qFormat/>
    <w:rPr>
      <w:rFonts w:ascii="Wingdings 2" w:hAnsi="Wingdings 2" w:cs="StarSymbol"/>
      <w:sz w:val="18"/>
      <w:szCs w:val="18"/>
    </w:rPr>
  </w:style>
  <w:style w:type="character" w:styleId="1492" w:customStyle="1">
    <w:name w:val="apple-style-span"/>
    <w:uiPriority w:val="0"/>
    <w:qFormat/>
  </w:style>
  <w:style w:type="character" w:styleId="1493" w:customStyle="1">
    <w:name w:val="注×： Char"/>
    <w:link w:val="1494"/>
    <w:uiPriority w:val="0"/>
    <w:qFormat/>
    <w:rPr>
      <w:rFonts w:ascii="宋体"/>
      <w:sz w:val="18"/>
    </w:rPr>
  </w:style>
  <w:style w:type="paragraph" w:styleId="1494" w:customStyle="1">
    <w:name w:val="注×："/>
    <w:link w:val="1493"/>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495" w:customStyle="1">
    <w:name w:val="附录公式 Char"/>
    <w:link w:val="1496"/>
    <w:uiPriority w:val="0"/>
    <w:qFormat/>
    <w:rPr>
      <w:rFonts w:ascii="宋体"/>
    </w:rPr>
  </w:style>
  <w:style w:type="paragraph" w:styleId="1496" w:customStyle="1">
    <w:name w:val="附录公式"/>
    <w:basedOn w:val="1037"/>
    <w:next w:val="1037"/>
    <w:link w:val="1495"/>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7" w:customStyle="1">
    <w:name w:val="附录图标题 Char"/>
    <w:link w:val="1498"/>
    <w:uiPriority w:val="0"/>
    <w:qFormat/>
    <w:rPr>
      <w:rFonts w:ascii="黑体" w:eastAsia="黑体"/>
    </w:rPr>
  </w:style>
  <w:style w:type="paragraph" w:styleId="1498" w:customStyle="1">
    <w:name w:val="附录图标题"/>
    <w:next w:val="1037"/>
    <w:link w:val="1497"/>
    <w:uiPriority w:val="0"/>
    <w:qFormat/>
    <w:pPr>
      <w:jc w:val="center"/>
    </w:pPr>
    <w:rPr>
      <w:rFonts w:hint="default" w:ascii="黑体" w:eastAsia="黑体" w:hAnsiTheme="minorHAnsi" w:cstheme="minorBidi"/>
      <w:sz w:val="21"/>
      <w:szCs w:val="22"/>
      <w:lang w:val="en-US" w:eastAsia="zh-CN" w:bidi="ar-SA"/>
    </w:rPr>
  </w:style>
  <w:style w:type="character" w:styleId="1499" w:customStyle="1">
    <w:name w:val="附录章标题 Char"/>
    <w:link w:val="1500"/>
    <w:uiPriority w:val="0"/>
    <w:qFormat/>
    <w:rPr>
      <w:rFonts w:ascii="黑体" w:eastAsia="黑体"/>
    </w:rPr>
  </w:style>
  <w:style w:type="paragraph" w:styleId="1500" w:customStyle="1">
    <w:name w:val="附录章标题"/>
    <w:next w:val="1037"/>
    <w:link w:val="1499"/>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01" w:customStyle="1">
    <w:name w:val="附录一级条标题 Char"/>
    <w:link w:val="1502"/>
    <w:uiPriority w:val="0"/>
    <w:qFormat/>
    <w:rPr>
      <w:rFonts w:ascii="黑体" w:eastAsia="黑体"/>
    </w:rPr>
  </w:style>
  <w:style w:type="paragraph" w:styleId="1502" w:customStyle="1">
    <w:name w:val="附录一级条标题"/>
    <w:basedOn w:val="1500"/>
    <w:next w:val="1037"/>
    <w:link w:val="1501"/>
    <w:uiPriority w:val="0"/>
    <w:qFormat/>
    <w:pPr>
      <w:ind w:left="0" w:firstLine="0"/>
      <w:outlineLvl w:val="2"/>
    </w:pPr>
  </w:style>
  <w:style w:type="character" w:styleId="1503" w:customStyle="1">
    <w:name w:val="首示例 Char"/>
    <w:link w:val="1504"/>
    <w:uiPriority w:val="0"/>
    <w:qFormat/>
    <w:rPr>
      <w:rFonts w:ascii="宋体" w:hAnsi="宋体"/>
      <w:sz w:val="18"/>
      <w:szCs w:val="18"/>
    </w:rPr>
  </w:style>
  <w:style w:type="paragraph" w:styleId="1504" w:customStyle="1">
    <w:name w:val="首示例"/>
    <w:next w:val="1037"/>
    <w:link w:val="1503"/>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05" w:customStyle="1">
    <w:name w:val="无间隔 字符"/>
    <w:link w:val="1506"/>
    <w:uiPriority w:val="0"/>
    <w:qFormat/>
    <w:rPr>
      <w:rFonts w:ascii="Calibri" w:hAnsi="Calibri"/>
    </w:rPr>
  </w:style>
  <w:style w:type="paragraph" w:styleId="1506" w:customStyle="1">
    <w:name w:val="无间隔1"/>
    <w:link w:val="1505"/>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07" w:customStyle="1">
    <w:name w:val="标题 Char"/>
    <w:basedOn w:val="702"/>
    <w:link w:val="757"/>
    <w:uiPriority w:val="10"/>
    <w:qFormat/>
    <w:rPr>
      <w:rFonts w:eastAsia="宋体" w:asciiTheme="majorHAnsi" w:hAnsiTheme="majorHAnsi" w:cstheme="majorBidi"/>
      <w:b/>
      <w:bCs/>
      <w:sz w:val="32"/>
      <w:szCs w:val="32"/>
    </w:rPr>
  </w:style>
  <w:style w:type="character" w:styleId="1508" w:customStyle="1">
    <w:name w:val="文档结构图 Char"/>
    <w:basedOn w:val="702"/>
    <w:link w:val="714"/>
    <w:uiPriority w:val="99"/>
    <w:semiHidden/>
    <w:qFormat/>
    <w:rPr>
      <w:rFonts w:ascii="宋体" w:hAnsi="Times New Roman" w:eastAsia="宋体" w:cs="Times New Roman"/>
      <w:sz w:val="18"/>
      <w:szCs w:val="18"/>
    </w:rPr>
  </w:style>
  <w:style w:type="character" w:styleId="1509" w:customStyle="1">
    <w:name w:val="日期 Char"/>
    <w:basedOn w:val="702"/>
    <w:link w:val="734"/>
    <w:uiPriority w:val="99"/>
    <w:semiHidden/>
    <w:qFormat/>
    <w:rPr>
      <w:rFonts w:ascii="Times New Roman" w:hAnsi="Times New Roman" w:eastAsia="宋体" w:cs="Times New Roman"/>
      <w:szCs w:val="24"/>
    </w:rPr>
  </w:style>
  <w:style w:type="character" w:styleId="1510" w:customStyle="1">
    <w:name w:val="HTML 地址 Char1"/>
    <w:basedOn w:val="702"/>
    <w:link w:val="726"/>
    <w:uiPriority w:val="99"/>
    <w:semiHidden/>
    <w:qFormat/>
    <w:rPr>
      <w:rFonts w:ascii="Times New Roman" w:hAnsi="Times New Roman" w:eastAsia="宋体" w:cs="Times New Roman"/>
      <w:i/>
      <w:iCs/>
      <w:szCs w:val="24"/>
    </w:rPr>
  </w:style>
  <w:style w:type="character" w:styleId="1511" w:customStyle="1">
    <w:name w:val="纯文本 Char"/>
    <w:basedOn w:val="702"/>
    <w:link w:val="730"/>
    <w:uiPriority w:val="99"/>
    <w:qFormat/>
    <w:rPr>
      <w:rFonts w:ascii="宋体" w:hAnsi="Courier New" w:eastAsia="宋体" w:cs="Courier New"/>
      <w:szCs w:val="21"/>
    </w:rPr>
  </w:style>
  <w:style w:type="character" w:styleId="1512" w:customStyle="1">
    <w:name w:val="HTML 预设格式 Char1"/>
    <w:basedOn w:val="702"/>
    <w:link w:val="754"/>
    <w:uiPriority w:val="99"/>
    <w:semiHidden/>
    <w:qFormat/>
    <w:rPr>
      <w:rFonts w:ascii="Courier New" w:hAnsi="Courier New" w:eastAsia="宋体" w:cs="Courier New"/>
      <w:sz w:val="20"/>
      <w:szCs w:val="20"/>
    </w:rPr>
  </w:style>
  <w:style w:type="character" w:styleId="1513" w:customStyle="1">
    <w:name w:val="脚注文本 Char"/>
    <w:basedOn w:val="702"/>
    <w:link w:val="745"/>
    <w:uiPriority w:val="99"/>
    <w:semiHidden/>
    <w:qFormat/>
    <w:rPr>
      <w:rFonts w:ascii="Times New Roman" w:hAnsi="Times New Roman" w:eastAsia="宋体" w:cs="Times New Roman"/>
      <w:sz w:val="18"/>
      <w:szCs w:val="18"/>
    </w:rPr>
  </w:style>
  <w:style w:type="character" w:styleId="1514" w:customStyle="1">
    <w:name w:val="批注文字 Char"/>
    <w:basedOn w:val="702"/>
    <w:link w:val="715"/>
    <w:uiPriority w:val="0"/>
    <w:qFormat/>
    <w:rPr>
      <w:rFonts w:ascii="Times New Roman" w:hAnsi="Times New Roman" w:eastAsia="宋体" w:cs="Times New Roman"/>
      <w:szCs w:val="24"/>
    </w:rPr>
  </w:style>
  <w:style w:type="character" w:styleId="1515" w:customStyle="1">
    <w:name w:val="正文文本缩进 Char"/>
    <w:basedOn w:val="702"/>
    <w:link w:val="721"/>
    <w:uiPriority w:val="99"/>
    <w:semiHidden/>
    <w:qFormat/>
    <w:rPr>
      <w:rFonts w:ascii="Times New Roman" w:hAnsi="Times New Roman" w:eastAsia="宋体" w:cs="Times New Roman"/>
      <w:szCs w:val="24"/>
    </w:rPr>
  </w:style>
  <w:style w:type="character" w:styleId="1516" w:customStyle="1">
    <w:name w:val="正文文本 Char"/>
    <w:basedOn w:val="702"/>
    <w:link w:val="720"/>
    <w:uiPriority w:val="99"/>
    <w:semiHidden/>
    <w:qFormat/>
    <w:rPr>
      <w:rFonts w:ascii="Times New Roman" w:hAnsi="Times New Roman" w:eastAsia="宋体" w:cs="Times New Roman"/>
      <w:szCs w:val="24"/>
    </w:rPr>
  </w:style>
  <w:style w:type="character" w:styleId="1517" w:customStyle="1">
    <w:name w:val="正文文本缩进 2 Char"/>
    <w:basedOn w:val="702"/>
    <w:link w:val="735"/>
    <w:uiPriority w:val="99"/>
    <w:semiHidden/>
    <w:qFormat/>
    <w:rPr>
      <w:rFonts w:ascii="Times New Roman" w:hAnsi="Times New Roman" w:eastAsia="宋体" w:cs="Times New Roman"/>
      <w:szCs w:val="24"/>
    </w:rPr>
  </w:style>
  <w:style w:type="character" w:styleId="1518" w:customStyle="1">
    <w:name w:val="正文文本 3 Char"/>
    <w:basedOn w:val="702"/>
    <w:link w:val="718"/>
    <w:uiPriority w:val="99"/>
    <w:semiHidden/>
    <w:qFormat/>
    <w:rPr>
      <w:rFonts w:ascii="Times New Roman" w:hAnsi="Times New Roman" w:eastAsia="宋体" w:cs="Times New Roman"/>
      <w:sz w:val="16"/>
      <w:szCs w:val="16"/>
    </w:rPr>
  </w:style>
  <w:style w:type="character" w:styleId="1519" w:customStyle="1">
    <w:name w:val="正文文本缩进 3 Char"/>
    <w:basedOn w:val="702"/>
    <w:link w:val="747"/>
    <w:uiPriority w:val="99"/>
    <w:semiHidden/>
    <w:qFormat/>
    <w:rPr>
      <w:rFonts w:ascii="Times New Roman" w:hAnsi="Times New Roman" w:eastAsia="宋体" w:cs="Times New Roman"/>
      <w:sz w:val="16"/>
      <w:szCs w:val="16"/>
    </w:rPr>
  </w:style>
  <w:style w:type="character" w:styleId="1520" w:customStyle="1">
    <w:name w:val="注释标题 Char2"/>
    <w:basedOn w:val="702"/>
    <w:link w:val="707"/>
    <w:uiPriority w:val="99"/>
    <w:semiHidden/>
    <w:qFormat/>
    <w:rPr>
      <w:rFonts w:ascii="Times New Roman" w:hAnsi="Times New Roman" w:eastAsia="宋体" w:cs="Times New Roman"/>
      <w:szCs w:val="24"/>
    </w:rPr>
  </w:style>
  <w:style w:type="character" w:styleId="1521" w:customStyle="1">
    <w:name w:val="批注主题 Char"/>
    <w:basedOn w:val="1514"/>
    <w:link w:val="758"/>
    <w:uiPriority w:val="99"/>
    <w:semiHidden/>
    <w:qFormat/>
    <w:rPr>
      <w:rFonts w:ascii="Times New Roman" w:hAnsi="Times New Roman" w:eastAsia="宋体" w:cs="Times New Roman"/>
      <w:b/>
      <w:bCs/>
      <w:szCs w:val="24"/>
    </w:rPr>
  </w:style>
  <w:style w:type="character" w:styleId="1522" w:customStyle="1">
    <w:name w:val="批注框文本 Char"/>
    <w:basedOn w:val="702"/>
    <w:link w:val="737"/>
    <w:uiPriority w:val="99"/>
    <w:semiHidden/>
    <w:qFormat/>
    <w:rPr>
      <w:rFonts w:ascii="Times New Roman" w:hAnsi="Times New Roman" w:eastAsia="宋体" w:cs="Times New Roman"/>
      <w:sz w:val="18"/>
      <w:szCs w:val="18"/>
    </w:rPr>
  </w:style>
  <w:style w:type="character" w:styleId="1523" w:customStyle="1">
    <w:name w:val="正文文本 2 Char"/>
    <w:basedOn w:val="702"/>
    <w:link w:val="753"/>
    <w:uiPriority w:val="99"/>
    <w:semiHidden/>
    <w:qFormat/>
    <w:rPr>
      <w:rFonts w:ascii="Times New Roman" w:hAnsi="Times New Roman" w:eastAsia="宋体" w:cs="Times New Roman"/>
      <w:szCs w:val="24"/>
    </w:rPr>
  </w:style>
  <w:style w:type="character" w:styleId="1524" w:customStyle="1">
    <w:name w:val="称呼 Char2"/>
    <w:basedOn w:val="702"/>
    <w:link w:val="717"/>
    <w:uiPriority w:val="99"/>
    <w:semiHidden/>
    <w:qFormat/>
    <w:rPr>
      <w:rFonts w:ascii="Times New Roman" w:hAnsi="Times New Roman" w:eastAsia="宋体" w:cs="Times New Roman"/>
      <w:szCs w:val="24"/>
    </w:rPr>
  </w:style>
  <w:style w:type="character" w:styleId="1525" w:customStyle="1">
    <w:name w:val="副标题 Char"/>
    <w:basedOn w:val="702"/>
    <w:link w:val="744"/>
    <w:uiPriority w:val="11"/>
    <w:qFormat/>
    <w:rPr>
      <w:rFonts w:eastAsia="宋体" w:asciiTheme="majorHAnsi" w:hAnsiTheme="majorHAnsi" w:cstheme="majorBidi"/>
      <w:b/>
      <w:bCs/>
      <w:sz w:val="32"/>
      <w:szCs w:val="32"/>
    </w:rPr>
  </w:style>
  <w:style w:type="character" w:styleId="1526" w:customStyle="1">
    <w:name w:val="尾注文本 Char"/>
    <w:basedOn w:val="702"/>
    <w:link w:val="736"/>
    <w:uiPriority w:val="99"/>
    <w:semiHidden/>
    <w:qFormat/>
    <w:rPr>
      <w:rFonts w:ascii="Times New Roman" w:hAnsi="Times New Roman" w:eastAsia="宋体" w:cs="Times New Roman"/>
      <w:szCs w:val="24"/>
    </w:rPr>
  </w:style>
  <w:style w:type="paragraph" w:styleId="1527" w:customStyle="1">
    <w:name w:val="xl19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xl19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标准书眉一"/>
    <w:uiPriority w:val="0"/>
    <w:qFormat/>
    <w:pPr>
      <w:jc w:val="both"/>
    </w:pPr>
    <w:rPr>
      <w:rFonts w:hint="default" w:ascii="Times New Roman" w:hAnsi="Times New Roman" w:eastAsia="宋体" w:cs="Times New Roman"/>
      <w:lang w:val="en-US" w:eastAsia="zh-CN" w:bidi="ar-SA"/>
    </w:rPr>
  </w:style>
  <w:style w:type="paragraph" w:styleId="1530" w:customStyle="1">
    <w:name w:val="xl25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hands-on正文"/>
    <w:basedOn w:val="692"/>
    <w:uiPriority w:val="0"/>
    <w:qFormat/>
    <w:pPr>
      <w:ind w:firstLine="420"/>
      <w:jc w:val="left"/>
      <w:spacing w:before="40" w:after="80" w:line="320" w:lineRule="exact"/>
    </w:pPr>
    <w:rPr>
      <w:rFonts w:ascii="宋体" w:hAnsi="宋体" w:cs="宋体"/>
      <w:color w:val="000000"/>
      <w:szCs w:val="20"/>
    </w:rPr>
  </w:style>
  <w:style w:type="paragraph" w:styleId="1532" w:customStyle="1">
    <w:name w:val="标题3"/>
    <w:basedOn w:val="695"/>
    <w:uiPriority w:val="0"/>
    <w:qFormat/>
    <w:pPr>
      <w:keepLines w:val="0"/>
      <w:keepNext w:val="0"/>
      <w:spacing w:before="0" w:after="0" w:line="360" w:lineRule="auto"/>
    </w:pPr>
    <w:rPr>
      <w:rFonts w:eastAsia="仿宋_GB2312"/>
      <w:b w:val="0"/>
      <w:bCs/>
      <w:sz w:val="30"/>
      <w:szCs w:val="32"/>
    </w:rPr>
  </w:style>
  <w:style w:type="paragraph" w:styleId="1533" w:customStyle="1">
    <w:name w:val="xl19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三级无标题条"/>
    <w:basedOn w:val="692"/>
    <w:uiPriority w:val="0"/>
    <w:qFormat/>
    <w:pPr>
      <w:ind w:hanging="420"/>
    </w:pPr>
  </w:style>
  <w:style w:type="paragraph" w:styleId="1535" w:customStyle="1">
    <w:name w:val="列出段落3"/>
    <w:basedOn w:val="692"/>
    <w:uiPriority w:val="99"/>
    <w:qFormat/>
    <w:pPr>
      <w:ind w:firstLine="420"/>
    </w:pPr>
    <w:rPr>
      <w:rFonts w:ascii="Calibri" w:hAnsi="Calibri"/>
      <w:szCs w:val="22"/>
    </w:rPr>
  </w:style>
  <w:style w:type="paragraph" w:styleId="1536" w:customStyle="1">
    <w:name w:val="参考文献、索引标题"/>
    <w:basedOn w:val="1537"/>
    <w:next w:val="692"/>
    <w:uiPriority w:val="0"/>
    <w:qFormat/>
    <w:pPr>
      <w:spacing w:after="200"/>
      <w:tabs>
        <w:tab w:val="left" w:pos="425" w:leader="none"/>
      </w:tabs>
    </w:pPr>
    <w:rPr>
      <w:sz w:val="21"/>
    </w:rPr>
  </w:style>
  <w:style w:type="paragraph" w:styleId="1537" w:customStyle="1">
    <w:name w:val="前言、引言标题"/>
    <w:next w:val="69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38" w:customStyle="1">
    <w:name w:val="xl28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小四缩进"/>
    <w:basedOn w:val="692"/>
    <w:uiPriority w:val="0"/>
    <w:qFormat/>
    <w:pPr>
      <w:ind w:firstLine="480"/>
      <w:spacing w:line="360" w:lineRule="auto"/>
    </w:pPr>
    <w:rPr>
      <w:sz w:val="24"/>
    </w:rPr>
  </w:style>
  <w:style w:type="paragraph" w:styleId="1540" w:customStyle="1">
    <w:name w:val="xl15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示例"/>
    <w:next w:val="1037"/>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42" w:customStyle="1">
    <w:name w:val="xl47"/>
    <w:basedOn w:val="692"/>
    <w:uiPriority w:val="0"/>
    <w:qFormat/>
    <w:pPr>
      <w:jc w:val="center"/>
      <w:spacing w:before="100" w:beforeAutospacing="1" w:after="100" w:afterAutospacing="1"/>
      <w:widowControl/>
    </w:pPr>
    <w:rPr>
      <w:rFonts w:hint="eastAsia" w:ascii="黑体" w:hAnsi="Arial Unicode MS" w:eastAsia="黑体"/>
      <w:b/>
      <w:bCs/>
      <w:sz w:val="24"/>
    </w:rPr>
  </w:style>
  <w:style w:type="paragraph" w:styleId="1543" w:customStyle="1">
    <w:name w:val="xl16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18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xl5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6" w:customStyle="1">
    <w:name w:val="xl21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可研正文"/>
    <w:basedOn w:val="69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8" w:customStyle="1">
    <w:name w:val="正文文本 31"/>
    <w:basedOn w:val="692"/>
    <w:uiPriority w:val="0"/>
    <w:qFormat/>
    <w:rPr>
      <w:rFonts w:ascii="仿宋_GB2312" w:hAnsi="Arial" w:eastAsia="仿宋_GB2312"/>
      <w:sz w:val="32"/>
      <w:szCs w:val="20"/>
    </w:rPr>
  </w:style>
  <w:style w:type="paragraph" w:styleId="1549" w:customStyle="1">
    <w:name w:val="xl17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实施日期"/>
    <w:basedOn w:val="1551"/>
    <w:uiPriority w:val="0"/>
    <w:qFormat/>
    <w:pPr>
      <w:ind w:left="2580" w:hanging="420"/>
      <w:jc w:val="right"/>
      <w:framePr w:hSpace="0" w:wrap="around" w:xAlign="right"/>
    </w:pPr>
  </w:style>
  <w:style w:type="paragraph" w:styleId="155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52" w:customStyle="1">
    <w:name w:val="xl30"/>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553" w:customStyle="1">
    <w:name w:val="xl309"/>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8"/>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555" w:customStyle="1">
    <w:name w:val="xl28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我的标题1"/>
    <w:basedOn w:val="69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7" w:customStyle="1">
    <w:name w:val="无间隔11"/>
    <w:next w:val="1506"/>
    <w:uiPriority w:val="1"/>
    <w:qFormat/>
    <w:rPr>
      <w:rFonts w:hint="default" w:ascii="Calibri" w:hAnsi="Calibri" w:eastAsia="宋体" w:cs="Times New Roman"/>
      <w:sz w:val="22"/>
      <w:szCs w:val="22"/>
      <w:lang w:val="en-US" w:eastAsia="zh-CN" w:bidi="ar-SA"/>
    </w:rPr>
  </w:style>
  <w:style w:type="paragraph" w:styleId="1558" w:customStyle="1">
    <w:name w:val="标准"/>
    <w:basedOn w:val="692"/>
    <w:uiPriority w:val="0"/>
    <w:qFormat/>
    <w:pPr>
      <w:spacing w:line="240" w:lineRule="atLeast"/>
    </w:pPr>
    <w:rPr>
      <w:rFonts w:eastAsia="楷体_GB2312"/>
      <w:sz w:val="24"/>
      <w:szCs w:val="20"/>
    </w:rPr>
  </w:style>
  <w:style w:type="paragraph" w:styleId="1559" w:customStyle="1">
    <w:name w:val="xl18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四级条标题"/>
    <w:basedOn w:val="1388"/>
    <w:next w:val="1037"/>
    <w:uiPriority w:val="0"/>
    <w:qFormat/>
    <w:pPr>
      <w:ind w:left="2520" w:hanging="420"/>
      <w:outlineLvl w:val="5"/>
    </w:pPr>
  </w:style>
  <w:style w:type="paragraph" w:styleId="156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62" w:customStyle="1">
    <w:name w:val="xl27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31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73"/>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5" w:customStyle="1">
    <w:name w:val="xl24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4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68" w:customStyle="1">
    <w:name w:val="正文(首行缩进)"/>
    <w:basedOn w:val="692"/>
    <w:uiPriority w:val="0"/>
    <w:qFormat/>
    <w:pPr>
      <w:ind w:firstLine="480"/>
      <w:jc w:val="left"/>
      <w:spacing w:line="360" w:lineRule="auto"/>
    </w:pPr>
    <w:rPr>
      <w:rFonts w:ascii="楷体_GB2312" w:hAnsi="宋体" w:eastAsia="楷体_GB2312"/>
      <w:color w:val="000000"/>
      <w:sz w:val="24"/>
    </w:rPr>
  </w:style>
  <w:style w:type="paragraph" w:styleId="1569" w:customStyle="1">
    <w:name w:val="批注主题2"/>
    <w:basedOn w:val="715"/>
    <w:next w:val="715"/>
    <w:uiPriority w:val="0"/>
    <w:qFormat/>
    <w:rPr>
      <w:b/>
      <w:bCs/>
    </w:rPr>
  </w:style>
  <w:style w:type="paragraph" w:styleId="1570" w:customStyle="1">
    <w:name w:val="xl32"/>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571" w:customStyle="1">
    <w:name w:val="普通(网站)2"/>
    <w:basedOn w:val="692"/>
    <w:uiPriority w:val="0"/>
    <w:qFormat/>
    <w:pPr>
      <w:jc w:val="left"/>
      <w:spacing w:before="100" w:beforeAutospacing="1" w:after="100" w:afterAutospacing="1"/>
      <w:widowControl/>
    </w:pPr>
    <w:rPr>
      <w:rFonts w:ascii="宋体" w:hAnsi="宋体" w:cs="宋体"/>
      <w:color w:val="000000"/>
      <w:sz w:val="24"/>
    </w:rPr>
  </w:style>
  <w:style w:type="paragraph" w:styleId="1572" w:customStyle="1">
    <w:name w:val="xl22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条文脚注"/>
    <w:basedOn w:val="745"/>
    <w:uiPriority w:val="0"/>
    <w:qFormat/>
    <w:pPr>
      <w:ind w:left="780" w:hanging="360"/>
      <w:jc w:val="both"/>
    </w:pPr>
    <w:rPr>
      <w:rFonts w:ascii="宋体" w:hAnsi="Times New Roman"/>
    </w:rPr>
  </w:style>
  <w:style w:type="paragraph" w:styleId="1574" w:customStyle="1">
    <w:name w:val="22h222heading2hiddenhead"/>
    <w:basedOn w:val="692"/>
    <w:uiPriority w:val="0"/>
    <w:qFormat/>
    <w:pPr>
      <w:jc w:val="left"/>
      <w:spacing w:before="100" w:beforeAutospacing="1" w:after="100" w:afterAutospacing="1"/>
      <w:widowControl/>
    </w:pPr>
    <w:rPr>
      <w:rFonts w:ascii="宋体" w:hAnsi="宋体" w:cs="宋体"/>
      <w:sz w:val="24"/>
    </w:rPr>
  </w:style>
  <w:style w:type="paragraph" w:styleId="1575" w:customStyle="1">
    <w:name w:val="xl24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8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3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正文·"/>
    <w:basedOn w:val="69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9" w:customStyle="1">
    <w:name w:val="标题4"/>
    <w:basedOn w:val="695"/>
    <w:uiPriority w:val="0"/>
    <w:qFormat/>
    <w:pPr>
      <w:jc w:val="center"/>
      <w:spacing w:before="120" w:after="120" w:line="415" w:lineRule="auto"/>
    </w:pPr>
    <w:rPr>
      <w:rFonts w:eastAsia="仿宋_GB2312"/>
    </w:rPr>
  </w:style>
  <w:style w:type="paragraph" w:styleId="1580" w:customStyle="1">
    <w:name w:val="xl16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font0"/>
    <w:basedOn w:val="692"/>
    <w:uiPriority w:val="0"/>
    <w:qFormat/>
    <w:pPr>
      <w:jc w:val="left"/>
      <w:spacing w:before="100" w:beforeAutospacing="1" w:after="100" w:afterAutospacing="1"/>
      <w:widowControl/>
    </w:pPr>
    <w:rPr>
      <w:rFonts w:hint="eastAsia" w:ascii="宋体" w:hAnsi="宋体"/>
      <w:sz w:val="24"/>
    </w:rPr>
  </w:style>
  <w:style w:type="paragraph" w:styleId="158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83" w:customStyle="1">
    <w:name w:val="xl23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xl16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86" w:customStyle="1">
    <w:name w:val="font13"/>
    <w:basedOn w:val="692"/>
    <w:uiPriority w:val="0"/>
    <w:qFormat/>
    <w:pPr>
      <w:jc w:val="left"/>
      <w:spacing w:before="100" w:beforeAutospacing="1" w:after="100" w:afterAutospacing="1"/>
      <w:widowControl/>
    </w:pPr>
    <w:rPr>
      <w:rFonts w:hint="eastAsia" w:ascii="宋体" w:hAnsi="宋体"/>
      <w:b/>
      <w:bCs/>
      <w:sz w:val="20"/>
      <w:szCs w:val="20"/>
    </w:rPr>
  </w:style>
  <w:style w:type="paragraph" w:styleId="1587" w:customStyle="1">
    <w:name w:val="样式4"/>
    <w:basedOn w:val="692"/>
    <w:uiPriority w:val="0"/>
    <w:qFormat/>
    <w:pPr>
      <w:ind w:left="-2"/>
      <w:spacing w:line="440" w:lineRule="exact"/>
    </w:pPr>
    <w:rPr>
      <w:rFonts w:ascii="宋体" w:hAnsi="宋体"/>
      <w:sz w:val="28"/>
    </w:rPr>
  </w:style>
  <w:style w:type="paragraph" w:styleId="1588" w:customStyle="1">
    <w:name w:val="Char2"/>
    <w:basedOn w:val="692"/>
    <w:uiPriority w:val="0"/>
    <w:qFormat/>
    <w:pPr>
      <w:tabs>
        <w:tab w:val="left" w:pos="360" w:leader="none"/>
      </w:tabs>
    </w:pPr>
    <w:rPr>
      <w:sz w:val="24"/>
    </w:rPr>
  </w:style>
  <w:style w:type="paragraph" w:styleId="1589" w:customStyle="1">
    <w:name w:val="正文文本缩进1"/>
    <w:basedOn w:val="692"/>
    <w:uiPriority w:val="0"/>
    <w:qFormat/>
    <w:pPr>
      <w:ind w:firstLine="645"/>
    </w:pPr>
    <w:rPr>
      <w:rFonts w:ascii="楷体_GB2312" w:eastAsia="楷体_GB2312"/>
      <w:sz w:val="32"/>
      <w:szCs w:val="20"/>
    </w:rPr>
  </w:style>
  <w:style w:type="paragraph" w:styleId="1590" w:customStyle="1">
    <w:name w:val="xl25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24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列表2"/>
    <w:basedOn w:val="692"/>
    <w:uiPriority w:val="0"/>
    <w:qFormat/>
    <w:pPr>
      <w:ind w:left="200" w:hanging="200"/>
    </w:pPr>
  </w:style>
  <w:style w:type="paragraph" w:styleId="1593" w:customStyle="1">
    <w:name w:val="Char Char1 Char Char Char Char Char Char Char Char"/>
    <w:basedOn w:val="692"/>
    <w:uiPriority w:val="0"/>
    <w:qFormat/>
    <w:pPr>
      <w:spacing w:line="360" w:lineRule="auto"/>
    </w:pPr>
  </w:style>
  <w:style w:type="paragraph" w:styleId="1594" w:customStyle="1">
    <w:name w:val="正文4"/>
    <w:basedOn w:val="692"/>
    <w:uiPriority w:val="0"/>
    <w:qFormat/>
    <w:pPr>
      <w:ind w:firstLine="480"/>
      <w:spacing w:line="360" w:lineRule="auto"/>
    </w:pPr>
    <w:rPr>
      <w:rFonts w:ascii="楷体_GB2312" w:hAnsi="宋体" w:eastAsia="楷体_GB2312"/>
      <w:sz w:val="24"/>
      <w:szCs w:val="20"/>
    </w:rPr>
  </w:style>
  <w:style w:type="paragraph" w:styleId="1595" w:customStyle="1">
    <w:name w:val="封面标准号2"/>
    <w:basedOn w:val="1585"/>
    <w:uiPriority w:val="0"/>
    <w:qFormat/>
    <w:pPr>
      <w:spacing w:before="357" w:line="280" w:lineRule="exact"/>
      <w:framePr w:w="9138" w:h="1244" w:wrap="around" w:vAnchor="page" w:hAnchor="margin" w:y="2908" w:hRule="exact"/>
    </w:pPr>
  </w:style>
  <w:style w:type="paragraph" w:styleId="1596" w:customStyle="1">
    <w:name w:val="xl26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日期3"/>
    <w:basedOn w:val="692"/>
    <w:next w:val="692"/>
    <w:uiPriority w:val="0"/>
    <w:qFormat/>
    <w:pPr>
      <w:ind w:left="100"/>
    </w:pPr>
    <w:rPr>
      <w:rFonts w:ascii="仿宋_GB2312" w:eastAsia="仿宋_GB2312"/>
      <w:b/>
      <w:sz w:val="36"/>
    </w:rPr>
  </w:style>
  <w:style w:type="paragraph" w:styleId="1598" w:customStyle="1">
    <w:name w:val="xl21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6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批注主题1"/>
    <w:basedOn w:val="715"/>
    <w:next w:val="715"/>
    <w:uiPriority w:val="0"/>
    <w:qFormat/>
    <w:rPr>
      <w:b/>
      <w:bCs/>
    </w:rPr>
  </w:style>
  <w:style w:type="paragraph" w:styleId="1601" w:customStyle="1">
    <w:name w:val="xl77"/>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03" w:customStyle="1">
    <w:name w:val="xl64"/>
    <w:basedOn w:val="69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4" w:customStyle="1">
    <w:name w:val="xl22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列出段落11"/>
    <w:basedOn w:val="692"/>
    <w:uiPriority w:val="0"/>
    <w:qFormat/>
    <w:pPr>
      <w:ind w:firstLine="420"/>
    </w:pPr>
  </w:style>
  <w:style w:type="paragraph" w:styleId="1606" w:customStyle="1">
    <w:name w:val="Style Heading 2 节 + Before:  0.35 line After:  0.35 line"/>
    <w:basedOn w:val="1607"/>
    <w:uiPriority w:val="0"/>
    <w:qFormat/>
    <w:pPr>
      <w:ind w:left="0" w:firstLine="0"/>
      <w:tabs>
        <w:tab w:val="left" w:pos="576" w:leader="none"/>
      </w:tabs>
    </w:pPr>
    <w:rPr>
      <w:szCs w:val="20"/>
    </w:rPr>
  </w:style>
  <w:style w:type="paragraph" w:styleId="1607" w:customStyle="1">
    <w:name w:val="Heading 2 节"/>
    <w:next w:val="69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08" w:customStyle="1">
    <w:name w:val="正文文本 32"/>
    <w:basedOn w:val="692"/>
    <w:uiPriority w:val="0"/>
    <w:qFormat/>
    <w:rPr>
      <w:rFonts w:ascii="仿宋_GB2312" w:hAnsi="Arial" w:eastAsia="仿宋_GB2312"/>
      <w:sz w:val="32"/>
      <w:szCs w:val="20"/>
    </w:rPr>
  </w:style>
  <w:style w:type="paragraph" w:styleId="1609" w:customStyle="1">
    <w:name w:val="xl18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7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xl5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2" w:customStyle="1">
    <w:name w:val="xl16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TOC 标题11"/>
    <w:basedOn w:val="693"/>
    <w:next w:val="6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4" w:customStyle="1">
    <w:name w:val="xl14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0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GP正文(首行缩进)"/>
    <w:basedOn w:val="692"/>
    <w:uiPriority w:val="0"/>
    <w:qFormat/>
    <w:pPr>
      <w:ind w:firstLine="200"/>
      <w:jc w:val="left"/>
      <w:spacing w:line="360" w:lineRule="auto"/>
    </w:pPr>
    <w:rPr>
      <w:sz w:val="24"/>
      <w:szCs w:val="21"/>
    </w:rPr>
  </w:style>
  <w:style w:type="paragraph" w:styleId="1617" w:customStyle="1">
    <w:name w:val="xl26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53"/>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9" w:customStyle="1">
    <w:name w:val="xl21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font9"/>
    <w:basedOn w:val="692"/>
    <w:uiPriority w:val="0"/>
    <w:qFormat/>
    <w:pPr>
      <w:jc w:val="left"/>
      <w:spacing w:before="100" w:beforeAutospacing="1" w:after="100" w:afterAutospacing="1"/>
      <w:widowControl/>
    </w:pPr>
    <w:rPr>
      <w:rFonts w:eastAsia="Arial Unicode MS"/>
      <w:sz w:val="20"/>
      <w:szCs w:val="20"/>
    </w:rPr>
  </w:style>
  <w:style w:type="paragraph" w:styleId="1621" w:customStyle="1">
    <w:name w:val="xl3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2" w:customStyle="1">
    <w:name w:val="正文文本 21"/>
    <w:basedOn w:val="692"/>
    <w:uiPriority w:val="0"/>
    <w:qFormat/>
    <w:pPr>
      <w:spacing w:after="120" w:line="480" w:lineRule="auto"/>
    </w:pPr>
  </w:style>
  <w:style w:type="paragraph" w:styleId="1623" w:customStyle="1">
    <w:name w:val="五级条标题"/>
    <w:basedOn w:val="1560"/>
    <w:next w:val="1037"/>
    <w:uiPriority w:val="0"/>
    <w:qFormat/>
    <w:pPr>
      <w:ind w:left="1276" w:hanging="1276"/>
      <w:tabs>
        <w:tab w:val="clear" w:pos="780" w:leader="none"/>
        <w:tab w:val="left" w:pos="1800" w:leader="none"/>
      </w:tabs>
      <w:outlineLvl w:val="6"/>
    </w:pPr>
  </w:style>
  <w:style w:type="paragraph" w:styleId="1624" w:customStyle="1">
    <w:name w:val="xl303"/>
    <w:basedOn w:val="6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5" w:customStyle="1">
    <w:name w:val="xl27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正文编号"/>
    <w:basedOn w:val="69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7" w:customStyle="1">
    <w:name w:val="xl301"/>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61"/>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28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8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1" w:customStyle="1">
    <w:name w:val="封面正文"/>
    <w:uiPriority w:val="0"/>
    <w:qFormat/>
    <w:pPr>
      <w:jc w:val="both"/>
    </w:pPr>
    <w:rPr>
      <w:rFonts w:hint="default" w:ascii="Times New Roman" w:hAnsi="Times New Roman" w:eastAsia="宋体" w:cs="Times New Roman"/>
      <w:lang w:val="en-US" w:eastAsia="zh-CN" w:bidi="ar-SA"/>
    </w:rPr>
  </w:style>
  <w:style w:type="paragraph" w:styleId="1632" w:customStyle="1">
    <w:name w:val="xl21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制作人文字"/>
    <w:basedOn w:val="692"/>
    <w:uiPriority w:val="0"/>
    <w:qFormat/>
    <w:rPr>
      <w:rFonts w:ascii="Arial" w:hAnsi="Arial" w:eastAsia="仿宋_GB2312"/>
      <w:bCs/>
      <w:sz w:val="28"/>
      <w:szCs w:val="20"/>
    </w:rPr>
  </w:style>
  <w:style w:type="paragraph" w:styleId="1634" w:customStyle="1">
    <w:name w:val="xl5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5" w:customStyle="1">
    <w:name w:val="xl25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6" w:customStyle="1">
    <w:name w:val="xl3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7" w:customStyle="1">
    <w:name w:val="font10"/>
    <w:basedOn w:val="692"/>
    <w:uiPriority w:val="0"/>
    <w:qFormat/>
    <w:pPr>
      <w:jc w:val="left"/>
      <w:spacing w:before="100" w:beforeAutospacing="1" w:after="100" w:afterAutospacing="1"/>
      <w:widowControl/>
    </w:pPr>
    <w:rPr>
      <w:rFonts w:eastAsia="Arial Unicode MS"/>
      <w:color w:val="000000"/>
      <w:sz w:val="20"/>
      <w:szCs w:val="20"/>
    </w:rPr>
  </w:style>
  <w:style w:type="paragraph" w:styleId="1638" w:customStyle="1">
    <w:name w:val="纯文本2"/>
    <w:basedOn w:val="692"/>
    <w:uiPriority w:val="0"/>
    <w:qFormat/>
    <w:rPr>
      <w:rFonts w:ascii="宋体" w:hAnsi="Courier New"/>
      <w:szCs w:val="21"/>
    </w:rPr>
  </w:style>
  <w:style w:type="paragraph" w:styleId="1639" w:customStyle="1">
    <w:name w:val="font12"/>
    <w:basedOn w:val="692"/>
    <w:uiPriority w:val="0"/>
    <w:qFormat/>
    <w:pPr>
      <w:jc w:val="left"/>
      <w:spacing w:before="100" w:beforeAutospacing="1" w:after="100" w:afterAutospacing="1"/>
      <w:widowControl/>
    </w:pPr>
    <w:rPr>
      <w:rFonts w:eastAsia="Arial Unicode MS"/>
      <w:b/>
      <w:bCs/>
      <w:sz w:val="20"/>
      <w:szCs w:val="20"/>
    </w:rPr>
  </w:style>
  <w:style w:type="paragraph" w:styleId="1640" w:customStyle="1">
    <w:name w:val="xl31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xl6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31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63"/>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29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附录标识"/>
    <w:basedOn w:val="1537"/>
    <w:uiPriority w:val="0"/>
    <w:qFormat/>
    <w:pPr>
      <w:ind w:left="780" w:hanging="360"/>
      <w:spacing w:after="200"/>
      <w:tabs>
        <w:tab w:val="left" w:pos="780" w:leader="none"/>
        <w:tab w:val="left" w:pos="6405" w:leader="none"/>
      </w:tabs>
    </w:pPr>
    <w:rPr>
      <w:sz w:val="21"/>
    </w:rPr>
  </w:style>
  <w:style w:type="paragraph" w:styleId="1646" w:customStyle="1">
    <w:name w:val="xl34"/>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7" w:customStyle="1">
    <w:name w:val="xl22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正文文本1"/>
    <w:basedOn w:val="692"/>
    <w:uiPriority w:val="0"/>
    <w:qFormat/>
    <w:pPr>
      <w:jc w:val="left"/>
      <w:spacing w:after="120" w:line="288" w:lineRule="auto"/>
      <w:widowControl/>
    </w:pPr>
    <w:rPr>
      <w:rFonts w:ascii="Verdana" w:hAnsi="Verdana"/>
      <w:sz w:val="24"/>
      <w:szCs w:val="20"/>
      <w:lang w:eastAsia="en-US"/>
    </w:rPr>
  </w:style>
  <w:style w:type="paragraph" w:styleId="1649" w:customStyle="1">
    <w:name w:val="font5"/>
    <w:basedOn w:val="692"/>
    <w:uiPriority w:val="0"/>
    <w:qFormat/>
    <w:pPr>
      <w:jc w:val="left"/>
      <w:spacing w:before="100" w:beforeAutospacing="1" w:after="100" w:afterAutospacing="1"/>
      <w:widowControl/>
    </w:pPr>
    <w:rPr>
      <w:rFonts w:ascii="Tahoma" w:hAnsi="Tahoma" w:eastAsia="Arial Unicode MS" w:cs="Tahoma"/>
      <w:sz w:val="20"/>
      <w:szCs w:val="20"/>
    </w:rPr>
  </w:style>
  <w:style w:type="paragraph" w:styleId="1650" w:customStyle="1">
    <w:name w:val="xl19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72"/>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2" w:customStyle="1">
    <w:name w:val="_Style 5"/>
    <w:basedOn w:val="692"/>
    <w:uiPriority w:val="34"/>
    <w:qFormat/>
  </w:style>
  <w:style w:type="paragraph" w:styleId="1653" w:customStyle="1">
    <w:name w:val="xl21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font6"/>
    <w:basedOn w:val="69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5" w:customStyle="1">
    <w:name w:val="xl300"/>
    <w:basedOn w:val="6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6" w:customStyle="1">
    <w:name w:val="样式1111"/>
    <w:basedOn w:val="692"/>
    <w:uiPriority w:val="0"/>
    <w:qFormat/>
    <w:pPr>
      <w:ind w:firstLine="200"/>
      <w:jc w:val="left"/>
      <w:spacing w:line="360" w:lineRule="auto"/>
    </w:pPr>
    <w:rPr>
      <w:sz w:val="24"/>
    </w:rPr>
  </w:style>
  <w:style w:type="paragraph" w:styleId="1657" w:customStyle="1">
    <w:name w:val="xl7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8" w:customStyle="1">
    <w:name w:val="xl31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9" w:customStyle="1">
    <w:name w:val="xl24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3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1" w:customStyle="1">
    <w:name w:val="TOC 标题2"/>
    <w:basedOn w:val="693"/>
    <w:next w:val="6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2" w:customStyle="1">
    <w:name w:val="样式 样式 标题 3H3Heading 3 - oldh3sect1.2.3BOD 0level_3PIM 3Leve... +..."/>
    <w:basedOn w:val="692"/>
    <w:uiPriority w:val="0"/>
    <w:qFormat/>
    <w:pPr>
      <w:ind w:left="709" w:hanging="709"/>
      <w:spacing w:line="300" w:lineRule="auto"/>
      <w:tabs>
        <w:tab w:val="left" w:pos="709" w:leader="none"/>
      </w:tabs>
    </w:pPr>
  </w:style>
  <w:style w:type="paragraph" w:styleId="1663" w:customStyle="1">
    <w:name w:val="Char11"/>
    <w:basedOn w:val="692"/>
    <w:uiPriority w:val="0"/>
    <w:qFormat/>
    <w:rPr>
      <w:rFonts w:ascii="Tahoma" w:hAnsi="Tahoma"/>
      <w:sz w:val="24"/>
      <w:szCs w:val="20"/>
    </w:rPr>
  </w:style>
  <w:style w:type="paragraph" w:styleId="1664" w:customStyle="1">
    <w:name w:val="xl17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20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我的表格文字"/>
    <w:basedOn w:val="692"/>
    <w:uiPriority w:val="0"/>
    <w:qFormat/>
    <w:pPr>
      <w:jc w:val="left"/>
      <w:widowControl/>
    </w:pPr>
    <w:rPr>
      <w:rFonts w:ascii="Arial" w:hAnsi="Arial" w:cs="Microsoft Sans Serif"/>
      <w:sz w:val="24"/>
      <w:szCs w:val="18"/>
    </w:rPr>
  </w:style>
  <w:style w:type="paragraph" w:styleId="1667" w:customStyle="1">
    <w:name w:val="xl24"/>
    <w:basedOn w:val="6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8" w:customStyle="1">
    <w:name w:val="正文文本 22"/>
    <w:basedOn w:val="692"/>
    <w:uiPriority w:val="0"/>
    <w:qFormat/>
    <w:pPr>
      <w:spacing w:after="120" w:line="480" w:lineRule="auto"/>
    </w:pPr>
  </w:style>
  <w:style w:type="paragraph" w:styleId="1669" w:customStyle="1">
    <w:name w:val="xl3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0" w:customStyle="1">
    <w:name w:val="xl29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9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2" w:customStyle="1">
    <w:name w:val="附录二级条标题"/>
    <w:basedOn w:val="1502"/>
    <w:next w:val="1037"/>
    <w:uiPriority w:val="0"/>
    <w:qFormat/>
    <w:pPr>
      <w:ind w:left="1779" w:hanging="1069"/>
      <w:outlineLvl w:val="3"/>
    </w:pPr>
  </w:style>
  <w:style w:type="paragraph" w:styleId="1673" w:customStyle="1">
    <w:name w:val="xl6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4" w:customStyle="1">
    <w:name w:val="xl18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FA正文+标号"/>
    <w:basedOn w:val="69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6" w:customStyle="1">
    <w:name w:val="xl6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7" w:customStyle="1">
    <w:name w:val="xl15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附录三级条标题"/>
    <w:basedOn w:val="1672"/>
    <w:next w:val="1037"/>
    <w:uiPriority w:val="0"/>
    <w:qFormat/>
    <w:pPr>
      <w:ind w:left="851" w:hanging="851"/>
      <w:outlineLvl w:val="4"/>
    </w:pPr>
  </w:style>
  <w:style w:type="paragraph" w:styleId="1679" w:customStyle="1">
    <w:name w:val="xl29"/>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文档结构图2"/>
    <w:basedOn w:val="692"/>
    <w:uiPriority w:val="0"/>
    <w:qFormat/>
    <w:rPr>
      <w:rFonts w:ascii="宋体"/>
      <w:sz w:val="18"/>
      <w:szCs w:val="18"/>
    </w:rPr>
  </w:style>
  <w:style w:type="paragraph" w:styleId="1681" w:customStyle="1">
    <w:name w:val="xl5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2" w:customStyle="1">
    <w:name w:val="xl206"/>
    <w:basedOn w:val="6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3" w:customStyle="1">
    <w:name w:val="xl32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4" w:customStyle="1">
    <w:name w:val="xl3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5" w:customStyle="1">
    <w:name w:val="附录四级条标题"/>
    <w:basedOn w:val="1678"/>
    <w:next w:val="1037"/>
    <w:uiPriority w:val="0"/>
    <w:qFormat/>
    <w:pPr>
      <w:ind w:left="992" w:hanging="992"/>
      <w:outlineLvl w:val="5"/>
    </w:pPr>
  </w:style>
  <w:style w:type="paragraph" w:styleId="1686" w:customStyle="1">
    <w:name w:val="font8"/>
    <w:basedOn w:val="692"/>
    <w:uiPriority w:val="0"/>
    <w:qFormat/>
    <w:pPr>
      <w:jc w:val="left"/>
      <w:spacing w:before="100" w:beforeAutospacing="1" w:after="100" w:afterAutospacing="1"/>
      <w:widowControl/>
    </w:pPr>
    <w:rPr>
      <w:rFonts w:hint="eastAsia" w:ascii="宋体" w:hAnsi="宋体"/>
      <w:color w:val="000000"/>
      <w:sz w:val="20"/>
      <w:szCs w:val="20"/>
    </w:rPr>
  </w:style>
  <w:style w:type="paragraph" w:styleId="1687" w:customStyle="1">
    <w:name w:val="xl18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8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符号编号"/>
    <w:basedOn w:val="692"/>
    <w:uiPriority w:val="0"/>
    <w:qFormat/>
    <w:pPr>
      <w:ind w:left="1395" w:hanging="600"/>
      <w:spacing w:line="360" w:lineRule="auto"/>
      <w:tabs>
        <w:tab w:val="left" w:pos="1395" w:leader="none"/>
      </w:tabs>
    </w:pPr>
    <w:rPr>
      <w:sz w:val="24"/>
      <w:szCs w:val="20"/>
    </w:rPr>
  </w:style>
  <w:style w:type="paragraph" w:styleId="1690" w:customStyle="1">
    <w:name w:val="xl31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5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 + 四号"/>
    <w:basedOn w:val="692"/>
    <w:uiPriority w:val="0"/>
    <w:qFormat/>
    <w:pPr>
      <w:spacing w:line="480" w:lineRule="exact"/>
    </w:pPr>
    <w:rPr>
      <w:sz w:val="28"/>
      <w:szCs w:val="20"/>
    </w:rPr>
  </w:style>
  <w:style w:type="paragraph" w:styleId="1693" w:customStyle="1">
    <w:name w:val="xl15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Char1 Char Char Char"/>
    <w:basedOn w:val="692"/>
    <w:uiPriority w:val="99"/>
    <w:qFormat/>
    <w:rPr>
      <w:rFonts w:ascii="Tahoma" w:hAnsi="Tahoma"/>
      <w:sz w:val="24"/>
      <w:szCs w:val="20"/>
    </w:rPr>
  </w:style>
  <w:style w:type="paragraph" w:styleId="1695" w:customStyle="1">
    <w:name w:val="xl51"/>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6" w:customStyle="1">
    <w:name w:val="xl29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附录五级条标题"/>
    <w:basedOn w:val="1685"/>
    <w:next w:val="1037"/>
    <w:uiPriority w:val="0"/>
    <w:qFormat/>
    <w:pPr>
      <w:ind w:left="2940" w:hanging="420"/>
      <w:tabs>
        <w:tab w:val="left" w:pos="780" w:leader="none"/>
        <w:tab w:val="left" w:pos="1800" w:leader="none"/>
      </w:tabs>
      <w:outlineLvl w:val="6"/>
    </w:pPr>
  </w:style>
  <w:style w:type="paragraph" w:styleId="1698" w:customStyle="1">
    <w:name w:val="font11"/>
    <w:basedOn w:val="692"/>
    <w:uiPriority w:val="0"/>
    <w:qFormat/>
    <w:pPr>
      <w:jc w:val="left"/>
      <w:spacing w:before="100" w:beforeAutospacing="1" w:after="100" w:afterAutospacing="1"/>
      <w:widowControl/>
    </w:pPr>
    <w:rPr>
      <w:rFonts w:hint="eastAsia" w:ascii="宋体" w:hAnsi="宋体"/>
      <w:sz w:val="20"/>
      <w:szCs w:val="20"/>
    </w:rPr>
  </w:style>
  <w:style w:type="paragraph" w:styleId="1699" w:customStyle="1">
    <w:name w:val="xl173"/>
    <w:basedOn w:val="6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正文首行缩进1"/>
    <w:basedOn w:val="692"/>
    <w:uiPriority w:val="0"/>
    <w:qFormat/>
    <w:pPr>
      <w:ind w:firstLine="420"/>
      <w:spacing w:line="360" w:lineRule="auto"/>
    </w:pPr>
    <w:rPr>
      <w:rFonts w:ascii="Arial" w:hAnsi="Arial"/>
      <w:sz w:val="20"/>
      <w:szCs w:val="21"/>
    </w:rPr>
  </w:style>
  <w:style w:type="paragraph" w:styleId="1701" w:customStyle="1">
    <w:name w:val="图表目录1"/>
    <w:basedOn w:val="731"/>
    <w:uiPriority w:val="0"/>
    <w:qFormat/>
    <w:pPr>
      <w:jc w:val="center"/>
      <w:spacing w:after="120" w:line="360" w:lineRule="auto"/>
    </w:pPr>
    <w:rPr>
      <w:rFonts w:ascii="楷体"/>
      <w:sz w:val="28"/>
    </w:rPr>
  </w:style>
  <w:style w:type="paragraph" w:styleId="1702" w:customStyle="1">
    <w:name w:val="xl29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xl25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46"/>
    <w:basedOn w:val="692"/>
    <w:uiPriority w:val="0"/>
    <w:qFormat/>
    <w:pPr>
      <w:jc w:val="left"/>
      <w:spacing w:before="100" w:beforeAutospacing="1" w:after="100" w:afterAutospacing="1"/>
      <w:widowControl/>
    </w:pPr>
    <w:rPr>
      <w:rFonts w:ascii="Arial Unicode MS" w:hAnsi="Arial Unicode MS" w:eastAsia="Arial Unicode MS"/>
      <w:sz w:val="24"/>
    </w:rPr>
  </w:style>
  <w:style w:type="paragraph" w:styleId="1705" w:customStyle="1">
    <w:name w:val="xl71"/>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6" w:customStyle="1">
    <w:name w:val="xl22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1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表格1"/>
    <w:basedOn w:val="692"/>
    <w:uiPriority w:val="0"/>
    <w:qFormat/>
    <w:rPr>
      <w:rFonts w:ascii="宋体"/>
      <w:szCs w:val="21"/>
    </w:rPr>
  </w:style>
  <w:style w:type="paragraph" w:styleId="1709" w:customStyle="1">
    <w:name w:val="TOC 51"/>
    <w:basedOn w:val="692"/>
    <w:next w:val="692"/>
    <w:uiPriority w:val="39"/>
    <w:qFormat/>
    <w:pPr>
      <w:ind w:left="1680"/>
    </w:pPr>
    <w:rPr>
      <w:rFonts w:ascii="Calibri" w:hAnsi="Calibri"/>
      <w:szCs w:val="22"/>
    </w:rPr>
  </w:style>
  <w:style w:type="paragraph" w:styleId="1710" w:customStyle="1">
    <w:name w:val="xl17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Style Heading 3H31.1.1标题 3Level 3 Headlevel_3PIM 3h3sect1.2...."/>
    <w:basedOn w:val="695"/>
    <w:uiPriority w:val="0"/>
    <w:qFormat/>
    <w:pPr>
      <w:ind w:left="720" w:hanging="720"/>
      <w:spacing w:before="120" w:after="120" w:line="360" w:lineRule="auto"/>
    </w:pPr>
    <w:rPr>
      <w:rFonts w:eastAsia="黑体"/>
      <w:bCs/>
      <w:sz w:val="24"/>
    </w:rPr>
  </w:style>
  <w:style w:type="paragraph" w:styleId="1712" w:customStyle="1">
    <w:name w:val="xl25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6"/>
    <w:basedOn w:val="6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4" w:customStyle="1">
    <w:name w:val="xl30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16" w:customStyle="1">
    <w:name w:val="Char1"/>
    <w:basedOn w:val="692"/>
    <w:uiPriority w:val="0"/>
    <w:qFormat/>
    <w:pPr>
      <w:ind w:left="840" w:hanging="420"/>
      <w:tabs>
        <w:tab w:val="left" w:pos="840" w:leader="none"/>
      </w:tabs>
    </w:pPr>
    <w:rPr>
      <w:sz w:val="24"/>
    </w:rPr>
  </w:style>
  <w:style w:type="paragraph" w:styleId="1717" w:customStyle="1">
    <w:name w:val="xl25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font14"/>
    <w:basedOn w:val="692"/>
    <w:uiPriority w:val="0"/>
    <w:qFormat/>
    <w:pPr>
      <w:jc w:val="left"/>
      <w:spacing w:before="100" w:beforeAutospacing="1" w:after="100" w:afterAutospacing="1"/>
      <w:widowControl/>
    </w:pPr>
    <w:rPr>
      <w:rFonts w:ascii="宋体" w:hAnsi="宋体" w:cs="宋体"/>
      <w:sz w:val="20"/>
      <w:szCs w:val="20"/>
    </w:rPr>
  </w:style>
  <w:style w:type="paragraph" w:styleId="1719" w:customStyle="1">
    <w:name w:val="font7"/>
    <w:basedOn w:val="692"/>
    <w:uiPriority w:val="0"/>
    <w:qFormat/>
    <w:pPr>
      <w:jc w:val="left"/>
      <w:spacing w:before="100" w:beforeAutospacing="1" w:after="100" w:afterAutospacing="1"/>
      <w:widowControl/>
    </w:pPr>
    <w:rPr>
      <w:rFonts w:eastAsia="Arial Unicode MS"/>
      <w:b/>
      <w:bCs/>
      <w:color w:val="000000"/>
      <w:sz w:val="20"/>
      <w:szCs w:val="20"/>
    </w:rPr>
  </w:style>
  <w:style w:type="paragraph" w:styleId="1720" w:customStyle="1">
    <w:name w:val="xl22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3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TOC 81"/>
    <w:basedOn w:val="692"/>
    <w:next w:val="692"/>
    <w:uiPriority w:val="39"/>
    <w:qFormat/>
    <w:pPr>
      <w:ind w:left="2940"/>
    </w:pPr>
    <w:rPr>
      <w:rFonts w:ascii="Calibri" w:hAnsi="Calibri"/>
      <w:szCs w:val="22"/>
    </w:rPr>
  </w:style>
  <w:style w:type="paragraph" w:styleId="1723" w:customStyle="1">
    <w:name w:val="xl29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标准标志"/>
    <w:next w:val="69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25" w:customStyle="1">
    <w:name w:val="xl45"/>
    <w:basedOn w:val="692"/>
    <w:uiPriority w:val="0"/>
    <w:qFormat/>
    <w:pPr>
      <w:jc w:val="left"/>
      <w:spacing w:before="100" w:beforeAutospacing="1" w:after="100" w:afterAutospacing="1"/>
      <w:widowControl/>
    </w:pPr>
    <w:rPr>
      <w:rFonts w:hint="eastAsia" w:ascii="黑体" w:hAnsi="Arial Unicode MS" w:eastAsia="黑体"/>
      <w:b/>
      <w:bCs/>
      <w:sz w:val="24"/>
    </w:rPr>
  </w:style>
  <w:style w:type="paragraph" w:styleId="1726" w:customStyle="1">
    <w:name w:val="xl19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28" w:customStyle="1">
    <w:name w:val="xl15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TOC 标题121"/>
    <w:basedOn w:val="693"/>
    <w:next w:val="69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30" w:customStyle="1">
    <w:name w:val="标准称谓"/>
    <w:next w:val="69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31" w:customStyle="1">
    <w:name w:val="xl17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文本块2"/>
    <w:basedOn w:val="692"/>
    <w:uiPriority w:val="0"/>
    <w:qFormat/>
    <w:pPr>
      <w:ind w:left="630" w:right="630"/>
      <w:jc w:val="center"/>
    </w:pPr>
    <w:rPr>
      <w:rFonts w:ascii="宋体"/>
      <w:b/>
      <w:sz w:val="32"/>
    </w:rPr>
  </w:style>
  <w:style w:type="paragraph" w:styleId="1733" w:customStyle="1">
    <w:name w:val="正文格式"/>
    <w:basedOn w:val="692"/>
    <w:uiPriority w:val="0"/>
    <w:qFormat/>
    <w:pPr>
      <w:ind w:firstLine="482"/>
      <w:spacing w:line="400" w:lineRule="exact"/>
      <w:widowControl/>
    </w:pPr>
    <w:rPr>
      <w:rFonts w:ascii="Arial" w:hAnsi="Arial" w:eastAsia="新宋体"/>
      <w:sz w:val="24"/>
      <w:szCs w:val="20"/>
    </w:rPr>
  </w:style>
  <w:style w:type="paragraph" w:styleId="1734" w:customStyle="1">
    <w:name w:val="xl191"/>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19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TOC 41"/>
    <w:basedOn w:val="692"/>
    <w:next w:val="692"/>
    <w:uiPriority w:val="39"/>
    <w:qFormat/>
    <w:pPr>
      <w:ind w:left="1260"/>
    </w:pPr>
    <w:rPr>
      <w:rFonts w:ascii="Calibri" w:hAnsi="Calibri"/>
      <w:szCs w:val="22"/>
    </w:rPr>
  </w:style>
  <w:style w:type="paragraph" w:styleId="1737" w:customStyle="1">
    <w:name w:val="xl26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目次、标准名称标题"/>
    <w:basedOn w:val="1537"/>
    <w:next w:val="1037"/>
    <w:uiPriority w:val="0"/>
    <w:qFormat/>
    <w:pPr>
      <w:spacing w:line="460" w:lineRule="exact"/>
    </w:pPr>
  </w:style>
  <w:style w:type="paragraph" w:styleId="1739" w:customStyle="1">
    <w:name w:val="xl6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16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xl18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43" w:customStyle="1">
    <w:name w:val="xl4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4" w:customStyle="1">
    <w:name w:val="xl298"/>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xl22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普通正文"/>
    <w:basedOn w:val="692"/>
    <w:uiPriority w:val="0"/>
    <w:qFormat/>
    <w:pPr>
      <w:ind w:firstLine="480"/>
      <w:jc w:val="left"/>
      <w:spacing w:before="120" w:after="120" w:line="360" w:lineRule="auto"/>
    </w:pPr>
    <w:rPr>
      <w:rFonts w:ascii="Arial" w:hAnsi="Arial"/>
      <w:sz w:val="24"/>
    </w:rPr>
  </w:style>
  <w:style w:type="paragraph" w:styleId="1747" w:customStyle="1">
    <w:name w:val="TOC 61"/>
    <w:basedOn w:val="692"/>
    <w:next w:val="692"/>
    <w:uiPriority w:val="39"/>
    <w:qFormat/>
    <w:pPr>
      <w:ind w:left="2100"/>
    </w:pPr>
    <w:rPr>
      <w:rFonts w:ascii="Calibri" w:hAnsi="Calibri"/>
      <w:szCs w:val="22"/>
    </w:rPr>
  </w:style>
  <w:style w:type="paragraph" w:styleId="1748" w:customStyle="1">
    <w:name w:val="xl23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50" w:customStyle="1">
    <w:name w:val="样式 标题 2市检方案标题2第一层条h22章标题节标题第一章 标题 2Heading 2 HiddenHead..."/>
    <w:basedOn w:val="694"/>
    <w:uiPriority w:val="0"/>
    <w:qFormat/>
    <w:pPr>
      <w:jc w:val="left"/>
      <w:spacing w:before="120" w:after="120" w:line="264" w:lineRule="auto"/>
    </w:pPr>
    <w:rPr>
      <w:rFonts w:ascii="楷体_GB2312" w:hAnsi="楷体" w:cs="宋体"/>
      <w:color w:val="000000"/>
      <w:sz w:val="28"/>
      <w:szCs w:val="28"/>
    </w:rPr>
  </w:style>
  <w:style w:type="paragraph" w:styleId="1751" w:customStyle="1">
    <w:name w:val="xl28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Item List in Table"/>
    <w:basedOn w:val="69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3" w:customStyle="1">
    <w:name w:val="Char Char1"/>
    <w:basedOn w:val="692"/>
    <w:uiPriority w:val="99"/>
    <w:semiHidden/>
    <w:qFormat/>
    <w:pPr>
      <w:jc w:val="left"/>
      <w:spacing w:after="160" w:line="240" w:lineRule="exact"/>
      <w:widowControl/>
    </w:pPr>
    <w:rPr>
      <w:rFonts w:ascii="Verdana" w:hAnsi="Verdana"/>
      <w:sz w:val="20"/>
      <w:lang w:eastAsia="en-US"/>
    </w:rPr>
  </w:style>
  <w:style w:type="paragraph" w:styleId="1754" w:customStyle="1">
    <w:name w:val="xl6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5" w:customStyle="1">
    <w:name w:val="日期2"/>
    <w:basedOn w:val="692"/>
    <w:next w:val="692"/>
    <w:uiPriority w:val="0"/>
    <w:qFormat/>
    <w:pPr>
      <w:ind w:left="100"/>
    </w:pPr>
    <w:rPr>
      <w:rFonts w:ascii="仿宋_GB2312" w:eastAsia="仿宋_GB2312"/>
      <w:b/>
      <w:sz w:val="36"/>
    </w:rPr>
  </w:style>
  <w:style w:type="paragraph" w:styleId="1756" w:customStyle="1">
    <w:name w:val="xl33"/>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7" w:customStyle="1">
    <w:name w:val="xl20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7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样式4 Char"/>
    <w:basedOn w:val="692"/>
    <w:uiPriority w:val="0"/>
    <w:qFormat/>
    <w:pPr>
      <w:ind w:firstLine="480"/>
      <w:jc w:val="left"/>
      <w:spacing w:line="360" w:lineRule="auto"/>
      <w:widowControl/>
    </w:pPr>
    <w:rPr>
      <w:color w:val="000000"/>
      <w:sz w:val="24"/>
    </w:rPr>
  </w:style>
  <w:style w:type="paragraph" w:styleId="1760" w:customStyle="1">
    <w:name w:val="xl5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xl20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31"/>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763" w:customStyle="1">
    <w:name w:val="xl297"/>
    <w:basedOn w:val="6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4" w:customStyle="1">
    <w:name w:val="xl15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2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7"/>
    <w:basedOn w:val="692"/>
    <w:uiPriority w:val="0"/>
    <w:qFormat/>
    <w:pPr>
      <w:jc w:val="left"/>
      <w:spacing w:before="100" w:beforeAutospacing="1" w:after="100" w:afterAutospacing="1"/>
      <w:widowControl/>
    </w:pPr>
    <w:rPr>
      <w:rFonts w:ascii="Tahoma" w:hAnsi="Tahoma" w:eastAsia="Arial Unicode MS" w:cs="Tahoma"/>
      <w:sz w:val="16"/>
      <w:szCs w:val="16"/>
    </w:rPr>
  </w:style>
  <w:style w:type="paragraph" w:styleId="1767" w:customStyle="1">
    <w:name w:val="xl26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06"/>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书眉_偶数页"/>
    <w:basedOn w:val="1770"/>
    <w:next w:val="692"/>
    <w:uiPriority w:val="0"/>
    <w:qFormat/>
    <w:pPr>
      <w:jc w:val="left"/>
      <w:tabs>
        <w:tab w:val="center" w:pos="4154" w:leader="none"/>
        <w:tab w:val="right" w:pos="8306" w:leader="none"/>
      </w:tabs>
    </w:pPr>
  </w:style>
  <w:style w:type="paragraph" w:styleId="1770" w:customStyle="1">
    <w:name w:val="标准书眉_奇数页"/>
    <w:next w:val="69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71" w:customStyle="1">
    <w:name w:val="xl55"/>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2" w:customStyle="1">
    <w:name w:val="xl19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15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内容标题"/>
    <w:basedOn w:val="692"/>
    <w:uiPriority w:val="0"/>
    <w:qFormat/>
    <w:pPr>
      <w:shd w:val="clear" w:color="auto" w:fill="000080"/>
    </w:pPr>
    <w:rPr>
      <w:rFonts w:ascii="Tahoma" w:hAnsi="Tahoma"/>
      <w:sz w:val="24"/>
      <w:shd w:val="clear" w:color="auto" w:fill="000080"/>
    </w:rPr>
  </w:style>
  <w:style w:type="paragraph" w:styleId="1775" w:customStyle="1">
    <w:name w:val="xl19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3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样式2"/>
    <w:basedOn w:val="692"/>
    <w:uiPriority w:val="0"/>
    <w:qFormat/>
    <w:pPr>
      <w:ind w:left="624" w:hanging="720"/>
    </w:pPr>
    <w:rPr>
      <w:rFonts w:ascii="黑体" w:eastAsia="黑体"/>
      <w:b/>
      <w:sz w:val="30"/>
    </w:rPr>
  </w:style>
  <w:style w:type="paragraph" w:styleId="1778" w:customStyle="1">
    <w:name w:val="xl16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14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默认段落字体 Para Char Char Char Char Char Char Char"/>
    <w:basedOn w:val="692"/>
    <w:uiPriority w:val="0"/>
    <w:qFormat/>
    <w:pPr>
      <w:ind w:left="200"/>
      <w:jc w:val="left"/>
      <w:spacing w:line="360" w:lineRule="auto"/>
    </w:pPr>
    <w:rPr>
      <w:rFonts w:ascii="宋体" w:hAnsi="宋体"/>
      <w:color w:val="000000"/>
      <w:sz w:val="24"/>
      <w:szCs w:val="20"/>
    </w:rPr>
  </w:style>
  <w:style w:type="paragraph" w:styleId="1781" w:customStyle="1">
    <w:name w:val="xl14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xl76"/>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3" w:customStyle="1">
    <w:name w:val="xl18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表格文字"/>
    <w:basedOn w:val="692"/>
    <w:uiPriority w:val="0"/>
    <w:qFormat/>
    <w:pPr>
      <w:jc w:val="center"/>
      <w:tabs>
        <w:tab w:val="left" w:pos="7740" w:leader="none"/>
      </w:tabs>
    </w:pPr>
    <w:rPr>
      <w:rFonts w:ascii="宋体" w:hAnsi="宋体"/>
      <w:sz w:val="24"/>
      <w:szCs w:val="20"/>
    </w:rPr>
  </w:style>
  <w:style w:type="paragraph" w:styleId="1785" w:customStyle="1">
    <w:name w:val="xl21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9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表格文本"/>
    <w:basedOn w:val="692"/>
    <w:uiPriority w:val="0"/>
    <w:qFormat/>
    <w:pPr>
      <w:jc w:val="left"/>
      <w:tabs>
        <w:tab w:val="decimal" w:pos="0" w:leader="none"/>
      </w:tabs>
    </w:pPr>
    <w:rPr>
      <w:rFonts w:ascii="Arial" w:hAnsi="Arial"/>
      <w:szCs w:val="21"/>
    </w:rPr>
  </w:style>
  <w:style w:type="paragraph" w:styleId="1788" w:customStyle="1">
    <w:name w:val="xl30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90" w:customStyle="1">
    <w:name w:val="xl17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tabletext"/>
    <w:basedOn w:val="692"/>
    <w:uiPriority w:val="0"/>
    <w:qFormat/>
    <w:pPr>
      <w:jc w:val="left"/>
      <w:spacing w:before="100" w:beforeAutospacing="1" w:after="100" w:afterAutospacing="1" w:line="284" w:lineRule="atLeast"/>
      <w:widowControl/>
    </w:pPr>
    <w:rPr>
      <w:rFonts w:ascii="宋体" w:hAnsi="宋体" w:cs="宋体"/>
      <w:szCs w:val="21"/>
    </w:rPr>
  </w:style>
  <w:style w:type="paragraph" w:styleId="1792" w:customStyle="1">
    <w:name w:val="xl24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Style First line:  2 ch"/>
    <w:basedOn w:val="692"/>
    <w:uiPriority w:val="0"/>
    <w:qFormat/>
    <w:pPr>
      <w:ind w:firstLine="200"/>
      <w:spacing w:line="440" w:lineRule="exact"/>
    </w:pPr>
    <w:rPr>
      <w:sz w:val="24"/>
    </w:rPr>
  </w:style>
  <w:style w:type="paragraph" w:styleId="1794" w:customStyle="1">
    <w:name w:val="xl16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正文４"/>
    <w:basedOn w:val="692"/>
    <w:uiPriority w:val="0"/>
    <w:qFormat/>
    <w:pPr>
      <w:ind w:firstLine="480"/>
      <w:spacing w:line="360" w:lineRule="auto"/>
    </w:pPr>
    <w:rPr>
      <w:sz w:val="24"/>
      <w:szCs w:val="20"/>
    </w:rPr>
  </w:style>
  <w:style w:type="paragraph" w:styleId="1796" w:customStyle="1">
    <w:name w:val="普通(网站)1"/>
    <w:basedOn w:val="692"/>
    <w:uiPriority w:val="0"/>
    <w:qFormat/>
    <w:pPr>
      <w:jc w:val="left"/>
      <w:spacing w:before="100" w:beforeAutospacing="1" w:after="100" w:afterAutospacing="1"/>
      <w:widowControl/>
    </w:pPr>
    <w:rPr>
      <w:rFonts w:ascii="宋体" w:hAnsi="宋体" w:cs="宋体"/>
      <w:color w:val="000000"/>
      <w:sz w:val="24"/>
    </w:rPr>
  </w:style>
  <w:style w:type="paragraph" w:styleId="1797" w:customStyle="1">
    <w:name w:val="图表脚注"/>
    <w:next w:val="1037"/>
    <w:uiPriority w:val="0"/>
    <w:qFormat/>
    <w:pPr>
      <w:ind w:left="300" w:hanging="100"/>
      <w:jc w:val="both"/>
    </w:pPr>
    <w:rPr>
      <w:rFonts w:hint="default" w:ascii="宋体" w:hAnsi="Times New Roman" w:eastAsia="宋体" w:cs="Times New Roman"/>
      <w:sz w:val="18"/>
      <w:lang w:val="en-US" w:eastAsia="zh-CN" w:bidi="ar-SA"/>
    </w:rPr>
  </w:style>
  <w:style w:type="paragraph" w:styleId="1798" w:customStyle="1">
    <w:name w:val="列出段落1"/>
    <w:basedOn w:val="692"/>
    <w:uiPriority w:val="0"/>
    <w:qFormat/>
    <w:pPr>
      <w:ind w:firstLine="420"/>
    </w:pPr>
  </w:style>
  <w:style w:type="paragraph" w:styleId="1799" w:customStyle="1">
    <w:name w:val="无标题条"/>
    <w:next w:val="1037"/>
    <w:uiPriority w:val="0"/>
    <w:qFormat/>
    <w:pPr>
      <w:jc w:val="both"/>
    </w:pPr>
    <w:rPr>
      <w:rFonts w:hint="default" w:ascii="Times New Roman" w:hAnsi="Times New Roman" w:eastAsia="宋体" w:cs="Times New Roman"/>
      <w:sz w:val="21"/>
      <w:lang w:val="en-US" w:eastAsia="zh-CN" w:bidi="ar-SA"/>
    </w:rPr>
  </w:style>
  <w:style w:type="paragraph" w:styleId="1800" w:customStyle="1">
    <w:name w:val="xl177"/>
    <w:basedOn w:val="6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注示头"/>
    <w:basedOn w:val="692"/>
    <w:uiPriority w:val="0"/>
    <w:qFormat/>
    <w:pPr>
      <w:pBdr>
        <w:top w:val="single" w:color="000000" w:sz="4" w:space="1"/>
      </w:pBdr>
    </w:pPr>
    <w:rPr>
      <w:rFonts w:ascii="Arial" w:hAnsi="Arial" w:eastAsia="黑体"/>
      <w:sz w:val="18"/>
      <w:szCs w:val="20"/>
    </w:rPr>
  </w:style>
  <w:style w:type="paragraph" w:styleId="1802" w:customStyle="1">
    <w:name w:val="xl20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04" w:customStyle="1">
    <w:name w:val="xl25"/>
    <w:basedOn w:val="69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5" w:customStyle="1">
    <w:name w:val="xl23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6" w:customStyle="1">
    <w:name w:val="xl52"/>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7" w:customStyle="1">
    <w:name w:val="DLP3.4.4"/>
    <w:basedOn w:val="692"/>
    <w:uiPriority w:val="0"/>
    <w:qFormat/>
    <w:pPr>
      <w:ind w:left="1069" w:hanging="709"/>
      <w:keepLines/>
      <w:keepNext/>
      <w:spacing w:before="260" w:after="260" w:line="416" w:lineRule="auto"/>
      <w:tabs>
        <w:tab w:val="left" w:pos="1069" w:leader="none"/>
      </w:tabs>
      <w:outlineLvl w:val="2"/>
    </w:pPr>
    <w:rPr>
      <w:b/>
      <w:sz w:val="30"/>
    </w:rPr>
  </w:style>
  <w:style w:type="paragraph" w:styleId="180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09" w:customStyle="1">
    <w:name w:val="纯文本1"/>
    <w:basedOn w:val="692"/>
    <w:link w:val="2249"/>
    <w:uiPriority w:val="0"/>
    <w:qFormat/>
    <w:rPr>
      <w:rFonts w:ascii="宋体" w:hAnsi="Courier New"/>
      <w:szCs w:val="21"/>
    </w:rPr>
  </w:style>
  <w:style w:type="paragraph" w:styleId="1810" w:customStyle="1">
    <w:name w:val="列出段落2"/>
    <w:basedOn w:val="692"/>
    <w:uiPriority w:val="0"/>
    <w:qFormat/>
    <w:pPr>
      <w:ind w:firstLine="420"/>
    </w:pPr>
    <w:rPr>
      <w:rFonts w:ascii="Calibri" w:hAnsi="Calibri" w:eastAsia="仿宋_GB2312"/>
      <w:sz w:val="24"/>
      <w:szCs w:val="22"/>
    </w:rPr>
  </w:style>
  <w:style w:type="paragraph" w:styleId="1811" w:customStyle="1">
    <w:name w:val="图5"/>
    <w:basedOn w:val="692"/>
    <w:uiPriority w:val="0"/>
    <w:qFormat/>
    <w:pPr>
      <w:jc w:val="center"/>
      <w:spacing w:line="220" w:lineRule="exact"/>
    </w:pPr>
    <w:rPr>
      <w:rFonts w:ascii="仿宋_GB2312" w:eastAsia="仿宋_GB2312"/>
      <w:szCs w:val="20"/>
    </w:rPr>
  </w:style>
  <w:style w:type="paragraph" w:styleId="1812"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13" w:customStyle="1">
    <w:name w:val="xl70"/>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61"/>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正文缩进2"/>
    <w:basedOn w:val="692"/>
    <w:uiPriority w:val="0"/>
    <w:qFormat/>
    <w:pPr>
      <w:ind w:firstLine="420"/>
    </w:pPr>
    <w:rPr>
      <w:szCs w:val="20"/>
    </w:rPr>
  </w:style>
  <w:style w:type="paragraph" w:styleId="1816" w:customStyle="1">
    <w:name w:val="xl176"/>
    <w:basedOn w:val="6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15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15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62"/>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0" w:customStyle="1">
    <w:name w:val="xl23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1" w:customStyle="1">
    <w:name w:val="xl266"/>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Heading 1 前言"/>
    <w:next w:val="692"/>
    <w:uiPriority w:val="0"/>
    <w:qFormat/>
    <w:pPr>
      <w:jc w:val="center"/>
    </w:pPr>
    <w:rPr>
      <w:rFonts w:hint="default" w:ascii="黑体" w:hAnsi="黑体" w:eastAsia="黑体" w:cs="Times New Roman"/>
      <w:b/>
      <w:bCs/>
      <w:sz w:val="32"/>
      <w:lang w:val="en-US" w:eastAsia="zh-CN" w:bidi="ar-SA"/>
    </w:rPr>
  </w:style>
  <w:style w:type="paragraph" w:styleId="1823" w:customStyle="1">
    <w:name w:val="xl28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5" w:customStyle="1">
    <w:name w:val="列表1"/>
    <w:basedOn w:val="692"/>
    <w:uiPriority w:val="0"/>
    <w:qFormat/>
    <w:pPr>
      <w:ind w:left="200" w:hanging="200"/>
    </w:pPr>
  </w:style>
  <w:style w:type="paragraph" w:styleId="1826" w:customStyle="1">
    <w:name w:val="xl28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6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Char1 Char Char Char11"/>
    <w:basedOn w:val="692"/>
    <w:uiPriority w:val="0"/>
    <w:qFormat/>
    <w:rPr>
      <w:rFonts w:ascii="Tahoma" w:hAnsi="Tahoma"/>
      <w:sz w:val="24"/>
      <w:szCs w:val="20"/>
    </w:rPr>
  </w:style>
  <w:style w:type="paragraph" w:styleId="1829" w:customStyle="1">
    <w:name w:val="xl308"/>
    <w:basedOn w:val="69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0" w:customStyle="1">
    <w:name w:val="日期1"/>
    <w:basedOn w:val="692"/>
    <w:next w:val="692"/>
    <w:uiPriority w:val="0"/>
    <w:qFormat/>
    <w:pPr>
      <w:jc w:val="right"/>
      <w:spacing w:line="312" w:lineRule="atLeast"/>
    </w:pPr>
    <w:rPr>
      <w:rFonts w:ascii="黑体" w:eastAsia="黑体"/>
      <w:b/>
      <w:sz w:val="32"/>
      <w:szCs w:val="20"/>
    </w:rPr>
  </w:style>
  <w:style w:type="paragraph" w:styleId="1831" w:customStyle="1">
    <w:name w:val="xl317"/>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2" w:customStyle="1">
    <w:name w:val="Char"/>
    <w:basedOn w:val="692"/>
    <w:uiPriority w:val="99"/>
    <w:qFormat/>
    <w:pPr>
      <w:spacing w:line="360" w:lineRule="auto"/>
    </w:pPr>
    <w:rPr>
      <w:sz w:val="24"/>
      <w:szCs w:val="20"/>
    </w:rPr>
  </w:style>
  <w:style w:type="paragraph" w:styleId="1833" w:customStyle="1">
    <w:name w:val="文档结构图1"/>
    <w:basedOn w:val="692"/>
    <w:uiPriority w:val="0"/>
    <w:qFormat/>
    <w:rPr>
      <w:rFonts w:ascii="宋体"/>
      <w:sz w:val="18"/>
      <w:szCs w:val="18"/>
    </w:rPr>
  </w:style>
  <w:style w:type="paragraph" w:styleId="1834" w:customStyle="1">
    <w:name w:val="表格正文"/>
    <w:basedOn w:val="692"/>
    <w:uiPriority w:val="0"/>
    <w:qFormat/>
    <w:pPr>
      <w:jc w:val="center"/>
    </w:pPr>
    <w:rPr>
      <w:rFonts w:eastAsia="仿宋_GB2312"/>
    </w:rPr>
  </w:style>
  <w:style w:type="paragraph" w:styleId="1835" w:customStyle="1">
    <w:name w:val="xl54"/>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6" w:customStyle="1">
    <w:name w:val="xl205"/>
    <w:basedOn w:val="6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7" w:customStyle="1">
    <w:name w:val="xl30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8" w:customStyle="1">
    <w:name w:val="Birdseed"/>
    <w:basedOn w:val="692"/>
    <w:uiPriority w:val="0"/>
    <w:qFormat/>
    <w:pPr>
      <w:jc w:val="left"/>
      <w:widowControl/>
    </w:pPr>
    <w:rPr>
      <w:rFonts w:ascii="Palatino Linotype" w:hAnsi="Palatino Linotype"/>
      <w:sz w:val="18"/>
      <w:szCs w:val="20"/>
    </w:rPr>
  </w:style>
  <w:style w:type="paragraph" w:styleId="1839" w:customStyle="1">
    <w:name w:val="TOC 91"/>
    <w:basedOn w:val="692"/>
    <w:next w:val="692"/>
    <w:uiPriority w:val="39"/>
    <w:qFormat/>
    <w:pPr>
      <w:ind w:left="3360"/>
    </w:pPr>
    <w:rPr>
      <w:rFonts w:ascii="Calibri" w:hAnsi="Calibri"/>
      <w:szCs w:val="22"/>
    </w:rPr>
  </w:style>
  <w:style w:type="paragraph" w:styleId="1840" w:customStyle="1">
    <w:name w:val="xl24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65"/>
    <w:basedOn w:val="69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2" w:customStyle="1">
    <w:name w:val="xl15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正文--表格内正文"/>
    <w:basedOn w:val="692"/>
    <w:uiPriority w:val="0"/>
    <w:qFormat/>
    <w:pPr>
      <w:jc w:val="center"/>
      <w:spacing w:line="0" w:lineRule="atLeast"/>
    </w:pPr>
    <w:rPr>
      <w:rFonts w:ascii="宋体" w:hAnsi="宋体"/>
      <w:sz w:val="24"/>
    </w:rPr>
  </w:style>
  <w:style w:type="paragraph" w:styleId="1844" w:customStyle="1">
    <w:name w:val="xl26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样式 行距: 1.5 倍行距"/>
    <w:basedOn w:val="692"/>
    <w:uiPriority w:val="0"/>
    <w:qFormat/>
    <w:pPr>
      <w:spacing w:line="360" w:lineRule="auto"/>
    </w:pPr>
    <w:rPr>
      <w:rFonts w:ascii="宋体" w:hAnsi="宋体"/>
      <w:bCs/>
      <w:sz w:val="28"/>
      <w:szCs w:val="20"/>
    </w:rPr>
  </w:style>
  <w:style w:type="paragraph" w:styleId="1846" w:customStyle="1">
    <w:name w:val="正文首行缩进2"/>
    <w:basedOn w:val="692"/>
    <w:uiPriority w:val="0"/>
    <w:qFormat/>
    <w:pPr>
      <w:ind w:firstLine="420"/>
      <w:spacing w:line="360" w:lineRule="auto"/>
    </w:pPr>
    <w:rPr>
      <w:rFonts w:ascii="Arial" w:hAnsi="Arial"/>
      <w:sz w:val="20"/>
      <w:szCs w:val="21"/>
    </w:rPr>
  </w:style>
  <w:style w:type="paragraph" w:styleId="1847" w:customStyle="1">
    <w:name w:val="Table Paragraph"/>
    <w:basedOn w:val="692"/>
    <w:uiPriority w:val="1"/>
    <w:qFormat/>
    <w:pPr>
      <w:jc w:val="left"/>
    </w:pPr>
    <w:rPr>
      <w:rFonts w:ascii="Calibri" w:hAnsi="Calibri" w:cs="黑体"/>
      <w:sz w:val="22"/>
      <w:szCs w:val="22"/>
      <w:lang w:eastAsia="en-US"/>
    </w:rPr>
  </w:style>
  <w:style w:type="paragraph" w:styleId="1848" w:customStyle="1">
    <w:name w:val="列出段落4"/>
    <w:basedOn w:val="692"/>
    <w:uiPriority w:val="0"/>
    <w:qFormat/>
    <w:pPr>
      <w:ind w:firstLine="420"/>
    </w:pPr>
    <w:rPr>
      <w:rFonts w:ascii="Calibri" w:hAnsi="Calibri"/>
      <w:szCs w:val="22"/>
    </w:rPr>
  </w:style>
  <w:style w:type="paragraph" w:styleId="1849" w:customStyle="1">
    <w:name w:val="其他发布部门"/>
    <w:basedOn w:val="1850"/>
    <w:uiPriority w:val="0"/>
    <w:qFormat/>
    <w:pPr>
      <w:spacing w:line="0" w:lineRule="atLeast"/>
      <w:framePr w:wrap="around"/>
    </w:pPr>
    <w:rPr>
      <w:rFonts w:ascii="黑体" w:eastAsia="黑体"/>
      <w:b w:val="0"/>
    </w:rPr>
  </w:style>
  <w:style w:type="paragraph" w:styleId="1850" w:customStyle="1">
    <w:name w:val="发布部门"/>
    <w:next w:val="103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51" w:customStyle="1">
    <w:name w:val="xl103"/>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2" w:customStyle="1">
    <w:name w:val="二级无标题条"/>
    <w:basedOn w:val="692"/>
    <w:uiPriority w:val="0"/>
    <w:qFormat/>
    <w:pPr>
      <w:ind w:hanging="420"/>
    </w:pPr>
  </w:style>
  <w:style w:type="paragraph" w:styleId="1853" w:customStyle="1">
    <w:name w:val="表格文字1"/>
    <w:basedOn w:val="692"/>
    <w:uiPriority w:val="0"/>
    <w:qFormat/>
    <w:pPr>
      <w:jc w:val="center"/>
    </w:pPr>
    <w:rPr>
      <w:rFonts w:ascii="宋体" w:hAnsi="宋体"/>
      <w:szCs w:val="21"/>
      <w:shd w:val="clear" w:color="auto" w:fill="ffffff"/>
    </w:rPr>
  </w:style>
  <w:style w:type="paragraph" w:styleId="1854" w:customStyle="1">
    <w:name w:val="xl16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31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正文文本缩进2"/>
    <w:basedOn w:val="692"/>
    <w:uiPriority w:val="0"/>
    <w:qFormat/>
    <w:pPr>
      <w:ind w:firstLine="645"/>
    </w:pPr>
    <w:rPr>
      <w:rFonts w:ascii="楷体_GB2312" w:eastAsia="楷体_GB2312"/>
      <w:sz w:val="32"/>
      <w:szCs w:val="20"/>
    </w:rPr>
  </w:style>
  <w:style w:type="paragraph" w:styleId="1857" w:customStyle="1">
    <w:name w:val="xl22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59" w:customStyle="1">
    <w:name w:val="xl311"/>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4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一级无标题条"/>
    <w:basedOn w:val="692"/>
    <w:uiPriority w:val="0"/>
    <w:qFormat/>
    <w:pPr>
      <w:ind w:left="3420" w:hanging="420"/>
    </w:pPr>
  </w:style>
  <w:style w:type="paragraph" w:styleId="1862" w:customStyle="1">
    <w:name w:val="xl27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_Style 6"/>
    <w:basedOn w:val="692"/>
    <w:uiPriority w:val="34"/>
    <w:qFormat/>
    <w:pPr>
      <w:ind w:firstLine="420"/>
    </w:pPr>
  </w:style>
  <w:style w:type="paragraph" w:styleId="1864" w:customStyle="1">
    <w:name w:val="列出段落12"/>
    <w:basedOn w:val="692"/>
    <w:uiPriority w:val="0"/>
    <w:qFormat/>
    <w:pPr>
      <w:ind w:firstLine="420"/>
    </w:pPr>
  </w:style>
  <w:style w:type="paragraph" w:styleId="1865" w:customStyle="1">
    <w:name w:val="样式 首行缩进:  0 字符"/>
    <w:basedOn w:val="692"/>
    <w:uiPriority w:val="0"/>
    <w:qFormat/>
    <w:pPr>
      <w:ind w:firstLine="200"/>
      <w:spacing w:line="360" w:lineRule="auto"/>
    </w:pPr>
    <w:rPr>
      <w:rFonts w:cs="宋体"/>
      <w:sz w:val="24"/>
      <w:szCs w:val="20"/>
    </w:rPr>
  </w:style>
  <w:style w:type="paragraph" w:styleId="1866" w:customStyle="1">
    <w:name w:val="xl137"/>
    <w:basedOn w:val="6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7" w:customStyle="1">
    <w:name w:val="xl105"/>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8" w:customStyle="1">
    <w:name w:val="xl178"/>
    <w:basedOn w:val="69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139"/>
    <w:basedOn w:val="6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70" w:customStyle="1">
    <w:name w:val="xl10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1" w:customStyle="1">
    <w:name w:val="正文段"/>
    <w:basedOn w:val="692"/>
    <w:uiPriority w:val="0"/>
    <w:qFormat/>
    <w:pPr>
      <w:ind w:firstLine="454"/>
      <w:spacing w:after="240" w:line="360" w:lineRule="atLeast"/>
      <w:widowControl/>
    </w:pPr>
    <w:rPr>
      <w:rFonts w:ascii="宋体"/>
      <w:sz w:val="24"/>
      <w:szCs w:val="20"/>
    </w:rPr>
  </w:style>
  <w:style w:type="paragraph" w:styleId="1872" w:customStyle="1">
    <w:name w:val="xl22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4" w:customStyle="1">
    <w:name w:val="xl10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文档正文"/>
    <w:basedOn w:val="692"/>
    <w:uiPriority w:val="99"/>
    <w:qFormat/>
    <w:pPr>
      <w:ind w:firstLine="567"/>
      <w:spacing w:line="312" w:lineRule="atLeast"/>
    </w:pPr>
    <w:rPr>
      <w:rFonts w:ascii="长城仿宋" w:eastAsia="长城仿宋"/>
      <w:sz w:val="28"/>
      <w:szCs w:val="20"/>
    </w:rPr>
  </w:style>
  <w:style w:type="paragraph" w:styleId="1876" w:customStyle="1">
    <w:name w:val="Char Char 字元 字元 字元 Char Char Char Char"/>
    <w:basedOn w:val="692"/>
    <w:uiPriority w:val="99"/>
    <w:unhideWhenUsed/>
    <w:qFormat/>
    <w:pPr>
      <w:spacing w:line="360" w:lineRule="auto"/>
    </w:pPr>
    <w:rPr>
      <w:rFonts w:hint="eastAsia"/>
    </w:rPr>
  </w:style>
  <w:style w:type="paragraph" w:styleId="1877" w:customStyle="1">
    <w:name w:val="xl21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41"/>
    <w:basedOn w:val="6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9" w:customStyle="1">
    <w:name w:val="xl109"/>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0" w:customStyle="1">
    <w:name w:val="xl7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1" w:customStyle="1">
    <w:name w:val="xl111"/>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7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3" w:customStyle="1">
    <w:name w:val="xl112"/>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80"/>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13"/>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81"/>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7" w:customStyle="1">
    <w:name w:val="xl20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技术方案正文样式"/>
    <w:basedOn w:val="692"/>
    <w:uiPriority w:val="0"/>
    <w:qFormat/>
    <w:pPr>
      <w:ind w:firstLine="480"/>
      <w:spacing w:line="400" w:lineRule="exact"/>
    </w:pPr>
    <w:rPr>
      <w:rFonts w:ascii="宋体" w:hAnsi="宋体" w:cs="宋体"/>
      <w:sz w:val="24"/>
      <w:szCs w:val="21"/>
    </w:rPr>
  </w:style>
  <w:style w:type="paragraph" w:styleId="1889" w:customStyle="1">
    <w:name w:val="xl114"/>
    <w:basedOn w:val="69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90" w:customStyle="1">
    <w:name w:val="xl82"/>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1" w:customStyle="1">
    <w:name w:val="xl231"/>
    <w:basedOn w:val="6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115"/>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83"/>
    <w:basedOn w:val="6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4" w:customStyle="1">
    <w:name w:val="xl24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1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xl8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23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xl11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8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0" w:customStyle="1">
    <w:name w:val="xl18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Char Char2 Char"/>
    <w:basedOn w:val="692"/>
    <w:uiPriority w:val="0"/>
    <w:qFormat/>
    <w:pPr>
      <w:ind w:left="390" w:hanging="390"/>
      <w:keepLines/>
      <w:keepNext/>
      <w:pageBreakBefore/>
      <w:tabs>
        <w:tab w:val="left" w:pos="390" w:leader="none"/>
      </w:tabs>
    </w:pPr>
    <w:rPr>
      <w:szCs w:val="20"/>
    </w:rPr>
  </w:style>
  <w:style w:type="paragraph" w:styleId="1902" w:customStyle="1">
    <w:name w:val="xl118"/>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xl86"/>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4" w:customStyle="1">
    <w:name w:val="xl27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1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xl87"/>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7" w:customStyle="1">
    <w:name w:val="xl21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样式 首行缩进:  2.25 字符"/>
    <w:basedOn w:val="692"/>
    <w:uiPriority w:val="0"/>
    <w:qFormat/>
    <w:pPr>
      <w:ind w:firstLine="225"/>
      <w:spacing w:line="360" w:lineRule="auto"/>
    </w:pPr>
    <w:rPr>
      <w:rFonts w:cs="宋体"/>
      <w:sz w:val="24"/>
      <w:szCs w:val="20"/>
    </w:rPr>
  </w:style>
  <w:style w:type="paragraph" w:styleId="1909" w:customStyle="1">
    <w:name w:val="xl12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0" w:customStyle="1">
    <w:name w:val="xl88"/>
    <w:basedOn w:val="6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1" w:customStyle="1">
    <w:name w:val="xl25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121"/>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3" w:customStyle="1">
    <w:name w:val="xl8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一级标题"/>
    <w:basedOn w:val="693"/>
    <w:uiPriority w:val="0"/>
    <w:qFormat/>
    <w:pPr>
      <w:jc w:val="center"/>
      <w:keepNext w:val="0"/>
      <w:spacing w:line="360" w:lineRule="auto"/>
    </w:pPr>
    <w:rPr>
      <w:rFonts w:ascii="宋体" w:hAnsi="宋体" w:eastAsia="宋体"/>
      <w:b/>
      <w:sz w:val="32"/>
      <w:szCs w:val="28"/>
    </w:rPr>
  </w:style>
  <w:style w:type="paragraph" w:styleId="1915" w:customStyle="1">
    <w:name w:val="xl122"/>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6" w:customStyle="1">
    <w:name w:val="xl90"/>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7" w:customStyle="1">
    <w:name w:val="二级标题"/>
    <w:basedOn w:val="69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8" w:customStyle="1">
    <w:name w:val="xl123"/>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9" w:customStyle="1">
    <w:name w:val="xl91"/>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04-标书-标题4"/>
    <w:basedOn w:val="69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1" w:customStyle="1">
    <w:name w:val="xl124"/>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92"/>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25"/>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4" w:customStyle="1">
    <w:name w:val="xl9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2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6" w:customStyle="1">
    <w:name w:val="xl94"/>
    <w:basedOn w:val="69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7" w:customStyle="1">
    <w:name w:val="xl12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8" w:customStyle="1">
    <w:name w:val="xl9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9" w:customStyle="1">
    <w:name w:val="xl128"/>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9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129"/>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97"/>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缺省文本"/>
    <w:basedOn w:val="692"/>
    <w:uiPriority w:val="0"/>
    <w:qFormat/>
    <w:pPr>
      <w:ind w:firstLine="200"/>
      <w:jc w:val="left"/>
      <w:spacing w:line="360" w:lineRule="auto"/>
    </w:pPr>
    <w:rPr>
      <w:sz w:val="24"/>
    </w:rPr>
  </w:style>
  <w:style w:type="paragraph" w:styleId="1934" w:customStyle="1">
    <w:name w:val="xl130"/>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5" w:customStyle="1">
    <w:name w:val="xl98"/>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reader-word-layer"/>
    <w:basedOn w:val="692"/>
    <w:uiPriority w:val="0"/>
    <w:qFormat/>
    <w:pPr>
      <w:jc w:val="left"/>
      <w:spacing w:before="100" w:beforeAutospacing="1" w:after="100" w:afterAutospacing="1"/>
      <w:widowControl/>
    </w:pPr>
    <w:rPr>
      <w:rFonts w:ascii="宋体" w:hAnsi="宋体" w:cs="宋体"/>
      <w:sz w:val="24"/>
    </w:rPr>
  </w:style>
  <w:style w:type="paragraph" w:styleId="1937" w:customStyle="1">
    <w:name w:val="xl131"/>
    <w:basedOn w:val="692"/>
    <w:uiPriority w:val="0"/>
    <w:qFormat/>
    <w:pPr>
      <w:jc w:val="left"/>
      <w:spacing w:before="100" w:beforeAutospacing="1" w:after="100" w:afterAutospacing="1"/>
      <w:widowControl/>
    </w:pPr>
    <w:rPr>
      <w:rFonts w:ascii="宋体" w:hAnsi="宋体" w:cs="宋体"/>
      <w:sz w:val="24"/>
    </w:rPr>
  </w:style>
  <w:style w:type="paragraph" w:styleId="1938" w:customStyle="1">
    <w:name w:val="xl9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3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100"/>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1" w:customStyle="1">
    <w:name w:val="xl133"/>
    <w:basedOn w:val="69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2" w:customStyle="1">
    <w:name w:val="xl101"/>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正文 首行缩进:  2 字符 Char"/>
    <w:basedOn w:val="692"/>
    <w:uiPriority w:val="0"/>
    <w:qFormat/>
    <w:pPr>
      <w:ind w:firstLine="480"/>
      <w:spacing w:line="360" w:lineRule="auto"/>
    </w:pPr>
    <w:rPr>
      <w:rFonts w:cs="宋体"/>
      <w:sz w:val="24"/>
      <w:szCs w:val="20"/>
    </w:rPr>
  </w:style>
  <w:style w:type="paragraph" w:styleId="1944" w:customStyle="1">
    <w:name w:val="xl134"/>
    <w:basedOn w:val="6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5" w:customStyle="1">
    <w:name w:val="xl102"/>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6" w:customStyle="1">
    <w:name w:val="xl136"/>
    <w:basedOn w:val="6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7" w:customStyle="1">
    <w:name w:val="xl104"/>
    <w:basedOn w:val="69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8" w:customStyle="1">
    <w:name w:val="xl24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38"/>
    <w:basedOn w:val="69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7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_Style 1"/>
    <w:basedOn w:val="692"/>
    <w:uiPriority w:val="99"/>
    <w:qFormat/>
    <w:pPr>
      <w:ind w:firstLine="420"/>
      <w:jc w:val="left"/>
      <w:spacing w:line="400" w:lineRule="exact"/>
    </w:pPr>
    <w:rPr>
      <w:rFonts w:ascii="Calibri" w:hAnsi="Calibri" w:eastAsia="仿宋_GB2312"/>
      <w:sz w:val="24"/>
      <w:szCs w:val="22"/>
    </w:rPr>
  </w:style>
  <w:style w:type="paragraph" w:styleId="1953" w:customStyle="1">
    <w:name w:val="xl110"/>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28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135"/>
    <w:basedOn w:val="69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6" w:customStyle="1">
    <w:name w:val="xl18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58" w:customStyle="1">
    <w:name w:val="表头"/>
    <w:basedOn w:val="692"/>
    <w:uiPriority w:val="0"/>
    <w:qFormat/>
    <w:pPr>
      <w:jc w:val="center"/>
      <w:spacing w:line="360" w:lineRule="auto"/>
    </w:pPr>
    <w:rPr>
      <w:rFonts w:ascii="Calibri" w:hAnsi="Calibri" w:cs="宋体"/>
      <w:b/>
      <w:bCs/>
      <w:color w:val="000000"/>
      <w:szCs w:val="20"/>
    </w:rPr>
  </w:style>
  <w:style w:type="paragraph" w:styleId="1959" w:customStyle="1">
    <w:name w:val="样式 标题 2标题 2 Char Char子子系统子系统1子系统2子系统3子系统4子系统11子系统21子系统..."/>
    <w:basedOn w:val="694"/>
    <w:uiPriority w:val="0"/>
    <w:qFormat/>
    <w:pPr>
      <w:ind w:left="786" w:hanging="360"/>
      <w:jc w:val="both"/>
      <w:spacing w:before="0" w:after="0" w:line="240" w:lineRule="auto"/>
      <w:tabs>
        <w:tab w:val="left" w:pos="360" w:leader="none"/>
      </w:tabs>
    </w:pPr>
    <w:rPr>
      <w:rFonts w:ascii="Arial" w:eastAsia="黑体"/>
      <w:sz w:val="30"/>
    </w:rPr>
  </w:style>
  <w:style w:type="paragraph" w:styleId="1960" w:customStyle="1">
    <w:name w:val="居中图片"/>
    <w:basedOn w:val="692"/>
    <w:uiPriority w:val="0"/>
    <w:qFormat/>
    <w:pPr>
      <w:jc w:val="center"/>
    </w:pPr>
    <w:rPr>
      <w:rFonts w:ascii="Calibri" w:hAnsi="Calibri" w:eastAsia="仿宋"/>
      <w:sz w:val="28"/>
      <w:szCs w:val="21"/>
    </w:rPr>
  </w:style>
  <w:style w:type="paragraph" w:styleId="1961" w:customStyle="1">
    <w:name w:val="01-标书-标题1"/>
    <w:next w:val="69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6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6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64" w:customStyle="1">
    <w:name w:val="xl304"/>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文本缩进 32"/>
    <w:basedOn w:val="692"/>
    <w:uiPriority w:val="0"/>
    <w:qFormat/>
    <w:pPr>
      <w:ind w:left="520" w:firstLine="425"/>
      <w:jc w:val="center"/>
    </w:pPr>
    <w:rPr>
      <w:rFonts w:ascii="方正行楷简体" w:hAnsi="Arial" w:eastAsia="方正行楷简体"/>
      <w:sz w:val="36"/>
      <w:szCs w:val="20"/>
    </w:rPr>
  </w:style>
  <w:style w:type="paragraph" w:styleId="1966" w:customStyle="1">
    <w:name w:val="xl202"/>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正文文本缩进 21"/>
    <w:basedOn w:val="692"/>
    <w:uiPriority w:val="0"/>
    <w:qFormat/>
    <w:pPr>
      <w:ind w:firstLine="560"/>
      <w:spacing w:line="520" w:lineRule="exact"/>
    </w:pPr>
    <w:rPr>
      <w:rFonts w:ascii="楷体_GB2312" w:eastAsia="楷体_GB2312"/>
      <w:sz w:val="28"/>
      <w:szCs w:val="28"/>
    </w:rPr>
  </w:style>
  <w:style w:type="paragraph" w:styleId="1968" w:customStyle="1">
    <w:name w:val="Char Char3 Char Char Char Char"/>
    <w:basedOn w:val="692"/>
    <w:uiPriority w:val="0"/>
    <w:qFormat/>
    <w:pPr>
      <w:jc w:val="left"/>
      <w:spacing w:after="160" w:line="240" w:lineRule="exact"/>
      <w:widowControl/>
    </w:pPr>
    <w:rPr>
      <w:rFonts w:ascii="Verdana" w:hAnsi="Verdana"/>
      <w:sz w:val="20"/>
      <w:szCs w:val="20"/>
      <w:lang w:eastAsia="en-US"/>
    </w:rPr>
  </w:style>
  <w:style w:type="paragraph" w:styleId="1969" w:customStyle="1">
    <w:name w:val="目录标题"/>
    <w:next w:val="1143"/>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70" w:customStyle="1">
    <w:name w:val="xl16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封面标准代替信息"/>
    <w:basedOn w:val="1595"/>
    <w:uiPriority w:val="0"/>
    <w:qFormat/>
    <w:pPr>
      <w:spacing w:before="57"/>
      <w:framePr w:wrap="around"/>
    </w:pPr>
    <w:rPr>
      <w:rFonts w:ascii="宋体"/>
      <w:sz w:val="21"/>
    </w:rPr>
  </w:style>
  <w:style w:type="paragraph" w:styleId="1972" w:customStyle="1">
    <w:name w:val="xl245"/>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74" w:customStyle="1">
    <w:name w:val="xl25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81"/>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29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样式 小四 首行缩进:  0.74 厘米"/>
    <w:basedOn w:val="692"/>
    <w:uiPriority w:val="0"/>
    <w:qFormat/>
    <w:pPr>
      <w:ind w:firstLine="420"/>
      <w:spacing w:line="360" w:lineRule="auto"/>
    </w:pPr>
    <w:rPr>
      <w:rFonts w:cs="宋体"/>
      <w:sz w:val="24"/>
      <w:szCs w:val="20"/>
    </w:rPr>
  </w:style>
  <w:style w:type="paragraph" w:styleId="1978" w:customStyle="1">
    <w:name w:val="正文文本缩进 22"/>
    <w:basedOn w:val="692"/>
    <w:uiPriority w:val="0"/>
    <w:qFormat/>
    <w:pPr>
      <w:ind w:firstLine="560"/>
      <w:spacing w:line="520" w:lineRule="exact"/>
    </w:pPr>
    <w:rPr>
      <w:rFonts w:ascii="楷体_GB2312" w:eastAsia="楷体_GB2312"/>
      <w:sz w:val="28"/>
      <w:szCs w:val="28"/>
    </w:rPr>
  </w:style>
  <w:style w:type="paragraph" w:styleId="1979" w:customStyle="1">
    <w:name w:val="xl26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0" w:customStyle="1">
    <w:name w:val="正文文本缩进 31"/>
    <w:basedOn w:val="692"/>
    <w:uiPriority w:val="0"/>
    <w:qFormat/>
    <w:pPr>
      <w:ind w:left="520" w:firstLine="425"/>
      <w:jc w:val="center"/>
    </w:pPr>
    <w:rPr>
      <w:rFonts w:ascii="方正行楷简体" w:hAnsi="Arial" w:eastAsia="方正行楷简体"/>
      <w:sz w:val="36"/>
      <w:szCs w:val="20"/>
    </w:rPr>
  </w:style>
  <w:style w:type="paragraph" w:styleId="1981" w:customStyle="1">
    <w:name w:val="DLP正文"/>
    <w:basedOn w:val="692"/>
    <w:uiPriority w:val="0"/>
    <w:qFormat/>
    <w:pPr>
      <w:ind w:firstLine="473"/>
    </w:pPr>
    <w:rPr>
      <w:rFonts w:hAnsi="宋体"/>
      <w:szCs w:val="22"/>
    </w:rPr>
  </w:style>
  <w:style w:type="paragraph" w:styleId="1982" w:customStyle="1">
    <w:name w:val="xl14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85" w:customStyle="1">
    <w:name w:val="xl294"/>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25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正文图标题"/>
    <w:next w:val="1037"/>
    <w:uiPriority w:val="0"/>
    <w:qFormat/>
    <w:pPr>
      <w:jc w:val="center"/>
    </w:pPr>
    <w:rPr>
      <w:rFonts w:hint="default" w:ascii="黑体" w:hAnsi="Times New Roman" w:eastAsia="黑体" w:cs="Times New Roman"/>
      <w:sz w:val="21"/>
      <w:lang w:val="en-US" w:eastAsia="zh-CN" w:bidi="ar-SA"/>
    </w:rPr>
  </w:style>
  <w:style w:type="paragraph" w:styleId="1988" w:customStyle="1">
    <w:name w:val="文本块1"/>
    <w:basedOn w:val="692"/>
    <w:uiPriority w:val="0"/>
    <w:qFormat/>
    <w:pPr>
      <w:ind w:left="630" w:right="630"/>
      <w:jc w:val="center"/>
    </w:pPr>
    <w:rPr>
      <w:rFonts w:ascii="宋体"/>
      <w:b/>
      <w:sz w:val="32"/>
    </w:rPr>
  </w:style>
  <w:style w:type="paragraph" w:styleId="1989" w:customStyle="1">
    <w:name w:val="xl277"/>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26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243"/>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29"/>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_Style 2"/>
    <w:basedOn w:val="692"/>
    <w:uiPriority w:val="34"/>
    <w:qFormat/>
    <w:pPr>
      <w:ind w:firstLine="420"/>
    </w:pPr>
    <w:rPr>
      <w:rFonts w:ascii="Calibri" w:hAnsi="Calibri"/>
      <w:szCs w:val="22"/>
    </w:rPr>
  </w:style>
  <w:style w:type="paragraph" w:styleId="1994" w:customStyle="1">
    <w:name w:val="xl31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li_正文"/>
    <w:basedOn w:val="692"/>
    <w:uiPriority w:val="0"/>
    <w:qFormat/>
    <w:pPr>
      <w:ind w:firstLine="560"/>
      <w:spacing w:line="360" w:lineRule="auto"/>
    </w:pPr>
    <w:rPr>
      <w:rFonts w:ascii="仿宋_GB2312" w:eastAsia="仿宋_GB2312"/>
      <w:sz w:val="28"/>
      <w:szCs w:val="28"/>
    </w:rPr>
  </w:style>
  <w:style w:type="paragraph" w:styleId="1996" w:customStyle="1">
    <w:name w:val="xl209"/>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74"/>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272"/>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附录表标题"/>
    <w:next w:val="1037"/>
    <w:uiPriority w:val="0"/>
    <w:qFormat/>
    <w:pPr>
      <w:jc w:val="center"/>
    </w:pPr>
    <w:rPr>
      <w:rFonts w:hint="default" w:ascii="黑体" w:hAnsi="Times New Roman" w:eastAsia="黑体" w:cs="Times New Roman"/>
      <w:sz w:val="21"/>
      <w:lang w:val="en-US" w:eastAsia="zh-CN" w:bidi="ar-SA"/>
    </w:rPr>
  </w:style>
  <w:style w:type="paragraph" w:styleId="2000" w:customStyle="1">
    <w:name w:val="xl148"/>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55"/>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10"/>
    <w:basedOn w:val="69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3" w:customStyle="1">
    <w:name w:val="正文缩进1"/>
    <w:basedOn w:val="692"/>
    <w:uiPriority w:val="0"/>
    <w:qFormat/>
    <w:pPr>
      <w:ind w:firstLine="420"/>
    </w:pPr>
    <w:rPr>
      <w:szCs w:val="20"/>
    </w:rPr>
  </w:style>
  <w:style w:type="paragraph" w:styleId="2004" w:customStyle="1">
    <w:name w:val="xl278"/>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TOC 标题12"/>
    <w:basedOn w:val="693"/>
    <w:next w:val="69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6" w:customStyle="1">
    <w:name w:val="xl143"/>
    <w:basedOn w:val="69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314"/>
    <w:basedOn w:val="69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Char Char Char"/>
    <w:basedOn w:val="692"/>
    <w:uiPriority w:val="0"/>
    <w:qFormat/>
    <w:pPr>
      <w:ind w:hanging="425"/>
      <w:keepNext/>
      <w:spacing w:before="80" w:after="80"/>
      <w:widowControl/>
      <w:tabs>
        <w:tab w:val="left" w:pos="425" w:leader="none"/>
      </w:tabs>
    </w:pPr>
    <w:rPr>
      <w:rFonts w:ascii="Arial" w:hAnsi="Arial" w:cs="Arial"/>
      <w:sz w:val="20"/>
      <w:szCs w:val="20"/>
    </w:rPr>
  </w:style>
  <w:style w:type="paragraph" w:styleId="2009" w:customStyle="1">
    <w:name w:val="xl230"/>
    <w:basedOn w:val="69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四号正文"/>
    <w:basedOn w:val="692"/>
    <w:uiPriority w:val="0"/>
    <w:qFormat/>
    <w:pPr>
      <w:ind w:firstLine="560"/>
      <w:spacing w:line="360" w:lineRule="auto"/>
    </w:pPr>
    <w:rPr>
      <w:sz w:val="28"/>
      <w:szCs w:val="28"/>
    </w:rPr>
  </w:style>
  <w:style w:type="paragraph" w:styleId="2011"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2" w:customStyle="1">
    <w:name w:val="五号字体"/>
    <w:basedOn w:val="692"/>
    <w:uiPriority w:val="0"/>
    <w:qFormat/>
    <w:pPr>
      <w:jc w:val="center"/>
    </w:pPr>
  </w:style>
  <w:style w:type="paragraph" w:styleId="2013"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14" w:customStyle="1">
    <w:name w:val="msonormal"/>
    <w:basedOn w:val="692"/>
    <w:uiPriority w:val="0"/>
    <w:qFormat/>
    <w:pPr>
      <w:jc w:val="left"/>
      <w:spacing w:before="100" w:beforeAutospacing="1" w:after="100" w:afterAutospacing="1" w:line="360" w:lineRule="auto"/>
      <w:widowControl/>
    </w:pPr>
    <w:rPr>
      <w:rFonts w:ascii="宋体" w:hAnsi="宋体" w:cs="宋体"/>
      <w:sz w:val="24"/>
    </w:rPr>
  </w:style>
  <w:style w:type="paragraph" w:styleId="2015" w:customStyle="1">
    <w:name w:val="简单回函地址"/>
    <w:basedOn w:val="692"/>
    <w:uiPriority w:val="0"/>
    <w:qFormat/>
    <w:pPr>
      <w:tabs>
        <w:tab w:val="left" w:pos="1140" w:leader="none"/>
      </w:tabs>
    </w:pPr>
  </w:style>
  <w:style w:type="paragraph" w:styleId="2016" w:customStyle="1">
    <w:name w:val="TOC 标题111"/>
    <w:basedOn w:val="693"/>
    <w:next w:val="69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7" w:customStyle="1">
    <w:name w:val="Char Char111"/>
    <w:basedOn w:val="692"/>
    <w:uiPriority w:val="99"/>
    <w:semiHidden/>
    <w:qFormat/>
    <w:pPr>
      <w:jc w:val="left"/>
      <w:spacing w:after="160" w:line="240" w:lineRule="exact"/>
      <w:widowControl/>
    </w:pPr>
    <w:rPr>
      <w:rFonts w:ascii="Verdana" w:hAnsi="Verdana"/>
      <w:sz w:val="20"/>
      <w:lang w:eastAsia="en-US"/>
    </w:rPr>
  </w:style>
  <w:style w:type="paragraph" w:styleId="2018" w:customStyle="1">
    <w:name w:val="TOC 71"/>
    <w:basedOn w:val="692"/>
    <w:next w:val="692"/>
    <w:uiPriority w:val="39"/>
    <w:qFormat/>
    <w:pPr>
      <w:ind w:left="2520"/>
    </w:pPr>
    <w:rPr>
      <w:rFonts w:ascii="Calibri" w:hAnsi="Calibri"/>
      <w:szCs w:val="22"/>
    </w:rPr>
  </w:style>
  <w:style w:type="paragraph" w:styleId="2019" w:customStyle="1">
    <w:name w:val="paragraphindent"/>
    <w:basedOn w:val="692"/>
    <w:uiPriority w:val="0"/>
    <w:qFormat/>
    <w:pPr>
      <w:ind w:firstLine="480"/>
      <w:jc w:val="left"/>
      <w:spacing w:before="100" w:beforeAutospacing="1" w:after="100" w:afterAutospacing="1"/>
      <w:widowControl/>
    </w:pPr>
    <w:rPr>
      <w:rFonts w:ascii="宋体" w:hAnsi="宋体" w:cs="宋体"/>
      <w:sz w:val="24"/>
    </w:rPr>
  </w:style>
  <w:style w:type="paragraph" w:styleId="2020" w:customStyle="1">
    <w:name w:val="助手文本"/>
    <w:basedOn w:val="692"/>
    <w:uiPriority w:val="0"/>
    <w:qFormat/>
    <w:pPr>
      <w:ind w:left="14" w:firstLine="434"/>
      <w:spacing w:line="360" w:lineRule="auto"/>
    </w:pPr>
    <w:rPr>
      <w:rFonts w:ascii="楷体_GB2312" w:eastAsia="楷体_GB2312"/>
      <w:sz w:val="24"/>
      <w:szCs w:val="20"/>
      <w:u w:val="single"/>
    </w:rPr>
  </w:style>
  <w:style w:type="paragraph" w:styleId="2021" w:customStyle="1">
    <w:name w:val="正文无缩进"/>
    <w:basedOn w:val="692"/>
    <w:uiPriority w:val="0"/>
    <w:qFormat/>
    <w:pPr>
      <w:jc w:val="center"/>
      <w:spacing w:line="300" w:lineRule="auto"/>
    </w:pPr>
    <w:rPr>
      <w:rFonts w:ascii="宋体" w:hAnsi="宋体"/>
      <w:sz w:val="24"/>
    </w:rPr>
  </w:style>
  <w:style w:type="paragraph" w:styleId="2022" w:customStyle="1">
    <w:name w:val="Char Char1 Char Char 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2023" w:customStyle="1">
    <w:name w:val="È±Ê¡ÎÄ±¾"/>
    <w:basedOn w:val="692"/>
    <w:uiPriority w:val="0"/>
    <w:qFormat/>
    <w:pPr>
      <w:jc w:val="left"/>
      <w:widowControl/>
    </w:pPr>
    <w:rPr>
      <w:sz w:val="24"/>
      <w:szCs w:val="20"/>
    </w:rPr>
  </w:style>
  <w:style w:type="paragraph" w:styleId="2024" w:customStyle="1">
    <w:name w:val="14_black"/>
    <w:basedOn w:val="692"/>
    <w:uiPriority w:val="0"/>
    <w:qFormat/>
    <w:pPr>
      <w:jc w:val="left"/>
      <w:spacing w:before="100" w:beforeAutospacing="1" w:after="100" w:afterAutospacing="1"/>
      <w:widowControl/>
    </w:pPr>
    <w:rPr>
      <w:rFonts w:ascii="宋体" w:hAnsi="宋体" w:cs="宋体"/>
      <w:color w:val="000000"/>
      <w:sz w:val="23"/>
      <w:szCs w:val="23"/>
    </w:rPr>
  </w:style>
  <w:style w:type="paragraph" w:styleId="2025" w:customStyle="1">
    <w:name w:val="Char Char Char Char"/>
    <w:basedOn w:val="714"/>
    <w:uiPriority w:val="0"/>
    <w:qFormat/>
    <w:pPr>
      <w:ind w:firstLine="454"/>
      <w:jc w:val="left"/>
      <w:shd w:val="clear" w:color="auto" w:fill="000080"/>
      <w:widowControl/>
    </w:pPr>
    <w:rPr>
      <w:rFonts w:ascii="Tahoma" w:hAnsi="Tahoma" w:cs="宋体"/>
      <w:sz w:val="21"/>
      <w:szCs w:val="20"/>
    </w:rPr>
  </w:style>
  <w:style w:type="paragraph" w:styleId="2026"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27"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28"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29" w:customStyle="1">
    <w:name w:val="四级无标题条"/>
    <w:basedOn w:val="692"/>
    <w:uiPriority w:val="0"/>
    <w:qFormat/>
    <w:pPr>
      <w:ind w:left="2520" w:hanging="420"/>
    </w:pPr>
  </w:style>
  <w:style w:type="paragraph" w:styleId="2030" w:customStyle="1">
    <w:name w:val="五级无标题条"/>
    <w:basedOn w:val="692"/>
    <w:uiPriority w:val="0"/>
    <w:qFormat/>
    <w:pPr>
      <w:ind w:left="2940" w:hanging="420"/>
    </w:pPr>
  </w:style>
  <w:style w:type="paragraph" w:styleId="2031" w:customStyle="1">
    <w:name w:val="正文表标题"/>
    <w:next w:val="1037"/>
    <w:uiPriority w:val="0"/>
    <w:qFormat/>
    <w:pPr>
      <w:ind w:left="1740" w:hanging="420"/>
      <w:jc w:val="center"/>
    </w:pPr>
    <w:rPr>
      <w:rFonts w:hint="default" w:ascii="黑体" w:hAnsi="Times New Roman" w:eastAsia="黑体" w:cs="Times New Roman"/>
      <w:sz w:val="21"/>
      <w:lang w:val="en-US" w:eastAsia="zh-CN" w:bidi="ar-SA"/>
    </w:rPr>
  </w:style>
  <w:style w:type="paragraph" w:styleId="2032" w:customStyle="1">
    <w:name w:val="我的图片"/>
    <w:basedOn w:val="692"/>
    <w:next w:val="1332"/>
    <w:uiPriority w:val="0"/>
    <w:qFormat/>
    <w:pPr>
      <w:jc w:val="center"/>
      <w:spacing w:line="360" w:lineRule="auto"/>
      <w:widowControl/>
    </w:pPr>
    <w:rPr>
      <w:rFonts w:ascii="Arial" w:hAnsi="Arial" w:eastAsia="楷体_GB2312"/>
      <w:sz w:val="24"/>
    </w:rPr>
  </w:style>
  <w:style w:type="paragraph" w:styleId="2033" w:customStyle="1">
    <w:name w:val="1 Char Char Char Char"/>
    <w:basedOn w:val="692"/>
    <w:uiPriority w:val="0"/>
    <w:qFormat/>
    <w:rPr>
      <w:rFonts w:ascii="Tahoma" w:hAnsi="Tahoma"/>
      <w:sz w:val="24"/>
      <w:szCs w:val="20"/>
    </w:rPr>
  </w:style>
  <w:style w:type="paragraph" w:styleId="2034" w:customStyle="1">
    <w:name w:val="NAP Normal"/>
    <w:basedOn w:val="692"/>
    <w:uiPriority w:val="0"/>
    <w:qFormat/>
    <w:pPr>
      <w:spacing w:line="240" w:lineRule="exact"/>
    </w:pPr>
    <w:rPr>
      <w:sz w:val="22"/>
      <w:szCs w:val="20"/>
    </w:rPr>
  </w:style>
  <w:style w:type="paragraph" w:styleId="2035" w:customStyle="1">
    <w:name w:val="样式 标题 2第一章 标题 2Heading 2 HiddenHeading 2 CCBSH2h22nd level..."/>
    <w:basedOn w:val="69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6" w:customStyle="1">
    <w:name w:val="Char Char Char Char Char Char Char Char Char Char"/>
    <w:basedOn w:val="69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7" w:customStyle="1">
    <w:name w:val="zn4"/>
    <w:basedOn w:val="1411"/>
    <w:next w:val="696"/>
    <w:uiPriority w:val="0"/>
    <w:qFormat/>
    <w:pPr>
      <w:ind w:left="851" w:hanging="851"/>
      <w:tabs>
        <w:tab w:val="clear" w:pos="780" w:leader="none"/>
        <w:tab w:val="clear" w:pos="1069" w:leader="none"/>
        <w:tab w:val="left" w:pos="1080" w:leader="none"/>
      </w:tabs>
      <w:outlineLvl w:val="3"/>
    </w:pPr>
    <w:rPr>
      <w:lang w:val="zh-CN"/>
    </w:rPr>
  </w:style>
  <w:style w:type="paragraph" w:styleId="2038" w:customStyle="1">
    <w:name w:val="图表"/>
    <w:basedOn w:val="692"/>
    <w:uiPriority w:val="99"/>
    <w:qFormat/>
    <w:pPr>
      <w:ind w:firstLine="200"/>
      <w:jc w:val="center"/>
      <w:spacing w:line="360" w:lineRule="auto"/>
    </w:pPr>
    <w:rPr>
      <w:rFonts w:ascii="方正仿宋_GBK" w:hAnsi="方正仿宋_GBK" w:eastAsia="方正仿宋_GBK"/>
      <w:sz w:val="32"/>
      <w:szCs w:val="22"/>
    </w:rPr>
  </w:style>
  <w:style w:type="paragraph" w:styleId="2039" w:customStyle="1">
    <w:name w:val="图释"/>
    <w:basedOn w:val="692"/>
    <w:uiPriority w:val="99"/>
    <w:qFormat/>
    <w:pPr>
      <w:ind w:firstLine="200"/>
      <w:jc w:val="center"/>
      <w:spacing w:line="560" w:lineRule="exact"/>
    </w:pPr>
    <w:rPr>
      <w:rFonts w:ascii="方正仿宋_GBK" w:hAnsi="方正仿宋_GBK" w:eastAsia="方正楷体_GBK"/>
      <w:sz w:val="28"/>
      <w:szCs w:val="22"/>
    </w:rPr>
  </w:style>
  <w:style w:type="paragraph" w:styleId="2040"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41" w:customStyle="1">
    <w:name w:val="五号正文项目（标准）"/>
    <w:basedOn w:val="69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2" w:customStyle="1">
    <w:name w:val="序列1"/>
    <w:basedOn w:val="69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3" w:customStyle="1">
    <w:name w:val="标题8"/>
    <w:basedOn w:val="69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4" w:customStyle="1">
    <w:name w:val="wx正文+标号"/>
    <w:basedOn w:val="692"/>
    <w:uiPriority w:val="0"/>
    <w:semiHidden/>
    <w:qFormat/>
    <w:pPr>
      <w:ind w:left="510" w:hanging="340"/>
      <w:spacing w:line="360" w:lineRule="auto"/>
      <w:tabs>
        <w:tab w:val="left" w:pos="510" w:leader="none"/>
      </w:tabs>
    </w:pPr>
    <w:rPr>
      <w:rFonts w:cs="宋体"/>
      <w:sz w:val="24"/>
      <w:szCs w:val="20"/>
    </w:rPr>
  </w:style>
  <w:style w:type="paragraph" w:styleId="2045" w:customStyle="1">
    <w:name w:val="text-center"/>
    <w:basedOn w:val="692"/>
    <w:uiPriority w:val="0"/>
    <w:qFormat/>
    <w:pPr>
      <w:jc w:val="center"/>
      <w:spacing w:after="150"/>
      <w:widowControl/>
    </w:pPr>
    <w:rPr>
      <w:rFonts w:ascii="宋体" w:hAnsi="宋体" w:cs="宋体"/>
      <w:sz w:val="24"/>
    </w:rPr>
  </w:style>
  <w:style w:type="paragraph" w:styleId="2046" w:customStyle="1">
    <w:name w:val="faqa"/>
    <w:basedOn w:val="692"/>
    <w:uiPriority w:val="0"/>
    <w:qFormat/>
    <w:pPr>
      <w:jc w:val="left"/>
      <w:spacing w:after="150"/>
      <w:widowControl/>
    </w:pPr>
    <w:rPr>
      <w:rFonts w:ascii="微软雅黑" w:hAnsi="微软雅黑" w:eastAsia="微软雅黑" w:cs="宋体"/>
      <w:b/>
      <w:bCs/>
      <w:sz w:val="27"/>
      <w:szCs w:val="27"/>
    </w:rPr>
  </w:style>
  <w:style w:type="paragraph" w:styleId="2047" w:customStyle="1">
    <w:name w:val="样式 标题 55l4H5h5Second Subheading + 段前: 0.5 行 段后: 0.5 行 行距:..."/>
    <w:basedOn w:val="69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8" w:customStyle="1">
    <w:name w:val="Test2"/>
    <w:basedOn w:val="69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9" w:customStyle="1">
    <w:name w:val="正文编号项"/>
    <w:basedOn w:val="72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50" w:customStyle="1">
    <w:name w:val="正文文本2"/>
    <w:basedOn w:val="692"/>
    <w:uiPriority w:val="99"/>
    <w:qFormat/>
    <w:pPr>
      <w:jc w:val="left"/>
      <w:spacing w:after="120" w:line="288" w:lineRule="auto"/>
      <w:widowControl/>
    </w:pPr>
    <w:rPr>
      <w:rFonts w:ascii="Verdana" w:hAnsi="Verdana"/>
      <w:sz w:val="24"/>
      <w:szCs w:val="20"/>
      <w:lang w:eastAsia="en-US"/>
    </w:rPr>
  </w:style>
  <w:style w:type="paragraph" w:styleId="2051" w:customStyle="1">
    <w:name w:val="Char21"/>
    <w:basedOn w:val="692"/>
    <w:uiPriority w:val="0"/>
    <w:qFormat/>
    <w:rPr>
      <w:rFonts w:ascii="仿宋_GB2312" w:eastAsia="仿宋_GB2312"/>
      <w:b/>
      <w:sz w:val="32"/>
      <w:szCs w:val="32"/>
    </w:rPr>
  </w:style>
  <w:style w:type="paragraph" w:styleId="2052" w:customStyle="1">
    <w:name w:val="Char1 Char Char Char21"/>
    <w:basedOn w:val="692"/>
    <w:uiPriority w:val="0"/>
    <w:qFormat/>
    <w:rPr>
      <w:rFonts w:ascii="Tahoma" w:hAnsi="Tahoma"/>
      <w:sz w:val="24"/>
      <w:szCs w:val="20"/>
    </w:rPr>
  </w:style>
  <w:style w:type="paragraph" w:styleId="2053" w:customStyle="1">
    <w:name w:val="Char Char12"/>
    <w:basedOn w:val="692"/>
    <w:uiPriority w:val="0"/>
    <w:qFormat/>
    <w:pPr>
      <w:jc w:val="left"/>
      <w:spacing w:after="160" w:line="240" w:lineRule="exact"/>
      <w:widowControl/>
    </w:pPr>
    <w:rPr>
      <w:rFonts w:ascii="Verdana" w:hAnsi="Verdana"/>
      <w:sz w:val="20"/>
      <w:lang w:eastAsia="en-US"/>
    </w:rPr>
  </w:style>
  <w:style w:type="paragraph" w:styleId="2054" w:customStyle="1">
    <w:name w:val="Normal (Web)1"/>
    <w:basedOn w:val="692"/>
    <w:uiPriority w:val="0"/>
    <w:qFormat/>
    <w:pPr>
      <w:jc w:val="left"/>
      <w:spacing w:before="100" w:beforeAutospacing="1" w:after="100" w:afterAutospacing="1"/>
      <w:widowControl/>
    </w:pPr>
    <w:rPr>
      <w:rFonts w:ascii="宋体" w:hAnsi="宋体" w:cs="宋体"/>
      <w:sz w:val="24"/>
    </w:rPr>
  </w:style>
  <w:style w:type="paragraph" w:styleId="2055" w:customStyle="1">
    <w:name w:val="_Style 171"/>
    <w:basedOn w:val="692"/>
    <w:next w:val="692"/>
    <w:uiPriority w:val="0"/>
    <w:qFormat/>
    <w:pPr>
      <w:ind w:firstLine="560"/>
      <w:spacing w:line="500" w:lineRule="exact"/>
    </w:pPr>
    <w:rPr>
      <w:rFonts w:ascii="Cambria" w:hAnsi="Cambria" w:eastAsia="仿宋"/>
      <w:color w:val="000000"/>
      <w:sz w:val="28"/>
      <w:szCs w:val="20"/>
    </w:rPr>
  </w:style>
  <w:style w:type="paragraph" w:styleId="2056" w:customStyle="1">
    <w:name w:val="中等深浅底纹 1 - 着色 11"/>
    <w:next w:val="2057"/>
    <w:uiPriority w:val="0"/>
    <w:qFormat/>
    <w:pPr>
      <w:widowControl w:val="off"/>
    </w:pPr>
    <w:rPr>
      <w:rFonts w:hint="default" w:ascii="宋体" w:hAnsi="Calibri" w:eastAsia="宋体" w:cs="Times New Roman"/>
      <w:sz w:val="21"/>
      <w:szCs w:val="22"/>
      <w:lang w:val="en-US" w:eastAsia="zh-CN" w:bidi="ar-SA"/>
    </w:rPr>
  </w:style>
  <w:style w:type="paragraph" w:styleId="2057" w:customStyle="1">
    <w:name w:val="D表"/>
    <w:basedOn w:val="692"/>
    <w:next w:val="714"/>
    <w:uiPriority w:val="0"/>
    <w:qFormat/>
    <w:pPr>
      <w:ind w:hanging="2"/>
      <w:spacing w:line="500" w:lineRule="exact"/>
    </w:pPr>
    <w:rPr>
      <w:rFonts w:ascii="Calibri" w:hAnsi="Calibri" w:eastAsia="仿宋"/>
      <w:sz w:val="18"/>
      <w:szCs w:val="18"/>
    </w:rPr>
  </w:style>
  <w:style w:type="paragraph" w:styleId="2058" w:customStyle="1">
    <w:name w:val="金宏发行正文 Char Char"/>
    <w:basedOn w:val="692"/>
    <w:next w:val="2029"/>
    <w:uiPriority w:val="0"/>
    <w:qFormat/>
    <w:pPr>
      <w:ind w:firstLine="560"/>
      <w:spacing w:line="500" w:lineRule="exact"/>
    </w:pPr>
    <w:rPr>
      <w:rFonts w:ascii="Calibri" w:hAnsi="Calibri" w:eastAsia="仿宋_GB2312" w:cs="宋体"/>
      <w:sz w:val="28"/>
      <w:szCs w:val="20"/>
    </w:rPr>
  </w:style>
  <w:style w:type="paragraph" w:styleId="2059" w:customStyle="1">
    <w:name w:val="Char1 Char Char Char2"/>
    <w:basedOn w:val="692"/>
    <w:uiPriority w:val="0"/>
    <w:qFormat/>
    <w:pPr>
      <w:ind w:firstLine="560"/>
      <w:spacing w:line="500" w:lineRule="exact"/>
    </w:pPr>
    <w:rPr>
      <w:rFonts w:ascii="Tahoma" w:hAnsi="Tahoma" w:eastAsia="仿宋"/>
      <w:sz w:val="28"/>
      <w:szCs w:val="20"/>
    </w:rPr>
  </w:style>
  <w:style w:type="paragraph" w:styleId="2060" w:customStyle="1">
    <w:name w:val="Char Char Char Char2"/>
    <w:basedOn w:val="692"/>
    <w:uiPriority w:val="0"/>
    <w:qFormat/>
    <w:pPr>
      <w:ind w:firstLine="560"/>
      <w:spacing w:line="500" w:lineRule="exact"/>
    </w:pPr>
    <w:rPr>
      <w:rFonts w:ascii="Calibri" w:hAnsi="Calibri" w:eastAsia="仿宋"/>
      <w:sz w:val="28"/>
    </w:rPr>
  </w:style>
  <w:style w:type="paragraph" w:styleId="2061" w:customStyle="1">
    <w:name w:val="Heading"/>
    <w:basedOn w:val="692"/>
    <w:next w:val="72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2" w:customStyle="1">
    <w:name w:val="Char Char Char Char1"/>
    <w:basedOn w:val="692"/>
    <w:uiPriority w:val="0"/>
    <w:qFormat/>
    <w:pPr>
      <w:ind w:firstLine="560"/>
      <w:spacing w:line="500" w:lineRule="exact"/>
    </w:pPr>
    <w:rPr>
      <w:rFonts w:ascii="Calibri" w:hAnsi="Calibri" w:eastAsia="仿宋"/>
      <w:sz w:val="28"/>
    </w:rPr>
  </w:style>
  <w:style w:type="paragraph" w:styleId="2063" w:customStyle="1">
    <w:name w:val="Char Char Char Char Char Char Char Char Char Char Char Char Char Char Char Char Char Char Char Char"/>
    <w:basedOn w:val="692"/>
    <w:next w:val="692"/>
    <w:uiPriority w:val="0"/>
    <w:qFormat/>
    <w:pPr>
      <w:ind w:left="420" w:hanging="420"/>
      <w:spacing w:line="360" w:lineRule="auto"/>
      <w:tabs>
        <w:tab w:val="left" w:pos="851" w:leader="none"/>
      </w:tabs>
    </w:pPr>
    <w:rPr>
      <w:rFonts w:ascii="Calibri" w:hAnsi="Calibri" w:eastAsia="仿宋"/>
      <w:sz w:val="28"/>
    </w:rPr>
  </w:style>
  <w:style w:type="paragraph" w:styleId="2064" w:customStyle="1">
    <w:name w:val="中等深浅网格 1 - 着色 21"/>
    <w:basedOn w:val="692"/>
    <w:uiPriority w:val="34"/>
    <w:qFormat/>
    <w:pPr>
      <w:ind w:firstLine="420"/>
    </w:pPr>
    <w:rPr>
      <w:rFonts w:ascii="Calibri" w:hAnsi="Calibri" w:eastAsia="仿宋"/>
      <w:sz w:val="28"/>
      <w:szCs w:val="22"/>
    </w:rPr>
  </w:style>
  <w:style w:type="paragraph" w:styleId="2065" w:customStyle="1">
    <w:name w:val="注意事项"/>
    <w:basedOn w:val="692"/>
    <w:uiPriority w:val="0"/>
    <w:qFormat/>
    <w:pPr>
      <w:ind w:firstLine="200"/>
      <w:spacing w:before="60" w:after="60" w:line="360" w:lineRule="auto"/>
    </w:pPr>
    <w:rPr>
      <w:rFonts w:ascii="仿宋" w:hAnsi="仿宋"/>
      <w:b/>
      <w:bCs/>
      <w:sz w:val="28"/>
      <w:lang w:eastAsia="ar-SA"/>
    </w:rPr>
  </w:style>
  <w:style w:type="paragraph" w:styleId="2066"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7" w:customStyle="1">
    <w:name w:val="无编号标题"/>
    <w:basedOn w:val="692"/>
    <w:next w:val="1585"/>
    <w:uiPriority w:val="0"/>
    <w:qFormat/>
    <w:pPr>
      <w:ind w:firstLine="560"/>
      <w:jc w:val="center"/>
      <w:pageBreakBefore/>
      <w:spacing w:line="480" w:lineRule="auto"/>
      <w:suppressLineNumbers/>
    </w:pPr>
    <w:rPr>
      <w:rFonts w:ascii="宋体" w:hAnsi="宋体" w:eastAsia="仿宋"/>
      <w:b/>
      <w:sz w:val="36"/>
      <w:szCs w:val="44"/>
    </w:rPr>
  </w:style>
  <w:style w:type="paragraph" w:styleId="2068" w:customStyle="1">
    <w:name w:val="Bid_正文"/>
    <w:basedOn w:val="704"/>
    <w:next w:val="2069"/>
    <w:uiPriority w:val="0"/>
    <w:qFormat/>
    <w:pPr>
      <w:ind w:firstLine="200"/>
      <w:jc w:val="left"/>
      <w:spacing w:line="590" w:lineRule="atLeast"/>
      <w:widowControl/>
    </w:pPr>
    <w:rPr>
      <w:rFonts w:ascii="方正仿宋_GBK" w:hAnsi="Calibri" w:eastAsia="仿宋"/>
      <w:spacing w:val="-25"/>
      <w:sz w:val="32"/>
      <w:szCs w:val="20"/>
    </w:rPr>
  </w:style>
  <w:style w:type="paragraph" w:styleId="2069" w:customStyle="1">
    <w:name w:val="p1"/>
    <w:basedOn w:val="692"/>
    <w:next w:val="70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70" w:customStyle="1">
    <w:name w:val="正文首行缩进 Char3"/>
    <w:basedOn w:val="692"/>
    <w:uiPriority w:val="0"/>
    <w:qFormat/>
    <w:pPr>
      <w:ind w:firstLine="560"/>
      <w:spacing w:line="500" w:lineRule="exact"/>
    </w:pPr>
    <w:rPr>
      <w:rFonts w:ascii="Calibri" w:hAnsi="Calibri" w:eastAsia="仿宋"/>
      <w:sz w:val="28"/>
      <w:szCs w:val="20"/>
    </w:rPr>
  </w:style>
  <w:style w:type="paragraph" w:styleId="2071" w:customStyle="1">
    <w:name w:val="表格内容"/>
    <w:basedOn w:val="692"/>
    <w:next w:val="1850"/>
    <w:uiPriority w:val="0"/>
    <w:qFormat/>
    <w:pPr>
      <w:ind w:firstLine="560"/>
      <w:jc w:val="left"/>
      <w:spacing w:line="360" w:lineRule="auto"/>
    </w:pPr>
    <w:rPr>
      <w:rFonts w:ascii="微软雅黑" w:hAnsi="微软雅黑" w:eastAsia="微软雅黑"/>
      <w:sz w:val="18"/>
      <w:lang w:val="en-GB"/>
    </w:rPr>
  </w:style>
  <w:style w:type="paragraph" w:styleId="2072" w:customStyle="1">
    <w:name w:val="文章正文"/>
    <w:basedOn w:val="692"/>
    <w:next w:val="2073"/>
    <w:uiPriority w:val="0"/>
    <w:qFormat/>
    <w:pPr>
      <w:ind w:firstLine="482"/>
      <w:spacing w:line="360" w:lineRule="auto"/>
    </w:pPr>
    <w:rPr>
      <w:rFonts w:ascii="Calibri" w:hAnsi="Calibri" w:eastAsia="仿宋"/>
    </w:rPr>
  </w:style>
  <w:style w:type="paragraph" w:styleId="2073" w:customStyle="1">
    <w:name w:val="我的图表标题"/>
    <w:basedOn w:val="692"/>
    <w:next w:val="1039"/>
    <w:uiPriority w:val="0"/>
    <w:qFormat/>
    <w:pPr>
      <w:ind w:firstLine="560"/>
      <w:jc w:val="center"/>
      <w:spacing w:line="360" w:lineRule="auto"/>
    </w:pPr>
    <w:rPr>
      <w:rFonts w:ascii="Cambria" w:hAnsi="Cambria" w:eastAsia="黑体" w:cs="宋体"/>
      <w:sz w:val="28"/>
      <w:szCs w:val="20"/>
    </w:rPr>
  </w:style>
  <w:style w:type="paragraph" w:styleId="2074" w:customStyle="1">
    <w:name w:val="11111"/>
    <w:basedOn w:val="692"/>
    <w:next w:val="2075"/>
    <w:uiPriority w:val="0"/>
    <w:qFormat/>
    <w:pPr>
      <w:ind w:firstLine="200"/>
      <w:spacing w:after="120" w:line="360" w:lineRule="auto"/>
    </w:pPr>
    <w:rPr>
      <w:rFonts w:ascii="宋体" w:hAnsi="Calibri" w:eastAsia="仿宋" w:cs="宋体"/>
      <w:color w:val="000000"/>
      <w:sz w:val="28"/>
      <w:lang w:val="zh-CN"/>
    </w:rPr>
  </w:style>
  <w:style w:type="paragraph" w:styleId="2075" w:customStyle="1">
    <w:name w:val="Char Char Char Char Char Char Char Char Char Char Char Char Char"/>
    <w:basedOn w:val="692"/>
    <w:next w:val="704"/>
    <w:uiPriority w:val="0"/>
    <w:qFormat/>
    <w:pPr>
      <w:jc w:val="left"/>
      <w:spacing w:after="160" w:line="240" w:lineRule="exact"/>
      <w:widowControl/>
    </w:pPr>
    <w:rPr>
      <w:rFonts w:ascii="Verdana" w:hAnsi="Verdana" w:eastAsia="仿宋_GB2312"/>
      <w:sz w:val="28"/>
      <w:szCs w:val="20"/>
      <w:lang w:eastAsia="en-US"/>
    </w:rPr>
  </w:style>
  <w:style w:type="paragraph" w:styleId="2076" w:customStyle="1">
    <w:name w:val="标题 41"/>
    <w:basedOn w:val="695"/>
    <w:next w:val="72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7" w:customStyle="1">
    <w:name w:val="Char Char Char Char Char Char Char Char Char1 Char Char Char Char Char Char Char Char Char Char"/>
    <w:basedOn w:val="692"/>
    <w:next w:val="2078"/>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8" w:customStyle="1">
    <w:name w:val="样式3"/>
    <w:basedOn w:val="692"/>
    <w:uiPriority w:val="0"/>
    <w:qFormat/>
    <w:pPr>
      <w:ind w:firstLine="420"/>
      <w:spacing w:line="360" w:lineRule="auto"/>
      <w:tabs>
        <w:tab w:val="left" w:pos="695" w:leader="none"/>
      </w:tabs>
    </w:pPr>
    <w:rPr>
      <w:rFonts w:ascii="Calibri" w:hAnsi="Calibri" w:eastAsia="仿宋"/>
      <w:sz w:val="28"/>
    </w:rPr>
  </w:style>
  <w:style w:type="paragraph" w:styleId="2079" w:customStyle="1">
    <w:name w:val="正文Normal"/>
    <w:basedOn w:val="692"/>
    <w:next w:val="951"/>
    <w:uiPriority w:val="0"/>
    <w:qFormat/>
    <w:pPr>
      <w:ind w:firstLine="480"/>
      <w:spacing w:after="120" w:line="360" w:lineRule="auto"/>
    </w:pPr>
    <w:rPr>
      <w:rFonts w:ascii="Arial" w:hAnsi="Arial" w:eastAsia="仿宋" w:cs="Arial"/>
      <w:sz w:val="28"/>
    </w:rPr>
  </w:style>
  <w:style w:type="paragraph" w:styleId="2080" w:customStyle="1">
    <w:name w:val="标准正文"/>
    <w:basedOn w:val="692"/>
    <w:next w:val="701"/>
    <w:uiPriority w:val="0"/>
    <w:qFormat/>
    <w:pPr>
      <w:ind w:firstLine="560"/>
      <w:spacing w:line="500" w:lineRule="exact"/>
    </w:pPr>
    <w:rPr>
      <w:rFonts w:ascii="Calibri" w:hAnsi="Calibri" w:eastAsia="仿宋"/>
      <w:sz w:val="28"/>
      <w:lang w:val="en-GB"/>
    </w:rPr>
  </w:style>
  <w:style w:type="paragraph" w:styleId="2081" w:customStyle="1">
    <w:name w:val="_Style 62"/>
    <w:next w:val="752"/>
    <w:uiPriority w:val="0"/>
    <w:qFormat/>
    <w:pPr>
      <w:jc w:val="both"/>
      <w:widowControl w:val="off"/>
    </w:pPr>
    <w:rPr>
      <w:rFonts w:hint="default" w:ascii="Calibri" w:hAnsi="Calibri" w:eastAsia="宋体" w:cs="Times New Roman"/>
      <w:sz w:val="21"/>
      <w:szCs w:val="22"/>
      <w:lang w:val="en-US" w:eastAsia="zh-CN" w:bidi="ar-SA"/>
    </w:rPr>
  </w:style>
  <w:style w:type="paragraph" w:styleId="2082" w:customStyle="1">
    <w:name w:val="_Style 54"/>
    <w:next w:val="1498"/>
    <w:uiPriority w:val="0"/>
    <w:qFormat/>
    <w:rPr>
      <w:rFonts w:hint="default" w:ascii="Calibri" w:hAnsi="Calibri" w:eastAsia="宋体" w:cs="Times New Roman"/>
      <w:sz w:val="24"/>
      <w:szCs w:val="24"/>
      <w:lang w:val="en-US" w:eastAsia="zh-CN" w:bidi="ar-SA"/>
    </w:rPr>
  </w:style>
  <w:style w:type="paragraph" w:styleId="2083" w:customStyle="1">
    <w:name w:val="样式 标题 2 + 行距: 最小值 12 磅"/>
    <w:basedOn w:val="694"/>
    <w:next w:val="70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4" w:customStyle="1">
    <w:name w:val="ABC_正文"/>
    <w:basedOn w:val="692"/>
    <w:uiPriority w:val="0"/>
    <w:qFormat/>
    <w:pPr>
      <w:ind w:firstLine="200"/>
      <w:widowControl/>
    </w:pPr>
    <w:rPr>
      <w:rFonts w:ascii="Calibri" w:hAnsi="宋体" w:eastAsia="Times New Roman"/>
      <w:sz w:val="20"/>
      <w:szCs w:val="20"/>
    </w:rPr>
  </w:style>
  <w:style w:type="paragraph" w:styleId="2085" w:customStyle="1">
    <w:name w:val="InfoBlue"/>
    <w:basedOn w:val="692"/>
    <w:uiPriority w:val="0"/>
    <w:qFormat/>
    <w:pPr>
      <w:ind w:left="720" w:firstLine="560"/>
      <w:jc w:val="left"/>
      <w:spacing w:after="120" w:line="360" w:lineRule="auto"/>
    </w:pPr>
    <w:rPr>
      <w:rFonts w:ascii="Calibri" w:hAnsi="Calibri" w:eastAsia="仿宋"/>
      <w:color w:val="0000ff"/>
      <w:szCs w:val="20"/>
    </w:rPr>
  </w:style>
  <w:style w:type="paragraph" w:styleId="2086" w:customStyle="1">
    <w:name w:val="样式 标题 3"/>
    <w:basedOn w:val="695"/>
    <w:next w:val="72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7"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88" w:customStyle="1">
    <w:name w:val="Char Char Char Char Char Char Char Char Char Char Char Char Char Char Char1 Char"/>
    <w:basedOn w:val="692"/>
    <w:next w:val="721"/>
    <w:uiPriority w:val="0"/>
    <w:qFormat/>
    <w:pPr>
      <w:ind w:firstLine="560"/>
      <w:jc w:val="left"/>
      <w:spacing w:after="160" w:line="240" w:lineRule="exact"/>
      <w:widowControl/>
    </w:pPr>
    <w:rPr>
      <w:rFonts w:ascii="Verdana" w:hAnsi="Verdana" w:eastAsia="仿宋"/>
      <w:sz w:val="20"/>
      <w:szCs w:val="20"/>
      <w:lang w:eastAsia="en-US"/>
    </w:rPr>
  </w:style>
  <w:style w:type="paragraph" w:styleId="2089" w:customStyle="1">
    <w:name w:val="无首行缩进正文"/>
    <w:basedOn w:val="2073"/>
    <w:next w:val="2025"/>
    <w:uiPriority w:val="0"/>
    <w:qFormat/>
    <w:pPr>
      <w:ind w:firstLine="0"/>
      <w:jc w:val="both"/>
    </w:pPr>
    <w:rPr>
      <w:rFonts w:ascii="Calibri" w:hAnsi="Calibri" w:eastAsia="方正仿宋_GBK" w:cs="Times New Roman"/>
      <w:sz w:val="21"/>
      <w:szCs w:val="24"/>
    </w:rPr>
  </w:style>
  <w:style w:type="paragraph" w:styleId="2090" w:customStyle="1">
    <w:name w:val="Plain Text1"/>
    <w:basedOn w:val="692"/>
    <w:next w:val="707"/>
    <w:uiPriority w:val="0"/>
    <w:qFormat/>
    <w:pPr>
      <w:ind w:firstLine="560"/>
      <w:spacing w:line="360" w:lineRule="auto"/>
    </w:pPr>
    <w:rPr>
      <w:rFonts w:ascii="宋体" w:hAnsi="宋体" w:eastAsia="仿宋"/>
      <w:sz w:val="28"/>
      <w:szCs w:val="20"/>
    </w:rPr>
  </w:style>
  <w:style w:type="paragraph" w:styleId="2091" w:customStyle="1">
    <w:name w:val="Char Char Char Char Char Char Char Char Char Char Char Char Char1"/>
    <w:basedOn w:val="6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2" w:customStyle="1">
    <w:name w:val="样式 Tabletext + 五号 加粗 居中 段后: 0 磅 行距: 1.5 倍行距"/>
    <w:basedOn w:val="692"/>
    <w:uiPriority w:val="0"/>
    <w:qFormat/>
    <w:pPr>
      <w:ind w:firstLine="560"/>
      <w:spacing w:line="500" w:lineRule="exact"/>
    </w:pPr>
    <w:rPr>
      <w:rFonts w:ascii="Calibri" w:hAnsi="Calibri" w:eastAsia="仿宋"/>
      <w:sz w:val="28"/>
      <w:szCs w:val="20"/>
    </w:rPr>
  </w:style>
  <w:style w:type="paragraph" w:styleId="2093" w:customStyle="1">
    <w:name w:val="Subject"/>
    <w:basedOn w:val="692"/>
    <w:uiPriority w:val="0"/>
    <w:qFormat/>
    <w:pPr>
      <w:jc w:val="center"/>
      <w:widowControl/>
    </w:pPr>
    <w:rPr>
      <w:rFonts w:ascii="Calibri" w:hAnsi="Calibri" w:eastAsia="黑体"/>
      <w:b/>
      <w:sz w:val="48"/>
    </w:rPr>
  </w:style>
  <w:style w:type="paragraph" w:styleId="2094" w:customStyle="1">
    <w:name w:val="题注1"/>
    <w:basedOn w:val="692"/>
    <w:uiPriority w:val="0"/>
    <w:qFormat/>
    <w:pPr>
      <w:ind w:firstLine="720"/>
      <w:spacing w:before="120" w:after="120" w:line="360" w:lineRule="auto"/>
      <w:suppressLineNumbers/>
    </w:pPr>
    <w:rPr>
      <w:rFonts w:ascii="仿宋" w:hAnsi="仿宋"/>
      <w:i/>
      <w:iCs/>
      <w:sz w:val="28"/>
      <w:lang w:eastAsia="ar-SA"/>
    </w:rPr>
  </w:style>
  <w:style w:type="paragraph" w:styleId="2095" w:customStyle="1">
    <w:name w:val="默认段落字体 Para Char Char Char Char"/>
    <w:basedOn w:val="692"/>
    <w:next w:val="729"/>
    <w:uiPriority w:val="0"/>
    <w:qFormat/>
    <w:pPr>
      <w:ind w:firstLine="560"/>
      <w:spacing w:line="360" w:lineRule="auto"/>
    </w:pPr>
    <w:rPr>
      <w:rFonts w:ascii="Calibri" w:hAnsi="Calibri" w:eastAsia="仿宋"/>
      <w:sz w:val="28"/>
      <w:szCs w:val="20"/>
    </w:rPr>
  </w:style>
  <w:style w:type="paragraph" w:styleId="2096" w:customStyle="1">
    <w:name w:val="样式 标题 1 + 行距: 最小值 12 磅"/>
    <w:basedOn w:val="693"/>
    <w:next w:val="208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7" w:customStyle="1">
    <w:name w:val="_Style 224"/>
    <w:basedOn w:val="692"/>
    <w:next w:val="692"/>
    <w:uiPriority w:val="39"/>
    <w:unhideWhenUsed/>
    <w:qFormat/>
    <w:pPr>
      <w:ind w:left="2100"/>
      <w:jc w:val="left"/>
      <w:widowControl/>
    </w:pPr>
    <w:rPr>
      <w:rFonts w:ascii="Calibri" w:hAnsi="Calibri"/>
      <w:szCs w:val="22"/>
    </w:rPr>
  </w:style>
  <w:style w:type="paragraph" w:styleId="2098" w:customStyle="1">
    <w:name w:val="图中文字"/>
    <w:basedOn w:val="692"/>
    <w:next w:val="1500"/>
    <w:uiPriority w:val="0"/>
    <w:qFormat/>
    <w:pPr>
      <w:ind w:firstLine="560"/>
      <w:jc w:val="center"/>
      <w:spacing w:line="500" w:lineRule="exact"/>
      <w:widowControl/>
    </w:pPr>
    <w:rPr>
      <w:rFonts w:ascii="Calibri" w:hAnsi="Calibri" w:eastAsia="仿宋_GB2312"/>
      <w:sz w:val="28"/>
      <w:szCs w:val="20"/>
    </w:rPr>
  </w:style>
  <w:style w:type="paragraph" w:styleId="2099" w:customStyle="1">
    <w:name w:val="标题 11"/>
    <w:basedOn w:val="692"/>
    <w:next w:val="692"/>
    <w:uiPriority w:val="0"/>
    <w:qFormat/>
    <w:pPr>
      <w:keepLines/>
      <w:keepNext/>
      <w:spacing w:line="590" w:lineRule="exact"/>
      <w:outlineLvl w:val="0"/>
    </w:pPr>
    <w:rPr>
      <w:rFonts w:ascii="Calibri" w:hAnsi="Calibri" w:eastAsia="方正黑体_GBK"/>
      <w:bCs/>
      <w:sz w:val="32"/>
      <w:szCs w:val="44"/>
    </w:rPr>
  </w:style>
  <w:style w:type="paragraph" w:styleId="2100" w:customStyle="1">
    <w:name w:val="样式 标题 + 右"/>
    <w:basedOn w:val="710"/>
    <w:next w:val="1987"/>
    <w:uiPriority w:val="0"/>
    <w:qFormat/>
    <w:pPr>
      <w:ind w:left="0" w:firstLine="560"/>
      <w:jc w:val="right"/>
      <w:spacing w:line="500" w:lineRule="exact"/>
    </w:pPr>
    <w:rPr>
      <w:rFonts w:ascii="宋体" w:hAnsi="Calibri" w:eastAsia="方正小标宋_GBK" w:cs="宋体"/>
      <w:color w:val="000000"/>
      <w:sz w:val="28"/>
      <w:szCs w:val="20"/>
    </w:rPr>
  </w:style>
  <w:style w:type="paragraph" w:styleId="2101" w:customStyle="1">
    <w:name w:val="表号"/>
    <w:basedOn w:val="692"/>
    <w:next w:val="103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2" w:customStyle="1">
    <w:name w:val="表头样式"/>
    <w:basedOn w:val="692"/>
    <w:uiPriority w:val="0"/>
    <w:qFormat/>
    <w:pPr>
      <w:ind w:firstLine="560"/>
      <w:jc w:val="center"/>
      <w:keepNext/>
      <w:spacing w:line="500" w:lineRule="exact"/>
    </w:pPr>
    <w:rPr>
      <w:rFonts w:ascii="Arial" w:hAnsi="Arial" w:eastAsia="仿宋"/>
      <w:b/>
      <w:szCs w:val="21"/>
    </w:rPr>
  </w:style>
  <w:style w:type="paragraph" w:styleId="2103" w:customStyle="1">
    <w:name w:val="评估表"/>
    <w:basedOn w:val="692"/>
    <w:uiPriority w:val="0"/>
    <w:qFormat/>
    <w:pPr>
      <w:spacing w:line="240" w:lineRule="exact"/>
    </w:pPr>
    <w:rPr>
      <w:rFonts w:ascii="方正仿宋_GBK" w:hAnsi="方正仿宋_GBK" w:eastAsia="方正仿宋_GBK"/>
      <w:sz w:val="18"/>
      <w:szCs w:val="18"/>
    </w:rPr>
  </w:style>
  <w:style w:type="paragraph" w:styleId="2104" w:customStyle="1">
    <w:name w:val="Table Contents"/>
    <w:basedOn w:val="692"/>
    <w:uiPriority w:val="0"/>
    <w:qFormat/>
    <w:pPr>
      <w:ind w:firstLine="720"/>
      <w:spacing w:line="360" w:lineRule="auto"/>
      <w:suppressLineNumbers/>
    </w:pPr>
    <w:rPr>
      <w:rFonts w:ascii="仿宋" w:hAnsi="仿宋"/>
      <w:sz w:val="28"/>
      <w:lang w:eastAsia="ar-SA"/>
    </w:rPr>
  </w:style>
  <w:style w:type="paragraph" w:styleId="2105" w:customStyle="1">
    <w:name w:val="Paragraph1"/>
    <w:basedOn w:val="692"/>
    <w:next w:val="1749"/>
    <w:uiPriority w:val="0"/>
    <w:qFormat/>
    <w:pPr>
      <w:ind w:firstLine="560"/>
      <w:spacing w:before="80" w:line="500" w:lineRule="exact"/>
    </w:pPr>
    <w:rPr>
      <w:rFonts w:ascii="宋体" w:hAnsi="Calibri" w:eastAsia="仿宋"/>
      <w:sz w:val="20"/>
      <w:szCs w:val="20"/>
    </w:rPr>
  </w:style>
  <w:style w:type="paragraph" w:styleId="2106" w:customStyle="1">
    <w:name w:val="Tabletext"/>
    <w:basedOn w:val="692"/>
    <w:next w:val="1663"/>
    <w:uiPriority w:val="0"/>
    <w:qFormat/>
    <w:pPr>
      <w:ind w:firstLine="560"/>
      <w:jc w:val="left"/>
      <w:keepLines/>
      <w:spacing w:after="120" w:line="240" w:lineRule="atLeast"/>
    </w:pPr>
    <w:rPr>
      <w:rFonts w:ascii="Calibri" w:hAnsi="Calibri" w:eastAsia="仿宋"/>
      <w:sz w:val="28"/>
      <w:szCs w:val="20"/>
      <w:lang w:eastAsia="en-US"/>
    </w:rPr>
  </w:style>
  <w:style w:type="paragraph" w:styleId="2107" w:customStyle="1">
    <w:name w:val="编写建议"/>
    <w:basedOn w:val="692"/>
    <w:next w:val="720"/>
    <w:uiPriority w:val="0"/>
    <w:qFormat/>
    <w:pPr>
      <w:ind w:firstLine="420"/>
      <w:jc w:val="left"/>
      <w:spacing w:line="360" w:lineRule="auto"/>
    </w:pPr>
    <w:rPr>
      <w:rFonts w:ascii="Arial" w:hAnsi="Arial" w:cs="宋体"/>
      <w:i/>
      <w:iCs/>
      <w:color w:val="0000ff"/>
      <w:sz w:val="28"/>
      <w:lang w:eastAsia="ar-SA"/>
    </w:rPr>
  </w:style>
  <w:style w:type="paragraph" w:styleId="2108" w:customStyle="1">
    <w:name w:val="引用 Char2"/>
    <w:basedOn w:val="692"/>
    <w:uiPriority w:val="0"/>
    <w:qFormat/>
    <w:pPr>
      <w:ind w:firstLine="560"/>
      <w:spacing w:line="500" w:lineRule="exact"/>
    </w:pPr>
    <w:rPr>
      <w:rFonts w:ascii="Calibri" w:hAnsi="Calibri" w:eastAsia="仿宋"/>
      <w:sz w:val="28"/>
      <w:szCs w:val="20"/>
    </w:rPr>
  </w:style>
  <w:style w:type="paragraph" w:styleId="2109" w:customStyle="1">
    <w:name w:val="文档名称"/>
    <w:basedOn w:val="692"/>
    <w:uiPriority w:val="0"/>
    <w:qFormat/>
    <w:pPr>
      <w:ind w:firstLine="720"/>
      <w:jc w:val="center"/>
      <w:spacing w:line="360" w:lineRule="auto"/>
    </w:pPr>
    <w:rPr>
      <w:rFonts w:ascii="仿宋" w:hAnsi="仿宋" w:eastAsia="黑体"/>
      <w:b/>
      <w:sz w:val="48"/>
      <w:szCs w:val="48"/>
      <w:lang w:eastAsia="ar-SA"/>
    </w:rPr>
  </w:style>
  <w:style w:type="paragraph" w:styleId="2110" w:customStyle="1">
    <w:name w:val="explanation"/>
    <w:basedOn w:val="692"/>
    <w:next w:val="1719"/>
    <w:uiPriority w:val="0"/>
    <w:qFormat/>
    <w:pPr>
      <w:ind w:firstLine="560"/>
      <w:spacing w:line="500" w:lineRule="exact"/>
    </w:pPr>
    <w:rPr>
      <w:rFonts w:ascii="Calibri" w:hAnsi="Calibri" w:eastAsia="仿宋"/>
      <w:sz w:val="28"/>
    </w:rPr>
  </w:style>
  <w:style w:type="paragraph" w:styleId="2111" w:customStyle="1">
    <w:name w:val="左对齐的表内文字"/>
    <w:basedOn w:val="692"/>
    <w:next w:val="751"/>
    <w:uiPriority w:val="0"/>
    <w:qFormat/>
    <w:pPr>
      <w:ind w:firstLine="560"/>
      <w:spacing w:line="500" w:lineRule="exact"/>
    </w:pPr>
    <w:rPr>
      <w:rFonts w:ascii="Calibri" w:hAnsi="Calibri" w:eastAsia="仿宋_GB2312" w:cs="宋体"/>
      <w:sz w:val="28"/>
      <w:szCs w:val="20"/>
    </w:rPr>
  </w:style>
  <w:style w:type="paragraph" w:styleId="2112" w:customStyle="1">
    <w:name w:val="_Style 44"/>
    <w:next w:val="692"/>
    <w:uiPriority w:val="0"/>
    <w:qFormat/>
    <w:pPr>
      <w:jc w:val="both"/>
      <w:widowControl w:val="off"/>
    </w:pPr>
    <w:rPr>
      <w:rFonts w:hint="default" w:ascii="Calibri" w:hAnsi="Calibri" w:eastAsia="宋体" w:cs="Times New Roman"/>
      <w:sz w:val="24"/>
      <w:szCs w:val="24"/>
      <w:lang w:val="en-US" w:eastAsia="zh-CN" w:bidi="ar-SA"/>
    </w:rPr>
  </w:style>
  <w:style w:type="paragraph" w:styleId="2113" w:customStyle="1">
    <w:name w:val="样式 标题 3 + 非加粗 倾斜"/>
    <w:basedOn w:val="695"/>
    <w:next w:val="211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4" w:customStyle="1">
    <w:name w:val="样式 标题 2 + 五号"/>
    <w:basedOn w:val="694"/>
    <w:next w:val="75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5" w:customStyle="1">
    <w:name w:val="版权申明"/>
    <w:basedOn w:val="692"/>
    <w:uiPriority w:val="0"/>
    <w:qFormat/>
    <w:pPr>
      <w:ind w:firstLine="720"/>
      <w:jc w:val="center"/>
      <w:spacing w:line="360" w:lineRule="auto"/>
    </w:pPr>
    <w:rPr>
      <w:rFonts w:ascii="宋体" w:hAnsi="宋体" w:cs="宋体"/>
      <w:b/>
      <w:bCs/>
      <w:color w:val="000000"/>
      <w:sz w:val="28"/>
      <w:szCs w:val="20"/>
      <w:lang w:eastAsia="ar-SA"/>
    </w:rPr>
  </w:style>
  <w:style w:type="paragraph" w:styleId="2116" w:customStyle="1">
    <w:name w:val="标题G"/>
    <w:basedOn w:val="710"/>
    <w:next w:val="209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7" w:customStyle="1">
    <w:name w:val="标题5"/>
    <w:basedOn w:val="692"/>
    <w:uiPriority w:val="0"/>
    <w:qFormat/>
    <w:pPr>
      <w:ind w:firstLine="560"/>
      <w:jc w:val="center"/>
      <w:spacing w:line="500" w:lineRule="exact"/>
    </w:pPr>
    <w:rPr>
      <w:rFonts w:ascii="宋体" w:hAnsi="宋体" w:eastAsia="仿宋"/>
      <w:b/>
      <w:sz w:val="52"/>
      <w:szCs w:val="22"/>
    </w:rPr>
  </w:style>
  <w:style w:type="paragraph" w:styleId="2118" w:customStyle="1">
    <w:name w:val="修订11"/>
    <w:uiPriority w:val="99"/>
    <w:qFormat/>
    <w:rPr>
      <w:rFonts w:hint="default" w:ascii="宋体" w:hAnsi="Calibri" w:eastAsia="宋体" w:cs="Times New Roman"/>
      <w:sz w:val="21"/>
      <w:lang w:val="en-US" w:eastAsia="zh-CN" w:bidi="ar-SA"/>
    </w:rPr>
  </w:style>
  <w:style w:type="paragraph" w:styleId="2119"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20" w:customStyle="1">
    <w:name w:val="目录标题2"/>
    <w:basedOn w:val="693"/>
    <w:next w:val="69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1" w:customStyle="1">
    <w:name w:val="Char1 Char Char Char1"/>
    <w:basedOn w:val="692"/>
    <w:uiPriority w:val="0"/>
    <w:qFormat/>
    <w:pPr>
      <w:ind w:firstLine="560"/>
      <w:spacing w:line="500" w:lineRule="exact"/>
    </w:pPr>
    <w:rPr>
      <w:rFonts w:ascii="Tahoma" w:hAnsi="Tahoma" w:eastAsia="仿宋"/>
      <w:sz w:val="28"/>
      <w:szCs w:val="20"/>
    </w:rPr>
  </w:style>
  <w:style w:type="paragraph" w:styleId="2122" w:customStyle="1">
    <w:name w:val="Bullet Text"/>
    <w:basedOn w:val="692"/>
    <w:next w:val="2086"/>
    <w:uiPriority w:val="0"/>
    <w:qFormat/>
    <w:pPr>
      <w:ind w:left="360" w:hanging="360"/>
      <w:jc w:val="left"/>
      <w:spacing w:after="60" w:line="500" w:lineRule="exact"/>
    </w:pPr>
    <w:rPr>
      <w:rFonts w:ascii="Arial" w:hAnsi="Arial" w:eastAsia="仿宋"/>
      <w:sz w:val="20"/>
      <w:szCs w:val="20"/>
    </w:rPr>
  </w:style>
  <w:style w:type="paragraph" w:styleId="2123" w:customStyle="1">
    <w:name w:val="_Style 47"/>
    <w:basedOn w:val="692"/>
    <w:next w:val="1006"/>
    <w:uiPriority w:val="0"/>
    <w:qFormat/>
    <w:pPr>
      <w:ind w:firstLine="420"/>
      <w:jc w:val="left"/>
      <w:spacing w:line="360" w:lineRule="auto"/>
    </w:pPr>
    <w:rPr>
      <w:rFonts w:ascii="宋体" w:hAnsi="Calibri"/>
      <w:szCs w:val="20"/>
    </w:rPr>
  </w:style>
  <w:style w:type="paragraph" w:styleId="2124" w:customStyle="1">
    <w:name w:val="_Style 196"/>
    <w:basedOn w:val="692"/>
    <w:next w:val="692"/>
    <w:uiPriority w:val="0"/>
    <w:qFormat/>
    <w:pPr>
      <w:ind w:firstLine="560"/>
      <w:spacing w:line="500" w:lineRule="exact"/>
    </w:pPr>
    <w:rPr>
      <w:rFonts w:ascii="Calibri Light" w:hAnsi="Calibri Light" w:eastAsia="仿宋"/>
      <w:color w:val="000000"/>
      <w:sz w:val="28"/>
      <w:szCs w:val="20"/>
    </w:rPr>
  </w:style>
  <w:style w:type="paragraph" w:styleId="2125" w:customStyle="1">
    <w:name w:val="Contents 10"/>
    <w:basedOn w:val="2126"/>
    <w:uiPriority w:val="0"/>
    <w:qFormat/>
    <w:pPr>
      <w:ind w:left="2547"/>
      <w:tabs>
        <w:tab w:val="right" w:pos="24919" w:leader="dot"/>
      </w:tabs>
    </w:pPr>
  </w:style>
  <w:style w:type="paragraph" w:styleId="2126" w:customStyle="1">
    <w:name w:val="Index"/>
    <w:basedOn w:val="692"/>
    <w:uiPriority w:val="0"/>
    <w:qFormat/>
    <w:pPr>
      <w:ind w:firstLine="720"/>
      <w:spacing w:line="360" w:lineRule="auto"/>
      <w:suppressLineNumbers/>
    </w:pPr>
    <w:rPr>
      <w:rFonts w:ascii="仿宋" w:hAnsi="仿宋"/>
      <w:sz w:val="28"/>
      <w:lang w:eastAsia="ar-SA"/>
    </w:rPr>
  </w:style>
  <w:style w:type="paragraph" w:styleId="2127" w:customStyle="1">
    <w:name w:val="subhead1"/>
    <w:basedOn w:val="692"/>
    <w:next w:val="735"/>
    <w:uiPriority w:val="0"/>
    <w:qFormat/>
    <w:pPr>
      <w:ind w:firstLine="560"/>
      <w:jc w:val="left"/>
      <w:spacing w:line="500" w:lineRule="exact"/>
    </w:pPr>
    <w:rPr>
      <w:rFonts w:ascii="Arial" w:hAnsi="Arial" w:eastAsia="仿宋"/>
      <w:b/>
      <w:sz w:val="28"/>
      <w:szCs w:val="20"/>
    </w:rPr>
  </w:style>
  <w:style w:type="paragraph" w:styleId="2128" w:customStyle="1">
    <w:name w:val="txt"/>
    <w:basedOn w:val="692"/>
    <w:next w:val="163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9" w:customStyle="1">
    <w:name w:val="目录标题1"/>
    <w:basedOn w:val="693"/>
    <w:next w:val="69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30" w:customStyle="1">
    <w:name w:val="Header Odd"/>
    <w:basedOn w:val="2131"/>
    <w:next w:val="1685"/>
    <w:uiPriority w:val="0"/>
    <w:qFormat/>
    <w:pPr>
      <w:jc w:val="right"/>
      <w:widowControl/>
      <w:pBdr>
        <w:bottom w:val="single" w:color="4F81BD" w:sz="4" w:space="1"/>
      </w:pBdr>
    </w:pPr>
    <w:rPr>
      <w:b/>
      <w:bCs/>
      <w:color w:val="1f497d"/>
      <w:sz w:val="20"/>
      <w:szCs w:val="23"/>
    </w:rPr>
  </w:style>
  <w:style w:type="paragraph" w:styleId="2131"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32" w:customStyle="1">
    <w:name w:val="样式 两端对齐"/>
    <w:basedOn w:val="692"/>
    <w:next w:val="2092"/>
    <w:uiPriority w:val="0"/>
    <w:qFormat/>
    <w:pPr>
      <w:ind w:firstLine="560"/>
      <w:spacing w:line="360" w:lineRule="auto"/>
    </w:pPr>
    <w:rPr>
      <w:rFonts w:ascii="宋体" w:hAnsi="Calibri" w:eastAsia="仿宋" w:cs="宋体"/>
      <w:sz w:val="28"/>
      <w:szCs w:val="20"/>
    </w:rPr>
  </w:style>
  <w:style w:type="paragraph" w:styleId="2133" w:customStyle="1">
    <w:name w:val="样式 行距: 固定值 20 磅 首行缩进:  2 字符"/>
    <w:basedOn w:val="692"/>
    <w:next w:val="2067"/>
    <w:uiPriority w:val="0"/>
    <w:qFormat/>
    <w:pPr>
      <w:ind w:firstLine="200"/>
      <w:jc w:val="left"/>
      <w:spacing w:line="360" w:lineRule="auto"/>
    </w:pPr>
    <w:rPr>
      <w:rFonts w:ascii="宋体" w:hAnsi="Calibri" w:eastAsia="仿宋" w:cs="宋体"/>
      <w:sz w:val="28"/>
      <w:szCs w:val="20"/>
    </w:rPr>
  </w:style>
  <w:style w:type="paragraph" w:styleId="2134" w:customStyle="1">
    <w:name w:val="_Style 3"/>
    <w:basedOn w:val="692"/>
    <w:uiPriority w:val="34"/>
    <w:qFormat/>
    <w:pPr>
      <w:jc w:val="left"/>
      <w:spacing w:before="100" w:beforeAutospacing="1" w:after="100" w:afterAutospacing="1"/>
      <w:widowControl/>
    </w:pPr>
    <w:rPr>
      <w:rFonts w:ascii="宋体" w:hAnsi="宋体" w:cs="宋体"/>
      <w:sz w:val="28"/>
    </w:rPr>
  </w:style>
  <w:style w:type="paragraph" w:styleId="2135" w:customStyle="1">
    <w:name w:val="文头"/>
    <w:basedOn w:val="69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36" w:customStyle="1">
    <w:name w:val="日期 Char2"/>
    <w:basedOn w:val="692"/>
    <w:uiPriority w:val="0"/>
    <w:qFormat/>
    <w:pPr>
      <w:ind w:firstLine="560"/>
      <w:spacing w:line="500" w:lineRule="exact"/>
    </w:pPr>
    <w:rPr>
      <w:rFonts w:ascii="Calibri" w:hAnsi="Calibri" w:eastAsia="仿宋"/>
      <w:sz w:val="28"/>
      <w:szCs w:val="20"/>
    </w:rPr>
  </w:style>
  <w:style w:type="paragraph" w:styleId="2137" w:customStyle="1">
    <w:name w:val="样式 正文内容 + 左侧:  0.74 厘米 首行缩进:  0.85 厘米"/>
    <w:basedOn w:val="692"/>
    <w:uiPriority w:val="0"/>
    <w:qFormat/>
    <w:pPr>
      <w:ind w:left="420" w:firstLine="480"/>
      <w:spacing w:line="380" w:lineRule="exact"/>
    </w:pPr>
    <w:rPr>
      <w:rFonts w:ascii="宋体" w:hAnsi="宋体" w:cs="宋体"/>
      <w:sz w:val="28"/>
      <w:szCs w:val="20"/>
      <w:lang w:eastAsia="ar-SA"/>
    </w:rPr>
  </w:style>
  <w:style w:type="paragraph" w:styleId="2138" w:customStyle="1">
    <w:name w:val="标题11"/>
    <w:basedOn w:val="692"/>
    <w:next w:val="69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9" w:customStyle="1">
    <w:name w:val="正文3"/>
    <w:basedOn w:val="692"/>
    <w:uiPriority w:val="0"/>
    <w:qFormat/>
    <w:pPr>
      <w:ind w:firstLine="560"/>
      <w:spacing w:line="500" w:lineRule="exact"/>
      <w:widowControl/>
    </w:pPr>
    <w:rPr>
      <w:rFonts w:ascii="Calibri" w:hAnsi="Calibri" w:eastAsia="仿宋"/>
      <w:sz w:val="28"/>
      <w:szCs w:val="20"/>
    </w:rPr>
  </w:style>
  <w:style w:type="paragraph" w:styleId="2140" w:customStyle="1">
    <w:name w:val="正文文本 Char2"/>
    <w:basedOn w:val="692"/>
    <w:uiPriority w:val="0"/>
    <w:qFormat/>
    <w:pPr>
      <w:ind w:firstLine="560"/>
      <w:spacing w:line="500" w:lineRule="exact"/>
    </w:pPr>
    <w:rPr>
      <w:rFonts w:ascii="Calibri" w:hAnsi="Calibri" w:eastAsia="仿宋"/>
      <w:sz w:val="28"/>
      <w:szCs w:val="20"/>
    </w:rPr>
  </w:style>
  <w:style w:type="paragraph" w:styleId="2141"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42" w:customStyle="1">
    <w:name w:val="样式 InfoBlue + 倾斜"/>
    <w:basedOn w:val="2113"/>
    <w:next w:val="2077"/>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3" w:customStyle="1">
    <w:name w:val="Char Char Char Char Char Char Char Char Char Char Char Char Char2"/>
    <w:basedOn w:val="6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4" w:customStyle="1">
    <w:name w:val="样式 正文文本缩进 + 左侧:  2 字符 行距: 固定值 20 磅 首行缩进:  2 字符"/>
    <w:basedOn w:val="715"/>
    <w:next w:val="1529"/>
    <w:uiPriority w:val="0"/>
    <w:qFormat/>
    <w:pPr>
      <w:ind w:left="400" w:firstLine="400"/>
      <w:jc w:val="both"/>
      <w:spacing w:line="360" w:lineRule="auto"/>
    </w:pPr>
    <w:rPr>
      <w:rFonts w:cs="宋体"/>
      <w:szCs w:val="20"/>
    </w:rPr>
  </w:style>
  <w:style w:type="paragraph" w:styleId="2145" w:customStyle="1">
    <w:name w:val="正文文本4"/>
    <w:basedOn w:val="692"/>
    <w:uiPriority w:val="99"/>
    <w:qFormat/>
    <w:pPr>
      <w:jc w:val="left"/>
      <w:spacing w:after="120" w:line="288" w:lineRule="auto"/>
      <w:widowControl/>
    </w:pPr>
    <w:rPr>
      <w:rFonts w:ascii="Verdana" w:hAnsi="Verdana"/>
      <w:sz w:val="24"/>
      <w:szCs w:val="20"/>
      <w:lang w:eastAsia="en-US"/>
    </w:rPr>
  </w:style>
  <w:style w:type="paragraph" w:styleId="2146" w:customStyle="1">
    <w:name w:val="Char1 Char Char Char3"/>
    <w:basedOn w:val="692"/>
    <w:uiPriority w:val="0"/>
    <w:qFormat/>
    <w:rPr>
      <w:rFonts w:ascii="Tahoma" w:hAnsi="Tahoma"/>
      <w:sz w:val="24"/>
      <w:szCs w:val="20"/>
    </w:rPr>
  </w:style>
  <w:style w:type="paragraph" w:styleId="2147" w:customStyle="1">
    <w:name w:val="Char Char112"/>
    <w:basedOn w:val="692"/>
    <w:uiPriority w:val="0"/>
    <w:semiHidden/>
    <w:qFormat/>
    <w:pPr>
      <w:jc w:val="left"/>
      <w:spacing w:after="160" w:line="240" w:lineRule="exact"/>
      <w:widowControl/>
    </w:pPr>
    <w:rPr>
      <w:rFonts w:ascii="Verdana" w:hAnsi="Verdana"/>
      <w:sz w:val="20"/>
      <w:lang w:eastAsia="en-US"/>
    </w:rPr>
  </w:style>
  <w:style w:type="paragraph" w:styleId="2148" w:customStyle="1">
    <w:name w:val="TOC Heading1"/>
    <w:basedOn w:val="693"/>
    <w:next w:val="69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9" w:customStyle="1">
    <w:name w:val="一级项目符号"/>
    <w:basedOn w:val="692"/>
    <w:next w:val="69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50" w:customStyle="1">
    <w:name w:val="正文排列"/>
    <w:basedOn w:val="692"/>
    <w:uiPriority w:val="0"/>
    <w:qFormat/>
    <w:pPr>
      <w:ind w:left="902"/>
      <w:tabs>
        <w:tab w:val="left" w:pos="902" w:leader="none"/>
      </w:tabs>
    </w:pPr>
    <w:rPr>
      <w:rFonts w:eastAsia="仿宋"/>
      <w:sz w:val="28"/>
      <w:szCs w:val="20"/>
    </w:rPr>
  </w:style>
  <w:style w:type="paragraph" w:styleId="2151" w:customStyle="1">
    <w:name w:val="H2 List Num cont"/>
    <w:basedOn w:val="69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2" w:customStyle="1">
    <w:name w:val="number0"/>
    <w:basedOn w:val="72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3" w:customStyle="1">
    <w:name w:val="文件标题1.1"/>
    <w:basedOn w:val="69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4" w:customStyle="1">
    <w:name w:val="编号1-2"/>
    <w:basedOn w:val="692"/>
    <w:next w:val="69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5" w:customStyle="1">
    <w:name w:val="章正文 Char"/>
    <w:basedOn w:val="69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6" w:customStyle="1">
    <w:name w:val="ordinary-output"/>
    <w:basedOn w:val="69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7"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8" w:customStyle="1">
    <w:name w:val="Char Char11"/>
    <w:basedOn w:val="692"/>
    <w:uiPriority w:val="0"/>
    <w:semiHidden/>
    <w:qFormat/>
    <w:pPr>
      <w:jc w:val="left"/>
      <w:spacing w:after="160" w:line="240" w:lineRule="exact"/>
      <w:widowControl/>
    </w:pPr>
    <w:rPr>
      <w:rFonts w:ascii="Verdana" w:hAnsi="Verdana"/>
      <w:sz w:val="20"/>
      <w:lang w:eastAsia="en-US"/>
    </w:rPr>
  </w:style>
  <w:style w:type="paragraph" w:styleId="2159"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6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61"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62" w:customStyle="1">
    <w:name w:val="列项◆（三级）"/>
    <w:basedOn w:val="692"/>
    <w:uiPriority w:val="0"/>
    <w:qFormat/>
    <w:pPr>
      <w:ind w:left="1680" w:hanging="420"/>
    </w:pPr>
    <w:rPr>
      <w:rFonts w:ascii="宋体"/>
      <w:szCs w:val="21"/>
    </w:rPr>
  </w:style>
  <w:style w:type="paragraph" w:styleId="2163"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64" w:customStyle="1">
    <w:name w:val="示例×："/>
    <w:basedOn w:val="1062"/>
    <w:uiPriority w:val="0"/>
    <w:qFormat/>
    <w:pPr>
      <w:ind w:left="842" w:hanging="420"/>
      <w:tabs>
        <w:tab w:val="left" w:pos="360" w:leader="none"/>
        <w:tab w:val="clear" w:pos="780" w:leader="none"/>
      </w:tabs>
      <w:outlineLvl w:val="9"/>
    </w:pPr>
    <w:rPr>
      <w:rFonts w:ascii="宋体" w:eastAsia="宋体"/>
      <w:sz w:val="18"/>
      <w:szCs w:val="18"/>
    </w:rPr>
  </w:style>
  <w:style w:type="paragraph" w:styleId="2165" w:customStyle="1">
    <w:name w:val="二级无"/>
    <w:basedOn w:val="1060"/>
    <w:uiPriority w:val="0"/>
    <w:qFormat/>
    <w:pPr>
      <w:ind w:left="0" w:firstLine="0"/>
      <w:jc w:val="left"/>
    </w:pPr>
    <w:rPr>
      <w:rFonts w:ascii="宋体" w:eastAsia="宋体"/>
      <w:szCs w:val="21"/>
      <w:lang w:val="zh-CN"/>
    </w:rPr>
  </w:style>
  <w:style w:type="paragraph" w:styleId="2166" w:customStyle="1">
    <w:name w:val="注：（正文）"/>
    <w:basedOn w:val="1392"/>
    <w:next w:val="1037"/>
    <w:uiPriority w:val="0"/>
    <w:qFormat/>
    <w:pPr>
      <w:ind w:left="425" w:hanging="425"/>
      <w:tabs>
        <w:tab w:val="left" w:pos="425" w:leader="none"/>
        <w:tab w:val="clear" w:pos="1200" w:leader="none"/>
      </w:tabs>
    </w:pPr>
    <w:rPr>
      <w:szCs w:val="18"/>
    </w:rPr>
  </w:style>
  <w:style w:type="paragraph" w:styleId="2167"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8" w:customStyle="1">
    <w:name w:val="参考文献"/>
    <w:basedOn w:val="692"/>
    <w:next w:val="103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9" w:customStyle="1">
    <w:name w:val="附录标题"/>
    <w:basedOn w:val="1037"/>
    <w:next w:val="1037"/>
    <w:uiPriority w:val="0"/>
    <w:qFormat/>
    <w:pPr>
      <w:ind w:firstLine="0"/>
      <w:jc w:val="center"/>
      <w:tabs>
        <w:tab w:val="center" w:pos="4201" w:leader="none"/>
        <w:tab w:val="right" w:pos="9298" w:leader="dot"/>
      </w:tabs>
    </w:pPr>
    <w:rPr>
      <w:rFonts w:ascii="黑体" w:eastAsia="黑体"/>
    </w:rPr>
  </w:style>
  <w:style w:type="paragraph" w:styleId="2170" w:customStyle="1">
    <w:name w:val="附录表标号"/>
    <w:basedOn w:val="692"/>
    <w:next w:val="1037"/>
    <w:uiPriority w:val="0"/>
    <w:qFormat/>
    <w:pPr>
      <w:ind w:left="811" w:hanging="448"/>
      <w:jc w:val="center"/>
      <w:spacing w:line="14" w:lineRule="exact"/>
      <w:outlineLvl w:val="0"/>
    </w:pPr>
    <w:rPr>
      <w:color w:val="ffffff"/>
    </w:rPr>
  </w:style>
  <w:style w:type="paragraph" w:styleId="2171" w:customStyle="1">
    <w:name w:val="附录二级无"/>
    <w:basedOn w:val="1672"/>
    <w:uiPriority w:val="0"/>
    <w:qFormat/>
    <w:pPr>
      <w:ind w:left="851" w:hanging="851"/>
      <w:tabs>
        <w:tab w:val="left" w:pos="360" w:leader="none"/>
      </w:tabs>
    </w:pPr>
    <w:rPr>
      <w:rFonts w:ascii="宋体" w:eastAsia="宋体"/>
      <w:szCs w:val="21"/>
    </w:rPr>
  </w:style>
  <w:style w:type="paragraph" w:styleId="2172" w:customStyle="1">
    <w:name w:val="附录公式编号制表符"/>
    <w:basedOn w:val="692"/>
    <w:next w:val="1037"/>
    <w:uiPriority w:val="0"/>
    <w:qFormat/>
    <w:pPr>
      <w:widowControl/>
      <w:tabs>
        <w:tab w:val="center" w:pos="4201" w:leader="none"/>
        <w:tab w:val="right" w:pos="9298" w:leader="dot"/>
      </w:tabs>
    </w:pPr>
    <w:rPr>
      <w:rFonts w:ascii="宋体"/>
      <w:szCs w:val="20"/>
    </w:rPr>
  </w:style>
  <w:style w:type="paragraph" w:styleId="2173" w:customStyle="1">
    <w:name w:val="附录三级无"/>
    <w:basedOn w:val="1678"/>
    <w:uiPriority w:val="0"/>
    <w:qFormat/>
    <w:pPr>
      <w:ind w:left="992" w:hanging="992"/>
      <w:tabs>
        <w:tab w:val="left" w:pos="360" w:leader="none"/>
      </w:tabs>
    </w:pPr>
    <w:rPr>
      <w:rFonts w:ascii="宋体" w:eastAsia="宋体"/>
      <w:szCs w:val="21"/>
    </w:rPr>
  </w:style>
  <w:style w:type="paragraph" w:styleId="2174"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75" w:customStyle="1">
    <w:name w:val="附录四级无"/>
    <w:basedOn w:val="1685"/>
    <w:uiPriority w:val="0"/>
    <w:qFormat/>
    <w:pPr>
      <w:ind w:left="1134" w:hanging="1134"/>
      <w:tabs>
        <w:tab w:val="left" w:pos="360" w:leader="none"/>
      </w:tabs>
    </w:pPr>
    <w:rPr>
      <w:rFonts w:ascii="宋体" w:eastAsia="宋体"/>
      <w:szCs w:val="21"/>
    </w:rPr>
  </w:style>
  <w:style w:type="paragraph" w:styleId="2176" w:customStyle="1">
    <w:name w:val="附录图标号"/>
    <w:basedOn w:val="692"/>
    <w:uiPriority w:val="0"/>
    <w:qFormat/>
    <w:pPr>
      <w:ind w:firstLine="363"/>
      <w:jc w:val="center"/>
      <w:keepNext/>
      <w:pageBreakBefore/>
      <w:spacing w:line="14" w:lineRule="exact"/>
      <w:widowControl/>
      <w:outlineLvl w:val="0"/>
    </w:pPr>
    <w:rPr>
      <w:color w:val="ffffff"/>
    </w:rPr>
  </w:style>
  <w:style w:type="paragraph" w:styleId="2177" w:customStyle="1">
    <w:name w:val="附录五级无"/>
    <w:basedOn w:val="1697"/>
    <w:uiPriority w:val="0"/>
    <w:qFormat/>
    <w:pPr>
      <w:ind w:left="980"/>
      <w:tabs>
        <w:tab w:val="left" w:pos="360" w:leader="none"/>
        <w:tab w:val="clear" w:pos="780" w:leader="none"/>
      </w:tabs>
    </w:pPr>
    <w:rPr>
      <w:rFonts w:ascii="宋体" w:eastAsia="宋体"/>
      <w:szCs w:val="21"/>
    </w:rPr>
  </w:style>
  <w:style w:type="paragraph" w:styleId="2178" w:customStyle="1">
    <w:name w:val="附录一级无"/>
    <w:basedOn w:val="1502"/>
    <w:uiPriority w:val="0"/>
    <w:qFormat/>
    <w:pPr>
      <w:ind w:left="1779" w:hanging="1069"/>
      <w:tabs>
        <w:tab w:val="left" w:pos="360" w:leader="none"/>
      </w:tabs>
    </w:pPr>
    <w:rPr>
      <w:rFonts w:ascii="宋体" w:eastAsia="宋体"/>
      <w:szCs w:val="21"/>
    </w:rPr>
  </w:style>
  <w:style w:type="paragraph" w:styleId="2179"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80" w:customStyle="1">
    <w:name w:val="列项说明"/>
    <w:basedOn w:val="692"/>
    <w:uiPriority w:val="0"/>
    <w:qFormat/>
    <w:pPr>
      <w:ind w:left="400" w:hanging="200"/>
      <w:jc w:val="left"/>
      <w:spacing w:line="320" w:lineRule="exact"/>
    </w:pPr>
    <w:rPr>
      <w:rFonts w:ascii="宋体"/>
      <w:szCs w:val="20"/>
    </w:rPr>
  </w:style>
  <w:style w:type="paragraph" w:styleId="2181"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82" w:customStyle="1">
    <w:name w:val="其他标准标志"/>
    <w:basedOn w:val="1724"/>
    <w:uiPriority w:val="0"/>
    <w:qFormat/>
    <w:pPr>
      <w:framePr w:w="6101" w:h="1389" w:vSpace="181" w:hSpace="181" w:wrap="around" w:vAnchor="page" w:hAnchor="page" w:x="4673" w:y="942" w:hRule="exact"/>
    </w:pPr>
    <w:rPr>
      <w:szCs w:val="96"/>
    </w:rPr>
  </w:style>
  <w:style w:type="paragraph" w:styleId="2183" w:customStyle="1">
    <w:name w:val="三级无"/>
    <w:basedOn w:val="1388"/>
    <w:uiPriority w:val="0"/>
    <w:qFormat/>
    <w:pPr>
      <w:jc w:val="left"/>
    </w:pPr>
    <w:rPr>
      <w:rFonts w:ascii="宋体" w:eastAsia="宋体"/>
      <w:szCs w:val="21"/>
      <w:lang w:val="zh-CN"/>
    </w:rPr>
  </w:style>
  <w:style w:type="paragraph" w:styleId="2184" w:customStyle="1">
    <w:name w:val="示例后文字"/>
    <w:basedOn w:val="1037"/>
    <w:next w:val="1037"/>
    <w:uiPriority w:val="0"/>
    <w:qFormat/>
    <w:pPr>
      <w:ind w:firstLine="360"/>
      <w:tabs>
        <w:tab w:val="center" w:pos="4201" w:leader="none"/>
        <w:tab w:val="right" w:pos="9298" w:leader="dot"/>
      </w:tabs>
    </w:pPr>
    <w:rPr>
      <w:sz w:val="18"/>
    </w:rPr>
  </w:style>
  <w:style w:type="paragraph" w:styleId="2185" w:customStyle="1">
    <w:name w:val="四级无"/>
    <w:basedOn w:val="1560"/>
    <w:uiPriority w:val="0"/>
    <w:qFormat/>
    <w:pPr>
      <w:jc w:val="left"/>
    </w:pPr>
    <w:rPr>
      <w:rFonts w:ascii="宋体" w:eastAsia="宋体"/>
      <w:szCs w:val="21"/>
      <w:lang w:val="zh-CN"/>
    </w:rPr>
  </w:style>
  <w:style w:type="paragraph" w:styleId="2186" w:customStyle="1">
    <w:name w:val="图标脚注说明"/>
    <w:basedOn w:val="1037"/>
    <w:uiPriority w:val="0"/>
    <w:qFormat/>
    <w:pPr>
      <w:ind w:left="840" w:hanging="420"/>
      <w:tabs>
        <w:tab w:val="center" w:pos="4201" w:leader="none"/>
        <w:tab w:val="right" w:pos="9298" w:leader="dot"/>
      </w:tabs>
    </w:pPr>
    <w:rPr>
      <w:sz w:val="18"/>
      <w:szCs w:val="18"/>
    </w:rPr>
  </w:style>
  <w:style w:type="paragraph" w:styleId="2187" w:customStyle="1">
    <w:name w:val="图表脚注说明"/>
    <w:basedOn w:val="692"/>
    <w:uiPriority w:val="0"/>
    <w:qFormat/>
    <w:pPr>
      <w:ind w:left="811" w:hanging="448"/>
    </w:pPr>
    <w:rPr>
      <w:rFonts w:ascii="宋体"/>
      <w:sz w:val="18"/>
      <w:szCs w:val="18"/>
    </w:rPr>
  </w:style>
  <w:style w:type="paragraph" w:styleId="2188" w:customStyle="1">
    <w:name w:val="图的脚注"/>
    <w:next w:val="1037"/>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89" w:customStyle="1">
    <w:name w:val="五级无"/>
    <w:basedOn w:val="1623"/>
    <w:uiPriority w:val="0"/>
    <w:qFormat/>
    <w:pPr>
      <w:jc w:val="left"/>
    </w:pPr>
    <w:rPr>
      <w:rFonts w:ascii="宋体" w:eastAsia="宋体"/>
      <w:szCs w:val="21"/>
      <w:lang w:val="zh-CN"/>
    </w:rPr>
  </w:style>
  <w:style w:type="paragraph" w:styleId="2190" w:customStyle="1">
    <w:name w:val="一级无"/>
    <w:basedOn w:val="1061"/>
    <w:uiPriority w:val="0"/>
    <w:qFormat/>
    <w:pPr>
      <w:ind w:left="0" w:firstLine="0"/>
      <w:jc w:val="left"/>
    </w:pPr>
    <w:rPr>
      <w:rFonts w:ascii="宋体" w:eastAsia="宋体"/>
      <w:szCs w:val="21"/>
    </w:rPr>
  </w:style>
  <w:style w:type="paragraph" w:styleId="2191" w:customStyle="1">
    <w:name w:val="正文公式编号制表符"/>
    <w:basedOn w:val="1037"/>
    <w:next w:val="1037"/>
    <w:uiPriority w:val="0"/>
    <w:qFormat/>
    <w:pPr>
      <w:ind w:firstLine="0"/>
      <w:tabs>
        <w:tab w:val="center" w:pos="4201" w:leader="none"/>
        <w:tab w:val="right" w:pos="9298" w:leader="dot"/>
      </w:tabs>
    </w:pPr>
  </w:style>
  <w:style w:type="paragraph" w:styleId="2192" w:customStyle="1">
    <w:name w:val="终结线"/>
    <w:basedOn w:val="692"/>
    <w:uiPriority w:val="0"/>
    <w:qFormat/>
    <w:pPr>
      <w:framePr w:vSpace="181" w:hSpace="181" w:wrap="around" w:vAnchor="text" w:hAnchor="margin" w:xAlign="center" w:y="285"/>
    </w:pPr>
  </w:style>
  <w:style w:type="paragraph" w:styleId="2193" w:customStyle="1">
    <w:name w:val="其他发布日期"/>
    <w:basedOn w:val="1551"/>
    <w:uiPriority w:val="0"/>
    <w:qFormat/>
    <w:pPr>
      <w:framePr w:w="3997" w:h="471" w:vSpace="181" w:hSpace="0" w:wrap="around" w:vAnchor="page" w:hAnchor="page" w:x="1419" w:y="14097" w:hRule="exact"/>
    </w:pPr>
  </w:style>
  <w:style w:type="paragraph" w:styleId="2194" w:customStyle="1">
    <w:name w:val="其他实施日期"/>
    <w:basedOn w:val="1550"/>
    <w:uiPriority w:val="0"/>
    <w:qFormat/>
    <w:pPr>
      <w:ind w:left="0" w:firstLine="0"/>
      <w:framePr w:w="3997" w:h="471" w:vSpace="181" w:wrap="around" w:vAnchor="page" w:hAnchor="page" w:x="7089" w:y="14097" w:hRule="exact"/>
    </w:pPr>
  </w:style>
  <w:style w:type="paragraph" w:styleId="2195" w:customStyle="1">
    <w:name w:val="封面标准名称2"/>
    <w:basedOn w:val="1803"/>
    <w:uiPriority w:val="0"/>
    <w:qFormat/>
    <w:pPr>
      <w:framePr w:w="9639" w:wrap="around" w:vAnchor="page" w:hAnchor="page" w:y="4469"/>
    </w:pPr>
  </w:style>
  <w:style w:type="paragraph" w:styleId="2196" w:customStyle="1">
    <w:name w:val="封面标准英文名称2"/>
    <w:basedOn w:val="1602"/>
    <w:uiPriority w:val="0"/>
    <w:qFormat/>
    <w:pPr>
      <w:framePr w:w="9639" w:h="6917" w:wrap="around" w:vAnchor="page" w:hAnchor="page" w:xAlign="center" w:y="4469" w:hRule="exact"/>
    </w:pPr>
    <w:rPr>
      <w:rFonts w:eastAsia="黑体"/>
      <w:szCs w:val="28"/>
    </w:rPr>
  </w:style>
  <w:style w:type="paragraph" w:styleId="2197" w:customStyle="1">
    <w:name w:val="封面一致性程度标识2"/>
    <w:basedOn w:val="1984"/>
    <w:uiPriority w:val="0"/>
    <w:qFormat/>
    <w:pPr>
      <w:widowControl w:val="off"/>
      <w:framePr w:w="9639" w:h="6917" w:wrap="around" w:vAnchor="page" w:hAnchor="page" w:xAlign="center" w:y="4469" w:hRule="exact"/>
    </w:pPr>
    <w:rPr>
      <w:szCs w:val="28"/>
    </w:rPr>
  </w:style>
  <w:style w:type="paragraph" w:styleId="2198" w:customStyle="1">
    <w:name w:val="封面标准文稿类别2"/>
    <w:basedOn w:val="1858"/>
    <w:uiPriority w:val="0"/>
    <w:qFormat/>
    <w:pPr>
      <w:spacing w:after="160" w:line="240" w:lineRule="auto"/>
      <w:widowControl w:val="off"/>
      <w:framePr w:w="9639" w:h="6917" w:wrap="around" w:vAnchor="page" w:hAnchor="page" w:xAlign="center" w:y="4469" w:hRule="exact"/>
    </w:pPr>
    <w:rPr>
      <w:szCs w:val="28"/>
    </w:rPr>
  </w:style>
  <w:style w:type="paragraph" w:styleId="2199" w:customStyle="1">
    <w:name w:val="封面标准文稿编辑信息2"/>
    <w:basedOn w:val="2026"/>
    <w:uiPriority w:val="0"/>
    <w:qFormat/>
    <w:pPr>
      <w:spacing w:after="160"/>
      <w:widowControl w:val="off"/>
      <w:framePr w:w="9639" w:h="6917" w:wrap="around" w:vAnchor="page" w:hAnchor="page" w:xAlign="center" w:y="4469" w:hRule="exact"/>
    </w:pPr>
    <w:rPr>
      <w:szCs w:val="28"/>
    </w:rPr>
  </w:style>
  <w:style w:type="paragraph" w:styleId="220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01" w:customStyle="1">
    <w:name w:val="封面正文内容"/>
    <w:basedOn w:val="692"/>
    <w:next w:val="692"/>
    <w:uiPriority w:val="0"/>
    <w:qFormat/>
    <w:rPr>
      <w:rFonts w:ascii="宋体" w:hAnsi="宋体" w:cs="宋体"/>
      <w:sz w:val="30"/>
      <w:szCs w:val="30"/>
    </w:rPr>
  </w:style>
  <w:style w:type="paragraph" w:styleId="2202" w:customStyle="1">
    <w:name w:val="a"/>
    <w:basedOn w:val="692"/>
    <w:uiPriority w:val="0"/>
    <w:qFormat/>
    <w:pPr>
      <w:jc w:val="left"/>
      <w:spacing w:before="100" w:beforeAutospacing="1" w:after="100" w:afterAutospacing="1"/>
      <w:widowControl/>
    </w:pPr>
    <w:rPr>
      <w:rFonts w:ascii="宋体" w:hAnsi="宋体" w:cs="宋体"/>
      <w:sz w:val="24"/>
    </w:rPr>
  </w:style>
  <w:style w:type="paragraph" w:styleId="2203" w:customStyle="1">
    <w:name w:val="方框下的ABC标题"/>
    <w:basedOn w:val="692"/>
    <w:uiPriority w:val="0"/>
    <w:qFormat/>
    <w:pPr>
      <w:spacing w:line="360" w:lineRule="auto"/>
    </w:pPr>
    <w:rPr>
      <w:rFonts w:hAnsi="宋体"/>
    </w:rPr>
  </w:style>
  <w:style w:type="paragraph" w:styleId="2204" w:customStyle="1">
    <w:name w:val="SUR-方框下的ABC标题"/>
    <w:basedOn w:val="692"/>
    <w:uiPriority w:val="0"/>
    <w:qFormat/>
    <w:pPr>
      <w:ind w:left="726" w:hanging="363"/>
      <w:jc w:val="left"/>
      <w:spacing w:line="360" w:lineRule="auto"/>
      <w:tabs>
        <w:tab w:val="left" w:pos="1140" w:leader="none"/>
      </w:tabs>
    </w:pPr>
    <w:rPr>
      <w:szCs w:val="20"/>
      <w:lang w:eastAsia="en-US"/>
    </w:rPr>
  </w:style>
  <w:style w:type="paragraph" w:styleId="2205"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06" w:customStyle="1">
    <w:name w:val="D标题二"/>
    <w:basedOn w:val="2205"/>
    <w:next w:val="2205"/>
    <w:uiPriority w:val="0"/>
    <w:qFormat/>
    <w:rPr>
      <w:rFonts w:eastAsia="黑体"/>
    </w:rPr>
  </w:style>
  <w:style w:type="paragraph" w:styleId="2207" w:customStyle="1">
    <w:name w:val="点对点应答文字"/>
    <w:basedOn w:val="692"/>
    <w:uiPriority w:val="0"/>
    <w:qFormat/>
    <w:pPr>
      <w:jc w:val="left"/>
      <w:spacing w:line="360" w:lineRule="auto"/>
    </w:pPr>
    <w:rPr>
      <w:i/>
      <w:color w:val="0000ff"/>
      <w:szCs w:val="20"/>
      <w:lang w:eastAsia="en-US"/>
    </w:rPr>
  </w:style>
  <w:style w:type="paragraph" w:styleId="2208" w:customStyle="1">
    <w:name w:val="SUR-方框标题"/>
    <w:basedOn w:val="692"/>
    <w:uiPriority w:val="0"/>
    <w:qFormat/>
    <w:pPr>
      <w:jc w:val="left"/>
      <w:spacing w:line="360" w:lineRule="auto"/>
    </w:pPr>
    <w:rPr>
      <w:szCs w:val="20"/>
      <w:lang w:eastAsia="en-US"/>
    </w:rPr>
  </w:style>
  <w:style w:type="paragraph" w:styleId="2209" w:customStyle="1">
    <w:name w:val="表内文字"/>
    <w:uiPriority w:val="0"/>
    <w:qFormat/>
    <w:rPr>
      <w:rFonts w:hint="default" w:ascii="Times New Roman" w:hAnsi="Times New Roman" w:eastAsia="宋体" w:cs="Times New Roman"/>
      <w:sz w:val="21"/>
      <w:lang w:val="en-US" w:eastAsia="zh-CN" w:bidi="ar-SA"/>
    </w:rPr>
  </w:style>
  <w:style w:type="paragraph" w:styleId="2210" w:customStyle="1">
    <w:name w:val="示意图说明"/>
    <w:basedOn w:val="692"/>
    <w:next w:val="704"/>
    <w:uiPriority w:val="0"/>
    <w:qFormat/>
    <w:pPr>
      <w:jc w:val="center"/>
      <w:spacing w:line="360" w:lineRule="auto"/>
    </w:pPr>
    <w:rPr>
      <w:rFonts w:eastAsia="黑体"/>
      <w:szCs w:val="20"/>
      <w:lang w:eastAsia="en-US"/>
    </w:rPr>
  </w:style>
  <w:style w:type="paragraph" w:styleId="2211" w:customStyle="1">
    <w:name w:val="方框标题"/>
    <w:basedOn w:val="692"/>
    <w:next w:val="692"/>
    <w:uiPriority w:val="0"/>
    <w:qFormat/>
    <w:pPr>
      <w:ind w:firstLine="397"/>
      <w:spacing w:line="360" w:lineRule="auto"/>
      <w:tabs>
        <w:tab w:val="left" w:pos="420" w:leader="none"/>
      </w:tabs>
    </w:pPr>
    <w:rPr>
      <w:rFonts w:eastAsia="黑体"/>
    </w:rPr>
  </w:style>
  <w:style w:type="paragraph" w:styleId="2212"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13" w:customStyle="1">
    <w:name w:val="MM Topic 1"/>
    <w:basedOn w:val="69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4" w:customStyle="1">
    <w:name w:val="MM Topic 3"/>
    <w:basedOn w:val="695"/>
    <w:uiPriority w:val="0"/>
    <w:qFormat/>
    <w:pPr>
      <w:ind w:left="420" w:hanging="420"/>
      <w:tabs>
        <w:tab w:val="left" w:pos="0" w:leader="none"/>
      </w:tabs>
    </w:pPr>
    <w:rPr>
      <w:rFonts w:ascii="Calibri" w:hAnsi="Calibri"/>
      <w:bCs/>
      <w:szCs w:val="32"/>
      <w:lang w:val="zh-CN"/>
    </w:rPr>
  </w:style>
  <w:style w:type="paragraph" w:styleId="2215" w:customStyle="1">
    <w:name w:val="p15"/>
    <w:basedOn w:val="692"/>
    <w:uiPriority w:val="0"/>
    <w:qFormat/>
    <w:pPr>
      <w:jc w:val="left"/>
      <w:spacing w:before="156" w:after="156"/>
      <w:widowControl/>
    </w:pPr>
    <w:rPr>
      <w:rFonts w:ascii="黑体" w:hAnsi="黑体" w:eastAsia="黑体" w:cs="宋体"/>
      <w:szCs w:val="21"/>
    </w:rPr>
  </w:style>
  <w:style w:type="paragraph" w:styleId="2216" w:customStyle="1">
    <w:name w:val="p16"/>
    <w:basedOn w:val="692"/>
    <w:uiPriority w:val="0"/>
    <w:qFormat/>
    <w:pPr>
      <w:ind w:firstLine="420"/>
      <w:widowControl/>
    </w:pPr>
    <w:rPr>
      <w:rFonts w:ascii="宋体" w:hAnsi="宋体" w:cs="宋体"/>
      <w:sz w:val="20"/>
      <w:szCs w:val="20"/>
    </w:rPr>
  </w:style>
  <w:style w:type="paragraph" w:styleId="2217" w:customStyle="1">
    <w:name w:val="p17"/>
    <w:basedOn w:val="692"/>
    <w:uiPriority w:val="0"/>
    <w:qFormat/>
    <w:pPr>
      <w:jc w:val="center"/>
      <w:spacing w:before="156" w:after="156"/>
      <w:widowControl/>
    </w:pPr>
    <w:rPr>
      <w:rFonts w:ascii="黑体" w:hAnsi="黑体" w:eastAsia="黑体" w:cs="宋体"/>
      <w:szCs w:val="21"/>
    </w:rPr>
  </w:style>
  <w:style w:type="paragraph" w:styleId="2218" w:customStyle="1">
    <w:name w:val="0-投标正文"/>
    <w:basedOn w:val="69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9" w:customStyle="1">
    <w:name w:val="网格型1"/>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0" w:customStyle="1">
    <w:name w:val="网格型2"/>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1" w:customStyle="1">
    <w:name w:val="网格型11"/>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2" w:customStyle="1">
    <w:name w:val="网格型21"/>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3" w:customStyle="1">
    <w:name w:val="网格型3"/>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4" w:customStyle="1">
    <w:name w:val="网格型12"/>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5" w:customStyle="1">
    <w:name w:val="网格型22"/>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6" w:customStyle="1">
    <w:name w:val="网格型4"/>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7" w:customStyle="1">
    <w:name w:val="网格型13"/>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8" w:customStyle="1">
    <w:name w:val="网格型23"/>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29" w:customStyle="1">
    <w:name w:val="网格型5"/>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0" w:customStyle="1">
    <w:name w:val="网格型6"/>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1" w:customStyle="1">
    <w:name w:val="网格型14"/>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2" w:customStyle="1">
    <w:name w:val="网格型24"/>
    <w:basedOn w:val="70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3" w:customStyle="1">
    <w:name w:val="网格型7"/>
    <w:basedOn w:val="7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34" w:customStyle="1">
    <w:name w:val="网格型8"/>
    <w:basedOn w:val="70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35" w:customStyle="1">
    <w:name w:val="普通(网站) Char"/>
    <w:uiPriority w:val="0"/>
    <w:qFormat/>
    <w:rPr>
      <w:rFonts w:ascii="宋体" w:hAnsi="宋体" w:cs="宋体"/>
      <w:color w:val="000000"/>
      <w:sz w:val="24"/>
      <w:szCs w:val="24"/>
    </w:rPr>
  </w:style>
  <w:style w:type="character" w:styleId="2236" w:customStyle="1">
    <w:name w:val="正文缩进 Char"/>
    <w:uiPriority w:val="0"/>
    <w:qFormat/>
    <w:rPr>
      <w:rFonts w:eastAsia="宋体"/>
      <w:sz w:val="21"/>
      <w:lang w:val="en-US" w:eastAsia="zh-CN" w:bidi="ar-SA"/>
    </w:rPr>
  </w:style>
  <w:style w:type="character" w:styleId="2237" w:customStyle="1">
    <w:name w:val="正文首行缩进 2 Char2"/>
    <w:basedOn w:val="1515"/>
    <w:link w:val="760"/>
    <w:uiPriority w:val="99"/>
    <w:semiHidden/>
    <w:qFormat/>
    <w:rPr>
      <w:rFonts w:ascii="Times New Roman" w:hAnsi="Times New Roman" w:eastAsia="宋体" w:cs="Times New Roman"/>
      <w:szCs w:val="24"/>
    </w:rPr>
  </w:style>
  <w:style w:type="character" w:styleId="2238" w:customStyle="1">
    <w:name w:val="正文首行缩进 Char"/>
    <w:basedOn w:val="1516"/>
    <w:link w:val="759"/>
    <w:uiPriority w:val="99"/>
    <w:semiHidden/>
    <w:qFormat/>
    <w:rPr>
      <w:rFonts w:ascii="Times New Roman" w:hAnsi="Times New Roman" w:eastAsia="宋体" w:cs="Times New Roman"/>
      <w:szCs w:val="24"/>
    </w:rPr>
  </w:style>
  <w:style w:type="paragraph" w:styleId="2239" w:customStyle="1">
    <w:name w:val="Andy_正文格式"/>
    <w:basedOn w:val="692"/>
    <w:uiPriority w:val="0"/>
    <w:qFormat/>
    <w:pPr>
      <w:ind w:firstLine="560"/>
      <w:jc w:val="left"/>
    </w:pPr>
    <w:rPr>
      <w:rFonts w:ascii="仿宋_GB2312" w:eastAsia="仿宋_GB2312"/>
      <w:sz w:val="28"/>
      <w:szCs w:val="28"/>
    </w:rPr>
  </w:style>
  <w:style w:type="character" w:styleId="2240" w:customStyle="1">
    <w:name w:val="p141"/>
    <w:uiPriority w:val="0"/>
    <w:qFormat/>
    <w:rPr>
      <w:sz w:val="21"/>
      <w:szCs w:val="21"/>
    </w:rPr>
  </w:style>
  <w:style w:type="character" w:styleId="2241" w:customStyle="1">
    <w:name w:val="标题 3 字符"/>
    <w:uiPriority w:val="0"/>
    <w:qFormat/>
    <w:rPr>
      <w:b/>
      <w:sz w:val="32"/>
    </w:rPr>
  </w:style>
  <w:style w:type="paragraph" w:styleId="224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3" w:customStyle="1">
    <w:name w:val="px_10"/>
    <w:basedOn w:val="702"/>
    <w:uiPriority w:val="0"/>
    <w:qFormat/>
  </w:style>
  <w:style w:type="paragraph" w:styleId="224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45" w:customStyle="1">
    <w:name w:val="text-tag"/>
    <w:basedOn w:val="692"/>
    <w:uiPriority w:val="99"/>
    <w:semiHidden/>
    <w:qFormat/>
    <w:pPr>
      <w:jc w:val="left"/>
      <w:spacing w:before="100" w:beforeAutospacing="1" w:after="100" w:afterAutospacing="1"/>
      <w:widowControl/>
    </w:pPr>
    <w:rPr>
      <w:rFonts w:ascii="宋体" w:hAnsi="宋体" w:cs="宋体"/>
      <w:sz w:val="24"/>
    </w:rPr>
  </w:style>
  <w:style w:type="paragraph" w:styleId="2246" w:customStyle="1">
    <w:name w:val="_Style 1379"/>
    <w:basedOn w:val="692"/>
    <w:next w:val="692"/>
    <w:uiPriority w:val="0"/>
    <w:qFormat/>
    <w:pPr>
      <w:jc w:val="center"/>
      <w:pBdr>
        <w:bottom w:val="single" w:color="auto" w:sz="6" w:space="1"/>
      </w:pBdr>
    </w:pPr>
    <w:rPr>
      <w:rFonts w:ascii="Arial"/>
      <w:vanish/>
      <w:sz w:val="16"/>
    </w:rPr>
  </w:style>
  <w:style w:type="paragraph" w:styleId="2247" w:customStyle="1">
    <w:name w:val="_Style 1380"/>
    <w:basedOn w:val="692"/>
    <w:next w:val="692"/>
    <w:uiPriority w:val="0"/>
    <w:qFormat/>
    <w:pPr>
      <w:jc w:val="center"/>
      <w:pBdr>
        <w:top w:val="single" w:color="auto" w:sz="6" w:space="1"/>
      </w:pBdr>
    </w:pPr>
    <w:rPr>
      <w:rFonts w:ascii="Arial"/>
      <w:vanish/>
      <w:sz w:val="16"/>
    </w:rPr>
  </w:style>
  <w:style w:type="paragraph" w:styleId="224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9" w:customStyle="1">
    <w:name w:val="纯文本 Char1"/>
    <w:link w:val="1809"/>
    <w:uiPriority w:val="0"/>
    <w:qFormat/>
    <w:rPr>
      <w:rFonts w:ascii="宋体" w:hAnsi="Courier New"/>
      <w:sz w:val="21"/>
      <w:szCs w:val="21"/>
    </w:rPr>
  </w:style>
  <w:style w:type="paragraph" w:styleId="2250" w:customStyle="1">
    <w:name w:val="索引 11"/>
    <w:basedOn w:val="692"/>
    <w:next w:val="692"/>
    <w:uiPriority w:val="99"/>
    <w:qFormat/>
    <w:pPr>
      <w:spacing w:line="360" w:lineRule="auto"/>
    </w:pPr>
    <w:rPr>
      <w:rFonts w:ascii="仿宋_GB2312" w:eastAsia="仿宋_GB2312"/>
      <w:sz w:val="24"/>
      <w:szCs w:val="20"/>
    </w:rPr>
  </w:style>
  <w:style w:type="paragraph" w:styleId="2251"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252" w:customStyle="1">
    <w:name w:val="未处理的提及2"/>
    <w:basedOn w:val="702"/>
    <w:uiPriority w:val="99"/>
    <w:semiHidden/>
    <w:unhideWhenUsed/>
    <w:qFormat/>
    <w:rPr>
      <w:color w:val="605e5c"/>
      <w:shd w:val="clear" w:color="auto" w:fill="e1dfdd"/>
    </w:rPr>
  </w:style>
  <w:style w:type="paragraph" w:styleId="225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254"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255"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5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257" w:customStyle="1">
    <w:name w:val="Normal_20"/>
    <w:uiPriority w:val="0"/>
    <w:qFormat/>
    <w:rPr>
      <w:rFonts w:hint="default" w:ascii="黑体" w:hAnsi="黑体" w:eastAsia="黑体" w:cs="黑体"/>
      <w:b/>
      <w:sz w:val="32"/>
      <w:szCs w:val="24"/>
      <w:lang w:val="en-US" w:eastAsia="zh-CN" w:bidi="ar-SA"/>
    </w:rPr>
  </w:style>
  <w:style w:type="paragraph" w:styleId="2258" w:customStyle="1">
    <w:name w:val="标题 31"/>
    <w:basedOn w:val="692"/>
    <w:next w:val="692"/>
    <w:uiPriority w:val="0"/>
    <w:qFormat/>
    <w:pPr>
      <w:keepLines/>
      <w:keepNext/>
      <w:spacing w:before="260" w:after="260" w:line="416" w:lineRule="auto"/>
      <w:outlineLvl w:val="2"/>
    </w:pPr>
    <w:rPr>
      <w:b/>
      <w:sz w:val="32"/>
      <w:szCs w:val="20"/>
    </w:rPr>
  </w:style>
  <w:style w:type="paragraph" w:styleId="2259" w:customStyle="1">
    <w:name w:val="marklang-paragraph"/>
    <w:basedOn w:val="692"/>
    <w:uiPriority w:val="0"/>
    <w:qFormat/>
    <w:pPr>
      <w:jc w:val="left"/>
      <w:spacing w:before="100" w:beforeAutospacing="1" w:after="100" w:afterAutospacing="1"/>
      <w:widowControl/>
    </w:pPr>
    <w:rPr>
      <w:rFonts w:ascii="宋体" w:hAnsi="宋体" w:cs="宋体"/>
      <w:sz w:val="24"/>
    </w:rPr>
  </w:style>
  <w:style w:type="character" w:styleId="2260" w:customStyle="1">
    <w:name w:val="cosd-markdown-search-more"/>
    <w:basedOn w:val="702"/>
    <w:uiPriority w:val="0"/>
    <w:qFormat/>
  </w:style>
  <w:style w:type="character" w:styleId="2261" w:customStyle="1">
    <w:name w:val="cosd-citation-citationid"/>
    <w:basedOn w:val="702"/>
    <w:uiPriority w:val="0"/>
    <w:qFormat/>
  </w:style>
  <w:style w:type="paragraph" w:styleId="2262"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263" w:customStyle="1">
    <w:name w:val="Char Char Char Char Char Char Char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2264" w:customStyle="1">
    <w:name w:val="Char Char Char Char Char Char1 Char"/>
    <w:basedOn w:val="692"/>
    <w:uiPriority w:val="0"/>
    <w:qFormat/>
    <w:pPr>
      <w:jc w:val="left"/>
      <w:spacing w:after="160" w:line="240" w:lineRule="exact"/>
      <w:widowControl/>
    </w:pPr>
    <w:rPr>
      <w:rFonts w:ascii="Verdana" w:hAnsi="Verdana"/>
      <w:szCs w:val="20"/>
      <w:lang w:eastAsia="en-US"/>
    </w:rPr>
  </w:style>
  <w:style w:type="character" w:styleId="2265" w:customStyle="1">
    <w:name w:val="默认段落字体12"/>
    <w:link w:val="692"/>
    <w:uiPriority w:val="1"/>
    <w:unhideWhenUsed/>
    <w:qFormat/>
    <w:rPr>
      <w:rFonts w:hint="default" w:ascii="Times New Roman" w:hAnsi="Times New Roman" w:eastAsia="宋体" w:cs="Times New Roman"/>
      <w:sz w:val="21"/>
      <w:szCs w:val="24"/>
      <w:lang w:val="en-US" w:eastAsia="zh-CN" w:bidi="ar-SA"/>
    </w:rPr>
  </w:style>
  <w:style w:type="table" w:styleId="2266" w:customStyle="1">
    <w:name w:val="Table Normal"/>
    <w:uiPriority w:val="0"/>
    <w:semiHidden/>
    <w:unhideWhenUsed/>
    <w:qFormat/>
    <w:tblPr>
      <w:tblCellMar>
        <w:left w:w="0" w:type="dxa"/>
        <w:top w:w="0" w:type="dxa"/>
        <w:right w:w="0" w:type="dxa"/>
        <w:bottom w:w="0" w:type="dxa"/>
      </w:tblCellMar>
    </w:tblPr>
  </w:style>
  <w:style w:type="paragraph" w:styleId="2267"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268" w:customStyle="1">
    <w:name w:val="Normal_3"/>
    <w:uiPriority w:val="0"/>
    <w:qFormat/>
    <w:rPr>
      <w:rFonts w:hint="default" w:ascii="Times New Roman" w:hAnsi="Times New Roman" w:eastAsia="Times New Roman" w:cs="Times New Roman"/>
      <w:sz w:val="24"/>
      <w:szCs w:val="24"/>
    </w:rPr>
  </w:style>
  <w:style w:type="numbering" w:styleId="2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7CA190-1124-455E-970C-CF86FA431DD6}"/>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胡钇豪</cp:lastModifiedBy>
  <cp:revision>13</cp:revision>
  <dcterms:created xsi:type="dcterms:W3CDTF">2025-07-07T07:52:00Z</dcterms:created>
  <dcterms:modified xsi:type="dcterms:W3CDTF">2026-10-26T07:54:39Z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B679B7FEB865402385FA8AF69A614485_13</vt:lpwstr>
  </property>
  <property fmtid="{D5CDD505-2E9C-101B-9397-08002B2CF9AE}" pid="4" name="KSOTemplateDocerSaveRecord">
    <vt:lpwstr>eyJoZGlkIjoiNTk2YjczYzEzM2FkNDliMDJjZDIwNTEyMjliMjE2ZDYiLCJ1c2VySWQiOiIzMDYwODk1NTcifQ==</vt:lpwstr>
  </property>
</Properties>
</file>