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rPr>
      </w:pPr>
      <w:r>
        <w:rPr>
          <w:rFonts w:ascii="宋体" w:hAnsi="宋体" w:cs="Arial"/>
          <w:color w:val="auto"/>
          <w:sz w:val="24"/>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18"/>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18"/>
        <w:ind w:firstLine="0"/>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项目名称：2026-2028年塘桥镇中小学校园物业管理服务项目</w:t>
      </w:r>
      <w:r/>
    </w:p>
    <w:p>
      <w:pPr>
        <w:pStyle w:val="1018"/>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JSZC-320582-JZCG-G2026-0037</w:t>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1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3"/>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18"/>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月</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20823272"/>
      <w:r/>
      <w:bookmarkStart w:id="4" w:name="_Toc513029200"/>
      <w:r/>
      <w:bookmarkStart w:id="5" w:name="_Toc16938516"/>
      <w:r/>
      <w:bookmarkStart w:id="6" w:name="_Toc479757206"/>
      <w:r/>
      <w:bookmarkStart w:id="7" w:name="_Toc523127445"/>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color w:val="auto"/>
        </w:rPr>
      </w:pPr>
      <w:r>
        <w:rPr>
          <w:color w:val="auto"/>
        </w:rPr>
      </w:r>
      <w:r/>
    </w:p>
    <w:p>
      <w:pPr>
        <w:pStyle w:val="1318"/>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color w:val="auto"/>
        </w:rPr>
        <w:fldChar w:fldCharType="begin"/>
      </w:r>
      <w:r>
        <w:rPr>
          <w:color w:val="auto"/>
        </w:rPr>
        <w:instrText xml:space="preserve">TOC \o "1-1" \h \u </w:instrText>
      </w:r>
      <w:r>
        <w:rPr>
          <w:color w:val="auto"/>
        </w:rPr>
        <w:fldChar w:fldCharType="separate"/>
      </w:r>
      <w:r>
        <w:rPr>
          <w:rFonts w:ascii="宋体" w:hAnsi="宋体"/>
          <w:b/>
          <w:bCs/>
          <w:color w:val="000000"/>
          <w:sz w:val="24"/>
          <w:szCs w:val="24"/>
          <w:highlight w:val="none"/>
        </w:rPr>
        <w:fldChar w:fldCharType="begin"/>
      </w:r>
      <w:r>
        <w:rPr>
          <w:rFonts w:ascii="宋体" w:hAnsi="宋体"/>
          <w:b/>
          <w:bCs/>
          <w:color w:val="000000"/>
          <w:sz w:val="24"/>
          <w:szCs w:val="24"/>
          <w:highlight w:val="none"/>
        </w:rPr>
        <w:instrText xml:space="preserve">TOC \o "1-2" \h \u </w:instrText>
      </w:r>
      <w:r>
        <w:rPr>
          <w:rFonts w:ascii="宋体" w:hAnsi="宋体"/>
          <w:b/>
          <w:bCs/>
          <w:color w:val="000000"/>
          <w:sz w:val="24"/>
          <w:szCs w:val="24"/>
          <w:highlight w:val="none"/>
        </w:rPr>
        <w:fldChar w:fldCharType="separate"/>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_Toc21529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rPr>
        <w:t xml:space="preserve">第一章  投标邀请</w:t>
      </w:r>
      <w:r>
        <w:rPr>
          <w:rFonts w:hint="eastAsia" w:ascii="宋体" w:hAnsi="宋体" w:eastAsia="宋体" w:cs="宋体"/>
          <w:b/>
          <w:sz w:val="24"/>
          <w:szCs w:val="24"/>
        </w:rPr>
        <w:tab/>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2</w:t>
      </w:r>
      <w:r/>
    </w:p>
    <w:p>
      <w:pPr>
        <w:pStyle w:val="1318"/>
        <w:keepLines w:val="0"/>
        <w:keepNext w:val="0"/>
        <w:pageBreakBefore w:val="0"/>
        <w:spacing w:line="440" w:lineRule="exact"/>
        <w:tabs>
          <w:tab w:val="right" w:pos="10092" w:leader="dot"/>
        </w:tabs>
        <w:rPr>
          <w:rFonts w:hint="eastAsia" w:ascii="宋体" w:hAnsi="宋体" w:eastAsia="宋体" w:cs="宋体"/>
          <w:b/>
          <w:sz w:val="24"/>
          <w:szCs w:val="24"/>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_Toc16679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第二章  投标人须知</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6</w:t>
      </w:r>
      <w:r>
        <w:rPr>
          <w:rFonts w:hint="eastAsia" w:ascii="宋体" w:hAnsi="宋体" w:eastAsia="宋体" w:cs="宋体"/>
          <w:b/>
          <w:bCs/>
          <w:color w:val="000000"/>
          <w:sz w:val="24"/>
          <w:szCs w:val="24"/>
          <w:highlight w:val="none"/>
        </w:rPr>
        <w:fldChar w:fldCharType="end"/>
      </w:r>
      <w:r/>
    </w:p>
    <w:p>
      <w:pPr>
        <w:pStyle w:val="1318"/>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_Toc19809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第三章 合同条款及格式</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1</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7</w:t>
      </w:r>
      <w:r/>
    </w:p>
    <w:p>
      <w:pPr>
        <w:pStyle w:val="1318"/>
        <w:keepLines w:val="0"/>
        <w:keepNext w:val="0"/>
        <w:pageBreakBefore w:val="0"/>
        <w:spacing w:line="440" w:lineRule="exact"/>
        <w:tabs>
          <w:tab w:val="right" w:pos="10092" w:leader="dot"/>
        </w:tabs>
        <w:rPr>
          <w:rFonts w:hint="eastAsia" w:ascii="宋体" w:hAnsi="宋体" w:eastAsia="宋体" w:cs="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_Toc28963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第四章 项目需求</w:t>
      </w:r>
      <w:r>
        <w:rPr>
          <w:rFonts w:hint="eastAsia" w:ascii="宋体" w:hAnsi="宋体" w:eastAsia="宋体" w:cs="宋体"/>
          <w:b/>
          <w:sz w:val="24"/>
          <w:szCs w:val="24"/>
        </w:rPr>
        <w:tab/>
      </w:r>
      <w:r>
        <w:rPr>
          <w:rFonts w:hint="eastAsia" w:ascii="宋体" w:hAnsi="宋体" w:eastAsia="宋体" w:cs="宋体"/>
          <w:b/>
          <w:sz w:val="24"/>
          <w:szCs w:val="24"/>
          <w:lang w:val="en-US" w:eastAsia="zh-CN"/>
        </w:rPr>
        <w:t xml:space="preserve">2</w:t>
      </w:r>
      <w:r>
        <w:rPr>
          <w:rFonts w:hint="eastAsia" w:ascii="宋体" w:hAnsi="宋体" w:eastAsia="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1</w:t>
      </w:r>
      <w:r/>
    </w:p>
    <w:p>
      <w:pPr>
        <w:pStyle w:val="1318"/>
        <w:keepLines w:val="0"/>
        <w:keepNext w:val="0"/>
        <w:pageBreakBefore w:val="0"/>
        <w:spacing w:line="440" w:lineRule="exact"/>
        <w:tabs>
          <w:tab w:val="right" w:pos="10092" w:leader="dot"/>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_Toc16086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第五章 评标方法与评标标准</w:t>
      </w:r>
      <w:r>
        <w:rPr>
          <w:rFonts w:hint="eastAsia" w:ascii="宋体" w:hAnsi="宋体" w:eastAsia="宋体" w:cs="宋体"/>
          <w:b/>
          <w:sz w:val="24"/>
          <w:szCs w:val="24"/>
        </w:rPr>
        <w:tab/>
      </w:r>
      <w:r>
        <w:rPr>
          <w:rFonts w:hint="eastAsia" w:ascii="宋体" w:hAnsi="宋体" w:cs="宋体"/>
          <w:b/>
          <w:sz w:val="24"/>
          <w:szCs w:val="24"/>
          <w:lang w:val="en-US" w:eastAsia="zh-CN"/>
        </w:rPr>
        <w:t xml:space="preserve">29</w:t>
      </w:r>
      <w:r>
        <w:rPr>
          <w:rFonts w:hint="eastAsia" w:ascii="宋体" w:hAnsi="宋体" w:eastAsia="宋体" w:cs="宋体"/>
          <w:b/>
          <w:bCs/>
          <w:color w:val="000000"/>
          <w:sz w:val="24"/>
          <w:szCs w:val="24"/>
          <w:highlight w:val="none"/>
        </w:rPr>
        <w:fldChar w:fldCharType="end"/>
      </w:r>
      <w:r/>
    </w:p>
    <w:p>
      <w:pPr>
        <w:pStyle w:val="1318"/>
        <w:keepLines w:val="0"/>
        <w:keepNext w:val="0"/>
        <w:pageBreakBefore w:val="0"/>
        <w:spacing w:line="440" w:lineRule="exact"/>
        <w:tabs>
          <w:tab w:val="right" w:pos="10092" w:leader="dot"/>
        </w:tabs>
        <w:rPr>
          <w:rFonts w:hint="eastAsia" w:eastAsia="宋体"/>
          <w:b/>
          <w:sz w:val="24"/>
          <w:szCs w:val="24"/>
          <w:lang w:val="en-US" w:eastAsia="zh-CN"/>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sz w:val="24"/>
          <w:szCs w:val="24"/>
          <w:highlight w:val="none"/>
        </w:rPr>
        <w:instrText xml:space="preserve"> HYPERLINK \l _Toc18704 </w:instrText>
      </w:r>
      <w:r>
        <w:rPr>
          <w:rFonts w:hint="eastAsia" w:ascii="宋体" w:hAnsi="宋体" w:eastAsia="宋体" w:cs="宋体"/>
          <w:b/>
          <w:bCs/>
          <w:sz w:val="24"/>
          <w:szCs w:val="24"/>
          <w:highlight w:val="none"/>
        </w:rPr>
        <w:fldChar w:fldCharType="separate"/>
      </w:r>
      <w:r>
        <w:rPr>
          <w:rFonts w:hint="eastAsia" w:ascii="宋体" w:hAnsi="宋体" w:eastAsia="宋体" w:cs="宋体"/>
          <w:b/>
          <w:sz w:val="24"/>
          <w:szCs w:val="24"/>
          <w:highlight w:val="none"/>
        </w:rPr>
        <w:t xml:space="preserve">第六章 投标文件格式</w:t>
      </w:r>
      <w:r>
        <w:rPr>
          <w:rFonts w:hint="eastAsia" w:ascii="宋体" w:hAnsi="宋体" w:eastAsia="宋体" w:cs="宋体"/>
          <w:b/>
          <w:sz w:val="24"/>
          <w:szCs w:val="24"/>
        </w:rPr>
        <w:tab/>
      </w:r>
      <w:r>
        <w:rPr>
          <w:rFonts w:hint="eastAsia" w:ascii="宋体" w:hAnsi="宋体" w:cs="宋体"/>
          <w:b/>
          <w:sz w:val="24"/>
          <w:szCs w:val="24"/>
          <w:lang w:val="en-US" w:eastAsia="zh-CN"/>
        </w:rPr>
        <w:t xml:space="preserve">31</w:t>
      </w:r>
      <w:r>
        <w:rPr>
          <w:rFonts w:hint="eastAsia" w:ascii="宋体" w:hAnsi="宋体" w:eastAsia="宋体" w:cs="宋体"/>
          <w:b/>
          <w:bCs/>
          <w:color w:val="000000"/>
          <w:sz w:val="24"/>
          <w:szCs w:val="24"/>
          <w:highlight w:val="none"/>
        </w:rPr>
        <w:fldChar w:fldCharType="end"/>
      </w:r>
      <w:r/>
    </w:p>
    <w:p>
      <w:pPr>
        <w:keepLines w:val="0"/>
        <w:keepNext w:val="0"/>
        <w:pageBreakBefore w:val="0"/>
        <w:spacing w:line="440" w:lineRule="exact"/>
        <w:tabs>
          <w:tab w:val="left" w:pos="1440" w:leader="none"/>
        </w:tabs>
        <w:rPr>
          <w:rFonts w:ascii="宋体" w:hAnsi="宋体"/>
          <w:b/>
          <w:bCs/>
          <w:color w:val="000000"/>
          <w:sz w:val="28"/>
          <w:szCs w:val="28"/>
          <w:highlight w:val="none"/>
        </w:rPr>
      </w:pPr>
      <w:r>
        <w:rPr>
          <w:rFonts w:ascii="宋体" w:hAnsi="宋体"/>
          <w:b/>
          <w:bCs/>
          <w:color w:val="000000"/>
          <w:sz w:val="24"/>
          <w:szCs w:val="24"/>
          <w:highlight w:val="none"/>
        </w:rPr>
        <w:fldChar w:fldCharType="end"/>
      </w:r>
      <w:r/>
    </w:p>
    <w:p>
      <w:pPr>
        <w:pStyle w:val="1318"/>
        <w:tabs>
          <w:tab w:val="right" w:pos="10092" w:leader="dot"/>
        </w:tabs>
        <w:rPr>
          <w:color w:val="000000"/>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highlight w:val="none"/>
        </w:rPr>
      </w:r>
      <w:r/>
    </w:p>
    <w:p>
      <w:pPr>
        <w:pStyle w:val="1318"/>
        <w:tabs>
          <w:tab w:val="right" w:pos="10092" w:leader="dot"/>
        </w:tabs>
        <w:rPr>
          <w:color w:val="auto"/>
        </w:rPr>
      </w:pPr>
      <w:r>
        <w:rPr>
          <w:color w:val="auto"/>
        </w:rPr>
      </w:r>
      <w:r/>
    </w:p>
    <w:p>
      <w:pPr>
        <w:pStyle w:val="752"/>
        <w:jc w:val="center"/>
        <w:rPr>
          <w:rFonts w:hint="eastAsia" w:ascii="宋体" w:hAnsi="宋体" w:eastAsia="宋体" w:cs="Times New Roman"/>
          <w:b/>
          <w:bCs/>
          <w:color w:val="auto"/>
          <w:sz w:val="44"/>
          <w:szCs w:val="32"/>
          <w:highlight w:val="none"/>
          <w:lang w:val="en-US" w:eastAsia="zh-CN" w:bidi="ar-SA"/>
        </w:rPr>
      </w:pPr>
      <w:r>
        <w:rPr>
          <w:color w:val="auto"/>
        </w:rPr>
        <w:fldChar w:fldCharType="end"/>
      </w:r>
      <w:bookmarkEnd w:id="2"/>
      <w:r/>
      <w:bookmarkStart w:id="8" w:name="_Toc2697"/>
      <w:r/>
      <w:bookmarkStart w:id="9" w:name="_Toc30047"/>
      <w:r/>
      <w:bookmarkStart w:id="10" w:name="_Toc35266018"/>
      <w:r/>
      <w:bookmarkStart w:id="11" w:name="_Toc38368118"/>
      <w:r/>
      <w:bookmarkStart w:id="12" w:name="_Toc54615237"/>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Start w:id="13" w:name="_Toc120614211"/>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bookmarkStart w:id="14" w:name="_Toc54615238"/>
      <w:r/>
      <w:bookmarkStart w:id="15" w:name="_Toc35266019"/>
      <w:r/>
      <w:bookmarkStart w:id="16" w:name="_Toc29806"/>
      <w:r/>
      <w:bookmarkStart w:id="17" w:name="_Toc2329"/>
      <w:r/>
      <w:bookmarkStart w:id="18" w:name="_Toc38368119"/>
      <w:r>
        <w:rPr>
          <w:rFonts w:hint="eastAsia" w:ascii="宋体" w:hAnsi="宋体" w:eastAsia="宋体" w:cs="宋体"/>
          <w:sz w:val="24"/>
          <w:szCs w:val="24"/>
          <w:lang w:val="en-US" w:eastAsia="zh-CN" w:bidi="ar"/>
        </w:rPr>
        <w:t xml:space="preserve">2026-2028年塘桥镇中小学校园物业管理服务项目JSZC-320582-JZCG-G2026-00</w:t>
      </w:r>
      <w:r>
        <w:rPr>
          <w:rFonts w:hint="eastAsia" w:ascii="宋体" w:hAnsi="宋体" w:cs="宋体"/>
          <w:sz w:val="24"/>
          <w:szCs w:val="24"/>
          <w:lang w:val="en-US" w:eastAsia="zh-CN" w:bidi="ar"/>
        </w:rPr>
        <w:t xml:space="preserve">37</w:t>
      </w:r>
      <w:r>
        <w:rPr>
          <w:rFonts w:hint="eastAsia" w:ascii="宋体" w:hAnsi="宋体" w:eastAsia="宋体" w:cs="宋体"/>
          <w:sz w:val="24"/>
          <w:szCs w:val="24"/>
          <w:lang w:val="en-US" w:eastAsia="zh-CN" w:bidi="ar"/>
        </w:rPr>
        <w:t xml:space="preserve">招标项目的潜在投标人应在苏采云政府采购一体化平台（网址：http://jszfcg.jsczt.cn/） 获取招标文件，并于2026-</w:t>
      </w:r>
      <w:r>
        <w:rPr>
          <w:rFonts w:hint="eastAsia" w:ascii="宋体" w:hAnsi="宋体" w:cs="宋体"/>
          <w:sz w:val="24"/>
          <w:szCs w:val="24"/>
          <w:lang w:val="en-US" w:eastAsia="zh-CN" w:bidi="ar"/>
        </w:rPr>
        <w:t xml:space="preserve">10</w:t>
      </w:r>
      <w:r>
        <w:rPr>
          <w:rFonts w:hint="eastAsia" w:ascii="宋体" w:hAnsi="宋体" w:eastAsia="宋体" w:cs="宋体"/>
          <w:sz w:val="24"/>
          <w:szCs w:val="24"/>
          <w:lang w:val="en-US" w:eastAsia="zh-CN" w:bidi="ar"/>
        </w:rPr>
        <w:t xml:space="preserve">-</w:t>
      </w:r>
      <w:r>
        <w:rPr>
          <w:rFonts w:hint="eastAsia" w:ascii="宋体" w:hAnsi="宋体" w:cs="宋体"/>
          <w:sz w:val="24"/>
          <w:szCs w:val="24"/>
          <w:lang w:val="en-US" w:eastAsia="zh-CN" w:bidi="ar"/>
        </w:rPr>
        <w:t xml:space="preserve">09</w:t>
      </w:r>
      <w:r>
        <w:rPr>
          <w:rFonts w:hint="eastAsia" w:ascii="宋体" w:hAnsi="宋体" w:eastAsia="宋体" w:cs="宋体"/>
          <w:sz w:val="24"/>
          <w:szCs w:val="24"/>
          <w:lang w:val="en-US" w:eastAsia="zh-CN" w:bidi="ar"/>
        </w:rPr>
        <w:t xml:space="preserve"> 09:30（北京时间）前递交投标文件。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项目编号：JSZC-320582-JZCG-G2026-00</w:t>
      </w:r>
      <w:r>
        <w:rPr>
          <w:rFonts w:hint="eastAsia" w:ascii="宋体" w:hAnsi="宋体" w:cs="宋体"/>
          <w:sz w:val="24"/>
          <w:szCs w:val="24"/>
          <w:lang w:val="en-US" w:eastAsia="zh-CN" w:bidi="ar"/>
        </w:rPr>
        <w:t xml:space="preserve">37</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项目名称：2026-2028年塘桥镇中小学校园物业管理服务项目</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预算金额：</w:t>
      </w:r>
      <w:r>
        <w:rPr>
          <w:rFonts w:hint="eastAsia" w:ascii="宋体" w:hAnsi="宋体" w:cs="宋体"/>
          <w:sz w:val="24"/>
          <w:szCs w:val="24"/>
          <w:lang w:val="en-US" w:eastAsia="zh-CN" w:bidi="ar"/>
        </w:rPr>
        <w:t xml:space="preserve">440</w:t>
      </w:r>
      <w:r>
        <w:rPr>
          <w:rFonts w:hint="eastAsia" w:ascii="宋体" w:hAnsi="宋体" w:eastAsia="宋体" w:cs="宋体"/>
          <w:sz w:val="24"/>
          <w:szCs w:val="24"/>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最高限价（如有）：</w:t>
      </w:r>
      <w:r>
        <w:rPr>
          <w:rFonts w:hint="eastAsia" w:ascii="宋体" w:hAnsi="宋体" w:cs="宋体"/>
          <w:sz w:val="24"/>
          <w:szCs w:val="24"/>
          <w:lang w:val="en-US" w:eastAsia="zh-CN" w:bidi="ar"/>
        </w:rPr>
        <w:t xml:space="preserve">440</w:t>
      </w:r>
      <w:r>
        <w:rPr>
          <w:rFonts w:hint="eastAsia" w:ascii="宋体" w:hAnsi="宋体" w:eastAsia="宋体" w:cs="宋体"/>
          <w:sz w:val="24"/>
          <w:szCs w:val="24"/>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采购方式：公开招标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采购需求：本项目为江苏省梁丰高级中学高新区实验学校、塘桥初中、青龙小学、妙桥中学、妙桥小学、妙桥小学南校区、鹿苑中学、鹿苑小学共8所学校采购物业保洁服务，详见第四章项目需求。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bookmarkStart w:id="19" w:name="OLE_LINK2"/>
      <w:r>
        <w:rPr>
          <w:rFonts w:hint="eastAsia" w:ascii="宋体" w:hAnsi="宋体" w:eastAsia="宋体" w:cs="宋体"/>
          <w:sz w:val="24"/>
          <w:szCs w:val="24"/>
          <w:lang w:val="en-US" w:eastAsia="zh-CN" w:bidi="ar"/>
        </w:rPr>
        <w:t xml:space="preserve">合同履行期限：2年。</w:t>
      </w:r>
      <w:bookmarkEnd w:id="19"/>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本项目（是/否）接受联合体投标：不接受联合体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二、申请人的资格要求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（一）满足《中华人民共和国政府采购法》第二十二条规定</w:t>
      </w:r>
      <w:r>
        <w:rPr>
          <w:rFonts w:hint="eastAsia" w:ascii="宋体" w:hAnsi="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2.财务状况报告（成立不满一年不需提供）；</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3.依法缴纳税收和社会保障资金的相关材料（如依法享受缓缴、免缴税收、社会保障资金的，应提供相关证明材料）；</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6.授权委托书（被授权人非法定代表人的，应提供授权委托书；被授权人是法定代表人的，应提供授权委托书或法定代表人身份证明书）；</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7.关于资格证明文件的书面承诺</w:t>
      </w:r>
      <w:r>
        <w:rPr>
          <w:rFonts w:hint="eastAsia" w:ascii="宋体" w:hAnsi="宋体" w:cs="宋体"/>
          <w:sz w:val="24"/>
          <w:szCs w:val="24"/>
          <w:lang w:val="en-US" w:eastAsia="zh-CN" w:bidi="ar"/>
        </w:rPr>
        <w:t xml:space="preserve">。</w:t>
      </w:r>
      <w:r/>
    </w:p>
    <w:p>
      <w:pPr>
        <w:pStyle w:val="741"/>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（二）未被“信用中国”网站（www.creditchina.gov.cn）列入失信被执行人、重大税收违法案件当事人名单、政府采购严重失信行为记录名单。</w:t>
      </w:r>
      <w:r/>
    </w:p>
    <w:p>
      <w:pPr>
        <w:pStyle w:val="741"/>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（三）落实政府采购政策需满足的资格要求：</w:t>
      </w:r>
      <w:r/>
    </w:p>
    <w:p>
      <w:pPr>
        <w:pStyle w:val="741"/>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1.本项目专门面向中小企业采购</w:t>
      </w:r>
      <w:r/>
    </w:p>
    <w:p>
      <w:pPr>
        <w:pStyle w:val="741"/>
        <w:ind w:left="0" w:right="0" w:firstLine="480"/>
        <w:keepLines w:val="0"/>
        <w:keepNext w:val="0"/>
        <w:pageBreakBefore w:val="0"/>
        <w:spacing w:before="0" w:beforeAutospacing="0" w:after="0" w:afterAutospacing="0" w:line="44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注：（1）根据《关于促进残疾人就业政府采购政策的通知》（财库〔2017〕141号）的通知规定，在政府采购活动中，残疾人福利性单位视同小型、微型企业。</w:t>
      </w:r>
      <w:r/>
    </w:p>
    <w:p>
      <w:pPr>
        <w:pStyle w:val="741"/>
        <w:ind w:left="0" w:righ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eastAsia="zh-CN"/>
        </w:rPr>
        <w:t xml:space="preserve">（2）根据《关于政府采购支持监狱企业发展有关问题的通知》（财库〔2014〕68号）的通知规定，在政府采购活动中，监狱企业视同小型、微型企业。</w:t>
      </w:r>
      <w:r/>
    </w:p>
    <w:p>
      <w:pPr>
        <w:pStyle w:val="741"/>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（四）本项目的特定资格要求：无</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三、获取招标文件</w:t>
      </w:r>
      <w:r/>
    </w:p>
    <w:p>
      <w:pPr>
        <w:pStyle w:val="741"/>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方式：苏采云政府采购一体化平台（网址http://jszfcg.jsczt.cn/）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
        </w:rPr>
        <w:pBdr>
          <w:left w:val="none" w:color="auto" w:sz="0" w:space="0"/>
        </w:pBdr>
        <w:suppressLineNumbers w:val="0"/>
      </w:pPr>
      <w:r>
        <w:rPr>
          <w:rFonts w:hint="eastAsia" w:ascii="宋体" w:hAnsi="宋体" w:eastAsia="宋体" w:cs="宋体"/>
          <w:color w:val="auto"/>
          <w:sz w:val="24"/>
          <w:szCs w:val="24"/>
          <w:highlight w:val="none"/>
          <w:lang w:val="en-US" w:eastAsia="zh-CN" w:bidi="ar"/>
        </w:rPr>
        <w:t xml:space="preserve">202</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10-09</w:t>
      </w:r>
      <w:bookmarkStart w:id="273" w:name="_GoBack"/>
      <w:r/>
      <w:bookmarkEnd w:id="273"/>
      <w:r>
        <w:rPr>
          <w:rFonts w:hint="eastAsia" w:ascii="宋体" w:hAnsi="宋体" w:eastAsia="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09:30</w:t>
      </w:r>
      <w:r>
        <w:rPr>
          <w:rFonts w:hint="eastAsia" w:ascii="宋体" w:hAnsi="宋体" w:eastAsia="宋体" w:cs="宋体"/>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sz w:val="24"/>
          <w:szCs w:val="24"/>
          <w:lang w:val="en-US" w:eastAsia="zh-CN" w:bidi="ar"/>
        </w:rPr>
        <w:t xml:space="preserve">65737699</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系统使用指导与咨询：13914088964、18261002950；QQ：3048755361、1315179389、895706745。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单位名称：张家港市塘桥镇人民政府</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单位地址：张家港市塘桥镇南京西路16号</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联系人：朱莉雅</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联系电话：0512-58441042</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2.采购代理机构信息（如有）</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单位地址：张家港市杨舍镇滨河路1号(国泰金融广场C座)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联系人：</w:t>
      </w:r>
      <w:r>
        <w:rPr>
          <w:rFonts w:hint="eastAsia" w:ascii="宋体" w:hAnsi="宋体" w:cs="宋体"/>
          <w:sz w:val="24"/>
          <w:szCs w:val="24"/>
          <w:lang w:val="en-US" w:eastAsia="zh-CN" w:bidi="ar"/>
        </w:rPr>
        <w:t xml:space="preserve">戴凤</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cs="宋体"/>
          <w:sz w:val="24"/>
          <w:szCs w:val="24"/>
          <w:lang w:val="en-US" w:eastAsia="zh-CN" w:bidi="ar"/>
        </w:rPr>
        <w:t xml:space="preserve">0512-58915390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项目联系人：</w:t>
      </w:r>
      <w:r>
        <w:rPr>
          <w:rFonts w:hint="eastAsia" w:ascii="宋体" w:hAnsi="宋体" w:cs="宋体"/>
          <w:sz w:val="24"/>
          <w:szCs w:val="24"/>
          <w:lang w:val="en-US" w:eastAsia="zh-CN" w:bidi="ar"/>
        </w:rPr>
        <w:t xml:space="preserve">戴凤</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电话：</w:t>
      </w:r>
      <w:r>
        <w:rPr>
          <w:rFonts w:hint="eastAsia" w:ascii="宋体" w:hAnsi="宋体" w:cs="宋体"/>
          <w:sz w:val="24"/>
          <w:szCs w:val="24"/>
          <w:lang w:val="en-US" w:eastAsia="zh-CN" w:bidi="ar"/>
        </w:rPr>
        <w:t xml:space="preserve">0512-58915390</w:t>
      </w:r>
      <w:r/>
    </w:p>
    <w:p>
      <w:pPr>
        <w:pStyle w:val="970"/>
        <w:jc w:val="center"/>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第二章  </w:t>
      </w:r>
      <w:bookmarkEnd w:id="3"/>
      <w:r/>
      <w:bookmarkEnd w:id="4"/>
      <w:r/>
      <w:bookmarkEnd w:id="5"/>
      <w:r/>
      <w:bookmarkEnd w:id="6"/>
      <w:r/>
      <w:bookmarkEnd w:id="7"/>
      <w:r/>
      <w:bookmarkEnd w:id="13"/>
      <w:r/>
      <w:bookmarkStart w:id="20" w:name="_Toc120614213"/>
      <w:r/>
      <w:bookmarkStart w:id="21" w:name="_Toc16938518"/>
      <w:r/>
      <w:bookmarkStart w:id="22" w:name="_Toc20823274"/>
      <w:r/>
      <w:bookmarkStart w:id="23" w:name="_Toc513029202"/>
      <w:r>
        <w:rPr>
          <w:rFonts w:hint="eastAsia" w:ascii="宋体" w:hAnsi="宋体" w:eastAsia="宋体"/>
          <w:color w:val="auto"/>
          <w:highlight w:val="none"/>
        </w:rPr>
        <w:t xml:space="preserve">投标人须知</w:t>
      </w:r>
      <w:bookmarkEnd w:id="14"/>
      <w:r/>
      <w:bookmarkEnd w:id="15"/>
      <w:r/>
      <w:bookmarkEnd w:id="16"/>
      <w:r/>
      <w:bookmarkEnd w:id="17"/>
      <w:r/>
      <w:bookmarkEnd w:id="18"/>
      <w:r/>
      <w:bookmarkEnd w:id="20"/>
      <w:r/>
      <w:bookmarkEnd w:id="21"/>
      <w:r/>
      <w:bookmarkEnd w:id="22"/>
      <w:r/>
      <w:bookmarkEnd w:id="23"/>
      <w:r/>
      <w:r/>
    </w:p>
    <w:p>
      <w:pPr>
        <w:pStyle w:val="903"/>
        <w:ind w:firstLine="482"/>
        <w:jc w:val="left"/>
        <w:pageBreakBefore w:val="0"/>
        <w:spacing w:before="0" w:after="0" w:line="440" w:lineRule="exact"/>
        <w:rPr>
          <w:rStyle w:val="1012"/>
          <w:rFonts w:hint="eastAsia" w:ascii="宋体" w:hAnsi="宋体" w:eastAsia="宋体" w:cs="宋体"/>
          <w:b w:val="0"/>
          <w:bCs w:val="0"/>
          <w:color w:val="auto"/>
          <w:sz w:val="24"/>
          <w:szCs w:val="24"/>
          <w:highlight w:val="none"/>
        </w:rPr>
      </w:pPr>
      <w:r/>
      <w:bookmarkStart w:id="24" w:name="_Toc35266020"/>
      <w:r/>
      <w:bookmarkStart w:id="25" w:name="_Toc20823275"/>
      <w:r/>
      <w:bookmarkStart w:id="26" w:name="_Toc513029203"/>
      <w:r/>
      <w:bookmarkStart w:id="27" w:name="_Toc16938519"/>
      <w:r/>
      <w:bookmarkStart w:id="28" w:name="_Toc120614214"/>
      <w:r/>
      <w:bookmarkStart w:id="29" w:name="_Toc29619"/>
      <w:r/>
      <w:bookmarkStart w:id="30" w:name="_Toc38368120"/>
      <w:r/>
      <w:bookmarkStart w:id="31" w:name="_Toc54615239"/>
      <w:r/>
      <w:bookmarkStart w:id="32" w:name="_Toc16938558"/>
      <w:r/>
      <w:bookmarkStart w:id="33" w:name="_Toc479757207"/>
      <w:r/>
      <w:bookmarkStart w:id="34" w:name="_Toc20823314"/>
      <w:r/>
      <w:bookmarkStart w:id="35" w:name="_Toc513029242"/>
      <w:r/>
      <w:bookmarkStart w:id="36" w:name="_Toc120614221"/>
      <w:r>
        <w:rPr>
          <w:rStyle w:val="1012"/>
          <w:rFonts w:hint="eastAsia" w:ascii="宋体" w:hAnsi="宋体" w:eastAsia="宋体" w:cs="宋体"/>
          <w:b/>
          <w:bCs/>
          <w:color w:val="auto"/>
          <w:sz w:val="24"/>
          <w:szCs w:val="24"/>
          <w:highlight w:val="none"/>
        </w:rPr>
        <w:t xml:space="preserve">一、总则</w:t>
      </w:r>
      <w:bookmarkEnd w:id="24"/>
      <w:r/>
      <w:bookmarkEnd w:id="25"/>
      <w:r/>
      <w:bookmarkEnd w:id="26"/>
      <w:r/>
      <w:bookmarkEnd w:id="27"/>
      <w:r/>
      <w:bookmarkEnd w:id="28"/>
      <w:r/>
      <w:bookmarkEnd w:id="29"/>
      <w:r/>
      <w:bookmarkEnd w:id="30"/>
      <w:r/>
      <w:bookmarkEnd w:id="3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37" w:name="_Hlt16619475"/>
      <w:r/>
      <w:bookmarkEnd w:id="37"/>
      <w:r/>
      <w:bookmarkStart w:id="38" w:name="_Toc458694821"/>
      <w:r/>
      <w:bookmarkStart w:id="39" w:name="_Toc513029204"/>
      <w:r/>
      <w:bookmarkStart w:id="40" w:name="_Toc20823276"/>
      <w:r/>
      <w:bookmarkStart w:id="41" w:name="_Toc16938520"/>
      <w:r>
        <w:rPr>
          <w:rFonts w:hint="eastAsia" w:ascii="宋体" w:hAnsi="宋体" w:eastAsia="宋体" w:cs="宋体"/>
          <w:b/>
          <w:bCs/>
          <w:color w:val="auto"/>
          <w:sz w:val="24"/>
          <w:szCs w:val="24"/>
          <w:highlight w:val="none"/>
        </w:rPr>
        <w:t xml:space="preserve">1</w:t>
      </w:r>
      <w:bookmarkEnd w:id="38"/>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39"/>
      <w:r/>
      <w:bookmarkEnd w:id="40"/>
      <w:r/>
      <w:bookmarkEnd w:id="41"/>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2" w:name="_Toc16938521"/>
      <w:r/>
      <w:bookmarkStart w:id="43" w:name="_Toc513029205"/>
      <w:r/>
      <w:bookmarkStart w:id="44" w:name="_Toc20823277"/>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2"/>
      <w:r/>
      <w:bookmarkEnd w:id="43"/>
      <w:r/>
      <w:bookmarkEnd w:id="4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45" w:name="_Toc513029206"/>
      <w:r/>
      <w:bookmarkStart w:id="46" w:name="_Toc20823278"/>
      <w:r/>
      <w:bookmarkStart w:id="47" w:name="_Toc16938522"/>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45"/>
      <w:r/>
      <w:bookmarkEnd w:id="46"/>
      <w:r/>
      <w:bookmarkEnd w:id="47"/>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8" w:name="_Toc513029207"/>
      <w:r/>
      <w:bookmarkStart w:id="49" w:name="_Toc462564067"/>
      <w:r/>
      <w:bookmarkStart w:id="50" w:name="_Toc16938523"/>
      <w:r/>
      <w:bookmarkStart w:id="51" w:name="_Toc20823279"/>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48"/>
      <w:r/>
      <w:bookmarkEnd w:id="49"/>
      <w:r/>
      <w:bookmarkEnd w:id="50"/>
      <w:r/>
      <w:bookmarkEnd w:id="51"/>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2"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2"/>
      <w:r>
        <w:rPr>
          <w:rFonts w:hint="eastAsia" w:ascii="宋体" w:hAnsi="宋体" w:eastAsia="宋体" w:cs="宋体"/>
          <w:color w:val="auto"/>
          <w:sz w:val="24"/>
          <w:szCs w:val="24"/>
          <w:highlight w:val="none"/>
        </w:rPr>
        <w:t xml:space="preserve">在任何情况下均无义务和责任承担这些费用。</w:t>
      </w:r>
      <w:r/>
    </w:p>
    <w:p>
      <w:pPr>
        <w:ind w:firstLine="508"/>
        <w:pageBreakBefore w:val="0"/>
        <w:spacing w:line="440" w:lineRule="exact"/>
        <w:rPr>
          <w:rFonts w:hint="eastAsia" w:ascii="宋体" w:hAnsi="宋体" w:eastAsia="宋体" w:cs="宋体"/>
          <w:color w:val="auto"/>
          <w:sz w:val="24"/>
          <w:szCs w:val="24"/>
          <w:highlight w:val="none"/>
        </w:rPr>
      </w:pPr>
      <w:r>
        <w:rPr>
          <w:rStyle w:val="911"/>
          <w:rFonts w:hint="eastAsia" w:ascii="宋体" w:hAnsi="宋体" w:eastAsia="宋体" w:cs="宋体"/>
          <w:b w:val="0"/>
          <w:color w:val="auto"/>
          <w:spacing w:val="7"/>
          <w:sz w:val="24"/>
          <w:szCs w:val="24"/>
          <w:highlight w:val="none"/>
        </w:rPr>
        <w:t xml:space="preserve">4.2 本次招标公共资源交易中心和采购人不收取标书工本费与中标服务费。</w:t>
      </w:r>
      <w:bookmarkStart w:id="53" w:name="EB4bef91ec166246f78c716ddc8194a87a"/>
      <w:r/>
      <w:bookmarkEnd w:id="53"/>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03"/>
        <w:ind w:firstLine="482"/>
        <w:jc w:val="left"/>
        <w:pageBreakBefore w:val="0"/>
        <w:spacing w:before="0" w:after="0" w:line="440" w:lineRule="exact"/>
        <w:rPr>
          <w:rStyle w:val="1012"/>
          <w:rFonts w:hint="eastAsia" w:ascii="宋体" w:hAnsi="宋体" w:eastAsia="宋体" w:cs="宋体"/>
          <w:b/>
          <w:bCs/>
          <w:color w:val="auto"/>
          <w:sz w:val="24"/>
          <w:szCs w:val="24"/>
          <w:highlight w:val="none"/>
        </w:rPr>
      </w:pPr>
      <w:r/>
      <w:bookmarkStart w:id="54" w:name="_Toc38368121"/>
      <w:r/>
      <w:bookmarkStart w:id="55" w:name="_Toc20823281"/>
      <w:r/>
      <w:bookmarkStart w:id="56" w:name="_Toc12536"/>
      <w:r/>
      <w:bookmarkStart w:id="57" w:name="_Toc16938525"/>
      <w:r/>
      <w:bookmarkStart w:id="58" w:name="_Toc120614215"/>
      <w:r/>
      <w:bookmarkStart w:id="59" w:name="_Toc513029209"/>
      <w:r/>
      <w:bookmarkStart w:id="60" w:name="_Toc35266021"/>
      <w:r/>
      <w:bookmarkStart w:id="61" w:name="_Toc54615240"/>
      <w:r>
        <w:rPr>
          <w:rStyle w:val="1012"/>
          <w:rFonts w:hint="eastAsia" w:ascii="宋体" w:hAnsi="宋体" w:eastAsia="宋体" w:cs="宋体"/>
          <w:b/>
          <w:bCs/>
          <w:color w:val="auto"/>
          <w:sz w:val="24"/>
          <w:szCs w:val="24"/>
          <w:highlight w:val="none"/>
        </w:rPr>
        <w:t xml:space="preserve">二、招标文件</w:t>
      </w:r>
      <w:bookmarkEnd w:id="54"/>
      <w:r/>
      <w:bookmarkEnd w:id="55"/>
      <w:r/>
      <w:bookmarkEnd w:id="56"/>
      <w:r/>
      <w:bookmarkEnd w:id="57"/>
      <w:r/>
      <w:bookmarkEnd w:id="58"/>
      <w:r/>
      <w:bookmarkEnd w:id="59"/>
      <w:r/>
      <w:bookmarkEnd w:id="60"/>
      <w:r/>
      <w:bookmarkEnd w:id="6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2" w:name="_Toc16938526"/>
      <w:r/>
      <w:bookmarkStart w:id="63" w:name="_Toc20823282"/>
      <w:r/>
      <w:bookmarkStart w:id="64" w:name="_Toc513029210"/>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2"/>
      <w:r/>
      <w:bookmarkEnd w:id="63"/>
      <w:r/>
      <w:bookmarkEnd w:id="6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65" w:name="EBbdde166065d14b62851231a61e89e609"/>
      <w:r>
        <w:rPr>
          <w:rFonts w:hint="eastAsia" w:ascii="宋体" w:hAnsi="宋体" w:eastAsia="宋体" w:cs="宋体"/>
          <w:color w:val="auto"/>
          <w:sz w:val="24"/>
          <w:szCs w:val="24"/>
          <w:highlight w:val="none"/>
        </w:rPr>
        <w:t xml:space="preserve">公共资源交易中心</w:t>
      </w:r>
      <w:bookmarkEnd w:id="65"/>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6" w:name="_Toc513029212"/>
      <w:r/>
      <w:bookmarkStart w:id="67" w:name="_Toc16938528"/>
      <w:r/>
      <w:bookmarkStart w:id="68" w:name="_Toc20823284"/>
      <w:r/>
      <w:bookmarkStart w:id="69" w:name="_Toc462564071"/>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66"/>
      <w:r/>
      <w:bookmarkEnd w:id="67"/>
      <w:r/>
      <w:bookmarkEnd w:id="68"/>
      <w:r/>
      <w:bookmarkEnd w:id="6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70"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公共资源交易中心</w:t>
      </w:r>
      <w:bookmarkEnd w:id="70"/>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71" w:name="EB14f04c7329d342c2b5d53bfcbbeaa167"/>
      <w:r>
        <w:rPr>
          <w:rFonts w:hint="eastAsia" w:ascii="宋体" w:hAnsi="宋体" w:eastAsia="宋体" w:cs="宋体"/>
          <w:bCs/>
          <w:color w:val="auto"/>
          <w:sz w:val="24"/>
          <w:szCs w:val="24"/>
          <w:highlight w:val="none"/>
        </w:rPr>
        <w:t xml:space="preserve">公共资源交易中心</w:t>
      </w:r>
      <w:bookmarkEnd w:id="71"/>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03"/>
        <w:ind w:firstLine="480"/>
        <w:jc w:val="left"/>
        <w:pageBreakBefore w:val="0"/>
        <w:spacing w:before="0" w:after="0" w:line="440" w:lineRule="exact"/>
        <w:rPr>
          <w:rStyle w:val="1012"/>
          <w:rFonts w:hint="eastAsia" w:ascii="宋体" w:hAnsi="宋体" w:eastAsia="宋体" w:cs="宋体"/>
          <w:b w:val="0"/>
          <w:bCs w:val="0"/>
          <w:color w:val="auto"/>
          <w:sz w:val="24"/>
          <w:szCs w:val="24"/>
          <w:highlight w:val="none"/>
        </w:rPr>
      </w:pPr>
      <w:r/>
      <w:bookmarkStart w:id="72" w:name="_Toc38368122"/>
      <w:r/>
      <w:bookmarkStart w:id="73" w:name="_Toc16938529"/>
      <w:r/>
      <w:bookmarkStart w:id="74" w:name="_Toc12827"/>
      <w:r/>
      <w:bookmarkStart w:id="75" w:name="_Toc513029213"/>
      <w:r/>
      <w:bookmarkStart w:id="76" w:name="_Toc20823285"/>
      <w:r/>
      <w:bookmarkStart w:id="77" w:name="_Toc120614216"/>
      <w:r/>
      <w:bookmarkStart w:id="78" w:name="_Toc35266022"/>
      <w:r/>
      <w:bookmarkStart w:id="79" w:name="_Toc462564072"/>
      <w:r/>
      <w:bookmarkStart w:id="80" w:name="_Toc54615241"/>
      <w:r>
        <w:rPr>
          <w:rStyle w:val="1012"/>
          <w:rFonts w:hint="eastAsia" w:ascii="宋体" w:hAnsi="宋体" w:eastAsia="宋体" w:cs="宋体"/>
          <w:b w:val="0"/>
          <w:bCs w:val="0"/>
          <w:color w:val="auto"/>
          <w:sz w:val="24"/>
          <w:szCs w:val="24"/>
          <w:highlight w:val="none"/>
        </w:rPr>
        <w:t xml:space="preserve">三、投标文件的编制</w:t>
      </w:r>
      <w:bookmarkEnd w:id="72"/>
      <w:r/>
      <w:bookmarkEnd w:id="73"/>
      <w:r/>
      <w:bookmarkEnd w:id="74"/>
      <w:r/>
      <w:bookmarkEnd w:id="75"/>
      <w:r/>
      <w:bookmarkEnd w:id="76"/>
      <w:r/>
      <w:bookmarkEnd w:id="77"/>
      <w:r/>
      <w:bookmarkEnd w:id="78"/>
      <w:r/>
      <w:bookmarkEnd w:id="79"/>
      <w:r/>
      <w:bookmarkEnd w:id="80"/>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1" w:name="_Toc462564073"/>
      <w:r/>
      <w:bookmarkStart w:id="82" w:name="_Toc513029214"/>
      <w:r/>
      <w:bookmarkStart w:id="83" w:name="_Toc16938530"/>
      <w:r/>
      <w:bookmarkStart w:id="84" w:name="_Toc20823286"/>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81"/>
      <w:r/>
      <w:bookmarkEnd w:id="82"/>
      <w:r/>
      <w:bookmarkEnd w:id="83"/>
      <w:r/>
      <w:bookmarkEnd w:id="8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投标人提交的投标文件以及投标人与</w:t>
      </w:r>
      <w:bookmarkStart w:id="85" w:name="EB93850d2cac274df984aa2f93878c3cfe"/>
      <w:r>
        <w:rPr>
          <w:rFonts w:hint="eastAsia" w:ascii="宋体" w:hAnsi="宋体" w:eastAsia="宋体" w:cs="宋体"/>
          <w:color w:val="auto"/>
          <w:sz w:val="24"/>
          <w:szCs w:val="24"/>
          <w:highlight w:val="none"/>
        </w:rPr>
        <w:t xml:space="preserve">公共资源交易中心</w:t>
      </w:r>
      <w:bookmarkEnd w:id="85"/>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6" w:name="_Toc462564074"/>
      <w:r/>
      <w:bookmarkStart w:id="87" w:name="_Toc20823287"/>
      <w:r/>
      <w:bookmarkStart w:id="88" w:name="_Toc513029215"/>
      <w:r/>
      <w:bookmarkStart w:id="89" w:name="_Toc16938531"/>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86"/>
      <w:r/>
      <w:bookmarkEnd w:id="87"/>
      <w:r/>
      <w:bookmarkEnd w:id="88"/>
      <w:r/>
      <w:bookmarkEnd w:id="89"/>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0" w:name="_Hlt26954838"/>
      <w:r/>
      <w:bookmarkEnd w:id="90"/>
      <w:r/>
      <w:bookmarkStart w:id="91" w:name="_Hlt26670360"/>
      <w:r/>
      <w:bookmarkEnd w:id="91"/>
      <w:r/>
      <w:bookmarkStart w:id="92" w:name="_Hlt26668975"/>
      <w:r/>
      <w:bookmarkEnd w:id="92"/>
      <w:r/>
      <w:bookmarkStart w:id="93" w:name="_Toc14577357"/>
      <w:r/>
      <w:bookmarkStart w:id="94" w:name="_Toc49090509"/>
      <w:r/>
      <w:bookmarkStart w:id="95" w:name="_Toc513029219"/>
      <w:r/>
      <w:bookmarkStart w:id="96" w:name="_Toc14577354"/>
      <w:r/>
      <w:bookmarkStart w:id="97" w:name="_Toc513029216"/>
      <w:r/>
      <w:bookmarkStart w:id="98" w:name="_Toc49090507"/>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3"/>
      <w:r/>
      <w:bookmarkEnd w:id="94"/>
      <w:r/>
      <w:bookmarkEnd w:id="95"/>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99" w:name="_Hlt26668999"/>
      <w:r/>
      <w:bookmarkEnd w:id="99"/>
      <w:r>
        <w:rPr>
          <w:rFonts w:hint="eastAsia" w:ascii="宋体" w:hAnsi="宋体" w:eastAsia="宋体" w:cs="宋体"/>
          <w:color w:val="auto"/>
          <w:sz w:val="24"/>
          <w:szCs w:val="24"/>
          <w:highlight w:val="none"/>
        </w:rPr>
        <w:t xml:space="preserve">投标人应按招标文件的要求提交资格证明文件。</w:t>
      </w:r>
      <w:bookmarkEnd w:id="96"/>
      <w:bookmarkEnd w:id="97"/>
      <w:bookmarkEnd w:id="98"/>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100" w:name="_Toc14577355"/>
      <w:r/>
      <w:bookmarkStart w:id="101" w:name="_Toc49090508"/>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102" w:name="_Hlt26670373"/>
      <w:r/>
      <w:bookmarkEnd w:id="102"/>
      <w:r>
        <w:rPr>
          <w:rFonts w:hint="eastAsia" w:ascii="宋体" w:hAnsi="宋体" w:eastAsia="宋体" w:cs="宋体"/>
          <w:b/>
          <w:bCs/>
          <w:color w:val="auto"/>
          <w:sz w:val="24"/>
          <w:szCs w:val="24"/>
          <w:highlight w:val="none"/>
        </w:rPr>
        <w:t xml:space="preserve">表</w:t>
      </w:r>
      <w:bookmarkEnd w:id="100"/>
      <w:r/>
      <w:bookmarkEnd w:id="101"/>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11"/>
          <w:rFonts w:hint="eastAsia" w:ascii="宋体" w:hAnsi="宋体" w:eastAsia="宋体" w:cs="宋体"/>
          <w:b w:val="0"/>
          <w:color w:val="auto"/>
          <w:spacing w:val="7"/>
          <w:sz w:val="24"/>
          <w:szCs w:val="24"/>
        </w:rPr>
      </w:pPr>
      <w:r>
        <w:rPr>
          <w:rStyle w:val="911"/>
          <w:rFonts w:hint="eastAsia" w:ascii="宋体" w:hAnsi="宋体" w:eastAsia="宋体" w:cs="宋体"/>
          <w:b w:val="0"/>
          <w:color w:val="auto"/>
          <w:spacing w:val="7"/>
          <w:sz w:val="24"/>
          <w:szCs w:val="24"/>
          <w:highlight w:val="none"/>
        </w:rPr>
        <w:t xml:space="preserve">12.4项目总价应包括但不限于人员费用（</w:t>
      </w:r>
      <w:r>
        <w:rPr>
          <w:rStyle w:val="911"/>
          <w:rFonts w:hint="eastAsia" w:ascii="宋体" w:hAnsi="宋体" w:eastAsia="宋体" w:cs="宋体"/>
          <w:b w:val="0"/>
          <w:color w:val="auto"/>
          <w:spacing w:val="7"/>
          <w:sz w:val="24"/>
          <w:szCs w:val="24"/>
        </w:rPr>
        <w:t xml:space="preserve">工资、福利、培训、社会保险等）、服务所用设备工具购置及维修费用、服务所用材料消耗费用、管理费用、利润、税金、政策性文件规定及合同包含的所有风险、责任等各项应有费用。</w:t>
      </w:r>
      <w:bookmarkStart w:id="103" w:name="EB8486dd9157984dc9aa62437fb6aa6f0f"/>
      <w:r/>
      <w:bookmarkEnd w:id="103"/>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4" w:name="_Hlt26954731"/>
      <w:r/>
      <w:bookmarkEnd w:id="104"/>
      <w:r/>
      <w:bookmarkStart w:id="105" w:name="_Hlt26954848"/>
      <w:r/>
      <w:bookmarkEnd w:id="105"/>
      <w:r/>
      <w:bookmarkStart w:id="106" w:name="_Hlt26954846"/>
      <w:r/>
      <w:bookmarkEnd w:id="106"/>
      <w:r/>
      <w:bookmarkStart w:id="107" w:name="_Hlt26670486"/>
      <w:r/>
      <w:bookmarkEnd w:id="107"/>
      <w:r/>
      <w:bookmarkStart w:id="108" w:name="_Hlt26670482"/>
      <w:r/>
      <w:bookmarkEnd w:id="108"/>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09" w:name="_Toc49090510"/>
      <w:r/>
      <w:bookmarkStart w:id="110" w:name="_Toc14577359"/>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14"/>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14"/>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11"/>
          <w:rFonts w:hint="eastAsia" w:ascii="宋体" w:hAnsi="宋体" w:eastAsia="宋体" w:cs="宋体"/>
          <w:b w:val="0"/>
          <w:color w:val="auto"/>
          <w:spacing w:val="7"/>
          <w:sz w:val="24"/>
          <w:szCs w:val="24"/>
        </w:rPr>
        <w:outlineLvl w:val="3"/>
      </w:pPr>
      <w:r>
        <w:rPr>
          <w:rStyle w:val="911"/>
          <w:rFonts w:hint="eastAsia" w:ascii="宋体" w:hAnsi="宋体" w:eastAsia="宋体" w:cs="宋体"/>
          <w:b w:val="0"/>
          <w:color w:val="auto"/>
          <w:spacing w:val="7"/>
          <w:sz w:val="24"/>
          <w:szCs w:val="24"/>
        </w:rPr>
        <w:t xml:space="preserve">14.1投标人的总体情况应在电子投标文件中作出说明。</w:t>
      </w:r>
      <w:bookmarkEnd w:id="109"/>
      <w:r/>
      <w:bookmarkEnd w:id="110"/>
      <w:r/>
      <w:bookmarkStart w:id="111" w:name="_Hlt26670489"/>
      <w:r/>
      <w:bookmarkEnd w:id="111"/>
      <w:r/>
      <w:bookmarkStart w:id="112" w:name="EBf6e5e332cb7245ab8f3a9801503c122b"/>
      <w:r/>
      <w:bookmarkEnd w:id="112"/>
      <w:r/>
      <w:bookmarkStart w:id="113" w:name="_Hlt26954850"/>
      <w:r/>
      <w:bookmarkEnd w:id="113"/>
      <w:r/>
      <w:bookmarkStart w:id="114" w:name="_Hlt26954734"/>
      <w:r/>
      <w:bookmarkEnd w:id="114"/>
      <w:r/>
      <w:bookmarkStart w:id="115" w:name="_Toc14577360"/>
      <w:r/>
      <w:bookmarkStart w:id="116" w:name="_Toc49090511"/>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14"/>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14"/>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15"/>
      <w:r/>
      <w:bookmarkEnd w:id="116"/>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bookmarkStart w:id="117" w:name="EB42bffacbc3774d8f9be92be41fabfc13"/>
      <w:r>
        <w:rPr>
          <w:rFonts w:hint="eastAsia" w:ascii="宋体" w:hAnsi="宋体" w:eastAsia="宋体" w:cs="宋体"/>
          <w:bCs/>
          <w:color w:val="auto"/>
          <w:sz w:val="24"/>
          <w:szCs w:val="24"/>
          <w:highlight w:val="none"/>
        </w:rPr>
        <w:t xml:space="preserve">公共资源交易中心</w:t>
      </w:r>
      <w:bookmarkEnd w:id="117"/>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bookmarkStart w:id="118" w:name="EB1a73f2f6d8ff43b6a705c8d1929594b0"/>
      <w:r>
        <w:rPr>
          <w:rFonts w:hint="eastAsia" w:ascii="宋体" w:hAnsi="宋体" w:eastAsia="宋体" w:cs="宋体"/>
          <w:bCs/>
          <w:color w:val="auto"/>
          <w:sz w:val="24"/>
          <w:szCs w:val="24"/>
          <w:highlight w:val="none"/>
        </w:rPr>
        <w:t xml:space="preserve">公共资源交易中心</w:t>
      </w:r>
      <w:bookmarkEnd w:id="118"/>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19" w:name="EBcd0282bdfe9441e3bba982eac64d1aaa"/>
      <w:r>
        <w:rPr>
          <w:rFonts w:hint="eastAsia" w:ascii="宋体" w:hAnsi="宋体" w:eastAsia="宋体" w:cs="宋体"/>
          <w:bCs/>
          <w:color w:val="auto"/>
          <w:sz w:val="24"/>
          <w:szCs w:val="24"/>
          <w:highlight w:val="none"/>
        </w:rPr>
        <w:t xml:space="preserve">公共资源交易中心</w:t>
      </w:r>
      <w:bookmarkEnd w:id="119"/>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1012"/>
          <w:rFonts w:hint="eastAsia" w:ascii="宋体" w:hAnsi="宋体" w:eastAsia="宋体" w:cs="宋体"/>
          <w:b w:val="0"/>
          <w:bCs w:val="0"/>
          <w:color w:val="auto"/>
          <w:sz w:val="24"/>
          <w:szCs w:val="24"/>
          <w:highlight w:val="none"/>
        </w:rPr>
      </w:pPr>
      <w:r>
        <w:rPr>
          <w:rStyle w:val="911"/>
          <w:rFonts w:hint="eastAsia" w:ascii="宋体" w:hAnsi="宋体" w:eastAsia="宋体" w:cs="宋体"/>
          <w:b w:val="0"/>
          <w:color w:val="auto"/>
          <w:spacing w:val="7"/>
          <w:sz w:val="24"/>
          <w:szCs w:val="24"/>
        </w:rPr>
        <w:t xml:space="preserve">17.</w:t>
      </w:r>
      <w:r>
        <w:rPr>
          <w:rStyle w:val="911"/>
          <w:rFonts w:hint="eastAsia" w:ascii="宋体" w:hAnsi="宋体" w:cs="宋体"/>
          <w:b w:val="0"/>
          <w:color w:val="auto"/>
          <w:spacing w:val="7"/>
          <w:sz w:val="24"/>
          <w:szCs w:val="24"/>
          <w:lang w:val="en-US" w:eastAsia="zh-CN"/>
        </w:rPr>
        <w:t xml:space="preserve">1</w:t>
      </w:r>
      <w:r>
        <w:rPr>
          <w:rStyle w:val="911"/>
          <w:rFonts w:hint="eastAsia" w:ascii="宋体" w:hAnsi="宋体" w:eastAsia="宋体" w:cs="宋体"/>
          <w:b w:val="0"/>
          <w:color w:val="auto"/>
          <w:spacing w:val="7"/>
          <w:sz w:val="24"/>
          <w:szCs w:val="24"/>
        </w:rPr>
        <w:t xml:space="preserve">本招标文件所表述（指定）的公章是指法定名称章，不包括合同专用章、业务专用章等印章。</w:t>
      </w:r>
      <w:bookmarkStart w:id="120" w:name="_Hlt26954852"/>
      <w:r/>
      <w:bookmarkEnd w:id="120"/>
      <w:r/>
      <w:bookmarkStart w:id="121" w:name="_Hlt26954739"/>
      <w:r/>
      <w:bookmarkEnd w:id="121"/>
      <w:r/>
      <w:bookmarkStart w:id="122" w:name="EBfdb2e00cf1ee477a9cdb47d13b603829"/>
      <w:r/>
      <w:bookmarkEnd w:id="122"/>
      <w:r/>
      <w:bookmarkStart w:id="123" w:name="_Toc35266023"/>
      <w:r/>
      <w:bookmarkStart w:id="124" w:name="_Toc1358"/>
      <w:r/>
      <w:bookmarkStart w:id="125" w:name="_Toc38368123"/>
      <w:r/>
      <w:bookmarkStart w:id="126" w:name="_Toc54615242"/>
      <w:r/>
      <w:bookmarkStart w:id="127" w:name="_Toc6388848"/>
      <w:r/>
      <w:bookmarkStart w:id="128" w:name="_Toc6389296"/>
      <w:r/>
      <w:bookmarkStart w:id="129" w:name="_Toc120614217"/>
      <w:r/>
      <w:bookmarkStart w:id="130" w:name="_Toc16938540"/>
      <w:r/>
      <w:bookmarkStart w:id="131" w:name="_Toc513029224"/>
      <w:r/>
      <w:bookmarkStart w:id="132" w:name="_Toc20823296"/>
      <w:r/>
      <w:r/>
    </w:p>
    <w:p>
      <w:pPr>
        <w:pStyle w:val="1244"/>
        <w:ind w:firstLine="482"/>
        <w:pageBreakBefore w:val="0"/>
        <w:spacing w:line="440" w:lineRule="exact"/>
        <w:rPr>
          <w:rStyle w:val="911"/>
          <w:rFonts w:hint="eastAsia" w:ascii="宋体" w:hAnsi="宋体" w:eastAsia="宋体" w:cs="宋体"/>
          <w:b/>
          <w:bCs/>
          <w:color w:val="auto"/>
          <w:spacing w:val="7"/>
          <w:sz w:val="24"/>
          <w:szCs w:val="24"/>
          <w:highlight w:val="none"/>
        </w:rPr>
        <w:outlineLvl w:val="9"/>
      </w:pPr>
      <w:r>
        <w:rPr>
          <w:rStyle w:val="1012"/>
          <w:rFonts w:hint="eastAsia" w:ascii="宋体" w:hAnsi="宋体" w:eastAsia="宋体" w:cs="宋体"/>
          <w:b/>
          <w:bCs/>
          <w:color w:val="auto"/>
          <w:sz w:val="24"/>
          <w:szCs w:val="24"/>
          <w:highlight w:val="none"/>
        </w:rPr>
        <w:t xml:space="preserve">四、投标文件的制作、上传、递交</w:t>
      </w:r>
      <w:bookmarkEnd w:id="123"/>
      <w:r/>
      <w:bookmarkEnd w:id="124"/>
      <w:r/>
      <w:bookmarkEnd w:id="125"/>
      <w:r/>
      <w:bookmarkEnd w:id="126"/>
      <w:r/>
      <w:bookmarkEnd w:id="127"/>
      <w:r/>
      <w:bookmarkEnd w:id="128"/>
      <w:r/>
      <w:r/>
    </w:p>
    <w:p>
      <w:pPr>
        <w:pStyle w:val="1245"/>
        <w:ind w:firstLine="500"/>
        <w:pageBreakBefore w:val="0"/>
        <w:spacing w:line="440" w:lineRule="exact"/>
        <w:rPr>
          <w:rStyle w:val="911"/>
          <w:rFonts w:hint="eastAsia" w:ascii="宋体" w:hAnsi="宋体" w:eastAsia="宋体" w:cs="宋体"/>
          <w:b/>
          <w:bCs/>
          <w:color w:val="auto"/>
          <w:spacing w:val="7"/>
          <w:sz w:val="24"/>
          <w:szCs w:val="24"/>
          <w:highlight w:val="none"/>
        </w:rPr>
        <w:outlineLvl w:val="3"/>
      </w:pPr>
      <w:r>
        <w:rPr>
          <w:rStyle w:val="911"/>
          <w:rFonts w:hint="eastAsia" w:ascii="宋体" w:hAnsi="宋体" w:eastAsia="宋体" w:cs="宋体"/>
          <w:b/>
          <w:bCs/>
          <w:color w:val="auto"/>
          <w:spacing w:val="7"/>
          <w:sz w:val="24"/>
          <w:szCs w:val="24"/>
          <w:highlight w:val="none"/>
        </w:rPr>
        <w:t xml:space="preserve">18</w:t>
      </w:r>
      <w:r>
        <w:rPr>
          <w:rStyle w:val="911"/>
          <w:rFonts w:hint="eastAsia" w:ascii="宋体" w:hAnsi="宋体" w:eastAsia="宋体" w:cs="宋体"/>
          <w:b/>
          <w:bCs/>
          <w:color w:val="auto"/>
          <w:spacing w:val="7"/>
          <w:sz w:val="24"/>
          <w:szCs w:val="24"/>
          <w:highlight w:val="none"/>
          <w:lang w:eastAsia="zh-CN"/>
        </w:rPr>
        <w:t xml:space="preserve">.</w:t>
      </w:r>
      <w:r>
        <w:rPr>
          <w:rStyle w:val="911"/>
          <w:rFonts w:hint="eastAsia" w:ascii="宋体" w:hAnsi="宋体" w:eastAsia="宋体" w:cs="宋体"/>
          <w:b/>
          <w:bCs/>
          <w:color w:val="auto"/>
          <w:spacing w:val="7"/>
          <w:sz w:val="24"/>
          <w:szCs w:val="24"/>
          <w:highlight w:val="none"/>
        </w:rPr>
        <w:t xml:space="preserve">投标文件的递交</w:t>
      </w:r>
      <w:r/>
    </w:p>
    <w:p>
      <w:pPr>
        <w:pStyle w:val="1245"/>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18.1电子投标文件的递交</w:t>
      </w:r>
      <w:r/>
    </w:p>
    <w:p>
      <w:pPr>
        <w:pStyle w:val="1245"/>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33" w:name="EB5e78b12e89984a20ab881c475623475b"/>
      <w:r/>
      <w:bookmarkEnd w:id="133"/>
      <w:r/>
      <w:bookmarkStart w:id="134" w:name="_Toc6388850"/>
      <w:r/>
      <w:bookmarkStart w:id="135" w:name="_Toc6389298"/>
      <w:r/>
      <w:r/>
    </w:p>
    <w:p>
      <w:pPr>
        <w:pStyle w:val="1245"/>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34"/>
      <w:r/>
      <w:bookmarkEnd w:id="135"/>
      <w:r/>
      <w:r/>
    </w:p>
    <w:p>
      <w:pPr>
        <w:pStyle w:val="1246"/>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19.1投标人上传电子投标文件的时间不得迟于招标公告中规定的投标截止时间。</w:t>
      </w:r>
      <w:r/>
    </w:p>
    <w:p>
      <w:pPr>
        <w:pStyle w:val="1246"/>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36" w:name="EB4c6421107b4c4e38bf2769d0237905a7"/>
      <w:r/>
      <w:bookmarkEnd w:id="136"/>
      <w:r/>
      <w:bookmarkStart w:id="137" w:name="_Toc6389299"/>
      <w:r/>
      <w:bookmarkStart w:id="138" w:name="_Toc6388851"/>
      <w:r/>
      <w:r/>
    </w:p>
    <w:p>
      <w:pPr>
        <w:pStyle w:val="1246"/>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37"/>
      <w:r/>
      <w:bookmarkEnd w:id="138"/>
      <w:r/>
      <w:r/>
    </w:p>
    <w:p>
      <w:pPr>
        <w:pStyle w:val="1246"/>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bookmarkStart w:id="139" w:name="EBfffe463a2deb4e7cad93cb8e37ffda5e"/>
      <w:r>
        <w:rPr>
          <w:rFonts w:hint="eastAsia" w:ascii="宋体" w:hAnsi="宋体" w:eastAsia="宋体" w:cs="宋体"/>
          <w:color w:val="auto"/>
          <w:sz w:val="24"/>
          <w:szCs w:val="24"/>
          <w:highlight w:val="none"/>
        </w:rPr>
        <w:t xml:space="preserve">公共资源交易中心</w:t>
      </w:r>
      <w:bookmarkEnd w:id="139"/>
      <w:r>
        <w:rPr>
          <w:rFonts w:hint="eastAsia" w:ascii="宋体" w:hAnsi="宋体" w:eastAsia="宋体" w:cs="宋体"/>
          <w:color w:val="auto"/>
          <w:sz w:val="24"/>
          <w:szCs w:val="24"/>
          <w:highlight w:val="none"/>
        </w:rPr>
        <w:t xml:space="preserve">拒绝接收在其规定的投标截止时间后递交的任何投标文件。</w:t>
      </w:r>
      <w:bookmarkStart w:id="140" w:name="_Toc6389300"/>
      <w:r/>
      <w:bookmarkStart w:id="141" w:name="_Toc6388852"/>
      <w:r/>
      <w:r/>
    </w:p>
    <w:p>
      <w:pPr>
        <w:pStyle w:val="1246"/>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40"/>
      <w:r/>
      <w:bookmarkEnd w:id="141"/>
      <w:r/>
      <w:r/>
    </w:p>
    <w:p>
      <w:pPr>
        <w:pStyle w:val="1246"/>
        <w:numPr>
          <w:ilvl w:val="0"/>
          <w:numId w:val="0"/>
        </w:numPr>
        <w:ind w:firstLine="508"/>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21.1投标人在递交投标文件后，可以修改或撤回其投标文件，但这种修改和撤回，必须在规定的投标截止时间前，具体操作方法见《苏采云系统供应商操作手册》。</w:t>
      </w:r>
      <w:r/>
    </w:p>
    <w:p>
      <w:pPr>
        <w:pStyle w:val="124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21.2投标人撤回电子投标文件，则认为其不再参与本项目投标活动。</w:t>
      </w:r>
      <w:r/>
    </w:p>
    <w:p>
      <w:pPr>
        <w:pStyle w:val="124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21.3在投标截止时间之后，投标人不得对其电子投标文件作任何修改。</w:t>
      </w:r>
      <w:r/>
    </w:p>
    <w:p>
      <w:pPr>
        <w:pStyle w:val="124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21.4在投标截止时间至招标文件中规定的投标有效期满之间的这段时间内，投标人不得撤销其投标。</w:t>
      </w:r>
      <w:r/>
    </w:p>
    <w:p>
      <w:pPr>
        <w:pStyle w:val="124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21.5不论投标人中标与否，投标文件均不退回。</w:t>
      </w:r>
      <w:bookmarkEnd w:id="129"/>
      <w:bookmarkEnd w:id="130"/>
      <w:bookmarkEnd w:id="131"/>
      <w:bookmarkEnd w:id="132"/>
      <w:r/>
    </w:p>
    <w:p>
      <w:pPr>
        <w:pStyle w:val="903"/>
        <w:ind w:firstLine="482"/>
        <w:jc w:val="left"/>
        <w:pageBreakBefore w:val="0"/>
        <w:spacing w:before="0" w:after="0" w:line="440" w:lineRule="exact"/>
        <w:rPr>
          <w:rStyle w:val="1012"/>
          <w:rFonts w:hint="eastAsia" w:ascii="宋体" w:hAnsi="宋体" w:eastAsia="宋体" w:cs="宋体"/>
          <w:b/>
          <w:bCs/>
          <w:color w:val="auto"/>
          <w:sz w:val="24"/>
          <w:szCs w:val="24"/>
          <w:highlight w:val="none"/>
        </w:rPr>
      </w:pPr>
      <w:r/>
      <w:bookmarkStart w:id="142" w:name="EB7c302f080cf342679641097daf23b42b"/>
      <w:r/>
      <w:bookmarkEnd w:id="142"/>
      <w:r/>
      <w:bookmarkStart w:id="143" w:name="_Toc17299"/>
      <w:r/>
      <w:bookmarkStart w:id="144" w:name="_Toc20823301"/>
      <w:r/>
      <w:bookmarkStart w:id="145" w:name="_Toc35266024"/>
      <w:r/>
      <w:bookmarkStart w:id="146" w:name="_Toc54615243"/>
      <w:r/>
      <w:bookmarkStart w:id="147" w:name="_Toc120614218"/>
      <w:r/>
      <w:bookmarkStart w:id="148" w:name="_Toc38368124"/>
      <w:r/>
      <w:bookmarkStart w:id="149" w:name="_Toc513029229"/>
      <w:r/>
      <w:bookmarkStart w:id="150" w:name="_Toc16938545"/>
      <w:r>
        <w:rPr>
          <w:rStyle w:val="1012"/>
          <w:rFonts w:hint="eastAsia" w:ascii="宋体" w:hAnsi="宋体" w:eastAsia="宋体" w:cs="宋体"/>
          <w:b/>
          <w:bCs/>
          <w:color w:val="auto"/>
          <w:sz w:val="24"/>
          <w:szCs w:val="24"/>
          <w:highlight w:val="none"/>
        </w:rPr>
        <w:t xml:space="preserve">五</w:t>
      </w:r>
      <w:r>
        <w:rPr>
          <w:rStyle w:val="1012"/>
          <w:rFonts w:hint="eastAsia" w:ascii="宋体" w:hAnsi="宋体" w:eastAsia="宋体" w:cs="宋体"/>
          <w:b/>
          <w:bCs/>
          <w:color w:val="auto"/>
          <w:sz w:val="24"/>
          <w:szCs w:val="24"/>
          <w:highlight w:val="none"/>
          <w:lang w:eastAsia="zh-CN"/>
        </w:rPr>
        <w:t xml:space="preserve">、</w:t>
      </w:r>
      <w:r>
        <w:rPr>
          <w:rStyle w:val="1012"/>
          <w:rFonts w:hint="eastAsia" w:ascii="宋体" w:hAnsi="宋体" w:eastAsia="宋体" w:cs="宋体"/>
          <w:b/>
          <w:bCs/>
          <w:color w:val="auto"/>
          <w:sz w:val="24"/>
          <w:szCs w:val="24"/>
          <w:highlight w:val="none"/>
        </w:rPr>
        <w:t xml:space="preserve">开标与评标</w:t>
      </w:r>
      <w:bookmarkEnd w:id="143"/>
      <w:r/>
      <w:bookmarkEnd w:id="144"/>
      <w:r/>
      <w:bookmarkEnd w:id="145"/>
      <w:r/>
      <w:bookmarkEnd w:id="146"/>
      <w:r/>
      <w:bookmarkEnd w:id="147"/>
      <w:r/>
      <w:bookmarkEnd w:id="148"/>
      <w:r/>
      <w:bookmarkEnd w:id="149"/>
      <w:r/>
      <w:bookmarkEnd w:id="150"/>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1" w:name="_Toc513029230"/>
      <w:r/>
      <w:bookmarkStart w:id="152" w:name="_Toc16938546"/>
      <w:r/>
      <w:bookmarkStart w:id="153" w:name="_Toc20823302"/>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51"/>
      <w:r/>
      <w:bookmarkEnd w:id="152"/>
      <w:r/>
      <w:bookmarkEnd w:id="153"/>
      <w:r/>
      <w:r/>
    </w:p>
    <w:p>
      <w:pPr>
        <w:ind w:firstLine="480"/>
        <w:pageBreakBefore w:val="0"/>
        <w:spacing w:line="440" w:lineRule="exact"/>
        <w:rPr>
          <w:rStyle w:val="911"/>
          <w:rFonts w:hint="eastAsia" w:ascii="宋体" w:hAnsi="宋体" w:eastAsia="宋体" w:cs="宋体"/>
          <w:b w:val="0"/>
          <w:color w:val="auto"/>
          <w:spacing w:val="7"/>
          <w:sz w:val="24"/>
          <w:szCs w:val="24"/>
        </w:rPr>
      </w:pPr>
      <w:r/>
      <w:bookmarkStart w:id="154" w:name="EB45a41a7a147945c0bb92535f2d40058d"/>
      <w:r/>
      <w:bookmarkEnd w:id="154"/>
      <w:r/>
      <w:bookmarkStart w:id="155" w:name="_Toc20823303"/>
      <w:r/>
      <w:bookmarkStart w:id="156" w:name="_Toc16938547"/>
      <w:r/>
      <w:bookmarkStart w:id="157" w:name="_Toc513029231"/>
      <w:r>
        <w:rPr>
          <w:rStyle w:val="911"/>
          <w:rFonts w:hint="eastAsia" w:ascii="宋体" w:hAnsi="宋体" w:eastAsia="宋体" w:cs="宋体"/>
          <w:b w:val="0"/>
          <w:color w:val="auto"/>
          <w:spacing w:val="7"/>
          <w:sz w:val="24"/>
          <w:szCs w:val="24"/>
          <w:lang w:val="en-US" w:eastAsia="zh-CN"/>
        </w:rPr>
        <w:t xml:space="preserve">22</w:t>
      </w:r>
      <w:r>
        <w:rPr>
          <w:rStyle w:val="911"/>
          <w:rFonts w:hint="eastAsia" w:ascii="宋体" w:hAnsi="宋体" w:eastAsia="宋体" w:cs="宋体"/>
          <w:b w:val="0"/>
          <w:color w:val="auto"/>
          <w:spacing w:val="7"/>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red"/>
        </w:rPr>
      </w:pPr>
      <w:r>
        <w:rPr>
          <w:rStyle w:val="911"/>
          <w:rFonts w:hint="eastAsia" w:ascii="宋体" w:hAnsi="宋体" w:eastAsia="宋体" w:cs="宋体"/>
          <w:b w:val="0"/>
          <w:color w:val="auto"/>
          <w:spacing w:val="7"/>
          <w:sz w:val="24"/>
          <w:szCs w:val="24"/>
        </w:rPr>
        <w:t xml:space="preserve">2</w:t>
      </w:r>
      <w:r>
        <w:rPr>
          <w:rStyle w:val="911"/>
          <w:rFonts w:hint="eastAsia" w:ascii="宋体" w:hAnsi="宋体" w:eastAsia="宋体" w:cs="宋体"/>
          <w:b w:val="0"/>
          <w:color w:val="auto"/>
          <w:spacing w:val="7"/>
          <w:sz w:val="24"/>
          <w:szCs w:val="24"/>
          <w:lang w:val="en-US" w:eastAsia="zh-CN"/>
        </w:rPr>
        <w:t xml:space="preserve">2</w:t>
      </w:r>
      <w:r>
        <w:rPr>
          <w:rStyle w:val="911"/>
          <w:rFonts w:hint="eastAsia" w:ascii="宋体" w:hAnsi="宋体" w:eastAsia="宋体" w:cs="宋体"/>
          <w:b w:val="0"/>
          <w:color w:val="auto"/>
          <w:spacing w:val="7"/>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58" w:name="EBd93f728e80de47e5afd77299c0ffdfa6"/>
      <w:r>
        <w:rPr>
          <w:rFonts w:hint="eastAsia" w:ascii="宋体" w:hAnsi="宋体" w:eastAsia="宋体" w:cs="宋体"/>
          <w:color w:val="auto"/>
          <w:sz w:val="24"/>
          <w:szCs w:val="24"/>
          <w:highlight w:val="none"/>
        </w:rPr>
        <w:t xml:space="preserve">公共资源交易中心</w:t>
      </w:r>
      <w:bookmarkEnd w:id="158"/>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 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55"/>
      <w:r/>
      <w:bookmarkEnd w:id="156"/>
      <w:r/>
      <w:bookmarkEnd w:id="157"/>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59" w:name="EB8495c46e8cb146ec80ae8c0f7928221c"/>
      <w:r>
        <w:rPr>
          <w:rFonts w:hint="eastAsia" w:ascii="宋体" w:hAnsi="宋体" w:eastAsia="宋体" w:cs="宋体"/>
          <w:color w:val="auto"/>
          <w:sz w:val="24"/>
          <w:szCs w:val="24"/>
          <w:highlight w:val="none"/>
        </w:rPr>
        <w:t xml:space="preserve">公共资源交易中心</w:t>
      </w:r>
      <w:bookmarkEnd w:id="159"/>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0" w:name="_Toc20823304"/>
      <w:r/>
      <w:bookmarkStart w:id="161" w:name="_Toc513029232"/>
      <w:r/>
      <w:bookmarkStart w:id="162" w:name="_Toc16938548"/>
      <w:r>
        <w:rPr>
          <w:rFonts w:hint="eastAsia" w:ascii="宋体" w:hAnsi="宋体" w:eastAsia="宋体" w:cs="宋体"/>
          <w:b/>
          <w:bCs/>
          <w:color w:val="auto"/>
          <w:sz w:val="24"/>
          <w:szCs w:val="24"/>
          <w:highlight w:val="none"/>
        </w:rPr>
        <w:t xml:space="preserve">25．投标的澄清</w:t>
      </w:r>
      <w:bookmarkEnd w:id="160"/>
      <w:r/>
      <w:bookmarkEnd w:id="161"/>
      <w:r/>
      <w:bookmarkEnd w:id="16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249"/>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red"/>
        </w:rPr>
      </w:pPr>
      <w:r>
        <w:rPr>
          <w:rStyle w:val="911"/>
          <w:rFonts w:hint="eastAsia" w:ascii="宋体" w:hAnsi="宋体" w:eastAsia="宋体" w:cs="宋体"/>
          <w:b/>
          <w:bCs/>
          <w:color w:val="auto"/>
          <w:spacing w:val="7"/>
          <w:sz w:val="24"/>
          <w:szCs w:val="24"/>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11"/>
          <w:rFonts w:hint="eastAsia" w:ascii="宋体" w:hAnsi="宋体" w:eastAsia="宋体" w:cs="宋体"/>
          <w:b w:val="0"/>
          <w:color w:val="auto"/>
          <w:spacing w:val="7"/>
          <w:sz w:val="24"/>
          <w:szCs w:val="24"/>
          <w:lang w:val="zh-CN" w:eastAsia="zh-CN"/>
        </w:rPr>
        <w:t xml:space="preserve">(此处规定时间的计算以系统中的倒计时间为准，供应商应随</w:t>
      </w:r>
      <w:r>
        <w:rPr>
          <w:rStyle w:val="911"/>
          <w:rFonts w:hint="eastAsia" w:ascii="宋体" w:hAnsi="宋体" w:eastAsia="宋体" w:cs="宋体"/>
          <w:b w:val="0"/>
          <w:color w:val="auto"/>
          <w:spacing w:val="7"/>
          <w:sz w:val="24"/>
          <w:szCs w:val="24"/>
          <w:lang w:val="zh-CN" w:eastAsia="zh-CN" w:bidi="ar-SA"/>
        </w:rPr>
        <w:t xml:space="preserve">时保持系统在线，如因供应商自身原因未在规定时间内提交澄清确认资料的，导致的不利后果由供应商自行承担。）</w:t>
      </w:r>
      <w:bookmarkStart w:id="163" w:name="EB3164982f155e42e086cd4685f4d2aafa"/>
      <w:r/>
      <w:bookmarkEnd w:id="163"/>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4" w:name="_Toc16938549"/>
      <w:r/>
      <w:bookmarkStart w:id="165" w:name="_Toc20823305"/>
      <w:r/>
      <w:bookmarkStart w:id="166" w:name="_Toc513029233"/>
      <w:r>
        <w:rPr>
          <w:rFonts w:hint="eastAsia" w:ascii="宋体" w:hAnsi="宋体" w:eastAsia="宋体" w:cs="宋体"/>
          <w:b/>
          <w:bCs/>
          <w:color w:val="auto"/>
          <w:sz w:val="24"/>
          <w:szCs w:val="24"/>
          <w:highlight w:val="none"/>
        </w:rPr>
        <w:t xml:space="preserve">26</w:t>
      </w:r>
      <w:bookmarkEnd w:id="164"/>
      <w:r/>
      <w:bookmarkEnd w:id="165"/>
      <w:r/>
      <w:bookmarkEnd w:id="166"/>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67" w:name="EB8e3ec86c09a94dac9cc9034e6027ee19"/>
      <w:r/>
      <w:bookmarkEnd w:id="167"/>
      <w:r/>
      <w:r/>
    </w:p>
    <w:p>
      <w:pPr>
        <w:pStyle w:val="752"/>
        <w:spacing w:line="440" w:lineRule="exact"/>
        <w:rPr>
          <w:rFonts w:hint="eastAsia"/>
          <w:b w:val="0"/>
          <w:bCs w:val="0"/>
          <w:color w:val="auto"/>
          <w:highlight w:val="none"/>
        </w:rPr>
      </w:pPr>
      <w:r>
        <w:rPr>
          <w:rFonts w:hint="eastAsia"/>
          <w:b w:val="0"/>
          <w:bCs w:val="0"/>
          <w:color w:val="auto"/>
          <w:highlight w:val="none"/>
        </w:rPr>
        <w:t xml:space="preserve">26.6异常低价投标审查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26.6.1评审过程中出现下列情形之一的，评审委员会应当启动异常低价投标审查程序：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jc w:val="left"/>
        <w:spacing w:line="440" w:lineRule="exact"/>
        <w:rPr>
          <w:rFonts w:hint="eastAsia" w:ascii="宋体" w:hAnsi="宋体" w:cs="宋体"/>
          <w:sz w:val="24"/>
          <w:szCs w:val="24"/>
          <w:lang w:eastAsia="zh-CN"/>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8" w:name="_Toc20823306"/>
      <w:r/>
      <w:bookmarkStart w:id="169" w:name="_Toc513029234"/>
      <w:r/>
      <w:bookmarkStart w:id="170" w:name="_Toc16938550"/>
      <w:r/>
      <w:bookmarkStart w:id="171" w:name="_Toc200451960"/>
      <w:r>
        <w:rPr>
          <w:rFonts w:hint="eastAsia" w:ascii="宋体" w:hAnsi="宋体" w:eastAsia="宋体" w:cs="宋体"/>
          <w:b/>
          <w:bCs/>
          <w:color w:val="auto"/>
          <w:sz w:val="24"/>
          <w:szCs w:val="24"/>
          <w:highlight w:val="none"/>
        </w:rPr>
        <w:t xml:space="preserve">27</w:t>
      </w:r>
      <w:bookmarkEnd w:id="168"/>
      <w:r/>
      <w:bookmarkEnd w:id="169"/>
      <w:r/>
      <w:bookmarkEnd w:id="170"/>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256"/>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27.1 无效投标条款</w:t>
      </w:r>
      <w:r/>
    </w:p>
    <w:p>
      <w:pPr>
        <w:pStyle w:val="1257"/>
        <w:ind w:firstLine="500"/>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27.1.1 投标人未按照招标文件要求上传电子投标文件的；</w:t>
      </w:r>
      <w:r/>
    </w:p>
    <w:p>
      <w:pPr>
        <w:pStyle w:val="1257"/>
        <w:ind w:firstLine="508"/>
        <w:pageBreakBefore w:val="0"/>
        <w:spacing w:line="440" w:lineRule="exact"/>
        <w:rPr>
          <w:rStyle w:val="911"/>
          <w:rFonts w:hint="eastAsia" w:ascii="宋体" w:hAnsi="宋体" w:eastAsia="宋体" w:cs="宋体"/>
          <w:b w:val="0"/>
          <w:color w:val="auto"/>
          <w:spacing w:val="7"/>
          <w:sz w:val="24"/>
          <w:szCs w:val="24"/>
          <w:highlight w:val="none"/>
        </w:rPr>
        <w:outlineLvl w:val="9"/>
      </w:pPr>
      <w:r>
        <w:rPr>
          <w:rStyle w:val="911"/>
          <w:rFonts w:hint="eastAsia" w:ascii="宋体" w:hAnsi="宋体" w:eastAsia="宋体" w:cs="宋体"/>
          <w:b w:val="0"/>
          <w:color w:val="auto"/>
          <w:spacing w:val="7"/>
          <w:sz w:val="24"/>
          <w:szCs w:val="24"/>
          <w:highlight w:val="none"/>
        </w:rPr>
        <w:t xml:space="preserve">27.1.2 投标人在规定时间内不解密投标文件或未成功解密投标文件的（因系统原因导致的除外)；</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27.1.3 投标文件中没有《开标一览表》或《开标一览表》未加盖投标人公章的；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27.1.4 投标文件中任何有选择的报价；</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27.1.5 投标文件报价出现前后不一致的，按招标文件规定修正后投标人不确认的；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27.1.6 不同投标人的投标文件由同一单位或者个人编制；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27.1.7 不同投标人委托同一单位或者个人办理投标事宜；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w:t>
      </w:r>
      <w:r>
        <w:rPr>
          <w:rStyle w:val="911"/>
          <w:rFonts w:hint="eastAsia" w:ascii="宋体" w:hAnsi="宋体" w:eastAsia="宋体" w:cs="宋体"/>
          <w:b w:val="0"/>
          <w:color w:val="auto"/>
          <w:spacing w:val="7"/>
          <w:sz w:val="24"/>
          <w:szCs w:val="24"/>
          <w:lang w:val="en-US" w:eastAsia="zh-CN"/>
        </w:rPr>
        <w:t xml:space="preserve">8</w:t>
      </w:r>
      <w:r>
        <w:rPr>
          <w:rStyle w:val="911"/>
          <w:rFonts w:hint="eastAsia" w:ascii="宋体" w:hAnsi="宋体" w:eastAsia="宋体" w:cs="宋体"/>
          <w:b w:val="0"/>
          <w:color w:val="auto"/>
          <w:spacing w:val="7"/>
          <w:sz w:val="24"/>
          <w:szCs w:val="24"/>
        </w:rPr>
        <w:t xml:space="preserve"> 不同投标人的投标文件制作机器码一致的；</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w:t>
      </w:r>
      <w:r>
        <w:rPr>
          <w:rStyle w:val="911"/>
          <w:rFonts w:hint="eastAsia" w:ascii="宋体" w:hAnsi="宋体" w:eastAsia="宋体" w:cs="宋体"/>
          <w:b w:val="0"/>
          <w:color w:val="auto"/>
          <w:spacing w:val="7"/>
          <w:sz w:val="24"/>
          <w:szCs w:val="24"/>
          <w:lang w:val="en-US" w:eastAsia="zh-CN"/>
        </w:rPr>
        <w:t xml:space="preserve">9</w:t>
      </w:r>
      <w:r>
        <w:rPr>
          <w:rStyle w:val="911"/>
          <w:rFonts w:hint="eastAsia" w:ascii="宋体" w:hAnsi="宋体" w:eastAsia="宋体" w:cs="宋体"/>
          <w:b w:val="0"/>
          <w:color w:val="auto"/>
          <w:spacing w:val="7"/>
          <w:sz w:val="24"/>
          <w:szCs w:val="24"/>
        </w:rPr>
        <w:t xml:space="preserve"> 不同投标人的投标文件载明的项目管理成员或者联系人员为同一人；</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w:t>
      </w:r>
      <w:r>
        <w:rPr>
          <w:rStyle w:val="911"/>
          <w:rFonts w:hint="eastAsia" w:ascii="宋体" w:hAnsi="宋体" w:eastAsia="宋体" w:cs="宋体"/>
          <w:b w:val="0"/>
          <w:color w:val="auto"/>
          <w:spacing w:val="7"/>
          <w:sz w:val="24"/>
          <w:szCs w:val="24"/>
          <w:lang w:val="en-US" w:eastAsia="zh-CN"/>
        </w:rPr>
        <w:t xml:space="preserve">10</w:t>
      </w:r>
      <w:r>
        <w:rPr>
          <w:rStyle w:val="911"/>
          <w:rFonts w:hint="eastAsia" w:ascii="宋体" w:hAnsi="宋体" w:eastAsia="宋体" w:cs="宋体"/>
          <w:b w:val="0"/>
          <w:color w:val="auto"/>
          <w:spacing w:val="7"/>
          <w:sz w:val="24"/>
          <w:szCs w:val="24"/>
        </w:rPr>
        <w:t xml:space="preserve"> 不同投标人的投标文件异常一致或者投标报价呈规律性差异；</w:t>
      </w:r>
      <w:r/>
    </w:p>
    <w:p>
      <w:pPr>
        <w:pStyle w:val="1257"/>
        <w:ind w:firstLine="500"/>
        <w:pageBreakBefore w:val="0"/>
        <w:spacing w:line="440" w:lineRule="exact"/>
        <w:rPr>
          <w:rStyle w:val="911"/>
          <w:rFonts w:hint="eastAsia" w:ascii="宋体" w:hAnsi="宋体" w:eastAsia="宋体" w:cs="宋体"/>
          <w:b/>
          <w:bCs/>
          <w:color w:val="auto"/>
          <w:spacing w:val="7"/>
          <w:sz w:val="24"/>
          <w:szCs w:val="24"/>
        </w:rPr>
        <w:outlineLvl w:val="9"/>
      </w:pPr>
      <w:r>
        <w:rPr>
          <w:rStyle w:val="911"/>
          <w:rFonts w:hint="eastAsia" w:ascii="宋体" w:hAnsi="宋体" w:eastAsia="宋体" w:cs="宋体"/>
          <w:b/>
          <w:bCs/>
          <w:i w:val="0"/>
          <w:iCs w:val="0"/>
          <w:color w:val="auto"/>
          <w:spacing w:val="7"/>
          <w:sz w:val="24"/>
          <w:szCs w:val="24"/>
        </w:rPr>
        <w:t xml:space="preserve">27.1.1</w:t>
      </w:r>
      <w:r>
        <w:rPr>
          <w:rStyle w:val="911"/>
          <w:rFonts w:hint="eastAsia" w:ascii="宋体" w:hAnsi="宋体" w:eastAsia="宋体" w:cs="宋体"/>
          <w:b/>
          <w:bCs/>
          <w:i w:val="0"/>
          <w:iCs w:val="0"/>
          <w:color w:val="auto"/>
          <w:spacing w:val="7"/>
          <w:sz w:val="24"/>
          <w:szCs w:val="24"/>
          <w:lang w:val="en-US" w:eastAsia="zh-CN"/>
        </w:rPr>
        <w:t xml:space="preserve">1</w:t>
      </w:r>
      <w:r>
        <w:rPr>
          <w:rStyle w:val="911"/>
          <w:rFonts w:hint="eastAsia" w:ascii="宋体" w:hAnsi="宋体" w:eastAsia="宋体" w:cs="宋体"/>
          <w:b/>
          <w:bCs/>
          <w:i w:val="0"/>
          <w:iCs w:val="0"/>
          <w:color w:val="auto"/>
          <w:spacing w:val="7"/>
          <w:sz w:val="24"/>
          <w:szCs w:val="24"/>
        </w:rPr>
        <w:t xml:space="preserve"> </w:t>
      </w:r>
      <w:r>
        <w:rPr>
          <w:rStyle w:val="911"/>
          <w:rFonts w:hint="eastAsia" w:ascii="宋体" w:hAnsi="宋体" w:eastAsia="宋体" w:cs="宋体"/>
          <w:b/>
          <w:bCs/>
          <w:color w:val="auto"/>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2</w:t>
      </w:r>
      <w:r>
        <w:rPr>
          <w:rStyle w:val="911"/>
          <w:rFonts w:hint="eastAsia" w:ascii="宋体" w:hAnsi="宋体" w:eastAsia="宋体" w:cs="宋体"/>
          <w:b w:val="0"/>
          <w:color w:val="auto"/>
          <w:spacing w:val="7"/>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3</w:t>
      </w:r>
      <w:r>
        <w:rPr>
          <w:rStyle w:val="911"/>
          <w:rFonts w:hint="eastAsia" w:ascii="宋体" w:hAnsi="宋体" w:eastAsia="宋体" w:cs="宋体"/>
          <w:b w:val="0"/>
          <w:color w:val="auto"/>
          <w:spacing w:val="7"/>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4</w:t>
      </w:r>
      <w:r>
        <w:rPr>
          <w:rStyle w:val="911"/>
          <w:rFonts w:hint="eastAsia" w:ascii="宋体" w:hAnsi="宋体" w:eastAsia="宋体" w:cs="宋体"/>
          <w:b w:val="0"/>
          <w:color w:val="auto"/>
          <w:spacing w:val="7"/>
          <w:sz w:val="24"/>
          <w:szCs w:val="24"/>
        </w:rPr>
        <w:t xml:space="preserve"> 不同供应商的单位负责人为同一人或者存在直接控股、管理关系的；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5</w:t>
      </w:r>
      <w:r>
        <w:rPr>
          <w:rStyle w:val="911"/>
          <w:rFonts w:hint="eastAsia" w:ascii="宋体" w:hAnsi="宋体" w:eastAsia="宋体" w:cs="宋体"/>
          <w:b w:val="0"/>
          <w:color w:val="auto"/>
          <w:spacing w:val="7"/>
          <w:sz w:val="24"/>
          <w:szCs w:val="24"/>
        </w:rPr>
        <w:t xml:space="preserve"> 为采购项目提供整体设计、规范编制或者项目管理、监理、检测等服务的；</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6</w:t>
      </w:r>
      <w:r>
        <w:rPr>
          <w:rStyle w:val="911"/>
          <w:rFonts w:hint="eastAsia" w:ascii="宋体" w:hAnsi="宋体" w:eastAsia="宋体" w:cs="宋体"/>
          <w:b w:val="0"/>
          <w:color w:val="auto"/>
          <w:spacing w:val="7"/>
          <w:sz w:val="24"/>
          <w:szCs w:val="24"/>
        </w:rPr>
        <w:t xml:space="preserve"> 资格证明文件中要求加盖公章而未加盖公章的；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7</w:t>
      </w:r>
      <w:r>
        <w:rPr>
          <w:rStyle w:val="911"/>
          <w:rFonts w:hint="eastAsia" w:ascii="宋体" w:hAnsi="宋体" w:eastAsia="宋体" w:cs="宋体"/>
          <w:b w:val="0"/>
          <w:color w:val="auto"/>
          <w:spacing w:val="7"/>
          <w:sz w:val="24"/>
          <w:szCs w:val="24"/>
        </w:rPr>
        <w:t xml:space="preserve"> 投标文件未按招标文件要求签署、盖章的；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8</w:t>
      </w:r>
      <w:r>
        <w:rPr>
          <w:rStyle w:val="911"/>
          <w:rFonts w:hint="eastAsia" w:ascii="宋体" w:hAnsi="宋体" w:eastAsia="宋体" w:cs="宋体"/>
          <w:b w:val="0"/>
          <w:color w:val="auto"/>
          <w:spacing w:val="7"/>
          <w:sz w:val="24"/>
          <w:szCs w:val="24"/>
        </w:rPr>
        <w:t xml:space="preserve"> 不具备招标文件中规定的资格要求或未按招标文件规定的要求提供资格证明文件的；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27.1.1</w:t>
      </w:r>
      <w:r>
        <w:rPr>
          <w:rStyle w:val="911"/>
          <w:rFonts w:hint="eastAsia" w:ascii="宋体" w:hAnsi="宋体" w:eastAsia="宋体" w:cs="宋体"/>
          <w:b w:val="0"/>
          <w:color w:val="auto"/>
          <w:spacing w:val="7"/>
          <w:sz w:val="24"/>
          <w:szCs w:val="24"/>
          <w:lang w:val="en-US" w:eastAsia="zh-CN"/>
        </w:rPr>
        <w:t xml:space="preserve">9</w:t>
      </w:r>
      <w:r>
        <w:rPr>
          <w:rStyle w:val="911"/>
          <w:rFonts w:hint="eastAsia" w:ascii="宋体" w:hAnsi="宋体" w:eastAsia="宋体" w:cs="宋体"/>
          <w:b w:val="0"/>
          <w:color w:val="auto"/>
          <w:spacing w:val="7"/>
          <w:sz w:val="24"/>
          <w:szCs w:val="24"/>
        </w:rPr>
        <w:t xml:space="preserve"> 报价超过招标文件中规定的预算金额或者最高限价的；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w:t>
      </w:r>
      <w:r>
        <w:rPr>
          <w:rStyle w:val="911"/>
          <w:rFonts w:hint="eastAsia" w:ascii="宋体" w:hAnsi="宋体" w:eastAsia="宋体" w:cs="宋体"/>
          <w:b w:val="0"/>
          <w:color w:val="auto"/>
          <w:spacing w:val="7"/>
          <w:sz w:val="24"/>
          <w:szCs w:val="24"/>
          <w:lang w:val="en-US" w:eastAsia="zh-CN"/>
        </w:rPr>
        <w:t xml:space="preserve">20</w:t>
      </w:r>
      <w:r>
        <w:rPr>
          <w:rStyle w:val="911"/>
          <w:rFonts w:hint="eastAsia" w:ascii="宋体" w:hAnsi="宋体" w:eastAsia="宋体" w:cs="宋体"/>
          <w:b w:val="0"/>
          <w:color w:val="auto"/>
          <w:spacing w:val="7"/>
          <w:sz w:val="24"/>
          <w:szCs w:val="24"/>
        </w:rPr>
        <w:t xml:space="preserve"> 投标文件含有采购人不能接受的附加条件的； </w:t>
      </w:r>
      <w:r/>
    </w:p>
    <w:p>
      <w:pPr>
        <w:pStyle w:val="1257"/>
        <w:ind w:firstLine="500"/>
        <w:pageBreakBefore w:val="0"/>
        <w:spacing w:line="440" w:lineRule="exact"/>
        <w:rPr>
          <w:rStyle w:val="911"/>
          <w:rFonts w:hint="eastAsia" w:ascii="宋体" w:hAnsi="宋体" w:eastAsia="宋体" w:cs="宋体"/>
          <w:b/>
          <w:bCs/>
          <w:color w:val="auto"/>
          <w:spacing w:val="7"/>
          <w:sz w:val="24"/>
          <w:szCs w:val="24"/>
        </w:rPr>
        <w:outlineLvl w:val="9"/>
      </w:pPr>
      <w:r>
        <w:rPr>
          <w:rStyle w:val="911"/>
          <w:rFonts w:hint="eastAsia" w:ascii="宋体" w:hAnsi="宋体" w:eastAsia="宋体" w:cs="宋体"/>
          <w:b/>
          <w:bCs/>
          <w:color w:val="auto"/>
          <w:spacing w:val="7"/>
          <w:sz w:val="24"/>
          <w:szCs w:val="24"/>
        </w:rPr>
        <w:t xml:space="preserve">27.1.2</w:t>
      </w:r>
      <w:r>
        <w:rPr>
          <w:rStyle w:val="911"/>
          <w:rFonts w:hint="eastAsia" w:ascii="宋体" w:hAnsi="宋体" w:eastAsia="宋体" w:cs="宋体"/>
          <w:b/>
          <w:bCs/>
          <w:color w:val="auto"/>
          <w:spacing w:val="7"/>
          <w:sz w:val="24"/>
          <w:szCs w:val="24"/>
          <w:lang w:val="en-US" w:eastAsia="zh-CN"/>
        </w:rPr>
        <w:t xml:space="preserve">1</w:t>
      </w:r>
      <w:r>
        <w:rPr>
          <w:rStyle w:val="911"/>
          <w:rFonts w:hint="eastAsia" w:ascii="宋体" w:hAnsi="宋体" w:eastAsia="宋体" w:cs="宋体"/>
          <w:b/>
          <w:bCs/>
          <w:color w:val="auto"/>
          <w:spacing w:val="7"/>
          <w:sz w:val="24"/>
          <w:szCs w:val="24"/>
        </w:rPr>
        <w:t xml:space="preserve"> 不响应招标文件中规定的实质性要求的（本招标文件中斜体且有下划线部分为实质性要求）； </w:t>
      </w:r>
      <w:r/>
    </w:p>
    <w:p>
      <w:pPr>
        <w:pStyle w:val="1257"/>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27.1.2</w:t>
      </w:r>
      <w:r>
        <w:rPr>
          <w:rStyle w:val="911"/>
          <w:rFonts w:hint="eastAsia" w:ascii="宋体" w:hAnsi="宋体" w:eastAsia="宋体" w:cs="宋体"/>
          <w:b w:val="0"/>
          <w:color w:val="auto"/>
          <w:spacing w:val="7"/>
          <w:sz w:val="24"/>
          <w:szCs w:val="24"/>
          <w:lang w:val="en-US" w:eastAsia="zh-CN"/>
        </w:rPr>
        <w:t xml:space="preserve">2</w:t>
      </w:r>
      <w:r>
        <w:rPr>
          <w:rStyle w:val="911"/>
          <w:rFonts w:hint="eastAsia" w:ascii="宋体" w:hAnsi="宋体" w:eastAsia="宋体" w:cs="宋体"/>
          <w:b w:val="0"/>
          <w:color w:val="auto"/>
          <w:spacing w:val="7"/>
          <w:sz w:val="24"/>
          <w:szCs w:val="24"/>
        </w:rPr>
        <w:t xml:space="preserve"> 法律、法规和采购文件规定的其他无效情形; </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27.2 废标条款：</w:t>
      </w:r>
      <w:r/>
    </w:p>
    <w:p>
      <w:pPr>
        <w:pStyle w:val="1258"/>
        <w:ind w:firstLine="508"/>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(1)符合专业条件的供应商或者对招标文件作实质响应的供应商不足三家的； </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(2)出现影响采购公正的违法、违规行为的；</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(3)投标人的报价均超过了采购预算，采购人不能支付的；</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(4)因重大变故，采购任务取消的。</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w:t>
      </w:r>
      <w:r>
        <w:rPr>
          <w:rStyle w:val="911"/>
          <w:rFonts w:hint="eastAsia" w:ascii="宋体" w:hAnsi="宋体" w:eastAsia="宋体" w:cs="宋体"/>
          <w:b w:val="0"/>
          <w:color w:val="auto"/>
          <w:spacing w:val="7"/>
          <w:sz w:val="24"/>
          <w:szCs w:val="24"/>
          <w:lang w:val="en-US" w:eastAsia="zh-CN"/>
        </w:rPr>
        <w:t xml:space="preserve">5</w:t>
      </w:r>
      <w:r>
        <w:rPr>
          <w:rStyle w:val="911"/>
          <w:rFonts w:hint="eastAsia" w:ascii="宋体" w:hAnsi="宋体" w:eastAsia="宋体" w:cs="宋体"/>
          <w:b w:val="0"/>
          <w:color w:val="auto"/>
          <w:spacing w:val="7"/>
          <w:sz w:val="24"/>
          <w:szCs w:val="24"/>
        </w:rPr>
        <w:t xml:space="preserve">)因苏采云系统系统故障原因造成开标不成功的。</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27.3 投标截止时间结束后参加投标的供应商不足三家的处理：</w:t>
      </w:r>
      <w:r/>
    </w:p>
    <w:p>
      <w:pPr>
        <w:pStyle w:val="1258"/>
        <w:ind w:firstLine="50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03"/>
        <w:ind w:firstLine="482"/>
        <w:jc w:val="left"/>
        <w:pageBreakBefore w:val="0"/>
        <w:spacing w:before="0" w:after="0" w:line="440" w:lineRule="exact"/>
        <w:rPr>
          <w:rStyle w:val="1012"/>
          <w:rFonts w:hint="eastAsia" w:ascii="宋体" w:hAnsi="宋体" w:eastAsia="宋体" w:cs="宋体"/>
          <w:b/>
          <w:bCs/>
          <w:color w:val="auto"/>
          <w:sz w:val="24"/>
          <w:szCs w:val="24"/>
          <w:highlight w:val="none"/>
        </w:rPr>
      </w:pPr>
      <w:r/>
      <w:bookmarkStart w:id="172" w:name="_Toc16938551"/>
      <w:r/>
      <w:bookmarkStart w:id="173" w:name="_Toc20823307"/>
      <w:r/>
      <w:bookmarkStart w:id="174" w:name="_Toc513029235"/>
      <w:r/>
      <w:bookmarkStart w:id="175" w:name="_Toc35266025"/>
      <w:r/>
      <w:bookmarkStart w:id="176" w:name="_Toc28184"/>
      <w:r/>
      <w:bookmarkStart w:id="177" w:name="_Toc120614219"/>
      <w:r/>
      <w:bookmarkStart w:id="178" w:name="_Toc54615244"/>
      <w:r/>
      <w:bookmarkStart w:id="179" w:name="_Toc38368125"/>
      <w:r>
        <w:rPr>
          <w:rStyle w:val="1012"/>
          <w:rFonts w:hint="eastAsia" w:ascii="宋体" w:hAnsi="宋体" w:eastAsia="宋体" w:cs="宋体"/>
          <w:b/>
          <w:bCs/>
          <w:color w:val="auto"/>
          <w:sz w:val="24"/>
          <w:szCs w:val="24"/>
          <w:highlight w:val="none"/>
        </w:rPr>
        <w:t xml:space="preserve">六、</w:t>
      </w:r>
      <w:bookmarkEnd w:id="172"/>
      <w:r/>
      <w:bookmarkEnd w:id="173"/>
      <w:r/>
      <w:bookmarkEnd w:id="174"/>
      <w:r>
        <w:rPr>
          <w:rStyle w:val="1012"/>
          <w:rFonts w:hint="eastAsia" w:ascii="宋体" w:hAnsi="宋体" w:eastAsia="宋体" w:cs="宋体"/>
          <w:b/>
          <w:bCs/>
          <w:color w:val="auto"/>
          <w:sz w:val="24"/>
          <w:szCs w:val="24"/>
          <w:highlight w:val="none"/>
        </w:rPr>
        <w:t xml:space="preserve">定标</w:t>
      </w:r>
      <w:bookmarkEnd w:id="175"/>
      <w:r/>
      <w:bookmarkEnd w:id="176"/>
      <w:r/>
      <w:bookmarkEnd w:id="177"/>
      <w:r/>
      <w:bookmarkEnd w:id="178"/>
      <w:r/>
      <w:bookmarkEnd w:id="179"/>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80" w:name="_Toc513029238"/>
      <w:r/>
      <w:bookmarkStart w:id="181" w:name="_Toc16938554"/>
      <w:r/>
      <w:bookmarkStart w:id="182" w:name="_Toc20823310"/>
      <w:r>
        <w:rPr>
          <w:rFonts w:hint="eastAsia" w:ascii="宋体" w:hAnsi="宋体" w:eastAsia="宋体" w:cs="宋体"/>
          <w:b/>
          <w:bCs/>
          <w:color w:val="auto"/>
          <w:sz w:val="24"/>
          <w:szCs w:val="24"/>
          <w:highlight w:val="none"/>
        </w:rPr>
        <w:t xml:space="preserve">28</w:t>
      </w:r>
      <w:bookmarkEnd w:id="180"/>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81"/>
      <w:r/>
      <w:bookmarkEnd w:id="182"/>
      <w:r>
        <w:rPr>
          <w:rFonts w:hint="eastAsia" w:ascii="宋体" w:hAnsi="宋体" w:eastAsia="宋体" w:cs="宋体"/>
          <w:b/>
          <w:bCs/>
          <w:color w:val="auto"/>
          <w:sz w:val="24"/>
          <w:szCs w:val="24"/>
          <w:highlight w:val="none"/>
        </w:rPr>
        <w:t xml:space="preserve">中标单位</w:t>
      </w:r>
      <w:bookmarkEnd w:id="171"/>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bookmarkStart w:id="183" w:name="EB0a0bb8d9f8954ef79aa564dbfd72d9f1"/>
      <w:r>
        <w:rPr>
          <w:rFonts w:hint="eastAsia" w:ascii="宋体" w:hAnsi="宋体" w:eastAsia="宋体" w:cs="宋体"/>
          <w:color w:val="auto"/>
          <w:sz w:val="24"/>
          <w:szCs w:val="24"/>
          <w:highlight w:val="none"/>
        </w:rPr>
        <w:t xml:space="preserve">公共资源交易中心</w:t>
      </w:r>
      <w:bookmarkEnd w:id="183"/>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bookmarkStart w:id="184" w:name="EB099f29e99fec42e0b68e9bb29a0c4ea8"/>
      <w:r>
        <w:rPr>
          <w:rFonts w:hint="eastAsia" w:ascii="宋体" w:hAnsi="宋体" w:eastAsia="宋体" w:cs="宋体"/>
          <w:color w:val="auto"/>
          <w:sz w:val="24"/>
          <w:szCs w:val="24"/>
          <w:highlight w:val="none"/>
        </w:rPr>
        <w:t xml:space="preserve">公共资源交易中心</w:t>
      </w:r>
      <w:bookmarkEnd w:id="184"/>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bookmarkStart w:id="185" w:name="EB8773124fd4fb4b248e75c3aa7fb3bbda"/>
      <w:r>
        <w:rPr>
          <w:rFonts w:hint="eastAsia" w:ascii="宋体" w:hAnsi="宋体" w:eastAsia="宋体" w:cs="宋体"/>
          <w:color w:val="auto"/>
          <w:sz w:val="24"/>
          <w:szCs w:val="24"/>
          <w:highlight w:val="none"/>
        </w:rPr>
        <w:t xml:space="preserve">公共资源交易中心</w:t>
      </w:r>
      <w:bookmarkEnd w:id="185"/>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86" w:name="EB74ca8e7cbd0c43048dde3bacda3415fd"/>
      <w:r>
        <w:rPr>
          <w:rFonts w:hint="eastAsia" w:ascii="宋体" w:hAnsi="宋体" w:eastAsia="宋体" w:cs="宋体"/>
          <w:color w:val="auto"/>
          <w:sz w:val="24"/>
          <w:szCs w:val="24"/>
          <w:highlight w:val="none"/>
        </w:rPr>
        <w:t xml:space="preserve">公共资源交易中心</w:t>
      </w:r>
      <w:bookmarkEnd w:id="186"/>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履约保证金</w:t>
      </w:r>
      <w:r/>
    </w:p>
    <w:p>
      <w:pPr>
        <w:pStyle w:val="1257"/>
        <w:ind w:firstLine="500"/>
        <w:pageBreakBefore w:val="0"/>
        <w:spacing w:line="440" w:lineRule="exact"/>
        <w:rPr>
          <w:rStyle w:val="911"/>
          <w:rFonts w:hint="eastAsia" w:ascii="宋体" w:hAnsi="宋体" w:eastAsia="宋体" w:cs="宋体"/>
          <w:color w:val="auto"/>
          <w:spacing w:val="7"/>
          <w:sz w:val="24"/>
          <w:szCs w:val="24"/>
          <w:highlight w:val="none"/>
          <w:lang w:val="zh-CN"/>
        </w:rPr>
      </w:pPr>
      <w:r>
        <w:rPr>
          <w:rStyle w:val="911"/>
          <w:rFonts w:hint="eastAsia" w:ascii="宋体" w:hAnsi="宋体" w:eastAsia="宋体" w:cs="宋体"/>
          <w:color w:val="auto"/>
          <w:spacing w:val="7"/>
          <w:sz w:val="24"/>
          <w:szCs w:val="24"/>
          <w:highlight w:val="none"/>
          <w:lang w:val="zh-CN"/>
        </w:rPr>
        <w:t xml:space="preserve">32.1合同签订前，中标人向采购单位交付的履约保证金为合同总价款</w:t>
      </w:r>
      <w:r>
        <w:rPr>
          <w:rStyle w:val="911"/>
          <w:rFonts w:hint="eastAsia" w:ascii="宋体" w:hAnsi="宋体" w:eastAsia="宋体" w:cs="宋体"/>
          <w:color w:val="auto"/>
          <w:spacing w:val="7"/>
          <w:sz w:val="24"/>
          <w:szCs w:val="24"/>
          <w:highlight w:val="none"/>
          <w:lang w:val="en-US"/>
        </w:rPr>
        <w:t xml:space="preserve">的</w:t>
      </w:r>
      <w:r>
        <w:rPr>
          <w:rStyle w:val="911"/>
          <w:rFonts w:hint="eastAsia" w:ascii="宋体" w:hAnsi="宋体" w:eastAsia="宋体" w:cs="宋体"/>
          <w:color w:val="auto"/>
          <w:spacing w:val="7"/>
          <w:sz w:val="24"/>
          <w:szCs w:val="24"/>
          <w:highlight w:val="none"/>
          <w:lang w:val="en-US" w:eastAsia="zh-CN"/>
        </w:rPr>
        <w:t xml:space="preserve">2</w:t>
      </w:r>
      <w:r>
        <w:rPr>
          <w:rStyle w:val="911"/>
          <w:rFonts w:hint="eastAsia" w:ascii="宋体" w:hAnsi="宋体" w:eastAsia="宋体" w:cs="宋体"/>
          <w:color w:val="auto"/>
          <w:spacing w:val="7"/>
          <w:sz w:val="24"/>
          <w:szCs w:val="24"/>
          <w:highlight w:val="none"/>
          <w:lang w:val="zh-CN"/>
        </w:rPr>
        <w:t xml:space="preserve">％。</w:t>
      </w:r>
      <w:bookmarkStart w:id="187" w:name="EB8c6891da72364e93a7598f4884fbe954"/>
      <w:r/>
      <w:bookmarkEnd w:id="187"/>
      <w:r/>
      <w:r/>
    </w:p>
    <w:p>
      <w:pPr>
        <w:pStyle w:val="1257"/>
        <w:ind w:firstLine="500"/>
        <w:pageBreakBefore w:val="0"/>
        <w:spacing w:line="440" w:lineRule="exact"/>
        <w:rPr>
          <w:rStyle w:val="911"/>
          <w:rFonts w:hint="eastAsia" w:ascii="宋体" w:hAnsi="宋体" w:eastAsia="宋体" w:cs="宋体"/>
          <w:color w:val="auto"/>
          <w:spacing w:val="7"/>
          <w:sz w:val="24"/>
          <w:szCs w:val="24"/>
          <w:highlight w:val="none"/>
          <w:lang w:val="zh-CN"/>
        </w:rPr>
      </w:pPr>
      <w:r>
        <w:rPr>
          <w:rStyle w:val="911"/>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741"/>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32.3</w:t>
      </w:r>
      <w:r>
        <w:rPr>
          <w:rFonts w:hint="eastAsia" w:ascii="宋体" w:hAnsi="宋体" w:eastAsia="宋体" w:cs="宋体"/>
          <w:color w:val="auto"/>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41"/>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val="0"/>
          <w:color w:val="auto"/>
          <w:sz w:val="24"/>
          <w:szCs w:val="24"/>
          <w:highlight w:val="none"/>
          <w:lang w:val="zh-CN" w:eastAsia="zh-CN" w:bidi="ar-SA"/>
        </w:rPr>
        <w:suppressLineNumbers w:val="0"/>
      </w:pPr>
      <w:r>
        <w:rPr>
          <w:rFonts w:hint="eastAsia" w:ascii="宋体" w:hAnsi="宋体" w:eastAsia="宋体" w:cs="宋体"/>
          <w:b/>
          <w:bCs w:val="0"/>
          <w:color w:val="auto"/>
          <w:sz w:val="24"/>
          <w:szCs w:val="24"/>
          <w:highlight w:val="none"/>
          <w:lang w:val="zh-CN" w:eastAsia="zh-CN" w:bidi="ar-SA"/>
        </w:rPr>
        <w:t xml:space="preserve">33、货物和服务的追加、添购</w:t>
      </w:r>
      <w:r/>
    </w:p>
    <w:p>
      <w:pPr>
        <w:pStyle w:val="741"/>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88" w:name="EB0f9f45dd5e234a13a81c333deb90669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招标代理机构的采购过程将通过公证机关进行公证。</w:t>
      </w:r>
      <w:bookmarkEnd w:id="188"/>
      <w:r/>
      <w:bookmarkEnd w:id="32"/>
      <w:bookmarkEnd w:id="33"/>
      <w:bookmarkEnd w:id="34"/>
      <w:bookmarkEnd w:id="35"/>
      <w:bookmarkEnd w:id="36"/>
      <w:r/>
    </w:p>
    <w:p>
      <w:pPr>
        <w:pStyle w:val="970"/>
        <w:pageBreakBefore/>
        <w:spacing w:line="360" w:lineRule="auto"/>
        <w:rPr>
          <w:rFonts w:hint="eastAsia" w:ascii="宋体" w:hAnsi="宋体" w:eastAsia="宋体"/>
          <w:color w:val="auto"/>
          <w:sz w:val="44"/>
          <w:szCs w:val="32"/>
        </w:rPr>
      </w:pPr>
      <w:r/>
      <w:bookmarkStart w:id="189" w:name="_Toc54615245"/>
      <w:r/>
      <w:bookmarkStart w:id="190" w:name="_Toc38368127"/>
      <w:r/>
      <w:bookmarkStart w:id="191" w:name="_Toc3449"/>
      <w:r/>
      <w:bookmarkStart w:id="192" w:name="_Toc22460"/>
      <w:r/>
      <w:bookmarkStart w:id="193" w:name="_Toc35266027"/>
      <w:r/>
      <w:bookmarkStart w:id="194" w:name="_Hlt16619350"/>
      <w:r/>
      <w:bookmarkStart w:id="195" w:name="_Toc54615246"/>
      <w:r/>
      <w:bookmarkStart w:id="196" w:name="_Toc5729"/>
      <w:r/>
      <w:bookmarkStart w:id="197" w:name="_Toc20823346"/>
      <w:r/>
      <w:bookmarkStart w:id="198" w:name="_Toc35266028"/>
      <w:r/>
      <w:bookmarkStart w:id="199" w:name="_Toc21415"/>
      <w:r/>
      <w:bookmarkStart w:id="200" w:name="_Toc38368128"/>
      <w:r/>
      <w:bookmarkStart w:id="201" w:name="_Toc16938590"/>
      <w:r/>
      <w:bookmarkStart w:id="202" w:name="_Toc120614244"/>
      <w:r>
        <w:rPr>
          <w:rFonts w:hint="eastAsia" w:ascii="宋体" w:hAnsi="宋体" w:eastAsia="宋体"/>
          <w:color w:val="auto"/>
          <w:sz w:val="44"/>
          <w:szCs w:val="32"/>
        </w:rPr>
        <w:t xml:space="preserve">第三章 合同条款及格式</w:t>
      </w:r>
      <w:bookmarkEnd w:id="189"/>
      <w:r/>
      <w:bookmarkEnd w:id="190"/>
      <w:r/>
      <w:bookmarkEnd w:id="191"/>
      <w:r/>
      <w:bookmarkEnd w:id="192"/>
      <w:r/>
      <w:bookmarkEnd w:id="193"/>
      <w:r/>
      <w:r/>
    </w:p>
    <w:p>
      <w:pPr>
        <w:pStyle w:val="1239"/>
        <w:ind w:firstLine="480"/>
        <w:spacing w:line="440" w:lineRule="exact"/>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以下为中标(成交)后签定本项目合同的通用条款，中标(成交)供应商不得提出实质性的修改。</w:t>
      </w:r>
      <w:r/>
    </w:p>
    <w:p>
      <w:pPr>
        <w:pStyle w:val="1239"/>
        <w:jc w:val="center"/>
        <w:rPr>
          <w:rStyle w:val="911"/>
          <w:rFonts w:hint="default"/>
          <w:b/>
          <w:color w:val="auto"/>
          <w:sz w:val="32"/>
          <w:szCs w:val="24"/>
        </w:rPr>
      </w:pPr>
      <w:r>
        <w:rPr>
          <w:rStyle w:val="911"/>
          <w:rFonts w:hint="eastAsia"/>
          <w:b/>
          <w:color w:val="auto"/>
          <w:sz w:val="32"/>
          <w:szCs w:val="24"/>
        </w:rPr>
        <w:t xml:space="preserve">张家港市政府采购合同</w:t>
      </w:r>
      <w:r/>
    </w:p>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项目名称：</w:t>
      </w:r>
      <w:bookmarkStart w:id="203" w:name="biaoduanname_1"/>
      <w:r>
        <w:rPr>
          <w:rStyle w:val="911"/>
          <w:rFonts w:hint="eastAsia" w:ascii="宋体" w:hAnsi="宋体" w:eastAsia="宋体" w:cs="宋体"/>
          <w:color w:val="auto"/>
          <w:sz w:val="24"/>
          <w:szCs w:val="24"/>
        </w:rPr>
        <w:t xml:space="preserve">                   </w:t>
      </w:r>
      <w:bookmarkEnd w:id="203"/>
      <w:r>
        <w:rPr>
          <w:rStyle w:val="911"/>
          <w:rFonts w:hint="eastAsia" w:ascii="宋体" w:hAnsi="宋体" w:eastAsia="宋体" w:cs="宋体"/>
          <w:color w:val="auto"/>
          <w:sz w:val="24"/>
          <w:szCs w:val="24"/>
        </w:rPr>
        <w:t xml:space="preserve">         </w:t>
      </w:r>
      <w:r/>
    </w:p>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项目编号：</w:t>
      </w:r>
      <w:bookmarkStart w:id="204" w:name="projectno"/>
      <w:r>
        <w:rPr>
          <w:rStyle w:val="911"/>
          <w:rFonts w:hint="eastAsia" w:ascii="宋体" w:hAnsi="宋体" w:eastAsia="宋体" w:cs="宋体"/>
          <w:color w:val="auto"/>
          <w:sz w:val="24"/>
          <w:szCs w:val="24"/>
        </w:rPr>
        <w:t xml:space="preserve">                  </w:t>
      </w:r>
      <w:bookmarkEnd w:id="204"/>
      <w:r/>
    </w:p>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甲方：（买方）</w:t>
      </w:r>
      <w:r>
        <w:rPr>
          <w:rStyle w:val="911"/>
          <w:rFonts w:hint="eastAsia" w:ascii="宋体" w:hAnsi="宋体" w:eastAsia="宋体" w:cs="宋体"/>
          <w:color w:val="auto"/>
          <w:sz w:val="24"/>
          <w:szCs w:val="24"/>
          <w:u w:val="single"/>
        </w:rPr>
        <w:t xml:space="preserve"> </w:t>
      </w:r>
      <w:bookmarkStart w:id="205" w:name="jianshedanwei_1"/>
      <w:r>
        <w:rPr>
          <w:rStyle w:val="911"/>
          <w:rFonts w:hint="eastAsia" w:ascii="宋体" w:hAnsi="宋体" w:eastAsia="宋体" w:cs="宋体"/>
          <w:color w:val="auto"/>
          <w:sz w:val="24"/>
          <w:szCs w:val="24"/>
          <w:u w:val="single"/>
        </w:rPr>
        <w:t xml:space="preserve">                  </w:t>
      </w:r>
      <w:bookmarkEnd w:id="205"/>
      <w:r>
        <w:rPr>
          <w:rStyle w:val="911"/>
          <w:rFonts w:hint="eastAsia" w:ascii="宋体" w:hAnsi="宋体" w:eastAsia="宋体" w:cs="宋体"/>
          <w:color w:val="auto"/>
          <w:sz w:val="24"/>
          <w:szCs w:val="24"/>
          <w:u w:val="single"/>
        </w:rPr>
        <w:t xml:space="preserve"> </w:t>
      </w:r>
      <w:r/>
    </w:p>
    <w:p>
      <w:pPr>
        <w:pStyle w:val="1239"/>
        <w:keepLines w:val="0"/>
        <w:keepNext w:val="0"/>
        <w:pageBreakBefore w:val="0"/>
        <w:spacing w:line="440" w:lineRule="exact"/>
        <w:widowControl w:val="off"/>
        <w:rPr>
          <w:rStyle w:val="911"/>
          <w:rFonts w:hint="eastAsia" w:ascii="宋体" w:hAnsi="宋体" w:eastAsia="宋体" w:cs="宋体"/>
          <w:color w:val="auto"/>
          <w:sz w:val="24"/>
          <w:szCs w:val="24"/>
          <w:u w:val="single"/>
        </w:rPr>
      </w:pPr>
      <w:r>
        <w:rPr>
          <w:rStyle w:val="911"/>
          <w:rFonts w:hint="eastAsia" w:ascii="宋体" w:hAnsi="宋体" w:eastAsia="宋体" w:cs="宋体"/>
          <w:color w:val="auto"/>
          <w:sz w:val="24"/>
          <w:szCs w:val="24"/>
        </w:rPr>
        <w:t xml:space="preserve">乙方：（卖方）</w:t>
      </w:r>
      <w:r>
        <w:rPr>
          <w:rStyle w:val="911"/>
          <w:rFonts w:hint="eastAsia" w:ascii="宋体" w:hAnsi="宋体" w:eastAsia="宋体" w:cs="宋体"/>
          <w:color w:val="auto"/>
          <w:sz w:val="24"/>
          <w:szCs w:val="24"/>
          <w:u w:val="single"/>
        </w:rPr>
        <w:t xml:space="preserve"> </w:t>
      </w:r>
      <w:bookmarkStart w:id="206" w:name="zhongbiaodanweiname_1"/>
      <w:r>
        <w:rPr>
          <w:rStyle w:val="911"/>
          <w:rFonts w:hint="eastAsia" w:ascii="宋体" w:hAnsi="宋体" w:eastAsia="宋体" w:cs="宋体"/>
          <w:color w:val="auto"/>
          <w:sz w:val="24"/>
          <w:szCs w:val="24"/>
          <w:u w:val="single"/>
        </w:rPr>
        <w:t xml:space="preserve">                   </w:t>
      </w:r>
      <w:bookmarkEnd w:id="206"/>
      <w:r/>
      <w:r/>
    </w:p>
    <w:p>
      <w:pPr>
        <w:pStyle w:val="1239"/>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甲、乙双方根据苏州市公共资源交易中心张家港分中心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1239"/>
        <w:ind w:firstLine="472"/>
        <w:keepLines w:val="0"/>
        <w:keepNext w:val="0"/>
        <w:pageBreakBefore w:val="0"/>
        <w:spacing w:line="440" w:lineRule="exact"/>
        <w:widowControl w:val="off"/>
        <w:rPr>
          <w:rStyle w:val="911"/>
          <w:rFonts w:hint="eastAsia" w:ascii="宋体" w:hAnsi="宋体" w:eastAsia="宋体" w:cs="宋体"/>
          <w:b/>
          <w:color w:val="auto"/>
          <w:sz w:val="24"/>
          <w:szCs w:val="24"/>
        </w:rPr>
      </w:pPr>
      <w:r>
        <w:rPr>
          <w:rStyle w:val="911"/>
          <w:rFonts w:hint="eastAsia" w:ascii="宋体" w:hAnsi="宋体" w:eastAsia="宋体" w:cs="宋体"/>
          <w:b/>
          <w:color w:val="auto"/>
          <w:sz w:val="24"/>
          <w:szCs w:val="24"/>
        </w:rPr>
        <w:t xml:space="preserve">一、服务内容 </w:t>
      </w:r>
      <w:r/>
    </w:p>
    <w:tbl>
      <w:tblPr>
        <w:tblStyle w:val="719"/>
        <w:tblW w:w="957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69"/>
        <w:gridCol w:w="2698"/>
        <w:gridCol w:w="4110"/>
      </w:tblGrid>
      <w:tr>
        <w:trPr>
          <w:cantSplit/>
          <w:trHeight w:val="521"/>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39"/>
              <w:jc w:val="center"/>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39"/>
              <w:jc w:val="center"/>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总价（元）</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39"/>
              <w:ind w:firstLine="0"/>
              <w:jc w:val="center"/>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     </w:t>
            </w:r>
            <w:bookmarkStart w:id="207" w:name="biaoduanname_3"/>
            <w:r>
              <w:rPr>
                <w:rStyle w:val="911"/>
                <w:rFonts w:hint="eastAsia" w:ascii="宋体" w:hAnsi="宋体" w:eastAsia="宋体" w:cs="宋体"/>
                <w:color w:val="auto"/>
                <w:sz w:val="24"/>
                <w:szCs w:val="24"/>
              </w:rPr>
              <w:t xml:space="preserve">        </w:t>
            </w:r>
            <w:bookmarkEnd w:id="207"/>
            <w:r>
              <w:rPr>
                <w:rStyle w:val="911"/>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698" w:type="dxa"/>
            <w:vAlign w:val="center"/>
            <w:textDirection w:val="lrTb"/>
            <w:noWrap w:val="false"/>
          </w:tcPr>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    </w:t>
            </w:r>
            <w:bookmarkStart w:id="208" w:name="zhongbiaopricelow_1"/>
            <w:r>
              <w:rPr>
                <w:rStyle w:val="911"/>
                <w:rFonts w:hint="eastAsia" w:ascii="宋体" w:hAnsi="宋体" w:eastAsia="宋体" w:cs="宋体"/>
                <w:color w:val="auto"/>
                <w:sz w:val="24"/>
                <w:szCs w:val="24"/>
              </w:rPr>
              <w:t xml:space="preserve">         </w:t>
            </w:r>
            <w:bookmarkEnd w:id="208"/>
            <w:r>
              <w:rPr>
                <w:rStyle w:val="911"/>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pStyle w:val="1239"/>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    </w:t>
            </w:r>
            <w:bookmarkStart w:id="209" w:name="fuwuqixian"/>
            <w:r>
              <w:rPr>
                <w:rStyle w:val="911"/>
                <w:rFonts w:hint="eastAsia" w:ascii="宋体" w:hAnsi="宋体" w:eastAsia="宋体" w:cs="宋体"/>
                <w:color w:val="auto"/>
                <w:sz w:val="24"/>
                <w:szCs w:val="24"/>
              </w:rPr>
              <w:t xml:space="preserve">        </w:t>
            </w:r>
            <w:bookmarkEnd w:id="209"/>
            <w:r>
              <w:rPr>
                <w:rStyle w:val="911"/>
                <w:rFonts w:hint="eastAsia" w:ascii="宋体" w:hAnsi="宋体" w:eastAsia="宋体" w:cs="宋体"/>
                <w:color w:val="auto"/>
                <w:sz w:val="24"/>
                <w:szCs w:val="24"/>
              </w:rPr>
              <w:t xml:space="preserve">      </w:t>
            </w:r>
            <w:r/>
          </w:p>
        </w:tc>
      </w:tr>
    </w:tbl>
    <w:p>
      <w:pPr>
        <w:pStyle w:val="1239"/>
        <w:ind w:firstLine="472"/>
        <w:keepLines w:val="0"/>
        <w:keepNext w:val="0"/>
        <w:pageBreakBefore w:val="0"/>
        <w:spacing w:line="440" w:lineRule="exact"/>
        <w:widowControl w:val="off"/>
        <w:rPr>
          <w:rStyle w:val="911"/>
          <w:rFonts w:hint="eastAsia" w:ascii="宋体" w:hAnsi="宋体" w:eastAsia="宋体" w:cs="宋体"/>
          <w:b/>
          <w:color w:val="auto"/>
          <w:sz w:val="24"/>
          <w:szCs w:val="24"/>
        </w:rPr>
      </w:pPr>
      <w:r>
        <w:rPr>
          <w:rStyle w:val="911"/>
          <w:rFonts w:hint="eastAsia" w:ascii="宋体" w:hAnsi="宋体" w:eastAsia="宋体" w:cs="宋体"/>
          <w:b/>
          <w:color w:val="auto"/>
          <w:sz w:val="24"/>
          <w:szCs w:val="24"/>
        </w:rPr>
        <w:t xml:space="preserve">二、合同金额</w:t>
      </w:r>
      <w:r/>
    </w:p>
    <w:p>
      <w:pPr>
        <w:pStyle w:val="1239"/>
        <w:ind w:firstLine="480"/>
        <w:keepLines w:val="0"/>
        <w:keepNext w:val="0"/>
        <w:pageBreakBefore w:val="0"/>
        <w:spacing w:line="440" w:lineRule="exact"/>
        <w:widowControl w:val="off"/>
        <w:rPr>
          <w:rStyle w:val="911"/>
          <w:rFonts w:hint="eastAsia" w:ascii="宋体" w:hAnsi="宋体" w:eastAsia="宋体" w:cs="宋体"/>
          <w:b/>
          <w:color w:val="auto"/>
          <w:sz w:val="24"/>
          <w:szCs w:val="24"/>
        </w:rPr>
      </w:pPr>
      <w:r>
        <w:rPr>
          <w:rStyle w:val="911"/>
          <w:rFonts w:hint="eastAsia" w:ascii="宋体" w:hAnsi="宋体" w:eastAsia="宋体" w:cs="宋体"/>
          <w:color w:val="auto"/>
          <w:sz w:val="24"/>
          <w:szCs w:val="24"/>
        </w:rPr>
        <w:t xml:space="preserve">2.1 本合同金额为（大写）：</w:t>
      </w:r>
      <w:r>
        <w:rPr>
          <w:rStyle w:val="911"/>
          <w:rFonts w:hint="eastAsia" w:ascii="宋体" w:hAnsi="宋体" w:eastAsia="宋体" w:cs="宋体"/>
          <w:color w:val="auto"/>
          <w:sz w:val="24"/>
          <w:szCs w:val="24"/>
          <w:u w:val="single"/>
        </w:rPr>
        <w:t xml:space="preserve"> </w:t>
      </w:r>
      <w:bookmarkStart w:id="210" w:name="zhongbiaopriceup"/>
      <w:r>
        <w:rPr>
          <w:rStyle w:val="911"/>
          <w:rFonts w:hint="eastAsia" w:ascii="宋体" w:hAnsi="宋体" w:eastAsia="宋体" w:cs="宋体"/>
          <w:color w:val="auto"/>
          <w:sz w:val="24"/>
          <w:szCs w:val="24"/>
          <w:u w:val="single"/>
        </w:rPr>
        <w:t xml:space="preserve">             </w:t>
      </w:r>
      <w:bookmarkEnd w:id="210"/>
      <w:r>
        <w:rPr>
          <w:rStyle w:val="911"/>
          <w:rFonts w:hint="eastAsia" w:ascii="宋体" w:hAnsi="宋体" w:eastAsia="宋体" w:cs="宋体"/>
          <w:color w:val="auto"/>
          <w:sz w:val="24"/>
          <w:szCs w:val="24"/>
        </w:rPr>
        <w:t xml:space="preserve">（</w:t>
      </w:r>
      <w:r>
        <w:rPr>
          <w:rStyle w:val="911"/>
          <w:rFonts w:hint="eastAsia" w:ascii="宋体" w:hAnsi="宋体" w:eastAsia="宋体" w:cs="宋体"/>
          <w:color w:val="auto"/>
          <w:sz w:val="24"/>
          <w:szCs w:val="24"/>
          <w:u w:val="single"/>
        </w:rPr>
        <w:t xml:space="preserve"> </w:t>
      </w:r>
      <w:bookmarkStart w:id="211" w:name="zhongbiaopricelow"/>
      <w:r>
        <w:rPr>
          <w:rStyle w:val="911"/>
          <w:rFonts w:hint="eastAsia" w:ascii="宋体" w:hAnsi="宋体" w:eastAsia="宋体" w:cs="宋体"/>
          <w:color w:val="auto"/>
          <w:sz w:val="24"/>
          <w:szCs w:val="24"/>
          <w:u w:val="single"/>
        </w:rPr>
        <w:t xml:space="preserve">           </w:t>
      </w:r>
      <w:bookmarkEnd w:id="211"/>
      <w:r>
        <w:rPr>
          <w:rStyle w:val="911"/>
          <w:rFonts w:hint="eastAsia" w:ascii="宋体" w:hAnsi="宋体" w:eastAsia="宋体" w:cs="宋体"/>
          <w:color w:val="auto"/>
          <w:sz w:val="24"/>
          <w:szCs w:val="24"/>
          <w:u w:val="single"/>
        </w:rPr>
        <w:t xml:space="preserve"> </w:t>
      </w:r>
      <w:r>
        <w:rPr>
          <w:rStyle w:val="911"/>
          <w:rFonts w:hint="eastAsia" w:ascii="宋体" w:hAnsi="宋体" w:eastAsia="宋体" w:cs="宋体"/>
          <w:color w:val="auto"/>
          <w:sz w:val="24"/>
          <w:szCs w:val="24"/>
        </w:rPr>
        <w:t xml:space="preserve">元）人民币。</w:t>
      </w:r>
      <w:r/>
    </w:p>
    <w:p>
      <w:pPr>
        <w:pStyle w:val="1239"/>
        <w:ind w:firstLine="480"/>
        <w:jc w:val="left"/>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总价为综合报价，应包括但不</w:t>
      </w:r>
      <w:r>
        <w:rPr>
          <w:rStyle w:val="718"/>
          <w:rFonts w:hint="eastAsia" w:ascii="宋体" w:hAnsi="宋体" w:eastAsia="宋体" w:cs="宋体"/>
          <w:color w:val="auto"/>
          <w:sz w:val="24"/>
          <w:szCs w:val="24"/>
          <w:lang w:val="en-US" w:eastAsia="zh-CN" w:bidi="ar-SA"/>
        </w:rPr>
        <w:t xml:space="preserve">限于人</w:t>
      </w:r>
      <w:r>
        <w:rPr>
          <w:rStyle w:val="911"/>
          <w:rFonts w:hint="eastAsia" w:ascii="宋体" w:hAnsi="宋体" w:eastAsia="宋体" w:cs="宋体"/>
          <w:color w:val="auto"/>
          <w:sz w:val="24"/>
          <w:szCs w:val="24"/>
        </w:rPr>
        <w:t xml:space="preserve">员费用（工资、福利、培训、社会保险等）、服务所用设备工具购置及维修费用、服务所用材料消耗费用、管理费用、利润、税金、政策性文件规定及合同包含的所有风险、责任等各项应有费用。</w:t>
      </w:r>
      <w:r/>
    </w:p>
    <w:p>
      <w:pPr>
        <w:pStyle w:val="1239"/>
        <w:ind w:left="407"/>
        <w:keepLines w:val="0"/>
        <w:keepNext w:val="0"/>
        <w:pageBreakBefore w:val="0"/>
        <w:spacing w:line="440" w:lineRule="exact"/>
        <w:widowControl w:val="off"/>
        <w:rPr>
          <w:rStyle w:val="911"/>
          <w:rFonts w:hint="eastAsia" w:ascii="宋体" w:hAnsi="宋体" w:eastAsia="宋体" w:cs="宋体"/>
          <w:b/>
          <w:color w:val="auto"/>
          <w:sz w:val="24"/>
          <w:szCs w:val="24"/>
        </w:rPr>
      </w:pPr>
      <w:r>
        <w:rPr>
          <w:rStyle w:val="911"/>
          <w:rFonts w:hint="eastAsia" w:ascii="宋体" w:hAnsi="宋体" w:eastAsia="宋体" w:cs="宋体"/>
          <w:b/>
          <w:color w:val="auto"/>
          <w:sz w:val="24"/>
          <w:szCs w:val="24"/>
        </w:rPr>
        <w:t xml:space="preserve">三、履约保证金</w:t>
      </w:r>
      <w:r/>
    </w:p>
    <w:p>
      <w:pPr>
        <w:pStyle w:val="1239"/>
        <w:ind w:firstLine="480"/>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3.1</w:t>
      </w:r>
      <w:r>
        <w:rPr>
          <w:rStyle w:val="911"/>
          <w:rFonts w:hint="eastAsia" w:ascii="宋体" w:hAnsi="宋体" w:cs="宋体"/>
          <w:color w:val="auto"/>
          <w:sz w:val="24"/>
          <w:szCs w:val="24"/>
          <w:lang w:val="en-US" w:eastAsia="zh-CN"/>
        </w:rPr>
        <w:t xml:space="preserve"> </w:t>
      </w:r>
      <w:r>
        <w:rPr>
          <w:rStyle w:val="911"/>
          <w:rFonts w:hint="eastAsia" w:ascii="宋体" w:hAnsi="宋体" w:eastAsia="宋体" w:cs="宋体"/>
          <w:color w:val="auto"/>
          <w:sz w:val="24"/>
          <w:szCs w:val="24"/>
        </w:rPr>
        <w:t xml:space="preserve">合同签订前，乙方向</w:t>
      </w:r>
      <w:r>
        <w:rPr>
          <w:rStyle w:val="911"/>
          <w:rFonts w:hint="eastAsia" w:ascii="宋体" w:hAnsi="宋体" w:cs="宋体"/>
          <w:color w:val="auto"/>
          <w:sz w:val="24"/>
          <w:szCs w:val="24"/>
          <w:lang w:val="en-US" w:eastAsia="zh-CN"/>
        </w:rPr>
        <w:t xml:space="preserve">甲方</w:t>
      </w:r>
      <w:r>
        <w:rPr>
          <w:rStyle w:val="911"/>
          <w:rFonts w:hint="eastAsia" w:ascii="宋体" w:hAnsi="宋体" w:eastAsia="宋体" w:cs="宋体"/>
          <w:color w:val="auto"/>
          <w:sz w:val="24"/>
          <w:szCs w:val="24"/>
        </w:rPr>
        <w:t xml:space="preserve">交纳人民币</w:t>
      </w:r>
      <w:r>
        <w:rPr>
          <w:rStyle w:val="911"/>
          <w:rFonts w:hint="eastAsia" w:ascii="宋体" w:hAnsi="宋体" w:eastAsia="宋体" w:cs="宋体"/>
          <w:color w:val="auto"/>
          <w:sz w:val="24"/>
          <w:szCs w:val="24"/>
          <w:u w:val="single"/>
        </w:rPr>
        <w:t xml:space="preserve"> </w:t>
      </w:r>
      <w:bookmarkStart w:id="212" w:name="lvbzj"/>
      <w:r>
        <w:rPr>
          <w:rStyle w:val="911"/>
          <w:rFonts w:hint="eastAsia" w:ascii="宋体" w:hAnsi="宋体" w:eastAsia="宋体" w:cs="宋体"/>
          <w:color w:val="auto"/>
          <w:sz w:val="24"/>
          <w:szCs w:val="24"/>
          <w:u w:val="single"/>
        </w:rPr>
        <w:t xml:space="preserve">  </w:t>
      </w:r>
      <w:bookmarkEnd w:id="212"/>
      <w:r>
        <w:rPr>
          <w:rStyle w:val="911"/>
          <w:rFonts w:hint="eastAsia" w:ascii="宋体" w:hAnsi="宋体" w:eastAsia="宋体" w:cs="宋体"/>
          <w:color w:val="auto"/>
          <w:sz w:val="24"/>
          <w:szCs w:val="24"/>
          <w:u w:val="single"/>
        </w:rPr>
        <w:t xml:space="preserve"> </w:t>
      </w:r>
      <w:r>
        <w:rPr>
          <w:rStyle w:val="911"/>
          <w:rFonts w:hint="eastAsia" w:ascii="宋体" w:hAnsi="宋体" w:eastAsia="宋体" w:cs="宋体"/>
          <w:color w:val="auto"/>
          <w:sz w:val="24"/>
          <w:szCs w:val="24"/>
        </w:rPr>
        <w:t xml:space="preserve">元作为本合同的履约保证金。履约保证金应当以支票、汇票、本票或者金融机构、担保机构出具的保函等非现金形式提交。</w:t>
      </w:r>
      <w:r/>
    </w:p>
    <w:p>
      <w:pPr>
        <w:pStyle w:val="1240"/>
        <w:ind w:firstLine="480"/>
        <w:keepLines w:val="0"/>
        <w:keepNext w:val="0"/>
        <w:pageBreakBefore w:val="0"/>
        <w:spacing w:line="440" w:lineRule="exact"/>
        <w:widowControl w:val="off"/>
        <w:rPr>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3.2</w:t>
      </w:r>
      <w:r>
        <w:rPr>
          <w:rStyle w:val="911"/>
          <w:rFonts w:hint="eastAsia" w:cs="宋体"/>
          <w:color w:val="auto"/>
          <w:sz w:val="24"/>
          <w:szCs w:val="24"/>
          <w:lang w:val="en-US" w:eastAsia="zh-CN"/>
        </w:rPr>
        <w:t xml:space="preserve"> </w:t>
      </w:r>
      <w:r>
        <w:rPr>
          <w:rFonts w:hint="eastAsia" w:ascii="宋体" w:hAnsi="宋体" w:eastAsia="宋体" w:cs="宋体"/>
          <w:color w:val="auto"/>
          <w:sz w:val="24"/>
          <w:szCs w:val="24"/>
        </w:rPr>
        <w:t xml:space="preserve">甲方付清全部合同金额的同时返还履约保证金。逾期退还的，应当支付逾期利息，且逾期利息的利率不得低于合同订立时 1 年期贷款市场报价利率。</w:t>
      </w:r>
      <w:r/>
    </w:p>
    <w:p>
      <w:pPr>
        <w:pStyle w:val="1239"/>
        <w:ind w:firstLine="480"/>
        <w:keepLines w:val="0"/>
        <w:keepNext w:val="0"/>
        <w:pageBreakBefore w:val="0"/>
        <w:spacing w:line="440" w:lineRule="exact"/>
        <w:widowControl w:val="off"/>
        <w:rPr>
          <w:rStyle w:val="911"/>
          <w:rFonts w:hint="eastAsia" w:ascii="宋体" w:hAnsi="宋体" w:eastAsia="宋体" w:cs="宋体"/>
          <w:color w:val="auto"/>
          <w:sz w:val="24"/>
          <w:szCs w:val="24"/>
        </w:rPr>
      </w:pPr>
      <w:r>
        <w:rPr>
          <w:rStyle w:val="911"/>
          <w:rFonts w:hint="eastAsia" w:ascii="宋体" w:hAnsi="宋体" w:eastAsia="宋体" w:cs="宋体"/>
          <w:color w:val="auto"/>
          <w:sz w:val="24"/>
          <w:szCs w:val="24"/>
        </w:rPr>
        <w:t xml:space="preserve">3.3</w:t>
      </w:r>
      <w:r>
        <w:rPr>
          <w:rStyle w:val="911"/>
          <w:rFonts w:hint="eastAsia" w:ascii="宋体" w:hAnsi="宋体" w:cs="宋体"/>
          <w:color w:val="auto"/>
          <w:sz w:val="24"/>
          <w:szCs w:val="24"/>
          <w:lang w:val="en-US" w:eastAsia="zh-CN"/>
        </w:rPr>
        <w:t xml:space="preserve"> </w:t>
      </w:r>
      <w:r>
        <w:rPr>
          <w:rStyle w:val="911"/>
          <w:rFonts w:hint="eastAsia" w:ascii="宋体" w:hAnsi="宋体" w:eastAsia="宋体" w:cs="宋体"/>
          <w:color w:val="auto"/>
          <w:sz w:val="24"/>
          <w:szCs w:val="24"/>
        </w:rPr>
        <w:t xml:space="preserve">乙方不履行与甲方订立的合同的，履约保证金不予退还。</w:t>
      </w:r>
      <w:r/>
    </w:p>
    <w:p>
      <w:pPr>
        <w:pStyle w:val="1240"/>
        <w:spacing w:line="440" w:lineRule="exact"/>
      </w:pPr>
      <w:r>
        <w:rPr>
          <w:rFonts w:hint="eastAsia" w:cs="宋体"/>
        </w:rPr>
        <w:t xml:space="preserve">3.4</w:t>
      </w:r>
      <w:r>
        <w:rPr>
          <w:rFonts w:hint="eastAsia" w:cs="宋体"/>
          <w:lang w:val="en-US" w:eastAsia="zh-CN"/>
        </w:rPr>
        <w:t xml:space="preserve"> </w:t>
      </w:r>
      <w:r>
        <w:rPr>
          <w:rFonts w:hint="eastAsia" w:cs="宋体"/>
          <w:color w:val="auto"/>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 xml:space="preserve">。</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四、转包或分包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本合同范围的服务，应由乙方直接提供，不得转让他人提供；</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 如有转包和分包行为，甲方有权给予终止合同。</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五、服务期限： </w:t>
      </w:r>
      <w:r/>
    </w:p>
    <w:p>
      <w:pPr>
        <w:pStyle w:val="1239"/>
        <w:ind w:firstLine="470"/>
        <w:rPr>
          <w:rFonts w:ascii="宋体" w:hAnsi="宋体" w:cs="宋体"/>
          <w:sz w:val="24"/>
        </w:rPr>
      </w:pPr>
      <w:r>
        <w:rPr>
          <w:rFonts w:hint="eastAsia" w:ascii="宋体" w:hAnsi="宋体" w:cs="宋体"/>
          <w:color w:val="000000"/>
          <w:sz w:val="24"/>
        </w:rPr>
        <w:t xml:space="preserve">服务期限为</w:t>
      </w:r>
      <w:r>
        <w:rPr>
          <w:rFonts w:hint="eastAsia" w:ascii="宋体" w:hAnsi="宋体" w:cs="宋体"/>
          <w:color w:val="000000"/>
          <w:sz w:val="24"/>
          <w:u w:val="single"/>
        </w:rPr>
        <w:t xml:space="preserve"> </w:t>
      </w:r>
      <w:bookmarkStart w:id="213" w:name="fuwuqixianyue"/>
      <w:r>
        <w:rPr>
          <w:rFonts w:hint="eastAsia" w:ascii="宋体" w:hAnsi="宋体" w:cs="宋体"/>
          <w:color w:val="000000"/>
          <w:sz w:val="24"/>
          <w:u w:val="single"/>
        </w:rPr>
        <w:t xml:space="preserve">  </w:t>
      </w:r>
      <w:bookmarkEnd w:id="213"/>
      <w:r>
        <w:rPr>
          <w:rFonts w:hint="eastAsia" w:ascii="宋体" w:hAnsi="宋体" w:cs="宋体"/>
          <w:color w:val="000000"/>
          <w:sz w:val="24"/>
          <w:u w:val="single"/>
        </w:rPr>
        <w:t xml:space="preserve"> </w:t>
      </w:r>
      <w:r>
        <w:rPr>
          <w:rFonts w:hint="eastAsia" w:ascii="宋体" w:hAnsi="宋体" w:cs="宋体"/>
          <w:color w:val="000000"/>
          <w:sz w:val="24"/>
        </w:rPr>
        <w:t xml:space="preserve">个月。自</w:t>
      </w:r>
      <w:r>
        <w:rPr>
          <w:rFonts w:hint="eastAsia" w:ascii="宋体" w:hAnsi="宋体" w:cs="宋体"/>
          <w:color w:val="000000"/>
          <w:sz w:val="24"/>
          <w:u w:val="single"/>
        </w:rPr>
        <w:t xml:space="preserve"> </w:t>
      </w:r>
      <w:bookmarkStart w:id="214" w:name="fuwustart"/>
      <w:r>
        <w:rPr>
          <w:rFonts w:hint="eastAsia" w:ascii="宋体" w:hAnsi="宋体" w:cs="宋体"/>
          <w:color w:val="000000"/>
          <w:sz w:val="24"/>
          <w:u w:val="single"/>
        </w:rPr>
        <w:t xml:space="preserve">  年   月   日</w:t>
      </w:r>
      <w:bookmarkEnd w:id="214"/>
      <w:r>
        <w:rPr>
          <w:rFonts w:hint="eastAsia" w:ascii="宋体" w:hAnsi="宋体" w:cs="宋体"/>
          <w:color w:val="000000"/>
          <w:sz w:val="24"/>
          <w:u w:val="single"/>
        </w:rPr>
        <w:t xml:space="preserve"> </w:t>
      </w:r>
      <w:r>
        <w:rPr>
          <w:rFonts w:hint="eastAsia" w:ascii="宋体" w:hAnsi="宋体" w:cs="宋体"/>
          <w:color w:val="000000"/>
          <w:sz w:val="24"/>
        </w:rPr>
        <w:t xml:space="preserve">到</w:t>
      </w:r>
      <w:r>
        <w:rPr>
          <w:rFonts w:hint="eastAsia" w:ascii="宋体" w:hAnsi="宋体" w:cs="宋体"/>
          <w:color w:val="000000"/>
          <w:sz w:val="24"/>
          <w:u w:val="single"/>
        </w:rPr>
        <w:t xml:space="preserve"> </w:t>
      </w:r>
      <w:bookmarkStart w:id="215" w:name="fuwufinish"/>
      <w:r>
        <w:rPr>
          <w:rFonts w:hint="eastAsia" w:ascii="宋体" w:hAnsi="宋体" w:cs="宋体"/>
          <w:color w:val="000000"/>
          <w:sz w:val="24"/>
          <w:u w:val="single"/>
        </w:rPr>
        <w:t xml:space="preserve">   年   月   日</w:t>
      </w:r>
      <w:bookmarkEnd w:id="215"/>
      <w:r>
        <w:rPr>
          <w:rFonts w:hint="eastAsia" w:ascii="宋体" w:hAnsi="宋体" w:cs="宋体"/>
          <w:color w:val="000000"/>
          <w:sz w:val="24"/>
          <w:u w:val="single"/>
        </w:rPr>
        <w:t xml:space="preserve"> </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六、支付</w:t>
      </w:r>
      <w:r>
        <w:rPr>
          <w:rFonts w:hint="eastAsia" w:cs="宋体"/>
          <w:b/>
          <w:color w:val="auto"/>
          <w:sz w:val="24"/>
          <w:szCs w:val="24"/>
          <w:lang w:val="en-US" w:eastAsia="zh-CN"/>
        </w:rPr>
        <w:t xml:space="preserve">方式</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 结付程序：</w:t>
      </w:r>
      <w:r>
        <w:rPr>
          <w:rFonts w:hint="eastAsia" w:ascii="宋体" w:hAnsi="宋体" w:eastAsia="宋体" w:cs="宋体"/>
          <w:color w:val="auto"/>
          <w:sz w:val="24"/>
          <w:szCs w:val="24"/>
          <w:u w:val="single"/>
        </w:rPr>
        <w:t xml:space="preserve">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 结付期限：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pStyle w:val="1240"/>
        <w:keepLines w:val="0"/>
        <w:keepNext w:val="0"/>
        <w:pageBreakBefore w:val="0"/>
        <w:spacing w:line="44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6.3 乙方收款账户：</w:t>
      </w:r>
      <w:r>
        <w:rPr>
          <w:rFonts w:hint="eastAsia" w:ascii="宋体" w:hAnsi="宋体" w:eastAsia="宋体" w:cs="宋体"/>
          <w:color w:val="auto"/>
          <w:sz w:val="24"/>
          <w:szCs w:val="24"/>
          <w:u w:val="single"/>
        </w:rPr>
        <w:t xml:space="preserve">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6.4 甲方合同款支付方式：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（若乙方为中小企业，不得强制其接受非现金支付方式）</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七、税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 本合同执行中相关的一切税费均由乙方负担。</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八、管理事项</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按招标内容要求以及响应单位的承诺项目阐述。</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九、双方权利义务 </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 甲方的权利和义务</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(1)甲方制定的委托乙方承担的项目管理内容。（详见项目需求）</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(2)检查监督乙方管理工作的实施及制度的执行情况，并进行考核。</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(3)审定乙方提出的项目管理计划。</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(4)协调处理本合同生效前发生的管理遗留问题。</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(5)协助乙方做好项目管理工作的宣传教育。</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(6)乙方有违约行为的，甲方有权解除合同并没收履约保证金及向乙方支付实际合同期内扣除考核扣款后的全部余款。</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（7）甲方有权对中标后再转包或分包的乙方终止承包合同。</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（8）甲方有权在服务期内根据实际情况提出修改考核细则，并经与乙方协商确认后，按新的考核细则执行考核。</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 乙方的权利和义务</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(1)根据有关法律、法规及本合同的约定，制订项目管理制度。</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(2)按合同约定，履行项目管理职责。</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(3)负责编制项目管理年度管理计划。</w:t>
      </w:r>
      <w:r/>
    </w:p>
    <w:p>
      <w:pPr>
        <w:pStyle w:val="1240"/>
        <w:keepLines w:val="0"/>
        <w:keepNext w:val="0"/>
        <w:pageBreakBefore w:val="0"/>
        <w:spacing w:line="440" w:lineRule="exact"/>
        <w:widowControl w:val="off"/>
        <w:rPr>
          <w:rFonts w:hint="default" w:cs="宋体"/>
          <w:color w:val="auto"/>
          <w:sz w:val="24"/>
          <w:szCs w:val="24"/>
          <w:lang w:val="en-US" w:eastAsia="zh-CN"/>
        </w:rPr>
      </w:pPr>
      <w:r>
        <w:rPr>
          <w:rFonts w:hint="eastAsia" w:ascii="宋体" w:hAnsi="宋体" w:eastAsia="宋体" w:cs="宋体"/>
          <w:color w:val="auto"/>
          <w:sz w:val="24"/>
          <w:szCs w:val="24"/>
        </w:rPr>
        <w:t xml:space="preserve">(4)工作人员统一着装，并作好相关劳动安全防护工作，严格遵守各项管理规定。</w:t>
      </w:r>
      <w:r>
        <w:rPr>
          <w:rFonts w:hint="eastAsia" w:cs="宋体"/>
          <w:color w:val="auto"/>
          <w:sz w:val="24"/>
          <w:szCs w:val="24"/>
          <w:lang w:val="en-US" w:eastAsia="zh-CN"/>
        </w:rPr>
        <w:t xml:space="preserve">服务期间，如乙方工作人员发生安全事故的，相应责任均由乙方承担。</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(5)如遇张家港市的各项重要活动、参观接待时，乙方应及时组织人员到位，完成各项突击任务。</w:t>
      </w:r>
      <w:r/>
    </w:p>
    <w:p>
      <w:pPr>
        <w:pStyle w:val="124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)乙方必须规范用工，签订用工合同。</w:t>
      </w:r>
      <w:r/>
    </w:p>
    <w:p>
      <w:pPr>
        <w:pStyle w:val="1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pStyle w:val="1240"/>
        <w:keepLines w:val="0"/>
        <w:keepNext w:val="0"/>
        <w:pageBreakBefore w:val="0"/>
        <w:spacing w:line="44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十、服务质量 </w:t>
      </w:r>
      <w:r/>
    </w:p>
    <w:p>
      <w:pPr>
        <w:pStyle w:val="1240"/>
        <w:ind w:firstLine="482"/>
        <w:keepLines w:val="0"/>
        <w:keepNext w:val="0"/>
        <w:pageBreakBefore w:val="0"/>
        <w:spacing w:line="440" w:lineRule="exact"/>
        <w:widowControl w:val="off"/>
        <w:rPr>
          <w:rFonts w:hint="eastAsia" w:ascii="宋体" w:hAnsi="宋体" w:eastAsia="宋体" w:cs="宋体"/>
          <w:color w:val="auto"/>
          <w:sz w:val="24"/>
          <w:szCs w:val="24"/>
        </w:rPr>
      </w:pPr>
      <w:r>
        <w:rPr>
          <w:rFonts w:hint="eastAsia"/>
          <w:color w:val="000000"/>
          <w:highlight w:val="none"/>
        </w:rPr>
        <w:t xml:space="preserve">乙方提供的管理服务应达到投标文件所约定的目标。对达标的理解有异议的，由双方共同认可的第三方予以评定。</w:t>
      </w:r>
      <w:r/>
    </w:p>
    <w:p>
      <w:pPr>
        <w:pStyle w:val="1240"/>
        <w:spacing w:line="440" w:lineRule="exact"/>
        <w:rPr>
          <w:color w:val="auto"/>
        </w:rPr>
      </w:pPr>
      <w:r>
        <w:rPr>
          <w:rFonts w:hint="eastAsia" w:cs="宋体"/>
          <w:b/>
          <w:color w:val="auto"/>
        </w:rPr>
        <w:t xml:space="preserve">十一、考核及履约验收</w:t>
      </w:r>
      <w:r/>
    </w:p>
    <w:p>
      <w:pPr>
        <w:pStyle w:val="1240"/>
        <w:ind w:firstLine="482"/>
        <w:spacing w:line="440" w:lineRule="exact"/>
        <w:rPr>
          <w:color w:val="auto"/>
        </w:rPr>
      </w:pPr>
      <w:r>
        <w:rPr>
          <w:rFonts w:hint="eastAsia"/>
          <w:color w:val="auto"/>
        </w:rPr>
        <w:t xml:space="preserve">11.1甲方依法组织履约验收工作。</w:t>
      </w:r>
      <w:r/>
    </w:p>
    <w:p>
      <w:pPr>
        <w:pStyle w:val="1240"/>
        <w:ind w:firstLine="482"/>
        <w:spacing w:line="440" w:lineRule="exact"/>
        <w:rPr>
          <w:color w:val="auto"/>
        </w:rPr>
      </w:pPr>
      <w:r>
        <w:rPr>
          <w:rFonts w:hint="eastAsia"/>
          <w:color w:val="auto"/>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40"/>
        <w:ind w:firstLine="482"/>
        <w:spacing w:line="440" w:lineRule="exact"/>
        <w:rPr>
          <w:color w:val="auto"/>
        </w:rPr>
      </w:pPr>
      <w:r>
        <w:rPr>
          <w:rFonts w:hint="eastAsia"/>
          <w:color w:val="auto"/>
        </w:rPr>
        <w:t xml:space="preserve">11.3 对于实际使用人和甲方分离的项目，甲方邀请实际使用人参与验收。</w:t>
      </w:r>
      <w:r/>
    </w:p>
    <w:p>
      <w:pPr>
        <w:pStyle w:val="1240"/>
        <w:ind w:firstLine="482"/>
        <w:spacing w:line="440" w:lineRule="exact"/>
        <w:rPr>
          <w:color w:val="auto"/>
        </w:rPr>
      </w:pPr>
      <w:r>
        <w:rPr>
          <w:rFonts w:hint="eastAsia"/>
          <w:color w:val="auto"/>
        </w:rPr>
        <w:t xml:space="preserve">11.4 如有必要，甲方邀请参加本项目的其他供应商或第三方专业机构及专家参与验收，相关意见将作为验收书的参考资料。</w:t>
      </w:r>
      <w:r/>
    </w:p>
    <w:p>
      <w:pPr>
        <w:pStyle w:val="1240"/>
        <w:spacing w:line="440" w:lineRule="exact"/>
        <w:rPr>
          <w:rFonts w:cs="宋体"/>
          <w:b/>
          <w:color w:val="auto"/>
        </w:rPr>
      </w:pPr>
      <w:r>
        <w:rPr>
          <w:rFonts w:hint="eastAsia" w:cs="宋体"/>
          <w:b/>
          <w:color w:val="auto"/>
        </w:rPr>
        <w:t xml:space="preserve">十二、违约责任</w:t>
      </w:r>
      <w:r/>
    </w:p>
    <w:p>
      <w:pPr>
        <w:pStyle w:val="1240"/>
        <w:spacing w:line="440" w:lineRule="exact"/>
        <w:rPr>
          <w:rFonts w:cs="宋体"/>
          <w:color w:val="auto"/>
        </w:rPr>
      </w:pPr>
      <w:r>
        <w:rPr>
          <w:rFonts w:hint="eastAsia" w:cs="宋体"/>
          <w:color w:val="auto"/>
        </w:rPr>
        <w:t xml:space="preserve">12.1 甲方违反合同的约定，使乙方未完成规定管理目标，乙方有权要求甲方在一定期限内解决，逾期未解决的，乙方有权终止合同，造成乙方经济损失的，甲方给予乙方经济赔偿。</w:t>
      </w:r>
      <w:r/>
    </w:p>
    <w:p>
      <w:pPr>
        <w:pStyle w:val="1240"/>
        <w:spacing w:line="440" w:lineRule="exact"/>
        <w:rPr>
          <w:rFonts w:cs="宋体"/>
          <w:color w:val="auto"/>
        </w:rPr>
      </w:pPr>
      <w:r>
        <w:rPr>
          <w:rFonts w:hint="eastAsia" w:cs="宋体"/>
          <w:color w:val="auto"/>
        </w:rPr>
        <w:t xml:space="preserve">12.2 甲方对乙方进行考核，按考核结果给付费用。甲方</w:t>
      </w:r>
      <w:r>
        <w:rPr>
          <w:rFonts w:hint="eastAsia" w:cs="宋体"/>
          <w:color w:val="auto"/>
          <w:lang w:val="en-US" w:eastAsia="zh-CN"/>
        </w:rPr>
        <w:t xml:space="preserve">无故</w:t>
      </w:r>
      <w:r>
        <w:rPr>
          <w:rFonts w:hint="eastAsia" w:cs="宋体"/>
          <w:color w:val="auto"/>
        </w:rPr>
        <w:t xml:space="preserve">逾期办理合同款支付的,应当支付逾期利息，且逾期利息的利率不得低于合同订立时 1 年期贷款市场报价利率。</w:t>
      </w:r>
      <w:r/>
    </w:p>
    <w:p>
      <w:pPr>
        <w:pStyle w:val="1240"/>
        <w:spacing w:line="440" w:lineRule="exact"/>
        <w:rPr>
          <w:rFonts w:cs="宋体"/>
          <w:color w:val="auto"/>
        </w:rPr>
      </w:pPr>
      <w:r>
        <w:rPr>
          <w:rFonts w:hint="eastAsia" w:cs="宋体"/>
          <w:color w:val="auto"/>
        </w:rPr>
        <w:t xml:space="preserve">12.3 乙方违反合同的约定，未能达到约定的管理目标，甲方有权要求乙方限期整改，逾期未整改的，甲方有权终止合同，造成甲方经济损失的，乙方给予甲方赔偿。</w:t>
      </w:r>
      <w:r/>
    </w:p>
    <w:p>
      <w:pPr>
        <w:pStyle w:val="1240"/>
        <w:spacing w:line="440" w:lineRule="exact"/>
        <w:rPr>
          <w:rFonts w:cs="宋体"/>
          <w:color w:val="auto"/>
        </w:rPr>
      </w:pPr>
      <w:r>
        <w:rPr>
          <w:rFonts w:hint="eastAsia" w:cs="宋体"/>
          <w:color w:val="auto"/>
        </w:rPr>
        <w:t xml:space="preserve">12.4 本合同生效后，甲乙双方任何一方无正当理由要求终止合同的，除双方签订补充协议外，责任方须按本合同及其补充协议的有关条款之规定承担违约责任，并应向对方支付合同金额 10%的违约金。</w:t>
      </w:r>
      <w:r/>
    </w:p>
    <w:p>
      <w:pPr>
        <w:pStyle w:val="1240"/>
        <w:spacing w:line="440" w:lineRule="exact"/>
        <w:rPr>
          <w:rFonts w:cs="宋体"/>
          <w:b/>
          <w:color w:val="auto"/>
        </w:rPr>
      </w:pPr>
      <w:r>
        <w:rPr>
          <w:rFonts w:hint="eastAsia" w:cs="宋体"/>
          <w:b/>
          <w:color w:val="auto"/>
        </w:rPr>
        <w:t xml:space="preserve">十三、不可抗力事件处理 </w:t>
      </w:r>
      <w:r/>
    </w:p>
    <w:p>
      <w:pPr>
        <w:pStyle w:val="1240"/>
        <w:spacing w:line="440" w:lineRule="exact"/>
        <w:rPr>
          <w:rFonts w:cs="宋体"/>
          <w:color w:val="auto"/>
        </w:rPr>
      </w:pPr>
      <w:r>
        <w:rPr>
          <w:rFonts w:hint="eastAsia" w:cs="宋体"/>
          <w:color w:val="auto"/>
        </w:rPr>
        <w:t xml:space="preserve">13.1 在合同有效期内，任何一方因不可抗力事件导致不能履行合同，则合同履行期可延长，其延长期与不可抗力影响期相同。</w:t>
      </w:r>
      <w:r/>
    </w:p>
    <w:p>
      <w:pPr>
        <w:pStyle w:val="1240"/>
        <w:spacing w:line="440" w:lineRule="exact"/>
        <w:rPr>
          <w:rFonts w:cs="宋体"/>
          <w:color w:val="auto"/>
        </w:rPr>
      </w:pPr>
      <w:r>
        <w:rPr>
          <w:rFonts w:hint="eastAsia" w:cs="宋体"/>
          <w:color w:val="auto"/>
        </w:rPr>
        <w:t xml:space="preserve">13.2 不可抗力事件发生后，应立即通知对方，并寄送有关权威机构出具的证明。</w:t>
      </w:r>
      <w:r/>
    </w:p>
    <w:p>
      <w:pPr>
        <w:pStyle w:val="1240"/>
        <w:spacing w:line="440" w:lineRule="exact"/>
        <w:rPr>
          <w:rFonts w:cs="宋体"/>
          <w:color w:val="auto"/>
        </w:rPr>
      </w:pPr>
      <w:r>
        <w:rPr>
          <w:rFonts w:hint="eastAsia" w:cs="宋体"/>
          <w:color w:val="auto"/>
        </w:rPr>
        <w:t xml:space="preserve">13.3 不可抗力事件延续 120 天以上，双方应通过友好协商，确定是否继续履行合同。</w:t>
      </w:r>
      <w:r/>
    </w:p>
    <w:p>
      <w:pPr>
        <w:pStyle w:val="1240"/>
        <w:spacing w:line="440" w:lineRule="exact"/>
        <w:rPr>
          <w:rFonts w:cs="宋体"/>
          <w:b/>
          <w:color w:val="auto"/>
        </w:rPr>
      </w:pPr>
      <w:r>
        <w:rPr>
          <w:rFonts w:hint="eastAsia" w:cs="宋体"/>
          <w:b/>
          <w:color w:val="auto"/>
        </w:rPr>
        <w:t xml:space="preserve">十四、诉讼 </w:t>
      </w:r>
      <w:r/>
    </w:p>
    <w:p>
      <w:pPr>
        <w:pStyle w:val="1240"/>
        <w:spacing w:line="440" w:lineRule="exact"/>
        <w:rPr>
          <w:rFonts w:cs="宋体"/>
          <w:color w:val="auto"/>
        </w:rPr>
      </w:pPr>
      <w:r>
        <w:rPr>
          <w:rFonts w:hint="eastAsia" w:cs="宋体"/>
          <w:color w:val="auto"/>
        </w:rPr>
        <w:t xml:space="preserve">14.1 </w:t>
      </w:r>
      <w:r>
        <w:rPr>
          <w:rFonts w:hint="eastAsia"/>
          <w:color w:val="auto"/>
        </w:rPr>
        <w:t xml:space="preserve">双方在执行合同中所发生的一切争议，应通过协商解决。如协商不成，可向合同签订地法院起诉，合同签订地在此约定为张家港市。</w:t>
      </w:r>
      <w:r/>
    </w:p>
    <w:p>
      <w:pPr>
        <w:pStyle w:val="1240"/>
        <w:spacing w:line="440" w:lineRule="exact"/>
        <w:rPr>
          <w:rFonts w:cs="宋体"/>
          <w:b/>
          <w:color w:val="auto"/>
        </w:rPr>
      </w:pPr>
      <w:r>
        <w:rPr>
          <w:rFonts w:hint="eastAsia" w:cs="宋体"/>
          <w:b/>
          <w:color w:val="auto"/>
        </w:rPr>
        <w:t xml:space="preserve">十五、合同其他文件 </w:t>
      </w:r>
      <w:r/>
    </w:p>
    <w:p>
      <w:pPr>
        <w:pStyle w:val="1240"/>
        <w:spacing w:line="440" w:lineRule="exact"/>
        <w:rPr>
          <w:rFonts w:cs="宋体"/>
          <w:color w:val="auto"/>
        </w:rPr>
      </w:pPr>
      <w:r>
        <w:rPr>
          <w:rFonts w:hint="eastAsia" w:cs="宋体"/>
          <w:color w:val="auto"/>
        </w:rPr>
        <w:t xml:space="preserve">15.1 下列文件为本合同不可分割部份，与本合同具有同等效力。</w:t>
      </w:r>
      <w:r/>
    </w:p>
    <w:p>
      <w:pPr>
        <w:pStyle w:val="1240"/>
        <w:spacing w:line="440" w:lineRule="exact"/>
        <w:rPr>
          <w:rFonts w:cs="宋体"/>
          <w:color w:val="auto"/>
        </w:rPr>
      </w:pPr>
      <w:r>
        <w:rPr>
          <w:rFonts w:hint="eastAsia" w:cs="宋体"/>
          <w:color w:val="auto"/>
        </w:rPr>
        <w:t xml:space="preserve">(1)中标通知书；</w:t>
      </w:r>
      <w:r/>
    </w:p>
    <w:p>
      <w:pPr>
        <w:pStyle w:val="1240"/>
        <w:spacing w:line="440" w:lineRule="exact"/>
        <w:rPr>
          <w:rFonts w:cs="宋体"/>
          <w:color w:val="auto"/>
        </w:rPr>
      </w:pPr>
      <w:r>
        <w:rPr>
          <w:rFonts w:hint="eastAsia" w:cs="宋体"/>
          <w:color w:val="auto"/>
        </w:rPr>
        <w:t xml:space="preserve">(2)</w:t>
      </w:r>
      <w:r>
        <w:rPr>
          <w:rFonts w:hint="eastAsia" w:cs="宋体"/>
          <w:color w:val="auto"/>
          <w:lang w:val="en-US" w:eastAsia="zh-CN"/>
        </w:rPr>
        <w:t xml:space="preserve">乙</w:t>
      </w:r>
      <w:r>
        <w:rPr>
          <w:rFonts w:hint="eastAsia" w:cs="宋体"/>
          <w:color w:val="auto"/>
        </w:rPr>
        <w:t xml:space="preserve">方中标的投标书；</w:t>
      </w:r>
      <w:r/>
    </w:p>
    <w:p>
      <w:pPr>
        <w:pStyle w:val="1240"/>
        <w:spacing w:line="440" w:lineRule="exact"/>
        <w:rPr>
          <w:rFonts w:cs="宋体"/>
          <w:color w:val="auto"/>
        </w:rPr>
      </w:pPr>
      <w:r>
        <w:rPr>
          <w:rFonts w:hint="eastAsia" w:cs="宋体"/>
          <w:color w:val="auto"/>
        </w:rPr>
        <w:t xml:space="preserve">(3)招标文件；</w:t>
      </w:r>
      <w:r/>
    </w:p>
    <w:p>
      <w:pPr>
        <w:pStyle w:val="1240"/>
        <w:spacing w:line="440" w:lineRule="exact"/>
        <w:rPr>
          <w:rFonts w:cs="宋体"/>
          <w:color w:val="auto"/>
        </w:rPr>
      </w:pPr>
      <w:r>
        <w:rPr>
          <w:rFonts w:hint="eastAsia" w:cs="宋体"/>
          <w:color w:val="auto"/>
        </w:rPr>
        <w:t xml:space="preserve">(4)</w:t>
      </w:r>
      <w:r>
        <w:rPr>
          <w:rFonts w:hint="eastAsia" w:cs="宋体"/>
          <w:color w:val="auto"/>
          <w:lang w:val="en-US" w:eastAsia="zh-CN"/>
        </w:rPr>
        <w:t xml:space="preserve">乙</w:t>
      </w:r>
      <w:r>
        <w:rPr>
          <w:rFonts w:hint="eastAsia" w:cs="宋体"/>
          <w:color w:val="auto"/>
        </w:rPr>
        <w:t xml:space="preserve">方在招投标过程中所作的其他承诺、声明、书面澄清等。</w:t>
      </w:r>
      <w:r/>
    </w:p>
    <w:p>
      <w:pPr>
        <w:pStyle w:val="1240"/>
        <w:spacing w:line="440" w:lineRule="exact"/>
        <w:rPr>
          <w:rFonts w:cs="宋体"/>
          <w:b/>
          <w:color w:val="auto"/>
        </w:rPr>
      </w:pPr>
      <w:r>
        <w:rPr>
          <w:rFonts w:hint="eastAsia" w:cs="宋体"/>
          <w:b/>
          <w:color w:val="auto"/>
        </w:rPr>
        <w:t xml:space="preserve">十六、合同生效及其它 </w:t>
      </w:r>
      <w:r/>
    </w:p>
    <w:p>
      <w:pPr>
        <w:pStyle w:val="1240"/>
        <w:spacing w:line="440" w:lineRule="exact"/>
        <w:rPr>
          <w:rFonts w:cs="宋体"/>
          <w:color w:val="auto"/>
        </w:rPr>
      </w:pPr>
      <w:r>
        <w:rPr>
          <w:rFonts w:hint="eastAsia" w:cs="宋体"/>
          <w:color w:val="auto"/>
        </w:rPr>
        <w:t xml:space="preserve">16.1 合同经双方法定代表人（或负责人）或授权委托代表人签字并加盖单位公章后生效,生效后至张家港市政府采购管理中心备案。</w:t>
      </w:r>
      <w:r/>
    </w:p>
    <w:p>
      <w:pPr>
        <w:pStyle w:val="1240"/>
        <w:spacing w:line="440" w:lineRule="exact"/>
        <w:rPr>
          <w:rFonts w:cs="宋体"/>
          <w:color w:val="auto"/>
        </w:rPr>
      </w:pPr>
      <w:r>
        <w:rPr>
          <w:rFonts w:hint="eastAsia" w:cs="宋体"/>
          <w:color w:val="auto"/>
        </w:rPr>
        <w:t xml:space="preserve">16.2 本合同未尽事宜，遵照《民法典》合同编经甲乙双方协商一致可签订补充协议。</w:t>
      </w:r>
      <w:r/>
    </w:p>
    <w:p>
      <w:pPr>
        <w:pStyle w:val="1240"/>
        <w:spacing w:line="440" w:lineRule="exact"/>
        <w:rPr>
          <w:rFonts w:cs="宋体"/>
          <w:color w:val="auto"/>
        </w:rPr>
      </w:pPr>
      <w:r>
        <w:rPr>
          <w:rFonts w:hint="eastAsia" w:cs="宋体"/>
          <w:color w:val="auto"/>
        </w:rPr>
        <w:t xml:space="preserve">甲方： </w:t>
      </w:r>
      <w:r/>
    </w:p>
    <w:p>
      <w:pPr>
        <w:pStyle w:val="1240"/>
        <w:spacing w:line="440" w:lineRule="exact"/>
        <w:rPr>
          <w:rFonts w:cs="宋体"/>
          <w:color w:val="auto"/>
        </w:rPr>
      </w:pPr>
      <w:r>
        <w:rPr>
          <w:rFonts w:hint="eastAsia" w:cs="宋体"/>
          <w:color w:val="auto"/>
        </w:rPr>
        <w:t xml:space="preserve">地址： </w:t>
      </w:r>
      <w:r/>
    </w:p>
    <w:p>
      <w:pPr>
        <w:pStyle w:val="1240"/>
        <w:spacing w:line="440" w:lineRule="exact"/>
        <w:rPr>
          <w:rFonts w:cs="宋体"/>
          <w:color w:val="auto"/>
        </w:rPr>
      </w:pPr>
      <w:r>
        <w:rPr>
          <w:rFonts w:hint="eastAsia" w:cs="宋体"/>
          <w:color w:val="auto"/>
        </w:rPr>
        <w:t xml:space="preserve">法定代表人或授权代表： </w:t>
      </w:r>
      <w:r/>
    </w:p>
    <w:p>
      <w:pPr>
        <w:pStyle w:val="1240"/>
        <w:spacing w:line="440" w:lineRule="exact"/>
        <w:rPr>
          <w:rFonts w:cs="宋体"/>
          <w:color w:val="auto"/>
        </w:rPr>
      </w:pPr>
      <w:r>
        <w:rPr>
          <w:rFonts w:hint="eastAsia" w:cs="宋体"/>
          <w:color w:val="auto"/>
        </w:rPr>
        <w:t xml:space="preserve">联系电话： </w:t>
      </w:r>
      <w:r/>
    </w:p>
    <w:p>
      <w:pPr>
        <w:pStyle w:val="1240"/>
        <w:spacing w:line="440" w:lineRule="exact"/>
        <w:rPr>
          <w:rFonts w:cs="宋体"/>
          <w:color w:val="auto"/>
        </w:rPr>
      </w:pPr>
      <w:r>
        <w:rPr>
          <w:rFonts w:hint="eastAsia" w:cs="宋体"/>
          <w:color w:val="auto"/>
        </w:rPr>
        <w:t xml:space="preserve">签订日期： 年 月 日 </w:t>
      </w:r>
      <w:r/>
    </w:p>
    <w:p>
      <w:pPr>
        <w:pStyle w:val="1240"/>
        <w:spacing w:line="440" w:lineRule="exact"/>
        <w:rPr>
          <w:rFonts w:cs="宋体"/>
          <w:color w:val="auto"/>
        </w:rPr>
      </w:pPr>
      <w:r>
        <w:rPr>
          <w:rFonts w:cs="宋体"/>
          <w:color w:val="auto"/>
        </w:rPr>
      </w:r>
      <w:r/>
    </w:p>
    <w:p>
      <w:pPr>
        <w:pStyle w:val="1240"/>
        <w:spacing w:line="440" w:lineRule="exact"/>
        <w:rPr>
          <w:rFonts w:cs="宋体"/>
          <w:color w:val="auto"/>
        </w:rPr>
      </w:pPr>
      <w:r>
        <w:rPr>
          <w:rFonts w:hint="eastAsia" w:cs="宋体"/>
          <w:color w:val="auto"/>
        </w:rPr>
        <w:t xml:space="preserve">乙方： </w:t>
      </w:r>
      <w:r/>
    </w:p>
    <w:p>
      <w:pPr>
        <w:pStyle w:val="1240"/>
        <w:spacing w:line="440" w:lineRule="exact"/>
        <w:rPr>
          <w:rFonts w:cs="宋体"/>
          <w:color w:val="auto"/>
        </w:rPr>
      </w:pPr>
      <w:r>
        <w:rPr>
          <w:rFonts w:hint="eastAsia" w:cs="宋体"/>
          <w:color w:val="auto"/>
        </w:rPr>
        <w:t xml:space="preserve">地址： </w:t>
      </w:r>
      <w:r/>
    </w:p>
    <w:p>
      <w:pPr>
        <w:pStyle w:val="1240"/>
        <w:spacing w:line="440" w:lineRule="exact"/>
        <w:rPr>
          <w:rFonts w:cs="宋体"/>
          <w:color w:val="auto"/>
        </w:rPr>
      </w:pPr>
      <w:r>
        <w:rPr>
          <w:rFonts w:hint="eastAsia" w:cs="宋体"/>
          <w:color w:val="auto"/>
        </w:rPr>
        <w:t xml:space="preserve">法定代表人（或负责人）或授权代表： </w:t>
      </w:r>
      <w:r/>
    </w:p>
    <w:p>
      <w:pPr>
        <w:pStyle w:val="1240"/>
        <w:spacing w:line="440" w:lineRule="exact"/>
        <w:rPr>
          <w:rFonts w:cs="宋体"/>
          <w:color w:val="auto"/>
        </w:rPr>
      </w:pPr>
      <w:r>
        <w:rPr>
          <w:rFonts w:hint="eastAsia" w:cs="宋体"/>
          <w:color w:val="auto"/>
        </w:rPr>
        <w:t xml:space="preserve">联系电话： </w:t>
      </w:r>
      <w:r/>
    </w:p>
    <w:p>
      <w:pPr>
        <w:pStyle w:val="1240"/>
        <w:spacing w:line="440" w:lineRule="exact"/>
        <w:rPr>
          <w:rFonts w:cs="宋体"/>
          <w:color w:val="auto"/>
        </w:rPr>
      </w:pPr>
      <w:r>
        <w:rPr>
          <w:rFonts w:hint="eastAsia" w:cs="宋体"/>
          <w:color w:val="auto"/>
        </w:rPr>
        <w:t xml:space="preserve">签订日期： 年 月 日</w:t>
      </w:r>
      <w:r/>
    </w:p>
    <w:p>
      <w:pPr>
        <w:pStyle w:val="970"/>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w:t>
      </w:r>
      <w:bookmarkEnd w:id="194"/>
      <w:r>
        <w:rPr>
          <w:rFonts w:hint="eastAsia" w:ascii="宋体" w:hAnsi="宋体" w:eastAsia="宋体"/>
          <w:color w:val="auto"/>
          <w:highlight w:val="none"/>
        </w:rPr>
        <w:t xml:space="preserve">四章 项目需求</w:t>
      </w:r>
      <w:bookmarkEnd w:id="195"/>
      <w:r/>
      <w:bookmarkEnd w:id="196"/>
      <w:r/>
      <w:bookmarkEnd w:id="197"/>
      <w:r/>
      <w:bookmarkEnd w:id="198"/>
      <w:r/>
      <w:bookmarkEnd w:id="199"/>
      <w:r/>
      <w:bookmarkEnd w:id="200"/>
      <w:r/>
      <w:bookmarkEnd w:id="201"/>
      <w:r/>
      <w:bookmarkEnd w:id="202"/>
      <w:r/>
      <w:bookmarkStart w:id="216" w:name="_Toc319429198"/>
      <w:r/>
      <w:bookmarkStart w:id="217" w:name="_Toc274321794"/>
      <w:r/>
      <w:bookmarkStart w:id="218" w:name="_Toc350255489"/>
      <w:r/>
      <w:bookmarkStart w:id="219" w:name="_Toc483515625"/>
      <w:r/>
      <w:bookmarkStart w:id="220" w:name="_Toc49090575"/>
      <w:r/>
      <w:bookmarkStart w:id="221" w:name="_Toc26554093"/>
      <w:r/>
      <w:bookmarkEnd w:id="216"/>
      <w:bookmarkEnd w:id="217"/>
      <w:r/>
    </w:p>
    <w:p>
      <w:pPr>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一、清单</w:t>
      </w:r>
      <w:r/>
    </w:p>
    <w:p>
      <w:pPr>
        <w:pStyle w:val="1259"/>
        <w:ind w:firstLine="500"/>
        <w:keepLines w:val="0"/>
        <w:keepNext w:val="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1.清单</w:t>
      </w:r>
      <w:r/>
    </w:p>
    <w:tbl>
      <w:tblPr>
        <w:tblStyle w:val="719"/>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89"/>
        <w:gridCol w:w="3559"/>
        <w:gridCol w:w="696"/>
        <w:gridCol w:w="872"/>
        <w:gridCol w:w="612"/>
        <w:gridCol w:w="1194"/>
        <w:gridCol w:w="1118"/>
        <w:gridCol w:w="1194"/>
      </w:tblGrid>
      <w:tr>
        <w:trPr/>
        <w:tc>
          <w:tcPr>
            <w:tcMar>
              <w:top w:w="100" w:type="dxa"/>
              <w:bottom w:w="100" w:type="dxa"/>
            </w:tcMar>
            <w:tcW w:w="589"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序号</w:t>
            </w:r>
            <w:r/>
          </w:p>
        </w:tc>
        <w:tc>
          <w:tcPr>
            <w:tcMar>
              <w:top w:w="100" w:type="dxa"/>
              <w:bottom w:w="100" w:type="dxa"/>
            </w:tcMar>
            <w:tcW w:w="3559"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highlight w:val="none"/>
              </w:rPr>
              <w:t xml:space="preserve">名称</w:t>
            </w:r>
            <w:r/>
          </w:p>
        </w:tc>
        <w:tc>
          <w:tcPr>
            <w:tcMar>
              <w:top w:w="100" w:type="dxa"/>
              <w:bottom w:w="100" w:type="dxa"/>
            </w:tcMar>
            <w:tcW w:w="696"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数量</w:t>
            </w:r>
            <w:r/>
          </w:p>
        </w:tc>
        <w:tc>
          <w:tcPr>
            <w:tcMar>
              <w:top w:w="100" w:type="dxa"/>
              <w:bottom w:w="100" w:type="dxa"/>
            </w:tcMar>
            <w:tcW w:w="872"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单位</w:t>
            </w:r>
            <w:r/>
          </w:p>
        </w:tc>
        <w:tc>
          <w:tcPr>
            <w:tcMar>
              <w:top w:w="100" w:type="dxa"/>
              <w:bottom w:w="100" w:type="dxa"/>
            </w:tcMar>
            <w:tcW w:w="612"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图片</w:t>
            </w:r>
            <w:r/>
          </w:p>
        </w:tc>
        <w:tc>
          <w:tcPr>
            <w:tcMar>
              <w:top w:w="100" w:type="dxa"/>
              <w:bottom w:w="100" w:type="dxa"/>
            </w:tcMar>
            <w:tcW w:w="1194"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所属行业</w:t>
            </w:r>
            <w:r/>
          </w:p>
        </w:tc>
        <w:tc>
          <w:tcPr>
            <w:tcMar>
              <w:top w:w="100" w:type="dxa"/>
              <w:bottom w:w="100" w:type="dxa"/>
            </w:tcMar>
            <w:tcW w:w="1118"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标的类型</w:t>
            </w:r>
            <w:r/>
          </w:p>
        </w:tc>
        <w:tc>
          <w:tcPr>
            <w:tcMar>
              <w:top w:w="100" w:type="dxa"/>
              <w:bottom w:w="100" w:type="dxa"/>
            </w:tcMar>
            <w:tcW w:w="1194"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标的属性</w:t>
            </w:r>
            <w:r/>
          </w:p>
        </w:tc>
      </w:tr>
      <w:tr>
        <w:trPr>
          <w:trHeight w:val="672"/>
        </w:trPr>
        <w:tc>
          <w:tcPr>
            <w:tcMar>
              <w:top w:w="100" w:type="dxa"/>
              <w:bottom w:w="100" w:type="dxa"/>
            </w:tcMar>
            <w:tcW w:w="589" w:type="dxa"/>
            <w:vAlign w:val="center"/>
            <w:textDirection w:val="lrTb"/>
            <w:noWrap w:val="false"/>
          </w:tcPr>
          <w:p>
            <w:pPr>
              <w:pStyle w:val="1260"/>
              <w:jc w:val="center"/>
              <w:keepLines w:val="0"/>
              <w:keepNext w:val="0"/>
              <w:pageBreakBefore w:val="0"/>
              <w:spacing w:line="440" w:lineRule="exact"/>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rPr>
              <w:t xml:space="preserve">1</w:t>
            </w:r>
            <w:r/>
          </w:p>
        </w:tc>
        <w:tc>
          <w:tcPr>
            <w:tcMar>
              <w:top w:w="100" w:type="dxa"/>
              <w:bottom w:w="100" w:type="dxa"/>
            </w:tcMar>
            <w:tcW w:w="3559"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lang w:val="en-US" w:eastAsia="zh-CN"/>
              </w:rPr>
            </w:pPr>
            <w:r>
              <w:rPr>
                <w:rStyle w:val="911"/>
                <w:rFonts w:hint="eastAsia" w:ascii="宋体" w:hAnsi="宋体" w:eastAsia="宋体" w:cs="宋体"/>
                <w:b w:val="0"/>
                <w:color w:val="auto"/>
                <w:sz w:val="24"/>
                <w:szCs w:val="24"/>
                <w:highlight w:val="none"/>
                <w:lang w:val="en-US" w:eastAsia="zh-CN"/>
              </w:rPr>
              <w:t xml:space="preserve">2026-2028年塘桥镇中小学校园物业管理服务项目</w:t>
            </w:r>
            <w:r/>
          </w:p>
        </w:tc>
        <w:tc>
          <w:tcPr>
            <w:tcMar>
              <w:top w:w="100" w:type="dxa"/>
              <w:bottom w:w="100" w:type="dxa"/>
            </w:tcMar>
            <w:tcW w:w="696"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highlight w:val="none"/>
                <w:lang w:val="en-US"/>
              </w:rPr>
              <w:t xml:space="preserve">1.00</w:t>
            </w:r>
            <w:r/>
          </w:p>
        </w:tc>
        <w:tc>
          <w:tcPr>
            <w:tcMar>
              <w:top w:w="100" w:type="dxa"/>
              <w:bottom w:w="100" w:type="dxa"/>
            </w:tcMar>
            <w:tcW w:w="872"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lang w:val="en-US" w:eastAsia="zh-CN"/>
              </w:rPr>
            </w:pPr>
            <w:r>
              <w:rPr>
                <w:rStyle w:val="911"/>
                <w:rFonts w:hint="eastAsia" w:ascii="宋体" w:hAnsi="宋体" w:eastAsia="宋体" w:cs="宋体"/>
                <w:b w:val="0"/>
                <w:color w:val="auto"/>
                <w:sz w:val="24"/>
                <w:szCs w:val="24"/>
                <w:highlight w:val="none"/>
                <w:lang w:val="en-US" w:eastAsia="zh-CN"/>
              </w:rPr>
              <w:t xml:space="preserve">项</w:t>
            </w:r>
            <w:r/>
          </w:p>
        </w:tc>
        <w:tc>
          <w:tcPr>
            <w:tcMar>
              <w:top w:w="100" w:type="dxa"/>
              <w:bottom w:w="100" w:type="dxa"/>
            </w:tcMar>
            <w:tcW w:w="612" w:type="dxa"/>
            <w:vAlign w:val="center"/>
            <w:textDirection w:val="lrTb"/>
            <w:noWrap w:val="false"/>
          </w:tcPr>
          <w:p>
            <w:pPr>
              <w:pStyle w:val="1322"/>
              <w:ind w:left="0" w:right="0" w:firstLine="0"/>
              <w:keepLines w:val="0"/>
              <w:keepNext w:val="0"/>
              <w:pageBreakBefore w:val="0"/>
              <w:widowControl/>
              <w:rPr>
                <w:rStyle w:val="911"/>
                <w:rFonts w:hint="eastAsia" w:ascii="宋体" w:hAnsi="宋体" w:eastAsia="宋体" w:cs="宋体"/>
                <w:b w:val="0"/>
                <w:color w:val="auto"/>
                <w:sz w:val="24"/>
                <w:szCs w:val="24"/>
              </w:rPr>
            </w:pPr>
            <w:r>
              <w:rPr>
                <w:rStyle w:val="911"/>
                <w:rFonts w:hint="eastAsia" w:ascii="宋体" w:hAnsi="宋体" w:eastAsia="宋体" w:cs="宋体"/>
                <w:b w:val="0"/>
                <w:color w:val="auto"/>
                <w:sz w:val="24"/>
                <w:szCs w:val="24"/>
                <w:highlight w:val="none"/>
                <w:lang w:val="en-US"/>
              </w:rPr>
              <w:t xml:space="preserve">无</w:t>
            </w:r>
            <w:r/>
          </w:p>
        </w:tc>
        <w:tc>
          <w:tcPr>
            <w:tcMar>
              <w:top w:w="100" w:type="dxa"/>
              <w:bottom w:w="100" w:type="dxa"/>
            </w:tcMar>
            <w:tcW w:w="1194"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lang w:eastAsia="zh-CN"/>
              </w:rPr>
            </w:pPr>
            <w:r>
              <w:rPr>
                <w:rStyle w:val="911"/>
                <w:rFonts w:hint="eastAsia" w:ascii="宋体" w:hAnsi="宋体" w:eastAsia="宋体" w:cs="宋体"/>
                <w:b w:val="0"/>
                <w:color w:val="auto"/>
                <w:sz w:val="24"/>
                <w:szCs w:val="24"/>
                <w:highlight w:val="none"/>
                <w:lang w:val="en-US" w:eastAsia="zh-CN"/>
              </w:rPr>
              <w:t xml:space="preserve">物业管理</w:t>
            </w:r>
            <w:r/>
          </w:p>
        </w:tc>
        <w:tc>
          <w:tcPr>
            <w:tcMar>
              <w:top w:w="100" w:type="dxa"/>
              <w:bottom w:w="100" w:type="dxa"/>
            </w:tcMar>
            <w:tcW w:w="1118"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 xml:space="preserve">主要采购标的</w:t>
            </w:r>
            <w:r/>
          </w:p>
        </w:tc>
        <w:tc>
          <w:tcPr>
            <w:tcMar>
              <w:top w:w="100" w:type="dxa"/>
              <w:bottom w:w="100" w:type="dxa"/>
            </w:tcMar>
            <w:tcW w:w="1194" w:type="dxa"/>
            <w:vAlign w:val="center"/>
            <w:textDirection w:val="lrTb"/>
            <w:noWrap w:val="false"/>
          </w:tcPr>
          <w:p>
            <w:pPr>
              <w:pStyle w:val="1322"/>
              <w:ind w:left="0" w:right="0" w:firstLine="0"/>
              <w:jc w:val="center"/>
              <w:keepLines w:val="0"/>
              <w:keepNext w:val="0"/>
              <w:pageBreakBefore w:val="0"/>
              <w:widowControl/>
              <w:rPr>
                <w:rStyle w:val="911"/>
                <w:rFonts w:hint="eastAsia" w:ascii="宋体" w:hAnsi="宋体" w:eastAsia="宋体" w:cs="宋体"/>
                <w:b w:val="0"/>
                <w:color w:val="auto"/>
                <w:sz w:val="24"/>
                <w:szCs w:val="24"/>
              </w:rPr>
            </w:pPr>
            <w:r>
              <w:rPr>
                <w:rFonts w:hint="eastAsia" w:ascii="宋体" w:hAnsi="宋体" w:eastAsia="宋体" w:cs="宋体"/>
                <w:color w:val="000000"/>
                <w:sz w:val="24"/>
                <w:szCs w:val="24"/>
                <w:highlight w:val="none"/>
              </w:rPr>
              <w:t xml:space="preserve">服务类</w:t>
            </w:r>
            <w:r/>
          </w:p>
        </w:tc>
      </w:tr>
    </w:tbl>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2.核心产品清单</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无</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rPr>
        <w:t xml:space="preserve">3、节能、环境标志产品清单(请提供国家确定的认证机构出具的、处于有效期之内的节能产品、环境标志产品认证证书（若证书有附件（附录）的，附件（附录）须</w:t>
      </w:r>
      <w:r>
        <w:rPr>
          <w:rStyle w:val="911"/>
          <w:rFonts w:hint="eastAsia" w:ascii="宋体" w:hAnsi="宋体" w:eastAsia="宋体" w:cs="宋体"/>
          <w:b w:val="0"/>
          <w:color w:val="auto"/>
          <w:spacing w:val="7"/>
          <w:sz w:val="24"/>
          <w:szCs w:val="24"/>
          <w:lang w:val="en-US" w:eastAsia="zh-CN"/>
        </w:rPr>
        <w:t xml:space="preserve">随证书一起提供)）</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节能产品政府采购品目清单： </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无 </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环境标志产品政府采购品目清单:</w:t>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无</w:t>
      </w:r>
      <w:bookmarkStart w:id="222" w:name="EB408f2104b2e44804a6615a1921eee37c"/>
      <w:r/>
      <w:bookmarkEnd w:id="222"/>
      <w:r/>
      <w:r/>
    </w:p>
    <w:p>
      <w:pPr>
        <w:pStyle w:val="1261"/>
        <w:ind w:firstLine="508"/>
        <w:keepLines w:val="0"/>
        <w:keepNext w:val="0"/>
        <w:pageBreakBefore w:val="0"/>
        <w:spacing w:line="440" w:lineRule="exact"/>
        <w:rPr>
          <w:rStyle w:val="911"/>
          <w:rFonts w:hint="eastAsia" w:ascii="宋体" w:hAnsi="宋体" w:eastAsia="宋体" w:cs="宋体"/>
          <w:b w:val="0"/>
          <w:color w:val="auto"/>
          <w:spacing w:val="7"/>
          <w:sz w:val="24"/>
          <w:szCs w:val="24"/>
        </w:rPr>
        <w:outlineLvl w:val="9"/>
      </w:pPr>
      <w:r>
        <w:rPr>
          <w:rStyle w:val="911"/>
          <w:rFonts w:hint="eastAsia" w:ascii="宋体" w:hAnsi="宋体" w:eastAsia="宋体" w:cs="宋体"/>
          <w:b w:val="0"/>
          <w:color w:val="auto"/>
          <w:spacing w:val="7"/>
          <w:sz w:val="24"/>
          <w:szCs w:val="24"/>
        </w:rPr>
        <w:t xml:space="preserve">4、绿色采购其他政策： </w:t>
      </w:r>
      <w:r>
        <w:rPr>
          <w:rStyle w:val="911"/>
          <w:rFonts w:hint="eastAsia" w:ascii="宋体" w:hAnsi="宋体" w:eastAsia="宋体" w:cs="宋体"/>
          <w:b w:val="0"/>
          <w:color w:val="auto"/>
          <w:spacing w:val="7"/>
          <w:sz w:val="24"/>
          <w:szCs w:val="24"/>
        </w:rPr>
        <w:br/>
      </w:r>
      <w:r>
        <w:rPr>
          <w:rStyle w:val="911"/>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911"/>
          <w:rFonts w:hint="eastAsia" w:ascii="宋体" w:hAnsi="宋体" w:eastAsia="宋体" w:cs="宋体"/>
          <w:b w:val="0"/>
          <w:color w:val="auto"/>
          <w:spacing w:val="7"/>
          <w:sz w:val="24"/>
          <w:szCs w:val="24"/>
        </w:rPr>
        <w:br/>
      </w:r>
      <w:r>
        <w:rPr>
          <w:rStyle w:val="911"/>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62"/>
        <w:ind w:firstLine="500"/>
        <w:spacing w:line="440" w:lineRule="exact"/>
        <w:rPr>
          <w:rStyle w:val="911"/>
          <w:rFonts w:hint="eastAsia" w:ascii="宋体" w:hAnsi="宋体" w:eastAsia="宋体" w:cs="宋体"/>
          <w:b w:val="0"/>
          <w:color w:val="auto"/>
          <w:spacing w:val="7"/>
          <w:sz w:val="24"/>
          <w:szCs w:val="24"/>
          <w:lang w:val="en-US" w:eastAsia="zh-CN"/>
        </w:rPr>
        <w:outlineLvl w:val="9"/>
      </w:pPr>
      <w:r>
        <w:rPr>
          <w:rStyle w:val="911"/>
          <w:rFonts w:hint="eastAsia" w:ascii="宋体" w:hAnsi="宋体" w:eastAsia="宋体" w:cs="宋体"/>
          <w:b w:val="0"/>
          <w:color w:val="auto"/>
          <w:spacing w:val="7"/>
          <w:sz w:val="24"/>
          <w:szCs w:val="24"/>
          <w:lang w:val="en-US" w:eastAsia="zh-CN"/>
        </w:rPr>
        <w:t xml:space="preserve">5、政府采购中实施本国产品标准及相关政策</w:t>
      </w:r>
      <w:r/>
    </w:p>
    <w:p>
      <w:pPr>
        <w:pStyle w:val="1262"/>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62"/>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62"/>
        <w:ind w:firstLine="500"/>
        <w:spacing w:line="440" w:lineRule="exact"/>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注：本服务项目不涉及货物，响应文件中无需提供《关于符合本国产品标准的声明函》</w:t>
      </w:r>
      <w:r/>
    </w:p>
    <w:p>
      <w:pPr>
        <w:pStyle w:val="1264"/>
        <w:ind w:firstLine="500"/>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numPr>
          <w:ilvl w:val="0"/>
          <w:numId w:val="12"/>
        </w:numPr>
        <w:spacing w:before="120" w:after="120" w:line="440" w:lineRule="exact"/>
        <w:rPr>
          <w:rFonts w:hint="eastAsia" w:ascii="宋体" w:hAnsi="宋体" w:cs="宋体"/>
          <w:b/>
          <w:sz w:val="28"/>
          <w:szCs w:val="28"/>
        </w:rPr>
      </w:pPr>
      <w:r/>
      <w:bookmarkStart w:id="223" w:name="EBb0ab975038a04efd86af0f0eaa5a524b"/>
      <w:r/>
      <w:bookmarkEnd w:id="223"/>
      <w:r>
        <w:rPr>
          <w:rFonts w:hint="eastAsia" w:ascii="宋体" w:hAnsi="宋体" w:cs="宋体"/>
          <w:b/>
          <w:sz w:val="28"/>
          <w:szCs w:val="28"/>
        </w:rPr>
        <w:t xml:space="preserve">技术要求</w:t>
      </w:r>
      <w:r/>
    </w:p>
    <w:tbl>
      <w:tblPr>
        <w:tblStyle w:val="719"/>
        <w:tblW w:w="10074"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971"/>
        <w:gridCol w:w="8320"/>
      </w:tblGrid>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t xml:space="preserve">内容</w:t>
            </w:r>
            <w:r/>
          </w:p>
        </w:tc>
      </w:tr>
      <w:tr>
        <w:trPr>
          <w:trHeight w:val="20"/>
        </w:trPr>
        <w:tc>
          <w:tcPr>
            <w:tcBorders>
              <w:top w:val="single" w:color="000000" w:sz="2" w:space="0"/>
              <w:left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ascii="宋体" w:hAnsi="宋体" w:eastAsia="宋体" w:cs="宋体"/>
              </w:rPr>
            </w:pPr>
            <w:r>
              <w:rPr>
                <w:rFonts w:hint="eastAsia"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ascii="宋体" w:hAnsi="宋体" w:eastAsia="宋体" w:cs="宋体"/>
              </w:rPr>
            </w:pPr>
            <w:r>
              <w:rPr>
                <w:rFonts w:hint="eastAsia" w:ascii="宋体" w:hAnsi="宋体" w:eastAsia="宋体" w:cs="宋体"/>
              </w:rPr>
              <w:t xml:space="preserve">物业</w:t>
            </w:r>
            <w:r/>
          </w:p>
          <w:p>
            <w:pPr>
              <w:pStyle w:val="1266"/>
              <w:ind w:left="0" w:right="0" w:firstLine="0"/>
              <w:jc w:val="center"/>
              <w:widowControl w:val="off"/>
              <w:rPr>
                <w:rFonts w:ascii="宋体" w:hAnsi="宋体" w:eastAsia="宋体" w:cs="宋体"/>
              </w:rPr>
            </w:pPr>
            <w:r>
              <w:rPr>
                <w:rFonts w:hint="eastAsia" w:ascii="宋体" w:hAnsi="宋体" w:eastAsia="宋体" w:cs="宋体"/>
              </w:rPr>
              <w:t xml:space="preserve">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ind w:left="0" w:right="0" w:firstLine="0"/>
              <w:rPr>
                <w:rFonts w:ascii="宋体" w:hAnsi="宋体" w:cs="宋体"/>
                <w:color w:val="000000" w:themeColor="text1"/>
                <w:sz w:val="24"/>
                <w:highlight w:val="yellow"/>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江苏省梁丰</w:t>
            </w:r>
            <w:r>
              <w:rPr>
                <w:rFonts w:hint="eastAsia" w:ascii="宋体" w:hAnsi="宋体" w:cs="宋体"/>
                <w:color w:val="000000" w:themeColor="text1"/>
                <w:sz w:val="24"/>
                <w:lang w:val="en-US" w:eastAsia="zh-CN"/>
                <w14:textFill>
                  <w14:solidFill>
                    <w14:schemeClr w14:val="tx1"/>
                  </w14:solidFill>
                </w14:textFill>
              </w:rPr>
              <w:t xml:space="preserve">高级中学</w:t>
            </w:r>
            <w:r>
              <w:rPr>
                <w:rFonts w:hint="eastAsia" w:ascii="宋体" w:hAnsi="宋体" w:cs="宋体"/>
                <w:color w:val="000000" w:themeColor="text1"/>
                <w:sz w:val="24"/>
                <w14:textFill>
                  <w14:solidFill>
                    <w14:schemeClr w14:val="tx1"/>
                  </w14:solidFill>
                </w14:textFill>
              </w:rPr>
              <w:t xml:space="preserve">高新区实验学校位于张家港市塘桥镇界山路，总建筑面积 79000平方米，师生人数</w:t>
            </w:r>
            <w:r>
              <w:rPr>
                <w:rFonts w:hint="eastAsia" w:ascii="宋体" w:hAnsi="宋体" w:cs="宋体"/>
                <w:color w:val="000000" w:themeColor="text1"/>
                <w:sz w:val="24"/>
                <w:lang w:val="en-US" w:eastAsia="zh-CN"/>
                <w14:textFill>
                  <w14:solidFill>
                    <w14:schemeClr w14:val="tx1"/>
                  </w14:solidFill>
                </w14:textFill>
              </w:rPr>
              <w:t xml:space="preserve">约2860</w:t>
            </w:r>
            <w:r>
              <w:rPr>
                <w:rFonts w:hint="eastAsia" w:ascii="宋体" w:hAnsi="宋体" w:cs="宋体"/>
                <w:color w:val="000000" w:themeColor="text1"/>
                <w:sz w:val="24"/>
                <w14:textFill>
                  <w14:solidFill>
                    <w14:schemeClr w14:val="tx1"/>
                  </w14:solidFill>
                </w14:textFill>
              </w:rPr>
              <w:t xml:space="preserve">人。</w:t>
            </w:r>
            <w:r/>
          </w:p>
          <w:p>
            <w:pPr>
              <w:ind w:left="0" w:right="0" w:firstLine="0"/>
              <w:rPr>
                <w:rFonts w:ascii="宋体" w:cs="宋体"/>
                <w:sz w:val="24"/>
              </w:rPr>
            </w:pPr>
            <w:r>
              <w:rPr>
                <w:rFonts w:ascii="宋体" w:hAnsi="宋体" w:cs="宋体"/>
                <w:sz w:val="24"/>
              </w:rPr>
              <w:t xml:space="preserve">2.</w:t>
            </w:r>
            <w:r>
              <w:rPr>
                <w:rFonts w:hint="eastAsia" w:ascii="宋体" w:hAnsi="宋体" w:cs="宋体"/>
                <w:sz w:val="24"/>
              </w:rPr>
              <w:t xml:space="preserve">塘桥初中位于张家港市塘桥镇华芳路，总建筑面积</w:t>
            </w:r>
            <w:r>
              <w:rPr>
                <w:rFonts w:ascii="宋体" w:hAnsi="宋体" w:cs="宋体"/>
                <w:sz w:val="24"/>
              </w:rPr>
              <w:t xml:space="preserve">16500</w:t>
            </w:r>
            <w:r>
              <w:rPr>
                <w:rFonts w:hint="eastAsia" w:ascii="宋体" w:hAnsi="宋体" w:cs="宋体"/>
                <w:sz w:val="24"/>
              </w:rPr>
              <w:t xml:space="preserve">平方米，目前在校师生人数</w:t>
            </w:r>
            <w:r>
              <w:rPr>
                <w:rFonts w:hint="eastAsia" w:ascii="宋体" w:hAnsi="宋体" w:cs="宋体"/>
                <w:sz w:val="24"/>
                <w:lang w:val="en-US" w:eastAsia="zh-CN"/>
              </w:rPr>
              <w:t xml:space="preserve">1320</w:t>
            </w:r>
            <w:r>
              <w:rPr>
                <w:rFonts w:hint="eastAsia" w:ascii="宋体" w:hAnsi="宋体" w:cs="宋体"/>
                <w:sz w:val="24"/>
              </w:rPr>
              <w:t xml:space="preserve">人。</w:t>
            </w:r>
            <w:r/>
          </w:p>
          <w:p>
            <w:pPr>
              <w:ind w:left="0" w:right="0" w:firstLine="0"/>
              <w:rPr>
                <w:rFonts w:ascii="宋体" w:cs="宋体"/>
                <w:sz w:val="24"/>
              </w:rPr>
            </w:pPr>
            <w:r>
              <w:rPr>
                <w:rFonts w:ascii="宋体" w:hAnsi="宋体" w:cs="宋体"/>
                <w:sz w:val="24"/>
              </w:rPr>
              <w:t xml:space="preserve">3</w:t>
            </w:r>
            <w:r>
              <w:rPr>
                <w:rFonts w:hint="eastAsia" w:ascii="宋体" w:hAnsi="宋体" w:cs="宋体"/>
                <w:sz w:val="24"/>
              </w:rPr>
              <w:t xml:space="preserve">.青龙小学位于张家港市塘桥镇</w:t>
            </w:r>
            <w:r>
              <w:rPr>
                <w:rFonts w:hint="eastAsia" w:ascii="宋体" w:hAnsi="宋体" w:cs="宋体"/>
                <w:sz w:val="24"/>
                <w:lang w:val="en-US" w:eastAsia="zh-CN"/>
              </w:rPr>
              <w:t xml:space="preserve">维达路</w:t>
            </w:r>
            <w:r>
              <w:rPr>
                <w:rFonts w:hint="eastAsia" w:ascii="宋体" w:hAnsi="宋体" w:cs="宋体"/>
                <w:sz w:val="24"/>
              </w:rPr>
              <w:t xml:space="preserve">，总建筑面积</w:t>
            </w:r>
            <w:r>
              <w:rPr>
                <w:rFonts w:hint="eastAsia" w:ascii="宋体" w:hAnsi="宋体" w:cs="宋体"/>
                <w:sz w:val="24"/>
                <w:lang w:val="en-US" w:eastAsia="zh-CN"/>
              </w:rPr>
              <w:t xml:space="preserve">12489</w:t>
            </w:r>
            <w:r>
              <w:rPr>
                <w:rFonts w:hint="eastAsia" w:ascii="宋体" w:hAnsi="宋体" w:cs="宋体"/>
                <w:sz w:val="24"/>
              </w:rPr>
              <w:t xml:space="preserve">平方米，目前在校师生人数</w:t>
            </w:r>
            <w:r>
              <w:rPr>
                <w:rFonts w:hint="eastAsia" w:ascii="宋体" w:hAnsi="宋体" w:cs="宋体"/>
                <w:sz w:val="24"/>
                <w:lang w:val="en-US" w:eastAsia="zh-CN"/>
              </w:rPr>
              <w:t xml:space="preserve">1100</w:t>
            </w:r>
            <w:r>
              <w:rPr>
                <w:rFonts w:hint="eastAsia" w:ascii="宋体" w:hAnsi="宋体" w:cs="宋体"/>
                <w:sz w:val="24"/>
              </w:rPr>
              <w:t xml:space="preserve">人。</w:t>
            </w:r>
            <w:r/>
          </w:p>
          <w:p>
            <w:pPr>
              <w:ind w:left="0" w:right="0" w:firstLine="0"/>
              <w:rPr>
                <w:rFonts w:ascii="宋体" w:cs="宋体"/>
                <w:sz w:val="24"/>
              </w:rPr>
            </w:pPr>
            <w:r>
              <w:rPr>
                <w:rFonts w:ascii="宋体" w:hAnsi="宋体" w:cs="宋体"/>
                <w:sz w:val="24"/>
              </w:rPr>
              <w:t xml:space="preserve">4.</w:t>
            </w:r>
            <w:r>
              <w:rPr>
                <w:rFonts w:hint="eastAsia" w:ascii="宋体" w:hAnsi="宋体" w:cs="宋体"/>
                <w:sz w:val="24"/>
              </w:rPr>
              <w:t xml:space="preserve">妙桥中学位于张家港市塘桥镇妙桥街道街中路，总建筑面积</w:t>
            </w:r>
            <w:r>
              <w:rPr>
                <w:rFonts w:ascii="宋体" w:hAnsi="宋体" w:cs="宋体"/>
                <w:sz w:val="24"/>
              </w:rPr>
              <w:t xml:space="preserve">14668</w:t>
            </w:r>
            <w:r>
              <w:rPr>
                <w:rFonts w:hint="eastAsia" w:ascii="宋体" w:hAnsi="宋体" w:cs="宋体"/>
                <w:sz w:val="24"/>
              </w:rPr>
              <w:t xml:space="preserve">平方米，目前在校师生人数</w:t>
            </w:r>
            <w:r>
              <w:rPr>
                <w:rFonts w:hint="eastAsia" w:ascii="宋体" w:hAnsi="宋体" w:cs="宋体"/>
                <w:sz w:val="24"/>
                <w:lang w:val="en-US" w:eastAsia="zh-CN"/>
              </w:rPr>
              <w:t xml:space="preserve">1350</w:t>
            </w:r>
            <w:r>
              <w:rPr>
                <w:rFonts w:hint="eastAsia" w:ascii="宋体" w:hAnsi="宋体" w:cs="宋体"/>
                <w:sz w:val="24"/>
              </w:rPr>
              <w:t xml:space="preserve">人。</w:t>
            </w:r>
            <w:r/>
          </w:p>
          <w:p>
            <w:pPr>
              <w:ind w:left="0" w:right="0" w:firstLine="0"/>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妙桥小学位于塘桥镇妙桥街道沿河街58号，总建筑面积 15610平方米，师生人数</w:t>
            </w:r>
            <w:r>
              <w:rPr>
                <w:rFonts w:hint="eastAsia" w:ascii="宋体" w:hAnsi="宋体" w:cs="宋体"/>
                <w:color w:val="000000" w:themeColor="text1"/>
                <w:sz w:val="24"/>
                <w:lang w:val="en-US" w:eastAsia="zh-CN"/>
                <w14:textFill>
                  <w14:solidFill>
                    <w14:schemeClr w14:val="tx1"/>
                  </w14:solidFill>
                </w14:textFill>
              </w:rPr>
              <w:t xml:space="preserve">约1650人</w:t>
            </w:r>
            <w:r>
              <w:rPr>
                <w:rFonts w:hint="eastAsia" w:ascii="宋体" w:hAnsi="宋体" w:cs="宋体"/>
                <w:color w:val="000000" w:themeColor="text1"/>
                <w:sz w:val="24"/>
                <w14:textFill>
                  <w14:solidFill>
                    <w14:schemeClr w14:val="tx1"/>
                  </w14:solidFill>
                </w14:textFill>
              </w:rPr>
              <w:t xml:space="preserve">；妙桥小学南校区位于塘桥镇妙桥商城路80号，总建筑面积6250平方米，师生人数</w:t>
            </w:r>
            <w:r>
              <w:rPr>
                <w:rFonts w:hint="eastAsia" w:ascii="宋体" w:hAnsi="宋体" w:cs="宋体"/>
                <w:color w:val="000000" w:themeColor="text1"/>
                <w:sz w:val="24"/>
                <w:lang w:val="en-US" w:eastAsia="zh-CN"/>
                <w14:textFill>
                  <w14:solidFill>
                    <w14:schemeClr w14:val="tx1"/>
                  </w14:solidFill>
                </w14:textFill>
              </w:rPr>
              <w:t xml:space="preserve">约</w:t>
            </w:r>
            <w:r>
              <w:rPr>
                <w:rFonts w:hint="eastAsia" w:ascii="宋体" w:hAnsi="宋体" w:cs="宋体"/>
                <w:color w:val="000000" w:themeColor="text1"/>
                <w:sz w:val="24"/>
                <w14:textFill>
                  <w14:solidFill>
                    <w14:schemeClr w14:val="tx1"/>
                  </w14:solidFill>
                </w14:textFill>
              </w:rPr>
              <w:t xml:space="preserve">600</w:t>
            </w:r>
            <w:r>
              <w:rPr>
                <w:rFonts w:hint="eastAsia" w:ascii="宋体" w:hAnsi="宋体" w:cs="宋体"/>
                <w:color w:val="000000" w:themeColor="text1"/>
                <w:sz w:val="24"/>
                <w:lang w:val="en-US" w:eastAsia="zh-CN"/>
                <w14:textFill>
                  <w14:solidFill>
                    <w14:schemeClr w14:val="tx1"/>
                  </w14:solidFill>
                </w14:textFill>
              </w:rPr>
              <w:t xml:space="preserve">人</w:t>
            </w:r>
            <w:r>
              <w:rPr>
                <w:rFonts w:hint="eastAsia" w:ascii="宋体" w:hAnsi="宋体" w:cs="宋体"/>
                <w:color w:val="000000" w:themeColor="text1"/>
                <w:sz w:val="24"/>
                <w14:textFill>
                  <w14:solidFill>
                    <w14:schemeClr w14:val="tx1"/>
                  </w14:solidFill>
                </w14:textFill>
              </w:rPr>
              <w:t xml:space="preserve">。</w:t>
            </w:r>
            <w:r/>
          </w:p>
          <w:p>
            <w:pPr>
              <w:ind w:left="0" w:right="0" w:firstLine="0"/>
              <w:rPr>
                <w:rFonts w:ascii="宋体" w:cs="宋体"/>
                <w:sz w:val="24"/>
              </w:rPr>
            </w:pPr>
            <w:r>
              <w:rPr>
                <w:rFonts w:ascii="宋体" w:hAnsi="宋体" w:cs="宋体"/>
                <w:sz w:val="24"/>
              </w:rPr>
              <w:t xml:space="preserve">6.</w:t>
            </w:r>
            <w:r>
              <w:rPr>
                <w:rFonts w:hint="eastAsia" w:ascii="宋体" w:hAnsi="宋体" w:cs="宋体"/>
                <w:sz w:val="24"/>
              </w:rPr>
              <w:t xml:space="preserve">鹿苑中学位于张家港市塘桥镇鹿苑街道金桥路，总建筑面积</w:t>
            </w:r>
            <w:r>
              <w:rPr>
                <w:rFonts w:ascii="宋体" w:hAnsi="宋体" w:cs="宋体"/>
                <w:sz w:val="24"/>
              </w:rPr>
              <w:t xml:space="preserve">15208</w:t>
            </w:r>
            <w:r>
              <w:rPr>
                <w:rFonts w:hint="eastAsia" w:ascii="宋体" w:hAnsi="宋体" w:cs="宋体"/>
                <w:sz w:val="24"/>
              </w:rPr>
              <w:t xml:space="preserve">平方米，目前在校师生人数</w:t>
            </w:r>
            <w:r>
              <w:rPr>
                <w:rFonts w:hint="eastAsia" w:ascii="宋体" w:hAnsi="宋体" w:cs="宋体"/>
                <w:sz w:val="24"/>
                <w:lang w:val="en-US" w:eastAsia="zh-CN"/>
              </w:rPr>
              <w:t xml:space="preserve">850</w:t>
            </w:r>
            <w:r>
              <w:rPr>
                <w:rFonts w:hint="eastAsia" w:ascii="宋体" w:hAnsi="宋体" w:cs="宋体"/>
                <w:sz w:val="24"/>
              </w:rPr>
              <w:t xml:space="preserve">人。</w:t>
            </w:r>
            <w:r/>
          </w:p>
          <w:p>
            <w:pPr>
              <w:ind w:left="0" w:right="0" w:firstLine="0"/>
              <w:rPr>
                <w:rFonts w:ascii="宋体" w:hAnsi="宋体" w:cs="宋体"/>
                <w:sz w:val="24"/>
                <w:szCs w:val="24"/>
              </w:rPr>
            </w:pP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鹿苑小学位于</w:t>
            </w:r>
            <w:r>
              <w:rPr>
                <w:rFonts w:hint="eastAsia" w:ascii="宋体" w:hAnsi="宋体" w:cs="宋体"/>
                <w:color w:val="000000" w:themeColor="text1"/>
                <w:sz w:val="24"/>
                <w14:textFill>
                  <w14:solidFill>
                    <w14:schemeClr w14:val="tx1"/>
                  </w14:solidFill>
                </w14:textFill>
              </w:rPr>
              <w:t xml:space="preserve">张家港市塘桥镇鹿苑街道馨苑路，总建筑面积</w:t>
            </w:r>
            <w:r>
              <w:rPr>
                <w:rFonts w:ascii="宋体" w:hAnsi="宋体" w:cs="宋体"/>
                <w:color w:val="000000" w:themeColor="text1"/>
                <w:sz w:val="24"/>
                <w14:textFill>
                  <w14:solidFill>
                    <w14:schemeClr w14:val="tx1"/>
                  </w14:solidFill>
                </w14:textFill>
              </w:rPr>
              <w:t xml:space="preserve">15755</w:t>
            </w:r>
            <w:r>
              <w:rPr>
                <w:rFonts w:hint="eastAsia" w:ascii="宋体" w:hAnsi="宋体" w:cs="宋体"/>
                <w:color w:val="000000" w:themeColor="text1"/>
                <w:sz w:val="24"/>
                <w14:textFill>
                  <w14:solidFill>
                    <w14:schemeClr w14:val="tx1"/>
                  </w14:solidFill>
                </w14:textFill>
              </w:rPr>
              <w:t xml:space="preserve">平方米，目前在校师生人数</w:t>
            </w:r>
            <w:r>
              <w:rPr>
                <w:rFonts w:hint="eastAsia" w:ascii="宋体" w:hAnsi="宋体" w:cs="宋体"/>
                <w:color w:val="000000" w:themeColor="text1"/>
                <w:sz w:val="24"/>
                <w:lang w:val="en-US" w:eastAsia="zh-CN"/>
                <w14:textFill>
                  <w14:solidFill>
                    <w14:schemeClr w14:val="tx1"/>
                  </w14:solidFill>
                </w14:textFill>
              </w:rPr>
              <w:t xml:space="preserve">1350</w:t>
            </w:r>
            <w:r>
              <w:rPr>
                <w:rFonts w:hint="eastAsia" w:ascii="宋体" w:hAnsi="宋体" w:cs="宋体"/>
                <w:color w:val="000000" w:themeColor="text1"/>
                <w:sz w:val="24"/>
                <w14:textFill>
                  <w14:solidFill>
                    <w14:schemeClr w14:val="tx1"/>
                  </w14:solidFill>
                </w14:textFill>
              </w:rPr>
              <w:t xml:space="preserve">人。</w:t>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ascii="宋体" w:hAnsi="宋体" w:eastAsia="宋体" w:cs="宋体"/>
              </w:rPr>
            </w:pPr>
            <w:r>
              <w:rPr>
                <w:rFonts w:hint="eastAsia"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ascii="宋体" w:hAnsi="宋体" w:eastAsia="宋体" w:cs="宋体"/>
              </w:rPr>
            </w:pPr>
            <w:r>
              <w:rPr>
                <w:rFonts w:hint="eastAsia" w:ascii="宋体" w:hAnsi="宋体" w:eastAsia="宋体" w:cs="宋体"/>
              </w:rPr>
              <w:t xml:space="preserve">物业服务范围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rPr>
            </w:pPr>
            <w:r>
              <w:rPr>
                <w:rFonts w:hint="eastAsia" w:ascii="宋体" w:hAnsi="宋体" w:eastAsia="宋体" w:cs="宋体"/>
              </w:rPr>
              <w:t xml:space="preserve">1.各层的门厅、走廊、通道、楼梯、扶手、窗台、天花板等的清洁工作；行政办公室的卫生保洁工作。</w:t>
            </w:r>
            <w:r/>
          </w:p>
          <w:p>
            <w:pPr>
              <w:pStyle w:val="1266"/>
              <w:ind w:left="0" w:right="0" w:firstLine="0"/>
              <w:rPr>
                <w:rFonts w:hint="eastAsia" w:ascii="宋体" w:hAnsi="宋体" w:eastAsia="宋体" w:cs="宋体"/>
              </w:rPr>
            </w:pPr>
            <w:r>
              <w:rPr>
                <w:rFonts w:hint="eastAsia" w:ascii="宋体" w:hAnsi="宋体" w:eastAsia="宋体" w:cs="宋体"/>
              </w:rPr>
              <w:t xml:space="preserve">2.各教学楼、办公楼、综合楼等的各层公厕、洗手间的冲洗和保洁</w:t>
            </w:r>
            <w:r>
              <w:rPr>
                <w:rFonts w:hint="eastAsia" w:ascii="宋体" w:hAnsi="宋体" w:eastAsia="宋体" w:cs="宋体"/>
                <w:lang w:eastAsia="zh-CN"/>
              </w:rPr>
              <w:t xml:space="preserve">（</w:t>
            </w:r>
            <w:r>
              <w:rPr>
                <w:rFonts w:hint="eastAsia" w:ascii="宋体" w:hAnsi="宋体" w:eastAsia="宋体" w:cs="宋体"/>
              </w:rPr>
              <w:t xml:space="preserve">包括盥洗台和</w:t>
            </w:r>
            <w:r>
              <w:rPr>
                <w:rFonts w:hint="eastAsia" w:ascii="宋体" w:hAnsi="宋体" w:eastAsia="宋体" w:cs="宋体"/>
                <w:lang w:eastAsia="zh-CN"/>
              </w:rPr>
              <w:t xml:space="preserve">瓷砖</w:t>
            </w:r>
            <w:r>
              <w:rPr>
                <w:rFonts w:hint="eastAsia" w:ascii="宋体" w:hAnsi="宋体" w:eastAsia="宋体" w:cs="宋体"/>
              </w:rPr>
              <w:t xml:space="preserve">墙面的卫生擦洗</w:t>
            </w:r>
            <w:r>
              <w:rPr>
                <w:rFonts w:hint="eastAsia" w:ascii="宋体" w:hAnsi="宋体" w:eastAsia="宋体" w:cs="宋体"/>
                <w:lang w:eastAsia="zh-CN"/>
              </w:rPr>
              <w:t xml:space="preserve">）</w:t>
            </w:r>
            <w:r>
              <w:rPr>
                <w:rFonts w:hint="eastAsia" w:ascii="宋体" w:hAnsi="宋体" w:eastAsia="宋体" w:cs="宋体"/>
              </w:rPr>
              <w:t xml:space="preserve">、下水管道疏通、定期卫生消杀，开水器保洁。</w:t>
            </w:r>
            <w:r/>
          </w:p>
          <w:p>
            <w:pPr>
              <w:pStyle w:val="1266"/>
              <w:ind w:left="0" w:right="0" w:firstLine="0"/>
              <w:rPr>
                <w:rFonts w:hint="eastAsia" w:ascii="宋体" w:hAnsi="宋体" w:eastAsia="宋体" w:cs="宋体"/>
              </w:rPr>
            </w:pPr>
            <w:r>
              <w:rPr>
                <w:rFonts w:hint="eastAsia" w:ascii="宋体" w:hAnsi="宋体" w:eastAsia="宋体" w:cs="宋体"/>
              </w:rPr>
              <w:t xml:space="preserve">3.各报告厅、会议室、接待室、图书馆、体育馆、实验楼等室内公共区域的定期保洁；各楼层会议室、接待室会务工作。</w:t>
            </w:r>
            <w:r/>
          </w:p>
          <w:p>
            <w:pPr>
              <w:pStyle w:val="1266"/>
              <w:ind w:left="0" w:right="0" w:firstLine="0"/>
              <w:rPr>
                <w:rFonts w:hint="eastAsia" w:ascii="宋体" w:hAnsi="宋体" w:eastAsia="宋体" w:cs="宋体"/>
              </w:rPr>
            </w:pPr>
            <w:r>
              <w:rPr>
                <w:rFonts w:hint="eastAsia" w:ascii="宋体" w:hAnsi="宋体" w:eastAsia="宋体" w:cs="宋体"/>
              </w:rPr>
              <w:t xml:space="preserve">4.公共设施（墙面开关、电器箱、画框、踢脚线、消防箱及器材、电子显示屏等）定期清洁，空调过滤网定期清洗。</w:t>
            </w:r>
            <w:r/>
          </w:p>
          <w:p>
            <w:pPr>
              <w:pStyle w:val="1266"/>
              <w:ind w:left="0" w:right="0" w:firstLine="0"/>
              <w:rPr>
                <w:rFonts w:hint="eastAsia" w:ascii="宋体" w:hAnsi="宋体" w:eastAsia="宋体" w:cs="宋体"/>
              </w:rPr>
            </w:pPr>
            <w:r>
              <w:rPr>
                <w:rFonts w:hint="eastAsia" w:ascii="宋体" w:hAnsi="宋体" w:eastAsia="宋体" w:cs="宋体"/>
              </w:rPr>
              <w:t xml:space="preserve">5.室外场地、通道、绿化带等公共场所的保洁及各幢楼周围的明沟等的垃圾清理；每日必须集中清扫，清扫完毕后需进行巡回保洁。</w:t>
            </w:r>
            <w:r/>
          </w:p>
          <w:p>
            <w:pPr>
              <w:pStyle w:val="1266"/>
              <w:ind w:left="0" w:right="0" w:firstLine="0"/>
              <w:rPr>
                <w:rFonts w:hint="eastAsia" w:ascii="宋体" w:hAnsi="宋体" w:eastAsia="宋体" w:cs="宋体"/>
              </w:rPr>
            </w:pPr>
            <w:r>
              <w:rPr>
                <w:rFonts w:hint="eastAsia" w:ascii="宋体" w:hAnsi="宋体" w:eastAsia="宋体" w:cs="宋体"/>
              </w:rPr>
              <w:t xml:space="preserve">6.各教学楼、办公楼室内外垃圾桶内垃圾清理及收集，垃圾桶（房）定期清洗保洁、卫生消杀工作，垃圾桶的外观卫生保持整洁干净。</w:t>
            </w:r>
            <w:r/>
          </w:p>
          <w:p>
            <w:pPr>
              <w:pStyle w:val="1266"/>
              <w:ind w:left="0" w:right="0" w:firstLine="0"/>
              <w:rPr>
                <w:rFonts w:hint="eastAsia" w:ascii="宋体" w:hAnsi="宋体" w:eastAsia="宋体" w:cs="宋体"/>
              </w:rPr>
            </w:pPr>
            <w:r>
              <w:rPr>
                <w:rFonts w:hint="eastAsia" w:ascii="宋体" w:hAnsi="宋体" w:eastAsia="宋体" w:cs="宋体"/>
              </w:rPr>
              <w:t xml:space="preserve">7.食堂抽油烟机及油烟排放管道专业清洗，各教学楼、办公楼公共窗户玻璃专业保洁。</w:t>
            </w:r>
            <w:r/>
          </w:p>
          <w:p>
            <w:pPr>
              <w:pStyle w:val="1266"/>
              <w:ind w:left="0" w:right="0" w:firstLine="0"/>
              <w:rPr>
                <w:rFonts w:hint="eastAsia" w:ascii="宋体" w:hAnsi="宋体" w:eastAsia="宋体" w:cs="宋体"/>
              </w:rPr>
            </w:pPr>
            <w:r>
              <w:rPr>
                <w:rFonts w:hint="eastAsia" w:ascii="宋体" w:hAnsi="宋体" w:eastAsia="宋体" w:cs="宋体"/>
              </w:rPr>
              <w:t xml:space="preserve">8.完成学校迎宾、迎检等有关大型活动的突击性卫生清扫、死角垃圾清理等配合工作。</w:t>
            </w:r>
            <w:r/>
          </w:p>
          <w:p>
            <w:pPr>
              <w:pStyle w:val="1266"/>
              <w:ind w:left="0" w:right="0" w:firstLine="0"/>
              <w:rPr>
                <w:rFonts w:hint="eastAsia" w:ascii="宋体" w:hAnsi="宋体" w:eastAsia="宋体" w:cs="宋体"/>
              </w:rPr>
            </w:pPr>
            <w:r>
              <w:rPr>
                <w:rFonts w:hint="eastAsia" w:ascii="宋体" w:hAnsi="宋体" w:eastAsia="宋体" w:cs="宋体"/>
              </w:rPr>
              <w:t xml:space="preserve">9.双休日、寒暑假及法定节假日校园卫生日常保洁工作（保洁员轮值）。</w:t>
            </w:r>
            <w:r/>
          </w:p>
          <w:p>
            <w:pPr>
              <w:pStyle w:val="1266"/>
              <w:ind w:left="0" w:right="0" w:firstLine="0"/>
              <w:widowControl w:val="off"/>
              <w:rPr>
                <w:rFonts w:ascii="宋体" w:hAnsi="宋体" w:eastAsia="宋体" w:cs="宋体"/>
              </w:rPr>
            </w:pPr>
            <w:r>
              <w:rPr>
                <w:rFonts w:hint="eastAsia" w:ascii="宋体" w:hAnsi="宋体" w:eastAsia="宋体" w:cs="宋体"/>
              </w:rPr>
              <w:t xml:space="preserve">10.各教学楼、办公楼、综合楼等水电保养及维修等工作。</w:t>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hint="default" w:ascii="宋体" w:hAnsi="宋体" w:eastAsia="宋体" w:cs="宋体"/>
                <w:highlight w:val="none"/>
                <w:lang w:val="en-US"/>
              </w:rPr>
            </w:pPr>
            <w:r>
              <w:rPr>
                <w:rFonts w:hint="eastAsia" w:ascii="宋体" w:hAnsi="宋体" w:cs="宋体"/>
                <w:color w:val="000000"/>
                <w:spacing w:val="7"/>
                <w:sz w:val="24"/>
                <w:szCs w:val="24"/>
                <w:highlight w:val="none"/>
                <w:lang w:val="en-US" w:eastAsia="zh-CN"/>
              </w:rPr>
              <w:t xml:space="preserve">综合</w:t>
            </w:r>
            <w:r>
              <w:rPr>
                <w:rFonts w:hint="eastAsia" w:ascii="宋体" w:hAnsi="宋体" w:cs="宋体"/>
                <w:color w:val="000000"/>
                <w:spacing w:val="7"/>
                <w:sz w:val="24"/>
                <w:szCs w:val="24"/>
                <w:highlight w:val="none"/>
              </w:rPr>
              <w:t xml:space="preserve">服务</w:t>
            </w:r>
            <w:r>
              <w:rPr>
                <w:rFonts w:hint="eastAsia" w:ascii="宋体" w:hAnsi="宋体" w:cs="宋体"/>
                <w:color w:val="000000"/>
                <w:spacing w:val="7"/>
                <w:sz w:val="24"/>
                <w:szCs w:val="24"/>
                <w:highlight w:val="none"/>
                <w:lang w:val="en-US" w:eastAsia="zh-CN"/>
              </w:rPr>
              <w:t xml:space="preserve">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b/>
                <w:highlight w:val="none"/>
              </w:rPr>
            </w:pPr>
            <w:r>
              <w:rPr>
                <w:rFonts w:hint="eastAsia" w:ascii="宋体" w:hAnsi="宋体" w:eastAsia="宋体" w:cs="宋体"/>
                <w:b/>
                <w:highlight w:val="none"/>
              </w:rPr>
              <w:t xml:space="preserve">1.服务标准</w:t>
            </w:r>
            <w:r/>
          </w:p>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1）门厅、走廊、通道、楼道、扶手、窗台、公共设施、行政办公室等日常保洁：门厅、走廊、楼道地面、墙面每天清扫、拖擦，无纸屑、杂物及污渍，保持整洁；楼梯扶手、窗台抹拭无明显积灰、污迹。公共窗户玻璃无明显积灰、污迹；墙面开关、电器箱、画框、踢脚线等设施经常擦拭，保持清洁、无尘、无污渍；区域内墙面、顶面、地面无明显积灰、蜘蛛网。</w:t>
            </w:r>
            <w:r/>
          </w:p>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（2）公共厕所保洁：墙面、地面、槽沟、水池、拖把池无污垢、无污渍、无异味、无积水；马桶、便池、地面每天</w:t>
            </w:r>
            <w:r>
              <w:rPr>
                <w:rFonts w:hint="eastAsia" w:ascii="宋体" w:hAnsi="宋体" w:eastAsia="宋体" w:cs="宋体"/>
                <w:highlight w:val="none"/>
                <w:lang w:eastAsia="zh-CN"/>
              </w:rPr>
              <w:t xml:space="preserve">随时</w:t>
            </w:r>
            <w:r>
              <w:rPr>
                <w:rFonts w:hint="eastAsia" w:ascii="宋体" w:hAnsi="宋体" w:eastAsia="宋体" w:cs="宋体"/>
                <w:highlight w:val="none"/>
              </w:rPr>
              <w:t xml:space="preserve">有专人用水冲、刷、拖擦干，并有除臭措施；厕所垃圾袋装化，废物篓天天清理；及时关、开水阀，节约水源。</w:t>
            </w:r>
            <w:r/>
          </w:p>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（3）各报告厅、会议室、接待室、图书馆、体育馆、实验楼等室内公共区域每次使用后进行常规性消毒清洁，桌椅摆放整齐，无灰尘、无污迹；做好会议室、接待室会务工作。</w:t>
            </w:r>
            <w:r/>
          </w:p>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（4）校园外场保洁：操场、跑道、通道等区域日清日扫、随时保洁，无垃圾、杂物及明显积泥；绿化带内无纸屑、烟头、树叶等杂物。</w:t>
            </w:r>
            <w:r/>
          </w:p>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（5）垃圾桶清洗、垃圾收集及处理：保洁区域内垃圾袋装化，每日及时收集并送归学校垃圾房；垃圾日产日清；垃圾桶（房）无明显异味、污迹及滞留垃圾。</w:t>
            </w:r>
            <w:r/>
          </w:p>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（6）按上级主管部门要求做好卫生消杀工作，建档备查。</w:t>
            </w:r>
            <w:r/>
          </w:p>
          <w:p>
            <w:pPr>
              <w:pStyle w:val="1266"/>
              <w:ind w:left="0" w:right="0" w:firstLine="0"/>
              <w:rPr>
                <w:rFonts w:hint="eastAsia" w:ascii="宋体" w:hAnsi="宋体" w:eastAsia="宋体" w:cs="宋体"/>
                <w:b/>
                <w:highlight w:val="none"/>
              </w:rPr>
            </w:pPr>
            <w:r>
              <w:rPr>
                <w:rFonts w:hint="eastAsia" w:ascii="宋体" w:hAnsi="宋体" w:eastAsia="宋体" w:cs="宋体"/>
                <w:b/>
                <w:highlight w:val="none"/>
              </w:rPr>
              <w:t xml:space="preserve">2.服务要求</w:t>
            </w:r>
            <w:r/>
          </w:p>
          <w:tbl>
            <w:tblPr>
              <w:tblStyle w:val="745"/>
              <w:tblW w:w="7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66"/>
              <w:gridCol w:w="3089"/>
              <w:gridCol w:w="1720"/>
            </w:tblGrid>
            <w:tr>
              <w:trPr/>
              <w:tc>
                <w:tcPr>
                  <w:tcW w:w="3166"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服务项目</w:t>
                  </w:r>
                  <w:r/>
                </w:p>
              </w:tc>
              <w:tc>
                <w:tcPr>
                  <w:tcW w:w="3089"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服务频次</w:t>
                  </w:r>
                  <w:r/>
                </w:p>
              </w:tc>
              <w:tc>
                <w:tcPr>
                  <w:tcW w:w="1720"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备注</w:t>
                  </w:r>
                  <w:r/>
                </w:p>
              </w:tc>
            </w:tr>
            <w:tr>
              <w:trPr>
                <w:trHeight w:val="600"/>
              </w:trPr>
              <w:tc>
                <w:tcPr>
                  <w:tcW w:w="3166"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各教学楼、办公楼的各层公厕、洗手间</w:t>
                  </w:r>
                  <w:r/>
                </w:p>
              </w:tc>
              <w:tc>
                <w:tcPr>
                  <w:tcW w:w="3089"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上、中、下午各一次</w:t>
                  </w:r>
                  <w:r/>
                </w:p>
              </w:tc>
              <w:tc>
                <w:tcPr>
                  <w:tcW w:w="1720"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期间巡回保洁</w:t>
                  </w:r>
                  <w:r/>
                </w:p>
              </w:tc>
            </w:tr>
            <w:tr>
              <w:trPr>
                <w:trHeight w:val="374"/>
              </w:trPr>
              <w:tc>
                <w:tcPr>
                  <w:tcW w:w="3166"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各楼层开水器</w:t>
                  </w:r>
                  <w:r/>
                </w:p>
              </w:tc>
              <w:tc>
                <w:tcPr>
                  <w:tcW w:w="3089"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每日一次</w:t>
                  </w:r>
                  <w:r/>
                </w:p>
              </w:tc>
              <w:tc>
                <w:tcPr>
                  <w:tcW w:w="1720" w:type="dxa"/>
                  <w:vAlign w:val="center"/>
                  <w:textDirection w:val="lrTb"/>
                  <w:noWrap w:val="false"/>
                </w:tcPr>
                <w:p>
                  <w:pPr>
                    <w:pStyle w:val="752"/>
                    <w:jc w:val="center"/>
                    <w:spacing w:after="0"/>
                    <w:rPr>
                      <w:rFonts w:hint="eastAsia" w:ascii="黑体" w:hAnsi="宋体" w:eastAsia="黑体" w:cs="宋体"/>
                      <w:bCs/>
                      <w:sz w:val="44"/>
                      <w:szCs w:val="44"/>
                      <w:highlight w:val="none"/>
                      <w:vertAlign w:val="baseline"/>
                    </w:rPr>
                  </w:pPr>
                  <w:r>
                    <w:rPr>
                      <w:rFonts w:hint="eastAsia" w:ascii="黑体" w:hAnsi="宋体" w:eastAsia="黑体" w:cs="宋体"/>
                      <w:bCs/>
                      <w:sz w:val="44"/>
                      <w:szCs w:val="44"/>
                      <w:highlight w:val="none"/>
                      <w:vertAlign w:val="baseline"/>
                    </w:rPr>
                  </w:r>
                  <w:r/>
                </w:p>
              </w:tc>
            </w:tr>
            <w:tr>
              <w:trPr/>
              <w:tc>
                <w:tcPr>
                  <w:tcW w:w="3166"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走廊、通道、楼梯、栏杆、行政办公室</w:t>
                  </w:r>
                  <w:r/>
                </w:p>
              </w:tc>
              <w:tc>
                <w:tcPr>
                  <w:tcW w:w="3089"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每日一次</w:t>
                  </w:r>
                  <w:r/>
                </w:p>
              </w:tc>
              <w:tc>
                <w:tcPr>
                  <w:tcW w:w="1720"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期间巡回保洁</w:t>
                  </w:r>
                  <w:r/>
                </w:p>
              </w:tc>
            </w:tr>
            <w:tr>
              <w:trPr/>
              <w:tc>
                <w:tcPr>
                  <w:tcW w:w="3166"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扶手、窗台</w:t>
                  </w:r>
                  <w:r>
                    <w:rPr>
                      <w:rFonts w:hint="eastAsia" w:cs="宋体"/>
                      <w:highlight w:val="none"/>
                      <w:lang w:eastAsia="zh-CN"/>
                    </w:rPr>
                    <w:t xml:space="preserve">、</w:t>
                  </w:r>
                  <w:r>
                    <w:rPr>
                      <w:rFonts w:hint="eastAsia" w:ascii="宋体" w:hAnsi="宋体" w:eastAsia="宋体" w:cs="宋体"/>
                      <w:highlight w:val="none"/>
                    </w:rPr>
                    <w:t xml:space="preserve">天花板蜘蛛网</w:t>
                  </w:r>
                  <w:r/>
                </w:p>
              </w:tc>
              <w:tc>
                <w:tcPr>
                  <w:tcW w:w="3089"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每日一次</w:t>
                  </w:r>
                  <w:r/>
                </w:p>
              </w:tc>
              <w:tc>
                <w:tcPr>
                  <w:tcW w:w="1720"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期间巡回保洁</w:t>
                  </w:r>
                  <w:r/>
                </w:p>
              </w:tc>
            </w:tr>
            <w:tr>
              <w:trPr/>
              <w:tc>
                <w:tcPr>
                  <w:tcW w:w="3166"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各报告厅、会议室、接待室、图书馆、体育馆、实验楼等区域</w:t>
                  </w:r>
                  <w:r/>
                </w:p>
              </w:tc>
              <w:tc>
                <w:tcPr>
                  <w:tcW w:w="3089"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每周不少于</w:t>
                  </w:r>
                  <w:r>
                    <w:rPr>
                      <w:rFonts w:hint="eastAsia" w:ascii="宋体" w:hAnsi="宋体" w:eastAsia="宋体" w:cs="宋体"/>
                      <w:highlight w:val="none"/>
                      <w:lang w:eastAsia="zh-CN"/>
                    </w:rPr>
                    <w:t xml:space="preserve">两次</w:t>
                  </w:r>
                  <w:r/>
                </w:p>
              </w:tc>
              <w:tc>
                <w:tcPr>
                  <w:tcW w:w="1720" w:type="dxa"/>
                  <w:vAlign w:val="center"/>
                  <w:textDirection w:val="lrTb"/>
                  <w:noWrap w:val="false"/>
                </w:tcPr>
                <w:p>
                  <w:pPr>
                    <w:pStyle w:val="752"/>
                    <w:jc w:val="center"/>
                    <w:spacing w:after="0"/>
                    <w:rPr>
                      <w:rFonts w:hint="eastAsia" w:ascii="黑体" w:hAnsi="宋体" w:eastAsia="黑体" w:cs="宋体"/>
                      <w:bCs/>
                      <w:sz w:val="44"/>
                      <w:szCs w:val="44"/>
                      <w:highlight w:val="none"/>
                      <w:vertAlign w:val="baseline"/>
                    </w:rPr>
                  </w:pPr>
                  <w:r>
                    <w:rPr>
                      <w:rFonts w:hint="eastAsia" w:ascii="黑体" w:hAnsi="宋体" w:eastAsia="黑体" w:cs="宋体"/>
                      <w:bCs/>
                      <w:sz w:val="44"/>
                      <w:szCs w:val="44"/>
                      <w:highlight w:val="none"/>
                      <w:vertAlign w:val="baseline"/>
                    </w:rPr>
                  </w:r>
                  <w:r/>
                </w:p>
              </w:tc>
            </w:tr>
            <w:tr>
              <w:trPr/>
              <w:tc>
                <w:tcPr>
                  <w:tcW w:w="3166"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公共设施（墙面开关、画框、踢脚线、消防箱及器材、电子显示屏等</w:t>
                  </w:r>
                  <w:r/>
                </w:p>
              </w:tc>
              <w:tc>
                <w:tcPr>
                  <w:tcW w:w="3089"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每周不少于一次</w:t>
                  </w:r>
                  <w:r/>
                </w:p>
              </w:tc>
              <w:tc>
                <w:tcPr>
                  <w:tcW w:w="1720" w:type="dxa"/>
                  <w:vAlign w:val="center"/>
                  <w:textDirection w:val="lrTb"/>
                  <w:noWrap w:val="false"/>
                </w:tcPr>
                <w:p>
                  <w:pPr>
                    <w:pStyle w:val="752"/>
                    <w:jc w:val="center"/>
                    <w:spacing w:after="0"/>
                    <w:rPr>
                      <w:rFonts w:hint="eastAsia" w:ascii="黑体" w:hAnsi="宋体" w:eastAsia="黑体" w:cs="宋体"/>
                      <w:bCs/>
                      <w:sz w:val="44"/>
                      <w:szCs w:val="44"/>
                      <w:highlight w:val="none"/>
                      <w:vertAlign w:val="baseline"/>
                    </w:rPr>
                  </w:pPr>
                  <w:r>
                    <w:rPr>
                      <w:rFonts w:hint="eastAsia" w:ascii="黑体" w:hAnsi="宋体" w:eastAsia="黑体" w:cs="宋体"/>
                      <w:bCs/>
                      <w:sz w:val="44"/>
                      <w:szCs w:val="44"/>
                      <w:highlight w:val="none"/>
                      <w:vertAlign w:val="baseline"/>
                    </w:rPr>
                  </w:r>
                  <w:r/>
                </w:p>
              </w:tc>
            </w:tr>
            <w:tr>
              <w:trPr/>
              <w:tc>
                <w:tcPr>
                  <w:tcW w:w="3166"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垃圾桶（房）</w:t>
                  </w:r>
                  <w:r/>
                </w:p>
              </w:tc>
              <w:tc>
                <w:tcPr>
                  <w:tcW w:w="3089"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垃圾每日定时收集一次，日产日清</w:t>
                  </w:r>
                  <w:r>
                    <w:rPr>
                      <w:rFonts w:hint="eastAsia" w:cs="宋体"/>
                      <w:highlight w:val="none"/>
                      <w:lang w:eastAsia="zh-CN"/>
                    </w:rPr>
                    <w:t xml:space="preserve">，</w:t>
                  </w:r>
                  <w:r>
                    <w:rPr>
                      <w:rFonts w:hint="eastAsia" w:ascii="宋体" w:hAnsi="宋体" w:eastAsia="宋体" w:cs="宋体"/>
                      <w:highlight w:val="none"/>
                    </w:rPr>
                    <w:t xml:space="preserve">垃圾桶每日清擦一次、每周清洗一次</w:t>
                  </w:r>
                  <w:r/>
                </w:p>
              </w:tc>
              <w:tc>
                <w:tcPr>
                  <w:tcW w:w="1720"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有重大迎检活动需适当增加频次</w:t>
                  </w:r>
                  <w:r/>
                </w:p>
              </w:tc>
            </w:tr>
            <w:tr>
              <w:trPr/>
              <w:tc>
                <w:tcPr>
                  <w:tcW w:w="3166"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空调过滤网</w:t>
                  </w:r>
                  <w:r/>
                </w:p>
              </w:tc>
              <w:tc>
                <w:tcPr>
                  <w:tcW w:w="3089"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每年两次（5月初、11月）</w:t>
                  </w:r>
                  <w:r/>
                </w:p>
              </w:tc>
              <w:tc>
                <w:tcPr>
                  <w:tcW w:w="1720" w:type="dxa"/>
                  <w:vAlign w:val="center"/>
                  <w:textDirection w:val="lrTb"/>
                  <w:noWrap w:val="false"/>
                </w:tcPr>
                <w:p>
                  <w:pPr>
                    <w:pStyle w:val="752"/>
                    <w:jc w:val="center"/>
                    <w:spacing w:after="0"/>
                    <w:rPr>
                      <w:rFonts w:hint="eastAsia" w:ascii="黑体" w:hAnsi="宋体" w:eastAsia="黑体" w:cs="宋体"/>
                      <w:bCs/>
                      <w:sz w:val="44"/>
                      <w:szCs w:val="44"/>
                      <w:highlight w:val="none"/>
                      <w:vertAlign w:val="baseline"/>
                    </w:rPr>
                  </w:pPr>
                  <w:r>
                    <w:rPr>
                      <w:rFonts w:hint="eastAsia" w:ascii="黑体" w:hAnsi="宋体" w:eastAsia="黑体" w:cs="宋体"/>
                      <w:bCs/>
                      <w:sz w:val="44"/>
                      <w:szCs w:val="44"/>
                      <w:highlight w:val="none"/>
                      <w:vertAlign w:val="baseline"/>
                    </w:rPr>
                  </w:r>
                  <w:r/>
                </w:p>
              </w:tc>
            </w:tr>
            <w:tr>
              <w:trPr/>
              <w:tc>
                <w:tcPr>
                  <w:tcW w:w="3166"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卫生消杀</w:t>
                  </w:r>
                  <w:r/>
                </w:p>
              </w:tc>
              <w:tc>
                <w:tcPr>
                  <w:tcW w:w="3089"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春秋每月两次，夏季每周一次</w:t>
                  </w:r>
                  <w:r/>
                </w:p>
              </w:tc>
              <w:tc>
                <w:tcPr>
                  <w:tcW w:w="1720" w:type="dxa"/>
                  <w:vAlign w:val="center"/>
                  <w:textDirection w:val="lrTb"/>
                  <w:noWrap w:val="false"/>
                </w:tcPr>
                <w:p>
                  <w:pPr>
                    <w:pStyle w:val="752"/>
                    <w:jc w:val="center"/>
                    <w:spacing w:after="0"/>
                    <w:rPr>
                      <w:rFonts w:hint="eastAsia" w:ascii="黑体" w:hAnsi="宋体" w:eastAsia="黑体" w:cs="宋体"/>
                      <w:bCs/>
                      <w:sz w:val="44"/>
                      <w:szCs w:val="44"/>
                      <w:highlight w:val="none"/>
                      <w:vertAlign w:val="baseline"/>
                    </w:rPr>
                  </w:pPr>
                  <w:r>
                    <w:rPr>
                      <w:rFonts w:hint="eastAsia" w:ascii="黑体" w:hAnsi="宋体" w:eastAsia="黑体" w:cs="宋体"/>
                      <w:bCs/>
                      <w:sz w:val="44"/>
                      <w:szCs w:val="44"/>
                      <w:highlight w:val="none"/>
                      <w:vertAlign w:val="baseline"/>
                    </w:rPr>
                  </w:r>
                  <w:r/>
                </w:p>
              </w:tc>
            </w:tr>
            <w:tr>
              <w:trPr/>
              <w:tc>
                <w:tcPr>
                  <w:tcW w:w="3166"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食堂</w:t>
                  </w:r>
                  <w:bookmarkStart w:id="224" w:name="OLE_LINK3"/>
                  <w:r>
                    <w:rPr>
                      <w:rFonts w:hint="eastAsia" w:ascii="宋体" w:hAnsi="宋体" w:eastAsia="宋体" w:cs="宋体"/>
                      <w:highlight w:val="none"/>
                    </w:rPr>
                    <w:t xml:space="preserve">抽油烟机</w:t>
                  </w:r>
                  <w:bookmarkEnd w:id="224"/>
                  <w:r>
                    <w:rPr>
                      <w:rFonts w:hint="eastAsia" w:ascii="宋体" w:hAnsi="宋体" w:eastAsia="宋体" w:cs="宋体"/>
                      <w:highlight w:val="none"/>
                    </w:rPr>
                    <w:t xml:space="preserve">及油烟排放管道专业清洗</w:t>
                  </w:r>
                  <w:r/>
                </w:p>
              </w:tc>
              <w:tc>
                <w:tcPr>
                  <w:tcW w:w="3089" w:type="dxa"/>
                  <w:vAlign w:val="center"/>
                  <w:textDirection w:val="lrTb"/>
                  <w:noWrap w:val="false"/>
                </w:tcPr>
                <w:p>
                  <w:pPr>
                    <w:pStyle w:val="752"/>
                    <w:ind w:left="0" w:firstLine="0"/>
                    <w:jc w:val="center"/>
                    <w:spacing w:after="0"/>
                    <w:rPr>
                      <w:rFonts w:hint="eastAsia" w:ascii="宋体" w:hAnsi="宋体" w:eastAsia="宋体" w:cs="宋体"/>
                      <w:highlight w:val="none"/>
                    </w:rPr>
                  </w:pPr>
                  <w:r>
                    <w:rPr>
                      <w:rFonts w:hint="eastAsia" w:ascii="宋体" w:hAnsi="宋体" w:eastAsia="宋体" w:cs="宋体"/>
                      <w:highlight w:val="none"/>
                    </w:rPr>
                    <w:t xml:space="preserve">每年两次大清洗（1月和7月）和两次小清洗（4月中旬、11月中旬）</w:t>
                  </w:r>
                  <w:r/>
                </w:p>
              </w:tc>
              <w:tc>
                <w:tcPr>
                  <w:tcW w:w="1720" w:type="dxa"/>
                  <w:vAlign w:val="center"/>
                  <w:textDirection w:val="lrTb"/>
                  <w:noWrap w:val="false"/>
                </w:tcPr>
                <w:p>
                  <w:pPr>
                    <w:pStyle w:val="752"/>
                    <w:ind w:left="0" w:firstLine="0"/>
                    <w:jc w:val="center"/>
                    <w:spacing w:after="0"/>
                    <w:rPr>
                      <w:rFonts w:hint="eastAsia" w:ascii="黑体" w:hAnsi="宋体" w:eastAsia="黑体" w:cs="宋体"/>
                      <w:bCs/>
                      <w:sz w:val="44"/>
                      <w:szCs w:val="44"/>
                      <w:highlight w:val="none"/>
                      <w:vertAlign w:val="baseline"/>
                    </w:rPr>
                  </w:pPr>
                  <w:r>
                    <w:rPr>
                      <w:rFonts w:hint="eastAsia" w:ascii="宋体" w:hAnsi="宋体" w:eastAsia="宋体" w:cs="宋体"/>
                      <w:highlight w:val="none"/>
                    </w:rPr>
                    <w:t xml:space="preserve">每次大清洗后出具详细的清洗报告并加盖中标单位公章</w:t>
                  </w:r>
                  <w:r/>
                </w:p>
              </w:tc>
            </w:tr>
          </w:tbl>
          <w:p>
            <w:pPr>
              <w:pStyle w:val="1266"/>
              <w:ind w:left="0" w:right="0" w:firstLine="0"/>
              <w:rPr>
                <w:rFonts w:hint="eastAsia" w:ascii="宋体" w:hAnsi="宋体" w:eastAsia="宋体" w:cs="宋体"/>
                <w:highlight w:val="none"/>
              </w:rPr>
            </w:pPr>
            <w:r>
              <w:rPr>
                <w:rFonts w:hint="eastAsia" w:ascii="宋体" w:hAnsi="宋体" w:eastAsia="宋体" w:cs="宋体"/>
                <w:highlight w:val="none"/>
              </w:rPr>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水电等零星维修工作要求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rPr>
            </w:pPr>
            <w:r>
              <w:rPr>
                <w:rFonts w:hint="eastAsia" w:ascii="宋体" w:hAnsi="宋体" w:eastAsia="宋体" w:cs="宋体"/>
              </w:rPr>
              <w:t xml:space="preserve">1.实行巡逻值勤服务，及时排除故障，及时维修损坏的设备设施。</w:t>
            </w:r>
            <w:r/>
          </w:p>
          <w:p>
            <w:pPr>
              <w:pStyle w:val="1266"/>
              <w:ind w:left="0" w:right="0" w:firstLine="0"/>
              <w:rPr>
                <w:rFonts w:hint="eastAsia" w:ascii="宋体" w:hAnsi="宋体" w:eastAsia="宋体" w:cs="宋体"/>
              </w:rPr>
            </w:pPr>
            <w:r>
              <w:rPr>
                <w:rFonts w:hint="eastAsia" w:ascii="宋体" w:hAnsi="宋体" w:eastAsia="宋体" w:cs="宋体"/>
              </w:rPr>
              <w:t xml:space="preserve">2.如有报修时，应填写好报修单。报修单应注明报修日期、部门、报修人、设备设施损坏地点、数量或故障原因等。</w:t>
            </w:r>
            <w:r/>
          </w:p>
          <w:p>
            <w:pPr>
              <w:pStyle w:val="1266"/>
              <w:ind w:left="0" w:right="0" w:firstLine="0"/>
              <w:rPr>
                <w:rFonts w:hint="eastAsia" w:ascii="宋体" w:hAnsi="宋体" w:eastAsia="宋体" w:cs="宋体"/>
              </w:rPr>
            </w:pPr>
            <w:r>
              <w:rPr>
                <w:rFonts w:hint="eastAsia" w:ascii="宋体" w:hAnsi="宋体" w:eastAsia="宋体" w:cs="宋体"/>
              </w:rPr>
              <w:t xml:space="preserve">3.如无需更换零配件的，立即维修，如需更换零配件的，向甲方领取，并在维修单上注明领用物品名称、型号、数量等。维修完毕，请相关人员签字确认。如无配件等客观原因当天不能完成维修工作的，要在维修单上注明，并告知报修人或相关人员。</w:t>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垃圾分类工作要求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rPr>
            </w:pPr>
            <w:r>
              <w:rPr>
                <w:rFonts w:hint="eastAsia" w:ascii="宋体" w:hAnsi="宋体" w:eastAsia="宋体" w:cs="宋体"/>
              </w:rPr>
              <w:t xml:space="preserve">1.自觉遵守学校各项规章制度，按时到岗、离岗，定点值守垃圾分类投放点位，同步做好投放区域日常清扫保洁工作。</w:t>
            </w:r>
            <w:r/>
          </w:p>
          <w:p>
            <w:pPr>
              <w:pStyle w:val="1266"/>
              <w:ind w:left="0" w:right="0" w:firstLine="0"/>
              <w:rPr>
                <w:rFonts w:hint="eastAsia" w:ascii="宋体" w:hAnsi="宋体" w:eastAsia="宋体" w:cs="宋体"/>
              </w:rPr>
            </w:pPr>
            <w:r>
              <w:rPr>
                <w:rFonts w:hint="eastAsia" w:ascii="宋体" w:hAnsi="宋体" w:eastAsia="宋体" w:cs="宋体"/>
              </w:rPr>
              <w:t xml:space="preserve">2.引导师生、外来人员按规范分类投放垃圾，主动耐心讲解分类标准；发现随意丢弃、混投垃圾的人员及时上前劝导指正。</w:t>
            </w:r>
            <w:r/>
          </w:p>
          <w:p>
            <w:pPr>
              <w:pStyle w:val="1266"/>
              <w:ind w:left="0" w:right="0" w:firstLine="0"/>
              <w:rPr>
                <w:rFonts w:hint="eastAsia" w:ascii="宋体" w:hAnsi="宋体" w:eastAsia="宋体" w:cs="宋体"/>
              </w:rPr>
            </w:pPr>
            <w:r>
              <w:rPr>
                <w:rFonts w:hint="eastAsia" w:ascii="宋体" w:hAnsi="宋体" w:eastAsia="宋体" w:cs="宋体"/>
              </w:rPr>
              <w:t xml:space="preserve">3.定时巡检各楼栋、食堂、操场等全部垃圾分类收集点，检查分类垃圾桶标识、箱体完好及垃圾满溢情况，全过程监管垃圾分拣、归集工作，保障分类运转规范有序。</w:t>
            </w:r>
            <w:r/>
          </w:p>
          <w:p>
            <w:pPr>
              <w:pStyle w:val="1266"/>
              <w:ind w:left="0" w:right="0" w:firstLine="0"/>
              <w:rPr>
                <w:rFonts w:hint="eastAsia" w:ascii="宋体" w:hAnsi="宋体" w:eastAsia="宋体" w:cs="宋体"/>
              </w:rPr>
            </w:pPr>
            <w:r>
              <w:rPr>
                <w:rFonts w:hint="eastAsia" w:ascii="宋体" w:hAnsi="宋体" w:eastAsia="宋体" w:cs="宋体"/>
              </w:rPr>
              <w:t xml:space="preserve">4.主动配合学校开展垃圾分类宣传，常态化提醒周边人员规范投放，共同养成文明投放垃圾的良好习惯。</w:t>
            </w:r>
            <w:r/>
          </w:p>
          <w:p>
            <w:pPr>
              <w:pStyle w:val="1266"/>
              <w:ind w:left="0" w:right="0" w:firstLine="0"/>
              <w:rPr>
                <w:rFonts w:hint="eastAsia" w:ascii="宋体" w:hAnsi="宋体" w:eastAsia="宋体" w:cs="宋体"/>
              </w:rPr>
            </w:pPr>
            <w:r>
              <w:rPr>
                <w:rFonts w:hint="eastAsia" w:ascii="宋体" w:hAnsi="宋体" w:eastAsia="宋体" w:cs="宋体"/>
              </w:rPr>
              <w:t xml:space="preserve">5.及时分拣桶内混投垃圾，清理垃圾桶内外散落垃圾、污渍，定期对垃圾桶、投放点进行冲洗消杀，保持点位干净无异味。</w:t>
            </w:r>
            <w:r/>
          </w:p>
        </w:tc>
      </w:tr>
      <w:tr>
        <w:trPr>
          <w:trHeight w:val="11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内部管理架构工作要求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rPr>
            </w:pPr>
            <w:r>
              <w:rPr>
                <w:rFonts w:hint="eastAsia" w:ascii="宋体" w:hAnsi="宋体" w:eastAsia="宋体" w:cs="宋体"/>
              </w:rPr>
              <w:t xml:space="preserve">投标人需提供内部管理架构方案，内容包括日常考核、激励考核机制、监督机制、自我约束机制、信息反馈及处理机制等。</w:t>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应急措施工作要求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rPr>
            </w:pPr>
            <w:r>
              <w:rPr>
                <w:rFonts w:hint="eastAsia" w:ascii="宋体" w:hAnsi="宋体" w:eastAsia="宋体" w:cs="宋体"/>
              </w:rPr>
              <w:t xml:space="preserve">1.制定紧急事故处理预案，至少包括：秩序维护管理、公共卫生应急、自然灾害、安全管理、安全疏散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p>
            <w:pPr>
              <w:pStyle w:val="1266"/>
              <w:ind w:left="0" w:right="0" w:firstLine="0"/>
              <w:rPr>
                <w:rFonts w:hint="eastAsia" w:ascii="宋体" w:hAnsi="宋体" w:eastAsia="宋体" w:cs="宋体"/>
              </w:rPr>
            </w:pPr>
            <w:r>
              <w:rPr>
                <w:rFonts w:hint="eastAsia" w:ascii="宋体" w:hAnsi="宋体" w:eastAsia="宋体" w:cs="宋体"/>
              </w:rPr>
              <w:t xml:space="preserve">2.出现突发事件（失火、踩踏、建筑物倒塌、跑水等），在第一时间作出反应，采取初步措施后报警和报告相关部门，制定突发事件、紧急情况处置预案和具体应对措施，所有派驻人员均具备应急处置能力和技能。</w:t>
            </w:r>
            <w:r/>
          </w:p>
          <w:p>
            <w:pPr>
              <w:pStyle w:val="1266"/>
              <w:ind w:left="0" w:right="0" w:firstLine="0"/>
              <w:rPr>
                <w:rFonts w:hint="eastAsia" w:ascii="宋体" w:hAnsi="宋体" w:eastAsia="宋体" w:cs="宋体"/>
              </w:rPr>
            </w:pPr>
            <w:r>
              <w:rPr>
                <w:rFonts w:hint="eastAsia" w:ascii="宋体" w:hAnsi="宋体" w:eastAsia="宋体" w:cs="宋体"/>
              </w:rPr>
              <w:t xml:space="preserve">3.工作标准：第一时间得到有效处置或控制。</w:t>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重大活动保障工作要求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rPr>
            </w:pPr>
            <w:r>
              <w:rPr>
                <w:rFonts w:hint="eastAsia" w:ascii="宋体" w:hAnsi="宋体" w:eastAsia="宋体" w:cs="宋体"/>
              </w:rPr>
              <w:t xml:space="preserve">1.学校重大活动：如上级领导视察、大型考试、大型学校研究活动、运动会、维修改造、卫生考评、分发书簿本、开学初教室办公室调整等，物业要服从统一安排，全力以赴做好服务工作，不折不扣完成学校下达的各项任务。</w:t>
            </w:r>
            <w:r/>
          </w:p>
          <w:p>
            <w:pPr>
              <w:pStyle w:val="1266"/>
              <w:ind w:left="0" w:right="0" w:firstLine="0"/>
              <w:rPr>
                <w:rFonts w:hint="eastAsia" w:ascii="宋体" w:hAnsi="宋体" w:eastAsia="宋体" w:cs="宋体"/>
              </w:rPr>
            </w:pPr>
            <w:r>
              <w:rPr>
                <w:rFonts w:hint="eastAsia" w:ascii="宋体" w:hAnsi="宋体" w:eastAsia="宋体" w:cs="宋体"/>
              </w:rPr>
              <w:t xml:space="preserve">2.突击要求：遇学校大型活动及工作需要，要求全体人员服从学校统一调用，不但要完成本职工作，还要按学校要求突击完成分配任务。</w:t>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hint="eastAsia" w:ascii="宋体" w:hAnsi="宋体" w:eastAsia="宋体" w:cs="宋体"/>
              </w:rPr>
            </w:pPr>
            <w:r>
              <w:rPr>
                <w:rFonts w:hint="eastAsia" w:ascii="宋体" w:hAnsi="宋体" w:eastAsia="宋体" w:cs="宋体"/>
              </w:rPr>
              <w:t xml:space="preserve">进退场交接工作要求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1.中标单位在</w:t>
            </w:r>
            <w:r>
              <w:rPr>
                <w:rFonts w:hint="eastAsia" w:ascii="宋体" w:hAnsi="宋体" w:eastAsia="宋体" w:cs="宋体"/>
                <w:highlight w:val="none"/>
                <w:lang w:val="en-US" w:eastAsia="zh-CN"/>
              </w:rPr>
              <w:t xml:space="preserve">合同签订</w:t>
            </w:r>
            <w:r>
              <w:rPr>
                <w:rFonts w:hint="eastAsia" w:ascii="宋体" w:hAnsi="宋体" w:eastAsia="宋体" w:cs="宋体"/>
                <w:highlight w:val="none"/>
              </w:rPr>
              <w:t xml:space="preserve">后，应及时和采购人沟通，了解相关情况，与原物业服务单位做好相关的图纸、资料、服务相关事项的对接，并对设备设施逐项进行交接前的调试和测定，按要求准时进场。</w:t>
            </w:r>
            <w:r/>
          </w:p>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2.投标人要结合本项目的特点和采购单位的前述具体要求，提供完善的进退场交接方案，方案内容要全面有效，包括但不限于进场前的准备，人员及物资的配备及调配，明确的进场交接流程及到岗时间节点，退场交接流程。</w:t>
            </w:r>
            <w:r/>
          </w:p>
          <w:p>
            <w:pPr>
              <w:pStyle w:val="1266"/>
              <w:ind w:left="0" w:right="0" w:firstLine="0"/>
              <w:rPr>
                <w:rFonts w:hint="eastAsia" w:ascii="宋体" w:hAnsi="宋体" w:eastAsia="宋体" w:cs="宋体"/>
                <w:highlight w:val="none"/>
              </w:rPr>
            </w:pPr>
            <w:r>
              <w:rPr>
                <w:rFonts w:hint="eastAsia" w:ascii="宋体" w:hAnsi="宋体" w:eastAsia="宋体" w:cs="宋体"/>
                <w:highlight w:val="none"/>
              </w:rPr>
              <w:t xml:space="preserve">3.中标单位在合同终止时，要做好全体工作人员的思想稳定工作，在新中标单位未进驻前，按原合同继续做好服务管理工作，同时，清点物品，配合采购单位及新中标单位做好移交工作。</w:t>
            </w:r>
            <w:r/>
          </w:p>
        </w:tc>
      </w:tr>
      <w:tr>
        <w:trPr>
          <w:trHeight w:val="20"/>
        </w:trPr>
        <w:tc>
          <w:tcPr>
            <w:tcBorders>
              <w:top w:val="single" w:color="000000" w:sz="2" w:space="0"/>
              <w:left w:val="single" w:color="000000" w:sz="2" w:space="0"/>
              <w:right w:val="single" w:color="000000" w:sz="2" w:space="0"/>
            </w:tcBorders>
            <w:tcMar>
              <w:top w:w="100" w:type="dxa"/>
              <w:bottom w:w="100" w:type="dxa"/>
            </w:tcMar>
            <w:tcW w:w="783" w:type="dxa"/>
            <w:vAlign w:val="center"/>
            <w:vMerge w:val="restart"/>
            <w:textDirection w:val="lrTb"/>
            <w:noWrap/>
          </w:tcPr>
          <w:p>
            <w:pPr>
              <w:pStyle w:val="1266"/>
              <w:ind w:left="0" w:right="0" w:firstLine="0"/>
              <w:jc w:val="center"/>
              <w:widowControl w:val="off"/>
              <w:rPr>
                <w:rFonts w:ascii="宋体" w:hAnsi="宋体" w:eastAsia="宋体" w:cs="宋体"/>
              </w:rPr>
            </w:pPr>
            <w:r>
              <w:rPr>
                <w:rFonts w:hint="eastAsia" w:ascii="宋体" w:hAnsi="宋体" w:eastAsia="宋体" w:cs="宋体"/>
              </w:rPr>
              <w:t xml:space="preserve">10</w:t>
            </w:r>
            <w:r/>
          </w:p>
        </w:tc>
        <w:tc>
          <w:tcPr>
            <w:tcBorders>
              <w:top w:val="single" w:color="000000" w:sz="2" w:space="0"/>
              <w:left w:val="single" w:color="000000" w:sz="2" w:space="0"/>
              <w:right w:val="single" w:color="000000" w:sz="2" w:space="0"/>
            </w:tcBorders>
            <w:tcMar>
              <w:top w:w="100" w:type="dxa"/>
              <w:bottom w:w="100" w:type="dxa"/>
            </w:tcMar>
            <w:tcW w:w="971" w:type="dxa"/>
            <w:vAlign w:val="center"/>
            <w:vMerge w:val="restart"/>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t xml:space="preserve">服务人员要求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widowControl w:val="off"/>
              <w:rPr>
                <w:rFonts w:ascii="宋体" w:hAnsi="宋体" w:eastAsia="宋体" w:cs="宋体"/>
                <w:i/>
                <w:highlight w:val="none"/>
                <w:u w:val="single"/>
              </w:rPr>
            </w:pPr>
            <w:r>
              <w:rPr>
                <w:rFonts w:ascii="宋体" w:hAnsi="宋体" w:eastAsia="宋体" w:cs="宋体"/>
                <w:i/>
                <w:highlight w:val="none"/>
                <w:u w:val="single"/>
              </w:rPr>
              <w:t xml:space="preserve">1.本项目要求</w:t>
            </w:r>
            <w:r>
              <w:rPr>
                <w:rFonts w:hint="eastAsia" w:ascii="宋体" w:hAnsi="宋体" w:eastAsia="宋体" w:cs="宋体"/>
                <w:i/>
                <w:highlight w:val="none"/>
                <w:u w:val="single"/>
              </w:rPr>
              <w:t xml:space="preserve">总</w:t>
            </w:r>
            <w:r>
              <w:rPr>
                <w:rFonts w:ascii="宋体" w:hAnsi="宋体" w:eastAsia="宋体" w:cs="宋体"/>
                <w:i/>
                <w:highlight w:val="none"/>
                <w:u w:val="single"/>
              </w:rPr>
              <w:t xml:space="preserve">人员数量</w:t>
            </w:r>
            <w:r>
              <w:rPr>
                <w:rFonts w:hint="eastAsia" w:ascii="宋体" w:hAnsi="宋体" w:eastAsia="宋体" w:cs="宋体"/>
                <w:i/>
                <w:highlight w:val="none"/>
                <w:u w:val="single"/>
              </w:rPr>
              <w:t xml:space="preserve">3</w:t>
            </w:r>
            <w:r>
              <w:rPr>
                <w:rFonts w:hint="eastAsia" w:ascii="宋体" w:hAnsi="宋体" w:eastAsia="宋体" w:cs="宋体"/>
                <w:i/>
                <w:highlight w:val="none"/>
                <w:u w:val="single"/>
                <w:lang w:val="en-US" w:eastAsia="zh-CN"/>
              </w:rPr>
              <w:t xml:space="preserve">6</w:t>
            </w:r>
            <w:r>
              <w:rPr>
                <w:rFonts w:ascii="宋体" w:hAnsi="宋体" w:eastAsia="宋体" w:cs="宋体"/>
                <w:i/>
                <w:highlight w:val="none"/>
                <w:u w:val="single"/>
              </w:rPr>
              <w:t xml:space="preserve">人，所有人员均须持健康证上岗</w:t>
            </w:r>
            <w:r>
              <w:rPr>
                <w:rFonts w:hint="eastAsia" w:ascii="宋体" w:hAnsi="宋体" w:eastAsia="宋体" w:cs="宋体"/>
                <w:i/>
                <w:highlight w:val="none"/>
                <w:u w:val="single"/>
                <w:lang w:eastAsia="zh-CN"/>
              </w:rPr>
              <w:t xml:space="preserve">，</w:t>
            </w:r>
            <w:r>
              <w:rPr>
                <w:rFonts w:hint="eastAsia" w:ascii="宋体" w:hAnsi="宋体" w:eastAsia="宋体" w:cs="宋体"/>
                <w:i/>
                <w:highlight w:val="none"/>
                <w:u w:val="single"/>
                <w:lang w:val="en-US" w:eastAsia="zh-CN"/>
              </w:rPr>
              <w:t xml:space="preserve">不能使用退休人员</w:t>
            </w:r>
            <w:r>
              <w:rPr>
                <w:rFonts w:ascii="宋体" w:hAnsi="宋体" w:eastAsia="宋体" w:cs="宋体"/>
                <w:i/>
                <w:highlight w:val="none"/>
                <w:u w:val="single"/>
              </w:rPr>
              <w:t xml:space="preserve">。</w:t>
            </w:r>
            <w:r/>
          </w:p>
        </w:tc>
      </w:tr>
      <w:tr>
        <w:trPr>
          <w:trHeight w:val="20"/>
        </w:trPr>
        <w:tc>
          <w:tcPr>
            <w:tcBorders>
              <w:left w:val="single" w:color="000000" w:sz="2" w:space="0"/>
              <w:right w:val="single" w:color="000000" w:sz="2" w:space="0"/>
            </w:tcBorders>
            <w:tcMar>
              <w:top w:w="100" w:type="dxa"/>
              <w:bottom w:w="100" w:type="dxa"/>
            </w:tcMar>
            <w:tcW w:w="783" w:type="dxa"/>
            <w:vAlign w:val="center"/>
            <w:vMerge w:val="continue"/>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971" w:type="dxa"/>
            <w:vAlign w:val="center"/>
            <w:vMerge w:val="continue"/>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widowControl w:val="off"/>
              <w:rPr>
                <w:rFonts w:ascii="宋体" w:hAnsi="宋体" w:eastAsia="宋体" w:cs="宋体"/>
                <w:i/>
                <w:u w:val="single"/>
              </w:rPr>
            </w:pPr>
            <w:r/>
            <w:bookmarkStart w:id="225" w:name="OLE_LINK801"/>
            <w:r/>
            <w:bookmarkStart w:id="226" w:name="OLE_LINK802"/>
            <w:r>
              <w:rPr>
                <w:rFonts w:hint="eastAsia" w:ascii="宋体" w:hAnsi="宋体" w:eastAsia="宋体" w:cs="宋体"/>
                <w:i/>
                <w:u w:val="single"/>
              </w:rPr>
              <w:t xml:space="preserve">2.项目经理</w:t>
            </w:r>
            <w:r>
              <w:rPr>
                <w:rFonts w:ascii="宋体" w:hAnsi="宋体" w:eastAsia="宋体" w:cs="宋体"/>
                <w:i/>
                <w:u w:val="single"/>
              </w:rPr>
              <w:t xml:space="preserve">1名，</w:t>
            </w:r>
            <w:r>
              <w:rPr>
                <w:rFonts w:hint="eastAsia" w:ascii="宋体" w:hAnsi="宋体" w:eastAsia="宋体" w:cs="宋体"/>
                <w:i/>
                <w:u w:val="single"/>
              </w:rPr>
              <w:t xml:space="preserve">男性，50周岁（含）以下，女，45周岁（含）以下，有学校保洁管理经验</w:t>
            </w:r>
            <w:r>
              <w:rPr>
                <w:rFonts w:hint="eastAsia" w:ascii="宋体" w:hAnsi="宋体" w:eastAsia="宋体" w:cs="宋体"/>
                <w:i/>
                <w:u w:val="single"/>
                <w:lang w:val="en-US" w:eastAsia="zh-CN"/>
              </w:rPr>
              <w:t xml:space="preserve">优先</w:t>
            </w:r>
            <w:r>
              <w:rPr>
                <w:rFonts w:hint="eastAsia" w:ascii="宋体" w:hAnsi="宋体" w:eastAsia="宋体" w:cs="宋体"/>
                <w:i/>
                <w:u w:val="single"/>
              </w:rPr>
              <w:t xml:space="preserve">。</w:t>
            </w:r>
            <w:bookmarkEnd w:id="225"/>
            <w:r/>
            <w:bookmarkEnd w:id="226"/>
            <w:r/>
            <w:r/>
          </w:p>
        </w:tc>
      </w:tr>
      <w:tr>
        <w:trPr>
          <w:trHeight w:val="747"/>
        </w:trPr>
        <w:tc>
          <w:tcPr>
            <w:tcBorders>
              <w:left w:val="single" w:color="000000" w:sz="2" w:space="0"/>
              <w:right w:val="single" w:color="000000" w:sz="2" w:space="0"/>
            </w:tcBorders>
            <w:tcMar>
              <w:top w:w="100" w:type="dxa"/>
              <w:bottom w:w="100" w:type="dxa"/>
            </w:tcMar>
            <w:tcW w:w="783" w:type="dxa"/>
            <w:vAlign w:val="center"/>
            <w:vMerge w:val="continue"/>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971" w:type="dxa"/>
            <w:vAlign w:val="center"/>
            <w:vMerge w:val="continue"/>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widowControl w:val="off"/>
              <w:rPr>
                <w:rFonts w:ascii="宋体" w:hAnsi="宋体" w:eastAsia="宋体" w:cs="宋体"/>
              </w:rPr>
            </w:pPr>
            <w:r>
              <w:rPr>
                <w:rFonts w:hint="eastAsia" w:ascii="宋体" w:hAnsi="宋体" w:eastAsia="宋体" w:cs="宋体"/>
                <w:i/>
                <w:u w:val="single"/>
              </w:rPr>
              <w:t xml:space="preserve">3.水电工3名，男性，58周岁（含）以下，具有低压电工作业证。塘桥、妙桥、鹿苑每个片区各</w:t>
            </w:r>
            <w:r>
              <w:rPr>
                <w:rFonts w:hint="eastAsia" w:ascii="宋体" w:hAnsi="宋体" w:eastAsia="宋体" w:cs="宋体"/>
                <w:i/>
                <w:iCs w:val="0"/>
                <w:u w:val="single"/>
              </w:rPr>
              <w:t xml:space="preserve">一个</w:t>
            </w:r>
            <w:r>
              <w:rPr>
                <w:rFonts w:ascii="宋体" w:hAnsi="宋体" w:eastAsia="宋体" w:cs="宋体"/>
                <w:i/>
                <w:iCs w:val="0"/>
                <w:u w:val="single"/>
              </w:rPr>
              <w:t xml:space="preserve"> </w:t>
            </w:r>
            <w:r>
              <w:rPr>
                <w:rFonts w:hint="eastAsia" w:ascii="宋体" w:hAnsi="宋体" w:eastAsia="宋体" w:cs="宋体"/>
                <w:i/>
                <w:iCs w:val="0"/>
                <w:u w:val="single"/>
              </w:rPr>
              <w:t xml:space="preserve">。</w:t>
            </w:r>
            <w:r/>
          </w:p>
        </w:tc>
      </w:tr>
      <w:tr>
        <w:trPr>
          <w:trHeight w:val="20"/>
        </w:trPr>
        <w:tc>
          <w:tcPr>
            <w:tcBorders>
              <w:left w:val="single" w:color="000000" w:sz="2" w:space="0"/>
              <w:right w:val="single" w:color="000000" w:sz="2" w:space="0"/>
            </w:tcBorders>
            <w:tcMar>
              <w:top w:w="100" w:type="dxa"/>
              <w:bottom w:w="100" w:type="dxa"/>
            </w:tcMar>
            <w:tcW w:w="783" w:type="dxa"/>
            <w:vAlign w:val="center"/>
            <w:vMerge w:val="continue"/>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971" w:type="dxa"/>
            <w:vAlign w:val="center"/>
            <w:vMerge w:val="continue"/>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8320" w:type="dxa"/>
            <w:vAlign w:val="center"/>
            <w:textDirection w:val="lrTb"/>
            <w:noWrap/>
          </w:tcPr>
          <w:p>
            <w:pPr>
              <w:pStyle w:val="1266"/>
              <w:ind w:left="0" w:right="0" w:firstLine="0"/>
              <w:widowControl w:val="off"/>
              <w:rPr>
                <w:rFonts w:hint="eastAsia" w:ascii="宋体" w:hAnsi="宋体" w:eastAsia="宋体" w:cs="宋体"/>
                <w:i/>
                <w:highlight w:val="none"/>
                <w:u w:val="single"/>
              </w:rPr>
            </w:pPr>
            <w:r/>
            <w:bookmarkStart w:id="227" w:name="OLE_LINK804"/>
            <w:r/>
            <w:bookmarkStart w:id="228" w:name="OLE_LINK803"/>
            <w:r>
              <w:rPr>
                <w:rFonts w:hint="eastAsia" w:ascii="宋体" w:hAnsi="宋体" w:eastAsia="宋体" w:cs="宋体"/>
                <w:i/>
                <w:u w:val="single"/>
              </w:rPr>
              <w:t xml:space="preserve">4.</w:t>
            </w:r>
            <w:r>
              <w:rPr>
                <w:rFonts w:ascii="宋体" w:hAnsi="宋体" w:eastAsia="宋体" w:cs="宋体"/>
                <w:i/>
                <w:u w:val="single"/>
              </w:rPr>
              <w:t xml:space="preserve">保洁</w:t>
            </w:r>
            <w:r>
              <w:rPr>
                <w:rFonts w:ascii="宋体" w:hAnsi="宋体" w:eastAsia="宋体" w:cs="宋体"/>
                <w:i/>
                <w:highlight w:val="none"/>
                <w:u w:val="single"/>
              </w:rPr>
              <w:t xml:space="preserve">员</w:t>
            </w:r>
            <w:r>
              <w:rPr>
                <w:rFonts w:hint="eastAsia" w:ascii="宋体" w:hAnsi="宋体" w:eastAsia="宋体" w:cs="宋体"/>
                <w:i/>
                <w:highlight w:val="none"/>
                <w:u w:val="single"/>
                <w:lang w:val="en-US" w:eastAsia="zh-CN"/>
              </w:rPr>
              <w:t xml:space="preserve">32</w:t>
            </w:r>
            <w:r>
              <w:rPr>
                <w:rFonts w:ascii="宋体" w:hAnsi="宋体" w:eastAsia="宋体" w:cs="宋体"/>
                <w:i/>
                <w:highlight w:val="none"/>
                <w:u w:val="single"/>
              </w:rPr>
              <w:t xml:space="preserve">名，</w:t>
            </w:r>
            <w:r>
              <w:rPr>
                <w:rFonts w:hint="eastAsia" w:ascii="宋体" w:hAnsi="宋体" w:eastAsia="宋体" w:cs="宋体"/>
                <w:i/>
                <w:highlight w:val="none"/>
                <w:u w:val="single"/>
              </w:rPr>
              <w:t xml:space="preserve">男性：58周岁（含）以下；女性，48周岁（含）以下。每个学校保洁领班和保洁员中，确保至少一名男性。</w:t>
            </w:r>
            <w:r/>
          </w:p>
          <w:p>
            <w:pPr>
              <w:pStyle w:val="1266"/>
              <w:ind w:left="0" w:right="0" w:firstLine="0"/>
              <w:rPr>
                <w:rFonts w:hint="eastAsia" w:ascii="宋体" w:hAnsi="宋体" w:eastAsia="宋体" w:cs="宋体"/>
                <w:i/>
                <w:highlight w:val="none"/>
                <w:u w:val="single"/>
              </w:rPr>
            </w:pPr>
            <w:r>
              <w:rPr>
                <w:rFonts w:hint="eastAsia" w:ascii="宋体" w:hAnsi="宋体" w:eastAsia="宋体" w:cs="宋体"/>
                <w:i/>
                <w:highlight w:val="none"/>
                <w:u w:val="single"/>
              </w:rPr>
              <w:t xml:space="preserve">梁高实验</w:t>
            </w:r>
            <w:r>
              <w:rPr>
                <w:rFonts w:hint="eastAsia" w:ascii="宋体" w:hAnsi="宋体" w:eastAsia="宋体" w:cs="宋体"/>
                <w:i/>
                <w:highlight w:val="none"/>
                <w:u w:val="single"/>
              </w:rPr>
              <w:tab/>
            </w:r>
            <w:r>
              <w:rPr>
                <w:rFonts w:hint="eastAsia" w:ascii="宋体" w:hAnsi="宋体" w:eastAsia="宋体" w:cs="宋体"/>
                <w:i/>
                <w:highlight w:val="none"/>
                <w:u w:val="single"/>
              </w:rPr>
              <w:t xml:space="preserve">保洁领班1名  保洁员7名</w:t>
            </w:r>
            <w:r/>
          </w:p>
          <w:p>
            <w:pPr>
              <w:pStyle w:val="1266"/>
              <w:ind w:left="0" w:right="0" w:firstLine="0"/>
              <w:rPr>
                <w:rFonts w:hint="eastAsia" w:ascii="宋体" w:hAnsi="宋体" w:eastAsia="宋体" w:cs="宋体"/>
                <w:i/>
                <w:highlight w:val="none"/>
                <w:u w:val="single"/>
              </w:rPr>
            </w:pPr>
            <w:r>
              <w:rPr>
                <w:rFonts w:hint="eastAsia" w:ascii="宋体" w:hAnsi="宋体" w:eastAsia="宋体" w:cs="宋体"/>
                <w:i/>
                <w:highlight w:val="none"/>
                <w:u w:val="single"/>
              </w:rPr>
              <w:t xml:space="preserve">鹿苑小学</w:t>
            </w:r>
            <w:r>
              <w:rPr>
                <w:rFonts w:hint="eastAsia" w:ascii="宋体" w:hAnsi="宋体" w:eastAsia="宋体" w:cs="宋体"/>
                <w:i/>
                <w:highlight w:val="none"/>
                <w:u w:val="single"/>
              </w:rPr>
              <w:tab/>
            </w:r>
            <w:r>
              <w:rPr>
                <w:rFonts w:hint="eastAsia" w:ascii="宋体" w:hAnsi="宋体" w:eastAsia="宋体" w:cs="宋体"/>
                <w:i/>
                <w:highlight w:val="none"/>
                <w:u w:val="single"/>
              </w:rPr>
              <w:t xml:space="preserve">保洁领班1名  保洁员</w:t>
            </w:r>
            <w:r>
              <w:rPr>
                <w:rFonts w:hint="eastAsia" w:ascii="宋体" w:hAnsi="宋体" w:eastAsia="宋体" w:cs="宋体"/>
                <w:i/>
                <w:highlight w:val="none"/>
                <w:u w:val="single"/>
                <w:lang w:val="en-US" w:eastAsia="zh-CN"/>
              </w:rPr>
              <w:t xml:space="preserve">3</w:t>
            </w:r>
            <w:r>
              <w:rPr>
                <w:rFonts w:hint="eastAsia" w:ascii="宋体" w:hAnsi="宋体" w:eastAsia="宋体" w:cs="宋体"/>
                <w:i/>
                <w:highlight w:val="none"/>
                <w:u w:val="single"/>
              </w:rPr>
              <w:t xml:space="preserve">名</w:t>
            </w:r>
            <w:r/>
          </w:p>
          <w:p>
            <w:pPr>
              <w:pStyle w:val="1266"/>
              <w:ind w:left="0" w:right="0" w:firstLine="0"/>
              <w:rPr>
                <w:rFonts w:hint="eastAsia" w:ascii="宋体" w:hAnsi="宋体" w:eastAsia="宋体" w:cs="宋体"/>
                <w:i/>
                <w:u w:val="single"/>
              </w:rPr>
            </w:pPr>
            <w:r>
              <w:rPr>
                <w:rFonts w:hint="eastAsia" w:ascii="宋体" w:hAnsi="宋体" w:eastAsia="宋体" w:cs="宋体"/>
                <w:i/>
                <w:u w:val="single"/>
              </w:rPr>
              <w:t xml:space="preserve">鹿苑中学</w:t>
            </w:r>
            <w:r>
              <w:rPr>
                <w:rFonts w:hint="eastAsia" w:ascii="宋体" w:hAnsi="宋体" w:eastAsia="宋体" w:cs="宋体"/>
                <w:i/>
                <w:u w:val="single"/>
              </w:rPr>
              <w:tab/>
            </w:r>
            <w:r>
              <w:rPr>
                <w:rFonts w:hint="eastAsia" w:ascii="宋体" w:hAnsi="宋体" w:eastAsia="宋体" w:cs="宋体"/>
                <w:i/>
                <w:u w:val="single"/>
              </w:rPr>
              <w:t xml:space="preserve">保洁领班1名  保洁员2名</w:t>
            </w:r>
            <w:r/>
          </w:p>
          <w:p>
            <w:pPr>
              <w:pStyle w:val="1266"/>
              <w:ind w:left="0" w:right="0" w:firstLine="0"/>
              <w:rPr>
                <w:rFonts w:hint="eastAsia" w:ascii="宋体" w:hAnsi="宋体" w:eastAsia="宋体" w:cs="宋体"/>
                <w:i/>
                <w:u w:val="single"/>
              </w:rPr>
            </w:pPr>
            <w:r>
              <w:rPr>
                <w:rFonts w:hint="eastAsia" w:ascii="宋体" w:hAnsi="宋体" w:eastAsia="宋体" w:cs="宋体"/>
                <w:i/>
                <w:u w:val="single"/>
              </w:rPr>
              <w:t xml:space="preserve">塘桥初中</w:t>
            </w:r>
            <w:r>
              <w:rPr>
                <w:rFonts w:hint="eastAsia" w:ascii="宋体" w:hAnsi="宋体" w:eastAsia="宋体" w:cs="宋体"/>
                <w:i/>
                <w:u w:val="single"/>
              </w:rPr>
              <w:tab/>
            </w:r>
            <w:r>
              <w:rPr>
                <w:rFonts w:hint="eastAsia" w:ascii="宋体" w:hAnsi="宋体" w:eastAsia="宋体" w:cs="宋体"/>
                <w:i/>
                <w:u w:val="single"/>
              </w:rPr>
              <w:t xml:space="preserve">保洁领班1名  保洁员3名</w:t>
            </w:r>
            <w:r/>
          </w:p>
          <w:p>
            <w:pPr>
              <w:pStyle w:val="1266"/>
              <w:ind w:left="0" w:right="0" w:firstLine="0"/>
              <w:rPr>
                <w:rFonts w:hint="eastAsia" w:ascii="宋体" w:hAnsi="宋体" w:eastAsia="宋体" w:cs="宋体"/>
                <w:i/>
                <w:u w:val="single"/>
              </w:rPr>
            </w:pPr>
            <w:r>
              <w:rPr>
                <w:rFonts w:hint="eastAsia" w:ascii="宋体" w:hAnsi="宋体" w:eastAsia="宋体" w:cs="宋体"/>
                <w:i/>
                <w:u w:val="single"/>
              </w:rPr>
              <w:t xml:space="preserve">青龙小学</w:t>
            </w:r>
            <w:r>
              <w:rPr>
                <w:rFonts w:hint="eastAsia" w:ascii="宋体" w:hAnsi="宋体" w:eastAsia="宋体" w:cs="宋体"/>
                <w:i/>
                <w:u w:val="single"/>
              </w:rPr>
              <w:tab/>
            </w:r>
            <w:r>
              <w:rPr>
                <w:rFonts w:hint="eastAsia" w:ascii="宋体" w:hAnsi="宋体" w:eastAsia="宋体" w:cs="宋体"/>
                <w:i/>
                <w:u w:val="single"/>
              </w:rPr>
              <w:t xml:space="preserve">保洁领班1名  保洁员3名</w:t>
            </w:r>
            <w:r/>
          </w:p>
          <w:p>
            <w:pPr>
              <w:pStyle w:val="1266"/>
              <w:ind w:left="0" w:right="0" w:firstLine="0"/>
              <w:rPr>
                <w:rFonts w:hint="eastAsia" w:ascii="宋体" w:hAnsi="宋体" w:eastAsia="宋体" w:cs="宋体"/>
                <w:i/>
                <w:u w:val="single"/>
              </w:rPr>
            </w:pPr>
            <w:r>
              <w:rPr>
                <w:rFonts w:hint="eastAsia" w:ascii="宋体" w:hAnsi="宋体" w:eastAsia="宋体" w:cs="宋体"/>
                <w:i/>
                <w:u w:val="single"/>
              </w:rPr>
              <w:t xml:space="preserve">妙桥小学</w:t>
            </w:r>
            <w:r>
              <w:rPr>
                <w:rFonts w:hint="eastAsia" w:ascii="宋体" w:hAnsi="宋体" w:eastAsia="宋体" w:cs="宋体"/>
                <w:i/>
                <w:u w:val="single"/>
              </w:rPr>
              <w:tab/>
            </w:r>
            <w:r>
              <w:rPr>
                <w:rFonts w:hint="eastAsia" w:ascii="宋体" w:hAnsi="宋体" w:eastAsia="宋体" w:cs="宋体"/>
                <w:i/>
                <w:u w:val="single"/>
              </w:rPr>
              <w:t xml:space="preserve">保洁领班1名  保洁员3名</w:t>
            </w:r>
            <w:r/>
          </w:p>
          <w:p>
            <w:pPr>
              <w:pStyle w:val="1266"/>
              <w:ind w:left="0" w:right="0" w:firstLine="0"/>
              <w:rPr>
                <w:rFonts w:hint="eastAsia" w:ascii="宋体" w:hAnsi="宋体" w:eastAsia="宋体" w:cs="宋体"/>
                <w:i/>
                <w:u w:val="single"/>
              </w:rPr>
            </w:pPr>
            <w:r>
              <w:rPr>
                <w:rFonts w:hint="eastAsia" w:ascii="宋体" w:hAnsi="宋体" w:eastAsia="宋体" w:cs="宋体"/>
                <w:i/>
                <w:u w:val="single"/>
              </w:rPr>
              <w:t xml:space="preserve">妙桥小学南校区</w:t>
            </w:r>
            <w:r>
              <w:rPr>
                <w:rFonts w:hint="eastAsia" w:ascii="宋体" w:hAnsi="宋体" w:eastAsia="宋体" w:cs="宋体"/>
                <w:i/>
                <w:u w:val="single"/>
              </w:rPr>
              <w:tab/>
            </w:r>
            <w:r>
              <w:rPr>
                <w:rFonts w:hint="eastAsia" w:ascii="宋体" w:hAnsi="宋体" w:eastAsia="宋体" w:cs="宋体"/>
                <w:i/>
                <w:u w:val="single"/>
              </w:rPr>
              <w:t xml:space="preserve">保洁领班1名  保洁员1名</w:t>
            </w:r>
            <w:r/>
          </w:p>
          <w:p>
            <w:pPr>
              <w:pStyle w:val="1266"/>
              <w:ind w:left="0" w:right="0" w:firstLine="0"/>
              <w:widowControl w:val="off"/>
              <w:rPr>
                <w:rFonts w:ascii="宋体" w:hAnsi="宋体" w:eastAsia="宋体" w:cs="宋体"/>
                <w:i/>
                <w:u w:val="single"/>
              </w:rPr>
            </w:pPr>
            <w:r>
              <w:rPr>
                <w:rFonts w:hint="eastAsia" w:ascii="宋体" w:hAnsi="宋体" w:eastAsia="宋体" w:cs="宋体"/>
                <w:i/>
                <w:u w:val="single"/>
              </w:rPr>
              <w:t xml:space="preserve">妙桥中学</w:t>
            </w:r>
            <w:r>
              <w:rPr>
                <w:rFonts w:hint="eastAsia" w:ascii="宋体" w:hAnsi="宋体" w:eastAsia="宋体" w:cs="宋体"/>
                <w:i/>
                <w:u w:val="single"/>
              </w:rPr>
              <w:tab/>
            </w:r>
            <w:r>
              <w:rPr>
                <w:rFonts w:hint="eastAsia" w:ascii="宋体" w:hAnsi="宋体" w:eastAsia="宋体" w:cs="宋体"/>
                <w:i/>
                <w:u w:val="single"/>
              </w:rPr>
              <w:t xml:space="preserve">保洁领班1名  保洁员2名</w:t>
            </w:r>
            <w:bookmarkEnd w:id="227"/>
            <w:r/>
            <w:bookmarkEnd w:id="228"/>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t xml:space="preserve">工具</w:t>
            </w:r>
            <w:r>
              <w:rPr>
                <w:rFonts w:hint="eastAsia" w:ascii="宋体" w:hAnsi="宋体" w:eastAsia="宋体" w:cs="宋体"/>
              </w:rPr>
              <w:t xml:space="preserve">、</w:t>
            </w:r>
            <w:r>
              <w:rPr>
                <w:rFonts w:ascii="宋体" w:hAnsi="宋体" w:eastAsia="宋体" w:cs="宋体"/>
              </w:rPr>
              <w:t xml:space="preserve">设备配备要求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widowControl w:val="off"/>
              <w:rPr>
                <w:rFonts w:ascii="宋体" w:hAnsi="宋体" w:eastAsia="宋体" w:cs="宋体"/>
                <w:i/>
                <w:u w:val="single"/>
              </w:rPr>
            </w:pPr>
            <w:r>
              <w:rPr>
                <w:rFonts w:hint="eastAsia" w:ascii="宋体" w:hAnsi="宋体" w:eastAsia="宋体" w:cs="宋体"/>
                <w:i/>
                <w:u w:val="single"/>
              </w:rPr>
              <w:t xml:space="preserve">中标单位需提供手推保洁车8辆、脱水机8辆、榨水车8辆。保洁用的消耗品及其他工具，如各种扫帚、除臭剂、香球、清洁剂、垃圾袋均由中标单位提供，并每天及时进行更换。</w:t>
            </w:r>
            <w:r/>
          </w:p>
        </w:tc>
      </w:tr>
      <w:tr>
        <w:trPr>
          <w:trHeight w:val="2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3" w:type="dxa"/>
            <w:vAlign w:val="center"/>
            <w:textDirection w:val="lrTb"/>
            <w:noWrap/>
          </w:tcPr>
          <w:p>
            <w:pPr>
              <w:pStyle w:val="1266"/>
              <w:ind w:left="0" w:right="0" w:firstLine="0"/>
              <w:jc w:val="center"/>
              <w:widowControl w:val="off"/>
              <w:rPr>
                <w:rFonts w:ascii="宋体" w:hAnsi="宋体" w:eastAsia="宋体" w:cs="宋体"/>
              </w:rPr>
            </w:pPr>
            <w:r>
              <w:rPr>
                <w:rFonts w:hint="eastAsia"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1" w:type="dxa"/>
            <w:vAlign w:val="center"/>
            <w:textDirection w:val="lrTb"/>
            <w:noWrap/>
          </w:tcPr>
          <w:p>
            <w:pPr>
              <w:pStyle w:val="1266"/>
              <w:ind w:left="0" w:right="0" w:firstLine="0"/>
              <w:jc w:val="center"/>
              <w:widowControl w:val="off"/>
              <w:rPr>
                <w:rFonts w:ascii="宋体" w:hAnsi="宋体" w:eastAsia="宋体" w:cs="宋体"/>
              </w:rPr>
            </w:pPr>
            <w:r>
              <w:rPr>
                <w:rFonts w:ascii="宋体" w:hAnsi="宋体" w:eastAsia="宋体" w:cs="宋体"/>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20" w:type="dxa"/>
            <w:vAlign w:val="center"/>
            <w:textDirection w:val="lrTb"/>
            <w:noWrap/>
          </w:tcPr>
          <w:p>
            <w:pPr>
              <w:pStyle w:val="1266"/>
              <w:ind w:left="0" w:right="0" w:firstLine="0"/>
              <w:rPr>
                <w:rFonts w:hint="eastAsia" w:ascii="宋体" w:hAnsi="宋体" w:eastAsia="宋体" w:cs="宋体"/>
                <w:iCs/>
              </w:rPr>
            </w:pPr>
            <w:r>
              <w:rPr>
                <w:rFonts w:hint="eastAsia" w:ascii="宋体" w:hAnsi="宋体" w:eastAsia="宋体" w:cs="宋体"/>
                <w:iCs/>
              </w:rPr>
              <w:t xml:space="preserve">1.学校派总务主任（或副主任）联系主管做好校园保洁的相关工作，负责每月检查考核物业工作，并负责收集整理物业的全部资料，每年报学校档案室存档。</w:t>
            </w:r>
            <w:r/>
          </w:p>
          <w:p>
            <w:pPr>
              <w:pStyle w:val="1266"/>
              <w:ind w:left="0" w:right="0" w:firstLine="0"/>
              <w:rPr>
                <w:rFonts w:hint="eastAsia" w:ascii="宋体" w:hAnsi="宋体" w:eastAsia="宋体" w:cs="宋体"/>
                <w:iCs/>
              </w:rPr>
            </w:pPr>
            <w:r>
              <w:rPr>
                <w:rFonts w:hint="eastAsia" w:ascii="宋体" w:hAnsi="宋体" w:eastAsia="宋体" w:cs="宋体"/>
                <w:iCs/>
              </w:rPr>
              <w:t xml:space="preserve">2.学校无偿提供员工的照明用电和饮用开水，但要注意节约。</w:t>
            </w:r>
            <w:r/>
          </w:p>
          <w:p>
            <w:pPr>
              <w:pStyle w:val="1266"/>
              <w:ind w:left="0" w:right="0" w:firstLine="0"/>
              <w:rPr>
                <w:rFonts w:hint="eastAsia" w:ascii="宋体" w:hAnsi="宋体" w:eastAsia="宋体" w:cs="宋体"/>
                <w:iCs/>
              </w:rPr>
            </w:pPr>
            <w:r>
              <w:rPr>
                <w:rFonts w:hint="eastAsia" w:ascii="宋体" w:hAnsi="宋体" w:eastAsia="宋体" w:cs="宋体"/>
                <w:iCs/>
              </w:rPr>
              <w:t xml:space="preserve">3.学校提供平房一间作为保洁人员的工具间和临时休息室。</w:t>
            </w:r>
            <w:r/>
          </w:p>
          <w:p>
            <w:pPr>
              <w:pStyle w:val="1266"/>
              <w:ind w:left="0" w:right="0" w:firstLine="0"/>
              <w:rPr>
                <w:rFonts w:hint="eastAsia" w:ascii="宋体" w:hAnsi="宋体" w:eastAsia="宋体" w:cs="宋体"/>
                <w:iCs/>
              </w:rPr>
            </w:pPr>
            <w:r>
              <w:rPr>
                <w:rFonts w:hint="eastAsia" w:ascii="宋体" w:hAnsi="宋体" w:eastAsia="宋体" w:cs="宋体"/>
                <w:iCs/>
              </w:rPr>
              <w:t xml:space="preserve">4.建立健全物业管理服务的各项规章制度，明确各种岗位工作标准，并制定具体的落实措施和考核办法。</w:t>
            </w:r>
            <w:r/>
          </w:p>
          <w:p>
            <w:pPr>
              <w:pStyle w:val="1266"/>
              <w:ind w:left="0" w:right="0" w:firstLine="0"/>
              <w:rPr>
                <w:rFonts w:hint="eastAsia" w:ascii="宋体" w:hAnsi="宋体" w:eastAsia="宋体" w:cs="宋体"/>
                <w:iCs/>
              </w:rPr>
            </w:pPr>
            <w:r>
              <w:rPr>
                <w:rFonts w:hint="eastAsia" w:ascii="宋体" w:hAnsi="宋体" w:eastAsia="宋体" w:cs="宋体"/>
                <w:iCs/>
              </w:rPr>
              <w:t xml:space="preserve">5.中标单位应加强对员工的培训、管理，以达到符合采购人管理要求。公司应建立用工制度（聘用制度、辞退制度、上岗培训制度、技能培训制度等）。对作业人员实施上岗前和每年至少一次的职业道德和标准化清扫保洁培训，并有培训记录。</w:t>
            </w:r>
            <w:r/>
          </w:p>
          <w:p>
            <w:pPr>
              <w:pStyle w:val="1266"/>
              <w:ind w:left="0" w:right="0" w:firstLine="0"/>
              <w:rPr>
                <w:rFonts w:hint="eastAsia" w:ascii="宋体" w:hAnsi="宋体" w:eastAsia="宋体" w:cs="宋体"/>
                <w:iCs/>
              </w:rPr>
            </w:pPr>
            <w:r>
              <w:rPr>
                <w:rFonts w:hint="eastAsia" w:ascii="宋体" w:hAnsi="宋体" w:eastAsia="宋体" w:cs="宋体"/>
                <w:iCs/>
              </w:rPr>
              <w:t xml:space="preserve">6.中标单位的保洁服务人员应相对稳定，相貌端正，有一定的沟通能力，上岗期间，着装统一，保持服装整洁，工作期内未经招标方同意，不得随意更换人员。</w:t>
            </w:r>
            <w:r/>
          </w:p>
          <w:p>
            <w:pPr>
              <w:pStyle w:val="1266"/>
              <w:ind w:left="0" w:right="0" w:firstLine="0"/>
              <w:rPr>
                <w:rFonts w:hint="eastAsia" w:ascii="宋体" w:hAnsi="宋体" w:eastAsia="宋体" w:cs="宋体"/>
                <w:iCs/>
              </w:rPr>
            </w:pPr>
            <w:r>
              <w:rPr>
                <w:rFonts w:hint="eastAsia" w:ascii="宋体" w:hAnsi="宋体" w:eastAsia="宋体" w:cs="宋体"/>
                <w:iCs/>
              </w:rPr>
              <w:t xml:space="preserve">7.投标人应制订各种应急预案。如在大风大雨来临前，做好各项安全检查，关好门窗，防止雨水入室；雨雪天铺设防滑垫，预防安全事故，雪后及时组织清扫路面；汛期前检查排水管道及落水管，确保排水通畅等。</w:t>
            </w:r>
            <w:r/>
          </w:p>
          <w:p>
            <w:pPr>
              <w:pStyle w:val="1266"/>
              <w:ind w:left="0" w:right="0" w:firstLine="0"/>
              <w:rPr>
                <w:rFonts w:hint="eastAsia" w:ascii="宋体" w:hAnsi="宋体" w:eastAsia="宋体" w:cs="宋体"/>
                <w:iCs/>
              </w:rPr>
            </w:pPr>
            <w:r>
              <w:rPr>
                <w:rFonts w:hint="eastAsia" w:ascii="宋体" w:hAnsi="宋体" w:eastAsia="宋体" w:cs="宋体"/>
                <w:iCs/>
              </w:rPr>
              <w:t xml:space="preserve">8.按照采购人要求做好服务区域的垃圾分类宣传和实施工作。积极推广垃圾分类，做好可回收物品的收集工作。</w:t>
            </w:r>
            <w:r/>
          </w:p>
          <w:p>
            <w:pPr>
              <w:pStyle w:val="1266"/>
              <w:ind w:left="0" w:right="0" w:firstLine="0"/>
              <w:rPr>
                <w:rFonts w:hint="eastAsia" w:ascii="宋体" w:hAnsi="宋体" w:eastAsia="宋体" w:cs="宋体"/>
                <w:iCs/>
              </w:rPr>
            </w:pPr>
            <w:r>
              <w:rPr>
                <w:rFonts w:hint="eastAsia" w:ascii="宋体" w:hAnsi="宋体" w:eastAsia="宋体" w:cs="宋体"/>
                <w:iCs/>
              </w:rPr>
              <w:t xml:space="preserve">9.寒暑假期间，除部分</w:t>
            </w:r>
            <w:r>
              <w:rPr>
                <w:rFonts w:hint="eastAsia" w:ascii="宋体" w:hAnsi="宋体" w:eastAsia="宋体" w:cs="宋体"/>
                <w:iCs/>
                <w:lang w:eastAsia="zh-CN"/>
              </w:rPr>
              <w:t xml:space="preserve">必需的</w:t>
            </w:r>
            <w:r>
              <w:rPr>
                <w:rFonts w:hint="eastAsia" w:ascii="宋体" w:hAnsi="宋体" w:eastAsia="宋体" w:cs="宋体"/>
                <w:iCs/>
              </w:rPr>
              <w:t xml:space="preserve">保洁人员需要正常上班之外，其他人员需根据学校的要求，服从工作安排。</w:t>
            </w:r>
            <w:r/>
          </w:p>
          <w:p>
            <w:pPr>
              <w:pStyle w:val="1266"/>
              <w:ind w:left="0" w:right="0" w:firstLine="0"/>
              <w:rPr>
                <w:rFonts w:hint="eastAsia" w:ascii="宋体" w:hAnsi="宋体" w:eastAsia="宋体" w:cs="宋体"/>
                <w:iCs/>
              </w:rPr>
            </w:pPr>
            <w:r>
              <w:rPr>
                <w:rFonts w:hint="eastAsia" w:ascii="宋体" w:hAnsi="宋体" w:eastAsia="宋体" w:cs="宋体"/>
                <w:iCs/>
              </w:rPr>
              <w:t xml:space="preserve">10.用于物业管理日常清洗用的各种工具、清洁剂、清扫器具、垃圾袋等，必须满足采购人日常保洁需求，选用的清洁剂等，不得损坏洁具、瓷砖釉面。</w:t>
            </w:r>
            <w:r/>
          </w:p>
          <w:p>
            <w:pPr>
              <w:pStyle w:val="1266"/>
              <w:ind w:left="0" w:right="0" w:firstLine="0"/>
              <w:rPr>
                <w:rFonts w:hint="eastAsia" w:ascii="宋体" w:hAnsi="宋体" w:eastAsia="宋体" w:cs="宋体"/>
                <w:iCs/>
              </w:rPr>
            </w:pPr>
            <w:r>
              <w:rPr>
                <w:rFonts w:hint="eastAsia" w:ascii="宋体" w:hAnsi="宋体" w:eastAsia="宋体" w:cs="宋体"/>
                <w:iCs/>
              </w:rPr>
              <w:t xml:space="preserve">11.中标单</w:t>
            </w:r>
            <w:r>
              <w:rPr>
                <w:rFonts w:hint="eastAsia" w:ascii="宋体" w:hAnsi="宋体" w:eastAsia="宋体" w:cs="宋体"/>
                <w:iCs/>
                <w:highlight w:val="none"/>
              </w:rPr>
              <w:t xml:space="preserve">位</w:t>
            </w:r>
            <w:r>
              <w:rPr>
                <w:rFonts w:hint="eastAsia" w:ascii="宋体" w:hAnsi="宋体" w:eastAsia="宋体" w:cs="宋体"/>
                <w:iCs/>
                <w:highlight w:val="none"/>
                <w:lang w:val="en-US" w:eastAsia="zh-CN"/>
              </w:rPr>
              <w:t xml:space="preserve">在合同签订后</w:t>
            </w:r>
            <w:r>
              <w:rPr>
                <w:rFonts w:hint="eastAsia" w:ascii="宋体" w:hAnsi="宋体" w:eastAsia="宋体" w:cs="宋体"/>
                <w:iCs/>
                <w:highlight w:val="none"/>
              </w:rPr>
              <w:t xml:space="preserve">所有服务人</w:t>
            </w:r>
            <w:r>
              <w:rPr>
                <w:rFonts w:hint="eastAsia" w:ascii="宋体" w:hAnsi="宋体" w:eastAsia="宋体" w:cs="宋体"/>
                <w:iCs/>
              </w:rPr>
              <w:t xml:space="preserve">员相关证件（包括身份证复印件）交招标方备案。</w:t>
            </w:r>
            <w:r/>
          </w:p>
          <w:p>
            <w:pPr>
              <w:pStyle w:val="1266"/>
              <w:ind w:left="0" w:right="0" w:firstLine="0"/>
              <w:rPr>
                <w:rFonts w:hint="eastAsia" w:ascii="宋体" w:hAnsi="宋体" w:eastAsia="宋体" w:cs="宋体"/>
                <w:i/>
                <w:iCs/>
                <w:u w:val="single"/>
              </w:rPr>
            </w:pPr>
            <w:r>
              <w:rPr>
                <w:rFonts w:hint="eastAsia" w:ascii="宋体" w:hAnsi="宋体" w:eastAsia="宋体" w:cs="宋体"/>
                <w:i/>
                <w:iCs/>
                <w:u w:val="single"/>
              </w:rPr>
              <w:t xml:space="preserve">12.中标单位物业服务人</w:t>
            </w:r>
            <w:r>
              <w:rPr>
                <w:rFonts w:hint="eastAsia" w:ascii="宋体" w:hAnsi="宋体" w:eastAsia="宋体" w:cs="宋体"/>
                <w:i/>
                <w:iCs/>
                <w:u w:val="single"/>
                <w:lang w:eastAsia="zh-CN"/>
              </w:rPr>
              <w:t xml:space="preserve">员在</w:t>
            </w:r>
            <w:r>
              <w:rPr>
                <w:rFonts w:hint="eastAsia" w:ascii="宋体" w:hAnsi="宋体" w:eastAsia="宋体" w:cs="宋体"/>
                <w:i/>
                <w:iCs/>
                <w:u w:val="single"/>
              </w:rPr>
              <w:t xml:space="preserve">工作中应注意安全防范。如发生安全事故，由中标单位负责。</w:t>
            </w:r>
            <w:r/>
          </w:p>
          <w:p>
            <w:pPr>
              <w:pStyle w:val="1266"/>
              <w:ind w:left="0" w:right="0" w:firstLine="0"/>
              <w:rPr>
                <w:rFonts w:hint="eastAsia" w:ascii="宋体" w:hAnsi="宋体" w:eastAsia="宋体" w:cs="宋体"/>
                <w:i/>
                <w:iCs/>
                <w:u w:val="single"/>
              </w:rPr>
            </w:pPr>
            <w:r>
              <w:rPr>
                <w:rFonts w:hint="eastAsia" w:ascii="宋体" w:hAnsi="宋体" w:eastAsia="宋体" w:cs="宋体"/>
                <w:i/>
                <w:iCs/>
                <w:u w:val="single"/>
              </w:rPr>
              <w:t xml:space="preserve">13.中标单位工作人员须遵守招标方有关规章制度和管理规定，如有违反或损害招标方利益的，招标方有拒绝中标单位违规工作人员在此工作的权利。</w:t>
            </w:r>
            <w:r/>
          </w:p>
          <w:p>
            <w:pPr>
              <w:pStyle w:val="1266"/>
              <w:ind w:left="0" w:right="0" w:firstLine="0"/>
              <w:rPr>
                <w:rFonts w:hint="eastAsia" w:ascii="宋体" w:hAnsi="宋体" w:eastAsia="宋体" w:cs="宋体"/>
                <w:i/>
                <w:iCs/>
                <w:u w:val="single"/>
              </w:rPr>
            </w:pPr>
            <w:r>
              <w:rPr>
                <w:rFonts w:hint="eastAsia" w:ascii="宋体" w:hAnsi="宋体" w:eastAsia="宋体" w:cs="宋体"/>
                <w:i/>
                <w:iCs/>
                <w:u w:val="single"/>
              </w:rPr>
              <w:t xml:space="preserve">14.中标单位应承担保洁服务人员的工资、国家规定的所有保洁服务人员的社会保险、福利、培训</w:t>
            </w:r>
            <w:r>
              <w:rPr>
                <w:rFonts w:hint="eastAsia" w:ascii="宋体" w:hAnsi="宋体" w:eastAsia="宋体" w:cs="宋体"/>
                <w:i/>
                <w:iCs/>
                <w:u w:val="single"/>
                <w:lang w:eastAsia="zh-CN"/>
              </w:rPr>
              <w:t xml:space="preserve">，以及</w:t>
            </w:r>
            <w:r>
              <w:rPr>
                <w:rFonts w:hint="eastAsia" w:ascii="宋体" w:hAnsi="宋体" w:eastAsia="宋体" w:cs="宋体"/>
                <w:i/>
                <w:iCs/>
                <w:u w:val="single"/>
              </w:rPr>
              <w:t xml:space="preserve">服务所用设备、工具购置及维修费用、服务所用材料消耗费用、管理费用、利润、税金、政策性文件规定及合同包含的所有风险、责任等各项应有费用。 </w:t>
            </w:r>
            <w:r/>
          </w:p>
          <w:p>
            <w:pPr>
              <w:pStyle w:val="1266"/>
              <w:ind w:left="0" w:right="0" w:firstLine="0"/>
              <w:widowControl w:val="off"/>
              <w:rPr>
                <w:rFonts w:hint="eastAsia" w:ascii="宋体" w:hAnsi="宋体" w:eastAsia="宋体" w:cs="宋体"/>
                <w:i/>
                <w:iCs/>
                <w:u w:val="single"/>
              </w:rPr>
            </w:pPr>
            <w:r>
              <w:rPr>
                <w:rFonts w:hint="eastAsia" w:ascii="宋体" w:hAnsi="宋体" w:eastAsia="宋体" w:cs="宋体"/>
                <w:i/>
                <w:iCs/>
                <w:u w:val="single"/>
              </w:rPr>
              <w:t xml:space="preserve">15.</w:t>
            </w:r>
            <w:r>
              <w:rPr>
                <w:rFonts w:hint="eastAsia" w:ascii="宋体" w:hAnsi="宋体" w:cs="宋体"/>
                <w:i/>
                <w:iCs/>
                <w:sz w:val="24"/>
                <w:szCs w:val="24"/>
                <w:u w:val="single"/>
              </w:rPr>
              <w:t xml:space="preserve">根据《中华人民共和国劳动合同法》、《中华人民共和国社会保险法》、《住房公积金管理条例》等相关法律法规的规定，中标单位必须依法规范用工，符合规定条件的人员须签订劳动合同，依法参加社会保险、缴存住房公积金。所有人员工资应不低于最新公布的投标人所在地最低工资标准。</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12"/>
        </w:numPr>
        <w:spacing w:before="120" w:after="120" w:line="440" w:lineRule="exact"/>
        <w:rPr>
          <w:rFonts w:hint="eastAsia" w:ascii="宋体" w:hAnsi="宋体" w:cs="宋体"/>
          <w:b/>
          <w:sz w:val="28"/>
          <w:szCs w:val="28"/>
          <w:lang w:val="en-US" w:eastAsia="zh-CN"/>
        </w:rPr>
      </w:pPr>
      <w:r>
        <w:rPr>
          <w:rFonts w:hint="eastAsia" w:ascii="宋体" w:hAnsi="宋体" w:cs="宋体"/>
          <w:b/>
          <w:sz w:val="28"/>
          <w:szCs w:val="28"/>
          <w:lang w:val="en-US" w:eastAsia="zh-CN"/>
        </w:rPr>
        <w:t xml:space="preserve">商务条款</w:t>
      </w:r>
      <w:r/>
    </w:p>
    <w:p>
      <w:pPr>
        <w:pStyle w:val="1270"/>
        <w:numPr>
          <w:ilvl w:val="0"/>
          <w:numId w:val="0"/>
        </w:numPr>
        <w:ind w:firstLine="510"/>
        <w:keepLines w:val="0"/>
        <w:keepNext w:val="0"/>
        <w:pageBreakBefore w:val="0"/>
        <w:spacing w:line="440" w:lineRule="exact"/>
        <w:rPr>
          <w:rStyle w:val="911"/>
          <w:rFonts w:ascii="宋体" w:hAnsi="宋体" w:eastAsia="宋体" w:cs="宋体"/>
          <w:b/>
          <w:i w:val="0"/>
          <w:color w:val="auto"/>
          <w:spacing w:val="7"/>
          <w:sz w:val="24"/>
          <w:szCs w:val="24"/>
          <w:u w:val="none"/>
        </w:rPr>
        <w:outlineLvl w:val="9"/>
      </w:pPr>
      <w:r>
        <w:rPr>
          <w:rStyle w:val="911"/>
          <w:rFonts w:ascii="宋体" w:hAnsi="宋体" w:eastAsia="宋体" w:cs="宋体"/>
          <w:b/>
          <w:i w:val="0"/>
          <w:color w:val="auto"/>
          <w:spacing w:val="7"/>
          <w:sz w:val="24"/>
          <w:szCs w:val="24"/>
          <w:u w:val="none"/>
          <w:lang w:val="en-US" w:eastAsia="zh-CN" w:bidi="ar-SA"/>
        </w:rPr>
        <w:t xml:space="preserve">1</w:t>
      </w:r>
      <w:r>
        <w:rPr>
          <w:rStyle w:val="911"/>
          <w:rFonts w:hint="eastAsia" w:ascii="宋体" w:hAnsi="宋体" w:eastAsia="宋体" w:cs="宋体"/>
          <w:b/>
          <w:i w:val="0"/>
          <w:color w:val="auto"/>
          <w:spacing w:val="7"/>
          <w:sz w:val="24"/>
          <w:szCs w:val="24"/>
          <w:u w:val="none"/>
          <w:lang w:val="en-US" w:eastAsia="zh-CN" w:bidi="ar-SA"/>
        </w:rPr>
        <w:t xml:space="preserve">.</w:t>
      </w:r>
      <w:r>
        <w:rPr>
          <w:rStyle w:val="911"/>
          <w:rFonts w:ascii="宋体" w:hAnsi="宋体" w:eastAsia="宋体" w:cs="宋体"/>
          <w:b/>
          <w:i w:val="0"/>
          <w:color w:val="auto"/>
          <w:spacing w:val="7"/>
          <w:sz w:val="24"/>
          <w:szCs w:val="24"/>
          <w:u w:val="none"/>
          <w:lang w:val="en-US" w:eastAsia="zh-CN" w:bidi="ar-SA"/>
        </w:rPr>
        <w:t xml:space="preserve">服务期限</w:t>
      </w:r>
      <w:r/>
    </w:p>
    <w:p>
      <w:pPr>
        <w:pStyle w:val="1270"/>
        <w:ind w:firstLine="500"/>
        <w:keepLines w:val="0"/>
        <w:keepNext w:val="0"/>
        <w:pageBreakBefore w:val="0"/>
        <w:spacing w:line="440" w:lineRule="exact"/>
        <w:rPr>
          <w:rStyle w:val="911"/>
          <w:rFonts w:ascii="宋体" w:hAnsi="宋体" w:eastAsia="宋体" w:cs="宋体"/>
          <w:b w:val="0"/>
          <w:i/>
          <w:color w:val="auto"/>
          <w:spacing w:val="7"/>
          <w:sz w:val="24"/>
          <w:szCs w:val="24"/>
          <w:u w:val="single"/>
        </w:rPr>
        <w:outlineLvl w:val="9"/>
      </w:pPr>
      <w:r>
        <w:rPr>
          <w:rStyle w:val="911"/>
          <w:rFonts w:ascii="宋体" w:hAnsi="宋体" w:eastAsia="宋体" w:cs="宋体"/>
          <w:b w:val="0"/>
          <w:i/>
          <w:color w:val="auto"/>
          <w:spacing w:val="7"/>
          <w:sz w:val="24"/>
          <w:szCs w:val="24"/>
          <w:u w:val="single"/>
          <w:lang w:val="en-US" w:eastAsia="zh-CN" w:bidi="ar-SA"/>
        </w:rPr>
        <w:t xml:space="preserve">1.1服务期限</w:t>
      </w:r>
      <w:r/>
    </w:p>
    <w:p>
      <w:pPr>
        <w:pStyle w:val="1270"/>
        <w:ind w:firstLine="500"/>
        <w:keepLines w:val="0"/>
        <w:keepNext w:val="0"/>
        <w:pageBreakBefore w:val="0"/>
        <w:spacing w:line="440" w:lineRule="exact"/>
        <w:rPr>
          <w:rFonts w:hint="eastAsia" w:ascii="宋体" w:hAnsi="宋体" w:eastAsia="宋体" w:cs="宋体"/>
          <w:i/>
          <w:color w:val="000000"/>
          <w:spacing w:val="7"/>
          <w:u w:val="single"/>
          <w:lang w:eastAsia="zh-CN"/>
        </w:rPr>
        <w:outlineLvl w:val="9"/>
      </w:pPr>
      <w:r>
        <w:rPr>
          <w:rFonts w:ascii="宋体" w:hAnsi="宋体" w:eastAsia="宋体" w:cs="宋体"/>
          <w:i/>
          <w:color w:val="000000"/>
          <w:spacing w:val="7"/>
          <w:u w:val="single"/>
        </w:rPr>
        <w:t xml:space="preserve">2年</w:t>
      </w:r>
      <w:r>
        <w:rPr>
          <w:rFonts w:hint="eastAsia" w:ascii="宋体" w:hAnsi="宋体" w:eastAsia="宋体" w:cs="宋体"/>
          <w:i/>
          <w:color w:val="000000"/>
          <w:spacing w:val="7"/>
          <w:u w:val="single"/>
          <w:lang w:eastAsia="zh-CN"/>
        </w:rPr>
        <w:t xml:space="preserve">。</w:t>
      </w:r>
      <w:r/>
    </w:p>
    <w:p>
      <w:pPr>
        <w:pStyle w:val="1270"/>
        <w:ind w:firstLine="500"/>
        <w:keepLines w:val="0"/>
        <w:keepNext w:val="0"/>
        <w:pageBreakBefore w:val="0"/>
        <w:spacing w:line="440" w:lineRule="exact"/>
        <w:rPr>
          <w:rStyle w:val="911"/>
          <w:rFonts w:ascii="宋体" w:hAnsi="宋体" w:eastAsia="宋体" w:cs="宋体"/>
          <w:b/>
          <w:i w:val="0"/>
          <w:color w:val="auto"/>
          <w:spacing w:val="7"/>
          <w:sz w:val="24"/>
          <w:szCs w:val="24"/>
          <w:u w:val="none"/>
        </w:rPr>
        <w:outlineLvl w:val="9"/>
      </w:pPr>
      <w:r>
        <w:rPr>
          <w:rStyle w:val="911"/>
          <w:rFonts w:ascii="宋体" w:hAnsi="宋体" w:eastAsia="宋体" w:cs="宋体"/>
          <w:b/>
          <w:i w:val="0"/>
          <w:color w:val="auto"/>
          <w:spacing w:val="7"/>
          <w:sz w:val="24"/>
          <w:szCs w:val="24"/>
          <w:u w:val="none"/>
          <w:lang w:val="en-US" w:eastAsia="zh-CN" w:bidi="ar-SA"/>
        </w:rPr>
        <w:t xml:space="preserve">2</w:t>
      </w:r>
      <w:r>
        <w:rPr>
          <w:rStyle w:val="911"/>
          <w:rFonts w:hint="eastAsia" w:ascii="宋体" w:hAnsi="宋体" w:eastAsia="宋体" w:cs="宋体"/>
          <w:b/>
          <w:i w:val="0"/>
          <w:color w:val="auto"/>
          <w:spacing w:val="7"/>
          <w:sz w:val="24"/>
          <w:szCs w:val="24"/>
          <w:u w:val="none"/>
          <w:lang w:val="en-US" w:eastAsia="zh-CN" w:bidi="ar-SA"/>
        </w:rPr>
        <w:t xml:space="preserve">.</w:t>
      </w:r>
      <w:r>
        <w:rPr>
          <w:rStyle w:val="911"/>
          <w:rFonts w:ascii="宋体" w:hAnsi="宋体" w:eastAsia="宋体" w:cs="宋体"/>
          <w:b/>
          <w:i w:val="0"/>
          <w:color w:val="auto"/>
          <w:spacing w:val="7"/>
          <w:sz w:val="24"/>
          <w:szCs w:val="24"/>
          <w:u w:val="none"/>
          <w:lang w:val="en-US" w:eastAsia="zh-CN" w:bidi="ar-SA"/>
        </w:rPr>
        <w:t xml:space="preserve">货款支付</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bookmarkStart w:id="229" w:name="EB46fc682c2c764bbdaed30f22794dcce7"/>
      <w:r/>
      <w:bookmarkEnd w:id="229"/>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267"/>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供方按本合同内容合格地履行供货义务后，凭验收报告、销售发票到采购单位（各学校）办理货款（或工程款）结算手续。</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2.2、结付期限</w:t>
      </w:r>
      <w:r/>
    </w:p>
    <w:p>
      <w:pPr>
        <w:pStyle w:val="1267"/>
        <w:ind w:firstLine="500"/>
        <w:spacing w:line="440" w:lineRule="exact"/>
        <w:rPr>
          <w:rFonts w:hint="eastAsia" w:ascii="宋体" w:hAnsi="宋体" w:eastAsia="宋体" w:cs="宋体"/>
          <w:i/>
          <w:color w:val="000000"/>
          <w:spacing w:val="7"/>
          <w:u w:val="single"/>
          <w:lang w:eastAsia="zh-CN"/>
        </w:rPr>
      </w:pPr>
      <w:r>
        <w:rPr>
          <w:rFonts w:hint="eastAsia" w:ascii="宋体" w:hAnsi="宋体" w:eastAsia="宋体" w:cs="宋体"/>
          <w:i/>
          <w:color w:val="000000"/>
          <w:spacing w:val="7"/>
          <w:u w:val="single"/>
          <w:lang w:eastAsia="zh-CN"/>
        </w:rPr>
        <w:t xml:space="preserve">合同签订生效后采购单位支付合同金额的10%作为预付款；各学校分别每月对供方进行考核，取学校月考核最低分为月考核</w:t>
      </w:r>
      <w:r>
        <w:rPr>
          <w:rFonts w:hint="eastAsia" w:ascii="宋体" w:hAnsi="宋体" w:eastAsia="宋体" w:cs="宋体"/>
          <w:i/>
          <w:color w:val="000000"/>
          <w:spacing w:val="7"/>
          <w:highlight w:val="none"/>
          <w:u w:val="single"/>
          <w:lang w:eastAsia="zh-CN"/>
        </w:rPr>
        <w:t xml:space="preserve">结果，累计得出季度考核</w:t>
      </w:r>
      <w:r>
        <w:rPr>
          <w:rFonts w:hint="eastAsia" w:ascii="宋体" w:hAnsi="宋体" w:eastAsia="宋体" w:cs="宋体"/>
          <w:i/>
          <w:color w:val="000000"/>
          <w:spacing w:val="7"/>
          <w:highlight w:val="none"/>
          <w:u w:val="single"/>
          <w:lang w:val="en-US" w:eastAsia="zh-CN"/>
        </w:rPr>
        <w:t xml:space="preserve">扣款</w:t>
      </w:r>
      <w:r>
        <w:rPr>
          <w:rFonts w:hint="eastAsia" w:ascii="宋体" w:hAnsi="宋体" w:eastAsia="宋体" w:cs="宋体"/>
          <w:i/>
          <w:color w:val="000000"/>
          <w:spacing w:val="7"/>
          <w:highlight w:val="none"/>
          <w:u w:val="single"/>
          <w:lang w:eastAsia="zh-CN"/>
        </w:rPr>
        <w:t xml:space="preserve">之和，按</w:t>
      </w:r>
      <w:r>
        <w:rPr>
          <w:rFonts w:hint="eastAsia" w:ascii="宋体" w:hAnsi="宋体" w:eastAsia="宋体" w:cs="宋体"/>
          <w:i/>
          <w:color w:val="000000"/>
          <w:spacing w:val="7"/>
          <w:u w:val="single"/>
          <w:lang w:eastAsia="zh-CN"/>
        </w:rPr>
        <w:t xml:space="preserve">考核标准扣减服务费。按季度付款，于该季度结束后10日内向乙方支付上季度费用（因考核检查有失分，实际支付金额与基准价格存在差异），最终季度支付费用=中标金额的11.25%-考核扣款。合同履行结束，经验收合格退回履约保证金（合同总价款2％）。</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lang w:val="en-US" w:eastAsia="zh-CN"/>
        </w:rPr>
      </w:pPr>
      <w:r>
        <w:rPr>
          <w:rFonts w:hint="eastAsia" w:ascii="宋体" w:hAnsi="宋体" w:eastAsia="宋体" w:cs="宋体"/>
          <w:i/>
          <w:color w:val="auto"/>
          <w:spacing w:val="7"/>
          <w:sz w:val="24"/>
          <w:szCs w:val="24"/>
          <w:highlight w:val="none"/>
          <w:u w:val="single"/>
          <w:lang w:val="en-US" w:eastAsia="zh-CN"/>
        </w:rPr>
        <w:t xml:space="preserve">2.3、结付标准</w:t>
      </w:r>
      <w:r/>
    </w:p>
    <w:p>
      <w:pPr>
        <w:pStyle w:val="1267"/>
        <w:ind w:firstLine="500"/>
        <w:spacing w:line="440" w:lineRule="exact"/>
        <w:rPr>
          <w:rFonts w:hint="eastAsia" w:ascii="宋体" w:hAnsi="宋体" w:eastAsia="宋体" w:cs="宋体"/>
          <w:i/>
          <w:spacing w:val="7"/>
          <w:u w:val="single"/>
        </w:rPr>
      </w:pPr>
      <w:r>
        <w:rPr>
          <w:rFonts w:hint="eastAsia" w:ascii="宋体" w:hAnsi="宋体" w:eastAsia="宋体" w:cs="宋体"/>
          <w:i/>
          <w:color w:val="000000"/>
          <w:spacing w:val="7"/>
          <w:u w:val="single"/>
        </w:rPr>
        <w:t xml:space="preserve">根据《服务质量考核评分标准》对中标人进行百分考核，考核分值为满意度分值。当月实际考核得分高于90分（包括90分）的不扣管理经费，低于90分的，每低1分相应从该项目的月度管理经费中扣除2%比例的金额，以此类推；月度综合考核得分低于85分的为不合格，月考核得分累计5次低于85分的，甲方有权解除合同并没收履约保证金，由此造成的损失由中标单位承担。</w:t>
      </w:r>
      <w:r/>
    </w:p>
    <w:p>
      <w:pPr>
        <w:ind w:firstLine="510"/>
        <w:jc w:val="left"/>
        <w:keepLines w:val="0"/>
        <w:keepNext w:val="0"/>
        <w:pageBreakBefore w:val="0"/>
        <w:spacing w:line="440" w:lineRule="exact"/>
        <w:widowControl/>
        <w:rPr>
          <w:rFonts w:ascii="宋体" w:hAnsi="宋体" w:eastAsia="宋体" w:cs="宋体"/>
          <w:b/>
          <w:color w:val="auto"/>
          <w:spacing w:val="7"/>
          <w:sz w:val="24"/>
          <w:szCs w:val="24"/>
        </w:rPr>
      </w:pPr>
      <w:r>
        <w:rPr>
          <w:rFonts w:ascii="宋体" w:hAnsi="宋体" w:eastAsia="宋体" w:cs="宋体"/>
          <w:b/>
          <w:color w:val="auto"/>
          <w:spacing w:val="7"/>
          <w:sz w:val="24"/>
          <w:szCs w:val="24"/>
        </w:rPr>
        <w:t xml:space="preserve">3</w:t>
      </w:r>
      <w:r>
        <w:rPr>
          <w:rFonts w:hint="eastAsia" w:ascii="宋体" w:hAnsi="宋体" w:cs="宋体"/>
          <w:b/>
          <w:color w:val="auto"/>
          <w:spacing w:val="7"/>
          <w:sz w:val="24"/>
          <w:szCs w:val="24"/>
          <w:lang w:eastAsia="zh-CN"/>
        </w:rPr>
        <w:t xml:space="preserve">.</w:t>
      </w:r>
      <w:r>
        <w:rPr>
          <w:rFonts w:ascii="宋体" w:hAnsi="宋体" w:eastAsia="宋体" w:cs="宋体"/>
          <w:b/>
          <w:color w:val="auto"/>
          <w:spacing w:val="7"/>
          <w:sz w:val="24"/>
          <w:szCs w:val="24"/>
        </w:rPr>
        <w:t xml:space="preserve">投标货币</w:t>
      </w:r>
      <w:r/>
    </w:p>
    <w:p>
      <w:pPr>
        <w:ind w:firstLine="500"/>
        <w:jc w:val="left"/>
        <w:keepLines w:val="0"/>
        <w:keepNext w:val="0"/>
        <w:pageBreakBefore w:val="0"/>
        <w:spacing w:line="440" w:lineRule="exact"/>
        <w:widowControl/>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 xml:space="preserve">3.1投标货币</w:t>
      </w:r>
      <w:r/>
    </w:p>
    <w:p>
      <w:pPr>
        <w:ind w:firstLine="500"/>
        <w:jc w:val="left"/>
        <w:keepLines w:val="0"/>
        <w:keepNext w:val="0"/>
        <w:pageBreakBefore w:val="0"/>
        <w:spacing w:line="440" w:lineRule="exact"/>
        <w:widowControl/>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人民币</w:t>
      </w:r>
      <w:r/>
    </w:p>
    <w:p>
      <w:pPr>
        <w:ind w:firstLine="500"/>
        <w:jc w:val="left"/>
        <w:keepLines w:val="0"/>
        <w:keepNext w:val="0"/>
        <w:pageBreakBefore w:val="0"/>
        <w:spacing w:line="440" w:lineRule="exact"/>
        <w:widowControl/>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r>
      <w:r/>
    </w:p>
    <w:p>
      <w:pPr>
        <w:numPr>
          <w:ilvl w:val="0"/>
          <w:numId w:val="12"/>
        </w:numPr>
        <w:spacing w:before="120" w:after="120" w:line="440" w:lineRule="exact"/>
        <w:rPr>
          <w:rFonts w:hint="eastAsia" w:ascii="宋体" w:hAnsi="宋体" w:cs="宋体"/>
          <w:b/>
          <w:sz w:val="28"/>
          <w:szCs w:val="28"/>
          <w:lang w:val="en-US" w:eastAsia="zh-CN"/>
        </w:rPr>
      </w:pPr>
      <w:r>
        <w:rPr>
          <w:rFonts w:hint="eastAsia" w:ascii="宋体" w:hAnsi="宋体" w:cs="宋体"/>
          <w:b/>
          <w:sz w:val="28"/>
          <w:szCs w:val="28"/>
          <w:lang w:val="en-US" w:eastAsia="zh-CN"/>
        </w:rPr>
        <w:t xml:space="preserve">其他部分</w:t>
      </w:r>
      <w:r/>
    </w:p>
    <w:p>
      <w:pPr>
        <w:jc w:val="center"/>
        <w:widowControl/>
        <w:rPr>
          <w:rFonts w:hint="eastAsia" w:ascii="宋体" w:hAnsi="宋体" w:eastAsia="宋体" w:cs="宋体"/>
          <w:sz w:val="28"/>
          <w:szCs w:val="28"/>
        </w:rPr>
      </w:pPr>
      <w:r>
        <w:rPr>
          <w:rFonts w:hint="eastAsia" w:ascii="宋体" w:hAnsi="宋体" w:eastAsia="宋体" w:cs="宋体"/>
          <w:sz w:val="28"/>
          <w:szCs w:val="28"/>
        </w:rPr>
        <w:t xml:space="preserve">服务质量考核评分标准</w:t>
      </w:r>
      <w:r/>
    </w:p>
    <w:p>
      <w:pPr>
        <w:jc w:val="left"/>
        <w:widowControl/>
        <w:rPr>
          <w:rFonts w:ascii="宋体" w:cs="宋体"/>
          <w:b/>
          <w:sz w:val="28"/>
          <w:szCs w:val="28"/>
        </w:rPr>
      </w:pPr>
      <w:r>
        <w:rPr>
          <w:rFonts w:hint="eastAsia" w:ascii="宋体" w:hAnsi="宋体" w:cs="宋体"/>
          <w:sz w:val="28"/>
          <w:szCs w:val="28"/>
        </w:rPr>
        <w:t xml:space="preserve">考核单位：</w:t>
      </w:r>
      <w:r>
        <w:rPr>
          <w:rFonts w:hint="eastAsia" w:ascii="宋体" w:hAnsi="宋体" w:cs="宋体"/>
          <w:sz w:val="28"/>
          <w:szCs w:val="28"/>
          <w:lang w:val="en-US" w:eastAsia="zh-CN"/>
        </w:rPr>
        <w:t xml:space="preserve">                                                 </w:t>
      </w:r>
      <w:r>
        <w:rPr>
          <w:rFonts w:hint="eastAsia" w:ascii="宋体" w:hAnsi="宋体" w:cs="宋体"/>
          <w:sz w:val="28"/>
          <w:szCs w:val="28"/>
        </w:rPr>
        <w:t xml:space="preserve">年</w:t>
      </w:r>
      <w:r>
        <w:rPr>
          <w:rFonts w:hint="eastAsia" w:ascii="宋体" w:hAnsi="宋体" w:cs="宋体"/>
          <w:sz w:val="28"/>
          <w:szCs w:val="28"/>
          <w:lang w:val="en-US" w:eastAsia="zh-CN"/>
        </w:rPr>
        <w:t xml:space="preserve">   </w:t>
      </w:r>
      <w:r>
        <w:rPr>
          <w:rFonts w:hint="eastAsia" w:ascii="宋体" w:hAnsi="宋体" w:cs="宋体"/>
          <w:sz w:val="28"/>
          <w:szCs w:val="28"/>
        </w:rPr>
        <w:t xml:space="preserve">月</w:t>
      </w:r>
      <w:r/>
    </w:p>
    <w:tbl>
      <w:tblPr>
        <w:tblStyle w:val="719"/>
        <w:tblW w:w="10671" w:type="dxa"/>
        <w:jc w:val="center"/>
        <w:tblLayout w:type="fixed"/>
        <w:tblCellMar>
          <w:left w:w="15" w:type="dxa"/>
          <w:top w:w="15" w:type="dxa"/>
          <w:right w:w="15" w:type="dxa"/>
          <w:bottom w:w="15" w:type="dxa"/>
        </w:tblCellMar>
        <w:tblLook w:val="04A0" w:firstRow="1" w:lastRow="0" w:firstColumn="1" w:lastColumn="0" w:noHBand="0" w:noVBand="1"/>
      </w:tblPr>
      <w:tblGrid>
        <w:gridCol w:w="543"/>
        <w:gridCol w:w="4590"/>
        <w:gridCol w:w="862"/>
        <w:gridCol w:w="4160"/>
        <w:gridCol w:w="516"/>
      </w:tblGrid>
      <w:tr>
        <w:trPr>
          <w:jc w:val="center"/>
          <w:trHeight w:val="56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ind w:firstLine="480"/>
              <w:jc w:val="center"/>
              <w:widowControl/>
              <w:rPr>
                <w:rFonts w:ascii="宋体" w:hAnsi="宋体" w:cs="宋体"/>
                <w:sz w:val="24"/>
                <w:szCs w:val="24"/>
              </w:rPr>
            </w:pPr>
            <w:r>
              <w:rPr>
                <w:rFonts w:hint="eastAsia" w:ascii="宋体" w:hAnsi="宋体" w:cs="宋体"/>
                <w:sz w:val="24"/>
                <w:szCs w:val="24"/>
              </w:rPr>
              <w:t xml:space="preserve">标准要求</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标准分</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ind w:firstLine="480"/>
              <w:jc w:val="center"/>
              <w:widowControl/>
              <w:rPr>
                <w:rFonts w:ascii="宋体" w:hAnsi="宋体" w:cs="宋体"/>
                <w:sz w:val="24"/>
                <w:szCs w:val="24"/>
              </w:rPr>
            </w:pPr>
            <w:r>
              <w:rPr>
                <w:rFonts w:hint="eastAsia" w:ascii="宋体" w:hAnsi="宋体" w:cs="宋体"/>
                <w:sz w:val="24"/>
                <w:szCs w:val="24"/>
              </w:rPr>
              <w:t xml:space="preserve">评分方法</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扣分</w:t>
            </w:r>
            <w:r/>
          </w:p>
        </w:tc>
      </w:tr>
      <w:tr>
        <w:trPr>
          <w:jc w:val="center"/>
          <w:trHeight w:val="91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所有服务人员按要求配备到位，并缴纳必要的保险；持证、经培训合格、着统一制服上岗。</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人员不按要求配备的，该项不得分。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spacing w:line="400" w:lineRule="exact"/>
              <w:widowControl/>
              <w:rPr>
                <w:rFonts w:ascii="宋体" w:hAnsi="宋体" w:cs="宋体"/>
                <w:sz w:val="24"/>
                <w:szCs w:val="24"/>
              </w:rPr>
            </w:pPr>
            <w:r>
              <w:rPr>
                <w:rFonts w:ascii="宋体" w:hAnsi="宋体" w:cs="宋体"/>
                <w:sz w:val="24"/>
                <w:szCs w:val="24"/>
              </w:rPr>
            </w:r>
            <w:r/>
          </w:p>
        </w:tc>
      </w:tr>
      <w:tr>
        <w:trPr>
          <w:jc w:val="center"/>
          <w:trHeight w:val="778"/>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保洁时间每天不少于8小时。</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随机抽查</w:t>
            </w:r>
            <w:r>
              <w:rPr>
                <w:rFonts w:hint="eastAsia" w:ascii="宋体" w:hAnsi="宋体" w:cs="宋体"/>
                <w:sz w:val="24"/>
                <w:szCs w:val="24"/>
                <w:lang w:eastAsia="zh-CN"/>
              </w:rPr>
              <w:t xml:space="preserve">，</w:t>
            </w:r>
            <w:r>
              <w:rPr>
                <w:rFonts w:hint="eastAsia" w:ascii="宋体" w:hAnsi="宋体" w:cs="宋体"/>
                <w:sz w:val="24"/>
                <w:szCs w:val="24"/>
              </w:rPr>
              <w:t xml:space="preserve">发现有保洁员工作时间缺岗离岗，每人次扣1分。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shd w:val="clear" w:color="auto" w:fill="ffffff"/>
              </w:rPr>
              <w:t xml:space="preserve">楼内门厅、走廊、通道、</w:t>
            </w:r>
            <w:r>
              <w:rPr>
                <w:rFonts w:hint="eastAsia" w:ascii="宋体" w:hAnsi="宋体" w:cs="宋体"/>
                <w:sz w:val="24"/>
                <w:szCs w:val="24"/>
              </w:rPr>
              <w:t xml:space="preserve">楼道、扶手、窗台、公共设施、领导办公室等区域保持干净。</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随机抽查，专项检查，发现一处污渍扣1分。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Height w:val="832"/>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公共厕所保持干净、无异味。</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发现未保洁，每次扣2分。其他问题每项扣1分。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Height w:val="926"/>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操场、跑道、通道等公共区域无垃圾、杂物及明显积泥；绿化带内无纸屑、烟头等杂物。</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随机抽查，发现保洁责任未落实，有暴露垃圾的，一处扣2分。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垃圾及时收集、处理，垃圾分类管理规范。</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专项检查，发现一处污渍扣1分。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垃圾桶归位且定期清洗保持干净，内外无污渍。垃圾房无污迹、积水。</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专项检查，发现一处不合格扣0.5分。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空调过滤网无积灰、公共玻璃无明显积灰、污迹。</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专项检查，发现一处不合格扣1分。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卫生消杀到位</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专项检查，发现一处不合格扣1分。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shd w:val="clear" w:color="auto" w:fill="ffffff"/>
              </w:rPr>
              <w:t xml:space="preserve">食堂抽油烟机及油烟排放管道专业清洗到位</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shd w:val="clear" w:color="auto" w:fill="ffffff"/>
              </w:rPr>
              <w:t xml:space="preserve">每年两次大清洗和两次小清洗，未按要求清洗到位不得分。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水电保养维修到位</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不按要求扣2分/次。</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学校大型活动配合搬移课桌椅及活动场所布置与突击保洁。</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不按要求扣2分/次。</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建立管理台账，保洁、设施管理有方案、制度、督查、记录。</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查相关记录，缺一项每次扣1分。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jc w:val="left"/>
              <w:spacing w:line="400" w:lineRule="exact"/>
              <w:widowControl/>
              <w:rPr>
                <w:rFonts w:ascii="宋体" w:hAnsi="宋体" w:cs="宋体"/>
                <w:sz w:val="24"/>
                <w:szCs w:val="24"/>
              </w:rPr>
            </w:pPr>
            <w:r>
              <w:rPr>
                <w:rFonts w:hint="eastAsia" w:ascii="宋体" w:hAnsi="宋体" w:cs="宋体"/>
                <w:sz w:val="24"/>
                <w:szCs w:val="24"/>
              </w:rPr>
              <w:t xml:space="preserve">配备必要工具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spacing w:line="400" w:lineRule="exact"/>
              <w:widowControl/>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spacing w:line="400" w:lineRule="exact"/>
              <w:widowControl/>
              <w:rPr>
                <w:rFonts w:ascii="宋体" w:hAnsi="宋体" w:cs="宋体"/>
                <w:sz w:val="24"/>
                <w:szCs w:val="24"/>
              </w:rPr>
            </w:pPr>
            <w:r>
              <w:rPr>
                <w:rFonts w:hint="eastAsia" w:ascii="宋体" w:hAnsi="宋体" w:cs="宋体"/>
                <w:sz w:val="24"/>
                <w:szCs w:val="24"/>
              </w:rPr>
              <w:t xml:space="preserve">未配备必要工作，发现一次扣1分。</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left"/>
              <w:spacing w:line="400" w:lineRule="exact"/>
              <w:widowControl/>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4590" w:type="dxa"/>
            <w:vAlign w:val="center"/>
            <w:textDirection w:val="lrTb"/>
            <w:noWrap/>
          </w:tcPr>
          <w:p>
            <w:pPr>
              <w:ind w:firstLine="480"/>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ind w:firstLine="480"/>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firstLine="480"/>
              <w:jc w:val="left"/>
              <w:rPr>
                <w:rFonts w:ascii="宋体" w:hAnsi="宋体" w:cs="宋体"/>
                <w:sz w:val="24"/>
                <w:szCs w:val="24"/>
              </w:rPr>
            </w:pPr>
            <w:r>
              <w:rPr>
                <w:rFonts w:ascii="宋体" w:hAnsi="宋体" w:cs="宋体"/>
                <w:sz w:val="24"/>
                <w:szCs w:val="24"/>
              </w:rPr>
            </w:r>
            <w:r/>
          </w:p>
        </w:tc>
      </w:tr>
    </w:tbl>
    <w:p>
      <w:pPr>
        <w:ind w:firstLine="560"/>
        <w:jc w:val="left"/>
        <w:widowControl/>
        <w:rPr>
          <w:rFonts w:ascii="宋体" w:cs="宋体"/>
          <w:bCs/>
          <w:sz w:val="28"/>
          <w:szCs w:val="28"/>
        </w:rPr>
      </w:pPr>
      <w:r>
        <w:rPr>
          <w:rFonts w:hint="eastAsia" w:ascii="宋体" w:hAnsi="宋体" w:cs="宋体"/>
          <w:bCs/>
          <w:sz w:val="28"/>
          <w:szCs w:val="28"/>
        </w:rPr>
        <w:t xml:space="preserve">得分：</w:t>
      </w:r>
      <w:r>
        <w:rPr>
          <w:rFonts w:hint="eastAsia" w:ascii="宋体" w:hAnsi="宋体" w:cs="宋体"/>
          <w:bCs/>
          <w:sz w:val="28"/>
          <w:szCs w:val="28"/>
          <w:lang w:val="en-US" w:eastAsia="zh-CN"/>
        </w:rPr>
        <w:t xml:space="preserve">                             </w:t>
      </w:r>
      <w:r>
        <w:rPr>
          <w:rFonts w:hint="eastAsia" w:ascii="宋体" w:hAnsi="宋体" w:cs="宋体"/>
          <w:bCs/>
          <w:sz w:val="28"/>
          <w:szCs w:val="28"/>
        </w:rPr>
        <w:t xml:space="preserve">考核人：</w:t>
      </w:r>
      <w:r/>
    </w:p>
    <w:p>
      <w:pPr>
        <w:pStyle w:val="1268"/>
        <w:ind w:firstLine="442"/>
        <w:jc w:val="left"/>
        <w:spacing w:before="0" w:after="0"/>
        <w:rPr>
          <w:rStyle w:val="718"/>
          <w:rFonts w:ascii="宋体" w:hAnsi="宋体" w:eastAsia="宋体" w:cs="宋体"/>
          <w:b/>
          <w:bCs/>
          <w:color w:val="000000"/>
          <w:sz w:val="22"/>
          <w:szCs w:val="22"/>
        </w:rPr>
      </w:pPr>
      <w:r>
        <w:rPr>
          <w:rFonts w:ascii="宋体" w:hAnsi="宋体" w:eastAsia="宋体" w:cs="宋体"/>
          <w:b/>
          <w:bCs/>
          <w:color w:val="000000"/>
          <w:sz w:val="22"/>
          <w:szCs w:val="22"/>
        </w:rPr>
      </w:r>
      <w:bookmarkEnd w:id="218"/>
      <w:bookmarkEnd w:id="219"/>
      <w:r/>
    </w:p>
    <w:p>
      <w:pPr>
        <w:pStyle w:val="970"/>
        <w:jc w:val="center"/>
        <w:pageBreakBefore/>
        <w:spacing w:line="360" w:lineRule="auto"/>
        <w:rPr>
          <w:rFonts w:ascii="宋体" w:hAnsi="宋体" w:eastAsia="宋体"/>
          <w:b w:val="0"/>
          <w:color w:val="auto"/>
          <w:sz w:val="24"/>
          <w:highlight w:val="none"/>
        </w:rPr>
      </w:pPr>
      <w:r/>
      <w:bookmarkStart w:id="230" w:name="_Toc31618"/>
      <w:r/>
      <w:bookmarkStart w:id="231" w:name="_Toc6156"/>
      <w:r/>
      <w:bookmarkStart w:id="232" w:name="_Toc35266029"/>
      <w:r/>
      <w:bookmarkStart w:id="233" w:name="_Toc54615247"/>
      <w:r/>
      <w:bookmarkStart w:id="234" w:name="_Toc38368129"/>
      <w:r/>
      <w:bookmarkStart w:id="235" w:name="_Toc120614281"/>
      <w:r>
        <w:rPr>
          <w:rFonts w:hint="eastAsia" w:ascii="宋体" w:hAnsi="宋体" w:eastAsia="宋体"/>
          <w:color w:val="auto"/>
          <w:highlight w:val="none"/>
        </w:rPr>
        <w:t xml:space="preserve">第五章 评标方法与评标标准</w:t>
      </w:r>
      <w:bookmarkEnd w:id="230"/>
      <w:r/>
      <w:bookmarkEnd w:id="231"/>
      <w:r/>
      <w:bookmarkEnd w:id="232"/>
      <w:r/>
      <w:bookmarkEnd w:id="233"/>
      <w:r/>
      <w:bookmarkEnd w:id="234"/>
      <w:r/>
      <w:r/>
    </w:p>
    <w:p>
      <w:pPr>
        <w:ind w:firstLine="482"/>
        <w:keepLines/>
        <w:keepNext/>
        <w:spacing w:line="440" w:lineRule="exact"/>
        <w:rPr>
          <w:rFonts w:ascii="宋体" w:hAnsi="宋体" w:eastAsia="宋体" w:cs="Times New Roman"/>
          <w:b/>
          <w:bCs w:val="0"/>
          <w:color w:val="auto"/>
          <w:sz w:val="24"/>
          <w:szCs w:val="24"/>
        </w:rPr>
        <w:outlineLvl w:val="9"/>
      </w:pPr>
      <w:r/>
      <w:bookmarkStart w:id="236" w:name="_Toc40428754"/>
      <w:r>
        <w:rPr>
          <w:rFonts w:hint="eastAsia" w:ascii="宋体" w:hAnsi="宋体" w:eastAsia="宋体" w:cs="Times New Roman"/>
          <w:b/>
          <w:bCs w:val="0"/>
          <w:color w:val="auto"/>
          <w:sz w:val="24"/>
          <w:szCs w:val="24"/>
          <w:highlight w:val="white"/>
        </w:rPr>
        <w:t xml:space="preserve">一、评标方法与定标原则</w:t>
      </w:r>
      <w:bookmarkEnd w:id="236"/>
      <w:r/>
      <w:r/>
    </w:p>
    <w:p>
      <w:pPr>
        <w:pStyle w:val="741"/>
        <w:ind w:left="0" w:right="0" w:firstLine="499"/>
        <w:jc w:val="both"/>
        <w:keepLines w:val="0"/>
        <w:keepNext w:val="0"/>
        <w:pageBreakBefore w:val="0"/>
        <w:spacing w:before="0" w:beforeAutospacing="0" w:after="0" w:afterAutospacing="0" w:line="440" w:lineRule="exact"/>
        <w:widowControl/>
        <w:rPr>
          <w:rStyle w:val="718"/>
          <w:rFonts w:hint="default" w:ascii="宋体" w:hAnsi="宋体" w:eastAsia="宋体" w:cs="宋体"/>
          <w:b w:val="0"/>
          <w:color w:val="auto"/>
          <w:spacing w:val="7"/>
          <w:sz w:val="24"/>
        </w:rPr>
        <w:suppressLineNumbers w:val="0"/>
      </w:pPr>
      <w:r>
        <w:rPr>
          <w:rStyle w:val="718"/>
          <w:rFonts w:hint="eastAsia" w:ascii="宋体" w:hAnsi="宋体" w:eastAsia="宋体" w:cs="宋体"/>
          <w:b w:val="0"/>
          <w:color w:val="auto"/>
          <w:spacing w:val="7"/>
          <w:sz w:val="24"/>
          <w:szCs w:val="24"/>
        </w:rPr>
        <w:t xml:space="preserve">评标采用综合评分法，评标结</w:t>
      </w:r>
      <w:r>
        <w:rPr>
          <w:rStyle w:val="718"/>
          <w:rFonts w:hint="eastAsia" w:ascii="宋体" w:hAnsi="宋体" w:eastAsia="宋体" w:cs="宋体"/>
          <w:b w:val="0"/>
          <w:color w:val="auto"/>
          <w:spacing w:val="7"/>
          <w:sz w:val="24"/>
        </w:rPr>
        <w:t xml:space="preserve">果按评审后得分由高到低顺序排列。得分相同的，按投标报价由低到高顺序排列。得分且投标报价相同的并列。投标文件满足招标文件全部实质性要求，</w:t>
      </w:r>
      <w:r>
        <w:rPr>
          <w:rStyle w:val="718"/>
          <w:rFonts w:hint="default" w:ascii="宋体" w:hAnsi="宋体" w:eastAsia="宋体" w:cs="宋体"/>
          <w:b w:val="0"/>
          <w:color w:val="auto"/>
          <w:spacing w:val="7"/>
          <w:sz w:val="24"/>
        </w:rPr>
        <w:t xml:space="preserve">且按照评审因素的量化指标评审得分最高的投标人为中标候选人。</w:t>
      </w:r>
      <w:bookmarkStart w:id="237" w:name="EB7740e15b02a344909a5d71e8b03a5f6a"/>
      <w:r/>
      <w:bookmarkEnd w:id="237"/>
      <w:r/>
      <w:r/>
    </w:p>
    <w:p>
      <w:pPr>
        <w:pStyle w:val="741"/>
        <w:ind w:left="0" w:right="0" w:firstLine="499"/>
        <w:jc w:val="both"/>
        <w:keepLines w:val="0"/>
        <w:keepNext w:val="0"/>
        <w:pageBreakBefore w:val="0"/>
        <w:spacing w:before="0" w:beforeAutospacing="0" w:after="0" w:afterAutospacing="0" w:line="440" w:lineRule="exact"/>
        <w:widowControl/>
        <w:rPr>
          <w:rStyle w:val="718"/>
          <w:rFonts w:hint="eastAsia" w:ascii="宋体" w:hAnsi="宋体" w:eastAsia="宋体" w:cs="宋体"/>
          <w:b w:val="0"/>
          <w:color w:val="auto"/>
          <w:spacing w:val="7"/>
          <w:sz w:val="24"/>
          <w:lang w:eastAsia="zh-CN"/>
        </w:rPr>
        <w:suppressLineNumbers w:val="0"/>
      </w:pPr>
      <w:r>
        <w:rPr>
          <w:rFonts w:hint="eastAsia" w:ascii="宋体" w:hAnsi="宋体" w:eastAsia="宋体" w:cs="宋体"/>
          <w:b w:val="0"/>
          <w:color w:val="auto"/>
          <w:spacing w:val="7"/>
          <w:sz w:val="24"/>
          <w:lang w:eastAsia="zh-CN"/>
        </w:rPr>
      </w:r>
      <w:r/>
    </w:p>
    <w:p>
      <w:pPr>
        <w:pStyle w:val="752"/>
        <w:rPr>
          <w:b/>
          <w:bCs/>
          <w:highlight w:val="none"/>
        </w:rPr>
      </w:pPr>
      <w:r/>
      <w:bookmarkStart w:id="238" w:name="EBcd5591da61cb4e94ae541e640de7cf31"/>
      <w:r/>
      <w:bookmarkEnd w:id="238"/>
      <w:r/>
      <w:bookmarkStart w:id="239" w:name="EBd9567453f96a4fca96262d13cc886515"/>
      <w:r/>
      <w:bookmarkEnd w:id="239"/>
      <w:r/>
      <w:bookmarkStart w:id="240" w:name="_Toc18115"/>
      <w:r/>
      <w:bookmarkStart w:id="241" w:name="_Toc3925"/>
      <w:r/>
      <w:bookmarkStart w:id="242" w:name="_Toc38368132"/>
      <w:r/>
      <w:bookmarkStart w:id="243" w:name="_Toc54615250"/>
      <w:r/>
      <w:bookmarkStart w:id="244" w:name="_Toc35266032"/>
      <w:r>
        <w:rPr>
          <w:rFonts w:hint="eastAsia"/>
          <w:b/>
          <w:bCs/>
          <w:highlight w:val="none"/>
        </w:rPr>
        <w:t xml:space="preserve">二、评标标准</w:t>
      </w:r>
      <w:r/>
    </w:p>
    <w:p>
      <w:pPr>
        <w:ind w:firstLine="482"/>
        <w:keepLines/>
        <w:keepNext/>
        <w:spacing w:line="440" w:lineRule="exact"/>
        <w:rPr>
          <w:rFonts w:hint="eastAsia" w:ascii="宋体" w:hAnsi="宋体" w:eastAsia="宋体" w:cs="Times New Roman"/>
          <w:b/>
          <w:bCs w:val="0"/>
          <w:color w:val="auto"/>
          <w:sz w:val="24"/>
          <w:szCs w:val="24"/>
          <w:highlight w:val="white"/>
          <w:lang w:eastAsia="zh-CN"/>
        </w:rPr>
        <w:outlineLvl w:val="9"/>
      </w:pPr>
      <w:r>
        <w:rPr>
          <w:rFonts w:hint="eastAsia" w:ascii="宋体" w:hAnsi="宋体" w:eastAsia="宋体" w:cs="Times New Roman"/>
          <w:b/>
          <w:bCs w:val="0"/>
          <w:color w:val="auto"/>
          <w:sz w:val="24"/>
          <w:szCs w:val="24"/>
          <w:highlight w:val="white"/>
        </w:rPr>
        <w:t xml:space="preserve">1  价格分</w:t>
      </w:r>
      <w:r>
        <w:rPr>
          <w:rFonts w:hint="eastAsia" w:ascii="宋体" w:hAnsi="宋体" w:eastAsia="宋体" w:cs="Times New Roman"/>
          <w:b/>
          <w:bCs w:val="0"/>
          <w:color w:val="auto"/>
          <w:sz w:val="24"/>
          <w:szCs w:val="24"/>
          <w:highlight w:val="white"/>
          <w:lang w:val="en-US" w:eastAsia="zh-CN"/>
        </w:rPr>
        <w:t xml:space="preserve">3</w:t>
      </w:r>
      <w:r>
        <w:rPr>
          <w:rFonts w:hint="eastAsia" w:ascii="宋体" w:hAnsi="宋体" w:cs="Times New Roman"/>
          <w:b/>
          <w:bCs w:val="0"/>
          <w:color w:val="auto"/>
          <w:sz w:val="24"/>
          <w:szCs w:val="24"/>
          <w:highlight w:val="white"/>
          <w:lang w:val="en-US" w:eastAsia="zh-CN"/>
        </w:rPr>
        <w:t xml:space="preserve">0</w:t>
      </w:r>
      <w:r>
        <w:rPr>
          <w:rFonts w:hint="eastAsia" w:ascii="宋体" w:hAnsi="宋体" w:eastAsia="宋体" w:cs="Times New Roman"/>
          <w:b/>
          <w:bCs w:val="0"/>
          <w:color w:val="auto"/>
          <w:sz w:val="24"/>
          <w:szCs w:val="24"/>
          <w:highlight w:val="white"/>
        </w:rPr>
        <w:t xml:space="preserve">.0分</w:t>
      </w:r>
      <w:r/>
    </w:p>
    <w:p>
      <w:pPr>
        <w:pStyle w:val="741"/>
        <w:ind w:left="0" w:right="0" w:firstLine="499"/>
        <w:jc w:val="both"/>
        <w:keepLines w:val="0"/>
        <w:keepNext w:val="0"/>
        <w:pageBreakBefore w:val="0"/>
        <w:spacing w:before="0" w:beforeAutospacing="0" w:after="0" w:afterAutospacing="0" w:line="440" w:lineRule="exact"/>
        <w:widowControl/>
        <w:rPr>
          <w:rStyle w:val="718"/>
          <w:rFonts w:hint="eastAsia" w:ascii="宋体" w:hAnsi="宋体" w:eastAsia="宋体" w:cs="宋体"/>
          <w:b w:val="0"/>
          <w:color w:val="auto"/>
          <w:spacing w:val="7"/>
          <w:sz w:val="24"/>
          <w:szCs w:val="24"/>
        </w:rPr>
        <w:suppressLineNumbers w:val="0"/>
      </w:pPr>
      <w:r>
        <w:rPr>
          <w:rStyle w:val="718"/>
          <w:rFonts w:hint="eastAsia" w:ascii="宋体" w:hAnsi="宋体" w:eastAsia="宋体" w:cs="宋体"/>
          <w:b w:val="0"/>
          <w:color w:val="auto"/>
          <w:spacing w:val="7"/>
          <w:sz w:val="24"/>
          <w:szCs w:val="24"/>
        </w:rPr>
        <w:t xml:space="preserve">采用低价优先法计算，即满足招标文件要求且投标价格最低的投标价为评标基准价，其价格分为满分 </w:t>
      </w:r>
      <w:r>
        <w:rPr>
          <w:rStyle w:val="718"/>
          <w:rFonts w:hint="eastAsia" w:ascii="宋体" w:hAnsi="宋体" w:eastAsia="宋体" w:cs="宋体"/>
          <w:b w:val="0"/>
          <w:color w:val="auto"/>
          <w:spacing w:val="7"/>
          <w:sz w:val="24"/>
          <w:szCs w:val="24"/>
          <w:lang w:val="en-US" w:eastAsia="zh-CN"/>
        </w:rPr>
        <w:t xml:space="preserve">30</w:t>
      </w:r>
      <w:r>
        <w:rPr>
          <w:rStyle w:val="718"/>
          <w:rFonts w:hint="eastAsia" w:ascii="宋体" w:hAnsi="宋体" w:eastAsia="宋体" w:cs="宋体"/>
          <w:b w:val="0"/>
          <w:color w:val="auto"/>
          <w:spacing w:val="7"/>
          <w:sz w:val="24"/>
          <w:szCs w:val="24"/>
        </w:rPr>
        <w:t xml:space="preserve">.0 分。其他投标人的价格分统一按照下列公式计算：</w:t>
      </w:r>
      <w:r/>
    </w:p>
    <w:p>
      <w:pPr>
        <w:pStyle w:val="741"/>
        <w:ind w:left="0" w:right="0" w:firstLine="499"/>
        <w:jc w:val="both"/>
        <w:keepLines w:val="0"/>
        <w:keepNext w:val="0"/>
        <w:pageBreakBefore w:val="0"/>
        <w:spacing w:before="0" w:beforeAutospacing="0" w:after="0" w:afterAutospacing="0" w:line="440" w:lineRule="exact"/>
        <w:widowControl/>
        <w:rPr>
          <w:rStyle w:val="718"/>
          <w:rFonts w:hint="eastAsia" w:ascii="宋体" w:hAnsi="宋体" w:eastAsia="宋体" w:cs="宋体"/>
          <w:b w:val="0"/>
          <w:color w:val="auto"/>
          <w:spacing w:val="7"/>
          <w:sz w:val="24"/>
          <w:szCs w:val="24"/>
        </w:rPr>
        <w:suppressLineNumbers w:val="0"/>
      </w:pPr>
      <w:r>
        <w:rPr>
          <w:rStyle w:val="718"/>
          <w:rFonts w:hint="eastAsia" w:ascii="宋体" w:hAnsi="宋体" w:eastAsia="宋体" w:cs="宋体"/>
          <w:b w:val="0"/>
          <w:color w:val="auto"/>
          <w:spacing w:val="7"/>
          <w:sz w:val="24"/>
          <w:szCs w:val="24"/>
        </w:rPr>
        <w:t xml:space="preserve">投标报价得分=（评标基准价/投标报价）* </w:t>
      </w:r>
      <w:r>
        <w:rPr>
          <w:rStyle w:val="718"/>
          <w:rFonts w:hint="eastAsia" w:ascii="宋体" w:hAnsi="宋体" w:eastAsia="宋体" w:cs="宋体"/>
          <w:b w:val="0"/>
          <w:color w:val="auto"/>
          <w:spacing w:val="7"/>
          <w:sz w:val="24"/>
          <w:szCs w:val="24"/>
          <w:lang w:val="en-US" w:eastAsia="zh-CN"/>
        </w:rPr>
        <w:t xml:space="preserve">30</w:t>
      </w:r>
      <w:r>
        <w:rPr>
          <w:rStyle w:val="718"/>
          <w:rFonts w:hint="eastAsia" w:ascii="宋体" w:hAnsi="宋体" w:eastAsia="宋体" w:cs="宋体"/>
          <w:b w:val="0"/>
          <w:color w:val="auto"/>
          <w:spacing w:val="7"/>
          <w:sz w:val="24"/>
          <w:szCs w:val="24"/>
        </w:rPr>
        <w:t xml:space="preserve">.0% * 100（保留二位小数）</w:t>
      </w:r>
      <w:r/>
    </w:p>
    <w:p>
      <w:pPr>
        <w:pStyle w:val="741"/>
        <w:ind w:left="0" w:right="0" w:firstLine="499"/>
        <w:jc w:val="both"/>
        <w:keepLines w:val="0"/>
        <w:keepNext w:val="0"/>
        <w:pageBreakBefore w:val="0"/>
        <w:spacing w:before="0" w:beforeAutospacing="0" w:after="0" w:afterAutospacing="0" w:line="440" w:lineRule="exact"/>
        <w:widowControl/>
        <w:rPr>
          <w:rStyle w:val="718"/>
          <w:rFonts w:hint="eastAsia" w:ascii="宋体" w:hAnsi="宋体" w:eastAsia="宋体" w:cs="宋体"/>
          <w:b w:val="0"/>
          <w:color w:val="auto"/>
          <w:spacing w:val="7"/>
          <w:sz w:val="24"/>
          <w:szCs w:val="24"/>
        </w:rPr>
        <w:suppressLineNumbers w:val="0"/>
      </w:pPr>
      <w:r>
        <w:rPr>
          <w:rFonts w:hint="eastAsia" w:ascii="宋体" w:hAnsi="宋体" w:eastAsia="宋体" w:cs="宋体"/>
          <w:b w:val="0"/>
          <w:color w:val="auto"/>
          <w:spacing w:val="7"/>
          <w:sz w:val="24"/>
          <w:szCs w:val="24"/>
        </w:rPr>
      </w:r>
      <w:r/>
    </w:p>
    <w:p>
      <w:pPr>
        <w:pStyle w:val="1269"/>
        <w:ind w:firstLine="500"/>
        <w:spacing w:line="440" w:lineRule="exact"/>
        <w:rPr>
          <w:rStyle w:val="718"/>
          <w:rFonts w:ascii="宋体" w:hAnsi="宋体" w:eastAsia="宋体" w:cs="宋体"/>
          <w:b/>
          <w:spacing w:val="7"/>
          <w:sz w:val="24"/>
          <w:highlight w:val="none"/>
        </w:rPr>
        <w:outlineLvl w:val="9"/>
      </w:pPr>
      <w:r>
        <w:rPr>
          <w:rStyle w:val="718"/>
          <w:rFonts w:ascii="宋体" w:hAnsi="宋体" w:eastAsia="宋体" w:cs="宋体"/>
          <w:b/>
          <w:color w:val="000000"/>
          <w:spacing w:val="7"/>
          <w:sz w:val="24"/>
          <w:highlight w:val="none"/>
        </w:rPr>
        <w:t xml:space="preserve">2 服务方案分</w:t>
      </w:r>
      <w:r>
        <w:rPr>
          <w:rStyle w:val="718"/>
          <w:rFonts w:ascii="宋体" w:hAnsi="宋体" w:eastAsia="宋体" w:cs="宋体"/>
          <w:b/>
          <w:color w:val="auto"/>
          <w:spacing w:val="7"/>
          <w:sz w:val="24"/>
          <w:highlight w:val="none"/>
        </w:rPr>
        <w:t xml:space="preserve"> 6</w:t>
      </w:r>
      <w:r>
        <w:rPr>
          <w:rStyle w:val="718"/>
          <w:rFonts w:hint="eastAsia" w:ascii="宋体" w:hAnsi="宋体" w:eastAsia="宋体" w:cs="宋体"/>
          <w:b/>
          <w:color w:val="auto"/>
          <w:spacing w:val="7"/>
          <w:sz w:val="24"/>
          <w:highlight w:val="none"/>
          <w:lang w:val="en-US" w:eastAsia="zh-CN"/>
        </w:rPr>
        <w:t xml:space="preserve">1</w:t>
      </w:r>
      <w:r>
        <w:rPr>
          <w:rStyle w:val="718"/>
          <w:rFonts w:ascii="宋体" w:hAnsi="宋体" w:eastAsia="宋体" w:cs="宋体"/>
          <w:b/>
          <w:color w:val="auto"/>
          <w:spacing w:val="7"/>
          <w:sz w:val="24"/>
          <w:highlight w:val="none"/>
        </w:rPr>
        <w:t xml:space="preserve">.0</w:t>
      </w:r>
      <w:r>
        <w:rPr>
          <w:rStyle w:val="718"/>
          <w:rFonts w:ascii="宋体" w:hAnsi="宋体" w:eastAsia="宋体" w:cs="宋体"/>
          <w:b/>
          <w:color w:val="0000ff"/>
          <w:spacing w:val="7"/>
          <w:sz w:val="24"/>
          <w:highlight w:val="none"/>
        </w:rPr>
        <w:t xml:space="preserve"> </w:t>
      </w:r>
      <w:r>
        <w:rPr>
          <w:rStyle w:val="718"/>
          <w:rFonts w:ascii="宋体" w:hAnsi="宋体" w:eastAsia="宋体" w:cs="宋体"/>
          <w:b/>
          <w:color w:val="000000"/>
          <w:spacing w:val="7"/>
          <w:sz w:val="24"/>
          <w:highlight w:val="none"/>
        </w:rPr>
        <w:t xml:space="preserve">分</w:t>
      </w:r>
      <w:r/>
    </w:p>
    <w:p>
      <w:pPr>
        <w:ind w:firstLine="500"/>
        <w:spacing w:line="440" w:lineRule="exact"/>
        <w:rPr>
          <w:rFonts w:hint="default" w:ascii="宋体" w:hAnsi="宋体" w:cs="宋体"/>
          <w:spacing w:val="7"/>
          <w:sz w:val="24"/>
          <w:szCs w:val="24"/>
          <w:highlight w:val="none"/>
        </w:rPr>
      </w:pPr>
      <w:r>
        <w:rPr>
          <w:rFonts w:hint="default" w:ascii="宋体" w:hAnsi="宋体" w:cs="宋体"/>
          <w:color w:val="000000"/>
          <w:spacing w:val="7"/>
          <w:sz w:val="24"/>
          <w:szCs w:val="24"/>
          <w:highlight w:val="none"/>
        </w:rPr>
        <w:t xml:space="preserve">2.1.</w:t>
      </w:r>
      <w:r>
        <w:rPr>
          <w:rFonts w:hint="eastAsia" w:ascii="宋体" w:hAnsi="宋体" w:cs="宋体"/>
          <w:color w:val="000000"/>
          <w:spacing w:val="7"/>
          <w:sz w:val="24"/>
          <w:szCs w:val="24"/>
          <w:highlight w:val="none"/>
          <w:lang w:val="en-US" w:eastAsia="zh-CN"/>
        </w:rPr>
        <w:t xml:space="preserve">综合</w:t>
      </w:r>
      <w:r>
        <w:rPr>
          <w:rFonts w:hint="eastAsia" w:ascii="宋体" w:hAnsi="宋体" w:cs="宋体"/>
          <w:color w:val="000000"/>
          <w:spacing w:val="7"/>
          <w:sz w:val="24"/>
          <w:szCs w:val="24"/>
          <w:highlight w:val="none"/>
        </w:rPr>
        <w:t xml:space="preserve">服务</w:t>
      </w:r>
      <w:r>
        <w:rPr>
          <w:rFonts w:hint="eastAsia" w:ascii="宋体" w:hAnsi="宋体" w:cs="宋体"/>
          <w:color w:val="000000"/>
          <w:spacing w:val="7"/>
          <w:sz w:val="24"/>
          <w:szCs w:val="24"/>
          <w:highlight w:val="none"/>
          <w:lang w:val="en-US" w:eastAsia="zh-CN"/>
        </w:rPr>
        <w:t xml:space="preserve">管理</w:t>
      </w:r>
      <w:r>
        <w:rPr>
          <w:rFonts w:hint="default" w:ascii="宋体" w:hAnsi="宋体" w:cs="宋体"/>
          <w:color w:val="000000"/>
          <w:spacing w:val="7"/>
          <w:sz w:val="24"/>
          <w:szCs w:val="24"/>
          <w:highlight w:val="none"/>
        </w:rPr>
        <w:t xml:space="preserve">方案</w:t>
      </w:r>
      <w:r/>
    </w:p>
    <w:p>
      <w:pPr>
        <w:ind w:firstLine="500"/>
        <w:spacing w:line="440" w:lineRule="exact"/>
        <w:rPr>
          <w:rFonts w:hint="default" w:ascii="宋体" w:hAnsi="宋体" w:cs="宋体"/>
          <w:spacing w:val="7"/>
          <w:sz w:val="24"/>
          <w:szCs w:val="24"/>
          <w:highlight w:val="none"/>
        </w:rPr>
      </w:pPr>
      <w:r>
        <w:rPr>
          <w:rFonts w:hint="default" w:ascii="宋体" w:hAnsi="宋体" w:cs="宋体"/>
          <w:color w:val="000000"/>
          <w:spacing w:val="7"/>
          <w:sz w:val="24"/>
          <w:szCs w:val="24"/>
          <w:highlight w:val="none"/>
        </w:rPr>
        <w:t xml:space="preserve">根据投标人提供的</w:t>
      </w:r>
      <w:r>
        <w:rPr>
          <w:rFonts w:hint="eastAsia" w:ascii="宋体" w:hAnsi="宋体" w:cs="宋体"/>
          <w:color w:val="000000"/>
          <w:spacing w:val="7"/>
          <w:sz w:val="24"/>
          <w:szCs w:val="24"/>
          <w:highlight w:val="none"/>
          <w:lang w:val="en-US" w:eastAsia="zh-CN"/>
        </w:rPr>
        <w:t xml:space="preserve">综合</w:t>
      </w:r>
      <w:r>
        <w:rPr>
          <w:rFonts w:hint="eastAsia" w:ascii="宋体" w:hAnsi="宋体" w:cs="宋体"/>
          <w:color w:val="000000"/>
          <w:spacing w:val="7"/>
          <w:sz w:val="24"/>
          <w:szCs w:val="24"/>
          <w:highlight w:val="none"/>
        </w:rPr>
        <w:t xml:space="preserve">服务</w:t>
      </w:r>
      <w:r>
        <w:rPr>
          <w:rFonts w:hint="eastAsia" w:ascii="宋体" w:hAnsi="宋体" w:cs="宋体"/>
          <w:color w:val="000000"/>
          <w:spacing w:val="7"/>
          <w:sz w:val="24"/>
          <w:szCs w:val="24"/>
          <w:highlight w:val="none"/>
          <w:lang w:val="en-US" w:eastAsia="zh-CN"/>
        </w:rPr>
        <w:t xml:space="preserve">管理</w:t>
      </w:r>
      <w:r>
        <w:rPr>
          <w:rFonts w:hint="default" w:ascii="宋体" w:hAnsi="宋体" w:cs="宋体"/>
          <w:color w:val="000000"/>
          <w:spacing w:val="7"/>
          <w:sz w:val="24"/>
          <w:szCs w:val="24"/>
          <w:highlight w:val="none"/>
        </w:rPr>
        <w:t xml:space="preserve">方案，进行综合评分。优于项目需求得</w:t>
      </w:r>
      <w:r>
        <w:rPr>
          <w:rFonts w:hint="eastAsia" w:ascii="宋体" w:hAnsi="宋体" w:cs="宋体"/>
          <w:color w:val="000000"/>
          <w:spacing w:val="7"/>
          <w:sz w:val="24"/>
          <w:szCs w:val="24"/>
          <w:highlight w:val="none"/>
        </w:rPr>
        <w:t xml:space="preserve">9</w:t>
      </w:r>
      <w:r>
        <w:rPr>
          <w:rFonts w:hint="default" w:ascii="宋体" w:hAnsi="宋体" w:cs="宋体"/>
          <w:color w:val="000000"/>
          <w:spacing w:val="7"/>
          <w:sz w:val="24"/>
          <w:szCs w:val="24"/>
          <w:highlight w:val="none"/>
        </w:rPr>
        <w:t xml:space="preserve">分，符合项目需求得</w:t>
      </w:r>
      <w:r>
        <w:rPr>
          <w:rFonts w:hint="eastAsia" w:ascii="宋体" w:hAnsi="宋体" w:cs="宋体"/>
          <w:color w:val="000000"/>
          <w:spacing w:val="7"/>
          <w:sz w:val="24"/>
          <w:szCs w:val="24"/>
          <w:highlight w:val="none"/>
        </w:rPr>
        <w:t xml:space="preserve">6</w:t>
      </w:r>
      <w:r>
        <w:rPr>
          <w:rFonts w:hint="default" w:ascii="宋体" w:hAnsi="宋体" w:cs="宋体"/>
          <w:color w:val="000000"/>
          <w:spacing w:val="7"/>
          <w:sz w:val="24"/>
          <w:szCs w:val="24"/>
          <w:highlight w:val="none"/>
        </w:rPr>
        <w:t xml:space="preserve">分，未完全符合项目需求得</w:t>
      </w:r>
      <w:r>
        <w:rPr>
          <w:rFonts w:hint="eastAsia" w:ascii="宋体" w:hAnsi="宋体" w:cs="宋体"/>
          <w:color w:val="000000"/>
          <w:spacing w:val="7"/>
          <w:sz w:val="24"/>
          <w:szCs w:val="24"/>
          <w:highlight w:val="none"/>
        </w:rPr>
        <w:t xml:space="preserve">3</w:t>
      </w:r>
      <w:r>
        <w:rPr>
          <w:rFonts w:hint="default" w:ascii="宋体" w:hAnsi="宋体" w:cs="宋体"/>
          <w:color w:val="000000"/>
          <w:spacing w:val="7"/>
          <w:sz w:val="24"/>
          <w:szCs w:val="24"/>
          <w:highlight w:val="none"/>
        </w:rPr>
        <w:t xml:space="preserve">分，未提供不</w:t>
      </w:r>
      <w:r>
        <w:rPr>
          <w:rFonts w:hint="default" w:ascii="宋体" w:hAnsi="宋体" w:eastAsia="宋体" w:cs="宋体"/>
          <w:color w:val="000000"/>
          <w:spacing w:val="7"/>
          <w:sz w:val="24"/>
          <w:szCs w:val="24"/>
          <w:highlight w:val="none"/>
        </w:rPr>
        <w:t xml:space="preserve">得分。</w:t>
      </w:r>
      <w:r/>
    </w:p>
    <w:p>
      <w:pPr>
        <w:ind w:firstLine="500"/>
        <w:spacing w:line="440" w:lineRule="exact"/>
        <w:rPr>
          <w:rFonts w:hint="default" w:ascii="宋体" w:hAnsi="宋体" w:eastAsia="宋体" w:cs="宋体"/>
          <w:color w:val="000000"/>
          <w:spacing w:val="7"/>
          <w:sz w:val="24"/>
          <w:szCs w:val="24"/>
          <w:highlight w:val="none"/>
        </w:rPr>
      </w:pPr>
      <w:r>
        <w:rPr>
          <w:rFonts w:hint="default" w:ascii="宋体" w:hAnsi="宋体" w:cs="宋体"/>
          <w:color w:val="000000"/>
          <w:spacing w:val="7"/>
          <w:sz w:val="24"/>
          <w:szCs w:val="24"/>
          <w:highlight w:val="none"/>
        </w:rPr>
        <w:t xml:space="preserve">2</w:t>
      </w:r>
      <w:r>
        <w:rPr>
          <w:rFonts w:hint="default"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2</w:t>
      </w:r>
      <w:r>
        <w:rPr>
          <w:rFonts w:hint="default"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t xml:space="preserve">水电等零星维修服务</w:t>
      </w:r>
      <w:r>
        <w:rPr>
          <w:rFonts w:hint="default" w:ascii="宋体" w:hAnsi="宋体" w:eastAsia="宋体" w:cs="宋体"/>
          <w:color w:val="000000"/>
          <w:spacing w:val="7"/>
          <w:sz w:val="24"/>
          <w:szCs w:val="24"/>
          <w:highlight w:val="none"/>
        </w:rPr>
        <w:t xml:space="preserve">方案</w:t>
      </w:r>
      <w:r/>
    </w:p>
    <w:p>
      <w:pPr>
        <w:ind w:firstLine="500"/>
        <w:spacing w:line="440" w:lineRule="exact"/>
        <w:rPr>
          <w:rFonts w:hint="default" w:ascii="宋体" w:hAnsi="宋体" w:eastAsia="宋体" w:cs="宋体"/>
          <w:color w:val="000000"/>
          <w:spacing w:val="7"/>
          <w:sz w:val="24"/>
          <w:szCs w:val="24"/>
          <w:highlight w:val="none"/>
        </w:rPr>
      </w:pPr>
      <w:r/>
      <w:bookmarkStart w:id="245" w:name="OLE_LINK5"/>
      <w:r>
        <w:rPr>
          <w:rFonts w:hint="default" w:ascii="宋体" w:hAnsi="宋体" w:eastAsia="宋体" w:cs="宋体"/>
          <w:color w:val="000000"/>
          <w:spacing w:val="7"/>
          <w:sz w:val="24"/>
          <w:szCs w:val="24"/>
          <w:highlight w:val="none"/>
        </w:rPr>
        <w:t xml:space="preserve">根据投标人提供的</w:t>
      </w:r>
      <w:r>
        <w:rPr>
          <w:rFonts w:hint="eastAsia" w:ascii="宋体" w:hAnsi="宋体" w:eastAsia="宋体" w:cs="宋体"/>
          <w:color w:val="000000"/>
          <w:spacing w:val="7"/>
          <w:sz w:val="24"/>
          <w:szCs w:val="24"/>
          <w:highlight w:val="none"/>
        </w:rPr>
        <w:t xml:space="preserve">水电等零星维修服务</w:t>
      </w:r>
      <w:r>
        <w:rPr>
          <w:rFonts w:hint="default" w:ascii="宋体" w:hAnsi="宋体" w:eastAsia="宋体" w:cs="宋体"/>
          <w:color w:val="000000"/>
          <w:spacing w:val="7"/>
          <w:sz w:val="24"/>
          <w:szCs w:val="24"/>
          <w:highlight w:val="none"/>
        </w:rPr>
        <w:t xml:space="preserve">方</w:t>
      </w:r>
      <w:r>
        <w:rPr>
          <w:rFonts w:hint="default" w:ascii="宋体" w:hAnsi="宋体" w:cs="宋体"/>
          <w:color w:val="000000"/>
          <w:spacing w:val="7"/>
          <w:sz w:val="24"/>
          <w:szCs w:val="24"/>
          <w:highlight w:val="none"/>
        </w:rPr>
        <w:t xml:space="preserve">案，进行综合评分。优于项目需求得</w:t>
      </w:r>
      <w:r>
        <w:rPr>
          <w:rFonts w:hint="eastAsia" w:ascii="宋体" w:hAnsi="宋体" w:cs="宋体"/>
          <w:color w:val="000000"/>
          <w:spacing w:val="7"/>
          <w:sz w:val="24"/>
          <w:szCs w:val="24"/>
          <w:highlight w:val="none"/>
          <w:lang w:val="en-US" w:eastAsia="zh-CN"/>
        </w:rPr>
        <w:t xml:space="preserve">9</w:t>
      </w:r>
      <w:r>
        <w:rPr>
          <w:rFonts w:hint="default" w:ascii="宋体" w:hAnsi="宋体" w:cs="宋体"/>
          <w:color w:val="000000"/>
          <w:spacing w:val="7"/>
          <w:sz w:val="24"/>
          <w:szCs w:val="24"/>
          <w:highlight w:val="none"/>
        </w:rPr>
        <w:t xml:space="preserve">分，符合项目需求得</w:t>
      </w:r>
      <w:r>
        <w:rPr>
          <w:rFonts w:hint="eastAsia" w:ascii="宋体" w:hAnsi="宋体" w:cs="宋体"/>
          <w:color w:val="000000"/>
          <w:spacing w:val="7"/>
          <w:sz w:val="24"/>
          <w:szCs w:val="24"/>
          <w:highlight w:val="none"/>
          <w:lang w:val="en-US" w:eastAsia="zh-CN"/>
        </w:rPr>
        <w:t xml:space="preserve">6</w:t>
      </w:r>
      <w:r>
        <w:rPr>
          <w:rFonts w:hint="default" w:ascii="宋体" w:hAnsi="宋体" w:cs="宋体"/>
          <w:color w:val="000000"/>
          <w:spacing w:val="7"/>
          <w:sz w:val="24"/>
          <w:szCs w:val="24"/>
          <w:highlight w:val="none"/>
        </w:rPr>
        <w:t xml:space="preserve">分，未完全符合项目需求得</w:t>
      </w:r>
      <w:r>
        <w:rPr>
          <w:rFonts w:hint="eastAsia" w:ascii="宋体" w:hAnsi="宋体" w:cs="宋体"/>
          <w:color w:val="000000"/>
          <w:spacing w:val="7"/>
          <w:sz w:val="24"/>
          <w:szCs w:val="24"/>
          <w:highlight w:val="none"/>
          <w:lang w:val="en-US" w:eastAsia="zh-CN"/>
        </w:rPr>
        <w:t xml:space="preserve">3</w:t>
      </w:r>
      <w:r>
        <w:rPr>
          <w:rFonts w:hint="default" w:ascii="宋体" w:hAnsi="宋体" w:cs="宋体"/>
          <w:color w:val="000000"/>
          <w:spacing w:val="7"/>
          <w:sz w:val="24"/>
          <w:szCs w:val="24"/>
          <w:highlight w:val="none"/>
        </w:rPr>
        <w:t xml:space="preserve">分，未提供</w:t>
      </w:r>
      <w:r>
        <w:rPr>
          <w:rFonts w:hint="default" w:ascii="宋体" w:hAnsi="宋体" w:eastAsia="宋体" w:cs="宋体"/>
          <w:color w:val="000000"/>
          <w:spacing w:val="7"/>
          <w:sz w:val="24"/>
          <w:szCs w:val="24"/>
          <w:highlight w:val="none"/>
        </w:rPr>
        <w:t xml:space="preserve">不得分。</w:t>
      </w:r>
      <w:bookmarkEnd w:id="245"/>
      <w:r/>
    </w:p>
    <w:p>
      <w:pPr>
        <w:ind w:firstLine="500"/>
        <w:spacing w:line="440" w:lineRule="exact"/>
        <w:rPr>
          <w:rFonts w:hint="default" w:ascii="宋体" w:hAnsi="宋体" w:cs="宋体"/>
          <w:spacing w:val="7"/>
          <w:sz w:val="24"/>
          <w:szCs w:val="24"/>
          <w:highlight w:val="none"/>
        </w:rPr>
      </w:pPr>
      <w:r>
        <w:rPr>
          <w:rFonts w:hint="default" w:ascii="宋体" w:hAnsi="宋体" w:cs="宋体"/>
          <w:color w:val="000000"/>
          <w:spacing w:val="7"/>
          <w:sz w:val="24"/>
          <w:szCs w:val="24"/>
          <w:highlight w:val="none"/>
        </w:rPr>
        <w:t xml:space="preserve">2.</w:t>
      </w:r>
      <w:r>
        <w:rPr>
          <w:rFonts w:hint="eastAsia" w:ascii="宋体" w:hAnsi="宋体" w:cs="宋体"/>
          <w:color w:val="000000"/>
          <w:spacing w:val="7"/>
          <w:sz w:val="24"/>
          <w:szCs w:val="24"/>
          <w:highlight w:val="none"/>
          <w:lang w:val="en-US" w:eastAsia="zh-CN"/>
        </w:rPr>
        <w:t xml:space="preserve">3</w:t>
      </w:r>
      <w:r>
        <w:rPr>
          <w:rFonts w:hint="default" w:ascii="宋体" w:hAnsi="宋体" w:cs="宋体"/>
          <w:color w:val="000000"/>
          <w:spacing w:val="7"/>
          <w:sz w:val="24"/>
          <w:szCs w:val="24"/>
          <w:highlight w:val="none"/>
        </w:rPr>
        <w:t xml:space="preserve">.垃圾分类管理方案</w:t>
      </w:r>
      <w:r/>
    </w:p>
    <w:p>
      <w:pPr>
        <w:ind w:firstLine="500"/>
        <w:spacing w:line="440" w:lineRule="exact"/>
        <w:rPr>
          <w:rFonts w:hint="eastAsia" w:ascii="宋体" w:hAnsi="宋体" w:eastAsia="宋体" w:cs="宋体"/>
          <w:color w:val="000000"/>
          <w:spacing w:val="7"/>
          <w:sz w:val="24"/>
          <w:szCs w:val="24"/>
          <w:highlight w:val="none"/>
        </w:rPr>
      </w:pPr>
      <w:r>
        <w:rPr>
          <w:rFonts w:hint="default" w:ascii="宋体" w:hAnsi="宋体" w:cs="宋体"/>
          <w:color w:val="000000"/>
          <w:spacing w:val="7"/>
          <w:sz w:val="24"/>
          <w:szCs w:val="24"/>
          <w:highlight w:val="none"/>
        </w:rPr>
        <w:t xml:space="preserve">根据投标人提供的垃圾分类管理方案，进行综合评分。</w:t>
      </w:r>
      <w:bookmarkStart w:id="246" w:name="OLE_LINK482"/>
      <w:r>
        <w:rPr>
          <w:rFonts w:hint="eastAsia" w:ascii="宋体" w:hAnsi="宋体" w:cs="宋体"/>
          <w:color w:val="000000"/>
          <w:spacing w:val="7"/>
          <w:sz w:val="24"/>
          <w:szCs w:val="24"/>
          <w:highlight w:val="none"/>
        </w:rPr>
        <w:t xml:space="preserve">优于项目需求得</w:t>
      </w:r>
      <w:r>
        <w:rPr>
          <w:rFonts w:hint="eastAsia" w:ascii="宋体" w:hAnsi="宋体" w:cs="宋体"/>
          <w:color w:val="000000"/>
          <w:spacing w:val="7"/>
          <w:sz w:val="24"/>
          <w:szCs w:val="24"/>
          <w:highlight w:val="none"/>
          <w:lang w:val="en-US" w:eastAsia="zh-CN"/>
        </w:rPr>
        <w:t xml:space="preserve">9</w:t>
      </w:r>
      <w:r>
        <w:rPr>
          <w:rFonts w:hint="eastAsia" w:ascii="宋体" w:hAnsi="宋体" w:cs="宋体"/>
          <w:color w:val="000000"/>
          <w:spacing w:val="7"/>
          <w:sz w:val="24"/>
          <w:szCs w:val="24"/>
          <w:highlight w:val="none"/>
        </w:rPr>
        <w:t xml:space="preserve">分，符合项目需求得</w:t>
      </w:r>
      <w:r>
        <w:rPr>
          <w:rFonts w:hint="eastAsia" w:ascii="宋体" w:hAnsi="宋体" w:cs="宋体"/>
          <w:color w:val="000000"/>
          <w:spacing w:val="7"/>
          <w:sz w:val="24"/>
          <w:szCs w:val="24"/>
          <w:highlight w:val="none"/>
          <w:lang w:val="en-US" w:eastAsia="zh-CN"/>
        </w:rPr>
        <w:t xml:space="preserve">6</w:t>
      </w:r>
      <w:r>
        <w:rPr>
          <w:rFonts w:hint="eastAsia" w:ascii="宋体" w:hAnsi="宋体" w:cs="宋体"/>
          <w:color w:val="000000"/>
          <w:spacing w:val="7"/>
          <w:sz w:val="24"/>
          <w:szCs w:val="24"/>
          <w:highlight w:val="none"/>
        </w:rPr>
        <w:t xml:space="preserve">分，未完全符合项目需求得</w:t>
      </w:r>
      <w:r>
        <w:rPr>
          <w:rFonts w:hint="eastAsia" w:ascii="宋体" w:hAnsi="宋体" w:cs="宋体"/>
          <w:color w:val="000000"/>
          <w:spacing w:val="7"/>
          <w:sz w:val="24"/>
          <w:szCs w:val="24"/>
          <w:highlight w:val="none"/>
          <w:lang w:val="en-US" w:eastAsia="zh-CN"/>
        </w:rPr>
        <w:t xml:space="preserve">3</w:t>
      </w:r>
      <w:r>
        <w:rPr>
          <w:rFonts w:hint="eastAsia" w:ascii="宋体" w:hAnsi="宋体" w:cs="宋体"/>
          <w:color w:val="000000"/>
          <w:spacing w:val="7"/>
          <w:sz w:val="24"/>
          <w:szCs w:val="24"/>
          <w:highlight w:val="none"/>
        </w:rPr>
        <w:t xml:space="preserve">分，</w:t>
      </w:r>
      <w:r>
        <w:rPr>
          <w:rFonts w:hint="eastAsia" w:ascii="宋体" w:hAnsi="宋体" w:eastAsia="宋体" w:cs="宋体"/>
          <w:color w:val="000000"/>
          <w:spacing w:val="7"/>
          <w:sz w:val="24"/>
          <w:szCs w:val="24"/>
          <w:highlight w:val="none"/>
        </w:rPr>
        <w:t xml:space="preserve">未提供不得分。</w:t>
      </w:r>
      <w:bookmarkEnd w:id="246"/>
      <w:r/>
      <w:r/>
    </w:p>
    <w:p>
      <w:pPr>
        <w:ind w:firstLine="500"/>
        <w:spacing w:line="440" w:lineRule="exact"/>
        <w:rPr>
          <w:rFonts w:hint="default" w:ascii="宋体" w:hAnsi="宋体" w:eastAsia="宋体" w:cs="宋体"/>
          <w:color w:val="000000"/>
          <w:spacing w:val="7"/>
          <w:sz w:val="24"/>
          <w:szCs w:val="24"/>
          <w:highlight w:val="none"/>
        </w:rPr>
      </w:pPr>
      <w:r>
        <w:rPr>
          <w:rFonts w:hint="default"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4</w:t>
      </w:r>
      <w:r>
        <w:rPr>
          <w:rFonts w:hint="default"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rPr>
        <w:t xml:space="preserve">内部管理架构</w:t>
      </w:r>
      <w:r>
        <w:rPr>
          <w:rFonts w:hint="default" w:ascii="宋体" w:hAnsi="宋体" w:eastAsia="宋体" w:cs="宋体"/>
          <w:color w:val="000000"/>
          <w:spacing w:val="7"/>
          <w:sz w:val="24"/>
          <w:szCs w:val="24"/>
          <w:highlight w:val="none"/>
        </w:rPr>
        <w:t xml:space="preserve">方案</w:t>
      </w:r>
      <w:r/>
    </w:p>
    <w:p>
      <w:pPr>
        <w:ind w:firstLine="500"/>
        <w:spacing w:line="440" w:lineRule="exact"/>
        <w:rPr>
          <w:rFonts w:hint="eastAsia" w:ascii="宋体" w:hAnsi="宋体" w:eastAsia="宋体" w:cs="宋体"/>
          <w:color w:val="000000"/>
          <w:spacing w:val="7"/>
          <w:sz w:val="24"/>
          <w:szCs w:val="24"/>
          <w:highlight w:val="none"/>
        </w:rPr>
      </w:pPr>
      <w:r>
        <w:rPr>
          <w:rFonts w:hint="default" w:ascii="宋体" w:hAnsi="宋体" w:eastAsia="宋体" w:cs="宋体"/>
          <w:color w:val="000000"/>
          <w:spacing w:val="7"/>
          <w:sz w:val="24"/>
          <w:szCs w:val="24"/>
          <w:highlight w:val="none"/>
        </w:rPr>
        <w:t xml:space="preserve">根据投标人提供的</w:t>
      </w:r>
      <w:r>
        <w:rPr>
          <w:rFonts w:hint="eastAsia" w:ascii="宋体" w:hAnsi="宋体" w:eastAsia="宋体" w:cs="宋体"/>
          <w:color w:val="000000"/>
          <w:spacing w:val="7"/>
          <w:sz w:val="24"/>
          <w:szCs w:val="24"/>
          <w:highlight w:val="none"/>
        </w:rPr>
        <w:t xml:space="preserve">内部管理架构</w:t>
      </w:r>
      <w:r>
        <w:rPr>
          <w:rFonts w:hint="default" w:ascii="宋体" w:hAnsi="宋体" w:eastAsia="宋体" w:cs="宋体"/>
          <w:color w:val="000000"/>
          <w:spacing w:val="7"/>
          <w:sz w:val="24"/>
          <w:szCs w:val="24"/>
          <w:highlight w:val="none"/>
        </w:rPr>
        <w:t xml:space="preserve">方案，进行综合评分。</w:t>
      </w:r>
      <w:r>
        <w:rPr>
          <w:rFonts w:hint="eastAsia" w:ascii="宋体" w:hAnsi="宋体" w:eastAsia="宋体" w:cs="宋体"/>
          <w:color w:val="000000"/>
          <w:spacing w:val="7"/>
          <w:sz w:val="24"/>
          <w:szCs w:val="24"/>
          <w:highlight w:val="none"/>
        </w:rPr>
        <w:t xml:space="preserve">优于项目需求得7分，符合项目需求得4分，未完全符合项目需求得1分，未提供不得分。</w:t>
      </w:r>
      <w:r/>
    </w:p>
    <w:p>
      <w:pPr>
        <w:ind w:firstLine="500"/>
        <w:spacing w:line="440" w:lineRule="exact"/>
        <w:rPr>
          <w:rFonts w:hint="default" w:ascii="宋体" w:hAnsi="宋体" w:eastAsia="宋体" w:cs="宋体"/>
          <w:color w:val="000000"/>
          <w:spacing w:val="7"/>
          <w:sz w:val="24"/>
          <w:szCs w:val="24"/>
          <w:highlight w:val="none"/>
        </w:rPr>
      </w:pPr>
      <w:r>
        <w:rPr>
          <w:rFonts w:hint="default"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5</w:t>
      </w:r>
      <w:r>
        <w:rPr>
          <w:rFonts w:hint="default" w:ascii="宋体" w:hAnsi="宋体" w:eastAsia="宋体" w:cs="宋体"/>
          <w:color w:val="000000"/>
          <w:spacing w:val="7"/>
          <w:sz w:val="24"/>
          <w:szCs w:val="24"/>
          <w:highlight w:val="none"/>
        </w:rPr>
        <w:t xml:space="preserve">.应急措施方案</w:t>
      </w:r>
      <w:r/>
    </w:p>
    <w:p>
      <w:pPr>
        <w:ind w:firstLine="500"/>
        <w:spacing w:line="440" w:lineRule="exact"/>
        <w:rPr>
          <w:rFonts w:hint="default" w:ascii="宋体" w:hAnsi="宋体" w:eastAsia="宋体" w:cs="宋体"/>
          <w:color w:val="000000"/>
          <w:spacing w:val="7"/>
          <w:sz w:val="24"/>
          <w:szCs w:val="24"/>
          <w:highlight w:val="none"/>
        </w:rPr>
      </w:pPr>
      <w:r>
        <w:rPr>
          <w:rFonts w:hint="default" w:ascii="宋体" w:hAnsi="宋体" w:eastAsia="宋体" w:cs="宋体"/>
          <w:color w:val="000000"/>
          <w:spacing w:val="7"/>
          <w:sz w:val="24"/>
          <w:szCs w:val="24"/>
          <w:highlight w:val="none"/>
        </w:rPr>
        <w:t xml:space="preserve">根据投标人提供的应急措施方案，进行综合评分。</w:t>
      </w:r>
      <w:r>
        <w:rPr>
          <w:rFonts w:hint="eastAsia" w:ascii="宋体" w:hAnsi="宋体" w:eastAsia="宋体" w:cs="宋体"/>
          <w:color w:val="000000"/>
          <w:spacing w:val="7"/>
          <w:sz w:val="24"/>
          <w:szCs w:val="24"/>
          <w:highlight w:val="none"/>
        </w:rPr>
        <w:t xml:space="preserve">优于项目需求得</w:t>
      </w:r>
      <w:r>
        <w:rPr>
          <w:rFonts w:hint="eastAsia" w:ascii="宋体" w:hAnsi="宋体" w:eastAsia="宋体" w:cs="宋体"/>
          <w:color w:val="000000"/>
          <w:spacing w:val="7"/>
          <w:sz w:val="24"/>
          <w:szCs w:val="24"/>
          <w:highlight w:val="none"/>
          <w:lang w:val="en-US" w:eastAsia="zh-CN"/>
        </w:rPr>
        <w:t xml:space="preserve">9</w:t>
      </w:r>
      <w:r>
        <w:rPr>
          <w:rFonts w:hint="eastAsia" w:ascii="宋体" w:hAnsi="宋体" w:eastAsia="宋体" w:cs="宋体"/>
          <w:color w:val="000000"/>
          <w:spacing w:val="7"/>
          <w:sz w:val="24"/>
          <w:szCs w:val="24"/>
          <w:highlight w:val="none"/>
        </w:rPr>
        <w:t xml:space="preserve">分，符合项目需求得</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分，未完全符合项目需求得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分，未提供不得分。</w:t>
      </w:r>
      <w:r/>
    </w:p>
    <w:p>
      <w:pPr>
        <w:ind w:firstLine="500"/>
        <w:spacing w:line="440" w:lineRule="exact"/>
        <w:rPr>
          <w:rFonts w:hint="default" w:ascii="宋体" w:hAnsi="宋体" w:cs="宋体"/>
          <w:spacing w:val="7"/>
          <w:sz w:val="24"/>
          <w:szCs w:val="24"/>
          <w:highlight w:val="none"/>
        </w:rPr>
      </w:pPr>
      <w:r>
        <w:rPr>
          <w:rFonts w:hint="default" w:ascii="宋体" w:hAnsi="宋体" w:cs="宋体"/>
          <w:color w:val="000000"/>
          <w:spacing w:val="7"/>
          <w:sz w:val="24"/>
          <w:szCs w:val="24"/>
          <w:highlight w:val="none"/>
        </w:rPr>
        <w:t xml:space="preserve">2.</w:t>
      </w:r>
      <w:r>
        <w:rPr>
          <w:rFonts w:hint="eastAsia" w:ascii="宋体" w:hAnsi="宋体" w:cs="宋体"/>
          <w:color w:val="000000"/>
          <w:spacing w:val="7"/>
          <w:sz w:val="24"/>
          <w:szCs w:val="24"/>
          <w:highlight w:val="none"/>
          <w:lang w:val="en-US" w:eastAsia="zh-CN"/>
        </w:rPr>
        <w:t xml:space="preserve">6</w:t>
      </w:r>
      <w:r>
        <w:rPr>
          <w:rFonts w:hint="default" w:ascii="宋体" w:hAnsi="宋体" w:cs="宋体"/>
          <w:color w:val="000000"/>
          <w:spacing w:val="7"/>
          <w:sz w:val="24"/>
          <w:szCs w:val="24"/>
          <w:highlight w:val="none"/>
        </w:rPr>
        <w:t xml:space="preserve">.重大活动保障方案</w:t>
      </w:r>
      <w:r/>
    </w:p>
    <w:p>
      <w:pPr>
        <w:ind w:firstLine="500"/>
        <w:spacing w:line="440" w:lineRule="exact"/>
        <w:rPr>
          <w:rFonts w:hint="default" w:ascii="宋体" w:hAnsi="宋体" w:eastAsia="宋体" w:cs="宋体"/>
          <w:color w:val="000000"/>
          <w:spacing w:val="7"/>
          <w:sz w:val="24"/>
          <w:szCs w:val="24"/>
          <w:highlight w:val="none"/>
        </w:rPr>
      </w:pPr>
      <w:r>
        <w:rPr>
          <w:rFonts w:hint="default" w:ascii="宋体" w:hAnsi="宋体" w:cs="宋体"/>
          <w:color w:val="000000"/>
          <w:spacing w:val="7"/>
          <w:sz w:val="24"/>
          <w:szCs w:val="24"/>
          <w:highlight w:val="none"/>
        </w:rPr>
        <w:t xml:space="preserve">根据投标人提供的重大活动保障方案，进行综合评分。</w:t>
      </w:r>
      <w:r>
        <w:rPr>
          <w:rFonts w:hint="eastAsia" w:ascii="宋体" w:hAnsi="宋体" w:cs="宋体"/>
          <w:color w:val="000000"/>
          <w:spacing w:val="7"/>
          <w:sz w:val="24"/>
          <w:szCs w:val="24"/>
          <w:highlight w:val="none"/>
        </w:rPr>
        <w:t xml:space="preserve">优于项目需求得</w:t>
      </w:r>
      <w:r>
        <w:rPr>
          <w:rFonts w:hint="eastAsia" w:ascii="宋体" w:hAnsi="宋体" w:cs="宋体"/>
          <w:color w:val="000000"/>
          <w:spacing w:val="7"/>
          <w:sz w:val="24"/>
          <w:szCs w:val="24"/>
          <w:highlight w:val="none"/>
          <w:lang w:val="en-US" w:eastAsia="zh-CN"/>
        </w:rPr>
        <w:t xml:space="preserve">9</w:t>
      </w:r>
      <w:r>
        <w:rPr>
          <w:rFonts w:hint="eastAsia" w:ascii="宋体" w:hAnsi="宋体" w:cs="宋体"/>
          <w:color w:val="000000"/>
          <w:spacing w:val="7"/>
          <w:sz w:val="24"/>
          <w:szCs w:val="24"/>
          <w:highlight w:val="none"/>
        </w:rPr>
        <w:t xml:space="preserve">分，符合项目需求得</w:t>
      </w:r>
      <w:r>
        <w:rPr>
          <w:rFonts w:hint="eastAsia" w:ascii="宋体" w:hAnsi="宋体" w:cs="宋体"/>
          <w:color w:val="000000"/>
          <w:spacing w:val="7"/>
          <w:sz w:val="24"/>
          <w:szCs w:val="24"/>
          <w:highlight w:val="none"/>
          <w:lang w:val="en-US" w:eastAsia="zh-CN"/>
        </w:rPr>
        <w:t xml:space="preserve">6</w:t>
      </w:r>
      <w:r>
        <w:rPr>
          <w:rFonts w:hint="eastAsia" w:ascii="宋体" w:hAnsi="宋体" w:cs="宋体"/>
          <w:color w:val="000000"/>
          <w:spacing w:val="7"/>
          <w:sz w:val="24"/>
          <w:szCs w:val="24"/>
          <w:highlight w:val="none"/>
        </w:rPr>
        <w:t xml:space="preserve">分，未完全符合项目需求</w:t>
      </w:r>
      <w:r>
        <w:rPr>
          <w:rFonts w:hint="eastAsia" w:ascii="宋体" w:hAnsi="宋体" w:eastAsia="宋体" w:cs="宋体"/>
          <w:color w:val="000000"/>
          <w:spacing w:val="7"/>
          <w:sz w:val="24"/>
          <w:szCs w:val="24"/>
          <w:highlight w:val="none"/>
        </w:rPr>
        <w:t xml:space="preserve">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分，未提供不得分。</w:t>
      </w:r>
      <w:r/>
    </w:p>
    <w:p>
      <w:pPr>
        <w:ind w:firstLine="500"/>
        <w:spacing w:line="440" w:lineRule="exact"/>
        <w:rPr>
          <w:rFonts w:hint="default" w:ascii="宋体" w:hAnsi="宋体" w:eastAsia="宋体" w:cs="宋体"/>
          <w:color w:val="000000"/>
          <w:spacing w:val="7"/>
          <w:sz w:val="24"/>
          <w:szCs w:val="24"/>
          <w:highlight w:val="none"/>
        </w:rPr>
      </w:pPr>
      <w:r/>
      <w:bookmarkStart w:id="247" w:name="OLE_LINK477"/>
      <w:r/>
      <w:bookmarkStart w:id="248" w:name="OLE_LINK476"/>
      <w:r>
        <w:rPr>
          <w:rFonts w:hint="default"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7</w:t>
      </w:r>
      <w:r>
        <w:rPr>
          <w:rFonts w:hint="default" w:ascii="宋体" w:hAnsi="宋体" w:eastAsia="宋体" w:cs="宋体"/>
          <w:color w:val="000000"/>
          <w:spacing w:val="7"/>
          <w:sz w:val="24"/>
          <w:szCs w:val="24"/>
          <w:highlight w:val="none"/>
        </w:rPr>
        <w:t xml:space="preserve">.进退场交接方案</w:t>
      </w:r>
      <w:r/>
    </w:p>
    <w:p>
      <w:pPr>
        <w:ind w:firstLine="500"/>
        <w:spacing w:line="440" w:lineRule="exact"/>
        <w:rPr>
          <w:rFonts w:hint="default" w:ascii="宋体" w:hAnsi="宋体" w:eastAsia="宋体" w:cs="宋体"/>
          <w:color w:val="000000"/>
          <w:spacing w:val="7"/>
          <w:sz w:val="24"/>
          <w:szCs w:val="24"/>
          <w:highlight w:val="none"/>
        </w:rPr>
      </w:pPr>
      <w:r>
        <w:rPr>
          <w:rFonts w:hint="default" w:ascii="宋体" w:hAnsi="宋体" w:eastAsia="宋体" w:cs="宋体"/>
          <w:color w:val="000000"/>
          <w:spacing w:val="7"/>
          <w:sz w:val="24"/>
          <w:szCs w:val="24"/>
          <w:highlight w:val="none"/>
        </w:rPr>
        <w:t xml:space="preserve">根据投标人提供的进退场交接方案，进行综合评分。</w:t>
      </w:r>
      <w:r>
        <w:rPr>
          <w:rFonts w:hint="eastAsia" w:ascii="宋体" w:hAnsi="宋体" w:eastAsia="宋体" w:cs="宋体"/>
          <w:color w:val="000000"/>
          <w:spacing w:val="7"/>
          <w:sz w:val="24"/>
          <w:szCs w:val="24"/>
          <w:highlight w:val="none"/>
        </w:rPr>
        <w:t xml:space="preserve">优于项目需求得</w:t>
      </w:r>
      <w:r>
        <w:rPr>
          <w:rFonts w:hint="eastAsia" w:ascii="宋体" w:hAnsi="宋体" w:eastAsia="宋体" w:cs="宋体"/>
          <w:color w:val="000000"/>
          <w:spacing w:val="7"/>
          <w:sz w:val="24"/>
          <w:szCs w:val="24"/>
          <w:highlight w:val="none"/>
          <w:lang w:val="en-US" w:eastAsia="zh-CN"/>
        </w:rPr>
        <w:t xml:space="preserve">9</w:t>
      </w:r>
      <w:r>
        <w:rPr>
          <w:rFonts w:hint="eastAsia" w:ascii="宋体" w:hAnsi="宋体" w:eastAsia="宋体" w:cs="宋体"/>
          <w:color w:val="000000"/>
          <w:spacing w:val="7"/>
          <w:sz w:val="24"/>
          <w:szCs w:val="24"/>
          <w:highlight w:val="none"/>
        </w:rPr>
        <w:t xml:space="preserve">分，符合项目需求得</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分，未完全符合项目需求得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分，未提供不得分。</w:t>
      </w:r>
      <w:bookmarkEnd w:id="247"/>
      <w:bookmarkEnd w:id="248"/>
      <w:r/>
    </w:p>
    <w:p>
      <w:pPr>
        <w:ind w:firstLine="500"/>
        <w:spacing w:line="440" w:lineRule="exact"/>
        <w:rPr>
          <w:rFonts w:ascii="宋体" w:hAnsi="宋体" w:cs="宋体"/>
          <w:b/>
          <w:spacing w:val="7"/>
          <w:sz w:val="24"/>
          <w:szCs w:val="24"/>
        </w:rPr>
      </w:pPr>
      <w:r>
        <w:rPr>
          <w:rFonts w:ascii="宋体" w:hAnsi="宋体" w:cs="宋体"/>
          <w:b/>
          <w:spacing w:val="7"/>
          <w:sz w:val="24"/>
          <w:szCs w:val="24"/>
        </w:rPr>
      </w:r>
      <w:r/>
    </w:p>
    <w:p>
      <w:pPr>
        <w:pStyle w:val="1268"/>
        <w:ind w:firstLine="500"/>
        <w:spacing w:line="440" w:lineRule="exact"/>
        <w:rPr>
          <w:rFonts w:hint="eastAsia" w:ascii="宋体" w:hAnsi="宋体" w:eastAsia="宋体" w:cs="宋体"/>
          <w:b/>
          <w:spacing w:val="7"/>
          <w:highlight w:val="none"/>
        </w:rPr>
      </w:pPr>
      <w:r>
        <w:rPr>
          <w:rFonts w:ascii="宋体" w:hAnsi="宋体" w:eastAsia="宋体" w:cs="宋体"/>
          <w:b/>
          <w:spacing w:val="7"/>
        </w:rPr>
        <w:t xml:space="preserve">3 履约</w:t>
      </w:r>
      <w:r>
        <w:rPr>
          <w:rFonts w:ascii="宋体" w:hAnsi="宋体" w:eastAsia="宋体" w:cs="宋体"/>
          <w:b/>
          <w:spacing w:val="7"/>
          <w:highlight w:val="none"/>
        </w:rPr>
        <w:t xml:space="preserve">能力分 </w:t>
      </w:r>
      <w:r>
        <w:rPr>
          <w:rFonts w:hint="eastAsia" w:ascii="宋体" w:hAnsi="宋体" w:eastAsia="宋体" w:cs="宋体"/>
          <w:b/>
          <w:spacing w:val="7"/>
          <w:highlight w:val="none"/>
        </w:rPr>
        <w:t xml:space="preserve">9</w:t>
      </w:r>
      <w:r>
        <w:rPr>
          <w:rFonts w:ascii="宋体" w:hAnsi="宋体" w:eastAsia="宋体" w:cs="宋体"/>
          <w:b/>
          <w:spacing w:val="7"/>
          <w:highlight w:val="none"/>
        </w:rPr>
        <w:t xml:space="preserve">.0 分</w:t>
      </w:r>
      <w:r/>
    </w:p>
    <w:p>
      <w:pPr>
        <w:pStyle w:val="1290"/>
        <w:ind w:firstLine="500"/>
        <w:spacing w:line="440" w:lineRule="exact"/>
        <w:rPr>
          <w:rStyle w:val="718"/>
          <w:rFonts w:ascii="宋体" w:hAnsi="宋体" w:eastAsia="宋体" w:cs="宋体"/>
          <w:b w:val="0"/>
          <w:spacing w:val="7"/>
          <w:sz w:val="24"/>
        </w:rPr>
        <w:outlineLvl w:val="9"/>
      </w:pPr>
      <w:r>
        <w:rPr>
          <w:rStyle w:val="718"/>
          <w:rFonts w:ascii="宋体" w:hAnsi="宋体" w:eastAsia="宋体" w:cs="宋体"/>
          <w:b w:val="0"/>
          <w:color w:val="000000"/>
          <w:spacing w:val="7"/>
          <w:sz w:val="24"/>
        </w:rPr>
        <w:t xml:space="preserve">3.1.</w:t>
      </w:r>
      <w:r>
        <w:rPr>
          <w:rFonts w:hint="eastAsia" w:ascii="宋体" w:hAnsi="宋体" w:eastAsia="宋体" w:cs="宋体"/>
          <w:spacing w:val="7"/>
          <w:sz w:val="24"/>
          <w:szCs w:val="24"/>
          <w:lang w:val="en-US" w:eastAsia="zh-CN" w:bidi="ar-SA"/>
        </w:rPr>
        <w:t xml:space="preserve">类似业绩</w:t>
      </w:r>
      <w:r/>
    </w:p>
    <w:p>
      <w:pPr>
        <w:ind w:firstLine="499"/>
        <w:jc w:val="both"/>
        <w:spacing w:beforeAutospacing="0" w:afterAutospacing="0" w:line="440" w:lineRule="exact"/>
        <w:widowControl/>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投标人提供2023年1月1日以来承接的类似业绩，提供一份得</w:t>
      </w:r>
      <w:r>
        <w:rPr>
          <w:rFonts w:hint="eastAsia" w:ascii="宋体" w:hAnsi="宋体" w:cs="宋体"/>
          <w:spacing w:val="7"/>
          <w:sz w:val="24"/>
          <w:szCs w:val="24"/>
          <w:lang w:val="en-US" w:eastAsia="zh-CN" w:bidi="ar-SA"/>
        </w:rPr>
        <w:t xml:space="preserve">2</w:t>
      </w:r>
      <w:r>
        <w:rPr>
          <w:rFonts w:hint="eastAsia" w:ascii="宋体" w:hAnsi="宋体" w:eastAsia="宋体" w:cs="宋体"/>
          <w:spacing w:val="7"/>
          <w:sz w:val="24"/>
          <w:szCs w:val="24"/>
          <w:lang w:val="en-US" w:eastAsia="zh-CN" w:bidi="ar-SA"/>
        </w:rPr>
        <w:t xml:space="preserve">分，本项最多得</w:t>
      </w:r>
      <w:r>
        <w:rPr>
          <w:rFonts w:hint="eastAsia" w:ascii="宋体" w:hAnsi="宋体" w:cs="宋体"/>
          <w:spacing w:val="7"/>
          <w:sz w:val="24"/>
          <w:szCs w:val="24"/>
          <w:lang w:val="en-US" w:eastAsia="zh-CN" w:bidi="ar-SA"/>
        </w:rPr>
        <w:t xml:space="preserve">6</w:t>
      </w:r>
      <w:r>
        <w:rPr>
          <w:rFonts w:hint="eastAsia" w:ascii="宋体" w:hAnsi="宋体" w:eastAsia="宋体" w:cs="宋体"/>
          <w:spacing w:val="7"/>
          <w:sz w:val="24"/>
          <w:szCs w:val="24"/>
          <w:lang w:val="en-US" w:eastAsia="zh-CN" w:bidi="ar-SA"/>
        </w:rPr>
        <w:t xml:space="preserve">分（同一项目按一份业绩计算；请在投标文件中提供相关合同的证明材料，合同中须</w:t>
      </w:r>
      <w:r>
        <w:rPr>
          <w:rFonts w:hint="eastAsia" w:ascii="宋体" w:hAnsi="宋体" w:cs="宋体"/>
          <w:spacing w:val="7"/>
          <w:sz w:val="24"/>
          <w:szCs w:val="24"/>
          <w:lang w:val="en-US" w:eastAsia="zh-CN" w:bidi="ar-SA"/>
        </w:rPr>
        <w:t xml:space="preserve">反映</w:t>
      </w:r>
      <w:r>
        <w:rPr>
          <w:rFonts w:hint="eastAsia" w:ascii="宋体" w:hAnsi="宋体" w:eastAsia="宋体" w:cs="宋体"/>
          <w:spacing w:val="7"/>
          <w:sz w:val="24"/>
          <w:szCs w:val="24"/>
          <w:lang w:val="en-US" w:eastAsia="zh-CN" w:bidi="ar-SA"/>
        </w:rPr>
        <w:t xml:space="preserve">相关内容；如合同中不能反映，须提供其他材料予以佐证，不提供的不得分</w:t>
      </w:r>
      <w:r>
        <w:rPr>
          <w:rFonts w:hint="eastAsia" w:ascii="宋体" w:hAnsi="宋体" w:cs="宋体"/>
          <w:spacing w:val="7"/>
          <w:sz w:val="24"/>
          <w:szCs w:val="24"/>
          <w:lang w:val="en-US" w:eastAsia="zh-CN" w:bidi="ar-SA"/>
        </w:rPr>
        <w:t xml:space="preserve">）</w:t>
      </w:r>
      <w:r>
        <w:rPr>
          <w:rFonts w:hint="eastAsia" w:ascii="宋体" w:hAnsi="宋体" w:eastAsia="宋体" w:cs="宋体"/>
          <w:spacing w:val="7"/>
          <w:sz w:val="24"/>
          <w:szCs w:val="24"/>
          <w:lang w:val="en-US" w:eastAsia="zh-CN" w:bidi="ar-SA"/>
        </w:rPr>
        <w:t xml:space="preserve">。</w:t>
      </w:r>
      <w:r/>
    </w:p>
    <w:p>
      <w:pPr>
        <w:pStyle w:val="1290"/>
        <w:ind w:firstLine="500"/>
        <w:spacing w:line="440" w:lineRule="exact"/>
        <w:rPr>
          <w:rStyle w:val="718"/>
          <w:rFonts w:ascii="宋体" w:hAnsi="宋体" w:eastAsia="宋体" w:cs="宋体"/>
          <w:b w:val="0"/>
          <w:color w:val="000000"/>
          <w:spacing w:val="7"/>
          <w:sz w:val="24"/>
        </w:rPr>
        <w:outlineLvl w:val="9"/>
      </w:pPr>
      <w:r>
        <w:rPr>
          <w:rStyle w:val="718"/>
          <w:rFonts w:ascii="宋体" w:hAnsi="宋体" w:eastAsia="宋体" w:cs="宋体"/>
          <w:b w:val="0"/>
          <w:color w:val="000000"/>
          <w:spacing w:val="7"/>
          <w:sz w:val="24"/>
        </w:rPr>
        <w:t xml:space="preserve">3.2.</w:t>
      </w:r>
      <w:r>
        <w:rPr>
          <w:rFonts w:hint="eastAsia" w:ascii="宋体" w:hAnsi="宋体" w:eastAsia="宋体" w:cs="宋体"/>
          <w:spacing w:val="7"/>
          <w:sz w:val="24"/>
          <w:szCs w:val="24"/>
          <w:lang w:val="en-US" w:eastAsia="zh-CN" w:bidi="ar-SA"/>
        </w:rPr>
        <w:t xml:space="preserve">认证证书</w:t>
      </w:r>
      <w:r/>
    </w:p>
    <w:p>
      <w:pPr>
        <w:ind w:firstLine="499"/>
        <w:jc w:val="both"/>
        <w:spacing w:beforeAutospacing="0" w:afterAutospacing="0" w:line="440" w:lineRule="exact"/>
        <w:widowControl/>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投标人获得质量管理体系认证、环境管理体系认证、职业健康安全管理体系认证有一个得1分，最高得3分（请在投标文件中提供相关证明文件，不提供不得分）。</w:t>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right="-124" w:firstLine="480"/>
        <w:spacing w:line="360" w:lineRule="auto"/>
        <w:rPr>
          <w:rFonts w:hint="eastAsia" w:ascii="宋体" w:hAnsi="宋体"/>
          <w:sz w:val="24"/>
          <w:highlight w:val="none"/>
        </w:rPr>
      </w:pPr>
      <w:r>
        <w:rPr>
          <w:rFonts w:hint="eastAsia" w:ascii="宋体" w:hAnsi="宋体"/>
          <w:color w:val="000000"/>
          <w:sz w:val="24"/>
          <w:highlight w:val="none"/>
        </w:rPr>
        <w:t xml:space="preserve">注:</w:t>
      </w:r>
      <w:r/>
    </w:p>
    <w:p>
      <w:pPr>
        <w:ind w:right="-124" w:firstLine="480"/>
        <w:spacing w:line="360" w:lineRule="auto"/>
      </w:pPr>
      <w:r>
        <w:rPr>
          <w:rFonts w:hint="eastAsia" w:ascii="宋体" w:hAnsi="宋体"/>
          <w:color w:val="000000"/>
          <w:sz w:val="24"/>
          <w:highlight w:val="none"/>
        </w:rPr>
        <w:t xml:space="preserve">以上证明材料，不提供不得分。</w:t>
      </w:r>
      <w:bookmarkStart w:id="249" w:name="EBeb5e011c94484d45bc78085f792444b0"/>
      <w:r>
        <w:rPr>
          <w:rFonts w:ascii="宋体" w:hAnsi="宋体"/>
          <w:color w:val="000000"/>
          <w:sz w:val="20"/>
          <w:highlight w:val="none"/>
        </w:rPr>
        <w:t xml:space="preserve"> </w:t>
      </w:r>
      <w:bookmarkEnd w:id="249"/>
      <w:r/>
      <w:r/>
    </w:p>
    <w:p>
      <w:pPr>
        <w:pStyle w:val="970"/>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w:t>
      </w:r>
      <w:bookmarkEnd w:id="220"/>
      <w:r/>
      <w:bookmarkEnd w:id="221"/>
      <w:r/>
      <w:bookmarkEnd w:id="235"/>
      <w:r>
        <w:rPr>
          <w:rFonts w:hint="eastAsia" w:ascii="宋体" w:hAnsi="宋体" w:eastAsia="宋体"/>
          <w:color w:val="auto"/>
          <w:highlight w:val="none"/>
        </w:rPr>
        <w:t xml:space="preserve">文件格式</w:t>
      </w:r>
      <w:bookmarkEnd w:id="240"/>
      <w:r/>
      <w:bookmarkEnd w:id="241"/>
      <w:r/>
      <w:bookmarkEnd w:id="242"/>
      <w:r/>
      <w:bookmarkEnd w:id="243"/>
      <w:r/>
      <w:bookmarkEnd w:id="244"/>
      <w:r/>
      <w:r/>
    </w:p>
    <w:p>
      <w:pPr>
        <w:spacing w:line="360" w:lineRule="auto"/>
        <w:rPr>
          <w:rFonts w:ascii="宋体" w:hAnsi="宋体"/>
          <w:b/>
          <w:bCs/>
          <w:color w:val="auto"/>
          <w:sz w:val="32"/>
          <w:szCs w:val="32"/>
          <w:highlight w:val="red"/>
        </w:rPr>
      </w:pPr>
      <w:r/>
      <w:bookmarkStart w:id="250" w:name="_Hlt26955039"/>
      <w:r/>
      <w:r/>
    </w:p>
    <w:p>
      <w:pPr>
        <w:pStyle w:val="1270"/>
        <w:jc w:val="center"/>
        <w:spacing w:after="400"/>
        <w:rPr>
          <w:rStyle w:val="911"/>
          <w:rFonts w:ascii="宋体" w:hAnsi="宋体" w:eastAsia="宋体" w:cs="宋体"/>
          <w:color w:val="auto"/>
          <w:sz w:val="40"/>
          <w:szCs w:val="40"/>
        </w:rPr>
        <w:outlineLvl w:val="0"/>
      </w:pPr>
      <w:r/>
      <w:bookmarkStart w:id="251" w:name="_Toc18049"/>
      <w:r>
        <w:rPr>
          <w:rStyle w:val="911"/>
          <w:rFonts w:ascii="宋体" w:hAnsi="宋体" w:eastAsia="宋体" w:cs="宋体"/>
          <w:color w:val="auto"/>
          <w:sz w:val="40"/>
          <w:szCs w:val="40"/>
        </w:rPr>
        <w:t xml:space="preserve">投标主要文件目录</w:t>
      </w:r>
      <w:bookmarkEnd w:id="251"/>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ascii="宋体" w:hAnsi="宋体" w:eastAsia="宋体" w:cs="宋体"/>
          <w:color w:val="auto"/>
        </w:rPr>
        <w:t xml:space="preserve">一、封面</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ascii="宋体" w:hAnsi="宋体" w:eastAsia="宋体" w:cs="宋体"/>
          <w:color w:val="auto"/>
        </w:rPr>
        <w:t xml:space="preserve">二、投标函</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ascii="宋体" w:hAnsi="宋体" w:eastAsia="宋体" w:cs="宋体"/>
          <w:color w:val="auto"/>
        </w:rPr>
        <w:t xml:space="preserve">三、开标一览表</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ascii="宋体" w:hAnsi="宋体" w:eastAsia="宋体" w:cs="宋体"/>
          <w:color w:val="auto"/>
        </w:rPr>
        <w:t xml:space="preserve">四、资格证明文件</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hint="eastAsia" w:ascii="宋体" w:hAnsi="宋体" w:eastAsia="宋体" w:cs="宋体"/>
          <w:color w:val="auto"/>
          <w:lang w:eastAsia="zh-CN"/>
        </w:rPr>
        <w:t xml:space="preserve">五</w:t>
      </w:r>
      <w:r>
        <w:rPr>
          <w:rStyle w:val="911"/>
          <w:rFonts w:ascii="宋体" w:hAnsi="宋体" w:eastAsia="宋体" w:cs="宋体"/>
          <w:color w:val="auto"/>
        </w:rPr>
        <w:t xml:space="preserve">、第四章项目需求中实质性要求响应对照表</w:t>
      </w:r>
      <w:r/>
    </w:p>
    <w:p>
      <w:pPr>
        <w:pStyle w:val="1270"/>
        <w:keepLines w:val="0"/>
        <w:keepNext w:val="0"/>
        <w:pageBreakBefore w:val="0"/>
        <w:spacing w:line="440" w:lineRule="exact"/>
        <w:widowControl/>
        <w:rPr>
          <w:rStyle w:val="911"/>
          <w:rFonts w:hint="eastAsia" w:ascii="宋体" w:hAnsi="宋体" w:eastAsia="宋体" w:cs="宋体"/>
          <w:color w:val="auto"/>
          <w:lang w:eastAsia="zh-CN"/>
        </w:rPr>
      </w:pPr>
      <w:r>
        <w:rPr>
          <w:rStyle w:val="911"/>
          <w:rFonts w:hint="eastAsia" w:ascii="宋体" w:hAnsi="宋体" w:eastAsia="宋体" w:cs="宋体"/>
          <w:color w:val="auto"/>
          <w:lang w:eastAsia="zh-CN"/>
        </w:rPr>
        <w:t xml:space="preserve">六</w:t>
      </w:r>
      <w:r>
        <w:rPr>
          <w:rStyle w:val="911"/>
          <w:rFonts w:ascii="宋体" w:hAnsi="宋体" w:eastAsia="宋体" w:cs="宋体"/>
          <w:color w:val="auto"/>
        </w:rPr>
        <w:t xml:space="preserve">、</w:t>
      </w:r>
      <w:r>
        <w:rPr>
          <w:rStyle w:val="911"/>
          <w:rFonts w:hint="eastAsia" w:ascii="宋体" w:hAnsi="宋体" w:eastAsia="宋体" w:cs="宋体"/>
          <w:color w:val="auto"/>
          <w:lang w:eastAsia="zh-CN"/>
        </w:rPr>
        <w:t xml:space="preserve">经费测算表</w:t>
      </w:r>
      <w:r/>
    </w:p>
    <w:p>
      <w:pPr>
        <w:pStyle w:val="1270"/>
        <w:keepLines w:val="0"/>
        <w:keepNext w:val="0"/>
        <w:pageBreakBefore w:val="0"/>
        <w:spacing w:line="440" w:lineRule="exact"/>
        <w:widowControl/>
        <w:rPr>
          <w:rStyle w:val="911"/>
          <w:rFonts w:hint="default" w:ascii="宋体" w:hAnsi="宋体" w:eastAsia="宋体" w:cs="宋体"/>
          <w:color w:val="auto"/>
          <w:lang w:val="en-US" w:eastAsia="zh-CN"/>
        </w:rPr>
      </w:pPr>
      <w:r>
        <w:rPr>
          <w:rStyle w:val="911"/>
          <w:rFonts w:hint="eastAsia" w:ascii="宋体" w:hAnsi="宋体" w:eastAsia="宋体" w:cs="宋体"/>
          <w:color w:val="auto"/>
          <w:lang w:val="en-US" w:eastAsia="zh-CN"/>
        </w:rPr>
        <w:t xml:space="preserve">七、</w:t>
      </w:r>
      <w:r>
        <w:rPr>
          <w:rStyle w:val="911"/>
          <w:rFonts w:hint="eastAsia" w:ascii="宋体" w:hAnsi="宋体"/>
          <w:sz w:val="24"/>
          <w:szCs w:val="24"/>
        </w:rPr>
        <w:t xml:space="preserve">关于符合本国产品标准的声明函</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hint="eastAsia" w:ascii="宋体" w:hAnsi="宋体" w:eastAsia="宋体" w:cs="宋体"/>
          <w:color w:val="auto"/>
          <w:lang w:val="en-US" w:eastAsia="zh-CN"/>
        </w:rPr>
        <w:t xml:space="preserve">八</w:t>
      </w:r>
      <w:r>
        <w:rPr>
          <w:rStyle w:val="911"/>
          <w:rFonts w:hint="eastAsia" w:ascii="宋体" w:hAnsi="宋体" w:eastAsia="宋体" w:cs="宋体"/>
          <w:color w:val="auto"/>
          <w:lang w:eastAsia="zh-CN"/>
        </w:rPr>
        <w:t xml:space="preserve">、</w:t>
      </w:r>
      <w:r>
        <w:rPr>
          <w:rStyle w:val="911"/>
          <w:rFonts w:ascii="宋体" w:hAnsi="宋体" w:eastAsia="宋体" w:cs="宋体"/>
          <w:color w:val="auto"/>
        </w:rPr>
        <w:t xml:space="preserve">服务方案</w:t>
      </w:r>
      <w:r/>
    </w:p>
    <w:p>
      <w:pPr>
        <w:pStyle w:val="1270"/>
        <w:keepLines w:val="0"/>
        <w:keepNext w:val="0"/>
        <w:pageBreakBefore w:val="0"/>
        <w:spacing w:line="440" w:lineRule="exact"/>
        <w:widowControl/>
        <w:rPr>
          <w:rStyle w:val="911"/>
          <w:rFonts w:ascii="宋体" w:hAnsi="宋体" w:eastAsia="宋体" w:cs="宋体"/>
          <w:color w:val="auto"/>
          <w:sz w:val="24"/>
          <w:szCs w:val="24"/>
        </w:rPr>
      </w:pPr>
      <w:r>
        <w:rPr>
          <w:rStyle w:val="911"/>
          <w:rFonts w:hint="eastAsia" w:ascii="宋体" w:hAnsi="宋体" w:eastAsia="宋体" w:cs="宋体"/>
          <w:color w:val="auto"/>
          <w:lang w:val="en-US" w:eastAsia="zh-CN"/>
        </w:rPr>
        <w:t xml:space="preserve">九</w:t>
      </w:r>
      <w:r>
        <w:rPr>
          <w:rStyle w:val="911"/>
          <w:rFonts w:ascii="宋体" w:hAnsi="宋体" w:eastAsia="宋体" w:cs="宋体"/>
          <w:color w:val="auto"/>
        </w:rPr>
        <w:t xml:space="preserve">、投标人情况介绍</w:t>
      </w:r>
      <w:r/>
    </w:p>
    <w:p>
      <w:pPr>
        <w:pStyle w:val="1271"/>
        <w:jc w:val="left"/>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bookmarkStart w:id="252" w:name="_Toc795"/>
      <w:r/>
      <w:bookmarkStart w:id="253" w:name="_Toc28279"/>
      <w:r>
        <w:rPr>
          <w:rStyle w:val="911"/>
          <w:rFonts w:ascii="宋体" w:hAnsi="宋体" w:eastAsia="宋体" w:cs="宋体"/>
          <w:b/>
          <w:color w:val="auto"/>
          <w:sz w:val="32"/>
        </w:rPr>
        <w:t xml:space="preserve">一、封面</w:t>
      </w:r>
      <w:bookmarkEnd w:id="252"/>
      <w:r/>
      <w:bookmarkEnd w:id="253"/>
      <w:r/>
      <w:r/>
    </w:p>
    <w:p>
      <w:pPr>
        <w:pStyle w:val="1272"/>
        <w:spacing w:line="440" w:lineRule="exact"/>
        <w:rPr>
          <w:rStyle w:val="911"/>
          <w:rFonts w:ascii="Times New Roman" w:hAnsi="Times New Roman" w:eastAsia="Times New Roman" w:cs="Times New Roman"/>
          <w:color w:val="auto"/>
          <w:spacing w:val="7"/>
        </w:rPr>
        <w:outlineLvl w:val="9"/>
      </w:pPr>
      <w:r>
        <w:rPr>
          <w:rStyle w:val="911"/>
          <w:rFonts w:ascii="宋体" w:hAnsi="宋体" w:eastAsia="宋体" w:cs="宋体"/>
          <w:color w:val="auto"/>
        </w:rPr>
        <w:t xml:space="preserve">﻿ </w:t>
      </w:r>
      <w:r/>
    </w:p>
    <w:p>
      <w:pPr>
        <w:pStyle w:val="1272"/>
        <w:jc w:val="center"/>
        <w:spacing w:before="540" w:after="540"/>
        <w:rPr>
          <w:rStyle w:val="911"/>
          <w:rFonts w:ascii="宋体" w:hAnsi="宋体" w:eastAsia="宋体" w:cs="宋体"/>
          <w:color w:val="auto"/>
          <w:sz w:val="54"/>
          <w:szCs w:val="54"/>
        </w:rPr>
      </w:pPr>
      <w:r>
        <w:rPr>
          <w:rStyle w:val="911"/>
          <w:rFonts w:ascii="宋体" w:hAnsi="宋体" w:eastAsia="宋体" w:cs="宋体"/>
          <w:color w:val="auto"/>
          <w:sz w:val="54"/>
          <w:szCs w:val="54"/>
        </w:rPr>
        <w:t xml:space="preserve">投 标 文 件</w:t>
      </w:r>
      <w:r/>
    </w:p>
    <w:p>
      <w:pPr>
        <w:pStyle w:val="1272"/>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72"/>
        <w:jc w:val="center"/>
        <w:spacing w:before="400" w:after="400"/>
        <w:rPr>
          <w:rStyle w:val="911"/>
          <w:rFonts w:ascii="宋体" w:hAnsi="宋体" w:eastAsia="宋体" w:cs="宋体"/>
          <w:color w:val="auto"/>
          <w:sz w:val="40"/>
          <w:szCs w:val="40"/>
        </w:rPr>
      </w:pPr>
      <w:r>
        <w:rPr>
          <w:rStyle w:val="911"/>
          <w:rFonts w:ascii="宋体" w:hAnsi="宋体" w:eastAsia="宋体" w:cs="宋体"/>
          <w:color w:val="auto"/>
          <w:sz w:val="40"/>
          <w:szCs w:val="40"/>
        </w:rPr>
        <w:t xml:space="preserve"> </w:t>
      </w:r>
      <w:r/>
    </w:p>
    <w:p>
      <w:pPr>
        <w:pStyle w:val="1272"/>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项目名称：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招标编号：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投标人名称：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日期：   </w:t>
      </w:r>
      <w:r/>
    </w:p>
    <w:p>
      <w:pPr>
        <w:pStyle w:val="1272"/>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p>
    <w:p>
      <w:pPr>
        <w:pStyle w:val="1272"/>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73"/>
        <w:jc w:val="left"/>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bookmarkStart w:id="254" w:name="_Toc15138"/>
      <w:r/>
      <w:bookmarkStart w:id="255" w:name="_Toc24046"/>
      <w:r>
        <w:rPr>
          <w:rStyle w:val="911"/>
          <w:rFonts w:ascii="宋体" w:hAnsi="宋体" w:eastAsia="宋体" w:cs="宋体"/>
          <w:b/>
          <w:color w:val="auto"/>
          <w:sz w:val="32"/>
        </w:rPr>
        <w:t xml:space="preserve">二、投标函格式</w:t>
      </w:r>
      <w:bookmarkEnd w:id="254"/>
      <w:r/>
      <w:bookmarkEnd w:id="255"/>
      <w:r/>
      <w:r/>
    </w:p>
    <w:p>
      <w:pPr>
        <w:pStyle w:val="1274"/>
        <w:spacing w:line="440" w:lineRule="exact"/>
        <w:rPr>
          <w:rStyle w:val="911"/>
          <w:rFonts w:ascii="Times New Roman" w:hAnsi="Times New Roman" w:eastAsia="Times New Roman" w:cs="Times New Roman"/>
          <w:color w:val="auto"/>
          <w:spacing w:val="7"/>
        </w:rPr>
        <w:outlineLvl w:val="9"/>
      </w:pPr>
      <w:r>
        <w:rPr>
          <w:rStyle w:val="911"/>
          <w:rFonts w:ascii="宋体" w:hAnsi="宋体" w:eastAsia="宋体" w:cs="宋体"/>
          <w:color w:val="auto"/>
        </w:rPr>
        <w:t xml:space="preserve">﻿ </w:t>
      </w:r>
      <w:r/>
    </w:p>
    <w:p>
      <w:pPr>
        <w:pStyle w:val="1274"/>
        <w:jc w:val="center"/>
        <w:spacing w:before="320" w:after="320"/>
        <w:rPr>
          <w:rStyle w:val="911"/>
          <w:rFonts w:ascii="宋体" w:hAnsi="宋体" w:eastAsia="宋体" w:cs="宋体"/>
          <w:b/>
          <w:bCs/>
          <w:color w:val="auto"/>
          <w:sz w:val="32"/>
          <w:szCs w:val="32"/>
        </w:rPr>
      </w:pPr>
      <w:r>
        <w:rPr>
          <w:rStyle w:val="911"/>
          <w:rFonts w:ascii="宋体" w:hAnsi="宋体" w:eastAsia="宋体" w:cs="宋体"/>
          <w:b/>
          <w:bCs/>
          <w:color w:val="auto"/>
          <w:sz w:val="32"/>
          <w:szCs w:val="32"/>
        </w:rPr>
        <w:t xml:space="preserve">投标函</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致</w:t>
      </w:r>
      <w:r>
        <w:rPr>
          <w:rStyle w:val="911"/>
          <w:rFonts w:ascii="宋体" w:hAnsi="宋体" w:eastAsia="宋体" w:cs="宋体"/>
          <w:color w:val="auto"/>
          <w:u w:val="single"/>
        </w:rPr>
        <w:t xml:space="preserve">：   </w:t>
      </w:r>
      <w:r>
        <w:rPr>
          <w:rStyle w:val="911"/>
          <w:rFonts w:ascii="宋体" w:hAnsi="宋体" w:eastAsia="宋体" w:cs="宋体"/>
          <w:color w:val="auto"/>
          <w:u w:val="none"/>
        </w:rPr>
        <w:t xml:space="preserve">：</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根据贵方的</w:t>
      </w:r>
      <w:r>
        <w:rPr>
          <w:rStyle w:val="911"/>
          <w:rFonts w:ascii="宋体" w:hAnsi="宋体" w:eastAsia="宋体" w:cs="宋体"/>
          <w:color w:val="auto"/>
          <w:u w:val="single"/>
        </w:rPr>
        <w:t xml:space="preserve">   </w:t>
      </w:r>
      <w:r>
        <w:rPr>
          <w:rStyle w:val="911"/>
          <w:rFonts w:ascii="宋体" w:hAnsi="宋体" w:eastAsia="宋体" w:cs="宋体"/>
          <w:color w:val="auto"/>
        </w:rPr>
        <w:t xml:space="preserve">号招标文件，正式授权下述签字人</w:t>
      </w:r>
      <w:r>
        <w:rPr>
          <w:rStyle w:val="911"/>
          <w:rFonts w:ascii="宋体" w:hAnsi="宋体" w:eastAsia="宋体" w:cs="宋体"/>
          <w:color w:val="auto"/>
          <w:u w:val="single"/>
        </w:rPr>
        <w:t xml:space="preserve">     </w:t>
      </w:r>
      <w:r>
        <w:rPr>
          <w:rStyle w:val="911"/>
          <w:rFonts w:ascii="宋体" w:hAnsi="宋体" w:eastAsia="宋体" w:cs="宋体"/>
          <w:color w:val="auto"/>
        </w:rPr>
        <w:t xml:space="preserve"> (姓名和职务)代表我方</w:t>
      </w:r>
      <w:r>
        <w:rPr>
          <w:rStyle w:val="911"/>
          <w:rFonts w:ascii="宋体" w:hAnsi="宋体" w:eastAsia="宋体" w:cs="宋体"/>
          <w:color w:val="auto"/>
          <w:u w:val="single"/>
        </w:rPr>
        <w:t xml:space="preserve">   </w:t>
      </w:r>
      <w:r>
        <w:rPr>
          <w:rStyle w:val="911"/>
          <w:rFonts w:ascii="宋体" w:hAnsi="宋体" w:eastAsia="宋体" w:cs="宋体"/>
          <w:color w:val="auto"/>
        </w:rPr>
        <w:t xml:space="preserve">（投标人的名称），全权处理本次项目投标的有关事宜。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据此函，签字人兹宣布同意如下：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1、同意向贵方提供贵方可能另外要求的与投标有关的任何证据或资料；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2、我们完全理解贵方不一定将合同授予最低报价的投标人；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3、我们已详细审核全部招标文件及其有效补充文件，我们知道必须放弃提出含糊不清或误解问题的权利；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4、一旦我方中标，我们将根据招标文件的规定，严格履行合同条款的责任和义务，并保证按照合同条款提供服务；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5、与本投标有关的正式通讯地址为：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地址：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邮编：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电话：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传真：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投标单位代表姓名：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投标单位名称：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公章：</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日期：   </w:t>
      </w:r>
      <w:r/>
    </w:p>
    <w:p>
      <w:pPr>
        <w:pStyle w:val="1274"/>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75"/>
        <w:jc w:val="left"/>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bookmarkStart w:id="256" w:name="_Toc689"/>
      <w:r/>
      <w:bookmarkStart w:id="257" w:name="_Toc24631"/>
      <w:r>
        <w:rPr>
          <w:rStyle w:val="911"/>
          <w:rFonts w:ascii="宋体" w:hAnsi="宋体" w:eastAsia="宋体" w:cs="宋体"/>
          <w:b/>
          <w:color w:val="auto"/>
          <w:sz w:val="32"/>
        </w:rPr>
        <w:t xml:space="preserve">三、开标一览表</w:t>
      </w:r>
      <w:bookmarkEnd w:id="256"/>
      <w:r/>
      <w:bookmarkEnd w:id="257"/>
      <w:r/>
      <w:r/>
    </w:p>
    <w:p>
      <w:pPr>
        <w:pStyle w:val="741"/>
        <w:jc w:val="center"/>
        <w:keepLines w:val="0"/>
        <w:keepNext w:val="0"/>
        <w:widowControl/>
        <w:suppressLineNumbers w:val="0"/>
      </w:pPr>
      <w:r>
        <w:t xml:space="preserve">开标一览表（总报价）</w:t>
      </w:r>
      <w:r/>
    </w:p>
    <w:p>
      <w:pPr>
        <w:pStyle w:val="741"/>
        <w:keepLines w:val="0"/>
        <w:keepNext w:val="0"/>
        <w:widowControl/>
        <w:suppressLineNumbers w:val="0"/>
      </w:pPr>
      <w:r>
        <w:t xml:space="preserve">投标人全称（加盖公章）：供应商名称 </w:t>
      </w:r>
      <w:r/>
    </w:p>
    <w:p>
      <w:pPr>
        <w:pStyle w:val="741"/>
        <w:keepLines w:val="0"/>
        <w:keepNext w:val="0"/>
        <w:widowControl/>
        <w:suppressLineNumbers w:val="0"/>
      </w:pPr>
      <w:r>
        <w:t xml:space="preserve">项目编号：项目编号 </w:t>
      </w:r>
      <w:r/>
    </w:p>
    <w:p>
      <w:pPr>
        <w:pStyle w:val="741"/>
        <w:keepLines w:val="0"/>
        <w:keepNext w:val="0"/>
        <w:widowControl/>
        <w:suppressLineNumbers w:val="0"/>
      </w:pPr>
      <w:r>
        <w:t xml:space="preserve">分包号：分包号 </w:t>
      </w:r>
      <w:r/>
    </w:p>
    <w:tbl>
      <w:tblPr>
        <w:tblStyle w:val="719"/>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46"/>
        <w:gridCol w:w="5305"/>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741"/>
        <w:jc w:val="right"/>
        <w:keepLines w:val="0"/>
        <w:keepNext w:val="0"/>
        <w:widowControl/>
        <w:suppressLineNumbers w:val="0"/>
      </w:pPr>
      <w:r>
        <w:t xml:space="preserve">日期： 年 月   日</w:t>
      </w:r>
      <w:r/>
    </w:p>
    <w:p>
      <w:pPr>
        <w:pStyle w:val="741"/>
        <w:keepLines w:val="0"/>
        <w:keepNext w:val="0"/>
        <w:widowControl/>
        <w:suppressLineNumbers w:val="0"/>
      </w:pPr>
      <w:r>
        <w:t xml:space="preserve">填写说明：</w:t>
      </w:r>
      <w:r/>
    </w:p>
    <w:p>
      <w:pPr>
        <w:pStyle w:val="741"/>
        <w:keepLines w:val="0"/>
        <w:keepNext w:val="0"/>
        <w:widowControl/>
        <w:suppressLineNumbers w:val="0"/>
      </w:pPr>
      <w:r>
        <w:rPr>
          <w:rStyle w:val="748"/>
          <w:u w:val="single"/>
        </w:rPr>
        <w:t xml:space="preserve">1、开标一览表必须加盖投标人公章（复印件无效）。</w:t>
      </w:r>
      <w:r/>
    </w:p>
    <w:p>
      <w:pPr>
        <w:pStyle w:val="741"/>
        <w:keepLines w:val="0"/>
        <w:keepNext w:val="0"/>
        <w:widowControl/>
        <w:suppressLineNumbers w:val="0"/>
      </w:pPr>
      <w:r>
        <w:rPr>
          <w:rStyle w:val="748"/>
          <w:u w:val="single"/>
        </w:rPr>
        <w:t xml:space="preserve">2、如有分包，投标人投任何一个包的标的，都需单独填写开标一览表。</w:t>
      </w:r>
      <w:r/>
    </w:p>
    <w:p>
      <w:pPr>
        <w:pStyle w:val="1277"/>
        <w:numPr>
          <w:ilvl w:val="0"/>
          <w:numId w:val="0"/>
        </w:numPr>
        <w:jc w:val="left"/>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bookmarkStart w:id="258" w:name="_Toc13295"/>
      <w:r/>
      <w:bookmarkStart w:id="259" w:name="_Toc32613"/>
      <w:r>
        <w:rPr>
          <w:rStyle w:val="911"/>
          <w:rFonts w:ascii="宋体" w:hAnsi="宋体" w:eastAsia="宋体" w:cs="宋体"/>
          <w:b/>
          <w:color w:val="auto"/>
          <w:sz w:val="32"/>
        </w:rPr>
        <w:t xml:space="preserve">四、资格证明文件</w:t>
      </w:r>
      <w:bookmarkEnd w:id="258"/>
      <w:r/>
      <w:bookmarkEnd w:id="259"/>
      <w:r/>
      <w:r/>
    </w:p>
    <w:p>
      <w:pPr>
        <w:pStyle w:val="1007"/>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07"/>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07"/>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07"/>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07"/>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07"/>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07"/>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07"/>
        <w:numPr>
          <w:ilvl w:val="0"/>
          <w:numId w:val="0"/>
        </w:numPr>
        <w:ind w:left="105" w:firstLine="480"/>
        <w:spacing w:line="440" w:lineRule="exact"/>
        <w:rPr>
          <w:rFonts w:hint="eastAsia"/>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007"/>
        <w:numPr>
          <w:ilvl w:val="0"/>
          <w:numId w:val="0"/>
        </w:numPr>
        <w:ind w:left="105" w:firstLine="480"/>
        <w:spacing w:line="440" w:lineRule="exact"/>
        <w:rPr>
          <w:rFonts w:hint="eastAsia"/>
          <w:bCs/>
          <w:i/>
          <w:color w:val="auto"/>
          <w:sz w:val="24"/>
          <w:szCs w:val="24"/>
          <w:u w:val="single"/>
          <w:lang w:eastAsia="zh-CN"/>
        </w:rPr>
      </w:pPr>
      <w:r>
        <w:rPr>
          <w:rFonts w:hint="eastAsia"/>
          <w:bCs/>
          <w:i/>
          <w:color w:val="auto"/>
          <w:sz w:val="24"/>
          <w:szCs w:val="24"/>
          <w:u w:val="single"/>
          <w:lang w:val="en-US" w:eastAsia="zh-CN"/>
        </w:rPr>
        <w:t xml:space="preserve">8、中小企业声明函等</w:t>
      </w:r>
      <w:r>
        <w:rPr>
          <w:rFonts w:hint="eastAsia"/>
          <w:bCs/>
          <w:i/>
          <w:color w:val="auto"/>
          <w:sz w:val="24"/>
          <w:szCs w:val="24"/>
          <w:u w:val="single"/>
        </w:rPr>
        <w:t xml:space="preserve">（格式见后）</w:t>
      </w:r>
      <w:r>
        <w:rPr>
          <w:rFonts w:hint="eastAsia"/>
          <w:bCs/>
          <w:i/>
          <w:color w:val="auto"/>
          <w:sz w:val="24"/>
          <w:szCs w:val="24"/>
          <w:u w:val="single"/>
          <w:lang w:eastAsia="zh-CN"/>
        </w:rPr>
        <w:t xml:space="preserve">。</w:t>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79"/>
        <w:jc w:val="left"/>
        <w:spacing w:before="240" w:after="240" w:line="360" w:lineRule="auto"/>
        <w:rPr>
          <w:rStyle w:val="911"/>
          <w:rFonts w:ascii="宋体" w:hAnsi="宋体" w:eastAsia="宋体" w:cs="宋体"/>
          <w:b/>
          <w:color w:val="auto"/>
          <w:sz w:val="28"/>
        </w:rPr>
      </w:pPr>
      <w:r>
        <w:rPr>
          <w:rFonts w:ascii="宋体" w:hAnsi="宋体" w:eastAsia="宋体" w:cs="宋体"/>
          <w:b/>
          <w:color w:val="auto"/>
          <w:sz w:val="28"/>
        </w:rPr>
      </w:r>
      <w:r/>
    </w:p>
    <w:p>
      <w:pPr>
        <w:pStyle w:val="1289"/>
        <w:jc w:val="center"/>
        <w:spacing w:line="440" w:lineRule="exact"/>
        <w:rPr>
          <w:rStyle w:val="911"/>
          <w:rFonts w:ascii="宋体" w:hAnsi="宋体" w:eastAsia="宋体" w:cs="宋体"/>
          <w:b/>
          <w:bCs/>
          <w:color w:val="auto"/>
          <w:sz w:val="32"/>
          <w:szCs w:val="32"/>
        </w:rPr>
        <w:outlineLvl w:val="9"/>
      </w:pPr>
      <w:r>
        <w:rPr>
          <w:rStyle w:val="911"/>
          <w:rFonts w:ascii="Times New Roman" w:hAnsi="Times New Roman" w:eastAsia="Times New Roman" w:cs="Times New Roman"/>
          <w:color w:val="auto"/>
        </w:rPr>
        <w:t xml:space="preserve">﻿ </w:t>
      </w:r>
      <w:r>
        <w:rPr>
          <w:rStyle w:val="911"/>
          <w:rFonts w:ascii="宋体" w:hAnsi="宋体" w:eastAsia="宋体" w:cs="宋体"/>
          <w:b/>
          <w:bCs/>
          <w:color w:val="auto"/>
          <w:sz w:val="32"/>
          <w:szCs w:val="32"/>
        </w:rPr>
        <w:t xml:space="preserve">具备履行合同所必需的设备和专业技术能力的书面声明</w:t>
      </w:r>
      <w:r/>
    </w:p>
    <w:p>
      <w:pPr>
        <w:pStyle w:val="1285"/>
        <w:jc w:val="left"/>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85"/>
        <w:jc w:val="left"/>
        <w:spacing w:before="320" w:after="320"/>
        <w:rPr>
          <w:rStyle w:val="911"/>
          <w:rFonts w:ascii="宋体" w:hAnsi="宋体" w:eastAsia="宋体" w:cs="宋体"/>
          <w:color w:val="auto"/>
        </w:rPr>
      </w:pPr>
      <w:r>
        <w:rPr>
          <w:rStyle w:val="911"/>
          <w:rFonts w:ascii="宋体" w:hAnsi="宋体" w:eastAsia="宋体" w:cs="宋体"/>
          <w:color w:val="auto"/>
        </w:rPr>
        <w:t xml:space="preserve">我单位郑重声明： </w:t>
      </w:r>
      <w:r/>
    </w:p>
    <w:p>
      <w:pPr>
        <w:pStyle w:val="1285"/>
        <w:jc w:val="left"/>
        <w:spacing w:before="320" w:after="320"/>
        <w:rPr>
          <w:rStyle w:val="911"/>
          <w:rFonts w:ascii="宋体" w:hAnsi="宋体" w:eastAsia="宋体" w:cs="宋体"/>
          <w:color w:val="auto"/>
          <w:sz w:val="24"/>
          <w:szCs w:val="24"/>
        </w:rPr>
      </w:pPr>
      <w:r>
        <w:rPr>
          <w:rStyle w:val="911"/>
          <w:rFonts w:ascii="宋体" w:hAnsi="宋体" w:eastAsia="宋体" w:cs="宋体"/>
          <w:color w:val="auto"/>
        </w:rPr>
        <w:t xml:space="preserve">我单位具备履行本项采购合同所必需的设备和专业技术能力。 </w:t>
      </w:r>
      <w:r/>
    </w:p>
    <w:p>
      <w:pPr>
        <w:pStyle w:val="1285"/>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p>
    <w:p>
      <w:pPr>
        <w:pStyle w:val="1285"/>
        <w:jc w:val="center"/>
        <w:spacing w:before="360" w:after="360"/>
        <w:rPr>
          <w:rStyle w:val="911"/>
          <w:rFonts w:ascii="宋体" w:hAnsi="宋体" w:eastAsia="宋体" w:cs="宋体"/>
          <w:color w:val="auto"/>
          <w:sz w:val="36"/>
          <w:szCs w:val="36"/>
        </w:rPr>
      </w:pPr>
      <w:r>
        <w:rPr>
          <w:rStyle w:val="911"/>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286"/>
        <w:jc w:val="left"/>
        <w:rPr>
          <w:rStyle w:val="911"/>
          <w:rFonts w:ascii="宋体" w:hAnsi="宋体" w:eastAsia="宋体" w:cs="宋体"/>
          <w:color w:val="auto"/>
          <w:sz w:val="36"/>
          <w:szCs w:val="36"/>
        </w:rPr>
        <w:outlineLvl w:val="9"/>
      </w:pPr>
      <w:r>
        <w:rPr>
          <w:rStyle w:val="911"/>
          <w:rFonts w:ascii="宋体" w:hAnsi="宋体" w:eastAsia="宋体" w:cs="宋体"/>
          <w:color w:val="auto"/>
          <w:sz w:val="36"/>
          <w:szCs w:val="36"/>
        </w:rPr>
        <w:t xml:space="preserve"> </w:t>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6"/>
        <w:jc w:val="left"/>
        <w:rPr>
          <w:rStyle w:val="911"/>
          <w:rFonts w:ascii="宋体" w:hAnsi="宋体" w:eastAsia="宋体" w:cs="宋体"/>
          <w:color w:val="auto"/>
          <w:sz w:val="36"/>
          <w:szCs w:val="36"/>
        </w:rPr>
        <w:outlineLvl w:val="9"/>
      </w:pPr>
      <w:r>
        <w:rPr>
          <w:rFonts w:ascii="宋体" w:hAnsi="宋体" w:eastAsia="宋体" w:cs="宋体"/>
          <w:color w:val="auto"/>
          <w:sz w:val="36"/>
          <w:szCs w:val="36"/>
        </w:rPr>
      </w:r>
      <w:r/>
    </w:p>
    <w:p>
      <w:pPr>
        <w:pStyle w:val="1287"/>
        <w:spacing w:line="440" w:lineRule="exact"/>
        <w:rPr>
          <w:rStyle w:val="911"/>
          <w:rFonts w:ascii="Times New Roman" w:hAnsi="Times New Roman" w:eastAsia="Times New Roman" w:cs="Times New Roman"/>
          <w:color w:val="auto"/>
          <w:spacing w:val="7"/>
        </w:rPr>
        <w:outlineLvl w:val="9"/>
      </w:pPr>
      <w:r>
        <w:rPr>
          <w:rStyle w:val="911"/>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pStyle w:val="744"/>
      </w:p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pStyle w:val="752"/>
      </w:p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287"/>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ind w:firstLine="420"/>
        <w:jc w:val="center"/>
        <w:spacing w:line="360" w:lineRule="auto"/>
        <w:rPr>
          <w:rStyle w:val="911"/>
          <w:rFonts w:ascii="Times New Roman" w:hAnsi="Times New Roman" w:eastAsia="Times New Roman" w:cs="Times New Roman"/>
          <w:color w:val="auto"/>
        </w:rPr>
      </w:pPr>
      <w:r>
        <w:rPr>
          <w:rStyle w:val="911"/>
          <w:rFonts w:ascii="Times New Roman" w:hAnsi="Times New Roman" w:eastAsia="Times New Roman" w:cs="Times New Roman"/>
          <w:color w:val="auto"/>
        </w:rPr>
        <w:br w:type="page" w:clear="all"/>
      </w:r>
      <w:r/>
    </w:p>
    <w:p>
      <w:pPr>
        <w:pStyle w:val="1289"/>
        <w:jc w:val="center"/>
        <w:spacing w:before="320" w:after="320"/>
        <w:rPr>
          <w:rStyle w:val="911"/>
          <w:rFonts w:eastAsia="宋体"/>
        </w:rPr>
        <w:outlineLvl w:val="1"/>
      </w:pPr>
      <w:r>
        <w:rPr>
          <w:rStyle w:val="911"/>
          <w:rFonts w:hint="eastAsia" w:eastAsia="宋体"/>
          <w:b/>
          <w:bCs/>
          <w:sz w:val="32"/>
          <w:szCs w:val="32"/>
          <w:lang w:val="en-US" w:eastAsia="zh-CN"/>
        </w:rPr>
        <w:t xml:space="preserve">1、</w:t>
      </w:r>
      <w:r>
        <w:rPr>
          <w:rStyle w:val="911"/>
          <w:b/>
          <w:bCs/>
          <w:sz w:val="32"/>
          <w:szCs w:val="32"/>
        </w:rPr>
        <w:t xml:space="preserve">授权委托书</w:t>
      </w:r>
      <w:r/>
    </w:p>
    <w:p>
      <w:pPr>
        <w:pStyle w:val="1289"/>
        <w:ind w:firstLine="5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本授权书声明：</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rPr>
        <w:t xml:space="preserve">（供应商名称）授权</w:t>
      </w:r>
      <w:bookmarkStart w:id="260" w:name="sys_STR"/>
      <w:r/>
      <w:bookmarkEnd w:id="260"/>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rPr>
        <w:t xml:space="preserve">(被授权人的姓名)（被授权人身份证号码</w:t>
      </w:r>
      <w:r>
        <w:rPr>
          <w:rStyle w:val="911"/>
          <w:rFonts w:hint="eastAsia" w:ascii="宋体" w:hAnsi="宋体" w:eastAsia="宋体" w:cs="宋体"/>
          <w:sz w:val="24"/>
          <w:szCs w:val="24"/>
          <w:u w:val="single"/>
          <w:lang w:eastAsia="zh-CN"/>
        </w:rPr>
        <w:t xml:space="preserve">：</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rPr>
        <w:t xml:space="preserve">）为我方就</w:t>
      </w:r>
      <w:r>
        <w:rPr>
          <w:rStyle w:val="911"/>
          <w:rFonts w:hint="eastAsia" w:ascii="宋体" w:hAnsi="宋体" w:eastAsia="宋体" w:cs="宋体"/>
          <w:sz w:val="24"/>
          <w:szCs w:val="24"/>
          <w:u w:val="single"/>
        </w:rPr>
        <w:t xml:space="preserve">              （项目编号：     </w:t>
      </w:r>
      <w:r>
        <w:rPr>
          <w:rStyle w:val="911"/>
          <w:rFonts w:hint="eastAsia" w:ascii="宋体" w:hAnsi="宋体" w:eastAsia="宋体" w:cs="宋体"/>
          <w:sz w:val="24"/>
          <w:szCs w:val="24"/>
          <w:u w:val="single"/>
          <w:lang w:eastAsia="zh-CN"/>
        </w:rPr>
        <w:t xml:space="preserve">）</w:t>
      </w:r>
      <w:r>
        <w:rPr>
          <w:rStyle w:val="911"/>
          <w:rFonts w:hint="eastAsia" w:ascii="宋体" w:hAnsi="宋体" w:eastAsia="宋体" w:cs="宋体"/>
          <w:sz w:val="24"/>
          <w:szCs w:val="24"/>
        </w:rPr>
        <w:t xml:space="preserve">项目采购活动的合法代理人，以本单位名义全权处理一切与该项目采购有关的事务</w:t>
      </w:r>
      <w:r>
        <w:rPr>
          <w:rStyle w:val="911"/>
          <w:rFonts w:hint="eastAsia" w:ascii="宋体" w:hAnsi="宋体" w:eastAsia="宋体" w:cs="宋体"/>
          <w:sz w:val="24"/>
          <w:szCs w:val="24"/>
          <w:lang w:eastAsia="zh-CN"/>
        </w:rPr>
        <w:t xml:space="preserve">，</w:t>
      </w:r>
      <w:r>
        <w:rPr>
          <w:rStyle w:val="911"/>
          <w:rFonts w:hint="eastAsia" w:ascii="宋体" w:hAnsi="宋体" w:eastAsia="宋体" w:cs="宋体"/>
          <w:sz w:val="24"/>
          <w:szCs w:val="24"/>
        </w:rPr>
        <w:t xml:space="preserve">其代表本单位处理相关事项所产生的一切责任由本单位承担。</w:t>
      </w:r>
      <w:r/>
    </w:p>
    <w:p>
      <w:pPr>
        <w:pStyle w:val="1289"/>
        <w:ind w:firstLine="5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本授权书于</w:t>
      </w:r>
      <w:r>
        <w:rPr>
          <w:rStyle w:val="911"/>
          <w:rFonts w:hint="eastAsia" w:ascii="宋体" w:hAnsi="宋体" w:eastAsia="宋体" w:cs="宋体"/>
          <w:sz w:val="24"/>
          <w:szCs w:val="24"/>
          <w:u w:val="single"/>
        </w:rPr>
        <w:t xml:space="preserve">   年  月   日</w:t>
      </w:r>
      <w:r>
        <w:rPr>
          <w:rStyle w:val="911"/>
          <w:rFonts w:hint="eastAsia" w:ascii="宋体" w:hAnsi="宋体" w:eastAsia="宋体" w:cs="宋体"/>
          <w:sz w:val="24"/>
          <w:szCs w:val="24"/>
        </w:rPr>
        <w:t xml:space="preserve">起生效，特此声明。  </w:t>
      </w:r>
      <w:r/>
    </w:p>
    <w:p>
      <w:pPr>
        <w:pStyle w:val="1289"/>
        <w:spacing w:before="240" w:after="240"/>
        <w:rPr>
          <w:rStyle w:val="911"/>
          <w:rFonts w:hint="eastAsia" w:ascii="宋体" w:hAnsi="宋体" w:eastAsia="宋体" w:cs="宋体"/>
          <w:sz w:val="24"/>
          <w:szCs w:val="24"/>
        </w:rPr>
      </w:pPr>
      <w:r>
        <w:rPr>
          <w:rFonts w:hint="eastAsia" w:ascii="宋体" w:hAnsi="宋体" w:eastAsia="宋体" w:cs="宋体"/>
          <w:sz w:val="24"/>
          <w:szCs w:val="24"/>
        </w:rPr>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被授权人联系电话：（手机）   </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授权单位名称：   （加盖公章）</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单位地址：    </w:t>
      </w:r>
      <w:r/>
    </w:p>
    <w:p>
      <w:pPr>
        <w:pStyle w:val="1289"/>
        <w:ind w:firstLine="3600"/>
        <w:spacing w:before="240" w:after="240"/>
        <w:rPr>
          <w:rFonts w:hint="eastAsia" w:ascii="宋体" w:hAnsi="宋体" w:eastAsia="宋体" w:cs="宋体"/>
          <w:sz w:val="24"/>
          <w:szCs w:val="24"/>
          <w:highlight w:val="none"/>
        </w:rPr>
      </w:pPr>
      <w:r>
        <w:rPr>
          <w:rStyle w:val="911"/>
          <w:rFonts w:hint="eastAsia" w:ascii="宋体" w:hAnsi="宋体" w:eastAsia="宋体" w:cs="宋体"/>
          <w:sz w:val="24"/>
          <w:szCs w:val="24"/>
        </w:rPr>
        <w:t xml:space="preserve">日期：   年   月   日</w:t>
      </w:r>
      <w:r/>
    </w:p>
    <w:p>
      <w:pPr>
        <w:jc w:val="left"/>
        <w:widowControl/>
        <w:rPr>
          <w:rFonts w:hint="default" w:ascii="宋体" w:hAnsi="宋体" w:eastAsia="宋体" w:cs="Times New Roman"/>
          <w:szCs w:val="21"/>
          <w:highlight w:val="none"/>
        </w:rPr>
      </w:pPr>
      <w:r>
        <w:rPr>
          <w:rFonts w:hint="default" w:ascii="宋体" w:hAnsi="宋体" w:eastAsia="宋体" w:cs="Times New Roman"/>
          <w:szCs w:val="21"/>
          <w:highlight w:val="none"/>
        </w:rPr>
      </w:r>
      <w:r/>
    </w:p>
    <w:p>
      <w:pPr>
        <w:pStyle w:val="1289"/>
        <w:jc w:val="center"/>
        <w:spacing w:before="240" w:after="240"/>
        <w:rPr>
          <w:rStyle w:val="911"/>
          <w:rFonts w:eastAsia="宋体"/>
        </w:rPr>
      </w:pPr>
      <w:r>
        <w:rPr>
          <w:rStyle w:val="911"/>
          <w:rFonts w:hint="eastAsia" w:eastAsia="宋体"/>
          <w:b/>
          <w:bCs/>
          <w:sz w:val="32"/>
          <w:szCs w:val="32"/>
          <w:lang w:val="en-US" w:eastAsia="zh-CN"/>
        </w:rPr>
        <w:t xml:space="preserve">2、</w:t>
      </w:r>
      <w:r>
        <w:rPr>
          <w:rStyle w:val="911"/>
          <w:rFonts w:hint="eastAsia" w:eastAsia="宋体"/>
          <w:b/>
          <w:bCs/>
          <w:sz w:val="32"/>
          <w:szCs w:val="32"/>
          <w:lang w:eastAsia="zh-CN"/>
        </w:rPr>
        <w:t xml:space="preserve">法定代表人身份证明书</w:t>
      </w:r>
      <w:r/>
    </w:p>
    <w:p>
      <w:pPr>
        <w:pStyle w:val="1289"/>
        <w:ind w:firstLine="5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lang w:eastAsia="zh-CN"/>
        </w:rPr>
        <w:t xml:space="preserve">兹证明</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lang w:eastAsia="zh-CN"/>
        </w:rPr>
        <w:t xml:space="preserve">姓名</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lang w:eastAsia="zh-CN"/>
        </w:rPr>
        <w:t xml:space="preserve">法定代表人身份</w:t>
      </w:r>
      <w:r>
        <w:rPr>
          <w:rStyle w:val="911"/>
          <w:rFonts w:hint="eastAsia" w:ascii="宋体" w:hAnsi="宋体" w:eastAsia="宋体" w:cs="宋体"/>
          <w:sz w:val="24"/>
          <w:szCs w:val="24"/>
        </w:rPr>
        <w:t xml:space="preserve">证号码</w:t>
      </w:r>
      <w:r>
        <w:rPr>
          <w:rStyle w:val="911"/>
          <w:rFonts w:hint="eastAsia" w:ascii="宋体" w:hAnsi="宋体" w:eastAsia="宋体" w:cs="宋体"/>
          <w:sz w:val="24"/>
          <w:szCs w:val="24"/>
          <w:u w:val="single"/>
          <w:lang w:eastAsia="zh-CN"/>
        </w:rPr>
        <w:t xml:space="preserve">：</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lang w:eastAsia="zh-CN"/>
        </w:rPr>
        <w:t xml:space="preserve">担任</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val="en-US" w:eastAsia="zh-CN"/>
        </w:rPr>
        <w:t xml:space="preserve">  </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lang w:eastAsia="zh-CN"/>
        </w:rPr>
        <w:t xml:space="preserve">供应商名称</w:t>
      </w:r>
      <w:r>
        <w:rPr>
          <w:rStyle w:val="911"/>
          <w:rFonts w:hint="eastAsia" w:ascii="宋体" w:hAnsi="宋体" w:eastAsia="宋体" w:cs="宋体"/>
          <w:sz w:val="24"/>
          <w:szCs w:val="24"/>
        </w:rPr>
        <w:t xml:space="preserve">)</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eastAsia="zh-CN"/>
        </w:rPr>
        <w:t xml:space="preserve">职位</w:t>
      </w:r>
      <w:r>
        <w:rPr>
          <w:rStyle w:val="911"/>
          <w:rFonts w:hint="eastAsia" w:ascii="宋体" w:hAnsi="宋体" w:eastAsia="宋体" w:cs="宋体"/>
          <w:sz w:val="24"/>
          <w:szCs w:val="24"/>
          <w:u w:val="single"/>
        </w:rPr>
        <w:t xml:space="preserve"> </w:t>
      </w:r>
      <w:r>
        <w:rPr>
          <w:rStyle w:val="911"/>
          <w:rFonts w:hint="eastAsia" w:ascii="宋体" w:hAnsi="宋体" w:eastAsia="宋体" w:cs="宋体"/>
          <w:sz w:val="24"/>
          <w:szCs w:val="24"/>
          <w:u w:val="single"/>
          <w:lang w:eastAsia="zh-CN"/>
        </w:rPr>
        <w:t xml:space="preserve">）</w:t>
      </w:r>
      <w:r>
        <w:rPr>
          <w:rStyle w:val="911"/>
          <w:rFonts w:hint="eastAsia" w:ascii="宋体" w:hAnsi="宋体" w:eastAsia="宋体" w:cs="宋体"/>
          <w:sz w:val="24"/>
          <w:szCs w:val="24"/>
          <w:u w:val="none"/>
          <w:lang w:eastAsia="zh-CN"/>
        </w:rPr>
        <w:t xml:space="preserve">，是</w:t>
      </w:r>
      <w:r>
        <w:rPr>
          <w:rStyle w:val="911"/>
          <w:rFonts w:hint="eastAsia" w:ascii="宋体" w:hAnsi="宋体" w:eastAsia="宋体" w:cs="宋体"/>
          <w:sz w:val="24"/>
          <w:szCs w:val="24"/>
          <w:lang w:eastAsia="zh-CN"/>
        </w:rPr>
        <w:t xml:space="preserve">我单位的法定代表人</w:t>
      </w:r>
      <w:r>
        <w:rPr>
          <w:rStyle w:val="911"/>
          <w:rFonts w:hint="eastAsia" w:ascii="宋体" w:hAnsi="宋体" w:eastAsia="宋体" w:cs="宋体"/>
          <w:sz w:val="24"/>
          <w:szCs w:val="24"/>
        </w:rPr>
        <w:t xml:space="preserve">。 </w:t>
      </w:r>
      <w:r/>
    </w:p>
    <w:p>
      <w:pPr>
        <w:pStyle w:val="1289"/>
        <w:ind w:firstLine="5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特此</w:t>
      </w:r>
      <w:r>
        <w:rPr>
          <w:rStyle w:val="911"/>
          <w:rFonts w:hint="eastAsia" w:ascii="宋体" w:hAnsi="宋体" w:eastAsia="宋体" w:cs="宋体"/>
          <w:sz w:val="24"/>
          <w:szCs w:val="24"/>
          <w:lang w:eastAsia="zh-CN"/>
        </w:rPr>
        <w:t xml:space="preserve">证</w:t>
      </w:r>
      <w:r>
        <w:rPr>
          <w:rStyle w:val="911"/>
          <w:rFonts w:hint="eastAsia" w:ascii="宋体" w:hAnsi="宋体" w:eastAsia="宋体" w:cs="宋体"/>
          <w:sz w:val="24"/>
          <w:szCs w:val="24"/>
        </w:rPr>
        <w:t xml:space="preserve">明。  </w:t>
      </w:r>
      <w:r/>
    </w:p>
    <w:p>
      <w:pPr>
        <w:pStyle w:val="1289"/>
        <w:ind w:firstLine="500"/>
        <w:spacing w:before="240" w:after="240"/>
        <w:rPr>
          <w:rStyle w:val="911"/>
          <w:rFonts w:hint="eastAsia" w:ascii="宋体" w:hAnsi="宋体" w:eastAsia="宋体" w:cs="宋体"/>
          <w:sz w:val="24"/>
          <w:szCs w:val="24"/>
        </w:rPr>
      </w:pPr>
      <w:r>
        <w:rPr>
          <w:rFonts w:hint="eastAsia" w:ascii="宋体" w:hAnsi="宋体" w:eastAsia="宋体" w:cs="宋体"/>
          <w:sz w:val="24"/>
          <w:szCs w:val="24"/>
        </w:rPr>
      </w:r>
      <w:r/>
    </w:p>
    <w:p>
      <w:pPr>
        <w:pStyle w:val="1289"/>
        <w:ind w:firstLine="24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 </w:t>
      </w:r>
      <w:r>
        <w:rPr>
          <w:rStyle w:val="911"/>
          <w:rFonts w:hint="eastAsia" w:ascii="宋体" w:hAnsi="宋体" w:eastAsia="宋体" w:cs="宋体"/>
          <w:sz w:val="24"/>
          <w:szCs w:val="24"/>
          <w:lang w:val="en-US" w:eastAsia="zh-CN"/>
        </w:rPr>
        <w:t xml:space="preserve">                       </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lang w:eastAsia="zh-CN"/>
        </w:rPr>
        <w:t xml:space="preserve">法定代表人</w:t>
      </w:r>
      <w:r>
        <w:rPr>
          <w:rStyle w:val="911"/>
          <w:rFonts w:hint="eastAsia" w:ascii="宋体" w:hAnsi="宋体" w:eastAsia="宋体" w:cs="宋体"/>
          <w:sz w:val="24"/>
          <w:szCs w:val="24"/>
        </w:rPr>
        <w:t xml:space="preserve">联系电话：（手机）   </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单位名称：   （加盖公章）</w:t>
      </w:r>
      <w:r/>
    </w:p>
    <w:p>
      <w:pPr>
        <w:pStyle w:val="1289"/>
        <w:ind w:firstLine="357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单位地址：    </w:t>
      </w:r>
      <w:r/>
    </w:p>
    <w:p>
      <w:pPr>
        <w:pStyle w:val="1289"/>
        <w:ind w:firstLine="3600"/>
        <w:spacing w:before="240" w:after="240"/>
        <w:rPr>
          <w:rStyle w:val="911"/>
          <w:rFonts w:hint="eastAsia" w:ascii="宋体" w:hAnsi="宋体" w:eastAsia="宋体" w:cs="宋体"/>
          <w:sz w:val="24"/>
          <w:szCs w:val="24"/>
        </w:rPr>
      </w:pPr>
      <w:r>
        <w:rPr>
          <w:rStyle w:val="911"/>
          <w:rFonts w:hint="eastAsia" w:ascii="宋体" w:hAnsi="宋体" w:eastAsia="宋体" w:cs="宋体"/>
          <w:sz w:val="24"/>
          <w:szCs w:val="24"/>
        </w:rPr>
        <w:t xml:space="preserve">日期：   年   月   日</w:t>
      </w:r>
      <w:r/>
    </w:p>
    <w:p>
      <w:pPr>
        <w:pStyle w:val="1285"/>
        <w:spacing w:line="440" w:lineRule="exact"/>
        <w:rPr>
          <w:rStyle w:val="911"/>
          <w:rFonts w:ascii="Times New Roman" w:hAnsi="Times New Roman" w:eastAsia="Times New Roman" w:cs="Times New Roman"/>
          <w:color w:val="auto"/>
        </w:rPr>
        <w:outlineLvl w:val="9"/>
      </w:pPr>
      <w:r>
        <w:rPr>
          <w:rStyle w:val="911"/>
          <w:rFonts w:ascii="Times New Roman" w:hAnsi="Times New Roman" w:eastAsia="Times New Roman" w:cs="Times New Roman"/>
          <w:color w:val="auto"/>
        </w:rPr>
        <w:br w:type="page" w:clear="all"/>
      </w:r>
      <w:r/>
    </w:p>
    <w:p>
      <w:pPr>
        <w:ind w:firstLine="562"/>
        <w:jc w:val="center"/>
        <w:spacing w:line="360" w:lineRule="auto"/>
        <w:rPr>
          <w:rFonts w:ascii="宋体" w:hAnsi="宋体" w:eastAsia="宋体" w:cs="Times New Roman"/>
          <w:b/>
          <w:color w:val="auto"/>
          <w:sz w:val="32"/>
          <w:szCs w:val="32"/>
        </w:rPr>
      </w:pPr>
      <w:r>
        <w:rPr>
          <w:rStyle w:val="911"/>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925"/>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85"/>
        <w:spacing w:line="440" w:lineRule="exac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292"/>
        <w:jc w:val="left"/>
        <w:keepLines w:val="0"/>
        <w:keepNext w:val="0"/>
        <w:pageBreakBefore w:val="0"/>
        <w:widowControl/>
        <w:rPr>
          <w:rStyle w:val="718"/>
          <w:rFonts w:hint="eastAsia" w:ascii="宋体" w:hAnsi="宋体" w:eastAsia="宋体" w:cs="宋体"/>
          <w:color w:val="auto"/>
          <w:sz w:val="24"/>
          <w:szCs w:val="24"/>
          <w:lang w:val="en-US" w:eastAsia="zh-CN"/>
        </w:rPr>
        <w:outlineLvl w:val="0"/>
      </w:pPr>
      <w:r/>
      <w:bookmarkStart w:id="261" w:name="OLE_LINK1"/>
      <w:r/>
      <w:bookmarkStart w:id="262" w:name="OLE_LINK6"/>
      <w:r>
        <w:rPr>
          <w:rStyle w:val="718"/>
          <w:rFonts w:ascii="宋体" w:hAnsi="宋体" w:eastAsia="宋体" w:cs="宋体"/>
          <w:b/>
          <w:color w:val="auto"/>
          <w:sz w:val="32"/>
          <w:szCs w:val="24"/>
        </w:rPr>
        <w:t xml:space="preserve">中小企业声明函</w:t>
      </w:r>
      <w:r>
        <w:rPr>
          <w:rStyle w:val="718"/>
          <w:rFonts w:hint="eastAsia" w:ascii="宋体" w:hAnsi="宋体" w:eastAsia="宋体" w:cs="宋体"/>
          <w:b/>
          <w:color w:val="auto"/>
          <w:sz w:val="32"/>
          <w:szCs w:val="24"/>
          <w:lang w:eastAsia="zh-CN"/>
        </w:rPr>
        <w:t xml:space="preserve">（专门面向中小企业）</w:t>
      </w:r>
      <w:r/>
    </w:p>
    <w:p>
      <w:pPr>
        <w:pStyle w:val="1293"/>
        <w:jc w:val="center"/>
        <w:spacing w:before="320" w:after="320"/>
        <w:rPr>
          <w:rStyle w:val="911"/>
          <w:rFonts w:ascii="宋体" w:hAnsi="宋体" w:eastAsia="宋体" w:cs="宋体"/>
          <w:color w:val="auto"/>
          <w:sz w:val="32"/>
          <w:szCs w:val="32"/>
        </w:rPr>
      </w:pPr>
      <w:r>
        <w:rPr>
          <w:rStyle w:val="911"/>
          <w:rFonts w:ascii="宋体" w:hAnsi="宋体" w:eastAsia="宋体" w:cs="宋体"/>
          <w:color w:val="auto"/>
          <w:sz w:val="32"/>
          <w:szCs w:val="32"/>
        </w:rPr>
        <w:t xml:space="preserve">中小企业声明函（服务） </w:t>
      </w:r>
      <w:r/>
    </w:p>
    <w:p>
      <w:pPr>
        <w:pStyle w:val="1293"/>
        <w:ind w:firstLine="480"/>
        <w:spacing w:before="240" w:after="240"/>
        <w:rPr>
          <w:rStyle w:val="911"/>
          <w:rFonts w:ascii="宋体" w:hAnsi="宋体" w:eastAsia="宋体" w:cs="宋体"/>
          <w:color w:val="auto"/>
        </w:rPr>
      </w:pPr>
      <w:r>
        <w:rPr>
          <w:rStyle w:val="911"/>
          <w:rFonts w:ascii="宋体" w:hAnsi="宋体" w:eastAsia="宋体" w:cs="宋体"/>
          <w:color w:val="auto"/>
        </w:rPr>
        <w:t xml:space="preserve">本公司郑重声明，根据《政府采购促进中小企业发展管理办法》 (财库〔2020〕46号)的规定，本公司参加 </w:t>
      </w:r>
      <w:r>
        <w:rPr>
          <w:rStyle w:val="911"/>
          <w:rFonts w:ascii="宋体" w:hAnsi="宋体" w:eastAsia="宋体" w:cs="宋体"/>
          <w:color w:val="auto"/>
          <w:u w:val="single"/>
        </w:rPr>
        <w:t xml:space="preserve">  （</w:t>
      </w:r>
      <w:r>
        <w:rPr>
          <w:rStyle w:val="911"/>
          <w:rFonts w:ascii="宋体" w:hAnsi="宋体" w:eastAsia="宋体" w:cs="宋体"/>
          <w:color w:val="auto"/>
        </w:rPr>
        <w:t xml:space="preserve">单位名称）的</w:t>
      </w:r>
      <w:r>
        <w:rPr>
          <w:rStyle w:val="911"/>
          <w:rFonts w:ascii="宋体" w:hAnsi="宋体" w:eastAsia="宋体" w:cs="宋体"/>
          <w:color w:val="auto"/>
          <w:u w:val="single"/>
        </w:rPr>
        <w:t xml:space="preserve">   </w:t>
      </w:r>
      <w:r>
        <w:rPr>
          <w:rStyle w:val="911"/>
          <w:rFonts w:ascii="宋体" w:hAnsi="宋体" w:eastAsia="宋体" w:cs="宋体"/>
          <w:color w:val="auto"/>
        </w:rPr>
        <w:t xml:space="preserve">（项目名称）采购活动，服务全部由符合政策要求的中小企业承接。相关企业的具体情况如下：</w:t>
      </w:r>
      <w:r/>
    </w:p>
    <w:p>
      <w:pPr>
        <w:pStyle w:val="1317"/>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i/>
          <w:iCs/>
          <w:color w:val="auto"/>
          <w:sz w:val="24"/>
          <w:szCs w:val="24"/>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（标的名称） </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（采购文件中明确的所属行业）</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 行业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承建（承接）企业为</w:t>
      </w:r>
      <w:r>
        <w:rPr>
          <w:rFonts w:hint="eastAsia" w:ascii="宋体" w:hAnsi="宋体" w:eastAsia="宋体" w:cs="宋体"/>
          <w:i/>
          <w:iCs/>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i/>
          <w:iCs/>
          <w:color w:val="auto"/>
          <w:sz w:val="24"/>
          <w:szCs w:val="24"/>
          <w:u w:val="single"/>
        </w:rPr>
        <w:t xml:space="preserve"> </w:t>
      </w:r>
      <w:r>
        <w:rPr>
          <w:rFonts w:hint="eastAsia" w:ascii="宋体" w:hAnsi="宋体" w:eastAsia="宋体" w:cs="宋体"/>
          <w:i/>
          <w:iCs/>
          <w:color w:val="auto"/>
          <w:sz w:val="24"/>
          <w:szCs w:val="24"/>
          <w:u w:val="single"/>
          <w:lang w:val="en-US" w:eastAsia="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
          <w:iCs/>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pStyle w:val="1293"/>
        <w:ind w:firstLine="480"/>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以上企业，不属于大企业的分支机构，不存在控股股东为大企业的情形，也不存在与大企业的负责人为同一人的情形。 </w:t>
      </w:r>
      <w:r/>
    </w:p>
    <w:p>
      <w:pPr>
        <w:pStyle w:val="1293"/>
        <w:ind w:firstLine="480"/>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本企业对上述声明内容的真实性负责。如有虚假，将依法承担相应责任。 </w:t>
      </w:r>
      <w:r/>
    </w:p>
    <w:p>
      <w:pPr>
        <w:pStyle w:val="1293"/>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企业名称（盖章）：   </w:t>
      </w:r>
      <w:r/>
    </w:p>
    <w:p>
      <w:pPr>
        <w:pStyle w:val="1293"/>
        <w:spacing w:before="240" w:after="240"/>
        <w:rPr>
          <w:rStyle w:val="911"/>
          <w:rFonts w:ascii="宋体" w:hAnsi="宋体" w:eastAsia="宋体" w:cs="宋体"/>
          <w:color w:val="auto"/>
        </w:rPr>
      </w:pPr>
      <w:r>
        <w:rPr>
          <w:rStyle w:val="911"/>
          <w:rFonts w:ascii="宋体" w:hAnsi="宋体" w:eastAsia="宋体" w:cs="宋体"/>
          <w:color w:val="auto"/>
        </w:rPr>
        <w:t xml:space="preserve">日期：   </w:t>
      </w:r>
      <w:r/>
    </w:p>
    <w:p>
      <w:pPr>
        <w:pStyle w:val="1293"/>
        <w:spacing w:before="240" w:after="240"/>
        <w:rPr>
          <w:rStyle w:val="911"/>
          <w:rFonts w:hint="default" w:ascii="宋体" w:hAnsi="宋体" w:eastAsia="宋体" w:cs="宋体"/>
          <w:color w:val="auto"/>
          <w:sz w:val="21"/>
          <w:szCs w:val="22"/>
          <w:lang w:val="en-US" w:eastAsia="zh-CN" w:bidi="ar-SA"/>
        </w:rPr>
      </w:pPr>
      <w:r>
        <w:rPr>
          <w:rStyle w:val="911"/>
          <w:rFonts w:hint="default" w:ascii="宋体" w:hAnsi="宋体" w:eastAsia="宋体" w:cs="宋体"/>
          <w:color w:val="auto"/>
          <w:sz w:val="21"/>
          <w:szCs w:val="22"/>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cs="宋体"/>
          <w:color w:val="auto"/>
          <w:sz w:val="24"/>
          <w:szCs w:val="24"/>
          <w:lang w:val="en-US" w:eastAsia="zh-CN" w:bidi="ar-SA"/>
        </w:rPr>
        <w:t xml:space="preserve">备注：</w:t>
      </w:r>
      <w:r>
        <w:rPr>
          <w:rFonts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ascii="宋体" w:hAnsi="宋体" w:eastAsia="宋体" w:cs="宋体"/>
          <w:color w:val="auto"/>
          <w:sz w:val="24"/>
          <w:szCs w:val="24"/>
          <w:lang w:val="en-US" w:eastAsia="zh-CN" w:bidi="ar-SA"/>
        </w:rPr>
        <w:t xml:space="preserve">.涉及多个采购标的的项目，</w:t>
      </w:r>
      <w:r>
        <w:rPr>
          <w:rFonts w:ascii="宋体" w:hAnsi="宋体" w:eastAsia="宋体" w:cs="宋体"/>
          <w:b/>
          <w:bCs/>
          <w:color w:val="auto"/>
          <w:sz w:val="24"/>
          <w:szCs w:val="24"/>
          <w:lang w:val="en-US" w:eastAsia="zh-CN" w:bidi="ar-SA"/>
        </w:rPr>
        <w:t xml:space="preserve">供应商应当逐一填报与采购项目属性一致的每个采购标的（主要采购标的，不包括配件、辅料等）的制造商</w:t>
      </w:r>
      <w:r>
        <w:rPr>
          <w:rFonts w:ascii="宋体" w:hAnsi="宋体" w:eastAsia="宋体" w:cs="宋体"/>
          <w:color w:val="auto"/>
          <w:sz w:val="24"/>
          <w:szCs w:val="24"/>
          <w:lang w:val="en-US" w:eastAsia="zh-CN" w:bidi="ar-SA"/>
        </w:rPr>
        <w:t xml:space="preserve">或者承建（承接）供应商信息。</w:t>
      </w:r>
      <w:r/>
    </w:p>
    <w:p>
      <w:pPr>
        <w:ind w:firstLine="480"/>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rFonts w:ascii="宋体" w:hAnsi="宋体" w:eastAsia="宋体" w:cs="宋体"/>
          <w:color w:val="auto"/>
          <w:sz w:val="24"/>
          <w:szCs w:val="24"/>
          <w:lang w:val="en-US" w:eastAsia="zh-CN" w:bidi="ar-SA"/>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sz w:val="24"/>
          <w:szCs w:val="24"/>
          <w:lang w:val="en-US" w:eastAsia="zh-CN" w:bidi="ar-SA"/>
        </w:rPr>
        <w:t xml:space="preserve">服务类项目中供应商若使用退休人员，将不享受相应扶持政策。</w:t>
      </w:r>
      <w:r/>
    </w:p>
    <w:p>
      <w:pPr>
        <w:ind w:firstLine="480"/>
        <w:keepLines w:val="0"/>
        <w:keepNext w:val="0"/>
        <w:pageBreakBefore w:val="0"/>
        <w:spacing w:line="440" w:lineRule="exact"/>
        <w:rPr>
          <w:rFonts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w:t>
      </w:r>
      <w:r>
        <w:rPr>
          <w:rFonts w:ascii="宋体" w:hAnsi="宋体" w:eastAsia="宋体" w:cs="宋体"/>
          <w:b w:val="0"/>
          <w:bCs w:val="0"/>
          <w:color w:val="auto"/>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p>
    <w:p>
      <w:pPr>
        <w:pStyle w:val="1293"/>
        <w:keepLines w:val="0"/>
        <w:keepNext w:val="0"/>
        <w:pageBreakBefore w:val="0"/>
        <w:spacing w:line="440" w:lineRule="exact"/>
        <w:rPr>
          <w:rStyle w:val="911"/>
          <w:rFonts w:ascii="宋体" w:hAnsi="宋体" w:eastAsia="宋体" w:cs="宋体"/>
          <w:color w:val="auto"/>
          <w:sz w:val="24"/>
          <w:szCs w:val="24"/>
        </w:rPr>
      </w:pPr>
      <w:r>
        <w:rPr>
          <w:rFonts w:ascii="宋体" w:hAnsi="宋体" w:eastAsia="宋体" w:cs="宋体"/>
          <w:color w:val="auto"/>
          <w:sz w:val="24"/>
          <w:szCs w:val="24"/>
        </w:rPr>
      </w:r>
      <w:r/>
    </w:p>
    <w:p>
      <w:pPr>
        <w:pStyle w:val="1293"/>
        <w:keepLines w:val="0"/>
        <w:keepNext w:val="0"/>
        <w:pageBreakBefore w:val="0"/>
        <w:spacing w:line="440" w:lineRule="exact"/>
        <w:rPr>
          <w:rStyle w:val="911"/>
          <w:rFonts w:ascii="宋体" w:hAnsi="宋体" w:eastAsia="宋体" w:cs="宋体"/>
          <w:color w:val="auto"/>
          <w:sz w:val="24"/>
          <w:szCs w:val="24"/>
        </w:rPr>
      </w:pPr>
      <w:r>
        <w:rPr>
          <w:rFonts w:ascii="宋体" w:hAnsi="宋体" w:eastAsia="宋体" w:cs="宋体"/>
          <w:color w:val="auto"/>
          <w:sz w:val="24"/>
          <w:szCs w:val="24"/>
        </w:rPr>
      </w:r>
      <w:r/>
    </w:p>
    <w:p>
      <w:pPr>
        <w:pStyle w:val="1293"/>
        <w:keepLines w:val="0"/>
        <w:keepNext w:val="0"/>
        <w:pageBreakBefore w:val="0"/>
        <w:spacing w:line="440" w:lineRule="exact"/>
        <w:rPr>
          <w:rStyle w:val="911"/>
          <w:rFonts w:ascii="宋体" w:hAnsi="宋体" w:eastAsia="宋体" w:cs="宋体"/>
          <w:color w:val="auto"/>
        </w:rPr>
      </w:pPr>
      <w:r>
        <w:rPr>
          <w:rFonts w:ascii="宋体" w:hAnsi="宋体" w:eastAsia="宋体" w:cs="宋体"/>
          <w:color w:val="auto"/>
        </w:rPr>
      </w:r>
      <w:r/>
    </w:p>
    <w:p>
      <w:pPr>
        <w:pStyle w:val="1293"/>
        <w:keepLines w:val="0"/>
        <w:keepNext w:val="0"/>
        <w:pageBreakBefore w:val="0"/>
        <w:spacing w:line="440" w:lineRule="exact"/>
        <w:rPr>
          <w:rStyle w:val="911"/>
          <w:rFonts w:ascii="宋体" w:hAnsi="宋体" w:eastAsia="宋体" w:cs="宋体"/>
          <w:color w:val="auto"/>
        </w:rPr>
      </w:pPr>
      <w:r>
        <w:rPr>
          <w:rFonts w:ascii="宋体" w:hAnsi="宋体" w:eastAsia="宋体" w:cs="宋体"/>
          <w:color w:val="auto"/>
        </w:rPr>
      </w:r>
      <w:r/>
    </w:p>
    <w:p>
      <w:pPr>
        <w:pStyle w:val="1293"/>
        <w:keepLines w:val="0"/>
        <w:keepNext w:val="0"/>
        <w:pageBreakBefore w:val="0"/>
        <w:spacing w:line="440" w:lineRule="exact"/>
        <w:rPr>
          <w:rStyle w:val="911"/>
          <w:rFonts w:ascii="宋体" w:hAnsi="宋体" w:eastAsia="宋体" w:cs="宋体"/>
          <w:color w:val="auto"/>
        </w:rPr>
      </w:pPr>
      <w:r>
        <w:rPr>
          <w:rFonts w:ascii="宋体" w:hAnsi="宋体" w:eastAsia="宋体" w:cs="宋体"/>
          <w:color w:val="auto"/>
        </w:rPr>
      </w:r>
      <w:r/>
    </w:p>
    <w:p>
      <w:pPr>
        <w:pStyle w:val="1293"/>
        <w:keepLines w:val="0"/>
        <w:keepNext w:val="0"/>
        <w:pageBreakBefore w:val="0"/>
        <w:spacing w:line="440" w:lineRule="exact"/>
        <w:rPr>
          <w:rStyle w:val="911"/>
          <w:rFonts w:ascii="宋体" w:hAnsi="宋体" w:eastAsia="宋体" w:cs="宋体"/>
          <w:color w:val="auto"/>
        </w:rPr>
      </w:pPr>
      <w:r>
        <w:rPr>
          <w:rFonts w:ascii="宋体" w:hAnsi="宋体" w:eastAsia="宋体" w:cs="宋体"/>
          <w:color w:val="auto"/>
        </w:rPr>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附：中小企业划型标准规定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93"/>
        <w:keepLines w:val="0"/>
        <w:keepNext w:val="0"/>
        <w:pageBreakBefore w:val="0"/>
        <w:spacing w:line="440" w:lineRule="exact"/>
        <w:rPr>
          <w:rStyle w:val="911"/>
          <w:rFonts w:ascii="宋体" w:hAnsi="宋体" w:eastAsia="宋体" w:cs="宋体"/>
          <w:color w:val="auto"/>
          <w:sz w:val="24"/>
          <w:szCs w:val="24"/>
        </w:rPr>
      </w:pPr>
      <w:r>
        <w:rPr>
          <w:rStyle w:val="911"/>
          <w:rFonts w:ascii="宋体" w:hAnsi="宋体" w:eastAsia="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pStyle w:val="1294"/>
        <w:jc w:val="left"/>
        <w:keepLines w:val="0"/>
        <w:keepNext w:val="0"/>
        <w:pageBreakBefore w:val="0"/>
        <w:spacing w:line="440" w:lineRule="exact"/>
        <w:widowControl/>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r>
        <w:rPr>
          <w:rStyle w:val="911"/>
          <w:rFonts w:hint="eastAsia" w:ascii="宋体" w:hAnsi="宋体" w:eastAsia="宋体" w:cs="宋体"/>
          <w:b/>
          <w:color w:val="auto"/>
          <w:sz w:val="32"/>
          <w:szCs w:val="24"/>
        </w:rPr>
        <w:t xml:space="preserve">残疾人福利性单位声明函</w:t>
      </w:r>
      <w:r>
        <w:rPr>
          <w:rStyle w:val="718"/>
          <w:rFonts w:ascii="宋体" w:hAnsi="宋体" w:eastAsia="宋体" w:cs="宋体"/>
          <w:b/>
          <w:color w:val="auto"/>
          <w:sz w:val="28"/>
          <w:highlight w:val="none"/>
        </w:rPr>
        <w:t xml:space="preserve">（专门面向中小企业）</w:t>
      </w:r>
      <w:r/>
    </w:p>
    <w:p>
      <w:pPr>
        <w:pStyle w:val="1295"/>
        <w:spacing w:line="440" w:lineRule="exact"/>
        <w:rPr>
          <w:rStyle w:val="911"/>
          <w:rFonts w:ascii="宋体" w:hAnsi="宋体" w:eastAsia="宋体" w:cs="宋体"/>
          <w:b/>
          <w:bCs/>
          <w:color w:val="auto"/>
          <w:sz w:val="32"/>
          <w:szCs w:val="32"/>
        </w:rPr>
        <w:outlineLvl w:val="9"/>
      </w:pPr>
      <w:r>
        <w:rPr>
          <w:rStyle w:val="911"/>
          <w:rFonts w:ascii="宋体" w:hAnsi="宋体" w:eastAsia="宋体" w:cs="宋体"/>
          <w:color w:val="auto"/>
        </w:rPr>
        <w:t xml:space="preserve">﻿ </w:t>
      </w:r>
      <w:r>
        <w:rPr>
          <w:rStyle w:val="911"/>
          <w:rFonts w:ascii="宋体" w:hAnsi="宋体" w:eastAsia="宋体" w:cs="宋体"/>
          <w:b/>
          <w:bCs/>
          <w:color w:val="auto"/>
          <w:sz w:val="32"/>
          <w:szCs w:val="32"/>
        </w:rPr>
        <w:t xml:space="preserve"> </w:t>
      </w:r>
      <w:r/>
    </w:p>
    <w:p>
      <w:pPr>
        <w:pStyle w:val="1295"/>
        <w:spacing w:line="440" w:lineRule="exact"/>
        <w:rPr>
          <w:rStyle w:val="911"/>
          <w:rFonts w:ascii="宋体" w:hAnsi="宋体" w:eastAsia="宋体" w:cs="宋体"/>
          <w:b/>
          <w:bCs/>
          <w:color w:val="auto"/>
          <w:sz w:val="32"/>
          <w:szCs w:val="32"/>
        </w:rPr>
        <w:outlineLvl w:val="9"/>
      </w:pPr>
      <w:r>
        <w:rPr>
          <w:rFonts w:ascii="宋体" w:hAnsi="宋体" w:eastAsia="宋体" w:cs="宋体"/>
          <w:b/>
          <w:bCs/>
          <w:color w:val="auto"/>
          <w:sz w:val="32"/>
          <w:szCs w:val="32"/>
        </w:rPr>
      </w:r>
      <w:r/>
    </w:p>
    <w:p>
      <w:pPr>
        <w:pStyle w:val="1295"/>
        <w:jc w:val="center"/>
        <w:spacing w:before="240" w:after="240"/>
        <w:rPr>
          <w:rStyle w:val="911"/>
          <w:rFonts w:ascii="宋体" w:hAnsi="宋体" w:eastAsia="宋体" w:cs="宋体"/>
          <w:color w:val="auto"/>
          <w:sz w:val="32"/>
          <w:szCs w:val="32"/>
        </w:rPr>
      </w:pPr>
      <w:r>
        <w:rPr>
          <w:rStyle w:val="911"/>
          <w:rFonts w:ascii="宋体" w:hAnsi="宋体" w:eastAsia="宋体" w:cs="宋体"/>
          <w:color w:val="auto"/>
          <w:sz w:val="32"/>
          <w:szCs w:val="32"/>
        </w:rPr>
        <w:t xml:space="preserve">残疾人福利性单位声明函</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w:t>
      </w:r>
      <w:r>
        <w:rPr>
          <w:rStyle w:val="911"/>
          <w:rFonts w:ascii="宋体" w:hAnsi="宋体" w:eastAsia="宋体" w:cs="宋体"/>
          <w:color w:val="auto"/>
          <w:u w:val="single"/>
        </w:rPr>
        <w:t xml:space="preserve">   </w:t>
      </w:r>
      <w:r>
        <w:rPr>
          <w:rStyle w:val="911"/>
          <w:rFonts w:ascii="宋体" w:hAnsi="宋体" w:eastAsia="宋体" w:cs="宋体"/>
          <w:color w:val="auto"/>
        </w:rPr>
        <w:t xml:space="preserve">单位的</w:t>
      </w:r>
      <w:r>
        <w:rPr>
          <w:rStyle w:val="911"/>
          <w:rFonts w:ascii="宋体" w:hAnsi="宋体" w:eastAsia="宋体" w:cs="宋体"/>
          <w:color w:val="auto"/>
          <w:u w:val="single"/>
        </w:rPr>
        <w:t xml:space="preserve">   </w:t>
      </w:r>
      <w:r>
        <w:rPr>
          <w:rStyle w:val="911"/>
          <w:rFonts w:ascii="宋体" w:hAnsi="宋体" w:eastAsia="宋体" w:cs="宋体"/>
          <w:color w:val="auto"/>
        </w:rPr>
        <w:t xml:space="preserve">项目采购活动提供本单位制造的货物（由本单位承担工程/提供服务），或者提供其他残疾人福利性单位制造的货物（不包括使用非残疾人福利性单位注册商标的货物）。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本单位对上述声明的真实性负责。如有虚假，将依法承担相应责任。</w:t>
      </w:r>
      <w:r/>
    </w:p>
    <w:p>
      <w:pPr>
        <w:pStyle w:val="1295"/>
        <w:jc w:val="center"/>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jc w:val="center"/>
        <w:spacing w:before="240" w:after="240"/>
        <w:rPr>
          <w:rStyle w:val="911"/>
          <w:rFonts w:ascii="宋体" w:hAnsi="宋体" w:eastAsia="宋体" w:cs="宋体"/>
          <w:color w:val="auto"/>
        </w:rPr>
      </w:pPr>
      <w:r>
        <w:rPr>
          <w:rFonts w:ascii="宋体" w:hAnsi="宋体" w:eastAsia="宋体" w:cs="宋体"/>
          <w:color w:val="auto"/>
        </w:rPr>
      </w:r>
      <w:r/>
    </w:p>
    <w:p>
      <w:pPr>
        <w:pStyle w:val="1295"/>
        <w:jc w:val="center"/>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jc w:val="center"/>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单位名称（盖章）：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日期：   </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供应商提供的《残疾人福利性单位声明函》与事实不符的，依照《政府采购法》第七十七条第一款的规定追究法律责任。</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中标、成交供应商为残疾人福利性单位的，采购人或者其委托的采购代理机构应当随中标、成交结果同时公告其《残疾人福利性单位声明函》，接受社会监督。</w:t>
      </w:r>
      <w:r/>
    </w:p>
    <w:p>
      <w:pPr>
        <w:pStyle w:val="1295"/>
        <w:spacing w:before="240" w:after="240"/>
        <w:rPr>
          <w:rStyle w:val="911"/>
          <w:rFonts w:ascii="宋体" w:hAnsi="宋体" w:eastAsia="宋体" w:cs="宋体"/>
          <w:color w:val="auto"/>
          <w:sz w:val="24"/>
          <w:szCs w:val="24"/>
        </w:rPr>
      </w:pPr>
      <w:r>
        <w:rPr>
          <w:rStyle w:val="911"/>
          <w:rFonts w:ascii="宋体" w:hAnsi="宋体" w:eastAsia="宋体" w:cs="宋体"/>
          <w:color w:val="auto"/>
        </w:rPr>
        <w:t xml:space="preserve">2、若供应商对照《关于促进残疾人就业政府采购政策的通知》（财库〔2017〕141号）中的规定，明确不符合残疾人福利性单位条件的，则无需提供此声明函。 </w:t>
      </w:r>
      <w:r/>
    </w:p>
    <w:p>
      <w:pPr>
        <w:pStyle w:val="1296"/>
        <w:jc w:val="left"/>
        <w:keepLines w:val="0"/>
        <w:keepNext w:val="0"/>
        <w:pageBreakBefore w:val="0"/>
        <w:widowControl/>
        <w:rPr>
          <w:rStyle w:val="911"/>
          <w:rFonts w:ascii="Times New Roman" w:hAnsi="Times New Roman" w:eastAsia="Times New Roman" w:cs="Times New Roman"/>
          <w:color w:val="auto"/>
        </w:rPr>
        <w:outlineLvl w:val="0"/>
      </w:pPr>
      <w:r>
        <w:rPr>
          <w:rStyle w:val="911"/>
          <w:rFonts w:ascii="Times New Roman" w:hAnsi="Times New Roman" w:eastAsia="Times New Roman" w:cs="Times New Roman"/>
          <w:color w:val="auto"/>
        </w:rPr>
        <w:br w:type="page" w:clear="all"/>
      </w:r>
      <w:r>
        <w:rPr>
          <w:rStyle w:val="911"/>
          <w:rFonts w:hint="eastAsia" w:ascii="宋体" w:hAnsi="宋体" w:eastAsia="宋体" w:cs="宋体"/>
          <w:b/>
          <w:color w:val="auto"/>
          <w:sz w:val="32"/>
          <w:szCs w:val="24"/>
        </w:rPr>
        <w:t xml:space="preserve">监狱企业的证明文件</w:t>
      </w:r>
      <w:r>
        <w:rPr>
          <w:rStyle w:val="718"/>
          <w:rFonts w:ascii="宋体" w:hAnsi="宋体" w:eastAsia="宋体" w:cs="宋体"/>
          <w:b/>
          <w:color w:val="auto"/>
          <w:sz w:val="28"/>
          <w:highlight w:val="none"/>
        </w:rPr>
        <w:t xml:space="preserve">（专门面向中小企业）</w:t>
      </w:r>
      <w:r/>
    </w:p>
    <w:p>
      <w:pPr>
        <w:jc w:val="center"/>
        <w:widowControl w:val="off"/>
        <w:rPr>
          <w:rStyle w:val="911"/>
          <w:rFonts w:hint="eastAsia" w:ascii="Calibri" w:hAnsi="Calibri" w:eastAsia="宋体" w:cs="Times New Roman"/>
          <w:color w:val="auto"/>
          <w:sz w:val="32"/>
          <w:szCs w:val="32"/>
          <w:lang w:val="en-US" w:eastAsia="zh-CN" w:bidi="ar-SA"/>
        </w:rPr>
      </w:pPr>
      <w:r>
        <w:rPr>
          <w:rFonts w:hint="eastAsia" w:ascii="Calibri" w:hAnsi="Calibri" w:eastAsia="宋体" w:cs="Times New Roman"/>
          <w:color w:val="auto"/>
          <w:sz w:val="32"/>
          <w:szCs w:val="32"/>
          <w:lang w:val="en-US" w:eastAsia="zh-CN" w:bidi="ar-SA"/>
        </w:rPr>
      </w:r>
      <w:r/>
    </w:p>
    <w:p>
      <w:pPr>
        <w:jc w:val="center"/>
        <w:widowControl w:val="off"/>
        <w:rPr>
          <w:rStyle w:val="911"/>
          <w:rFonts w:ascii="Calibri" w:hAnsi="Calibri" w:eastAsia="宋体" w:cs="Times New Roman"/>
          <w:color w:val="auto"/>
          <w:sz w:val="32"/>
          <w:szCs w:val="32"/>
          <w:lang w:val="en-US" w:eastAsia="zh-CN" w:bidi="ar-SA"/>
        </w:rPr>
      </w:pPr>
      <w:r>
        <w:rPr>
          <w:rStyle w:val="911"/>
          <w:rFonts w:hint="eastAsia" w:ascii="Calibri" w:hAnsi="Calibri" w:eastAsia="宋体" w:cs="Times New Roman"/>
          <w:color w:val="auto"/>
          <w:sz w:val="32"/>
          <w:szCs w:val="32"/>
          <w:lang w:val="en-US" w:eastAsia="zh-CN" w:bidi="ar-SA"/>
        </w:rPr>
        <w:t xml:space="preserve">监狱企业的证明文件</w:t>
      </w:r>
      <w:r/>
    </w:p>
    <w:p>
      <w:pPr>
        <w:jc w:val="both"/>
        <w:widowControl w:val="off"/>
        <w:rPr>
          <w:rStyle w:val="911"/>
          <w:rFonts w:hint="eastAsia" w:ascii="等线" w:hAnsi="等线" w:eastAsia="等线" w:cs="Times New Roman"/>
          <w:color w:val="auto"/>
          <w:sz w:val="21"/>
          <w:szCs w:val="22"/>
          <w:lang w:val="en-US" w:eastAsia="zh-CN" w:bidi="ar-SA"/>
        </w:rPr>
      </w:pPr>
      <w:r>
        <w:rPr>
          <w:rStyle w:val="911"/>
          <w:rFonts w:hint="eastAsia" w:ascii="等线" w:hAnsi="等线" w:eastAsia="等线" w:cs="Times New Roman"/>
          <w:color w:val="auto"/>
          <w:sz w:val="21"/>
          <w:szCs w:val="22"/>
          <w:lang w:val="en-US" w:eastAsia="zh-CN" w:bidi="ar-SA"/>
        </w:rPr>
        <w:t xml:space="preserve">（证明文件）</w:t>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pStyle w:val="752"/>
        <w:rPr>
          <w:rStyle w:val="911"/>
          <w:rFonts w:hint="eastAsia" w:ascii="等线" w:hAnsi="等线" w:eastAsia="等线" w:cs="Times New Roman"/>
          <w:color w:val="auto"/>
          <w:sz w:val="21"/>
          <w:szCs w:val="22"/>
          <w:lang w:val="en-US" w:eastAsia="zh-CN" w:bidi="ar-SA"/>
        </w:rPr>
      </w:pPr>
      <w:r>
        <w:rPr>
          <w:rFonts w:hint="eastAsia" w:ascii="等线" w:hAnsi="等线" w:eastAsia="等线" w:cs="Times New Roman"/>
          <w:color w:val="auto"/>
          <w:sz w:val="21"/>
          <w:szCs w:val="22"/>
          <w:lang w:val="en-US" w:eastAsia="zh-CN" w:bidi="ar-SA"/>
        </w:rPr>
      </w:r>
      <w:r/>
    </w:p>
    <w:p>
      <w:pPr>
        <w:ind w:firstLine="480"/>
        <w:jc w:val="both"/>
        <w:spacing w:line="440" w:lineRule="exact"/>
        <w:widowControl w:val="off"/>
        <w:rPr>
          <w:rStyle w:val="911"/>
          <w:rFonts w:ascii="宋体" w:hAnsi="宋体" w:eastAsia="宋体" w:cs="宋体"/>
          <w:color w:val="auto"/>
          <w:sz w:val="24"/>
          <w:szCs w:val="24"/>
          <w:lang w:val="en-US" w:eastAsia="zh-CN" w:bidi="ar-SA"/>
        </w:rPr>
      </w:pPr>
      <w:r>
        <w:rPr>
          <w:rStyle w:val="911"/>
          <w:rFonts w:hint="eastAsia" w:ascii="宋体" w:hAnsi="宋体" w:eastAsia="宋体" w:cs="宋体"/>
          <w:color w:val="auto"/>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911"/>
          <w:rFonts w:ascii="等线" w:hAnsi="等线" w:eastAsia="等线" w:cs="Times New Roman"/>
          <w:color w:val="auto"/>
          <w:sz w:val="21"/>
          <w:szCs w:val="22"/>
          <w:lang w:val="en-US" w:eastAsia="zh-CN" w:bidi="ar-SA"/>
        </w:rPr>
      </w:pPr>
      <w:r>
        <w:rPr>
          <w:rStyle w:val="911"/>
          <w:rFonts w:hint="eastAsia" w:ascii="等线" w:hAnsi="等线" w:eastAsia="等线" w:cs="Times New Roman"/>
          <w:color w:val="auto"/>
          <w:sz w:val="21"/>
          <w:szCs w:val="22"/>
          <w:lang w:val="en-US" w:eastAsia="zh-CN" w:bidi="ar-SA"/>
        </w:rPr>
        <w:t xml:space="preserve">      </w:t>
      </w:r>
      <w:r/>
    </w:p>
    <w:p>
      <w:pPr>
        <w:ind w:firstLine="480"/>
        <w:jc w:val="both"/>
        <w:spacing w:line="440" w:lineRule="exact"/>
        <w:widowControl w:val="off"/>
        <w:rPr>
          <w:rStyle w:val="911"/>
          <w:rFonts w:ascii="宋体" w:hAnsi="宋体" w:eastAsia="宋体" w:cs="宋体"/>
          <w:color w:val="auto"/>
          <w:sz w:val="24"/>
          <w:szCs w:val="24"/>
          <w:lang w:val="en-US" w:eastAsia="zh-CN" w:bidi="ar-SA"/>
        </w:rPr>
      </w:pPr>
      <w:r>
        <w:rPr>
          <w:rStyle w:val="911"/>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 </w:t>
      </w:r>
      <w:bookmarkEnd w:id="261"/>
      <w:r/>
      <w:r/>
    </w:p>
    <w:p>
      <w:pPr>
        <w:jc w:val="both"/>
        <w:widowControl w:val="off"/>
        <w:rPr>
          <w:rStyle w:val="911"/>
          <w:rFonts w:ascii="等线" w:hAnsi="等线" w:eastAsia="等线" w:cs="Times New Roman"/>
          <w:color w:val="auto"/>
          <w:sz w:val="21"/>
          <w:szCs w:val="22"/>
          <w:lang w:val="en-US" w:eastAsia="zh-CN" w:bidi="ar-SA"/>
        </w:rPr>
      </w:pPr>
      <w:r>
        <w:rPr>
          <w:rFonts w:ascii="等线" w:hAnsi="等线" w:eastAsia="等线" w:cs="Times New Roman"/>
          <w:color w:val="auto"/>
          <w:sz w:val="21"/>
          <w:szCs w:val="22"/>
          <w:lang w:val="en-US" w:eastAsia="zh-CN" w:bidi="ar-SA"/>
        </w:rPr>
      </w:r>
      <w:r/>
    </w:p>
    <w:p>
      <w:pPr>
        <w:jc w:val="both"/>
        <w:widowControl w:val="off"/>
        <w:rPr>
          <w:rStyle w:val="911"/>
          <w:rFonts w:ascii="Calibri" w:hAnsi="Calibri" w:eastAsia="宋体" w:cs="Times New Roman"/>
          <w:color w:val="auto"/>
          <w:sz w:val="21"/>
          <w:szCs w:val="22"/>
          <w:lang w:val="en-US" w:eastAsia="zh-CN" w:bidi="ar-SA"/>
        </w:rPr>
      </w:pPr>
      <w:r>
        <w:rPr>
          <w:rStyle w:val="911"/>
          <w:rFonts w:hint="eastAsia" w:ascii="Calibri" w:hAnsi="Calibri" w:eastAsia="宋体" w:cs="Times New Roman"/>
          <w:color w:val="auto"/>
          <w:sz w:val="21"/>
          <w:szCs w:val="22"/>
          <w:lang w:val="en-US" w:eastAsia="zh-CN" w:bidi="ar-SA"/>
        </w:rPr>
        <w:t xml:space="preserve"> </w:t>
      </w:r>
      <w:bookmarkEnd w:id="262"/>
      <w:r/>
    </w:p>
    <w:p>
      <w:pPr>
        <w:pStyle w:val="1313"/>
        <w:jc w:val="left"/>
        <w:rPr>
          <w:rFonts w:ascii="宋体" w:hAnsi="宋体"/>
          <w:b/>
          <w:bCs/>
          <w:color w:val="auto"/>
          <w:sz w:val="20"/>
          <w:szCs w:val="32"/>
          <w:highlight w:val="white"/>
        </w:rPr>
        <w:outlineLvl w:val="9"/>
      </w:pPr>
      <w:r>
        <w:rPr>
          <w:rFonts w:ascii="宋体" w:hAnsi="宋体"/>
          <w:b/>
          <w:bCs/>
          <w:color w:val="auto"/>
          <w:sz w:val="20"/>
          <w:szCs w:val="32"/>
          <w:highlight w:val="white"/>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9"/>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Style w:val="911"/>
          <w:rFonts w:ascii="宋体" w:hAnsi="宋体" w:eastAsia="宋体" w:cs="宋体"/>
          <w:b/>
          <w:color w:val="auto"/>
          <w:sz w:val="28"/>
        </w:rPr>
        <w:t xml:space="preserve">  </w:t>
      </w:r>
      <w:bookmarkStart w:id="263" w:name="_Toc12431"/>
      <w:r/>
      <w:bookmarkStart w:id="264" w:name="_Toc15106"/>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r/>
    </w:p>
    <w:p>
      <w:pPr>
        <w:pStyle w:val="1298"/>
        <w:jc w:val="left"/>
        <w:rPr>
          <w:rStyle w:val="911"/>
          <w:rFonts w:ascii="宋体" w:hAnsi="宋体" w:eastAsia="宋体" w:cs="宋体"/>
          <w:b/>
          <w:color w:val="auto"/>
          <w:sz w:val="28"/>
        </w:rPr>
        <w:outlineLvl w:val="0"/>
      </w:pPr>
      <w:r>
        <w:rPr>
          <w:rFonts w:ascii="宋体" w:hAnsi="宋体" w:eastAsia="宋体" w:cs="宋体"/>
          <w:b/>
          <w:color w:val="auto"/>
          <w:sz w:val="28"/>
        </w:rPr>
      </w:r>
      <w:bookmarkEnd w:id="263"/>
      <w:bookmarkEnd w:id="264"/>
      <w:r/>
    </w:p>
    <w:p>
      <w:pPr>
        <w:pStyle w:val="1298"/>
        <w:rPr>
          <w:rStyle w:val="911"/>
          <w:color w:val="000000"/>
          <w:highlight w:val="none"/>
        </w:rPr>
        <w:outlineLvl w:val="0"/>
      </w:pPr>
      <w:r/>
      <w:bookmarkStart w:id="265" w:name="_Toc23281"/>
      <w:r/>
      <w:bookmarkStart w:id="266" w:name="_Toc20809"/>
      <w:r>
        <w:rPr>
          <w:rStyle w:val="911"/>
          <w:rFonts w:ascii="宋体" w:hAnsi="宋体" w:eastAsia="宋体" w:cs="宋体"/>
          <w:b/>
          <w:color w:val="000000"/>
          <w:sz w:val="32"/>
          <w:szCs w:val="22"/>
          <w:highlight w:val="none"/>
        </w:rPr>
        <w:t xml:space="preserve">五、第四章项目需求中实质性要求响应对照表</w:t>
      </w:r>
      <w:r/>
    </w:p>
    <w:p>
      <w:pPr>
        <w:pStyle w:val="1299"/>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299"/>
        <w:ind w:firstLine="482"/>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1、商务条款的实质性格式</w:t>
      </w:r>
      <w:r>
        <w:rPr>
          <w:rFonts w:ascii="宋体" w:hAnsi="宋体" w:eastAsia="宋体" w:cs="宋体"/>
          <w:b/>
          <w:bCs/>
          <w:color w:val="000000"/>
          <w:highlight w:val="none"/>
        </w:rPr>
        <w:t xml:space="preserve"> </w:t>
      </w:r>
      <w:r/>
    </w:p>
    <w:tbl>
      <w:tblPr>
        <w:tblStyle w:val="719"/>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299"/>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44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p>
          <w:p>
            <w:pPr>
              <w:pStyle w:val="1299"/>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444" w:type="dxa"/>
            <w:vAlign w:val="center"/>
            <w:textDirection w:val="lrTb"/>
            <w:noWrap w:val="false"/>
          </w:tcPr>
          <w:p>
            <w:pPr>
              <w:pStyle w:val="1267"/>
              <w:ind w:firstLine="500"/>
              <w:spacing w:line="440" w:lineRule="exac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444" w:type="dxa"/>
            <w:vAlign w:val="center"/>
            <w:textDirection w:val="lrTb"/>
            <w:noWrap w:val="false"/>
          </w:tcPr>
          <w:p>
            <w:pPr>
              <w:pStyle w:val="1267"/>
              <w:ind w:firstLine="50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267"/>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662"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p>
    <w:p>
      <w:pPr>
        <w:pStyle w:val="12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9"/>
        <w:rPr>
          <w:rFonts w:hint="eastAsia" w:ascii="宋体" w:hAnsi="宋体" w:eastAsia="宋体" w:cs="宋体"/>
          <w:b/>
          <w:bCs/>
          <w:color w:val="000000"/>
          <w:highlight w:val="none"/>
        </w:rPr>
      </w:pPr>
      <w:r/>
      <w:bookmarkStart w:id="267" w:name="OLE_LINK4"/>
      <w:r>
        <w:rPr>
          <w:rFonts w:hint="eastAsia" w:ascii="宋体" w:hAnsi="宋体" w:eastAsia="宋体" w:cs="宋体"/>
          <w:color w:val="000000"/>
          <w:highlight w:val="none"/>
        </w:rPr>
        <w:t xml:space="preserve"> </w:t>
      </w:r>
      <w:r>
        <w:rPr>
          <w:rFonts w:hint="eastAsia" w:ascii="宋体" w:hAnsi="宋体" w:eastAsia="宋体" w:cs="宋体"/>
          <w:b/>
          <w:bCs/>
          <w:color w:val="000000"/>
          <w:highlight w:val="none"/>
        </w:rPr>
        <w:t xml:space="preserve">2、技术要求的实质性格式</w:t>
      </w:r>
      <w:r/>
    </w:p>
    <w:tbl>
      <w:tblPr>
        <w:tblStyle w:val="719"/>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4510"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p>
          <w:p>
            <w:pPr>
              <w:pStyle w:val="1299"/>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4510" w:type="dxa"/>
            <w:vAlign w:val="center"/>
            <w:textDirection w:val="lrTb"/>
            <w:noWrap w:val="false"/>
          </w:tcPr>
          <w:p>
            <w:pPr>
              <w:pStyle w:val="1299"/>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4510" w:type="dxa"/>
            <w:vAlign w:val="center"/>
            <w:textDirection w:val="lrTb"/>
            <w:noWrap w:val="false"/>
          </w:tcPr>
          <w:p>
            <w:pPr>
              <w:pStyle w:val="1299"/>
              <w:rPr>
                <w:rFonts w:ascii="宋体" w:hAnsi="宋体" w:cs="宋体"/>
                <w:b/>
                <w:i/>
                <w:iCs/>
                <w:color w:val="000000"/>
                <w:highlight w:val="none"/>
                <w:u w:val="single"/>
              </w:rPr>
            </w:pPr>
            <w:r>
              <w:rPr>
                <w:rFonts w:ascii="宋体" w:hAnsi="宋体" w:cs="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Mar>
              <w:left w:w="0" w:type="dxa"/>
              <w:top w:w="0" w:type="dxa"/>
              <w:right w:w="0" w:type="dxa"/>
              <w:bottom w:w="0" w:type="dxa"/>
            </w:tcMar>
            <w:tcW w:w="4510" w:type="dxa"/>
            <w:vAlign w:val="center"/>
            <w:textDirection w:val="lrTb"/>
            <w:noWrap w:val="false"/>
          </w:tcPr>
          <w:p>
            <w:pPr>
              <w:pStyle w:val="1299"/>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299"/>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29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bookmarkEnd w:id="267"/>
      <w:r/>
    </w:p>
    <w:p>
      <w:pPr>
        <w:rPr>
          <w:rFonts w:ascii="宋体" w:hAnsi="宋体"/>
          <w:color w:val="auto"/>
          <w:sz w:val="24"/>
          <w:highlight w:val="none"/>
        </w:rPr>
      </w:pPr>
      <w:r>
        <w:rPr>
          <w:rFonts w:ascii="宋体" w:hAnsi="宋体"/>
          <w:color w:val="auto"/>
          <w:sz w:val="24"/>
          <w:highlight w:val="none"/>
        </w:rPr>
        <w:br w:type="page" w:clear="all"/>
      </w:r>
      <w:r/>
    </w:p>
    <w:p>
      <w:pPr>
        <w:pStyle w:val="1300"/>
        <w:numPr>
          <w:ilvl w:val="0"/>
          <w:numId w:val="13"/>
        </w:numPr>
        <w:jc w:val="left"/>
        <w:rPr>
          <w:rStyle w:val="911"/>
          <w:rFonts w:hint="eastAsia" w:ascii="宋体" w:hAnsi="宋体" w:eastAsia="宋体" w:cs="宋体"/>
          <w:b/>
          <w:color w:val="auto"/>
          <w:sz w:val="32"/>
          <w:lang w:eastAsia="zh-CN"/>
        </w:rPr>
        <w:outlineLvl w:val="0"/>
      </w:pPr>
      <w:r>
        <w:rPr>
          <w:rStyle w:val="911"/>
          <w:rFonts w:hint="eastAsia" w:ascii="宋体" w:hAnsi="宋体" w:eastAsia="宋体" w:cs="宋体"/>
          <w:b/>
          <w:color w:val="auto"/>
          <w:sz w:val="32"/>
          <w:lang w:eastAsia="zh-CN"/>
        </w:rPr>
        <w:t xml:space="preserve">经费测算表</w:t>
      </w:r>
      <w:bookmarkEnd w:id="265"/>
      <w:r/>
      <w:r/>
    </w:p>
    <w:p>
      <w:pPr>
        <w:pStyle w:val="1293"/>
        <w:spacing w:line="440" w:lineRule="exact"/>
        <w:rPr>
          <w:rStyle w:val="911"/>
          <w:rFonts w:ascii="Times New Roman" w:hAnsi="Times New Roman" w:eastAsia="Times New Roman" w:cs="Times New Roman"/>
          <w:color w:val="auto"/>
          <w:spacing w:val="7"/>
        </w:rPr>
        <w:outlineLvl w:val="9"/>
      </w:pPr>
      <w:r>
        <w:rPr>
          <w:rStyle w:val="911"/>
          <w:rFonts w:ascii="宋体" w:hAnsi="宋体" w:eastAsia="宋体" w:cs="宋体"/>
          <w:color w:val="auto"/>
        </w:rPr>
        <w:t xml:space="preserve">﻿ </w:t>
      </w:r>
      <w:r/>
    </w:p>
    <w:p>
      <w:pPr>
        <w:ind w:left="0" w:right="0" w:firstLine="0"/>
        <w:jc w:val="center"/>
        <w:keepLines w:val="0"/>
        <w:keepNext w:val="0"/>
        <w:pageBreakBefore w:val="0"/>
        <w:spacing w:before="400" w:after="400" w:line="440" w:lineRule="exact"/>
        <w:rPr>
          <w:rFonts w:ascii="黑体" w:hAnsi="黑体" w:eastAsia="黑体" w:cs="黑体"/>
          <w:b/>
          <w:color w:val="auto"/>
          <w:sz w:val="40"/>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0"/>
        </w:rPr>
        <w:t xml:space="preserve">经费测算明细表 </w:t>
      </w:r>
      <w:r/>
    </w:p>
    <w:tbl>
      <w:tblPr>
        <w:tblStyle w:val="719"/>
        <w:tblW w:w="965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8"/>
        <w:gridCol w:w="2122"/>
        <w:gridCol w:w="2959"/>
        <w:gridCol w:w="1546"/>
        <w:gridCol w:w="1469"/>
        <w:gridCol w:w="1071"/>
      </w:tblGrid>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序号</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项目</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测算依据和测算式</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月支出（元）</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个月总支出（元）</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1</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员工工资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2</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社会保险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3</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住房公积金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4</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服务用品费用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5</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意外保险费用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6</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劳保用品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7</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办公费用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8</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其它费用 </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9</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税金</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10</w:t>
            </w:r>
            <w:r/>
          </w:p>
        </w:tc>
        <w:tc>
          <w:tcPr>
            <w:tcMar>
              <w:left w:w="0" w:type="dxa"/>
              <w:top w:w="0" w:type="dxa"/>
              <w:right w:w="0" w:type="dxa"/>
              <w:bottom w:w="0" w:type="dxa"/>
            </w:tcMar>
            <w:tcW w:w="2122"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lang w:eastAsia="zh-CN"/>
              </w:rPr>
            </w:pPr>
            <w:r>
              <w:rPr>
                <w:rStyle w:val="911"/>
                <w:rFonts w:hint="eastAsia" w:ascii="宋体" w:hAnsi="宋体" w:eastAsia="宋体" w:cs="宋体"/>
                <w:b w:val="0"/>
                <w:bCs w:val="0"/>
                <w:i w:val="0"/>
                <w:iCs w:val="0"/>
                <w:smallCaps w:val="0"/>
                <w:color w:val="000000"/>
                <w:sz w:val="24"/>
                <w:szCs w:val="24"/>
                <w:highlight w:val="none"/>
                <w:lang w:eastAsia="zh-CN"/>
              </w:rPr>
              <w:t xml:space="preserve">……</w:t>
            </w:r>
            <w:r/>
          </w:p>
        </w:tc>
        <w:tc>
          <w:tcPr>
            <w:tcMar>
              <w:left w:w="0" w:type="dxa"/>
              <w:top w:w="0" w:type="dxa"/>
              <w:right w:w="0" w:type="dxa"/>
              <w:bottom w:w="0" w:type="dxa"/>
            </w:tcMar>
            <w:tcW w:w="295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    </w:t>
            </w:r>
            <w:r/>
          </w:p>
        </w:tc>
      </w:tr>
      <w:tr>
        <w:trPr>
          <w:trHeight w:val="287"/>
        </w:trPr>
        <w:tc>
          <w:tcPr>
            <w:gridSpan w:val="3"/>
            <w:tcMar>
              <w:left w:w="0" w:type="dxa"/>
              <w:top w:w="0" w:type="dxa"/>
              <w:right w:w="0" w:type="dxa"/>
              <w:bottom w:w="0" w:type="dxa"/>
            </w:tcMar>
            <w:tcW w:w="55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Style w:val="911"/>
                <w:rFonts w:hint="eastAsia" w:ascii="宋体" w:hAnsi="宋体" w:eastAsia="宋体" w:cs="宋体"/>
                <w:b w:val="0"/>
                <w:bCs w:val="0"/>
                <w:i w:val="0"/>
                <w:iCs w:val="0"/>
                <w:smallCaps w:val="0"/>
                <w:color w:val="000000"/>
                <w:sz w:val="24"/>
                <w:szCs w:val="24"/>
                <w:highlight w:val="none"/>
              </w:rPr>
              <w:t xml:space="preserve">合计</w:t>
            </w:r>
            <w:r/>
          </w:p>
        </w:tc>
        <w:tc>
          <w:tcPr>
            <w:tcMar>
              <w:left w:w="0" w:type="dxa"/>
              <w:top w:w="0" w:type="dxa"/>
              <w:right w:w="0" w:type="dxa"/>
              <w:bottom w:w="0" w:type="dxa"/>
            </w:tcMar>
            <w:tcW w:w="1546"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69"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71" w:type="dxa"/>
            <w:vAlign w:val="center"/>
            <w:textDirection w:val="lrTb"/>
            <w:noWrap w:val="false"/>
          </w:tcPr>
          <w:p>
            <w:pPr>
              <w:pStyle w:val="1293"/>
              <w:jc w:val="center"/>
              <w:keepLines w:val="0"/>
              <w:keepNext w:val="0"/>
              <w:pageBreakBefore w:val="0"/>
              <w:spacing w:line="440" w:lineRule="exact"/>
              <w:rPr>
                <w:rStyle w:val="911"/>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r>
    </w:tbl>
    <w:p>
      <w:pPr>
        <w:ind w:left="0" w:right="0" w:firstLine="0"/>
        <w:spacing w:before="240" w:after="240"/>
        <w:rPr>
          <w:b/>
          <w:bCs/>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针对本项目</w:t>
      </w:r>
      <w:r>
        <w:rPr>
          <w:rFonts w:ascii="宋体" w:hAnsi="宋体" w:eastAsia="宋体" w:cs="宋体"/>
          <w:b/>
          <w:bCs/>
          <w:sz w:val="24"/>
          <w:szCs w:val="24"/>
          <w:u w:val="single"/>
        </w:rPr>
        <w:t xml:space="preserve">     （是或否）</w:t>
      </w:r>
      <w:r>
        <w:rPr>
          <w:rFonts w:ascii="宋体" w:hAnsi="宋体" w:eastAsia="宋体" w:cs="宋体"/>
          <w:b/>
          <w:bCs/>
          <w:sz w:val="24"/>
          <w:szCs w:val="24"/>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上表格必须如实提供，内容表述不全的可自行添加。</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752"/>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Style w:val="911"/>
          <w:rFonts w:hint="eastAsia" w:ascii="宋体" w:hAnsi="宋体" w:eastAsia="宋体" w:cs="宋体"/>
          <w:i/>
          <w:iCs/>
          <w:color w:val="000000"/>
          <w:sz w:val="24"/>
          <w:szCs w:val="24"/>
          <w:highlight w:val="none"/>
          <w:u w:val="single"/>
          <w:lang w:val="en-US" w:eastAsia="zh-CN"/>
        </w:rPr>
        <w:t xml:space="preserve">3.</w:t>
      </w:r>
      <w:r>
        <w:rPr>
          <w:rStyle w:val="911"/>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292"/>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val="en-US" w:eastAsia="zh-CN"/>
        </w:rPr>
        <w:t xml:space="preserve">七、</w:t>
      </w:r>
      <w:r>
        <w:rPr>
          <w:rFonts w:hint="default" w:ascii="宋体" w:hAnsi="宋体" w:eastAsia="宋体" w:cs="宋体"/>
          <w:b/>
          <w:sz w:val="32"/>
          <w:highlight w:val="none"/>
        </w:rPr>
        <w:t xml:space="preserve">关于符合本国产品标准的声明函</w:t>
      </w:r>
      <w:r/>
    </w:p>
    <w:p>
      <w:pPr>
        <w:pStyle w:val="1292"/>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1292"/>
        <w:numPr>
          <w:ilvl w:val="0"/>
          <w:numId w:val="0"/>
        </w:numPr>
        <w:ind w:firstLine="1920"/>
        <w:rPr>
          <w:rFonts w:hint="eastAsia" w:ascii="宋体" w:hAnsi="宋体" w:eastAsia="宋体" w:cs="宋体"/>
          <w:b w:val="0"/>
          <w:bCs/>
          <w:sz w:val="32"/>
        </w:rPr>
        <w:outlineLvl w:val="0"/>
      </w:pPr>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635" t="4445" r="15240" b="5080"/>
                <wp:wrapNone/>
                <wp:docPr id="1" name="直接箭头连接符 20"/>
                <wp:cNvGraphicFramePr/>
                <a:graphic xmlns:a="http://schemas.openxmlformats.org/drawingml/2006/main">
                  <a:graphicData uri="http://schemas.microsoft.com/office/word/2010/wordprocessingShape">
                    <wps:wsp>
                      <wps:cNvPr id="0" name=""/>
                      <wps:cNvSpPr/>
                      <wps:spPr bwMode="auto">
                        <a:xfrm flipV="1">
                          <a:off x="0" y="0"/>
                          <a:ext cx="727075" cy="1428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2.8pt;mso-position-horizontal:absolute;mso-position-vertical-relative:text;margin-top:17.4pt;mso-position-vertical:absolute;width:57.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4947285</wp:posOffset>
                </wp:positionH>
                <wp:positionV relativeFrom="paragraph">
                  <wp:posOffset>13335</wp:posOffset>
                </wp:positionV>
                <wp:extent cx="514985" cy="180340"/>
                <wp:effectExtent l="1270" t="4445" r="17145" b="5715"/>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514985" cy="18034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389.5pt;mso-position-horizontal:absolute;mso-position-vertical-relative:text;margin-top:1.1pt;mso-position-vertical:absolute;width:40.5pt;height:14.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621030</wp:posOffset>
                </wp:positionH>
                <wp:positionV relativeFrom="paragraph">
                  <wp:posOffset>476250</wp:posOffset>
                </wp:positionV>
                <wp:extent cx="692785" cy="125730"/>
                <wp:effectExtent l="635" t="4445" r="11430" b="2222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48.9pt;mso-position-horizontal:absolute;mso-position-vertical-relative:text;margin-top:37.5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3297555</wp:posOffset>
                </wp:positionH>
                <wp:positionV relativeFrom="paragraph">
                  <wp:posOffset>225425</wp:posOffset>
                </wp:positionV>
                <wp:extent cx="607060" cy="164465"/>
                <wp:effectExtent l="1270" t="4445" r="1270" b="21590"/>
                <wp:wrapNone/>
                <wp:docPr id="4" name="直接箭头连接符 17"/>
                <wp:cNvGraphicFramePr/>
                <a:graphic xmlns:a="http://schemas.openxmlformats.org/drawingml/2006/main">
                  <a:graphicData uri="http://schemas.microsoft.com/office/word/2010/wordprocessingShape">
                    <wps:wsp>
                      <wps:cNvPr id="0" name=""/>
                      <wps:cNvSpPr/>
                      <wps:spPr bwMode="auto">
                        <a:xfrm flipV="1">
                          <a:off x="0" y="0"/>
                          <a:ext cx="607060" cy="16446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59.6pt;mso-position-horizontal:absolute;mso-position-vertical-relative:text;margin-top:17.8pt;mso-position-vertical:absolute;width:47.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1739265</wp:posOffset>
                </wp:positionH>
                <wp:positionV relativeFrom="paragraph">
                  <wp:posOffset>460375</wp:posOffset>
                </wp:positionV>
                <wp:extent cx="779780" cy="136525"/>
                <wp:effectExtent l="635" t="4445" r="19685" b="1143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779780" cy="1365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36.9pt;mso-position-horizontal:absolute;mso-position-vertical-relative:text;margin-top:36.2pt;mso-position-vertical:absolute;width:61.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4519295</wp:posOffset>
                </wp:positionH>
                <wp:positionV relativeFrom="paragraph">
                  <wp:posOffset>234950</wp:posOffset>
                </wp:positionV>
                <wp:extent cx="457200" cy="182245"/>
                <wp:effectExtent l="1905" t="4445" r="17145" b="2286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457200" cy="1822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55.8pt;mso-position-horizontal:absolute;mso-position-vertical-relative:text;margin-top:18.5pt;mso-position-vertical:absolute;width:36.0pt;height:14.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74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74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Style w:val="74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1270" t="4445" r="3810" b="9525"/>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756920" cy="15748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26.0pt;mso-position-horizontal:absolute;mso-position-vertical-relative:text;margin-top:18.5pt;mso-position-vertical:absolute;width:59.6pt;height:12.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4630420</wp:posOffset>
                </wp:positionH>
                <wp:positionV relativeFrom="paragraph">
                  <wp:posOffset>-3175</wp:posOffset>
                </wp:positionV>
                <wp:extent cx="607695" cy="163830"/>
                <wp:effectExtent l="1270" t="4445" r="19685" b="22225"/>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607695" cy="1638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4.6pt;mso-position-horizontal:absolute;mso-position-vertical-relative:text;margin-top:-0.2pt;mso-position-vertical:absolute;width:47.8pt;height:12.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4121150</wp:posOffset>
                </wp:positionH>
                <wp:positionV relativeFrom="paragraph">
                  <wp:posOffset>247015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24.5pt;mso-position-horizontal:absolute;mso-position-vertical-relative:text;margin-top:1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1318260</wp:posOffset>
                </wp:positionH>
                <wp:positionV relativeFrom="paragraph">
                  <wp:posOffset>421005</wp:posOffset>
                </wp:positionV>
                <wp:extent cx="663575" cy="116205"/>
                <wp:effectExtent l="635" t="4445" r="2540" b="12700"/>
                <wp:wrapNone/>
                <wp:docPr id="10" name="直接箭头连接符 19"/>
                <wp:cNvGraphicFramePr/>
                <a:graphic xmlns:a="http://schemas.openxmlformats.org/drawingml/2006/main">
                  <a:graphicData uri="http://schemas.microsoft.com/office/word/2010/wordprocessingShape">
                    <wps:wsp>
                      <wps:cNvPr id="0" name=""/>
                      <wps:cNvSpPr/>
                      <wps:spPr bwMode="auto">
                        <a:xfrm flipV="1">
                          <a:off x="0" y="0"/>
                          <a:ext cx="663575" cy="1162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03.8pt;mso-position-horizontal:absolute;mso-position-vertical-relative:text;margin-top:33.1pt;mso-position-vertical:absolute;width:52.2pt;height:9.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189865</wp:posOffset>
                </wp:positionH>
                <wp:positionV relativeFrom="paragraph">
                  <wp:posOffset>429260</wp:posOffset>
                </wp:positionV>
                <wp:extent cx="633730" cy="121285"/>
                <wp:effectExtent l="635" t="4445" r="13335" b="762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9pt;mso-position-horizontal:absolute;mso-position-vertical-relative:text;margin-top:33.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1852930</wp:posOffset>
                </wp:positionH>
                <wp:positionV relativeFrom="paragraph">
                  <wp:posOffset>252095</wp:posOffset>
                </wp:positionV>
                <wp:extent cx="364490" cy="97790"/>
                <wp:effectExtent l="1270" t="4445" r="15240" b="1206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45.9pt;mso-position-horizontal:absolute;mso-position-vertical-relative:text;margin-top:1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74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74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4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bCs/>
          <w:color w:val="auto"/>
          <w:sz w:val="32"/>
          <w:szCs w:val="32"/>
        </w:rPr>
        <w:outlineLvl w:val="9"/>
      </w:pPr>
      <w:r>
        <w:rPr>
          <w:rStyle w:val="911"/>
          <w:rFonts w:ascii="宋体" w:hAnsi="宋体" w:eastAsia="宋体" w:cs="宋体"/>
          <w:b/>
          <w:color w:val="auto"/>
          <w:sz w:val="32"/>
        </w:rPr>
      </w:r>
      <w:r>
        <w:rPr>
          <w:rStyle w:val="911"/>
          <w:rFonts w:ascii="宋体" w:hAnsi="宋体" w:eastAsia="宋体" w:cs="宋体"/>
          <w:b/>
          <w:color w:val="auto"/>
          <w:sz w:val="32"/>
        </w:rPr>
      </w:r>
    </w:p>
    <w:p>
      <w:pPr>
        <w:pStyle w:val="1300"/>
        <w:numPr>
          <w:ilvl w:val="0"/>
          <w:numId w:val="0"/>
        </w:numPr>
        <w:jc w:val="left"/>
        <w:rPr>
          <w:rStyle w:val="911"/>
          <w:rFonts w:ascii="宋体" w:hAnsi="宋体" w:eastAsia="宋体" w:cs="宋体"/>
          <w:b/>
          <w:bCs/>
          <w:color w:val="auto"/>
          <w:sz w:val="32"/>
          <w:szCs w:val="32"/>
        </w:rPr>
        <w:outlineLvl w:val="9"/>
      </w:pPr>
      <w:r>
        <w:rPr>
          <w:rStyle w:val="911"/>
          <w:rFonts w:ascii="宋体" w:hAnsi="宋体" w:eastAsia="宋体" w:cs="宋体"/>
          <w:b/>
          <w:bCs/>
          <w:color w:val="auto"/>
          <w:sz w:val="32"/>
          <w:szCs w:val="32"/>
        </w:rPr>
      </w:r>
      <w:r>
        <w:rPr>
          <w:rStyle w:val="911"/>
          <w:rFonts w:ascii="宋体" w:hAnsi="宋体" w:eastAsia="宋体" w:cs="宋体"/>
          <w:b/>
          <w:bCs/>
          <w:color w:val="auto"/>
          <w:sz w:val="32"/>
          <w:szCs w:val="32"/>
        </w:rPr>
      </w:r>
    </w:p>
    <w:p>
      <w:pPr>
        <w:pStyle w:val="1300"/>
        <w:numPr>
          <w:ilvl w:val="0"/>
          <w:numId w:val="0"/>
        </w:numPr>
        <w:jc w:val="left"/>
        <w:rPr>
          <w:rStyle w:val="911"/>
          <w:rFonts w:ascii="宋体" w:hAnsi="宋体" w:eastAsia="宋体" w:cs="宋体"/>
          <w:b/>
          <w:bCs/>
          <w:color w:val="auto"/>
          <w:sz w:val="32"/>
          <w:szCs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宋体" w:hAnsi="宋体" w:eastAsia="宋体" w:cs="宋体"/>
          <w:b/>
          <w:color w:val="auto"/>
          <w:sz w:val="32"/>
        </w:rPr>
        <w:outlineLvl w:val="9"/>
      </w:pPr>
      <w:r>
        <w:rPr>
          <w:rFonts w:ascii="宋体" w:hAnsi="宋体" w:eastAsia="宋体" w:cs="宋体"/>
          <w:b/>
          <w:color w:val="auto"/>
          <w:sz w:val="32"/>
        </w:rPr>
      </w:r>
      <w:r/>
    </w:p>
    <w:p>
      <w:pPr>
        <w:pStyle w:val="1300"/>
        <w:numPr>
          <w:ilvl w:val="0"/>
          <w:numId w:val="0"/>
        </w:numPr>
        <w:jc w:val="left"/>
        <w:rPr>
          <w:rStyle w:val="911"/>
          <w:rFonts w:ascii="Times New Roman" w:hAnsi="Times New Roman" w:eastAsia="Times New Roman" w:cs="Times New Roman"/>
          <w:color w:val="auto"/>
        </w:rPr>
        <w:outlineLvl w:val="0"/>
      </w:pPr>
      <w:r/>
      <w:bookmarkStart w:id="268" w:name="_Toc2823"/>
      <w:r>
        <w:rPr>
          <w:rStyle w:val="911"/>
          <w:rFonts w:hint="eastAsia" w:ascii="宋体" w:hAnsi="宋体" w:eastAsia="宋体" w:cs="宋体"/>
          <w:b/>
          <w:color w:val="auto"/>
          <w:sz w:val="32"/>
          <w:lang w:val="en-US" w:eastAsia="zh-CN"/>
        </w:rPr>
        <w:t xml:space="preserve">八</w:t>
      </w:r>
      <w:r>
        <w:rPr>
          <w:rStyle w:val="911"/>
          <w:rFonts w:hint="eastAsia" w:ascii="宋体" w:hAnsi="宋体" w:eastAsia="宋体" w:cs="宋体"/>
          <w:b/>
          <w:color w:val="auto"/>
          <w:sz w:val="32"/>
          <w:lang w:eastAsia="zh-CN"/>
        </w:rPr>
        <w:t xml:space="preserve">、</w:t>
      </w:r>
      <w:r>
        <w:rPr>
          <w:rStyle w:val="911"/>
          <w:rFonts w:ascii="宋体" w:hAnsi="宋体" w:eastAsia="宋体" w:cs="宋体"/>
          <w:b/>
          <w:color w:val="auto"/>
          <w:sz w:val="32"/>
        </w:rPr>
        <w:t xml:space="preserve">服务方案</w:t>
      </w:r>
      <w:bookmarkEnd w:id="266"/>
      <w:r/>
      <w:bookmarkEnd w:id="268"/>
      <w:r/>
      <w:r/>
    </w:p>
    <w:p>
      <w:pPr>
        <w:pStyle w:val="1301"/>
        <w:jc w:val="center"/>
        <w:keepLines/>
        <w:keepNext/>
        <w:spacing w:before="260" w:after="260" w:line="415" w:lineRule="auto"/>
        <w:rPr>
          <w:rStyle w:val="911"/>
          <w:rFonts w:ascii="宋体" w:hAnsi="宋体" w:eastAsia="宋体" w:cs="Times New Roman"/>
          <w:b/>
          <w:bCs/>
          <w:color w:val="auto"/>
          <w:sz w:val="28"/>
          <w:szCs w:val="28"/>
        </w:rPr>
        <w:outlineLvl w:val="9"/>
      </w:pPr>
      <w:r/>
      <w:bookmarkStart w:id="269" w:name="_Toc43285583"/>
      <w:r/>
      <w:bookmarkStart w:id="270" w:name="_Toc35266041"/>
      <w:r>
        <w:rPr>
          <w:rStyle w:val="911"/>
          <w:rFonts w:hint="eastAsia" w:ascii="宋体" w:hAnsi="宋体" w:eastAsia="宋体" w:cs="Times New Roman"/>
          <w:b/>
          <w:bCs/>
          <w:color w:val="auto"/>
          <w:sz w:val="28"/>
          <w:szCs w:val="28"/>
        </w:rPr>
        <w:t xml:space="preserve">服务方案</w:t>
      </w:r>
      <w:bookmarkEnd w:id="269"/>
      <w:r/>
      <w:bookmarkEnd w:id="270"/>
      <w:r/>
      <w:r/>
    </w:p>
    <w:p>
      <w:pPr>
        <w:pStyle w:val="1301"/>
        <w:jc w:val="left"/>
        <w:spacing w:line="360" w:lineRule="auto"/>
        <w:rPr>
          <w:rStyle w:val="911"/>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1301"/>
        <w:jc w:val="center"/>
        <w:spacing w:line="360" w:lineRule="auto"/>
        <w:rPr>
          <w:rStyle w:val="911"/>
          <w:rFonts w:hint="eastAsia" w:ascii="宋体" w:hAnsi="宋体" w:eastAsia="宋体" w:cs="Arial"/>
          <w:color w:val="auto"/>
          <w:sz w:val="24"/>
          <w:szCs w:val="21"/>
        </w:rPr>
      </w:pPr>
      <w:r>
        <w:rPr>
          <w:rStyle w:val="911"/>
          <w:rFonts w:hint="eastAsia" w:ascii="宋体" w:hAnsi="宋体" w:eastAsia="宋体" w:cs="Arial"/>
          <w:color w:val="auto"/>
          <w:sz w:val="24"/>
          <w:szCs w:val="21"/>
        </w:rPr>
        <w:t xml:space="preserve">（服务方案的内容编排等由投标人自定）</w:t>
      </w:r>
      <w:r/>
    </w:p>
    <w:p>
      <w:pPr>
        <w:pStyle w:val="1309"/>
        <w:rPr>
          <w:rFonts w:hint="eastAsia" w:ascii="宋体" w:hAnsi="宋体" w:eastAsia="宋体" w:cs="宋体"/>
          <w:color w:val="auto"/>
          <w:sz w:val="24"/>
          <w:szCs w:val="24"/>
          <w:lang w:eastAsia="zh-CN" w:bidi="ar"/>
        </w:rPr>
        <w:outlineLvl w:val="0"/>
      </w:pPr>
      <w:r>
        <w:rPr>
          <w:rStyle w:val="911"/>
          <w:rFonts w:ascii="Times New Roman" w:hAnsi="Times New Roman" w:eastAsia="Times New Roman" w:cs="Times New Roman"/>
          <w:color w:val="auto"/>
        </w:rPr>
        <w:br w:type="page" w:clear="all"/>
      </w:r>
      <w:bookmarkStart w:id="271" w:name="_Toc29047"/>
      <w:r/>
      <w:bookmarkStart w:id="272" w:name="_Toc29323"/>
      <w:r>
        <w:rPr>
          <w:rStyle w:val="911"/>
          <w:rFonts w:hint="eastAsia" w:ascii="宋体" w:hAnsi="宋体" w:eastAsia="宋体" w:cs="宋体"/>
          <w:b/>
          <w:color w:val="auto"/>
          <w:sz w:val="32"/>
          <w:lang w:val="en-US" w:eastAsia="zh-CN"/>
        </w:rPr>
        <w:t xml:space="preserve">九</w:t>
      </w:r>
      <w:r>
        <w:rPr>
          <w:rStyle w:val="911"/>
          <w:rFonts w:ascii="宋体" w:hAnsi="宋体" w:eastAsia="宋体" w:cs="宋体"/>
          <w:b/>
          <w:color w:val="auto"/>
          <w:sz w:val="32"/>
        </w:rPr>
        <w:t xml:space="preserve">、投标人情况介绍</w:t>
      </w:r>
      <w:bookmarkEnd w:id="271"/>
      <w:r>
        <w:rPr>
          <w:rStyle w:val="911"/>
          <w:rFonts w:hint="eastAsia" w:ascii="宋体" w:hAnsi="宋体" w:eastAsia="宋体" w:cs="Arial"/>
          <w:color w:val="auto"/>
          <w:sz w:val="24"/>
          <w:szCs w:val="21"/>
          <w:highlight w:val="none"/>
          <w:lang w:val="en-US" w:eastAsia="zh-CN" w:bidi="ar-SA"/>
        </w:rPr>
        <w:t xml:space="preserve">（内容自定，可参考如下）</w:t>
      </w:r>
      <w:bookmarkEnd w:id="272"/>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t xml:space="preserve">……</w:t>
      </w:r>
      <w:r/>
    </w:p>
    <w:p>
      <w:pPr>
        <w:pStyle w:val="1303"/>
        <w:jc w:val="left"/>
        <w:rPr>
          <w:rStyle w:val="911"/>
          <w:rFonts w:ascii="Times New Roman" w:hAnsi="Times New Roman" w:eastAsia="Times New Roman" w:cs="Times New Roman"/>
          <w:color w:val="auto"/>
        </w:rPr>
        <w:outlineLvl w:val="9"/>
      </w:pPr>
      <w:r>
        <w:rPr>
          <w:rFonts w:ascii="Times New Roman" w:hAnsi="Times New Roman" w:eastAsia="Times New Roman" w:cs="Times New Roman"/>
          <w:color w:val="auto"/>
        </w:rPr>
      </w:r>
      <w:r/>
    </w:p>
    <w:p>
      <w:pPr>
        <w:pStyle w:val="1308"/>
        <w:jc w:val="center"/>
        <w:spacing w:before="240" w:after="240"/>
        <w:rPr>
          <w:rStyle w:val="911"/>
          <w:rFonts w:ascii="Times New Roman" w:hAnsi="Times New Roman" w:eastAsia="Times New Roman" w:cs="Times New Roman"/>
          <w:color w:val="auto"/>
          <w:sz w:val="24"/>
          <w:szCs w:val="24"/>
        </w:rPr>
      </w:pPr>
      <w:r>
        <w:rPr>
          <w:rStyle w:val="911"/>
          <w:rFonts w:ascii="宋体" w:hAnsi="宋体" w:eastAsia="宋体" w:cs="宋体"/>
          <w:b/>
          <w:color w:val="auto"/>
          <w:sz w:val="28"/>
        </w:rPr>
        <w:t xml:space="preserve"> </w:t>
      </w:r>
      <w:r/>
    </w:p>
    <w:p>
      <w:pPr>
        <w:pStyle w:val="1312"/>
        <w:spacing w:before="240" w:after="240"/>
        <w:rPr>
          <w:rStyle w:val="911"/>
          <w:rFonts w:ascii="Times New Roman" w:hAnsi="Times New Roman" w:eastAsia="Times New Roman" w:cs="Times New Roman"/>
          <w:color w:val="auto"/>
          <w:sz w:val="24"/>
          <w:szCs w:val="24"/>
        </w:rPr>
      </w:pPr>
      <w:r>
        <w:rPr>
          <w:rStyle w:val="911"/>
          <w:rFonts w:ascii="Times New Roman" w:hAnsi="Times New Roman" w:eastAsia="Times New Roman" w:cs="Times New Roman"/>
          <w:color w:val="auto"/>
        </w:rPr>
        <w:t xml:space="preserve"> </w:t>
      </w:r>
      <w:bookmarkEnd w:id="250"/>
      <w:r/>
    </w:p>
    <w:p>
      <w:pPr>
        <w:pStyle w:val="1313"/>
        <w:jc w:val="left"/>
        <w:rPr>
          <w:rFonts w:ascii="宋体" w:hAnsi="宋体"/>
          <w:b/>
          <w:bCs/>
          <w:color w:val="auto"/>
          <w:sz w:val="20"/>
          <w:szCs w:val="32"/>
          <w:highlight w:val="white"/>
        </w:rPr>
        <w:outlineLvl w:val="9"/>
      </w:pPr>
      <w:r>
        <w:rPr>
          <w:rFonts w:ascii="宋体" w:hAnsi="宋体"/>
          <w:b/>
          <w:bCs/>
          <w:color w:val="auto"/>
          <w:sz w:val="20"/>
          <w:szCs w:val="32"/>
          <w:highlight w:val="white"/>
        </w:rPr>
      </w:r>
      <w:r/>
    </w:p>
    <w:sectPr>
      <w:headerReference w:type="default" r:id="rId10"/>
      <w:footerReference w:type="default" r:id="rId13"/>
      <w:footerReference w:type="first" r:id="rId14"/>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9"/>
      </w:rPr>
      <w:framePr w:wrap="around" w:vAnchor="text" w:hAnchor="margin" w:xAlign="center" w:y="1"/>
    </w:pPr>
    <w:r>
      <w:fldChar w:fldCharType="begin"/>
    </w:r>
    <w:r>
      <w:rPr>
        <w:rStyle w:val="979"/>
        <w:highlight w:val="white"/>
      </w:rPr>
      <w:instrText xml:space="preserve">PAGE  </w:instrText>
    </w:r>
    <w:r>
      <w:fldChar w:fldCharType="separate"/>
    </w:r>
    <w:r>
      <w:rPr>
        <w:rStyle w:val="979"/>
        <w:highlight w:val="white"/>
      </w:rPr>
      <w:t xml:space="preserve">1</w:t>
    </w:r>
    <w: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9"/>
      </w:rPr>
      <w:framePr w:wrap="around" w:vAnchor="text" w:hAnchor="margin" w:xAlign="center" w:y="1"/>
    </w:pPr>
    <w:r>
      <w:fldChar w:fldCharType="begin"/>
    </w:r>
    <w:r>
      <w:rPr>
        <w:rStyle w:val="979"/>
        <w:highlight w:val="white"/>
      </w:rPr>
      <w:instrText xml:space="preserve">PAGE  </w:instrText>
    </w:r>
    <w:r>
      <w:fldChar w:fldCharType="separate"/>
    </w:r>
    <w:r>
      <w:fldChar w:fldCharType="end"/>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4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9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120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3">
    <w:multiLevelType w:val="hybridMultilevel"/>
    <w:lvl w:ilvl="0">
      <w:start w:val="1"/>
      <w:numFmt w:val="decimal"/>
      <w:pStyle w:val="100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17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92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3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07"/>
      <w:isLgl w:val="false"/>
      <w:suff w:val="nothing"/>
      <w:lvlText w:val=""/>
      <w:lvlJc w:val="left"/>
      <w:pPr>
        <w:ind w:left="0" w:firstLine="0"/>
        <w:tabs>
          <w:tab w:val="left" w:pos="0" w:leader="none"/>
        </w:tabs>
      </w:pPr>
    </w:lvl>
    <w:lvl w:ilvl="6">
      <w:start w:val="1"/>
      <w:numFmt w:val="decimal"/>
      <w:pStyle w:val="908"/>
      <w:isLgl w:val="false"/>
      <w:suff w:val="nothing"/>
      <w:lvlText w:val=""/>
      <w:lvlJc w:val="left"/>
      <w:pPr>
        <w:ind w:left="0" w:firstLine="0"/>
        <w:tabs>
          <w:tab w:val="left" w:pos="0" w:leader="none"/>
        </w:tabs>
      </w:pPr>
    </w:lvl>
    <w:lvl w:ilvl="7">
      <w:start w:val="1"/>
      <w:numFmt w:val="decimal"/>
      <w:pStyle w:val="909"/>
      <w:isLgl w:val="false"/>
      <w:suff w:val="nothing"/>
      <w:lvlText w:val=""/>
      <w:lvlJc w:val="left"/>
      <w:pPr>
        <w:ind w:left="0" w:firstLine="0"/>
        <w:tabs>
          <w:tab w:val="left" w:pos="0" w:leader="none"/>
        </w:tabs>
      </w:pPr>
    </w:lvl>
    <w:lvl w:ilvl="8">
      <w:start w:val="1"/>
      <w:numFmt w:val="decimal"/>
      <w:pStyle w:val="910"/>
      <w:isLgl w:val="false"/>
      <w:suff w:val="nothing"/>
      <w:lvlText w:val=""/>
      <w:lvlJc w:val="left"/>
      <w:pPr>
        <w:ind w:left="0" w:firstLine="0"/>
        <w:tabs>
          <w:tab w:val="left" w:pos="0" w:leader="none"/>
        </w:tabs>
      </w:pPr>
    </w:lvl>
  </w:abstractNum>
  <w:abstractNum w:abstractNumId="8">
    <w:multiLevelType w:val="hybridMultilevel"/>
    <w:lvl w:ilvl="0">
      <w:start w:val="1"/>
      <w:numFmt w:val="decimal"/>
      <w:pStyle w:val="1113"/>
      <w:isLgl w:val="false"/>
      <w:suff w:val="tab"/>
      <w:lvlText w:val="第%1章"/>
      <w:lvlJc w:val="left"/>
      <w:pPr>
        <w:ind w:left="709" w:hanging="425"/>
      </w:pPr>
      <w:rPr>
        <w:rFonts w:hint="eastAsia" w:eastAsia="宋体"/>
        <w:sz w:val="28"/>
        <w:lang w:val="en-US"/>
      </w:rPr>
    </w:lvl>
    <w:lvl w:ilvl="1">
      <w:start w:val="1"/>
      <w:numFmt w:val="decimal"/>
      <w:pStyle w:val="1112"/>
      <w:isLgl w:val="false"/>
      <w:suff w:val="tab"/>
      <w:lvlText w:val="%1.%2"/>
      <w:lvlJc w:val="left"/>
      <w:pPr>
        <w:ind w:left="880" w:hanging="879"/>
      </w:pPr>
      <w:rPr>
        <w:rFonts w:hint="eastAsia" w:ascii="宋体" w:hAnsi="宋体" w:eastAsia="宋体"/>
        <w:sz w:val="28"/>
      </w:rPr>
    </w:lvl>
    <w:lvl w:ilvl="2">
      <w:start w:val="1"/>
      <w:numFmt w:val="decimal"/>
      <w:pStyle w:val="1137"/>
      <w:isLgl w:val="false"/>
      <w:suff w:val="tab"/>
      <w:lvlText w:val="%1.%2.%3"/>
      <w:lvlJc w:val="left"/>
      <w:pPr>
        <w:ind w:left="5444" w:hanging="1191"/>
      </w:pPr>
      <w:rPr>
        <w:rFonts w:hint="eastAsia" w:ascii="宋体" w:hAnsi="宋体" w:eastAsia="宋体"/>
        <w:sz w:val="28"/>
      </w:rPr>
    </w:lvl>
    <w:lvl w:ilvl="3">
      <w:start w:val="1"/>
      <w:numFmt w:val="decimal"/>
      <w:pStyle w:val="1136"/>
      <w:isLgl w:val="false"/>
      <w:suff w:val="tab"/>
      <w:lvlText w:val="%1.%2.%3.%4"/>
      <w:lvlJc w:val="left"/>
      <w:pPr>
        <w:ind w:left="1275" w:hanging="1644"/>
      </w:pPr>
      <w:rPr>
        <w:rFonts w:hint="eastAsia" w:ascii="宋体" w:hAnsi="宋体" w:eastAsia="宋体"/>
        <w:sz w:val="28"/>
      </w:rPr>
    </w:lvl>
    <w:lvl w:ilvl="4">
      <w:start w:val="1"/>
      <w:numFmt w:val="decimal"/>
      <w:pStyle w:val="118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4"/>
  </w:num>
  <w:num w:numId="5">
    <w:abstractNumId w:val="3"/>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1061"/>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56"/>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7"/>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8"/>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9"/>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60"/>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61"/>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63"/>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64"/>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Normal Indent"/>
    <w:basedOn w:val="708"/>
    <w:next w:val="708"/>
    <w:uiPriority w:val="99"/>
    <w:qFormat/>
    <w:pPr>
      <w:ind w:firstLine="420"/>
    </w:pPr>
    <w:rPr>
      <w:szCs w:val="21"/>
    </w:r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Body Text"/>
    <w:basedOn w:val="708"/>
    <w:uiPriority w:val="0"/>
    <w:qFormat/>
    <w:pPr>
      <w:jc w:val="left"/>
      <w:spacing w:after="60"/>
      <w:tabs>
        <w:tab w:val="right" w:pos="2520" w:leader="none"/>
        <w:tab w:val="left" w:pos="2880" w:leader="none"/>
      </w:tabs>
    </w:pPr>
    <w:rPr>
      <w:sz w:val="22"/>
      <w:szCs w:val="20"/>
    </w:rPr>
  </w:style>
  <w:style w:type="paragraph" w:styleId="725">
    <w:name w:val="Body Text Indent"/>
    <w:basedOn w:val="708"/>
    <w:next w:val="726"/>
    <w:uiPriority w:val="0"/>
    <w:qFormat/>
    <w:pPr>
      <w:ind w:left="420"/>
      <w:spacing w:after="120"/>
    </w:pPr>
  </w:style>
  <w:style w:type="paragraph" w:styleId="726">
    <w:name w:val="envelope return"/>
    <w:basedOn w:val="708"/>
    <w:uiPriority w:val="99"/>
    <w:qFormat/>
    <w:rPr>
      <w:rFonts w:ascii="Arial" w:hAnsi="Arial"/>
    </w:rPr>
  </w:style>
  <w:style w:type="paragraph" w:styleId="727">
    <w:name w:val="toc 5"/>
    <w:basedOn w:val="708"/>
    <w:next w:val="708"/>
    <w:uiPriority w:val="39"/>
    <w:unhideWhenUsed/>
    <w:qFormat/>
    <w:pPr>
      <w:ind w:left="1134" w:right="0" w:firstLine="0"/>
      <w:spacing w:after="57"/>
    </w:pPr>
  </w:style>
  <w:style w:type="paragraph" w:styleId="728">
    <w:name w:val="toc 3"/>
    <w:basedOn w:val="708"/>
    <w:next w:val="708"/>
    <w:uiPriority w:val="39"/>
    <w:unhideWhenUsed/>
    <w:qFormat/>
    <w:pPr>
      <w:ind w:left="567" w:right="0" w:firstLine="0"/>
      <w:spacing w:after="57"/>
    </w:pPr>
  </w:style>
  <w:style w:type="paragraph" w:styleId="729">
    <w:name w:val="toc 8"/>
    <w:basedOn w:val="708"/>
    <w:next w:val="708"/>
    <w:uiPriority w:val="39"/>
    <w:unhideWhenUsed/>
    <w:qFormat/>
    <w:pPr>
      <w:ind w:left="1984" w:right="0" w:firstLine="0"/>
      <w:spacing w:after="57"/>
    </w:pPr>
  </w:style>
  <w:style w:type="paragraph" w:styleId="730">
    <w:name w:val="endnote text"/>
    <w:basedOn w:val="708"/>
    <w:link w:val="900"/>
    <w:uiPriority w:val="99"/>
    <w:semiHidden/>
    <w:unhideWhenUsed/>
    <w:qFormat/>
    <w:pPr>
      <w:spacing w:after="0" w:line="240" w:lineRule="auto"/>
    </w:pPr>
    <w:rPr>
      <w:sz w:val="20"/>
    </w:rPr>
  </w:style>
  <w:style w:type="paragraph" w:styleId="731">
    <w:name w:val="Footer"/>
    <w:basedOn w:val="708"/>
    <w:link w:val="773"/>
    <w:uiPriority w:val="99"/>
    <w:unhideWhenUsed/>
    <w:qFormat/>
    <w:pPr>
      <w:spacing w:after="0" w:line="240" w:lineRule="auto"/>
      <w:tabs>
        <w:tab w:val="center" w:pos="7143" w:leader="none"/>
        <w:tab w:val="right" w:pos="14287" w:leader="none"/>
      </w:tabs>
    </w:pPr>
  </w:style>
  <w:style w:type="paragraph" w:styleId="732">
    <w:name w:val="Header"/>
    <w:basedOn w:val="708"/>
    <w:link w:val="771"/>
    <w:uiPriority w:val="99"/>
    <w:unhideWhenUsed/>
    <w:qFormat/>
    <w:pPr>
      <w:spacing w:after="0" w:line="240" w:lineRule="auto"/>
      <w:tabs>
        <w:tab w:val="center" w:pos="7143" w:leader="none"/>
        <w:tab w:val="right" w:pos="14287" w:leader="none"/>
      </w:tabs>
    </w:pPr>
  </w:style>
  <w:style w:type="paragraph" w:styleId="733">
    <w:name w:val="toc 1"/>
    <w:basedOn w:val="708"/>
    <w:next w:val="708"/>
    <w:uiPriority w:val="39"/>
    <w:unhideWhenUsed/>
    <w:qFormat/>
    <w:pPr>
      <w:ind w:left="0" w:right="0" w:firstLine="0"/>
      <w:spacing w:after="57"/>
    </w:pPr>
  </w:style>
  <w:style w:type="paragraph" w:styleId="734">
    <w:name w:val="toc 4"/>
    <w:basedOn w:val="708"/>
    <w:next w:val="708"/>
    <w:uiPriority w:val="39"/>
    <w:unhideWhenUsed/>
    <w:qFormat/>
    <w:pPr>
      <w:ind w:left="850" w:right="0" w:firstLine="0"/>
      <w:spacing w:after="57"/>
    </w:pPr>
  </w:style>
  <w:style w:type="paragraph" w:styleId="735">
    <w:name w:val="Subtitle"/>
    <w:basedOn w:val="708"/>
    <w:next w:val="708"/>
    <w:link w:val="766"/>
    <w:uiPriority w:val="11"/>
    <w:qFormat/>
    <w:pPr>
      <w:spacing w:before="200" w:after="200"/>
    </w:pPr>
    <w:rPr>
      <w:sz w:val="24"/>
      <w:szCs w:val="24"/>
    </w:rPr>
  </w:style>
  <w:style w:type="paragraph" w:styleId="736">
    <w:name w:val="footnote text"/>
    <w:basedOn w:val="708"/>
    <w:link w:val="899"/>
    <w:uiPriority w:val="99"/>
    <w:semiHidden/>
    <w:unhideWhenUsed/>
    <w:qFormat/>
    <w:pPr>
      <w:spacing w:after="40" w:line="240" w:lineRule="auto"/>
    </w:pPr>
    <w:rPr>
      <w:sz w:val="18"/>
    </w:rPr>
  </w:style>
  <w:style w:type="paragraph" w:styleId="737">
    <w:name w:val="toc 6"/>
    <w:basedOn w:val="708"/>
    <w:next w:val="708"/>
    <w:uiPriority w:val="39"/>
    <w:unhideWhenUsed/>
    <w:qFormat/>
    <w:pPr>
      <w:ind w:left="1417" w:right="0" w:firstLine="0"/>
      <w:spacing w:after="57"/>
    </w:pPr>
  </w:style>
  <w:style w:type="paragraph" w:styleId="738">
    <w:name w:val="table of figures"/>
    <w:basedOn w:val="708"/>
    <w:next w:val="708"/>
    <w:uiPriority w:val="99"/>
    <w:unhideWhenUsed/>
    <w:qFormat/>
    <w:pPr>
      <w:spacing w:after="0" w:afterAutospacing="0"/>
    </w:pPr>
  </w:style>
  <w:style w:type="paragraph" w:styleId="739">
    <w:name w:val="toc 2"/>
    <w:basedOn w:val="708"/>
    <w:next w:val="708"/>
    <w:uiPriority w:val="39"/>
    <w:unhideWhenUsed/>
    <w:qFormat/>
    <w:pPr>
      <w:ind w:left="283" w:right="0" w:firstLine="0"/>
      <w:spacing w:after="57"/>
    </w:pPr>
  </w:style>
  <w:style w:type="paragraph" w:styleId="740">
    <w:name w:val="toc 9"/>
    <w:basedOn w:val="708"/>
    <w:next w:val="708"/>
    <w:uiPriority w:val="39"/>
    <w:unhideWhenUsed/>
    <w:qFormat/>
    <w:pPr>
      <w:ind w:left="2268" w:right="0" w:firstLine="0"/>
      <w:spacing w:after="57"/>
    </w:pPr>
  </w:style>
  <w:style w:type="paragraph" w:styleId="741">
    <w:name w:val="Normal (Web)"/>
    <w:basedOn w:val="708"/>
    <w:uiPriority w:val="99"/>
    <w:semiHidden/>
    <w:unhideWhenUsed/>
    <w:qFormat/>
    <w:pPr>
      <w:ind w:left="0" w:right="0"/>
      <w:jc w:val="left"/>
      <w:spacing w:before="0" w:beforeAutospacing="1" w:after="0" w:afterAutospacing="1"/>
    </w:pPr>
    <w:rPr>
      <w:sz w:val="24"/>
      <w:lang w:val="en-US" w:eastAsia="zh-CN" w:bidi="ar"/>
    </w:rPr>
  </w:style>
  <w:style w:type="paragraph" w:styleId="742">
    <w:name w:val="Title"/>
    <w:basedOn w:val="708"/>
    <w:next w:val="708"/>
    <w:link w:val="765"/>
    <w:uiPriority w:val="10"/>
    <w:qFormat/>
    <w:pPr>
      <w:contextualSpacing/>
      <w:spacing w:before="300" w:after="200"/>
    </w:pPr>
    <w:rPr>
      <w:sz w:val="48"/>
      <w:szCs w:val="48"/>
    </w:rPr>
  </w:style>
  <w:style w:type="paragraph" w:styleId="743">
    <w:name w:val="Body Text First Indent"/>
    <w:basedOn w:val="724"/>
    <w:uiPriority w:val="0"/>
    <w:qFormat/>
    <w:pPr>
      <w:ind w:firstLine="200"/>
      <w:spacing w:after="0" w:line="360" w:lineRule="auto"/>
    </w:pPr>
    <w:rPr>
      <w:rFonts w:ascii="仿宋_GB2312" w:hAnsi="宋体" w:eastAsia="仿宋_GB2312"/>
      <w:sz w:val="30"/>
      <w:szCs w:val="30"/>
    </w:rPr>
  </w:style>
  <w:style w:type="paragraph" w:styleId="744">
    <w:name w:val="Body Text First Indent 2"/>
    <w:basedOn w:val="725"/>
    <w:next w:val="721"/>
    <w:uiPriority w:val="0"/>
    <w:qFormat/>
    <w:pPr>
      <w:ind w:firstLine="420"/>
    </w:p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8"/>
    <w:uiPriority w:val="22"/>
    <w:qFormat/>
    <w:rPr>
      <w:b/>
    </w:rPr>
  </w:style>
  <w:style w:type="character" w:styleId="747">
    <w:name w:val="endnote reference"/>
    <w:uiPriority w:val="99"/>
    <w:semiHidden/>
    <w:unhideWhenUsed/>
    <w:qFormat/>
    <w:rPr>
      <w:vertAlign w:val="superscript"/>
    </w:rPr>
  </w:style>
  <w:style w:type="character" w:styleId="748">
    <w:name w:val="Emphasis"/>
    <w:basedOn w:val="718"/>
    <w:uiPriority w:val="20"/>
    <w:qFormat/>
    <w:rPr>
      <w:i/>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annotation reference"/>
    <w:basedOn w:val="718"/>
    <w:uiPriority w:val="99"/>
    <w:semiHidden/>
    <w:unhideWhenUsed/>
    <w:qFormat/>
    <w:rPr>
      <w:sz w:val="21"/>
      <w:szCs w:val="21"/>
    </w:rPr>
  </w:style>
  <w:style w:type="character" w:styleId="751">
    <w:name w:val="footnote reference"/>
    <w:uiPriority w:val="99"/>
    <w:unhideWhenUsed/>
    <w:qFormat/>
    <w:rPr>
      <w:vertAlign w:val="superscript"/>
    </w:rPr>
  </w:style>
  <w:style w:type="paragraph" w:styleId="752" w:customStyle="1">
    <w:name w:val="首行缩进"/>
    <w:basedOn w:val="708"/>
    <w:uiPriority w:val="0"/>
    <w:qFormat/>
    <w:pPr>
      <w:ind w:firstLine="480"/>
      <w:jc w:val="left"/>
      <w:spacing w:line="360" w:lineRule="auto"/>
    </w:pPr>
    <w:rPr>
      <w:rFonts w:ascii="宋体" w:hAnsi="宋体"/>
      <w:sz w:val="24"/>
    </w:rPr>
  </w:style>
  <w:style w:type="paragraph" w:styleId="753" w:customStyle="1">
    <w:name w:val="标题 411"/>
    <w:basedOn w:val="708"/>
    <w:next w:val="708"/>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754" w:customStyle="1">
    <w:name w:val="TOAHeading"/>
    <w:basedOn w:val="708"/>
    <w:next w:val="708"/>
    <w:uiPriority w:val="0"/>
    <w:qFormat/>
    <w:pPr>
      <w:spacing w:before="120"/>
    </w:pPr>
    <w:rPr>
      <w:rFonts w:ascii="Arial" w:hAnsi="Arial"/>
      <w:sz w:val="24"/>
      <w:szCs w:val="20"/>
    </w:rPr>
  </w:style>
  <w:style w:type="paragraph" w:styleId="755" w:customStyle="1">
    <w:name w:val="标题 211"/>
    <w:basedOn w:val="708"/>
    <w:next w:val="708"/>
    <w:uiPriority w:val="9"/>
    <w:unhideWhenUsed/>
    <w:qFormat/>
    <w:pPr>
      <w:keepLines/>
      <w:keepNext/>
      <w:spacing w:before="360" w:after="200"/>
      <w:outlineLvl w:val="1"/>
    </w:pPr>
    <w:rPr>
      <w:rFonts w:ascii="Arial" w:hAnsi="Arial" w:cs="Arial"/>
      <w:sz w:val="34"/>
      <w:szCs w:val="22"/>
    </w:rPr>
  </w:style>
  <w:style w:type="character" w:styleId="756" w:customStyle="1">
    <w:name w:val="Heading 1 Char"/>
    <w:link w:val="709"/>
    <w:uiPriority w:val="9"/>
    <w:qFormat/>
    <w:rPr>
      <w:rFonts w:ascii="Arial" w:hAnsi="Arial" w:eastAsia="Arial" w:cs="Arial"/>
      <w:sz w:val="40"/>
      <w:szCs w:val="40"/>
    </w:rPr>
  </w:style>
  <w:style w:type="character" w:styleId="757" w:customStyle="1">
    <w:name w:val="Heading 2 Char"/>
    <w:link w:val="710"/>
    <w:uiPriority w:val="9"/>
    <w:qFormat/>
    <w:rPr>
      <w:rFonts w:ascii="Arial" w:hAnsi="Arial" w:eastAsia="Arial" w:cs="Arial"/>
      <w:sz w:val="34"/>
    </w:rPr>
  </w:style>
  <w:style w:type="character" w:styleId="758" w:customStyle="1">
    <w:name w:val="Heading 3 Char"/>
    <w:link w:val="711"/>
    <w:uiPriority w:val="9"/>
    <w:qFormat/>
    <w:rPr>
      <w:rFonts w:ascii="Arial" w:hAnsi="Arial" w:eastAsia="Arial" w:cs="Arial"/>
      <w:sz w:val="30"/>
      <w:szCs w:val="30"/>
    </w:rPr>
  </w:style>
  <w:style w:type="character" w:styleId="759" w:customStyle="1">
    <w:name w:val="Heading 4 Char"/>
    <w:link w:val="712"/>
    <w:uiPriority w:val="9"/>
    <w:qFormat/>
    <w:rPr>
      <w:rFonts w:ascii="Arial" w:hAnsi="Arial" w:eastAsia="Arial" w:cs="Arial"/>
      <w:b/>
      <w:bCs/>
      <w:sz w:val="26"/>
      <w:szCs w:val="26"/>
    </w:rPr>
  </w:style>
  <w:style w:type="character" w:styleId="760" w:customStyle="1">
    <w:name w:val="Heading 5 Char"/>
    <w:link w:val="713"/>
    <w:uiPriority w:val="9"/>
    <w:qFormat/>
    <w:rPr>
      <w:rFonts w:ascii="Arial" w:hAnsi="Arial" w:eastAsia="Arial" w:cs="Arial"/>
      <w:b/>
      <w:bCs/>
      <w:sz w:val="24"/>
      <w:szCs w:val="24"/>
    </w:rPr>
  </w:style>
  <w:style w:type="character" w:styleId="761" w:customStyle="1">
    <w:name w:val="Heading 6 Char"/>
    <w:link w:val="714"/>
    <w:uiPriority w:val="9"/>
    <w:qFormat/>
    <w:rPr>
      <w:rFonts w:ascii="Arial" w:hAnsi="Arial" w:eastAsia="Arial" w:cs="Arial"/>
      <w:b/>
      <w:bCs/>
      <w:sz w:val="22"/>
      <w:szCs w:val="22"/>
    </w:rPr>
  </w:style>
  <w:style w:type="character" w:styleId="762" w:customStyle="1">
    <w:name w:val="Heading 7 Char"/>
    <w:link w:val="715"/>
    <w:uiPriority w:val="9"/>
    <w:qFormat/>
    <w:rPr>
      <w:rFonts w:ascii="Arial" w:hAnsi="Arial" w:eastAsia="Arial" w:cs="Arial"/>
      <w:b/>
      <w:bCs/>
      <w:i/>
      <w:iCs/>
      <w:sz w:val="22"/>
      <w:szCs w:val="22"/>
    </w:rPr>
  </w:style>
  <w:style w:type="character" w:styleId="763" w:customStyle="1">
    <w:name w:val="Heading 8 Char"/>
    <w:link w:val="716"/>
    <w:uiPriority w:val="9"/>
    <w:qFormat/>
    <w:rPr>
      <w:rFonts w:ascii="Arial" w:hAnsi="Arial" w:eastAsia="Arial" w:cs="Arial"/>
      <w:i/>
      <w:iCs/>
      <w:sz w:val="22"/>
      <w:szCs w:val="22"/>
    </w:rPr>
  </w:style>
  <w:style w:type="character" w:styleId="764" w:customStyle="1">
    <w:name w:val="Heading 9 Char"/>
    <w:link w:val="717"/>
    <w:uiPriority w:val="9"/>
    <w:qFormat/>
    <w:rPr>
      <w:rFonts w:ascii="Arial" w:hAnsi="Arial" w:eastAsia="Arial" w:cs="Arial"/>
      <w:i/>
      <w:iCs/>
      <w:sz w:val="21"/>
      <w:szCs w:val="21"/>
    </w:rPr>
  </w:style>
  <w:style w:type="character" w:styleId="765" w:customStyle="1">
    <w:name w:val="Title Char"/>
    <w:link w:val="742"/>
    <w:uiPriority w:val="10"/>
    <w:qFormat/>
    <w:rPr>
      <w:sz w:val="48"/>
      <w:szCs w:val="48"/>
    </w:rPr>
  </w:style>
  <w:style w:type="character" w:styleId="766" w:customStyle="1">
    <w:name w:val="Subtitle Char"/>
    <w:link w:val="735"/>
    <w:uiPriority w:val="11"/>
    <w:qFormat/>
    <w:rPr>
      <w:sz w:val="24"/>
      <w:szCs w:val="24"/>
    </w:rPr>
  </w:style>
  <w:style w:type="paragraph" w:styleId="767">
    <w:name w:val="Quote"/>
    <w:basedOn w:val="708"/>
    <w:next w:val="708"/>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08"/>
    <w:next w:val="708"/>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32"/>
    <w:uiPriority w:val="99"/>
    <w:qFormat/>
  </w:style>
  <w:style w:type="character" w:styleId="772" w:customStyle="1">
    <w:name w:val="Footer Char"/>
    <w:link w:val="731"/>
    <w:uiPriority w:val="99"/>
    <w:qFormat/>
  </w:style>
  <w:style w:type="character" w:styleId="773" w:customStyle="1">
    <w:name w:val="Caption Char"/>
    <w:link w:val="731"/>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36"/>
    <w:uiPriority w:val="99"/>
    <w:qFormat/>
    <w:rPr>
      <w:sz w:val="18"/>
    </w:rPr>
  </w:style>
  <w:style w:type="character" w:styleId="900" w:customStyle="1">
    <w:name w:val="Endnote Text Char"/>
    <w:link w:val="730"/>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标题 11"/>
    <w:basedOn w:val="708"/>
    <w:next w:val="708"/>
    <w:link w:val="913"/>
    <w:uiPriority w:val="9"/>
    <w:qFormat/>
    <w:pPr>
      <w:jc w:val="center"/>
      <w:keepNext/>
      <w:outlineLvl w:val="0"/>
    </w:pPr>
    <w:rPr>
      <w:rFonts w:ascii="楷体_GB2312" w:hAnsi="宋体" w:eastAsia="楷体_GB2312"/>
      <w:sz w:val="28"/>
      <w:szCs w:val="28"/>
    </w:rPr>
  </w:style>
  <w:style w:type="paragraph" w:styleId="903" w:customStyle="1">
    <w:name w:val="标题 21"/>
    <w:basedOn w:val="708"/>
    <w:link w:val="914"/>
    <w:uiPriority w:val="0"/>
    <w:qFormat/>
    <w:pPr>
      <w:jc w:val="center"/>
      <w:keepLines/>
      <w:keepNext/>
      <w:spacing w:before="260" w:after="260" w:line="415" w:lineRule="auto"/>
      <w:outlineLvl w:val="1"/>
    </w:pPr>
    <w:rPr>
      <w:rFonts w:ascii="Arial" w:hAnsi="Arial" w:eastAsia="幼圆"/>
      <w:b/>
      <w:bCs/>
      <w:sz w:val="44"/>
      <w:szCs w:val="44"/>
    </w:rPr>
  </w:style>
  <w:style w:type="paragraph" w:styleId="904" w:customStyle="1">
    <w:name w:val="标题 31"/>
    <w:basedOn w:val="708"/>
    <w:link w:val="915"/>
    <w:uiPriority w:val="9"/>
    <w:qFormat/>
    <w:pPr>
      <w:keepLines/>
      <w:keepNext/>
      <w:spacing w:before="260" w:after="260" w:line="415" w:lineRule="auto"/>
      <w:outlineLvl w:val="2"/>
    </w:pPr>
    <w:rPr>
      <w:b/>
      <w:bCs/>
      <w:sz w:val="32"/>
      <w:szCs w:val="32"/>
    </w:rPr>
  </w:style>
  <w:style w:type="paragraph" w:styleId="905" w:customStyle="1">
    <w:name w:val="标题 41"/>
    <w:basedOn w:val="708"/>
    <w:link w:val="916"/>
    <w:uiPriority w:val="9"/>
    <w:qFormat/>
    <w:pPr>
      <w:keepLines/>
      <w:keepNext/>
      <w:spacing w:before="280" w:after="290" w:line="376" w:lineRule="auto"/>
      <w:outlineLvl w:val="3"/>
    </w:pPr>
    <w:rPr>
      <w:rFonts w:ascii="Arial" w:hAnsi="Arial" w:eastAsia="黑体"/>
      <w:b/>
      <w:bCs/>
      <w:sz w:val="28"/>
      <w:szCs w:val="28"/>
    </w:rPr>
  </w:style>
  <w:style w:type="paragraph" w:styleId="906" w:customStyle="1">
    <w:name w:val="标题 51"/>
    <w:basedOn w:val="708"/>
    <w:link w:val="917"/>
    <w:uiPriority w:val="0"/>
    <w:qFormat/>
    <w:pPr>
      <w:keepNext/>
      <w:outlineLvl w:val="4"/>
    </w:pPr>
    <w:rPr>
      <w:rFonts w:ascii="宋体" w:hAnsi="宋体"/>
      <w:color w:val="000000"/>
      <w:sz w:val="28"/>
      <w:szCs w:val="28"/>
    </w:rPr>
  </w:style>
  <w:style w:type="paragraph" w:styleId="907" w:customStyle="1">
    <w:name w:val="标题 61"/>
    <w:basedOn w:val="708"/>
    <w:next w:val="708"/>
    <w:link w:val="91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08" w:customStyle="1">
    <w:name w:val="标题 71"/>
    <w:basedOn w:val="708"/>
    <w:next w:val="708"/>
    <w:link w:val="919"/>
    <w:uiPriority w:val="0"/>
    <w:qFormat/>
    <w:pPr>
      <w:numPr>
        <w:ilvl w:val="6"/>
        <w:numId w:val="1"/>
      </w:numPr>
      <w:keepLines/>
      <w:keepNext/>
      <w:spacing w:before="240" w:after="64" w:line="319" w:lineRule="auto"/>
      <w:outlineLvl w:val="6"/>
    </w:pPr>
    <w:rPr>
      <w:b/>
      <w:bCs/>
      <w:sz w:val="24"/>
    </w:rPr>
  </w:style>
  <w:style w:type="paragraph" w:styleId="909" w:customStyle="1">
    <w:name w:val="标题 81"/>
    <w:basedOn w:val="708"/>
    <w:next w:val="708"/>
    <w:link w:val="920"/>
    <w:uiPriority w:val="0"/>
    <w:qFormat/>
    <w:pPr>
      <w:numPr>
        <w:ilvl w:val="7"/>
        <w:numId w:val="1"/>
      </w:numPr>
      <w:keepLines/>
      <w:keepNext/>
      <w:spacing w:before="240" w:after="64" w:line="319" w:lineRule="auto"/>
      <w:outlineLvl w:val="7"/>
    </w:pPr>
    <w:rPr>
      <w:rFonts w:ascii="Arial" w:hAnsi="Arial" w:eastAsia="黑体"/>
      <w:sz w:val="24"/>
    </w:rPr>
  </w:style>
  <w:style w:type="paragraph" w:styleId="910" w:customStyle="1">
    <w:name w:val="标题 91"/>
    <w:basedOn w:val="708"/>
    <w:next w:val="708"/>
    <w:link w:val="921"/>
    <w:uiPriority w:val="0"/>
    <w:qFormat/>
    <w:pPr>
      <w:numPr>
        <w:ilvl w:val="8"/>
        <w:numId w:val="1"/>
      </w:numPr>
      <w:keepLines/>
      <w:keepNext/>
      <w:spacing w:before="240" w:after="64" w:line="319" w:lineRule="auto"/>
      <w:outlineLvl w:val="8"/>
    </w:pPr>
    <w:rPr>
      <w:rFonts w:ascii="Arial" w:hAnsi="Arial" w:eastAsia="黑体"/>
      <w:szCs w:val="21"/>
    </w:rPr>
  </w:style>
  <w:style w:type="character" w:styleId="911" w:customStyle="1">
    <w:name w:val="默认段落字体11"/>
    <w:link w:val="708"/>
    <w:uiPriority w:val="1"/>
    <w:unhideWhenUsed/>
    <w:qFormat/>
  </w:style>
  <w:style w:type="table" w:styleId="912" w:customStyle="1">
    <w:name w:val="普通表格1"/>
    <w:uiPriority w:val="0"/>
    <w:semiHidden/>
    <w:qFormat/>
    <w:tblPr/>
  </w:style>
  <w:style w:type="character" w:styleId="913" w:customStyle="1">
    <w:name w:val="标题 1 字符1"/>
    <w:link w:val="902"/>
    <w:uiPriority w:val="9"/>
    <w:qFormat/>
    <w:rPr>
      <w:rFonts w:ascii="楷体_GB2312" w:hAnsi="宋体" w:eastAsia="楷体_GB2312" w:cs="宋体"/>
      <w:sz w:val="28"/>
      <w:szCs w:val="28"/>
    </w:rPr>
  </w:style>
  <w:style w:type="character" w:styleId="914" w:customStyle="1">
    <w:name w:val="标题 2 字符"/>
    <w:link w:val="903"/>
    <w:uiPriority w:val="0"/>
    <w:qFormat/>
    <w:rPr>
      <w:rFonts w:ascii="Arial" w:hAnsi="Arial" w:eastAsia="幼圆" w:cs="Arial"/>
      <w:b/>
      <w:bCs/>
      <w:sz w:val="44"/>
      <w:szCs w:val="44"/>
    </w:rPr>
  </w:style>
  <w:style w:type="character" w:styleId="915" w:customStyle="1">
    <w:name w:val="标题 3 字符"/>
    <w:link w:val="904"/>
    <w:uiPriority w:val="9"/>
    <w:qFormat/>
    <w:rPr>
      <w:b/>
      <w:bCs/>
      <w:sz w:val="32"/>
      <w:szCs w:val="32"/>
    </w:rPr>
  </w:style>
  <w:style w:type="character" w:styleId="916" w:customStyle="1">
    <w:name w:val="标题 4 字符"/>
    <w:link w:val="905"/>
    <w:uiPriority w:val="9"/>
    <w:qFormat/>
    <w:rPr>
      <w:rFonts w:ascii="Arial" w:hAnsi="Arial" w:eastAsia="黑体" w:cs="Arial"/>
      <w:b/>
      <w:bCs/>
      <w:sz w:val="28"/>
      <w:szCs w:val="28"/>
    </w:rPr>
  </w:style>
  <w:style w:type="character" w:styleId="917" w:customStyle="1">
    <w:name w:val="标题 5 字符"/>
    <w:link w:val="906"/>
    <w:uiPriority w:val="0"/>
    <w:qFormat/>
    <w:rPr>
      <w:rFonts w:ascii="宋体" w:hAnsi="宋体" w:cs="宋体"/>
      <w:color w:val="000000"/>
      <w:sz w:val="28"/>
      <w:szCs w:val="28"/>
    </w:rPr>
  </w:style>
  <w:style w:type="character" w:styleId="918" w:customStyle="1">
    <w:name w:val="标题 6 字符"/>
    <w:link w:val="907"/>
    <w:uiPriority w:val="0"/>
    <w:qFormat/>
    <w:rPr>
      <w:rFonts w:ascii="Arial" w:hAnsi="Arial" w:eastAsia="黑体"/>
      <w:b/>
      <w:bCs/>
      <w:sz w:val="24"/>
      <w:szCs w:val="24"/>
    </w:rPr>
  </w:style>
  <w:style w:type="character" w:styleId="919" w:customStyle="1">
    <w:name w:val="标题 7 字符"/>
    <w:link w:val="908"/>
    <w:uiPriority w:val="0"/>
    <w:qFormat/>
    <w:rPr>
      <w:b/>
      <w:bCs/>
      <w:sz w:val="24"/>
      <w:szCs w:val="24"/>
    </w:rPr>
  </w:style>
  <w:style w:type="character" w:styleId="920" w:customStyle="1">
    <w:name w:val="标题 8 字符"/>
    <w:link w:val="909"/>
    <w:uiPriority w:val="0"/>
    <w:qFormat/>
    <w:rPr>
      <w:rFonts w:ascii="Arial" w:hAnsi="Arial" w:eastAsia="黑体"/>
      <w:sz w:val="24"/>
      <w:szCs w:val="24"/>
    </w:rPr>
  </w:style>
  <w:style w:type="character" w:styleId="921" w:customStyle="1">
    <w:name w:val="标题 9 字符"/>
    <w:link w:val="910"/>
    <w:uiPriority w:val="0"/>
    <w:qFormat/>
    <w:rPr>
      <w:rFonts w:ascii="Arial" w:hAnsi="Arial" w:eastAsia="黑体"/>
      <w:sz w:val="21"/>
      <w:szCs w:val="21"/>
    </w:rPr>
  </w:style>
  <w:style w:type="paragraph" w:styleId="922" w:customStyle="1">
    <w:name w:val="列表 311"/>
    <w:basedOn w:val="708"/>
    <w:uiPriority w:val="0"/>
    <w:qFormat/>
    <w:pPr>
      <w:ind w:hanging="200"/>
    </w:pPr>
    <w:rPr>
      <w:szCs w:val="21"/>
    </w:rPr>
  </w:style>
  <w:style w:type="paragraph" w:styleId="923" w:customStyle="1">
    <w:name w:val="目录 71"/>
    <w:basedOn w:val="708"/>
    <w:next w:val="708"/>
    <w:uiPriority w:val="39"/>
    <w:qFormat/>
    <w:pPr>
      <w:ind w:left="1260"/>
      <w:jc w:val="left"/>
    </w:pPr>
    <w:rPr>
      <w:rFonts w:ascii="Calibri" w:hAnsi="Calibri" w:cs="Calibri"/>
      <w:sz w:val="18"/>
      <w:szCs w:val="18"/>
    </w:rPr>
  </w:style>
  <w:style w:type="paragraph" w:styleId="924" w:customStyle="1">
    <w:name w:val="列表编号1"/>
    <w:basedOn w:val="708"/>
    <w:uiPriority w:val="0"/>
    <w:qFormat/>
    <w:pPr>
      <w:numPr>
        <w:ilvl w:val="0"/>
        <w:numId w:val="2"/>
      </w:numPr>
      <w:ind w:left="0" w:firstLine="0"/>
      <w:tabs>
        <w:tab w:val="clear" w:pos="420" w:leader="none"/>
      </w:tabs>
    </w:pPr>
    <w:rPr>
      <w:szCs w:val="20"/>
    </w:rPr>
  </w:style>
  <w:style w:type="paragraph" w:styleId="925" w:customStyle="1">
    <w:name w:val="正文缩进1"/>
    <w:basedOn w:val="708"/>
    <w:next w:val="708"/>
    <w:link w:val="926"/>
    <w:uiPriority w:val="99"/>
    <w:qFormat/>
    <w:pPr>
      <w:ind w:firstLine="420"/>
    </w:pPr>
    <w:rPr>
      <w:szCs w:val="21"/>
    </w:rPr>
  </w:style>
  <w:style w:type="character" w:styleId="926" w:customStyle="1">
    <w:name w:val="正文缩进 字符"/>
    <w:link w:val="925"/>
    <w:uiPriority w:val="99"/>
    <w:qFormat/>
    <w:rPr>
      <w:rFonts w:eastAsia="宋体"/>
      <w:sz w:val="21"/>
      <w:szCs w:val="21"/>
      <w:lang w:val="en-US" w:eastAsia="zh-CN" w:bidi="ar-SA"/>
    </w:rPr>
  </w:style>
  <w:style w:type="paragraph" w:styleId="927" w:customStyle="1">
    <w:name w:val="文档结构图1"/>
    <w:basedOn w:val="708"/>
    <w:link w:val="928"/>
    <w:uiPriority w:val="99"/>
    <w:qFormat/>
    <w:pPr>
      <w:shd w:val="clear" w:color="auto" w:fill="000080"/>
    </w:pPr>
    <w:rPr>
      <w:szCs w:val="21"/>
    </w:rPr>
  </w:style>
  <w:style w:type="character" w:styleId="928" w:customStyle="1">
    <w:name w:val="文档结构图 字符"/>
    <w:link w:val="927"/>
    <w:uiPriority w:val="99"/>
    <w:qFormat/>
    <w:rPr>
      <w:sz w:val="21"/>
      <w:szCs w:val="21"/>
      <w:shd w:val="clear" w:color="auto" w:fill="000080"/>
    </w:rPr>
  </w:style>
  <w:style w:type="paragraph" w:styleId="929" w:customStyle="1">
    <w:name w:val="引文目录标题1"/>
    <w:basedOn w:val="708"/>
    <w:next w:val="708"/>
    <w:uiPriority w:val="0"/>
    <w:qFormat/>
    <w:pPr>
      <w:spacing w:before="120"/>
    </w:pPr>
    <w:rPr>
      <w:rFonts w:ascii="Arial" w:hAnsi="Arial" w:cs="Arial"/>
      <w:sz w:val="24"/>
    </w:rPr>
  </w:style>
  <w:style w:type="paragraph" w:styleId="930" w:customStyle="1">
    <w:name w:val="批注文字1"/>
    <w:basedOn w:val="708"/>
    <w:link w:val="931"/>
    <w:uiPriority w:val="99"/>
    <w:qFormat/>
    <w:pPr>
      <w:jc w:val="left"/>
    </w:pPr>
    <w:rPr>
      <w:szCs w:val="21"/>
    </w:rPr>
  </w:style>
  <w:style w:type="character" w:styleId="931" w:customStyle="1">
    <w:name w:val="批注文字 字符"/>
    <w:link w:val="930"/>
    <w:uiPriority w:val="99"/>
    <w:qFormat/>
    <w:rPr>
      <w:sz w:val="21"/>
      <w:szCs w:val="21"/>
    </w:rPr>
  </w:style>
  <w:style w:type="paragraph" w:styleId="932" w:customStyle="1">
    <w:name w:val="正文文本 31"/>
    <w:basedOn w:val="708"/>
    <w:uiPriority w:val="0"/>
    <w:qFormat/>
    <w:rPr>
      <w:rFonts w:ascii="仿宋_GB2312" w:hAnsi="宋体" w:eastAsia="仿宋_GB2312" w:cs="宋体"/>
      <w:sz w:val="32"/>
      <w:szCs w:val="32"/>
    </w:rPr>
  </w:style>
  <w:style w:type="paragraph" w:styleId="933" w:customStyle="1">
    <w:name w:val="正文文本1"/>
    <w:basedOn w:val="708"/>
    <w:link w:val="934"/>
    <w:uiPriority w:val="99"/>
    <w:qFormat/>
    <w:rPr>
      <w:rFonts w:ascii="楷体_GB2312" w:hAnsi="宋体" w:eastAsia="楷体_GB2312"/>
      <w:sz w:val="28"/>
      <w:szCs w:val="28"/>
    </w:rPr>
  </w:style>
  <w:style w:type="character" w:styleId="934" w:customStyle="1">
    <w:name w:val="正文文本 字符"/>
    <w:link w:val="933"/>
    <w:uiPriority w:val="99"/>
    <w:qFormat/>
    <w:rPr>
      <w:rFonts w:ascii="楷体_GB2312" w:hAnsi="宋体" w:eastAsia="楷体_GB2312" w:cs="宋体"/>
      <w:sz w:val="28"/>
      <w:szCs w:val="28"/>
    </w:rPr>
  </w:style>
  <w:style w:type="paragraph" w:styleId="935" w:customStyle="1">
    <w:name w:val="正文文本缩进1"/>
    <w:basedOn w:val="708"/>
    <w:next w:val="708"/>
    <w:uiPriority w:val="0"/>
    <w:qFormat/>
    <w:pPr>
      <w:ind w:firstLine="645"/>
    </w:pPr>
    <w:rPr>
      <w:rFonts w:ascii="楷体_GB2312" w:hAnsi="宋体" w:eastAsia="楷体_GB2312" w:cs="宋体"/>
      <w:sz w:val="32"/>
      <w:szCs w:val="32"/>
    </w:rPr>
  </w:style>
  <w:style w:type="paragraph" w:styleId="936" w:customStyle="1">
    <w:name w:val="列表 211"/>
    <w:basedOn w:val="708"/>
    <w:uiPriority w:val="0"/>
    <w:qFormat/>
    <w:pPr>
      <w:numPr>
        <w:ilvl w:val="0"/>
        <w:numId w:val="3"/>
      </w:numPr>
      <w:ind w:left="0" w:hanging="200"/>
      <w:tabs>
        <w:tab w:val="clear" w:pos="907" w:leader="none"/>
      </w:tabs>
    </w:pPr>
    <w:rPr>
      <w:szCs w:val="21"/>
    </w:rPr>
  </w:style>
  <w:style w:type="paragraph" w:styleId="937" w:customStyle="1">
    <w:name w:val="HTML 地址1"/>
    <w:basedOn w:val="708"/>
    <w:uiPriority w:val="0"/>
    <w:qFormat/>
    <w:pPr>
      <w:numPr>
        <w:ilvl w:val="0"/>
        <w:numId w:val="4"/>
      </w:numPr>
      <w:ind w:left="0" w:firstLine="0"/>
      <w:tabs>
        <w:tab w:val="clear" w:pos="397" w:leader="none"/>
      </w:tabs>
    </w:pPr>
    <w:rPr>
      <w:i/>
      <w:iCs/>
      <w:szCs w:val="21"/>
    </w:rPr>
  </w:style>
  <w:style w:type="paragraph" w:styleId="938" w:customStyle="1">
    <w:name w:val="目录 51"/>
    <w:basedOn w:val="708"/>
    <w:next w:val="708"/>
    <w:uiPriority w:val="39"/>
    <w:qFormat/>
    <w:pPr>
      <w:ind w:left="840"/>
      <w:jc w:val="left"/>
    </w:pPr>
    <w:rPr>
      <w:rFonts w:ascii="Calibri" w:hAnsi="Calibri" w:cs="Calibri"/>
      <w:sz w:val="18"/>
      <w:szCs w:val="18"/>
    </w:rPr>
  </w:style>
  <w:style w:type="paragraph" w:styleId="939" w:customStyle="1">
    <w:name w:val="目录 31"/>
    <w:basedOn w:val="708"/>
    <w:next w:val="708"/>
    <w:uiPriority w:val="39"/>
    <w:qFormat/>
    <w:pPr>
      <w:ind w:left="420"/>
      <w:jc w:val="left"/>
    </w:pPr>
    <w:rPr>
      <w:rFonts w:ascii="Calibri" w:hAnsi="Calibri" w:cs="Calibri"/>
      <w:i/>
      <w:iCs/>
      <w:sz w:val="20"/>
      <w:szCs w:val="20"/>
    </w:rPr>
  </w:style>
  <w:style w:type="paragraph" w:styleId="940" w:customStyle="1">
    <w:name w:val="纯文本1"/>
    <w:basedOn w:val="708"/>
    <w:link w:val="941"/>
    <w:uiPriority w:val="99"/>
    <w:qFormat/>
    <w:rPr>
      <w:rFonts w:ascii="宋体" w:hAnsi="宋体"/>
      <w:szCs w:val="21"/>
    </w:rPr>
  </w:style>
  <w:style w:type="character" w:styleId="941" w:customStyle="1">
    <w:name w:val="纯文本 字符"/>
    <w:link w:val="940"/>
    <w:uiPriority w:val="99"/>
    <w:qFormat/>
    <w:rPr>
      <w:rFonts w:ascii="宋体" w:hAnsi="宋体" w:cs="Courier New"/>
      <w:sz w:val="21"/>
      <w:szCs w:val="21"/>
    </w:rPr>
  </w:style>
  <w:style w:type="paragraph" w:styleId="942" w:customStyle="1">
    <w:name w:val="目录 81"/>
    <w:basedOn w:val="708"/>
    <w:next w:val="708"/>
    <w:uiPriority w:val="39"/>
    <w:qFormat/>
    <w:pPr>
      <w:ind w:left="1470"/>
      <w:jc w:val="left"/>
    </w:pPr>
    <w:rPr>
      <w:rFonts w:ascii="Calibri" w:hAnsi="Calibri" w:cs="Calibri"/>
      <w:sz w:val="18"/>
      <w:szCs w:val="18"/>
    </w:rPr>
  </w:style>
  <w:style w:type="paragraph" w:styleId="943" w:customStyle="1">
    <w:name w:val="日期1"/>
    <w:basedOn w:val="708"/>
    <w:next w:val="708"/>
    <w:link w:val="944"/>
    <w:uiPriority w:val="0"/>
    <w:qFormat/>
    <w:rPr>
      <w:sz w:val="24"/>
    </w:rPr>
  </w:style>
  <w:style w:type="character" w:styleId="944" w:customStyle="1">
    <w:name w:val="日期 字符"/>
    <w:link w:val="943"/>
    <w:uiPriority w:val="0"/>
    <w:qFormat/>
    <w:rPr>
      <w:sz w:val="24"/>
      <w:szCs w:val="24"/>
    </w:rPr>
  </w:style>
  <w:style w:type="paragraph" w:styleId="945" w:customStyle="1">
    <w:name w:val="正文文本缩进 21"/>
    <w:basedOn w:val="708"/>
    <w:uiPriority w:val="0"/>
    <w:qFormat/>
    <w:pPr>
      <w:ind w:left="630" w:firstLine="645"/>
    </w:pPr>
    <w:rPr>
      <w:rFonts w:ascii="Arial" w:hAnsi="Arial" w:eastAsia="仿宋_GB2312" w:cs="Arial"/>
      <w:sz w:val="32"/>
      <w:szCs w:val="32"/>
    </w:rPr>
  </w:style>
  <w:style w:type="paragraph" w:styleId="946" w:customStyle="1">
    <w:name w:val="批注框文本1"/>
    <w:basedOn w:val="708"/>
    <w:link w:val="947"/>
    <w:uiPriority w:val="99"/>
    <w:qFormat/>
    <w:rPr>
      <w:sz w:val="18"/>
      <w:szCs w:val="18"/>
    </w:rPr>
  </w:style>
  <w:style w:type="character" w:styleId="947" w:customStyle="1">
    <w:name w:val="批注框文本 字符"/>
    <w:link w:val="946"/>
    <w:uiPriority w:val="99"/>
    <w:qFormat/>
    <w:rPr>
      <w:sz w:val="18"/>
      <w:szCs w:val="18"/>
    </w:rPr>
  </w:style>
  <w:style w:type="paragraph" w:styleId="948" w:customStyle="1">
    <w:name w:val="页脚1"/>
    <w:basedOn w:val="708"/>
    <w:link w:val="949"/>
    <w:uiPriority w:val="99"/>
    <w:qFormat/>
    <w:pPr>
      <w:jc w:val="left"/>
      <w:tabs>
        <w:tab w:val="center" w:pos="4153" w:leader="none"/>
        <w:tab w:val="right" w:pos="8306" w:leader="none"/>
      </w:tabs>
    </w:pPr>
    <w:rPr>
      <w:sz w:val="18"/>
      <w:szCs w:val="18"/>
    </w:rPr>
  </w:style>
  <w:style w:type="character" w:styleId="949" w:customStyle="1">
    <w:name w:val="页脚 字符"/>
    <w:link w:val="948"/>
    <w:uiPriority w:val="99"/>
    <w:qFormat/>
    <w:rPr>
      <w:sz w:val="18"/>
      <w:szCs w:val="18"/>
    </w:rPr>
  </w:style>
  <w:style w:type="paragraph" w:styleId="950" w:customStyle="1">
    <w:name w:val="页眉1"/>
    <w:basedOn w:val="708"/>
    <w:link w:val="951"/>
    <w:uiPriority w:val="99"/>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字符"/>
    <w:link w:val="950"/>
    <w:uiPriority w:val="99"/>
    <w:qFormat/>
    <w:rPr>
      <w:sz w:val="18"/>
      <w:szCs w:val="18"/>
    </w:rPr>
  </w:style>
  <w:style w:type="paragraph" w:styleId="952" w:customStyle="1">
    <w:name w:val="目录 11"/>
    <w:basedOn w:val="708"/>
    <w:next w:val="708"/>
    <w:uiPriority w:val="39"/>
    <w:qFormat/>
    <w:pPr>
      <w:jc w:val="left"/>
      <w:spacing w:before="120" w:after="120"/>
    </w:pPr>
    <w:rPr>
      <w:rFonts w:ascii="Calibri" w:hAnsi="Calibri" w:cs="Calibri"/>
      <w:b/>
      <w:bCs/>
      <w:caps/>
      <w:sz w:val="20"/>
      <w:szCs w:val="20"/>
    </w:rPr>
  </w:style>
  <w:style w:type="paragraph" w:styleId="953" w:customStyle="1">
    <w:name w:val="目录 41"/>
    <w:basedOn w:val="708"/>
    <w:next w:val="708"/>
    <w:uiPriority w:val="39"/>
    <w:qFormat/>
    <w:pPr>
      <w:ind w:left="630"/>
      <w:jc w:val="left"/>
    </w:pPr>
    <w:rPr>
      <w:rFonts w:ascii="Calibri" w:hAnsi="Calibri" w:cs="Calibri"/>
      <w:sz w:val="18"/>
      <w:szCs w:val="18"/>
    </w:rPr>
  </w:style>
  <w:style w:type="paragraph" w:styleId="954" w:customStyle="1">
    <w:name w:val="副标题1"/>
    <w:basedOn w:val="708"/>
    <w:next w:val="708"/>
    <w:link w:val="95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55" w:customStyle="1">
    <w:name w:val="副标题 字符"/>
    <w:link w:val="954"/>
    <w:uiPriority w:val="0"/>
    <w:qFormat/>
    <w:rPr>
      <w:rFonts w:ascii="Cambria" w:hAnsi="Cambria"/>
      <w:b/>
      <w:bCs/>
      <w:sz w:val="32"/>
      <w:szCs w:val="32"/>
    </w:rPr>
  </w:style>
  <w:style w:type="paragraph" w:styleId="956" w:customStyle="1">
    <w:name w:val="列表1"/>
    <w:basedOn w:val="708"/>
    <w:uiPriority w:val="99"/>
    <w:qFormat/>
    <w:pPr>
      <w:ind w:left="200" w:hanging="200"/>
    </w:pPr>
    <w:rPr>
      <w:szCs w:val="21"/>
    </w:rPr>
  </w:style>
  <w:style w:type="paragraph" w:styleId="957" w:customStyle="1">
    <w:name w:val="脚注文本1"/>
    <w:basedOn w:val="708"/>
    <w:uiPriority w:val="0"/>
    <w:qFormat/>
    <w:pPr>
      <w:jc w:val="left"/>
      <w:widowControl/>
    </w:pPr>
    <w:rPr>
      <w:sz w:val="20"/>
      <w:szCs w:val="20"/>
    </w:rPr>
  </w:style>
  <w:style w:type="paragraph" w:styleId="958" w:customStyle="1">
    <w:name w:val="目录 61"/>
    <w:basedOn w:val="708"/>
    <w:next w:val="708"/>
    <w:uiPriority w:val="39"/>
    <w:qFormat/>
    <w:pPr>
      <w:ind w:left="1050"/>
      <w:jc w:val="left"/>
    </w:pPr>
    <w:rPr>
      <w:rFonts w:ascii="Calibri" w:hAnsi="Calibri" w:cs="Calibri"/>
      <w:sz w:val="18"/>
      <w:szCs w:val="18"/>
    </w:rPr>
  </w:style>
  <w:style w:type="paragraph" w:styleId="959" w:customStyle="1">
    <w:name w:val="正文文本缩进 31"/>
    <w:basedOn w:val="708"/>
    <w:uiPriority w:val="0"/>
    <w:qFormat/>
    <w:pPr>
      <w:ind w:left="645" w:firstLine="645"/>
    </w:pPr>
    <w:rPr>
      <w:rFonts w:ascii="Arial" w:hAnsi="Arial" w:eastAsia="仿宋_GB2312" w:cs="Arial"/>
      <w:color w:val="ffff00"/>
      <w:sz w:val="32"/>
      <w:szCs w:val="32"/>
    </w:rPr>
  </w:style>
  <w:style w:type="paragraph" w:styleId="960" w:customStyle="1">
    <w:name w:val="图表目录1"/>
    <w:basedOn w:val="708"/>
    <w:next w:val="708"/>
    <w:uiPriority w:val="0"/>
    <w:qFormat/>
    <w:pPr>
      <w:ind w:left="840" w:hanging="420"/>
    </w:pPr>
    <w:rPr>
      <w:szCs w:val="21"/>
    </w:rPr>
  </w:style>
  <w:style w:type="paragraph" w:styleId="961" w:customStyle="1">
    <w:name w:val="目录 21"/>
    <w:basedOn w:val="708"/>
    <w:next w:val="708"/>
    <w:uiPriority w:val="39"/>
    <w:qFormat/>
    <w:pPr>
      <w:ind w:left="210"/>
      <w:jc w:val="left"/>
    </w:pPr>
    <w:rPr>
      <w:rFonts w:ascii="Calibri" w:hAnsi="Calibri" w:cs="Calibri"/>
      <w:smallCaps/>
      <w:sz w:val="20"/>
      <w:szCs w:val="20"/>
    </w:rPr>
  </w:style>
  <w:style w:type="paragraph" w:styleId="962" w:customStyle="1">
    <w:name w:val="目录 91"/>
    <w:basedOn w:val="708"/>
    <w:next w:val="708"/>
    <w:uiPriority w:val="39"/>
    <w:qFormat/>
    <w:pPr>
      <w:ind w:left="1680"/>
      <w:jc w:val="left"/>
    </w:pPr>
    <w:rPr>
      <w:rFonts w:ascii="Calibri" w:hAnsi="Calibri" w:cs="Calibri"/>
      <w:sz w:val="18"/>
      <w:szCs w:val="18"/>
    </w:rPr>
  </w:style>
  <w:style w:type="paragraph" w:styleId="963" w:customStyle="1">
    <w:name w:val="正文文本 21"/>
    <w:basedOn w:val="708"/>
    <w:uiPriority w:val="0"/>
    <w:qFormat/>
    <w:pPr>
      <w:jc w:val="center"/>
      <w:widowControl/>
    </w:pPr>
    <w:rPr>
      <w:rFonts w:ascii="楷体_GB2312" w:hAnsi="宋体" w:eastAsia="楷体_GB2312" w:cs="宋体"/>
      <w:sz w:val="28"/>
      <w:szCs w:val="28"/>
    </w:rPr>
  </w:style>
  <w:style w:type="paragraph" w:styleId="964" w:customStyle="1">
    <w:name w:val="列表 41"/>
    <w:basedOn w:val="708"/>
    <w:uiPriority w:val="0"/>
    <w:qFormat/>
    <w:pPr>
      <w:numPr>
        <w:ilvl w:val="0"/>
        <w:numId w:val="5"/>
      </w:numPr>
      <w:ind w:left="100" w:hanging="200"/>
      <w:tabs>
        <w:tab w:val="clear" w:pos="709" w:leader="none"/>
      </w:tabs>
    </w:pPr>
    <w:rPr>
      <w:szCs w:val="21"/>
    </w:rPr>
  </w:style>
  <w:style w:type="paragraph" w:styleId="965" w:customStyle="1">
    <w:name w:val="HTML 预设格式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6" w:customStyle="1">
    <w:name w:val="普通(网站)1"/>
    <w:basedOn w:val="708"/>
    <w:link w:val="967"/>
    <w:uiPriority w:val="99"/>
    <w:qFormat/>
    <w:pPr>
      <w:jc w:val="left"/>
      <w:spacing w:before="100" w:beforeAutospacing="1" w:after="100" w:afterAutospacing="1"/>
      <w:widowControl/>
    </w:pPr>
    <w:rPr>
      <w:rFonts w:ascii="宋体" w:hAnsi="宋体"/>
      <w:sz w:val="24"/>
    </w:rPr>
  </w:style>
  <w:style w:type="character" w:styleId="967" w:customStyle="1">
    <w:name w:val="普通(网站) 字符"/>
    <w:link w:val="966"/>
    <w:uiPriority w:val="99"/>
    <w:qFormat/>
    <w:rPr>
      <w:rFonts w:ascii="宋体" w:hAnsi="宋体" w:cs="宋体"/>
      <w:sz w:val="24"/>
      <w:szCs w:val="24"/>
    </w:rPr>
  </w:style>
  <w:style w:type="paragraph" w:styleId="968" w:customStyle="1">
    <w:name w:val="列表接续 31"/>
    <w:basedOn w:val="708"/>
    <w:uiPriority w:val="0"/>
    <w:qFormat/>
    <w:pPr>
      <w:ind w:left="1260"/>
      <w:spacing w:after="120"/>
    </w:pPr>
    <w:rPr>
      <w:szCs w:val="20"/>
    </w:rPr>
  </w:style>
  <w:style w:type="paragraph" w:styleId="969" w:customStyle="1">
    <w:name w:val="索引 11"/>
    <w:basedOn w:val="708"/>
    <w:next w:val="708"/>
    <w:uiPriority w:val="0"/>
    <w:qFormat/>
    <w:pPr>
      <w:spacing w:line="240" w:lineRule="atLeast"/>
    </w:pPr>
    <w:rPr>
      <w:b/>
      <w:bCs/>
      <w:szCs w:val="21"/>
    </w:rPr>
  </w:style>
  <w:style w:type="paragraph" w:styleId="970" w:customStyle="1">
    <w:name w:val="标题11"/>
    <w:basedOn w:val="708"/>
    <w:link w:val="971"/>
    <w:uiPriority w:val="0"/>
    <w:qFormat/>
    <w:pPr>
      <w:jc w:val="center"/>
      <w:spacing w:before="240" w:after="60"/>
      <w:outlineLvl w:val="0"/>
    </w:pPr>
    <w:rPr>
      <w:rFonts w:ascii="Arial" w:hAnsi="Arial" w:eastAsia="黑体"/>
      <w:b/>
      <w:bCs/>
      <w:sz w:val="44"/>
      <w:szCs w:val="32"/>
    </w:rPr>
  </w:style>
  <w:style w:type="character" w:styleId="971" w:customStyle="1">
    <w:name w:val="标题 字符1"/>
    <w:link w:val="970"/>
    <w:uiPriority w:val="0"/>
    <w:qFormat/>
    <w:rPr>
      <w:rFonts w:ascii="Arial" w:hAnsi="Arial" w:eastAsia="黑体" w:cs="Arial"/>
      <w:b/>
      <w:bCs/>
      <w:sz w:val="44"/>
      <w:szCs w:val="32"/>
    </w:rPr>
  </w:style>
  <w:style w:type="paragraph" w:styleId="972" w:customStyle="1">
    <w:name w:val="批注主题1"/>
    <w:basedOn w:val="930"/>
    <w:next w:val="930"/>
    <w:link w:val="973"/>
    <w:uiPriority w:val="99"/>
    <w:qFormat/>
    <w:rPr>
      <w:b/>
      <w:bCs/>
    </w:rPr>
  </w:style>
  <w:style w:type="character" w:styleId="973" w:customStyle="1">
    <w:name w:val="批注主题 字符"/>
    <w:link w:val="972"/>
    <w:uiPriority w:val="99"/>
    <w:qFormat/>
    <w:rPr>
      <w:b/>
      <w:bCs/>
      <w:sz w:val="21"/>
      <w:szCs w:val="21"/>
    </w:rPr>
  </w:style>
  <w:style w:type="paragraph" w:styleId="974" w:customStyle="1">
    <w:name w:val="正文首行缩进11"/>
    <w:basedOn w:val="708"/>
    <w:link w:val="975"/>
    <w:uiPriority w:val="0"/>
    <w:qFormat/>
    <w:pPr>
      <w:ind w:firstLine="200"/>
      <w:spacing w:line="360" w:lineRule="auto"/>
    </w:pPr>
    <w:rPr>
      <w:rFonts w:ascii="仿宋_GB2312" w:hAnsi="宋体" w:eastAsia="仿宋_GB2312"/>
      <w:sz w:val="30"/>
      <w:szCs w:val="30"/>
    </w:rPr>
  </w:style>
  <w:style w:type="character" w:styleId="975" w:customStyle="1">
    <w:name w:val="正文首行缩进 字符"/>
    <w:link w:val="974"/>
    <w:uiPriority w:val="0"/>
    <w:qFormat/>
    <w:rPr>
      <w:rFonts w:ascii="仿宋_GB2312" w:hAnsi="宋体" w:eastAsia="仿宋_GB2312" w:cs="宋体"/>
      <w:sz w:val="30"/>
      <w:szCs w:val="30"/>
    </w:rPr>
  </w:style>
  <w:style w:type="paragraph" w:styleId="976" w:customStyle="1">
    <w:name w:val="正文首行缩进 21"/>
    <w:basedOn w:val="935"/>
    <w:uiPriority w:val="0"/>
    <w:qFormat/>
    <w:pPr>
      <w:ind w:firstLine="200"/>
      <w:spacing w:line="360" w:lineRule="auto"/>
    </w:pPr>
    <w:rPr>
      <w:rFonts w:ascii="宋体" w:eastAsia="宋体"/>
      <w:sz w:val="21"/>
      <w:szCs w:val="20"/>
    </w:rPr>
  </w:style>
  <w:style w:type="table" w:styleId="977" w:customStyle="1">
    <w:name w:val="网格型1"/>
    <w:basedOn w:val="912"/>
    <w:uiPriority w:val="39"/>
    <w:qFormat/>
    <w:rPr>
      <w:rFonts w:ascii="Calibri" w:hAnsi="Calibri"/>
    </w:rPr>
    <w:tblPr/>
  </w:style>
  <w:style w:type="character" w:styleId="978" w:customStyle="1">
    <w:name w:val="要点1"/>
    <w:link w:val="708"/>
    <w:uiPriority w:val="22"/>
    <w:qFormat/>
    <w:rPr>
      <w:b/>
      <w:bCs/>
    </w:rPr>
  </w:style>
  <w:style w:type="character" w:styleId="979" w:customStyle="1">
    <w:name w:val="页码1"/>
    <w:link w:val="708"/>
    <w:uiPriority w:val="0"/>
    <w:qFormat/>
  </w:style>
  <w:style w:type="character" w:styleId="980" w:customStyle="1">
    <w:name w:val="已访问的超链接1"/>
    <w:link w:val="708"/>
    <w:uiPriority w:val="99"/>
    <w:qFormat/>
    <w:rPr>
      <w:color w:val="800080"/>
      <w:u w:val="single"/>
    </w:rPr>
  </w:style>
  <w:style w:type="character" w:styleId="981" w:customStyle="1">
    <w:name w:val="强调1"/>
    <w:link w:val="708"/>
    <w:uiPriority w:val="20"/>
    <w:qFormat/>
    <w:rPr>
      <w:i/>
      <w:iCs/>
    </w:rPr>
  </w:style>
  <w:style w:type="character" w:styleId="982" w:customStyle="1">
    <w:name w:val="超链接1"/>
    <w:link w:val="708"/>
    <w:uiPriority w:val="99"/>
    <w:qFormat/>
    <w:rPr>
      <w:color w:val="0000ff"/>
      <w:u w:val="single"/>
    </w:rPr>
  </w:style>
  <w:style w:type="character" w:styleId="983" w:customStyle="1">
    <w:name w:val="批注引用1"/>
    <w:link w:val="708"/>
    <w:uiPriority w:val="99"/>
    <w:qFormat/>
    <w:rPr>
      <w:sz w:val="21"/>
      <w:szCs w:val="21"/>
    </w:rPr>
  </w:style>
  <w:style w:type="character" w:styleId="984" w:customStyle="1">
    <w:name w:val="默认段落字体1"/>
    <w:link w:val="708"/>
    <w:uiPriority w:val="0"/>
    <w:semiHidden/>
    <w:qFormat/>
    <w:rPr>
      <w:rFonts w:ascii="Calibri" w:hAnsi="Calibri"/>
      <w:sz w:val="21"/>
      <w:szCs w:val="22"/>
      <w:lang w:val="en-US" w:eastAsia="zh-CN" w:bidi="ar-SA"/>
    </w:rPr>
  </w:style>
  <w:style w:type="character" w:styleId="985" w:customStyle="1">
    <w:name w:val="标题 8 Char1"/>
    <w:link w:val="708"/>
    <w:uiPriority w:val="0"/>
    <w:semiHidden/>
    <w:qFormat/>
    <w:rPr>
      <w:rFonts w:ascii="Cambria" w:hAnsi="Cambria" w:eastAsia="宋体" w:cs="Times New Roman"/>
      <w:sz w:val="24"/>
      <w:szCs w:val="24"/>
    </w:rPr>
  </w:style>
  <w:style w:type="character" w:styleId="986" w:customStyle="1">
    <w:name w:val="标题 字符"/>
    <w:link w:val="708"/>
    <w:uiPriority w:val="10"/>
    <w:qFormat/>
    <w:rPr>
      <w:rFonts w:ascii="Cambria" w:hAnsi="Cambria" w:eastAsia="宋体" w:cs="Times New Roman"/>
      <w:b/>
      <w:bCs/>
      <w:sz w:val="32"/>
      <w:szCs w:val="32"/>
    </w:rPr>
  </w:style>
  <w:style w:type="character" w:styleId="987" w:customStyle="1">
    <w:name w:val="font61"/>
    <w:link w:val="708"/>
    <w:uiPriority w:val="0"/>
    <w:qFormat/>
    <w:rPr>
      <w:rFonts w:hint="eastAsia" w:ascii="宋体" w:hAnsi="宋体" w:eastAsia="宋体" w:cs="宋体"/>
      <w:i/>
      <w:color w:val="000000"/>
      <w:sz w:val="20"/>
      <w:szCs w:val="20"/>
      <w:u w:val="single"/>
    </w:rPr>
  </w:style>
  <w:style w:type="character" w:styleId="988" w:customStyle="1">
    <w:name w:val="font71"/>
    <w:link w:val="708"/>
    <w:uiPriority w:val="0"/>
    <w:qFormat/>
    <w:rPr>
      <w:rFonts w:hint="eastAsia" w:ascii="宋体" w:hAnsi="宋体" w:eastAsia="宋体" w:cs="宋体"/>
      <w:color w:val="000000"/>
      <w:sz w:val="20"/>
      <w:szCs w:val="20"/>
      <w:u w:val="none"/>
    </w:rPr>
  </w:style>
  <w:style w:type="character" w:styleId="989" w:customStyle="1">
    <w:name w:val="副标题 Char1"/>
    <w:link w:val="708"/>
    <w:uiPriority w:val="11"/>
    <w:qFormat/>
    <w:rPr>
      <w:rFonts w:ascii="Cambria" w:hAnsi="Cambria" w:cs="Times New Roman"/>
      <w:b/>
      <w:bCs/>
      <w:sz w:val="32"/>
      <w:szCs w:val="32"/>
    </w:rPr>
  </w:style>
  <w:style w:type="character" w:styleId="990" w:customStyle="1">
    <w:name w:val="标题 5 Char"/>
    <w:link w:val="708"/>
    <w:uiPriority w:val="0"/>
    <w:qFormat/>
    <w:rPr>
      <w:b/>
      <w:bCs/>
      <w:sz w:val="28"/>
      <w:szCs w:val="28"/>
    </w:rPr>
  </w:style>
  <w:style w:type="character" w:styleId="991" w:customStyle="1">
    <w:name w:val="正文文本 Char"/>
    <w:link w:val="708"/>
    <w:uiPriority w:val="0"/>
    <w:qFormat/>
    <w:rPr>
      <w:rFonts w:ascii="Calibri" w:hAnsi="Calibri" w:eastAsia="宋体" w:cs="Times New Roman"/>
    </w:rPr>
  </w:style>
  <w:style w:type="character" w:styleId="992" w:customStyle="1">
    <w:name w:val="Item List in Table Char Char"/>
    <w:link w:val="993"/>
    <w:uiPriority w:val="99"/>
    <w:qFormat/>
    <w:rPr>
      <w:rFonts w:ascii="Arial" w:hAnsi="Arial"/>
      <w:sz w:val="18"/>
      <w:szCs w:val="22"/>
      <w:lang w:val="en-US" w:eastAsia="zh-CN" w:bidi="ar-SA"/>
    </w:rPr>
  </w:style>
  <w:style w:type="paragraph" w:styleId="993" w:customStyle="1">
    <w:name w:val="Item List in Table"/>
    <w:link w:val="992"/>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994" w:customStyle="1">
    <w:name w:val="标题 9 Char1"/>
    <w:link w:val="708"/>
    <w:uiPriority w:val="0"/>
    <w:semiHidden/>
    <w:qFormat/>
    <w:rPr>
      <w:rFonts w:ascii="Cambria" w:hAnsi="Cambria" w:eastAsia="宋体" w:cs="Times New Roman"/>
      <w:sz w:val="21"/>
      <w:szCs w:val="21"/>
    </w:rPr>
  </w:style>
  <w:style w:type="character" w:styleId="995" w:customStyle="1">
    <w:name w:val="副标题 字符1"/>
    <w:link w:val="708"/>
    <w:uiPriority w:val="11"/>
    <w:qFormat/>
    <w:rPr>
      <w:b/>
      <w:bCs/>
      <w:sz w:val="32"/>
      <w:szCs w:val="32"/>
    </w:rPr>
  </w:style>
  <w:style w:type="character" w:styleId="996" w:customStyle="1">
    <w:name w:val="font91"/>
    <w:link w:val="708"/>
    <w:uiPriority w:val="0"/>
    <w:qFormat/>
    <w:rPr>
      <w:rFonts w:ascii="Times New Roman" w:hAnsi="Times New Roman" w:cs="Times New Roman"/>
      <w:color w:val="000000"/>
      <w:sz w:val="20"/>
      <w:szCs w:val="20"/>
      <w:u w:val="none"/>
    </w:rPr>
  </w:style>
  <w:style w:type="character" w:styleId="997" w:customStyle="1">
    <w:name w:val="Item List Char Char"/>
    <w:link w:val="998"/>
    <w:uiPriority w:val="99"/>
    <w:qFormat/>
    <w:rPr>
      <w:rFonts w:ascii="Arial" w:hAnsi="Arial" w:cs="Arial"/>
      <w:lang w:eastAsia="en-US"/>
    </w:rPr>
  </w:style>
  <w:style w:type="paragraph" w:styleId="998" w:customStyle="1">
    <w:name w:val="Item List"/>
    <w:basedOn w:val="708"/>
    <w:link w:val="99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99" w:customStyle="1">
    <w:name w:val="正文首行缩进 Char Char"/>
    <w:link w:val="1000"/>
    <w:uiPriority w:val="0"/>
    <w:qFormat/>
    <w:rPr>
      <w:szCs w:val="24"/>
    </w:rPr>
  </w:style>
  <w:style w:type="paragraph" w:styleId="1000" w:customStyle="1">
    <w:name w:val="正文首行缩进1"/>
    <w:basedOn w:val="933"/>
    <w:link w:val="999"/>
    <w:uiPriority w:val="0"/>
    <w:qFormat/>
    <w:pPr>
      <w:ind w:firstLine="420"/>
      <w:spacing w:after="120"/>
    </w:pPr>
    <w:rPr>
      <w:rFonts w:ascii="Times New Roman" w:hAnsi="Times New Roman" w:eastAsia="宋体"/>
      <w:sz w:val="20"/>
      <w:szCs w:val="24"/>
    </w:rPr>
  </w:style>
  <w:style w:type="character" w:styleId="1001" w:customStyle="1">
    <w:name w:val="正文样式 Char"/>
    <w:link w:val="1002"/>
    <w:uiPriority w:val="0"/>
    <w:qFormat/>
    <w:rPr>
      <w:rFonts w:ascii="宋体" w:hAnsi="宋体"/>
      <w:sz w:val="24"/>
      <w:szCs w:val="24"/>
    </w:rPr>
  </w:style>
  <w:style w:type="paragraph" w:styleId="1002" w:customStyle="1">
    <w:name w:val="正文样式"/>
    <w:basedOn w:val="708"/>
    <w:link w:val="1001"/>
    <w:uiPriority w:val="0"/>
    <w:qFormat/>
    <w:pPr>
      <w:ind w:firstLine="480"/>
      <w:spacing w:line="360" w:lineRule="auto"/>
    </w:pPr>
    <w:rPr>
      <w:rFonts w:ascii="宋体" w:hAnsi="宋体"/>
      <w:sz w:val="24"/>
    </w:rPr>
  </w:style>
  <w:style w:type="character" w:styleId="1003" w:customStyle="1">
    <w:name w:val="标题 5 Char1"/>
    <w:link w:val="708"/>
    <w:uiPriority w:val="0"/>
    <w:semiHidden/>
    <w:qFormat/>
    <w:rPr>
      <w:b/>
      <w:bCs/>
      <w:sz w:val="28"/>
      <w:szCs w:val="28"/>
    </w:rPr>
  </w:style>
  <w:style w:type="character" w:styleId="1004" w:customStyle="1">
    <w:name w:val="Table Text Char"/>
    <w:link w:val="1005"/>
    <w:uiPriority w:val="99"/>
    <w:qFormat/>
    <w:rPr>
      <w:rFonts w:ascii="Arial" w:hAnsi="Arial"/>
      <w:sz w:val="18"/>
      <w:szCs w:val="18"/>
      <w:lang w:val="en-US" w:eastAsia="zh-CN" w:bidi="ar-SA"/>
    </w:rPr>
  </w:style>
  <w:style w:type="paragraph" w:styleId="1005" w:customStyle="1">
    <w:name w:val="Table Text"/>
    <w:link w:val="1004"/>
    <w:uiPriority w:val="99"/>
    <w:qFormat/>
    <w:pPr>
      <w:spacing w:before="80" w:after="80"/>
    </w:pPr>
    <w:rPr>
      <w:rFonts w:hint="default" w:ascii="Arial" w:hAnsi="Arial" w:eastAsia="宋体" w:cs="Times New Roman"/>
      <w:sz w:val="18"/>
      <w:szCs w:val="18"/>
      <w:lang w:val="en-US" w:eastAsia="zh-CN" w:bidi="ar-SA"/>
    </w:rPr>
  </w:style>
  <w:style w:type="character" w:styleId="1006" w:customStyle="1">
    <w:name w:val="样式1 Char"/>
    <w:link w:val="1007"/>
    <w:uiPriority w:val="0"/>
    <w:qFormat/>
    <w:rPr>
      <w:rFonts w:ascii="宋体" w:hAnsi="宋体"/>
      <w:sz w:val="21"/>
      <w:szCs w:val="21"/>
    </w:rPr>
  </w:style>
  <w:style w:type="paragraph" w:styleId="1007" w:customStyle="1">
    <w:name w:val="样式1"/>
    <w:basedOn w:val="708"/>
    <w:link w:val="1006"/>
    <w:uiPriority w:val="0"/>
    <w:qFormat/>
    <w:pPr>
      <w:numPr>
        <w:ilvl w:val="0"/>
        <w:numId w:val="7"/>
      </w:numPr>
      <w:tabs>
        <w:tab w:val="left" w:pos="709" w:leader="none"/>
      </w:tabs>
    </w:pPr>
    <w:rPr>
      <w:rFonts w:ascii="宋体" w:hAnsi="宋体"/>
      <w:szCs w:val="21"/>
    </w:rPr>
  </w:style>
  <w:style w:type="character" w:styleId="1008" w:customStyle="1">
    <w:name w:val="标题 4 Char1"/>
    <w:link w:val="708"/>
    <w:uiPriority w:val="99"/>
    <w:semiHidden/>
    <w:qFormat/>
    <w:rPr>
      <w:rFonts w:ascii="Cambria" w:hAnsi="Cambria" w:eastAsia="宋体" w:cs="Times New Roman"/>
      <w:b/>
      <w:bCs/>
      <w:sz w:val="28"/>
      <w:szCs w:val="28"/>
    </w:rPr>
  </w:style>
  <w:style w:type="character" w:styleId="1009" w:customStyle="1">
    <w:name w:val="as-productsummary-addonupgrade"/>
    <w:link w:val="708"/>
    <w:uiPriority w:val="0"/>
    <w:qFormat/>
  </w:style>
  <w:style w:type="character" w:styleId="1010" w:customStyle="1">
    <w:name w:val="标题 2 Char1"/>
    <w:link w:val="708"/>
    <w:uiPriority w:val="99"/>
    <w:semiHidden/>
    <w:qFormat/>
    <w:rPr>
      <w:rFonts w:ascii="Cambria" w:hAnsi="Cambria" w:eastAsia="宋体" w:cs="Times New Roman"/>
      <w:b/>
      <w:bCs/>
      <w:sz w:val="32"/>
      <w:szCs w:val="32"/>
    </w:rPr>
  </w:style>
  <w:style w:type="character" w:styleId="1011" w:customStyle="1">
    <w:name w:val="标题 3 Char"/>
    <w:link w:val="708"/>
    <w:uiPriority w:val="0"/>
    <w:qFormat/>
    <w:rPr>
      <w:b/>
      <w:bCs/>
      <w:sz w:val="32"/>
      <w:szCs w:val="32"/>
    </w:rPr>
  </w:style>
  <w:style w:type="character" w:styleId="1012" w:customStyle="1">
    <w:name w:val="标题 4 Char"/>
    <w:link w:val="708"/>
    <w:uiPriority w:val="0"/>
    <w:qFormat/>
    <w:rPr>
      <w:rFonts w:ascii="Cambria" w:hAnsi="Cambria" w:eastAsia="宋体" w:cs="Times New Roman"/>
      <w:b/>
      <w:bCs/>
      <w:sz w:val="28"/>
      <w:szCs w:val="28"/>
    </w:rPr>
  </w:style>
  <w:style w:type="character" w:styleId="1013" w:customStyle="1">
    <w:name w:val="font41"/>
    <w:link w:val="708"/>
    <w:uiPriority w:val="0"/>
    <w:qFormat/>
    <w:rPr>
      <w:rFonts w:hint="eastAsia" w:ascii="宋体" w:hAnsi="宋体" w:eastAsia="宋体" w:cs="宋体"/>
      <w:color w:val="000000"/>
      <w:sz w:val="18"/>
      <w:szCs w:val="18"/>
      <w:u w:val="none"/>
    </w:rPr>
  </w:style>
  <w:style w:type="character" w:styleId="1014" w:customStyle="1">
    <w:name w:val="标题 6 Char"/>
    <w:link w:val="708"/>
    <w:uiPriority w:val="0"/>
    <w:qFormat/>
    <w:rPr>
      <w:rFonts w:ascii="Cambria" w:hAnsi="Cambria" w:eastAsia="宋体" w:cs="Times New Roman"/>
      <w:b/>
      <w:bCs/>
      <w:sz w:val="24"/>
      <w:szCs w:val="24"/>
    </w:rPr>
  </w:style>
  <w:style w:type="character" w:styleId="1015" w:customStyle="1">
    <w:name w:val="表格 Char Char"/>
    <w:link w:val="1016"/>
    <w:uiPriority w:val="0"/>
    <w:qFormat/>
    <w:rPr>
      <w:rFonts w:ascii="宋体" w:hAnsi="宋体" w:cs="宋体"/>
    </w:rPr>
  </w:style>
  <w:style w:type="paragraph" w:styleId="1016" w:customStyle="1">
    <w:name w:val="表格"/>
    <w:basedOn w:val="708"/>
    <w:link w:val="1015"/>
    <w:uiPriority w:val="0"/>
    <w:qFormat/>
    <w:pPr>
      <w:ind w:firstLine="21"/>
    </w:pPr>
    <w:rPr>
      <w:rFonts w:ascii="宋体" w:hAnsi="宋体"/>
      <w:sz w:val="20"/>
      <w:szCs w:val="20"/>
    </w:rPr>
  </w:style>
  <w:style w:type="character" w:styleId="1017" w:customStyle="1">
    <w:name w:val="普通正文 Char"/>
    <w:link w:val="1018"/>
    <w:uiPriority w:val="0"/>
    <w:qFormat/>
    <w:rPr>
      <w:rFonts w:ascii="Arial" w:hAnsi="Arial" w:cs="Arial"/>
      <w:sz w:val="24"/>
      <w:szCs w:val="24"/>
    </w:rPr>
  </w:style>
  <w:style w:type="paragraph" w:styleId="1018" w:customStyle="1">
    <w:name w:val="普通正文"/>
    <w:basedOn w:val="708"/>
    <w:link w:val="1017"/>
    <w:uiPriority w:val="0"/>
    <w:qFormat/>
    <w:pPr>
      <w:ind w:firstLine="480"/>
      <w:jc w:val="left"/>
      <w:spacing w:before="120" w:after="120" w:line="360" w:lineRule="auto"/>
    </w:pPr>
    <w:rPr>
      <w:rFonts w:ascii="Arial" w:hAnsi="Arial"/>
      <w:sz w:val="24"/>
    </w:rPr>
  </w:style>
  <w:style w:type="character" w:styleId="1019" w:customStyle="1">
    <w:name w:val="intro1"/>
    <w:link w:val="708"/>
    <w:uiPriority w:val="0"/>
    <w:qFormat/>
    <w:rPr>
      <w:rFonts w:ascii="Trebuchet MS"/>
      <w:sz w:val="21"/>
      <w:szCs w:val="21"/>
    </w:rPr>
  </w:style>
  <w:style w:type="character" w:styleId="1020" w:customStyle="1">
    <w:name w:val="批注框文本 Char"/>
    <w:link w:val="708"/>
    <w:uiPriority w:val="99"/>
    <w:qFormat/>
    <w:rPr>
      <w:sz w:val="18"/>
      <w:szCs w:val="18"/>
    </w:rPr>
  </w:style>
  <w:style w:type="character" w:styleId="1021" w:customStyle="1">
    <w:name w:val="文档结构图 Char"/>
    <w:link w:val="708"/>
    <w:uiPriority w:val="99"/>
    <w:qFormat/>
    <w:rPr>
      <w:rFonts w:ascii="宋体" w:eastAsia="宋体"/>
      <w:sz w:val="18"/>
      <w:szCs w:val="18"/>
    </w:rPr>
  </w:style>
  <w:style w:type="character" w:styleId="1022" w:customStyle="1">
    <w:name w:val="font81"/>
    <w:link w:val="708"/>
    <w:uiPriority w:val="0"/>
    <w:qFormat/>
    <w:rPr>
      <w:rFonts w:hint="eastAsia" w:ascii="宋体" w:hAnsi="宋体" w:eastAsia="宋体" w:cs="宋体"/>
      <w:color w:val="000000"/>
      <w:sz w:val="20"/>
      <w:szCs w:val="20"/>
      <w:u w:val="none"/>
    </w:rPr>
  </w:style>
  <w:style w:type="character" w:styleId="1023" w:customStyle="1">
    <w:name w:val="font112"/>
    <w:link w:val="708"/>
    <w:uiPriority w:val="0"/>
    <w:qFormat/>
    <w:rPr>
      <w:rFonts w:hint="eastAsia" w:ascii="宋体" w:hAnsi="宋体" w:eastAsia="宋体" w:cs="宋体"/>
      <w:color w:val="000000"/>
      <w:sz w:val="22"/>
      <w:szCs w:val="22"/>
      <w:u w:val="none"/>
    </w:rPr>
  </w:style>
  <w:style w:type="character" w:styleId="1024" w:customStyle="1">
    <w:name w:val="font132"/>
    <w:link w:val="708"/>
    <w:uiPriority w:val="0"/>
    <w:qFormat/>
    <w:rPr>
      <w:rFonts w:hint="eastAsia" w:ascii="宋体" w:hAnsi="宋体" w:eastAsia="宋体" w:cs="宋体"/>
      <w:color w:val="000000"/>
      <w:sz w:val="22"/>
      <w:szCs w:val="22"/>
      <w:u w:val="none"/>
    </w:rPr>
  </w:style>
  <w:style w:type="character" w:styleId="1025" w:customStyle="1">
    <w:name w:val="正文（绿盟科技） Char"/>
    <w:link w:val="1026"/>
    <w:uiPriority w:val="99"/>
    <w:qFormat/>
    <w:rPr>
      <w:rFonts w:ascii="Arial" w:hAnsi="Arial"/>
      <w:sz w:val="21"/>
      <w:szCs w:val="22"/>
      <w:lang w:val="en-US" w:eastAsia="zh-CN" w:bidi="ar-SA"/>
    </w:rPr>
  </w:style>
  <w:style w:type="paragraph" w:styleId="1026" w:customStyle="1">
    <w:name w:val="正文（绿盟科技）"/>
    <w:link w:val="1025"/>
    <w:uiPriority w:val="99"/>
    <w:qFormat/>
    <w:pPr>
      <w:spacing w:line="300" w:lineRule="auto"/>
    </w:pPr>
    <w:rPr>
      <w:rFonts w:hint="default" w:ascii="Arial" w:hAnsi="Arial" w:eastAsia="宋体" w:cs="Times New Roman"/>
      <w:sz w:val="21"/>
      <w:szCs w:val="22"/>
      <w:lang w:val="en-US" w:eastAsia="zh-CN" w:bidi="ar-SA"/>
    </w:rPr>
  </w:style>
  <w:style w:type="character" w:styleId="1027" w:customStyle="1">
    <w:name w:val="标题 1 Char"/>
    <w:link w:val="708"/>
    <w:uiPriority w:val="0"/>
    <w:qFormat/>
    <w:rPr>
      <w:b/>
      <w:bCs/>
      <w:sz w:val="44"/>
      <w:szCs w:val="44"/>
    </w:rPr>
  </w:style>
  <w:style w:type="character" w:styleId="1028" w:customStyle="1">
    <w:name w:val="font131"/>
    <w:link w:val="708"/>
    <w:uiPriority w:val="0"/>
    <w:qFormat/>
    <w:rPr>
      <w:rFonts w:hint="eastAsia" w:ascii="宋体" w:hAnsi="宋体" w:eastAsia="宋体" w:cs="宋体"/>
      <w:color w:val="000000"/>
      <w:sz w:val="20"/>
      <w:szCs w:val="20"/>
      <w:u w:val="none"/>
    </w:rPr>
  </w:style>
  <w:style w:type="character" w:styleId="1029" w:customStyle="1">
    <w:name w:val="font101"/>
    <w:link w:val="708"/>
    <w:uiPriority w:val="0"/>
    <w:qFormat/>
    <w:rPr>
      <w:rFonts w:ascii="Tahoma" w:hAnsi="Tahoma" w:eastAsia="Tahoma" w:cs="Tahoma"/>
      <w:color w:val="000000"/>
      <w:sz w:val="22"/>
      <w:szCs w:val="22"/>
      <w:u w:val="none"/>
    </w:rPr>
  </w:style>
  <w:style w:type="character" w:styleId="1030" w:customStyle="1">
    <w:name w:val="标题 7 Char1"/>
    <w:link w:val="708"/>
    <w:uiPriority w:val="0"/>
    <w:semiHidden/>
    <w:qFormat/>
    <w:rPr>
      <w:b/>
      <w:bCs/>
      <w:sz w:val="24"/>
      <w:szCs w:val="24"/>
    </w:rPr>
  </w:style>
  <w:style w:type="character" w:styleId="1031" w:customStyle="1">
    <w:name w:val="列出段落 Char"/>
    <w:link w:val="1032"/>
    <w:uiPriority w:val="0"/>
    <w:qFormat/>
    <w:rPr>
      <w:rFonts w:ascii="Calibri" w:hAnsi="Calibri"/>
      <w:sz w:val="22"/>
    </w:rPr>
  </w:style>
  <w:style w:type="paragraph" w:styleId="1032" w:customStyle="1">
    <w:name w:val="2"/>
    <w:basedOn w:val="708"/>
    <w:next w:val="1033"/>
    <w:link w:val="1031"/>
    <w:uiPriority w:val="0"/>
    <w:qFormat/>
    <w:pPr>
      <w:ind w:firstLine="420"/>
    </w:pPr>
    <w:rPr>
      <w:rFonts w:ascii="Calibri" w:hAnsi="Calibri"/>
      <w:sz w:val="22"/>
      <w:szCs w:val="20"/>
    </w:rPr>
  </w:style>
  <w:style w:type="paragraph" w:styleId="1033" w:customStyle="1">
    <w:name w:val="列出段落"/>
    <w:basedOn w:val="708"/>
    <w:uiPriority w:val="34"/>
    <w:qFormat/>
    <w:pPr>
      <w:contextualSpacing/>
      <w:ind w:left="720"/>
      <w:jc w:val="left"/>
      <w:widowControl/>
    </w:pPr>
    <w:rPr>
      <w:rFonts w:ascii="Calibri" w:hAnsi="Calibri" w:cs="宋体"/>
      <w:sz w:val="24"/>
      <w:lang w:eastAsia="en-US"/>
    </w:rPr>
  </w:style>
  <w:style w:type="character" w:styleId="1034" w:customStyle="1">
    <w:name w:val="标题 1 字符"/>
    <w:link w:val="708"/>
    <w:uiPriority w:val="9"/>
    <w:qFormat/>
    <w:rPr>
      <w:rFonts w:ascii="Calibri" w:hAnsi="Calibri" w:eastAsia="宋体" w:cs="Times New Roman"/>
      <w:b/>
      <w:bCs/>
      <w:sz w:val="44"/>
      <w:szCs w:val="44"/>
    </w:rPr>
  </w:style>
  <w:style w:type="character" w:styleId="1035" w:customStyle="1">
    <w:name w:val="font5 Char"/>
    <w:link w:val="708"/>
    <w:uiPriority w:val="0"/>
    <w:qFormat/>
    <w:rPr>
      <w:rFonts w:ascii="宋体" w:eastAsia="宋体"/>
      <w:sz w:val="28"/>
      <w:szCs w:val="28"/>
      <w:lang w:val="en-US" w:eastAsia="zh-CN"/>
    </w:rPr>
  </w:style>
  <w:style w:type="character" w:styleId="1036" w:customStyle="1">
    <w:name w:val="页脚 Char"/>
    <w:link w:val="708"/>
    <w:uiPriority w:val="99"/>
    <w:qFormat/>
    <w:rPr>
      <w:sz w:val="18"/>
      <w:szCs w:val="18"/>
    </w:rPr>
  </w:style>
  <w:style w:type="character" w:styleId="1037" w:customStyle="1">
    <w:name w:val="列出段落 Char1"/>
    <w:link w:val="1038"/>
    <w:uiPriority w:val="34"/>
    <w:qFormat/>
    <w:rPr>
      <w:rFonts w:ascii="Calibri" w:hAnsi="Calibri"/>
      <w:sz w:val="21"/>
      <w:szCs w:val="22"/>
    </w:rPr>
  </w:style>
  <w:style w:type="paragraph" w:styleId="1038" w:customStyle="1">
    <w:name w:val="列出段落1"/>
    <w:basedOn w:val="708"/>
    <w:link w:val="1037"/>
    <w:uiPriority w:val="34"/>
    <w:qFormat/>
    <w:pPr>
      <w:ind w:firstLine="420"/>
    </w:pPr>
    <w:rPr>
      <w:rFonts w:ascii="Calibri" w:hAnsi="Calibri"/>
      <w:szCs w:val="22"/>
    </w:rPr>
  </w:style>
  <w:style w:type="character" w:styleId="1039" w:customStyle="1">
    <w:name w:val="批注主题 Char"/>
    <w:link w:val="708"/>
    <w:uiPriority w:val="99"/>
    <w:qFormat/>
    <w:rPr>
      <w:b/>
      <w:bCs/>
    </w:rPr>
  </w:style>
  <w:style w:type="character" w:styleId="1040" w:customStyle="1">
    <w:name w:val="批注文字 Char1"/>
    <w:link w:val="708"/>
    <w:uiPriority w:val="99"/>
    <w:qFormat/>
    <w:rPr>
      <w:rFonts w:ascii="Times New Roman" w:hAnsi="Times New Roman" w:eastAsia="宋体" w:cs="Times New Roman"/>
      <w:szCs w:val="24"/>
    </w:rPr>
  </w:style>
  <w:style w:type="character" w:styleId="1041" w:customStyle="1">
    <w:name w:val="modeltitle"/>
    <w:basedOn w:val="911"/>
    <w:link w:val="708"/>
    <w:uiPriority w:val="0"/>
    <w:qFormat/>
  </w:style>
  <w:style w:type="character" w:styleId="1042" w:customStyle="1">
    <w:name w:val="font01"/>
    <w:link w:val="708"/>
    <w:uiPriority w:val="0"/>
    <w:qFormat/>
    <w:rPr>
      <w:rFonts w:hint="eastAsia" w:ascii="宋体" w:hAnsi="宋体" w:eastAsia="宋体" w:cs="宋体"/>
      <w:color w:val="000000"/>
      <w:sz w:val="20"/>
      <w:szCs w:val="20"/>
      <w:u w:val="none"/>
    </w:rPr>
  </w:style>
  <w:style w:type="character" w:styleId="1043" w:customStyle="1">
    <w:name w:val="标题 Char"/>
    <w:link w:val="708"/>
    <w:uiPriority w:val="0"/>
    <w:qFormat/>
    <w:rPr>
      <w:rFonts w:ascii="Cambria" w:hAnsi="Cambria" w:cs="Times New Roman"/>
      <w:b/>
      <w:bCs/>
      <w:sz w:val="32"/>
      <w:szCs w:val="32"/>
    </w:rPr>
  </w:style>
  <w:style w:type="character" w:styleId="1044" w:customStyle="1">
    <w:name w:val="标题 2 Char"/>
    <w:link w:val="708"/>
    <w:uiPriority w:val="9"/>
    <w:qFormat/>
    <w:rPr>
      <w:rFonts w:ascii="Cambria" w:hAnsi="Cambria" w:eastAsia="宋体" w:cs="Times New Roman"/>
      <w:b/>
      <w:bCs/>
      <w:sz w:val="32"/>
      <w:szCs w:val="32"/>
    </w:rPr>
  </w:style>
  <w:style w:type="character" w:styleId="1045" w:customStyle="1">
    <w:name w:val="列出段落字符"/>
    <w:link w:val="708"/>
    <w:uiPriority w:val="34"/>
    <w:qFormat/>
    <w:rPr>
      <w:rFonts w:ascii="Calibri" w:hAnsi="Calibri" w:eastAsia="宋体" w:cs="Times New Roman"/>
      <w:sz w:val="24"/>
      <w:szCs w:val="24"/>
    </w:rPr>
  </w:style>
  <w:style w:type="character" w:styleId="1046" w:customStyle="1">
    <w:name w:val="标题 1 Char1"/>
    <w:link w:val="708"/>
    <w:uiPriority w:val="99"/>
    <w:qFormat/>
    <w:rPr>
      <w:b/>
      <w:bCs/>
      <w:sz w:val="44"/>
      <w:szCs w:val="44"/>
    </w:rPr>
  </w:style>
  <w:style w:type="character" w:styleId="1047" w:customStyle="1">
    <w:name w:val="font51"/>
    <w:link w:val="708"/>
    <w:uiPriority w:val="0"/>
    <w:qFormat/>
    <w:rPr>
      <w:rFonts w:hint="eastAsia" w:ascii="宋体" w:hAnsi="宋体" w:eastAsia="宋体" w:cs="宋体"/>
      <w:i/>
      <w:color w:val="000000"/>
      <w:sz w:val="20"/>
      <w:szCs w:val="20"/>
      <w:u w:val="single"/>
    </w:rPr>
  </w:style>
  <w:style w:type="character" w:styleId="1048" w:customStyle="1">
    <w:name w:val="font121"/>
    <w:link w:val="708"/>
    <w:uiPriority w:val="0"/>
    <w:qFormat/>
    <w:rPr>
      <w:rFonts w:ascii="宋体-简" w:hAnsi="宋体-简" w:eastAsia="宋体-简" w:cs="宋体-简"/>
      <w:i/>
      <w:color w:val="000000"/>
      <w:sz w:val="20"/>
      <w:szCs w:val="20"/>
      <w:u w:val="single"/>
    </w:rPr>
  </w:style>
  <w:style w:type="character" w:styleId="1049" w:customStyle="1">
    <w:name w:val="正文首行缩进 Char"/>
    <w:link w:val="708"/>
    <w:uiPriority w:val="0"/>
    <w:qFormat/>
    <w:rPr>
      <w:rFonts w:ascii="Times New Roman" w:hAnsi="Times New Roman" w:eastAsia="宋体" w:cs="Times New Roman"/>
      <w:szCs w:val="20"/>
    </w:rPr>
  </w:style>
  <w:style w:type="character" w:styleId="1050" w:customStyle="1">
    <w:name w:val="表格非标题文字 Char"/>
    <w:link w:val="1051"/>
    <w:uiPriority w:val="99"/>
    <w:qFormat/>
    <w:rPr>
      <w:rFonts w:ascii="Futura Bk" w:hAnsi="Futura Bk"/>
      <w:sz w:val="18"/>
      <w:szCs w:val="21"/>
      <w:lang w:val="en-US" w:eastAsia="zh-CN" w:bidi="ar-SA"/>
    </w:rPr>
  </w:style>
  <w:style w:type="paragraph" w:styleId="1051" w:customStyle="1">
    <w:name w:val="表格非标题文字"/>
    <w:link w:val="1050"/>
    <w:uiPriority w:val="99"/>
    <w:qFormat/>
    <w:pPr>
      <w:spacing w:before="80" w:after="40"/>
    </w:pPr>
    <w:rPr>
      <w:rFonts w:hint="default" w:ascii="Futura Bk" w:hAnsi="Futura Bk" w:eastAsia="宋体" w:cs="Times New Roman"/>
      <w:sz w:val="18"/>
      <w:szCs w:val="21"/>
      <w:lang w:val="en-US" w:eastAsia="zh-CN" w:bidi="ar-SA"/>
    </w:rPr>
  </w:style>
  <w:style w:type="character" w:styleId="1052" w:customStyle="1">
    <w:name w:val="普通(网站) Char1"/>
    <w:link w:val="708"/>
    <w:uiPriority w:val="99"/>
    <w:semiHidden/>
    <w:qFormat/>
    <w:rPr>
      <w:sz w:val="18"/>
      <w:szCs w:val="18"/>
    </w:rPr>
  </w:style>
  <w:style w:type="character" w:styleId="1053" w:customStyle="1">
    <w:name w:val="js-正文 Char"/>
    <w:link w:val="1054"/>
    <w:uiPriority w:val="0"/>
    <w:qFormat/>
    <w:rPr>
      <w:sz w:val="24"/>
      <w:szCs w:val="24"/>
    </w:rPr>
  </w:style>
  <w:style w:type="paragraph" w:styleId="1054" w:customStyle="1">
    <w:name w:val="js-正文"/>
    <w:basedOn w:val="708"/>
    <w:link w:val="1053"/>
    <w:uiPriority w:val="0"/>
    <w:qFormat/>
    <w:pPr>
      <w:ind w:firstLine="480"/>
      <w:spacing w:line="360" w:lineRule="auto"/>
    </w:pPr>
    <w:rPr>
      <w:sz w:val="24"/>
    </w:rPr>
  </w:style>
  <w:style w:type="character" w:styleId="1055" w:customStyle="1">
    <w:name w:val="标题 3 Char1"/>
    <w:link w:val="708"/>
    <w:uiPriority w:val="99"/>
    <w:semiHidden/>
    <w:qFormat/>
    <w:rPr>
      <w:b/>
      <w:bCs/>
      <w:sz w:val="32"/>
      <w:szCs w:val="32"/>
    </w:rPr>
  </w:style>
  <w:style w:type="character" w:styleId="1056" w:customStyle="1">
    <w:name w:val="正文首行缩进 Char1"/>
    <w:basedOn w:val="991"/>
    <w:link w:val="708"/>
    <w:uiPriority w:val="99"/>
    <w:semiHidden/>
    <w:qFormat/>
  </w:style>
  <w:style w:type="character" w:styleId="1057" w:customStyle="1">
    <w:name w:val="页眉 Char"/>
    <w:link w:val="708"/>
    <w:uiPriority w:val="99"/>
    <w:qFormat/>
    <w:rPr>
      <w:sz w:val="18"/>
      <w:szCs w:val="18"/>
    </w:rPr>
  </w:style>
  <w:style w:type="character" w:styleId="1058" w:customStyle="1">
    <w:name w:val="apple-converted-space"/>
    <w:basedOn w:val="911"/>
    <w:link w:val="708"/>
    <w:uiPriority w:val="0"/>
    <w:qFormat/>
  </w:style>
  <w:style w:type="character" w:styleId="1059" w:customStyle="1">
    <w:name w:val="日期 Char"/>
    <w:link w:val="708"/>
    <w:uiPriority w:val="0"/>
    <w:qFormat/>
    <w:rPr>
      <w:rFonts w:eastAsia="宋体"/>
      <w:sz w:val="24"/>
      <w:szCs w:val="24"/>
    </w:rPr>
  </w:style>
  <w:style w:type="character" w:styleId="1060" w:customStyle="1">
    <w:name w:val="标题 6 Char1"/>
    <w:link w:val="708"/>
    <w:uiPriority w:val="0"/>
    <w:semiHidden/>
    <w:qFormat/>
    <w:rPr>
      <w:rFonts w:ascii="Cambria" w:hAnsi="Cambria" w:eastAsia="宋体" w:cs="Times New Roman"/>
      <w:b/>
      <w:bCs/>
      <w:sz w:val="24"/>
      <w:szCs w:val="24"/>
    </w:rPr>
  </w:style>
  <w:style w:type="character" w:styleId="1061" w:customStyle="1">
    <w:name w:val="apple-style-span"/>
    <w:link w:val="708"/>
    <w:uiPriority w:val="0"/>
    <w:qFormat/>
  </w:style>
  <w:style w:type="paragraph" w:styleId="1062"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63" w:customStyle="1">
    <w:name w:val="xl103"/>
    <w:basedOn w:val="70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4" w:customStyle="1">
    <w:name w:val="xl67"/>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66" w:customStyle="1">
    <w:name w:val="_Style 235"/>
    <w:basedOn w:val="933"/>
    <w:next w:val="974"/>
    <w:uiPriority w:val="0"/>
    <w:qFormat/>
    <w:pPr>
      <w:ind w:firstLine="420"/>
      <w:jc w:val="center"/>
      <w:spacing w:after="120"/>
    </w:pPr>
    <w:rPr>
      <w:rFonts w:ascii="Times New Roman" w:hAnsi="Times New Roman" w:eastAsia="宋体"/>
      <w:position w:val="6"/>
      <w:sz w:val="21"/>
      <w:szCs w:val="24"/>
      <w:lang w:val="en-US" w:eastAsia="zh-CN"/>
    </w:rPr>
  </w:style>
  <w:style w:type="paragraph" w:styleId="1067" w:customStyle="1">
    <w:name w:val="xl86"/>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68" w:customStyle="1">
    <w:name w:val="Item List_3"/>
    <w:basedOn w:val="1069"/>
    <w:uiPriority w:val="99"/>
    <w:semiHidden/>
    <w:qFormat/>
    <w:pPr>
      <w:tabs>
        <w:tab w:val="left" w:pos="360" w:leader="none"/>
        <w:tab w:val="left" w:pos="840" w:leader="none"/>
        <w:tab w:val="left" w:pos="1134" w:leader="none"/>
      </w:tabs>
    </w:pPr>
  </w:style>
  <w:style w:type="paragraph" w:styleId="1069" w:customStyle="1">
    <w:name w:val="Item List_2"/>
    <w:basedOn w:val="998"/>
    <w:uiPriority w:val="99"/>
    <w:qFormat/>
    <w:pPr>
      <w:ind w:left="840" w:hanging="420"/>
      <w:tabs>
        <w:tab w:val="left" w:pos="360" w:leader="none"/>
        <w:tab w:val="left" w:pos="840" w:leader="none"/>
      </w:tabs>
    </w:pPr>
  </w:style>
  <w:style w:type="paragraph" w:styleId="1070" w:customStyle="1">
    <w:name w:val="xl115"/>
    <w:basedOn w:val="708"/>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71" w:customStyle="1">
    <w:name w:val="xl91"/>
    <w:basedOn w:val="70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2" w:customStyle="1">
    <w:name w:val="xl96"/>
    <w:basedOn w:val="708"/>
    <w:uiPriority w:val="0"/>
    <w:qFormat/>
    <w:pPr>
      <w:jc w:val="center"/>
      <w:spacing w:before="100" w:beforeAutospacing="1" w:after="100" w:afterAutospacing="1"/>
      <w:widowControl/>
    </w:pPr>
    <w:rPr>
      <w:rFonts w:ascii="宋体" w:hAnsi="宋体" w:cs="宋体"/>
      <w:b/>
      <w:bCs/>
      <w:color w:val="000000"/>
      <w:sz w:val="24"/>
    </w:rPr>
  </w:style>
  <w:style w:type="paragraph" w:styleId="1073" w:customStyle="1">
    <w:name w:val="xl8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4" w:customStyle="1">
    <w:name w:val="table_1stline"/>
    <w:basedOn w:val="708"/>
    <w:uiPriority w:val="0"/>
    <w:qFormat/>
    <w:pPr>
      <w:jc w:val="left"/>
      <w:spacing w:before="120"/>
      <w:widowControl/>
    </w:pPr>
    <w:rPr>
      <w:bCs/>
      <w:sz w:val="20"/>
      <w:szCs w:val="20"/>
      <w:lang w:val="de-DE" w:eastAsia="de-DE"/>
    </w:rPr>
  </w:style>
  <w:style w:type="paragraph" w:styleId="1075" w:customStyle="1">
    <w:name w:val="Char Char Char Char Char Char Char Char Char Char Char Char Char Char Char Char Char Char"/>
    <w:basedOn w:val="708"/>
    <w:uiPriority w:val="0"/>
    <w:qFormat/>
    <w:pPr>
      <w:jc w:val="center"/>
      <w:spacing w:line="480" w:lineRule="exact"/>
    </w:pPr>
    <w:rPr>
      <w:color w:val="000000"/>
      <w:sz w:val="28"/>
      <w:szCs w:val="52"/>
    </w:rPr>
  </w:style>
  <w:style w:type="paragraph" w:styleId="1076" w:customStyle="1">
    <w:name w:val="font16"/>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07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78" w:customStyle="1">
    <w:name w:val="列出段落2"/>
    <w:basedOn w:val="708"/>
    <w:uiPriority w:val="99"/>
    <w:qFormat/>
    <w:pPr>
      <w:ind w:firstLine="420"/>
      <w:jc w:val="left"/>
      <w:widowControl/>
    </w:pPr>
    <w:rPr>
      <w:sz w:val="24"/>
    </w:rPr>
  </w:style>
  <w:style w:type="paragraph" w:styleId="1079" w:customStyle="1">
    <w:name w:val=" Char5 Char Char Char Char Char Char"/>
    <w:basedOn w:val="708"/>
    <w:uiPriority w:val="0"/>
    <w:qFormat/>
    <w:rPr>
      <w:rFonts w:ascii="Tahoma" w:hAnsi="Tahoma"/>
      <w:sz w:val="24"/>
      <w:szCs w:val="20"/>
    </w:rPr>
  </w:style>
  <w:style w:type="paragraph" w:styleId="1080" w:customStyle="1">
    <w:name w:val="xl90"/>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82" w:customStyle="1">
    <w:name w:val="xl71"/>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3" w:customStyle="1">
    <w:name w:val="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84" w:customStyle="1">
    <w:name w:val=" Char"/>
    <w:basedOn w:val="708"/>
    <w:uiPriority w:val="0"/>
    <w:qFormat/>
    <w:rPr>
      <w:rFonts w:ascii="Tahoma" w:hAnsi="Tahoma"/>
      <w:sz w:val="24"/>
      <w:szCs w:val="20"/>
    </w:rPr>
  </w:style>
  <w:style w:type="paragraph" w:styleId="1085" w:customStyle="1">
    <w:name w:val="标题3"/>
    <w:basedOn w:val="708"/>
    <w:next w:val="708"/>
    <w:uiPriority w:val="0"/>
    <w:qFormat/>
    <w:pPr>
      <w:ind w:firstLine="624"/>
      <w:spacing w:line="590" w:lineRule="atLeast"/>
    </w:pPr>
    <w:rPr>
      <w:rFonts w:ascii="方正黑体_GBK" w:hAnsi="宋体" w:eastAsia="方正黑体_GBK" w:cs="宋体"/>
      <w:sz w:val="32"/>
      <w:szCs w:val="32"/>
    </w:rPr>
  </w:style>
  <w:style w:type="paragraph" w:styleId="108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087" w:customStyle="1">
    <w:name w:val="font18"/>
    <w:basedOn w:val="708"/>
    <w:uiPriority w:val="0"/>
    <w:qFormat/>
    <w:pPr>
      <w:jc w:val="left"/>
      <w:spacing w:before="100" w:beforeAutospacing="1" w:after="100" w:afterAutospacing="1"/>
      <w:widowControl/>
    </w:pPr>
    <w:rPr>
      <w:rFonts w:ascii="宋体" w:hAnsi="宋体" w:cs="宋体"/>
      <w:sz w:val="18"/>
      <w:szCs w:val="18"/>
    </w:rPr>
  </w:style>
  <w:style w:type="paragraph" w:styleId="1088" w:customStyle="1">
    <w:name w:val="xl92"/>
    <w:basedOn w:val="70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89" w:customStyle="1">
    <w:name w:val="xl97"/>
    <w:basedOn w:val="708"/>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0" w:customStyle="1">
    <w:name w:val="xl7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1" w:customStyle="1">
    <w:name w:val="标题1"/>
    <w:basedOn w:val="708"/>
    <w:next w:val="70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2" w:customStyle="1">
    <w:name w:val="xl110"/>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3" w:customStyle="1">
    <w:name w:val="xl72"/>
    <w:basedOn w:val="708"/>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94" w:customStyle="1">
    <w:name w:val="xl64"/>
    <w:basedOn w:val="708"/>
    <w:uiPriority w:val="0"/>
    <w:qFormat/>
    <w:pPr>
      <w:jc w:val="left"/>
      <w:spacing w:before="100" w:beforeAutospacing="1" w:after="100" w:afterAutospacing="1"/>
      <w:widowControl/>
    </w:pPr>
    <w:rPr>
      <w:rFonts w:ascii="宋体" w:hAnsi="宋体" w:cs="宋体"/>
      <w:color w:val="000000"/>
      <w:sz w:val="24"/>
    </w:rPr>
  </w:style>
  <w:style w:type="paragraph" w:styleId="1095"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6" w:customStyle="1">
    <w:name w:val="Char Char1 Char Char Char Char Char Char Char"/>
    <w:basedOn w:val="708"/>
    <w:uiPriority w:val="0"/>
    <w:qFormat/>
    <w:rPr>
      <w:rFonts w:ascii="Tahoma" w:hAnsi="Tahoma" w:cs="Tahoma"/>
      <w:sz w:val="24"/>
    </w:rPr>
  </w:style>
  <w:style w:type="paragraph" w:styleId="1097" w:customStyle="1">
    <w:name w:val="font6"/>
    <w:basedOn w:val="708"/>
    <w:uiPriority w:val="0"/>
    <w:qFormat/>
    <w:pPr>
      <w:jc w:val="left"/>
      <w:spacing w:before="100" w:beforeAutospacing="1" w:after="100" w:afterAutospacing="1"/>
      <w:widowControl/>
    </w:pPr>
    <w:rPr>
      <w:rFonts w:ascii="宋体" w:hAnsi="宋体" w:cs="宋体"/>
      <w:sz w:val="28"/>
      <w:szCs w:val="28"/>
      <w:u w:val="single"/>
    </w:rPr>
  </w:style>
  <w:style w:type="paragraph" w:styleId="1098" w:customStyle="1">
    <w:name w:val="xl8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9" w:customStyle="1">
    <w:name w:val="xl10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Char2"/>
    <w:basedOn w:val="708"/>
    <w:uiPriority w:val="0"/>
    <w:qFormat/>
    <w:rPr>
      <w:rFonts w:ascii="仿宋_GB2312" w:eastAsia="仿宋_GB2312"/>
      <w:b/>
      <w:sz w:val="32"/>
      <w:szCs w:val="32"/>
    </w:rPr>
  </w:style>
  <w:style w:type="paragraph" w:styleId="1101" w:customStyle="1">
    <w:name w:val="font11"/>
    <w:basedOn w:val="708"/>
    <w:uiPriority w:val="0"/>
    <w:qFormat/>
    <w:pPr>
      <w:jc w:val="left"/>
      <w:spacing w:before="100" w:beforeAutospacing="1" w:after="100" w:afterAutospacing="1"/>
      <w:widowControl/>
    </w:pPr>
    <w:rPr>
      <w:rFonts w:ascii="宋体" w:hAnsi="宋体" w:cs="宋体"/>
      <w:b/>
      <w:bCs/>
      <w:sz w:val="18"/>
      <w:szCs w:val="18"/>
    </w:rPr>
  </w:style>
  <w:style w:type="paragraph" w:styleId="1102" w:customStyle="1">
    <w:name w:val="font8"/>
    <w:basedOn w:val="708"/>
    <w:uiPriority w:val="0"/>
    <w:qFormat/>
    <w:pPr>
      <w:jc w:val="left"/>
      <w:spacing w:before="100" w:beforeAutospacing="1" w:after="100" w:afterAutospacing="1"/>
      <w:widowControl/>
    </w:pPr>
    <w:rPr>
      <w:rFonts w:ascii="宋体" w:hAnsi="宋体" w:cs="宋体"/>
      <w:sz w:val="22"/>
      <w:szCs w:val="22"/>
    </w:rPr>
  </w:style>
  <w:style w:type="paragraph" w:styleId="1103" w:customStyle="1">
    <w:name w:val="xl98"/>
    <w:basedOn w:val="708"/>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0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xl30"/>
    <w:basedOn w:val="708"/>
    <w:uiPriority w:val="0"/>
    <w:qFormat/>
    <w:pPr>
      <w:jc w:val="center"/>
      <w:spacing w:before="100" w:beforeAutospacing="1" w:after="100" w:afterAutospacing="1"/>
      <w:widowControl/>
    </w:pPr>
    <w:rPr>
      <w:rFonts w:ascii="宋体" w:hAnsi="宋体" w:cs="宋体"/>
      <w:b/>
      <w:bCs/>
      <w:sz w:val="36"/>
      <w:szCs w:val="36"/>
    </w:rPr>
  </w:style>
  <w:style w:type="paragraph" w:styleId="1106" w:customStyle="1">
    <w:name w:val="font0"/>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107" w:customStyle="1">
    <w:name w:val="xl7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08" w:customStyle="1">
    <w:name w:val="列出段落31"/>
    <w:basedOn w:val="708"/>
    <w:uiPriority w:val="72"/>
    <w:qFormat/>
    <w:pPr>
      <w:ind w:firstLine="420"/>
      <w:jc w:val="left"/>
      <w:widowControl/>
    </w:pPr>
    <w:rPr>
      <w:rFonts w:ascii="Cambria" w:hAnsi="Cambria"/>
      <w:sz w:val="24"/>
    </w:rPr>
  </w:style>
  <w:style w:type="paragraph" w:styleId="1109" w:customStyle="1">
    <w:name w:val="reader-word-layer"/>
    <w:basedOn w:val="708"/>
    <w:uiPriority w:val="0"/>
    <w:qFormat/>
    <w:pPr>
      <w:jc w:val="left"/>
      <w:spacing w:before="100" w:beforeAutospacing="1" w:after="100" w:afterAutospacing="1"/>
      <w:widowControl/>
    </w:pPr>
    <w:rPr>
      <w:sz w:val="24"/>
    </w:rPr>
  </w:style>
  <w:style w:type="paragraph" w:styleId="1110" w:customStyle="1">
    <w:name w:val="xl10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11" w:customStyle="1">
    <w:name w:val="Char1 Char Char Char"/>
    <w:basedOn w:val="708"/>
    <w:uiPriority w:val="0"/>
    <w:qFormat/>
    <w:rPr>
      <w:rFonts w:ascii="Tahoma" w:hAnsi="Tahoma" w:cs="Tahoma"/>
      <w:sz w:val="24"/>
      <w:szCs w:val="20"/>
    </w:rPr>
  </w:style>
  <w:style w:type="paragraph" w:styleId="1112" w:customStyle="1">
    <w:name w:val="二级标题"/>
    <w:basedOn w:val="1113"/>
    <w:uiPriority w:val="0"/>
    <w:qFormat/>
    <w:pPr>
      <w:numPr>
        <w:ilvl w:val="1"/>
        <w:numId w:val="8"/>
      </w:numPr>
      <w:outlineLvl w:val="1"/>
    </w:pPr>
    <w:rPr>
      <w:lang w:eastAsia="zh-CN"/>
    </w:rPr>
  </w:style>
  <w:style w:type="paragraph" w:styleId="1113" w:customStyle="1">
    <w:name w:val="一级标题"/>
    <w:basedOn w:val="708"/>
    <w:uiPriority w:val="0"/>
    <w:qFormat/>
    <w:pPr>
      <w:numPr>
        <w:ilvl w:val="0"/>
        <w:numId w:val="8"/>
      </w:numPr>
      <w:ind w:firstLine="0"/>
      <w:jc w:val="left"/>
      <w:widowControl/>
      <w:outlineLvl w:val="0"/>
    </w:pPr>
    <w:rPr>
      <w:rFonts w:ascii="宋体" w:hAnsi="宋体"/>
      <w:b/>
      <w:sz w:val="30"/>
      <w:szCs w:val="22"/>
      <w:lang w:eastAsia="en-US" w:bidi="en-US"/>
    </w:rPr>
  </w:style>
  <w:style w:type="paragraph" w:styleId="1114" w:customStyle="1">
    <w:name w:val="xl73"/>
    <w:basedOn w:val="708"/>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15" w:customStyle="1">
    <w:name w:val="Char Char Char"/>
    <w:basedOn w:val="708"/>
    <w:uiPriority w:val="0"/>
    <w:qFormat/>
    <w:pPr>
      <w:jc w:val="left"/>
      <w:widowControl/>
    </w:pPr>
    <w:rPr>
      <w:rFonts w:ascii="Tahoma" w:hAnsi="Tahoma" w:cs="宋体"/>
      <w:sz w:val="24"/>
      <w:szCs w:val="20"/>
    </w:rPr>
  </w:style>
  <w:style w:type="paragraph" w:styleId="1116" w:customStyle="1">
    <w:name w:val="xl118"/>
    <w:basedOn w:val="7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7" w:customStyle="1">
    <w:name w:val="font14"/>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118" w:customStyle="1">
    <w:name w:val="Char5 Char Char Char Char Char Char2"/>
    <w:basedOn w:val="708"/>
    <w:uiPriority w:val="0"/>
    <w:qFormat/>
    <w:rPr>
      <w:rFonts w:ascii="Tahoma" w:hAnsi="Tahoma"/>
      <w:sz w:val="24"/>
      <w:szCs w:val="20"/>
    </w:rPr>
  </w:style>
  <w:style w:type="paragraph" w:styleId="1119" w:customStyle="1">
    <w:name w:val="样式 样式 标题1 + 行距: 单倍行距 + 段前: 7.8 磅 段后: 7.8 磅"/>
    <w:basedOn w:val="70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0"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21" w:customStyle="1">
    <w:name w:val="默认段落字体 Para Char Char"/>
    <w:basedOn w:val="708"/>
    <w:uiPriority w:val="0"/>
    <w:qFormat/>
    <w:pPr>
      <w:spacing w:before="156" w:after="156"/>
    </w:pPr>
    <w:rPr>
      <w:szCs w:val="20"/>
    </w:rPr>
  </w:style>
  <w:style w:type="paragraph" w:styleId="1122" w:customStyle="1">
    <w:name w:val="Char Char1 Char Char Char Char Char Char Char Char"/>
    <w:basedOn w:val="708"/>
    <w:uiPriority w:val="0"/>
    <w:qFormat/>
    <w:pPr>
      <w:jc w:val="left"/>
      <w:spacing w:after="160" w:line="240" w:lineRule="exact"/>
      <w:widowControl/>
    </w:pPr>
    <w:rPr>
      <w:rFonts w:ascii="Verdana" w:hAnsi="Verdana" w:cs="宋体"/>
      <w:sz w:val="20"/>
      <w:szCs w:val="20"/>
      <w:lang w:eastAsia="en-US"/>
    </w:rPr>
  </w:style>
  <w:style w:type="paragraph" w:styleId="1123" w:customStyle="1">
    <w:name w:val="xl75"/>
    <w:basedOn w:val="7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4" w:customStyle="1">
    <w:name w:val="Char Char Char Char Char Char Char Char Char Char"/>
    <w:basedOn w:val="708"/>
    <w:uiPriority w:val="0"/>
    <w:qFormat/>
    <w:pPr>
      <w:spacing w:line="360" w:lineRule="auto"/>
    </w:pPr>
    <w:rPr>
      <w:sz w:val="24"/>
      <w:szCs w:val="20"/>
    </w:rPr>
  </w:style>
  <w:style w:type="paragraph" w:styleId="1125" w:customStyle="1">
    <w:name w:val="font15"/>
    <w:basedOn w:val="708"/>
    <w:uiPriority w:val="0"/>
    <w:qFormat/>
    <w:pPr>
      <w:jc w:val="left"/>
      <w:spacing w:before="100" w:beforeAutospacing="1" w:after="100" w:afterAutospacing="1"/>
      <w:widowControl/>
    </w:pPr>
    <w:rPr>
      <w:rFonts w:ascii="宋体" w:hAnsi="宋体" w:cs="宋体"/>
      <w:sz w:val="18"/>
      <w:szCs w:val="18"/>
    </w:rPr>
  </w:style>
  <w:style w:type="paragraph" w:styleId="1126" w:customStyle="1">
    <w:name w:val="Char3"/>
    <w:basedOn w:val="927"/>
    <w:uiPriority w:val="0"/>
    <w:qFormat/>
    <w:pPr>
      <w:spacing w:line="360" w:lineRule="auto"/>
    </w:pPr>
    <w:rPr>
      <w:rFonts w:ascii="Tahoma" w:hAnsi="Tahoma" w:cs="Tahoma"/>
      <w:sz w:val="24"/>
      <w:szCs w:val="24"/>
    </w:rPr>
  </w:style>
  <w:style w:type="paragraph" w:styleId="1127" w:customStyle="1">
    <w:name w:val="xl122"/>
    <w:basedOn w:val="708"/>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8" w:customStyle="1">
    <w:name w:val="彩色列表 - 强调文字颜色 11"/>
    <w:basedOn w:val="708"/>
    <w:uiPriority w:val="34"/>
    <w:qFormat/>
    <w:pPr>
      <w:ind w:firstLine="420"/>
    </w:pPr>
    <w:rPr>
      <w:rFonts w:ascii="Cambria" w:hAnsi="Cambria"/>
      <w:sz w:val="24"/>
    </w:rPr>
  </w:style>
  <w:style w:type="paragraph" w:styleId="1129" w:customStyle="1">
    <w:name w:val="Char1"/>
    <w:basedOn w:val="708"/>
    <w:uiPriority w:val="0"/>
    <w:qFormat/>
    <w:pPr>
      <w:ind w:left="840" w:hanging="420"/>
      <w:tabs>
        <w:tab w:val="left" w:pos="840" w:leader="none"/>
      </w:tabs>
    </w:pPr>
    <w:rPr>
      <w:sz w:val="24"/>
    </w:rPr>
  </w:style>
  <w:style w:type="paragraph" w:styleId="1130" w:customStyle="1">
    <w:name w:val="默认段落字体 Para Char Char Char Char"/>
    <w:basedOn w:val="708"/>
    <w:uiPriority w:val="0"/>
    <w:qFormat/>
    <w:rPr>
      <w:rFonts w:ascii="Arial" w:hAnsi="Arial" w:cs="Arial"/>
      <w:szCs w:val="21"/>
    </w:rPr>
  </w:style>
  <w:style w:type="paragraph" w:styleId="1131" w:customStyle="1">
    <w:name w:val="xl6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2" w:customStyle="1">
    <w:name w:val="xl83"/>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3" w:customStyle="1">
    <w:name w:val="font17"/>
    <w:basedOn w:val="708"/>
    <w:uiPriority w:val="0"/>
    <w:qFormat/>
    <w:pPr>
      <w:jc w:val="left"/>
      <w:spacing w:before="100" w:beforeAutospacing="1" w:after="100" w:afterAutospacing="1"/>
      <w:widowControl/>
    </w:pPr>
    <w:rPr>
      <w:rFonts w:ascii="宋体" w:hAnsi="宋体" w:cs="宋体"/>
      <w:color w:val="ff0000"/>
      <w:sz w:val="22"/>
      <w:szCs w:val="22"/>
    </w:rPr>
  </w:style>
  <w:style w:type="paragraph" w:styleId="1134" w:customStyle="1">
    <w:name w:val="标题5"/>
    <w:basedOn w:val="906"/>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35" w:customStyle="1">
    <w:name w:val="xl104"/>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6" w:customStyle="1">
    <w:name w:val="四级标题"/>
    <w:basedOn w:val="1137"/>
    <w:uiPriority w:val="0"/>
    <w:qFormat/>
    <w:pPr>
      <w:numPr>
        <w:ilvl w:val="3"/>
        <w:numId w:val="8"/>
      </w:numPr>
      <w:outlineLvl w:val="3"/>
    </w:pPr>
  </w:style>
  <w:style w:type="paragraph" w:styleId="1137" w:customStyle="1">
    <w:name w:val="三级标题"/>
    <w:basedOn w:val="1112"/>
    <w:uiPriority w:val="0"/>
    <w:qFormat/>
    <w:pPr>
      <w:numPr>
        <w:ilvl w:val="2"/>
        <w:numId w:val="8"/>
      </w:numPr>
      <w:ind w:left="1191"/>
      <w:spacing w:before="50" w:after="50"/>
      <w:outlineLvl w:val="2"/>
    </w:pPr>
    <w:rPr>
      <w:sz w:val="24"/>
    </w:rPr>
  </w:style>
  <w:style w:type="paragraph" w:styleId="1138"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39" w:customStyle="1">
    <w:name w:val="table_lines"/>
    <w:basedOn w:val="708"/>
    <w:uiPriority w:val="0"/>
    <w:qFormat/>
    <w:pPr>
      <w:jc w:val="left"/>
      <w:widowControl/>
    </w:pPr>
    <w:rPr>
      <w:sz w:val="20"/>
      <w:szCs w:val="20"/>
      <w:lang w:val="de-DE" w:eastAsia="de-DE"/>
    </w:rPr>
  </w:style>
  <w:style w:type="paragraph" w:styleId="1140" w:customStyle="1">
    <w:name w:val="xl114"/>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41" w:customStyle="1">
    <w:name w:val="Char Char Char Char Char Char Char Char Char"/>
    <w:basedOn w:val="708"/>
    <w:uiPriority w:val="0"/>
    <w:qFormat/>
    <w:rPr>
      <w:rFonts w:ascii="Tahoma" w:hAnsi="Tahoma" w:cs="Tahoma"/>
      <w:sz w:val="24"/>
      <w:szCs w:val="20"/>
    </w:rPr>
  </w:style>
  <w:style w:type="paragraph" w:styleId="1142" w:customStyle="1">
    <w:name w:val="xl7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44" w:customStyle="1">
    <w:name w:val="xl112"/>
    <w:basedOn w:val="708"/>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5" w:customStyle="1">
    <w:name w:val="xl85"/>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6" w:customStyle="1">
    <w:name w:val="font5"/>
    <w:basedOn w:val="708"/>
    <w:uiPriority w:val="0"/>
    <w:qFormat/>
    <w:pPr>
      <w:jc w:val="left"/>
      <w:spacing w:before="100" w:beforeAutospacing="1" w:after="100" w:afterAutospacing="1"/>
      <w:widowControl/>
    </w:pPr>
    <w:rPr>
      <w:rFonts w:ascii="宋体" w:hAnsi="宋体" w:cs="宋体"/>
      <w:sz w:val="28"/>
      <w:szCs w:val="28"/>
    </w:rPr>
  </w:style>
  <w:style w:type="paragraph" w:styleId="1147" w:customStyle="1">
    <w:name w:val="Char Char Char Char"/>
    <w:basedOn w:val="927"/>
    <w:uiPriority w:val="0"/>
    <w:qFormat/>
    <w:pPr>
      <w:spacing w:line="360" w:lineRule="auto"/>
    </w:pPr>
    <w:rPr>
      <w:rFonts w:ascii="Tahoma" w:hAnsi="Tahoma" w:cs="Tahoma"/>
      <w:sz w:val="24"/>
      <w:szCs w:val="24"/>
    </w:rPr>
  </w:style>
  <w:style w:type="paragraph" w:styleId="1148" w:customStyle="1">
    <w:name w:val="正文蓝"/>
    <w:basedOn w:val="925"/>
    <w:uiPriority w:val="0"/>
    <w:qFormat/>
    <w:pPr>
      <w:ind w:firstLine="482"/>
      <w:spacing w:line="288" w:lineRule="auto"/>
    </w:pPr>
    <w:rPr>
      <w:rFonts w:ascii="仿宋_GB2312" w:hAnsi="宋体" w:eastAsia="仿宋_GB2312" w:cs="宋体"/>
      <w:bCs/>
      <w:color w:val="0000ff"/>
      <w:sz w:val="24"/>
      <w:szCs w:val="20"/>
    </w:rPr>
  </w:style>
  <w:style w:type="paragraph" w:styleId="1149"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50">
    <w:name w:val="List Paragraph"/>
    <w:basedOn w:val="708"/>
    <w:uiPriority w:val="0"/>
    <w:qFormat/>
    <w:pPr>
      <w:ind w:firstLine="200"/>
    </w:pPr>
    <w:rPr>
      <w:rFonts w:ascii="Calibri" w:hAnsi="Calibri" w:cs="Arial"/>
      <w:szCs w:val="22"/>
    </w:rPr>
  </w:style>
  <w:style w:type="paragraph" w:styleId="1151" w:customStyle="1">
    <w:name w:val="xl93"/>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52" w:customStyle="1">
    <w:name w:val="Char Char Char1 Char Char Char Char"/>
    <w:basedOn w:val="708"/>
    <w:uiPriority w:val="0"/>
    <w:qFormat/>
    <w:pPr>
      <w:jc w:val="left"/>
      <w:spacing w:after="160" w:line="240" w:lineRule="exact"/>
      <w:widowControl/>
    </w:pPr>
    <w:rPr>
      <w:rFonts w:ascii="宋体" w:hAnsi="宋体" w:cs="宋体"/>
      <w:b/>
      <w:sz w:val="28"/>
      <w:szCs w:val="28"/>
    </w:rPr>
  </w:style>
  <w:style w:type="paragraph" w:styleId="1153" w:customStyle="1">
    <w:name w:val="font20"/>
    <w:basedOn w:val="708"/>
    <w:uiPriority w:val="0"/>
    <w:qFormat/>
    <w:pPr>
      <w:jc w:val="left"/>
      <w:spacing w:before="100" w:beforeAutospacing="1" w:after="100" w:afterAutospacing="1"/>
      <w:widowControl/>
    </w:pPr>
    <w:rPr>
      <w:rFonts w:ascii="Tahoma" w:hAnsi="Tahoma" w:cs="Tahoma"/>
      <w:b/>
      <w:bCs/>
      <w:color w:val="000000"/>
      <w:sz w:val="18"/>
      <w:szCs w:val="18"/>
    </w:rPr>
  </w:style>
  <w:style w:type="paragraph" w:styleId="1154" w:customStyle="1">
    <w:name w:val="标题2"/>
    <w:basedOn w:val="903"/>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55"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6" w:customStyle="1">
    <w:name w:val="xl106"/>
    <w:basedOn w:val="70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customStyle="1">
    <w:name w:val="font21"/>
    <w:basedOn w:val="708"/>
    <w:uiPriority w:val="0"/>
    <w:qFormat/>
    <w:pPr>
      <w:jc w:val="left"/>
      <w:spacing w:before="100" w:beforeAutospacing="1" w:after="100" w:afterAutospacing="1"/>
      <w:widowControl/>
    </w:pPr>
    <w:rPr>
      <w:rFonts w:ascii="宋体" w:hAnsi="宋体" w:cs="宋体"/>
      <w:b/>
      <w:bCs/>
      <w:color w:val="000000"/>
      <w:sz w:val="18"/>
      <w:szCs w:val="18"/>
    </w:rPr>
  </w:style>
  <w:style w:type="paragraph" w:styleId="1158" w:customStyle="1">
    <w:name w:val="标书正文"/>
    <w:basedOn w:val="708"/>
    <w:uiPriority w:val="99"/>
    <w:qFormat/>
    <w:pPr>
      <w:ind w:firstLine="431"/>
      <w:jc w:val="left"/>
      <w:spacing w:before="120" w:after="120" w:line="360" w:lineRule="auto"/>
      <w:widowControl/>
    </w:pPr>
    <w:rPr>
      <w:sz w:val="22"/>
      <w:szCs w:val="21"/>
      <w:lang w:eastAsia="en-US"/>
    </w:rPr>
  </w:style>
  <w:style w:type="paragraph" w:styleId="1159"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0" w:customStyle="1">
    <w:name w:val="可研 + 首行缩进:  2 字符"/>
    <w:basedOn w:val="708"/>
    <w:uiPriority w:val="0"/>
    <w:qFormat/>
    <w:pPr>
      <w:ind w:firstLine="200"/>
      <w:spacing w:before="120" w:line="288" w:lineRule="auto"/>
    </w:pPr>
    <w:rPr>
      <w:rFonts w:eastAsia="仿宋_GB2312"/>
      <w:sz w:val="24"/>
      <w:szCs w:val="20"/>
    </w:rPr>
  </w:style>
  <w:style w:type="paragraph" w:styleId="1161" w:customStyle="1">
    <w:name w:val="font19"/>
    <w:basedOn w:val="708"/>
    <w:uiPriority w:val="0"/>
    <w:qFormat/>
    <w:pPr>
      <w:jc w:val="left"/>
      <w:spacing w:before="100" w:beforeAutospacing="1" w:after="100" w:afterAutospacing="1"/>
      <w:widowControl/>
    </w:pPr>
    <w:rPr>
      <w:rFonts w:ascii="宋体" w:hAnsi="宋体" w:cs="宋体"/>
      <w:sz w:val="18"/>
      <w:szCs w:val="18"/>
    </w:rPr>
  </w:style>
  <w:style w:type="paragraph" w:styleId="1162" w:customStyle="1">
    <w:name w:val=" Char Char Char1 Char Char Char Char"/>
    <w:basedOn w:val="708"/>
    <w:uiPriority w:val="0"/>
    <w:qFormat/>
    <w:pPr>
      <w:jc w:val="left"/>
      <w:spacing w:after="160" w:line="240" w:lineRule="exact"/>
      <w:widowControl/>
    </w:pPr>
    <w:rPr>
      <w:rFonts w:ascii="宋体" w:hAnsi="宋体"/>
      <w:b/>
      <w:sz w:val="28"/>
      <w:szCs w:val="28"/>
    </w:rPr>
  </w:style>
  <w:style w:type="paragraph" w:styleId="1163" w:customStyle="1">
    <w:name w:val="font9"/>
    <w:basedOn w:val="708"/>
    <w:uiPriority w:val="0"/>
    <w:qFormat/>
    <w:pPr>
      <w:jc w:val="left"/>
      <w:spacing w:before="100" w:beforeAutospacing="1" w:after="100" w:afterAutospacing="1"/>
      <w:widowControl/>
    </w:pPr>
    <w:rPr>
      <w:rFonts w:ascii="宋体" w:hAnsi="宋体" w:cs="宋体"/>
      <w:sz w:val="20"/>
      <w:szCs w:val="20"/>
    </w:rPr>
  </w:style>
  <w:style w:type="paragraph" w:styleId="1164" w:customStyle="1">
    <w:name w:val="xl113"/>
    <w:basedOn w:val="708"/>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65" w:customStyle="1">
    <w:name w:val="xl8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6" w:customStyle="1">
    <w:name w:val="xl9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7" w:customStyle="1">
    <w:name w:val="Char"/>
    <w:basedOn w:val="708"/>
    <w:uiPriority w:val="0"/>
    <w:qFormat/>
    <w:pPr>
      <w:tabs>
        <w:tab w:val="left" w:pos="360" w:leader="none"/>
      </w:tabs>
    </w:pPr>
    <w:rPr>
      <w:sz w:val="24"/>
    </w:rPr>
  </w:style>
  <w:style w:type="paragraph" w:styleId="1168" w:customStyle="1">
    <w:name w:val="xl100"/>
    <w:basedOn w:val="7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69" w:customStyle="1">
    <w:name w:val="xl65"/>
    <w:basedOn w:val="708"/>
    <w:uiPriority w:val="0"/>
    <w:qFormat/>
    <w:pPr>
      <w:jc w:val="left"/>
      <w:spacing w:before="100" w:beforeAutospacing="1" w:after="100" w:afterAutospacing="1"/>
      <w:widowControl/>
    </w:pPr>
    <w:rPr>
      <w:rFonts w:ascii="宋体" w:hAnsi="宋体" w:cs="宋体"/>
      <w:b/>
      <w:bCs/>
      <w:color w:val="000000"/>
      <w:sz w:val="24"/>
    </w:rPr>
  </w:style>
  <w:style w:type="paragraph" w:styleId="1170" w:customStyle="1">
    <w:name w:val=" Char Char Char Char"/>
    <w:basedOn w:val="927"/>
    <w:uiPriority w:val="0"/>
    <w:qFormat/>
    <w:pPr>
      <w:spacing w:line="360" w:lineRule="auto"/>
    </w:pPr>
    <w:rPr>
      <w:rFonts w:ascii="Tahoma" w:hAnsi="Tahoma"/>
      <w:sz w:val="24"/>
      <w:szCs w:val="24"/>
    </w:rPr>
  </w:style>
  <w:style w:type="paragraph" w:styleId="1171" w:customStyle="1">
    <w:name w:val="Main_heading"/>
    <w:basedOn w:val="708"/>
    <w:next w:val="708"/>
    <w:uiPriority w:val="0"/>
    <w:qFormat/>
    <w:pPr>
      <w:jc w:val="left"/>
      <w:spacing w:before="240" w:after="240" w:line="240" w:lineRule="atLeast"/>
      <w:widowControl/>
    </w:pPr>
    <w:rPr>
      <w:rFonts w:eastAsia="MS Mincho"/>
      <w:b/>
      <w:sz w:val="28"/>
      <w:szCs w:val="20"/>
      <w:lang w:eastAsia="ja-JP"/>
    </w:rPr>
  </w:style>
  <w:style w:type="paragraph" w:styleId="1172"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73" w:customStyle="1">
    <w:name w:val="标题6"/>
    <w:basedOn w:val="907"/>
    <w:uiPriority w:val="0"/>
    <w:qFormat/>
    <w:pPr>
      <w:numPr>
        <w:ilvl w:val="0"/>
        <w:numId w:val="0"/>
      </w:numPr>
      <w:keepLines w:val="0"/>
      <w:keepNext w:val="0"/>
      <w:spacing w:before="0" w:after="0" w:line="360" w:lineRule="auto"/>
    </w:pPr>
    <w:rPr>
      <w:rFonts w:eastAsia="仿宋_GB2312"/>
      <w:b w:val="0"/>
      <w:sz w:val="30"/>
    </w:rPr>
  </w:style>
  <w:style w:type="paragraph" w:styleId="1174" w:customStyle="1">
    <w:name w:val="Char5 Char Char Char Char Char Char1"/>
    <w:basedOn w:val="708"/>
    <w:uiPriority w:val="0"/>
    <w:qFormat/>
    <w:rPr>
      <w:rFonts w:ascii="Tahoma" w:hAnsi="Tahoma"/>
      <w:sz w:val="24"/>
      <w:szCs w:val="20"/>
    </w:rPr>
  </w:style>
  <w:style w:type="paragraph" w:styleId="1175" w:customStyle="1">
    <w:name w:val="font10"/>
    <w:basedOn w:val="708"/>
    <w:uiPriority w:val="0"/>
    <w:qFormat/>
    <w:pPr>
      <w:jc w:val="left"/>
      <w:spacing w:before="100" w:beforeAutospacing="1" w:after="100" w:afterAutospacing="1"/>
      <w:widowControl/>
    </w:pPr>
    <w:rPr>
      <w:rFonts w:ascii="Tahoma" w:hAnsi="Tahoma" w:cs="Tahoma"/>
      <w:b/>
      <w:bCs/>
      <w:sz w:val="18"/>
      <w:szCs w:val="18"/>
    </w:rPr>
  </w:style>
  <w:style w:type="paragraph" w:styleId="1176" w:customStyle="1">
    <w:name w:val="样式3"/>
    <w:basedOn w:val="940"/>
    <w:uiPriority w:val="0"/>
    <w:qFormat/>
    <w:rPr>
      <w:rFonts w:cs="宋体"/>
    </w:rPr>
  </w:style>
  <w:style w:type="paragraph" w:styleId="1177" w:customStyle="1">
    <w:name w:val="列表 31"/>
    <w:basedOn w:val="708"/>
    <w:uiPriority w:val="0"/>
    <w:qFormat/>
    <w:pPr>
      <w:contextualSpacing/>
      <w:ind w:left="100" w:hanging="200"/>
    </w:pPr>
  </w:style>
  <w:style w:type="paragraph" w:styleId="1178" w:customStyle="1">
    <w:name w:val="列出段落11"/>
    <w:basedOn w:val="708"/>
    <w:uiPriority w:val="99"/>
    <w:qFormat/>
    <w:pPr>
      <w:ind w:firstLine="420"/>
    </w:pPr>
    <w:rPr>
      <w:rFonts w:ascii="Calibri" w:hAnsi="Calibri"/>
      <w:szCs w:val="22"/>
    </w:rPr>
  </w:style>
  <w:style w:type="paragraph" w:styleId="1179" w:customStyle="1">
    <w:name w:val="xl101"/>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xl120"/>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1" w:customStyle="1">
    <w:name w:val="xl87"/>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2" w:customStyle="1">
    <w:name w:val="默认段落字体 Para Char Char Char Char Char Char Char Char Char1 Char Char Char Char Char Char Char"/>
    <w:basedOn w:val="927"/>
    <w:uiPriority w:val="0"/>
    <w:qFormat/>
    <w:rPr>
      <w:rFonts w:ascii="Tahoma" w:hAnsi="Tahoma" w:cs="Tahoma"/>
      <w:sz w:val="24"/>
      <w:szCs w:val="24"/>
    </w:rPr>
  </w:style>
  <w:style w:type="paragraph" w:styleId="1183" w:customStyle="1">
    <w:name w:val="xl111"/>
    <w:basedOn w:val="70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84" w:customStyle="1">
    <w:name w:val="xl121"/>
    <w:basedOn w:val="708"/>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85" w:customStyle="1">
    <w:name w:val="五级标题"/>
    <w:basedOn w:val="1136"/>
    <w:uiPriority w:val="0"/>
    <w:qFormat/>
    <w:pPr>
      <w:numPr>
        <w:ilvl w:val="4"/>
        <w:numId w:val="8"/>
      </w:numPr>
      <w:ind w:right="278"/>
      <w:outlineLvl w:val="4"/>
    </w:pPr>
  </w:style>
  <w:style w:type="paragraph" w:styleId="1186" w:customStyle="1">
    <w:name w:val="xl117"/>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7" w:customStyle="1">
    <w:name w:val="xl70"/>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9" w:customStyle="1">
    <w:name w:val="Char Char Char Char Char Char Char"/>
    <w:basedOn w:val="708"/>
    <w:uiPriority w:val="0"/>
    <w:qFormat/>
    <w:pPr>
      <w:ind w:left="432" w:hanging="432"/>
      <w:tabs>
        <w:tab w:val="left" w:pos="432" w:leader="none"/>
      </w:tabs>
    </w:pPr>
    <w:rPr>
      <w:rFonts w:ascii="Tahoma" w:hAnsi="Tahoma"/>
      <w:sz w:val="24"/>
      <w:szCs w:val="20"/>
    </w:rPr>
  </w:style>
  <w:style w:type="paragraph" w:styleId="1190" w:customStyle="1">
    <w:name w:val="xl69"/>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1" w:customStyle="1">
    <w:name w:val="xl10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2" w:customStyle="1">
    <w:name w:val="标题9"/>
    <w:basedOn w:val="910"/>
    <w:uiPriority w:val="0"/>
    <w:qFormat/>
    <w:pPr>
      <w:numPr>
        <w:ilvl w:val="0"/>
        <w:numId w:val="0"/>
      </w:numPr>
      <w:keepLines w:val="0"/>
      <w:keepNext w:val="0"/>
      <w:spacing w:before="0" w:after="0" w:line="360" w:lineRule="auto"/>
    </w:pPr>
    <w:rPr>
      <w:rFonts w:eastAsia="仿宋_GB2312"/>
      <w:sz w:val="30"/>
    </w:rPr>
  </w:style>
  <w:style w:type="paragraph" w:styleId="1193" w:customStyle="1">
    <w:name w:val="xl82"/>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4"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95" w:customStyle="1">
    <w:name w:val="xl116"/>
    <w:basedOn w:val="708"/>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6" w:customStyle="1">
    <w:name w:val="Char Char"/>
    <w:basedOn w:val="708"/>
    <w:uiPriority w:val="0"/>
    <w:qFormat/>
    <w:pPr>
      <w:ind w:left="360"/>
      <w:jc w:val="left"/>
      <w:spacing w:before="100" w:beforeAutospacing="1" w:after="100" w:afterAutospacing="1" w:line="360" w:lineRule="auto"/>
      <w:widowControl/>
    </w:pPr>
    <w:rPr>
      <w:szCs w:val="20"/>
    </w:rPr>
  </w:style>
  <w:style w:type="paragraph" w:styleId="1197" w:customStyle="1">
    <w:name w:val="Char5 Char Char Char Char Char Char3"/>
    <w:basedOn w:val="708"/>
    <w:uiPriority w:val="0"/>
    <w:qFormat/>
    <w:rPr>
      <w:rFonts w:ascii="Tahoma" w:hAnsi="Tahoma"/>
      <w:sz w:val="24"/>
      <w:szCs w:val="20"/>
    </w:rPr>
  </w:style>
  <w:style w:type="paragraph" w:styleId="1198" w:customStyle="1">
    <w:name w:val="xl9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9" w:customStyle="1">
    <w:name w:val="font13"/>
    <w:basedOn w:val="708"/>
    <w:uiPriority w:val="0"/>
    <w:qFormat/>
    <w:pPr>
      <w:jc w:val="left"/>
      <w:spacing w:before="100" w:beforeAutospacing="1" w:after="100" w:afterAutospacing="1"/>
      <w:widowControl/>
    </w:pPr>
    <w:rPr>
      <w:rFonts w:ascii="宋体" w:hAnsi="宋体" w:cs="宋体"/>
      <w:b/>
      <w:bCs/>
      <w:color w:val="000000"/>
      <w:sz w:val="28"/>
      <w:szCs w:val="28"/>
    </w:rPr>
  </w:style>
  <w:style w:type="paragraph" w:styleId="1200" w:customStyle="1">
    <w:name w:val="纯文本2"/>
    <w:basedOn w:val="708"/>
    <w:uiPriority w:val="0"/>
    <w:qFormat/>
    <w:rPr>
      <w:rFonts w:ascii="宋体" w:hAnsi="Courier New" w:eastAsia="楷体_GB2312"/>
      <w:sz w:val="26"/>
      <w:szCs w:val="20"/>
    </w:rPr>
  </w:style>
  <w:style w:type="paragraph" w:styleId="1201" w:customStyle="1">
    <w:name w:val="p25"/>
    <w:basedOn w:val="708"/>
    <w:uiPriority w:val="0"/>
    <w:qFormat/>
    <w:pPr>
      <w:jc w:val="left"/>
      <w:widowControl/>
    </w:pPr>
    <w:rPr>
      <w:rFonts w:ascii="宋体" w:hAnsi="宋体" w:cs="宋体"/>
      <w:sz w:val="26"/>
      <w:szCs w:val="26"/>
    </w:rPr>
  </w:style>
  <w:style w:type="paragraph" w:styleId="1202" w:customStyle="1">
    <w:name w:val="indent-fix3"/>
    <w:basedOn w:val="708"/>
    <w:uiPriority w:val="0"/>
    <w:qFormat/>
    <w:pPr>
      <w:jc w:val="left"/>
      <w:spacing w:before="100" w:beforeAutospacing="1" w:after="100" w:afterAutospacing="1"/>
      <w:widowControl/>
    </w:pPr>
    <w:rPr>
      <w:rFonts w:ascii="宋体" w:hAnsi="宋体" w:cs="宋体"/>
      <w:sz w:val="24"/>
    </w:rPr>
  </w:style>
  <w:style w:type="paragraph" w:styleId="1203" w:customStyle="1">
    <w:name w:val="Char Char Char Char Char Char Char2"/>
    <w:basedOn w:val="708"/>
    <w:uiPriority w:val="0"/>
    <w:qFormat/>
    <w:pPr>
      <w:ind w:left="432" w:hanging="432"/>
      <w:tabs>
        <w:tab w:val="left" w:pos="432" w:leader="none"/>
      </w:tabs>
    </w:pPr>
    <w:rPr>
      <w:rFonts w:ascii="Tahoma" w:hAnsi="Tahoma"/>
      <w:sz w:val="24"/>
      <w:szCs w:val="20"/>
    </w:rPr>
  </w:style>
  <w:style w:type="paragraph" w:styleId="1204" w:customStyle="1">
    <w:name w:val="1 Char Char Char Char Char Char Char"/>
    <w:basedOn w:val="708"/>
    <w:uiPriority w:val="0"/>
    <w:qFormat/>
    <w:pPr>
      <w:spacing w:line="360" w:lineRule="auto"/>
    </w:pPr>
    <w:rPr>
      <w:rFonts w:ascii="仿宋_GB2312" w:hAnsi="宋体" w:eastAsia="仿宋_GB2312" w:cs="宋体"/>
      <w:szCs w:val="21"/>
    </w:rPr>
  </w:style>
  <w:style w:type="paragraph" w:styleId="1205" w:customStyle="1">
    <w:name w:val="样式2"/>
    <w:basedOn w:val="708"/>
    <w:uiPriority w:val="0"/>
    <w:qFormat/>
    <w:pPr>
      <w:numPr>
        <w:ilvl w:val="0"/>
        <w:numId w:val="11"/>
      </w:numPr>
      <w:spacing w:line="288" w:lineRule="auto"/>
    </w:pPr>
    <w:rPr>
      <w:szCs w:val="22"/>
    </w:rPr>
  </w:style>
  <w:style w:type="paragraph" w:styleId="1206" w:customStyle="1">
    <w:name w:val="Body Text(ch)"/>
    <w:basedOn w:val="708"/>
    <w:next w:val="933"/>
    <w:uiPriority w:val="0"/>
    <w:qFormat/>
    <w:pPr>
      <w:spacing w:after="120"/>
    </w:pPr>
    <w:rPr>
      <w:rFonts w:ascii="宋体" w:hAnsi="宋体" w:cs="宋体"/>
      <w:bCs/>
      <w:iCs/>
    </w:rPr>
  </w:style>
  <w:style w:type="paragraph" w:styleId="1207" w:customStyle="1">
    <w:name w:val="TOC 标题"/>
    <w:basedOn w:val="902"/>
    <w:next w:val="70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08" w:customStyle="1">
    <w:name w:val="正文格式"/>
    <w:basedOn w:val="708"/>
    <w:uiPriority w:val="0"/>
    <w:qFormat/>
    <w:pPr>
      <w:ind w:firstLine="482"/>
      <w:spacing w:line="400" w:lineRule="exact"/>
      <w:widowControl/>
    </w:pPr>
    <w:rPr>
      <w:rFonts w:ascii="Arial" w:hAnsi="Arial" w:eastAsia="新宋体" w:cs="Arial"/>
      <w:sz w:val="24"/>
      <w:szCs w:val="20"/>
    </w:rPr>
  </w:style>
  <w:style w:type="paragraph" w:styleId="1209" w:customStyle="1">
    <w:name w:val="xl11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1"/>
    <w:basedOn w:val="708"/>
    <w:next w:val="1033"/>
    <w:uiPriority w:val="34"/>
    <w:qFormat/>
    <w:pPr>
      <w:ind w:firstLine="420"/>
    </w:pPr>
    <w:rPr>
      <w:rFonts w:ascii="Calibri" w:hAnsi="Calibri"/>
      <w:szCs w:val="22"/>
    </w:rPr>
  </w:style>
  <w:style w:type="paragraph" w:styleId="1211" w:customStyle="1">
    <w:name w:val="xl102"/>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2" w:customStyle="1">
    <w:name w:val="font7"/>
    <w:basedOn w:val="708"/>
    <w:uiPriority w:val="0"/>
    <w:qFormat/>
    <w:pPr>
      <w:jc w:val="left"/>
      <w:spacing w:before="100" w:beforeAutospacing="1" w:after="100" w:afterAutospacing="1"/>
      <w:widowControl/>
    </w:pPr>
    <w:rPr>
      <w:rFonts w:ascii="宋体" w:hAnsi="宋体" w:cs="宋体"/>
      <w:sz w:val="18"/>
      <w:szCs w:val="18"/>
    </w:rPr>
  </w:style>
  <w:style w:type="paragraph" w:styleId="1213" w:customStyle="1">
    <w:name w:val="font12"/>
    <w:basedOn w:val="708"/>
    <w:uiPriority w:val="0"/>
    <w:qFormat/>
    <w:pPr>
      <w:jc w:val="left"/>
      <w:spacing w:before="100" w:beforeAutospacing="1" w:after="100" w:afterAutospacing="1"/>
      <w:widowControl/>
    </w:pPr>
    <w:rPr>
      <w:rFonts w:ascii="宋体" w:hAnsi="宋体" w:cs="宋体"/>
      <w:sz w:val="18"/>
      <w:szCs w:val="18"/>
    </w:rPr>
  </w:style>
  <w:style w:type="paragraph" w:styleId="1214" w:customStyle="1">
    <w:name w:val="p0"/>
    <w:basedOn w:val="708"/>
    <w:uiPriority w:val="99"/>
    <w:qFormat/>
    <w:pPr>
      <w:widowControl/>
    </w:pPr>
    <w:rPr>
      <w:rFonts w:ascii="Calibri" w:hAnsi="Calibri" w:cs="宋体"/>
      <w:szCs w:val="21"/>
    </w:rPr>
  </w:style>
  <w:style w:type="paragraph" w:styleId="1215"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16" w:customStyle="1">
    <w:name w:val="_Style 7"/>
    <w:basedOn w:val="708"/>
    <w:uiPriority w:val="99"/>
    <w:qFormat/>
    <w:pPr>
      <w:ind w:firstLine="420"/>
    </w:pPr>
    <w:rPr>
      <w:szCs w:val="20"/>
    </w:rPr>
  </w:style>
  <w:style w:type="paragraph" w:styleId="1217" w:customStyle="1">
    <w:name w:val="标书内容123"/>
    <w:basedOn w:val="708"/>
    <w:uiPriority w:val="99"/>
    <w:qFormat/>
    <w:pPr>
      <w:ind w:left="432"/>
      <w:jc w:val="left"/>
      <w:spacing w:line="360" w:lineRule="auto"/>
      <w:widowControl/>
    </w:pPr>
    <w:rPr>
      <w:sz w:val="24"/>
    </w:rPr>
  </w:style>
  <w:style w:type="paragraph" w:styleId="1218" w:customStyle="1">
    <w:name w:val="xl80"/>
    <w:basedOn w:val="708"/>
    <w:uiPriority w:val="0"/>
    <w:qFormat/>
    <w:pPr>
      <w:jc w:val="center"/>
      <w:spacing w:before="100" w:beforeAutospacing="1" w:after="100" w:afterAutospacing="1"/>
      <w:widowControl/>
    </w:pPr>
    <w:rPr>
      <w:rFonts w:ascii="宋体" w:hAnsi="宋体" w:cs="宋体"/>
      <w:color w:val="000000"/>
      <w:sz w:val="24"/>
    </w:rPr>
  </w:style>
  <w:style w:type="paragraph" w:styleId="1219"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20" w:customStyle="1">
    <w:name w:val="文档正文"/>
    <w:basedOn w:val="708"/>
    <w:uiPriority w:val="0"/>
    <w:qFormat/>
    <w:pPr>
      <w:ind w:firstLine="567"/>
      <w:spacing w:line="480" w:lineRule="atLeast"/>
    </w:pPr>
    <w:rPr>
      <w:rFonts w:ascii="仿宋_GB2312" w:hAnsi="Calibri" w:eastAsia="仿宋_GB2312"/>
      <w:b/>
      <w:bCs/>
      <w:sz w:val="28"/>
      <w:szCs w:val="20"/>
    </w:rPr>
  </w:style>
  <w:style w:type="paragraph" w:styleId="1221" w:customStyle="1">
    <w:name w:val="xl99"/>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22" w:customStyle="1">
    <w:name w:val="xl7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3" w:customStyle="1">
    <w:name w:val="xl6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4" w:customStyle="1">
    <w:name w:val="4"/>
    <w:basedOn w:val="708"/>
    <w:next w:val="959"/>
    <w:uiPriority w:val="0"/>
    <w:qFormat/>
    <w:pPr>
      <w:ind w:firstLine="420"/>
      <w:spacing w:line="360" w:lineRule="auto"/>
    </w:pPr>
    <w:rPr>
      <w:color w:val="ff0000"/>
      <w:sz w:val="24"/>
    </w:rPr>
  </w:style>
  <w:style w:type="paragraph" w:styleId="1225"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26" w:customStyle="1">
    <w:name w:val="列表内容"/>
    <w:basedOn w:val="708"/>
    <w:next w:val="708"/>
    <w:uiPriority w:val="0"/>
    <w:qFormat/>
    <w:pPr>
      <w:ind w:left="840" w:hanging="420"/>
      <w:jc w:val="left"/>
      <w:widowControl/>
      <w:tabs>
        <w:tab w:val="left" w:pos="840" w:leader="none"/>
      </w:tabs>
    </w:pPr>
    <w:rPr>
      <w:sz w:val="18"/>
    </w:rPr>
  </w:style>
  <w:style w:type="paragraph" w:styleId="1227" w:customStyle="1">
    <w:name w:val="Char Char Char Char Char Char Char1"/>
    <w:basedOn w:val="708"/>
    <w:uiPriority w:val="0"/>
    <w:qFormat/>
    <w:pPr>
      <w:ind w:left="432" w:hanging="432"/>
      <w:tabs>
        <w:tab w:val="left" w:pos="432" w:leader="none"/>
      </w:tabs>
    </w:pPr>
    <w:rPr>
      <w:rFonts w:ascii="Tahoma" w:hAnsi="Tahoma"/>
      <w:sz w:val="24"/>
      <w:szCs w:val="20"/>
    </w:rPr>
  </w:style>
  <w:style w:type="paragraph" w:styleId="1228" w:customStyle="1">
    <w:name w:val="普通 (Web)"/>
    <w:basedOn w:val="708"/>
    <w:uiPriority w:val="0"/>
    <w:qFormat/>
    <w:pPr>
      <w:jc w:val="left"/>
      <w:spacing w:before="100" w:beforeAutospacing="1" w:after="100" w:afterAutospacing="1"/>
      <w:widowControl/>
    </w:pPr>
    <w:rPr>
      <w:rFonts w:ascii="宋体" w:hAnsi="宋体" w:cs="宋体"/>
      <w:sz w:val="24"/>
    </w:rPr>
  </w:style>
  <w:style w:type="paragraph" w:styleId="1229" w:customStyle="1">
    <w:name w:val="xl76"/>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0" w:customStyle="1">
    <w:name w:val="报告正文"/>
    <w:basedOn w:val="708"/>
    <w:uiPriority w:val="0"/>
    <w:qFormat/>
    <w:pPr>
      <w:ind w:firstLine="567"/>
    </w:pPr>
    <w:rPr>
      <w:rFonts w:ascii="Arial Narrow" w:hAnsi="Arial Narrow" w:eastAsia="仿宋_GB2312"/>
      <w:sz w:val="28"/>
      <w:szCs w:val="20"/>
    </w:rPr>
  </w:style>
  <w:style w:type="paragraph" w:styleId="1231" w:customStyle="1">
    <w:name w:val="标题8"/>
    <w:basedOn w:val="909"/>
    <w:uiPriority w:val="0"/>
    <w:qFormat/>
    <w:pPr>
      <w:numPr>
        <w:ilvl w:val="0"/>
        <w:numId w:val="0"/>
      </w:numPr>
      <w:keepLines w:val="0"/>
      <w:keepNext w:val="0"/>
      <w:spacing w:before="0" w:after="0" w:line="360" w:lineRule="auto"/>
    </w:pPr>
    <w:rPr>
      <w:rFonts w:eastAsia="仿宋_GB2312"/>
      <w:sz w:val="30"/>
    </w:rPr>
  </w:style>
  <w:style w:type="paragraph" w:styleId="1232" w:customStyle="1">
    <w:name w:val="xl81"/>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34" w:customStyle="1">
    <w:name w:val="列表 21"/>
    <w:basedOn w:val="708"/>
    <w:uiPriority w:val="0"/>
    <w:qFormat/>
    <w:pPr>
      <w:contextualSpacing/>
      <w:ind w:left="100" w:hanging="200"/>
    </w:pPr>
  </w:style>
  <w:style w:type="paragraph" w:styleId="1235" w:customStyle="1">
    <w:name w:val="列出段落111"/>
    <w:basedOn w:val="708"/>
    <w:uiPriority w:val="72"/>
    <w:qFormat/>
    <w:pPr>
      <w:ind w:firstLine="420"/>
      <w:jc w:val="left"/>
      <w:widowControl/>
    </w:pPr>
    <w:rPr>
      <w:sz w:val="24"/>
      <w:szCs w:val="20"/>
    </w:rPr>
  </w:style>
  <w:style w:type="paragraph" w:styleId="1236" w:customStyle="1">
    <w:name w:val="xl108"/>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7" w:customStyle="1">
    <w:name w:val="Char Char Char Char Char Char Char Char"/>
    <w:basedOn w:val="708"/>
    <w:uiPriority w:val="0"/>
    <w:qFormat/>
    <w:pPr>
      <w:jc w:val="left"/>
      <w:spacing w:after="160" w:line="240" w:lineRule="exact"/>
      <w:widowControl/>
    </w:pPr>
    <w:rPr>
      <w:rFonts w:ascii="Verdana" w:hAnsi="Verdana" w:cs="宋体"/>
      <w:sz w:val="20"/>
      <w:szCs w:val="20"/>
      <w:lang w:eastAsia="en-US"/>
    </w:rPr>
  </w:style>
  <w:style w:type="paragraph" w:styleId="1238" w:customStyle="1">
    <w:name w:val="Char5 Char Char Char Char Char Char"/>
    <w:basedOn w:val="708"/>
    <w:uiPriority w:val="0"/>
    <w:qFormat/>
    <w:rPr>
      <w:rFonts w:ascii="Tahoma" w:hAnsi="Tahoma"/>
      <w:sz w:val="24"/>
      <w:szCs w:val="20"/>
    </w:rPr>
  </w:style>
  <w:style w:type="paragraph" w:styleId="1239" w:customStyle="1">
    <w:name w:val="Normal_0"/>
    <w:next w:val="12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首行缩进_0"/>
    <w:basedOn w:val="1239"/>
    <w:uiPriority w:val="0"/>
    <w:qFormat/>
    <w:pPr>
      <w:ind w:firstLine="480"/>
      <w:jc w:val="left"/>
      <w:spacing w:line="360" w:lineRule="auto"/>
    </w:pPr>
    <w:rPr>
      <w:rFonts w:ascii="宋体" w:hAnsi="宋体"/>
      <w:sz w:val="24"/>
    </w:rPr>
  </w:style>
  <w:style w:type="paragraph" w:styleId="1241" w:customStyle="1">
    <w:name w:val="Normal_1"/>
    <w:uiPriority w:val="0"/>
    <w:qFormat/>
    <w:rPr>
      <w:rFonts w:hint="default" w:ascii="Times New Roman" w:hAnsi="Times New Roman" w:eastAsia="Times New Roman" w:cs="Times New Roman"/>
      <w:sz w:val="24"/>
      <w:szCs w:val="24"/>
    </w:rPr>
  </w:style>
  <w:style w:type="paragraph" w:styleId="1242" w:customStyle="1">
    <w:name w:val="Normal_2"/>
    <w:uiPriority w:val="0"/>
    <w:qFormat/>
    <w:rPr>
      <w:rFonts w:hint="default" w:ascii="Times New Roman" w:hAnsi="Times New Roman" w:eastAsia="Times New Roman" w:cs="Times New Roman"/>
      <w:sz w:val="24"/>
      <w:szCs w:val="24"/>
    </w:rPr>
  </w:style>
  <w:style w:type="paragraph" w:styleId="1243" w:customStyle="1">
    <w:name w:val="Normal_3"/>
    <w:uiPriority w:val="0"/>
    <w:qFormat/>
    <w:rPr>
      <w:rFonts w:hint="default" w:ascii="Times New Roman" w:hAnsi="Times New Roman" w:eastAsia="Times New Roman" w:cs="Times New Roman"/>
      <w:sz w:val="24"/>
      <w:szCs w:val="24"/>
    </w:rPr>
  </w:style>
  <w:style w:type="paragraph" w:styleId="1244" w:customStyle="1">
    <w:name w:val="Normal_4"/>
    <w:uiPriority w:val="0"/>
    <w:qFormat/>
    <w:rPr>
      <w:rFonts w:hint="default" w:ascii="Times New Roman" w:hAnsi="Times New Roman" w:eastAsia="Times New Roman" w:cs="Times New Roman"/>
      <w:sz w:val="24"/>
      <w:szCs w:val="24"/>
    </w:rPr>
  </w:style>
  <w:style w:type="paragraph" w:styleId="1245" w:customStyle="1">
    <w:name w:val="Normal_5"/>
    <w:uiPriority w:val="0"/>
    <w:qFormat/>
    <w:rPr>
      <w:rFonts w:hint="default" w:ascii="Times New Roman" w:hAnsi="Times New Roman" w:eastAsia="Times New Roman" w:cs="Times New Roman"/>
      <w:sz w:val="24"/>
      <w:szCs w:val="24"/>
    </w:rPr>
  </w:style>
  <w:style w:type="paragraph" w:styleId="1246" w:customStyle="1">
    <w:name w:val="Normal_6"/>
    <w:uiPriority w:val="0"/>
    <w:qFormat/>
    <w:rPr>
      <w:rFonts w:hint="default" w:ascii="Times New Roman" w:hAnsi="Times New Roman" w:eastAsia="Times New Roman" w:cs="Times New Roman"/>
      <w:sz w:val="24"/>
      <w:szCs w:val="24"/>
    </w:rPr>
  </w:style>
  <w:style w:type="paragraph" w:styleId="1247" w:customStyle="1">
    <w:name w:val="Normal_7"/>
    <w:uiPriority w:val="0"/>
    <w:qFormat/>
    <w:rPr>
      <w:rFonts w:hint="default" w:ascii="Times New Roman" w:hAnsi="Times New Roman" w:eastAsia="Times New Roman" w:cs="Times New Roman"/>
      <w:sz w:val="24"/>
      <w:szCs w:val="24"/>
    </w:rPr>
  </w:style>
  <w:style w:type="paragraph" w:styleId="1248" w:customStyle="1">
    <w:name w:val="Normal_8"/>
    <w:uiPriority w:val="0"/>
    <w:qFormat/>
    <w:rPr>
      <w:rFonts w:hint="default" w:ascii="Times New Roman" w:hAnsi="Times New Roman" w:eastAsia="Times New Roman" w:cs="Times New Roman"/>
      <w:sz w:val="24"/>
      <w:szCs w:val="24"/>
    </w:rPr>
  </w:style>
  <w:style w:type="paragraph" w:styleId="1249" w:customStyle="1">
    <w:name w:val="Normal_9"/>
    <w:uiPriority w:val="0"/>
    <w:qFormat/>
    <w:rPr>
      <w:rFonts w:hint="default" w:ascii="Times New Roman" w:hAnsi="Times New Roman" w:eastAsia="Times New Roman" w:cs="Times New Roman"/>
      <w:sz w:val="24"/>
      <w:szCs w:val="24"/>
    </w:rPr>
  </w:style>
  <w:style w:type="paragraph" w:styleId="1250" w:customStyle="1">
    <w:name w:val="Normal_10"/>
    <w:uiPriority w:val="0"/>
    <w:qFormat/>
    <w:rPr>
      <w:rFonts w:hint="default" w:ascii="Times New Roman" w:hAnsi="Times New Roman" w:eastAsia="Times New Roman" w:cs="Times New Roman"/>
      <w:sz w:val="24"/>
      <w:szCs w:val="24"/>
    </w:rPr>
  </w:style>
  <w:style w:type="paragraph" w:styleId="1251" w:customStyle="1">
    <w:name w:val="Normal_11"/>
    <w:uiPriority w:val="0"/>
    <w:qFormat/>
    <w:rPr>
      <w:rFonts w:hint="default" w:ascii="Times New Roman" w:hAnsi="Times New Roman" w:eastAsia="Times New Roman" w:cs="Times New Roman"/>
      <w:sz w:val="24"/>
      <w:szCs w:val="24"/>
    </w:rPr>
  </w:style>
  <w:style w:type="paragraph" w:styleId="1252" w:customStyle="1">
    <w:name w:val="Normal_12"/>
    <w:uiPriority w:val="0"/>
    <w:qFormat/>
    <w:rPr>
      <w:rFonts w:hint="default" w:ascii="Times New Roman" w:hAnsi="Times New Roman" w:eastAsia="Times New Roman" w:cs="Times New Roman"/>
      <w:sz w:val="24"/>
      <w:szCs w:val="24"/>
    </w:rPr>
  </w:style>
  <w:style w:type="paragraph" w:styleId="1253" w:customStyle="1">
    <w:name w:val="Normal_13"/>
    <w:uiPriority w:val="0"/>
    <w:qFormat/>
    <w:rPr>
      <w:rFonts w:hint="default" w:ascii="Times New Roman" w:hAnsi="Times New Roman" w:eastAsia="Times New Roman" w:cs="Times New Roman"/>
      <w:sz w:val="24"/>
      <w:szCs w:val="24"/>
    </w:rPr>
  </w:style>
  <w:style w:type="paragraph" w:styleId="1254" w:customStyle="1">
    <w:name w:val="Normal_14"/>
    <w:uiPriority w:val="0"/>
    <w:qFormat/>
    <w:rPr>
      <w:rFonts w:hint="default" w:ascii="Times New Roman" w:hAnsi="Times New Roman" w:eastAsia="Times New Roman" w:cs="Times New Roman"/>
      <w:sz w:val="24"/>
      <w:szCs w:val="24"/>
    </w:rPr>
  </w:style>
  <w:style w:type="paragraph" w:styleId="1255" w:customStyle="1">
    <w:name w:val="Normal_15"/>
    <w:uiPriority w:val="0"/>
    <w:qFormat/>
    <w:rPr>
      <w:rFonts w:hint="default" w:ascii="Times New Roman" w:hAnsi="Times New Roman" w:eastAsia="Times New Roman" w:cs="Times New Roman"/>
      <w:sz w:val="24"/>
      <w:szCs w:val="24"/>
    </w:rPr>
  </w:style>
  <w:style w:type="paragraph" w:styleId="1256" w:customStyle="1">
    <w:name w:val="Normal_16"/>
    <w:uiPriority w:val="0"/>
    <w:qFormat/>
    <w:rPr>
      <w:rFonts w:hint="default" w:ascii="Times New Roman" w:hAnsi="Times New Roman" w:eastAsia="Times New Roman" w:cs="Times New Roman"/>
      <w:sz w:val="24"/>
      <w:szCs w:val="24"/>
    </w:rPr>
  </w:style>
  <w:style w:type="paragraph" w:styleId="1257" w:customStyle="1">
    <w:name w:val="Normal_0_0"/>
    <w:uiPriority w:val="0"/>
    <w:qFormat/>
    <w:rPr>
      <w:rFonts w:hint="default" w:ascii="Times New Roman" w:hAnsi="Times New Roman" w:eastAsia="Times New Roman" w:cs="Times New Roman"/>
      <w:sz w:val="24"/>
      <w:szCs w:val="24"/>
    </w:rPr>
  </w:style>
  <w:style w:type="paragraph" w:styleId="1258" w:customStyle="1">
    <w:name w:val="Normal_1_0"/>
    <w:uiPriority w:val="0"/>
    <w:qFormat/>
    <w:rPr>
      <w:rFonts w:hint="default" w:ascii="Times New Roman" w:hAnsi="Times New Roman" w:eastAsia="Times New Roman" w:cs="Times New Roman"/>
      <w:sz w:val="24"/>
      <w:szCs w:val="24"/>
    </w:rPr>
  </w:style>
  <w:style w:type="paragraph" w:styleId="1259" w:customStyle="1">
    <w:name w:val="Normal_0_1"/>
    <w:uiPriority w:val="0"/>
    <w:qFormat/>
    <w:rPr>
      <w:rFonts w:hint="default" w:ascii="Times New Roman" w:hAnsi="Times New Roman" w:eastAsia="Times New Roman" w:cs="Times New Roman"/>
      <w:sz w:val="24"/>
      <w:szCs w:val="24"/>
    </w:rPr>
  </w:style>
  <w:style w:type="paragraph" w:styleId="1260" w:customStyle="1">
    <w:name w:val="Normal_0_0_0"/>
    <w:uiPriority w:val="0"/>
    <w:qFormat/>
    <w:rPr>
      <w:rFonts w:hint="default" w:ascii="Times New Roman" w:hAnsi="Times New Roman" w:eastAsia="Times New Roman" w:cs="Times New Roman"/>
      <w:sz w:val="24"/>
      <w:szCs w:val="24"/>
    </w:rPr>
  </w:style>
  <w:style w:type="paragraph" w:styleId="1261" w:customStyle="1">
    <w:name w:val="Normal_1_1"/>
    <w:uiPriority w:val="0"/>
    <w:qFormat/>
    <w:rPr>
      <w:rFonts w:hint="default" w:ascii="Times New Roman" w:hAnsi="Times New Roman" w:eastAsia="Times New Roman" w:cs="Times New Roman"/>
      <w:sz w:val="24"/>
      <w:szCs w:val="24"/>
    </w:rPr>
  </w:style>
  <w:style w:type="paragraph" w:styleId="1262" w:customStyle="1">
    <w:name w:val="Normal_2_0"/>
    <w:uiPriority w:val="0"/>
    <w:qFormat/>
    <w:rPr>
      <w:rFonts w:hint="default" w:ascii="Times New Roman" w:hAnsi="Times New Roman" w:eastAsia="Times New Roman" w:cs="Times New Roman"/>
      <w:sz w:val="24"/>
      <w:szCs w:val="24"/>
    </w:rPr>
  </w:style>
  <w:style w:type="paragraph" w:styleId="1263" w:customStyle="1">
    <w:name w:val="Normal_4_0"/>
    <w:uiPriority w:val="0"/>
    <w:qFormat/>
    <w:rPr>
      <w:rFonts w:hint="default" w:ascii="Times New Roman" w:hAnsi="Times New Roman" w:eastAsia="Times New Roman" w:cs="Times New Roman"/>
      <w:sz w:val="24"/>
      <w:szCs w:val="24"/>
    </w:rPr>
  </w:style>
  <w:style w:type="paragraph" w:styleId="1264" w:customStyle="1">
    <w:name w:val="Normal_5_0"/>
    <w:uiPriority w:val="0"/>
    <w:qFormat/>
    <w:rPr>
      <w:rFonts w:hint="default" w:ascii="Times New Roman" w:hAnsi="Times New Roman" w:eastAsia="Times New Roman" w:cs="Times New Roman"/>
      <w:sz w:val="24"/>
      <w:szCs w:val="24"/>
    </w:rPr>
  </w:style>
  <w:style w:type="paragraph" w:styleId="1265" w:customStyle="1">
    <w:name w:val="Normal_6_0"/>
    <w:uiPriority w:val="0"/>
    <w:qFormat/>
    <w:rPr>
      <w:rFonts w:hint="default" w:ascii="Times New Roman" w:hAnsi="Times New Roman" w:eastAsia="Times New Roman" w:cs="Times New Roman"/>
      <w:sz w:val="24"/>
      <w:szCs w:val="24"/>
    </w:rPr>
  </w:style>
  <w:style w:type="paragraph" w:styleId="1266" w:customStyle="1">
    <w:name w:val="Normal_0_2"/>
    <w:uiPriority w:val="0"/>
    <w:qFormat/>
    <w:rPr>
      <w:rFonts w:hint="default" w:ascii="Times New Roman" w:hAnsi="Times New Roman" w:eastAsia="Times New Roman" w:cs="Times New Roman"/>
      <w:sz w:val="24"/>
      <w:szCs w:val="24"/>
    </w:rPr>
  </w:style>
  <w:style w:type="paragraph" w:styleId="1267" w:customStyle="1">
    <w:name w:val="Normal_0_3"/>
    <w:uiPriority w:val="0"/>
    <w:qFormat/>
    <w:rPr>
      <w:rFonts w:hint="default" w:ascii="Times New Roman" w:hAnsi="Times New Roman" w:eastAsia="Times New Roman" w:cs="Times New Roman"/>
      <w:sz w:val="24"/>
      <w:szCs w:val="24"/>
    </w:rPr>
  </w:style>
  <w:style w:type="paragraph" w:styleId="1268" w:customStyle="1">
    <w:name w:val="Normal_17"/>
    <w:uiPriority w:val="0"/>
    <w:qFormat/>
    <w:rPr>
      <w:rFonts w:hint="default" w:ascii="Times New Roman" w:hAnsi="Times New Roman" w:eastAsia="Times New Roman" w:cs="Times New Roman"/>
      <w:sz w:val="24"/>
      <w:szCs w:val="24"/>
    </w:rPr>
  </w:style>
  <w:style w:type="paragraph" w:styleId="1269" w:customStyle="1">
    <w:name w:val="Normal_18"/>
    <w:uiPriority w:val="0"/>
    <w:qFormat/>
    <w:rPr>
      <w:rFonts w:hint="default" w:ascii="Times New Roman" w:hAnsi="Times New Roman" w:eastAsia="Times New Roman" w:cs="Times New Roman"/>
      <w:sz w:val="24"/>
      <w:szCs w:val="24"/>
    </w:rPr>
  </w:style>
  <w:style w:type="paragraph" w:styleId="1270" w:customStyle="1">
    <w:name w:val="Normal_0_4"/>
    <w:uiPriority w:val="0"/>
    <w:qFormat/>
    <w:rPr>
      <w:rFonts w:hint="default" w:ascii="Times New Roman" w:hAnsi="Times New Roman" w:eastAsia="Times New Roman" w:cs="Times New Roman"/>
      <w:sz w:val="24"/>
      <w:szCs w:val="24"/>
    </w:rPr>
  </w:style>
  <w:style w:type="paragraph" w:styleId="1271" w:customStyle="1">
    <w:name w:val="Normal_1_2"/>
    <w:uiPriority w:val="0"/>
    <w:qFormat/>
    <w:rPr>
      <w:rFonts w:hint="default" w:ascii="Times New Roman" w:hAnsi="Times New Roman" w:eastAsia="Times New Roman" w:cs="Times New Roman"/>
      <w:sz w:val="24"/>
      <w:szCs w:val="24"/>
    </w:rPr>
  </w:style>
  <w:style w:type="paragraph" w:styleId="1272" w:customStyle="1">
    <w:name w:val="Normal_2_1"/>
    <w:uiPriority w:val="0"/>
    <w:qFormat/>
    <w:rPr>
      <w:rFonts w:hint="default" w:ascii="Times New Roman" w:hAnsi="Times New Roman" w:eastAsia="Times New Roman" w:cs="Times New Roman"/>
      <w:sz w:val="24"/>
      <w:szCs w:val="24"/>
    </w:rPr>
  </w:style>
  <w:style w:type="paragraph" w:styleId="1273" w:customStyle="1">
    <w:name w:val="Normal_3_0"/>
    <w:uiPriority w:val="0"/>
    <w:qFormat/>
    <w:rPr>
      <w:rFonts w:hint="default" w:ascii="Times New Roman" w:hAnsi="Times New Roman" w:eastAsia="Times New Roman" w:cs="Times New Roman"/>
      <w:sz w:val="24"/>
      <w:szCs w:val="24"/>
    </w:rPr>
  </w:style>
  <w:style w:type="paragraph" w:styleId="1274" w:customStyle="1">
    <w:name w:val="Normal_4_1"/>
    <w:uiPriority w:val="0"/>
    <w:qFormat/>
    <w:rPr>
      <w:rFonts w:hint="default" w:ascii="Times New Roman" w:hAnsi="Times New Roman" w:eastAsia="Times New Roman" w:cs="Times New Roman"/>
      <w:sz w:val="24"/>
      <w:szCs w:val="24"/>
    </w:rPr>
  </w:style>
  <w:style w:type="paragraph" w:styleId="1275" w:customStyle="1">
    <w:name w:val="Normal_5_1"/>
    <w:uiPriority w:val="0"/>
    <w:qFormat/>
    <w:rPr>
      <w:rFonts w:hint="default" w:ascii="Times New Roman" w:hAnsi="Times New Roman" w:eastAsia="Times New Roman" w:cs="Times New Roman"/>
      <w:sz w:val="24"/>
      <w:szCs w:val="24"/>
    </w:rPr>
  </w:style>
  <w:style w:type="paragraph" w:styleId="1276" w:customStyle="1">
    <w:name w:val="Normal_6_1"/>
    <w:uiPriority w:val="0"/>
    <w:qFormat/>
    <w:rPr>
      <w:rFonts w:hint="default" w:ascii="Times New Roman" w:hAnsi="Times New Roman" w:eastAsia="Times New Roman" w:cs="Times New Roman"/>
      <w:sz w:val="24"/>
      <w:szCs w:val="24"/>
    </w:rPr>
  </w:style>
  <w:style w:type="paragraph" w:styleId="1277" w:customStyle="1">
    <w:name w:val="Normal_7_0"/>
    <w:uiPriority w:val="0"/>
    <w:qFormat/>
    <w:rPr>
      <w:rFonts w:hint="default" w:ascii="Times New Roman" w:hAnsi="Times New Roman" w:eastAsia="Times New Roman" w:cs="Times New Roman"/>
      <w:sz w:val="24"/>
      <w:szCs w:val="24"/>
    </w:rPr>
  </w:style>
  <w:style w:type="paragraph" w:styleId="1278" w:customStyle="1">
    <w:name w:val="Normal_8_0"/>
    <w:uiPriority w:val="0"/>
    <w:qFormat/>
    <w:rPr>
      <w:rFonts w:hint="default" w:ascii="Times New Roman" w:hAnsi="Times New Roman" w:eastAsia="Times New Roman" w:cs="Times New Roman"/>
      <w:sz w:val="24"/>
      <w:szCs w:val="24"/>
    </w:rPr>
  </w:style>
  <w:style w:type="paragraph" w:styleId="1279" w:customStyle="1">
    <w:name w:val="Normal_9_0"/>
    <w:uiPriority w:val="0"/>
    <w:qFormat/>
    <w:rPr>
      <w:rFonts w:hint="default" w:ascii="Times New Roman" w:hAnsi="Times New Roman" w:eastAsia="Times New Roman" w:cs="Times New Roman"/>
      <w:sz w:val="24"/>
      <w:szCs w:val="24"/>
    </w:rPr>
  </w:style>
  <w:style w:type="paragraph" w:styleId="1280" w:customStyle="1">
    <w:name w:val="Normal_10_0"/>
    <w:uiPriority w:val="0"/>
    <w:qFormat/>
    <w:rPr>
      <w:rFonts w:hint="default" w:ascii="Times New Roman" w:hAnsi="Times New Roman" w:eastAsia="Times New Roman" w:cs="Times New Roman"/>
      <w:sz w:val="24"/>
      <w:szCs w:val="24"/>
    </w:rPr>
  </w:style>
  <w:style w:type="paragraph" w:styleId="1281" w:customStyle="1">
    <w:name w:val="Normal_11_0"/>
    <w:uiPriority w:val="0"/>
    <w:qFormat/>
    <w:rPr>
      <w:rFonts w:hint="default" w:ascii="Times New Roman" w:hAnsi="Times New Roman" w:eastAsia="Times New Roman" w:cs="Times New Roman"/>
      <w:sz w:val="24"/>
      <w:szCs w:val="24"/>
    </w:rPr>
  </w:style>
  <w:style w:type="paragraph" w:styleId="1282" w:customStyle="1">
    <w:name w:val="Normal_12_0"/>
    <w:uiPriority w:val="0"/>
    <w:qFormat/>
    <w:rPr>
      <w:rFonts w:hint="default" w:ascii="Times New Roman" w:hAnsi="Times New Roman" w:eastAsia="Times New Roman" w:cs="Times New Roman"/>
      <w:sz w:val="24"/>
      <w:szCs w:val="24"/>
    </w:rPr>
  </w:style>
  <w:style w:type="paragraph" w:styleId="128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13_0"/>
    <w:uiPriority w:val="0"/>
    <w:qFormat/>
    <w:rPr>
      <w:rFonts w:hint="default" w:ascii="Times New Roman" w:hAnsi="Times New Roman" w:eastAsia="Times New Roman" w:cs="Times New Roman"/>
      <w:sz w:val="24"/>
      <w:szCs w:val="24"/>
    </w:rPr>
  </w:style>
  <w:style w:type="paragraph" w:styleId="1285" w:customStyle="1">
    <w:name w:val="Normal_14_0"/>
    <w:uiPriority w:val="0"/>
    <w:qFormat/>
    <w:rPr>
      <w:rFonts w:hint="default" w:ascii="Times New Roman" w:hAnsi="Times New Roman" w:eastAsia="Times New Roman" w:cs="Times New Roman"/>
      <w:sz w:val="24"/>
      <w:szCs w:val="24"/>
    </w:rPr>
  </w:style>
  <w:style w:type="paragraph" w:styleId="1286" w:customStyle="1">
    <w:name w:val="Normal_15_0"/>
    <w:uiPriority w:val="0"/>
    <w:qFormat/>
    <w:rPr>
      <w:rFonts w:hint="default" w:ascii="Times New Roman" w:hAnsi="Times New Roman" w:eastAsia="Times New Roman" w:cs="Times New Roman"/>
      <w:sz w:val="24"/>
      <w:szCs w:val="24"/>
    </w:rPr>
  </w:style>
  <w:style w:type="paragraph" w:styleId="1287" w:customStyle="1">
    <w:name w:val="Normal_16_0"/>
    <w:uiPriority w:val="0"/>
    <w:qFormat/>
    <w:rPr>
      <w:rFonts w:hint="default" w:ascii="Times New Roman" w:hAnsi="Times New Roman" w:eastAsia="Times New Roman" w:cs="Times New Roman"/>
      <w:sz w:val="24"/>
      <w:szCs w:val="24"/>
    </w:rPr>
  </w:style>
  <w:style w:type="paragraph" w:styleId="1288" w:customStyle="1">
    <w:name w:val="Normal_17_0"/>
    <w:uiPriority w:val="0"/>
    <w:qFormat/>
    <w:rPr>
      <w:rFonts w:hint="default" w:ascii="Times New Roman" w:hAnsi="Times New Roman" w:eastAsia="Times New Roman" w:cs="Times New Roman"/>
      <w:sz w:val="24"/>
      <w:szCs w:val="24"/>
    </w:rPr>
  </w:style>
  <w:style w:type="paragraph" w:styleId="1289" w:customStyle="1">
    <w:name w:val="Normal_18_0"/>
    <w:uiPriority w:val="0"/>
    <w:qFormat/>
    <w:rPr>
      <w:rFonts w:hint="default" w:ascii="Times New Roman" w:hAnsi="Times New Roman" w:eastAsia="Times New Roman" w:cs="Times New Roman"/>
      <w:sz w:val="24"/>
      <w:szCs w:val="24"/>
    </w:rPr>
  </w:style>
  <w:style w:type="paragraph" w:styleId="1290" w:customStyle="1">
    <w:name w:val="Normal_19"/>
    <w:uiPriority w:val="0"/>
    <w:qFormat/>
    <w:rPr>
      <w:rFonts w:hint="default" w:ascii="Times New Roman" w:hAnsi="Times New Roman" w:eastAsia="Times New Roman" w:cs="Times New Roman"/>
      <w:sz w:val="24"/>
      <w:szCs w:val="24"/>
    </w:rPr>
  </w:style>
  <w:style w:type="paragraph" w:styleId="1291" w:customStyle="1">
    <w:name w:val="Normal_20"/>
    <w:uiPriority w:val="0"/>
    <w:qFormat/>
    <w:rPr>
      <w:rFonts w:hint="default" w:ascii="Times New Roman" w:hAnsi="Times New Roman" w:eastAsia="Times New Roman" w:cs="Times New Roman"/>
      <w:sz w:val="24"/>
      <w:szCs w:val="24"/>
    </w:rPr>
  </w:style>
  <w:style w:type="paragraph" w:styleId="1292" w:customStyle="1">
    <w:name w:val="Normal_22"/>
    <w:uiPriority w:val="0"/>
    <w:qFormat/>
    <w:rPr>
      <w:rFonts w:hint="default" w:ascii="Times New Roman" w:hAnsi="Times New Roman" w:eastAsia="Times New Roman" w:cs="Times New Roman"/>
      <w:sz w:val="24"/>
      <w:szCs w:val="24"/>
    </w:rPr>
  </w:style>
  <w:style w:type="paragraph" w:styleId="1293" w:customStyle="1">
    <w:name w:val="Normal_23"/>
    <w:uiPriority w:val="0"/>
    <w:qFormat/>
    <w:rPr>
      <w:rFonts w:hint="default" w:ascii="Times New Roman" w:hAnsi="Times New Roman" w:eastAsia="Times New Roman" w:cs="Times New Roman"/>
      <w:sz w:val="24"/>
      <w:szCs w:val="24"/>
    </w:rPr>
  </w:style>
  <w:style w:type="paragraph" w:styleId="1294" w:customStyle="1">
    <w:name w:val="Normal_24"/>
    <w:uiPriority w:val="0"/>
    <w:qFormat/>
    <w:rPr>
      <w:rFonts w:hint="default" w:ascii="Times New Roman" w:hAnsi="Times New Roman" w:eastAsia="Times New Roman" w:cs="Times New Roman"/>
      <w:sz w:val="24"/>
      <w:szCs w:val="24"/>
    </w:rPr>
  </w:style>
  <w:style w:type="paragraph" w:styleId="1295" w:customStyle="1">
    <w:name w:val="Normal_25"/>
    <w:uiPriority w:val="0"/>
    <w:qFormat/>
    <w:rPr>
      <w:rFonts w:hint="default" w:ascii="Times New Roman" w:hAnsi="Times New Roman" w:eastAsia="Times New Roman" w:cs="Times New Roman"/>
      <w:sz w:val="24"/>
      <w:szCs w:val="24"/>
    </w:rPr>
  </w:style>
  <w:style w:type="paragraph" w:styleId="1296" w:customStyle="1">
    <w:name w:val="Normal_26"/>
    <w:uiPriority w:val="0"/>
    <w:qFormat/>
    <w:rPr>
      <w:rFonts w:hint="default" w:ascii="Times New Roman" w:hAnsi="Times New Roman" w:eastAsia="Times New Roman" w:cs="Times New Roman"/>
      <w:sz w:val="24"/>
      <w:szCs w:val="24"/>
    </w:rPr>
  </w:style>
  <w:style w:type="paragraph" w:styleId="129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27"/>
    <w:uiPriority w:val="0"/>
    <w:qFormat/>
    <w:rPr>
      <w:rFonts w:hint="default" w:ascii="Times New Roman" w:hAnsi="Times New Roman" w:eastAsia="Times New Roman" w:cs="Times New Roman"/>
      <w:sz w:val="24"/>
      <w:szCs w:val="24"/>
    </w:rPr>
  </w:style>
  <w:style w:type="paragraph" w:styleId="1299" w:customStyle="1">
    <w:name w:val="Normal_28"/>
    <w:uiPriority w:val="0"/>
    <w:qFormat/>
    <w:rPr>
      <w:rFonts w:hint="default" w:ascii="Times New Roman" w:hAnsi="Times New Roman" w:eastAsia="Times New Roman" w:cs="Times New Roman"/>
      <w:sz w:val="24"/>
      <w:szCs w:val="24"/>
    </w:rPr>
  </w:style>
  <w:style w:type="paragraph" w:styleId="1300" w:customStyle="1">
    <w:name w:val="Normal_29"/>
    <w:uiPriority w:val="0"/>
    <w:qFormat/>
    <w:rPr>
      <w:rFonts w:hint="default" w:ascii="Times New Roman" w:hAnsi="Times New Roman" w:eastAsia="Times New Roman" w:cs="Times New Roman"/>
      <w:sz w:val="24"/>
      <w:szCs w:val="24"/>
    </w:rPr>
  </w:style>
  <w:style w:type="paragraph" w:styleId="1301" w:customStyle="1">
    <w:name w:val="正文_1"/>
    <w:next w:val="1302"/>
    <w:uiPriority w:val="0"/>
    <w:qFormat/>
    <w:pPr>
      <w:jc w:val="both"/>
      <w:widowControl w:val="off"/>
    </w:pPr>
    <w:rPr>
      <w:rFonts w:hint="default" w:ascii="Times New Roman" w:hAnsi="Times New Roman" w:eastAsia="宋体" w:cs="Times New Roman"/>
      <w:sz w:val="21"/>
      <w:lang w:val="en-US" w:eastAsia="zh-CN" w:bidi="ar-SA"/>
    </w:rPr>
  </w:style>
  <w:style w:type="paragraph" w:styleId="1302" w:customStyle="1">
    <w:name w:val="正文文本_0"/>
    <w:basedOn w:val="1301"/>
    <w:uiPriority w:val="0"/>
    <w:qFormat/>
    <w:pPr>
      <w:spacing w:line="400" w:lineRule="exact"/>
    </w:pPr>
    <w:rPr>
      <w:sz w:val="24"/>
    </w:rPr>
  </w:style>
  <w:style w:type="paragraph" w:styleId="1303" w:customStyle="1">
    <w:name w:val="Normal_30"/>
    <w:uiPriority w:val="0"/>
    <w:qFormat/>
    <w:rPr>
      <w:rFonts w:hint="default" w:ascii="Times New Roman" w:hAnsi="Times New Roman" w:eastAsia="Times New Roman" w:cs="Times New Roman"/>
      <w:sz w:val="24"/>
      <w:szCs w:val="24"/>
    </w:rPr>
  </w:style>
  <w:style w:type="paragraph" w:styleId="1304" w:customStyle="1">
    <w:name w:val="Normal_31"/>
    <w:uiPriority w:val="0"/>
    <w:qFormat/>
    <w:rPr>
      <w:rFonts w:hint="default" w:ascii="Times New Roman" w:hAnsi="Times New Roman" w:eastAsia="Times New Roman" w:cs="Times New Roman"/>
      <w:sz w:val="24"/>
      <w:szCs w:val="24"/>
    </w:rPr>
  </w:style>
  <w:style w:type="paragraph" w:styleId="1305" w:customStyle="1">
    <w:name w:val="正文_2"/>
    <w:next w:val="1306"/>
    <w:uiPriority w:val="0"/>
    <w:qFormat/>
    <w:pPr>
      <w:jc w:val="both"/>
      <w:widowControl w:val="off"/>
    </w:pPr>
    <w:rPr>
      <w:rFonts w:hint="default" w:ascii="Times New Roman" w:hAnsi="Times New Roman" w:eastAsia="宋体" w:cs="Times New Roman"/>
      <w:sz w:val="21"/>
      <w:lang w:val="en-US" w:eastAsia="zh-CN" w:bidi="ar-SA"/>
    </w:rPr>
  </w:style>
  <w:style w:type="paragraph" w:styleId="1306" w:customStyle="1">
    <w:name w:val="正文文本_0_0"/>
    <w:basedOn w:val="1305"/>
    <w:uiPriority w:val="0"/>
    <w:qFormat/>
    <w:pPr>
      <w:spacing w:line="400" w:lineRule="exact"/>
    </w:pPr>
    <w:rPr>
      <w:sz w:val="24"/>
    </w:rPr>
  </w:style>
  <w:style w:type="paragraph" w:styleId="1307" w:customStyle="1">
    <w:name w:val="Normal_32"/>
    <w:uiPriority w:val="0"/>
    <w:qFormat/>
    <w:rPr>
      <w:rFonts w:hint="default" w:ascii="Times New Roman" w:hAnsi="Times New Roman" w:eastAsia="Times New Roman" w:cs="Times New Roman"/>
      <w:sz w:val="24"/>
      <w:szCs w:val="24"/>
    </w:rPr>
  </w:style>
  <w:style w:type="paragraph" w:styleId="1308" w:customStyle="1">
    <w:name w:val="Normal_33"/>
    <w:uiPriority w:val="0"/>
    <w:qFormat/>
    <w:rPr>
      <w:rFonts w:hint="default" w:ascii="Times New Roman" w:hAnsi="Times New Roman" w:eastAsia="Times New Roman" w:cs="Times New Roman"/>
      <w:sz w:val="24"/>
      <w:szCs w:val="24"/>
    </w:rPr>
  </w:style>
  <w:style w:type="paragraph" w:styleId="1309" w:customStyle="1">
    <w:name w:val="Normal_34"/>
    <w:uiPriority w:val="0"/>
    <w:qFormat/>
    <w:rPr>
      <w:rFonts w:hint="default" w:ascii="Times New Roman" w:hAnsi="Times New Roman" w:eastAsia="Times New Roman" w:cs="Times New Roman"/>
      <w:sz w:val="24"/>
      <w:szCs w:val="24"/>
    </w:rPr>
  </w:style>
  <w:style w:type="paragraph" w:styleId="1310" w:customStyle="1">
    <w:name w:val="Normal_35"/>
    <w:uiPriority w:val="0"/>
    <w:qFormat/>
    <w:rPr>
      <w:rFonts w:hint="default" w:ascii="Times New Roman" w:hAnsi="Times New Roman" w:eastAsia="Times New Roman" w:cs="Times New Roman"/>
      <w:sz w:val="24"/>
      <w:szCs w:val="24"/>
    </w:rPr>
  </w:style>
  <w:style w:type="paragraph" w:styleId="1311" w:customStyle="1">
    <w:name w:val="Normal_36"/>
    <w:uiPriority w:val="0"/>
    <w:qFormat/>
    <w:rPr>
      <w:rFonts w:hint="default" w:ascii="Times New Roman" w:hAnsi="Times New Roman" w:eastAsia="Times New Roman" w:cs="Times New Roman"/>
      <w:sz w:val="24"/>
      <w:szCs w:val="24"/>
    </w:rPr>
  </w:style>
  <w:style w:type="paragraph" w:styleId="1312" w:customStyle="1">
    <w:name w:val="Normal_37"/>
    <w:uiPriority w:val="0"/>
    <w:qFormat/>
    <w:rPr>
      <w:rFonts w:hint="default" w:ascii="Times New Roman" w:hAnsi="Times New Roman" w:eastAsia="Times New Roman" w:cs="Times New Roman"/>
      <w:sz w:val="24"/>
      <w:szCs w:val="24"/>
    </w:rPr>
  </w:style>
  <w:style w:type="paragraph" w:styleId="1313" w:customStyle="1">
    <w:name w:val="Normal_38"/>
    <w:uiPriority w:val="0"/>
    <w:qFormat/>
    <w:rPr>
      <w:rFonts w:hint="default" w:ascii="Times New Roman" w:hAnsi="Times New Roman" w:eastAsia="Times New Roman" w:cs="Times New Roman"/>
      <w:sz w:val="24"/>
      <w:szCs w:val="24"/>
    </w:rPr>
  </w:style>
  <w:style w:type="paragraph" w:styleId="1314" w:customStyle="1">
    <w:name w:val="Normal_39"/>
    <w:uiPriority w:val="0"/>
    <w:qFormat/>
    <w:rPr>
      <w:rFonts w:hint="default" w:ascii="Times New Roman" w:hAnsi="Times New Roman" w:eastAsia="Times New Roman" w:cs="Times New Roman"/>
      <w:sz w:val="24"/>
      <w:szCs w:val="24"/>
    </w:rPr>
  </w:style>
  <w:style w:type="paragraph" w:styleId="1315" w:customStyle="1">
    <w:name w:val="Normal_40"/>
    <w:uiPriority w:val="0"/>
    <w:qFormat/>
    <w:rPr>
      <w:rFonts w:hint="default" w:ascii="Times New Roman" w:hAnsi="Times New Roman" w:eastAsia="Times New Roman" w:cs="Times New Roman"/>
      <w:sz w:val="24"/>
      <w:szCs w:val="24"/>
    </w:rPr>
  </w:style>
  <w:style w:type="paragraph" w:styleId="1316" w:customStyle="1">
    <w:name w:val="Normal_21"/>
    <w:uiPriority w:val="0"/>
    <w:qFormat/>
    <w:rPr>
      <w:rFonts w:hint="default" w:ascii="Times New Roman" w:hAnsi="Times New Roman" w:eastAsia="Times New Roman" w:cs="Times New Roman"/>
      <w:sz w:val="24"/>
      <w:szCs w:val="24"/>
    </w:rPr>
  </w:style>
  <w:style w:type="paragraph" w:styleId="1317" w:customStyle="1">
    <w:name w:val="Normal_43"/>
    <w:uiPriority w:val="0"/>
    <w:qFormat/>
    <w:rPr>
      <w:rFonts w:hint="default" w:ascii="Times New Roman" w:hAnsi="Times New Roman" w:eastAsia="Times New Roman" w:cs="Times New Roman"/>
      <w:sz w:val="24"/>
      <w:szCs w:val="24"/>
      <w:lang w:bidi="ar-SA"/>
    </w:rPr>
  </w:style>
  <w:style w:type="paragraph" w:styleId="1318" w:customStyle="1">
    <w:name w:val="WPSOffice手动目录 1"/>
    <w:uiPriority w:val="0"/>
    <w:qFormat/>
    <w:rPr>
      <w:rFonts w:hint="default" w:ascii="Times New Roman" w:hAnsi="Times New Roman" w:eastAsia="宋体" w:cs="Times New Roman"/>
      <w:sz w:val="20"/>
      <w:szCs w:val="20"/>
    </w:rPr>
  </w:style>
  <w:style w:type="paragraph" w:styleId="1319" w:customStyle="1">
    <w:name w:val="Body text|3"/>
    <w:basedOn w:val="708"/>
    <w:uiPriority w:val="0"/>
    <w:qFormat/>
    <w:pPr>
      <w:jc w:val="center"/>
      <w:spacing w:after="360"/>
    </w:pPr>
    <w:rPr>
      <w:rFonts w:ascii="宋体" w:hAnsi="宋体" w:cs="宋体"/>
      <w:sz w:val="32"/>
      <w:szCs w:val="32"/>
      <w:lang w:val="zh-TW" w:eastAsia="zh-TW" w:bidi="zh-TW"/>
    </w:rPr>
  </w:style>
  <w:style w:type="paragraph" w:styleId="1320" w:customStyle="1">
    <w:name w:val="Other|1"/>
    <w:basedOn w:val="708"/>
    <w:uiPriority w:val="0"/>
    <w:qFormat/>
    <w:pPr>
      <w:ind w:firstLine="270"/>
      <w:spacing w:line="442" w:lineRule="auto"/>
    </w:pPr>
    <w:rPr>
      <w:rFonts w:ascii="宋体" w:hAnsi="宋体" w:cs="宋体"/>
      <w:sz w:val="22"/>
      <w:lang w:val="zh-TW" w:eastAsia="zh-TW" w:bidi="zh-TW"/>
    </w:rPr>
  </w:style>
  <w:style w:type="paragraph" w:styleId="1321" w:customStyle="1">
    <w:name w:val="p0_0"/>
    <w:basedOn w:val="1239"/>
    <w:uiPriority w:val="0"/>
    <w:qFormat/>
    <w:pPr>
      <w:widowControl/>
    </w:pPr>
    <w:rPr>
      <w:szCs w:val="21"/>
    </w:rPr>
  </w:style>
  <w:style w:type="paragraph" w:styleId="1322" w:customStyle="1">
    <w:name w:val="Normal_0_0_0_0"/>
    <w:basedOn w:val="708"/>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character" w:styleId="1323" w:customStyle="1">
    <w:name w:val="font31"/>
    <w:uiPriority w:val="0"/>
    <w:qFormat/>
    <w:rPr>
      <w:rFonts w:hint="eastAsia" w:ascii="宋体" w:hAnsi="宋体" w:eastAsia="宋体" w:cs="宋体"/>
      <w:color w:val="000000"/>
      <w:sz w:val="24"/>
      <w:szCs w:val="24"/>
      <w:u w:val="none"/>
    </w:rPr>
  </w:style>
  <w:style w:type="table" w:styleId="1324" w:customStyle="1">
    <w:name w:val="网格型4"/>
    <w:basedOn w:val="71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5" w:customStyle="1">
    <w:name w:val="Table Paragraph"/>
    <w:basedOn w:val="708"/>
    <w:uiPriority w:val="1"/>
    <w:qFormat/>
    <w:rPr>
      <w:rFonts w:ascii="宋体" w:hAnsi="宋体" w:eastAsia="宋体" w:cs="宋体"/>
      <w:lang w:val="zh-CN" w:eastAsia="zh-CN" w:bidi="zh-CN"/>
    </w:rPr>
  </w:style>
  <w:style w:type="numbering" w:styleId="96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戴凤</cp:lastModifiedBy>
  <cp:revision>7</cp:revision>
  <dcterms:created xsi:type="dcterms:W3CDTF">2023-07-03T07:23:00Z</dcterms:created>
  <dcterms:modified xsi:type="dcterms:W3CDTF">2026-09-14T02:22:25Z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485FC1DBB94F4814803858DC66A5C209_12</vt:lpwstr>
  </property>
  <property fmtid="{D5CDD505-2E9C-101B-9397-08002B2CF9AE}" pid="4" name="KSOTemplateDocerSaveRecord">
    <vt:lpwstr>eyJoZGlkIjoiYWMwMGY5YTcxYWE5ZGQyYmU1ZWMwYTllZTM5M2RlMzIiLCJ1c2VySWQiOiIxMTU5Mzg2OTA5In0=</vt:lpwstr>
  </property>
</Properties>
</file>