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ind w:firstLine="3253"/>
        <w:jc w:val="both"/>
        <w:spacing w:after="0"/>
        <w:rPr>
          <w:rFonts w:hint="eastAsia" w:ascii="宋体" w:hAnsi="宋体"/>
          <w:b/>
          <w:color w:val="auto"/>
          <w:sz w:val="36"/>
          <w:szCs w:val="36"/>
          <w:highlight w:val="none"/>
        </w:rPr>
      </w:pPr>
      <w:r>
        <w:rPr>
          <w:rFonts w:hint="eastAsia" w:ascii="宋体" w:hAnsi="宋体"/>
          <w:b/>
          <w:color w:val="auto"/>
          <w:sz w:val="36"/>
          <w:szCs w:val="36"/>
          <w:highlight w:val="none"/>
        </w:rPr>
        <w:t xml:space="preserve">招标公告</w:t>
      </w:r>
      <w:r/>
    </w:p>
    <w:p>
      <w:pPr>
        <w:ind w:firstLine="480"/>
        <w:rPr>
          <w:rFonts w:hint="eastAsia"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hint="eastAsia"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病理转化医学研究平台建设</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rPr>
        <w:t xml:space="preserve">苏采云系统</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2026年10月10日13点30分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hint="eastAsia" w:ascii="宋体" w:hAnsi="宋体"/>
          <w:b/>
          <w:bCs/>
          <w:color w:val="auto"/>
          <w:sz w:val="28"/>
          <w:szCs w:val="21"/>
          <w:highlight w:val="none"/>
        </w:rPr>
        <w:outlineLvl w:val="0"/>
      </w:pPr>
      <w:r>
        <w:rPr>
          <w:rFonts w:hint="eastAsia" w:ascii="宋体" w:hAnsi="宋体"/>
          <w:b/>
          <w:bCs/>
          <w:color w:val="auto"/>
          <w:highlight w:val="none"/>
        </w:rPr>
        <w:t xml:space="preserve">一、项目基本情况</w:t>
      </w:r>
      <w:r/>
    </w:p>
    <w:p>
      <w:pPr>
        <w:ind w:firstLine="480"/>
        <w:rPr>
          <w:rFonts w:hint="default" w:ascii="宋体" w:hAnsi="宋体" w:eastAsia="宋体"/>
          <w:color w:val="auto"/>
          <w:szCs w:val="24"/>
          <w:highlight w:val="none"/>
          <w:lang w:val="en-US" w:eastAsia="zh-CN"/>
        </w:rPr>
      </w:pPr>
      <w:r>
        <w:rPr>
          <w:rFonts w:hint="eastAsia" w:ascii="宋体" w:hAnsi="宋体" w:eastAsia="宋体"/>
          <w:color w:val="auto"/>
          <w:szCs w:val="24"/>
          <w:highlight w:val="none"/>
          <w:lang w:eastAsia="zh-CN"/>
        </w:rPr>
        <w:t xml:space="preserve">1、采购编号：</w:t>
      </w:r>
      <w:r>
        <w:rPr>
          <w:rFonts w:hint="eastAsia" w:ascii="宋体" w:hAnsi="宋体"/>
          <w:color w:val="auto"/>
          <w:szCs w:val="24"/>
          <w:highlight w:val="none"/>
          <w:lang w:eastAsia="zh-CN"/>
        </w:rPr>
        <w:t xml:space="preserve">JSZC-320585-SZWK-G2026-0284</w:t>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病理转化医学研究平台建设</w:t>
      </w:r>
      <w:r/>
    </w:p>
    <w:p>
      <w:pPr>
        <w:ind w:firstLine="480"/>
        <w:rPr>
          <w:rFonts w:hint="eastAsia" w:ascii="宋体" w:hAnsi="宋体"/>
          <w:color w:val="auto"/>
          <w:highlight w:val="none"/>
          <w:lang w:val="en-US" w:eastAsia="zh-CN"/>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918万元；</w:t>
      </w:r>
      <w:r>
        <w:rPr>
          <w:rFonts w:hint="eastAsia" w:ascii="宋体" w:hAnsi="宋体"/>
          <w:color w:val="auto"/>
          <w:highlight w:val="none"/>
          <w:lang w:val="en-US" w:eastAsia="zh-CN"/>
        </w:rPr>
        <w:t xml:space="preserve">最高限价：</w:t>
      </w:r>
      <w:r>
        <w:rPr>
          <w:rFonts w:hint="eastAsia" w:ascii="宋体" w:hAnsi="宋体"/>
          <w:color w:val="auto"/>
          <w:szCs w:val="24"/>
          <w:highlight w:val="none"/>
          <w:lang w:val="en-US" w:eastAsia="zh-CN"/>
        </w:rPr>
        <w:t xml:space="preserve">911.2万元；</w:t>
      </w:r>
      <w:r/>
    </w:p>
    <w:p>
      <w:pPr>
        <w:ind w:firstLine="480"/>
        <w:rPr>
          <w:rFonts w:hint="eastAsia" w:ascii="宋体" w:hAnsi="宋体"/>
          <w:color w:val="auto"/>
          <w:highlight w:val="none"/>
        </w:rPr>
      </w:pPr>
      <w:r>
        <w:rPr>
          <w:rFonts w:hint="eastAsia" w:ascii="宋体" w:hAnsi="宋体"/>
          <w:color w:val="auto"/>
          <w:highlight w:val="none"/>
        </w:rPr>
        <w:t xml:space="preserve">4、采购需求：</w:t>
      </w:r>
      <w:r/>
    </w:p>
    <w:p>
      <w:pPr>
        <w:ind w:firstLine="480"/>
        <w:rPr>
          <w:rFonts w:hint="eastAsia" w:ascii="宋体" w:hAnsi="宋体"/>
          <w:color w:val="auto"/>
          <w:highlight w:val="none"/>
          <w:lang w:val="en-US" w:eastAsia="zh-CN"/>
        </w:rPr>
      </w:pPr>
      <w:r>
        <w:rPr>
          <w:rFonts w:hint="eastAsia" w:ascii="宋体" w:hAnsi="宋体"/>
          <w:color w:val="auto"/>
          <w:highlight w:val="none"/>
        </w:rPr>
        <w:t xml:space="preserve">本次采购</w:t>
      </w:r>
      <w:r>
        <w:rPr>
          <w:rFonts w:hint="eastAsia" w:ascii="宋体" w:hAnsi="宋体"/>
          <w:color w:val="auto"/>
          <w:highlight w:val="none"/>
          <w:lang w:val="en-US" w:eastAsia="zh-CN"/>
        </w:rPr>
        <w:t xml:space="preserve">内容为病理转化医学研究平台建设，采购内容如下：</w:t>
      </w:r>
      <w:r/>
    </w:p>
    <w:tbl>
      <w:tblPr>
        <w:tblStyle w:val="850"/>
        <w:tblW w:w="0" w:type="auto"/>
        <w:tblInd w:w="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3429"/>
        <w:gridCol w:w="1516"/>
        <w:gridCol w:w="1516"/>
        <w:gridCol w:w="1516"/>
      </w:tblGrid>
      <w:tr>
        <w:trPr/>
        <w:tc>
          <w:tcPr>
            <w:tcW w:w="846" w:type="dxa"/>
            <w:vAlign w:val="center"/>
            <w:textDirection w:val="lrTb"/>
            <w:noWrap w:val="false"/>
          </w:tcPr>
          <w:p>
            <w:pPr>
              <w:jc w:val="center"/>
              <w:spacing w:after="0" w:line="240" w:lineRule="auto"/>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序号</w:t>
            </w:r>
            <w:r/>
          </w:p>
        </w:tc>
        <w:tc>
          <w:tcPr>
            <w:tcW w:w="3429" w:type="dxa"/>
            <w:vAlign w:val="center"/>
            <w:textDirection w:val="lrTb"/>
            <w:noWrap w:val="false"/>
          </w:tcPr>
          <w:p>
            <w:pPr>
              <w:jc w:val="center"/>
              <w:spacing w:after="0" w:line="240" w:lineRule="auto"/>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采购内容</w:t>
            </w:r>
            <w:r/>
          </w:p>
        </w:tc>
        <w:tc>
          <w:tcPr>
            <w:tcW w:w="1516" w:type="dxa"/>
            <w:vAlign w:val="center"/>
            <w:textDirection w:val="lrTb"/>
            <w:noWrap w:val="false"/>
          </w:tcPr>
          <w:p>
            <w:pPr>
              <w:jc w:val="center"/>
              <w:spacing w:after="0" w:line="240" w:lineRule="auto"/>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数量</w:t>
            </w:r>
            <w:r/>
          </w:p>
        </w:tc>
        <w:tc>
          <w:tcPr>
            <w:tcW w:w="1516" w:type="dxa"/>
            <w:vAlign w:val="center"/>
            <w:textDirection w:val="lrTb"/>
            <w:noWrap w:val="false"/>
          </w:tcPr>
          <w:p>
            <w:pPr>
              <w:jc w:val="center"/>
              <w:spacing w:after="0" w:line="240" w:lineRule="auto"/>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采购预算（万元）</w:t>
            </w:r>
            <w:r/>
          </w:p>
        </w:tc>
        <w:tc>
          <w:tcPr>
            <w:tcW w:w="1516" w:type="dxa"/>
            <w:vAlign w:val="center"/>
            <w:textDirection w:val="lrTb"/>
            <w:noWrap w:val="false"/>
          </w:tcPr>
          <w:p>
            <w:pPr>
              <w:jc w:val="center"/>
              <w:spacing w:after="0" w:line="240" w:lineRule="auto"/>
              <w:rPr>
                <w:rFonts w:hint="eastAsia"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最高限价（万元）</w:t>
            </w:r>
            <w:r/>
          </w:p>
        </w:tc>
      </w:tr>
      <w:tr>
        <w:trPr/>
        <w:tc>
          <w:tcPr>
            <w:tcW w:w="846" w:type="dxa"/>
            <w:vAlign w:val="center"/>
            <w:textDirection w:val="lrTb"/>
            <w:noWrap w:val="false"/>
          </w:tcPr>
          <w:p>
            <w:pPr>
              <w:jc w:val="center"/>
              <w:spacing w:after="0" w:line="240" w:lineRule="auto"/>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1</w:t>
            </w:r>
            <w:r/>
          </w:p>
        </w:tc>
        <w:tc>
          <w:tcPr>
            <w:tcW w:w="3429" w:type="dxa"/>
            <w:vAlign w:val="center"/>
            <w:textDirection w:val="lrTb"/>
            <w:noWrap w:val="false"/>
          </w:tcPr>
          <w:p>
            <w:pPr>
              <w:jc w:val="center"/>
              <w:spacing w:after="0" w:line="240" w:lineRule="auto"/>
              <w:rPr>
                <w:rFonts w:hint="eastAsia" w:ascii="宋体" w:hAnsi="宋体"/>
                <w:color w:val="auto"/>
                <w:highlight w:val="none"/>
                <w:vertAlign w:val="baseline"/>
                <w:lang w:val="en-US" w:eastAsia="zh-CN"/>
              </w:rPr>
            </w:pPr>
            <w:r>
              <w:rPr>
                <w:rFonts w:hint="eastAsia" w:ascii="宋体" w:hAnsi="宋体"/>
                <w:color w:val="auto"/>
                <w:highlight w:val="none"/>
                <w:lang w:val="en-US" w:eastAsia="zh-CN"/>
              </w:rPr>
              <w:t xml:space="preserve">高通量基因测序仪及分析存储系统</w:t>
            </w:r>
            <w:r/>
          </w:p>
        </w:tc>
        <w:tc>
          <w:tcPr>
            <w:tcW w:w="1516" w:type="dxa"/>
            <w:vAlign w:val="center"/>
            <w:textDirection w:val="lrTb"/>
            <w:noWrap w:val="false"/>
          </w:tcPr>
          <w:p>
            <w:pPr>
              <w:jc w:val="center"/>
              <w:spacing w:after="0" w:line="240" w:lineRule="auto"/>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1套</w:t>
            </w:r>
            <w:r/>
          </w:p>
        </w:tc>
        <w:tc>
          <w:tcPr>
            <w:tcW w:w="1516" w:type="dxa"/>
            <w:vAlign w:val="center"/>
            <w:textDirection w:val="lrTb"/>
            <w:noWrap w:val="false"/>
          </w:tcPr>
          <w:p>
            <w:pPr>
              <w:jc w:val="center"/>
              <w:spacing w:after="0" w:line="240" w:lineRule="auto"/>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820</w:t>
            </w:r>
            <w:r/>
          </w:p>
        </w:tc>
        <w:tc>
          <w:tcPr>
            <w:tcW w:w="1516" w:type="dxa"/>
            <w:vAlign w:val="center"/>
            <w:textDirection w:val="lrTb"/>
            <w:noWrap w:val="false"/>
          </w:tcPr>
          <w:p>
            <w:pPr>
              <w:jc w:val="center"/>
              <w:spacing w:after="0" w:line="240" w:lineRule="auto"/>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816.2</w:t>
            </w:r>
            <w:r/>
          </w:p>
        </w:tc>
      </w:tr>
      <w:tr>
        <w:trPr/>
        <w:tc>
          <w:tcPr>
            <w:tcW w:w="846" w:type="dxa"/>
            <w:vAlign w:val="center"/>
            <w:textDirection w:val="lrTb"/>
            <w:noWrap w:val="false"/>
          </w:tcPr>
          <w:p>
            <w:pPr>
              <w:jc w:val="center"/>
              <w:spacing w:after="0" w:line="240" w:lineRule="auto"/>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2</w:t>
            </w:r>
            <w:r/>
          </w:p>
        </w:tc>
        <w:tc>
          <w:tcPr>
            <w:tcW w:w="3429" w:type="dxa"/>
            <w:vAlign w:val="center"/>
            <w:textDirection w:val="lrTb"/>
            <w:noWrap w:val="false"/>
          </w:tcPr>
          <w:p>
            <w:pPr>
              <w:jc w:val="center"/>
              <w:spacing w:after="0" w:line="240" w:lineRule="auto"/>
              <w:rPr>
                <w:rFonts w:hint="eastAsia" w:ascii="宋体" w:hAnsi="宋体"/>
                <w:color w:val="auto"/>
                <w:highlight w:val="none"/>
                <w:vertAlign w:val="baseline"/>
                <w:lang w:val="en-US" w:eastAsia="zh-CN"/>
              </w:rPr>
            </w:pPr>
            <w:r>
              <w:rPr>
                <w:rFonts w:hint="eastAsia" w:ascii="宋体" w:hAnsi="宋体"/>
                <w:color w:val="auto"/>
                <w:highlight w:val="none"/>
                <w:lang w:val="en-US" w:eastAsia="zh-CN"/>
              </w:rPr>
              <w:t xml:space="preserve">基因测序仪及分析系统</w:t>
            </w:r>
            <w:r/>
          </w:p>
        </w:tc>
        <w:tc>
          <w:tcPr>
            <w:tcW w:w="1516" w:type="dxa"/>
            <w:vAlign w:val="center"/>
            <w:textDirection w:val="lrTb"/>
            <w:noWrap w:val="false"/>
          </w:tcPr>
          <w:p>
            <w:pPr>
              <w:jc w:val="center"/>
              <w:spacing w:after="0" w:line="240" w:lineRule="auto"/>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1套</w:t>
            </w:r>
            <w:r/>
          </w:p>
        </w:tc>
        <w:tc>
          <w:tcPr>
            <w:tcW w:w="1516" w:type="dxa"/>
            <w:vAlign w:val="center"/>
            <w:textDirection w:val="lrTb"/>
            <w:noWrap w:val="false"/>
          </w:tcPr>
          <w:p>
            <w:pPr>
              <w:jc w:val="center"/>
              <w:spacing w:after="0" w:line="240" w:lineRule="auto"/>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98</w:t>
            </w:r>
            <w:r/>
          </w:p>
        </w:tc>
        <w:tc>
          <w:tcPr>
            <w:tcW w:w="1516" w:type="dxa"/>
            <w:vAlign w:val="center"/>
            <w:textDirection w:val="lrTb"/>
            <w:noWrap w:val="false"/>
          </w:tcPr>
          <w:p>
            <w:pPr>
              <w:jc w:val="center"/>
              <w:spacing w:after="0" w:line="240" w:lineRule="auto"/>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95</w:t>
            </w:r>
            <w:r/>
          </w:p>
        </w:tc>
      </w:tr>
    </w:tbl>
    <w:p>
      <w:pPr>
        <w:ind w:firstLine="480"/>
        <w:widowControl w:val="off"/>
        <w:rPr>
          <w:rFonts w:hint="eastAsia"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、合同履行期限：</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（1）交货期：</w:t>
      </w:r>
      <w:r>
        <w:rPr>
          <w:rFonts w:hint="eastAsia" w:ascii="宋体" w:hAnsi="宋体"/>
          <w:color w:val="auto"/>
          <w:highlight w:val="none"/>
          <w:lang w:eastAsia="zh-CN"/>
        </w:rPr>
        <w:t xml:space="preserve">合同签订之日起30天内送至指定地点并安装调试完成。（具体以甲方通知为准）。</w:t>
      </w:r>
      <w:r/>
    </w:p>
    <w:p>
      <w:pPr>
        <w:ind w:firstLine="480"/>
        <w:widowControl w:val="off"/>
        <w:rPr>
          <w:rFonts w:hint="eastAsia" w:ascii="宋体" w:hAnsi="宋体"/>
          <w:color w:val="auto"/>
          <w:highlight w:val="none"/>
          <w:lang w:eastAsia="zh-CN"/>
        </w:rPr>
      </w:pPr>
      <w:r>
        <w:rPr>
          <w:rFonts w:hint="eastAsia" w:ascii="宋体" w:hAnsi="宋体"/>
          <w:color w:val="auto"/>
          <w:highlight w:val="none"/>
        </w:rPr>
        <w:t xml:space="preserve">（2）质保期：</w:t>
      </w:r>
      <w:r>
        <w:rPr>
          <w:rFonts w:hint="eastAsia" w:ascii="宋体" w:hAnsi="宋体"/>
          <w:color w:val="auto"/>
          <w:highlight w:val="none"/>
          <w:lang w:eastAsia="zh-CN"/>
        </w:rPr>
        <w:t xml:space="preserve">投标单位承诺拟投产品提供至少5年的原厂（制造商）整体免费质保服务，质保期从医院验收合格之日起计算。</w:t>
      </w:r>
      <w:r/>
    </w:p>
    <w:p>
      <w:pPr>
        <w:ind w:firstLine="480"/>
        <w:widowControl w:val="off"/>
        <w:rPr>
          <w:rFonts w:hint="eastAsia" w:ascii="宋体" w:hAnsi="宋体"/>
          <w:color w:val="auto"/>
          <w:highlight w:val="none"/>
        </w:rPr>
      </w:pPr>
      <w:r>
        <w:rPr>
          <w:rFonts w:hint="eastAsia" w:ascii="宋体" w:hAnsi="宋体"/>
          <w:color w:val="auto"/>
          <w:highlight w:val="none"/>
        </w:rPr>
        <w:t xml:space="preserve">（3）交货地点：</w:t>
      </w:r>
      <w:r>
        <w:rPr>
          <w:rFonts w:hint="eastAsia" w:ascii="宋体" w:hAnsi="宋体"/>
          <w:color w:val="auto"/>
          <w:highlight w:val="none"/>
          <w:lang w:eastAsia="zh-CN"/>
        </w:rPr>
        <w:t xml:space="preserve">太仓市娄江新城医院（瑞金医院太仓分院）。</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）验收标准：</w:t>
      </w:r>
      <w:r>
        <w:rPr>
          <w:rFonts w:hint="eastAsia" w:ascii="宋体" w:hAnsi="宋体"/>
          <w:color w:val="auto"/>
          <w:highlight w:val="none"/>
          <w:lang w:eastAsia="zh-CN"/>
        </w:rPr>
        <w:t xml:space="preserve">货物安装后，采购方按国际和国家标准及厂方标准进行质量验收。</w:t>
      </w:r>
      <w:r/>
    </w:p>
    <w:p>
      <w:pPr>
        <w:ind w:firstLine="480"/>
        <w:rPr>
          <w:rFonts w:hint="eastAsia" w:ascii="宋体" w:hAns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、本项目不接受联合体投标，不允许成交后转包或分包。</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7、本项目不接受进口产品投标。</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本项目执行财库〔2025〕19号《财政部关于在政府采购活动中对自欧盟进口的医疗器械采取相关措施的通知》的规定，不接受自欧盟进口的医疗器械产品投标。</w:t>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w:t>
      </w:r>
      <w:r>
        <w:rPr>
          <w:rFonts w:hint="eastAsia" w:ascii="宋体" w:hAnsi="宋体" w:cs="宋体"/>
          <w:bCs/>
          <w:color w:val="auto"/>
          <w:highlight w:val="none"/>
        </w:rPr>
        <w:t xml:space="preserve">本项目非专门面向中小企业采购，所属行业为</w:t>
      </w:r>
      <w:r>
        <w:rPr>
          <w:rFonts w:hint="eastAsia" w:ascii="宋体" w:hAnsi="宋体" w:cs="宋体"/>
          <w:bCs/>
          <w:color w:val="auto"/>
          <w:highlight w:val="none"/>
          <w:u w:val="single"/>
        </w:rPr>
        <w:t xml:space="preserve">工业</w:t>
      </w:r>
      <w:r>
        <w:rPr>
          <w:rFonts w:hint="eastAsia" w:ascii="宋体" w:hAnsi="宋体" w:cs="宋体"/>
          <w:bCs/>
          <w:color w:val="auto"/>
          <w:highlight w:val="none"/>
        </w:rPr>
        <w:t xml:space="preserve">。</w:t>
      </w:r>
      <w:r/>
    </w:p>
    <w:p>
      <w:pPr>
        <w:pStyle w:val="956"/>
        <w:ind w:left="0" w:firstLine="482"/>
        <w:spacing w:after="0"/>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二、申请人的资格要求</w:t>
      </w:r>
      <w:r/>
    </w:p>
    <w:p>
      <w:pPr>
        <w:pStyle w:val="956"/>
        <w:ind w:left="0" w:firstLine="480"/>
        <w:spacing w:after="0"/>
        <w:widowControl w:val="off"/>
        <w:rPr>
          <w:rFonts w:hint="eastAsia"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法律、行政法规规定的其他条件。</w:t>
      </w:r>
      <w:r/>
    </w:p>
    <w:p>
      <w:pPr>
        <w:ind w:firstLine="480"/>
        <w:rPr>
          <w:rFonts w:hint="eastAsia" w:ascii="宋体" w:hAnsi="宋体" w:eastAsia="宋体" w:cs="宋体"/>
          <w:color w:val="auto"/>
          <w:highlight w:val="none"/>
          <w:lang w:eastAsia="zh-CN"/>
        </w:rPr>
      </w:pPr>
      <w:r>
        <w:rPr>
          <w:rFonts w:ascii="宋体" w:hAnsi="宋体" w:cs="宋体"/>
          <w:color w:val="auto"/>
          <w:highlight w:val="none"/>
        </w:rPr>
        <w:t xml:space="preserve">2、落实政府采购政策需满足的资格要求：</w:t>
      </w:r>
      <w:r>
        <w:rPr>
          <w:rFonts w:hint="eastAsia" w:ascii="宋体" w:hAnsi="宋体" w:cs="宋体"/>
          <w:color w:val="auto"/>
          <w:highlight w:val="none"/>
        </w:rPr>
        <w:t xml:space="preserve">无</w:t>
      </w:r>
      <w:r>
        <w:rPr>
          <w:rFonts w:hint="eastAsia" w:ascii="宋体" w:hAnsi="宋体" w:cs="宋体"/>
          <w:color w:val="auto"/>
          <w:highlight w:val="none"/>
          <w:lang w:eastAsia="zh-CN"/>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3、本项目的特定资格要求：</w:t>
      </w:r>
      <w:r/>
    </w:p>
    <w:p>
      <w:pPr>
        <w:pStyle w:val="844"/>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3.1</w:t>
      </w:r>
      <w:r>
        <w:rPr>
          <w:rFonts w:ascii="宋体" w:hAnsi="宋体"/>
          <w:color w:val="auto"/>
          <w:sz w:val="24"/>
          <w:szCs w:val="24"/>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844"/>
        <w:ind w:left="0" w:firstLine="480"/>
        <w:spacing w:after="0"/>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3.2</w:t>
      </w:r>
      <w:r>
        <w:rPr>
          <w:rFonts w:ascii="Times New Roman" w:hAnsi="Times New Roman" w:eastAsia="Times New Roman" w:cs="Times New Roman"/>
          <w:color w:val="auto"/>
          <w:sz w:val="24"/>
        </w:rPr>
        <w:t xml:space="preserve">所投产品</w:t>
      </w:r>
      <w:r>
        <w:rPr>
          <w:rFonts w:hint="eastAsia" w:eastAsia="宋体" w:cs="Times New Roman"/>
          <w:color w:val="auto"/>
          <w:sz w:val="24"/>
          <w:lang w:val="en-US" w:eastAsia="zh-CN"/>
        </w:rPr>
        <w:t xml:space="preserve">具有医疗器械产品注册证明</w:t>
      </w:r>
      <w:r>
        <w:rPr>
          <w:rFonts w:ascii="Times New Roman" w:hAnsi="Times New Roman" w:eastAsia="Times New Roman" w:cs="Times New Roman"/>
          <w:color w:val="auto"/>
          <w:sz w:val="24"/>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（1）供应商须未被“信用中国”网站或“中国政府采购网”网站列入失信被执行人、重大税收违法案件当事人名单、政府采购严重失信行为记录名单。</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olor w:val="auto"/>
          <w:szCs w:val="24"/>
          <w:highlight w:val="none"/>
        </w:rPr>
        <w:t xml:space="preserve">法人的分支机构不得参加投标（除银行、保险、石油石化、电力、电信等行业特殊情况外）。</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2"/>
        <w:rPr>
          <w:rFonts w:hint="eastAsia" w:ascii="宋体" w:hAnsi="宋体"/>
          <w:b/>
          <w:bCs/>
          <w:color w:val="auto"/>
          <w:highlight w:val="none"/>
        </w:rPr>
      </w:pPr>
      <w:r>
        <w:rPr>
          <w:rFonts w:ascii="宋体" w:hAnsi="宋体"/>
          <w:b/>
          <w:bCs/>
          <w:color w:val="auto"/>
          <w:highlight w:val="none"/>
        </w:rPr>
        <w:t xml:space="preserve">三、获取招标文件</w:t>
      </w:r>
      <w:r/>
    </w:p>
    <w:p>
      <w:pPr>
        <w:ind w:firstLine="480"/>
        <w:rPr>
          <w:rFonts w:hint="eastAsia" w:ascii="宋体" w:hAnsi="宋体"/>
          <w:color w:val="auto"/>
          <w:highlight w:val="none"/>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自采购公告发布之日起五个工作日。</w:t>
      </w:r>
      <w:r/>
    </w:p>
    <w:p>
      <w:pPr>
        <w:ind w:firstLine="480"/>
        <w:rPr>
          <w:rFonts w:hint="eastAsia"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920"/>
        <w:ind w:firstLine="480"/>
        <w:rPr>
          <w:color w:val="auto"/>
          <w:highlight w:val="none"/>
        </w:rPr>
      </w:pPr>
      <w:r>
        <w:rPr>
          <w:rFonts w:hint="eastAsia"/>
          <w:color w:val="auto"/>
          <w:highlight w:val="none"/>
        </w:rPr>
        <w:t xml:space="preserve">4、售价：无</w:t>
      </w:r>
      <w:r/>
    </w:p>
    <w:p>
      <w:pPr>
        <w:pStyle w:val="920"/>
        <w:ind w:firstLine="482"/>
        <w:rPr>
          <w:color w:val="auto"/>
          <w:highlight w:val="none"/>
        </w:rPr>
      </w:pPr>
      <w:r>
        <w:rPr>
          <w:rFonts w:hint="eastAsia"/>
          <w:b/>
          <w:bCs/>
          <w:color w:val="auto"/>
          <w:highlight w:val="none"/>
        </w:rPr>
        <w:t xml:space="preserve">四、上传投标文件截止时间、开标时间和地点</w:t>
      </w:r>
      <w:r/>
    </w:p>
    <w:p>
      <w:pPr>
        <w:pStyle w:val="920"/>
        <w:ind w:firstLine="480"/>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2026年10月10日13点30分</w:t>
      </w:r>
      <w:r/>
    </w:p>
    <w:p>
      <w:pPr>
        <w:pStyle w:val="920"/>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2026年10月10日13点30分</w:t>
      </w:r>
      <w:r/>
    </w:p>
    <w:p>
      <w:pPr>
        <w:pStyle w:val="920"/>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920"/>
        <w:ind w:firstLine="482"/>
        <w:rPr>
          <w:b/>
          <w:bCs/>
          <w:color w:val="auto"/>
          <w:highlight w:val="none"/>
        </w:rPr>
      </w:pPr>
      <w:r>
        <w:rPr>
          <w:rFonts w:hint="eastAsia"/>
          <w:b/>
          <w:bCs/>
          <w:color w:val="auto"/>
          <w:highlight w:val="none"/>
        </w:rPr>
        <w:t xml:space="preserve">五、公告期限</w:t>
      </w:r>
      <w:r/>
    </w:p>
    <w:p>
      <w:pPr>
        <w:pStyle w:val="920"/>
        <w:ind w:firstLine="480"/>
        <w:rPr>
          <w:color w:val="auto"/>
          <w:highlight w:val="none"/>
        </w:rPr>
      </w:pPr>
      <w:r>
        <w:rPr>
          <w:rFonts w:hint="eastAsia"/>
          <w:color w:val="auto"/>
          <w:highlight w:val="none"/>
        </w:rPr>
        <w:t xml:space="preserve">自本公告发布之日起5个工作日。</w:t>
      </w:r>
      <w:r/>
    </w:p>
    <w:p>
      <w:pPr>
        <w:pStyle w:val="920"/>
        <w:ind w:firstLine="482"/>
        <w:rPr>
          <w:b/>
          <w:bCs/>
          <w:color w:val="auto"/>
          <w:highlight w:val="none"/>
        </w:rPr>
      </w:pPr>
      <w:r>
        <w:rPr>
          <w:rFonts w:hint="eastAsia"/>
          <w:b/>
          <w:bCs/>
          <w:color w:val="auto"/>
          <w:highlight w:val="none"/>
        </w:rPr>
        <w:t xml:space="preserve">六、其他补充事宜</w:t>
      </w:r>
      <w:r/>
    </w:p>
    <w:p>
      <w:pPr>
        <w:pStyle w:val="920"/>
        <w:ind w:firstLine="480"/>
        <w:rPr>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920"/>
        <w:ind w:firstLine="480"/>
        <w:rPr>
          <w:rFonts w:hint="eastAsia"/>
          <w:color w:val="auto"/>
          <w:highlight w:val="none"/>
        </w:rPr>
      </w:pPr>
      <w:r>
        <w:rPr>
          <w:rFonts w:hint="eastAsia"/>
          <w:color w:val="auto"/>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920"/>
        <w:ind w:firstLine="480"/>
        <w:rPr>
          <w:color w:val="auto"/>
          <w:highlight w:val="none"/>
        </w:rPr>
      </w:pPr>
      <w:r>
        <w:rPr>
          <w:rFonts w:hint="eastAsia"/>
          <w:color w:val="auto"/>
          <w:highlight w:val="none"/>
        </w:rPr>
        <w:t xml:space="preserve">3、采购文件获取（网上获取）</w:t>
      </w:r>
      <w:r/>
    </w:p>
    <w:p>
      <w:pPr>
        <w:pStyle w:val="920"/>
        <w:ind w:firstLine="480"/>
        <w:rPr>
          <w:color w:val="auto"/>
          <w:highlight w:val="none"/>
        </w:rPr>
      </w:pPr>
      <w:r>
        <w:rPr>
          <w:rFonts w:hint="eastAsia"/>
          <w:color w:val="auto"/>
          <w:highlight w:val="none"/>
        </w:rPr>
        <w:t xml:space="preserve">3.1申领CA证书：</w:t>
      </w:r>
      <w:r/>
    </w:p>
    <w:p>
      <w:pPr>
        <w:pStyle w:val="920"/>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pStyle w:val="920"/>
        <w:ind w:firstLine="480"/>
        <w:rPr>
          <w:rFonts w:hint="eastAsia" w:eastAsia="宋体"/>
          <w:color w:val="auto"/>
          <w:highlight w:val="none"/>
          <w:lang w:eastAsia="zh-CN"/>
        </w:rPr>
      </w:pPr>
      <w:r>
        <w:rPr>
          <w:rFonts w:hint="eastAsia"/>
          <w:color w:val="auto"/>
          <w:highlight w:val="none"/>
          <w:lang w:val="en-US" w:eastAsia="zh-CN"/>
        </w:rPr>
        <w:t xml:space="preserve">CA办理电话</w:t>
      </w:r>
      <w:r>
        <w:rPr>
          <w:rFonts w:hint="eastAsia"/>
          <w:color w:val="auto"/>
          <w:highlight w:val="none"/>
        </w:rPr>
        <w:t xml:space="preserve">0512-65737699</w:t>
      </w:r>
      <w:r>
        <w:rPr>
          <w:rFonts w:hint="eastAsia"/>
          <w:color w:val="auto"/>
          <w:highlight w:val="none"/>
          <w:lang w:eastAsia="zh-CN"/>
        </w:rPr>
        <w:t xml:space="preserve">，</w:t>
      </w:r>
      <w:r>
        <w:rPr>
          <w:rFonts w:hint="eastAsia"/>
          <w:color w:val="auto"/>
          <w:highlight w:val="none"/>
          <w:lang w:val="en-US" w:eastAsia="zh-CN"/>
        </w:rPr>
        <w:t xml:space="preserve">CA现场办理</w:t>
      </w:r>
      <w:r>
        <w:rPr>
          <w:rFonts w:hint="eastAsia"/>
          <w:color w:val="auto"/>
          <w:highlight w:val="none"/>
        </w:rPr>
        <w:t xml:space="preserve">地址：苏州市高新区邓</w:t>
      </w:r>
      <w:r>
        <w:rPr>
          <w:rFonts w:hint="eastAsia"/>
          <w:color w:val="auto"/>
          <w:highlight w:val="none"/>
          <w:lang w:val="en-US" w:eastAsia="zh-CN"/>
        </w:rPr>
        <w:t xml:space="preserve">尉</w:t>
      </w:r>
      <w:r>
        <w:rPr>
          <w:rFonts w:hint="eastAsia"/>
          <w:color w:val="auto"/>
          <w:highlight w:val="none"/>
        </w:rPr>
        <w:t xml:space="preserve">路105号狮山科技馆一楼服务大厅</w:t>
      </w:r>
      <w:r>
        <w:rPr>
          <w:rFonts w:hint="eastAsia"/>
          <w:color w:val="auto"/>
          <w:highlight w:val="none"/>
          <w:lang w:eastAsia="zh-CN"/>
        </w:rPr>
        <w:t xml:space="preserve">。</w:t>
      </w:r>
      <w:r/>
    </w:p>
    <w:p>
      <w:pPr>
        <w:pStyle w:val="920"/>
        <w:ind w:firstLine="480"/>
        <w:rPr>
          <w:color w:val="auto"/>
          <w:highlight w:val="none"/>
        </w:rPr>
      </w:pPr>
      <w:r>
        <w:rPr>
          <w:rFonts w:hint="eastAsia"/>
          <w:color w:val="auto"/>
          <w:highlight w:val="none"/>
        </w:rPr>
        <w:t xml:space="preserve">3.2登录：供应商插入CA证书</w:t>
      </w:r>
      <w:r>
        <w:rPr>
          <w:rFonts w:hint="eastAsia"/>
          <w:color w:val="auto"/>
          <w:highlight w:val="none"/>
          <w:lang w:eastAsia="zh-CN"/>
        </w:rPr>
        <w:t xml:space="preserve">登录</w:t>
      </w:r>
      <w:r>
        <w:rPr>
          <w:rFonts w:hint="eastAsia"/>
          <w:color w:val="auto"/>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20"/>
        <w:ind w:firstLine="480"/>
        <w:rPr>
          <w:color w:val="auto"/>
          <w:highlight w:val="none"/>
        </w:rPr>
      </w:pPr>
      <w:r>
        <w:rPr>
          <w:rFonts w:hint="eastAsia"/>
          <w:color w:val="auto"/>
          <w:highlight w:val="none"/>
        </w:rPr>
        <w:t xml:space="preserve">4、制作、提交电子响应文件：</w:t>
      </w:r>
      <w:r/>
    </w:p>
    <w:p>
      <w:pPr>
        <w:pStyle w:val="920"/>
        <w:ind w:firstLine="480"/>
        <w:rPr>
          <w:color w:val="auto"/>
          <w:highlight w:val="none"/>
        </w:rPr>
      </w:pPr>
      <w:r>
        <w:rPr>
          <w:rFonts w:hint="eastAsia"/>
          <w:color w:val="auto"/>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20"/>
        <w:ind w:firstLine="480"/>
        <w:rPr>
          <w:color w:val="auto"/>
          <w:highlight w:val="none"/>
        </w:rPr>
      </w:pPr>
      <w:r>
        <w:rPr>
          <w:rFonts w:hint="eastAsia"/>
          <w:color w:val="auto"/>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20"/>
        <w:ind w:firstLine="480"/>
        <w:rPr>
          <w:color w:val="auto"/>
          <w:highlight w:val="none"/>
        </w:rPr>
      </w:pPr>
      <w:r>
        <w:rPr>
          <w:rFonts w:hint="eastAsia"/>
          <w:color w:val="auto"/>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920"/>
        <w:ind w:firstLine="480"/>
        <w:rPr>
          <w:color w:val="auto"/>
          <w:highlight w:val="none"/>
        </w:rPr>
      </w:pPr>
      <w:r>
        <w:rPr>
          <w:rFonts w:hint="eastAsia"/>
          <w:color w:val="auto"/>
          <w:highlight w:val="none"/>
        </w:rPr>
        <w:t xml:space="preserve">4.4有关电子投标制作技术疑问，请咨询苏采云软件公司客服：18261002950、0512-69820854、0519-86722802</w:t>
      </w:r>
      <w:r/>
    </w:p>
    <w:p>
      <w:pPr>
        <w:pStyle w:val="920"/>
        <w:ind w:firstLine="480"/>
        <w:rPr>
          <w:color w:val="auto"/>
          <w:highlight w:val="none"/>
        </w:rPr>
      </w:pPr>
      <w:r>
        <w:rPr>
          <w:rFonts w:hint="eastAsia"/>
          <w:color w:val="auto"/>
          <w:highlight w:val="none"/>
        </w:rPr>
        <w:t xml:space="preserve">5、开标</w:t>
      </w:r>
      <w:r/>
    </w:p>
    <w:p>
      <w:pPr>
        <w:pStyle w:val="920"/>
        <w:ind w:firstLine="480"/>
        <w:rPr>
          <w:color w:val="auto"/>
          <w:highlight w:val="none"/>
        </w:rPr>
      </w:pPr>
      <w:r>
        <w:rPr>
          <w:rFonts w:hint="eastAsia"/>
          <w:color w:val="auto"/>
          <w:highlight w:val="none"/>
        </w:rPr>
        <w:t xml:space="preserve">5.1本项目采用不见面开标，投标人开标时无需到开标现场进行解密，采取网上开标大厅解密电子投标文件，投标人远程解密要求如下：</w:t>
      </w:r>
      <w:r/>
    </w:p>
    <w:p>
      <w:pPr>
        <w:pStyle w:val="920"/>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920"/>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920"/>
        <w:ind w:firstLine="480"/>
        <w:rPr>
          <w:color w:val="auto"/>
          <w:highlight w:val="none"/>
        </w:rPr>
      </w:pPr>
      <w:r>
        <w:rPr>
          <w:rFonts w:hint="eastAsia"/>
          <w:color w:val="auto"/>
          <w:highlight w:val="none"/>
        </w:rPr>
        <w:t xml:space="preserve">3）投标截止时间后根据系统提示解密电子投标文件。解密时间为15分钟，未在规定时间内完成解密，其投标文件将被拒绝，不参与后续投标流程。</w:t>
      </w:r>
      <w:r/>
    </w:p>
    <w:p>
      <w:pPr>
        <w:pStyle w:val="920"/>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20"/>
        <w:ind w:firstLine="480"/>
        <w:rPr>
          <w:color w:val="auto"/>
          <w:highlight w:val="none"/>
        </w:rPr>
      </w:pPr>
      <w:r>
        <w:rPr>
          <w:rFonts w:hint="eastAsia"/>
          <w:color w:val="auto"/>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pStyle w:val="920"/>
        <w:ind w:firstLine="480"/>
        <w:rPr>
          <w:color w:val="auto"/>
          <w:highlight w:val="none"/>
        </w:rPr>
      </w:pPr>
      <w:r>
        <w:rPr>
          <w:rFonts w:hint="eastAsia"/>
          <w:color w:val="auto"/>
          <w:highlight w:val="none"/>
        </w:rPr>
        <w:t xml:space="preserve">7、投标保证金：本项目无需缴纳投标保证金。</w:t>
      </w:r>
      <w:r/>
    </w:p>
    <w:p>
      <w:pPr>
        <w:pStyle w:val="920"/>
        <w:ind w:firstLine="480"/>
        <w:rPr>
          <w:rFonts w:hint="eastAsia" w:eastAsia="宋体"/>
          <w:color w:val="auto"/>
          <w:highlight w:val="none"/>
          <w:lang w:eastAsia="zh-CN"/>
        </w:rPr>
      </w:pPr>
      <w:r>
        <w:rPr>
          <w:rFonts w:hint="eastAsia"/>
          <w:color w:val="auto"/>
          <w:highlight w:val="none"/>
        </w:rPr>
        <w:t xml:space="preserve">8、政府采购监督电话：</w:t>
      </w:r>
      <w:r>
        <w:rPr>
          <w:rFonts w:hint="default" w:ascii="Times New Roman" w:hAnsi="Times New Roman" w:eastAsia="宋体" w:cs="Times New Roman"/>
          <w:color w:val="auto"/>
          <w:sz w:val="24"/>
          <w:szCs w:val="24"/>
        </w:rPr>
        <w:t xml:space="preserve">0512-53890318</w:t>
      </w:r>
      <w:r>
        <w:rPr>
          <w:rFonts w:hint="eastAsia" w:eastAsia="宋体" w:cs="Times New Roman"/>
          <w:color w:val="auto"/>
          <w:sz w:val="24"/>
          <w:szCs w:val="24"/>
          <w:lang w:eastAsia="zh-CN"/>
        </w:rPr>
        <w:t xml:space="preserve">。</w:t>
      </w:r>
      <w:r/>
    </w:p>
    <w:p>
      <w:pPr>
        <w:pStyle w:val="920"/>
        <w:ind w:firstLine="482"/>
        <w:rPr>
          <w:rFonts w:hint="eastAsia"/>
          <w:b/>
          <w:bCs/>
          <w:color w:val="auto"/>
          <w:highlight w:val="none"/>
        </w:rPr>
      </w:pPr>
      <w:r>
        <w:rPr>
          <w:rFonts w:hint="eastAsia"/>
          <w:color w:val="auto"/>
          <w:highlight w:val="none"/>
        </w:rPr>
        <w:t xml:space="preserve">9、政府采购履约资金扶持政策：中标供应商可凭政府采购合同办理融资贷款，详情请见江苏政府采购网“政采贷”专栏。</w:t>
      </w:r>
      <w:r/>
    </w:p>
    <w:p>
      <w:pPr>
        <w:pStyle w:val="920"/>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920"/>
        <w:ind w:firstLine="480"/>
        <w:rPr>
          <w:rFonts w:hint="eastAsia"/>
          <w:color w:val="auto"/>
          <w:highlight w:val="none"/>
        </w:rPr>
      </w:pPr>
      <w:r>
        <w:rPr>
          <w:rFonts w:hint="eastAsia"/>
          <w:color w:val="auto"/>
          <w:highlight w:val="none"/>
        </w:rPr>
        <w:t xml:space="preserve">1、采购人信息</w:t>
      </w:r>
      <w:r/>
    </w:p>
    <w:p>
      <w:pPr>
        <w:pStyle w:val="920"/>
        <w:ind w:firstLine="480"/>
        <w:rPr>
          <w:rFonts w:hint="eastAsia"/>
          <w:color w:val="auto"/>
          <w:highlight w:val="none"/>
        </w:rPr>
      </w:pPr>
      <w:r>
        <w:rPr>
          <w:rFonts w:hint="eastAsia"/>
          <w:color w:val="auto"/>
          <w:highlight w:val="none"/>
        </w:rPr>
        <w:t xml:space="preserve">名称：太仓市娄江新城医院（瑞金医院太仓分院）</w:t>
      </w:r>
      <w:r/>
    </w:p>
    <w:p>
      <w:pPr>
        <w:pStyle w:val="920"/>
        <w:ind w:firstLine="480"/>
        <w:rPr>
          <w:rFonts w:hint="eastAsia"/>
          <w:color w:val="auto"/>
          <w:highlight w:val="none"/>
        </w:rPr>
      </w:pPr>
      <w:r>
        <w:rPr>
          <w:rFonts w:hint="eastAsia"/>
          <w:color w:val="auto"/>
          <w:highlight w:val="none"/>
        </w:rPr>
        <w:t xml:space="preserve">地址：太仓市上海东路666号</w:t>
      </w:r>
      <w:r/>
    </w:p>
    <w:p>
      <w:pPr>
        <w:pStyle w:val="920"/>
        <w:ind w:firstLine="480"/>
        <w:rPr>
          <w:color w:val="auto"/>
          <w:highlight w:val="none"/>
        </w:rPr>
      </w:pPr>
      <w:r>
        <w:rPr>
          <w:rFonts w:hint="eastAsia"/>
          <w:color w:val="auto"/>
          <w:highlight w:val="none"/>
        </w:rPr>
        <w:t xml:space="preserve">联系人：</w:t>
      </w:r>
      <w:r>
        <w:rPr>
          <w:rFonts w:hint="eastAsia"/>
          <w:color w:val="auto"/>
          <w:highlight w:val="none"/>
          <w:lang w:eastAsia="zh-CN"/>
        </w:rPr>
        <w:t xml:space="preserve">曹泽鑫</w:t>
      </w:r>
      <w:r>
        <w:rPr>
          <w:rFonts w:hint="eastAsia"/>
          <w:color w:val="auto"/>
          <w:highlight w:val="none"/>
        </w:rPr>
        <w:t xml:space="preserve">，电话</w:t>
      </w:r>
      <w:r>
        <w:rPr>
          <w:rFonts w:hint="eastAsia"/>
          <w:color w:val="auto"/>
          <w:highlight w:val="none"/>
          <w:lang w:eastAsia="zh-CN"/>
        </w:rPr>
        <w:t xml:space="preserve">：0512-56561770</w:t>
      </w:r>
      <w:r/>
    </w:p>
    <w:p>
      <w:pPr>
        <w:pStyle w:val="920"/>
        <w:ind w:firstLine="480"/>
        <w:rPr>
          <w:color w:val="auto"/>
          <w:highlight w:val="none"/>
        </w:rPr>
      </w:pPr>
      <w:r>
        <w:rPr>
          <w:rFonts w:hint="eastAsia"/>
          <w:color w:val="auto"/>
          <w:highlight w:val="none"/>
        </w:rPr>
        <w:t xml:space="preserve">2、采购代理机构信息</w:t>
      </w:r>
      <w:r/>
    </w:p>
    <w:p>
      <w:pPr>
        <w:pStyle w:val="920"/>
        <w:ind w:firstLine="480"/>
        <w:rPr>
          <w:color w:val="auto"/>
          <w:highlight w:val="none"/>
        </w:rPr>
      </w:pPr>
      <w:r>
        <w:rPr>
          <w:rFonts w:hint="eastAsia"/>
          <w:color w:val="auto"/>
          <w:highlight w:val="none"/>
        </w:rPr>
        <w:t xml:space="preserve">名称：苏州市卫康招投标咨询服务有限公司</w:t>
      </w:r>
      <w:r/>
    </w:p>
    <w:p>
      <w:pPr>
        <w:pStyle w:val="920"/>
        <w:ind w:firstLine="480"/>
        <w:rPr>
          <w:color w:val="auto"/>
          <w:highlight w:val="none"/>
        </w:rPr>
      </w:pPr>
      <w:r>
        <w:rPr>
          <w:rFonts w:hint="eastAsia"/>
          <w:color w:val="auto"/>
          <w:highlight w:val="none"/>
        </w:rPr>
        <w:t xml:space="preserve">地址：苏州市干将西路1296号1幢17层</w:t>
      </w:r>
      <w:r/>
    </w:p>
    <w:p>
      <w:pPr>
        <w:pStyle w:val="920"/>
        <w:ind w:firstLine="480"/>
        <w:rPr>
          <w:color w:val="auto"/>
          <w:highlight w:val="none"/>
        </w:rPr>
      </w:pPr>
      <w:r>
        <w:rPr>
          <w:rFonts w:hint="eastAsia"/>
          <w:color w:val="auto"/>
          <w:highlight w:val="none"/>
        </w:rPr>
        <w:t xml:space="preserve">前台联系方式：0512-69165625</w:t>
      </w:r>
      <w:r/>
    </w:p>
    <w:p>
      <w:pPr>
        <w:pStyle w:val="920"/>
        <w:ind w:firstLine="480"/>
        <w:rPr>
          <w:color w:val="auto"/>
          <w:highlight w:val="none"/>
        </w:rPr>
      </w:pPr>
      <w:r>
        <w:rPr>
          <w:rFonts w:hint="eastAsia"/>
          <w:color w:val="auto"/>
          <w:highlight w:val="none"/>
        </w:rPr>
        <w:t xml:space="preserve">3、项目联系方式</w:t>
      </w:r>
      <w:r/>
    </w:p>
    <w:p>
      <w:pPr>
        <w:pStyle w:val="920"/>
        <w:ind w:firstLine="480"/>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李晶晶、陈璐佳</w:t>
      </w:r>
      <w:r/>
    </w:p>
    <w:p>
      <w:pPr>
        <w:pStyle w:val="920"/>
        <w:ind w:firstLine="480"/>
        <w:rPr>
          <w:color w:val="auto"/>
          <w:highlight w:val="none"/>
        </w:rPr>
      </w:pPr>
      <w:r>
        <w:rPr>
          <w:rFonts w:hint="eastAsia"/>
          <w:color w:val="auto"/>
          <w:highlight w:val="none"/>
        </w:rPr>
        <w:t xml:space="preserve">电话：0512-</w:t>
      </w:r>
      <w:r>
        <w:rPr>
          <w:rFonts w:hint="eastAsia"/>
          <w:color w:val="auto"/>
          <w:highlight w:val="none"/>
          <w:lang w:val="en-US" w:eastAsia="zh-CN"/>
        </w:rPr>
        <w:t xml:space="preserve">65158848-8015、0512-</w:t>
      </w:r>
      <w:r>
        <w:rPr>
          <w:rFonts w:hint="eastAsia"/>
          <w:color w:val="auto"/>
          <w:highlight w:val="none"/>
        </w:rPr>
        <w:t xml:space="preserve">69165615</w:t>
      </w:r>
      <w:r/>
    </w:p>
    <w:p>
      <w:pPr>
        <w:ind w:firstLine="420"/>
        <w:rPr>
          <w:color w:val="auto"/>
          <w:highlight w:val="none"/>
        </w:rPr>
      </w:pPr>
      <w:r>
        <w:rPr>
          <w:rFonts w:hint="eastAsia"/>
          <w:color w:val="auto"/>
          <w:highlight w:val="none"/>
        </w:rPr>
        <w:t xml:space="preserve"> </w:t>
      </w:r>
      <w:r/>
    </w:p>
    <w:p>
      <w:pPr>
        <w:ind w:firstLine="420"/>
        <w:rPr>
          <w:color w:val="auto"/>
          <w:highlight w:val="none"/>
        </w:rPr>
      </w:pPr>
      <w:r>
        <w:rPr>
          <w:rFonts w:hint="eastAsia"/>
          <w:color w:val="auto"/>
          <w:highlight w:val="none"/>
        </w:rPr>
        <w:br w:type="page" w:clear="all"/>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1124"/>
        <w:rPr>
          <w:color w:val="auto"/>
          <w:highlight w:val="none"/>
        </w:rPr>
      </w:pPr>
      <w:r>
        <w:rPr>
          <w:rFonts w:hint="eastAsia" w:ascii="宋体" w:hAnsi="宋体"/>
          <w:b/>
          <w:bCs/>
          <w:color w:val="auto"/>
          <w:spacing w:val="60"/>
          <w:sz w:val="100"/>
          <w:szCs w:val="100"/>
          <w:highlight w:val="none"/>
        </w:rPr>
        <w:t xml:space="preserve">政 府 采 购</w:t>
      </w:r>
      <w:r/>
    </w:p>
    <w:p>
      <w:pPr>
        <w:ind w:firstLine="3012"/>
        <w:spacing w:line="360" w:lineRule="auto"/>
        <w:rPr>
          <w:rFonts w:hint="eastAsia" w:ascii="宋体" w:hAnsi="宋体"/>
          <w:b/>
          <w:bCs/>
          <w:color w:val="auto"/>
          <w:sz w:val="116"/>
          <w:highlight w:val="none"/>
        </w:rPr>
      </w:pPr>
      <w:r>
        <w:rPr>
          <w:rFonts w:hint="eastAsia" w:ascii="宋体" w:hAnsi="宋体"/>
          <w:b/>
          <w:bCs/>
          <w:color w:val="auto"/>
          <w:sz w:val="100"/>
          <w:szCs w:val="100"/>
          <w:highlight w:val="none"/>
        </w:rPr>
        <w:t xml:space="preserve">文  件</w:t>
      </w:r>
      <w:r/>
    </w:p>
    <w:p>
      <w:pPr>
        <w:ind w:firstLine="420"/>
        <w:rPr>
          <w:rFonts w:hint="eastAsia" w:ascii="宋体" w:hAnsi="宋体"/>
          <w:color w:val="auto"/>
          <w:highlight w:val="none"/>
        </w:rPr>
      </w:pPr>
      <w:r>
        <w:rPr>
          <w:rFonts w:hint="eastAsia" w:ascii="宋体" w:hAnsi="宋体"/>
          <w:color w:val="auto"/>
          <w:highlight w:val="none"/>
        </w:rPr>
      </w:r>
      <w:r/>
    </w:p>
    <w:p>
      <w:pPr>
        <w:ind w:firstLine="420"/>
        <w:rPr>
          <w:rFonts w:hint="eastAsia" w:ascii="宋体" w:hAnsi="宋体"/>
          <w:color w:val="auto"/>
          <w:highlight w:val="none"/>
        </w:rPr>
      </w:pPr>
      <w:r>
        <w:rPr>
          <w:rFonts w:hint="eastAsia" w:ascii="宋体" w:hAnsi="宋体"/>
          <w:color w:val="auto"/>
          <w:highlight w:val="none"/>
        </w:rPr>
      </w:r>
      <w:r/>
    </w:p>
    <w:p>
      <w:pPr>
        <w:ind w:left="420" w:firstLine="1020"/>
        <w:spacing w:line="360" w:lineRule="auto"/>
        <w:rPr>
          <w:rFonts w:hint="eastAsia"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JSZC-320585-SZWK-G2026-0284</w:t>
      </w:r>
      <w:r>
        <w:rPr>
          <w:rFonts w:ascii="宋体" w:hAnsi="宋体"/>
          <w:color w:val="auto"/>
          <w:sz w:val="30"/>
          <w:highlight w:val="none"/>
        </w:rPr>
        <w:t xml:space="preserve">号</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病理转化医学研究平台建设</w:t>
      </w:r>
      <w:r/>
    </w:p>
    <w:p>
      <w:pPr>
        <w:ind w:left="3221" w:hanging="1781"/>
        <w:spacing w:line="360" w:lineRule="auto"/>
        <w:rPr>
          <w:rFonts w:hint="eastAsia" w:ascii="宋体" w:hAnsi="宋体"/>
          <w:color w:val="auto"/>
          <w:sz w:val="30"/>
          <w:highlight w:val="none"/>
          <w:lang w:eastAsia="zh-CN"/>
        </w:rPr>
      </w:pPr>
      <w:r>
        <w:rPr>
          <w:rFonts w:hint="eastAsia" w:ascii="宋体" w:hAnsi="宋体"/>
          <w:color w:val="auto"/>
          <w:sz w:val="30"/>
          <w:highlight w:val="none"/>
        </w:rPr>
        <w:t xml:space="preserve">采购单位：</w:t>
      </w:r>
      <w:r>
        <w:rPr>
          <w:rFonts w:hint="eastAsia" w:ascii="宋体" w:hAnsi="宋体"/>
          <w:color w:val="auto"/>
          <w:sz w:val="30"/>
          <w:highlight w:val="none"/>
          <w:lang w:eastAsia="zh-CN"/>
        </w:rPr>
        <w:t xml:space="preserve">太仓市娄江新城医院（瑞金医院太仓分院）</w:t>
      </w:r>
      <w:r/>
    </w:p>
    <w:p>
      <w:pPr>
        <w:ind w:left="3221" w:hanging="1781"/>
        <w:spacing w:line="360" w:lineRule="auto"/>
        <w:rPr>
          <w:rFonts w:hint="eastAsia" w:ascii="宋体" w:hAnsi="宋体"/>
          <w:color w:val="auto"/>
          <w:sz w:val="30"/>
          <w:highlight w:val="none"/>
          <w:lang w:val="en-US" w:eastAsia="zh-CN"/>
        </w:rPr>
      </w:pPr>
      <w:r>
        <w:rPr>
          <w:rFonts w:hint="eastAsia" w:ascii="宋体" w:hAnsi="宋体"/>
          <w:color w:val="auto"/>
          <w:sz w:val="30"/>
          <w:highlight w:val="none"/>
          <w:lang w:val="en-US" w:eastAsia="zh-CN"/>
        </w:rPr>
        <w:t xml:space="preserve">采购类型：货物类</w:t>
      </w:r>
      <w:r/>
    </w:p>
    <w:p>
      <w:pPr>
        <w:ind w:left="3221" w:hanging="1781"/>
        <w:spacing w:line="360" w:lineRule="auto"/>
        <w:rPr>
          <w:rFonts w:hint="default" w:ascii="宋体" w:hAnsi="宋体"/>
          <w:color w:val="auto"/>
          <w:sz w:val="30"/>
          <w:highlight w:val="none"/>
          <w:lang w:val="en-US" w:eastAsia="zh-CN"/>
        </w:rPr>
      </w:pPr>
      <w:r>
        <w:rPr>
          <w:rFonts w:hint="eastAsia" w:ascii="宋体" w:hAnsi="宋体"/>
          <w:color w:val="auto"/>
          <w:sz w:val="30"/>
          <w:highlight w:val="none"/>
          <w:lang w:val="en-US" w:eastAsia="zh-CN"/>
        </w:rPr>
        <w:t xml:space="preserve">所属行业：工业</w:t>
      </w:r>
      <w:r/>
    </w:p>
    <w:p>
      <w:pPr>
        <w:pStyle w:val="920"/>
        <w:ind w:firstLine="420"/>
        <w:rPr>
          <w:color w:val="auto"/>
          <w:highlight w:val="none"/>
        </w:rPr>
      </w:pPr>
      <w:r>
        <w:rPr>
          <w:color w:val="auto"/>
          <w:highlight w:val="none"/>
        </w:rPr>
      </w:r>
      <w:r/>
    </w:p>
    <w:p>
      <w:pPr>
        <w:pStyle w:val="920"/>
        <w:ind w:firstLine="420"/>
        <w:rPr>
          <w:color w:val="auto"/>
          <w:highlight w:val="none"/>
        </w:rPr>
      </w:pPr>
      <w:r>
        <w:rPr>
          <w:color w:val="auto"/>
          <w:highlight w:val="none"/>
        </w:rPr>
      </w:r>
      <w:r/>
    </w:p>
    <w:p>
      <w:pPr>
        <w:ind w:firstLine="1950"/>
        <w:spacing w:line="360" w:lineRule="auto"/>
        <w:rPr>
          <w:rFonts w:hint="eastAsia" w:ascii="宋体" w:hAnsi="宋体"/>
          <w:color w:val="auto"/>
          <w:sz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1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9" o:title=""/>
              </v:shape>
            </w:pict>
          </mc:Fallback>
        </mc:AlternateContent>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ind w:firstLine="3150"/>
        <w:spacing w:line="360" w:lineRule="auto"/>
        <w:rPr>
          <w:rFonts w:hint="eastAsia" w:ascii="宋体" w:hAnsi="宋体"/>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九</w:t>
      </w:r>
      <w:r>
        <w:rPr>
          <w:rFonts w:hint="eastAsia" w:ascii="宋体" w:hAnsi="宋体"/>
          <w:color w:val="auto"/>
          <w:sz w:val="30"/>
          <w:highlight w:val="none"/>
        </w:rPr>
        <w:t xml:space="preserve">月</w:t>
      </w:r>
      <w:r/>
    </w:p>
    <w:p>
      <w:pPr>
        <w:ind w:firstLine="422"/>
        <w:rPr>
          <w:rFonts w:hint="eastAsia" w:ascii="宋体" w:hAnsi="宋体"/>
          <w:b/>
          <w:bCs/>
          <w:color w:val="auto"/>
          <w:szCs w:val="24"/>
          <w:highlight w:val="none"/>
        </w:rPr>
      </w:pPr>
      <w:r>
        <w:rPr>
          <w:rFonts w:hint="eastAsia" w:ascii="宋体" w:hAnsi="宋体"/>
          <w:b/>
          <w:bCs/>
          <w:color w:val="auto"/>
          <w:szCs w:val="24"/>
          <w:highlight w:val="none"/>
        </w:rPr>
        <w:br w:type="page" w:clear="all"/>
      </w:r>
      <w:r/>
    </w:p>
    <w:p>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 xml:space="preserve">前 附 表</w:t>
      </w:r>
      <w:r/>
    </w:p>
    <w:p>
      <w:pPr>
        <w:pStyle w:val="956"/>
        <w:ind w:left="0" w:right="420" w:firstLine="420"/>
        <w:spacing w:after="0" w:line="360" w:lineRule="auto"/>
        <w:rPr>
          <w:rFonts w:hint="eastAsia"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p>
    <w:tbl>
      <w:tblPr>
        <w:tblStyle w:val="827"/>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名称</w:t>
            </w:r>
            <w:r/>
          </w:p>
        </w:tc>
        <w:tc>
          <w:tcPr>
            <w:tcW w:w="6345"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JSZC-320585-SZWK-G2026-0284</w:t>
            </w:r>
            <w:r>
              <w:rPr>
                <w:rFonts w:ascii="宋体" w:hAnsi="宋体"/>
                <w:color w:val="auto"/>
                <w:sz w:val="21"/>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w:t>
            </w:r>
            <w:r/>
          </w:p>
        </w:tc>
        <w:tc>
          <w:tcPr>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病理转化医学研究平台建设</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w:t>
            </w:r>
            <w:r/>
          </w:p>
        </w:tc>
        <w:tc>
          <w:tcPr>
            <w:tcW w:w="6345" w:type="dxa"/>
            <w:vAlign w:val="center"/>
            <w:textDirection w:val="lrTb"/>
            <w:noWrap w:val="false"/>
          </w:tcPr>
          <w:p>
            <w:pPr>
              <w:jc w:val="both"/>
              <w:spacing w:line="400" w:lineRule="exact"/>
              <w:widowControl w:val="off"/>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太仓市娄江新城医院（瑞金医院太仓分院）</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jc w:val="both"/>
              <w:spacing w:line="40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0512-56561770</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地址：苏州市干将西路1296号深业姑苏中心17层</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lang w:val="en-US" w:eastAsia="zh-CN"/>
              </w:rPr>
              <w:t xml:space="preserve">0512-65158848-8015、</w:t>
            </w:r>
            <w:r>
              <w:rPr>
                <w:rFonts w:hint="eastAsia" w:ascii="宋体" w:hAnsi="宋体"/>
                <w:color w:val="auto"/>
                <w:sz w:val="21"/>
                <w:szCs w:val="21"/>
                <w:highlight w:val="none"/>
              </w:rPr>
              <w:t xml:space="preserve">0512-6916561</w:t>
            </w:r>
            <w:r>
              <w:rPr>
                <w:rFonts w:ascii="宋体" w:hAnsi="宋体"/>
                <w:color w:val="auto"/>
                <w:sz w:val="21"/>
                <w:szCs w:val="21"/>
                <w:highlight w:val="none"/>
              </w:rPr>
              <w:t xml:space="preserve">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zh-CN"/>
              </w:rPr>
              <w:t xml:space="preserve">陈璐佳、李晶晶</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zh-CN"/>
              </w:rPr>
              <w:t xml:space="preserve">履约保证金</w:t>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无</w:t>
            </w:r>
            <w:r/>
          </w:p>
        </w:tc>
      </w:tr>
      <w:tr>
        <w:trPr>
          <w:jc w:val="center"/>
          <w:trHeight w:val="761"/>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8</w:t>
            </w:r>
            <w:r/>
          </w:p>
        </w:tc>
        <w:tc>
          <w:tcPr>
            <w:tcW w:w="1620" w:type="dxa"/>
            <w:vAlign w:val="center"/>
            <w:textDirection w:val="lrTb"/>
            <w:noWrap w:val="false"/>
          </w:tcPr>
          <w:p>
            <w:pPr>
              <w:pStyle w:val="956"/>
              <w:ind w:left="0"/>
              <w:jc w:val="center"/>
              <w:spacing w:after="0"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网上获取截止时    间</w:t>
            </w:r>
            <w:r/>
          </w:p>
        </w:tc>
        <w:tc>
          <w:tcPr>
            <w:tcW w:w="6345" w:type="dxa"/>
            <w:vAlign w:val="center"/>
            <w:textDirection w:val="lrTb"/>
            <w:noWrap w:val="false"/>
          </w:tcPr>
          <w:p>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 xml:space="preserve">2026年</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16</w:t>
            </w:r>
            <w:r>
              <w:rPr>
                <w:rFonts w:hint="eastAsia" w:ascii="宋体" w:hAnsi="宋体"/>
                <w:color w:val="auto"/>
                <w:sz w:val="21"/>
                <w:szCs w:val="21"/>
                <w:highlight w:val="none"/>
                <w:lang w:val="zh-CN"/>
              </w:rPr>
              <w:t xml:space="preserve">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2026年10月10日13点30分</w:t>
            </w:r>
            <w:r/>
          </w:p>
        </w:tc>
      </w:tr>
      <w:tr>
        <w:trPr>
          <w:jc w:val="center"/>
          <w:trHeight w:val="1888"/>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开标、评标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eastAsia="zh-CN"/>
              </w:rPr>
              <w:t xml:space="preserve">2026年10月10日13点30分</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开标</w:t>
            </w:r>
            <w:r>
              <w:rPr>
                <w:rFonts w:hint="eastAsia" w:ascii="宋体" w:hAnsi="宋体"/>
                <w:color w:val="auto"/>
                <w:sz w:val="21"/>
                <w:szCs w:val="21"/>
                <w:highlight w:val="none"/>
                <w:u w:val="single"/>
                <w:lang w:val="zh-CN"/>
              </w:rPr>
              <w:t xml:space="preserve">地点：苏采云政府采购一体化平台开标大厅（网上不见面开标）</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lang w:val="zh-CN"/>
              </w:rPr>
              <w:t xml:space="preserve">请供应商确保电脑、系统及其他设备（视频输入输出设备等）无误，且开启直至项目结束始终保持系统在线状态。</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评标地址：太仓市陆渡街道万金北路88号4栋（</w:t>
            </w:r>
            <w:r>
              <w:rPr>
                <w:rFonts w:hint="eastAsia" w:ascii="宋体" w:hAnsi="宋体"/>
                <w:color w:val="auto"/>
                <w:sz w:val="21"/>
                <w:szCs w:val="21"/>
                <w:highlight w:val="none"/>
              </w:rPr>
              <w:t xml:space="preserve">投标人无需到场</w:t>
            </w:r>
            <w:r>
              <w:rPr>
                <w:rFonts w:hint="eastAsia" w:ascii="宋体" w:hAnsi="宋体"/>
                <w:color w:val="auto"/>
                <w:sz w:val="21"/>
                <w:szCs w:val="21"/>
                <w:highlight w:val="none"/>
                <w:lang w:val="zh-CN"/>
              </w:rPr>
              <w:t xml:space="preserve">）</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color w:val="auto"/>
                <w:sz w:val="21"/>
                <w:szCs w:val="21"/>
                <w:highlight w:val="none"/>
              </w:rPr>
              <w:t xml:space="preserve">12</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招标代理</w:t>
            </w:r>
            <w:r/>
          </w:p>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服务费</w:t>
            </w:r>
            <w:r/>
          </w:p>
        </w:tc>
        <w:tc>
          <w:tcPr>
            <w:tcW w:w="6345" w:type="dxa"/>
            <w:vAlign w:val="center"/>
            <w:textDirection w:val="lrTb"/>
            <w:noWrap w:val="false"/>
          </w:tcPr>
          <w:p>
            <w:pPr>
              <w:pStyle w:val="933"/>
              <w:spacing w:line="400" w:lineRule="exact"/>
              <w:rPr>
                <w:rFonts w:hint="default"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本项目招标代理服务费由采购单位支付：代理服务费：64708元；</w:t>
            </w:r>
            <w:r/>
          </w:p>
          <w:p>
            <w:pPr>
              <w:pStyle w:val="933"/>
              <w:spacing w:line="400" w:lineRule="exact"/>
              <w:rPr>
                <w:rFonts w:hint="default" w:eastAsia="宋体"/>
                <w:color w:val="auto"/>
                <w:sz w:val="21"/>
                <w:szCs w:val="21"/>
                <w:highlight w:val="none"/>
                <w:lang w:val="en-US" w:eastAsia="zh-CN"/>
              </w:rPr>
            </w:pPr>
            <w:r>
              <w:rPr>
                <w:rFonts w:hint="eastAsia" w:eastAsia="宋体"/>
                <w:color w:val="auto"/>
                <w:sz w:val="21"/>
                <w:szCs w:val="21"/>
                <w:highlight w:val="none"/>
              </w:rPr>
              <w:t xml:space="preserve">收费标准</w:t>
            </w:r>
            <w:r>
              <w:rPr>
                <w:rFonts w:hint="eastAsia" w:eastAsia="宋体"/>
                <w:color w:val="auto"/>
                <w:sz w:val="21"/>
                <w:szCs w:val="21"/>
                <w:highlight w:val="none"/>
                <w:lang w:val="en-US" w:eastAsia="zh-CN"/>
              </w:rPr>
              <w:t xml:space="preserve">在以下比例基础上打七折：</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预算金额的100万（含）以下部分费率为1.5%；</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预算金额的100万以上至500万（含）以下部分费率为1.1%；</w:t>
            </w:r>
            <w:r/>
          </w:p>
          <w:p>
            <w:pPr>
              <w:pStyle w:val="933"/>
              <w:spacing w:line="400" w:lineRule="exact"/>
              <w:rPr>
                <w:rFonts w:hint="eastAsia"/>
              </w:rPr>
            </w:pPr>
            <w:r>
              <w:rPr>
                <w:rFonts w:hint="eastAsia" w:eastAsia="宋体"/>
                <w:color w:val="auto"/>
                <w:sz w:val="21"/>
                <w:szCs w:val="21"/>
                <w:highlight w:val="none"/>
              </w:rPr>
              <w:t xml:space="preserve">预算金额的</w:t>
            </w:r>
            <w:r>
              <w:rPr>
                <w:rFonts w:hint="eastAsia" w:eastAsia="宋体"/>
                <w:color w:val="auto"/>
                <w:sz w:val="21"/>
                <w:szCs w:val="21"/>
                <w:highlight w:val="none"/>
                <w:lang w:val="en-US" w:eastAsia="zh-CN"/>
              </w:rPr>
              <w:t xml:space="preserve">5</w:t>
            </w:r>
            <w:r>
              <w:rPr>
                <w:rFonts w:hint="eastAsia" w:eastAsia="宋体"/>
                <w:color w:val="auto"/>
                <w:sz w:val="21"/>
                <w:szCs w:val="21"/>
                <w:highlight w:val="none"/>
              </w:rPr>
              <w:t xml:space="preserve">00万以上至</w:t>
            </w:r>
            <w:r>
              <w:rPr>
                <w:rFonts w:hint="eastAsia" w:eastAsia="宋体"/>
                <w:color w:val="auto"/>
                <w:sz w:val="21"/>
                <w:szCs w:val="21"/>
                <w:highlight w:val="none"/>
                <w:lang w:val="en-US" w:eastAsia="zh-CN"/>
              </w:rPr>
              <w:t xml:space="preserve">10</w:t>
            </w:r>
            <w:r>
              <w:rPr>
                <w:rFonts w:hint="eastAsia" w:eastAsia="宋体"/>
                <w:color w:val="auto"/>
                <w:sz w:val="21"/>
                <w:szCs w:val="21"/>
                <w:highlight w:val="none"/>
              </w:rPr>
              <w:t xml:space="preserve">00万（含）以下部分费率为</w:t>
            </w:r>
            <w:r>
              <w:rPr>
                <w:rFonts w:hint="eastAsia" w:eastAsia="宋体"/>
                <w:color w:val="auto"/>
                <w:sz w:val="21"/>
                <w:szCs w:val="21"/>
                <w:highlight w:val="none"/>
                <w:lang w:val="en-US" w:eastAsia="zh-CN"/>
              </w:rPr>
              <w:t xml:space="preserve">0.8</w:t>
            </w:r>
            <w:r>
              <w:rPr>
                <w:rFonts w:hint="eastAsia" w:eastAsia="宋体"/>
                <w:color w:val="auto"/>
                <w:sz w:val="21"/>
                <w:szCs w:val="21"/>
                <w:highlight w:val="none"/>
              </w:rPr>
              <w:t xml:space="preserve">%；</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服务费交纳账户：苏州市卫康招投标咨询服务有限公司太仓分公司</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账  号：1102242309100062231</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开户行：中国工商银行股份有限公司太仓常胜南路支行</w:t>
            </w:r>
            <w:r/>
          </w:p>
          <w:p>
            <w:pPr>
              <w:pStyle w:val="933"/>
              <w:spacing w:line="400" w:lineRule="exact"/>
              <w:rPr>
                <w:rFonts w:hint="eastAsia" w:eastAsia="宋体"/>
                <w:color w:val="auto"/>
                <w:sz w:val="21"/>
                <w:szCs w:val="21"/>
                <w:highlight w:val="none"/>
              </w:rPr>
            </w:pPr>
            <w:r>
              <w:rPr>
                <w:rFonts w:hint="eastAsia" w:eastAsia="宋体"/>
                <w:b/>
                <w:bCs/>
                <w:color w:val="auto"/>
                <w:sz w:val="21"/>
                <w:szCs w:val="21"/>
                <w:highlight w:val="none"/>
                <w:lang w:val="en-US" w:eastAsia="zh-CN"/>
              </w:rPr>
              <w:t xml:space="preserve">评审专家费用由采购单位按实支付；</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（二）不具备采购文件中规定的资格要求的；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（四）不同投标人的电子投标文件制作机器码一致；</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lang w:val="zh-CN"/>
              </w:rPr>
              <w:t xml:space="preserve">（六）法律法规和采购文件规定的其他无效情形。</w:t>
            </w:r>
            <w:r/>
          </w:p>
        </w:tc>
      </w:tr>
    </w:tbl>
    <w:p>
      <w:pPr>
        <w:ind w:firstLine="366"/>
        <w:jc w:val="center"/>
        <w:rPr>
          <w:rFonts w:hint="eastAsia" w:ascii="宋体" w:hAnsi="宋体"/>
          <w:b/>
          <w:bCs/>
          <w:color w:val="auto"/>
          <w:spacing w:val="-14"/>
          <w:szCs w:val="24"/>
          <w:highlight w:val="none"/>
        </w:rPr>
      </w:pPr>
      <w:r>
        <w:rPr>
          <w:rFonts w:hint="eastAsia" w:ascii="宋体" w:hAnsi="宋体"/>
          <w:b/>
          <w:bCs/>
          <w:color w:val="auto"/>
          <w:spacing w:val="-14"/>
          <w:szCs w:val="24"/>
          <w:highlight w:val="none"/>
        </w:rPr>
      </w:r>
      <w:r/>
    </w:p>
    <w:p>
      <w:pPr>
        <w:pStyle w:val="945"/>
        <w:ind w:firstLine="420"/>
        <w:jc w:val="center"/>
        <w:spacing w:line="480" w:lineRule="auto"/>
        <w:widowControl w:val="off"/>
        <w:tabs>
          <w:tab w:val="right" w:pos="8302" w:leader="dot"/>
        </w:tabs>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546"/>
        <w:jc w:val="center"/>
        <w:rPr>
          <w:rFonts w:hint="eastAsia" w:ascii="宋体" w:hAnsi="宋体"/>
          <w:b/>
          <w:bCs/>
          <w:color w:val="auto"/>
          <w:spacing w:val="-14"/>
          <w:sz w:val="30"/>
          <w:szCs w:val="30"/>
          <w:highlight w:val="none"/>
        </w:rPr>
      </w:pPr>
      <w:r>
        <w:rPr>
          <w:rFonts w:hint="eastAsia" w:ascii="宋体" w:hAnsi="宋体"/>
          <w:b/>
          <w:bCs/>
          <w:color w:val="auto"/>
          <w:spacing w:val="-14"/>
          <w:sz w:val="30"/>
          <w:szCs w:val="30"/>
          <w:highlight w:val="none"/>
        </w:rPr>
      </w:r>
      <w:r/>
    </w:p>
    <w:p>
      <w:pPr>
        <w:ind w:firstLine="883"/>
        <w:jc w:val="center"/>
        <w:rPr>
          <w:rFonts w:hint="eastAsia"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   录</w:t>
      </w:r>
      <w:r/>
    </w:p>
    <w:p>
      <w:pPr>
        <w:pStyle w:val="906"/>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06"/>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 xml:space="preserve">书</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合同条款</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p>
    <w:p>
      <w:pPr>
        <w:ind w:firstLine="420"/>
        <w:rPr>
          <w:rFonts w:hint="eastAsia" w:ascii="宋体" w:hAnsi="宋体"/>
          <w:color w:val="auto"/>
          <w:highlight w:val="none"/>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229" w:bottom="1440" w:left="1797" w:header="851" w:footer="992" w:gutter="0"/>
          <w:cols w:num="1" w:sep="0" w:space="1701" w:equalWidth="1"/>
          <w:docGrid w:linePitch="360"/>
        </w:sectPr>
      </w:pPr>
      <w:r>
        <w:rPr>
          <w:rFonts w:hint="eastAsia" w:ascii="宋体" w:hAnsi="宋体"/>
          <w:color w:val="auto"/>
          <w:highlight w:val="none"/>
        </w:rPr>
      </w:r>
      <w:r/>
    </w:p>
    <w:p>
      <w:pPr>
        <w:pStyle w:val="956"/>
        <w:ind w:left="-480" w:right="420" w:firstLine="643"/>
        <w:jc w:val="center"/>
        <w:spacing w:after="0" w:line="360" w:lineRule="auto"/>
        <w:rPr>
          <w:rFonts w:hint="eastAsia" w:ascii="宋体" w:hAnsi="宋体"/>
          <w:color w:val="auto"/>
          <w:szCs w:val="24"/>
          <w:highlight w:val="none"/>
        </w:rPr>
      </w:pPr>
      <w:r>
        <w:rPr>
          <w:rFonts w:hint="eastAsia" w:ascii="宋体" w:hAnsi="宋体"/>
          <w:b/>
          <w:bCs/>
          <w:color w:val="auto"/>
          <w:sz w:val="32"/>
          <w:szCs w:val="32"/>
          <w:highlight w:val="none"/>
        </w:rPr>
        <w:t xml:space="preserve">第一章   投标邀请函</w:t>
      </w:r>
      <w:r/>
    </w:p>
    <w:p>
      <w:pPr>
        <w:ind w:left="-480" w:right="-159" w:firstLine="480"/>
        <w:spacing w:line="400" w:lineRule="exact"/>
        <w:rPr>
          <w:rFonts w:hint="eastAsia"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太仓市娄江新城医院（瑞金医院太仓分院）</w:t>
      </w:r>
      <w:r>
        <w:rPr>
          <w:rFonts w:ascii="宋体" w:hAnsi="宋体"/>
          <w:color w:val="auto"/>
          <w:sz w:val="21"/>
          <w:szCs w:val="21"/>
          <w:highlight w:val="none"/>
        </w:rPr>
        <w:t xml:space="preserve">之委托，苏州市卫康招投标咨询服务有限公司作为采购代理机构，对其拟采购的以下</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进行国内公开招标采购。欢迎符合</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公告资格要求的供应商前来报名参加投标。</w:t>
      </w:r>
      <w:r/>
    </w:p>
    <w:p>
      <w:pPr>
        <w:ind w:left="-480" w:right="-159"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JSZC-320585-SZWK-G2026-0284</w:t>
      </w:r>
      <w:r>
        <w:rPr>
          <w:rFonts w:ascii="宋体" w:hAnsi="宋体"/>
          <w:color w:val="auto"/>
          <w:sz w:val="21"/>
          <w:szCs w:val="21"/>
          <w:highlight w:val="none"/>
        </w:rPr>
        <w:t xml:space="preserve">号</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病理转化医学研究平台建设</w:t>
      </w:r>
      <w:r/>
    </w:p>
    <w:p>
      <w:pPr>
        <w:ind w:left="-480" w:right="-159" w:firstLine="420"/>
        <w:spacing w:line="400" w:lineRule="exact"/>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3、采购预算及最高限价：采购预算：</w:t>
      </w:r>
      <w:r>
        <w:rPr>
          <w:rFonts w:hint="eastAsia" w:ascii="宋体" w:hAnsi="宋体"/>
          <w:color w:val="auto"/>
          <w:sz w:val="21"/>
          <w:szCs w:val="21"/>
          <w:highlight w:val="none"/>
          <w:lang w:eastAsia="zh-CN"/>
        </w:rPr>
        <w:t xml:space="preserve">918万元；</w:t>
      </w:r>
      <w:r>
        <w:rPr>
          <w:rFonts w:hint="eastAsia" w:ascii="宋体" w:hAnsi="宋体"/>
          <w:color w:val="auto"/>
          <w:sz w:val="21"/>
          <w:szCs w:val="21"/>
          <w:highlight w:val="none"/>
        </w:rPr>
        <w:t xml:space="preserve">最高限价：</w:t>
      </w:r>
      <w:r>
        <w:rPr>
          <w:rFonts w:hint="eastAsia" w:ascii="宋体" w:hAnsi="宋体"/>
          <w:color w:val="auto"/>
          <w:sz w:val="21"/>
          <w:szCs w:val="21"/>
          <w:highlight w:val="none"/>
          <w:lang w:eastAsia="zh-CN"/>
        </w:rPr>
        <w:t xml:space="preserve">911.2</w:t>
      </w:r>
      <w:r>
        <w:rPr>
          <w:rFonts w:hint="eastAsia" w:ascii="宋体" w:hAnsi="宋体"/>
          <w:color w:val="auto"/>
          <w:sz w:val="21"/>
          <w:szCs w:val="21"/>
          <w:highlight w:val="none"/>
          <w:lang w:val="en-US" w:eastAsia="zh-CN"/>
        </w:rPr>
        <w:t xml:space="preserve">万元</w:t>
      </w:r>
      <w:r>
        <w:rPr>
          <w:rFonts w:hint="eastAsia" w:ascii="宋体" w:hAnsi="宋体"/>
          <w:color w:val="auto"/>
          <w:sz w:val="21"/>
          <w:szCs w:val="21"/>
          <w:highlight w:val="none"/>
          <w:lang w:eastAsia="zh-CN"/>
        </w:rPr>
        <w:t xml:space="preserve">；</w:t>
      </w:r>
      <w:r/>
    </w:p>
    <w:p>
      <w:pPr>
        <w:ind w:left="-480" w:right="-159" w:firstLine="420"/>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rPr>
        <w:t xml:space="preserve">本次采购</w:t>
      </w:r>
      <w:r>
        <w:rPr>
          <w:rFonts w:hint="eastAsia" w:ascii="宋体" w:hAnsi="宋体"/>
          <w:color w:val="auto"/>
          <w:sz w:val="21"/>
          <w:szCs w:val="21"/>
          <w:highlight w:val="none"/>
          <w:lang w:val="en-US" w:eastAsia="zh-CN"/>
        </w:rPr>
        <w:t xml:space="preserve">内容为病理转化医学研究平台建设，采购内容如下：</w:t>
      </w:r>
      <w:r/>
    </w:p>
    <w:tbl>
      <w:tblPr>
        <w:tblStyle w:val="850"/>
        <w:tblW w:w="0" w:type="auto"/>
        <w:tblInd w:w="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3208"/>
        <w:gridCol w:w="1436"/>
        <w:gridCol w:w="1451"/>
        <w:gridCol w:w="1460"/>
      </w:tblGrid>
      <w:tr>
        <w:trPr/>
        <w:tc>
          <w:tcPr>
            <w:tcW w:w="846" w:type="dxa"/>
            <w:vAlign w:val="center"/>
            <w:textDirection w:val="lrTb"/>
            <w:noWrap w:val="false"/>
          </w:tcPr>
          <w:p>
            <w:pPr>
              <w:jc w:val="center"/>
              <w:spacing w:after="0" w:line="240" w:lineRule="auto"/>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序号</w:t>
            </w:r>
            <w:r/>
          </w:p>
        </w:tc>
        <w:tc>
          <w:tcPr>
            <w:tcW w:w="3429" w:type="dxa"/>
            <w:vAlign w:val="center"/>
            <w:textDirection w:val="lrTb"/>
            <w:noWrap w:val="false"/>
          </w:tcPr>
          <w:p>
            <w:pPr>
              <w:jc w:val="center"/>
              <w:spacing w:after="0" w:line="240" w:lineRule="auto"/>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采购内容</w:t>
            </w:r>
            <w:r/>
          </w:p>
        </w:tc>
        <w:tc>
          <w:tcPr>
            <w:tcW w:w="1516" w:type="dxa"/>
            <w:vAlign w:val="center"/>
            <w:textDirection w:val="lrTb"/>
            <w:noWrap w:val="false"/>
          </w:tcPr>
          <w:p>
            <w:pPr>
              <w:jc w:val="center"/>
              <w:spacing w:after="0" w:line="240" w:lineRule="auto"/>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数量</w:t>
            </w:r>
            <w:r/>
          </w:p>
        </w:tc>
        <w:tc>
          <w:tcPr>
            <w:tcW w:w="1516" w:type="dxa"/>
            <w:vAlign w:val="center"/>
            <w:textDirection w:val="lrTb"/>
            <w:noWrap w:val="false"/>
          </w:tcPr>
          <w:p>
            <w:pPr>
              <w:jc w:val="center"/>
              <w:spacing w:after="0" w:line="240" w:lineRule="auto"/>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采购预算（万元）</w:t>
            </w:r>
            <w:r/>
          </w:p>
        </w:tc>
        <w:tc>
          <w:tcPr>
            <w:tcW w:w="1516" w:type="dxa"/>
            <w:vAlign w:val="center"/>
            <w:textDirection w:val="lrTb"/>
            <w:noWrap w:val="false"/>
          </w:tcPr>
          <w:p>
            <w:pPr>
              <w:jc w:val="center"/>
              <w:spacing w:after="0" w:line="240" w:lineRule="auto"/>
              <w:rPr>
                <w:rFonts w:hint="eastAsia"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最高限价（万元）</w:t>
            </w:r>
            <w:r/>
          </w:p>
        </w:tc>
      </w:tr>
      <w:tr>
        <w:trPr/>
        <w:tc>
          <w:tcPr>
            <w:tcW w:w="846" w:type="dxa"/>
            <w:vAlign w:val="center"/>
            <w:textDirection w:val="lrTb"/>
            <w:noWrap w:val="false"/>
          </w:tcPr>
          <w:p>
            <w:pPr>
              <w:jc w:val="center"/>
              <w:spacing w:after="0" w:line="240" w:lineRule="auto"/>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1</w:t>
            </w:r>
            <w:r/>
          </w:p>
        </w:tc>
        <w:tc>
          <w:tcPr>
            <w:tcW w:w="3429" w:type="dxa"/>
            <w:vAlign w:val="center"/>
            <w:textDirection w:val="lrTb"/>
            <w:noWrap w:val="false"/>
          </w:tcPr>
          <w:p>
            <w:pPr>
              <w:jc w:val="center"/>
              <w:spacing w:after="0" w:line="240" w:lineRule="auto"/>
              <w:rPr>
                <w:rFonts w:hint="eastAsia" w:ascii="宋体" w:hAnsi="宋体"/>
                <w:color w:val="auto"/>
                <w:sz w:val="21"/>
                <w:szCs w:val="21"/>
                <w:highlight w:val="none"/>
                <w:vertAlign w:val="baseline"/>
                <w:lang w:val="en-US" w:eastAsia="zh-CN"/>
              </w:rPr>
            </w:pPr>
            <w:r>
              <w:rPr>
                <w:rFonts w:hint="eastAsia" w:ascii="宋体" w:hAnsi="宋体"/>
                <w:color w:val="auto"/>
                <w:sz w:val="21"/>
                <w:szCs w:val="21"/>
                <w:highlight w:val="none"/>
                <w:lang w:val="en-US" w:eastAsia="zh-CN"/>
              </w:rPr>
              <w:t xml:space="preserve">高通量基因测序仪及分析存储系统</w:t>
            </w:r>
            <w:r/>
          </w:p>
        </w:tc>
        <w:tc>
          <w:tcPr>
            <w:tcW w:w="1516" w:type="dxa"/>
            <w:vAlign w:val="center"/>
            <w:textDirection w:val="lrTb"/>
            <w:noWrap w:val="false"/>
          </w:tcPr>
          <w:p>
            <w:pPr>
              <w:jc w:val="center"/>
              <w:spacing w:after="0" w:line="240" w:lineRule="auto"/>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1套</w:t>
            </w:r>
            <w:r/>
          </w:p>
        </w:tc>
        <w:tc>
          <w:tcPr>
            <w:tcW w:w="1516" w:type="dxa"/>
            <w:vAlign w:val="center"/>
            <w:textDirection w:val="lrTb"/>
            <w:noWrap w:val="false"/>
          </w:tcPr>
          <w:p>
            <w:pPr>
              <w:jc w:val="center"/>
              <w:spacing w:after="0" w:line="240" w:lineRule="auto"/>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820</w:t>
            </w:r>
            <w:r/>
          </w:p>
        </w:tc>
        <w:tc>
          <w:tcPr>
            <w:tcW w:w="1516" w:type="dxa"/>
            <w:vAlign w:val="center"/>
            <w:textDirection w:val="lrTb"/>
            <w:noWrap w:val="false"/>
          </w:tcPr>
          <w:p>
            <w:pPr>
              <w:jc w:val="center"/>
              <w:spacing w:after="0" w:line="240" w:lineRule="auto"/>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816.2</w:t>
            </w:r>
            <w:r/>
          </w:p>
        </w:tc>
      </w:tr>
      <w:tr>
        <w:trPr>
          <w:trHeight w:val="477"/>
        </w:trPr>
        <w:tc>
          <w:tcPr>
            <w:tcW w:w="846" w:type="dxa"/>
            <w:vAlign w:val="center"/>
            <w:textDirection w:val="lrTb"/>
            <w:noWrap w:val="false"/>
          </w:tcPr>
          <w:p>
            <w:pPr>
              <w:jc w:val="center"/>
              <w:spacing w:after="0" w:line="240" w:lineRule="auto"/>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2</w:t>
            </w:r>
            <w:r/>
          </w:p>
        </w:tc>
        <w:tc>
          <w:tcPr>
            <w:tcW w:w="3429" w:type="dxa"/>
            <w:vAlign w:val="center"/>
            <w:textDirection w:val="lrTb"/>
            <w:noWrap w:val="false"/>
          </w:tcPr>
          <w:p>
            <w:pPr>
              <w:jc w:val="center"/>
              <w:spacing w:after="0" w:line="240" w:lineRule="auto"/>
              <w:rPr>
                <w:rFonts w:hint="eastAsia" w:ascii="宋体" w:hAnsi="宋体"/>
                <w:color w:val="auto"/>
                <w:sz w:val="21"/>
                <w:szCs w:val="21"/>
                <w:highlight w:val="none"/>
                <w:vertAlign w:val="baseline"/>
                <w:lang w:val="en-US" w:eastAsia="zh-CN"/>
              </w:rPr>
            </w:pPr>
            <w:r>
              <w:rPr>
                <w:rFonts w:hint="eastAsia" w:ascii="宋体" w:hAnsi="宋体"/>
                <w:color w:val="auto"/>
                <w:sz w:val="21"/>
                <w:szCs w:val="21"/>
                <w:highlight w:val="none"/>
                <w:lang w:val="en-US" w:eastAsia="zh-CN"/>
              </w:rPr>
              <w:t xml:space="preserve">基因测序仪及分析系统</w:t>
            </w:r>
            <w:r/>
          </w:p>
        </w:tc>
        <w:tc>
          <w:tcPr>
            <w:tcW w:w="1516" w:type="dxa"/>
            <w:vAlign w:val="center"/>
            <w:textDirection w:val="lrTb"/>
            <w:noWrap w:val="false"/>
          </w:tcPr>
          <w:p>
            <w:pPr>
              <w:jc w:val="center"/>
              <w:spacing w:after="0" w:line="240" w:lineRule="auto"/>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1套</w:t>
            </w:r>
            <w:r/>
          </w:p>
        </w:tc>
        <w:tc>
          <w:tcPr>
            <w:tcW w:w="1516" w:type="dxa"/>
            <w:vAlign w:val="center"/>
            <w:textDirection w:val="lrTb"/>
            <w:noWrap w:val="false"/>
          </w:tcPr>
          <w:p>
            <w:pPr>
              <w:jc w:val="center"/>
              <w:spacing w:after="0" w:line="240" w:lineRule="auto"/>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98</w:t>
            </w:r>
            <w:r/>
          </w:p>
        </w:tc>
        <w:tc>
          <w:tcPr>
            <w:tcW w:w="1516" w:type="dxa"/>
            <w:vAlign w:val="center"/>
            <w:textDirection w:val="lrTb"/>
            <w:noWrap w:val="false"/>
          </w:tcPr>
          <w:p>
            <w:pPr>
              <w:jc w:val="center"/>
              <w:spacing w:after="0" w:line="240" w:lineRule="auto"/>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95</w:t>
            </w:r>
            <w:r/>
          </w:p>
        </w:tc>
      </w:tr>
    </w:tbl>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4、采购技术指标：详见采购文件</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5、网上获取</w:t>
      </w:r>
      <w:r>
        <w:rPr>
          <w:rFonts w:hint="eastAsia" w:ascii="宋体" w:hAnsi="宋体"/>
          <w:color w:val="auto"/>
          <w:sz w:val="21"/>
          <w:szCs w:val="21"/>
          <w:highlight w:val="none"/>
          <w:lang w:val="en-US" w:eastAsia="zh-CN"/>
        </w:rPr>
        <w:t xml:space="preserve">招标文件</w:t>
      </w:r>
      <w:r>
        <w:rPr>
          <w:rFonts w:hint="eastAsia" w:ascii="宋体" w:hAnsi="宋体"/>
          <w:color w:val="auto"/>
          <w:sz w:val="21"/>
          <w:szCs w:val="21"/>
          <w:highlight w:val="none"/>
        </w:rPr>
        <w:t xml:space="preserve">截止时间：</w:t>
      </w:r>
      <w:r>
        <w:rPr>
          <w:rFonts w:hint="eastAsia" w:ascii="宋体" w:hAnsi="宋体"/>
          <w:color w:val="auto"/>
          <w:sz w:val="21"/>
          <w:szCs w:val="21"/>
          <w:highlight w:val="none"/>
          <w:lang w:val="zh-CN"/>
        </w:rPr>
        <w:t xml:space="preserve">2026年</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16</w:t>
      </w:r>
      <w:r>
        <w:rPr>
          <w:rFonts w:hint="eastAsia" w:ascii="宋体" w:hAnsi="宋体"/>
          <w:color w:val="auto"/>
          <w:sz w:val="21"/>
          <w:szCs w:val="21"/>
          <w:highlight w:val="none"/>
          <w:lang w:val="zh-CN"/>
        </w:rPr>
        <w:t xml:space="preserve">日</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6、上传投标文件截止时间：</w:t>
      </w:r>
      <w:r>
        <w:rPr>
          <w:rFonts w:hint="eastAsia" w:ascii="宋体" w:hAnsi="宋体"/>
          <w:color w:val="auto"/>
          <w:sz w:val="21"/>
          <w:szCs w:val="21"/>
          <w:highlight w:val="none"/>
          <w:lang w:eastAsia="zh-CN"/>
        </w:rPr>
        <w:t xml:space="preserve">2026年10月10日13点30分</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7、开标时间：</w:t>
      </w:r>
      <w:r>
        <w:rPr>
          <w:rFonts w:hint="eastAsia" w:ascii="宋体" w:hAnsi="宋体"/>
          <w:color w:val="auto"/>
          <w:sz w:val="21"/>
          <w:szCs w:val="21"/>
          <w:highlight w:val="none"/>
          <w:lang w:eastAsia="zh-CN"/>
        </w:rPr>
        <w:t xml:space="preserve">2026年10月10日13点30分</w:t>
      </w:r>
      <w:r/>
    </w:p>
    <w:p>
      <w:pPr>
        <w:ind w:left="-480"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8、投标人远程解密地点：苏采云政府采购一体化平台开标大厅（网上不见面开标）</w:t>
      </w:r>
      <w:r/>
    </w:p>
    <w:p>
      <w:pPr>
        <w:ind w:left="-480" w:right="-159" w:firstLine="420"/>
        <w:spacing w:line="400" w:lineRule="exact"/>
        <w:rPr>
          <w:rFonts w:hint="eastAsia" w:ascii="宋体" w:hAnsi="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zh-CN"/>
        </w:rPr>
        <w:t xml:space="preserve">本项目为不见面开标项目，</w:t>
      </w:r>
      <w:r>
        <w:rPr>
          <w:rFonts w:hint="eastAsia" w:ascii="宋体" w:hAnsi="宋体" w:cs="宋体"/>
          <w:color w:val="auto"/>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 w:val="21"/>
          <w:szCs w:val="21"/>
          <w:highlight w:val="none"/>
        </w:rPr>
        <w:t xml:space="preserve">解密完成后及时关注开标大厅，等待答疑澄清（如有）等提示。由于投标单位代表不在线所造成的一切后果由投标人自行承担。</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9、采购项目联系人及联系方式：</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s="宋体"/>
          <w:color w:val="auto"/>
          <w:sz w:val="21"/>
          <w:szCs w:val="21"/>
          <w:highlight w:val="none"/>
          <w:lang w:eastAsia="zh-CN"/>
        </w:rPr>
        <w:t xml:space="preserve">太仓市娄江新城医院（瑞金医院太仓分院）</w:t>
      </w:r>
      <w:bookmarkStart w:id="16" w:name="_GoBack"/>
      <w:r/>
      <w:bookmarkEnd w:id="16"/>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ind w:left="-480"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0512-56561770</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（2）采购代理机构：苏州市卫康招投标咨询服务有限公司</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地址：苏州市干将西路1296号深业姑苏中心17层            邮编：215005</w:t>
      </w:r>
      <w:r/>
    </w:p>
    <w:p>
      <w:pPr>
        <w:ind w:left="-480" w:right="-159" w:firstLine="420"/>
        <w:spacing w:line="400" w:lineRule="exact"/>
        <w:rPr>
          <w:rFonts w:hint="default" w:ascii="宋体" w:hAnsi="宋体" w:eastAsia="宋体"/>
          <w:color w:val="auto"/>
          <w:sz w:val="21"/>
          <w:szCs w:val="21"/>
          <w:highlight w:val="none"/>
          <w:lang w:val="en-US" w:eastAsia="zh-CN"/>
        </w:rPr>
      </w:pPr>
      <w:r>
        <w:rPr>
          <w:rFonts w:ascii="宋体" w:hAnsi="宋体"/>
          <w:color w:val="auto"/>
          <w:sz w:val="21"/>
          <w:szCs w:val="21"/>
          <w:highlight w:val="none"/>
        </w:rPr>
        <w:t xml:space="preserve">联系人：</w:t>
      </w:r>
      <w:r>
        <w:rPr>
          <w:rFonts w:hint="eastAsia" w:ascii="宋体" w:hAnsi="宋体"/>
          <w:color w:val="auto"/>
          <w:sz w:val="21"/>
          <w:szCs w:val="21"/>
          <w:highlight w:val="none"/>
        </w:rPr>
        <w:t xml:space="preserve">陈璐佳、李晶晶</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0512-65158848-8015、</w:t>
      </w:r>
      <w:r>
        <w:rPr>
          <w:rFonts w:ascii="宋体" w:hAnsi="宋体"/>
          <w:color w:val="auto"/>
          <w:sz w:val="21"/>
          <w:szCs w:val="21"/>
          <w:highlight w:val="none"/>
        </w:rPr>
        <w:t xml:space="preserve">0512-69165615，0512-65153553 （FAX）</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请贵单位</w:t>
      </w:r>
      <w:r>
        <w:rPr>
          <w:rFonts w:hint="eastAsia" w:ascii="宋体" w:hAnsi="宋体"/>
          <w:color w:val="auto"/>
          <w:sz w:val="21"/>
          <w:szCs w:val="21"/>
          <w:highlight w:val="none"/>
        </w:rPr>
        <w:t xml:space="preserve">获取本次</w:t>
      </w:r>
      <w:r>
        <w:rPr>
          <w:rFonts w:ascii="宋体" w:hAnsi="宋体"/>
          <w:color w:val="auto"/>
          <w:sz w:val="21"/>
          <w:szCs w:val="21"/>
          <w:highlight w:val="none"/>
        </w:rPr>
        <w:t xml:space="preserve">采购文件后，认真阅读各项内容，进行必要的投标准备，并按采购文件的要求详细填写和编制投标文件，并按“前附表”确定的时间、地点准时参加投标。</w:t>
      </w:r>
      <w:r/>
    </w:p>
    <w:p>
      <w:pPr>
        <w:ind w:left="-480" w:right="-159" w:firstLine="420"/>
        <w:jc w:val="right"/>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w:t>
      </w:r>
      <w:r/>
    </w:p>
    <w:p>
      <w:pPr>
        <w:ind w:right="-159" w:firstLine="420"/>
        <w:jc w:val="center"/>
        <w:spacing w:line="400" w:lineRule="exact"/>
        <w:rPr>
          <w:rFonts w:hint="eastAsia"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一、说明和释义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1.2本次采购活动及因本次采购产生的合同受中国法律制约和保护。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2、词语释义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2.2采购代理机构：具体组织实施采购活动的法人。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 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文件规定，应向甲方提供的一切设备、备品、备件、工具、手册</w:t>
      </w:r>
      <w:r>
        <w:rPr>
          <w:rFonts w:hint="eastAsia" w:ascii="宋体" w:hAnsi="宋体"/>
          <w:color w:val="auto"/>
          <w:sz w:val="21"/>
          <w:szCs w:val="21"/>
          <w:highlight w:val="none"/>
          <w:lang w:val="zh-CN"/>
        </w:rPr>
        <w:t xml:space="preserve">及其他有关</w:t>
      </w:r>
      <w:r>
        <w:rPr>
          <w:rFonts w:ascii="宋体" w:hAnsi="宋体"/>
          <w:color w:val="auto"/>
          <w:sz w:val="21"/>
          <w:szCs w:val="21"/>
          <w:highlight w:val="none"/>
          <w:lang w:val="zh-CN"/>
        </w:rPr>
        <w:t xml:space="preserve">技术资料和材料。</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 w:val="21"/>
          <w:szCs w:val="21"/>
          <w:highlight w:val="none"/>
          <w:lang w:val="zh-CN"/>
        </w:rPr>
        <w:t xml:space="preserve">其他义务</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2.9 知识产权：指专利权、商标权、著作权等无形财产专有权的统称。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2.10 天：日历日。</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2.11 交货地点：合同中明确约定的乙方提交的货物和服务最终到达地点。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2.13 产地：货物开采、生长、生产、最终制造、加工或提供服务的来源地。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2.14 不可抗力：不能预见、不能避免并且不能克服的客观情况。</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2.16 进口产品：通过中国海关报关验放进入中国境内且产自关境外的产品。</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二、投标人（供应商）</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3、供应商资格要求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3.1供应商应当具备下列一般条件：</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3.1.1 具有独立承担民事责任的能力；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3.1.2</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具有良好的商业信誉和健全的财务会计制度；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3.1.3 具有履行合同所必需的设备和专业技术能力；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3.1.4 有依法缴纳税收和社会保障资金的良好记录；</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3.1.6 法律、行政法规规定的其他条件；</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3.2供应商应当具备的特定资格要求：</w:t>
      </w:r>
      <w:r/>
    </w:p>
    <w:p>
      <w:pPr>
        <w:ind w:firstLine="422"/>
        <w:spacing w:line="400" w:lineRule="exact"/>
        <w:rPr>
          <w:rFonts w:hint="eastAsia" w:ascii="宋体" w:hAnsi="宋体"/>
          <w:b w:val="0"/>
          <w:bCs w:val="0"/>
          <w:color w:val="auto"/>
          <w:sz w:val="21"/>
          <w:szCs w:val="21"/>
          <w:highlight w:val="none"/>
          <w:lang w:val="zh-CN"/>
        </w:rPr>
        <w:outlineLvl w:val="0"/>
      </w:pPr>
      <w:r>
        <w:rPr>
          <w:rFonts w:hint="eastAsia" w:ascii="宋体" w:hAnsi="宋体"/>
          <w:b w:val="0"/>
          <w:bCs w:val="0"/>
          <w:color w:val="auto"/>
          <w:sz w:val="21"/>
          <w:szCs w:val="21"/>
          <w:highlight w:val="none"/>
          <w:lang w:val="zh-CN"/>
        </w:rPr>
        <w:t xml:space="preserve">3.</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lang w:val="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400" w:lineRule="exact"/>
        <w:rPr>
          <w:rFonts w:hint="default" w:ascii="宋体" w:hAnsi="宋体" w:eastAsia="宋体"/>
          <w:b w:val="0"/>
          <w:bCs w:val="0"/>
          <w:color w:val="auto"/>
          <w:sz w:val="21"/>
          <w:szCs w:val="21"/>
          <w:highlight w:val="none"/>
          <w:lang w:val="en-US" w:eastAsia="zh-CN"/>
        </w:rPr>
        <w:outlineLvl w:val="0"/>
      </w:pPr>
      <w:r>
        <w:rPr>
          <w:rFonts w:hint="eastAsia" w:ascii="宋体" w:hAnsi="宋体"/>
          <w:b w:val="0"/>
          <w:bCs w:val="0"/>
          <w:color w:val="auto"/>
          <w:sz w:val="21"/>
          <w:szCs w:val="21"/>
          <w:highlight w:val="none"/>
          <w:lang w:val="en-US" w:eastAsia="zh-CN"/>
        </w:rPr>
        <w:t xml:space="preserve">3.2.2所投产品具有医疗器械产品注册证明；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4、投标人代表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5、投标费用 </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7、采购文件</w:t>
      </w:r>
      <w:r/>
    </w:p>
    <w:p>
      <w:pPr>
        <w:ind w:firstLine="420"/>
        <w:spacing w:line="400" w:lineRule="exact"/>
        <w:rPr>
          <w:rFonts w:hint="eastAsia" w:ascii="宋体" w:hAnsi="宋体"/>
          <w:b/>
          <w:bCs/>
          <w:color w:val="auto"/>
          <w:sz w:val="21"/>
          <w:szCs w:val="21"/>
          <w:highlight w:val="none"/>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8、采购文件的询问与澄清</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8.1投标人在收到采购文件后，若有问题需要询问，应于收到采购文件后</w:t>
      </w:r>
      <w:r>
        <w:rPr>
          <w:rFonts w:hint="eastAsia" w:ascii="宋体" w:hAnsi="宋体"/>
          <w:color w:val="auto"/>
          <w:sz w:val="21"/>
          <w:szCs w:val="21"/>
          <w:highlight w:val="none"/>
          <w:lang w:val="zh-CN"/>
        </w:rPr>
        <w:t xml:space="preserve">向采购代理机构</w:t>
      </w:r>
      <w:r>
        <w:rPr>
          <w:rFonts w:ascii="宋体" w:hAnsi="宋体"/>
          <w:color w:val="auto"/>
          <w:sz w:val="21"/>
          <w:szCs w:val="21"/>
          <w:highlight w:val="none"/>
          <w:lang w:val="zh-CN"/>
        </w:rPr>
        <w:t xml:space="preserve">提出，采购代理机构将予以解答。</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9、采购文件的修改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10、质疑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确认单与质疑函一起递交。</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10.3未依照采购公告要求实行</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10.5</w:t>
      </w:r>
      <w:r>
        <w:rPr>
          <w:rFonts w:hint="eastAsia" w:ascii="宋体" w:hAnsi="宋体"/>
          <w:color w:val="auto"/>
          <w:sz w:val="21"/>
          <w:szCs w:val="21"/>
          <w:highlight w:val="none"/>
          <w:lang w:val="zh-CN"/>
        </w:rPr>
        <w:t xml:space="preserve">接收</w:t>
      </w:r>
      <w:r>
        <w:rPr>
          <w:rFonts w:ascii="宋体" w:hAnsi="宋体"/>
          <w:color w:val="auto"/>
          <w:sz w:val="21"/>
          <w:szCs w:val="21"/>
          <w:highlight w:val="none"/>
          <w:lang w:val="zh-CN"/>
        </w:rPr>
        <w:t xml:space="preserve">质疑函的方式：当场送达或邮寄方式。</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10.6联系单位：苏州市卫康招投标咨询服务有限公司</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lang w:val="zh-CN"/>
        </w:rPr>
        <w:t xml:space="preserve">（前台）</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10.8联系电话：0512-69165625</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default" w:ascii="宋体" w:hAnsi="宋体" w:eastAsia="宋体"/>
          <w:b/>
          <w:bCs/>
          <w:color w:val="auto"/>
          <w:sz w:val="21"/>
          <w:szCs w:val="21"/>
          <w:highlight w:val="none"/>
          <w:lang w:val="en-US" w:eastAsia="zh-CN"/>
        </w:rPr>
        <w:outlineLvl w:val="0"/>
      </w:pPr>
      <w:r>
        <w:rPr>
          <w:rFonts w:hint="eastAsia" w:ascii="宋体" w:hAnsi="宋体"/>
          <w:b/>
          <w:bCs/>
          <w:color w:val="auto"/>
          <w:sz w:val="21"/>
          <w:szCs w:val="21"/>
          <w:highlight w:val="none"/>
          <w:lang w:val="en-US" w:eastAsia="zh-CN"/>
        </w:rPr>
        <w:t xml:space="preserve">13.3投标分项报价表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4</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.1法人或者其他组织的营业执照等证明文件，自然人的身份证明；（企业法人性质的投标人应在经工商管理部门核准登记注册的经营范围内参与经营活动）</w:t>
      </w:r>
      <w:r>
        <w:rPr>
          <w:color w:val="auto"/>
          <w:sz w:val="21"/>
          <w:szCs w:val="21"/>
          <w:highlight w:val="none"/>
          <w:u w:val="single"/>
        </w:rPr>
        <w:t xml:space="preserve">（投标人营业执照副本复印件，投标人法定代表人身份证复印件，法人授权委托书（如有授权），投标人代理人身份证复印件（如有授权）</w:t>
      </w:r>
      <w:r>
        <w:rPr>
          <w:rFonts w:hint="eastAsia"/>
          <w:color w:val="auto"/>
          <w:sz w:val="21"/>
          <w:szCs w:val="21"/>
          <w:highlight w:val="none"/>
          <w:u w:val="single"/>
          <w:lang w:val="en-US" w:eastAsia="zh-CN"/>
        </w:rPr>
        <w:t xml:space="preserve">详见第三章格式2</w:t>
      </w:r>
      <w:r>
        <w:rPr>
          <w:color w:val="auto"/>
          <w:sz w:val="21"/>
          <w:szCs w:val="21"/>
          <w:highlight w:val="none"/>
          <w:u w:val="single"/>
        </w:rPr>
        <w:t xml:space="preserve">）</w:t>
      </w:r>
      <w:r>
        <w:rPr>
          <w:color w:val="auto"/>
          <w:sz w:val="21"/>
          <w:szCs w:val="21"/>
          <w:highlight w:val="none"/>
          <w:u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right="-161" w:firstLine="420"/>
        <w:spacing w:line="400" w:lineRule="exact"/>
        <w:rPr>
          <w:rFonts w:hint="default" w:eastAsia="宋体"/>
          <w:color w:val="auto"/>
          <w:sz w:val="21"/>
          <w:szCs w:val="21"/>
          <w:highlight w:val="none"/>
          <w:lang w:val="en-US" w:eastAsia="zh-CN"/>
        </w:rPr>
      </w:pPr>
      <w:r>
        <w:rPr>
          <w:rFonts w:hint="eastAsia"/>
          <w:color w:val="auto"/>
          <w:sz w:val="21"/>
          <w:szCs w:val="21"/>
          <w:highlight w:val="none"/>
        </w:rPr>
        <w:t xml:space="preserve">3.6</w:t>
      </w:r>
      <w:r>
        <w:rPr>
          <w:color w:val="auto"/>
          <w:sz w:val="21"/>
          <w:szCs w:val="21"/>
          <w:highlight w:val="none"/>
        </w:rPr>
        <w:t xml:space="preserve">若投标人为所投产品生产商的，须</w:t>
      </w:r>
      <w:r>
        <w:rPr>
          <w:rFonts w:hint="eastAsia"/>
          <w:color w:val="auto"/>
          <w:sz w:val="21"/>
          <w:szCs w:val="21"/>
          <w:highlight w:val="none"/>
        </w:rPr>
        <w:t xml:space="preserve">提供</w:t>
      </w:r>
      <w:r>
        <w:rPr>
          <w:color w:val="auto"/>
          <w:sz w:val="21"/>
          <w:szCs w:val="21"/>
          <w:highlight w:val="none"/>
        </w:rPr>
        <w:t xml:space="preserve">所投产品相对应的生产及经营资格证明（若在住所或者生产地址销售的，则无须具有所投产品相对应的经营资格证明）；若投标人为所投产品经销商的，须</w:t>
      </w:r>
      <w:r>
        <w:rPr>
          <w:rFonts w:hint="eastAsia"/>
          <w:color w:val="auto"/>
          <w:sz w:val="21"/>
          <w:szCs w:val="21"/>
          <w:highlight w:val="none"/>
        </w:rPr>
        <w:t xml:space="preserve">提供</w:t>
      </w:r>
      <w:r>
        <w:rPr>
          <w:color w:val="auto"/>
          <w:sz w:val="21"/>
          <w:szCs w:val="21"/>
          <w:highlight w:val="none"/>
        </w:rPr>
        <w:t xml:space="preserve">所投产品相对应的</w:t>
      </w:r>
      <w:r>
        <w:rPr>
          <w:rFonts w:hint="eastAsia"/>
          <w:color w:val="auto"/>
          <w:sz w:val="21"/>
          <w:szCs w:val="21"/>
          <w:highlight w:val="none"/>
        </w:rPr>
        <w:t xml:space="preserve">医疗</w:t>
      </w:r>
      <w:r>
        <w:rPr>
          <w:color w:val="auto"/>
          <w:sz w:val="21"/>
          <w:szCs w:val="21"/>
          <w:highlight w:val="none"/>
        </w:rPr>
        <w:t xml:space="preserve">经营资格证明。</w:t>
      </w:r>
      <w:r/>
    </w:p>
    <w:p>
      <w:pPr>
        <w:ind w:firstLine="420"/>
        <w:spacing w:line="400" w:lineRule="exact"/>
        <w:rPr>
          <w:color w:val="auto"/>
          <w:sz w:val="21"/>
          <w:szCs w:val="21"/>
          <w:highlight w:val="none"/>
        </w:rPr>
        <w:outlineLvl w:val="0"/>
      </w:pPr>
      <w:r>
        <w:rPr>
          <w:rFonts w:hint="eastAsia"/>
          <w:color w:val="auto"/>
          <w:sz w:val="21"/>
          <w:szCs w:val="21"/>
          <w:highlight w:val="none"/>
        </w:rPr>
        <w:t xml:space="preserve">3.</w:t>
      </w:r>
      <w:r>
        <w:rPr>
          <w:rFonts w:hint="eastAsia"/>
          <w:color w:val="auto"/>
          <w:sz w:val="21"/>
          <w:szCs w:val="21"/>
          <w:highlight w:val="none"/>
          <w:lang w:val="en-US" w:eastAsia="zh-CN"/>
        </w:rPr>
        <w:t xml:space="preserve">7</w:t>
      </w:r>
      <w:r>
        <w:rPr>
          <w:rFonts w:hint="eastAsia"/>
          <w:color w:val="auto"/>
          <w:sz w:val="21"/>
          <w:szCs w:val="21"/>
          <w:highlight w:val="none"/>
        </w:rPr>
        <w:t xml:space="preserve">所投医疗器械产品注册证复印件；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lang w:val="zh-CN"/>
        </w:rPr>
        <w:t xml:space="preserve">符合性审查响应文件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w:t>
      </w:r>
      <w:r>
        <w:rPr>
          <w:rFonts w:hint="eastAsia"/>
          <w:color w:val="auto"/>
          <w:sz w:val="21"/>
          <w:szCs w:val="21"/>
          <w:highlight w:val="none"/>
        </w:rPr>
        <w:t xml:space="preserve">.</w:t>
      </w:r>
      <w:r>
        <w:rPr>
          <w:rFonts w:hint="eastAsia"/>
          <w:color w:val="auto"/>
          <w:sz w:val="21"/>
          <w:szCs w:val="21"/>
          <w:highlight w:val="none"/>
          <w:lang w:val="en-US" w:eastAsia="zh-CN"/>
        </w:rPr>
        <w:t xml:space="preserve">1</w:t>
      </w:r>
      <w:r>
        <w:rPr>
          <w:rFonts w:hint="eastAsia"/>
          <w:color w:val="auto"/>
          <w:sz w:val="21"/>
          <w:szCs w:val="21"/>
          <w:highlight w:val="none"/>
        </w:rPr>
        <w:t xml:space="preserve">商务条款偏离表（交货期、质保期</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付款方式</w:t>
      </w:r>
      <w:r>
        <w:rPr>
          <w:rFonts w:hint="eastAsia"/>
          <w:color w:val="auto"/>
          <w:sz w:val="21"/>
          <w:szCs w:val="21"/>
          <w:highlight w:val="none"/>
        </w:rPr>
        <w:t xml:space="preserve">）</w:t>
      </w:r>
      <w:r>
        <w:rPr>
          <w:color w:val="auto"/>
          <w:sz w:val="21"/>
          <w:szCs w:val="21"/>
          <w:highlight w:val="none"/>
        </w:rPr>
        <w:t xml:space="preserve">（格式见第三章）</w:t>
      </w:r>
      <w:r>
        <w:rPr>
          <w:rFonts w:hint="eastAsia"/>
          <w:color w:val="auto"/>
          <w:sz w:val="21"/>
          <w:szCs w:val="21"/>
          <w:highlight w:val="none"/>
        </w:rPr>
        <w:t xml:space="preserve">；</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5.2</w:t>
      </w:r>
      <w:r>
        <w:rPr>
          <w:rFonts w:hint="eastAsia"/>
          <w:color w:val="auto"/>
          <w:sz w:val="21"/>
          <w:szCs w:val="21"/>
          <w:highlight w:val="none"/>
        </w:rPr>
        <w:t xml:space="preserve">投标产品技术对照表</w:t>
      </w:r>
      <w:r>
        <w:rPr>
          <w:rFonts w:hint="eastAsia"/>
          <w:color w:val="auto"/>
          <w:sz w:val="21"/>
          <w:szCs w:val="21"/>
          <w:highlight w:val="none"/>
          <w:lang w:val="en-US" w:eastAsia="zh-CN"/>
        </w:rPr>
        <w:t xml:space="preserve">2</w:t>
      </w:r>
      <w:r>
        <w:rPr>
          <w:rFonts w:hint="eastAsia"/>
          <w:color w:val="auto"/>
          <w:sz w:val="21"/>
          <w:szCs w:val="21"/>
          <w:highlight w:val="none"/>
        </w:rPr>
        <w:t xml:space="preserve">（标注★</w:t>
      </w:r>
      <w:r>
        <w:rPr>
          <w:rFonts w:hint="eastAsia"/>
          <w:color w:val="auto"/>
          <w:sz w:val="21"/>
          <w:szCs w:val="21"/>
          <w:highlight w:val="none"/>
          <w:lang w:eastAsia="zh-CN"/>
        </w:rPr>
        <w:t xml:space="preserve">的</w:t>
      </w:r>
      <w:r>
        <w:rPr>
          <w:rFonts w:hint="eastAsia"/>
          <w:color w:val="auto"/>
          <w:sz w:val="21"/>
          <w:szCs w:val="21"/>
          <w:highlight w:val="none"/>
        </w:rPr>
        <w:t xml:space="preserve">实质性响应参数）</w:t>
      </w:r>
      <w:r>
        <w:rPr>
          <w:color w:val="auto"/>
          <w:sz w:val="21"/>
          <w:szCs w:val="21"/>
          <w:highlight w:val="none"/>
        </w:rPr>
        <w:t xml:space="preserve">（格式见第三章）</w:t>
      </w:r>
      <w:r>
        <w:rPr>
          <w:rFonts w:hint="eastAsia"/>
          <w:color w:val="auto"/>
          <w:sz w:val="21"/>
          <w:szCs w:val="21"/>
          <w:highlight w:val="none"/>
        </w:rPr>
        <w:t xml:space="preserve">；</w:t>
      </w:r>
      <w:r/>
    </w:p>
    <w:p>
      <w:pPr>
        <w:ind w:firstLine="420"/>
        <w:spacing w:line="400" w:lineRule="exact"/>
        <w:rPr>
          <w:color w:val="auto"/>
          <w:sz w:val="21"/>
          <w:szCs w:val="21"/>
          <w:highlight w:val="none"/>
        </w:rPr>
        <w:outlineLvl w:val="0"/>
      </w:pPr>
      <w:r>
        <w:rPr>
          <w:rFonts w:hint="eastAsia"/>
          <w:color w:val="auto"/>
          <w:sz w:val="21"/>
          <w:szCs w:val="21"/>
          <w:highlight w:val="none"/>
        </w:rPr>
        <w:t xml:space="preserve">13.</w:t>
      </w:r>
      <w:r>
        <w:rPr>
          <w:rFonts w:hint="eastAsia"/>
          <w:color w:val="auto"/>
          <w:sz w:val="21"/>
          <w:szCs w:val="21"/>
          <w:highlight w:val="none"/>
          <w:lang w:val="en-US" w:eastAsia="zh-CN"/>
        </w:rPr>
        <w:t xml:space="preserve">5.3</w:t>
      </w:r>
      <w:r>
        <w:rPr>
          <w:rFonts w:hint="eastAsia"/>
          <w:color w:val="auto"/>
          <w:sz w:val="21"/>
          <w:szCs w:val="21"/>
          <w:highlight w:val="none"/>
        </w:rPr>
        <w:t xml:space="preserve">其他投标材料（如有）；</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lang w:val="zh-CN"/>
        </w:rPr>
        <w:t xml:space="preserve">综合评审响应文件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6</w:t>
      </w:r>
      <w:r>
        <w:rPr>
          <w:rFonts w:hint="eastAsia"/>
          <w:color w:val="auto"/>
          <w:sz w:val="21"/>
          <w:szCs w:val="21"/>
          <w:highlight w:val="none"/>
        </w:rPr>
        <w:t xml:space="preserve">.1</w:t>
      </w:r>
      <w:r>
        <w:rPr>
          <w:rFonts w:hint="eastAsia"/>
          <w:color w:val="auto"/>
          <w:sz w:val="21"/>
          <w:szCs w:val="21"/>
          <w:highlight w:val="none"/>
          <w:lang w:val="zh-CN"/>
        </w:rPr>
        <w:t xml:space="preserve">与本次采购相关和评分标准中要求提供的其他证明材料；</w:t>
      </w:r>
      <w:r/>
    </w:p>
    <w:p>
      <w:pPr>
        <w:ind w:right="-161" w:firstLine="422"/>
        <w:spacing w:line="400" w:lineRule="exact"/>
        <w:rPr>
          <w:b/>
          <w:bCs/>
          <w:color w:val="auto"/>
          <w:sz w:val="21"/>
          <w:szCs w:val="21"/>
          <w:highlight w:val="none"/>
        </w:rPr>
      </w:pPr>
      <w:r>
        <w:rPr>
          <w:rFonts w:hint="eastAsia"/>
          <w:b/>
          <w:bCs/>
          <w:color w:val="auto"/>
          <w:sz w:val="21"/>
          <w:szCs w:val="21"/>
          <w:highlight w:val="none"/>
        </w:rPr>
        <w:t xml:space="preserve">13.</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企业报价折扣证明</w:t>
      </w:r>
      <w:r/>
    </w:p>
    <w:p>
      <w:pPr>
        <w:ind w:right="-161"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13.7.1</w:t>
      </w:r>
      <w:r>
        <w:rPr>
          <w:rFonts w:hint="eastAsia" w:ascii="宋体" w:hAnsi="宋体" w:eastAsia="宋体" w:cs="宋体"/>
          <w:color w:val="auto"/>
          <w:sz w:val="21"/>
          <w:szCs w:val="21"/>
          <w:highlight w:val="none"/>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13.7.2关于符合本国产品标准的声明函（如符合）</w:t>
      </w:r>
      <w:r>
        <w:rPr>
          <w:color w:val="auto"/>
          <w:sz w:val="21"/>
          <w:szCs w:val="21"/>
          <w:highlight w:val="none"/>
        </w:rPr>
        <w:t xml:space="preserve">（格式见第三章）</w:t>
      </w:r>
      <w:r>
        <w:rPr>
          <w:rFonts w:hint="eastAsia"/>
          <w:color w:val="auto"/>
          <w:sz w:val="21"/>
          <w:szCs w:val="21"/>
          <w:highlight w:val="none"/>
          <w:lang w:eastAsia="zh-CN"/>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投标文件由13.1</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款规定的内容共同组成。</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14、</w:t>
      </w:r>
      <w:r>
        <w:rPr>
          <w:rFonts w:hint="eastAsia" w:ascii="宋体" w:hAnsi="宋体"/>
          <w:b/>
          <w:bCs/>
          <w:color w:val="auto"/>
          <w:sz w:val="21"/>
          <w:szCs w:val="21"/>
          <w:highlight w:val="none"/>
        </w:rPr>
        <w:t xml:space="preserve">电子</w:t>
      </w:r>
      <w:r>
        <w:rPr>
          <w:rFonts w:ascii="宋体" w:hAnsi="宋体"/>
          <w:b/>
          <w:bCs/>
          <w:color w:val="auto"/>
          <w:sz w:val="21"/>
          <w:szCs w:val="21"/>
          <w:highlight w:val="none"/>
        </w:rPr>
        <w:t xml:space="preserve">投标文件编制要求</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u w:val="single"/>
        </w:rPr>
        <w:t xml:space="preserve">14.1电子投标文件按上述13.1-13.</w:t>
      </w:r>
      <w:r>
        <w:rPr>
          <w:rFonts w:hint="eastAsia" w:ascii="宋体" w:hAnsi="宋体"/>
          <w:color w:val="auto"/>
          <w:sz w:val="21"/>
          <w:szCs w:val="21"/>
          <w:highlight w:val="none"/>
          <w:u w:val="single"/>
          <w:lang w:val="en-US" w:eastAsia="zh-CN"/>
        </w:rPr>
        <w:t xml:space="preserve">7内容</w:t>
      </w:r>
      <w:r>
        <w:rPr>
          <w:rFonts w:hint="eastAsia" w:ascii="宋体" w:hAnsi="宋体"/>
          <w:color w:val="auto"/>
          <w:sz w:val="21"/>
          <w:szCs w:val="21"/>
          <w:highlight w:val="none"/>
          <w:u w:val="single"/>
        </w:rPr>
        <w:t xml:space="preserve">编写</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根据投标文件客户端中的顺序对应上传内容。</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14.2电子投标文件制作</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（1）在苏采云系统中下载招标文件后，点击“客户端下载地址”，下载投标文件客户端，查看客户端使用说明。</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（2）将下载的采购文件导入投标文件客户端，按照《操作手册》完成投标文件的编制和加盖电子签章。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注：具体投标文件编制教程查看苏采云系统中的客户端使用说明和供应商《操作手册》。</w:t>
      </w:r>
      <w:r>
        <w:rPr>
          <w:rFonts w:ascii="宋体" w:hAnsi="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20" o:title=""/>
          </v:shape>
          <o:OLEObject DrawAspect="Content" r:id="rId21" ObjectID="_1525042" ProgID="Package" ShapeID="_x0000_i2" Type="Embed"/>
        </w:objec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14.4电子投标文件中的资料应按采购文件的要求加盖投标人的电子签章或公章。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auto"/>
          <w:sz w:val="21"/>
          <w:szCs w:val="21"/>
          <w:highlight w:val="none"/>
          <w:lang w:eastAsia="zh-CN"/>
        </w:rPr>
        <w:t xml:space="preserve">地</w:t>
      </w:r>
      <w:r>
        <w:rPr>
          <w:rFonts w:ascii="宋体" w:hAnsi="宋体"/>
          <w:color w:val="auto"/>
          <w:sz w:val="21"/>
          <w:szCs w:val="21"/>
          <w:highlight w:val="none"/>
        </w:rPr>
        <w:t xml:space="preserve">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23.6</w:t>
      </w:r>
      <w:r>
        <w:rPr>
          <w:rFonts w:hint="eastAsia" w:ascii="宋体" w:hAnsi="宋体"/>
          <w:b/>
          <w:color w:val="auto"/>
          <w:sz w:val="21"/>
          <w:szCs w:val="21"/>
          <w:highlight w:val="none"/>
        </w:rPr>
        <w:t xml:space="preserve">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33.1中标人应按前附表规定缴纳中标服务费。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33.2缴纳服务费时中标人需提供开票信息：单位公司名称、地址、电话、税号、开户银行、账号。</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r/>
    </w:p>
    <w:p>
      <w:pPr>
        <w:ind w:left="482" w:firstLine="420"/>
        <w:jc w:val="center"/>
        <w:spacing w:line="420" w:lineRule="exact"/>
        <w:rPr>
          <w:rFonts w:hint="eastAsia" w:ascii="宋体" w:hAnsi="宋体"/>
          <w:b/>
          <w:bCs/>
          <w:color w:val="auto"/>
          <w:sz w:val="32"/>
          <w:szCs w:val="32"/>
          <w:highlight w:val="none"/>
        </w:rPr>
        <w:outlineLvl w:val="0"/>
      </w:pPr>
      <w:r>
        <w:rPr>
          <w:rFonts w:ascii="宋体" w:hAnsi="宋体"/>
          <w:color w:val="auto"/>
          <w:szCs w:val="24"/>
          <w:highlight w:val="none"/>
        </w:rPr>
        <w:br w:type="page" w:clear="all"/>
      </w:r>
      <w:bookmarkStart w:id="1" w:name="_Hlk124939169"/>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ind w:firstLine="422"/>
        <w:jc w:val="both"/>
        <w:spacing w:line="360" w:lineRule="auto"/>
        <w:widowControl w:val="off"/>
        <w:rPr>
          <w:rFonts w:hint="eastAsia" w:ascii="宋体" w:hAnsi="宋体"/>
          <w:b/>
          <w:bCs/>
          <w:color w:val="auto"/>
          <w:szCs w:val="24"/>
          <w:highlight w:val="none"/>
        </w:rPr>
      </w:pPr>
      <w:r>
        <w:rPr>
          <w:rFonts w:hint="eastAsia" w:ascii="宋体" w:hAnsi="宋体"/>
          <w:b/>
          <w:bCs/>
          <w:color w:val="auto"/>
          <w:szCs w:val="24"/>
          <w:highlight w:val="none"/>
        </w:rPr>
      </w:r>
      <w:r/>
    </w:p>
    <w:p>
      <w:pPr>
        <w:ind w:firstLine="420"/>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格式1、投标函</w:t>
      </w:r>
      <w:r/>
    </w:p>
    <w:p>
      <w:pPr>
        <w:ind w:firstLine="643"/>
        <w:jc w:val="center"/>
        <w:spacing w:line="360" w:lineRule="auto"/>
        <w:widowControl w:val="off"/>
        <w:rPr>
          <w:rFonts w:hint="eastAsia" w:ascii="宋体" w:hAnsi="宋体"/>
          <w:b/>
          <w:color w:val="auto"/>
          <w:sz w:val="32"/>
          <w:szCs w:val="32"/>
          <w:highlight w:val="none"/>
        </w:rPr>
      </w:pPr>
      <w:r>
        <w:rPr>
          <w:rFonts w:ascii="宋体" w:hAnsi="宋体"/>
          <w:b/>
          <w:color w:val="auto"/>
          <w:sz w:val="32"/>
          <w:szCs w:val="32"/>
          <w:highlight w:val="none"/>
          <w:lang w:val="zh-CN"/>
        </w:rPr>
        <w:t xml:space="preserve">投标函</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p>
    <w:p>
      <w:pPr>
        <w:pStyle w:val="1169"/>
        <w:ind w:firstLine="420"/>
        <w:spacing w:line="360" w:lineRule="exact"/>
        <w:rPr>
          <w:rFonts w:hint="eastAsia"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p>
    <w:p>
      <w:pPr>
        <w:pStyle w:val="1169"/>
        <w:ind w:firstLine="420"/>
        <w:spacing w:line="360" w:lineRule="exact"/>
        <w:rPr>
          <w:rFonts w:hint="eastAsia" w:hAnsi="宋体" w:eastAsia="宋体"/>
          <w:bCs/>
          <w:color w:val="auto"/>
          <w:sz w:val="21"/>
          <w:szCs w:val="21"/>
          <w:highlight w:val="none"/>
          <w:lang w:eastAsia="zh-CN"/>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w:t>
      </w:r>
      <w:r>
        <w:rPr>
          <w:rFonts w:hint="eastAsia" w:hAnsi="宋体" w:eastAsia="宋体"/>
          <w:bCs/>
          <w:color w:val="auto"/>
          <w:sz w:val="21"/>
          <w:szCs w:val="21"/>
          <w:highlight w:val="none"/>
          <w:lang w:eastAsia="zh-CN"/>
        </w:rPr>
        <w:t xml:space="preserve">权利。</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p>
    <w:p>
      <w:pPr>
        <w:pStyle w:val="1169"/>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投标人：（公章）</w:t>
      </w:r>
      <w:r/>
    </w:p>
    <w:p>
      <w:pPr>
        <w:pStyle w:val="1169"/>
        <w:ind w:firstLine="420"/>
        <w:spacing w:line="360" w:lineRule="exact"/>
        <w:rPr>
          <w:rFonts w:hAnsi="宋体"/>
          <w:bCs/>
          <w:color w:val="auto"/>
          <w:sz w:val="21"/>
          <w:szCs w:val="21"/>
          <w:highlight w:val="none"/>
        </w:rPr>
      </w:pPr>
      <w:r>
        <w:rPr>
          <w:rFonts w:hAnsi="宋体" w:eastAsia="宋体"/>
          <w:bCs/>
          <w:color w:val="auto"/>
          <w:sz w:val="21"/>
          <w:szCs w:val="21"/>
          <w:highlight w:val="none"/>
        </w:rPr>
        <w:t xml:space="preserve">单位法定代表人或代理人：（签字或签章）  </w:t>
      </w:r>
      <w:r>
        <w:rPr>
          <w:rFonts w:hAnsi="宋体"/>
          <w:bCs/>
          <w:color w:val="auto"/>
          <w:sz w:val="21"/>
          <w:szCs w:val="21"/>
          <w:highlight w:val="none"/>
        </w:rPr>
        <w:t xml:space="preserve"> </w:t>
      </w:r>
      <w:r>
        <w:rPr>
          <w:rFonts w:hAnsi="宋体" w:eastAsia="宋体"/>
          <w:bCs/>
          <w:color w:val="auto"/>
          <w:sz w:val="21"/>
          <w:szCs w:val="21"/>
          <w:highlight w:val="none"/>
        </w:rPr>
        <w:t xml:space="preserve">        年     月     日</w:t>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格式2、法人授权委托书</w:t>
      </w:r>
      <w:r/>
    </w:p>
    <w:p>
      <w:pPr>
        <w:ind w:firstLine="643"/>
        <w:jc w:val="center"/>
        <w:spacing w:line="360" w:lineRule="auto"/>
        <w:widowControl w:val="off"/>
        <w:rPr>
          <w:rFonts w:ascii="宋体" w:hAnsi="宋体"/>
          <w:b/>
          <w:color w:val="auto"/>
          <w:sz w:val="32"/>
          <w:szCs w:val="32"/>
          <w:highlight w:val="none"/>
          <w:lang w:val="zh-CN"/>
        </w:rPr>
        <w:outlineLvl w:val="0"/>
      </w:pPr>
      <w:r>
        <w:rPr>
          <w:rFonts w:ascii="宋体" w:hAnsi="宋体"/>
          <w:b/>
          <w:color w:val="auto"/>
          <w:sz w:val="32"/>
          <w:szCs w:val="32"/>
          <w:highlight w:val="none"/>
          <w:lang w:val="zh-CN"/>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2" w:name="sys_STR"/>
      <w:r/>
      <w:bookmarkEnd w:id="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eastAsia="zh-CN"/>
        </w:rPr>
        <w:t xml:space="preserve">被授权人非法定代表人的，应提供授权委托书、</w:t>
      </w:r>
      <w:r>
        <w:rPr>
          <w:rFonts w:hint="eastAsia" w:ascii="宋体" w:hAnsi="宋体"/>
          <w:bCs/>
          <w:color w:val="auto"/>
          <w:sz w:val="21"/>
          <w:szCs w:val="21"/>
          <w:highlight w:val="none"/>
          <w:lang w:val="en-US" w:eastAsia="zh-CN"/>
        </w:rPr>
        <w:t xml:space="preserve">法人及被授权人的身份证复印件；</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lang w:eastAsia="zh-CN"/>
        </w:rPr>
        <w:t xml:space="preserve">。</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格式3、开标一览表</w:t>
      </w:r>
      <w:r/>
    </w:p>
    <w:p>
      <w:pPr>
        <w:ind w:firstLine="3428"/>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开标一览表</w:t>
      </w:r>
      <w:r/>
    </w:p>
    <w:p>
      <w:pPr>
        <w:ind w:firstLine="420"/>
        <w:jc w:val="both"/>
        <w:spacing w:line="360" w:lineRule="auto"/>
        <w:widowControl w:val="off"/>
        <w:rPr>
          <w:rFonts w:ascii="宋体" w:hAnsi="宋体"/>
          <w:color w:val="auto"/>
          <w:sz w:val="21"/>
          <w:highlight w:val="none"/>
          <w:lang w:val="zh-CN"/>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w:t>
      </w:r>
      <w:r>
        <w:rPr>
          <w:rFonts w:hint="eastAsia" w:ascii="宋体" w:hAnsi="宋体"/>
          <w:color w:val="auto"/>
          <w:sz w:val="21"/>
          <w:highlight w:val="none"/>
          <w:lang w:val="en-US" w:eastAsia="zh-CN"/>
        </w:rPr>
        <w:t xml:space="preserve">   </w:t>
      </w:r>
      <w:r>
        <w:rPr>
          <w:rFonts w:ascii="宋体" w:hAnsi="宋体"/>
          <w:color w:val="auto"/>
          <w:sz w:val="21"/>
          <w:highlight w:val="none"/>
          <w:lang w:val="zh-CN"/>
        </w:rPr>
        <w:t xml:space="preserve">元</w:t>
      </w:r>
      <w:r/>
    </w:p>
    <w:tbl>
      <w:tblPr>
        <w:tblStyle w:val="827"/>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1"/>
              <w:jc w:val="center"/>
              <w:rPr>
                <w:rStyle w:val="2192"/>
                <w:rFonts w:hint="eastAsia" w:ascii="宋体" w:hAnsi="宋体" w:eastAsia="宋体" w:cs="宋体"/>
                <w:color w:val="auto"/>
                <w:sz w:val="21"/>
                <w:szCs w:val="21"/>
                <w:highlight w:val="none"/>
              </w:rPr>
            </w:pPr>
            <w:r>
              <w:rPr>
                <w:rStyle w:val="2192"/>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1"/>
              <w:jc w:val="center"/>
              <w:rPr>
                <w:rStyle w:val="2192"/>
                <w:rFonts w:hint="eastAsia" w:ascii="宋体" w:hAnsi="宋体" w:eastAsia="宋体" w:cs="宋体"/>
                <w:color w:val="auto"/>
                <w:sz w:val="21"/>
                <w:szCs w:val="21"/>
                <w:highlight w:val="none"/>
              </w:rPr>
            </w:pPr>
            <w:r>
              <w:rPr>
                <w:rStyle w:val="2192"/>
                <w:rFonts w:hint="eastAsia" w:ascii="宋体" w:hAnsi="宋体" w:eastAsia="宋体" w:cs="宋体"/>
                <w:color w:val="auto"/>
                <w:sz w:val="21"/>
                <w:szCs w:val="21"/>
                <w:highlight w:val="none"/>
              </w:rPr>
              <w:t xml:space="preserve">投标总报价</w:t>
            </w:r>
            <w:r>
              <w:rPr>
                <w:rStyle w:val="2192"/>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1"/>
              <w:jc w:val="center"/>
              <w:rPr>
                <w:rStyle w:val="2192"/>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1"/>
              <w:rPr>
                <w:rStyle w:val="2192"/>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2191"/>
              <w:rPr>
                <w:rStyle w:val="2192"/>
                <w:rFonts w:hint="eastAsia" w:ascii="宋体" w:hAnsi="宋体" w:eastAsia="宋体" w:cs="宋体"/>
                <w:color w:val="auto"/>
                <w:sz w:val="21"/>
                <w:szCs w:val="21"/>
                <w:highlight w:val="none"/>
              </w:rPr>
            </w:pPr>
            <w:r>
              <w:rPr>
                <w:rStyle w:val="2192"/>
                <w:rFonts w:hint="eastAsia" w:ascii="宋体" w:hAnsi="宋体" w:eastAsia="宋体" w:cs="宋体"/>
                <w:color w:val="auto"/>
                <w:sz w:val="21"/>
                <w:szCs w:val="21"/>
                <w:highlight w:val="none"/>
              </w:rPr>
              <w:t xml:space="preserve">小写：    </w:t>
            </w:r>
            <w:r>
              <w:rPr>
                <w:rStyle w:val="2192"/>
                <w:rFonts w:hint="eastAsia" w:ascii="宋体" w:hAnsi="宋体" w:eastAsia="宋体" w:cs="宋体"/>
                <w:color w:val="auto"/>
                <w:sz w:val="21"/>
                <w:szCs w:val="21"/>
                <w:highlight w:val="none"/>
                <w:lang w:val="en-US" w:eastAsia="zh-CN"/>
              </w:rPr>
              <w:t xml:space="preserve">          </w:t>
            </w:r>
            <w:r>
              <w:rPr>
                <w:rStyle w:val="2192"/>
                <w:rFonts w:hint="eastAsia" w:ascii="宋体" w:hAnsi="宋体" w:eastAsia="宋体" w:cs="宋体"/>
                <w:color w:val="auto"/>
                <w:sz w:val="21"/>
                <w:szCs w:val="21"/>
                <w:highlight w:val="none"/>
              </w:rPr>
              <w:t xml:space="preserve">  </w:t>
            </w:r>
            <w:r>
              <w:rPr>
                <w:rStyle w:val="2192"/>
                <w:rFonts w:hint="eastAsia" w:ascii="宋体" w:hAnsi="宋体" w:eastAsia="宋体" w:cs="宋体"/>
                <w:color w:val="auto"/>
                <w:sz w:val="21"/>
                <w:szCs w:val="21"/>
                <w:highlight w:val="none"/>
                <w:lang w:val="en-US" w:eastAsia="zh-CN"/>
              </w:rPr>
              <w:t xml:space="preserve">      </w:t>
            </w:r>
            <w:r>
              <w:rPr>
                <w:rStyle w:val="2192"/>
                <w:rFonts w:hint="eastAsia" w:ascii="宋体" w:hAnsi="宋体" w:eastAsia="宋体" w:cs="宋体"/>
                <w:color w:val="auto"/>
                <w:sz w:val="21"/>
                <w:szCs w:val="21"/>
                <w:highlight w:val="none"/>
              </w:rPr>
              <w:t xml:space="preserve">元（人民币）</w:t>
            </w:r>
            <w:r/>
          </w:p>
          <w:p>
            <w:pPr>
              <w:pStyle w:val="2191"/>
              <w:rPr>
                <w:rStyle w:val="2192"/>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1"/>
              <w:rPr>
                <w:rStyle w:val="2192"/>
                <w:rFonts w:hint="eastAsia" w:ascii="宋体" w:hAnsi="宋体" w:eastAsia="宋体" w:cs="宋体"/>
                <w:color w:val="auto"/>
                <w:sz w:val="21"/>
                <w:szCs w:val="21"/>
                <w:highlight w:val="none"/>
              </w:rPr>
            </w:pPr>
            <w:r>
              <w:rPr>
                <w:rStyle w:val="2192"/>
                <w:rFonts w:ascii="宋体" w:hAnsi="宋体" w:eastAsia="宋体" w:cs="宋体"/>
                <w:color w:val="auto"/>
                <w:sz w:val="21"/>
                <w:szCs w:val="21"/>
                <w:highlight w:val="none"/>
              </w:rPr>
              <w:t xml:space="preserve">投标</w:t>
            </w:r>
            <w:r>
              <w:rPr>
                <w:rStyle w:val="2192"/>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1"/>
              <w:rPr>
                <w:rStyle w:val="2192"/>
                <w:rFonts w:hint="eastAsia" w:ascii="宋体" w:hAnsi="宋体" w:eastAsia="宋体" w:cs="宋体"/>
                <w:color w:val="auto"/>
                <w:sz w:val="21"/>
                <w:szCs w:val="21"/>
                <w:highlight w:val="none"/>
                <w:lang w:eastAsia="zh-CN"/>
              </w:rPr>
            </w:pPr>
            <w:r>
              <w:rPr>
                <w:rStyle w:val="2192"/>
                <w:rFonts w:hint="eastAsia" w:ascii="宋体" w:hAnsi="宋体" w:eastAsia="宋体" w:cs="宋体"/>
                <w:color w:val="auto"/>
                <w:sz w:val="21"/>
                <w:szCs w:val="21"/>
                <w:highlight w:val="none"/>
              </w:rPr>
              <w:t xml:space="preserve">金额大写</w:t>
            </w:r>
            <w:r>
              <w:rPr>
                <w:rStyle w:val="2192"/>
                <w:rFonts w:hint="eastAsia" w:ascii="宋体" w:hAnsi="宋体" w:eastAsia="宋体" w:cs="宋体"/>
                <w:color w:val="auto"/>
                <w:sz w:val="21"/>
                <w:szCs w:val="21"/>
                <w:highlight w:val="none"/>
                <w:lang w:eastAsia="zh-CN"/>
              </w:rPr>
              <w:t xml:space="preserve">：</w:t>
            </w:r>
            <w:r/>
          </w:p>
        </w:tc>
      </w:tr>
    </w:tbl>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p>
    <w:p>
      <w:pPr>
        <w:ind w:firstLine="422"/>
        <w:jc w:val="both"/>
        <w:spacing w:line="360" w:lineRule="auto"/>
        <w:widowControl w:val="off"/>
        <w:rPr>
          <w:rFonts w:hint="eastAsia" w:ascii="宋体" w:hAnsi="宋体"/>
          <w:b/>
          <w:color w:val="auto"/>
          <w:sz w:val="21"/>
          <w:highlight w:val="none"/>
        </w:rPr>
      </w:pPr>
      <w:r>
        <w:rPr>
          <w:rFonts w:hint="eastAsia" w:ascii="宋体" w:hAnsi="宋体"/>
          <w:b/>
          <w:color w:val="auto"/>
          <w:sz w:val="21"/>
          <w:highlight w:val="none"/>
        </w:rPr>
      </w:r>
      <w:r/>
    </w:p>
    <w:p>
      <w:pPr>
        <w:ind w:firstLine="420"/>
        <w:spacing w:line="360" w:lineRule="auto"/>
        <w:rPr>
          <w:rFonts w:hint="eastAsia"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ind w:firstLine="420"/>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格式4、投标分项报价表（报价分析）</w:t>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r>
      <w:r/>
    </w:p>
    <w:p>
      <w:pPr>
        <w:ind w:firstLine="562"/>
        <w:jc w:val="center"/>
        <w:spacing w:line="360" w:lineRule="auto"/>
        <w:rPr>
          <w:rFonts w:hint="eastAsia" w:ascii="宋体" w:hAnsi="宋体"/>
          <w:b/>
          <w:color w:val="auto"/>
          <w:sz w:val="28"/>
          <w:szCs w:val="28"/>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160"/>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827"/>
        <w:tblW w:w="8914"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1217"/>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rPr>
                <w:rFonts w:hint="default"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最高限价（万元）</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240" w:lineRule="auto"/>
              <w:rPr>
                <w:rFonts w:hint="eastAsia" w:ascii="宋体" w:hAnsi="宋体"/>
                <w:bCs/>
                <w:color w:val="auto"/>
                <w:sz w:val="21"/>
                <w:szCs w:val="21"/>
                <w:highlight w:val="none"/>
              </w:rPr>
            </w:pPr>
            <w:r>
              <w:rPr>
                <w:rFonts w:hint="eastAsia" w:ascii="宋体" w:hAnsi="宋体"/>
                <w:color w:val="ff0000"/>
                <w:sz w:val="21"/>
                <w:szCs w:val="21"/>
                <w:highlight w:val="none"/>
                <w:lang w:val="en-US" w:eastAsia="zh-CN"/>
              </w:rPr>
              <w:t xml:space="preserve">高通量基因测序仪及分析存储系统</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rPr>
                <w:rFonts w:hint="default" w:ascii="宋体" w:hAnsi="宋体" w:eastAsia="宋体"/>
                <w:bCs/>
                <w:color w:val="ff0000"/>
                <w:sz w:val="21"/>
                <w:szCs w:val="21"/>
                <w:highlight w:val="none"/>
                <w:lang w:val="en-US" w:eastAsia="zh-CN"/>
              </w:rPr>
            </w:pPr>
            <w:r>
              <w:rPr>
                <w:rFonts w:hint="eastAsia" w:ascii="宋体" w:hAnsi="宋体"/>
                <w:bCs/>
                <w:color w:val="ff0000"/>
                <w:sz w:val="21"/>
                <w:szCs w:val="21"/>
                <w:highlight w:val="none"/>
                <w:lang w:val="en-US" w:eastAsia="zh-CN"/>
              </w:rPr>
              <w:t xml:space="preserve">495</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240" w:lineRule="auto"/>
              <w:rPr>
                <w:rFonts w:hint="eastAsia" w:ascii="宋体" w:hAnsi="宋体"/>
                <w:bCs/>
                <w:color w:val="auto"/>
                <w:sz w:val="21"/>
                <w:szCs w:val="21"/>
                <w:highlight w:val="none"/>
              </w:rPr>
            </w:pPr>
            <w:r>
              <w:rPr>
                <w:rFonts w:hint="eastAsia" w:ascii="宋体" w:hAnsi="宋体"/>
                <w:color w:val="ff0000"/>
                <w:sz w:val="21"/>
                <w:szCs w:val="21"/>
                <w:highlight w:val="none"/>
                <w:lang w:val="en-US" w:eastAsia="zh-CN"/>
              </w:rPr>
              <w:t xml:space="preserve">基因测序仪及分析系统</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rPr>
                <w:rFonts w:hint="default" w:ascii="宋体" w:hAnsi="宋体" w:eastAsia="宋体"/>
                <w:bCs/>
                <w:color w:val="ff0000"/>
                <w:sz w:val="21"/>
                <w:szCs w:val="21"/>
                <w:highlight w:val="none"/>
                <w:lang w:val="en-US" w:eastAsia="zh-CN"/>
              </w:rPr>
            </w:pPr>
            <w:r>
              <w:rPr>
                <w:rFonts w:hint="eastAsia" w:ascii="宋体" w:hAnsi="宋体"/>
                <w:bCs/>
                <w:color w:val="ff0000"/>
                <w:sz w:val="21"/>
                <w:szCs w:val="21"/>
                <w:highlight w:val="none"/>
                <w:lang w:val="en-US" w:eastAsia="zh-CN"/>
              </w:rPr>
              <w:t xml:space="preserve">416.2</w:t>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796"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914"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本项目中提供的符合本国产品标准的产品成本之和占该采购包提供的全部产品成本之和的比例为   %。</w:t>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906"/>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p>
    <w:p>
      <w:pPr>
        <w:pStyle w:val="1160"/>
        <w:ind w:firstLine="420"/>
        <w:spacing w:line="360" w:lineRule="auto"/>
        <w:rPr>
          <w:rFonts w:hint="eastAsia" w:hAnsi="宋体" w:eastAsia="宋体"/>
          <w:color w:val="auto"/>
          <w:sz w:val="21"/>
          <w:highlight w:val="none"/>
        </w:rPr>
      </w:pPr>
      <w:r>
        <w:rPr>
          <w:rFonts w:hint="eastAsia" w:hAnsi="宋体" w:eastAsia="宋体"/>
          <w:color w:val="auto"/>
          <w:sz w:val="21"/>
          <w:highlight w:val="none"/>
        </w:rPr>
      </w:r>
      <w:r/>
    </w:p>
    <w:p>
      <w:pPr>
        <w:pStyle w:val="1960"/>
        <w:ind w:firstLine="520"/>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color w:val="auto"/>
          <w:sz w:val="21"/>
          <w:szCs w:val="21"/>
          <w:highlight w:val="none"/>
        </w:rPr>
        <w:t xml:space="preserve">格式5、</w:t>
      </w:r>
      <w:r>
        <w:rPr>
          <w:rFonts w:ascii="Times New Roman" w:eastAsia="宋体"/>
          <w:b/>
          <w:color w:val="auto"/>
          <w:sz w:val="21"/>
          <w:szCs w:val="21"/>
          <w:highlight w:val="none"/>
        </w:rPr>
        <w:t xml:space="preserve">投标</w:t>
      </w:r>
      <w:r>
        <w:rPr>
          <w:rFonts w:hint="eastAsia" w:ascii="Times New Roman" w:eastAsia="宋体"/>
          <w:b/>
          <w:color w:val="auto"/>
          <w:sz w:val="21"/>
          <w:szCs w:val="21"/>
          <w:highlight w:val="none"/>
        </w:rPr>
        <w:t xml:space="preserve">产品</w:t>
      </w:r>
      <w:r>
        <w:rPr>
          <w:rFonts w:ascii="Times New Roman" w:eastAsia="宋体"/>
          <w:b/>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rPr>
      </w:pPr>
      <w:r>
        <w:rPr>
          <w:rFonts w:ascii="Calibri" w:hAnsi="Calibri" w:eastAsia="黑体"/>
          <w:b/>
          <w:color w:val="auto"/>
          <w:sz w:val="28"/>
          <w:szCs w:val="28"/>
          <w:highlight w:val="none"/>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7"/>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rPr>
          <w:rFonts w:hint="eastAsia" w:ascii="宋体" w:hAnsi="宋体"/>
          <w:bCs/>
          <w:color w:val="auto"/>
          <w:sz w:val="21"/>
          <w:szCs w:val="21"/>
          <w:highlight w:val="none"/>
          <w:lang w:eastAsia="zh-CN"/>
        </w:rPr>
        <w:t xml:space="preserve">。</w:t>
      </w:r>
      <w:r/>
    </w:p>
    <w:p>
      <w:pPr>
        <w:numPr>
          <w:ilvl w:val="0"/>
          <w:numId w:val="11"/>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ind w:firstLine="422"/>
        <w:jc w:val="both"/>
        <w:widowControl w:val="off"/>
        <w:rPr>
          <w:rFonts w:hint="eastAsia" w:ascii="宋体" w:hAnsi="宋体"/>
          <w:b/>
          <w:color w:val="auto"/>
          <w:sz w:val="21"/>
          <w:szCs w:val="21"/>
          <w:highlight w:val="none"/>
        </w:rPr>
      </w:pPr>
      <w:r>
        <w:rPr>
          <w:rFonts w:hint="eastAsia" w:ascii="宋体" w:hAnsi="宋体"/>
          <w:color w:val="auto"/>
          <w:sz w:val="21"/>
          <w:szCs w:val="21"/>
          <w:highlight w:val="none"/>
          <w:lang w:val="en-US" w:eastAsia="zh-CN"/>
        </w:rPr>
        <w:t xml:space="preserve">3、如果招标文件要求提供证明材料，投标人需将证明材料列于该表之下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rFonts w:hint="eastAsia" w:ascii="宋体" w:hAnsi="宋体"/>
          <w:bCs/>
          <w:color w:val="auto"/>
          <w:sz w:val="21"/>
          <w:szCs w:val="21"/>
          <w:highlight w:val="none"/>
        </w:rPr>
        <w:outlineLvl w:val="0"/>
      </w:pPr>
      <w:r>
        <w:rPr>
          <w:rFonts w:hint="eastAsia" w:ascii="宋体" w:hAnsi="宋体"/>
          <w:bCs/>
          <w:color w:val="auto"/>
          <w:sz w:val="21"/>
          <w:szCs w:val="21"/>
          <w:highlight w:val="none"/>
        </w:rPr>
      </w:r>
      <w:r/>
    </w:p>
    <w:p>
      <w:pPr>
        <w:pStyle w:val="906"/>
        <w:ind w:firstLine="3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color w:val="auto"/>
          <w:szCs w:val="24"/>
          <w:highlight w:val="none"/>
        </w:rPr>
      </w:pPr>
      <w:r>
        <w:rPr>
          <w:rFonts w:hint="eastAsia" w:ascii="宋体" w:hAnsi="宋体"/>
          <w:color w:val="auto"/>
          <w:szCs w:val="24"/>
          <w:highlight w:val="none"/>
        </w:rPr>
        <w:br w:type="page" w:clear="all"/>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p>
    <w:tbl>
      <w:tblPr>
        <w:tblStyle w:val="827"/>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p>
          <w:p>
            <w:pPr>
              <w:pStyle w:val="2189"/>
              <w:jc w:val="center"/>
              <w:rPr>
                <w:rFonts w:hint="eastAsia" w:ascii="宋体" w:hAnsi="宋体" w:eastAsia="宋体" w:cs="宋体"/>
                <w:color w:val="auto"/>
                <w:sz w:val="21"/>
                <w:szCs w:val="21"/>
                <w:highlight w:val="none"/>
              </w:rPr>
            </w:pPr>
            <w:r>
              <w:rPr>
                <w:rFonts w:hint="eastAsia" w:ascii="宋体" w:hAnsi="宋体"/>
                <w:i w:val="0"/>
                <w:iCs/>
                <w:color w:val="auto"/>
                <w:sz w:val="21"/>
                <w:szCs w:val="21"/>
                <w:highlight w:val="none"/>
                <w:u w:val="none"/>
              </w:rPr>
              <w:t xml:space="preserve">（</w:t>
            </w:r>
            <w:r>
              <w:rPr>
                <w:rFonts w:hint="eastAsia" w:ascii="宋体" w:hAnsi="宋体" w:eastAsia="宋体"/>
                <w:i w:val="0"/>
                <w:iCs/>
                <w:color w:val="auto"/>
                <w:sz w:val="21"/>
                <w:szCs w:val="21"/>
                <w:highlight w:val="none"/>
                <w:u w:val="none"/>
                <w:lang w:val="en-US" w:eastAsia="zh-CN"/>
              </w:rPr>
              <w:t xml:space="preserve">第四章中★</w:t>
            </w:r>
            <w:r>
              <w:rPr>
                <w:rFonts w:ascii="宋体" w:hAnsi="宋体"/>
                <w:i w:val="0"/>
                <w:iCs/>
                <w:color w:val="auto"/>
                <w:sz w:val="21"/>
                <w:szCs w:val="21"/>
                <w:highlight w:val="none"/>
                <w:u w:val="none"/>
              </w:rPr>
              <w:t xml:space="preserve">内容</w:t>
            </w:r>
            <w:r>
              <w:rPr>
                <w:rFonts w:hint="eastAsia" w:ascii="宋体" w:hAnsi="宋体"/>
                <w:i w:val="0"/>
                <w:iCs/>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w:t>
      </w:r>
      <w:r>
        <w:rPr>
          <w:rFonts w:hint="eastAsia" w:ascii="宋体" w:hAnsi="宋体"/>
          <w:color w:val="auto"/>
          <w:sz w:val="21"/>
          <w:szCs w:val="21"/>
          <w:highlight w:val="none"/>
          <w:lang w:val="en-US" w:eastAsia="zh-CN"/>
        </w:rPr>
        <w:t xml:space="preserve">招标文件中</w:t>
      </w:r>
      <w:r>
        <w:rPr>
          <w:rFonts w:hint="eastAsia" w:ascii="宋体" w:hAnsi="宋体"/>
          <w:color w:val="auto"/>
          <w:sz w:val="21"/>
          <w:szCs w:val="21"/>
          <w:highlight w:val="none"/>
        </w:rPr>
        <w:t xml:space="preserve">的实质性要求（★内容）逐条做出明确响应，否则该采购包作无效投标处理。</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color w:val="auto"/>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outlineLvl w:val="0"/>
      </w:pPr>
      <w:r>
        <w:rPr>
          <w:rFonts w:hAnsi="宋体"/>
          <w:bCs/>
          <w:color w:val="auto"/>
          <w:sz w:val="21"/>
          <w:szCs w:val="21"/>
          <w:highlight w:val="none"/>
        </w:rPr>
        <w:t xml:space="preserve">格式</w:t>
      </w:r>
      <w:r>
        <w:rPr>
          <w:bCs/>
          <w:color w:val="auto"/>
          <w:sz w:val="21"/>
          <w:szCs w:val="21"/>
          <w:highlight w:val="none"/>
        </w:rPr>
        <w:t xml:space="preserve">6</w:t>
      </w:r>
      <w:r>
        <w:rPr>
          <w:rFonts w:hAnsi="宋体"/>
          <w:bCs/>
          <w:color w:val="auto"/>
          <w:sz w:val="21"/>
          <w:szCs w:val="21"/>
          <w:highlight w:val="none"/>
        </w:rPr>
        <w:t xml:space="preserve">、设备清单表</w:t>
      </w:r>
      <w:r/>
    </w:p>
    <w:p>
      <w:pPr>
        <w:ind w:firstLine="562"/>
        <w:jc w:val="center"/>
        <w:widowControl w:val="off"/>
        <w:rPr>
          <w:b/>
          <w:color w:val="auto"/>
          <w:sz w:val="28"/>
          <w:szCs w:val="28"/>
          <w:highlight w:val="none"/>
        </w:rPr>
        <w:outlineLvl w:val="0"/>
      </w:pPr>
      <w:r>
        <w:rPr>
          <w:rFonts w:hAnsi="宋体"/>
          <w:b/>
          <w:color w:val="auto"/>
          <w:sz w:val="28"/>
          <w:szCs w:val="28"/>
          <w:highlight w:val="none"/>
          <w:lang w:val="zh-CN"/>
        </w:rPr>
        <w:t xml:space="preserve">货物清单表</w:t>
      </w:r>
      <w:r/>
    </w:p>
    <w:p>
      <w:pPr>
        <w:jc w:val="center"/>
        <w:widowControl w:val="off"/>
        <w:rPr>
          <w:bCs/>
          <w:color w:val="auto"/>
          <w:sz w:val="21"/>
          <w:szCs w:val="21"/>
          <w:highlight w:val="none"/>
        </w:rPr>
      </w:pPr>
      <w:r>
        <w:rPr>
          <w:rFonts w:hAnsi="宋体"/>
          <w:bCs/>
          <w:color w:val="auto"/>
          <w:sz w:val="21"/>
          <w:szCs w:val="21"/>
          <w:highlight w:val="none"/>
        </w:rPr>
        <w:t xml:space="preserve">（格式）</w:t>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采购编号：</w:t>
      </w:r>
      <w:r/>
    </w:p>
    <w:tbl>
      <w:tblPr>
        <w:tblStyle w:val="827"/>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备注</w:t>
            </w:r>
            <w:r/>
          </w:p>
        </w:tc>
      </w:tr>
      <w:tr>
        <w:trPr>
          <w:trHeight w:val="62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60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20"/>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34"/>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474"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bl>
    <w:p>
      <w:pPr>
        <w:ind w:firstLine="420"/>
        <w:jc w:val="both"/>
        <w:widowControl w:val="off"/>
        <w:rPr>
          <w:color w:val="auto"/>
          <w:highlight w:val="none"/>
        </w:rPr>
      </w:pPr>
      <w:r>
        <w:rPr>
          <w:color w:val="auto"/>
          <w:highlight w:val="none"/>
        </w:rPr>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、各投标人可参照上述格式自制《设备（货物）清单表》投标。</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2、各投标人必须附详细配置清单。</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3、</w:t>
      </w:r>
      <w:r>
        <w:rPr>
          <w:rFonts w:hint="eastAsia" w:hAnsi="宋体"/>
          <w:bCs/>
          <w:color w:val="auto"/>
          <w:sz w:val="21"/>
          <w:szCs w:val="21"/>
          <w:highlight w:val="none"/>
        </w:rPr>
        <w:t xml:space="preserve">包含随货物一并交付采购方的与货物有关的资料清单。</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906"/>
        <w:spacing w:line="360" w:lineRule="auto"/>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 xml:space="preserve">格式7、主要配件和易损件价格清单表</w:t>
      </w:r>
      <w:r>
        <w:rPr>
          <w:rFonts w:hint="eastAsia" w:ascii="Arial" w:hAnsi="Arial" w:eastAsia="宋体" w:cs="Arial"/>
          <w:color w:val="auto"/>
          <w:sz w:val="21"/>
          <w:szCs w:val="21"/>
          <w:highlight w:val="none"/>
          <w:lang w:eastAsia="zh-CN"/>
        </w:rPr>
        <w:t xml:space="preserve">（</w:t>
      </w:r>
      <w:r>
        <w:rPr>
          <w:rFonts w:hint="eastAsia" w:ascii="Arial" w:hAnsi="Arial" w:eastAsia="宋体" w:cs="Arial"/>
          <w:color w:val="auto"/>
          <w:sz w:val="21"/>
          <w:szCs w:val="21"/>
          <w:highlight w:val="none"/>
          <w:lang w:val="en-US" w:eastAsia="zh-CN"/>
        </w:rPr>
        <w:t xml:space="preserve">如有</w:t>
      </w:r>
      <w:r>
        <w:rPr>
          <w:rFonts w:hint="eastAsia" w:ascii="Arial" w:hAnsi="Arial" w:eastAsia="宋体" w:cs="Arial"/>
          <w:color w:val="auto"/>
          <w:sz w:val="21"/>
          <w:szCs w:val="21"/>
          <w:highlight w:val="none"/>
          <w:lang w:eastAsia="zh-CN"/>
        </w:rPr>
        <w:t xml:space="preserve">）</w:t>
      </w:r>
      <w:r/>
    </w:p>
    <w:p>
      <w:pPr>
        <w:pStyle w:val="906"/>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tbl>
      <w:tblPr>
        <w:tblStyle w:val="827"/>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19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名称</w:t>
            </w:r>
            <w:r/>
          </w:p>
        </w:tc>
        <w:tc>
          <w:tcPr>
            <w:tcW w:w="13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179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77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131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9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备注</w:t>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3</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bCs/>
          <w:color w:val="auto"/>
          <w:sz w:val="21"/>
          <w:szCs w:val="21"/>
          <w:highlight w:val="none"/>
        </w:rPr>
      </w:pPr>
      <w:r>
        <w:rPr>
          <w:rFonts w:hint="eastAsia" w:hAnsi="宋体"/>
          <w:bCs/>
          <w:color w:val="auto"/>
          <w:sz w:val="21"/>
          <w:szCs w:val="21"/>
          <w:highlight w:val="none"/>
        </w:rPr>
        <w:t xml:space="preserve">注：</w:t>
      </w:r>
      <w:r>
        <w:rPr>
          <w:bCs/>
          <w:color w:val="auto"/>
          <w:sz w:val="21"/>
          <w:szCs w:val="21"/>
          <w:highlight w:val="none"/>
        </w:rPr>
        <w:t xml:space="preserve">1</w:t>
      </w:r>
      <w:r>
        <w:rPr>
          <w:rFonts w:hint="eastAsia" w:hAnsi="宋体"/>
          <w:bCs/>
          <w:color w:val="auto"/>
          <w:sz w:val="21"/>
          <w:szCs w:val="21"/>
          <w:highlight w:val="none"/>
        </w:rPr>
        <w:t xml:space="preserve">、可参照上述格式自制价格清单表。</w:t>
      </w:r>
      <w:r/>
    </w:p>
    <w:p>
      <w:pPr>
        <w:ind w:firstLine="420"/>
        <w:spacing w:line="360" w:lineRule="auto"/>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、维保期满，如有配件、易损件不含在免费维保更换范围内，请在本表中详细列出，并在备注中注明更换时间或使用次数，若未列出，则视为全部包含免费维保范围。</w:t>
      </w:r>
      <w:r/>
    </w:p>
    <w:p>
      <w:pPr>
        <w:pStyle w:val="920"/>
        <w:ind w:firstLine="420"/>
        <w:rPr>
          <w:rFonts w:eastAsia="楷体_GB2312"/>
          <w:color w:val="auto"/>
          <w:highlight w:val="none"/>
        </w:rPr>
      </w:pPr>
      <w:r>
        <w:rPr>
          <w:color w:val="auto"/>
          <w:highlight w:val="none"/>
          <w:lang w:val="zh-CN"/>
        </w:rPr>
        <w:br w:type="page" w:clear="all"/>
      </w:r>
      <w:r/>
    </w:p>
    <w:p>
      <w:pPr>
        <w:pStyle w:val="906"/>
        <w:spacing w:line="360" w:lineRule="auto"/>
        <w:rPr>
          <w:rFonts w:hint="eastAsia" w:ascii="Arial" w:hAnsi="宋体" w:eastAsia="宋体" w:cs="Arial"/>
          <w:color w:val="auto"/>
          <w:sz w:val="21"/>
          <w:szCs w:val="21"/>
          <w:highlight w:val="none"/>
          <w:lang w:eastAsia="zh-CN"/>
        </w:rPr>
      </w:pPr>
      <w:r>
        <w:rPr>
          <w:rFonts w:hint="eastAsia" w:ascii="Arial" w:hAnsi="宋体" w:eastAsia="宋体" w:cs="Arial"/>
          <w:color w:val="auto"/>
          <w:sz w:val="21"/>
          <w:szCs w:val="21"/>
          <w:highlight w:val="none"/>
        </w:rPr>
        <w:t xml:space="preserve">格式8、主要耗材价格清单表</w:t>
      </w:r>
      <w:r>
        <w:rPr>
          <w:rFonts w:hint="eastAsia" w:ascii="Arial" w:hAnsi="宋体" w:eastAsia="宋体" w:cs="Arial"/>
          <w:color w:val="auto"/>
          <w:sz w:val="21"/>
          <w:szCs w:val="21"/>
          <w:highlight w:val="none"/>
          <w:lang w:eastAsia="zh-CN"/>
        </w:rPr>
        <w:t xml:space="preserve">（</w:t>
      </w:r>
      <w:r>
        <w:rPr>
          <w:rFonts w:hint="eastAsia" w:ascii="Arial" w:hAnsi="宋体" w:eastAsia="宋体" w:cs="Arial"/>
          <w:color w:val="auto"/>
          <w:sz w:val="21"/>
          <w:szCs w:val="21"/>
          <w:highlight w:val="none"/>
          <w:lang w:val="en-US" w:eastAsia="zh-CN"/>
        </w:rPr>
        <w:t xml:space="preserve">如有</w:t>
      </w:r>
      <w:r>
        <w:rPr>
          <w:rFonts w:hint="eastAsia" w:ascii="Arial" w:hAnsi="宋体" w:eastAsia="宋体" w:cs="Arial"/>
          <w:color w:val="auto"/>
          <w:sz w:val="21"/>
          <w:szCs w:val="21"/>
          <w:highlight w:val="none"/>
          <w:lang w:eastAsia="zh-CN"/>
        </w:rPr>
        <w:t xml:space="preserve">）</w:t>
      </w:r>
      <w:r/>
    </w:p>
    <w:p>
      <w:pPr>
        <w:pStyle w:val="906"/>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主要耗材价格清单表</w:t>
      </w:r>
      <w:r/>
    </w:p>
    <w:p>
      <w:pPr>
        <w:ind w:firstLine="420"/>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tbl>
      <w:tblPr>
        <w:tblStyle w:val="827"/>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7"/>
        <w:gridCol w:w="1126"/>
        <w:gridCol w:w="1203"/>
        <w:gridCol w:w="1187"/>
        <w:gridCol w:w="623"/>
        <w:gridCol w:w="772"/>
        <w:gridCol w:w="1158"/>
        <w:gridCol w:w="1081"/>
        <w:gridCol w:w="1165"/>
      </w:tblGrid>
      <w:tr>
        <w:trPr>
          <w:jc w:val="center"/>
          <w:trHeight w:val="1154" w:hRule="exact"/>
        </w:trPr>
        <w:tc>
          <w:tcPr>
            <w:tcW w:w="418"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6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产品名称</w:t>
            </w:r>
            <w:r/>
          </w:p>
        </w:tc>
        <w:tc>
          <w:tcPr>
            <w:tcW w:w="66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654"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34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42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63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省平台编码（TY码）</w:t>
            </w:r>
            <w:r/>
          </w:p>
        </w:tc>
        <w:tc>
          <w:tcPr>
            <w:tcW w:w="596"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国家编码（20位）</w:t>
            </w:r>
            <w:r/>
          </w:p>
        </w:tc>
        <w:tc>
          <w:tcPr>
            <w:tcW w:w="64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流水码（7位）</w:t>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3</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t xml:space="preserve">注：</w:t>
      </w:r>
      <w:r>
        <w:rPr>
          <w:rFonts w:hint="eastAsia" w:hAnsi="宋体"/>
          <w:color w:val="auto"/>
          <w:sz w:val="21"/>
          <w:szCs w:val="21"/>
          <w:highlight w:val="none"/>
        </w:rPr>
        <w:t xml:space="preserve">若有一次性使用耗材等需提供价格(需分别注明型号)，否则视为全部包含在保修范围内</w:t>
      </w:r>
      <w:r>
        <w:rPr>
          <w:rFonts w:hint="eastAsia" w:hAnsi="宋体"/>
          <w:bCs/>
          <w:color w:val="auto"/>
          <w:sz w:val="21"/>
          <w:szCs w:val="21"/>
          <w:highlight w:val="none"/>
        </w:rPr>
        <w:t xml:space="preserve">。</w:t>
      </w:r>
      <w:r/>
    </w:p>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rPr>
          <w:rFonts w:hint="eastAsia" w:ascii="宋体" w:hAnsi="宋体"/>
          <w:bCs/>
          <w:color w:val="auto"/>
          <w:sz w:val="21"/>
          <w:szCs w:val="21"/>
          <w:highlight w:val="none"/>
        </w:rPr>
      </w:pPr>
      <w:r>
        <w:rPr>
          <w:rFonts w:ascii="宋体" w:hAnsi="宋体"/>
          <w:bCs/>
          <w:color w:val="auto"/>
          <w:sz w:val="21"/>
          <w:szCs w:val="21"/>
          <w:highlight w:val="none"/>
        </w:rPr>
        <w:br w:type="page" w:clear="all"/>
      </w:r>
      <w:r/>
    </w:p>
    <w:p>
      <w:pPr>
        <w:pStyle w:val="906"/>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rPr>
        <w:t xml:space="preserve">9</w:t>
      </w:r>
      <w:r>
        <w:rPr>
          <w:rFonts w:ascii="宋体" w:hAnsi="宋体" w:eastAsia="宋体"/>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7"/>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2190"/>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2190"/>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219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w:t>
      </w:r>
      <w:r>
        <w:rPr>
          <w:rFonts w:hint="eastAsia" w:ascii="宋体" w:hAnsi="宋体"/>
          <w:bCs/>
          <w:color w:val="auto"/>
          <w:sz w:val="21"/>
          <w:szCs w:val="21"/>
          <w:highlight w:val="none"/>
          <w:lang w:val="en-US" w:eastAsia="zh-CN"/>
        </w:rPr>
        <w:t xml:space="preserve">外的内容</w:t>
      </w:r>
      <w:r>
        <w:rPr>
          <w:rFonts w:hint="eastAsia" w:ascii="宋体" w:hAnsi="宋体"/>
          <w:bCs/>
          <w:color w:val="auto"/>
          <w:sz w:val="21"/>
          <w:szCs w:val="21"/>
          <w:highlight w:val="none"/>
        </w:rPr>
        <w:t xml:space="preserve">，应在此表中说明。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质保期限、付款方式、交货期限等内容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rPr>
          <w:rFonts w:hAnsi="宋体"/>
          <w:bCs/>
          <w:color w:val="auto"/>
          <w:sz w:val="21"/>
          <w:szCs w:val="21"/>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格式</w:t>
      </w:r>
      <w:r>
        <w:rPr>
          <w:rFonts w:hint="eastAsia"/>
          <w:bCs/>
          <w:color w:val="auto"/>
          <w:sz w:val="21"/>
          <w:szCs w:val="21"/>
          <w:highlight w:val="none"/>
          <w:lang w:val="en-US" w:eastAsia="zh-CN"/>
        </w:rPr>
        <w:t xml:space="preserve">10</w:t>
      </w:r>
      <w:r>
        <w:rPr>
          <w:rFonts w:hAnsi="宋体"/>
          <w:bCs/>
          <w:color w:val="auto"/>
          <w:sz w:val="21"/>
          <w:szCs w:val="21"/>
          <w:highlight w:val="none"/>
        </w:rPr>
        <w:t xml:space="preserve">、售后服务承诺书</w:t>
      </w:r>
      <w:r/>
    </w:p>
    <w:p>
      <w:pPr>
        <w:jc w:val="both"/>
        <w:spacing w:line="360" w:lineRule="auto"/>
        <w:widowControl w:val="off"/>
        <w:rPr>
          <w:bCs/>
          <w:color w:val="auto"/>
          <w:sz w:val="21"/>
          <w:szCs w:val="21"/>
          <w:highlight w:val="none"/>
        </w:rPr>
      </w:pPr>
      <w:r>
        <w:rPr>
          <w:bCs/>
          <w:color w:val="auto"/>
          <w:sz w:val="21"/>
          <w:szCs w:val="21"/>
          <w:highlight w:val="none"/>
        </w:rPr>
      </w:r>
      <w:r/>
    </w:p>
    <w:p>
      <w:pPr>
        <w:ind w:firstLine="562"/>
        <w:jc w:val="center"/>
        <w:spacing w:line="360" w:lineRule="auto"/>
        <w:widowControl w:val="off"/>
        <w:rPr>
          <w:b/>
          <w:bCs/>
          <w:color w:val="auto"/>
          <w:sz w:val="28"/>
          <w:szCs w:val="28"/>
          <w:highlight w:val="none"/>
        </w:rPr>
      </w:pPr>
      <w:r>
        <w:rPr>
          <w:rFonts w:hAnsi="宋体"/>
          <w:b/>
          <w:bCs/>
          <w:color w:val="auto"/>
          <w:sz w:val="28"/>
          <w:szCs w:val="28"/>
          <w:highlight w:val="none"/>
        </w:rPr>
        <w:t xml:space="preserve">售后服务承诺书</w:t>
      </w:r>
      <w:r/>
    </w:p>
    <w:p>
      <w:pPr>
        <w:pStyle w:val="906"/>
        <w:spacing w:line="360" w:lineRule="auto"/>
        <w:rPr>
          <w:rFonts w:eastAsia="宋体"/>
          <w:bCs/>
          <w:color w:val="auto"/>
          <w:sz w:val="21"/>
          <w:szCs w:val="21"/>
          <w:highlight w:val="none"/>
        </w:rPr>
      </w:pPr>
      <w:r>
        <w:rPr>
          <w:rFonts w:hAnsi="宋体" w:eastAsia="宋体"/>
          <w:bCs/>
          <w:color w:val="auto"/>
          <w:sz w:val="21"/>
          <w:szCs w:val="21"/>
          <w:highlight w:val="none"/>
        </w:rPr>
        <w:t xml:space="preserve">采购编号：</w:t>
      </w:r>
      <w:r/>
    </w:p>
    <w:tbl>
      <w:tblPr>
        <w:tblStyle w:val="827"/>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jc w:val="both"/>
              <w:rPr>
                <w:b/>
                <w:color w:val="auto"/>
                <w:sz w:val="21"/>
                <w:szCs w:val="21"/>
                <w:highlight w:val="none"/>
              </w:rPr>
            </w:pPr>
            <w:r>
              <w:rPr>
                <w:rFonts w:hint="eastAsia"/>
                <w:b/>
                <w:color w:val="auto"/>
                <w:sz w:val="21"/>
                <w:szCs w:val="21"/>
                <w:highlight w:val="none"/>
              </w:rPr>
              <w:t xml:space="preserve">设备名称</w:t>
            </w:r>
            <w:r/>
          </w:p>
        </w:tc>
        <w:tc>
          <w:tcPr>
            <w:tcW w:w="2653"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c>
          <w:tcPr>
            <w:tcW w:w="2052"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型号</w:t>
            </w:r>
            <w:r/>
          </w:p>
        </w:tc>
        <w:tc>
          <w:tcPr>
            <w:tcW w:w="2160"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r>
      <w:tr>
        <w:trPr>
          <w:trHeight w:val="605"/>
        </w:trPr>
        <w:tc>
          <w:tcPr>
            <w:tcW w:w="1235"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序号</w:t>
            </w:r>
            <w:r/>
          </w:p>
        </w:tc>
        <w:tc>
          <w:tcPr>
            <w:tcW w:w="2653"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售后服务内容</w:t>
            </w:r>
            <w:r/>
          </w:p>
        </w:tc>
        <w:tc>
          <w:tcPr>
            <w:tcW w:w="2052"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期限（时间）</w:t>
            </w:r>
            <w:r/>
          </w:p>
        </w:tc>
        <w:tc>
          <w:tcPr>
            <w:tcW w:w="2160"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备注</w:t>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1</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免费</w:t>
            </w:r>
            <w:r>
              <w:rPr>
                <w:rFonts w:hint="eastAsia" w:hAnsi="宋体"/>
                <w:b/>
                <w:color w:val="auto"/>
                <w:sz w:val="21"/>
                <w:szCs w:val="21"/>
                <w:highlight w:val="none"/>
              </w:rPr>
              <w:t xml:space="preserve">维</w:t>
            </w:r>
            <w:r>
              <w:rPr>
                <w:rFonts w:hAnsi="宋体"/>
                <w:b/>
                <w:color w:val="auto"/>
                <w:sz w:val="21"/>
                <w:szCs w:val="21"/>
                <w:highlight w:val="none"/>
              </w:rPr>
              <w:t xml:space="preserve">保期</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2</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服务响应</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3</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到达现场</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4</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解决问题</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5</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6</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bl>
    <w:p>
      <w:pPr>
        <w:ind w:firstLine="420"/>
        <w:spacing w:before="25" w:after="25"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、针对服务内容有必须说明的事项，请在</w:t>
      </w:r>
      <w:r>
        <w:rPr>
          <w:bCs/>
          <w:color w:val="auto"/>
          <w:sz w:val="21"/>
          <w:szCs w:val="21"/>
          <w:highlight w:val="none"/>
        </w:rPr>
        <w:t xml:space="preserve">“</w:t>
      </w:r>
      <w:r>
        <w:rPr>
          <w:rFonts w:hAnsi="宋体"/>
          <w:bCs/>
          <w:color w:val="auto"/>
          <w:sz w:val="21"/>
          <w:szCs w:val="21"/>
          <w:highlight w:val="none"/>
        </w:rPr>
        <w:t xml:space="preserve">备注</w:t>
      </w:r>
      <w:r>
        <w:rPr>
          <w:bCs/>
          <w:color w:val="auto"/>
          <w:sz w:val="21"/>
          <w:szCs w:val="21"/>
          <w:highlight w:val="none"/>
        </w:rPr>
        <w:t xml:space="preserve">”</w:t>
      </w:r>
      <w:r>
        <w:rPr>
          <w:rFonts w:hAnsi="宋体"/>
          <w:bCs/>
          <w:color w:val="auto"/>
          <w:sz w:val="21"/>
          <w:szCs w:val="21"/>
          <w:highlight w:val="none"/>
        </w:rPr>
        <w:t xml:space="preserve">栏目内注明；</w:t>
      </w:r>
      <w:r/>
    </w:p>
    <w:p>
      <w:pPr>
        <w:ind w:firstLine="840"/>
        <w:spacing w:before="25" w:after="25" w:line="360" w:lineRule="auto"/>
        <w:rPr>
          <w:bCs/>
          <w:color w:val="auto"/>
          <w:sz w:val="21"/>
          <w:szCs w:val="21"/>
          <w:highlight w:val="none"/>
        </w:rPr>
      </w:pPr>
      <w:r>
        <w:rPr>
          <w:bCs/>
          <w:color w:val="auto"/>
          <w:sz w:val="21"/>
          <w:szCs w:val="21"/>
          <w:highlight w:val="none"/>
        </w:rPr>
        <w:t xml:space="preserve">2</w:t>
      </w:r>
      <w:r>
        <w:rPr>
          <w:rFonts w:hAnsi="宋体"/>
          <w:bCs/>
          <w:color w:val="auto"/>
          <w:sz w:val="21"/>
          <w:szCs w:val="21"/>
          <w:highlight w:val="none"/>
        </w:rPr>
        <w:t xml:space="preserve">、如有</w:t>
      </w:r>
      <w:r>
        <w:rPr>
          <w:rFonts w:hint="eastAsia" w:hAnsi="宋体"/>
          <w:bCs/>
          <w:color w:val="auto"/>
          <w:sz w:val="21"/>
          <w:szCs w:val="21"/>
          <w:highlight w:val="none"/>
          <w:lang w:eastAsia="zh-CN"/>
        </w:rPr>
        <w:t xml:space="preserve">其他</w:t>
      </w:r>
      <w:r>
        <w:rPr>
          <w:rFonts w:hAnsi="宋体"/>
          <w:bCs/>
          <w:color w:val="auto"/>
          <w:sz w:val="21"/>
          <w:szCs w:val="21"/>
          <w:highlight w:val="none"/>
        </w:rPr>
        <w:t xml:space="preserve">售后服务内容，可自行参照填写。</w:t>
      </w:r>
      <w:r/>
    </w:p>
    <w:p>
      <w:pPr>
        <w:ind w:firstLine="420"/>
        <w:spacing w:before="25" w:after="25" w:line="360" w:lineRule="auto"/>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rFonts w:hint="eastAsia" w:ascii="宋体" w:hAnsi="宋体"/>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0"/>
        <w:spacing w:before="25" w:after="25" w:line="360" w:lineRule="auto"/>
        <w:rPr>
          <w:bCs/>
          <w:color w:val="auto"/>
          <w:sz w:val="21"/>
          <w:szCs w:val="21"/>
          <w:highlight w:val="none"/>
        </w:rPr>
      </w:pPr>
      <w:r>
        <w:rPr>
          <w:rFonts w:ascii="宋体" w:hAnsi="宋体"/>
          <w:color w:val="auto"/>
          <w:szCs w:val="24"/>
          <w:highlight w:val="none"/>
        </w:rPr>
        <w:br w:type="page" w:clear="all"/>
      </w:r>
      <w:r>
        <w:rPr>
          <w:rFonts w:hAnsi="宋体"/>
          <w:color w:val="auto"/>
          <w:sz w:val="21"/>
          <w:szCs w:val="21"/>
          <w:highlight w:val="none"/>
          <w:lang w:val="zh-CN"/>
        </w:rPr>
        <w:t xml:space="preserve">格式</w:t>
      </w: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rPr>
          <w:rFonts w:hAnsi="宋体"/>
          <w:color w:val="auto"/>
          <w:sz w:val="21"/>
          <w:szCs w:val="21"/>
          <w:highlight w:val="none"/>
          <w:lang w:val="zh-CN"/>
        </w:rPr>
        <w:t xml:space="preserve">、</w:t>
      </w:r>
      <w:r>
        <w:rPr>
          <w:rFonts w:hAnsi="宋体"/>
          <w:bCs/>
          <w:color w:val="auto"/>
          <w:sz w:val="21"/>
          <w:szCs w:val="21"/>
          <w:highlight w:val="none"/>
          <w:lang w:val="zh-CN"/>
        </w:rPr>
        <w:t xml:space="preserve">类似项目一览表</w:t>
      </w:r>
      <w:r/>
    </w:p>
    <w:p>
      <w:pPr>
        <w:ind w:firstLine="562"/>
        <w:jc w:val="center"/>
        <w:spacing w:line="360" w:lineRule="auto"/>
        <w:rPr>
          <w:b/>
          <w:color w:val="auto"/>
          <w:sz w:val="28"/>
          <w:szCs w:val="28"/>
          <w:highlight w:val="none"/>
        </w:rPr>
      </w:pPr>
      <w:r>
        <w:rPr>
          <w:rFonts w:hAnsi="宋体"/>
          <w:b/>
          <w:color w:val="auto"/>
          <w:sz w:val="28"/>
          <w:szCs w:val="28"/>
          <w:highlight w:val="none"/>
        </w:rPr>
        <w:t xml:space="preserve">类似项目一览表</w:t>
      </w:r>
      <w:r/>
    </w:p>
    <w:p>
      <w:pPr>
        <w:pStyle w:val="906"/>
        <w:jc w:val="both"/>
        <w:spacing w:line="360" w:lineRule="auto"/>
        <w:rPr>
          <w:rFonts w:eastAsia="宋体"/>
          <w:bCs/>
          <w:color w:val="auto"/>
          <w:sz w:val="21"/>
          <w:szCs w:val="21"/>
          <w:highlight w:val="none"/>
        </w:rPr>
      </w:pPr>
      <w:r>
        <w:rPr>
          <w:rFonts w:hAnsi="宋体" w:eastAsia="宋体"/>
          <w:color w:val="auto"/>
          <w:sz w:val="21"/>
          <w:szCs w:val="21"/>
          <w:highlight w:val="none"/>
          <w:lang w:val="zh-CN"/>
        </w:rPr>
        <w:t xml:space="preserve">采购编号：</w:t>
      </w:r>
      <w:r/>
    </w:p>
    <w:tbl>
      <w:tblPr>
        <w:tblStyle w:val="827"/>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序号</w:t>
            </w:r>
            <w:r/>
          </w:p>
        </w:tc>
        <w:tc>
          <w:tcPr>
            <w:tcW w:w="1453"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项目名称</w:t>
            </w:r>
            <w:r/>
          </w:p>
        </w:tc>
        <w:tc>
          <w:tcPr>
            <w:tcW w:w="1453"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采购单位</w:t>
            </w:r>
            <w:r/>
          </w:p>
        </w:tc>
        <w:tc>
          <w:tcPr>
            <w:tcW w:w="1729"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签订时间</w:t>
            </w:r>
            <w:r/>
          </w:p>
        </w:tc>
        <w:tc>
          <w:tcPr>
            <w:tcW w:w="1874" w:type="dxa"/>
            <w:vAlign w:val="center"/>
            <w:textDirection w:val="lrTb"/>
            <w:noWrap w:val="false"/>
          </w:tcPr>
          <w:p>
            <w:pPr>
              <w:pStyle w:val="906"/>
              <w:jc w:val="center"/>
              <w:rPr>
                <w:rFonts w:hAnsi="宋体" w:eastAsia="宋体"/>
                <w:bCs/>
                <w:color w:val="auto"/>
                <w:sz w:val="21"/>
                <w:szCs w:val="21"/>
                <w:highlight w:val="none"/>
              </w:rPr>
            </w:pPr>
            <w:r>
              <w:rPr>
                <w:rFonts w:hAnsi="宋体" w:eastAsia="宋体"/>
                <w:bCs/>
                <w:color w:val="auto"/>
                <w:sz w:val="21"/>
                <w:szCs w:val="21"/>
                <w:highlight w:val="none"/>
              </w:rPr>
              <w:t xml:space="preserve">合同金额</w:t>
            </w:r>
            <w:r/>
          </w:p>
          <w:p>
            <w:pPr>
              <w:pStyle w:val="906"/>
              <w:jc w:val="center"/>
              <w:rPr>
                <w:rFonts w:eastAsia="宋体"/>
                <w:bCs/>
                <w:color w:val="auto"/>
                <w:sz w:val="21"/>
                <w:szCs w:val="21"/>
                <w:highlight w:val="none"/>
              </w:rPr>
            </w:pPr>
            <w:r>
              <w:rPr>
                <w:rFonts w:hAnsi="宋体" w:eastAsia="宋体"/>
                <w:bCs/>
                <w:color w:val="auto"/>
                <w:sz w:val="21"/>
                <w:szCs w:val="21"/>
                <w:highlight w:val="none"/>
              </w:rPr>
              <w:t xml:space="preserve">（万元）</w:t>
            </w:r>
            <w:r/>
          </w:p>
        </w:tc>
        <w:tc>
          <w:tcPr>
            <w:tcW w:w="961" w:type="dxa"/>
            <w:vAlign w:val="center"/>
            <w:textDirection w:val="lrTb"/>
            <w:noWrap w:val="false"/>
          </w:tcPr>
          <w:p>
            <w:pPr>
              <w:pStyle w:val="906"/>
              <w:ind w:left="0" w:firstLine="0"/>
              <w:jc w:val="center"/>
              <w:rPr>
                <w:rFonts w:eastAsia="宋体"/>
                <w:bCs/>
                <w:color w:val="auto"/>
                <w:sz w:val="21"/>
                <w:szCs w:val="21"/>
                <w:highlight w:val="none"/>
              </w:rPr>
            </w:pPr>
            <w:r>
              <w:rPr>
                <w:rFonts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1</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2</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3</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4</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5</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bl>
    <w:p>
      <w:pPr>
        <w:pStyle w:val="906"/>
        <w:jc w:val="both"/>
        <w:spacing w:line="360" w:lineRule="auto"/>
        <w:rPr>
          <w:rFonts w:eastAsia="宋体"/>
          <w:bCs/>
          <w:color w:val="auto"/>
          <w:szCs w:val="24"/>
          <w:highlight w:val="none"/>
        </w:rPr>
      </w:pPr>
      <w:r>
        <w:rPr>
          <w:rFonts w:eastAsia="宋体"/>
          <w:bCs/>
          <w:color w:val="auto"/>
          <w:szCs w:val="24"/>
          <w:highlight w:val="none"/>
        </w:rPr>
      </w:r>
      <w:r/>
    </w:p>
    <w:p>
      <w:pPr>
        <w:pStyle w:val="906"/>
        <w:jc w:val="both"/>
        <w:spacing w:line="360" w:lineRule="auto"/>
        <w:rPr>
          <w:rFonts w:eastAsia="宋体"/>
          <w:bCs/>
          <w:color w:val="auto"/>
          <w:sz w:val="21"/>
          <w:szCs w:val="21"/>
          <w:highlight w:val="none"/>
        </w:rPr>
      </w:pPr>
      <w:r>
        <w:rPr>
          <w:rFonts w:hAnsi="宋体" w:eastAsia="宋体"/>
          <w:bCs/>
          <w:color w:val="auto"/>
          <w:sz w:val="21"/>
          <w:szCs w:val="21"/>
          <w:highlight w:val="none"/>
        </w:rPr>
        <w:t xml:space="preserve">注：投标人应提供双方签订合同的复印件并加盖投标人公章（公章），否则将不作为评标的依据。</w:t>
      </w:r>
      <w:r/>
    </w:p>
    <w:p>
      <w:pPr>
        <w:pStyle w:val="906"/>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906"/>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投标人（公章）：</w:t>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法定代表人或代理人：（签名或签章）</w:t>
      </w:r>
      <w:r/>
    </w:p>
    <w:p>
      <w:pPr>
        <w:ind w:firstLine="210"/>
        <w:spacing w:line="360" w:lineRule="auto"/>
        <w:widowControl w:val="off"/>
        <w:rPr>
          <w:rFonts w:hint="eastAsia" w:ascii="宋体" w:hAnsi="宋体"/>
          <w:color w:val="auto"/>
          <w:sz w:val="21"/>
          <w:szCs w:val="21"/>
          <w:highlight w:val="none"/>
        </w:rPr>
      </w:pPr>
      <w:r>
        <w:rPr>
          <w:rFonts w:hAnsi="宋体"/>
          <w:color w:val="auto"/>
          <w:sz w:val="21"/>
          <w:szCs w:val="21"/>
          <w:highlight w:val="none"/>
          <w:lang w:val="zh-CN"/>
        </w:rPr>
        <w:t xml:space="preserve">日期：</w:t>
      </w:r>
      <w:r>
        <w:rPr>
          <w:color w:val="auto"/>
          <w:sz w:val="21"/>
          <w:szCs w:val="21"/>
          <w:highlight w:val="none"/>
        </w:rPr>
        <w:t xml:space="preserve">        </w:t>
      </w:r>
      <w:r>
        <w:rPr>
          <w:rFonts w:hAnsi="宋体"/>
          <w:color w:val="auto"/>
          <w:sz w:val="21"/>
          <w:szCs w:val="21"/>
          <w:highlight w:val="none"/>
          <w:lang w:val="zh-CN"/>
        </w:rPr>
        <w:t xml:space="preserve">年</w:t>
      </w:r>
      <w:r>
        <w:rPr>
          <w:color w:val="auto"/>
          <w:sz w:val="21"/>
          <w:szCs w:val="21"/>
          <w:highlight w:val="none"/>
        </w:rPr>
        <w:t xml:space="preserve">     </w:t>
      </w:r>
      <w:r>
        <w:rPr>
          <w:rFonts w:hAnsi="宋体"/>
          <w:color w:val="auto"/>
          <w:sz w:val="21"/>
          <w:szCs w:val="21"/>
          <w:highlight w:val="none"/>
          <w:lang w:val="zh-CN"/>
        </w:rPr>
        <w:t xml:space="preserve">月</w:t>
      </w:r>
      <w:r>
        <w:rPr>
          <w:color w:val="auto"/>
          <w:sz w:val="21"/>
          <w:szCs w:val="21"/>
          <w:highlight w:val="none"/>
        </w:rPr>
        <w:t xml:space="preserve">     </w:t>
      </w:r>
      <w:r>
        <w:rPr>
          <w:rFonts w:hAnsi="宋体"/>
          <w:color w:val="auto"/>
          <w:sz w:val="21"/>
          <w:szCs w:val="21"/>
          <w:highlight w:val="none"/>
          <w:lang w:val="zh-CN"/>
        </w:rPr>
        <w:t xml:space="preserve">日</w:t>
      </w:r>
      <w:r/>
    </w:p>
    <w:p>
      <w:pPr>
        <w:ind w:firstLine="422"/>
        <w:jc w:val="both"/>
        <w:spacing w:line="360" w:lineRule="auto"/>
        <w:widowControl w:val="off"/>
        <w:rPr>
          <w:rFonts w:hint="eastAsia" w:ascii="宋体" w:hAnsi="宋体"/>
          <w:b/>
          <w:bCs/>
          <w:color w:val="auto"/>
          <w:sz w:val="21"/>
          <w:szCs w:val="21"/>
          <w:highlight w:val="none"/>
        </w:rPr>
        <w:outlineLvl w:val="0"/>
      </w:pPr>
      <w:r>
        <w:rPr>
          <w:rFonts w:ascii="宋体" w:hAnsi="宋体"/>
          <w:b/>
          <w:bCs/>
          <w:color w:val="auto"/>
          <w:sz w:val="21"/>
          <w:szCs w:val="21"/>
          <w:highlight w:val="none"/>
        </w:rPr>
        <w:br w:type="page" w:clear="all"/>
      </w:r>
      <w:r>
        <w:rPr>
          <w:rFonts w:ascii="宋体" w:hAnsi="宋体"/>
          <w:color w:val="auto"/>
          <w:sz w:val="21"/>
          <w:szCs w:val="21"/>
          <w:highlight w:val="none"/>
          <w:lang w:val="zh-CN"/>
        </w:rPr>
        <w:t xml:space="preserve">格式1</w:t>
      </w:r>
      <w:r>
        <w:rPr>
          <w:rFonts w:hint="eastAsia" w:ascii="宋体" w:hAnsi="宋体"/>
          <w:color w:val="auto"/>
          <w:sz w:val="21"/>
          <w:szCs w:val="21"/>
          <w:highlight w:val="none"/>
          <w:lang w:val="en-US" w:eastAsia="zh-CN"/>
        </w:rPr>
        <w:t xml:space="preserve">2</w:t>
      </w:r>
      <w:r>
        <w:rPr>
          <w:rFonts w:ascii="宋体" w:hAnsi="宋体"/>
          <w:color w:val="auto"/>
          <w:sz w:val="21"/>
          <w:szCs w:val="21"/>
          <w:highlight w:val="none"/>
          <w:lang w:val="zh-CN"/>
        </w:rPr>
        <w:t xml:space="preserve">、资格文件</w:t>
      </w:r>
      <w:r>
        <w:rPr>
          <w:rFonts w:hint="eastAsia" w:ascii="宋体" w:hAnsi="宋体"/>
          <w:color w:val="auto"/>
          <w:sz w:val="21"/>
          <w:szCs w:val="21"/>
          <w:highlight w:val="none"/>
          <w:lang w:val="zh-CN"/>
        </w:rPr>
        <w:t xml:space="preserve">的</w:t>
      </w:r>
      <w:r>
        <w:rPr>
          <w:rFonts w:hint="eastAsia" w:ascii="宋体" w:hAnsi="宋体"/>
          <w:color w:val="auto"/>
          <w:sz w:val="21"/>
          <w:szCs w:val="21"/>
          <w:highlight w:val="none"/>
        </w:rPr>
        <w:t xml:space="preserve">声明函</w:t>
      </w:r>
      <w:r/>
    </w:p>
    <w:p>
      <w:pPr>
        <w:jc w:val="both"/>
        <w:spacing w:line="360" w:lineRule="auto"/>
        <w:widowControl w:val="off"/>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关于资格文件的声明函</w:t>
      </w:r>
      <w:r/>
    </w:p>
    <w:p>
      <w:pPr>
        <w:ind w:firstLine="422"/>
        <w:jc w:val="center"/>
        <w:spacing w:line="360" w:lineRule="auto"/>
        <w:widowControl w:val="off"/>
        <w:rPr>
          <w:rFonts w:hint="eastAsia" w:ascii="宋体" w:hAnsi="宋体"/>
          <w:b/>
          <w:color w:val="auto"/>
          <w:szCs w:val="24"/>
          <w:highlight w:val="none"/>
        </w:rPr>
      </w:pPr>
      <w:r>
        <w:rPr>
          <w:rFonts w:hint="eastAsia" w:ascii="宋体" w:hAnsi="宋体"/>
          <w:b/>
          <w:color w:val="auto"/>
          <w:szCs w:val="24"/>
          <w:highlight w:val="none"/>
        </w:rPr>
      </w:r>
      <w:r/>
    </w:p>
    <w:p>
      <w:pPr>
        <w:ind w:firstLine="2040"/>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关于资格文件的声明函</w:t>
      </w:r>
      <w:r/>
    </w:p>
    <w:p>
      <w:pPr>
        <w:ind w:firstLine="420"/>
        <w:jc w:val="cente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        年     月     日</w:t>
      </w:r>
      <w:r/>
    </w:p>
    <w:p>
      <w:pPr>
        <w:ind w:firstLine="228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color w:val="auto"/>
          <w:sz w:val="21"/>
          <w:szCs w:val="21"/>
          <w:highlight w:val="none"/>
        </w:rPr>
      </w:pPr>
      <w:r>
        <w:rPr>
          <w:rFonts w:ascii="宋体" w:hAnsi="宋体"/>
          <w:color w:val="auto"/>
          <w:szCs w:val="24"/>
          <w:highlight w:val="none"/>
          <w:lang w:val="zh-CN"/>
        </w:rPr>
        <w:br w:type="page" w:clear="all"/>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）投标人情况表</w:t>
      </w:r>
      <w:r/>
    </w:p>
    <w:p>
      <w:pPr>
        <w:ind w:firstLine="562"/>
        <w:jc w:val="center"/>
        <w:spacing w:line="360" w:lineRule="auto"/>
        <w:widowControl w:val="off"/>
        <w:rPr>
          <w:b/>
          <w:color w:val="auto"/>
          <w:sz w:val="28"/>
          <w:szCs w:val="28"/>
          <w:highlight w:val="none"/>
        </w:rPr>
      </w:pPr>
      <w:r>
        <w:rPr>
          <w:rFonts w:hAnsi="宋体"/>
          <w:b/>
          <w:color w:val="auto"/>
          <w:sz w:val="28"/>
          <w:szCs w:val="28"/>
          <w:highlight w:val="none"/>
          <w:lang w:val="zh-CN"/>
        </w:rPr>
        <w:t xml:space="preserve">投标人情况表</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采购编号：</w:t>
      </w:r>
      <w:r/>
    </w:p>
    <w:tbl>
      <w:tblPr>
        <w:tblStyle w:val="827"/>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3316"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自有面积</w:t>
            </w:r>
            <w:r>
              <w:rPr>
                <w:color w:val="auto"/>
                <w:sz w:val="21"/>
                <w:szCs w:val="21"/>
                <w:highlight w:val="none"/>
                <w:lang w:val="zh-CN"/>
              </w:rPr>
              <w:t xml:space="preserve">         </w:t>
            </w:r>
            <w:r>
              <w:rPr>
                <w:rFonts w:hAnsi="宋体"/>
                <w:color w:val="auto"/>
                <w:sz w:val="21"/>
                <w:szCs w:val="21"/>
                <w:highlight w:val="none"/>
                <w:lang w:val="zh-CN"/>
              </w:rPr>
              <w:t xml:space="preserve">平方米</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承租面积</w:t>
            </w:r>
            <w:r>
              <w:rPr>
                <w:color w:val="auto"/>
                <w:sz w:val="21"/>
                <w:szCs w:val="21"/>
                <w:highlight w:val="none"/>
                <w:lang w:val="zh-CN"/>
              </w:rPr>
              <w:t xml:space="preserve">         </w:t>
            </w:r>
            <w:r>
              <w:rPr>
                <w:rFonts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单位简历及内设机构情况</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单位优势及特长</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bl>
    <w:p>
      <w:pPr>
        <w:rPr>
          <w:rFonts w:hint="eastAsia" w:ascii="宋体" w:hAnsi="宋体"/>
          <w:bCs/>
          <w:color w:val="auto"/>
          <w:sz w:val="21"/>
          <w:szCs w:val="21"/>
          <w:highlight w:val="none"/>
        </w:rPr>
      </w:pPr>
      <w:r>
        <w:rPr>
          <w:rFonts w:hint="eastAsia" w:ascii="宋体" w:hAnsi="宋体"/>
          <w:bCs/>
          <w:color w:val="auto"/>
          <w:sz w:val="21"/>
          <w:szCs w:val="21"/>
          <w:highlight w:val="none"/>
          <w:lang w:val="zh-CN"/>
        </w:rPr>
        <w:br w:type="page" w:clear="all"/>
      </w:r>
      <w:r/>
    </w:p>
    <w:p>
      <w:pPr>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格式</w:t>
      </w:r>
      <w:r>
        <w:rPr>
          <w:rFonts w:hint="eastAsia" w:ascii="宋体" w:hAnsi="宋体"/>
          <w:bCs/>
          <w:color w:val="auto"/>
          <w:sz w:val="21"/>
          <w:szCs w:val="21"/>
          <w:highlight w:val="none"/>
        </w:rPr>
        <w:t xml:space="preserve">1</w:t>
      </w:r>
      <w:r>
        <w:rPr>
          <w:rFonts w:hint="eastAsia" w:ascii="宋体" w:hAnsi="宋体"/>
          <w:bCs/>
          <w:color w:val="auto"/>
          <w:sz w:val="21"/>
          <w:szCs w:val="21"/>
          <w:highlight w:val="none"/>
          <w:lang w:val="en-US" w:eastAsia="zh-CN"/>
        </w:rPr>
        <w:t xml:space="preserve">3</w:t>
      </w:r>
      <w:r>
        <w:rPr>
          <w:rFonts w:hint="eastAsia" w:ascii="宋体" w:hAnsi="宋体"/>
          <w:bCs/>
          <w:color w:val="auto"/>
          <w:sz w:val="21"/>
          <w:szCs w:val="21"/>
          <w:highlight w:val="none"/>
          <w:lang w:val="zh-CN"/>
        </w:rPr>
        <w:t xml:space="preserve">、</w:t>
      </w:r>
      <w:r>
        <w:rPr>
          <w:rFonts w:hint="eastAsia" w:ascii="宋体" w:hAnsi="宋体"/>
          <w:bCs/>
          <w:color w:val="auto"/>
          <w:sz w:val="21"/>
          <w:szCs w:val="21"/>
          <w:highlight w:val="none"/>
        </w:rPr>
        <w:t xml:space="preserve">中小企声明函</w:t>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w:t>
      </w:r>
      <w:r>
        <w:rPr>
          <w:rFonts w:hint="eastAsia" w:ascii="宋体" w:hAnsi="宋体"/>
          <w:b/>
          <w:bCs/>
          <w:color w:val="auto"/>
          <w:sz w:val="21"/>
          <w:szCs w:val="21"/>
          <w:highlight w:val="none"/>
          <w:lang w:eastAsia="zh-CN"/>
        </w:rPr>
        <w:t xml:space="preserve">〔2011〕300号</w:t>
      </w:r>
      <w:r>
        <w:rPr>
          <w:rFonts w:hint="eastAsia" w:ascii="宋体" w:hAnsi="宋体"/>
          <w:b/>
          <w:bCs/>
          <w:color w:val="auto"/>
          <w:sz w:val="21"/>
          <w:szCs w:val="21"/>
          <w:highlight w:val="none"/>
        </w:rPr>
        <w:t xml:space="preserve">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w:t>
      </w:r>
      <w:r>
        <w:rPr>
          <w:rFonts w:hint="eastAsia" w:ascii="宋体" w:hAnsi="宋体"/>
          <w:color w:val="auto"/>
          <w:sz w:val="21"/>
          <w:szCs w:val="21"/>
          <w:highlight w:val="none"/>
          <w:u w:val="single"/>
          <w:lang w:eastAsia="zh-CN"/>
        </w:rPr>
        <w:t xml:space="preserve">〔2011〕300号</w:t>
      </w:r>
      <w:r>
        <w:rPr>
          <w:rFonts w:hint="eastAsia" w:ascii="宋体" w:hAnsi="宋体"/>
          <w:color w:val="auto"/>
          <w:sz w:val="21"/>
          <w:szCs w:val="21"/>
          <w:highlight w:val="none"/>
          <w:u w:val="single"/>
        </w:rPr>
        <w:t xml:space="preserve">文，工业的行业划分标准如下：</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从业人员20人以下或营业收入300万元以下的为微型企业。</w:t>
      </w:r>
      <w:r/>
    </w:p>
    <w:p>
      <w:pPr>
        <w:ind w:firstLine="210"/>
        <w:spacing w:line="400" w:lineRule="exact"/>
        <w:rPr>
          <w:rFonts w:hint="eastAsia"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color w:val="auto"/>
          <w:sz w:val="21"/>
          <w:szCs w:val="21"/>
          <w:highlight w:val="none"/>
        </w:rPr>
        <w:t xml:space="preserve">格式1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、残疾人福利性单位声明函</w:t>
      </w:r>
      <w:r/>
    </w:p>
    <w:p>
      <w:pPr>
        <w:ind w:firstLine="667"/>
        <w:jc w:val="center"/>
        <w:spacing w:line="580" w:lineRule="exact"/>
        <w:rPr>
          <w:rFonts w:hint="eastAsia" w:ascii="宋体" w:hAnsi="宋体"/>
          <w:b/>
          <w:color w:val="auto"/>
          <w:spacing w:val="6"/>
          <w:sz w:val="32"/>
          <w:szCs w:val="32"/>
          <w:highlight w:val="none"/>
        </w:rPr>
      </w:pPr>
      <w:r/>
      <w:bookmarkStart w:id="3" w:name="OLE_LINK14"/>
      <w:r/>
      <w:bookmarkStart w:id="4" w:name="OLE_LINK13"/>
      <w:r/>
      <w:r/>
    </w:p>
    <w:p>
      <w:pPr>
        <w:ind w:firstLine="667"/>
        <w:jc w:val="center"/>
        <w:spacing w:line="580" w:lineRule="exact"/>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3"/>
      <w:r/>
      <w:bookmarkEnd w:id="4"/>
      <w:r/>
      <w:r/>
    </w:p>
    <w:p>
      <w:pPr>
        <w:ind w:firstLine="446"/>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项目采购活动提供本单位制造的货物，或者提供其他残疾人福利性单位制造的货物（不包括使用非残疾人福利性单位注册商标的货物）。</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2"/>
        <w:jc w:val="center"/>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、残疾人福利性单位视同小型、微型企业。</w:t>
      </w:r>
      <w:r/>
    </w:p>
    <w:p>
      <w:pPr>
        <w:ind w:firstLine="422"/>
        <w:spacing w:line="400" w:lineRule="exact"/>
        <w:tabs>
          <w:tab w:val="left" w:pos="7200" w:leader="none"/>
        </w:tabs>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、残疾人福利性单位属于小型、微型企业的，不重复享受政策。</w:t>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 xml:space="preserve">格式15</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本表适用投国产产品的情况</w:t>
      </w:r>
      <w:r>
        <w:rPr>
          <w:rFonts w:hint="eastAsia" w:ascii="宋体" w:hAnsi="宋体" w:cs="Times New Roman"/>
          <w:b/>
          <w:bCs/>
          <w:color w:val="auto"/>
          <w:sz w:val="21"/>
          <w:szCs w:val="21"/>
          <w:highlight w:val="none"/>
          <w:lang w:eastAsia="zh-CN"/>
        </w:rPr>
        <w:t xml:space="preserve">）</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848"/>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848"/>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8"/>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848"/>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firstLine="420"/>
        <w:rPr>
          <w:rFonts w:hint="eastAsia" w:ascii="宋体" w:hAnsi="宋体"/>
          <w:b/>
          <w:color w:val="auto"/>
          <w:sz w:val="21"/>
          <w:szCs w:val="21"/>
          <w:highlight w:val="none"/>
        </w:rPr>
      </w:pPr>
      <w:r>
        <w:rPr>
          <w:rFonts w:ascii="宋体" w:hAnsi="宋体"/>
          <w:color w:val="auto"/>
          <w:sz w:val="21"/>
          <w:szCs w:val="21"/>
          <w:highlight w:val="none"/>
        </w:rPr>
        <w:br w:type="page" w:clear="all"/>
      </w:r>
      <w:bookmarkEnd w:id="1"/>
      <w:r/>
      <w:r/>
    </w:p>
    <w:p>
      <w:pPr>
        <w:jc w:val="both"/>
        <w:spacing w:line="360" w:lineRule="auto"/>
        <w:widowControl w:val="off"/>
        <w:rPr>
          <w:rFonts w:hint="eastAsia" w:ascii="宋体" w:hAnsi="宋体" w:eastAsia="宋体"/>
          <w:b/>
          <w:bCs/>
          <w:color w:val="auto"/>
          <w:sz w:val="21"/>
          <w:szCs w:val="21"/>
          <w:highlight w:val="none"/>
          <w:lang w:val="en-US" w:eastAsia="zh-CN"/>
        </w:rPr>
        <w:outlineLvl w:val="0"/>
      </w:pPr>
      <w:r/>
      <w:bookmarkStart w:id="5" w:name="_Hlk124939226"/>
      <w:r>
        <w:rPr>
          <w:rFonts w:hint="eastAsia" w:ascii="宋体" w:hAnsi="宋体" w:eastAsia="宋体"/>
          <w:b/>
          <w:bCs/>
          <w:color w:val="auto"/>
          <w:sz w:val="21"/>
          <w:szCs w:val="21"/>
          <w:highlight w:val="none"/>
          <w:lang w:val="en-US" w:eastAsia="zh-CN"/>
        </w:rPr>
        <w:t xml:space="preserve">格式16、</w:t>
      </w:r>
      <w:r/>
    </w:p>
    <w:p>
      <w:pPr>
        <w:ind w:firstLine="420"/>
        <w:jc w:val="both"/>
        <w:keepLines w:val="0"/>
        <w:keepNext w:val="0"/>
        <w:pageBreakBefore w:val="0"/>
        <w:spacing w:line="240" w:lineRule="auto"/>
        <w:widowControl w:val="off"/>
        <w:rPr>
          <w:rFonts w:hint="eastAsia" w:eastAsia="宋体"/>
          <w:sz w:val="21"/>
          <w:szCs w:val="21"/>
          <w:lang w:val="en-US" w:eastAsia="zh-CN"/>
        </w:rPr>
      </w:pPr>
      <w:r>
        <w:rPr>
          <w:rFonts w:hint="eastAsia" w:eastAsia="宋体"/>
          <w:sz w:val="21"/>
          <w:szCs w:val="21"/>
          <w:lang w:val="en-US" w:eastAsia="zh-CN"/>
        </w:rPr>
        <w:t xml:space="preserve">根据《医疗卫生机构网络安全管理办法》、《网络安全法》、《太仓市娄江新城医院（瑞金医院太仓分院）病毒防范管理措施》和《太仓市娄江新城医院（瑞金医院太仓分院）IT设备安全管理制度》要求，配套设备或电脑需要安装医院杀毒软件和管控软件进行统一管理，如果无法安装，需要签署安全风险承诺函。</w:t>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center"/>
        <w:rPr>
          <w:rFonts w:hint="eastAsia" w:eastAsiaTheme="minorEastAsia"/>
          <w:b/>
          <w:sz w:val="40"/>
          <w:szCs w:val="40"/>
          <w:lang w:eastAsia="zh"/>
        </w:rPr>
      </w:pPr>
      <w:r>
        <w:rPr>
          <w:rFonts w:hint="eastAsia" w:eastAsia="宋体"/>
          <w:b/>
          <w:sz w:val="40"/>
          <w:szCs w:val="40"/>
          <w:lang w:eastAsia="zh"/>
        </w:rPr>
        <w:t xml:space="preserve">信息安全风险告知承诺函</w:t>
      </w:r>
      <w:r/>
    </w:p>
    <w:p>
      <w:pPr>
        <w:rPr>
          <w:rFonts w:hint="eastAsia" w:eastAsia="宋体" w:asciiTheme="minorEastAsia" w:hAnsiTheme="minorEastAsia"/>
          <w:b/>
          <w:sz w:val="28"/>
          <w:szCs w:val="28"/>
          <w:lang w:eastAsia="zh"/>
        </w:rPr>
      </w:pPr>
      <w:r>
        <w:rPr>
          <w:rFonts w:hint="eastAsia" w:eastAsia="宋体" w:asciiTheme="minorEastAsia" w:hAnsiTheme="minorEastAsia"/>
          <w:b/>
          <w:sz w:val="28"/>
          <w:szCs w:val="28"/>
          <w:lang w:eastAsia="zh"/>
        </w:rPr>
      </w:r>
      <w:r/>
    </w:p>
    <w:p>
      <w:pPr>
        <w:ind w:firstLine="482"/>
        <w:keepLines w:val="0"/>
        <w:keepNext w:val="0"/>
        <w:pageBreakBefore w:val="0"/>
        <w:spacing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rPr>
        <w:t xml:space="preserve">太仓市娄江新城医院（瑞金医院太仓分院）：</w:t>
      </w:r>
      <w:r/>
    </w:p>
    <w:p>
      <w:pPr>
        <w:ind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highlight w:val="none"/>
          <w:lang w:eastAsia="zh"/>
        </w:rPr>
        <w:t xml:space="preserve">我司已知悉相关部门和医院/分院的管理要求，出于XXXX（说明使用理由），终端设备（XXXX列明IP和序列号信息）接入医院网络，我司无法安装杀毒软件（XXXX按实际增补，如无法设置系统密码、无法安装桌管软件等）</w:t>
      </w:r>
      <w:r>
        <w:rPr>
          <w:rFonts w:hint="eastAsia" w:ascii="仿宋" w:hAnsi="仿宋" w:eastAsia="仿宋" w:cs="仿宋"/>
          <w:sz w:val="24"/>
          <w:szCs w:val="24"/>
          <w:highlight w:val="none"/>
        </w:rPr>
        <w:t xml:space="preserve">。</w:t>
      </w:r>
      <w:r>
        <w:rPr>
          <w:rFonts w:hint="eastAsia" w:ascii="仿宋" w:hAnsi="仿宋" w:eastAsia="仿宋" w:cs="仿宋"/>
          <w:sz w:val="24"/>
          <w:szCs w:val="24"/>
          <w:lang w:eastAsia="zh"/>
        </w:rPr>
        <w:t xml:space="preserve">同时我司将访问医院重要设备及信息系统，承诺遵守有关的各项安全管理及保密规定，具体如下：</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1、未经医院方许可，不得将设备配置、网络拓扑、运维记录、扫描结果、项目文档、数据信息等医院内部保密信息、保密资料对外传播或泄露。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2、未经医院方许可，不得将医院系统账号、密码和相关权限与他人共用，亦要采取合理的措施防止泄露。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3、自觉遵守《第三方人员运维规定》《病毒防范管理制度》《移动介质安全管理制度》等相关信息安全管理制度。</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4、配合接受与医院系统运维操作等相关安全审计和信息安全检查。</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如因上述</w:t>
      </w:r>
      <w:r>
        <w:rPr>
          <w:rFonts w:hint="eastAsia" w:ascii="仿宋" w:hAnsi="仿宋" w:eastAsia="仿宋" w:cs="仿宋"/>
          <w:sz w:val="24"/>
          <w:szCs w:val="24"/>
          <w:lang w:eastAsia="zh"/>
        </w:rPr>
        <w:t xml:space="preserve">情形</w:t>
      </w:r>
      <w:r>
        <w:rPr>
          <w:rFonts w:hint="eastAsia" w:ascii="仿宋" w:hAnsi="仿宋" w:eastAsia="仿宋" w:cs="仿宋"/>
          <w:sz w:val="24"/>
          <w:szCs w:val="24"/>
        </w:rPr>
        <w:t xml:space="preserve">，造成信息安全事故、数据泄露或不良影响，</w:t>
      </w:r>
      <w:r>
        <w:rPr>
          <w:rFonts w:hint="eastAsia" w:ascii="仿宋" w:hAnsi="仿宋" w:eastAsia="仿宋" w:cs="仿宋"/>
          <w:sz w:val="24"/>
          <w:szCs w:val="24"/>
          <w:lang w:eastAsia="zh"/>
        </w:rPr>
        <w:t xml:space="preserve">我司</w:t>
      </w:r>
      <w:r>
        <w:rPr>
          <w:rFonts w:hint="eastAsia" w:ascii="仿宋" w:hAnsi="仿宋" w:eastAsia="仿宋" w:cs="仿宋"/>
          <w:sz w:val="24"/>
          <w:szCs w:val="24"/>
        </w:rPr>
        <w:t xml:space="preserve">愿承担相应的责任及法律后果。</w:t>
      </w:r>
      <w:r/>
    </w:p>
    <w:p>
      <w:pPr>
        <w:ind w:left="0" w:firstLine="480"/>
        <w:rPr>
          <w:rFonts w:hint="eastAsia" w:ascii="仿宋" w:hAnsi="仿宋" w:eastAsia="仿宋" w:cs="仿宋"/>
          <w:sz w:val="24"/>
          <w:szCs w:val="24"/>
        </w:rPr>
      </w:pPr>
      <w:r>
        <w:rPr>
          <w:rFonts w:hint="eastAsia" w:ascii="仿宋" w:hAnsi="仿宋" w:eastAsia="仿宋" w:cs="仿宋"/>
          <w:sz w:val="24"/>
          <w:szCs w:val="24"/>
        </w:rPr>
      </w:r>
      <w:r/>
    </w:p>
    <w:p>
      <w:pPr>
        <w:ind w:firstLine="570"/>
        <w:jc w:val="right"/>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法人签字：                   </w:t>
      </w:r>
      <w:r/>
    </w:p>
    <w:p>
      <w:pPr>
        <w:ind w:firstLine="57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ind w:firstLine="570"/>
        <w:jc w:val="center"/>
        <w:rPr>
          <w:rFonts w:hint="eastAsia" w:ascii="仿宋" w:hAnsi="仿宋" w:eastAsia="仿宋" w:cs="仿宋"/>
          <w:sz w:val="24"/>
          <w:szCs w:val="24"/>
          <w:lang w:eastAsia="zh"/>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单位盖章：</w:t>
      </w:r>
      <w:r/>
    </w:p>
    <w:p>
      <w:pPr>
        <w:pStyle w:val="1160"/>
        <w:ind w:firstLine="643"/>
        <w:jc w:val="center"/>
        <w:spacing w:line="360" w:lineRule="auto"/>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年</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月</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日</w:t>
      </w:r>
      <w:r/>
    </w:p>
    <w:p>
      <w:pPr>
        <w:rPr>
          <w:rFonts w:hint="eastAsia" w:hAnsi="宋体" w:eastAsia="宋体"/>
          <w:b/>
          <w:bCs/>
          <w:color w:val="auto"/>
          <w:sz w:val="32"/>
          <w:szCs w:val="32"/>
          <w:highlight w:val="none"/>
        </w:rPr>
      </w:pPr>
      <w:r>
        <w:rPr>
          <w:rFonts w:hint="eastAsia" w:hAnsi="宋体" w:eastAsia="宋体"/>
          <w:b/>
          <w:bCs/>
          <w:color w:val="auto"/>
          <w:sz w:val="32"/>
          <w:szCs w:val="32"/>
          <w:highlight w:val="none"/>
        </w:rPr>
        <w:br w:type="page" w:clear="all"/>
      </w:r>
      <w:r/>
    </w:p>
    <w:p>
      <w:pPr>
        <w:pStyle w:val="1160"/>
        <w:ind w:firstLine="643"/>
        <w:jc w:val="center"/>
        <w:spacing w:line="360" w:lineRule="auto"/>
        <w:rPr>
          <w:rFonts w:hint="eastAsia" w:hAnsi="宋体" w:eastAsia="宋体"/>
          <w:b/>
          <w:bCs/>
          <w:color w:val="auto"/>
          <w:sz w:val="32"/>
          <w:szCs w:val="32"/>
          <w:highlight w:val="none"/>
        </w:rPr>
        <w:outlineLvl w:val="1"/>
      </w:pPr>
      <w:r>
        <w:rPr>
          <w:rFonts w:hint="eastAsia" w:hAnsi="宋体" w:eastAsia="宋体"/>
          <w:b/>
          <w:bCs/>
          <w:color w:val="auto"/>
          <w:sz w:val="32"/>
          <w:szCs w:val="32"/>
          <w:highlight w:val="none"/>
        </w:rPr>
        <w:t xml:space="preserve">第四章  招标书</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太仓市娄江新城医院（瑞金医院太仓分院）</w:t>
      </w:r>
      <w:r>
        <w:rPr>
          <w:rFonts w:hint="eastAsia" w:ascii="宋体" w:hAnsi="宋体" w:cs="宋体"/>
          <w:color w:val="auto"/>
          <w:sz w:val="21"/>
          <w:szCs w:val="21"/>
          <w:highlight w:val="none"/>
        </w:rPr>
        <w:t xml:space="preserve">之委托，苏州市卫康招投标咨询服务有限公司作为采购代理机构，对其拟采购的</w:t>
      </w:r>
      <w:r>
        <w:rPr>
          <w:rFonts w:hint="eastAsia" w:ascii="宋体" w:hAnsi="宋体" w:cs="宋体"/>
          <w:color w:val="auto"/>
          <w:sz w:val="21"/>
          <w:szCs w:val="21"/>
          <w:highlight w:val="none"/>
          <w:lang w:eastAsia="zh-CN"/>
        </w:rPr>
        <w:t xml:space="preserve">病理转化医学研究平台建设</w:t>
      </w:r>
      <w:r>
        <w:rPr>
          <w:rFonts w:hint="eastAsia" w:ascii="宋体" w:hAnsi="宋体" w:cs="宋体"/>
          <w:color w:val="auto"/>
          <w:sz w:val="21"/>
          <w:szCs w:val="21"/>
          <w:highlight w:val="none"/>
        </w:rPr>
        <w:t xml:space="preserve">进行国内公开招标采购。欢迎符合采购公告资格要求的供应商前来报名参加投标。</w:t>
      </w:r>
      <w:r/>
    </w:p>
    <w:p>
      <w:pPr>
        <w:ind w:firstLine="422"/>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JSZC-320585-SZWK-G2026-0284</w:t>
      </w:r>
      <w:r>
        <w:rPr>
          <w:rFonts w:hint="eastAsia" w:ascii="宋体" w:hAnsi="宋体" w:cs="宋体"/>
          <w:color w:val="auto"/>
          <w:sz w:val="21"/>
          <w:szCs w:val="21"/>
          <w:highlight w:val="none"/>
        </w:rPr>
        <w:t xml:space="preserve">号</w:t>
      </w:r>
      <w:r/>
    </w:p>
    <w:p>
      <w:pPr>
        <w:ind w:firstLine="422"/>
        <w:spacing w:line="380" w:lineRule="exact"/>
        <w:rPr>
          <w:rFonts w:hint="eastAsia" w:ascii="宋体" w:hAnsi="宋体" w:eastAsia="宋体" w:cs="宋体"/>
          <w:b w:val="0"/>
          <w:bCs w:val="0"/>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b w:val="0"/>
          <w:bCs w:val="0"/>
          <w:color w:val="auto"/>
          <w:sz w:val="21"/>
          <w:szCs w:val="21"/>
          <w:highlight w:val="none"/>
          <w:lang w:eastAsia="zh-CN"/>
        </w:rPr>
        <w:t xml:space="preserve">病理转化医学研究平台建设</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tbl>
      <w:tblPr>
        <w:tblStyle w:val="827"/>
        <w:tblW w:w="7729" w:type="dxa"/>
        <w:tblInd w:w="6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3885"/>
        <w:gridCol w:w="969"/>
        <w:gridCol w:w="1676"/>
      </w:tblGrid>
      <w:tr>
        <w:trPr>
          <w:trHeight w:val="239"/>
        </w:trPr>
        <w:tc>
          <w:tcPr>
            <w:tcW w:w="1199"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序号</w:t>
            </w:r>
            <w:r/>
          </w:p>
        </w:tc>
        <w:tc>
          <w:tcPr>
            <w:tcW w:w="3885" w:type="dxa"/>
            <w:vAlign w:val="center"/>
            <w:textDirection w:val="lrTb"/>
            <w:noWrap w:val="false"/>
          </w:tcPr>
          <w:p>
            <w:pPr>
              <w:ind w:right="-252"/>
              <w:jc w:val="center"/>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采购设备名称</w:t>
            </w:r>
            <w:r/>
          </w:p>
        </w:tc>
        <w:tc>
          <w:tcPr>
            <w:tcW w:w="96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1676"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备注</w:t>
            </w:r>
            <w:r/>
          </w:p>
        </w:tc>
      </w:tr>
      <w:tr>
        <w:trPr>
          <w:trHeight w:val="234"/>
        </w:trPr>
        <w:tc>
          <w:tcPr>
            <w:tcW w:w="1199"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rPr>
            </w:pPr>
            <w:r/>
            <w:bookmarkStart w:id="6" w:name="OLE_LINK1"/>
            <w:r/>
            <w:bookmarkStart w:id="7" w:name="OLE_LINK2"/>
            <w:r>
              <w:rPr>
                <w:rFonts w:hint="eastAsia" w:ascii="宋体" w:hAnsi="宋体" w:cs="宋体"/>
                <w:color w:val="auto"/>
                <w:sz w:val="21"/>
                <w:szCs w:val="21"/>
                <w:highlight w:val="none"/>
                <w:lang w:val="en-US" w:eastAsia="zh-CN"/>
              </w:rPr>
              <w:t xml:space="preserve">1</w:t>
            </w:r>
            <w:r/>
          </w:p>
        </w:tc>
        <w:tc>
          <w:tcPr>
            <w:tcW w:w="3885" w:type="dxa"/>
            <w:vAlign w:val="top"/>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高通量基因测序仪及分析存储系统</w:t>
            </w:r>
            <w:r/>
          </w:p>
        </w:tc>
        <w:tc>
          <w:tcPr>
            <w:tcW w:w="969" w:type="dxa"/>
            <w:vAlign w:val="top"/>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1套</w:t>
            </w:r>
            <w:r/>
          </w:p>
        </w:tc>
        <w:tc>
          <w:tcPr>
            <w:tcW w:w="1676" w:type="dxa"/>
            <w:vAlign w:val="center"/>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核心产品</w:t>
            </w:r>
            <w:r/>
          </w:p>
        </w:tc>
      </w:tr>
      <w:tr>
        <w:trPr>
          <w:trHeight w:val="234"/>
        </w:trPr>
        <w:tc>
          <w:tcPr>
            <w:tcW w:w="1199"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3885" w:type="dxa"/>
            <w:vAlign w:val="top"/>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基因测序仪及分析系统</w:t>
            </w:r>
            <w:r/>
          </w:p>
        </w:tc>
        <w:tc>
          <w:tcPr>
            <w:tcW w:w="969" w:type="dxa"/>
            <w:vAlign w:val="top"/>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1套</w:t>
            </w:r>
            <w:r/>
          </w:p>
        </w:tc>
        <w:tc>
          <w:tcPr>
            <w:tcW w:w="1676" w:type="dxa"/>
            <w:vAlign w:val="center"/>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r>
    </w:tbl>
    <w:p>
      <w:pPr>
        <w:ind w:firstLine="420"/>
        <w:spacing w:line="400" w:lineRule="exact"/>
        <w:rPr>
          <w:rFonts w:hint="eastAsia" w:ascii="宋体" w:hAnsi="宋体" w:cs="宋体"/>
          <w:b/>
          <w:bCs/>
          <w:color w:val="auto"/>
          <w:sz w:val="21"/>
          <w:szCs w:val="21"/>
          <w:highlight w:val="none"/>
          <w:u w:val="none"/>
          <w:lang w:val="en-US" w:eastAsia="zh-CN"/>
        </w:rPr>
      </w:pPr>
      <w:r>
        <w:rPr>
          <w:rFonts w:hint="eastAsia" w:ascii="宋体" w:hAnsi="宋体" w:cs="宋体"/>
          <w:b/>
          <w:bCs/>
          <w:color w:val="auto"/>
          <w:sz w:val="21"/>
          <w:szCs w:val="21"/>
          <w:highlight w:val="none"/>
          <w:u w:val="none"/>
          <w:lang w:val="en-US" w:eastAsia="zh-CN"/>
        </w:rPr>
        <w:t xml:space="preserve">四、本项目不接受进口产品投标。</w:t>
      </w:r>
      <w:r/>
    </w:p>
    <w:p>
      <w:pPr>
        <w:ind w:firstLine="420"/>
        <w:spacing w:line="400" w:lineRule="exact"/>
        <w:rPr>
          <w:rFonts w:hint="default" w:ascii="宋体" w:hAnsi="宋体" w:eastAsia="宋体" w:cs="宋体"/>
          <w:color w:val="auto"/>
          <w:sz w:val="21"/>
          <w:szCs w:val="21"/>
          <w:highlight w:val="none"/>
          <w:u w:val="none"/>
          <w:lang w:val="en-US" w:eastAsia="zh-CN"/>
        </w:rPr>
      </w:pPr>
      <w:r>
        <w:rPr>
          <w:rFonts w:hint="eastAsia" w:ascii="宋体" w:hAnsi="宋体" w:cs="宋体"/>
          <w:b/>
          <w:bCs/>
          <w:color w:val="auto"/>
          <w:sz w:val="21"/>
          <w:szCs w:val="21"/>
          <w:highlight w:val="none"/>
          <w:u w:val="none"/>
        </w:rPr>
        <w:t xml:space="preserve">本项目执行财库〔2025〕19号《财政部关于在政府采购活动中对自欧盟进口的医疗器械采取相关措施的通知》的规定，不接受自欧盟进口的医疗器械产品投标</w:t>
      </w:r>
      <w:r>
        <w:rPr>
          <w:rFonts w:hint="eastAsia" w:ascii="宋体" w:hAnsi="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否则为无效投标</w:t>
      </w:r>
      <w:r>
        <w:rPr>
          <w:rFonts w:hint="eastAsia" w:ascii="宋体" w:hAnsi="宋体" w:cs="宋体"/>
          <w:color w:val="auto"/>
          <w:sz w:val="21"/>
          <w:szCs w:val="21"/>
          <w:highlight w:val="none"/>
          <w:u w:val="none"/>
          <w:lang w:val="en-US" w:eastAsia="zh-CN"/>
        </w:rPr>
        <w:t xml:space="preserve">。</w:t>
      </w:r>
      <w:r/>
    </w:p>
    <w:p>
      <w:pPr>
        <w:ind w:firstLine="420"/>
        <w:spacing w:line="400" w:lineRule="exact"/>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rPr>
        <w:t xml:space="preserve">、技术参数</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产品功能、配置等</w:t>
      </w:r>
      <w:r>
        <w:rPr>
          <w:rFonts w:hint="eastAsia" w:ascii="宋体" w:hAnsi="宋体" w:cs="宋体"/>
          <w:b/>
          <w:bCs/>
          <w:color w:val="auto"/>
          <w:sz w:val="21"/>
          <w:szCs w:val="21"/>
          <w:highlight w:val="none"/>
        </w:rPr>
        <w:t xml:space="preserve">要求</w:t>
      </w:r>
      <w:bookmarkEnd w:id="5"/>
      <w:r/>
      <w:bookmarkEnd w:id="6"/>
      <w:r/>
      <w:bookmarkEnd w:id="7"/>
      <w:r/>
      <w:r/>
    </w:p>
    <w:p>
      <w:pPr>
        <w:ind w:firstLine="420"/>
        <w:spacing w:line="400" w:lineRule="exact"/>
        <w:rPr>
          <w:rFonts w:hint="eastAsia"/>
          <w:b w:val="0"/>
          <w:bCs w:val="0"/>
          <w:color w:val="auto"/>
          <w:sz w:val="21"/>
          <w:szCs w:val="21"/>
          <w:lang w:val="en-US" w:eastAsia="zh-CN"/>
        </w:rPr>
      </w:pPr>
      <w:r>
        <w:rPr>
          <w:rFonts w:hint="eastAsia"/>
          <w:b w:val="0"/>
          <w:bCs w:val="0"/>
          <w:color w:val="auto"/>
          <w:sz w:val="21"/>
          <w:szCs w:val="21"/>
          <w:lang w:val="en-US" w:eastAsia="zh-CN"/>
        </w:rPr>
        <w:t xml:space="preserve">（一）</w:t>
      </w:r>
      <w:r>
        <w:rPr>
          <w:rFonts w:hint="eastAsia" w:ascii="宋体" w:hAnsi="宋体" w:cs="宋体"/>
          <w:color w:val="auto"/>
          <w:sz w:val="21"/>
          <w:szCs w:val="21"/>
          <w:highlight w:val="none"/>
          <w:lang w:val="en-US" w:eastAsia="zh-CN"/>
        </w:rPr>
        <w:t xml:space="preserve">高通量基因测序仪及分析存储系统</w:t>
      </w:r>
      <w:r/>
    </w:p>
    <w:tbl>
      <w:tblPr>
        <w:tblStyle w:val="850"/>
        <w:tblW w:w="0" w:type="auto"/>
        <w:tblInd w:w="6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1"/>
        <w:gridCol w:w="6973"/>
      </w:tblGrid>
      <w:tr>
        <w:trPr/>
        <w:tc>
          <w:tcPr>
            <w:tcW w:w="1001" w:type="dxa"/>
            <w:textDirection w:val="lrTb"/>
            <w:noWrap w:val="false"/>
          </w:tcPr>
          <w:p>
            <w:pPr>
              <w:ind w:left="0"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序号</w:t>
            </w:r>
            <w:r/>
          </w:p>
        </w:tc>
        <w:tc>
          <w:tcPr>
            <w:tcW w:w="6973" w:type="dxa"/>
            <w:textDirection w:val="lrTb"/>
            <w:noWrap w:val="false"/>
          </w:tcPr>
          <w:p>
            <w:pPr>
              <w:ind w:firstLine="420"/>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参数要求</w:t>
            </w:r>
            <w:r/>
          </w:p>
        </w:tc>
      </w:tr>
      <w:tr>
        <w:trPr/>
        <w:tc>
          <w:tcPr>
            <w:gridSpan w:val="2"/>
            <w:tcW w:w="7974" w:type="dxa"/>
            <w:textDirection w:val="lrTb"/>
            <w:noWrap w:val="false"/>
          </w:tcPr>
          <w:p>
            <w:pPr>
              <w:ind w:firstLine="420"/>
              <w:jc w:val="center"/>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高通量基因测序仪</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可开展全基因组测序、全外显子测序、表观基因组测序、转录组测序、宏基因组测序、单细胞测序等科研应用，可开展胎儿染色体异常无创产前基 因检测、胚胎植入前染色体异常检测、单基因遗传病基因检测、遗传性肿瘤基因检测、遗传性乳腺癌基因检测、肺癌个体化诊疗基因检测、未知病 原微生物基因检测等临床应用</w:t>
            </w:r>
            <w:r/>
          </w:p>
        </w:tc>
      </w:tr>
      <w:tr>
        <w:trPr>
          <w:trHeight w:val="430"/>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2</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仪器为通用型平台，注册适用范围需包含NIPT、遗传和肿精等多种应用</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测序原理：可逆末端终止测序法</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数据产出量：单次运行最高数据产出≥6TB；</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测序数据通量可选择：≥4种通量芯片</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满足单张测序芯片的数据产出量最低数据产出量≤0.5TB,最高数据产出量≥2.5TB</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芯片流道：优选每张测序芯片应包含不少于4个独立流(lane),支持不同样本在同一芯片上物理分隔测序</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并行测序能力：设备应具备同时加载并运行≥2张测序芯片的能力，支持独立或协同测序流程</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en-US"/>
              </w:rPr>
              <w:t xml:space="preserve">测序读长模式：支持PE50、PE100、PE150等多种双端测序模式，最大读长可达2×150个碱基</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测序质量：以Q30为测序质量标准(即每个碱基的准确度为99.9%),使用标准文库PE100≥85%, PE150≥85%数据高于Q30,短读长时90%以上的碱基比例可达到Q30</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重复碱基读取精度：设备应能够精确读取连续不少于12个相同碱基的序列，保证同聚物区域的测序准确性</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单位时间测序通量：在最高通量配置下，每24小时可产出的数据量≥1600Gb;PE150测序模式下，单张芯片运行最高可产出碱基数据量≥2000Gb</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▲13</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模板扩增测序的模板扩增过程为自动化，无需手工操作，且扩增步骤在同一台仪器上完成，无需配置额外的设备</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14</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采用便捷的图标触控式操作系统，一键式启动，降低操作复杂度和人为失误风险</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样本加载后全自动扩增：样本加载至芯片后并放入测序仪，PCR扩增过程应由仪器全自动完成，无需任何手工操作，确保流程标准化和高重复性</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▲16</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光学系统：有两通道光路识别</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▲17</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设备主机使用寿命：整机设计使用寿命≥10年</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▲18</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加载系统：测序仪能满足自带样本加载系统的功能，实现芯片上不同lane可以加载不同样本</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▲19</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设备有配套CNVseq试剂盒：CNV-seq试剂盒具有三类医疗器械注册证，且与设备为同一生产厂家并提供材料</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W w:w="6973" w:type="dxa"/>
            <w:textDirection w:val="lrTb"/>
            <w:noWrap w:val="false"/>
          </w:tcPr>
          <w:p>
            <w:pPr>
              <w:ind w:firstLine="0"/>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建库环节不需要经过聚合酶链式反应(PCR)进行DNA扩增，避免扩增环节带来的交叉污染，减少游离DNA损耗，提高文库质量和检测准确 率，需提供试剂说明书佐证</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en-US"/>
              </w:rPr>
              <w:t xml:space="preserve">该项检测技术方法可检测低至5%的非整倍体嵌合体，需提供该方法学相关文献信息</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样本起始量低，可针对起始量≤10ng DNA的样本进行准确、稳定的检测，需提供该方法学相关文献信息</w:t>
            </w:r>
            <w:r/>
          </w:p>
        </w:tc>
      </w:tr>
      <w:tr>
        <w:trPr/>
        <w:tc>
          <w:tcPr>
            <w:gridSpan w:val="2"/>
            <w:tcW w:w="7974"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分析存储系统</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主机为标准刀片式服务器，整机尺寸760mm×438mm×88mm</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采用双路企业级高性能CPU,单颗处理器基础主频不低于29GHz,整机物理核心总数&gt;32,支持超线程，整机线程数64,可并行承载多组学多任务科研运算</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内存采用DDR4规格，整机内存容量≥512GB</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操作系统存储采用固态硬盘，配置2块480GB SSD</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计算与数据存储采用企业级高性能NVMe高速固态盘，配置2块7.68TBNVMe SSD</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设备工作电压100-240V,配置双冗余电源，保障科研任务不间断稳定运行</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操作系统适配各类生信科研流程</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硬件加速核心技术要求</w:t>
            </w:r>
            <w:r/>
          </w:p>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设备搭载现场可编程门阵列(FPGA)加速架构，依托硬件并行算力实现基因组测序数据超高速解析，匹配各类高通量组学科研分析需求</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基因组数据分析性能要求</w:t>
            </w:r>
            <w:r/>
          </w:p>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单节点完成30X测序深度人全基因组完整变异分析耗时≤30分钟；原生支持&gt;100X超高测序深度人全基因组数据解析，适配肿瘤、罕见病精细验 证等前沿科研场景</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rPr>
                <w:spacing w:val="-2"/>
              </w:rPr>
              <w:t xml:space="preserve">▲</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en-US"/>
              </w:rPr>
            </w:pPr>
            <w:r>
              <w:rPr>
                <w:rFonts w:hint="eastAsia" w:ascii="宋体" w:hAnsi="宋体" w:cs="宋体"/>
                <w:color w:val="auto"/>
                <w:sz w:val="21"/>
                <w:szCs w:val="21"/>
                <w:highlight w:val="none"/>
                <w:lang w:val="en-US" w:eastAsia="en-US"/>
              </w:rPr>
              <w:t xml:space="preserve">全维度人基因组变异检测能力</w:t>
            </w:r>
            <w:r/>
          </w:p>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en-US"/>
              </w:rPr>
              <w:t xml:space="preserve">可完整检出人类基因组各类变异，包含单核苷酸变异SNV、小片段插入缺失INDEI、拷贝数变异CNV、结构变异SV、短串联重复STR,支撑群体遗传、疾病致病机制等基础科研。</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en-US"/>
              </w:rPr>
            </w:pPr>
            <w:r>
              <w:rPr>
                <w:rFonts w:hint="eastAsia" w:ascii="宋体" w:hAnsi="宋体" w:cs="宋体"/>
                <w:color w:val="auto"/>
                <w:sz w:val="21"/>
                <w:szCs w:val="21"/>
                <w:highlight w:val="none"/>
                <w:lang w:val="en-US" w:eastAsia="en-US"/>
              </w:rPr>
              <w:t xml:space="preserve">大样本队列联合分型科研支撑</w:t>
            </w:r>
            <w:r/>
          </w:p>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en-US"/>
              </w:rPr>
            </w:pPr>
            <w:r>
              <w:rPr>
                <w:rFonts w:hint="eastAsia" w:ascii="宋体" w:hAnsi="宋体" w:cs="宋体"/>
                <w:color w:val="auto"/>
                <w:sz w:val="21"/>
                <w:szCs w:val="21"/>
                <w:highlight w:val="none"/>
                <w:lang w:val="en-US" w:eastAsia="en-US"/>
              </w:rPr>
              <w:t xml:space="preserve">系统内置百万级基因组变异汇总与联合基因分型标准化流程，投标人需提供佐证材料证明算法性能优于传统通用分析方案，适配大规模人群队列科研项目</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rPr>
                <w:spacing w:val="-2"/>
              </w:rPr>
              <w:t xml:space="preserve">▲</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en-US"/>
              </w:rPr>
            </w:pPr>
            <w:r>
              <w:rPr>
                <w:rFonts w:hint="eastAsia" w:ascii="宋体" w:hAnsi="宋体" w:cs="宋体"/>
                <w:color w:val="auto"/>
                <w:sz w:val="21"/>
                <w:szCs w:val="21"/>
                <w:highlight w:val="none"/>
                <w:lang w:val="en-US" w:eastAsia="en-US"/>
              </w:rPr>
              <w:t xml:space="preserve">多组学一体化分析管线</w:t>
            </w:r>
            <w:r/>
          </w:p>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en-US"/>
              </w:rPr>
            </w:pPr>
            <w:r>
              <w:rPr>
                <w:rFonts w:hint="eastAsia" w:ascii="宋体" w:hAnsi="宋体" w:cs="宋体"/>
                <w:color w:val="auto"/>
                <w:sz w:val="21"/>
                <w:szCs w:val="21"/>
                <w:highlight w:val="none"/>
                <w:lang w:val="en-US" w:eastAsia="en-US"/>
              </w:rPr>
              <w:t xml:space="preserve">内置完整科研分析流程，支持靶向测序Panel、单细胞RNA-Seq、细胞群转录组、甲基化测序、蛋白质组等多组学数据自动化解析，一站式支撑多 组学交叉研究。</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13</w:t>
            </w:r>
            <w:r>
              <w:rPr>
                <w:spacing w:val="-2"/>
              </w:rPr>
              <w:t xml:space="preserve">▲</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en-US"/>
              </w:rPr>
            </w:pPr>
            <w:r>
              <w:rPr>
                <w:rFonts w:hint="eastAsia" w:ascii="宋体" w:hAnsi="宋体" w:cs="宋体"/>
                <w:color w:val="auto"/>
                <w:sz w:val="21"/>
                <w:szCs w:val="21"/>
                <w:highlight w:val="none"/>
                <w:lang w:val="en-US" w:eastAsia="en-US"/>
              </w:rPr>
              <w:t xml:space="preserve">测序文件无损压缩功能</w:t>
            </w:r>
            <w:r/>
          </w:p>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en-US"/>
              </w:rPr>
            </w:pPr>
            <w:r>
              <w:rPr>
                <w:rFonts w:hint="eastAsia" w:ascii="宋体" w:hAnsi="宋体" w:cs="宋体"/>
                <w:color w:val="auto"/>
                <w:sz w:val="21"/>
                <w:szCs w:val="21"/>
                <w:highlight w:val="none"/>
                <w:lang w:val="en-US" w:eastAsia="en-US"/>
              </w:rPr>
              <w:t xml:space="preserve">支持对fastq.gz原始测序文件无损深度压缩，压缩比≥5:1,大幅降低海量科研测序数据存储成本。</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14</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en-US"/>
              </w:rPr>
            </w:pPr>
            <w:r>
              <w:rPr>
                <w:rFonts w:hint="eastAsia" w:ascii="宋体" w:hAnsi="宋体" w:cs="宋体"/>
                <w:color w:val="auto"/>
                <w:sz w:val="21"/>
                <w:szCs w:val="21"/>
                <w:highlight w:val="none"/>
                <w:lang w:val="en-US" w:eastAsia="en-US"/>
              </w:rPr>
              <w:t xml:space="preserve">高精度变异检测算法</w:t>
            </w:r>
            <w:r/>
          </w:p>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en-US"/>
              </w:rPr>
            </w:pPr>
            <w:r>
              <w:rPr>
                <w:rFonts w:hint="eastAsia" w:ascii="宋体" w:hAnsi="宋体" w:cs="宋体"/>
                <w:color w:val="auto"/>
                <w:sz w:val="21"/>
                <w:szCs w:val="21"/>
                <w:highlight w:val="none"/>
                <w:lang w:val="en-US" w:eastAsia="en-US"/>
              </w:rPr>
              <w:t xml:space="preserve">变异检测灵敏度、特异性对标GATK、DeepVariant等国际主流算法，投标人需提供算法精度相关获奖证书、同行对比学术文献作为验证材料</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w:t>
            </w:r>
            <w:r/>
          </w:p>
        </w:tc>
        <w:tc>
          <w:tcPr>
            <w:tcW w:w="6973" w:type="dxa"/>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en-US"/>
              </w:rPr>
            </w:pPr>
            <w:r>
              <w:rPr>
                <w:rFonts w:hint="eastAsia" w:ascii="宋体" w:hAnsi="宋体" w:cs="宋体"/>
                <w:color w:val="auto"/>
                <w:sz w:val="21"/>
                <w:szCs w:val="21"/>
                <w:highlight w:val="none"/>
                <w:lang w:val="en-US" w:eastAsia="en-US"/>
              </w:rPr>
              <w:t xml:space="preserve">多版本参考基因组灵活适配</w:t>
            </w:r>
            <w:r/>
          </w:p>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en-US"/>
              </w:rPr>
            </w:pPr>
            <w:r>
              <w:rPr>
                <w:rFonts w:hint="eastAsia" w:ascii="宋体" w:hAnsi="宋体" w:cs="宋体"/>
                <w:color w:val="auto"/>
                <w:sz w:val="21"/>
                <w:szCs w:val="21"/>
                <w:highlight w:val="none"/>
                <w:lang w:val="en-US" w:eastAsia="en-US"/>
              </w:rPr>
              <w:t xml:space="preserve">原生内置hg19、hg38、hs3725、CHM13主流人类参考基因组；支持科研人员上传自定义参考序列，并自主完成索引构建，适配特色物种、小众位 点专项科研</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16▲</w:t>
            </w:r>
            <w:r/>
          </w:p>
        </w:tc>
        <w:tc>
          <w:tcPr>
            <w:tcW w:w="6973" w:type="dxa"/>
            <w:vAlign w:val="top"/>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疾病与药物基因组靶向变异检测</w:t>
            </w:r>
            <w:r/>
          </w:p>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en-US"/>
              </w:rPr>
            </w:pPr>
            <w:r>
              <w:rPr>
                <w:rFonts w:hint="eastAsia" w:ascii="宋体" w:hAnsi="宋体" w:cs="宋体"/>
                <w:color w:val="auto"/>
                <w:sz w:val="21"/>
                <w:szCs w:val="21"/>
                <w:highlight w:val="none"/>
                <w:lang w:val="en-US" w:eastAsia="zh-CN"/>
              </w:rPr>
              <w:t xml:space="preserve">内置热点基因专项分析模块，精准识别科研重点研究基因变异，包含脊髓性肌萎缩症SMN、免疫相关HLA、帕金森病GBA、药物代谢CYP2D6等 关键基因。</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17▲</w:t>
            </w:r>
            <w:r/>
          </w:p>
        </w:tc>
        <w:tc>
          <w:tcPr>
            <w:tcW w:w="6973" w:type="dxa"/>
            <w:vAlign w:val="top"/>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内置AI科研辅助解读工具</w:t>
            </w:r>
            <w:r/>
          </w:p>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en-US"/>
              </w:rPr>
            </w:pPr>
            <w:r>
              <w:rPr>
                <w:rFonts w:hint="eastAsia" w:ascii="宋体" w:hAnsi="宋体" w:cs="宋体"/>
                <w:color w:val="auto"/>
                <w:sz w:val="21"/>
                <w:szCs w:val="21"/>
                <w:highlight w:val="none"/>
                <w:lang w:val="en-US" w:eastAsia="zh-CN"/>
              </w:rPr>
              <w:t xml:space="preserve">搭载原生机器学习AI模块，用于提升变异检测准确度、预测变异致病性、预判非编码区基因组功能影响，降低科研人工解读工作量。</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18</w:t>
            </w:r>
            <w:r/>
          </w:p>
        </w:tc>
        <w:tc>
          <w:tcPr>
            <w:tcW w:w="6973" w:type="dxa"/>
            <w:vAlign w:val="top"/>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低深度全基因组分型支持</w:t>
            </w:r>
            <w:r/>
          </w:p>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en-US"/>
              </w:rPr>
            </w:pPr>
            <w:r>
              <w:rPr>
                <w:rFonts w:hint="eastAsia" w:ascii="宋体" w:hAnsi="宋体" w:cs="宋体"/>
                <w:color w:val="auto"/>
                <w:sz w:val="21"/>
                <w:szCs w:val="21"/>
                <w:highlight w:val="none"/>
                <w:lang w:val="en-US" w:eastAsia="zh-CN"/>
              </w:rPr>
              <w:t xml:space="preserve">适配低通量低深度测序数据，实现低成本大规模人群队列精准基因分型，满足群体遗传学大样本筛查科研需求。</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19</w:t>
            </w:r>
            <w:r/>
          </w:p>
        </w:tc>
        <w:tc>
          <w:tcPr>
            <w:tcW w:w="6973" w:type="dxa"/>
            <w:vAlign w:val="top"/>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前沿特色分析功能</w:t>
            </w:r>
            <w:r/>
          </w:p>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en-US"/>
              </w:rPr>
            </w:pPr>
            <w:r>
              <w:rPr>
                <w:rFonts w:hint="eastAsia" w:ascii="宋体" w:hAnsi="宋体" w:cs="宋体"/>
                <w:color w:val="auto"/>
                <w:sz w:val="21"/>
                <w:szCs w:val="21"/>
                <w:highlight w:val="none"/>
                <w:lang w:val="en-US" w:eastAsia="zh-CN"/>
              </w:rPr>
              <w:t xml:space="preserve">支持线粒体变异检出、UMI标记甲基化变异解析、性染色体嵌合变异分析，覆盖当下前沿基因组科研方向，可根据科研课题迭代更新分析模块</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W w:w="6973" w:type="dxa"/>
            <w:vAlign w:val="top"/>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输入数据格式兼容</w:t>
            </w:r>
            <w:r/>
          </w:p>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en-US"/>
              </w:rPr>
            </w:pPr>
            <w:r>
              <w:rPr>
                <w:rFonts w:hint="eastAsia" w:ascii="宋体" w:hAnsi="宋体" w:cs="宋体"/>
                <w:color w:val="auto"/>
                <w:sz w:val="21"/>
                <w:szCs w:val="21"/>
                <w:highlight w:val="none"/>
                <w:lang w:val="en-US" w:eastAsia="zh-CN"/>
              </w:rPr>
              <w:t xml:space="preserve">支持BCL、FASTQ、BAM、CRAM全类型主流测序原始与比对文件，兼容市面主流测序平台产出数据。</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w:t>
            </w:r>
            <w:r/>
          </w:p>
        </w:tc>
        <w:tc>
          <w:tcPr>
            <w:tcW w:w="6973" w:type="dxa"/>
            <w:vAlign w:val="top"/>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输出数据格式兼容：</w:t>
            </w:r>
            <w:r/>
          </w:p>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en-US"/>
              </w:rPr>
            </w:pPr>
            <w:r>
              <w:rPr>
                <w:rFonts w:hint="eastAsia" w:ascii="宋体" w:hAnsi="宋体" w:cs="宋体"/>
                <w:color w:val="auto"/>
                <w:sz w:val="21"/>
                <w:szCs w:val="21"/>
                <w:highlight w:val="none"/>
                <w:lang w:val="en-US" w:eastAsia="zh-CN"/>
              </w:rPr>
              <w:t xml:space="preserve">支持输出VCF、GVCF、BAM、CRAM标准生信文件，可直接对接下游科研注释、统计、可视化工具。</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w:t>
            </w:r>
            <w:r/>
          </w:p>
        </w:tc>
        <w:tc>
          <w:tcPr>
            <w:tcW w:w="6973" w:type="dxa"/>
            <w:vAlign w:val="top"/>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en-US"/>
              </w:rPr>
            </w:pPr>
            <w:r>
              <w:rPr>
                <w:rFonts w:hint="eastAsia" w:ascii="宋体" w:hAnsi="宋体" w:cs="宋体"/>
                <w:color w:val="auto"/>
                <w:sz w:val="21"/>
                <w:szCs w:val="21"/>
                <w:highlight w:val="none"/>
                <w:lang w:val="en-US" w:eastAsia="zh-CN"/>
              </w:rPr>
              <w:t xml:space="preserve">软件持续迭代服务：原厂每年提供不少于2次免费全套软件版本升级，同步更新变异数据库、优化分析算法、新增前沿组学分析流程，持续匹配最新基因组科研研究需 求。</w:t>
            </w:r>
            <w:r/>
          </w:p>
        </w:tc>
      </w:tr>
      <w:tr>
        <w:trPr/>
        <w:tc>
          <w:tcPr>
            <w:tcW w:w="1001" w:type="dxa"/>
            <w:vAlign w:val="center"/>
            <w:textDirection w:val="lrTb"/>
            <w:noWrap w:val="false"/>
          </w:tcPr>
          <w:p>
            <w:pPr>
              <w:ind w:firstLine="0"/>
              <w:jc w:val="center"/>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23★</w:t>
            </w:r>
            <w:r/>
          </w:p>
        </w:tc>
        <w:tc>
          <w:tcPr>
            <w:tcW w:w="6973" w:type="dxa"/>
            <w:vAlign w:val="top"/>
            <w:textDirection w:val="lrTb"/>
            <w:noWrap w:val="false"/>
          </w:tcPr>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配置清单</w:t>
            </w:r>
            <w:r/>
          </w:p>
          <w:p>
            <w:pPr>
              <w:ind w:firstLine="0"/>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（1）高通量基因测序仪</w:t>
            </w:r>
            <w:r/>
          </w:p>
          <w:p>
            <w:pPr>
              <w:ind w:firstLine="0"/>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测序仪主机1台</w:t>
            </w:r>
            <w:r/>
          </w:p>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显示系统1台</w:t>
            </w:r>
            <w:r/>
          </w:p>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废液瓶1个</w:t>
            </w:r>
            <w:r/>
          </w:p>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清洗盒1个</w:t>
            </w:r>
            <w:r/>
          </w:p>
          <w:p>
            <w:pPr>
              <w:ind w:firstLine="0"/>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电源线1根</w:t>
            </w:r>
            <w:r/>
          </w:p>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（2）分析存储系统</w:t>
            </w:r>
            <w:r/>
          </w:p>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存储主机1台</w:t>
            </w:r>
            <w:r/>
          </w:p>
          <w:p>
            <w:pPr>
              <w:ind w:firstLine="0"/>
              <w:keepLines w:val="0"/>
              <w:keepNext w:val="0"/>
              <w:pageBreakBefore w:val="0"/>
              <w:spacing w:after="0"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软件使用许可证1件</w:t>
            </w:r>
            <w:r/>
          </w:p>
          <w:p>
            <w:pPr>
              <w:ind w:firstLine="0"/>
              <w:keepLines w:val="0"/>
              <w:keepNext w:val="0"/>
              <w:pageBreakBefore w:val="0"/>
              <w:spacing w:after="0"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安装服务1项</w:t>
            </w:r>
            <w:r/>
          </w:p>
        </w:tc>
      </w:tr>
    </w:tbl>
    <w:p>
      <w:pPr>
        <w:ind w:firstLine="420"/>
        <w:spacing w:line="400" w:lineRule="exact"/>
        <w:rPr>
          <w:rFonts w:hint="eastAsia"/>
          <w:b w:val="0"/>
          <w:bCs w:val="0"/>
          <w:color w:val="auto"/>
          <w:sz w:val="21"/>
          <w:szCs w:val="21"/>
          <w:lang w:val="en-US" w:eastAsia="zh-CN"/>
        </w:rPr>
      </w:pPr>
      <w:r>
        <w:rPr>
          <w:rFonts w:hint="eastAsia"/>
          <w:b w:val="0"/>
          <w:bCs w:val="0"/>
          <w:color w:val="auto"/>
          <w:sz w:val="21"/>
          <w:szCs w:val="21"/>
          <w:lang w:val="en-US" w:eastAsia="zh-CN"/>
        </w:rPr>
      </w:r>
      <w:r/>
    </w:p>
    <w:p>
      <w:pPr>
        <w:ind w:firstLine="420"/>
        <w:spacing w:line="400" w:lineRule="exact"/>
        <w:rPr>
          <w:rFonts w:hint="eastAsia" w:ascii="宋体" w:hAnsi="宋体" w:cs="宋体"/>
          <w:b/>
          <w:bCs/>
          <w:color w:val="auto"/>
          <w:sz w:val="21"/>
          <w:szCs w:val="21"/>
          <w:highlight w:val="none"/>
          <w:lang w:val="en-US" w:eastAsia="zh-CN"/>
        </w:rPr>
      </w:pPr>
      <w:r>
        <w:rPr>
          <w:rFonts w:hint="eastAsia"/>
          <w:b w:val="0"/>
          <w:bCs w:val="0"/>
          <w:color w:val="auto"/>
          <w:sz w:val="21"/>
          <w:szCs w:val="21"/>
          <w:lang w:val="en-US" w:eastAsia="zh-CN"/>
        </w:rPr>
        <w:t xml:space="preserve">（二）</w:t>
      </w:r>
      <w:r>
        <w:rPr>
          <w:rFonts w:hint="eastAsia" w:ascii="宋体" w:hAnsi="宋体" w:cs="宋体"/>
          <w:color w:val="auto"/>
          <w:sz w:val="21"/>
          <w:szCs w:val="21"/>
          <w:highlight w:val="none"/>
          <w:lang w:val="en-US" w:eastAsia="zh-CN"/>
        </w:rPr>
        <w:t xml:space="preserve">基因测序仪及分析系统</w:t>
      </w:r>
      <w:r/>
    </w:p>
    <w:tbl>
      <w:tblPr>
        <w:tblStyle w:val="850"/>
        <w:tblW w:w="7995" w:type="dxa"/>
        <w:tblInd w:w="6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7"/>
        <w:gridCol w:w="7348"/>
      </w:tblGrid>
      <w:tr>
        <w:trPr/>
        <w:tc>
          <w:tcPr>
            <w:tcW w:w="647" w:type="dxa"/>
            <w:textDirection w:val="lrTb"/>
            <w:noWrap w:val="false"/>
          </w:tcPr>
          <w:p>
            <w:pP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序号</w:t>
            </w:r>
            <w:r/>
          </w:p>
        </w:tc>
        <w:tc>
          <w:tcPr>
            <w:tcW w:w="7348"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参数要求</w:t>
            </w:r>
            <w:r/>
          </w:p>
        </w:tc>
      </w:tr>
      <w:tr>
        <w:trPr/>
        <w:tc>
          <w:tcPr>
            <w:tcW w:w="647" w:type="dxa"/>
            <w:vAlign w:val="center"/>
            <w:textDirection w:val="lrTb"/>
            <w:noWrap w:val="false"/>
          </w:tcPr>
          <w:p>
            <w:pPr>
              <w:pStyle w:val="2008"/>
              <w:jc w:val="both"/>
              <w:spacing w:before="53" w:after="0" w:line="192"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sz w:val="21"/>
                <w:szCs w:val="21"/>
              </w:rPr>
              <w:t xml:space="preserve">1★</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sz w:val="21"/>
                <w:szCs w:val="21"/>
              </w:rPr>
              <w:t xml:space="preserve">测序原理：采用可逆末端终止测序法，测序仪使用≤2色荧光检测，提高测序效</w:t>
            </w:r>
            <w:r>
              <w:rPr>
                <w:rFonts w:hint="eastAsia" w:ascii="宋体" w:hAnsi="宋体" w:eastAsia="宋体" w:cs="宋体"/>
                <w:spacing w:val="-1"/>
                <w:sz w:val="21"/>
                <w:szCs w:val="21"/>
              </w:rPr>
              <w:t xml:space="preserve">率。</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2▲</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配套≥3种通量Reads和≥5款规格的芯片适用于临床和科研检测</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3▲</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可选单端或双端测序，测序读长包含1×75bp和2×75bp,1x100bp,2x150bp四种读长</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4▲</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测序仪适用工作电压：220V频率：50Hz,最大输出功率≤400W</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5▲</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测序仪采用单芯片测序模式，维护方便，故障率低。</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6★</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解决方案：在此测序仪上有获得三类医疗器械注册证的肿瘤基因检测盒。</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7</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适用试剂盒：在此设备上NMPA获批的肿瘤基因体外诊断试剂盒，检测基因至少包括EGFR、ALK和ROS1。</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8▲</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适用试剂盒：在此设备上NMPA获批的肿瘤基因体外诊断试剂盒，检测基因数量25个。</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9</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测序仪可一站式自动完成系列操作，包括文库扩增(簇生成)、测序、数据分析(一级分析、二级分析)。不需要单独文库扩增设备</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10★</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设备使用年限≥10年</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12▲</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在测序读长达1×75bp时，测序运行最长时间≤8小时</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13</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测序仪操作使用简便，手动设置操作时间≤10分钟</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14</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测序仪配套试剂采用预分装模式，即拆即用、带有RFID(无线射频识别)模块，可溯源追踪</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15</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在测序读长达1×100bp时，测序运行最长时间≤5小时</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16▲</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样品用量：DNA样本低至1ng。</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17▲</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能提供跟测序仪同品牌的病原微生物检测试剂盒。</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18▲</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病原微生物检测试剂盒种类≥8种。</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19▲</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病原微生物检测试剂盒涵盖生殖道，呼吸道，消化道，结核杆菌及耐药，血流感染等检测类型。</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20</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病原微生物建库试剂采用可逆末端终止测序法，且测序读长为SE100。</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21▲</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不同项目的试剂产品能够在同一平台上进行实验操作，可在同一张芯片上拼样上机检测，降低单个项目、单个样本的测序成本。</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22</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呼吸道病原分型能力具备精准分型多种病原体的能力，包括但不限于甲型流感病毒(H1N1、H3N2)、腺病毒、鼻病毒、肠道病毒、非 结核分枝杆菌(NTM)等。针对新型冠状病毒，能够覆盖20多种主要流行毒株并实现精准分型。对于分枝杆菌，不仅能够鉴别结核与非 结核分枝杆菌，还能鉴定15种以上的常见非结核分枝杆菌菌种。</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23▲</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生殖道检测范围：一次检测可全面覆盖超过45种与生殖道感染相关的病原体，包括细菌、真菌、病毒、支原体、衣原体等。其中，针 对HPV可实现超过35种型别的全分型鉴定，为临床提供精准的病原体信息</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r>
            <w:r/>
          </w:p>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24▲</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生殖道病原分型能力具备对多种病原体进行精准分型的能力，尤其在HPV检测方面，可实现超过35种型别的全分型鉴定。针对 HPV,不仅进行型别鉴定，还同时对L1、E区进行检测，有效防止因HPV整合导致L区缺失而引起的漏检。对于解脲脲原体(UU)</w:t>
            </w:r>
            <w:r/>
          </w:p>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和细小脲原体(UP),可进行详细分型，能够精准检测生殖支原体(MG)、淋病奈瑟菌(NG)耐药基因，为临床提供针对性的抗生素选择依 据</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25▲</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能够同时检测幽门螺杆菌CHp)其抗菌药物耐药基因、质子泵抑制剂(PPI)类药物代谢相关基因以及Hp毒力基因。</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26▲</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结核耐药检测内容：一次检测可覆盖结核分枝杆菌复合群(MTBC)及超过10种一线、二线抗结核药物的10多个耐药基因，200多个位 点，为临床提供全面的病原学和耐药信息。检测灵敏度：检测限可低至50 copies/mL,确保对低丰度病原体的精准检测。</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27▲</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消化道病原分型能力具备精准分型多种病原体的能力，例如诺如病毒、腺病毒、轮状病毒等。针对大肠杆菌，能够准确区分其不同 致病变种，如肠聚集性大肠埃希菌(EAEC)、肠产毒性大肠埃希菌(ETEC)、肠致病性大肠埃希菌(EPEC)、肠侵袭性大肠埃希菌(EIEC)等 。检测内容：一次检测可全面覆盖超过50种与消化道感染相关的致病病原体，包括细菌、病毒、寄生虫等。通过高通量测序技术，为临 床提供全面的病原学信息，助力精准诊断和治疗.</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28</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能提供跟测序仪同品牌的生信分析系统。</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29</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配套生信分析系统需包括肿瘤基因数据分析管理系统，靶向病原微生物数据分析管理系统、捕获法宏基因病原微生物数据分析 管理系统。</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30</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配套生信分析系统包括样本信息管理、实验信息管理、数据分析、报告审核及系统管理等功能模块</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31</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生信分析系统有异常情况报警功能：异常情况(如磁盘运行故障或损坏、空间将满)发生时向管理员发出警报</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32</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生信分析系统含有的功能模块包括：用户管理，样品中心，实验中心，审核中心，报告中心等</w:t>
            </w:r>
            <w:r/>
          </w:p>
        </w:tc>
      </w:tr>
      <w:tr>
        <w:trPr/>
        <w:tc>
          <w:tcPr>
            <w:tcW w:w="647" w:type="dxa"/>
            <w:vAlign w:val="center"/>
            <w:textDirection w:val="lrTb"/>
            <w:noWrap w:val="false"/>
          </w:tcPr>
          <w:p>
            <w:pPr>
              <w:pStyle w:val="2008"/>
              <w:ind w:left="11"/>
              <w:jc w:val="center"/>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33</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生信分析系统内置数据库，可单机实现全自动分析解读与外部互联网物理隔离。确保数据和系统在机构内部运行无泄漏风险 软件定期更新：授予每个用户不同登录身份、密码以及相应的操作权限，保障信息安全。</w:t>
            </w:r>
            <w:r/>
          </w:p>
        </w:tc>
      </w:tr>
      <w:tr>
        <w:trPr/>
        <w:tc>
          <w:tcPr>
            <w:tcW w:w="647" w:type="dxa"/>
            <w:vAlign w:val="center"/>
            <w:textDirection w:val="lrTb"/>
            <w:noWrap w:val="false"/>
          </w:tcPr>
          <w:p>
            <w:pPr>
              <w:pStyle w:val="2008"/>
              <w:ind w:left="11"/>
              <w:jc w:val="center"/>
              <w:spacing w:before="37" w:after="0" w:line="211" w:lineRule="auto"/>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34★</w:t>
            </w:r>
            <w:r/>
          </w:p>
        </w:tc>
        <w:tc>
          <w:tcPr>
            <w:tcW w:w="7348" w:type="dxa"/>
            <w:vAlign w:val="top"/>
            <w:textDirection w:val="lrTb"/>
            <w:noWrap w:val="false"/>
          </w:tcPr>
          <w:p>
            <w:pPr>
              <w:pStyle w:val="2008"/>
              <w:ind w:left="11"/>
              <w:spacing w:before="37" w:after="0" w:line="211"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配置清单</w:t>
            </w:r>
            <w:r/>
          </w:p>
          <w:p>
            <w:pPr>
              <w:pStyle w:val="2008"/>
              <w:ind w:left="11"/>
              <w:spacing w:before="37" w:after="0" w:line="211" w:lineRule="auto"/>
              <w:rPr>
                <w:rFonts w:hint="default" w:ascii="宋体" w:hAnsi="宋体" w:eastAsia="宋体" w:cs="宋体"/>
                <w:color w:val="auto"/>
                <w:sz w:val="21"/>
                <w:szCs w:val="21"/>
                <w:vertAlign w:val="baseline"/>
                <w:lang w:val="en-US" w:eastAsia="zh-CN"/>
              </w:rPr>
            </w:pPr>
            <w:r>
              <w:rPr>
                <w:rFonts w:hint="default" w:ascii="宋体" w:hAnsi="宋体" w:eastAsia="宋体" w:cs="宋体"/>
                <w:color w:val="auto"/>
                <w:sz w:val="21"/>
                <w:szCs w:val="21"/>
                <w:vertAlign w:val="baseline"/>
                <w:lang w:val="en-US" w:eastAsia="zh-CN"/>
              </w:rPr>
              <w:t xml:space="preserve">NGS生信分析管理系统</w:t>
            </w:r>
            <w:r>
              <w:rPr>
                <w:rFonts w:hint="eastAsia" w:ascii="宋体" w:hAnsi="宋体" w:eastAsia="宋体" w:cs="宋体"/>
                <w:color w:val="auto"/>
                <w:sz w:val="21"/>
                <w:szCs w:val="21"/>
                <w:vertAlign w:val="baseline"/>
                <w:lang w:val="en-US" w:eastAsia="zh-CN"/>
              </w:rPr>
              <w:t xml:space="preserve">1个</w:t>
            </w:r>
            <w:r/>
          </w:p>
          <w:p>
            <w:pPr>
              <w:pStyle w:val="2008"/>
              <w:ind w:left="11"/>
              <w:spacing w:before="37" w:after="0" w:line="211" w:lineRule="auto"/>
              <w:rPr>
                <w:rFonts w:hint="default" w:ascii="宋体" w:hAnsi="宋体" w:eastAsia="宋体" w:cs="宋体"/>
                <w:color w:val="auto"/>
                <w:sz w:val="21"/>
                <w:szCs w:val="21"/>
                <w:vertAlign w:val="baseline"/>
                <w:lang w:val="en-US" w:eastAsia="zh-CN"/>
              </w:rPr>
            </w:pPr>
            <w:r>
              <w:rPr>
                <w:rFonts w:hint="default" w:ascii="宋体" w:hAnsi="宋体" w:eastAsia="宋体" w:cs="宋体"/>
                <w:color w:val="auto"/>
                <w:sz w:val="21"/>
                <w:szCs w:val="21"/>
                <w:vertAlign w:val="baseline"/>
                <w:lang w:val="en-US" w:eastAsia="zh-CN"/>
              </w:rPr>
              <w:t xml:space="preserve">基因测序仪</w:t>
            </w:r>
            <w:r>
              <w:rPr>
                <w:rFonts w:hint="eastAsia" w:ascii="宋体" w:hAnsi="宋体" w:eastAsia="宋体" w:cs="宋体"/>
                <w:color w:val="auto"/>
                <w:sz w:val="21"/>
                <w:szCs w:val="21"/>
                <w:vertAlign w:val="baseline"/>
                <w:lang w:val="en-US" w:eastAsia="zh-CN"/>
              </w:rPr>
              <w:t xml:space="preserve">1台</w:t>
            </w:r>
            <w:r/>
          </w:p>
          <w:p>
            <w:pPr>
              <w:pStyle w:val="2008"/>
              <w:ind w:left="11"/>
              <w:spacing w:before="37" w:after="0" w:line="211" w:lineRule="auto"/>
              <w:rPr>
                <w:rFonts w:hint="default" w:ascii="宋体" w:hAnsi="宋体" w:eastAsia="宋体" w:cs="宋体"/>
                <w:color w:val="auto"/>
                <w:sz w:val="21"/>
                <w:szCs w:val="21"/>
                <w:vertAlign w:val="baseline"/>
                <w:lang w:val="en-US" w:eastAsia="zh-CN"/>
              </w:rPr>
            </w:pPr>
            <w:r>
              <w:rPr>
                <w:rFonts w:hint="default" w:ascii="宋体" w:hAnsi="宋体" w:eastAsia="宋体" w:cs="宋体"/>
                <w:color w:val="auto"/>
                <w:sz w:val="21"/>
                <w:szCs w:val="21"/>
                <w:vertAlign w:val="baseline"/>
                <w:lang w:val="en-US" w:eastAsia="zh-CN"/>
              </w:rPr>
              <w:t xml:space="preserve">基因测序仪电源线</w:t>
            </w:r>
            <w:r>
              <w:rPr>
                <w:rFonts w:hint="eastAsia" w:ascii="宋体" w:hAnsi="宋体" w:eastAsia="宋体" w:cs="宋体"/>
                <w:color w:val="auto"/>
                <w:sz w:val="21"/>
                <w:szCs w:val="21"/>
                <w:vertAlign w:val="baseline"/>
                <w:lang w:val="en-US" w:eastAsia="zh-CN"/>
              </w:rPr>
              <w:t xml:space="preserve">1根</w:t>
            </w:r>
            <w:r/>
          </w:p>
          <w:p>
            <w:pPr>
              <w:pStyle w:val="2008"/>
              <w:ind w:left="11"/>
              <w:spacing w:before="37" w:after="0" w:line="211" w:lineRule="auto"/>
              <w:rPr>
                <w:rFonts w:hint="default" w:ascii="宋体" w:hAnsi="宋体" w:eastAsia="宋体" w:cs="宋体"/>
                <w:color w:val="auto"/>
                <w:sz w:val="21"/>
                <w:szCs w:val="21"/>
                <w:vertAlign w:val="baseline"/>
                <w:lang w:val="en-US" w:eastAsia="zh-CN"/>
              </w:rPr>
            </w:pPr>
            <w:r>
              <w:rPr>
                <w:rFonts w:hint="default" w:ascii="宋体" w:hAnsi="宋体" w:eastAsia="宋体" w:cs="宋体"/>
                <w:color w:val="auto"/>
                <w:sz w:val="21"/>
                <w:szCs w:val="21"/>
                <w:vertAlign w:val="baseline"/>
                <w:lang w:val="en-US" w:eastAsia="zh-CN"/>
              </w:rPr>
              <w:t xml:space="preserve">基因测序仪说明书</w:t>
            </w:r>
            <w:r>
              <w:rPr>
                <w:rFonts w:hint="eastAsia" w:ascii="宋体" w:hAnsi="宋体" w:eastAsia="宋体" w:cs="宋体"/>
                <w:color w:val="auto"/>
                <w:sz w:val="21"/>
                <w:szCs w:val="21"/>
                <w:vertAlign w:val="baseline"/>
                <w:lang w:val="en-US" w:eastAsia="zh-CN"/>
              </w:rPr>
              <w:t xml:space="preserve">1本</w:t>
            </w:r>
            <w:r/>
          </w:p>
        </w:tc>
      </w:tr>
    </w:tbl>
    <w:p>
      <w:pPr>
        <w:ind w:firstLine="420"/>
        <w:spacing w:line="400" w:lineRule="exact"/>
        <w:rPr>
          <w:rFonts w:hint="default"/>
          <w:color w:val="auto"/>
          <w:sz w:val="21"/>
          <w:szCs w:val="21"/>
          <w:lang w:val="en-US" w:eastAsia="zh-CN"/>
        </w:rPr>
      </w:pPr>
      <w:r>
        <w:rPr>
          <w:rFonts w:hint="default"/>
          <w:color w:val="auto"/>
          <w:sz w:val="21"/>
          <w:szCs w:val="21"/>
          <w:lang w:val="en-US" w:eastAsia="zh-CN"/>
        </w:rPr>
      </w:r>
      <w:r/>
    </w:p>
    <w:p>
      <w:pPr>
        <w:ind w:firstLine="420"/>
        <w:spacing w:line="400" w:lineRule="exact"/>
        <w:rPr>
          <w:rFonts w:hint="eastAsia" w:ascii="宋体" w:hAnsi="宋体" w:cs="宋体"/>
          <w:b/>
          <w:bCs/>
          <w:color w:val="auto"/>
          <w:sz w:val="21"/>
          <w:szCs w:val="21"/>
          <w:highlight w:val="none"/>
        </w:rPr>
      </w:pPr>
      <w:r>
        <w:rPr>
          <w:rFonts w:hint="eastAsia"/>
          <w:color w:val="auto"/>
          <w:sz w:val="21"/>
          <w:szCs w:val="21"/>
          <w:lang w:val="en-US" w:eastAsia="zh-CN"/>
        </w:rPr>
        <w:t xml:space="preserve">注：</w:t>
      </w:r>
      <w:r>
        <w:rPr>
          <w:rFonts w:hint="eastAsia"/>
          <w:color w:val="auto"/>
          <w:sz w:val="21"/>
          <w:szCs w:val="21"/>
        </w:rPr>
        <w:t xml:space="preserve">本项目采购内容名称、采购产品名称仅作为说明并没有限制性，投标人根据自身产品名称投标即可。</w:t>
      </w:r>
      <w:r/>
    </w:p>
    <w:p>
      <w:pPr>
        <w:ind w:firstLine="422"/>
        <w:spacing w:line="400" w:lineRule="exact"/>
        <w:rPr>
          <w:rFonts w:hint="default" w:hAnsi="宋体"/>
          <w:b/>
          <w:bCs/>
          <w:color w:val="auto"/>
          <w:sz w:val="21"/>
          <w:szCs w:val="21"/>
          <w:highlight w:val="none"/>
          <w:lang w:val="en-US" w:eastAsia="zh-CN"/>
        </w:rPr>
      </w:pPr>
      <w:r>
        <w:rPr>
          <w:rFonts w:hint="eastAsia" w:hAnsi="宋体"/>
          <w:b/>
          <w:bCs/>
          <w:color w:val="auto"/>
          <w:sz w:val="21"/>
          <w:szCs w:val="21"/>
          <w:highlight w:val="none"/>
          <w:lang w:val="en-US" w:eastAsia="zh-CN"/>
        </w:rPr>
        <w:t xml:space="preserve">六、信息安全要求</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1、所投产品（</w:t>
      </w:r>
      <w:r>
        <w:rPr>
          <w:rFonts w:hint="eastAsia" w:eastAsia="宋体" w:cs="Times New Roman"/>
          <w:color w:val="auto"/>
          <w:sz w:val="21"/>
          <w:szCs w:val="21"/>
          <w:highlight w:val="none"/>
          <w:lang w:val="en-US" w:eastAsia="zh-CN"/>
        </w:rPr>
        <w:t xml:space="preserve">指</w:t>
      </w:r>
      <w:r>
        <w:rPr>
          <w:rFonts w:hint="eastAsia" w:ascii="Times New Roman" w:hAnsi="Times New Roman" w:eastAsia="宋体" w:cs="Times New Roman"/>
          <w:color w:val="auto"/>
          <w:sz w:val="21"/>
          <w:szCs w:val="21"/>
          <w:highlight w:val="none"/>
          <w:lang w:val="zh-CN" w:eastAsia="zh-CN"/>
        </w:rPr>
        <w:t xml:space="preserve">医疗设备）需符合《医疗器械网络安全注册技术审查指导原则》要求，提供医疗器械相应网络安全注册申报资料。</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2、参考IEC80001系列标准及技术报告、IEC 60601-1第三版、IEC 82304-1、IEC 27000系列标准及技术报告、ISO/DIS 27799等技术标准，要求所投设备具备安全更新、恶意软件监测防护、抗网络攻击功能力。</w:t>
      </w:r>
      <w:r/>
    </w:p>
    <w:p>
      <w:pPr>
        <w:ind w:firstLine="422"/>
        <w:spacing w:line="3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zh-CN" w:eastAsia="zh-CN"/>
        </w:rPr>
        <w:t xml:space="preserve">3、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详见招标文件第三章格式）</w:t>
      </w:r>
      <w:r>
        <w:rPr>
          <w:rFonts w:hint="eastAsia" w:ascii="Times New Roman" w:hAnsi="Times New Roman" w:eastAsia="宋体" w:cs="Times New Roman"/>
          <w:color w:val="auto"/>
          <w:sz w:val="21"/>
          <w:szCs w:val="21"/>
          <w:highlight w:val="none"/>
          <w:lang w:val="en-US" w:eastAsia="zh-CN"/>
        </w:rPr>
        <w:t xml:space="preserve">。</w:t>
      </w:r>
      <w:r/>
    </w:p>
    <w:p>
      <w:pPr>
        <w:ind w:firstLine="420"/>
        <w:spacing w:line="380" w:lineRule="exact"/>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4</w:t>
      </w:r>
      <w:r>
        <w:rPr>
          <w:rFonts w:hint="eastAsia" w:ascii="Times New Roman" w:eastAsia="宋体"/>
          <w:color w:val="auto"/>
          <w:sz w:val="21"/>
          <w:szCs w:val="21"/>
          <w:highlight w:val="none"/>
          <w:lang w:val="en-US" w:eastAsia="zh-CN"/>
        </w:rPr>
        <w:t xml:space="preserve">、如本项目医疗设备的配置中包含打印工作站、电脑工作站等工作站，须兼容国产操作系统。</w:t>
      </w:r>
      <w:r/>
    </w:p>
    <w:p>
      <w:pPr>
        <w:ind w:firstLine="422"/>
        <w:spacing w:line="3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七</w:t>
      </w:r>
      <w:r>
        <w:rPr>
          <w:rFonts w:hint="eastAsia"/>
          <w:b/>
          <w:bCs/>
          <w:color w:val="auto"/>
          <w:sz w:val="21"/>
          <w:szCs w:val="21"/>
          <w:highlight w:val="none"/>
        </w:rPr>
        <w:t xml:space="preserve">、实施要求</w:t>
      </w:r>
      <w:r/>
    </w:p>
    <w:p>
      <w:pPr>
        <w:ind w:firstLine="0"/>
        <w:spacing w:line="380" w:lineRule="exact"/>
        <w:rPr>
          <w:rFonts w:eastAsia="宋体"/>
          <w:color w:val="auto"/>
          <w:highlight w:val="none"/>
        </w:rPr>
      </w:pPr>
      <w:r>
        <w:rPr>
          <w:color w:val="auto"/>
          <w:sz w:val="21"/>
          <w:szCs w:val="21"/>
          <w:highlight w:val="none"/>
        </w:rPr>
        <w:t xml:space="preserve">    </w:t>
      </w:r>
      <w:r>
        <w:rPr>
          <w:rFonts w:eastAsia="宋体"/>
          <w:color w:val="auto"/>
          <w:sz w:val="21"/>
          <w:szCs w:val="21"/>
          <w:highlight w:val="none"/>
        </w:rPr>
        <w:t xml:space="preserve">1、货物到达采购单位后，在采购单位技术人员在场的情况下开箱清点货物，组织安装、调试及操作培训，并承担因此发生的一切费用。</w:t>
      </w:r>
      <w:r/>
    </w:p>
    <w:p>
      <w:pPr>
        <w:ind w:firstLine="0"/>
        <w:spacing w:line="380" w:lineRule="exact"/>
        <w:rPr>
          <w:rFonts w:eastAsia="宋体"/>
          <w:color w:val="auto"/>
          <w:highlight w:val="none"/>
        </w:rPr>
      </w:pPr>
      <w:r>
        <w:rPr>
          <w:rFonts w:eastAsia="宋体"/>
          <w:color w:val="auto"/>
          <w:sz w:val="21"/>
          <w:szCs w:val="21"/>
          <w:highlight w:val="none"/>
        </w:rPr>
        <w:t xml:space="preserve">    2、投标文件中提供实施方案，内容应包括但不限于①安装调试、系统集成、试运行、测试、调优等内容</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根据项目特点和自身情况阐述设备的安装调试系统运行等内容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，②人员组织架构</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提供针对本项目的人员名单和人员情况、岗位情况</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，③工作时间进度表、工作程序和步骤</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根据本项目特定分析工作时间进度、安排工作程序和步骤、制定工作计划</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，④关键步骤的思路和要点等</w:t>
      </w:r>
      <w:r>
        <w:rPr>
          <w:rFonts w:hint="eastAsia" w:eastAsia="宋体"/>
          <w:color w:val="auto"/>
          <w:sz w:val="21"/>
          <w:szCs w:val="21"/>
          <w:highlight w:val="none"/>
          <w:lang w:eastAsia="zh-CN"/>
        </w:rPr>
        <w:t xml:space="preserve">（</w:t>
      </w:r>
      <w:r>
        <w:rPr>
          <w:rFonts w:eastAsia="宋体"/>
          <w:color w:val="auto"/>
          <w:sz w:val="21"/>
          <w:szCs w:val="21"/>
          <w:highlight w:val="none"/>
        </w:rPr>
        <w:t xml:space="preserve">例如提供在</w:t>
      </w:r>
      <w:r>
        <w:rPr>
          <w:rFonts w:hint="eastAsia" w:eastAsia="宋体"/>
          <w:color w:val="auto"/>
          <w:sz w:val="21"/>
          <w:szCs w:val="21"/>
          <w:highlight w:val="none"/>
          <w:lang w:val="en-US" w:eastAsia="zh-CN"/>
        </w:rPr>
        <w:t xml:space="preserve">装机</w:t>
      </w:r>
      <w:r>
        <w:rPr>
          <w:rFonts w:eastAsia="宋体"/>
          <w:color w:val="auto"/>
          <w:sz w:val="21"/>
          <w:szCs w:val="21"/>
          <w:highlight w:val="none"/>
        </w:rPr>
        <w:t xml:space="preserve">实施过程中，遇到与医院现场运行环境和客观条件存在的问题和解决思路等内容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w:t>
      </w:r>
      <w:r/>
    </w:p>
    <w:p>
      <w:pPr>
        <w:ind w:firstLine="0"/>
        <w:spacing w:line="380" w:lineRule="exact"/>
        <w:rPr>
          <w:rFonts w:eastAsia="宋体"/>
          <w:color w:val="auto"/>
          <w:highlight w:val="none"/>
        </w:rPr>
      </w:pPr>
      <w:r>
        <w:rPr>
          <w:rFonts w:eastAsia="宋体"/>
          <w:color w:val="auto"/>
          <w:sz w:val="21"/>
          <w:szCs w:val="21"/>
          <w:highlight w:val="none"/>
        </w:rPr>
        <w:t xml:space="preserve">    3、投标人负责保管、看护进场的设备及附配件直至完成安装调试后交付采购单位。</w:t>
      </w:r>
      <w:r/>
    </w:p>
    <w:p>
      <w:pPr>
        <w:ind w:firstLine="420"/>
        <w:spacing w:line="380" w:lineRule="exact"/>
        <w:rPr>
          <w:rFonts w:eastAsia="宋体"/>
          <w:color w:val="auto"/>
          <w:sz w:val="21"/>
          <w:szCs w:val="21"/>
          <w:highlight w:val="none"/>
        </w:rPr>
      </w:pPr>
      <w:r>
        <w:rPr>
          <w:rFonts w:eastAsia="宋体"/>
          <w:color w:val="auto"/>
          <w:sz w:val="21"/>
          <w:szCs w:val="21"/>
          <w:highlight w:val="none"/>
        </w:rPr>
        <w:t xml:space="preserve">4、投标方承诺投标产品的安装需要甲方已完成的基建（水电网络等）进行改造的，改造费用由投标方承担。</w:t>
      </w:r>
      <w:r/>
    </w:p>
    <w:p>
      <w:pPr>
        <w:ind w:firstLine="420"/>
        <w:spacing w:line="380" w:lineRule="exact"/>
        <w:rPr>
          <w:rFonts w:eastAsia="宋体"/>
          <w:color w:val="auto"/>
          <w:sz w:val="21"/>
          <w:szCs w:val="21"/>
          <w:highlight w:val="none"/>
        </w:rPr>
      </w:pPr>
      <w:r>
        <w:rPr>
          <w:rFonts w:hint="eastAsia" w:ascii="宋体" w:hAnsi="宋体" w:eastAsia="宋体" w:cs="宋体"/>
          <w:color w:val="auto"/>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八、</w:t>
      </w:r>
      <w:r>
        <w:rPr>
          <w:rFonts w:hint="eastAsia"/>
          <w:b/>
          <w:bCs/>
          <w:color w:val="auto"/>
          <w:sz w:val="21"/>
          <w:szCs w:val="21"/>
          <w:highlight w:val="none"/>
        </w:rPr>
        <w:t xml:space="preserve">售后服务要求</w:t>
      </w:r>
      <w:r/>
    </w:p>
    <w:p>
      <w:pPr>
        <w:ind w:firstLine="420"/>
        <w:spacing w:line="380" w:lineRule="exact"/>
        <w:rPr>
          <w:rFonts w:hint="eastAsia"/>
          <w:color w:val="auto"/>
          <w:sz w:val="21"/>
          <w:szCs w:val="21"/>
          <w:highlight w:val="none"/>
          <w:lang w:eastAsia="zh-CN"/>
        </w:rPr>
      </w:pPr>
      <w:r>
        <w:rPr>
          <w:rFonts w:hint="eastAsia"/>
          <w:color w:val="auto"/>
          <w:sz w:val="21"/>
          <w:szCs w:val="21"/>
          <w:highlight w:val="none"/>
        </w:rPr>
        <w:t xml:space="preserve">1、★</w:t>
      </w:r>
      <w:r>
        <w:rPr>
          <w:rFonts w:hint="eastAsia"/>
          <w:color w:val="auto"/>
          <w:sz w:val="21"/>
          <w:szCs w:val="21"/>
          <w:highlight w:val="none"/>
          <w:u w:val="single"/>
        </w:rPr>
        <w:t xml:space="preserve">质保期要求：投标单位承诺</w:t>
      </w:r>
      <w:r>
        <w:rPr>
          <w:rFonts w:hint="eastAsia"/>
          <w:color w:val="auto"/>
          <w:sz w:val="21"/>
          <w:szCs w:val="21"/>
          <w:highlight w:val="none"/>
          <w:u w:val="single"/>
          <w:lang w:val="en-US" w:eastAsia="zh-CN"/>
        </w:rPr>
        <w:t xml:space="preserve">拟投</w:t>
      </w:r>
      <w:r>
        <w:rPr>
          <w:rFonts w:hint="eastAsia"/>
          <w:color w:val="auto"/>
          <w:sz w:val="21"/>
          <w:szCs w:val="21"/>
          <w:highlight w:val="none"/>
          <w:u w:val="single"/>
        </w:rPr>
        <w:t xml:space="preserve">产品提供至少5年的原厂（制造商）整体免费质保服务，质保期从医院验收合格之日起计算。投标人须同时在投标文件中承诺：若中标则在合同签订前，提供所涉及所有产品原厂盖章的质保售后服务承诺书，如不提供视为自动放弃中标。</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如48小时无法完成可提供备用机器，同时把故障品送回原厂维修。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设备交货验收时应提供以下文件的纸质版+电子版文件：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（1）中文说明书（纸质版+电子版）；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（2）简易操作说明（卡片/塑封文件+电子版）；</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所投设备属于法定或强检设备的，乙方需承担首次计量检测费用。设备验收时需提供第三方计量检验证书(首检)；</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解决等内容、</w:t>
      </w:r>
      <w:r>
        <w:rPr>
          <w:rFonts w:hint="eastAsia" w:ascii="宋体" w:hAnsi="宋体" w:eastAsia="宋体" w:cs="宋体"/>
          <w:color w:val="auto"/>
          <w:sz w:val="21"/>
          <w:szCs w:val="21"/>
          <w:highlight w:val="none"/>
          <w:lang w:val="en-US" w:eastAsia="zh-CN"/>
        </w:rPr>
        <w:t xml:space="preserve">培训方案、维保收费方案、</w:t>
      </w:r>
      <w:r>
        <w:rPr>
          <w:rFonts w:hint="eastAsia" w:ascii="宋体" w:hAnsi="宋体" w:eastAsia="宋体" w:cs="宋体"/>
          <w:color w:val="auto"/>
          <w:sz w:val="21"/>
          <w:szCs w:val="21"/>
          <w:highlight w:val="none"/>
        </w:rPr>
        <w:t xml:space="preserve">关于所投产品的售后服务承诺书、优惠措施等。</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故障应急预案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投标单位根据往年设备故障案例，分析设备有可能出现的重大故障，制定出合理的应急预案。</w:t>
      </w:r>
      <w:r/>
    </w:p>
    <w:p>
      <w:pPr>
        <w:ind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①可能出现的重大故障分析，</w:t>
      </w:r>
      <w:r>
        <w:rPr>
          <w:rFonts w:hint="eastAsia" w:ascii="宋体" w:hAnsi="宋体"/>
          <w:color w:val="auto"/>
          <w:sz w:val="21"/>
          <w:szCs w:val="21"/>
          <w:highlight w:val="none"/>
          <w:lang w:val="en-US" w:eastAsia="zh-CN"/>
        </w:rPr>
        <w:t xml:space="preserve">例如设备</w:t>
      </w:r>
      <w:r>
        <w:rPr>
          <w:rFonts w:hint="eastAsia" w:ascii="宋体" w:hAnsi="宋体"/>
          <w:color w:val="auto"/>
          <w:sz w:val="21"/>
          <w:szCs w:val="21"/>
          <w:highlight w:val="none"/>
        </w:rPr>
        <w:t xml:space="preserve">无法开机</w:t>
      </w:r>
      <w:r>
        <w:rPr>
          <w:rFonts w:hint="eastAsia" w:ascii="宋体" w:hAnsi="宋体"/>
          <w:color w:val="auto"/>
          <w:sz w:val="21"/>
          <w:szCs w:val="21"/>
          <w:highlight w:val="none"/>
          <w:lang w:val="en-US" w:eastAsia="zh-CN"/>
        </w:rPr>
        <w:t xml:space="preserve">或持续处于</w:t>
      </w:r>
      <w:r>
        <w:rPr>
          <w:rFonts w:hint="eastAsia" w:ascii="宋体" w:hAnsi="宋体"/>
          <w:color w:val="auto"/>
          <w:sz w:val="21"/>
          <w:szCs w:val="21"/>
          <w:highlight w:val="none"/>
        </w:rPr>
        <w:t xml:space="preserve">宕机</w:t>
      </w:r>
      <w:r>
        <w:rPr>
          <w:rFonts w:hint="eastAsia" w:ascii="宋体" w:hAnsi="宋体"/>
          <w:color w:val="auto"/>
          <w:sz w:val="21"/>
          <w:szCs w:val="21"/>
          <w:highlight w:val="none"/>
          <w:lang w:val="en-US" w:eastAsia="zh-CN"/>
        </w:rPr>
        <w:t xml:space="preserve">状态等情况的故障分析，分析故障原因。</w:t>
      </w:r>
      <w:r>
        <w:rPr>
          <w:rFonts w:hint="eastAsia" w:ascii="宋体" w:hAnsi="宋体"/>
          <w:color w:val="auto"/>
          <w:sz w:val="21"/>
          <w:szCs w:val="21"/>
          <w:highlight w:val="none"/>
        </w:rPr>
        <w:t xml:space="preserve">提供备机的申请流程和送达方案、提供维修机器的远程解决方案</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②本项目的重点、难点分析，</w:t>
      </w:r>
      <w:r>
        <w:rPr>
          <w:rFonts w:hint="eastAsia" w:ascii="宋体" w:hAnsi="宋体"/>
          <w:color w:val="auto"/>
          <w:sz w:val="21"/>
          <w:szCs w:val="21"/>
          <w:highlight w:val="none"/>
          <w:lang w:val="en-US" w:eastAsia="zh-CN"/>
        </w:rPr>
        <w:t xml:space="preserve">例如</w:t>
      </w:r>
      <w:r>
        <w:rPr>
          <w:rFonts w:hint="eastAsia" w:ascii="宋体" w:hAnsi="宋体"/>
          <w:color w:val="auto"/>
          <w:sz w:val="21"/>
          <w:szCs w:val="21"/>
          <w:highlight w:val="none"/>
        </w:rPr>
        <w:t xml:space="preserve">分析在售后服务过程中可能出现的问题例如售后工程师无法按时到场、或维修配件不能及时到货等情况；针对分析的上述故障应急情况，提供对应的解决方案；</w:t>
      </w:r>
      <w:r/>
    </w:p>
    <w:p>
      <w:pPr>
        <w:ind w:firstLine="420"/>
        <w:spacing w:line="400" w:lineRule="exact"/>
        <w:rPr>
          <w:rFonts w:hint="eastAsia" w:ascii="宋体" w:hAnsi="宋体"/>
          <w:color w:val="auto"/>
          <w:sz w:val="21"/>
          <w:szCs w:val="22"/>
          <w:highlight w:val="none"/>
        </w:rPr>
      </w:pPr>
      <w:r>
        <w:rPr>
          <w:rFonts w:hint="eastAsia" w:ascii="宋体" w:hAnsi="宋体"/>
          <w:b/>
          <w:bCs/>
          <w:color w:val="auto"/>
          <w:sz w:val="21"/>
          <w:szCs w:val="22"/>
          <w:highlight w:val="none"/>
          <w:lang w:val="en-US" w:eastAsia="zh-CN"/>
        </w:rPr>
        <w:t xml:space="preserve">8、</w:t>
      </w:r>
      <w:r>
        <w:rPr>
          <w:rFonts w:hint="eastAsia" w:ascii="宋体" w:hAnsi="宋体"/>
          <w:b/>
          <w:bCs/>
          <w:color w:val="auto"/>
          <w:sz w:val="21"/>
          <w:szCs w:val="22"/>
          <w:highlight w:val="none"/>
        </w:rPr>
        <w:t xml:space="preserve">提供维保收费方案</w:t>
      </w:r>
      <w:r/>
    </w:p>
    <w:p>
      <w:pPr>
        <w:ind w:firstLine="420"/>
        <w:spacing w:line="400" w:lineRule="exact"/>
        <w:rPr>
          <w:rFonts w:hint="eastAsia" w:ascii="宋体" w:hAnsi="宋体"/>
          <w:color w:val="auto"/>
          <w:sz w:val="21"/>
          <w:szCs w:val="22"/>
          <w:highlight w:val="none"/>
        </w:rPr>
      </w:pPr>
      <w:r>
        <w:rPr>
          <w:rFonts w:hint="eastAsia" w:ascii="宋体" w:hAnsi="宋体"/>
          <w:color w:val="auto"/>
          <w:sz w:val="21"/>
          <w:szCs w:val="22"/>
          <w:highlight w:val="none"/>
        </w:rPr>
        <w:t xml:space="preserve">维保收费及维保方案至少包括：①维保收费（包括零配件、备品、备件价格）清单及价格、②维保工作具体维保内容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、③维保流程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投标单位根据自身企业特点和制度阐述维保标准规范和档案管理情况）</w:t>
      </w:r>
      <w:r>
        <w:rPr>
          <w:rFonts w:hint="eastAsia" w:ascii="宋体" w:hAnsi="宋体"/>
          <w:color w:val="auto"/>
          <w:sz w:val="21"/>
          <w:szCs w:val="22"/>
          <w:highlight w:val="none"/>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零配件应保证</w:t>
      </w:r>
      <w:r>
        <w:rPr>
          <w:rFonts w:hint="eastAsia" w:ascii="宋体" w:hAnsi="宋体"/>
          <w:b w:val="0"/>
          <w:bCs w:val="0"/>
          <w:strike w:val="0"/>
          <w:color w:val="auto"/>
          <w:sz w:val="21"/>
          <w:szCs w:val="21"/>
          <w:highlight w:val="none"/>
          <w:lang w:val="en-US" w:eastAsia="zh-CN"/>
        </w:rPr>
        <w:t xml:space="preserve">在免费质保期内正常</w:t>
      </w:r>
      <w:r>
        <w:rPr>
          <w:rFonts w:ascii="宋体" w:hAnsi="宋体"/>
          <w:b w:val="0"/>
          <w:bCs w:val="0"/>
          <w:color w:val="auto"/>
          <w:sz w:val="21"/>
          <w:szCs w:val="21"/>
          <w:highlight w:val="none"/>
        </w:rPr>
        <w:t xml:space="preserve">供应</w:t>
      </w:r>
      <w:r>
        <w:rPr>
          <w:rFonts w:ascii="宋体" w:hAnsi="宋体"/>
          <w:color w:val="auto"/>
          <w:sz w:val="21"/>
          <w:szCs w:val="21"/>
          <w:highlight w:val="none"/>
        </w:rPr>
        <w:t xml:space="preserve">。</w:t>
      </w:r>
      <w:r>
        <w:rPr>
          <w:rFonts w:hint="eastAsia" w:ascii="宋体" w:hAnsi="宋体"/>
          <w:color w:val="auto"/>
          <w:sz w:val="21"/>
          <w:szCs w:val="21"/>
          <w:highlight w:val="none"/>
        </w:rPr>
        <w:t xml:space="preserve">质保期内零配件不另外收费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设备维修期间</w:t>
      </w:r>
      <w:r>
        <w:rPr>
          <w:rFonts w:ascii="宋体" w:hAnsi="宋体"/>
          <w:color w:val="auto"/>
          <w:sz w:val="21"/>
          <w:szCs w:val="21"/>
          <w:highlight w:val="none"/>
        </w:rPr>
        <w:t xml:space="preserve">零配件供应最长时间不超过3个工作日</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如不能提供，需提供备用机器供采购方使用</w:t>
      </w:r>
      <w:r>
        <w:rPr>
          <w:rFonts w:hint="eastAsia" w:ascii="宋体" w:hAnsi="宋体"/>
          <w:color w:val="auto"/>
          <w:sz w:val="21"/>
          <w:szCs w:val="21"/>
          <w:highlight w:val="none"/>
        </w:rPr>
        <w:t xml:space="preserve">。</w:t>
      </w:r>
      <w:r/>
    </w:p>
    <w:p>
      <w:pPr>
        <w:ind w:firstLine="422"/>
        <w:spacing w:line="380" w:lineRule="exact"/>
        <w:rPr>
          <w:rFonts w:hint="eastAsia" w:ascii="宋体" w:hAnsi="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、培训方案</w:t>
      </w:r>
      <w:r/>
    </w:p>
    <w:p>
      <w:pPr>
        <w:ind w:firstLine="422"/>
        <w:spacing w:line="380" w:lineRule="exact"/>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九</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产品质量要求</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所有设备在到达安装现场时须经</w:t>
      </w:r>
      <w:r>
        <w:rPr>
          <w:rFonts w:hint="eastAsia" w:ascii="宋体" w:hAnsi="宋体" w:cs="宋体"/>
          <w:bCs/>
          <w:color w:val="auto"/>
          <w:sz w:val="21"/>
          <w:szCs w:val="21"/>
          <w:highlight w:val="none"/>
        </w:rPr>
        <w:t xml:space="preserve">采购单位</w:t>
      </w:r>
      <w:r>
        <w:rPr>
          <w:rFonts w:ascii="宋体" w:hAnsi="宋体" w:cs="宋体"/>
          <w:bCs/>
          <w:color w:val="auto"/>
          <w:sz w:val="21"/>
          <w:szCs w:val="21"/>
          <w:highlight w:val="none"/>
        </w:rPr>
        <w:t xml:space="preserve">技术人员</w:t>
      </w:r>
      <w:r>
        <w:rPr>
          <w:rFonts w:hint="eastAsia" w:ascii="宋体" w:hAnsi="宋体" w:cs="宋体"/>
          <w:bCs/>
          <w:color w:val="auto"/>
          <w:sz w:val="21"/>
          <w:szCs w:val="21"/>
          <w:highlight w:val="none"/>
        </w:rPr>
        <w:t xml:space="preserve">记录</w:t>
      </w:r>
      <w:r>
        <w:rPr>
          <w:rFonts w:ascii="宋体" w:hAnsi="宋体" w:cs="宋体"/>
          <w:bCs/>
          <w:color w:val="auto"/>
          <w:sz w:val="21"/>
          <w:szCs w:val="21"/>
          <w:highlight w:val="none"/>
        </w:rPr>
        <w:t xml:space="preserve">验收后才可进行设备安装，验货时须提交该产品的原</w:t>
      </w:r>
      <w:r>
        <w:rPr>
          <w:rFonts w:hint="eastAsia" w:ascii="宋体" w:hAnsi="宋体" w:cs="宋体"/>
          <w:bCs/>
          <w:color w:val="auto"/>
          <w:sz w:val="21"/>
          <w:szCs w:val="21"/>
          <w:highlight w:val="none"/>
        </w:rPr>
        <w:t xml:space="preserve">厂</w:t>
      </w:r>
      <w:r>
        <w:rPr>
          <w:rFonts w:ascii="宋体" w:hAnsi="宋体" w:cs="宋体"/>
          <w:bCs/>
          <w:color w:val="auto"/>
          <w:sz w:val="21"/>
          <w:szCs w:val="21"/>
          <w:highlight w:val="none"/>
        </w:rPr>
        <w:t xml:space="preserve">质量合格证明</w:t>
      </w:r>
      <w:r>
        <w:rPr>
          <w:rFonts w:hint="eastAsia" w:ascii="宋体" w:hAnsi="宋体" w:cs="宋体"/>
          <w:bCs/>
          <w:color w:val="auto"/>
          <w:sz w:val="21"/>
          <w:szCs w:val="21"/>
          <w:highlight w:val="none"/>
        </w:rPr>
        <w:t xml:space="preserve">及服务质保证明文件。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ascii="宋体" w:hAnsi="宋体" w:cs="宋体"/>
          <w:bCs/>
          <w:color w:val="auto"/>
          <w:sz w:val="2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w:t>
      </w:r>
      <w:r>
        <w:rPr>
          <w:rFonts w:ascii="宋体" w:hAnsi="宋体" w:cs="宋体"/>
          <w:bCs/>
          <w:color w:val="auto"/>
          <w:sz w:val="21"/>
          <w:szCs w:val="21"/>
          <w:highlight w:val="none"/>
        </w:rPr>
        <w:t xml:space="preserve">缺陷保修：如果设备交付使用后，缺陷多次反复出现，中标方必须提出分析报告和解决方案，</w:t>
      </w:r>
      <w:r>
        <w:rPr>
          <w:rFonts w:hint="eastAsia" w:ascii="宋体" w:hAnsi="宋体" w:cs="宋体"/>
          <w:bCs/>
          <w:color w:val="auto"/>
          <w:sz w:val="21"/>
          <w:szCs w:val="21"/>
          <w:highlight w:val="none"/>
        </w:rPr>
        <w:t xml:space="preserve">更换该产品，</w:t>
      </w:r>
      <w:r>
        <w:rPr>
          <w:rFonts w:ascii="宋体" w:hAnsi="宋体" w:cs="宋体"/>
          <w:bCs/>
          <w:color w:val="auto"/>
          <w:sz w:val="21"/>
          <w:szCs w:val="21"/>
          <w:highlight w:val="none"/>
        </w:rPr>
        <w:t xml:space="preserve">直到最后纠正缺陷、</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提供质保从纠正之日起重新计算质保期</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w:t>
      </w:r>
      <w:r>
        <w:rPr>
          <w:rFonts w:ascii="宋体" w:hAnsi="宋体" w:cs="宋体"/>
          <w:bCs/>
          <w:color w:val="auto"/>
          <w:sz w:val="21"/>
          <w:szCs w:val="21"/>
          <w:highlight w:val="none"/>
        </w:rPr>
        <w:t xml:space="preserve">如果是超出</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的责任范围的疏忽、误操作等情况而导致的更换修正，应由</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进行修理，其额外费用由双方协商承担。</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验收</w:t>
      </w:r>
      <w:r>
        <w:rPr>
          <w:rFonts w:hint="eastAsia" w:ascii="宋体" w:hAnsi="宋体" w:cs="宋体"/>
          <w:b/>
          <w:color w:val="auto"/>
          <w:sz w:val="21"/>
          <w:szCs w:val="21"/>
          <w:highlight w:val="none"/>
        </w:rPr>
        <w:t xml:space="preserve">要求及标准</w:t>
      </w:r>
      <w:r>
        <w:rPr>
          <w:rFonts w:ascii="宋体" w:hAnsi="宋体" w:cs="宋体"/>
          <w:b/>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2、验收时，乙方必须参加，由双方签署验收单。</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4、本次采购全部内容为“交钥匙”项目，一切费用均包含在报价内，请各投标单位认真考虑其各种风险。</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5、验收标准：按本招标文件、供应商的投标文件、承诺及国家相关标准为准。</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按《江苏省政府采购履约验收管理办法》（苏财规〔2024〕7号）的通知的要求，提供验收通知单、验收书，详见合同附件。</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7、交货过程中如发现不符合本次采购文件所定产品，供方应无条件退换。</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十一</w:t>
      </w:r>
      <w:r>
        <w:rPr>
          <w:rFonts w:hint="eastAsia" w:ascii="宋体" w:hAnsi="宋体" w:eastAsia="宋体" w:cs="Times New Roman"/>
          <w:b/>
          <w:bCs w:val="0"/>
          <w:color w:val="auto"/>
          <w:sz w:val="21"/>
          <w:szCs w:val="21"/>
          <w:highlight w:val="none"/>
          <w:lang w:val="en-US" w:eastAsia="zh-CN"/>
        </w:rPr>
        <w:t xml:space="preserve">、政府采购政策执行</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1、本</w:t>
      </w:r>
      <w:r>
        <w:rPr>
          <w:rFonts w:hint="eastAsia" w:ascii="宋体" w:hAnsi="宋体" w:cs="Times New Roman"/>
          <w:b/>
          <w:bCs w:val="0"/>
          <w:color w:val="auto"/>
          <w:sz w:val="21"/>
          <w:szCs w:val="21"/>
          <w:highlight w:val="none"/>
          <w:lang w:val="en-US" w:eastAsia="zh-CN"/>
        </w:rPr>
        <w:t xml:space="preserve">项目不</w:t>
      </w:r>
      <w:r>
        <w:rPr>
          <w:rFonts w:hint="eastAsia" w:ascii="宋体" w:hAnsi="宋体" w:eastAsia="宋体" w:cs="Times New Roman"/>
          <w:b/>
          <w:bCs w:val="0"/>
          <w:color w:val="auto"/>
          <w:sz w:val="21"/>
          <w:szCs w:val="21"/>
          <w:highlight w:val="none"/>
          <w:lang w:val="en-US" w:eastAsia="zh-CN"/>
        </w:rPr>
        <w:t xml:space="preserve">接受进口设备的投标</w:t>
      </w:r>
      <w:r>
        <w:rPr>
          <w:rFonts w:hint="eastAsia" w:ascii="宋体" w:hAnsi="宋体" w:eastAsia="宋体" w:cs="Times New Roman"/>
          <w:b w:val="0"/>
          <w:bCs/>
          <w:color w:val="auto"/>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2、中、小、微企业</w:t>
      </w:r>
      <w:r>
        <w:rPr>
          <w:rFonts w:hint="eastAsia" w:ascii="宋体" w:hAnsi="宋体" w:eastAsia="宋体" w:cs="Times New Roman"/>
          <w:b w:val="0"/>
          <w:bCs/>
          <w:color w:val="auto"/>
          <w:sz w:val="21"/>
          <w:szCs w:val="21"/>
          <w:highlight w:val="none"/>
          <w:lang w:val="en-US"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auto"/>
          <w:sz w:val="2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hAnsi="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 xml:space="preserve">（2）在政府采购活动中，供应商提供的</w:t>
      </w:r>
      <w:r>
        <w:rPr>
          <w:rFonts w:hint="eastAsia" w:ascii="宋体" w:hAnsi="宋体" w:cs="Times New Roman"/>
          <w:b w:val="0"/>
          <w:bCs/>
          <w:color w:val="auto"/>
          <w:sz w:val="21"/>
          <w:szCs w:val="21"/>
          <w:highlight w:val="none"/>
          <w:lang w:val="en-US" w:eastAsia="zh-CN"/>
        </w:rPr>
        <w:t xml:space="preserve">货物</w:t>
      </w:r>
      <w:r>
        <w:rPr>
          <w:rFonts w:hint="eastAsia" w:ascii="宋体" w:hAnsi="宋体" w:eastAsia="宋体" w:cs="Times New Roman"/>
          <w:b w:val="0"/>
          <w:bCs/>
          <w:color w:val="auto"/>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color w:val="auto"/>
          <w:sz w:val="21"/>
          <w:szCs w:val="21"/>
          <w:highlight w:val="none"/>
          <w:u w:val="single"/>
        </w:rPr>
        <w:t xml:space="preserve">在本次货物采购项目中，货物由小微企业制造，即货物由小微企业生产且使用该小微企业商号或者注册商标的，可享受价格评审优惠。</w:t>
      </w:r>
      <w:r/>
    </w:p>
    <w:p>
      <w:pPr>
        <w:ind w:firstLine="420"/>
        <w:spacing w:line="380" w:lineRule="exact"/>
        <w:rPr>
          <w:rFonts w:hint="eastAsia" w:hAnsi="宋体" w:cs="宋体"/>
          <w:color w:val="auto"/>
          <w:sz w:val="21"/>
          <w:szCs w:val="21"/>
          <w:highlight w:val="none"/>
          <w:u w:val="single"/>
          <w:lang w:val="en-US" w:eastAsia="zh-CN"/>
        </w:rPr>
      </w:pPr>
      <w:r>
        <w:rPr>
          <w:rFonts w:hint="eastAsia" w:hAnsi="宋体" w:eastAsia="宋体" w:cs="宋体"/>
          <w:color w:val="auto"/>
          <w:sz w:val="21"/>
          <w:szCs w:val="21"/>
          <w:highlight w:val="none"/>
          <w:u w:val="single"/>
        </w:rPr>
        <w:t xml:space="preserve">投标人提供的货物既有中小企业制造货物，也有大型企业制造货物的，不享受优惠政策</w:t>
      </w:r>
      <w:r>
        <w:rPr>
          <w:rFonts w:hint="eastAsia" w:hAnsi="宋体" w:eastAsia="宋体" w:cs="宋体"/>
          <w:color w:val="auto"/>
          <w:sz w:val="21"/>
          <w:szCs w:val="21"/>
          <w:highlight w:val="none"/>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（5）绿色采购</w:t>
      </w:r>
      <w:r>
        <w:rPr>
          <w:rFonts w:hint="eastAsia" w:ascii="宋体" w:hAnsi="宋体" w:cs="Times New Roman"/>
          <w:b w:val="0"/>
          <w:bCs/>
          <w:color w:val="auto"/>
          <w:sz w:val="21"/>
          <w:szCs w:val="21"/>
          <w:highlight w:val="none"/>
          <w:lang w:val="en-US" w:eastAsia="zh-CN"/>
        </w:rPr>
        <w:t xml:space="preserve">（本项目不涉及）</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ascii="宋体" w:hAnsi="宋体" w:cs="Times New Roman"/>
          <w:b w:val="0"/>
          <w:bCs/>
          <w:color w:val="auto"/>
          <w:sz w:val="21"/>
          <w:szCs w:val="21"/>
          <w:highlight w:val="none"/>
          <w:lang w:val="en-US" w:eastAsia="zh-CN"/>
        </w:rPr>
        <w:t xml:space="preserve">类</w:t>
      </w:r>
      <w:r>
        <w:rPr>
          <w:rFonts w:hint="eastAsia" w:ascii="宋体" w:hAnsi="宋体" w:eastAsia="宋体" w:cs="Times New Roman"/>
          <w:b w:val="0"/>
          <w:bCs/>
          <w:color w:val="auto"/>
          <w:sz w:val="21"/>
          <w:szCs w:val="21"/>
          <w:highlight w:val="none"/>
          <w:lang w:val="en-US" w:eastAsia="zh-CN"/>
        </w:rPr>
        <w:t xml:space="preserve">产品，根据实际情况判断是否在中国境内生产。</w:t>
      </w:r>
      <w:r/>
    </w:p>
    <w:p>
      <w:pPr>
        <w:ind w:firstLine="422"/>
        <w:spacing w:line="3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十</w:t>
      </w:r>
      <w:r>
        <w:rPr>
          <w:rFonts w:hint="eastAsia" w:ascii="宋体" w:hAnsi="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、综合说明及其</w:t>
      </w:r>
      <w:r>
        <w:rPr>
          <w:rFonts w:hint="eastAsia" w:ascii="宋体" w:hAnsi="宋体" w:eastAsia="宋体" w:cs="宋体"/>
          <w:b/>
          <w:color w:val="auto"/>
          <w:sz w:val="21"/>
          <w:szCs w:val="21"/>
          <w:highlight w:val="none"/>
          <w:lang w:eastAsia="zh-CN"/>
        </w:rPr>
        <w:t xml:space="preserve">他</w:t>
      </w:r>
      <w:r>
        <w:rPr>
          <w:rFonts w:hint="eastAsia" w:ascii="宋体" w:hAnsi="宋体" w:eastAsia="宋体" w:cs="宋体"/>
          <w:b/>
          <w:color w:val="auto"/>
          <w:sz w:val="21"/>
          <w:szCs w:val="21"/>
          <w:highlight w:val="none"/>
        </w:rPr>
        <w:t xml:space="preserve">要求：</w:t>
      </w:r>
      <w:r/>
    </w:p>
    <w:p>
      <w:pPr>
        <w:ind w:firstLine="420"/>
        <w:spacing w:line="380" w:lineRule="exact"/>
        <w:rPr>
          <w:rFonts w:hAnsi="宋体" w:eastAsia="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 xml:space="preserve">1、本项目</w:t>
      </w:r>
      <w:r>
        <w:rPr>
          <w:rFonts w:hint="eastAsia" w:ascii="宋体" w:hAnsi="宋体" w:eastAsia="宋体" w:cs="宋体"/>
          <w:b w:val="0"/>
          <w:bCs/>
          <w:color w:val="auto"/>
          <w:sz w:val="21"/>
          <w:szCs w:val="21"/>
          <w:highlight w:val="none"/>
          <w:lang w:val="zh-CN"/>
        </w:rPr>
        <w:t xml:space="preserve">采购</w:t>
      </w:r>
      <w:r>
        <w:rPr>
          <w:rFonts w:hAnsi="宋体" w:eastAsia="宋体"/>
          <w:b w:val="0"/>
          <w:bCs/>
          <w:color w:val="auto"/>
          <w:sz w:val="21"/>
          <w:szCs w:val="21"/>
          <w:highlight w:val="none"/>
          <w:lang w:val="zh-CN"/>
        </w:rPr>
        <w:t xml:space="preserve">文件提供的工艺、材料、设备</w:t>
      </w:r>
      <w:r>
        <w:rPr>
          <w:rFonts w:hint="eastAsia" w:hAnsi="宋体" w:eastAsia="宋体"/>
          <w:b w:val="0"/>
          <w:bCs/>
          <w:color w:val="auto"/>
          <w:sz w:val="21"/>
          <w:szCs w:val="21"/>
          <w:highlight w:val="none"/>
          <w:lang w:val="en-US" w:eastAsia="zh-CN"/>
        </w:rPr>
        <w:t xml:space="preserve">名称</w:t>
      </w:r>
      <w:r>
        <w:rPr>
          <w:rFonts w:hAnsi="宋体" w:eastAsia="宋体"/>
          <w:b w:val="0"/>
          <w:bCs/>
          <w:color w:val="auto"/>
          <w:sz w:val="21"/>
          <w:szCs w:val="21"/>
          <w:highlight w:val="none"/>
          <w:lang w:val="zh-CN"/>
        </w:rPr>
        <w:t xml:space="preserve">、参考的商标</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或样本目录号码</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等仅作为说明并没有限制性，投标人在投标中可以选用替代标准，但这些替代标准要优于或相当于技术规格中要求的标准，以满足采购人的需要。</w:t>
      </w:r>
      <w:r/>
    </w:p>
    <w:p>
      <w:pPr>
        <w:ind w:firstLine="420"/>
        <w:spacing w:line="400" w:lineRule="exact"/>
        <w:rPr>
          <w:rFonts w:hint="eastAsia" w:hAnsi="宋体" w:eastAsia="宋体"/>
          <w:b w:val="0"/>
          <w:bCs/>
          <w:color w:val="auto"/>
          <w:sz w:val="21"/>
          <w:szCs w:val="21"/>
          <w:highlight w:val="none"/>
          <w:lang w:val="zh-CN"/>
        </w:rPr>
      </w:pPr>
      <w:r>
        <w:rPr>
          <w:rFonts w:hint="eastAsia" w:eastAsia="宋体"/>
          <w:color w:val="auto"/>
          <w:sz w:val="21"/>
          <w:szCs w:val="21"/>
          <w:highlight w:val="none"/>
          <w:lang w:val="en-US" w:eastAsia="zh-CN"/>
        </w:rPr>
        <w:t xml:space="preserve">注：</w:t>
      </w:r>
      <w:r>
        <w:rPr>
          <w:rFonts w:hint="eastAsia" w:eastAsia="宋体"/>
          <w:color w:val="auto"/>
          <w:sz w:val="21"/>
          <w:szCs w:val="21"/>
          <w:highlight w:val="none"/>
        </w:rPr>
        <w:t xml:space="preserve">本项目采购内容</w:t>
      </w:r>
      <w:r>
        <w:rPr>
          <w:rFonts w:hint="eastAsia" w:eastAsia="宋体"/>
          <w:color w:val="auto"/>
          <w:sz w:val="21"/>
          <w:szCs w:val="21"/>
          <w:highlight w:val="none"/>
          <w:lang w:val="en-US" w:eastAsia="zh-CN"/>
        </w:rPr>
        <w:t xml:space="preserve">名称</w:t>
      </w:r>
      <w:r>
        <w:rPr>
          <w:rFonts w:hint="eastAsia" w:eastAsia="宋体"/>
          <w:color w:val="auto"/>
          <w:sz w:val="21"/>
          <w:szCs w:val="21"/>
          <w:highlight w:val="none"/>
        </w:rPr>
        <w:t xml:space="preserve">、</w:t>
      </w:r>
      <w:r>
        <w:rPr>
          <w:rFonts w:hint="eastAsia" w:eastAsia="宋体"/>
          <w:color w:val="auto"/>
          <w:sz w:val="21"/>
          <w:szCs w:val="21"/>
          <w:highlight w:val="none"/>
          <w:lang w:eastAsia="zh-CN"/>
        </w:rPr>
        <w:t xml:space="preserve">采购产品</w:t>
      </w:r>
      <w:r>
        <w:rPr>
          <w:rFonts w:hint="eastAsia" w:eastAsia="宋体"/>
          <w:color w:val="auto"/>
          <w:sz w:val="21"/>
          <w:szCs w:val="21"/>
          <w:highlight w:val="none"/>
        </w:rPr>
        <w:t xml:space="preserve">名称仅作为说明并没有限制性，投标人根据自身产品名称投标即可。</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bookmarkStart w:id="8" w:name="OLE_LINK4"/>
      <w:r/>
      <w:bookmarkStart w:id="9" w:name="OLE_LINK3"/>
      <w:r>
        <w:rPr>
          <w:rFonts w:hint="eastAsia" w:ascii="宋体" w:hAnsi="宋体" w:eastAsia="宋体" w:cs="宋体"/>
          <w:bCs/>
          <w:color w:val="auto"/>
          <w:sz w:val="21"/>
          <w:szCs w:val="21"/>
          <w:highlight w:val="none"/>
        </w:rPr>
        <w:t xml:space="preserve">设备如涉及易损件，需详细提供设备涉及的所有易损件名称、价格。成交后出现未列出的易损件的，视为免费使用，或者视为虚假应标。</w:t>
      </w:r>
      <w:bookmarkEnd w:id="8"/>
      <w:r/>
      <w:bookmarkEnd w:id="9"/>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、设备生产日期要求：国产设备的生产日期与到货日期相差不超过6个月，进口设备。的生产日期与到货日期相差不超过12个月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否则乙方无条件更换符合要求的设备。</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rPr>
          <w:rFonts w:hint="eastAsia" w:ascii="宋体" w:hAnsi="宋体" w:eastAsia="宋体" w:cs="宋体"/>
          <w:bCs/>
          <w:color w:val="auto"/>
          <w:sz w:val="21"/>
          <w:szCs w:val="21"/>
          <w:highlight w:val="none"/>
          <w:lang w:eastAsia="zh-CN"/>
        </w:rPr>
        <w:t xml:space="preserve">。</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、甲方在院内设备维护、信息系统升级、他方软件接入等情况时，投标方配合甲方工作。</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w:t>
      </w:r>
      <w:r>
        <w:rPr>
          <w:rFonts w:hAnsi="宋体" w:eastAsia="宋体"/>
          <w:color w:val="auto"/>
          <w:sz w:val="21"/>
          <w:szCs w:val="21"/>
          <w:highlight w:val="none"/>
        </w:rPr>
        <w:t xml:space="preserve">投标人对采购</w:t>
      </w:r>
      <w:r>
        <w:rPr>
          <w:rFonts w:hint="eastAsia" w:hAnsi="宋体" w:eastAsia="宋体"/>
          <w:color w:val="auto"/>
          <w:sz w:val="21"/>
          <w:szCs w:val="21"/>
          <w:highlight w:val="none"/>
        </w:rPr>
        <w:t xml:space="preserve">项目</w:t>
      </w:r>
      <w:r>
        <w:rPr>
          <w:rFonts w:hAnsi="宋体" w:eastAsia="宋体"/>
          <w:color w:val="auto"/>
          <w:sz w:val="21"/>
          <w:szCs w:val="21"/>
          <w:highlight w:val="none"/>
        </w:rPr>
        <w:t xml:space="preserve">内的全部内容响应，投标总报价一次报定，总报价包括全部</w:t>
      </w:r>
      <w:r>
        <w:rPr>
          <w:rFonts w:hAnsi="宋体" w:eastAsia="宋体"/>
          <w:bCs/>
          <w:color w:val="auto"/>
          <w:sz w:val="21"/>
          <w:szCs w:val="21"/>
          <w:highlight w:val="none"/>
        </w:rPr>
        <w:t xml:space="preserve">产品价格（包括全套产品、辅配件、</w:t>
      </w:r>
      <w:r>
        <w:rPr>
          <w:rFonts w:hint="eastAsia" w:hAnsi="宋体" w:eastAsia="宋体"/>
          <w:bCs/>
          <w:color w:val="auto"/>
          <w:sz w:val="21"/>
          <w:szCs w:val="21"/>
          <w:highlight w:val="none"/>
        </w:rPr>
        <w:t xml:space="preserve">HIS接口费（如有）、</w:t>
      </w:r>
      <w:r>
        <w:rPr>
          <w:rFonts w:hAnsi="宋体" w:eastAsia="宋体"/>
          <w:bCs/>
          <w:color w:val="auto"/>
          <w:sz w:val="21"/>
          <w:szCs w:val="21"/>
          <w:highlight w:val="none"/>
        </w:rPr>
        <w:t xml:space="preserve">随设备应提交的资料等费用）</w:t>
      </w:r>
      <w:r>
        <w:rPr>
          <w:rFonts w:hint="eastAsia" w:eastAsia="宋体"/>
          <w:bCs/>
          <w:color w:val="auto"/>
          <w:sz w:val="21"/>
          <w:szCs w:val="21"/>
          <w:highlight w:val="none"/>
          <w:lang w:val="zh-CN"/>
        </w:rPr>
        <w:t xml:space="preserve">、</w:t>
      </w:r>
      <w:r>
        <w:rPr>
          <w:rFonts w:hAnsi="宋体" w:eastAsia="宋体"/>
          <w:bCs/>
          <w:color w:val="auto"/>
          <w:sz w:val="21"/>
          <w:szCs w:val="21"/>
          <w:highlight w:val="none"/>
        </w:rPr>
        <w:t xml:space="preserve">包装、运输装卸、安装调试、</w:t>
      </w:r>
      <w:r>
        <w:rPr>
          <w:rFonts w:hint="eastAsia" w:eastAsia="宋体"/>
          <w:bCs/>
          <w:color w:val="auto"/>
          <w:sz w:val="21"/>
          <w:szCs w:val="21"/>
          <w:highlight w:val="none"/>
          <w:lang w:val="zh-CN"/>
        </w:rPr>
        <w:t xml:space="preserve">PACS系统对接（</w:t>
      </w:r>
      <w:r>
        <w:rPr>
          <w:rFonts w:hint="eastAsia" w:eastAsia="宋体"/>
          <w:bCs/>
          <w:color w:val="auto"/>
          <w:sz w:val="21"/>
          <w:szCs w:val="21"/>
          <w:highlight w:val="none"/>
        </w:rPr>
        <w:t xml:space="preserve">如有</w:t>
      </w:r>
      <w:r>
        <w:rPr>
          <w:rFonts w:hint="eastAsia" w:eastAsia="宋体"/>
          <w:bCs/>
          <w:color w:val="auto"/>
          <w:sz w:val="21"/>
          <w:szCs w:val="21"/>
          <w:highlight w:val="none"/>
          <w:lang w:val="zh-CN"/>
        </w:rPr>
        <w:t xml:space="preserve">）、</w:t>
      </w:r>
      <w:r>
        <w:rPr>
          <w:rFonts w:hAnsi="宋体" w:eastAsia="宋体"/>
          <w:bCs/>
          <w:color w:val="auto"/>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eastAsia="宋体" w:cs="宋体"/>
          <w:bCs/>
          <w:color w:val="auto"/>
          <w:sz w:val="21"/>
          <w:szCs w:val="21"/>
          <w:highlight w:val="none"/>
        </w:rPr>
        <w:t xml:space="preserve">。</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付款方式：</w:t>
      </w:r>
      <w:r>
        <w:rPr>
          <w:rFonts w:hint="eastAsia" w:ascii="宋体" w:hAnsi="宋体" w:eastAsia="宋体"/>
          <w:color w:val="auto"/>
          <w:sz w:val="21"/>
          <w:szCs w:val="21"/>
          <w:highlight w:val="none"/>
          <w:lang w:val="en-US" w:eastAsia="zh-CN"/>
        </w:rPr>
        <w:t xml:space="preserve">在合同签订完毕生效后，甲方支付30%的货款作为预付款，余款70%待安装验收合格后12个月内付清。</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交货要求：</w:t>
      </w:r>
      <w:r>
        <w:rPr>
          <w:rFonts w:hint="eastAsia" w:ascii="宋体" w:hAnsi="宋体" w:eastAsia="宋体" w:cs="宋体"/>
          <w:bCs/>
          <w:color w:val="auto"/>
          <w:sz w:val="21"/>
          <w:szCs w:val="21"/>
          <w:highlight w:val="none"/>
          <w:lang w:eastAsia="zh-CN"/>
        </w:rPr>
        <w:t xml:space="preserve">合同签订之日起30天内送至指定地点并安装调试完成。（具体以甲方通知为准）</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、交货及安装地点：太仓市娄江新城医院（瑞金医院太仓分院）。</w:t>
      </w:r>
      <w:r/>
    </w:p>
    <w:p>
      <w:pPr>
        <w:ind w:firstLine="420"/>
        <w:spacing w:line="380" w:lineRule="exact"/>
        <w:rPr>
          <w:rFonts w:hint="eastAsia" w:ascii="宋体" w:hAnsi="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rPr>
        <w:t xml:space="preserve">、</w:t>
      </w:r>
      <w:r>
        <w:rPr>
          <w:rFonts w:ascii="宋体" w:hAnsi="宋体" w:eastAsia="宋体" w:cs="宋体"/>
          <w:bCs/>
          <w:color w:val="auto"/>
          <w:sz w:val="21"/>
          <w:szCs w:val="21"/>
          <w:highlight w:val="none"/>
        </w:rPr>
        <w:t xml:space="preserve">凡涉及采购文件的补充说明和修改，均以</w:t>
      </w:r>
      <w:r>
        <w:rPr>
          <w:rFonts w:hint="eastAsia" w:ascii="宋体" w:hAnsi="宋体" w:eastAsia="宋体" w:cs="宋体"/>
          <w:bCs/>
          <w:color w:val="auto"/>
          <w:sz w:val="21"/>
          <w:szCs w:val="21"/>
          <w:highlight w:val="none"/>
        </w:rPr>
        <w:t xml:space="preserve">江苏政府采购网、</w:t>
      </w:r>
      <w:r>
        <w:rPr>
          <w:rFonts w:ascii="宋体" w:hAnsi="宋体" w:eastAsia="宋体" w:cs="宋体"/>
          <w:bCs/>
          <w:color w:val="auto"/>
          <w:sz w:val="21"/>
          <w:szCs w:val="21"/>
          <w:highlight w:val="none"/>
        </w:rPr>
        <w:t xml:space="preserve">苏州政府采购网上发布的通知为准。</w:t>
      </w:r>
      <w:r/>
    </w:p>
    <w:p>
      <w:pPr>
        <w:pStyle w:val="920"/>
        <w:ind w:firstLine="420"/>
        <w:rPr>
          <w:color w:val="auto"/>
          <w:highlight w:val="none"/>
        </w:rPr>
      </w:pPr>
      <w:r>
        <w:rPr>
          <w:color w:val="auto"/>
          <w:highlight w:val="none"/>
        </w:rPr>
      </w:r>
      <w:r/>
    </w:p>
    <w:p>
      <w:pPr>
        <w:ind w:firstLine="643"/>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ind w:firstLine="421"/>
        <w:jc w:val="center"/>
        <w:spacing w:line="400" w:lineRule="exact"/>
        <w:rPr>
          <w:rFonts w:hint="eastAsia" w:ascii="宋体" w:hAnsi="宋体"/>
          <w:b/>
          <w:bCs/>
          <w:color w:val="auto"/>
          <w:sz w:val="32"/>
          <w:szCs w:val="32"/>
          <w:highlight w:val="none"/>
        </w:rPr>
      </w:pPr>
      <w:r/>
      <w:bookmarkStart w:id="10" w:name="_Hlk12493928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0"/>
      <w:r/>
      <w:r/>
    </w:p>
    <w:p>
      <w:pPr>
        <w:ind w:firstLine="42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20"/>
        <w:ind w:firstLine="884"/>
        <w:jc w:val="center"/>
        <w:rPr>
          <w:rFonts w:hint="eastAsia" w:ascii="宋体" w:hAnsi="宋体" w:cs="宋体"/>
          <w:b/>
          <w:bCs/>
          <w:color w:val="auto"/>
          <w:spacing w:val="-20"/>
          <w:sz w:val="48"/>
          <w:szCs w:val="48"/>
          <w:highlight w:val="none"/>
        </w:rPr>
      </w:pPr>
      <w:r/>
      <w:bookmarkStart w:id="11" w:name="_Toc3995"/>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乙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color w:val="auto"/>
          <w:sz w:val="32"/>
          <w:szCs w:val="32"/>
          <w:highlight w:val="none"/>
          <w:u w:val="single"/>
        </w:rPr>
        <w:t xml:space="preserve">                             </w:t>
      </w:r>
      <w:r/>
    </w:p>
    <w:p>
      <w:pPr>
        <w:ind w:firstLine="420"/>
        <w:rPr>
          <w:color w:val="auto"/>
          <w:highlight w:val="none"/>
        </w:rPr>
      </w:pPr>
      <w:r>
        <w:rPr>
          <w:color w:val="auto"/>
          <w:highlight w:val="none"/>
        </w:rPr>
      </w:r>
      <w:r/>
    </w:p>
    <w:p>
      <w:pPr>
        <w:ind w:firstLine="880"/>
        <w:rPr>
          <w:rFonts w:eastAsia="黑体"/>
          <w:color w:val="auto"/>
          <w:sz w:val="44"/>
          <w:szCs w:val="44"/>
          <w:highlight w:val="none"/>
        </w:rPr>
      </w:pPr>
      <w:r>
        <w:rPr>
          <w:rFonts w:eastAsia="黑体"/>
          <w:color w:val="auto"/>
          <w:sz w:val="44"/>
          <w:szCs w:val="44"/>
          <w:highlight w:val="none"/>
        </w:rPr>
        <w:br w:type="page" w:clear="all"/>
      </w:r>
      <w:r/>
    </w:p>
    <w:p>
      <w:pPr>
        <w:ind w:firstLine="880"/>
        <w:rPr>
          <w:rFonts w:eastAsia="黑体"/>
          <w:color w:val="auto"/>
          <w:sz w:val="44"/>
          <w:szCs w:val="44"/>
          <w:highlight w:val="none"/>
        </w:rPr>
      </w:pPr>
      <w:r>
        <w:rPr>
          <w:rFonts w:eastAsia="黑体"/>
          <w:color w:val="auto"/>
          <w:sz w:val="44"/>
          <w:szCs w:val="44"/>
          <w:highlight w:val="none"/>
        </w:rPr>
      </w:r>
      <w:r/>
    </w:p>
    <w:p>
      <w:pPr>
        <w:ind w:firstLine="880"/>
        <w:rPr>
          <w:rFonts w:eastAsia="黑体"/>
          <w:color w:val="auto"/>
          <w:sz w:val="44"/>
          <w:szCs w:val="44"/>
          <w:highlight w:val="none"/>
        </w:rPr>
      </w:pPr>
      <w:r>
        <w:rPr>
          <w:rFonts w:eastAsia="黑体"/>
          <w:color w:val="auto"/>
          <w:sz w:val="44"/>
          <w:szCs w:val="44"/>
          <w:highlight w:val="none"/>
        </w:rPr>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1"/>
      <w:r/>
      <w:r/>
    </w:p>
    <w:p>
      <w:pPr>
        <w:ind w:firstLine="560"/>
        <w:rPr>
          <w:rFonts w:hint="eastAsia" w:ascii="黑体" w:hAnsi="黑体" w:eastAsia="黑体"/>
          <w:color w:val="auto"/>
          <w:sz w:val="28"/>
          <w:szCs w:val="28"/>
          <w:highlight w:val="none"/>
        </w:rPr>
      </w:pPr>
      <w:r/>
      <w:bookmarkStart w:id="12" w:name="_Toc22209"/>
      <w:r>
        <w:rPr>
          <w:rFonts w:hint="eastAsia" w:ascii="黑体" w:hAnsi="黑体" w:eastAsia="黑体"/>
          <w:color w:val="auto"/>
          <w:sz w:val="28"/>
          <w:szCs w:val="28"/>
          <w:highlight w:val="none"/>
        </w:rPr>
        <w:br w:type="page" w:clear="all"/>
      </w:r>
      <w:r/>
    </w:p>
    <w:p>
      <w:pPr>
        <w:pStyle w:val="881"/>
        <w:ind w:firstLine="560"/>
        <w:jc w:val="center"/>
        <w:spacing w:line="400" w:lineRule="exact"/>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12"/>
      <w:r/>
      <w:r/>
    </w:p>
    <w:p>
      <w:pPr>
        <w:pStyle w:val="881"/>
        <w:ind w:firstLine="560"/>
        <w:jc w:val="center"/>
        <w:spacing w:line="400" w:lineRule="exact"/>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rFonts w:hint="eastAsia" w:ascii="宋体" w:hAnsi="宋体"/>
          <w:color w:val="auto"/>
          <w:sz w:val="21"/>
          <w:szCs w:val="21"/>
          <w:highlight w:val="none"/>
        </w:rPr>
      </w:pPr>
      <w:r>
        <w:rPr>
          <w:rFonts w:hint="eastAsia"/>
          <w:color w:val="auto"/>
          <w:sz w:val="21"/>
          <w:szCs w:val="21"/>
          <w:highlight w:val="none"/>
        </w:rPr>
        <w:t xml:space="preserve">乙方</w:t>
      </w:r>
      <w:r>
        <w:rPr>
          <w:rFonts w:hint="eastAsia" w:ascii="宋体" w:hAnsi="宋体"/>
          <w:color w:val="auto"/>
          <w:sz w:val="21"/>
          <w:szCs w:val="21"/>
          <w:highlight w:val="none"/>
        </w:rPr>
        <w:t xml:space="preserve">3</w:t>
      </w:r>
      <w:r>
        <w:rPr>
          <w:rFonts w:hint="eastAsia"/>
          <w:color w:val="auto"/>
          <w:sz w:val="21"/>
          <w:szCs w:val="21"/>
          <w:highlight w:val="none"/>
        </w:rPr>
        <w:t xml:space="preserve">（全称）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color w:val="auto"/>
          <w:sz w:val="21"/>
          <w:szCs w:val="21"/>
          <w:highlight w:val="none"/>
        </w:rPr>
      </w:pPr>
      <w:r>
        <w:rPr>
          <w:color w:val="auto"/>
          <w:sz w:val="21"/>
          <w:szCs w:val="21"/>
          <w:highlight w:val="none"/>
        </w:rPr>
      </w:r>
      <w:r/>
    </w:p>
    <w:p>
      <w:pPr>
        <w:pStyle w:val="85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p>
    <w:p>
      <w:pPr>
        <w:pStyle w:val="854"/>
        <w:ind w:firstLine="420"/>
        <w:spacing w:line="400" w:lineRule="exact"/>
        <w:rPr>
          <w:rFonts w:hint="eastAsia" w:ascii="宋体" w:hAnsi="宋体"/>
          <w:color w:val="auto"/>
          <w:sz w:val="21"/>
          <w:szCs w:val="21"/>
          <w:highlight w:val="none"/>
          <w:u w:val="singl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采购项目名称：</w:t>
      </w:r>
      <w:r>
        <w:rPr>
          <w:rFonts w:ascii="宋体" w:hAnsi="宋体"/>
          <w:color w:val="auto"/>
          <w:sz w:val="21"/>
          <w:szCs w:val="21"/>
          <w:highlight w:val="none"/>
          <w:u w:val="single"/>
        </w:rPr>
        <w:t xml:space="preserve">                                          </w:t>
      </w:r>
      <w:r/>
    </w:p>
    <w:p>
      <w:pPr>
        <w:pStyle w:val="854"/>
        <w:ind w:firstLine="0"/>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p>
    <w:p>
      <w:pPr>
        <w:pStyle w:val="85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p>
    <w:p>
      <w:pPr>
        <w:ind w:firstLine="945"/>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p>
    <w:p>
      <w:pPr>
        <w:ind w:firstLine="945"/>
        <w:spacing w:line="400" w:lineRule="exact"/>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 xml:space="preserve">①</w:t>
      </w:r>
      <w:r>
        <w:rPr>
          <w:rFonts w:hint="eastAsia" w:ascii="宋体" w:hAnsi="宋体" w:cs="宋体"/>
          <w:color w:val="auto"/>
          <w:sz w:val="21"/>
          <w:szCs w:val="21"/>
          <w:highlight w:val="none"/>
        </w:rPr>
        <w:t xml:space="preserve">涉及信息类产品，请填写该产品关键部件的品牌、型号：</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2185"/>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2185"/>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 xml:space="preserve">6</w:t>
      </w:r>
      <w:r>
        <w:rPr>
          <w:rFonts w:hint="eastAsia" w:ascii="宋体" w:hAnsi="宋体"/>
          <w:color w:val="auto"/>
          <w:sz w:val="21"/>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  </w:t>
      </w:r>
      <w:r/>
    </w:p>
    <w:p>
      <w:pPr>
        <w:ind w:firstLine="840"/>
        <w:spacing w:line="400" w:lineRule="exact"/>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p>
    <w:p>
      <w:p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p>
    <w:p>
      <w:pPr>
        <w:pStyle w:val="2185"/>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p>
    <w:p>
      <w:pPr>
        <w:ind w:firstLine="84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pStyle w:val="2185"/>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2185"/>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sz w:val="21"/>
          <w:highlight w:val="none"/>
          <w:u w:val="singl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pStyle w:val="2185"/>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（1）合同金额小写：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r/>
    </w:p>
    <w:p>
      <w:pPr>
        <w:ind w:firstLine="420"/>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rFonts w:hint="eastAsia" w:ascii="宋体" w:hAnsi="宋体"/>
          <w:color w:val="auto"/>
          <w:sz w:val="21"/>
          <w:szCs w:val="21"/>
          <w:highlight w:val="none"/>
          <w:u w:val="single"/>
        </w:rPr>
        <w:t xml:space="preserve">       </w:t>
      </w:r>
      <w:r/>
    </w:p>
    <w:p>
      <w:pPr>
        <w:pStyle w:val="1469"/>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（3）付款方式：</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全额付款：</w:t>
      </w:r>
      <w:r>
        <w:rPr>
          <w:rFonts w:hint="eastAsia" w:ascii="宋体" w:hAnsi="宋体"/>
          <w:color w:val="auto"/>
          <w:sz w:val="21"/>
          <w:szCs w:val="21"/>
          <w:highlight w:val="none"/>
          <w:u w:val="single"/>
        </w:rPr>
        <w:t xml:space="preserve">     （应明确一次性支付合同款项的条件）                    </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分期付款：</w:t>
      </w:r>
      <w:r>
        <w:rPr>
          <w:rFonts w:hint="eastAsia" w:ascii="宋体" w:hAnsi="宋体" w:cs="宋体"/>
          <w:color w:val="auto"/>
          <w:sz w:val="21"/>
          <w:szCs w:val="21"/>
          <w:highlight w:val="none"/>
          <w:u w:val="single"/>
          <w:lang w:eastAsia="zh-CN"/>
        </w:rPr>
        <w:t xml:space="preserve">在合同签订完毕生效后，甲方支付30%的货款</w:t>
      </w:r>
      <w:r>
        <w:rPr>
          <w:rFonts w:hint="eastAsia" w:ascii="宋体" w:hAnsi="宋体" w:cs="宋体"/>
          <w:color w:val="auto"/>
          <w:sz w:val="21"/>
          <w:szCs w:val="21"/>
          <w:highlight w:val="none"/>
          <w:u w:val="single"/>
          <w:lang w:val="en-US" w:eastAsia="zh-CN"/>
        </w:rPr>
        <w:t xml:space="preserve">作为预付款</w:t>
      </w:r>
      <w:r>
        <w:rPr>
          <w:rFonts w:hint="eastAsia" w:ascii="宋体" w:hAnsi="宋体" w:cs="宋体"/>
          <w:color w:val="auto"/>
          <w:sz w:val="21"/>
          <w:szCs w:val="21"/>
          <w:highlight w:val="none"/>
          <w:u w:val="single"/>
          <w:lang w:eastAsia="zh-CN"/>
        </w:rPr>
        <w:t xml:space="preserve">，余款70%待安装验收合格后12个月内付清</w:t>
      </w:r>
      <w:r>
        <w:rPr>
          <w:rFonts w:hint="eastAsia" w:ascii="宋体" w:hAnsi="宋体"/>
          <w:color w:val="auto"/>
          <w:sz w:val="21"/>
          <w:szCs w:val="21"/>
          <w:highlight w:val="none"/>
          <w:u w:val="single"/>
        </w:rPr>
        <w:t xml:space="preserve">。</w:t>
      </w:r>
      <w:r/>
    </w:p>
    <w:p>
      <w:pPr>
        <w:ind w:firstLine="558"/>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成本补偿：</w:t>
      </w:r>
      <w:r>
        <w:rPr>
          <w:rFonts w:hint="eastAsia" w:ascii="宋体" w:hAnsi="宋体"/>
          <w:color w:val="auto"/>
          <w:sz w:val="21"/>
          <w:szCs w:val="21"/>
          <w:highlight w:val="none"/>
          <w:u w:val="single"/>
        </w:rPr>
        <w:t xml:space="preserve">      （应明确按照成本补偿方式的支付方式和支付条件）   </w:t>
      </w:r>
      <w:r/>
    </w:p>
    <w:p>
      <w:pPr>
        <w:pStyle w:val="1469"/>
        <w:ind w:firstLine="558"/>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绩效激励：</w:t>
      </w:r>
      <w:r>
        <w:rPr>
          <w:rFonts w:hint="eastAsia" w:ascii="宋体" w:hAnsi="宋体"/>
          <w:color w:val="auto"/>
          <w:sz w:val="21"/>
          <w:szCs w:val="21"/>
          <w:highlight w:val="none"/>
          <w:u w:val="single"/>
        </w:rPr>
        <w:t xml:space="preserve">      （应明确按照绩效激励方式的支付方式和支付条件）  </w:t>
      </w:r>
      <w:r>
        <w:rPr>
          <w:rFonts w:hint="eastAsia" w:ascii="宋体" w:hAnsi="宋体"/>
          <w:color w:val="auto"/>
          <w:szCs w:val="21"/>
          <w:highlight w:val="none"/>
          <w:u w:val="single"/>
        </w:rPr>
        <w:t xml:space="preserve"> </w:t>
      </w:r>
      <w:r/>
    </w:p>
    <w:p>
      <w:pPr>
        <w:numPr>
          <w:ilvl w:val="0"/>
          <w:numId w:val="12"/>
        </w:numPr>
        <w:ind w:firstLine="422"/>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（1）履行期限：起始日期：</w:t>
      </w:r>
      <w:r>
        <w:rPr>
          <w:rFonts w:hint="eastAsia" w:ascii="宋体" w:hAnsi="宋体" w:cs="宋体"/>
          <w:color w:val="auto"/>
          <w:sz w:val="21"/>
          <w:szCs w:val="21"/>
          <w:highlight w:val="none"/>
          <w:u w:val="single"/>
        </w:rPr>
        <w:t xml:space="preserve">   年  月  日</w:t>
      </w:r>
      <w:r>
        <w:rPr>
          <w:rFonts w:hint="eastAsia" w:ascii="宋体" w:hAnsi="宋体" w:cs="宋体"/>
          <w:color w:val="auto"/>
          <w:sz w:val="21"/>
          <w:szCs w:val="21"/>
          <w:highlight w:val="none"/>
        </w:rPr>
        <w:t xml:space="preserve">，完成日期：</w:t>
      </w:r>
      <w:r>
        <w:rPr>
          <w:rFonts w:hint="eastAsia" w:ascii="宋体" w:hAnsi="宋体" w:cs="宋体"/>
          <w:color w:val="auto"/>
          <w:sz w:val="21"/>
          <w:szCs w:val="21"/>
          <w:highlight w:val="none"/>
          <w:u w:val="single"/>
        </w:rPr>
        <w:t xml:space="preserve">   年  月  日</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（2）履行地点</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（3）履约担保：</w:t>
      </w:r>
      <w:r>
        <w:rPr>
          <w:rFonts w:hint="eastAsia" w:ascii="宋体" w:hAnsi="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否</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（4）履约保证金金额：</w:t>
      </w:r>
      <w:r>
        <w:rPr>
          <w:rFonts w:hint="eastAsia" w:ascii="宋体" w:hAnsi="宋体" w:cs="宋体"/>
          <w:color w:val="auto"/>
          <w:sz w:val="21"/>
          <w:szCs w:val="21"/>
          <w:highlight w:val="none"/>
          <w:lang w:val="en-US" w:eastAsia="zh-CN"/>
        </w:rPr>
        <w:t xml:space="preserve">无</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（5）履约保证金退还时间：</w:t>
      </w:r>
      <w:r>
        <w:rPr>
          <w:rFonts w:hint="eastAsia" w:ascii="宋体" w:hAnsi="宋体" w:cs="宋体"/>
          <w:color w:val="auto"/>
          <w:sz w:val="21"/>
          <w:szCs w:val="21"/>
          <w:highlight w:val="none"/>
          <w:lang w:val="en-US" w:eastAsia="zh-CN"/>
        </w:rPr>
        <w:t xml:space="preserve">无</w:t>
      </w:r>
      <w:r>
        <w:rPr>
          <w:rFonts w:hint="eastAsia" w:ascii="宋体" w:hAnsi="宋体" w:cs="宋体"/>
          <w:color w:val="auto"/>
          <w:sz w:val="21"/>
          <w:szCs w:val="21"/>
          <w:highlight w:val="none"/>
        </w:rPr>
        <w:t xml:space="preserve">。</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p>
    <w:p>
      <w:pPr>
        <w:numPr>
          <w:ilvl w:val="0"/>
          <w:numId w:val="13"/>
        </w:num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太仓市娄江新城医院（瑞金医院太仓分院）</w:t>
      </w:r>
      <w:r>
        <w:rPr>
          <w:rFonts w:hint="eastAsia" w:ascii="宋体" w:hAnsi="宋体"/>
          <w:bCs/>
          <w:color w:val="auto"/>
          <w:sz w:val="21"/>
          <w:szCs w:val="21"/>
          <w:highlight w:val="none"/>
          <w:u w:val="single"/>
        </w:rPr>
        <w:t xml:space="preserve">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rPr>
          <w:rFonts w:hint="eastAsia" w:ascii="宋体" w:hAnsi="宋体"/>
          <w:bCs/>
          <w:color w:val="auto"/>
          <w:sz w:val="21"/>
          <w:szCs w:val="21"/>
          <w:highlight w:val="none"/>
          <w:u w:val="single"/>
        </w:rPr>
        <w:t xml:space="preserve">  采购人 </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（2）履约验收时间</w:t>
      </w:r>
      <w:r>
        <w:rPr>
          <w:rFonts w:hint="eastAsia" w:ascii="宋体" w:hAnsi="宋体"/>
          <w:bCs/>
          <w:color w:val="auto"/>
          <w:sz w:val="21"/>
          <w:szCs w:val="21"/>
          <w:highlight w:val="none"/>
          <w:u w:val="single"/>
        </w:rPr>
        <w:t xml:space="preserve">：验收期限自标的物交付之日起</w:t>
      </w:r>
      <w:r>
        <w:rPr>
          <w:rFonts w:hint="eastAsia" w:ascii="宋体" w:hAnsi="宋体"/>
          <w:bCs/>
          <w:color w:val="auto"/>
          <w:sz w:val="21"/>
          <w:szCs w:val="21"/>
          <w:highlight w:val="none"/>
          <w:u w:val="single"/>
          <w:lang w:val="en-US" w:eastAsia="zh-CN"/>
        </w:rPr>
        <w:t xml:space="preserve">150</w:t>
      </w:r>
      <w:r>
        <w:rPr>
          <w:rFonts w:hint="eastAsia" w:ascii="宋体" w:hAnsi="宋体"/>
          <w:bCs/>
          <w:color w:val="auto"/>
          <w:sz w:val="21"/>
          <w:szCs w:val="21"/>
          <w:highlight w:val="none"/>
          <w:u w:val="single"/>
        </w:rPr>
        <w:t xml:space="preserve">天内。</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ascii="宋体" w:hAnsi="宋体"/>
          <w:bCs/>
          <w:color w:val="auto"/>
          <w:sz w:val="21"/>
          <w:szCs w:val="21"/>
          <w:highlight w:val="none"/>
          <w:u w:val="single"/>
        </w:rPr>
        <w:t xml:space="preserve">甲方根据合同规定的内容和验收标准进行验收，同时比较乙方出具的检验证明，经检验无误后出具验收合格证明。</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pStyle w:val="2185"/>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pStyle w:val="218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（8）按《江苏省政府采购履约验收管理办法》（苏财规〔2024〕7号）的通知的要求，提供验收通知单、验收书，详见合同附件。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p>
    <w:p>
      <w:pPr>
        <w:pStyle w:val="2185"/>
        <w:ind w:firstLine="420"/>
        <w:rPr>
          <w:color w:val="auto"/>
          <w:highlight w:val="none"/>
        </w:rPr>
      </w:pPr>
      <w:r>
        <w:rPr>
          <w:rFonts w:hint="eastAsia" w:ascii="宋体" w:hAnsi="宋体" w:eastAsia="宋体" w:cs="宋体"/>
          <w:color w:val="auto"/>
          <w:sz w:val="21"/>
          <w:highlight w:val="none"/>
        </w:rPr>
        <w:t xml:space="preserve">（8）验收通知单、验收书</w:t>
      </w:r>
      <w:r/>
    </w:p>
    <w:p>
      <w:pPr>
        <w:pStyle w:val="218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（9）国家法律、行政法规和规章制度规定或合同约定的作为合同组成部分的其他文件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合同生效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甲乙双方签字盖章之日起</w:t>
      </w:r>
      <w:r>
        <w:rPr>
          <w:rFonts w:hint="eastAsia" w:ascii="宋体" w:hAnsi="宋体"/>
          <w:color w:val="auto"/>
          <w:sz w:val="21"/>
          <w:szCs w:val="21"/>
          <w:highlight w:val="none"/>
        </w:rPr>
        <w:t xml:space="preserve">生效。</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合同份数</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本合同一式5份，甲方执2份，乙方执2份，代理机构执1份</w:t>
      </w:r>
      <w:r>
        <w:rPr>
          <w:rFonts w:hint="eastAsia" w:ascii="宋体" w:hAnsi="宋体"/>
          <w:color w:val="auto"/>
          <w:sz w:val="21"/>
          <w:szCs w:val="21"/>
          <w:highlight w:val="none"/>
        </w:rPr>
        <w:t xml:space="preserve">，均具有同等法律效力。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p>
    <w:p>
      <w:pPr>
        <w:ind w:firstLine="420"/>
        <w:rPr>
          <w:color w:val="auto"/>
          <w:highlight w:val="none"/>
        </w:rPr>
      </w:pPr>
      <w:r>
        <w:rPr>
          <w:rFonts w:hint="eastAsia"/>
          <w:color w:val="auto"/>
          <w:highlight w:val="none"/>
        </w:rPr>
        <w:br w:type="page" w:clear="all"/>
      </w:r>
      <w:r/>
    </w:p>
    <w:tbl>
      <w:tblPr>
        <w:tblStyle w:val="827"/>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225"/>
        <w:gridCol w:w="1177"/>
        <w:gridCol w:w="2963"/>
      </w:tblGrid>
      <w:tr>
        <w:trPr>
          <w:trHeight w:val="955"/>
        </w:trPr>
        <w:tc>
          <w:tcPr>
            <w:gridSpan w:val="2"/>
            <w:tcW w:w="4355"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p>
        </w:tc>
        <w:tc>
          <w:tcPr>
            <w:gridSpan w:val="2"/>
            <w:tcW w:w="4144" w:type="dxa"/>
            <w:vAlign w:val="center"/>
            <w:textDirection w:val="lrTb"/>
            <w:noWrap w:val="false"/>
          </w:tcPr>
          <w:p>
            <w:pPr>
              <w:jc w:val="both"/>
              <w:spacing w:line="300" w:lineRule="exact"/>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p>
        </w:tc>
      </w:tr>
      <w:tr>
        <w:trPr>
          <w:trHeight w:val="917"/>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1171"/>
        </w:trPr>
        <w:tc>
          <w:tcPr>
            <w:tcW w:w="112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ind w:firstLine="10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43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259"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拥有者性别</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开户名称</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开户银行</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银行账号</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586"/>
        </w:trPr>
        <w:tc>
          <w:tcPr>
            <w:gridSpan w:val="4"/>
            <w:tcW w:w="8499" w:type="dxa"/>
            <w:vAlign w:val="center"/>
            <w:textDirection w:val="lrTb"/>
            <w:noWrap w:val="false"/>
          </w:tcPr>
          <w:p>
            <w:pPr>
              <w:pStyle w:val="854"/>
              <w:ind w:firstLine="420"/>
              <w:spacing w:before="120"/>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pStyle w:val="881"/>
        <w:ind w:firstLine="422"/>
        <w:jc w:val="center"/>
        <w:spacing w:before="120"/>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3" w:name="_Toc27624"/>
      <w:r>
        <w:rPr>
          <w:rFonts w:hint="eastAsia" w:ascii="黑体" w:hAnsi="黑体"/>
          <w:b w:val="0"/>
          <w:bCs w:val="0"/>
          <w:color w:val="auto"/>
          <w:sz w:val="28"/>
          <w:szCs w:val="28"/>
          <w:highlight w:val="none"/>
        </w:rPr>
        <w:t xml:space="preserve">第二节 政府采购合同通用条款</w:t>
      </w:r>
      <w:bookmarkEnd w:id="13"/>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 xml:space="preserve">定义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1.1合同当事人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（1）采购人（以下称甲方）是指使用财政性资金，通过政府采购方式向供应商购买货物及其相关服务的国家机关、事业单位、团体组织。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（3）其他合同主体是指除采购人和供应商以外，</w:t>
      </w:r>
      <w:r>
        <w:rPr>
          <w:rFonts w:hint="eastAsia" w:ascii="宋体" w:hAnsi="宋体" w:cs="宋体"/>
          <w:bCs/>
          <w:color w:val="auto"/>
          <w:sz w:val="21"/>
          <w:szCs w:val="21"/>
          <w:highlight w:val="none"/>
        </w:rPr>
        <w:t xml:space="preserve">依法参与合同缔结或履行，享有权利、承担义务的合同当事人</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1.2本合同下列术语应解释为：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（1）“合同”系指</w:t>
      </w:r>
      <w:r>
        <w:rPr>
          <w:rFonts w:hint="eastAsia" w:ascii="宋体" w:hAnsi="宋体" w:cs="宋体"/>
          <w:bCs/>
          <w:color w:val="auto"/>
          <w:sz w:val="21"/>
          <w:szCs w:val="21"/>
          <w:highlight w:val="none"/>
        </w:rPr>
        <w:t xml:space="preserve">合同当事人意思表示达成一致的任何协议，包括签署的</w:t>
      </w:r>
      <w:r>
        <w:rPr>
          <w:rFonts w:hint="eastAsia" w:ascii="宋体" w:hAnsi="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 xml:space="preserve">国家法律、行政法规和规章制度规定或合同约定的作为合同组成部分的其他文件</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技术资料和材料等。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（4）“相关服务”系指根据合同规定，乙方应提供的与货物有关的技术、管理和</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（7）其他术语解释，见【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2.合同标的及金额</w:t>
      </w:r>
      <w:r/>
    </w:p>
    <w:p>
      <w:pPr>
        <w:ind w:firstLine="420"/>
        <w:spacing w:line="400" w:lineRule="exact"/>
        <w:rPr>
          <w:rFonts w:hint="eastAsia" w:ascii="宋体" w:hAnsi="宋体"/>
          <w:b w:val="0"/>
          <w:bCs w:val="0"/>
          <w:i/>
          <w:iCs/>
          <w:color w:val="auto"/>
          <w:sz w:val="21"/>
          <w:szCs w:val="21"/>
          <w:highlight w:val="none"/>
        </w:rPr>
      </w:pPr>
      <w:r>
        <w:rPr>
          <w:rFonts w:hint="eastAsia" w:ascii="宋体" w:hAnsi="宋体"/>
          <w:color w:val="auto"/>
          <w:sz w:val="21"/>
          <w:szCs w:val="21"/>
          <w:highlight w:val="none"/>
        </w:rPr>
        <w:t xml:space="preserve">2.1 合同标的及金额应与中标（成交）结果一致。乙方为履行本合同而发生的所有费用</w:t>
      </w:r>
      <w:r>
        <w:rPr>
          <w:rFonts w:hint="eastAsia" w:ascii="宋体" w:hAnsi="宋体"/>
          <w:b w:val="0"/>
          <w:bCs w:val="0"/>
          <w:color w:val="auto"/>
          <w:sz w:val="21"/>
          <w:szCs w:val="21"/>
          <w:highlight w:val="none"/>
        </w:rPr>
        <w:t xml:space="preserve">均应包含在合同价款中，甲方不再另行支付</w:t>
      </w:r>
      <w:r>
        <w:rPr>
          <w:rFonts w:ascii="宋体" w:hAnsi="宋体"/>
          <w:b w:val="0"/>
          <w:bCs w:val="0"/>
          <w:color w:val="auto"/>
          <w:sz w:val="21"/>
          <w:szCs w:val="21"/>
          <w:highlight w:val="none"/>
        </w:rPr>
        <w:t xml:space="preserve">其他</w:t>
      </w:r>
      <w:r>
        <w:rPr>
          <w:rFonts w:hint="eastAsia" w:ascii="宋体" w:hAnsi="宋体"/>
          <w:b w:val="0"/>
          <w:bCs w:val="0"/>
          <w:color w:val="auto"/>
          <w:sz w:val="21"/>
          <w:szCs w:val="21"/>
          <w:highlight w:val="none"/>
        </w:rPr>
        <w:t xml:space="preserve">任何费用。</w:t>
      </w:r>
      <w:r/>
    </w:p>
    <w:p>
      <w:pPr>
        <w:ind w:firstLine="422"/>
        <w:spacing w:line="400" w:lineRule="exact"/>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2.2如所投产品为进口产品，关税等所有税收均由乙方承担。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 履行合同的时间、地点和方式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 xml:space="preserve">乙方应当在约定的时间、地点，按照约定方式履行合同。</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 甲方的权利和义务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rFonts w:hint="eastAsia" w:ascii="宋体" w:hAnsi="宋体"/>
          <w:color w:val="auto"/>
          <w:sz w:val="21"/>
          <w:szCs w:val="21"/>
          <w:highlight w:val="none"/>
        </w:rPr>
        <w:t xml:space="preserve">甲方有权对乙方的履约行为进行检查，并</w:t>
      </w:r>
      <w:r>
        <w:rPr>
          <w:rFonts w:ascii="宋体" w:hAnsi="宋体"/>
          <w:color w:val="auto"/>
          <w:sz w:val="21"/>
          <w:szCs w:val="21"/>
          <w:highlight w:val="none"/>
        </w:rPr>
        <w:t xml:space="preserve">及时确认乙方提交的事项</w:t>
      </w:r>
      <w:r>
        <w:rPr>
          <w:rFonts w:hint="eastAsia" w:ascii="宋体" w:hAnsi="宋体"/>
          <w:color w:val="auto"/>
          <w:sz w:val="21"/>
          <w:szCs w:val="21"/>
          <w:highlight w:val="none"/>
        </w:rPr>
        <w:t xml:space="preserve">。甲方应当</w:t>
      </w:r>
      <w:r>
        <w:rPr>
          <w:rFonts w:ascii="宋体" w:hAnsi="宋体"/>
          <w:color w:val="auto"/>
          <w:sz w:val="21"/>
          <w:szCs w:val="21"/>
          <w:highlight w:val="none"/>
        </w:rPr>
        <w:t xml:space="preserve">配合乙方完成</w:t>
      </w:r>
      <w:r>
        <w:rPr>
          <w:rFonts w:hint="eastAsia" w:ascii="宋体" w:hAnsi="宋体"/>
          <w:color w:val="auto"/>
          <w:sz w:val="21"/>
          <w:szCs w:val="21"/>
          <w:highlight w:val="none"/>
        </w:rPr>
        <w:t xml:space="preserve">相关项目</w:t>
      </w:r>
      <w:r>
        <w:rPr>
          <w:rFonts w:ascii="宋体" w:hAnsi="宋体"/>
          <w:color w:val="auto"/>
          <w:sz w:val="21"/>
          <w:szCs w:val="21"/>
          <w:highlight w:val="none"/>
        </w:rPr>
        <w:t xml:space="preserve">实施工作。</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 xml:space="preserve">甲方有权要求乙方按时提交各阶段有关</w:t>
      </w:r>
      <w:r>
        <w:rPr>
          <w:rFonts w:hint="eastAsia" w:ascii="宋体" w:hAnsi="宋体"/>
          <w:color w:val="auto"/>
          <w:sz w:val="21"/>
          <w:szCs w:val="21"/>
          <w:highlight w:val="none"/>
        </w:rPr>
        <w:t xml:space="preserve">安排计划</w:t>
      </w:r>
      <w:r>
        <w:rPr>
          <w:rFonts w:ascii="宋体" w:hAnsi="宋体"/>
          <w:color w:val="auto"/>
          <w:sz w:val="21"/>
          <w:szCs w:val="21"/>
          <w:highlight w:val="none"/>
        </w:rPr>
        <w:t xml:space="preserve">，并有权</w:t>
      </w:r>
      <w:r>
        <w:rPr>
          <w:rFonts w:hint="eastAsia" w:ascii="宋体" w:hAnsi="宋体"/>
          <w:color w:val="auto"/>
          <w:sz w:val="21"/>
          <w:szCs w:val="21"/>
          <w:highlight w:val="none"/>
        </w:rPr>
        <w:t xml:space="preserve">定期核对乙方提供货物数量、规格、质量等内容。甲方</w:t>
      </w:r>
      <w:r>
        <w:rPr>
          <w:rFonts w:ascii="宋体" w:hAnsi="宋体"/>
          <w:color w:val="auto"/>
          <w:sz w:val="21"/>
          <w:szCs w:val="21"/>
          <w:highlight w:val="none"/>
        </w:rPr>
        <w:t xml:space="preserve">有权督促乙方工作并要求乙方</w:t>
      </w:r>
      <w:r>
        <w:rPr>
          <w:rFonts w:hint="eastAsia" w:ascii="宋体" w:hAnsi="宋体"/>
          <w:color w:val="auto"/>
          <w:sz w:val="21"/>
          <w:szCs w:val="21"/>
          <w:highlight w:val="none"/>
        </w:rPr>
        <w:t xml:space="preserve">更</w:t>
      </w:r>
      <w:r>
        <w:rPr>
          <w:rFonts w:ascii="宋体" w:hAnsi="宋体"/>
          <w:color w:val="auto"/>
          <w:sz w:val="21"/>
          <w:szCs w:val="21"/>
          <w:highlight w:val="none"/>
        </w:rPr>
        <w:t xml:space="preserve">换不符合要求的</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甲方</w:t>
      </w:r>
      <w:r>
        <w:rPr>
          <w:rFonts w:hint="eastAsia" w:ascii="宋体" w:hAnsi="宋体"/>
          <w:color w:val="auto"/>
          <w:sz w:val="21"/>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sz w:val="21"/>
          <w:szCs w:val="21"/>
          <w:highlight w:val="none"/>
        </w:rPr>
      </w:pPr>
      <w:r>
        <w:rPr>
          <w:rFonts w:ascii="宋体" w:hAnsi="宋体"/>
          <w:color w:val="auto"/>
          <w:sz w:val="21"/>
          <w:szCs w:val="21"/>
          <w:highlight w:val="none"/>
        </w:rPr>
        <w:t xml:space="preserve">4.4 甲方应当按照合同约定及时对交付的货物进行验收</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未</w:t>
      </w:r>
      <w:r>
        <w:rPr>
          <w:rFonts w:hint="eastAsia" w:ascii="宋体" w:hAnsi="宋体"/>
          <w:color w:val="auto"/>
          <w:sz w:val="21"/>
          <w:szCs w:val="21"/>
          <w:highlight w:val="none"/>
        </w:rPr>
        <w:t xml:space="preserve">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w:t>
      </w:r>
      <w:r>
        <w:rPr>
          <w:rFonts w:hint="eastAsia" w:ascii="宋体" w:hAnsi="宋体"/>
          <w:color w:val="auto"/>
          <w:sz w:val="21"/>
          <w:szCs w:val="21"/>
          <w:highlight w:val="none"/>
        </w:rPr>
        <w:t xml:space="preserve">视为验收通过。</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甲方应当根据合同约定及时向乙方支付合同价款</w:t>
      </w:r>
      <w:r>
        <w:rPr>
          <w:rFonts w:ascii="宋体" w:hAnsi="宋体"/>
          <w:color w:val="auto"/>
          <w:sz w:val="21"/>
          <w:szCs w:val="21"/>
          <w:highlight w:val="none"/>
        </w:rPr>
        <w:t xml:space="preserve">，不得以内部人员变更、履行内部付款流程等为由，拒绝或迟延支付。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4.6</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约定应由甲方承担的其他义务和责任。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 乙方的权利和义务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 xml:space="preserve">签署合同后，乙方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2 乙方应按照合同要求</w:t>
      </w:r>
      <w:r>
        <w:rPr>
          <w:rFonts w:hint="eastAsia" w:ascii="宋体" w:hAnsi="宋体"/>
          <w:color w:val="auto"/>
          <w:sz w:val="21"/>
          <w:szCs w:val="21"/>
          <w:highlight w:val="none"/>
        </w:rPr>
        <w:t xml:space="preserve">履约</w:t>
      </w:r>
      <w:r>
        <w:rPr>
          <w:rFonts w:ascii="宋体" w:hAnsi="宋体"/>
          <w:color w:val="auto"/>
          <w:sz w:val="21"/>
          <w:szCs w:val="21"/>
          <w:highlight w:val="none"/>
        </w:rPr>
        <w:t xml:space="preserve">，充分合理安排，确保</w:t>
      </w:r>
      <w:r>
        <w:rPr>
          <w:rFonts w:hint="eastAsia" w:ascii="宋体" w:hAnsi="宋体"/>
          <w:color w:val="auto"/>
          <w:sz w:val="21"/>
          <w:szCs w:val="21"/>
          <w:highlight w:val="none"/>
        </w:rPr>
        <w:t xml:space="preserve">提供的货物及相关服务符合合同有关</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。接受项目行业管理部门及政府有关部门的指导，配合甲方的履约检查及验收，并</w:t>
      </w:r>
      <w:r>
        <w:rPr>
          <w:rFonts w:ascii="宋体" w:hAnsi="宋体"/>
          <w:color w:val="auto"/>
          <w:sz w:val="21"/>
          <w:szCs w:val="21"/>
          <w:highlight w:val="none"/>
        </w:rPr>
        <w:t xml:space="preserve">负责项目实施过程中的所有协调工作。</w:t>
      </w:r>
      <w:r/>
    </w:p>
    <w:p>
      <w:pPr>
        <w:pStyle w:val="920"/>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乙方有权</w:t>
      </w:r>
      <w:r>
        <w:rPr>
          <w:rFonts w:hint="eastAsia" w:ascii="宋体" w:hAnsi="宋体" w:cs="宋体"/>
          <w:color w:val="auto"/>
          <w:sz w:val="21"/>
          <w:szCs w:val="21"/>
          <w:highlight w:val="none"/>
        </w:rPr>
        <w:t xml:space="preserve">根据合同约定向甲方收取合同价款。</w:t>
      </w:r>
      <w:r/>
    </w:p>
    <w:p>
      <w:pPr>
        <w:pStyle w:val="920"/>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4</w:t>
      </w:r>
      <w:r>
        <w:rPr>
          <w:rFonts w:hint="eastAsia" w:ascii="宋体" w:hAnsi="宋体" w:cs="宋体"/>
          <w:color w:val="auto"/>
          <w:sz w:val="21"/>
          <w:szCs w:val="21"/>
          <w:highlight w:val="none"/>
        </w:rPr>
        <w:t xml:space="preserve">国家法律法规规定</w:t>
      </w:r>
      <w:r>
        <w:rPr>
          <w:rFonts w:hint="eastAsia" w:ascii="宋体" w:hAnsi="宋体"/>
          <w:color w:val="auto"/>
          <w:sz w:val="21"/>
          <w:szCs w:val="21"/>
          <w:highlight w:val="none"/>
        </w:rPr>
        <w:t xml:space="preserve">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p>
    <w:p>
      <w:pPr>
        <w:numPr>
          <w:ilvl w:val="0"/>
          <w:numId w:val="14"/>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约定顺序履行合同义务；如果没有先后顺序的，应当同时履行。</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 货物包装、运输、保险和交付要求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 本合同</w:t>
      </w:r>
      <w:r>
        <w:rPr>
          <w:rFonts w:hint="eastAsia" w:ascii="宋体" w:hAnsi="宋体"/>
          <w:bCs/>
          <w:color w:val="auto"/>
          <w:sz w:val="21"/>
          <w:szCs w:val="21"/>
          <w:highlight w:val="none"/>
        </w:rPr>
        <w:t xml:space="preserve">涉及商品包装、快递包装的，</w:t>
      </w:r>
      <w:r>
        <w:rPr>
          <w:rFonts w:hint="eastAsia" w:ascii="宋体" w:hAnsi="宋体"/>
          <w:color w:val="auto"/>
          <w:sz w:val="21"/>
          <w:szCs w:val="21"/>
          <w:highlight w:val="none"/>
        </w:rPr>
        <w:t xml:space="preserve">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包装应适应远距离运输、防潮、防震、防锈和防野蛮装卸等要求，确保货物安全无损地运抵</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约定的</w:t>
      </w:r>
      <w:r>
        <w:rPr>
          <w:rFonts w:hint="eastAsia" w:ascii="宋体" w:hAnsi="宋体"/>
          <w:color w:val="auto"/>
          <w:sz w:val="21"/>
          <w:szCs w:val="21"/>
          <w:highlight w:val="none"/>
        </w:rPr>
        <w:t xml:space="preserve">指定现场。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乙方负责办理将货物运抵本合同规定的交货地点，并装卸、交付至甲方的一切运输事项，相关费用应包含在合同价款中。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 货物保险要求按</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规定执行</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 xml:space="preserve">乙方在运输到达之前应提前通知甲方，并提示货物运输装卸的注意事项，甲方配合乙方做好货物的接收工作。</w:t>
      </w:r>
      <w:r/>
    </w:p>
    <w:p>
      <w:pPr>
        <w:pStyle w:val="2185"/>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8. 质量标准和保证</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质量标准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（1）本合同下提供的货物应符合合同</w:t>
      </w:r>
      <w:r>
        <w:rPr>
          <w:rFonts w:hint="eastAsia" w:ascii="宋体" w:hAnsi="宋体" w:cs="宋体"/>
          <w:color w:val="auto"/>
          <w:sz w:val="21"/>
          <w:szCs w:val="21"/>
          <w:highlight w:val="none"/>
        </w:rPr>
        <w:t xml:space="preserve">约定的品牌、规格型号、技术性能、配置、质量、数量等要求。</w:t>
      </w:r>
      <w:r>
        <w:rPr>
          <w:rFonts w:hint="eastAsia" w:ascii="宋体" w:hAnsi="宋体"/>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（2）采用中华人民共和国法定计量单位。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（3）乙方所提供的货物应符合国家有关安全、环保、卫生的规定。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 保证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 xml:space="preserve">在其使用寿命期内具备合同约定的性能</w:t>
      </w:r>
      <w:r>
        <w:rPr>
          <w:rFonts w:hint="eastAsia" w:ascii="宋体" w:hAnsi="宋体"/>
          <w:color w:val="auto"/>
          <w:sz w:val="21"/>
          <w:szCs w:val="21"/>
          <w:highlight w:val="none"/>
        </w:rPr>
        <w:t xml:space="preserve">。存在质量保证期的，货物最终交付验收合格后在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规定或乙方书面承诺（两者以较长的为准）的质量保证期内，本保证保持有效。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（2）在质量保证期内所发现的缺陷，甲方应尽快以书面形式通知乙方。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（3）乙方收到通知后，应在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规定的响应时间内以合理的速度免费维修或更换有缺陷的货物或部件。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9. 权利瑕疵担保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 乙方保证对其出售的货物享有合法的权利。</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 xml:space="preserve">乙方保证在交付的货物上不存在抵押权等担保物权。</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 如甲方使用上述货物构成对第三人侵权的，则由乙方承担全部责任。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 知识产权保护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 乙方对其所销售的货物应当享有知识产权或经权利人合法授权，保证没有侵犯任何第三人的知识产权等权利。</w:t>
      </w:r>
      <w:bookmarkStart w:id="14"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4"/>
      <w:r>
        <w:rPr>
          <w:rFonts w:hint="eastAsia" w:ascii="宋体" w:hAnsi="宋体"/>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 保密义务</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 合同价款支付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 合同价款支付按照国库集中支付制度及财政管理相关规定执行。</w:t>
      </w:r>
      <w:r/>
    </w:p>
    <w:p>
      <w:pPr>
        <w:pStyle w:val="881"/>
        <w:ind w:firstLine="420"/>
        <w:spacing w:line="400" w:lineRule="exact"/>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auto"/>
          <w:sz w:val="21"/>
          <w:szCs w:val="21"/>
          <w:highlight w:val="none"/>
        </w:rPr>
        <w:t xml:space="preserve">乙方</w:t>
      </w:r>
      <w:r>
        <w:rPr>
          <w:rFonts w:hint="eastAsia" w:ascii="宋体" w:hAnsi="宋体" w:eastAsia="宋体"/>
          <w:b w:val="0"/>
          <w:bCs w:val="0"/>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 xml:space="preserve">政府采购合同专用条款</w:t>
      </w:r>
      <w:r>
        <w:rPr>
          <w:rFonts w:hint="eastAsia" w:ascii="宋体" w:hAnsi="宋体" w:eastAsia="宋体"/>
          <w:b w:val="0"/>
          <w:bCs w:val="0"/>
          <w:color w:val="auto"/>
          <w:sz w:val="21"/>
          <w:szCs w:val="21"/>
          <w:highlight w:val="none"/>
        </w:rPr>
        <w:t xml:space="preserve">】中</w:t>
      </w:r>
      <w:r>
        <w:rPr>
          <w:rFonts w:hint="eastAsia" w:ascii="宋体" w:hAnsi="宋体"/>
          <w:b w:val="0"/>
          <w:bCs w:val="0"/>
          <w:color w:val="auto"/>
          <w:sz w:val="21"/>
          <w:szCs w:val="21"/>
          <w:highlight w:val="none"/>
        </w:rPr>
        <w:t xml:space="preserve">约</w:t>
      </w:r>
      <w:r>
        <w:rPr>
          <w:rFonts w:hint="eastAsia" w:ascii="宋体" w:hAnsi="宋体" w:eastAsia="宋体"/>
          <w:b w:val="0"/>
          <w:bCs w:val="0"/>
          <w:color w:val="auto"/>
          <w:sz w:val="21"/>
          <w:szCs w:val="21"/>
          <w:highlight w:val="none"/>
        </w:rPr>
        <w:t xml:space="preserve">定。</w:t>
      </w:r>
      <w:r/>
    </w:p>
    <w:p>
      <w:pPr>
        <w:pStyle w:val="920"/>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 履约保证金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 xml:space="preserve">乙方应当以支票、汇票、本票或者金融机构、担保机构出具的保函等非现金形式提交。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w:t>
      </w:r>
      <w:r>
        <w:rPr>
          <w:rFonts w:hint="eastAsia" w:ascii="宋体" w:hAnsi="宋体"/>
          <w:color w:val="auto"/>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13.3 甲方在项目通过验收后按照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规定的时间内将履约保证金退还乙方；逾期退还的，乙方可要求甲方支付违约金，违约金按照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规定支付。</w:t>
      </w:r>
      <w:r/>
    </w:p>
    <w:p>
      <w:pPr>
        <w:ind w:firstLine="422"/>
        <w:spacing w:line="400" w:lineRule="exact"/>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 xml:space="preserve">售后</w:t>
      </w:r>
      <w:r>
        <w:rPr>
          <w:rFonts w:hint="eastAsia" w:ascii="宋体" w:hAnsi="宋体"/>
          <w:b/>
          <w:color w:val="auto"/>
          <w:sz w:val="21"/>
          <w:szCs w:val="21"/>
          <w:highlight w:val="none"/>
        </w:rPr>
        <w:t xml:space="preserve">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除项目不涉及或采购活动中明确约定无须承担外，乙方还应提供下列服务：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（1）货物的现场移动、安装、调试、启动监督及技术支持；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（2）提供货物组装和维修所需的专用工具和辅助材料；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约定的期限内对所有的货物实施运行监督、维修，但前提条件是该服务并不能免除乙方在质量保证期内所承担的义务；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（4）在制造商所在地或指定现场就货物的安装、启动、运营、维护、废弃处置等对甲方操作人员进行培训</w:t>
      </w:r>
      <w:r>
        <w:rPr>
          <w:rFonts w:hint="eastAsia" w:ascii="宋体" w:hAnsi="宋体" w:cs="宋体"/>
          <w:color w:val="auto"/>
          <w:sz w:val="21"/>
          <w:szCs w:val="21"/>
          <w:highlight w:val="none"/>
        </w:rPr>
        <w:t xml:space="preserve">；</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规定由乙方提供的其他服务。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14.2 乙方提供的售后服务的费用已包含在合同价款中，甲方不再另行支付。</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 违约责任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15.1质量瑕疵的违约责任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乙方提供的产品不符合合同约定的质量标准或存在产品质量缺陷，甲方有权要求乙方根据</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要求</w:t>
      </w:r>
      <w:r>
        <w:rPr>
          <w:rFonts w:hint="eastAsia" w:ascii="宋体" w:hAnsi="宋体"/>
          <w:color w:val="auto"/>
          <w:sz w:val="21"/>
          <w:szCs w:val="21"/>
          <w:highlight w:val="none"/>
        </w:rPr>
        <w:t xml:space="preserve">及时修理、重作、更换，并承担由此给甲方造成的损失。</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15.2 迟延交货的违约责任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规定执行。如果涉及公共利益，且赔偿金额无法弥补公共利益损失，甲方可要求继续履行或者采取其他补救措施。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15.3 迟延支付的违约责任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甲方存在迟延支付乙方合同款项的，应当承担</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规定的逾期付款利息。</w:t>
      </w:r>
      <w:r/>
    </w:p>
    <w:p>
      <w:pPr>
        <w:ind w:firstLine="420"/>
        <w:spacing w:line="400" w:lineRule="exact"/>
        <w:rPr>
          <w:rFonts w:hint="eastAsia" w:ascii="宋体" w:hAnsi="宋体"/>
          <w:color w:val="auto"/>
          <w:sz w:val="21"/>
          <w:szCs w:val="21"/>
          <w:highlight w:val="none"/>
        </w:rPr>
      </w:pPr>
      <w:r>
        <w:rPr>
          <w:rFonts w:hint="eastAsia" w:ascii="宋体" w:hAnsi="宋体"/>
          <w:bCs/>
          <w:color w:val="auto"/>
          <w:sz w:val="21"/>
          <w:szCs w:val="21"/>
          <w:highlight w:val="none"/>
        </w:rPr>
        <w:t xml:space="preserve">15.4其他违约责任根据项目实际需要按</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规定执行。</w:t>
      </w:r>
      <w:r/>
    </w:p>
    <w:p>
      <w:pPr>
        <w:numPr>
          <w:ilvl w:val="0"/>
          <w:numId w:val="15"/>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合同变更、中止与终止</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16.2合同的中止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（1）合同履行过程中因供应商就采购文件、采购过程或结果提起投诉的，甲方认为有必要的，可以中止合同的履行。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auto"/>
          <w:sz w:val="21"/>
          <w:szCs w:val="21"/>
          <w:highlight w:val="none"/>
          <w:lang w:eastAsia="zh-CN"/>
        </w:rPr>
        <w:t xml:space="preserve">终止</w:t>
      </w:r>
      <w:r>
        <w:rPr>
          <w:rFonts w:hint="eastAsia" w:ascii="宋体" w:hAnsi="宋体"/>
          <w:color w:val="auto"/>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185"/>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（4）甲方不得以行政区划调整、政府换届、机构或者职能调整以及相关责任人更替为由中止合同。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16.3合同的终止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（1）合同因有效期限届满而终止；</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（2）乙方未按合同约定履行，构成根本性违约的，甲方有权终止合同，</w:t>
      </w:r>
      <w:r>
        <w:rPr>
          <w:rFonts w:hint="eastAsia" w:ascii="宋体" w:hAnsi="宋体" w:cs="宋体"/>
          <w:color w:val="auto"/>
          <w:sz w:val="21"/>
          <w:szCs w:val="21"/>
          <w:highlight w:val="none"/>
        </w:rPr>
        <w:t xml:space="preserve">并追究乙方的违约责任</w:t>
      </w:r>
      <w:r>
        <w:rPr>
          <w:rFonts w:hint="eastAsia" w:ascii="宋体" w:hAnsi="宋体"/>
          <w:color w:val="auto"/>
          <w:sz w:val="21"/>
          <w:szCs w:val="21"/>
          <w:highlight w:val="none"/>
        </w:rPr>
        <w:t xml:space="preserve">。</w:t>
      </w:r>
      <w:r/>
    </w:p>
    <w:p>
      <w:pPr>
        <w:pStyle w:val="2185"/>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2185"/>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 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 乙方不得将合同转包给其他供应商。涉及合同分包的，乙方应根据采购文件和投标（响应）文件规定进行合同分包。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 不可抗力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18.1 不可抗力是指合同双方不能预见、不能避免且不能克服的客观情况。</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18.2 任何一方对由于不可抗力造成的部分或全部不能履行合同不承担违约责任。但迟延履行后发生不可抗力的，不能免除责任。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 解决争议的方法</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ind w:firstLine="422"/>
        <w:spacing w:line="4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20. 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0.2 本合同依法执行政府采购政策的方式和内容，属于合同履约验收的范围。</w:t>
      </w:r>
      <w:r>
        <w:rPr>
          <w:rFonts w:hint="eastAsia" w:ascii="宋体" w:hAnsi="宋体" w:cs="宋体"/>
          <w:color w:val="auto"/>
          <w:sz w:val="21"/>
          <w:szCs w:val="21"/>
          <w:highlight w:val="none"/>
        </w:rPr>
        <w:t xml:space="preserve">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olor w:val="auto"/>
          <w:sz w:val="21"/>
          <w:szCs w:val="21"/>
          <w:highlight w:val="none"/>
        </w:rPr>
        <w:t xml:space="preserve">，有过错的一方应当承担赔偿责任，双方都有过错的，各自承担相应的责任。</w:t>
      </w:r>
      <w:r/>
    </w:p>
    <w:p>
      <w:pPr>
        <w:pStyle w:val="920"/>
        <w:ind w:firstLine="420"/>
        <w:spacing w:line="400" w:lineRule="exact"/>
        <w:rPr>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21. 法律适用</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22. 通知</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2185"/>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22.4通知以送达之日或通知书中规定的生效之日起生效，两者中以较迟之日为准。</w:t>
      </w:r>
      <w:r/>
    </w:p>
    <w:p>
      <w:pPr>
        <w:numPr>
          <w:ilvl w:val="0"/>
          <w:numId w:val="16"/>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合同未尽事项</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23.1合同未尽事项见</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w:t>
      </w:r>
      <w:r/>
    </w:p>
    <w:p>
      <w:pPr>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5" w:name="_Toc20313"/>
      <w:r/>
      <w:r/>
    </w:p>
    <w:p>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881"/>
        <w:numPr>
          <w:ilvl w:val="0"/>
          <w:numId w:val="17"/>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 xml:space="preserve">政府采购合同专用条款</w:t>
      </w:r>
      <w:bookmarkEnd w:id="15"/>
      <w:r/>
      <w:r/>
    </w:p>
    <w:tbl>
      <w:tblPr>
        <w:tblStyle w:val="82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联合体具体要求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本项目无联合体投标。</w:t>
            </w:r>
            <w:r/>
          </w:p>
        </w:tc>
      </w:tr>
      <w:tr>
        <w:trPr>
          <w:trHeight w:val="60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第1.2（7）项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其他术语解释</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履约验收中甲方提出异议或作出说明的期限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14个工作日内。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第4.6款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约定甲方承担的其他义务和责任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约定乙方承担的其他义务和责任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第6.1款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履行合同义务的顺序</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667"/>
        </w:trPr>
        <w:tc>
          <w:tcPr>
            <w:tcW w:w="1607"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包装特殊要求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指定现场</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甲方指定地点，乙方负责办理运输、安装、调试。</w:t>
            </w:r>
            <w:r/>
          </w:p>
        </w:tc>
      </w:tr>
      <w:tr>
        <w:trPr>
          <w:trHeight w:val="772"/>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运输损失由乙方承担。</w:t>
            </w:r>
            <w:r/>
          </w:p>
        </w:tc>
      </w:tr>
      <w:tr>
        <w:trPr>
          <w:trHeight w:val="66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保险要求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第8.2（1）项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质量保证期</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按招标文件及投标文件承诺执行</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货物质量缺陷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pStyle w:val="2185"/>
              <w:ind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其他应当保密的信息</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150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合同价款支付时间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 xml:space="preserve">在合同签订完毕生效后，甲方支付30%的货款，余款70%待安装验收合格后12个月内付清。</w:t>
            </w:r>
            <w:r/>
          </w:p>
        </w:tc>
      </w:tr>
      <w:tr>
        <w:trPr>
          <w:trHeight w:val="69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履约保证金不予退还的情形</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运行监督、维修期限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第14.1（5）项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货物回收的约定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乙方提供的其他服务</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乙方除应履行按期按量交付合格标的物的义务外，还应当提供下列服务：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1、标的物的现场安装、启动、调试、监督（如果必须安装、调试的话）；</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2、提供标的物组装和一般维修所必需的工具；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3、在合同规定的期限内对所提供的标的物实行运行监督、维修服务的前提条件是该服务并不能免除乙方在质量保证期内所承担的义务；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4、对甲方技术人员的技术指导或培训。</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5、除合同另有规定之外，伴随服务的费用均已含在合同价款中，甲方不再另行支付。</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p>
          <w:p>
            <w:pP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、乙方投标产品的安装需要甲方已完成的基建（水电网络等）进行改造的，改造费用由乙方承担。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修理、重作、更换相关具体规定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第15.2（2）项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迟延交货赔偿费</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逾期付款利息</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87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其他违约责任</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9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第19.2款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解决争议的方法</w:t>
            </w:r>
            <w:r/>
          </w:p>
        </w:tc>
        <w:tc>
          <w:tcPr>
            <w:tcW w:w="5170" w:type="dxa"/>
            <w:vAlign w:val="center"/>
            <w:textDirection w:val="lrTb"/>
            <w:noWrap w:val="false"/>
          </w:tcPr>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因本合同及合同有关事项发生的争议，按下列第</w:t>
            </w:r>
            <w:r>
              <w:rPr>
                <w:rFonts w:hint="eastAsia" w:ascii="宋体" w:hAnsi="宋体" w:cs="宋体"/>
                <w:iCs/>
                <w:color w:val="auto"/>
                <w:sz w:val="21"/>
                <w:szCs w:val="21"/>
                <w:highlight w:val="none"/>
                <w:u w:val="single"/>
              </w:rPr>
              <w:t xml:space="preserve"> 2 </w:t>
            </w:r>
            <w:r>
              <w:rPr>
                <w:rFonts w:hint="eastAsia" w:ascii="宋体" w:hAnsi="宋体" w:cs="宋体"/>
                <w:iCs/>
                <w:color w:val="auto"/>
                <w:sz w:val="21"/>
                <w:szCs w:val="21"/>
                <w:highlight w:val="none"/>
              </w:rPr>
              <w:t xml:space="preserve">种方式解决：</w:t>
            </w:r>
            <w:r/>
          </w:p>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（1）向</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仲裁委员会申请仲裁，仲裁地点为</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w:t>
            </w:r>
            <w:r/>
          </w:p>
          <w:p>
            <w:pPr>
              <w:rPr>
                <w:rFonts w:hint="eastAsia" w:ascii="宋体" w:hAnsi="宋体" w:cs="宋体"/>
                <w:color w:val="auto"/>
                <w:sz w:val="21"/>
                <w:szCs w:val="21"/>
                <w:highlight w:val="none"/>
                <w:u w:val="single"/>
              </w:rPr>
            </w:pPr>
            <w:r>
              <w:rPr>
                <w:rFonts w:hint="eastAsia" w:ascii="宋体" w:hAnsi="宋体" w:cs="宋体"/>
                <w:iCs/>
                <w:color w:val="auto"/>
                <w:sz w:val="21"/>
                <w:szCs w:val="21"/>
                <w:highlight w:val="none"/>
              </w:rPr>
              <w:t xml:space="preserve">（2）向</w:t>
            </w:r>
            <w:r>
              <w:rPr>
                <w:rFonts w:hint="eastAsia" w:ascii="宋体" w:hAnsi="宋体" w:cs="宋体"/>
                <w:iCs/>
                <w:color w:val="auto"/>
                <w:sz w:val="21"/>
                <w:szCs w:val="21"/>
                <w:highlight w:val="none"/>
                <w:u w:val="single"/>
              </w:rPr>
              <w:t xml:space="preserve">   太仓市    </w:t>
            </w:r>
            <w:r>
              <w:rPr>
                <w:rFonts w:hint="eastAsia" w:ascii="宋体" w:hAnsi="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第23.1款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其他专用条款</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2、设备生产日期要求：国产设备的生产日期与到货日期相差不超过6个月，进口设备。的生产日期与到货日期相差不超过12个月;否则乙方无条件更换符合要求的设备。</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、产品需符合《医疗器械网络安全注册技术审查指导原则》要求，提供医疗器械相应网络安全注册申报资料。</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、参考IEC80001系列标准及技术报告、IEC 60601-1第三版、IEC 82304-1、IEC 27000系列标准及技术报告、ISO/DIS 27799等技术标准，要求所投医疗器械设备具备安全更新、恶意软件监测防护、抗网络攻击功能力。</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rPr>
                <w:rFonts w:hint="eastAsia" w:ascii="宋体" w:hAnsi="宋体" w:eastAsia="宋体" w:cs="宋体"/>
                <w:color w:val="auto"/>
                <w:sz w:val="21"/>
                <w:szCs w:val="21"/>
                <w:highlight w:val="none"/>
                <w:lang w:eastAsia="zh-CN"/>
              </w:rPr>
              <w:t xml:space="preserve">。</w:t>
            </w:r>
            <w:r/>
          </w:p>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如本项目医疗设备的配置中包含打印工作站、电脑工作站等工作站，须兼容国产操作系统。</w:t>
            </w:r>
            <w:r/>
          </w:p>
        </w:tc>
      </w:tr>
    </w:tbl>
    <w:p>
      <w:pPr>
        <w:ind w:firstLine="420"/>
        <w:rPr>
          <w:color w:val="auto"/>
          <w:highlight w:val="none"/>
        </w:rPr>
      </w:pPr>
      <w:r>
        <w:rPr>
          <w:color w:val="auto"/>
          <w:highlight w:val="none"/>
        </w:rPr>
      </w:r>
      <w:r/>
    </w:p>
    <w:p>
      <w:pPr>
        <w:pStyle w:val="920"/>
        <w:spacing w:before="235" w:line="204" w:lineRule="auto"/>
        <w:rPr>
          <w:rFonts w:eastAsia="Times New Roman"/>
          <w:color w:val="auto"/>
          <w:highlight w:val="none"/>
        </w:rPr>
      </w:pPr>
      <w:r>
        <w:rPr>
          <w:rFonts w:ascii="宋体" w:hAnsi="宋体"/>
          <w:color w:val="auto"/>
          <w:sz w:val="21"/>
          <w:szCs w:val="21"/>
          <w:highlight w:val="none"/>
        </w:rPr>
        <w:br w:type="page" w:clear="all"/>
      </w:r>
      <w:r>
        <w:rPr>
          <w:color w:val="auto"/>
          <w:spacing w:val="-17"/>
          <w:highlight w:val="none"/>
        </w:rPr>
        <w:t xml:space="preserve">附件</w:t>
      </w:r>
      <w:r>
        <w:rPr>
          <w:color w:val="auto"/>
          <w:spacing w:val="-45"/>
          <w:highlight w:val="none"/>
        </w:rPr>
        <w:t xml:space="preserve"> </w:t>
      </w:r>
      <w:r>
        <w:rPr>
          <w:rFonts w:eastAsia="Times New Roman"/>
          <w:color w:val="auto"/>
          <w:spacing w:val="-17"/>
          <w:highlight w:val="none"/>
        </w:rPr>
        <w:t xml:space="preserve">1</w:t>
      </w:r>
      <w:r/>
    </w:p>
    <w:p>
      <w:pPr>
        <w:ind w:left="1410"/>
        <w:jc w:val="center"/>
        <w:spacing w:before="229" w:line="589" w:lineRule="exact"/>
        <w:rPr>
          <w:rFonts w:hint="eastAsia" w:ascii="FZXiaoBiaoSong-B05S" w:hAnsi="FZXiaoBiaoSong-B05S" w:eastAsia="等线" w:cs="FZXiaoBiaoSong-B05S"/>
          <w:color w:val="auto"/>
          <w:sz w:val="36"/>
          <w:szCs w:val="36"/>
          <w:highlight w:val="none"/>
        </w:rPr>
        <w:outlineLvl w:val="0"/>
      </w:pPr>
      <w:r>
        <w:rPr>
          <w:rFonts w:ascii="FZXiaoBiaoSong-B05S" w:hAnsi="FZXiaoBiaoSong-B05S" w:eastAsia="FZXiaoBiaoSong-B05S" w:cs="FZXiaoBiaoSong-B05S"/>
          <w:color w:val="auto"/>
          <w:spacing w:val="17"/>
          <w:position w:val="5"/>
          <w:sz w:val="36"/>
          <w:szCs w:val="36"/>
          <w:highlight w:val="none"/>
        </w:rPr>
        <w:t xml:space="preserve">政府采购履约验收通知单</w:t>
      </w:r>
      <w:r/>
    </w:p>
    <w:p>
      <w:pPr>
        <w:ind w:left="85"/>
        <w:spacing w:before="200" w:line="214" w:lineRule="auto"/>
        <w:rPr>
          <w:rFonts w:hint="eastAsia"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827"/>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采购人</w:t>
            </w:r>
            <w:r/>
          </w:p>
        </w:tc>
        <w:tc>
          <w:tcPr>
            <w:gridSpan w:val="3"/>
            <w:tcW w:w="5308"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9" w:line="211"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项目名称</w:t>
            </w:r>
            <w:r/>
          </w:p>
        </w:tc>
        <w:tc>
          <w:tcPr>
            <w:gridSpan w:val="3"/>
            <w:tcW w:w="5308" w:type="dxa"/>
            <w:vAlign w:val="top"/>
            <w:textDirection w:val="lrTb"/>
            <w:noWrap w:val="false"/>
          </w:tcPr>
          <w:p>
            <w:pPr>
              <w:pStyle w:val="2008"/>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合同名称</w:t>
            </w:r>
            <w:r/>
          </w:p>
        </w:tc>
        <w:tc>
          <w:tcPr>
            <w:gridSpan w:val="3"/>
            <w:tcW w:w="5308"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7"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pStyle w:val="2008"/>
              <w:widowControl w:val="off"/>
              <w:rPr>
                <w:color w:val="auto"/>
                <w:highlight w:val="none"/>
              </w:rPr>
            </w:pPr>
            <w:r>
              <w:rPr>
                <w:color w:val="auto"/>
                <w:highlight w:val="none"/>
              </w:rPr>
            </w:r>
            <w:r/>
          </w:p>
        </w:tc>
        <w:tc>
          <w:tcPr>
            <w:tcW w:w="1634" w:type="dxa"/>
            <w:vAlign w:val="top"/>
            <w:textDirection w:val="lrTb"/>
            <w:noWrap w:val="false"/>
          </w:tcPr>
          <w:p>
            <w:pPr>
              <w:jc w:val="center"/>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合同金额</w:t>
            </w:r>
            <w:r/>
          </w:p>
        </w:tc>
        <w:tc>
          <w:tcPr>
            <w:tcW w:w="1713" w:type="dxa"/>
            <w:vAlign w:val="top"/>
            <w:textDirection w:val="lrTb"/>
            <w:noWrap w:val="false"/>
          </w:tcPr>
          <w:p>
            <w:pPr>
              <w:pStyle w:val="2008"/>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8"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pStyle w:val="2008"/>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验收地点</w:t>
            </w:r>
            <w:r/>
          </w:p>
        </w:tc>
        <w:tc>
          <w:tcPr>
            <w:tcW w:w="1713"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960"/>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pStyle w:val="2008"/>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联系电话</w:t>
            </w:r>
            <w:r/>
          </w:p>
        </w:tc>
        <w:tc>
          <w:tcPr>
            <w:tcW w:w="1713"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7918" w:type="dxa"/>
            <w:vAlign w:val="top"/>
            <w:textDirection w:val="lrTb"/>
            <w:noWrap w:val="false"/>
          </w:tcPr>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2" w:lineRule="auto"/>
              <w:widowControl w:val="off"/>
              <w:rPr>
                <w:color w:val="auto"/>
                <w:highlight w:val="none"/>
              </w:rPr>
            </w:pPr>
            <w:r>
              <w:rPr>
                <w:color w:val="auto"/>
                <w:highlight w:val="none"/>
              </w:rPr>
            </w:r>
            <w:r/>
          </w:p>
          <w:p>
            <w:pPr>
              <w:pStyle w:val="2008"/>
              <w:spacing w:line="242" w:lineRule="auto"/>
              <w:widowControl w:val="off"/>
              <w:rPr>
                <w:color w:val="auto"/>
                <w:highlight w:val="none"/>
              </w:rPr>
            </w:pPr>
            <w:r>
              <w:rPr>
                <w:color w:val="auto"/>
                <w:highlight w:val="none"/>
              </w:rPr>
            </w:r>
            <w:r/>
          </w:p>
          <w:p>
            <w:pPr>
              <w:ind w:right="2893" w:firstLine="236"/>
              <w:spacing w:before="75" w:line="507"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color w:val="auto"/>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1709" w:bottom="1440" w:left="1797" w:header="851" w:footer="992" w:gutter="0"/>
          <w:pgNumType w:start="1"/>
          <w:cols w:num="1" w:sep="0" w:space="1701" w:equalWidth="1"/>
          <w:docGrid w:linePitch="360"/>
        </w:sectPr>
      </w:pPr>
      <w:r>
        <w:rPr>
          <w:color w:val="auto"/>
          <w:highlight w:val="none"/>
        </w:rPr>
      </w:r>
      <w:r/>
    </w:p>
    <w:p>
      <w:pPr>
        <w:pStyle w:val="920"/>
        <w:spacing w:before="189" w:line="204" w:lineRule="auto"/>
        <w:rPr>
          <w:rFonts w:eastAsia="Times New Roman"/>
          <w:color w:val="auto"/>
          <w:highlight w:val="none"/>
        </w:rPr>
      </w:pPr>
      <w:r>
        <w:rPr>
          <w:rFonts w:eastAsia="Times New Roman"/>
          <w:color w:val="auto"/>
          <w:highlight w:val="none"/>
        </w:rPr>
      </w:r>
      <w:r/>
    </w:p>
    <w:p>
      <w:pPr>
        <w:ind w:left="3887"/>
        <w:spacing w:before="73" w:line="204" w:lineRule="auto"/>
        <w:rPr>
          <w:rFonts w:ascii="FZXiaoBiaoSong-B05S" w:hAnsi="FZXiaoBiaoSong-B05S" w:eastAsia="FZXiaoBiaoSong-B05S" w:cs="FZXiaoBiaoSong-B05S"/>
          <w:color w:val="auto"/>
          <w:sz w:val="36"/>
          <w:szCs w:val="36"/>
          <w:highlight w:val="none"/>
        </w:rPr>
      </w:pPr>
      <w:r>
        <w:rPr>
          <w:rFonts w:ascii="FZXiaoBiaoSong-B05S" w:hAnsi="FZXiaoBiaoSong-B05S" w:eastAsia="FZXiaoBiaoSong-B05S" w:cs="FZXiaoBiaoSong-B05S"/>
          <w:color w:val="auto"/>
          <w:spacing w:val="17"/>
          <w:sz w:val="36"/>
          <w:szCs w:val="36"/>
          <w:highlight w:val="none"/>
        </w:rPr>
        <w:t xml:space="preserve">政府采购履约验收书参考样本</w:t>
      </w:r>
      <w:r/>
    </w:p>
    <w:tbl>
      <w:tblPr>
        <w:tblStyle w:val="827"/>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采购人</w:t>
            </w:r>
            <w:r/>
          </w:p>
        </w:tc>
        <w:tc>
          <w:tcPr>
            <w:gridSpan w:val="2"/>
            <w:tcW w:w="3109" w:type="dxa"/>
            <w:vAlign w:val="top"/>
            <w:textDirection w:val="lrTb"/>
            <w:noWrap w:val="false"/>
          </w:tcPr>
          <w:p>
            <w:pPr>
              <w:pStyle w:val="2008"/>
              <w:widowControl w:val="off"/>
              <w:rPr>
                <w:color w:val="auto"/>
                <w:highlight w:val="none"/>
              </w:rPr>
            </w:pPr>
            <w:r>
              <w:rPr>
                <w:color w:val="auto"/>
                <w:highlight w:val="none"/>
              </w:rPr>
            </w:r>
            <w:r/>
          </w:p>
        </w:tc>
        <w:tc>
          <w:tcPr>
            <w:tcW w:w="1910" w:type="dxa"/>
            <w:vAlign w:val="top"/>
            <w:textDirection w:val="lrTb"/>
            <w:noWrap w:val="false"/>
          </w:tcPr>
          <w:p>
            <w:pPr>
              <w:ind w:left="60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项目名称</w:t>
            </w:r>
            <w:r/>
          </w:p>
        </w:tc>
        <w:tc>
          <w:tcPr>
            <w:gridSpan w:val="2"/>
            <w:tcW w:w="2575" w:type="dxa"/>
            <w:vAlign w:val="top"/>
            <w:textDirection w:val="lrTb"/>
            <w:noWrap w:val="false"/>
          </w:tcPr>
          <w:p>
            <w:pPr>
              <w:pStyle w:val="2008"/>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合同名称</w:t>
            </w:r>
            <w:r/>
          </w:p>
        </w:tc>
        <w:tc>
          <w:tcPr>
            <w:gridSpan w:val="2"/>
            <w:tcW w:w="3037" w:type="dxa"/>
            <w:vAlign w:val="top"/>
            <w:textDirection w:val="lrTb"/>
            <w:noWrap w:val="false"/>
          </w:tcPr>
          <w:p>
            <w:pPr>
              <w:pStyle w:val="2008"/>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供应商</w:t>
            </w:r>
            <w:r/>
          </w:p>
        </w:tc>
        <w:tc>
          <w:tcPr>
            <w:gridSpan w:val="2"/>
            <w:tcW w:w="3109" w:type="dxa"/>
            <w:vAlign w:val="top"/>
            <w:textDirection w:val="lrTb"/>
            <w:noWrap w:val="false"/>
          </w:tcPr>
          <w:p>
            <w:pPr>
              <w:pStyle w:val="2008"/>
              <w:widowControl w:val="off"/>
              <w:rPr>
                <w:color w:val="auto"/>
                <w:highlight w:val="none"/>
              </w:rPr>
            </w:pPr>
            <w:r>
              <w:rPr>
                <w:color w:val="auto"/>
                <w:highlight w:val="none"/>
              </w:rPr>
            </w:r>
            <w:r/>
          </w:p>
        </w:tc>
        <w:tc>
          <w:tcPr>
            <w:tcW w:w="1910" w:type="dxa"/>
            <w:vAlign w:val="top"/>
            <w:textDirection w:val="lrTb"/>
            <w:noWrap w:val="false"/>
          </w:tcPr>
          <w:p>
            <w:pPr>
              <w:ind w:left="33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项目及合同编号</w:t>
            </w:r>
            <w:r/>
          </w:p>
        </w:tc>
        <w:tc>
          <w:tcPr>
            <w:gridSpan w:val="2"/>
            <w:tcW w:w="2575" w:type="dxa"/>
            <w:vAlign w:val="top"/>
            <w:textDirection w:val="lrTb"/>
            <w:noWrap w:val="false"/>
          </w:tcPr>
          <w:p>
            <w:pPr>
              <w:pStyle w:val="2008"/>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合同金额</w:t>
            </w:r>
            <w:r/>
          </w:p>
        </w:tc>
        <w:tc>
          <w:tcPr>
            <w:gridSpan w:val="2"/>
            <w:tcW w:w="3037" w:type="dxa"/>
            <w:vAlign w:val="top"/>
            <w:textDirection w:val="lrTb"/>
            <w:noWrap w:val="false"/>
          </w:tcPr>
          <w:p>
            <w:pPr>
              <w:pStyle w:val="2008"/>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分期（段）验收</w:t>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p>
        </w:tc>
        <w:tc>
          <w:tcPr>
            <w:tcW w:w="1910" w:type="dxa"/>
            <w:vAlign w:val="top"/>
            <w:textDirection w:val="lrTb"/>
            <w:noWrap w:val="false"/>
          </w:tcPr>
          <w:p>
            <w:pPr>
              <w:ind w:left="330"/>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分期（段）情况</w:t>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814" w:type="dxa"/>
            <w:vAlign w:val="top"/>
            <w:textDirection w:val="lrTb"/>
            <w:noWrap w:val="false"/>
          </w:tcPr>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验收时间</w:t>
            </w:r>
            <w:r/>
          </w:p>
        </w:tc>
        <w:tc>
          <w:tcPr>
            <w:gridSpan w:val="2"/>
            <w:tcW w:w="3109" w:type="dxa"/>
            <w:vAlign w:val="top"/>
            <w:textDirection w:val="lrTb"/>
            <w:noWrap w:val="false"/>
          </w:tcPr>
          <w:p>
            <w:pPr>
              <w:pStyle w:val="2008"/>
              <w:widowControl w:val="off"/>
              <w:rPr>
                <w:color w:val="auto"/>
                <w:highlight w:val="none"/>
              </w:rPr>
            </w:pPr>
            <w:r>
              <w:rPr>
                <w:color w:val="auto"/>
                <w:highlight w:val="none"/>
              </w:rPr>
            </w:r>
            <w:r/>
          </w:p>
        </w:tc>
        <w:tc>
          <w:tcPr>
            <w:tcW w:w="1910" w:type="dxa"/>
            <w:vAlign w:val="top"/>
            <w:textDirection w:val="lrTb"/>
            <w:noWrap w:val="false"/>
          </w:tcPr>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59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验收地点</w:t>
            </w:r>
            <w:r/>
          </w:p>
        </w:tc>
        <w:tc>
          <w:tcPr>
            <w:gridSpan w:val="2"/>
            <w:tcW w:w="2575" w:type="dxa"/>
            <w:vAlign w:val="top"/>
            <w:textDirection w:val="lrTb"/>
            <w:noWrap w:val="false"/>
          </w:tcPr>
          <w:p>
            <w:pPr>
              <w:pStyle w:val="2008"/>
              <w:widowControl w:val="off"/>
              <w:rPr>
                <w:color w:val="auto"/>
                <w:highlight w:val="none"/>
              </w:rPr>
            </w:pPr>
            <w:r>
              <w:rPr>
                <w:color w:val="auto"/>
                <w:highlight w:val="none"/>
              </w:rPr>
            </w:r>
            <w:r/>
          </w:p>
        </w:tc>
        <w:tc>
          <w:tcPr>
            <w:tcW w:w="1729" w:type="dxa"/>
            <w:vAlign w:val="top"/>
            <w:textDirection w:val="lrTb"/>
            <w:noWrap w:val="false"/>
          </w:tcPr>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5" w:lineRule="auto"/>
              <w:widowControl w:val="off"/>
              <w:rPr>
                <w:color w:val="auto"/>
                <w:highlight w:val="none"/>
              </w:rPr>
            </w:pPr>
            <w:r>
              <w:rPr>
                <w:color w:val="auto"/>
                <w:highlight w:val="none"/>
              </w:rPr>
            </w:r>
            <w:r/>
          </w:p>
          <w:p>
            <w:pPr>
              <w:ind w:left="330"/>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验收组织形式</w:t>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pStyle w:val="2008"/>
              <w:spacing w:line="262" w:lineRule="auto"/>
              <w:widowControl w:val="off"/>
              <w:rPr>
                <w:color w:val="auto"/>
                <w:highlight w:val="none"/>
              </w:rPr>
            </w:pPr>
            <w:r>
              <w:rPr>
                <w:color w:val="auto"/>
                <w:highlight w:val="none"/>
              </w:rPr>
            </w:r>
            <w:r/>
          </w:p>
          <w:p>
            <w:pPr>
              <w:ind w:left="912"/>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2008"/>
              <w:spacing w:line="259" w:lineRule="auto"/>
              <w:widowControl w:val="off"/>
              <w:rPr>
                <w:color w:val="auto"/>
                <w:highlight w:val="none"/>
              </w:rPr>
            </w:pPr>
            <w:r>
              <w:rPr>
                <w:color w:val="auto"/>
                <w:highlight w:val="none"/>
              </w:rPr>
            </w:r>
            <w:r/>
          </w:p>
          <w:p>
            <w:pPr>
              <w:ind w:left="821"/>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 xml:space="preserve">□采购代理机构验收</w:t>
            </w:r>
            <w:r/>
          </w:p>
        </w:tc>
      </w:tr>
      <w:tr>
        <w:trPr>
          <w:trHeight w:val="1119"/>
        </w:trPr>
        <w:tc>
          <w:tcPr>
            <w:tcW w:w="1814" w:type="dxa"/>
            <w:vAlign w:val="top"/>
            <w:vMerge w:val="restart"/>
            <w:textDirection w:val="lrTb"/>
            <w:noWrap w:val="false"/>
          </w:tcPr>
          <w:p>
            <w:pPr>
              <w:pStyle w:val="2008"/>
              <w:spacing w:line="268" w:lineRule="auto"/>
              <w:widowControl w:val="off"/>
              <w:rPr>
                <w:color w:val="auto"/>
                <w:highlight w:val="none"/>
              </w:rPr>
            </w:pPr>
            <w:r>
              <w:rPr>
                <w:color w:val="auto"/>
                <w:highlight w:val="none"/>
              </w:rPr>
            </w:r>
            <w:r/>
          </w:p>
          <w:p>
            <w:pPr>
              <w:pStyle w:val="2008"/>
              <w:spacing w:line="268" w:lineRule="auto"/>
              <w:widowControl w:val="off"/>
              <w:rPr>
                <w:color w:val="auto"/>
                <w:highlight w:val="none"/>
              </w:rPr>
            </w:pPr>
            <w:r>
              <w:rPr>
                <w:color w:val="auto"/>
                <w:highlight w:val="none"/>
              </w:rPr>
            </w:r>
            <w:r/>
          </w:p>
          <w:p>
            <w:pPr>
              <w:pStyle w:val="2008"/>
              <w:spacing w:line="268" w:lineRule="auto"/>
              <w:widowControl w:val="off"/>
              <w:rPr>
                <w:color w:val="auto"/>
                <w:highlight w:val="none"/>
              </w:rPr>
            </w:pPr>
            <w:r>
              <w:rPr>
                <w:color w:val="auto"/>
                <w:highlight w:val="none"/>
              </w:rPr>
            </w:r>
            <w:r/>
          </w:p>
          <w:p>
            <w:pPr>
              <w:pStyle w:val="2008"/>
              <w:spacing w:line="268"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验收内容</w:t>
            </w:r>
            <w:r/>
          </w:p>
        </w:tc>
        <w:tc>
          <w:tcPr>
            <w:tcW w:w="1280" w:type="dxa"/>
            <w:vAlign w:val="top"/>
            <w:textDirection w:val="lrTb"/>
            <w:noWrap w:val="false"/>
          </w:tcPr>
          <w:p>
            <w:pPr>
              <w:pStyle w:val="2008"/>
              <w:spacing w:line="257" w:lineRule="auto"/>
              <w:widowControl w:val="off"/>
              <w:rPr>
                <w:color w:val="auto"/>
                <w:highlight w:val="none"/>
              </w:rPr>
            </w:pPr>
            <w:r>
              <w:rPr>
                <w:color w:val="auto"/>
                <w:highlight w:val="none"/>
              </w:rPr>
            </w:r>
            <w:r/>
          </w:p>
          <w:p>
            <w:pPr>
              <w:pStyle w:val="2008"/>
              <w:spacing w:line="257" w:lineRule="auto"/>
              <w:widowControl w:val="off"/>
              <w:rPr>
                <w:color w:val="auto"/>
                <w:highlight w:val="none"/>
              </w:rPr>
            </w:pPr>
            <w:r>
              <w:rPr>
                <w:color w:val="auto"/>
                <w:highlight w:val="none"/>
              </w:rPr>
            </w:r>
            <w:r/>
          </w:p>
          <w:p>
            <w:pPr>
              <w:ind w:left="285"/>
              <w:spacing w:before="59"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货物清单</w:t>
            </w:r>
            <w:r/>
          </w:p>
        </w:tc>
        <w:tc>
          <w:tcPr>
            <w:tcW w:w="1829" w:type="dxa"/>
            <w:vAlign w:val="top"/>
            <w:textDirection w:val="lrTb"/>
            <w:noWrap w:val="false"/>
          </w:tcPr>
          <w:p>
            <w:pPr>
              <w:ind w:left="125"/>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品牌、型号、规格、</w:t>
            </w:r>
            <w:r/>
          </w:p>
          <w:p>
            <w:pPr>
              <w:pStyle w:val="2008"/>
              <w:spacing w:line="299" w:lineRule="auto"/>
              <w:widowControl w:val="off"/>
              <w:rPr>
                <w:color w:val="auto"/>
                <w:highlight w:val="none"/>
              </w:rPr>
            </w:pPr>
            <w:r>
              <w:rPr>
                <w:color w:val="auto"/>
                <w:highlight w:val="none"/>
              </w:rPr>
            </w:r>
            <w:r/>
          </w:p>
          <w:p>
            <w:pPr>
              <w:ind w:left="289"/>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数量及外观质量</w:t>
            </w:r>
            <w:r/>
          </w:p>
        </w:tc>
        <w:tc>
          <w:tcPr>
            <w:tcW w:w="1910" w:type="dxa"/>
            <w:vAlign w:val="top"/>
            <w:textDirection w:val="lrTb"/>
            <w:noWrap w:val="false"/>
          </w:tcPr>
          <w:p>
            <w:pPr>
              <w:pStyle w:val="2008"/>
              <w:spacing w:line="257" w:lineRule="auto"/>
              <w:widowControl w:val="off"/>
              <w:rPr>
                <w:color w:val="auto"/>
                <w:highlight w:val="none"/>
              </w:rPr>
            </w:pPr>
            <w:r>
              <w:rPr>
                <w:color w:val="auto"/>
                <w:highlight w:val="none"/>
              </w:rPr>
            </w:r>
            <w:r/>
          </w:p>
          <w:p>
            <w:pPr>
              <w:pStyle w:val="2008"/>
              <w:spacing w:line="257" w:lineRule="auto"/>
              <w:widowControl w:val="off"/>
              <w:rPr>
                <w:color w:val="auto"/>
                <w:highlight w:val="none"/>
              </w:rPr>
            </w:pPr>
            <w:r>
              <w:rPr>
                <w:color w:val="auto"/>
                <w:highlight w:val="none"/>
              </w:rPr>
            </w:r>
            <w:r/>
          </w:p>
          <w:p>
            <w:pPr>
              <w:ind w:left="286"/>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技术、性能 指标</w:t>
            </w:r>
            <w:r/>
          </w:p>
        </w:tc>
        <w:tc>
          <w:tcPr>
            <w:tcW w:w="1295" w:type="dxa"/>
            <w:vAlign w:val="top"/>
            <w:textDirection w:val="lrTb"/>
            <w:noWrap w:val="false"/>
          </w:tcPr>
          <w:p>
            <w:pPr>
              <w:ind w:left="204"/>
              <w:spacing w:before="298" w:line="205"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运行状况及</w:t>
            </w:r>
            <w:r/>
          </w:p>
          <w:p>
            <w:pPr>
              <w:pStyle w:val="2008"/>
              <w:spacing w:line="299" w:lineRule="auto"/>
              <w:widowControl w:val="off"/>
              <w:rPr>
                <w:color w:val="auto"/>
                <w:highlight w:val="none"/>
              </w:rPr>
            </w:pPr>
            <w:r>
              <w:rPr>
                <w:color w:val="auto"/>
                <w:highlight w:val="none"/>
              </w:rPr>
            </w:r>
            <w:r/>
          </w:p>
          <w:p>
            <w:pPr>
              <w:ind w:left="296"/>
              <w:spacing w:before="59" w:line="211"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安装调试</w:t>
            </w:r>
            <w:r/>
          </w:p>
        </w:tc>
        <w:tc>
          <w:tcPr>
            <w:tcW w:w="1280" w:type="dxa"/>
            <w:vAlign w:val="top"/>
            <w:textDirection w:val="lrTb"/>
            <w:noWrap w:val="false"/>
          </w:tcPr>
          <w:p>
            <w:pPr>
              <w:ind w:left="196"/>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质量证明文</w:t>
            </w:r>
            <w:r/>
          </w:p>
          <w:p>
            <w:pPr>
              <w:pStyle w:val="2008"/>
              <w:spacing w:line="299" w:lineRule="auto"/>
              <w:widowControl w:val="off"/>
              <w:rPr>
                <w:color w:val="auto"/>
                <w:highlight w:val="none"/>
              </w:rPr>
            </w:pPr>
            <w:r>
              <w:rPr>
                <w:color w:val="auto"/>
                <w:highlight w:val="none"/>
              </w:rPr>
            </w:r>
            <w:r/>
          </w:p>
          <w:p>
            <w:pPr>
              <w:ind w:left="554"/>
              <w:spacing w:before="58" w:line="207" w:lineRule="auto"/>
              <w:widowControl w:val="off"/>
              <w:rPr>
                <w:rFonts w:hint="eastAsia" w:ascii="宋体" w:hAnsi="宋体" w:cs="宋体"/>
                <w:color w:val="auto"/>
                <w:sz w:val="18"/>
                <w:szCs w:val="18"/>
                <w:highlight w:val="none"/>
              </w:rPr>
            </w:pPr>
            <w:r>
              <w:rPr>
                <w:rFonts w:ascii="宋体" w:hAnsi="宋体" w:cs="宋体"/>
                <w:color w:val="auto"/>
                <w:sz w:val="18"/>
                <w:szCs w:val="18"/>
                <w:highlight w:val="none"/>
                <w:lang w:eastAsia="en-US"/>
              </w:rPr>
              <w:t xml:space="preserve">件</w:t>
            </w:r>
            <w:r/>
          </w:p>
        </w:tc>
        <w:tc>
          <w:tcPr>
            <w:tcW w:w="1729" w:type="dxa"/>
            <w:vAlign w:val="top"/>
            <w:textDirection w:val="lrTb"/>
            <w:noWrap w:val="false"/>
          </w:tcPr>
          <w:p>
            <w:pPr>
              <w:ind w:left="511"/>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售后服务</w:t>
            </w:r>
            <w:r/>
          </w:p>
          <w:p>
            <w:pPr>
              <w:pStyle w:val="2008"/>
              <w:spacing w:line="300" w:lineRule="auto"/>
              <w:widowControl w:val="off"/>
              <w:rPr>
                <w:color w:val="auto"/>
                <w:highlight w:val="none"/>
              </w:rPr>
            </w:pPr>
            <w:r>
              <w:rPr>
                <w:color w:val="auto"/>
                <w:highlight w:val="none"/>
              </w:rPr>
            </w:r>
            <w:r/>
          </w:p>
          <w:p>
            <w:pPr>
              <w:ind w:left="691"/>
              <w:spacing w:before="58" w:line="206"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承诺</w:t>
            </w:r>
            <w:r/>
          </w:p>
        </w:tc>
        <w:tc>
          <w:tcPr>
            <w:tcW w:w="1281" w:type="dxa"/>
            <w:vAlign w:val="top"/>
            <w:textDirection w:val="lrTb"/>
            <w:noWrap w:val="false"/>
          </w:tcPr>
          <w:p>
            <w:pPr>
              <w:pStyle w:val="2008"/>
              <w:spacing w:line="257" w:lineRule="auto"/>
              <w:widowControl w:val="off"/>
              <w:rPr>
                <w:color w:val="auto"/>
                <w:highlight w:val="none"/>
              </w:rPr>
            </w:pPr>
            <w:r>
              <w:rPr>
                <w:color w:val="auto"/>
                <w:highlight w:val="none"/>
              </w:rPr>
            </w:r>
            <w:r/>
          </w:p>
          <w:p>
            <w:pPr>
              <w:pStyle w:val="2008"/>
              <w:spacing w:line="257" w:lineRule="auto"/>
              <w:widowControl w:val="off"/>
              <w:rPr>
                <w:color w:val="auto"/>
                <w:highlight w:val="none"/>
              </w:rPr>
            </w:pPr>
            <w:r>
              <w:rPr>
                <w:color w:val="auto"/>
                <w:highlight w:val="none"/>
              </w:rPr>
            </w:r>
            <w:r/>
          </w:p>
          <w:p>
            <w:pPr>
              <w:ind w:left="291"/>
              <w:spacing w:before="58"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安全标准</w:t>
            </w:r>
            <w:r/>
          </w:p>
        </w:tc>
        <w:tc>
          <w:tcPr>
            <w:tcW w:w="1756" w:type="dxa"/>
            <w:vAlign w:val="top"/>
            <w:textDirection w:val="lrTb"/>
            <w:noWrap w:val="false"/>
          </w:tcPr>
          <w:p>
            <w:pPr>
              <w:ind w:left="523"/>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合同履约</w:t>
            </w:r>
            <w:r/>
          </w:p>
          <w:p>
            <w:pPr>
              <w:pStyle w:val="2008"/>
              <w:spacing w:line="300" w:lineRule="auto"/>
              <w:widowControl w:val="off"/>
              <w:rPr>
                <w:color w:val="auto"/>
                <w:highlight w:val="none"/>
              </w:rPr>
            </w:pPr>
            <w:r>
              <w:rPr>
                <w:color w:val="auto"/>
                <w:highlight w:val="none"/>
              </w:rPr>
            </w:r>
            <w:r/>
          </w:p>
          <w:p>
            <w:pPr>
              <w:ind w:left="171"/>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时间、地点、方式</w:t>
            </w:r>
            <w:r/>
          </w:p>
        </w:tc>
      </w:tr>
      <w:tr>
        <w:trPr>
          <w:trHeight w:val="1119"/>
        </w:trPr>
        <w:tc>
          <w:tcPr>
            <w:tcW w:w="1814" w:type="dxa"/>
            <w:vAlign w:val="top"/>
            <w:vMerge w:val="continue"/>
            <w:textDirection w:val="lrTb"/>
            <w:noWrap w:val="false"/>
          </w:tcPr>
          <w:p>
            <w:pPr>
              <w:pStyle w:val="2008"/>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专业检测机构情况</w:t>
            </w:r>
            <w:r/>
          </w:p>
          <w:p>
            <w:pPr>
              <w:pStyle w:val="2008"/>
              <w:spacing w:line="296" w:lineRule="auto"/>
              <w:widowControl w:val="off"/>
              <w:rPr>
                <w:color w:val="auto"/>
                <w:highlight w:val="none"/>
              </w:rPr>
            </w:pPr>
            <w:r>
              <w:rPr>
                <w:color w:val="auto"/>
                <w:highlight w:val="none"/>
              </w:rPr>
            </w:r>
            <w:r/>
          </w:p>
          <w:p>
            <w:pPr>
              <w:ind w:left="732"/>
              <w:spacing w:before="58" w:line="207"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rPr>
              <w:t xml:space="preserve">说明</w:t>
            </w:r>
            <w:r/>
          </w:p>
        </w:tc>
        <w:tc>
          <w:tcPr>
            <w:gridSpan w:val="8"/>
            <w:tcW w:w="12360" w:type="dxa"/>
            <w:vAlign w:val="top"/>
            <w:textDirection w:val="lrTb"/>
            <w:noWrap w:val="false"/>
          </w:tcPr>
          <w:p>
            <w:pPr>
              <w:pStyle w:val="2008"/>
              <w:widowControl w:val="off"/>
              <w:rPr>
                <w:color w:val="auto"/>
                <w:highlight w:val="none"/>
              </w:rPr>
            </w:pPr>
            <w:r>
              <w:rPr>
                <w:color w:val="auto"/>
                <w:highlight w:val="none"/>
              </w:rPr>
            </w:r>
            <w:r/>
          </w:p>
        </w:tc>
      </w:tr>
      <w:tr>
        <w:trPr>
          <w:trHeight w:val="1119"/>
        </w:trPr>
        <w:tc>
          <w:tcPr>
            <w:tcW w:w="1814" w:type="dxa"/>
            <w:vAlign w:val="top"/>
            <w:textDirection w:val="lrTb"/>
            <w:noWrap w:val="false"/>
          </w:tcPr>
          <w:p>
            <w:pPr>
              <w:pStyle w:val="2008"/>
              <w:spacing w:line="241" w:lineRule="auto"/>
              <w:widowControl w:val="off"/>
              <w:rPr>
                <w:color w:val="auto"/>
                <w:highlight w:val="none"/>
              </w:rPr>
            </w:pPr>
            <w:r>
              <w:rPr>
                <w:color w:val="auto"/>
                <w:highlight w:val="none"/>
              </w:rPr>
            </w:r>
            <w:r/>
          </w:p>
          <w:p>
            <w:pPr>
              <w:ind w:left="460"/>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存在问题和</w:t>
            </w:r>
            <w:r/>
          </w:p>
          <w:p>
            <w:pPr>
              <w:pStyle w:val="2008"/>
              <w:spacing w:line="297" w:lineRule="auto"/>
              <w:widowControl w:val="off"/>
              <w:rPr>
                <w:color w:val="auto"/>
                <w:highlight w:val="none"/>
              </w:rPr>
            </w:pPr>
            <w:r>
              <w:rPr>
                <w:color w:val="auto"/>
                <w:highlight w:val="none"/>
              </w:rPr>
            </w:r>
            <w:r/>
          </w:p>
          <w:p>
            <w:pPr>
              <w:ind w:left="556"/>
              <w:spacing w:before="58" w:line="207"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改进意见</w:t>
            </w:r>
            <w:r/>
          </w:p>
        </w:tc>
        <w:tc>
          <w:tcPr>
            <w:gridSpan w:val="8"/>
            <w:tcW w:w="12360" w:type="dxa"/>
            <w:vAlign w:val="top"/>
            <w:textDirection w:val="lrTb"/>
            <w:noWrap w:val="false"/>
          </w:tcPr>
          <w:p>
            <w:pPr>
              <w:pStyle w:val="2008"/>
              <w:widowControl w:val="off"/>
              <w:rPr>
                <w:color w:val="auto"/>
                <w:highlight w:val="none"/>
              </w:rPr>
            </w:pPr>
            <w:r>
              <w:rPr>
                <w:color w:val="auto"/>
                <w:highlight w:val="none"/>
              </w:rPr>
            </w:r>
            <w:r/>
          </w:p>
        </w:tc>
      </w:tr>
      <w:tr>
        <w:trPr>
          <w:trHeight w:val="577"/>
        </w:trPr>
        <w:tc>
          <w:tcPr>
            <w:tcW w:w="1814" w:type="dxa"/>
            <w:vAlign w:val="top"/>
            <w:textDirection w:val="lrTb"/>
            <w:noWrap w:val="false"/>
          </w:tcPr>
          <w:p>
            <w:pPr>
              <w:pStyle w:val="2008"/>
              <w:spacing w:line="249" w:lineRule="auto"/>
              <w:widowControl w:val="off"/>
              <w:rPr>
                <w:color w:val="auto"/>
                <w:highlight w:val="none"/>
              </w:rPr>
            </w:pPr>
            <w:r>
              <w:rPr>
                <w:color w:val="auto"/>
                <w:highlight w:val="none"/>
              </w:rPr>
            </w:r>
            <w:r/>
          </w:p>
          <w:p>
            <w:pPr>
              <w:ind w:left="552"/>
              <w:spacing w:before="59"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最终结论</w:t>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tbl>
      <w:tblPr>
        <w:tblStyle w:val="827"/>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2008"/>
              <w:widowControl w:val="off"/>
              <w:rPr>
                <w:color w:val="auto"/>
                <w:highlight w:val="none"/>
              </w:rPr>
            </w:pPr>
            <w:r>
              <w:rPr>
                <w:color w:val="auto"/>
                <w:highlight w:val="none"/>
              </w:rPr>
            </w:r>
            <w:r/>
          </w:p>
          <w:p>
            <w:pPr>
              <w:ind w:left="189"/>
              <w:spacing w:before="58"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验收小组成员签字</w:t>
            </w:r>
            <w:r/>
          </w:p>
        </w:tc>
        <w:tc>
          <w:tcPr>
            <w:gridSpan w:val="2"/>
            <w:tcW w:w="12361" w:type="dxa"/>
            <w:vAlign w:val="top"/>
            <w:textDirection w:val="lrTb"/>
            <w:noWrap w:val="false"/>
          </w:tcPr>
          <w:p>
            <w:pPr>
              <w:pStyle w:val="2008"/>
              <w:widowControl w:val="off"/>
              <w:rPr>
                <w:color w:val="auto"/>
                <w:highlight w:val="none"/>
              </w:rPr>
            </w:pPr>
            <w:r>
              <w:rPr>
                <w:color w:val="auto"/>
                <w:highlight w:val="none"/>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采购代理机构意见</w:t>
            </w:r>
            <w:r/>
          </w:p>
        </w:tc>
        <w:tc>
          <w:tcPr>
            <w:tcW w:w="7113" w:type="dxa"/>
            <w:vAlign w:val="top"/>
            <w:textDirection w:val="lrTb"/>
            <w:noWrap w:val="false"/>
          </w:tcPr>
          <w:p>
            <w:pPr>
              <w:ind w:left="3109"/>
              <w:spacing w:before="295"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采购人意见</w:t>
            </w:r>
            <w:r/>
          </w:p>
        </w:tc>
      </w:tr>
      <w:tr>
        <w:trPr>
          <w:trHeight w:val="1678"/>
        </w:trPr>
        <w:tc>
          <w:tcPr>
            <w:gridSpan w:val="2"/>
            <w:tcW w:w="7061" w:type="dxa"/>
            <w:vAlign w:val="top"/>
            <w:textDirection w:val="lrTb"/>
            <w:noWrap w:val="false"/>
          </w:tcPr>
          <w:p>
            <w:pPr>
              <w:pStyle w:val="2008"/>
              <w:spacing w:line="263"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tcW w:w="7113" w:type="dxa"/>
            <w:vAlign w:val="top"/>
            <w:textDirection w:val="lrTb"/>
            <w:noWrap w:val="false"/>
          </w:tcPr>
          <w:p>
            <w:pPr>
              <w:pStyle w:val="2008"/>
              <w:spacing w:line="263"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2008"/>
              <w:spacing w:line="274" w:lineRule="auto"/>
              <w:widowControl w:val="off"/>
              <w:rPr>
                <w:color w:val="auto"/>
                <w:highlight w:val="none"/>
              </w:rPr>
            </w:pPr>
            <w:r>
              <w:rPr>
                <w:color w:val="auto"/>
                <w:highlight w:val="none"/>
              </w:rPr>
            </w:r>
            <w:r/>
          </w:p>
          <w:p>
            <w:pPr>
              <w:pStyle w:val="2008"/>
              <w:spacing w:line="274" w:lineRule="auto"/>
              <w:widowControl w:val="off"/>
              <w:rPr>
                <w:color w:val="auto"/>
                <w:highlight w:val="none"/>
              </w:rPr>
            </w:pPr>
            <w:r>
              <w:rPr>
                <w:color w:val="auto"/>
                <w:highlight w:val="none"/>
              </w:rPr>
            </w:r>
            <w:r/>
          </w:p>
          <w:p>
            <w:pPr>
              <w:pStyle w:val="2008"/>
              <w:spacing w:line="274" w:lineRule="auto"/>
              <w:widowControl w:val="off"/>
              <w:rPr>
                <w:color w:val="auto"/>
                <w:highlight w:val="none"/>
              </w:rPr>
            </w:pPr>
            <w:r>
              <w:rPr>
                <w:color w:val="auto"/>
                <w:highlight w:val="none"/>
              </w:rPr>
            </w:r>
            <w:r/>
          </w:p>
          <w:p>
            <w:pPr>
              <w:ind w:left="118"/>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168"/>
        <w:spacing w:before="297"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 1.该表为货物类项目履约验收的参考样表，采购人或采购代理机构可以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3" w:lineRule="auto"/>
        <w:rPr>
          <w:color w:val="auto"/>
          <w:highlight w:val="none"/>
        </w:rPr>
      </w:pPr>
      <w:r>
        <w:rPr>
          <w:color w:val="auto"/>
          <w:highlight w:val="none"/>
        </w:rPr>
      </w:r>
      <w:r/>
    </w:p>
    <w:p>
      <w:pPr>
        <w:ind w:left="708"/>
        <w:spacing w:before="58"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spacing w:line="211" w:lineRule="auto"/>
        <w:rPr>
          <w:rFonts w:hint="eastAsia" w:ascii="宋体" w:hAnsi="宋体" w:cs="宋体"/>
          <w:color w:val="auto"/>
          <w:sz w:val="18"/>
          <w:szCs w:val="18"/>
          <w:highlight w:val="none"/>
        </w:rPr>
        <w:sectPr>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auto"/>
          <w:sz w:val="18"/>
          <w:szCs w:val="18"/>
          <w:highlight w:val="none"/>
        </w:rPr>
      </w:r>
      <w:r/>
    </w:p>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3"/>
        <w:jc w:val="center"/>
        <w:spacing w:line="400" w:lineRule="exact"/>
        <w:rPr>
          <w:rFonts w:hint="eastAsia"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r/>
    </w:p>
    <w:p>
      <w:pPr>
        <w:pStyle w:val="1169"/>
        <w:ind w:left="480" w:firstLine="480"/>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一、评标方法：</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2、综合评分的主要因素为：价格、技术水平、履约能力、售后服务等，对采购文件的响应程度，以及相应的商务标和技术标比重或者分值等。</w:t>
      </w:r>
      <w:r/>
    </w:p>
    <w:p>
      <w:pPr>
        <w:pStyle w:val="1169"/>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hAnsi="宋体" w:eastAsia="宋体" w:cs="宋体"/>
          <w:color w:val="auto"/>
          <w:sz w:val="21"/>
          <w:szCs w:val="21"/>
          <w:highlight w:val="none"/>
          <w:lang w:val="en-US" w:eastAsia="zh-CN"/>
        </w:rPr>
        <w:t xml:space="preserve">前三名推荐</w:t>
      </w:r>
      <w:r>
        <w:rPr>
          <w:rFonts w:hint="eastAsia" w:hAnsi="宋体" w:eastAsia="宋体" w:cs="宋体"/>
          <w:color w:val="auto"/>
          <w:sz w:val="21"/>
          <w:szCs w:val="21"/>
          <w:highlight w:val="none"/>
        </w:rPr>
        <w:t xml:space="preserve">为</w:t>
      </w:r>
      <w:r>
        <w:rPr>
          <w:rFonts w:hint="eastAsia" w:hAnsi="宋体" w:eastAsia="宋体" w:cs="宋体"/>
          <w:color w:val="auto"/>
          <w:sz w:val="21"/>
          <w:szCs w:val="21"/>
          <w:highlight w:val="none"/>
          <w:lang w:val="en-US" w:eastAsia="zh-CN"/>
        </w:rPr>
        <w:t xml:space="preserve">中标候选人。采购人从中确定</w:t>
      </w:r>
      <w:r>
        <w:rPr>
          <w:rFonts w:hint="eastAsia" w:hAnsi="宋体" w:eastAsia="宋体" w:cs="宋体"/>
          <w:color w:val="auto"/>
          <w:sz w:val="21"/>
          <w:szCs w:val="21"/>
          <w:highlight w:val="none"/>
        </w:rPr>
        <w:t xml:space="preserve">中标人</w:t>
      </w:r>
      <w:r>
        <w:rPr>
          <w:rFonts w:hint="eastAsia" w:hAnsi="宋体" w:eastAsia="宋体" w:cs="宋体"/>
          <w:color w:val="auto"/>
          <w:sz w:val="21"/>
          <w:szCs w:val="21"/>
          <w:highlight w:val="none"/>
          <w:lang w:eastAsia="zh-CN"/>
        </w:rPr>
        <w:t xml:space="preserve">。</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中标</w:t>
      </w:r>
      <w:r>
        <w:rPr>
          <w:rFonts w:hint="eastAsia" w:hAnsi="宋体" w:eastAsia="宋体" w:cs="宋体"/>
          <w:color w:val="auto"/>
          <w:sz w:val="21"/>
          <w:szCs w:val="21"/>
          <w:highlight w:val="none"/>
          <w:lang w:val="en-US" w:eastAsia="zh-CN"/>
        </w:rPr>
        <w:t xml:space="preserve">供应商</w:t>
      </w:r>
      <w:r>
        <w:rPr>
          <w:rFonts w:hint="eastAsia" w:hAnsi="宋体" w:eastAsia="宋体" w:cs="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pStyle w:val="1169"/>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1169"/>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2、针对小微型企业的评审加分：</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auto"/>
          <w:sz w:val="21"/>
          <w:szCs w:val="21"/>
          <w:highlight w:val="none"/>
          <w:lang w:eastAsia="zh-CN"/>
        </w:rPr>
        <w:t xml:space="preserve">中华人民共和国政府采购法</w:t>
      </w:r>
      <w:r>
        <w:rPr>
          <w:rFonts w:hint="eastAsia" w:hAnsi="宋体" w:eastAsia="宋体" w:cs="宋体"/>
          <w:color w:val="auto"/>
          <w:sz w:val="21"/>
          <w:szCs w:val="21"/>
          <w:highlight w:val="none"/>
        </w:rPr>
        <w:t xml:space="preserve">》第七十七条第一款的规定追究法律责任。在投标文件中未提供相关材料、资料的，不享受评审优惠政策。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9"/>
        <w:ind w:firstLine="422"/>
        <w:keepLines w:val="0"/>
        <w:keepNext w:val="0"/>
        <w:pageBreakBefore w:val="0"/>
        <w:spacing w:line="360" w:lineRule="auto"/>
        <w:widowControl/>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采购本国产品的支持政策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69"/>
        <w:ind w:firstLine="420"/>
        <w:keepLines w:val="0"/>
        <w:keepNext w:val="0"/>
        <w:pageBreakBefore w:val="0"/>
        <w:spacing w:line="360" w:lineRule="auto"/>
        <w:widowControl/>
        <w:rPr>
          <w:rFonts w:hAnsi="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9"/>
        <w:ind w:firstLine="422"/>
        <w:keepLines w:val="0"/>
        <w:keepNext w:val="0"/>
        <w:pageBreakBefore w:val="0"/>
        <w:spacing w:line="400" w:lineRule="exact"/>
        <w:widowControl/>
        <w:rPr>
          <w:rFonts w:hint="eastAsia" w:hAnsi="宋体" w:eastAsia="宋体"/>
          <w:b/>
          <w:color w:val="auto"/>
          <w:sz w:val="21"/>
          <w:szCs w:val="21"/>
          <w:highlight w:val="none"/>
        </w:rPr>
      </w:pPr>
      <w:r>
        <w:rPr>
          <w:rFonts w:hint="eastAsia" w:hAnsi="宋体" w:eastAsia="宋体"/>
          <w:b/>
          <w:color w:val="auto"/>
          <w:sz w:val="21"/>
          <w:szCs w:val="21"/>
          <w:highlight w:val="none"/>
        </w:rPr>
        <w:t xml:space="preserve">三</w:t>
      </w:r>
      <w:r>
        <w:rPr>
          <w:rFonts w:hAnsi="宋体" w:eastAsia="宋体"/>
          <w:b/>
          <w:color w:val="auto"/>
          <w:sz w:val="21"/>
          <w:szCs w:val="21"/>
          <w:highlight w:val="none"/>
        </w:rPr>
        <w:t xml:space="preserve">、评分标准：</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1169"/>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（一）价格（35分）</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投标报价得分=（评标基准价/投标报价）X价格权值X100（价格权值为35%）</w:t>
      </w:r>
      <w:r/>
    </w:p>
    <w:p>
      <w:pPr>
        <w:pStyle w:val="1169"/>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（二）技术参数比较（</w:t>
      </w:r>
      <w:r>
        <w:rPr>
          <w:rFonts w:hint="eastAsia" w:hAnsi="宋体" w:eastAsia="宋体" w:cs="宋体"/>
          <w:b/>
          <w:bCs/>
          <w:color w:val="auto"/>
          <w:sz w:val="21"/>
          <w:szCs w:val="21"/>
          <w:highlight w:val="none"/>
          <w:lang w:val="en-US" w:eastAsia="zh-CN"/>
        </w:rPr>
        <w:t xml:space="preserve">41.5</w:t>
      </w:r>
      <w:r>
        <w:rPr>
          <w:rFonts w:hint="eastAsia" w:hAnsi="宋体" w:eastAsia="宋体" w:cs="宋体"/>
          <w:b/>
          <w:bCs/>
          <w:color w:val="auto"/>
          <w:sz w:val="21"/>
          <w:szCs w:val="21"/>
          <w:highlight w:val="none"/>
        </w:rPr>
        <w:t xml:space="preserve">分）</w:t>
      </w:r>
      <w:r/>
    </w:p>
    <w:p>
      <w:pPr>
        <w:pStyle w:val="1169"/>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投标单位结合第四章招标书中“</w:t>
      </w:r>
      <w:r>
        <w:rPr>
          <w:rFonts w:hint="eastAsia" w:hAnsi="宋体" w:eastAsia="宋体" w:cs="宋体"/>
          <w:color w:val="auto"/>
          <w:sz w:val="21"/>
          <w:szCs w:val="21"/>
          <w:highlight w:val="none"/>
          <w:lang w:val="en-US" w:eastAsia="zh-CN"/>
        </w:rPr>
        <w:t xml:space="preserve">五</w:t>
      </w:r>
      <w:r>
        <w:rPr>
          <w:rFonts w:hint="eastAsia" w:hAnsi="宋体" w:eastAsia="宋体" w:cs="宋体"/>
          <w:color w:val="auto"/>
          <w:sz w:val="21"/>
          <w:szCs w:val="21"/>
          <w:highlight w:val="none"/>
        </w:rPr>
        <w:t xml:space="preserve">、技术参数、产品功能、配置等要求”中的参数进行响应，其中★</w:t>
      </w:r>
      <w:r>
        <w:rPr>
          <w:rFonts w:hint="eastAsia" w:hAnsi="宋体" w:eastAsia="宋体" w:cs="宋体"/>
          <w:color w:val="auto"/>
          <w:sz w:val="21"/>
          <w:szCs w:val="21"/>
          <w:highlight w:val="none"/>
          <w:lang w:val="en-US" w:eastAsia="zh-CN"/>
        </w:rPr>
        <w:t xml:space="preserve">参数6项，▲参数31项，普通技术</w:t>
      </w:r>
      <w:r>
        <w:rPr>
          <w:rFonts w:hint="eastAsia" w:hAnsi="宋体" w:eastAsia="宋体" w:cs="宋体"/>
          <w:color w:val="auto"/>
          <w:sz w:val="21"/>
          <w:szCs w:val="21"/>
          <w:highlight w:val="none"/>
        </w:rPr>
        <w:t xml:space="preserve">参数</w:t>
      </w:r>
      <w:r>
        <w:rPr>
          <w:rFonts w:hint="eastAsia" w:hAnsi="宋体" w:eastAsia="宋体" w:cs="宋体"/>
          <w:color w:val="auto"/>
          <w:sz w:val="21"/>
          <w:szCs w:val="21"/>
          <w:highlight w:val="none"/>
          <w:lang w:val="en-US" w:eastAsia="zh-CN"/>
        </w:rPr>
        <w:t xml:space="preserve">42</w:t>
      </w:r>
      <w:r>
        <w:rPr>
          <w:rFonts w:hint="eastAsia" w:hAnsi="宋体" w:eastAsia="宋体" w:cs="宋体"/>
          <w:color w:val="auto"/>
          <w:sz w:val="21"/>
          <w:szCs w:val="21"/>
          <w:highlight w:val="none"/>
        </w:rPr>
        <w:t xml:space="preserve">项。</w:t>
      </w:r>
      <w:r/>
    </w:p>
    <w:p>
      <w:pPr>
        <w:pStyle w:val="1169"/>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评委会根据所投设备的技术参数响应情况进行打分。</w:t>
      </w:r>
      <w:r/>
    </w:p>
    <w:p>
      <w:pPr>
        <w:pStyle w:val="1169"/>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1、每条▲</w:t>
      </w:r>
      <w:r>
        <w:rPr>
          <w:rFonts w:hint="eastAsia" w:hAnsi="宋体" w:eastAsia="宋体" w:cs="宋体"/>
          <w:color w:val="auto"/>
          <w:sz w:val="21"/>
          <w:szCs w:val="21"/>
          <w:highlight w:val="none"/>
        </w:rPr>
        <w:t xml:space="preserve">技术参数符合要求得</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最高得31分</w:t>
      </w:r>
      <w:r>
        <w:rPr>
          <w:rFonts w:hint="eastAsia" w:hAnsi="宋体" w:eastAsia="宋体" w:cs="宋体"/>
          <w:color w:val="auto"/>
          <w:sz w:val="21"/>
          <w:szCs w:val="21"/>
          <w:highlight w:val="none"/>
        </w:rPr>
        <w:t xml:space="preserve">。上述参数</w:t>
      </w:r>
      <w:r>
        <w:rPr>
          <w:rFonts w:hint="eastAsia" w:hAnsi="宋体" w:eastAsia="宋体" w:cs="宋体"/>
          <w:color w:val="auto"/>
          <w:sz w:val="21"/>
          <w:szCs w:val="21"/>
          <w:highlight w:val="none"/>
          <w:lang w:val="en-US" w:eastAsia="zh-CN"/>
        </w:rPr>
        <w:t xml:space="preserve">应逐条</w:t>
      </w: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产品技术白皮书或公开发行的产品彩页或参数中要求提供的佐证材料作为评分依据且佐证</w:t>
      </w:r>
      <w:r>
        <w:rPr>
          <w:rFonts w:hint="eastAsia" w:hAnsi="宋体" w:eastAsia="宋体" w:cs="宋体"/>
          <w:color w:val="auto"/>
          <w:sz w:val="21"/>
          <w:szCs w:val="21"/>
          <w:highlight w:val="none"/>
        </w:rPr>
        <w:t xml:space="preserve">加盖厂家公章，否则视为</w:t>
      </w:r>
      <w:r>
        <w:rPr>
          <w:rFonts w:hint="eastAsia" w:hAnsi="宋体" w:eastAsia="宋体" w:cs="宋体"/>
          <w:color w:val="auto"/>
          <w:sz w:val="21"/>
          <w:szCs w:val="21"/>
          <w:highlight w:val="none"/>
          <w:lang w:val="en-US" w:eastAsia="zh-CN"/>
        </w:rPr>
        <w:t xml:space="preserve">不符合采购要求</w:t>
      </w:r>
      <w:r>
        <w:rPr>
          <w:rFonts w:hint="eastAsia" w:hAnsi="宋体" w:eastAsia="宋体" w:cs="宋体"/>
          <w:color w:val="auto"/>
          <w:sz w:val="21"/>
          <w:szCs w:val="21"/>
          <w:highlight w:val="none"/>
          <w:lang w:eastAsia="zh-CN"/>
        </w:rPr>
        <w:t xml:space="preserve">。</w:t>
      </w:r>
      <w:r/>
    </w:p>
    <w:p>
      <w:pPr>
        <w:pStyle w:val="1169"/>
        <w:ind w:firstLine="420"/>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2、每条普通</w:t>
      </w:r>
      <w:r>
        <w:rPr>
          <w:rFonts w:hint="eastAsia" w:hAnsi="宋体" w:eastAsia="宋体" w:cs="宋体"/>
          <w:color w:val="auto"/>
          <w:sz w:val="21"/>
          <w:szCs w:val="21"/>
          <w:highlight w:val="none"/>
        </w:rPr>
        <w:t xml:space="preserve">技术参数符合要求</w:t>
      </w:r>
      <w:r>
        <w:rPr>
          <w:rFonts w:hint="eastAsia" w:hAnsi="宋体" w:eastAsia="宋体" w:cs="宋体"/>
          <w:color w:val="auto"/>
          <w:sz w:val="21"/>
          <w:szCs w:val="21"/>
          <w:highlight w:val="none"/>
          <w:lang w:val="en-US" w:eastAsia="zh-CN"/>
        </w:rPr>
        <w:t xml:space="preserve">得0.25</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最高得10.5分</w:t>
      </w:r>
      <w:r>
        <w:rPr>
          <w:rFonts w:hint="eastAsia" w:hAnsi="宋体" w:eastAsia="宋体" w:cs="宋体"/>
          <w:color w:val="auto"/>
          <w:sz w:val="21"/>
          <w:szCs w:val="21"/>
          <w:highlight w:val="none"/>
        </w:rPr>
        <w:t xml:space="preserve">。扣完为止。</w:t>
      </w:r>
      <w:r>
        <w:rPr>
          <w:rFonts w:hint="eastAsia" w:hAnsi="宋体" w:eastAsia="宋体" w:cs="宋体"/>
          <w:color w:val="auto"/>
          <w:sz w:val="21"/>
          <w:szCs w:val="21"/>
          <w:highlight w:val="none"/>
          <w:lang w:val="en-US" w:eastAsia="zh-CN"/>
        </w:rPr>
        <w:t xml:space="preserve">上述参数应逐条</w:t>
      </w:r>
      <w:r>
        <w:rPr>
          <w:rFonts w:hint="eastAsia" w:hAnsi="宋体" w:eastAsia="宋体" w:cs="宋体"/>
          <w:color w:val="auto"/>
          <w:sz w:val="21"/>
          <w:szCs w:val="21"/>
          <w:highlight w:val="none"/>
        </w:rPr>
        <w:t xml:space="preserve">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公章，否则视为</w:t>
      </w:r>
      <w:r>
        <w:rPr>
          <w:rFonts w:hint="eastAsia" w:hAnsi="宋体" w:eastAsia="宋体" w:cs="宋体"/>
          <w:color w:val="auto"/>
          <w:sz w:val="21"/>
          <w:szCs w:val="21"/>
          <w:highlight w:val="none"/>
          <w:lang w:val="en-US" w:eastAsia="zh-CN"/>
        </w:rPr>
        <w:t xml:space="preserve">不符合采购要求</w:t>
      </w:r>
      <w:r>
        <w:rPr>
          <w:rFonts w:hint="eastAsia" w:hAnsi="宋体" w:eastAsia="宋体" w:cs="宋体"/>
          <w:color w:val="auto"/>
          <w:sz w:val="21"/>
          <w:szCs w:val="21"/>
          <w:highlight w:val="none"/>
          <w:lang w:eastAsia="zh-CN"/>
        </w:rPr>
        <w:t xml:space="preserve">。</w:t>
      </w:r>
      <w:r/>
    </w:p>
    <w:p>
      <w:pPr>
        <w:pStyle w:val="1169"/>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★项技术参数属于实质性响应参数，不允许负偏离，否则为无效投标。★项技术参数</w:t>
      </w:r>
      <w:r>
        <w:rPr>
          <w:rFonts w:hint="eastAsia" w:hAnsi="宋体" w:eastAsia="宋体" w:cs="宋体"/>
          <w:color w:val="auto"/>
          <w:sz w:val="21"/>
          <w:szCs w:val="21"/>
          <w:highlight w:val="none"/>
          <w:lang w:val="en-US" w:eastAsia="zh-CN"/>
        </w:rPr>
        <w:t xml:space="preserve">除提供佐证材料外还须</w:t>
      </w:r>
      <w:r>
        <w:rPr>
          <w:rFonts w:hint="eastAsia" w:hAnsi="宋体" w:eastAsia="宋体" w:cs="宋体"/>
          <w:color w:val="auto"/>
          <w:sz w:val="21"/>
          <w:szCs w:val="21"/>
          <w:highlight w:val="none"/>
        </w:rPr>
        <w:t xml:space="preserve">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公章，标明是否偏离</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否则视为</w:t>
      </w:r>
      <w:r>
        <w:rPr>
          <w:rFonts w:hint="eastAsia" w:hAnsi="宋体" w:eastAsia="宋体" w:cs="宋体"/>
          <w:color w:val="auto"/>
          <w:sz w:val="21"/>
          <w:szCs w:val="21"/>
          <w:highlight w:val="none"/>
          <w:lang w:val="en-US" w:eastAsia="zh-CN"/>
        </w:rPr>
        <w:t xml:space="preserve">不符合采购要求</w:t>
      </w:r>
      <w:r>
        <w:rPr>
          <w:rFonts w:hint="eastAsia" w:hAnsi="宋体" w:eastAsia="宋体" w:cs="宋体"/>
          <w:color w:val="auto"/>
          <w:sz w:val="21"/>
          <w:szCs w:val="21"/>
          <w:highlight w:val="none"/>
        </w:rPr>
        <w:t xml:space="preserve">。</w:t>
      </w:r>
      <w:r/>
    </w:p>
    <w:p>
      <w:pPr>
        <w:pStyle w:val="1169"/>
        <w:ind w:firstLine="422"/>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（三）针对本项目实施方案（</w:t>
      </w:r>
      <w:r>
        <w:rPr>
          <w:rFonts w:hint="eastAsia"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方案内容应包括①安装调试、系统集成、试运行、测试、调优等内容，②人员组织架构，③工作时间进度表、工作程序和步骤，④关键步骤的思路和要点等</w:t>
      </w:r>
      <w:r/>
    </w:p>
    <w:p>
      <w:pPr>
        <w:pStyle w:val="1169"/>
        <w:ind w:firstLine="420"/>
        <w:keepLines w:val="0"/>
        <w:keepNext w:val="0"/>
        <w:pageBreakBefore w:val="0"/>
        <w:spacing w:line="4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69"/>
        <w:ind w:firstLine="422"/>
        <w:keepLines w:val="0"/>
        <w:keepNext w:val="0"/>
        <w:pageBreakBefore w:val="0"/>
        <w:spacing w:line="4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（四）售后服务方案（</w:t>
      </w:r>
      <w:r>
        <w:rPr>
          <w:rFonts w:hint="eastAsia" w:ascii="宋体" w:hAnsi="宋体" w:eastAsia="宋体" w:cs="宋体"/>
          <w:b/>
          <w:bCs/>
          <w:color w:val="auto"/>
          <w:sz w:val="21"/>
          <w:szCs w:val="21"/>
          <w:highlight w:val="none"/>
          <w:lang w:val="en-US" w:eastAsia="zh-CN"/>
        </w:rPr>
        <w:t xml:space="preserve">1</w:t>
      </w:r>
      <w:r>
        <w:rPr>
          <w:rFonts w:hint="eastAsia" w:hAnsi="宋体" w:eastAsia="宋体" w:cs="宋体"/>
          <w:b/>
          <w:bCs/>
          <w:color w:val="auto"/>
          <w:sz w:val="21"/>
          <w:szCs w:val="21"/>
          <w:highlight w:val="none"/>
          <w:lang w:val="en-US" w:eastAsia="zh-CN"/>
        </w:rPr>
        <w:t xml:space="preserve">4.5</w:t>
      </w:r>
      <w:r>
        <w:rPr>
          <w:rFonts w:hint="eastAsia" w:ascii="宋体" w:hAnsi="宋体" w:eastAsia="宋体" w:cs="宋体"/>
          <w:b/>
          <w:bCs/>
          <w:color w:val="auto"/>
          <w:sz w:val="21"/>
          <w:szCs w:val="21"/>
          <w:highlight w:val="none"/>
        </w:rPr>
        <w:t xml:space="preserve">分）</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1、故障应急预案（</w:t>
      </w:r>
      <w:r>
        <w:rPr>
          <w:rFonts w:hint="eastAsia"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投标单位根据往年设备故障案例，分析设备有可能出现的重大故障，制定出合理的应急预案。方案内容包括：①可能出现的重大故障、②本项目的重点、难点分析、对应的解决方案等。</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2、投标单位维保收费及维保方案情况（</w:t>
      </w:r>
      <w:r>
        <w:rPr>
          <w:rFonts w:hint="eastAsia"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维保收费及维保方案包括：①维保收费清单及价格、②维保工作具体维保内容、③维保流程、④维保规范标准、维保档案等情况。</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ind w:firstLine="420"/>
        <w:keepLines w:val="0"/>
        <w:keepNext w:val="0"/>
        <w:pageBreakBefore w:val="0"/>
        <w:spacing w:line="380" w:lineRule="exact"/>
        <w:widowControl/>
        <w:rPr>
          <w:rFonts w:hint="eastAsia" w:eastAsia="宋体"/>
          <w:b w:val="0"/>
          <w:bCs w:val="0"/>
          <w:color w:val="auto"/>
          <w:sz w:val="21"/>
          <w:szCs w:val="21"/>
          <w:highlight w:val="none"/>
        </w:rPr>
      </w:pPr>
      <w:r>
        <w:rPr>
          <w:rFonts w:hint="eastAsia" w:eastAsia="宋体"/>
          <w:b w:val="0"/>
          <w:bCs w:val="0"/>
          <w:color w:val="auto"/>
          <w:sz w:val="21"/>
          <w:szCs w:val="21"/>
          <w:highlight w:val="none"/>
          <w:lang w:val="en-US" w:eastAsia="zh-CN"/>
        </w:rPr>
        <w:t xml:space="preserve">3、培训方案（</w:t>
      </w:r>
      <w:r>
        <w:rPr>
          <w:rFonts w:hint="eastAsia"/>
          <w:b w:val="0"/>
          <w:bCs w:val="0"/>
          <w:color w:val="auto"/>
          <w:sz w:val="21"/>
          <w:szCs w:val="21"/>
          <w:highlight w:val="none"/>
          <w:lang w:val="en-US" w:eastAsia="zh-CN"/>
        </w:rPr>
        <w:t xml:space="preserve">2.5</w:t>
      </w:r>
      <w:r>
        <w:rPr>
          <w:rFonts w:hint="eastAsia" w:eastAsia="宋体"/>
          <w:b w:val="0"/>
          <w:bCs w:val="0"/>
          <w:color w:val="auto"/>
          <w:sz w:val="21"/>
          <w:szCs w:val="21"/>
          <w:highlight w:val="none"/>
          <w:lang w:val="en-US" w:eastAsia="zh-CN"/>
        </w:rPr>
        <w:t xml:space="preserve">分）</w:t>
      </w:r>
      <w:r/>
    </w:p>
    <w:p>
      <w:pPr>
        <w:ind w:firstLine="420"/>
        <w:keepLines w:val="0"/>
        <w:keepNext w:val="0"/>
        <w:pageBreakBefore w:val="0"/>
        <w:spacing w:line="380" w:lineRule="exact"/>
        <w:widowControl/>
        <w:rPr>
          <w:rFonts w:hint="eastAsia" w:eastAsia="宋体"/>
          <w:b w:val="0"/>
          <w:bCs w:val="0"/>
          <w:color w:val="auto"/>
          <w:sz w:val="21"/>
          <w:szCs w:val="21"/>
          <w:highlight w:val="none"/>
        </w:rPr>
      </w:pPr>
      <w:r>
        <w:rPr>
          <w:rFonts w:hint="eastAsia" w:eastAsia="宋体"/>
          <w:b w:val="0"/>
          <w:bCs w:val="0"/>
          <w:color w:val="auto"/>
          <w:sz w:val="21"/>
          <w:szCs w:val="21"/>
          <w:highlight w:val="none"/>
        </w:rPr>
        <w:t xml:space="preserve">提供临床科室使用培训及医学工程处维护人员培训</w:t>
      </w:r>
      <w:r>
        <w:rPr>
          <w:rFonts w:hint="eastAsia" w:eastAsia="宋体"/>
          <w:b w:val="0"/>
          <w:bCs w:val="0"/>
          <w:color w:val="auto"/>
          <w:sz w:val="21"/>
          <w:szCs w:val="21"/>
          <w:highlight w:val="none"/>
          <w:lang w:eastAsia="zh-CN"/>
        </w:rPr>
        <w:t xml:space="preserve">，</w:t>
      </w:r>
      <w:r>
        <w:rPr>
          <w:rFonts w:hint="eastAsia" w:eastAsia="宋体"/>
          <w:b w:val="0"/>
          <w:bCs w:val="0"/>
          <w:color w:val="auto"/>
          <w:sz w:val="21"/>
          <w:szCs w:val="21"/>
          <w:highlight w:val="none"/>
        </w:rPr>
        <w:t xml:space="preserve">提供培训团队组成情况介绍。提供培训方案。</w:t>
      </w:r>
      <w:r>
        <w:rPr>
          <w:rFonts w:hint="eastAsia" w:ascii="宋体" w:hAnsi="宋体" w:eastAsia="宋体" w:cs="宋体"/>
          <w:b w:val="0"/>
          <w:bCs/>
          <w:color w:val="auto"/>
          <w:sz w:val="21"/>
          <w:szCs w:val="21"/>
          <w:highlight w:val="none"/>
          <w:lang w:val="en-US" w:eastAsia="zh-CN"/>
        </w:rPr>
        <w:t xml:space="preserve">包括培训内容、时间、地点、人次、安装维护、调试、配置及使用技能、业务人员培训、应用操作及使用等。</w:t>
      </w:r>
      <w:r/>
    </w:p>
    <w:p>
      <w:pPr>
        <w:pStyle w:val="1169"/>
        <w:ind w:firstLine="420"/>
        <w:spacing w:line="400" w:lineRule="exact"/>
        <w:rPr>
          <w:rFonts w:hint="eastAsia"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方案内容满足第四章中方案要求得</w:t>
      </w:r>
      <w:r>
        <w:rPr>
          <w:rFonts w:hint="eastAsia"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69"/>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五</w:t>
      </w:r>
      <w:r>
        <w:rPr>
          <w:rFonts w:hint="eastAsia" w:hAnsi="宋体" w:eastAsia="宋体" w:cs="宋体"/>
          <w:b/>
          <w:bCs/>
          <w:color w:val="auto"/>
          <w:sz w:val="21"/>
          <w:szCs w:val="21"/>
          <w:highlight w:val="none"/>
        </w:rPr>
        <w:t xml:space="preserve">）类似业绩（</w:t>
      </w: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分）</w:t>
      </w:r>
      <w:r/>
    </w:p>
    <w:p>
      <w:pPr>
        <w:pStyle w:val="1169"/>
        <w:ind w:firstLine="420"/>
        <w:spacing w:line="400" w:lineRule="exact"/>
        <w:rPr>
          <w:rFonts w:hint="eastAsia" w:hAnsi="宋体" w:eastAsia="宋体" w:cs="宋体"/>
          <w:b/>
          <w:bCs/>
          <w:color w:val="auto"/>
          <w:sz w:val="21"/>
          <w:szCs w:val="21"/>
          <w:highlight w:val="none"/>
          <w:lang w:val="en-US" w:eastAsia="zh-CN"/>
        </w:rPr>
      </w:pP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本项目涉及的相关产品</w:t>
      </w:r>
      <w:r>
        <w:rPr>
          <w:rFonts w:hint="eastAsia" w:hAnsi="宋体" w:eastAsia="宋体" w:cs="宋体"/>
          <w:color w:val="auto"/>
          <w:sz w:val="21"/>
          <w:szCs w:val="21"/>
          <w:highlight w:val="none"/>
        </w:rPr>
        <w:t xml:space="preserve">202</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年1月1日（以合同签订日期为准）以来类似项目业绩情况，每提供一份得</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分,最高</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分。（注：投标文件中需提供</w:t>
      </w:r>
      <w:r>
        <w:rPr>
          <w:rFonts w:hint="eastAsia" w:hAnsi="宋体" w:eastAsia="宋体" w:cs="宋体"/>
          <w:color w:val="auto"/>
          <w:sz w:val="21"/>
          <w:szCs w:val="21"/>
          <w:highlight w:val="none"/>
          <w:lang w:val="en-US" w:eastAsia="zh-CN"/>
        </w:rPr>
        <w:t xml:space="preserve">产品</w:t>
      </w:r>
      <w:r>
        <w:rPr>
          <w:rFonts w:hint="eastAsia" w:hAnsi="宋体" w:eastAsia="宋体" w:cs="宋体"/>
          <w:color w:val="auto"/>
          <w:sz w:val="21"/>
          <w:szCs w:val="21"/>
          <w:highlight w:val="none"/>
        </w:rPr>
        <w:t xml:space="preserve">合同复印件，不提供不得分。类似业绩日期认定：以签订合同日期为准）。</w:t>
      </w:r>
      <w:r/>
    </w:p>
    <w:p>
      <w:pPr>
        <w:pStyle w:val="1169"/>
        <w:ind w:right="968" w:firstLine="420"/>
        <w:jc w:val="right"/>
        <w:spacing w:line="400" w:lineRule="exact"/>
        <w:tabs>
          <w:tab w:val="left" w:pos="10320" w:leader="none"/>
        </w:tabs>
        <w:rPr>
          <w:rFonts w:hAnsi="宋体" w:eastAsia="宋体"/>
          <w:b/>
          <w:bCs/>
          <w:color w:val="auto"/>
          <w:sz w:val="21"/>
          <w:szCs w:val="21"/>
          <w:highlight w:val="none"/>
        </w:rPr>
      </w:pPr>
      <w:r>
        <w:rPr>
          <w:rFonts w:hAnsi="宋体" w:eastAsia="宋体"/>
          <w:b/>
          <w:bCs/>
          <w:color w:val="auto"/>
          <w:sz w:val="21"/>
          <w:szCs w:val="21"/>
          <w:highlight w:val="none"/>
        </w:rPr>
        <w:t xml:space="preserve">（全文完）</w:t>
      </w:r>
      <w:r/>
    </w:p>
    <w:sectPr>
      <w:footnotePr/>
      <w:endnotePr/>
      <w:type w:val="nextPage"/>
      <w:pgSz w:w="11906" w:h="16838" w:orient="portrait"/>
      <w:pgMar w:top="1440" w:right="1229" w:bottom="1440" w:left="107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B05S">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360"/>
      <w:rPr>
        <w:rStyle w:val="980"/>
      </w:rPr>
      <w:framePr w:wrap="around" w:vAnchor="text" w:hAnchor="margin" w:xAlign="center" w:y="1"/>
    </w:pPr>
    <w:r>
      <w:rPr>
        <w:rStyle w:val="980"/>
      </w:rPr>
      <w:fldChar w:fldCharType="begin"/>
    </w:r>
    <w:r>
      <w:rPr>
        <w:rStyle w:val="980"/>
      </w:rPr>
      <w:instrText xml:space="preserve"> PAGE </w:instrText>
    </w:r>
    <w:r>
      <w:rPr>
        <w:rStyle w:val="980"/>
      </w:rPr>
      <w:fldChar w:fldCharType="separate"/>
    </w:r>
    <w:r>
      <w:rPr>
        <w:rStyle w:val="980"/>
      </w:rPr>
      <w:t xml:space="preserve">0</w:t>
    </w:r>
    <w:r>
      <w:rPr>
        <w:rStyle w:val="980"/>
      </w:rPr>
      <w:fldChar w:fldCharType="end"/>
    </w:r>
    <w:r/>
  </w:p>
  <w:p>
    <w:pPr>
      <w:pStyle w:val="941"/>
      <w:ind w:firstLine="360"/>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3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wps:txbx>
                    <wps:bodyPr lIns="0" tIns="0" rIns="0" bIns="0" upright="0"/>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3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left"/>
      <w:rPr>
        <w:rFonts w:hint="default" w:eastAsia="宋体"/>
        <w:u w:val="single"/>
        <w:lang w:val="en-US" w:eastAsia="zh-CN"/>
      </w:rPr>
    </w:pPr>
    <w:r>
      <w:t xml:space="preserve"> </w:t>
    </w: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 xml:space="preserve">JSZC-320585-SZWK-G2026-</w:t>
    </w:r>
    <w:r>
      <w:rPr>
        <w:rFonts w:hint="eastAsia" w:ascii="宋体" w:hAnsi="宋体" w:eastAsia="宋体"/>
        <w:sz w:val="21"/>
        <w:szCs w:val="21"/>
        <w:u w:val="single"/>
        <w:lang w:val="en-US" w:eastAsia="zh-CN"/>
      </w:rPr>
      <w:t xml:space="preserve">0284</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959"/>
      <w:isLgl w:val="false"/>
      <w:suff w:val="tab"/>
      <w:lvlText w:val="第%1部分"/>
      <w:lvlJc w:val="left"/>
      <w:pPr>
        <w:ind w:left="1844" w:hanging="425"/>
        <w:tabs>
          <w:tab w:val="left" w:pos="3219" w:leader="none"/>
        </w:tabs>
      </w:pPr>
      <w:rPr>
        <w:rFonts w:hint="eastAsia"/>
      </w:rPr>
    </w:lvl>
    <w:lvl w:ilvl="1">
      <w:start w:val="1"/>
      <w:numFmt w:val="decimal"/>
      <w:isLgl w:val="false"/>
      <w:suff w:val="tab"/>
      <w:lvlText w:val="%1.%2"/>
      <w:lvlJc w:val="left"/>
      <w:pPr>
        <w:ind w:left="1986" w:hanging="567"/>
        <w:tabs>
          <w:tab w:val="left" w:pos="1986" w:leader="none"/>
        </w:tabs>
      </w:pPr>
      <w:rPr>
        <w:rFonts w:hint="eastAsia"/>
      </w:rPr>
    </w:lvl>
    <w:lvl w:ilvl="2">
      <w:start w:val="1"/>
      <w:numFmt w:val="decimal"/>
      <w:isLgl w:val="false"/>
      <w:suff w:val="tab"/>
      <w:lvlText w:val="%1.%2.%3"/>
      <w:lvlJc w:val="left"/>
      <w:pPr>
        <w:ind w:left="1759" w:hanging="340"/>
        <w:tabs>
          <w:tab w:val="left" w:pos="2499" w:leader="none"/>
        </w:tabs>
      </w:pPr>
      <w:rPr>
        <w:rFonts w:hint="eastAsia"/>
      </w:rPr>
    </w:lvl>
    <w:lvl w:ilvl="3">
      <w:start w:val="1"/>
      <w:numFmt w:val="decimal"/>
      <w:isLgl w:val="false"/>
      <w:suff w:val="tab"/>
      <w:lvlText w:val="%1.%2.%3.%4"/>
      <w:lvlJc w:val="left"/>
      <w:pPr>
        <w:ind w:left="2270" w:hanging="851"/>
        <w:tabs>
          <w:tab w:val="left" w:pos="2270" w:leader="none"/>
        </w:tabs>
      </w:pPr>
      <w:rPr>
        <w:rFonts w:hint="eastAsia"/>
      </w:rPr>
    </w:lvl>
    <w:lvl w:ilvl="4">
      <w:start w:val="1"/>
      <w:numFmt w:val="decimal"/>
      <w:isLgl w:val="false"/>
      <w:suff w:val="tab"/>
      <w:lvlText w:val="%1.%2.%3.%4.%5"/>
      <w:lvlJc w:val="left"/>
      <w:pPr>
        <w:ind w:left="2411" w:hanging="992"/>
        <w:tabs>
          <w:tab w:val="left" w:pos="2499" w:leader="none"/>
        </w:tabs>
      </w:pPr>
      <w:rPr>
        <w:rFonts w:hint="eastAsia"/>
      </w:rPr>
    </w:lvl>
    <w:lvl w:ilvl="5">
      <w:start w:val="1"/>
      <w:numFmt w:val="decimal"/>
      <w:isLgl w:val="false"/>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609"/>
      <w:isLgl w:val="false"/>
      <w:suff w:val="tab"/>
      <w:lvlText w:val="%1."/>
      <w:lvlJc w:val="left"/>
      <w:pPr>
        <w:ind w:left="0" w:firstLine="0"/>
        <w:tabs>
          <w:tab w:val="left" w:pos="340" w:leader="none"/>
        </w:tabs>
      </w:pPr>
      <w:rPr>
        <w:b/>
        <w:i w:val="0"/>
        <w:sz w:val="18"/>
        <w:szCs w:val="18"/>
      </w:rPr>
    </w:lvl>
    <w:lvl w:ilvl="1">
      <w:start w:val="1"/>
      <w:numFmt w:val="decimal"/>
      <w:pStyle w:val="1607"/>
      <w:isLgl w:val="false"/>
      <w:suff w:val="tab"/>
      <w:lvlText w:val="%1.%2."/>
      <w:lvlJc w:val="left"/>
      <w:pPr>
        <w:ind w:left="284" w:hanging="284"/>
        <w:tabs>
          <w:tab w:val="left" w:pos="284" w:leader="none"/>
        </w:tabs>
      </w:pPr>
      <w:rPr>
        <w:rFonts w:ascii="华文仿宋" w:hAnsi="华文仿宋" w:eastAsia="华文仿宋"/>
        <w:b w:val="0"/>
        <w:i w:val="0"/>
        <w:caps w:val="0"/>
        <w:vanish w:val="0"/>
        <w:sz w:val="18"/>
        <w:szCs w:val="18"/>
      </w:rPr>
    </w:lvl>
    <w:lvl w:ilvl="2">
      <w:start w:val="1"/>
      <w:numFmt w:val="lowerLetter"/>
      <w:pStyle w:val="1616"/>
      <w:isLgl w:val="false"/>
      <w:suff w:val="tab"/>
      <w:lvlText w:val="(%3)"/>
      <w:lvlJc w:val="left"/>
      <w:pPr>
        <w:ind w:left="1701" w:hanging="850"/>
        <w:tabs>
          <w:tab w:val="left" w:pos="1701" w:leader="none"/>
        </w:tabs>
      </w:pPr>
    </w:lvl>
    <w:lvl w:ilvl="3">
      <w:start w:val="1"/>
      <w:numFmt w:val="decimal"/>
      <w:isLgl w:val="false"/>
      <w:suff w:val="tab"/>
      <w:lvlText w:val="%1.%2.%3.%4."/>
      <w:lvlJc w:val="left"/>
      <w:pPr>
        <w:ind w:left="1368" w:hanging="648"/>
        <w:tabs>
          <w:tab w:val="left" w:pos="2520" w:leader="none"/>
        </w:tabs>
      </w:pPr>
    </w:lvl>
    <w:lvl w:ilvl="4">
      <w:start w:val="1"/>
      <w:numFmt w:val="decimal"/>
      <w:isLgl w:val="false"/>
      <w:suff w:val="tab"/>
      <w:lvlText w:val="%1.%2.%3.%4.%5."/>
      <w:lvlJc w:val="left"/>
      <w:pPr>
        <w:ind w:left="1872" w:hanging="792"/>
        <w:tabs>
          <w:tab w:val="left" w:pos="3240" w:leader="none"/>
        </w:tabs>
      </w:pPr>
    </w:lvl>
    <w:lvl w:ilvl="5">
      <w:start w:val="1"/>
      <w:numFmt w:val="decimal"/>
      <w:isLgl w:val="false"/>
      <w:suff w:val="tab"/>
      <w:lvlText w:val="%1.%2.%3.%4.%5.%6."/>
      <w:lvlJc w:val="left"/>
      <w:pPr>
        <w:ind w:left="2376" w:hanging="936"/>
        <w:tabs>
          <w:tab w:val="left" w:pos="3960" w:leader="none"/>
        </w:tabs>
      </w:pPr>
    </w:lvl>
    <w:lvl w:ilvl="6">
      <w:start w:val="1"/>
      <w:numFmt w:val="decimal"/>
      <w:isLgl w:val="false"/>
      <w:suff w:val="tab"/>
      <w:lvlText w:val="%1.%2.%3.%4.%5.%6.%7."/>
      <w:lvlJc w:val="left"/>
      <w:pPr>
        <w:ind w:left="2880" w:hanging="1080"/>
        <w:tabs>
          <w:tab w:val="left" w:pos="4680" w:leader="none"/>
        </w:tabs>
      </w:pPr>
    </w:lvl>
    <w:lvl w:ilvl="7">
      <w:start w:val="1"/>
      <w:numFmt w:val="decimal"/>
      <w:isLgl w:val="false"/>
      <w:suff w:val="tab"/>
      <w:lvlText w:val="%1.%2.%3.%4.%5.%6.%7.%8."/>
      <w:lvlJc w:val="left"/>
      <w:pPr>
        <w:ind w:left="3384" w:hanging="1224"/>
        <w:tabs>
          <w:tab w:val="left" w:pos="5400" w:leader="none"/>
        </w:tabs>
      </w:pPr>
    </w:lvl>
    <w:lvl w:ilvl="8">
      <w:start w:val="1"/>
      <w:numFmt w:val="decimal"/>
      <w:isLgl w:val="false"/>
      <w:suff w:val="tab"/>
      <w:lvlText w:val="%1.%2.%3.%4.%5.%6.%7.%8.%9."/>
      <w:lvlJc w:val="left"/>
      <w:pPr>
        <w:ind w:left="3960" w:hanging="1440"/>
        <w:tabs>
          <w:tab w:val="left" w:pos="612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536"/>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pStyle w:val="952"/>
      <w:isLgl w:val="false"/>
      <w:suff w:val="tab"/>
      <w:lvlText w:val=""/>
      <w:lvlJc w:val="left"/>
      <w:pPr>
        <w:ind w:left="360" w:hanging="360"/>
        <w:tabs>
          <w:tab w:val="left" w:pos="360" w:leader="none"/>
        </w:tabs>
      </w:pPr>
    </w:lvl>
    <w:lvl w:ilvl="1">
      <w:start w:val="1"/>
      <w:numFmt w:val="decimal"/>
      <w:pStyle w:val="1194"/>
      <w:isLgl w:val="false"/>
      <w:suff w:val="tab"/>
      <w:lvlText w:val="%1.%2"/>
      <w:lvlJc w:val="left"/>
      <w:pPr>
        <w:ind w:left="1012" w:hanging="750"/>
        <w:tabs>
          <w:tab w:val="left" w:pos="1012" w:leader="none"/>
        </w:tabs>
      </w:pPr>
    </w:lvl>
    <w:lvl w:ilvl="2">
      <w:start w:val="1"/>
      <w:numFmt w:val="decimal"/>
      <w:pStyle w:val="1633"/>
      <w:isLgl w:val="false"/>
      <w:suff w:val="tab"/>
      <w:lvlText w:val="%1.%2.%3"/>
      <w:lvlJc w:val="left"/>
      <w:pPr>
        <w:ind w:left="1274" w:hanging="750"/>
        <w:tabs>
          <w:tab w:val="left" w:pos="1274" w:leader="none"/>
        </w:tabs>
      </w:pPr>
    </w:lvl>
    <w:lvl w:ilvl="3">
      <w:start w:val="1"/>
      <w:numFmt w:val="decimal"/>
      <w:pStyle w:val="1637"/>
      <w:isLgl w:val="false"/>
      <w:suff w:val="tab"/>
      <w:lvlText w:val="%1.%2.%3.%4"/>
      <w:lvlJc w:val="left"/>
      <w:pPr>
        <w:ind w:left="1536" w:hanging="750"/>
        <w:tabs>
          <w:tab w:val="left" w:pos="1536" w:leader="none"/>
        </w:tabs>
      </w:pPr>
    </w:lvl>
    <w:lvl w:ilvl="4">
      <w:start w:val="1"/>
      <w:numFmt w:val="decimal"/>
      <w:pStyle w:val="1699"/>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pStyle w:val="951"/>
      <w:isLgl w:val="false"/>
      <w:suff w:val="tab"/>
      <w:lvlText w:val="%1、"/>
      <w:lvlJc w:val="left"/>
      <w:pPr>
        <w:ind w:left="600" w:hanging="420"/>
        <w:tabs>
          <w:tab w:val="left" w:pos="600" w:leader="none"/>
        </w:tabs>
      </w:pPr>
      <w:rPr>
        <w:rFonts w:ascii="Times New Roman" w:hAnsi="Times New Roman" w:cs="Times New Roman"/>
        <w:sz w:val="21"/>
        <w:szCs w:val="21"/>
      </w:rPr>
    </w:lvl>
    <w:lvl w:ilvl="1">
      <w:start w:val="1"/>
      <w:numFmt w:val="lowerLetter"/>
      <w:pStyle w:val="1648"/>
      <w:isLgl w:val="false"/>
      <w:suff w:val="tab"/>
      <w:lvlText w:val="%2)"/>
      <w:lvlJc w:val="left"/>
      <w:pPr>
        <w:ind w:left="1020" w:hanging="420"/>
        <w:tabs>
          <w:tab w:val="left" w:pos="1020" w:leader="none"/>
        </w:tabs>
      </w:pPr>
    </w:lvl>
    <w:lvl w:ilvl="2">
      <w:start w:val="1"/>
      <w:numFmt w:val="lowerRoman"/>
      <w:pStyle w:val="1647"/>
      <w:isLgl w:val="false"/>
      <w:suff w:val="tab"/>
      <w:lvlText w:val="%3."/>
      <w:lvlJc w:val="right"/>
      <w:pPr>
        <w:ind w:left="1440" w:hanging="420"/>
        <w:tabs>
          <w:tab w:val="left" w:pos="1440" w:leader="none"/>
        </w:tabs>
      </w:pPr>
    </w:lvl>
    <w:lvl w:ilvl="3">
      <w:start w:val="1"/>
      <w:numFmt w:val="decimal"/>
      <w:pStyle w:val="1646"/>
      <w:isLgl w:val="false"/>
      <w:suff w:val="tab"/>
      <w:lvlText w:val="%4."/>
      <w:lvlJc w:val="left"/>
      <w:pPr>
        <w:ind w:left="1860" w:hanging="420"/>
        <w:tabs>
          <w:tab w:val="left" w:pos="1860" w:leader="none"/>
        </w:tabs>
      </w:pPr>
    </w:lvl>
    <w:lvl w:ilvl="4">
      <w:start w:val="1"/>
      <w:numFmt w:val="lowerLetter"/>
      <w:pStyle w:val="1651"/>
      <w:isLgl w:val="false"/>
      <w:suff w:val="tab"/>
      <w:lvlText w:val="%5)"/>
      <w:lvlJc w:val="left"/>
      <w:pPr>
        <w:ind w:left="2280" w:hanging="420"/>
        <w:tabs>
          <w:tab w:val="left" w:pos="2280" w:leader="none"/>
        </w:tabs>
      </w:pPr>
    </w:lvl>
    <w:lvl w:ilvl="5">
      <w:start w:val="1"/>
      <w:numFmt w:val="lowerRoman"/>
      <w:pStyle w:val="1660"/>
      <w:isLgl w:val="false"/>
      <w:suff w:val="tab"/>
      <w:lvlText w:val="%6."/>
      <w:lvlJc w:val="right"/>
      <w:pPr>
        <w:ind w:left="2700" w:hanging="420"/>
        <w:tabs>
          <w:tab w:val="left" w:pos="2700" w:leader="none"/>
        </w:tabs>
      </w:pPr>
    </w:lvl>
    <w:lvl w:ilvl="6">
      <w:start w:val="1"/>
      <w:numFmt w:val="decimal"/>
      <w:pStyle w:val="1665"/>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7">
    <w:multiLevelType w:val="hybridMultilevel"/>
    <w:lvl w:ilvl="0">
      <w:start w:val="1"/>
      <w:numFmt w:val="decimal"/>
      <w:pStyle w:val="1708"/>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612"/>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667"/>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pStyle w:val="1298"/>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pStyle w:val="1687"/>
      <w:isLgl w:val="false"/>
      <w:suff w:val="tab"/>
      <w:lvlText w:val="%3."/>
      <w:lvlJc w:val="right"/>
      <w:pPr>
        <w:ind w:left="1680" w:hanging="420"/>
      </w:pPr>
    </w:lvl>
    <w:lvl w:ilvl="3">
      <w:start w:val="1"/>
      <w:numFmt w:val="decimal"/>
      <w:pStyle w:val="1689"/>
      <w:isLgl w:val="false"/>
      <w:suff w:val="tab"/>
      <w:lvlText w:val="%4."/>
      <w:lvlJc w:val="left"/>
      <w:pPr>
        <w:ind w:left="2100" w:hanging="420"/>
      </w:pPr>
    </w:lvl>
    <w:lvl w:ilvl="4">
      <w:start w:val="1"/>
      <w:numFmt w:val="lowerLetter"/>
      <w:pStyle w:val="1714"/>
      <w:isLgl w:val="false"/>
      <w:suff w:val="tab"/>
      <w:lvlText w:val="%5)"/>
      <w:lvlJc w:val="left"/>
      <w:pPr>
        <w:ind w:left="2520" w:hanging="420"/>
      </w:pPr>
    </w:lvl>
    <w:lvl w:ilvl="5">
      <w:start w:val="1"/>
      <w:numFmt w:val="lowerRoman"/>
      <w:pStyle w:val="1662"/>
      <w:isLgl w:val="false"/>
      <w:suff w:val="tab"/>
      <w:lvlText w:val="%6."/>
      <w:lvlJc w:val="right"/>
      <w:pPr>
        <w:ind w:left="2940" w:hanging="420"/>
      </w:pPr>
    </w:lvl>
    <w:lvl w:ilvl="6">
      <w:start w:val="1"/>
      <w:numFmt w:val="decimal"/>
      <w:pStyle w:val="1683"/>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694"/>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4"/>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2"/>
  </w:num>
  <w:num w:numId="12">
    <w:abstractNumId w:val="11"/>
  </w:num>
  <w:num w:numId="13">
    <w:abstractNumId w:val="15"/>
  </w:num>
  <w:num w:numId="14">
    <w:abstractNumId w:val="3"/>
  </w:num>
  <w:num w:numId="15">
    <w:abstractNumId w:val="13"/>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link w:val="2192"/>
    <w:uiPriority w:val="0"/>
    <w:qFormat/>
    <w:rPr>
      <w:rFonts w:hint="default" w:ascii="Times New Roman" w:hAnsi="Times New Roman" w:eastAsia="宋体" w:cs="Times New Roman"/>
      <w:sz w:val="24"/>
      <w:lang w:val="en-US" w:eastAsia="zh-CN" w:bidi="ar-SA"/>
    </w:rPr>
  </w:style>
  <w:style w:type="paragraph" w:styleId="817">
    <w:name w:val="Heading 1"/>
    <w:basedOn w:val="816"/>
    <w:next w:val="816"/>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right="0" w:firstLine="0"/>
      <w:spacing w:after="57"/>
    </w:pPr>
  </w:style>
  <w:style w:type="paragraph" w:styleId="829">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0">
    <w:name w:val="annotation text"/>
    <w:basedOn w:val="816"/>
    <w:uiPriority w:val="99"/>
    <w:semiHidden/>
    <w:unhideWhenUsed/>
    <w:qFormat/>
    <w:pPr>
      <w:jc w:val="left"/>
    </w:pPr>
  </w:style>
  <w:style w:type="paragraph" w:styleId="831">
    <w:name w:val="Block Text"/>
    <w:basedOn w:val="816"/>
    <w:uiPriority w:val="0"/>
    <w:qFormat/>
    <w:pPr>
      <w:ind w:left="1440" w:right="700"/>
      <w:spacing w:after="120"/>
    </w:pPr>
    <w:rPr>
      <w:rFonts w:ascii="Times New Roman" w:hAnsi="Times New Roman"/>
    </w:rPr>
  </w:style>
  <w:style w:type="paragraph" w:styleId="832">
    <w:name w:val="toc 5"/>
    <w:basedOn w:val="816"/>
    <w:next w:val="816"/>
    <w:uiPriority w:val="39"/>
    <w:unhideWhenUsed/>
    <w:qFormat/>
    <w:pPr>
      <w:ind w:left="1134" w:right="0" w:firstLine="0"/>
      <w:spacing w:after="57"/>
    </w:pPr>
  </w:style>
  <w:style w:type="paragraph" w:styleId="833">
    <w:name w:val="toc 3"/>
    <w:basedOn w:val="816"/>
    <w:next w:val="816"/>
    <w:uiPriority w:val="39"/>
    <w:unhideWhenUsed/>
    <w:qFormat/>
    <w:pPr>
      <w:ind w:left="567" w:right="0" w:firstLine="0"/>
      <w:spacing w:after="57"/>
    </w:pPr>
  </w:style>
  <w:style w:type="paragraph" w:styleId="834">
    <w:name w:val="toc 8"/>
    <w:basedOn w:val="816"/>
    <w:next w:val="816"/>
    <w:uiPriority w:val="39"/>
    <w:unhideWhenUsed/>
    <w:qFormat/>
    <w:pPr>
      <w:ind w:left="1984" w:right="0" w:firstLine="0"/>
      <w:spacing w:after="57"/>
    </w:pPr>
  </w:style>
  <w:style w:type="paragraph" w:styleId="835">
    <w:name w:val="endnote text"/>
    <w:basedOn w:val="816"/>
    <w:link w:val="878"/>
    <w:uiPriority w:val="99"/>
    <w:semiHidden/>
    <w:unhideWhenUsed/>
    <w:qFormat/>
    <w:pPr>
      <w:spacing w:after="0" w:line="240" w:lineRule="auto"/>
    </w:pPr>
    <w:rPr>
      <w:sz w:val="20"/>
    </w:rPr>
  </w:style>
  <w:style w:type="paragraph" w:styleId="836">
    <w:name w:val="Balloon Text"/>
    <w:basedOn w:val="816"/>
    <w:uiPriority w:val="0"/>
    <w:qFormat/>
    <w:rPr>
      <w:rFonts w:ascii="Calibri" w:hAnsi="Calibri" w:eastAsia="宋体" w:cs="Times New Roman"/>
      <w:sz w:val="18"/>
    </w:rPr>
  </w:style>
  <w:style w:type="paragraph" w:styleId="837">
    <w:name w:val="Footer"/>
    <w:basedOn w:val="816"/>
    <w:uiPriority w:val="99"/>
    <w:unhideWhenUsed/>
    <w:qFormat/>
    <w:pPr>
      <w:spacing w:after="0" w:line="240" w:lineRule="auto"/>
      <w:tabs>
        <w:tab w:val="center" w:pos="7143" w:leader="none"/>
        <w:tab w:val="right" w:pos="14287" w:leader="none"/>
      </w:tabs>
    </w:pPr>
  </w:style>
  <w:style w:type="paragraph" w:styleId="838">
    <w:name w:val="Header"/>
    <w:basedOn w:val="816"/>
    <w:uiPriority w:val="99"/>
    <w:unhideWhenUsed/>
    <w:qFormat/>
    <w:pPr>
      <w:spacing w:after="0" w:line="240" w:lineRule="auto"/>
      <w:tabs>
        <w:tab w:val="center" w:pos="7143" w:leader="none"/>
        <w:tab w:val="right" w:pos="14287" w:leader="none"/>
      </w:tabs>
    </w:pPr>
  </w:style>
  <w:style w:type="paragraph" w:styleId="839">
    <w:name w:val="toc 1"/>
    <w:basedOn w:val="816"/>
    <w:next w:val="816"/>
    <w:uiPriority w:val="39"/>
    <w:unhideWhenUsed/>
    <w:qFormat/>
    <w:pPr>
      <w:ind w:left="0" w:right="0" w:firstLine="0"/>
      <w:spacing w:after="57"/>
    </w:pPr>
  </w:style>
  <w:style w:type="paragraph" w:styleId="840">
    <w:name w:val="toc 4"/>
    <w:basedOn w:val="816"/>
    <w:next w:val="816"/>
    <w:uiPriority w:val="39"/>
    <w:unhideWhenUsed/>
    <w:qFormat/>
    <w:pPr>
      <w:ind w:left="850" w:right="0" w:firstLine="0"/>
      <w:spacing w:after="57"/>
    </w:pPr>
  </w:style>
  <w:style w:type="paragraph" w:styleId="841">
    <w:name w:val="Subtitle"/>
    <w:basedOn w:val="816"/>
    <w:next w:val="816"/>
    <w:uiPriority w:val="11"/>
    <w:qFormat/>
    <w:pPr>
      <w:spacing w:before="200" w:after="200"/>
    </w:pPr>
    <w:rPr>
      <w:sz w:val="24"/>
      <w:szCs w:val="24"/>
    </w:rPr>
  </w:style>
  <w:style w:type="paragraph" w:styleId="842">
    <w:name w:val="footnote text"/>
    <w:basedOn w:val="816"/>
    <w:uiPriority w:val="99"/>
    <w:semiHidden/>
    <w:unhideWhenUsed/>
    <w:qFormat/>
    <w:pPr>
      <w:spacing w:after="40" w:line="240" w:lineRule="auto"/>
    </w:pPr>
    <w:rPr>
      <w:sz w:val="18"/>
    </w:rPr>
  </w:style>
  <w:style w:type="paragraph" w:styleId="843">
    <w:name w:val="toc 6"/>
    <w:basedOn w:val="816"/>
    <w:next w:val="816"/>
    <w:uiPriority w:val="39"/>
    <w:unhideWhenUsed/>
    <w:qFormat/>
    <w:pPr>
      <w:ind w:left="1417" w:right="0" w:firstLine="0"/>
      <w:spacing w:after="57"/>
    </w:pPr>
  </w:style>
  <w:style w:type="paragraph" w:styleId="844">
    <w:name w:val="Body Text Indent 3"/>
    <w:basedOn w:val="816"/>
    <w:uiPriority w:val="0"/>
    <w:qFormat/>
    <w:pPr>
      <w:ind w:left="420"/>
      <w:spacing w:after="120"/>
    </w:pPr>
    <w:rPr>
      <w:sz w:val="16"/>
    </w:rPr>
  </w:style>
  <w:style w:type="paragraph" w:styleId="845">
    <w:name w:val="table of figures"/>
    <w:basedOn w:val="816"/>
    <w:next w:val="816"/>
    <w:uiPriority w:val="99"/>
    <w:unhideWhenUsed/>
    <w:qFormat/>
    <w:pPr>
      <w:spacing w:after="0" w:afterAutospacing="0"/>
    </w:pPr>
  </w:style>
  <w:style w:type="paragraph" w:styleId="846">
    <w:name w:val="toc 2"/>
    <w:basedOn w:val="816"/>
    <w:next w:val="816"/>
    <w:uiPriority w:val="39"/>
    <w:unhideWhenUsed/>
    <w:qFormat/>
    <w:pPr>
      <w:ind w:left="283" w:right="0" w:firstLine="0"/>
      <w:spacing w:after="57"/>
    </w:pPr>
  </w:style>
  <w:style w:type="paragraph" w:styleId="847">
    <w:name w:val="toc 9"/>
    <w:basedOn w:val="816"/>
    <w:next w:val="816"/>
    <w:uiPriority w:val="39"/>
    <w:unhideWhenUsed/>
    <w:qFormat/>
    <w:pPr>
      <w:ind w:left="2268" w:right="0" w:firstLine="0"/>
      <w:spacing w:after="57"/>
    </w:pPr>
  </w:style>
  <w:style w:type="paragraph" w:styleId="848">
    <w:name w:val="Normal (Web)"/>
    <w:basedOn w:val="816"/>
    <w:uiPriority w:val="99"/>
    <w:semiHidden/>
    <w:unhideWhenUsed/>
    <w:qFormat/>
    <w:pPr>
      <w:ind w:left="0" w:right="0"/>
      <w:jc w:val="left"/>
      <w:spacing w:before="0" w:beforeAutospacing="1" w:after="0" w:afterAutospacing="1"/>
    </w:pPr>
    <w:rPr>
      <w:sz w:val="24"/>
      <w:lang w:val="en-US" w:eastAsia="zh-CN" w:bidi="ar"/>
    </w:rPr>
  </w:style>
  <w:style w:type="paragraph" w:styleId="849">
    <w:name w:val="Title"/>
    <w:basedOn w:val="816"/>
    <w:next w:val="816"/>
    <w:uiPriority w:val="10"/>
    <w:qFormat/>
    <w:pPr>
      <w:contextualSpacing/>
      <w:spacing w:before="300" w:after="200"/>
    </w:pPr>
    <w:rPr>
      <w:sz w:val="48"/>
      <w:szCs w:val="48"/>
    </w:rPr>
  </w:style>
  <w:style w:type="table" w:styleId="8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endnote reference"/>
    <w:uiPriority w:val="99"/>
    <w:semiHidden/>
    <w:unhideWhenUsed/>
    <w:qFormat/>
    <w:rPr>
      <w:vertAlign w:val="superscript"/>
    </w:rPr>
  </w:style>
  <w:style w:type="character" w:styleId="852">
    <w:name w:val="Hyperlink"/>
    <w:uiPriority w:val="99"/>
    <w:unhideWhenUsed/>
    <w:qFormat/>
    <w:rPr>
      <w:color w:val="0000ff" w:themeColor="hyperlink"/>
      <w:u w:val="single"/>
      <w14:textFill>
        <w14:solidFill>
          <w14:schemeClr w14:val="hlink"/>
        </w14:solidFill>
      </w14:textFill>
    </w:rPr>
  </w:style>
  <w:style w:type="character" w:styleId="853">
    <w:name w:val="footnote reference"/>
    <w:uiPriority w:val="99"/>
    <w:unhideWhenUsed/>
    <w:qFormat/>
    <w:rPr>
      <w:vertAlign w:val="superscript"/>
    </w:rPr>
  </w:style>
  <w:style w:type="paragraph" w:styleId="854" w:customStyle="1">
    <w:name w:val="正文文本缩进11"/>
    <w:basedOn w:val="816"/>
    <w:link w:val="892"/>
    <w:uiPriority w:val="0"/>
    <w:qFormat/>
    <w:pPr>
      <w:ind w:firstLine="425"/>
      <w:spacing w:line="360" w:lineRule="auto"/>
    </w:pPr>
  </w:style>
  <w:style w:type="paragraph" w:styleId="855">
    <w:name w:val="List Paragraph"/>
    <w:basedOn w:val="816"/>
    <w:uiPriority w:val="34"/>
    <w:qFormat/>
    <w:pPr>
      <w:contextualSpacing/>
      <w:ind w:left="720"/>
    </w:pPr>
  </w:style>
  <w:style w:type="paragraph" w:styleId="856">
    <w:name w:val="No Spacing"/>
    <w:uiPriority w:val="1"/>
    <w:qFormat/>
    <w:pPr>
      <w:spacing w:before="0" w:after="0" w:line="240" w:lineRule="auto"/>
    </w:pPr>
    <w:rPr>
      <w:rFonts w:hint="default" w:ascii="Times New Roman" w:hAnsi="Times New Roman" w:eastAsia="宋体" w:cs="Times New Roman"/>
    </w:rPr>
  </w:style>
  <w:style w:type="paragraph" w:styleId="857">
    <w:name w:val="Quote"/>
    <w:basedOn w:val="816"/>
    <w:next w:val="816"/>
    <w:uiPriority w:val="29"/>
    <w:qFormat/>
    <w:pPr>
      <w:ind w:left="720" w:right="720"/>
    </w:pPr>
    <w:rPr>
      <w:i/>
    </w:rPr>
  </w:style>
  <w:style w:type="paragraph" w:styleId="858">
    <w:name w:val="Intense Quote"/>
    <w:basedOn w:val="816"/>
    <w:next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8" w:customStyle="1">
    <w:name w:val="Endnote Text Char"/>
    <w:link w:val="835"/>
    <w:uiPriority w:val="99"/>
    <w:qFormat/>
    <w:rPr>
      <w:sz w:val="20"/>
    </w:rPr>
  </w:style>
  <w:style w:type="paragraph" w:styleId="879" w:customStyle="1">
    <w:name w:val="TOC Heading"/>
    <w:uiPriority w:val="39"/>
    <w:unhideWhenUsed/>
    <w:qFormat/>
    <w:rPr>
      <w:rFonts w:hint="default" w:ascii="Times New Roman" w:hAnsi="Times New Roman" w:eastAsia="宋体" w:cs="Times New Roman"/>
    </w:rPr>
  </w:style>
  <w:style w:type="paragraph" w:styleId="880" w:customStyle="1">
    <w:name w:val="标题 11"/>
    <w:basedOn w:val="881"/>
    <w:next w:val="816"/>
    <w:link w:val="894"/>
    <w:uiPriority w:val="0"/>
    <w:qFormat/>
    <w:pPr>
      <w:spacing w:before="340" w:after="330" w:line="576" w:lineRule="auto"/>
      <w:outlineLvl w:val="0"/>
    </w:pPr>
    <w:rPr>
      <w:rFonts w:ascii="Times New Roman" w:hAnsi="Times New Roman" w:eastAsia="楷体_GB2312"/>
      <w:bCs w:val="0"/>
      <w:sz w:val="44"/>
      <w:szCs w:val="20"/>
    </w:rPr>
  </w:style>
  <w:style w:type="paragraph" w:styleId="881" w:customStyle="1">
    <w:name w:val="标题 211"/>
    <w:basedOn w:val="816"/>
    <w:next w:val="816"/>
    <w:link w:val="893"/>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82" w:customStyle="1">
    <w:name w:val="标题 31"/>
    <w:basedOn w:val="816"/>
    <w:next w:val="816"/>
    <w:link w:val="895"/>
    <w:uiPriority w:val="0"/>
    <w:qFormat/>
    <w:pPr>
      <w:jc w:val="both"/>
      <w:keepLines/>
      <w:keepNext/>
      <w:spacing w:before="260" w:after="260" w:line="415" w:lineRule="auto"/>
      <w:widowControl w:val="off"/>
      <w:outlineLvl w:val="2"/>
    </w:pPr>
    <w:rPr>
      <w:b/>
      <w:sz w:val="32"/>
    </w:rPr>
  </w:style>
  <w:style w:type="paragraph" w:styleId="883" w:customStyle="1">
    <w:name w:val="标题 41"/>
    <w:basedOn w:val="816"/>
    <w:next w:val="816"/>
    <w:link w:val="896"/>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84" w:customStyle="1">
    <w:name w:val="标题 51"/>
    <w:basedOn w:val="883"/>
    <w:next w:val="885"/>
    <w:link w:val="897"/>
    <w:uiPriority w:val="0"/>
    <w:qFormat/>
    <w:pPr>
      <w:ind w:left="3390"/>
      <w:tabs>
        <w:tab w:val="left" w:pos="3390" w:leader="none"/>
      </w:tabs>
      <w:outlineLvl w:val="4"/>
    </w:pPr>
    <w:rPr>
      <w:caps w:val="0"/>
      <w:sz w:val="18"/>
    </w:rPr>
  </w:style>
  <w:style w:type="paragraph" w:styleId="885" w:customStyle="1">
    <w:name w:val="Párrafo"/>
    <w:basedOn w:val="816"/>
    <w:uiPriority w:val="99"/>
    <w:qFormat/>
    <w:pPr>
      <w:jc w:val="both"/>
      <w:spacing w:before="120" w:after="60"/>
    </w:pPr>
    <w:rPr>
      <w:rFonts w:ascii="Verdana" w:hAnsi="Verdana"/>
      <w:sz w:val="18"/>
      <w:lang w:val="es-ES" w:eastAsia="ko-KR"/>
    </w:rPr>
  </w:style>
  <w:style w:type="paragraph" w:styleId="886" w:customStyle="1">
    <w:name w:val="标题 61"/>
    <w:basedOn w:val="816"/>
    <w:next w:val="816"/>
    <w:link w:val="898"/>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87" w:customStyle="1">
    <w:name w:val="标题 71"/>
    <w:basedOn w:val="816"/>
    <w:next w:val="816"/>
    <w:link w:val="899"/>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88" w:customStyle="1">
    <w:name w:val="标题 81"/>
    <w:basedOn w:val="816"/>
    <w:next w:val="816"/>
    <w:link w:val="900"/>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89" w:customStyle="1">
    <w:name w:val="标题 91"/>
    <w:basedOn w:val="816"/>
    <w:next w:val="816"/>
    <w:link w:val="901"/>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90" w:customStyle="1">
    <w:name w:val="默认段落字体1"/>
    <w:link w:val="816"/>
    <w:uiPriority w:val="1"/>
    <w:unhideWhenUsed/>
    <w:qFormat/>
  </w:style>
  <w:style w:type="table" w:styleId="891" w:customStyle="1">
    <w:name w:val="普通表格1"/>
    <w:uiPriority w:val="99"/>
    <w:unhideWhenUsed/>
    <w:qFormat/>
    <w:tblPr/>
  </w:style>
  <w:style w:type="character" w:styleId="892" w:customStyle="1">
    <w:name w:val="正文文本缩进 字符"/>
    <w:link w:val="854"/>
    <w:uiPriority w:val="0"/>
    <w:qFormat/>
    <w:rPr>
      <w:sz w:val="24"/>
    </w:rPr>
  </w:style>
  <w:style w:type="character" w:styleId="893" w:customStyle="1">
    <w:name w:val="标题 2 字符1"/>
    <w:link w:val="881"/>
    <w:uiPriority w:val="0"/>
    <w:qFormat/>
    <w:rPr>
      <w:rFonts w:ascii="Arial" w:hAnsi="Arial" w:eastAsia="黑体"/>
      <w:b/>
      <w:bCs/>
      <w:sz w:val="32"/>
      <w:szCs w:val="32"/>
    </w:rPr>
  </w:style>
  <w:style w:type="character" w:styleId="894" w:customStyle="1">
    <w:name w:val="标题 1 字符1"/>
    <w:link w:val="880"/>
    <w:uiPriority w:val="0"/>
    <w:qFormat/>
    <w:rPr>
      <w:rFonts w:eastAsia="楷体_GB2312"/>
      <w:b/>
      <w:sz w:val="44"/>
    </w:rPr>
  </w:style>
  <w:style w:type="character" w:styleId="895" w:customStyle="1">
    <w:name w:val="标题 3 字符1"/>
    <w:link w:val="882"/>
    <w:uiPriority w:val="0"/>
    <w:qFormat/>
    <w:rPr>
      <w:b/>
      <w:sz w:val="32"/>
    </w:rPr>
  </w:style>
  <w:style w:type="character" w:styleId="896" w:customStyle="1">
    <w:name w:val="标题 4 字符1"/>
    <w:link w:val="883"/>
    <w:uiPriority w:val="0"/>
    <w:qFormat/>
    <w:rPr>
      <w:rFonts w:ascii="Verdana" w:hAnsi="Verdana"/>
      <w:i/>
      <w:caps/>
      <w:lang w:val="es-ES" w:eastAsia="ko-KR"/>
    </w:rPr>
  </w:style>
  <w:style w:type="character" w:styleId="897" w:customStyle="1">
    <w:name w:val="标题 5 字符1"/>
    <w:link w:val="884"/>
    <w:uiPriority w:val="0"/>
    <w:qFormat/>
    <w:rPr>
      <w:rFonts w:ascii="Verdana" w:hAnsi="Verdana"/>
      <w:i/>
      <w:sz w:val="18"/>
      <w:lang w:val="es-ES" w:eastAsia="ko-KR"/>
    </w:rPr>
  </w:style>
  <w:style w:type="character" w:styleId="898" w:customStyle="1">
    <w:name w:val="标题 6 字符1"/>
    <w:link w:val="886"/>
    <w:uiPriority w:val="0"/>
    <w:qFormat/>
    <w:rPr>
      <w:rFonts w:ascii="宋体"/>
      <w:i/>
      <w:sz w:val="22"/>
      <w:lang w:val="es-ES" w:eastAsia="ko-KR"/>
    </w:rPr>
  </w:style>
  <w:style w:type="character" w:styleId="899" w:customStyle="1">
    <w:name w:val="标题 7 字符1"/>
    <w:link w:val="887"/>
    <w:uiPriority w:val="99"/>
    <w:qFormat/>
    <w:rPr>
      <w:rFonts w:ascii="Arial" w:hAnsi="Arial"/>
      <w:lang w:val="es-ES" w:eastAsia="ko-KR"/>
    </w:rPr>
  </w:style>
  <w:style w:type="character" w:styleId="900" w:customStyle="1">
    <w:name w:val="标题 8 字符1"/>
    <w:link w:val="888"/>
    <w:uiPriority w:val="99"/>
    <w:qFormat/>
    <w:rPr>
      <w:rFonts w:ascii="Arial" w:hAnsi="Arial"/>
      <w:i/>
      <w:lang w:val="es-ES" w:eastAsia="ko-KR"/>
    </w:rPr>
  </w:style>
  <w:style w:type="character" w:styleId="901" w:customStyle="1">
    <w:name w:val="标题 9 字符1"/>
    <w:link w:val="889"/>
    <w:uiPriority w:val="99"/>
    <w:qFormat/>
    <w:rPr>
      <w:rFonts w:ascii="Arial" w:hAnsi="Arial"/>
      <w:b/>
      <w:i/>
      <w:sz w:val="18"/>
      <w:lang w:val="es-ES" w:eastAsia="ko-KR"/>
    </w:rPr>
  </w:style>
  <w:style w:type="paragraph" w:styleId="902" w:customStyle="1">
    <w:name w:val="目录 71"/>
    <w:basedOn w:val="816"/>
    <w:next w:val="816"/>
    <w:uiPriority w:val="0"/>
    <w:unhideWhenUsed/>
    <w:qFormat/>
    <w:pPr>
      <w:ind w:left="1260"/>
      <w:widowControl w:val="off"/>
    </w:pPr>
    <w:rPr>
      <w:rFonts w:ascii="Calibri" w:hAnsi="Calibri" w:cs="Calibri"/>
      <w:sz w:val="18"/>
      <w:szCs w:val="18"/>
    </w:rPr>
  </w:style>
  <w:style w:type="paragraph" w:styleId="903" w:customStyle="1">
    <w:name w:val="引文目录1"/>
    <w:basedOn w:val="816"/>
    <w:next w:val="816"/>
    <w:uiPriority w:val="99"/>
    <w:unhideWhenUsed/>
    <w:qFormat/>
    <w:pPr>
      <w:ind w:left="420"/>
    </w:pPr>
    <w:rPr>
      <w:rFonts w:ascii="Calibri" w:hAnsi="Calibri"/>
    </w:rPr>
  </w:style>
  <w:style w:type="paragraph" w:styleId="904" w:customStyle="1">
    <w:name w:val="列表项目符号 41"/>
    <w:basedOn w:val="816"/>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905" w:customStyle="1">
    <w:name w:val="索引 81"/>
    <w:basedOn w:val="816"/>
    <w:next w:val="816"/>
    <w:uiPriority w:val="0"/>
    <w:qFormat/>
    <w:pPr>
      <w:ind w:left="1400"/>
    </w:pPr>
    <w:rPr>
      <w:szCs w:val="24"/>
    </w:rPr>
  </w:style>
  <w:style w:type="paragraph" w:styleId="906" w:customStyle="1">
    <w:name w:val="正文缩进11"/>
    <w:basedOn w:val="816"/>
    <w:link w:val="907"/>
    <w:uiPriority w:val="0"/>
    <w:qFormat/>
    <w:pPr>
      <w:ind w:firstLine="420"/>
    </w:pPr>
    <w:rPr>
      <w:rFonts w:eastAsia="楷体_GB2312"/>
    </w:rPr>
  </w:style>
  <w:style w:type="character" w:styleId="907" w:customStyle="1">
    <w:name w:val="正文缩进 字符"/>
    <w:link w:val="906"/>
    <w:uiPriority w:val="0"/>
    <w:qFormat/>
    <w:rPr>
      <w:rFonts w:eastAsia="楷体_GB2312"/>
      <w:sz w:val="24"/>
    </w:rPr>
  </w:style>
  <w:style w:type="paragraph" w:styleId="908" w:customStyle="1">
    <w:name w:val="题注1"/>
    <w:basedOn w:val="816"/>
    <w:next w:val="816"/>
    <w:uiPriority w:val="0"/>
    <w:qFormat/>
    <w:pPr>
      <w:ind w:firstLine="200"/>
      <w:jc w:val="both"/>
      <w:spacing w:line="360" w:lineRule="auto"/>
      <w:widowControl w:val="off"/>
    </w:pPr>
    <w:rPr>
      <w:rFonts w:ascii="Arial" w:hAnsi="Arial" w:eastAsia="黑体"/>
      <w:sz w:val="20"/>
    </w:rPr>
  </w:style>
  <w:style w:type="paragraph" w:styleId="909" w:customStyle="1">
    <w:name w:val="列表项目符号1"/>
    <w:basedOn w:val="816"/>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910" w:customStyle="1">
    <w:name w:val="文档结构图11"/>
    <w:basedOn w:val="816"/>
    <w:next w:val="911"/>
    <w:link w:val="913"/>
    <w:uiPriority w:val="0"/>
    <w:qFormat/>
    <w:pPr>
      <w:shd w:val="clear" w:color="auto" w:fill="000080"/>
    </w:pPr>
  </w:style>
  <w:style w:type="paragraph" w:styleId="911" w:customStyle="1">
    <w:name w:val="批注主题11"/>
    <w:basedOn w:val="912"/>
    <w:next w:val="816"/>
    <w:link w:val="915"/>
    <w:uiPriority w:val="0"/>
    <w:qFormat/>
    <w:rPr>
      <w:b/>
      <w:bCs/>
    </w:rPr>
  </w:style>
  <w:style w:type="paragraph" w:styleId="912" w:customStyle="1">
    <w:name w:val="批注文字1"/>
    <w:basedOn w:val="816"/>
    <w:link w:val="914"/>
    <w:uiPriority w:val="0"/>
    <w:qFormat/>
  </w:style>
  <w:style w:type="character" w:styleId="913" w:customStyle="1">
    <w:name w:val="文档结构图 字符"/>
    <w:link w:val="910"/>
    <w:uiPriority w:val="0"/>
    <w:qFormat/>
    <w:rPr>
      <w:sz w:val="24"/>
      <w:shd w:val="clear" w:color="auto" w:fill="000080"/>
    </w:rPr>
  </w:style>
  <w:style w:type="character" w:styleId="914" w:customStyle="1">
    <w:name w:val="批注文字 字符"/>
    <w:link w:val="912"/>
    <w:uiPriority w:val="0"/>
    <w:qFormat/>
    <w:rPr>
      <w:sz w:val="24"/>
    </w:rPr>
  </w:style>
  <w:style w:type="character" w:styleId="915" w:customStyle="1">
    <w:name w:val="批注主题 字符"/>
    <w:link w:val="911"/>
    <w:uiPriority w:val="0"/>
    <w:qFormat/>
    <w:rPr>
      <w:b/>
      <w:bCs/>
      <w:sz w:val="24"/>
    </w:rPr>
  </w:style>
  <w:style w:type="paragraph" w:styleId="916" w:customStyle="1">
    <w:name w:val="称呼1"/>
    <w:basedOn w:val="816"/>
    <w:next w:val="816"/>
    <w:link w:val="917"/>
    <w:uiPriority w:val="0"/>
    <w:qFormat/>
    <w:pPr>
      <w:jc w:val="both"/>
      <w:spacing w:line="312" w:lineRule="atLeast"/>
      <w:widowControl w:val="off"/>
    </w:pPr>
    <w:rPr>
      <w:rFonts w:ascii="宋体" w:hAnsi="宋体" w:eastAsia="等线"/>
      <w:sz w:val="28"/>
      <w:szCs w:val="28"/>
    </w:rPr>
  </w:style>
  <w:style w:type="character" w:styleId="917" w:customStyle="1">
    <w:name w:val="称呼 字符1"/>
    <w:link w:val="916"/>
    <w:uiPriority w:val="0"/>
    <w:qFormat/>
    <w:rPr>
      <w:rFonts w:ascii="宋体" w:hAnsi="宋体" w:eastAsia="等线"/>
      <w:sz w:val="28"/>
      <w:szCs w:val="28"/>
    </w:rPr>
  </w:style>
  <w:style w:type="paragraph" w:styleId="918" w:customStyle="1">
    <w:name w:val="正文文本 311"/>
    <w:basedOn w:val="816"/>
    <w:link w:val="919"/>
    <w:uiPriority w:val="0"/>
    <w:qFormat/>
    <w:pPr>
      <w:jc w:val="both"/>
      <w:spacing w:after="120"/>
      <w:widowControl w:val="off"/>
    </w:pPr>
    <w:rPr>
      <w:rFonts w:ascii="Tahoma" w:hAnsi="Tahoma"/>
      <w:sz w:val="16"/>
      <w:szCs w:val="16"/>
    </w:rPr>
  </w:style>
  <w:style w:type="character" w:styleId="919" w:customStyle="1">
    <w:name w:val="正文文本 3 字符1"/>
    <w:link w:val="918"/>
    <w:uiPriority w:val="0"/>
    <w:qFormat/>
    <w:rPr>
      <w:rFonts w:ascii="Tahoma" w:hAnsi="Tahoma"/>
      <w:sz w:val="16"/>
      <w:szCs w:val="16"/>
    </w:rPr>
  </w:style>
  <w:style w:type="paragraph" w:styleId="920" w:customStyle="1">
    <w:name w:val="正文文本11"/>
    <w:basedOn w:val="816"/>
    <w:link w:val="921"/>
    <w:uiPriority w:val="0"/>
    <w:qFormat/>
  </w:style>
  <w:style w:type="character" w:styleId="921" w:customStyle="1">
    <w:name w:val="正文文本 字符"/>
    <w:link w:val="920"/>
    <w:uiPriority w:val="0"/>
    <w:qFormat/>
    <w:rPr>
      <w:sz w:val="24"/>
    </w:rPr>
  </w:style>
  <w:style w:type="paragraph" w:styleId="922" w:customStyle="1">
    <w:name w:val="列表 21"/>
    <w:basedOn w:val="816"/>
    <w:uiPriority w:val="99"/>
    <w:qFormat/>
    <w:pPr>
      <w:ind w:left="100" w:hanging="200"/>
      <w:jc w:val="both"/>
      <w:widowControl w:val="off"/>
    </w:pPr>
    <w:rPr>
      <w:rFonts w:ascii="宋体"/>
    </w:rPr>
  </w:style>
  <w:style w:type="paragraph" w:styleId="923" w:customStyle="1">
    <w:name w:val="列表接续1"/>
    <w:basedOn w:val="816"/>
    <w:uiPriority w:val="99"/>
    <w:qFormat/>
    <w:pPr>
      <w:ind w:left="420"/>
      <w:jc w:val="both"/>
      <w:spacing w:after="120"/>
      <w:widowControl w:val="off"/>
    </w:pPr>
    <w:rPr>
      <w:rFonts w:ascii="宋体"/>
    </w:rPr>
  </w:style>
  <w:style w:type="paragraph" w:styleId="924" w:customStyle="1">
    <w:name w:val="文本块11"/>
    <w:basedOn w:val="816"/>
    <w:uiPriority w:val="0"/>
    <w:qFormat/>
    <w:pPr>
      <w:ind w:left="630" w:right="-609" w:firstLine="420"/>
      <w:spacing w:line="360" w:lineRule="auto"/>
    </w:pPr>
    <w:rPr>
      <w:rFonts w:hint="eastAsia" w:ascii="仿宋_GB2312" w:eastAsia="仿宋_GB2312"/>
    </w:rPr>
  </w:style>
  <w:style w:type="paragraph" w:styleId="925" w:customStyle="1">
    <w:name w:val="列表项目符号 21"/>
    <w:basedOn w:val="816"/>
    <w:uiPriority w:val="0"/>
    <w:qFormat/>
    <w:pPr>
      <w:ind w:left="720" w:hanging="360"/>
      <w:tabs>
        <w:tab w:val="left" w:pos="360" w:leader="none"/>
        <w:tab w:val="left" w:pos="720" w:leader="none"/>
      </w:tabs>
    </w:pPr>
    <w:rPr>
      <w:szCs w:val="24"/>
    </w:rPr>
  </w:style>
  <w:style w:type="paragraph" w:styleId="926" w:customStyle="1">
    <w:name w:val="HTML 地址1"/>
    <w:basedOn w:val="816"/>
    <w:link w:val="927"/>
    <w:uiPriority w:val="0"/>
    <w:qFormat/>
    <w:pPr>
      <w:jc w:val="both"/>
      <w:widowControl w:val="off"/>
    </w:pPr>
    <w:rPr>
      <w:i/>
      <w:iCs/>
      <w:sz w:val="20"/>
      <w:szCs w:val="24"/>
    </w:rPr>
  </w:style>
  <w:style w:type="character" w:styleId="927" w:customStyle="1">
    <w:name w:val="HTML 地址 字符"/>
    <w:link w:val="926"/>
    <w:uiPriority w:val="0"/>
    <w:qFormat/>
    <w:rPr>
      <w:rFonts w:ascii="Times New Roman" w:hAnsi="Times New Roman"/>
      <w:i/>
      <w:iCs/>
      <w:szCs w:val="24"/>
    </w:rPr>
  </w:style>
  <w:style w:type="paragraph" w:styleId="928" w:customStyle="1">
    <w:name w:val="目录 511"/>
    <w:basedOn w:val="816"/>
    <w:next w:val="816"/>
    <w:uiPriority w:val="0"/>
    <w:unhideWhenUsed/>
    <w:qFormat/>
    <w:pPr>
      <w:ind w:left="840"/>
      <w:widowControl w:val="off"/>
    </w:pPr>
    <w:rPr>
      <w:rFonts w:ascii="Calibri" w:hAnsi="Calibri" w:cs="Calibri"/>
      <w:sz w:val="18"/>
      <w:szCs w:val="18"/>
    </w:rPr>
  </w:style>
  <w:style w:type="paragraph" w:styleId="929" w:customStyle="1">
    <w:name w:val="目录 31"/>
    <w:basedOn w:val="816"/>
    <w:next w:val="816"/>
    <w:uiPriority w:val="0"/>
    <w:qFormat/>
    <w:pPr>
      <w:ind w:left="840"/>
    </w:pPr>
  </w:style>
  <w:style w:type="paragraph" w:styleId="930" w:customStyle="1">
    <w:name w:val="纯文本112"/>
    <w:basedOn w:val="816"/>
    <w:link w:val="931"/>
    <w:uiPriority w:val="0"/>
    <w:qFormat/>
    <w:rPr>
      <w:rFonts w:ascii="宋体" w:hAnsi="Courier New" w:eastAsia="楷体_GB2312"/>
      <w:sz w:val="26"/>
    </w:rPr>
  </w:style>
  <w:style w:type="character" w:styleId="931" w:customStyle="1">
    <w:name w:val="纯文本 字符"/>
    <w:link w:val="930"/>
    <w:uiPriority w:val="0"/>
    <w:qFormat/>
    <w:rPr>
      <w:rFonts w:ascii="宋体" w:hAnsi="Courier New" w:eastAsia="楷体_GB2312"/>
      <w:sz w:val="26"/>
    </w:rPr>
  </w:style>
  <w:style w:type="paragraph" w:styleId="932" w:customStyle="1">
    <w:name w:val="目录 81"/>
    <w:basedOn w:val="816"/>
    <w:next w:val="816"/>
    <w:uiPriority w:val="99"/>
    <w:unhideWhenUsed/>
    <w:qFormat/>
    <w:pPr>
      <w:ind w:left="1470"/>
      <w:spacing w:line="400" w:lineRule="atLeast"/>
      <w:widowControl w:val="off"/>
    </w:pPr>
    <w:rPr>
      <w:rFonts w:ascii="Calibri" w:hAnsi="Calibri"/>
      <w:sz w:val="20"/>
    </w:rPr>
  </w:style>
  <w:style w:type="paragraph" w:styleId="933" w:customStyle="1">
    <w:name w:val="日期11"/>
    <w:basedOn w:val="816"/>
    <w:next w:val="816"/>
    <w:link w:val="934"/>
    <w:uiPriority w:val="0"/>
    <w:qFormat/>
    <w:rPr>
      <w:rFonts w:ascii="宋体" w:hAnsi="宋体" w:eastAsia="楷体_GB2312"/>
    </w:rPr>
  </w:style>
  <w:style w:type="character" w:styleId="934" w:customStyle="1">
    <w:name w:val="日期 字符"/>
    <w:link w:val="933"/>
    <w:uiPriority w:val="0"/>
    <w:qFormat/>
    <w:rPr>
      <w:rFonts w:ascii="宋体" w:hAnsi="宋体" w:eastAsia="楷体_GB2312"/>
      <w:sz w:val="24"/>
    </w:rPr>
  </w:style>
  <w:style w:type="paragraph" w:styleId="935" w:customStyle="1">
    <w:name w:val="正文文本缩进 211"/>
    <w:basedOn w:val="816"/>
    <w:link w:val="936"/>
    <w:uiPriority w:val="0"/>
    <w:qFormat/>
    <w:pPr>
      <w:ind w:left="420"/>
      <w:spacing w:after="120" w:line="480" w:lineRule="auto"/>
    </w:pPr>
  </w:style>
  <w:style w:type="character" w:styleId="936" w:customStyle="1">
    <w:name w:val="正文文本缩进 2 字符"/>
    <w:link w:val="935"/>
    <w:uiPriority w:val="0"/>
    <w:qFormat/>
    <w:rPr>
      <w:sz w:val="24"/>
    </w:rPr>
  </w:style>
  <w:style w:type="paragraph" w:styleId="937" w:customStyle="1">
    <w:name w:val="尾注文本1"/>
    <w:basedOn w:val="816"/>
    <w:link w:val="938"/>
    <w:uiPriority w:val="99"/>
    <w:unhideWhenUsed/>
    <w:qFormat/>
    <w:rPr>
      <w:sz w:val="20"/>
    </w:rPr>
  </w:style>
  <w:style w:type="character" w:styleId="938" w:customStyle="1">
    <w:name w:val="尾注文本 字符"/>
    <w:link w:val="937"/>
    <w:uiPriority w:val="99"/>
    <w:qFormat/>
    <w:rPr>
      <w:sz w:val="20"/>
    </w:rPr>
  </w:style>
  <w:style w:type="paragraph" w:styleId="939" w:customStyle="1">
    <w:name w:val="批注框文本1"/>
    <w:basedOn w:val="816"/>
    <w:link w:val="940"/>
    <w:uiPriority w:val="0"/>
    <w:qFormat/>
    <w:rPr>
      <w:sz w:val="18"/>
    </w:rPr>
  </w:style>
  <w:style w:type="character" w:styleId="940" w:customStyle="1">
    <w:name w:val="批注框文本 字符"/>
    <w:link w:val="939"/>
    <w:uiPriority w:val="0"/>
    <w:qFormat/>
    <w:rPr>
      <w:sz w:val="18"/>
    </w:rPr>
  </w:style>
  <w:style w:type="paragraph" w:styleId="941" w:customStyle="1">
    <w:name w:val="页脚1"/>
    <w:basedOn w:val="816"/>
    <w:link w:val="942"/>
    <w:uiPriority w:val="0"/>
    <w:qFormat/>
    <w:pPr>
      <w:tabs>
        <w:tab w:val="center" w:pos="4153" w:leader="none"/>
        <w:tab w:val="right" w:pos="8306" w:leader="none"/>
      </w:tabs>
    </w:pPr>
    <w:rPr>
      <w:rFonts w:eastAsia="楷体_GB2312"/>
      <w:sz w:val="18"/>
    </w:rPr>
  </w:style>
  <w:style w:type="character" w:styleId="942" w:customStyle="1">
    <w:name w:val="页脚 字符"/>
    <w:link w:val="941"/>
    <w:uiPriority w:val="0"/>
    <w:qFormat/>
    <w:rPr>
      <w:rFonts w:eastAsia="楷体_GB2312"/>
      <w:sz w:val="18"/>
    </w:rPr>
  </w:style>
  <w:style w:type="paragraph" w:styleId="943" w:customStyle="1">
    <w:name w:val="页眉1"/>
    <w:basedOn w:val="816"/>
    <w:link w:val="944"/>
    <w:uiPriority w:val="0"/>
    <w:qFormat/>
    <w:pPr>
      <w:jc w:val="center"/>
      <w:tabs>
        <w:tab w:val="center" w:pos="4153" w:leader="none"/>
        <w:tab w:val="right" w:pos="8306" w:leader="none"/>
      </w:tabs>
    </w:pPr>
    <w:rPr>
      <w:rFonts w:eastAsia="楷体_GB2312"/>
      <w:sz w:val="18"/>
    </w:rPr>
  </w:style>
  <w:style w:type="character" w:styleId="944" w:customStyle="1">
    <w:name w:val="页眉 字符"/>
    <w:link w:val="943"/>
    <w:uiPriority w:val="0"/>
    <w:qFormat/>
    <w:rPr>
      <w:rFonts w:eastAsia="楷体_GB2312"/>
      <w:sz w:val="18"/>
    </w:rPr>
  </w:style>
  <w:style w:type="paragraph" w:styleId="945" w:customStyle="1">
    <w:name w:val="目录 11"/>
    <w:basedOn w:val="816"/>
    <w:next w:val="816"/>
    <w:uiPriority w:val="0"/>
    <w:qFormat/>
    <w:rPr>
      <w:rFonts w:eastAsia="楷体_GB2312"/>
    </w:rPr>
  </w:style>
  <w:style w:type="paragraph" w:styleId="946" w:customStyle="1">
    <w:name w:val="目录 41"/>
    <w:basedOn w:val="816"/>
    <w:next w:val="816"/>
    <w:uiPriority w:val="0"/>
    <w:unhideWhenUsed/>
    <w:qFormat/>
    <w:pPr>
      <w:ind w:left="630"/>
      <w:widowControl w:val="off"/>
    </w:pPr>
    <w:rPr>
      <w:rFonts w:ascii="Calibri" w:hAnsi="Calibri" w:cs="Calibri"/>
      <w:sz w:val="18"/>
      <w:szCs w:val="18"/>
    </w:rPr>
  </w:style>
  <w:style w:type="paragraph" w:styleId="947" w:customStyle="1">
    <w:name w:val="索引标题1"/>
    <w:basedOn w:val="816"/>
    <w:next w:val="948"/>
    <w:uiPriority w:val="0"/>
    <w:qFormat/>
    <w:rPr>
      <w:rFonts w:ascii="Arial" w:hAnsi="Arial" w:cs="Arial"/>
      <w:b/>
      <w:bCs/>
      <w:szCs w:val="24"/>
    </w:rPr>
  </w:style>
  <w:style w:type="paragraph" w:styleId="948" w:customStyle="1">
    <w:name w:val="索引 111"/>
    <w:basedOn w:val="816"/>
    <w:next w:val="816"/>
    <w:uiPriority w:val="0"/>
    <w:qFormat/>
    <w:pPr>
      <w:jc w:val="both"/>
      <w:spacing w:line="280" w:lineRule="exact"/>
      <w:widowControl w:val="off"/>
    </w:pPr>
    <w:rPr>
      <w:color w:val="ff0000"/>
      <w:sz w:val="21"/>
      <w:szCs w:val="24"/>
    </w:rPr>
  </w:style>
  <w:style w:type="paragraph" w:styleId="949" w:customStyle="1">
    <w:name w:val="副标题1"/>
    <w:basedOn w:val="816"/>
    <w:next w:val="816"/>
    <w:link w:val="950"/>
    <w:uiPriority w:val="0"/>
    <w:qFormat/>
    <w:pPr>
      <w:jc w:val="center"/>
      <w:spacing w:before="240" w:after="60" w:line="312" w:lineRule="auto"/>
      <w:widowControl w:val="off"/>
      <w:outlineLvl w:val="1"/>
    </w:pPr>
    <w:rPr>
      <w:rFonts w:ascii="Cambria" w:hAnsi="Cambria"/>
      <w:b/>
      <w:bCs/>
      <w:sz w:val="32"/>
      <w:szCs w:val="32"/>
    </w:rPr>
  </w:style>
  <w:style w:type="character" w:styleId="950" w:customStyle="1">
    <w:name w:val="副标题 字符"/>
    <w:link w:val="949"/>
    <w:uiPriority w:val="11"/>
    <w:qFormat/>
    <w:rPr>
      <w:rFonts w:ascii="Cambria" w:hAnsi="Cambria"/>
      <w:b/>
      <w:bCs/>
      <w:sz w:val="32"/>
      <w:szCs w:val="32"/>
    </w:rPr>
  </w:style>
  <w:style w:type="paragraph" w:styleId="951" w:customStyle="1">
    <w:name w:val="列表编号 51"/>
    <w:basedOn w:val="816"/>
    <w:uiPriority w:val="0"/>
    <w:qFormat/>
    <w:pPr>
      <w:numPr>
        <w:ilvl w:val="0"/>
        <w:numId w:val="1"/>
      </w:numPr>
      <w:jc w:val="both"/>
      <w:widowControl w:val="off"/>
      <w:tabs>
        <w:tab w:val="left" w:pos="2040" w:leader="none"/>
      </w:tabs>
    </w:pPr>
    <w:rPr>
      <w:sz w:val="21"/>
      <w:szCs w:val="24"/>
    </w:rPr>
  </w:style>
  <w:style w:type="paragraph" w:styleId="952" w:customStyle="1">
    <w:name w:val="列表1"/>
    <w:basedOn w:val="816"/>
    <w:uiPriority w:val="99"/>
    <w:qFormat/>
    <w:pPr>
      <w:numPr>
        <w:ilvl w:val="0"/>
        <w:numId w:val="2"/>
      </w:numPr>
      <w:spacing w:line="360" w:lineRule="auto"/>
      <w:widowControl w:val="off"/>
      <w:tabs>
        <w:tab w:val="left" w:pos="600" w:leader="none"/>
      </w:tabs>
    </w:pPr>
    <w:rPr>
      <w:rFonts w:ascii="宋体" w:hAnsi="宋体"/>
      <w:szCs w:val="24"/>
    </w:rPr>
  </w:style>
  <w:style w:type="paragraph" w:styleId="953" w:customStyle="1">
    <w:name w:val="脚注文本1"/>
    <w:basedOn w:val="816"/>
    <w:link w:val="954"/>
    <w:uiPriority w:val="0"/>
    <w:qFormat/>
    <w:rPr>
      <w:sz w:val="18"/>
      <w:szCs w:val="18"/>
    </w:rPr>
  </w:style>
  <w:style w:type="character" w:styleId="954" w:customStyle="1">
    <w:name w:val="脚注文本 字符"/>
    <w:link w:val="953"/>
    <w:uiPriority w:val="0"/>
    <w:qFormat/>
    <w:rPr>
      <w:sz w:val="18"/>
      <w:szCs w:val="18"/>
    </w:rPr>
  </w:style>
  <w:style w:type="paragraph" w:styleId="955" w:customStyle="1">
    <w:name w:val="目录 61"/>
    <w:basedOn w:val="816"/>
    <w:next w:val="816"/>
    <w:uiPriority w:val="0"/>
    <w:unhideWhenUsed/>
    <w:qFormat/>
    <w:pPr>
      <w:ind w:left="1050"/>
      <w:widowControl w:val="off"/>
    </w:pPr>
    <w:rPr>
      <w:rFonts w:ascii="Calibri" w:hAnsi="Calibri" w:cs="Calibri"/>
      <w:sz w:val="18"/>
      <w:szCs w:val="18"/>
    </w:rPr>
  </w:style>
  <w:style w:type="paragraph" w:styleId="956" w:customStyle="1">
    <w:name w:val="正文文本缩进 311"/>
    <w:basedOn w:val="816"/>
    <w:link w:val="957"/>
    <w:uiPriority w:val="0"/>
    <w:qFormat/>
    <w:pPr>
      <w:ind w:left="420"/>
      <w:spacing w:after="120"/>
    </w:pPr>
    <w:rPr>
      <w:sz w:val="16"/>
    </w:rPr>
  </w:style>
  <w:style w:type="character" w:styleId="957" w:customStyle="1">
    <w:name w:val="正文文本缩进 3 字符1"/>
    <w:link w:val="956"/>
    <w:uiPriority w:val="99"/>
    <w:qFormat/>
    <w:rPr>
      <w:sz w:val="16"/>
    </w:rPr>
  </w:style>
  <w:style w:type="paragraph" w:styleId="958" w:customStyle="1">
    <w:name w:val="索引 71"/>
    <w:basedOn w:val="816"/>
    <w:next w:val="816"/>
    <w:uiPriority w:val="0"/>
    <w:qFormat/>
    <w:pPr>
      <w:ind w:left="2520"/>
      <w:jc w:val="both"/>
      <w:widowControl w:val="off"/>
    </w:pPr>
    <w:rPr>
      <w:rFonts w:eastAsia="楷体_GB2312"/>
      <w:sz w:val="28"/>
    </w:rPr>
  </w:style>
  <w:style w:type="paragraph" w:styleId="959" w:customStyle="1">
    <w:name w:val="图表目录1"/>
    <w:basedOn w:val="816"/>
    <w:next w:val="816"/>
    <w:uiPriority w:val="0"/>
    <w:qFormat/>
    <w:pPr>
      <w:ind w:left="840" w:hanging="420"/>
    </w:pPr>
    <w:rPr>
      <w:szCs w:val="24"/>
    </w:rPr>
  </w:style>
  <w:style w:type="paragraph" w:styleId="960" w:customStyle="1">
    <w:name w:val="目录 21"/>
    <w:basedOn w:val="816"/>
    <w:next w:val="816"/>
    <w:uiPriority w:val="0"/>
    <w:unhideWhenUsed/>
    <w:qFormat/>
    <w:pPr>
      <w:ind w:left="210"/>
      <w:widowControl w:val="off"/>
    </w:pPr>
    <w:rPr>
      <w:rFonts w:ascii="Calibri" w:hAnsi="Calibri" w:cs="Calibri"/>
      <w:smallCaps/>
      <w:sz w:val="20"/>
    </w:rPr>
  </w:style>
  <w:style w:type="paragraph" w:styleId="961" w:customStyle="1">
    <w:name w:val="目录 91"/>
    <w:basedOn w:val="816"/>
    <w:next w:val="816"/>
    <w:uiPriority w:val="99"/>
    <w:qFormat/>
    <w:pPr>
      <w:ind w:left="3360"/>
      <w:jc w:val="both"/>
      <w:widowControl w:val="off"/>
    </w:pPr>
    <w:rPr>
      <w:rFonts w:ascii="宋体"/>
    </w:rPr>
  </w:style>
  <w:style w:type="paragraph" w:styleId="962" w:customStyle="1">
    <w:name w:val="正文文本 2111"/>
    <w:basedOn w:val="816"/>
    <w:link w:val="963"/>
    <w:uiPriority w:val="0"/>
    <w:qFormat/>
    <w:pPr>
      <w:spacing w:after="120" w:line="480" w:lineRule="auto"/>
    </w:pPr>
  </w:style>
  <w:style w:type="character" w:styleId="963" w:customStyle="1">
    <w:name w:val="正文文本 2 字符"/>
    <w:link w:val="962"/>
    <w:uiPriority w:val="0"/>
    <w:qFormat/>
    <w:rPr>
      <w:sz w:val="24"/>
    </w:rPr>
  </w:style>
  <w:style w:type="paragraph" w:styleId="964" w:customStyle="1">
    <w:name w:val="列表 41"/>
    <w:basedOn w:val="816"/>
    <w:uiPriority w:val="0"/>
    <w:qFormat/>
    <w:pPr>
      <w:ind w:left="100" w:hanging="200"/>
      <w:jc w:val="both"/>
      <w:widowControl w:val="off"/>
    </w:pPr>
    <w:rPr>
      <w:sz w:val="21"/>
    </w:rPr>
  </w:style>
  <w:style w:type="paragraph" w:styleId="965" w:customStyle="1">
    <w:name w:val="信息标题1"/>
    <w:basedOn w:val="816"/>
    <w:link w:val="966"/>
    <w:uiPriority w:val="0"/>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966" w:customStyle="1">
    <w:name w:val="信息标题 字符1"/>
    <w:link w:val="965"/>
    <w:uiPriority w:val="0"/>
    <w:qFormat/>
    <w:rPr>
      <w:rFonts w:ascii="Arial" w:hAnsi="Arial"/>
      <w:sz w:val="24"/>
      <w:shd w:val="pct5" w:color="auto" w:fill="auto"/>
      <w:lang w:eastAsia="en-US"/>
    </w:rPr>
  </w:style>
  <w:style w:type="paragraph" w:styleId="967" w:customStyle="1">
    <w:name w:val="HTML 预设格式1"/>
    <w:basedOn w:val="816"/>
    <w:link w:val="968"/>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968" w:customStyle="1">
    <w:name w:val="HTML 预设格式 字符"/>
    <w:link w:val="967"/>
    <w:uiPriority w:val="99"/>
    <w:qFormat/>
    <w:rPr>
      <w:rFonts w:ascii="Arial" w:hAnsi="Arial" w:cs="Arial"/>
      <w:sz w:val="24"/>
    </w:rPr>
  </w:style>
  <w:style w:type="paragraph" w:styleId="969" w:customStyle="1">
    <w:name w:val="普通(网站)11"/>
    <w:basedOn w:val="816"/>
    <w:uiPriority w:val="0"/>
    <w:qFormat/>
    <w:pPr>
      <w:spacing w:before="100" w:beforeAutospacing="1" w:after="100" w:afterAutospacing="1"/>
    </w:pPr>
    <w:rPr>
      <w:rFonts w:ascii="宋体" w:hAnsi="宋体"/>
    </w:rPr>
  </w:style>
  <w:style w:type="paragraph" w:styleId="970" w:customStyle="1">
    <w:name w:val="索引 21"/>
    <w:basedOn w:val="816"/>
    <w:next w:val="816"/>
    <w:uiPriority w:val="0"/>
    <w:qFormat/>
    <w:pPr>
      <w:ind w:left="200"/>
      <w:jc w:val="both"/>
      <w:widowControl w:val="off"/>
    </w:pPr>
    <w:rPr>
      <w:rFonts w:ascii="宋体" w:hAnsi="宋体"/>
      <w:szCs w:val="24"/>
    </w:rPr>
  </w:style>
  <w:style w:type="paragraph" w:styleId="971" w:customStyle="1">
    <w:name w:val="标题11"/>
    <w:basedOn w:val="816"/>
    <w:next w:val="816"/>
    <w:link w:val="972"/>
    <w:uiPriority w:val="0"/>
    <w:qFormat/>
    <w:pPr>
      <w:jc w:val="right"/>
      <w:widowControl w:val="off"/>
      <w:pBdr>
        <w:top w:val="single" w:color="C0504D" w:sz="12" w:space="1"/>
      </w:pBdr>
    </w:pPr>
    <w:rPr>
      <w:smallCaps/>
      <w:sz w:val="48"/>
      <w:szCs w:val="48"/>
    </w:rPr>
  </w:style>
  <w:style w:type="character" w:styleId="972" w:customStyle="1">
    <w:name w:val="标题 字符"/>
    <w:link w:val="971"/>
    <w:uiPriority w:val="0"/>
    <w:qFormat/>
    <w:rPr>
      <w:smallCaps/>
      <w:sz w:val="48"/>
      <w:szCs w:val="48"/>
    </w:rPr>
  </w:style>
  <w:style w:type="paragraph" w:styleId="973" w:customStyle="1">
    <w:name w:val="正文首行缩进11"/>
    <w:basedOn w:val="920"/>
    <w:next w:val="955"/>
    <w:link w:val="974"/>
    <w:uiPriority w:val="99"/>
    <w:qFormat/>
    <w:pPr>
      <w:ind w:firstLine="420"/>
      <w:spacing w:after="120"/>
    </w:pPr>
  </w:style>
  <w:style w:type="character" w:styleId="974" w:customStyle="1">
    <w:name w:val="正文文本首行缩进 字符2"/>
    <w:link w:val="973"/>
    <w:uiPriority w:val="99"/>
    <w:qFormat/>
  </w:style>
  <w:style w:type="paragraph" w:styleId="975" w:customStyle="1">
    <w:name w:val="正文首行缩进 211"/>
    <w:basedOn w:val="854"/>
    <w:link w:val="976"/>
    <w:uiPriority w:val="0"/>
    <w:qFormat/>
    <w:pPr>
      <w:ind w:left="420" w:firstLine="420"/>
      <w:jc w:val="both"/>
      <w:spacing w:after="120"/>
      <w:widowControl w:val="off"/>
    </w:pPr>
    <w:rPr>
      <w:rFonts w:ascii="Tahoma" w:hAnsi="Tahoma"/>
      <w:sz w:val="28"/>
      <w:szCs w:val="24"/>
    </w:rPr>
  </w:style>
  <w:style w:type="character" w:styleId="976" w:customStyle="1">
    <w:name w:val="正文文本首行缩进 2 字符1"/>
    <w:link w:val="975"/>
    <w:uiPriority w:val="0"/>
    <w:qFormat/>
    <w:rPr>
      <w:rFonts w:ascii="Tahoma" w:hAnsi="Tahoma"/>
      <w:sz w:val="28"/>
      <w:szCs w:val="24"/>
    </w:rPr>
  </w:style>
  <w:style w:type="table" w:styleId="977" w:customStyle="1">
    <w:name w:val="网格型1111"/>
    <w:basedOn w:val="891"/>
    <w:uiPriority w:val="39"/>
    <w:qFormat/>
    <w:tblPr/>
  </w:style>
  <w:style w:type="character" w:styleId="978" w:customStyle="1">
    <w:name w:val="要点1"/>
    <w:link w:val="816"/>
    <w:uiPriority w:val="0"/>
    <w:qFormat/>
    <w:rPr>
      <w:rFonts w:eastAsia="宋体"/>
      <w:b/>
      <w:bCs/>
      <w:sz w:val="21"/>
      <w:szCs w:val="24"/>
      <w:lang w:val="en-US" w:eastAsia="zh-CN" w:bidi="ar-SA"/>
    </w:rPr>
  </w:style>
  <w:style w:type="character" w:styleId="979" w:customStyle="1">
    <w:name w:val="尾注引用1"/>
    <w:link w:val="816"/>
    <w:uiPriority w:val="99"/>
    <w:unhideWhenUsed/>
    <w:qFormat/>
    <w:rPr>
      <w:vertAlign w:val="superscript"/>
    </w:rPr>
  </w:style>
  <w:style w:type="character" w:styleId="980" w:customStyle="1">
    <w:name w:val="页码11"/>
    <w:link w:val="816"/>
    <w:uiPriority w:val="0"/>
    <w:qFormat/>
  </w:style>
  <w:style w:type="character" w:styleId="981" w:customStyle="1">
    <w:name w:val="已访问的超链接1"/>
    <w:link w:val="816"/>
    <w:uiPriority w:val="99"/>
    <w:qFormat/>
    <w:rPr>
      <w:color w:val="800080"/>
      <w:u w:val="single"/>
    </w:rPr>
  </w:style>
  <w:style w:type="character" w:styleId="982" w:customStyle="1">
    <w:name w:val="强调1"/>
    <w:link w:val="816"/>
    <w:uiPriority w:val="0"/>
    <w:qFormat/>
    <w:rPr>
      <w:rFonts w:eastAsia="宋体"/>
      <w:i/>
      <w:iCs/>
      <w:sz w:val="21"/>
      <w:szCs w:val="24"/>
      <w:lang w:val="en-US" w:eastAsia="zh-CN" w:bidi="ar-SA"/>
    </w:rPr>
  </w:style>
  <w:style w:type="character" w:styleId="983" w:customStyle="1">
    <w:name w:val="行号1"/>
    <w:link w:val="816"/>
    <w:uiPriority w:val="0"/>
    <w:qFormat/>
  </w:style>
  <w:style w:type="character" w:styleId="984" w:customStyle="1">
    <w:name w:val="HTML 定义1"/>
    <w:link w:val="816"/>
    <w:uiPriority w:val="99"/>
    <w:qFormat/>
    <w:rPr>
      <w:i/>
      <w:iCs/>
    </w:rPr>
  </w:style>
  <w:style w:type="character" w:styleId="985" w:customStyle="1">
    <w:name w:val="HTML 打字机1"/>
    <w:link w:val="816"/>
    <w:uiPriority w:val="0"/>
    <w:qFormat/>
    <w:rPr>
      <w:rFonts w:ascii="Courier New" w:hAnsi="Courier New"/>
      <w:sz w:val="20"/>
      <w:szCs w:val="20"/>
    </w:rPr>
  </w:style>
  <w:style w:type="character" w:styleId="986" w:customStyle="1">
    <w:name w:val="HTML 缩写1"/>
    <w:link w:val="816"/>
    <w:uiPriority w:val="0"/>
    <w:qFormat/>
  </w:style>
  <w:style w:type="character" w:styleId="987" w:customStyle="1">
    <w:name w:val="HTML 变量1"/>
    <w:link w:val="816"/>
    <w:uiPriority w:val="0"/>
    <w:qFormat/>
    <w:rPr>
      <w:i/>
      <w:iCs/>
    </w:rPr>
  </w:style>
  <w:style w:type="character" w:styleId="988" w:customStyle="1">
    <w:name w:val="超链接1"/>
    <w:link w:val="816"/>
    <w:uiPriority w:val="99"/>
    <w:qFormat/>
    <w:rPr>
      <w:color w:val="0000ff"/>
      <w:u w:val="single"/>
    </w:rPr>
  </w:style>
  <w:style w:type="character" w:styleId="989" w:customStyle="1">
    <w:name w:val="HTML 代码1"/>
    <w:link w:val="816"/>
    <w:uiPriority w:val="0"/>
    <w:qFormat/>
    <w:rPr>
      <w:rFonts w:ascii="Courier New" w:hAnsi="Courier New"/>
      <w:sz w:val="20"/>
      <w:szCs w:val="20"/>
    </w:rPr>
  </w:style>
  <w:style w:type="character" w:styleId="990" w:customStyle="1">
    <w:name w:val="批注引用11"/>
    <w:link w:val="816"/>
    <w:uiPriority w:val="0"/>
    <w:qFormat/>
    <w:rPr>
      <w:sz w:val="21"/>
      <w:szCs w:val="21"/>
    </w:rPr>
  </w:style>
  <w:style w:type="character" w:styleId="991" w:customStyle="1">
    <w:name w:val="HTML 引文1"/>
    <w:link w:val="816"/>
    <w:uiPriority w:val="0"/>
    <w:qFormat/>
    <w:rPr>
      <w:i/>
      <w:iCs/>
    </w:rPr>
  </w:style>
  <w:style w:type="character" w:styleId="992" w:customStyle="1">
    <w:name w:val="脚注引用1"/>
    <w:link w:val="816"/>
    <w:uiPriority w:val="0"/>
    <w:qFormat/>
    <w:rPr>
      <w:vertAlign w:val="superscript"/>
    </w:rPr>
  </w:style>
  <w:style w:type="character" w:styleId="993" w:customStyle="1">
    <w:name w:val="HTML 键盘1"/>
    <w:link w:val="816"/>
    <w:uiPriority w:val="99"/>
    <w:qFormat/>
    <w:rPr>
      <w:rFonts w:ascii="Courier New" w:hAnsi="Courier New"/>
      <w:sz w:val="20"/>
      <w:szCs w:val="20"/>
    </w:rPr>
  </w:style>
  <w:style w:type="character" w:styleId="994" w:customStyle="1">
    <w:name w:val="HTML 样本1"/>
    <w:link w:val="816"/>
    <w:uiPriority w:val="99"/>
    <w:qFormat/>
    <w:rPr>
      <w:rFonts w:ascii="Courier New" w:hAnsi="Courier New"/>
    </w:rPr>
  </w:style>
  <w:style w:type="character" w:styleId="995" w:customStyle="1">
    <w:name w:val="Heading 2 Char"/>
    <w:link w:val="816"/>
    <w:uiPriority w:val="9"/>
    <w:qFormat/>
    <w:rPr>
      <w:rFonts w:ascii="Arial" w:hAnsi="Arial" w:eastAsia="Arial" w:cs="Arial"/>
      <w:sz w:val="34"/>
    </w:rPr>
  </w:style>
  <w:style w:type="character" w:styleId="996" w:customStyle="1">
    <w:name w:val="Heading 3 Char"/>
    <w:link w:val="816"/>
    <w:uiPriority w:val="9"/>
    <w:qFormat/>
    <w:rPr>
      <w:rFonts w:ascii="Arial" w:hAnsi="Arial" w:eastAsia="Arial" w:cs="Arial"/>
      <w:sz w:val="30"/>
      <w:szCs w:val="30"/>
    </w:rPr>
  </w:style>
  <w:style w:type="character" w:styleId="997" w:customStyle="1">
    <w:name w:val="Heading 4 Char"/>
    <w:link w:val="816"/>
    <w:uiPriority w:val="9"/>
    <w:qFormat/>
    <w:rPr>
      <w:rFonts w:ascii="Arial" w:hAnsi="Arial" w:eastAsia="Arial" w:cs="Arial"/>
      <w:b/>
      <w:bCs/>
      <w:sz w:val="26"/>
      <w:szCs w:val="26"/>
    </w:rPr>
  </w:style>
  <w:style w:type="character" w:styleId="998" w:customStyle="1">
    <w:name w:val="Heading 5 Char"/>
    <w:link w:val="816"/>
    <w:uiPriority w:val="9"/>
    <w:qFormat/>
    <w:rPr>
      <w:rFonts w:ascii="Arial" w:hAnsi="Arial" w:eastAsia="Arial" w:cs="Arial"/>
      <w:b/>
      <w:bCs/>
      <w:sz w:val="24"/>
      <w:szCs w:val="24"/>
    </w:rPr>
  </w:style>
  <w:style w:type="character" w:styleId="999" w:customStyle="1">
    <w:name w:val="Heading 6 Char"/>
    <w:link w:val="816"/>
    <w:uiPriority w:val="9"/>
    <w:qFormat/>
    <w:rPr>
      <w:rFonts w:ascii="Arial" w:hAnsi="Arial" w:eastAsia="Arial" w:cs="Arial"/>
      <w:b/>
      <w:bCs/>
      <w:sz w:val="22"/>
      <w:szCs w:val="22"/>
    </w:rPr>
  </w:style>
  <w:style w:type="character" w:styleId="1000" w:customStyle="1">
    <w:name w:val="Heading 7 Char"/>
    <w:link w:val="816"/>
    <w:uiPriority w:val="9"/>
    <w:qFormat/>
    <w:rPr>
      <w:rFonts w:ascii="Arial" w:hAnsi="Arial" w:eastAsia="Arial" w:cs="Arial"/>
      <w:b/>
      <w:bCs/>
      <w:i/>
      <w:iCs/>
      <w:sz w:val="22"/>
      <w:szCs w:val="22"/>
    </w:rPr>
  </w:style>
  <w:style w:type="character" w:styleId="1001" w:customStyle="1">
    <w:name w:val="Heading 8 Char"/>
    <w:link w:val="816"/>
    <w:uiPriority w:val="9"/>
    <w:qFormat/>
    <w:rPr>
      <w:rFonts w:ascii="Arial" w:hAnsi="Arial" w:eastAsia="Arial" w:cs="Arial"/>
      <w:i/>
      <w:iCs/>
      <w:sz w:val="22"/>
      <w:szCs w:val="22"/>
    </w:rPr>
  </w:style>
  <w:style w:type="character" w:styleId="1002" w:customStyle="1">
    <w:name w:val="Heading 9 Char"/>
    <w:link w:val="816"/>
    <w:uiPriority w:val="9"/>
    <w:qFormat/>
    <w:rPr>
      <w:rFonts w:ascii="Arial" w:hAnsi="Arial" w:eastAsia="Arial" w:cs="Arial"/>
      <w:i/>
      <w:iCs/>
      <w:sz w:val="21"/>
      <w:szCs w:val="21"/>
    </w:rPr>
  </w:style>
  <w:style w:type="character" w:styleId="1003" w:customStyle="1">
    <w:name w:val="Title Char"/>
    <w:link w:val="816"/>
    <w:uiPriority w:val="10"/>
    <w:qFormat/>
    <w:rPr>
      <w:sz w:val="48"/>
      <w:szCs w:val="48"/>
    </w:rPr>
  </w:style>
  <w:style w:type="character" w:styleId="1004" w:customStyle="1">
    <w:name w:val="Subtitle Char"/>
    <w:link w:val="816"/>
    <w:uiPriority w:val="11"/>
    <w:qFormat/>
    <w:rPr>
      <w:sz w:val="24"/>
      <w:szCs w:val="24"/>
    </w:rPr>
  </w:style>
  <w:style w:type="character" w:styleId="1005" w:customStyle="1">
    <w:name w:val="Quote Char"/>
    <w:link w:val="816"/>
    <w:uiPriority w:val="29"/>
    <w:qFormat/>
    <w:rPr>
      <w:i/>
    </w:rPr>
  </w:style>
  <w:style w:type="character" w:styleId="1006" w:customStyle="1">
    <w:name w:val="Intense Quote Char"/>
    <w:link w:val="816"/>
    <w:uiPriority w:val="30"/>
    <w:qFormat/>
    <w:rPr>
      <w:i/>
    </w:rPr>
  </w:style>
  <w:style w:type="character" w:styleId="1007" w:customStyle="1">
    <w:name w:val="Header Char"/>
    <w:link w:val="816"/>
    <w:uiPriority w:val="99"/>
    <w:qFormat/>
  </w:style>
  <w:style w:type="character" w:styleId="1008" w:customStyle="1">
    <w:name w:val="Footer Char"/>
    <w:link w:val="816"/>
    <w:uiPriority w:val="99"/>
    <w:qFormat/>
  </w:style>
  <w:style w:type="character" w:styleId="1009" w:customStyle="1">
    <w:name w:val="Caption Char"/>
    <w:link w:val="816"/>
    <w:uiPriority w:val="99"/>
    <w:qFormat/>
  </w:style>
  <w:style w:type="table" w:styleId="1010" w:customStyle="1">
    <w:name w:val="Table Grid Light"/>
    <w:basedOn w:val="891"/>
    <w:uiPriority w:val="59"/>
    <w:qFormat/>
    <w:tblPr/>
  </w:style>
  <w:style w:type="table" w:styleId="1011" w:customStyle="1">
    <w:name w:val="无格式表格 1"/>
    <w:basedOn w:val="891"/>
    <w:uiPriority w:val="59"/>
    <w:qFormat/>
    <w:tblPr/>
  </w:style>
  <w:style w:type="table" w:styleId="1012" w:customStyle="1">
    <w:name w:val="无格式表格 2"/>
    <w:basedOn w:val="891"/>
    <w:uiPriority w:val="59"/>
    <w:qFormat/>
    <w:tblPr/>
  </w:style>
  <w:style w:type="table" w:styleId="1013" w:customStyle="1">
    <w:name w:val="无格式表格 3"/>
    <w:basedOn w:val="891"/>
    <w:uiPriority w:val="99"/>
    <w:qFormat/>
    <w:tblPr/>
  </w:style>
  <w:style w:type="table" w:styleId="1014" w:customStyle="1">
    <w:name w:val="无格式表格 4"/>
    <w:basedOn w:val="891"/>
    <w:uiPriority w:val="99"/>
    <w:qFormat/>
    <w:tblPr/>
  </w:style>
  <w:style w:type="table" w:styleId="1015" w:customStyle="1">
    <w:name w:val="无格式表格 5"/>
    <w:basedOn w:val="891"/>
    <w:uiPriority w:val="99"/>
    <w:qFormat/>
    <w:tblPr/>
  </w:style>
  <w:style w:type="table" w:styleId="1016" w:customStyle="1">
    <w:name w:val="网格表 1 浅色"/>
    <w:basedOn w:val="891"/>
    <w:uiPriority w:val="99"/>
    <w:qFormat/>
    <w:tblPr/>
  </w:style>
  <w:style w:type="table" w:styleId="1017" w:customStyle="1">
    <w:name w:val="Grid Table 1 Light - Accent 1"/>
    <w:basedOn w:val="891"/>
    <w:uiPriority w:val="99"/>
    <w:qFormat/>
    <w:tblPr/>
  </w:style>
  <w:style w:type="table" w:styleId="1018" w:customStyle="1">
    <w:name w:val="Grid Table 1 Light - Accent 2"/>
    <w:basedOn w:val="891"/>
    <w:uiPriority w:val="99"/>
    <w:qFormat/>
    <w:tblPr/>
  </w:style>
  <w:style w:type="table" w:styleId="1019" w:customStyle="1">
    <w:name w:val="Grid Table 1 Light - Accent 3"/>
    <w:basedOn w:val="891"/>
    <w:uiPriority w:val="99"/>
    <w:qFormat/>
    <w:tblPr/>
  </w:style>
  <w:style w:type="table" w:styleId="1020" w:customStyle="1">
    <w:name w:val="Grid Table 1 Light - Accent 4"/>
    <w:basedOn w:val="891"/>
    <w:uiPriority w:val="99"/>
    <w:qFormat/>
    <w:tblPr/>
  </w:style>
  <w:style w:type="table" w:styleId="1021" w:customStyle="1">
    <w:name w:val="Grid Table 1 Light - Accent 5"/>
    <w:basedOn w:val="891"/>
    <w:uiPriority w:val="99"/>
    <w:qFormat/>
    <w:tblPr/>
  </w:style>
  <w:style w:type="table" w:styleId="1022" w:customStyle="1">
    <w:name w:val="Grid Table 1 Light - Accent 6"/>
    <w:basedOn w:val="891"/>
    <w:uiPriority w:val="99"/>
    <w:qFormat/>
    <w:tblPr/>
  </w:style>
  <w:style w:type="table" w:styleId="1023" w:customStyle="1">
    <w:name w:val="网格表 2"/>
    <w:basedOn w:val="891"/>
    <w:uiPriority w:val="99"/>
    <w:qFormat/>
    <w:tblPr/>
  </w:style>
  <w:style w:type="table" w:styleId="1024" w:customStyle="1">
    <w:name w:val="Grid Table 2 - Accent 1"/>
    <w:basedOn w:val="891"/>
    <w:uiPriority w:val="99"/>
    <w:qFormat/>
    <w:tblPr/>
  </w:style>
  <w:style w:type="table" w:styleId="1025" w:customStyle="1">
    <w:name w:val="Grid Table 2 - Accent 2"/>
    <w:basedOn w:val="891"/>
    <w:uiPriority w:val="99"/>
    <w:qFormat/>
    <w:tblPr/>
  </w:style>
  <w:style w:type="table" w:styleId="1026" w:customStyle="1">
    <w:name w:val="Grid Table 2 - Accent 3"/>
    <w:basedOn w:val="891"/>
    <w:uiPriority w:val="99"/>
    <w:qFormat/>
    <w:tblPr/>
  </w:style>
  <w:style w:type="table" w:styleId="1027" w:customStyle="1">
    <w:name w:val="Grid Table 2 - Accent 4"/>
    <w:basedOn w:val="891"/>
    <w:uiPriority w:val="99"/>
    <w:qFormat/>
    <w:tblPr/>
  </w:style>
  <w:style w:type="table" w:styleId="1028" w:customStyle="1">
    <w:name w:val="Grid Table 2 - Accent 5"/>
    <w:basedOn w:val="891"/>
    <w:uiPriority w:val="99"/>
    <w:qFormat/>
    <w:tblPr/>
  </w:style>
  <w:style w:type="table" w:styleId="1029" w:customStyle="1">
    <w:name w:val="Grid Table 2 - Accent 6"/>
    <w:basedOn w:val="891"/>
    <w:uiPriority w:val="99"/>
    <w:qFormat/>
    <w:tblPr/>
  </w:style>
  <w:style w:type="table" w:styleId="1030" w:customStyle="1">
    <w:name w:val="网格表 3"/>
    <w:basedOn w:val="891"/>
    <w:uiPriority w:val="99"/>
    <w:qFormat/>
    <w:tblPr/>
  </w:style>
  <w:style w:type="table" w:styleId="1031" w:customStyle="1">
    <w:name w:val="Grid Table 3 - Accent 1"/>
    <w:basedOn w:val="891"/>
    <w:uiPriority w:val="99"/>
    <w:qFormat/>
    <w:tblPr/>
  </w:style>
  <w:style w:type="table" w:styleId="1032" w:customStyle="1">
    <w:name w:val="Grid Table 3 - Accent 2"/>
    <w:basedOn w:val="891"/>
    <w:uiPriority w:val="99"/>
    <w:qFormat/>
    <w:tblPr/>
  </w:style>
  <w:style w:type="table" w:styleId="1033" w:customStyle="1">
    <w:name w:val="Grid Table 3 - Accent 3"/>
    <w:basedOn w:val="891"/>
    <w:uiPriority w:val="99"/>
    <w:qFormat/>
    <w:tblPr/>
  </w:style>
  <w:style w:type="table" w:styleId="1034" w:customStyle="1">
    <w:name w:val="Grid Table 3 - Accent 4"/>
    <w:basedOn w:val="891"/>
    <w:uiPriority w:val="99"/>
    <w:qFormat/>
    <w:tblPr/>
  </w:style>
  <w:style w:type="table" w:styleId="1035" w:customStyle="1">
    <w:name w:val="Grid Table 3 - Accent 5"/>
    <w:basedOn w:val="891"/>
    <w:uiPriority w:val="99"/>
    <w:qFormat/>
    <w:tblPr/>
  </w:style>
  <w:style w:type="table" w:styleId="1036" w:customStyle="1">
    <w:name w:val="Grid Table 3 - Accent 6"/>
    <w:basedOn w:val="891"/>
    <w:uiPriority w:val="99"/>
    <w:qFormat/>
    <w:tblPr/>
  </w:style>
  <w:style w:type="table" w:styleId="1037" w:customStyle="1">
    <w:name w:val="网格表 4"/>
    <w:basedOn w:val="891"/>
    <w:uiPriority w:val="59"/>
    <w:qFormat/>
    <w:tblPr/>
  </w:style>
  <w:style w:type="table" w:styleId="1038" w:customStyle="1">
    <w:name w:val="Grid Table 4 - Accent 1"/>
    <w:basedOn w:val="891"/>
    <w:uiPriority w:val="59"/>
    <w:qFormat/>
    <w:tblPr/>
  </w:style>
  <w:style w:type="table" w:styleId="1039" w:customStyle="1">
    <w:name w:val="Grid Table 4 - Accent 2"/>
    <w:basedOn w:val="891"/>
    <w:uiPriority w:val="59"/>
    <w:qFormat/>
    <w:tblPr/>
  </w:style>
  <w:style w:type="table" w:styleId="1040" w:customStyle="1">
    <w:name w:val="Grid Table 4 - Accent 3"/>
    <w:basedOn w:val="891"/>
    <w:uiPriority w:val="59"/>
    <w:qFormat/>
    <w:tblPr/>
  </w:style>
  <w:style w:type="table" w:styleId="1041" w:customStyle="1">
    <w:name w:val="Grid Table 4 - Accent 4"/>
    <w:basedOn w:val="891"/>
    <w:uiPriority w:val="59"/>
    <w:qFormat/>
    <w:tblPr/>
  </w:style>
  <w:style w:type="table" w:styleId="1042" w:customStyle="1">
    <w:name w:val="Grid Table 4 - Accent 5"/>
    <w:basedOn w:val="891"/>
    <w:uiPriority w:val="59"/>
    <w:qFormat/>
    <w:tblPr/>
  </w:style>
  <w:style w:type="table" w:styleId="1043" w:customStyle="1">
    <w:name w:val="Grid Table 4 - Accent 6"/>
    <w:basedOn w:val="891"/>
    <w:uiPriority w:val="59"/>
    <w:qFormat/>
    <w:tblPr/>
  </w:style>
  <w:style w:type="table" w:styleId="1044" w:customStyle="1">
    <w:name w:val="网格表 5 深色"/>
    <w:basedOn w:val="891"/>
    <w:uiPriority w:val="99"/>
    <w:qFormat/>
    <w:tblPr/>
  </w:style>
  <w:style w:type="table" w:styleId="1045" w:customStyle="1">
    <w:name w:val="Grid Table 5 Dark- Accent 1"/>
    <w:basedOn w:val="891"/>
    <w:uiPriority w:val="99"/>
    <w:qFormat/>
    <w:tblPr/>
  </w:style>
  <w:style w:type="table" w:styleId="1046" w:customStyle="1">
    <w:name w:val="Grid Table 5 Dark - Accent 2"/>
    <w:basedOn w:val="891"/>
    <w:uiPriority w:val="99"/>
    <w:qFormat/>
    <w:tblPr/>
  </w:style>
  <w:style w:type="table" w:styleId="1047" w:customStyle="1">
    <w:name w:val="Grid Table 5 Dark - Accent 3"/>
    <w:basedOn w:val="891"/>
    <w:uiPriority w:val="99"/>
    <w:qFormat/>
    <w:tblPr/>
  </w:style>
  <w:style w:type="table" w:styleId="1048" w:customStyle="1">
    <w:name w:val="Grid Table 5 Dark- Accent 4"/>
    <w:basedOn w:val="891"/>
    <w:uiPriority w:val="99"/>
    <w:qFormat/>
    <w:tblPr/>
  </w:style>
  <w:style w:type="table" w:styleId="1049" w:customStyle="1">
    <w:name w:val="Grid Table 5 Dark - Accent 5"/>
    <w:basedOn w:val="891"/>
    <w:uiPriority w:val="99"/>
    <w:qFormat/>
    <w:tblPr/>
  </w:style>
  <w:style w:type="table" w:styleId="1050" w:customStyle="1">
    <w:name w:val="Grid Table 5 Dark - Accent 6"/>
    <w:basedOn w:val="891"/>
    <w:uiPriority w:val="99"/>
    <w:qFormat/>
    <w:tblPr/>
  </w:style>
  <w:style w:type="table" w:styleId="1051" w:customStyle="1">
    <w:name w:val="网格表 6 彩色"/>
    <w:basedOn w:val="891"/>
    <w:uiPriority w:val="99"/>
    <w:qFormat/>
    <w:tblPr/>
  </w:style>
  <w:style w:type="table" w:styleId="1052" w:customStyle="1">
    <w:name w:val="Grid Table 6 Colorful - Accent 1"/>
    <w:basedOn w:val="891"/>
    <w:uiPriority w:val="99"/>
    <w:qFormat/>
    <w:tblPr/>
  </w:style>
  <w:style w:type="table" w:styleId="1053" w:customStyle="1">
    <w:name w:val="Grid Table 6 Colorful - Accent 2"/>
    <w:basedOn w:val="891"/>
    <w:uiPriority w:val="99"/>
    <w:qFormat/>
    <w:tblPr/>
  </w:style>
  <w:style w:type="table" w:styleId="1054" w:customStyle="1">
    <w:name w:val="Grid Table 6 Colorful - Accent 3"/>
    <w:basedOn w:val="891"/>
    <w:uiPriority w:val="99"/>
    <w:qFormat/>
    <w:tblPr/>
  </w:style>
  <w:style w:type="table" w:styleId="1055" w:customStyle="1">
    <w:name w:val="Grid Table 6 Colorful - Accent 4"/>
    <w:basedOn w:val="891"/>
    <w:uiPriority w:val="99"/>
    <w:qFormat/>
    <w:tblPr/>
  </w:style>
  <w:style w:type="table" w:styleId="1056" w:customStyle="1">
    <w:name w:val="Grid Table 6 Colorful - Accent 5"/>
    <w:basedOn w:val="891"/>
    <w:uiPriority w:val="99"/>
    <w:qFormat/>
    <w:tblPr/>
  </w:style>
  <w:style w:type="table" w:styleId="1057" w:customStyle="1">
    <w:name w:val="Grid Table 6 Colorful - Accent 6"/>
    <w:basedOn w:val="891"/>
    <w:uiPriority w:val="99"/>
    <w:qFormat/>
    <w:tblPr/>
  </w:style>
  <w:style w:type="table" w:styleId="1058" w:customStyle="1">
    <w:name w:val="网格表 7 彩色"/>
    <w:basedOn w:val="891"/>
    <w:uiPriority w:val="99"/>
    <w:qFormat/>
    <w:tblPr/>
  </w:style>
  <w:style w:type="table" w:styleId="1059" w:customStyle="1">
    <w:name w:val="Grid Table 7 Colorful - Accent 1"/>
    <w:basedOn w:val="891"/>
    <w:uiPriority w:val="99"/>
    <w:qFormat/>
    <w:tblPr/>
  </w:style>
  <w:style w:type="table" w:styleId="1060" w:customStyle="1">
    <w:name w:val="Grid Table 7 Colorful - Accent 2"/>
    <w:basedOn w:val="891"/>
    <w:uiPriority w:val="99"/>
    <w:qFormat/>
    <w:tblPr/>
  </w:style>
  <w:style w:type="table" w:styleId="1061" w:customStyle="1">
    <w:name w:val="Grid Table 7 Colorful - Accent 3"/>
    <w:basedOn w:val="891"/>
    <w:uiPriority w:val="99"/>
    <w:qFormat/>
    <w:tblPr/>
  </w:style>
  <w:style w:type="table" w:styleId="1062" w:customStyle="1">
    <w:name w:val="Grid Table 7 Colorful - Accent 4"/>
    <w:basedOn w:val="891"/>
    <w:uiPriority w:val="99"/>
    <w:qFormat/>
    <w:tblPr/>
  </w:style>
  <w:style w:type="table" w:styleId="1063" w:customStyle="1">
    <w:name w:val="Grid Table 7 Colorful - Accent 5"/>
    <w:basedOn w:val="891"/>
    <w:uiPriority w:val="99"/>
    <w:qFormat/>
    <w:tblPr/>
  </w:style>
  <w:style w:type="table" w:styleId="1064" w:customStyle="1">
    <w:name w:val="Grid Table 7 Colorful - Accent 6"/>
    <w:basedOn w:val="891"/>
    <w:uiPriority w:val="99"/>
    <w:qFormat/>
    <w:tblPr/>
  </w:style>
  <w:style w:type="table" w:styleId="1065" w:customStyle="1">
    <w:name w:val="清单表 1 浅色"/>
    <w:basedOn w:val="891"/>
    <w:uiPriority w:val="99"/>
    <w:qFormat/>
    <w:tblPr/>
  </w:style>
  <w:style w:type="table" w:styleId="1066" w:customStyle="1">
    <w:name w:val="List Table 1 Light - Accent 1"/>
    <w:basedOn w:val="891"/>
    <w:uiPriority w:val="99"/>
    <w:qFormat/>
    <w:tblPr/>
  </w:style>
  <w:style w:type="table" w:styleId="1067" w:customStyle="1">
    <w:name w:val="List Table 1 Light - Accent 2"/>
    <w:basedOn w:val="891"/>
    <w:uiPriority w:val="99"/>
    <w:qFormat/>
    <w:tblPr/>
  </w:style>
  <w:style w:type="table" w:styleId="1068" w:customStyle="1">
    <w:name w:val="List Table 1 Light - Accent 3"/>
    <w:basedOn w:val="891"/>
    <w:uiPriority w:val="99"/>
    <w:qFormat/>
    <w:tblPr/>
  </w:style>
  <w:style w:type="table" w:styleId="1069" w:customStyle="1">
    <w:name w:val="List Table 1 Light - Accent 4"/>
    <w:basedOn w:val="891"/>
    <w:uiPriority w:val="99"/>
    <w:qFormat/>
    <w:tblPr/>
  </w:style>
  <w:style w:type="table" w:styleId="1070" w:customStyle="1">
    <w:name w:val="List Table 1 Light - Accent 5"/>
    <w:basedOn w:val="891"/>
    <w:uiPriority w:val="99"/>
    <w:qFormat/>
    <w:tblPr/>
  </w:style>
  <w:style w:type="table" w:styleId="1071" w:customStyle="1">
    <w:name w:val="List Table 1 Light - Accent 6"/>
    <w:basedOn w:val="891"/>
    <w:uiPriority w:val="99"/>
    <w:qFormat/>
    <w:tblPr/>
  </w:style>
  <w:style w:type="table" w:styleId="1072" w:customStyle="1">
    <w:name w:val="清单表 2"/>
    <w:basedOn w:val="891"/>
    <w:uiPriority w:val="99"/>
    <w:qFormat/>
    <w:tblPr/>
  </w:style>
  <w:style w:type="table" w:styleId="1073" w:customStyle="1">
    <w:name w:val="List Table 2 - Accent 1"/>
    <w:basedOn w:val="891"/>
    <w:uiPriority w:val="99"/>
    <w:qFormat/>
    <w:tblPr/>
  </w:style>
  <w:style w:type="table" w:styleId="1074" w:customStyle="1">
    <w:name w:val="List Table 2 - Accent 2"/>
    <w:basedOn w:val="891"/>
    <w:uiPriority w:val="99"/>
    <w:qFormat/>
    <w:tblPr/>
  </w:style>
  <w:style w:type="table" w:styleId="1075" w:customStyle="1">
    <w:name w:val="List Table 2 - Accent 3"/>
    <w:basedOn w:val="891"/>
    <w:uiPriority w:val="99"/>
    <w:qFormat/>
    <w:tblPr/>
  </w:style>
  <w:style w:type="table" w:styleId="1076" w:customStyle="1">
    <w:name w:val="List Table 2 - Accent 4"/>
    <w:basedOn w:val="891"/>
    <w:uiPriority w:val="99"/>
    <w:qFormat/>
    <w:tblPr/>
  </w:style>
  <w:style w:type="table" w:styleId="1077" w:customStyle="1">
    <w:name w:val="List Table 2 - Accent 5"/>
    <w:basedOn w:val="891"/>
    <w:uiPriority w:val="99"/>
    <w:qFormat/>
    <w:tblPr/>
  </w:style>
  <w:style w:type="table" w:styleId="1078" w:customStyle="1">
    <w:name w:val="List Table 2 - Accent 6"/>
    <w:basedOn w:val="891"/>
    <w:uiPriority w:val="99"/>
    <w:qFormat/>
    <w:tblPr/>
  </w:style>
  <w:style w:type="table" w:styleId="1079" w:customStyle="1">
    <w:name w:val="清单表 3"/>
    <w:basedOn w:val="891"/>
    <w:uiPriority w:val="99"/>
    <w:qFormat/>
    <w:tblPr/>
  </w:style>
  <w:style w:type="table" w:styleId="1080" w:customStyle="1">
    <w:name w:val="List Table 3 - Accent 1"/>
    <w:basedOn w:val="891"/>
    <w:uiPriority w:val="99"/>
    <w:qFormat/>
    <w:tblPr/>
  </w:style>
  <w:style w:type="table" w:styleId="1081" w:customStyle="1">
    <w:name w:val="List Table 3 - Accent 2"/>
    <w:basedOn w:val="891"/>
    <w:uiPriority w:val="99"/>
    <w:qFormat/>
    <w:tblPr/>
  </w:style>
  <w:style w:type="table" w:styleId="1082" w:customStyle="1">
    <w:name w:val="List Table 3 - Accent 3"/>
    <w:basedOn w:val="891"/>
    <w:uiPriority w:val="99"/>
    <w:qFormat/>
    <w:tblPr/>
  </w:style>
  <w:style w:type="table" w:styleId="1083" w:customStyle="1">
    <w:name w:val="List Table 3 - Accent 4"/>
    <w:basedOn w:val="891"/>
    <w:uiPriority w:val="99"/>
    <w:qFormat/>
    <w:tblPr/>
  </w:style>
  <w:style w:type="table" w:styleId="1084" w:customStyle="1">
    <w:name w:val="List Table 3 - Accent 5"/>
    <w:basedOn w:val="891"/>
    <w:uiPriority w:val="99"/>
    <w:qFormat/>
    <w:tblPr/>
  </w:style>
  <w:style w:type="table" w:styleId="1085" w:customStyle="1">
    <w:name w:val="List Table 3 - Accent 6"/>
    <w:basedOn w:val="891"/>
    <w:uiPriority w:val="99"/>
    <w:qFormat/>
    <w:tblPr/>
  </w:style>
  <w:style w:type="table" w:styleId="1086" w:customStyle="1">
    <w:name w:val="清单表 4"/>
    <w:basedOn w:val="891"/>
    <w:uiPriority w:val="99"/>
    <w:qFormat/>
    <w:tblPr/>
  </w:style>
  <w:style w:type="table" w:styleId="1087" w:customStyle="1">
    <w:name w:val="List Table 4 - Accent 1"/>
    <w:basedOn w:val="891"/>
    <w:uiPriority w:val="99"/>
    <w:qFormat/>
    <w:tblPr/>
  </w:style>
  <w:style w:type="table" w:styleId="1088" w:customStyle="1">
    <w:name w:val="List Table 4 - Accent 2"/>
    <w:basedOn w:val="891"/>
    <w:uiPriority w:val="99"/>
    <w:qFormat/>
    <w:tblPr/>
  </w:style>
  <w:style w:type="table" w:styleId="1089" w:customStyle="1">
    <w:name w:val="List Table 4 - Accent 3"/>
    <w:basedOn w:val="891"/>
    <w:uiPriority w:val="99"/>
    <w:qFormat/>
    <w:tblPr/>
  </w:style>
  <w:style w:type="table" w:styleId="1090" w:customStyle="1">
    <w:name w:val="List Table 4 - Accent 4"/>
    <w:basedOn w:val="891"/>
    <w:uiPriority w:val="99"/>
    <w:qFormat/>
    <w:tblPr/>
  </w:style>
  <w:style w:type="table" w:styleId="1091" w:customStyle="1">
    <w:name w:val="List Table 4 - Accent 5"/>
    <w:basedOn w:val="891"/>
    <w:uiPriority w:val="99"/>
    <w:qFormat/>
    <w:tblPr/>
  </w:style>
  <w:style w:type="table" w:styleId="1092" w:customStyle="1">
    <w:name w:val="List Table 4 - Accent 6"/>
    <w:basedOn w:val="891"/>
    <w:uiPriority w:val="99"/>
    <w:qFormat/>
    <w:tblPr/>
  </w:style>
  <w:style w:type="table" w:styleId="1093" w:customStyle="1">
    <w:name w:val="清单表 5 深色"/>
    <w:basedOn w:val="891"/>
    <w:uiPriority w:val="99"/>
    <w:qFormat/>
    <w:tblPr/>
  </w:style>
  <w:style w:type="table" w:styleId="1094" w:customStyle="1">
    <w:name w:val="List Table 5 Dark - Accent 1"/>
    <w:basedOn w:val="891"/>
    <w:uiPriority w:val="99"/>
    <w:qFormat/>
    <w:tblPr/>
  </w:style>
  <w:style w:type="table" w:styleId="1095" w:customStyle="1">
    <w:name w:val="List Table 5 Dark - Accent 2"/>
    <w:basedOn w:val="891"/>
    <w:uiPriority w:val="99"/>
    <w:qFormat/>
    <w:tblPr/>
  </w:style>
  <w:style w:type="table" w:styleId="1096" w:customStyle="1">
    <w:name w:val="List Table 5 Dark - Accent 3"/>
    <w:basedOn w:val="891"/>
    <w:uiPriority w:val="99"/>
    <w:qFormat/>
    <w:tblPr/>
  </w:style>
  <w:style w:type="table" w:styleId="1097" w:customStyle="1">
    <w:name w:val="List Table 5 Dark - Accent 4"/>
    <w:basedOn w:val="891"/>
    <w:uiPriority w:val="99"/>
    <w:qFormat/>
    <w:tblPr/>
  </w:style>
  <w:style w:type="table" w:styleId="1098" w:customStyle="1">
    <w:name w:val="List Table 5 Dark - Accent 5"/>
    <w:basedOn w:val="891"/>
    <w:uiPriority w:val="99"/>
    <w:qFormat/>
    <w:tblPr/>
  </w:style>
  <w:style w:type="table" w:styleId="1099" w:customStyle="1">
    <w:name w:val="List Table 5 Dark - Accent 6"/>
    <w:basedOn w:val="891"/>
    <w:uiPriority w:val="99"/>
    <w:qFormat/>
    <w:tblPr/>
  </w:style>
  <w:style w:type="table" w:styleId="1100" w:customStyle="1">
    <w:name w:val="清单表 6 彩色"/>
    <w:basedOn w:val="891"/>
    <w:uiPriority w:val="99"/>
    <w:qFormat/>
    <w:tblPr/>
  </w:style>
  <w:style w:type="table" w:styleId="1101" w:customStyle="1">
    <w:name w:val="List Table 6 Colorful - Accent 1"/>
    <w:basedOn w:val="891"/>
    <w:uiPriority w:val="99"/>
    <w:qFormat/>
    <w:tblPr/>
  </w:style>
  <w:style w:type="table" w:styleId="1102" w:customStyle="1">
    <w:name w:val="List Table 6 Colorful - Accent 2"/>
    <w:basedOn w:val="891"/>
    <w:uiPriority w:val="99"/>
    <w:qFormat/>
    <w:tblPr/>
  </w:style>
  <w:style w:type="table" w:styleId="1103" w:customStyle="1">
    <w:name w:val="List Table 6 Colorful - Accent 3"/>
    <w:basedOn w:val="891"/>
    <w:uiPriority w:val="99"/>
    <w:qFormat/>
    <w:tblPr/>
  </w:style>
  <w:style w:type="table" w:styleId="1104" w:customStyle="1">
    <w:name w:val="List Table 6 Colorful - Accent 4"/>
    <w:basedOn w:val="891"/>
    <w:uiPriority w:val="99"/>
    <w:qFormat/>
    <w:tblPr/>
  </w:style>
  <w:style w:type="table" w:styleId="1105" w:customStyle="1">
    <w:name w:val="List Table 6 Colorful - Accent 5"/>
    <w:basedOn w:val="891"/>
    <w:uiPriority w:val="99"/>
    <w:qFormat/>
    <w:tblPr/>
  </w:style>
  <w:style w:type="table" w:styleId="1106" w:customStyle="1">
    <w:name w:val="List Table 6 Colorful - Accent 6"/>
    <w:basedOn w:val="891"/>
    <w:uiPriority w:val="99"/>
    <w:qFormat/>
    <w:tblPr/>
  </w:style>
  <w:style w:type="table" w:styleId="1107" w:customStyle="1">
    <w:name w:val="清单表 7 彩色"/>
    <w:basedOn w:val="891"/>
    <w:uiPriority w:val="99"/>
    <w:qFormat/>
    <w:tblPr/>
  </w:style>
  <w:style w:type="table" w:styleId="1108" w:customStyle="1">
    <w:name w:val="List Table 7 Colorful - Accent 1"/>
    <w:basedOn w:val="891"/>
    <w:uiPriority w:val="99"/>
    <w:qFormat/>
    <w:tblPr/>
  </w:style>
  <w:style w:type="table" w:styleId="1109" w:customStyle="1">
    <w:name w:val="List Table 7 Colorful - Accent 2"/>
    <w:basedOn w:val="891"/>
    <w:uiPriority w:val="99"/>
    <w:qFormat/>
    <w:tblPr/>
  </w:style>
  <w:style w:type="table" w:styleId="1110" w:customStyle="1">
    <w:name w:val="List Table 7 Colorful - Accent 3"/>
    <w:basedOn w:val="891"/>
    <w:uiPriority w:val="99"/>
    <w:qFormat/>
    <w:tblPr/>
  </w:style>
  <w:style w:type="table" w:styleId="1111" w:customStyle="1">
    <w:name w:val="List Table 7 Colorful - Accent 4"/>
    <w:basedOn w:val="891"/>
    <w:uiPriority w:val="99"/>
    <w:qFormat/>
    <w:tblPr/>
  </w:style>
  <w:style w:type="table" w:styleId="1112" w:customStyle="1">
    <w:name w:val="List Table 7 Colorful - Accent 5"/>
    <w:basedOn w:val="891"/>
    <w:uiPriority w:val="99"/>
    <w:qFormat/>
    <w:tblPr/>
  </w:style>
  <w:style w:type="table" w:styleId="1113" w:customStyle="1">
    <w:name w:val="List Table 7 Colorful - Accent 6"/>
    <w:basedOn w:val="891"/>
    <w:uiPriority w:val="99"/>
    <w:qFormat/>
    <w:tblPr/>
  </w:style>
  <w:style w:type="table" w:styleId="1114" w:customStyle="1">
    <w:name w:val="Lined - Accent"/>
    <w:basedOn w:val="891"/>
    <w:uiPriority w:val="99"/>
    <w:qFormat/>
    <w:rPr>
      <w:color w:val="404040"/>
    </w:rPr>
    <w:tblPr/>
  </w:style>
  <w:style w:type="table" w:styleId="1115" w:customStyle="1">
    <w:name w:val="Lined - Accent 1"/>
    <w:basedOn w:val="891"/>
    <w:uiPriority w:val="99"/>
    <w:qFormat/>
    <w:rPr>
      <w:color w:val="404040"/>
    </w:rPr>
    <w:tblPr/>
  </w:style>
  <w:style w:type="table" w:styleId="1116" w:customStyle="1">
    <w:name w:val="Lined - Accent 2"/>
    <w:basedOn w:val="891"/>
    <w:uiPriority w:val="99"/>
    <w:qFormat/>
    <w:rPr>
      <w:color w:val="404040"/>
    </w:rPr>
    <w:tblPr/>
  </w:style>
  <w:style w:type="table" w:styleId="1117" w:customStyle="1">
    <w:name w:val="Lined - Accent 3"/>
    <w:basedOn w:val="891"/>
    <w:uiPriority w:val="99"/>
    <w:qFormat/>
    <w:rPr>
      <w:color w:val="404040"/>
    </w:rPr>
    <w:tblPr/>
  </w:style>
  <w:style w:type="table" w:styleId="1118" w:customStyle="1">
    <w:name w:val="Lined - Accent 4"/>
    <w:basedOn w:val="891"/>
    <w:uiPriority w:val="99"/>
    <w:qFormat/>
    <w:rPr>
      <w:color w:val="404040"/>
    </w:rPr>
    <w:tblPr/>
  </w:style>
  <w:style w:type="table" w:styleId="1119" w:customStyle="1">
    <w:name w:val="Lined - Accent 5"/>
    <w:basedOn w:val="891"/>
    <w:uiPriority w:val="99"/>
    <w:qFormat/>
    <w:rPr>
      <w:color w:val="404040"/>
    </w:rPr>
    <w:tblPr/>
  </w:style>
  <w:style w:type="table" w:styleId="1120" w:customStyle="1">
    <w:name w:val="Lined - Accent 6"/>
    <w:basedOn w:val="891"/>
    <w:uiPriority w:val="99"/>
    <w:qFormat/>
    <w:rPr>
      <w:color w:val="404040"/>
    </w:rPr>
    <w:tblPr/>
  </w:style>
  <w:style w:type="table" w:styleId="1121" w:customStyle="1">
    <w:name w:val="Bordered &amp; Lined - Accent"/>
    <w:basedOn w:val="891"/>
    <w:uiPriority w:val="99"/>
    <w:qFormat/>
    <w:rPr>
      <w:color w:val="404040"/>
    </w:rPr>
    <w:tblPr/>
  </w:style>
  <w:style w:type="table" w:styleId="1122" w:customStyle="1">
    <w:name w:val="Bordered &amp; Lined - Accent 1"/>
    <w:basedOn w:val="891"/>
    <w:uiPriority w:val="99"/>
    <w:qFormat/>
    <w:rPr>
      <w:color w:val="404040"/>
    </w:rPr>
    <w:tblPr/>
  </w:style>
  <w:style w:type="table" w:styleId="1123" w:customStyle="1">
    <w:name w:val="Bordered &amp; Lined - Accent 2"/>
    <w:basedOn w:val="891"/>
    <w:uiPriority w:val="99"/>
    <w:qFormat/>
    <w:rPr>
      <w:color w:val="404040"/>
    </w:rPr>
    <w:tblPr/>
  </w:style>
  <w:style w:type="table" w:styleId="1124" w:customStyle="1">
    <w:name w:val="Bordered &amp; Lined - Accent 3"/>
    <w:basedOn w:val="891"/>
    <w:uiPriority w:val="99"/>
    <w:qFormat/>
    <w:rPr>
      <w:color w:val="404040"/>
    </w:rPr>
    <w:tblPr/>
  </w:style>
  <w:style w:type="table" w:styleId="1125" w:customStyle="1">
    <w:name w:val="Bordered &amp; Lined - Accent 4"/>
    <w:basedOn w:val="891"/>
    <w:uiPriority w:val="99"/>
    <w:qFormat/>
    <w:rPr>
      <w:color w:val="404040"/>
    </w:rPr>
    <w:tblPr/>
  </w:style>
  <w:style w:type="table" w:styleId="1126" w:customStyle="1">
    <w:name w:val="Bordered &amp; Lined - Accent 5"/>
    <w:basedOn w:val="891"/>
    <w:uiPriority w:val="99"/>
    <w:qFormat/>
    <w:rPr>
      <w:color w:val="404040"/>
    </w:rPr>
    <w:tblPr/>
  </w:style>
  <w:style w:type="table" w:styleId="1127" w:customStyle="1">
    <w:name w:val="Bordered &amp; Lined - Accent 6"/>
    <w:basedOn w:val="891"/>
    <w:uiPriority w:val="99"/>
    <w:qFormat/>
    <w:rPr>
      <w:color w:val="404040"/>
    </w:rPr>
    <w:tblPr/>
  </w:style>
  <w:style w:type="table" w:styleId="1128" w:customStyle="1">
    <w:name w:val="Bordered"/>
    <w:basedOn w:val="891"/>
    <w:uiPriority w:val="99"/>
    <w:qFormat/>
    <w:tblPr/>
  </w:style>
  <w:style w:type="table" w:styleId="1129" w:customStyle="1">
    <w:name w:val="Bordered - Accent 1"/>
    <w:basedOn w:val="891"/>
    <w:uiPriority w:val="99"/>
    <w:qFormat/>
    <w:tblPr/>
  </w:style>
  <w:style w:type="table" w:styleId="1130" w:customStyle="1">
    <w:name w:val="Bordered - Accent 2"/>
    <w:basedOn w:val="891"/>
    <w:uiPriority w:val="99"/>
    <w:qFormat/>
    <w:tblPr/>
  </w:style>
  <w:style w:type="table" w:styleId="1131" w:customStyle="1">
    <w:name w:val="Bordered - Accent 3"/>
    <w:basedOn w:val="891"/>
    <w:uiPriority w:val="99"/>
    <w:qFormat/>
    <w:tblPr/>
  </w:style>
  <w:style w:type="table" w:styleId="1132" w:customStyle="1">
    <w:name w:val="Bordered - Accent 4"/>
    <w:basedOn w:val="891"/>
    <w:uiPriority w:val="99"/>
    <w:qFormat/>
    <w:tblPr/>
  </w:style>
  <w:style w:type="table" w:styleId="1133" w:customStyle="1">
    <w:name w:val="Bordered - Accent 5"/>
    <w:basedOn w:val="891"/>
    <w:uiPriority w:val="99"/>
    <w:qFormat/>
    <w:tblPr/>
  </w:style>
  <w:style w:type="table" w:styleId="1134" w:customStyle="1">
    <w:name w:val="Bordered - Accent 6"/>
    <w:basedOn w:val="891"/>
    <w:uiPriority w:val="99"/>
    <w:qFormat/>
    <w:tblPr/>
  </w:style>
  <w:style w:type="character" w:styleId="1135" w:customStyle="1">
    <w:name w:val="Footnote Text Char"/>
    <w:link w:val="816"/>
    <w:uiPriority w:val="99"/>
    <w:qFormat/>
    <w:rPr>
      <w:sz w:val="18"/>
    </w:rPr>
  </w:style>
  <w:style w:type="paragraph" w:styleId="1136" w:customStyle="1">
    <w:name w:val="TOC 标题"/>
    <w:uiPriority w:val="39"/>
    <w:qFormat/>
    <w:rPr>
      <w:rFonts w:hint="default" w:ascii="Times New Roman" w:hAnsi="Times New Roman" w:eastAsia="宋体" w:cs="Times New Roman"/>
      <w:lang w:val="en-US" w:eastAsia="zh-CN" w:bidi="ar-SA"/>
    </w:rPr>
  </w:style>
  <w:style w:type="character" w:styleId="1137" w:customStyle="1">
    <w:name w:val="Char Char18"/>
    <w:link w:val="816"/>
    <w:uiPriority w:val="0"/>
    <w:qFormat/>
    <w:rPr>
      <w:rFonts w:eastAsia="楷体_GB2312"/>
      <w:b/>
      <w:sz w:val="44"/>
      <w:lang w:val="en-US" w:eastAsia="zh-CN" w:bidi="ar-SA"/>
    </w:rPr>
  </w:style>
  <w:style w:type="character" w:styleId="1138" w:customStyle="1">
    <w:name w:val="标题 8 Char"/>
    <w:link w:val="816"/>
    <w:uiPriority w:val="99"/>
    <w:qFormat/>
    <w:rPr>
      <w:rFonts w:ascii="Arial" w:hAnsi="Arial"/>
      <w:i/>
      <w:lang w:val="es-ES" w:eastAsia="ko-KR"/>
    </w:rPr>
  </w:style>
  <w:style w:type="character" w:styleId="1139" w:customStyle="1">
    <w:name w:val="文档结构图 Char"/>
    <w:link w:val="816"/>
    <w:uiPriority w:val="0"/>
    <w:qFormat/>
    <w:rPr>
      <w:sz w:val="24"/>
      <w:shd w:val="clear" w:color="auto" w:fill="000080"/>
    </w:rPr>
  </w:style>
  <w:style w:type="character" w:styleId="1140" w:customStyle="1">
    <w:name w:val="正文文本缩进 Char"/>
    <w:link w:val="816"/>
    <w:uiPriority w:val="0"/>
    <w:qFormat/>
    <w:rPr>
      <w:sz w:val="24"/>
    </w:rPr>
  </w:style>
  <w:style w:type="character" w:styleId="1141" w:customStyle="1">
    <w:name w:val="标题 3 字符"/>
    <w:link w:val="816"/>
    <w:uiPriority w:val="0"/>
    <w:qFormat/>
    <w:rPr>
      <w:rFonts w:ascii="Times New Roman" w:hAnsi="Times New Roman" w:eastAsia="宋体" w:cs="Times New Roman"/>
      <w:b/>
      <w:sz w:val="32"/>
      <w:szCs w:val="20"/>
    </w:rPr>
  </w:style>
  <w:style w:type="character" w:styleId="1142" w:customStyle="1">
    <w:name w:val="Char Char2"/>
    <w:link w:val="816"/>
    <w:uiPriority w:val="0"/>
    <w:qFormat/>
    <w:rPr>
      <w:rFonts w:eastAsia="宋体"/>
      <w:smallCaps/>
      <w:sz w:val="48"/>
      <w:szCs w:val="48"/>
      <w:lang w:val="en-US" w:eastAsia="zh-CN" w:bidi="ar-SA"/>
    </w:rPr>
  </w:style>
  <w:style w:type="character" w:styleId="1143" w:customStyle="1">
    <w:name w:val="标题 2 Char"/>
    <w:link w:val="816"/>
    <w:uiPriority w:val="0"/>
    <w:qFormat/>
    <w:rPr>
      <w:rFonts w:ascii="Arial" w:hAnsi="Arial" w:eastAsia="黑体"/>
      <w:b/>
      <w:bCs/>
      <w:sz w:val="32"/>
      <w:szCs w:val="32"/>
    </w:rPr>
  </w:style>
  <w:style w:type="character" w:styleId="1144" w:customStyle="1">
    <w:name w:val="文档结构图 Char1"/>
    <w:link w:val="816"/>
    <w:uiPriority w:val="99"/>
    <w:qFormat/>
    <w:rPr>
      <w:rFonts w:hint="eastAsia" w:ascii="宋体" w:hAnsi="宋体" w:eastAsia="宋体"/>
      <w:sz w:val="18"/>
      <w:szCs w:val="18"/>
    </w:rPr>
  </w:style>
  <w:style w:type="character" w:styleId="1145" w:customStyle="1">
    <w:name w:val="引用 Char2"/>
    <w:link w:val="816"/>
    <w:uiPriority w:val="29"/>
    <w:qFormat/>
    <w:rPr>
      <w:i/>
      <w:iCs/>
      <w:color w:val="000000"/>
      <w:sz w:val="21"/>
      <w:szCs w:val="24"/>
    </w:rPr>
  </w:style>
  <w:style w:type="character" w:styleId="1146" w:customStyle="1">
    <w:name w:val="current"/>
    <w:link w:val="816"/>
    <w:uiPriority w:val="0"/>
    <w:qFormat/>
    <w:rPr>
      <w:b/>
      <w:color w:val="05a7d8"/>
      <w:sz w:val="18"/>
      <w:szCs w:val="18"/>
    </w:rPr>
  </w:style>
  <w:style w:type="character" w:styleId="1147" w:customStyle="1">
    <w:name w:val="批注框文本 Char1"/>
    <w:link w:val="816"/>
    <w:uiPriority w:val="99"/>
    <w:qFormat/>
    <w:rPr>
      <w:sz w:val="18"/>
      <w:szCs w:val="18"/>
    </w:rPr>
  </w:style>
  <w:style w:type="character" w:styleId="1148" w:customStyle="1">
    <w:name w:val="l-btn-left"/>
    <w:link w:val="816"/>
    <w:uiPriority w:val="0"/>
    <w:qFormat/>
  </w:style>
  <w:style w:type="character" w:styleId="1149" w:customStyle="1">
    <w:name w:val="font21"/>
    <w:link w:val="816"/>
    <w:uiPriority w:val="0"/>
    <w:qFormat/>
    <w:rPr>
      <w:rFonts w:ascii="Arial Unicode MS" w:hAnsi="Arial Unicode MS" w:eastAsia="Arial Unicode MS" w:cs="Arial Unicode MS"/>
      <w:color w:val="000000"/>
      <w:sz w:val="20"/>
      <w:szCs w:val="20"/>
      <w:u w:val="none"/>
    </w:rPr>
  </w:style>
  <w:style w:type="character" w:styleId="1150" w:customStyle="1">
    <w:name w:val="批注框文本 Char2"/>
    <w:link w:val="816"/>
    <w:uiPriority w:val="99"/>
    <w:qFormat/>
    <w:rPr>
      <w:rFonts w:ascii="Times New Roman" w:hAnsi="Times New Roman" w:eastAsia="宋体" w:cs="Times New Roman"/>
      <w:sz w:val="18"/>
      <w:szCs w:val="18"/>
    </w:rPr>
  </w:style>
  <w:style w:type="character" w:styleId="1151" w:customStyle="1">
    <w:name w:val="纯文本 Char3"/>
    <w:link w:val="816"/>
    <w:uiPriority w:val="99"/>
    <w:qFormat/>
    <w:rPr>
      <w:rFonts w:ascii="宋体" w:hAnsi="Courier New" w:cs="Courier New"/>
      <w:sz w:val="21"/>
      <w:szCs w:val="21"/>
    </w:rPr>
  </w:style>
  <w:style w:type="character" w:styleId="1152" w:customStyle="1">
    <w:name w:val="批注主题 Char"/>
    <w:link w:val="816"/>
    <w:uiPriority w:val="0"/>
    <w:qFormat/>
    <w:rPr>
      <w:b/>
      <w:bCs/>
      <w:sz w:val="24"/>
    </w:rPr>
  </w:style>
  <w:style w:type="character" w:styleId="1153" w:customStyle="1">
    <w:name w:val="标题 4 字符"/>
    <w:link w:val="816"/>
    <w:uiPriority w:val="9"/>
    <w:qFormat/>
    <w:rPr>
      <w:rFonts w:ascii="Verdana" w:hAnsi="Verdana" w:eastAsia="宋体" w:cs="Times New Roman"/>
      <w:i/>
      <w:caps/>
      <w:sz w:val="20"/>
      <w:szCs w:val="20"/>
      <w:lang w:val="es-ES" w:eastAsia="ko-KR"/>
    </w:rPr>
  </w:style>
  <w:style w:type="character" w:styleId="1154" w:customStyle="1">
    <w:name w:val="Char Char20"/>
    <w:link w:val="816"/>
    <w:uiPriority w:val="0"/>
    <w:qFormat/>
    <w:rPr>
      <w:rFonts w:eastAsia="楷体_GB2312"/>
      <w:b/>
      <w:sz w:val="44"/>
      <w:lang w:val="en-US" w:eastAsia="zh-CN" w:bidi="ar-SA"/>
    </w:rPr>
  </w:style>
  <w:style w:type="character" w:styleId="1155" w:customStyle="1">
    <w:name w:val="批注主题 Char1"/>
    <w:link w:val="816"/>
    <w:uiPriority w:val="0"/>
    <w:qFormat/>
    <w:rPr>
      <w:rFonts w:ascii="Times New Roman" w:hAnsi="Times New Roman" w:eastAsia="Times New Roman" w:cs="Times New Roman"/>
      <w:b/>
      <w:bCs/>
      <w:sz w:val="24"/>
    </w:rPr>
  </w:style>
  <w:style w:type="character" w:styleId="1156" w:customStyle="1">
    <w:name w:val="正文缩进 Char"/>
    <w:link w:val="816"/>
    <w:uiPriority w:val="0"/>
    <w:qFormat/>
    <w:rPr>
      <w:rFonts w:eastAsia="楷体_GB2312"/>
      <w:sz w:val="24"/>
    </w:rPr>
  </w:style>
  <w:style w:type="character" w:styleId="1157" w:customStyle="1">
    <w:name w:val="标题 1 Char"/>
    <w:link w:val="816"/>
    <w:uiPriority w:val="0"/>
    <w:qFormat/>
    <w:rPr>
      <w:rFonts w:eastAsia="楷体_GB2312"/>
      <w:b/>
      <w:sz w:val="44"/>
    </w:rPr>
  </w:style>
  <w:style w:type="character" w:styleId="1158" w:customStyle="1">
    <w:name w:val="标题 5 字符"/>
    <w:link w:val="816"/>
    <w:uiPriority w:val="9"/>
    <w:qFormat/>
    <w:rPr>
      <w:rFonts w:ascii="Verdana" w:hAnsi="Verdana" w:eastAsia="宋体" w:cs="Times New Roman"/>
      <w:i/>
      <w:sz w:val="18"/>
      <w:szCs w:val="20"/>
      <w:lang w:val="es-ES" w:eastAsia="ko-KR"/>
    </w:rPr>
  </w:style>
  <w:style w:type="character" w:styleId="1159" w:customStyle="1">
    <w:name w:val="Plain Text Char Char"/>
    <w:link w:val="1160"/>
    <w:uiPriority w:val="0"/>
    <w:qFormat/>
    <w:rPr>
      <w:rFonts w:ascii="宋体" w:hAnsi="Courier New" w:eastAsia="楷体_GB2312"/>
      <w:sz w:val="26"/>
    </w:rPr>
  </w:style>
  <w:style w:type="paragraph" w:styleId="1160" w:customStyle="1">
    <w:name w:val="Plain Text1"/>
    <w:basedOn w:val="816"/>
    <w:link w:val="1159"/>
    <w:uiPriority w:val="0"/>
    <w:qFormat/>
    <w:pPr>
      <w:jc w:val="both"/>
      <w:widowControl w:val="off"/>
    </w:pPr>
    <w:rPr>
      <w:rFonts w:ascii="宋体" w:hAnsi="Courier New" w:eastAsia="楷体_GB2312"/>
      <w:sz w:val="26"/>
    </w:rPr>
  </w:style>
  <w:style w:type="character" w:styleId="1161" w:customStyle="1">
    <w:name w:val="方案文档 Char Char"/>
    <w:link w:val="1162"/>
    <w:uiPriority w:val="0"/>
    <w:qFormat/>
    <w:rPr>
      <w:rFonts w:ascii="Arial" w:hAnsi="Arial"/>
      <w:sz w:val="24"/>
      <w:szCs w:val="24"/>
    </w:rPr>
  </w:style>
  <w:style w:type="paragraph" w:styleId="1162" w:customStyle="1">
    <w:name w:val="方案文档"/>
    <w:basedOn w:val="816"/>
    <w:link w:val="1161"/>
    <w:uiPriority w:val="0"/>
    <w:qFormat/>
    <w:pPr>
      <w:ind w:firstLine="540"/>
      <w:jc w:val="both"/>
      <w:spacing w:before="120" w:after="120" w:line="360" w:lineRule="auto"/>
      <w:widowControl w:val="off"/>
    </w:pPr>
    <w:rPr>
      <w:rFonts w:ascii="Arial" w:hAnsi="Arial"/>
      <w:szCs w:val="24"/>
    </w:rPr>
  </w:style>
  <w:style w:type="character" w:styleId="1163" w:customStyle="1">
    <w:name w:val="标题 9 字符"/>
    <w:link w:val="816"/>
    <w:uiPriority w:val="9"/>
    <w:qFormat/>
    <w:rPr>
      <w:rFonts w:ascii="Arial" w:hAnsi="Arial" w:eastAsia="宋体" w:cs="Times New Roman"/>
      <w:b/>
      <w:i/>
      <w:sz w:val="18"/>
      <w:szCs w:val="20"/>
      <w:lang w:val="es-ES" w:eastAsia="ko-KR"/>
    </w:rPr>
  </w:style>
  <w:style w:type="character" w:styleId="1164" w:customStyle="1">
    <w:name w:val="正文文本缩进 3 Char"/>
    <w:link w:val="816"/>
    <w:uiPriority w:val="0"/>
    <w:qFormat/>
    <w:rPr>
      <w:sz w:val="16"/>
    </w:rPr>
  </w:style>
  <w:style w:type="character" w:styleId="1165" w:customStyle="1">
    <w:name w:val="正文文本 Char"/>
    <w:link w:val="816"/>
    <w:uiPriority w:val="0"/>
    <w:qFormat/>
    <w:rPr>
      <w:sz w:val="24"/>
    </w:rPr>
  </w:style>
  <w:style w:type="character" w:styleId="1166" w:customStyle="1">
    <w:name w:val="HTML 预设格式 Char"/>
    <w:link w:val="816"/>
    <w:uiPriority w:val="0"/>
    <w:qFormat/>
    <w:rPr>
      <w:rFonts w:ascii="Arial" w:hAnsi="Arial" w:cs="Arial"/>
      <w:sz w:val="24"/>
    </w:rPr>
  </w:style>
  <w:style w:type="character" w:styleId="1167" w:customStyle="1">
    <w:name w:val="param-name"/>
    <w:link w:val="816"/>
    <w:uiPriority w:val="0"/>
    <w:qFormat/>
  </w:style>
  <w:style w:type="character" w:styleId="1168" w:customStyle="1">
    <w:name w:val="Plain Text Char"/>
    <w:link w:val="1169"/>
    <w:uiPriority w:val="0"/>
    <w:qFormat/>
    <w:rPr>
      <w:rFonts w:ascii="宋体" w:hAnsi="Courier New" w:eastAsia="楷体_GB2312"/>
      <w:sz w:val="26"/>
    </w:rPr>
  </w:style>
  <w:style w:type="paragraph" w:styleId="1169" w:customStyle="1">
    <w:name w:val="纯文本1"/>
    <w:basedOn w:val="816"/>
    <w:link w:val="1168"/>
    <w:uiPriority w:val="0"/>
    <w:qFormat/>
    <w:rPr>
      <w:rFonts w:ascii="宋体" w:hAnsi="Courier New" w:eastAsia="楷体_GB2312"/>
      <w:sz w:val="26"/>
    </w:rPr>
  </w:style>
  <w:style w:type="character" w:styleId="1170" w:customStyle="1">
    <w:name w:val="正文文本 Char2"/>
    <w:link w:val="816"/>
    <w:uiPriority w:val="0"/>
    <w:qFormat/>
    <w:rPr>
      <w:sz w:val="21"/>
      <w:szCs w:val="24"/>
    </w:rPr>
  </w:style>
  <w:style w:type="character" w:styleId="1171" w:customStyle="1">
    <w:name w:val="列表段落 字符2"/>
    <w:link w:val="1172"/>
    <w:uiPriority w:val="34"/>
    <w:qFormat/>
    <w:rPr>
      <w:rFonts w:ascii="Calibri" w:hAnsi="Calibri"/>
      <w:sz w:val="21"/>
      <w:szCs w:val="22"/>
    </w:rPr>
  </w:style>
  <w:style w:type="paragraph" w:styleId="1172" w:customStyle="1">
    <w:name w:val="列表段落"/>
    <w:basedOn w:val="816"/>
    <w:link w:val="1171"/>
    <w:uiPriority w:val="34"/>
    <w:qFormat/>
    <w:pPr>
      <w:ind w:firstLine="420"/>
      <w:jc w:val="both"/>
      <w:widowControl w:val="off"/>
    </w:pPr>
    <w:rPr>
      <w:rFonts w:ascii="Calibri" w:hAnsi="Calibri"/>
      <w:sz w:val="21"/>
      <w:szCs w:val="22"/>
    </w:rPr>
  </w:style>
  <w:style w:type="character" w:styleId="1173" w:customStyle="1">
    <w:name w:val="正文文本缩进 Char1"/>
    <w:link w:val="816"/>
    <w:uiPriority w:val="99"/>
    <w:qFormat/>
    <w:rPr>
      <w:sz w:val="24"/>
    </w:rPr>
  </w:style>
  <w:style w:type="character" w:styleId="1174" w:customStyle="1">
    <w:name w:val="正文样式 Char Char"/>
    <w:link w:val="1175"/>
    <w:uiPriority w:val="0"/>
    <w:qFormat/>
    <w:rPr>
      <w:rFonts w:eastAsia="华文中宋"/>
      <w:sz w:val="24"/>
      <w:szCs w:val="32"/>
    </w:rPr>
  </w:style>
  <w:style w:type="paragraph" w:styleId="1175" w:customStyle="1">
    <w:name w:val="正文样式"/>
    <w:basedOn w:val="816"/>
    <w:link w:val="1174"/>
    <w:uiPriority w:val="0"/>
    <w:qFormat/>
    <w:pPr>
      <w:ind w:firstLine="200"/>
      <w:jc w:val="both"/>
      <w:widowControl w:val="off"/>
    </w:pPr>
    <w:rPr>
      <w:rFonts w:eastAsia="华文中宋"/>
      <w:szCs w:val="32"/>
    </w:rPr>
  </w:style>
  <w:style w:type="character" w:styleId="1176" w:customStyle="1">
    <w:name w:val="页眉 Char2"/>
    <w:link w:val="816"/>
    <w:uiPriority w:val="99"/>
    <w:qFormat/>
    <w:rPr>
      <w:rFonts w:ascii="Times New Roman" w:hAnsi="Times New Roman" w:eastAsia="宋体" w:cs="Times New Roman"/>
      <w:sz w:val="18"/>
      <w:szCs w:val="18"/>
    </w:rPr>
  </w:style>
  <w:style w:type="character" w:styleId="1177" w:customStyle="1">
    <w:name w:val="小四列表 Char"/>
    <w:link w:val="1178"/>
    <w:uiPriority w:val="0"/>
    <w:qFormat/>
    <w:rPr>
      <w:sz w:val="24"/>
      <w:szCs w:val="24"/>
    </w:rPr>
  </w:style>
  <w:style w:type="paragraph" w:styleId="1178" w:customStyle="1">
    <w:name w:val="小四列表"/>
    <w:basedOn w:val="1179"/>
    <w:link w:val="1177"/>
    <w:uiPriority w:val="0"/>
    <w:qFormat/>
    <w:pPr>
      <w:ind w:left="420" w:hanging="420"/>
      <w:tabs>
        <w:tab w:val="left" w:pos="600" w:leader="none"/>
      </w:tabs>
    </w:pPr>
    <w:rPr>
      <w:sz w:val="24"/>
    </w:rPr>
  </w:style>
  <w:style w:type="paragraph" w:styleId="1179" w:customStyle="1">
    <w:name w:val="四号正文列表"/>
    <w:basedOn w:val="816"/>
    <w:uiPriority w:val="0"/>
    <w:qFormat/>
    <w:pPr>
      <w:jc w:val="both"/>
      <w:spacing w:line="360" w:lineRule="auto"/>
      <w:widowControl w:val="off"/>
      <w:tabs>
        <w:tab w:val="left" w:pos="600" w:leader="none"/>
      </w:tabs>
    </w:pPr>
    <w:rPr>
      <w:sz w:val="28"/>
      <w:szCs w:val="24"/>
    </w:rPr>
  </w:style>
  <w:style w:type="character" w:styleId="1180" w:customStyle="1">
    <w:name w:val="无间隔 Char"/>
    <w:link w:val="816"/>
    <w:uiPriority w:val="0"/>
    <w:qFormat/>
    <w:rPr>
      <w:rFonts w:eastAsia="宋体"/>
      <w:sz w:val="21"/>
      <w:szCs w:val="24"/>
      <w:lang w:val="en-US" w:eastAsia="zh-CN" w:bidi="ar-SA"/>
    </w:rPr>
  </w:style>
  <w:style w:type="character" w:styleId="1181" w:customStyle="1">
    <w:name w:val="apple-style-span"/>
    <w:link w:val="816"/>
    <w:uiPriority w:val="0"/>
    <w:qFormat/>
    <w:rPr>
      <w:rFonts w:ascii="Verdana" w:hAnsi="Verdana" w:eastAsia="宋体"/>
      <w:b/>
      <w:color w:val="000000"/>
      <w:sz w:val="28"/>
      <w:szCs w:val="24"/>
      <w:lang w:val="en-US" w:eastAsia="zh-CN" w:bidi="ar-SA"/>
    </w:rPr>
  </w:style>
  <w:style w:type="character" w:styleId="1182" w:customStyle="1">
    <w:name w:val="正文文本首行缩进 字符"/>
    <w:link w:val="816"/>
    <w:uiPriority w:val="99"/>
    <w:qFormat/>
  </w:style>
  <w:style w:type="character" w:styleId="1183" w:customStyle="1">
    <w:name w:val="标题 Char1"/>
    <w:link w:val="816"/>
    <w:uiPriority w:val="10"/>
    <w:qFormat/>
    <w:rPr>
      <w:rFonts w:ascii="Cambria" w:hAnsi="Cambria" w:cs="Times New Roman"/>
      <w:b/>
      <w:bCs/>
      <w:sz w:val="32"/>
      <w:szCs w:val="32"/>
    </w:rPr>
  </w:style>
  <w:style w:type="character" w:styleId="1184" w:customStyle="1">
    <w:name w:val="正文文本缩进 2 Char"/>
    <w:link w:val="816"/>
    <w:uiPriority w:val="0"/>
    <w:qFormat/>
    <w:rPr>
      <w:sz w:val="24"/>
    </w:rPr>
  </w:style>
  <w:style w:type="character" w:styleId="1185" w:customStyle="1">
    <w:name w:val="_正文段落 Char Char"/>
    <w:link w:val="1186"/>
    <w:uiPriority w:val="0"/>
    <w:qFormat/>
    <w:rPr>
      <w:rFonts w:ascii="宋体" w:hAnsi="宋体"/>
      <w:sz w:val="24"/>
      <w:szCs w:val="24"/>
    </w:rPr>
  </w:style>
  <w:style w:type="paragraph" w:styleId="1186" w:customStyle="1">
    <w:name w:val="_正文段落"/>
    <w:basedOn w:val="816"/>
    <w:link w:val="1185"/>
    <w:uiPriority w:val="0"/>
    <w:qFormat/>
    <w:pPr>
      <w:ind w:firstLine="200"/>
      <w:spacing w:line="360" w:lineRule="auto"/>
      <w:widowControl w:val="off"/>
    </w:pPr>
    <w:rPr>
      <w:rFonts w:ascii="宋体" w:hAnsi="宋体"/>
      <w:szCs w:val="24"/>
    </w:rPr>
  </w:style>
  <w:style w:type="character" w:styleId="1187" w:customStyle="1">
    <w:name w:val="正文文本 2 Char"/>
    <w:link w:val="816"/>
    <w:uiPriority w:val="0"/>
    <w:qFormat/>
    <w:rPr>
      <w:sz w:val="24"/>
    </w:rPr>
  </w:style>
  <w:style w:type="character" w:styleId="1188" w:customStyle="1">
    <w:name w:val="样式 正文缩进 + 首行缩进:  2 字符 Char Char"/>
    <w:link w:val="1189"/>
    <w:uiPriority w:val="0"/>
    <w:qFormat/>
    <w:rPr>
      <w:sz w:val="24"/>
    </w:rPr>
  </w:style>
  <w:style w:type="paragraph" w:styleId="1189" w:customStyle="1">
    <w:name w:val="样式 正文缩进 + 首行缩进:  2 字符"/>
    <w:basedOn w:val="906"/>
    <w:link w:val="1188"/>
    <w:uiPriority w:val="0"/>
    <w:qFormat/>
    <w:pPr>
      <w:ind w:firstLine="200"/>
      <w:jc w:val="both"/>
      <w:spacing w:line="360" w:lineRule="auto"/>
      <w:widowControl w:val="off"/>
    </w:pPr>
    <w:rPr>
      <w:rFonts w:eastAsia="宋体"/>
    </w:rPr>
  </w:style>
  <w:style w:type="character" w:styleId="1190" w:customStyle="1">
    <w:name w:val="标题 7 Char"/>
    <w:link w:val="816"/>
    <w:uiPriority w:val="99"/>
    <w:qFormat/>
    <w:rPr>
      <w:rFonts w:ascii="Arial" w:hAnsi="Arial"/>
      <w:lang w:val="es-ES" w:eastAsia="ko-KR"/>
    </w:rPr>
  </w:style>
  <w:style w:type="character" w:styleId="1191" w:customStyle="1">
    <w:name w:val="正文文本缩进 2 Char1"/>
    <w:link w:val="816"/>
    <w:uiPriority w:val="99"/>
    <w:qFormat/>
    <w:rPr>
      <w:sz w:val="24"/>
    </w:rPr>
  </w:style>
  <w:style w:type="character" w:styleId="1192" w:customStyle="1">
    <w:name w:val="批注框文本 Char"/>
    <w:link w:val="816"/>
    <w:uiPriority w:val="0"/>
    <w:qFormat/>
    <w:rPr>
      <w:sz w:val="18"/>
    </w:rPr>
  </w:style>
  <w:style w:type="character" w:styleId="1193" w:customStyle="1">
    <w:name w:val="标2 Char"/>
    <w:link w:val="1194"/>
    <w:uiPriority w:val="0"/>
    <w:qFormat/>
    <w:rPr>
      <w:rFonts w:ascii="Arial Narrow" w:hAnsi="Arial Narrow" w:eastAsia="仿宋"/>
      <w:b/>
      <w:sz w:val="21"/>
      <w:szCs w:val="21"/>
    </w:rPr>
  </w:style>
  <w:style w:type="paragraph" w:styleId="1194" w:customStyle="1">
    <w:name w:val="标2"/>
    <w:basedOn w:val="816"/>
    <w:link w:val="1193"/>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95" w:customStyle="1">
    <w:name w:val="ft31"/>
    <w:link w:val="816"/>
    <w:uiPriority w:val="0"/>
    <w:qFormat/>
  </w:style>
  <w:style w:type="character" w:styleId="1196" w:customStyle="1">
    <w:name w:val="表格 Char"/>
    <w:link w:val="1197"/>
    <w:uiPriority w:val="0"/>
    <w:qFormat/>
    <w:rPr>
      <w:rFonts w:ascii="仿宋" w:hAnsi="仿宋" w:eastAsia="仿宋"/>
      <w:sz w:val="21"/>
      <w:szCs w:val="22"/>
      <w:lang w:val="en-US" w:eastAsia="zh-CN" w:bidi="ar-SA"/>
    </w:rPr>
  </w:style>
  <w:style w:type="paragraph" w:styleId="1197" w:customStyle="1">
    <w:name w:val="表格"/>
    <w:link w:val="1196"/>
    <w:uiPriority w:val="0"/>
    <w:qFormat/>
    <w:pPr>
      <w:jc w:val="center"/>
    </w:pPr>
    <w:rPr>
      <w:rFonts w:hint="default" w:ascii="仿宋" w:hAnsi="仿宋" w:eastAsia="仿宋" w:cs="Times New Roman"/>
      <w:sz w:val="21"/>
      <w:szCs w:val="22"/>
      <w:lang w:val="en-US" w:eastAsia="zh-CN" w:bidi="ar-SA"/>
    </w:rPr>
  </w:style>
  <w:style w:type="character" w:styleId="1198" w:customStyle="1">
    <w:name w:val="脚注文本 Char2"/>
    <w:link w:val="816"/>
    <w:uiPriority w:val="99"/>
    <w:qFormat/>
    <w:rPr>
      <w:sz w:val="18"/>
      <w:szCs w:val="18"/>
    </w:rPr>
  </w:style>
  <w:style w:type="character" w:styleId="1199" w:customStyle="1">
    <w:name w:val="页脚 Char"/>
    <w:link w:val="816"/>
    <w:uiPriority w:val="99"/>
    <w:qFormat/>
    <w:rPr>
      <w:rFonts w:eastAsia="楷体_GB2312"/>
      <w:sz w:val="18"/>
    </w:rPr>
  </w:style>
  <w:style w:type="character" w:styleId="1200" w:customStyle="1">
    <w:name w:val="脚注文本 Char1"/>
    <w:link w:val="816"/>
    <w:uiPriority w:val="0"/>
    <w:qFormat/>
    <w:rPr>
      <w:sz w:val="18"/>
      <w:szCs w:val="18"/>
    </w:rPr>
  </w:style>
  <w:style w:type="character" w:styleId="1201" w:customStyle="1">
    <w:name w:val="font71"/>
    <w:link w:val="816"/>
    <w:uiPriority w:val="0"/>
    <w:qFormat/>
    <w:rPr>
      <w:rFonts w:ascii="Arial Unicode MS" w:hAnsi="Arial Unicode MS" w:eastAsia="Arial Unicode MS" w:cs="Arial Unicode MS"/>
      <w:color w:val="000000"/>
      <w:sz w:val="20"/>
      <w:szCs w:val="20"/>
      <w:u w:val="none"/>
    </w:rPr>
  </w:style>
  <w:style w:type="character" w:styleId="1202" w:customStyle="1">
    <w:name w:val="Char Char16"/>
    <w:link w:val="816"/>
    <w:uiPriority w:val="0"/>
    <w:qFormat/>
    <w:rPr>
      <w:rFonts w:ascii="宋体" w:hAnsi="Arial" w:eastAsia="宋体"/>
      <w:b/>
      <w:color w:val="000000"/>
      <w:sz w:val="28"/>
      <w:szCs w:val="24"/>
      <w:lang w:val="en-US" w:eastAsia="zh-CN" w:bidi="ar-SA"/>
    </w:rPr>
  </w:style>
  <w:style w:type="character" w:styleId="1203" w:customStyle="1">
    <w:name w:val="日期 Char"/>
    <w:link w:val="816"/>
    <w:uiPriority w:val="0"/>
    <w:qFormat/>
    <w:rPr>
      <w:rFonts w:ascii="宋体" w:hAnsi="宋体" w:eastAsia="楷体_GB2312"/>
      <w:sz w:val="24"/>
    </w:rPr>
  </w:style>
  <w:style w:type="character" w:styleId="1204" w:customStyle="1">
    <w:name w:val="15"/>
    <w:link w:val="816"/>
    <w:uiPriority w:val="0"/>
    <w:qFormat/>
    <w:rPr>
      <w:rFonts w:ascii="Times New Roman" w:hAnsi="Times New Roman" w:cs="Times New Roman"/>
      <w:color w:val="0000ff"/>
      <w:u w:val="single"/>
    </w:rPr>
  </w:style>
  <w:style w:type="character" w:styleId="1205" w:customStyle="1">
    <w:name w:val="样式1 Char"/>
    <w:link w:val="1206"/>
    <w:uiPriority w:val="0"/>
    <w:qFormat/>
    <w:rPr>
      <w:rFonts w:ascii="宋体" w:hAnsi="宋体"/>
      <w:sz w:val="21"/>
      <w:szCs w:val="21"/>
    </w:rPr>
  </w:style>
  <w:style w:type="paragraph" w:styleId="1206" w:customStyle="1">
    <w:name w:val="样式1"/>
    <w:basedOn w:val="816"/>
    <w:link w:val="1205"/>
    <w:uiPriority w:val="0"/>
    <w:qFormat/>
    <w:pPr>
      <w:jc w:val="both"/>
      <w:widowControl w:val="off"/>
    </w:pPr>
    <w:rPr>
      <w:rFonts w:ascii="宋体" w:hAnsi="宋体"/>
      <w:sz w:val="21"/>
      <w:szCs w:val="21"/>
    </w:rPr>
  </w:style>
  <w:style w:type="character" w:styleId="1207" w:customStyle="1">
    <w:name w:val="标题 6 Char"/>
    <w:link w:val="816"/>
    <w:uiPriority w:val="0"/>
    <w:qFormat/>
    <w:rPr>
      <w:rFonts w:ascii="宋体"/>
      <w:i/>
      <w:sz w:val="22"/>
      <w:lang w:val="es-ES" w:eastAsia="ko-KR"/>
    </w:rPr>
  </w:style>
  <w:style w:type="character" w:styleId="1208" w:customStyle="1">
    <w:name w:val="正文文本 2 Char2"/>
    <w:link w:val="816"/>
    <w:uiPriority w:val="99"/>
    <w:qFormat/>
    <w:rPr>
      <w:sz w:val="21"/>
      <w:szCs w:val="24"/>
    </w:rPr>
  </w:style>
  <w:style w:type="character" w:styleId="1209" w:customStyle="1">
    <w:name w:val="标题 3 Char"/>
    <w:link w:val="816"/>
    <w:uiPriority w:val="0"/>
    <w:qFormat/>
    <w:rPr>
      <w:b/>
      <w:sz w:val="32"/>
    </w:rPr>
  </w:style>
  <w:style w:type="character" w:styleId="1210" w:customStyle="1">
    <w:name w:val="font41"/>
    <w:link w:val="816"/>
    <w:uiPriority w:val="0"/>
    <w:qFormat/>
    <w:rPr>
      <w:rFonts w:ascii="Times New Roman" w:hAnsi="Times New Roman" w:cs="Times New Roman"/>
      <w:color w:val="000000"/>
      <w:sz w:val="20"/>
      <w:szCs w:val="20"/>
      <w:u w:val="none"/>
    </w:rPr>
  </w:style>
  <w:style w:type="character" w:styleId="1211" w:customStyle="1">
    <w:name w:val="正文文本缩进 3 Char1"/>
    <w:link w:val="816"/>
    <w:uiPriority w:val="99"/>
    <w:qFormat/>
    <w:rPr>
      <w:sz w:val="16"/>
      <w:szCs w:val="16"/>
    </w:rPr>
  </w:style>
  <w:style w:type="character" w:styleId="1212" w:customStyle="1">
    <w:name w:val="2级 Char Char"/>
    <w:link w:val="1213"/>
    <w:uiPriority w:val="0"/>
    <w:qFormat/>
    <w:rPr>
      <w:sz w:val="32"/>
      <w:szCs w:val="32"/>
      <w:lang w:eastAsia="en-US" w:bidi="en-US"/>
    </w:rPr>
  </w:style>
  <w:style w:type="paragraph" w:styleId="1213" w:customStyle="1">
    <w:name w:val="2级"/>
    <w:basedOn w:val="1214"/>
    <w:link w:val="1212"/>
    <w:uiPriority w:val="0"/>
    <w:qFormat/>
    <w:pPr>
      <w:ind w:left="360" w:hanging="360"/>
      <w:tabs>
        <w:tab w:val="left" w:pos="360" w:leader="none"/>
        <w:tab w:val="left" w:pos="600" w:leader="none"/>
        <w:tab w:val="left" w:pos="960" w:leader="none"/>
      </w:tabs>
      <w:outlineLvl w:val="1"/>
    </w:pPr>
    <w:rPr>
      <w:sz w:val="32"/>
      <w:szCs w:val="32"/>
    </w:rPr>
  </w:style>
  <w:style w:type="paragraph" w:styleId="1214" w:customStyle="1">
    <w:name w:val="1级"/>
    <w:basedOn w:val="816"/>
    <w:link w:val="1215"/>
    <w:uiPriority w:val="0"/>
    <w:qFormat/>
    <w:pPr>
      <w:spacing w:line="480" w:lineRule="auto"/>
      <w:tabs>
        <w:tab w:val="left" w:pos="360" w:leader="none"/>
        <w:tab w:val="left" w:pos="600" w:leader="none"/>
      </w:tabs>
      <w:outlineLvl w:val="0"/>
    </w:pPr>
    <w:rPr>
      <w:sz w:val="36"/>
      <w:szCs w:val="36"/>
      <w:lang w:eastAsia="en-US" w:bidi="en-US"/>
    </w:rPr>
  </w:style>
  <w:style w:type="character" w:styleId="1215" w:customStyle="1">
    <w:name w:val="1级 Char Char"/>
    <w:link w:val="1214"/>
    <w:uiPriority w:val="0"/>
    <w:qFormat/>
    <w:rPr>
      <w:sz w:val="36"/>
      <w:szCs w:val="36"/>
      <w:lang w:eastAsia="en-US" w:bidi="en-US"/>
    </w:rPr>
  </w:style>
  <w:style w:type="character" w:styleId="1216" w:customStyle="1">
    <w:name w:val="一级标题 Char"/>
    <w:link w:val="1217"/>
    <w:uiPriority w:val="0"/>
    <w:qFormat/>
    <w:rPr>
      <w:rFonts w:ascii="微软雅黑" w:hAnsi="微软雅黑" w:eastAsia="微软雅黑"/>
      <w:b/>
      <w:sz w:val="28"/>
      <w:szCs w:val="28"/>
    </w:rPr>
  </w:style>
  <w:style w:type="paragraph" w:styleId="1217" w:customStyle="1">
    <w:name w:val="一级标题"/>
    <w:basedOn w:val="816"/>
    <w:link w:val="1216"/>
    <w:uiPriority w:val="0"/>
    <w:qFormat/>
    <w:pPr>
      <w:jc w:val="both"/>
      <w:spacing w:after="240" w:line="360" w:lineRule="auto"/>
      <w:widowControl w:val="off"/>
    </w:pPr>
    <w:rPr>
      <w:rFonts w:ascii="微软雅黑" w:hAnsi="微软雅黑" w:eastAsia="微软雅黑"/>
      <w:b/>
      <w:sz w:val="28"/>
      <w:szCs w:val="28"/>
    </w:rPr>
  </w:style>
  <w:style w:type="character" w:styleId="1218" w:customStyle="1">
    <w:name w:val="可研正文 Char Char"/>
    <w:link w:val="1219"/>
    <w:uiPriority w:val="0"/>
    <w:qFormat/>
    <w:rPr>
      <w:rFonts w:ascii="仿宋_GB2312" w:hAnsi="宋体" w:eastAsia="仿宋_GB2312"/>
      <w:bCs/>
      <w:sz w:val="28"/>
      <w:szCs w:val="28"/>
    </w:rPr>
  </w:style>
  <w:style w:type="paragraph" w:styleId="1219" w:customStyle="1">
    <w:name w:val="可研正文"/>
    <w:basedOn w:val="816"/>
    <w:link w:val="1218"/>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220" w:customStyle="1">
    <w:name w:val="批注文字 Char"/>
    <w:link w:val="816"/>
    <w:uiPriority w:val="0"/>
    <w:qFormat/>
    <w:rPr>
      <w:sz w:val="24"/>
    </w:rPr>
  </w:style>
  <w:style w:type="character" w:styleId="1221" w:customStyle="1">
    <w:name w:val="正文文本 2 Char1"/>
    <w:link w:val="816"/>
    <w:uiPriority w:val="99"/>
    <w:qFormat/>
    <w:rPr>
      <w:sz w:val="24"/>
    </w:rPr>
  </w:style>
  <w:style w:type="character" w:styleId="1222" w:customStyle="1">
    <w:name w:val="HTML 预设格式 Char2"/>
    <w:link w:val="816"/>
    <w:uiPriority w:val="99"/>
    <w:qFormat/>
    <w:rPr>
      <w:rFonts w:ascii="Courier New" w:hAnsi="Courier New" w:eastAsia="宋体" w:cs="Courier New"/>
      <w:sz w:val="20"/>
      <w:szCs w:val="20"/>
    </w:rPr>
  </w:style>
  <w:style w:type="character" w:styleId="1223" w:customStyle="1">
    <w:name w:val="副标题 Char"/>
    <w:link w:val="816"/>
    <w:uiPriority w:val="0"/>
    <w:qFormat/>
    <w:rPr>
      <w:rFonts w:ascii="Cambria" w:hAnsi="Cambria"/>
      <w:b/>
      <w:bCs/>
      <w:sz w:val="32"/>
      <w:szCs w:val="32"/>
    </w:rPr>
  </w:style>
  <w:style w:type="character" w:styleId="1224" w:customStyle="1">
    <w:name w:val="批注主题 Char2"/>
    <w:link w:val="816"/>
    <w:uiPriority w:val="99"/>
    <w:semiHidden/>
    <w:qFormat/>
    <w:rPr>
      <w:b/>
      <w:bCs/>
      <w:sz w:val="24"/>
    </w:rPr>
  </w:style>
  <w:style w:type="character" w:styleId="1225" w:customStyle="1">
    <w:name w:val="标题 5 Char"/>
    <w:link w:val="816"/>
    <w:uiPriority w:val="0"/>
    <w:qFormat/>
    <w:rPr>
      <w:rFonts w:ascii="Verdana" w:hAnsi="Verdana"/>
      <w:i/>
      <w:sz w:val="18"/>
      <w:lang w:val="es-ES" w:eastAsia="ko-KR"/>
    </w:rPr>
  </w:style>
  <w:style w:type="character" w:styleId="1226" w:customStyle="1">
    <w:name w:val="p12"/>
    <w:link w:val="816"/>
    <w:uiPriority w:val="0"/>
    <w:qFormat/>
  </w:style>
  <w:style w:type="character" w:styleId="1227" w:customStyle="1">
    <w:name w:val="标题 9 Char"/>
    <w:link w:val="816"/>
    <w:uiPriority w:val="99"/>
    <w:qFormat/>
    <w:rPr>
      <w:rFonts w:ascii="Arial" w:hAnsi="Arial"/>
      <w:b/>
      <w:i/>
      <w:sz w:val="18"/>
      <w:lang w:val="es-ES" w:eastAsia="ko-KR"/>
    </w:rPr>
  </w:style>
  <w:style w:type="character" w:styleId="1228" w:customStyle="1">
    <w:name w:val="ft25"/>
    <w:link w:val="816"/>
    <w:uiPriority w:val="0"/>
    <w:qFormat/>
  </w:style>
  <w:style w:type="character" w:styleId="1229" w:customStyle="1">
    <w:name w:val="p2"/>
    <w:link w:val="816"/>
    <w:uiPriority w:val="0"/>
    <w:qFormat/>
    <w:rPr>
      <w:rFonts w:ascii="Verdana" w:hAnsi="Verdana" w:eastAsia="宋体"/>
      <w:b/>
      <w:color w:val="000000"/>
      <w:sz w:val="28"/>
      <w:szCs w:val="24"/>
      <w:lang w:val="en-US" w:eastAsia="zh-CN" w:bidi="ar-SA"/>
    </w:rPr>
  </w:style>
  <w:style w:type="character" w:styleId="1230" w:customStyle="1">
    <w:name w:val="16"/>
    <w:link w:val="816"/>
    <w:uiPriority w:val="0"/>
    <w:qFormat/>
    <w:rPr>
      <w:rFonts w:ascii="Times New Roman" w:hAnsi="Times New Roman" w:eastAsia="Times New Roman" w:cs="Times New Roman"/>
      <w:sz w:val="20"/>
    </w:rPr>
  </w:style>
  <w:style w:type="character" w:styleId="1231" w:customStyle="1">
    <w:name w:val="font91"/>
    <w:link w:val="816"/>
    <w:uiPriority w:val="0"/>
    <w:qFormat/>
    <w:rPr>
      <w:rFonts w:ascii="MingLiU" w:hAnsi="MingLiU" w:eastAsia="MingLiU" w:cs="MingLiU"/>
      <w:color w:val="000000"/>
      <w:sz w:val="20"/>
      <w:szCs w:val="20"/>
      <w:u w:val="none"/>
    </w:rPr>
  </w:style>
  <w:style w:type="character" w:styleId="1232" w:customStyle="1">
    <w:name w:val="样式 正文文本缩进 + 左  0 字符 Char Char"/>
    <w:link w:val="1233"/>
    <w:uiPriority w:val="0"/>
    <w:qFormat/>
    <w:rPr>
      <w:sz w:val="24"/>
    </w:rPr>
  </w:style>
  <w:style w:type="paragraph" w:styleId="1233" w:customStyle="1">
    <w:name w:val="样式 正文文本缩进 + 左  0 字符"/>
    <w:basedOn w:val="816"/>
    <w:next w:val="816"/>
    <w:link w:val="1232"/>
    <w:uiPriority w:val="0"/>
    <w:qFormat/>
    <w:pPr>
      <w:ind w:firstLine="250"/>
      <w:jc w:val="both"/>
      <w:spacing w:line="360" w:lineRule="auto"/>
      <w:widowControl w:val="off"/>
    </w:pPr>
  </w:style>
  <w:style w:type="character" w:styleId="1234" w:customStyle="1">
    <w:name w:val="10"/>
    <w:link w:val="816"/>
    <w:uiPriority w:val="0"/>
    <w:qFormat/>
    <w:rPr>
      <w:rFonts w:ascii="Times New Roman" w:hAnsi="Times New Roman" w:eastAsia="Times New Roman" w:cs="Times New Roman"/>
      <w:sz w:val="20"/>
    </w:rPr>
  </w:style>
  <w:style w:type="character" w:styleId="1235" w:customStyle="1">
    <w:name w:val="apple-converted-space"/>
    <w:link w:val="816"/>
    <w:uiPriority w:val="0"/>
    <w:qFormat/>
  </w:style>
  <w:style w:type="character" w:styleId="1236" w:customStyle="1">
    <w:name w:val="副标题 Char1"/>
    <w:link w:val="816"/>
    <w:uiPriority w:val="11"/>
    <w:qFormat/>
    <w:rPr>
      <w:rFonts w:ascii="Cambria" w:hAnsi="Cambria" w:eastAsia="宋体" w:cs="Times New Roman"/>
      <w:b/>
      <w:bCs/>
      <w:sz w:val="32"/>
      <w:szCs w:val="32"/>
    </w:rPr>
  </w:style>
  <w:style w:type="character" w:styleId="1237" w:customStyle="1">
    <w:name w:val="正文首行缩进 Char1"/>
    <w:link w:val="816"/>
    <w:uiPriority w:val="99"/>
    <w:qFormat/>
  </w:style>
  <w:style w:type="character" w:styleId="1238" w:customStyle="1">
    <w:name w:val="正文文本缩进 3 字符"/>
    <w:link w:val="816"/>
    <w:uiPriority w:val="0"/>
    <w:qFormat/>
    <w:rPr>
      <w:sz w:val="16"/>
    </w:rPr>
  </w:style>
  <w:style w:type="character" w:styleId="1239" w:customStyle="1">
    <w:name w:val="纯文本 Char"/>
    <w:link w:val="816"/>
    <w:uiPriority w:val="0"/>
    <w:qFormat/>
    <w:rPr>
      <w:rFonts w:ascii="宋体" w:hAnsi="Courier New" w:eastAsia="楷体_GB2312"/>
      <w:sz w:val="26"/>
    </w:rPr>
  </w:style>
  <w:style w:type="character" w:styleId="1240" w:customStyle="1">
    <w:name w:val="l-btn-text36"/>
    <w:link w:val="816"/>
    <w:uiPriority w:val="0"/>
    <w:qFormat/>
  </w:style>
  <w:style w:type="character" w:styleId="1241" w:customStyle="1">
    <w:name w:val="标题 7 字符"/>
    <w:link w:val="816"/>
    <w:uiPriority w:val="9"/>
    <w:qFormat/>
    <w:rPr>
      <w:rFonts w:ascii="Arial" w:hAnsi="Arial" w:eastAsia="宋体" w:cs="Times New Roman"/>
      <w:sz w:val="20"/>
      <w:szCs w:val="20"/>
      <w:lang w:val="es-ES" w:eastAsia="ko-KR"/>
    </w:rPr>
  </w:style>
  <w:style w:type="character" w:styleId="1242" w:customStyle="1">
    <w:name w:val="批注文字 Char2"/>
    <w:link w:val="816"/>
    <w:uiPriority w:val="99"/>
    <w:qFormat/>
    <w:rPr>
      <w:sz w:val="24"/>
    </w:rPr>
  </w:style>
  <w:style w:type="character" w:styleId="1243" w:customStyle="1">
    <w:name w:val="特点 Char1"/>
    <w:link w:val="816"/>
    <w:uiPriority w:val="0"/>
    <w:qFormat/>
    <w:rPr>
      <w:sz w:val="21"/>
    </w:rPr>
  </w:style>
  <w:style w:type="character" w:styleId="1244" w:customStyle="1">
    <w:name w:val="日期 Char2"/>
    <w:link w:val="816"/>
    <w:uiPriority w:val="99"/>
    <w:qFormat/>
    <w:rPr>
      <w:sz w:val="21"/>
      <w:szCs w:val="24"/>
    </w:rPr>
  </w:style>
  <w:style w:type="character" w:styleId="1245" w:customStyle="1">
    <w:name w:val="标题 6 字符"/>
    <w:link w:val="816"/>
    <w:uiPriority w:val="9"/>
    <w:qFormat/>
    <w:rPr>
      <w:rFonts w:ascii="宋体" w:hAnsi="Times New Roman" w:eastAsia="宋体" w:cs="Times New Roman"/>
      <w:i/>
      <w:sz w:val="22"/>
      <w:szCs w:val="20"/>
      <w:lang w:val="es-ES" w:eastAsia="ko-KR"/>
    </w:rPr>
  </w:style>
  <w:style w:type="character" w:styleId="1246" w:customStyle="1">
    <w:name w:val="纯文本 Char2"/>
    <w:link w:val="816"/>
    <w:uiPriority w:val="99"/>
    <w:qFormat/>
    <w:rPr>
      <w:rFonts w:hint="eastAsia" w:ascii="宋体" w:hAnsi="Courier New" w:eastAsia="宋体" w:cs="Courier New"/>
      <w:sz w:val="21"/>
      <w:szCs w:val="21"/>
    </w:rPr>
  </w:style>
  <w:style w:type="character" w:styleId="1247" w:customStyle="1">
    <w:name w:val="页眉 Char1"/>
    <w:link w:val="816"/>
    <w:uiPriority w:val="99"/>
    <w:qFormat/>
    <w:rPr>
      <w:sz w:val="18"/>
      <w:szCs w:val="18"/>
    </w:rPr>
  </w:style>
  <w:style w:type="character" w:styleId="1248" w:customStyle="1">
    <w:name w:val="标题 2 字符"/>
    <w:link w:val="816"/>
    <w:uiPriority w:val="9"/>
    <w:qFormat/>
    <w:rPr>
      <w:rFonts w:ascii="Arial" w:hAnsi="Arial" w:eastAsia="黑体" w:cs="Times New Roman"/>
      <w:b/>
      <w:bCs/>
      <w:sz w:val="32"/>
      <w:szCs w:val="32"/>
    </w:rPr>
  </w:style>
  <w:style w:type="character" w:styleId="1249" w:customStyle="1">
    <w:name w:val="font01"/>
    <w:link w:val="816"/>
    <w:uiPriority w:val="0"/>
    <w:qFormat/>
    <w:rPr>
      <w:rFonts w:hint="eastAsia" w:ascii="宋体" w:hAnsi="宋体" w:eastAsia="宋体"/>
      <w:color w:val="000000"/>
      <w:sz w:val="22"/>
      <w:szCs w:val="22"/>
      <w:u w:val="none"/>
    </w:rPr>
  </w:style>
  <w:style w:type="character" w:styleId="1250" w:customStyle="1">
    <w:name w:val="正文文本 Char1"/>
    <w:link w:val="816"/>
    <w:uiPriority w:val="99"/>
    <w:qFormat/>
    <w:rPr>
      <w:sz w:val="24"/>
    </w:rPr>
  </w:style>
  <w:style w:type="character" w:styleId="1251" w:customStyle="1">
    <w:name w:val="标题 4 Char"/>
    <w:link w:val="816"/>
    <w:uiPriority w:val="0"/>
    <w:qFormat/>
    <w:rPr>
      <w:rFonts w:ascii="Verdana" w:hAnsi="Verdana"/>
      <w:i/>
      <w:caps/>
      <w:lang w:val="es-ES" w:eastAsia="ko-KR"/>
    </w:rPr>
  </w:style>
  <w:style w:type="character" w:styleId="1252" w:customStyle="1">
    <w:name w:val="纯文本 Char4"/>
    <w:link w:val="816"/>
    <w:uiPriority w:val="99"/>
    <w:qFormat/>
    <w:rPr>
      <w:rFonts w:ascii="宋体" w:hAnsi="Courier New" w:eastAsia="宋体" w:cs="Courier New"/>
      <w:szCs w:val="21"/>
    </w:rPr>
  </w:style>
  <w:style w:type="character" w:styleId="1253" w:customStyle="1">
    <w:name w:val="04-正文 Char Char"/>
    <w:link w:val="1254"/>
    <w:uiPriority w:val="0"/>
    <w:qFormat/>
    <w:rPr>
      <w:rFonts w:eastAsia="Times New Roman"/>
      <w:sz w:val="21"/>
      <w:szCs w:val="24"/>
      <w:lang w:val="en-US" w:eastAsia="zh-CN" w:bidi="ar-SA"/>
    </w:rPr>
  </w:style>
  <w:style w:type="paragraph" w:styleId="1254" w:customStyle="1">
    <w:name w:val="04-正文"/>
    <w:link w:val="1253"/>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55" w:customStyle="1">
    <w:name w:val="ft30"/>
    <w:link w:val="816"/>
    <w:uiPriority w:val="0"/>
    <w:qFormat/>
  </w:style>
  <w:style w:type="character" w:styleId="1256" w:customStyle="1">
    <w:name w:val="标题 1 字符"/>
    <w:link w:val="816"/>
    <w:uiPriority w:val="0"/>
    <w:qFormat/>
    <w:rPr>
      <w:rFonts w:ascii="Times New Roman" w:hAnsi="Times New Roman" w:eastAsia="楷体_GB2312" w:cs="Times New Roman"/>
      <w:b/>
      <w:sz w:val="44"/>
      <w:szCs w:val="20"/>
    </w:rPr>
  </w:style>
  <w:style w:type="character" w:styleId="1257" w:customStyle="1">
    <w:name w:val="引用 Char"/>
    <w:link w:val="816"/>
    <w:uiPriority w:val="0"/>
    <w:qFormat/>
    <w:rPr>
      <w:rFonts w:eastAsia="宋体"/>
      <w:i/>
      <w:sz w:val="21"/>
      <w:szCs w:val="24"/>
      <w:lang w:val="en-US" w:eastAsia="zh-CN" w:bidi="ar-SA"/>
    </w:rPr>
  </w:style>
  <w:style w:type="character" w:styleId="1258" w:customStyle="1">
    <w:name w:val="纯文本 字符1"/>
    <w:link w:val="816"/>
    <w:uiPriority w:val="99"/>
    <w:qFormat/>
    <w:rPr>
      <w:rFonts w:ascii="宋体" w:hAnsi="Courier New" w:eastAsia="楷体_GB2312"/>
      <w:sz w:val="26"/>
    </w:rPr>
  </w:style>
  <w:style w:type="character" w:styleId="1259" w:customStyle="1">
    <w:name w:val="普通文字 Char Char1"/>
    <w:link w:val="816"/>
    <w:uiPriority w:val="0"/>
    <w:qFormat/>
    <w:rPr>
      <w:rFonts w:ascii="黑体" w:hAnsi="Courier New" w:eastAsia="黑体"/>
      <w:sz w:val="28"/>
      <w:lang w:val="en-US" w:eastAsia="zh-CN" w:bidi="ar-SA"/>
    </w:rPr>
  </w:style>
  <w:style w:type="character" w:styleId="1260" w:customStyle="1">
    <w:name w:val="纯文本 Char1"/>
    <w:link w:val="816"/>
    <w:uiPriority w:val="99"/>
    <w:qFormat/>
    <w:rPr>
      <w:rFonts w:ascii="宋体" w:hAnsi="Courier New" w:eastAsia="宋体" w:cs="Courier New"/>
      <w:szCs w:val="21"/>
    </w:rPr>
  </w:style>
  <w:style w:type="character" w:styleId="1261" w:customStyle="1">
    <w:name w:val="Footer-Even Char"/>
    <w:link w:val="816"/>
    <w:uiPriority w:val="0"/>
    <w:qFormat/>
    <w:rPr>
      <w:rFonts w:eastAsia="宋体"/>
      <w:sz w:val="18"/>
      <w:lang w:val="en-US" w:eastAsia="zh-CN" w:bidi="ar-SA"/>
    </w:rPr>
  </w:style>
  <w:style w:type="character" w:styleId="1262" w:customStyle="1">
    <w:name w:val="正文文本缩进 3 Char2"/>
    <w:link w:val="816"/>
    <w:uiPriority w:val="99"/>
    <w:qFormat/>
    <w:rPr>
      <w:rFonts w:ascii="Times New Roman" w:hAnsi="Times New Roman" w:eastAsia="宋体" w:cs="Times New Roman"/>
      <w:sz w:val="16"/>
      <w:szCs w:val="16"/>
    </w:rPr>
  </w:style>
  <w:style w:type="character" w:styleId="1263" w:customStyle="1">
    <w:name w:val="font51"/>
    <w:link w:val="816"/>
    <w:uiPriority w:val="0"/>
    <w:qFormat/>
    <w:rPr>
      <w:rFonts w:hint="eastAsia" w:ascii="宋体" w:hAnsi="宋体" w:eastAsia="宋体" w:cs="宋体"/>
      <w:color w:val="000000"/>
      <w:sz w:val="20"/>
      <w:szCs w:val="20"/>
      <w:u w:val="none"/>
    </w:rPr>
  </w:style>
  <w:style w:type="character" w:styleId="1264" w:customStyle="1">
    <w:name w:val="页脚 Char1"/>
    <w:link w:val="816"/>
    <w:uiPriority w:val="99"/>
    <w:qFormat/>
    <w:rPr>
      <w:sz w:val="18"/>
      <w:szCs w:val="18"/>
    </w:rPr>
  </w:style>
  <w:style w:type="character" w:styleId="1265" w:customStyle="1">
    <w:name w:val="正文首行缩进 Char"/>
    <w:link w:val="816"/>
    <w:uiPriority w:val="99"/>
    <w:qFormat/>
  </w:style>
  <w:style w:type="character" w:styleId="1266" w:customStyle="1">
    <w:name w:val="批注文字 Char1"/>
    <w:link w:val="816"/>
    <w:uiPriority w:val="99"/>
    <w:qFormat/>
    <w:rPr>
      <w:rFonts w:eastAsia="Times New Roman"/>
      <w:sz w:val="24"/>
    </w:rPr>
  </w:style>
  <w:style w:type="character" w:styleId="1267" w:customStyle="1">
    <w:name w:val="Char Char5"/>
    <w:link w:val="816"/>
    <w:uiPriority w:val="0"/>
    <w:qFormat/>
    <w:rPr>
      <w:rFonts w:ascii="宋体" w:hAnsi="宋体" w:eastAsia="宋体"/>
      <w:b/>
      <w:bCs/>
      <w:spacing w:val="20"/>
      <w:sz w:val="21"/>
      <w:szCs w:val="24"/>
      <w:lang w:val="en-US" w:eastAsia="zh-CN" w:bidi="ar-SA"/>
    </w:rPr>
  </w:style>
  <w:style w:type="character" w:styleId="1268" w:customStyle="1">
    <w:name w:val="font61"/>
    <w:link w:val="816"/>
    <w:uiPriority w:val="0"/>
    <w:qFormat/>
    <w:rPr>
      <w:rFonts w:hint="eastAsia" w:ascii="宋体" w:hAnsi="宋体" w:eastAsia="宋体" w:cs="宋体"/>
      <w:color w:val="000000"/>
      <w:sz w:val="20"/>
      <w:szCs w:val="20"/>
      <w:u w:val="none"/>
    </w:rPr>
  </w:style>
  <w:style w:type="character" w:styleId="1269" w:customStyle="1">
    <w:name w:val="明显引用 字符"/>
    <w:link w:val="1270"/>
    <w:uiPriority w:val="0"/>
    <w:qFormat/>
    <w:rPr>
      <w:b/>
      <w:i/>
      <w:color w:val="ffffff"/>
      <w:sz w:val="21"/>
      <w:szCs w:val="24"/>
      <w:shd w:val="clear" w:color="auto" w:fill="c0504d"/>
    </w:rPr>
  </w:style>
  <w:style w:type="paragraph" w:styleId="1270" w:customStyle="1">
    <w:name w:val="明显引用"/>
    <w:basedOn w:val="816"/>
    <w:next w:val="816"/>
    <w:link w:val="1269"/>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71" w:customStyle="1">
    <w:name w:val="无间隔 字符"/>
    <w:link w:val="1272"/>
    <w:uiPriority w:val="0"/>
    <w:qFormat/>
    <w:rPr>
      <w:sz w:val="21"/>
      <w:szCs w:val="24"/>
    </w:rPr>
  </w:style>
  <w:style w:type="paragraph" w:styleId="1272" w:customStyle="1">
    <w:name w:val="无间隔"/>
    <w:basedOn w:val="816"/>
    <w:link w:val="1271"/>
    <w:uiPriority w:val="0"/>
    <w:qFormat/>
    <w:pPr>
      <w:jc w:val="both"/>
      <w:widowControl w:val="off"/>
    </w:pPr>
    <w:rPr>
      <w:sz w:val="21"/>
      <w:szCs w:val="24"/>
    </w:rPr>
  </w:style>
  <w:style w:type="character" w:styleId="1273" w:customStyle="1">
    <w:name w:val="ca-2"/>
    <w:link w:val="816"/>
    <w:uiPriority w:val="0"/>
    <w:qFormat/>
  </w:style>
  <w:style w:type="character" w:styleId="1274" w:customStyle="1">
    <w:name w:val="标题 3 Char1"/>
    <w:link w:val="816"/>
    <w:uiPriority w:val="0"/>
    <w:qFormat/>
    <w:rPr>
      <w:b/>
      <w:sz w:val="32"/>
    </w:rPr>
  </w:style>
  <w:style w:type="character" w:styleId="1275" w:customStyle="1">
    <w:name w:val="l-btn-text"/>
    <w:link w:val="816"/>
    <w:uiPriority w:val="0"/>
    <w:qFormat/>
  </w:style>
  <w:style w:type="character" w:styleId="1276" w:customStyle="1">
    <w:name w:val="正文文本 (13) + Trebuchet MS"/>
    <w:link w:val="816"/>
    <w:uiPriority w:val="0"/>
    <w:qFormat/>
    <w:rPr>
      <w:rFonts w:ascii="Trebuchet MS" w:hAnsi="Trebuchet MS" w:eastAsia="Trebuchet MS" w:cs="Trebuchet MS"/>
      <w:color w:val="000000"/>
      <w:spacing w:val="0"/>
      <w:position w:val="0"/>
      <w:sz w:val="26"/>
      <w:szCs w:val="26"/>
      <w:u w:val="none"/>
      <w:lang w:val="en-US" w:eastAsia="en-US" w:bidi="en-US"/>
    </w:rPr>
  </w:style>
  <w:style w:type="character" w:styleId="1277" w:customStyle="1">
    <w:name w:val="font11"/>
    <w:link w:val="816"/>
    <w:uiPriority w:val="0"/>
    <w:qFormat/>
    <w:rPr>
      <w:rFonts w:hint="eastAsia" w:ascii="宋体" w:hAnsi="宋体" w:eastAsia="宋体" w:cs="宋体"/>
      <w:color w:val="000000"/>
      <w:sz w:val="20"/>
      <w:szCs w:val="20"/>
      <w:u w:val="none"/>
    </w:rPr>
  </w:style>
  <w:style w:type="character" w:styleId="1278" w:customStyle="1">
    <w:name w:val="页眉 Char"/>
    <w:link w:val="816"/>
    <w:uiPriority w:val="0"/>
    <w:qFormat/>
    <w:rPr>
      <w:rFonts w:eastAsia="楷体_GB2312"/>
      <w:sz w:val="18"/>
    </w:rPr>
  </w:style>
  <w:style w:type="character" w:styleId="1279" w:customStyle="1">
    <w:name w:val="HTML 预设格式 Char1"/>
    <w:link w:val="816"/>
    <w:uiPriority w:val="99"/>
    <w:qFormat/>
    <w:rPr>
      <w:rFonts w:ascii="Courier New" w:hAnsi="Courier New" w:cs="Courier New"/>
    </w:rPr>
  </w:style>
  <w:style w:type="character" w:styleId="1280" w:customStyle="1">
    <w:name w:val="Char Char19"/>
    <w:link w:val="816"/>
    <w:uiPriority w:val="0"/>
    <w:qFormat/>
    <w:rPr>
      <w:rFonts w:ascii="Arial" w:hAnsi="Arial" w:eastAsia="黑体"/>
      <w:b/>
      <w:bCs/>
      <w:sz w:val="32"/>
      <w:szCs w:val="32"/>
      <w:lang w:val="en-US" w:eastAsia="zh-CN" w:bidi="ar-SA"/>
    </w:rPr>
  </w:style>
  <w:style w:type="character" w:styleId="1281" w:customStyle="1">
    <w:name w:val="规范正文 Char Char"/>
    <w:link w:val="1282"/>
    <w:uiPriority w:val="0"/>
    <w:qFormat/>
    <w:rPr>
      <w:sz w:val="24"/>
      <w:szCs w:val="24"/>
    </w:rPr>
  </w:style>
  <w:style w:type="paragraph" w:styleId="1282" w:customStyle="1">
    <w:name w:val="规范正文"/>
    <w:basedOn w:val="816"/>
    <w:link w:val="1281"/>
    <w:uiPriority w:val="0"/>
    <w:qFormat/>
    <w:pPr>
      <w:ind w:left="480"/>
      <w:jc w:val="both"/>
      <w:spacing w:line="360" w:lineRule="auto"/>
      <w:widowControl w:val="off"/>
    </w:pPr>
    <w:rPr>
      <w:szCs w:val="24"/>
    </w:rPr>
  </w:style>
  <w:style w:type="character" w:styleId="1283" w:customStyle="1">
    <w:name w:val="日期 Char1"/>
    <w:link w:val="816"/>
    <w:uiPriority w:val="99"/>
    <w:qFormat/>
    <w:rPr>
      <w:sz w:val="24"/>
    </w:rPr>
  </w:style>
  <w:style w:type="character" w:styleId="1284" w:customStyle="1">
    <w:name w:val="标1 Char Char"/>
    <w:link w:val="1285"/>
    <w:uiPriority w:val="0"/>
    <w:qFormat/>
    <w:rPr>
      <w:rFonts w:ascii="Arial Narrow" w:hAnsi="Arial Narrow" w:eastAsia="仿宋"/>
      <w:b/>
      <w:spacing w:val="20"/>
      <w:sz w:val="24"/>
      <w:szCs w:val="24"/>
    </w:rPr>
  </w:style>
  <w:style w:type="paragraph" w:styleId="1285" w:customStyle="1">
    <w:name w:val="标1"/>
    <w:basedOn w:val="816"/>
    <w:link w:val="1284"/>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86" w:customStyle="1">
    <w:name w:val="标题 8 字符"/>
    <w:link w:val="816"/>
    <w:uiPriority w:val="9"/>
    <w:qFormat/>
    <w:rPr>
      <w:rFonts w:ascii="Arial" w:hAnsi="Arial" w:eastAsia="宋体" w:cs="Times New Roman"/>
      <w:i/>
      <w:sz w:val="20"/>
      <w:szCs w:val="20"/>
      <w:lang w:val="es-ES" w:eastAsia="ko-KR"/>
    </w:rPr>
  </w:style>
  <w:style w:type="character" w:styleId="1287" w:customStyle="1">
    <w:name w:val="页脚 Char2"/>
    <w:link w:val="816"/>
    <w:uiPriority w:val="99"/>
    <w:qFormat/>
    <w:rPr>
      <w:rFonts w:ascii="Times New Roman" w:hAnsi="Times New Roman" w:eastAsia="宋体" w:cs="Times New Roman"/>
      <w:sz w:val="18"/>
      <w:szCs w:val="18"/>
    </w:rPr>
  </w:style>
  <w:style w:type="character" w:styleId="1288" w:customStyle="1">
    <w:name w:val="正文文本 Char3"/>
    <w:link w:val="816"/>
    <w:uiPriority w:val="99"/>
    <w:semiHidden/>
    <w:qFormat/>
    <w:rPr>
      <w:rFonts w:ascii="Times New Roman" w:hAnsi="Times New Roman" w:eastAsia="宋体" w:cs="Times New Roman"/>
      <w:sz w:val="24"/>
      <w:szCs w:val="24"/>
    </w:rPr>
  </w:style>
  <w:style w:type="character" w:styleId="1289" w:customStyle="1">
    <w:name w:val="引用 字符"/>
    <w:link w:val="1290"/>
    <w:uiPriority w:val="0"/>
    <w:qFormat/>
    <w:rPr>
      <w:i/>
      <w:sz w:val="21"/>
      <w:szCs w:val="24"/>
    </w:rPr>
  </w:style>
  <w:style w:type="paragraph" w:styleId="1290" w:customStyle="1">
    <w:name w:val="引用"/>
    <w:basedOn w:val="816"/>
    <w:next w:val="816"/>
    <w:link w:val="1289"/>
    <w:uiPriority w:val="0"/>
    <w:qFormat/>
    <w:pPr>
      <w:jc w:val="both"/>
      <w:widowControl w:val="off"/>
    </w:pPr>
    <w:rPr>
      <w:i/>
      <w:sz w:val="21"/>
      <w:szCs w:val="24"/>
    </w:rPr>
  </w:style>
  <w:style w:type="character" w:styleId="1291" w:customStyle="1">
    <w:name w:val="Heading 1 Char"/>
    <w:link w:val="816"/>
    <w:uiPriority w:val="0"/>
    <w:qFormat/>
    <w:rPr>
      <w:rFonts w:eastAsia="楷体_GB2312"/>
      <w:b/>
      <w:sz w:val="44"/>
      <w:lang w:val="en-US" w:eastAsia="zh-CN" w:bidi="ar-SA"/>
    </w:rPr>
  </w:style>
  <w:style w:type="character" w:styleId="1292" w:customStyle="1">
    <w:name w:val="正文缩进 Char1"/>
    <w:link w:val="816"/>
    <w:uiPriority w:val="0"/>
    <w:qFormat/>
    <w:rPr>
      <w:rFonts w:eastAsia="楷体_GB2312"/>
      <w:sz w:val="24"/>
    </w:rPr>
  </w:style>
  <w:style w:type="character" w:styleId="1293" w:customStyle="1">
    <w:name w:val="Char Char13"/>
    <w:link w:val="816"/>
    <w:uiPriority w:val="0"/>
    <w:qFormat/>
    <w:rPr>
      <w:rFonts w:ascii="Arial" w:hAnsi="Arial" w:eastAsia="黑体"/>
      <w:b/>
      <w:color w:val="000000"/>
      <w:sz w:val="24"/>
      <w:szCs w:val="24"/>
      <w:lang w:val="en-US" w:eastAsia="zh-CN" w:bidi="ar-SA"/>
    </w:rPr>
  </w:style>
  <w:style w:type="character" w:styleId="1294" w:customStyle="1">
    <w:name w:val="Char Char Char Char Char"/>
    <w:link w:val="816"/>
    <w:uiPriority w:val="0"/>
    <w:qFormat/>
    <w:rPr>
      <w:rFonts w:ascii="宋体" w:hAnsi="Courier New" w:eastAsia="楷体_GB2312"/>
      <w:sz w:val="26"/>
      <w:lang w:val="en-US" w:eastAsia="zh-CN" w:bidi="ar-SA"/>
    </w:rPr>
  </w:style>
  <w:style w:type="character" w:styleId="1295" w:customStyle="1">
    <w:name w:val="明显引用 Char"/>
    <w:link w:val="816"/>
    <w:uiPriority w:val="0"/>
    <w:qFormat/>
    <w:rPr>
      <w:rFonts w:eastAsia="宋体"/>
      <w:b/>
      <w:i/>
      <w:color w:val="ffffff"/>
      <w:sz w:val="21"/>
      <w:szCs w:val="24"/>
      <w:lang w:val="en-US" w:eastAsia="zh-CN" w:bidi="ar-SA"/>
    </w:rPr>
  </w:style>
  <w:style w:type="character" w:styleId="1296" w:customStyle="1">
    <w:name w:val="访问过的超链接1"/>
    <w:link w:val="816"/>
    <w:uiPriority w:val="0"/>
    <w:qFormat/>
    <w:rPr>
      <w:color w:val="800080"/>
      <w:u w:val="single"/>
    </w:rPr>
  </w:style>
  <w:style w:type="character" w:styleId="1297" w:customStyle="1">
    <w:name w:val="项目编号A Char Char"/>
    <w:link w:val="1298"/>
    <w:uiPriority w:val="0"/>
    <w:qFormat/>
    <w:rPr>
      <w:rFonts w:ascii="Arial" w:hAnsi="Arial"/>
      <w:b/>
      <w:sz w:val="24"/>
      <w:szCs w:val="24"/>
    </w:rPr>
  </w:style>
  <w:style w:type="paragraph" w:styleId="1298" w:customStyle="1">
    <w:name w:val="项目编号A"/>
    <w:basedOn w:val="816"/>
    <w:link w:val="1297"/>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299" w:customStyle="1">
    <w:name w:val="_正文 Char"/>
    <w:link w:val="1300"/>
    <w:uiPriority w:val="0"/>
    <w:qFormat/>
    <w:rPr>
      <w:sz w:val="24"/>
      <w:szCs w:val="21"/>
      <w:lang w:val="en-US" w:eastAsia="zh-CN" w:bidi="ar-SA"/>
    </w:rPr>
  </w:style>
  <w:style w:type="paragraph" w:styleId="1300" w:customStyle="1">
    <w:name w:val="_正文"/>
    <w:link w:val="1299"/>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301" w:customStyle="1">
    <w:name w:val="Char Char17"/>
    <w:link w:val="816"/>
    <w:uiPriority w:val="0"/>
    <w:qFormat/>
    <w:rPr>
      <w:rFonts w:ascii="Arial" w:hAnsi="Arial" w:eastAsia="黑体"/>
      <w:b/>
      <w:sz w:val="30"/>
      <w:szCs w:val="24"/>
      <w:lang w:val="en-US" w:eastAsia="zh-CN" w:bidi="ar-SA"/>
    </w:rPr>
  </w:style>
  <w:style w:type="character" w:styleId="1302" w:customStyle="1">
    <w:name w:val="明显引用 Char2"/>
    <w:link w:val="816"/>
    <w:uiPriority w:val="30"/>
    <w:qFormat/>
    <w:rPr>
      <w:b/>
      <w:bCs/>
      <w:i/>
      <w:iCs/>
      <w:color w:val="4f81bd"/>
      <w:sz w:val="21"/>
      <w:szCs w:val="24"/>
    </w:rPr>
  </w:style>
  <w:style w:type="character" w:styleId="1303" w:customStyle="1">
    <w:name w:val="标题 Char2"/>
    <w:link w:val="816"/>
    <w:uiPriority w:val="0"/>
    <w:qFormat/>
    <w:rPr>
      <w:rFonts w:ascii="Cambria" w:hAnsi="Cambria" w:cs="Times New Roman"/>
      <w:b/>
      <w:bCs/>
      <w:sz w:val="32"/>
      <w:szCs w:val="32"/>
    </w:rPr>
  </w:style>
  <w:style w:type="character" w:styleId="1304" w:customStyle="1">
    <w:name w:val="脚注文本 Char3"/>
    <w:link w:val="816"/>
    <w:uiPriority w:val="0"/>
    <w:qFormat/>
    <w:rPr>
      <w:sz w:val="18"/>
      <w:szCs w:val="18"/>
    </w:rPr>
  </w:style>
  <w:style w:type="character" w:styleId="1305" w:customStyle="1">
    <w:name w:val="引用 Char3"/>
    <w:link w:val="816"/>
    <w:uiPriority w:val="99"/>
    <w:qFormat/>
    <w:rPr>
      <w:i/>
      <w:iCs/>
      <w:color w:val="000000"/>
      <w:sz w:val="24"/>
    </w:rPr>
  </w:style>
  <w:style w:type="character" w:styleId="1306" w:customStyle="1">
    <w:name w:val="明显引用 Char3"/>
    <w:link w:val="816"/>
    <w:uiPriority w:val="99"/>
    <w:qFormat/>
    <w:rPr>
      <w:b/>
      <w:bCs/>
      <w:i/>
      <w:iCs/>
      <w:color w:val="4f81bd"/>
      <w:sz w:val="24"/>
    </w:rPr>
  </w:style>
  <w:style w:type="paragraph" w:styleId="1307" w:customStyle="1">
    <w:name w:val="Char1 Char Char Char"/>
    <w:basedOn w:val="816"/>
    <w:uiPriority w:val="99"/>
    <w:qFormat/>
    <w:rPr>
      <w:szCs w:val="24"/>
    </w:rPr>
  </w:style>
  <w:style w:type="paragraph" w:styleId="1308" w:customStyle="1">
    <w:name w:val="my正文"/>
    <w:basedOn w:val="816"/>
    <w:uiPriority w:val="0"/>
    <w:qFormat/>
    <w:pPr>
      <w:ind w:firstLine="480"/>
      <w:jc w:val="both"/>
      <w:spacing w:line="360" w:lineRule="auto"/>
      <w:widowControl w:val="off"/>
    </w:pPr>
    <w:rPr>
      <w:szCs w:val="24"/>
    </w:rPr>
  </w:style>
  <w:style w:type="paragraph" w:styleId="1309" w:customStyle="1">
    <w:name w:val="p23"/>
    <w:basedOn w:val="816"/>
    <w:uiPriority w:val="99"/>
    <w:qFormat/>
    <w:rPr>
      <w:rFonts w:ascii="宋体" w:hAnsi="宋体" w:cs="宋体"/>
      <w:szCs w:val="24"/>
    </w:rPr>
  </w:style>
  <w:style w:type="paragraph" w:styleId="1310" w:customStyle="1">
    <w:name w:val="xl99"/>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311" w:customStyle="1">
    <w:name w:val="样式 小四 段前: 1.55 磅 段后: 1.55 磅 行距: 1.5 倍行距"/>
    <w:basedOn w:val="816"/>
    <w:uiPriority w:val="0"/>
    <w:qFormat/>
    <w:pPr>
      <w:jc w:val="both"/>
      <w:spacing w:before="31" w:after="31" w:line="360" w:lineRule="auto"/>
      <w:widowControl w:val="off"/>
    </w:pPr>
    <w:rPr>
      <w:sz w:val="28"/>
    </w:rPr>
  </w:style>
  <w:style w:type="paragraph" w:styleId="1312" w:customStyle="1">
    <w:name w:val="_Style 12"/>
    <w:basedOn w:val="910"/>
    <w:uiPriority w:val="0"/>
    <w:qFormat/>
    <w:pPr>
      <w:spacing w:line="360" w:lineRule="auto"/>
    </w:pPr>
    <w:rPr>
      <w:szCs w:val="24"/>
    </w:rPr>
  </w:style>
  <w:style w:type="paragraph" w:styleId="1313" w:customStyle="1">
    <w:name w:val="中等深浅网格 1 - 强调文字颜色 21"/>
    <w:basedOn w:val="816"/>
    <w:uiPriority w:val="0"/>
    <w:qFormat/>
    <w:pPr>
      <w:ind w:firstLine="420"/>
      <w:jc w:val="both"/>
      <w:spacing w:line="500" w:lineRule="exact"/>
      <w:widowControl w:val="off"/>
    </w:pPr>
    <w:rPr>
      <w:sz w:val="21"/>
      <w:szCs w:val="24"/>
    </w:rPr>
  </w:style>
  <w:style w:type="paragraph" w:styleId="1314" w:customStyle="1">
    <w:name w:val="Char Char2 Char Char Char Char"/>
    <w:basedOn w:val="910"/>
    <w:uiPriority w:val="0"/>
    <w:qFormat/>
    <w:pPr>
      <w:spacing w:line="360" w:lineRule="auto"/>
    </w:pPr>
    <w:rPr>
      <w:szCs w:val="24"/>
      <w:shd w:val="clear" w:color="auto" w:fill="000080"/>
    </w:rPr>
  </w:style>
  <w:style w:type="paragraph" w:styleId="1315" w:customStyle="1">
    <w:name w:val="Char Char Char1 Char"/>
    <w:basedOn w:val="910"/>
    <w:uiPriority w:val="0"/>
    <w:qFormat/>
    <w:pPr>
      <w:jc w:val="both"/>
      <w:spacing w:line="360" w:lineRule="auto"/>
      <w:widowControl w:val="off"/>
    </w:pPr>
    <w:rPr>
      <w:rFonts w:ascii="Tahoma" w:hAnsi="Tahoma"/>
      <w:szCs w:val="24"/>
    </w:rPr>
  </w:style>
  <w:style w:type="paragraph" w:styleId="1316" w:customStyle="1">
    <w:name w:val="Char Char2 Char Char Char Char1"/>
    <w:basedOn w:val="910"/>
    <w:uiPriority w:val="0"/>
    <w:qFormat/>
    <w:pPr>
      <w:spacing w:line="360" w:lineRule="auto"/>
    </w:pPr>
    <w:rPr>
      <w:szCs w:val="24"/>
    </w:rPr>
  </w:style>
  <w:style w:type="paragraph" w:styleId="1317" w:customStyle="1">
    <w:name w:val="Plain Text*"/>
    <w:basedOn w:val="816"/>
    <w:uiPriority w:val="99"/>
    <w:qFormat/>
    <w:rPr>
      <w:rFonts w:ascii="宋体" w:hAnsi="宋体" w:eastAsia="楷体_GB2312" w:cs="Courier New"/>
      <w:color w:val="000000"/>
      <w:sz w:val="26"/>
    </w:rPr>
  </w:style>
  <w:style w:type="paragraph" w:styleId="1318" w:customStyle="1">
    <w:name w:val="_Style 31"/>
    <w:basedOn w:val="910"/>
    <w:uiPriority w:val="0"/>
    <w:qFormat/>
    <w:pPr>
      <w:jc w:val="both"/>
      <w:spacing w:line="360" w:lineRule="auto"/>
      <w:widowControl w:val="off"/>
    </w:pPr>
    <w:rPr>
      <w:sz w:val="21"/>
      <w:szCs w:val="24"/>
    </w:rPr>
  </w:style>
  <w:style w:type="paragraph" w:styleId="1319" w:customStyle="1">
    <w:name w:val="xl9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20" w:customStyle="1">
    <w:name w:val="xl145"/>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21" w:customStyle="1">
    <w:name w:val="默认段落字体 Para Char Char Char Char Char Char Char Char Char1 Char Char Char Char"/>
    <w:basedOn w:val="816"/>
    <w:uiPriority w:val="0"/>
    <w:qFormat/>
    <w:pPr>
      <w:jc w:val="both"/>
      <w:widowControl w:val="off"/>
    </w:pPr>
    <w:rPr>
      <w:rFonts w:ascii="Tahoma" w:hAnsi="Tahoma"/>
    </w:rPr>
  </w:style>
  <w:style w:type="paragraph" w:styleId="1322" w:customStyle="1">
    <w:name w:val="默认段落字体 Para Char"/>
    <w:basedOn w:val="816"/>
    <w:uiPriority w:val="0"/>
    <w:qFormat/>
    <w:pPr>
      <w:jc w:val="both"/>
      <w:widowControl w:val="off"/>
    </w:pPr>
    <w:rPr>
      <w:szCs w:val="24"/>
    </w:rPr>
  </w:style>
  <w:style w:type="paragraph" w:styleId="1323" w:customStyle="1">
    <w:name w:val="+正文"/>
    <w:basedOn w:val="816"/>
    <w:uiPriority w:val="0"/>
    <w:qFormat/>
    <w:pPr>
      <w:ind w:firstLine="200"/>
      <w:jc w:val="both"/>
      <w:spacing w:line="360" w:lineRule="auto"/>
      <w:widowControl w:val="off"/>
    </w:pPr>
  </w:style>
  <w:style w:type="paragraph" w:styleId="1324" w:customStyle="1">
    <w:name w:val="Char"/>
    <w:basedOn w:val="816"/>
    <w:uiPriority w:val="99"/>
    <w:qFormat/>
    <w:pPr>
      <w:jc w:val="both"/>
      <w:widowControl w:val="off"/>
      <w:tabs>
        <w:tab w:val="left" w:pos="360" w:leader="none"/>
      </w:tabs>
    </w:pPr>
    <w:rPr>
      <w:szCs w:val="24"/>
    </w:rPr>
  </w:style>
  <w:style w:type="paragraph" w:styleId="1325" w:customStyle="1">
    <w:name w:val="xl71"/>
    <w:basedOn w:val="816"/>
    <w:uiPriority w:val="0"/>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326" w:customStyle="1">
    <w:name w:val="样式 宋体小四，1.5 倍行距"/>
    <w:basedOn w:val="816"/>
    <w:uiPriority w:val="0"/>
    <w:qFormat/>
    <w:pPr>
      <w:jc w:val="both"/>
      <w:spacing w:line="360" w:lineRule="auto"/>
      <w:widowControl w:val="off"/>
    </w:pPr>
    <w:rPr>
      <w:rFonts w:cs="宋体"/>
    </w:rPr>
  </w:style>
  <w:style w:type="paragraph" w:styleId="1327" w:customStyle="1">
    <w:name w:val="p17"/>
    <w:basedOn w:val="816"/>
    <w:uiPriority w:val="99"/>
    <w:qFormat/>
    <w:rPr>
      <w:rFonts w:ascii="宋体" w:hAnsi="宋体" w:cs="宋体"/>
      <w:szCs w:val="24"/>
    </w:rPr>
  </w:style>
  <w:style w:type="paragraph" w:styleId="1328"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29" w:customStyle="1">
    <w:name w:val="xl143"/>
    <w:basedOn w:val="816"/>
    <w:uiPriority w:val="0"/>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330" w:customStyle="1">
    <w:name w:val="texte"/>
    <w:basedOn w:val="816"/>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331" w:customStyle="1">
    <w:name w:val="p26"/>
    <w:basedOn w:val="816"/>
    <w:uiPriority w:val="99"/>
    <w:qFormat/>
    <w:rPr>
      <w:sz w:val="18"/>
      <w:szCs w:val="18"/>
    </w:rPr>
  </w:style>
  <w:style w:type="paragraph" w:styleId="1332" w:customStyle="1">
    <w:name w:val="Char Char Char1 Char Char Char Char"/>
    <w:basedOn w:val="816"/>
    <w:uiPriority w:val="99"/>
    <w:qFormat/>
    <w:pPr>
      <w:spacing w:after="160" w:line="240" w:lineRule="exact"/>
    </w:pPr>
  </w:style>
  <w:style w:type="paragraph" w:styleId="1333" w:customStyle="1">
    <w:name w:val="Char Char Char Char Char Char Char Char Char1 Char"/>
    <w:basedOn w:val="910"/>
    <w:uiPriority w:val="99"/>
    <w:qFormat/>
    <w:pPr>
      <w:jc w:val="both"/>
      <w:spacing w:line="360" w:lineRule="auto"/>
      <w:widowControl w:val="off"/>
    </w:pPr>
    <w:rPr>
      <w:rFonts w:eastAsia="楷体_GB2312"/>
      <w:sz w:val="28"/>
    </w:rPr>
  </w:style>
  <w:style w:type="paragraph" w:styleId="1334" w:customStyle="1">
    <w:name w:val="Sangría 1"/>
    <w:basedOn w:val="885"/>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335" w:customStyle="1">
    <w:name w:val="Char1 Char Char Char Char Char Char"/>
    <w:basedOn w:val="816"/>
    <w:uiPriority w:val="99"/>
    <w:qFormat/>
    <w:pPr>
      <w:jc w:val="both"/>
      <w:widowControl w:val="off"/>
    </w:pPr>
    <w:rPr>
      <w:rFonts w:ascii="宋体"/>
    </w:rPr>
  </w:style>
  <w:style w:type="paragraph" w:styleId="1336" w:customStyle="1">
    <w:name w:val="flNote"/>
    <w:basedOn w:val="816"/>
    <w:uiPriority w:val="99"/>
    <w:qFormat/>
    <w:pPr>
      <w:jc w:val="center"/>
      <w:spacing w:before="320" w:after="160" w:line="360" w:lineRule="atLeast"/>
      <w:widowControl w:val="off"/>
    </w:pPr>
    <w:rPr>
      <w:rFonts w:ascii="Arial" w:eastAsia="黑体"/>
      <w:sz w:val="30"/>
    </w:rPr>
  </w:style>
  <w:style w:type="paragraph" w:styleId="1337" w:customStyle="1">
    <w:name w:val="Char Char Char Char Char Char Char Char Char1 Char Char Char Char"/>
    <w:basedOn w:val="910"/>
    <w:uiPriority w:val="0"/>
    <w:qFormat/>
    <w:pPr>
      <w:jc w:val="both"/>
      <w:spacing w:line="360" w:lineRule="auto"/>
      <w:widowControl w:val="off"/>
    </w:pPr>
    <w:rPr>
      <w:rFonts w:ascii="Tahoma" w:hAnsi="Tahoma"/>
      <w:szCs w:val="24"/>
    </w:rPr>
  </w:style>
  <w:style w:type="paragraph" w:styleId="1338" w:customStyle="1">
    <w:name w:val="目录"/>
    <w:basedOn w:val="816"/>
    <w:uiPriority w:val="99"/>
    <w:qFormat/>
    <w:pPr>
      <w:jc w:val="center"/>
    </w:pPr>
    <w:rPr>
      <w:rFonts w:ascii="宋体"/>
      <w:b/>
      <w:sz w:val="36"/>
    </w:rPr>
  </w:style>
  <w:style w:type="paragraph" w:styleId="1339" w:customStyle="1">
    <w:name w:val="xl69"/>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340" w:customStyle="1">
    <w:name w:val="xl31"/>
    <w:basedOn w:val="816"/>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341" w:customStyle="1">
    <w:name w:val="段落首行"/>
    <w:basedOn w:val="816"/>
    <w:uiPriority w:val="0"/>
    <w:qFormat/>
    <w:pPr>
      <w:ind w:firstLine="420"/>
      <w:spacing w:after="200" w:line="276" w:lineRule="auto"/>
    </w:pPr>
    <w:rPr>
      <w:rFonts w:cs="宋体"/>
      <w:sz w:val="22"/>
      <w:lang w:eastAsia="en-US" w:bidi="en-US"/>
    </w:rPr>
  </w:style>
  <w:style w:type="paragraph" w:styleId="1342" w:customStyle="1">
    <w:name w:val="xl70"/>
    <w:basedOn w:val="816"/>
    <w:uiPriority w:val="0"/>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343" w:customStyle="1">
    <w:name w:val="条目2"/>
    <w:basedOn w:val="816"/>
    <w:next w:val="816"/>
    <w:uiPriority w:val="99"/>
    <w:qFormat/>
    <w:pPr>
      <w:ind w:left="780" w:hanging="420"/>
      <w:spacing w:line="360" w:lineRule="auto"/>
      <w:widowControl w:val="off"/>
      <w:tabs>
        <w:tab w:val="left" w:pos="780" w:leader="none"/>
      </w:tabs>
    </w:pPr>
    <w:rPr>
      <w:rFonts w:ascii="宋体"/>
    </w:rPr>
  </w:style>
  <w:style w:type="paragraph" w:styleId="1344" w:customStyle="1">
    <w:name w:val="正文11"/>
    <w:basedOn w:val="816"/>
    <w:link w:val="1345"/>
    <w:uiPriority w:val="99"/>
    <w:qFormat/>
    <w:pPr>
      <w:jc w:val="both"/>
      <w:spacing w:line="312" w:lineRule="atLeast"/>
      <w:widowControl w:val="off"/>
    </w:pPr>
    <w:rPr>
      <w:rFonts w:ascii="楷体_GB2312" w:eastAsia="楷体_GB2312"/>
    </w:rPr>
  </w:style>
  <w:style w:type="character" w:styleId="1345" w:customStyle="1">
    <w:name w:val="正文1{858D7CFB-ED40-4347-BF05-701D383B685F}"/>
    <w:link w:val="1344"/>
    <w:uiPriority w:val="0"/>
    <w:qFormat/>
    <w:rPr>
      <w:rFonts w:ascii="楷体_GB2312" w:eastAsia="楷体_GB2312"/>
      <w:sz w:val="24"/>
    </w:rPr>
  </w:style>
  <w:style w:type="paragraph" w:styleId="1346" w:customStyle="1">
    <w:name w:val="NRSection"/>
    <w:basedOn w:val="816"/>
    <w:uiPriority w:val="0"/>
    <w:qFormat/>
    <w:pPr>
      <w:outlineLvl w:val="4"/>
    </w:pPr>
    <w:rPr>
      <w:b/>
    </w:rPr>
  </w:style>
  <w:style w:type="paragraph" w:styleId="1347" w:customStyle="1">
    <w:name w:val="xl87"/>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48" w:customStyle="1">
    <w:name w:val="Char Char Char Char1 Char Char Char"/>
    <w:basedOn w:val="816"/>
    <w:uiPriority w:val="0"/>
    <w:qFormat/>
    <w:pPr>
      <w:spacing w:after="160" w:line="240" w:lineRule="exact"/>
    </w:pPr>
    <w:rPr>
      <w:rFonts w:ascii="Verdana" w:hAnsi="Verdana"/>
      <w:sz w:val="20"/>
      <w:lang w:eastAsia="en-US"/>
    </w:rPr>
  </w:style>
  <w:style w:type="paragraph" w:styleId="1349" w:customStyle="1">
    <w:name w:val="xl139"/>
    <w:basedOn w:val="816"/>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350" w:customStyle="1">
    <w:name w:val="p18"/>
    <w:basedOn w:val="816"/>
    <w:uiPriority w:val="99"/>
    <w:qFormat/>
    <w:pPr>
      <w:ind w:firstLine="420"/>
    </w:pPr>
    <w:rPr>
      <w:szCs w:val="24"/>
    </w:rPr>
  </w:style>
  <w:style w:type="paragraph" w:styleId="1351" w:customStyle="1">
    <w:name w:val="Char Char Char Char Char Char Char Char Char1 Char1"/>
    <w:basedOn w:val="910"/>
    <w:uiPriority w:val="0"/>
    <w:qFormat/>
    <w:pPr>
      <w:jc w:val="both"/>
      <w:spacing w:line="360" w:lineRule="auto"/>
      <w:widowControl w:val="off"/>
    </w:pPr>
    <w:rPr>
      <w:sz w:val="21"/>
      <w:szCs w:val="24"/>
    </w:rPr>
  </w:style>
  <w:style w:type="paragraph" w:styleId="1352" w:customStyle="1">
    <w:name w:val="_Style 36"/>
    <w:basedOn w:val="910"/>
    <w:uiPriority w:val="0"/>
    <w:qFormat/>
    <w:pPr>
      <w:spacing w:line="360" w:lineRule="auto"/>
    </w:pPr>
    <w:rPr>
      <w:szCs w:val="24"/>
    </w:rPr>
  </w:style>
  <w:style w:type="paragraph" w:styleId="1353" w:customStyle="1">
    <w:name w:val="Char Char Char"/>
    <w:basedOn w:val="910"/>
    <w:uiPriority w:val="99"/>
    <w:qFormat/>
    <w:pPr>
      <w:jc w:val="both"/>
      <w:widowControl w:val="off"/>
    </w:pPr>
    <w:rPr>
      <w:rFonts w:ascii="Tahoma" w:hAnsi="Tahoma"/>
    </w:rPr>
  </w:style>
  <w:style w:type="paragraph" w:styleId="1354" w:customStyle="1">
    <w:name w:val="xl98"/>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355" w:customStyle="1">
    <w:name w:val="p4"/>
    <w:basedOn w:val="816"/>
    <w:uiPriority w:val="0"/>
    <w:qFormat/>
    <w:pPr>
      <w:spacing w:before="100" w:beforeAutospacing="1" w:after="100" w:afterAutospacing="1"/>
    </w:pPr>
    <w:rPr>
      <w:rFonts w:ascii="宋体" w:hAnsi="宋体" w:cs="宋体"/>
      <w:szCs w:val="24"/>
    </w:rPr>
  </w:style>
  <w:style w:type="paragraph" w:styleId="1356" w:customStyle="1">
    <w:name w:val="xl9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57"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58" w:customStyle="1">
    <w:name w:val="_Style 327"/>
    <w:uiPriority w:val="99"/>
    <w:unhideWhenUsed/>
    <w:qFormat/>
    <w:rPr>
      <w:rFonts w:hint="default" w:ascii="Times New Roman" w:hAnsi="Times New Roman" w:eastAsia="宋体" w:cs="Times New Roman"/>
      <w:sz w:val="24"/>
      <w:lang w:val="en-US" w:eastAsia="zh-CN" w:bidi="ar-SA"/>
    </w:rPr>
  </w:style>
  <w:style w:type="paragraph" w:styleId="1359" w:customStyle="1">
    <w:name w:val="Char Char Char Char Char Char Char Char Char Char"/>
    <w:basedOn w:val="816"/>
    <w:uiPriority w:val="99"/>
    <w:qFormat/>
    <w:pPr>
      <w:ind w:left="360" w:hanging="360"/>
      <w:jc w:val="both"/>
      <w:widowControl w:val="off"/>
      <w:tabs>
        <w:tab w:val="left" w:pos="360" w:leader="none"/>
      </w:tabs>
    </w:pPr>
    <w:rPr>
      <w:szCs w:val="24"/>
    </w:rPr>
  </w:style>
  <w:style w:type="paragraph" w:styleId="1360" w:customStyle="1">
    <w:name w:val="Char Char1"/>
    <w:basedOn w:val="816"/>
    <w:uiPriority w:val="99"/>
    <w:qFormat/>
    <w:pPr>
      <w:spacing w:after="160" w:line="240" w:lineRule="exact"/>
    </w:pPr>
    <w:rPr>
      <w:rFonts w:ascii="Verdana" w:hAnsi="Verdana"/>
      <w:sz w:val="20"/>
      <w:lang w:eastAsia="en-US"/>
    </w:rPr>
  </w:style>
  <w:style w:type="paragraph" w:styleId="1361" w:customStyle="1">
    <w:name w:val="xl113"/>
    <w:basedOn w:val="816"/>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62" w:customStyle="1">
    <w:name w:val="p24"/>
    <w:basedOn w:val="816"/>
    <w:uiPriority w:val="99"/>
    <w:qFormat/>
    <w:rPr>
      <w:rFonts w:ascii="宋体" w:hAnsi="宋体" w:cs="宋体"/>
      <w:szCs w:val="24"/>
    </w:rPr>
  </w:style>
  <w:style w:type="paragraph" w:styleId="1363" w:customStyle="1">
    <w:name w:val="纯文本3"/>
    <w:basedOn w:val="816"/>
    <w:uiPriority w:val="0"/>
    <w:qFormat/>
    <w:pPr>
      <w:jc w:val="both"/>
      <w:widowControl w:val="off"/>
    </w:pPr>
    <w:rPr>
      <w:rFonts w:ascii="宋体" w:hAnsi="Courier New" w:eastAsia="楷体_GB2312"/>
      <w:sz w:val="26"/>
    </w:rPr>
  </w:style>
  <w:style w:type="paragraph" w:styleId="1364" w:customStyle="1">
    <w:name w:val="纯文本2"/>
    <w:basedOn w:val="816"/>
    <w:uiPriority w:val="99"/>
    <w:qFormat/>
    <w:rPr>
      <w:rFonts w:ascii="宋体" w:hAnsi="Courier New" w:eastAsia="楷体_GB2312"/>
      <w:sz w:val="26"/>
    </w:rPr>
  </w:style>
  <w:style w:type="paragraph" w:styleId="1365"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66" w:customStyle="1">
    <w:name w:val="Char11"/>
    <w:basedOn w:val="816"/>
    <w:uiPriority w:val="0"/>
    <w:qFormat/>
    <w:pPr>
      <w:ind w:left="840" w:hanging="420"/>
      <w:jc w:val="both"/>
      <w:widowControl w:val="off"/>
      <w:tabs>
        <w:tab w:val="left" w:pos="840" w:leader="none"/>
      </w:tabs>
    </w:pPr>
    <w:rPr>
      <w:szCs w:val="24"/>
    </w:rPr>
  </w:style>
  <w:style w:type="paragraph" w:styleId="1367" w:customStyle="1">
    <w:name w:val="xl12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368" w:customStyle="1">
    <w:name w:val="樣式2"/>
    <w:basedOn w:val="816"/>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69" w:customStyle="1">
    <w:name w:val="p16"/>
    <w:basedOn w:val="816"/>
    <w:uiPriority w:val="99"/>
    <w:qFormat/>
    <w:rPr>
      <w:szCs w:val="24"/>
    </w:rPr>
  </w:style>
  <w:style w:type="paragraph" w:styleId="1370" w:customStyle="1">
    <w:name w:val="xl156"/>
    <w:basedOn w:val="816"/>
    <w:uiPriority w:val="0"/>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371" w:customStyle="1">
    <w:name w:val="Char Char Char Char Char Char1 Char Char Char Char"/>
    <w:basedOn w:val="910"/>
    <w:uiPriority w:val="99"/>
    <w:qFormat/>
    <w:pPr>
      <w:spacing w:line="360" w:lineRule="auto"/>
    </w:pPr>
    <w:rPr>
      <w:szCs w:val="24"/>
    </w:rPr>
  </w:style>
  <w:style w:type="paragraph" w:styleId="1372" w:customStyle="1">
    <w:name w:val="_Style 1"/>
    <w:basedOn w:val="910"/>
    <w:uiPriority w:val="99"/>
    <w:qFormat/>
    <w:pPr>
      <w:jc w:val="both"/>
      <w:spacing w:line="360" w:lineRule="auto"/>
      <w:widowControl w:val="off"/>
    </w:pPr>
    <w:rPr>
      <w:sz w:val="21"/>
      <w:szCs w:val="24"/>
    </w:rPr>
  </w:style>
  <w:style w:type="paragraph" w:styleId="1373" w:customStyle="1">
    <w:name w:val="正文文本1"/>
    <w:basedOn w:val="816"/>
    <w:uiPriority w:val="0"/>
    <w:qFormat/>
    <w:pPr>
      <w:jc w:val="both"/>
    </w:pPr>
    <w:rPr>
      <w:rFonts w:ascii="楷体_GB2312" w:hAnsi="楷体_GB2312" w:eastAsia="楷体_GB2312"/>
      <w:sz w:val="28"/>
      <w:lang w:val="zh-CN"/>
    </w:rPr>
  </w:style>
  <w:style w:type="paragraph" w:styleId="1374" w:customStyle="1">
    <w:name w:val="_Style 3"/>
    <w:basedOn w:val="816"/>
    <w:uiPriority w:val="99"/>
    <w:qFormat/>
    <w:pPr>
      <w:ind w:left="360" w:hanging="360"/>
      <w:jc w:val="both"/>
      <w:widowControl w:val="off"/>
      <w:tabs>
        <w:tab w:val="left" w:pos="360" w:leader="none"/>
        <w:tab w:val="left" w:pos="540" w:leader="none"/>
      </w:tabs>
    </w:pPr>
    <w:rPr>
      <w:szCs w:val="24"/>
    </w:rPr>
  </w:style>
  <w:style w:type="paragraph" w:styleId="1375" w:customStyle="1">
    <w:name w:val="IBM 正文"/>
    <w:basedOn w:val="816"/>
    <w:uiPriority w:val="99"/>
    <w:qFormat/>
    <w:pPr>
      <w:jc w:val="both"/>
      <w:spacing w:line="400" w:lineRule="exact"/>
      <w:widowControl w:val="off"/>
    </w:pPr>
    <w:rPr>
      <w:rFonts w:ascii="宋体"/>
      <w:spacing w:val="20"/>
    </w:rPr>
  </w:style>
  <w:style w:type="paragraph" w:styleId="1376" w:customStyle="1">
    <w:name w:val="xl154"/>
    <w:basedOn w:val="816"/>
    <w:uiPriority w:val="0"/>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377" w:customStyle="1">
    <w:name w:val="xl66"/>
    <w:basedOn w:val="816"/>
    <w:uiPriority w:val="0"/>
    <w:qFormat/>
    <w:pPr>
      <w:jc w:val="center"/>
      <w:spacing w:before="100" w:beforeAutospacing="1" w:after="100" w:afterAutospacing="1"/>
    </w:pPr>
    <w:rPr>
      <w:rFonts w:ascii="宋体" w:hAnsi="宋体" w:cs="宋体"/>
      <w:b/>
      <w:bCs/>
      <w:sz w:val="20"/>
    </w:rPr>
  </w:style>
  <w:style w:type="paragraph" w:styleId="1378" w:customStyle="1">
    <w:name w:val="列表段落1"/>
    <w:basedOn w:val="816"/>
    <w:uiPriority w:val="99"/>
    <w:qFormat/>
    <w:pPr>
      <w:ind w:firstLine="420"/>
    </w:pPr>
    <w:rPr>
      <w:szCs w:val="24"/>
    </w:rPr>
  </w:style>
  <w:style w:type="paragraph" w:styleId="1379" w:customStyle="1">
    <w:name w:val="p3"/>
    <w:basedOn w:val="816"/>
    <w:uiPriority w:val="0"/>
    <w:qFormat/>
    <w:pPr>
      <w:spacing w:before="100" w:beforeAutospacing="1" w:after="100" w:afterAutospacing="1"/>
    </w:pPr>
    <w:rPr>
      <w:rFonts w:ascii="宋体" w:hAnsi="宋体" w:cs="宋体"/>
      <w:szCs w:val="24"/>
    </w:rPr>
  </w:style>
  <w:style w:type="paragraph" w:styleId="1380" w:customStyle="1">
    <w:name w:val="List21"/>
    <w:basedOn w:val="816"/>
    <w:uiPriority w:val="99"/>
    <w:qFormat/>
    <w:pPr>
      <w:ind w:left="643" w:hanging="360"/>
      <w:jc w:val="both"/>
      <w:spacing w:line="360" w:lineRule="auto"/>
      <w:widowControl w:val="off"/>
      <w:tabs>
        <w:tab w:val="left" w:pos="643" w:leader="none"/>
      </w:tabs>
    </w:pPr>
    <w:rPr>
      <w:rFonts w:ascii="宋体"/>
    </w:rPr>
  </w:style>
  <w:style w:type="paragraph" w:styleId="1381" w:customStyle="1">
    <w:name w:val="xl127"/>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82" w:customStyle="1">
    <w:name w:val="xl74"/>
    <w:basedOn w:val="816"/>
    <w:uiPriority w:val="0"/>
    <w:qFormat/>
    <w:pPr>
      <w:jc w:val="center"/>
      <w:spacing w:before="100" w:beforeAutospacing="1" w:after="100" w:afterAutospacing="1"/>
    </w:pPr>
    <w:rPr>
      <w:rFonts w:ascii="宋体" w:hAnsi="宋体"/>
      <w:sz w:val="20"/>
    </w:rPr>
  </w:style>
  <w:style w:type="paragraph" w:styleId="1383" w:customStyle="1">
    <w:name w:val="Char1 Char Char Char Char Char Char1"/>
    <w:basedOn w:val="816"/>
    <w:uiPriority w:val="99"/>
    <w:qFormat/>
    <w:pPr>
      <w:jc w:val="both"/>
      <w:widowControl w:val="off"/>
    </w:pPr>
    <w:rPr>
      <w:rFonts w:ascii="宋体"/>
    </w:rPr>
  </w:style>
  <w:style w:type="paragraph" w:styleId="1384" w:customStyle="1">
    <w:name w:val="xl76"/>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85" w:customStyle="1">
    <w:name w:val="Char Char Char Char Char Char"/>
    <w:basedOn w:val="910"/>
    <w:uiPriority w:val="99"/>
    <w:qFormat/>
    <w:pPr>
      <w:jc w:val="both"/>
      <w:spacing w:line="360" w:lineRule="auto"/>
      <w:widowControl w:val="off"/>
    </w:pPr>
    <w:rPr>
      <w:rFonts w:ascii="Tahoma" w:hAnsi="Tahoma"/>
    </w:rPr>
  </w:style>
  <w:style w:type="paragraph" w:styleId="1386" w:customStyle="1">
    <w:name w:val="樣式3"/>
    <w:basedOn w:val="1368"/>
    <w:uiPriority w:val="99"/>
    <w:qFormat/>
    <w:pPr>
      <w:ind w:left="1800" w:hanging="488"/>
      <w:tabs>
        <w:tab w:val="left" w:pos="1800" w:leader="none"/>
      </w:tabs>
    </w:pPr>
  </w:style>
  <w:style w:type="paragraph" w:styleId="1387" w:customStyle="1">
    <w:name w:val="_Style 51"/>
    <w:basedOn w:val="816"/>
    <w:uiPriority w:val="99"/>
    <w:qFormat/>
    <w:pPr>
      <w:spacing w:after="160" w:line="240" w:lineRule="exact"/>
    </w:pPr>
    <w:rPr>
      <w:rFonts w:eastAsia="Times New Roman"/>
      <w:sz w:val="20"/>
    </w:rPr>
  </w:style>
  <w:style w:type="paragraph" w:styleId="1388" w:customStyle="1">
    <w:name w:val="font5"/>
    <w:basedOn w:val="816"/>
    <w:uiPriority w:val="0"/>
    <w:qFormat/>
    <w:pPr>
      <w:spacing w:before="100" w:beforeAutospacing="1" w:after="100" w:afterAutospacing="1"/>
    </w:pPr>
    <w:rPr>
      <w:rFonts w:hint="eastAsia" w:ascii="宋体" w:hAnsi="宋体"/>
      <w:sz w:val="18"/>
    </w:rPr>
  </w:style>
  <w:style w:type="paragraph" w:styleId="1389" w:customStyle="1">
    <w:name w:val="flName"/>
    <w:basedOn w:val="816"/>
    <w:uiPriority w:val="99"/>
    <w:qFormat/>
    <w:pPr>
      <w:jc w:val="center"/>
      <w:spacing w:before="320" w:after="160" w:line="360" w:lineRule="atLeast"/>
      <w:widowControl w:val="off"/>
    </w:pPr>
    <w:rPr>
      <w:rFonts w:ascii="Arial" w:eastAsia="黑体"/>
      <w:sz w:val="32"/>
    </w:rPr>
  </w:style>
  <w:style w:type="paragraph" w:styleId="1390" w:customStyle="1">
    <w:name w:val="p25"/>
    <w:basedOn w:val="816"/>
    <w:uiPriority w:val="99"/>
    <w:qFormat/>
    <w:rPr>
      <w:rFonts w:ascii="宋体" w:hAnsi="宋体" w:cs="宋体"/>
      <w:sz w:val="26"/>
      <w:szCs w:val="26"/>
    </w:rPr>
  </w:style>
  <w:style w:type="paragraph" w:styleId="1391" w:customStyle="1">
    <w:name w:val="1"/>
    <w:basedOn w:val="816"/>
    <w:uiPriority w:val="99"/>
    <w:qFormat/>
    <w:pPr>
      <w:ind w:left="420" w:firstLine="270"/>
      <w:jc w:val="both"/>
      <w:widowControl w:val="off"/>
      <w:tabs>
        <w:tab w:val="left" w:pos="425" w:leader="none"/>
      </w:tabs>
    </w:pPr>
    <w:rPr>
      <w:sz w:val="21"/>
    </w:rPr>
  </w:style>
  <w:style w:type="paragraph" w:styleId="1392" w:customStyle="1">
    <w:name w:val="p0"/>
    <w:basedOn w:val="816"/>
    <w:uiPriority w:val="0"/>
    <w:qFormat/>
    <w:rPr>
      <w:szCs w:val="24"/>
    </w:rPr>
  </w:style>
  <w:style w:type="paragraph" w:styleId="1393" w:customStyle="1">
    <w:name w:val="首行缩进"/>
    <w:basedOn w:val="816"/>
    <w:next w:val="816"/>
    <w:uiPriority w:val="0"/>
    <w:qFormat/>
    <w:pPr>
      <w:ind w:firstLine="480"/>
    </w:pPr>
    <w:rPr>
      <w:rFonts w:ascii="Calibri" w:hAnsi="Calibri"/>
      <w:lang w:val="zh-CN"/>
    </w:rPr>
  </w:style>
  <w:style w:type="paragraph" w:styleId="1394" w:customStyle="1">
    <w:name w:val="Char Char Char1"/>
    <w:basedOn w:val="910"/>
    <w:uiPriority w:val="0"/>
    <w:qFormat/>
    <w:pPr>
      <w:jc w:val="both"/>
      <w:widowControl w:val="off"/>
    </w:pPr>
    <w:rPr>
      <w:rFonts w:ascii="Tahoma" w:hAnsi="Tahoma"/>
    </w:rPr>
  </w:style>
  <w:style w:type="paragraph" w:styleId="1395" w:customStyle="1">
    <w:name w:val="文档正文"/>
    <w:basedOn w:val="816"/>
    <w:uiPriority w:val="99"/>
    <w:qFormat/>
    <w:pPr>
      <w:ind w:firstLine="567"/>
      <w:jc w:val="both"/>
      <w:spacing w:line="480" w:lineRule="atLeast"/>
      <w:widowControl w:val="off"/>
    </w:pPr>
    <w:rPr>
      <w:rFonts w:ascii="仿宋_GB2312" w:eastAsia="仿宋_GB2312"/>
      <w:sz w:val="28"/>
    </w:rPr>
  </w:style>
  <w:style w:type="paragraph" w:styleId="1396" w:customStyle="1">
    <w:name w:val="xl115"/>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7" w:customStyle="1">
    <w:name w:val="xl83"/>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98" w:customStyle="1">
    <w:name w:val="xl97"/>
    <w:basedOn w:val="816"/>
    <w:uiPriority w:val="0"/>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399" w:customStyle="1">
    <w:name w:val="Char Char Char Char Char Char Char Char Char1 Char Char Char Char1"/>
    <w:basedOn w:val="910"/>
    <w:uiPriority w:val="0"/>
    <w:qFormat/>
    <w:pPr>
      <w:jc w:val="both"/>
      <w:spacing w:line="360" w:lineRule="auto"/>
      <w:widowControl w:val="off"/>
    </w:pPr>
    <w:rPr>
      <w:rFonts w:ascii="Tahoma" w:hAnsi="Tahoma"/>
      <w:szCs w:val="24"/>
    </w:rPr>
  </w:style>
  <w:style w:type="paragraph" w:styleId="1400" w:customStyle="1">
    <w:name w:val="xl103"/>
    <w:basedOn w:val="816"/>
    <w:uiPriority w:val="0"/>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401" w:customStyle="1">
    <w:name w:val="xl35"/>
    <w:basedOn w:val="816"/>
    <w:uiPriority w:val="0"/>
    <w:qFormat/>
    <w:pPr>
      <w:jc w:val="right"/>
      <w:spacing w:before="100" w:beforeAutospacing="1" w:after="100" w:afterAutospacing="1"/>
    </w:pPr>
    <w:rPr>
      <w:rFonts w:ascii="宋体" w:hAnsi="宋体"/>
      <w:sz w:val="18"/>
    </w:rPr>
  </w:style>
  <w:style w:type="paragraph" w:styleId="1402" w:customStyle="1">
    <w:name w:val="Char Char11"/>
    <w:basedOn w:val="816"/>
    <w:uiPriority w:val="0"/>
    <w:qFormat/>
    <w:pPr>
      <w:spacing w:after="160" w:line="240" w:lineRule="exact"/>
    </w:pPr>
    <w:rPr>
      <w:rFonts w:ascii="Verdana" w:hAnsi="Verdana"/>
      <w:sz w:val="20"/>
      <w:lang w:eastAsia="en-US"/>
    </w:rPr>
  </w:style>
  <w:style w:type="paragraph" w:styleId="1403" w:customStyle="1">
    <w:name w:val="标题 21"/>
    <w:basedOn w:val="816"/>
    <w:next w:val="816"/>
    <w:uiPriority w:val="0"/>
    <w:qFormat/>
    <w:pPr>
      <w:jc w:val="center"/>
      <w:keepLines/>
      <w:spacing w:before="260" w:after="260" w:line="413" w:lineRule="auto"/>
    </w:pPr>
    <w:rPr>
      <w:rFonts w:ascii="幼圆" w:hAnsi="幼圆" w:eastAsia="幼圆"/>
      <w:b/>
      <w:sz w:val="44"/>
      <w:lang w:val="zh-CN"/>
    </w:rPr>
  </w:style>
  <w:style w:type="paragraph" w:styleId="1404" w:customStyle="1">
    <w:name w:val="_Style 300"/>
    <w:next w:val="816"/>
    <w:uiPriority w:val="99"/>
    <w:qFormat/>
    <w:rPr>
      <w:rFonts w:hint="default" w:ascii="Times New Roman" w:hAnsi="Times New Roman" w:eastAsia="宋体" w:cs="Times New Roman"/>
      <w:sz w:val="24"/>
      <w:szCs w:val="24"/>
      <w:lang w:val="en-US" w:eastAsia="zh-CN" w:bidi="ar-SA"/>
    </w:rPr>
  </w:style>
  <w:style w:type="paragraph" w:styleId="1405" w:customStyle="1">
    <w:name w:val="Char Char"/>
    <w:basedOn w:val="816"/>
    <w:uiPriority w:val="99"/>
    <w:qFormat/>
    <w:pPr>
      <w:spacing w:after="160" w:line="240" w:lineRule="exact"/>
    </w:pPr>
    <w:rPr>
      <w:sz w:val="21"/>
    </w:rPr>
  </w:style>
  <w:style w:type="paragraph" w:styleId="1406" w:customStyle="1">
    <w:name w:val="xl116"/>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407" w:customStyle="1">
    <w:name w:val="xl135"/>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08" w:customStyle="1">
    <w:name w:val="中等深浅网格 1 - 着色 21"/>
    <w:basedOn w:val="816"/>
    <w:uiPriority w:val="99"/>
    <w:qFormat/>
    <w:pPr>
      <w:ind w:firstLine="420"/>
      <w:jc w:val="both"/>
      <w:spacing w:line="500" w:lineRule="exact"/>
      <w:widowControl w:val="off"/>
    </w:pPr>
    <w:rPr>
      <w:sz w:val="21"/>
      <w:szCs w:val="24"/>
    </w:rPr>
  </w:style>
  <w:style w:type="paragraph" w:styleId="1409" w:customStyle="1">
    <w:name w:val="xl148"/>
    <w:basedOn w:val="816"/>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410" w:customStyle="1">
    <w:name w:val="xl101"/>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11" w:customStyle="1">
    <w:name w:val="Char Char21"/>
    <w:basedOn w:val="910"/>
    <w:uiPriority w:val="99"/>
    <w:qFormat/>
    <w:pPr>
      <w:spacing w:line="360" w:lineRule="auto"/>
    </w:pPr>
    <w:rPr>
      <w:szCs w:val="24"/>
    </w:rPr>
  </w:style>
  <w:style w:type="paragraph" w:styleId="1412" w:customStyle="1">
    <w:name w:val="_Style 84"/>
    <w:next w:val="816"/>
    <w:uiPriority w:val="99"/>
    <w:qFormat/>
    <w:rPr>
      <w:rFonts w:hint="default" w:ascii="Times New Roman" w:hAnsi="Times New Roman" w:eastAsia="宋体" w:cs="Times New Roman"/>
      <w:sz w:val="24"/>
      <w:lang w:val="en-US" w:eastAsia="zh-CN" w:bidi="ar-SA"/>
    </w:rPr>
  </w:style>
  <w:style w:type="paragraph" w:styleId="1413" w:customStyle="1">
    <w:name w:val="pa-1"/>
    <w:basedOn w:val="816"/>
    <w:uiPriority w:val="0"/>
    <w:qFormat/>
    <w:pPr>
      <w:spacing w:before="100" w:beforeAutospacing="1" w:after="100" w:afterAutospacing="1"/>
    </w:pPr>
    <w:rPr>
      <w:rFonts w:ascii="宋体" w:hAnsi="宋体" w:cs="宋体"/>
      <w:szCs w:val="24"/>
    </w:rPr>
  </w:style>
  <w:style w:type="paragraph" w:styleId="1414" w:customStyle="1">
    <w:name w:val="xl88"/>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15" w:customStyle="1">
    <w:name w:val="08-表格内容"/>
    <w:basedOn w:val="816"/>
    <w:uiPriority w:val="0"/>
    <w:qFormat/>
    <w:pPr>
      <w:jc w:val="both"/>
      <w:widowControl w:val="off"/>
    </w:pPr>
    <w:rPr>
      <w:rFonts w:ascii="宋体" w:hAnsi="宋体" w:cs="Arial"/>
      <w:sz w:val="18"/>
      <w:szCs w:val="21"/>
    </w:rPr>
  </w:style>
  <w:style w:type="paragraph" w:styleId="1416" w:customStyle="1">
    <w:name w:val="段"/>
    <w:basedOn w:val="816"/>
    <w:next w:val="816"/>
    <w:uiPriority w:val="0"/>
    <w:qFormat/>
    <w:pPr>
      <w:ind w:firstLine="200"/>
      <w:jc w:val="both"/>
      <w:spacing w:line="360" w:lineRule="auto"/>
    </w:pPr>
    <w:rPr>
      <w:rFonts w:hint="eastAsia" w:ascii="宋体"/>
      <w:szCs w:val="22"/>
    </w:rPr>
  </w:style>
  <w:style w:type="paragraph" w:styleId="1417" w:customStyle="1">
    <w:name w:val="p21"/>
    <w:basedOn w:val="816"/>
    <w:uiPriority w:val="99"/>
    <w:qFormat/>
    <w:rPr>
      <w:szCs w:val="24"/>
    </w:rPr>
  </w:style>
  <w:style w:type="paragraph" w:styleId="1418" w:customStyle="1">
    <w:name w:val="Char1"/>
    <w:basedOn w:val="816"/>
    <w:uiPriority w:val="99"/>
    <w:qFormat/>
    <w:pPr>
      <w:ind w:left="360" w:hanging="360"/>
      <w:jc w:val="both"/>
      <w:widowControl w:val="off"/>
      <w:tabs>
        <w:tab w:val="left" w:pos="360" w:leader="none"/>
      </w:tabs>
    </w:pPr>
  </w:style>
  <w:style w:type="paragraph" w:styleId="1419" w:customStyle="1">
    <w:name w:val="正文（首行缩进2字符）"/>
    <w:basedOn w:val="816"/>
    <w:uiPriority w:val="0"/>
    <w:qFormat/>
    <w:pPr>
      <w:ind w:firstLine="480"/>
      <w:jc w:val="both"/>
      <w:spacing w:line="360" w:lineRule="auto"/>
      <w:widowControl w:val="off"/>
    </w:pPr>
    <w:rPr>
      <w:szCs w:val="24"/>
    </w:rPr>
  </w:style>
  <w:style w:type="paragraph" w:styleId="1420" w:customStyle="1">
    <w:name w:val="xl141"/>
    <w:basedOn w:val="816"/>
    <w:uiPriority w:val="0"/>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421" w:customStyle="1">
    <w:name w:val="xl112"/>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422" w:customStyle="1">
    <w:name w:val="p22"/>
    <w:basedOn w:val="816"/>
    <w:uiPriority w:val="99"/>
    <w:qFormat/>
    <w:pPr>
      <w:ind w:left="420"/>
      <w:spacing w:after="120"/>
    </w:pPr>
    <w:rPr>
      <w:sz w:val="16"/>
      <w:szCs w:val="16"/>
    </w:rPr>
  </w:style>
  <w:style w:type="paragraph" w:styleId="1423" w:customStyle="1">
    <w:name w:val="xl136"/>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4" w:customStyle="1">
    <w:name w:val="默认段落字体 Para Char Char Char Char Char Char Char Char Char Char"/>
    <w:basedOn w:val="816"/>
    <w:uiPriority w:val="99"/>
    <w:qFormat/>
    <w:pPr>
      <w:jc w:val="both"/>
      <w:spacing w:line="360" w:lineRule="auto"/>
      <w:widowControl w:val="off"/>
    </w:pPr>
    <w:rPr>
      <w:rFonts w:ascii="宋体"/>
    </w:rPr>
  </w:style>
  <w:style w:type="paragraph" w:styleId="1425" w:customStyle="1">
    <w:name w:val="p19"/>
    <w:basedOn w:val="816"/>
    <w:uiPriority w:val="99"/>
    <w:qFormat/>
    <w:pPr>
      <w:ind w:firstLine="420"/>
    </w:pPr>
    <w:rPr>
      <w:szCs w:val="24"/>
    </w:rPr>
  </w:style>
  <w:style w:type="paragraph" w:styleId="1426" w:customStyle="1">
    <w:name w:val="xl144"/>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7" w:customStyle="1">
    <w:name w:val="xl65"/>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8" w:customStyle="1">
    <w:name w:val="样式 标题 3 + 非加粗 行距: 固定值 25 磅"/>
    <w:basedOn w:val="882"/>
    <w:uiPriority w:val="0"/>
    <w:qFormat/>
    <w:pPr>
      <w:keepLines w:val="0"/>
      <w:keepNext w:val="0"/>
      <w:spacing w:before="0" w:after="0" w:line="360" w:lineRule="auto"/>
      <w:outlineLvl w:val="9"/>
    </w:pPr>
    <w:rPr>
      <w:b w:val="0"/>
      <w:sz w:val="28"/>
      <w:szCs w:val="28"/>
    </w:rPr>
  </w:style>
  <w:style w:type="paragraph" w:styleId="1429" w:customStyle="1">
    <w:name w:val="图"/>
    <w:basedOn w:val="816"/>
    <w:uiPriority w:val="0"/>
    <w:qFormat/>
    <w:pPr>
      <w:jc w:val="center"/>
      <w:keepNext/>
      <w:spacing w:before="60" w:after="60" w:line="300" w:lineRule="auto"/>
      <w:widowControl w:val="off"/>
    </w:pPr>
    <w:rPr>
      <w:spacing w:val="20"/>
    </w:rPr>
  </w:style>
  <w:style w:type="paragraph" w:styleId="1430" w:customStyle="1">
    <w:name w:val="xl138"/>
    <w:basedOn w:val="816"/>
    <w:uiPriority w:val="0"/>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431" w:customStyle="1">
    <w:name w:val="正文2"/>
    <w:basedOn w:val="816"/>
    <w:uiPriority w:val="0"/>
    <w:qFormat/>
    <w:pPr>
      <w:ind w:firstLine="200"/>
      <w:jc w:val="both"/>
      <w:spacing w:after="160" w:line="360" w:lineRule="auto"/>
      <w:widowControl w:val="off"/>
    </w:pPr>
    <w:rPr>
      <w:rFonts w:ascii="Verdana" w:hAnsi="Verdana" w:eastAsia="黑体"/>
      <w:sz w:val="21"/>
      <w:szCs w:val="24"/>
      <w:lang w:eastAsia="en-US"/>
    </w:rPr>
  </w:style>
  <w:style w:type="paragraph" w:styleId="1432" w:customStyle="1">
    <w:name w:val="xl51"/>
    <w:basedOn w:val="816"/>
    <w:uiPriority w:val="0"/>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433" w:customStyle="1">
    <w:name w:val="xl142"/>
    <w:basedOn w:val="816"/>
    <w:uiPriority w:val="0"/>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434" w:customStyle="1">
    <w:name w:val="Char Char Char Char"/>
    <w:basedOn w:val="910"/>
    <w:uiPriority w:val="99"/>
    <w:qFormat/>
    <w:pPr>
      <w:jc w:val="both"/>
      <w:spacing w:line="360" w:lineRule="auto"/>
      <w:widowControl w:val="off"/>
    </w:pPr>
    <w:rPr>
      <w:rFonts w:ascii="Tahoma" w:hAnsi="Tahoma"/>
      <w:szCs w:val="24"/>
    </w:rPr>
  </w:style>
  <w:style w:type="paragraph" w:styleId="1435" w:customStyle="1">
    <w:name w:val="_Style 79"/>
    <w:basedOn w:val="816"/>
    <w:uiPriority w:val="0"/>
    <w:qFormat/>
    <w:pPr>
      <w:jc w:val="both"/>
      <w:spacing w:after="160" w:line="240" w:lineRule="exact"/>
      <w:widowControl w:val="off"/>
    </w:pPr>
    <w:rPr>
      <w:sz w:val="21"/>
      <w:szCs w:val="24"/>
    </w:rPr>
  </w:style>
  <w:style w:type="paragraph" w:styleId="1436" w:customStyle="1">
    <w:name w:val="xl151"/>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437" w:customStyle="1">
    <w:name w:val="项目编号B"/>
    <w:basedOn w:val="816"/>
    <w:uiPriority w:val="0"/>
    <w:qFormat/>
    <w:pPr>
      <w:jc w:val="center"/>
      <w:spacing w:line="360" w:lineRule="auto"/>
      <w:widowControl w:val="off"/>
      <w:tabs>
        <w:tab w:val="left" w:pos="1440" w:leader="none"/>
      </w:tabs>
    </w:pPr>
    <w:rPr>
      <w:rFonts w:ascii="Arial" w:hAnsi="Arial"/>
      <w:szCs w:val="24"/>
    </w:rPr>
  </w:style>
  <w:style w:type="paragraph" w:styleId="1438" w:customStyle="1">
    <w:name w:val="Char Char3"/>
    <w:basedOn w:val="816"/>
    <w:uiPriority w:val="0"/>
    <w:qFormat/>
    <w:pPr>
      <w:spacing w:after="160" w:line="240" w:lineRule="exact"/>
    </w:pPr>
    <w:rPr>
      <w:sz w:val="21"/>
    </w:rPr>
  </w:style>
  <w:style w:type="paragraph" w:styleId="1439" w:customStyle="1">
    <w:name w:val="_Style 95"/>
    <w:next w:val="816"/>
    <w:uiPriority w:val="99"/>
    <w:qFormat/>
    <w:rPr>
      <w:rFonts w:hint="default" w:ascii="Times New Roman" w:hAnsi="Times New Roman" w:eastAsia="宋体" w:cs="Times New Roman"/>
      <w:sz w:val="24"/>
      <w:lang w:val="en-US" w:eastAsia="zh-CN" w:bidi="ar-SA"/>
    </w:rPr>
  </w:style>
  <w:style w:type="paragraph" w:styleId="1440" w:customStyle="1">
    <w:name w:val="xl104"/>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41" w:customStyle="1">
    <w:name w:val="纯文本111"/>
    <w:basedOn w:val="816"/>
    <w:uiPriority w:val="0"/>
    <w:qFormat/>
    <w:rPr>
      <w:rFonts w:hint="eastAsia" w:ascii="宋体" w:hAnsi="Courier New"/>
      <w:color w:val="000000"/>
    </w:rPr>
  </w:style>
  <w:style w:type="paragraph" w:styleId="1442" w:customStyle="1">
    <w:name w:val="Char Char Char Char Char Char Char Char Char Char1"/>
    <w:basedOn w:val="816"/>
    <w:uiPriority w:val="0"/>
    <w:qFormat/>
    <w:pPr>
      <w:ind w:left="360" w:hanging="360"/>
      <w:jc w:val="both"/>
      <w:widowControl w:val="off"/>
      <w:tabs>
        <w:tab w:val="left" w:pos="360" w:leader="none"/>
      </w:tabs>
    </w:pPr>
    <w:rPr>
      <w:szCs w:val="24"/>
    </w:rPr>
  </w:style>
  <w:style w:type="paragraph" w:styleId="1443" w:customStyle="1">
    <w:name w:val="font6"/>
    <w:basedOn w:val="816"/>
    <w:uiPriority w:val="0"/>
    <w:qFormat/>
    <w:pPr>
      <w:spacing w:before="100" w:beforeAutospacing="1" w:after="100" w:afterAutospacing="1"/>
    </w:pPr>
    <w:rPr>
      <w:rFonts w:ascii="Tahoma" w:hAnsi="Tahoma" w:cs="Tahoma"/>
      <w:b/>
      <w:bCs/>
      <w:sz w:val="18"/>
      <w:szCs w:val="18"/>
    </w:rPr>
  </w:style>
  <w:style w:type="paragraph" w:styleId="1444" w:customStyle="1">
    <w:name w:val="Default Text"/>
    <w:basedOn w:val="816"/>
    <w:uiPriority w:val="0"/>
    <w:qFormat/>
    <w:rPr>
      <w:lang w:bidi="he-IL"/>
    </w:rPr>
  </w:style>
  <w:style w:type="paragraph" w:styleId="1445" w:customStyle="1">
    <w:name w:val="xl111"/>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46" w:customStyle="1">
    <w:name w:val="Char Char Char1 Char1"/>
    <w:basedOn w:val="910"/>
    <w:uiPriority w:val="0"/>
    <w:qFormat/>
    <w:pPr>
      <w:jc w:val="both"/>
      <w:spacing w:line="360" w:lineRule="auto"/>
      <w:widowControl w:val="off"/>
    </w:pPr>
    <w:rPr>
      <w:rFonts w:ascii="Tahoma" w:hAnsi="Tahoma"/>
      <w:szCs w:val="24"/>
    </w:rPr>
  </w:style>
  <w:style w:type="paragraph" w:styleId="1447" w:customStyle="1">
    <w:name w:val="xl128"/>
    <w:basedOn w:val="816"/>
    <w:uiPriority w:val="0"/>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448" w:customStyle="1">
    <w:name w:val="_Style 10"/>
    <w:basedOn w:val="910"/>
    <w:uiPriority w:val="0"/>
    <w:qFormat/>
    <w:pPr>
      <w:jc w:val="both"/>
      <w:spacing w:line="360" w:lineRule="auto"/>
      <w:widowControl w:val="off"/>
    </w:pPr>
    <w:rPr>
      <w:sz w:val="21"/>
      <w:szCs w:val="24"/>
    </w:rPr>
  </w:style>
  <w:style w:type="paragraph" w:styleId="1449" w:customStyle="1">
    <w:name w:val="Char Char Char Char Char Char1"/>
    <w:basedOn w:val="910"/>
    <w:uiPriority w:val="0"/>
    <w:qFormat/>
    <w:pPr>
      <w:jc w:val="both"/>
      <w:spacing w:line="360" w:lineRule="auto"/>
      <w:widowControl w:val="off"/>
    </w:pPr>
    <w:rPr>
      <w:rFonts w:ascii="Tahoma" w:hAnsi="Tahoma"/>
    </w:rPr>
  </w:style>
  <w:style w:type="paragraph" w:styleId="1450" w:customStyle="1">
    <w:name w:val="xl124"/>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1" w:customStyle="1">
    <w:name w:val="font8"/>
    <w:basedOn w:val="816"/>
    <w:uiPriority w:val="0"/>
    <w:qFormat/>
    <w:pPr>
      <w:spacing w:before="100" w:beforeAutospacing="1" w:after="100" w:afterAutospacing="1"/>
    </w:pPr>
    <w:rPr>
      <w:rFonts w:ascii="宋体" w:hAnsi="宋体" w:cs="宋体"/>
      <w:b/>
      <w:bCs/>
      <w:color w:val="ff0000"/>
      <w:sz w:val="18"/>
      <w:szCs w:val="18"/>
    </w:rPr>
  </w:style>
  <w:style w:type="paragraph" w:styleId="1452" w:customStyle="1">
    <w:name w:val="_Style 26"/>
    <w:basedOn w:val="910"/>
    <w:uiPriority w:val="99"/>
    <w:qFormat/>
    <w:pPr>
      <w:jc w:val="both"/>
      <w:spacing w:line="360" w:lineRule="auto"/>
      <w:widowControl w:val="off"/>
    </w:pPr>
    <w:rPr>
      <w:rFonts w:ascii="Calibri" w:hAnsi="Calibri"/>
      <w:sz w:val="21"/>
      <w:szCs w:val="24"/>
    </w:rPr>
  </w:style>
  <w:style w:type="paragraph" w:styleId="1453" w:customStyle="1">
    <w:name w:val="xl147"/>
    <w:basedOn w:val="816"/>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45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5" w:customStyle="1">
    <w:name w:val="Char12"/>
    <w:basedOn w:val="816"/>
    <w:uiPriority w:val="0"/>
    <w:qFormat/>
    <w:pPr>
      <w:ind w:left="360" w:hanging="360"/>
      <w:jc w:val="both"/>
      <w:widowControl w:val="off"/>
      <w:tabs>
        <w:tab w:val="left" w:pos="360" w:leader="none"/>
      </w:tabs>
    </w:pPr>
  </w:style>
  <w:style w:type="paragraph" w:styleId="1456" w:customStyle="1">
    <w:name w:val="xl68"/>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457" w:customStyle="1">
    <w:name w:val="xl12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458" w:customStyle="1">
    <w:name w:val="xl126"/>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9" w:customStyle="1">
    <w:name w:val="xl121"/>
    <w:basedOn w:val="816"/>
    <w:uiPriority w:val="0"/>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460" w:customStyle="1">
    <w:name w:val="font9"/>
    <w:basedOn w:val="816"/>
    <w:uiPriority w:val="0"/>
    <w:qFormat/>
    <w:pPr>
      <w:spacing w:before="100" w:beforeAutospacing="1" w:after="100" w:afterAutospacing="1"/>
    </w:pPr>
    <w:rPr>
      <w:rFonts w:ascii="Tahoma" w:hAnsi="Tahoma" w:cs="Tahoma"/>
      <w:b/>
      <w:bCs/>
      <w:color w:val="ff0000"/>
      <w:sz w:val="18"/>
      <w:szCs w:val="18"/>
    </w:rPr>
  </w:style>
  <w:style w:type="paragraph" w:styleId="1461" w:customStyle="1">
    <w:name w:val="Pa9"/>
    <w:basedOn w:val="816"/>
    <w:next w:val="816"/>
    <w:uiPriority w:val="0"/>
    <w:qFormat/>
    <w:pPr>
      <w:spacing w:line="146" w:lineRule="atLeast"/>
    </w:pPr>
    <w:rPr>
      <w:rFonts w:ascii="Museo Sans For Dell" w:hAnsi="Calibri" w:eastAsia="Museo Sans For Dell"/>
      <w:szCs w:val="24"/>
    </w:rPr>
  </w:style>
  <w:style w:type="paragraph" w:styleId="1462" w:customStyle="1">
    <w:name w:val="xl90"/>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63" w:customStyle="1">
    <w:name w:val="cntrt"/>
    <w:basedOn w:val="816"/>
    <w:uiPriority w:val="0"/>
    <w:qFormat/>
    <w:rPr>
      <w:rFonts w:ascii="Arial" w:hAnsi="Arial" w:cs="Arial"/>
      <w:sz w:val="20"/>
      <w:lang w:val="en-AU"/>
    </w:rPr>
  </w:style>
  <w:style w:type="paragraph" w:styleId="1464" w:customStyle="1">
    <w:name w:val="H-TextFormat"/>
    <w:uiPriority w:val="0"/>
    <w:qFormat/>
    <w:rPr>
      <w:rFonts w:hint="default" w:ascii="Arial" w:hAnsi="Arial" w:eastAsia="宋体" w:cs="Times New Roman"/>
      <w:sz w:val="22"/>
      <w:lang w:val="en-GB" w:eastAsia="en-US" w:bidi="ar-SA"/>
    </w:rPr>
  </w:style>
  <w:style w:type="paragraph" w:styleId="1465" w:customStyle="1">
    <w:name w:val="xl117"/>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66" w:customStyle="1">
    <w:name w:val="font14"/>
    <w:basedOn w:val="816"/>
    <w:uiPriority w:val="0"/>
    <w:qFormat/>
    <w:pPr>
      <w:spacing w:before="100" w:beforeAutospacing="1" w:after="100" w:afterAutospacing="1"/>
    </w:pPr>
    <w:rPr>
      <w:rFonts w:ascii="宋体" w:hAnsi="宋体" w:cs="宋体"/>
      <w:color w:val="000000"/>
      <w:sz w:val="20"/>
    </w:rPr>
  </w:style>
  <w:style w:type="paragraph" w:styleId="1467" w:customStyle="1">
    <w:name w:val="Char21"/>
    <w:basedOn w:val="816"/>
    <w:uiPriority w:val="0"/>
    <w:qFormat/>
    <w:pPr>
      <w:ind w:left="432" w:hanging="432"/>
      <w:jc w:val="center"/>
      <w:widowControl w:val="off"/>
      <w:tabs>
        <w:tab w:val="left" w:pos="432" w:leader="none"/>
      </w:tabs>
    </w:pPr>
    <w:rPr>
      <w:rFonts w:ascii="仿宋_GB2312" w:hAnsi="Tahoma" w:eastAsia="仿宋_GB2312"/>
      <w:szCs w:val="24"/>
    </w:rPr>
  </w:style>
  <w:style w:type="paragraph" w:styleId="1468" w:customStyle="1">
    <w:name w:val="Blockquote"/>
    <w:basedOn w:val="816"/>
    <w:uiPriority w:val="99"/>
    <w:qFormat/>
    <w:pPr>
      <w:ind w:left="360" w:right="360"/>
      <w:spacing w:before="100" w:after="100"/>
      <w:widowControl w:val="off"/>
    </w:pPr>
    <w:rPr>
      <w:rFonts w:ascii="宋体"/>
    </w:rPr>
  </w:style>
  <w:style w:type="paragraph" w:styleId="1469" w:customStyle="1">
    <w:name w:val="列出段落1"/>
    <w:basedOn w:val="816"/>
    <w:uiPriority w:val="99"/>
    <w:qFormat/>
    <w:pPr>
      <w:ind w:firstLine="420"/>
    </w:pPr>
    <w:rPr>
      <w:szCs w:val="24"/>
    </w:rPr>
  </w:style>
  <w:style w:type="paragraph" w:styleId="1470" w:customStyle="1">
    <w:name w:val="表格文本"/>
    <w:basedOn w:val="816"/>
    <w:uiPriority w:val="0"/>
    <w:qFormat/>
    <w:pPr>
      <w:jc w:val="both"/>
      <w:spacing w:line="288" w:lineRule="auto"/>
      <w:widowControl w:val="off"/>
    </w:pPr>
    <w:rPr>
      <w:sz w:val="21"/>
    </w:rPr>
  </w:style>
  <w:style w:type="paragraph" w:styleId="1471" w:customStyle="1">
    <w:name w:val="Char Char Char1 Char Char Char Char1"/>
    <w:basedOn w:val="816"/>
    <w:uiPriority w:val="0"/>
    <w:qFormat/>
    <w:pPr>
      <w:spacing w:after="160" w:line="240" w:lineRule="exact"/>
    </w:pPr>
  </w:style>
  <w:style w:type="paragraph" w:styleId="1472" w:customStyle="1">
    <w:name w:val="font15"/>
    <w:basedOn w:val="816"/>
    <w:uiPriority w:val="0"/>
    <w:qFormat/>
    <w:pPr>
      <w:spacing w:before="100" w:beforeAutospacing="1" w:after="100" w:afterAutospacing="1"/>
    </w:pPr>
    <w:rPr>
      <w:rFonts w:ascii="宋体" w:hAnsi="宋体" w:cs="宋体"/>
      <w:sz w:val="20"/>
    </w:rPr>
  </w:style>
  <w:style w:type="paragraph" w:styleId="1473" w:customStyle="1">
    <w:name w:val="xl8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74" w:customStyle="1">
    <w:name w:val="xl96"/>
    <w:basedOn w:val="816"/>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75" w:customStyle="1">
    <w:name w:val="Char1 Char Char Char1"/>
    <w:basedOn w:val="816"/>
    <w:uiPriority w:val="0"/>
    <w:qFormat/>
    <w:rPr>
      <w:szCs w:val="24"/>
    </w:rPr>
  </w:style>
  <w:style w:type="paragraph" w:styleId="1476" w:customStyle="1">
    <w:name w:val="彩色列表 - 强调文字颜色 11"/>
    <w:basedOn w:val="816"/>
    <w:uiPriority w:val="0"/>
    <w:qFormat/>
    <w:pPr>
      <w:ind w:firstLine="420"/>
      <w:jc w:val="both"/>
      <w:widowControl w:val="off"/>
    </w:pPr>
    <w:rPr>
      <w:rFonts w:ascii="Calibri" w:hAnsi="Calibri"/>
      <w:sz w:val="21"/>
      <w:szCs w:val="22"/>
    </w:rPr>
  </w:style>
  <w:style w:type="paragraph" w:styleId="1477" w:customStyle="1">
    <w:name w:val="正文文本缩进 21"/>
    <w:basedOn w:val="816"/>
    <w:uiPriority w:val="99"/>
    <w:qFormat/>
    <w:pPr>
      <w:ind w:left="840"/>
      <w:jc w:val="both"/>
      <w:spacing w:line="440" w:lineRule="exact"/>
      <w:widowControl w:val="off"/>
    </w:pPr>
    <w:rPr>
      <w:rFonts w:ascii="宋体"/>
      <w:sz w:val="28"/>
      <w:lang w:eastAsia="ar-SA"/>
    </w:rPr>
  </w:style>
  <w:style w:type="paragraph" w:styleId="1478" w:customStyle="1">
    <w:name w:val="Char Char Char Char Char Char Char"/>
    <w:basedOn w:val="816"/>
    <w:uiPriority w:val="99"/>
    <w:qFormat/>
    <w:pPr>
      <w:jc w:val="both"/>
      <w:widowControl w:val="off"/>
    </w:pPr>
    <w:rPr>
      <w:rFonts w:ascii="宋体"/>
    </w:rPr>
  </w:style>
  <w:style w:type="paragraph" w:styleId="1479" w:customStyle="1">
    <w:name w:val="默认段落字体 Para Char Char Char Char"/>
    <w:basedOn w:val="816"/>
    <w:uiPriority w:val="0"/>
    <w:qFormat/>
    <w:pPr>
      <w:jc w:val="both"/>
      <w:widowControl w:val="off"/>
    </w:pPr>
    <w:rPr>
      <w:rFonts w:ascii="Arial" w:hAnsi="Arial" w:cs="Arial"/>
      <w:sz w:val="21"/>
      <w:szCs w:val="21"/>
    </w:rPr>
  </w:style>
  <w:style w:type="paragraph" w:styleId="1480" w:customStyle="1">
    <w:name w:val="xl118"/>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81" w:customStyle="1">
    <w:name w:val="WW-正文缩进1"/>
    <w:basedOn w:val="816"/>
    <w:uiPriority w:val="0"/>
    <w:qFormat/>
    <w:pPr>
      <w:ind w:left="567" w:firstLine="510"/>
      <w:spacing w:line="400" w:lineRule="atLeast"/>
    </w:pPr>
    <w:rPr>
      <w:rFonts w:ascii="宋体" w:hAnsi="宋体" w:cs="宋体"/>
      <w:lang w:eastAsia="ar-SA"/>
    </w:rPr>
  </w:style>
  <w:style w:type="paragraph" w:styleId="1482" w:customStyle="1">
    <w:name w:val="xl72"/>
    <w:basedOn w:val="816"/>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83" w:customStyle="1">
    <w:name w:val="xl152"/>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84" w:customStyle="1">
    <w:name w:val="xl8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5" w:customStyle="1">
    <w:name w:val="Char2"/>
    <w:basedOn w:val="816"/>
    <w:uiPriority w:val="99"/>
    <w:qFormat/>
    <w:pPr>
      <w:jc w:val="both"/>
      <w:widowControl w:val="off"/>
    </w:pPr>
    <w:rPr>
      <w:rFonts w:ascii="Tahoma" w:hAnsi="Tahoma"/>
    </w:rPr>
  </w:style>
  <w:style w:type="paragraph" w:styleId="1486" w:customStyle="1">
    <w:name w:val="font16"/>
    <w:basedOn w:val="816"/>
    <w:uiPriority w:val="0"/>
    <w:qFormat/>
    <w:pPr>
      <w:spacing w:before="100" w:beforeAutospacing="1" w:after="100" w:afterAutospacing="1"/>
    </w:pPr>
    <w:rPr>
      <w:rFonts w:ascii="宋体" w:hAnsi="宋体" w:cs="宋体"/>
      <w:sz w:val="20"/>
    </w:rPr>
  </w:style>
  <w:style w:type="paragraph" w:styleId="1487" w:customStyle="1">
    <w:name w:val="xl12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8" w:customStyle="1">
    <w:name w:val="Default Paragraph Font Para Char"/>
    <w:basedOn w:val="816"/>
    <w:uiPriority w:val="0"/>
    <w:qFormat/>
    <w:pPr>
      <w:spacing w:after="160" w:line="240" w:lineRule="exact"/>
    </w:pPr>
    <w:rPr>
      <w:rFonts w:ascii="Verdana" w:hAnsi="Verdana"/>
      <w:sz w:val="20"/>
      <w:lang w:eastAsia="en-US"/>
    </w:rPr>
  </w:style>
  <w:style w:type="paragraph" w:styleId="1489"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90" w:customStyle="1">
    <w:name w:val="xl79"/>
    <w:basedOn w:val="816"/>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91" w:customStyle="1">
    <w:name w:val="p20"/>
    <w:basedOn w:val="816"/>
    <w:uiPriority w:val="99"/>
    <w:qFormat/>
    <w:pPr>
      <w:ind w:left="420"/>
      <w:spacing w:after="120"/>
    </w:pPr>
    <w:rPr>
      <w:sz w:val="16"/>
      <w:szCs w:val="16"/>
    </w:rPr>
  </w:style>
  <w:style w:type="paragraph" w:styleId="1492" w:customStyle="1">
    <w:name w:val="Char Char1 Char"/>
    <w:basedOn w:val="816"/>
    <w:uiPriority w:val="0"/>
    <w:qFormat/>
    <w:pPr>
      <w:ind w:left="360" w:hanging="360"/>
      <w:jc w:val="both"/>
      <w:widowControl w:val="off"/>
      <w:tabs>
        <w:tab w:val="left" w:pos="360" w:leader="none"/>
        <w:tab w:val="left" w:pos="600" w:leader="none"/>
      </w:tabs>
    </w:pPr>
    <w:rPr>
      <w:szCs w:val="24"/>
    </w:rPr>
  </w:style>
  <w:style w:type="paragraph" w:styleId="1493" w:customStyle="1">
    <w:name w:val="_Style 47"/>
    <w:basedOn w:val="910"/>
    <w:uiPriority w:val="0"/>
    <w:qFormat/>
    <w:pPr>
      <w:jc w:val="both"/>
      <w:spacing w:line="360" w:lineRule="auto"/>
      <w:widowControl w:val="off"/>
    </w:pPr>
    <w:rPr>
      <w:sz w:val="21"/>
    </w:rPr>
  </w:style>
  <w:style w:type="paragraph" w:styleId="1494" w:customStyle="1">
    <w:name w:val="_Style 121"/>
    <w:next w:val="816"/>
    <w:uiPriority w:val="99"/>
    <w:qFormat/>
    <w:rPr>
      <w:rFonts w:hint="default" w:ascii="Times New Roman" w:hAnsi="Times New Roman" w:eastAsia="宋体" w:cs="Times New Roman"/>
      <w:sz w:val="24"/>
      <w:lang w:val="en-US" w:eastAsia="zh-CN" w:bidi="ar-SA"/>
    </w:rPr>
  </w:style>
  <w:style w:type="paragraph" w:styleId="1495" w:customStyle="1">
    <w:name w:val="xl109"/>
    <w:basedOn w:val="816"/>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96" w:customStyle="1">
    <w:name w:val="List Paragraph1"/>
    <w:basedOn w:val="816"/>
    <w:uiPriority w:val="99"/>
    <w:qFormat/>
    <w:pPr>
      <w:ind w:firstLine="420"/>
      <w:jc w:val="both"/>
      <w:widowControl w:val="off"/>
    </w:pPr>
    <w:rPr>
      <w:sz w:val="21"/>
    </w:rPr>
  </w:style>
  <w:style w:type="paragraph" w:styleId="1497" w:customStyle="1">
    <w:name w:val="xl7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8" w:customStyle="1">
    <w:name w:val="xl114"/>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99" w:customStyle="1">
    <w:name w:val="Char5"/>
    <w:basedOn w:val="816"/>
    <w:uiPriority w:val="0"/>
    <w:qFormat/>
    <w:pPr>
      <w:jc w:val="both"/>
      <w:widowControl w:val="off"/>
    </w:pPr>
    <w:rPr>
      <w:rFonts w:ascii="Tahoma" w:hAnsi="Tahoma"/>
    </w:rPr>
  </w:style>
  <w:style w:type="paragraph" w:styleId="1500" w:customStyle="1">
    <w:name w:val="默认段落字体 Para Char Char Char Char Char Char Char"/>
    <w:basedOn w:val="816"/>
    <w:uiPriority w:val="0"/>
    <w:qFormat/>
    <w:pPr>
      <w:jc w:val="both"/>
      <w:spacing w:line="360" w:lineRule="auto"/>
      <w:widowControl w:val="off"/>
    </w:pPr>
    <w:rPr>
      <w:rFonts w:ascii="Tahoma" w:hAnsi="Tahoma"/>
    </w:rPr>
  </w:style>
  <w:style w:type="paragraph" w:styleId="1501" w:customStyle="1">
    <w:name w:val="xl130"/>
    <w:basedOn w:val="816"/>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2" w:customStyle="1">
    <w:name w:val="xl63"/>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03" w:customStyle="1">
    <w:name w:val="纯文本11"/>
    <w:basedOn w:val="816"/>
    <w:link w:val="1504"/>
    <w:uiPriority w:val="0"/>
    <w:qFormat/>
    <w:rPr>
      <w:rFonts w:ascii="宋体" w:hAnsi="Courier New" w:eastAsia="楷体_GB2312"/>
      <w:sz w:val="26"/>
    </w:rPr>
  </w:style>
  <w:style w:type="character" w:styleId="1504" w:customStyle="1">
    <w:name w:val="纯文本 Char Char"/>
    <w:link w:val="1503"/>
    <w:uiPriority w:val="0"/>
    <w:qFormat/>
    <w:rPr>
      <w:rFonts w:ascii="宋体" w:hAnsi="Courier New" w:eastAsia="楷体_GB2312"/>
      <w:sz w:val="26"/>
    </w:rPr>
  </w:style>
  <w:style w:type="paragraph" w:styleId="1505" w:customStyle="1">
    <w:name w:val="p5"/>
    <w:basedOn w:val="816"/>
    <w:uiPriority w:val="0"/>
    <w:qFormat/>
    <w:pPr>
      <w:spacing w:before="100" w:beforeAutospacing="1" w:after="100" w:afterAutospacing="1"/>
    </w:pPr>
    <w:rPr>
      <w:rFonts w:ascii="宋体" w:hAnsi="宋体" w:cs="宋体"/>
      <w:szCs w:val="24"/>
    </w:rPr>
  </w:style>
  <w:style w:type="paragraph" w:styleId="1506" w:customStyle="1">
    <w:name w:val="xl150"/>
    <w:basedOn w:val="816"/>
    <w:uiPriority w:val="0"/>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507" w:customStyle="1">
    <w:name w:val="Table Paragraph"/>
    <w:basedOn w:val="816"/>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508" w:customStyle="1">
    <w:name w:val="xl9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9" w:customStyle="1">
    <w:name w:val="U_正文2"/>
    <w:basedOn w:val="816"/>
    <w:uiPriority w:val="0"/>
    <w:qFormat/>
    <w:pPr>
      <w:jc w:val="both"/>
      <w:spacing w:line="300" w:lineRule="auto"/>
      <w:widowControl w:val="off"/>
    </w:pPr>
  </w:style>
  <w:style w:type="paragraph" w:styleId="1510" w:customStyle="1">
    <w:name w:val="font10"/>
    <w:basedOn w:val="816"/>
    <w:uiPriority w:val="0"/>
    <w:qFormat/>
    <w:pPr>
      <w:spacing w:before="100" w:beforeAutospacing="1" w:after="100" w:afterAutospacing="1"/>
    </w:pPr>
    <w:rPr>
      <w:rFonts w:ascii="宋体" w:hAnsi="宋体" w:cs="宋体"/>
      <w:sz w:val="20"/>
    </w:rPr>
  </w:style>
  <w:style w:type="paragraph" w:styleId="1511" w:customStyle="1">
    <w:name w:val="_Style 247"/>
    <w:next w:val="816"/>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2"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3" w:customStyle="1">
    <w:name w:val="_Style 41"/>
    <w:basedOn w:val="816"/>
    <w:uiPriority w:val="0"/>
    <w:qFormat/>
    <w:pPr>
      <w:jc w:val="both"/>
      <w:spacing w:line="360" w:lineRule="auto"/>
      <w:widowControl w:val="off"/>
    </w:pPr>
    <w:rPr>
      <w:rFonts w:ascii="Tahoma" w:hAnsi="Tahoma"/>
    </w:rPr>
  </w:style>
  <w:style w:type="paragraph" w:styleId="1514" w:customStyle="1">
    <w:name w:val="xl153"/>
    <w:basedOn w:val="816"/>
    <w:uiPriority w:val="0"/>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515" w:customStyle="1">
    <w:name w:val="xl108"/>
    <w:basedOn w:val="816"/>
    <w:uiPriority w:val="0"/>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516" w:customStyle="1">
    <w:name w:val="xl94"/>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17" w:customStyle="1">
    <w:name w:val="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518" w:customStyle="1">
    <w:name w:val="xl100"/>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519" w:customStyle="1">
    <w:name w:val="font7"/>
    <w:basedOn w:val="816"/>
    <w:uiPriority w:val="0"/>
    <w:qFormat/>
    <w:pPr>
      <w:spacing w:before="100" w:beforeAutospacing="1" w:after="100" w:afterAutospacing="1"/>
    </w:pPr>
    <w:rPr>
      <w:rFonts w:ascii="宋体" w:hAnsi="宋体" w:cs="宋体"/>
      <w:b/>
      <w:bCs/>
      <w:sz w:val="18"/>
      <w:szCs w:val="18"/>
    </w:rPr>
  </w:style>
  <w:style w:type="paragraph" w:styleId="1520" w:customStyle="1">
    <w:name w:val="样式 四号 左"/>
    <w:basedOn w:val="816"/>
    <w:uiPriority w:val="0"/>
    <w:qFormat/>
    <w:pPr>
      <w:ind w:firstLine="560"/>
      <w:widowControl w:val="off"/>
    </w:pPr>
    <w:rPr>
      <w:rFonts w:ascii="Calibri" w:hAnsi="Calibri" w:cs="宋体"/>
      <w:sz w:val="28"/>
      <w:szCs w:val="22"/>
    </w:rPr>
  </w:style>
  <w:style w:type="paragraph" w:styleId="1521" w:customStyle="1">
    <w:name w:val="xl8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2" w:customStyle="1">
    <w:name w:val="_Style 49"/>
    <w:basedOn w:val="910"/>
    <w:uiPriority w:val="0"/>
    <w:qFormat/>
    <w:pPr>
      <w:spacing w:line="360" w:lineRule="auto"/>
    </w:pPr>
    <w:rPr>
      <w:szCs w:val="24"/>
    </w:rPr>
  </w:style>
  <w:style w:type="paragraph" w:styleId="1523" w:customStyle="1">
    <w:name w:val="大标题"/>
    <w:basedOn w:val="816"/>
    <w:uiPriority w:val="0"/>
    <w:qFormat/>
    <w:pPr>
      <w:jc w:val="center"/>
      <w:widowControl w:val="off"/>
    </w:pPr>
    <w:rPr>
      <w:rFonts w:eastAsia="黑体" w:cs="宋体"/>
      <w:sz w:val="44"/>
    </w:rPr>
  </w:style>
  <w:style w:type="paragraph" w:styleId="1524" w:customStyle="1">
    <w:name w:val="xl110"/>
    <w:basedOn w:val="816"/>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525" w:customStyle="1">
    <w:name w:val="xl75"/>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26" w:customStyle="1">
    <w:name w:val="xl8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27" w:customStyle="1">
    <w:name w:val="xl149"/>
    <w:basedOn w:val="816"/>
    <w:uiPriority w:val="0"/>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528" w:customStyle="1">
    <w:name w:val="标书正文"/>
    <w:basedOn w:val="920"/>
    <w:uiPriority w:val="0"/>
    <w:qFormat/>
    <w:pPr>
      <w:ind w:firstLine="200"/>
      <w:jc w:val="both"/>
      <w:spacing w:line="400" w:lineRule="exact"/>
    </w:pPr>
    <w:rPr>
      <w:rFonts w:ascii="黑体"/>
      <w:sz w:val="21"/>
    </w:rPr>
  </w:style>
  <w:style w:type="paragraph" w:styleId="1529" w:customStyle="1">
    <w:name w:val="xl146"/>
    <w:basedOn w:val="816"/>
    <w:uiPriority w:val="0"/>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530" w:customStyle="1">
    <w:name w:val="Char Char Char Char1"/>
    <w:basedOn w:val="816"/>
    <w:uiPriority w:val="0"/>
    <w:qFormat/>
    <w:pPr>
      <w:spacing w:after="160" w:line="240" w:lineRule="exact"/>
    </w:pPr>
    <w:rPr>
      <w:rFonts w:ascii="Verdana" w:hAnsi="Verdana"/>
      <w:sz w:val="20"/>
      <w:lang w:eastAsia="en-US"/>
    </w:rPr>
  </w:style>
  <w:style w:type="paragraph" w:styleId="1531" w:customStyle="1">
    <w:name w:val="xl125"/>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532" w:customStyle="1">
    <w:name w:val="_Style 8"/>
    <w:basedOn w:val="816"/>
    <w:uiPriority w:val="0"/>
    <w:qFormat/>
    <w:pPr>
      <w:ind w:left="420" w:firstLine="270"/>
      <w:jc w:val="both"/>
      <w:widowControl w:val="off"/>
      <w:tabs>
        <w:tab w:val="left" w:pos="425" w:leader="none"/>
      </w:tabs>
    </w:pPr>
    <w:rPr>
      <w:sz w:val="21"/>
    </w:rPr>
  </w:style>
  <w:style w:type="paragraph" w:styleId="1533" w:customStyle="1">
    <w:name w:val="xl140"/>
    <w:basedOn w:val="816"/>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534" w:customStyle="1">
    <w:name w:val="xl77"/>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35" w:customStyle="1">
    <w:name w:val="_Style 45"/>
    <w:basedOn w:val="910"/>
    <w:uiPriority w:val="0"/>
    <w:qFormat/>
    <w:pPr>
      <w:spacing w:line="360" w:lineRule="auto"/>
    </w:pPr>
    <w:rPr>
      <w:szCs w:val="24"/>
    </w:rPr>
  </w:style>
  <w:style w:type="paragraph" w:styleId="1536" w:customStyle="1">
    <w:name w:val="样式 标题 3 + (西文) Arial (中文) 宋体 段前: 8.15 磅 行距: 1.5 倍行距"/>
    <w:basedOn w:val="882"/>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37" w:customStyle="1">
    <w:name w:val="xl133"/>
    <w:basedOn w:val="816"/>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8" w:customStyle="1">
    <w:name w:val="xl137"/>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9" w:customStyle="1">
    <w:name w:val="_Style 52"/>
    <w:basedOn w:val="816"/>
    <w:next w:val="816"/>
    <w:uiPriority w:val="0"/>
    <w:qFormat/>
  </w:style>
  <w:style w:type="paragraph" w:styleId="1540" w:customStyle="1">
    <w:name w:val="样式 正文首行缩进 2 + 左侧:  1.5 字符 首行缩进:  2 字符2"/>
    <w:basedOn w:val="816"/>
    <w:next w:val="816"/>
    <w:uiPriority w:val="0"/>
    <w:qFormat/>
    <w:pPr>
      <w:jc w:val="both"/>
      <w:spacing w:line="360" w:lineRule="auto"/>
      <w:widowControl w:val="off"/>
    </w:pPr>
    <w:rPr>
      <w:rFonts w:ascii="宋体" w:hAnsi="宋体"/>
      <w:sz w:val="21"/>
      <w:szCs w:val="21"/>
    </w:rPr>
  </w:style>
  <w:style w:type="paragraph" w:styleId="1541" w:customStyle="1">
    <w:name w:val="Char Char7"/>
    <w:basedOn w:val="816"/>
    <w:uiPriority w:val="0"/>
    <w:qFormat/>
    <w:pPr>
      <w:ind w:left="360" w:hanging="360"/>
      <w:jc w:val="both"/>
      <w:widowControl w:val="off"/>
      <w:tabs>
        <w:tab w:val="left" w:pos="360" w:leader="none"/>
        <w:tab w:val="left" w:pos="600" w:leader="none"/>
        <w:tab w:val="left" w:pos="795" w:leader="none"/>
      </w:tabs>
    </w:pPr>
    <w:rPr>
      <w:szCs w:val="24"/>
    </w:rPr>
  </w:style>
  <w:style w:type="paragraph" w:styleId="1542" w:customStyle="1">
    <w:name w:val="p15"/>
    <w:basedOn w:val="816"/>
    <w:uiPriority w:val="0"/>
    <w:qFormat/>
    <w:pPr>
      <w:spacing w:before="100" w:beforeAutospacing="1" w:after="100" w:afterAutospacing="1"/>
    </w:pPr>
    <w:rPr>
      <w:rFonts w:ascii="宋体" w:hAnsi="宋体" w:cs="宋体"/>
      <w:szCs w:val="24"/>
    </w:rPr>
  </w:style>
  <w:style w:type="paragraph" w:styleId="1543" w:customStyle="1">
    <w:name w:val="xl102"/>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44" w:customStyle="1">
    <w:name w:val="默认段落字体 Para Char Char Char Char Char Char Char Char Char1 Char Char Char Char Char Char Char"/>
    <w:basedOn w:val="910"/>
    <w:uiPriority w:val="0"/>
    <w:qFormat/>
    <w:pPr>
      <w:jc w:val="both"/>
      <w:widowControl w:val="off"/>
    </w:pPr>
    <w:rPr>
      <w:sz w:val="21"/>
      <w:szCs w:val="24"/>
    </w:rPr>
  </w:style>
  <w:style w:type="paragraph" w:styleId="1545" w:customStyle="1">
    <w:name w:val="样式3"/>
    <w:basedOn w:val="930"/>
    <w:link w:val="1546"/>
    <w:uiPriority w:val="0"/>
    <w:qFormat/>
    <w:pPr>
      <w:jc w:val="both"/>
      <w:spacing w:line="0" w:lineRule="atLeast"/>
      <w:widowControl w:val="off"/>
      <w:outlineLvl w:val="0"/>
    </w:pPr>
    <w:rPr>
      <w:rFonts w:eastAsia="宋体"/>
      <w:sz w:val="28"/>
    </w:rPr>
  </w:style>
  <w:style w:type="character" w:styleId="1546" w:customStyle="1">
    <w:name w:val="样式3 Char Char"/>
    <w:link w:val="1545"/>
    <w:uiPriority w:val="0"/>
    <w:qFormat/>
    <w:rPr>
      <w:rFonts w:ascii="宋体" w:hAnsi="Courier New"/>
      <w:sz w:val="28"/>
    </w:rPr>
  </w:style>
  <w:style w:type="paragraph" w:styleId="1547" w:customStyle="1">
    <w:name w:val="xl155"/>
    <w:basedOn w:val="816"/>
    <w:uiPriority w:val="0"/>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548" w:customStyle="1">
    <w:name w:val="p1"/>
    <w:basedOn w:val="816"/>
    <w:uiPriority w:val="0"/>
    <w:qFormat/>
    <w:pPr>
      <w:spacing w:before="100" w:beforeAutospacing="1" w:after="100" w:afterAutospacing="1"/>
    </w:pPr>
    <w:rPr>
      <w:rFonts w:ascii="宋体" w:hAnsi="宋体" w:cs="宋体"/>
      <w:szCs w:val="24"/>
    </w:rPr>
  </w:style>
  <w:style w:type="paragraph" w:styleId="1549" w:customStyle="1">
    <w:name w:val="无间隔1"/>
    <w:uiPriority w:val="1"/>
    <w:qFormat/>
    <w:rPr>
      <w:rFonts w:hint="default" w:ascii="Times New Roman" w:hAnsi="Times New Roman" w:eastAsia="宋体" w:cs="Times New Roman"/>
      <w:sz w:val="22"/>
      <w:szCs w:val="22"/>
      <w:lang w:val="en-US" w:eastAsia="zh-CN" w:bidi="ar-SA"/>
    </w:rPr>
  </w:style>
  <w:style w:type="paragraph" w:styleId="1550" w:customStyle="1">
    <w:name w:val="Char Char71"/>
    <w:basedOn w:val="816"/>
    <w:uiPriority w:val="0"/>
    <w:qFormat/>
    <w:pPr>
      <w:jc w:val="both"/>
      <w:widowControl w:val="off"/>
      <w:tabs>
        <w:tab w:val="left" w:pos="705" w:leader="none"/>
        <w:tab w:val="left" w:pos="795" w:leader="none"/>
      </w:tabs>
    </w:pPr>
    <w:rPr>
      <w:szCs w:val="24"/>
    </w:rPr>
  </w:style>
  <w:style w:type="paragraph" w:styleId="1551" w:customStyle="1">
    <w:name w:val="xl132"/>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2" w:customStyle="1">
    <w:name w:val="Char4"/>
    <w:basedOn w:val="816"/>
    <w:uiPriority w:val="0"/>
    <w:qFormat/>
    <w:pPr>
      <w:jc w:val="both"/>
      <w:widowControl w:val="off"/>
    </w:pPr>
    <w:rPr>
      <w:rFonts w:ascii="Tahoma" w:hAnsi="Tahoma"/>
    </w:rPr>
  </w:style>
  <w:style w:type="paragraph" w:styleId="1553" w:customStyle="1">
    <w:name w:val="xl78"/>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54" w:customStyle="1">
    <w:name w:val="xl89"/>
    <w:basedOn w:val="816"/>
    <w:uiPriority w:val="0"/>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55" w:customStyle="1">
    <w:name w:val="纯文本4"/>
    <w:basedOn w:val="816"/>
    <w:uiPriority w:val="0"/>
    <w:qFormat/>
    <w:pPr>
      <w:jc w:val="both"/>
      <w:widowControl w:val="off"/>
    </w:pPr>
    <w:rPr>
      <w:rFonts w:ascii="宋体" w:hAnsi="Courier New" w:eastAsia="楷体_GB2312"/>
      <w:sz w:val="28"/>
    </w:rPr>
  </w:style>
  <w:style w:type="paragraph" w:styleId="1556" w:customStyle="1">
    <w:name w:val="xl11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7" w:customStyle="1">
    <w:name w:val="xl12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58" w:customStyle="1">
    <w:name w:val="xl91"/>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59" w:customStyle="1">
    <w:name w:val="font12"/>
    <w:basedOn w:val="816"/>
    <w:uiPriority w:val="0"/>
    <w:qFormat/>
    <w:pPr>
      <w:spacing w:before="100" w:beforeAutospacing="1" w:after="100" w:afterAutospacing="1"/>
    </w:pPr>
    <w:rPr>
      <w:rFonts w:ascii="宋体" w:hAnsi="宋体" w:cs="宋体"/>
      <w:color w:val="ff0000"/>
      <w:sz w:val="20"/>
    </w:rPr>
  </w:style>
  <w:style w:type="paragraph" w:styleId="1560" w:customStyle="1">
    <w:name w:val="table"/>
    <w:basedOn w:val="816"/>
    <w:uiPriority w:val="0"/>
    <w:qFormat/>
    <w:pPr>
      <w:keepLines/>
    </w:pPr>
    <w:rPr>
      <w:rFonts w:ascii="Arial" w:hAnsi="Arial"/>
      <w:sz w:val="20"/>
      <w:lang w:val="en-AU" w:eastAsia="en-US"/>
    </w:rPr>
  </w:style>
  <w:style w:type="paragraph" w:styleId="1561" w:customStyle="1">
    <w:name w:val="标准正文"/>
    <w:basedOn w:val="816"/>
    <w:uiPriority w:val="0"/>
    <w:qFormat/>
    <w:pPr>
      <w:ind w:firstLine="200"/>
      <w:jc w:val="both"/>
      <w:spacing w:line="240" w:lineRule="atLeast"/>
      <w:widowControl w:val="off"/>
    </w:pPr>
    <w:rPr>
      <w:sz w:val="21"/>
      <w:szCs w:val="21"/>
    </w:rPr>
  </w:style>
  <w:style w:type="paragraph" w:styleId="1562" w:customStyle="1">
    <w:name w:val="标题 （小）"/>
    <w:basedOn w:val="971"/>
    <w:uiPriority w:val="0"/>
    <w:qFormat/>
    <w:pPr>
      <w:jc w:val="center"/>
      <w:spacing w:line="480" w:lineRule="auto"/>
      <w:pBdr>
        <w:top w:val="none" w:color="000000" w:sz="0" w:space="0"/>
      </w:pBdr>
    </w:pPr>
    <w:rPr>
      <w:rFonts w:ascii="华文新魏" w:hAnsi="Arial" w:eastAsia="华文新魏" w:cs="Arial"/>
      <w:b/>
      <w:bCs/>
      <w:smallCaps w:val="0"/>
      <w:sz w:val="32"/>
      <w:szCs w:val="44"/>
    </w:rPr>
  </w:style>
  <w:style w:type="paragraph" w:styleId="1563" w:customStyle="1">
    <w:name w:val="表格文字"/>
    <w:basedOn w:val="816"/>
    <w:uiPriority w:val="0"/>
    <w:qFormat/>
    <w:pPr>
      <w:jc w:val="both"/>
      <w:widowControl w:val="off"/>
    </w:pPr>
    <w:rPr>
      <w:rFonts w:ascii="宋体" w:hAnsi="宋体"/>
      <w:sz w:val="18"/>
      <w:szCs w:val="18"/>
    </w:rPr>
  </w:style>
  <w:style w:type="paragraph" w:styleId="1564" w:customStyle="1">
    <w:name w:val="目录标题"/>
    <w:basedOn w:val="816"/>
    <w:next w:val="959"/>
    <w:uiPriority w:val="0"/>
    <w:qFormat/>
    <w:pPr>
      <w:jc w:val="center"/>
      <w:spacing w:before="120" w:after="120" w:line="312" w:lineRule="atLeast"/>
      <w:widowControl w:val="off"/>
    </w:pPr>
  </w:style>
  <w:style w:type="paragraph" w:styleId="1565" w:customStyle="1">
    <w:name w:val="Char Char Char Char2"/>
    <w:basedOn w:val="816"/>
    <w:uiPriority w:val="0"/>
    <w:qFormat/>
    <w:pPr>
      <w:jc w:val="both"/>
      <w:widowControl w:val="off"/>
    </w:pPr>
    <w:rPr>
      <w:rFonts w:ascii="仿宋_GB2312" w:eastAsia="仿宋_GB2312"/>
      <w:b/>
      <w:sz w:val="32"/>
      <w:szCs w:val="32"/>
    </w:rPr>
  </w:style>
  <w:style w:type="paragraph" w:styleId="1566" w:customStyle="1">
    <w:name w:val="font13"/>
    <w:basedOn w:val="816"/>
    <w:uiPriority w:val="0"/>
    <w:qFormat/>
    <w:pPr>
      <w:spacing w:before="100" w:beforeAutospacing="1" w:after="100" w:afterAutospacing="1"/>
    </w:pPr>
    <w:rPr>
      <w:rFonts w:ascii="Tahoma" w:hAnsi="Tahoma" w:cs="Tahoma"/>
      <w:color w:val="ff0000"/>
      <w:sz w:val="20"/>
    </w:rPr>
  </w:style>
  <w:style w:type="paragraph" w:styleId="1567" w:customStyle="1">
    <w:name w:val="xl8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8" w:customStyle="1">
    <w:name w:val="标3"/>
    <w:basedOn w:val="816"/>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69" w:customStyle="1">
    <w:name w:val="xl64"/>
    <w:basedOn w:val="816"/>
    <w:uiPriority w:val="0"/>
    <w:qFormat/>
    <w:pPr>
      <w:jc w:val="center"/>
      <w:spacing w:before="100" w:beforeAutospacing="1" w:after="100" w:afterAutospacing="1"/>
    </w:pPr>
    <w:rPr>
      <w:rFonts w:ascii="宋体" w:hAnsi="宋体" w:cs="宋体"/>
      <w:sz w:val="20"/>
    </w:rPr>
  </w:style>
  <w:style w:type="paragraph" w:styleId="1570" w:customStyle="1">
    <w:name w:val="a6"/>
    <w:basedOn w:val="816"/>
    <w:uiPriority w:val="0"/>
    <w:qFormat/>
    <w:pPr>
      <w:spacing w:before="100" w:beforeAutospacing="1" w:after="100" w:afterAutospacing="1"/>
    </w:pPr>
    <w:rPr>
      <w:rFonts w:ascii="宋体" w:hAnsi="宋体" w:cs="宋体"/>
      <w:szCs w:val="24"/>
    </w:rPr>
  </w:style>
  <w:style w:type="paragraph" w:styleId="1571" w:customStyle="1">
    <w:name w:val="xl131"/>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572" w:customStyle="1">
    <w:name w:val="xl8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573" w:customStyle="1">
    <w:name w:val="_Style 542"/>
    <w:basedOn w:val="880"/>
    <w:next w:val="816"/>
    <w:uiPriority w:val="0"/>
    <w:qFormat/>
    <w:pPr>
      <w:spacing w:before="480" w:after="0" w:line="276" w:lineRule="auto"/>
      <w:outlineLvl w:val="9"/>
    </w:pPr>
    <w:rPr>
      <w:rFonts w:ascii="Cambria" w:hAnsi="Cambria" w:eastAsia="宋体"/>
      <w:bCs/>
      <w:color w:val="365f91"/>
      <w:sz w:val="28"/>
      <w:szCs w:val="28"/>
    </w:rPr>
  </w:style>
  <w:style w:type="paragraph" w:styleId="1574" w:customStyle="1">
    <w:name w:val="xl67"/>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575" w:customStyle="1">
    <w:name w:val="文字"/>
    <w:basedOn w:val="816"/>
    <w:uiPriority w:val="0"/>
    <w:qFormat/>
    <w:pPr>
      <w:ind w:right="-210" w:firstLine="556"/>
      <w:jc w:val="both"/>
      <w:spacing w:line="312" w:lineRule="auto"/>
      <w:widowControl w:val="off"/>
      <w:tabs>
        <w:tab w:val="left" w:pos="8520" w:leader="none"/>
      </w:tabs>
    </w:pPr>
    <w:rPr>
      <w:rFonts w:ascii="宋体" w:hAnsi="宋体"/>
      <w:sz w:val="28"/>
    </w:rPr>
  </w:style>
  <w:style w:type="paragraph" w:styleId="1576"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7"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8"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79" w:customStyle="1">
    <w:name w:val="_Style 14"/>
    <w:basedOn w:val="816"/>
    <w:uiPriority w:val="0"/>
    <w:qFormat/>
    <w:pPr>
      <w:jc w:val="both"/>
      <w:widowControl w:val="off"/>
    </w:pPr>
    <w:rPr>
      <w:sz w:val="21"/>
    </w:rPr>
  </w:style>
  <w:style w:type="paragraph" w:styleId="1580" w:customStyle="1">
    <w:name w:val="标题1"/>
    <w:basedOn w:val="930"/>
    <w:link w:val="1581"/>
    <w:uiPriority w:val="0"/>
    <w:qFormat/>
    <w:pPr>
      <w:spacing w:line="360" w:lineRule="auto"/>
    </w:pPr>
    <w:rPr>
      <w:rFonts w:eastAsia="宋体"/>
      <w:b/>
      <w:sz w:val="30"/>
      <w:szCs w:val="28"/>
    </w:rPr>
  </w:style>
  <w:style w:type="character" w:styleId="1581" w:customStyle="1">
    <w:name w:val="标题1 Char Char"/>
    <w:link w:val="1580"/>
    <w:uiPriority w:val="0"/>
    <w:qFormat/>
    <w:rPr>
      <w:rFonts w:ascii="宋体" w:hAnsi="Courier New"/>
      <w:b/>
      <w:sz w:val="30"/>
      <w:szCs w:val="28"/>
    </w:rPr>
  </w:style>
  <w:style w:type="paragraph" w:styleId="1582" w:customStyle="1">
    <w:name w:val="xl134"/>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83" w:customStyle="1">
    <w:name w:val="Table Normal7"/>
    <w:uiPriority w:val="2"/>
    <w:unhideWhenUsed/>
    <w:qFormat/>
    <w:pPr>
      <w:widowControl w:val="off"/>
    </w:pPr>
    <w:rPr>
      <w:rFonts w:ascii="等线" w:hAnsi="等线" w:eastAsia="等线"/>
      <w:sz w:val="22"/>
      <w:lang w:val="en-US" w:eastAsia="en-US" w:bidi="ar-SA"/>
    </w:rPr>
    <w:tblPr/>
  </w:style>
  <w:style w:type="table" w:styleId="1584" w:customStyle="1">
    <w:name w:val="网格型21"/>
    <w:basedOn w:val="891"/>
    <w:uiPriority w:val="0"/>
    <w:qFormat/>
    <w:tblPr/>
  </w:style>
  <w:style w:type="table" w:styleId="1585" w:customStyle="1">
    <w:name w:val="Table Normal6"/>
    <w:uiPriority w:val="2"/>
    <w:unhideWhenUsed/>
    <w:qFormat/>
    <w:pPr>
      <w:widowControl w:val="off"/>
    </w:pPr>
    <w:rPr>
      <w:rFonts w:ascii="等线" w:hAnsi="等线" w:eastAsia="等线"/>
      <w:sz w:val="22"/>
      <w:lang w:val="en-US" w:eastAsia="en-US" w:bidi="ar-SA"/>
    </w:rPr>
    <w:tblPr/>
  </w:style>
  <w:style w:type="table" w:styleId="1586" w:customStyle="1">
    <w:name w:val="Table Normal12"/>
    <w:uiPriority w:val="0"/>
    <w:qFormat/>
    <w:rPr>
      <w:rFonts w:eastAsia="Arial Unicode MS"/>
      <w:lang w:val="en-US" w:eastAsia="zh-CN" w:bidi="ar-SA"/>
    </w:rPr>
    <w:tblPr/>
  </w:style>
  <w:style w:type="table" w:styleId="1587" w:customStyle="1">
    <w:name w:val="Table Normal15"/>
    <w:uiPriority w:val="2"/>
    <w:unhideWhenUsed/>
    <w:qFormat/>
    <w:pPr>
      <w:widowControl w:val="off"/>
    </w:pPr>
    <w:rPr>
      <w:rFonts w:ascii="等线" w:hAnsi="等线" w:eastAsia="等线"/>
      <w:sz w:val="22"/>
      <w:lang w:val="en-US" w:eastAsia="en-US" w:bidi="ar-SA"/>
    </w:rPr>
    <w:tblPr/>
  </w:style>
  <w:style w:type="table" w:styleId="1588" w:customStyle="1">
    <w:name w:val="Table Normal4"/>
    <w:uiPriority w:val="2"/>
    <w:unhideWhenUsed/>
    <w:qFormat/>
    <w:pPr>
      <w:widowControl w:val="off"/>
    </w:pPr>
    <w:rPr>
      <w:rFonts w:ascii="等线" w:hAnsi="等线" w:eastAsia="等线"/>
      <w:sz w:val="22"/>
      <w:lang w:val="en-US" w:eastAsia="en-US" w:bidi="ar-SA"/>
    </w:rPr>
    <w:tblPr/>
  </w:style>
  <w:style w:type="table" w:styleId="1589" w:customStyle="1">
    <w:name w:val="Table Normal3"/>
    <w:uiPriority w:val="2"/>
    <w:unhideWhenUsed/>
    <w:qFormat/>
    <w:pPr>
      <w:widowControl w:val="off"/>
    </w:pPr>
    <w:rPr>
      <w:rFonts w:ascii="等线" w:hAnsi="等线" w:eastAsia="等线"/>
      <w:sz w:val="22"/>
      <w:lang w:val="en-US" w:eastAsia="en-US" w:bidi="ar-SA"/>
    </w:rPr>
    <w:tblPr/>
  </w:style>
  <w:style w:type="table" w:styleId="1590" w:customStyle="1">
    <w:name w:val="Table Normal10"/>
    <w:uiPriority w:val="2"/>
    <w:unhideWhenUsed/>
    <w:qFormat/>
    <w:pPr>
      <w:widowControl w:val="off"/>
    </w:pPr>
    <w:rPr>
      <w:rFonts w:ascii="等线" w:hAnsi="等线" w:eastAsia="等线"/>
      <w:sz w:val="22"/>
      <w:lang w:val="en-US" w:eastAsia="en-US" w:bidi="ar-SA"/>
    </w:rPr>
    <w:tblPr/>
  </w:style>
  <w:style w:type="table" w:styleId="1591" w:customStyle="1">
    <w:name w:val="网格型1"/>
    <w:basedOn w:val="891"/>
    <w:uiPriority w:val="39"/>
    <w:qFormat/>
    <w:rPr>
      <w:rFonts w:ascii="等线" w:hAnsi="等线" w:eastAsia="等线"/>
      <w:sz w:val="21"/>
      <w:szCs w:val="22"/>
    </w:rPr>
    <w:tblPr/>
  </w:style>
  <w:style w:type="table" w:styleId="1592" w:customStyle="1">
    <w:name w:val="Table Normal"/>
    <w:uiPriority w:val="0"/>
    <w:unhideWhenUsed/>
    <w:qFormat/>
    <w:pPr>
      <w:widowControl w:val="off"/>
    </w:pPr>
    <w:rPr>
      <w:rFonts w:ascii="等线" w:hAnsi="等线" w:eastAsia="等线"/>
      <w:sz w:val="22"/>
      <w:lang w:val="en-US" w:eastAsia="en-US" w:bidi="ar-SA"/>
    </w:rPr>
    <w:tblPr/>
  </w:style>
  <w:style w:type="table" w:styleId="1593" w:customStyle="1">
    <w:name w:val="Table Normal1"/>
    <w:uiPriority w:val="0"/>
    <w:unhideWhenUsed/>
    <w:qFormat/>
    <w:pPr>
      <w:widowControl w:val="off"/>
    </w:pPr>
    <w:rPr>
      <w:rFonts w:ascii="等线" w:hAnsi="等线" w:eastAsia="等线"/>
      <w:sz w:val="22"/>
      <w:lang w:val="en-US" w:eastAsia="en-US" w:bidi="ar-SA"/>
    </w:rPr>
    <w:tblPr/>
  </w:style>
  <w:style w:type="table" w:styleId="1594" w:customStyle="1">
    <w:name w:val="Table Normal2"/>
    <w:uiPriority w:val="2"/>
    <w:unhideWhenUsed/>
    <w:qFormat/>
    <w:pPr>
      <w:widowControl w:val="off"/>
    </w:pPr>
    <w:rPr>
      <w:rFonts w:ascii="等线" w:hAnsi="等线" w:eastAsia="等线"/>
      <w:sz w:val="22"/>
      <w:lang w:val="en-US" w:eastAsia="en-US" w:bidi="ar-SA"/>
    </w:rPr>
    <w:tblPr/>
  </w:style>
  <w:style w:type="table" w:styleId="1595" w:customStyle="1">
    <w:name w:val="Table Normal5"/>
    <w:uiPriority w:val="2"/>
    <w:unhideWhenUsed/>
    <w:qFormat/>
    <w:pPr>
      <w:widowControl w:val="off"/>
    </w:pPr>
    <w:rPr>
      <w:rFonts w:ascii="等线" w:hAnsi="等线" w:eastAsia="等线"/>
      <w:sz w:val="22"/>
      <w:lang w:val="en-US" w:eastAsia="en-US" w:bidi="ar-SA"/>
    </w:rPr>
    <w:tblPr/>
  </w:style>
  <w:style w:type="table" w:styleId="1596" w:customStyle="1">
    <w:name w:val="Table Normal8"/>
    <w:uiPriority w:val="2"/>
    <w:unhideWhenUsed/>
    <w:qFormat/>
    <w:pPr>
      <w:widowControl w:val="off"/>
    </w:pPr>
    <w:rPr>
      <w:rFonts w:ascii="等线" w:hAnsi="等线" w:eastAsia="等线"/>
      <w:sz w:val="22"/>
      <w:lang w:val="en-US" w:eastAsia="en-US" w:bidi="ar-SA"/>
    </w:rPr>
    <w:tblPr/>
  </w:style>
  <w:style w:type="table" w:styleId="1597" w:customStyle="1">
    <w:name w:val="Table Normal9"/>
    <w:uiPriority w:val="2"/>
    <w:unhideWhenUsed/>
    <w:qFormat/>
    <w:pPr>
      <w:widowControl w:val="off"/>
    </w:pPr>
    <w:rPr>
      <w:rFonts w:ascii="等线" w:hAnsi="等线" w:eastAsia="等线"/>
      <w:sz w:val="22"/>
      <w:lang w:val="en-US" w:eastAsia="en-US" w:bidi="ar-SA"/>
    </w:rPr>
    <w:tblPr/>
  </w:style>
  <w:style w:type="table" w:styleId="1598" w:customStyle="1">
    <w:name w:val="Table Normal11"/>
    <w:uiPriority w:val="2"/>
    <w:unhideWhenUsed/>
    <w:qFormat/>
    <w:pPr>
      <w:widowControl w:val="off"/>
    </w:pPr>
    <w:rPr>
      <w:rFonts w:ascii="等线" w:hAnsi="等线" w:eastAsia="等线"/>
      <w:sz w:val="22"/>
      <w:lang w:val="en-US" w:eastAsia="en-US" w:bidi="ar-SA"/>
    </w:rPr>
    <w:tblPr/>
  </w:style>
  <w:style w:type="table" w:styleId="1599" w:customStyle="1">
    <w:name w:val="Table Normal14"/>
    <w:uiPriority w:val="2"/>
    <w:unhideWhenUsed/>
    <w:qFormat/>
    <w:pPr>
      <w:widowControl w:val="off"/>
    </w:pPr>
    <w:rPr>
      <w:rFonts w:ascii="等线" w:hAnsi="等线" w:eastAsia="等线"/>
      <w:sz w:val="22"/>
      <w:lang w:val="en-US" w:eastAsia="en-US" w:bidi="ar-SA"/>
    </w:rPr>
    <w:tblPr/>
  </w:style>
  <w:style w:type="table" w:styleId="1600" w:customStyle="1">
    <w:name w:val="网格型2"/>
    <w:basedOn w:val="891"/>
    <w:uiPriority w:val="0"/>
    <w:qFormat/>
    <w:pPr>
      <w:jc w:val="both"/>
      <w:widowControl w:val="off"/>
    </w:pPr>
    <w:tblPr/>
  </w:style>
  <w:style w:type="table" w:styleId="1601" w:customStyle="1">
    <w:name w:val="网格型3"/>
    <w:basedOn w:val="891"/>
    <w:uiPriority w:val="0"/>
    <w:qFormat/>
    <w:pPr>
      <w:jc w:val="both"/>
      <w:widowControl w:val="off"/>
    </w:pPr>
    <w:tblPr/>
  </w:style>
  <w:style w:type="table" w:styleId="1602" w:customStyle="1">
    <w:name w:val="网格型22"/>
    <w:basedOn w:val="891"/>
    <w:uiPriority w:val="0"/>
    <w:qFormat/>
    <w:tblPr/>
  </w:style>
  <w:style w:type="character" w:styleId="1603" w:customStyle="1">
    <w:name w:val="font31"/>
    <w:link w:val="816"/>
    <w:uiPriority w:val="0"/>
    <w:qFormat/>
    <w:rPr>
      <w:rFonts w:hint="eastAsia" w:ascii="宋体" w:hAnsi="宋体" w:eastAsia="宋体" w:cs="宋体"/>
      <w:color w:val="ff0000"/>
      <w:sz w:val="21"/>
      <w:szCs w:val="21"/>
      <w:u w:val="none"/>
    </w:rPr>
  </w:style>
  <w:style w:type="paragraph" w:styleId="1604" w:customStyle="1">
    <w:name w:val="msolistparagraph"/>
    <w:basedOn w:val="816"/>
    <w:uiPriority w:val="0"/>
    <w:qFormat/>
    <w:pPr>
      <w:ind w:firstLine="420"/>
      <w:jc w:val="both"/>
      <w:widowControl w:val="off"/>
    </w:pPr>
    <w:rPr>
      <w:sz w:val="21"/>
      <w:szCs w:val="22"/>
    </w:rPr>
  </w:style>
  <w:style w:type="character" w:styleId="1605" w:customStyle="1">
    <w:name w:val="edri-正文 Char"/>
    <w:link w:val="816"/>
    <w:uiPriority w:val="0"/>
    <w:qFormat/>
    <w:rPr>
      <w:rFonts w:hint="eastAsia" w:ascii="宋体" w:hAnsi="宋体" w:eastAsia="宋体" w:cs="宋体"/>
      <w:sz w:val="24"/>
      <w:lang w:val="en-US" w:eastAsia="zh-CN" w:bidi="ar-SA"/>
    </w:rPr>
  </w:style>
  <w:style w:type="paragraph" w:styleId="1606" w:customStyle="1">
    <w:name w:val="正文文本缩进1"/>
    <w:basedOn w:val="816"/>
    <w:uiPriority w:val="0"/>
    <w:qFormat/>
    <w:pPr>
      <w:ind w:firstLine="540"/>
      <w:jc w:val="both"/>
      <w:widowControl w:val="off"/>
      <w:tabs>
        <w:tab w:val="left" w:pos="540" w:leader="none"/>
      </w:tabs>
    </w:pPr>
    <w:rPr>
      <w:sz w:val="21"/>
      <w:szCs w:val="24"/>
    </w:rPr>
  </w:style>
  <w:style w:type="paragraph" w:styleId="1607" w:customStyle="1">
    <w:name w:val="S HD2 Char"/>
    <w:basedOn w:val="816"/>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608" w:customStyle="1">
    <w:name w:val="Text In box"/>
    <w:basedOn w:val="816"/>
    <w:uiPriority w:val="0"/>
    <w:qFormat/>
    <w:pPr>
      <w:spacing w:before="120" w:after="120"/>
    </w:pPr>
    <w:rPr>
      <w:rFonts w:ascii="Arial" w:hAnsi="Arial" w:eastAsia="Times New Roman"/>
      <w:sz w:val="20"/>
      <w:lang w:val="en-GB" w:eastAsia="en-US"/>
    </w:rPr>
  </w:style>
  <w:style w:type="paragraph" w:styleId="1609" w:customStyle="1">
    <w:name w:val="S HD1"/>
    <w:basedOn w:val="816"/>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610" w:customStyle="1">
    <w:name w:val="正文缩进1"/>
    <w:basedOn w:val="816"/>
    <w:uiPriority w:val="0"/>
    <w:qFormat/>
    <w:pPr>
      <w:ind w:firstLine="420"/>
      <w:jc w:val="both"/>
      <w:spacing w:line="360" w:lineRule="atLeast"/>
      <w:widowControl w:val="off"/>
    </w:pPr>
    <w:rPr>
      <w:sz w:val="21"/>
    </w:rPr>
  </w:style>
  <w:style w:type="paragraph" w:styleId="1611" w:customStyle="1">
    <w:name w:val="列表段落11"/>
    <w:basedOn w:val="816"/>
    <w:uiPriority w:val="0"/>
    <w:qFormat/>
    <w:pPr>
      <w:ind w:firstLine="420"/>
      <w:jc w:val="both"/>
      <w:widowControl w:val="off"/>
    </w:pPr>
    <w:rPr>
      <w:sz w:val="21"/>
      <w:szCs w:val="24"/>
    </w:rPr>
  </w:style>
  <w:style w:type="paragraph" w:styleId="1612" w:customStyle="1">
    <w:name w:val="样式A"/>
    <w:basedOn w:val="816"/>
    <w:next w:val="816"/>
    <w:uiPriority w:val="0"/>
    <w:qFormat/>
    <w:pPr>
      <w:numPr>
        <w:ilvl w:val="0"/>
        <w:numId w:val="6"/>
      </w:numPr>
      <w:jc w:val="center"/>
      <w:widowControl w:val="off"/>
    </w:pPr>
    <w:rPr>
      <w:rFonts w:eastAsia="黑体"/>
      <w:b/>
      <w:sz w:val="32"/>
    </w:rPr>
  </w:style>
  <w:style w:type="paragraph" w:styleId="1613" w:customStyle="1">
    <w:name w:val="xl28"/>
    <w:basedOn w:val="816"/>
    <w:uiPriority w:val="0"/>
    <w:qFormat/>
    <w:pPr>
      <w:jc w:val="center"/>
      <w:spacing w:before="100" w:beforeAutospacing="1" w:after="100" w:afterAutospacing="1"/>
      <w:widowControl w:val="off"/>
    </w:pPr>
    <w:rPr>
      <w:rFonts w:hint="eastAsia" w:ascii="宋体" w:hAnsi="宋体"/>
      <w:szCs w:val="24"/>
    </w:rPr>
  </w:style>
  <w:style w:type="paragraph" w:styleId="1614" w:customStyle="1">
    <w:name w:val="Style Text In Box + Bold"/>
    <w:basedOn w:val="816"/>
    <w:uiPriority w:val="0"/>
    <w:qFormat/>
    <w:pPr>
      <w:spacing w:before="20" w:after="20"/>
    </w:pPr>
    <w:rPr>
      <w:rFonts w:ascii="Century Gothic" w:hAnsi="Century Gothic"/>
      <w:b/>
      <w:bCs/>
      <w:sz w:val="18"/>
    </w:rPr>
  </w:style>
  <w:style w:type="paragraph" w:styleId="1615" w:customStyle="1">
    <w:name w:val="_Style 5"/>
    <w:basedOn w:val="816"/>
    <w:uiPriority w:val="0"/>
    <w:qFormat/>
    <w:pPr>
      <w:spacing w:after="160" w:line="240" w:lineRule="exact"/>
    </w:pPr>
    <w:rPr>
      <w:sz w:val="21"/>
      <w:szCs w:val="24"/>
    </w:rPr>
  </w:style>
  <w:style w:type="paragraph" w:styleId="1616" w:customStyle="1">
    <w:name w:val="S HD3 Char"/>
    <w:basedOn w:val="1607"/>
    <w:uiPriority w:val="0"/>
    <w:qFormat/>
    <w:pPr>
      <w:numPr>
        <w:ilvl w:val="2"/>
      </w:numPr>
      <w:ind w:left="770" w:hanging="330"/>
      <w:tabs>
        <w:tab w:val="left" w:pos="770" w:leader="none"/>
      </w:tabs>
    </w:pPr>
  </w:style>
  <w:style w:type="character" w:styleId="1617" w:customStyle="1">
    <w:name w:val="列表段落 字符"/>
    <w:link w:val="816"/>
    <w:uiPriority w:val="34"/>
    <w:qFormat/>
    <w:rPr>
      <w:rFonts w:ascii="Times New Roman" w:hAnsi="Times New Roman" w:eastAsia="宋体" w:cs="Times New Roman"/>
      <w:szCs w:val="24"/>
    </w:rPr>
  </w:style>
  <w:style w:type="character" w:styleId="1618" w:customStyle="1">
    <w:name w:val="列出段落 Char"/>
    <w:link w:val="1619"/>
    <w:uiPriority w:val="34"/>
    <w:qFormat/>
    <w:rPr>
      <w:szCs w:val="24"/>
    </w:rPr>
  </w:style>
  <w:style w:type="paragraph" w:styleId="1619" w:customStyle="1">
    <w:name w:val="_Style 1122"/>
    <w:basedOn w:val="816"/>
    <w:next w:val="1172"/>
    <w:link w:val="1618"/>
    <w:uiPriority w:val="34"/>
    <w:qFormat/>
    <w:pPr>
      <w:ind w:firstLine="420"/>
      <w:jc w:val="both"/>
      <w:spacing w:line="312" w:lineRule="atLeast"/>
      <w:widowControl w:val="off"/>
    </w:pPr>
    <w:rPr>
      <w:sz w:val="20"/>
      <w:szCs w:val="24"/>
    </w:rPr>
  </w:style>
  <w:style w:type="character" w:styleId="1620" w:customStyle="1">
    <w:name w:val="章标题 Char"/>
    <w:link w:val="1621"/>
    <w:uiPriority w:val="0"/>
    <w:qFormat/>
    <w:rPr>
      <w:rFonts w:ascii="黑体" w:eastAsia="黑体"/>
      <w:sz w:val="21"/>
      <w:lang w:val="en-US" w:eastAsia="zh-CN" w:bidi="ar-SA"/>
    </w:rPr>
  </w:style>
  <w:style w:type="paragraph" w:styleId="1621" w:customStyle="1">
    <w:name w:val="章标题"/>
    <w:next w:val="1416"/>
    <w:link w:val="1620"/>
    <w:uiPriority w:val="0"/>
    <w:qFormat/>
    <w:pPr>
      <w:jc w:val="both"/>
      <w:outlineLvl w:val="1"/>
    </w:pPr>
    <w:rPr>
      <w:rFonts w:hint="default" w:ascii="黑体" w:hAnsi="Times New Roman" w:eastAsia="黑体" w:cs="Times New Roman"/>
      <w:sz w:val="21"/>
      <w:lang w:val="en-US" w:eastAsia="zh-CN" w:bidi="ar-SA"/>
    </w:rPr>
  </w:style>
  <w:style w:type="character" w:styleId="1622" w:customStyle="1">
    <w:name w:val="三级条标题 Char"/>
    <w:link w:val="1623"/>
    <w:uiPriority w:val="0"/>
    <w:qFormat/>
  </w:style>
  <w:style w:type="paragraph" w:styleId="1623" w:customStyle="1">
    <w:name w:val="三级条标题"/>
    <w:basedOn w:val="1624"/>
    <w:next w:val="1416"/>
    <w:link w:val="1622"/>
    <w:uiPriority w:val="0"/>
    <w:qFormat/>
    <w:pPr>
      <w:ind w:left="-180"/>
      <w:tabs>
        <w:tab w:val="left" w:pos="360" w:leader="none"/>
      </w:tabs>
      <w:outlineLvl w:val="4"/>
    </w:pPr>
    <w:rPr>
      <w:rFonts w:ascii="Calibri" w:hAnsi="Calibri" w:eastAsia="宋体"/>
    </w:rPr>
  </w:style>
  <w:style w:type="paragraph" w:styleId="1624" w:customStyle="1">
    <w:name w:val="二级条标题"/>
    <w:basedOn w:val="816"/>
    <w:next w:val="1416"/>
    <w:link w:val="1625"/>
    <w:uiPriority w:val="0"/>
    <w:qFormat/>
    <w:pPr>
      <w:jc w:val="both"/>
      <w:outlineLvl w:val="3"/>
    </w:pPr>
    <w:rPr>
      <w:rFonts w:ascii="黑体" w:eastAsia="黑体"/>
      <w:sz w:val="20"/>
    </w:rPr>
  </w:style>
  <w:style w:type="character" w:styleId="1625" w:customStyle="1">
    <w:name w:val="二级条标题 Char"/>
    <w:link w:val="1624"/>
    <w:uiPriority w:val="0"/>
    <w:qFormat/>
    <w:rPr>
      <w:rFonts w:ascii="黑体" w:hAnsi="Times New Roman" w:eastAsia="黑体"/>
    </w:rPr>
  </w:style>
  <w:style w:type="character" w:styleId="1626" w:customStyle="1">
    <w:name w:val="表内居两端对齐 Char"/>
    <w:link w:val="1627"/>
    <w:uiPriority w:val="0"/>
    <w:qFormat/>
  </w:style>
  <w:style w:type="paragraph" w:styleId="1627" w:customStyle="1">
    <w:name w:val="表内居两端对齐"/>
    <w:basedOn w:val="1628"/>
    <w:link w:val="1626"/>
    <w:uiPriority w:val="0"/>
    <w:qFormat/>
    <w:pPr>
      <w:jc w:val="both"/>
    </w:pPr>
    <w:rPr>
      <w:sz w:val="20"/>
      <w:szCs w:val="20"/>
    </w:rPr>
  </w:style>
  <w:style w:type="paragraph" w:styleId="1628" w:customStyle="1">
    <w:name w:val="表内居中小五"/>
    <w:basedOn w:val="816"/>
    <w:link w:val="1629"/>
    <w:uiPriority w:val="0"/>
    <w:qFormat/>
    <w:pPr>
      <w:jc w:val="center"/>
      <w:widowControl w:val="off"/>
    </w:pPr>
    <w:rPr>
      <w:sz w:val="18"/>
      <w:szCs w:val="18"/>
    </w:rPr>
  </w:style>
  <w:style w:type="character" w:styleId="1629" w:customStyle="1">
    <w:name w:val="表内居中小五 Char"/>
    <w:link w:val="1628"/>
    <w:uiPriority w:val="0"/>
    <w:qFormat/>
    <w:rPr>
      <w:sz w:val="18"/>
      <w:szCs w:val="18"/>
    </w:rPr>
  </w:style>
  <w:style w:type="character" w:styleId="1630" w:customStyle="1">
    <w:name w:val="一级条标题 Char"/>
    <w:link w:val="1631"/>
    <w:uiPriority w:val="0"/>
    <w:qFormat/>
    <w:rPr>
      <w:rFonts w:ascii="黑体" w:hAnsi="Times New Roman" w:eastAsia="黑体"/>
    </w:rPr>
  </w:style>
  <w:style w:type="paragraph" w:styleId="1631" w:customStyle="1">
    <w:name w:val="一级条标题"/>
    <w:basedOn w:val="1621"/>
    <w:next w:val="1416"/>
    <w:link w:val="1630"/>
    <w:uiPriority w:val="0"/>
    <w:qFormat/>
    <w:pPr>
      <w:outlineLvl w:val="2"/>
    </w:pPr>
    <w:rPr>
      <w:sz w:val="20"/>
    </w:rPr>
  </w:style>
  <w:style w:type="character" w:styleId="1632" w:customStyle="1">
    <w:name w:val="样式 标题 3 + 宋体 Char"/>
    <w:link w:val="1633"/>
    <w:uiPriority w:val="0"/>
    <w:qFormat/>
    <w:rPr>
      <w:rFonts w:ascii="宋体" w:hAnsi="宋体"/>
      <w:sz w:val="21"/>
      <w:szCs w:val="21"/>
    </w:rPr>
  </w:style>
  <w:style w:type="paragraph" w:styleId="1633" w:customStyle="1">
    <w:name w:val="样式 标题 3 + 宋体"/>
    <w:basedOn w:val="882"/>
    <w:link w:val="1632"/>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634" w:customStyle="1">
    <w:name w:val="发布"/>
    <w:link w:val="816"/>
    <w:uiPriority w:val="0"/>
    <w:qFormat/>
    <w:rPr>
      <w:rFonts w:ascii="黑体" w:eastAsia="黑体"/>
      <w:spacing w:val="22"/>
      <w:position w:val="3"/>
      <w:sz w:val="28"/>
    </w:rPr>
  </w:style>
  <w:style w:type="character" w:styleId="1635" w:customStyle="1">
    <w:name w:val="EmailStyle1381"/>
    <w:link w:val="816"/>
    <w:uiPriority w:val="0"/>
    <w:qFormat/>
    <w:rPr>
      <w:rFonts w:ascii="Arial" w:hAnsi="Arial" w:eastAsia="宋体" w:cs="Arial"/>
      <w:color w:val="000000"/>
      <w:sz w:val="20"/>
    </w:rPr>
  </w:style>
  <w:style w:type="character" w:styleId="1636" w:customStyle="1">
    <w:name w:val="样式 标题 4 + (符号) 宋体 Char"/>
    <w:link w:val="1637"/>
    <w:uiPriority w:val="0"/>
    <w:qFormat/>
    <w:rPr>
      <w:rFonts w:ascii="宋体" w:hAnsi="Times New Roman"/>
      <w:sz w:val="21"/>
      <w:szCs w:val="21"/>
    </w:rPr>
  </w:style>
  <w:style w:type="paragraph" w:styleId="1637" w:customStyle="1">
    <w:name w:val="样式 标题 4 + (符号) 宋体"/>
    <w:basedOn w:val="883"/>
    <w:link w:val="1636"/>
    <w:uiPriority w:val="0"/>
    <w:qFormat/>
    <w:pPr>
      <w:numPr>
        <w:ilvl w:val="3"/>
        <w:numId w:val="2"/>
      </w:numPr>
      <w:spacing w:before="0"/>
      <w:widowControl w:val="off"/>
    </w:pPr>
    <w:rPr>
      <w:rFonts w:ascii="宋体" w:hAnsi="Times New Roman"/>
      <w:i w:val="0"/>
      <w:caps w:val="0"/>
      <w:sz w:val="21"/>
      <w:szCs w:val="21"/>
    </w:rPr>
  </w:style>
  <w:style w:type="character" w:styleId="1638" w:customStyle="1">
    <w:name w:val="EmailStyle1391"/>
    <w:link w:val="816"/>
    <w:uiPriority w:val="0"/>
    <w:qFormat/>
    <w:rPr>
      <w:rFonts w:ascii="Arial" w:hAnsi="Arial" w:eastAsia="宋体" w:cs="Arial"/>
      <w:color w:val="000000"/>
      <w:sz w:val="20"/>
    </w:rPr>
  </w:style>
  <w:style w:type="character" w:styleId="1639" w:customStyle="1">
    <w:name w:val="unnamed11"/>
    <w:link w:val="816"/>
    <w:uiPriority w:val="0"/>
    <w:qFormat/>
    <w:rPr>
      <w:spacing w:val="12"/>
      <w:sz w:val="22"/>
      <w:szCs w:val="22"/>
    </w:rPr>
  </w:style>
  <w:style w:type="paragraph" w:styleId="1640"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41" w:customStyle="1">
    <w:name w:val="其他发布部门"/>
    <w:basedOn w:val="816"/>
    <w:uiPriority w:val="0"/>
    <w:qFormat/>
    <w:pPr>
      <w:jc w:val="center"/>
      <w:spacing w:line="0" w:lineRule="atLeast"/>
    </w:pPr>
    <w:rPr>
      <w:rFonts w:ascii="黑体" w:eastAsia="黑体"/>
      <w:spacing w:val="20"/>
      <w:sz w:val="36"/>
    </w:rPr>
  </w:style>
  <w:style w:type="paragraph" w:styleId="1642" w:customStyle="1">
    <w:name w:val="Char Char Char Char Char Char Char Char Char Char Char Char"/>
    <w:basedOn w:val="816"/>
    <w:uiPriority w:val="0"/>
    <w:qFormat/>
    <w:pPr>
      <w:jc w:val="both"/>
      <w:spacing w:line="360" w:lineRule="auto"/>
      <w:widowControl w:val="off"/>
    </w:pPr>
    <w:rPr>
      <w:rFonts w:ascii="Tahoma" w:hAnsi="Tahoma"/>
    </w:rPr>
  </w:style>
  <w:style w:type="paragraph" w:styleId="1643" w:customStyle="1">
    <w:name w:val="五级条标题"/>
    <w:basedOn w:val="816"/>
    <w:next w:val="1416"/>
    <w:uiPriority w:val="0"/>
    <w:qFormat/>
    <w:pPr>
      <w:jc w:val="both"/>
      <w:outlineLvl w:val="6"/>
    </w:pPr>
    <w:rPr>
      <w:rFonts w:ascii="黑体" w:eastAsia="黑体"/>
      <w:sz w:val="21"/>
    </w:rPr>
  </w:style>
  <w:style w:type="paragraph" w:styleId="1644" w:customStyle="1">
    <w:name w:val="四级条标题"/>
    <w:basedOn w:val="1623"/>
    <w:next w:val="1416"/>
    <w:uiPriority w:val="0"/>
    <w:qFormat/>
    <w:pPr>
      <w:ind w:left="0"/>
      <w:tabs>
        <w:tab w:val="clear" w:pos="360" w:leader="none"/>
      </w:tabs>
      <w:outlineLvl w:val="5"/>
    </w:pPr>
  </w:style>
  <w:style w:type="paragraph" w:styleId="1645" w:customStyle="1">
    <w:name w:val="前言、引言标题"/>
    <w:next w:val="816"/>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46" w:customStyle="1">
    <w:name w:val="附录二级条标题"/>
    <w:basedOn w:val="1647"/>
    <w:next w:val="1416"/>
    <w:uiPriority w:val="0"/>
    <w:qFormat/>
    <w:pPr>
      <w:numPr>
        <w:ilvl w:val="3"/>
      </w:numPr>
      <w:tabs>
        <w:tab w:val="left" w:pos="1020" w:leader="none"/>
      </w:tabs>
      <w:outlineLvl w:val="3"/>
    </w:pPr>
  </w:style>
  <w:style w:type="paragraph" w:styleId="1647" w:customStyle="1">
    <w:name w:val="附录一级条标题"/>
    <w:basedOn w:val="1648"/>
    <w:next w:val="1416"/>
    <w:uiPriority w:val="0"/>
    <w:qFormat/>
    <w:pPr>
      <w:numPr>
        <w:ilvl w:val="2"/>
      </w:numPr>
      <w:tabs>
        <w:tab w:val="left" w:pos="1020" w:leader="none"/>
      </w:tabs>
    </w:pPr>
  </w:style>
  <w:style w:type="paragraph" w:styleId="1648" w:customStyle="1">
    <w:name w:val="附录章标题"/>
    <w:next w:val="1416"/>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49"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650" w:customStyle="1">
    <w:name w:val="附录图标题"/>
    <w:next w:val="1416"/>
    <w:uiPriority w:val="0"/>
    <w:qFormat/>
    <w:pPr>
      <w:jc w:val="center"/>
    </w:pPr>
    <w:rPr>
      <w:rFonts w:hint="default" w:ascii="黑体" w:hAnsi="Times New Roman" w:eastAsia="黑体" w:cs="Times New Roman"/>
      <w:sz w:val="21"/>
      <w:lang w:val="en-US" w:eastAsia="zh-CN" w:bidi="ar-SA"/>
    </w:rPr>
  </w:style>
  <w:style w:type="paragraph" w:styleId="1651" w:customStyle="1">
    <w:name w:val="附录三级条标题"/>
    <w:basedOn w:val="1646"/>
    <w:next w:val="1416"/>
    <w:uiPriority w:val="0"/>
    <w:qFormat/>
    <w:pPr>
      <w:numPr>
        <w:ilvl w:val="4"/>
      </w:numPr>
      <w:outlineLvl w:val="4"/>
    </w:pPr>
  </w:style>
  <w:style w:type="paragraph" w:styleId="1652"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653" w:customStyle="1">
    <w:name w:val="标准1级标题"/>
    <w:basedOn w:val="816"/>
    <w:uiPriority w:val="0"/>
    <w:qFormat/>
    <w:pPr>
      <w:keepLines/>
      <w:keepNext/>
      <w:spacing w:line="416" w:lineRule="atLeast"/>
      <w:outlineLvl w:val="0"/>
    </w:pPr>
    <w:rPr>
      <w:rFonts w:ascii="黑体" w:eastAsia="黑体"/>
      <w:sz w:val="21"/>
    </w:rPr>
  </w:style>
  <w:style w:type="paragraph" w:styleId="1654" w:customStyle="1">
    <w:name w:val="附录标识"/>
    <w:basedOn w:val="1645"/>
    <w:uiPriority w:val="0"/>
    <w:qFormat/>
    <w:pPr>
      <w:tabs>
        <w:tab w:val="left" w:pos="600" w:leader="none"/>
      </w:tabs>
    </w:pPr>
  </w:style>
  <w:style w:type="paragraph" w:styleId="1655" w:customStyle="1">
    <w:name w:val="CM5"/>
    <w:basedOn w:val="1489"/>
    <w:next w:val="1489"/>
    <w:uiPriority w:val="0"/>
    <w:qFormat/>
    <w:pPr>
      <w:spacing w:line="471" w:lineRule="atLeast"/>
    </w:pPr>
    <w:rPr>
      <w:rFonts w:ascii="黑体" w:eastAsia="黑体" w:cs="Times New Roman"/>
      <w:color w:val="000000"/>
    </w:rPr>
  </w:style>
  <w:style w:type="paragraph" w:styleId="1656" w:customStyle="1">
    <w:name w:val="发布日期"/>
    <w:uiPriority w:val="0"/>
    <w:qFormat/>
    <w:rPr>
      <w:rFonts w:hint="default" w:ascii="Times New Roman" w:hAnsi="Times New Roman" w:eastAsia="黑体" w:cs="Times New Roman"/>
      <w:sz w:val="28"/>
      <w:lang w:val="en-US" w:eastAsia="zh-CN" w:bidi="ar-SA"/>
    </w:rPr>
  </w:style>
  <w:style w:type="paragraph" w:styleId="1657"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58" w:customStyle="1">
    <w:name w:val="实施日期"/>
    <w:basedOn w:val="1656"/>
    <w:uiPriority w:val="0"/>
    <w:qFormat/>
    <w:pPr>
      <w:jc w:val="right"/>
    </w:pPr>
  </w:style>
  <w:style w:type="paragraph" w:styleId="1659" w:customStyle="1">
    <w:name w:val="参考文献、索引标题"/>
    <w:basedOn w:val="816"/>
    <w:next w:val="816"/>
    <w:uiPriority w:val="0"/>
    <w:qFormat/>
    <w:pPr>
      <w:jc w:val="center"/>
      <w:spacing w:before="640" w:after="200"/>
      <w:shd w:val="clear" w:color="ffffff" w:fill="ffffff"/>
      <w:outlineLvl w:val="0"/>
    </w:pPr>
    <w:rPr>
      <w:rFonts w:ascii="黑体" w:eastAsia="黑体"/>
      <w:sz w:val="21"/>
    </w:rPr>
  </w:style>
  <w:style w:type="paragraph" w:styleId="1660" w:customStyle="1">
    <w:name w:val="附录四级条标题"/>
    <w:basedOn w:val="1651"/>
    <w:next w:val="1416"/>
    <w:uiPriority w:val="0"/>
    <w:qFormat/>
    <w:pPr>
      <w:numPr>
        <w:ilvl w:val="5"/>
      </w:numPr>
      <w:outlineLvl w:val="5"/>
    </w:pPr>
  </w:style>
  <w:style w:type="paragraph" w:styleId="1661"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62" w:customStyle="1">
    <w:name w:val="四级无标题条"/>
    <w:basedOn w:val="816"/>
    <w:uiPriority w:val="0"/>
    <w:qFormat/>
    <w:pPr>
      <w:numPr>
        <w:ilvl w:val="5"/>
        <w:numId w:val="3"/>
      </w:numPr>
      <w:jc w:val="both"/>
      <w:widowControl w:val="off"/>
    </w:pPr>
    <w:rPr>
      <w:sz w:val="21"/>
      <w:szCs w:val="24"/>
    </w:rPr>
  </w:style>
  <w:style w:type="paragraph" w:styleId="1663" w:customStyle="1">
    <w:name w:val="标准2级标题"/>
    <w:basedOn w:val="816"/>
    <w:uiPriority w:val="0"/>
    <w:qFormat/>
    <w:pPr>
      <w:spacing w:before="120" w:after="120"/>
      <w:outlineLvl w:val="1"/>
    </w:pPr>
    <w:rPr>
      <w:rFonts w:ascii="黑体" w:eastAsia="黑体"/>
      <w:sz w:val="21"/>
    </w:rPr>
  </w:style>
  <w:style w:type="paragraph" w:styleId="1664" w:customStyle="1">
    <w:name w:val="CM23"/>
    <w:basedOn w:val="1489"/>
    <w:next w:val="1489"/>
    <w:uiPriority w:val="0"/>
    <w:qFormat/>
    <w:pPr>
      <w:spacing w:line="468" w:lineRule="atLeast"/>
    </w:pPr>
    <w:rPr>
      <w:rFonts w:ascii="黑体" w:eastAsia="黑体" w:cs="Times New Roman"/>
      <w:color w:val="000000"/>
    </w:rPr>
  </w:style>
  <w:style w:type="paragraph" w:styleId="1665" w:customStyle="1">
    <w:name w:val="附录五级条标题"/>
    <w:basedOn w:val="1660"/>
    <w:next w:val="1416"/>
    <w:uiPriority w:val="0"/>
    <w:qFormat/>
    <w:pPr>
      <w:numPr>
        <w:ilvl w:val="6"/>
      </w:numPr>
      <w:outlineLvl w:val="6"/>
    </w:pPr>
  </w:style>
  <w:style w:type="paragraph" w:styleId="1666" w:customStyle="1">
    <w:name w:val="CM22"/>
    <w:basedOn w:val="1489"/>
    <w:next w:val="1489"/>
    <w:uiPriority w:val="0"/>
    <w:qFormat/>
    <w:pPr>
      <w:spacing w:line="468" w:lineRule="atLeast"/>
    </w:pPr>
    <w:rPr>
      <w:rFonts w:ascii="黑体" w:eastAsia="黑体" w:cs="Times New Roman"/>
      <w:color w:val="000000"/>
    </w:rPr>
  </w:style>
  <w:style w:type="paragraph" w:styleId="1667"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68" w:customStyle="1">
    <w:name w:val="标准称谓"/>
    <w:next w:val="816"/>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69"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70" w:customStyle="1">
    <w:name w:val="附录表标题"/>
    <w:next w:val="1416"/>
    <w:uiPriority w:val="0"/>
    <w:qFormat/>
    <w:pPr>
      <w:jc w:val="center"/>
    </w:pPr>
    <w:rPr>
      <w:rFonts w:hint="default" w:ascii="黑体" w:hAnsi="Times New Roman" w:eastAsia="黑体" w:cs="Times New Roman"/>
      <w:sz w:val="21"/>
      <w:lang w:val="en-US" w:eastAsia="zh-CN" w:bidi="ar-SA"/>
    </w:rPr>
  </w:style>
  <w:style w:type="paragraph" w:styleId="1671" w:customStyle="1">
    <w:name w:val="前言首行"/>
    <w:basedOn w:val="816"/>
    <w:uiPriority w:val="0"/>
    <w:qFormat/>
    <w:pPr>
      <w:jc w:val="center"/>
      <w:spacing w:after="120"/>
      <w:widowControl w:val="off"/>
    </w:pPr>
    <w:rPr>
      <w:rFonts w:eastAsia="黑体" w:cs="宋体"/>
      <w:b/>
      <w:bCs/>
      <w:sz w:val="32"/>
    </w:rPr>
  </w:style>
  <w:style w:type="paragraph" w:styleId="1672"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73" w:customStyle="1">
    <w:name w:val="Char Char1 Char1"/>
    <w:basedOn w:val="816"/>
    <w:uiPriority w:val="0"/>
    <w:qFormat/>
    <w:pPr>
      <w:jc w:val="both"/>
      <w:widowControl w:val="off"/>
    </w:pPr>
    <w:rPr>
      <w:sz w:val="21"/>
      <w:szCs w:val="24"/>
    </w:rPr>
  </w:style>
  <w:style w:type="paragraph" w:styleId="1674"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75"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76" w:customStyle="1">
    <w:name w:val="注："/>
    <w:next w:val="1416"/>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77" w:customStyle="1">
    <w:name w:val="表格空行_制度头表格"/>
    <w:basedOn w:val="1678"/>
    <w:uiPriority w:val="0"/>
    <w:qFormat/>
    <w:pPr>
      <w:jc w:val="both"/>
      <w:tabs>
        <w:tab w:val="left" w:pos="2960" w:leader="none"/>
      </w:tabs>
    </w:pPr>
    <w:rPr>
      <w:rFonts w:eastAsia="黑体"/>
      <w:sz w:val="11"/>
      <w:szCs w:val="30"/>
    </w:rPr>
  </w:style>
  <w:style w:type="paragraph" w:styleId="1678"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79"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80" w:customStyle="1">
    <w:name w:val="CM33"/>
    <w:basedOn w:val="1489"/>
    <w:next w:val="1489"/>
    <w:uiPriority w:val="0"/>
    <w:qFormat/>
    <w:pPr>
      <w:spacing w:after="205"/>
    </w:pPr>
    <w:rPr>
      <w:rFonts w:ascii="黑体" w:eastAsia="黑体" w:cs="Times New Roman"/>
      <w:color w:val="000000"/>
    </w:rPr>
  </w:style>
  <w:style w:type="paragraph" w:styleId="1681"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82" w:customStyle="1">
    <w:name w:val="条文脚注"/>
    <w:basedOn w:val="953"/>
    <w:uiPriority w:val="0"/>
    <w:qFormat/>
    <w:pPr>
      <w:ind w:left="780" w:hanging="360"/>
      <w:jc w:val="both"/>
      <w:widowControl w:val="off"/>
    </w:pPr>
    <w:rPr>
      <w:rFonts w:ascii="宋体"/>
    </w:rPr>
  </w:style>
  <w:style w:type="paragraph" w:styleId="1683" w:customStyle="1">
    <w:name w:val="五级无标题条"/>
    <w:basedOn w:val="816"/>
    <w:uiPriority w:val="0"/>
    <w:qFormat/>
    <w:pPr>
      <w:numPr>
        <w:ilvl w:val="6"/>
        <w:numId w:val="3"/>
      </w:numPr>
      <w:jc w:val="both"/>
      <w:widowControl w:val="off"/>
    </w:pPr>
    <w:rPr>
      <w:sz w:val="21"/>
      <w:szCs w:val="24"/>
    </w:rPr>
  </w:style>
  <w:style w:type="paragraph" w:styleId="1684"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85" w:customStyle="1">
    <w:name w:val="Char Char Char Char Char Char Char Char Char Char Char Char1"/>
    <w:basedOn w:val="816"/>
    <w:uiPriority w:val="0"/>
    <w:qFormat/>
    <w:pPr>
      <w:jc w:val="both"/>
      <w:spacing w:line="360" w:lineRule="auto"/>
      <w:widowControl w:val="off"/>
    </w:pPr>
    <w:rPr>
      <w:rFonts w:ascii="Tahoma" w:hAnsi="Tahoma"/>
    </w:rPr>
  </w:style>
  <w:style w:type="paragraph" w:styleId="1686" w:customStyle="1">
    <w:name w:val="封面正文"/>
    <w:uiPriority w:val="0"/>
    <w:qFormat/>
    <w:pPr>
      <w:jc w:val="both"/>
    </w:pPr>
    <w:rPr>
      <w:rFonts w:hint="default" w:ascii="Times New Roman" w:hAnsi="Times New Roman" w:eastAsia="宋体" w:cs="Times New Roman"/>
      <w:lang w:val="en-US" w:eastAsia="zh-CN" w:bidi="ar-SA"/>
    </w:rPr>
  </w:style>
  <w:style w:type="paragraph" w:styleId="1687" w:customStyle="1">
    <w:name w:val="一级无标题条"/>
    <w:basedOn w:val="816"/>
    <w:uiPriority w:val="0"/>
    <w:qFormat/>
    <w:pPr>
      <w:numPr>
        <w:ilvl w:val="2"/>
        <w:numId w:val="3"/>
      </w:numPr>
      <w:jc w:val="both"/>
      <w:widowControl w:val="off"/>
    </w:pPr>
    <w:rPr>
      <w:sz w:val="21"/>
      <w:szCs w:val="24"/>
    </w:rPr>
  </w:style>
  <w:style w:type="paragraph" w:styleId="1688" w:customStyle="1">
    <w:name w:val="正文图标题"/>
    <w:next w:val="1416"/>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89" w:customStyle="1">
    <w:name w:val="二级无标题条"/>
    <w:basedOn w:val="816"/>
    <w:uiPriority w:val="0"/>
    <w:qFormat/>
    <w:pPr>
      <w:numPr>
        <w:ilvl w:val="3"/>
        <w:numId w:val="3"/>
      </w:numPr>
      <w:jc w:val="both"/>
      <w:widowControl w:val="off"/>
    </w:pPr>
    <w:rPr>
      <w:sz w:val="21"/>
      <w:szCs w:val="24"/>
    </w:rPr>
  </w:style>
  <w:style w:type="paragraph" w:styleId="1690" w:customStyle="1">
    <w:name w:val="CM10"/>
    <w:basedOn w:val="1489"/>
    <w:next w:val="1489"/>
    <w:uiPriority w:val="0"/>
    <w:qFormat/>
    <w:pPr>
      <w:spacing w:line="468" w:lineRule="atLeast"/>
    </w:pPr>
    <w:rPr>
      <w:rFonts w:ascii="黑体" w:eastAsia="黑体" w:cs="Times New Roman"/>
      <w:color w:val="000000"/>
    </w:rPr>
  </w:style>
  <w:style w:type="paragraph" w:styleId="1691" w:customStyle="1">
    <w:name w:val="标准标志"/>
    <w:next w:val="816"/>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92"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93" w:customStyle="1">
    <w:name w:val="表格名称"/>
    <w:basedOn w:val="816"/>
    <w:uiPriority w:val="0"/>
    <w:qFormat/>
    <w:pPr>
      <w:jc w:val="center"/>
    </w:pPr>
    <w:rPr>
      <w:rFonts w:eastAsia="黑体"/>
      <w:sz w:val="18"/>
    </w:rPr>
  </w:style>
  <w:style w:type="paragraph" w:styleId="1694"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95" w:customStyle="1">
    <w:name w:val="CM3"/>
    <w:basedOn w:val="1489"/>
    <w:next w:val="1489"/>
    <w:uiPriority w:val="0"/>
    <w:qFormat/>
    <w:pPr>
      <w:spacing w:line="468" w:lineRule="atLeast"/>
    </w:pPr>
    <w:rPr>
      <w:rFonts w:ascii="黑体" w:eastAsia="黑体" w:cs="Times New Roman"/>
      <w:color w:val="000000"/>
    </w:rPr>
  </w:style>
  <w:style w:type="paragraph" w:styleId="1696" w:customStyle="1">
    <w:name w:val="封面标准代替信息"/>
    <w:basedOn w:val="1697"/>
    <w:uiPriority w:val="0"/>
    <w:qFormat/>
    <w:pPr>
      <w:spacing w:before="57"/>
    </w:pPr>
    <w:rPr>
      <w:rFonts w:ascii="宋体"/>
      <w:sz w:val="21"/>
    </w:rPr>
  </w:style>
  <w:style w:type="paragraph" w:styleId="1697" w:customStyle="1">
    <w:name w:val="封面标准号2"/>
    <w:basedOn w:val="1698"/>
    <w:uiPriority w:val="0"/>
    <w:qFormat/>
    <w:pPr>
      <w:spacing w:before="357" w:line="280" w:lineRule="exact"/>
    </w:pPr>
  </w:style>
  <w:style w:type="paragraph" w:styleId="169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99" w:customStyle="1">
    <w:name w:val="样式 标题 5 + 右侧:  1 字符"/>
    <w:basedOn w:val="884"/>
    <w:uiPriority w:val="0"/>
    <w:qFormat/>
    <w:pPr>
      <w:numPr>
        <w:ilvl w:val="4"/>
        <w:numId w:val="2"/>
      </w:numPr>
      <w:ind w:right="210"/>
      <w:keepLines/>
      <w:keepNext/>
      <w:spacing w:before="0"/>
      <w:widowControl w:val="off"/>
    </w:pPr>
    <w:rPr>
      <w:rFonts w:ascii="Times New Roman" w:hAnsi="Times New Roman"/>
      <w:i w:val="0"/>
      <w:sz w:val="21"/>
      <w:lang w:val="en-US" w:eastAsia="zh-CN"/>
    </w:rPr>
  </w:style>
  <w:style w:type="paragraph" w:styleId="1700"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701"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702" w:customStyle="1">
    <w:name w:val="CM17"/>
    <w:basedOn w:val="1489"/>
    <w:next w:val="1489"/>
    <w:uiPriority w:val="0"/>
    <w:qFormat/>
    <w:pPr>
      <w:spacing w:line="468" w:lineRule="atLeast"/>
    </w:pPr>
    <w:rPr>
      <w:rFonts w:ascii="黑体" w:eastAsia="黑体" w:cs="Times New Roman"/>
      <w:color w:val="000000"/>
    </w:rPr>
  </w:style>
  <w:style w:type="paragraph" w:styleId="1703"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704" w:customStyle="1">
    <w:name w:val="标准书眉_奇数页"/>
    <w:next w:val="81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05" w:customStyle="1">
    <w:name w:val="图表脚注"/>
    <w:next w:val="1416"/>
    <w:uiPriority w:val="0"/>
    <w:qFormat/>
    <w:pPr>
      <w:ind w:left="300" w:hanging="100"/>
      <w:jc w:val="both"/>
    </w:pPr>
    <w:rPr>
      <w:rFonts w:hint="default" w:ascii="宋体" w:hAnsi="Times New Roman" w:eastAsia="宋体" w:cs="Times New Roman"/>
      <w:sz w:val="18"/>
      <w:lang w:val="en-US" w:eastAsia="zh-CN" w:bidi="ar-SA"/>
    </w:rPr>
  </w:style>
  <w:style w:type="paragraph" w:styleId="1706" w:customStyle="1">
    <w:name w:val="正文表标题"/>
    <w:next w:val="1416"/>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707" w:customStyle="1">
    <w:name w:val="表格内容靠左粗体_制度头表格"/>
    <w:basedOn w:val="1701"/>
    <w:uiPriority w:val="0"/>
    <w:qFormat/>
    <w:pPr>
      <w:jc w:val="both"/>
    </w:pPr>
    <w:rPr>
      <w:b/>
      <w:bCs/>
      <w:sz w:val="21"/>
    </w:rPr>
  </w:style>
  <w:style w:type="paragraph" w:styleId="1708" w:customStyle="1">
    <w:name w:val="示例"/>
    <w:next w:val="1416"/>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709" w:customStyle="1">
    <w:name w:val="CM9"/>
    <w:basedOn w:val="1489"/>
    <w:next w:val="1489"/>
    <w:uiPriority w:val="0"/>
    <w:qFormat/>
    <w:pPr>
      <w:spacing w:line="468" w:lineRule="atLeast"/>
    </w:pPr>
    <w:rPr>
      <w:rFonts w:ascii="黑体" w:eastAsia="黑体" w:cs="Times New Roman"/>
      <w:color w:val="000000"/>
    </w:rPr>
  </w:style>
  <w:style w:type="paragraph" w:styleId="1710" w:customStyle="1">
    <w:name w:val="无标题条"/>
    <w:next w:val="1416"/>
    <w:uiPriority w:val="0"/>
    <w:qFormat/>
    <w:pPr>
      <w:jc w:val="both"/>
    </w:pPr>
    <w:rPr>
      <w:rFonts w:hint="default" w:ascii="Times New Roman" w:hAnsi="Times New Roman" w:eastAsia="宋体" w:cs="Times New Roman"/>
      <w:sz w:val="21"/>
      <w:lang w:val="en-US" w:eastAsia="zh-CN" w:bidi="ar-SA"/>
    </w:rPr>
  </w:style>
  <w:style w:type="paragraph" w:styleId="1711" w:customStyle="1">
    <w:name w:val="发布部门"/>
    <w:next w:val="1416"/>
    <w:uiPriority w:val="0"/>
    <w:qFormat/>
    <w:pPr>
      <w:jc w:val="center"/>
    </w:pPr>
    <w:rPr>
      <w:rFonts w:hint="default" w:ascii="宋体" w:hAnsi="Times New Roman" w:eastAsia="宋体" w:cs="Times New Roman"/>
      <w:b/>
      <w:spacing w:val="20"/>
      <w:sz w:val="36"/>
      <w:lang w:val="en-US" w:eastAsia="zh-CN" w:bidi="ar-SA"/>
    </w:rPr>
  </w:style>
  <w:style w:type="paragraph" w:styleId="1712" w:customStyle="1">
    <w:name w:val="目次、标准名称标题"/>
    <w:basedOn w:val="1645"/>
    <w:next w:val="1416"/>
    <w:uiPriority w:val="0"/>
    <w:qFormat/>
    <w:pPr>
      <w:ind w:left="0" w:firstLine="0"/>
      <w:spacing w:line="460" w:lineRule="exact"/>
      <w:tabs>
        <w:tab w:val="left" w:pos="1140" w:leader="none"/>
      </w:tabs>
    </w:pPr>
  </w:style>
  <w:style w:type="paragraph" w:styleId="1713" w:customStyle="1">
    <w:name w:val="标准书眉_偶数页"/>
    <w:basedOn w:val="1704"/>
    <w:next w:val="816"/>
    <w:uiPriority w:val="0"/>
    <w:qFormat/>
    <w:pPr>
      <w:jc w:val="left"/>
    </w:pPr>
  </w:style>
  <w:style w:type="paragraph" w:styleId="1714" w:customStyle="1">
    <w:name w:val="三级无标题条"/>
    <w:basedOn w:val="816"/>
    <w:uiPriority w:val="0"/>
    <w:qFormat/>
    <w:pPr>
      <w:numPr>
        <w:ilvl w:val="4"/>
        <w:numId w:val="3"/>
      </w:numPr>
      <w:jc w:val="both"/>
      <w:widowControl w:val="off"/>
    </w:pPr>
    <w:rPr>
      <w:sz w:val="21"/>
      <w:szCs w:val="24"/>
    </w:rPr>
  </w:style>
  <w:style w:type="paragraph" w:styleId="1715"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716" w:customStyle="1">
    <w:name w:val="标题 Char"/>
    <w:link w:val="816"/>
    <w:uiPriority w:val="0"/>
    <w:qFormat/>
    <w:rPr>
      <w:rFonts w:ascii="Cambria" w:hAnsi="Cambria" w:eastAsia="宋体" w:cs="Times New Roman"/>
      <w:b/>
      <w:bCs/>
      <w:sz w:val="32"/>
      <w:szCs w:val="32"/>
    </w:rPr>
  </w:style>
  <w:style w:type="character" w:styleId="1717" w:customStyle="1">
    <w:name w:val="cjn1"/>
    <w:link w:val="816"/>
    <w:uiPriority w:val="0"/>
    <w:qFormat/>
    <w:rPr>
      <w:rFonts w:hint="eastAsia" w:ascii="宋体" w:hAnsi="宋体" w:eastAsia="宋体"/>
      <w:sz w:val="22"/>
      <w:szCs w:val="22"/>
      <w:u w:val="none"/>
    </w:rPr>
  </w:style>
  <w:style w:type="character" w:styleId="1718" w:customStyle="1">
    <w:name w:val="Definition"/>
    <w:link w:val="816"/>
    <w:uiPriority w:val="0"/>
    <w:qFormat/>
    <w:rPr>
      <w:i/>
    </w:rPr>
  </w:style>
  <w:style w:type="character" w:styleId="1719" w:customStyle="1">
    <w:name w:val="a0"/>
    <w:link w:val="816"/>
    <w:uiPriority w:val="0"/>
    <w:qFormat/>
  </w:style>
  <w:style w:type="character" w:styleId="1720" w:customStyle="1">
    <w:name w:val="othertitle1"/>
    <w:link w:val="816"/>
    <w:uiPriority w:val="0"/>
    <w:qFormat/>
    <w:rPr>
      <w:rFonts w:eastAsia="宋体"/>
      <w:color w:val="0066cc"/>
      <w:spacing w:val="240"/>
      <w:sz w:val="21"/>
      <w:szCs w:val="24"/>
      <w:lang w:val="en-US" w:eastAsia="zh-CN" w:bidi="ar-SA"/>
    </w:rPr>
  </w:style>
  <w:style w:type="character" w:styleId="1721" w:customStyle="1">
    <w:name w:val="样式2 Char Char"/>
    <w:link w:val="1722"/>
    <w:uiPriority w:val="0"/>
    <w:qFormat/>
    <w:rPr>
      <w:rFonts w:ascii="宋体" w:hAnsi="宋体"/>
      <w:sz w:val="28"/>
      <w:szCs w:val="28"/>
    </w:rPr>
  </w:style>
  <w:style w:type="paragraph" w:styleId="1722" w:customStyle="1">
    <w:name w:val="样式2"/>
    <w:basedOn w:val="816"/>
    <w:link w:val="1721"/>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723" w:customStyle="1">
    <w:name w:val="hps"/>
    <w:link w:val="816"/>
    <w:uiPriority w:val="0"/>
    <w:qFormat/>
  </w:style>
  <w:style w:type="character" w:styleId="1724" w:customStyle="1">
    <w:name w:val="CODE"/>
    <w:link w:val="816"/>
    <w:uiPriority w:val="0"/>
    <w:qFormat/>
    <w:rPr>
      <w:rFonts w:ascii="Courier New" w:hAnsi="Courier New"/>
      <w:sz w:val="20"/>
    </w:rPr>
  </w:style>
  <w:style w:type="character" w:styleId="1725" w:customStyle="1">
    <w:name w:val="meuncn1"/>
    <w:link w:val="816"/>
    <w:uiPriority w:val="0"/>
    <w:qFormat/>
    <w:rPr>
      <w:rFonts w:hint="eastAsia" w:ascii="宋体" w:hAnsi="宋体" w:eastAsia="宋体"/>
      <w:color w:val="666666"/>
      <w:sz w:val="18"/>
      <w:szCs w:val="18"/>
      <w:u w:val="none"/>
      <w:lang w:val="en-US" w:eastAsia="zh-CN" w:bidi="ar-SA"/>
    </w:rPr>
  </w:style>
  <w:style w:type="character" w:styleId="1726" w:customStyle="1">
    <w:name w:val="Typewriter"/>
    <w:link w:val="816"/>
    <w:uiPriority w:val="0"/>
    <w:qFormat/>
    <w:rPr>
      <w:rFonts w:ascii="Courier New" w:hAnsi="Courier New"/>
      <w:sz w:val="20"/>
    </w:rPr>
  </w:style>
  <w:style w:type="character" w:styleId="1727" w:customStyle="1">
    <w:name w:val="标题 3.1 Char Char"/>
    <w:link w:val="1728"/>
    <w:uiPriority w:val="0"/>
    <w:qFormat/>
    <w:rPr>
      <w:rFonts w:ascii="华文仿宋" w:hAnsi="华文仿宋" w:eastAsia="华文仿宋"/>
      <w:b/>
      <w:sz w:val="28"/>
      <w:szCs w:val="28"/>
    </w:rPr>
  </w:style>
  <w:style w:type="paragraph" w:styleId="1728" w:customStyle="1">
    <w:name w:val="标题 3.1"/>
    <w:basedOn w:val="882"/>
    <w:link w:val="1727"/>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729" w:customStyle="1">
    <w:name w:val="Bullet Char Char"/>
    <w:link w:val="1730"/>
    <w:uiPriority w:val="0"/>
    <w:qFormat/>
    <w:rPr>
      <w:rFonts w:ascii="Arial" w:hAnsi="Arial"/>
      <w:sz w:val="21"/>
      <w:szCs w:val="22"/>
      <w:lang w:eastAsia="en-US"/>
    </w:rPr>
  </w:style>
  <w:style w:type="paragraph" w:styleId="1730" w:customStyle="1">
    <w:name w:val="Bullet"/>
    <w:basedOn w:val="816"/>
    <w:link w:val="1729"/>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731" w:customStyle="1">
    <w:name w:val="表格样式居左 Char Char Char"/>
    <w:link w:val="816"/>
    <w:uiPriority w:val="0"/>
    <w:qFormat/>
    <w:rPr>
      <w:rFonts w:eastAsia="仿宋_GB2312"/>
      <w:bCs/>
      <w:sz w:val="21"/>
      <w:szCs w:val="44"/>
      <w:lang w:val="en-US" w:eastAsia="zh-CN" w:bidi="ar-SA"/>
    </w:rPr>
  </w:style>
  <w:style w:type="character" w:styleId="1732" w:customStyle="1">
    <w:name w:val="0正文 Char Char"/>
    <w:link w:val="1733"/>
    <w:uiPriority w:val="0"/>
    <w:qFormat/>
    <w:rPr>
      <w:rFonts w:ascii="Verdana" w:hAnsi="Verdana"/>
      <w:color w:val="000080"/>
      <w:sz w:val="21"/>
      <w:szCs w:val="21"/>
    </w:rPr>
  </w:style>
  <w:style w:type="paragraph" w:styleId="1733" w:customStyle="1">
    <w:name w:val="0正文"/>
    <w:basedOn w:val="816"/>
    <w:link w:val="1732"/>
    <w:uiPriority w:val="0"/>
    <w:qFormat/>
    <w:pPr>
      <w:ind w:left="50" w:right="50" w:firstLine="200"/>
      <w:jc w:val="both"/>
      <w:spacing w:line="360" w:lineRule="auto"/>
      <w:widowControl w:val="off"/>
    </w:pPr>
    <w:rPr>
      <w:rFonts w:ascii="Verdana" w:hAnsi="Verdana"/>
      <w:color w:val="000080"/>
      <w:sz w:val="21"/>
      <w:szCs w:val="21"/>
    </w:rPr>
  </w:style>
  <w:style w:type="character" w:styleId="1734" w:customStyle="1">
    <w:name w:val="small"/>
    <w:link w:val="816"/>
    <w:uiPriority w:val="0"/>
    <w:qFormat/>
  </w:style>
  <w:style w:type="character" w:styleId="1735" w:customStyle="1">
    <w:name w:val="Sample"/>
    <w:link w:val="816"/>
    <w:uiPriority w:val="0"/>
    <w:qFormat/>
    <w:rPr>
      <w:rFonts w:ascii="Courier New" w:hAnsi="Courier New"/>
    </w:rPr>
  </w:style>
  <w:style w:type="character" w:styleId="1736" w:customStyle="1">
    <w:name w:val="reg"/>
    <w:link w:val="816"/>
    <w:uiPriority w:val="0"/>
    <w:qFormat/>
  </w:style>
  <w:style w:type="character" w:styleId="1737" w:customStyle="1">
    <w:name w:val="表格样式居左 Char Char"/>
    <w:link w:val="1738"/>
    <w:uiPriority w:val="0"/>
    <w:qFormat/>
    <w:rPr>
      <w:bCs/>
      <w:sz w:val="21"/>
      <w:szCs w:val="44"/>
      <w:lang w:val="en-US" w:eastAsia="zh-CN" w:bidi="ar-SA"/>
    </w:rPr>
  </w:style>
  <w:style w:type="paragraph" w:styleId="1738" w:customStyle="1">
    <w:name w:val="表格样式居左"/>
    <w:link w:val="1737"/>
    <w:uiPriority w:val="0"/>
    <w:qFormat/>
    <w:rPr>
      <w:rFonts w:hint="default" w:ascii="Times New Roman" w:hAnsi="Times New Roman" w:eastAsia="宋体" w:cs="Times New Roman"/>
      <w:bCs/>
      <w:sz w:val="21"/>
      <w:szCs w:val="44"/>
      <w:lang w:val="en-US" w:eastAsia="zh-CN" w:bidi="ar-SA"/>
    </w:rPr>
  </w:style>
  <w:style w:type="character" w:styleId="1739" w:customStyle="1">
    <w:name w:val="norm10pt1"/>
    <w:link w:val="816"/>
    <w:uiPriority w:val="0"/>
    <w:qFormat/>
    <w:rPr>
      <w:sz w:val="20"/>
    </w:rPr>
  </w:style>
  <w:style w:type="character" w:styleId="1740" w:customStyle="1">
    <w:name w:val="myfont2"/>
    <w:link w:val="816"/>
    <w:uiPriority w:val="0"/>
    <w:qFormat/>
    <w:rPr>
      <w:rFonts w:eastAsia="宋体"/>
      <w:sz w:val="24"/>
      <w:szCs w:val="24"/>
      <w:lang w:val="en-US" w:eastAsia="zh-CN" w:bidi="ar-SA"/>
    </w:rPr>
  </w:style>
  <w:style w:type="character" w:styleId="1741" w:customStyle="1">
    <w:name w:val="Highlighted Variable"/>
    <w:link w:val="816"/>
    <w:uiPriority w:val="0"/>
    <w:qFormat/>
    <w:rPr>
      <w:rFonts w:eastAsia="宋体"/>
      <w:color w:val="000000"/>
      <w:sz w:val="24"/>
      <w:szCs w:val="24"/>
      <w:lang w:val="en-US" w:eastAsia="zh-CN" w:bidi="ar-SA"/>
    </w:rPr>
  </w:style>
  <w:style w:type="character" w:styleId="1742" w:customStyle="1">
    <w:name w:val="HTML Markup"/>
    <w:link w:val="816"/>
    <w:uiPriority w:val="0"/>
    <w:qFormat/>
    <w:rPr>
      <w:vanish/>
      <w:color w:val="ff0000"/>
    </w:rPr>
  </w:style>
  <w:style w:type="character" w:styleId="1743" w:customStyle="1">
    <w:name w:val="bold1"/>
    <w:link w:val="816"/>
    <w:uiPriority w:val="0"/>
    <w:qFormat/>
    <w:rPr>
      <w:rFonts w:eastAsia="宋体"/>
      <w:sz w:val="32"/>
      <w:szCs w:val="18"/>
      <w:lang w:val="en-US" w:eastAsia="zh-CN" w:bidi="ar-SA"/>
    </w:rPr>
  </w:style>
  <w:style w:type="character" w:styleId="1744" w:customStyle="1">
    <w:name w:val="wctjfont1"/>
    <w:link w:val="816"/>
    <w:uiPriority w:val="0"/>
    <w:qFormat/>
    <w:rPr>
      <w:rFonts w:eastAsia="宋体"/>
      <w:sz w:val="18"/>
      <w:szCs w:val="18"/>
      <w:lang w:val="en-US" w:eastAsia="zh-CN" w:bidi="ar-SA"/>
    </w:rPr>
  </w:style>
  <w:style w:type="character" w:styleId="1745" w:customStyle="1">
    <w:name w:val="页脚 Char Char"/>
    <w:link w:val="816"/>
    <w:uiPriority w:val="0"/>
    <w:qFormat/>
    <w:rPr>
      <w:rFonts w:ascii="Tahoma" w:hAnsi="Tahoma"/>
      <w:sz w:val="18"/>
      <w:szCs w:val="18"/>
    </w:rPr>
  </w:style>
  <w:style w:type="character" w:styleId="1746" w:customStyle="1">
    <w:name w:val="标题2 Char Char"/>
    <w:link w:val="1747"/>
    <w:uiPriority w:val="0"/>
    <w:qFormat/>
    <w:rPr>
      <w:rFonts w:ascii="Arial" w:hAnsi="Arial" w:eastAsia="黑体"/>
      <w:b/>
      <w:bCs/>
      <w:spacing w:val="20"/>
      <w:sz w:val="28"/>
      <w:szCs w:val="28"/>
      <w:lang w:eastAsia="en-US"/>
    </w:rPr>
  </w:style>
  <w:style w:type="paragraph" w:styleId="1747" w:customStyle="1">
    <w:name w:val="标题2"/>
    <w:basedOn w:val="881"/>
    <w:link w:val="1746"/>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48" w:customStyle="1">
    <w:name w:val="quyu_201607291"/>
    <w:link w:val="816"/>
    <w:uiPriority w:val="0"/>
    <w:qFormat/>
    <w:rPr>
      <w:rFonts w:ascii="微软雅黑" w:hAnsi="微软雅黑" w:eastAsia="微软雅黑" w:cs="微软雅黑"/>
      <w:b/>
      <w:color w:val="333333"/>
      <w:sz w:val="18"/>
      <w:szCs w:val="18"/>
    </w:rPr>
  </w:style>
  <w:style w:type="character" w:styleId="1749" w:customStyle="1">
    <w:name w:val="p141_0_0"/>
    <w:link w:val="816"/>
    <w:uiPriority w:val="0"/>
    <w:qFormat/>
    <w:rPr>
      <w:rFonts w:ascii="Calibri" w:hAnsi="Calibri"/>
      <w:sz w:val="21"/>
      <w:szCs w:val="21"/>
    </w:rPr>
  </w:style>
  <w:style w:type="character" w:styleId="1750" w:customStyle="1">
    <w:name w:val="times1"/>
    <w:link w:val="816"/>
    <w:uiPriority w:val="0"/>
    <w:qFormat/>
    <w:rPr>
      <w:color w:val="cdcdcd"/>
      <w:shd w:val="clear" w:color="auto" w:fill="efefef"/>
    </w:rPr>
  </w:style>
  <w:style w:type="character" w:styleId="1751" w:customStyle="1">
    <w:name w:val="p141_0"/>
    <w:link w:val="816"/>
    <w:uiPriority w:val="0"/>
    <w:qFormat/>
    <w:rPr>
      <w:rFonts w:ascii="Calibri" w:hAnsi="Calibri"/>
      <w:sz w:val="21"/>
      <w:szCs w:val="21"/>
    </w:rPr>
  </w:style>
  <w:style w:type="character" w:styleId="1752" w:customStyle="1">
    <w:name w:val="p141"/>
    <w:link w:val="816"/>
    <w:uiPriority w:val="0"/>
    <w:qFormat/>
    <w:rPr>
      <w:sz w:val="21"/>
      <w:szCs w:val="21"/>
    </w:rPr>
  </w:style>
  <w:style w:type="character" w:styleId="1753" w:customStyle="1">
    <w:name w:val="copy1"/>
    <w:link w:val="816"/>
    <w:uiPriority w:val="0"/>
    <w:qFormat/>
    <w:rPr>
      <w:rFonts w:ascii="Arial" w:hAnsi="Arial" w:cs="Arial"/>
      <w:color w:val="00367b"/>
      <w:sz w:val="22"/>
      <w:szCs w:val="22"/>
    </w:rPr>
  </w:style>
  <w:style w:type="character" w:styleId="1754" w:customStyle="1">
    <w:name w:val="正文文本缩进 2 Char Char"/>
    <w:link w:val="816"/>
    <w:uiPriority w:val="0"/>
    <w:qFormat/>
    <w:rPr>
      <w:rFonts w:ascii="Times" w:hAnsi="Times" w:eastAsia="宋体" w:cs="Times"/>
      <w:sz w:val="24"/>
      <w:lang w:val="en-US" w:eastAsia="zh-CN"/>
    </w:rPr>
  </w:style>
  <w:style w:type="character" w:styleId="1755" w:customStyle="1">
    <w:name w:val="页码1"/>
    <w:link w:val="816"/>
    <w:uiPriority w:val="0"/>
    <w:qFormat/>
  </w:style>
  <w:style w:type="character" w:styleId="1756" w:customStyle="1">
    <w:name w:val="ZGSM"/>
    <w:link w:val="816"/>
    <w:uiPriority w:val="0"/>
    <w:qFormat/>
  </w:style>
  <w:style w:type="character" w:styleId="1757" w:customStyle="1">
    <w:name w:val="正文缩进2格 Char Char"/>
    <w:link w:val="1758"/>
    <w:uiPriority w:val="0"/>
    <w:qFormat/>
    <w:rPr>
      <w:rFonts w:ascii="仿宋_GB2312" w:hAnsi="宋体" w:eastAsia="仿宋_GB2312"/>
      <w:sz w:val="31"/>
      <w:szCs w:val="28"/>
    </w:rPr>
  </w:style>
  <w:style w:type="paragraph" w:styleId="1758" w:customStyle="1">
    <w:name w:val="正文缩进2格"/>
    <w:basedOn w:val="816"/>
    <w:link w:val="1757"/>
    <w:uiPriority w:val="0"/>
    <w:qFormat/>
    <w:pPr>
      <w:ind w:firstLine="639"/>
      <w:jc w:val="both"/>
      <w:spacing w:line="600" w:lineRule="exact"/>
      <w:widowControl w:val="off"/>
    </w:pPr>
    <w:rPr>
      <w:rFonts w:ascii="仿宋_GB2312" w:hAnsi="宋体" w:eastAsia="仿宋_GB2312"/>
      <w:sz w:val="31"/>
      <w:szCs w:val="28"/>
    </w:rPr>
  </w:style>
  <w:style w:type="character" w:styleId="1759" w:customStyle="1">
    <w:name w:val="Variable"/>
    <w:link w:val="816"/>
    <w:uiPriority w:val="0"/>
    <w:qFormat/>
    <w:rPr>
      <w:i/>
    </w:rPr>
  </w:style>
  <w:style w:type="character" w:styleId="1760" w:customStyle="1">
    <w:name w:val="Comment"/>
    <w:link w:val="816"/>
    <w:uiPriority w:val="0"/>
    <w:qFormat/>
    <w:rPr>
      <w:vanish/>
    </w:rPr>
  </w:style>
  <w:style w:type="character" w:styleId="1761" w:customStyle="1">
    <w:name w:val="xdtextbox1"/>
    <w:link w:val="816"/>
    <w:uiPriority w:val="0"/>
    <w:qFormat/>
    <w:rPr>
      <w:color w:val="000000"/>
      <w:shd w:val="clear" w:color="auto" w:fill="ffffff"/>
    </w:rPr>
  </w:style>
  <w:style w:type="character" w:styleId="1762" w:customStyle="1">
    <w:name w:val="pron1"/>
    <w:link w:val="816"/>
    <w:uiPriority w:val="0"/>
    <w:qFormat/>
    <w:rPr>
      <w:rFonts w:eastAsia="宋体"/>
      <w:color w:val="333333"/>
      <w:sz w:val="24"/>
      <w:szCs w:val="24"/>
      <w:lang w:val="en-US" w:eastAsia="zh-CN" w:bidi="ar-SA"/>
    </w:rPr>
  </w:style>
  <w:style w:type="character" w:styleId="1763" w:customStyle="1">
    <w:name w:val="times"/>
    <w:link w:val="816"/>
    <w:uiPriority w:val="0"/>
    <w:qFormat/>
    <w:rPr>
      <w:color w:val="3399ff"/>
      <w:shd w:val="clear" w:color="auto" w:fill="eaf9ff"/>
    </w:rPr>
  </w:style>
  <w:style w:type="character" w:styleId="1764" w:customStyle="1">
    <w:name w:val="CITE"/>
    <w:link w:val="816"/>
    <w:uiPriority w:val="0"/>
    <w:qFormat/>
    <w:rPr>
      <w:i/>
    </w:rPr>
  </w:style>
  <w:style w:type="character" w:styleId="1765" w:customStyle="1">
    <w:name w:val="hy_fsp_20160801"/>
    <w:link w:val="816"/>
    <w:uiPriority w:val="0"/>
    <w:qFormat/>
    <w:rPr>
      <w:rFonts w:hint="eastAsia" w:ascii="微软雅黑" w:hAnsi="微软雅黑" w:eastAsia="微软雅黑" w:cs="微软雅黑"/>
      <w:b/>
      <w:color w:val="333333"/>
      <w:sz w:val="18"/>
      <w:szCs w:val="18"/>
    </w:rPr>
  </w:style>
  <w:style w:type="character" w:styleId="1766" w:customStyle="1">
    <w:name w:val="style81"/>
    <w:link w:val="816"/>
    <w:uiPriority w:val="0"/>
    <w:qFormat/>
    <w:rPr>
      <w:rFonts w:eastAsia="宋体"/>
      <w:sz w:val="21"/>
      <w:szCs w:val="24"/>
      <w:lang w:val="en-US" w:eastAsia="zh-CN" w:bidi="ar-SA"/>
    </w:rPr>
  </w:style>
  <w:style w:type="character" w:styleId="1767" w:customStyle="1">
    <w:name w:val="Keyboard"/>
    <w:link w:val="816"/>
    <w:uiPriority w:val="0"/>
    <w:qFormat/>
    <w:rPr>
      <w:rFonts w:ascii="Courier New" w:hAnsi="Courier New"/>
      <w:b/>
      <w:sz w:val="20"/>
    </w:rPr>
  </w:style>
  <w:style w:type="character" w:styleId="1768" w:customStyle="1">
    <w:name w:val="样式 正文首行缩进 + 宋体 Char"/>
    <w:link w:val="816"/>
    <w:uiPriority w:val="0"/>
    <w:qFormat/>
    <w:rPr>
      <w:rFonts w:eastAsia="宋体"/>
      <w:sz w:val="28"/>
      <w:szCs w:val="28"/>
      <w:lang w:val="en-US" w:eastAsia="zh-CN" w:bidi="ar-SA"/>
    </w:rPr>
  </w:style>
  <w:style w:type="character" w:styleId="1769" w:customStyle="1">
    <w:name w:val="bodytext1"/>
    <w:link w:val="816"/>
    <w:uiPriority w:val="0"/>
    <w:qFormat/>
    <w:rPr>
      <w:rFonts w:ascii="Arial" w:hAnsi="Arial" w:cs="Arial"/>
      <w:color w:val="000000"/>
      <w:spacing w:val="240"/>
      <w:sz w:val="20"/>
      <w:szCs w:val="20"/>
    </w:rPr>
  </w:style>
  <w:style w:type="character" w:styleId="1770" w:customStyle="1">
    <w:name w:val="Char Char14"/>
    <w:link w:val="816"/>
    <w:uiPriority w:val="0"/>
    <w:qFormat/>
    <w:rPr>
      <w:rFonts w:ascii="Tahoma" w:hAnsi="Tahoma" w:eastAsia="宋体" w:cs="Times New Roman"/>
      <w:sz w:val="18"/>
      <w:szCs w:val="18"/>
    </w:rPr>
  </w:style>
  <w:style w:type="character" w:styleId="1771" w:customStyle="1">
    <w:name w:val="Char Char131"/>
    <w:link w:val="816"/>
    <w:uiPriority w:val="0"/>
    <w:qFormat/>
    <w:rPr>
      <w:rFonts w:ascii="Tahoma" w:hAnsi="Tahoma" w:eastAsia="宋体" w:cs="Times New Roman"/>
      <w:sz w:val="18"/>
      <w:szCs w:val="18"/>
    </w:rPr>
  </w:style>
  <w:style w:type="character" w:styleId="1772" w:customStyle="1">
    <w:name w:val="￥正文 Char Char"/>
    <w:link w:val="1773"/>
    <w:uiPriority w:val="0"/>
    <w:qFormat/>
    <w:rPr>
      <w:sz w:val="24"/>
      <w:szCs w:val="22"/>
    </w:rPr>
  </w:style>
  <w:style w:type="paragraph" w:styleId="1773" w:customStyle="1">
    <w:name w:val="￥正文"/>
    <w:basedOn w:val="816"/>
    <w:link w:val="1772"/>
    <w:uiPriority w:val="0"/>
    <w:qFormat/>
    <w:pPr>
      <w:ind w:firstLine="200"/>
      <w:jc w:val="both"/>
      <w:spacing w:line="360" w:lineRule="auto"/>
      <w:widowControl w:val="off"/>
    </w:pPr>
    <w:rPr>
      <w:szCs w:val="22"/>
    </w:rPr>
  </w:style>
  <w:style w:type="character" w:styleId="1774" w:customStyle="1">
    <w:name w:val="ca-41"/>
    <w:link w:val="816"/>
    <w:uiPriority w:val="0"/>
    <w:qFormat/>
    <w:rPr>
      <w:rFonts w:hint="eastAsia" w:ascii="宋体" w:hAnsi="宋体" w:eastAsia="宋体"/>
      <w:color w:val="000000"/>
      <w:sz w:val="20"/>
      <w:szCs w:val="20"/>
      <w:lang w:val="en-US" w:eastAsia="en-US"/>
    </w:rPr>
  </w:style>
  <w:style w:type="character" w:styleId="1775" w:customStyle="1">
    <w:name w:val="a011"/>
    <w:link w:val="816"/>
    <w:uiPriority w:val="0"/>
    <w:qFormat/>
    <w:rPr>
      <w:rFonts w:hint="eastAsia" w:ascii="宋体" w:hAnsi="宋体" w:eastAsia="宋体"/>
      <w:sz w:val="24"/>
      <w:szCs w:val="24"/>
      <w:u w:val="none"/>
    </w:rPr>
  </w:style>
  <w:style w:type="character" w:styleId="1776" w:customStyle="1">
    <w:name w:val="标题 3 Char Char"/>
    <w:link w:val="816"/>
    <w:uiPriority w:val="0"/>
    <w:qFormat/>
    <w:rPr>
      <w:rFonts w:eastAsia="黑体"/>
      <w:bCs/>
      <w:sz w:val="30"/>
      <w:szCs w:val="32"/>
      <w:lang w:val="en-US" w:eastAsia="zh-CN"/>
    </w:rPr>
  </w:style>
  <w:style w:type="character" w:styleId="1777" w:customStyle="1">
    <w:name w:val="hover42"/>
    <w:link w:val="816"/>
    <w:uiPriority w:val="0"/>
    <w:qFormat/>
  </w:style>
  <w:style w:type="character" w:styleId="1778" w:customStyle="1">
    <w:name w:val="Plain Text Char1"/>
    <w:link w:val="816"/>
    <w:uiPriority w:val="99"/>
    <w:qFormat/>
    <w:rPr>
      <w:rFonts w:ascii="宋体" w:hAnsi="Courier New" w:eastAsia="宋体"/>
      <w:sz w:val="24"/>
    </w:rPr>
  </w:style>
  <w:style w:type="character" w:styleId="1779" w:customStyle="1">
    <w:name w:val="font1"/>
    <w:link w:val="816"/>
    <w:uiPriority w:val="0"/>
    <w:qFormat/>
    <w:rPr>
      <w:rFonts w:ascii="Arial" w:hAnsi="Arial" w:cs="Arial"/>
      <w:color w:val="333333"/>
      <w:sz w:val="17"/>
      <w:szCs w:val="17"/>
    </w:rPr>
  </w:style>
  <w:style w:type="character" w:styleId="1780" w:customStyle="1">
    <w:name w:val="Footer1 Char"/>
    <w:link w:val="816"/>
    <w:uiPriority w:val="0"/>
    <w:qFormat/>
    <w:rPr>
      <w:rFonts w:eastAsia="宋体"/>
      <w:sz w:val="18"/>
      <w:szCs w:val="24"/>
      <w:lang w:val="en-US" w:eastAsia="zh-CN" w:bidi="ar-SA"/>
    </w:rPr>
  </w:style>
  <w:style w:type="character" w:styleId="1781" w:customStyle="1">
    <w:name w:val="样式1 Char Char"/>
    <w:link w:val="816"/>
    <w:uiPriority w:val="0"/>
    <w:qFormat/>
    <w:rPr>
      <w:rFonts w:ascii="Tahoma" w:hAnsi="Tahoma" w:eastAsia="宋体"/>
      <w:sz w:val="28"/>
      <w:szCs w:val="18"/>
      <w:lang w:val="en-US" w:eastAsia="zh-CN" w:bidi="ar-SA"/>
    </w:rPr>
  </w:style>
  <w:style w:type="character" w:styleId="1782" w:customStyle="1">
    <w:name w:val="Indent 1 Char1"/>
    <w:link w:val="816"/>
    <w:uiPriority w:val="0"/>
    <w:qFormat/>
    <w:rPr>
      <w:rFonts w:ascii="Times New Roman" w:hAnsi="Times New Roman" w:eastAsia="宋体" w:cs="Times New Roman"/>
      <w:sz w:val="24"/>
      <w:szCs w:val="20"/>
    </w:rPr>
  </w:style>
  <w:style w:type="character" w:styleId="1783" w:customStyle="1">
    <w:name w:val="c lh15"/>
    <w:link w:val="816"/>
    <w:uiPriority w:val="0"/>
    <w:qFormat/>
    <w:rPr>
      <w:rFonts w:eastAsia="宋体"/>
      <w:sz w:val="24"/>
      <w:szCs w:val="24"/>
      <w:lang w:val="en-US" w:eastAsia="zh-CN" w:bidi="ar-SA"/>
    </w:rPr>
  </w:style>
  <w:style w:type="character" w:styleId="1784" w:customStyle="1">
    <w:name w:val="表格非标题文字 Char Char"/>
    <w:link w:val="1785"/>
    <w:uiPriority w:val="0"/>
    <w:qFormat/>
    <w:rPr>
      <w:rFonts w:ascii="Futura Bk" w:hAnsi="Futura Bk"/>
      <w:sz w:val="18"/>
      <w:szCs w:val="21"/>
      <w:lang w:val="en-US" w:eastAsia="zh-CN" w:bidi="ar-SA"/>
    </w:rPr>
  </w:style>
  <w:style w:type="paragraph" w:styleId="1785" w:customStyle="1">
    <w:name w:val="表格非标题文字"/>
    <w:link w:val="1784"/>
    <w:uiPriority w:val="0"/>
    <w:qFormat/>
    <w:pPr>
      <w:spacing w:before="80" w:after="40"/>
    </w:pPr>
    <w:rPr>
      <w:rFonts w:hint="default" w:ascii="Futura Bk" w:hAnsi="Futura Bk" w:eastAsia="宋体" w:cs="Times New Roman"/>
      <w:sz w:val="18"/>
      <w:szCs w:val="21"/>
      <w:lang w:val="en-US" w:eastAsia="zh-CN" w:bidi="ar-SA"/>
    </w:rPr>
  </w:style>
  <w:style w:type="character" w:styleId="1786" w:customStyle="1">
    <w:name w:val="Bullet2 Char Char"/>
    <w:link w:val="1787"/>
    <w:uiPriority w:val="0"/>
    <w:qFormat/>
    <w:rPr>
      <w:rFonts w:ascii="Arial" w:hAnsi="Arial"/>
      <w:sz w:val="21"/>
      <w:szCs w:val="21"/>
    </w:rPr>
  </w:style>
  <w:style w:type="paragraph" w:styleId="1787" w:customStyle="1">
    <w:name w:val="Bullet2"/>
    <w:basedOn w:val="816"/>
    <w:link w:val="1786"/>
    <w:uiPriority w:val="0"/>
    <w:qFormat/>
    <w:pPr>
      <w:ind w:left="2013" w:hanging="346"/>
      <w:jc w:val="both"/>
      <w:spacing w:before="120" w:line="288" w:lineRule="auto"/>
      <w:tabs>
        <w:tab w:val="left" w:pos="1247" w:leader="none"/>
      </w:tabs>
    </w:pPr>
    <w:rPr>
      <w:rFonts w:ascii="Arial" w:hAnsi="Arial"/>
      <w:sz w:val="21"/>
      <w:szCs w:val="21"/>
    </w:rPr>
  </w:style>
  <w:style w:type="character" w:styleId="1788" w:customStyle="1">
    <w:name w:val="段落 Char1"/>
    <w:link w:val="1789"/>
    <w:uiPriority w:val="0"/>
    <w:qFormat/>
    <w:rPr>
      <w:sz w:val="24"/>
      <w:szCs w:val="24"/>
      <w:lang w:val="en-US" w:eastAsia="zh-CN" w:bidi="ar-SA"/>
    </w:rPr>
  </w:style>
  <w:style w:type="paragraph" w:styleId="1789" w:customStyle="1">
    <w:name w:val="段落"/>
    <w:link w:val="1788"/>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90" w:customStyle="1">
    <w:name w:val="批注引用1"/>
    <w:link w:val="816"/>
    <w:uiPriority w:val="0"/>
    <w:qFormat/>
    <w:rPr>
      <w:sz w:val="21"/>
      <w:szCs w:val="21"/>
    </w:rPr>
  </w:style>
  <w:style w:type="character" w:styleId="1791" w:customStyle="1">
    <w:name w:val="正文首行缩进 2 Char1"/>
    <w:link w:val="1792"/>
    <w:uiPriority w:val="0"/>
    <w:qFormat/>
  </w:style>
  <w:style w:type="paragraph" w:styleId="1792" w:customStyle="1">
    <w:name w:val="正文首行缩进 21"/>
    <w:basedOn w:val="854"/>
    <w:link w:val="1791"/>
    <w:uiPriority w:val="0"/>
    <w:qFormat/>
    <w:pPr>
      <w:ind w:left="420" w:firstLine="420"/>
      <w:jc w:val="both"/>
      <w:spacing w:after="120" w:line="240" w:lineRule="auto"/>
      <w:widowControl w:val="off"/>
    </w:pPr>
    <w:rPr>
      <w:sz w:val="20"/>
    </w:rPr>
  </w:style>
  <w:style w:type="character" w:styleId="1793" w:customStyle="1">
    <w:name w:val="A5"/>
    <w:link w:val="816"/>
    <w:uiPriority w:val="0"/>
    <w:qFormat/>
    <w:rPr>
      <w:rFonts w:cs="Siemens Sans"/>
      <w:color w:val="000000"/>
      <w:sz w:val="13"/>
      <w:szCs w:val="13"/>
    </w:rPr>
  </w:style>
  <w:style w:type="paragraph" w:styleId="1794" w:customStyle="1">
    <w:name w:val="xl39"/>
    <w:basedOn w:val="816"/>
    <w:uiPriority w:val="0"/>
    <w:qFormat/>
    <w:pPr>
      <w:jc w:val="center"/>
      <w:spacing w:before="100" w:beforeAutospacing="1" w:after="100" w:afterAutospacing="1"/>
    </w:pPr>
    <w:rPr>
      <w:rFonts w:hint="eastAsia" w:ascii="宋体" w:hAnsi="宋体"/>
      <w:szCs w:val="24"/>
    </w:rPr>
  </w:style>
  <w:style w:type="paragraph" w:styleId="1795" w:customStyle="1">
    <w:name w:val="P标3"/>
    <w:basedOn w:val="882"/>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96" w:customStyle="1">
    <w:name w:val="正文文本首行缩进 21"/>
    <w:basedOn w:val="1797"/>
    <w:uiPriority w:val="0"/>
    <w:qFormat/>
    <w:pPr>
      <w:ind w:left="420" w:firstLine="420"/>
      <w:jc w:val="both"/>
      <w:spacing w:before="0" w:beforeAutospacing="0" w:after="120" w:afterAutospacing="0" w:line="360" w:lineRule="auto"/>
      <w:widowControl w:val="off"/>
    </w:pPr>
    <w:rPr>
      <w:rFonts w:ascii="Tahoma" w:hAnsi="Tahoma"/>
      <w:sz w:val="28"/>
    </w:rPr>
  </w:style>
  <w:style w:type="paragraph" w:styleId="1797" w:customStyle="1">
    <w:name w:val="正文文本缩进2"/>
    <w:basedOn w:val="816"/>
    <w:uiPriority w:val="0"/>
    <w:qFormat/>
    <w:pPr>
      <w:spacing w:before="100" w:beforeAutospacing="1" w:after="100" w:afterAutospacing="1"/>
    </w:pPr>
    <w:rPr>
      <w:rFonts w:hint="eastAsia" w:ascii="宋体" w:hAnsi="宋体"/>
      <w:szCs w:val="24"/>
    </w:rPr>
  </w:style>
  <w:style w:type="paragraph" w:styleId="1798" w:customStyle="1">
    <w:name w:val="批注主题1"/>
    <w:basedOn w:val="912"/>
    <w:next w:val="912"/>
    <w:uiPriority w:val="0"/>
    <w:qFormat/>
    <w:pPr>
      <w:widowControl w:val="off"/>
    </w:pPr>
    <w:rPr>
      <w:b/>
      <w:bCs/>
      <w:szCs w:val="24"/>
    </w:rPr>
  </w:style>
  <w:style w:type="paragraph" w:styleId="1799" w:customStyle="1">
    <w:name w:val="正文0"/>
    <w:basedOn w:val="816"/>
    <w:uiPriority w:val="0"/>
    <w:qFormat/>
    <w:pPr>
      <w:jc w:val="both"/>
      <w:spacing w:before="240" w:after="60" w:line="360" w:lineRule="atLeast"/>
      <w:widowControl w:val="off"/>
    </w:pPr>
    <w:rPr>
      <w:rFonts w:ascii="宋体"/>
      <w:b/>
    </w:rPr>
  </w:style>
  <w:style w:type="paragraph" w:styleId="1800" w:customStyle="1">
    <w:name w:val="样式 2级标题 + 宋体 五号"/>
    <w:basedOn w:val="816"/>
    <w:uiPriority w:val="0"/>
    <w:qFormat/>
    <w:pPr>
      <w:spacing w:line="360" w:lineRule="auto"/>
      <w:widowControl w:val="off"/>
      <w:outlineLvl w:val="3"/>
    </w:pPr>
    <w:rPr>
      <w:rFonts w:ascii="宋体" w:hAnsi="宋体"/>
      <w:b/>
      <w:bCs/>
      <w:sz w:val="21"/>
      <w:szCs w:val="22"/>
    </w:rPr>
  </w:style>
  <w:style w:type="paragraph" w:styleId="1801" w:customStyle="1">
    <w:name w:val="_Style 13"/>
    <w:basedOn w:val="816"/>
    <w:uiPriority w:val="0"/>
    <w:qFormat/>
    <w:pPr>
      <w:spacing w:after="160" w:line="240" w:lineRule="exact"/>
    </w:pPr>
    <w:rPr>
      <w:rFonts w:ascii="宋体"/>
      <w:sz w:val="34"/>
    </w:rPr>
  </w:style>
  <w:style w:type="paragraph" w:styleId="1802" w:customStyle="1">
    <w:name w:val="xl3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03" w:customStyle="1">
    <w:name w:val="正文文本缩进 31"/>
    <w:basedOn w:val="816"/>
    <w:uiPriority w:val="0"/>
    <w:qFormat/>
    <w:pPr>
      <w:ind w:left="420"/>
      <w:jc w:val="both"/>
      <w:spacing w:after="120"/>
      <w:widowControl w:val="off"/>
    </w:pPr>
    <w:rPr>
      <w:rFonts w:ascii="Tahoma" w:hAnsi="Tahoma"/>
      <w:sz w:val="16"/>
      <w:szCs w:val="16"/>
    </w:rPr>
  </w:style>
  <w:style w:type="paragraph" w:styleId="1804" w:customStyle="1">
    <w:name w:val="普通(网站)_0"/>
    <w:basedOn w:val="1805"/>
    <w:uiPriority w:val="0"/>
    <w:qFormat/>
    <w:pPr>
      <w:jc w:val="left"/>
      <w:spacing w:before="100" w:beforeAutospacing="1" w:after="100" w:afterAutospacing="1"/>
      <w:widowControl/>
    </w:pPr>
    <w:rPr>
      <w:rFonts w:ascii="宋体" w:hAnsi="宋体"/>
      <w:sz w:val="24"/>
    </w:rPr>
  </w:style>
  <w:style w:type="paragraph" w:styleId="180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06" w:customStyle="1">
    <w:name w:val="样式 小四 首行缩进:  0.74 厘米"/>
    <w:basedOn w:val="816"/>
    <w:uiPriority w:val="0"/>
    <w:qFormat/>
    <w:pPr>
      <w:ind w:firstLine="420"/>
      <w:jc w:val="both"/>
      <w:spacing w:line="360" w:lineRule="auto"/>
      <w:widowControl w:val="off"/>
    </w:pPr>
    <w:rPr>
      <w:rFonts w:cs="宋体"/>
    </w:rPr>
  </w:style>
  <w:style w:type="paragraph" w:styleId="1807" w:customStyle="1">
    <w:name w:val="正文文本首行缩进1"/>
    <w:basedOn w:val="920"/>
    <w:uiPriority w:val="0"/>
    <w:qFormat/>
    <w:pPr>
      <w:ind w:firstLine="420"/>
      <w:jc w:val="both"/>
      <w:spacing w:after="120"/>
      <w:widowControl w:val="off"/>
    </w:pPr>
    <w:rPr>
      <w:rFonts w:ascii="Tahoma" w:hAnsi="Tahoma"/>
      <w:szCs w:val="24"/>
    </w:rPr>
  </w:style>
  <w:style w:type="paragraph" w:styleId="1808" w:customStyle="1">
    <w:name w:val="编号1"/>
    <w:basedOn w:val="816"/>
    <w:uiPriority w:val="0"/>
    <w:qFormat/>
    <w:pPr>
      <w:ind w:left="1260" w:hanging="420"/>
      <w:jc w:val="both"/>
      <w:widowControl w:val="off"/>
      <w:tabs>
        <w:tab w:val="left" w:pos="1260" w:leader="none"/>
      </w:tabs>
    </w:pPr>
    <w:rPr>
      <w:sz w:val="21"/>
      <w:szCs w:val="24"/>
    </w:rPr>
  </w:style>
  <w:style w:type="paragraph" w:styleId="1809" w:customStyle="1">
    <w:name w:val="5"/>
    <w:basedOn w:val="816"/>
    <w:next w:val="930"/>
    <w:uiPriority w:val="0"/>
    <w:qFormat/>
    <w:pPr>
      <w:jc w:val="both"/>
      <w:spacing w:line="360" w:lineRule="auto"/>
      <w:widowControl w:val="off"/>
    </w:pPr>
    <w:rPr>
      <w:rFonts w:ascii="宋体" w:hAnsi="Courier New"/>
      <w:spacing w:val="-8"/>
    </w:rPr>
  </w:style>
  <w:style w:type="paragraph" w:styleId="1810" w:customStyle="1">
    <w:name w:val="文档结构图1"/>
    <w:basedOn w:val="816"/>
    <w:uiPriority w:val="0"/>
    <w:qFormat/>
    <w:pPr>
      <w:jc w:val="both"/>
      <w:shd w:val="clear" w:color="auto" w:fill="000080"/>
      <w:widowControl w:val="off"/>
    </w:pPr>
    <w:rPr>
      <w:rFonts w:ascii="Tahoma" w:hAnsi="Tahoma"/>
      <w:szCs w:val="24"/>
    </w:rPr>
  </w:style>
  <w:style w:type="paragraph" w:styleId="1811" w:customStyle="1">
    <w:name w:val="修订1"/>
    <w:uiPriority w:val="0"/>
    <w:qFormat/>
    <w:rPr>
      <w:rFonts w:hint="default" w:ascii="Tahoma" w:hAnsi="Tahoma" w:eastAsia="宋体" w:cs="Times New Roman"/>
      <w:sz w:val="24"/>
      <w:szCs w:val="24"/>
      <w:lang w:val="en-US" w:eastAsia="zh-CN" w:bidi="ar-SA"/>
    </w:rPr>
  </w:style>
  <w:style w:type="paragraph" w:styleId="1812" w:customStyle="1">
    <w:name w:val="正文文本 21"/>
    <w:basedOn w:val="816"/>
    <w:uiPriority w:val="0"/>
    <w:qFormat/>
    <w:pPr>
      <w:jc w:val="both"/>
      <w:widowControl w:val="off"/>
    </w:pPr>
    <w:rPr>
      <w:rFonts w:hint="eastAsia" w:ascii="宋体" w:hAnsi="宋体"/>
      <w:b/>
      <w:bCs/>
      <w:sz w:val="28"/>
      <w:szCs w:val="24"/>
    </w:rPr>
  </w:style>
  <w:style w:type="paragraph" w:styleId="1813" w:customStyle="1">
    <w:name w:val="Char Char Char Char Char1"/>
    <w:basedOn w:val="816"/>
    <w:uiPriority w:val="0"/>
    <w:qFormat/>
    <w:pPr>
      <w:spacing w:after="160" w:line="240" w:lineRule="exact"/>
    </w:pPr>
    <w:rPr>
      <w:rFonts w:ascii="Verdana" w:hAnsi="Verdana" w:eastAsia="仿宋_GB2312"/>
      <w:lang w:eastAsia="en-US"/>
    </w:rPr>
  </w:style>
  <w:style w:type="paragraph" w:styleId="1814" w:customStyle="1">
    <w:name w:val="Char Char Char1 Char Char Char Char Char Char Char Char Char Char"/>
    <w:basedOn w:val="816"/>
    <w:uiPriority w:val="0"/>
    <w:qFormat/>
    <w:pPr>
      <w:jc w:val="both"/>
      <w:widowControl w:val="off"/>
    </w:pPr>
    <w:rPr>
      <w:rFonts w:ascii="Tahoma" w:hAnsi="Tahoma"/>
    </w:rPr>
  </w:style>
  <w:style w:type="paragraph" w:styleId="1815" w:customStyle="1">
    <w:name w:val="文本块1"/>
    <w:basedOn w:val="816"/>
    <w:uiPriority w:val="0"/>
    <w:qFormat/>
    <w:pPr>
      <w:ind w:left="718" w:right="25" w:firstLine="2"/>
      <w:jc w:val="both"/>
      <w:widowControl w:val="off"/>
    </w:pPr>
    <w:rPr>
      <w:sz w:val="21"/>
      <w:szCs w:val="24"/>
    </w:rPr>
  </w:style>
  <w:style w:type="paragraph" w:styleId="1816" w:customStyle="1">
    <w:name w:val="样式 标题 2H2h2Underrubrik1prop2标题 1.1Heading 2 HiddenHeading..."/>
    <w:basedOn w:val="881"/>
    <w:uiPriority w:val="0"/>
    <w:qFormat/>
    <w:pPr>
      <w:spacing w:line="300" w:lineRule="auto"/>
    </w:pPr>
    <w:rPr>
      <w:rFonts w:ascii="仿宋_GB2312" w:hAnsi="仿宋_GB2312" w:eastAsia="宋体" w:cs="Arial"/>
      <w:bCs w:val="0"/>
      <w:sz w:val="28"/>
      <w:szCs w:val="20"/>
    </w:rPr>
  </w:style>
  <w:style w:type="paragraph" w:styleId="1817" w:customStyle="1">
    <w:name w:val="05-F3-标题一"/>
    <w:basedOn w:val="880"/>
    <w:uiPriority w:val="0"/>
    <w:qFormat/>
    <w:pPr>
      <w:ind w:left="980" w:hanging="420"/>
      <w:jc w:val="center"/>
      <w:tabs>
        <w:tab w:val="left" w:pos="980" w:leader="none"/>
      </w:tabs>
    </w:pPr>
    <w:rPr>
      <w:rFonts w:eastAsia="黑体"/>
      <w:sz w:val="30"/>
    </w:rPr>
  </w:style>
  <w:style w:type="paragraph" w:styleId="1818" w:customStyle="1">
    <w:name w:val="4级标题"/>
    <w:basedOn w:val="816"/>
    <w:next w:val="1395"/>
    <w:uiPriority w:val="0"/>
    <w:qFormat/>
    <w:pPr>
      <w:spacing w:line="360" w:lineRule="auto"/>
      <w:widowControl w:val="off"/>
      <w:outlineLvl w:val="3"/>
    </w:pPr>
    <w:rPr>
      <w:b/>
      <w:sz w:val="28"/>
      <w:szCs w:val="22"/>
    </w:rPr>
  </w:style>
  <w:style w:type="paragraph" w:styleId="1819" w:customStyle="1">
    <w:name w:val="Address"/>
    <w:basedOn w:val="816"/>
    <w:next w:val="816"/>
    <w:uiPriority w:val="0"/>
    <w:qFormat/>
    <w:pPr>
      <w:widowControl w:val="off"/>
    </w:pPr>
    <w:rPr>
      <w:rFonts w:ascii="宋体"/>
      <w:i/>
    </w:rPr>
  </w:style>
  <w:style w:type="paragraph" w:styleId="1820" w:customStyle="1">
    <w:name w:val="D标1"/>
    <w:basedOn w:val="880"/>
    <w:next w:val="816"/>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821" w:customStyle="1">
    <w:name w:val="表格内容"/>
    <w:basedOn w:val="920"/>
    <w:uiPriority w:val="0"/>
    <w:qFormat/>
    <w:pPr>
      <w:spacing w:after="120"/>
      <w:widowControl w:val="off"/>
      <w:suppressLineNumbers/>
    </w:pPr>
    <w:rPr>
      <w:szCs w:val="24"/>
    </w:rPr>
  </w:style>
  <w:style w:type="paragraph" w:styleId="1822" w:customStyle="1">
    <w:name w:val="样式 正文首行缩进 2 + 首行缩进:  2 字符"/>
    <w:basedOn w:val="975"/>
    <w:uiPriority w:val="0"/>
    <w:qFormat/>
    <w:pPr>
      <w:ind w:left="0" w:firstLine="357"/>
      <w:spacing w:line="240" w:lineRule="auto"/>
    </w:pPr>
    <w:rPr>
      <w:rFonts w:ascii="Times New Roman" w:hAnsi="Times New Roman"/>
      <w:sz w:val="21"/>
      <w:szCs w:val="20"/>
    </w:rPr>
  </w:style>
  <w:style w:type="paragraph" w:styleId="1823" w:customStyle="1">
    <w:name w:val="D标4"/>
    <w:basedOn w:val="816"/>
    <w:next w:val="1824"/>
    <w:uiPriority w:val="0"/>
    <w:qFormat/>
    <w:pPr>
      <w:ind w:left="390" w:hanging="390"/>
      <w:jc w:val="both"/>
      <w:spacing w:before="120" w:line="480" w:lineRule="atLeast"/>
      <w:widowControl w:val="off"/>
      <w:tabs>
        <w:tab w:val="left" w:pos="390" w:leader="none"/>
      </w:tabs>
    </w:pPr>
    <w:rPr>
      <w:rFonts w:ascii="宋体"/>
    </w:rPr>
  </w:style>
  <w:style w:type="paragraph" w:styleId="1824" w:customStyle="1">
    <w:name w:val="D文1"/>
    <w:basedOn w:val="816"/>
    <w:uiPriority w:val="0"/>
    <w:qFormat/>
    <w:pPr>
      <w:ind w:left="680" w:firstLine="510"/>
      <w:jc w:val="both"/>
      <w:spacing w:after="120" w:line="480" w:lineRule="atLeast"/>
      <w:widowControl w:val="off"/>
      <w:tabs>
        <w:tab w:val="left" w:pos="720" w:leader="none"/>
      </w:tabs>
    </w:pPr>
    <w:rPr>
      <w:rFonts w:ascii="宋体"/>
    </w:rPr>
  </w:style>
  <w:style w:type="paragraph" w:styleId="1825" w:customStyle="1">
    <w:name w:val="3级标题"/>
    <w:basedOn w:val="816"/>
    <w:next w:val="1395"/>
    <w:uiPriority w:val="0"/>
    <w:qFormat/>
    <w:pPr>
      <w:spacing w:line="360" w:lineRule="auto"/>
      <w:widowControl w:val="off"/>
      <w:outlineLvl w:val="2"/>
    </w:pPr>
    <w:rPr>
      <w:b/>
      <w:sz w:val="32"/>
      <w:szCs w:val="22"/>
    </w:rPr>
  </w:style>
  <w:style w:type="paragraph" w:styleId="1826" w:customStyle="1">
    <w:name w:val="表格栏头"/>
    <w:basedOn w:val="1827"/>
    <w:next w:val="1827"/>
    <w:uiPriority w:val="0"/>
    <w:qFormat/>
    <w:rPr>
      <w:b/>
    </w:rPr>
  </w:style>
  <w:style w:type="paragraph" w:styleId="1827" w:customStyle="1">
    <w:name w:val="表格正文"/>
    <w:basedOn w:val="816"/>
    <w:uiPriority w:val="0"/>
    <w:qFormat/>
    <w:pPr>
      <w:spacing w:before="312" w:after="312" w:line="360" w:lineRule="auto"/>
    </w:pPr>
    <w:rPr>
      <w:rFonts w:ascii="宋体" w:hAnsi="Tahoma"/>
    </w:rPr>
  </w:style>
  <w:style w:type="paragraph" w:styleId="1828" w:customStyle="1">
    <w:name w:val="1级标题"/>
    <w:basedOn w:val="816"/>
    <w:next w:val="1395"/>
    <w:uiPriority w:val="0"/>
    <w:qFormat/>
    <w:pPr>
      <w:spacing w:line="480" w:lineRule="auto"/>
      <w:widowControl w:val="off"/>
      <w:outlineLvl w:val="0"/>
    </w:pPr>
    <w:rPr>
      <w:b/>
      <w:sz w:val="44"/>
      <w:szCs w:val="22"/>
    </w:rPr>
  </w:style>
  <w:style w:type="paragraph" w:styleId="1829" w:customStyle="1">
    <w:name w:val="xl25"/>
    <w:basedOn w:val="816"/>
    <w:uiPriority w:val="0"/>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830" w:customStyle="1">
    <w:name w:val="正文文本缩进 22"/>
    <w:basedOn w:val="816"/>
    <w:uiPriority w:val="0"/>
    <w:qFormat/>
    <w:pPr>
      <w:ind w:left="718"/>
      <w:jc w:val="both"/>
      <w:widowControl w:val="off"/>
    </w:pPr>
    <w:rPr>
      <w:sz w:val="28"/>
      <w:szCs w:val="24"/>
    </w:rPr>
  </w:style>
  <w:style w:type="paragraph" w:styleId="1831" w:customStyle="1">
    <w:name w:val="H6"/>
    <w:basedOn w:val="816"/>
    <w:next w:val="816"/>
    <w:uiPriority w:val="0"/>
    <w:qFormat/>
    <w:pPr>
      <w:keepNext/>
      <w:spacing w:before="100" w:after="100"/>
      <w:widowControl w:val="off"/>
      <w:outlineLvl w:val="6"/>
    </w:pPr>
    <w:rPr>
      <w:rFonts w:ascii="宋体"/>
      <w:b/>
      <w:sz w:val="16"/>
    </w:rPr>
  </w:style>
  <w:style w:type="paragraph" w:styleId="1832" w:customStyle="1">
    <w:name w:val="xl33"/>
    <w:basedOn w:val="81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33" w:customStyle="1">
    <w:name w:val="样式 样式3 + 右侧:  0.78 厘米"/>
    <w:basedOn w:val="816"/>
    <w:uiPriority w:val="0"/>
    <w:qFormat/>
    <w:pPr>
      <w:ind w:right="32" w:firstLine="480"/>
      <w:jc w:val="both"/>
      <w:spacing w:line="360" w:lineRule="auto"/>
      <w:widowControl w:val="off"/>
      <w:tabs>
        <w:tab w:val="left" w:pos="8280" w:leader="none"/>
      </w:tabs>
    </w:pPr>
    <w:rPr>
      <w:rFonts w:ascii="宋体"/>
      <w:lang w:val="zh-CN"/>
    </w:rPr>
  </w:style>
  <w:style w:type="paragraph" w:styleId="1834"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835" w:customStyle="1">
    <w:name w:val="tabletext"/>
    <w:basedOn w:val="816"/>
    <w:uiPriority w:val="0"/>
    <w:qFormat/>
    <w:pPr>
      <w:spacing w:before="100" w:beforeAutospacing="1" w:after="100" w:afterAutospacing="1"/>
    </w:pPr>
    <w:rPr>
      <w:rFonts w:ascii="宋体" w:hAnsi="宋体" w:cs="宋体"/>
      <w:szCs w:val="24"/>
    </w:rPr>
  </w:style>
  <w:style w:type="paragraph" w:styleId="1836" w:customStyle="1">
    <w:name w:val="标题4"/>
    <w:basedOn w:val="883"/>
    <w:uiPriority w:val="0"/>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837" w:customStyle="1">
    <w:name w:val="xl3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38" w:customStyle="1">
    <w:name w:val="kuan3"/>
    <w:basedOn w:val="816"/>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39" w:customStyle="1">
    <w:name w:val="样式 标题 1 + 右侧:  1 字符 段前: 0.5 行 段后: 0.5 行"/>
    <w:basedOn w:val="880"/>
    <w:uiPriority w:val="0"/>
    <w:qFormat/>
    <w:pPr>
      <w:ind w:right="210"/>
      <w:spacing w:before="0" w:after="0" w:line="360" w:lineRule="auto"/>
    </w:pPr>
    <w:rPr>
      <w:rFonts w:ascii="仿宋_GB2312" w:hAnsi="仿宋_GB2312" w:eastAsia="黑体" w:cs="宋体"/>
      <w:b w:val="0"/>
      <w:sz w:val="32"/>
    </w:rPr>
  </w:style>
  <w:style w:type="paragraph" w:styleId="1840" w:customStyle="1">
    <w:name w:val="Paragraph"/>
    <w:basedOn w:val="816"/>
    <w:uiPriority w:val="0"/>
    <w:qFormat/>
    <w:pPr>
      <w:keepLines/>
      <w:keepNext/>
      <w:spacing w:after="200"/>
      <w:widowControl w:val="off"/>
      <w:tabs>
        <w:tab w:val="left" w:pos="0" w:leader="none"/>
      </w:tabs>
    </w:pPr>
    <w:rPr>
      <w:rFonts w:ascii="Book Antiqua" w:hAnsi="Book Antiqua"/>
      <w:sz w:val="20"/>
      <w:lang w:eastAsia="en-US"/>
    </w:rPr>
  </w:style>
  <w:style w:type="paragraph" w:styleId="1841" w:customStyle="1">
    <w:name w:val="z-Bottom of Form1"/>
    <w:next w:val="81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42" w:customStyle="1">
    <w:name w:val="Char3"/>
    <w:basedOn w:val="816"/>
    <w:uiPriority w:val="0"/>
    <w:qFormat/>
    <w:pPr>
      <w:spacing w:after="160" w:line="240" w:lineRule="exact"/>
    </w:pPr>
    <w:rPr>
      <w:rFonts w:ascii="Verdana" w:hAnsi="Verdana"/>
      <w:sz w:val="21"/>
      <w:lang w:eastAsia="en-US"/>
    </w:rPr>
  </w:style>
  <w:style w:type="paragraph" w:styleId="1843" w:customStyle="1">
    <w:name w:val="Definition Term"/>
    <w:basedOn w:val="816"/>
    <w:next w:val="1844"/>
    <w:uiPriority w:val="0"/>
    <w:qFormat/>
    <w:pPr>
      <w:widowControl w:val="off"/>
    </w:pPr>
    <w:rPr>
      <w:rFonts w:ascii="宋体"/>
    </w:rPr>
  </w:style>
  <w:style w:type="paragraph" w:styleId="1844" w:customStyle="1">
    <w:name w:val="Definition List"/>
    <w:basedOn w:val="816"/>
    <w:next w:val="1843"/>
    <w:uiPriority w:val="0"/>
    <w:qFormat/>
    <w:pPr>
      <w:ind w:left="360"/>
      <w:widowControl w:val="off"/>
    </w:pPr>
    <w:rPr>
      <w:rFonts w:ascii="宋体"/>
    </w:rPr>
  </w:style>
  <w:style w:type="paragraph" w:styleId="1845" w:customStyle="1">
    <w:name w:val="xl27"/>
    <w:basedOn w:val="81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846" w:customStyle="1">
    <w:name w:val="普通(网站)1"/>
    <w:basedOn w:val="816"/>
    <w:uiPriority w:val="0"/>
    <w:qFormat/>
    <w:pPr>
      <w:spacing w:before="100" w:beforeAutospacing="1" w:after="100" w:afterAutospacing="1"/>
    </w:pPr>
    <w:rPr>
      <w:rFonts w:ascii="宋体" w:hAnsi="宋体"/>
      <w:color w:val="000000"/>
      <w:szCs w:val="24"/>
    </w:rPr>
  </w:style>
  <w:style w:type="paragraph" w:styleId="1847" w:customStyle="1">
    <w:name w:val="标书正文1"/>
    <w:basedOn w:val="816"/>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48" w:customStyle="1">
    <w:name w:val="默认段落字体 Para Char Char Char Char Char Char Char Char Char1 Char"/>
    <w:basedOn w:val="816"/>
    <w:uiPriority w:val="0"/>
    <w:qFormat/>
    <w:pPr>
      <w:jc w:val="both"/>
      <w:widowControl w:val="off"/>
    </w:pPr>
    <w:rPr>
      <w:rFonts w:ascii="Tahoma" w:hAnsi="Tahoma"/>
    </w:rPr>
  </w:style>
  <w:style w:type="paragraph" w:styleId="1849" w:customStyle="1">
    <w:name w:val="Char Char Char Char Char1 Char"/>
    <w:basedOn w:val="816"/>
    <w:uiPriority w:val="0"/>
    <w:qFormat/>
    <w:pPr>
      <w:spacing w:after="160" w:line="240" w:lineRule="exact"/>
    </w:pPr>
    <w:rPr>
      <w:rFonts w:ascii="Verdana" w:hAnsi="Verdana" w:eastAsia="仿宋_GB2312"/>
      <w:lang w:eastAsia="en-US"/>
    </w:rPr>
  </w:style>
  <w:style w:type="paragraph" w:styleId="1850" w:customStyle="1">
    <w:name w:val="标题3"/>
    <w:basedOn w:val="882"/>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51"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52" w:customStyle="1">
    <w:name w:val="Zchn Zchn"/>
    <w:basedOn w:val="816"/>
    <w:uiPriority w:val="0"/>
    <w:qFormat/>
    <w:pPr>
      <w:jc w:val="both"/>
      <w:widowControl w:val="off"/>
    </w:pPr>
    <w:rPr>
      <w:rFonts w:ascii="Tahoma" w:hAnsi="Tahoma"/>
    </w:rPr>
  </w:style>
  <w:style w:type="paragraph" w:styleId="1853" w:customStyle="1">
    <w:name w:val="D标3"/>
    <w:basedOn w:val="882"/>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54" w:customStyle="1">
    <w:name w:val="Char Char2 Char"/>
    <w:basedOn w:val="816"/>
    <w:uiPriority w:val="0"/>
    <w:qFormat/>
    <w:pPr>
      <w:jc w:val="both"/>
      <w:widowControl w:val="off"/>
    </w:pPr>
    <w:rPr>
      <w:rFonts w:ascii="宋体" w:hAnsi="宋体"/>
      <w:b/>
      <w:sz w:val="28"/>
      <w:szCs w:val="28"/>
    </w:rPr>
  </w:style>
  <w:style w:type="paragraph" w:styleId="1855" w:customStyle="1">
    <w:name w:val="标题 四 ＋ 宋体"/>
    <w:basedOn w:val="816"/>
    <w:uiPriority w:val="0"/>
    <w:qFormat/>
    <w:pPr>
      <w:jc w:val="both"/>
      <w:spacing w:line="360" w:lineRule="auto"/>
      <w:widowControl w:val="off"/>
      <w:tabs>
        <w:tab w:val="left" w:pos="360" w:leader="none"/>
      </w:tabs>
    </w:pPr>
    <w:rPr>
      <w:i/>
      <w:szCs w:val="24"/>
    </w:rPr>
  </w:style>
  <w:style w:type="paragraph" w:styleId="1856" w:customStyle="1">
    <w:name w:val="xl2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57" w:customStyle="1">
    <w:name w:val="Char Char1 Char Char Char Char Char Char Char Char Char Char Char Char Char Char"/>
    <w:basedOn w:val="816"/>
    <w:uiPriority w:val="0"/>
    <w:qFormat/>
    <w:pPr>
      <w:spacing w:after="160" w:line="240" w:lineRule="exact"/>
    </w:pPr>
    <w:rPr>
      <w:sz w:val="21"/>
    </w:rPr>
  </w:style>
  <w:style w:type="paragraph" w:styleId="1858" w:customStyle="1">
    <w:name w:val="正文文本 New"/>
    <w:basedOn w:val="1834"/>
    <w:uiPriority w:val="0"/>
    <w:qFormat/>
    <w:pPr>
      <w:spacing w:after="120"/>
    </w:pPr>
  </w:style>
  <w:style w:type="paragraph" w:styleId="1859" w:customStyle="1">
    <w:name w:val="font0"/>
    <w:basedOn w:val="816"/>
    <w:uiPriority w:val="0"/>
    <w:qFormat/>
    <w:pPr>
      <w:spacing w:before="100" w:beforeAutospacing="1" w:after="100" w:afterAutospacing="1"/>
    </w:pPr>
    <w:rPr>
      <w:rFonts w:hint="eastAsia" w:ascii="宋体" w:hAnsi="宋体" w:cs="Arial Unicode MS"/>
      <w:szCs w:val="24"/>
    </w:rPr>
  </w:style>
  <w:style w:type="paragraph" w:styleId="1860" w:customStyle="1">
    <w:name w:val="正文文本 31"/>
    <w:basedOn w:val="816"/>
    <w:uiPriority w:val="0"/>
    <w:qFormat/>
    <w:pPr>
      <w:spacing w:line="320" w:lineRule="exact"/>
      <w:widowControl w:val="off"/>
    </w:pPr>
  </w:style>
  <w:style w:type="paragraph" w:styleId="1861" w:customStyle="1">
    <w:name w:val="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62" w:customStyle="1">
    <w:name w:val="正文缩进小五"/>
    <w:basedOn w:val="816"/>
    <w:uiPriority w:val="0"/>
    <w:qFormat/>
    <w:pPr>
      <w:ind w:firstLine="360"/>
      <w:jc w:val="both"/>
      <w:spacing w:before="120" w:after="120"/>
    </w:pPr>
    <w:rPr>
      <w:rFonts w:ascii="Arial" w:hAnsi="Arial"/>
      <w:sz w:val="18"/>
    </w:rPr>
  </w:style>
  <w:style w:type="paragraph" w:styleId="1863" w:customStyle="1">
    <w:name w:val="_Style 213"/>
    <w:basedOn w:val="816"/>
    <w:next w:val="816"/>
    <w:uiPriority w:val="0"/>
    <w:qFormat/>
    <w:pPr>
      <w:ind w:left="2940"/>
      <w:jc w:val="both"/>
      <w:widowControl w:val="off"/>
    </w:pPr>
    <w:rPr>
      <w:rFonts w:ascii="宋体"/>
      <w:sz w:val="34"/>
    </w:rPr>
  </w:style>
  <w:style w:type="paragraph" w:styleId="1864" w:customStyle="1">
    <w:name w:val="xl42"/>
    <w:basedOn w:val="816"/>
    <w:uiPriority w:val="0"/>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865" w:customStyle="1">
    <w:name w:val="Char Char Char Char Char Char Char Char Char Char Char Char Char Char Char Char Char Char Char Char Char Char Char Char Char Char Char Char Char Char Char 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66" w:customStyle="1">
    <w:name w:val="2级标题"/>
    <w:basedOn w:val="816"/>
    <w:next w:val="1395"/>
    <w:uiPriority w:val="0"/>
    <w:qFormat/>
    <w:pPr>
      <w:spacing w:line="360" w:lineRule="auto"/>
      <w:widowControl w:val="off"/>
      <w:outlineLvl w:val="1"/>
    </w:pPr>
    <w:rPr>
      <w:b/>
      <w:sz w:val="36"/>
      <w:szCs w:val="22"/>
    </w:rPr>
  </w:style>
  <w:style w:type="paragraph" w:styleId="1867" w:customStyle="1">
    <w:name w:val="Char Char Char1 Char Char Char2 Char Char Char Char Char Char"/>
    <w:basedOn w:val="910"/>
    <w:uiPriority w:val="0"/>
    <w:qFormat/>
    <w:pPr>
      <w:jc w:val="both"/>
      <w:widowControl w:val="off"/>
    </w:pPr>
    <w:rPr>
      <w:rFonts w:ascii="Tahoma" w:hAnsi="Tahoma" w:cs="Tahoma"/>
      <w:sz w:val="18"/>
      <w:szCs w:val="24"/>
    </w:rPr>
  </w:style>
  <w:style w:type="paragraph" w:styleId="1868" w:customStyle="1">
    <w:name w:val="日期1"/>
    <w:basedOn w:val="816"/>
    <w:next w:val="816"/>
    <w:uiPriority w:val="0"/>
    <w:qFormat/>
    <w:pPr>
      <w:jc w:val="both"/>
      <w:widowControl w:val="off"/>
    </w:pPr>
    <w:rPr>
      <w:sz w:val="28"/>
    </w:rPr>
  </w:style>
  <w:style w:type="paragraph" w:styleId="1869"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70" w:customStyle="1">
    <w:name w:val="±íÏî"/>
    <w:basedOn w:val="816"/>
    <w:uiPriority w:val="0"/>
    <w:qFormat/>
    <w:pPr>
      <w:jc w:val="center"/>
      <w:spacing w:line="300" w:lineRule="auto"/>
    </w:pPr>
    <w:rPr>
      <w:sz w:val="18"/>
    </w:rPr>
  </w:style>
  <w:style w:type="paragraph" w:styleId="1871" w:customStyle="1">
    <w:name w:val="正文列表"/>
    <w:basedOn w:val="816"/>
    <w:uiPriority w:val="0"/>
    <w:qFormat/>
    <w:pPr>
      <w:jc w:val="center"/>
      <w:widowControl w:val="off"/>
    </w:pPr>
    <w:rPr>
      <w:rFonts w:ascii="宋体" w:hAnsi="宋体"/>
    </w:rPr>
  </w:style>
  <w:style w:type="paragraph" w:styleId="1872" w:customStyle="1">
    <w:name w:val="xl34"/>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873" w:customStyle="1">
    <w:name w:val="标题 4_0"/>
    <w:basedOn w:val="1805"/>
    <w:next w:val="1805"/>
    <w:uiPriority w:val="9"/>
    <w:qFormat/>
    <w:pPr>
      <w:keepLines/>
      <w:keepNext/>
      <w:spacing w:before="280" w:after="290" w:line="376" w:lineRule="auto"/>
      <w:outlineLvl w:val="3"/>
    </w:pPr>
    <w:rPr>
      <w:rFonts w:ascii="Cambria" w:hAnsi="Cambria"/>
      <w:b/>
      <w:bCs/>
      <w:sz w:val="28"/>
      <w:szCs w:val="28"/>
    </w:rPr>
  </w:style>
  <w:style w:type="paragraph" w:styleId="1874" w:customStyle="1">
    <w:name w:val="xl2511910"/>
    <w:basedOn w:val="816"/>
    <w:uiPriority w:val="0"/>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875" w:customStyle="1">
    <w:name w:val="Char5 Char Char Char Char Char Char"/>
    <w:basedOn w:val="816"/>
    <w:uiPriority w:val="0"/>
    <w:qFormat/>
    <w:pPr>
      <w:spacing w:after="160" w:line="240" w:lineRule="exact"/>
    </w:pPr>
    <w:rPr>
      <w:rFonts w:ascii="Verdana" w:hAnsi="Verdana" w:eastAsia="仿宋_GB2312"/>
      <w:lang w:eastAsia="en-US"/>
    </w:rPr>
  </w:style>
  <w:style w:type="paragraph" w:styleId="1876" w:customStyle="1">
    <w:name w:val="Char Char Char Char Char Char1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77" w:customStyle="1">
    <w:name w:val="z-Top of Form1"/>
    <w:next w:val="81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78" w:customStyle="1">
    <w:name w:val="xl2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879" w:customStyle="1">
    <w:name w:val="样式 宋体 五号 加粗 段前: 7.8 磅 段后: 7.8 磅 行距: 1.5 倍行距"/>
    <w:basedOn w:val="816"/>
    <w:uiPriority w:val="0"/>
    <w:qFormat/>
    <w:pPr>
      <w:jc w:val="both"/>
      <w:spacing w:before="156" w:after="156" w:line="360" w:lineRule="auto"/>
      <w:widowControl w:val="off"/>
      <w:outlineLvl w:val="0"/>
    </w:pPr>
    <w:rPr>
      <w:rFonts w:ascii="宋体" w:hAnsi="宋体" w:cs="宋体"/>
      <w:b/>
      <w:bCs/>
      <w:sz w:val="21"/>
    </w:rPr>
  </w:style>
  <w:style w:type="paragraph" w:styleId="1880" w:customStyle="1">
    <w:name w:val="样式 样式 左侧:  2 字符 + 左侧:  0.85 厘米 首行缩进:  2 字符1"/>
    <w:basedOn w:val="816"/>
    <w:uiPriority w:val="0"/>
    <w:qFormat/>
    <w:pPr>
      <w:ind w:left="482" w:firstLine="200"/>
      <w:jc w:val="both"/>
      <w:widowControl w:val="off"/>
    </w:pPr>
    <w:rPr>
      <w:rFonts w:ascii="Tahoma" w:hAnsi="Tahoma"/>
    </w:rPr>
  </w:style>
  <w:style w:type="paragraph" w:styleId="1881" w:customStyle="1">
    <w:name w:val="正文文本 211"/>
    <w:basedOn w:val="816"/>
    <w:uiPriority w:val="0"/>
    <w:qFormat/>
    <w:pPr>
      <w:ind w:firstLine="425"/>
      <w:spacing w:line="400" w:lineRule="exact"/>
      <w:widowControl w:val="off"/>
    </w:pPr>
    <w:rPr>
      <w:sz w:val="28"/>
    </w:rPr>
  </w:style>
  <w:style w:type="paragraph" w:styleId="1882" w:customStyle="1">
    <w:name w:val="Char Char Char Char Char Char1 Char"/>
    <w:basedOn w:val="816"/>
    <w:uiPriority w:val="0"/>
    <w:qFormat/>
    <w:pPr>
      <w:spacing w:after="160" w:line="240" w:lineRule="exact"/>
    </w:pPr>
    <w:rPr>
      <w:rFonts w:ascii="Arial" w:hAnsi="Arial" w:eastAsia="Times New Roman" w:cs="Verdana"/>
      <w:b/>
      <w:lang w:eastAsia="en-US"/>
    </w:rPr>
  </w:style>
  <w:style w:type="paragraph" w:styleId="1883" w:customStyle="1">
    <w:name w:val="msoacetate"/>
    <w:basedOn w:val="816"/>
    <w:uiPriority w:val="0"/>
    <w:qFormat/>
    <w:pPr>
      <w:jc w:val="both"/>
      <w:widowControl w:val="off"/>
    </w:pPr>
    <w:rPr>
      <w:rFonts w:ascii="Tahoma" w:hAnsi="Tahoma"/>
      <w:sz w:val="18"/>
      <w:szCs w:val="18"/>
    </w:rPr>
  </w:style>
  <w:style w:type="paragraph" w:styleId="1884" w:customStyle="1">
    <w:name w:val="CSS1级正文 Char"/>
    <w:basedOn w:val="920"/>
    <w:uiPriority w:val="0"/>
    <w:qFormat/>
    <w:pPr>
      <w:ind w:firstLine="480"/>
      <w:jc w:val="both"/>
      <w:spacing w:line="360" w:lineRule="auto"/>
      <w:widowControl w:val="off"/>
    </w:pPr>
    <w:rPr>
      <w:szCs w:val="24"/>
    </w:rPr>
  </w:style>
  <w:style w:type="paragraph" w:styleId="1885" w:customStyle="1">
    <w:name w:val="标题四"/>
    <w:basedOn w:val="883"/>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86" w:customStyle="1">
    <w:name w:val="_Style 19"/>
    <w:basedOn w:val="816"/>
    <w:next w:val="1172"/>
    <w:uiPriority w:val="99"/>
    <w:qFormat/>
    <w:pPr>
      <w:ind w:firstLine="420"/>
      <w:jc w:val="both"/>
      <w:widowControl w:val="off"/>
    </w:pPr>
    <w:rPr>
      <w:rFonts w:ascii="Tahoma" w:hAnsi="Tahoma"/>
      <w:szCs w:val="24"/>
    </w:rPr>
  </w:style>
  <w:style w:type="paragraph" w:styleId="1887" w:customStyle="1">
    <w:name w:val="标准段落"/>
    <w:basedOn w:val="816"/>
    <w:uiPriority w:val="0"/>
    <w:qFormat/>
    <w:pPr>
      <w:ind w:firstLine="562"/>
      <w:jc w:val="both"/>
      <w:spacing w:line="0" w:lineRule="atLeast"/>
      <w:widowControl w:val="off"/>
    </w:pPr>
    <w:rPr>
      <w:rFonts w:eastAsia="仿宋_GB2312"/>
      <w:b/>
      <w:sz w:val="28"/>
      <w:szCs w:val="24"/>
      <w:lang w:bidi="th-TH"/>
    </w:rPr>
  </w:style>
  <w:style w:type="paragraph" w:styleId="1888" w:customStyle="1">
    <w:name w:val="style22"/>
    <w:basedOn w:val="816"/>
    <w:uiPriority w:val="0"/>
    <w:qFormat/>
    <w:pPr>
      <w:spacing w:before="100" w:beforeAutospacing="1" w:after="100" w:afterAutospacing="1"/>
    </w:pPr>
    <w:rPr>
      <w:rFonts w:ascii="宋体" w:hAnsi="宋体"/>
      <w:b/>
      <w:sz w:val="27"/>
    </w:rPr>
  </w:style>
  <w:style w:type="paragraph" w:styleId="1889" w:customStyle="1">
    <w:name w:val="正文首行缩进 New"/>
    <w:basedOn w:val="1858"/>
    <w:uiPriority w:val="0"/>
    <w:qFormat/>
    <w:pPr>
      <w:ind w:firstLine="420"/>
    </w:pPr>
  </w:style>
  <w:style w:type="paragraph" w:styleId="1890" w:customStyle="1">
    <w:name w:val="题目副题"/>
    <w:basedOn w:val="949"/>
    <w:uiPriority w:val="0"/>
    <w:qFormat/>
    <w:pPr>
      <w:ind w:left="240" w:firstLine="600"/>
      <w:jc w:val="left"/>
      <w:spacing w:before="0" w:after="312"/>
      <w:outlineLvl w:val="9"/>
    </w:pPr>
    <w:rPr>
      <w:rFonts w:ascii="宋体" w:hAnsi="宋体"/>
      <w:bCs w:val="0"/>
      <w:sz w:val="30"/>
      <w:szCs w:val="20"/>
    </w:rPr>
  </w:style>
  <w:style w:type="paragraph" w:styleId="1891" w:customStyle="1">
    <w:name w:val="H5"/>
    <w:basedOn w:val="816"/>
    <w:next w:val="816"/>
    <w:uiPriority w:val="0"/>
    <w:qFormat/>
    <w:pPr>
      <w:keepNext/>
      <w:spacing w:before="100" w:after="100"/>
      <w:widowControl w:val="off"/>
      <w:outlineLvl w:val="5"/>
    </w:pPr>
    <w:rPr>
      <w:rFonts w:ascii="宋体"/>
      <w:b/>
      <w:sz w:val="20"/>
    </w:rPr>
  </w:style>
  <w:style w:type="paragraph" w:styleId="1892" w:customStyle="1">
    <w:name w:val="版权"/>
    <w:basedOn w:val="816"/>
    <w:uiPriority w:val="0"/>
    <w:qFormat/>
    <w:pPr>
      <w:ind w:firstLine="480"/>
      <w:jc w:val="center"/>
      <w:spacing w:before="312" w:after="312"/>
      <w:widowControl w:val="off"/>
      <w:outlineLvl w:val="0"/>
    </w:pPr>
    <w:rPr>
      <w:rFonts w:ascii="华文中宋" w:hAnsi="华文中宋"/>
      <w:b/>
    </w:rPr>
  </w:style>
  <w:style w:type="paragraph" w:styleId="1893" w:customStyle="1">
    <w:name w:val="Char1 Char Char Char Char Char Char1 Char Char Char"/>
    <w:basedOn w:val="816"/>
    <w:uiPriority w:val="0"/>
    <w:qFormat/>
    <w:pPr>
      <w:spacing w:after="160" w:line="240" w:lineRule="exact"/>
    </w:pPr>
    <w:rPr>
      <w:rFonts w:ascii="Verdana" w:hAnsi="Verdana"/>
      <w:sz w:val="21"/>
      <w:lang w:eastAsia="en-US"/>
    </w:rPr>
  </w:style>
  <w:style w:type="paragraph" w:styleId="1894" w:customStyle="1">
    <w:name w:val="表中文字"/>
    <w:basedOn w:val="816"/>
    <w:uiPriority w:val="0"/>
    <w:qFormat/>
    <w:pPr>
      <w:jc w:val="center"/>
      <w:widowControl w:val="off"/>
    </w:pPr>
    <w:rPr>
      <w:rFonts w:ascii="仿宋_GB2312"/>
      <w:sz w:val="21"/>
    </w:rPr>
  </w:style>
  <w:style w:type="paragraph" w:styleId="1895" w:customStyle="1">
    <w:name w:val="索引 11"/>
    <w:basedOn w:val="816"/>
    <w:next w:val="816"/>
    <w:uiPriority w:val="0"/>
    <w:qFormat/>
    <w:pPr>
      <w:jc w:val="both"/>
      <w:widowControl w:val="off"/>
    </w:pPr>
    <w:rPr>
      <w:rFonts w:hint="eastAsia" w:ascii="宋体" w:hAnsi="宋体" w:cs="Arial"/>
      <w:szCs w:val="24"/>
    </w:rPr>
  </w:style>
  <w:style w:type="paragraph" w:styleId="1896" w:customStyle="1">
    <w:name w:val="Table Description"/>
    <w:basedOn w:val="816"/>
    <w:uiPriority w:val="0"/>
    <w:qFormat/>
    <w:pPr>
      <w:ind w:left="1701"/>
      <w:jc w:val="both"/>
      <w:widowControl w:val="off"/>
    </w:pPr>
    <w:rPr>
      <w:sz w:val="21"/>
    </w:rPr>
  </w:style>
  <w:style w:type="paragraph" w:styleId="1897" w:customStyle="1">
    <w:name w:val="Preformatted"/>
    <w:basedOn w:val="816"/>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98" w:customStyle="1">
    <w:name w:val="Char Char1 Char Char Char Char Char Char Char Char Char Char"/>
    <w:basedOn w:val="816"/>
    <w:uiPriority w:val="0"/>
    <w:qFormat/>
    <w:pPr>
      <w:spacing w:after="160" w:line="240" w:lineRule="exact"/>
    </w:pPr>
    <w:rPr>
      <w:rFonts w:ascii="Verdana" w:hAnsi="Verdana" w:eastAsia="仿宋_GB2312"/>
      <w:lang w:eastAsia="en-US"/>
    </w:rPr>
  </w:style>
  <w:style w:type="paragraph" w:styleId="1899"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900" w:customStyle="1">
    <w:name w:val="Char Char 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901" w:customStyle="1">
    <w:name w:val="_Style 17"/>
    <w:basedOn w:val="816"/>
    <w:next w:val="1172"/>
    <w:uiPriority w:val="34"/>
    <w:qFormat/>
    <w:pPr>
      <w:ind w:firstLine="420"/>
      <w:jc w:val="both"/>
      <w:widowControl w:val="off"/>
    </w:pPr>
    <w:rPr>
      <w:rFonts w:ascii="Tahoma" w:hAnsi="Tahoma"/>
      <w:szCs w:val="24"/>
    </w:rPr>
  </w:style>
  <w:style w:type="paragraph" w:styleId="1902" w:customStyle="1">
    <w:name w:val="列出段落5"/>
    <w:basedOn w:val="816"/>
    <w:uiPriority w:val="0"/>
    <w:qFormat/>
    <w:pPr>
      <w:ind w:firstLine="420"/>
      <w:jc w:val="both"/>
      <w:spacing w:line="360" w:lineRule="auto"/>
      <w:widowControl w:val="off"/>
    </w:pPr>
  </w:style>
  <w:style w:type="paragraph" w:styleId="1903" w:customStyle="1">
    <w:name w:val="a2"/>
    <w:basedOn w:val="816"/>
    <w:uiPriority w:val="0"/>
    <w:qFormat/>
    <w:pPr>
      <w:spacing w:before="100" w:beforeAutospacing="1" w:after="100" w:afterAutospacing="1"/>
    </w:pPr>
    <w:rPr>
      <w:rFonts w:ascii="宋体" w:hAnsi="宋体" w:cs="宋体"/>
      <w:szCs w:val="24"/>
    </w:rPr>
  </w:style>
  <w:style w:type="paragraph" w:styleId="1904" w:customStyle="1">
    <w:name w:val="dash6b63_65871"/>
    <w:basedOn w:val="816"/>
    <w:uiPriority w:val="0"/>
    <w:qFormat/>
    <w:rPr>
      <w:rFonts w:ascii="宋体" w:hAnsi="宋体" w:cs="宋体"/>
      <w:szCs w:val="24"/>
    </w:rPr>
  </w:style>
  <w:style w:type="paragraph" w:styleId="1905"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906" w:customStyle="1">
    <w:name w:val="正文缩进2"/>
    <w:basedOn w:val="816"/>
    <w:uiPriority w:val="0"/>
    <w:qFormat/>
    <w:pPr>
      <w:ind w:left="181" w:firstLine="420"/>
      <w:jc w:val="both"/>
      <w:spacing w:line="360" w:lineRule="auto"/>
      <w:widowControl w:val="off"/>
    </w:pPr>
    <w:rPr>
      <w:rFonts w:ascii="Tahoma" w:hAnsi="Tahoma"/>
      <w:szCs w:val="24"/>
    </w:rPr>
  </w:style>
  <w:style w:type="paragraph" w:styleId="1907" w:customStyle="1">
    <w:name w:val="D标2"/>
    <w:basedOn w:val="881"/>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908" w:customStyle="1">
    <w:name w:val="样式 小四 段前: 5 磅 段后: 5 磅 首行缩进:  2 字符"/>
    <w:basedOn w:val="816"/>
    <w:uiPriority w:val="0"/>
    <w:qFormat/>
    <w:pPr>
      <w:jc w:val="both"/>
      <w:spacing w:line="400" w:lineRule="exact"/>
      <w:widowControl w:val="off"/>
    </w:pPr>
    <w:rPr>
      <w:rFonts w:ascii="宋体" w:hAnsi="宋体"/>
      <w:szCs w:val="24"/>
    </w:rPr>
  </w:style>
  <w:style w:type="paragraph" w:styleId="1909" w:customStyle="1">
    <w:name w:val="信息标题2"/>
    <w:basedOn w:val="908"/>
    <w:next w:val="908"/>
    <w:uiPriority w:val="0"/>
    <w:qFormat/>
    <w:pPr>
      <w:ind w:left="422" w:hanging="422"/>
      <w:jc w:val="left"/>
      <w:spacing w:line="240" w:lineRule="auto"/>
    </w:pPr>
    <w:rPr>
      <w:rFonts w:ascii="Arial Black" w:hAnsi="Arial Black" w:eastAsia="宋体"/>
      <w:b/>
      <w:bCs/>
      <w:sz w:val="30"/>
    </w:rPr>
  </w:style>
  <w:style w:type="paragraph" w:styleId="1910" w:customStyle="1">
    <w:name w:val="xl43"/>
    <w:basedOn w:val="816"/>
    <w:uiPriority w:val="0"/>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911" w:customStyle="1">
    <w:name w:val="xl29"/>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912" w:customStyle="1">
    <w:name w:val="Figure Description"/>
    <w:basedOn w:val="816"/>
    <w:uiPriority w:val="0"/>
    <w:qFormat/>
    <w:pPr>
      <w:ind w:left="1701"/>
      <w:jc w:val="both"/>
      <w:widowControl w:val="off"/>
    </w:pPr>
    <w:rPr>
      <w:sz w:val="21"/>
    </w:rPr>
  </w:style>
  <w:style w:type="paragraph" w:styleId="1913" w:customStyle="1">
    <w:name w:val="H3"/>
    <w:basedOn w:val="816"/>
    <w:next w:val="816"/>
    <w:uiPriority w:val="0"/>
    <w:qFormat/>
    <w:pPr>
      <w:keepNext/>
      <w:spacing w:before="100" w:after="100"/>
      <w:widowControl w:val="off"/>
      <w:outlineLvl w:val="3"/>
    </w:pPr>
    <w:rPr>
      <w:rFonts w:ascii="宋体"/>
      <w:b/>
      <w:sz w:val="28"/>
    </w:rPr>
  </w:style>
  <w:style w:type="paragraph" w:styleId="1914" w:customStyle="1">
    <w:name w:val="普通(Web)"/>
    <w:basedOn w:val="816"/>
    <w:uiPriority w:val="0"/>
    <w:qFormat/>
    <w:pPr>
      <w:ind w:firstLine="360"/>
      <w:spacing w:before="100" w:beforeAutospacing="1" w:after="100" w:afterAutospacing="1" w:line="240" w:lineRule="atLeast"/>
    </w:pPr>
    <w:rPr>
      <w:rFonts w:ascii="宋体" w:hAnsi="宋体"/>
      <w:sz w:val="18"/>
      <w:szCs w:val="18"/>
    </w:rPr>
  </w:style>
  <w:style w:type="paragraph" w:styleId="1915" w:customStyle="1">
    <w:name w:val="样式4"/>
    <w:basedOn w:val="816"/>
    <w:uiPriority w:val="0"/>
    <w:qFormat/>
    <w:pPr>
      <w:ind w:left="1984" w:hanging="708"/>
      <w:jc w:val="both"/>
      <w:widowControl w:val="off"/>
      <w:tabs>
        <w:tab w:val="left" w:pos="1984" w:leader="none"/>
      </w:tabs>
    </w:pPr>
    <w:rPr>
      <w:sz w:val="21"/>
      <w:szCs w:val="24"/>
    </w:rPr>
  </w:style>
  <w:style w:type="paragraph" w:styleId="1916" w:customStyle="1">
    <w:name w:val="H4"/>
    <w:basedOn w:val="816"/>
    <w:next w:val="816"/>
    <w:uiPriority w:val="0"/>
    <w:qFormat/>
    <w:pPr>
      <w:keepNext/>
      <w:spacing w:before="100" w:after="100"/>
      <w:widowControl w:val="off"/>
      <w:outlineLvl w:val="4"/>
    </w:pPr>
    <w:rPr>
      <w:rFonts w:ascii="宋体"/>
      <w:b/>
    </w:rPr>
  </w:style>
  <w:style w:type="paragraph" w:styleId="1917" w:customStyle="1">
    <w:name w:val="H1"/>
    <w:basedOn w:val="816"/>
    <w:next w:val="816"/>
    <w:uiPriority w:val="0"/>
    <w:qFormat/>
    <w:pPr>
      <w:keepNext/>
      <w:spacing w:before="100" w:after="100"/>
      <w:widowControl w:val="off"/>
      <w:outlineLvl w:val="1"/>
    </w:pPr>
    <w:rPr>
      <w:rFonts w:ascii="宋体"/>
      <w:b/>
      <w:sz w:val="48"/>
    </w:rPr>
  </w:style>
  <w:style w:type="paragraph" w:styleId="1918" w:customStyle="1">
    <w:name w:val="(1)"/>
    <w:basedOn w:val="816"/>
    <w:uiPriority w:val="0"/>
    <w:qFormat/>
    <w:pPr>
      <w:ind w:left="1531" w:hanging="567"/>
      <w:jc w:val="both"/>
      <w:spacing w:line="280" w:lineRule="exact"/>
      <w:widowControl w:val="off"/>
    </w:pPr>
    <w:rPr>
      <w:rFonts w:ascii="Arial" w:hAnsi="Arial" w:eastAsia="DFKai-SB" w:cs="Arial"/>
      <w:bCs/>
      <w:szCs w:val="24"/>
    </w:rPr>
  </w:style>
  <w:style w:type="paragraph" w:styleId="1919" w:customStyle="1">
    <w:name w:val="(A)"/>
    <w:basedOn w:val="816"/>
    <w:uiPriority w:val="0"/>
    <w:qFormat/>
    <w:pPr>
      <w:ind w:left="2098" w:hanging="567"/>
      <w:jc w:val="both"/>
      <w:spacing w:line="280" w:lineRule="exact"/>
      <w:widowControl w:val="off"/>
    </w:pPr>
    <w:rPr>
      <w:rFonts w:ascii="Arial" w:hAnsi="Arial" w:eastAsia="DFKai-SB"/>
      <w:bCs/>
      <w:szCs w:val="24"/>
    </w:rPr>
  </w:style>
  <w:style w:type="paragraph" w:styleId="1920" w:customStyle="1">
    <w:name w:val="(a)"/>
    <w:basedOn w:val="816"/>
    <w:uiPriority w:val="0"/>
    <w:qFormat/>
    <w:pPr>
      <w:ind w:left="2665" w:hanging="567"/>
      <w:jc w:val="both"/>
      <w:spacing w:line="280" w:lineRule="exact"/>
      <w:widowControl w:val="off"/>
    </w:pPr>
    <w:rPr>
      <w:rFonts w:ascii="Arial" w:hAnsi="Arial" w:eastAsia="華康中楷體"/>
      <w:szCs w:val="24"/>
    </w:rPr>
  </w:style>
  <w:style w:type="paragraph" w:styleId="1921" w:customStyle="1">
    <w:name w:val="_Style 892"/>
    <w:basedOn w:val="816"/>
    <w:next w:val="1172"/>
    <w:link w:val="1922"/>
    <w:uiPriority w:val="0"/>
    <w:qFormat/>
    <w:pPr>
      <w:ind w:firstLine="420"/>
      <w:jc w:val="both"/>
      <w:widowControl w:val="off"/>
    </w:pPr>
    <w:rPr>
      <w:sz w:val="21"/>
      <w:szCs w:val="22"/>
    </w:rPr>
  </w:style>
  <w:style w:type="character" w:styleId="1922" w:customStyle="1">
    <w:name w:val="列表段落 字符1"/>
    <w:link w:val="1921"/>
    <w:uiPriority w:val="0"/>
    <w:qFormat/>
    <w:rPr>
      <w:sz w:val="21"/>
      <w:szCs w:val="22"/>
    </w:rPr>
  </w:style>
  <w:style w:type="character" w:styleId="1923" w:customStyle="1">
    <w:name w:val="正文文本 3 字符"/>
    <w:link w:val="816"/>
    <w:uiPriority w:val="99"/>
    <w:qFormat/>
    <w:rPr>
      <w:rFonts w:ascii="Tahoma" w:hAnsi="Tahoma"/>
      <w:sz w:val="16"/>
      <w:szCs w:val="16"/>
    </w:rPr>
  </w:style>
  <w:style w:type="character" w:styleId="1924" w:customStyle="1">
    <w:name w:val="正文文本首行缩进 字符1"/>
    <w:link w:val="816"/>
    <w:uiPriority w:val="99"/>
    <w:qFormat/>
  </w:style>
  <w:style w:type="character" w:styleId="1925" w:customStyle="1">
    <w:name w:val="正文文本首行缩进 2 字符"/>
    <w:link w:val="816"/>
    <w:uiPriority w:val="0"/>
    <w:qFormat/>
    <w:rPr>
      <w:rFonts w:ascii="Tahoma" w:hAnsi="Tahoma"/>
      <w:sz w:val="28"/>
      <w:szCs w:val="24"/>
    </w:rPr>
  </w:style>
  <w:style w:type="character" w:styleId="1926" w:customStyle="1">
    <w:name w:val="正文文本 Char4"/>
    <w:link w:val="816"/>
    <w:uiPriority w:val="0"/>
    <w:qFormat/>
    <w:rPr>
      <w:sz w:val="24"/>
    </w:rPr>
  </w:style>
  <w:style w:type="character" w:styleId="1927" w:customStyle="1">
    <w:name w:val="标题 1 Char1"/>
    <w:link w:val="816"/>
    <w:uiPriority w:val="0"/>
    <w:qFormat/>
    <w:rPr>
      <w:rFonts w:eastAsia="楷体_GB2312"/>
      <w:b/>
      <w:sz w:val="44"/>
    </w:rPr>
  </w:style>
  <w:style w:type="character" w:styleId="1928" w:customStyle="1">
    <w:name w:val="标题 2 Char1"/>
    <w:link w:val="816"/>
    <w:uiPriority w:val="0"/>
    <w:qFormat/>
    <w:rPr>
      <w:rFonts w:ascii="Arial" w:hAnsi="Arial" w:eastAsia="黑体"/>
      <w:b/>
      <w:bCs/>
      <w:sz w:val="32"/>
      <w:szCs w:val="32"/>
    </w:rPr>
  </w:style>
  <w:style w:type="character" w:styleId="1929" w:customStyle="1">
    <w:name w:val="标题 3 Char2"/>
    <w:link w:val="816"/>
    <w:uiPriority w:val="0"/>
    <w:qFormat/>
    <w:rPr>
      <w:b/>
      <w:sz w:val="32"/>
    </w:rPr>
  </w:style>
  <w:style w:type="character" w:styleId="1930" w:customStyle="1">
    <w:name w:val="标题 4 Char1"/>
    <w:link w:val="816"/>
    <w:uiPriority w:val="0"/>
    <w:qFormat/>
    <w:rPr>
      <w:rFonts w:ascii="Verdana" w:hAnsi="Verdana"/>
      <w:i/>
      <w:caps/>
      <w:lang w:val="es-ES" w:eastAsia="ko-KR"/>
    </w:rPr>
  </w:style>
  <w:style w:type="character" w:styleId="1931" w:customStyle="1">
    <w:name w:val="标题 5 Char1"/>
    <w:link w:val="816"/>
    <w:uiPriority w:val="0"/>
    <w:qFormat/>
    <w:rPr>
      <w:rFonts w:ascii="Verdana" w:hAnsi="Verdana"/>
      <w:i/>
      <w:sz w:val="18"/>
      <w:lang w:val="es-ES" w:eastAsia="ko-KR"/>
    </w:rPr>
  </w:style>
  <w:style w:type="character" w:styleId="1932" w:customStyle="1">
    <w:name w:val="标题 6 Char1"/>
    <w:link w:val="816"/>
    <w:uiPriority w:val="0"/>
    <w:qFormat/>
    <w:rPr>
      <w:rFonts w:ascii="宋体"/>
      <w:i/>
      <w:sz w:val="22"/>
      <w:lang w:val="es-ES" w:eastAsia="ko-KR"/>
    </w:rPr>
  </w:style>
  <w:style w:type="character" w:styleId="1933" w:customStyle="1">
    <w:name w:val="标题 7 Char1"/>
    <w:link w:val="816"/>
    <w:uiPriority w:val="99"/>
    <w:qFormat/>
    <w:rPr>
      <w:rFonts w:ascii="Arial" w:hAnsi="Arial"/>
      <w:lang w:val="es-ES" w:eastAsia="ko-KR"/>
    </w:rPr>
  </w:style>
  <w:style w:type="character" w:styleId="1934" w:customStyle="1">
    <w:name w:val="标题 8 Char1"/>
    <w:link w:val="816"/>
    <w:uiPriority w:val="99"/>
    <w:qFormat/>
    <w:rPr>
      <w:rFonts w:ascii="Arial" w:hAnsi="Arial"/>
      <w:i/>
      <w:lang w:val="es-ES" w:eastAsia="ko-KR"/>
    </w:rPr>
  </w:style>
  <w:style w:type="character" w:styleId="1935" w:customStyle="1">
    <w:name w:val="标题 9 Char1"/>
    <w:link w:val="816"/>
    <w:uiPriority w:val="99"/>
    <w:qFormat/>
    <w:rPr>
      <w:rFonts w:ascii="Arial" w:hAnsi="Arial"/>
      <w:b/>
      <w:i/>
      <w:sz w:val="18"/>
      <w:lang w:val="es-ES" w:eastAsia="ko-KR"/>
    </w:rPr>
  </w:style>
  <w:style w:type="character" w:styleId="1936" w:customStyle="1">
    <w:name w:val="正文缩进 Char2"/>
    <w:link w:val="816"/>
    <w:uiPriority w:val="0"/>
    <w:qFormat/>
    <w:rPr>
      <w:rFonts w:eastAsia="楷体_GB2312"/>
      <w:sz w:val="24"/>
    </w:rPr>
  </w:style>
  <w:style w:type="character" w:styleId="1937" w:customStyle="1">
    <w:name w:val="文档结构图 Char2"/>
    <w:link w:val="816"/>
    <w:uiPriority w:val="99"/>
    <w:qFormat/>
    <w:rPr>
      <w:sz w:val="24"/>
      <w:shd w:val="clear" w:color="auto" w:fill="000080"/>
    </w:rPr>
  </w:style>
  <w:style w:type="character" w:styleId="1938" w:customStyle="1">
    <w:name w:val="批注文字 Char3"/>
    <w:link w:val="816"/>
    <w:uiPriority w:val="99"/>
    <w:qFormat/>
    <w:rPr>
      <w:sz w:val="24"/>
    </w:rPr>
  </w:style>
  <w:style w:type="character" w:styleId="1939" w:customStyle="1">
    <w:name w:val="正文文本缩进 Char2"/>
    <w:link w:val="816"/>
    <w:uiPriority w:val="99"/>
    <w:qFormat/>
    <w:rPr>
      <w:sz w:val="24"/>
    </w:rPr>
  </w:style>
  <w:style w:type="character" w:styleId="1940" w:customStyle="1">
    <w:name w:val="HTML 地址 Char"/>
    <w:link w:val="816"/>
    <w:uiPriority w:val="0"/>
    <w:qFormat/>
    <w:rPr>
      <w:rFonts w:ascii="Times New Roman" w:hAnsi="Times New Roman"/>
      <w:i/>
      <w:iCs/>
      <w:szCs w:val="24"/>
    </w:rPr>
  </w:style>
  <w:style w:type="character" w:styleId="1941" w:customStyle="1">
    <w:name w:val="纯文本 Char5"/>
    <w:link w:val="816"/>
    <w:uiPriority w:val="0"/>
    <w:qFormat/>
    <w:rPr>
      <w:rFonts w:ascii="宋体" w:hAnsi="Courier New" w:eastAsia="楷体_GB2312"/>
      <w:sz w:val="26"/>
    </w:rPr>
  </w:style>
  <w:style w:type="character" w:styleId="1942" w:customStyle="1">
    <w:name w:val="日期 Char3"/>
    <w:link w:val="816"/>
    <w:uiPriority w:val="0"/>
    <w:qFormat/>
    <w:rPr>
      <w:rFonts w:ascii="宋体" w:hAnsi="宋体" w:eastAsia="楷体_GB2312"/>
      <w:sz w:val="24"/>
    </w:rPr>
  </w:style>
  <w:style w:type="character" w:styleId="1943" w:customStyle="1">
    <w:name w:val="正文文本缩进 2 Char2"/>
    <w:link w:val="816"/>
    <w:uiPriority w:val="99"/>
    <w:qFormat/>
    <w:rPr>
      <w:sz w:val="24"/>
    </w:rPr>
  </w:style>
  <w:style w:type="character" w:styleId="1944" w:customStyle="1">
    <w:name w:val="批注框文本 Char3"/>
    <w:link w:val="816"/>
    <w:uiPriority w:val="0"/>
    <w:qFormat/>
    <w:rPr>
      <w:sz w:val="18"/>
    </w:rPr>
  </w:style>
  <w:style w:type="character" w:styleId="1945" w:customStyle="1">
    <w:name w:val="页脚 Char3"/>
    <w:link w:val="816"/>
    <w:uiPriority w:val="0"/>
    <w:qFormat/>
    <w:rPr>
      <w:rFonts w:eastAsia="楷体_GB2312"/>
      <w:sz w:val="18"/>
    </w:rPr>
  </w:style>
  <w:style w:type="character" w:styleId="1946" w:customStyle="1">
    <w:name w:val="页眉 Char3"/>
    <w:link w:val="816"/>
    <w:uiPriority w:val="0"/>
    <w:qFormat/>
    <w:rPr>
      <w:rFonts w:eastAsia="楷体_GB2312"/>
      <w:sz w:val="18"/>
    </w:rPr>
  </w:style>
  <w:style w:type="character" w:styleId="1947" w:customStyle="1">
    <w:name w:val="副标题 Char2"/>
    <w:link w:val="816"/>
    <w:uiPriority w:val="0"/>
    <w:qFormat/>
    <w:rPr>
      <w:rFonts w:ascii="Cambria" w:hAnsi="Cambria"/>
      <w:b/>
      <w:bCs/>
      <w:sz w:val="32"/>
      <w:szCs w:val="32"/>
    </w:rPr>
  </w:style>
  <w:style w:type="character" w:styleId="1948" w:customStyle="1">
    <w:name w:val="脚注文本 Char"/>
    <w:link w:val="816"/>
    <w:uiPriority w:val="0"/>
    <w:qFormat/>
    <w:rPr>
      <w:sz w:val="18"/>
      <w:szCs w:val="18"/>
    </w:rPr>
  </w:style>
  <w:style w:type="character" w:styleId="1949" w:customStyle="1">
    <w:name w:val="正文文本缩进 3 Char3"/>
    <w:link w:val="816"/>
    <w:uiPriority w:val="99"/>
    <w:qFormat/>
    <w:rPr>
      <w:sz w:val="16"/>
    </w:rPr>
  </w:style>
  <w:style w:type="character" w:styleId="1950" w:customStyle="1">
    <w:name w:val="正文文本 2 Char3"/>
    <w:link w:val="816"/>
    <w:uiPriority w:val="99"/>
    <w:qFormat/>
    <w:rPr>
      <w:sz w:val="24"/>
    </w:rPr>
  </w:style>
  <w:style w:type="character" w:styleId="1951" w:customStyle="1">
    <w:name w:val="HTML 预设格式 Char3"/>
    <w:link w:val="816"/>
    <w:uiPriority w:val="0"/>
    <w:qFormat/>
    <w:rPr>
      <w:rFonts w:ascii="Arial" w:hAnsi="Arial" w:cs="Arial"/>
      <w:sz w:val="24"/>
    </w:rPr>
  </w:style>
  <w:style w:type="character" w:styleId="1952" w:customStyle="1">
    <w:name w:val="标题 Char3"/>
    <w:link w:val="816"/>
    <w:uiPriority w:val="0"/>
    <w:qFormat/>
    <w:rPr>
      <w:smallCaps/>
      <w:sz w:val="48"/>
      <w:szCs w:val="48"/>
    </w:rPr>
  </w:style>
  <w:style w:type="character" w:styleId="1953" w:customStyle="1">
    <w:name w:val="批注主题 Char3"/>
    <w:link w:val="816"/>
    <w:uiPriority w:val="99"/>
    <w:qFormat/>
    <w:rPr>
      <w:b/>
      <w:bCs/>
      <w:sz w:val="24"/>
    </w:rPr>
  </w:style>
  <w:style w:type="character" w:styleId="1954" w:customStyle="1">
    <w:name w:val="正文首行缩进 Char2"/>
    <w:link w:val="816"/>
    <w:uiPriority w:val="99"/>
    <w:qFormat/>
  </w:style>
  <w:style w:type="character" w:styleId="1955" w:customStyle="1">
    <w:name w:val="列出段落 Char1"/>
    <w:link w:val="816"/>
    <w:uiPriority w:val="0"/>
    <w:qFormat/>
    <w:rPr>
      <w:rFonts w:ascii="Calibri" w:hAnsi="Calibri"/>
      <w:sz w:val="21"/>
      <w:szCs w:val="22"/>
    </w:rPr>
  </w:style>
  <w:style w:type="character" w:styleId="1956" w:customStyle="1">
    <w:name w:val="明显引用 Char1"/>
    <w:link w:val="816"/>
    <w:uiPriority w:val="0"/>
    <w:qFormat/>
    <w:rPr>
      <w:b/>
      <w:i/>
      <w:color w:val="ffffff"/>
      <w:sz w:val="21"/>
      <w:szCs w:val="24"/>
      <w:shd w:val="clear" w:color="auto" w:fill="c0504d"/>
    </w:rPr>
  </w:style>
  <w:style w:type="character" w:styleId="1957" w:customStyle="1">
    <w:name w:val="无间隔 Char1"/>
    <w:link w:val="816"/>
    <w:uiPriority w:val="0"/>
    <w:qFormat/>
    <w:rPr>
      <w:sz w:val="21"/>
      <w:szCs w:val="24"/>
    </w:rPr>
  </w:style>
  <w:style w:type="character" w:styleId="1958" w:customStyle="1">
    <w:name w:val="引用 Char1"/>
    <w:link w:val="816"/>
    <w:uiPriority w:val="0"/>
    <w:qFormat/>
    <w:rPr>
      <w:i/>
      <w:sz w:val="21"/>
      <w:szCs w:val="24"/>
    </w:rPr>
  </w:style>
  <w:style w:type="paragraph" w:styleId="1959" w:customStyle="1">
    <w:name w:val="TOC 标题1"/>
    <w:basedOn w:val="880"/>
    <w:next w:val="816"/>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60" w:customStyle="1">
    <w:name w:val="纯文本5"/>
    <w:basedOn w:val="816"/>
    <w:uiPriority w:val="0"/>
    <w:qFormat/>
    <w:rPr>
      <w:rFonts w:ascii="宋体" w:hAnsi="Courier New" w:eastAsia="楷体_GB2312"/>
      <w:sz w:val="26"/>
    </w:rPr>
  </w:style>
  <w:style w:type="character" w:styleId="1961" w:customStyle="1">
    <w:name w:val="称呼 字符"/>
    <w:link w:val="816"/>
    <w:uiPriority w:val="99"/>
    <w:semiHidden/>
    <w:qFormat/>
    <w:rPr>
      <w:sz w:val="24"/>
    </w:rPr>
  </w:style>
  <w:style w:type="character" w:styleId="1962" w:customStyle="1">
    <w:name w:val="文档结构图 字符1"/>
    <w:link w:val="816"/>
    <w:uiPriority w:val="99"/>
    <w:qFormat/>
    <w:rPr>
      <w:rFonts w:ascii="宋体" w:hAnsi="Times New Roman" w:eastAsia="等线" w:cs="Times New Roman"/>
      <w:sz w:val="24"/>
      <w:szCs w:val="20"/>
      <w:shd w:val="clear" w:color="auto" w:fill="000080"/>
    </w:rPr>
  </w:style>
  <w:style w:type="character" w:styleId="1963" w:customStyle="1">
    <w:name w:val="批注文字 字符1"/>
    <w:link w:val="816"/>
    <w:uiPriority w:val="99"/>
    <w:qFormat/>
    <w:rPr>
      <w:rFonts w:ascii="宋体" w:hAnsi="Times New Roman" w:eastAsia="等线" w:cs="Times New Roman"/>
      <w:sz w:val="24"/>
      <w:szCs w:val="20"/>
    </w:rPr>
  </w:style>
  <w:style w:type="character" w:styleId="1964" w:customStyle="1">
    <w:name w:val="正文文本 字符1"/>
    <w:link w:val="816"/>
    <w:uiPriority w:val="99"/>
    <w:qFormat/>
    <w:rPr>
      <w:rFonts w:ascii="宋体" w:hAnsi="Times New Roman" w:eastAsia="等线" w:cs="Times New Roman"/>
      <w:sz w:val="24"/>
      <w:szCs w:val="20"/>
    </w:rPr>
  </w:style>
  <w:style w:type="character" w:styleId="1965" w:customStyle="1">
    <w:name w:val="正文文本缩进 字符1"/>
    <w:link w:val="816"/>
    <w:uiPriority w:val="99"/>
    <w:qFormat/>
    <w:rPr>
      <w:rFonts w:ascii="宋体" w:hAnsi="Times New Roman" w:eastAsia="等线" w:cs="Times New Roman"/>
      <w:sz w:val="24"/>
      <w:szCs w:val="20"/>
    </w:rPr>
  </w:style>
  <w:style w:type="character" w:styleId="1966" w:customStyle="1">
    <w:name w:val="日期 字符1"/>
    <w:link w:val="816"/>
    <w:uiPriority w:val="99"/>
    <w:qFormat/>
    <w:rPr>
      <w:rFonts w:ascii="宋体" w:hAnsi="宋体" w:eastAsia="楷体_GB2312" w:cs="Times New Roman"/>
      <w:sz w:val="24"/>
      <w:szCs w:val="20"/>
    </w:rPr>
  </w:style>
  <w:style w:type="character" w:styleId="1967" w:customStyle="1">
    <w:name w:val="正文文本缩进 2 字符1"/>
    <w:link w:val="816"/>
    <w:uiPriority w:val="99"/>
    <w:qFormat/>
    <w:rPr>
      <w:rFonts w:ascii="宋体" w:hAnsi="Times New Roman" w:eastAsia="等线" w:cs="Times New Roman"/>
      <w:sz w:val="24"/>
      <w:szCs w:val="20"/>
    </w:rPr>
  </w:style>
  <w:style w:type="character" w:styleId="1968" w:customStyle="1">
    <w:name w:val="批注框文本 字符1"/>
    <w:link w:val="816"/>
    <w:uiPriority w:val="99"/>
    <w:qFormat/>
    <w:rPr>
      <w:rFonts w:ascii="宋体" w:hAnsi="Times New Roman" w:eastAsia="等线" w:cs="Times New Roman"/>
      <w:sz w:val="18"/>
      <w:szCs w:val="20"/>
    </w:rPr>
  </w:style>
  <w:style w:type="character" w:styleId="1969" w:customStyle="1">
    <w:name w:val="页脚 字符1"/>
    <w:link w:val="816"/>
    <w:uiPriority w:val="99"/>
    <w:qFormat/>
    <w:rPr>
      <w:rFonts w:ascii="宋体" w:hAnsi="Times New Roman" w:eastAsia="楷体_GB2312" w:cs="Times New Roman"/>
      <w:sz w:val="18"/>
      <w:szCs w:val="20"/>
    </w:rPr>
  </w:style>
  <w:style w:type="character" w:styleId="1970" w:customStyle="1">
    <w:name w:val="页眉 字符1"/>
    <w:link w:val="816"/>
    <w:uiPriority w:val="0"/>
    <w:qFormat/>
    <w:rPr>
      <w:rFonts w:ascii="宋体" w:hAnsi="Times New Roman" w:eastAsia="楷体_GB2312" w:cs="Times New Roman"/>
      <w:sz w:val="18"/>
      <w:szCs w:val="20"/>
    </w:rPr>
  </w:style>
  <w:style w:type="character" w:styleId="1971" w:customStyle="1">
    <w:name w:val="副标题 字符1"/>
    <w:link w:val="816"/>
    <w:uiPriority w:val="0"/>
    <w:qFormat/>
    <w:rPr>
      <w:rFonts w:ascii="Cambria" w:hAnsi="Cambria" w:eastAsia="等线" w:cs="Times New Roman"/>
      <w:b/>
      <w:bCs/>
      <w:sz w:val="32"/>
      <w:szCs w:val="32"/>
    </w:rPr>
  </w:style>
  <w:style w:type="character" w:styleId="1972" w:customStyle="1">
    <w:name w:val="正文文本缩进 3 字符2"/>
    <w:link w:val="816"/>
    <w:uiPriority w:val="99"/>
    <w:qFormat/>
    <w:rPr>
      <w:rFonts w:ascii="宋体" w:hAnsi="Times New Roman" w:eastAsia="等线" w:cs="Times New Roman"/>
      <w:sz w:val="16"/>
      <w:szCs w:val="20"/>
    </w:rPr>
  </w:style>
  <w:style w:type="character" w:styleId="1973" w:customStyle="1">
    <w:name w:val="正文文本 2 字符1"/>
    <w:link w:val="816"/>
    <w:uiPriority w:val="99"/>
    <w:qFormat/>
    <w:rPr>
      <w:rFonts w:ascii="宋体" w:hAnsi="Times New Roman" w:eastAsia="等线" w:cs="Times New Roman"/>
      <w:sz w:val="24"/>
      <w:szCs w:val="20"/>
    </w:rPr>
  </w:style>
  <w:style w:type="character" w:styleId="1974" w:customStyle="1">
    <w:name w:val="HTML 预设格式 字符1"/>
    <w:link w:val="816"/>
    <w:uiPriority w:val="0"/>
    <w:qFormat/>
    <w:rPr>
      <w:rFonts w:ascii="Arial" w:hAnsi="Arial" w:eastAsia="等线" w:cs="Times New Roman"/>
      <w:sz w:val="24"/>
      <w:szCs w:val="20"/>
    </w:rPr>
  </w:style>
  <w:style w:type="character" w:styleId="1975" w:customStyle="1">
    <w:name w:val="批注主题 字符1"/>
    <w:link w:val="816"/>
    <w:uiPriority w:val="99"/>
    <w:qFormat/>
    <w:rPr>
      <w:rFonts w:ascii="宋体" w:hAnsi="Times New Roman" w:eastAsia="等线" w:cs="Times New Roman"/>
      <w:b/>
      <w:bCs/>
      <w:sz w:val="24"/>
      <w:szCs w:val="20"/>
    </w:rPr>
  </w:style>
  <w:style w:type="paragraph" w:styleId="1976" w:customStyle="1">
    <w:name w:val="正文首行缩进1"/>
    <w:basedOn w:val="920"/>
    <w:link w:val="1977"/>
    <w:uiPriority w:val="0"/>
    <w:qFormat/>
    <w:pPr>
      <w:ind w:firstLine="420"/>
      <w:jc w:val="both"/>
      <w:spacing w:after="120" w:line="312" w:lineRule="atLeast"/>
      <w:widowControl w:val="off"/>
    </w:pPr>
    <w:rPr>
      <w:rFonts w:ascii="宋体" w:eastAsia="等线"/>
    </w:rPr>
  </w:style>
  <w:style w:type="character" w:styleId="1977" w:customStyle="1">
    <w:name w:val="正文首行缩进 Char3"/>
    <w:link w:val="1976"/>
    <w:uiPriority w:val="0"/>
    <w:qFormat/>
    <w:rPr>
      <w:rFonts w:ascii="宋体" w:eastAsia="等线"/>
      <w:sz w:val="24"/>
    </w:rPr>
  </w:style>
  <w:style w:type="paragraph" w:styleId="1978" w:customStyle="1">
    <w:name w:val="_Style 53"/>
    <w:basedOn w:val="816"/>
    <w:link w:val="1979"/>
    <w:uiPriority w:val="0"/>
    <w:qFormat/>
    <w:pPr>
      <w:ind w:firstLine="420"/>
      <w:jc w:val="both"/>
      <w:spacing w:line="312" w:lineRule="atLeast"/>
      <w:widowControl w:val="off"/>
    </w:pPr>
    <w:rPr>
      <w:rFonts w:ascii="Calibri" w:hAnsi="Calibri"/>
      <w:sz w:val="21"/>
      <w:szCs w:val="22"/>
    </w:rPr>
  </w:style>
  <w:style w:type="character" w:styleId="1979" w:customStyle="1">
    <w:name w:val="正文首行缩进 2 Char"/>
    <w:link w:val="1978"/>
    <w:uiPriority w:val="0"/>
    <w:qFormat/>
    <w:rPr>
      <w:rFonts w:ascii="Calibri" w:hAnsi="Calibri"/>
      <w:sz w:val="21"/>
      <w:szCs w:val="22"/>
    </w:rPr>
  </w:style>
  <w:style w:type="paragraph" w:styleId="1980" w:customStyle="1">
    <w:name w:val="列出段落11"/>
    <w:basedOn w:val="816"/>
    <w:uiPriority w:val="34"/>
    <w:qFormat/>
    <w:pPr>
      <w:ind w:firstLine="200"/>
      <w:jc w:val="both"/>
      <w:spacing w:line="312" w:lineRule="atLeast"/>
      <w:widowControl w:val="off"/>
    </w:pPr>
    <w:rPr>
      <w:rFonts w:eastAsia="等线"/>
      <w:szCs w:val="24"/>
    </w:rPr>
  </w:style>
  <w:style w:type="paragraph" w:styleId="1981" w:customStyle="1">
    <w:name w:val="Char Char12"/>
    <w:basedOn w:val="816"/>
    <w:uiPriority w:val="0"/>
    <w:qFormat/>
    <w:pPr>
      <w:jc w:val="both"/>
      <w:spacing w:after="160" w:line="240" w:lineRule="exact"/>
      <w:widowControl w:val="off"/>
    </w:pPr>
    <w:rPr>
      <w:rFonts w:ascii="Verdana" w:hAnsi="Verdana" w:eastAsia="等线"/>
      <w:sz w:val="20"/>
      <w:lang w:eastAsia="en-US"/>
    </w:rPr>
  </w:style>
  <w:style w:type="table" w:styleId="1982" w:customStyle="1">
    <w:name w:val="网格型11"/>
    <w:basedOn w:val="891"/>
    <w:uiPriority w:val="39"/>
    <w:qFormat/>
    <w:rPr>
      <w:rFonts w:ascii="等线" w:hAnsi="等线" w:eastAsia="等线"/>
    </w:rPr>
    <w:tblPr/>
  </w:style>
  <w:style w:type="table" w:styleId="1983" w:customStyle="1">
    <w:name w:val="网格型23"/>
    <w:basedOn w:val="891"/>
    <w:uiPriority w:val="0"/>
    <w:qFormat/>
    <w:rPr>
      <w:rFonts w:ascii="Calibri" w:hAnsi="Calibri"/>
    </w:rPr>
    <w:tblPr/>
  </w:style>
  <w:style w:type="table" w:styleId="1984" w:customStyle="1">
    <w:name w:val="网格型31"/>
    <w:basedOn w:val="891"/>
    <w:uiPriority w:val="0"/>
    <w:qFormat/>
    <w:rPr>
      <w:rFonts w:ascii="Calibri" w:hAnsi="Calibri"/>
    </w:rPr>
    <w:tblPr/>
  </w:style>
  <w:style w:type="table" w:styleId="1985" w:customStyle="1">
    <w:name w:val="网格型4"/>
    <w:basedOn w:val="891"/>
    <w:uiPriority w:val="0"/>
    <w:qFormat/>
    <w:rPr>
      <w:rFonts w:ascii="Calibri" w:hAnsi="Calibri"/>
    </w:rPr>
    <w:tblPr/>
  </w:style>
  <w:style w:type="character" w:styleId="1986" w:customStyle="1">
    <w:name w:val="grame"/>
    <w:link w:val="816"/>
    <w:uiPriority w:val="0"/>
    <w:qFormat/>
  </w:style>
  <w:style w:type="paragraph" w:styleId="1987"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88"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89" w:customStyle="1">
    <w:name w:val="CM68"/>
    <w:basedOn w:val="1489"/>
    <w:uiPriority w:val="0"/>
    <w:qFormat/>
    <w:rPr>
      <w:rFonts w:hint="eastAsia" w:ascii="黑体" w:hAnsi="黑体" w:eastAsia="黑体" w:cs="Times New Roman"/>
      <w:szCs w:val="20"/>
    </w:rPr>
  </w:style>
  <w:style w:type="character" w:styleId="1990" w:customStyle="1">
    <w:name w:val="NormalCharacter1"/>
    <w:link w:val="816"/>
    <w:uiPriority w:val="0"/>
    <w:qFormat/>
  </w:style>
  <w:style w:type="character" w:styleId="1991" w:customStyle="1">
    <w:name w:val="font81"/>
    <w:link w:val="816"/>
    <w:uiPriority w:val="0"/>
    <w:qFormat/>
    <w:rPr>
      <w:rFonts w:hint="eastAsia" w:ascii="宋体" w:hAnsi="宋体" w:eastAsia="宋体"/>
      <w:color w:val="000000"/>
      <w:sz w:val="21"/>
      <w:szCs w:val="21"/>
      <w:u w:val="none"/>
    </w:rPr>
  </w:style>
  <w:style w:type="character" w:styleId="1992" w:customStyle="1">
    <w:name w:val="font101"/>
    <w:link w:val="816"/>
    <w:uiPriority w:val="0"/>
    <w:qFormat/>
    <w:rPr>
      <w:rFonts w:hint="eastAsia" w:ascii="宋体" w:hAnsi="宋体" w:eastAsia="宋体"/>
      <w:b/>
      <w:bCs/>
      <w:color w:val="000000"/>
      <w:sz w:val="21"/>
      <w:szCs w:val="21"/>
      <w:u w:val="none"/>
    </w:rPr>
  </w:style>
  <w:style w:type="character" w:styleId="1993" w:customStyle="1">
    <w:name w:val="信息标题 字符"/>
    <w:link w:val="816"/>
    <w:uiPriority w:val="99"/>
    <w:semiHidden/>
    <w:qFormat/>
    <w:rPr>
      <w:rFonts w:ascii="Cambria" w:hAnsi="Cambria" w:eastAsia="黑体" w:cs="Times New Roman"/>
      <w:sz w:val="24"/>
      <w:szCs w:val="24"/>
      <w:shd w:val="pct20" w:color="auto" w:fill="auto"/>
    </w:rPr>
  </w:style>
  <w:style w:type="character" w:styleId="1994" w:customStyle="1">
    <w:name w:val="正文首行缩进 Char4"/>
    <w:link w:val="816"/>
    <w:uiPriority w:val="99"/>
    <w:semiHidden/>
    <w:qFormat/>
    <w:rPr>
      <w:rFonts w:ascii="宋体" w:hAnsi="Times New Roman" w:eastAsia="等线" w:cs="Times New Roman"/>
      <w:sz w:val="24"/>
      <w:szCs w:val="20"/>
    </w:rPr>
  </w:style>
  <w:style w:type="character" w:styleId="1995" w:customStyle="1">
    <w:name w:val="明显引用 字符1"/>
    <w:link w:val="816"/>
    <w:uiPriority w:val="30"/>
    <w:qFormat/>
    <w:rPr>
      <w:i/>
      <w:iCs/>
      <w:color w:val="4f81bd"/>
    </w:rPr>
  </w:style>
  <w:style w:type="character" w:styleId="1996" w:customStyle="1">
    <w:name w:val="引用 字符1"/>
    <w:link w:val="816"/>
    <w:uiPriority w:val="29"/>
    <w:qFormat/>
    <w:rPr>
      <w:i/>
      <w:iCs/>
      <w:color w:val="404040"/>
    </w:rPr>
  </w:style>
  <w:style w:type="paragraph" w:styleId="1997" w:customStyle="1">
    <w:name w:val="Char Char Char Char11"/>
    <w:basedOn w:val="816"/>
    <w:uiPriority w:val="0"/>
    <w:qFormat/>
    <w:pPr>
      <w:jc w:val="both"/>
      <w:widowControl w:val="off"/>
    </w:pPr>
    <w:rPr>
      <w:rFonts w:ascii="仿宋_GB2312" w:eastAsia="仿宋_GB2312"/>
      <w:b/>
      <w:sz w:val="32"/>
      <w:szCs w:val="32"/>
    </w:rPr>
  </w:style>
  <w:style w:type="paragraph" w:styleId="1998" w:customStyle="1">
    <w:name w:val="纯文本31"/>
    <w:basedOn w:val="816"/>
    <w:uiPriority w:val="0"/>
    <w:qFormat/>
    <w:pPr>
      <w:jc w:val="both"/>
      <w:widowControl w:val="off"/>
    </w:pPr>
    <w:rPr>
      <w:rFonts w:ascii="宋体" w:hAnsi="Courier New" w:eastAsia="楷体_GB2312"/>
      <w:sz w:val="26"/>
    </w:rPr>
  </w:style>
  <w:style w:type="paragraph" w:styleId="1999" w:customStyle="1">
    <w:name w:val="中等深浅网格 1 - 强调文字颜色 211"/>
    <w:basedOn w:val="816"/>
    <w:uiPriority w:val="99"/>
    <w:qFormat/>
    <w:pPr>
      <w:ind w:firstLine="420"/>
      <w:jc w:val="both"/>
      <w:spacing w:line="500" w:lineRule="exact"/>
      <w:widowControl w:val="off"/>
    </w:pPr>
    <w:rPr>
      <w:sz w:val="21"/>
      <w:szCs w:val="24"/>
    </w:rPr>
  </w:style>
  <w:style w:type="table" w:styleId="2000" w:customStyle="1">
    <w:name w:val="Table Normal13"/>
    <w:uiPriority w:val="0"/>
    <w:qFormat/>
    <w:rPr>
      <w:rFonts w:eastAsia="Arial Unicode MS"/>
      <w:lang w:val="en-US" w:eastAsia="zh-CN" w:bidi="ar-SA"/>
    </w:rPr>
    <w:tblPr/>
  </w:style>
  <w:style w:type="table" w:styleId="2001" w:customStyle="1">
    <w:name w:val="网格型211"/>
    <w:basedOn w:val="891"/>
    <w:uiPriority w:val="0"/>
    <w:qFormat/>
    <w:rPr>
      <w:rFonts w:ascii="Calibri" w:hAnsi="Calibri"/>
    </w:rPr>
    <w:tblPr/>
  </w:style>
  <w:style w:type="table" w:styleId="2002" w:customStyle="1">
    <w:name w:val="网格型111"/>
    <w:basedOn w:val="891"/>
    <w:uiPriority w:val="39"/>
    <w:qFormat/>
    <w:rPr>
      <w:rFonts w:ascii="等线" w:hAnsi="等线" w:eastAsia="等线"/>
    </w:rPr>
    <w:tblPr/>
  </w:style>
  <w:style w:type="paragraph" w:styleId="2003" w:customStyle="1">
    <w:name w:val="Function"/>
    <w:basedOn w:val="816"/>
    <w:uiPriority w:val="0"/>
    <w:qFormat/>
    <w:pPr>
      <w:ind w:left="1134" w:hanging="567"/>
      <w:spacing w:after="60"/>
      <w:tabs>
        <w:tab w:val="left" w:pos="1134" w:leader="none"/>
      </w:tabs>
    </w:pPr>
    <w:rPr>
      <w:rFonts w:ascii="Arial" w:hAnsi="Arial"/>
    </w:rPr>
  </w:style>
  <w:style w:type="paragraph" w:styleId="2004" w:customStyle="1">
    <w:name w:val="Para 3"/>
    <w:basedOn w:val="816"/>
    <w:next w:val="816"/>
    <w:uiPriority w:val="0"/>
    <w:qFormat/>
    <w:pPr>
      <w:ind w:left="360" w:hanging="360"/>
      <w:tabs>
        <w:tab w:val="left" w:pos="360" w:leader="none"/>
      </w:tabs>
    </w:pPr>
    <w:rPr>
      <w:rFonts w:ascii="Arial" w:hAnsi="Arial"/>
      <w:lang w:eastAsia="en-US"/>
    </w:rPr>
  </w:style>
  <w:style w:type="paragraph" w:styleId="2005" w:customStyle="1">
    <w:name w:val="Para A"/>
    <w:basedOn w:val="816"/>
    <w:next w:val="816"/>
    <w:uiPriority w:val="0"/>
    <w:qFormat/>
    <w:pPr>
      <w:ind w:left="1134" w:hanging="567"/>
      <w:tabs>
        <w:tab w:val="left" w:pos="1134" w:leader="none"/>
      </w:tabs>
    </w:pPr>
    <w:rPr>
      <w:rFonts w:ascii="Arial" w:hAnsi="Arial"/>
      <w:lang w:eastAsia="en-US"/>
    </w:rPr>
  </w:style>
  <w:style w:type="paragraph" w:styleId="2006" w:customStyle="1">
    <w:name w:val="survey question"/>
    <w:basedOn w:val="816"/>
    <w:uiPriority w:val="0"/>
    <w:qFormat/>
    <w:pPr>
      <w:ind w:left="567" w:hanging="567"/>
      <w:tabs>
        <w:tab w:val="left" w:pos="567" w:leader="none"/>
      </w:tabs>
    </w:pPr>
    <w:rPr>
      <w:rFonts w:eastAsia="Times New Roman"/>
      <w:sz w:val="20"/>
      <w:lang w:eastAsia="en-US"/>
    </w:rPr>
  </w:style>
  <w:style w:type="paragraph" w:styleId="2007" w:customStyle="1">
    <w:name w:val="Tender"/>
    <w:basedOn w:val="816"/>
    <w:next w:val="816"/>
    <w:uiPriority w:val="0"/>
    <w:qFormat/>
    <w:pPr>
      <w:spacing w:before="120" w:after="360" w:line="360" w:lineRule="auto"/>
    </w:pPr>
    <w:rPr>
      <w:rFonts w:ascii="Arial" w:hAnsi="Arial"/>
      <w:szCs w:val="24"/>
      <w:lang w:eastAsia="en-US"/>
    </w:rPr>
  </w:style>
  <w:style w:type="paragraph" w:styleId="2008" w:customStyle="1">
    <w:name w:val="Table Text"/>
    <w:basedOn w:val="816"/>
    <w:uiPriority w:val="0"/>
    <w:qFormat/>
    <w:rPr>
      <w:rFonts w:ascii="Times" w:hAnsi="Times" w:eastAsia="Times New Roman"/>
      <w:szCs w:val="24"/>
    </w:rPr>
  </w:style>
  <w:style w:type="paragraph" w:styleId="2009" w:customStyle="1">
    <w:name w:val="flType"/>
    <w:basedOn w:val="816"/>
    <w:uiPriority w:val="0"/>
    <w:qFormat/>
    <w:pPr>
      <w:jc w:val="center"/>
      <w:spacing w:after="284" w:line="113" w:lineRule="atLeast"/>
      <w:widowControl w:val="off"/>
    </w:pPr>
    <w:rPr>
      <w:rFonts w:hint="eastAsia" w:ascii="宋体"/>
    </w:rPr>
  </w:style>
  <w:style w:type="paragraph" w:styleId="2010" w:customStyle="1">
    <w:name w:val="- PAGE -"/>
    <w:uiPriority w:val="0"/>
    <w:qFormat/>
    <w:rPr>
      <w:rFonts w:hint="default" w:ascii="Times New Roman" w:hAnsi="Times New Roman" w:eastAsia="Times New Roman" w:cs="Times New Roman"/>
      <w:lang w:val="en-US" w:eastAsia="en-US" w:bidi="ar-SA"/>
    </w:rPr>
  </w:style>
  <w:style w:type="paragraph" w:styleId="2011" w:customStyle="1">
    <w:name w:val="AutoCorrect"/>
    <w:uiPriority w:val="0"/>
    <w:qFormat/>
    <w:rPr>
      <w:rFonts w:hint="default" w:ascii="Times New Roman" w:hAnsi="Times New Roman" w:eastAsia="Times New Roman" w:cs="Times New Roman"/>
      <w:lang w:val="en-US" w:eastAsia="en-US" w:bidi="ar-SA"/>
    </w:rPr>
  </w:style>
  <w:style w:type="paragraph" w:styleId="2012" w:customStyle="1">
    <w:name w:val="Block Text R"/>
    <w:basedOn w:val="924"/>
    <w:uiPriority w:val="0"/>
    <w:qFormat/>
    <w:pPr>
      <w:ind w:left="0" w:right="0" w:firstLine="0"/>
      <w:jc w:val="right"/>
      <w:spacing w:line="240" w:lineRule="auto"/>
    </w:pPr>
    <w:rPr>
      <w:rFonts w:ascii="Times New Roman" w:eastAsia="Times New Roman"/>
      <w:sz w:val="22"/>
      <w:lang w:val="en-GB" w:eastAsia="en-US"/>
    </w:rPr>
  </w:style>
  <w:style w:type="table" w:styleId="2013" w:customStyle="1">
    <w:name w:val="网格型2111"/>
    <w:basedOn w:val="891"/>
    <w:uiPriority w:val="0"/>
    <w:qFormat/>
    <w:tblPr/>
  </w:style>
  <w:style w:type="character" w:styleId="2014" w:customStyle="1">
    <w:name w:val="h Char1"/>
    <w:link w:val="816"/>
    <w:uiPriority w:val="0"/>
    <w:qFormat/>
    <w:rPr>
      <w:rFonts w:eastAsia="宋体"/>
      <w:sz w:val="24"/>
      <w:lang w:val="en-US" w:eastAsia="zh-CN"/>
    </w:rPr>
  </w:style>
  <w:style w:type="paragraph" w:styleId="2015" w:customStyle="1">
    <w:name w:val="xl54"/>
    <w:basedOn w:val="816"/>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6" w:customStyle="1">
    <w:name w:val="表格文字（大）"/>
    <w:basedOn w:val="816"/>
    <w:uiPriority w:val="0"/>
    <w:qFormat/>
    <w:pPr>
      <w:jc w:val="both"/>
      <w:spacing w:before="20" w:after="20"/>
      <w:widowControl w:val="off"/>
    </w:pPr>
    <w:rPr>
      <w:rFonts w:ascii="Century Gothic" w:hAnsi="Century Gothic"/>
    </w:rPr>
  </w:style>
  <w:style w:type="paragraph" w:styleId="2017" w:customStyle="1">
    <w:name w:val="xl47"/>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8" w:customStyle="1">
    <w:name w:val="Table Header Text"/>
    <w:basedOn w:val="2008"/>
    <w:uiPriority w:val="0"/>
    <w:qFormat/>
    <w:pPr>
      <w:jc w:val="center"/>
    </w:pPr>
    <w:rPr>
      <w:b/>
      <w:szCs w:val="20"/>
    </w:rPr>
  </w:style>
  <w:style w:type="paragraph" w:styleId="2019" w:customStyle="1">
    <w:name w:val="xl37"/>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0" w:customStyle="1">
    <w:name w:val="xl5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1" w:customStyle="1">
    <w:name w:val="xl55"/>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2" w:customStyle="1">
    <w:name w:val="xl44"/>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3" w:customStyle="1">
    <w:name w:val="¨¨¡À¨º???¡À?"/>
    <w:basedOn w:val="816"/>
    <w:uiPriority w:val="0"/>
    <w:qFormat/>
  </w:style>
  <w:style w:type="paragraph" w:styleId="2024" w:customStyle="1">
    <w:name w:val="xl46"/>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5" w:customStyle="1">
    <w:name w:val="xl4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6" w:customStyle="1">
    <w:name w:val="xl3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7" w:customStyle="1">
    <w:name w:val="xl38"/>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8" w:customStyle="1">
    <w:name w:val="xl59"/>
    <w:basedOn w:val="816"/>
    <w:uiPriority w:val="0"/>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2029" w:customStyle="1">
    <w:name w:val="xl57"/>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0" w:customStyle="1">
    <w:name w:val="_Style 85"/>
    <w:basedOn w:val="816"/>
    <w:uiPriority w:val="0"/>
    <w:qFormat/>
    <w:pPr>
      <w:spacing w:after="160" w:line="240" w:lineRule="exact"/>
    </w:pPr>
  </w:style>
  <w:style w:type="paragraph" w:styleId="2031" w:customStyle="1">
    <w:name w:val="xl48"/>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2" w:customStyle="1">
    <w:name w:val="xl45"/>
    <w:basedOn w:val="816"/>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3" w:customStyle="1">
    <w:name w:val="xl53"/>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4" w:customStyle="1">
    <w:name w:val="xl58"/>
    <w:basedOn w:val="816"/>
    <w:uiPriority w:val="0"/>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2035" w:customStyle="1">
    <w:name w:val="xl41"/>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6" w:customStyle="1">
    <w:name w:val="xl56"/>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7" w:customStyle="1">
    <w:name w:val="xl52"/>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8" w:customStyle="1">
    <w:name w:val="xl49"/>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2039" w:customStyle="1">
    <w:name w:val="h Char Char"/>
    <w:link w:val="816"/>
    <w:uiPriority w:val="0"/>
    <w:qFormat/>
    <w:rPr>
      <w:rFonts w:eastAsia="宋体"/>
      <w:sz w:val="24"/>
      <w:lang w:val="en-US" w:eastAsia="zh-CN" w:bidi="ar-SA"/>
    </w:rPr>
  </w:style>
  <w:style w:type="paragraph" w:styleId="2040" w:customStyle="1">
    <w:name w:val="Char Char2 Char Char"/>
    <w:basedOn w:val="816"/>
    <w:uiPriority w:val="0"/>
    <w:qFormat/>
    <w:pPr>
      <w:spacing w:after="160" w:line="240" w:lineRule="exact"/>
    </w:pPr>
  </w:style>
  <w:style w:type="paragraph" w:styleId="2041" w:customStyle="1">
    <w:name w:val="Char Char Char Char Char Char Char Char Char Char Char Char Char1"/>
    <w:basedOn w:val="910"/>
    <w:uiPriority w:val="0"/>
    <w:qFormat/>
    <w:pPr>
      <w:ind w:left="357"/>
      <w:spacing w:line="436" w:lineRule="exact"/>
      <w:widowControl w:val="off"/>
      <w:outlineLvl w:val="3"/>
    </w:pPr>
    <w:rPr>
      <w:rFonts w:ascii="Tahoma" w:hAnsi="Tahoma"/>
      <w:b/>
      <w:szCs w:val="24"/>
    </w:rPr>
  </w:style>
  <w:style w:type="paragraph" w:styleId="2042" w:customStyle="1">
    <w:name w:val="_Style 87"/>
    <w:basedOn w:val="816"/>
    <w:uiPriority w:val="0"/>
    <w:qFormat/>
    <w:pPr>
      <w:spacing w:after="160" w:line="240" w:lineRule="exact"/>
    </w:pPr>
  </w:style>
  <w:style w:type="character" w:styleId="2043" w:customStyle="1">
    <w:name w:val="h Char"/>
    <w:link w:val="816"/>
    <w:uiPriority w:val="0"/>
    <w:qFormat/>
    <w:rPr>
      <w:rFonts w:eastAsia="宋体"/>
      <w:sz w:val="24"/>
      <w:lang w:val="en-US" w:eastAsia="zh-CN"/>
    </w:rPr>
  </w:style>
  <w:style w:type="paragraph" w:styleId="2044" w:customStyle="1">
    <w:name w:val="xl22"/>
    <w:basedOn w:val="816"/>
    <w:uiPriority w:val="0"/>
    <w:qFormat/>
    <w:pPr>
      <w:jc w:val="center"/>
      <w:spacing w:before="100" w:beforeAutospacing="1" w:after="100" w:afterAutospacing="1"/>
    </w:pPr>
    <w:rPr>
      <w:rFonts w:hint="eastAsia" w:ascii="宋体" w:hAnsi="宋体" w:cs="Arial Unicode MS"/>
      <w:szCs w:val="24"/>
      <w:lang w:eastAsia="en-US"/>
    </w:rPr>
  </w:style>
  <w:style w:type="paragraph" w:styleId="2045" w:customStyle="1">
    <w:name w:val="Char1 Char Char Char Char Char"/>
    <w:basedOn w:val="816"/>
    <w:uiPriority w:val="0"/>
    <w:qFormat/>
    <w:pPr>
      <w:spacing w:after="160" w:line="240" w:lineRule="exact"/>
    </w:pPr>
    <w:rPr>
      <w:rFonts w:ascii="Tahoma" w:hAnsi="Tahoma" w:cs="Tahoma"/>
      <w:sz w:val="20"/>
      <w:lang w:eastAsia="en-US"/>
    </w:rPr>
  </w:style>
  <w:style w:type="character" w:styleId="2046" w:customStyle="1">
    <w:name w:val="TargetId"/>
    <w:link w:val="816"/>
    <w:uiPriority w:val="0"/>
    <w:qFormat/>
    <w:rPr>
      <w:vanish/>
      <w:color w:val="ff00ff"/>
    </w:rPr>
  </w:style>
  <w:style w:type="character" w:styleId="2047" w:customStyle="1">
    <w:name w:val="h Char Char1"/>
    <w:link w:val="816"/>
    <w:uiPriority w:val="0"/>
    <w:qFormat/>
    <w:rPr>
      <w:rFonts w:eastAsia="宋体"/>
      <w:sz w:val="24"/>
      <w:lang w:val="en-US" w:eastAsia="zh-CN"/>
    </w:rPr>
  </w:style>
  <w:style w:type="paragraph" w:styleId="2048" w:customStyle="1">
    <w:name w:val="Plain Text2"/>
    <w:basedOn w:val="816"/>
    <w:uiPriority w:val="0"/>
    <w:qFormat/>
    <w:pPr>
      <w:jc w:val="both"/>
      <w:widowControl w:val="off"/>
    </w:pPr>
    <w:rPr>
      <w:rFonts w:ascii="宋体" w:hAnsi="Courier New" w:eastAsia="楷体_GB2312"/>
      <w:sz w:val="26"/>
    </w:rPr>
  </w:style>
  <w:style w:type="paragraph" w:styleId="2049" w:customStyle="1">
    <w:name w:val="正文文字格式"/>
    <w:basedOn w:val="816"/>
    <w:uiPriority w:val="0"/>
    <w:qFormat/>
    <w:pPr>
      <w:ind w:firstLine="505"/>
      <w:spacing w:line="460" w:lineRule="exact"/>
      <w:widowControl w:val="off"/>
    </w:pPr>
    <w:rPr>
      <w:rFonts w:ascii="宋体"/>
    </w:rPr>
  </w:style>
  <w:style w:type="character" w:styleId="2050" w:customStyle="1">
    <w:name w:val="hongf-16"/>
    <w:link w:val="816"/>
    <w:uiPriority w:val="0"/>
    <w:qFormat/>
  </w:style>
  <w:style w:type="character" w:styleId="2051" w:customStyle="1">
    <w:name w:val="Char Char31"/>
    <w:link w:val="816"/>
    <w:uiPriority w:val="0"/>
    <w:qFormat/>
    <w:rPr>
      <w:sz w:val="18"/>
      <w:szCs w:val="18"/>
    </w:rPr>
  </w:style>
  <w:style w:type="paragraph" w:styleId="2052" w:customStyle="1">
    <w:name w:val="Para 1"/>
    <w:basedOn w:val="816"/>
    <w:next w:val="816"/>
    <w:uiPriority w:val="0"/>
    <w:qFormat/>
    <w:pPr>
      <w:spacing w:after="480" w:line="360" w:lineRule="auto"/>
    </w:pPr>
    <w:rPr>
      <w:rFonts w:ascii="Arial" w:hAnsi="Arial"/>
      <w:lang w:eastAsia="en-US"/>
    </w:rPr>
  </w:style>
  <w:style w:type="paragraph" w:styleId="2053" w:customStyle="1">
    <w:name w:val="Para 2"/>
    <w:basedOn w:val="816"/>
    <w:uiPriority w:val="0"/>
    <w:qFormat/>
    <w:pPr>
      <w:ind w:left="360" w:hanging="360"/>
      <w:spacing w:before="240" w:after="240"/>
      <w:tabs>
        <w:tab w:val="left" w:pos="360" w:leader="none"/>
      </w:tabs>
    </w:pPr>
    <w:rPr>
      <w:rFonts w:ascii="Arial" w:hAnsi="Arial"/>
      <w:lang w:eastAsia="en-US"/>
    </w:rPr>
  </w:style>
  <w:style w:type="table" w:styleId="2054" w:customStyle="1">
    <w:name w:val="网格型311"/>
    <w:basedOn w:val="891"/>
    <w:uiPriority w:val="0"/>
    <w:qFormat/>
    <w:rPr>
      <w:rFonts w:ascii="Calibri" w:hAnsi="Calibri"/>
    </w:rPr>
    <w:tblPr/>
  </w:style>
  <w:style w:type="paragraph" w:styleId="2055" w:customStyle="1">
    <w:name w:val="Char Char2 Char Char1"/>
    <w:basedOn w:val="816"/>
    <w:uiPriority w:val="0"/>
    <w:qFormat/>
    <w:pPr>
      <w:spacing w:after="160" w:line="240" w:lineRule="exact"/>
    </w:pPr>
  </w:style>
  <w:style w:type="paragraph" w:styleId="2056" w:customStyle="1">
    <w:name w:val="Char1 Char Char Char Char Char1"/>
    <w:basedOn w:val="816"/>
    <w:uiPriority w:val="0"/>
    <w:qFormat/>
    <w:pPr>
      <w:spacing w:after="160" w:line="240" w:lineRule="exact"/>
    </w:pPr>
    <w:rPr>
      <w:rFonts w:ascii="Tahoma" w:hAnsi="Tahoma" w:cs="Tahoma"/>
      <w:sz w:val="20"/>
      <w:lang w:eastAsia="en-US"/>
    </w:rPr>
  </w:style>
  <w:style w:type="character" w:styleId="2057" w:customStyle="1">
    <w:name w:val="Char Char32"/>
    <w:link w:val="816"/>
    <w:uiPriority w:val="0"/>
    <w:qFormat/>
    <w:rPr>
      <w:sz w:val="18"/>
      <w:szCs w:val="18"/>
    </w:rPr>
  </w:style>
  <w:style w:type="table" w:styleId="2058" w:customStyle="1">
    <w:name w:val="网格型3111"/>
    <w:basedOn w:val="891"/>
    <w:uiPriority w:val="0"/>
    <w:qFormat/>
    <w:pPr>
      <w:jc w:val="both"/>
      <w:widowControl w:val="off"/>
    </w:pPr>
    <w:tblPr/>
  </w:style>
  <w:style w:type="table" w:styleId="2059" w:customStyle="1">
    <w:name w:val="网格型21111"/>
    <w:basedOn w:val="891"/>
    <w:uiPriority w:val="0"/>
    <w:qFormat/>
    <w:rPr>
      <w:rFonts w:ascii="Calibri" w:hAnsi="Calibri"/>
    </w:rPr>
    <w:tblPr/>
  </w:style>
  <w:style w:type="table" w:styleId="2060" w:customStyle="1">
    <w:name w:val="网格型211111"/>
    <w:basedOn w:val="891"/>
    <w:uiPriority w:val="0"/>
    <w:qFormat/>
    <w:tblPr/>
  </w:style>
  <w:style w:type="table" w:styleId="2061" w:customStyle="1">
    <w:name w:val="网格型12"/>
    <w:basedOn w:val="891"/>
    <w:uiPriority w:val="39"/>
    <w:qFormat/>
    <w:rPr>
      <w:rFonts w:ascii="等线" w:hAnsi="等线" w:eastAsia="等线"/>
    </w:rPr>
    <w:tblPr/>
  </w:style>
  <w:style w:type="paragraph" w:styleId="206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63" w:customStyle="1">
    <w:name w:val="网格型5"/>
    <w:basedOn w:val="891"/>
    <w:uiPriority w:val="0"/>
    <w:qFormat/>
    <w:tblPr/>
  </w:style>
  <w:style w:type="character" w:styleId="2064" w:customStyle="1">
    <w:name w:val="spelle"/>
    <w:link w:val="816"/>
    <w:uiPriority w:val="0"/>
    <w:qFormat/>
  </w:style>
  <w:style w:type="paragraph" w:styleId="2065" w:customStyle="1">
    <w:name w:val="Char Char Char Char Char Char Char Char Char Char2"/>
    <w:basedOn w:val="816"/>
    <w:uiPriority w:val="0"/>
    <w:qFormat/>
    <w:pPr>
      <w:ind w:left="360" w:hanging="360"/>
      <w:jc w:val="both"/>
      <w:widowControl w:val="off"/>
      <w:tabs>
        <w:tab w:val="left" w:pos="360" w:leader="none"/>
      </w:tabs>
    </w:pPr>
    <w:rPr>
      <w:szCs w:val="24"/>
    </w:rPr>
  </w:style>
  <w:style w:type="paragraph" w:styleId="2066" w:customStyle="1">
    <w:name w:val="Char Char Char2"/>
    <w:basedOn w:val="910"/>
    <w:uiPriority w:val="0"/>
    <w:qFormat/>
    <w:pPr>
      <w:jc w:val="both"/>
      <w:widowControl w:val="off"/>
    </w:pPr>
    <w:rPr>
      <w:rFonts w:ascii="Tahoma" w:hAnsi="Tahoma"/>
    </w:rPr>
  </w:style>
  <w:style w:type="paragraph" w:styleId="2067" w:customStyle="1">
    <w:name w:val="纯文本6"/>
    <w:basedOn w:val="816"/>
    <w:uiPriority w:val="0"/>
    <w:qFormat/>
    <w:rPr>
      <w:rFonts w:ascii="宋体" w:hAnsi="Courier New" w:eastAsia="楷体_GB2312"/>
      <w:sz w:val="26"/>
    </w:rPr>
  </w:style>
  <w:style w:type="paragraph" w:styleId="2068" w:customStyle="1">
    <w:name w:val="Char1 Char Char Char Char Char Char2"/>
    <w:basedOn w:val="816"/>
    <w:uiPriority w:val="0"/>
    <w:qFormat/>
    <w:pPr>
      <w:jc w:val="both"/>
      <w:widowControl w:val="off"/>
    </w:pPr>
    <w:rPr>
      <w:rFonts w:ascii="宋体"/>
    </w:rPr>
  </w:style>
  <w:style w:type="paragraph" w:styleId="2069" w:customStyle="1">
    <w:name w:val="Char1 Char Char Char2"/>
    <w:basedOn w:val="816"/>
    <w:uiPriority w:val="0"/>
    <w:qFormat/>
    <w:rPr>
      <w:szCs w:val="24"/>
    </w:rPr>
  </w:style>
  <w:style w:type="paragraph" w:styleId="2070" w:customStyle="1">
    <w:name w:val="Char Char Char Char Char Char2"/>
    <w:basedOn w:val="910"/>
    <w:uiPriority w:val="0"/>
    <w:qFormat/>
    <w:pPr>
      <w:jc w:val="both"/>
      <w:spacing w:line="360" w:lineRule="auto"/>
      <w:widowControl w:val="off"/>
    </w:pPr>
    <w:rPr>
      <w:rFonts w:ascii="Tahoma" w:hAnsi="Tahoma"/>
    </w:rPr>
  </w:style>
  <w:style w:type="paragraph" w:styleId="2071" w:customStyle="1">
    <w:name w:val="Char Char4"/>
    <w:basedOn w:val="816"/>
    <w:uiPriority w:val="0"/>
    <w:qFormat/>
    <w:pPr>
      <w:spacing w:after="160" w:line="240" w:lineRule="exact"/>
    </w:pPr>
    <w:rPr>
      <w:sz w:val="21"/>
    </w:rPr>
  </w:style>
  <w:style w:type="paragraph" w:styleId="2072"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73" w:customStyle="1">
    <w:name w:val="Char6"/>
    <w:basedOn w:val="816"/>
    <w:uiPriority w:val="0"/>
    <w:qFormat/>
    <w:pPr>
      <w:ind w:left="840" w:hanging="420"/>
      <w:jc w:val="both"/>
      <w:widowControl w:val="off"/>
      <w:tabs>
        <w:tab w:val="left" w:pos="840" w:leader="none"/>
      </w:tabs>
    </w:pPr>
    <w:rPr>
      <w:szCs w:val="24"/>
    </w:rPr>
  </w:style>
  <w:style w:type="paragraph" w:styleId="2074" w:customStyle="1">
    <w:name w:val="Char Char Char1 Char Char Char Char2"/>
    <w:basedOn w:val="816"/>
    <w:uiPriority w:val="0"/>
    <w:qFormat/>
    <w:pPr>
      <w:spacing w:after="160" w:line="240" w:lineRule="exact"/>
    </w:pPr>
  </w:style>
  <w:style w:type="table" w:styleId="2075" w:customStyle="1">
    <w:name w:val="网格型13"/>
    <w:basedOn w:val="891"/>
    <w:uiPriority w:val="39"/>
    <w:qFormat/>
    <w:rPr>
      <w:rFonts w:ascii="等线" w:hAnsi="等线" w:eastAsia="等线"/>
    </w:rPr>
    <w:tblPr/>
  </w:style>
  <w:style w:type="table" w:styleId="2076" w:customStyle="1">
    <w:name w:val="网格型231"/>
    <w:basedOn w:val="891"/>
    <w:uiPriority w:val="0"/>
    <w:qFormat/>
    <w:pPr>
      <w:jc w:val="both"/>
      <w:widowControl w:val="off"/>
    </w:pPr>
    <w:tblPr/>
  </w:style>
  <w:style w:type="character" w:styleId="2077" w:customStyle="1">
    <w:name w:val="Char Char201"/>
    <w:link w:val="816"/>
    <w:uiPriority w:val="0"/>
    <w:qFormat/>
    <w:rPr>
      <w:rFonts w:eastAsia="楷体_GB2312"/>
      <w:b/>
      <w:sz w:val="44"/>
      <w:lang w:val="en-US" w:eastAsia="zh-CN" w:bidi="ar-SA"/>
    </w:rPr>
  </w:style>
  <w:style w:type="character" w:styleId="2078" w:customStyle="1">
    <w:name w:val="Char Char181"/>
    <w:link w:val="816"/>
    <w:uiPriority w:val="0"/>
    <w:qFormat/>
    <w:rPr>
      <w:rFonts w:eastAsia="楷体_GB2312"/>
      <w:b/>
      <w:sz w:val="44"/>
      <w:lang w:val="en-US" w:eastAsia="zh-CN" w:bidi="ar-SA"/>
    </w:rPr>
  </w:style>
  <w:style w:type="character" w:styleId="2079" w:customStyle="1">
    <w:name w:val="Char Char191"/>
    <w:link w:val="816"/>
    <w:uiPriority w:val="0"/>
    <w:qFormat/>
    <w:rPr>
      <w:rFonts w:ascii="Arial" w:hAnsi="Arial" w:eastAsia="黑体"/>
      <w:b/>
      <w:bCs/>
      <w:sz w:val="32"/>
      <w:szCs w:val="32"/>
      <w:lang w:val="en-US" w:eastAsia="zh-CN" w:bidi="ar-SA"/>
    </w:rPr>
  </w:style>
  <w:style w:type="character" w:styleId="2080" w:customStyle="1">
    <w:name w:val="Char Char22"/>
    <w:link w:val="816"/>
    <w:uiPriority w:val="0"/>
    <w:qFormat/>
    <w:rPr>
      <w:rFonts w:eastAsia="宋体"/>
      <w:smallCaps/>
      <w:sz w:val="48"/>
      <w:szCs w:val="48"/>
      <w:lang w:val="en-US" w:eastAsia="zh-CN" w:bidi="ar-SA"/>
    </w:rPr>
  </w:style>
  <w:style w:type="character" w:styleId="2081" w:customStyle="1">
    <w:name w:val="Char Char171"/>
    <w:link w:val="816"/>
    <w:uiPriority w:val="0"/>
    <w:qFormat/>
    <w:rPr>
      <w:rFonts w:ascii="Arial" w:hAnsi="Arial" w:eastAsia="黑体"/>
      <w:b/>
      <w:sz w:val="30"/>
      <w:szCs w:val="24"/>
      <w:lang w:val="en-US" w:eastAsia="zh-CN" w:bidi="ar-SA"/>
    </w:rPr>
  </w:style>
  <w:style w:type="character" w:styleId="2082" w:customStyle="1">
    <w:name w:val="Char Char161"/>
    <w:link w:val="816"/>
    <w:uiPriority w:val="0"/>
    <w:qFormat/>
    <w:rPr>
      <w:rFonts w:ascii="宋体" w:hAnsi="Arial" w:eastAsia="宋体"/>
      <w:b/>
      <w:color w:val="000000"/>
      <w:sz w:val="28"/>
      <w:szCs w:val="24"/>
      <w:lang w:val="en-US" w:eastAsia="zh-CN" w:bidi="ar-SA"/>
    </w:rPr>
  </w:style>
  <w:style w:type="paragraph" w:styleId="2083" w:customStyle="1">
    <w:name w:val="修订2"/>
    <w:uiPriority w:val="0"/>
    <w:semiHidden/>
    <w:qFormat/>
    <w:rPr>
      <w:rFonts w:hint="default" w:ascii="Times New Roman" w:hAnsi="Times New Roman" w:eastAsia="宋体" w:cs="Times New Roman"/>
      <w:sz w:val="24"/>
      <w:lang w:val="en-US" w:eastAsia="zh-CN" w:bidi="ar-SA"/>
    </w:rPr>
  </w:style>
  <w:style w:type="paragraph" w:styleId="2084" w:customStyle="1">
    <w:name w:val="TOC 标题2"/>
    <w:basedOn w:val="880"/>
    <w:next w:val="816"/>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85" w:customStyle="1">
    <w:name w:val="Char Char2 Char Char Char Char2"/>
    <w:basedOn w:val="910"/>
    <w:uiPriority w:val="0"/>
    <w:qFormat/>
    <w:pPr>
      <w:spacing w:line="360" w:lineRule="auto"/>
    </w:pPr>
    <w:rPr>
      <w:szCs w:val="24"/>
    </w:rPr>
  </w:style>
  <w:style w:type="paragraph" w:styleId="2086" w:customStyle="1">
    <w:name w:val="Char Char Char1 Char2"/>
    <w:basedOn w:val="910"/>
    <w:uiPriority w:val="0"/>
    <w:qFormat/>
    <w:pPr>
      <w:jc w:val="both"/>
      <w:spacing w:line="360" w:lineRule="auto"/>
      <w:widowControl w:val="off"/>
    </w:pPr>
    <w:rPr>
      <w:rFonts w:ascii="Tahoma" w:hAnsi="Tahoma"/>
      <w:szCs w:val="24"/>
    </w:rPr>
  </w:style>
  <w:style w:type="paragraph" w:styleId="2087" w:customStyle="1">
    <w:name w:val="Char Char Char Char Char Char Char Char Char1 Char2"/>
    <w:basedOn w:val="910"/>
    <w:uiPriority w:val="0"/>
    <w:qFormat/>
    <w:pPr>
      <w:jc w:val="both"/>
      <w:spacing w:line="360" w:lineRule="auto"/>
      <w:widowControl w:val="off"/>
    </w:pPr>
    <w:rPr>
      <w:sz w:val="21"/>
      <w:szCs w:val="24"/>
    </w:rPr>
  </w:style>
  <w:style w:type="paragraph" w:styleId="2088" w:customStyle="1">
    <w:name w:val="Char Char Char Char Char Char Char Char Char1 Char Char Char Char2"/>
    <w:basedOn w:val="910"/>
    <w:uiPriority w:val="0"/>
    <w:qFormat/>
    <w:pPr>
      <w:jc w:val="both"/>
      <w:spacing w:line="360" w:lineRule="auto"/>
      <w:widowControl w:val="off"/>
    </w:pPr>
    <w:rPr>
      <w:rFonts w:ascii="Tahoma" w:hAnsi="Tahoma"/>
      <w:szCs w:val="24"/>
    </w:rPr>
  </w:style>
  <w:style w:type="paragraph" w:styleId="2089" w:customStyle="1">
    <w:name w:val="Char Char72"/>
    <w:basedOn w:val="816"/>
    <w:uiPriority w:val="0"/>
    <w:qFormat/>
    <w:pPr>
      <w:ind w:left="720" w:hanging="720"/>
      <w:jc w:val="both"/>
      <w:widowControl w:val="off"/>
      <w:tabs>
        <w:tab w:val="left" w:pos="600" w:leader="none"/>
        <w:tab w:val="left" w:pos="720" w:leader="none"/>
        <w:tab w:val="left" w:pos="795" w:leader="none"/>
      </w:tabs>
    </w:pPr>
    <w:rPr>
      <w:szCs w:val="24"/>
    </w:rPr>
  </w:style>
  <w:style w:type="paragraph" w:styleId="2090" w:customStyle="1">
    <w:name w:val="Char Char Char Char1 Char Char Char1"/>
    <w:basedOn w:val="816"/>
    <w:uiPriority w:val="0"/>
    <w:qFormat/>
    <w:pPr>
      <w:spacing w:after="160" w:line="240" w:lineRule="exact"/>
    </w:pPr>
    <w:rPr>
      <w:rFonts w:ascii="Verdana" w:hAnsi="Verdana"/>
      <w:sz w:val="20"/>
      <w:lang w:eastAsia="en-US"/>
    </w:rPr>
  </w:style>
  <w:style w:type="paragraph" w:styleId="2091" w:customStyle="1">
    <w:name w:val="Char Char Char Char12"/>
    <w:basedOn w:val="816"/>
    <w:uiPriority w:val="0"/>
    <w:qFormat/>
    <w:pPr>
      <w:spacing w:after="160" w:line="240" w:lineRule="exact"/>
    </w:pPr>
    <w:rPr>
      <w:rFonts w:ascii="Verdana" w:hAnsi="Verdana"/>
      <w:sz w:val="20"/>
      <w:lang w:eastAsia="en-US"/>
    </w:rPr>
  </w:style>
  <w:style w:type="paragraph" w:styleId="2092" w:customStyle="1">
    <w:name w:val="Char Char Char Char Char Char Char Char Char Char Char Char Char2"/>
    <w:basedOn w:val="816"/>
    <w:uiPriority w:val="0"/>
    <w:qFormat/>
    <w:pPr>
      <w:spacing w:after="160" w:line="240" w:lineRule="exact"/>
    </w:pPr>
    <w:rPr>
      <w:rFonts w:ascii="Verdana" w:hAnsi="Verdana" w:eastAsia="仿宋_GB2312"/>
      <w:lang w:eastAsia="en-US"/>
    </w:rPr>
  </w:style>
  <w:style w:type="table" w:styleId="2093" w:customStyle="1">
    <w:name w:val="Table Normal16"/>
    <w:uiPriority w:val="0"/>
    <w:qFormat/>
    <w:rPr>
      <w:rFonts w:eastAsia="Arial Unicode MS"/>
      <w:lang w:val="en-US" w:eastAsia="zh-CN" w:bidi="ar-SA"/>
    </w:rPr>
    <w:tblPr/>
  </w:style>
  <w:style w:type="table" w:styleId="2094" w:customStyle="1">
    <w:name w:val="网格型212"/>
    <w:basedOn w:val="891"/>
    <w:uiPriority w:val="0"/>
    <w:qFormat/>
    <w:tblPr/>
  </w:style>
  <w:style w:type="table" w:styleId="2095" w:customStyle="1">
    <w:name w:val="网格型32"/>
    <w:basedOn w:val="891"/>
    <w:uiPriority w:val="0"/>
    <w:qFormat/>
    <w:tblPr/>
  </w:style>
  <w:style w:type="table" w:styleId="2096" w:customStyle="1">
    <w:name w:val="网格型41"/>
    <w:basedOn w:val="891"/>
    <w:uiPriority w:val="0"/>
    <w:qFormat/>
    <w:tblPr/>
  </w:style>
  <w:style w:type="table" w:styleId="2097" w:customStyle="1">
    <w:name w:val="网格型51"/>
    <w:basedOn w:val="891"/>
    <w:uiPriority w:val="0"/>
    <w:qFormat/>
    <w:pPr>
      <w:jc w:val="both"/>
      <w:widowControl w:val="off"/>
    </w:pPr>
    <w:tblPr/>
  </w:style>
  <w:style w:type="table" w:styleId="2098" w:customStyle="1">
    <w:name w:val="网格型221"/>
    <w:basedOn w:val="891"/>
    <w:uiPriority w:val="0"/>
    <w:qFormat/>
    <w:tblPr/>
  </w:style>
  <w:style w:type="table" w:styleId="2099" w:customStyle="1">
    <w:name w:val="网格型6"/>
    <w:basedOn w:val="891"/>
    <w:uiPriority w:val="0"/>
    <w:qFormat/>
    <w:tblPr/>
  </w:style>
  <w:style w:type="paragraph" w:styleId="2100" w:customStyle="1">
    <w:name w:val="纯文本7"/>
    <w:basedOn w:val="816"/>
    <w:uiPriority w:val="0"/>
    <w:qFormat/>
    <w:rPr>
      <w:rFonts w:ascii="宋体" w:hAnsi="Courier New" w:eastAsia="楷体_GB2312"/>
      <w:sz w:val="26"/>
    </w:rPr>
  </w:style>
  <w:style w:type="paragraph" w:styleId="2101" w:customStyle="1">
    <w:name w:val="Char13"/>
    <w:basedOn w:val="816"/>
    <w:uiPriority w:val="0"/>
    <w:qFormat/>
    <w:pPr>
      <w:ind w:left="720" w:hanging="720"/>
      <w:jc w:val="both"/>
      <w:widowControl w:val="off"/>
      <w:tabs>
        <w:tab w:val="left" w:pos="360" w:leader="none"/>
        <w:tab w:val="left" w:pos="720" w:leader="none"/>
      </w:tabs>
    </w:pPr>
  </w:style>
  <w:style w:type="paragraph" w:styleId="2102" w:customStyle="1">
    <w:name w:val="Char Char Char Char Char Char3"/>
    <w:basedOn w:val="910"/>
    <w:uiPriority w:val="0"/>
    <w:qFormat/>
    <w:pPr>
      <w:jc w:val="both"/>
      <w:spacing w:line="360" w:lineRule="auto"/>
      <w:widowControl w:val="off"/>
    </w:pPr>
    <w:rPr>
      <w:rFonts w:ascii="Tahoma" w:hAnsi="Tahoma"/>
    </w:rPr>
  </w:style>
  <w:style w:type="paragraph" w:styleId="2103" w:customStyle="1">
    <w:name w:val="Char1 Char Char Char3"/>
    <w:basedOn w:val="816"/>
    <w:uiPriority w:val="0"/>
    <w:qFormat/>
    <w:rPr>
      <w:szCs w:val="24"/>
    </w:rPr>
  </w:style>
  <w:style w:type="paragraph" w:styleId="2104" w:customStyle="1">
    <w:name w:val="Char Char Char1 Char Char Char Char3"/>
    <w:basedOn w:val="816"/>
    <w:uiPriority w:val="0"/>
    <w:qFormat/>
    <w:pPr>
      <w:spacing w:after="160" w:line="240" w:lineRule="exact"/>
    </w:pPr>
  </w:style>
  <w:style w:type="paragraph" w:styleId="2105" w:customStyle="1">
    <w:name w:val="Char Char Char Char Char Char Char Char Char Char3"/>
    <w:basedOn w:val="816"/>
    <w:uiPriority w:val="0"/>
    <w:qFormat/>
    <w:pPr>
      <w:ind w:left="720" w:hanging="720"/>
      <w:jc w:val="both"/>
      <w:widowControl w:val="off"/>
      <w:tabs>
        <w:tab w:val="left" w:pos="360" w:leader="none"/>
        <w:tab w:val="left" w:pos="720" w:leader="none"/>
      </w:tabs>
    </w:pPr>
    <w:rPr>
      <w:szCs w:val="24"/>
    </w:rPr>
  </w:style>
  <w:style w:type="paragraph" w:styleId="2106" w:customStyle="1">
    <w:name w:val="Char Char6"/>
    <w:basedOn w:val="816"/>
    <w:uiPriority w:val="0"/>
    <w:qFormat/>
    <w:pPr>
      <w:spacing w:after="160" w:line="240" w:lineRule="exact"/>
    </w:pPr>
    <w:rPr>
      <w:sz w:val="21"/>
    </w:rPr>
  </w:style>
  <w:style w:type="paragraph" w:styleId="2107" w:customStyle="1">
    <w:name w:val="列表段落2"/>
    <w:basedOn w:val="816"/>
    <w:uiPriority w:val="0"/>
    <w:qFormat/>
    <w:pPr>
      <w:ind w:firstLine="420"/>
      <w:jc w:val="both"/>
      <w:widowControl w:val="off"/>
    </w:pPr>
    <w:rPr>
      <w:sz w:val="21"/>
      <w:szCs w:val="21"/>
    </w:rPr>
  </w:style>
  <w:style w:type="paragraph" w:styleId="2108" w:customStyle="1">
    <w:name w:val="Char Char Char Char Char Char Char Char Char1 Char3"/>
    <w:basedOn w:val="910"/>
    <w:uiPriority w:val="0"/>
    <w:qFormat/>
    <w:pPr>
      <w:spacing w:line="360" w:lineRule="auto"/>
    </w:pPr>
  </w:style>
  <w:style w:type="paragraph" w:styleId="2109" w:customStyle="1">
    <w:name w:val="xl253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0" w:customStyle="1">
    <w:name w:val="xl254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1" w:customStyle="1">
    <w:name w:val="xl254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2" w:customStyle="1">
    <w:name w:val="xl254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3" w:customStyle="1">
    <w:name w:val="xl2543"/>
    <w:basedOn w:val="816"/>
    <w:uiPriority w:val="0"/>
    <w:qFormat/>
    <w:pPr>
      <w:jc w:val="center"/>
      <w:spacing w:before="100" w:beforeAutospacing="1" w:after="100" w:afterAutospacing="1"/>
    </w:pPr>
    <w:rPr>
      <w:rFonts w:ascii="黑体" w:hAnsi="黑体" w:eastAsia="黑体" w:cs="宋体"/>
      <w:sz w:val="16"/>
      <w:szCs w:val="16"/>
    </w:rPr>
  </w:style>
  <w:style w:type="paragraph" w:styleId="2114" w:customStyle="1">
    <w:name w:val="xl2544"/>
    <w:basedOn w:val="816"/>
    <w:uiPriority w:val="0"/>
    <w:qFormat/>
    <w:pPr>
      <w:spacing w:before="100" w:beforeAutospacing="1" w:after="100" w:afterAutospacing="1"/>
    </w:pPr>
    <w:rPr>
      <w:rFonts w:ascii="黑体" w:hAnsi="黑体" w:eastAsia="黑体" w:cs="宋体"/>
      <w:sz w:val="16"/>
      <w:szCs w:val="16"/>
    </w:rPr>
  </w:style>
  <w:style w:type="paragraph" w:styleId="2115" w:customStyle="1">
    <w:name w:val="xl2545"/>
    <w:basedOn w:val="816"/>
    <w:uiPriority w:val="0"/>
    <w:qFormat/>
    <w:pPr>
      <w:jc w:val="center"/>
      <w:spacing w:before="100" w:beforeAutospacing="1" w:after="100" w:afterAutospacing="1"/>
    </w:pPr>
    <w:rPr>
      <w:rFonts w:ascii="黑体" w:hAnsi="黑体" w:eastAsia="黑体" w:cs="宋体"/>
      <w:sz w:val="16"/>
      <w:szCs w:val="16"/>
    </w:rPr>
  </w:style>
  <w:style w:type="paragraph" w:styleId="2116" w:customStyle="1">
    <w:name w:val="xl2546"/>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7" w:customStyle="1">
    <w:name w:val="xl2547"/>
    <w:basedOn w:val="816"/>
    <w:uiPriority w:val="0"/>
    <w:qFormat/>
    <w:pPr>
      <w:spacing w:before="100" w:beforeAutospacing="1" w:after="100" w:afterAutospacing="1"/>
    </w:pPr>
    <w:rPr>
      <w:rFonts w:ascii="黑体" w:hAnsi="黑体" w:eastAsia="黑体" w:cs="宋体"/>
      <w:sz w:val="16"/>
      <w:szCs w:val="16"/>
    </w:rPr>
  </w:style>
  <w:style w:type="paragraph" w:styleId="2118" w:customStyle="1">
    <w:name w:val="xl2548"/>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9" w:customStyle="1">
    <w:name w:val="xl254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0" w:customStyle="1">
    <w:name w:val="xl255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1" w:customStyle="1">
    <w:name w:val="xl255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2" w:customStyle="1">
    <w:name w:val="xl255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3" w:customStyle="1">
    <w:name w:val="xl2553"/>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4" w:customStyle="1">
    <w:name w:val="xl255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5" w:customStyle="1">
    <w:name w:val="xl255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6" w:customStyle="1">
    <w:name w:val="xl255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7" w:customStyle="1">
    <w:name w:val="xl2557"/>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8" w:customStyle="1">
    <w:name w:val="xl2558"/>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9" w:customStyle="1">
    <w:name w:val="xl2559"/>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30" w:customStyle="1">
    <w:name w:val="xl256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131" w:customStyle="1">
    <w:name w:val="批注文字 Char5"/>
    <w:link w:val="816"/>
    <w:uiPriority w:val="0"/>
    <w:qFormat/>
    <w:rPr>
      <w:sz w:val="24"/>
    </w:rPr>
  </w:style>
  <w:style w:type="table" w:styleId="2132" w:customStyle="1">
    <w:name w:val="网格型14"/>
    <w:basedOn w:val="891"/>
    <w:uiPriority w:val="39"/>
    <w:qFormat/>
    <w:rPr>
      <w:rFonts w:ascii="等线" w:hAnsi="等线" w:eastAsia="等线"/>
    </w:rPr>
    <w:tblPr/>
  </w:style>
  <w:style w:type="table" w:styleId="2133" w:customStyle="1">
    <w:name w:val="网格型24"/>
    <w:basedOn w:val="891"/>
    <w:uiPriority w:val="0"/>
    <w:qFormat/>
    <w:rPr>
      <w:rFonts w:ascii="Calibri" w:hAnsi="Calibri"/>
    </w:rPr>
    <w:tblPr/>
  </w:style>
  <w:style w:type="table" w:styleId="2134" w:customStyle="1">
    <w:name w:val="网格型33"/>
    <w:basedOn w:val="891"/>
    <w:uiPriority w:val="0"/>
    <w:qFormat/>
    <w:rPr>
      <w:rFonts w:ascii="Calibri" w:hAnsi="Calibri"/>
    </w:rPr>
    <w:tblPr/>
  </w:style>
  <w:style w:type="table" w:styleId="2135" w:customStyle="1">
    <w:name w:val="Table Normal17"/>
    <w:uiPriority w:val="0"/>
    <w:qFormat/>
    <w:rPr>
      <w:rFonts w:eastAsia="Arial Unicode MS"/>
      <w:lang w:val="en-US" w:eastAsia="zh-CN" w:bidi="ar-SA"/>
    </w:rPr>
    <w:tblPr/>
  </w:style>
  <w:style w:type="table" w:styleId="2136" w:customStyle="1">
    <w:name w:val="网格型213"/>
    <w:basedOn w:val="891"/>
    <w:uiPriority w:val="0"/>
    <w:qFormat/>
    <w:rPr>
      <w:rFonts w:ascii="Calibri" w:hAnsi="Calibri"/>
    </w:rPr>
    <w:tblPr/>
  </w:style>
  <w:style w:type="table" w:styleId="2137" w:customStyle="1">
    <w:name w:val="网格型112"/>
    <w:basedOn w:val="891"/>
    <w:uiPriority w:val="39"/>
    <w:qFormat/>
    <w:rPr>
      <w:rFonts w:ascii="等线" w:hAnsi="等线" w:eastAsia="等线"/>
    </w:rPr>
    <w:tblPr/>
  </w:style>
  <w:style w:type="table" w:styleId="2138" w:customStyle="1">
    <w:name w:val="网格型2112"/>
    <w:basedOn w:val="891"/>
    <w:uiPriority w:val="0"/>
    <w:qFormat/>
    <w:tblPr/>
  </w:style>
  <w:style w:type="table" w:styleId="2139" w:customStyle="1">
    <w:name w:val="网格型312"/>
    <w:basedOn w:val="891"/>
    <w:uiPriority w:val="0"/>
    <w:qFormat/>
    <w:rPr>
      <w:rFonts w:ascii="Calibri" w:hAnsi="Calibri"/>
    </w:rPr>
    <w:tblPr/>
  </w:style>
  <w:style w:type="table" w:styleId="2140" w:customStyle="1">
    <w:name w:val="网格型3112"/>
    <w:basedOn w:val="891"/>
    <w:uiPriority w:val="0"/>
    <w:qFormat/>
    <w:pPr>
      <w:jc w:val="both"/>
      <w:widowControl w:val="off"/>
    </w:pPr>
    <w:tblPr/>
  </w:style>
  <w:style w:type="table" w:styleId="2141" w:customStyle="1">
    <w:name w:val="网格型21112"/>
    <w:basedOn w:val="891"/>
    <w:uiPriority w:val="0"/>
    <w:qFormat/>
    <w:rPr>
      <w:rFonts w:ascii="Calibri" w:hAnsi="Calibri"/>
    </w:rPr>
    <w:tblPr/>
  </w:style>
  <w:style w:type="table" w:styleId="2142" w:customStyle="1">
    <w:name w:val="网格型211112"/>
    <w:basedOn w:val="891"/>
    <w:uiPriority w:val="0"/>
    <w:qFormat/>
    <w:tblPr/>
  </w:style>
  <w:style w:type="table" w:styleId="2143" w:customStyle="1">
    <w:name w:val="网格型232"/>
    <w:basedOn w:val="891"/>
    <w:uiPriority w:val="0"/>
    <w:qFormat/>
    <w:pPr>
      <w:jc w:val="both"/>
      <w:widowControl w:val="off"/>
    </w:pPr>
    <w:tblPr/>
  </w:style>
  <w:style w:type="table" w:styleId="2144" w:customStyle="1">
    <w:name w:val="Table Normal18"/>
    <w:uiPriority w:val="0"/>
    <w:qFormat/>
    <w:rPr>
      <w:rFonts w:eastAsia="Arial Unicode MS"/>
      <w:lang w:val="en-US" w:eastAsia="zh-CN" w:bidi="ar-SA"/>
    </w:rPr>
    <w:tblPr/>
  </w:style>
  <w:style w:type="paragraph" w:styleId="2145" w:customStyle="1">
    <w:name w:val="msonormal"/>
    <w:basedOn w:val="816"/>
    <w:uiPriority w:val="0"/>
    <w:qFormat/>
    <w:pPr>
      <w:spacing w:before="100" w:beforeAutospacing="1" w:after="100" w:afterAutospacing="1"/>
    </w:pPr>
    <w:rPr>
      <w:rFonts w:ascii="宋体" w:hAnsi="宋体" w:cs="宋体"/>
      <w:szCs w:val="24"/>
    </w:rPr>
  </w:style>
  <w:style w:type="character" w:styleId="2146" w:customStyle="1">
    <w:name w:val="称呼 Char"/>
    <w:link w:val="816"/>
    <w:uiPriority w:val="0"/>
    <w:qFormat/>
    <w:rPr>
      <w:rFonts w:ascii="宋体" w:hAnsi="宋体" w:eastAsia="等线"/>
      <w:sz w:val="28"/>
      <w:szCs w:val="28"/>
    </w:rPr>
  </w:style>
  <w:style w:type="character" w:styleId="2147" w:customStyle="1">
    <w:name w:val="正文文本 3 Char"/>
    <w:link w:val="816"/>
    <w:uiPriority w:val="0"/>
    <w:qFormat/>
    <w:rPr>
      <w:rFonts w:ascii="Arial" w:hAnsi="Arial" w:eastAsia="新宋体" w:cs="Arial"/>
      <w:b/>
      <w:bCs/>
    </w:rPr>
  </w:style>
  <w:style w:type="character" w:styleId="2148" w:customStyle="1">
    <w:name w:val="信息标题 Char"/>
    <w:link w:val="816"/>
    <w:uiPriority w:val="0"/>
    <w:qFormat/>
    <w:rPr>
      <w:rFonts w:ascii="Arial" w:hAnsi="Arial"/>
      <w:sz w:val="24"/>
      <w:shd w:val="pct5" w:color="auto" w:fill="auto"/>
      <w:lang w:eastAsia="en-US"/>
    </w:rPr>
  </w:style>
  <w:style w:type="table" w:styleId="2149" w:customStyle="1">
    <w:name w:val="网格型15"/>
    <w:basedOn w:val="891"/>
    <w:uiPriority w:val="39"/>
    <w:qFormat/>
    <w:rPr>
      <w:rFonts w:ascii="等线" w:hAnsi="等线" w:eastAsia="等线"/>
    </w:rPr>
    <w:tblPr/>
  </w:style>
  <w:style w:type="table" w:styleId="2150" w:customStyle="1">
    <w:name w:val="网格型25"/>
    <w:basedOn w:val="891"/>
    <w:uiPriority w:val="0"/>
    <w:qFormat/>
    <w:rPr>
      <w:rFonts w:ascii="Calibri" w:hAnsi="Calibri"/>
    </w:rPr>
    <w:tblPr/>
  </w:style>
  <w:style w:type="table" w:styleId="2151" w:customStyle="1">
    <w:name w:val="网格型34"/>
    <w:basedOn w:val="891"/>
    <w:uiPriority w:val="0"/>
    <w:qFormat/>
    <w:rPr>
      <w:rFonts w:ascii="Calibri" w:hAnsi="Calibri"/>
    </w:rPr>
    <w:tblPr/>
  </w:style>
  <w:style w:type="table" w:styleId="2152" w:customStyle="1">
    <w:name w:val="Table Normal19"/>
    <w:uiPriority w:val="0"/>
    <w:qFormat/>
    <w:rPr>
      <w:rFonts w:eastAsia="Arial Unicode MS"/>
      <w:lang w:val="en-US" w:eastAsia="zh-CN" w:bidi="ar-SA"/>
    </w:rPr>
    <w:tblPr/>
  </w:style>
  <w:style w:type="table" w:styleId="2153" w:customStyle="1">
    <w:name w:val="网格型214"/>
    <w:basedOn w:val="891"/>
    <w:uiPriority w:val="0"/>
    <w:qFormat/>
    <w:rPr>
      <w:rFonts w:ascii="Calibri" w:hAnsi="Calibri"/>
    </w:rPr>
    <w:tblPr/>
  </w:style>
  <w:style w:type="table" w:styleId="2154" w:customStyle="1">
    <w:name w:val="网格型113"/>
    <w:basedOn w:val="891"/>
    <w:uiPriority w:val="39"/>
    <w:qFormat/>
    <w:rPr>
      <w:rFonts w:ascii="等线" w:hAnsi="等线" w:eastAsia="等线"/>
      <w:sz w:val="21"/>
      <w:szCs w:val="22"/>
    </w:rPr>
    <w:tblPr/>
  </w:style>
  <w:style w:type="table" w:styleId="2155" w:customStyle="1">
    <w:name w:val="网格型2113"/>
    <w:basedOn w:val="891"/>
    <w:uiPriority w:val="0"/>
    <w:qFormat/>
    <w:tblPr/>
  </w:style>
  <w:style w:type="table" w:styleId="2156" w:customStyle="1">
    <w:name w:val="网格型313"/>
    <w:basedOn w:val="891"/>
    <w:uiPriority w:val="0"/>
    <w:qFormat/>
    <w:rPr>
      <w:rFonts w:ascii="Calibri" w:hAnsi="Calibri"/>
    </w:rPr>
    <w:tblPr/>
  </w:style>
  <w:style w:type="table" w:styleId="2157" w:customStyle="1">
    <w:name w:val="网格型3113"/>
    <w:basedOn w:val="891"/>
    <w:uiPriority w:val="0"/>
    <w:qFormat/>
    <w:pPr>
      <w:jc w:val="both"/>
      <w:widowControl w:val="off"/>
    </w:pPr>
    <w:tblPr/>
  </w:style>
  <w:style w:type="table" w:styleId="2158" w:customStyle="1">
    <w:name w:val="网格型21113"/>
    <w:basedOn w:val="891"/>
    <w:uiPriority w:val="0"/>
    <w:qFormat/>
    <w:rPr>
      <w:rFonts w:ascii="Calibri" w:hAnsi="Calibri"/>
    </w:rPr>
    <w:tblPr/>
  </w:style>
  <w:style w:type="table" w:styleId="2159" w:customStyle="1">
    <w:name w:val="网格型211113"/>
    <w:basedOn w:val="891"/>
    <w:uiPriority w:val="0"/>
    <w:qFormat/>
    <w:tblPr/>
  </w:style>
  <w:style w:type="table" w:styleId="2160" w:customStyle="1">
    <w:name w:val="网格型121"/>
    <w:basedOn w:val="891"/>
    <w:uiPriority w:val="39"/>
    <w:qFormat/>
    <w:rPr>
      <w:rFonts w:ascii="等线" w:hAnsi="等线" w:eastAsia="等线"/>
      <w:sz w:val="21"/>
      <w:szCs w:val="22"/>
    </w:rPr>
    <w:tblPr/>
  </w:style>
  <w:style w:type="table" w:styleId="2161" w:customStyle="1">
    <w:name w:val="网格型131"/>
    <w:basedOn w:val="891"/>
    <w:uiPriority w:val="39"/>
    <w:qFormat/>
    <w:rPr>
      <w:rFonts w:ascii="等线" w:hAnsi="等线" w:eastAsia="等线"/>
      <w:sz w:val="21"/>
      <w:szCs w:val="22"/>
    </w:rPr>
    <w:tblPr/>
  </w:style>
  <w:style w:type="table" w:styleId="2162" w:customStyle="1">
    <w:name w:val="网格型233"/>
    <w:basedOn w:val="891"/>
    <w:uiPriority w:val="0"/>
    <w:qFormat/>
    <w:pPr>
      <w:jc w:val="both"/>
      <w:widowControl w:val="off"/>
    </w:pPr>
    <w:tblPr/>
  </w:style>
  <w:style w:type="table" w:styleId="2163" w:customStyle="1">
    <w:name w:val="Table Normal110"/>
    <w:uiPriority w:val="0"/>
    <w:qFormat/>
    <w:rPr>
      <w:rFonts w:eastAsia="Arial Unicode MS"/>
      <w:lang w:val="en-US" w:eastAsia="zh-CN" w:bidi="ar-SA"/>
    </w:rPr>
    <w:tblPr/>
  </w:style>
  <w:style w:type="table" w:styleId="2164" w:customStyle="1">
    <w:name w:val="Table Normal21"/>
    <w:uiPriority w:val="0"/>
    <w:unhideWhenUsed/>
    <w:qFormat/>
    <w:rPr>
      <w:rFonts w:ascii="Arial" w:hAnsi="Arial" w:cs="Arial"/>
      <w:color w:val="000000"/>
      <w:sz w:val="21"/>
      <w:szCs w:val="21"/>
      <w:lang w:val="en-US" w:eastAsia="zh-CN" w:bidi="ar-SA"/>
    </w:rPr>
    <w:tblPr/>
  </w:style>
  <w:style w:type="table" w:styleId="2165" w:customStyle="1">
    <w:name w:val="网格型7"/>
    <w:basedOn w:val="891"/>
    <w:uiPriority w:val="59"/>
    <w:qFormat/>
    <w:rPr>
      <w:rFonts w:ascii="Calibri" w:hAnsi="Calibri"/>
      <w:sz w:val="21"/>
      <w:szCs w:val="22"/>
    </w:rPr>
    <w:tblPr/>
  </w:style>
  <w:style w:type="table" w:styleId="2166" w:customStyle="1">
    <w:name w:val="网格型1211"/>
    <w:basedOn w:val="891"/>
    <w:uiPriority w:val="39"/>
    <w:qFormat/>
    <w:rPr>
      <w:rFonts w:ascii="等线" w:hAnsi="等线" w:eastAsia="等线"/>
    </w:rPr>
    <w:tblPr/>
  </w:style>
  <w:style w:type="table" w:styleId="2167" w:customStyle="1">
    <w:name w:val="网格型1311"/>
    <w:basedOn w:val="891"/>
    <w:uiPriority w:val="39"/>
    <w:qFormat/>
    <w:rPr>
      <w:rFonts w:ascii="等线" w:hAnsi="等线" w:eastAsia="等线"/>
    </w:rPr>
    <w:tblPr/>
  </w:style>
  <w:style w:type="table" w:styleId="2168" w:customStyle="1">
    <w:name w:val="网格型16"/>
    <w:basedOn w:val="891"/>
    <w:uiPriority w:val="39"/>
    <w:qFormat/>
    <w:rPr>
      <w:rFonts w:ascii="等线" w:hAnsi="等线" w:eastAsia="等线"/>
    </w:rPr>
    <w:tblPr/>
  </w:style>
  <w:style w:type="table" w:styleId="2169" w:customStyle="1">
    <w:name w:val="网格型26"/>
    <w:basedOn w:val="891"/>
    <w:uiPriority w:val="0"/>
    <w:qFormat/>
    <w:rPr>
      <w:rFonts w:ascii="Calibri" w:hAnsi="Calibri"/>
    </w:rPr>
    <w:tblPr/>
  </w:style>
  <w:style w:type="table" w:styleId="2170" w:customStyle="1">
    <w:name w:val="网格型35"/>
    <w:basedOn w:val="891"/>
    <w:uiPriority w:val="0"/>
    <w:qFormat/>
    <w:rPr>
      <w:rFonts w:ascii="Calibri" w:hAnsi="Calibri"/>
    </w:rPr>
    <w:tblPr/>
  </w:style>
  <w:style w:type="table" w:styleId="2171" w:customStyle="1">
    <w:name w:val="Table Normal20"/>
    <w:uiPriority w:val="0"/>
    <w:qFormat/>
    <w:rPr>
      <w:rFonts w:eastAsia="Arial Unicode MS"/>
      <w:lang w:val="en-US" w:eastAsia="zh-CN" w:bidi="ar-SA"/>
    </w:rPr>
    <w:tblPr/>
  </w:style>
  <w:style w:type="table" w:styleId="2172" w:customStyle="1">
    <w:name w:val="网格型215"/>
    <w:basedOn w:val="891"/>
    <w:uiPriority w:val="0"/>
    <w:qFormat/>
    <w:rPr>
      <w:rFonts w:ascii="Calibri" w:hAnsi="Calibri"/>
    </w:rPr>
    <w:tblPr/>
  </w:style>
  <w:style w:type="table" w:styleId="2173" w:customStyle="1">
    <w:name w:val="网格型114"/>
    <w:basedOn w:val="891"/>
    <w:uiPriority w:val="39"/>
    <w:qFormat/>
    <w:rPr>
      <w:rFonts w:ascii="等线" w:hAnsi="等线" w:eastAsia="等线"/>
    </w:rPr>
    <w:tblPr/>
  </w:style>
  <w:style w:type="table" w:styleId="2174" w:customStyle="1">
    <w:name w:val="网格型2114"/>
    <w:basedOn w:val="891"/>
    <w:uiPriority w:val="0"/>
    <w:qFormat/>
    <w:tblPr/>
  </w:style>
  <w:style w:type="table" w:styleId="2175" w:customStyle="1">
    <w:name w:val="网格型314"/>
    <w:basedOn w:val="891"/>
    <w:uiPriority w:val="0"/>
    <w:qFormat/>
    <w:rPr>
      <w:rFonts w:ascii="Calibri" w:hAnsi="Calibri"/>
    </w:rPr>
    <w:tblPr/>
  </w:style>
  <w:style w:type="table" w:styleId="2176" w:customStyle="1">
    <w:name w:val="网格型3114"/>
    <w:basedOn w:val="891"/>
    <w:uiPriority w:val="0"/>
    <w:qFormat/>
    <w:pPr>
      <w:jc w:val="both"/>
      <w:widowControl w:val="off"/>
    </w:pPr>
    <w:tblPr/>
  </w:style>
  <w:style w:type="table" w:styleId="2177" w:customStyle="1">
    <w:name w:val="网格型21114"/>
    <w:basedOn w:val="891"/>
    <w:uiPriority w:val="0"/>
    <w:qFormat/>
    <w:rPr>
      <w:rFonts w:ascii="Calibri" w:hAnsi="Calibri"/>
    </w:rPr>
    <w:tblPr/>
  </w:style>
  <w:style w:type="table" w:styleId="2178" w:customStyle="1">
    <w:name w:val="网格型211114"/>
    <w:basedOn w:val="891"/>
    <w:uiPriority w:val="0"/>
    <w:qFormat/>
    <w:tblPr/>
  </w:style>
  <w:style w:type="table" w:styleId="2179" w:customStyle="1">
    <w:name w:val="网格型234"/>
    <w:basedOn w:val="891"/>
    <w:uiPriority w:val="0"/>
    <w:qFormat/>
    <w:pPr>
      <w:jc w:val="both"/>
      <w:widowControl w:val="off"/>
    </w:pPr>
    <w:tblPr/>
  </w:style>
  <w:style w:type="table" w:styleId="2180" w:customStyle="1">
    <w:name w:val="Table Normal111"/>
    <w:uiPriority w:val="0"/>
    <w:qFormat/>
    <w:rPr>
      <w:rFonts w:eastAsia="Arial Unicode MS"/>
      <w:lang w:val="en-US" w:eastAsia="zh-CN" w:bidi="ar-SA"/>
    </w:rPr>
    <w:tblPr/>
  </w:style>
  <w:style w:type="paragraph" w:styleId="2181" w:customStyle="1">
    <w:name w:val="修订3"/>
    <w:uiPriority w:val="99"/>
    <w:semiHidden/>
    <w:qFormat/>
    <w:rPr>
      <w:rFonts w:hint="default" w:ascii="Calibri" w:hAnsi="Calibri" w:eastAsia="宋体" w:cs="Times New Roman"/>
      <w:sz w:val="24"/>
      <w:szCs w:val="24"/>
      <w:lang w:val="en-US" w:eastAsia="zh-CN" w:bidi="ar-SA"/>
    </w:rPr>
  </w:style>
  <w:style w:type="paragraph" w:styleId="2182" w:customStyle="1">
    <w:name w:val="参数表格"/>
    <w:basedOn w:val="816"/>
    <w:uiPriority w:val="0"/>
    <w:qFormat/>
    <w:pPr>
      <w:spacing w:line="360" w:lineRule="auto"/>
    </w:pPr>
    <w:rPr>
      <w:rFonts w:ascii="宋体" w:hAnsi="宋体"/>
      <w:szCs w:val="24"/>
    </w:rPr>
  </w:style>
  <w:style w:type="paragraph" w:styleId="2183" w:customStyle="1">
    <w:name w:val="修订4"/>
    <w:uiPriority w:val="99"/>
    <w:semiHidden/>
    <w:qFormat/>
    <w:rPr>
      <w:rFonts w:hint="default" w:ascii="Calibri" w:hAnsi="Calibri" w:eastAsia="宋体" w:cs="Times New Roman"/>
      <w:sz w:val="24"/>
      <w:szCs w:val="24"/>
      <w:lang w:val="en-US" w:eastAsia="zh-CN" w:bidi="ar-SA"/>
    </w:rPr>
  </w:style>
  <w:style w:type="paragraph" w:styleId="2184"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18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186"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187" w:customStyle="1">
    <w:name w:val="font181"/>
    <w:link w:val="816"/>
    <w:uiPriority w:val="0"/>
    <w:qFormat/>
    <w:rPr>
      <w:rFonts w:hint="eastAsia" w:ascii="宋体" w:hAnsi="宋体" w:eastAsia="宋体" w:cs="宋体"/>
      <w:b/>
      <w:bCs/>
      <w:color w:val="000000"/>
      <w:sz w:val="22"/>
      <w:szCs w:val="22"/>
      <w:u w:val="none"/>
    </w:rPr>
  </w:style>
  <w:style w:type="character" w:styleId="2188" w:customStyle="1">
    <w:name w:val="font191"/>
    <w:link w:val="816"/>
    <w:uiPriority w:val="0"/>
    <w:qFormat/>
    <w:rPr>
      <w:rFonts w:ascii="Arial" w:hAnsi="Arial" w:cs="Arial"/>
      <w:b/>
      <w:bCs/>
      <w:color w:val="000000"/>
      <w:sz w:val="22"/>
      <w:szCs w:val="22"/>
      <w:u w:val="none"/>
    </w:rPr>
  </w:style>
  <w:style w:type="paragraph" w:styleId="2189"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190" w:customStyle="1">
    <w:name w:val="Normal_0_3"/>
    <w:uiPriority w:val="0"/>
    <w:qFormat/>
    <w:rPr>
      <w:rFonts w:hint="default" w:ascii="Times New Roman" w:hAnsi="Times New Roman" w:eastAsia="Times New Roman" w:cs="Times New Roman"/>
      <w:sz w:val="24"/>
      <w:szCs w:val="24"/>
    </w:rPr>
  </w:style>
  <w:style w:type="paragraph" w:styleId="2191"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2192" w:customStyle="1">
    <w:name w:val="默认段落字体11"/>
    <w:link w:val="816"/>
    <w:uiPriority w:val="0"/>
    <w:qFormat/>
    <w:rPr>
      <w:rFonts w:ascii="Calibri" w:hAnsi="Calibri" w:eastAsia="宋体" w:cs="Times New Roman"/>
    </w:rPr>
  </w:style>
  <w:style w:type="numbering" w:styleId="21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李晶晶</cp:lastModifiedBy>
  <cp:revision>10</cp:revision>
  <dcterms:created xsi:type="dcterms:W3CDTF">2025-01-03T07:16:00Z</dcterms:created>
  <dcterms:modified xsi:type="dcterms:W3CDTF">2026-09-08T03:10:52Z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2052-12.1.0.28505</vt:lpwstr>
  </property>
  <property fmtid="{D5CDD505-2E9C-101B-9397-08002B2CF9AE}" pid="4" name="ICV">
    <vt:lpwstr>11FB6D63755A4A4982D490ADBD745F55_13</vt:lpwstr>
  </property>
</Properties>
</file>