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670"/>
        <w:jc w:val="center"/>
        <w:rPr>
          <w:rFonts w:ascii="Times New Roman" w:eastAsia="宋体" w:cs="Times New Roman"/>
          <w:b/>
          <w:bCs/>
          <w:color w:val="000000" w:themeColor="text1"/>
          <w:sz w:val="84"/>
          <w:szCs w:val="84"/>
          <w14:textFill>
            <w14:solidFill>
              <w14:schemeClr w14:val="tx1"/>
            </w14:solidFill>
          </w14:textFill>
        </w:rPr>
      </w:pPr>
      <w:r/>
      <w:bookmarkStart w:id="0" w:name="_Toc390246905"/>
      <w:r/>
      <w:bookmarkStart w:id="1" w:name="_Toc383623672"/>
      <w:r/>
      <w:bookmarkStart w:id="2" w:name="_Toc426469868"/>
      <w:r/>
      <w:bookmarkStart w:id="3" w:name="_Toc383679746"/>
      <w:r/>
      <w:bookmarkStart w:id="4" w:name="_Toc383587456"/>
      <w:r/>
      <w:bookmarkStart w:id="5" w:name="_Toc390098840"/>
      <w:r/>
      <w:bookmarkStart w:id="6" w:name="_Toc390099018"/>
      <w:r/>
      <w:bookmarkStart w:id="7" w:name="_Toc383625993"/>
      <w:r/>
      <w:bookmarkStart w:id="8" w:name="_Toc383623944"/>
      <w:r/>
      <w:bookmarkStart w:id="9" w:name="_Toc383698647"/>
      <w:r/>
      <w:r/>
    </w:p>
    <w:p>
      <w:pPr>
        <w:pStyle w:val="670"/>
        <w:jc w:val="center"/>
        <w:rPr>
          <w:rFonts w:ascii="Times New Roman" w:eastAsia="宋体" w:cs="Times New Roman"/>
          <w:b/>
          <w:bCs/>
          <w:color w:val="000000" w:themeColor="text1"/>
          <w:sz w:val="84"/>
          <w:szCs w:val="84"/>
          <w14:textFill>
            <w14:solidFill>
              <w14:schemeClr w14:val="tx1"/>
            </w14:solidFill>
          </w14:textFill>
        </w:rPr>
      </w:pPr>
      <w:r>
        <w:rPr>
          <w:rFonts w:ascii="Times New Roman" w:eastAsia="宋体" w:cs="Times New Roman"/>
          <w:b/>
          <w:bCs/>
          <w:color w:val="000000" w:themeColor="text1"/>
          <w:sz w:val="84"/>
          <w:szCs w:val="84"/>
          <w14:textFill>
            <w14:solidFill>
              <w14:schemeClr w14:val="tx1"/>
            </w14:solidFill>
          </w14:textFill>
        </w:rPr>
      </w:r>
      <w:r/>
    </w:p>
    <w:p>
      <w:pPr>
        <w:pStyle w:val="670"/>
        <w:jc w:val="center"/>
        <w:rPr>
          <w:rFonts w:ascii="Times New Roman" w:eastAsia="宋体" w:cs="Times New Roman"/>
          <w:b/>
          <w:bCs/>
          <w:color w:val="000000" w:themeColor="text1"/>
          <w:sz w:val="84"/>
          <w:szCs w:val="84"/>
          <w14:textFill>
            <w14:solidFill>
              <w14:schemeClr w14:val="tx1"/>
            </w14:solidFill>
          </w14:textFill>
        </w:rPr>
      </w:pPr>
      <w:r>
        <w:rPr>
          <w:rFonts w:ascii="Times New Roman" w:eastAsia="宋体" w:cs="Times New Roman"/>
          <w:b/>
          <w:bCs/>
          <w:color w:val="000000" w:themeColor="text1"/>
          <w:sz w:val="84"/>
          <w:szCs w:val="84"/>
          <w14:textFill>
            <w14:solidFill>
              <w14:schemeClr w14:val="tx1"/>
            </w14:solidFill>
          </w14:textFill>
        </w:rPr>
        <w:t xml:space="preserve">招　标　文　件</w:t>
      </w:r>
      <w:r/>
    </w:p>
    <w:p>
      <w:pPr>
        <w:pStyle w:val="670"/>
        <w:spacing w:line="540" w:lineRule="exact"/>
        <w:rPr>
          <w:rFonts w:ascii="Times New Roman" w:eastAsia="宋体" w:cs="Times New Roman"/>
          <w:b/>
          <w:bCs/>
          <w:color w:val="000000" w:themeColor="text1"/>
          <w:sz w:val="32"/>
          <w:szCs w:val="32"/>
          <w14:textFill>
            <w14:solidFill>
              <w14:schemeClr w14:val="tx1"/>
            </w14:solidFill>
          </w14:textFill>
        </w:rPr>
      </w:pPr>
      <w:r>
        <w:rPr>
          <w:rFonts w:ascii="Times New Roman" w:eastAsia="宋体" w:cs="Times New Roman"/>
          <w:b/>
          <w:bCs/>
          <w:color w:val="000000" w:themeColor="text1"/>
          <w:sz w:val="32"/>
          <w:szCs w:val="32"/>
          <w14:textFill>
            <w14:solidFill>
              <w14:schemeClr w14:val="tx1"/>
            </w14:solidFill>
          </w14:textFill>
        </w:rPr>
      </w:r>
      <w:r/>
    </w:p>
    <w:p>
      <w:pPr>
        <w:pStyle w:val="670"/>
        <w:spacing w:line="540" w:lineRule="exact"/>
        <w:rPr>
          <w:rFonts w:ascii="Times New Roman" w:eastAsia="宋体" w:cs="Times New Roman"/>
          <w:b/>
          <w:bCs/>
          <w:color w:val="000000" w:themeColor="text1"/>
          <w:sz w:val="32"/>
          <w:szCs w:val="32"/>
          <w14:textFill>
            <w14:solidFill>
              <w14:schemeClr w14:val="tx1"/>
            </w14:solidFill>
          </w14:textFill>
        </w:rPr>
      </w:pPr>
      <w:r>
        <w:rPr>
          <w:rFonts w:ascii="Times New Roman" w:eastAsia="宋体" w:cs="Times New Roman"/>
          <w:b/>
          <w:bCs/>
          <w:color w:val="000000" w:themeColor="text1"/>
          <w:sz w:val="32"/>
          <w:szCs w:val="32"/>
          <w14:textFill>
            <w14:solidFill>
              <w14:schemeClr w14:val="tx1"/>
            </w14:solidFill>
          </w14:textFill>
        </w:rPr>
      </w:r>
      <w:r/>
    </w:p>
    <w:p>
      <w:pPr>
        <w:pStyle w:val="670"/>
        <w:spacing w:line="540" w:lineRule="exact"/>
        <w:rPr>
          <w:rFonts w:ascii="Times New Roman" w:eastAsia="宋体" w:cs="Times New Roman"/>
          <w:b/>
          <w:bCs/>
          <w:color w:val="000000" w:themeColor="text1"/>
          <w:sz w:val="32"/>
          <w:szCs w:val="32"/>
          <w14:textFill>
            <w14:solidFill>
              <w14:schemeClr w14:val="tx1"/>
            </w14:solidFill>
          </w14:textFill>
        </w:rPr>
      </w:pPr>
      <w:r>
        <w:rPr>
          <w:rFonts w:ascii="Times New Roman" w:eastAsia="宋体" w:cs="Times New Roman"/>
          <w:b/>
          <w:bCs/>
          <w:color w:val="000000" w:themeColor="text1"/>
          <w:sz w:val="32"/>
          <w:szCs w:val="32"/>
          <w14:textFill>
            <w14:solidFill>
              <w14:schemeClr w14:val="tx1"/>
            </w14:solidFill>
          </w14:textFill>
        </w:rPr>
        <w:t xml:space="preserve">                         </w:t>
      </w:r>
      <w:r>
        <w:rPr>
          <w:rFonts w:ascii="Times New Roman" w:eastAsia="宋体" w:cs="Times New Roman"/>
          <w:b/>
          <w:bCs/>
          <w:color w:val="000000" w:themeColor="text1"/>
          <w:sz w:val="32"/>
          <w:szCs w:val="32"/>
          <w14:textFill>
            <w14:solidFill>
              <w14:schemeClr w14:val="tx1"/>
            </w14:solidFill>
          </w14:textFill>
        </w:rPr>
        <w:t xml:space="preserve">                                                                                                                                                                                                                                                                </w:t>
      </w:r>
      <w:r>
        <w:rPr>
          <w:rFonts w:ascii="Times New Roman" w:eastAsia="宋体" w:cs="Times New Roman"/>
          <w:b/>
          <w:bCs/>
          <w:color w:val="000000" w:themeColor="text1"/>
          <w:sz w:val="32"/>
          <w:szCs w:val="32"/>
          <w14:textFill>
            <w14:solidFill>
              <w14:schemeClr w14:val="tx1"/>
            </w14:solidFill>
          </w14:textFill>
        </w:rPr>
        <w:t xml:space="preserve">                                                                                                                                                                                                                                                                </w:t>
      </w:r>
      <w:r>
        <w:rPr>
          <w:rFonts w:ascii="Times New Roman" w:eastAsia="宋体" w:cs="Times New Roman"/>
          <w:b/>
          <w:bCs/>
          <w:color w:val="000000" w:themeColor="text1"/>
          <w:sz w:val="32"/>
          <w:szCs w:val="32"/>
          <w14:textFill>
            <w14:solidFill>
              <w14:schemeClr w14:val="tx1"/>
            </w14:solidFill>
          </w14:textFill>
        </w:rPr>
        <w:t xml:space="preserve">                                                                                                                                                                                                                                                                </w:t>
      </w:r>
      <w:r>
        <w:rPr>
          <w:rFonts w:ascii="Times New Roman" w:eastAsia="宋体" w:cs="Times New Roman"/>
          <w:b/>
          <w:bCs/>
          <w:color w:val="000000" w:themeColor="text1"/>
          <w:sz w:val="32"/>
          <w:szCs w:val="32"/>
          <w14:textFill>
            <w14:solidFill>
              <w14:schemeClr w14:val="tx1"/>
            </w14:solidFill>
          </w14:textFill>
        </w:rPr>
        <w:t xml:space="preserve">                                                                                                                                                                                                                                                                </w:t>
      </w:r>
      <w:r>
        <w:rPr>
          <w:rFonts w:ascii="Times New Roman" w:eastAsia="宋体" w:cs="Times New Roman"/>
          <w:b/>
          <w:bCs/>
          <w:color w:val="000000" w:themeColor="text1"/>
          <w:sz w:val="32"/>
          <w:szCs w:val="32"/>
          <w14:textFill>
            <w14:solidFill>
              <w14:schemeClr w14:val="tx1"/>
            </w14:solidFill>
          </w14:textFill>
        </w:rPr>
        <w:t xml:space="preserve">                                                                                                                                                                                                                                                                </w:t>
      </w:r>
      <w:r>
        <w:rPr>
          <w:rFonts w:ascii="Times New Roman" w:eastAsia="宋体" w:cs="Times New Roman"/>
          <w:b/>
          <w:bCs/>
          <w:color w:val="000000" w:themeColor="text1"/>
          <w:sz w:val="32"/>
          <w:szCs w:val="32"/>
          <w14:textFill>
            <w14:solidFill>
              <w14:schemeClr w14:val="tx1"/>
            </w14:solidFill>
          </w14:textFill>
        </w:rPr>
        <w:t xml:space="preserve">                                                                                                                                                                                                                                                                </w:t>
      </w:r>
      <w:r/>
    </w:p>
    <w:p>
      <w:pPr>
        <w:ind w:firstLine="883"/>
        <w:jc w:val="both"/>
        <w:widowControl/>
        <w:rPr>
          <w:rFonts w:hint="eastAsia" w:ascii="宋体" w:hAnsi="宋体" w:cs="宋体"/>
          <w:b/>
          <w:bCs/>
          <w:color w:val="000000" w:themeColor="text1"/>
          <w:sz w:val="44"/>
          <w:szCs w:val="44"/>
          <w14:textFill>
            <w14:solidFill>
              <w14:schemeClr w14:val="tx1"/>
            </w14:solidFill>
          </w14:textFill>
        </w:rPr>
      </w:pPr>
      <w:r>
        <w:rPr>
          <w:b/>
          <w:bCs/>
          <w:color w:val="000000" w:themeColor="text1"/>
          <w:sz w:val="44"/>
          <w:szCs w:val="44"/>
          <w14:textFill>
            <w14:solidFill>
              <w14:schemeClr w14:val="tx1"/>
            </w14:solidFill>
          </w14:textFill>
        </w:rPr>
        <w:t xml:space="preserve">项目名称：</w:t>
      </w:r>
      <w:r>
        <w:rPr>
          <w:rFonts w:hint="eastAsia"/>
          <w:b/>
          <w:bCs/>
          <w:color w:val="000000" w:themeColor="text1"/>
          <w:sz w:val="44"/>
          <w:szCs w:val="44"/>
          <w:lang w:eastAsia="zh-CN"/>
          <w14:textFill>
            <w14:solidFill>
              <w14:schemeClr w14:val="tx1"/>
            </w14:solidFill>
          </w14:textFill>
        </w:rPr>
        <w:t xml:space="preserve">泰兴市老旧住宅楼房屋安全体检项目</w:t>
      </w:r>
      <w:r/>
    </w:p>
    <w:p>
      <w:pPr>
        <w:ind w:firstLine="883"/>
        <w:jc w:val="both"/>
        <w:widowControl/>
        <w:rPr>
          <w:rFonts w:hint="eastAsia" w:eastAsia="宋体"/>
          <w:color w:val="000000" w:themeColor="text1"/>
          <w:sz w:val="44"/>
          <w:szCs w:val="44"/>
          <w:lang w:eastAsia="zh-CN"/>
          <w14:textFill>
            <w14:solidFill>
              <w14:schemeClr w14:val="tx1"/>
            </w14:solidFill>
          </w14:textFill>
        </w:rPr>
      </w:pPr>
      <w:r>
        <w:rPr>
          <w:b/>
          <w:bCs/>
          <w:color w:val="000000" w:themeColor="text1"/>
          <w:sz w:val="44"/>
          <w:szCs w:val="44"/>
          <w14:textFill>
            <w14:solidFill>
              <w14:schemeClr w14:val="tx1"/>
            </w14:solidFill>
          </w14:textFill>
        </w:rPr>
        <w:t xml:space="preserve">项目编号：</w:t>
      </w:r>
      <w:r>
        <w:rPr>
          <w:rFonts w:hint="eastAsia"/>
          <w:b/>
          <w:bCs/>
          <w:color w:val="000000" w:themeColor="text1"/>
          <w:sz w:val="44"/>
          <w:szCs w:val="44"/>
          <w:lang w:eastAsia="zh-CN"/>
          <w14:textFill>
            <w14:solidFill>
              <w14:schemeClr w14:val="tx1"/>
            </w14:solidFill>
          </w14:textFill>
        </w:rPr>
        <w:t xml:space="preserve">JSZC-321283-TXXC-G2026-0012</w:t>
      </w:r>
      <w:r/>
    </w:p>
    <w:p>
      <w:pPr>
        <w:pStyle w:val="670"/>
        <w:ind w:firstLine="643"/>
        <w:jc w:val="center"/>
        <w:spacing w:line="540" w:lineRule="exact"/>
        <w:rPr>
          <w:rFonts w:ascii="Times New Roman" w:eastAsia="宋体" w:cs="Times New Roman"/>
          <w:b/>
          <w:color w:val="000000" w:themeColor="text1"/>
          <w:sz w:val="32"/>
          <w:szCs w:val="32"/>
          <w14:textFill>
            <w14:solidFill>
              <w14:schemeClr w14:val="tx1"/>
            </w14:solidFill>
          </w14:textFill>
        </w:rPr>
      </w:pPr>
      <w:r>
        <w:rPr>
          <w:rFonts w:ascii="Times New Roman" w:eastAsia="宋体" w:cs="Times New Roman"/>
          <w:b/>
          <w:color w:val="000000" w:themeColor="text1"/>
          <w:sz w:val="32"/>
          <w:szCs w:val="32"/>
          <w14:textFill>
            <w14:solidFill>
              <w14:schemeClr w14:val="tx1"/>
            </w14:solidFill>
          </w14:textFill>
        </w:rPr>
      </w:r>
      <w:r/>
    </w:p>
    <w:p>
      <w:pPr>
        <w:pStyle w:val="670"/>
        <w:ind w:firstLine="643"/>
        <w:jc w:val="center"/>
        <w:spacing w:line="540" w:lineRule="exact"/>
        <w:rPr>
          <w:rFonts w:ascii="Times New Roman" w:eastAsia="宋体" w:cs="Times New Roman"/>
          <w:b/>
          <w:color w:val="000000" w:themeColor="text1"/>
          <w:sz w:val="32"/>
          <w:szCs w:val="32"/>
          <w14:textFill>
            <w14:solidFill>
              <w14:schemeClr w14:val="tx1"/>
            </w14:solidFill>
          </w14:textFill>
        </w:rPr>
      </w:pPr>
      <w:r>
        <w:rPr>
          <w:rFonts w:ascii="Times New Roman" w:eastAsia="宋体" w:cs="Times New Roman"/>
          <w:b/>
          <w:color w:val="000000" w:themeColor="text1"/>
          <w:sz w:val="32"/>
          <w:szCs w:val="32"/>
          <w14:textFill>
            <w14:solidFill>
              <w14:schemeClr w14:val="tx1"/>
            </w14:solidFill>
          </w14:textFill>
        </w:rPr>
      </w:r>
      <w:r/>
    </w:p>
    <w:p>
      <w:pPr>
        <w:pStyle w:val="670"/>
        <w:ind w:firstLine="643"/>
        <w:jc w:val="center"/>
        <w:spacing w:line="540" w:lineRule="exact"/>
        <w:rPr>
          <w:rFonts w:ascii="Times New Roman" w:eastAsia="宋体" w:cs="Times New Roman"/>
          <w:b/>
          <w:color w:val="000000" w:themeColor="text1"/>
          <w:sz w:val="32"/>
          <w:szCs w:val="32"/>
          <w14:textFill>
            <w14:solidFill>
              <w14:schemeClr w14:val="tx1"/>
            </w14:solidFill>
          </w14:textFill>
        </w:rPr>
      </w:pPr>
      <w:r>
        <w:rPr>
          <w:rFonts w:ascii="Times New Roman" w:eastAsia="宋体" w:cs="Times New Roman"/>
          <w:b/>
          <w:color w:val="000000" w:themeColor="text1"/>
          <w:sz w:val="32"/>
          <w:szCs w:val="32"/>
          <w14:textFill>
            <w14:solidFill>
              <w14:schemeClr w14:val="tx1"/>
            </w14:solidFill>
          </w14:textFill>
        </w:rPr>
      </w:r>
      <w:r/>
    </w:p>
    <w:p>
      <w:pPr>
        <w:pStyle w:val="670"/>
        <w:ind w:firstLine="643"/>
        <w:jc w:val="center"/>
        <w:spacing w:line="540" w:lineRule="exact"/>
        <w:rPr>
          <w:rFonts w:ascii="Times New Roman" w:eastAsia="宋体" w:cs="Times New Roman"/>
          <w:b/>
          <w:color w:val="000000" w:themeColor="text1"/>
          <w:sz w:val="32"/>
          <w:szCs w:val="32"/>
          <w14:textFill>
            <w14:solidFill>
              <w14:schemeClr w14:val="tx1"/>
            </w14:solidFill>
          </w14:textFill>
        </w:rPr>
      </w:pPr>
      <w:r>
        <w:rPr>
          <w:rFonts w:ascii="Times New Roman" w:eastAsia="宋体" w:cs="Times New Roman"/>
          <w:b/>
          <w:color w:val="000000" w:themeColor="text1"/>
          <w:sz w:val="32"/>
          <w:szCs w:val="32"/>
          <w14:textFill>
            <w14:solidFill>
              <w14:schemeClr w14:val="tx1"/>
            </w14:solidFill>
          </w14:textFill>
        </w:rPr>
      </w:r>
      <w:r/>
    </w:p>
    <w:p>
      <w:pPr>
        <w:pStyle w:val="670"/>
        <w:ind w:firstLine="643"/>
        <w:jc w:val="center"/>
        <w:spacing w:line="540" w:lineRule="exact"/>
        <w:rPr>
          <w:rFonts w:ascii="Times New Roman" w:eastAsia="宋体" w:cs="Times New Roman"/>
          <w:b/>
          <w:color w:val="000000" w:themeColor="text1"/>
          <w:sz w:val="32"/>
          <w:szCs w:val="32"/>
          <w14:textFill>
            <w14:solidFill>
              <w14:schemeClr w14:val="tx1"/>
            </w14:solidFill>
          </w14:textFill>
        </w:rPr>
      </w:pPr>
      <w:r>
        <w:rPr>
          <w:rFonts w:ascii="Times New Roman" w:eastAsia="宋体" w:cs="Times New Roman"/>
          <w:b/>
          <w:color w:val="000000" w:themeColor="text1"/>
          <w:sz w:val="32"/>
          <w:szCs w:val="32"/>
          <w14:textFill>
            <w14:solidFill>
              <w14:schemeClr w14:val="tx1"/>
            </w14:solidFill>
          </w14:textFill>
        </w:rPr>
      </w:r>
      <w:r/>
    </w:p>
    <w:p>
      <w:pPr>
        <w:pStyle w:val="670"/>
        <w:ind w:firstLine="643"/>
        <w:jc w:val="center"/>
        <w:spacing w:line="540" w:lineRule="exact"/>
        <w:rPr>
          <w:rFonts w:ascii="Times New Roman" w:eastAsia="宋体" w:cs="Times New Roman"/>
          <w:b/>
          <w:color w:val="000000" w:themeColor="text1"/>
          <w:sz w:val="32"/>
          <w:szCs w:val="32"/>
          <w14:textFill>
            <w14:solidFill>
              <w14:schemeClr w14:val="tx1"/>
            </w14:solidFill>
          </w14:textFill>
        </w:rPr>
      </w:pPr>
      <w:r>
        <w:rPr>
          <w:rFonts w:ascii="Times New Roman" w:eastAsia="宋体" w:cs="Times New Roman"/>
          <w:b/>
          <w:color w:val="000000" w:themeColor="text1"/>
          <w:sz w:val="32"/>
          <w:szCs w:val="32"/>
          <w14:textFill>
            <w14:solidFill>
              <w14:schemeClr w14:val="tx1"/>
            </w14:solidFill>
          </w14:textFill>
        </w:rPr>
      </w:r>
      <w:r/>
    </w:p>
    <w:p>
      <w:pPr>
        <w:pStyle w:val="670"/>
        <w:ind w:firstLine="643"/>
        <w:jc w:val="center"/>
        <w:spacing w:line="540" w:lineRule="exact"/>
        <w:rPr>
          <w:rFonts w:ascii="Times New Roman" w:eastAsia="宋体" w:cs="Times New Roman"/>
          <w:b/>
          <w:color w:val="000000" w:themeColor="text1"/>
          <w:sz w:val="32"/>
          <w:szCs w:val="32"/>
          <w14:textFill>
            <w14:solidFill>
              <w14:schemeClr w14:val="tx1"/>
            </w14:solidFill>
          </w14:textFill>
        </w:rPr>
      </w:pPr>
      <w:r>
        <w:rPr>
          <w:rFonts w:ascii="Times New Roman" w:eastAsia="宋体" w:cs="Times New Roman"/>
          <w:b/>
          <w:color w:val="000000" w:themeColor="text1"/>
          <w:sz w:val="32"/>
          <w:szCs w:val="32"/>
          <w14:textFill>
            <w14:solidFill>
              <w14:schemeClr w14:val="tx1"/>
            </w14:solidFill>
          </w14:textFill>
        </w:rPr>
      </w:r>
      <w:r/>
    </w:p>
    <w:p>
      <w:pPr>
        <w:pStyle w:val="670"/>
        <w:jc w:val="both"/>
        <w:spacing w:line="540" w:lineRule="exact"/>
        <w:rPr>
          <w:rFonts w:ascii="Times New Roman" w:eastAsia="宋体" w:cs="Times New Roman"/>
          <w:b/>
          <w:color w:val="000000" w:themeColor="text1"/>
          <w:sz w:val="32"/>
          <w:szCs w:val="32"/>
          <w14:textFill>
            <w14:solidFill>
              <w14:schemeClr w14:val="tx1"/>
            </w14:solidFill>
          </w14:textFill>
        </w:rPr>
      </w:pPr>
      <w:r>
        <w:rPr>
          <w:rFonts w:ascii="Times New Roman" w:eastAsia="宋体" w:cs="Times New Roman"/>
          <w:b/>
          <w:color w:val="000000" w:themeColor="text1"/>
          <w:sz w:val="32"/>
          <w:szCs w:val="32"/>
          <w14:textFill>
            <w14:solidFill>
              <w14:schemeClr w14:val="tx1"/>
            </w14:solidFill>
          </w14:textFill>
        </w:rPr>
      </w:r>
      <w:r/>
    </w:p>
    <w:p>
      <w:pPr>
        <w:jc w:val="center"/>
        <w:spacing w:line="360" w:lineRule="auto"/>
        <w:rPr>
          <w:rFonts w:hint="eastAsia" w:ascii="宋体" w:hAnsi="宋体" w:eastAsia="宋体" w:cs="宋体"/>
          <w:b/>
          <w:color w:val="000000" w:themeColor="text1"/>
          <w:sz w:val="36"/>
          <w:szCs w:val="36"/>
          <w:lang w:eastAsia="zh-CN"/>
          <w14:textFill>
            <w14:solidFill>
              <w14:schemeClr w14:val="tx1"/>
            </w14:solidFill>
          </w14:textFill>
        </w:rPr>
      </w:pPr>
      <w:r>
        <w:rPr>
          <w:rFonts w:hint="eastAsia" w:ascii="宋体" w:hAnsi="宋体" w:cs="宋体"/>
          <w:b/>
          <w:color w:val="000000" w:themeColor="text1"/>
          <w:sz w:val="36"/>
          <w:szCs w:val="36"/>
          <w14:textFill>
            <w14:solidFill>
              <w14:schemeClr w14:val="tx1"/>
            </w14:solidFill>
          </w14:textFill>
        </w:rPr>
        <w:t xml:space="preserve">招 标 人：</w:t>
      </w:r>
      <w:r>
        <w:rPr>
          <w:rFonts w:hint="eastAsia" w:ascii="宋体" w:hAnsi="宋体" w:cs="宋体"/>
          <w:b/>
          <w:color w:val="000000" w:themeColor="text1"/>
          <w:sz w:val="36"/>
          <w:szCs w:val="36"/>
          <w:lang w:eastAsia="zh-CN"/>
          <w14:textFill>
            <w14:solidFill>
              <w14:schemeClr w14:val="tx1"/>
            </w14:solidFill>
          </w14:textFill>
        </w:rPr>
        <w:t xml:space="preserve">泰兴市住房和城乡建设局</w:t>
      </w:r>
      <w:r/>
    </w:p>
    <w:p>
      <w:pPr>
        <w:jc w:val="center"/>
        <w:spacing w:line="360" w:lineRule="auto"/>
        <w:rPr>
          <w:rFonts w:hint="eastAsia" w:ascii="宋体" w:hAnsi="宋体" w:cs="宋体"/>
          <w:b/>
          <w:color w:val="000000" w:themeColor="text1"/>
          <w:sz w:val="36"/>
          <w:szCs w:val="36"/>
          <w14:textFill>
            <w14:solidFill>
              <w14:schemeClr w14:val="tx1"/>
            </w14:solidFill>
          </w14:textFill>
        </w:rPr>
      </w:pPr>
      <w:r>
        <w:rPr>
          <w:rFonts w:hint="eastAsia" w:ascii="宋体" w:hAnsi="宋体" w:cs="宋体"/>
          <w:b/>
          <w:color w:val="000000" w:themeColor="text1"/>
          <w:sz w:val="36"/>
          <w:szCs w:val="36"/>
          <w14:textFill>
            <w14:solidFill>
              <w14:schemeClr w14:val="tx1"/>
            </w14:solidFill>
          </w14:textFill>
        </w:rPr>
        <w:t xml:space="preserve">代理机构：江苏鑫澄工程管理有限公司</w:t>
      </w:r>
      <w:r/>
    </w:p>
    <w:p>
      <w:pPr>
        <w:jc w:val="center"/>
        <w:spacing w:line="360" w:lineRule="auto"/>
        <w:rPr>
          <w:rFonts w:hint="eastAsia" w:ascii="宋体" w:hAnsi="宋体" w:cs="宋体"/>
          <w:b/>
          <w:color w:val="000000" w:themeColor="text1"/>
          <w:sz w:val="36"/>
          <w:szCs w:val="36"/>
          <w14:textFill>
            <w14:solidFill>
              <w14:schemeClr w14:val="tx1"/>
            </w14:solidFill>
          </w14:textFill>
        </w:rPr>
      </w:pPr>
      <w:r>
        <w:rPr>
          <w:rFonts w:hint="eastAsia" w:ascii="宋体" w:hAnsi="宋体" w:cs="宋体"/>
          <w:b/>
          <w:color w:val="000000" w:themeColor="text1"/>
          <w:sz w:val="36"/>
          <w:szCs w:val="36"/>
          <w14:textFill>
            <w14:solidFill>
              <w14:schemeClr w14:val="tx1"/>
            </w14:solidFill>
          </w14:textFill>
        </w:rPr>
        <w:t xml:space="preserve">二〇二</w:t>
      </w:r>
      <w:r>
        <w:rPr>
          <w:rFonts w:hint="eastAsia" w:ascii="宋体" w:hAnsi="宋体" w:cs="宋体"/>
          <w:b/>
          <w:color w:val="000000" w:themeColor="text1"/>
          <w:sz w:val="36"/>
          <w:szCs w:val="36"/>
          <w:lang w:val="en-US" w:eastAsia="zh-CN"/>
          <w14:textFill>
            <w14:solidFill>
              <w14:schemeClr w14:val="tx1"/>
            </w14:solidFill>
          </w14:textFill>
        </w:rPr>
        <w:t xml:space="preserve">六</w:t>
      </w:r>
      <w:r>
        <w:rPr>
          <w:rFonts w:hint="eastAsia" w:ascii="宋体" w:hAnsi="宋体" w:cs="宋体"/>
          <w:b/>
          <w:color w:val="000000" w:themeColor="text1"/>
          <w:sz w:val="36"/>
          <w:szCs w:val="36"/>
          <w14:textFill>
            <w14:solidFill>
              <w14:schemeClr w14:val="tx1"/>
            </w14:solidFill>
          </w14:textFill>
        </w:rPr>
        <w:t xml:space="preserve">年</w:t>
      </w:r>
      <w:r>
        <w:rPr>
          <w:rFonts w:hint="eastAsia" w:ascii="宋体" w:hAnsi="宋体" w:cs="宋体"/>
          <w:b/>
          <w:color w:val="000000" w:themeColor="text1"/>
          <w:sz w:val="36"/>
          <w:szCs w:val="36"/>
          <w:lang w:val="en-US" w:eastAsia="zh-CN"/>
          <w14:textFill>
            <w14:solidFill>
              <w14:schemeClr w14:val="tx1"/>
            </w14:solidFill>
          </w14:textFill>
        </w:rPr>
        <w:t xml:space="preserve">十</w:t>
      </w:r>
      <w:r>
        <w:rPr>
          <w:rFonts w:hint="eastAsia" w:ascii="宋体" w:hAnsi="宋体" w:cs="宋体"/>
          <w:b/>
          <w:color w:val="000000" w:themeColor="text1"/>
          <w:sz w:val="36"/>
          <w:szCs w:val="36"/>
          <w14:textFill>
            <w14:solidFill>
              <w14:schemeClr w14:val="tx1"/>
            </w14:solidFill>
          </w14:textFill>
        </w:rPr>
        <w:t xml:space="preserve">月</w:t>
      </w:r>
      <w:r/>
    </w:p>
    <w:p>
      <w:pPr>
        <w:pStyle w:val="644"/>
        <w:ind w:left="0" w:firstLine="0"/>
        <w:spacing w:line="500" w:lineRule="exact"/>
        <w:tabs>
          <w:tab w:val="left" w:pos="3240" w:leader="none"/>
        </w:tabs>
        <w:rPr>
          <w:rFonts w:hint="eastAsia" w:ascii="黑体" w:hAnsi="黑体" w:eastAsia="黑体"/>
          <w:b/>
          <w:color w:val="000000" w:themeColor="text1"/>
          <w14:textFill>
            <w14:solidFill>
              <w14:schemeClr w14:val="tx1"/>
            </w14:solidFill>
          </w14:textFill>
        </w:rPr>
        <w:outlineLvl w:val="0"/>
      </w:pPr>
      <w:r>
        <w:rPr>
          <w:rFonts w:hint="eastAsia" w:ascii="黑体" w:hAnsi="黑体" w:eastAsia="黑体"/>
          <w:b/>
          <w:color w:val="000000" w:themeColor="text1"/>
          <w14:textFill>
            <w14:solidFill>
              <w14:schemeClr w14:val="tx1"/>
            </w14:solidFill>
          </w14:textFill>
        </w:rPr>
      </w:r>
      <w:r/>
    </w:p>
    <w:p>
      <w:pPr>
        <w:pStyle w:val="644"/>
        <w:ind w:left="0" w:firstLine="0"/>
        <w:spacing w:line="500" w:lineRule="exact"/>
        <w:tabs>
          <w:tab w:val="left" w:pos="3240" w:leader="none"/>
        </w:tabs>
        <w:rPr>
          <w:rFonts w:hint="eastAsia" w:ascii="黑体" w:hAnsi="黑体" w:eastAsia="黑体"/>
          <w:b/>
          <w:color w:val="000000" w:themeColor="text1"/>
          <w14:textFill>
            <w14:solidFill>
              <w14:schemeClr w14:val="tx1"/>
            </w14:solidFill>
          </w14:textFill>
        </w:rPr>
        <w:outlineLvl w:val="0"/>
      </w:pPr>
      <w:r>
        <w:rPr>
          <w:rFonts w:hint="eastAsia" w:ascii="黑体" w:hAnsi="黑体" w:eastAsia="黑体"/>
          <w:b/>
          <w:color w:val="000000" w:themeColor="text1"/>
          <w14:textFill>
            <w14:solidFill>
              <w14:schemeClr w14:val="tx1"/>
            </w14:solidFill>
          </w14:textFill>
        </w:rPr>
      </w:r>
      <w:r/>
    </w:p>
    <w:p>
      <w:pPr>
        <w:pStyle w:val="644"/>
        <w:ind w:left="0" w:firstLine="0"/>
        <w:jc w:val="center"/>
        <w:spacing w:line="500" w:lineRule="exact"/>
        <w:tabs>
          <w:tab w:val="left" w:pos="3240" w:leader="none"/>
        </w:tabs>
        <w:rPr>
          <w:rFonts w:hint="eastAsia" w:ascii="黑体" w:hAnsi="黑体" w:eastAsia="黑体"/>
          <w:b/>
          <w:color w:val="000000" w:themeColor="text1"/>
          <w14:textFill>
            <w14:solidFill>
              <w14:schemeClr w14:val="tx1"/>
            </w14:solidFill>
          </w14:textFill>
        </w:rPr>
        <w:outlineLvl w:val="0"/>
      </w:pPr>
      <w:r>
        <w:rPr>
          <w:rFonts w:hint="eastAsia" w:ascii="黑体" w:hAnsi="黑体" w:eastAsia="黑体"/>
          <w:b/>
          <w:color w:val="000000" w:themeColor="text1"/>
          <w14:textFill>
            <w14:solidFill>
              <w14:schemeClr w14:val="tx1"/>
            </w14:solidFill>
          </w14:textFill>
        </w:rPr>
        <w:t xml:space="preserve">第一章</w:t>
      </w:r>
      <w:r>
        <w:rPr>
          <w:rFonts w:ascii="黑体" w:hAnsi="黑体" w:eastAsia="黑体"/>
          <w:b/>
          <w:color w:val="000000" w:themeColor="text1"/>
          <w14:textFill>
            <w14:solidFill>
              <w14:schemeClr w14:val="tx1"/>
            </w14:solidFill>
          </w14:textFill>
        </w:rPr>
        <w:t xml:space="preserve"> </w:t>
      </w:r>
      <w:bookmarkEnd w:id="0"/>
      <w:r/>
      <w:bookmarkEnd w:id="1"/>
      <w:r/>
      <w:bookmarkEnd w:id="2"/>
      <w:r/>
      <w:bookmarkEnd w:id="3"/>
      <w:r/>
      <w:bookmarkEnd w:id="4"/>
      <w:r/>
      <w:bookmarkEnd w:id="5"/>
      <w:r/>
      <w:bookmarkEnd w:id="6"/>
      <w:r/>
      <w:bookmarkEnd w:id="7"/>
      <w:r/>
      <w:bookmarkEnd w:id="8"/>
      <w:r/>
      <w:bookmarkEnd w:id="9"/>
      <w:r>
        <w:rPr>
          <w:rFonts w:hint="eastAsia" w:ascii="黑体" w:hAnsi="黑体" w:eastAsia="黑体"/>
          <w:b/>
          <w:color w:val="000000" w:themeColor="text1"/>
          <w14:textFill>
            <w14:solidFill>
              <w14:schemeClr w14:val="tx1"/>
            </w14:solidFill>
          </w14:textFill>
        </w:rPr>
        <w:t xml:space="preserve">招标公告</w:t>
      </w:r>
      <w:r/>
    </w:p>
    <w:p>
      <w:pPr>
        <w:spacing w:line="460" w:lineRule="exact"/>
        <w:rPr>
          <w:rFonts w:ascii="宋体"/>
          <w:color w:val="000000" w:themeColor="text1"/>
          <w:sz w:val="28"/>
          <w:szCs w:val="28"/>
          <w14:textFill>
            <w14:solidFill>
              <w14:schemeClr w14:val="tx1"/>
            </w14:solidFill>
          </w14:textFill>
        </w:rPr>
        <w:pBdr>
          <w:top w:val="single" w:color="auto" w:sz="4" w:space="1"/>
          <w:left w:val="single" w:color="auto" w:sz="4" w:space="4"/>
          <w:bottom w:val="single" w:color="auto" w:sz="4" w:space="1"/>
          <w:right w:val="single" w:color="auto" w:sz="4" w:space="4"/>
        </w:pBdr>
      </w:pPr>
      <w:r>
        <w:rPr>
          <w:rFonts w:hint="eastAsia" w:ascii="宋体" w:hAnsi="宋体"/>
          <w:color w:val="000000" w:themeColor="text1"/>
          <w:sz w:val="28"/>
          <w:szCs w:val="28"/>
          <w14:textFill>
            <w14:solidFill>
              <w14:schemeClr w14:val="tx1"/>
            </w14:solidFill>
          </w14:textFill>
        </w:rPr>
        <w:t xml:space="preserve">项目概况</w:t>
      </w:r>
      <w:r/>
    </w:p>
    <w:p>
      <w:pPr>
        <w:ind w:firstLine="560"/>
        <w:spacing w:line="460" w:lineRule="exact"/>
        <w:rPr>
          <w:rFonts w:ascii="宋体"/>
          <w:color w:val="000000" w:themeColor="text1"/>
          <w:sz w:val="28"/>
          <w:szCs w:val="28"/>
          <w14:textFill>
            <w14:solidFill>
              <w14:schemeClr w14:val="tx1"/>
            </w14:solidFill>
          </w14:textFill>
        </w:rPr>
        <w:pBdr>
          <w:top w:val="single" w:color="auto" w:sz="4" w:space="1"/>
          <w:left w:val="single" w:color="auto" w:sz="4" w:space="4"/>
          <w:bottom w:val="single" w:color="auto" w:sz="4" w:space="1"/>
          <w:right w:val="single" w:color="auto" w:sz="4" w:space="4"/>
        </w:pBdr>
      </w:pPr>
      <w:r>
        <w:rPr>
          <w:rFonts w:hint="eastAsia" w:ascii="宋体" w:hAnsi="宋体"/>
          <w:color w:val="000000" w:themeColor="text1"/>
          <w:sz w:val="28"/>
          <w:szCs w:val="28"/>
          <w:u w:val="single"/>
          <w:lang w:eastAsia="zh-CN"/>
          <w14:textFill>
            <w14:solidFill>
              <w14:schemeClr w14:val="tx1"/>
            </w14:solidFill>
          </w14:textFill>
        </w:rPr>
        <w:t xml:space="preserve">泰兴市老旧住宅楼房屋安全体检项目</w:t>
      </w:r>
      <w:r>
        <w:rPr>
          <w:rFonts w:hint="eastAsia" w:ascii="宋体" w:hAnsi="宋体"/>
          <w:color w:val="000000" w:themeColor="text1"/>
          <w:sz w:val="28"/>
          <w:szCs w:val="28"/>
          <w14:textFill>
            <w14:solidFill>
              <w14:schemeClr w14:val="tx1"/>
            </w14:solidFill>
          </w14:textFill>
        </w:rPr>
        <w:t xml:space="preserve">招标项目的潜在投标人应在</w:t>
      </w:r>
      <w:r>
        <w:rPr>
          <w:rFonts w:hint="eastAsia" w:ascii="宋体" w:hAnsi="宋体"/>
          <w:color w:val="000000" w:themeColor="text1"/>
          <w:sz w:val="28"/>
          <w:szCs w:val="28"/>
          <w:u w:val="single"/>
          <w14:textFill>
            <w14:solidFill>
              <w14:schemeClr w14:val="tx1"/>
            </w14:solidFill>
          </w14:textFill>
        </w:rPr>
        <w:t xml:space="preserve">完成注册并办理CA证书后登录“江苏政府采购‘苏采云’系统”下载本项目招标文件</w:t>
      </w:r>
      <w:r>
        <w:rPr>
          <w:rFonts w:hint="eastAsia" w:ascii="宋体" w:hAnsi="宋体"/>
          <w:color w:val="000000" w:themeColor="text1"/>
          <w:sz w:val="28"/>
          <w:szCs w:val="28"/>
          <w14:textFill>
            <w14:solidFill>
              <w14:schemeClr w14:val="tx1"/>
            </w14:solidFill>
          </w14:textFill>
        </w:rPr>
        <w:t xml:space="preserve">，并于</w:t>
      </w:r>
      <w:r>
        <w:rPr>
          <w:rFonts w:hint="eastAsia" w:ascii="宋体" w:hAnsi="宋体"/>
          <w:color w:val="000000" w:themeColor="text1"/>
          <w:sz w:val="28"/>
          <w:szCs w:val="28"/>
          <w:u w:val="single"/>
          <w14:textFill>
            <w14:solidFill>
              <w14:schemeClr w14:val="tx1"/>
            </w14:solidFill>
          </w14:textFill>
        </w:rPr>
        <w:t xml:space="preserve">202</w:t>
      </w:r>
      <w:r>
        <w:rPr>
          <w:rFonts w:hint="eastAsia" w:ascii="宋体" w:hAnsi="宋体"/>
          <w:color w:val="000000" w:themeColor="text1"/>
          <w:sz w:val="28"/>
          <w:szCs w:val="28"/>
          <w:u w:val="single"/>
          <w:lang w:val="en-US" w:eastAsia="zh-CN"/>
          <w14:textFill>
            <w14:solidFill>
              <w14:schemeClr w14:val="tx1"/>
            </w14:solidFill>
          </w14:textFill>
        </w:rPr>
        <w:t xml:space="preserve">6</w:t>
      </w:r>
      <w:r>
        <w:rPr>
          <w:rFonts w:hint="eastAsia" w:ascii="宋体" w:hAnsi="宋体"/>
          <w:bCs/>
          <w:color w:val="000000" w:themeColor="text1"/>
          <w:sz w:val="28"/>
          <w:szCs w:val="28"/>
          <w:u w:val="single"/>
          <w14:textFill>
            <w14:solidFill>
              <w14:schemeClr w14:val="tx1"/>
            </w14:solidFill>
          </w14:textFill>
        </w:rPr>
        <w:t xml:space="preserve">年</w:t>
      </w:r>
      <w:r>
        <w:rPr>
          <w:rFonts w:hint="eastAsia" w:ascii="宋体" w:hAnsi="宋体"/>
          <w:bCs/>
          <w:color w:val="000000" w:themeColor="text1"/>
          <w:sz w:val="28"/>
          <w:szCs w:val="28"/>
          <w:u w:val="single"/>
          <w:lang w:val="en-US" w:eastAsia="zh-CN"/>
          <w14:textFill>
            <w14:solidFill>
              <w14:schemeClr w14:val="tx1"/>
            </w14:solidFill>
          </w14:textFill>
        </w:rPr>
        <w:t xml:space="preserve">11</w:t>
      </w:r>
      <w:r>
        <w:rPr>
          <w:rFonts w:hint="eastAsia" w:ascii="宋体" w:hAnsi="宋体"/>
          <w:bCs/>
          <w:color w:val="000000" w:themeColor="text1"/>
          <w:sz w:val="28"/>
          <w:szCs w:val="28"/>
          <w:u w:val="single"/>
          <w14:textFill>
            <w14:solidFill>
              <w14:schemeClr w14:val="tx1"/>
            </w14:solidFill>
          </w14:textFill>
        </w:rPr>
        <w:t xml:space="preserve">月</w:t>
      </w:r>
      <w:r>
        <w:rPr>
          <w:rFonts w:hint="eastAsia" w:ascii="宋体" w:hAnsi="宋体"/>
          <w:bCs/>
          <w:color w:val="000000" w:themeColor="text1"/>
          <w:sz w:val="28"/>
          <w:szCs w:val="28"/>
          <w:u w:val="single"/>
          <w:lang w:val="en-US" w:eastAsia="zh-CN"/>
          <w14:textFill>
            <w14:solidFill>
              <w14:schemeClr w14:val="tx1"/>
            </w14:solidFill>
          </w14:textFill>
        </w:rPr>
        <w:t xml:space="preserve">3</w:t>
      </w:r>
      <w:r>
        <w:rPr>
          <w:rFonts w:hint="eastAsia" w:ascii="宋体" w:hAnsi="宋体"/>
          <w:bCs/>
          <w:color w:val="000000" w:themeColor="text1"/>
          <w:sz w:val="28"/>
          <w:szCs w:val="28"/>
          <w:u w:val="single"/>
          <w14:textFill>
            <w14:solidFill>
              <w14:schemeClr w14:val="tx1"/>
            </w14:solidFill>
          </w14:textFill>
        </w:rPr>
        <w:t xml:space="preserve">日9点</w:t>
      </w:r>
      <w:r>
        <w:rPr>
          <w:rFonts w:hint="eastAsia" w:ascii="宋体" w:hAnsi="宋体"/>
          <w:bCs/>
          <w:color w:val="000000" w:themeColor="text1"/>
          <w:sz w:val="28"/>
          <w:szCs w:val="28"/>
          <w:u w:val="single"/>
          <w:lang w:val="en-US" w:eastAsia="zh-CN"/>
          <w14:textFill>
            <w14:solidFill>
              <w14:schemeClr w14:val="tx1"/>
            </w14:solidFill>
          </w14:textFill>
        </w:rPr>
        <w:t xml:space="preserve">0</w:t>
      </w:r>
      <w:r>
        <w:rPr>
          <w:rFonts w:hint="eastAsia" w:ascii="宋体" w:hAnsi="宋体"/>
          <w:bCs/>
          <w:color w:val="000000" w:themeColor="text1"/>
          <w:sz w:val="28"/>
          <w:szCs w:val="28"/>
          <w:u w:val="single"/>
          <w14:textFill>
            <w14:solidFill>
              <w14:schemeClr w14:val="tx1"/>
            </w14:solidFill>
          </w14:textFill>
        </w:rPr>
        <w:t xml:space="preserve">0分（</w:t>
      </w:r>
      <w:r>
        <w:rPr>
          <w:rFonts w:hint="eastAsia" w:ascii="宋体" w:hAnsi="宋体"/>
          <w:bCs/>
          <w:color w:val="000000" w:themeColor="text1"/>
          <w:sz w:val="28"/>
          <w:szCs w:val="28"/>
          <w14:textFill>
            <w14:solidFill>
              <w14:schemeClr w14:val="tx1"/>
            </w14:solidFill>
          </w14:textFill>
        </w:rPr>
        <w:t xml:space="preserve">北京时间）前递交投标文件</w:t>
      </w:r>
      <w:r>
        <w:rPr>
          <w:rFonts w:hint="eastAsia" w:ascii="宋体" w:hAnsi="宋体"/>
          <w:color w:val="000000" w:themeColor="text1"/>
          <w:sz w:val="28"/>
          <w:szCs w:val="28"/>
          <w14:textFill>
            <w14:solidFill>
              <w14:schemeClr w14:val="tx1"/>
            </w14:solidFill>
          </w14:textFill>
        </w:rPr>
        <w:t xml:space="preserve">。</w:t>
      </w:r>
      <w:bookmarkStart w:id="10" w:name="_Toc28359002"/>
      <w:r/>
      <w:bookmarkStart w:id="11" w:name="_Toc35393621"/>
      <w:r/>
      <w:bookmarkStart w:id="12" w:name="_Toc28359079"/>
      <w:r/>
      <w:bookmarkStart w:id="13" w:name="_Toc35393790"/>
      <w:r/>
      <w:bookmarkStart w:id="14" w:name="_Hlk24379207"/>
      <w:r/>
      <w:r/>
    </w:p>
    <w:p>
      <w:pPr>
        <w:ind w:firstLine="643"/>
        <w:spacing w:line="460" w:lineRule="exact"/>
        <w:rPr>
          <w:rFonts w:hint="eastAsia" w:asciiTheme="majorEastAsia" w:hAnsiTheme="majorEastAsia" w:eastAsiaTheme="majorEastAsia"/>
          <w:b/>
          <w:color w:val="000000" w:themeColor="text1"/>
          <w:sz w:val="32"/>
          <w:szCs w:val="32"/>
          <w14:textFill>
            <w14:solidFill>
              <w14:schemeClr w14:val="tx1"/>
            </w14:solidFill>
          </w14:textFill>
        </w:rPr>
      </w:pPr>
      <w:r>
        <w:rPr>
          <w:rFonts w:hint="eastAsia" w:asciiTheme="majorEastAsia" w:hAnsiTheme="majorEastAsia" w:eastAsiaTheme="majorEastAsia"/>
          <w:b/>
          <w:color w:val="000000" w:themeColor="text1"/>
          <w:sz w:val="32"/>
          <w:szCs w:val="32"/>
          <w14:textFill>
            <w14:solidFill>
              <w14:schemeClr w14:val="tx1"/>
            </w14:solidFill>
          </w14:textFill>
        </w:rPr>
        <w:t xml:space="preserve">一、项目基本情况</w:t>
      </w:r>
      <w:bookmarkEnd w:id="10"/>
      <w:r/>
      <w:bookmarkEnd w:id="11"/>
      <w:r/>
      <w:bookmarkEnd w:id="12"/>
      <w:r/>
      <w:bookmarkEnd w:id="13"/>
      <w:r/>
      <w:r/>
    </w:p>
    <w:p>
      <w:pPr>
        <w:ind w:firstLine="560"/>
        <w:spacing w:line="460" w:lineRule="exact"/>
        <w:rPr>
          <w:rFonts w:hint="eastAsia" w:asciiTheme="majorEastAsia" w:hAnsiTheme="majorEastAsia" w:eastAsiaTheme="majorEastAsia"/>
          <w:color w:val="000000" w:themeColor="text1"/>
          <w:sz w:val="28"/>
          <w:szCs w:val="28"/>
          <w:lang w:eastAsia="zh-CN"/>
          <w14:textFill>
            <w14:solidFill>
              <w14:schemeClr w14:val="tx1"/>
            </w14:solidFill>
          </w14:textFill>
        </w:rPr>
      </w:pPr>
      <w:r>
        <w:rPr>
          <w:rFonts w:asciiTheme="majorEastAsia" w:hAnsiTheme="majorEastAsia" w:eastAsiaTheme="majorEastAsia"/>
          <w:color w:val="000000" w:themeColor="text1"/>
          <w:sz w:val="28"/>
          <w:szCs w:val="28"/>
          <w14:textFill>
            <w14:solidFill>
              <w14:schemeClr w14:val="tx1"/>
            </w14:solidFill>
          </w14:textFill>
        </w:rPr>
        <w:t xml:space="preserve">1.</w:t>
      </w:r>
      <w:r>
        <w:rPr>
          <w:rFonts w:hint="eastAsia" w:asciiTheme="majorEastAsia" w:hAnsiTheme="majorEastAsia" w:eastAsiaTheme="majorEastAsia"/>
          <w:color w:val="000000" w:themeColor="text1"/>
          <w:sz w:val="28"/>
          <w:szCs w:val="28"/>
          <w14:textFill>
            <w14:solidFill>
              <w14:schemeClr w14:val="tx1"/>
            </w14:solidFill>
          </w14:textFill>
        </w:rPr>
        <w:t xml:space="preserve">项目编号：</w:t>
      </w:r>
      <w:r>
        <w:rPr>
          <w:rFonts w:hint="eastAsia" w:asciiTheme="majorEastAsia" w:hAnsiTheme="majorEastAsia" w:eastAsiaTheme="majorEastAsia"/>
          <w:color w:val="000000" w:themeColor="text1"/>
          <w:sz w:val="28"/>
          <w:szCs w:val="28"/>
          <w:lang w:eastAsia="zh-CN"/>
          <w14:textFill>
            <w14:solidFill>
              <w14:schemeClr w14:val="tx1"/>
            </w14:solidFill>
          </w14:textFill>
        </w:rPr>
        <w:t xml:space="preserve">JSZC-321283-TXXC-G2026-0012</w:t>
      </w:r>
      <w:r/>
    </w:p>
    <w:p>
      <w:pPr>
        <w:ind w:firstLine="560"/>
        <w:spacing w:line="460" w:lineRule="exact"/>
        <w:rPr>
          <w:rFonts w:hint="eastAsia" w:ascii="宋体" w:hAnsi="宋体" w:eastAsiaTheme="majorEastAsia"/>
          <w:color w:val="000000" w:themeColor="text1"/>
          <w:sz w:val="28"/>
          <w:szCs w:val="28"/>
          <w:lang w:eastAsia="zh-CN"/>
          <w14:textFill>
            <w14:solidFill>
              <w14:schemeClr w14:val="tx1"/>
            </w14:solidFill>
          </w14:textFill>
        </w:rPr>
      </w:pPr>
      <w:r>
        <w:rPr>
          <w:rFonts w:asciiTheme="majorEastAsia" w:hAnsiTheme="majorEastAsia" w:eastAsiaTheme="majorEastAsia"/>
          <w:color w:val="000000" w:themeColor="text1"/>
          <w:sz w:val="28"/>
          <w:szCs w:val="28"/>
          <w14:textFill>
            <w14:solidFill>
              <w14:schemeClr w14:val="tx1"/>
            </w14:solidFill>
          </w14:textFill>
        </w:rPr>
        <w:t xml:space="preserve">2.项目名称：</w:t>
      </w:r>
      <w:bookmarkEnd w:id="14"/>
      <w:r>
        <w:rPr>
          <w:rFonts w:hint="eastAsia" w:asciiTheme="majorEastAsia" w:hAnsiTheme="majorEastAsia" w:eastAsiaTheme="majorEastAsia"/>
          <w:color w:val="000000" w:themeColor="text1"/>
          <w:sz w:val="28"/>
          <w:szCs w:val="28"/>
          <w:lang w:eastAsia="zh-CN"/>
          <w14:textFill>
            <w14:solidFill>
              <w14:schemeClr w14:val="tx1"/>
            </w14:solidFill>
          </w14:textFill>
        </w:rPr>
        <w:t xml:space="preserve">泰兴市老旧住宅楼房屋安全体检项目</w:t>
      </w:r>
      <w:r/>
    </w:p>
    <w:p>
      <w:pPr>
        <w:ind w:left="557"/>
        <w:spacing w:line="460" w:lineRule="exact"/>
        <w:rPr>
          <w:rFonts w:hint="eastAsia" w:asciiTheme="majorEastAsia" w:hAnsiTheme="majorEastAsia" w:eastAsiaTheme="majorEastAsia"/>
          <w:color w:val="000000" w:themeColor="text1"/>
          <w:sz w:val="28"/>
          <w:szCs w:val="28"/>
          <w14:textFill>
            <w14:solidFill>
              <w14:schemeClr w14:val="tx1"/>
            </w14:solidFill>
          </w14:textFill>
        </w:rPr>
      </w:pPr>
      <w:r>
        <w:rPr>
          <w:rFonts w:asciiTheme="majorEastAsia" w:hAnsiTheme="majorEastAsia" w:eastAsiaTheme="majorEastAsia"/>
          <w:color w:val="000000" w:themeColor="text1"/>
          <w:sz w:val="28"/>
          <w:szCs w:val="28"/>
          <w14:textFill>
            <w14:solidFill>
              <w14:schemeClr w14:val="tx1"/>
            </w14:solidFill>
          </w14:textFill>
        </w:rPr>
        <w:t xml:space="preserve">3.采购方式：公开招标</w:t>
      </w:r>
      <w:r/>
    </w:p>
    <w:p>
      <w:pPr>
        <w:ind w:firstLine="560"/>
        <w:spacing w:line="460" w:lineRule="exact"/>
        <w:rPr>
          <w:rFonts w:hint="eastAsia" w:ascii="宋体" w:hAnsi="宋体" w:cs="宋体" w:eastAsiaTheme="majorEastAsia"/>
          <w:sz w:val="28"/>
          <w:szCs w:val="28"/>
          <w:highlight w:val="none"/>
          <w:lang w:eastAsia="zh-CN"/>
        </w:rPr>
      </w:pPr>
      <w:r>
        <w:rPr>
          <w:rFonts w:asciiTheme="majorEastAsia" w:hAnsiTheme="majorEastAsia" w:eastAsiaTheme="majorEastAsia"/>
          <w:color w:val="000000" w:themeColor="text1"/>
          <w:sz w:val="28"/>
          <w:szCs w:val="28"/>
          <w:highlight w:val="none"/>
          <w14:textFill>
            <w14:solidFill>
              <w14:schemeClr w14:val="tx1"/>
            </w14:solidFill>
          </w14:textFill>
        </w:rPr>
        <w:t xml:space="preserve">4.预算金额：</w:t>
      </w:r>
      <w:r>
        <w:rPr>
          <w:rFonts w:hint="eastAsia" w:ascii="宋体" w:hAnsi="宋体" w:cs="宋体" w:eastAsiaTheme="majorEastAsia"/>
          <w:color w:val="auto"/>
          <w:sz w:val="28"/>
          <w:szCs w:val="28"/>
          <w:highlight w:val="none"/>
          <w:lang w:val="en-US" w:eastAsia="zh-CN"/>
        </w:rPr>
        <w:t xml:space="preserve">140</w:t>
      </w:r>
      <w:r>
        <w:rPr>
          <w:rFonts w:hint="eastAsia" w:ascii="宋体" w:hAnsi="宋体" w:cs="宋体" w:eastAsiaTheme="majorEastAsia"/>
          <w:sz w:val="28"/>
          <w:szCs w:val="28"/>
          <w:highlight w:val="none"/>
        </w:rPr>
        <w:t xml:space="preserve">万元</w:t>
      </w:r>
      <w:r>
        <w:rPr>
          <w:rFonts w:hint="eastAsia" w:ascii="宋体" w:hAnsi="宋体" w:cs="宋体" w:eastAsiaTheme="majorEastAsia"/>
          <w:sz w:val="28"/>
          <w:szCs w:val="28"/>
          <w:highlight w:val="none"/>
          <w:lang w:eastAsia="zh-CN"/>
        </w:rPr>
        <w:t xml:space="preserve">。</w:t>
      </w:r>
      <w:r/>
    </w:p>
    <w:p>
      <w:pPr>
        <w:ind w:firstLine="560"/>
        <w:spacing w:line="460" w:lineRule="exact"/>
        <w:rPr>
          <w:rFonts w:hint="eastAsia" w:asciiTheme="majorEastAsia" w:hAnsiTheme="majorEastAsia" w:eastAsiaTheme="majorEastAsia"/>
          <w:sz w:val="28"/>
          <w:szCs w:val="28"/>
          <w:highlight w:val="yellow"/>
        </w:rPr>
      </w:pPr>
      <w:r>
        <w:rPr>
          <w:rFonts w:asciiTheme="majorEastAsia" w:hAnsiTheme="majorEastAsia" w:eastAsiaTheme="majorEastAsia"/>
          <w:sz w:val="28"/>
          <w:szCs w:val="28"/>
          <w:highlight w:val="none"/>
        </w:rPr>
        <w:t xml:space="preserve">5.</w:t>
      </w:r>
      <w:r>
        <w:rPr>
          <w:rFonts w:hint="eastAsia" w:asciiTheme="majorEastAsia" w:hAnsiTheme="majorEastAsia" w:eastAsiaTheme="majorEastAsia"/>
          <w:sz w:val="28"/>
          <w:szCs w:val="28"/>
          <w:highlight w:val="none"/>
        </w:rPr>
        <w:t xml:space="preserve">最高限价：</w:t>
      </w:r>
      <w:r>
        <w:rPr>
          <w:rFonts w:hint="eastAsia" w:asciiTheme="majorEastAsia" w:hAnsiTheme="majorEastAsia" w:eastAsiaTheme="majorEastAsia"/>
          <w:sz w:val="28"/>
          <w:szCs w:val="28"/>
          <w:highlight w:val="none"/>
          <w:lang w:val="en-US" w:eastAsia="zh-CN"/>
        </w:rPr>
        <w:t xml:space="preserve">132万元；包一：66万元</w:t>
      </w:r>
      <w:r>
        <w:rPr>
          <w:rFonts w:hint="eastAsia" w:ascii="宋体" w:hAnsi="宋体" w:cs="宋体" w:eastAsiaTheme="majorEastAsia"/>
          <w:sz w:val="28"/>
          <w:szCs w:val="28"/>
          <w:highlight w:val="none"/>
          <w:lang w:eastAsia="zh-CN"/>
        </w:rPr>
        <w:t xml:space="preserve">；</w:t>
      </w:r>
      <w:r>
        <w:rPr>
          <w:rFonts w:hint="eastAsia" w:ascii="宋体" w:hAnsi="宋体" w:cs="宋体" w:eastAsiaTheme="majorEastAsia"/>
          <w:sz w:val="28"/>
          <w:szCs w:val="28"/>
          <w:highlight w:val="none"/>
          <w:lang w:val="en-US" w:eastAsia="zh-CN"/>
        </w:rPr>
        <w:t xml:space="preserve">包二：66万元。</w:t>
      </w:r>
      <w:r>
        <w:rPr>
          <w:rFonts w:hint="eastAsia" w:asciiTheme="majorEastAsia" w:hAnsiTheme="majorEastAsia" w:eastAsiaTheme="majorEastAsia"/>
          <w:sz w:val="28"/>
          <w:szCs w:val="28"/>
          <w:highlight w:val="none"/>
        </w:rPr>
        <w:t xml:space="preserve">（超过最高限价的报价无效）</w:t>
      </w:r>
      <w:r/>
    </w:p>
    <w:p>
      <w:pPr>
        <w:ind w:firstLine="560"/>
        <w:spacing w:line="520" w:lineRule="exact"/>
        <w:rPr>
          <w:rFonts w:hint="eastAsia" w:asciiTheme="majorEastAsia" w:hAnsiTheme="majorEastAsia" w:eastAsiaTheme="majorEastAsia"/>
          <w:color w:val="000000" w:themeColor="text1"/>
          <w:sz w:val="28"/>
          <w:szCs w:val="28"/>
          <w14:textFill>
            <w14:solidFill>
              <w14:schemeClr w14:val="tx1"/>
            </w14:solidFill>
          </w14:textFill>
        </w:rPr>
      </w:pPr>
      <w:r>
        <w:rPr>
          <w:rFonts w:hint="eastAsia" w:asciiTheme="majorEastAsia" w:hAnsiTheme="majorEastAsia" w:eastAsiaTheme="majorEastAsia"/>
          <w:bCs/>
          <w:color w:val="000000" w:themeColor="text1"/>
          <w:sz w:val="28"/>
          <w:szCs w:val="28"/>
          <w14:textFill>
            <w14:solidFill>
              <w14:schemeClr w14:val="tx1"/>
            </w14:solidFill>
          </w14:textFill>
        </w:rPr>
        <w:t xml:space="preserve">6.</w:t>
      </w:r>
      <w:r>
        <w:rPr>
          <w:rFonts w:hint="eastAsia" w:asciiTheme="majorEastAsia" w:hAnsiTheme="majorEastAsia" w:eastAsiaTheme="majorEastAsia"/>
          <w:color w:val="000000" w:themeColor="text1"/>
          <w:sz w:val="28"/>
          <w:szCs w:val="28"/>
          <w14:textFill>
            <w14:solidFill>
              <w14:schemeClr w14:val="tx1"/>
            </w14:solidFill>
          </w14:textFill>
        </w:rPr>
        <w:t xml:space="preserve">采购需求：泰兴市</w:t>
      </w:r>
      <w:r>
        <w:rPr>
          <w:rFonts w:hint="eastAsia" w:asciiTheme="majorEastAsia" w:hAnsiTheme="majorEastAsia" w:eastAsiaTheme="majorEastAsia"/>
          <w:color w:val="000000" w:themeColor="text1"/>
          <w:sz w:val="28"/>
          <w:szCs w:val="28"/>
          <w:lang w:eastAsia="zh-CN"/>
          <w14:textFill>
            <w14:solidFill>
              <w14:schemeClr w14:val="tx1"/>
            </w14:solidFill>
          </w14:textFill>
        </w:rPr>
        <w:t xml:space="preserve">（</w:t>
      </w:r>
      <w:r>
        <w:rPr>
          <w:rFonts w:hint="eastAsia" w:asciiTheme="majorEastAsia" w:hAnsiTheme="majorEastAsia" w:eastAsiaTheme="majorEastAsia"/>
          <w:color w:val="000000" w:themeColor="text1"/>
          <w:sz w:val="28"/>
          <w:szCs w:val="28"/>
          <w14:textFill>
            <w14:solidFill>
              <w14:schemeClr w14:val="tx1"/>
            </w14:solidFill>
          </w14:textFill>
        </w:rPr>
        <w:t xml:space="preserve">2000</w:t>
      </w:r>
      <w:r>
        <w:rPr>
          <w:rFonts w:hint="eastAsia" w:asciiTheme="majorEastAsia" w:hAnsiTheme="majorEastAsia" w:eastAsiaTheme="majorEastAsia"/>
          <w:color w:val="000000" w:themeColor="text1"/>
          <w:sz w:val="28"/>
          <w:szCs w:val="28"/>
          <w:lang w:val="en-US" w:eastAsia="zh-CN"/>
          <w14:textFill>
            <w14:solidFill>
              <w14:schemeClr w14:val="tx1"/>
            </w14:solidFill>
          </w14:textFill>
        </w:rPr>
        <w:t xml:space="preserve">年-2005</w:t>
      </w:r>
      <w:r>
        <w:rPr>
          <w:rFonts w:hint="eastAsia" w:asciiTheme="majorEastAsia" w:hAnsiTheme="majorEastAsia" w:eastAsiaTheme="majorEastAsia"/>
          <w:color w:val="000000" w:themeColor="text1"/>
          <w:sz w:val="28"/>
          <w:szCs w:val="28"/>
          <w14:textFill>
            <w14:solidFill>
              <w14:schemeClr w14:val="tx1"/>
            </w14:solidFill>
          </w14:textFill>
        </w:rPr>
        <w:t xml:space="preserve">年）住宅套房安全隐患排查，主要包括房屋信息的调查、房屋体检、配合做好房屋安全鉴定、配合验收等；具体详见招标文件第</w:t>
      </w:r>
      <w:r>
        <w:rPr>
          <w:rFonts w:hint="eastAsia" w:asciiTheme="majorEastAsia" w:hAnsiTheme="majorEastAsia" w:eastAsiaTheme="majorEastAsia"/>
          <w:color w:val="000000" w:themeColor="text1"/>
          <w:sz w:val="28"/>
          <w:szCs w:val="28"/>
          <w:lang w:val="en-US" w:eastAsia="zh-CN"/>
          <w14:textFill>
            <w14:solidFill>
              <w14:schemeClr w14:val="tx1"/>
            </w14:solidFill>
          </w14:textFill>
        </w:rPr>
        <w:t xml:space="preserve">五</w:t>
      </w:r>
      <w:r>
        <w:rPr>
          <w:rFonts w:hint="eastAsia" w:asciiTheme="majorEastAsia" w:hAnsiTheme="majorEastAsia" w:eastAsiaTheme="majorEastAsia"/>
          <w:color w:val="000000" w:themeColor="text1"/>
          <w:sz w:val="28"/>
          <w:szCs w:val="28"/>
          <w14:textFill>
            <w14:solidFill>
              <w14:schemeClr w14:val="tx1"/>
            </w14:solidFill>
          </w14:textFill>
        </w:rPr>
        <w:t xml:space="preserve">章</w:t>
      </w:r>
      <w:r>
        <w:rPr>
          <w:rFonts w:hint="eastAsia" w:asciiTheme="majorEastAsia" w:hAnsiTheme="majorEastAsia" w:eastAsiaTheme="majorEastAsia"/>
          <w:color w:val="000000" w:themeColor="text1"/>
          <w:sz w:val="28"/>
          <w:szCs w:val="28"/>
          <w:lang w:val="en-US" w:eastAsia="zh-CN"/>
          <w14:textFill>
            <w14:solidFill>
              <w14:schemeClr w14:val="tx1"/>
            </w14:solidFill>
          </w14:textFill>
        </w:rPr>
        <w:t xml:space="preserve">采购需求及附件</w:t>
      </w:r>
      <w:r>
        <w:rPr>
          <w:rFonts w:hint="eastAsia" w:asciiTheme="majorEastAsia" w:hAnsiTheme="majorEastAsia" w:eastAsiaTheme="majorEastAsia"/>
          <w:color w:val="000000" w:themeColor="text1"/>
          <w:sz w:val="28"/>
          <w:szCs w:val="28"/>
          <w14:textFill>
            <w14:solidFill>
              <w14:schemeClr w14:val="tx1"/>
            </w14:solidFill>
          </w14:textFill>
        </w:rPr>
        <w:t xml:space="preserve">。</w:t>
      </w:r>
      <w:r/>
    </w:p>
    <w:p>
      <w:pPr>
        <w:ind w:firstLine="560"/>
        <w:spacing w:line="520" w:lineRule="exact"/>
        <w:rPr>
          <w:rFonts w:hint="eastAsia" w:asciiTheme="majorEastAsia" w:hAnsiTheme="majorEastAsia" w:eastAsiaTheme="majorEastAsia"/>
          <w:color w:val="000000" w:themeColor="text1"/>
          <w:sz w:val="28"/>
          <w:szCs w:val="28"/>
          <w14:textFill>
            <w14:solidFill>
              <w14:schemeClr w14:val="tx1"/>
            </w14:solidFill>
          </w14:textFill>
        </w:rPr>
      </w:pPr>
      <w:r>
        <w:rPr>
          <w:rFonts w:hint="eastAsia" w:asciiTheme="majorEastAsia" w:hAnsiTheme="majorEastAsia" w:eastAsiaTheme="majorEastAsia"/>
          <w:color w:val="000000" w:themeColor="text1"/>
          <w:sz w:val="28"/>
          <w:szCs w:val="28"/>
          <w14:textFill>
            <w14:solidFill>
              <w14:schemeClr w14:val="tx1"/>
            </w14:solidFill>
          </w14:textFill>
        </w:rPr>
        <w:t xml:space="preserve">本项目共分</w:t>
      </w:r>
      <w:r>
        <w:rPr>
          <w:rFonts w:hint="eastAsia" w:asciiTheme="majorEastAsia" w:hAnsiTheme="majorEastAsia" w:eastAsiaTheme="majorEastAsia"/>
          <w:color w:val="000000" w:themeColor="text1"/>
          <w:sz w:val="28"/>
          <w:szCs w:val="28"/>
          <w:lang w:val="en-US" w:eastAsia="zh-CN"/>
          <w14:textFill>
            <w14:solidFill>
              <w14:schemeClr w14:val="tx1"/>
            </w14:solidFill>
          </w14:textFill>
        </w:rPr>
        <w:t xml:space="preserve">两</w:t>
      </w:r>
      <w:r>
        <w:rPr>
          <w:rFonts w:hint="eastAsia" w:asciiTheme="majorEastAsia" w:hAnsiTheme="majorEastAsia" w:eastAsiaTheme="majorEastAsia"/>
          <w:color w:val="000000" w:themeColor="text1"/>
          <w:sz w:val="28"/>
          <w:szCs w:val="28"/>
          <w14:textFill>
            <w14:solidFill>
              <w14:schemeClr w14:val="tx1"/>
            </w14:solidFill>
          </w14:textFill>
        </w:rPr>
        <w:t xml:space="preserve">个包，其中：</w:t>
      </w:r>
      <w:r/>
    </w:p>
    <w:p>
      <w:pPr>
        <w:ind w:firstLine="560"/>
        <w:spacing w:line="520" w:lineRule="exact"/>
        <w:rPr>
          <w:rFonts w:hint="eastAsia" w:asciiTheme="majorEastAsia" w:hAnsiTheme="majorEastAsia" w:eastAsiaTheme="majorEastAsia"/>
          <w:color w:val="000000" w:themeColor="text1"/>
          <w:sz w:val="28"/>
          <w:szCs w:val="28"/>
          <w:highlight w:val="none"/>
          <w14:textFill>
            <w14:solidFill>
              <w14:schemeClr w14:val="tx1"/>
            </w14:solidFill>
          </w14:textFill>
        </w:rPr>
      </w:pPr>
      <w:r>
        <w:rPr>
          <w:rFonts w:hint="eastAsia" w:asciiTheme="majorEastAsia" w:hAnsiTheme="majorEastAsia" w:eastAsiaTheme="majorEastAsia"/>
          <w:color w:val="000000" w:themeColor="text1"/>
          <w:sz w:val="28"/>
          <w:szCs w:val="28"/>
          <w:highlight w:val="none"/>
          <w14:textFill>
            <w14:solidFill>
              <w14:schemeClr w14:val="tx1"/>
            </w14:solidFill>
          </w14:textFill>
        </w:rPr>
        <w:t xml:space="preserve">一包140幢</w:t>
      </w:r>
      <w:r>
        <w:rPr>
          <w:rFonts w:hint="eastAsia" w:asciiTheme="majorEastAsia" w:hAnsiTheme="majorEastAsia" w:eastAsiaTheme="majorEastAsia"/>
          <w:color w:val="000000" w:themeColor="text1"/>
          <w:sz w:val="28"/>
          <w:szCs w:val="28"/>
          <w:highlight w:val="none"/>
          <w:lang w:eastAsia="zh-CN"/>
          <w14:textFill>
            <w14:solidFill>
              <w14:schemeClr w14:val="tx1"/>
            </w14:solidFill>
          </w14:textFill>
        </w:rPr>
        <w:t xml:space="preserve">，</w:t>
      </w:r>
      <w:r>
        <w:rPr>
          <w:rFonts w:hint="eastAsia" w:asciiTheme="majorEastAsia" w:hAnsiTheme="majorEastAsia" w:eastAsiaTheme="majorEastAsia"/>
          <w:color w:val="000000" w:themeColor="text1"/>
          <w:sz w:val="28"/>
          <w:szCs w:val="28"/>
          <w:highlight w:val="none"/>
          <w:lang w:val="en-US" w:eastAsia="zh-CN"/>
          <w14:textFill>
            <w14:solidFill>
              <w14:schemeClr w14:val="tx1"/>
            </w14:solidFill>
          </w14:textFill>
        </w:rPr>
        <w:t xml:space="preserve">约4000</w:t>
      </w:r>
      <w:r>
        <w:rPr>
          <w:rFonts w:hint="eastAsia" w:asciiTheme="majorEastAsia" w:hAnsiTheme="majorEastAsia" w:eastAsiaTheme="majorEastAsia"/>
          <w:color w:val="000000" w:themeColor="text1"/>
          <w:sz w:val="28"/>
          <w:szCs w:val="28"/>
          <w:highlight w:val="none"/>
          <w14:textFill>
            <w14:solidFill>
              <w14:schemeClr w14:val="tx1"/>
            </w14:solidFill>
          </w14:textFill>
        </w:rPr>
        <w:t xml:space="preserve">户（</w:t>
      </w:r>
      <w:r>
        <w:rPr>
          <w:rFonts w:hint="eastAsia" w:asciiTheme="majorEastAsia" w:hAnsiTheme="majorEastAsia" w:eastAsiaTheme="majorEastAsia"/>
          <w:color w:val="000000" w:themeColor="text1"/>
          <w:sz w:val="28"/>
          <w:szCs w:val="28"/>
          <w:highlight w:val="none"/>
          <w:lang w:val="en-US" w:eastAsia="zh-CN"/>
          <w14:textFill>
            <w14:solidFill>
              <w14:schemeClr w14:val="tx1"/>
            </w14:solidFill>
          </w14:textFill>
        </w:rPr>
        <w:t xml:space="preserve">延令街道：府前社区、国庆二村社区、西郊社区、周曾社区、越街社区</w:t>
      </w:r>
      <w:r>
        <w:rPr>
          <w:rFonts w:hint="eastAsia" w:asciiTheme="majorEastAsia" w:hAnsiTheme="majorEastAsia" w:eastAsiaTheme="majorEastAsia"/>
          <w:color w:val="000000" w:themeColor="text1"/>
          <w:sz w:val="28"/>
          <w:szCs w:val="28"/>
          <w:highlight w:val="none"/>
          <w14:textFill>
            <w14:solidFill>
              <w14:schemeClr w14:val="tx1"/>
            </w14:solidFill>
          </w14:textFill>
        </w:rPr>
        <w:t xml:space="preserve">）；</w:t>
      </w:r>
      <w:r/>
    </w:p>
    <w:p>
      <w:pPr>
        <w:ind w:firstLine="560"/>
        <w:spacing w:line="520" w:lineRule="exact"/>
        <w:rPr>
          <w:rFonts w:hint="eastAsia" w:cs="Times New Roman" w:asciiTheme="majorEastAsia" w:hAnsiTheme="majorEastAsia" w:eastAsiaTheme="majorEastAsia"/>
          <w:bCs/>
          <w:color w:val="000000" w:themeColor="text1"/>
          <w:sz w:val="28"/>
          <w:szCs w:val="28"/>
          <w:highlight w:val="none"/>
          <w:lang w:val="zh-CN"/>
          <w14:textFill>
            <w14:solidFill>
              <w14:schemeClr w14:val="tx1"/>
            </w14:solidFill>
          </w14:textFill>
        </w:rPr>
      </w:pPr>
      <w:r>
        <w:rPr>
          <w:rFonts w:hint="eastAsia" w:asciiTheme="majorEastAsia" w:hAnsiTheme="majorEastAsia" w:eastAsiaTheme="majorEastAsia"/>
          <w:color w:val="000000" w:themeColor="text1"/>
          <w:sz w:val="28"/>
          <w:szCs w:val="28"/>
          <w:highlight w:val="none"/>
          <w14:textFill>
            <w14:solidFill>
              <w14:schemeClr w14:val="tx1"/>
            </w14:solidFill>
          </w14:textFill>
        </w:rPr>
        <w:t xml:space="preserve">二包183幢</w:t>
      </w:r>
      <w:r>
        <w:rPr>
          <w:rFonts w:hint="eastAsia" w:asciiTheme="majorEastAsia" w:hAnsiTheme="majorEastAsia" w:eastAsiaTheme="majorEastAsia"/>
          <w:color w:val="000000" w:themeColor="text1"/>
          <w:sz w:val="28"/>
          <w:szCs w:val="28"/>
          <w:highlight w:val="none"/>
          <w:lang w:eastAsia="zh-CN"/>
          <w14:textFill>
            <w14:solidFill>
              <w14:schemeClr w14:val="tx1"/>
            </w14:solidFill>
          </w14:textFill>
        </w:rPr>
        <w:t xml:space="preserve">，</w:t>
      </w:r>
      <w:r>
        <w:rPr>
          <w:rFonts w:hint="eastAsia" w:asciiTheme="majorEastAsia" w:hAnsiTheme="majorEastAsia" w:eastAsiaTheme="majorEastAsia"/>
          <w:color w:val="000000" w:themeColor="text1"/>
          <w:sz w:val="28"/>
          <w:szCs w:val="28"/>
          <w:highlight w:val="none"/>
          <w:lang w:val="en-US" w:eastAsia="zh-CN"/>
          <w14:textFill>
            <w14:solidFill>
              <w14:schemeClr w14:val="tx1"/>
            </w14:solidFill>
          </w14:textFill>
        </w:rPr>
        <w:t xml:space="preserve">约4000</w:t>
      </w:r>
      <w:r>
        <w:rPr>
          <w:rFonts w:hint="eastAsia" w:asciiTheme="majorEastAsia" w:hAnsiTheme="majorEastAsia" w:eastAsiaTheme="majorEastAsia"/>
          <w:color w:val="000000" w:themeColor="text1"/>
          <w:sz w:val="28"/>
          <w:szCs w:val="28"/>
          <w:highlight w:val="none"/>
          <w14:textFill>
            <w14:solidFill>
              <w14:schemeClr w14:val="tx1"/>
            </w14:solidFill>
          </w14:textFill>
        </w:rPr>
        <w:t xml:space="preserve">户（</w:t>
      </w:r>
      <w:r>
        <w:rPr>
          <w:rFonts w:hint="eastAsia" w:asciiTheme="majorEastAsia" w:hAnsiTheme="majorEastAsia" w:eastAsiaTheme="majorEastAsia"/>
          <w:color w:val="000000" w:themeColor="text1"/>
          <w:sz w:val="28"/>
          <w:szCs w:val="28"/>
          <w:highlight w:val="none"/>
          <w:lang w:val="en-US" w:eastAsia="zh-CN"/>
          <w14:textFill>
            <w14:solidFill>
              <w14:schemeClr w14:val="tx1"/>
            </w14:solidFill>
          </w14:textFill>
        </w:rPr>
        <w:t xml:space="preserve">延令街道：三营社区、三泰社区、东联社区、华泰社区、南郊村、鼓楼社区、东城社区；济川街道：南殷村、兴燕社区、北站社区；黄桥镇：永丰社区、北街社区、米巷社区</w:t>
      </w:r>
      <w:r>
        <w:rPr>
          <w:rFonts w:hint="eastAsia" w:asciiTheme="majorEastAsia" w:hAnsiTheme="majorEastAsia" w:eastAsiaTheme="majorEastAsia"/>
          <w:color w:val="000000" w:themeColor="text1"/>
          <w:sz w:val="28"/>
          <w:szCs w:val="28"/>
          <w:highlight w:val="none"/>
          <w14:textFill>
            <w14:solidFill>
              <w14:schemeClr w14:val="tx1"/>
            </w14:solidFill>
          </w14:textFill>
        </w:rPr>
        <w:t xml:space="preserve">）。</w:t>
      </w:r>
      <w:r>
        <w:rPr>
          <w:rFonts w:hint="eastAsia" w:ascii="宋体" w:hAnsi="宋体" w:cs="宋体"/>
          <w:color w:val="000000" w:themeColor="text1"/>
          <w:sz w:val="28"/>
          <w:szCs w:val="28"/>
          <w:highlight w:val="none"/>
          <w:lang w:val="zh-CN"/>
          <w14:textFill>
            <w14:solidFill>
              <w14:schemeClr w14:val="tx1"/>
            </w14:solidFill>
          </w14:textFill>
        </w:rPr>
        <w:t xml:space="preserve">详见招标文件第五章采购需求</w:t>
      </w:r>
      <w:r>
        <w:rPr>
          <w:rFonts w:hint="eastAsia" w:ascii="宋体" w:hAnsi="宋体" w:cs="宋体"/>
          <w:color w:val="000000" w:themeColor="text1"/>
          <w:sz w:val="28"/>
          <w:szCs w:val="28"/>
          <w:highlight w:val="none"/>
          <w:lang w:val="en-US" w:eastAsia="zh-CN"/>
          <w14:textFill>
            <w14:solidFill>
              <w14:schemeClr w14:val="tx1"/>
            </w14:solidFill>
          </w14:textFill>
        </w:rPr>
        <w:t xml:space="preserve">及附件</w:t>
      </w:r>
      <w:r>
        <w:rPr>
          <w:rFonts w:hint="eastAsia" w:ascii="宋体" w:hAnsi="宋体" w:cs="宋体"/>
          <w:color w:val="000000" w:themeColor="text1"/>
          <w:sz w:val="28"/>
          <w:szCs w:val="28"/>
          <w:highlight w:val="none"/>
          <w:lang w:val="zh-CN"/>
          <w14:textFill>
            <w14:solidFill>
              <w14:schemeClr w14:val="tx1"/>
            </w14:solidFill>
          </w14:textFill>
        </w:rPr>
        <w:t xml:space="preserve">。</w:t>
      </w:r>
      <w:r/>
    </w:p>
    <w:p>
      <w:pPr>
        <w:ind w:firstLine="562"/>
        <w:spacing w:line="520" w:lineRule="exact"/>
        <w:rPr>
          <w:rFonts w:hint="eastAsia" w:cs="Times New Roman" w:asciiTheme="majorEastAsia" w:hAnsiTheme="majorEastAsia" w:eastAsiaTheme="majorEastAsia"/>
          <w:b/>
          <w:bCs w:val="0"/>
          <w:color w:val="000000" w:themeColor="text1"/>
          <w:sz w:val="28"/>
          <w:szCs w:val="28"/>
          <w:lang w:val="zh-CN"/>
          <w14:textFill>
            <w14:solidFill>
              <w14:schemeClr w14:val="tx1"/>
            </w14:solidFill>
          </w14:textFill>
        </w:rPr>
      </w:pPr>
      <w:r>
        <w:rPr>
          <w:rFonts w:hint="eastAsia" w:cs="Times New Roman" w:asciiTheme="majorEastAsia" w:hAnsiTheme="majorEastAsia" w:eastAsiaTheme="majorEastAsia"/>
          <w:b/>
          <w:bCs w:val="0"/>
          <w:color w:val="000000" w:themeColor="text1"/>
          <w:sz w:val="28"/>
          <w:szCs w:val="28"/>
          <w:lang w:val="zh-CN"/>
          <w14:textFill>
            <w14:solidFill>
              <w14:schemeClr w14:val="tx1"/>
            </w14:solidFill>
          </w14:textFill>
        </w:rPr>
        <w:t xml:space="preserve">注：投标人可同时参与上述</w:t>
      </w:r>
      <w:r>
        <w:rPr>
          <w:rFonts w:hint="eastAsia" w:cs="Times New Roman" w:asciiTheme="majorEastAsia" w:hAnsiTheme="majorEastAsia" w:eastAsiaTheme="majorEastAsia"/>
          <w:b/>
          <w:bCs w:val="0"/>
          <w:color w:val="000000" w:themeColor="text1"/>
          <w:sz w:val="28"/>
          <w:szCs w:val="28"/>
          <w:lang w:val="en-US" w:eastAsia="zh-CN"/>
          <w14:textFill>
            <w14:solidFill>
              <w14:schemeClr w14:val="tx1"/>
            </w14:solidFill>
          </w14:textFill>
        </w:rPr>
        <w:t xml:space="preserve">两</w:t>
      </w:r>
      <w:r>
        <w:rPr>
          <w:rFonts w:hint="eastAsia" w:cs="Times New Roman" w:asciiTheme="majorEastAsia" w:hAnsiTheme="majorEastAsia" w:eastAsiaTheme="majorEastAsia"/>
          <w:b/>
          <w:bCs w:val="0"/>
          <w:color w:val="000000" w:themeColor="text1"/>
          <w:sz w:val="28"/>
          <w:szCs w:val="28"/>
          <w:lang w:val="zh-CN"/>
          <w14:textFill>
            <w14:solidFill>
              <w14:schemeClr w14:val="tx1"/>
            </w14:solidFill>
          </w14:textFill>
        </w:rPr>
        <w:t xml:space="preserve">个包投标，但只能中其中一个包。开标、评标、推荐中标候选人按照从一包到</w:t>
      </w:r>
      <w:r>
        <w:rPr>
          <w:rFonts w:hint="eastAsia" w:cs="Times New Roman" w:asciiTheme="majorEastAsia" w:hAnsiTheme="majorEastAsia" w:eastAsiaTheme="majorEastAsia"/>
          <w:b/>
          <w:bCs w:val="0"/>
          <w:color w:val="000000" w:themeColor="text1"/>
          <w:sz w:val="28"/>
          <w:szCs w:val="28"/>
          <w:lang w:val="en-US" w:eastAsia="zh-CN"/>
          <w14:textFill>
            <w14:solidFill>
              <w14:schemeClr w14:val="tx1"/>
            </w14:solidFill>
          </w14:textFill>
        </w:rPr>
        <w:t xml:space="preserve">两</w:t>
      </w:r>
      <w:r>
        <w:rPr>
          <w:rFonts w:hint="eastAsia" w:cs="Times New Roman" w:asciiTheme="majorEastAsia" w:hAnsiTheme="majorEastAsia" w:eastAsiaTheme="majorEastAsia"/>
          <w:b/>
          <w:bCs w:val="0"/>
          <w:color w:val="000000" w:themeColor="text1"/>
          <w:sz w:val="28"/>
          <w:szCs w:val="28"/>
          <w:lang w:val="zh-CN"/>
          <w14:textFill>
            <w14:solidFill>
              <w14:schemeClr w14:val="tx1"/>
            </w14:solidFill>
          </w14:textFill>
        </w:rPr>
        <w:t xml:space="preserve">包的顺序依次进行，若同一中标候选人在前面的标包被推荐为第一中标候选人，在后面的标包不得被推荐为中标候选人。</w:t>
      </w:r>
      <w:r/>
    </w:p>
    <w:p>
      <w:pPr>
        <w:ind w:firstLine="560"/>
        <w:spacing w:line="460" w:lineRule="exact"/>
        <w:rPr>
          <w:rFonts w:hint="eastAsia" w:asciiTheme="majorEastAsia" w:hAnsiTheme="majorEastAsia" w:eastAsiaTheme="majorEastAsia"/>
          <w:bCs/>
          <w:sz w:val="28"/>
          <w:szCs w:val="28"/>
        </w:rPr>
      </w:pPr>
      <w:r>
        <w:rPr>
          <w:rFonts w:hint="eastAsia" w:asciiTheme="majorEastAsia" w:hAnsiTheme="majorEastAsia" w:eastAsiaTheme="majorEastAsia"/>
          <w:color w:val="000000" w:themeColor="text1"/>
          <w:sz w:val="28"/>
          <w:szCs w:val="28"/>
          <w14:textFill>
            <w14:solidFill>
              <w14:schemeClr w14:val="tx1"/>
            </w14:solidFill>
          </w14:textFill>
        </w:rPr>
        <w:t xml:space="preserve">7</w:t>
      </w:r>
      <w:r>
        <w:rPr>
          <w:rFonts w:asciiTheme="majorEastAsia" w:hAnsiTheme="majorEastAsia" w:eastAsiaTheme="majorEastAsia"/>
          <w:color w:val="000000" w:themeColor="text1"/>
          <w:sz w:val="28"/>
          <w:szCs w:val="28"/>
          <w14:textFill>
            <w14:solidFill>
              <w14:schemeClr w14:val="tx1"/>
            </w14:solidFill>
          </w14:textFill>
        </w:rPr>
        <w:t xml:space="preserve">.</w:t>
      </w:r>
      <w:r>
        <w:rPr>
          <w:rFonts w:hint="eastAsia" w:asciiTheme="majorEastAsia" w:hAnsiTheme="majorEastAsia" w:eastAsiaTheme="majorEastAsia"/>
          <w:bCs/>
          <w:color w:val="000000" w:themeColor="text1"/>
          <w:sz w:val="28"/>
          <w:szCs w:val="28"/>
          <w14:textFill>
            <w14:solidFill>
              <w14:schemeClr w14:val="tx1"/>
            </w14:solidFill>
          </w14:textFill>
        </w:rPr>
        <w:t xml:space="preserve">合同履行期限：</w:t>
      </w:r>
      <w:r>
        <w:rPr>
          <w:rFonts w:hint="eastAsia" w:asciiTheme="majorEastAsia" w:hAnsiTheme="majorEastAsia" w:eastAsiaTheme="majorEastAsia"/>
          <w:bCs/>
          <w:color w:val="000000" w:themeColor="text1"/>
          <w:sz w:val="28"/>
          <w:szCs w:val="28"/>
          <w:highlight w:val="none"/>
          <w:lang w:eastAsia="zh-CN"/>
          <w14:textFill>
            <w14:solidFill>
              <w14:schemeClr w14:val="tx1"/>
            </w14:solidFill>
          </w14:textFill>
        </w:rPr>
        <w:t xml:space="preserve">合同签订之日起至2026年12月10日全部完成</w:t>
      </w:r>
      <w:r>
        <w:rPr>
          <w:rFonts w:hint="eastAsia" w:ascii="宋体" w:hAnsi="宋体" w:eastAsiaTheme="majorEastAsia"/>
          <w:sz w:val="28"/>
          <w:szCs w:val="28"/>
        </w:rPr>
        <w:t xml:space="preserve">。</w:t>
      </w:r>
      <w:r/>
    </w:p>
    <w:p>
      <w:pPr>
        <w:ind w:firstLine="560"/>
        <w:spacing w:line="460" w:lineRule="exact"/>
        <w:rPr>
          <w:rFonts w:hint="eastAsia" w:asciiTheme="majorEastAsia" w:hAnsiTheme="majorEastAsia" w:eastAsiaTheme="majorEastAsia"/>
          <w:bCs/>
          <w:color w:val="000000" w:themeColor="text1"/>
          <w:sz w:val="28"/>
          <w:szCs w:val="28"/>
          <w14:textFill>
            <w14:solidFill>
              <w14:schemeClr w14:val="tx1"/>
            </w14:solidFill>
          </w14:textFill>
        </w:rPr>
      </w:pPr>
      <w:r>
        <w:rPr>
          <w:rFonts w:hint="eastAsia" w:asciiTheme="majorEastAsia" w:hAnsiTheme="majorEastAsia" w:eastAsiaTheme="majorEastAsia"/>
          <w:bCs/>
          <w:color w:val="000000" w:themeColor="text1"/>
          <w:sz w:val="28"/>
          <w:szCs w:val="28"/>
          <w14:textFill>
            <w14:solidFill>
              <w14:schemeClr w14:val="tx1"/>
            </w14:solidFill>
          </w14:textFill>
        </w:rPr>
        <w:t xml:space="preserve">8.</w:t>
      </w:r>
      <w:r>
        <w:rPr>
          <w:rFonts w:hint="eastAsia" w:ascii="宋体" w:hAnsi="宋体"/>
          <w:sz w:val="28"/>
          <w:szCs w:val="28"/>
        </w:rPr>
        <w:t xml:space="preserve">本项目不接受联合体投标</w:t>
      </w:r>
      <w:r>
        <w:rPr>
          <w:rFonts w:hint="eastAsia" w:asciiTheme="majorEastAsia" w:hAnsiTheme="majorEastAsia" w:eastAsiaTheme="majorEastAsia"/>
          <w:bCs/>
          <w:color w:val="000000" w:themeColor="text1"/>
          <w:sz w:val="28"/>
          <w:szCs w:val="28"/>
          <w14:textFill>
            <w14:solidFill>
              <w14:schemeClr w14:val="tx1"/>
            </w14:solidFill>
          </w14:textFill>
        </w:rPr>
        <w:t xml:space="preserve">。</w:t>
      </w:r>
      <w:r/>
    </w:p>
    <w:p>
      <w:pPr>
        <w:ind w:firstLine="643"/>
        <w:spacing w:line="460" w:lineRule="exact"/>
        <w:rPr>
          <w:rFonts w:hint="eastAsia" w:asciiTheme="majorEastAsia" w:hAnsiTheme="majorEastAsia" w:eastAsiaTheme="majorEastAsia"/>
          <w:b/>
          <w:color w:val="000000" w:themeColor="text1"/>
          <w:sz w:val="32"/>
          <w:szCs w:val="32"/>
          <w14:textFill>
            <w14:solidFill>
              <w14:schemeClr w14:val="tx1"/>
            </w14:solidFill>
          </w14:textFill>
        </w:rPr>
      </w:pPr>
      <w:r/>
      <w:bookmarkStart w:id="15" w:name="_Toc35393791"/>
      <w:r/>
      <w:bookmarkStart w:id="16" w:name="_Toc28359080"/>
      <w:r/>
      <w:bookmarkStart w:id="17" w:name="_Toc35393622"/>
      <w:r/>
      <w:bookmarkStart w:id="18" w:name="_Toc28359003"/>
      <w:r>
        <w:rPr>
          <w:rFonts w:hint="eastAsia" w:asciiTheme="majorEastAsia" w:hAnsiTheme="majorEastAsia" w:eastAsiaTheme="majorEastAsia"/>
          <w:b/>
          <w:color w:val="000000" w:themeColor="text1"/>
          <w:sz w:val="32"/>
          <w:szCs w:val="32"/>
          <w14:textFill>
            <w14:solidFill>
              <w14:schemeClr w14:val="tx1"/>
            </w14:solidFill>
          </w14:textFill>
        </w:rPr>
        <w:t xml:space="preserve">二、申请人的资格要求：</w:t>
      </w:r>
      <w:bookmarkEnd w:id="15"/>
      <w:r/>
      <w:bookmarkEnd w:id="16"/>
      <w:r/>
      <w:bookmarkEnd w:id="17"/>
      <w:r/>
      <w:bookmarkEnd w:id="18"/>
      <w:r/>
      <w:r/>
    </w:p>
    <w:p>
      <w:pPr>
        <w:ind w:firstLine="560"/>
        <w:spacing w:line="520" w:lineRule="exact"/>
        <w:rPr>
          <w:rFonts w:hint="eastAsia" w:asciiTheme="majorEastAsia" w:hAnsiTheme="majorEastAsia" w:eastAsiaTheme="majorEastAsia"/>
          <w:color w:val="000000" w:themeColor="text1"/>
          <w:sz w:val="28"/>
          <w:szCs w:val="28"/>
          <w14:textFill>
            <w14:solidFill>
              <w14:schemeClr w14:val="tx1"/>
            </w14:solidFill>
          </w14:textFill>
        </w:rPr>
      </w:pPr>
      <w:r>
        <w:rPr>
          <w:rFonts w:hint="eastAsia" w:asciiTheme="majorEastAsia" w:hAnsiTheme="majorEastAsia" w:eastAsiaTheme="majorEastAsia"/>
          <w:color w:val="000000" w:themeColor="text1"/>
          <w:sz w:val="28"/>
          <w:szCs w:val="28"/>
          <w14:textFill>
            <w14:solidFill>
              <w14:schemeClr w14:val="tx1"/>
            </w14:solidFill>
          </w14:textFill>
        </w:rPr>
        <w:t xml:space="preserve">1.满足《中华人民共和国政府采购法》第二十二条规定；</w:t>
      </w:r>
      <w:r/>
    </w:p>
    <w:p>
      <w:pPr>
        <w:ind w:firstLine="560"/>
        <w:spacing w:line="520" w:lineRule="exact"/>
        <w:rPr>
          <w:rFonts w:hint="eastAsia" w:asciiTheme="majorEastAsia" w:hAnsiTheme="majorEastAsia" w:eastAsiaTheme="majorEastAsia"/>
          <w:color w:val="000000" w:themeColor="text1"/>
          <w:sz w:val="28"/>
          <w:szCs w:val="28"/>
          <w14:textFill>
            <w14:solidFill>
              <w14:schemeClr w14:val="tx1"/>
            </w14:solidFill>
          </w14:textFill>
        </w:rPr>
      </w:pPr>
      <w:r>
        <w:rPr>
          <w:rFonts w:hint="eastAsia" w:asciiTheme="majorEastAsia" w:hAnsiTheme="majorEastAsia" w:eastAsiaTheme="majorEastAsia"/>
          <w:color w:val="000000" w:themeColor="text1"/>
          <w:sz w:val="28"/>
          <w:szCs w:val="28"/>
          <w14:textFill>
            <w14:solidFill>
              <w14:schemeClr w14:val="tx1"/>
            </w14:solidFill>
          </w14:textFill>
        </w:rPr>
        <w:t xml:space="preserve">基本资格条件的承诺（根据供应商提供的承诺函，内容完整且具有法人及法定代表人的印章）。</w:t>
      </w:r>
      <w:r/>
    </w:p>
    <w:p>
      <w:pPr>
        <w:ind w:firstLine="560"/>
        <w:spacing w:line="460" w:lineRule="exact"/>
        <w:rPr>
          <w:rFonts w:hint="eastAsia" w:asciiTheme="majorEastAsia" w:hAnsiTheme="majorEastAsia" w:eastAsiaTheme="majorEastAsia"/>
          <w:color w:val="000000" w:themeColor="text1"/>
          <w:sz w:val="28"/>
          <w:szCs w:val="28"/>
          <w14:textFill>
            <w14:solidFill>
              <w14:schemeClr w14:val="tx1"/>
            </w14:solidFill>
          </w14:textFill>
        </w:rPr>
      </w:pPr>
      <w:r/>
      <w:bookmarkStart w:id="19" w:name="_Toc28359004"/>
      <w:r/>
      <w:bookmarkStart w:id="20" w:name="_Toc28359081"/>
      <w:r>
        <w:rPr>
          <w:rFonts w:asciiTheme="majorEastAsia" w:hAnsiTheme="majorEastAsia" w:eastAsiaTheme="majorEastAsia"/>
          <w:color w:val="000000" w:themeColor="text1"/>
          <w:sz w:val="28"/>
          <w:szCs w:val="28"/>
          <w14:textFill>
            <w14:solidFill>
              <w14:schemeClr w14:val="tx1"/>
            </w14:solidFill>
          </w14:textFill>
        </w:rPr>
        <w:t xml:space="preserve">2.</w:t>
      </w:r>
      <w:r>
        <w:rPr>
          <w:rFonts w:hint="eastAsia" w:asciiTheme="majorEastAsia" w:hAnsiTheme="majorEastAsia" w:eastAsiaTheme="majorEastAsia"/>
          <w:color w:val="000000" w:themeColor="text1"/>
          <w:sz w:val="28"/>
          <w:szCs w:val="28"/>
          <w14:textFill>
            <w14:solidFill>
              <w14:schemeClr w14:val="tx1"/>
            </w14:solidFill>
          </w14:textFill>
        </w:rPr>
        <w:t xml:space="preserve">落实政府采购政策需满足的资格要求：</w:t>
      </w:r>
      <w:r>
        <w:rPr>
          <w:rFonts w:hint="eastAsia" w:ascii="宋体" w:hAnsi="宋体" w:cs="宋体"/>
          <w:sz w:val="28"/>
          <w:szCs w:val="28"/>
        </w:rPr>
        <w:t xml:space="preserve">本项目专门面向中小企业，供应商应为中小微企业或监狱企业或残疾人福利性单位。</w:t>
      </w:r>
      <w:r/>
    </w:p>
    <w:p>
      <w:pPr>
        <w:ind w:firstLine="560"/>
        <w:spacing w:line="460" w:lineRule="exact"/>
        <w:rPr>
          <w:rFonts w:hint="eastAsia" w:asciiTheme="majorEastAsia" w:hAnsiTheme="majorEastAsia" w:eastAsiaTheme="majorEastAsia"/>
          <w:color w:val="000000" w:themeColor="text1"/>
          <w:sz w:val="28"/>
          <w:szCs w:val="28"/>
          <w14:textFill>
            <w14:solidFill>
              <w14:schemeClr w14:val="tx1"/>
            </w14:solidFill>
          </w14:textFill>
        </w:rPr>
      </w:pPr>
      <w:r>
        <w:rPr>
          <w:rFonts w:asciiTheme="majorEastAsia" w:hAnsiTheme="majorEastAsia" w:eastAsiaTheme="majorEastAsia"/>
          <w:color w:val="000000" w:themeColor="text1"/>
          <w:sz w:val="28"/>
          <w:szCs w:val="28"/>
          <w14:textFill>
            <w14:solidFill>
              <w14:schemeClr w14:val="tx1"/>
            </w14:solidFill>
          </w14:textFill>
        </w:rPr>
        <w:t xml:space="preserve">3.</w:t>
      </w:r>
      <w:r>
        <w:rPr>
          <w:rFonts w:hint="eastAsia" w:asciiTheme="majorEastAsia" w:hAnsiTheme="majorEastAsia" w:eastAsiaTheme="majorEastAsia"/>
          <w:color w:val="000000" w:themeColor="text1"/>
          <w:sz w:val="28"/>
          <w:szCs w:val="28"/>
          <w14:textFill>
            <w14:solidFill>
              <w14:schemeClr w14:val="tx1"/>
            </w14:solidFill>
          </w14:textFill>
        </w:rPr>
        <w:t xml:space="preserve">本项目的特定资格要求：</w:t>
      </w:r>
      <w:bookmarkEnd w:id="19"/>
      <w:r/>
      <w:bookmarkEnd w:id="20"/>
      <w:r/>
      <w:bookmarkStart w:id="21" w:name="_Toc35393627"/>
      <w:r/>
      <w:bookmarkStart w:id="22" w:name="_Toc28359008"/>
      <w:r/>
      <w:bookmarkStart w:id="23" w:name="_Toc35393796"/>
      <w:r/>
      <w:bookmarkStart w:id="24" w:name="_Toc28359085"/>
      <w:r/>
      <w:r/>
    </w:p>
    <w:p>
      <w:pPr>
        <w:ind w:firstLine="560"/>
        <w:spacing w:line="460" w:lineRule="exact"/>
        <w:rPr>
          <w:rFonts w:hint="eastAsia" w:ascii="宋体" w:hAnsi="宋体" w:eastAsiaTheme="majorEastAsia"/>
          <w:sz w:val="28"/>
          <w:szCs w:val="28"/>
          <w:highlight w:val="yellow"/>
          <w:lang w:eastAsia="zh-CN"/>
        </w:rPr>
      </w:pPr>
      <w:r>
        <w:rPr>
          <w:rFonts w:hint="eastAsia" w:ascii="宋体" w:hAnsi="宋体" w:eastAsiaTheme="majorEastAsia"/>
          <w:sz w:val="28"/>
          <w:szCs w:val="28"/>
          <w:highlight w:val="none"/>
          <w:lang w:eastAsia="zh-CN"/>
        </w:rPr>
        <w:t xml:space="preserve">投标人应具有省级及以上建设行政主管部门核发的《建设工程质量检测机构资质证书》和省级及以上技术监督局颁发的CMA计量认证合格证书。</w:t>
      </w:r>
      <w:r/>
    </w:p>
    <w:p>
      <w:pPr>
        <w:ind w:firstLine="643"/>
        <w:spacing w:line="460" w:lineRule="exact"/>
        <w:rPr>
          <w:rFonts w:hint="eastAsia" w:asciiTheme="majorEastAsia" w:hAnsiTheme="majorEastAsia" w:eastAsiaTheme="majorEastAsia"/>
          <w:b/>
          <w:color w:val="000000" w:themeColor="text1"/>
          <w:sz w:val="32"/>
          <w:szCs w:val="32"/>
          <w14:textFill>
            <w14:solidFill>
              <w14:schemeClr w14:val="tx1"/>
            </w14:solidFill>
          </w14:textFill>
        </w:rPr>
      </w:pPr>
      <w:r>
        <w:rPr>
          <w:rFonts w:hint="eastAsia" w:asciiTheme="majorEastAsia" w:hAnsiTheme="majorEastAsia" w:eastAsiaTheme="majorEastAsia"/>
          <w:b/>
          <w:color w:val="000000" w:themeColor="text1"/>
          <w:sz w:val="32"/>
          <w:szCs w:val="32"/>
          <w14:textFill>
            <w14:solidFill>
              <w14:schemeClr w14:val="tx1"/>
            </w14:solidFill>
          </w14:textFill>
        </w:rPr>
        <w:t xml:space="preserve">三、获取招标文件</w:t>
      </w:r>
      <w:r/>
    </w:p>
    <w:p>
      <w:pPr>
        <w:ind w:firstLine="560"/>
        <w:spacing w:line="460" w:lineRule="exact"/>
        <w:rPr>
          <w:rFonts w:hint="eastAsia" w:asciiTheme="majorEastAsia" w:hAnsiTheme="majorEastAsia" w:eastAsiaTheme="majorEastAsia"/>
          <w:color w:val="000000" w:themeColor="text1"/>
          <w:sz w:val="28"/>
          <w:szCs w:val="28"/>
          <w14:textFill>
            <w14:solidFill>
              <w14:schemeClr w14:val="tx1"/>
            </w14:solidFill>
          </w14:textFill>
        </w:rPr>
      </w:pPr>
      <w:r>
        <w:rPr>
          <w:rFonts w:asciiTheme="majorEastAsia" w:hAnsiTheme="majorEastAsia" w:eastAsiaTheme="majorEastAsia"/>
          <w:color w:val="000000" w:themeColor="text1"/>
          <w:sz w:val="28"/>
          <w:szCs w:val="28"/>
          <w14:textFill>
            <w14:solidFill>
              <w14:schemeClr w14:val="tx1"/>
            </w14:solidFill>
          </w14:textFill>
        </w:rPr>
        <w:t xml:space="preserve">1.</w:t>
      </w:r>
      <w:r>
        <w:rPr>
          <w:rFonts w:hint="eastAsia" w:asciiTheme="majorEastAsia" w:hAnsiTheme="majorEastAsia" w:eastAsiaTheme="majorEastAsia"/>
          <w:color w:val="000000" w:themeColor="text1"/>
          <w:sz w:val="28"/>
          <w:szCs w:val="28"/>
          <w14:textFill>
            <w14:solidFill>
              <w14:schemeClr w14:val="tx1"/>
            </w14:solidFill>
          </w14:textFill>
        </w:rPr>
        <w:t xml:space="preserve">获取时间：</w:t>
      </w:r>
      <w:r>
        <w:rPr>
          <w:rFonts w:ascii="Cambria" w:hAnsi="Cambria" w:eastAsia="Cambria" w:cs="Cambria"/>
          <w:color w:val="auto"/>
          <w:sz w:val="28"/>
          <w:szCs w:val="28"/>
        </w:rPr>
        <w:t xml:space="preserve">自招标文件公告发布之日起5个工作日</w:t>
      </w:r>
      <w:r>
        <w:rPr>
          <w:rFonts w:hint="eastAsia" w:asciiTheme="majorEastAsia" w:hAnsiTheme="majorEastAsia" w:eastAsiaTheme="majorEastAsia"/>
          <w:color w:val="000000" w:themeColor="text1"/>
          <w:sz w:val="28"/>
          <w:szCs w:val="28"/>
          <w14:textFill>
            <w14:solidFill>
              <w14:schemeClr w14:val="tx1"/>
            </w14:solidFill>
          </w14:textFill>
        </w:rPr>
        <w:t xml:space="preserve">；</w:t>
      </w:r>
      <w:r/>
    </w:p>
    <w:p>
      <w:pPr>
        <w:ind w:firstLine="560"/>
        <w:spacing w:line="460" w:lineRule="exact"/>
        <w:rPr>
          <w:rFonts w:hint="eastAsia" w:asciiTheme="majorEastAsia" w:hAnsiTheme="majorEastAsia" w:eastAsiaTheme="majorEastAsia"/>
          <w:color w:val="000000" w:themeColor="text1"/>
          <w:sz w:val="28"/>
          <w:szCs w:val="28"/>
          <w14:textFill>
            <w14:solidFill>
              <w14:schemeClr w14:val="tx1"/>
            </w14:solidFill>
          </w14:textFill>
        </w:rPr>
      </w:pPr>
      <w:r>
        <w:rPr>
          <w:rFonts w:asciiTheme="majorEastAsia" w:hAnsiTheme="majorEastAsia" w:eastAsiaTheme="majorEastAsia"/>
          <w:color w:val="000000" w:themeColor="text1"/>
          <w:sz w:val="28"/>
          <w:szCs w:val="28"/>
          <w14:textFill>
            <w14:solidFill>
              <w14:schemeClr w14:val="tx1"/>
            </w14:solidFill>
          </w14:textFill>
        </w:rPr>
        <w:t xml:space="preserve">2.</w:t>
      </w:r>
      <w:r>
        <w:rPr>
          <w:rFonts w:hint="eastAsia" w:asciiTheme="majorEastAsia" w:hAnsiTheme="majorEastAsia" w:eastAsiaTheme="majorEastAsia"/>
          <w:color w:val="000000" w:themeColor="text1"/>
          <w:sz w:val="28"/>
          <w:szCs w:val="28"/>
          <w14:textFill>
            <w14:solidFill>
              <w14:schemeClr w14:val="tx1"/>
            </w14:solidFill>
          </w14:textFill>
        </w:rPr>
        <w:t xml:space="preserve">获取方式：</w:t>
      </w:r>
      <w:r>
        <w:rPr>
          <w:rFonts w:hint="eastAsia" w:asciiTheme="majorEastAsia" w:hAnsiTheme="majorEastAsia" w:eastAsiaTheme="majorEastAsia"/>
          <w:b/>
          <w:color w:val="000000" w:themeColor="text1"/>
          <w:sz w:val="28"/>
          <w:szCs w:val="28"/>
          <w14:textFill>
            <w14:solidFill>
              <w14:schemeClr w14:val="tx1"/>
            </w14:solidFill>
          </w14:textFill>
        </w:rPr>
        <w:t xml:space="preserve">投标人完成注册并办理CA证书后，登录“江苏政府采购‘苏采云’系统”下载本项目招标文件。</w:t>
      </w:r>
      <w:r/>
    </w:p>
    <w:p>
      <w:pPr>
        <w:pStyle w:val="646"/>
        <w:ind w:firstLine="480"/>
        <w:jc w:val="both"/>
        <w:spacing w:before="0" w:after="0" w:line="360" w:lineRule="auto"/>
        <w:rPr>
          <w:rFonts w:asciiTheme="majorEastAsia" w:hAnsiTheme="majorEastAsia" w:eastAsiaTheme="majorEastAsia"/>
          <w:color w:val="000000" w:themeColor="text1"/>
          <w:sz w:val="28"/>
          <w:szCs w:val="28"/>
          <w14:textFill>
            <w14:solidFill>
              <w14:schemeClr w14:val="tx1"/>
            </w14:solidFill>
          </w14:textFill>
        </w:rPr>
      </w:pPr>
      <w:r>
        <w:rPr>
          <w:rFonts w:asciiTheme="majorEastAsia" w:hAnsiTheme="majorEastAsia" w:eastAsiaTheme="majorEastAsia"/>
          <w:color w:val="000000" w:themeColor="text1"/>
          <w:sz w:val="28"/>
          <w:szCs w:val="28"/>
          <w14:textFill>
            <w14:solidFill>
              <w14:schemeClr w14:val="tx1"/>
            </w14:solidFill>
          </w14:textFill>
        </w:rPr>
        <w:t xml:space="preserve">3、方式：登录江苏政府采购“苏采云”系统免费下载。</w:t>
      </w:r>
      <w:r/>
    </w:p>
    <w:p>
      <w:pPr>
        <w:pStyle w:val="646"/>
        <w:ind w:firstLine="480"/>
        <w:jc w:val="both"/>
        <w:spacing w:before="0" w:after="0" w:line="360" w:lineRule="auto"/>
        <w:widowControl/>
        <w:rPr>
          <w:rFonts w:asciiTheme="majorEastAsia" w:hAnsiTheme="majorEastAsia" w:eastAsiaTheme="majorEastAsia"/>
          <w:color w:val="ff0000"/>
          <w:sz w:val="28"/>
          <w:szCs w:val="28"/>
        </w:rPr>
      </w:pPr>
      <w:r>
        <w:rPr>
          <w:rFonts w:asciiTheme="majorEastAsia" w:hAnsiTheme="majorEastAsia" w:eastAsiaTheme="majorEastAsia"/>
          <w:color w:val="000000" w:themeColor="text1"/>
          <w:sz w:val="28"/>
          <w:szCs w:val="28"/>
          <w14:textFill>
            <w14:solidFill>
              <w14:schemeClr w14:val="tx1"/>
            </w14:solidFill>
          </w14:textFill>
        </w:rPr>
        <w:t xml:space="preserve">4、售价：免费。</w:t>
      </w:r>
      <w:r/>
    </w:p>
    <w:p>
      <w:pPr>
        <w:ind w:firstLine="643"/>
        <w:spacing w:line="460" w:lineRule="exact"/>
        <w:rPr>
          <w:rFonts w:hint="eastAsia" w:asciiTheme="majorEastAsia" w:hAnsiTheme="majorEastAsia" w:eastAsiaTheme="majorEastAsia"/>
          <w:b/>
          <w:color w:val="000000" w:themeColor="text1"/>
          <w:sz w:val="32"/>
          <w:szCs w:val="32"/>
          <w14:textFill>
            <w14:solidFill>
              <w14:schemeClr w14:val="tx1"/>
            </w14:solidFill>
          </w14:textFill>
        </w:rPr>
      </w:pPr>
      <w:r/>
      <w:bookmarkStart w:id="25" w:name="_Toc28359005"/>
      <w:r/>
      <w:bookmarkStart w:id="26" w:name="_Toc28359082"/>
      <w:r/>
      <w:bookmarkStart w:id="27" w:name="_Toc35393624"/>
      <w:r/>
      <w:bookmarkStart w:id="28" w:name="_Toc35393793"/>
      <w:r>
        <w:rPr>
          <w:rFonts w:hint="eastAsia" w:asciiTheme="majorEastAsia" w:hAnsiTheme="majorEastAsia" w:eastAsiaTheme="majorEastAsia"/>
          <w:b/>
          <w:color w:val="000000" w:themeColor="text1"/>
          <w:sz w:val="32"/>
          <w:szCs w:val="32"/>
          <w14:textFill>
            <w14:solidFill>
              <w14:schemeClr w14:val="tx1"/>
            </w14:solidFill>
          </w14:textFill>
        </w:rPr>
        <w:t xml:space="preserve">四、提交投标文件</w:t>
      </w:r>
      <w:bookmarkEnd w:id="25"/>
      <w:r/>
      <w:bookmarkEnd w:id="26"/>
      <w:r>
        <w:rPr>
          <w:rFonts w:hint="eastAsia" w:asciiTheme="majorEastAsia" w:hAnsiTheme="majorEastAsia" w:eastAsiaTheme="majorEastAsia"/>
          <w:b/>
          <w:color w:val="000000" w:themeColor="text1"/>
          <w:sz w:val="32"/>
          <w:szCs w:val="32"/>
          <w14:textFill>
            <w14:solidFill>
              <w14:schemeClr w14:val="tx1"/>
            </w14:solidFill>
          </w14:textFill>
        </w:rPr>
        <w:t xml:space="preserve">截止时间、开标时间和地点</w:t>
      </w:r>
      <w:bookmarkEnd w:id="27"/>
      <w:r/>
      <w:bookmarkEnd w:id="28"/>
      <w:r/>
      <w:r/>
    </w:p>
    <w:p>
      <w:pPr>
        <w:ind w:firstLine="560"/>
        <w:spacing w:line="460" w:lineRule="exact"/>
        <w:rPr>
          <w:rFonts w:hint="eastAsia" w:asciiTheme="majorEastAsia" w:hAnsiTheme="majorEastAsia" w:eastAsiaTheme="majorEastAsia"/>
          <w:color w:val="000000" w:themeColor="text1"/>
          <w:sz w:val="28"/>
          <w:szCs w:val="28"/>
          <w14:textFill>
            <w14:solidFill>
              <w14:schemeClr w14:val="tx1"/>
            </w14:solidFill>
          </w14:textFill>
        </w:rPr>
      </w:pPr>
      <w:r>
        <w:rPr>
          <w:rFonts w:hint="eastAsia" w:asciiTheme="majorEastAsia" w:hAnsiTheme="majorEastAsia" w:eastAsiaTheme="majorEastAsia"/>
          <w:color w:val="000000" w:themeColor="text1"/>
          <w:sz w:val="28"/>
          <w:szCs w:val="28"/>
          <w14:textFill>
            <w14:solidFill>
              <w14:schemeClr w14:val="tx1"/>
            </w14:solidFill>
          </w14:textFill>
        </w:rPr>
        <w:t xml:space="preserve">1.</w:t>
      </w:r>
      <w:r>
        <w:rPr>
          <w:rFonts w:hint="eastAsia" w:asciiTheme="majorEastAsia" w:hAnsiTheme="majorEastAsia" w:eastAsiaTheme="majorEastAsia"/>
          <w:color w:val="000000" w:themeColor="text1"/>
          <w:sz w:val="28"/>
          <w:szCs w:val="28"/>
          <w:highlight w:val="none"/>
          <w14:textFill>
            <w14:solidFill>
              <w14:schemeClr w14:val="tx1"/>
            </w14:solidFill>
          </w14:textFill>
        </w:rPr>
        <w:t xml:space="preserve">提交投标文件截止时间：202</w:t>
      </w:r>
      <w:r>
        <w:rPr>
          <w:rFonts w:hint="eastAsia" w:asciiTheme="majorEastAsia" w:hAnsiTheme="majorEastAsia" w:eastAsiaTheme="majorEastAsia"/>
          <w:color w:val="000000" w:themeColor="text1"/>
          <w:sz w:val="28"/>
          <w:szCs w:val="28"/>
          <w:highlight w:val="none"/>
          <w:lang w:val="en-US" w:eastAsia="zh-CN"/>
          <w14:textFill>
            <w14:solidFill>
              <w14:schemeClr w14:val="tx1"/>
            </w14:solidFill>
          </w14:textFill>
        </w:rPr>
        <w:t xml:space="preserve">6</w:t>
      </w:r>
      <w:r>
        <w:rPr>
          <w:rFonts w:hint="eastAsia" w:asciiTheme="majorEastAsia" w:hAnsiTheme="majorEastAsia" w:eastAsiaTheme="majorEastAsia"/>
          <w:color w:val="000000" w:themeColor="text1"/>
          <w:sz w:val="28"/>
          <w:szCs w:val="28"/>
          <w:highlight w:val="none"/>
          <w14:textFill>
            <w14:solidFill>
              <w14:schemeClr w14:val="tx1"/>
            </w14:solidFill>
          </w14:textFill>
        </w:rPr>
        <w:t xml:space="preserve">年</w:t>
      </w:r>
      <w:r>
        <w:rPr>
          <w:rFonts w:hint="eastAsia" w:asciiTheme="majorEastAsia" w:hAnsiTheme="majorEastAsia" w:eastAsiaTheme="majorEastAsia"/>
          <w:color w:val="000000" w:themeColor="text1"/>
          <w:sz w:val="28"/>
          <w:szCs w:val="28"/>
          <w:highlight w:val="none"/>
          <w:lang w:val="en-US" w:eastAsia="zh-CN"/>
          <w14:textFill>
            <w14:solidFill>
              <w14:schemeClr w14:val="tx1"/>
            </w14:solidFill>
          </w14:textFill>
        </w:rPr>
        <w:t xml:space="preserve">11</w:t>
      </w:r>
      <w:r>
        <w:rPr>
          <w:rFonts w:hint="eastAsia" w:asciiTheme="majorEastAsia" w:hAnsiTheme="majorEastAsia" w:eastAsiaTheme="majorEastAsia"/>
          <w:color w:val="000000" w:themeColor="text1"/>
          <w:sz w:val="28"/>
          <w:szCs w:val="28"/>
          <w:highlight w:val="none"/>
          <w14:textFill>
            <w14:solidFill>
              <w14:schemeClr w14:val="tx1"/>
            </w14:solidFill>
          </w14:textFill>
        </w:rPr>
        <w:t xml:space="preserve">月</w:t>
      </w:r>
      <w:r>
        <w:rPr>
          <w:rFonts w:hint="eastAsia" w:asciiTheme="majorEastAsia" w:hAnsiTheme="majorEastAsia" w:eastAsiaTheme="majorEastAsia"/>
          <w:color w:val="000000" w:themeColor="text1"/>
          <w:sz w:val="28"/>
          <w:szCs w:val="28"/>
          <w:highlight w:val="none"/>
          <w:lang w:val="en-US" w:eastAsia="zh-CN"/>
          <w14:textFill>
            <w14:solidFill>
              <w14:schemeClr w14:val="tx1"/>
            </w14:solidFill>
          </w14:textFill>
        </w:rPr>
        <w:t xml:space="preserve">3</w:t>
      </w:r>
      <w:r>
        <w:rPr>
          <w:rFonts w:hint="eastAsia" w:asciiTheme="majorEastAsia" w:hAnsiTheme="majorEastAsia" w:eastAsiaTheme="majorEastAsia"/>
          <w:color w:val="000000" w:themeColor="text1"/>
          <w:sz w:val="28"/>
          <w:szCs w:val="28"/>
          <w:highlight w:val="none"/>
          <w14:textFill>
            <w14:solidFill>
              <w14:schemeClr w14:val="tx1"/>
            </w14:solidFill>
          </w14:textFill>
        </w:rPr>
        <w:t xml:space="preserve">日9点</w:t>
      </w:r>
      <w:r>
        <w:rPr>
          <w:rFonts w:hint="eastAsia" w:asciiTheme="majorEastAsia" w:hAnsiTheme="majorEastAsia" w:eastAsiaTheme="majorEastAsia"/>
          <w:color w:val="000000" w:themeColor="text1"/>
          <w:sz w:val="28"/>
          <w:szCs w:val="28"/>
          <w:highlight w:val="none"/>
          <w:lang w:val="en-US" w:eastAsia="zh-CN"/>
          <w14:textFill>
            <w14:solidFill>
              <w14:schemeClr w14:val="tx1"/>
            </w14:solidFill>
          </w14:textFill>
        </w:rPr>
        <w:t xml:space="preserve">0</w:t>
      </w:r>
      <w:r>
        <w:rPr>
          <w:rFonts w:hint="eastAsia" w:asciiTheme="majorEastAsia" w:hAnsiTheme="majorEastAsia" w:eastAsiaTheme="majorEastAsia"/>
          <w:color w:val="000000" w:themeColor="text1"/>
          <w:sz w:val="28"/>
          <w:szCs w:val="28"/>
          <w:highlight w:val="none"/>
          <w14:textFill>
            <w14:solidFill>
              <w14:schemeClr w14:val="tx1"/>
            </w14:solidFill>
          </w14:textFill>
        </w:rPr>
        <w:t xml:space="preserve">0分止（北京时间）</w:t>
      </w:r>
      <w:r>
        <w:rPr>
          <w:rFonts w:hint="eastAsia" w:asciiTheme="majorEastAsia" w:hAnsiTheme="majorEastAsia" w:eastAsiaTheme="majorEastAsia"/>
          <w:color w:val="000000" w:themeColor="text1"/>
          <w:sz w:val="28"/>
          <w:szCs w:val="28"/>
          <w14:textFill>
            <w14:solidFill>
              <w14:schemeClr w14:val="tx1"/>
            </w14:solidFill>
          </w14:textFill>
        </w:rPr>
        <w:t xml:space="preserve">；</w:t>
      </w:r>
      <w:r/>
    </w:p>
    <w:p>
      <w:pPr>
        <w:ind w:firstLine="560"/>
        <w:spacing w:line="460" w:lineRule="exact"/>
        <w:rPr>
          <w:rFonts w:hint="eastAsia" w:asciiTheme="majorEastAsia" w:hAnsiTheme="majorEastAsia" w:eastAsiaTheme="majorEastAsia"/>
          <w:color w:val="000000" w:themeColor="text1"/>
          <w:sz w:val="28"/>
          <w:szCs w:val="28"/>
          <w14:textFill>
            <w14:solidFill>
              <w14:schemeClr w14:val="tx1"/>
            </w14:solidFill>
          </w14:textFill>
        </w:rPr>
      </w:pPr>
      <w:r>
        <w:rPr>
          <w:rFonts w:hint="eastAsia" w:asciiTheme="majorEastAsia" w:hAnsiTheme="majorEastAsia" w:eastAsiaTheme="majorEastAsia"/>
          <w:color w:val="000000" w:themeColor="text1"/>
          <w:sz w:val="28"/>
          <w:szCs w:val="28"/>
          <w14:textFill>
            <w14:solidFill>
              <w14:schemeClr w14:val="tx1"/>
            </w14:solidFill>
          </w14:textFill>
        </w:rPr>
        <w:t xml:space="preserve">2.开标时间：同投标文件递交截止时间；</w:t>
      </w:r>
      <w:r/>
    </w:p>
    <w:p>
      <w:pPr>
        <w:ind w:firstLine="560"/>
        <w:spacing w:line="460" w:lineRule="exact"/>
        <w:rPr>
          <w:rFonts w:hint="eastAsia" w:asciiTheme="majorEastAsia" w:hAnsiTheme="majorEastAsia" w:eastAsiaTheme="majorEastAsia"/>
          <w:color w:val="000000" w:themeColor="text1"/>
          <w:sz w:val="28"/>
          <w:szCs w:val="28"/>
          <w14:textFill>
            <w14:solidFill>
              <w14:schemeClr w14:val="tx1"/>
            </w14:solidFill>
          </w14:textFill>
        </w:rPr>
      </w:pPr>
      <w:r>
        <w:rPr>
          <w:rFonts w:hint="eastAsia" w:asciiTheme="majorEastAsia" w:hAnsiTheme="majorEastAsia" w:eastAsiaTheme="majorEastAsia"/>
          <w:color w:val="000000" w:themeColor="text1"/>
          <w:sz w:val="28"/>
          <w:szCs w:val="28"/>
          <w14:textFill>
            <w14:solidFill>
              <w14:schemeClr w14:val="tx1"/>
            </w14:solidFill>
          </w14:textFill>
        </w:rPr>
        <w:t xml:space="preserve">3.开标地点：“苏采云”系统“开标大厅”。</w:t>
      </w:r>
      <w:r/>
    </w:p>
    <w:p>
      <w:pPr>
        <w:ind w:firstLine="643"/>
        <w:spacing w:line="460" w:lineRule="exact"/>
        <w:rPr>
          <w:rFonts w:hint="eastAsia" w:asciiTheme="majorEastAsia" w:hAnsiTheme="majorEastAsia" w:eastAsiaTheme="majorEastAsia"/>
          <w:b/>
          <w:color w:val="000000" w:themeColor="text1"/>
          <w:sz w:val="32"/>
          <w:szCs w:val="32"/>
          <w14:textFill>
            <w14:solidFill>
              <w14:schemeClr w14:val="tx1"/>
            </w14:solidFill>
          </w14:textFill>
        </w:rPr>
      </w:pPr>
      <w:r/>
      <w:bookmarkStart w:id="29" w:name="_Toc28359007"/>
      <w:r/>
      <w:bookmarkStart w:id="30" w:name="_Toc28359084"/>
      <w:r/>
      <w:bookmarkStart w:id="31" w:name="_Toc35393625"/>
      <w:r/>
      <w:bookmarkStart w:id="32" w:name="_Toc35393794"/>
      <w:r>
        <w:rPr>
          <w:rFonts w:hint="eastAsia" w:asciiTheme="majorEastAsia" w:hAnsiTheme="majorEastAsia" w:eastAsiaTheme="majorEastAsia"/>
          <w:b/>
          <w:color w:val="000000" w:themeColor="text1"/>
          <w:sz w:val="32"/>
          <w:szCs w:val="32"/>
          <w14:textFill>
            <w14:solidFill>
              <w14:schemeClr w14:val="tx1"/>
            </w14:solidFill>
          </w14:textFill>
        </w:rPr>
        <w:t xml:space="preserve">五、公告期限</w:t>
      </w:r>
      <w:bookmarkEnd w:id="29"/>
      <w:r/>
      <w:bookmarkEnd w:id="30"/>
      <w:r/>
      <w:bookmarkEnd w:id="31"/>
      <w:r/>
      <w:bookmarkEnd w:id="32"/>
      <w:r/>
      <w:r/>
    </w:p>
    <w:p>
      <w:pPr>
        <w:ind w:firstLine="560"/>
        <w:spacing w:line="460" w:lineRule="exact"/>
        <w:rPr>
          <w:rFonts w:hint="eastAsia" w:asciiTheme="majorEastAsia" w:hAnsiTheme="majorEastAsia" w:eastAsiaTheme="majorEastAsia"/>
          <w:color w:val="000000" w:themeColor="text1"/>
          <w:sz w:val="28"/>
          <w:szCs w:val="28"/>
          <w14:textFill>
            <w14:solidFill>
              <w14:schemeClr w14:val="tx1"/>
            </w14:solidFill>
          </w14:textFill>
        </w:rPr>
      </w:pPr>
      <w:r>
        <w:rPr>
          <w:rFonts w:hint="eastAsia" w:asciiTheme="majorEastAsia" w:hAnsiTheme="majorEastAsia" w:eastAsiaTheme="majorEastAsia"/>
          <w:color w:val="000000" w:themeColor="text1"/>
          <w:sz w:val="28"/>
          <w:szCs w:val="28"/>
          <w14:textFill>
            <w14:solidFill>
              <w14:schemeClr w14:val="tx1"/>
            </w14:solidFill>
          </w14:textFill>
        </w:rPr>
        <w:t xml:space="preserve">自本公告发布之日起</w:t>
      </w:r>
      <w:r>
        <w:rPr>
          <w:rFonts w:asciiTheme="majorEastAsia" w:hAnsiTheme="majorEastAsia" w:eastAsiaTheme="majorEastAsia"/>
          <w:color w:val="000000" w:themeColor="text1"/>
          <w:sz w:val="28"/>
          <w:szCs w:val="28"/>
          <w14:textFill>
            <w14:solidFill>
              <w14:schemeClr w14:val="tx1"/>
            </w14:solidFill>
          </w14:textFill>
        </w:rPr>
        <w:t xml:space="preserve">5</w:t>
      </w:r>
      <w:r>
        <w:rPr>
          <w:rFonts w:hint="eastAsia" w:asciiTheme="majorEastAsia" w:hAnsiTheme="majorEastAsia" w:eastAsiaTheme="majorEastAsia"/>
          <w:color w:val="000000" w:themeColor="text1"/>
          <w:sz w:val="28"/>
          <w:szCs w:val="28"/>
          <w14:textFill>
            <w14:solidFill>
              <w14:schemeClr w14:val="tx1"/>
            </w14:solidFill>
          </w14:textFill>
        </w:rPr>
        <w:t xml:space="preserve">个工作日。</w:t>
      </w:r>
      <w:r/>
    </w:p>
    <w:p>
      <w:pPr>
        <w:ind w:firstLine="643"/>
        <w:spacing w:line="460" w:lineRule="exact"/>
        <w:rPr>
          <w:rFonts w:hint="eastAsia" w:asciiTheme="majorEastAsia" w:hAnsiTheme="majorEastAsia" w:eastAsiaTheme="majorEastAsia"/>
          <w:b/>
          <w:color w:val="000000" w:themeColor="text1"/>
          <w:sz w:val="32"/>
          <w:szCs w:val="32"/>
          <w14:textFill>
            <w14:solidFill>
              <w14:schemeClr w14:val="tx1"/>
            </w14:solidFill>
          </w14:textFill>
        </w:rPr>
      </w:pPr>
      <w:r/>
      <w:bookmarkStart w:id="33" w:name="_Toc35393795"/>
      <w:r/>
      <w:bookmarkStart w:id="34" w:name="_Toc35393626"/>
      <w:r>
        <w:rPr>
          <w:rFonts w:hint="eastAsia" w:asciiTheme="majorEastAsia" w:hAnsiTheme="majorEastAsia" w:eastAsiaTheme="majorEastAsia"/>
          <w:b/>
          <w:color w:val="000000" w:themeColor="text1"/>
          <w:sz w:val="32"/>
          <w:szCs w:val="32"/>
          <w14:textFill>
            <w14:solidFill>
              <w14:schemeClr w14:val="tx1"/>
            </w14:solidFill>
          </w14:textFill>
        </w:rPr>
        <w:t xml:space="preserve">六、其他补充事宜</w:t>
      </w:r>
      <w:bookmarkEnd w:id="33"/>
      <w:r/>
      <w:bookmarkEnd w:id="34"/>
      <w:r/>
      <w:r/>
    </w:p>
    <w:p>
      <w:pPr>
        <w:ind w:firstLine="560"/>
        <w:spacing w:line="460" w:lineRule="exact"/>
        <w:rPr>
          <w:rFonts w:hint="eastAsia" w:asciiTheme="majorEastAsia" w:hAnsiTheme="majorEastAsia" w:eastAsiaTheme="majorEastAsia"/>
          <w:color w:val="000000" w:themeColor="text1"/>
          <w:sz w:val="28"/>
          <w:szCs w:val="28"/>
          <w14:textFill>
            <w14:solidFill>
              <w14:schemeClr w14:val="tx1"/>
            </w14:solidFill>
          </w14:textFill>
        </w:rPr>
      </w:pPr>
      <w:r>
        <w:rPr>
          <w:rFonts w:asciiTheme="majorEastAsia" w:hAnsiTheme="majorEastAsia" w:eastAsiaTheme="majorEastAsia"/>
          <w:color w:val="000000" w:themeColor="text1"/>
          <w:sz w:val="28"/>
          <w:szCs w:val="28"/>
          <w14:textFill>
            <w14:solidFill>
              <w14:schemeClr w14:val="tx1"/>
            </w14:solidFill>
          </w14:textFill>
        </w:rPr>
        <w:t xml:space="preserve">1.</w:t>
      </w:r>
      <w:r>
        <w:rPr>
          <w:rFonts w:hint="eastAsia" w:asciiTheme="majorEastAsia" w:hAnsiTheme="majorEastAsia" w:eastAsiaTheme="majorEastAsia"/>
          <w:color w:val="000000" w:themeColor="text1"/>
          <w:sz w:val="28"/>
          <w:szCs w:val="28"/>
          <w14:textFill>
            <w14:solidFill>
              <w14:schemeClr w14:val="tx1"/>
            </w14:solidFill>
          </w14:textFill>
        </w:rPr>
        <w:t xml:space="preserve">投标保证金：无。</w:t>
      </w:r>
      <w:r/>
    </w:p>
    <w:p>
      <w:pPr>
        <w:ind w:firstLine="560"/>
        <w:spacing w:line="460" w:lineRule="exact"/>
        <w:rPr>
          <w:rFonts w:hint="eastAsia" w:asciiTheme="majorEastAsia" w:hAnsiTheme="majorEastAsia" w:eastAsiaTheme="majorEastAsia"/>
          <w:color w:val="000000" w:themeColor="text1"/>
          <w:sz w:val="28"/>
          <w:szCs w:val="28"/>
          <w14:textFill>
            <w14:solidFill>
              <w14:schemeClr w14:val="tx1"/>
            </w14:solidFill>
          </w14:textFill>
        </w:rPr>
      </w:pPr>
      <w:r>
        <w:rPr>
          <w:rFonts w:hint="eastAsia" w:asciiTheme="majorEastAsia" w:hAnsiTheme="majorEastAsia" w:eastAsiaTheme="majorEastAsia"/>
          <w:color w:val="000000" w:themeColor="text1"/>
          <w:sz w:val="28"/>
          <w:szCs w:val="28"/>
          <w14:textFill>
            <w14:solidFill>
              <w14:schemeClr w14:val="tx1"/>
            </w14:solidFill>
          </w14:textFill>
        </w:rPr>
        <w:t xml:space="preserve">2</w:t>
      </w:r>
      <w:r>
        <w:rPr>
          <w:rFonts w:asciiTheme="majorEastAsia" w:hAnsiTheme="majorEastAsia" w:eastAsiaTheme="majorEastAsia"/>
          <w:color w:val="000000" w:themeColor="text1"/>
          <w:sz w:val="28"/>
          <w:szCs w:val="28"/>
          <w14:textFill>
            <w14:solidFill>
              <w14:schemeClr w14:val="tx1"/>
            </w14:solidFill>
          </w14:textFill>
        </w:rPr>
        <w:t xml:space="preserve">.</w:t>
      </w:r>
      <w:r>
        <w:rPr>
          <w:rFonts w:hint="eastAsia" w:asciiTheme="majorEastAsia" w:hAnsiTheme="majorEastAsia" w:eastAsiaTheme="majorEastAsia"/>
          <w:color w:val="000000" w:themeColor="text1"/>
          <w:sz w:val="28"/>
          <w:szCs w:val="28"/>
          <w14:textFill>
            <w14:solidFill>
              <w14:schemeClr w14:val="tx1"/>
            </w14:solidFill>
          </w14:textFill>
        </w:rPr>
        <w:t xml:space="preserve">公告发布媒介：江苏政府采购网（</w:t>
      </w:r>
      <w:r>
        <w:rPr>
          <w:rFonts w:asciiTheme="majorEastAsia" w:hAnsiTheme="majorEastAsia" w:eastAsiaTheme="majorEastAsia"/>
          <w:color w:val="000000" w:themeColor="text1"/>
          <w:sz w:val="28"/>
          <w:szCs w:val="28"/>
          <w14:textFill>
            <w14:solidFill>
              <w14:schemeClr w14:val="tx1"/>
            </w14:solidFill>
          </w14:textFill>
        </w:rPr>
        <w:t xml:space="preserve">www.ccgp-jiangsu.gov.cn</w:t>
      </w:r>
      <w:r>
        <w:rPr>
          <w:rFonts w:hint="eastAsia" w:asciiTheme="majorEastAsia" w:hAnsiTheme="majorEastAsia" w:eastAsiaTheme="majorEastAsia"/>
          <w:color w:val="000000" w:themeColor="text1"/>
          <w:sz w:val="28"/>
          <w:szCs w:val="28"/>
          <w14:textFill>
            <w14:solidFill>
              <w14:schemeClr w14:val="tx1"/>
            </w14:solidFill>
          </w14:textFill>
        </w:rPr>
        <w:t xml:space="preserve">）</w:t>
      </w:r>
      <w:r/>
    </w:p>
    <w:p>
      <w:pPr>
        <w:ind w:firstLine="562"/>
        <w:spacing w:line="460" w:lineRule="exact"/>
        <w:rPr>
          <w:rFonts w:hint="eastAsia" w:asciiTheme="majorEastAsia" w:hAnsiTheme="majorEastAsia" w:eastAsiaTheme="majorEastAsia"/>
          <w:b/>
          <w:color w:val="000000" w:themeColor="text1"/>
          <w:sz w:val="28"/>
          <w:szCs w:val="28"/>
          <w14:textFill>
            <w14:solidFill>
              <w14:schemeClr w14:val="tx1"/>
            </w14:solidFill>
          </w14:textFill>
        </w:rPr>
      </w:pPr>
      <w:r>
        <w:rPr>
          <w:rFonts w:hint="eastAsia" w:asciiTheme="majorEastAsia" w:hAnsiTheme="majorEastAsia" w:eastAsiaTheme="majorEastAsia"/>
          <w:b/>
          <w:color w:val="000000" w:themeColor="text1"/>
          <w:sz w:val="28"/>
          <w:szCs w:val="28"/>
          <w14:textFill>
            <w14:solidFill>
              <w14:schemeClr w14:val="tx1"/>
            </w14:solidFill>
          </w14:textFill>
        </w:rPr>
        <w:t xml:space="preserve">3.</w:t>
      </w:r>
      <w:r>
        <w:rPr>
          <w:rFonts w:hint="eastAsia"/>
          <w:b/>
          <w:color w:val="000000" w:themeColor="text1"/>
          <w14:textFill>
            <w14:solidFill>
              <w14:schemeClr w14:val="tx1"/>
            </w14:solidFill>
          </w14:textFill>
        </w:rPr>
        <w:t xml:space="preserve"> </w:t>
      </w:r>
      <w:r>
        <w:rPr>
          <w:rFonts w:hint="eastAsia" w:asciiTheme="majorEastAsia" w:hAnsiTheme="majorEastAsia" w:eastAsiaTheme="majorEastAsia"/>
          <w:b/>
          <w:color w:val="000000" w:themeColor="text1"/>
          <w:sz w:val="28"/>
          <w:szCs w:val="28"/>
          <w14:textFill>
            <w14:solidFill>
              <w14:schemeClr w14:val="tx1"/>
            </w14:solidFill>
          </w14:textFill>
        </w:rPr>
        <w:t xml:space="preserve">注意事项：</w:t>
      </w:r>
      <w:r/>
    </w:p>
    <w:p>
      <w:pPr>
        <w:ind w:firstLine="562"/>
        <w:spacing w:line="460" w:lineRule="exact"/>
        <w:rPr>
          <w:rFonts w:hint="eastAsia" w:asciiTheme="majorEastAsia" w:hAnsiTheme="majorEastAsia" w:eastAsiaTheme="majorEastAsia"/>
          <w:b/>
          <w:color w:val="000000" w:themeColor="text1"/>
          <w:sz w:val="28"/>
          <w:szCs w:val="28"/>
          <w14:textFill>
            <w14:solidFill>
              <w14:schemeClr w14:val="tx1"/>
            </w14:solidFill>
          </w14:textFill>
        </w:rPr>
      </w:pPr>
      <w:r>
        <w:rPr>
          <w:rFonts w:hint="eastAsia" w:asciiTheme="majorEastAsia" w:hAnsiTheme="majorEastAsia" w:eastAsiaTheme="majorEastAsia"/>
          <w:b/>
          <w:color w:val="000000" w:themeColor="text1"/>
          <w:sz w:val="28"/>
          <w:szCs w:val="28"/>
          <w14:textFill>
            <w14:solidFill>
              <w14:schemeClr w14:val="tx1"/>
            </w14:solidFill>
          </w14:textFill>
        </w:rPr>
        <w:t xml:space="preserve">（1）潜在投标人登录“江苏省政府采购管理交易系统（苏采云）”须持经注册的CA证书。未注册、领取CA和办理电子签章的潜在投标人，请至泰州市高港区泰州大道188号(中国医药城会展交易中心W3馆西南角)公共资源交易大厅政务CA窗口办理，电话：0523-81568158。</w:t>
      </w:r>
      <w:r/>
    </w:p>
    <w:p>
      <w:pPr>
        <w:ind w:firstLine="562"/>
        <w:spacing w:line="460" w:lineRule="exact"/>
        <w:rPr>
          <w:rFonts w:hint="eastAsia" w:asciiTheme="majorEastAsia" w:hAnsiTheme="majorEastAsia" w:eastAsiaTheme="majorEastAsia"/>
          <w:b/>
          <w:color w:val="000000" w:themeColor="text1"/>
          <w:sz w:val="28"/>
          <w:szCs w:val="28"/>
          <w14:textFill>
            <w14:solidFill>
              <w14:schemeClr w14:val="tx1"/>
            </w14:solidFill>
          </w14:textFill>
        </w:rPr>
      </w:pPr>
      <w:r>
        <w:rPr>
          <w:rFonts w:hint="eastAsia" w:asciiTheme="majorEastAsia" w:hAnsiTheme="majorEastAsia" w:eastAsiaTheme="majorEastAsia"/>
          <w:b/>
          <w:color w:val="000000" w:themeColor="text1"/>
          <w:sz w:val="28"/>
          <w:szCs w:val="28"/>
          <w14:textFill>
            <w14:solidFill>
              <w14:schemeClr w14:val="tx1"/>
            </w14:solidFill>
          </w14:textFill>
        </w:rPr>
        <w:t xml:space="preserve">（2）本项目采用电子化投标，投标人应根据《江苏省政府采购管理交易系统（苏采云）供应商操作手册》（“泰州市政府采购网—下载中心”下载）规定，制作、上传电子投标文件（技术支持电话：0523-87633965、0523-86897512；客服QQ709339244、QQ：1810179072）。</w:t>
      </w:r>
      <w:r/>
    </w:p>
    <w:p>
      <w:pPr>
        <w:ind w:firstLine="562"/>
        <w:spacing w:line="460" w:lineRule="exact"/>
        <w:rPr>
          <w:rFonts w:hint="eastAsia" w:asciiTheme="majorEastAsia" w:hAnsiTheme="majorEastAsia" w:eastAsiaTheme="majorEastAsia"/>
          <w:b/>
          <w:color w:val="000000" w:themeColor="text1"/>
          <w:sz w:val="28"/>
          <w:szCs w:val="28"/>
          <w14:textFill>
            <w14:solidFill>
              <w14:schemeClr w14:val="tx1"/>
            </w14:solidFill>
          </w14:textFill>
        </w:rPr>
      </w:pPr>
      <w:r>
        <w:rPr>
          <w:rFonts w:hint="eastAsia" w:asciiTheme="majorEastAsia" w:hAnsiTheme="majorEastAsia" w:eastAsiaTheme="majorEastAsia"/>
          <w:b/>
          <w:color w:val="000000" w:themeColor="text1"/>
          <w:sz w:val="28"/>
          <w:szCs w:val="28"/>
          <w14:textFill>
            <w14:solidFill>
              <w14:schemeClr w14:val="tx1"/>
            </w14:solidFill>
          </w14:textFill>
        </w:rPr>
        <w:t xml:space="preserve">（3）有关本次招标的事项若存在变动或修改，敬请及时关注“江苏政府采购网”发布的更正公告。</w:t>
      </w:r>
      <w:r/>
    </w:p>
    <w:p>
      <w:pPr>
        <w:spacing w:line="460" w:lineRule="exact"/>
        <w:rPr>
          <w:rFonts w:hint="eastAsia" w:asciiTheme="majorEastAsia" w:hAnsiTheme="majorEastAsia" w:eastAsiaTheme="majorEastAsia"/>
          <w:b/>
          <w:color w:val="000000" w:themeColor="text1"/>
          <w:sz w:val="28"/>
          <w:szCs w:val="28"/>
          <w:highlight w:val="red"/>
          <w14:textFill>
            <w14:solidFill>
              <w14:schemeClr w14:val="tx1"/>
            </w14:solidFill>
          </w14:textFill>
        </w:rPr>
      </w:pPr>
      <w:r>
        <w:rPr>
          <w:rFonts w:hint="eastAsia" w:asciiTheme="majorEastAsia" w:hAnsiTheme="majorEastAsia" w:eastAsiaTheme="majorEastAsia"/>
          <w:b/>
          <w:color w:val="000000" w:themeColor="text1"/>
          <w:sz w:val="28"/>
          <w:szCs w:val="28"/>
          <w14:textFill>
            <w14:solidFill>
              <w14:schemeClr w14:val="tx1"/>
            </w14:solidFill>
          </w14:textFill>
        </w:rPr>
        <w:t xml:space="preserve">如潜在投标人未按上述要求操作，将自行承担所产生的风险。</w:t>
      </w:r>
      <w:r/>
    </w:p>
    <w:p>
      <w:pPr>
        <w:ind w:firstLine="643"/>
        <w:spacing w:line="460" w:lineRule="exact"/>
        <w:rPr>
          <w:rFonts w:hint="eastAsia" w:asciiTheme="majorEastAsia" w:hAnsiTheme="majorEastAsia" w:eastAsiaTheme="majorEastAsia"/>
          <w:color w:val="000000" w:themeColor="text1"/>
          <w:sz w:val="28"/>
          <w:szCs w:val="28"/>
          <w14:textFill>
            <w14:solidFill>
              <w14:schemeClr w14:val="tx1"/>
            </w14:solidFill>
          </w14:textFill>
        </w:rPr>
      </w:pPr>
      <w:r>
        <w:rPr>
          <w:rFonts w:hint="eastAsia" w:asciiTheme="majorEastAsia" w:hAnsiTheme="majorEastAsia" w:eastAsiaTheme="majorEastAsia"/>
          <w:b/>
          <w:color w:val="000000" w:themeColor="text1"/>
          <w:sz w:val="32"/>
          <w:szCs w:val="32"/>
          <w14:textFill>
            <w14:solidFill>
              <w14:schemeClr w14:val="tx1"/>
            </w14:solidFill>
          </w14:textFill>
        </w:rPr>
        <w:t xml:space="preserve">七、对本次招标提出询问，请按以下方式联系。</w:t>
      </w:r>
      <w:bookmarkEnd w:id="21"/>
      <w:r/>
      <w:bookmarkEnd w:id="22"/>
      <w:r/>
      <w:bookmarkEnd w:id="23"/>
      <w:r/>
      <w:bookmarkEnd w:id="24"/>
      <w:r/>
      <w:r/>
    </w:p>
    <w:p>
      <w:pPr>
        <w:pStyle w:val="635"/>
        <w:ind w:firstLine="560"/>
        <w:spacing w:after="0" w:line="460" w:lineRule="exact"/>
        <w:rPr>
          <w:rFonts w:hint="eastAsia" w:asciiTheme="majorEastAsia" w:hAnsiTheme="majorEastAsia" w:eastAsiaTheme="majorEastAsia"/>
          <w:bCs/>
          <w:color w:val="000000" w:themeColor="text1"/>
          <w:sz w:val="28"/>
          <w:szCs w:val="28"/>
          <w:lang w:val="zh-CN"/>
          <w14:textFill>
            <w14:solidFill>
              <w14:schemeClr w14:val="tx1"/>
            </w14:solidFill>
          </w14:textFill>
        </w:rPr>
      </w:pPr>
      <w:r>
        <w:rPr>
          <w:rFonts w:hint="eastAsia" w:asciiTheme="majorEastAsia" w:hAnsiTheme="majorEastAsia" w:eastAsiaTheme="majorEastAsia"/>
          <w:bCs/>
          <w:color w:val="000000" w:themeColor="text1"/>
          <w:sz w:val="28"/>
          <w:szCs w:val="28"/>
          <w14:textFill>
            <w14:solidFill>
              <w14:schemeClr w14:val="tx1"/>
            </w14:solidFill>
          </w14:textFill>
        </w:rPr>
        <w:t xml:space="preserve">1.</w:t>
      </w:r>
      <w:r>
        <w:rPr>
          <w:rFonts w:hint="eastAsia" w:asciiTheme="majorEastAsia" w:hAnsiTheme="majorEastAsia" w:eastAsiaTheme="majorEastAsia"/>
          <w:bCs/>
          <w:color w:val="000000" w:themeColor="text1"/>
          <w:sz w:val="28"/>
          <w:szCs w:val="28"/>
          <w:lang w:val="zh-CN"/>
          <w14:textFill>
            <w14:solidFill>
              <w14:schemeClr w14:val="tx1"/>
            </w14:solidFill>
          </w14:textFill>
        </w:rPr>
        <w:t xml:space="preserve">采购人信息</w:t>
      </w:r>
      <w:r/>
    </w:p>
    <w:p>
      <w:pPr>
        <w:pStyle w:val="635"/>
        <w:ind w:firstLine="560"/>
        <w:spacing w:after="0" w:line="460" w:lineRule="exact"/>
        <w:rPr>
          <w:rFonts w:hint="eastAsia" w:asciiTheme="majorEastAsia" w:hAnsiTheme="majorEastAsia" w:eastAsiaTheme="majorEastAsia"/>
          <w:bCs/>
          <w:color w:val="000000" w:themeColor="text1"/>
          <w:sz w:val="28"/>
          <w:szCs w:val="28"/>
          <w:lang w:eastAsia="zh-CN"/>
          <w14:textFill>
            <w14:solidFill>
              <w14:schemeClr w14:val="tx1"/>
            </w14:solidFill>
          </w14:textFill>
        </w:rPr>
      </w:pPr>
      <w:r>
        <w:rPr>
          <w:rFonts w:hint="eastAsia" w:asciiTheme="majorEastAsia" w:hAnsiTheme="majorEastAsia" w:eastAsiaTheme="majorEastAsia"/>
          <w:bCs/>
          <w:color w:val="000000" w:themeColor="text1"/>
          <w:sz w:val="28"/>
          <w:szCs w:val="28"/>
          <w14:textFill>
            <w14:solidFill>
              <w14:schemeClr w14:val="tx1"/>
            </w14:solidFill>
          </w14:textFill>
        </w:rPr>
        <w:t xml:space="preserve">名 称：</w:t>
      </w:r>
      <w:r>
        <w:rPr>
          <w:rFonts w:hint="eastAsia" w:asciiTheme="majorEastAsia" w:hAnsiTheme="majorEastAsia" w:eastAsiaTheme="majorEastAsia"/>
          <w:bCs/>
          <w:color w:val="000000" w:themeColor="text1"/>
          <w:sz w:val="28"/>
          <w:szCs w:val="28"/>
          <w:lang w:eastAsia="zh-CN"/>
          <w14:textFill>
            <w14:solidFill>
              <w14:schemeClr w14:val="tx1"/>
            </w14:solidFill>
          </w14:textFill>
        </w:rPr>
        <w:t xml:space="preserve">泰兴市住房和城乡建设局</w:t>
      </w:r>
      <w:r/>
    </w:p>
    <w:p>
      <w:pPr>
        <w:pStyle w:val="635"/>
        <w:ind w:firstLine="560"/>
        <w:spacing w:after="0" w:line="460" w:lineRule="exact"/>
        <w:rPr>
          <w:rFonts w:hint="eastAsia" w:asciiTheme="majorEastAsia" w:hAnsiTheme="majorEastAsia" w:eastAsiaTheme="majorEastAsia"/>
          <w:bCs/>
          <w:color w:val="000000" w:themeColor="text1"/>
          <w:sz w:val="28"/>
          <w:szCs w:val="28"/>
          <w:lang w:eastAsia="zh-CN"/>
          <w14:textFill>
            <w14:solidFill>
              <w14:schemeClr w14:val="tx1"/>
            </w14:solidFill>
          </w14:textFill>
        </w:rPr>
      </w:pPr>
      <w:r>
        <w:rPr>
          <w:rFonts w:hint="eastAsia" w:asciiTheme="majorEastAsia" w:hAnsiTheme="majorEastAsia" w:eastAsiaTheme="majorEastAsia"/>
          <w:bCs/>
          <w:color w:val="000000" w:themeColor="text1"/>
          <w:sz w:val="28"/>
          <w:szCs w:val="28"/>
          <w14:textFill>
            <w14:solidFill>
              <w14:schemeClr w14:val="tx1"/>
            </w14:solidFill>
          </w14:textFill>
        </w:rPr>
        <w:t xml:space="preserve">地 址：</w:t>
      </w:r>
      <w:r>
        <w:rPr>
          <w:rFonts w:hint="eastAsia" w:asciiTheme="majorEastAsia" w:hAnsiTheme="majorEastAsia" w:eastAsiaTheme="majorEastAsia"/>
          <w:bCs/>
          <w:color w:val="000000" w:themeColor="text1"/>
          <w:sz w:val="28"/>
          <w:szCs w:val="28"/>
          <w:lang w:eastAsia="zh-CN"/>
          <w14:textFill>
            <w14:solidFill>
              <w14:schemeClr w14:val="tx1"/>
            </w14:solidFill>
          </w14:textFill>
        </w:rPr>
        <w:t xml:space="preserve">泰兴市曾涛路162号</w:t>
      </w:r>
      <w:r/>
    </w:p>
    <w:p>
      <w:pPr>
        <w:pStyle w:val="635"/>
        <w:ind w:firstLine="560"/>
        <w:spacing w:after="0" w:line="460" w:lineRule="exact"/>
        <w:rPr>
          <w:rFonts w:hint="eastAsia" w:asciiTheme="majorEastAsia" w:hAnsiTheme="majorEastAsia" w:eastAsiaTheme="majorEastAsia"/>
          <w:bCs/>
          <w:color w:val="000000" w:themeColor="text1"/>
          <w:sz w:val="28"/>
          <w:szCs w:val="28"/>
          <w14:textFill>
            <w14:solidFill>
              <w14:schemeClr w14:val="tx1"/>
            </w14:solidFill>
          </w14:textFill>
        </w:rPr>
      </w:pPr>
      <w:r>
        <w:rPr>
          <w:rFonts w:hint="eastAsia" w:asciiTheme="majorEastAsia" w:hAnsiTheme="majorEastAsia" w:eastAsiaTheme="majorEastAsia"/>
          <w:bCs/>
          <w:color w:val="000000" w:themeColor="text1"/>
          <w:sz w:val="28"/>
          <w:szCs w:val="28"/>
          <w14:textFill>
            <w14:solidFill>
              <w14:schemeClr w14:val="tx1"/>
            </w14:solidFill>
          </w14:textFill>
        </w:rPr>
        <w:t xml:space="preserve">联系方式：</w:t>
      </w:r>
      <w:r>
        <w:rPr>
          <w:rFonts w:hint="eastAsia" w:asciiTheme="majorEastAsia" w:hAnsiTheme="majorEastAsia" w:eastAsiaTheme="majorEastAsia"/>
          <w:bCs/>
          <w:color w:val="000000" w:themeColor="text1"/>
          <w:sz w:val="28"/>
          <w:szCs w:val="28"/>
          <w:lang w:eastAsia="zh-CN"/>
          <w14:textFill>
            <w14:solidFill>
              <w14:schemeClr w14:val="tx1"/>
            </w14:solidFill>
          </w14:textFill>
        </w:rPr>
        <w:t xml:space="preserve">13814473035</w:t>
      </w:r>
      <w:r>
        <w:rPr>
          <w:rFonts w:hint="eastAsia" w:asciiTheme="majorEastAsia" w:hAnsiTheme="majorEastAsia" w:eastAsiaTheme="majorEastAsia"/>
          <w:bCs/>
          <w:color w:val="c00000"/>
          <w:sz w:val="28"/>
          <w:szCs w:val="28"/>
        </w:rPr>
        <w:t xml:space="preserve"> </w:t>
      </w:r>
      <w:r/>
    </w:p>
    <w:p>
      <w:pPr>
        <w:pStyle w:val="635"/>
        <w:ind w:firstLine="560"/>
        <w:spacing w:after="0" w:line="460" w:lineRule="exact"/>
        <w:rPr>
          <w:rFonts w:hint="eastAsia" w:asciiTheme="majorEastAsia" w:hAnsiTheme="majorEastAsia" w:eastAsiaTheme="majorEastAsia"/>
          <w:bCs/>
          <w:color w:val="000000" w:themeColor="text1"/>
          <w:sz w:val="28"/>
          <w:szCs w:val="28"/>
          <w:lang w:val="zh-CN"/>
          <w14:textFill>
            <w14:solidFill>
              <w14:schemeClr w14:val="tx1"/>
            </w14:solidFill>
          </w14:textFill>
        </w:rPr>
      </w:pPr>
      <w:r>
        <w:rPr>
          <w:rFonts w:hint="eastAsia" w:asciiTheme="majorEastAsia" w:hAnsiTheme="majorEastAsia" w:eastAsiaTheme="majorEastAsia"/>
          <w:bCs/>
          <w:color w:val="000000" w:themeColor="text1"/>
          <w:sz w:val="28"/>
          <w:szCs w:val="28"/>
          <w14:textFill>
            <w14:solidFill>
              <w14:schemeClr w14:val="tx1"/>
            </w14:solidFill>
          </w14:textFill>
        </w:rPr>
        <w:t xml:space="preserve">2.</w:t>
      </w:r>
      <w:r>
        <w:rPr>
          <w:rFonts w:hint="eastAsia" w:asciiTheme="majorEastAsia" w:hAnsiTheme="majorEastAsia" w:eastAsiaTheme="majorEastAsia"/>
          <w:bCs/>
          <w:color w:val="000000" w:themeColor="text1"/>
          <w:sz w:val="28"/>
          <w:szCs w:val="28"/>
          <w:lang w:val="zh-CN"/>
          <w14:textFill>
            <w14:solidFill>
              <w14:schemeClr w14:val="tx1"/>
            </w14:solidFill>
          </w14:textFill>
        </w:rPr>
        <w:t xml:space="preserve">采购代理机构信息</w:t>
      </w:r>
      <w:r/>
    </w:p>
    <w:p>
      <w:pPr>
        <w:pStyle w:val="635"/>
        <w:ind w:firstLine="560"/>
        <w:spacing w:after="0" w:line="460" w:lineRule="exact"/>
        <w:rPr>
          <w:rFonts w:hint="eastAsia" w:asciiTheme="majorEastAsia" w:hAnsiTheme="majorEastAsia" w:eastAsiaTheme="majorEastAsia"/>
          <w:bCs/>
          <w:color w:val="000000" w:themeColor="text1"/>
          <w:sz w:val="28"/>
          <w:szCs w:val="28"/>
          <w:lang w:val="zh-CN"/>
          <w14:textFill>
            <w14:solidFill>
              <w14:schemeClr w14:val="tx1"/>
            </w14:solidFill>
          </w14:textFill>
        </w:rPr>
      </w:pPr>
      <w:r>
        <w:rPr>
          <w:rFonts w:hint="eastAsia" w:asciiTheme="majorEastAsia" w:hAnsiTheme="majorEastAsia" w:eastAsiaTheme="majorEastAsia"/>
          <w:bCs/>
          <w:color w:val="000000" w:themeColor="text1"/>
          <w:sz w:val="28"/>
          <w:szCs w:val="28"/>
          <w:lang w:val="zh-CN"/>
          <w14:textFill>
            <w14:solidFill>
              <w14:schemeClr w14:val="tx1"/>
            </w14:solidFill>
          </w14:textFill>
        </w:rPr>
        <w:t xml:space="preserve">名称：江苏鑫澄工程管理有限公司</w:t>
      </w:r>
      <w:r/>
    </w:p>
    <w:p>
      <w:pPr>
        <w:pStyle w:val="635"/>
        <w:ind w:firstLine="560"/>
        <w:spacing w:after="0" w:line="460" w:lineRule="exact"/>
        <w:rPr>
          <w:rFonts w:hint="eastAsia" w:asciiTheme="majorEastAsia" w:hAnsiTheme="majorEastAsia" w:eastAsiaTheme="majorEastAsia"/>
          <w:bCs/>
          <w:color w:val="000000" w:themeColor="text1"/>
          <w:sz w:val="28"/>
          <w:szCs w:val="28"/>
          <w14:textFill>
            <w14:solidFill>
              <w14:schemeClr w14:val="tx1"/>
            </w14:solidFill>
          </w14:textFill>
        </w:rPr>
      </w:pPr>
      <w:r>
        <w:rPr>
          <w:rFonts w:hint="eastAsia" w:asciiTheme="majorEastAsia" w:hAnsiTheme="majorEastAsia" w:eastAsiaTheme="majorEastAsia"/>
          <w:bCs/>
          <w:color w:val="000000" w:themeColor="text1"/>
          <w:sz w:val="28"/>
          <w:szCs w:val="28"/>
          <w:lang w:val="zh-CN"/>
          <w14:textFill>
            <w14:solidFill>
              <w14:schemeClr w14:val="tx1"/>
            </w14:solidFill>
          </w14:textFill>
        </w:rPr>
        <w:t xml:space="preserve">地</w:t>
      </w:r>
      <w:r>
        <w:rPr>
          <w:rFonts w:hint="eastAsia" w:asciiTheme="majorEastAsia" w:hAnsiTheme="majorEastAsia" w:eastAsiaTheme="majorEastAsia"/>
          <w:bCs/>
          <w:color w:val="000000" w:themeColor="text1"/>
          <w:sz w:val="28"/>
          <w:szCs w:val="28"/>
          <w:lang w:val="zh-CN"/>
          <w14:textFill>
            <w14:solidFill>
              <w14:schemeClr w14:val="tx1"/>
            </w14:solidFill>
          </w14:textFill>
        </w:rPr>
        <w:tab/>
      </w:r>
      <w:r>
        <w:rPr>
          <w:rFonts w:hint="eastAsia" w:asciiTheme="majorEastAsia" w:hAnsiTheme="majorEastAsia" w:eastAsiaTheme="majorEastAsia"/>
          <w:bCs/>
          <w:color w:val="000000" w:themeColor="text1"/>
          <w:sz w:val="28"/>
          <w:szCs w:val="28"/>
          <w:lang w:val="zh-CN"/>
          <w14:textFill>
            <w14:solidFill>
              <w14:schemeClr w14:val="tx1"/>
            </w14:solidFill>
          </w14:textFill>
        </w:rPr>
        <w:t xml:space="preserve">址：泰兴市</w:t>
      </w:r>
      <w:r>
        <w:rPr>
          <w:rFonts w:hint="eastAsia" w:asciiTheme="majorEastAsia" w:hAnsiTheme="majorEastAsia" w:eastAsiaTheme="majorEastAsia"/>
          <w:bCs/>
          <w:color w:val="000000" w:themeColor="text1"/>
          <w:sz w:val="28"/>
          <w:szCs w:val="28"/>
          <w14:textFill>
            <w14:solidFill>
              <w14:schemeClr w14:val="tx1"/>
            </w14:solidFill>
          </w14:textFill>
        </w:rPr>
        <w:t xml:space="preserve">鼓楼新天地商业大厦828室</w:t>
      </w:r>
      <w:r/>
    </w:p>
    <w:p>
      <w:pPr>
        <w:pStyle w:val="635"/>
        <w:ind w:firstLine="560"/>
        <w:spacing w:after="0" w:line="460" w:lineRule="exact"/>
        <w:rPr>
          <w:rFonts w:hint="eastAsia" w:asciiTheme="majorEastAsia" w:hAnsiTheme="majorEastAsia" w:eastAsiaTheme="majorEastAsia"/>
          <w:bCs/>
          <w:color w:val="000000" w:themeColor="text1"/>
          <w:sz w:val="28"/>
          <w:szCs w:val="28"/>
          <w14:textFill>
            <w14:solidFill>
              <w14:schemeClr w14:val="tx1"/>
            </w14:solidFill>
          </w14:textFill>
        </w:rPr>
      </w:pPr>
      <w:r>
        <w:rPr>
          <w:rFonts w:hint="eastAsia" w:asciiTheme="majorEastAsia" w:hAnsiTheme="majorEastAsia" w:eastAsiaTheme="majorEastAsia"/>
          <w:bCs/>
          <w:color w:val="000000" w:themeColor="text1"/>
          <w:sz w:val="28"/>
          <w:szCs w:val="28"/>
          <w:lang w:val="zh-CN"/>
          <w14:textFill>
            <w14:solidFill>
              <w14:schemeClr w14:val="tx1"/>
            </w14:solidFill>
          </w14:textFill>
        </w:rPr>
        <w:t xml:space="preserve">联系方式：13814476493</w:t>
      </w:r>
      <w:r/>
    </w:p>
    <w:p>
      <w:pPr>
        <w:pStyle w:val="635"/>
        <w:ind w:firstLine="560"/>
        <w:spacing w:after="0" w:line="460" w:lineRule="exact"/>
        <w:rPr>
          <w:rFonts w:hint="eastAsia" w:asciiTheme="majorEastAsia" w:hAnsiTheme="majorEastAsia" w:eastAsiaTheme="majorEastAsia"/>
          <w:bCs/>
          <w:color w:val="000000" w:themeColor="text1"/>
          <w:sz w:val="28"/>
          <w:szCs w:val="28"/>
          <w:lang w:val="zh-CN"/>
          <w14:textFill>
            <w14:solidFill>
              <w14:schemeClr w14:val="tx1"/>
            </w14:solidFill>
          </w14:textFill>
        </w:rPr>
      </w:pPr>
      <w:r>
        <w:rPr>
          <w:rFonts w:hint="eastAsia" w:asciiTheme="majorEastAsia" w:hAnsiTheme="majorEastAsia" w:eastAsiaTheme="majorEastAsia"/>
          <w:bCs/>
          <w:color w:val="000000" w:themeColor="text1"/>
          <w:sz w:val="28"/>
          <w:szCs w:val="28"/>
          <w14:textFill>
            <w14:solidFill>
              <w14:schemeClr w14:val="tx1"/>
            </w14:solidFill>
          </w14:textFill>
        </w:rPr>
        <w:t xml:space="preserve">3.</w:t>
      </w:r>
      <w:r>
        <w:rPr>
          <w:rFonts w:hint="eastAsia" w:asciiTheme="majorEastAsia" w:hAnsiTheme="majorEastAsia" w:eastAsiaTheme="majorEastAsia"/>
          <w:bCs/>
          <w:color w:val="000000" w:themeColor="text1"/>
          <w:sz w:val="28"/>
          <w:szCs w:val="28"/>
          <w:lang w:val="zh-CN"/>
          <w14:textFill>
            <w14:solidFill>
              <w14:schemeClr w14:val="tx1"/>
            </w14:solidFill>
          </w14:textFill>
        </w:rPr>
        <w:t xml:space="preserve">项目联系方式</w:t>
      </w:r>
      <w:r/>
    </w:p>
    <w:p>
      <w:pPr>
        <w:pStyle w:val="635"/>
        <w:ind w:firstLine="560"/>
        <w:spacing w:after="0" w:line="460" w:lineRule="exact"/>
        <w:rPr>
          <w:rFonts w:hint="eastAsia" w:asciiTheme="majorEastAsia" w:hAnsiTheme="majorEastAsia" w:eastAsiaTheme="majorEastAsia"/>
          <w:bCs/>
          <w:color w:val="000000" w:themeColor="text1"/>
          <w:sz w:val="28"/>
          <w:szCs w:val="28"/>
          <w14:textFill>
            <w14:solidFill>
              <w14:schemeClr w14:val="tx1"/>
            </w14:solidFill>
          </w14:textFill>
        </w:rPr>
      </w:pPr>
      <w:r>
        <w:rPr>
          <w:rFonts w:hint="eastAsia" w:asciiTheme="majorEastAsia" w:hAnsiTheme="majorEastAsia" w:eastAsiaTheme="majorEastAsia"/>
          <w:bCs/>
          <w:color w:val="000000" w:themeColor="text1"/>
          <w:sz w:val="28"/>
          <w:szCs w:val="28"/>
          <w:lang w:val="zh-CN"/>
          <w14:textFill>
            <w14:solidFill>
              <w14:schemeClr w14:val="tx1"/>
            </w14:solidFill>
          </w14:textFill>
        </w:rPr>
        <w:t xml:space="preserve">项目联系人：</w:t>
      </w:r>
      <w:r>
        <w:rPr>
          <w:rFonts w:hint="eastAsia" w:asciiTheme="majorEastAsia" w:hAnsiTheme="majorEastAsia" w:eastAsiaTheme="majorEastAsia"/>
          <w:bCs/>
          <w:color w:val="000000" w:themeColor="text1"/>
          <w:sz w:val="28"/>
          <w:szCs w:val="28"/>
          <w:lang w:eastAsia="zh-CN"/>
          <w14:textFill>
            <w14:solidFill>
              <w14:schemeClr w14:val="tx1"/>
            </w14:solidFill>
          </w14:textFill>
        </w:rPr>
        <w:t xml:space="preserve">泰兴市住房和城乡建设局</w:t>
      </w:r>
      <w:r>
        <w:rPr>
          <w:rFonts w:hint="eastAsia" w:asciiTheme="majorEastAsia" w:hAnsiTheme="majorEastAsia" w:eastAsiaTheme="majorEastAsia"/>
          <w:bCs/>
          <w:color w:val="000000" w:themeColor="text1"/>
          <w:sz w:val="28"/>
          <w:szCs w:val="28"/>
          <w14:textFill>
            <w14:solidFill>
              <w14:schemeClr w14:val="tx1"/>
            </w14:solidFill>
          </w14:textFill>
        </w:rPr>
        <w:t xml:space="preserve">    </w:t>
      </w:r>
      <w:r>
        <w:rPr>
          <w:rFonts w:hint="eastAsia" w:asciiTheme="majorEastAsia" w:hAnsiTheme="majorEastAsia" w:eastAsiaTheme="majorEastAsia"/>
          <w:bCs/>
          <w:color w:val="000000" w:themeColor="text1"/>
          <w:sz w:val="28"/>
          <w:szCs w:val="28"/>
          <w:lang w:eastAsia="zh-CN"/>
          <w14:textFill>
            <w14:solidFill>
              <w14:schemeClr w14:val="tx1"/>
            </w14:solidFill>
          </w14:textFill>
        </w:rPr>
        <w:t xml:space="preserve">钱俊杰</w:t>
      </w:r>
      <w:r>
        <w:rPr>
          <w:rFonts w:hint="eastAsia" w:asciiTheme="majorEastAsia" w:hAnsiTheme="majorEastAsia" w:eastAsiaTheme="majorEastAsia"/>
          <w:bCs/>
          <w:color w:val="000000" w:themeColor="text1"/>
          <w:sz w:val="28"/>
          <w:szCs w:val="28"/>
          <w14:textFill>
            <w14:solidFill>
              <w14:schemeClr w14:val="tx1"/>
            </w14:solidFill>
          </w14:textFill>
        </w:rPr>
        <w:t xml:space="preserve">  </w:t>
      </w:r>
      <w:r/>
    </w:p>
    <w:p>
      <w:pPr>
        <w:pStyle w:val="635"/>
        <w:ind w:firstLine="560"/>
        <w:spacing w:after="0" w:line="460" w:lineRule="exact"/>
        <w:rPr>
          <w:rFonts w:hint="eastAsia" w:asciiTheme="majorEastAsia" w:hAnsiTheme="majorEastAsia" w:eastAsiaTheme="majorEastAsia"/>
          <w:bCs/>
          <w:color w:val="000000" w:themeColor="text1"/>
          <w:sz w:val="28"/>
          <w:szCs w:val="28"/>
          <w14:textFill>
            <w14:solidFill>
              <w14:schemeClr w14:val="tx1"/>
            </w14:solidFill>
          </w14:textFill>
        </w:rPr>
      </w:pPr>
      <w:r>
        <w:rPr>
          <w:rFonts w:hint="eastAsia" w:asciiTheme="majorEastAsia" w:hAnsiTheme="majorEastAsia" w:eastAsiaTheme="majorEastAsia"/>
          <w:bCs/>
          <w:color w:val="000000" w:themeColor="text1"/>
          <w:sz w:val="28"/>
          <w:szCs w:val="28"/>
          <w:lang w:val="zh-CN"/>
          <w14:textFill>
            <w14:solidFill>
              <w14:schemeClr w14:val="tx1"/>
            </w14:solidFill>
          </w14:textFill>
        </w:rPr>
        <w:t xml:space="preserve">电</w:t>
      </w:r>
      <w:r>
        <w:rPr>
          <w:rFonts w:hint="eastAsia" w:asciiTheme="majorEastAsia" w:hAnsiTheme="majorEastAsia" w:eastAsiaTheme="majorEastAsia"/>
          <w:bCs/>
          <w:color w:val="000000" w:themeColor="text1"/>
          <w:sz w:val="28"/>
          <w:szCs w:val="28"/>
          <w:lang w:val="zh-CN"/>
          <w14:textFill>
            <w14:solidFill>
              <w14:schemeClr w14:val="tx1"/>
            </w14:solidFill>
          </w14:textFill>
        </w:rPr>
        <w:tab/>
      </w:r>
      <w:r>
        <w:rPr>
          <w:rFonts w:hint="eastAsia" w:asciiTheme="majorEastAsia" w:hAnsiTheme="majorEastAsia" w:eastAsiaTheme="majorEastAsia"/>
          <w:bCs/>
          <w:color w:val="000000" w:themeColor="text1"/>
          <w:sz w:val="28"/>
          <w:szCs w:val="28"/>
          <w:lang w:val="zh-CN"/>
          <w14:textFill>
            <w14:solidFill>
              <w14:schemeClr w14:val="tx1"/>
            </w14:solidFill>
          </w14:textFill>
        </w:rPr>
        <w:t xml:space="preserve">话：13814473035</w:t>
      </w:r>
      <w:r>
        <w:rPr>
          <w:rFonts w:hint="eastAsia" w:asciiTheme="majorEastAsia" w:hAnsiTheme="majorEastAsia" w:eastAsiaTheme="majorEastAsia"/>
          <w:bCs/>
          <w:color w:val="000000" w:themeColor="text1"/>
          <w:sz w:val="28"/>
          <w:szCs w:val="28"/>
          <w14:textFill>
            <w14:solidFill>
              <w14:schemeClr w14:val="tx1"/>
            </w14:solidFill>
          </w14:textFill>
        </w:rPr>
        <w:t xml:space="preserve">  </w:t>
      </w:r>
      <w:r/>
    </w:p>
    <w:p>
      <w:pPr>
        <w:pStyle w:val="635"/>
        <w:ind w:firstLine="560"/>
        <w:spacing w:after="0" w:line="460" w:lineRule="exact"/>
        <w:rPr>
          <w:rFonts w:hint="eastAsia" w:asciiTheme="majorEastAsia" w:hAnsiTheme="majorEastAsia" w:eastAsiaTheme="majorEastAsia"/>
          <w:bCs/>
          <w:color w:val="000000" w:themeColor="text1"/>
          <w:sz w:val="28"/>
          <w:szCs w:val="28"/>
          <w:lang w:eastAsia="zh-CN"/>
          <w14:textFill>
            <w14:solidFill>
              <w14:schemeClr w14:val="tx1"/>
            </w14:solidFill>
          </w14:textFill>
        </w:rPr>
      </w:pPr>
      <w:r>
        <w:rPr>
          <w:rFonts w:hint="eastAsia" w:asciiTheme="majorEastAsia" w:hAnsiTheme="majorEastAsia" w:eastAsiaTheme="majorEastAsia"/>
          <w:bCs/>
          <w:color w:val="000000" w:themeColor="text1"/>
          <w:sz w:val="28"/>
          <w:szCs w:val="28"/>
          <w:lang w:val="zh-CN"/>
          <w14:textFill>
            <w14:solidFill>
              <w14:schemeClr w14:val="tx1"/>
            </w14:solidFill>
          </w14:textFill>
        </w:rPr>
        <w:t xml:space="preserve">项目联系人：江苏鑫澄工程管理有限公司</w:t>
      </w:r>
      <w:r>
        <w:rPr>
          <w:rFonts w:hint="eastAsia" w:asciiTheme="majorEastAsia" w:hAnsiTheme="majorEastAsia" w:eastAsiaTheme="majorEastAsia"/>
          <w:bCs/>
          <w:color w:val="000000" w:themeColor="text1"/>
          <w:sz w:val="28"/>
          <w:szCs w:val="28"/>
          <w14:textFill>
            <w14:solidFill>
              <w14:schemeClr w14:val="tx1"/>
            </w14:solidFill>
          </w14:textFill>
        </w:rPr>
        <w:t xml:space="preserve">  </w:t>
      </w:r>
      <w:r>
        <w:rPr>
          <w:rFonts w:hint="eastAsia" w:asciiTheme="majorEastAsia" w:hAnsiTheme="majorEastAsia" w:eastAsiaTheme="majorEastAsia"/>
          <w:bCs/>
          <w:color w:val="000000" w:themeColor="text1"/>
          <w:sz w:val="28"/>
          <w:szCs w:val="28"/>
          <w:lang w:val="en-US" w:eastAsia="zh-CN"/>
          <w14:textFill>
            <w14:solidFill>
              <w14:schemeClr w14:val="tx1"/>
            </w14:solidFill>
          </w14:textFill>
        </w:rPr>
        <w:t xml:space="preserve">刘虎啸</w:t>
      </w:r>
      <w:r/>
    </w:p>
    <w:p>
      <w:pPr>
        <w:pStyle w:val="635"/>
        <w:ind w:firstLine="560"/>
        <w:spacing w:after="0" w:line="460" w:lineRule="exact"/>
        <w:rPr>
          <w:rFonts w:hint="eastAsia" w:asciiTheme="majorEastAsia" w:hAnsiTheme="majorEastAsia" w:eastAsiaTheme="majorEastAsia"/>
          <w:bCs/>
          <w:color w:val="000000" w:themeColor="text1"/>
          <w:sz w:val="32"/>
          <w:szCs w:val="32"/>
          <w14:textFill>
            <w14:solidFill>
              <w14:schemeClr w14:val="tx1"/>
            </w14:solidFill>
          </w14:textFill>
        </w:rPr>
      </w:pPr>
      <w:r>
        <w:rPr>
          <w:rFonts w:hint="eastAsia" w:asciiTheme="majorEastAsia" w:hAnsiTheme="majorEastAsia" w:eastAsiaTheme="majorEastAsia"/>
          <w:bCs/>
          <w:color w:val="000000" w:themeColor="text1"/>
          <w:sz w:val="28"/>
          <w:szCs w:val="28"/>
          <w:lang w:val="zh-CN"/>
          <w14:textFill>
            <w14:solidFill>
              <w14:schemeClr w14:val="tx1"/>
            </w14:solidFill>
          </w14:textFill>
        </w:rPr>
        <w:t xml:space="preserve">电</w:t>
      </w:r>
      <w:r>
        <w:rPr>
          <w:rFonts w:hint="eastAsia" w:asciiTheme="majorEastAsia" w:hAnsiTheme="majorEastAsia" w:eastAsiaTheme="majorEastAsia"/>
          <w:bCs/>
          <w:color w:val="000000" w:themeColor="text1"/>
          <w:sz w:val="28"/>
          <w:szCs w:val="28"/>
          <w:lang w:val="zh-CN"/>
          <w14:textFill>
            <w14:solidFill>
              <w14:schemeClr w14:val="tx1"/>
            </w14:solidFill>
          </w14:textFill>
        </w:rPr>
        <w:tab/>
      </w:r>
      <w:r>
        <w:rPr>
          <w:rFonts w:hint="eastAsia" w:asciiTheme="majorEastAsia" w:hAnsiTheme="majorEastAsia" w:eastAsiaTheme="majorEastAsia"/>
          <w:bCs/>
          <w:color w:val="000000" w:themeColor="text1"/>
          <w:sz w:val="28"/>
          <w:szCs w:val="28"/>
          <w:lang w:val="zh-CN"/>
          <w14:textFill>
            <w14:solidFill>
              <w14:schemeClr w14:val="tx1"/>
            </w14:solidFill>
          </w14:textFill>
        </w:rPr>
        <w:t xml:space="preserve">话：13814476493</w:t>
      </w:r>
      <w:r/>
    </w:p>
    <w:p>
      <w:pPr>
        <w:jc w:val="center"/>
        <w:widowControl/>
        <w:rPr>
          <w:rFonts w:hint="eastAsia" w:ascii="黑体" w:hAnsi="黑体" w:eastAsia="黑体"/>
          <w:b/>
          <w:color w:val="000000" w:themeColor="text1"/>
          <w:sz w:val="32"/>
          <w:szCs w:val="32"/>
          <w14:textFill>
            <w14:solidFill>
              <w14:schemeClr w14:val="tx1"/>
            </w14:solidFill>
          </w14:textFill>
        </w:rPr>
      </w:pPr>
      <w:r/>
      <w:bookmarkStart w:id="35" w:name="_Toc426469869"/>
      <w:r/>
      <w:bookmarkStart w:id="36" w:name="_Toc382813966"/>
      <w:r/>
      <w:bookmarkStart w:id="37" w:name="_Toc16938516"/>
      <w:r/>
      <w:bookmarkStart w:id="38" w:name="_Toc382813885"/>
      <w:r/>
      <w:bookmarkStart w:id="39" w:name="_Toc382812472"/>
      <w:r/>
      <w:bookmarkStart w:id="40" w:name="_Toc479757206"/>
      <w:r/>
      <w:bookmarkStart w:id="41" w:name="_Toc523127445"/>
      <w:r/>
      <w:bookmarkStart w:id="42" w:name="_Toc20823272"/>
      <w:r/>
      <w:bookmarkStart w:id="43" w:name="_Toc513029200"/>
      <w:r>
        <w:rPr>
          <w:rFonts w:ascii="黑体" w:hAnsi="黑体" w:eastAsia="黑体"/>
          <w:b/>
          <w:color w:val="000000" w:themeColor="text1"/>
          <w:sz w:val="32"/>
          <w:szCs w:val="32"/>
          <w14:textFill>
            <w14:solidFill>
              <w14:schemeClr w14:val="tx1"/>
            </w14:solidFill>
          </w14:textFill>
        </w:rPr>
        <w:br w:type="page" w:clear="all"/>
      </w:r>
      <w:r>
        <w:rPr>
          <w:rFonts w:hint="eastAsia" w:ascii="黑体" w:hAnsi="黑体" w:eastAsia="黑体"/>
          <w:b/>
          <w:color w:val="000000" w:themeColor="text1"/>
          <w:sz w:val="32"/>
          <w:szCs w:val="32"/>
          <w14:textFill>
            <w14:solidFill>
              <w14:schemeClr w14:val="tx1"/>
            </w14:solidFill>
          </w14:textFill>
        </w:rPr>
        <w:t xml:space="preserve">第二章</w:t>
      </w:r>
      <w:r>
        <w:rPr>
          <w:rFonts w:ascii="黑体" w:hAnsi="黑体" w:eastAsia="黑体"/>
          <w:b/>
          <w:color w:val="000000" w:themeColor="text1"/>
          <w:sz w:val="32"/>
          <w:szCs w:val="32"/>
          <w14:textFill>
            <w14:solidFill>
              <w14:schemeClr w14:val="tx1"/>
            </w14:solidFill>
          </w14:textFill>
        </w:rPr>
        <w:t xml:space="preserve"> </w:t>
      </w:r>
      <w:r>
        <w:rPr>
          <w:rFonts w:hint="eastAsia" w:ascii="黑体" w:hAnsi="黑体" w:eastAsia="黑体"/>
          <w:b/>
          <w:color w:val="000000" w:themeColor="text1"/>
          <w:sz w:val="32"/>
          <w:szCs w:val="32"/>
          <w14:textFill>
            <w14:solidFill>
              <w14:schemeClr w14:val="tx1"/>
            </w14:solidFill>
          </w14:textFill>
        </w:rPr>
        <w:t xml:space="preserve">供应商须知</w:t>
      </w:r>
      <w:bookmarkEnd w:id="35"/>
      <w:r/>
      <w:r/>
    </w:p>
    <w:p>
      <w:pPr>
        <w:rPr>
          <w:color w:val="000000" w:themeColor="text1"/>
          <w:sz w:val="28"/>
          <w:szCs w:val="28"/>
          <w14:textFill>
            <w14:solidFill>
              <w14:schemeClr w14:val="tx1"/>
            </w14:solidFill>
          </w14:textFill>
        </w:rPr>
      </w:pPr>
      <w:r/>
      <w:bookmarkStart w:id="44" w:name="_Toc426469870"/>
      <w:r>
        <w:rPr>
          <w:rFonts w:hint="eastAsia"/>
          <w:color w:val="000000" w:themeColor="text1"/>
          <w:sz w:val="28"/>
          <w:szCs w:val="28"/>
          <w14:textFill>
            <w14:solidFill>
              <w14:schemeClr w14:val="tx1"/>
            </w14:solidFill>
          </w14:textFill>
        </w:rPr>
        <w:t xml:space="preserve">供应商须知前附表</w:t>
      </w:r>
      <w:bookmarkEnd w:id="44"/>
      <w:r/>
      <w:r/>
    </w:p>
    <w:tbl>
      <w:tblPr>
        <w:tblStyle w:val="631"/>
        <w:tblW w:w="962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089"/>
        <w:gridCol w:w="2521"/>
        <w:gridCol w:w="31"/>
        <w:gridCol w:w="5987"/>
      </w:tblGrid>
      <w:tr>
        <w:trPr>
          <w:jc w:val="center"/>
          <w:trHeight w:val="392"/>
        </w:trPr>
        <w:tc>
          <w:tcPr>
            <w:tcW w:w="1089" w:type="dxa"/>
            <w:vAlign w:val="center"/>
            <w:textDirection w:val="lrTb"/>
            <w:noWrap w:val="false"/>
          </w:tcPr>
          <w:p>
            <w:pPr>
              <w:jc w:val="center"/>
              <w:spacing w:line="360" w:lineRule="exact"/>
              <w:rPr>
                <w:rFonts w:ascii="宋体"/>
                <w:b/>
                <w:color w:val="000000" w:themeColor="text1"/>
                <w:sz w:val="28"/>
                <w:szCs w:val="28"/>
                <w14:textFill>
                  <w14:solidFill>
                    <w14:schemeClr w14:val="tx1"/>
                  </w14:solidFill>
                </w14:textFill>
              </w:rPr>
            </w:pPr>
            <w:r>
              <w:rPr>
                <w:rFonts w:hint="eastAsia" w:ascii="宋体" w:hAnsi="宋体"/>
                <w:b/>
                <w:color w:val="000000" w:themeColor="text1"/>
                <w:sz w:val="28"/>
                <w:szCs w:val="28"/>
                <w14:textFill>
                  <w14:solidFill>
                    <w14:schemeClr w14:val="tx1"/>
                  </w14:solidFill>
                </w14:textFill>
              </w:rPr>
              <w:t xml:space="preserve">条款号</w:t>
            </w:r>
            <w:r/>
          </w:p>
        </w:tc>
        <w:tc>
          <w:tcPr>
            <w:gridSpan w:val="2"/>
            <w:tcW w:w="2552" w:type="dxa"/>
            <w:vAlign w:val="center"/>
            <w:textDirection w:val="lrTb"/>
            <w:noWrap w:val="false"/>
          </w:tcPr>
          <w:p>
            <w:pPr>
              <w:jc w:val="center"/>
              <w:spacing w:line="360" w:lineRule="exact"/>
              <w:rPr>
                <w:rFonts w:ascii="宋体"/>
                <w:b/>
                <w:color w:val="000000" w:themeColor="text1"/>
                <w:sz w:val="28"/>
                <w:szCs w:val="28"/>
                <w14:textFill>
                  <w14:solidFill>
                    <w14:schemeClr w14:val="tx1"/>
                  </w14:solidFill>
                </w14:textFill>
              </w:rPr>
            </w:pPr>
            <w:r>
              <w:rPr>
                <w:rFonts w:hint="eastAsia" w:ascii="宋体" w:hAnsi="宋体"/>
                <w:b/>
                <w:color w:val="000000" w:themeColor="text1"/>
                <w:sz w:val="28"/>
                <w:szCs w:val="28"/>
                <w14:textFill>
                  <w14:solidFill>
                    <w14:schemeClr w14:val="tx1"/>
                  </w14:solidFill>
                </w14:textFill>
              </w:rPr>
              <w:t xml:space="preserve">条</w:t>
            </w:r>
            <w:r>
              <w:rPr>
                <w:rFonts w:ascii="宋体" w:hAnsi="宋体"/>
                <w:b/>
                <w:color w:val="000000" w:themeColor="text1"/>
                <w:sz w:val="28"/>
                <w:szCs w:val="28"/>
                <w14:textFill>
                  <w14:solidFill>
                    <w14:schemeClr w14:val="tx1"/>
                  </w14:solidFill>
                </w14:textFill>
              </w:rPr>
              <w:t xml:space="preserve"> </w:t>
            </w:r>
            <w:r>
              <w:rPr>
                <w:rFonts w:hint="eastAsia" w:ascii="宋体" w:hAnsi="宋体"/>
                <w:b/>
                <w:color w:val="000000" w:themeColor="text1"/>
                <w:sz w:val="28"/>
                <w:szCs w:val="28"/>
                <w14:textFill>
                  <w14:solidFill>
                    <w14:schemeClr w14:val="tx1"/>
                  </w14:solidFill>
                </w14:textFill>
              </w:rPr>
              <w:t xml:space="preserve">款</w:t>
            </w:r>
            <w:r>
              <w:rPr>
                <w:rFonts w:ascii="宋体" w:hAnsi="宋体"/>
                <w:b/>
                <w:color w:val="000000" w:themeColor="text1"/>
                <w:sz w:val="28"/>
                <w:szCs w:val="28"/>
                <w14:textFill>
                  <w14:solidFill>
                    <w14:schemeClr w14:val="tx1"/>
                  </w14:solidFill>
                </w14:textFill>
              </w:rPr>
              <w:t xml:space="preserve"> </w:t>
            </w:r>
            <w:r>
              <w:rPr>
                <w:rFonts w:hint="eastAsia" w:ascii="宋体" w:hAnsi="宋体"/>
                <w:b/>
                <w:color w:val="000000" w:themeColor="text1"/>
                <w:sz w:val="28"/>
                <w:szCs w:val="28"/>
                <w14:textFill>
                  <w14:solidFill>
                    <w14:schemeClr w14:val="tx1"/>
                  </w14:solidFill>
                </w14:textFill>
              </w:rPr>
              <w:t xml:space="preserve">名</w:t>
            </w:r>
            <w:r>
              <w:rPr>
                <w:rFonts w:ascii="宋体" w:hAnsi="宋体"/>
                <w:b/>
                <w:color w:val="000000" w:themeColor="text1"/>
                <w:sz w:val="28"/>
                <w:szCs w:val="28"/>
                <w14:textFill>
                  <w14:solidFill>
                    <w14:schemeClr w14:val="tx1"/>
                  </w14:solidFill>
                </w14:textFill>
              </w:rPr>
              <w:t xml:space="preserve"> </w:t>
            </w:r>
            <w:r>
              <w:rPr>
                <w:rFonts w:hint="eastAsia" w:ascii="宋体" w:hAnsi="宋体"/>
                <w:b/>
                <w:color w:val="000000" w:themeColor="text1"/>
                <w:sz w:val="28"/>
                <w:szCs w:val="28"/>
                <w14:textFill>
                  <w14:solidFill>
                    <w14:schemeClr w14:val="tx1"/>
                  </w14:solidFill>
                </w14:textFill>
              </w:rPr>
              <w:t xml:space="preserve">称</w:t>
            </w:r>
            <w:r/>
          </w:p>
        </w:tc>
        <w:tc>
          <w:tcPr>
            <w:tcW w:w="5987" w:type="dxa"/>
            <w:vAlign w:val="center"/>
            <w:textDirection w:val="lrTb"/>
            <w:noWrap w:val="false"/>
          </w:tcPr>
          <w:p>
            <w:pPr>
              <w:jc w:val="center"/>
              <w:spacing w:line="360" w:lineRule="exact"/>
              <w:rPr>
                <w:rFonts w:ascii="宋体"/>
                <w:b/>
                <w:color w:val="000000" w:themeColor="text1"/>
                <w:sz w:val="28"/>
                <w:szCs w:val="28"/>
                <w14:textFill>
                  <w14:solidFill>
                    <w14:schemeClr w14:val="tx1"/>
                  </w14:solidFill>
                </w14:textFill>
              </w:rPr>
            </w:pPr>
            <w:r>
              <w:rPr>
                <w:rFonts w:hint="eastAsia" w:ascii="宋体" w:hAnsi="宋体"/>
                <w:b/>
                <w:color w:val="000000" w:themeColor="text1"/>
                <w:sz w:val="28"/>
                <w:szCs w:val="28"/>
                <w14:textFill>
                  <w14:solidFill>
                    <w14:schemeClr w14:val="tx1"/>
                  </w14:solidFill>
                </w14:textFill>
              </w:rPr>
              <w:t xml:space="preserve">编</w:t>
            </w:r>
            <w:r>
              <w:rPr>
                <w:rFonts w:ascii="宋体" w:hAnsi="宋体"/>
                <w:b/>
                <w:color w:val="000000" w:themeColor="text1"/>
                <w:sz w:val="28"/>
                <w:szCs w:val="28"/>
                <w14:textFill>
                  <w14:solidFill>
                    <w14:schemeClr w14:val="tx1"/>
                  </w14:solidFill>
                </w14:textFill>
              </w:rPr>
              <w:t xml:space="preserve">  </w:t>
            </w:r>
            <w:r>
              <w:rPr>
                <w:rFonts w:hint="eastAsia" w:ascii="宋体" w:hAnsi="宋体"/>
                <w:b/>
                <w:color w:val="000000" w:themeColor="text1"/>
                <w:sz w:val="28"/>
                <w:szCs w:val="28"/>
                <w14:textFill>
                  <w14:solidFill>
                    <w14:schemeClr w14:val="tx1"/>
                  </w14:solidFill>
                </w14:textFill>
              </w:rPr>
              <w:t xml:space="preserve">列</w:t>
            </w:r>
            <w:r>
              <w:rPr>
                <w:rFonts w:ascii="宋体" w:hAnsi="宋体"/>
                <w:b/>
                <w:color w:val="000000" w:themeColor="text1"/>
                <w:sz w:val="28"/>
                <w:szCs w:val="28"/>
                <w14:textFill>
                  <w14:solidFill>
                    <w14:schemeClr w14:val="tx1"/>
                  </w14:solidFill>
                </w14:textFill>
              </w:rPr>
              <w:t xml:space="preserve">  </w:t>
            </w:r>
            <w:r>
              <w:rPr>
                <w:rFonts w:hint="eastAsia" w:ascii="宋体" w:hAnsi="宋体"/>
                <w:b/>
                <w:color w:val="000000" w:themeColor="text1"/>
                <w:sz w:val="28"/>
                <w:szCs w:val="28"/>
                <w14:textFill>
                  <w14:solidFill>
                    <w14:schemeClr w14:val="tx1"/>
                  </w14:solidFill>
                </w14:textFill>
              </w:rPr>
              <w:t xml:space="preserve">内</w:t>
            </w:r>
            <w:r>
              <w:rPr>
                <w:rFonts w:ascii="宋体" w:hAnsi="宋体"/>
                <w:b/>
                <w:color w:val="000000" w:themeColor="text1"/>
                <w:sz w:val="28"/>
                <w:szCs w:val="28"/>
                <w14:textFill>
                  <w14:solidFill>
                    <w14:schemeClr w14:val="tx1"/>
                  </w14:solidFill>
                </w14:textFill>
              </w:rPr>
              <w:t xml:space="preserve">  </w:t>
            </w:r>
            <w:r>
              <w:rPr>
                <w:rFonts w:hint="eastAsia" w:ascii="宋体" w:hAnsi="宋体"/>
                <w:b/>
                <w:color w:val="000000" w:themeColor="text1"/>
                <w:sz w:val="28"/>
                <w:szCs w:val="28"/>
                <w14:textFill>
                  <w14:solidFill>
                    <w14:schemeClr w14:val="tx1"/>
                  </w14:solidFill>
                </w14:textFill>
              </w:rPr>
              <w:t xml:space="preserve">容</w:t>
            </w:r>
            <w:r/>
          </w:p>
        </w:tc>
      </w:tr>
      <w:tr>
        <w:trPr>
          <w:jc w:val="center"/>
          <w:trHeight w:val="1553"/>
        </w:trPr>
        <w:tc>
          <w:tcPr>
            <w:tcW w:w="1089" w:type="dxa"/>
            <w:vAlign w:val="center"/>
            <w:textDirection w:val="lrTb"/>
            <w:noWrap w:val="false"/>
          </w:tcPr>
          <w:p>
            <w:pPr>
              <w:jc w:val="center"/>
              <w:spacing w:line="360" w:lineRule="exact"/>
              <w:rPr>
                <w:rFonts w:hint="eastAsia" w:ascii="宋体" w:hAnsi="宋体"/>
                <w:color w:val="000000" w:themeColor="text1"/>
                <w:sz w:val="28"/>
                <w:szCs w:val="28"/>
                <w14:textFill>
                  <w14:solidFill>
                    <w14:schemeClr w14:val="tx1"/>
                  </w14:solidFill>
                </w14:textFill>
              </w:rPr>
            </w:pPr>
            <w:r>
              <w:rPr>
                <w:rFonts w:ascii="宋体" w:hAnsi="宋体"/>
                <w:color w:val="000000" w:themeColor="text1"/>
                <w:sz w:val="28"/>
                <w:szCs w:val="28"/>
                <w14:textFill>
                  <w14:solidFill>
                    <w14:schemeClr w14:val="tx1"/>
                  </w14:solidFill>
                </w14:textFill>
              </w:rPr>
              <w:t xml:space="preserve">1.1.2</w:t>
            </w:r>
            <w:r/>
          </w:p>
        </w:tc>
        <w:tc>
          <w:tcPr>
            <w:gridSpan w:val="2"/>
            <w:tcW w:w="2552" w:type="dxa"/>
            <w:vAlign w:val="center"/>
            <w:textDirection w:val="lrTb"/>
            <w:noWrap w:val="false"/>
          </w:tcPr>
          <w:p>
            <w:pPr>
              <w:jc w:val="center"/>
              <w:spacing w:line="360" w:lineRule="exact"/>
              <w:rPr>
                <w:rFonts w:ascii="宋体"/>
                <w:color w:val="000000" w:themeColor="text1"/>
                <w:sz w:val="28"/>
                <w:szCs w:val="28"/>
                <w14:textFill>
                  <w14:solidFill>
                    <w14:schemeClr w14:val="tx1"/>
                  </w14:solidFill>
                </w14:textFill>
              </w:rPr>
            </w:pPr>
            <w:r>
              <w:rPr>
                <w:rFonts w:hint="eastAsia" w:ascii="宋体" w:hAnsi="宋体"/>
                <w:color w:val="000000" w:themeColor="text1"/>
                <w:sz w:val="28"/>
                <w:szCs w:val="28"/>
                <w14:textFill>
                  <w14:solidFill>
                    <w14:schemeClr w14:val="tx1"/>
                  </w14:solidFill>
                </w14:textFill>
              </w:rPr>
              <w:t xml:space="preserve">招标人</w:t>
            </w:r>
            <w:r/>
          </w:p>
        </w:tc>
        <w:tc>
          <w:tcPr>
            <w:tcW w:w="5987" w:type="dxa"/>
            <w:vAlign w:val="center"/>
            <w:textDirection w:val="lrTb"/>
            <w:noWrap w:val="false"/>
          </w:tcPr>
          <w:p>
            <w:pPr>
              <w:jc w:val="left"/>
              <w:spacing w:line="360" w:lineRule="exact"/>
              <w:rPr>
                <w:rFonts w:hint="eastAsia" w:ascii="宋体" w:hAnsi="宋体" w:eastAsia="宋体"/>
                <w:color w:val="000000" w:themeColor="text1"/>
                <w:sz w:val="28"/>
                <w:szCs w:val="28"/>
                <w:lang w:eastAsia="zh-CN"/>
                <w14:textFill>
                  <w14:solidFill>
                    <w14:schemeClr w14:val="tx1"/>
                  </w14:solidFill>
                </w14:textFill>
              </w:rPr>
            </w:pPr>
            <w:r>
              <w:rPr>
                <w:rFonts w:hint="eastAsia" w:ascii="宋体" w:hAnsi="宋体"/>
                <w:color w:val="000000" w:themeColor="text1"/>
                <w:sz w:val="28"/>
                <w:szCs w:val="28"/>
                <w14:textFill>
                  <w14:solidFill>
                    <w14:schemeClr w14:val="tx1"/>
                  </w14:solidFill>
                </w14:textFill>
              </w:rPr>
              <w:t xml:space="preserve">名称：</w:t>
            </w:r>
            <w:r>
              <w:rPr>
                <w:rFonts w:hint="eastAsia" w:ascii="宋体" w:hAnsi="宋体"/>
                <w:color w:val="000000" w:themeColor="text1"/>
                <w:sz w:val="28"/>
                <w:szCs w:val="28"/>
                <w:lang w:eastAsia="zh-CN"/>
                <w14:textFill>
                  <w14:solidFill>
                    <w14:schemeClr w14:val="tx1"/>
                  </w14:solidFill>
                </w14:textFill>
              </w:rPr>
              <w:t xml:space="preserve">泰兴市住房和城乡建设局</w:t>
            </w:r>
            <w:r/>
          </w:p>
          <w:p>
            <w:pPr>
              <w:jc w:val="left"/>
              <w:spacing w:line="360" w:lineRule="exact"/>
              <w:rPr>
                <w:rFonts w:hint="eastAsia" w:ascii="宋体" w:hAnsi="宋体" w:eastAsia="宋体"/>
                <w:color w:val="000000" w:themeColor="text1"/>
                <w:sz w:val="28"/>
                <w:szCs w:val="28"/>
                <w:lang w:eastAsia="zh-CN"/>
                <w14:textFill>
                  <w14:solidFill>
                    <w14:schemeClr w14:val="tx1"/>
                  </w14:solidFill>
                </w14:textFill>
              </w:rPr>
            </w:pPr>
            <w:r>
              <w:rPr>
                <w:rFonts w:hint="eastAsia" w:ascii="宋体" w:hAnsi="宋体"/>
                <w:color w:val="000000" w:themeColor="text1"/>
                <w:sz w:val="28"/>
                <w:szCs w:val="28"/>
                <w14:textFill>
                  <w14:solidFill>
                    <w14:schemeClr w14:val="tx1"/>
                  </w14:solidFill>
                </w14:textFill>
              </w:rPr>
              <w:t xml:space="preserve">地址：</w:t>
            </w:r>
            <w:r>
              <w:rPr>
                <w:rFonts w:hint="eastAsia" w:ascii="宋体" w:hAnsi="宋体"/>
                <w:color w:val="000000" w:themeColor="text1"/>
                <w:sz w:val="28"/>
                <w:szCs w:val="28"/>
                <w:lang w:eastAsia="zh-CN"/>
                <w14:textFill>
                  <w14:solidFill>
                    <w14:schemeClr w14:val="tx1"/>
                  </w14:solidFill>
                </w14:textFill>
              </w:rPr>
              <w:t xml:space="preserve">泰兴市曾涛路162号</w:t>
            </w:r>
            <w:r/>
          </w:p>
          <w:p>
            <w:pPr>
              <w:jc w:val="left"/>
              <w:spacing w:line="360" w:lineRule="exact"/>
              <w:rPr>
                <w:rFonts w:hint="eastAsia" w:ascii="宋体" w:hAnsi="宋体" w:eastAsia="宋体"/>
                <w:color w:val="000000" w:themeColor="text1"/>
                <w:sz w:val="28"/>
                <w:szCs w:val="28"/>
                <w:lang w:eastAsia="zh-CN"/>
                <w14:textFill>
                  <w14:solidFill>
                    <w14:schemeClr w14:val="tx1"/>
                  </w14:solidFill>
                </w14:textFill>
              </w:rPr>
            </w:pPr>
            <w:r>
              <w:rPr>
                <w:rFonts w:hint="eastAsia" w:ascii="宋体" w:hAnsi="宋体"/>
                <w:color w:val="000000" w:themeColor="text1"/>
                <w:sz w:val="28"/>
                <w:szCs w:val="28"/>
                <w14:textFill>
                  <w14:solidFill>
                    <w14:schemeClr w14:val="tx1"/>
                  </w14:solidFill>
                </w14:textFill>
              </w:rPr>
              <w:t xml:space="preserve">联系人：</w:t>
            </w:r>
            <w:r>
              <w:rPr>
                <w:rFonts w:hint="eastAsia" w:ascii="宋体" w:hAnsi="宋体"/>
                <w:color w:val="000000" w:themeColor="text1"/>
                <w:sz w:val="28"/>
                <w:szCs w:val="28"/>
                <w:lang w:eastAsia="zh-CN"/>
                <w14:textFill>
                  <w14:solidFill>
                    <w14:schemeClr w14:val="tx1"/>
                  </w14:solidFill>
                </w14:textFill>
              </w:rPr>
              <w:t xml:space="preserve">钱俊杰</w:t>
            </w:r>
            <w:r/>
          </w:p>
          <w:p>
            <w:pPr>
              <w:jc w:val="left"/>
              <w:spacing w:line="360" w:lineRule="exact"/>
              <w:rPr>
                <w:rFonts w:hint="eastAsia" w:ascii="宋体" w:hAnsi="宋体"/>
                <w:color w:val="000000" w:themeColor="text1"/>
                <w:sz w:val="28"/>
                <w:szCs w:val="28"/>
                <w:highlight w:val="yellow"/>
                <w14:textFill>
                  <w14:solidFill>
                    <w14:schemeClr w14:val="tx1"/>
                  </w14:solidFill>
                </w14:textFill>
              </w:rPr>
            </w:pPr>
            <w:r>
              <w:rPr>
                <w:rFonts w:hint="eastAsia" w:ascii="宋体" w:hAnsi="宋体"/>
                <w:color w:val="000000" w:themeColor="text1"/>
                <w:sz w:val="28"/>
                <w:szCs w:val="28"/>
                <w14:textFill>
                  <w14:solidFill>
                    <w14:schemeClr w14:val="tx1"/>
                  </w14:solidFill>
                </w14:textFill>
              </w:rPr>
              <w:t xml:space="preserve">联系电话：</w:t>
            </w:r>
            <w:r>
              <w:rPr>
                <w:rFonts w:hint="eastAsia" w:ascii="宋体" w:hAnsi="宋体"/>
                <w:color w:val="000000" w:themeColor="text1"/>
                <w:sz w:val="28"/>
                <w:szCs w:val="28"/>
                <w:lang w:eastAsia="zh-CN"/>
                <w14:textFill>
                  <w14:solidFill>
                    <w14:schemeClr w14:val="tx1"/>
                  </w14:solidFill>
                </w14:textFill>
              </w:rPr>
              <w:t xml:space="preserve">13814473035</w:t>
            </w:r>
            <w:r>
              <w:rPr>
                <w:rFonts w:hint="eastAsia" w:ascii="宋体" w:hAnsi="宋体"/>
                <w:color w:val="000000" w:themeColor="text1"/>
                <w:sz w:val="28"/>
                <w:szCs w:val="28"/>
                <w14:textFill>
                  <w14:solidFill>
                    <w14:schemeClr w14:val="tx1"/>
                  </w14:solidFill>
                </w14:textFill>
              </w:rPr>
              <w:t xml:space="preserve"> </w:t>
            </w:r>
            <w:r/>
          </w:p>
        </w:tc>
      </w:tr>
      <w:tr>
        <w:trPr>
          <w:jc w:val="center"/>
          <w:trHeight w:val="1443"/>
        </w:trPr>
        <w:tc>
          <w:tcPr>
            <w:tcW w:w="1089" w:type="dxa"/>
            <w:vAlign w:val="center"/>
            <w:textDirection w:val="lrTb"/>
            <w:noWrap w:val="false"/>
          </w:tcPr>
          <w:p>
            <w:pPr>
              <w:jc w:val="center"/>
              <w:spacing w:line="360" w:lineRule="exact"/>
              <w:rPr>
                <w:rFonts w:hint="eastAsia" w:ascii="宋体" w:hAnsi="宋体"/>
                <w:color w:val="000000" w:themeColor="text1"/>
                <w:sz w:val="28"/>
                <w:szCs w:val="28"/>
                <w14:textFill>
                  <w14:solidFill>
                    <w14:schemeClr w14:val="tx1"/>
                  </w14:solidFill>
                </w14:textFill>
              </w:rPr>
            </w:pPr>
            <w:r>
              <w:rPr>
                <w:rFonts w:ascii="宋体" w:hAnsi="宋体"/>
                <w:color w:val="000000" w:themeColor="text1"/>
                <w:sz w:val="28"/>
                <w:szCs w:val="28"/>
                <w14:textFill>
                  <w14:solidFill>
                    <w14:schemeClr w14:val="tx1"/>
                  </w14:solidFill>
                </w14:textFill>
              </w:rPr>
              <w:t xml:space="preserve">1.1.3</w:t>
            </w:r>
            <w:r/>
          </w:p>
        </w:tc>
        <w:tc>
          <w:tcPr>
            <w:gridSpan w:val="2"/>
            <w:tcW w:w="2552" w:type="dxa"/>
            <w:vAlign w:val="center"/>
            <w:textDirection w:val="lrTb"/>
            <w:noWrap w:val="false"/>
          </w:tcPr>
          <w:p>
            <w:pPr>
              <w:jc w:val="center"/>
              <w:spacing w:line="360" w:lineRule="exact"/>
              <w:rPr>
                <w:rFonts w:ascii="宋体"/>
                <w:color w:val="000000" w:themeColor="text1"/>
                <w:sz w:val="28"/>
                <w:szCs w:val="28"/>
                <w14:textFill>
                  <w14:solidFill>
                    <w14:schemeClr w14:val="tx1"/>
                  </w14:solidFill>
                </w14:textFill>
              </w:rPr>
            </w:pPr>
            <w:r>
              <w:rPr>
                <w:rFonts w:hint="eastAsia" w:ascii="宋体" w:hAnsi="宋体"/>
                <w:color w:val="000000" w:themeColor="text1"/>
                <w:sz w:val="28"/>
                <w:szCs w:val="28"/>
                <w14:textFill>
                  <w14:solidFill>
                    <w14:schemeClr w14:val="tx1"/>
                  </w14:solidFill>
                </w14:textFill>
              </w:rPr>
              <w:t xml:space="preserve">采购代理机构</w:t>
            </w:r>
            <w:r/>
          </w:p>
        </w:tc>
        <w:tc>
          <w:tcPr>
            <w:tcW w:w="5987" w:type="dxa"/>
            <w:vAlign w:val="center"/>
            <w:textDirection w:val="lrTb"/>
            <w:noWrap w:val="false"/>
          </w:tcPr>
          <w:p>
            <w:pPr>
              <w:jc w:val="left"/>
              <w:spacing w:line="360" w:lineRule="exact"/>
              <w:rPr>
                <w:rFonts w:ascii="宋体"/>
                <w:color w:val="000000" w:themeColor="text1"/>
                <w:sz w:val="28"/>
                <w:szCs w:val="28"/>
                <w14:textFill>
                  <w14:solidFill>
                    <w14:schemeClr w14:val="tx1"/>
                  </w14:solidFill>
                </w14:textFill>
              </w:rPr>
            </w:pPr>
            <w:r>
              <w:rPr>
                <w:rFonts w:hint="eastAsia" w:ascii="宋体" w:hAnsi="宋体"/>
                <w:color w:val="000000" w:themeColor="text1"/>
                <w:sz w:val="28"/>
                <w:szCs w:val="28"/>
                <w14:textFill>
                  <w14:solidFill>
                    <w14:schemeClr w14:val="tx1"/>
                  </w14:solidFill>
                </w14:textFill>
              </w:rPr>
              <w:t xml:space="preserve">名称：江苏鑫澄工程管理有限公司</w:t>
            </w:r>
            <w:r/>
          </w:p>
          <w:p>
            <w:pPr>
              <w:jc w:val="left"/>
              <w:spacing w:line="360" w:lineRule="exact"/>
              <w:rPr>
                <w:rFonts w:ascii="宋体"/>
                <w:color w:val="000000" w:themeColor="text1"/>
                <w:sz w:val="28"/>
                <w:szCs w:val="28"/>
                <w14:textFill>
                  <w14:solidFill>
                    <w14:schemeClr w14:val="tx1"/>
                  </w14:solidFill>
                </w14:textFill>
              </w:rPr>
            </w:pPr>
            <w:r>
              <w:rPr>
                <w:rFonts w:hint="eastAsia" w:ascii="宋体" w:hAnsi="宋体"/>
                <w:color w:val="000000" w:themeColor="text1"/>
                <w:sz w:val="28"/>
                <w:szCs w:val="28"/>
                <w14:textFill>
                  <w14:solidFill>
                    <w14:schemeClr w14:val="tx1"/>
                  </w14:solidFill>
                </w14:textFill>
              </w:rPr>
              <w:t xml:space="preserve">地址：泰兴市鼓楼新天地商业大厦828室</w:t>
            </w:r>
            <w:r/>
          </w:p>
          <w:p>
            <w:pPr>
              <w:jc w:val="left"/>
              <w:spacing w:line="360" w:lineRule="exact"/>
              <w:rPr>
                <w:rFonts w:hint="eastAsia" w:ascii="宋体" w:eastAsia="宋体"/>
                <w:color w:val="000000" w:themeColor="text1"/>
                <w:sz w:val="28"/>
                <w:szCs w:val="28"/>
                <w:lang w:eastAsia="zh-CN"/>
                <w14:textFill>
                  <w14:solidFill>
                    <w14:schemeClr w14:val="tx1"/>
                  </w14:solidFill>
                </w14:textFill>
              </w:rPr>
            </w:pPr>
            <w:r>
              <w:rPr>
                <w:rFonts w:hint="eastAsia" w:ascii="宋体" w:hAnsi="宋体"/>
                <w:color w:val="000000" w:themeColor="text1"/>
                <w:sz w:val="28"/>
                <w:szCs w:val="28"/>
                <w14:textFill>
                  <w14:solidFill>
                    <w14:schemeClr w14:val="tx1"/>
                  </w14:solidFill>
                </w14:textFill>
              </w:rPr>
              <w:t xml:space="preserve">联系人：</w:t>
            </w:r>
            <w:r>
              <w:rPr>
                <w:rFonts w:hint="eastAsia" w:ascii="宋体" w:hAnsi="宋体"/>
                <w:color w:val="000000" w:themeColor="text1"/>
                <w:sz w:val="28"/>
                <w:szCs w:val="28"/>
                <w:lang w:val="en-US" w:eastAsia="zh-CN"/>
                <w14:textFill>
                  <w14:solidFill>
                    <w14:schemeClr w14:val="tx1"/>
                  </w14:solidFill>
                </w14:textFill>
              </w:rPr>
              <w:t xml:space="preserve">刘虎啸</w:t>
            </w:r>
            <w:r/>
          </w:p>
          <w:p>
            <w:pPr>
              <w:jc w:val="left"/>
              <w:spacing w:line="360" w:lineRule="exact"/>
              <w:rPr>
                <w:rFonts w:hint="eastAsia" w:ascii="宋体" w:hAnsi="宋体" w:eastAsia="宋体"/>
                <w:color w:val="000000" w:themeColor="text1"/>
                <w:sz w:val="28"/>
                <w:szCs w:val="28"/>
                <w:lang w:eastAsia="zh-CN"/>
                <w14:textFill>
                  <w14:solidFill>
                    <w14:schemeClr w14:val="tx1"/>
                  </w14:solidFill>
                </w14:textFill>
              </w:rPr>
            </w:pPr>
            <w:r>
              <w:rPr>
                <w:rFonts w:hint="eastAsia" w:ascii="宋体" w:hAnsi="宋体"/>
                <w:color w:val="000000" w:themeColor="text1"/>
                <w:sz w:val="28"/>
                <w:szCs w:val="28"/>
                <w14:textFill>
                  <w14:solidFill>
                    <w14:schemeClr w14:val="tx1"/>
                  </w14:solidFill>
                </w14:textFill>
              </w:rPr>
              <w:t xml:space="preserve">联系电话：</w:t>
            </w:r>
            <w:r>
              <w:rPr>
                <w:rFonts w:hint="eastAsia" w:ascii="宋体" w:hAnsi="宋体"/>
                <w:color w:val="000000" w:themeColor="text1"/>
                <w:sz w:val="28"/>
                <w:szCs w:val="28"/>
                <w:lang w:eastAsia="zh-CN"/>
                <w14:textFill>
                  <w14:solidFill>
                    <w14:schemeClr w14:val="tx1"/>
                  </w14:solidFill>
                </w14:textFill>
              </w:rPr>
              <w:t xml:space="preserve">13814476493</w:t>
            </w:r>
            <w:r/>
          </w:p>
        </w:tc>
      </w:tr>
      <w:tr>
        <w:trPr>
          <w:jc w:val="center"/>
          <w:trHeight w:val="828"/>
        </w:trPr>
        <w:tc>
          <w:tcPr>
            <w:tcW w:w="1089" w:type="dxa"/>
            <w:vAlign w:val="center"/>
            <w:textDirection w:val="lrTb"/>
            <w:noWrap w:val="false"/>
          </w:tcPr>
          <w:p>
            <w:pPr>
              <w:jc w:val="center"/>
              <w:spacing w:line="360" w:lineRule="exact"/>
              <w:rPr>
                <w:rFonts w:hint="eastAsia" w:ascii="宋体" w:hAnsi="宋体"/>
                <w:color w:val="000000" w:themeColor="text1"/>
                <w:sz w:val="28"/>
                <w:szCs w:val="28"/>
                <w14:textFill>
                  <w14:solidFill>
                    <w14:schemeClr w14:val="tx1"/>
                  </w14:solidFill>
                </w14:textFill>
              </w:rPr>
            </w:pPr>
            <w:r>
              <w:rPr>
                <w:rFonts w:ascii="宋体" w:hAnsi="宋体"/>
                <w:color w:val="000000" w:themeColor="text1"/>
                <w:sz w:val="28"/>
                <w:szCs w:val="28"/>
                <w14:textFill>
                  <w14:solidFill>
                    <w14:schemeClr w14:val="tx1"/>
                  </w14:solidFill>
                </w14:textFill>
              </w:rPr>
              <w:t xml:space="preserve">1.1.4</w:t>
            </w:r>
            <w:r/>
          </w:p>
        </w:tc>
        <w:tc>
          <w:tcPr>
            <w:gridSpan w:val="2"/>
            <w:tcW w:w="2552" w:type="dxa"/>
            <w:vAlign w:val="center"/>
            <w:textDirection w:val="lrTb"/>
            <w:noWrap w:val="false"/>
          </w:tcPr>
          <w:p>
            <w:pPr>
              <w:jc w:val="center"/>
              <w:spacing w:line="360" w:lineRule="exact"/>
              <w:rPr>
                <w:rFonts w:ascii="宋体"/>
                <w:sz w:val="28"/>
                <w:szCs w:val="28"/>
              </w:rPr>
            </w:pPr>
            <w:r>
              <w:rPr>
                <w:rFonts w:hint="eastAsia" w:ascii="宋体" w:hAnsi="宋体"/>
                <w:sz w:val="28"/>
                <w:szCs w:val="28"/>
              </w:rPr>
              <w:t xml:space="preserve">项目名称及项目编号</w:t>
            </w:r>
            <w:r/>
          </w:p>
        </w:tc>
        <w:tc>
          <w:tcPr>
            <w:tcW w:w="5987" w:type="dxa"/>
            <w:vAlign w:val="center"/>
            <w:textDirection w:val="lrTb"/>
            <w:noWrap w:val="false"/>
          </w:tcPr>
          <w:p>
            <w:pPr>
              <w:spacing w:line="360" w:lineRule="exact"/>
              <w:rPr>
                <w:rFonts w:hint="eastAsia" w:ascii="仿宋" w:hAnsi="仿宋" w:eastAsia="宋体" w:cs="仿宋"/>
                <w:bCs/>
                <w:sz w:val="32"/>
                <w:szCs w:val="32"/>
                <w:lang w:eastAsia="zh-CN"/>
              </w:rPr>
            </w:pPr>
            <w:r>
              <w:rPr>
                <w:rFonts w:hint="eastAsia" w:ascii="宋体" w:hAnsi="宋体"/>
                <w:sz w:val="28"/>
                <w:szCs w:val="28"/>
              </w:rPr>
              <w:t xml:space="preserve">项目名称：</w:t>
            </w:r>
            <w:r>
              <w:rPr>
                <w:rFonts w:hint="eastAsia" w:ascii="宋体" w:hAnsi="宋体"/>
                <w:sz w:val="28"/>
                <w:szCs w:val="28"/>
                <w:lang w:eastAsia="zh-CN"/>
              </w:rPr>
              <w:t xml:space="preserve">泰兴市老旧住宅楼房屋安全体检项目</w:t>
            </w:r>
            <w:r/>
          </w:p>
          <w:p>
            <w:pPr>
              <w:jc w:val="left"/>
              <w:spacing w:line="360" w:lineRule="exact"/>
              <w:rPr>
                <w:rFonts w:hint="eastAsia" w:ascii="宋体" w:eastAsia="宋体"/>
                <w:sz w:val="28"/>
                <w:szCs w:val="28"/>
                <w:lang w:eastAsia="zh-CN"/>
              </w:rPr>
            </w:pPr>
            <w:r>
              <w:rPr>
                <w:rFonts w:hint="eastAsia" w:ascii="宋体" w:hAnsi="宋体"/>
                <w:sz w:val="28"/>
                <w:szCs w:val="28"/>
              </w:rPr>
              <w:t xml:space="preserve">项目编号：JSZC-321283-TXXC-G2026-0012</w:t>
            </w:r>
            <w:r>
              <w:rPr>
                <w:rFonts w:hint="eastAsia" w:ascii="宋体" w:hAnsi="宋体"/>
                <w:sz w:val="28"/>
                <w:szCs w:val="28"/>
                <w:lang w:val="en-US" w:eastAsia="zh-CN"/>
              </w:rPr>
              <w:t xml:space="preserve"> </w:t>
            </w:r>
            <w:r/>
          </w:p>
        </w:tc>
      </w:tr>
      <w:tr>
        <w:trPr>
          <w:jc w:val="center"/>
          <w:trHeight w:val="399"/>
        </w:trPr>
        <w:tc>
          <w:tcPr>
            <w:tcW w:w="1089" w:type="dxa"/>
            <w:vAlign w:val="center"/>
            <w:textDirection w:val="lrTb"/>
            <w:noWrap w:val="false"/>
          </w:tcPr>
          <w:p>
            <w:pPr>
              <w:jc w:val="center"/>
              <w:spacing w:line="380" w:lineRule="exact"/>
              <w:rPr>
                <w:rFonts w:hint="eastAsia" w:ascii="宋体" w:hAnsi="宋体"/>
                <w:color w:val="000000" w:themeColor="text1"/>
                <w:sz w:val="28"/>
                <w:szCs w:val="28"/>
                <w14:textFill>
                  <w14:solidFill>
                    <w14:schemeClr w14:val="tx1"/>
                  </w14:solidFill>
                </w14:textFill>
              </w:rPr>
            </w:pPr>
            <w:r>
              <w:rPr>
                <w:rFonts w:ascii="宋体" w:hAnsi="宋体"/>
                <w:color w:val="000000" w:themeColor="text1"/>
                <w:sz w:val="28"/>
                <w:szCs w:val="28"/>
                <w14:textFill>
                  <w14:solidFill>
                    <w14:schemeClr w14:val="tx1"/>
                  </w14:solidFill>
                </w14:textFill>
              </w:rPr>
              <w:t xml:space="preserve">1.2.</w:t>
            </w:r>
            <w:r>
              <w:rPr>
                <w:rFonts w:hint="eastAsia" w:ascii="宋体" w:hAnsi="宋体"/>
                <w:color w:val="000000" w:themeColor="text1"/>
                <w:sz w:val="28"/>
                <w:szCs w:val="28"/>
                <w14:textFill>
                  <w14:solidFill>
                    <w14:schemeClr w14:val="tx1"/>
                  </w14:solidFill>
                </w14:textFill>
              </w:rPr>
              <w:t xml:space="preserve">1</w:t>
            </w:r>
            <w:r/>
          </w:p>
        </w:tc>
        <w:tc>
          <w:tcPr>
            <w:gridSpan w:val="2"/>
            <w:tcW w:w="2552" w:type="dxa"/>
            <w:vAlign w:val="center"/>
            <w:textDirection w:val="lrTb"/>
            <w:noWrap w:val="false"/>
          </w:tcPr>
          <w:p>
            <w:pPr>
              <w:jc w:val="center"/>
              <w:spacing w:line="380" w:lineRule="exact"/>
              <w:rPr>
                <w:rFonts w:ascii="宋体"/>
                <w:sz w:val="28"/>
                <w:szCs w:val="28"/>
                <w:highlight w:val="none"/>
              </w:rPr>
            </w:pPr>
            <w:r>
              <w:rPr>
                <w:rFonts w:hint="eastAsia" w:ascii="宋体" w:hAnsi="宋体"/>
                <w:sz w:val="28"/>
                <w:szCs w:val="28"/>
                <w:highlight w:val="none"/>
              </w:rPr>
              <w:t xml:space="preserve">付款方式</w:t>
            </w:r>
            <w:r/>
          </w:p>
        </w:tc>
        <w:tc>
          <w:tcPr>
            <w:tcW w:w="5987" w:type="dxa"/>
            <w:vAlign w:val="center"/>
            <w:textDirection w:val="lrTb"/>
            <w:noWrap w:val="false"/>
          </w:tcPr>
          <w:p>
            <w:pPr>
              <w:spacing w:line="460" w:lineRule="exact"/>
              <w:rPr>
                <w:rFonts w:ascii="宋体"/>
                <w:sz w:val="28"/>
                <w:szCs w:val="28"/>
                <w:highlight w:val="none"/>
              </w:rPr>
            </w:pPr>
            <w:r>
              <w:rPr>
                <w:rFonts w:hint="eastAsia" w:ascii="宋体"/>
                <w:sz w:val="28"/>
                <w:szCs w:val="28"/>
                <w:highlight w:val="none"/>
                <w:lang w:val="en-US" w:eastAsia="zh-CN"/>
              </w:rPr>
              <w:t xml:space="preserve">完成全部房屋体检工作且出具体检报告，待体检报告核查和鉴定检测完成后进行项目结算，合格率满足项目质量要求的，一次性付清合同额；合格率不满足项目质量要求的，合格率每低1%，结算时扣除合同额的1%。</w:t>
            </w:r>
            <w:r/>
          </w:p>
        </w:tc>
      </w:tr>
      <w:tr>
        <w:trPr>
          <w:jc w:val="center"/>
          <w:trHeight w:val="467"/>
        </w:trPr>
        <w:tc>
          <w:tcPr>
            <w:tcW w:w="1089" w:type="dxa"/>
            <w:vAlign w:val="center"/>
            <w:textDirection w:val="lrTb"/>
            <w:noWrap w:val="false"/>
          </w:tcPr>
          <w:p>
            <w:pPr>
              <w:jc w:val="center"/>
              <w:spacing w:line="360" w:lineRule="exact"/>
              <w:rPr>
                <w:rFonts w:hint="eastAsia" w:ascii="宋体" w:hAnsi="宋体"/>
                <w:color w:val="000000" w:themeColor="text1"/>
                <w:sz w:val="28"/>
                <w:szCs w:val="28"/>
                <w14:textFill>
                  <w14:solidFill>
                    <w14:schemeClr w14:val="tx1"/>
                  </w14:solidFill>
                </w14:textFill>
              </w:rPr>
            </w:pPr>
            <w:r>
              <w:rPr>
                <w:rFonts w:ascii="宋体" w:hAnsi="宋体"/>
                <w:color w:val="000000" w:themeColor="text1"/>
                <w:sz w:val="28"/>
                <w:szCs w:val="28"/>
                <w14:textFill>
                  <w14:solidFill>
                    <w14:schemeClr w14:val="tx1"/>
                  </w14:solidFill>
                </w14:textFill>
              </w:rPr>
              <w:t xml:space="preserve">1.3.1</w:t>
            </w:r>
            <w:r/>
          </w:p>
        </w:tc>
        <w:tc>
          <w:tcPr>
            <w:gridSpan w:val="2"/>
            <w:tcW w:w="2552" w:type="dxa"/>
            <w:vAlign w:val="center"/>
            <w:textDirection w:val="lrTb"/>
            <w:noWrap w:val="false"/>
          </w:tcPr>
          <w:p>
            <w:pPr>
              <w:jc w:val="center"/>
              <w:spacing w:line="360" w:lineRule="exact"/>
              <w:rPr>
                <w:rFonts w:ascii="宋体"/>
                <w:color w:val="000000" w:themeColor="text1"/>
                <w:sz w:val="28"/>
                <w:szCs w:val="28"/>
                <w14:textFill>
                  <w14:solidFill>
                    <w14:schemeClr w14:val="tx1"/>
                  </w14:solidFill>
                </w14:textFill>
              </w:rPr>
            </w:pPr>
            <w:r>
              <w:rPr>
                <w:rFonts w:hint="eastAsia" w:ascii="宋体" w:hAnsi="宋体"/>
                <w:color w:val="000000" w:themeColor="text1"/>
                <w:sz w:val="28"/>
                <w:szCs w:val="28"/>
                <w14:textFill>
                  <w14:solidFill>
                    <w14:schemeClr w14:val="tx1"/>
                  </w14:solidFill>
                </w14:textFill>
              </w:rPr>
              <w:t xml:space="preserve">采购范围</w:t>
            </w:r>
            <w:r/>
          </w:p>
        </w:tc>
        <w:tc>
          <w:tcPr>
            <w:tcW w:w="5987" w:type="dxa"/>
            <w:vAlign w:val="center"/>
            <w:textDirection w:val="lrTb"/>
            <w:noWrap w:val="false"/>
          </w:tcPr>
          <w:p>
            <w:pPr>
              <w:spacing w:line="520" w:lineRule="exact"/>
              <w:rPr>
                <w:rFonts w:ascii="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详见招标文件</w:t>
            </w:r>
            <w:r>
              <w:rPr>
                <w:rFonts w:hint="eastAsia" w:ascii="宋体" w:hAnsi="宋体"/>
                <w:sz w:val="28"/>
                <w:szCs w:val="28"/>
              </w:rPr>
              <w:t xml:space="preserve">第五章采购需求</w:t>
            </w:r>
            <w:r/>
          </w:p>
        </w:tc>
      </w:tr>
      <w:tr>
        <w:trPr>
          <w:jc w:val="center"/>
          <w:trHeight w:val="402"/>
        </w:trPr>
        <w:tc>
          <w:tcPr>
            <w:tcW w:w="1089" w:type="dxa"/>
            <w:vAlign w:val="center"/>
            <w:textDirection w:val="lrTb"/>
            <w:noWrap w:val="false"/>
          </w:tcPr>
          <w:p>
            <w:pPr>
              <w:jc w:val="center"/>
              <w:spacing w:line="360" w:lineRule="exact"/>
              <w:rPr>
                <w:rFonts w:hint="eastAsia" w:ascii="宋体" w:hAnsi="宋体"/>
                <w:color w:val="000000" w:themeColor="text1"/>
                <w:sz w:val="28"/>
                <w:szCs w:val="28"/>
                <w14:textFill>
                  <w14:solidFill>
                    <w14:schemeClr w14:val="tx1"/>
                  </w14:solidFill>
                </w14:textFill>
              </w:rPr>
            </w:pPr>
            <w:r>
              <w:rPr>
                <w:rFonts w:ascii="宋体" w:hAnsi="宋体"/>
                <w:color w:val="000000" w:themeColor="text1"/>
                <w:sz w:val="28"/>
                <w:szCs w:val="28"/>
                <w14:textFill>
                  <w14:solidFill>
                    <w14:schemeClr w14:val="tx1"/>
                  </w14:solidFill>
                </w14:textFill>
              </w:rPr>
              <w:t xml:space="preserve">1.3.2</w:t>
            </w:r>
            <w:r/>
          </w:p>
        </w:tc>
        <w:tc>
          <w:tcPr>
            <w:gridSpan w:val="2"/>
            <w:tcW w:w="2552" w:type="dxa"/>
            <w:vAlign w:val="center"/>
            <w:textDirection w:val="lrTb"/>
            <w:noWrap w:val="false"/>
          </w:tcPr>
          <w:p>
            <w:pPr>
              <w:jc w:val="center"/>
              <w:spacing w:line="360" w:lineRule="exact"/>
              <w:rPr>
                <w:rFonts w:ascii="宋体"/>
                <w:sz w:val="28"/>
                <w:szCs w:val="28"/>
                <w:highlight w:val="none"/>
              </w:rPr>
            </w:pPr>
            <w:r>
              <w:rPr>
                <w:rFonts w:hint="eastAsia" w:ascii="宋体" w:hAnsi="宋体"/>
                <w:sz w:val="28"/>
                <w:szCs w:val="28"/>
                <w:highlight w:val="none"/>
              </w:rPr>
              <w:t xml:space="preserve">合同履行期限</w:t>
            </w:r>
            <w:r/>
          </w:p>
        </w:tc>
        <w:tc>
          <w:tcPr>
            <w:tcW w:w="5987" w:type="dxa"/>
            <w:vAlign w:val="center"/>
            <w:textDirection w:val="lrTb"/>
            <w:noWrap w:val="false"/>
          </w:tcPr>
          <w:p>
            <w:pPr>
              <w:jc w:val="left"/>
              <w:spacing w:line="360" w:lineRule="exact"/>
              <w:rPr>
                <w:rFonts w:hint="eastAsia" w:ascii="宋体" w:eastAsia="宋体"/>
                <w:sz w:val="28"/>
                <w:szCs w:val="28"/>
                <w:highlight w:val="none"/>
                <w:lang w:eastAsia="zh-CN"/>
              </w:rPr>
            </w:pPr>
            <w:r>
              <w:rPr>
                <w:rFonts w:hint="eastAsia" w:asciiTheme="majorEastAsia" w:hAnsiTheme="majorEastAsia" w:eastAsiaTheme="majorEastAsia"/>
                <w:bCs/>
                <w:color w:val="000000" w:themeColor="text1"/>
                <w:sz w:val="28"/>
                <w:szCs w:val="28"/>
                <w:highlight w:val="none"/>
                <w:lang w:eastAsia="zh-CN"/>
                <w14:textFill>
                  <w14:solidFill>
                    <w14:schemeClr w14:val="tx1"/>
                  </w14:solidFill>
                </w14:textFill>
              </w:rPr>
              <w:t xml:space="preserve">合同签订之日起至2026年12月10日全部完成</w:t>
            </w:r>
            <w:r/>
          </w:p>
        </w:tc>
      </w:tr>
      <w:tr>
        <w:trPr>
          <w:jc w:val="center"/>
          <w:trHeight w:val="778"/>
        </w:trPr>
        <w:tc>
          <w:tcPr>
            <w:tcW w:w="1089" w:type="dxa"/>
            <w:vAlign w:val="center"/>
            <w:textDirection w:val="lrTb"/>
            <w:noWrap w:val="false"/>
          </w:tcPr>
          <w:p>
            <w:pPr>
              <w:jc w:val="center"/>
              <w:spacing w:line="360" w:lineRule="exact"/>
              <w:rPr>
                <w:rFonts w:hint="eastAsia" w:ascii="宋体" w:hAnsi="宋体"/>
                <w:color w:val="000000" w:themeColor="text1"/>
                <w:sz w:val="28"/>
                <w:szCs w:val="28"/>
                <w14:textFill>
                  <w14:solidFill>
                    <w14:schemeClr w14:val="tx1"/>
                  </w14:solidFill>
                </w14:textFill>
              </w:rPr>
            </w:pPr>
            <w:r>
              <w:rPr>
                <w:rFonts w:ascii="宋体" w:hAnsi="宋体"/>
                <w:color w:val="000000" w:themeColor="text1"/>
                <w:sz w:val="28"/>
                <w:szCs w:val="28"/>
                <w14:textFill>
                  <w14:solidFill>
                    <w14:schemeClr w14:val="tx1"/>
                  </w14:solidFill>
                </w14:textFill>
              </w:rPr>
              <w:t xml:space="preserve">1.4.2</w:t>
            </w:r>
            <w:r/>
          </w:p>
        </w:tc>
        <w:tc>
          <w:tcPr>
            <w:gridSpan w:val="2"/>
            <w:tcW w:w="2552" w:type="dxa"/>
            <w:vAlign w:val="center"/>
            <w:textDirection w:val="lrTb"/>
            <w:noWrap w:val="false"/>
          </w:tcPr>
          <w:p>
            <w:pPr>
              <w:jc w:val="center"/>
              <w:spacing w:line="360" w:lineRule="exact"/>
              <w:rPr>
                <w:rFonts w:ascii="宋体"/>
                <w:color w:val="000000" w:themeColor="text1"/>
                <w:sz w:val="28"/>
                <w:szCs w:val="28"/>
                <w14:textFill>
                  <w14:solidFill>
                    <w14:schemeClr w14:val="tx1"/>
                  </w14:solidFill>
                </w14:textFill>
              </w:rPr>
            </w:pPr>
            <w:r>
              <w:rPr>
                <w:rFonts w:hint="eastAsia" w:ascii="宋体" w:hAnsi="宋体"/>
                <w:color w:val="000000" w:themeColor="text1"/>
                <w:sz w:val="28"/>
                <w:szCs w:val="28"/>
                <w14:textFill>
                  <w14:solidFill>
                    <w14:schemeClr w14:val="tx1"/>
                  </w14:solidFill>
                </w14:textFill>
              </w:rPr>
              <w:t xml:space="preserve">要求供应商具备的特定条件</w:t>
            </w:r>
            <w:r/>
          </w:p>
        </w:tc>
        <w:tc>
          <w:tcPr>
            <w:tcW w:w="5987" w:type="dxa"/>
            <w:vAlign w:val="center"/>
            <w:textDirection w:val="lrTb"/>
            <w:noWrap w:val="false"/>
          </w:tcPr>
          <w:p>
            <w:pPr>
              <w:jc w:val="left"/>
              <w:spacing w:line="420" w:lineRule="exact"/>
              <w:rPr>
                <w:rFonts w:asci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见招标公告“申请人的资格要求”</w:t>
            </w:r>
            <w:r/>
          </w:p>
        </w:tc>
      </w:tr>
      <w:tr>
        <w:trPr>
          <w:jc w:val="center"/>
          <w:trHeight w:val="503"/>
        </w:trPr>
        <w:tc>
          <w:tcPr>
            <w:tcW w:w="1089" w:type="dxa"/>
            <w:vAlign w:val="center"/>
            <w:textDirection w:val="lrTb"/>
            <w:noWrap w:val="false"/>
          </w:tcPr>
          <w:p>
            <w:pPr>
              <w:jc w:val="center"/>
              <w:spacing w:line="320" w:lineRule="exact"/>
              <w:rPr>
                <w:rFonts w:hint="eastAsia" w:ascii="宋体" w:hAnsi="宋体"/>
                <w:color w:val="000000" w:themeColor="text1"/>
                <w:sz w:val="28"/>
                <w:szCs w:val="28"/>
                <w14:textFill>
                  <w14:solidFill>
                    <w14:schemeClr w14:val="tx1"/>
                  </w14:solidFill>
                </w14:textFill>
              </w:rPr>
            </w:pPr>
            <w:r>
              <w:rPr>
                <w:rFonts w:ascii="宋体" w:hAnsi="宋体"/>
                <w:color w:val="000000" w:themeColor="text1"/>
                <w:sz w:val="28"/>
                <w:szCs w:val="28"/>
                <w14:textFill>
                  <w14:solidFill>
                    <w14:schemeClr w14:val="tx1"/>
                  </w14:solidFill>
                </w14:textFill>
              </w:rPr>
              <w:t xml:space="preserve">1.</w:t>
            </w:r>
            <w:r>
              <w:rPr>
                <w:rFonts w:hint="eastAsia" w:ascii="宋体" w:hAnsi="宋体"/>
                <w:color w:val="000000" w:themeColor="text1"/>
                <w:sz w:val="28"/>
                <w:szCs w:val="28"/>
                <w14:textFill>
                  <w14:solidFill>
                    <w14:schemeClr w14:val="tx1"/>
                  </w14:solidFill>
                </w14:textFill>
              </w:rPr>
              <w:t xml:space="preserve">8</w:t>
            </w:r>
            <w:r>
              <w:rPr>
                <w:rFonts w:ascii="宋体" w:hAnsi="宋体"/>
                <w:color w:val="000000" w:themeColor="text1"/>
                <w:sz w:val="28"/>
                <w:szCs w:val="28"/>
                <w14:textFill>
                  <w14:solidFill>
                    <w14:schemeClr w14:val="tx1"/>
                  </w14:solidFill>
                </w14:textFill>
              </w:rPr>
              <w:t xml:space="preserve">.2</w:t>
            </w:r>
            <w:r/>
          </w:p>
        </w:tc>
        <w:tc>
          <w:tcPr>
            <w:gridSpan w:val="2"/>
            <w:tcW w:w="2552" w:type="dxa"/>
            <w:vAlign w:val="center"/>
            <w:textDirection w:val="lrTb"/>
            <w:noWrap w:val="false"/>
          </w:tcPr>
          <w:p>
            <w:pPr>
              <w:jc w:val="center"/>
              <w:spacing w:line="320" w:lineRule="exact"/>
              <w:rPr>
                <w:rFonts w:ascii="宋体"/>
                <w:color w:val="000000" w:themeColor="text1"/>
                <w:sz w:val="28"/>
                <w:szCs w:val="28"/>
                <w:highlight w:val="yellow"/>
                <w14:textFill>
                  <w14:solidFill>
                    <w14:schemeClr w14:val="tx1"/>
                  </w14:solidFill>
                </w14:textFill>
              </w:rPr>
            </w:pPr>
            <w:r>
              <w:rPr>
                <w:rFonts w:hint="eastAsia" w:ascii="宋体" w:hAnsi="宋体"/>
                <w:color w:val="000000" w:themeColor="text1"/>
                <w:sz w:val="28"/>
                <w:szCs w:val="28"/>
                <w14:textFill>
                  <w14:solidFill>
                    <w14:schemeClr w14:val="tx1"/>
                  </w14:solidFill>
                </w14:textFill>
              </w:rPr>
              <w:t xml:space="preserve">偏离</w:t>
            </w:r>
            <w:r/>
          </w:p>
        </w:tc>
        <w:tc>
          <w:tcPr>
            <w:tcW w:w="5987" w:type="dxa"/>
            <w:vAlign w:val="center"/>
            <w:textDirection w:val="lrTb"/>
            <w:noWrap w:val="false"/>
          </w:tcPr>
          <w:p>
            <w:pPr>
              <w:pStyle w:val="634"/>
              <w:spacing w:line="320" w:lineRule="exact"/>
              <w:rPr>
                <w:rFonts w:ascii="宋体"/>
                <w:color w:val="000000" w:themeColor="text1"/>
                <w:sz w:val="28"/>
                <w:szCs w:val="28"/>
                <w:highlight w:val="yellow"/>
                <w14:textFill>
                  <w14:solidFill>
                    <w14:schemeClr w14:val="tx1"/>
                  </w14:solidFill>
                </w14:textFill>
              </w:rPr>
            </w:pPr>
            <w:r/>
            <w:bookmarkStart w:id="45" w:name="FBfe800446baa24252acf6b14953dc4897"/>
            <w:r/>
            <w:bookmarkEnd w:id="45"/>
            <w:r/>
            <w:bookmarkStart w:id="46" w:name="FEfe800446baa24252acf6b14953dc4897"/>
            <w:r/>
            <w:bookmarkEnd w:id="46"/>
            <w:r>
              <w:rPr>
                <w:rFonts w:hint="eastAsia" w:ascii="宋体"/>
                <w:color w:val="000000" w:themeColor="text1"/>
                <w:sz w:val="28"/>
                <w:szCs w:val="28"/>
                <w14:textFill>
                  <w14:solidFill>
                    <w14:schemeClr w14:val="tx1"/>
                  </w14:solidFill>
                </w14:textFill>
              </w:rPr>
              <w:t xml:space="preserve">第五章采购需求不允许偏离</w:t>
            </w:r>
            <w:r/>
          </w:p>
        </w:tc>
      </w:tr>
      <w:tr>
        <w:trPr>
          <w:jc w:val="center"/>
        </w:trPr>
        <w:tc>
          <w:tcPr>
            <w:tcW w:w="1089" w:type="dxa"/>
            <w:vAlign w:val="center"/>
            <w:textDirection w:val="lrTb"/>
            <w:noWrap w:val="false"/>
          </w:tcPr>
          <w:p>
            <w:pPr>
              <w:jc w:val="center"/>
              <w:spacing w:line="360" w:lineRule="exact"/>
              <w:rPr>
                <w:rFonts w:hint="eastAsia" w:ascii="宋体" w:hAnsi="宋体"/>
                <w:color w:val="000000" w:themeColor="text1"/>
                <w:sz w:val="28"/>
                <w:szCs w:val="28"/>
                <w14:textFill>
                  <w14:solidFill>
                    <w14:schemeClr w14:val="tx1"/>
                  </w14:solidFill>
                </w14:textFill>
              </w:rPr>
            </w:pPr>
            <w:r>
              <w:rPr>
                <w:rFonts w:ascii="宋体" w:hAnsi="宋体"/>
                <w:color w:val="000000" w:themeColor="text1"/>
                <w:sz w:val="28"/>
                <w:szCs w:val="28"/>
                <w14:textFill>
                  <w14:solidFill>
                    <w14:schemeClr w14:val="tx1"/>
                  </w14:solidFill>
                </w14:textFill>
              </w:rPr>
              <w:t xml:space="preserve">2.1</w:t>
            </w:r>
            <w:r/>
          </w:p>
        </w:tc>
        <w:tc>
          <w:tcPr>
            <w:gridSpan w:val="2"/>
            <w:tcW w:w="2552" w:type="dxa"/>
            <w:vAlign w:val="center"/>
            <w:textDirection w:val="lrTb"/>
            <w:noWrap w:val="false"/>
          </w:tcPr>
          <w:p>
            <w:pPr>
              <w:jc w:val="center"/>
              <w:spacing w:line="320" w:lineRule="exact"/>
              <w:rPr>
                <w:rFonts w:ascii="宋体"/>
                <w:color w:val="000000" w:themeColor="text1"/>
                <w:sz w:val="28"/>
                <w:szCs w:val="28"/>
                <w14:textFill>
                  <w14:solidFill>
                    <w14:schemeClr w14:val="tx1"/>
                  </w14:solidFill>
                </w14:textFill>
              </w:rPr>
            </w:pPr>
            <w:r>
              <w:rPr>
                <w:rFonts w:hint="eastAsia" w:ascii="宋体" w:hAnsi="宋体"/>
                <w:color w:val="000000" w:themeColor="text1"/>
                <w:sz w:val="28"/>
                <w:szCs w:val="28"/>
                <w14:textFill>
                  <w14:solidFill>
                    <w14:schemeClr w14:val="tx1"/>
                  </w14:solidFill>
                </w14:textFill>
              </w:rPr>
              <w:t xml:space="preserve">构成招标文件的其他材料</w:t>
            </w:r>
            <w:r/>
          </w:p>
        </w:tc>
        <w:tc>
          <w:tcPr>
            <w:tcW w:w="5987" w:type="dxa"/>
            <w:vAlign w:val="center"/>
            <w:textDirection w:val="lrTb"/>
            <w:noWrap w:val="false"/>
          </w:tcPr>
          <w:p>
            <w:pPr>
              <w:jc w:val="left"/>
              <w:spacing w:line="360" w:lineRule="exact"/>
              <w:rPr>
                <w:rFonts w:ascii="宋体"/>
                <w:color w:val="000000" w:themeColor="text1"/>
                <w:sz w:val="28"/>
                <w:szCs w:val="28"/>
                <w:highlight w:val="yellow"/>
                <w14:textFill>
                  <w14:solidFill>
                    <w14:schemeClr w14:val="tx1"/>
                  </w14:solidFill>
                </w14:textFill>
              </w:rPr>
            </w:pPr>
            <w:r/>
            <w:bookmarkStart w:id="47" w:name="EB35ced2e8f8364f63a510bf246ff979f0"/>
            <w:r/>
            <w:bookmarkEnd w:id="47"/>
            <w:r>
              <w:rPr>
                <w:rFonts w:hint="eastAsia" w:ascii="宋体" w:hAnsi="宋体"/>
                <w:color w:val="000000" w:themeColor="text1"/>
                <w:sz w:val="28"/>
                <w:szCs w:val="28"/>
                <w14:textFill>
                  <w14:solidFill>
                    <w14:schemeClr w14:val="tx1"/>
                  </w14:solidFill>
                </w14:textFill>
              </w:rPr>
              <w:t xml:space="preserve">无</w:t>
            </w:r>
            <w:r/>
          </w:p>
        </w:tc>
      </w:tr>
      <w:tr>
        <w:trPr>
          <w:jc w:val="center"/>
          <w:trHeight w:val="810"/>
        </w:trPr>
        <w:tc>
          <w:tcPr>
            <w:tcW w:w="1089" w:type="dxa"/>
            <w:vAlign w:val="center"/>
            <w:textDirection w:val="lrTb"/>
            <w:noWrap w:val="false"/>
          </w:tcPr>
          <w:p>
            <w:pPr>
              <w:jc w:val="center"/>
              <w:spacing w:line="360" w:lineRule="exact"/>
              <w:rPr>
                <w:rFonts w:hint="eastAsia" w:ascii="宋体" w:hAnsi="宋体"/>
                <w:color w:val="000000" w:themeColor="text1"/>
                <w:sz w:val="28"/>
                <w:szCs w:val="28"/>
                <w14:textFill>
                  <w14:solidFill>
                    <w14:schemeClr w14:val="tx1"/>
                  </w14:solidFill>
                </w14:textFill>
              </w:rPr>
            </w:pPr>
            <w:r>
              <w:rPr>
                <w:rFonts w:ascii="宋体" w:hAnsi="宋体"/>
                <w:color w:val="000000" w:themeColor="text1"/>
                <w:sz w:val="28"/>
                <w:szCs w:val="28"/>
                <w14:textFill>
                  <w14:solidFill>
                    <w14:schemeClr w14:val="tx1"/>
                  </w14:solidFill>
                </w14:textFill>
              </w:rPr>
              <w:t xml:space="preserve">2.2</w:t>
            </w:r>
            <w:r/>
          </w:p>
        </w:tc>
        <w:tc>
          <w:tcPr>
            <w:gridSpan w:val="2"/>
            <w:tcW w:w="2552" w:type="dxa"/>
            <w:vAlign w:val="center"/>
            <w:textDirection w:val="lrTb"/>
            <w:noWrap w:val="false"/>
          </w:tcPr>
          <w:p>
            <w:pPr>
              <w:jc w:val="center"/>
              <w:spacing w:line="360" w:lineRule="exact"/>
              <w:rPr>
                <w:rFonts w:ascii="宋体"/>
                <w:color w:val="000000" w:themeColor="text1"/>
                <w:sz w:val="28"/>
                <w:szCs w:val="28"/>
                <w14:textFill>
                  <w14:solidFill>
                    <w14:schemeClr w14:val="tx1"/>
                  </w14:solidFill>
                </w14:textFill>
              </w:rPr>
            </w:pPr>
            <w:r>
              <w:rPr>
                <w:rFonts w:hint="eastAsia" w:ascii="宋体" w:hAnsi="宋体"/>
                <w:color w:val="000000" w:themeColor="text1"/>
                <w:sz w:val="28"/>
                <w:szCs w:val="28"/>
                <w14:textFill>
                  <w14:solidFill>
                    <w14:schemeClr w14:val="tx1"/>
                  </w14:solidFill>
                </w14:textFill>
              </w:rPr>
              <w:t xml:space="preserve">供应商要求澄清招标文件的截止时间</w:t>
            </w:r>
            <w:r/>
          </w:p>
        </w:tc>
        <w:tc>
          <w:tcPr>
            <w:tcW w:w="5987" w:type="dxa"/>
            <w:vAlign w:val="center"/>
            <w:textDirection w:val="lrTb"/>
            <w:noWrap w:val="false"/>
          </w:tcPr>
          <w:p>
            <w:pPr>
              <w:spacing w:line="440" w:lineRule="exact"/>
              <w:rPr>
                <w:rFonts w:ascii="宋体"/>
                <w:color w:val="000000" w:themeColor="text1"/>
                <w:sz w:val="28"/>
                <w:szCs w:val="28"/>
                <w14:textFill>
                  <w14:solidFill>
                    <w14:schemeClr w14:val="tx1"/>
                  </w14:solidFill>
                </w14:textFill>
              </w:rPr>
            </w:pPr>
            <w:r>
              <w:rPr>
                <w:rFonts w:hint="eastAsia" w:ascii="宋体" w:hAnsi="宋体"/>
                <w:color w:val="000000" w:themeColor="text1"/>
                <w:sz w:val="28"/>
                <w14:textFill>
                  <w14:solidFill>
                    <w14:schemeClr w14:val="tx1"/>
                  </w14:solidFill>
                </w14:textFill>
              </w:rPr>
              <w:t xml:space="preserve">202</w:t>
            </w:r>
            <w:r>
              <w:rPr>
                <w:rFonts w:hint="eastAsia" w:ascii="宋体" w:hAnsi="宋体"/>
                <w:color w:val="000000" w:themeColor="text1"/>
                <w:sz w:val="28"/>
                <w:lang w:val="en-US" w:eastAsia="zh-CN"/>
                <w14:textFill>
                  <w14:solidFill>
                    <w14:schemeClr w14:val="tx1"/>
                  </w14:solidFill>
                </w14:textFill>
              </w:rPr>
              <w:t xml:space="preserve">6</w:t>
            </w:r>
            <w:r>
              <w:rPr>
                <w:rFonts w:hint="eastAsia" w:ascii="宋体" w:hAnsi="宋体"/>
                <w:color w:val="000000" w:themeColor="text1"/>
                <w:sz w:val="28"/>
                <w14:textFill>
                  <w14:solidFill>
                    <w14:schemeClr w14:val="tx1"/>
                  </w14:solidFill>
                </w14:textFill>
              </w:rPr>
              <w:t xml:space="preserve">年</w:t>
            </w:r>
            <w:r>
              <w:rPr>
                <w:rFonts w:hint="eastAsia" w:ascii="宋体" w:hAnsi="宋体"/>
                <w:color w:val="000000" w:themeColor="text1"/>
                <w:sz w:val="28"/>
                <w:lang w:val="en-US" w:eastAsia="zh-CN"/>
                <w14:textFill>
                  <w14:solidFill>
                    <w14:schemeClr w14:val="tx1"/>
                  </w14:solidFill>
                </w14:textFill>
              </w:rPr>
              <w:t xml:space="preserve">10</w:t>
            </w:r>
            <w:r>
              <w:rPr>
                <w:rFonts w:hint="eastAsia" w:ascii="宋体" w:hAnsi="宋体"/>
                <w:color w:val="000000" w:themeColor="text1"/>
                <w:sz w:val="28"/>
                <w14:textFill>
                  <w14:solidFill>
                    <w14:schemeClr w14:val="tx1"/>
                  </w14:solidFill>
                </w14:textFill>
              </w:rPr>
              <w:t xml:space="preserve">月</w:t>
            </w:r>
            <w:r>
              <w:rPr>
                <w:rFonts w:hint="eastAsia" w:ascii="宋体" w:hAnsi="宋体"/>
                <w:color w:val="000000" w:themeColor="text1"/>
                <w:sz w:val="28"/>
                <w:lang w:val="en-US" w:eastAsia="zh-CN"/>
                <w14:textFill>
                  <w14:solidFill>
                    <w14:schemeClr w14:val="tx1"/>
                  </w14:solidFill>
                </w14:textFill>
              </w:rPr>
              <w:t xml:space="preserve">27</w:t>
            </w:r>
            <w:r>
              <w:rPr>
                <w:rFonts w:hint="eastAsia" w:ascii="宋体" w:hAnsi="宋体"/>
                <w:color w:val="000000" w:themeColor="text1"/>
                <w:sz w:val="28"/>
                <w14:textFill>
                  <w14:solidFill>
                    <w14:schemeClr w14:val="tx1"/>
                  </w14:solidFill>
                </w14:textFill>
              </w:rPr>
              <w:t xml:space="preserve">日17时30分</w:t>
            </w:r>
            <w:r/>
          </w:p>
        </w:tc>
      </w:tr>
      <w:tr>
        <w:trPr>
          <w:jc w:val="center"/>
          <w:trHeight w:val="416"/>
        </w:trPr>
        <w:tc>
          <w:tcPr>
            <w:tcW w:w="1089" w:type="dxa"/>
            <w:vAlign w:val="center"/>
            <w:textDirection w:val="lrTb"/>
            <w:noWrap w:val="false"/>
          </w:tcPr>
          <w:p>
            <w:pPr>
              <w:jc w:val="center"/>
              <w:spacing w:line="380" w:lineRule="exact"/>
              <w:rPr>
                <w:rFonts w:hint="eastAsia" w:ascii="宋体" w:hAnsi="宋体"/>
                <w:color w:val="000000" w:themeColor="text1"/>
                <w:sz w:val="28"/>
                <w:szCs w:val="28"/>
                <w14:textFill>
                  <w14:solidFill>
                    <w14:schemeClr w14:val="tx1"/>
                  </w14:solidFill>
                </w14:textFill>
              </w:rPr>
            </w:pPr>
            <w:r>
              <w:rPr>
                <w:rFonts w:hint="eastAsia" w:ascii="宋体" w:hAnsi="宋体"/>
                <w:color w:val="000000" w:themeColor="text1"/>
                <w:sz w:val="28"/>
                <w:szCs w:val="28"/>
                <w14:textFill>
                  <w14:solidFill>
                    <w14:schemeClr w14:val="tx1"/>
                  </w14:solidFill>
                </w14:textFill>
              </w:rPr>
              <w:t xml:space="preserve">3.1</w:t>
            </w:r>
            <w:r/>
          </w:p>
        </w:tc>
        <w:tc>
          <w:tcPr>
            <w:gridSpan w:val="2"/>
            <w:tcW w:w="2552" w:type="dxa"/>
            <w:vAlign w:val="center"/>
            <w:textDirection w:val="lrTb"/>
            <w:noWrap w:val="false"/>
          </w:tcPr>
          <w:p>
            <w:pPr>
              <w:jc w:val="center"/>
              <w:spacing w:line="380" w:lineRule="exact"/>
              <w:rPr>
                <w:rFonts w:hint="eastAsia"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投标文件的组成</w:t>
            </w:r>
            <w:r/>
          </w:p>
        </w:tc>
        <w:tc>
          <w:tcPr>
            <w:tcW w:w="5987" w:type="dxa"/>
            <w:vAlign w:val="center"/>
            <w:textDirection w:val="lrTb"/>
            <w:noWrap w:val="false"/>
          </w:tcPr>
          <w:p>
            <w:pPr>
              <w:spacing w:line="400" w:lineRule="exact"/>
              <w:rPr>
                <w:rFonts w:hint="eastAsia" w:ascii="宋体" w:hAnsi="宋体" w:cs="宋体"/>
                <w:color w:val="000000" w:themeColor="text1"/>
                <w:sz w:val="28"/>
                <w14:textFill>
                  <w14:solidFill>
                    <w14:schemeClr w14:val="tx1"/>
                  </w14:solidFill>
                </w14:textFill>
              </w:rPr>
            </w:pPr>
            <w:r>
              <w:rPr>
                <w:rFonts w:hint="eastAsia" w:ascii="宋体" w:hAnsi="宋体" w:cs="宋体"/>
                <w:color w:val="000000" w:themeColor="text1"/>
                <w:sz w:val="28"/>
                <w14:textFill>
                  <w14:solidFill>
                    <w14:schemeClr w14:val="tx1"/>
                  </w14:solidFill>
                </w14:textFill>
              </w:rPr>
              <w:t xml:space="preserve">（1）开标一览表；</w:t>
            </w:r>
            <w:r/>
          </w:p>
          <w:p>
            <w:pPr>
              <w:spacing w:line="400" w:lineRule="exact"/>
              <w:rPr>
                <w:rFonts w:hint="eastAsia" w:ascii="宋体" w:hAnsi="宋体" w:cs="宋体"/>
                <w:color w:val="000000" w:themeColor="text1"/>
                <w:sz w:val="28"/>
                <w14:textFill>
                  <w14:solidFill>
                    <w14:schemeClr w14:val="tx1"/>
                  </w14:solidFill>
                </w14:textFill>
              </w:rPr>
            </w:pPr>
            <w:r>
              <w:rPr>
                <w:rFonts w:hint="eastAsia" w:ascii="宋体" w:hAnsi="宋体" w:cs="宋体"/>
                <w:color w:val="000000" w:themeColor="text1"/>
                <w:sz w:val="28"/>
                <w14:textFill>
                  <w14:solidFill>
                    <w14:schemeClr w14:val="tx1"/>
                  </w14:solidFill>
                </w14:textFill>
              </w:rPr>
              <w:t xml:space="preserve">（2）投标函；</w:t>
            </w:r>
            <w:r/>
          </w:p>
          <w:p>
            <w:pPr>
              <w:spacing w:line="400" w:lineRule="exact"/>
              <w:rPr>
                <w:rFonts w:hint="eastAsia" w:ascii="宋体" w:hAnsi="宋体" w:cs="宋体"/>
                <w:color w:val="000000" w:themeColor="text1"/>
                <w:sz w:val="28"/>
                <w14:textFill>
                  <w14:solidFill>
                    <w14:schemeClr w14:val="tx1"/>
                  </w14:solidFill>
                </w14:textFill>
              </w:rPr>
            </w:pPr>
            <w:r>
              <w:rPr>
                <w:rFonts w:hint="eastAsia" w:ascii="宋体" w:hAnsi="宋体" w:cs="宋体"/>
                <w:color w:val="000000" w:themeColor="text1"/>
                <w:sz w:val="28"/>
                <w14:textFill>
                  <w14:solidFill>
                    <w14:schemeClr w14:val="tx1"/>
                  </w14:solidFill>
                </w14:textFill>
              </w:rPr>
              <w:t xml:space="preserve">（3）中小企业声明函、监狱企业证明、残疾人福利性单位声明函；</w:t>
            </w:r>
            <w:r/>
          </w:p>
          <w:p>
            <w:pPr>
              <w:spacing w:line="400" w:lineRule="exact"/>
              <w:rPr>
                <w:rFonts w:hint="eastAsia" w:ascii="宋体" w:hAnsi="宋体" w:cs="宋体"/>
                <w:color w:val="000000" w:themeColor="text1"/>
                <w:sz w:val="28"/>
                <w14:textFill>
                  <w14:solidFill>
                    <w14:schemeClr w14:val="tx1"/>
                  </w14:solidFill>
                </w14:textFill>
              </w:rPr>
            </w:pPr>
            <w:r>
              <w:rPr>
                <w:rFonts w:hint="eastAsia" w:ascii="宋体" w:hAnsi="宋体" w:cs="宋体"/>
                <w:color w:val="000000" w:themeColor="text1"/>
                <w:sz w:val="28"/>
                <w14:textFill>
                  <w14:solidFill>
                    <w14:schemeClr w14:val="tx1"/>
                  </w14:solidFill>
                </w14:textFill>
              </w:rPr>
              <w:t xml:space="preserve">（4）具有有效的营业执照（附营业执照扫描件加盖公章）；</w:t>
            </w:r>
            <w:r/>
          </w:p>
          <w:p>
            <w:pPr>
              <w:spacing w:line="400" w:lineRule="exact"/>
              <w:rPr>
                <w:rFonts w:hint="eastAsia" w:ascii="宋体" w:hAnsi="宋体" w:cs="宋体"/>
                <w:color w:val="000000" w:themeColor="text1"/>
                <w:sz w:val="28"/>
                <w14:textFill>
                  <w14:solidFill>
                    <w14:schemeClr w14:val="tx1"/>
                  </w14:solidFill>
                </w14:textFill>
              </w:rPr>
            </w:pPr>
            <w:r>
              <w:rPr>
                <w:rFonts w:hint="eastAsia" w:ascii="宋体" w:hAnsi="宋体" w:cs="宋体"/>
                <w:color w:val="000000" w:themeColor="text1"/>
                <w:sz w:val="28"/>
                <w14:textFill>
                  <w14:solidFill>
                    <w14:schemeClr w14:val="tx1"/>
                  </w14:solidFill>
                </w14:textFill>
              </w:rPr>
              <w:t xml:space="preserve">（5）资格性审查和符合性评审文件；</w:t>
            </w:r>
            <w:r/>
          </w:p>
          <w:p>
            <w:pPr>
              <w:spacing w:line="400" w:lineRule="exact"/>
              <w:rPr>
                <w:rFonts w:hint="eastAsia" w:ascii="宋体" w:hAnsi="宋体" w:cs="宋体"/>
                <w:color w:val="000000" w:themeColor="text1"/>
                <w:sz w:val="28"/>
                <w14:textFill>
                  <w14:solidFill>
                    <w14:schemeClr w14:val="tx1"/>
                  </w14:solidFill>
                </w14:textFill>
              </w:rPr>
            </w:pPr>
            <w:r>
              <w:rPr>
                <w:rFonts w:hint="eastAsia" w:ascii="宋体" w:hAnsi="宋体" w:cs="宋体"/>
                <w:color w:val="000000" w:themeColor="text1"/>
                <w:sz w:val="28"/>
                <w14:textFill>
                  <w14:solidFill>
                    <w14:schemeClr w14:val="tx1"/>
                  </w14:solidFill>
                </w14:textFill>
              </w:rPr>
              <w:t xml:space="preserve">（6）采购需求响应表；</w:t>
            </w:r>
            <w:r/>
          </w:p>
          <w:p>
            <w:pPr>
              <w:spacing w:line="400" w:lineRule="exact"/>
              <w:rPr>
                <w:rFonts w:hint="eastAsia" w:ascii="宋体" w:hAnsi="宋体" w:cs="宋体"/>
                <w:color w:val="000000" w:themeColor="text1"/>
                <w:sz w:val="28"/>
                <w14:textFill>
                  <w14:solidFill>
                    <w14:schemeClr w14:val="tx1"/>
                  </w14:solidFill>
                </w14:textFill>
              </w:rPr>
            </w:pPr>
            <w:r>
              <w:rPr>
                <w:rFonts w:hint="eastAsia" w:ascii="宋体" w:hAnsi="宋体" w:cs="宋体"/>
                <w:color w:val="000000" w:themeColor="text1"/>
                <w:sz w:val="28"/>
                <w14:textFill>
                  <w14:solidFill>
                    <w14:schemeClr w14:val="tx1"/>
                  </w14:solidFill>
                </w14:textFill>
              </w:rPr>
              <w:t xml:space="preserve">（7）对照第三章评标办法，认为应列入投标文件的其他材料。</w:t>
            </w:r>
            <w:r/>
          </w:p>
          <w:p>
            <w:pPr>
              <w:pStyle w:val="638"/>
              <w:ind w:left="0"/>
              <w:spacing w:after="0" w:line="400" w:lineRule="exact"/>
              <w:rPr>
                <w:rFonts w:hint="eastAsia" w:ascii="宋体" w:hAnsi="宋体" w:cs="宋体"/>
                <w:color w:val="000000" w:themeColor="text1"/>
                <w:sz w:val="28"/>
                <w14:textFill>
                  <w14:solidFill>
                    <w14:schemeClr w14:val="tx1"/>
                  </w14:solidFill>
                </w14:textFill>
              </w:rPr>
            </w:pPr>
            <w:r>
              <w:rPr>
                <w:rFonts w:hint="eastAsia" w:ascii="宋体" w:hAnsi="宋体" w:cs="宋体"/>
                <w:color w:val="000000" w:themeColor="text1"/>
                <w:sz w:val="28"/>
                <w14:textFill>
                  <w14:solidFill>
                    <w14:schemeClr w14:val="tx1"/>
                  </w14:solidFill>
                </w14:textFill>
              </w:rPr>
              <w:t xml:space="preserve">（8）法定代表人身份证明书或法定代表人授权委托书（附身份证复印件）</w:t>
            </w:r>
            <w:r/>
          </w:p>
          <w:p>
            <w:pPr>
              <w:pStyle w:val="638"/>
              <w:ind w:left="0"/>
              <w:spacing w:after="0" w:line="400" w:lineRule="exact"/>
              <w:rPr>
                <w:rFonts w:hint="eastAsia" w:ascii="宋体" w:hAnsi="宋体" w:cs="宋体"/>
                <w:color w:val="000000" w:themeColor="text1"/>
                <w:sz w:val="28"/>
                <w14:textFill>
                  <w14:solidFill>
                    <w14:schemeClr w14:val="tx1"/>
                  </w14:solidFill>
                </w14:textFill>
              </w:rPr>
            </w:pPr>
            <w:r>
              <w:rPr>
                <w:rFonts w:hint="eastAsia" w:ascii="宋体" w:hAnsi="宋体" w:cs="宋体"/>
                <w:color w:val="000000" w:themeColor="text1"/>
                <w:sz w:val="28"/>
                <w14:textFill>
                  <w14:solidFill>
                    <w14:schemeClr w14:val="tx1"/>
                  </w14:solidFill>
                </w14:textFill>
              </w:rPr>
              <w:t xml:space="preserve">（9）其他（供应商认为有必要提供的声明和文件，如有自拟并自行添加）</w:t>
            </w:r>
            <w:r/>
          </w:p>
        </w:tc>
      </w:tr>
      <w:tr>
        <w:trPr>
          <w:jc w:val="center"/>
          <w:trHeight w:val="386"/>
        </w:trPr>
        <w:tc>
          <w:tcPr>
            <w:tcW w:w="1089" w:type="dxa"/>
            <w:vAlign w:val="center"/>
            <w:textDirection w:val="lrTb"/>
            <w:noWrap w:val="false"/>
          </w:tcPr>
          <w:p>
            <w:pPr>
              <w:jc w:val="center"/>
              <w:spacing w:line="380" w:lineRule="exact"/>
              <w:rPr>
                <w:rFonts w:hint="eastAsia" w:ascii="宋体" w:hAnsi="宋体"/>
                <w:color w:val="000000" w:themeColor="text1"/>
                <w:sz w:val="28"/>
                <w:szCs w:val="28"/>
                <w14:textFill>
                  <w14:solidFill>
                    <w14:schemeClr w14:val="tx1"/>
                  </w14:solidFill>
                </w14:textFill>
              </w:rPr>
            </w:pPr>
            <w:r>
              <w:rPr>
                <w:rFonts w:ascii="宋体" w:hAnsi="宋体"/>
                <w:color w:val="000000" w:themeColor="text1"/>
                <w:sz w:val="28"/>
                <w:szCs w:val="28"/>
                <w14:textFill>
                  <w14:solidFill>
                    <w14:schemeClr w14:val="tx1"/>
                  </w14:solidFill>
                </w14:textFill>
              </w:rPr>
              <w:t xml:space="preserve">3.3.1</w:t>
            </w:r>
            <w:r/>
          </w:p>
        </w:tc>
        <w:tc>
          <w:tcPr>
            <w:gridSpan w:val="2"/>
            <w:tcW w:w="2552" w:type="dxa"/>
            <w:vAlign w:val="center"/>
            <w:textDirection w:val="lrTb"/>
            <w:noWrap w:val="false"/>
          </w:tcPr>
          <w:p>
            <w:pPr>
              <w:jc w:val="center"/>
              <w:spacing w:line="380" w:lineRule="exact"/>
              <w:rPr>
                <w:rFonts w:ascii="宋体"/>
                <w:sz w:val="28"/>
                <w:szCs w:val="28"/>
              </w:rPr>
            </w:pPr>
            <w:r>
              <w:rPr>
                <w:rFonts w:hint="eastAsia" w:ascii="宋体" w:hAnsi="宋体" w:cs="宋体"/>
                <w:sz w:val="28"/>
                <w:szCs w:val="28"/>
              </w:rPr>
              <w:t xml:space="preserve">投标有效期</w:t>
            </w:r>
            <w:r/>
          </w:p>
        </w:tc>
        <w:tc>
          <w:tcPr>
            <w:tcW w:w="5987" w:type="dxa"/>
            <w:vAlign w:val="center"/>
            <w:textDirection w:val="lrTb"/>
            <w:noWrap w:val="false"/>
          </w:tcPr>
          <w:p>
            <w:pPr>
              <w:spacing w:line="440" w:lineRule="exact"/>
              <w:rPr>
                <w:rFonts w:ascii="宋体"/>
                <w:sz w:val="28"/>
                <w:szCs w:val="28"/>
              </w:rPr>
            </w:pPr>
            <w:r>
              <w:rPr>
                <w:rFonts w:hint="eastAsia" w:ascii="宋体" w:hAnsi="宋体" w:cs="宋体"/>
                <w:sz w:val="28"/>
              </w:rPr>
              <w:t xml:space="preserve">60天</w:t>
            </w:r>
            <w:r/>
          </w:p>
        </w:tc>
      </w:tr>
      <w:tr>
        <w:trPr>
          <w:jc w:val="center"/>
          <w:trHeight w:val="433"/>
        </w:trPr>
        <w:tc>
          <w:tcPr>
            <w:tcW w:w="1089" w:type="dxa"/>
            <w:vAlign w:val="center"/>
            <w:textDirection w:val="lrTb"/>
            <w:noWrap w:val="false"/>
          </w:tcPr>
          <w:p>
            <w:pPr>
              <w:jc w:val="center"/>
              <w:spacing w:line="380" w:lineRule="exact"/>
              <w:rPr>
                <w:rFonts w:hint="eastAsia" w:ascii="宋体" w:hAnsi="宋体"/>
                <w:color w:val="000000" w:themeColor="text1"/>
                <w:sz w:val="28"/>
                <w:szCs w:val="28"/>
                <w14:textFill>
                  <w14:solidFill>
                    <w14:schemeClr w14:val="tx1"/>
                  </w14:solidFill>
                </w14:textFill>
              </w:rPr>
            </w:pPr>
            <w:r>
              <w:rPr>
                <w:rFonts w:ascii="宋体" w:hAnsi="宋体"/>
                <w:color w:val="000000" w:themeColor="text1"/>
                <w:sz w:val="28"/>
                <w:szCs w:val="28"/>
                <w14:textFill>
                  <w14:solidFill>
                    <w14:schemeClr w14:val="tx1"/>
                  </w14:solidFill>
                </w14:textFill>
              </w:rPr>
              <w:t xml:space="preserve">3.</w:t>
            </w:r>
            <w:r>
              <w:rPr>
                <w:rFonts w:hint="eastAsia" w:ascii="宋体" w:hAnsi="宋体"/>
                <w:color w:val="000000" w:themeColor="text1"/>
                <w:sz w:val="28"/>
                <w:szCs w:val="28"/>
                <w14:textFill>
                  <w14:solidFill>
                    <w14:schemeClr w14:val="tx1"/>
                  </w14:solidFill>
                </w14:textFill>
              </w:rPr>
              <w:t xml:space="preserve">4</w:t>
            </w:r>
            <w:r>
              <w:rPr>
                <w:rFonts w:ascii="宋体" w:hAnsi="宋体"/>
                <w:color w:val="000000" w:themeColor="text1"/>
                <w:sz w:val="28"/>
                <w:szCs w:val="28"/>
                <w14:textFill>
                  <w14:solidFill>
                    <w14:schemeClr w14:val="tx1"/>
                  </w14:solidFill>
                </w14:textFill>
              </w:rPr>
              <w:t xml:space="preserve">.</w:t>
            </w:r>
            <w:r>
              <w:rPr>
                <w:rFonts w:hint="eastAsia" w:ascii="宋体" w:hAnsi="宋体"/>
                <w:color w:val="000000" w:themeColor="text1"/>
                <w:sz w:val="28"/>
                <w:szCs w:val="28"/>
                <w14:textFill>
                  <w14:solidFill>
                    <w14:schemeClr w14:val="tx1"/>
                  </w14:solidFill>
                </w14:textFill>
              </w:rPr>
              <w:t xml:space="preserve">3</w:t>
            </w:r>
            <w:r/>
          </w:p>
        </w:tc>
        <w:tc>
          <w:tcPr>
            <w:gridSpan w:val="2"/>
            <w:tcW w:w="2552" w:type="dxa"/>
            <w:vAlign w:val="center"/>
            <w:textDirection w:val="lrTb"/>
            <w:noWrap w:val="false"/>
          </w:tcPr>
          <w:p>
            <w:pPr>
              <w:jc w:val="center"/>
              <w:spacing w:line="380" w:lineRule="exact"/>
              <w:rPr>
                <w:rFonts w:hint="eastAsia" w:ascii="宋体" w:hAnsi="宋体"/>
                <w:color w:val="000000" w:themeColor="text1"/>
                <w:sz w:val="28"/>
                <w:szCs w:val="28"/>
                <w14:textFill>
                  <w14:solidFill>
                    <w14:schemeClr w14:val="tx1"/>
                  </w14:solidFill>
                </w14:textFill>
              </w:rPr>
            </w:pPr>
            <w:r>
              <w:rPr>
                <w:rFonts w:hint="eastAsia" w:ascii="宋体" w:hAnsi="宋体"/>
                <w:color w:val="000000" w:themeColor="text1"/>
                <w:sz w:val="28"/>
                <w:szCs w:val="28"/>
                <w14:textFill>
                  <w14:solidFill>
                    <w14:schemeClr w14:val="tx1"/>
                  </w14:solidFill>
                </w14:textFill>
              </w:rPr>
              <w:t xml:space="preserve">投标文件的份数</w:t>
            </w:r>
            <w:r/>
          </w:p>
        </w:tc>
        <w:tc>
          <w:tcPr>
            <w:tcW w:w="5987" w:type="dxa"/>
            <w:vAlign w:val="center"/>
            <w:textDirection w:val="lrTb"/>
            <w:noWrap w:val="false"/>
          </w:tcPr>
          <w:p>
            <w:pPr>
              <w:spacing w:line="380" w:lineRule="exact"/>
              <w:rPr>
                <w:rFonts w:hint="eastAsia" w:ascii="宋体" w:hAnsi="宋体"/>
                <w:color w:val="000000" w:themeColor="text1"/>
                <w:sz w:val="28"/>
                <w:szCs w:val="28"/>
                <w14:textFill>
                  <w14:solidFill>
                    <w14:schemeClr w14:val="tx1"/>
                  </w14:solidFill>
                </w14:textFill>
              </w:rPr>
            </w:pPr>
            <w:r>
              <w:rPr>
                <w:rFonts w:hint="eastAsia" w:ascii="宋体" w:hAnsi="宋体"/>
                <w:color w:val="000000" w:themeColor="text1"/>
                <w:sz w:val="28"/>
                <w:szCs w:val="28"/>
                <w14:textFill>
                  <w14:solidFill>
                    <w14:schemeClr w14:val="tx1"/>
                  </w14:solidFill>
                </w14:textFill>
              </w:rPr>
              <w:t xml:space="preserve">电子投标文件壹份；</w:t>
            </w:r>
            <w:r/>
          </w:p>
        </w:tc>
      </w:tr>
      <w:tr>
        <w:trPr>
          <w:jc w:val="center"/>
          <w:trHeight w:val="416"/>
        </w:trPr>
        <w:tc>
          <w:tcPr>
            <w:tcW w:w="1089" w:type="dxa"/>
            <w:vAlign w:val="center"/>
            <w:textDirection w:val="lrTb"/>
            <w:noWrap w:val="false"/>
          </w:tcPr>
          <w:p>
            <w:pPr>
              <w:jc w:val="center"/>
              <w:spacing w:line="360" w:lineRule="exact"/>
              <w:rPr>
                <w:rFonts w:hint="eastAsia" w:ascii="宋体" w:hAnsi="宋体"/>
                <w:color w:val="000000" w:themeColor="text1"/>
                <w:sz w:val="28"/>
                <w:szCs w:val="28"/>
                <w14:textFill>
                  <w14:solidFill>
                    <w14:schemeClr w14:val="tx1"/>
                  </w14:solidFill>
                </w14:textFill>
              </w:rPr>
            </w:pPr>
            <w:r>
              <w:rPr>
                <w:rFonts w:hint="eastAsia" w:ascii="宋体" w:hAnsi="宋体"/>
                <w:color w:val="000000" w:themeColor="text1"/>
                <w:sz w:val="28"/>
                <w:szCs w:val="28"/>
                <w14:textFill>
                  <w14:solidFill>
                    <w14:schemeClr w14:val="tx1"/>
                  </w14:solidFill>
                </w14:textFill>
              </w:rPr>
              <w:t xml:space="preserve">3.4.4</w:t>
            </w:r>
            <w:r/>
          </w:p>
        </w:tc>
        <w:tc>
          <w:tcPr>
            <w:gridSpan w:val="2"/>
            <w:tcW w:w="2552" w:type="dxa"/>
            <w:vAlign w:val="center"/>
            <w:textDirection w:val="lrTb"/>
            <w:noWrap w:val="false"/>
          </w:tcPr>
          <w:p>
            <w:pPr>
              <w:jc w:val="center"/>
              <w:rPr>
                <w:rFonts w:hint="eastAsia"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投标文件的签署</w:t>
            </w:r>
            <w:r/>
          </w:p>
        </w:tc>
        <w:tc>
          <w:tcPr>
            <w:tcW w:w="5987" w:type="dxa"/>
            <w:vAlign w:val="center"/>
            <w:textDirection w:val="lrTb"/>
            <w:noWrap w:val="false"/>
          </w:tcPr>
          <w:p>
            <w:pPr>
              <w:spacing w:line="440" w:lineRule="exact"/>
              <w:rPr>
                <w:rFonts w:hint="eastAsia" w:ascii="宋体" w:hAnsi="宋体" w:cs="宋体"/>
                <w:color w:val="000000" w:themeColor="text1"/>
                <w:sz w:val="28"/>
                <w14:textFill>
                  <w14:solidFill>
                    <w14:schemeClr w14:val="tx1"/>
                  </w14:solidFill>
                </w14:textFill>
              </w:rPr>
            </w:pPr>
            <w:r>
              <w:rPr>
                <w:rFonts w:hint="eastAsia" w:ascii="宋体" w:hAnsi="宋体" w:cs="宋体"/>
                <w:color w:val="000000" w:themeColor="text1"/>
                <w:sz w:val="28"/>
                <w14:textFill>
                  <w14:solidFill>
                    <w14:schemeClr w14:val="tx1"/>
                  </w14:solidFill>
                </w14:textFill>
              </w:rPr>
              <w:t xml:space="preserve">1.投标函、供应商基本资格条件承诺函中须加盖供应商法人章并经法定代表人签字或签章。</w:t>
            </w:r>
            <w:r/>
          </w:p>
          <w:p>
            <w:pPr>
              <w:spacing w:line="440" w:lineRule="exact"/>
              <w:rPr>
                <w:rFonts w:hint="eastAsia" w:ascii="宋体" w:hAnsi="宋体" w:cs="宋体"/>
                <w:color w:val="000000" w:themeColor="text1"/>
                <w:sz w:val="28"/>
                <w14:textFill>
                  <w14:solidFill>
                    <w14:schemeClr w14:val="tx1"/>
                  </w14:solidFill>
                </w14:textFill>
              </w:rPr>
            </w:pPr>
            <w:r>
              <w:rPr>
                <w:rFonts w:hint="eastAsia" w:ascii="宋体" w:hAnsi="宋体" w:cs="宋体"/>
                <w:color w:val="000000" w:themeColor="text1"/>
                <w:sz w:val="28"/>
                <w14:textFill>
                  <w14:solidFill>
                    <w14:schemeClr w14:val="tx1"/>
                  </w14:solidFill>
                </w14:textFill>
              </w:rPr>
              <w:t xml:space="preserve">2.投标文件中的任何重要的插字、涂改和增删，修改处须有法定代表人签章或签字。</w:t>
            </w:r>
            <w:r/>
          </w:p>
        </w:tc>
      </w:tr>
      <w:tr>
        <w:trPr>
          <w:jc w:val="center"/>
          <w:trHeight w:val="760"/>
        </w:trPr>
        <w:tc>
          <w:tcPr>
            <w:tcW w:w="1089" w:type="dxa"/>
            <w:vAlign w:val="center"/>
            <w:textDirection w:val="lrTb"/>
            <w:noWrap w:val="false"/>
          </w:tcPr>
          <w:p>
            <w:pPr>
              <w:jc w:val="center"/>
              <w:spacing w:line="360" w:lineRule="exact"/>
              <w:rPr>
                <w:rFonts w:hint="eastAsia" w:ascii="宋体" w:hAnsi="宋体"/>
                <w:color w:val="000000" w:themeColor="text1"/>
                <w:sz w:val="28"/>
                <w:szCs w:val="28"/>
                <w14:textFill>
                  <w14:solidFill>
                    <w14:schemeClr w14:val="tx1"/>
                  </w14:solidFill>
                </w14:textFill>
              </w:rPr>
            </w:pPr>
            <w:r>
              <w:rPr>
                <w:rFonts w:ascii="宋体" w:hAnsi="宋体"/>
                <w:color w:val="000000" w:themeColor="text1"/>
                <w:sz w:val="28"/>
                <w:szCs w:val="28"/>
                <w14:textFill>
                  <w14:solidFill>
                    <w14:schemeClr w14:val="tx1"/>
                  </w14:solidFill>
                </w14:textFill>
              </w:rPr>
              <w:t xml:space="preserve">5.1.1</w:t>
            </w:r>
            <w:r/>
          </w:p>
        </w:tc>
        <w:tc>
          <w:tcPr>
            <w:gridSpan w:val="2"/>
            <w:tcW w:w="2552" w:type="dxa"/>
            <w:vAlign w:val="center"/>
            <w:textDirection w:val="lrTb"/>
            <w:noWrap w:val="false"/>
          </w:tcPr>
          <w:p>
            <w:pPr>
              <w:jc w:val="center"/>
              <w:rPr>
                <w:rFonts w:ascii="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开标时间和地点</w:t>
            </w:r>
            <w:r/>
          </w:p>
        </w:tc>
        <w:tc>
          <w:tcPr>
            <w:tcW w:w="5987" w:type="dxa"/>
            <w:vAlign w:val="center"/>
            <w:textDirection w:val="lrTb"/>
            <w:noWrap w:val="false"/>
          </w:tcPr>
          <w:p>
            <w:pPr>
              <w:jc w:val="left"/>
              <w:spacing w:line="360" w:lineRule="exact"/>
              <w:rPr>
                <w:rFonts w:hint="eastAsia" w:ascii="宋体" w:hAnsi="宋体"/>
                <w:color w:val="000000" w:themeColor="text1"/>
                <w:sz w:val="28"/>
                <w:szCs w:val="28"/>
                <w14:textFill>
                  <w14:solidFill>
                    <w14:schemeClr w14:val="tx1"/>
                  </w14:solidFill>
                </w14:textFill>
              </w:rPr>
            </w:pPr>
            <w:r>
              <w:rPr>
                <w:rFonts w:hint="eastAsia" w:ascii="宋体" w:hAnsi="宋体"/>
                <w:color w:val="000000" w:themeColor="text1"/>
                <w:sz w:val="28"/>
                <w:szCs w:val="28"/>
                <w14:textFill>
                  <w14:solidFill>
                    <w14:schemeClr w14:val="tx1"/>
                  </w14:solidFill>
                </w14:textFill>
              </w:rPr>
              <w:t xml:space="preserve">开标时间</w:t>
            </w:r>
            <w:r>
              <w:rPr>
                <w:rFonts w:hint="eastAsia" w:ascii="宋体" w:hAnsi="宋体"/>
                <w:sz w:val="28"/>
                <w:szCs w:val="28"/>
              </w:rPr>
              <w:t xml:space="preserve">：</w:t>
            </w:r>
            <w:bookmarkStart w:id="48" w:name="EB72e20e40757d438698d0d924b6237fcc"/>
            <w:r/>
            <w:bookmarkEnd w:id="48"/>
            <w:r>
              <w:rPr>
                <w:rFonts w:hint="eastAsia" w:ascii="宋体" w:hAnsi="宋体"/>
                <w:sz w:val="28"/>
                <w:szCs w:val="28"/>
              </w:rPr>
              <w:t xml:space="preserve">同投标截止时间</w:t>
            </w:r>
            <w:r/>
          </w:p>
          <w:p>
            <w:pPr>
              <w:jc w:val="left"/>
              <w:spacing w:line="360" w:lineRule="exact"/>
              <w:rPr>
                <w:rFonts w:ascii="宋体"/>
                <w:color w:val="000000" w:themeColor="text1"/>
                <w:sz w:val="28"/>
                <w:szCs w:val="28"/>
                <w14:textFill>
                  <w14:solidFill>
                    <w14:schemeClr w14:val="tx1"/>
                  </w14:solidFill>
                </w14:textFill>
              </w:rPr>
            </w:pPr>
            <w:r>
              <w:rPr>
                <w:rFonts w:hint="eastAsia" w:ascii="宋体" w:hAnsi="宋体"/>
                <w:color w:val="000000" w:themeColor="text1"/>
                <w:sz w:val="28"/>
                <w:szCs w:val="28"/>
                <w14:textFill>
                  <w14:solidFill>
                    <w14:schemeClr w14:val="tx1"/>
                  </w14:solidFill>
                </w14:textFill>
              </w:rPr>
              <w:t xml:space="preserve">开标地点：</w:t>
            </w:r>
            <w:r>
              <w:rPr>
                <w:rFonts w:hint="eastAsia" w:asciiTheme="majorEastAsia" w:hAnsiTheme="majorEastAsia" w:eastAsiaTheme="majorEastAsia"/>
                <w:color w:val="000000" w:themeColor="text1"/>
                <w:sz w:val="28"/>
                <w:szCs w:val="28"/>
                <w14:textFill>
                  <w14:solidFill>
                    <w14:schemeClr w14:val="tx1"/>
                  </w14:solidFill>
                </w14:textFill>
              </w:rPr>
              <w:t xml:space="preserve">“苏采云”系统“开标大厅”</w:t>
            </w:r>
            <w:r/>
          </w:p>
        </w:tc>
      </w:tr>
      <w:tr>
        <w:trPr>
          <w:jc w:val="center"/>
          <w:trHeight w:val="1026"/>
        </w:trPr>
        <w:tc>
          <w:tcPr>
            <w:tcW w:w="1089" w:type="dxa"/>
            <w:vAlign w:val="center"/>
            <w:textDirection w:val="lrTb"/>
            <w:noWrap w:val="false"/>
          </w:tcPr>
          <w:p>
            <w:pPr>
              <w:jc w:val="center"/>
              <w:spacing w:line="360" w:lineRule="exact"/>
              <w:rPr>
                <w:rFonts w:hint="eastAsia" w:ascii="宋体" w:hAnsi="宋体"/>
                <w:color w:val="000000" w:themeColor="text1"/>
                <w:sz w:val="28"/>
                <w:szCs w:val="28"/>
                <w14:textFill>
                  <w14:solidFill>
                    <w14:schemeClr w14:val="tx1"/>
                  </w14:solidFill>
                </w14:textFill>
              </w:rPr>
            </w:pPr>
            <w:r>
              <w:rPr>
                <w:rFonts w:hint="eastAsia" w:ascii="宋体" w:hAnsi="宋体"/>
                <w:color w:val="000000" w:themeColor="text1"/>
                <w:sz w:val="28"/>
                <w:szCs w:val="28"/>
                <w14:textFill>
                  <w14:solidFill>
                    <w14:schemeClr w14:val="tx1"/>
                  </w14:solidFill>
                </w14:textFill>
              </w:rPr>
              <w:t xml:space="preserve">5.1.2</w:t>
            </w:r>
            <w:r/>
          </w:p>
        </w:tc>
        <w:tc>
          <w:tcPr>
            <w:gridSpan w:val="2"/>
            <w:tcW w:w="2552" w:type="dxa"/>
            <w:vAlign w:val="center"/>
            <w:textDirection w:val="lrTb"/>
            <w:noWrap w:val="false"/>
          </w:tcPr>
          <w:p>
            <w:pPr>
              <w:jc w:val="center"/>
              <w:spacing w:line="460" w:lineRule="exact"/>
              <w:rPr>
                <w:rFonts w:hint="eastAsia"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供应商参与开标要求</w:t>
            </w:r>
            <w:r/>
          </w:p>
        </w:tc>
        <w:tc>
          <w:tcPr>
            <w:tcW w:w="5987" w:type="dxa"/>
            <w:vAlign w:val="center"/>
            <w:textDirection w:val="lrTb"/>
            <w:noWrap w:val="false"/>
          </w:tcPr>
          <w:p>
            <w:pPr>
              <w:jc w:val="left"/>
              <w:spacing w:line="360" w:lineRule="exact"/>
              <w:rPr>
                <w:rFonts w:hint="eastAsia" w:ascii="宋体" w:hAnsi="宋体"/>
                <w:color w:val="000000" w:themeColor="text1"/>
                <w:sz w:val="28"/>
                <w:szCs w:val="28"/>
                <w14:textFill>
                  <w14:solidFill>
                    <w14:schemeClr w14:val="tx1"/>
                  </w14:solidFill>
                </w14:textFill>
              </w:rPr>
            </w:pPr>
            <w:r>
              <w:rPr>
                <w:rFonts w:hint="eastAsia" w:ascii="宋体" w:hAnsi="宋体"/>
                <w:color w:val="000000" w:themeColor="text1"/>
                <w:sz w:val="28"/>
                <w:szCs w:val="28"/>
                <w14:textFill>
                  <w14:solidFill>
                    <w14:schemeClr w14:val="tx1"/>
                  </w14:solidFill>
                </w14:textFill>
              </w:rPr>
              <w:t xml:space="preserve">开标活动将在招标公告中规定的时间和地点进行。供应商应当按照</w:t>
            </w:r>
            <w:r>
              <w:rPr>
                <w:rFonts w:hint="eastAsia" w:ascii="宋体" w:hAnsi="宋体"/>
                <w:b/>
                <w:color w:val="000000" w:themeColor="text1"/>
                <w:sz w:val="28"/>
                <w:szCs w:val="28"/>
                <w14:textFill>
                  <w14:solidFill>
                    <w14:schemeClr w14:val="tx1"/>
                  </w14:solidFill>
                </w14:textFill>
              </w:rPr>
              <w:t xml:space="preserve">《江苏省政府采购管理交易系统（苏采云）供应商操作手册》</w:t>
            </w:r>
            <w:r>
              <w:rPr>
                <w:rFonts w:hint="eastAsia" w:ascii="宋体" w:hAnsi="宋体"/>
                <w:color w:val="000000" w:themeColor="text1"/>
                <w:sz w:val="28"/>
                <w:szCs w:val="28"/>
                <w14:textFill>
                  <w14:solidFill>
                    <w14:schemeClr w14:val="tx1"/>
                  </w14:solidFill>
                </w14:textFill>
              </w:rPr>
              <w:t xml:space="preserve">规定，参加开标活动。</w:t>
            </w:r>
            <w:r/>
          </w:p>
        </w:tc>
      </w:tr>
      <w:tr>
        <w:trPr>
          <w:jc w:val="center"/>
          <w:trHeight w:val="425"/>
        </w:trPr>
        <w:tc>
          <w:tcPr>
            <w:tcW w:w="1089" w:type="dxa"/>
            <w:vAlign w:val="center"/>
            <w:textDirection w:val="lrTb"/>
            <w:noWrap w:val="false"/>
          </w:tcPr>
          <w:p>
            <w:pPr>
              <w:jc w:val="center"/>
              <w:spacing w:line="360" w:lineRule="exact"/>
              <w:rPr>
                <w:rFonts w:hint="eastAsia" w:ascii="宋体" w:hAnsi="宋体"/>
                <w:color w:val="000000" w:themeColor="text1"/>
                <w:sz w:val="28"/>
                <w:szCs w:val="28"/>
                <w14:textFill>
                  <w14:solidFill>
                    <w14:schemeClr w14:val="tx1"/>
                  </w14:solidFill>
                </w14:textFill>
              </w:rPr>
            </w:pPr>
            <w:r>
              <w:rPr>
                <w:rFonts w:ascii="宋体" w:hAnsi="宋体"/>
                <w:color w:val="000000" w:themeColor="text1"/>
                <w:sz w:val="28"/>
                <w:szCs w:val="28"/>
                <w14:textFill>
                  <w14:solidFill>
                    <w14:schemeClr w14:val="tx1"/>
                  </w14:solidFill>
                </w14:textFill>
              </w:rPr>
              <w:t xml:space="preserve">6.1.1</w:t>
            </w:r>
            <w:r/>
          </w:p>
        </w:tc>
        <w:tc>
          <w:tcPr>
            <w:gridSpan w:val="2"/>
            <w:tcW w:w="2552" w:type="dxa"/>
            <w:vAlign w:val="center"/>
            <w:textDirection w:val="lrTb"/>
            <w:noWrap w:val="false"/>
          </w:tcPr>
          <w:p>
            <w:pPr>
              <w:jc w:val="center"/>
              <w:spacing w:line="360" w:lineRule="exact"/>
              <w:rPr>
                <w:rFonts w:ascii="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评标委员会</w:t>
            </w:r>
            <w:r/>
          </w:p>
        </w:tc>
        <w:tc>
          <w:tcPr>
            <w:tcW w:w="5987" w:type="dxa"/>
            <w:vAlign w:val="center"/>
            <w:textDirection w:val="lrTb"/>
            <w:noWrap w:val="false"/>
          </w:tcPr>
          <w:p>
            <w:pPr>
              <w:jc w:val="left"/>
              <w:spacing w:line="360" w:lineRule="exact"/>
              <w:rPr>
                <w:rFonts w:ascii="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评标委员会人数</w:t>
            </w:r>
            <w:r>
              <w:rPr>
                <w:rFonts w:hint="eastAsia" w:ascii="宋体" w:hAnsi="宋体"/>
                <w:color w:val="000000" w:themeColor="text1"/>
                <w:sz w:val="28"/>
                <w:szCs w:val="28"/>
                <w14:textFill>
                  <w14:solidFill>
                    <w14:schemeClr w14:val="tx1"/>
                  </w14:solidFill>
                </w14:textFill>
              </w:rPr>
              <w:t xml:space="preserve">：</w:t>
            </w:r>
            <w:r>
              <w:rPr>
                <w:rFonts w:ascii="宋体" w:hAnsi="宋体"/>
                <w:color w:val="000000" w:themeColor="text1"/>
                <w:sz w:val="28"/>
                <w:szCs w:val="28"/>
                <w:u w:val="single"/>
                <w14:textFill>
                  <w14:solidFill>
                    <w14:schemeClr w14:val="tx1"/>
                  </w14:solidFill>
                </w14:textFill>
              </w:rPr>
              <w:t xml:space="preserve">  5  </w:t>
            </w:r>
            <w:r>
              <w:rPr>
                <w:rFonts w:hint="eastAsia" w:ascii="宋体" w:hAnsi="宋体"/>
                <w:color w:val="000000" w:themeColor="text1"/>
                <w:sz w:val="28"/>
                <w:szCs w:val="28"/>
                <w14:textFill>
                  <w14:solidFill>
                    <w14:schemeClr w14:val="tx1"/>
                  </w14:solidFill>
                </w14:textFill>
              </w:rPr>
              <w:t xml:space="preserve">人。</w:t>
            </w:r>
            <w:r/>
          </w:p>
        </w:tc>
      </w:tr>
      <w:tr>
        <w:trPr>
          <w:jc w:val="center"/>
          <w:trHeight w:val="624"/>
        </w:trPr>
        <w:tc>
          <w:tcPr>
            <w:tcW w:w="1089" w:type="dxa"/>
            <w:vAlign w:val="center"/>
            <w:textDirection w:val="lrTb"/>
            <w:noWrap w:val="false"/>
          </w:tcPr>
          <w:p>
            <w:pPr>
              <w:jc w:val="center"/>
              <w:spacing w:line="360" w:lineRule="exact"/>
              <w:rPr>
                <w:rFonts w:hint="eastAsia" w:ascii="宋体" w:hAnsi="宋体"/>
                <w:color w:val="000000" w:themeColor="text1"/>
                <w:sz w:val="28"/>
                <w:szCs w:val="28"/>
                <w14:textFill>
                  <w14:solidFill>
                    <w14:schemeClr w14:val="tx1"/>
                  </w14:solidFill>
                </w14:textFill>
              </w:rPr>
            </w:pPr>
            <w:r>
              <w:rPr>
                <w:rFonts w:ascii="宋体" w:hAnsi="宋体"/>
                <w:color w:val="000000" w:themeColor="text1"/>
                <w:sz w:val="28"/>
                <w:szCs w:val="28"/>
                <w14:textFill>
                  <w14:solidFill>
                    <w14:schemeClr w14:val="tx1"/>
                  </w14:solidFill>
                </w14:textFill>
              </w:rPr>
              <w:t xml:space="preserve">7.2</w:t>
            </w:r>
            <w:r>
              <w:rPr>
                <w:rFonts w:hint="eastAsia" w:ascii="宋体" w:hAnsi="宋体"/>
                <w:color w:val="000000" w:themeColor="text1"/>
                <w:sz w:val="28"/>
                <w:szCs w:val="28"/>
                <w14:textFill>
                  <w14:solidFill>
                    <w14:schemeClr w14:val="tx1"/>
                  </w14:solidFill>
                </w14:textFill>
              </w:rPr>
              <w:t xml:space="preserve">.1</w:t>
            </w:r>
            <w:r/>
          </w:p>
        </w:tc>
        <w:tc>
          <w:tcPr>
            <w:gridSpan w:val="2"/>
            <w:tcW w:w="2552" w:type="dxa"/>
            <w:vAlign w:val="center"/>
            <w:textDirection w:val="lrTb"/>
            <w:noWrap w:val="false"/>
          </w:tcPr>
          <w:p>
            <w:pPr>
              <w:jc w:val="center"/>
              <w:rPr>
                <w:rFonts w:ascii="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中标公告媒介</w:t>
            </w:r>
            <w:r/>
          </w:p>
        </w:tc>
        <w:tc>
          <w:tcPr>
            <w:tcW w:w="5987" w:type="dxa"/>
            <w:vAlign w:val="center"/>
            <w:textDirection w:val="lrTb"/>
            <w:noWrap w:val="false"/>
          </w:tcPr>
          <w:p>
            <w:pPr>
              <w:jc w:val="left"/>
              <w:spacing w:line="360" w:lineRule="exact"/>
              <w:rPr>
                <w:rFonts w:hint="eastAsia"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江苏政府采购网（www.ccgp-jiangsu.gov.cn）</w:t>
            </w:r>
            <w:r/>
          </w:p>
        </w:tc>
      </w:tr>
      <w:tr>
        <w:trPr>
          <w:jc w:val="center"/>
          <w:trHeight w:val="427"/>
        </w:trPr>
        <w:tc>
          <w:tcPr>
            <w:tcW w:w="1089" w:type="dxa"/>
            <w:vAlign w:val="center"/>
            <w:textDirection w:val="lrTb"/>
            <w:noWrap w:val="false"/>
          </w:tcPr>
          <w:p>
            <w:pPr>
              <w:jc w:val="center"/>
              <w:spacing w:line="340" w:lineRule="exact"/>
              <w:rPr>
                <w:rFonts w:hint="eastAsia" w:ascii="宋体" w:hAnsi="宋体"/>
                <w:color w:val="000000" w:themeColor="text1"/>
                <w:sz w:val="28"/>
                <w:szCs w:val="28"/>
                <w14:textFill>
                  <w14:solidFill>
                    <w14:schemeClr w14:val="tx1"/>
                  </w14:solidFill>
                </w14:textFill>
              </w:rPr>
            </w:pPr>
            <w:r>
              <w:rPr>
                <w:rFonts w:ascii="宋体" w:hAnsi="宋体"/>
                <w:color w:val="000000" w:themeColor="text1"/>
                <w:sz w:val="28"/>
                <w:szCs w:val="28"/>
                <w14:textFill>
                  <w14:solidFill>
                    <w14:schemeClr w14:val="tx1"/>
                  </w14:solidFill>
                </w14:textFill>
              </w:rPr>
              <w:t xml:space="preserve">8.1.1</w:t>
            </w:r>
            <w:r/>
          </w:p>
        </w:tc>
        <w:tc>
          <w:tcPr>
            <w:gridSpan w:val="2"/>
            <w:tcW w:w="2552" w:type="dxa"/>
            <w:vAlign w:val="center"/>
            <w:textDirection w:val="lrTb"/>
            <w:noWrap w:val="false"/>
          </w:tcPr>
          <w:p>
            <w:pPr>
              <w:jc w:val="center"/>
              <w:spacing w:line="340" w:lineRule="exact"/>
              <w:rPr>
                <w:rFonts w:hint="eastAsia" w:ascii="宋体" w:hAnsi="宋体"/>
                <w:sz w:val="28"/>
                <w:szCs w:val="28"/>
              </w:rPr>
            </w:pPr>
            <w:r>
              <w:rPr>
                <w:rFonts w:hint="eastAsia" w:ascii="宋体" w:hAnsi="宋体"/>
                <w:sz w:val="28"/>
                <w:szCs w:val="28"/>
              </w:rPr>
              <w:t xml:space="preserve">履约保证金</w:t>
            </w:r>
            <w:r/>
          </w:p>
        </w:tc>
        <w:tc>
          <w:tcPr>
            <w:tcW w:w="5987" w:type="dxa"/>
            <w:vAlign w:val="center"/>
            <w:textDirection w:val="lrTb"/>
            <w:noWrap w:val="false"/>
          </w:tcPr>
          <w:p>
            <w:pPr>
              <w:jc w:val="left"/>
              <w:spacing w:line="400" w:lineRule="exact"/>
              <w:rPr>
                <w:rFonts w:hint="eastAsia" w:ascii="宋体" w:hAnsi="宋体"/>
                <w:sz w:val="28"/>
                <w:szCs w:val="28"/>
              </w:rPr>
            </w:pPr>
            <w:r>
              <w:rPr>
                <w:rFonts w:hint="eastAsia" w:ascii="宋体" w:hAnsi="宋体"/>
                <w:color w:val="000000" w:themeColor="text1"/>
                <w:sz w:val="28"/>
                <w:szCs w:val="28"/>
                <w14:textFill>
                  <w14:solidFill>
                    <w14:schemeClr w14:val="tx1"/>
                  </w14:solidFill>
                </w14:textFill>
              </w:rPr>
              <w:t xml:space="preserve">无</w:t>
            </w:r>
            <w:r/>
          </w:p>
        </w:tc>
      </w:tr>
      <w:tr>
        <w:trPr>
          <w:jc w:val="center"/>
          <w:trHeight w:val="702"/>
        </w:trPr>
        <w:tc>
          <w:tcPr>
            <w:tcW w:w="1089" w:type="dxa"/>
            <w:vAlign w:val="center"/>
            <w:textDirection w:val="lrTb"/>
            <w:noWrap w:val="false"/>
          </w:tcPr>
          <w:p>
            <w:pPr>
              <w:jc w:val="center"/>
              <w:spacing w:line="360" w:lineRule="exact"/>
              <w:rPr>
                <w:rFonts w:hint="eastAsia" w:ascii="宋体" w:hAnsi="宋体"/>
                <w:color w:val="000000" w:themeColor="text1"/>
                <w:sz w:val="28"/>
                <w:szCs w:val="28"/>
                <w14:textFill>
                  <w14:solidFill>
                    <w14:schemeClr w14:val="tx1"/>
                  </w14:solidFill>
                </w14:textFill>
              </w:rPr>
            </w:pPr>
            <w:r>
              <w:rPr>
                <w:rFonts w:ascii="宋体" w:hAnsi="宋体"/>
                <w:color w:val="000000" w:themeColor="text1"/>
                <w:sz w:val="28"/>
                <w:szCs w:val="28"/>
                <w14:textFill>
                  <w14:solidFill>
                    <w14:schemeClr w14:val="tx1"/>
                  </w14:solidFill>
                </w14:textFill>
              </w:rPr>
              <w:t xml:space="preserve">8.2.1</w:t>
            </w:r>
            <w:r/>
          </w:p>
        </w:tc>
        <w:tc>
          <w:tcPr>
            <w:gridSpan w:val="2"/>
            <w:tcW w:w="2552" w:type="dxa"/>
            <w:vAlign w:val="center"/>
            <w:textDirection w:val="lrTb"/>
            <w:noWrap w:val="false"/>
          </w:tcPr>
          <w:p>
            <w:pPr>
              <w:jc w:val="center"/>
              <w:spacing w:line="360" w:lineRule="exact"/>
              <w:rPr>
                <w:rFonts w:hint="eastAsia"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签订合同的</w:t>
            </w:r>
            <w:r/>
          </w:p>
          <w:p>
            <w:pPr>
              <w:jc w:val="center"/>
              <w:spacing w:line="360" w:lineRule="exact"/>
              <w:rPr>
                <w:rFonts w:hint="eastAsia"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时间要求</w:t>
            </w:r>
            <w:r/>
          </w:p>
        </w:tc>
        <w:tc>
          <w:tcPr>
            <w:tcW w:w="5987" w:type="dxa"/>
            <w:vAlign w:val="center"/>
            <w:textDirection w:val="lrTb"/>
            <w:noWrap w:val="false"/>
          </w:tcPr>
          <w:p>
            <w:pPr>
              <w:jc w:val="left"/>
              <w:spacing w:line="360" w:lineRule="exact"/>
              <w:rPr>
                <w:rFonts w:ascii="宋体"/>
                <w:color w:val="000000" w:themeColor="text1"/>
                <w:sz w:val="28"/>
                <w:szCs w:val="28"/>
                <w14:textFill>
                  <w14:solidFill>
                    <w14:schemeClr w14:val="tx1"/>
                  </w14:solidFill>
                </w14:textFill>
              </w:rPr>
            </w:pPr>
            <w:r>
              <w:rPr>
                <w:rFonts w:hint="eastAsia" w:ascii="宋体" w:hAnsi="宋体"/>
                <w:color w:val="000000" w:themeColor="text1"/>
                <w:sz w:val="28"/>
                <w:szCs w:val="28"/>
                <w14:textFill>
                  <w14:solidFill>
                    <w14:schemeClr w14:val="tx1"/>
                  </w14:solidFill>
                </w14:textFill>
              </w:rPr>
              <w:t xml:space="preserve">自中标通知书发出之日起</w:t>
            </w:r>
            <w:r>
              <w:rPr>
                <w:rFonts w:ascii="宋体" w:hAnsi="宋体"/>
                <w:color w:val="000000" w:themeColor="text1"/>
                <w:sz w:val="28"/>
                <w:szCs w:val="28"/>
                <w:u w:val="single"/>
                <w14:textFill>
                  <w14:solidFill>
                    <w14:schemeClr w14:val="tx1"/>
                  </w14:solidFill>
                </w14:textFill>
              </w:rPr>
              <w:t xml:space="preserve"> </w:t>
            </w:r>
            <w:r>
              <w:rPr>
                <w:rFonts w:hint="eastAsia" w:ascii="宋体" w:hAnsi="宋体"/>
                <w:color w:val="000000" w:themeColor="text1"/>
                <w:sz w:val="28"/>
                <w:szCs w:val="28"/>
                <w:u w:val="single"/>
                <w14:textFill>
                  <w14:solidFill>
                    <w14:schemeClr w14:val="tx1"/>
                  </w14:solidFill>
                </w14:textFill>
              </w:rPr>
              <w:t xml:space="preserve">30</w:t>
            </w:r>
            <w:r>
              <w:rPr>
                <w:rFonts w:ascii="宋体" w:hAnsi="宋体"/>
                <w:color w:val="000000" w:themeColor="text1"/>
                <w:sz w:val="28"/>
                <w:szCs w:val="28"/>
                <w:u w:val="single"/>
                <w14:textFill>
                  <w14:solidFill>
                    <w14:schemeClr w14:val="tx1"/>
                  </w14:solidFill>
                </w14:textFill>
              </w:rPr>
              <w:t xml:space="preserve"> </w:t>
            </w:r>
            <w:r>
              <w:rPr>
                <w:rFonts w:hint="eastAsia" w:ascii="宋体" w:hAnsi="宋体"/>
                <w:color w:val="000000" w:themeColor="text1"/>
                <w:sz w:val="28"/>
                <w:szCs w:val="28"/>
                <w14:textFill>
                  <w14:solidFill>
                    <w14:schemeClr w14:val="tx1"/>
                  </w14:solidFill>
                </w14:textFill>
              </w:rPr>
              <w:t xml:space="preserve">天内</w:t>
            </w:r>
            <w:r/>
          </w:p>
        </w:tc>
      </w:tr>
      <w:tr>
        <w:trPr>
          <w:jc w:val="center"/>
        </w:trPr>
        <w:tc>
          <w:tcPr>
            <w:tcW w:w="1089" w:type="dxa"/>
            <w:vAlign w:val="center"/>
            <w:textDirection w:val="lrTb"/>
            <w:noWrap w:val="false"/>
          </w:tcPr>
          <w:p>
            <w:pPr>
              <w:jc w:val="center"/>
              <w:spacing w:line="360" w:lineRule="exact"/>
              <w:rPr>
                <w:rFonts w:ascii="宋体"/>
                <w:b/>
                <w:color w:val="000000" w:themeColor="text1"/>
                <w:sz w:val="28"/>
                <w:szCs w:val="28"/>
                <w14:textFill>
                  <w14:solidFill>
                    <w14:schemeClr w14:val="tx1"/>
                  </w14:solidFill>
                </w14:textFill>
              </w:rPr>
            </w:pPr>
            <w:r>
              <w:rPr>
                <w:rFonts w:hint="eastAsia" w:ascii="宋体" w:hAnsi="宋体"/>
                <w:b/>
                <w:color w:val="000000" w:themeColor="text1"/>
                <w:sz w:val="28"/>
                <w:szCs w:val="28"/>
                <w14:textFill>
                  <w14:solidFill>
                    <w14:schemeClr w14:val="tx1"/>
                  </w14:solidFill>
                </w14:textFill>
              </w:rPr>
              <w:t xml:space="preserve">9</w:t>
            </w:r>
            <w:r/>
          </w:p>
        </w:tc>
        <w:tc>
          <w:tcPr>
            <w:gridSpan w:val="3"/>
            <w:tcW w:w="8539" w:type="dxa"/>
            <w:vAlign w:val="center"/>
            <w:textDirection w:val="lrTb"/>
            <w:noWrap w:val="false"/>
          </w:tcPr>
          <w:p>
            <w:pPr>
              <w:jc w:val="center"/>
              <w:spacing w:line="360" w:lineRule="exact"/>
              <w:rPr>
                <w:rFonts w:ascii="宋体"/>
                <w:b/>
                <w:color w:val="000000" w:themeColor="text1"/>
                <w:sz w:val="28"/>
                <w:szCs w:val="28"/>
                <w14:textFill>
                  <w14:solidFill>
                    <w14:schemeClr w14:val="tx1"/>
                  </w14:solidFill>
                </w14:textFill>
              </w:rPr>
            </w:pPr>
            <w:r>
              <w:rPr>
                <w:rFonts w:hint="eastAsia" w:ascii="宋体" w:hAnsi="宋体"/>
                <w:b/>
                <w:color w:val="000000" w:themeColor="text1"/>
                <w:sz w:val="28"/>
                <w:szCs w:val="28"/>
                <w14:textFill>
                  <w14:solidFill>
                    <w14:schemeClr w14:val="tx1"/>
                  </w14:solidFill>
                </w14:textFill>
              </w:rPr>
              <w:t xml:space="preserve">需要补充的其他内容</w:t>
            </w:r>
            <w:r/>
          </w:p>
        </w:tc>
      </w:tr>
      <w:tr>
        <w:trPr>
          <w:jc w:val="center"/>
          <w:trHeight w:val="688"/>
        </w:trPr>
        <w:tc>
          <w:tcPr>
            <w:tcW w:w="1089" w:type="dxa"/>
            <w:vAlign w:val="center"/>
            <w:textDirection w:val="lrTb"/>
            <w:noWrap w:val="false"/>
          </w:tcPr>
          <w:p>
            <w:pPr>
              <w:jc w:val="center"/>
              <w:spacing w:line="360" w:lineRule="exact"/>
              <w:rPr>
                <w:rFonts w:hint="eastAsia" w:ascii="宋体" w:hAnsi="宋体"/>
                <w:b/>
                <w:color w:val="000000" w:themeColor="text1"/>
                <w:sz w:val="28"/>
                <w:szCs w:val="28"/>
                <w14:textFill>
                  <w14:solidFill>
                    <w14:schemeClr w14:val="tx1"/>
                  </w14:solidFill>
                </w14:textFill>
              </w:rPr>
            </w:pPr>
            <w:r>
              <w:rPr>
                <w:rFonts w:hint="eastAsia" w:ascii="宋体" w:hAnsi="宋体"/>
                <w:b/>
                <w:color w:val="000000" w:themeColor="text1"/>
                <w:sz w:val="28"/>
                <w:szCs w:val="28"/>
                <w14:textFill>
                  <w14:solidFill>
                    <w14:schemeClr w14:val="tx1"/>
                  </w14:solidFill>
                </w14:textFill>
              </w:rPr>
              <w:t xml:space="preserve">9</w:t>
            </w:r>
            <w:r>
              <w:rPr>
                <w:rFonts w:ascii="宋体" w:hAnsi="宋体"/>
                <w:b/>
                <w:color w:val="000000" w:themeColor="text1"/>
                <w:sz w:val="28"/>
                <w:szCs w:val="28"/>
                <w14:textFill>
                  <w14:solidFill>
                    <w14:schemeClr w14:val="tx1"/>
                  </w14:solidFill>
                </w14:textFill>
              </w:rPr>
              <w:t xml:space="preserve">.1</w:t>
            </w:r>
            <w:r/>
          </w:p>
        </w:tc>
        <w:tc>
          <w:tcPr>
            <w:tcW w:w="2521" w:type="dxa"/>
            <w:vAlign w:val="center"/>
            <w:textDirection w:val="lrTb"/>
            <w:noWrap w:val="false"/>
          </w:tcPr>
          <w:p>
            <w:pPr>
              <w:jc w:val="center"/>
              <w:spacing w:line="360" w:lineRule="exact"/>
              <w:rPr>
                <w:rFonts w:ascii="宋体"/>
                <w:color w:val="000000" w:themeColor="text1"/>
                <w:sz w:val="28"/>
                <w:szCs w:val="28"/>
                <w14:textFill>
                  <w14:solidFill>
                    <w14:schemeClr w14:val="tx1"/>
                  </w14:solidFill>
                </w14:textFill>
              </w:rPr>
            </w:pPr>
            <w:r>
              <w:rPr>
                <w:rFonts w:hint="eastAsia" w:ascii="宋体" w:hAnsi="宋体"/>
                <w:color w:val="000000" w:themeColor="text1"/>
                <w:sz w:val="28"/>
                <w:szCs w:val="28"/>
                <w14:textFill>
                  <w14:solidFill>
                    <w14:schemeClr w14:val="tx1"/>
                  </w14:solidFill>
                </w14:textFill>
              </w:rPr>
              <w:t xml:space="preserve">质疑和投诉</w:t>
            </w:r>
            <w:r/>
          </w:p>
        </w:tc>
        <w:tc>
          <w:tcPr>
            <w:gridSpan w:val="2"/>
            <w:tcW w:w="6018" w:type="dxa"/>
            <w:vAlign w:val="center"/>
            <w:textDirection w:val="lrTb"/>
            <w:noWrap w:val="false"/>
          </w:tcPr>
          <w:p>
            <w:pPr>
              <w:jc w:val="left"/>
              <w:spacing w:line="360" w:lineRule="exact"/>
              <w:rPr>
                <w:rFonts w:ascii="宋体"/>
                <w:color w:val="000000" w:themeColor="text1"/>
                <w:sz w:val="28"/>
                <w:szCs w:val="28"/>
                <w14:textFill>
                  <w14:solidFill>
                    <w14:schemeClr w14:val="tx1"/>
                  </w14:solidFill>
                </w14:textFill>
              </w:rPr>
            </w:pPr>
            <w:r>
              <w:rPr>
                <w:rFonts w:hint="eastAsia" w:ascii="宋体" w:hAnsi="宋体"/>
                <w:color w:val="000000" w:themeColor="text1"/>
                <w:sz w:val="28"/>
                <w:szCs w:val="28"/>
                <w14:textFill>
                  <w14:solidFill>
                    <w14:schemeClr w14:val="tx1"/>
                  </w14:solidFill>
                </w14:textFill>
              </w:rPr>
              <w:t xml:space="preserve">按照《政府采购质疑和投诉办法》（财政部第</w:t>
            </w:r>
            <w:r>
              <w:rPr>
                <w:rFonts w:ascii="宋体" w:hAnsi="宋体"/>
                <w:color w:val="000000" w:themeColor="text1"/>
                <w:sz w:val="28"/>
                <w:szCs w:val="28"/>
                <w14:textFill>
                  <w14:solidFill>
                    <w14:schemeClr w14:val="tx1"/>
                  </w14:solidFill>
                </w14:textFill>
              </w:rPr>
              <w:t xml:space="preserve">94</w:t>
            </w:r>
            <w:r>
              <w:rPr>
                <w:rFonts w:hint="eastAsia" w:ascii="宋体" w:hAnsi="宋体"/>
                <w:color w:val="000000" w:themeColor="text1"/>
                <w:sz w:val="28"/>
                <w:szCs w:val="28"/>
                <w14:textFill>
                  <w14:solidFill>
                    <w14:schemeClr w14:val="tx1"/>
                  </w14:solidFill>
                </w14:textFill>
              </w:rPr>
              <w:t xml:space="preserve">号令）处理</w:t>
            </w:r>
            <w:r/>
          </w:p>
        </w:tc>
      </w:tr>
      <w:tr>
        <w:trPr>
          <w:jc w:val="center"/>
          <w:trHeight w:val="472"/>
        </w:trPr>
        <w:tc>
          <w:tcPr>
            <w:tcW w:w="1089" w:type="dxa"/>
            <w:vAlign w:val="center"/>
            <w:textDirection w:val="lrTb"/>
            <w:noWrap w:val="false"/>
          </w:tcPr>
          <w:p>
            <w:pPr>
              <w:jc w:val="center"/>
              <w:spacing w:line="360" w:lineRule="exact"/>
              <w:rPr>
                <w:rFonts w:hint="eastAsia" w:ascii="宋体" w:hAnsi="宋体"/>
                <w:b/>
                <w:color w:val="000000" w:themeColor="text1"/>
                <w:sz w:val="28"/>
                <w:szCs w:val="28"/>
                <w14:textFill>
                  <w14:solidFill>
                    <w14:schemeClr w14:val="tx1"/>
                  </w14:solidFill>
                </w14:textFill>
              </w:rPr>
            </w:pPr>
            <w:r>
              <w:rPr>
                <w:rFonts w:hint="eastAsia" w:ascii="宋体" w:hAnsi="宋体"/>
                <w:b/>
                <w:color w:val="000000" w:themeColor="text1"/>
                <w:sz w:val="28"/>
                <w:szCs w:val="28"/>
                <w14:textFill>
                  <w14:solidFill>
                    <w14:schemeClr w14:val="tx1"/>
                  </w14:solidFill>
                </w14:textFill>
              </w:rPr>
              <w:t xml:space="preserve">9</w:t>
            </w:r>
            <w:r>
              <w:rPr>
                <w:rFonts w:ascii="宋体" w:hAnsi="宋体"/>
                <w:b/>
                <w:color w:val="000000" w:themeColor="text1"/>
                <w:sz w:val="28"/>
                <w:szCs w:val="28"/>
                <w14:textFill>
                  <w14:solidFill>
                    <w14:schemeClr w14:val="tx1"/>
                  </w14:solidFill>
                </w14:textFill>
              </w:rPr>
              <w:t xml:space="preserve">.2</w:t>
            </w:r>
            <w:r/>
          </w:p>
        </w:tc>
        <w:tc>
          <w:tcPr>
            <w:tcW w:w="2521" w:type="dxa"/>
            <w:vAlign w:val="center"/>
            <w:textDirection w:val="lrTb"/>
            <w:noWrap w:val="false"/>
          </w:tcPr>
          <w:p>
            <w:pPr>
              <w:jc w:val="center"/>
              <w:spacing w:line="360" w:lineRule="exact"/>
              <w:rPr>
                <w:rFonts w:ascii="宋体"/>
                <w:color w:val="000000" w:themeColor="text1"/>
                <w:sz w:val="28"/>
                <w:szCs w:val="28"/>
                <w14:textFill>
                  <w14:solidFill>
                    <w14:schemeClr w14:val="tx1"/>
                  </w14:solidFill>
                </w14:textFill>
              </w:rPr>
            </w:pPr>
            <w:r>
              <w:rPr>
                <w:rFonts w:hint="eastAsia" w:ascii="宋体" w:hAnsi="宋体"/>
                <w:color w:val="000000" w:themeColor="text1"/>
                <w:sz w:val="28"/>
                <w:szCs w:val="28"/>
                <w14:textFill>
                  <w14:solidFill>
                    <w14:schemeClr w14:val="tx1"/>
                  </w14:solidFill>
                </w14:textFill>
              </w:rPr>
              <w:t xml:space="preserve">招标文件的解释</w:t>
            </w:r>
            <w:r/>
          </w:p>
        </w:tc>
        <w:tc>
          <w:tcPr>
            <w:gridSpan w:val="2"/>
            <w:tcW w:w="6018" w:type="dxa"/>
            <w:vAlign w:val="center"/>
            <w:textDirection w:val="lrTb"/>
            <w:noWrap w:val="false"/>
          </w:tcPr>
          <w:p>
            <w:pPr>
              <w:spacing w:line="360" w:lineRule="exact"/>
              <w:rPr>
                <w:rFonts w:ascii="宋体"/>
                <w:color w:val="000000" w:themeColor="text1"/>
                <w:sz w:val="28"/>
                <w:szCs w:val="28"/>
                <w14:textFill>
                  <w14:solidFill>
                    <w14:schemeClr w14:val="tx1"/>
                  </w14:solidFill>
                </w14:textFill>
              </w:rPr>
            </w:pPr>
            <w:r>
              <w:rPr>
                <w:rFonts w:hint="eastAsia" w:ascii="宋体" w:hAnsi="宋体"/>
                <w:color w:val="000000" w:themeColor="text1"/>
                <w:sz w:val="28"/>
                <w:szCs w:val="28"/>
                <w14:textFill>
                  <w14:solidFill>
                    <w14:schemeClr w14:val="tx1"/>
                  </w14:solidFill>
                </w14:textFill>
              </w:rPr>
              <w:t xml:space="preserve">由招标人负责</w:t>
            </w:r>
            <w:r/>
          </w:p>
        </w:tc>
      </w:tr>
      <w:tr>
        <w:trPr>
          <w:jc w:val="center"/>
          <w:trHeight w:val="699"/>
        </w:trPr>
        <w:tc>
          <w:tcPr>
            <w:tcW w:w="1089" w:type="dxa"/>
            <w:vAlign w:val="center"/>
            <w:textDirection w:val="lrTb"/>
            <w:noWrap w:val="false"/>
          </w:tcPr>
          <w:p>
            <w:pPr>
              <w:jc w:val="center"/>
              <w:spacing w:line="360" w:lineRule="exact"/>
              <w:rPr>
                <w:rFonts w:hint="eastAsia" w:ascii="宋体" w:hAnsi="宋体"/>
                <w:b/>
                <w:color w:val="000000" w:themeColor="text1"/>
                <w:sz w:val="28"/>
                <w:szCs w:val="28"/>
                <w14:textFill>
                  <w14:solidFill>
                    <w14:schemeClr w14:val="tx1"/>
                  </w14:solidFill>
                </w14:textFill>
              </w:rPr>
            </w:pPr>
            <w:r>
              <w:rPr>
                <w:rFonts w:hint="eastAsia" w:ascii="宋体" w:hAnsi="宋体"/>
                <w:b/>
                <w:color w:val="000000" w:themeColor="text1"/>
                <w:sz w:val="28"/>
                <w:szCs w:val="28"/>
                <w14:textFill>
                  <w14:solidFill>
                    <w14:schemeClr w14:val="tx1"/>
                  </w14:solidFill>
                </w14:textFill>
              </w:rPr>
              <w:t xml:space="preserve">9.3</w:t>
            </w:r>
            <w:r/>
          </w:p>
        </w:tc>
        <w:tc>
          <w:tcPr>
            <w:tcW w:w="2521" w:type="dxa"/>
            <w:vAlign w:val="center"/>
            <w:textDirection w:val="lrTb"/>
            <w:noWrap w:val="false"/>
          </w:tcPr>
          <w:p>
            <w:pPr>
              <w:jc w:val="center"/>
              <w:spacing w:line="360" w:lineRule="exact"/>
              <w:rPr>
                <w:rFonts w:hint="eastAsia" w:ascii="宋体" w:hAnsi="宋体"/>
                <w:color w:val="000000" w:themeColor="text1"/>
                <w:sz w:val="28"/>
                <w:szCs w:val="28"/>
                <w14:textFill>
                  <w14:solidFill>
                    <w14:schemeClr w14:val="tx1"/>
                  </w14:solidFill>
                </w14:textFill>
              </w:rPr>
            </w:pPr>
            <w:r>
              <w:rPr>
                <w:rFonts w:hint="eastAsia" w:ascii="宋体" w:hAnsi="宋体"/>
                <w:color w:val="000000" w:themeColor="text1"/>
                <w:sz w:val="28"/>
                <w:szCs w:val="28"/>
                <w14:textFill>
                  <w14:solidFill>
                    <w14:schemeClr w14:val="tx1"/>
                  </w14:solidFill>
                </w14:textFill>
              </w:rPr>
              <w:t xml:space="preserve">落实政府采购政策</w:t>
            </w:r>
            <w:r/>
          </w:p>
        </w:tc>
        <w:tc>
          <w:tcPr>
            <w:gridSpan w:val="2"/>
            <w:tcW w:w="6018" w:type="dxa"/>
            <w:textDirection w:val="lrTb"/>
            <w:noWrap w:val="false"/>
          </w:tcPr>
          <w:p>
            <w:pPr>
              <w:pStyle w:val="671"/>
              <w:spacing w:line="380" w:lineRule="exact"/>
              <w:rPr>
                <w:rFonts w:hint="eastAsia" w:ascii="宋体" w:hAnsi="宋体"/>
                <w:color w:val="000000" w:themeColor="text1"/>
                <w:sz w:val="28"/>
                <w:szCs w:val="28"/>
                <w14:textFill>
                  <w14:solidFill>
                    <w14:schemeClr w14:val="tx1"/>
                  </w14:solidFill>
                </w14:textFill>
              </w:rPr>
            </w:pPr>
            <w:r>
              <w:rPr>
                <w:rFonts w:hint="eastAsia" w:ascii="宋体" w:hAnsi="宋体"/>
                <w:color w:val="000000" w:themeColor="text1"/>
                <w:sz w:val="28"/>
                <w:szCs w:val="28"/>
                <w14:textFill>
                  <w14:solidFill>
                    <w14:schemeClr w14:val="tx1"/>
                  </w14:solidFill>
                </w14:textFill>
              </w:rPr>
              <w:t xml:space="preserve">本项目落实政府采购政策需满足的资格要求：本项目专门面向中小企业，供应商应为中小微企业或监狱企业或残疾人福利性单位。（1）参加报价的中小企业，应当按照《政府采购促进中小企业发展管理办法》（财库﹝2020﹞46 号）的规定提供《企业声明函》（中小企业划型标准详见《工业和信息化部、国家统计局、国家发展和改革委员会、财政部关于印发中小企业划型标准规定的通知》工信部联企业〔2011〕300号）。</w:t>
            </w:r>
            <w:r/>
          </w:p>
          <w:p>
            <w:pPr>
              <w:pStyle w:val="671"/>
              <w:spacing w:line="380" w:lineRule="exact"/>
              <w:rPr>
                <w:rFonts w:hint="eastAsia" w:ascii="宋体" w:hAnsi="宋体"/>
                <w:color w:val="000000" w:themeColor="text1"/>
                <w:sz w:val="28"/>
                <w:szCs w:val="28"/>
                <w14:textFill>
                  <w14:solidFill>
                    <w14:schemeClr w14:val="tx1"/>
                  </w14:solidFill>
                </w14:textFill>
              </w:rPr>
            </w:pPr>
            <w:r>
              <w:rPr>
                <w:rFonts w:hint="eastAsia" w:ascii="宋体" w:hAnsi="宋体"/>
                <w:color w:val="000000" w:themeColor="text1"/>
                <w:sz w:val="28"/>
                <w:szCs w:val="28"/>
                <w14:textFill>
                  <w14:solidFill>
                    <w14:schemeClr w14:val="tx1"/>
                  </w14:solidFill>
                </w14:textFill>
              </w:rPr>
              <w:t xml:space="preserve">（2）参加报价的监狱和戒毒企业，应根据《财政部司法部关于政府采购支持监狱企业发展有关问题的通知》（财库〔2014〕68号）要求，提供由省级以上监狱管理局、戒毒管理局（含新疆生产建设兵团）出具的属于监狱企业的证明文件。</w:t>
            </w:r>
            <w:r/>
          </w:p>
          <w:p>
            <w:pPr>
              <w:pStyle w:val="671"/>
              <w:spacing w:line="380" w:lineRule="exact"/>
              <w:rPr>
                <w:rFonts w:hint="eastAsia" w:ascii="宋体" w:hAnsi="宋体"/>
                <w:color w:val="000000" w:themeColor="text1"/>
                <w:sz w:val="28"/>
                <w:szCs w:val="28"/>
                <w14:textFill>
                  <w14:solidFill>
                    <w14:schemeClr w14:val="tx1"/>
                  </w14:solidFill>
                </w14:textFill>
              </w:rPr>
            </w:pPr>
            <w:r>
              <w:rPr>
                <w:rFonts w:hint="eastAsia" w:ascii="宋体" w:hAnsi="宋体"/>
                <w:color w:val="000000" w:themeColor="text1"/>
                <w:sz w:val="28"/>
                <w:szCs w:val="28"/>
                <w14:textFill>
                  <w14:solidFill>
                    <w14:schemeClr w14:val="tx1"/>
                  </w14:solidFill>
                </w14:textFill>
              </w:rPr>
              <w:t xml:space="preserve">（3）参加报价的残疾人福利性单位，应根据《关于促进残疾人就业政府采购政策的通知》（财库〔2017〕141号）要求，提供《残疾人福利性单位声明函》，格式见附件。</w:t>
            </w:r>
            <w:r/>
          </w:p>
          <w:p>
            <w:pPr>
              <w:pStyle w:val="671"/>
              <w:spacing w:line="380" w:lineRule="exact"/>
              <w:rPr>
                <w:rFonts w:hint="eastAsia" w:ascii="宋体" w:hAnsi="宋体"/>
                <w:color w:val="000000" w:themeColor="text1"/>
                <w:sz w:val="28"/>
                <w:szCs w:val="28"/>
                <w14:textFill>
                  <w14:solidFill>
                    <w14:schemeClr w14:val="tx1"/>
                  </w14:solidFill>
                </w14:textFill>
              </w:rPr>
            </w:pPr>
            <w:r>
              <w:rPr>
                <w:rFonts w:hint="eastAsia" w:ascii="宋体" w:hAnsi="宋体"/>
                <w:color w:val="000000" w:themeColor="text1"/>
                <w:sz w:val="28"/>
                <w:szCs w:val="28"/>
                <w14:textFill>
                  <w14:solidFill>
                    <w14:schemeClr w14:val="tx1"/>
                  </w14:solidFill>
                </w14:textFill>
              </w:rPr>
              <w:t xml:space="preserve">（4）参照《关于印发中小企业划型标准规定的通知》（工信部联企业[2011]300号）文件，本项目采购标的所属行业为</w:t>
            </w:r>
            <w:r>
              <w:rPr>
                <w:rFonts w:hint="eastAsia" w:ascii="宋体" w:hAnsi="宋体"/>
                <w:b/>
                <w:bCs/>
                <w:color w:val="000000" w:themeColor="text1"/>
                <w:sz w:val="28"/>
                <w:szCs w:val="28"/>
                <w14:textFill>
                  <w14:solidFill>
                    <w14:schemeClr w14:val="tx1"/>
                  </w14:solidFill>
                </w14:textFill>
              </w:rPr>
              <w:t xml:space="preserve">其他未列明行业</w:t>
            </w:r>
            <w:r>
              <w:rPr>
                <w:rFonts w:hint="eastAsia" w:ascii="宋体" w:hAnsi="宋体"/>
                <w:color w:val="000000" w:themeColor="text1"/>
                <w:sz w:val="28"/>
                <w:szCs w:val="28"/>
                <w14:textFill>
                  <w14:solidFill>
                    <w14:schemeClr w14:val="tx1"/>
                  </w14:solidFill>
                </w14:textFill>
              </w:rPr>
              <w:t xml:space="preserve">。</w:t>
            </w:r>
            <w:r/>
          </w:p>
        </w:tc>
      </w:tr>
      <w:tr>
        <w:trPr>
          <w:jc w:val="center"/>
          <w:trHeight w:val="416"/>
        </w:trPr>
        <w:tc>
          <w:tcPr>
            <w:tcW w:w="1089" w:type="dxa"/>
            <w:vAlign w:val="center"/>
            <w:textDirection w:val="lrTb"/>
            <w:noWrap w:val="false"/>
          </w:tcPr>
          <w:p>
            <w:pPr>
              <w:jc w:val="center"/>
              <w:spacing w:line="360" w:lineRule="exact"/>
              <w:rPr>
                <w:rFonts w:hint="eastAsia" w:ascii="宋体" w:hAnsi="宋体"/>
                <w:b/>
                <w:color w:val="000000" w:themeColor="text1"/>
                <w:sz w:val="28"/>
                <w:szCs w:val="28"/>
                <w14:textFill>
                  <w14:solidFill>
                    <w14:schemeClr w14:val="tx1"/>
                  </w14:solidFill>
                </w14:textFill>
              </w:rPr>
            </w:pPr>
            <w:r>
              <w:rPr>
                <w:rFonts w:hint="eastAsia" w:ascii="宋体" w:hAnsi="宋体"/>
                <w:b/>
                <w:color w:val="000000" w:themeColor="text1"/>
                <w:sz w:val="28"/>
                <w:szCs w:val="28"/>
                <w14:textFill>
                  <w14:solidFill>
                    <w14:schemeClr w14:val="tx1"/>
                  </w14:solidFill>
                </w14:textFill>
              </w:rPr>
              <w:t xml:space="preserve">9.4</w:t>
            </w:r>
            <w:r/>
          </w:p>
        </w:tc>
        <w:tc>
          <w:tcPr>
            <w:tcW w:w="2521" w:type="dxa"/>
            <w:vAlign w:val="center"/>
            <w:textDirection w:val="lrTb"/>
            <w:noWrap w:val="false"/>
          </w:tcPr>
          <w:p>
            <w:pPr>
              <w:jc w:val="center"/>
              <w:spacing w:line="360" w:lineRule="exact"/>
              <w:rPr>
                <w:rFonts w:hint="eastAsia" w:ascii="宋体" w:hAnsi="宋体"/>
                <w:color w:val="000000" w:themeColor="text1"/>
                <w:sz w:val="28"/>
                <w:szCs w:val="28"/>
                <w14:textFill>
                  <w14:solidFill>
                    <w14:schemeClr w14:val="tx1"/>
                  </w14:solidFill>
                </w14:textFill>
              </w:rPr>
            </w:pPr>
            <w:r>
              <w:rPr>
                <w:rFonts w:hint="eastAsia" w:ascii="宋体" w:hAnsi="宋体"/>
                <w:color w:val="000000" w:themeColor="text1"/>
                <w:sz w:val="28"/>
                <w:szCs w:val="28"/>
                <w14:textFill>
                  <w14:solidFill>
                    <w14:schemeClr w14:val="tx1"/>
                  </w14:solidFill>
                </w14:textFill>
              </w:rPr>
              <w:t xml:space="preserve">投标报价</w:t>
            </w:r>
            <w:r/>
          </w:p>
        </w:tc>
        <w:tc>
          <w:tcPr>
            <w:gridSpan w:val="2"/>
            <w:tcW w:w="6018" w:type="dxa"/>
            <w:vAlign w:val="center"/>
            <w:textDirection w:val="lrTb"/>
            <w:noWrap w:val="false"/>
          </w:tcPr>
          <w:p>
            <w:pPr>
              <w:numPr>
                <w:ilvl w:val="0"/>
                <w:numId w:val="1"/>
              </w:numPr>
              <w:jc w:val="left"/>
              <w:spacing w:line="360" w:lineRule="exact"/>
              <w:rPr>
                <w:rFonts w:ascii="宋体" w:hAnsi="宋体"/>
                <w:color w:val="000000" w:themeColor="text1"/>
                <w:sz w:val="28"/>
                <w:szCs w:val="28"/>
                <w14:textFill>
                  <w14:solidFill>
                    <w14:schemeClr w14:val="tx1"/>
                  </w14:solidFill>
                </w14:textFill>
              </w:rPr>
            </w:pPr>
            <w:r>
              <w:rPr>
                <w:rFonts w:ascii="宋体" w:hAnsi="宋体"/>
                <w:color w:val="000000" w:themeColor="text1"/>
                <w:sz w:val="28"/>
                <w:szCs w:val="28"/>
                <w14:textFill>
                  <w14:solidFill>
                    <w14:schemeClr w14:val="tx1"/>
                  </w14:solidFill>
                </w14:textFill>
              </w:rPr>
              <w:t xml:space="preserve">供应商应仔细阅读和充分理解招标文件的采购需求和合同主要条款，根据自身实际情况并综合考虑合同履行过程中的各类风险</w:t>
            </w:r>
            <w:r>
              <w:rPr>
                <w:rFonts w:hint="eastAsia" w:ascii="宋体" w:hAnsi="宋体"/>
                <w:color w:val="000000" w:themeColor="text1"/>
                <w:sz w:val="28"/>
                <w:szCs w:val="28"/>
                <w14:textFill>
                  <w14:solidFill>
                    <w14:schemeClr w14:val="tx1"/>
                  </w14:solidFill>
                </w14:textFill>
              </w:rPr>
              <w:t xml:space="preserve">，</w:t>
            </w:r>
            <w:r>
              <w:rPr>
                <w:rFonts w:ascii="宋体" w:hAnsi="宋体"/>
                <w:color w:val="000000" w:themeColor="text1"/>
                <w:sz w:val="28"/>
                <w:szCs w:val="28"/>
                <w14:textFill>
                  <w14:solidFill>
                    <w14:schemeClr w14:val="tx1"/>
                  </w14:solidFill>
                </w14:textFill>
              </w:rPr>
              <w:t xml:space="preserve">理性报价。</w:t>
            </w:r>
            <w:r/>
          </w:p>
          <w:p>
            <w:pPr>
              <w:jc w:val="left"/>
              <w:spacing w:line="360" w:lineRule="exact"/>
              <w:rPr>
                <w:rFonts w:hint="eastAsia" w:ascii="宋体" w:hAnsi="宋体"/>
                <w:color w:val="000000" w:themeColor="text1"/>
                <w:sz w:val="28"/>
                <w:szCs w:val="28"/>
                <w14:textFill>
                  <w14:solidFill>
                    <w14:schemeClr w14:val="tx1"/>
                  </w14:solidFill>
                </w14:textFill>
              </w:rPr>
            </w:pPr>
            <w:r>
              <w:rPr>
                <w:rFonts w:hint="eastAsia" w:ascii="宋体" w:hAnsi="宋体"/>
                <w:color w:val="000000" w:themeColor="text1"/>
                <w:sz w:val="28"/>
                <w:szCs w:val="28"/>
                <w14:textFill>
                  <w14:solidFill>
                    <w14:schemeClr w14:val="tx1"/>
                  </w14:solidFill>
                </w14:textFill>
              </w:rPr>
              <w:t xml:space="preserve">2.</w:t>
            </w:r>
            <w:r>
              <w:rPr>
                <w:rFonts w:ascii="宋体" w:hAnsi="宋体"/>
                <w:color w:val="000000" w:themeColor="text1"/>
                <w:sz w:val="28"/>
                <w:szCs w:val="28"/>
                <w14:textFill>
                  <w14:solidFill>
                    <w14:schemeClr w14:val="tx1"/>
                  </w14:solidFill>
                </w14:textFill>
              </w:rPr>
              <w:t xml:space="preserve">中标价格即为合同价格</w:t>
            </w:r>
            <w:r>
              <w:rPr>
                <w:rFonts w:hint="eastAsia" w:ascii="宋体" w:hAnsi="宋体"/>
                <w:color w:val="000000" w:themeColor="text1"/>
                <w:sz w:val="28"/>
                <w:szCs w:val="28"/>
                <w14:textFill>
                  <w14:solidFill>
                    <w14:schemeClr w14:val="tx1"/>
                  </w14:solidFill>
                </w14:textFill>
              </w:rPr>
              <w:t xml:space="preserve">，</w:t>
            </w:r>
            <w:r>
              <w:rPr>
                <w:rFonts w:ascii="宋体" w:hAnsi="宋体"/>
                <w:color w:val="000000" w:themeColor="text1"/>
                <w:sz w:val="28"/>
                <w:szCs w:val="28"/>
                <w14:textFill>
                  <w14:solidFill>
                    <w14:schemeClr w14:val="tx1"/>
                  </w14:solidFill>
                </w14:textFill>
              </w:rPr>
              <w:t xml:space="preserve">在合同期内不予调增</w:t>
            </w:r>
            <w:r>
              <w:rPr>
                <w:rFonts w:hint="eastAsia" w:ascii="宋体" w:hAnsi="宋体"/>
                <w:color w:val="000000" w:themeColor="text1"/>
                <w:sz w:val="28"/>
                <w:szCs w:val="28"/>
                <w14:textFill>
                  <w14:solidFill>
                    <w14:schemeClr w14:val="tx1"/>
                  </w14:solidFill>
                </w14:textFill>
              </w:rPr>
              <w:t xml:space="preserve">。</w:t>
            </w:r>
            <w:r/>
          </w:p>
          <w:p>
            <w:pPr>
              <w:jc w:val="left"/>
              <w:spacing w:line="360" w:lineRule="exact"/>
              <w:rPr>
                <w:rFonts w:hint="eastAsia" w:asciiTheme="minorEastAsia" w:hAnsiTheme="minorEastAsia" w:eastAsiaTheme="minorEastAsia"/>
                <w:b/>
                <w:color w:val="000000" w:themeColor="text1"/>
                <w14:textFill>
                  <w14:solidFill>
                    <w14:schemeClr w14:val="tx1"/>
                  </w14:solidFill>
                </w14:textFill>
              </w:rPr>
            </w:pPr>
            <w:r>
              <w:rPr>
                <w:rFonts w:hint="eastAsia" w:ascii="宋体" w:hAnsi="宋体"/>
                <w:color w:val="000000" w:themeColor="text1"/>
                <w:sz w:val="28"/>
                <w:szCs w:val="28"/>
                <w14:textFill>
                  <w14:solidFill>
                    <w14:schemeClr w14:val="tx1"/>
                  </w14:solidFill>
                </w14:textFill>
              </w:rPr>
              <w:t xml:space="preserve">3.异常的低价可能会导致投标无效。</w:t>
            </w:r>
            <w:r/>
          </w:p>
        </w:tc>
      </w:tr>
      <w:tr>
        <w:trPr>
          <w:jc w:val="center"/>
          <w:trHeight w:val="416"/>
        </w:trPr>
        <w:tc>
          <w:tcPr>
            <w:tcW w:w="1089" w:type="dxa"/>
            <w:vAlign w:val="center"/>
            <w:textDirection w:val="lrTb"/>
            <w:noWrap w:val="false"/>
          </w:tcPr>
          <w:p>
            <w:pPr>
              <w:jc w:val="center"/>
              <w:spacing w:line="360" w:lineRule="exact"/>
              <w:rPr>
                <w:rFonts w:hint="eastAsia" w:ascii="宋体" w:hAnsi="宋体"/>
                <w:b/>
                <w:color w:val="000000" w:themeColor="text1"/>
                <w:sz w:val="28"/>
                <w:szCs w:val="28"/>
                <w14:textFill>
                  <w14:solidFill>
                    <w14:schemeClr w14:val="tx1"/>
                  </w14:solidFill>
                </w14:textFill>
              </w:rPr>
            </w:pPr>
            <w:r/>
            <w:bookmarkStart w:id="49" w:name="_Toc426469871"/>
            <w:r/>
            <w:bookmarkStart w:id="50" w:name="_Toc367784995"/>
            <w:r>
              <w:rPr>
                <w:rFonts w:hint="eastAsia" w:ascii="宋体" w:hAnsi="宋体"/>
                <w:b/>
                <w:color w:val="000000" w:themeColor="text1"/>
                <w:sz w:val="28"/>
                <w:szCs w:val="28"/>
                <w14:textFill>
                  <w14:solidFill>
                    <w14:schemeClr w14:val="tx1"/>
                  </w14:solidFill>
                </w14:textFill>
              </w:rPr>
              <w:t xml:space="preserve">9.5</w:t>
            </w:r>
            <w:r/>
          </w:p>
        </w:tc>
        <w:tc>
          <w:tcPr>
            <w:tcW w:w="2521" w:type="dxa"/>
            <w:vAlign w:val="center"/>
            <w:textDirection w:val="lrTb"/>
            <w:noWrap w:val="false"/>
          </w:tcPr>
          <w:p>
            <w:pPr>
              <w:jc w:val="center"/>
              <w:spacing w:line="360" w:lineRule="exact"/>
              <w:rPr>
                <w:rFonts w:hint="eastAsia" w:ascii="宋体" w:hAnsi="宋体"/>
                <w:color w:val="000000" w:themeColor="text1"/>
                <w:sz w:val="28"/>
                <w:szCs w:val="28"/>
                <w14:textFill>
                  <w14:solidFill>
                    <w14:schemeClr w14:val="tx1"/>
                  </w14:solidFill>
                </w14:textFill>
              </w:rPr>
            </w:pPr>
            <w:r>
              <w:rPr>
                <w:rFonts w:hint="eastAsia" w:ascii="宋体" w:hAnsi="宋体"/>
                <w:color w:val="000000" w:themeColor="text1"/>
                <w:sz w:val="28"/>
                <w:szCs w:val="28"/>
                <w14:textFill>
                  <w14:solidFill>
                    <w14:schemeClr w14:val="tx1"/>
                  </w14:solidFill>
                </w14:textFill>
              </w:rPr>
              <w:t xml:space="preserve">其他内容</w:t>
            </w:r>
            <w:r/>
          </w:p>
        </w:tc>
        <w:tc>
          <w:tcPr>
            <w:gridSpan w:val="2"/>
            <w:tcW w:w="6018" w:type="dxa"/>
            <w:vAlign w:val="center"/>
            <w:textDirection w:val="lrTb"/>
            <w:noWrap w:val="false"/>
          </w:tcPr>
          <w:p>
            <w:pPr>
              <w:jc w:val="left"/>
              <w:spacing w:line="360" w:lineRule="exact"/>
              <w:rPr>
                <w:rFonts w:hint="eastAsia" w:ascii="宋体" w:hAnsi="宋体"/>
                <w:color w:val="000000" w:themeColor="text1"/>
                <w:sz w:val="28"/>
                <w:szCs w:val="28"/>
                <w14:textFill>
                  <w14:solidFill>
                    <w14:schemeClr w14:val="tx1"/>
                  </w14:solidFill>
                </w14:textFill>
              </w:rPr>
            </w:pPr>
            <w:r>
              <w:rPr>
                <w:rFonts w:hint="eastAsia" w:ascii="宋体" w:hAnsi="宋体"/>
                <w:color w:val="000000" w:themeColor="text1"/>
                <w:sz w:val="28"/>
                <w:szCs w:val="28"/>
                <w14:textFill>
                  <w14:solidFill>
                    <w14:schemeClr w14:val="tx1"/>
                  </w14:solidFill>
                </w14:textFill>
              </w:rPr>
              <w:t xml:space="preserve">1、招标代理费</w:t>
            </w:r>
            <w:r>
              <w:rPr>
                <w:rFonts w:hint="eastAsia" w:ascii="宋体" w:hAnsi="宋体"/>
                <w:color w:val="000000" w:themeColor="text1"/>
                <w:sz w:val="28"/>
                <w:szCs w:val="28"/>
                <w14:textFill>
                  <w14:solidFill>
                    <w14:schemeClr w14:val="tx1"/>
                  </w14:solidFill>
                </w14:textFill>
              </w:rPr>
              <w:t xml:space="preserve">参考苏招协[2022]002号文的70%计取，最终按实际</w:t>
            </w:r>
            <w:r>
              <w:rPr>
                <w:rFonts w:hint="eastAsia" w:ascii="宋体" w:hAnsi="宋体"/>
                <w:color w:val="000000" w:themeColor="text1"/>
                <w:sz w:val="28"/>
                <w:szCs w:val="28"/>
                <w14:textFill>
                  <w14:solidFill>
                    <w14:schemeClr w14:val="tx1"/>
                  </w14:solidFill>
                </w14:textFill>
              </w:rPr>
              <w:t xml:space="preserve">中标</w:t>
            </w:r>
            <w:r>
              <w:rPr>
                <w:rFonts w:hint="eastAsia" w:ascii="宋体" w:hAnsi="宋体"/>
                <w:color w:val="000000" w:themeColor="text1"/>
                <w:sz w:val="28"/>
                <w:szCs w:val="28"/>
                <w14:textFill>
                  <w14:solidFill>
                    <w14:schemeClr w14:val="tx1"/>
                  </w14:solidFill>
                </w14:textFill>
              </w:rPr>
              <w:t xml:space="preserve">价结算；以上费用包含在</w:t>
            </w:r>
            <w:r>
              <w:rPr>
                <w:rFonts w:hint="eastAsia" w:ascii="宋体" w:hAnsi="宋体"/>
                <w:color w:val="000000" w:themeColor="text1"/>
                <w:sz w:val="28"/>
                <w:szCs w:val="28"/>
                <w14:textFill>
                  <w14:solidFill>
                    <w14:schemeClr w14:val="tx1"/>
                  </w14:solidFill>
                </w14:textFill>
              </w:rPr>
              <w:t xml:space="preserve">投标</w:t>
            </w:r>
            <w:r>
              <w:rPr>
                <w:rFonts w:hint="eastAsia" w:ascii="宋体" w:hAnsi="宋体"/>
                <w:color w:val="000000" w:themeColor="text1"/>
                <w:sz w:val="28"/>
                <w:szCs w:val="28"/>
                <w14:textFill>
                  <w14:solidFill>
                    <w14:schemeClr w14:val="tx1"/>
                  </w14:solidFill>
                </w14:textFill>
              </w:rPr>
              <w:t xml:space="preserve">报价中，并不单独立项，由</w:t>
            </w:r>
            <w:r>
              <w:rPr>
                <w:rFonts w:hint="eastAsia" w:ascii="宋体" w:hAnsi="宋体"/>
                <w:color w:val="000000" w:themeColor="text1"/>
                <w:sz w:val="28"/>
                <w:szCs w:val="28"/>
                <w14:textFill>
                  <w14:solidFill>
                    <w14:schemeClr w14:val="tx1"/>
                  </w14:solidFill>
                </w14:textFill>
              </w:rPr>
              <w:t xml:space="preserve">中标</w:t>
            </w:r>
            <w:r>
              <w:rPr>
                <w:rFonts w:hint="eastAsia" w:ascii="宋体" w:hAnsi="宋体"/>
                <w:color w:val="000000" w:themeColor="text1"/>
                <w:sz w:val="28"/>
                <w:szCs w:val="28"/>
                <w14:textFill>
                  <w14:solidFill>
                    <w14:schemeClr w14:val="tx1"/>
                  </w14:solidFill>
                </w14:textFill>
              </w:rPr>
              <w:t xml:space="preserve">单位在领取</w:t>
            </w:r>
            <w:r>
              <w:rPr>
                <w:rFonts w:hint="eastAsia" w:ascii="宋体" w:hAnsi="宋体"/>
                <w:color w:val="000000" w:themeColor="text1"/>
                <w:sz w:val="28"/>
                <w:szCs w:val="28"/>
                <w14:textFill>
                  <w14:solidFill>
                    <w14:schemeClr w14:val="tx1"/>
                  </w14:solidFill>
                </w14:textFill>
              </w:rPr>
              <w:t xml:space="preserve">中标</w:t>
            </w:r>
            <w:r>
              <w:rPr>
                <w:rFonts w:hint="eastAsia" w:ascii="宋体" w:hAnsi="宋体"/>
                <w:color w:val="000000" w:themeColor="text1"/>
                <w:sz w:val="28"/>
                <w:szCs w:val="28"/>
                <w14:textFill>
                  <w14:solidFill>
                    <w14:schemeClr w14:val="tx1"/>
                  </w14:solidFill>
                </w14:textFill>
              </w:rPr>
              <w:t xml:space="preserve">通知书前向采购代理机构付清</w:t>
            </w:r>
            <w:r>
              <w:rPr>
                <w:rFonts w:hint="eastAsia" w:ascii="宋体" w:hAnsi="宋体"/>
                <w:color w:val="000000" w:themeColor="text1"/>
                <w:sz w:val="28"/>
                <w:szCs w:val="28"/>
                <w14:textFill>
                  <w14:solidFill>
                    <w14:schemeClr w14:val="tx1"/>
                  </w14:solidFill>
                </w14:textFill>
              </w:rPr>
              <w:t xml:space="preserve">。</w:t>
            </w:r>
            <w:r/>
          </w:p>
          <w:p>
            <w:pPr>
              <w:jc w:val="left"/>
              <w:spacing w:line="360" w:lineRule="exact"/>
              <w:rPr>
                <w:rFonts w:hint="eastAsia" w:ascii="宋体" w:hAnsi="宋体"/>
                <w:color w:val="000000" w:themeColor="text1"/>
                <w:sz w:val="28"/>
                <w:szCs w:val="28"/>
                <w14:textFill>
                  <w14:solidFill>
                    <w14:schemeClr w14:val="tx1"/>
                  </w14:solidFill>
                </w14:textFill>
              </w:rPr>
            </w:pPr>
            <w:r>
              <w:rPr>
                <w:rFonts w:hint="eastAsia" w:ascii="宋体" w:hAnsi="宋体"/>
                <w:color w:val="000000" w:themeColor="text1"/>
                <w:sz w:val="28"/>
                <w:szCs w:val="28"/>
                <w14:textFill>
                  <w14:solidFill>
                    <w14:schemeClr w14:val="tx1"/>
                  </w14:solidFill>
                </w14:textFill>
              </w:rPr>
              <w:t xml:space="preserve">2、供应商须在法定质疑期内一次性提出针对同一采购环节的质疑。质疑和投诉按照《政府采购质疑和投诉办法》（财政部第94号令）处理。</w:t>
            </w:r>
            <w:r/>
          </w:p>
          <w:p>
            <w:pPr>
              <w:jc w:val="left"/>
              <w:spacing w:line="360" w:lineRule="exact"/>
              <w:rPr>
                <w:rFonts w:hint="eastAsia" w:ascii="宋体" w:hAnsi="宋体"/>
                <w:color w:val="000000" w:themeColor="text1"/>
                <w:sz w:val="28"/>
                <w:szCs w:val="28"/>
                <w14:textFill>
                  <w14:solidFill>
                    <w14:schemeClr w14:val="tx1"/>
                  </w14:solidFill>
                </w14:textFill>
              </w:rPr>
            </w:pPr>
            <w:r>
              <w:rPr>
                <w:rFonts w:hint="eastAsia" w:ascii="宋体" w:hAnsi="宋体"/>
                <w:color w:val="000000" w:themeColor="text1"/>
                <w:sz w:val="28"/>
                <w:szCs w:val="28"/>
                <w14:textFill>
                  <w14:solidFill>
                    <w14:schemeClr w14:val="tx1"/>
                  </w14:solidFill>
                </w14:textFill>
              </w:rPr>
              <w:t xml:space="preserve">3、本项目标的所属行业：</w:t>
            </w:r>
            <w:r>
              <w:rPr>
                <w:rFonts w:hint="eastAsia" w:ascii="宋体" w:hAnsi="宋体"/>
                <w:b/>
                <w:bCs/>
                <w:color w:val="000000" w:themeColor="text1"/>
                <w:sz w:val="28"/>
                <w:szCs w:val="28"/>
                <w14:textFill>
                  <w14:solidFill>
                    <w14:schemeClr w14:val="tx1"/>
                  </w14:solidFill>
                </w14:textFill>
              </w:rPr>
              <w:t xml:space="preserve">其他未列明行业</w:t>
            </w:r>
            <w:r>
              <w:rPr>
                <w:rFonts w:hint="eastAsia" w:ascii="宋体" w:hAnsi="宋体"/>
                <w:color w:val="000000" w:themeColor="text1"/>
                <w:sz w:val="28"/>
                <w:szCs w:val="28"/>
                <w14:textFill>
                  <w14:solidFill>
                    <w14:schemeClr w14:val="tx1"/>
                  </w14:solidFill>
                </w14:textFill>
              </w:rPr>
              <w:t xml:space="preserve">。</w:t>
            </w:r>
            <w:r/>
          </w:p>
          <w:p>
            <w:pPr>
              <w:jc w:val="left"/>
              <w:spacing w:line="360" w:lineRule="exact"/>
              <w:rPr>
                <w:rFonts w:hint="eastAsia" w:ascii="宋体" w:hAnsi="宋体"/>
                <w:color w:val="000000" w:themeColor="text1"/>
                <w:sz w:val="28"/>
                <w:szCs w:val="28"/>
                <w14:textFill>
                  <w14:solidFill>
                    <w14:schemeClr w14:val="tx1"/>
                  </w14:solidFill>
                </w14:textFill>
              </w:rPr>
            </w:pPr>
            <w:r>
              <w:rPr>
                <w:rFonts w:hint="eastAsia" w:ascii="宋体" w:hAnsi="宋体"/>
                <w:color w:val="000000" w:themeColor="text1"/>
                <w:sz w:val="28"/>
                <w:szCs w:val="28"/>
                <w:lang w:val="en-US" w:eastAsia="zh-CN"/>
                <w14:textFill>
                  <w14:solidFill>
                    <w14:schemeClr w14:val="tx1"/>
                  </w14:solidFill>
                </w14:textFill>
              </w:rPr>
              <w:t xml:space="preserve">4</w:t>
            </w:r>
            <w:r>
              <w:rPr>
                <w:rFonts w:hint="eastAsia" w:ascii="宋体" w:hAnsi="宋体"/>
                <w:color w:val="000000" w:themeColor="text1"/>
                <w:sz w:val="28"/>
                <w:szCs w:val="28"/>
                <w14:textFill>
                  <w14:solidFill>
                    <w14:schemeClr w14:val="tx1"/>
                  </w14:solidFill>
                </w14:textFill>
              </w:rPr>
              <w:t xml:space="preserve">、本项目中涉及商品包装和快递包装的，参考《财政部办公厅关于印发《商品包装政府采购需求标准（试行）》、《快递包装政府采购需求标准（试行）》的通知》（财办库〔2020〕123号）规定的包装需求标准。</w:t>
            </w:r>
            <w:r/>
          </w:p>
          <w:p>
            <w:pPr>
              <w:jc w:val="left"/>
              <w:spacing w:line="360" w:lineRule="exact"/>
              <w:rPr>
                <w:rFonts w:hint="eastAsia" w:ascii="宋体" w:hAnsi="宋体"/>
                <w:color w:val="000000" w:themeColor="text1"/>
                <w:sz w:val="28"/>
                <w:szCs w:val="28"/>
                <w14:textFill>
                  <w14:solidFill>
                    <w14:schemeClr w14:val="tx1"/>
                  </w14:solidFill>
                </w14:textFill>
              </w:rPr>
            </w:pPr>
            <w:r>
              <w:rPr>
                <w:rFonts w:hint="eastAsia" w:ascii="宋体" w:hAnsi="宋体"/>
                <w:color w:val="000000" w:themeColor="text1"/>
                <w:sz w:val="28"/>
                <w:szCs w:val="28"/>
                <w:lang w:val="en-US" w:eastAsia="zh-CN"/>
                <w14:textFill>
                  <w14:solidFill>
                    <w14:schemeClr w14:val="tx1"/>
                  </w14:solidFill>
                </w14:textFill>
              </w:rPr>
              <w:t xml:space="preserve">5</w:t>
            </w:r>
            <w:r>
              <w:rPr>
                <w:rFonts w:hint="eastAsia" w:ascii="宋体" w:hAnsi="宋体"/>
                <w:color w:val="000000" w:themeColor="text1"/>
                <w:sz w:val="28"/>
                <w:szCs w:val="28"/>
                <w14:textFill>
                  <w14:solidFill>
                    <w14:schemeClr w14:val="tx1"/>
                  </w14:solidFill>
                </w14:textFill>
              </w:rPr>
              <w:t xml:space="preserve">、根据《财政部 发展改革委 生态环境部 市场监管总局关于调整优化节能产品 环境标志产品政府采购执行机制的通知》（财库〔2019〕9号）的规定，对政府采购节能产品、环境标志产品实施品目清单管理。供应商所投产品属于品目清单范围的，依据国家确定的认证机构出具的、处于有效期之内的节能产品、环境标志产品认证证书，对获得证书的产品实施政府优先采购或强制采购。</w:t>
            </w:r>
            <w:r/>
          </w:p>
          <w:p>
            <w:pPr>
              <w:jc w:val="left"/>
              <w:spacing w:line="360" w:lineRule="exact"/>
              <w:rPr>
                <w:rFonts w:hint="eastAsia" w:ascii="宋体" w:hAnsi="宋体"/>
                <w:color w:val="000000" w:themeColor="text1"/>
                <w:sz w:val="28"/>
                <w:szCs w:val="28"/>
                <w14:textFill>
                  <w14:solidFill>
                    <w14:schemeClr w14:val="tx1"/>
                  </w14:solidFill>
                </w14:textFill>
              </w:rPr>
            </w:pPr>
            <w:r>
              <w:rPr>
                <w:rFonts w:hint="eastAsia" w:ascii="宋体" w:hAnsi="宋体"/>
                <w:color w:val="000000" w:themeColor="text1"/>
                <w:sz w:val="28"/>
                <w:szCs w:val="28"/>
                <w:lang w:val="en-US" w:eastAsia="zh-CN"/>
                <w14:textFill>
                  <w14:solidFill>
                    <w14:schemeClr w14:val="tx1"/>
                  </w14:solidFill>
                </w14:textFill>
              </w:rPr>
              <w:t xml:space="preserve">6</w:t>
            </w:r>
            <w:r>
              <w:rPr>
                <w:rFonts w:hint="eastAsia" w:ascii="宋体" w:hAnsi="宋体"/>
                <w:color w:val="000000" w:themeColor="text1"/>
                <w:sz w:val="28"/>
                <w:szCs w:val="28"/>
                <w14:textFill>
                  <w14:solidFill>
                    <w14:schemeClr w14:val="tx1"/>
                  </w14:solidFill>
                </w14:textFill>
              </w:rPr>
              <w:t xml:space="preserve">、各供应商应慎重报价，不得恶意降价，若中标候选人因报价过低放弃中标或不能履约等，采购人将上报监管部门，进行不良行为公示。</w:t>
            </w:r>
            <w:r/>
          </w:p>
          <w:p>
            <w:pPr>
              <w:jc w:val="left"/>
              <w:spacing w:line="360" w:lineRule="exact"/>
              <w:rPr>
                <w:rFonts w:hint="eastAsia" w:ascii="宋体" w:hAnsi="宋体"/>
                <w:color w:val="000000" w:themeColor="text1"/>
                <w:sz w:val="28"/>
                <w:szCs w:val="28"/>
                <w14:textFill>
                  <w14:solidFill>
                    <w14:schemeClr w14:val="tx1"/>
                  </w14:solidFill>
                </w14:textFill>
              </w:rPr>
            </w:pPr>
            <w:r>
              <w:rPr>
                <w:rFonts w:hint="eastAsia" w:ascii="宋体" w:hAnsi="宋体"/>
                <w:color w:val="000000" w:themeColor="text1"/>
                <w:sz w:val="28"/>
                <w:szCs w:val="28"/>
                <w:lang w:val="en-US" w:eastAsia="zh-CN"/>
                <w14:textFill>
                  <w14:solidFill>
                    <w14:schemeClr w14:val="tx1"/>
                  </w14:solidFill>
                </w14:textFill>
              </w:rPr>
              <w:t xml:space="preserve">7</w:t>
            </w:r>
            <w:r>
              <w:rPr>
                <w:rFonts w:hint="eastAsia" w:ascii="宋体" w:hAnsi="宋体"/>
                <w:color w:val="000000" w:themeColor="text1"/>
                <w:sz w:val="28"/>
                <w:szCs w:val="28"/>
                <w14:textFill>
                  <w14:solidFill>
                    <w14:schemeClr w14:val="tx1"/>
                  </w14:solidFill>
                </w14:textFill>
              </w:rPr>
              <w:t xml:space="preserve">、其他未尽事宜详见合同。</w:t>
            </w:r>
            <w:r/>
          </w:p>
        </w:tc>
      </w:tr>
    </w:tbl>
    <w:p>
      <w:pPr>
        <w:spacing w:line="490" w:lineRule="exact"/>
        <w:rPr>
          <w:rFonts w:hint="eastAsia" w:ascii="黑体" w:hAnsi="黑体" w:eastAsia="黑体"/>
          <w:color w:val="000000" w:themeColor="text1"/>
          <w:sz w:val="32"/>
          <w:szCs w:val="32"/>
          <w14:textFill>
            <w14:solidFill>
              <w14:schemeClr w14:val="tx1"/>
            </w14:solidFill>
          </w14:textFill>
        </w:rPr>
      </w:pPr>
      <w:r>
        <w:rPr>
          <w:rFonts w:ascii="黑体" w:hAnsi="黑体" w:eastAsia="黑体"/>
          <w:color w:val="000000" w:themeColor="text1"/>
          <w:sz w:val="32"/>
          <w:szCs w:val="32"/>
          <w14:textFill>
            <w14:solidFill>
              <w14:schemeClr w14:val="tx1"/>
            </w14:solidFill>
          </w14:textFill>
        </w:rPr>
        <w:t xml:space="preserve">1.</w:t>
      </w:r>
      <w:r>
        <w:rPr>
          <w:rFonts w:hint="eastAsia" w:ascii="黑体" w:hAnsi="黑体" w:eastAsia="黑体"/>
          <w:color w:val="000000" w:themeColor="text1"/>
          <w:sz w:val="32"/>
          <w:szCs w:val="32"/>
          <w14:textFill>
            <w14:solidFill>
              <w14:schemeClr w14:val="tx1"/>
            </w14:solidFill>
          </w14:textFill>
        </w:rPr>
        <w:t xml:space="preserve">总则</w:t>
      </w:r>
      <w:bookmarkEnd w:id="49"/>
      <w:r/>
      <w:bookmarkEnd w:id="50"/>
      <w:r/>
      <w:r/>
    </w:p>
    <w:p>
      <w:pPr>
        <w:spacing w:line="490" w:lineRule="exact"/>
        <w:rPr>
          <w:rFonts w:hint="eastAsia" w:ascii="楷体" w:hAnsi="楷体" w:eastAsia="楷体"/>
          <w:b/>
          <w:color w:val="000000" w:themeColor="text1"/>
          <w:sz w:val="28"/>
          <w:szCs w:val="28"/>
          <w14:textFill>
            <w14:solidFill>
              <w14:schemeClr w14:val="tx1"/>
            </w14:solidFill>
          </w14:textFill>
        </w:rPr>
      </w:pPr>
      <w:r/>
      <w:bookmarkStart w:id="51" w:name="_Toc246996919"/>
      <w:r/>
      <w:bookmarkStart w:id="52" w:name="_Toc152045530"/>
      <w:r/>
      <w:bookmarkStart w:id="53" w:name="_Toc152042306"/>
      <w:r/>
      <w:bookmarkStart w:id="54" w:name="_Toc179632547"/>
      <w:r/>
      <w:bookmarkStart w:id="55" w:name="_Toc144974498"/>
      <w:r/>
      <w:bookmarkStart w:id="56" w:name="_Toc426469872"/>
      <w:r/>
      <w:bookmarkStart w:id="57" w:name="_Toc343525506"/>
      <w:r/>
      <w:bookmarkStart w:id="58" w:name="_Toc247085690"/>
      <w:r/>
      <w:bookmarkStart w:id="59" w:name="_Toc246996176"/>
      <w:r/>
      <w:bookmarkStart w:id="60" w:name="_Toc383438593"/>
      <w:r/>
      <w:bookmarkStart w:id="61" w:name="_Toc367784996"/>
      <w:r>
        <w:rPr>
          <w:rFonts w:ascii="楷体" w:hAnsi="楷体" w:eastAsia="楷体"/>
          <w:b/>
          <w:color w:val="000000" w:themeColor="text1"/>
          <w:sz w:val="28"/>
          <w:szCs w:val="28"/>
          <w14:textFill>
            <w14:solidFill>
              <w14:schemeClr w14:val="tx1"/>
            </w14:solidFill>
          </w14:textFill>
        </w:rPr>
        <w:t xml:space="preserve">1.1 </w:t>
      </w:r>
      <w:r>
        <w:rPr>
          <w:rFonts w:hint="eastAsia" w:ascii="楷体" w:hAnsi="楷体" w:eastAsia="楷体" w:cs="宋体"/>
          <w:b/>
          <w:color w:val="000000" w:themeColor="text1"/>
          <w:sz w:val="28"/>
          <w:szCs w:val="28"/>
          <w14:textFill>
            <w14:solidFill>
              <w14:schemeClr w14:val="tx1"/>
            </w14:solidFill>
          </w14:textFill>
        </w:rPr>
        <w:t xml:space="preserve">项目概况</w:t>
      </w:r>
      <w:bookmarkEnd w:id="51"/>
      <w:r/>
      <w:bookmarkEnd w:id="52"/>
      <w:r/>
      <w:bookmarkEnd w:id="53"/>
      <w:r/>
      <w:bookmarkEnd w:id="54"/>
      <w:r/>
      <w:bookmarkEnd w:id="55"/>
      <w:r/>
      <w:bookmarkEnd w:id="56"/>
      <w:r/>
      <w:bookmarkEnd w:id="57"/>
      <w:r/>
      <w:bookmarkEnd w:id="58"/>
      <w:r/>
      <w:bookmarkEnd w:id="59"/>
      <w:r/>
      <w:bookmarkEnd w:id="60"/>
      <w:r/>
      <w:r/>
    </w:p>
    <w:p>
      <w:pPr>
        <w:ind w:firstLine="560"/>
        <w:spacing w:line="490" w:lineRule="exact"/>
        <w:rPr>
          <w:rFonts w:ascii="宋体"/>
          <w:color w:val="000000" w:themeColor="text1"/>
          <w:sz w:val="28"/>
          <w:szCs w:val="28"/>
          <w14:textFill>
            <w14:solidFill>
              <w14:schemeClr w14:val="tx1"/>
            </w14:solidFill>
          </w14:textFill>
        </w:rPr>
      </w:pPr>
      <w:r>
        <w:rPr>
          <w:rFonts w:ascii="宋体" w:hAnsi="宋体"/>
          <w:color w:val="000000" w:themeColor="text1"/>
          <w:sz w:val="28"/>
          <w:szCs w:val="28"/>
          <w14:textFill>
            <w14:solidFill>
              <w14:schemeClr w14:val="tx1"/>
            </w14:solidFill>
          </w14:textFill>
        </w:rPr>
        <w:t xml:space="preserve">1.1.1</w:t>
      </w:r>
      <w:r>
        <w:rPr>
          <w:rFonts w:hint="eastAsia" w:ascii="宋体" w:hAnsi="宋体" w:cs="宋体"/>
          <w:color w:val="000000" w:themeColor="text1"/>
          <w:sz w:val="28"/>
          <w:szCs w:val="28"/>
          <w14:textFill>
            <w14:solidFill>
              <w14:schemeClr w14:val="tx1"/>
            </w14:solidFill>
          </w14:textFill>
        </w:rPr>
        <w:t xml:space="preserve">根据《中华人民共和国政府采购法》、《中华人民共和国政府采购法实施条例》等有关法律、法规和规章的规定，本采购项目已具备采购条件，现对本项目进行公开招标。</w:t>
      </w:r>
      <w:r/>
    </w:p>
    <w:p>
      <w:pPr>
        <w:ind w:firstLine="560"/>
        <w:spacing w:line="490" w:lineRule="exact"/>
        <w:rPr>
          <w:rFonts w:ascii="宋体"/>
          <w:color w:val="000000" w:themeColor="text1"/>
          <w:sz w:val="28"/>
          <w:szCs w:val="28"/>
          <w14:textFill>
            <w14:solidFill>
              <w14:schemeClr w14:val="tx1"/>
            </w14:solidFill>
          </w14:textFill>
        </w:rPr>
      </w:pPr>
      <w:r>
        <w:rPr>
          <w:rFonts w:ascii="宋体" w:hAnsi="宋体"/>
          <w:color w:val="000000" w:themeColor="text1"/>
          <w:sz w:val="28"/>
          <w:szCs w:val="28"/>
          <w14:textFill>
            <w14:solidFill>
              <w14:schemeClr w14:val="tx1"/>
            </w14:solidFill>
          </w14:textFill>
        </w:rPr>
        <w:t xml:space="preserve">1.1.2 </w:t>
      </w:r>
      <w:r>
        <w:rPr>
          <w:rFonts w:hint="eastAsia" w:ascii="宋体" w:hAnsi="宋体" w:cs="宋体"/>
          <w:color w:val="000000" w:themeColor="text1"/>
          <w:sz w:val="28"/>
          <w:szCs w:val="28"/>
          <w14:textFill>
            <w14:solidFill>
              <w14:schemeClr w14:val="tx1"/>
            </w14:solidFill>
          </w14:textFill>
        </w:rPr>
        <w:t xml:space="preserve">招标人：见供应商须知前附表。</w:t>
      </w:r>
      <w:r/>
    </w:p>
    <w:p>
      <w:pPr>
        <w:ind w:firstLine="560"/>
        <w:spacing w:line="490" w:lineRule="exact"/>
        <w:rPr>
          <w:rFonts w:ascii="宋体"/>
          <w:color w:val="000000" w:themeColor="text1"/>
          <w:sz w:val="28"/>
          <w:szCs w:val="28"/>
          <w14:textFill>
            <w14:solidFill>
              <w14:schemeClr w14:val="tx1"/>
            </w14:solidFill>
          </w14:textFill>
        </w:rPr>
      </w:pPr>
      <w:r>
        <w:rPr>
          <w:rFonts w:ascii="宋体" w:hAnsi="宋体"/>
          <w:color w:val="000000" w:themeColor="text1"/>
          <w:sz w:val="28"/>
          <w:szCs w:val="28"/>
          <w14:textFill>
            <w14:solidFill>
              <w14:schemeClr w14:val="tx1"/>
            </w14:solidFill>
          </w14:textFill>
        </w:rPr>
        <w:t xml:space="preserve">1.1.3 </w:t>
      </w:r>
      <w:r>
        <w:rPr>
          <w:rFonts w:hint="eastAsia" w:ascii="宋体" w:hAnsi="宋体" w:cs="宋体"/>
          <w:color w:val="000000" w:themeColor="text1"/>
          <w:sz w:val="28"/>
          <w:szCs w:val="28"/>
          <w14:textFill>
            <w14:solidFill>
              <w14:schemeClr w14:val="tx1"/>
            </w14:solidFill>
          </w14:textFill>
        </w:rPr>
        <w:t xml:space="preserve">采购代理机构：见供应商须知前附表。</w:t>
      </w:r>
      <w:r/>
    </w:p>
    <w:p>
      <w:pPr>
        <w:ind w:firstLine="560"/>
        <w:spacing w:line="490" w:lineRule="exact"/>
        <w:rPr>
          <w:rFonts w:ascii="宋体"/>
          <w:color w:val="000000" w:themeColor="text1"/>
          <w:sz w:val="28"/>
          <w:szCs w:val="28"/>
          <w14:textFill>
            <w14:solidFill>
              <w14:schemeClr w14:val="tx1"/>
            </w14:solidFill>
          </w14:textFill>
        </w:rPr>
      </w:pPr>
      <w:r>
        <w:rPr>
          <w:rFonts w:ascii="宋体" w:hAnsi="宋体"/>
          <w:color w:val="000000" w:themeColor="text1"/>
          <w:sz w:val="28"/>
          <w:szCs w:val="28"/>
          <w14:textFill>
            <w14:solidFill>
              <w14:schemeClr w14:val="tx1"/>
            </w14:solidFill>
          </w14:textFill>
        </w:rPr>
        <w:t xml:space="preserve">1.1.4 </w:t>
      </w:r>
      <w:r>
        <w:rPr>
          <w:rFonts w:hint="eastAsia" w:ascii="宋体" w:hAnsi="宋体" w:cs="宋体"/>
          <w:color w:val="000000" w:themeColor="text1"/>
          <w:sz w:val="28"/>
          <w:szCs w:val="28"/>
          <w14:textFill>
            <w14:solidFill>
              <w14:schemeClr w14:val="tx1"/>
            </w14:solidFill>
          </w14:textFill>
        </w:rPr>
        <w:t xml:space="preserve">项目名称及项目编号：见供应商须知前附表。</w:t>
      </w:r>
      <w:r/>
    </w:p>
    <w:p>
      <w:pPr>
        <w:spacing w:line="490" w:lineRule="exact"/>
        <w:rPr>
          <w:rFonts w:hint="eastAsia" w:ascii="楷体" w:hAnsi="楷体" w:eastAsia="楷体"/>
          <w:b/>
          <w:color w:val="000000" w:themeColor="text1"/>
          <w:sz w:val="28"/>
          <w:szCs w:val="28"/>
          <w14:textFill>
            <w14:solidFill>
              <w14:schemeClr w14:val="tx1"/>
            </w14:solidFill>
          </w14:textFill>
        </w:rPr>
      </w:pPr>
      <w:r/>
      <w:bookmarkStart w:id="62" w:name="_Toc343525507"/>
      <w:r/>
      <w:bookmarkStart w:id="63" w:name="_Toc426469873"/>
      <w:r/>
      <w:bookmarkStart w:id="64" w:name="_Toc152042307"/>
      <w:r/>
      <w:bookmarkStart w:id="65" w:name="_Toc152045531"/>
      <w:r/>
      <w:bookmarkStart w:id="66" w:name="_Toc246996920"/>
      <w:r/>
      <w:bookmarkStart w:id="67" w:name="_Toc144974499"/>
      <w:r/>
      <w:bookmarkStart w:id="68" w:name="_Toc246996177"/>
      <w:r/>
      <w:bookmarkStart w:id="69" w:name="_Toc383438594"/>
      <w:r/>
      <w:bookmarkStart w:id="70" w:name="_Toc247085691"/>
      <w:r/>
      <w:bookmarkStart w:id="71" w:name="_Toc179632548"/>
      <w:r>
        <w:rPr>
          <w:rFonts w:ascii="楷体" w:hAnsi="楷体" w:eastAsia="楷体"/>
          <w:b/>
          <w:color w:val="000000" w:themeColor="text1"/>
          <w:sz w:val="28"/>
          <w:szCs w:val="28"/>
          <w14:textFill>
            <w14:solidFill>
              <w14:schemeClr w14:val="tx1"/>
            </w14:solidFill>
          </w14:textFill>
        </w:rPr>
        <w:t xml:space="preserve">1.2</w:t>
      </w:r>
      <w:bookmarkEnd w:id="62"/>
      <w:r/>
      <w:bookmarkEnd w:id="63"/>
      <w:r/>
      <w:bookmarkEnd w:id="64"/>
      <w:r/>
      <w:bookmarkEnd w:id="65"/>
      <w:r/>
      <w:bookmarkEnd w:id="66"/>
      <w:r/>
      <w:bookmarkEnd w:id="67"/>
      <w:r/>
      <w:bookmarkEnd w:id="68"/>
      <w:r/>
      <w:bookmarkEnd w:id="69"/>
      <w:r/>
      <w:bookmarkEnd w:id="70"/>
      <w:r/>
      <w:bookmarkEnd w:id="71"/>
      <w:r>
        <w:rPr>
          <w:rFonts w:hint="eastAsia" w:ascii="楷体" w:hAnsi="楷体" w:eastAsia="楷体"/>
          <w:b/>
          <w:color w:val="000000" w:themeColor="text1"/>
          <w:sz w:val="28"/>
          <w:szCs w:val="28"/>
          <w14:textFill>
            <w14:solidFill>
              <w14:schemeClr w14:val="tx1"/>
            </w14:solidFill>
          </w14:textFill>
        </w:rPr>
        <w:t xml:space="preserve">付款方式</w:t>
      </w:r>
      <w:r/>
    </w:p>
    <w:p>
      <w:pPr>
        <w:ind w:firstLine="560"/>
        <w:spacing w:line="490" w:lineRule="exact"/>
        <w:rPr>
          <w:rFonts w:ascii="宋体"/>
          <w:color w:val="000000" w:themeColor="text1"/>
          <w:sz w:val="28"/>
          <w:szCs w:val="28"/>
          <w14:textFill>
            <w14:solidFill>
              <w14:schemeClr w14:val="tx1"/>
            </w14:solidFill>
          </w14:textFill>
        </w:rPr>
      </w:pPr>
      <w:r>
        <w:rPr>
          <w:rFonts w:ascii="宋体" w:hAnsi="宋体"/>
          <w:color w:val="000000" w:themeColor="text1"/>
          <w:sz w:val="28"/>
          <w:szCs w:val="28"/>
          <w14:textFill>
            <w14:solidFill>
              <w14:schemeClr w14:val="tx1"/>
            </w14:solidFill>
          </w14:textFill>
        </w:rPr>
        <w:t xml:space="preserve">1.2.</w:t>
      </w:r>
      <w:r>
        <w:rPr>
          <w:rFonts w:hint="eastAsia" w:ascii="宋体" w:hAnsi="宋体"/>
          <w:color w:val="000000" w:themeColor="text1"/>
          <w:sz w:val="28"/>
          <w:szCs w:val="28"/>
          <w14:textFill>
            <w14:solidFill>
              <w14:schemeClr w14:val="tx1"/>
            </w14:solidFill>
          </w14:textFill>
        </w:rPr>
        <w:t xml:space="preserve">1</w:t>
      </w:r>
      <w:r>
        <w:rPr>
          <w:rFonts w:hint="eastAsia" w:ascii="宋体" w:hAnsi="宋体" w:cs="宋体"/>
          <w:color w:val="000000" w:themeColor="text1"/>
          <w:sz w:val="28"/>
          <w:szCs w:val="28"/>
          <w14:textFill>
            <w14:solidFill>
              <w14:schemeClr w14:val="tx1"/>
            </w14:solidFill>
          </w14:textFill>
        </w:rPr>
        <w:t xml:space="preserve">付款方式：见供应商须知前附表。</w:t>
      </w:r>
      <w:r/>
    </w:p>
    <w:p>
      <w:pPr>
        <w:spacing w:line="490" w:lineRule="exact"/>
        <w:rPr>
          <w:rFonts w:hint="eastAsia" w:ascii="楷体" w:hAnsi="楷体" w:eastAsia="楷体"/>
          <w:b/>
          <w:color w:val="000000" w:themeColor="text1"/>
          <w:sz w:val="28"/>
          <w:szCs w:val="28"/>
          <w14:textFill>
            <w14:solidFill>
              <w14:schemeClr w14:val="tx1"/>
            </w14:solidFill>
          </w14:textFill>
        </w:rPr>
      </w:pPr>
      <w:r/>
      <w:bookmarkStart w:id="72" w:name="_Toc383438595"/>
      <w:r/>
      <w:bookmarkStart w:id="73" w:name="_Toc247085692"/>
      <w:r/>
      <w:bookmarkStart w:id="74" w:name="_Toc246996178"/>
      <w:r/>
      <w:bookmarkStart w:id="75" w:name="_Toc179632549"/>
      <w:r/>
      <w:bookmarkStart w:id="76" w:name="_Toc246996921"/>
      <w:r/>
      <w:bookmarkStart w:id="77" w:name="_Toc343525508"/>
      <w:r/>
      <w:bookmarkStart w:id="78" w:name="_Toc152042308"/>
      <w:r/>
      <w:bookmarkStart w:id="79" w:name="_Toc144974500"/>
      <w:r/>
      <w:bookmarkStart w:id="80" w:name="_Toc152045532"/>
      <w:r/>
      <w:bookmarkStart w:id="81" w:name="_Toc426469874"/>
      <w:r>
        <w:rPr>
          <w:rFonts w:ascii="楷体" w:hAnsi="楷体" w:eastAsia="楷体"/>
          <w:b/>
          <w:color w:val="000000" w:themeColor="text1"/>
          <w:sz w:val="28"/>
          <w:szCs w:val="28"/>
          <w14:textFill>
            <w14:solidFill>
              <w14:schemeClr w14:val="tx1"/>
            </w14:solidFill>
          </w14:textFill>
        </w:rPr>
        <w:t xml:space="preserve">1.3 </w:t>
      </w:r>
      <w:bookmarkEnd w:id="72"/>
      <w:r/>
      <w:bookmarkEnd w:id="73"/>
      <w:r/>
      <w:bookmarkEnd w:id="74"/>
      <w:r/>
      <w:bookmarkEnd w:id="75"/>
      <w:r/>
      <w:bookmarkEnd w:id="76"/>
      <w:r/>
      <w:bookmarkEnd w:id="77"/>
      <w:r/>
      <w:bookmarkEnd w:id="78"/>
      <w:r/>
      <w:bookmarkEnd w:id="79"/>
      <w:r/>
      <w:bookmarkEnd w:id="80"/>
      <w:r>
        <w:rPr>
          <w:rFonts w:hint="eastAsia" w:ascii="楷体" w:hAnsi="楷体" w:eastAsia="楷体"/>
          <w:b/>
          <w:color w:val="000000" w:themeColor="text1"/>
          <w:sz w:val="28"/>
          <w:szCs w:val="28"/>
          <w14:textFill>
            <w14:solidFill>
              <w14:schemeClr w14:val="tx1"/>
            </w14:solidFill>
          </w14:textFill>
        </w:rPr>
        <w:t xml:space="preserve">采购范围</w:t>
      </w:r>
      <w:bookmarkEnd w:id="81"/>
      <w:r>
        <w:rPr>
          <w:rFonts w:hint="eastAsia" w:ascii="楷体" w:hAnsi="楷体" w:eastAsia="楷体"/>
          <w:b/>
          <w:color w:val="000000" w:themeColor="text1"/>
          <w:sz w:val="28"/>
          <w:szCs w:val="28"/>
          <w14:textFill>
            <w14:solidFill>
              <w14:schemeClr w14:val="tx1"/>
            </w14:solidFill>
          </w14:textFill>
        </w:rPr>
        <w:t xml:space="preserve">与合同履行期限</w:t>
      </w:r>
      <w:r/>
    </w:p>
    <w:p>
      <w:pPr>
        <w:ind w:firstLine="560"/>
        <w:spacing w:line="490" w:lineRule="exact"/>
        <w:rPr>
          <w:rFonts w:ascii="宋体"/>
          <w:color w:val="000000" w:themeColor="text1"/>
          <w:sz w:val="28"/>
          <w:szCs w:val="28"/>
          <w14:textFill>
            <w14:solidFill>
              <w14:schemeClr w14:val="tx1"/>
            </w14:solidFill>
          </w14:textFill>
        </w:rPr>
      </w:pPr>
      <w:r>
        <w:rPr>
          <w:rFonts w:ascii="宋体" w:hAnsi="宋体"/>
          <w:color w:val="000000" w:themeColor="text1"/>
          <w:sz w:val="28"/>
          <w:szCs w:val="28"/>
          <w14:textFill>
            <w14:solidFill>
              <w14:schemeClr w14:val="tx1"/>
            </w14:solidFill>
          </w14:textFill>
        </w:rPr>
        <w:t xml:space="preserve">1.3.1 </w:t>
      </w:r>
      <w:r>
        <w:rPr>
          <w:rFonts w:hint="eastAsia" w:ascii="宋体" w:hAnsi="宋体" w:cs="宋体"/>
          <w:color w:val="000000" w:themeColor="text1"/>
          <w:sz w:val="28"/>
          <w:szCs w:val="28"/>
          <w14:textFill>
            <w14:solidFill>
              <w14:schemeClr w14:val="tx1"/>
            </w14:solidFill>
          </w14:textFill>
        </w:rPr>
        <w:t xml:space="preserve">采购范围：见供应商须知前附表。</w:t>
      </w:r>
      <w:r/>
    </w:p>
    <w:p>
      <w:pPr>
        <w:ind w:firstLine="560"/>
        <w:spacing w:line="490" w:lineRule="exact"/>
        <w:rPr>
          <w:rFonts w:ascii="宋体"/>
          <w:color w:val="000000" w:themeColor="text1"/>
          <w:sz w:val="28"/>
          <w:szCs w:val="28"/>
          <w14:textFill>
            <w14:solidFill>
              <w14:schemeClr w14:val="tx1"/>
            </w14:solidFill>
          </w14:textFill>
        </w:rPr>
      </w:pPr>
      <w:r>
        <w:rPr>
          <w:rFonts w:ascii="宋体" w:hAnsi="宋体"/>
          <w:color w:val="000000" w:themeColor="text1"/>
          <w:sz w:val="28"/>
          <w:szCs w:val="28"/>
          <w14:textFill>
            <w14:solidFill>
              <w14:schemeClr w14:val="tx1"/>
            </w14:solidFill>
          </w14:textFill>
        </w:rPr>
        <w:t xml:space="preserve">1.3.2 </w:t>
      </w:r>
      <w:r>
        <w:rPr>
          <w:rFonts w:hint="eastAsia" w:ascii="宋体" w:hAnsi="宋体" w:cs="宋体"/>
          <w:color w:val="000000" w:themeColor="text1"/>
          <w:sz w:val="28"/>
          <w:szCs w:val="28"/>
          <w14:textFill>
            <w14:solidFill>
              <w14:schemeClr w14:val="tx1"/>
            </w14:solidFill>
          </w14:textFill>
        </w:rPr>
        <w:t xml:space="preserve">合同履行期限：见供应商须知前附表。</w:t>
      </w:r>
      <w:r/>
    </w:p>
    <w:p>
      <w:pPr>
        <w:spacing w:line="490" w:lineRule="exact"/>
        <w:rPr>
          <w:rFonts w:hint="eastAsia" w:ascii="楷体" w:hAnsi="楷体" w:eastAsia="楷体"/>
          <w:b/>
          <w:color w:val="000000" w:themeColor="text1"/>
          <w:sz w:val="28"/>
          <w:szCs w:val="28"/>
          <w14:textFill>
            <w14:solidFill>
              <w14:schemeClr w14:val="tx1"/>
            </w14:solidFill>
          </w14:textFill>
        </w:rPr>
      </w:pPr>
      <w:r/>
      <w:bookmarkStart w:id="82" w:name="_Toc144974502"/>
      <w:r/>
      <w:bookmarkStart w:id="83" w:name="_Toc179632551"/>
      <w:r/>
      <w:bookmarkStart w:id="84" w:name="_Toc246996179"/>
      <w:r/>
      <w:bookmarkStart w:id="85" w:name="_Toc246996922"/>
      <w:r/>
      <w:bookmarkStart w:id="86" w:name="_Toc343525509"/>
      <w:r/>
      <w:bookmarkStart w:id="87" w:name="_Toc426469875"/>
      <w:r/>
      <w:bookmarkStart w:id="88" w:name="_Toc152042310"/>
      <w:r/>
      <w:bookmarkStart w:id="89" w:name="_Toc152045534"/>
      <w:r/>
      <w:bookmarkStart w:id="90" w:name="_Toc247085693"/>
      <w:r/>
      <w:bookmarkStart w:id="91" w:name="_Toc383438596"/>
      <w:r>
        <w:rPr>
          <w:rFonts w:ascii="楷体" w:hAnsi="楷体" w:eastAsia="楷体"/>
          <w:b/>
          <w:color w:val="000000" w:themeColor="text1"/>
          <w:sz w:val="28"/>
          <w:szCs w:val="28"/>
          <w14:textFill>
            <w14:solidFill>
              <w14:schemeClr w14:val="tx1"/>
            </w14:solidFill>
          </w14:textFill>
        </w:rPr>
        <w:t xml:space="preserve">1.4 </w:t>
      </w:r>
      <w:r>
        <w:rPr>
          <w:rFonts w:hint="eastAsia" w:ascii="楷体" w:hAnsi="楷体" w:eastAsia="楷体"/>
          <w:b/>
          <w:color w:val="000000" w:themeColor="text1"/>
          <w:sz w:val="28"/>
          <w:szCs w:val="28"/>
          <w14:textFill>
            <w14:solidFill>
              <w14:schemeClr w14:val="tx1"/>
            </w14:solidFill>
          </w14:textFill>
        </w:rPr>
        <w:t xml:space="preserve">供应商资格要求</w:t>
      </w:r>
      <w:bookmarkEnd w:id="82"/>
      <w:r/>
      <w:bookmarkEnd w:id="83"/>
      <w:r/>
      <w:bookmarkEnd w:id="84"/>
      <w:r/>
      <w:bookmarkEnd w:id="85"/>
      <w:r/>
      <w:bookmarkEnd w:id="86"/>
      <w:r/>
      <w:bookmarkEnd w:id="87"/>
      <w:r/>
      <w:bookmarkEnd w:id="88"/>
      <w:r/>
      <w:bookmarkEnd w:id="89"/>
      <w:r/>
      <w:bookmarkEnd w:id="90"/>
      <w:r/>
      <w:bookmarkEnd w:id="91"/>
      <w:r/>
      <w:r/>
    </w:p>
    <w:p>
      <w:pPr>
        <w:ind w:firstLine="560"/>
        <w:spacing w:line="490" w:lineRule="exact"/>
        <w:rPr>
          <w:rFonts w:ascii="宋体"/>
          <w:color w:val="000000" w:themeColor="text1"/>
          <w:sz w:val="28"/>
          <w:szCs w:val="28"/>
          <w14:textFill>
            <w14:solidFill>
              <w14:schemeClr w14:val="tx1"/>
            </w14:solidFill>
          </w14:textFill>
        </w:rPr>
      </w:pPr>
      <w:r>
        <w:rPr>
          <w:rFonts w:ascii="宋体" w:hAnsi="宋体"/>
          <w:color w:val="000000" w:themeColor="text1"/>
          <w:sz w:val="28"/>
          <w:szCs w:val="28"/>
          <w14:textFill>
            <w14:solidFill>
              <w14:schemeClr w14:val="tx1"/>
            </w14:solidFill>
          </w14:textFill>
        </w:rPr>
        <w:t xml:space="preserve">1.4.1 </w:t>
      </w:r>
      <w:r>
        <w:rPr>
          <w:rFonts w:hint="eastAsia" w:ascii="宋体" w:hAnsi="宋体" w:cs="宋体"/>
          <w:color w:val="000000" w:themeColor="text1"/>
          <w:sz w:val="28"/>
          <w:szCs w:val="28"/>
          <w14:textFill>
            <w14:solidFill>
              <w14:schemeClr w14:val="tx1"/>
            </w14:solidFill>
          </w14:textFill>
        </w:rPr>
        <w:t xml:space="preserve">供应商参加政府采购活动应当具备下列条件：</w:t>
      </w:r>
      <w:r/>
    </w:p>
    <w:p>
      <w:pPr>
        <w:ind w:firstLine="560"/>
        <w:spacing w:line="490" w:lineRule="exact"/>
        <w:rPr>
          <w:rFonts w:ascii="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w:t>
      </w:r>
      <w:r>
        <w:rPr>
          <w:rFonts w:ascii="宋体" w:hAnsi="宋体"/>
          <w:color w:val="000000" w:themeColor="text1"/>
          <w:sz w:val="28"/>
          <w:szCs w:val="28"/>
          <w14:textFill>
            <w14:solidFill>
              <w14:schemeClr w14:val="tx1"/>
            </w14:solidFill>
          </w14:textFill>
        </w:rPr>
        <w:t xml:space="preserve">1</w:t>
      </w:r>
      <w:r>
        <w:rPr>
          <w:rFonts w:hint="eastAsia" w:ascii="宋体" w:hAnsi="宋体" w:cs="宋体"/>
          <w:color w:val="000000" w:themeColor="text1"/>
          <w:sz w:val="28"/>
          <w:szCs w:val="28"/>
          <w14:textFill>
            <w14:solidFill>
              <w14:schemeClr w14:val="tx1"/>
            </w14:solidFill>
          </w14:textFill>
        </w:rPr>
        <w:t xml:space="preserve">）具有独立承担民事责任的能力；</w:t>
      </w:r>
      <w:r/>
    </w:p>
    <w:p>
      <w:pPr>
        <w:ind w:firstLine="560"/>
        <w:spacing w:line="490" w:lineRule="exact"/>
        <w:rPr>
          <w:rFonts w:ascii="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w:t>
      </w:r>
      <w:r>
        <w:rPr>
          <w:rFonts w:ascii="宋体" w:hAnsi="宋体"/>
          <w:color w:val="000000" w:themeColor="text1"/>
          <w:sz w:val="28"/>
          <w:szCs w:val="28"/>
          <w14:textFill>
            <w14:solidFill>
              <w14:schemeClr w14:val="tx1"/>
            </w14:solidFill>
          </w14:textFill>
        </w:rPr>
        <w:t xml:space="preserve">2</w:t>
      </w:r>
      <w:r>
        <w:rPr>
          <w:rFonts w:hint="eastAsia" w:ascii="宋体" w:hAnsi="宋体" w:cs="宋体"/>
          <w:color w:val="000000" w:themeColor="text1"/>
          <w:sz w:val="28"/>
          <w:szCs w:val="28"/>
          <w14:textFill>
            <w14:solidFill>
              <w14:schemeClr w14:val="tx1"/>
            </w14:solidFill>
          </w14:textFill>
        </w:rPr>
        <w:t xml:space="preserve">）具有良好的商业信誉和健全的财务会计制度；</w:t>
      </w:r>
      <w:r/>
    </w:p>
    <w:p>
      <w:pPr>
        <w:ind w:firstLine="560"/>
        <w:spacing w:line="490" w:lineRule="exact"/>
        <w:rPr>
          <w:rFonts w:ascii="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w:t>
      </w:r>
      <w:r>
        <w:rPr>
          <w:rFonts w:ascii="宋体" w:hAnsi="宋体"/>
          <w:color w:val="000000" w:themeColor="text1"/>
          <w:sz w:val="28"/>
          <w:szCs w:val="28"/>
          <w14:textFill>
            <w14:solidFill>
              <w14:schemeClr w14:val="tx1"/>
            </w14:solidFill>
          </w14:textFill>
        </w:rPr>
        <w:t xml:space="preserve">3</w:t>
      </w:r>
      <w:r>
        <w:rPr>
          <w:rFonts w:hint="eastAsia" w:ascii="宋体" w:hAnsi="宋体" w:cs="宋体"/>
          <w:color w:val="000000" w:themeColor="text1"/>
          <w:sz w:val="28"/>
          <w:szCs w:val="28"/>
          <w14:textFill>
            <w14:solidFill>
              <w14:schemeClr w14:val="tx1"/>
            </w14:solidFill>
          </w14:textFill>
        </w:rPr>
        <w:t xml:space="preserve">）具有履行合同所必需的设备和专业技术能力；</w:t>
      </w:r>
      <w:r/>
    </w:p>
    <w:p>
      <w:pPr>
        <w:ind w:firstLine="560"/>
        <w:spacing w:line="490" w:lineRule="exact"/>
        <w:rPr>
          <w:rFonts w:ascii="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w:t>
      </w:r>
      <w:r>
        <w:rPr>
          <w:rFonts w:ascii="宋体" w:hAnsi="宋体"/>
          <w:color w:val="000000" w:themeColor="text1"/>
          <w:sz w:val="28"/>
          <w:szCs w:val="28"/>
          <w14:textFill>
            <w14:solidFill>
              <w14:schemeClr w14:val="tx1"/>
            </w14:solidFill>
          </w14:textFill>
        </w:rPr>
        <w:t xml:space="preserve">4</w:t>
      </w:r>
      <w:r>
        <w:rPr>
          <w:rFonts w:hint="eastAsia" w:ascii="宋体" w:hAnsi="宋体" w:cs="宋体"/>
          <w:color w:val="000000" w:themeColor="text1"/>
          <w:sz w:val="28"/>
          <w:szCs w:val="28"/>
          <w14:textFill>
            <w14:solidFill>
              <w14:schemeClr w14:val="tx1"/>
            </w14:solidFill>
          </w14:textFill>
        </w:rPr>
        <w:t xml:space="preserve">）有依法缴纳税收和社会保障资金的良好记录；</w:t>
      </w:r>
      <w:r/>
    </w:p>
    <w:p>
      <w:pPr>
        <w:ind w:firstLine="560"/>
        <w:spacing w:line="490" w:lineRule="exact"/>
        <w:rPr>
          <w:rFonts w:ascii="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w:t>
      </w:r>
      <w:r>
        <w:rPr>
          <w:rFonts w:ascii="宋体" w:hAnsi="宋体"/>
          <w:color w:val="000000" w:themeColor="text1"/>
          <w:sz w:val="28"/>
          <w:szCs w:val="28"/>
          <w14:textFill>
            <w14:solidFill>
              <w14:schemeClr w14:val="tx1"/>
            </w14:solidFill>
          </w14:textFill>
        </w:rPr>
        <w:t xml:space="preserve">5</w:t>
      </w:r>
      <w:r>
        <w:rPr>
          <w:rFonts w:hint="eastAsia" w:ascii="宋体" w:hAnsi="宋体" w:cs="宋体"/>
          <w:color w:val="000000" w:themeColor="text1"/>
          <w:sz w:val="28"/>
          <w:szCs w:val="28"/>
          <w14:textFill>
            <w14:solidFill>
              <w14:schemeClr w14:val="tx1"/>
            </w14:solidFill>
          </w14:textFill>
        </w:rPr>
        <w:t xml:space="preserve">）参加政府采购活动前三年内，在经营活动中没有重大违法记录；</w:t>
      </w:r>
      <w:r/>
    </w:p>
    <w:p>
      <w:pPr>
        <w:ind w:firstLine="560"/>
        <w:spacing w:line="490" w:lineRule="exact"/>
        <w:rPr>
          <w:rFonts w:ascii="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w:t>
      </w:r>
      <w:r>
        <w:rPr>
          <w:rFonts w:ascii="宋体" w:hAnsi="宋体"/>
          <w:color w:val="000000" w:themeColor="text1"/>
          <w:sz w:val="28"/>
          <w:szCs w:val="28"/>
          <w14:textFill>
            <w14:solidFill>
              <w14:schemeClr w14:val="tx1"/>
            </w14:solidFill>
          </w14:textFill>
        </w:rPr>
        <w:t xml:space="preserve">6</w:t>
      </w:r>
      <w:r>
        <w:rPr>
          <w:rFonts w:hint="eastAsia" w:ascii="宋体" w:hAnsi="宋体" w:cs="宋体"/>
          <w:color w:val="000000" w:themeColor="text1"/>
          <w:sz w:val="28"/>
          <w:szCs w:val="28"/>
          <w14:textFill>
            <w14:solidFill>
              <w14:schemeClr w14:val="tx1"/>
            </w14:solidFill>
          </w14:textFill>
        </w:rPr>
        <w:t xml:space="preserve">）法律、行政法规规定的其他条件。</w:t>
      </w:r>
      <w:r/>
    </w:p>
    <w:p>
      <w:pPr>
        <w:spacing w:line="490" w:lineRule="exact"/>
        <w:rPr>
          <w:rFonts w:ascii="宋体"/>
          <w:color w:val="000000" w:themeColor="text1"/>
          <w:sz w:val="28"/>
          <w:szCs w:val="28"/>
          <w14:textFill>
            <w14:solidFill>
              <w14:schemeClr w14:val="tx1"/>
            </w14:solidFill>
          </w14:textFill>
        </w:rPr>
      </w:pPr>
      <w:r>
        <w:rPr>
          <w:rFonts w:ascii="宋体" w:hAnsi="宋体"/>
          <w:color w:val="000000" w:themeColor="text1"/>
          <w:sz w:val="28"/>
          <w:szCs w:val="28"/>
          <w14:textFill>
            <w14:solidFill>
              <w14:schemeClr w14:val="tx1"/>
            </w14:solidFill>
          </w14:textFill>
        </w:rPr>
        <w:t xml:space="preserve">1.4.2</w:t>
      </w:r>
      <w:r>
        <w:rPr>
          <w:rFonts w:hint="eastAsia" w:ascii="宋体" w:hAnsi="宋体" w:cs="宋体"/>
          <w:color w:val="000000" w:themeColor="text1"/>
          <w:sz w:val="28"/>
          <w:szCs w:val="28"/>
          <w14:textFill>
            <w14:solidFill>
              <w14:schemeClr w14:val="tx1"/>
            </w14:solidFill>
          </w14:textFill>
        </w:rPr>
        <w:t xml:space="preserve">根据采购项目特殊要求，要求供应商具备的特定条件：见供应商须知前附表。</w:t>
      </w:r>
      <w:r/>
    </w:p>
    <w:p>
      <w:pPr>
        <w:spacing w:line="490" w:lineRule="exact"/>
        <w:rPr>
          <w:rFonts w:ascii="宋体"/>
          <w:color w:val="000000" w:themeColor="text1"/>
          <w:sz w:val="28"/>
          <w:szCs w:val="28"/>
          <w14:textFill>
            <w14:solidFill>
              <w14:schemeClr w14:val="tx1"/>
            </w14:solidFill>
          </w14:textFill>
        </w:rPr>
      </w:pPr>
      <w:r>
        <w:rPr>
          <w:rFonts w:ascii="宋体" w:hAnsi="宋体"/>
          <w:color w:val="000000" w:themeColor="text1"/>
          <w:sz w:val="28"/>
          <w:szCs w:val="28"/>
          <w14:textFill>
            <w14:solidFill>
              <w14:schemeClr w14:val="tx1"/>
            </w14:solidFill>
          </w14:textFill>
        </w:rPr>
        <w:t xml:space="preserve">1.4.3</w:t>
      </w:r>
      <w:r>
        <w:rPr>
          <w:rFonts w:hint="eastAsia" w:ascii="宋体" w:hAnsi="宋体" w:cs="宋体"/>
          <w:color w:val="000000" w:themeColor="text1"/>
          <w:sz w:val="28"/>
          <w:szCs w:val="28"/>
          <w14:textFill>
            <w14:solidFill>
              <w14:schemeClr w14:val="tx1"/>
            </w14:solidFill>
          </w14:textFill>
        </w:rPr>
        <w:t xml:space="preserve">供应商不得存在下列情形之一：</w:t>
      </w:r>
      <w:r/>
    </w:p>
    <w:p>
      <w:pPr>
        <w:ind w:firstLine="560"/>
        <w:spacing w:line="490" w:lineRule="exact"/>
        <w:rPr>
          <w:rFonts w:ascii="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w:t>
      </w:r>
      <w:r>
        <w:rPr>
          <w:rFonts w:ascii="宋体" w:hAnsi="宋体"/>
          <w:color w:val="000000" w:themeColor="text1"/>
          <w:sz w:val="28"/>
          <w:szCs w:val="28"/>
          <w14:textFill>
            <w14:solidFill>
              <w14:schemeClr w14:val="tx1"/>
            </w14:solidFill>
          </w14:textFill>
        </w:rPr>
        <w:t xml:space="preserve">l</w:t>
      </w:r>
      <w:r>
        <w:rPr>
          <w:rFonts w:hint="eastAsia" w:ascii="宋体" w:hAnsi="宋体" w:cs="宋体"/>
          <w:color w:val="000000" w:themeColor="text1"/>
          <w:sz w:val="28"/>
          <w:szCs w:val="28"/>
          <w14:textFill>
            <w14:solidFill>
              <w14:schemeClr w14:val="tx1"/>
            </w14:solidFill>
          </w14:textFill>
        </w:rPr>
        <w:t xml:space="preserve">）与招标人或采购代理机构存在隶属关系或者其他利害关系；</w:t>
      </w:r>
      <w:r/>
    </w:p>
    <w:p>
      <w:pPr>
        <w:ind w:firstLine="560"/>
        <w:spacing w:line="490" w:lineRule="exact"/>
        <w:rPr>
          <w:rFonts w:ascii="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w:t>
      </w:r>
      <w:r>
        <w:rPr>
          <w:rFonts w:ascii="宋体" w:hAnsi="宋体"/>
          <w:color w:val="000000" w:themeColor="text1"/>
          <w:sz w:val="28"/>
          <w:szCs w:val="28"/>
          <w14:textFill>
            <w14:solidFill>
              <w14:schemeClr w14:val="tx1"/>
            </w14:solidFill>
          </w14:textFill>
        </w:rPr>
        <w:t xml:space="preserve">2</w:t>
      </w:r>
      <w:r>
        <w:rPr>
          <w:rFonts w:hint="eastAsia" w:ascii="宋体" w:hAnsi="宋体" w:cs="宋体"/>
          <w:color w:val="000000" w:themeColor="text1"/>
          <w:sz w:val="28"/>
          <w:szCs w:val="28"/>
          <w14:textFill>
            <w14:solidFill>
              <w14:schemeClr w14:val="tx1"/>
            </w14:solidFill>
          </w14:textFill>
        </w:rPr>
        <w:t xml:space="preserve">）为采购项目提供了整体设计、规范编制或者项目管理、监理、检测等服务；</w:t>
      </w:r>
      <w:r/>
    </w:p>
    <w:p>
      <w:pPr>
        <w:ind w:firstLine="560"/>
        <w:spacing w:line="490" w:lineRule="exact"/>
        <w:rPr>
          <w:rFonts w:hint="eastAsia"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w:t>
      </w:r>
      <w:r>
        <w:rPr>
          <w:rFonts w:ascii="宋体" w:hAnsi="宋体"/>
          <w:color w:val="000000" w:themeColor="text1"/>
          <w:sz w:val="28"/>
          <w:szCs w:val="28"/>
          <w14:textFill>
            <w14:solidFill>
              <w14:schemeClr w14:val="tx1"/>
            </w14:solidFill>
          </w14:textFill>
        </w:rPr>
        <w:t xml:space="preserve">3</w:t>
      </w:r>
      <w:r>
        <w:rPr>
          <w:rFonts w:hint="eastAsia" w:ascii="宋体" w:hAnsi="宋体" w:cs="宋体"/>
          <w:color w:val="000000" w:themeColor="text1"/>
          <w:sz w:val="28"/>
          <w:szCs w:val="28"/>
          <w14:textFill>
            <w14:solidFill>
              <w14:schemeClr w14:val="tx1"/>
            </w14:solidFill>
          </w14:textFill>
        </w:rPr>
        <w:t xml:space="preserve">）单位负责人为同一人或者存在直接控股、管理关系的不同供应商，参加同一合同项下的政府采购活动。</w:t>
      </w:r>
      <w:r/>
    </w:p>
    <w:p>
      <w:pPr>
        <w:ind w:firstLine="560"/>
        <w:spacing w:line="490" w:lineRule="exact"/>
        <w:rPr>
          <w:rFonts w:hint="eastAsia"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（4）以联合体形式参加政府采购活动的，联合体各方再单独参加或者与其他供应商另外组成联合体参加同一合同项下的政府采购活动。</w:t>
      </w:r>
      <w:r/>
    </w:p>
    <w:p>
      <w:pPr>
        <w:ind w:firstLine="560"/>
        <w:spacing w:line="490" w:lineRule="exact"/>
        <w:rPr>
          <w:rFonts w:ascii="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w:t>
      </w:r>
      <w:r>
        <w:rPr>
          <w:rFonts w:hint="eastAsia" w:ascii="宋体" w:hAnsi="宋体"/>
          <w:color w:val="000000" w:themeColor="text1"/>
          <w:sz w:val="28"/>
          <w:szCs w:val="28"/>
          <w14:textFill>
            <w14:solidFill>
              <w14:schemeClr w14:val="tx1"/>
            </w14:solidFill>
          </w14:textFill>
        </w:rPr>
        <w:t xml:space="preserve">5</w:t>
      </w:r>
      <w:r>
        <w:rPr>
          <w:rFonts w:hint="eastAsia" w:ascii="宋体" w:hAnsi="宋体" w:cs="宋体"/>
          <w:color w:val="000000" w:themeColor="text1"/>
          <w:sz w:val="28"/>
          <w:szCs w:val="28"/>
          <w14:textFill>
            <w14:solidFill>
              <w14:schemeClr w14:val="tx1"/>
            </w14:solidFill>
          </w14:textFill>
        </w:rPr>
        <w:t xml:space="preserve">）法律、行政法规规定的其他条件。</w:t>
      </w:r>
      <w:r/>
    </w:p>
    <w:p>
      <w:pPr>
        <w:spacing w:line="490" w:lineRule="exact"/>
        <w:rPr>
          <w:rFonts w:hint="eastAsia" w:ascii="楷体" w:hAnsi="楷体" w:eastAsia="楷体"/>
          <w:b/>
          <w:color w:val="000000" w:themeColor="text1"/>
          <w:sz w:val="28"/>
          <w:szCs w:val="28"/>
          <w14:textFill>
            <w14:solidFill>
              <w14:schemeClr w14:val="tx1"/>
            </w14:solidFill>
          </w14:textFill>
        </w:rPr>
      </w:pPr>
      <w:r/>
      <w:bookmarkStart w:id="92" w:name="_Toc152042311"/>
      <w:r/>
      <w:bookmarkStart w:id="93" w:name="_Toc179632552"/>
      <w:r/>
      <w:bookmarkStart w:id="94" w:name="_Toc144974503"/>
      <w:r/>
      <w:bookmarkStart w:id="95" w:name="_Toc383438597"/>
      <w:r/>
      <w:bookmarkStart w:id="96" w:name="_Toc343525510"/>
      <w:r/>
      <w:bookmarkStart w:id="97" w:name="_Toc247085694"/>
      <w:r/>
      <w:bookmarkStart w:id="98" w:name="_Toc246996923"/>
      <w:r/>
      <w:bookmarkStart w:id="99" w:name="_Toc246996180"/>
      <w:r/>
      <w:bookmarkStart w:id="100" w:name="_Toc152045535"/>
      <w:r/>
      <w:bookmarkStart w:id="101" w:name="_Toc426469876"/>
      <w:r>
        <w:rPr>
          <w:rFonts w:ascii="楷体" w:hAnsi="楷体" w:eastAsia="楷体"/>
          <w:b/>
          <w:color w:val="000000" w:themeColor="text1"/>
          <w:sz w:val="28"/>
          <w:szCs w:val="28"/>
          <w14:textFill>
            <w14:solidFill>
              <w14:schemeClr w14:val="tx1"/>
            </w14:solidFill>
          </w14:textFill>
        </w:rPr>
        <w:t xml:space="preserve">1.5</w:t>
      </w:r>
      <w:r>
        <w:rPr>
          <w:rFonts w:hint="eastAsia" w:ascii="楷体" w:hAnsi="楷体" w:eastAsia="楷体" w:cs="宋体"/>
          <w:b/>
          <w:color w:val="000000" w:themeColor="text1"/>
          <w:sz w:val="28"/>
          <w:szCs w:val="28"/>
          <w14:textFill>
            <w14:solidFill>
              <w14:schemeClr w14:val="tx1"/>
            </w14:solidFill>
          </w14:textFill>
        </w:rPr>
        <w:t xml:space="preserve">费用承担</w:t>
      </w:r>
      <w:bookmarkEnd w:id="92"/>
      <w:r/>
      <w:bookmarkEnd w:id="93"/>
      <w:r/>
      <w:bookmarkEnd w:id="94"/>
      <w:r/>
      <w:bookmarkEnd w:id="95"/>
      <w:r/>
      <w:bookmarkEnd w:id="96"/>
      <w:r/>
      <w:bookmarkEnd w:id="97"/>
      <w:r/>
      <w:bookmarkEnd w:id="98"/>
      <w:r/>
      <w:bookmarkEnd w:id="99"/>
      <w:r/>
      <w:bookmarkEnd w:id="100"/>
      <w:r/>
      <w:bookmarkEnd w:id="101"/>
      <w:r/>
      <w:r/>
    </w:p>
    <w:p>
      <w:pPr>
        <w:ind w:firstLine="560"/>
        <w:spacing w:line="490" w:lineRule="exact"/>
        <w:rPr>
          <w:rFonts w:ascii="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无论采购结果如何，供应商为准备和参加投标活动发生的费用自理。</w:t>
      </w:r>
      <w:r/>
    </w:p>
    <w:p>
      <w:pPr>
        <w:spacing w:line="490" w:lineRule="exact"/>
        <w:rPr>
          <w:rFonts w:hint="eastAsia" w:ascii="楷体" w:hAnsi="楷体" w:eastAsia="楷体"/>
          <w:b/>
          <w:color w:val="000000" w:themeColor="text1"/>
          <w:sz w:val="28"/>
          <w:szCs w:val="28"/>
          <w14:textFill>
            <w14:solidFill>
              <w14:schemeClr w14:val="tx1"/>
            </w14:solidFill>
          </w14:textFill>
        </w:rPr>
      </w:pPr>
      <w:r/>
      <w:bookmarkStart w:id="102" w:name="_Toc144974505"/>
      <w:r/>
      <w:bookmarkStart w:id="103" w:name="_Toc179632554"/>
      <w:r/>
      <w:bookmarkStart w:id="104" w:name="_Toc247085696"/>
      <w:r/>
      <w:bookmarkStart w:id="105" w:name="_Toc383438599"/>
      <w:r/>
      <w:bookmarkStart w:id="106" w:name="_Toc152045537"/>
      <w:r/>
      <w:bookmarkStart w:id="107" w:name="_Toc246996925"/>
      <w:r/>
      <w:bookmarkStart w:id="108" w:name="_Toc343525512"/>
      <w:r/>
      <w:bookmarkStart w:id="109" w:name="_Toc152042313"/>
      <w:r/>
      <w:bookmarkStart w:id="110" w:name="_Toc246996182"/>
      <w:r/>
      <w:bookmarkStart w:id="111" w:name="_Toc426469878"/>
      <w:r>
        <w:rPr>
          <w:rFonts w:ascii="楷体" w:hAnsi="楷体" w:eastAsia="楷体"/>
          <w:b/>
          <w:color w:val="000000" w:themeColor="text1"/>
          <w:sz w:val="28"/>
          <w:szCs w:val="28"/>
          <w14:textFill>
            <w14:solidFill>
              <w14:schemeClr w14:val="tx1"/>
            </w14:solidFill>
          </w14:textFill>
        </w:rPr>
        <w:t xml:space="preserve">1.</w:t>
      </w:r>
      <w:r>
        <w:rPr>
          <w:rFonts w:hint="eastAsia" w:ascii="楷体" w:hAnsi="楷体" w:eastAsia="楷体"/>
          <w:b/>
          <w:color w:val="000000" w:themeColor="text1"/>
          <w:sz w:val="28"/>
          <w:szCs w:val="28"/>
          <w14:textFill>
            <w14:solidFill>
              <w14:schemeClr w14:val="tx1"/>
            </w14:solidFill>
          </w14:textFill>
        </w:rPr>
        <w:t xml:space="preserve">6</w:t>
      </w:r>
      <w:r>
        <w:rPr>
          <w:rFonts w:hint="eastAsia" w:ascii="楷体" w:hAnsi="楷体" w:eastAsia="楷体" w:cs="宋体"/>
          <w:b/>
          <w:color w:val="000000" w:themeColor="text1"/>
          <w:sz w:val="28"/>
          <w:szCs w:val="28"/>
          <w14:textFill>
            <w14:solidFill>
              <w14:schemeClr w14:val="tx1"/>
            </w14:solidFill>
          </w14:textFill>
        </w:rPr>
        <w:t xml:space="preserve">语言</w:t>
      </w:r>
      <w:bookmarkEnd w:id="102"/>
      <w:r>
        <w:rPr>
          <w:rFonts w:hint="eastAsia" w:ascii="楷体" w:hAnsi="楷体" w:eastAsia="楷体" w:cs="宋体"/>
          <w:b/>
          <w:color w:val="000000" w:themeColor="text1"/>
          <w:sz w:val="28"/>
          <w:szCs w:val="28"/>
          <w14:textFill>
            <w14:solidFill>
              <w14:schemeClr w14:val="tx1"/>
            </w14:solidFill>
          </w14:textFill>
        </w:rPr>
        <w:t xml:space="preserve">文字</w:t>
      </w:r>
      <w:bookmarkEnd w:id="103"/>
      <w:r/>
      <w:bookmarkEnd w:id="104"/>
      <w:r/>
      <w:bookmarkEnd w:id="105"/>
      <w:r/>
      <w:bookmarkEnd w:id="106"/>
      <w:r/>
      <w:bookmarkEnd w:id="107"/>
      <w:r/>
      <w:bookmarkEnd w:id="108"/>
      <w:r/>
      <w:bookmarkEnd w:id="109"/>
      <w:r/>
      <w:bookmarkEnd w:id="110"/>
      <w:r/>
      <w:bookmarkEnd w:id="111"/>
      <w:r/>
      <w:r/>
    </w:p>
    <w:p>
      <w:pPr>
        <w:ind w:firstLine="560"/>
        <w:spacing w:line="490" w:lineRule="exact"/>
        <w:rPr>
          <w:rFonts w:ascii="宋体"/>
          <w:color w:val="000000" w:themeColor="text1"/>
          <w:sz w:val="28"/>
          <w:szCs w:val="28"/>
          <w14:textFill>
            <w14:solidFill>
              <w14:schemeClr w14:val="tx1"/>
            </w14:solidFill>
          </w14:textFill>
        </w:rPr>
      </w:pPr>
      <w:r/>
      <w:bookmarkStart w:id="112" w:name="_Toc246996926"/>
      <w:r/>
      <w:bookmarkStart w:id="113" w:name="_Toc246996183"/>
      <w:r/>
      <w:bookmarkStart w:id="114" w:name="_Toc247085697"/>
      <w:r/>
      <w:bookmarkStart w:id="115" w:name="_Toc179632555"/>
      <w:r/>
      <w:bookmarkStart w:id="116" w:name="_Toc144974506"/>
      <w:r/>
      <w:bookmarkStart w:id="117" w:name="_Toc152042314"/>
      <w:r/>
      <w:bookmarkStart w:id="118" w:name="_Toc152045538"/>
      <w:r>
        <w:rPr>
          <w:rFonts w:hint="eastAsia" w:ascii="宋体" w:hAnsi="宋体" w:cs="宋体"/>
          <w:color w:val="000000" w:themeColor="text1"/>
          <w:sz w:val="28"/>
          <w:szCs w:val="28"/>
          <w14:textFill>
            <w14:solidFill>
              <w14:schemeClr w14:val="tx1"/>
            </w14:solidFill>
          </w14:textFill>
        </w:rPr>
        <w:t xml:space="preserve">招投标文件使用的语言文字为中文。专用术语使用外文的，应附有中文注释。</w:t>
      </w:r>
      <w:r/>
    </w:p>
    <w:p>
      <w:pPr>
        <w:spacing w:line="490" w:lineRule="exact"/>
        <w:rPr>
          <w:rFonts w:hint="eastAsia" w:ascii="楷体" w:hAnsi="楷体" w:eastAsia="楷体"/>
          <w:b/>
          <w:color w:val="000000" w:themeColor="text1"/>
          <w:sz w:val="28"/>
          <w:szCs w:val="28"/>
          <w14:textFill>
            <w14:solidFill>
              <w14:schemeClr w14:val="tx1"/>
            </w14:solidFill>
          </w14:textFill>
        </w:rPr>
      </w:pPr>
      <w:r/>
      <w:bookmarkStart w:id="119" w:name="_Toc383438600"/>
      <w:r/>
      <w:bookmarkStart w:id="120" w:name="_Toc343525513"/>
      <w:r/>
      <w:bookmarkStart w:id="121" w:name="_Toc426469879"/>
      <w:r>
        <w:rPr>
          <w:rFonts w:ascii="楷体" w:hAnsi="楷体" w:eastAsia="楷体"/>
          <w:b/>
          <w:color w:val="000000" w:themeColor="text1"/>
          <w:sz w:val="28"/>
          <w:szCs w:val="28"/>
          <w14:textFill>
            <w14:solidFill>
              <w14:schemeClr w14:val="tx1"/>
            </w14:solidFill>
          </w14:textFill>
        </w:rPr>
        <w:t xml:space="preserve">1.</w:t>
      </w:r>
      <w:r>
        <w:rPr>
          <w:rFonts w:hint="eastAsia" w:ascii="楷体" w:hAnsi="楷体" w:eastAsia="楷体"/>
          <w:b/>
          <w:color w:val="000000" w:themeColor="text1"/>
          <w:sz w:val="28"/>
          <w:szCs w:val="28"/>
          <w14:textFill>
            <w14:solidFill>
              <w14:schemeClr w14:val="tx1"/>
            </w14:solidFill>
          </w14:textFill>
        </w:rPr>
        <w:t xml:space="preserve">7</w:t>
      </w:r>
      <w:r>
        <w:rPr>
          <w:rFonts w:ascii="楷体" w:hAnsi="楷体" w:eastAsia="楷体"/>
          <w:b/>
          <w:color w:val="000000" w:themeColor="text1"/>
          <w:sz w:val="28"/>
          <w:szCs w:val="28"/>
          <w14:textFill>
            <w14:solidFill>
              <w14:schemeClr w14:val="tx1"/>
            </w14:solidFill>
          </w14:textFill>
        </w:rPr>
        <w:t xml:space="preserve"> </w:t>
      </w:r>
      <w:r>
        <w:rPr>
          <w:rFonts w:hint="eastAsia" w:ascii="楷体" w:hAnsi="楷体" w:eastAsia="楷体" w:cs="宋体"/>
          <w:b/>
          <w:color w:val="000000" w:themeColor="text1"/>
          <w:sz w:val="28"/>
          <w:szCs w:val="28"/>
          <w14:textFill>
            <w14:solidFill>
              <w14:schemeClr w14:val="tx1"/>
            </w14:solidFill>
          </w14:textFill>
        </w:rPr>
        <w:t xml:space="preserve">计量单位</w:t>
      </w:r>
      <w:bookmarkEnd w:id="112"/>
      <w:r/>
      <w:bookmarkEnd w:id="113"/>
      <w:r/>
      <w:bookmarkEnd w:id="114"/>
      <w:r/>
      <w:bookmarkEnd w:id="115"/>
      <w:r/>
      <w:bookmarkEnd w:id="116"/>
      <w:r/>
      <w:bookmarkEnd w:id="117"/>
      <w:r/>
      <w:bookmarkEnd w:id="118"/>
      <w:r/>
      <w:bookmarkEnd w:id="119"/>
      <w:r/>
      <w:bookmarkEnd w:id="120"/>
      <w:r/>
      <w:bookmarkEnd w:id="121"/>
      <w:r/>
      <w:r/>
    </w:p>
    <w:p>
      <w:pPr>
        <w:ind w:firstLine="560"/>
        <w:spacing w:line="490" w:lineRule="exact"/>
        <w:rPr>
          <w:rFonts w:ascii="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所有计量均采用中华人民共和国法定计量单位。</w:t>
      </w:r>
      <w:r/>
    </w:p>
    <w:p>
      <w:pPr>
        <w:spacing w:line="490" w:lineRule="exact"/>
        <w:rPr>
          <w:rFonts w:hint="eastAsia" w:ascii="楷体" w:hAnsi="楷体" w:eastAsia="楷体"/>
          <w:b/>
          <w:color w:val="000000" w:themeColor="text1"/>
          <w:sz w:val="28"/>
          <w:szCs w:val="28"/>
          <w14:textFill>
            <w14:solidFill>
              <w14:schemeClr w14:val="tx1"/>
            </w14:solidFill>
          </w14:textFill>
        </w:rPr>
      </w:pPr>
      <w:r/>
      <w:bookmarkStart w:id="122" w:name="_Toc426469881"/>
      <w:r>
        <w:rPr>
          <w:rFonts w:ascii="楷体" w:hAnsi="楷体" w:eastAsia="楷体"/>
          <w:b/>
          <w:color w:val="000000" w:themeColor="text1"/>
          <w:sz w:val="28"/>
          <w:szCs w:val="28"/>
          <w14:textFill>
            <w14:solidFill>
              <w14:schemeClr w14:val="tx1"/>
            </w14:solidFill>
          </w14:textFill>
        </w:rPr>
        <w:t xml:space="preserve">1.</w:t>
      </w:r>
      <w:r>
        <w:rPr>
          <w:rFonts w:hint="eastAsia" w:ascii="楷体" w:hAnsi="楷体" w:eastAsia="楷体"/>
          <w:b/>
          <w:color w:val="000000" w:themeColor="text1"/>
          <w:sz w:val="28"/>
          <w:szCs w:val="28"/>
          <w14:textFill>
            <w14:solidFill>
              <w14:schemeClr w14:val="tx1"/>
            </w14:solidFill>
          </w14:textFill>
        </w:rPr>
        <w:t xml:space="preserve">8</w:t>
      </w:r>
      <w:r>
        <w:rPr>
          <w:rFonts w:hint="eastAsia" w:ascii="楷体" w:hAnsi="楷体" w:eastAsia="楷体" w:cs="宋体"/>
          <w:b/>
          <w:color w:val="000000" w:themeColor="text1"/>
          <w:sz w:val="28"/>
          <w:szCs w:val="28"/>
          <w14:textFill>
            <w14:solidFill>
              <w14:schemeClr w14:val="tx1"/>
            </w14:solidFill>
          </w14:textFill>
        </w:rPr>
        <w:t xml:space="preserve">偏离</w:t>
      </w:r>
      <w:bookmarkEnd w:id="122"/>
      <w:r/>
      <w:r/>
    </w:p>
    <w:p>
      <w:pPr>
        <w:ind w:firstLine="560"/>
        <w:spacing w:line="490" w:lineRule="exact"/>
        <w:rPr>
          <w:rFonts w:ascii="宋体"/>
          <w:color w:val="000000" w:themeColor="text1"/>
          <w:sz w:val="28"/>
          <w:szCs w:val="28"/>
          <w14:textFill>
            <w14:solidFill>
              <w14:schemeClr w14:val="tx1"/>
            </w14:solidFill>
          </w14:textFill>
        </w:rPr>
      </w:pPr>
      <w:r>
        <w:rPr>
          <w:rFonts w:ascii="宋体" w:hAnsi="宋体"/>
          <w:color w:val="000000" w:themeColor="text1"/>
          <w:sz w:val="28"/>
          <w:szCs w:val="28"/>
          <w14:textFill>
            <w14:solidFill>
              <w14:schemeClr w14:val="tx1"/>
            </w14:solidFill>
          </w14:textFill>
        </w:rPr>
        <w:t xml:space="preserve">1.</w:t>
      </w:r>
      <w:r>
        <w:rPr>
          <w:rFonts w:hint="eastAsia" w:ascii="宋体" w:hAnsi="宋体"/>
          <w:color w:val="000000" w:themeColor="text1"/>
          <w:sz w:val="28"/>
          <w:szCs w:val="28"/>
          <w14:textFill>
            <w14:solidFill>
              <w14:schemeClr w14:val="tx1"/>
            </w14:solidFill>
          </w14:textFill>
        </w:rPr>
        <w:t xml:space="preserve">8</w:t>
      </w:r>
      <w:r>
        <w:rPr>
          <w:rFonts w:ascii="宋体" w:hAnsi="宋体"/>
          <w:color w:val="000000" w:themeColor="text1"/>
          <w:sz w:val="28"/>
          <w:szCs w:val="28"/>
          <w14:textFill>
            <w14:solidFill>
              <w14:schemeClr w14:val="tx1"/>
            </w14:solidFill>
          </w14:textFill>
        </w:rPr>
        <w:t xml:space="preserve">.1</w:t>
      </w:r>
      <w:r>
        <w:rPr>
          <w:rFonts w:hint="eastAsia" w:ascii="宋体" w:hAnsi="宋体" w:cs="宋体"/>
          <w:color w:val="000000" w:themeColor="text1"/>
          <w:sz w:val="28"/>
          <w:szCs w:val="28"/>
          <w14:textFill>
            <w14:solidFill>
              <w14:schemeClr w14:val="tx1"/>
            </w14:solidFill>
          </w14:textFill>
        </w:rPr>
        <w:t xml:space="preserve">偏离是指投标文件中的内容与招标文件中规定的技术参数、标准、服务要求等不一致的情形。优于招标文件规定的技术参数、标准、服务要求的为正偏离，反之为负偏离。</w:t>
      </w:r>
      <w:r/>
    </w:p>
    <w:p>
      <w:pPr>
        <w:ind w:firstLine="560"/>
        <w:spacing w:line="490" w:lineRule="exact"/>
        <w:rPr>
          <w:rFonts w:hint="eastAsia" w:ascii="宋体" w:hAnsi="宋体" w:cs="宋体"/>
          <w:color w:val="000000" w:themeColor="text1"/>
          <w:sz w:val="28"/>
          <w:szCs w:val="28"/>
          <w14:textFill>
            <w14:solidFill>
              <w14:schemeClr w14:val="tx1"/>
            </w14:solidFill>
          </w14:textFill>
        </w:rPr>
      </w:pPr>
      <w:r>
        <w:rPr>
          <w:rFonts w:ascii="宋体" w:hAnsi="宋体"/>
          <w:color w:val="000000" w:themeColor="text1"/>
          <w:sz w:val="28"/>
          <w:szCs w:val="28"/>
          <w14:textFill>
            <w14:solidFill>
              <w14:schemeClr w14:val="tx1"/>
            </w14:solidFill>
          </w14:textFill>
        </w:rPr>
        <w:t xml:space="preserve">1.</w:t>
      </w:r>
      <w:r>
        <w:rPr>
          <w:rFonts w:hint="eastAsia" w:ascii="宋体" w:hAnsi="宋体"/>
          <w:color w:val="000000" w:themeColor="text1"/>
          <w:sz w:val="28"/>
          <w:szCs w:val="28"/>
          <w14:textFill>
            <w14:solidFill>
              <w14:schemeClr w14:val="tx1"/>
            </w14:solidFill>
          </w14:textFill>
        </w:rPr>
        <w:t xml:space="preserve">8</w:t>
      </w:r>
      <w:r>
        <w:rPr>
          <w:rFonts w:ascii="宋体" w:hAnsi="宋体"/>
          <w:color w:val="000000" w:themeColor="text1"/>
          <w:sz w:val="28"/>
          <w:szCs w:val="28"/>
          <w14:textFill>
            <w14:solidFill>
              <w14:schemeClr w14:val="tx1"/>
            </w14:solidFill>
          </w14:textFill>
        </w:rPr>
        <w:t xml:space="preserve">.2</w:t>
      </w:r>
      <w:r>
        <w:rPr>
          <w:rFonts w:hint="eastAsia" w:ascii="宋体" w:hAnsi="宋体" w:cs="宋体"/>
          <w:color w:val="000000" w:themeColor="text1"/>
          <w:sz w:val="28"/>
          <w:szCs w:val="28"/>
          <w14:textFill>
            <w14:solidFill>
              <w14:schemeClr w14:val="tx1"/>
            </w14:solidFill>
          </w14:textFill>
        </w:rPr>
        <w:t xml:space="preserve">偏离的具体要求见供应商须知前附表。</w:t>
      </w:r>
      <w:r/>
    </w:p>
    <w:p>
      <w:pPr>
        <w:spacing w:line="490" w:lineRule="exact"/>
        <w:rPr>
          <w:rFonts w:hint="eastAsia" w:ascii="黑体" w:hAnsi="黑体" w:eastAsia="黑体"/>
          <w:color w:val="000000" w:themeColor="text1"/>
          <w:sz w:val="32"/>
          <w:szCs w:val="32"/>
          <w14:textFill>
            <w14:solidFill>
              <w14:schemeClr w14:val="tx1"/>
            </w14:solidFill>
          </w14:textFill>
        </w:rPr>
      </w:pPr>
      <w:r/>
      <w:bookmarkStart w:id="123" w:name="_Toc383438604"/>
      <w:r/>
      <w:bookmarkStart w:id="124" w:name="_Toc426469882"/>
      <w:r/>
      <w:bookmarkStart w:id="125" w:name="_Toc343525517"/>
      <w:r>
        <w:rPr>
          <w:rFonts w:ascii="黑体" w:hAnsi="黑体" w:eastAsia="黑体"/>
          <w:color w:val="000000" w:themeColor="text1"/>
          <w:sz w:val="32"/>
          <w:szCs w:val="32"/>
          <w14:textFill>
            <w14:solidFill>
              <w14:schemeClr w14:val="tx1"/>
            </w14:solidFill>
          </w14:textFill>
        </w:rPr>
        <w:t xml:space="preserve">2. </w:t>
      </w:r>
      <w:r>
        <w:rPr>
          <w:rFonts w:hint="eastAsia" w:ascii="黑体" w:hAnsi="黑体" w:eastAsia="黑体" w:cs="宋体"/>
          <w:color w:val="000000" w:themeColor="text1"/>
          <w:sz w:val="32"/>
          <w:szCs w:val="32"/>
          <w14:textFill>
            <w14:solidFill>
              <w14:schemeClr w14:val="tx1"/>
            </w14:solidFill>
          </w14:textFill>
        </w:rPr>
        <w:t xml:space="preserve">招标文件</w:t>
      </w:r>
      <w:bookmarkEnd w:id="123"/>
      <w:r/>
      <w:bookmarkEnd w:id="124"/>
      <w:r/>
      <w:bookmarkEnd w:id="125"/>
      <w:r/>
      <w:r/>
    </w:p>
    <w:p>
      <w:pPr>
        <w:spacing w:line="490" w:lineRule="exact"/>
        <w:rPr>
          <w:rFonts w:hint="eastAsia" w:ascii="楷体" w:hAnsi="楷体" w:eastAsia="楷体"/>
          <w:b/>
          <w:color w:val="000000" w:themeColor="text1"/>
          <w:sz w:val="28"/>
          <w:szCs w:val="28"/>
          <w14:textFill>
            <w14:solidFill>
              <w14:schemeClr w14:val="tx1"/>
            </w14:solidFill>
          </w14:textFill>
        </w:rPr>
      </w:pPr>
      <w:r/>
      <w:bookmarkStart w:id="126" w:name="_Toc144974511"/>
      <w:r/>
      <w:bookmarkStart w:id="127" w:name="_Toc247085702"/>
      <w:r/>
      <w:bookmarkStart w:id="128" w:name="_Toc343525518"/>
      <w:r/>
      <w:bookmarkStart w:id="129" w:name="_Toc246996931"/>
      <w:r/>
      <w:bookmarkStart w:id="130" w:name="_Toc383438605"/>
      <w:r/>
      <w:bookmarkStart w:id="131" w:name="_Toc179632561"/>
      <w:r/>
      <w:bookmarkStart w:id="132" w:name="_Toc152045543"/>
      <w:r/>
      <w:bookmarkStart w:id="133" w:name="_Toc426469883"/>
      <w:r/>
      <w:bookmarkStart w:id="134" w:name="_Toc152042319"/>
      <w:r/>
      <w:bookmarkStart w:id="135" w:name="_Toc246996188"/>
      <w:r>
        <w:rPr>
          <w:rFonts w:ascii="楷体" w:hAnsi="楷体" w:eastAsia="楷体"/>
          <w:b/>
          <w:color w:val="000000" w:themeColor="text1"/>
          <w:sz w:val="28"/>
          <w:szCs w:val="28"/>
          <w14:textFill>
            <w14:solidFill>
              <w14:schemeClr w14:val="tx1"/>
            </w14:solidFill>
          </w14:textFill>
        </w:rPr>
        <w:t xml:space="preserve">2.1 </w:t>
      </w:r>
      <w:r>
        <w:rPr>
          <w:rFonts w:hint="eastAsia" w:ascii="楷体" w:hAnsi="楷体" w:eastAsia="楷体" w:cs="宋体"/>
          <w:b/>
          <w:color w:val="000000" w:themeColor="text1"/>
          <w:sz w:val="28"/>
          <w:szCs w:val="28"/>
          <w14:textFill>
            <w14:solidFill>
              <w14:schemeClr w14:val="tx1"/>
            </w14:solidFill>
          </w14:textFill>
        </w:rPr>
        <w:t xml:space="preserve">招标文件的组成</w:t>
      </w:r>
      <w:bookmarkEnd w:id="126"/>
      <w:r/>
      <w:bookmarkEnd w:id="127"/>
      <w:r/>
      <w:bookmarkEnd w:id="128"/>
      <w:r/>
      <w:bookmarkEnd w:id="129"/>
      <w:r/>
      <w:bookmarkEnd w:id="130"/>
      <w:r/>
      <w:bookmarkEnd w:id="131"/>
      <w:r/>
      <w:bookmarkEnd w:id="132"/>
      <w:r/>
      <w:bookmarkEnd w:id="133"/>
      <w:r/>
      <w:bookmarkEnd w:id="134"/>
      <w:r/>
      <w:bookmarkEnd w:id="135"/>
      <w:r/>
      <w:r/>
    </w:p>
    <w:p>
      <w:pPr>
        <w:ind w:firstLine="560"/>
        <w:spacing w:line="490" w:lineRule="exact"/>
        <w:rPr>
          <w:rFonts w:ascii="宋体"/>
          <w:color w:val="000000" w:themeColor="text1"/>
          <w:sz w:val="28"/>
          <w:szCs w:val="28"/>
          <w14:textFill>
            <w14:solidFill>
              <w14:schemeClr w14:val="tx1"/>
            </w14:solidFill>
          </w14:textFill>
        </w:rPr>
      </w:pPr>
      <w:r>
        <w:rPr>
          <w:rFonts w:ascii="宋体" w:hAnsi="宋体"/>
          <w:color w:val="000000" w:themeColor="text1"/>
          <w:sz w:val="28"/>
          <w:szCs w:val="28"/>
          <w14:textFill>
            <w14:solidFill>
              <w14:schemeClr w14:val="tx1"/>
            </w14:solidFill>
          </w14:textFill>
        </w:rPr>
        <w:t xml:space="preserve">2.1.1 </w:t>
      </w:r>
      <w:r>
        <w:rPr>
          <w:rFonts w:hint="eastAsia" w:ascii="宋体" w:hAnsi="宋体" w:cs="宋体"/>
          <w:color w:val="000000" w:themeColor="text1"/>
          <w:sz w:val="28"/>
          <w:szCs w:val="28"/>
          <w14:textFill>
            <w14:solidFill>
              <w14:schemeClr w14:val="tx1"/>
            </w14:solidFill>
          </w14:textFill>
        </w:rPr>
        <w:t xml:space="preserve">本招标文件包括：</w:t>
      </w:r>
      <w:r/>
    </w:p>
    <w:p>
      <w:pPr>
        <w:ind w:firstLine="560"/>
        <w:spacing w:line="490" w:lineRule="exact"/>
        <w:rPr>
          <w:rFonts w:ascii="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w:t>
      </w:r>
      <w:r>
        <w:rPr>
          <w:rFonts w:ascii="宋体" w:hAnsi="宋体"/>
          <w:color w:val="000000" w:themeColor="text1"/>
          <w:sz w:val="28"/>
          <w:szCs w:val="28"/>
          <w14:textFill>
            <w14:solidFill>
              <w14:schemeClr w14:val="tx1"/>
            </w14:solidFill>
          </w14:textFill>
        </w:rPr>
        <w:t xml:space="preserve">1</w:t>
      </w:r>
      <w:r>
        <w:rPr>
          <w:rFonts w:hint="eastAsia" w:ascii="宋体" w:hAnsi="宋体" w:cs="宋体"/>
          <w:color w:val="000000" w:themeColor="text1"/>
          <w:sz w:val="28"/>
          <w:szCs w:val="28"/>
          <w14:textFill>
            <w14:solidFill>
              <w14:schemeClr w14:val="tx1"/>
            </w14:solidFill>
          </w14:textFill>
        </w:rPr>
        <w:t xml:space="preserve">）招标公告；</w:t>
      </w:r>
      <w:r/>
    </w:p>
    <w:p>
      <w:pPr>
        <w:ind w:firstLine="560"/>
        <w:spacing w:line="490" w:lineRule="exact"/>
        <w:rPr>
          <w:rFonts w:ascii="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w:t>
      </w:r>
      <w:r>
        <w:rPr>
          <w:rFonts w:ascii="宋体" w:hAnsi="宋体"/>
          <w:color w:val="000000" w:themeColor="text1"/>
          <w:sz w:val="28"/>
          <w:szCs w:val="28"/>
          <w14:textFill>
            <w14:solidFill>
              <w14:schemeClr w14:val="tx1"/>
            </w14:solidFill>
          </w14:textFill>
        </w:rPr>
        <w:t xml:space="preserve">2</w:t>
      </w:r>
      <w:r>
        <w:rPr>
          <w:rFonts w:hint="eastAsia" w:ascii="宋体" w:hAnsi="宋体" w:cs="宋体"/>
          <w:color w:val="000000" w:themeColor="text1"/>
          <w:sz w:val="28"/>
          <w:szCs w:val="28"/>
          <w14:textFill>
            <w14:solidFill>
              <w14:schemeClr w14:val="tx1"/>
            </w14:solidFill>
          </w14:textFill>
        </w:rPr>
        <w:t xml:space="preserve">）供应商须知；</w:t>
      </w:r>
      <w:r/>
    </w:p>
    <w:p>
      <w:pPr>
        <w:ind w:firstLine="560"/>
        <w:spacing w:line="490" w:lineRule="exact"/>
        <w:rPr>
          <w:rFonts w:ascii="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w:t>
      </w:r>
      <w:r>
        <w:rPr>
          <w:rFonts w:ascii="宋体" w:hAnsi="宋体"/>
          <w:color w:val="000000" w:themeColor="text1"/>
          <w:sz w:val="28"/>
          <w:szCs w:val="28"/>
          <w14:textFill>
            <w14:solidFill>
              <w14:schemeClr w14:val="tx1"/>
            </w14:solidFill>
          </w14:textFill>
        </w:rPr>
        <w:t xml:space="preserve">3</w:t>
      </w:r>
      <w:r>
        <w:rPr>
          <w:rFonts w:hint="eastAsia" w:ascii="宋体" w:hAnsi="宋体" w:cs="宋体"/>
          <w:color w:val="000000" w:themeColor="text1"/>
          <w:sz w:val="28"/>
          <w:szCs w:val="28"/>
          <w14:textFill>
            <w14:solidFill>
              <w14:schemeClr w14:val="tx1"/>
            </w14:solidFill>
          </w14:textFill>
        </w:rPr>
        <w:t xml:space="preserve">）评标办法；</w:t>
      </w:r>
      <w:r/>
    </w:p>
    <w:p>
      <w:pPr>
        <w:ind w:firstLine="560"/>
        <w:spacing w:line="490" w:lineRule="exact"/>
        <w:rPr>
          <w:rFonts w:ascii="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w:t>
      </w:r>
      <w:r>
        <w:rPr>
          <w:rFonts w:ascii="宋体" w:hAnsi="宋体"/>
          <w:color w:val="000000" w:themeColor="text1"/>
          <w:sz w:val="28"/>
          <w:szCs w:val="28"/>
          <w14:textFill>
            <w14:solidFill>
              <w14:schemeClr w14:val="tx1"/>
            </w14:solidFill>
          </w14:textFill>
        </w:rPr>
        <w:t xml:space="preserve">4</w:t>
      </w:r>
      <w:r>
        <w:rPr>
          <w:rFonts w:hint="eastAsia" w:ascii="宋体" w:hAnsi="宋体" w:cs="宋体"/>
          <w:color w:val="000000" w:themeColor="text1"/>
          <w:sz w:val="28"/>
          <w:szCs w:val="28"/>
          <w14:textFill>
            <w14:solidFill>
              <w14:schemeClr w14:val="tx1"/>
            </w14:solidFill>
          </w14:textFill>
        </w:rPr>
        <w:t xml:space="preserve">）合同条款及格式；</w:t>
      </w:r>
      <w:r/>
    </w:p>
    <w:p>
      <w:pPr>
        <w:ind w:firstLine="560"/>
        <w:spacing w:line="490" w:lineRule="exact"/>
        <w:rPr>
          <w:rFonts w:hint="eastAsia" w:ascii="宋体" w:hAnsi="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w:t>
      </w:r>
      <w:r>
        <w:rPr>
          <w:rFonts w:ascii="宋体" w:hAnsi="宋体"/>
          <w:color w:val="000000" w:themeColor="text1"/>
          <w:sz w:val="28"/>
          <w:szCs w:val="28"/>
          <w14:textFill>
            <w14:solidFill>
              <w14:schemeClr w14:val="tx1"/>
            </w14:solidFill>
          </w14:textFill>
        </w:rPr>
        <w:t xml:space="preserve">5</w:t>
      </w:r>
      <w:r>
        <w:rPr>
          <w:rFonts w:hint="eastAsia" w:ascii="宋体" w:hAnsi="宋体" w:cs="宋体"/>
          <w:color w:val="000000" w:themeColor="text1"/>
          <w:sz w:val="28"/>
          <w:szCs w:val="28"/>
          <w14:textFill>
            <w14:solidFill>
              <w14:schemeClr w14:val="tx1"/>
            </w14:solidFill>
          </w14:textFill>
        </w:rPr>
        <w:t xml:space="preserve">）</w:t>
      </w:r>
      <w:r>
        <w:rPr>
          <w:rFonts w:hint="eastAsia" w:ascii="宋体" w:hAnsi="宋体"/>
          <w:color w:val="000000" w:themeColor="text1"/>
          <w:sz w:val="28"/>
          <w:szCs w:val="28"/>
          <w14:textFill>
            <w14:solidFill>
              <w14:schemeClr w14:val="tx1"/>
            </w14:solidFill>
          </w14:textFill>
        </w:rPr>
        <w:t xml:space="preserve">采购需求</w:t>
      </w:r>
      <w:r>
        <w:rPr>
          <w:rFonts w:hint="eastAsia" w:ascii="宋体" w:hAnsi="宋体" w:cs="宋体"/>
          <w:color w:val="000000" w:themeColor="text1"/>
          <w:sz w:val="28"/>
          <w:szCs w:val="28"/>
          <w14:textFill>
            <w14:solidFill>
              <w14:schemeClr w14:val="tx1"/>
            </w14:solidFill>
          </w14:textFill>
        </w:rPr>
        <w:t xml:space="preserve">；</w:t>
      </w:r>
      <w:r>
        <w:rPr>
          <w:rFonts w:ascii="宋体" w:hAnsi="宋体"/>
          <w:color w:val="000000" w:themeColor="text1"/>
          <w:sz w:val="28"/>
          <w:szCs w:val="28"/>
          <w14:textFill>
            <w14:solidFill>
              <w14:schemeClr w14:val="tx1"/>
            </w14:solidFill>
          </w14:textFill>
        </w:rPr>
        <w:t xml:space="preserve"> </w:t>
      </w:r>
      <w:r/>
    </w:p>
    <w:p>
      <w:pPr>
        <w:ind w:firstLine="560"/>
        <w:spacing w:line="490" w:lineRule="exact"/>
        <w:rPr>
          <w:rFonts w:ascii="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w:t>
      </w:r>
      <w:r>
        <w:rPr>
          <w:rFonts w:ascii="宋体" w:hAnsi="宋体"/>
          <w:color w:val="000000" w:themeColor="text1"/>
          <w:sz w:val="28"/>
          <w:szCs w:val="28"/>
          <w14:textFill>
            <w14:solidFill>
              <w14:schemeClr w14:val="tx1"/>
            </w14:solidFill>
          </w14:textFill>
        </w:rPr>
        <w:t xml:space="preserve">6</w:t>
      </w:r>
      <w:r>
        <w:rPr>
          <w:rFonts w:hint="eastAsia" w:ascii="宋体" w:hAnsi="宋体" w:cs="宋体"/>
          <w:color w:val="000000" w:themeColor="text1"/>
          <w:sz w:val="28"/>
          <w:szCs w:val="28"/>
          <w14:textFill>
            <w14:solidFill>
              <w14:schemeClr w14:val="tx1"/>
            </w14:solidFill>
          </w14:textFill>
        </w:rPr>
        <w:t xml:space="preserve">）投标文件的编制要求及参考格式；</w:t>
      </w:r>
      <w:r/>
    </w:p>
    <w:p>
      <w:pPr>
        <w:ind w:firstLine="560"/>
        <w:spacing w:line="490" w:lineRule="exact"/>
        <w:rPr>
          <w:rFonts w:ascii="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w:t>
      </w:r>
      <w:r>
        <w:rPr>
          <w:rFonts w:ascii="宋体" w:hAnsi="宋体"/>
          <w:color w:val="000000" w:themeColor="text1"/>
          <w:sz w:val="28"/>
          <w:szCs w:val="28"/>
          <w14:textFill>
            <w14:solidFill>
              <w14:schemeClr w14:val="tx1"/>
            </w14:solidFill>
          </w14:textFill>
        </w:rPr>
        <w:t xml:space="preserve">7</w:t>
      </w:r>
      <w:r>
        <w:rPr>
          <w:rFonts w:hint="eastAsia" w:ascii="宋体" w:hAnsi="宋体" w:cs="宋体"/>
          <w:color w:val="000000" w:themeColor="text1"/>
          <w:sz w:val="28"/>
          <w:szCs w:val="28"/>
          <w14:textFill>
            <w14:solidFill>
              <w14:schemeClr w14:val="tx1"/>
            </w14:solidFill>
          </w14:textFill>
        </w:rPr>
        <w:t xml:space="preserve">）供应商须知前附表规定的构成招标文件的其他材料。</w:t>
      </w:r>
      <w:r/>
    </w:p>
    <w:p>
      <w:pPr>
        <w:ind w:firstLine="560"/>
        <w:spacing w:line="490" w:lineRule="exact"/>
        <w:rPr>
          <w:rFonts w:ascii="宋体"/>
          <w:color w:val="000000" w:themeColor="text1"/>
          <w:sz w:val="28"/>
          <w:szCs w:val="28"/>
          <w14:textFill>
            <w14:solidFill>
              <w14:schemeClr w14:val="tx1"/>
            </w14:solidFill>
          </w14:textFill>
        </w:rPr>
      </w:pPr>
      <w:r>
        <w:rPr>
          <w:rFonts w:ascii="宋体" w:hAnsi="宋体"/>
          <w:color w:val="000000" w:themeColor="text1"/>
          <w:sz w:val="28"/>
          <w:szCs w:val="28"/>
          <w14:textFill>
            <w14:solidFill>
              <w14:schemeClr w14:val="tx1"/>
            </w14:solidFill>
          </w14:textFill>
        </w:rPr>
        <w:t xml:space="preserve">2.1.2</w:t>
      </w:r>
      <w:r>
        <w:rPr>
          <w:rFonts w:hint="eastAsia" w:ascii="宋体" w:hAnsi="宋体" w:cs="宋体"/>
          <w:color w:val="000000" w:themeColor="text1"/>
          <w:sz w:val="28"/>
          <w:szCs w:val="28"/>
          <w14:textFill>
            <w14:solidFill>
              <w14:schemeClr w14:val="tx1"/>
            </w14:solidFill>
          </w14:textFill>
        </w:rPr>
        <w:t xml:space="preserve">根据本章第</w:t>
      </w:r>
      <w:r>
        <w:rPr>
          <w:rFonts w:ascii="宋体" w:hAnsi="宋体"/>
          <w:color w:val="000000" w:themeColor="text1"/>
          <w:sz w:val="28"/>
          <w:szCs w:val="28"/>
          <w14:textFill>
            <w14:solidFill>
              <w14:schemeClr w14:val="tx1"/>
            </w14:solidFill>
          </w14:textFill>
        </w:rPr>
        <w:t xml:space="preserve">2.2</w:t>
      </w:r>
      <w:r>
        <w:rPr>
          <w:rFonts w:hint="eastAsia" w:ascii="宋体" w:hAnsi="宋体" w:cs="宋体"/>
          <w:color w:val="000000" w:themeColor="text1"/>
          <w:sz w:val="28"/>
          <w:szCs w:val="28"/>
          <w14:textFill>
            <w14:solidFill>
              <w14:schemeClr w14:val="tx1"/>
            </w14:solidFill>
          </w14:textFill>
        </w:rPr>
        <w:t xml:space="preserve">款和第</w:t>
      </w:r>
      <w:r>
        <w:rPr>
          <w:rFonts w:ascii="宋体" w:hAnsi="宋体"/>
          <w:color w:val="000000" w:themeColor="text1"/>
          <w:sz w:val="28"/>
          <w:szCs w:val="28"/>
          <w14:textFill>
            <w14:solidFill>
              <w14:schemeClr w14:val="tx1"/>
            </w14:solidFill>
          </w14:textFill>
        </w:rPr>
        <w:t xml:space="preserve">2.3</w:t>
      </w:r>
      <w:r>
        <w:rPr>
          <w:rFonts w:hint="eastAsia" w:ascii="宋体" w:hAnsi="宋体" w:cs="宋体"/>
          <w:color w:val="000000" w:themeColor="text1"/>
          <w:sz w:val="28"/>
          <w:szCs w:val="28"/>
          <w14:textFill>
            <w14:solidFill>
              <w14:schemeClr w14:val="tx1"/>
            </w14:solidFill>
          </w14:textFill>
        </w:rPr>
        <w:t xml:space="preserve">款对招标文件所作的澄清、修改，构成招标文件的组成部分</w:t>
      </w:r>
      <w:r>
        <w:rPr>
          <w:rFonts w:hint="eastAsia" w:ascii="宋体" w:hAnsi="宋体"/>
          <w:color w:val="000000" w:themeColor="text1"/>
          <w:sz w:val="28"/>
          <w:szCs w:val="28"/>
          <w14:textFill>
            <w14:solidFill>
              <w14:schemeClr w14:val="tx1"/>
            </w14:solidFill>
          </w14:textFill>
        </w:rPr>
        <w:t xml:space="preserve">。</w:t>
      </w:r>
      <w:r/>
    </w:p>
    <w:p>
      <w:pPr>
        <w:spacing w:line="490" w:lineRule="exact"/>
        <w:rPr>
          <w:rFonts w:hint="eastAsia" w:ascii="楷体" w:hAnsi="楷体" w:eastAsia="楷体"/>
          <w:b/>
          <w:color w:val="000000" w:themeColor="text1"/>
          <w:sz w:val="28"/>
          <w:szCs w:val="28"/>
          <w14:textFill>
            <w14:solidFill>
              <w14:schemeClr w14:val="tx1"/>
            </w14:solidFill>
          </w14:textFill>
        </w:rPr>
      </w:pPr>
      <w:r/>
      <w:bookmarkStart w:id="136" w:name="_Toc152045544"/>
      <w:r/>
      <w:bookmarkStart w:id="137" w:name="_Toc383438606"/>
      <w:r/>
      <w:bookmarkStart w:id="138" w:name="_Toc144974512"/>
      <w:r/>
      <w:bookmarkStart w:id="139" w:name="_Toc247085703"/>
      <w:r/>
      <w:bookmarkStart w:id="140" w:name="_Toc343525519"/>
      <w:r/>
      <w:bookmarkStart w:id="141" w:name="_Toc246996932"/>
      <w:r/>
      <w:bookmarkStart w:id="142" w:name="_Toc246996189"/>
      <w:r/>
      <w:bookmarkStart w:id="143" w:name="_Toc179632562"/>
      <w:r/>
      <w:bookmarkStart w:id="144" w:name="_Toc426469884"/>
      <w:r/>
      <w:bookmarkStart w:id="145" w:name="_Toc152042320"/>
      <w:r>
        <w:rPr>
          <w:rFonts w:ascii="楷体" w:hAnsi="楷体" w:eastAsia="楷体"/>
          <w:b/>
          <w:color w:val="000000" w:themeColor="text1"/>
          <w:sz w:val="28"/>
          <w:szCs w:val="28"/>
          <w14:textFill>
            <w14:solidFill>
              <w14:schemeClr w14:val="tx1"/>
            </w14:solidFill>
          </w14:textFill>
        </w:rPr>
        <w:t xml:space="preserve">2.2 </w:t>
      </w:r>
      <w:r>
        <w:rPr>
          <w:rFonts w:hint="eastAsia" w:ascii="楷体" w:hAnsi="楷体" w:eastAsia="楷体" w:cs="宋体"/>
          <w:b/>
          <w:color w:val="000000" w:themeColor="text1"/>
          <w:sz w:val="28"/>
          <w:szCs w:val="28"/>
          <w14:textFill>
            <w14:solidFill>
              <w14:schemeClr w14:val="tx1"/>
            </w14:solidFill>
          </w14:textFill>
        </w:rPr>
        <w:t xml:space="preserve">招标文件的澄清</w:t>
      </w:r>
      <w:bookmarkEnd w:id="136"/>
      <w:r/>
      <w:bookmarkEnd w:id="137"/>
      <w:r/>
      <w:bookmarkEnd w:id="138"/>
      <w:r/>
      <w:bookmarkEnd w:id="139"/>
      <w:r/>
      <w:bookmarkEnd w:id="140"/>
      <w:r/>
      <w:bookmarkEnd w:id="141"/>
      <w:r/>
      <w:bookmarkEnd w:id="142"/>
      <w:r/>
      <w:bookmarkEnd w:id="143"/>
      <w:r/>
      <w:bookmarkEnd w:id="144"/>
      <w:r/>
      <w:bookmarkEnd w:id="145"/>
      <w:r>
        <w:rPr>
          <w:rFonts w:ascii="楷体" w:hAnsi="楷体" w:eastAsia="楷体"/>
          <w:b/>
          <w:color w:val="000000" w:themeColor="text1"/>
          <w:sz w:val="28"/>
          <w:szCs w:val="28"/>
          <w14:textFill>
            <w14:solidFill>
              <w14:schemeClr w14:val="tx1"/>
            </w14:solidFill>
          </w14:textFill>
        </w:rPr>
        <w:t xml:space="preserve"> </w:t>
      </w:r>
      <w:r/>
    </w:p>
    <w:p>
      <w:pPr>
        <w:ind w:firstLine="560"/>
        <w:spacing w:line="490" w:lineRule="exact"/>
        <w:rPr>
          <w:rFonts w:ascii="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供应商应仔细阅读和检查招标文件的全部内容。如发现缺页或附件不全，应及时向招标人或采购代理机构提出，以便补齐。如有疑问，应在供应商须知前附表规定的时间前，要求招标人或采购代理机构对招标文件予以澄清。</w:t>
      </w:r>
      <w:r/>
    </w:p>
    <w:p>
      <w:pPr>
        <w:ind w:firstLine="560"/>
        <w:spacing w:line="490" w:lineRule="exact"/>
        <w:rPr>
          <w:rFonts w:ascii="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招标文件的澄清将在投标截止时间</w:t>
      </w:r>
      <w:r>
        <w:rPr>
          <w:rFonts w:ascii="宋体" w:hAnsi="宋体"/>
          <w:color w:val="000000" w:themeColor="text1"/>
          <w:sz w:val="28"/>
          <w:szCs w:val="28"/>
          <w14:textFill>
            <w14:solidFill>
              <w14:schemeClr w14:val="tx1"/>
            </w14:solidFill>
          </w14:textFill>
        </w:rPr>
        <w:t xml:space="preserve">15</w:t>
      </w:r>
      <w:r>
        <w:rPr>
          <w:rFonts w:hint="eastAsia" w:ascii="宋体" w:hAnsi="宋体" w:cs="宋体"/>
          <w:color w:val="000000" w:themeColor="text1"/>
          <w:sz w:val="28"/>
          <w:szCs w:val="28"/>
          <w14:textFill>
            <w14:solidFill>
              <w14:schemeClr w14:val="tx1"/>
            </w14:solidFill>
          </w14:textFill>
        </w:rPr>
        <w:t xml:space="preserve">天前在原公告信息发布媒体公开发布</w:t>
      </w:r>
      <w:r>
        <w:rPr>
          <w:rFonts w:ascii="宋体"/>
          <w:color w:val="000000" w:themeColor="text1"/>
          <w:sz w:val="28"/>
          <w:szCs w:val="28"/>
          <w14:textFill>
            <w14:solidFill>
              <w14:schemeClr w14:val="tx1"/>
            </w14:solidFill>
          </w14:textFill>
        </w:rPr>
        <w:t xml:space="preserve">,</w:t>
      </w:r>
      <w:r>
        <w:rPr>
          <w:rFonts w:hint="eastAsia" w:ascii="宋体" w:hAnsi="宋体" w:cs="宋体"/>
          <w:color w:val="000000" w:themeColor="text1"/>
          <w:sz w:val="28"/>
          <w:szCs w:val="28"/>
          <w14:textFill>
            <w14:solidFill>
              <w14:schemeClr w14:val="tx1"/>
            </w14:solidFill>
          </w14:textFill>
        </w:rPr>
        <w:t xml:space="preserve">但不指明问题的来源。如果澄清发布的时间距投标截止时间不足</w:t>
      </w:r>
      <w:r>
        <w:rPr>
          <w:rFonts w:ascii="宋体" w:hAnsi="宋体"/>
          <w:color w:val="000000" w:themeColor="text1"/>
          <w:sz w:val="28"/>
          <w:szCs w:val="28"/>
          <w14:textFill>
            <w14:solidFill>
              <w14:schemeClr w14:val="tx1"/>
            </w14:solidFill>
          </w14:textFill>
        </w:rPr>
        <w:t xml:space="preserve">15</w:t>
      </w:r>
      <w:r>
        <w:rPr>
          <w:rFonts w:hint="eastAsia" w:ascii="宋体" w:hAnsi="宋体" w:cs="宋体"/>
          <w:color w:val="000000" w:themeColor="text1"/>
          <w:sz w:val="28"/>
          <w:szCs w:val="28"/>
          <w14:textFill>
            <w14:solidFill>
              <w14:schemeClr w14:val="tx1"/>
            </w14:solidFill>
          </w14:textFill>
        </w:rPr>
        <w:t xml:space="preserve">天，并且澄清内容影响投标文件编制的，将相应延长投标截止时间。</w:t>
      </w:r>
      <w:r/>
    </w:p>
    <w:p>
      <w:pPr>
        <w:spacing w:line="490" w:lineRule="exact"/>
        <w:rPr>
          <w:rFonts w:hint="eastAsia" w:ascii="楷体" w:hAnsi="楷体" w:eastAsia="楷体"/>
          <w:b/>
          <w:color w:val="000000" w:themeColor="text1"/>
          <w:sz w:val="28"/>
          <w:szCs w:val="28"/>
          <w14:textFill>
            <w14:solidFill>
              <w14:schemeClr w14:val="tx1"/>
            </w14:solidFill>
          </w14:textFill>
        </w:rPr>
      </w:pPr>
      <w:r/>
      <w:bookmarkStart w:id="146" w:name="_Toc246996933"/>
      <w:r/>
      <w:bookmarkStart w:id="147" w:name="_Toc179632563"/>
      <w:r/>
      <w:bookmarkStart w:id="148" w:name="_Toc383438607"/>
      <w:r/>
      <w:bookmarkStart w:id="149" w:name="_Toc152045545"/>
      <w:r/>
      <w:bookmarkStart w:id="150" w:name="_Toc426469885"/>
      <w:r/>
      <w:bookmarkStart w:id="151" w:name="_Toc144974513"/>
      <w:r/>
      <w:bookmarkStart w:id="152" w:name="_Toc247085704"/>
      <w:r/>
      <w:bookmarkStart w:id="153" w:name="_Toc343525520"/>
      <w:r/>
      <w:bookmarkStart w:id="154" w:name="_Toc152042321"/>
      <w:r/>
      <w:bookmarkStart w:id="155" w:name="_Toc246996190"/>
      <w:r>
        <w:rPr>
          <w:rFonts w:ascii="楷体" w:hAnsi="楷体" w:eastAsia="楷体"/>
          <w:b/>
          <w:color w:val="000000" w:themeColor="text1"/>
          <w:sz w:val="28"/>
          <w:szCs w:val="28"/>
          <w14:textFill>
            <w14:solidFill>
              <w14:schemeClr w14:val="tx1"/>
            </w14:solidFill>
          </w14:textFill>
        </w:rPr>
        <w:t xml:space="preserve">2.3 </w:t>
      </w:r>
      <w:r>
        <w:rPr>
          <w:rFonts w:hint="eastAsia" w:ascii="楷体" w:hAnsi="楷体" w:eastAsia="楷体" w:cs="宋体"/>
          <w:b/>
          <w:color w:val="000000" w:themeColor="text1"/>
          <w:sz w:val="28"/>
          <w:szCs w:val="28"/>
          <w14:textFill>
            <w14:solidFill>
              <w14:schemeClr w14:val="tx1"/>
            </w14:solidFill>
          </w14:textFill>
        </w:rPr>
        <w:t xml:space="preserve">招标文件的修改</w:t>
      </w:r>
      <w:bookmarkEnd w:id="146"/>
      <w:r/>
      <w:bookmarkEnd w:id="147"/>
      <w:r/>
      <w:bookmarkEnd w:id="148"/>
      <w:r/>
      <w:bookmarkEnd w:id="149"/>
      <w:r/>
      <w:bookmarkEnd w:id="150"/>
      <w:r/>
      <w:bookmarkEnd w:id="151"/>
      <w:r/>
      <w:bookmarkEnd w:id="152"/>
      <w:r/>
      <w:bookmarkEnd w:id="153"/>
      <w:r/>
      <w:bookmarkEnd w:id="154"/>
      <w:r/>
      <w:bookmarkEnd w:id="155"/>
      <w:r/>
      <w:r/>
    </w:p>
    <w:p>
      <w:pPr>
        <w:ind w:firstLine="560"/>
        <w:spacing w:line="490" w:lineRule="exact"/>
        <w:rPr>
          <w:rFonts w:hint="eastAsia"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对已发出的招标文件可以进行必要的修改，修改后的内容是招标文件的组成部分，并将在原公告信息发布媒体公开发布。如果修改招标文件的时间距投标截止时间不足</w:t>
      </w:r>
      <w:r>
        <w:rPr>
          <w:rFonts w:ascii="宋体" w:hAnsi="宋体" w:cs="宋体"/>
          <w:color w:val="000000" w:themeColor="text1"/>
          <w:sz w:val="28"/>
          <w:szCs w:val="28"/>
          <w14:textFill>
            <w14:solidFill>
              <w14:schemeClr w14:val="tx1"/>
            </w14:solidFill>
          </w14:textFill>
        </w:rPr>
        <w:t xml:space="preserve">15</w:t>
      </w:r>
      <w:r>
        <w:rPr>
          <w:rFonts w:hint="eastAsia" w:ascii="宋体" w:hAnsi="宋体" w:cs="宋体"/>
          <w:color w:val="000000" w:themeColor="text1"/>
          <w:sz w:val="28"/>
          <w:szCs w:val="28"/>
          <w14:textFill>
            <w14:solidFill>
              <w14:schemeClr w14:val="tx1"/>
            </w14:solidFill>
          </w14:textFill>
        </w:rPr>
        <w:t xml:space="preserve">天，并且修改内容影响投标文件编制的，将相应延长投标截止时间。</w:t>
      </w:r>
      <w:r/>
    </w:p>
    <w:p>
      <w:pPr>
        <w:spacing w:line="490" w:lineRule="exact"/>
        <w:rPr>
          <w:rFonts w:hint="eastAsia" w:ascii="楷体" w:hAnsi="楷体" w:eastAsia="楷体" w:cs="宋体"/>
          <w:b/>
          <w:color w:val="000000" w:themeColor="text1"/>
          <w:sz w:val="28"/>
          <w:szCs w:val="28"/>
          <w14:textFill>
            <w14:solidFill>
              <w14:schemeClr w14:val="tx1"/>
            </w14:solidFill>
          </w14:textFill>
        </w:rPr>
      </w:pPr>
      <w:r>
        <w:rPr>
          <w:rFonts w:hint="eastAsia" w:ascii="楷体" w:hAnsi="楷体" w:eastAsia="楷体" w:cs="宋体"/>
          <w:b/>
          <w:color w:val="000000" w:themeColor="text1"/>
          <w:sz w:val="28"/>
          <w:szCs w:val="28"/>
          <w14:textFill>
            <w14:solidFill>
              <w14:schemeClr w14:val="tx1"/>
            </w14:solidFill>
          </w14:textFill>
        </w:rPr>
        <w:t xml:space="preserve">2.4招标文件的重新发布</w:t>
      </w:r>
      <w:r/>
    </w:p>
    <w:p>
      <w:pPr>
        <w:ind w:firstLine="560"/>
        <w:spacing w:line="490" w:lineRule="exact"/>
        <w:rPr>
          <w:rFonts w:hint="eastAsia"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招标文件的澄清或修改涉及到申请人的资格条件、评标办法、采购需求等实质性内容时，将重新发布招标公告。</w:t>
      </w:r>
      <w:r/>
    </w:p>
    <w:p>
      <w:pPr>
        <w:spacing w:line="490" w:lineRule="exact"/>
        <w:rPr>
          <w:rFonts w:hint="eastAsia" w:ascii="黑体" w:hAnsi="黑体" w:eastAsia="黑体"/>
          <w:b/>
          <w:color w:val="000000" w:themeColor="text1"/>
          <w:sz w:val="32"/>
          <w:szCs w:val="32"/>
          <w14:textFill>
            <w14:solidFill>
              <w14:schemeClr w14:val="tx1"/>
            </w14:solidFill>
          </w14:textFill>
        </w:rPr>
      </w:pPr>
      <w:r/>
      <w:bookmarkStart w:id="156" w:name="_Toc152045546"/>
      <w:r/>
      <w:bookmarkStart w:id="157" w:name="_Toc246996191"/>
      <w:r/>
      <w:bookmarkStart w:id="158" w:name="_Toc246996934"/>
      <w:r/>
      <w:bookmarkStart w:id="159" w:name="_Toc144974514"/>
      <w:r/>
      <w:bookmarkStart w:id="160" w:name="_Toc343525522"/>
      <w:r/>
      <w:bookmarkStart w:id="161" w:name="_Toc247085705"/>
      <w:r/>
      <w:bookmarkStart w:id="162" w:name="_Toc152042322"/>
      <w:r/>
      <w:bookmarkStart w:id="163" w:name="_Toc383438609"/>
      <w:r/>
      <w:bookmarkStart w:id="164" w:name="_Toc179632564"/>
      <w:r/>
      <w:bookmarkStart w:id="165" w:name="_Toc426469887"/>
      <w:r>
        <w:rPr>
          <w:rFonts w:ascii="黑体" w:hAnsi="黑体" w:eastAsia="黑体"/>
          <w:b/>
          <w:color w:val="000000" w:themeColor="text1"/>
          <w:sz w:val="32"/>
          <w:szCs w:val="32"/>
          <w14:textFill>
            <w14:solidFill>
              <w14:schemeClr w14:val="tx1"/>
            </w14:solidFill>
          </w14:textFill>
        </w:rPr>
        <w:t xml:space="preserve">3. </w:t>
      </w:r>
      <w:r>
        <w:rPr>
          <w:rFonts w:hint="eastAsia" w:ascii="黑体" w:hAnsi="黑体" w:eastAsia="黑体" w:cs="宋体"/>
          <w:b/>
          <w:color w:val="000000" w:themeColor="text1"/>
          <w:sz w:val="32"/>
          <w:szCs w:val="32"/>
          <w14:textFill>
            <w14:solidFill>
              <w14:schemeClr w14:val="tx1"/>
            </w14:solidFill>
          </w14:textFill>
        </w:rPr>
        <w:t xml:space="preserve">投标</w:t>
      </w:r>
      <w:bookmarkEnd w:id="156"/>
      <w:r/>
      <w:bookmarkEnd w:id="157"/>
      <w:r/>
      <w:bookmarkEnd w:id="158"/>
      <w:r/>
      <w:bookmarkEnd w:id="159"/>
      <w:r/>
      <w:bookmarkEnd w:id="160"/>
      <w:r/>
      <w:bookmarkEnd w:id="161"/>
      <w:r/>
      <w:bookmarkEnd w:id="162"/>
      <w:r/>
      <w:bookmarkEnd w:id="163"/>
      <w:r/>
      <w:bookmarkEnd w:id="164"/>
      <w:r>
        <w:rPr>
          <w:rFonts w:hint="eastAsia" w:ascii="黑体" w:hAnsi="黑体" w:eastAsia="黑体" w:cs="宋体"/>
          <w:b/>
          <w:color w:val="000000" w:themeColor="text1"/>
          <w:sz w:val="32"/>
          <w:szCs w:val="32"/>
          <w14:textFill>
            <w14:solidFill>
              <w14:schemeClr w14:val="tx1"/>
            </w14:solidFill>
          </w14:textFill>
        </w:rPr>
        <w:t xml:space="preserve">文件</w:t>
      </w:r>
      <w:bookmarkEnd w:id="165"/>
      <w:r/>
      <w:r/>
    </w:p>
    <w:p>
      <w:pPr>
        <w:spacing w:line="490" w:lineRule="exact"/>
        <w:rPr>
          <w:rFonts w:hint="eastAsia" w:ascii="楷体" w:hAnsi="楷体" w:eastAsia="楷体" w:cs="宋体"/>
          <w:b/>
          <w:color w:val="000000" w:themeColor="text1"/>
          <w:sz w:val="28"/>
          <w:szCs w:val="28"/>
          <w14:textFill>
            <w14:solidFill>
              <w14:schemeClr w14:val="tx1"/>
            </w14:solidFill>
          </w14:textFill>
        </w:rPr>
      </w:pPr>
      <w:r/>
      <w:bookmarkStart w:id="166" w:name="_Toc246996935"/>
      <w:r/>
      <w:bookmarkStart w:id="167" w:name="_Toc343525523"/>
      <w:r/>
      <w:bookmarkStart w:id="168" w:name="_Toc247085706"/>
      <w:r/>
      <w:bookmarkStart w:id="169" w:name="_Toc152045547"/>
      <w:r/>
      <w:bookmarkStart w:id="170" w:name="_Toc246996192"/>
      <w:r/>
      <w:bookmarkStart w:id="171" w:name="_Toc179632565"/>
      <w:r/>
      <w:bookmarkStart w:id="172" w:name="_Toc383438610"/>
      <w:r/>
      <w:bookmarkStart w:id="173" w:name="_Toc152042323"/>
      <w:r/>
      <w:bookmarkStart w:id="174" w:name="_Toc144974515"/>
      <w:r/>
      <w:bookmarkStart w:id="175" w:name="_Toc426469888"/>
      <w:r>
        <w:rPr>
          <w:rFonts w:ascii="楷体" w:hAnsi="楷体" w:eastAsia="楷体"/>
          <w:b/>
          <w:color w:val="000000" w:themeColor="text1"/>
          <w:sz w:val="28"/>
          <w:szCs w:val="28"/>
          <w14:textFill>
            <w14:solidFill>
              <w14:schemeClr w14:val="tx1"/>
            </w14:solidFill>
          </w14:textFill>
        </w:rPr>
        <w:t xml:space="preserve">3</w:t>
      </w:r>
      <w:r>
        <w:rPr>
          <w:rFonts w:ascii="楷体" w:hAnsi="楷体" w:eastAsia="楷体" w:cs="宋体"/>
          <w:b/>
          <w:color w:val="000000" w:themeColor="text1"/>
          <w:sz w:val="28"/>
          <w:szCs w:val="28"/>
          <w14:textFill>
            <w14:solidFill>
              <w14:schemeClr w14:val="tx1"/>
            </w14:solidFill>
          </w14:textFill>
        </w:rPr>
        <w:t xml:space="preserve">.1</w:t>
      </w:r>
      <w:bookmarkEnd w:id="166"/>
      <w:r/>
      <w:bookmarkEnd w:id="167"/>
      <w:r/>
      <w:bookmarkEnd w:id="168"/>
      <w:r/>
      <w:bookmarkEnd w:id="169"/>
      <w:r/>
      <w:bookmarkEnd w:id="170"/>
      <w:r/>
      <w:bookmarkEnd w:id="171"/>
      <w:r/>
      <w:bookmarkEnd w:id="172"/>
      <w:r/>
      <w:bookmarkEnd w:id="173"/>
      <w:r/>
      <w:bookmarkEnd w:id="174"/>
      <w:r>
        <w:rPr>
          <w:rFonts w:hint="eastAsia" w:ascii="楷体" w:hAnsi="楷体" w:eastAsia="楷体" w:cs="宋体"/>
          <w:b/>
          <w:color w:val="000000" w:themeColor="text1"/>
          <w:sz w:val="28"/>
          <w:szCs w:val="28"/>
          <w14:textFill>
            <w14:solidFill>
              <w14:schemeClr w14:val="tx1"/>
            </w14:solidFill>
          </w14:textFill>
        </w:rPr>
        <w:t xml:space="preserve">投标文件的组成</w:t>
      </w:r>
      <w:bookmarkEnd w:id="175"/>
      <w:r/>
      <w:r/>
    </w:p>
    <w:p>
      <w:pPr>
        <w:ind w:firstLine="560"/>
        <w:spacing w:line="490" w:lineRule="exact"/>
        <w:rPr>
          <w:rFonts w:hint="eastAsia"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投标文件的组成：见供应商须知前附表。</w:t>
      </w:r>
      <w:r/>
    </w:p>
    <w:p>
      <w:pPr>
        <w:spacing w:line="490" w:lineRule="exact"/>
        <w:rPr>
          <w:rFonts w:hint="eastAsia" w:ascii="楷体" w:hAnsi="楷体" w:eastAsia="楷体" w:cs="宋体"/>
          <w:b/>
          <w:color w:val="000000" w:themeColor="text1"/>
          <w:sz w:val="28"/>
          <w:szCs w:val="28"/>
          <w14:textFill>
            <w14:solidFill>
              <w14:schemeClr w14:val="tx1"/>
            </w14:solidFill>
          </w14:textFill>
        </w:rPr>
      </w:pPr>
      <w:r/>
      <w:bookmarkStart w:id="176" w:name="_Toc367785004"/>
      <w:r/>
      <w:bookmarkStart w:id="177" w:name="_Toc426469889"/>
      <w:r>
        <w:rPr>
          <w:rFonts w:ascii="楷体" w:hAnsi="楷体" w:eastAsia="楷体" w:cs="宋体"/>
          <w:b/>
          <w:color w:val="000000" w:themeColor="text1"/>
          <w:sz w:val="28"/>
          <w:szCs w:val="28"/>
          <w14:textFill>
            <w14:solidFill>
              <w14:schemeClr w14:val="tx1"/>
            </w14:solidFill>
          </w14:textFill>
        </w:rPr>
        <w:t xml:space="preserve">3.2</w:t>
      </w:r>
      <w:bookmarkEnd w:id="176"/>
      <w:r>
        <w:rPr>
          <w:rFonts w:hint="eastAsia" w:ascii="楷体" w:hAnsi="楷体" w:eastAsia="楷体" w:cs="宋体"/>
          <w:b/>
          <w:color w:val="000000" w:themeColor="text1"/>
          <w:sz w:val="28"/>
          <w:szCs w:val="28"/>
          <w14:textFill>
            <w14:solidFill>
              <w14:schemeClr w14:val="tx1"/>
            </w14:solidFill>
          </w14:textFill>
        </w:rPr>
        <w:t xml:space="preserve">投标报价</w:t>
      </w:r>
      <w:bookmarkEnd w:id="177"/>
      <w:r/>
      <w:r/>
    </w:p>
    <w:p>
      <w:pPr>
        <w:ind w:firstLine="560"/>
        <w:spacing w:line="490" w:lineRule="exact"/>
        <w:rPr>
          <w:rFonts w:hint="eastAsia" w:ascii="宋体" w:hAnsi="宋体" w:cs="宋体"/>
          <w:color w:val="000000" w:themeColor="text1"/>
          <w:sz w:val="28"/>
          <w:szCs w:val="28"/>
          <w14:textFill>
            <w14:solidFill>
              <w14:schemeClr w14:val="tx1"/>
            </w14:solidFill>
          </w14:textFill>
        </w:rPr>
      </w:pPr>
      <w:r>
        <w:rPr>
          <w:rFonts w:ascii="宋体" w:hAnsi="宋体" w:cs="宋体"/>
          <w:color w:val="000000" w:themeColor="text1"/>
          <w:sz w:val="28"/>
          <w:szCs w:val="28"/>
          <w14:textFill>
            <w14:solidFill>
              <w14:schemeClr w14:val="tx1"/>
            </w14:solidFill>
          </w14:textFill>
        </w:rPr>
        <w:t xml:space="preserve">3.2.1</w:t>
      </w:r>
      <w:r>
        <w:rPr>
          <w:rFonts w:hint="eastAsia" w:ascii="宋体" w:hAnsi="宋体" w:cs="宋体"/>
          <w:color w:val="000000" w:themeColor="text1"/>
          <w:sz w:val="28"/>
          <w:szCs w:val="28"/>
          <w14:textFill>
            <w14:solidFill>
              <w14:schemeClr w14:val="tx1"/>
            </w14:solidFill>
          </w14:textFill>
        </w:rPr>
        <w:t xml:space="preserve">供应商应按招标文件规定的供货及服务要求、责任范围和合同条件，以人民币进行报价。</w:t>
      </w:r>
      <w:r/>
    </w:p>
    <w:p>
      <w:pPr>
        <w:ind w:firstLine="560"/>
        <w:spacing w:line="490" w:lineRule="exact"/>
        <w:rPr>
          <w:rFonts w:hint="eastAsia" w:ascii="宋体" w:hAnsi="宋体"/>
          <w:color w:val="000000" w:themeColor="text1"/>
          <w:sz w:val="28"/>
          <w:szCs w:val="28"/>
          <w14:textFill>
            <w14:solidFill>
              <w14:schemeClr w14:val="tx1"/>
            </w14:solidFill>
          </w14:textFill>
        </w:rPr>
      </w:pPr>
      <w:r>
        <w:rPr>
          <w:rFonts w:ascii="宋体" w:hAnsi="宋体"/>
          <w:color w:val="000000" w:themeColor="text1"/>
          <w:sz w:val="28"/>
          <w:szCs w:val="28"/>
          <w14:textFill>
            <w14:solidFill>
              <w14:schemeClr w14:val="tx1"/>
            </w14:solidFill>
          </w14:textFill>
        </w:rPr>
        <w:t xml:space="preserve">3.2.2供应商在投标文件中只能有一个投标报价，且</w:t>
      </w:r>
      <w:r>
        <w:rPr>
          <w:rFonts w:hint="eastAsia" w:ascii="宋体" w:hAnsi="宋体" w:cs="宋体"/>
          <w:color w:val="000000" w:themeColor="text1"/>
          <w:sz w:val="28"/>
          <w:szCs w:val="28"/>
          <w14:textFill>
            <w14:solidFill>
              <w14:schemeClr w14:val="tx1"/>
            </w14:solidFill>
          </w14:textFill>
        </w:rPr>
        <w:t xml:space="preserve">不得超过招标公告中载明的最高限价。任何包含价格调整要求和条件的投标报价均将视为无效报价。</w:t>
      </w:r>
      <w:r/>
    </w:p>
    <w:p>
      <w:pPr>
        <w:spacing w:line="490" w:lineRule="exact"/>
        <w:rPr>
          <w:rFonts w:hint="eastAsia" w:ascii="楷体" w:hAnsi="楷体" w:eastAsia="楷体"/>
          <w:b/>
          <w:color w:val="000000" w:themeColor="text1"/>
          <w:sz w:val="28"/>
          <w:szCs w:val="28"/>
          <w14:textFill>
            <w14:solidFill>
              <w14:schemeClr w14:val="tx1"/>
            </w14:solidFill>
          </w14:textFill>
        </w:rPr>
      </w:pPr>
      <w:r/>
      <w:bookmarkStart w:id="178" w:name="_Toc247085708"/>
      <w:r/>
      <w:bookmarkStart w:id="179" w:name="_Toc426469890"/>
      <w:r/>
      <w:bookmarkStart w:id="180" w:name="_Toc383438612"/>
      <w:r/>
      <w:bookmarkStart w:id="181" w:name="_Toc144974517"/>
      <w:r/>
      <w:bookmarkStart w:id="182" w:name="_Toc246996194"/>
      <w:r/>
      <w:bookmarkStart w:id="183" w:name="_Toc246996937"/>
      <w:r/>
      <w:bookmarkStart w:id="184" w:name="_Toc343525525"/>
      <w:r/>
      <w:bookmarkStart w:id="185" w:name="_Toc152045549"/>
      <w:r/>
      <w:bookmarkStart w:id="186" w:name="_Toc152042325"/>
      <w:r/>
      <w:bookmarkStart w:id="187" w:name="_Toc179632567"/>
      <w:r>
        <w:rPr>
          <w:rFonts w:ascii="楷体" w:hAnsi="楷体" w:eastAsia="楷体"/>
          <w:b/>
          <w:color w:val="000000" w:themeColor="text1"/>
          <w:sz w:val="28"/>
          <w:szCs w:val="28"/>
          <w14:textFill>
            <w14:solidFill>
              <w14:schemeClr w14:val="tx1"/>
            </w14:solidFill>
          </w14:textFill>
        </w:rPr>
        <w:t xml:space="preserve">3.3</w:t>
      </w:r>
      <w:r>
        <w:rPr>
          <w:rFonts w:hint="eastAsia" w:ascii="楷体" w:hAnsi="楷体" w:eastAsia="楷体" w:cs="宋体"/>
          <w:b/>
          <w:color w:val="000000" w:themeColor="text1"/>
          <w:sz w:val="28"/>
          <w:szCs w:val="28"/>
          <w14:textFill>
            <w14:solidFill>
              <w14:schemeClr w14:val="tx1"/>
            </w14:solidFill>
          </w14:textFill>
        </w:rPr>
        <w:t xml:space="preserve">投标有效期</w:t>
      </w:r>
      <w:bookmarkEnd w:id="178"/>
      <w:r/>
      <w:bookmarkEnd w:id="179"/>
      <w:r/>
      <w:bookmarkEnd w:id="180"/>
      <w:r/>
      <w:bookmarkEnd w:id="181"/>
      <w:r/>
      <w:bookmarkEnd w:id="182"/>
      <w:r/>
      <w:bookmarkEnd w:id="183"/>
      <w:r/>
      <w:bookmarkEnd w:id="184"/>
      <w:r/>
      <w:bookmarkEnd w:id="185"/>
      <w:r/>
      <w:bookmarkEnd w:id="186"/>
      <w:r/>
      <w:bookmarkEnd w:id="187"/>
      <w:r/>
      <w:r/>
    </w:p>
    <w:p>
      <w:pPr>
        <w:ind w:firstLine="560"/>
        <w:spacing w:line="490" w:lineRule="exact"/>
        <w:rPr>
          <w:rFonts w:ascii="宋体"/>
          <w:color w:val="000000" w:themeColor="text1"/>
          <w:sz w:val="28"/>
          <w:szCs w:val="28"/>
          <w14:textFill>
            <w14:solidFill>
              <w14:schemeClr w14:val="tx1"/>
            </w14:solidFill>
          </w14:textFill>
        </w:rPr>
      </w:pPr>
      <w:r>
        <w:rPr>
          <w:rFonts w:ascii="宋体" w:hAnsi="宋体"/>
          <w:color w:val="000000" w:themeColor="text1"/>
          <w:sz w:val="28"/>
          <w:szCs w:val="28"/>
          <w14:textFill>
            <w14:solidFill>
              <w14:schemeClr w14:val="tx1"/>
            </w14:solidFill>
          </w14:textFill>
        </w:rPr>
        <w:t xml:space="preserve">3.3.1在</w:t>
      </w:r>
      <w:r>
        <w:rPr>
          <w:rFonts w:hint="eastAsia" w:ascii="宋体" w:hAnsi="宋体" w:cs="宋体"/>
          <w:color w:val="000000" w:themeColor="text1"/>
          <w:sz w:val="28"/>
          <w:szCs w:val="28"/>
          <w14:textFill>
            <w14:solidFill>
              <w14:schemeClr w14:val="tx1"/>
            </w14:solidFill>
          </w14:textFill>
        </w:rPr>
        <w:t xml:space="preserve">供应商须知前附表规定的投标有效期内，供应商不得要求撤销或修改其投标文件。</w:t>
      </w:r>
      <w:r/>
    </w:p>
    <w:p>
      <w:pPr>
        <w:ind w:firstLine="560"/>
        <w:spacing w:line="490" w:lineRule="exact"/>
        <w:rPr>
          <w:rFonts w:ascii="宋体"/>
          <w:color w:val="000000" w:themeColor="text1"/>
          <w:sz w:val="28"/>
          <w:szCs w:val="28"/>
          <w14:textFill>
            <w14:solidFill>
              <w14:schemeClr w14:val="tx1"/>
            </w14:solidFill>
          </w14:textFill>
        </w:rPr>
      </w:pPr>
      <w:r>
        <w:rPr>
          <w:rFonts w:ascii="宋体" w:hAnsi="宋体"/>
          <w:color w:val="000000" w:themeColor="text1"/>
          <w:sz w:val="28"/>
          <w:szCs w:val="28"/>
          <w14:textFill>
            <w14:solidFill>
              <w14:schemeClr w14:val="tx1"/>
            </w14:solidFill>
          </w14:textFill>
        </w:rPr>
        <w:t xml:space="preserve">3.3.2</w:t>
      </w:r>
      <w:r>
        <w:rPr>
          <w:rFonts w:hint="eastAsia" w:ascii="宋体" w:hAnsi="宋体" w:cs="宋体"/>
          <w:color w:val="000000" w:themeColor="text1"/>
          <w:sz w:val="28"/>
          <w:szCs w:val="28"/>
          <w14:textFill>
            <w14:solidFill>
              <w14:schemeClr w14:val="tx1"/>
            </w14:solidFill>
          </w14:textFill>
        </w:rPr>
        <w:t xml:space="preserve">出现特殊情况需要延长投标有效期的，招标人将以书面形式通知供应商。供应商拒绝延长投标有效期的，其投标失效。</w:t>
      </w:r>
      <w:r/>
    </w:p>
    <w:p>
      <w:pPr>
        <w:spacing w:line="490" w:lineRule="exact"/>
        <w:rPr>
          <w:rFonts w:hint="eastAsia" w:ascii="楷体" w:hAnsi="楷体" w:eastAsia="楷体"/>
          <w:b/>
          <w:color w:val="000000" w:themeColor="text1"/>
          <w:sz w:val="28"/>
          <w:szCs w:val="28"/>
          <w14:textFill>
            <w14:solidFill>
              <w14:schemeClr w14:val="tx1"/>
            </w14:solidFill>
          </w14:textFill>
        </w:rPr>
      </w:pPr>
      <w:r/>
      <w:bookmarkStart w:id="188" w:name="_Toc426469892"/>
      <w:r>
        <w:rPr>
          <w:rFonts w:ascii="楷体" w:hAnsi="楷体" w:eastAsia="楷体"/>
          <w:b/>
          <w:color w:val="000000" w:themeColor="text1"/>
          <w:sz w:val="28"/>
          <w:szCs w:val="28"/>
          <w14:textFill>
            <w14:solidFill>
              <w14:schemeClr w14:val="tx1"/>
            </w14:solidFill>
          </w14:textFill>
        </w:rPr>
        <w:t xml:space="preserve">3.4</w:t>
      </w:r>
      <w:r>
        <w:rPr>
          <w:rFonts w:hint="eastAsia" w:ascii="楷体" w:hAnsi="楷体" w:eastAsia="楷体" w:cs="宋体"/>
          <w:b/>
          <w:color w:val="000000" w:themeColor="text1"/>
          <w:sz w:val="28"/>
          <w:szCs w:val="28"/>
          <w14:textFill>
            <w14:solidFill>
              <w14:schemeClr w14:val="tx1"/>
            </w14:solidFill>
          </w14:textFill>
        </w:rPr>
        <w:t xml:space="preserve">投标文件的编制</w:t>
      </w:r>
      <w:bookmarkEnd w:id="188"/>
      <w:r/>
      <w:r/>
    </w:p>
    <w:p>
      <w:pPr>
        <w:ind w:firstLine="560"/>
        <w:spacing w:line="490" w:lineRule="exact"/>
        <w:rPr>
          <w:rFonts w:ascii="宋体"/>
          <w:color w:val="000000" w:themeColor="text1"/>
          <w:sz w:val="28"/>
          <w:szCs w:val="28"/>
          <w14:textFill>
            <w14:solidFill>
              <w14:schemeClr w14:val="tx1"/>
            </w14:solidFill>
          </w14:textFill>
        </w:rPr>
      </w:pPr>
      <w:r>
        <w:rPr>
          <w:rFonts w:ascii="宋体" w:hAnsi="宋体"/>
          <w:color w:val="000000" w:themeColor="text1"/>
          <w:sz w:val="28"/>
          <w:szCs w:val="28"/>
          <w14:textFill>
            <w14:solidFill>
              <w14:schemeClr w14:val="tx1"/>
            </w14:solidFill>
          </w14:textFill>
        </w:rPr>
        <w:t xml:space="preserve">3.4.1</w:t>
      </w:r>
      <w:r>
        <w:rPr>
          <w:rFonts w:hint="eastAsia" w:ascii="宋体" w:hAnsi="宋体" w:cs="宋体"/>
          <w:color w:val="000000" w:themeColor="text1"/>
          <w:sz w:val="28"/>
          <w:szCs w:val="28"/>
          <w14:textFill>
            <w14:solidFill>
              <w14:schemeClr w14:val="tx1"/>
            </w14:solidFill>
          </w14:textFill>
        </w:rPr>
        <w:t xml:space="preserve">供应商可以按照第六章</w:t>
      </w:r>
      <w:r>
        <w:rPr>
          <w:rFonts w:hint="eastAsia" w:ascii="宋体" w:hAnsi="宋体"/>
          <w:color w:val="000000" w:themeColor="text1"/>
          <w:sz w:val="28"/>
          <w:szCs w:val="28"/>
          <w14:textFill>
            <w14:solidFill>
              <w14:schemeClr w14:val="tx1"/>
            </w14:solidFill>
          </w14:textFill>
        </w:rPr>
        <w:t xml:space="preserve">“</w:t>
      </w:r>
      <w:r>
        <w:rPr>
          <w:rFonts w:hint="eastAsia" w:ascii="宋体" w:hAnsi="宋体" w:cs="宋体"/>
          <w:color w:val="000000" w:themeColor="text1"/>
          <w:sz w:val="28"/>
          <w:szCs w:val="28"/>
          <w14:textFill>
            <w14:solidFill>
              <w14:schemeClr w14:val="tx1"/>
            </w14:solidFill>
          </w14:textFill>
        </w:rPr>
        <w:t xml:space="preserve">投标文件的编制要求及参考格式</w:t>
      </w:r>
      <w:r>
        <w:rPr>
          <w:rFonts w:hint="eastAsia" w:ascii="宋体" w:hAnsi="宋体"/>
          <w:color w:val="000000" w:themeColor="text1"/>
          <w:sz w:val="28"/>
          <w:szCs w:val="28"/>
          <w14:textFill>
            <w14:solidFill>
              <w14:schemeClr w14:val="tx1"/>
            </w14:solidFill>
          </w14:textFill>
        </w:rPr>
        <w:t xml:space="preserve">”</w:t>
      </w:r>
      <w:r>
        <w:rPr>
          <w:rFonts w:hint="eastAsia" w:ascii="宋体" w:hAnsi="宋体" w:cs="宋体"/>
          <w:color w:val="000000" w:themeColor="text1"/>
          <w:sz w:val="28"/>
          <w:szCs w:val="28"/>
          <w14:textFill>
            <w14:solidFill>
              <w14:schemeClr w14:val="tx1"/>
            </w14:solidFill>
          </w14:textFill>
        </w:rPr>
        <w:t xml:space="preserve">要求编制投标文件。需另行增加的相关内容和材料应编入投标文件相应章节，作为投标文件的组成部分。</w:t>
      </w:r>
      <w:r/>
    </w:p>
    <w:p>
      <w:pPr>
        <w:ind w:firstLine="560"/>
        <w:spacing w:line="490" w:lineRule="exact"/>
        <w:rPr>
          <w:rFonts w:hint="eastAsia" w:ascii="宋体" w:hAnsi="宋体"/>
          <w:color w:val="000000" w:themeColor="text1"/>
          <w:sz w:val="28"/>
          <w:szCs w:val="28"/>
          <w14:textFill>
            <w14:solidFill>
              <w14:schemeClr w14:val="tx1"/>
            </w14:solidFill>
          </w14:textFill>
        </w:rPr>
      </w:pPr>
      <w:r>
        <w:rPr>
          <w:rFonts w:ascii="宋体" w:hAnsi="宋体"/>
          <w:color w:val="000000" w:themeColor="text1"/>
          <w:sz w:val="28"/>
          <w:szCs w:val="28"/>
          <w14:textFill>
            <w14:solidFill>
              <w14:schemeClr w14:val="tx1"/>
            </w14:solidFill>
          </w14:textFill>
        </w:rPr>
        <w:t xml:space="preserve">3.4.2供应商应对招标文件中的资格要求、</w:t>
      </w:r>
      <w:r>
        <w:rPr>
          <w:rFonts w:hint="eastAsia" w:ascii="宋体" w:hAnsi="宋体" w:cs="宋体"/>
          <w:color w:val="000000" w:themeColor="text1"/>
          <w:sz w:val="28"/>
          <w:szCs w:val="28"/>
          <w14:textFill>
            <w14:solidFill>
              <w14:schemeClr w14:val="tx1"/>
            </w14:solidFill>
          </w14:textFill>
        </w:rPr>
        <w:t xml:space="preserve">合同履行期限、投标有效期、技术、服务标准和要求等实质性内容作出响应，并根据评审因素提供相应的证明材料。</w:t>
      </w:r>
      <w:r/>
    </w:p>
    <w:p>
      <w:pPr>
        <w:ind w:firstLine="560"/>
        <w:spacing w:line="490" w:lineRule="exact"/>
        <w:rPr>
          <w:rFonts w:hint="eastAsia" w:ascii="宋体" w:hAnsi="宋体"/>
          <w:color w:val="000000" w:themeColor="text1"/>
          <w:sz w:val="28"/>
          <w:szCs w:val="28"/>
          <w14:textFill>
            <w14:solidFill>
              <w14:schemeClr w14:val="tx1"/>
            </w14:solidFill>
          </w14:textFill>
        </w:rPr>
      </w:pPr>
      <w:r>
        <w:rPr>
          <w:rFonts w:hint="eastAsia" w:ascii="宋体" w:hAnsi="宋体"/>
          <w:color w:val="000000" w:themeColor="text1"/>
          <w:sz w:val="28"/>
          <w:szCs w:val="28"/>
          <w14:textFill>
            <w14:solidFill>
              <w14:schemeClr w14:val="tx1"/>
            </w14:solidFill>
          </w14:textFill>
        </w:rPr>
        <w:t xml:space="preserve">3.4.3 投标文件的数量：见供应商须知前附表</w:t>
      </w:r>
      <w:r/>
    </w:p>
    <w:p>
      <w:pPr>
        <w:ind w:firstLine="560"/>
        <w:spacing w:line="490" w:lineRule="exact"/>
        <w:rPr>
          <w:rFonts w:hint="eastAsia" w:ascii="宋体" w:hAnsi="宋体"/>
          <w:color w:val="000000" w:themeColor="text1"/>
          <w:sz w:val="28"/>
          <w:szCs w:val="28"/>
          <w14:textFill>
            <w14:solidFill>
              <w14:schemeClr w14:val="tx1"/>
            </w14:solidFill>
          </w14:textFill>
        </w:rPr>
      </w:pPr>
      <w:r/>
      <w:bookmarkStart w:id="189" w:name="_Toc367785016"/>
      <w:r/>
      <w:bookmarkStart w:id="190" w:name="_Toc426469894"/>
      <w:r>
        <w:rPr>
          <w:rFonts w:hint="eastAsia" w:ascii="宋体" w:hAnsi="宋体"/>
          <w:color w:val="000000" w:themeColor="text1"/>
          <w:sz w:val="28"/>
          <w:szCs w:val="28"/>
          <w14:textFill>
            <w14:solidFill>
              <w14:schemeClr w14:val="tx1"/>
            </w14:solidFill>
          </w14:textFill>
        </w:rPr>
        <w:t xml:space="preserve">3.4.4投标文件的签署：见供应商须知前附表</w:t>
      </w:r>
      <w:bookmarkEnd w:id="61"/>
      <w:bookmarkEnd w:id="189"/>
      <w:bookmarkEnd w:id="190"/>
      <w:r/>
    </w:p>
    <w:p>
      <w:pPr>
        <w:spacing w:line="490" w:lineRule="exact"/>
        <w:rPr>
          <w:rFonts w:hint="eastAsia" w:ascii="黑体" w:hAnsi="黑体" w:eastAsia="黑体"/>
          <w:color w:val="000000" w:themeColor="text1"/>
          <w:sz w:val="32"/>
          <w:szCs w:val="32"/>
          <w14:textFill>
            <w14:solidFill>
              <w14:schemeClr w14:val="tx1"/>
            </w14:solidFill>
          </w14:textFill>
        </w:rPr>
      </w:pPr>
      <w:r/>
      <w:bookmarkStart w:id="191" w:name="_Toc144974554"/>
      <w:r/>
      <w:bookmarkStart w:id="192" w:name="_Toc247085745"/>
      <w:r/>
      <w:bookmarkStart w:id="193" w:name="_Toc390099019"/>
      <w:r/>
      <w:bookmarkStart w:id="194" w:name="_Toc246996973"/>
      <w:r/>
      <w:bookmarkStart w:id="195" w:name="_Toc390098841"/>
      <w:r/>
      <w:bookmarkStart w:id="196" w:name="_Toc383623673"/>
      <w:r/>
      <w:bookmarkStart w:id="197" w:name="_Toc390246906"/>
      <w:r/>
      <w:bookmarkStart w:id="198" w:name="_Toc343525562"/>
      <w:r/>
      <w:bookmarkStart w:id="199" w:name="_Toc152045587"/>
      <w:r/>
      <w:bookmarkStart w:id="200" w:name="_Toc179632605"/>
      <w:r/>
      <w:bookmarkStart w:id="201" w:name="_Toc383587457"/>
      <w:r/>
      <w:bookmarkStart w:id="202" w:name="_Toc246996230"/>
      <w:r/>
      <w:bookmarkStart w:id="203" w:name="_Toc383698648"/>
      <w:r/>
      <w:bookmarkStart w:id="204" w:name="_Toc383625994"/>
      <w:r/>
      <w:bookmarkStart w:id="205" w:name="_Toc383438646"/>
      <w:r/>
      <w:bookmarkStart w:id="206" w:name="_Toc152042364"/>
      <w:r/>
      <w:bookmarkStart w:id="207" w:name="_Toc383679747"/>
      <w:r/>
      <w:bookmarkStart w:id="208" w:name="_Toc383623945"/>
      <w:r>
        <w:rPr>
          <w:rFonts w:ascii="黑体" w:hAnsi="黑体" w:eastAsia="黑体"/>
          <w:color w:val="000000" w:themeColor="text1"/>
          <w:sz w:val="32"/>
          <w:szCs w:val="32"/>
          <w14:textFill>
            <w14:solidFill>
              <w14:schemeClr w14:val="tx1"/>
            </w14:solidFill>
          </w14:textFill>
        </w:rPr>
        <w:t xml:space="preserve">4.</w:t>
      </w:r>
      <w:r>
        <w:rPr>
          <w:rFonts w:hint="eastAsia" w:ascii="黑体" w:hAnsi="黑体" w:eastAsia="黑体" w:cs="宋体"/>
          <w:color w:val="000000" w:themeColor="text1"/>
          <w:sz w:val="32"/>
          <w:szCs w:val="32"/>
          <w14:textFill>
            <w14:solidFill>
              <w14:schemeClr w14:val="tx1"/>
            </w14:solidFill>
          </w14:textFill>
        </w:rPr>
        <w:t xml:space="preserve">投标</w:t>
      </w:r>
      <w:r/>
    </w:p>
    <w:p>
      <w:pPr>
        <w:spacing w:line="490" w:lineRule="exact"/>
        <w:rPr>
          <w:rFonts w:hint="eastAsia" w:ascii="楷体" w:hAnsi="楷体" w:eastAsia="楷体" w:cs="宋体"/>
          <w:b/>
          <w:bCs/>
          <w:color w:val="000000" w:themeColor="text1"/>
          <w:sz w:val="28"/>
          <w:szCs w:val="28"/>
          <w14:textFill>
            <w14:solidFill>
              <w14:schemeClr w14:val="tx1"/>
            </w14:solidFill>
          </w14:textFill>
        </w:rPr>
      </w:pPr>
      <w:r>
        <w:rPr>
          <w:rFonts w:ascii="楷体" w:hAnsi="楷体" w:eastAsia="楷体"/>
          <w:b/>
          <w:color w:val="000000" w:themeColor="text1"/>
          <w:sz w:val="28"/>
          <w:szCs w:val="28"/>
          <w14:textFill>
            <w14:solidFill>
              <w14:schemeClr w14:val="tx1"/>
            </w14:solidFill>
          </w14:textFill>
        </w:rPr>
        <w:t xml:space="preserve">4.1</w:t>
      </w:r>
      <w:r>
        <w:rPr>
          <w:rFonts w:hint="eastAsia" w:ascii="楷体" w:hAnsi="楷体" w:eastAsia="楷体" w:cs="宋体"/>
          <w:b/>
          <w:bCs/>
          <w:color w:val="000000" w:themeColor="text1"/>
          <w:sz w:val="28"/>
          <w:szCs w:val="28"/>
          <w14:textFill>
            <w14:solidFill>
              <w14:schemeClr w14:val="tx1"/>
            </w14:solidFill>
          </w14:textFill>
        </w:rPr>
        <w:t xml:space="preserve">投标文件的上传</w:t>
      </w:r>
      <w:r/>
    </w:p>
    <w:p>
      <w:pPr>
        <w:ind w:firstLine="560"/>
        <w:spacing w:line="490" w:lineRule="exact"/>
        <w:rPr>
          <w:rFonts w:hint="eastAsia"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供应商应充分考虑</w:t>
      </w:r>
      <w:r>
        <w:rPr>
          <w:rFonts w:ascii="宋体" w:hAnsi="宋体" w:cs="宋体"/>
          <w:color w:val="000000" w:themeColor="text1"/>
          <w:sz w:val="28"/>
          <w:szCs w:val="28"/>
          <w14:textFill>
            <w14:solidFill>
              <w14:schemeClr w14:val="tx1"/>
            </w14:solidFill>
          </w14:textFill>
        </w:rPr>
        <w:t xml:space="preserve">网络及系统平台可能存在的非正常情况等</w:t>
      </w:r>
      <w:r>
        <w:rPr>
          <w:rFonts w:hint="eastAsia" w:ascii="宋体" w:hAnsi="宋体" w:cs="宋体"/>
          <w:color w:val="000000" w:themeColor="text1"/>
          <w:sz w:val="28"/>
          <w:szCs w:val="28"/>
          <w14:textFill>
            <w14:solidFill>
              <w14:schemeClr w14:val="tx1"/>
            </w14:solidFill>
          </w14:textFill>
        </w:rPr>
        <w:t xml:space="preserve">各种风险因素，在招标文件规定的投标截止时间前，通过江苏省政府采购管理交易系统（苏采云），完成投标文件的上传。在招标文件规定的投标截止时间后，江苏省政府采购管理交易系统（苏采云）将不再接受投标文件的上传。</w:t>
      </w:r>
      <w:r/>
    </w:p>
    <w:p>
      <w:pPr>
        <w:spacing w:line="490" w:lineRule="exact"/>
        <w:rPr>
          <w:rFonts w:hint="eastAsia" w:ascii="楷体" w:hAnsi="楷体" w:eastAsia="楷体" w:cs="宋体"/>
          <w:b/>
          <w:color w:val="000000" w:themeColor="text1"/>
          <w:sz w:val="28"/>
          <w:szCs w:val="28"/>
          <w14:textFill>
            <w14:solidFill>
              <w14:schemeClr w14:val="tx1"/>
            </w14:solidFill>
          </w14:textFill>
        </w:rPr>
      </w:pPr>
      <w:r>
        <w:rPr>
          <w:rFonts w:ascii="楷体" w:hAnsi="楷体" w:eastAsia="楷体" w:cs="宋体"/>
          <w:b/>
          <w:color w:val="000000" w:themeColor="text1"/>
          <w:sz w:val="28"/>
          <w:szCs w:val="28"/>
          <w14:textFill>
            <w14:solidFill>
              <w14:schemeClr w14:val="tx1"/>
            </w14:solidFill>
          </w14:textFill>
        </w:rPr>
        <w:t xml:space="preserve">4.2</w:t>
      </w:r>
      <w:r>
        <w:rPr>
          <w:rFonts w:hint="eastAsia" w:ascii="楷体" w:hAnsi="楷体" w:eastAsia="楷体" w:cs="宋体"/>
          <w:b/>
          <w:color w:val="000000" w:themeColor="text1"/>
          <w:sz w:val="28"/>
          <w:szCs w:val="28"/>
          <w14:textFill>
            <w14:solidFill>
              <w14:schemeClr w14:val="tx1"/>
            </w14:solidFill>
          </w14:textFill>
        </w:rPr>
        <w:t xml:space="preserve">投标文件的修改与撤回</w:t>
      </w:r>
      <w:r/>
    </w:p>
    <w:p>
      <w:pPr>
        <w:ind w:firstLine="560"/>
        <w:spacing w:line="490" w:lineRule="exact"/>
        <w:rPr>
          <w:rFonts w:hint="eastAsia" w:ascii="宋体" w:hAnsi="宋体" w:cs="宋体"/>
          <w:color w:val="000000" w:themeColor="text1"/>
          <w:sz w:val="28"/>
          <w:szCs w:val="28"/>
          <w14:textFill>
            <w14:solidFill>
              <w14:schemeClr w14:val="tx1"/>
            </w14:solidFill>
          </w14:textFill>
        </w:rPr>
      </w:pPr>
      <w:r>
        <w:rPr>
          <w:rFonts w:ascii="宋体" w:hAnsi="宋体" w:cs="宋体"/>
          <w:color w:val="000000" w:themeColor="text1"/>
          <w:sz w:val="28"/>
          <w:szCs w:val="28"/>
          <w14:textFill>
            <w14:solidFill>
              <w14:schemeClr w14:val="tx1"/>
            </w14:solidFill>
          </w14:textFill>
        </w:rPr>
        <w:t xml:space="preserve">4.2.1</w:t>
      </w:r>
      <w:r>
        <w:rPr>
          <w:rFonts w:hint="eastAsia" w:ascii="宋体" w:hAnsi="宋体" w:cs="宋体"/>
          <w:color w:val="000000" w:themeColor="text1"/>
          <w:sz w:val="28"/>
          <w:szCs w:val="28"/>
          <w14:textFill>
            <w14:solidFill>
              <w14:schemeClr w14:val="tx1"/>
            </w14:solidFill>
          </w14:textFill>
        </w:rPr>
        <w:t xml:space="preserve">在投标截止时间前，供应商可以修改或撤回已递交的投标文件。具体操作方法见《江苏省政府采购管理交易系统（苏采云）供应商操作手册》。</w:t>
      </w:r>
      <w:r/>
    </w:p>
    <w:p>
      <w:pPr>
        <w:ind w:firstLine="560"/>
        <w:spacing w:line="490" w:lineRule="exact"/>
        <w:rPr>
          <w:rFonts w:hint="eastAsia" w:ascii="宋体" w:hAnsi="宋体" w:cs="宋体"/>
          <w:color w:val="000000" w:themeColor="text1"/>
          <w:sz w:val="28"/>
          <w:szCs w:val="28"/>
          <w14:textFill>
            <w14:solidFill>
              <w14:schemeClr w14:val="tx1"/>
            </w14:solidFill>
          </w14:textFill>
        </w:rPr>
      </w:pPr>
      <w:r>
        <w:rPr>
          <w:rFonts w:ascii="宋体" w:hAnsi="宋体" w:cs="宋体"/>
          <w:color w:val="000000" w:themeColor="text1"/>
          <w:sz w:val="28"/>
          <w:szCs w:val="28"/>
          <w14:textFill>
            <w14:solidFill>
              <w14:schemeClr w14:val="tx1"/>
            </w14:solidFill>
          </w14:textFill>
        </w:rPr>
        <w:t xml:space="preserve">4.2.2</w:t>
      </w:r>
      <w:r>
        <w:rPr>
          <w:rFonts w:hint="eastAsia" w:ascii="宋体" w:hAnsi="宋体" w:cs="宋体"/>
          <w:color w:val="000000" w:themeColor="text1"/>
          <w:sz w:val="28"/>
          <w:szCs w:val="28"/>
          <w14:textFill>
            <w14:solidFill>
              <w14:schemeClr w14:val="tx1"/>
            </w14:solidFill>
          </w14:textFill>
        </w:rPr>
        <w:t xml:space="preserve">修改的投标文件应按照本招标文件规定进行编制和重新上传。</w:t>
      </w:r>
      <w:r/>
    </w:p>
    <w:p>
      <w:pPr>
        <w:spacing w:line="490" w:lineRule="exact"/>
        <w:rPr>
          <w:rFonts w:hint="eastAsia" w:ascii="楷体" w:hAnsi="楷体" w:eastAsia="楷体" w:cs="宋体"/>
          <w:b/>
          <w:color w:val="000000" w:themeColor="text1"/>
          <w:sz w:val="28"/>
          <w:szCs w:val="28"/>
          <w14:textFill>
            <w14:solidFill>
              <w14:schemeClr w14:val="tx1"/>
            </w14:solidFill>
          </w14:textFill>
        </w:rPr>
      </w:pPr>
      <w:r>
        <w:rPr>
          <w:rFonts w:hint="eastAsia" w:ascii="楷体" w:hAnsi="楷体" w:eastAsia="楷体" w:cs="宋体"/>
          <w:b/>
          <w:color w:val="000000" w:themeColor="text1"/>
          <w:sz w:val="28"/>
          <w:szCs w:val="28"/>
          <w14:textFill>
            <w14:solidFill>
              <w14:schemeClr w14:val="tx1"/>
            </w14:solidFill>
          </w14:textFill>
        </w:rPr>
        <w:t xml:space="preserve">4.3投标文件的确认</w:t>
      </w:r>
      <w:r/>
    </w:p>
    <w:p>
      <w:pPr>
        <w:ind w:firstLine="560"/>
        <w:spacing w:line="490" w:lineRule="exact"/>
        <w:rPr>
          <w:rFonts w:hint="eastAsia"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供应商可以通过江苏省政府采购管理交易系统（苏采云）多次上传投标文件，以招标文件规定的投标截止时间前，江苏省政府采购管理交易系统（苏采云）接受到的最后一份投标文件为准。</w:t>
      </w:r>
      <w:r/>
    </w:p>
    <w:p>
      <w:pPr>
        <w:spacing w:line="490" w:lineRule="exact"/>
        <w:rPr>
          <w:rFonts w:hint="eastAsia" w:ascii="黑体" w:hAnsi="黑体" w:eastAsia="黑体"/>
          <w:color w:val="000000" w:themeColor="text1"/>
          <w:sz w:val="32"/>
          <w:szCs w:val="32"/>
          <w14:textFill>
            <w14:solidFill>
              <w14:schemeClr w14:val="tx1"/>
            </w14:solidFill>
          </w14:textFill>
        </w:rPr>
      </w:pPr>
      <w:r>
        <w:rPr>
          <w:rFonts w:ascii="黑体" w:hAnsi="黑体" w:eastAsia="黑体"/>
          <w:color w:val="000000" w:themeColor="text1"/>
          <w:sz w:val="32"/>
          <w:szCs w:val="32"/>
          <w14:textFill>
            <w14:solidFill>
              <w14:schemeClr w14:val="tx1"/>
            </w14:solidFill>
          </w14:textFill>
        </w:rPr>
        <w:t xml:space="preserve">5. </w:t>
      </w:r>
      <w:r>
        <w:rPr>
          <w:rFonts w:hint="eastAsia" w:ascii="黑体" w:hAnsi="黑体" w:eastAsia="黑体"/>
          <w:color w:val="000000" w:themeColor="text1"/>
          <w:sz w:val="32"/>
          <w:szCs w:val="32"/>
          <w14:textFill>
            <w14:solidFill>
              <w14:schemeClr w14:val="tx1"/>
            </w14:solidFill>
          </w14:textFill>
        </w:rPr>
        <w:t xml:space="preserve">开标</w:t>
      </w:r>
      <w:r/>
    </w:p>
    <w:p>
      <w:pPr>
        <w:spacing w:line="490" w:lineRule="exact"/>
        <w:rPr>
          <w:rFonts w:hint="eastAsia" w:ascii="楷体" w:hAnsi="楷体" w:eastAsia="楷体"/>
          <w:b/>
          <w:color w:val="000000" w:themeColor="text1"/>
          <w:sz w:val="28"/>
          <w:szCs w:val="28"/>
          <w14:textFill>
            <w14:solidFill>
              <w14:schemeClr w14:val="tx1"/>
            </w14:solidFill>
          </w14:textFill>
        </w:rPr>
      </w:pPr>
      <w:r>
        <w:rPr>
          <w:rFonts w:ascii="楷体" w:hAnsi="楷体" w:eastAsia="楷体"/>
          <w:b/>
          <w:color w:val="000000" w:themeColor="text1"/>
          <w:sz w:val="28"/>
          <w:szCs w:val="28"/>
          <w14:textFill>
            <w14:solidFill>
              <w14:schemeClr w14:val="tx1"/>
            </w14:solidFill>
          </w14:textFill>
        </w:rPr>
        <w:t xml:space="preserve">5.1 </w:t>
      </w:r>
      <w:r>
        <w:rPr>
          <w:rFonts w:hint="eastAsia" w:ascii="楷体" w:hAnsi="楷体" w:eastAsia="楷体" w:cs="宋体"/>
          <w:b/>
          <w:color w:val="000000" w:themeColor="text1"/>
          <w:sz w:val="28"/>
          <w:szCs w:val="28"/>
          <w14:textFill>
            <w14:solidFill>
              <w14:schemeClr w14:val="tx1"/>
            </w14:solidFill>
          </w14:textFill>
        </w:rPr>
        <w:t xml:space="preserve">开标时间和地点</w:t>
      </w:r>
      <w:r/>
    </w:p>
    <w:p>
      <w:pPr>
        <w:ind w:firstLine="560"/>
        <w:spacing w:line="490" w:lineRule="exact"/>
        <w:rPr>
          <w:rFonts w:ascii="宋体"/>
          <w:color w:val="000000" w:themeColor="text1"/>
          <w:sz w:val="28"/>
          <w:szCs w:val="28"/>
          <w14:textFill>
            <w14:solidFill>
              <w14:schemeClr w14:val="tx1"/>
            </w14:solidFill>
          </w14:textFill>
        </w:rPr>
      </w:pPr>
      <w:r>
        <w:rPr>
          <w:rFonts w:ascii="宋体" w:hAnsi="宋体"/>
          <w:color w:val="000000" w:themeColor="text1"/>
          <w:sz w:val="28"/>
          <w:szCs w:val="28"/>
          <w14:textFill>
            <w14:solidFill>
              <w14:schemeClr w14:val="tx1"/>
            </w14:solidFill>
          </w14:textFill>
        </w:rPr>
        <w:t xml:space="preserve">5.1.1</w:t>
      </w:r>
      <w:r>
        <w:rPr>
          <w:rFonts w:hint="eastAsia" w:ascii="宋体" w:hAnsi="宋体" w:cs="宋体"/>
          <w:color w:val="000000" w:themeColor="text1"/>
          <w:sz w:val="28"/>
          <w:szCs w:val="28"/>
          <w14:textFill>
            <w14:solidFill>
              <w14:schemeClr w14:val="tx1"/>
            </w14:solidFill>
          </w14:textFill>
        </w:rPr>
        <w:t xml:space="preserve">开标时间和地点：见供应商须知前附表。</w:t>
      </w:r>
      <w:r/>
    </w:p>
    <w:p>
      <w:pPr>
        <w:ind w:firstLine="560"/>
        <w:spacing w:line="490" w:lineRule="exact"/>
        <w:rPr>
          <w:rFonts w:hint="eastAsia" w:ascii="宋体" w:hAnsi="宋体" w:cs="宋体"/>
          <w:color w:val="000000" w:themeColor="text1"/>
          <w:sz w:val="28"/>
          <w:szCs w:val="28"/>
          <w14:textFill>
            <w14:solidFill>
              <w14:schemeClr w14:val="tx1"/>
            </w14:solidFill>
          </w14:textFill>
        </w:rPr>
      </w:pPr>
      <w:r>
        <w:rPr>
          <w:rFonts w:ascii="宋体" w:hAnsi="宋体" w:cs="宋体"/>
          <w:color w:val="000000" w:themeColor="text1"/>
          <w:sz w:val="28"/>
          <w:szCs w:val="28"/>
          <w14:textFill>
            <w14:solidFill>
              <w14:schemeClr w14:val="tx1"/>
            </w14:solidFill>
          </w14:textFill>
        </w:rPr>
        <w:t xml:space="preserve">5.1.2</w:t>
      </w:r>
      <w:r>
        <w:rPr>
          <w:rFonts w:hint="eastAsia" w:ascii="宋体" w:hAnsi="宋体" w:cs="宋体"/>
          <w:color w:val="000000" w:themeColor="text1"/>
          <w:sz w:val="28"/>
          <w:szCs w:val="28"/>
          <w14:textFill>
            <w14:solidFill>
              <w14:schemeClr w14:val="tx1"/>
            </w14:solidFill>
          </w14:textFill>
        </w:rPr>
        <w:t xml:space="preserve">开标活动在江苏政府采购“苏采云”系统“开标大厅”内公开进行，供应商应当按照《江苏省政府采购管理交易系统（苏采云）供应商操作手册》规定，参加开标活动。</w:t>
      </w:r>
      <w:r/>
    </w:p>
    <w:p>
      <w:pPr>
        <w:spacing w:line="490" w:lineRule="exact"/>
        <w:rPr>
          <w:rFonts w:hint="eastAsia" w:ascii="楷体" w:hAnsi="楷体" w:eastAsia="楷体"/>
          <w:b/>
          <w:color w:val="000000" w:themeColor="text1"/>
          <w:sz w:val="28"/>
          <w:szCs w:val="28"/>
          <w14:textFill>
            <w14:solidFill>
              <w14:schemeClr w14:val="tx1"/>
            </w14:solidFill>
          </w14:textFill>
        </w:rPr>
      </w:pPr>
      <w:r>
        <w:rPr>
          <w:rFonts w:ascii="楷体" w:hAnsi="楷体" w:eastAsia="楷体"/>
          <w:b/>
          <w:color w:val="000000" w:themeColor="text1"/>
          <w:sz w:val="28"/>
          <w:szCs w:val="28"/>
          <w14:textFill>
            <w14:solidFill>
              <w14:schemeClr w14:val="tx1"/>
            </w14:solidFill>
          </w14:textFill>
        </w:rPr>
        <w:t xml:space="preserve">5.2 不见面</w:t>
      </w:r>
      <w:r>
        <w:rPr>
          <w:rFonts w:hint="eastAsia" w:ascii="楷体" w:hAnsi="楷体" w:eastAsia="楷体" w:cs="宋体"/>
          <w:b/>
          <w:color w:val="000000" w:themeColor="text1"/>
          <w:sz w:val="28"/>
          <w:szCs w:val="28"/>
          <w14:textFill>
            <w14:solidFill>
              <w14:schemeClr w14:val="tx1"/>
            </w14:solidFill>
          </w14:textFill>
        </w:rPr>
        <w:t xml:space="preserve">开标程序</w:t>
      </w:r>
      <w:r/>
    </w:p>
    <w:p>
      <w:pPr>
        <w:ind w:firstLine="560"/>
        <w:spacing w:line="490" w:lineRule="exact"/>
        <w:rPr>
          <w:rFonts w:hint="eastAsia" w:cs="宋体" w:asciiTheme="minorEastAsia" w:hAnsiTheme="minorEastAsia" w:eastAsiaTheme="minorEastAsia"/>
          <w:color w:val="000000" w:themeColor="text1"/>
          <w:sz w:val="28"/>
          <w:szCs w:val="28"/>
          <w14:textFill>
            <w14:solidFill>
              <w14:schemeClr w14:val="tx1"/>
            </w14:solidFill>
          </w14:textFill>
        </w:rPr>
      </w:pPr>
      <w:r>
        <w:rPr>
          <w:rFonts w:hint="eastAsia" w:cs="宋体" w:asciiTheme="minorEastAsia" w:hAnsiTheme="minorEastAsia" w:eastAsiaTheme="minorEastAsia"/>
          <w:color w:val="000000" w:themeColor="text1"/>
          <w:sz w:val="28"/>
          <w:szCs w:val="28"/>
          <w14:textFill>
            <w14:solidFill>
              <w14:schemeClr w14:val="tx1"/>
            </w14:solidFill>
          </w14:textFill>
        </w:rPr>
        <w:t xml:space="preserve">（1）系统登录。供应商应在投标截止时间前登录开标大厅。</w:t>
      </w:r>
      <w:r/>
    </w:p>
    <w:p>
      <w:pPr>
        <w:ind w:firstLine="560"/>
        <w:spacing w:line="490" w:lineRule="exact"/>
        <w:rPr>
          <w:rFonts w:hint="eastAsia" w:cs="宋体" w:asciiTheme="minorEastAsia" w:hAnsiTheme="minorEastAsia" w:eastAsiaTheme="minorEastAsia"/>
          <w:color w:val="000000" w:themeColor="text1"/>
          <w:sz w:val="28"/>
          <w:szCs w:val="28"/>
          <w14:textFill>
            <w14:solidFill>
              <w14:schemeClr w14:val="tx1"/>
            </w14:solidFill>
          </w14:textFill>
        </w:rPr>
      </w:pPr>
      <w:r>
        <w:rPr>
          <w:rFonts w:hint="eastAsia" w:cs="宋体" w:asciiTheme="minorEastAsia" w:hAnsiTheme="minorEastAsia" w:eastAsiaTheme="minorEastAsia"/>
          <w:color w:val="000000" w:themeColor="text1"/>
          <w:sz w:val="28"/>
          <w:szCs w:val="28"/>
          <w14:textFill>
            <w14:solidFill>
              <w14:schemeClr w14:val="tx1"/>
            </w14:solidFill>
          </w14:textFill>
        </w:rPr>
        <w:t xml:space="preserve">（2）供应商解密投标文件。按照系统内提示，在规定的时间内完成投标文件的解密。</w:t>
      </w:r>
      <w:r/>
    </w:p>
    <w:p>
      <w:pPr>
        <w:ind w:firstLine="560"/>
        <w:spacing w:line="490" w:lineRule="exact"/>
        <w:rPr>
          <w:rFonts w:hint="eastAsia" w:cs="宋体" w:asciiTheme="minorEastAsia" w:hAnsiTheme="minorEastAsia" w:eastAsiaTheme="minorEastAsia"/>
          <w:color w:val="000000" w:themeColor="text1"/>
          <w:sz w:val="28"/>
          <w:szCs w:val="28"/>
          <w14:textFill>
            <w14:solidFill>
              <w14:schemeClr w14:val="tx1"/>
            </w14:solidFill>
          </w14:textFill>
        </w:rPr>
      </w:pPr>
      <w:r>
        <w:rPr>
          <w:rFonts w:hint="eastAsia" w:cs="宋体" w:asciiTheme="minorEastAsia" w:hAnsiTheme="minorEastAsia" w:eastAsiaTheme="minorEastAsia"/>
          <w:color w:val="000000" w:themeColor="text1"/>
          <w:sz w:val="28"/>
          <w:szCs w:val="28"/>
          <w14:textFill>
            <w14:solidFill>
              <w14:schemeClr w14:val="tx1"/>
            </w14:solidFill>
          </w14:textFill>
        </w:rPr>
        <w:t xml:space="preserve">（3）唱标。</w:t>
      </w:r>
      <w:r/>
    </w:p>
    <w:p>
      <w:pPr>
        <w:ind w:firstLine="560"/>
        <w:spacing w:line="490" w:lineRule="exact"/>
        <w:rPr>
          <w:rFonts w:hint="eastAsia" w:cs="宋体" w:asciiTheme="minorEastAsia" w:hAnsiTheme="minorEastAsia" w:eastAsiaTheme="minorEastAsia"/>
          <w:color w:val="000000" w:themeColor="text1"/>
          <w:sz w:val="28"/>
          <w:szCs w:val="28"/>
          <w14:textFill>
            <w14:solidFill>
              <w14:schemeClr w14:val="tx1"/>
            </w14:solidFill>
          </w14:textFill>
        </w:rPr>
      </w:pPr>
      <w:r>
        <w:rPr>
          <w:rFonts w:hint="eastAsia" w:cs="宋体" w:asciiTheme="minorEastAsia" w:hAnsiTheme="minorEastAsia" w:eastAsiaTheme="minorEastAsia"/>
          <w:color w:val="000000" w:themeColor="text1"/>
          <w:sz w:val="28"/>
          <w:szCs w:val="28"/>
          <w14:textFill>
            <w14:solidFill>
              <w14:schemeClr w14:val="tx1"/>
            </w14:solidFill>
          </w14:textFill>
        </w:rPr>
        <w:t xml:space="preserve">（4）开标记录确认。</w:t>
      </w:r>
      <w:r/>
    </w:p>
    <w:p>
      <w:pPr>
        <w:ind w:firstLine="560"/>
        <w:spacing w:line="490" w:lineRule="exact"/>
        <w:rPr>
          <w:rFonts w:hint="eastAsia" w:cs="宋体" w:asciiTheme="minorEastAsia" w:hAnsiTheme="minorEastAsia" w:eastAsiaTheme="minorEastAsia"/>
          <w:color w:val="000000" w:themeColor="text1"/>
          <w:sz w:val="28"/>
          <w:szCs w:val="28"/>
          <w14:textFill>
            <w14:solidFill>
              <w14:schemeClr w14:val="tx1"/>
            </w14:solidFill>
          </w14:textFill>
        </w:rPr>
      </w:pPr>
      <w:r>
        <w:rPr>
          <w:rFonts w:hint="eastAsia" w:cs="宋体" w:asciiTheme="minorEastAsia" w:hAnsiTheme="minorEastAsia" w:eastAsiaTheme="minorEastAsia"/>
          <w:color w:val="000000" w:themeColor="text1"/>
          <w:sz w:val="28"/>
          <w:szCs w:val="28"/>
          <w14:textFill>
            <w14:solidFill>
              <w14:schemeClr w14:val="tx1"/>
            </w14:solidFill>
          </w14:textFill>
        </w:rPr>
        <w:t xml:space="preserve">（5）开标结束。</w:t>
      </w:r>
      <w:r/>
    </w:p>
    <w:p>
      <w:pPr>
        <w:spacing w:line="490" w:lineRule="exact"/>
        <w:rPr>
          <w:rFonts w:hint="eastAsia" w:ascii="楷体" w:hAnsi="楷体" w:eastAsia="楷体"/>
          <w:b/>
          <w:color w:val="000000" w:themeColor="text1"/>
          <w:sz w:val="28"/>
          <w:szCs w:val="28"/>
          <w14:textFill>
            <w14:solidFill>
              <w14:schemeClr w14:val="tx1"/>
            </w14:solidFill>
          </w14:textFill>
        </w:rPr>
      </w:pPr>
      <w:r>
        <w:rPr>
          <w:rFonts w:hint="eastAsia" w:ascii="楷体" w:hAnsi="楷体" w:eastAsia="楷体"/>
          <w:b/>
          <w:color w:val="000000" w:themeColor="text1"/>
          <w:sz w:val="28"/>
          <w:szCs w:val="28"/>
          <w14:textFill>
            <w14:solidFill>
              <w14:schemeClr w14:val="tx1"/>
            </w14:solidFill>
          </w14:textFill>
        </w:rPr>
        <w:t xml:space="preserve">5.3特殊情况的处置</w:t>
      </w:r>
      <w:r/>
    </w:p>
    <w:p>
      <w:pPr>
        <w:ind w:firstLine="560"/>
        <w:spacing w:line="490" w:lineRule="exact"/>
        <w:rPr>
          <w:rFonts w:hint="eastAsia" w:cs="宋体" w:asciiTheme="minorEastAsia" w:hAnsiTheme="minorEastAsia" w:eastAsiaTheme="minorEastAsia"/>
          <w:color w:val="000000" w:themeColor="text1"/>
          <w:sz w:val="28"/>
          <w:szCs w:val="28"/>
          <w14:textFill>
            <w14:solidFill>
              <w14:schemeClr w14:val="tx1"/>
            </w14:solidFill>
          </w14:textFill>
        </w:rPr>
      </w:pPr>
      <w:r>
        <w:rPr>
          <w:rFonts w:hint="eastAsia" w:cs="宋体" w:asciiTheme="minorEastAsia" w:hAnsiTheme="minorEastAsia" w:eastAsiaTheme="minorEastAsia"/>
          <w:color w:val="000000" w:themeColor="text1"/>
          <w:sz w:val="28"/>
          <w:szCs w:val="28"/>
          <w14:textFill>
            <w14:solidFill>
              <w14:schemeClr w14:val="tx1"/>
            </w14:solidFill>
          </w14:textFill>
        </w:rPr>
        <w:t xml:space="preserve">5.3.1在投标截止时间后，开标系统出现下列情况之一时，项目未开标的，暂停开标活动；正在开标的，立即暂停开标，待系统恢复正常后再组织开标。</w:t>
      </w:r>
      <w:r/>
    </w:p>
    <w:p>
      <w:pPr>
        <w:ind w:firstLine="560"/>
        <w:spacing w:line="490" w:lineRule="exact"/>
        <w:rPr>
          <w:rFonts w:hint="eastAsia" w:cs="宋体" w:asciiTheme="minorEastAsia" w:hAnsiTheme="minorEastAsia" w:eastAsiaTheme="minorEastAsia"/>
          <w:color w:val="000000" w:themeColor="text1"/>
          <w:sz w:val="28"/>
          <w:szCs w:val="28"/>
          <w14:textFill>
            <w14:solidFill>
              <w14:schemeClr w14:val="tx1"/>
            </w14:solidFill>
          </w14:textFill>
        </w:rPr>
      </w:pPr>
      <w:r>
        <w:rPr>
          <w:rFonts w:cs="宋体" w:asciiTheme="minorEastAsia" w:hAnsiTheme="minorEastAsia" w:eastAsiaTheme="minorEastAsia"/>
          <w:color w:val="000000" w:themeColor="text1"/>
          <w:sz w:val="28"/>
          <w:szCs w:val="28"/>
          <w14:textFill>
            <w14:solidFill>
              <w14:schemeClr w14:val="tx1"/>
            </w14:solidFill>
          </w14:textFill>
        </w:rPr>
        <w:t xml:space="preserve">（1）系统服务器发生故障，无法访问或无法使用系统； </w:t>
      </w:r>
      <w:r/>
    </w:p>
    <w:p>
      <w:pPr>
        <w:ind w:firstLine="560"/>
        <w:spacing w:line="490" w:lineRule="exact"/>
        <w:rPr>
          <w:rFonts w:hint="eastAsia" w:cs="宋体" w:asciiTheme="minorEastAsia" w:hAnsiTheme="minorEastAsia" w:eastAsiaTheme="minorEastAsia"/>
          <w:color w:val="000000" w:themeColor="text1"/>
          <w:sz w:val="28"/>
          <w:szCs w:val="28"/>
          <w14:textFill>
            <w14:solidFill>
              <w14:schemeClr w14:val="tx1"/>
            </w14:solidFill>
          </w14:textFill>
        </w:rPr>
      </w:pPr>
      <w:r>
        <w:rPr>
          <w:rFonts w:cs="宋体" w:asciiTheme="minorEastAsia" w:hAnsiTheme="minorEastAsia" w:eastAsiaTheme="minorEastAsia"/>
          <w:color w:val="000000" w:themeColor="text1"/>
          <w:sz w:val="28"/>
          <w:szCs w:val="28"/>
          <w14:textFill>
            <w14:solidFill>
              <w14:schemeClr w14:val="tx1"/>
            </w14:solidFill>
          </w14:textFill>
        </w:rPr>
        <w:t xml:space="preserve">（2）系统的软件或数据库出现错误，不能进行正常操作； </w:t>
      </w:r>
      <w:r/>
    </w:p>
    <w:p>
      <w:pPr>
        <w:ind w:firstLine="560"/>
        <w:spacing w:line="490" w:lineRule="exact"/>
        <w:rPr>
          <w:rFonts w:hint="eastAsia" w:cs="宋体" w:asciiTheme="minorEastAsia" w:hAnsiTheme="minorEastAsia" w:eastAsiaTheme="minorEastAsia"/>
          <w:color w:val="000000" w:themeColor="text1"/>
          <w:sz w:val="28"/>
          <w:szCs w:val="28"/>
          <w14:textFill>
            <w14:solidFill>
              <w14:schemeClr w14:val="tx1"/>
            </w14:solidFill>
          </w14:textFill>
        </w:rPr>
      </w:pPr>
      <w:r>
        <w:rPr>
          <w:rFonts w:cs="宋体" w:asciiTheme="minorEastAsia" w:hAnsiTheme="minorEastAsia" w:eastAsiaTheme="minorEastAsia"/>
          <w:color w:val="000000" w:themeColor="text1"/>
          <w:sz w:val="28"/>
          <w:szCs w:val="28"/>
          <w14:textFill>
            <w14:solidFill>
              <w14:schemeClr w14:val="tx1"/>
            </w14:solidFill>
          </w14:textFill>
        </w:rPr>
        <w:t xml:space="preserve">（3）系统发现有安全漏洞，有潜在的泄密危险； </w:t>
      </w:r>
      <w:r/>
    </w:p>
    <w:p>
      <w:pPr>
        <w:ind w:firstLine="560"/>
        <w:spacing w:line="490" w:lineRule="exact"/>
        <w:rPr>
          <w:rFonts w:hint="eastAsia" w:cs="宋体" w:asciiTheme="minorEastAsia" w:hAnsiTheme="minorEastAsia" w:eastAsiaTheme="minorEastAsia"/>
          <w:color w:val="000000" w:themeColor="text1"/>
          <w:sz w:val="28"/>
          <w:szCs w:val="28"/>
          <w14:textFill>
            <w14:solidFill>
              <w14:schemeClr w14:val="tx1"/>
            </w14:solidFill>
          </w14:textFill>
        </w:rPr>
      </w:pPr>
      <w:r>
        <w:rPr>
          <w:rFonts w:cs="宋体" w:asciiTheme="minorEastAsia" w:hAnsiTheme="minorEastAsia" w:eastAsiaTheme="minorEastAsia"/>
          <w:color w:val="000000" w:themeColor="text1"/>
          <w:sz w:val="28"/>
          <w:szCs w:val="28"/>
          <w14:textFill>
            <w14:solidFill>
              <w14:schemeClr w14:val="tx1"/>
            </w14:solidFill>
          </w14:textFill>
        </w:rPr>
        <w:t xml:space="preserve">（4）其他无法保证招投标过程公平和信息安全的情形。</w:t>
      </w:r>
      <w:r/>
    </w:p>
    <w:p>
      <w:pPr>
        <w:ind w:firstLine="560"/>
        <w:spacing w:line="490" w:lineRule="exact"/>
        <w:rPr>
          <w:rFonts w:hint="eastAsia" w:cs="宋体" w:asciiTheme="minorEastAsia" w:hAnsiTheme="minorEastAsia" w:eastAsiaTheme="minorEastAsia"/>
          <w:color w:val="000000" w:themeColor="text1"/>
          <w:sz w:val="28"/>
          <w:szCs w:val="28"/>
          <w14:textFill>
            <w14:solidFill>
              <w14:schemeClr w14:val="tx1"/>
            </w14:solidFill>
          </w14:textFill>
        </w:rPr>
      </w:pPr>
      <w:r>
        <w:rPr>
          <w:rFonts w:hint="eastAsia" w:cs="宋体" w:asciiTheme="minorEastAsia" w:hAnsiTheme="minorEastAsia" w:eastAsiaTheme="minorEastAsia"/>
          <w:color w:val="000000" w:themeColor="text1"/>
          <w:sz w:val="28"/>
          <w:szCs w:val="28"/>
          <w14:textFill>
            <w14:solidFill>
              <w14:schemeClr w14:val="tx1"/>
            </w14:solidFill>
          </w14:textFill>
        </w:rPr>
        <w:t xml:space="preserve">5.3.2因供应商自身原因造成投标文件无法解密的，视为撤销投标文件。</w:t>
      </w:r>
      <w:r/>
    </w:p>
    <w:p>
      <w:pPr>
        <w:ind w:firstLine="560"/>
        <w:spacing w:line="490" w:lineRule="exact"/>
        <w:rPr>
          <w:rFonts w:hint="eastAsia" w:cs="宋体" w:asciiTheme="minorEastAsia" w:hAnsiTheme="minorEastAsia" w:eastAsiaTheme="minorEastAsia"/>
          <w:color w:val="000000" w:themeColor="text1"/>
          <w:sz w:val="28"/>
          <w:szCs w:val="28"/>
          <w14:textFill>
            <w14:solidFill>
              <w14:schemeClr w14:val="tx1"/>
            </w14:solidFill>
          </w14:textFill>
        </w:rPr>
      </w:pPr>
      <w:r>
        <w:rPr>
          <w:rFonts w:hint="eastAsia" w:cs="宋体" w:asciiTheme="minorEastAsia" w:hAnsiTheme="minorEastAsia" w:eastAsiaTheme="minorEastAsia"/>
          <w:color w:val="000000" w:themeColor="text1"/>
          <w:sz w:val="28"/>
          <w:szCs w:val="28"/>
          <w14:textFill>
            <w14:solidFill>
              <w14:schemeClr w14:val="tx1"/>
            </w14:solidFill>
          </w14:textFill>
        </w:rPr>
        <w:t xml:space="preserve">5.3.3供应商对开标过程和开标记录有疑义的，可向招标人或者采购代理机构提出。</w:t>
      </w:r>
      <w:r/>
    </w:p>
    <w:p>
      <w:pPr>
        <w:ind w:firstLine="560"/>
        <w:spacing w:line="490" w:lineRule="exact"/>
        <w:rPr>
          <w:rFonts w:hint="eastAsia" w:cs="宋体" w:asciiTheme="minorEastAsia" w:hAnsiTheme="minorEastAsia" w:eastAsiaTheme="minorEastAsia"/>
          <w:color w:val="000000" w:themeColor="text1"/>
          <w:sz w:val="28"/>
          <w:szCs w:val="28"/>
          <w14:textFill>
            <w14:solidFill>
              <w14:schemeClr w14:val="tx1"/>
            </w14:solidFill>
          </w14:textFill>
        </w:rPr>
      </w:pPr>
      <w:r>
        <w:rPr>
          <w:rFonts w:hint="eastAsia" w:cs="宋体" w:asciiTheme="minorEastAsia" w:hAnsiTheme="minorEastAsia" w:eastAsiaTheme="minorEastAsia"/>
          <w:color w:val="000000" w:themeColor="text1"/>
          <w:sz w:val="28"/>
          <w:szCs w:val="28"/>
          <w14:textFill>
            <w14:solidFill>
              <w14:schemeClr w14:val="tx1"/>
            </w14:solidFill>
          </w14:textFill>
        </w:rPr>
        <w:t xml:space="preserve">5.3.4供应商未在开标系统中确认开标结果的，视同认可开标结果。</w:t>
      </w:r>
      <w:r/>
    </w:p>
    <w:p>
      <w:pPr>
        <w:spacing w:line="490" w:lineRule="exact"/>
        <w:rPr>
          <w:rFonts w:hint="eastAsia" w:ascii="黑体" w:hAnsi="黑体" w:eastAsia="黑体"/>
          <w:color w:val="000000" w:themeColor="text1"/>
          <w:sz w:val="32"/>
          <w:szCs w:val="32"/>
          <w14:textFill>
            <w14:solidFill>
              <w14:schemeClr w14:val="tx1"/>
            </w14:solidFill>
          </w14:textFill>
        </w:rPr>
      </w:pPr>
      <w:r>
        <w:rPr>
          <w:rFonts w:ascii="黑体" w:hAnsi="黑体" w:eastAsia="黑体"/>
          <w:color w:val="000000" w:themeColor="text1"/>
          <w:sz w:val="32"/>
          <w:szCs w:val="32"/>
          <w14:textFill>
            <w14:solidFill>
              <w14:schemeClr w14:val="tx1"/>
            </w14:solidFill>
          </w14:textFill>
        </w:rPr>
        <w:t xml:space="preserve">6. </w:t>
      </w:r>
      <w:r>
        <w:rPr>
          <w:rFonts w:hint="eastAsia" w:ascii="黑体" w:hAnsi="黑体" w:eastAsia="黑体"/>
          <w:color w:val="000000" w:themeColor="text1"/>
          <w:sz w:val="32"/>
          <w:szCs w:val="32"/>
          <w14:textFill>
            <w14:solidFill>
              <w14:schemeClr w14:val="tx1"/>
            </w14:solidFill>
          </w14:textFill>
        </w:rPr>
        <w:t xml:space="preserve">评标</w:t>
      </w:r>
      <w:r/>
    </w:p>
    <w:p>
      <w:pPr>
        <w:spacing w:line="490" w:lineRule="exact"/>
        <w:rPr>
          <w:rFonts w:hint="eastAsia" w:ascii="楷体" w:hAnsi="楷体" w:eastAsia="楷体"/>
          <w:b/>
          <w:color w:val="000000" w:themeColor="text1"/>
          <w:sz w:val="28"/>
          <w:szCs w:val="28"/>
          <w14:textFill>
            <w14:solidFill>
              <w14:schemeClr w14:val="tx1"/>
            </w14:solidFill>
          </w14:textFill>
        </w:rPr>
      </w:pPr>
      <w:r>
        <w:rPr>
          <w:rFonts w:ascii="楷体" w:hAnsi="楷体" w:eastAsia="楷体"/>
          <w:b/>
          <w:color w:val="000000" w:themeColor="text1"/>
          <w:sz w:val="28"/>
          <w:szCs w:val="28"/>
          <w14:textFill>
            <w14:solidFill>
              <w14:schemeClr w14:val="tx1"/>
            </w14:solidFill>
          </w14:textFill>
        </w:rPr>
        <w:t xml:space="preserve">6.1 </w:t>
      </w:r>
      <w:r>
        <w:rPr>
          <w:rFonts w:hint="eastAsia" w:ascii="楷体" w:hAnsi="楷体" w:eastAsia="楷体" w:cs="宋体"/>
          <w:b/>
          <w:color w:val="000000" w:themeColor="text1"/>
          <w:sz w:val="28"/>
          <w:szCs w:val="28"/>
          <w14:textFill>
            <w14:solidFill>
              <w14:schemeClr w14:val="tx1"/>
            </w14:solidFill>
          </w14:textFill>
        </w:rPr>
        <w:t xml:space="preserve">评标委员会</w:t>
      </w:r>
      <w:r/>
    </w:p>
    <w:p>
      <w:pPr>
        <w:ind w:firstLine="560"/>
        <w:spacing w:line="490" w:lineRule="exact"/>
        <w:rPr>
          <w:rFonts w:ascii="宋体"/>
          <w:color w:val="000000" w:themeColor="text1"/>
          <w:sz w:val="28"/>
          <w:szCs w:val="28"/>
          <w14:textFill>
            <w14:solidFill>
              <w14:schemeClr w14:val="tx1"/>
            </w14:solidFill>
          </w14:textFill>
        </w:rPr>
      </w:pPr>
      <w:r>
        <w:rPr>
          <w:rFonts w:ascii="宋体" w:hAnsi="宋体"/>
          <w:color w:val="000000" w:themeColor="text1"/>
          <w:sz w:val="28"/>
          <w:szCs w:val="28"/>
          <w14:textFill>
            <w14:solidFill>
              <w14:schemeClr w14:val="tx1"/>
            </w14:solidFill>
          </w14:textFill>
        </w:rPr>
        <w:t xml:space="preserve">6.1.1</w:t>
      </w:r>
      <w:r>
        <w:rPr>
          <w:rFonts w:hint="eastAsia" w:ascii="宋体" w:hAnsi="宋体" w:cs="宋体"/>
          <w:color w:val="000000" w:themeColor="text1"/>
          <w:sz w:val="28"/>
          <w:szCs w:val="28"/>
          <w14:textFill>
            <w14:solidFill>
              <w14:schemeClr w14:val="tx1"/>
            </w14:solidFill>
          </w14:textFill>
        </w:rPr>
        <w:t xml:space="preserve">评标由招标人依法组建的评标委员会负责。评标委员会由招标人代表，以及有关技术、经济等方面的专家组成。具体人数见供应商须知前附表。</w:t>
      </w:r>
      <w:r/>
    </w:p>
    <w:p>
      <w:pPr>
        <w:ind w:firstLine="560"/>
        <w:spacing w:line="490" w:lineRule="exact"/>
        <w:rPr>
          <w:rFonts w:ascii="宋体"/>
          <w:color w:val="000000" w:themeColor="text1"/>
          <w:sz w:val="28"/>
          <w:szCs w:val="28"/>
          <w14:textFill>
            <w14:solidFill>
              <w14:schemeClr w14:val="tx1"/>
            </w14:solidFill>
          </w14:textFill>
        </w:rPr>
      </w:pPr>
      <w:r>
        <w:rPr>
          <w:rFonts w:ascii="宋体" w:hAnsi="宋体"/>
          <w:color w:val="000000" w:themeColor="text1"/>
          <w:sz w:val="28"/>
          <w:szCs w:val="28"/>
          <w14:textFill>
            <w14:solidFill>
              <w14:schemeClr w14:val="tx1"/>
            </w14:solidFill>
          </w14:textFill>
        </w:rPr>
        <w:t xml:space="preserve">6.1.2</w:t>
      </w:r>
      <w:r>
        <w:rPr>
          <w:rFonts w:hint="eastAsia" w:ascii="宋体" w:hAnsi="宋体" w:cs="宋体"/>
          <w:color w:val="000000" w:themeColor="text1"/>
          <w:sz w:val="28"/>
          <w:szCs w:val="28"/>
          <w14:textFill>
            <w14:solidFill>
              <w14:schemeClr w14:val="tx1"/>
            </w14:solidFill>
          </w14:textFill>
        </w:rPr>
        <w:t xml:space="preserve">评标委员会成员有下列情形之一的，应当回避：</w:t>
      </w:r>
      <w:r/>
    </w:p>
    <w:p>
      <w:pPr>
        <w:ind w:firstLine="560"/>
        <w:spacing w:line="490" w:lineRule="exact"/>
        <w:rPr>
          <w:rFonts w:ascii="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w:t>
      </w:r>
      <w:r>
        <w:rPr>
          <w:rFonts w:ascii="宋体" w:hAnsi="宋体"/>
          <w:color w:val="000000" w:themeColor="text1"/>
          <w:sz w:val="28"/>
          <w:szCs w:val="28"/>
          <w14:textFill>
            <w14:solidFill>
              <w14:schemeClr w14:val="tx1"/>
            </w14:solidFill>
          </w14:textFill>
        </w:rPr>
        <w:t xml:space="preserve">1</w:t>
      </w:r>
      <w:r>
        <w:rPr>
          <w:rFonts w:hint="eastAsia" w:ascii="宋体" w:hAnsi="宋体" w:cs="宋体"/>
          <w:color w:val="000000" w:themeColor="text1"/>
          <w:sz w:val="28"/>
          <w:szCs w:val="28"/>
          <w14:textFill>
            <w14:solidFill>
              <w14:schemeClr w14:val="tx1"/>
            </w14:solidFill>
          </w14:textFill>
        </w:rPr>
        <w:t xml:space="preserve">）</w:t>
      </w:r>
      <w:r>
        <w:rPr>
          <w:rFonts w:ascii="宋体" w:hAnsi="宋体" w:cs="宋体"/>
          <w:color w:val="000000" w:themeColor="text1"/>
          <w:sz w:val="28"/>
          <w:szCs w:val="28"/>
          <w14:textFill>
            <w14:solidFill>
              <w14:schemeClr w14:val="tx1"/>
            </w14:solidFill>
          </w14:textFill>
        </w:rPr>
        <w:t xml:space="preserve">参加采购活动前三年内,与供应商存在劳动关系,或者担任过供应商的董事、监事,或者是供应商的控股股东或实际控制人</w:t>
      </w:r>
      <w:r>
        <w:rPr>
          <w:rFonts w:hint="eastAsia" w:ascii="宋体" w:hAnsi="宋体" w:cs="宋体"/>
          <w:color w:val="000000" w:themeColor="text1"/>
          <w:sz w:val="28"/>
          <w:szCs w:val="28"/>
          <w14:textFill>
            <w14:solidFill>
              <w14:schemeClr w14:val="tx1"/>
            </w14:solidFill>
          </w14:textFill>
        </w:rPr>
        <w:t xml:space="preserve">；</w:t>
      </w:r>
      <w:r/>
    </w:p>
    <w:p>
      <w:pPr>
        <w:ind w:firstLine="560"/>
        <w:spacing w:line="490" w:lineRule="exact"/>
        <w:rPr>
          <w:rFonts w:ascii="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w:t>
      </w:r>
      <w:r>
        <w:rPr>
          <w:rFonts w:ascii="宋体" w:hAnsi="宋体"/>
          <w:color w:val="000000" w:themeColor="text1"/>
          <w:sz w:val="28"/>
          <w:szCs w:val="28"/>
          <w14:textFill>
            <w14:solidFill>
              <w14:schemeClr w14:val="tx1"/>
            </w14:solidFill>
          </w14:textFill>
        </w:rPr>
        <w:t xml:space="preserve">2</w:t>
      </w:r>
      <w:r>
        <w:rPr>
          <w:rFonts w:hint="eastAsia" w:ascii="宋体" w:hAnsi="宋体" w:cs="宋体"/>
          <w:color w:val="000000" w:themeColor="text1"/>
          <w:sz w:val="28"/>
          <w:szCs w:val="28"/>
          <w14:textFill>
            <w14:solidFill>
              <w14:schemeClr w14:val="tx1"/>
            </w14:solidFill>
          </w14:textFill>
        </w:rPr>
        <w:t xml:space="preserve">）</w:t>
      </w:r>
      <w:r>
        <w:rPr>
          <w:rFonts w:ascii="宋体" w:hAnsi="宋体" w:cs="宋体"/>
          <w:color w:val="000000" w:themeColor="text1"/>
          <w:sz w:val="28"/>
          <w:szCs w:val="28"/>
          <w14:textFill>
            <w14:solidFill>
              <w14:schemeClr w14:val="tx1"/>
            </w14:solidFill>
          </w14:textFill>
        </w:rPr>
        <w:t xml:space="preserve">与供应商的法定代表人或者负责人有夫妻、直系血亲、三代以内旁系血亲或者近姻亲关系</w:t>
      </w:r>
      <w:r>
        <w:rPr>
          <w:rFonts w:hint="eastAsia" w:ascii="宋体" w:hAnsi="宋体" w:cs="宋体"/>
          <w:color w:val="000000" w:themeColor="text1"/>
          <w:sz w:val="28"/>
          <w:szCs w:val="28"/>
          <w14:textFill>
            <w14:solidFill>
              <w14:schemeClr w14:val="tx1"/>
            </w14:solidFill>
          </w14:textFill>
        </w:rPr>
        <w:t xml:space="preserve">；</w:t>
      </w:r>
      <w:r/>
    </w:p>
    <w:p>
      <w:pPr>
        <w:ind w:firstLine="560"/>
        <w:spacing w:line="490" w:lineRule="exact"/>
        <w:rPr>
          <w:rFonts w:ascii="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w:t>
      </w:r>
      <w:r>
        <w:rPr>
          <w:rFonts w:ascii="宋体" w:hAnsi="宋体"/>
          <w:color w:val="000000" w:themeColor="text1"/>
          <w:sz w:val="28"/>
          <w:szCs w:val="28"/>
          <w14:textFill>
            <w14:solidFill>
              <w14:schemeClr w14:val="tx1"/>
            </w14:solidFill>
          </w14:textFill>
        </w:rPr>
        <w:t xml:space="preserve">3</w:t>
      </w:r>
      <w:r>
        <w:rPr>
          <w:rFonts w:hint="eastAsia" w:ascii="宋体" w:hAnsi="宋体" w:cs="宋体"/>
          <w:color w:val="000000" w:themeColor="text1"/>
          <w:sz w:val="28"/>
          <w:szCs w:val="28"/>
          <w14:textFill>
            <w14:solidFill>
              <w14:schemeClr w14:val="tx1"/>
            </w14:solidFill>
          </w14:textFill>
        </w:rPr>
        <w:t xml:space="preserve">）</w:t>
      </w:r>
      <w:r>
        <w:rPr>
          <w:rFonts w:ascii="宋体" w:hAnsi="宋体" w:cs="宋体"/>
          <w:color w:val="000000" w:themeColor="text1"/>
          <w:sz w:val="28"/>
          <w:szCs w:val="28"/>
          <w14:textFill>
            <w14:solidFill>
              <w14:schemeClr w14:val="tx1"/>
            </w14:solidFill>
          </w14:textFill>
        </w:rPr>
        <w:t xml:space="preserve">与供应商有其他可能影响政府采购活动公平、公正进行的关系</w:t>
      </w:r>
      <w:r>
        <w:rPr>
          <w:rFonts w:hint="eastAsia" w:ascii="宋体" w:hAnsi="宋体" w:cs="宋体"/>
          <w:color w:val="000000" w:themeColor="text1"/>
          <w:sz w:val="28"/>
          <w:szCs w:val="28"/>
          <w14:textFill>
            <w14:solidFill>
              <w14:schemeClr w14:val="tx1"/>
            </w14:solidFill>
          </w14:textFill>
        </w:rPr>
        <w:t xml:space="preserve">；</w:t>
      </w:r>
      <w:r/>
    </w:p>
    <w:p>
      <w:pPr>
        <w:ind w:firstLine="560"/>
        <w:spacing w:line="490" w:lineRule="exact"/>
        <w:rPr>
          <w:rFonts w:ascii="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w:t>
      </w:r>
      <w:r>
        <w:rPr>
          <w:rFonts w:ascii="宋体" w:hAnsi="宋体"/>
          <w:color w:val="000000" w:themeColor="text1"/>
          <w:sz w:val="28"/>
          <w:szCs w:val="28"/>
          <w14:textFill>
            <w14:solidFill>
              <w14:schemeClr w14:val="tx1"/>
            </w14:solidFill>
          </w14:textFill>
        </w:rPr>
        <w:t xml:space="preserve">4</w:t>
      </w:r>
      <w:r>
        <w:rPr>
          <w:rFonts w:hint="eastAsia" w:ascii="宋体" w:hAnsi="宋体" w:cs="宋体"/>
          <w:color w:val="000000" w:themeColor="text1"/>
          <w:sz w:val="28"/>
          <w:szCs w:val="28"/>
          <w14:textFill>
            <w14:solidFill>
              <w14:schemeClr w14:val="tx1"/>
            </w14:solidFill>
          </w14:textFill>
        </w:rPr>
        <w:t xml:space="preserve">）法律、行政法规规定的其他条件。</w:t>
      </w:r>
      <w:r/>
    </w:p>
    <w:p>
      <w:pPr>
        <w:spacing w:line="490" w:lineRule="exact"/>
        <w:rPr>
          <w:rFonts w:hint="eastAsia" w:ascii="楷体" w:hAnsi="楷体" w:eastAsia="楷体"/>
          <w:b/>
          <w:color w:val="000000" w:themeColor="text1"/>
          <w:sz w:val="28"/>
          <w:szCs w:val="28"/>
          <w14:textFill>
            <w14:solidFill>
              <w14:schemeClr w14:val="tx1"/>
            </w14:solidFill>
          </w14:textFill>
        </w:rPr>
      </w:pPr>
      <w:r>
        <w:rPr>
          <w:rFonts w:ascii="楷体" w:hAnsi="楷体" w:eastAsia="楷体"/>
          <w:b/>
          <w:color w:val="000000" w:themeColor="text1"/>
          <w:sz w:val="28"/>
          <w:szCs w:val="28"/>
          <w14:textFill>
            <w14:solidFill>
              <w14:schemeClr w14:val="tx1"/>
            </w14:solidFill>
          </w14:textFill>
        </w:rPr>
        <w:t xml:space="preserve">6.2 </w:t>
      </w:r>
      <w:r>
        <w:rPr>
          <w:rFonts w:hint="eastAsia" w:ascii="楷体" w:hAnsi="楷体" w:eastAsia="楷体" w:cs="宋体"/>
          <w:b/>
          <w:color w:val="000000" w:themeColor="text1"/>
          <w:sz w:val="28"/>
          <w:szCs w:val="28"/>
          <w14:textFill>
            <w14:solidFill>
              <w14:schemeClr w14:val="tx1"/>
            </w14:solidFill>
          </w14:textFill>
        </w:rPr>
        <w:t xml:space="preserve">评标</w:t>
      </w:r>
      <w:r/>
    </w:p>
    <w:p>
      <w:pPr>
        <w:ind w:firstLine="560"/>
        <w:spacing w:line="490" w:lineRule="exact"/>
        <w:rPr>
          <w:rFonts w:hint="eastAsia"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14:textFill>
            <w14:solidFill>
              <w14:schemeClr w14:val="tx1"/>
            </w14:solidFill>
          </w14:textFill>
        </w:rPr>
        <w:t xml:space="preserve">评标活动遵循公正、客观、审慎的原则。</w:t>
      </w:r>
      <w:r>
        <w:rPr>
          <w:rFonts w:hint="eastAsia" w:ascii="宋体" w:hAnsi="宋体" w:cs="宋体"/>
          <w:color w:val="000000" w:themeColor="text1"/>
          <w:sz w:val="28"/>
          <w:szCs w:val="28"/>
          <w14:textFill>
            <w14:solidFill>
              <w14:schemeClr w14:val="tx1"/>
            </w14:solidFill>
          </w14:textFill>
        </w:rPr>
        <w:t xml:space="preserve">评标委员会严格按照第三章</w:t>
      </w:r>
      <w:r>
        <w:rPr>
          <w:rFonts w:hint="eastAsia" w:ascii="宋体" w:hAnsi="宋体"/>
          <w:color w:val="000000" w:themeColor="text1"/>
          <w:sz w:val="28"/>
          <w:szCs w:val="28"/>
          <w14:textFill>
            <w14:solidFill>
              <w14:schemeClr w14:val="tx1"/>
            </w14:solidFill>
          </w14:textFill>
        </w:rPr>
        <w:t xml:space="preserve">“</w:t>
      </w:r>
      <w:r>
        <w:rPr>
          <w:rFonts w:hint="eastAsia" w:ascii="宋体" w:hAnsi="宋体" w:cs="宋体"/>
          <w:color w:val="000000" w:themeColor="text1"/>
          <w:sz w:val="28"/>
          <w:szCs w:val="28"/>
          <w14:textFill>
            <w14:solidFill>
              <w14:schemeClr w14:val="tx1"/>
            </w14:solidFill>
          </w14:textFill>
        </w:rPr>
        <w:t xml:space="preserve">评标办法</w:t>
      </w:r>
      <w:r>
        <w:rPr>
          <w:rFonts w:hint="eastAsia" w:ascii="宋体" w:hAnsi="宋体"/>
          <w:color w:val="000000" w:themeColor="text1"/>
          <w:sz w:val="28"/>
          <w:szCs w:val="28"/>
          <w14:textFill>
            <w14:solidFill>
              <w14:schemeClr w14:val="tx1"/>
            </w14:solidFill>
          </w14:textFill>
        </w:rPr>
        <w:t xml:space="preserve">”</w:t>
      </w:r>
      <w:r>
        <w:rPr>
          <w:rFonts w:hint="eastAsia" w:ascii="宋体" w:hAnsi="宋体" w:cs="宋体"/>
          <w:color w:val="000000" w:themeColor="text1"/>
          <w:sz w:val="28"/>
          <w:szCs w:val="28"/>
          <w14:textFill>
            <w14:solidFill>
              <w14:schemeClr w14:val="tx1"/>
            </w14:solidFill>
          </w14:textFill>
        </w:rPr>
        <w:t xml:space="preserve">规定的评标方法、评标程序和评标标准进行独立评审。第三章</w:t>
      </w:r>
      <w:r>
        <w:rPr>
          <w:rFonts w:hint="eastAsia" w:ascii="宋体" w:hAnsi="宋体"/>
          <w:color w:val="000000" w:themeColor="text1"/>
          <w:sz w:val="28"/>
          <w:szCs w:val="28"/>
          <w14:textFill>
            <w14:solidFill>
              <w14:schemeClr w14:val="tx1"/>
            </w14:solidFill>
          </w14:textFill>
        </w:rPr>
        <w:t xml:space="preserve">“</w:t>
      </w:r>
      <w:r>
        <w:rPr>
          <w:rFonts w:hint="eastAsia" w:ascii="宋体" w:hAnsi="宋体" w:cs="宋体"/>
          <w:color w:val="000000" w:themeColor="text1"/>
          <w:sz w:val="28"/>
          <w:szCs w:val="28"/>
          <w14:textFill>
            <w14:solidFill>
              <w14:schemeClr w14:val="tx1"/>
            </w14:solidFill>
          </w14:textFill>
        </w:rPr>
        <w:t xml:space="preserve">评标办法</w:t>
      </w:r>
      <w:r>
        <w:rPr>
          <w:rFonts w:hint="eastAsia" w:ascii="宋体" w:hAnsi="宋体"/>
          <w:color w:val="000000" w:themeColor="text1"/>
          <w:sz w:val="28"/>
          <w:szCs w:val="28"/>
          <w14:textFill>
            <w14:solidFill>
              <w14:schemeClr w14:val="tx1"/>
            </w14:solidFill>
          </w14:textFill>
        </w:rPr>
        <w:t xml:space="preserve">”</w:t>
      </w:r>
      <w:r>
        <w:rPr>
          <w:rFonts w:hint="eastAsia" w:ascii="宋体" w:hAnsi="宋体" w:cs="宋体"/>
          <w:color w:val="000000" w:themeColor="text1"/>
          <w:sz w:val="28"/>
          <w:szCs w:val="28"/>
          <w14:textFill>
            <w14:solidFill>
              <w14:schemeClr w14:val="tx1"/>
            </w14:solidFill>
          </w14:textFill>
        </w:rPr>
        <w:t xml:space="preserve">没有规定的评标标准，不得作为评标依据。</w:t>
      </w:r>
      <w:r/>
    </w:p>
    <w:p>
      <w:pPr>
        <w:spacing w:line="490" w:lineRule="exact"/>
        <w:rPr>
          <w:rFonts w:hint="eastAsia" w:ascii="黑体" w:hAnsi="黑体" w:eastAsia="黑体"/>
          <w:color w:val="000000" w:themeColor="text1"/>
          <w:sz w:val="32"/>
          <w:szCs w:val="32"/>
          <w14:textFill>
            <w14:solidFill>
              <w14:schemeClr w14:val="tx1"/>
            </w14:solidFill>
          </w14:textFill>
        </w:rPr>
      </w:pPr>
      <w:r>
        <w:rPr>
          <w:rFonts w:ascii="黑体" w:hAnsi="黑体" w:eastAsia="黑体"/>
          <w:color w:val="000000" w:themeColor="text1"/>
          <w:sz w:val="32"/>
          <w:szCs w:val="32"/>
          <w14:textFill>
            <w14:solidFill>
              <w14:schemeClr w14:val="tx1"/>
            </w14:solidFill>
          </w14:textFill>
        </w:rPr>
        <w:t xml:space="preserve">7.</w:t>
      </w:r>
      <w:r>
        <w:rPr>
          <w:rFonts w:hint="eastAsia" w:ascii="黑体" w:hAnsi="黑体" w:eastAsia="黑体" w:cs="宋体"/>
          <w:color w:val="000000" w:themeColor="text1"/>
          <w:sz w:val="32"/>
          <w:szCs w:val="32"/>
          <w14:textFill>
            <w14:solidFill>
              <w14:schemeClr w14:val="tx1"/>
            </w14:solidFill>
          </w14:textFill>
        </w:rPr>
        <w:t xml:space="preserve">中标</w:t>
      </w:r>
      <w:r/>
    </w:p>
    <w:p>
      <w:pPr>
        <w:spacing w:line="490" w:lineRule="exact"/>
        <w:rPr>
          <w:rFonts w:hint="eastAsia" w:ascii="楷体" w:hAnsi="楷体" w:eastAsia="楷体"/>
          <w:b/>
          <w:color w:val="000000" w:themeColor="text1"/>
          <w:sz w:val="28"/>
          <w:szCs w:val="28"/>
          <w14:textFill>
            <w14:solidFill>
              <w14:schemeClr w14:val="tx1"/>
            </w14:solidFill>
          </w14:textFill>
        </w:rPr>
      </w:pPr>
      <w:r>
        <w:rPr>
          <w:rFonts w:ascii="楷体" w:hAnsi="楷体" w:eastAsia="楷体"/>
          <w:b/>
          <w:color w:val="000000" w:themeColor="text1"/>
          <w:sz w:val="28"/>
          <w:szCs w:val="28"/>
          <w14:textFill>
            <w14:solidFill>
              <w14:schemeClr w14:val="tx1"/>
            </w14:solidFill>
          </w14:textFill>
        </w:rPr>
        <w:t xml:space="preserve">7.1</w:t>
      </w:r>
      <w:r>
        <w:rPr>
          <w:rFonts w:hint="eastAsia" w:ascii="楷体" w:hAnsi="楷体" w:eastAsia="楷体"/>
          <w:b/>
          <w:color w:val="000000" w:themeColor="text1"/>
          <w:sz w:val="28"/>
          <w:szCs w:val="28"/>
          <w14:textFill>
            <w14:solidFill>
              <w14:schemeClr w14:val="tx1"/>
            </w14:solidFill>
          </w14:textFill>
        </w:rPr>
        <w:t xml:space="preserve">确定中标人</w:t>
      </w:r>
      <w:r/>
    </w:p>
    <w:p>
      <w:pPr>
        <w:ind w:firstLine="560"/>
        <w:spacing w:line="490" w:lineRule="exact"/>
        <w:rPr>
          <w:rFonts w:hint="eastAsia"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7.1.1自收到评标报告之日起５个工作日内，在评标报告确定的中标候选人名单中按顺序确定中标人。</w:t>
      </w:r>
      <w:r/>
    </w:p>
    <w:p>
      <w:pPr>
        <w:ind w:firstLine="560"/>
        <w:spacing w:line="490" w:lineRule="exact"/>
        <w:rPr>
          <w:rFonts w:ascii="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7.1.2排名第一的中标候选人出现下列情形之一的，除合格供应商的数量不符合法定的要求外，招标人将按照评标委员会提出的中标候选人名单排序依次确定其他中标候选人为中标人。</w:t>
      </w:r>
      <w:r/>
    </w:p>
    <w:p>
      <w:pPr>
        <w:ind w:firstLine="560"/>
        <w:spacing w:line="490" w:lineRule="exact"/>
        <w:rPr>
          <w:rFonts w:ascii="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w:t>
      </w:r>
      <w:r>
        <w:rPr>
          <w:rFonts w:ascii="宋体" w:hAnsi="宋体"/>
          <w:color w:val="000000" w:themeColor="text1"/>
          <w:sz w:val="28"/>
          <w:szCs w:val="28"/>
          <w14:textFill>
            <w14:solidFill>
              <w14:schemeClr w14:val="tx1"/>
            </w14:solidFill>
          </w14:textFill>
        </w:rPr>
        <w:t xml:space="preserve">1</w:t>
      </w:r>
      <w:r>
        <w:rPr>
          <w:rFonts w:hint="eastAsia" w:ascii="宋体" w:hAnsi="宋体" w:cs="宋体"/>
          <w:color w:val="000000" w:themeColor="text1"/>
          <w:sz w:val="28"/>
          <w:szCs w:val="28"/>
          <w14:textFill>
            <w14:solidFill>
              <w14:schemeClr w14:val="tx1"/>
            </w14:solidFill>
          </w14:textFill>
        </w:rPr>
        <w:t xml:space="preserve">）因不可抗力或者自身原因不能履行合同的；</w:t>
      </w:r>
      <w:r/>
    </w:p>
    <w:p>
      <w:pPr>
        <w:ind w:firstLine="560"/>
        <w:spacing w:line="490" w:lineRule="exact"/>
        <w:rPr>
          <w:rFonts w:ascii="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w:t>
      </w:r>
      <w:r>
        <w:rPr>
          <w:rFonts w:ascii="宋体" w:hAnsi="宋体"/>
          <w:color w:val="000000" w:themeColor="text1"/>
          <w:sz w:val="28"/>
          <w:szCs w:val="28"/>
          <w14:textFill>
            <w14:solidFill>
              <w14:schemeClr w14:val="tx1"/>
            </w14:solidFill>
          </w14:textFill>
        </w:rPr>
        <w:t xml:space="preserve">2</w:t>
      </w:r>
      <w:r>
        <w:rPr>
          <w:rFonts w:hint="eastAsia" w:ascii="宋体" w:hAnsi="宋体" w:cs="宋体"/>
          <w:color w:val="000000" w:themeColor="text1"/>
          <w:sz w:val="28"/>
          <w:szCs w:val="28"/>
          <w14:textFill>
            <w14:solidFill>
              <w14:schemeClr w14:val="tx1"/>
            </w14:solidFill>
          </w14:textFill>
        </w:rPr>
        <w:t xml:space="preserve">）经过财政部门处理投诉举报、监督检查，认定中标无效的；</w:t>
      </w:r>
      <w:r/>
    </w:p>
    <w:p>
      <w:pPr>
        <w:ind w:firstLine="560"/>
        <w:spacing w:line="490" w:lineRule="exact"/>
        <w:rPr>
          <w:rFonts w:ascii="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w:t>
      </w:r>
      <w:r>
        <w:rPr>
          <w:rFonts w:ascii="宋体" w:hAnsi="宋体"/>
          <w:color w:val="000000" w:themeColor="text1"/>
          <w:sz w:val="28"/>
          <w:szCs w:val="28"/>
          <w14:textFill>
            <w14:solidFill>
              <w14:schemeClr w14:val="tx1"/>
            </w14:solidFill>
          </w14:textFill>
        </w:rPr>
        <w:t xml:space="preserve">3</w:t>
      </w:r>
      <w:r>
        <w:rPr>
          <w:rFonts w:hint="eastAsia" w:ascii="宋体" w:hAnsi="宋体" w:cs="宋体"/>
          <w:color w:val="000000" w:themeColor="text1"/>
          <w:sz w:val="28"/>
          <w:szCs w:val="28"/>
          <w14:textFill>
            <w14:solidFill>
              <w14:schemeClr w14:val="tx1"/>
            </w14:solidFill>
          </w14:textFill>
        </w:rPr>
        <w:t xml:space="preserve">）拒绝与招标人签订合同的。</w:t>
      </w:r>
      <w:r/>
    </w:p>
    <w:p>
      <w:pPr>
        <w:spacing w:line="490" w:lineRule="exact"/>
        <w:rPr>
          <w:rFonts w:hint="eastAsia" w:ascii="楷体" w:hAnsi="楷体" w:eastAsia="楷体"/>
          <w:b/>
          <w:color w:val="000000" w:themeColor="text1"/>
          <w:sz w:val="28"/>
          <w:szCs w:val="28"/>
          <w14:textFill>
            <w14:solidFill>
              <w14:schemeClr w14:val="tx1"/>
            </w14:solidFill>
          </w14:textFill>
        </w:rPr>
      </w:pPr>
      <w:r>
        <w:rPr>
          <w:rFonts w:ascii="楷体" w:hAnsi="楷体" w:eastAsia="楷体"/>
          <w:b/>
          <w:color w:val="000000" w:themeColor="text1"/>
          <w:sz w:val="28"/>
          <w:szCs w:val="28"/>
          <w14:textFill>
            <w14:solidFill>
              <w14:schemeClr w14:val="tx1"/>
            </w14:solidFill>
          </w14:textFill>
        </w:rPr>
        <w:t xml:space="preserve">7.2</w:t>
      </w:r>
      <w:r>
        <w:rPr>
          <w:rFonts w:hint="eastAsia" w:ascii="楷体" w:hAnsi="楷体" w:eastAsia="楷体"/>
          <w:b/>
          <w:color w:val="000000" w:themeColor="text1"/>
          <w:sz w:val="28"/>
          <w:szCs w:val="28"/>
          <w14:textFill>
            <w14:solidFill>
              <w14:schemeClr w14:val="tx1"/>
            </w14:solidFill>
          </w14:textFill>
        </w:rPr>
        <w:t xml:space="preserve">中标公告及中标通知书</w:t>
      </w:r>
      <w:r/>
    </w:p>
    <w:p>
      <w:pPr>
        <w:ind w:firstLine="560"/>
        <w:spacing w:line="490" w:lineRule="exact"/>
        <w:rPr>
          <w:rFonts w:hint="eastAsia"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7.2.1自中标人确定之日起2个工作日内，在供应商须知前附表规定的媒介上公告中标结果，公告期限为1个工作日。</w:t>
      </w:r>
      <w:r/>
    </w:p>
    <w:p>
      <w:pPr>
        <w:ind w:firstLine="560"/>
        <w:spacing w:line="490" w:lineRule="exact"/>
        <w:rPr>
          <w:rFonts w:hint="eastAsia" w:ascii="宋体" w:hAnsi="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7.2.2在公告中标结果的同时，向中标人发出中标通知书。中标通知书对招标人和中标人具有同等法律效力。</w:t>
      </w:r>
      <w:r>
        <w:rPr>
          <w:rFonts w:ascii="宋体" w:hAnsi="宋体"/>
          <w:color w:val="000000" w:themeColor="text1"/>
          <w:sz w:val="28"/>
          <w:szCs w:val="28"/>
          <w14:textFill>
            <w14:solidFill>
              <w14:schemeClr w14:val="tx1"/>
            </w14:solidFill>
          </w14:textFill>
        </w:rPr>
        <w:t xml:space="preserve">  </w:t>
      </w:r>
      <w:r/>
    </w:p>
    <w:p>
      <w:pPr>
        <w:spacing w:line="490" w:lineRule="exact"/>
        <w:rPr>
          <w:rFonts w:hint="eastAsia" w:ascii="黑体" w:hAnsi="黑体" w:eastAsia="黑体"/>
          <w:color w:val="000000" w:themeColor="text1"/>
          <w:sz w:val="32"/>
          <w:szCs w:val="32"/>
          <w14:textFill>
            <w14:solidFill>
              <w14:schemeClr w14:val="tx1"/>
            </w14:solidFill>
          </w14:textFill>
        </w:rPr>
      </w:pPr>
      <w:r>
        <w:rPr>
          <w:rFonts w:ascii="黑体" w:hAnsi="黑体" w:eastAsia="黑体"/>
          <w:color w:val="000000" w:themeColor="text1"/>
          <w:sz w:val="32"/>
          <w:szCs w:val="32"/>
          <w14:textFill>
            <w14:solidFill>
              <w14:schemeClr w14:val="tx1"/>
            </w14:solidFill>
          </w14:textFill>
        </w:rPr>
        <w:t xml:space="preserve">8.</w:t>
      </w:r>
      <w:r>
        <w:rPr>
          <w:rFonts w:hint="eastAsia" w:ascii="黑体" w:hAnsi="黑体" w:eastAsia="黑体" w:cs="宋体"/>
          <w:color w:val="000000" w:themeColor="text1"/>
          <w:sz w:val="32"/>
          <w:szCs w:val="32"/>
          <w14:textFill>
            <w14:solidFill>
              <w14:schemeClr w14:val="tx1"/>
            </w14:solidFill>
          </w14:textFill>
        </w:rPr>
        <w:t xml:space="preserve">合同</w:t>
      </w:r>
      <w:r/>
    </w:p>
    <w:p>
      <w:pPr>
        <w:spacing w:line="490" w:lineRule="exact"/>
        <w:rPr>
          <w:rFonts w:hint="eastAsia" w:ascii="楷体" w:hAnsi="楷体" w:eastAsia="楷体" w:cs="宋体"/>
          <w:b/>
          <w:color w:val="000000" w:themeColor="text1"/>
          <w:sz w:val="28"/>
          <w:szCs w:val="28"/>
          <w14:textFill>
            <w14:solidFill>
              <w14:schemeClr w14:val="tx1"/>
            </w14:solidFill>
          </w14:textFill>
        </w:rPr>
      </w:pPr>
      <w:r>
        <w:rPr>
          <w:rFonts w:ascii="楷体" w:hAnsi="楷体" w:eastAsia="楷体"/>
          <w:b/>
          <w:color w:val="000000" w:themeColor="text1"/>
          <w:sz w:val="28"/>
          <w:szCs w:val="28"/>
          <w14:textFill>
            <w14:solidFill>
              <w14:schemeClr w14:val="tx1"/>
            </w14:solidFill>
          </w14:textFill>
        </w:rPr>
        <w:t xml:space="preserve">8.1 </w:t>
      </w:r>
      <w:r>
        <w:rPr>
          <w:rFonts w:hint="eastAsia" w:ascii="楷体" w:hAnsi="楷体" w:eastAsia="楷体" w:cs="宋体"/>
          <w:b/>
          <w:color w:val="000000" w:themeColor="text1"/>
          <w:sz w:val="28"/>
          <w:szCs w:val="28"/>
          <w14:textFill>
            <w14:solidFill>
              <w14:schemeClr w14:val="tx1"/>
            </w14:solidFill>
          </w14:textFill>
        </w:rPr>
        <w:t xml:space="preserve">履约保证金</w:t>
      </w:r>
      <w:r/>
    </w:p>
    <w:p>
      <w:pPr>
        <w:ind w:firstLine="560"/>
        <w:spacing w:line="490" w:lineRule="exact"/>
        <w:rPr>
          <w:rFonts w:hint="eastAsia"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无</w:t>
      </w:r>
      <w:r/>
    </w:p>
    <w:p>
      <w:pPr>
        <w:spacing w:line="490" w:lineRule="exact"/>
        <w:rPr>
          <w:rFonts w:hint="eastAsia" w:ascii="楷体" w:hAnsi="楷体" w:eastAsia="楷体"/>
          <w:b/>
          <w:color w:val="000000" w:themeColor="text1"/>
          <w:sz w:val="28"/>
          <w:szCs w:val="28"/>
          <w14:textFill>
            <w14:solidFill>
              <w14:schemeClr w14:val="tx1"/>
            </w14:solidFill>
          </w14:textFill>
        </w:rPr>
      </w:pPr>
      <w:r>
        <w:rPr>
          <w:rFonts w:ascii="楷体" w:hAnsi="楷体" w:eastAsia="楷体"/>
          <w:b/>
          <w:color w:val="000000" w:themeColor="text1"/>
          <w:sz w:val="28"/>
          <w:szCs w:val="28"/>
          <w14:textFill>
            <w14:solidFill>
              <w14:schemeClr w14:val="tx1"/>
            </w14:solidFill>
          </w14:textFill>
        </w:rPr>
        <w:t xml:space="preserve">8.2</w:t>
      </w:r>
      <w:r>
        <w:rPr>
          <w:rFonts w:hint="eastAsia" w:ascii="楷体" w:hAnsi="楷体" w:eastAsia="楷体" w:cs="宋体"/>
          <w:b/>
          <w:color w:val="000000" w:themeColor="text1"/>
          <w:sz w:val="28"/>
          <w:szCs w:val="28"/>
          <w14:textFill>
            <w14:solidFill>
              <w14:schemeClr w14:val="tx1"/>
            </w14:solidFill>
          </w14:textFill>
        </w:rPr>
        <w:t xml:space="preserve">签订合同</w:t>
      </w:r>
      <w:r/>
    </w:p>
    <w:p>
      <w:pPr>
        <w:ind w:firstLine="560"/>
        <w:spacing w:line="490" w:lineRule="exact"/>
        <w:rPr>
          <w:rFonts w:ascii="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招标人和中标人在供应商须知前附表规定的时间内，根据招标文件和中标人的投标文件订立书面合同。中标人无正当理由拒签合同的，招标人取消其中标资格；给招标人造成损失的，中标人还应当对予以赔偿。</w:t>
      </w:r>
      <w:r/>
    </w:p>
    <w:p>
      <w:pPr>
        <w:spacing w:line="490" w:lineRule="exact"/>
        <w:rPr>
          <w:rFonts w:hint="eastAsia" w:ascii="黑体" w:hAnsi="黑体" w:eastAsia="黑体" w:cs="宋体"/>
          <w:color w:val="000000" w:themeColor="text1"/>
          <w:sz w:val="32"/>
          <w:szCs w:val="32"/>
          <w14:textFill>
            <w14:solidFill>
              <w14:schemeClr w14:val="tx1"/>
            </w14:solidFill>
          </w14:textFill>
        </w:rPr>
      </w:pPr>
      <w:r>
        <w:rPr>
          <w:rFonts w:hint="eastAsia" w:ascii="黑体" w:hAnsi="黑体" w:eastAsia="黑体"/>
          <w:color w:val="000000" w:themeColor="text1"/>
          <w:sz w:val="32"/>
          <w:szCs w:val="32"/>
          <w14:textFill>
            <w14:solidFill>
              <w14:schemeClr w14:val="tx1"/>
            </w14:solidFill>
          </w14:textFill>
        </w:rPr>
        <w:t xml:space="preserve">9</w:t>
      </w:r>
      <w:r>
        <w:rPr>
          <w:rFonts w:ascii="黑体" w:hAnsi="黑体" w:eastAsia="黑体"/>
          <w:color w:val="000000" w:themeColor="text1"/>
          <w:sz w:val="32"/>
          <w:szCs w:val="32"/>
          <w14:textFill>
            <w14:solidFill>
              <w14:schemeClr w14:val="tx1"/>
            </w14:solidFill>
          </w14:textFill>
        </w:rPr>
        <w:t xml:space="preserve">. </w:t>
      </w:r>
      <w:r>
        <w:rPr>
          <w:rFonts w:hint="eastAsia" w:ascii="黑体" w:hAnsi="黑体" w:eastAsia="黑体" w:cs="宋体"/>
          <w:color w:val="000000" w:themeColor="text1"/>
          <w:sz w:val="32"/>
          <w:szCs w:val="32"/>
          <w14:textFill>
            <w14:solidFill>
              <w14:schemeClr w14:val="tx1"/>
            </w14:solidFill>
          </w14:textFill>
        </w:rPr>
        <w:t xml:space="preserve">需要补充的其他内容</w:t>
      </w:r>
      <w:r/>
    </w:p>
    <w:p>
      <w:pPr>
        <w:ind w:firstLine="560"/>
        <w:spacing w:line="490" w:lineRule="exact"/>
      </w:pPr>
      <w:r>
        <w:rPr>
          <w:rFonts w:hint="eastAsia" w:ascii="宋体" w:hAnsi="宋体" w:cs="宋体"/>
          <w:color w:val="000000" w:themeColor="text1"/>
          <w:sz w:val="28"/>
          <w14:textFill>
            <w14:solidFill>
              <w14:schemeClr w14:val="tx1"/>
            </w14:solidFill>
          </w14:textFill>
        </w:rPr>
        <w:t xml:space="preserve">需要补充的其他内容：见供应商须知前附表。</w:t>
      </w:r>
      <w:bookmarkEnd w:id="36"/>
      <w:r/>
      <w:bookmarkEnd w:id="37"/>
      <w:r/>
      <w:bookmarkEnd w:id="38"/>
      <w:r/>
      <w:bookmarkEnd w:id="39"/>
      <w:r/>
      <w:bookmarkEnd w:id="40"/>
      <w:r/>
      <w:bookmarkEnd w:id="41"/>
      <w:r/>
      <w:bookmarkEnd w:id="42"/>
      <w:r/>
      <w:bookmarkEnd w:id="43"/>
      <w:r/>
      <w:bookmarkEnd w:id="191"/>
      <w:r/>
      <w:bookmarkEnd w:id="192"/>
      <w:r/>
      <w:bookmarkEnd w:id="193"/>
      <w:r/>
      <w:bookmarkEnd w:id="194"/>
      <w:r/>
      <w:bookmarkEnd w:id="195"/>
      <w:r/>
      <w:bookmarkEnd w:id="196"/>
      <w:r/>
      <w:bookmarkEnd w:id="197"/>
      <w:r/>
      <w:bookmarkEnd w:id="198"/>
      <w:r/>
      <w:bookmarkEnd w:id="199"/>
      <w:r/>
      <w:bookmarkEnd w:id="200"/>
      <w:r/>
      <w:bookmarkEnd w:id="201"/>
      <w:r/>
      <w:bookmarkEnd w:id="202"/>
      <w:r/>
      <w:bookmarkEnd w:id="203"/>
      <w:r/>
      <w:bookmarkEnd w:id="204"/>
      <w:r/>
      <w:bookmarkEnd w:id="205"/>
      <w:r/>
      <w:bookmarkEnd w:id="206"/>
      <w:r/>
      <w:bookmarkEnd w:id="207"/>
      <w:r/>
      <w:bookmarkEnd w:id="208"/>
      <w:r/>
      <w:bookmarkStart w:id="209" w:name="_Hlt26580838"/>
      <w:r/>
      <w:bookmarkEnd w:id="209"/>
      <w:r/>
      <w:bookmarkStart w:id="210" w:name="_Hlt26955056"/>
      <w:r/>
      <w:bookmarkEnd w:id="210"/>
      <w:r/>
      <w:bookmarkStart w:id="211" w:name="_Hlt26671372"/>
      <w:r/>
      <w:bookmarkEnd w:id="211"/>
      <w:r/>
      <w:bookmarkStart w:id="212" w:name="_Hlt26609391"/>
      <w:r/>
      <w:bookmarkEnd w:id="212"/>
      <w:r/>
      <w:bookmarkStart w:id="213" w:name="_Hlt24879081"/>
      <w:r/>
      <w:bookmarkEnd w:id="213"/>
      <w:r/>
      <w:bookmarkStart w:id="214" w:name="_Hlt26782999"/>
      <w:r/>
      <w:bookmarkEnd w:id="214"/>
      <w:r/>
      <w:bookmarkStart w:id="215" w:name="_Hlt26955064"/>
      <w:r/>
      <w:bookmarkEnd w:id="215"/>
      <w:r/>
      <w:bookmarkStart w:id="216" w:name="_Hlt26671343"/>
      <w:r/>
      <w:bookmarkEnd w:id="216"/>
      <w:r/>
      <w:r/>
    </w:p>
    <w:p>
      <w:pPr>
        <w:jc w:val="left"/>
        <w:widowControl/>
      </w:pPr>
      <w:r>
        <w:br w:type="page" w:clear="all"/>
      </w:r>
      <w:r/>
    </w:p>
    <w:p>
      <w:pPr>
        <w:pStyle w:val="670"/>
        <w:ind w:left="-2" w:firstLine="643"/>
        <w:jc w:val="center"/>
        <w:spacing w:line="360" w:lineRule="exact"/>
        <w:rPr>
          <w:rFonts w:hint="eastAsia" w:ascii="黑体" w:hAnsi="黑体" w:eastAsia="黑体"/>
          <w:b/>
          <w:sz w:val="32"/>
          <w:szCs w:val="32"/>
        </w:rPr>
        <w:outlineLvl w:val="0"/>
      </w:pPr>
      <w:r>
        <w:rPr>
          <w:rFonts w:hint="eastAsia" w:ascii="黑体" w:hAnsi="黑体" w:eastAsia="黑体"/>
          <w:b/>
          <w:sz w:val="32"/>
          <w:szCs w:val="32"/>
        </w:rPr>
        <w:t xml:space="preserve">第三章</w:t>
      </w:r>
      <w:r>
        <w:rPr>
          <w:rFonts w:ascii="黑体" w:hAnsi="黑体" w:eastAsia="黑体"/>
          <w:b/>
          <w:sz w:val="32"/>
          <w:szCs w:val="32"/>
        </w:rPr>
        <w:t xml:space="preserve"> 资格审查及</w:t>
      </w:r>
      <w:r>
        <w:rPr>
          <w:rFonts w:hint="eastAsia" w:ascii="黑体" w:hAnsi="黑体" w:eastAsia="黑体"/>
          <w:b/>
          <w:sz w:val="32"/>
          <w:szCs w:val="32"/>
        </w:rPr>
        <w:t xml:space="preserve">评标办法</w:t>
      </w:r>
      <w:r/>
    </w:p>
    <w:p>
      <w:pPr>
        <w:rPr>
          <w:sz w:val="28"/>
          <w:szCs w:val="28"/>
        </w:rPr>
      </w:pPr>
      <w:r/>
      <w:bookmarkStart w:id="217" w:name="_Toc426469921"/>
      <w:r/>
      <w:bookmarkStart w:id="218" w:name="_Toc247085747"/>
      <w:r/>
      <w:bookmarkStart w:id="219" w:name="_Toc152042366"/>
      <w:r/>
      <w:bookmarkStart w:id="220" w:name="_Toc144974556"/>
      <w:r/>
      <w:bookmarkStart w:id="221" w:name="_Toc246996232"/>
      <w:r/>
      <w:bookmarkStart w:id="222" w:name="_Toc152045589"/>
      <w:r/>
      <w:bookmarkStart w:id="223" w:name="_Toc343525564"/>
      <w:r/>
      <w:bookmarkStart w:id="224" w:name="_Toc246996975"/>
      <w:r/>
      <w:bookmarkStart w:id="225" w:name="_Toc179632607"/>
      <w:r>
        <w:rPr>
          <w:rFonts w:hint="eastAsia"/>
          <w:sz w:val="28"/>
          <w:szCs w:val="28"/>
        </w:rPr>
        <w:t xml:space="preserve">资格审查和评标办法前附表</w:t>
      </w:r>
      <w:r/>
    </w:p>
    <w:tbl>
      <w:tblPr>
        <w:tblStyle w:val="631"/>
        <w:tblW w:w="9238" w:type="dxa"/>
        <w:jc w:val="center"/>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Layout w:type="autofit"/>
        <w:tblCellMar>
          <w:left w:w="0" w:type="dxa"/>
          <w:top w:w="0" w:type="dxa"/>
          <w:right w:w="0" w:type="dxa"/>
          <w:bottom w:w="0" w:type="dxa"/>
        </w:tblCellMar>
        <w:tblLook w:val="04A0" w:firstRow="1" w:lastRow="0" w:firstColumn="1" w:lastColumn="0" w:noHBand="0" w:noVBand="1"/>
      </w:tblPr>
      <w:tblGrid>
        <w:gridCol w:w="546"/>
        <w:gridCol w:w="529"/>
        <w:gridCol w:w="62"/>
        <w:gridCol w:w="1013"/>
        <w:gridCol w:w="1557"/>
        <w:gridCol w:w="4772"/>
        <w:gridCol w:w="759"/>
      </w:tblGrid>
      <w:tr>
        <w:trPr>
          <w:jc w:val="center"/>
          <w:trHeight w:val="484"/>
        </w:trPr>
        <w:tc>
          <w:tcPr>
            <w:gridSpan w:val="2"/>
            <w:tcBorders>
              <w:top w:val="single" w:color="auto" w:sz="6" w:space="0"/>
              <w:left w:val="single" w:color="auto" w:sz="6" w:space="0"/>
              <w:bottom w:val="single" w:color="auto" w:sz="6" w:space="0"/>
              <w:right w:val="single" w:color="auto" w:sz="6" w:space="0"/>
            </w:tcBorders>
            <w:tcW w:w="1075" w:type="dxa"/>
            <w:vAlign w:val="center"/>
            <w:textDirection w:val="lrTb"/>
            <w:noWrap w:val="false"/>
          </w:tcPr>
          <w:p>
            <w:pPr>
              <w:jc w:val="center"/>
              <w:spacing w:line="400" w:lineRule="exact"/>
              <w:rPr>
                <w:rFonts w:hint="eastAsia" w:asciiTheme="minorEastAsia" w:hAnsiTheme="minorEastAsia" w:eastAsiaTheme="minorEastAsia"/>
                <w:highlight w:val="none"/>
              </w:rPr>
            </w:pPr>
            <w:r>
              <w:rPr>
                <w:rFonts w:hint="eastAsia" w:asciiTheme="minorEastAsia" w:hAnsiTheme="minorEastAsia" w:eastAsiaTheme="minorEastAsia"/>
                <w:highlight w:val="none"/>
              </w:rPr>
              <w:t xml:space="preserve">条款号</w:t>
            </w:r>
            <w:r/>
          </w:p>
        </w:tc>
        <w:tc>
          <w:tcPr>
            <w:gridSpan w:val="3"/>
            <w:tcBorders>
              <w:top w:val="single" w:color="auto" w:sz="6" w:space="0"/>
              <w:left w:val="single" w:color="auto" w:sz="6" w:space="0"/>
              <w:bottom w:val="single" w:color="auto" w:sz="6" w:space="0"/>
              <w:right w:val="single" w:color="auto" w:sz="6" w:space="0"/>
            </w:tcBorders>
            <w:tcW w:w="2632" w:type="dxa"/>
            <w:vAlign w:val="center"/>
            <w:textDirection w:val="lrTb"/>
            <w:noWrap w:val="false"/>
          </w:tcPr>
          <w:p>
            <w:pPr>
              <w:jc w:val="center"/>
              <w:spacing w:line="400" w:lineRule="exact"/>
              <w:rPr>
                <w:rFonts w:hint="eastAsia" w:asciiTheme="minorEastAsia" w:hAnsiTheme="minorEastAsia" w:eastAsiaTheme="minorEastAsia"/>
                <w:highlight w:val="none"/>
              </w:rPr>
            </w:pPr>
            <w:r>
              <w:rPr>
                <w:rFonts w:hint="eastAsia" w:asciiTheme="minorEastAsia" w:hAnsiTheme="minorEastAsia" w:eastAsiaTheme="minorEastAsia"/>
                <w:highlight w:val="none"/>
              </w:rPr>
              <w:t xml:space="preserve">评审因素</w:t>
            </w:r>
            <w:r/>
          </w:p>
        </w:tc>
        <w:tc>
          <w:tcPr>
            <w:gridSpan w:val="2"/>
            <w:tcBorders>
              <w:top w:val="single" w:color="auto" w:sz="6" w:space="0"/>
              <w:left w:val="single" w:color="auto" w:sz="6" w:space="0"/>
              <w:bottom w:val="single" w:color="auto" w:sz="6" w:space="0"/>
              <w:right w:val="single" w:color="auto" w:sz="6" w:space="0"/>
            </w:tcBorders>
            <w:tcW w:w="5531" w:type="dxa"/>
            <w:vAlign w:val="center"/>
            <w:textDirection w:val="lrTb"/>
            <w:noWrap w:val="false"/>
          </w:tcPr>
          <w:p>
            <w:pPr>
              <w:jc w:val="center"/>
              <w:spacing w:line="400" w:lineRule="exact"/>
              <w:rPr>
                <w:rFonts w:hint="eastAsia" w:asciiTheme="minorEastAsia" w:hAnsiTheme="minorEastAsia" w:eastAsiaTheme="minorEastAsia"/>
                <w:highlight w:val="none"/>
              </w:rPr>
            </w:pPr>
            <w:r>
              <w:rPr>
                <w:rFonts w:hint="eastAsia" w:asciiTheme="minorEastAsia" w:hAnsiTheme="minorEastAsia" w:eastAsiaTheme="minorEastAsia"/>
                <w:highlight w:val="none"/>
              </w:rPr>
              <w:t xml:space="preserve">评审标准</w:t>
            </w:r>
            <w:r/>
          </w:p>
        </w:tc>
      </w:tr>
      <w:tr>
        <w:trPr>
          <w:jc w:val="center"/>
          <w:trHeight w:val="630"/>
        </w:trPr>
        <w:tc>
          <w:tcPr>
            <w:tcBorders>
              <w:top w:val="single" w:color="auto" w:sz="6" w:space="0"/>
              <w:left w:val="single" w:color="auto" w:sz="6" w:space="0"/>
              <w:right w:val="single" w:color="auto" w:sz="6" w:space="0"/>
            </w:tcBorders>
            <w:tcW w:w="546" w:type="dxa"/>
            <w:vAlign w:val="center"/>
            <w:vMerge w:val="restart"/>
            <w:textDirection w:val="lrTb"/>
            <w:noWrap w:val="false"/>
          </w:tcPr>
          <w:p>
            <w:pPr>
              <w:jc w:val="center"/>
              <w:spacing w:line="360" w:lineRule="exact"/>
              <w:rPr>
                <w:rFonts w:eastAsiaTheme="minorEastAsia"/>
                <w:spacing w:val="-40"/>
                <w:highlight w:val="none"/>
              </w:rPr>
            </w:pPr>
            <w:r>
              <w:rPr>
                <w:rFonts w:asciiTheme="minorEastAsia" w:hAnsiTheme="minorEastAsia" w:eastAsiaTheme="minorEastAsia"/>
                <w:spacing w:val="-14"/>
                <w:highlight w:val="none"/>
              </w:rPr>
              <w:t xml:space="preserve">1.2</w:t>
            </w:r>
            <w:r/>
          </w:p>
        </w:tc>
        <w:tc>
          <w:tcPr>
            <w:tcBorders>
              <w:top w:val="single" w:color="auto" w:sz="6" w:space="0"/>
              <w:left w:val="single" w:color="auto" w:sz="6" w:space="0"/>
              <w:right w:val="single" w:color="auto" w:sz="6" w:space="0"/>
            </w:tcBorders>
            <w:tcW w:w="529" w:type="dxa"/>
            <w:vAlign w:val="center"/>
            <w:vMerge w:val="restart"/>
            <w:textDirection w:val="lrTb"/>
            <w:noWrap w:val="false"/>
          </w:tcPr>
          <w:p>
            <w:pPr>
              <w:jc w:val="center"/>
              <w:rPr>
                <w:rFonts w:hint="eastAsia" w:asciiTheme="minorEastAsia" w:hAnsiTheme="minorEastAsia" w:eastAsiaTheme="minorEastAsia"/>
                <w:highlight w:val="none"/>
              </w:rPr>
            </w:pPr>
            <w:r>
              <w:rPr>
                <w:rFonts w:hint="eastAsia" w:asciiTheme="minorEastAsia" w:hAnsiTheme="minorEastAsia" w:eastAsiaTheme="minorEastAsia"/>
                <w:highlight w:val="none"/>
              </w:rPr>
              <w:t xml:space="preserve">资格审查</w:t>
            </w:r>
            <w:r/>
          </w:p>
        </w:tc>
        <w:tc>
          <w:tcPr>
            <w:gridSpan w:val="3"/>
            <w:tcBorders>
              <w:top w:val="single" w:color="auto" w:sz="6" w:space="0"/>
              <w:left w:val="single" w:color="auto" w:sz="6" w:space="0"/>
              <w:bottom w:val="single" w:color="auto" w:sz="6" w:space="0"/>
              <w:right w:val="single" w:color="auto" w:sz="6" w:space="0"/>
            </w:tcBorders>
            <w:tcW w:w="2632" w:type="dxa"/>
            <w:vAlign w:val="center"/>
            <w:textDirection w:val="lrTb"/>
            <w:noWrap w:val="false"/>
          </w:tcPr>
          <w:p>
            <w:pPr>
              <w:jc w:val="left"/>
              <w:spacing w:line="320" w:lineRule="exact"/>
              <w:rPr>
                <w:rFonts w:hint="eastAsia" w:asciiTheme="minorEastAsia" w:hAnsiTheme="minorEastAsia" w:eastAsiaTheme="minorEastAsia"/>
                <w:highlight w:val="none"/>
              </w:rPr>
            </w:pPr>
            <w:r>
              <w:rPr>
                <w:rFonts w:hint="eastAsia" w:asciiTheme="minorEastAsia" w:hAnsiTheme="minorEastAsia" w:eastAsiaTheme="minorEastAsia"/>
                <w:highlight w:val="none"/>
              </w:rPr>
              <w:t xml:space="preserve">基本资格条件的承诺</w:t>
            </w:r>
            <w:r/>
          </w:p>
        </w:tc>
        <w:tc>
          <w:tcPr>
            <w:gridSpan w:val="2"/>
            <w:tcBorders>
              <w:top w:val="single" w:color="auto" w:sz="6" w:space="0"/>
              <w:left w:val="single" w:color="auto" w:sz="6" w:space="0"/>
              <w:bottom w:val="single" w:color="auto" w:sz="6" w:space="0"/>
              <w:right w:val="single" w:color="auto" w:sz="6" w:space="0"/>
            </w:tcBorders>
            <w:tcW w:w="5531" w:type="dxa"/>
            <w:vAlign w:val="center"/>
            <w:textDirection w:val="lrTb"/>
            <w:noWrap w:val="false"/>
          </w:tcPr>
          <w:p>
            <w:pPr>
              <w:jc w:val="left"/>
              <w:spacing w:line="320" w:lineRule="exact"/>
              <w:rPr>
                <w:rFonts w:hint="eastAsia" w:asciiTheme="minorEastAsia" w:hAnsiTheme="minorEastAsia" w:eastAsiaTheme="minorEastAsia"/>
                <w:highlight w:val="none"/>
              </w:rPr>
            </w:pPr>
            <w:r>
              <w:rPr>
                <w:rFonts w:hint="eastAsia" w:asciiTheme="minorEastAsia" w:hAnsiTheme="minorEastAsia" w:eastAsiaTheme="minorEastAsia"/>
                <w:highlight w:val="none"/>
              </w:rPr>
              <w:t xml:space="preserve">根据供应商提供的承诺函，内容完整且具有法人及法定代表人的印章。（内容及格式参照第六章）</w:t>
            </w:r>
            <w:r/>
          </w:p>
        </w:tc>
      </w:tr>
      <w:tr>
        <w:trPr>
          <w:jc w:val="center"/>
          <w:trHeight w:val="630"/>
        </w:trPr>
        <w:tc>
          <w:tcPr>
            <w:tcBorders>
              <w:left w:val="single" w:color="auto" w:sz="6" w:space="0"/>
              <w:right w:val="single" w:color="auto" w:sz="6" w:space="0"/>
            </w:tcBorders>
            <w:tcW w:w="546" w:type="dxa"/>
            <w:vAlign w:val="center"/>
            <w:vMerge w:val="continue"/>
            <w:textDirection w:val="lrTb"/>
            <w:noWrap w:val="false"/>
          </w:tcPr>
          <w:p>
            <w:pPr>
              <w:jc w:val="center"/>
              <w:spacing w:line="360" w:lineRule="exact"/>
              <w:rPr>
                <w:rFonts w:hint="eastAsia" w:asciiTheme="minorEastAsia" w:hAnsiTheme="minorEastAsia" w:eastAsiaTheme="minorEastAsia"/>
                <w:spacing w:val="-14"/>
                <w:highlight w:val="none"/>
              </w:rPr>
            </w:pPr>
            <w:r>
              <w:rPr>
                <w:rFonts w:hint="eastAsia" w:asciiTheme="minorEastAsia" w:hAnsiTheme="minorEastAsia" w:eastAsiaTheme="minorEastAsia"/>
                <w:spacing w:val="-14"/>
                <w:highlight w:val="none"/>
              </w:rPr>
            </w:r>
            <w:r/>
          </w:p>
        </w:tc>
        <w:tc>
          <w:tcPr>
            <w:tcBorders>
              <w:left w:val="single" w:color="auto" w:sz="6" w:space="0"/>
              <w:right w:val="single" w:color="auto" w:sz="6" w:space="0"/>
            </w:tcBorders>
            <w:tcW w:w="529" w:type="dxa"/>
            <w:vAlign w:val="center"/>
            <w:vMerge w:val="continue"/>
            <w:textDirection w:val="lrTb"/>
            <w:noWrap w:val="false"/>
          </w:tcPr>
          <w:p>
            <w:pPr>
              <w:jc w:val="center"/>
              <w:rPr>
                <w:rFonts w:hint="eastAsia" w:asciiTheme="minorEastAsia" w:hAnsiTheme="minorEastAsia" w:eastAsiaTheme="minorEastAsia"/>
                <w:highlight w:val="none"/>
              </w:rPr>
            </w:pPr>
            <w:r>
              <w:rPr>
                <w:rFonts w:hint="eastAsia" w:asciiTheme="minorEastAsia" w:hAnsiTheme="minorEastAsia" w:eastAsiaTheme="minorEastAsia"/>
                <w:highlight w:val="none"/>
              </w:rPr>
            </w:r>
            <w:r/>
          </w:p>
        </w:tc>
        <w:tc>
          <w:tcPr>
            <w:gridSpan w:val="3"/>
            <w:tcBorders>
              <w:top w:val="single" w:color="auto" w:sz="6" w:space="0"/>
              <w:left w:val="single" w:color="auto" w:sz="6" w:space="0"/>
              <w:bottom w:val="single" w:color="auto" w:sz="6" w:space="0"/>
              <w:right w:val="single" w:color="auto" w:sz="6" w:space="0"/>
            </w:tcBorders>
            <w:tcW w:w="2632" w:type="dxa"/>
            <w:vAlign w:val="center"/>
            <w:textDirection w:val="lrTb"/>
            <w:noWrap w:val="false"/>
          </w:tcPr>
          <w:p>
            <w:pPr>
              <w:jc w:val="left"/>
              <w:spacing w:line="320" w:lineRule="exact"/>
              <w:rPr>
                <w:rFonts w:hint="eastAsia" w:asciiTheme="minorEastAsia" w:hAnsiTheme="minorEastAsia" w:eastAsiaTheme="minorEastAsia"/>
                <w:highlight w:val="none"/>
              </w:rPr>
            </w:pPr>
            <w:r>
              <w:rPr>
                <w:rFonts w:hint="eastAsia" w:asciiTheme="minorEastAsia" w:hAnsiTheme="minorEastAsia" w:eastAsiaTheme="minorEastAsia"/>
                <w:highlight w:val="none"/>
              </w:rPr>
              <w:t xml:space="preserve">落实政府采购政策需满足的资格要求</w:t>
            </w:r>
            <w:r/>
          </w:p>
        </w:tc>
        <w:tc>
          <w:tcPr>
            <w:gridSpan w:val="2"/>
            <w:tcBorders>
              <w:top w:val="single" w:color="auto" w:sz="6" w:space="0"/>
              <w:left w:val="single" w:color="auto" w:sz="6" w:space="0"/>
              <w:bottom w:val="single" w:color="auto" w:sz="6" w:space="0"/>
              <w:right w:val="single" w:color="auto" w:sz="6" w:space="0"/>
            </w:tcBorders>
            <w:tcW w:w="5531" w:type="dxa"/>
            <w:vAlign w:val="center"/>
            <w:textDirection w:val="lrTb"/>
            <w:noWrap w:val="false"/>
          </w:tcPr>
          <w:p>
            <w:pPr>
              <w:jc w:val="left"/>
              <w:spacing w:line="320" w:lineRule="exact"/>
              <w:rPr>
                <w:rFonts w:hint="eastAsia" w:asciiTheme="minorEastAsia" w:hAnsiTheme="minorEastAsia" w:eastAsiaTheme="minorEastAsia"/>
                <w:highlight w:val="none"/>
                <w:lang w:val="en-US" w:eastAsia="zh-CN"/>
              </w:rPr>
            </w:pPr>
            <w:r>
              <w:rPr>
                <w:rFonts w:hint="eastAsia" w:asciiTheme="minorEastAsia" w:hAnsiTheme="minorEastAsia" w:eastAsiaTheme="minorEastAsia"/>
                <w:highlight w:val="none"/>
              </w:rPr>
              <w:t xml:space="preserve">本项目专门面向中小企业，供应商应为中小微企业或监狱企业或残疾人福利性单位</w:t>
            </w:r>
            <w:r>
              <w:rPr>
                <w:rFonts w:hint="eastAsia" w:asciiTheme="minorEastAsia" w:hAnsiTheme="minorEastAsia" w:eastAsiaTheme="minorEastAsia"/>
                <w:highlight w:val="none"/>
                <w:lang w:val="en-US" w:eastAsia="zh-CN"/>
              </w:rPr>
              <w:t xml:space="preserve">。</w:t>
            </w:r>
            <w:r/>
          </w:p>
        </w:tc>
      </w:tr>
      <w:tr>
        <w:trPr>
          <w:jc w:val="center"/>
          <w:trHeight w:val="587"/>
        </w:trPr>
        <w:tc>
          <w:tcPr>
            <w:tcBorders>
              <w:left w:val="single" w:color="auto" w:sz="6" w:space="0"/>
              <w:right w:val="single" w:color="auto" w:sz="6" w:space="0"/>
            </w:tcBorders>
            <w:tcW w:w="546" w:type="dxa"/>
            <w:vAlign w:val="center"/>
            <w:vMerge w:val="continue"/>
            <w:textDirection w:val="lrTb"/>
            <w:noWrap w:val="false"/>
          </w:tcPr>
          <w:p>
            <w:pPr>
              <w:jc w:val="center"/>
              <w:rPr>
                <w:rFonts w:hint="eastAsia" w:asciiTheme="minorEastAsia" w:hAnsiTheme="minorEastAsia" w:eastAsiaTheme="minorEastAsia"/>
                <w:highlight w:val="none"/>
              </w:rPr>
            </w:pPr>
            <w:r>
              <w:rPr>
                <w:rFonts w:hint="eastAsia" w:asciiTheme="minorEastAsia" w:hAnsiTheme="minorEastAsia" w:eastAsiaTheme="minorEastAsia"/>
                <w:highlight w:val="none"/>
              </w:rPr>
            </w:r>
            <w:r/>
          </w:p>
        </w:tc>
        <w:tc>
          <w:tcPr>
            <w:tcBorders>
              <w:left w:val="single" w:color="auto" w:sz="6" w:space="0"/>
              <w:right w:val="single" w:color="auto" w:sz="6" w:space="0"/>
            </w:tcBorders>
            <w:tcW w:w="529" w:type="dxa"/>
            <w:vAlign w:val="center"/>
            <w:vMerge w:val="continue"/>
            <w:textDirection w:val="lrTb"/>
            <w:noWrap w:val="false"/>
          </w:tcPr>
          <w:p>
            <w:pPr>
              <w:jc w:val="left"/>
              <w:rPr>
                <w:rFonts w:hint="eastAsia" w:asciiTheme="minorEastAsia" w:hAnsiTheme="minorEastAsia" w:eastAsiaTheme="minorEastAsia"/>
                <w:highlight w:val="none"/>
              </w:rPr>
            </w:pPr>
            <w:r>
              <w:rPr>
                <w:rFonts w:hint="eastAsia" w:asciiTheme="minorEastAsia" w:hAnsiTheme="minorEastAsia" w:eastAsiaTheme="minorEastAsia"/>
                <w:highlight w:val="none"/>
              </w:rPr>
            </w:r>
            <w:r/>
          </w:p>
        </w:tc>
        <w:tc>
          <w:tcPr>
            <w:gridSpan w:val="3"/>
            <w:tcBorders>
              <w:top w:val="single" w:color="auto" w:sz="6" w:space="0"/>
              <w:left w:val="single" w:color="auto" w:sz="6" w:space="0"/>
              <w:bottom w:val="single" w:color="auto" w:sz="6" w:space="0"/>
              <w:right w:val="single" w:color="auto" w:sz="6" w:space="0"/>
            </w:tcBorders>
            <w:tcW w:w="2632" w:type="dxa"/>
            <w:vAlign w:val="center"/>
            <w:textDirection w:val="lrTb"/>
            <w:noWrap w:val="false"/>
          </w:tcPr>
          <w:p>
            <w:pPr>
              <w:jc w:val="left"/>
              <w:spacing w:line="320" w:lineRule="exact"/>
              <w:rPr>
                <w:rFonts w:hint="eastAsia" w:asciiTheme="minorEastAsia" w:hAnsiTheme="minorEastAsia" w:eastAsiaTheme="minorEastAsia"/>
                <w:highlight w:val="none"/>
              </w:rPr>
            </w:pPr>
            <w:r>
              <w:rPr>
                <w:rFonts w:hint="eastAsia" w:asciiTheme="minorEastAsia" w:hAnsiTheme="minorEastAsia" w:eastAsiaTheme="minorEastAsia"/>
                <w:highlight w:val="none"/>
              </w:rPr>
              <w:t xml:space="preserve">招标人根据本项目特点，要求投标人具备的条件</w:t>
            </w:r>
            <w:r/>
          </w:p>
        </w:tc>
        <w:tc>
          <w:tcPr>
            <w:gridSpan w:val="2"/>
            <w:tcBorders>
              <w:top w:val="single" w:color="auto" w:sz="6" w:space="0"/>
              <w:left w:val="single" w:color="auto" w:sz="6" w:space="0"/>
              <w:bottom w:val="single" w:color="auto" w:sz="6" w:space="0"/>
              <w:right w:val="single" w:color="auto" w:sz="6" w:space="0"/>
            </w:tcBorders>
            <w:tcW w:w="5531" w:type="dxa"/>
            <w:vAlign w:val="center"/>
            <w:textDirection w:val="lrTb"/>
            <w:noWrap w:val="false"/>
          </w:tcPr>
          <w:p>
            <w:pPr>
              <w:jc w:val="left"/>
              <w:spacing w:line="320" w:lineRule="exact"/>
              <w:rPr>
                <w:rFonts w:hint="default" w:asciiTheme="minorEastAsia" w:hAnsiTheme="minorEastAsia" w:eastAsiaTheme="minorEastAsia"/>
                <w:highlight w:val="none"/>
                <w:lang w:val="en-US" w:eastAsia="zh-CN"/>
              </w:rPr>
            </w:pPr>
            <w:r>
              <w:rPr>
                <w:rFonts w:hint="eastAsia" w:asciiTheme="minorEastAsia" w:hAnsiTheme="minorEastAsia" w:eastAsiaTheme="minorEastAsia"/>
                <w:highlight w:val="none"/>
              </w:rPr>
              <w:t xml:space="preserve">投标人应具有省级及以上建设行政主管部门核发的《建设工程质量检测机构资质证书》和省级及以上技术监督局颁发的CMA计量认证合格证书。</w:t>
            </w:r>
            <w:r>
              <w:rPr>
                <w:rFonts w:hint="eastAsia" w:asciiTheme="minorEastAsia" w:hAnsiTheme="minorEastAsia" w:eastAsiaTheme="minorEastAsia"/>
                <w:b/>
                <w:bCs/>
                <w:highlight w:val="none"/>
                <w:lang w:val="en-US" w:eastAsia="zh-CN"/>
              </w:rPr>
              <w:t xml:space="preserve">须提供相关证书原件扫描件加盖投标人公章。</w:t>
            </w:r>
            <w:r/>
          </w:p>
        </w:tc>
      </w:tr>
      <w:tr>
        <w:trPr>
          <w:jc w:val="center"/>
          <w:trHeight w:val="308"/>
        </w:trPr>
        <w:tc>
          <w:tcPr>
            <w:gridSpan w:val="7"/>
            <w:tcBorders>
              <w:top w:val="single" w:color="auto" w:sz="6" w:space="0"/>
              <w:left w:val="single" w:color="auto" w:sz="6" w:space="0"/>
              <w:bottom w:val="single" w:color="auto" w:sz="6" w:space="0"/>
              <w:right w:val="single" w:color="auto" w:sz="6" w:space="0"/>
            </w:tcBorders>
            <w:tcW w:w="9238" w:type="dxa"/>
            <w:vAlign w:val="center"/>
            <w:textDirection w:val="lrTb"/>
            <w:noWrap w:val="false"/>
          </w:tcPr>
          <w:p>
            <w:pPr>
              <w:jc w:val="center"/>
              <w:spacing w:line="460" w:lineRule="exact"/>
              <w:rPr>
                <w:rFonts w:hint="eastAsia" w:asciiTheme="minorEastAsia" w:hAnsiTheme="minorEastAsia" w:eastAsiaTheme="minorEastAsia"/>
                <w:b/>
                <w:spacing w:val="-14"/>
                <w:highlight w:val="none"/>
              </w:rPr>
            </w:pPr>
            <w:r>
              <w:rPr>
                <w:rFonts w:hint="eastAsia" w:asciiTheme="minorEastAsia" w:hAnsiTheme="minorEastAsia" w:eastAsiaTheme="minorEastAsia"/>
                <w:b/>
                <w:spacing w:val="-14"/>
                <w:highlight w:val="none"/>
              </w:rPr>
              <w:t xml:space="preserve">1.2项评审内容由采购人负责，投标文件不符合1.2项评审标准的，作无效标处理。</w:t>
            </w:r>
            <w:r/>
          </w:p>
        </w:tc>
      </w:tr>
      <w:tr>
        <w:trPr>
          <w:jc w:val="center"/>
          <w:trHeight w:val="460"/>
        </w:trPr>
        <w:tc>
          <w:tcPr>
            <w:tcBorders>
              <w:top w:val="single" w:color="auto" w:sz="6" w:space="0"/>
              <w:left w:val="single" w:color="auto" w:sz="6" w:space="0"/>
              <w:bottom w:val="single" w:color="auto" w:sz="6" w:space="0"/>
              <w:right w:val="single" w:color="auto" w:sz="6" w:space="0"/>
            </w:tcBorders>
            <w:tcW w:w="546" w:type="dxa"/>
            <w:vAlign w:val="center"/>
            <w:vMerge w:val="restart"/>
            <w:textDirection w:val="lrTb"/>
            <w:noWrap w:val="false"/>
          </w:tcPr>
          <w:p>
            <w:pPr>
              <w:jc w:val="center"/>
              <w:spacing w:line="360" w:lineRule="exact"/>
              <w:rPr>
                <w:rFonts w:hint="eastAsia" w:asciiTheme="minorEastAsia" w:hAnsiTheme="minorEastAsia" w:eastAsiaTheme="minorEastAsia"/>
                <w:highlight w:val="none"/>
              </w:rPr>
            </w:pPr>
            <w:r>
              <w:rPr>
                <w:rFonts w:hint="eastAsia" w:asciiTheme="minorEastAsia" w:hAnsiTheme="minorEastAsia" w:eastAsiaTheme="minorEastAsia"/>
                <w:spacing w:val="-14"/>
                <w:highlight w:val="none"/>
              </w:rPr>
              <w:t xml:space="preserve">2.2.2</w:t>
            </w:r>
            <w:r/>
          </w:p>
        </w:tc>
        <w:tc>
          <w:tcPr>
            <w:tcBorders>
              <w:top w:val="single" w:color="auto" w:sz="6" w:space="0"/>
              <w:left w:val="single" w:color="auto" w:sz="6" w:space="0"/>
              <w:bottom w:val="single" w:color="auto" w:sz="6" w:space="0"/>
              <w:right w:val="single" w:color="auto" w:sz="6" w:space="0"/>
            </w:tcBorders>
            <w:tcW w:w="529" w:type="dxa"/>
            <w:vAlign w:val="center"/>
            <w:vMerge w:val="restart"/>
            <w:textDirection w:val="lrTb"/>
            <w:noWrap w:val="false"/>
          </w:tcPr>
          <w:p>
            <w:pPr>
              <w:jc w:val="center"/>
              <w:rPr>
                <w:rFonts w:hint="eastAsia" w:asciiTheme="minorEastAsia" w:hAnsiTheme="minorEastAsia" w:eastAsiaTheme="minorEastAsia"/>
                <w:highlight w:val="none"/>
              </w:rPr>
            </w:pPr>
            <w:r>
              <w:rPr>
                <w:rFonts w:hint="eastAsia" w:asciiTheme="minorEastAsia" w:hAnsiTheme="minorEastAsia" w:eastAsiaTheme="minorEastAsia"/>
                <w:highlight w:val="none"/>
              </w:rPr>
              <w:t xml:space="preserve">符</w:t>
            </w:r>
            <w:r/>
          </w:p>
          <w:p>
            <w:pPr>
              <w:jc w:val="center"/>
              <w:rPr>
                <w:rFonts w:hint="eastAsia" w:asciiTheme="minorEastAsia" w:hAnsiTheme="minorEastAsia" w:eastAsiaTheme="minorEastAsia"/>
                <w:highlight w:val="none"/>
              </w:rPr>
            </w:pPr>
            <w:r>
              <w:rPr>
                <w:rFonts w:hint="eastAsia" w:asciiTheme="minorEastAsia" w:hAnsiTheme="minorEastAsia" w:eastAsiaTheme="minorEastAsia"/>
                <w:highlight w:val="none"/>
              </w:rPr>
              <w:t xml:space="preserve">合</w:t>
            </w:r>
            <w:r/>
          </w:p>
          <w:p>
            <w:pPr>
              <w:jc w:val="center"/>
              <w:rPr>
                <w:rFonts w:hint="eastAsia" w:asciiTheme="minorEastAsia" w:hAnsiTheme="minorEastAsia" w:eastAsiaTheme="minorEastAsia"/>
                <w:highlight w:val="none"/>
              </w:rPr>
            </w:pPr>
            <w:r>
              <w:rPr>
                <w:rFonts w:hint="eastAsia" w:asciiTheme="minorEastAsia" w:hAnsiTheme="minorEastAsia" w:eastAsiaTheme="minorEastAsia"/>
                <w:highlight w:val="none"/>
              </w:rPr>
              <w:t xml:space="preserve">性</w:t>
            </w:r>
            <w:r/>
          </w:p>
          <w:p>
            <w:pPr>
              <w:jc w:val="center"/>
              <w:rPr>
                <w:rFonts w:hint="eastAsia" w:asciiTheme="minorEastAsia" w:hAnsiTheme="minorEastAsia" w:eastAsiaTheme="minorEastAsia"/>
                <w:highlight w:val="none"/>
              </w:rPr>
            </w:pPr>
            <w:r>
              <w:rPr>
                <w:rFonts w:hint="eastAsia" w:asciiTheme="minorEastAsia" w:hAnsiTheme="minorEastAsia" w:eastAsiaTheme="minorEastAsia"/>
                <w:highlight w:val="none"/>
              </w:rPr>
              <w:t xml:space="preserve">评</w:t>
            </w:r>
            <w:r/>
          </w:p>
          <w:p>
            <w:pPr>
              <w:jc w:val="center"/>
              <w:rPr>
                <w:rFonts w:hint="eastAsia" w:asciiTheme="minorEastAsia" w:hAnsiTheme="minorEastAsia" w:eastAsiaTheme="minorEastAsia"/>
                <w:highlight w:val="none"/>
              </w:rPr>
            </w:pPr>
            <w:r>
              <w:rPr>
                <w:rFonts w:hint="eastAsia" w:asciiTheme="minorEastAsia" w:hAnsiTheme="minorEastAsia" w:eastAsiaTheme="minorEastAsia"/>
                <w:highlight w:val="none"/>
              </w:rPr>
              <w:t xml:space="preserve">审</w:t>
            </w:r>
            <w:r/>
          </w:p>
        </w:tc>
        <w:tc>
          <w:tcPr>
            <w:gridSpan w:val="3"/>
            <w:tcBorders>
              <w:top w:val="single" w:color="auto" w:sz="6" w:space="0"/>
              <w:left w:val="single" w:color="auto" w:sz="6" w:space="0"/>
              <w:bottom w:val="single" w:color="auto" w:sz="6" w:space="0"/>
              <w:right w:val="single" w:color="auto" w:sz="6" w:space="0"/>
            </w:tcBorders>
            <w:tcW w:w="2632" w:type="dxa"/>
            <w:vAlign w:val="center"/>
            <w:textDirection w:val="lrTb"/>
            <w:noWrap w:val="false"/>
          </w:tcPr>
          <w:p>
            <w:pPr>
              <w:jc w:val="left"/>
              <w:spacing w:line="380" w:lineRule="exact"/>
              <w:rPr>
                <w:rFonts w:hint="eastAsia" w:asciiTheme="minorEastAsia" w:hAnsiTheme="minorEastAsia" w:eastAsiaTheme="minorEastAsia"/>
                <w:highlight w:val="none"/>
              </w:rPr>
            </w:pPr>
            <w:r>
              <w:rPr>
                <w:rFonts w:hint="eastAsia" w:asciiTheme="minorEastAsia" w:hAnsiTheme="minorEastAsia" w:eastAsiaTheme="minorEastAsia"/>
                <w:highlight w:val="none"/>
              </w:rPr>
              <w:t xml:space="preserve">投标文件的签署</w:t>
            </w:r>
            <w:r/>
          </w:p>
        </w:tc>
        <w:tc>
          <w:tcPr>
            <w:gridSpan w:val="2"/>
            <w:tcBorders>
              <w:top w:val="single" w:color="auto" w:sz="6" w:space="0"/>
              <w:left w:val="single" w:color="auto" w:sz="6" w:space="0"/>
              <w:bottom w:val="single" w:color="auto" w:sz="6" w:space="0"/>
              <w:right w:val="single" w:color="auto" w:sz="6" w:space="0"/>
            </w:tcBorders>
            <w:tcW w:w="5531" w:type="dxa"/>
            <w:vAlign w:val="center"/>
            <w:textDirection w:val="lrTb"/>
            <w:noWrap w:val="false"/>
          </w:tcPr>
          <w:p>
            <w:pPr>
              <w:jc w:val="left"/>
              <w:spacing w:line="380" w:lineRule="exact"/>
              <w:rPr>
                <w:rFonts w:hint="eastAsia" w:asciiTheme="minorEastAsia" w:hAnsiTheme="minorEastAsia" w:eastAsiaTheme="minorEastAsia"/>
                <w:highlight w:val="none"/>
              </w:rPr>
            </w:pPr>
            <w:r>
              <w:rPr>
                <w:rFonts w:hint="eastAsia" w:asciiTheme="minorEastAsia" w:hAnsiTheme="minorEastAsia" w:eastAsiaTheme="minorEastAsia"/>
                <w:highlight w:val="none"/>
              </w:rPr>
              <w:t xml:space="preserve">符合第二章第3.4.4项规定</w:t>
            </w:r>
            <w:r/>
          </w:p>
        </w:tc>
      </w:tr>
      <w:tr>
        <w:trPr>
          <w:jc w:val="center"/>
          <w:trHeight w:val="90"/>
        </w:trPr>
        <w:tc>
          <w:tcPr>
            <w:tcBorders>
              <w:top w:val="single" w:color="auto" w:sz="6" w:space="0"/>
              <w:left w:val="single" w:color="auto" w:sz="6" w:space="0"/>
              <w:bottom w:val="single" w:color="auto" w:sz="6" w:space="0"/>
              <w:right w:val="single" w:color="auto" w:sz="6" w:space="0"/>
            </w:tcBorders>
            <w:tcW w:w="546" w:type="dxa"/>
            <w:vAlign w:val="center"/>
            <w:vMerge w:val="continue"/>
            <w:textDirection w:val="lrTb"/>
            <w:noWrap w:val="false"/>
          </w:tcPr>
          <w:p>
            <w:pPr>
              <w:jc w:val="center"/>
              <w:rPr>
                <w:rFonts w:hint="eastAsia" w:asciiTheme="minorEastAsia" w:hAnsiTheme="minorEastAsia" w:eastAsiaTheme="minorEastAsia"/>
                <w:highlight w:val="none"/>
              </w:rPr>
            </w:pPr>
            <w:r>
              <w:rPr>
                <w:rFonts w:hint="eastAsia" w:asciiTheme="minorEastAsia" w:hAnsiTheme="minorEastAsia" w:eastAsiaTheme="minorEastAsia"/>
                <w:highlight w:val="none"/>
              </w:rPr>
            </w:r>
            <w:r/>
          </w:p>
        </w:tc>
        <w:tc>
          <w:tcPr>
            <w:tcBorders>
              <w:top w:val="single" w:color="auto" w:sz="6" w:space="0"/>
              <w:left w:val="single" w:color="auto" w:sz="6" w:space="0"/>
              <w:bottom w:val="single" w:color="auto" w:sz="6" w:space="0"/>
              <w:right w:val="single" w:color="auto" w:sz="6" w:space="0"/>
            </w:tcBorders>
            <w:tcW w:w="529" w:type="dxa"/>
            <w:vAlign w:val="center"/>
            <w:vMerge w:val="continue"/>
            <w:textDirection w:val="lrTb"/>
            <w:noWrap w:val="false"/>
          </w:tcPr>
          <w:p>
            <w:pPr>
              <w:jc w:val="left"/>
              <w:rPr>
                <w:rFonts w:hint="eastAsia" w:asciiTheme="minorEastAsia" w:hAnsiTheme="minorEastAsia" w:eastAsiaTheme="minorEastAsia"/>
                <w:highlight w:val="none"/>
              </w:rPr>
            </w:pPr>
            <w:r>
              <w:rPr>
                <w:rFonts w:hint="eastAsia" w:asciiTheme="minorEastAsia" w:hAnsiTheme="minorEastAsia" w:eastAsiaTheme="minorEastAsia"/>
                <w:highlight w:val="none"/>
              </w:rPr>
            </w:r>
            <w:r/>
          </w:p>
        </w:tc>
        <w:tc>
          <w:tcPr>
            <w:gridSpan w:val="3"/>
            <w:tcBorders>
              <w:top w:val="single" w:color="auto" w:sz="6" w:space="0"/>
              <w:left w:val="single" w:color="auto" w:sz="6" w:space="0"/>
              <w:bottom w:val="single" w:color="auto" w:sz="6" w:space="0"/>
              <w:right w:val="single" w:color="auto" w:sz="6" w:space="0"/>
            </w:tcBorders>
            <w:tcW w:w="2632" w:type="dxa"/>
            <w:vAlign w:val="center"/>
            <w:textDirection w:val="lrTb"/>
            <w:noWrap w:val="false"/>
          </w:tcPr>
          <w:p>
            <w:pPr>
              <w:jc w:val="left"/>
              <w:spacing w:line="380" w:lineRule="exact"/>
              <w:rPr>
                <w:rFonts w:hint="eastAsia" w:asciiTheme="minorEastAsia" w:hAnsiTheme="minorEastAsia" w:eastAsiaTheme="minorEastAsia"/>
                <w:highlight w:val="none"/>
              </w:rPr>
            </w:pPr>
            <w:r>
              <w:rPr>
                <w:rFonts w:hint="eastAsia" w:asciiTheme="minorEastAsia" w:hAnsiTheme="minorEastAsia" w:eastAsiaTheme="minorEastAsia"/>
                <w:highlight w:val="none"/>
              </w:rPr>
              <w:t xml:space="preserve">报价</w:t>
            </w:r>
            <w:r/>
          </w:p>
        </w:tc>
        <w:tc>
          <w:tcPr>
            <w:gridSpan w:val="2"/>
            <w:tcBorders>
              <w:top w:val="single" w:color="auto" w:sz="6" w:space="0"/>
              <w:left w:val="single" w:color="auto" w:sz="6" w:space="0"/>
              <w:bottom w:val="single" w:color="auto" w:sz="6" w:space="0"/>
              <w:right w:val="single" w:color="auto" w:sz="6" w:space="0"/>
            </w:tcBorders>
            <w:tcW w:w="5531" w:type="dxa"/>
            <w:vAlign w:val="center"/>
            <w:textDirection w:val="lrTb"/>
            <w:noWrap w:val="false"/>
          </w:tcPr>
          <w:p>
            <w:pPr>
              <w:jc w:val="left"/>
              <w:spacing w:line="320" w:lineRule="exact"/>
              <w:rPr>
                <w:rFonts w:hint="eastAsia" w:asciiTheme="minorEastAsia" w:hAnsiTheme="minorEastAsia" w:eastAsiaTheme="minorEastAsia"/>
                <w:highlight w:val="none"/>
              </w:rPr>
            </w:pPr>
            <w:r>
              <w:rPr>
                <w:rFonts w:hint="eastAsia" w:asciiTheme="minorEastAsia" w:hAnsiTheme="minorEastAsia" w:eastAsiaTheme="minorEastAsia"/>
                <w:spacing w:val="-11"/>
                <w:highlight w:val="none"/>
              </w:rPr>
              <w:t xml:space="preserve">有且只有一个有效报价；未超过采购预算或最高限价；</w:t>
            </w:r>
            <w:r/>
          </w:p>
        </w:tc>
      </w:tr>
      <w:tr>
        <w:trPr>
          <w:jc w:val="center"/>
          <w:trHeight w:val="460"/>
        </w:trPr>
        <w:tc>
          <w:tcPr>
            <w:tcBorders>
              <w:top w:val="single" w:color="auto" w:sz="6" w:space="0"/>
              <w:left w:val="single" w:color="auto" w:sz="6" w:space="0"/>
              <w:bottom w:val="single" w:color="auto" w:sz="6" w:space="0"/>
              <w:right w:val="single" w:color="auto" w:sz="6" w:space="0"/>
            </w:tcBorders>
            <w:tcW w:w="546" w:type="dxa"/>
            <w:vAlign w:val="center"/>
            <w:vMerge w:val="continue"/>
            <w:textDirection w:val="lrTb"/>
            <w:noWrap w:val="false"/>
          </w:tcPr>
          <w:p>
            <w:pPr>
              <w:jc w:val="center"/>
              <w:rPr>
                <w:rFonts w:hint="eastAsia" w:asciiTheme="minorEastAsia" w:hAnsiTheme="minorEastAsia" w:eastAsiaTheme="minorEastAsia"/>
                <w:highlight w:val="none"/>
              </w:rPr>
            </w:pPr>
            <w:r>
              <w:rPr>
                <w:rFonts w:hint="eastAsia" w:asciiTheme="minorEastAsia" w:hAnsiTheme="minorEastAsia" w:eastAsiaTheme="minorEastAsia"/>
                <w:highlight w:val="none"/>
              </w:rPr>
            </w:r>
            <w:r/>
          </w:p>
        </w:tc>
        <w:tc>
          <w:tcPr>
            <w:tcBorders>
              <w:top w:val="single" w:color="auto" w:sz="6" w:space="0"/>
              <w:left w:val="single" w:color="auto" w:sz="6" w:space="0"/>
              <w:bottom w:val="single" w:color="auto" w:sz="6" w:space="0"/>
              <w:right w:val="single" w:color="auto" w:sz="6" w:space="0"/>
            </w:tcBorders>
            <w:tcW w:w="529" w:type="dxa"/>
            <w:vAlign w:val="center"/>
            <w:vMerge w:val="continue"/>
            <w:textDirection w:val="lrTb"/>
            <w:noWrap w:val="false"/>
          </w:tcPr>
          <w:p>
            <w:pPr>
              <w:jc w:val="left"/>
              <w:rPr>
                <w:rFonts w:hint="eastAsia" w:asciiTheme="minorEastAsia" w:hAnsiTheme="minorEastAsia" w:eastAsiaTheme="minorEastAsia"/>
                <w:highlight w:val="none"/>
              </w:rPr>
            </w:pPr>
            <w:r>
              <w:rPr>
                <w:rFonts w:hint="eastAsia" w:asciiTheme="minorEastAsia" w:hAnsiTheme="minorEastAsia" w:eastAsiaTheme="minorEastAsia"/>
                <w:highlight w:val="none"/>
              </w:rPr>
            </w:r>
            <w:r/>
          </w:p>
        </w:tc>
        <w:tc>
          <w:tcPr>
            <w:gridSpan w:val="3"/>
            <w:tcBorders>
              <w:top w:val="single" w:color="auto" w:sz="6" w:space="0"/>
              <w:left w:val="single" w:color="auto" w:sz="6" w:space="0"/>
              <w:bottom w:val="single" w:color="auto" w:sz="6" w:space="0"/>
              <w:right w:val="single" w:color="auto" w:sz="6" w:space="0"/>
            </w:tcBorders>
            <w:tcW w:w="2632" w:type="dxa"/>
            <w:vAlign w:val="center"/>
            <w:textDirection w:val="lrTb"/>
            <w:noWrap w:val="false"/>
          </w:tcPr>
          <w:p>
            <w:pPr>
              <w:jc w:val="left"/>
              <w:spacing w:line="380" w:lineRule="exact"/>
              <w:rPr>
                <w:rFonts w:hint="eastAsia" w:asciiTheme="minorEastAsia" w:hAnsiTheme="minorEastAsia" w:eastAsiaTheme="minorEastAsia"/>
                <w:highlight w:val="none"/>
              </w:rPr>
            </w:pPr>
            <w:r>
              <w:rPr>
                <w:rFonts w:hint="eastAsia" w:asciiTheme="minorEastAsia" w:hAnsiTheme="minorEastAsia" w:eastAsiaTheme="minorEastAsia"/>
                <w:spacing w:val="-20"/>
                <w:highlight w:val="none"/>
              </w:rPr>
              <w:t xml:space="preserve">合同履行期限（合同工期）</w:t>
            </w:r>
            <w:r/>
          </w:p>
        </w:tc>
        <w:tc>
          <w:tcPr>
            <w:gridSpan w:val="2"/>
            <w:tcBorders>
              <w:top w:val="single" w:color="auto" w:sz="6" w:space="0"/>
              <w:left w:val="single" w:color="auto" w:sz="6" w:space="0"/>
              <w:bottom w:val="single" w:color="auto" w:sz="6" w:space="0"/>
              <w:right w:val="single" w:color="auto" w:sz="6" w:space="0"/>
            </w:tcBorders>
            <w:tcW w:w="5531" w:type="dxa"/>
            <w:vAlign w:val="center"/>
            <w:textDirection w:val="lrTb"/>
            <w:noWrap w:val="false"/>
          </w:tcPr>
          <w:p>
            <w:pPr>
              <w:jc w:val="left"/>
              <w:spacing w:line="380" w:lineRule="exact"/>
              <w:rPr>
                <w:rFonts w:hint="eastAsia" w:asciiTheme="minorEastAsia" w:hAnsiTheme="minorEastAsia" w:eastAsiaTheme="minorEastAsia"/>
                <w:highlight w:val="none"/>
              </w:rPr>
            </w:pPr>
            <w:r>
              <w:rPr>
                <w:rFonts w:hint="eastAsia" w:asciiTheme="minorEastAsia" w:hAnsiTheme="minorEastAsia" w:eastAsiaTheme="minorEastAsia"/>
                <w:highlight w:val="none"/>
              </w:rPr>
              <w:t xml:space="preserve">符合第二章第</w:t>
            </w:r>
            <w:r>
              <w:rPr>
                <w:rFonts w:asciiTheme="minorEastAsia" w:hAnsiTheme="minorEastAsia" w:eastAsiaTheme="minorEastAsia"/>
                <w:highlight w:val="none"/>
              </w:rPr>
              <w:t xml:space="preserve">1.3.2</w:t>
            </w:r>
            <w:r>
              <w:rPr>
                <w:rFonts w:hint="eastAsia" w:asciiTheme="minorEastAsia" w:hAnsiTheme="minorEastAsia" w:eastAsiaTheme="minorEastAsia"/>
                <w:highlight w:val="none"/>
              </w:rPr>
              <w:t xml:space="preserve">项规定</w:t>
            </w:r>
            <w:r/>
          </w:p>
        </w:tc>
      </w:tr>
      <w:tr>
        <w:trPr>
          <w:jc w:val="center"/>
          <w:trHeight w:val="410"/>
        </w:trPr>
        <w:tc>
          <w:tcPr>
            <w:tcBorders>
              <w:top w:val="single" w:color="auto" w:sz="6" w:space="0"/>
              <w:left w:val="single" w:color="auto" w:sz="6" w:space="0"/>
              <w:bottom w:val="single" w:color="auto" w:sz="6" w:space="0"/>
              <w:right w:val="single" w:color="auto" w:sz="6" w:space="0"/>
            </w:tcBorders>
            <w:tcW w:w="546" w:type="dxa"/>
            <w:vAlign w:val="center"/>
            <w:vMerge w:val="continue"/>
            <w:textDirection w:val="lrTb"/>
            <w:noWrap w:val="false"/>
          </w:tcPr>
          <w:p>
            <w:pPr>
              <w:jc w:val="center"/>
              <w:rPr>
                <w:rFonts w:hint="eastAsia" w:asciiTheme="minorEastAsia" w:hAnsiTheme="minorEastAsia" w:eastAsiaTheme="minorEastAsia"/>
                <w:highlight w:val="none"/>
              </w:rPr>
            </w:pPr>
            <w:r>
              <w:rPr>
                <w:rFonts w:hint="eastAsia" w:asciiTheme="minorEastAsia" w:hAnsiTheme="minorEastAsia" w:eastAsiaTheme="minorEastAsia"/>
                <w:highlight w:val="none"/>
              </w:rPr>
            </w:r>
            <w:r/>
          </w:p>
        </w:tc>
        <w:tc>
          <w:tcPr>
            <w:tcBorders>
              <w:top w:val="single" w:color="auto" w:sz="6" w:space="0"/>
              <w:left w:val="single" w:color="auto" w:sz="6" w:space="0"/>
              <w:bottom w:val="single" w:color="auto" w:sz="6" w:space="0"/>
              <w:right w:val="single" w:color="auto" w:sz="6" w:space="0"/>
            </w:tcBorders>
            <w:tcW w:w="529" w:type="dxa"/>
            <w:vAlign w:val="center"/>
            <w:vMerge w:val="continue"/>
            <w:textDirection w:val="lrTb"/>
            <w:noWrap w:val="false"/>
          </w:tcPr>
          <w:p>
            <w:pPr>
              <w:jc w:val="left"/>
              <w:rPr>
                <w:rFonts w:hint="eastAsia" w:asciiTheme="minorEastAsia" w:hAnsiTheme="minorEastAsia" w:eastAsiaTheme="minorEastAsia"/>
                <w:highlight w:val="none"/>
              </w:rPr>
            </w:pPr>
            <w:r>
              <w:rPr>
                <w:rFonts w:hint="eastAsia" w:asciiTheme="minorEastAsia" w:hAnsiTheme="minorEastAsia" w:eastAsiaTheme="minorEastAsia"/>
                <w:highlight w:val="none"/>
              </w:rPr>
            </w:r>
            <w:r/>
          </w:p>
        </w:tc>
        <w:tc>
          <w:tcPr>
            <w:gridSpan w:val="3"/>
            <w:tcBorders>
              <w:top w:val="single" w:color="auto" w:sz="6" w:space="0"/>
              <w:left w:val="single" w:color="auto" w:sz="6" w:space="0"/>
              <w:bottom w:val="single" w:color="auto" w:sz="6" w:space="0"/>
              <w:right w:val="single" w:color="auto" w:sz="6" w:space="0"/>
            </w:tcBorders>
            <w:tcW w:w="2632" w:type="dxa"/>
            <w:vAlign w:val="center"/>
            <w:textDirection w:val="lrTb"/>
            <w:noWrap w:val="false"/>
          </w:tcPr>
          <w:p>
            <w:pPr>
              <w:jc w:val="left"/>
              <w:spacing w:line="380" w:lineRule="exact"/>
              <w:rPr>
                <w:rFonts w:hint="eastAsia" w:asciiTheme="minorEastAsia" w:hAnsiTheme="minorEastAsia" w:eastAsiaTheme="minorEastAsia"/>
                <w:highlight w:val="none"/>
              </w:rPr>
            </w:pPr>
            <w:r>
              <w:rPr>
                <w:rFonts w:hint="eastAsia" w:asciiTheme="minorEastAsia" w:hAnsiTheme="minorEastAsia" w:eastAsiaTheme="minorEastAsia"/>
                <w:highlight w:val="none"/>
              </w:rPr>
              <w:t xml:space="preserve">投标有效期</w:t>
            </w:r>
            <w:r/>
          </w:p>
        </w:tc>
        <w:tc>
          <w:tcPr>
            <w:gridSpan w:val="2"/>
            <w:tcBorders>
              <w:top w:val="single" w:color="auto" w:sz="6" w:space="0"/>
              <w:left w:val="single" w:color="auto" w:sz="6" w:space="0"/>
              <w:bottom w:val="single" w:color="auto" w:sz="6" w:space="0"/>
              <w:right w:val="single" w:color="auto" w:sz="6" w:space="0"/>
            </w:tcBorders>
            <w:tcW w:w="5531" w:type="dxa"/>
            <w:vAlign w:val="center"/>
            <w:textDirection w:val="lrTb"/>
            <w:noWrap w:val="false"/>
          </w:tcPr>
          <w:p>
            <w:pPr>
              <w:jc w:val="left"/>
              <w:spacing w:line="380" w:lineRule="exact"/>
              <w:rPr>
                <w:rFonts w:hint="eastAsia" w:asciiTheme="minorEastAsia" w:hAnsiTheme="minorEastAsia" w:eastAsiaTheme="minorEastAsia"/>
                <w:highlight w:val="none"/>
              </w:rPr>
            </w:pPr>
            <w:r>
              <w:rPr>
                <w:rFonts w:hint="eastAsia" w:asciiTheme="minorEastAsia" w:hAnsiTheme="minorEastAsia" w:eastAsiaTheme="minorEastAsia"/>
                <w:highlight w:val="none"/>
              </w:rPr>
              <w:t xml:space="preserve">符合第二章第</w:t>
            </w:r>
            <w:r>
              <w:rPr>
                <w:rFonts w:asciiTheme="minorEastAsia" w:hAnsiTheme="minorEastAsia" w:eastAsiaTheme="minorEastAsia"/>
                <w:highlight w:val="none"/>
              </w:rPr>
              <w:t xml:space="preserve">3.3.1</w:t>
            </w:r>
            <w:r>
              <w:rPr>
                <w:rFonts w:hint="eastAsia" w:asciiTheme="minorEastAsia" w:hAnsiTheme="minorEastAsia" w:eastAsiaTheme="minorEastAsia"/>
                <w:highlight w:val="none"/>
              </w:rPr>
              <w:t xml:space="preserve">项规定</w:t>
            </w:r>
            <w:r/>
          </w:p>
        </w:tc>
      </w:tr>
      <w:tr>
        <w:trPr>
          <w:jc w:val="center"/>
          <w:trHeight w:val="346"/>
        </w:trPr>
        <w:tc>
          <w:tcPr>
            <w:tcBorders>
              <w:top w:val="single" w:color="auto" w:sz="6" w:space="0"/>
              <w:left w:val="single" w:color="auto" w:sz="6" w:space="0"/>
              <w:bottom w:val="single" w:color="auto" w:sz="6" w:space="0"/>
              <w:right w:val="single" w:color="auto" w:sz="6" w:space="0"/>
            </w:tcBorders>
            <w:tcW w:w="546" w:type="dxa"/>
            <w:vAlign w:val="center"/>
            <w:vMerge w:val="continue"/>
            <w:textDirection w:val="lrTb"/>
            <w:noWrap w:val="false"/>
          </w:tcPr>
          <w:p>
            <w:pPr>
              <w:jc w:val="left"/>
              <w:rPr>
                <w:rFonts w:hint="eastAsia" w:asciiTheme="minorEastAsia" w:hAnsiTheme="minorEastAsia" w:eastAsiaTheme="minorEastAsia"/>
                <w:highlight w:val="none"/>
              </w:rPr>
            </w:pPr>
            <w:r>
              <w:rPr>
                <w:rFonts w:hint="eastAsia" w:asciiTheme="minorEastAsia" w:hAnsiTheme="minorEastAsia" w:eastAsiaTheme="minorEastAsia"/>
                <w:highlight w:val="none"/>
              </w:rPr>
            </w:r>
            <w:r/>
          </w:p>
        </w:tc>
        <w:tc>
          <w:tcPr>
            <w:tcBorders>
              <w:top w:val="single" w:color="auto" w:sz="6" w:space="0"/>
              <w:left w:val="single" w:color="auto" w:sz="6" w:space="0"/>
              <w:bottom w:val="single" w:color="auto" w:sz="6" w:space="0"/>
              <w:right w:val="single" w:color="auto" w:sz="6" w:space="0"/>
            </w:tcBorders>
            <w:tcW w:w="529" w:type="dxa"/>
            <w:vAlign w:val="center"/>
            <w:vMerge w:val="continue"/>
            <w:textDirection w:val="lrTb"/>
            <w:noWrap w:val="false"/>
          </w:tcPr>
          <w:p>
            <w:pPr>
              <w:jc w:val="left"/>
              <w:rPr>
                <w:rFonts w:hint="eastAsia" w:asciiTheme="minorEastAsia" w:hAnsiTheme="minorEastAsia" w:eastAsiaTheme="minorEastAsia"/>
                <w:highlight w:val="none"/>
              </w:rPr>
            </w:pPr>
            <w:r>
              <w:rPr>
                <w:rFonts w:hint="eastAsia" w:asciiTheme="minorEastAsia" w:hAnsiTheme="minorEastAsia" w:eastAsiaTheme="minorEastAsia"/>
                <w:highlight w:val="none"/>
              </w:rPr>
            </w:r>
            <w:r/>
          </w:p>
        </w:tc>
        <w:tc>
          <w:tcPr>
            <w:gridSpan w:val="3"/>
            <w:tcBorders>
              <w:top w:val="single" w:color="auto" w:sz="6" w:space="0"/>
              <w:left w:val="single" w:color="auto" w:sz="6" w:space="0"/>
              <w:bottom w:val="single" w:color="auto" w:sz="6" w:space="0"/>
              <w:right w:val="single" w:color="auto" w:sz="6" w:space="0"/>
            </w:tcBorders>
            <w:tcW w:w="2632" w:type="dxa"/>
            <w:vAlign w:val="center"/>
            <w:textDirection w:val="lrTb"/>
            <w:noWrap w:val="false"/>
          </w:tcPr>
          <w:p>
            <w:pPr>
              <w:jc w:val="left"/>
              <w:spacing w:line="380" w:lineRule="exact"/>
              <w:rPr>
                <w:rFonts w:hint="eastAsia" w:asciiTheme="minorEastAsia" w:hAnsiTheme="minorEastAsia" w:eastAsiaTheme="minorEastAsia"/>
                <w:highlight w:val="none"/>
              </w:rPr>
            </w:pPr>
            <w:r>
              <w:rPr>
                <w:rFonts w:hint="eastAsia" w:asciiTheme="minorEastAsia" w:hAnsiTheme="minorEastAsia" w:eastAsiaTheme="minorEastAsia"/>
                <w:highlight w:val="none"/>
              </w:rPr>
              <w:t xml:space="preserve">偏离</w:t>
            </w:r>
            <w:r/>
          </w:p>
        </w:tc>
        <w:tc>
          <w:tcPr>
            <w:gridSpan w:val="2"/>
            <w:tcBorders>
              <w:top w:val="single" w:color="auto" w:sz="6" w:space="0"/>
              <w:left w:val="single" w:color="auto" w:sz="6" w:space="0"/>
              <w:bottom w:val="single" w:color="auto" w:sz="6" w:space="0"/>
              <w:right w:val="single" w:color="auto" w:sz="6" w:space="0"/>
            </w:tcBorders>
            <w:tcW w:w="5531" w:type="dxa"/>
            <w:vAlign w:val="center"/>
            <w:textDirection w:val="lrTb"/>
            <w:noWrap w:val="false"/>
          </w:tcPr>
          <w:p>
            <w:pPr>
              <w:jc w:val="left"/>
              <w:spacing w:line="380" w:lineRule="exact"/>
              <w:rPr>
                <w:rFonts w:hint="eastAsia" w:asciiTheme="minorEastAsia" w:hAnsiTheme="minorEastAsia" w:eastAsiaTheme="minorEastAsia"/>
                <w:highlight w:val="none"/>
              </w:rPr>
            </w:pPr>
            <w:r>
              <w:rPr>
                <w:rFonts w:hint="eastAsia" w:asciiTheme="minorEastAsia" w:hAnsiTheme="minorEastAsia" w:eastAsiaTheme="minorEastAsia"/>
                <w:highlight w:val="none"/>
              </w:rPr>
              <w:t xml:space="preserve">符合第二章“投标人须知”第</w:t>
            </w:r>
            <w:r>
              <w:rPr>
                <w:rFonts w:asciiTheme="minorEastAsia" w:hAnsiTheme="minorEastAsia" w:eastAsiaTheme="minorEastAsia"/>
                <w:highlight w:val="none"/>
              </w:rPr>
              <w:t xml:space="preserve">1.</w:t>
            </w:r>
            <w:r>
              <w:rPr>
                <w:rFonts w:hint="eastAsia" w:asciiTheme="minorEastAsia" w:hAnsiTheme="minorEastAsia" w:eastAsiaTheme="minorEastAsia"/>
                <w:highlight w:val="none"/>
              </w:rPr>
              <w:t xml:space="preserve">8项规定</w:t>
            </w:r>
            <w:r/>
          </w:p>
        </w:tc>
      </w:tr>
      <w:tr>
        <w:trPr>
          <w:jc w:val="center"/>
          <w:trHeight w:val="378"/>
        </w:trPr>
        <w:tc>
          <w:tcPr>
            <w:gridSpan w:val="7"/>
            <w:tcBorders>
              <w:top w:val="single" w:color="auto" w:sz="6" w:space="0"/>
              <w:left w:val="single" w:color="auto" w:sz="6" w:space="0"/>
              <w:bottom w:val="single" w:color="auto" w:sz="6" w:space="0"/>
              <w:right w:val="single" w:color="auto" w:sz="6" w:space="0"/>
            </w:tcBorders>
            <w:tcW w:w="9238" w:type="dxa"/>
            <w:vAlign w:val="center"/>
            <w:textDirection w:val="lrTb"/>
            <w:noWrap w:val="false"/>
          </w:tcPr>
          <w:p>
            <w:pPr>
              <w:jc w:val="center"/>
              <w:spacing w:line="460" w:lineRule="exact"/>
              <w:rPr>
                <w:rFonts w:hint="eastAsia" w:asciiTheme="minorEastAsia" w:hAnsiTheme="minorEastAsia" w:eastAsiaTheme="minorEastAsia"/>
                <w:spacing w:val="-18"/>
                <w:highlight w:val="none"/>
              </w:rPr>
            </w:pPr>
            <w:r>
              <w:rPr>
                <w:rFonts w:hint="eastAsia" w:asciiTheme="minorEastAsia" w:hAnsiTheme="minorEastAsia" w:eastAsiaTheme="minorEastAsia"/>
                <w:b/>
                <w:spacing w:val="-14"/>
                <w:highlight w:val="none"/>
              </w:rPr>
              <w:t xml:space="preserve">2.2.2项评审内容由评标委员会负责，投标文件不符合2.2.2项评审标准的，作无效标处理。</w:t>
            </w:r>
            <w:r/>
          </w:p>
        </w:tc>
      </w:tr>
      <w:tr>
        <w:trPr>
          <w:jc w:val="center"/>
          <w:trHeight w:val="276"/>
        </w:trPr>
        <w:tc>
          <w:tcPr>
            <w:gridSpan w:val="7"/>
            <w:tcBorders>
              <w:top w:val="single" w:color="auto" w:sz="6" w:space="0"/>
              <w:left w:val="single" w:color="auto" w:sz="6" w:space="0"/>
              <w:bottom w:val="single" w:color="auto" w:sz="6" w:space="0"/>
              <w:right w:val="single" w:color="auto" w:sz="6" w:space="0"/>
            </w:tcBorders>
            <w:tcW w:w="9238" w:type="dxa"/>
            <w:vAlign w:val="center"/>
            <w:textDirection w:val="lrTb"/>
            <w:noWrap w:val="false"/>
          </w:tcPr>
          <w:p>
            <w:pPr>
              <w:jc w:val="center"/>
              <w:spacing w:line="320" w:lineRule="exact"/>
              <w:rPr>
                <w:rFonts w:ascii="宋体"/>
                <w:b/>
                <w:highlight w:val="none"/>
              </w:rPr>
            </w:pPr>
            <w:r>
              <w:rPr>
                <w:rFonts w:hint="eastAsia" w:ascii="宋体"/>
                <w:b/>
                <w:highlight w:val="none"/>
              </w:rPr>
              <w:t xml:space="preserve">2.3详细评审</w:t>
            </w:r>
            <w:r/>
          </w:p>
        </w:tc>
      </w:tr>
      <w:tr>
        <w:trPr>
          <w:jc w:val="center"/>
          <w:trHeight w:val="90"/>
        </w:trPr>
        <w:tc>
          <w:tcPr>
            <w:gridSpan w:val="3"/>
            <w:tcBorders>
              <w:top w:val="single" w:color="auto" w:sz="8" w:space="0"/>
              <w:left w:val="single" w:color="auto" w:sz="8" w:space="0"/>
              <w:bottom w:val="single" w:color="auto" w:sz="8" w:space="0"/>
              <w:right w:val="single" w:color="auto" w:sz="8" w:space="0"/>
            </w:tcBorders>
            <w:tcW w:w="1137" w:type="dxa"/>
            <w:vAlign w:val="center"/>
            <w:textDirection w:val="lrTb"/>
            <w:noWrap w:val="false"/>
          </w:tcPr>
          <w:p>
            <w:pPr>
              <w:jc w:val="center"/>
              <w:spacing w:line="360" w:lineRule="auto"/>
              <w:rPr>
                <w:rFonts w:hint="eastAsia" w:ascii="宋体" w:hAnsi="宋体"/>
                <w:b/>
                <w:highlight w:val="none"/>
              </w:rPr>
            </w:pPr>
            <w:r>
              <w:rPr>
                <w:rFonts w:hint="eastAsia" w:ascii="宋体" w:hAnsi="宋体"/>
                <w:highlight w:val="none"/>
              </w:rPr>
              <w:t xml:space="preserve">评审因素</w:t>
            </w:r>
            <w:r/>
          </w:p>
        </w:tc>
        <w:tc>
          <w:tcPr>
            <w:gridSpan w:val="3"/>
            <w:tcBorders>
              <w:top w:val="single" w:color="auto" w:sz="8" w:space="0"/>
              <w:left w:val="single" w:color="auto" w:sz="8" w:space="0"/>
              <w:bottom w:val="single" w:color="auto" w:sz="8" w:space="0"/>
              <w:right w:val="single" w:color="auto" w:sz="8" w:space="0"/>
            </w:tcBorders>
            <w:tcW w:w="7342" w:type="dxa"/>
            <w:vAlign w:val="center"/>
            <w:textDirection w:val="lrTb"/>
            <w:noWrap w:val="false"/>
          </w:tcPr>
          <w:p>
            <w:pPr>
              <w:jc w:val="center"/>
              <w:spacing w:line="360" w:lineRule="auto"/>
              <w:rPr>
                <w:rFonts w:hint="eastAsia" w:ascii="宋体" w:hAnsi="宋体"/>
                <w:b/>
                <w:highlight w:val="none"/>
              </w:rPr>
            </w:pPr>
            <w:r>
              <w:rPr>
                <w:rFonts w:hint="eastAsia" w:ascii="宋体" w:hAnsi="宋体"/>
                <w:highlight w:val="none"/>
              </w:rPr>
              <w:t xml:space="preserve">评分内容</w:t>
            </w:r>
            <w:r/>
          </w:p>
        </w:tc>
        <w:tc>
          <w:tcPr>
            <w:tcBorders>
              <w:top w:val="single" w:color="auto" w:sz="8" w:space="0"/>
              <w:left w:val="single" w:color="auto" w:sz="8" w:space="0"/>
              <w:bottom w:val="single" w:color="auto" w:sz="8" w:space="0"/>
              <w:right w:val="single" w:color="auto" w:sz="8" w:space="0"/>
            </w:tcBorders>
            <w:tcW w:w="759" w:type="dxa"/>
            <w:vAlign w:val="center"/>
            <w:textDirection w:val="lrTb"/>
            <w:noWrap w:val="false"/>
          </w:tcPr>
          <w:p>
            <w:pPr>
              <w:jc w:val="center"/>
              <w:spacing w:line="360" w:lineRule="auto"/>
              <w:rPr>
                <w:rFonts w:hint="eastAsia" w:ascii="宋体" w:hAnsi="宋体"/>
                <w:b/>
                <w:highlight w:val="none"/>
              </w:rPr>
            </w:pPr>
            <w:r>
              <w:rPr>
                <w:rFonts w:hint="eastAsia" w:ascii="宋体" w:hAnsi="宋体"/>
                <w:highlight w:val="none"/>
              </w:rPr>
              <w:t xml:space="preserve">最高分</w:t>
            </w:r>
            <w:r/>
          </w:p>
        </w:tc>
      </w:tr>
      <w:tr>
        <w:trPr>
          <w:jc w:val="center"/>
          <w:trHeight w:val="400"/>
        </w:trPr>
        <w:tc>
          <w:tcPr>
            <w:gridSpan w:val="3"/>
            <w:tcBorders>
              <w:top w:val="single" w:color="auto" w:sz="8" w:space="0"/>
              <w:left w:val="single" w:color="auto" w:sz="8" w:space="0"/>
              <w:bottom w:val="single" w:color="auto" w:sz="4" w:space="0"/>
              <w:right w:val="single" w:color="auto" w:sz="8" w:space="0"/>
            </w:tcBorders>
            <w:tcW w:w="1137" w:type="dxa"/>
            <w:vAlign w:val="center"/>
            <w:textDirection w:val="lrTb"/>
            <w:noWrap w:val="false"/>
          </w:tcPr>
          <w:p>
            <w:pPr>
              <w:jc w:val="left"/>
              <w:spacing w:line="320" w:lineRule="exact"/>
              <w:rPr>
                <w:rFonts w:hint="eastAsia" w:ascii="宋体" w:hAnsi="宋体" w:cs="宋体"/>
                <w:szCs w:val="21"/>
                <w:highlight w:val="none"/>
              </w:rPr>
            </w:pPr>
            <w:r>
              <w:rPr>
                <w:rFonts w:hint="eastAsia" w:ascii="宋体" w:hAnsi="宋体" w:cs="宋体"/>
                <w:szCs w:val="21"/>
                <w:highlight w:val="none"/>
              </w:rPr>
              <w:t xml:space="preserve">报价部分</w:t>
            </w:r>
            <w:r/>
          </w:p>
          <w:p>
            <w:pPr>
              <w:jc w:val="left"/>
              <w:spacing w:line="320" w:lineRule="exact"/>
              <w:rPr>
                <w:rFonts w:hint="eastAsia" w:ascii="宋体" w:hAnsi="宋体"/>
                <w:b/>
                <w:highlight w:val="none"/>
              </w:rPr>
            </w:pPr>
            <w:r>
              <w:rPr>
                <w:rFonts w:hint="eastAsia" w:ascii="宋体" w:hAnsi="宋体" w:cs="宋体"/>
                <w:szCs w:val="21"/>
                <w:highlight w:val="none"/>
              </w:rPr>
              <w:t xml:space="preserve">（</w:t>
            </w:r>
            <w:r>
              <w:rPr>
                <w:rFonts w:hint="eastAsia" w:ascii="宋体" w:hAnsi="宋体" w:cs="宋体"/>
                <w:szCs w:val="21"/>
                <w:highlight w:val="none"/>
                <w:lang w:val="en-US" w:eastAsia="zh-CN"/>
              </w:rPr>
              <w:t xml:space="preserve">15</w:t>
            </w:r>
            <w:r>
              <w:rPr>
                <w:rFonts w:hint="eastAsia" w:ascii="宋体" w:hAnsi="宋体" w:cs="宋体"/>
                <w:szCs w:val="21"/>
                <w:highlight w:val="none"/>
              </w:rPr>
              <w:t xml:space="preserve">分）</w:t>
            </w:r>
            <w:r/>
          </w:p>
        </w:tc>
        <w:tc>
          <w:tcPr>
            <w:gridSpan w:val="3"/>
            <w:tcBorders>
              <w:top w:val="single" w:color="auto" w:sz="8" w:space="0"/>
              <w:left w:val="single" w:color="auto" w:sz="8" w:space="0"/>
              <w:bottom w:val="single" w:color="auto" w:sz="8" w:space="0"/>
              <w:right w:val="single" w:color="auto" w:sz="8" w:space="0"/>
            </w:tcBorders>
            <w:tcW w:w="7342" w:type="dxa"/>
            <w:vAlign w:val="center"/>
            <w:textDirection w:val="lrTb"/>
            <w:noWrap w:val="false"/>
          </w:tcPr>
          <w:p>
            <w:pPr>
              <w:jc w:val="left"/>
              <w:spacing w:line="320" w:lineRule="exact"/>
              <w:rPr>
                <w:rFonts w:hint="eastAsia" w:ascii="宋体" w:hAnsi="宋体" w:cs="宋体"/>
                <w:szCs w:val="21"/>
                <w:highlight w:val="none"/>
                <w:lang w:val="zh-CN"/>
              </w:rPr>
            </w:pPr>
            <w:r>
              <w:rPr>
                <w:rFonts w:hint="eastAsia" w:ascii="宋体" w:hAnsi="宋体" w:cs="宋体"/>
                <w:szCs w:val="21"/>
                <w:highlight w:val="none"/>
                <w:lang w:val="zh-CN"/>
              </w:rPr>
              <w:t xml:space="preserve">资格性审查和符合性审查合格且投标价格最低为评标基准价，其价格分为</w:t>
            </w:r>
            <w:r>
              <w:rPr>
                <w:rFonts w:hint="eastAsia" w:ascii="宋体" w:hAnsi="宋体" w:cs="宋体"/>
                <w:szCs w:val="21"/>
                <w:highlight w:val="none"/>
                <w:lang w:val="en-US" w:eastAsia="zh-CN"/>
              </w:rPr>
              <w:t xml:space="preserve">15</w:t>
            </w:r>
            <w:r>
              <w:rPr>
                <w:rFonts w:hint="eastAsia" w:ascii="宋体" w:hAnsi="宋体" w:cs="宋体"/>
                <w:szCs w:val="21"/>
                <w:highlight w:val="none"/>
                <w:lang w:val="zh-CN"/>
              </w:rPr>
              <w:t xml:space="preserve">分。其他投标人的价格分按照下列公式计算（小数点保留两位）：投标报价得分=（评标基准价／投标报价）×</w:t>
            </w:r>
            <w:r>
              <w:rPr>
                <w:rFonts w:hint="eastAsia" w:ascii="宋体" w:hAnsi="宋体" w:cs="宋体"/>
                <w:szCs w:val="21"/>
                <w:highlight w:val="none"/>
                <w:lang w:val="en-US" w:eastAsia="zh-CN"/>
              </w:rPr>
              <w:t xml:space="preserve">15</w:t>
            </w:r>
            <w:r>
              <w:rPr>
                <w:rFonts w:hint="eastAsia" w:ascii="宋体" w:hAnsi="宋体" w:cs="宋体"/>
                <w:szCs w:val="21"/>
                <w:highlight w:val="none"/>
                <w:lang w:val="zh-CN"/>
              </w:rPr>
              <w:t xml:space="preserve">分（保留两位小数）。</w:t>
            </w:r>
            <w:r/>
          </w:p>
          <w:p>
            <w:pPr>
              <w:jc w:val="left"/>
              <w:spacing w:line="320" w:lineRule="exact"/>
              <w:rPr>
                <w:rFonts w:hint="eastAsia" w:ascii="宋体" w:hAnsi="宋体" w:cs="宋体"/>
                <w:szCs w:val="21"/>
                <w:highlight w:val="none"/>
                <w:lang w:val="zh-CN"/>
              </w:rPr>
            </w:pPr>
            <w:r>
              <w:rPr>
                <w:rFonts w:hint="eastAsia" w:ascii="宋体" w:hAnsi="宋体" w:cs="宋体"/>
                <w:szCs w:val="21"/>
                <w:highlight w:val="none"/>
                <w:lang w:val="zh-CN"/>
              </w:rPr>
              <w:t xml:space="preserve">说明：评标委员会认为供应商的报价明显低于其他通过符合性审查供应商的报价，有可能影响服务质量或者不能诚信履约的，应当要求其在评标现场合理的时间内提供书面说明，必要时提交相关证明材料；供应商不能证明其报价合理性的，评标委员会有权将其作为无效标处理。</w:t>
            </w:r>
            <w:r/>
          </w:p>
        </w:tc>
        <w:tc>
          <w:tcPr>
            <w:tcBorders>
              <w:top w:val="single" w:color="auto" w:sz="8" w:space="0"/>
              <w:left w:val="single" w:color="auto" w:sz="8" w:space="0"/>
              <w:bottom w:val="single" w:color="auto" w:sz="8" w:space="0"/>
              <w:right w:val="single" w:color="auto" w:sz="8" w:space="0"/>
            </w:tcBorders>
            <w:tcW w:w="759" w:type="dxa"/>
            <w:vAlign w:val="center"/>
            <w:textDirection w:val="lrTb"/>
            <w:noWrap w:val="false"/>
          </w:tcPr>
          <w:p>
            <w:pPr>
              <w:jc w:val="center"/>
              <w:spacing w:line="360" w:lineRule="auto"/>
              <w:rPr>
                <w:rFonts w:hint="default" w:ascii="宋体" w:hAnsi="宋体" w:eastAsia="宋体"/>
                <w:b/>
                <w:highlight w:val="none"/>
                <w:lang w:val="en-US" w:eastAsia="zh-CN"/>
              </w:rPr>
            </w:pPr>
            <w:r>
              <w:rPr>
                <w:rFonts w:hint="eastAsia" w:ascii="宋体" w:hAnsi="宋体"/>
                <w:highlight w:val="none"/>
                <w:lang w:val="en-US" w:eastAsia="zh-CN"/>
              </w:rPr>
              <w:t xml:space="preserve">15</w:t>
            </w:r>
            <w:r/>
          </w:p>
        </w:tc>
      </w:tr>
      <w:tr>
        <w:trPr>
          <w:jc w:val="center"/>
          <w:trHeight w:val="790"/>
        </w:trPr>
        <w:tc>
          <w:tcPr>
            <w:gridSpan w:val="3"/>
            <w:tcBorders>
              <w:top w:val="single" w:color="auto" w:sz="4" w:space="0"/>
              <w:left w:val="single" w:color="auto" w:sz="4" w:space="0"/>
              <w:right w:val="single" w:color="auto" w:sz="4" w:space="0"/>
            </w:tcBorders>
            <w:tcW w:w="1137" w:type="dxa"/>
            <w:vAlign w:val="center"/>
            <w:vMerge w:val="restart"/>
            <w:textDirection w:val="lrTb"/>
            <w:noWrap w:val="false"/>
          </w:tcPr>
          <w:p>
            <w:pPr>
              <w:jc w:val="center"/>
              <w:spacing w:line="320" w:lineRule="exact"/>
              <w:rPr>
                <w:rFonts w:hint="eastAsia" w:asciiTheme="minorEastAsia" w:hAnsiTheme="minorEastAsia" w:eastAsiaTheme="minorEastAsia"/>
                <w:sz w:val="21"/>
                <w:szCs w:val="21"/>
                <w:highlight w:val="none"/>
                <w:lang w:val="zh-CN"/>
              </w:rPr>
            </w:pPr>
            <w:r>
              <w:rPr>
                <w:rFonts w:hint="eastAsia" w:ascii="宋体" w:hAnsi="宋体" w:cs="宋体"/>
                <w:szCs w:val="21"/>
                <w:highlight w:val="none"/>
                <w:lang w:val="zh-CN"/>
              </w:rPr>
              <w:t xml:space="preserve">技术部分（</w:t>
            </w:r>
            <w:r>
              <w:rPr>
                <w:rFonts w:hint="eastAsia" w:ascii="宋体" w:hAnsi="宋体" w:cs="宋体"/>
                <w:szCs w:val="21"/>
                <w:highlight w:val="none"/>
                <w:lang w:val="en-US" w:eastAsia="zh-CN"/>
              </w:rPr>
              <w:t xml:space="preserve">50</w:t>
            </w:r>
            <w:r>
              <w:rPr>
                <w:rFonts w:hint="eastAsia" w:ascii="宋体" w:hAnsi="宋体" w:cs="宋体"/>
                <w:szCs w:val="21"/>
                <w:highlight w:val="none"/>
                <w:lang w:val="zh-CN"/>
              </w:rPr>
              <w:t xml:space="preserve">分）</w:t>
            </w:r>
            <w:r/>
          </w:p>
        </w:tc>
        <w:tc>
          <w:tcPr>
            <w:tcBorders>
              <w:top w:val="single" w:color="auto" w:sz="8" w:space="0"/>
              <w:left w:val="single" w:color="auto" w:sz="4" w:space="0"/>
              <w:bottom w:val="single" w:color="auto" w:sz="8" w:space="0"/>
              <w:right w:val="single" w:color="auto" w:sz="8" w:space="0"/>
            </w:tcBorders>
            <w:tcW w:w="1013" w:type="dxa"/>
            <w:vAlign w:val="center"/>
            <w:textDirection w:val="lrTb"/>
            <w:noWrap w:val="false"/>
          </w:tcPr>
          <w:p>
            <w:pPr>
              <w:spacing w:line="400" w:lineRule="exact"/>
              <w:rPr>
                <w:rFonts w:hint="eastAsia" w:ascii="宋体" w:hAnsi="宋体" w:cs="宋体"/>
                <w:szCs w:val="21"/>
                <w:highlight w:val="none"/>
              </w:rPr>
            </w:pPr>
            <w:r>
              <w:rPr>
                <w:rFonts w:hint="eastAsia" w:ascii="宋体" w:hAnsi="宋体" w:eastAsia="宋体" w:cs="宋体"/>
                <w:bCs/>
                <w:color w:val="000000"/>
                <w:sz w:val="24"/>
                <w:szCs w:val="24"/>
                <w:highlight w:val="none"/>
              </w:rPr>
              <w:t xml:space="preserve">项目组织和实施方案</w:t>
            </w:r>
            <w:r/>
          </w:p>
        </w:tc>
        <w:tc>
          <w:tcPr>
            <w:gridSpan w:val="2"/>
            <w:tcBorders>
              <w:top w:val="single" w:color="auto" w:sz="8" w:space="0"/>
              <w:left w:val="single" w:color="auto" w:sz="8" w:space="0"/>
              <w:bottom w:val="single" w:color="auto" w:sz="8" w:space="0"/>
              <w:right w:val="single" w:color="auto" w:sz="8" w:space="0"/>
            </w:tcBorders>
            <w:tcW w:w="6329" w:type="dxa"/>
            <w:vAlign w:val="center"/>
            <w:textDirection w:val="lrTb"/>
            <w:noWrap w:val="false"/>
          </w:tcPr>
          <w:p>
            <w:pPr>
              <w:spacing w:line="400" w:lineRule="exact"/>
              <w:rPr>
                <w:rFonts w:hint="eastAsia" w:asciiTheme="minorEastAsia" w:hAnsiTheme="minorEastAsia" w:eastAsiaTheme="minorEastAsia"/>
                <w:sz w:val="21"/>
                <w:szCs w:val="21"/>
                <w:highlight w:val="none"/>
                <w:lang w:val="zh-CN"/>
              </w:rPr>
            </w:pPr>
            <w:r>
              <w:rPr>
                <w:rFonts w:hint="eastAsia" w:ascii="宋体" w:hAnsi="宋体" w:eastAsia="宋体" w:cs="宋体"/>
                <w:bCs/>
                <w:color w:val="000000"/>
                <w:sz w:val="24"/>
                <w:szCs w:val="24"/>
                <w:highlight w:val="none"/>
                <w:lang w:val="zh-CN"/>
              </w:rPr>
              <w:t xml:space="preserve">根据投标人对本次项目任务的理解，分析技术是否先进、方案是否周密、思路是否清晰合理等方面进行打分。目标任务明确、技术路线合理可行、方法技术先进的得</w:t>
            </w:r>
            <w:r>
              <w:rPr>
                <w:rFonts w:hint="eastAsia" w:ascii="宋体" w:hAnsi="宋体" w:cs="宋体"/>
                <w:bCs/>
                <w:color w:val="000000"/>
                <w:sz w:val="24"/>
                <w:szCs w:val="24"/>
                <w:highlight w:val="none"/>
                <w:lang w:val="en-US" w:eastAsia="zh-CN"/>
              </w:rPr>
              <w:t xml:space="preserve">15</w:t>
            </w:r>
            <w:r>
              <w:rPr>
                <w:rFonts w:hint="eastAsia" w:ascii="宋体" w:hAnsi="宋体" w:eastAsia="宋体" w:cs="宋体"/>
                <w:bCs/>
                <w:color w:val="000000"/>
                <w:sz w:val="24"/>
                <w:szCs w:val="24"/>
                <w:highlight w:val="none"/>
                <w:lang w:val="zh-CN"/>
              </w:rPr>
              <w:t xml:space="preserve">分；目标任务较明确、技术路线较合理、方法技术较先进的得</w:t>
            </w:r>
            <w:r>
              <w:rPr>
                <w:rFonts w:hint="eastAsia" w:ascii="宋体" w:hAnsi="宋体" w:cs="宋体"/>
                <w:bCs/>
                <w:color w:val="000000"/>
                <w:sz w:val="24"/>
                <w:szCs w:val="24"/>
                <w:highlight w:val="none"/>
                <w:lang w:val="en-US" w:eastAsia="zh-CN"/>
              </w:rPr>
              <w:t xml:space="preserve">10</w:t>
            </w:r>
            <w:r>
              <w:rPr>
                <w:rFonts w:hint="eastAsia" w:ascii="宋体" w:hAnsi="宋体" w:eastAsia="宋体" w:cs="宋体"/>
                <w:bCs/>
                <w:color w:val="000000"/>
                <w:sz w:val="24"/>
                <w:szCs w:val="24"/>
                <w:highlight w:val="none"/>
                <w:lang w:val="zh-CN"/>
              </w:rPr>
              <w:t xml:space="preserve">分；目标任务制度不够明确、技术路线欠合理、方法技术一般的得</w:t>
            </w:r>
            <w:r>
              <w:rPr>
                <w:rFonts w:hint="eastAsia" w:ascii="宋体" w:hAnsi="宋体" w:cs="宋体"/>
                <w:bCs/>
                <w:color w:val="000000"/>
                <w:sz w:val="24"/>
                <w:szCs w:val="24"/>
                <w:highlight w:val="none"/>
                <w:lang w:val="en-US" w:eastAsia="zh-CN"/>
              </w:rPr>
              <w:t xml:space="preserve">5</w:t>
            </w:r>
            <w:r>
              <w:rPr>
                <w:rFonts w:hint="eastAsia" w:ascii="宋体" w:hAnsi="宋体" w:eastAsia="宋体" w:cs="宋体"/>
                <w:bCs/>
                <w:color w:val="000000"/>
                <w:sz w:val="24"/>
                <w:szCs w:val="24"/>
                <w:highlight w:val="none"/>
                <w:lang w:val="zh-CN"/>
              </w:rPr>
              <w:t xml:space="preserve">分</w:t>
            </w:r>
            <w:r>
              <w:rPr>
                <w:rFonts w:hint="eastAsia" w:ascii="宋体" w:hAnsi="宋体" w:cs="宋体"/>
                <w:bCs/>
                <w:color w:val="000000"/>
                <w:sz w:val="24"/>
                <w:szCs w:val="24"/>
                <w:highlight w:val="none"/>
                <w:lang w:val="zh-CN"/>
              </w:rPr>
              <w:t xml:space="preserve">。</w:t>
            </w:r>
            <w:r>
              <w:rPr>
                <w:rFonts w:hint="eastAsia" w:ascii="宋体" w:hAnsi="宋体" w:eastAsia="宋体" w:cs="宋体"/>
                <w:bCs/>
                <w:color w:val="000000"/>
                <w:sz w:val="24"/>
                <w:szCs w:val="24"/>
                <w:highlight w:val="none"/>
                <w:lang w:val="zh-CN"/>
              </w:rPr>
              <w:t xml:space="preserve">未</w:t>
            </w:r>
            <w:r>
              <w:rPr>
                <w:rFonts w:hint="eastAsia" w:ascii="宋体" w:hAnsi="宋体" w:eastAsia="宋体" w:cs="宋体"/>
                <w:bCs/>
                <w:color w:val="000000"/>
                <w:sz w:val="24"/>
                <w:szCs w:val="24"/>
                <w:highlight w:val="none"/>
                <w:lang w:val="en-US" w:eastAsia="zh-CN"/>
              </w:rPr>
              <w:t xml:space="preserve">提供的</w:t>
            </w:r>
            <w:r>
              <w:rPr>
                <w:rFonts w:hint="eastAsia" w:ascii="宋体" w:hAnsi="宋体" w:eastAsia="宋体" w:cs="宋体"/>
                <w:bCs/>
                <w:color w:val="000000"/>
                <w:sz w:val="24"/>
                <w:szCs w:val="24"/>
                <w:highlight w:val="none"/>
                <w:lang w:val="zh-CN"/>
              </w:rPr>
              <w:t xml:space="preserve">不得分。</w:t>
            </w:r>
            <w:r/>
          </w:p>
        </w:tc>
        <w:tc>
          <w:tcPr>
            <w:tcBorders>
              <w:top w:val="single" w:color="auto" w:sz="8" w:space="0"/>
              <w:left w:val="single" w:color="auto" w:sz="8" w:space="0"/>
              <w:bottom w:val="single" w:color="auto" w:sz="8" w:space="0"/>
              <w:right w:val="single" w:color="auto" w:sz="8" w:space="0"/>
            </w:tcBorders>
            <w:tcW w:w="759" w:type="dxa"/>
            <w:vAlign w:val="center"/>
            <w:textDirection w:val="lrTb"/>
            <w:noWrap w:val="false"/>
          </w:tcPr>
          <w:p>
            <w:pPr>
              <w:jc w:val="center"/>
              <w:spacing w:line="400" w:lineRule="exact"/>
              <w:rPr>
                <w:rFonts w:hint="default" w:ascii="宋体" w:hAnsi="宋体" w:eastAsia="宋体"/>
                <w:b/>
                <w:highlight w:val="none"/>
                <w:lang w:val="en-US" w:eastAsia="zh-CN"/>
              </w:rPr>
            </w:pPr>
            <w:r>
              <w:rPr>
                <w:rFonts w:hint="eastAsia" w:ascii="宋体" w:hAnsi="宋体" w:cs="宋体"/>
                <w:bCs/>
                <w:color w:val="000000"/>
                <w:sz w:val="24"/>
                <w:szCs w:val="24"/>
                <w:highlight w:val="none"/>
                <w:lang w:val="en-US" w:eastAsia="zh-CN"/>
              </w:rPr>
              <w:t xml:space="preserve">15</w:t>
            </w:r>
            <w:r/>
          </w:p>
        </w:tc>
      </w:tr>
      <w:tr>
        <w:trPr>
          <w:jc w:val="center"/>
          <w:trHeight w:val="400"/>
        </w:trPr>
        <w:tc>
          <w:tcPr>
            <w:gridSpan w:val="3"/>
            <w:tcBorders>
              <w:left w:val="single" w:color="auto" w:sz="4" w:space="0"/>
              <w:right w:val="single" w:color="auto" w:sz="4" w:space="0"/>
            </w:tcBorders>
            <w:tcW w:w="1137" w:type="dxa"/>
            <w:vAlign w:val="center"/>
            <w:vMerge w:val="continue"/>
            <w:textDirection w:val="lrTb"/>
            <w:noWrap w:val="false"/>
          </w:tcPr>
          <w:p>
            <w:pPr>
              <w:jc w:val="left"/>
              <w:spacing w:line="320" w:lineRule="exact"/>
              <w:rPr>
                <w:rFonts w:hint="eastAsia" w:asciiTheme="minorEastAsia" w:hAnsiTheme="minorEastAsia" w:eastAsiaTheme="minorEastAsia"/>
                <w:sz w:val="21"/>
                <w:szCs w:val="21"/>
                <w:highlight w:val="none"/>
                <w:lang w:val="zh-CN"/>
              </w:rPr>
            </w:pPr>
            <w:r>
              <w:rPr>
                <w:rFonts w:hint="eastAsia" w:asciiTheme="minorEastAsia" w:hAnsiTheme="minorEastAsia" w:eastAsiaTheme="minorEastAsia"/>
                <w:sz w:val="21"/>
                <w:szCs w:val="21"/>
                <w:highlight w:val="none"/>
                <w:lang w:val="zh-CN"/>
              </w:rPr>
            </w:r>
            <w:r/>
          </w:p>
        </w:tc>
        <w:tc>
          <w:tcPr>
            <w:tcBorders>
              <w:top w:val="single" w:color="auto" w:sz="8" w:space="0"/>
              <w:left w:val="single" w:color="auto" w:sz="4" w:space="0"/>
              <w:bottom w:val="single" w:color="auto" w:sz="8" w:space="0"/>
              <w:right w:val="single" w:color="auto" w:sz="8" w:space="0"/>
            </w:tcBorders>
            <w:tcW w:w="1013" w:type="dxa"/>
            <w:vAlign w:val="center"/>
            <w:textDirection w:val="lrTb"/>
            <w:noWrap w:val="false"/>
          </w:tcPr>
          <w:p>
            <w:pPr>
              <w:spacing w:line="40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项目管理</w:t>
            </w:r>
            <w:r/>
          </w:p>
          <w:p>
            <w:pPr>
              <w:spacing w:line="400" w:lineRule="exact"/>
              <w:rPr>
                <w:rFonts w:hint="eastAsia" w:ascii="宋体" w:hAnsi="宋体" w:cs="宋体"/>
                <w:szCs w:val="21"/>
                <w:highlight w:val="none"/>
              </w:rPr>
            </w:pPr>
            <w:r>
              <w:rPr>
                <w:rFonts w:hint="eastAsia" w:ascii="宋体" w:hAnsi="宋体" w:cs="宋体"/>
                <w:szCs w:val="21"/>
                <w:highlight w:val="none"/>
              </w:rPr>
            </w:r>
            <w:r/>
          </w:p>
        </w:tc>
        <w:tc>
          <w:tcPr>
            <w:gridSpan w:val="2"/>
            <w:tcBorders>
              <w:top w:val="single" w:color="auto" w:sz="8" w:space="0"/>
              <w:left w:val="single" w:color="auto" w:sz="8" w:space="0"/>
              <w:bottom w:val="single" w:color="auto" w:sz="8" w:space="0"/>
              <w:right w:val="single" w:color="auto" w:sz="8" w:space="0"/>
            </w:tcBorders>
            <w:tcW w:w="6329" w:type="dxa"/>
            <w:vAlign w:val="center"/>
            <w:textDirection w:val="lrTb"/>
            <w:noWrap w:val="false"/>
          </w:tcPr>
          <w:p>
            <w:pPr>
              <w:spacing w:line="400" w:lineRule="exact"/>
              <w:rPr>
                <w:rFonts w:hint="eastAsia" w:asciiTheme="minorEastAsia" w:hAnsiTheme="minorEastAsia" w:eastAsiaTheme="minorEastAsia"/>
                <w:sz w:val="21"/>
                <w:szCs w:val="21"/>
                <w:highlight w:val="none"/>
                <w:lang w:val="zh-CN"/>
              </w:rPr>
            </w:pPr>
            <w:r>
              <w:rPr>
                <w:rFonts w:hint="eastAsia" w:ascii="宋体" w:hAnsi="宋体" w:eastAsia="宋体" w:cs="宋体"/>
                <w:bCs/>
                <w:color w:val="000000"/>
                <w:sz w:val="24"/>
                <w:szCs w:val="24"/>
                <w:highlight w:val="none"/>
                <w:lang w:val="zh-CN"/>
              </w:rPr>
              <w:t xml:space="preserve">根据投标人对本次项目的单位组织机构是否齐全，各项制度是否健全，责任分工是否明确，有无成立专门的项目组织进行打分。单位组织机构齐全，各项制度健全，责任分工明确，有成立专门的项目组织的得</w:t>
            </w:r>
            <w:r>
              <w:rPr>
                <w:rFonts w:hint="eastAsia" w:ascii="宋体" w:hAnsi="宋体" w:cs="宋体"/>
                <w:bCs/>
                <w:color w:val="000000"/>
                <w:sz w:val="24"/>
                <w:szCs w:val="24"/>
                <w:highlight w:val="none"/>
                <w:lang w:val="en-US" w:eastAsia="zh-CN"/>
              </w:rPr>
              <w:t xml:space="preserve">8</w:t>
            </w:r>
            <w:r>
              <w:rPr>
                <w:rFonts w:hint="eastAsia" w:ascii="宋体" w:hAnsi="宋体" w:eastAsia="宋体" w:cs="宋体"/>
                <w:bCs/>
                <w:color w:val="000000"/>
                <w:sz w:val="24"/>
                <w:szCs w:val="24"/>
                <w:highlight w:val="none"/>
                <w:lang w:val="zh-CN"/>
              </w:rPr>
              <w:t xml:space="preserve">分；单位组织机构较齐全，各项制度较健全，责任分工较明确，有成立专门的项目组织的得</w:t>
            </w:r>
            <w:r>
              <w:rPr>
                <w:rFonts w:hint="eastAsia" w:ascii="宋体" w:hAnsi="宋体" w:cs="宋体"/>
                <w:bCs/>
                <w:color w:val="000000"/>
                <w:sz w:val="24"/>
                <w:szCs w:val="24"/>
                <w:highlight w:val="none"/>
                <w:lang w:val="en-US" w:eastAsia="zh-CN"/>
              </w:rPr>
              <w:t xml:space="preserve">6</w:t>
            </w:r>
            <w:r>
              <w:rPr>
                <w:rFonts w:hint="eastAsia" w:ascii="宋体" w:hAnsi="宋体" w:eastAsia="宋体" w:cs="宋体"/>
                <w:bCs/>
                <w:color w:val="000000"/>
                <w:sz w:val="24"/>
                <w:szCs w:val="24"/>
                <w:highlight w:val="none"/>
                <w:lang w:val="zh-CN"/>
              </w:rPr>
              <w:t xml:space="preserve">分；单位组织机构不够齐全，各项制度不够健全，责任分工一般，有成立专门的项目组织的得</w:t>
            </w:r>
            <w:r>
              <w:rPr>
                <w:rFonts w:hint="eastAsia" w:ascii="宋体" w:hAnsi="宋体" w:eastAsia="宋体" w:cs="宋体"/>
                <w:bCs/>
                <w:color w:val="000000"/>
                <w:sz w:val="24"/>
                <w:szCs w:val="24"/>
                <w:highlight w:val="none"/>
                <w:lang w:val="en-US" w:eastAsia="zh-CN"/>
              </w:rPr>
              <w:t xml:space="preserve">4</w:t>
            </w:r>
            <w:r>
              <w:rPr>
                <w:rFonts w:hint="eastAsia" w:ascii="宋体" w:hAnsi="宋体" w:eastAsia="宋体" w:cs="宋体"/>
                <w:bCs/>
                <w:color w:val="000000"/>
                <w:sz w:val="24"/>
                <w:szCs w:val="24"/>
                <w:highlight w:val="none"/>
                <w:lang w:val="zh-CN"/>
              </w:rPr>
              <w:t xml:space="preserve">分；未</w:t>
            </w:r>
            <w:r>
              <w:rPr>
                <w:rFonts w:hint="eastAsia" w:ascii="宋体" w:hAnsi="宋体" w:eastAsia="宋体" w:cs="宋体"/>
                <w:bCs/>
                <w:color w:val="000000"/>
                <w:sz w:val="24"/>
                <w:szCs w:val="24"/>
                <w:highlight w:val="none"/>
                <w:lang w:val="en-US" w:eastAsia="zh-CN"/>
              </w:rPr>
              <w:t xml:space="preserve">提供的</w:t>
            </w:r>
            <w:r>
              <w:rPr>
                <w:rFonts w:hint="eastAsia" w:ascii="宋体" w:hAnsi="宋体" w:eastAsia="宋体" w:cs="宋体"/>
                <w:bCs/>
                <w:color w:val="000000"/>
                <w:sz w:val="24"/>
                <w:szCs w:val="24"/>
                <w:highlight w:val="none"/>
                <w:lang w:val="zh-CN"/>
              </w:rPr>
              <w:t xml:space="preserve">不得分。</w:t>
            </w:r>
            <w:r/>
          </w:p>
        </w:tc>
        <w:tc>
          <w:tcPr>
            <w:tcBorders>
              <w:top w:val="single" w:color="auto" w:sz="8" w:space="0"/>
              <w:left w:val="single" w:color="auto" w:sz="8" w:space="0"/>
              <w:bottom w:val="single" w:color="auto" w:sz="8" w:space="0"/>
              <w:right w:val="single" w:color="auto" w:sz="8" w:space="0"/>
            </w:tcBorders>
            <w:tcW w:w="759" w:type="dxa"/>
            <w:vAlign w:val="center"/>
            <w:textDirection w:val="lrTb"/>
            <w:noWrap w:val="false"/>
          </w:tcPr>
          <w:p>
            <w:pPr>
              <w:jc w:val="center"/>
              <w:spacing w:line="400" w:lineRule="exact"/>
              <w:rPr>
                <w:rFonts w:hint="default" w:ascii="宋体" w:hAnsi="宋体"/>
                <w:b/>
                <w:highlight w:val="none"/>
                <w:lang w:val="en-US"/>
              </w:rPr>
            </w:pPr>
            <w:r>
              <w:rPr>
                <w:rFonts w:hint="eastAsia" w:ascii="宋体" w:hAnsi="宋体" w:cs="宋体"/>
                <w:bCs/>
                <w:color w:val="000000"/>
                <w:sz w:val="24"/>
                <w:szCs w:val="24"/>
                <w:highlight w:val="none"/>
                <w:lang w:val="en-US" w:eastAsia="zh-CN"/>
              </w:rPr>
              <w:t xml:space="preserve">8</w:t>
            </w:r>
            <w:r/>
          </w:p>
        </w:tc>
      </w:tr>
      <w:tr>
        <w:trPr>
          <w:jc w:val="center"/>
          <w:trHeight w:val="400"/>
        </w:trPr>
        <w:tc>
          <w:tcPr>
            <w:gridSpan w:val="3"/>
            <w:tcBorders>
              <w:left w:val="single" w:color="auto" w:sz="4" w:space="0"/>
              <w:right w:val="single" w:color="auto" w:sz="4" w:space="0"/>
            </w:tcBorders>
            <w:tcW w:w="1137" w:type="dxa"/>
            <w:vAlign w:val="center"/>
            <w:vMerge w:val="continue"/>
            <w:textDirection w:val="lrTb"/>
            <w:noWrap w:val="false"/>
          </w:tcPr>
          <w:p>
            <w:pPr>
              <w:jc w:val="left"/>
              <w:spacing w:line="320" w:lineRule="exact"/>
              <w:rPr>
                <w:rFonts w:hint="eastAsia" w:asciiTheme="minorEastAsia" w:hAnsiTheme="minorEastAsia" w:eastAsiaTheme="minorEastAsia"/>
                <w:sz w:val="21"/>
                <w:szCs w:val="21"/>
                <w:highlight w:val="none"/>
                <w:lang w:val="zh-CN"/>
              </w:rPr>
            </w:pPr>
            <w:r>
              <w:rPr>
                <w:rFonts w:hint="eastAsia" w:asciiTheme="minorEastAsia" w:hAnsiTheme="minorEastAsia" w:eastAsiaTheme="minorEastAsia"/>
                <w:sz w:val="21"/>
                <w:szCs w:val="21"/>
                <w:highlight w:val="none"/>
                <w:lang w:val="zh-CN"/>
              </w:rPr>
            </w:r>
            <w:r/>
          </w:p>
        </w:tc>
        <w:tc>
          <w:tcPr>
            <w:tcBorders>
              <w:top w:val="single" w:color="auto" w:sz="8" w:space="0"/>
              <w:left w:val="single" w:color="auto" w:sz="4" w:space="0"/>
              <w:bottom w:val="single" w:color="auto" w:sz="8" w:space="0"/>
              <w:right w:val="single" w:color="auto" w:sz="8" w:space="0"/>
            </w:tcBorders>
            <w:tcW w:w="1013" w:type="dxa"/>
            <w:vAlign w:val="center"/>
            <w:textDirection w:val="lrTb"/>
            <w:noWrap w:val="false"/>
          </w:tcPr>
          <w:p>
            <w:pPr>
              <w:spacing w:line="400" w:lineRule="exact"/>
              <w:rPr>
                <w:rFonts w:hint="eastAsia" w:ascii="宋体" w:hAnsi="宋体" w:cs="宋体"/>
                <w:szCs w:val="21"/>
                <w:highlight w:val="none"/>
                <w:lang w:val="zh-CN"/>
              </w:rPr>
            </w:pPr>
            <w:r>
              <w:rPr>
                <w:rFonts w:hint="eastAsia" w:ascii="宋体" w:hAnsi="宋体" w:eastAsia="宋体" w:cs="宋体"/>
                <w:bCs/>
                <w:color w:val="000000"/>
                <w:sz w:val="24"/>
                <w:szCs w:val="24"/>
                <w:highlight w:val="none"/>
              </w:rPr>
              <w:t xml:space="preserve">重难点分析及合理化建议</w:t>
            </w:r>
            <w:r/>
          </w:p>
        </w:tc>
        <w:tc>
          <w:tcPr>
            <w:gridSpan w:val="2"/>
            <w:tcBorders>
              <w:top w:val="single" w:color="auto" w:sz="8" w:space="0"/>
              <w:left w:val="single" w:color="auto" w:sz="8" w:space="0"/>
              <w:bottom w:val="single" w:color="auto" w:sz="8" w:space="0"/>
              <w:right w:val="single" w:color="auto" w:sz="8" w:space="0"/>
            </w:tcBorders>
            <w:tcW w:w="6329" w:type="dxa"/>
            <w:vAlign w:val="center"/>
            <w:textDirection w:val="lrTb"/>
            <w:noWrap w:val="false"/>
          </w:tcPr>
          <w:p>
            <w:pPr>
              <w:spacing w:line="400" w:lineRule="exact"/>
              <w:rPr>
                <w:rFonts w:hint="eastAsia" w:asciiTheme="minorEastAsia" w:hAnsiTheme="minorEastAsia" w:eastAsiaTheme="minorEastAsia"/>
                <w:sz w:val="21"/>
                <w:szCs w:val="21"/>
                <w:highlight w:val="none"/>
                <w:lang w:val="zh-CN"/>
              </w:rPr>
            </w:pPr>
            <w:r>
              <w:rPr>
                <w:rFonts w:hint="eastAsia" w:ascii="宋体" w:hAnsi="宋体" w:eastAsia="宋体" w:cs="宋体"/>
                <w:bCs/>
                <w:color w:val="000000"/>
                <w:sz w:val="24"/>
                <w:szCs w:val="24"/>
                <w:highlight w:val="none"/>
                <w:lang w:val="zh-CN"/>
              </w:rPr>
              <w:t xml:space="preserve">根据投标人对本次项目的准确分析重点、难点，切合工作实际，提出合理化建议，并提供相应解决重点、难点方案及措施等进行打分。方案全面具体、具有较强的科学性与实际可操作性的得</w:t>
            </w:r>
            <w:r>
              <w:rPr>
                <w:rFonts w:hint="eastAsia" w:ascii="宋体" w:hAnsi="宋体" w:cs="宋体"/>
                <w:bCs/>
                <w:color w:val="000000"/>
                <w:sz w:val="24"/>
                <w:szCs w:val="24"/>
                <w:highlight w:val="none"/>
                <w:lang w:val="en-US" w:eastAsia="zh-CN"/>
              </w:rPr>
              <w:t xml:space="preserve">7</w:t>
            </w:r>
            <w:r>
              <w:rPr>
                <w:rFonts w:hint="eastAsia" w:ascii="宋体" w:hAnsi="宋体" w:eastAsia="宋体" w:cs="宋体"/>
                <w:bCs/>
                <w:color w:val="000000"/>
                <w:sz w:val="24"/>
                <w:szCs w:val="24"/>
                <w:highlight w:val="none"/>
                <w:lang w:val="zh-CN"/>
              </w:rPr>
              <w:t xml:space="preserve">分；方案具有一定的全面性、科学性与实际可操作性的得</w:t>
            </w:r>
            <w:r>
              <w:rPr>
                <w:rFonts w:hint="eastAsia" w:ascii="宋体" w:hAnsi="宋体" w:cs="宋体"/>
                <w:bCs/>
                <w:color w:val="000000"/>
                <w:sz w:val="24"/>
                <w:szCs w:val="24"/>
                <w:highlight w:val="none"/>
                <w:lang w:val="en-US" w:eastAsia="zh-CN"/>
              </w:rPr>
              <w:t xml:space="preserve">5</w:t>
            </w:r>
            <w:r>
              <w:rPr>
                <w:rFonts w:hint="eastAsia" w:ascii="宋体" w:hAnsi="宋体" w:eastAsia="宋体" w:cs="宋体"/>
                <w:bCs/>
                <w:color w:val="000000"/>
                <w:sz w:val="24"/>
                <w:szCs w:val="24"/>
                <w:highlight w:val="none"/>
                <w:lang w:val="zh-CN"/>
              </w:rPr>
              <w:t xml:space="preserve">分；方案具有的全面性、科学性与实际可操作性一般的得</w:t>
            </w:r>
            <w:r>
              <w:rPr>
                <w:rFonts w:hint="eastAsia" w:ascii="宋体" w:hAnsi="宋体" w:cs="宋体"/>
                <w:bCs/>
                <w:color w:val="000000"/>
                <w:sz w:val="24"/>
                <w:szCs w:val="24"/>
                <w:highlight w:val="none"/>
                <w:lang w:val="en-US" w:eastAsia="zh-CN"/>
              </w:rPr>
              <w:t xml:space="preserve">3</w:t>
            </w:r>
            <w:r>
              <w:rPr>
                <w:rFonts w:hint="eastAsia" w:ascii="宋体" w:hAnsi="宋体" w:eastAsia="宋体" w:cs="宋体"/>
                <w:bCs/>
                <w:color w:val="000000"/>
                <w:sz w:val="24"/>
                <w:szCs w:val="24"/>
                <w:highlight w:val="none"/>
                <w:lang w:val="zh-CN"/>
              </w:rPr>
              <w:t xml:space="preserve">分；未</w:t>
            </w:r>
            <w:r>
              <w:rPr>
                <w:rFonts w:hint="eastAsia" w:ascii="宋体" w:hAnsi="宋体" w:eastAsia="宋体" w:cs="宋体"/>
                <w:bCs/>
                <w:color w:val="000000"/>
                <w:sz w:val="24"/>
                <w:szCs w:val="24"/>
                <w:highlight w:val="none"/>
                <w:lang w:val="en-US" w:eastAsia="zh-CN"/>
              </w:rPr>
              <w:t xml:space="preserve">提供的</w:t>
            </w:r>
            <w:r>
              <w:rPr>
                <w:rFonts w:hint="eastAsia" w:ascii="宋体" w:hAnsi="宋体" w:eastAsia="宋体" w:cs="宋体"/>
                <w:bCs/>
                <w:color w:val="000000"/>
                <w:sz w:val="24"/>
                <w:szCs w:val="24"/>
                <w:highlight w:val="none"/>
                <w:lang w:val="zh-CN"/>
              </w:rPr>
              <w:t xml:space="preserve">不得分。</w:t>
            </w:r>
            <w:r/>
          </w:p>
        </w:tc>
        <w:tc>
          <w:tcPr>
            <w:tcBorders>
              <w:top w:val="single" w:color="auto" w:sz="8" w:space="0"/>
              <w:left w:val="single" w:color="auto" w:sz="8" w:space="0"/>
              <w:bottom w:val="single" w:color="auto" w:sz="8" w:space="0"/>
              <w:right w:val="single" w:color="auto" w:sz="8" w:space="0"/>
            </w:tcBorders>
            <w:tcW w:w="759" w:type="dxa"/>
            <w:vAlign w:val="center"/>
            <w:textDirection w:val="lrTb"/>
            <w:noWrap w:val="false"/>
          </w:tcPr>
          <w:p>
            <w:pPr>
              <w:jc w:val="center"/>
              <w:spacing w:line="400" w:lineRule="exact"/>
              <w:rPr>
                <w:rFonts w:hint="default" w:ascii="宋体" w:hAnsi="宋体"/>
                <w:b/>
                <w:highlight w:val="none"/>
                <w:lang w:val="en-US"/>
              </w:rPr>
            </w:pPr>
            <w:r>
              <w:rPr>
                <w:rFonts w:hint="eastAsia" w:ascii="宋体" w:hAnsi="宋体" w:cs="宋体"/>
                <w:bCs/>
                <w:color w:val="000000"/>
                <w:sz w:val="24"/>
                <w:szCs w:val="24"/>
                <w:highlight w:val="none"/>
                <w:lang w:val="en-US" w:eastAsia="zh-CN"/>
              </w:rPr>
              <w:t xml:space="preserve">7</w:t>
            </w:r>
            <w:r/>
          </w:p>
        </w:tc>
      </w:tr>
      <w:tr>
        <w:trPr>
          <w:jc w:val="center"/>
          <w:trHeight w:val="1691"/>
        </w:trPr>
        <w:tc>
          <w:tcPr>
            <w:gridSpan w:val="3"/>
            <w:tcBorders>
              <w:left w:val="single" w:color="auto" w:sz="4" w:space="0"/>
              <w:right w:val="single" w:color="auto" w:sz="4" w:space="0"/>
            </w:tcBorders>
            <w:tcW w:w="1137" w:type="dxa"/>
            <w:vAlign w:val="center"/>
            <w:vMerge w:val="continue"/>
            <w:textDirection w:val="lrTb"/>
            <w:noWrap w:val="false"/>
          </w:tcPr>
          <w:p>
            <w:pPr>
              <w:jc w:val="left"/>
              <w:spacing w:line="320" w:lineRule="exact"/>
              <w:rPr>
                <w:rFonts w:hint="eastAsia" w:asciiTheme="minorEastAsia" w:hAnsiTheme="minorEastAsia" w:eastAsiaTheme="minorEastAsia"/>
                <w:sz w:val="21"/>
                <w:szCs w:val="21"/>
                <w:highlight w:val="none"/>
                <w:lang w:val="zh-CN"/>
              </w:rPr>
            </w:pPr>
            <w:r>
              <w:rPr>
                <w:rFonts w:hint="eastAsia" w:asciiTheme="minorEastAsia" w:hAnsiTheme="minorEastAsia" w:eastAsiaTheme="minorEastAsia"/>
                <w:sz w:val="21"/>
                <w:szCs w:val="21"/>
                <w:highlight w:val="none"/>
                <w:lang w:val="zh-CN"/>
              </w:rPr>
            </w:r>
            <w:r/>
          </w:p>
        </w:tc>
        <w:tc>
          <w:tcPr>
            <w:tcBorders>
              <w:top w:val="single" w:color="auto" w:sz="8" w:space="0"/>
              <w:left w:val="single" w:color="auto" w:sz="4" w:space="0"/>
              <w:bottom w:val="single" w:color="auto" w:sz="8" w:space="0"/>
              <w:right w:val="single" w:color="auto" w:sz="8" w:space="0"/>
            </w:tcBorders>
            <w:tcW w:w="1013" w:type="dxa"/>
            <w:vAlign w:val="center"/>
            <w:textDirection w:val="lrTb"/>
            <w:noWrap w:val="false"/>
          </w:tcPr>
          <w:p>
            <w:pPr>
              <w:spacing w:line="400" w:lineRule="exact"/>
              <w:rPr>
                <w:rFonts w:hint="eastAsia" w:ascii="宋体" w:hAnsi="宋体" w:cs="宋体"/>
                <w:szCs w:val="21"/>
                <w:highlight w:val="none"/>
              </w:rPr>
            </w:pPr>
            <w:r>
              <w:rPr>
                <w:rFonts w:hint="eastAsia" w:ascii="宋体" w:hAnsi="宋体" w:eastAsia="宋体" w:cs="宋体"/>
                <w:bCs/>
                <w:color w:val="000000"/>
                <w:sz w:val="24"/>
                <w:szCs w:val="24"/>
                <w:highlight w:val="none"/>
              </w:rPr>
              <w:t xml:space="preserve">质量保证措施</w:t>
            </w:r>
            <w:r/>
          </w:p>
        </w:tc>
        <w:tc>
          <w:tcPr>
            <w:gridSpan w:val="2"/>
            <w:tcBorders>
              <w:top w:val="single" w:color="auto" w:sz="8" w:space="0"/>
              <w:left w:val="single" w:color="auto" w:sz="8" w:space="0"/>
              <w:bottom w:val="single" w:color="auto" w:sz="8" w:space="0"/>
              <w:right w:val="single" w:color="auto" w:sz="8" w:space="0"/>
            </w:tcBorders>
            <w:tcW w:w="6329" w:type="dxa"/>
            <w:vAlign w:val="center"/>
            <w:textDirection w:val="lrTb"/>
            <w:noWrap w:val="false"/>
          </w:tcPr>
          <w:p>
            <w:pPr>
              <w:spacing w:line="400" w:lineRule="exact"/>
              <w:rPr>
                <w:rFonts w:hint="eastAsia" w:ascii="宋体" w:hAnsi="宋体" w:cs="宋体"/>
                <w:szCs w:val="21"/>
                <w:highlight w:val="none"/>
              </w:rPr>
            </w:pPr>
            <w:r>
              <w:rPr>
                <w:rFonts w:hint="eastAsia" w:ascii="宋体" w:hAnsi="宋体" w:eastAsia="宋体" w:cs="宋体"/>
                <w:bCs/>
                <w:color w:val="000000"/>
                <w:sz w:val="24"/>
                <w:szCs w:val="24"/>
                <w:highlight w:val="none"/>
                <w:lang w:val="zh-CN"/>
              </w:rPr>
              <w:t xml:space="preserve">根据投标人对本次项目的质量保障机构，质量制度齐全，质量保证措施得力的方案进行打分。方案全面具体、具有较强的科学性与实际可操作性的得</w:t>
            </w:r>
            <w:r>
              <w:rPr>
                <w:rFonts w:hint="eastAsia" w:ascii="宋体" w:hAnsi="宋体" w:cs="宋体"/>
                <w:bCs/>
                <w:color w:val="000000"/>
                <w:sz w:val="24"/>
                <w:szCs w:val="24"/>
                <w:highlight w:val="none"/>
                <w:lang w:val="en-US" w:eastAsia="zh-CN"/>
              </w:rPr>
              <w:t xml:space="preserve">7</w:t>
            </w:r>
            <w:r>
              <w:rPr>
                <w:rFonts w:hint="eastAsia" w:ascii="宋体" w:hAnsi="宋体" w:eastAsia="宋体" w:cs="宋体"/>
                <w:bCs/>
                <w:color w:val="000000"/>
                <w:sz w:val="24"/>
                <w:szCs w:val="24"/>
                <w:highlight w:val="none"/>
                <w:lang w:val="zh-CN"/>
              </w:rPr>
              <w:t xml:space="preserve">分；方案具有一定的全面性、科学性与实际可操作性的得</w:t>
            </w:r>
            <w:r>
              <w:rPr>
                <w:rFonts w:hint="eastAsia" w:ascii="宋体" w:hAnsi="宋体" w:eastAsia="宋体" w:cs="宋体"/>
                <w:bCs/>
                <w:color w:val="000000"/>
                <w:sz w:val="24"/>
                <w:szCs w:val="24"/>
                <w:highlight w:val="none"/>
                <w:lang w:val="en-US" w:eastAsia="zh-CN"/>
              </w:rPr>
              <w:t xml:space="preserve">5</w:t>
            </w:r>
            <w:r>
              <w:rPr>
                <w:rFonts w:hint="eastAsia" w:ascii="宋体" w:hAnsi="宋体" w:eastAsia="宋体" w:cs="宋体"/>
                <w:bCs/>
                <w:color w:val="000000"/>
                <w:sz w:val="24"/>
                <w:szCs w:val="24"/>
                <w:highlight w:val="none"/>
                <w:lang w:val="zh-CN"/>
              </w:rPr>
              <w:t xml:space="preserve">分；方案具有的全面性、科学性与实际可操作性一般的得</w:t>
            </w:r>
            <w:r>
              <w:rPr>
                <w:rFonts w:hint="eastAsia" w:ascii="宋体" w:hAnsi="宋体" w:cs="宋体"/>
                <w:bCs/>
                <w:color w:val="000000"/>
                <w:sz w:val="24"/>
                <w:szCs w:val="24"/>
                <w:highlight w:val="none"/>
                <w:lang w:val="en-US" w:eastAsia="zh-CN"/>
              </w:rPr>
              <w:t xml:space="preserve">3</w:t>
            </w:r>
            <w:r>
              <w:rPr>
                <w:rFonts w:hint="eastAsia" w:ascii="宋体" w:hAnsi="宋体" w:eastAsia="宋体" w:cs="宋体"/>
                <w:bCs/>
                <w:color w:val="000000"/>
                <w:sz w:val="24"/>
                <w:szCs w:val="24"/>
                <w:highlight w:val="none"/>
                <w:lang w:val="zh-CN"/>
              </w:rPr>
              <w:t xml:space="preserve">分；未</w:t>
            </w:r>
            <w:r>
              <w:rPr>
                <w:rFonts w:hint="eastAsia" w:ascii="宋体" w:hAnsi="宋体" w:eastAsia="宋体" w:cs="宋体"/>
                <w:bCs/>
                <w:color w:val="000000"/>
                <w:sz w:val="24"/>
                <w:szCs w:val="24"/>
                <w:highlight w:val="none"/>
                <w:lang w:val="en-US" w:eastAsia="zh-CN"/>
              </w:rPr>
              <w:t xml:space="preserve">提供的</w:t>
            </w:r>
            <w:r>
              <w:rPr>
                <w:rFonts w:hint="eastAsia" w:ascii="宋体" w:hAnsi="宋体" w:eastAsia="宋体" w:cs="宋体"/>
                <w:bCs/>
                <w:color w:val="000000"/>
                <w:sz w:val="24"/>
                <w:szCs w:val="24"/>
                <w:highlight w:val="none"/>
                <w:lang w:val="zh-CN"/>
              </w:rPr>
              <w:t xml:space="preserve">不得分。</w:t>
            </w:r>
            <w:r/>
          </w:p>
        </w:tc>
        <w:tc>
          <w:tcPr>
            <w:tcBorders>
              <w:top w:val="single" w:color="auto" w:sz="8" w:space="0"/>
              <w:left w:val="single" w:color="auto" w:sz="8" w:space="0"/>
              <w:bottom w:val="single" w:color="auto" w:sz="8" w:space="0"/>
              <w:right w:val="single" w:color="auto" w:sz="8" w:space="0"/>
            </w:tcBorders>
            <w:tcW w:w="759" w:type="dxa"/>
            <w:vAlign w:val="center"/>
            <w:textDirection w:val="lrTb"/>
            <w:noWrap w:val="false"/>
          </w:tcPr>
          <w:p>
            <w:pPr>
              <w:jc w:val="center"/>
              <w:spacing w:line="400" w:lineRule="exact"/>
              <w:rPr>
                <w:rFonts w:hint="eastAsia" w:ascii="宋体" w:hAnsi="宋体"/>
                <w:highlight w:val="none"/>
              </w:rPr>
            </w:pPr>
            <w:r>
              <w:rPr>
                <w:rFonts w:hint="eastAsia" w:ascii="宋体" w:hAnsi="宋体" w:cs="宋体"/>
                <w:bCs/>
                <w:color w:val="000000"/>
                <w:sz w:val="24"/>
                <w:szCs w:val="24"/>
                <w:highlight w:val="none"/>
                <w:lang w:val="en-US" w:eastAsia="zh-CN"/>
              </w:rPr>
              <w:t xml:space="preserve">7</w:t>
            </w:r>
            <w:r/>
          </w:p>
        </w:tc>
      </w:tr>
      <w:tr>
        <w:trPr>
          <w:jc w:val="center"/>
          <w:trHeight w:val="1691"/>
        </w:trPr>
        <w:tc>
          <w:tcPr>
            <w:gridSpan w:val="3"/>
            <w:tcBorders>
              <w:left w:val="single" w:color="auto" w:sz="4" w:space="0"/>
              <w:right w:val="single" w:color="auto" w:sz="4" w:space="0"/>
            </w:tcBorders>
            <w:tcW w:w="1137" w:type="dxa"/>
            <w:vAlign w:val="center"/>
            <w:vMerge w:val="continue"/>
            <w:textDirection w:val="lrTb"/>
            <w:noWrap w:val="false"/>
          </w:tcPr>
          <w:p>
            <w:pPr>
              <w:jc w:val="left"/>
              <w:spacing w:line="320" w:lineRule="exact"/>
              <w:rPr>
                <w:rFonts w:hint="eastAsia" w:asciiTheme="minorEastAsia" w:hAnsiTheme="minorEastAsia" w:eastAsiaTheme="minorEastAsia"/>
                <w:sz w:val="21"/>
                <w:szCs w:val="21"/>
                <w:highlight w:val="none"/>
                <w:lang w:val="zh-CN"/>
              </w:rPr>
            </w:pPr>
            <w:r>
              <w:rPr>
                <w:rFonts w:hint="eastAsia" w:asciiTheme="minorEastAsia" w:hAnsiTheme="minorEastAsia" w:eastAsiaTheme="minorEastAsia"/>
                <w:sz w:val="21"/>
                <w:szCs w:val="21"/>
                <w:highlight w:val="none"/>
                <w:lang w:val="zh-CN"/>
              </w:rPr>
            </w:r>
            <w:r/>
          </w:p>
        </w:tc>
        <w:tc>
          <w:tcPr>
            <w:tcBorders>
              <w:top w:val="single" w:color="auto" w:sz="8" w:space="0"/>
              <w:left w:val="single" w:color="auto" w:sz="4" w:space="0"/>
              <w:bottom w:val="single" w:color="auto" w:sz="8" w:space="0"/>
              <w:right w:val="single" w:color="auto" w:sz="8" w:space="0"/>
            </w:tcBorders>
            <w:tcW w:w="1013" w:type="dxa"/>
            <w:vAlign w:val="center"/>
            <w:textDirection w:val="lrTb"/>
            <w:noWrap w:val="false"/>
          </w:tcPr>
          <w:p>
            <w:pPr>
              <w:spacing w:line="400" w:lineRule="exact"/>
              <w:rPr>
                <w:rFonts w:hint="eastAsia" w:ascii="宋体" w:hAnsi="宋体" w:cs="宋体"/>
                <w:szCs w:val="21"/>
                <w:highlight w:val="none"/>
              </w:rPr>
            </w:pPr>
            <w:r>
              <w:rPr>
                <w:rFonts w:hint="eastAsia" w:ascii="宋体" w:hAnsi="宋体" w:eastAsia="宋体" w:cs="宋体"/>
                <w:bCs/>
                <w:color w:val="000000"/>
                <w:sz w:val="24"/>
                <w:szCs w:val="24"/>
                <w:highlight w:val="none"/>
                <w:lang w:val="en-US" w:eastAsia="zh-CN"/>
              </w:rPr>
              <w:t xml:space="preserve">项目实施过程的</w:t>
            </w:r>
            <w:r>
              <w:rPr>
                <w:rFonts w:hint="eastAsia" w:ascii="宋体" w:hAnsi="宋体" w:eastAsia="宋体" w:cs="宋体"/>
                <w:bCs/>
                <w:color w:val="000000"/>
                <w:sz w:val="24"/>
                <w:szCs w:val="24"/>
                <w:highlight w:val="none"/>
              </w:rPr>
              <w:t xml:space="preserve">进度安排</w:t>
            </w:r>
            <w:r/>
          </w:p>
        </w:tc>
        <w:tc>
          <w:tcPr>
            <w:gridSpan w:val="2"/>
            <w:tcBorders>
              <w:top w:val="single" w:color="auto" w:sz="8" w:space="0"/>
              <w:left w:val="single" w:color="auto" w:sz="8" w:space="0"/>
              <w:bottom w:val="single" w:color="auto" w:sz="8" w:space="0"/>
              <w:right w:val="single" w:color="auto" w:sz="8" w:space="0"/>
            </w:tcBorders>
            <w:tcW w:w="6329" w:type="dxa"/>
            <w:vAlign w:val="center"/>
            <w:textDirection w:val="lrTb"/>
            <w:noWrap w:val="false"/>
          </w:tcPr>
          <w:p>
            <w:pPr>
              <w:spacing w:line="400" w:lineRule="exact"/>
              <w:rPr>
                <w:rFonts w:hint="eastAsia" w:ascii="宋体" w:hAnsi="宋体" w:cs="宋体"/>
                <w:szCs w:val="21"/>
                <w:highlight w:val="none"/>
                <w:lang w:val="zh-CN"/>
              </w:rPr>
            </w:pPr>
            <w:r>
              <w:rPr>
                <w:rFonts w:hint="eastAsia" w:ascii="宋体" w:hAnsi="宋体" w:eastAsia="宋体" w:cs="宋体"/>
                <w:bCs/>
                <w:color w:val="000000"/>
                <w:sz w:val="24"/>
                <w:szCs w:val="24"/>
                <w:highlight w:val="none"/>
                <w:lang w:val="zh-CN"/>
              </w:rPr>
              <w:t xml:space="preserve">根据投标人对本项目</w:t>
            </w:r>
            <w:r>
              <w:rPr>
                <w:rFonts w:hint="eastAsia" w:ascii="宋体" w:hAnsi="宋体" w:eastAsia="宋体" w:cs="宋体"/>
                <w:bCs/>
                <w:color w:val="000000"/>
                <w:sz w:val="24"/>
                <w:szCs w:val="24"/>
                <w:highlight w:val="none"/>
                <w:lang w:val="en-US" w:eastAsia="zh-CN"/>
              </w:rPr>
              <w:t xml:space="preserve">实施过程</w:t>
            </w:r>
            <w:r>
              <w:rPr>
                <w:rFonts w:hint="eastAsia" w:ascii="宋体" w:hAnsi="宋体" w:eastAsia="宋体" w:cs="宋体"/>
                <w:bCs/>
                <w:color w:val="000000"/>
                <w:sz w:val="24"/>
                <w:szCs w:val="24"/>
                <w:highlight w:val="none"/>
                <w:lang w:val="zh-CN"/>
              </w:rPr>
              <w:t xml:space="preserve">的进度计划安排、进度保障措施、</w:t>
            </w:r>
            <w:r>
              <w:rPr>
                <w:rFonts w:hint="eastAsia" w:ascii="宋体" w:hAnsi="宋体" w:eastAsia="宋体" w:cs="宋体"/>
                <w:bCs/>
                <w:color w:val="000000"/>
                <w:sz w:val="24"/>
                <w:szCs w:val="24"/>
                <w:highlight w:val="none"/>
                <w:lang w:val="en-US" w:eastAsia="zh-CN"/>
              </w:rPr>
              <w:t xml:space="preserve">响应时间</w:t>
            </w:r>
            <w:r>
              <w:rPr>
                <w:rFonts w:hint="eastAsia" w:ascii="宋体" w:hAnsi="宋体" w:eastAsia="宋体" w:cs="宋体"/>
                <w:bCs/>
                <w:color w:val="000000"/>
                <w:sz w:val="24"/>
                <w:szCs w:val="24"/>
                <w:highlight w:val="none"/>
                <w:lang w:val="zh-CN"/>
              </w:rPr>
              <w:t xml:space="preserve">及专业技术人员</w:t>
            </w:r>
            <w:r>
              <w:rPr>
                <w:rFonts w:hint="eastAsia" w:ascii="宋体" w:hAnsi="宋体" w:eastAsia="宋体" w:cs="宋体"/>
                <w:bCs/>
                <w:color w:val="000000"/>
                <w:sz w:val="24"/>
                <w:szCs w:val="24"/>
                <w:highlight w:val="none"/>
                <w:lang w:val="en-US" w:eastAsia="zh-CN"/>
              </w:rPr>
              <w:t xml:space="preserve">分配</w:t>
            </w:r>
            <w:r>
              <w:rPr>
                <w:rFonts w:hint="eastAsia" w:ascii="宋体" w:hAnsi="宋体" w:eastAsia="宋体" w:cs="宋体"/>
                <w:bCs/>
                <w:color w:val="000000"/>
                <w:sz w:val="24"/>
                <w:szCs w:val="24"/>
                <w:highlight w:val="none"/>
                <w:lang w:val="zh-CN"/>
              </w:rPr>
              <w:t xml:space="preserve">等内容进行综合评审。对本项目进度安排合理，进度保证措施全面，</w:t>
            </w:r>
            <w:r>
              <w:rPr>
                <w:rFonts w:hint="eastAsia" w:ascii="宋体" w:hAnsi="宋体" w:eastAsia="宋体" w:cs="宋体"/>
                <w:bCs/>
                <w:color w:val="000000"/>
                <w:sz w:val="24"/>
                <w:szCs w:val="24"/>
                <w:highlight w:val="none"/>
                <w:lang w:val="en-US" w:eastAsia="zh-CN"/>
              </w:rPr>
              <w:t xml:space="preserve">响应时间合理且优于项目要求，</w:t>
            </w:r>
            <w:r>
              <w:rPr>
                <w:rFonts w:hint="eastAsia" w:ascii="宋体" w:hAnsi="宋体" w:eastAsia="宋体" w:cs="宋体"/>
                <w:bCs/>
                <w:color w:val="000000"/>
                <w:sz w:val="24"/>
                <w:szCs w:val="24"/>
                <w:highlight w:val="none"/>
                <w:lang w:val="zh-CN"/>
              </w:rPr>
              <w:t xml:space="preserve">专业技术人员</w:t>
            </w:r>
            <w:r>
              <w:rPr>
                <w:rFonts w:hint="eastAsia" w:ascii="宋体" w:hAnsi="宋体" w:eastAsia="宋体" w:cs="宋体"/>
                <w:bCs/>
                <w:color w:val="000000"/>
                <w:sz w:val="24"/>
                <w:szCs w:val="24"/>
                <w:highlight w:val="none"/>
                <w:lang w:val="en-US" w:eastAsia="zh-CN"/>
              </w:rPr>
              <w:t xml:space="preserve">分配合理且完全满足项目需</w:t>
            </w:r>
            <w:r>
              <w:rPr>
                <w:rFonts w:hint="eastAsia" w:ascii="宋体" w:hAnsi="宋体" w:eastAsia="宋体" w:cs="宋体"/>
                <w:bCs/>
                <w:color w:val="000000"/>
                <w:sz w:val="24"/>
                <w:szCs w:val="24"/>
                <w:highlight w:val="none"/>
                <w:lang w:val="zh-CN"/>
              </w:rPr>
              <w:t xml:space="preserve">求的得</w:t>
            </w:r>
            <w:r>
              <w:rPr>
                <w:rFonts w:hint="eastAsia" w:ascii="宋体" w:hAnsi="宋体" w:cs="宋体"/>
                <w:bCs/>
                <w:color w:val="000000"/>
                <w:sz w:val="24"/>
                <w:szCs w:val="24"/>
                <w:highlight w:val="none"/>
                <w:lang w:val="en-US" w:eastAsia="zh-CN"/>
              </w:rPr>
              <w:t xml:space="preserve">7</w:t>
            </w:r>
            <w:r>
              <w:rPr>
                <w:rFonts w:hint="eastAsia" w:ascii="宋体" w:hAnsi="宋体" w:eastAsia="宋体" w:cs="宋体"/>
                <w:bCs/>
                <w:color w:val="000000"/>
                <w:sz w:val="24"/>
                <w:szCs w:val="24"/>
                <w:highlight w:val="none"/>
                <w:lang w:val="zh-CN"/>
              </w:rPr>
              <w:t xml:space="preserve">分；对本项目进度安排较合理，进度保证措施较全面，</w:t>
            </w:r>
            <w:r>
              <w:rPr>
                <w:rFonts w:hint="eastAsia" w:ascii="宋体" w:hAnsi="宋体" w:eastAsia="宋体" w:cs="宋体"/>
                <w:bCs/>
                <w:color w:val="000000"/>
                <w:sz w:val="24"/>
                <w:szCs w:val="24"/>
                <w:highlight w:val="none"/>
                <w:lang w:val="en-US" w:eastAsia="zh-CN"/>
              </w:rPr>
              <w:t xml:space="preserve">响应时间合理且满足项目要求，</w:t>
            </w:r>
            <w:r>
              <w:rPr>
                <w:rFonts w:hint="eastAsia" w:ascii="宋体" w:hAnsi="宋体" w:eastAsia="宋体" w:cs="宋体"/>
                <w:bCs/>
                <w:color w:val="000000"/>
                <w:sz w:val="24"/>
                <w:szCs w:val="24"/>
                <w:highlight w:val="none"/>
                <w:lang w:val="zh-CN"/>
              </w:rPr>
              <w:t xml:space="preserve">专业技术人员</w:t>
            </w:r>
            <w:r>
              <w:rPr>
                <w:rFonts w:hint="eastAsia" w:ascii="宋体" w:hAnsi="宋体" w:eastAsia="宋体" w:cs="宋体"/>
                <w:bCs/>
                <w:color w:val="000000"/>
                <w:sz w:val="24"/>
                <w:szCs w:val="24"/>
                <w:highlight w:val="none"/>
                <w:lang w:val="en-US" w:eastAsia="zh-CN"/>
              </w:rPr>
              <w:t xml:space="preserve">分配合理且完全满足项目需</w:t>
            </w:r>
            <w:r>
              <w:rPr>
                <w:rFonts w:hint="eastAsia" w:ascii="宋体" w:hAnsi="宋体" w:eastAsia="宋体" w:cs="宋体"/>
                <w:bCs/>
                <w:color w:val="000000"/>
                <w:sz w:val="24"/>
                <w:szCs w:val="24"/>
                <w:highlight w:val="none"/>
                <w:lang w:val="zh-CN"/>
              </w:rPr>
              <w:t xml:space="preserve">求的得</w:t>
            </w:r>
            <w:r>
              <w:rPr>
                <w:rFonts w:hint="eastAsia" w:ascii="宋体" w:hAnsi="宋体" w:eastAsia="宋体" w:cs="宋体"/>
                <w:bCs/>
                <w:color w:val="000000"/>
                <w:sz w:val="24"/>
                <w:szCs w:val="24"/>
                <w:highlight w:val="none"/>
                <w:lang w:val="en-US" w:eastAsia="zh-CN"/>
              </w:rPr>
              <w:t xml:space="preserve">5</w:t>
            </w:r>
            <w:r>
              <w:rPr>
                <w:rFonts w:hint="eastAsia" w:ascii="宋体" w:hAnsi="宋体" w:eastAsia="宋体" w:cs="宋体"/>
                <w:bCs/>
                <w:color w:val="000000"/>
                <w:sz w:val="24"/>
                <w:szCs w:val="24"/>
                <w:highlight w:val="none"/>
                <w:lang w:val="zh-CN"/>
              </w:rPr>
              <w:t xml:space="preserve">分；对本项目进度安排不够合理，进度保证措施不够全面，</w:t>
            </w:r>
            <w:r>
              <w:rPr>
                <w:rFonts w:hint="eastAsia" w:ascii="宋体" w:hAnsi="宋体" w:eastAsia="宋体" w:cs="宋体"/>
                <w:bCs/>
                <w:color w:val="000000"/>
                <w:sz w:val="24"/>
                <w:szCs w:val="24"/>
                <w:highlight w:val="none"/>
                <w:lang w:val="en-US" w:eastAsia="zh-CN"/>
              </w:rPr>
              <w:t xml:space="preserve">响应时间满足项目</w:t>
            </w:r>
            <w:r>
              <w:rPr>
                <w:rFonts w:hint="eastAsia" w:ascii="宋体" w:hAnsi="宋体" w:eastAsia="宋体" w:cs="宋体"/>
                <w:bCs/>
                <w:color w:val="000000"/>
                <w:sz w:val="24"/>
                <w:szCs w:val="24"/>
                <w:highlight w:val="none"/>
                <w:lang w:val="zh-CN"/>
              </w:rPr>
              <w:t xml:space="preserve">要求，专业技术人员</w:t>
            </w:r>
            <w:r>
              <w:rPr>
                <w:rFonts w:hint="eastAsia" w:ascii="宋体" w:hAnsi="宋体" w:eastAsia="宋体" w:cs="宋体"/>
                <w:bCs/>
                <w:color w:val="000000"/>
                <w:sz w:val="24"/>
                <w:szCs w:val="24"/>
                <w:highlight w:val="none"/>
                <w:lang w:val="en-US" w:eastAsia="zh-CN"/>
              </w:rPr>
              <w:t xml:space="preserve">分配满足项目需</w:t>
            </w:r>
            <w:r>
              <w:rPr>
                <w:rFonts w:hint="eastAsia" w:ascii="宋体" w:hAnsi="宋体" w:eastAsia="宋体" w:cs="宋体"/>
                <w:bCs/>
                <w:color w:val="000000"/>
                <w:sz w:val="24"/>
                <w:szCs w:val="24"/>
                <w:highlight w:val="none"/>
                <w:lang w:val="zh-CN"/>
              </w:rPr>
              <w:t xml:space="preserve">求的得</w:t>
            </w:r>
            <w:r>
              <w:rPr>
                <w:rFonts w:hint="eastAsia" w:ascii="宋体" w:hAnsi="宋体" w:cs="宋体"/>
                <w:bCs/>
                <w:color w:val="000000"/>
                <w:sz w:val="24"/>
                <w:szCs w:val="24"/>
                <w:highlight w:val="none"/>
                <w:lang w:val="en-US" w:eastAsia="zh-CN"/>
              </w:rPr>
              <w:t xml:space="preserve">3</w:t>
            </w:r>
            <w:r>
              <w:rPr>
                <w:rFonts w:hint="eastAsia" w:ascii="宋体" w:hAnsi="宋体" w:eastAsia="宋体" w:cs="宋体"/>
                <w:bCs/>
                <w:color w:val="000000"/>
                <w:sz w:val="24"/>
                <w:szCs w:val="24"/>
                <w:highlight w:val="none"/>
                <w:lang w:val="zh-CN"/>
              </w:rPr>
              <w:t xml:space="preserve">分；对本项目进度安排不合理，进度保证措施不全面，</w:t>
            </w:r>
            <w:r>
              <w:rPr>
                <w:rFonts w:hint="eastAsia" w:ascii="宋体" w:hAnsi="宋体" w:eastAsia="宋体" w:cs="宋体"/>
                <w:bCs/>
                <w:color w:val="000000"/>
                <w:sz w:val="24"/>
                <w:szCs w:val="24"/>
                <w:highlight w:val="none"/>
                <w:lang w:val="en-US" w:eastAsia="zh-CN"/>
              </w:rPr>
              <w:t xml:space="preserve">响应时间不满足项目</w:t>
            </w:r>
            <w:r>
              <w:rPr>
                <w:rFonts w:hint="eastAsia" w:ascii="宋体" w:hAnsi="宋体" w:eastAsia="宋体" w:cs="宋体"/>
                <w:bCs/>
                <w:color w:val="000000"/>
                <w:sz w:val="24"/>
                <w:szCs w:val="24"/>
                <w:highlight w:val="none"/>
                <w:lang w:val="zh-CN"/>
              </w:rPr>
              <w:t xml:space="preserve">要求；专业技术人员</w:t>
            </w:r>
            <w:r>
              <w:rPr>
                <w:rFonts w:hint="eastAsia" w:ascii="宋体" w:hAnsi="宋体" w:eastAsia="宋体" w:cs="宋体"/>
                <w:bCs/>
                <w:color w:val="000000"/>
                <w:sz w:val="24"/>
                <w:szCs w:val="24"/>
                <w:highlight w:val="none"/>
                <w:lang w:val="en-US" w:eastAsia="zh-CN"/>
              </w:rPr>
              <w:t xml:space="preserve">分配不要满足项目需</w:t>
            </w:r>
            <w:r>
              <w:rPr>
                <w:rFonts w:hint="eastAsia" w:ascii="宋体" w:hAnsi="宋体" w:eastAsia="宋体" w:cs="宋体"/>
                <w:bCs/>
                <w:color w:val="000000"/>
                <w:sz w:val="24"/>
                <w:szCs w:val="24"/>
                <w:highlight w:val="none"/>
                <w:lang w:val="zh-CN"/>
              </w:rPr>
              <w:t xml:space="preserve">求的</w:t>
            </w:r>
            <w:r>
              <w:rPr>
                <w:rFonts w:hint="eastAsia" w:ascii="宋体" w:hAnsi="宋体" w:eastAsia="宋体" w:cs="宋体"/>
                <w:bCs/>
                <w:color w:val="000000"/>
                <w:sz w:val="24"/>
                <w:szCs w:val="24"/>
                <w:highlight w:val="none"/>
                <w:lang w:val="en-US" w:eastAsia="zh-CN"/>
              </w:rPr>
              <w:t xml:space="preserve">或</w:t>
            </w:r>
            <w:r>
              <w:rPr>
                <w:rFonts w:hint="eastAsia" w:ascii="宋体" w:hAnsi="宋体" w:eastAsia="宋体" w:cs="宋体"/>
                <w:bCs/>
                <w:color w:val="000000"/>
                <w:sz w:val="24"/>
                <w:szCs w:val="24"/>
                <w:highlight w:val="none"/>
                <w:lang w:val="zh-CN"/>
              </w:rPr>
              <w:t xml:space="preserve">未</w:t>
            </w:r>
            <w:r>
              <w:rPr>
                <w:rFonts w:hint="eastAsia" w:ascii="宋体" w:hAnsi="宋体" w:eastAsia="宋体" w:cs="宋体"/>
                <w:bCs/>
                <w:color w:val="000000"/>
                <w:sz w:val="24"/>
                <w:szCs w:val="24"/>
                <w:highlight w:val="none"/>
                <w:lang w:val="en-US" w:eastAsia="zh-CN"/>
              </w:rPr>
              <w:t xml:space="preserve">提供的</w:t>
            </w:r>
            <w:r>
              <w:rPr>
                <w:rFonts w:hint="eastAsia" w:ascii="宋体" w:hAnsi="宋体" w:eastAsia="宋体" w:cs="宋体"/>
                <w:bCs/>
                <w:color w:val="000000"/>
                <w:sz w:val="24"/>
                <w:szCs w:val="24"/>
                <w:highlight w:val="none"/>
                <w:lang w:val="zh-CN"/>
              </w:rPr>
              <w:t xml:space="preserve">不得分。</w:t>
            </w:r>
            <w:r/>
          </w:p>
        </w:tc>
        <w:tc>
          <w:tcPr>
            <w:tcBorders>
              <w:top w:val="single" w:color="auto" w:sz="8" w:space="0"/>
              <w:left w:val="single" w:color="auto" w:sz="8" w:space="0"/>
              <w:bottom w:val="single" w:color="auto" w:sz="8" w:space="0"/>
              <w:right w:val="single" w:color="auto" w:sz="8" w:space="0"/>
            </w:tcBorders>
            <w:tcW w:w="759" w:type="dxa"/>
            <w:vAlign w:val="center"/>
            <w:textDirection w:val="lrTb"/>
            <w:noWrap w:val="false"/>
          </w:tcPr>
          <w:p>
            <w:pPr>
              <w:jc w:val="center"/>
              <w:spacing w:line="400" w:lineRule="exact"/>
              <w:rPr>
                <w:rFonts w:hint="eastAsia" w:ascii="宋体" w:hAnsi="宋体"/>
                <w:b/>
                <w:highlight w:val="none"/>
              </w:rPr>
            </w:pPr>
            <w:r>
              <w:rPr>
                <w:rFonts w:hint="eastAsia" w:ascii="宋体" w:hAnsi="宋体" w:cs="宋体"/>
                <w:bCs/>
                <w:color w:val="000000"/>
                <w:sz w:val="24"/>
                <w:szCs w:val="24"/>
                <w:highlight w:val="none"/>
                <w:lang w:val="en-US" w:eastAsia="zh-CN"/>
              </w:rPr>
              <w:t xml:space="preserve">7</w:t>
            </w:r>
            <w:r/>
          </w:p>
        </w:tc>
      </w:tr>
      <w:tr>
        <w:trPr>
          <w:jc w:val="center"/>
          <w:trHeight w:val="1691"/>
        </w:trPr>
        <w:tc>
          <w:tcPr>
            <w:gridSpan w:val="3"/>
            <w:tcBorders>
              <w:left w:val="single" w:color="auto" w:sz="4" w:space="0"/>
              <w:bottom w:val="single" w:color="auto" w:sz="4" w:space="0"/>
              <w:right w:val="single" w:color="auto" w:sz="4" w:space="0"/>
            </w:tcBorders>
            <w:tcW w:w="1137" w:type="dxa"/>
            <w:vAlign w:val="center"/>
            <w:vMerge w:val="continue"/>
            <w:textDirection w:val="lrTb"/>
            <w:noWrap w:val="false"/>
          </w:tcPr>
          <w:p>
            <w:pPr>
              <w:jc w:val="left"/>
              <w:spacing w:line="320" w:lineRule="exact"/>
              <w:rPr>
                <w:rFonts w:hint="eastAsia" w:asciiTheme="minorEastAsia" w:hAnsiTheme="minorEastAsia" w:eastAsiaTheme="minorEastAsia"/>
                <w:sz w:val="21"/>
                <w:szCs w:val="21"/>
                <w:highlight w:val="none"/>
                <w:lang w:val="zh-CN"/>
              </w:rPr>
            </w:pPr>
            <w:r>
              <w:rPr>
                <w:rFonts w:hint="eastAsia" w:asciiTheme="minorEastAsia" w:hAnsiTheme="minorEastAsia" w:eastAsiaTheme="minorEastAsia"/>
                <w:sz w:val="21"/>
                <w:szCs w:val="21"/>
                <w:highlight w:val="none"/>
                <w:lang w:val="zh-CN"/>
              </w:rPr>
            </w:r>
            <w:r/>
          </w:p>
        </w:tc>
        <w:tc>
          <w:tcPr>
            <w:tcBorders>
              <w:top w:val="single" w:color="auto" w:sz="8" w:space="0"/>
              <w:left w:val="single" w:color="auto" w:sz="4" w:space="0"/>
              <w:bottom w:val="single" w:color="auto" w:sz="8" w:space="0"/>
              <w:right w:val="single" w:color="auto" w:sz="8" w:space="0"/>
            </w:tcBorders>
            <w:tcW w:w="1013" w:type="dxa"/>
            <w:vAlign w:val="center"/>
            <w:textDirection w:val="lrTb"/>
            <w:noWrap w:val="false"/>
          </w:tcPr>
          <w:p>
            <w:pPr>
              <w:spacing w:line="400" w:lineRule="exact"/>
              <w:rPr>
                <w:rFonts w:hint="eastAsia" w:ascii="宋体" w:hAnsi="宋体" w:cs="宋体"/>
                <w:szCs w:val="21"/>
                <w:highlight w:val="none"/>
              </w:rPr>
            </w:pPr>
            <w:r>
              <w:rPr>
                <w:rFonts w:hint="eastAsia" w:ascii="宋体" w:hAnsi="宋体" w:eastAsia="宋体" w:cs="宋体"/>
                <w:bCs/>
                <w:color w:val="000000"/>
                <w:sz w:val="24"/>
                <w:szCs w:val="24"/>
                <w:highlight w:val="none"/>
                <w:lang w:val="en-US" w:eastAsia="zh-CN"/>
              </w:rPr>
              <w:t xml:space="preserve">成果资料编制归档</w:t>
            </w:r>
            <w:r/>
          </w:p>
        </w:tc>
        <w:tc>
          <w:tcPr>
            <w:gridSpan w:val="2"/>
            <w:tcBorders>
              <w:top w:val="single" w:color="auto" w:sz="8" w:space="0"/>
              <w:left w:val="single" w:color="auto" w:sz="8" w:space="0"/>
              <w:bottom w:val="single" w:color="auto" w:sz="8" w:space="0"/>
              <w:right w:val="single" w:color="auto" w:sz="8" w:space="0"/>
            </w:tcBorders>
            <w:tcW w:w="6329" w:type="dxa"/>
            <w:vAlign w:val="center"/>
            <w:textDirection w:val="lrTb"/>
            <w:noWrap w:val="false"/>
          </w:tcPr>
          <w:p>
            <w:pPr>
              <w:spacing w:line="400" w:lineRule="exact"/>
              <w:rPr>
                <w:rFonts w:hint="eastAsia" w:ascii="宋体" w:hAnsi="宋体" w:cs="宋体"/>
                <w:szCs w:val="21"/>
                <w:highlight w:val="none"/>
              </w:rPr>
            </w:pPr>
            <w:r>
              <w:rPr>
                <w:rFonts w:hint="eastAsia" w:ascii="宋体" w:hAnsi="宋体" w:eastAsia="宋体" w:cs="宋体"/>
                <w:bCs/>
                <w:color w:val="000000"/>
                <w:sz w:val="24"/>
                <w:szCs w:val="24"/>
                <w:highlight w:val="none"/>
                <w:lang w:val="en-US" w:eastAsia="zh-CN"/>
              </w:rPr>
              <w:t xml:space="preserve">针对本项目实施后资料编制、归档的工序流程；成果资料编制、归档等工序流程科学、规范、严密，得</w:t>
            </w:r>
            <w:r>
              <w:rPr>
                <w:rFonts w:hint="eastAsia" w:ascii="宋体" w:hAnsi="宋体" w:cs="宋体"/>
                <w:bCs/>
                <w:color w:val="000000"/>
                <w:sz w:val="24"/>
                <w:szCs w:val="24"/>
                <w:highlight w:val="none"/>
                <w:lang w:val="en-US" w:eastAsia="zh-CN"/>
              </w:rPr>
              <w:t xml:space="preserve">6</w:t>
            </w:r>
            <w:r>
              <w:rPr>
                <w:rFonts w:hint="eastAsia" w:ascii="宋体" w:hAnsi="宋体" w:eastAsia="宋体" w:cs="宋体"/>
                <w:bCs/>
                <w:color w:val="000000"/>
                <w:sz w:val="24"/>
                <w:szCs w:val="24"/>
                <w:highlight w:val="none"/>
                <w:lang w:val="en-US" w:eastAsia="zh-CN"/>
              </w:rPr>
              <w:t xml:space="preserve">分；成果资料编制、归档等工序流程较科学、较规范、较严密，得</w:t>
            </w:r>
            <w:r>
              <w:rPr>
                <w:rFonts w:hint="eastAsia" w:ascii="宋体" w:hAnsi="宋体" w:cs="宋体"/>
                <w:bCs/>
                <w:color w:val="000000"/>
                <w:sz w:val="24"/>
                <w:szCs w:val="24"/>
                <w:highlight w:val="none"/>
                <w:lang w:val="en-US" w:eastAsia="zh-CN"/>
              </w:rPr>
              <w:t xml:space="preserve">4</w:t>
            </w:r>
            <w:r>
              <w:rPr>
                <w:rFonts w:hint="eastAsia" w:ascii="宋体" w:hAnsi="宋体" w:eastAsia="宋体" w:cs="宋体"/>
                <w:bCs/>
                <w:color w:val="000000"/>
                <w:sz w:val="24"/>
                <w:szCs w:val="24"/>
                <w:highlight w:val="none"/>
                <w:lang w:val="en-US" w:eastAsia="zh-CN"/>
              </w:rPr>
              <w:t xml:space="preserve">分；成果资料编制、归档等工序流程不科学、不规范、不严密或未提供，不得分。</w:t>
            </w:r>
            <w:r/>
          </w:p>
        </w:tc>
        <w:tc>
          <w:tcPr>
            <w:tcBorders>
              <w:top w:val="single" w:color="auto" w:sz="8" w:space="0"/>
              <w:left w:val="single" w:color="auto" w:sz="8" w:space="0"/>
              <w:bottom w:val="single" w:color="auto" w:sz="8" w:space="0"/>
              <w:right w:val="single" w:color="auto" w:sz="8" w:space="0"/>
            </w:tcBorders>
            <w:tcW w:w="759" w:type="dxa"/>
            <w:vAlign w:val="center"/>
            <w:textDirection w:val="lrTb"/>
            <w:noWrap w:val="false"/>
          </w:tcPr>
          <w:p>
            <w:pPr>
              <w:jc w:val="center"/>
              <w:spacing w:line="400" w:lineRule="exact"/>
              <w:rPr>
                <w:rFonts w:hint="eastAsia" w:ascii="宋体" w:hAnsi="宋体"/>
                <w:highlight w:val="none"/>
              </w:rPr>
            </w:pPr>
            <w:r>
              <w:rPr>
                <w:rFonts w:hint="eastAsia" w:ascii="宋体" w:hAnsi="宋体" w:cs="宋体"/>
                <w:bCs/>
                <w:color w:val="000000"/>
                <w:sz w:val="24"/>
                <w:szCs w:val="24"/>
                <w:highlight w:val="none"/>
                <w:lang w:val="en-US" w:eastAsia="zh-CN"/>
              </w:rPr>
              <w:t xml:space="preserve">6</w:t>
            </w:r>
            <w:r/>
          </w:p>
        </w:tc>
      </w:tr>
      <w:tr>
        <w:trPr>
          <w:jc w:val="center"/>
          <w:trHeight w:val="1691"/>
        </w:trPr>
        <w:tc>
          <w:tcPr>
            <w:gridSpan w:val="3"/>
            <w:tcBorders>
              <w:top w:val="single" w:color="auto" w:sz="4" w:space="0"/>
              <w:left w:val="single" w:color="auto" w:sz="4" w:space="0"/>
              <w:right w:val="single" w:color="auto" w:sz="4" w:space="0"/>
            </w:tcBorders>
            <w:tcW w:w="1137" w:type="dxa"/>
            <w:vAlign w:val="center"/>
            <w:vMerge w:val="restart"/>
            <w:textDirection w:val="lrTb"/>
            <w:noWrap w:val="false"/>
          </w:tcPr>
          <w:p>
            <w:pPr>
              <w:jc w:val="left"/>
              <w:spacing w:line="320" w:lineRule="exact"/>
              <w:rPr>
                <w:rFonts w:hint="eastAsia" w:asciiTheme="minorEastAsia" w:hAnsiTheme="minorEastAsia" w:eastAsiaTheme="minorEastAsia"/>
                <w:sz w:val="21"/>
                <w:szCs w:val="21"/>
                <w:highlight w:val="none"/>
                <w:lang w:val="zh-CN"/>
              </w:rPr>
            </w:pPr>
            <w:r>
              <w:rPr>
                <w:rFonts w:hint="eastAsia" w:asciiTheme="minorEastAsia" w:hAnsiTheme="minorEastAsia" w:eastAsiaTheme="minorEastAsia"/>
                <w:highlight w:val="none"/>
                <w:lang w:val="zh-CN"/>
              </w:rPr>
              <w:t xml:space="preserve">商务部分（</w:t>
            </w:r>
            <w:r>
              <w:rPr>
                <w:rFonts w:hint="eastAsia" w:asciiTheme="minorEastAsia" w:hAnsiTheme="minorEastAsia" w:eastAsiaTheme="minorEastAsia"/>
                <w:highlight w:val="none"/>
                <w:lang w:val="en-US" w:eastAsia="zh-CN"/>
              </w:rPr>
              <w:t xml:space="preserve">35</w:t>
            </w:r>
            <w:r>
              <w:rPr>
                <w:rFonts w:hint="eastAsia" w:asciiTheme="minorEastAsia" w:hAnsiTheme="minorEastAsia" w:eastAsiaTheme="minorEastAsia"/>
                <w:highlight w:val="none"/>
                <w:lang w:val="zh-CN"/>
              </w:rPr>
              <w:t xml:space="preserve">分）</w:t>
            </w:r>
            <w:r/>
          </w:p>
        </w:tc>
        <w:tc>
          <w:tcPr>
            <w:tcBorders>
              <w:top w:val="single" w:color="auto" w:sz="8" w:space="0"/>
              <w:left w:val="single" w:color="auto" w:sz="4" w:space="0"/>
              <w:bottom w:val="single" w:color="auto" w:sz="8" w:space="0"/>
              <w:right w:val="single" w:color="auto" w:sz="8" w:space="0"/>
            </w:tcBorders>
            <w:tcW w:w="1013" w:type="dxa"/>
            <w:vAlign w:val="center"/>
            <w:textDirection w:val="lrTb"/>
            <w:noWrap w:val="false"/>
          </w:tcPr>
          <w:p>
            <w:pPr>
              <w:jc w:val="left"/>
              <w:spacing w:line="320" w:lineRule="exact"/>
              <w:rPr>
                <w:rFonts w:hint="eastAsia" w:ascii="宋体" w:hAnsi="宋体" w:cs="宋体"/>
                <w:szCs w:val="21"/>
                <w:highlight w:val="none"/>
              </w:rPr>
            </w:pPr>
            <w:r>
              <w:rPr>
                <w:rFonts w:hint="eastAsia" w:ascii="宋体" w:hAnsi="宋体" w:cs="宋体"/>
                <w:szCs w:val="21"/>
                <w:highlight w:val="none"/>
              </w:rPr>
              <w:t xml:space="preserve">企业能力</w:t>
            </w:r>
            <w:r/>
          </w:p>
        </w:tc>
        <w:tc>
          <w:tcPr>
            <w:gridSpan w:val="2"/>
            <w:tcBorders>
              <w:top w:val="single" w:color="auto" w:sz="8" w:space="0"/>
              <w:left w:val="single" w:color="auto" w:sz="8" w:space="0"/>
              <w:bottom w:val="single" w:color="auto" w:sz="8" w:space="0"/>
              <w:right w:val="single" w:color="auto" w:sz="8" w:space="0"/>
            </w:tcBorders>
            <w:tcW w:w="6329" w:type="dxa"/>
            <w:vAlign w:val="center"/>
            <w:textDirection w:val="lrTb"/>
            <w:noWrap w:val="false"/>
          </w:tcPr>
          <w:p>
            <w:pPr>
              <w:jc w:val="left"/>
              <w:spacing w:line="320" w:lineRule="exact"/>
              <w:rPr>
                <w:rFonts w:hint="eastAsia" w:ascii="宋体" w:hAnsi="宋体" w:cs="宋体"/>
                <w:szCs w:val="21"/>
                <w:highlight w:val="none"/>
              </w:rPr>
            </w:pPr>
            <w:r>
              <w:rPr>
                <w:rFonts w:hint="eastAsia" w:ascii="宋体" w:hAnsi="宋体" w:cs="宋体"/>
                <w:szCs w:val="21"/>
                <w:highlight w:val="none"/>
              </w:rPr>
              <w:t xml:space="preserve">投标人具有</w:t>
            </w:r>
            <w:r>
              <w:rPr>
                <w:rFonts w:hint="eastAsia" w:ascii="宋体" w:hAnsi="宋体" w:cs="宋体"/>
                <w:szCs w:val="21"/>
                <w:highlight w:val="none"/>
                <w:lang w:val="en-US" w:eastAsia="zh-CN"/>
              </w:rPr>
              <w:t xml:space="preserve">有效期内的质量管理体系认证证书、环境管理体系认证证书、职业安全健康管理体系认证证书</w:t>
            </w:r>
            <w:r>
              <w:rPr>
                <w:rFonts w:hint="eastAsia" w:ascii="宋体" w:hAnsi="宋体" w:cs="宋体"/>
                <w:szCs w:val="21"/>
                <w:highlight w:val="none"/>
              </w:rPr>
              <w:t xml:space="preserve">的，</w:t>
            </w:r>
            <w:r>
              <w:rPr>
                <w:rFonts w:hint="eastAsia" w:ascii="宋体" w:hAnsi="宋体" w:cs="宋体"/>
                <w:szCs w:val="21"/>
                <w:highlight w:val="none"/>
                <w:lang w:val="en-US" w:eastAsia="zh-CN"/>
              </w:rPr>
              <w:t xml:space="preserve">有</w:t>
            </w:r>
            <w:r>
              <w:rPr>
                <w:rFonts w:hint="eastAsia" w:ascii="宋体" w:hAnsi="宋体" w:cs="宋体"/>
                <w:szCs w:val="21"/>
                <w:highlight w:val="none"/>
              </w:rPr>
              <w:t xml:space="preserve">1项得</w:t>
            </w:r>
            <w:r>
              <w:rPr>
                <w:rFonts w:hint="eastAsia" w:ascii="宋体" w:hAnsi="宋体" w:cs="宋体"/>
                <w:szCs w:val="21"/>
                <w:highlight w:val="none"/>
                <w:lang w:val="en-US" w:eastAsia="zh-CN"/>
              </w:rPr>
              <w:t xml:space="preserve">1</w:t>
            </w:r>
            <w:r>
              <w:rPr>
                <w:rFonts w:hint="eastAsia" w:ascii="宋体" w:hAnsi="宋体" w:cs="宋体"/>
                <w:szCs w:val="21"/>
                <w:highlight w:val="none"/>
              </w:rPr>
              <w:t xml:space="preserve">分，本项最高得</w:t>
            </w:r>
            <w:r>
              <w:rPr>
                <w:rFonts w:hint="eastAsia" w:ascii="宋体" w:hAnsi="宋体" w:cs="宋体"/>
                <w:szCs w:val="21"/>
                <w:highlight w:val="none"/>
                <w:lang w:val="en-US" w:eastAsia="zh-CN"/>
              </w:rPr>
              <w:t xml:space="preserve">3</w:t>
            </w:r>
            <w:r>
              <w:rPr>
                <w:rFonts w:hint="eastAsia" w:ascii="宋体" w:hAnsi="宋体" w:cs="宋体"/>
                <w:szCs w:val="21"/>
                <w:highlight w:val="none"/>
              </w:rPr>
              <w:t xml:space="preserve">分。</w:t>
            </w:r>
            <w:r/>
          </w:p>
          <w:p>
            <w:pPr>
              <w:jc w:val="left"/>
              <w:spacing w:line="320" w:lineRule="exact"/>
              <w:rPr>
                <w:rFonts w:hint="eastAsia" w:ascii="宋体" w:hAnsi="宋体" w:cs="宋体"/>
                <w:szCs w:val="21"/>
                <w:highlight w:val="none"/>
              </w:rPr>
            </w:pPr>
            <w:r>
              <w:rPr>
                <w:rFonts w:hint="eastAsia" w:ascii="宋体" w:hAnsi="宋体" w:cs="宋体"/>
                <w:szCs w:val="21"/>
                <w:highlight w:val="none"/>
              </w:rPr>
              <w:t xml:space="preserve">注：提供相关证明文件扫描件加盖公章。</w:t>
            </w:r>
            <w:r/>
          </w:p>
        </w:tc>
        <w:tc>
          <w:tcPr>
            <w:tcBorders>
              <w:top w:val="single" w:color="auto" w:sz="8" w:space="0"/>
              <w:left w:val="single" w:color="auto" w:sz="8" w:space="0"/>
              <w:bottom w:val="single" w:color="auto" w:sz="8" w:space="0"/>
              <w:right w:val="single" w:color="auto" w:sz="8" w:space="0"/>
            </w:tcBorders>
            <w:tcW w:w="759" w:type="dxa"/>
            <w:vAlign w:val="center"/>
            <w:textDirection w:val="lrTb"/>
            <w:noWrap w:val="false"/>
          </w:tcPr>
          <w:p>
            <w:pPr>
              <w:jc w:val="center"/>
              <w:spacing w:line="360" w:lineRule="auto"/>
              <w:rPr>
                <w:rFonts w:hint="eastAsia" w:ascii="宋体" w:hAnsi="宋体" w:eastAsia="宋体"/>
                <w:highlight w:val="none"/>
                <w:lang w:eastAsia="zh-CN"/>
              </w:rPr>
            </w:pPr>
            <w:r>
              <w:rPr>
                <w:rFonts w:hint="eastAsia" w:ascii="宋体" w:hAnsi="宋体"/>
                <w:highlight w:val="none"/>
                <w:lang w:val="en-US" w:eastAsia="zh-CN"/>
              </w:rPr>
              <w:t xml:space="preserve">3</w:t>
            </w:r>
            <w:r/>
          </w:p>
        </w:tc>
      </w:tr>
      <w:tr>
        <w:trPr>
          <w:jc w:val="center"/>
          <w:trHeight w:val="400"/>
        </w:trPr>
        <w:tc>
          <w:tcPr>
            <w:gridSpan w:val="3"/>
            <w:tcBorders>
              <w:left w:val="single" w:color="auto" w:sz="4" w:space="0"/>
              <w:right w:val="single" w:color="auto" w:sz="4" w:space="0"/>
            </w:tcBorders>
            <w:tcW w:w="1137" w:type="dxa"/>
            <w:vAlign w:val="center"/>
            <w:vMerge w:val="continue"/>
            <w:textDirection w:val="lrTb"/>
            <w:noWrap w:val="false"/>
          </w:tcPr>
          <w:p>
            <w:pPr>
              <w:jc w:val="left"/>
              <w:spacing w:line="320" w:lineRule="exact"/>
              <w:rPr>
                <w:rFonts w:hint="eastAsia" w:asciiTheme="minorEastAsia" w:hAnsiTheme="minorEastAsia" w:eastAsiaTheme="minorEastAsia"/>
                <w:sz w:val="21"/>
                <w:szCs w:val="21"/>
                <w:highlight w:val="none"/>
                <w:lang w:val="zh-CN"/>
              </w:rPr>
            </w:pPr>
            <w:r>
              <w:rPr>
                <w:rFonts w:hint="eastAsia" w:asciiTheme="minorEastAsia" w:hAnsiTheme="minorEastAsia" w:eastAsiaTheme="minorEastAsia"/>
                <w:sz w:val="21"/>
                <w:szCs w:val="21"/>
                <w:highlight w:val="none"/>
                <w:lang w:val="zh-CN"/>
              </w:rPr>
            </w:r>
            <w:r/>
          </w:p>
        </w:tc>
        <w:tc>
          <w:tcPr>
            <w:tcBorders>
              <w:top w:val="single" w:color="auto" w:sz="8" w:space="0"/>
              <w:left w:val="single" w:color="auto" w:sz="8" w:space="0"/>
              <w:bottom w:val="single" w:color="auto" w:sz="8" w:space="0"/>
              <w:right w:val="single" w:color="auto" w:sz="8" w:space="0"/>
            </w:tcBorders>
            <w:tcW w:w="1013" w:type="dxa"/>
            <w:vAlign w:val="center"/>
            <w:textDirection w:val="lrTb"/>
            <w:noWrap w:val="false"/>
          </w:tcPr>
          <w:p>
            <w:pPr>
              <w:spacing w:line="400" w:lineRule="exact"/>
              <w:rPr>
                <w:rFonts w:hint="eastAsia" w:ascii="宋体" w:hAnsi="宋体" w:cs="宋体"/>
                <w:highlight w:val="none"/>
                <w:lang w:val="en-US" w:eastAsia="zh-CN"/>
              </w:rPr>
            </w:pPr>
            <w:r>
              <w:rPr>
                <w:rFonts w:hint="eastAsia" w:ascii="宋体" w:hAnsi="宋体" w:eastAsia="宋体" w:cs="宋体"/>
                <w:bCs/>
                <w:color w:val="000000"/>
                <w:sz w:val="24"/>
                <w:szCs w:val="24"/>
                <w:highlight w:val="none"/>
                <w:lang w:val="en-US" w:eastAsia="zh-CN"/>
              </w:rPr>
              <w:t xml:space="preserve">仪器设备</w:t>
            </w:r>
            <w:r/>
          </w:p>
        </w:tc>
        <w:tc>
          <w:tcPr>
            <w:gridSpan w:val="2"/>
            <w:tcBorders>
              <w:top w:val="single" w:color="auto" w:sz="8" w:space="0"/>
              <w:left w:val="single" w:color="auto" w:sz="8" w:space="0"/>
              <w:bottom w:val="single" w:color="auto" w:sz="8" w:space="0"/>
              <w:right w:val="single" w:color="auto" w:sz="8" w:space="0"/>
            </w:tcBorders>
            <w:tcW w:w="6329" w:type="dxa"/>
            <w:vAlign w:val="top"/>
            <w:textDirection w:val="lrTb"/>
            <w:noWrap w:val="false"/>
          </w:tcPr>
          <w:p>
            <w:pPr>
              <w:spacing w:line="40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投标人具备检测鉴定所需仪器设备（主要包括电液式压力试验机、全站仪、自动安平水准仪+测微器、一体式钢筋扫描仪、手持激光测距仪、一体式楼板测厚仪、测砖回弹仪、混凝土回弹仪、贯入式砂浆强度检测仪、裂缝综合测试仪、钢卷尺、钢直尺、数显卡尺）</w:t>
            </w:r>
            <w:r>
              <w:rPr>
                <w:rFonts w:hint="eastAsia" w:ascii="宋体" w:hAnsi="宋体" w:cs="宋体"/>
                <w:bCs/>
                <w:color w:val="000000"/>
                <w:sz w:val="24"/>
                <w:szCs w:val="24"/>
                <w:highlight w:val="none"/>
                <w:lang w:val="en-US" w:eastAsia="zh-CN"/>
              </w:rPr>
              <w:t xml:space="preserve">得12分</w:t>
            </w:r>
            <w:r>
              <w:rPr>
                <w:rFonts w:hint="eastAsia" w:ascii="宋体" w:hAnsi="宋体" w:eastAsia="宋体" w:cs="宋体"/>
                <w:bCs/>
                <w:color w:val="000000"/>
                <w:sz w:val="24"/>
                <w:szCs w:val="24"/>
                <w:highlight w:val="none"/>
                <w:lang w:val="en-US" w:eastAsia="zh-CN"/>
              </w:rPr>
              <w:t xml:space="preserve">，每缺少一种仪器设备扣1分，扣完为止；本项最高得</w:t>
            </w:r>
            <w:r>
              <w:rPr>
                <w:rFonts w:hint="eastAsia" w:ascii="宋体" w:hAnsi="宋体" w:cs="宋体"/>
                <w:bCs/>
                <w:color w:val="000000"/>
                <w:sz w:val="24"/>
                <w:szCs w:val="24"/>
                <w:highlight w:val="none"/>
                <w:lang w:val="en-US" w:eastAsia="zh-CN"/>
              </w:rPr>
              <w:t xml:space="preserve">12</w:t>
            </w:r>
            <w:r>
              <w:rPr>
                <w:rFonts w:hint="eastAsia" w:ascii="宋体" w:hAnsi="宋体" w:eastAsia="宋体" w:cs="宋体"/>
                <w:bCs/>
                <w:color w:val="000000"/>
                <w:sz w:val="24"/>
                <w:szCs w:val="24"/>
                <w:highlight w:val="none"/>
                <w:lang w:val="en-US" w:eastAsia="zh-CN"/>
              </w:rPr>
              <w:t xml:space="preserve">分。</w:t>
            </w:r>
            <w:r/>
          </w:p>
          <w:p>
            <w:pPr>
              <w:spacing w:line="400" w:lineRule="exact"/>
              <w:rPr>
                <w:rFonts w:hint="eastAsia" w:ascii="宋体" w:hAnsi="宋体" w:cs="宋体"/>
                <w:highlight w:val="none"/>
              </w:rPr>
            </w:pPr>
            <w:r>
              <w:rPr>
                <w:rFonts w:hint="eastAsia" w:ascii="宋体" w:hAnsi="宋体" w:eastAsia="宋体" w:cs="宋体"/>
                <w:bCs/>
                <w:color w:val="000000"/>
                <w:sz w:val="24"/>
                <w:szCs w:val="24"/>
                <w:highlight w:val="none"/>
                <w:lang w:val="en-US" w:eastAsia="zh-CN"/>
              </w:rPr>
              <w:t xml:space="preserve">注：提供仪器设备图片及发票</w:t>
            </w:r>
            <w:r>
              <w:rPr>
                <w:rFonts w:hint="eastAsia" w:ascii="宋体" w:hAnsi="宋体" w:cs="宋体"/>
                <w:bCs/>
                <w:color w:val="000000"/>
                <w:sz w:val="24"/>
                <w:szCs w:val="24"/>
                <w:highlight w:val="none"/>
                <w:lang w:val="en-US" w:eastAsia="zh-CN"/>
              </w:rPr>
              <w:t xml:space="preserve">扫描件</w:t>
            </w:r>
            <w:r>
              <w:rPr>
                <w:rFonts w:hint="eastAsia" w:ascii="宋体" w:hAnsi="宋体" w:eastAsia="宋体" w:cs="宋体"/>
                <w:bCs/>
                <w:color w:val="000000"/>
                <w:sz w:val="24"/>
                <w:szCs w:val="24"/>
                <w:highlight w:val="none"/>
                <w:lang w:val="en-US" w:eastAsia="zh-CN"/>
              </w:rPr>
              <w:t xml:space="preserve">加盖投标人公章，</w:t>
            </w:r>
            <w:r>
              <w:rPr>
                <w:rFonts w:hint="eastAsia" w:ascii="宋体" w:hAnsi="宋体" w:cs="宋体"/>
                <w:bCs/>
                <w:color w:val="000000"/>
                <w:sz w:val="24"/>
                <w:szCs w:val="24"/>
                <w:highlight w:val="none"/>
                <w:lang w:val="en-US" w:eastAsia="zh-CN"/>
              </w:rPr>
              <w:t xml:space="preserve">未提供</w:t>
            </w:r>
            <w:r>
              <w:rPr>
                <w:rFonts w:hint="eastAsia" w:ascii="宋体" w:hAnsi="宋体" w:eastAsia="宋体" w:cs="宋体"/>
                <w:bCs/>
                <w:color w:val="000000"/>
                <w:sz w:val="24"/>
                <w:szCs w:val="24"/>
                <w:highlight w:val="none"/>
                <w:lang w:val="en-US" w:eastAsia="zh-CN"/>
              </w:rPr>
              <w:t xml:space="preserve">不得分。</w:t>
            </w:r>
            <w:r/>
          </w:p>
        </w:tc>
        <w:tc>
          <w:tcPr>
            <w:tcBorders>
              <w:top w:val="single" w:color="auto" w:sz="8" w:space="0"/>
              <w:left w:val="single" w:color="auto" w:sz="8" w:space="0"/>
              <w:bottom w:val="single" w:color="auto" w:sz="8" w:space="0"/>
              <w:right w:val="single" w:color="auto" w:sz="8" w:space="0"/>
            </w:tcBorders>
            <w:tcW w:w="759" w:type="dxa"/>
            <w:vAlign w:val="center"/>
            <w:textDirection w:val="lrTb"/>
            <w:noWrap w:val="false"/>
          </w:tcPr>
          <w:p>
            <w:pPr>
              <w:jc w:val="center"/>
              <w:spacing w:line="360" w:lineRule="auto"/>
              <w:rPr>
                <w:rFonts w:hint="default" w:ascii="宋体" w:hAnsi="宋体" w:eastAsia="宋体"/>
                <w:highlight w:val="none"/>
                <w:lang w:val="en-US" w:eastAsia="zh-CN"/>
              </w:rPr>
            </w:pPr>
            <w:r>
              <w:rPr>
                <w:rFonts w:hint="eastAsia" w:ascii="宋体" w:hAnsi="宋体"/>
                <w:highlight w:val="none"/>
                <w:lang w:val="en-US" w:eastAsia="zh-CN"/>
              </w:rPr>
              <w:t xml:space="preserve">12</w:t>
            </w:r>
            <w:r/>
          </w:p>
        </w:tc>
      </w:tr>
      <w:tr>
        <w:trPr>
          <w:jc w:val="center"/>
          <w:trHeight w:val="400"/>
        </w:trPr>
        <w:tc>
          <w:tcPr>
            <w:gridSpan w:val="3"/>
            <w:tcBorders>
              <w:left w:val="single" w:color="auto" w:sz="4" w:space="0"/>
              <w:right w:val="single" w:color="auto" w:sz="4" w:space="0"/>
            </w:tcBorders>
            <w:tcW w:w="1137" w:type="dxa"/>
            <w:vAlign w:val="center"/>
            <w:vMerge w:val="continue"/>
            <w:textDirection w:val="lrTb"/>
            <w:noWrap w:val="false"/>
          </w:tcPr>
          <w:p>
            <w:pPr>
              <w:jc w:val="left"/>
              <w:spacing w:line="320" w:lineRule="exact"/>
              <w:rPr>
                <w:rFonts w:hint="eastAsia" w:asciiTheme="minorEastAsia" w:hAnsiTheme="minorEastAsia" w:eastAsiaTheme="minorEastAsia"/>
                <w:sz w:val="21"/>
                <w:szCs w:val="21"/>
                <w:highlight w:val="none"/>
                <w:lang w:val="zh-CN"/>
              </w:rPr>
            </w:pPr>
            <w:r>
              <w:rPr>
                <w:rFonts w:hint="eastAsia" w:asciiTheme="minorEastAsia" w:hAnsiTheme="minorEastAsia" w:eastAsiaTheme="minorEastAsia"/>
                <w:sz w:val="21"/>
                <w:szCs w:val="21"/>
                <w:highlight w:val="none"/>
                <w:lang w:val="zh-CN"/>
              </w:rPr>
            </w:r>
            <w:r/>
          </w:p>
        </w:tc>
        <w:tc>
          <w:tcPr>
            <w:tcBorders>
              <w:top w:val="single" w:color="auto" w:sz="8" w:space="0"/>
              <w:left w:val="single" w:color="auto" w:sz="8" w:space="0"/>
              <w:bottom w:val="single" w:color="auto" w:sz="8" w:space="0"/>
              <w:right w:val="single" w:color="auto" w:sz="8" w:space="0"/>
            </w:tcBorders>
            <w:tcW w:w="1013" w:type="dxa"/>
            <w:vAlign w:val="center"/>
            <w:textDirection w:val="lrTb"/>
            <w:noWrap w:val="false"/>
          </w:tcPr>
          <w:p>
            <w:pPr>
              <w:jc w:val="left"/>
              <w:spacing w:line="320" w:lineRule="exact"/>
              <w:rPr>
                <w:rFonts w:hint="eastAsia" w:ascii="宋体" w:hAnsi="宋体" w:eastAsia="宋体" w:cs="宋体"/>
                <w:szCs w:val="21"/>
                <w:highlight w:val="none"/>
                <w:lang w:val="zh-CN" w:eastAsia="zh-CN"/>
              </w:rPr>
            </w:pPr>
            <w:r>
              <w:rPr>
                <w:rFonts w:hint="eastAsia" w:ascii="宋体" w:hAnsi="宋体" w:cs="宋体"/>
                <w:highlight w:val="none"/>
                <w:lang w:val="en-US" w:eastAsia="zh-CN"/>
              </w:rPr>
              <w:t xml:space="preserve">团队实力</w:t>
            </w:r>
            <w:r/>
          </w:p>
        </w:tc>
        <w:tc>
          <w:tcPr>
            <w:gridSpan w:val="2"/>
            <w:tcBorders>
              <w:top w:val="single" w:color="auto" w:sz="8" w:space="0"/>
              <w:left w:val="single" w:color="auto" w:sz="8" w:space="0"/>
              <w:bottom w:val="single" w:color="auto" w:sz="8" w:space="0"/>
              <w:right w:val="single" w:color="auto" w:sz="8" w:space="0"/>
            </w:tcBorders>
            <w:tcW w:w="6329" w:type="dxa"/>
            <w:vAlign w:val="center"/>
            <w:textDirection w:val="lrTb"/>
            <w:noWrap w:val="false"/>
          </w:tcPr>
          <w:p>
            <w:pPr>
              <w:jc w:val="left"/>
              <w:spacing w:line="320" w:lineRule="exact"/>
              <w:rPr>
                <w:rFonts w:hint="eastAsia" w:ascii="宋体" w:hAnsi="宋体" w:eastAsia="宋体" w:cs="宋体"/>
                <w:szCs w:val="21"/>
                <w:highlight w:val="none"/>
                <w:lang w:val="en-US" w:eastAsia="zh-CN"/>
              </w:rPr>
            </w:pPr>
            <w:r>
              <w:rPr>
                <w:rFonts w:hint="eastAsia" w:ascii="宋体" w:hAnsi="宋体" w:eastAsia="宋体" w:cs="宋体"/>
                <w:szCs w:val="21"/>
                <w:highlight w:val="none"/>
                <w:lang w:val="en-US" w:eastAsia="zh-CN"/>
              </w:rPr>
              <w:t xml:space="preserve">1、拟派项目负责人具</w:t>
            </w:r>
            <w:r>
              <w:rPr>
                <w:rFonts w:hint="eastAsia" w:ascii="宋体" w:hAnsi="宋体" w:cs="宋体"/>
                <w:szCs w:val="21"/>
                <w:highlight w:val="none"/>
                <w:lang w:val="en-US" w:eastAsia="zh-CN"/>
              </w:rPr>
              <w:t xml:space="preserve">有</w:t>
            </w:r>
            <w:r>
              <w:rPr>
                <w:rFonts w:hint="eastAsia" w:ascii="宋体" w:hAnsi="宋体" w:eastAsia="宋体" w:cs="宋体"/>
                <w:szCs w:val="21"/>
                <w:highlight w:val="none"/>
                <w:lang w:val="en-US" w:eastAsia="zh-CN"/>
              </w:rPr>
              <w:t xml:space="preserve">一级注册结构师资格证书得</w:t>
            </w:r>
            <w:r>
              <w:rPr>
                <w:rFonts w:hint="eastAsia" w:ascii="宋体" w:hAnsi="宋体" w:cs="宋体"/>
                <w:szCs w:val="21"/>
                <w:highlight w:val="none"/>
                <w:lang w:val="en-US" w:eastAsia="zh-CN"/>
              </w:rPr>
              <w:t xml:space="preserve">4</w:t>
            </w:r>
            <w:r>
              <w:rPr>
                <w:rFonts w:hint="eastAsia" w:ascii="宋体" w:hAnsi="宋体" w:eastAsia="宋体" w:cs="宋体"/>
                <w:szCs w:val="21"/>
                <w:highlight w:val="none"/>
                <w:lang w:val="en-US" w:eastAsia="zh-CN"/>
              </w:rPr>
              <w:t xml:space="preserve">分，二级注册结构师资格证书得</w:t>
            </w:r>
            <w:r>
              <w:rPr>
                <w:rFonts w:hint="eastAsia" w:ascii="宋体" w:hAnsi="宋体" w:cs="宋体"/>
                <w:szCs w:val="21"/>
                <w:highlight w:val="none"/>
                <w:lang w:val="en-US" w:eastAsia="zh-CN"/>
              </w:rPr>
              <w:t xml:space="preserve">2</w:t>
            </w:r>
            <w:r>
              <w:rPr>
                <w:rFonts w:hint="eastAsia" w:ascii="宋体" w:hAnsi="宋体" w:eastAsia="宋体" w:cs="宋体"/>
                <w:szCs w:val="21"/>
                <w:highlight w:val="none"/>
                <w:lang w:val="en-US" w:eastAsia="zh-CN"/>
              </w:rPr>
              <w:t xml:space="preserve">分；高级</w:t>
            </w:r>
            <w:r>
              <w:rPr>
                <w:rFonts w:hint="eastAsia" w:ascii="宋体" w:hAnsi="宋体" w:cs="宋体"/>
                <w:szCs w:val="21"/>
                <w:highlight w:val="none"/>
                <w:lang w:val="en-US" w:eastAsia="zh-CN"/>
              </w:rPr>
              <w:t xml:space="preserve">及以上</w:t>
            </w:r>
            <w:r>
              <w:rPr>
                <w:rFonts w:hint="eastAsia" w:ascii="宋体" w:hAnsi="宋体" w:eastAsia="宋体" w:cs="宋体"/>
                <w:szCs w:val="21"/>
                <w:highlight w:val="none"/>
                <w:lang w:val="en-US" w:eastAsia="zh-CN"/>
              </w:rPr>
              <w:t xml:space="preserve">职称得</w:t>
            </w:r>
            <w:r>
              <w:rPr>
                <w:rFonts w:hint="eastAsia" w:ascii="宋体" w:hAnsi="宋体" w:cs="宋体"/>
                <w:szCs w:val="21"/>
                <w:highlight w:val="none"/>
                <w:lang w:val="en-US" w:eastAsia="zh-CN"/>
              </w:rPr>
              <w:t xml:space="preserve">4</w:t>
            </w:r>
            <w:r>
              <w:rPr>
                <w:rFonts w:hint="eastAsia" w:ascii="宋体" w:hAnsi="宋体" w:eastAsia="宋体" w:cs="宋体"/>
                <w:szCs w:val="21"/>
                <w:highlight w:val="none"/>
                <w:lang w:val="en-US" w:eastAsia="zh-CN"/>
              </w:rPr>
              <w:t xml:space="preserve">分、中级职称得</w:t>
            </w:r>
            <w:r>
              <w:rPr>
                <w:rFonts w:hint="eastAsia" w:ascii="宋体" w:hAnsi="宋体" w:cs="宋体"/>
                <w:szCs w:val="21"/>
                <w:highlight w:val="none"/>
                <w:lang w:val="en-US" w:eastAsia="zh-CN"/>
              </w:rPr>
              <w:t xml:space="preserve">2</w:t>
            </w:r>
            <w:r>
              <w:rPr>
                <w:rFonts w:hint="eastAsia" w:ascii="宋体" w:hAnsi="宋体" w:eastAsia="宋体" w:cs="宋体"/>
                <w:szCs w:val="21"/>
                <w:highlight w:val="none"/>
                <w:lang w:val="en-US" w:eastAsia="zh-CN"/>
              </w:rPr>
              <w:t xml:space="preserve">分；本项最高得</w:t>
            </w:r>
            <w:r>
              <w:rPr>
                <w:rFonts w:hint="eastAsia" w:ascii="宋体" w:hAnsi="宋体" w:cs="宋体"/>
                <w:szCs w:val="21"/>
                <w:highlight w:val="none"/>
                <w:lang w:val="en-US" w:eastAsia="zh-CN"/>
              </w:rPr>
              <w:t xml:space="preserve">8</w:t>
            </w:r>
            <w:r>
              <w:rPr>
                <w:rFonts w:hint="eastAsia" w:ascii="宋体" w:hAnsi="宋体" w:eastAsia="宋体" w:cs="宋体"/>
                <w:szCs w:val="21"/>
                <w:highlight w:val="none"/>
                <w:lang w:val="en-US" w:eastAsia="zh-CN"/>
              </w:rPr>
              <w:t xml:space="preserve">分。</w:t>
            </w:r>
            <w:r/>
          </w:p>
          <w:p>
            <w:pPr>
              <w:jc w:val="left"/>
              <w:spacing w:line="320" w:lineRule="exact"/>
              <w:rPr>
                <w:rFonts w:hint="eastAsia"/>
                <w:lang w:val="en-US" w:eastAsia="zh-CN"/>
              </w:rPr>
            </w:pPr>
            <w:r>
              <w:rPr>
                <w:rFonts w:hint="eastAsia" w:ascii="宋体" w:hAnsi="宋体" w:eastAsia="宋体" w:cs="宋体"/>
                <w:szCs w:val="21"/>
                <w:highlight w:val="none"/>
                <w:lang w:val="en-US" w:eastAsia="zh-CN"/>
              </w:rPr>
              <w:t xml:space="preserve">2、本项目拟派的项目组成人员中</w:t>
            </w:r>
            <w:r>
              <w:rPr>
                <w:rFonts w:hint="eastAsia" w:ascii="宋体" w:hAnsi="宋体" w:cs="宋体"/>
                <w:szCs w:val="21"/>
                <w:highlight w:val="none"/>
                <w:lang w:val="en-US" w:eastAsia="zh-CN"/>
              </w:rPr>
              <w:t xml:space="preserve">（</w:t>
            </w:r>
            <w:r>
              <w:rPr>
                <w:rFonts w:hint="eastAsia" w:ascii="宋体" w:hAnsi="宋体" w:eastAsia="宋体" w:cs="宋体"/>
                <w:szCs w:val="21"/>
                <w:highlight w:val="none"/>
                <w:lang w:val="en-US" w:eastAsia="zh-CN"/>
              </w:rPr>
              <w:t xml:space="preserve">除项目负责人外</w:t>
            </w:r>
            <w:r>
              <w:rPr>
                <w:rFonts w:hint="eastAsia" w:ascii="宋体" w:hAnsi="宋体" w:cs="宋体"/>
                <w:szCs w:val="21"/>
                <w:highlight w:val="none"/>
                <w:lang w:val="en-US" w:eastAsia="zh-CN"/>
              </w:rPr>
              <w:t xml:space="preserve">）</w:t>
            </w:r>
            <w:r>
              <w:rPr>
                <w:rFonts w:hint="eastAsia" w:ascii="宋体" w:hAnsi="宋体" w:eastAsia="宋体" w:cs="宋体"/>
                <w:szCs w:val="21"/>
                <w:highlight w:val="none"/>
                <w:lang w:val="en-US" w:eastAsia="zh-CN"/>
              </w:rPr>
              <w:t xml:space="preserve">有一个高级</w:t>
            </w:r>
            <w:r>
              <w:rPr>
                <w:rFonts w:hint="eastAsia" w:ascii="宋体" w:hAnsi="宋体" w:cs="宋体"/>
                <w:szCs w:val="21"/>
                <w:highlight w:val="none"/>
                <w:lang w:val="en-US" w:eastAsia="zh-CN"/>
              </w:rPr>
              <w:t xml:space="preserve">及以上</w:t>
            </w:r>
            <w:r>
              <w:rPr>
                <w:rFonts w:hint="eastAsia" w:ascii="宋体" w:hAnsi="宋体" w:eastAsia="宋体" w:cs="宋体"/>
                <w:szCs w:val="21"/>
                <w:highlight w:val="none"/>
                <w:lang w:val="en-US" w:eastAsia="zh-CN"/>
              </w:rPr>
              <w:t xml:space="preserve">职称人员得3分，中级职称人员得1分，本项最高</w:t>
            </w:r>
            <w:r>
              <w:rPr>
                <w:rFonts w:hint="eastAsia" w:ascii="宋体" w:hAnsi="宋体" w:cs="宋体"/>
                <w:szCs w:val="21"/>
                <w:highlight w:val="none"/>
                <w:lang w:val="en-US" w:eastAsia="zh-CN"/>
              </w:rPr>
              <w:t xml:space="preserve">得8</w:t>
            </w:r>
            <w:r>
              <w:rPr>
                <w:rFonts w:hint="eastAsia" w:ascii="宋体" w:hAnsi="宋体" w:eastAsia="宋体" w:cs="宋体"/>
                <w:szCs w:val="21"/>
                <w:highlight w:val="none"/>
                <w:lang w:val="en-US" w:eastAsia="zh-CN"/>
              </w:rPr>
              <w:t xml:space="preserve">分。</w:t>
            </w:r>
            <w:r/>
          </w:p>
          <w:p>
            <w:pPr>
              <w:jc w:val="left"/>
              <w:spacing w:line="320" w:lineRule="exact"/>
              <w:rPr>
                <w:rFonts w:hint="eastAsia" w:ascii="宋体" w:hAnsi="宋体" w:cs="宋体"/>
                <w:szCs w:val="21"/>
                <w:highlight w:val="none"/>
                <w:lang w:val="zh-CN"/>
              </w:rPr>
            </w:pPr>
            <w:r>
              <w:rPr>
                <w:rFonts w:hint="eastAsia" w:ascii="宋体" w:hAnsi="宋体" w:cs="宋体"/>
                <w:highlight w:val="none"/>
              </w:rPr>
              <w:t xml:space="preserve">注：</w:t>
            </w:r>
            <w:r>
              <w:rPr>
                <w:rFonts w:hint="eastAsia" w:ascii="宋体" w:hAnsi="宋体" w:cs="宋体"/>
                <w:highlight w:val="none"/>
                <w:lang w:val="en-US" w:eastAsia="zh-CN"/>
              </w:rPr>
              <w:t xml:space="preserve">供应商所有拟派人员不得兼任</w:t>
            </w:r>
            <w:r>
              <w:rPr>
                <w:rFonts w:hint="eastAsia" w:ascii="宋体" w:hAnsi="宋体" w:cs="宋体"/>
                <w:highlight w:val="none"/>
              </w:rPr>
              <w:t xml:space="preserve">。同一个人员具有以上多种证书的只计算其中一种，同一个人员不重复得分。项目组成员必须为投标人正式员工需提供相关证书及投标人为其缴纳的近三个月内任意一个月的社保缴费证明材料扫描件加盖公章，否则不得分。</w:t>
            </w:r>
            <w:r/>
          </w:p>
        </w:tc>
        <w:tc>
          <w:tcPr>
            <w:tcBorders>
              <w:top w:val="single" w:color="auto" w:sz="8" w:space="0"/>
              <w:left w:val="single" w:color="auto" w:sz="8" w:space="0"/>
              <w:bottom w:val="single" w:color="auto" w:sz="8" w:space="0"/>
              <w:right w:val="single" w:color="auto" w:sz="8" w:space="0"/>
            </w:tcBorders>
            <w:tcW w:w="759" w:type="dxa"/>
            <w:vAlign w:val="center"/>
            <w:textDirection w:val="lrTb"/>
            <w:noWrap w:val="false"/>
          </w:tcPr>
          <w:p>
            <w:pPr>
              <w:jc w:val="center"/>
              <w:spacing w:line="360" w:lineRule="auto"/>
              <w:rPr>
                <w:rFonts w:hint="default" w:ascii="宋体" w:hAnsi="宋体" w:eastAsia="宋体"/>
                <w:highlight w:val="none"/>
                <w:lang w:val="en-US" w:eastAsia="zh-CN"/>
              </w:rPr>
            </w:pPr>
            <w:r>
              <w:rPr>
                <w:rFonts w:hint="eastAsia" w:ascii="宋体" w:hAnsi="宋体"/>
                <w:highlight w:val="none"/>
                <w:lang w:val="en-US" w:eastAsia="zh-CN"/>
              </w:rPr>
              <w:t xml:space="preserve">16</w:t>
            </w:r>
            <w:r/>
          </w:p>
        </w:tc>
      </w:tr>
      <w:tr>
        <w:trPr>
          <w:jc w:val="center"/>
          <w:trHeight w:val="400"/>
        </w:trPr>
        <w:tc>
          <w:tcPr>
            <w:gridSpan w:val="3"/>
            <w:tcBorders>
              <w:left w:val="single" w:color="auto" w:sz="4" w:space="0"/>
              <w:right w:val="single" w:color="auto" w:sz="4" w:space="0"/>
            </w:tcBorders>
            <w:tcW w:w="1137" w:type="dxa"/>
            <w:vAlign w:val="center"/>
            <w:vMerge w:val="continue"/>
            <w:textDirection w:val="lrTb"/>
            <w:noWrap w:val="false"/>
          </w:tcPr>
          <w:p>
            <w:pPr>
              <w:jc w:val="left"/>
              <w:spacing w:line="320" w:lineRule="exact"/>
              <w:rPr>
                <w:rFonts w:hint="eastAsia" w:asciiTheme="minorEastAsia" w:hAnsiTheme="minorEastAsia" w:eastAsiaTheme="minorEastAsia"/>
                <w:sz w:val="21"/>
                <w:szCs w:val="21"/>
                <w:highlight w:val="none"/>
                <w:lang w:val="zh-CN"/>
              </w:rPr>
            </w:pPr>
            <w:r>
              <w:rPr>
                <w:rFonts w:hint="eastAsia" w:asciiTheme="minorEastAsia" w:hAnsiTheme="minorEastAsia" w:eastAsiaTheme="minorEastAsia"/>
                <w:sz w:val="21"/>
                <w:szCs w:val="21"/>
                <w:highlight w:val="none"/>
                <w:lang w:val="zh-CN"/>
              </w:rPr>
            </w:r>
            <w:r/>
          </w:p>
        </w:tc>
        <w:tc>
          <w:tcPr>
            <w:tcBorders>
              <w:top w:val="single" w:color="auto" w:sz="8" w:space="0"/>
              <w:left w:val="single" w:color="auto" w:sz="8" w:space="0"/>
              <w:bottom w:val="single" w:color="auto" w:sz="8" w:space="0"/>
              <w:right w:val="single" w:color="auto" w:sz="8" w:space="0"/>
            </w:tcBorders>
            <w:tcW w:w="1013" w:type="dxa"/>
            <w:vAlign w:val="center"/>
            <w:textDirection w:val="lrTb"/>
            <w:noWrap w:val="false"/>
          </w:tcPr>
          <w:p>
            <w:pPr>
              <w:jc w:val="left"/>
              <w:spacing w:line="320" w:lineRule="exact"/>
              <w:rPr>
                <w:rFonts w:hint="eastAsia" w:ascii="宋体" w:hAnsi="宋体" w:cs="宋体"/>
                <w:szCs w:val="21"/>
                <w:highlight w:val="none"/>
                <w:lang w:val="zh-CN"/>
              </w:rPr>
            </w:pPr>
            <w:r>
              <w:rPr>
                <w:rFonts w:hint="eastAsia" w:ascii="宋体" w:hAnsi="宋体" w:cs="宋体"/>
                <w:szCs w:val="21"/>
                <w:highlight w:val="none"/>
                <w:lang w:val="zh-CN"/>
              </w:rPr>
              <w:t xml:space="preserve">业绩情况</w:t>
            </w:r>
            <w:r/>
          </w:p>
        </w:tc>
        <w:tc>
          <w:tcPr>
            <w:gridSpan w:val="2"/>
            <w:tcBorders>
              <w:top w:val="single" w:color="auto" w:sz="8" w:space="0"/>
              <w:left w:val="single" w:color="auto" w:sz="8" w:space="0"/>
              <w:bottom w:val="single" w:color="auto" w:sz="8" w:space="0"/>
              <w:right w:val="single" w:color="auto" w:sz="8" w:space="0"/>
            </w:tcBorders>
            <w:tcW w:w="6329" w:type="dxa"/>
            <w:vAlign w:val="center"/>
            <w:textDirection w:val="lrTb"/>
            <w:noWrap w:val="false"/>
          </w:tcPr>
          <w:p>
            <w:pPr>
              <w:jc w:val="left"/>
              <w:spacing w:line="320" w:lineRule="exact"/>
              <w:rPr>
                <w:rFonts w:hint="eastAsia" w:ascii="宋体" w:hAnsi="宋体" w:cs="宋体"/>
                <w:szCs w:val="21"/>
                <w:highlight w:val="none"/>
                <w:lang w:val="zh-CN"/>
              </w:rPr>
            </w:pPr>
            <w:r>
              <w:rPr>
                <w:rFonts w:hint="eastAsia" w:ascii="宋体" w:hAnsi="宋体" w:cs="宋体"/>
                <w:szCs w:val="21"/>
                <w:highlight w:val="none"/>
                <w:lang w:val="zh-CN" w:eastAsia="zh-CN"/>
              </w:rPr>
              <w:t xml:space="preserve">投标人自20</w:t>
            </w:r>
            <w:r>
              <w:rPr>
                <w:rFonts w:hint="eastAsia" w:ascii="宋体" w:hAnsi="宋体" w:cs="宋体"/>
                <w:szCs w:val="21"/>
                <w:highlight w:val="none"/>
                <w:lang w:val="en-US" w:eastAsia="zh-CN"/>
              </w:rPr>
              <w:t xml:space="preserve">22</w:t>
            </w:r>
            <w:r>
              <w:rPr>
                <w:rFonts w:hint="eastAsia" w:ascii="宋体" w:hAnsi="宋体" w:cs="宋体"/>
                <w:szCs w:val="21"/>
                <w:highlight w:val="none"/>
                <w:lang w:val="zh-CN" w:eastAsia="zh-CN"/>
              </w:rPr>
              <w:t xml:space="preserve">年1月1日以来（以合同签订时间为准）承担过</w:t>
            </w:r>
            <w:r>
              <w:rPr>
                <w:rFonts w:hint="eastAsia" w:ascii="宋体" w:hAnsi="宋体" w:cs="宋体"/>
                <w:szCs w:val="21"/>
                <w:highlight w:val="none"/>
                <w:lang w:val="en-US" w:eastAsia="zh-CN"/>
              </w:rPr>
              <w:t xml:space="preserve">类似住宅楼房屋安全鉴定项目</w:t>
            </w:r>
            <w:r>
              <w:rPr>
                <w:rFonts w:hint="eastAsia" w:ascii="宋体" w:hAnsi="宋体" w:cs="宋体"/>
                <w:szCs w:val="21"/>
                <w:highlight w:val="none"/>
                <w:lang w:val="zh-CN" w:eastAsia="zh-CN"/>
              </w:rPr>
              <w:t xml:space="preserve">的，有一项得</w:t>
            </w:r>
            <w:r>
              <w:rPr>
                <w:rFonts w:hint="eastAsia" w:ascii="宋体" w:hAnsi="宋体" w:cs="宋体"/>
                <w:szCs w:val="21"/>
                <w:highlight w:val="none"/>
                <w:lang w:val="en-US" w:eastAsia="zh-CN"/>
              </w:rPr>
              <w:t xml:space="preserve">1</w:t>
            </w:r>
            <w:r>
              <w:rPr>
                <w:rFonts w:hint="eastAsia" w:ascii="宋体" w:hAnsi="宋体" w:cs="宋体"/>
                <w:szCs w:val="21"/>
                <w:highlight w:val="none"/>
                <w:lang w:val="zh-CN" w:eastAsia="zh-CN"/>
              </w:rPr>
              <w:t xml:space="preserve">分，本项最高得</w:t>
            </w:r>
            <w:r>
              <w:rPr>
                <w:rFonts w:hint="eastAsia" w:ascii="宋体" w:hAnsi="宋体" w:cs="宋体"/>
                <w:szCs w:val="21"/>
                <w:highlight w:val="none"/>
                <w:lang w:val="en-US" w:eastAsia="zh-CN"/>
              </w:rPr>
              <w:t xml:space="preserve">4</w:t>
            </w:r>
            <w:r>
              <w:rPr>
                <w:rFonts w:hint="eastAsia" w:ascii="宋体" w:hAnsi="宋体" w:cs="宋体"/>
                <w:szCs w:val="21"/>
                <w:highlight w:val="none"/>
                <w:lang w:val="zh-CN" w:eastAsia="zh-CN"/>
              </w:rPr>
              <w:t xml:space="preserve">分。</w:t>
            </w:r>
            <w:r/>
          </w:p>
          <w:p>
            <w:pPr>
              <w:jc w:val="left"/>
              <w:spacing w:line="320" w:lineRule="exact"/>
              <w:rPr>
                <w:rFonts w:hint="eastAsia" w:ascii="宋体" w:hAnsi="宋体" w:cs="宋体"/>
                <w:szCs w:val="21"/>
                <w:highlight w:val="none"/>
                <w:lang w:val="zh-CN"/>
              </w:rPr>
            </w:pPr>
            <w:r>
              <w:rPr>
                <w:rFonts w:hint="eastAsia" w:ascii="宋体" w:hAnsi="宋体" w:cs="宋体"/>
                <w:szCs w:val="21"/>
                <w:highlight w:val="none"/>
                <w:lang w:val="en-US" w:eastAsia="zh-CN"/>
              </w:rPr>
              <w:t xml:space="preserve">注：</w:t>
            </w:r>
            <w:r>
              <w:rPr>
                <w:rFonts w:hint="eastAsia" w:ascii="宋体" w:hAnsi="宋体" w:cs="宋体"/>
                <w:szCs w:val="21"/>
                <w:highlight w:val="none"/>
                <w:lang w:val="zh-CN"/>
              </w:rPr>
              <w:t xml:space="preserve">提供合同</w:t>
            </w:r>
            <w:r>
              <w:rPr>
                <w:rFonts w:hint="eastAsia" w:ascii="宋体" w:hAnsi="宋体" w:cs="宋体"/>
                <w:szCs w:val="21"/>
                <w:highlight w:val="none"/>
              </w:rPr>
              <w:t xml:space="preserve">扫描件</w:t>
            </w:r>
            <w:r>
              <w:rPr>
                <w:rFonts w:hint="eastAsia" w:ascii="宋体" w:hAnsi="宋体" w:cs="宋体"/>
                <w:szCs w:val="21"/>
                <w:highlight w:val="none"/>
                <w:lang w:val="zh-CN"/>
              </w:rPr>
              <w:t xml:space="preserve">并加盖投标人公章，</w:t>
            </w:r>
            <w:r>
              <w:rPr>
                <w:rFonts w:hint="eastAsia" w:ascii="宋体" w:hAnsi="宋体" w:cs="宋体"/>
                <w:szCs w:val="21"/>
                <w:highlight w:val="none"/>
                <w:lang w:val="en-US" w:eastAsia="zh-CN"/>
              </w:rPr>
              <w:t xml:space="preserve">时间</w:t>
            </w:r>
            <w:r>
              <w:rPr>
                <w:rFonts w:hint="eastAsia" w:ascii="宋体" w:hAnsi="宋体" w:cs="宋体"/>
                <w:szCs w:val="21"/>
                <w:highlight w:val="none"/>
                <w:lang w:val="zh-CN"/>
              </w:rPr>
              <w:t xml:space="preserve">以合同签订时间为准。</w:t>
            </w:r>
            <w:r/>
          </w:p>
        </w:tc>
        <w:tc>
          <w:tcPr>
            <w:tcBorders>
              <w:top w:val="single" w:color="auto" w:sz="8" w:space="0"/>
              <w:left w:val="single" w:color="auto" w:sz="8" w:space="0"/>
              <w:bottom w:val="single" w:color="auto" w:sz="8" w:space="0"/>
              <w:right w:val="single" w:color="auto" w:sz="8" w:space="0"/>
            </w:tcBorders>
            <w:tcW w:w="759" w:type="dxa"/>
            <w:vAlign w:val="center"/>
            <w:textDirection w:val="lrTb"/>
            <w:noWrap w:val="false"/>
          </w:tcPr>
          <w:p>
            <w:pPr>
              <w:jc w:val="center"/>
              <w:spacing w:line="360" w:lineRule="auto"/>
              <w:rPr>
                <w:rFonts w:hint="eastAsia" w:ascii="宋体" w:hAnsi="宋体" w:eastAsia="宋体"/>
                <w:highlight w:val="none"/>
                <w:lang w:eastAsia="zh-CN"/>
              </w:rPr>
            </w:pPr>
            <w:r>
              <w:rPr>
                <w:rFonts w:hint="eastAsia" w:ascii="宋体" w:hAnsi="宋体"/>
                <w:highlight w:val="none"/>
                <w:lang w:val="en-US" w:eastAsia="zh-CN"/>
              </w:rPr>
              <w:t xml:space="preserve">4</w:t>
            </w:r>
            <w:r/>
          </w:p>
        </w:tc>
      </w:tr>
      <w:tr>
        <w:trPr>
          <w:jc w:val="center"/>
          <w:trHeight w:val="400"/>
        </w:trPr>
        <w:tc>
          <w:tcPr>
            <w:gridSpan w:val="6"/>
            <w:tcBorders>
              <w:top w:val="single" w:color="auto" w:sz="8" w:space="0"/>
              <w:left w:val="single" w:color="auto" w:sz="8" w:space="0"/>
              <w:bottom w:val="single" w:color="auto" w:sz="8" w:space="0"/>
              <w:right w:val="single" w:color="auto" w:sz="8" w:space="0"/>
            </w:tcBorders>
            <w:tcW w:w="8479" w:type="dxa"/>
            <w:vAlign w:val="center"/>
            <w:textDirection w:val="lrTb"/>
            <w:noWrap w:val="false"/>
          </w:tcPr>
          <w:p>
            <w:pPr>
              <w:jc w:val="center"/>
              <w:spacing w:line="360" w:lineRule="auto"/>
              <w:rPr>
                <w:rFonts w:hint="eastAsia" w:ascii="宋体" w:hAnsi="宋体"/>
                <w:b/>
                <w:highlight w:val="none"/>
              </w:rPr>
            </w:pPr>
            <w:r>
              <w:rPr>
                <w:rFonts w:hint="eastAsia" w:ascii="宋体" w:hAnsi="宋体"/>
                <w:b/>
                <w:highlight w:val="none"/>
              </w:rPr>
              <w:t xml:space="preserve">总分</w:t>
            </w:r>
            <w:r/>
          </w:p>
        </w:tc>
        <w:tc>
          <w:tcPr>
            <w:tcBorders>
              <w:top w:val="single" w:color="auto" w:sz="8" w:space="0"/>
              <w:left w:val="single" w:color="auto" w:sz="8" w:space="0"/>
              <w:bottom w:val="single" w:color="auto" w:sz="8" w:space="0"/>
              <w:right w:val="single" w:color="auto" w:sz="8" w:space="0"/>
            </w:tcBorders>
            <w:tcW w:w="759" w:type="dxa"/>
            <w:vAlign w:val="center"/>
            <w:textDirection w:val="lrTb"/>
            <w:noWrap w:val="false"/>
          </w:tcPr>
          <w:p>
            <w:pPr>
              <w:jc w:val="center"/>
              <w:spacing w:line="360" w:lineRule="auto"/>
              <w:rPr>
                <w:rFonts w:hint="eastAsia" w:ascii="宋体" w:hAnsi="宋体"/>
                <w:b/>
                <w:highlight w:val="none"/>
              </w:rPr>
            </w:pPr>
            <w:r>
              <w:rPr>
                <w:rFonts w:hint="eastAsia" w:ascii="宋体" w:hAnsi="宋体"/>
                <w:b/>
                <w:highlight w:val="none"/>
              </w:rPr>
              <w:t xml:space="preserve">1</w:t>
            </w:r>
            <w:r>
              <w:rPr>
                <w:rFonts w:ascii="宋体" w:hAnsi="宋体"/>
                <w:b/>
                <w:highlight w:val="none"/>
              </w:rPr>
              <w:t xml:space="preserve">00</w:t>
            </w:r>
            <w:r/>
          </w:p>
        </w:tc>
      </w:tr>
    </w:tbl>
    <w:p>
      <w:pPr>
        <w:rPr>
          <w:rFonts w:hint="eastAsia" w:ascii="宋体" w:hAnsi="宋体" w:cs="宋体"/>
        </w:rPr>
      </w:pPr>
      <w:r>
        <w:rPr>
          <w:rFonts w:hint="eastAsia" w:ascii="宋体" w:hAnsi="宋体" w:cs="宋体"/>
        </w:rPr>
      </w:r>
      <w:r/>
    </w:p>
    <w:p>
      <w:r/>
      <w:r/>
    </w:p>
    <w:p>
      <w:pPr>
        <w:jc w:val="left"/>
        <w:spacing w:line="500" w:lineRule="exact"/>
        <w:rPr>
          <w:rFonts w:hint="eastAsia" w:ascii="黑体" w:hAnsi="黑体" w:eastAsia="黑体"/>
          <w:sz w:val="32"/>
          <w:szCs w:val="32"/>
        </w:rPr>
      </w:pPr>
      <w:r>
        <w:rPr>
          <w:rFonts w:hint="eastAsia" w:ascii="黑体" w:hAnsi="黑体" w:eastAsia="黑体"/>
          <w:sz w:val="32"/>
          <w:szCs w:val="32"/>
        </w:rPr>
        <w:t xml:space="preserve">1.资格审查</w:t>
      </w:r>
      <w:r/>
    </w:p>
    <w:p>
      <w:pPr>
        <w:pStyle w:val="635"/>
        <w:spacing w:line="500" w:lineRule="exact"/>
        <w:rPr>
          <w:rFonts w:hint="eastAsia" w:asciiTheme="minorEastAsia" w:hAnsiTheme="minorEastAsia" w:eastAsiaTheme="minorEastAsia"/>
          <w:sz w:val="28"/>
          <w:szCs w:val="28"/>
        </w:rPr>
      </w:pPr>
      <w:r>
        <w:rPr>
          <w:rFonts w:hint="eastAsia" w:asciiTheme="minorEastAsia" w:hAnsiTheme="minorEastAsia" w:eastAsiaTheme="minorEastAsia"/>
          <w:sz w:val="28"/>
          <w:szCs w:val="28"/>
        </w:rPr>
        <w:t xml:space="preserve">1.1项目开标结束后，招标人对投标人的资格进行审查。</w:t>
      </w:r>
      <w:r/>
    </w:p>
    <w:p>
      <w:pPr>
        <w:pStyle w:val="635"/>
        <w:spacing w:line="500" w:lineRule="exact"/>
        <w:rPr>
          <w:rFonts w:hint="eastAsia" w:asciiTheme="minorEastAsia" w:hAnsiTheme="minorEastAsia" w:eastAsiaTheme="minorEastAsia"/>
          <w:sz w:val="28"/>
          <w:szCs w:val="28"/>
        </w:rPr>
      </w:pPr>
      <w:r>
        <w:rPr>
          <w:rFonts w:hint="eastAsia" w:asciiTheme="minorEastAsia" w:hAnsiTheme="minorEastAsia" w:eastAsiaTheme="minorEastAsia"/>
          <w:sz w:val="28"/>
          <w:szCs w:val="28"/>
        </w:rPr>
        <w:t xml:space="preserve">1.2资格审查的内容和标准：见资格审查和评标办法前附表。</w:t>
      </w:r>
      <w:r/>
    </w:p>
    <w:p>
      <w:pPr>
        <w:jc w:val="left"/>
        <w:spacing w:line="500" w:lineRule="exact"/>
        <w:rPr>
          <w:rFonts w:hint="eastAsia" w:ascii="黑体" w:hAnsi="黑体" w:eastAsia="黑体"/>
          <w:sz w:val="32"/>
          <w:szCs w:val="32"/>
        </w:rPr>
      </w:pPr>
      <w:r>
        <w:rPr>
          <w:rFonts w:hint="eastAsia" w:ascii="黑体" w:hAnsi="黑体" w:eastAsia="黑体"/>
          <w:sz w:val="32"/>
          <w:szCs w:val="32"/>
        </w:rPr>
        <w:t xml:space="preserve">2</w:t>
      </w:r>
      <w:r>
        <w:rPr>
          <w:rFonts w:ascii="黑体" w:hAnsi="黑体" w:eastAsia="黑体"/>
          <w:sz w:val="32"/>
          <w:szCs w:val="32"/>
        </w:rPr>
        <w:t xml:space="preserve">.</w:t>
      </w:r>
      <w:r>
        <w:rPr>
          <w:rFonts w:hint="eastAsia" w:ascii="黑体" w:hAnsi="黑体" w:eastAsia="黑体"/>
          <w:sz w:val="32"/>
          <w:szCs w:val="32"/>
        </w:rPr>
        <w:t xml:space="preserve">评标</w:t>
      </w:r>
      <w:bookmarkEnd w:id="217"/>
      <w:r/>
    </w:p>
    <w:p>
      <w:pPr>
        <w:spacing w:line="500" w:lineRule="exact"/>
        <w:rPr>
          <w:rFonts w:hint="eastAsia" w:ascii="楷体" w:hAnsi="楷体" w:eastAsia="楷体"/>
          <w:b/>
          <w:sz w:val="28"/>
          <w:szCs w:val="28"/>
        </w:rPr>
      </w:pPr>
      <w:r>
        <w:rPr>
          <w:rFonts w:hint="eastAsia" w:ascii="楷体" w:hAnsi="楷体" w:eastAsia="楷体"/>
          <w:b/>
          <w:sz w:val="28"/>
          <w:szCs w:val="28"/>
        </w:rPr>
        <w:t xml:space="preserve">2.1评标方法</w:t>
      </w:r>
      <w:r/>
    </w:p>
    <w:p>
      <w:pPr>
        <w:ind w:firstLine="560"/>
        <w:spacing w:line="500" w:lineRule="exact"/>
        <w:rPr>
          <w:sz w:val="28"/>
          <w:szCs w:val="28"/>
        </w:rPr>
      </w:pPr>
      <w:r>
        <w:rPr>
          <w:rFonts w:hint="eastAsia"/>
          <w:sz w:val="28"/>
          <w:szCs w:val="28"/>
        </w:rPr>
        <w:t xml:space="preserve">评标采用综合评分法，评标委员会对满足招标文件实质要求的投标文件，按照本章规定的程序和方法进行评审，并按总得分由高到低顺序推荐中标候选人。</w:t>
      </w:r>
      <w:r/>
    </w:p>
    <w:p>
      <w:pPr>
        <w:spacing w:line="500" w:lineRule="exact"/>
        <w:rPr>
          <w:rFonts w:hint="eastAsia" w:ascii="楷体" w:hAnsi="楷体" w:eastAsia="楷体"/>
          <w:b/>
          <w:sz w:val="28"/>
          <w:szCs w:val="28"/>
        </w:rPr>
      </w:pPr>
      <w:r>
        <w:rPr>
          <w:rFonts w:hint="eastAsia" w:ascii="楷体" w:hAnsi="楷体" w:eastAsia="楷体"/>
          <w:b/>
          <w:sz w:val="28"/>
          <w:szCs w:val="28"/>
        </w:rPr>
        <w:t xml:space="preserve">2.2初步评审</w:t>
      </w:r>
      <w:r/>
    </w:p>
    <w:p>
      <w:pPr>
        <w:ind w:firstLine="560"/>
        <w:spacing w:line="500" w:lineRule="exact"/>
        <w:rPr>
          <w:rFonts w:hint="eastAsia" w:ascii="宋体" w:hAnsi="宋体"/>
          <w:sz w:val="28"/>
          <w:szCs w:val="28"/>
        </w:rPr>
      </w:pPr>
      <w:r>
        <w:rPr>
          <w:rFonts w:hint="eastAsia" w:ascii="宋体" w:hAnsi="宋体"/>
          <w:sz w:val="28"/>
          <w:szCs w:val="28"/>
        </w:rPr>
        <w:t xml:space="preserve">2.2.1评标委员会对通过资格审查的投标人进行初步评审。</w:t>
      </w:r>
      <w:r/>
    </w:p>
    <w:p>
      <w:pPr>
        <w:pStyle w:val="635"/>
        <w:ind w:firstLine="560"/>
        <w:spacing w:line="500" w:lineRule="exact"/>
        <w:rPr>
          <w:rFonts w:hint="eastAsia" w:ascii="宋体" w:hAnsi="宋体"/>
          <w:sz w:val="28"/>
          <w:szCs w:val="28"/>
        </w:rPr>
      </w:pPr>
      <w:r>
        <w:rPr>
          <w:rFonts w:hint="eastAsia" w:asciiTheme="minorEastAsia" w:hAnsiTheme="minorEastAsia" w:eastAsiaTheme="minorEastAsia"/>
          <w:sz w:val="28"/>
          <w:szCs w:val="28"/>
        </w:rPr>
        <w:t xml:space="preserve">2.2.2初步评审的内容为投标文件的符合性评审。</w:t>
      </w:r>
      <w:r>
        <w:rPr>
          <w:rFonts w:hint="eastAsia" w:ascii="宋体" w:hAnsi="宋体"/>
          <w:sz w:val="28"/>
          <w:szCs w:val="28"/>
        </w:rPr>
        <w:t xml:space="preserve">符合性评审的内容及标准：见</w:t>
      </w:r>
      <w:r>
        <w:rPr>
          <w:rFonts w:hint="eastAsia" w:asciiTheme="minorEastAsia" w:hAnsiTheme="minorEastAsia" w:eastAsiaTheme="minorEastAsia"/>
          <w:sz w:val="28"/>
          <w:szCs w:val="28"/>
        </w:rPr>
        <w:t xml:space="preserve">资格审查和评标办法</w:t>
      </w:r>
      <w:r>
        <w:rPr>
          <w:rFonts w:hint="eastAsia" w:ascii="宋体" w:hAnsi="宋体"/>
          <w:sz w:val="28"/>
          <w:szCs w:val="28"/>
        </w:rPr>
        <w:t xml:space="preserve">前附表。</w:t>
      </w:r>
      <w:r/>
    </w:p>
    <w:p>
      <w:pPr>
        <w:pStyle w:val="635"/>
        <w:spacing w:line="500" w:lineRule="exact"/>
        <w:rPr>
          <w:rFonts w:hint="eastAsia" w:ascii="楷体" w:hAnsi="楷体" w:eastAsia="楷体"/>
          <w:b/>
          <w:sz w:val="28"/>
          <w:szCs w:val="28"/>
        </w:rPr>
      </w:pPr>
      <w:r>
        <w:rPr>
          <w:rFonts w:hint="eastAsia" w:ascii="楷体" w:hAnsi="楷体" w:eastAsia="楷体"/>
          <w:b/>
          <w:sz w:val="28"/>
          <w:szCs w:val="28"/>
        </w:rPr>
        <w:t xml:space="preserve">2.3详细评审</w:t>
      </w:r>
      <w:r/>
    </w:p>
    <w:p>
      <w:pPr>
        <w:pStyle w:val="635"/>
        <w:ind w:firstLine="560"/>
        <w:spacing w:line="500" w:lineRule="exact"/>
        <w:rPr>
          <w:rFonts w:hint="eastAsia" w:ascii="宋体" w:hAnsi="宋体"/>
          <w:sz w:val="28"/>
          <w:szCs w:val="28"/>
        </w:rPr>
      </w:pPr>
      <w:r>
        <w:rPr>
          <w:rFonts w:hint="eastAsia" w:ascii="宋体" w:hAnsi="宋体"/>
          <w:sz w:val="28"/>
          <w:szCs w:val="28"/>
        </w:rPr>
        <w:t xml:space="preserve">2.3.1评标委员会对通过初步评审的投标人进行详细评审。</w:t>
      </w:r>
      <w:r/>
    </w:p>
    <w:p>
      <w:pPr>
        <w:pStyle w:val="635"/>
        <w:ind w:firstLine="560"/>
        <w:spacing w:line="500" w:lineRule="exact"/>
        <w:rPr>
          <w:rFonts w:hint="eastAsia" w:ascii="宋体" w:hAnsi="宋体"/>
          <w:sz w:val="28"/>
          <w:szCs w:val="28"/>
        </w:rPr>
      </w:pPr>
      <w:r>
        <w:rPr>
          <w:rFonts w:hint="eastAsia" w:ascii="宋体" w:hAnsi="宋体"/>
          <w:sz w:val="28"/>
          <w:szCs w:val="28"/>
        </w:rPr>
        <w:t xml:space="preserve">2.3.2详细评审的内容及标准：见</w:t>
      </w:r>
      <w:r>
        <w:rPr>
          <w:rFonts w:hint="eastAsia" w:asciiTheme="minorEastAsia" w:hAnsiTheme="minorEastAsia" w:eastAsiaTheme="minorEastAsia"/>
          <w:sz w:val="28"/>
          <w:szCs w:val="28"/>
        </w:rPr>
        <w:t xml:space="preserve">资格审查和评标办法</w:t>
      </w:r>
      <w:r>
        <w:rPr>
          <w:rFonts w:hint="eastAsia" w:ascii="宋体" w:hAnsi="宋体"/>
          <w:sz w:val="28"/>
          <w:szCs w:val="28"/>
        </w:rPr>
        <w:t xml:space="preserve">前附表。</w:t>
      </w:r>
      <w:r/>
    </w:p>
    <w:p>
      <w:pPr>
        <w:pStyle w:val="635"/>
        <w:ind w:firstLine="560"/>
        <w:spacing w:line="500" w:lineRule="exact"/>
        <w:rPr>
          <w:rFonts w:hint="eastAsia" w:ascii="宋体" w:hAnsi="宋体"/>
          <w:sz w:val="28"/>
          <w:szCs w:val="28"/>
        </w:rPr>
      </w:pPr>
      <w:r>
        <w:rPr>
          <w:rFonts w:hint="eastAsia" w:ascii="宋体" w:hAnsi="宋体"/>
          <w:sz w:val="28"/>
          <w:szCs w:val="28"/>
        </w:rPr>
        <w:t xml:space="preserve">2.3.3因落实政府采购政策进行价格调整的，以调整后的价格计算评标基准价和投标报价。</w:t>
      </w:r>
      <w:r/>
    </w:p>
    <w:p>
      <w:pPr>
        <w:spacing w:line="500" w:lineRule="exact"/>
        <w:rPr>
          <w:rFonts w:hint="eastAsia" w:ascii="楷体" w:hAnsi="楷体" w:eastAsia="楷体"/>
          <w:b/>
          <w:sz w:val="28"/>
          <w:szCs w:val="28"/>
        </w:rPr>
      </w:pPr>
      <w:r/>
      <w:bookmarkStart w:id="226" w:name="_Toc426469924"/>
      <w:r>
        <w:rPr>
          <w:rFonts w:hint="eastAsia" w:ascii="楷体" w:hAnsi="楷体" w:eastAsia="楷体"/>
          <w:b/>
          <w:sz w:val="28"/>
          <w:szCs w:val="28"/>
        </w:rPr>
        <w:t xml:space="preserve">2.4</w:t>
      </w:r>
      <w:r>
        <w:rPr>
          <w:rFonts w:hint="eastAsia" w:ascii="楷体" w:hAnsi="楷体" w:eastAsia="楷体" w:cs="宋体"/>
          <w:b/>
          <w:sz w:val="28"/>
          <w:szCs w:val="28"/>
        </w:rPr>
        <w:t xml:space="preserve">评标报告</w:t>
      </w:r>
      <w:r/>
    </w:p>
    <w:p>
      <w:pPr>
        <w:ind w:firstLine="560"/>
        <w:spacing w:line="500" w:lineRule="exact"/>
        <w:rPr>
          <w:rFonts w:hint="eastAsia" w:ascii="宋体" w:hAnsi="宋体"/>
          <w:sz w:val="28"/>
          <w:szCs w:val="28"/>
        </w:rPr>
      </w:pPr>
      <w:r>
        <w:rPr>
          <w:rFonts w:ascii="宋体" w:hAnsi="宋体"/>
          <w:sz w:val="28"/>
          <w:szCs w:val="28"/>
        </w:rPr>
        <w:t xml:space="preserve">2.</w:t>
      </w:r>
      <w:r>
        <w:rPr>
          <w:rFonts w:hint="eastAsia" w:ascii="宋体" w:hAnsi="宋体"/>
          <w:sz w:val="28"/>
          <w:szCs w:val="28"/>
        </w:rPr>
        <w:t xml:space="preserve">4</w:t>
      </w:r>
      <w:r>
        <w:rPr>
          <w:rFonts w:ascii="宋体" w:hAnsi="宋体"/>
          <w:sz w:val="28"/>
          <w:szCs w:val="28"/>
        </w:rPr>
        <w:t xml:space="preserve">.1详细评审结束后，</w:t>
      </w:r>
      <w:r>
        <w:rPr>
          <w:rFonts w:hint="eastAsia" w:ascii="宋体" w:hAnsi="宋体"/>
          <w:sz w:val="28"/>
          <w:szCs w:val="28"/>
        </w:rPr>
        <w:t xml:space="preserve">评标委员会负责编写评标报告。</w:t>
      </w:r>
      <w:r/>
    </w:p>
    <w:p>
      <w:pPr>
        <w:pStyle w:val="635"/>
        <w:ind w:firstLine="560"/>
        <w:spacing w:line="500" w:lineRule="exact"/>
        <w:rPr>
          <w:rFonts w:hint="eastAsia" w:asciiTheme="minorEastAsia" w:hAnsiTheme="minorEastAsia" w:eastAsiaTheme="minorEastAsia"/>
          <w:sz w:val="28"/>
          <w:szCs w:val="28"/>
        </w:rPr>
      </w:pPr>
      <w:r>
        <w:rPr>
          <w:rFonts w:hint="eastAsia" w:asciiTheme="minorEastAsia" w:hAnsiTheme="minorEastAsia" w:eastAsiaTheme="minorEastAsia"/>
          <w:sz w:val="28"/>
          <w:szCs w:val="28"/>
        </w:rPr>
        <w:t xml:space="preserve">2.4.2采购代理机构自评审结束之日起2个工作日内将评标报告送交招标人。</w:t>
      </w:r>
      <w:r/>
    </w:p>
    <w:p>
      <w:pPr>
        <w:spacing w:line="500" w:lineRule="exact"/>
        <w:rPr>
          <w:rFonts w:hint="eastAsia" w:ascii="楷体" w:hAnsi="楷体" w:eastAsia="楷体"/>
          <w:b/>
          <w:sz w:val="28"/>
          <w:szCs w:val="28"/>
        </w:rPr>
      </w:pPr>
      <w:r>
        <w:rPr>
          <w:rFonts w:hint="eastAsia" w:ascii="楷体" w:hAnsi="楷体" w:eastAsia="楷体"/>
          <w:b/>
          <w:sz w:val="28"/>
          <w:szCs w:val="28"/>
        </w:rPr>
        <w:t xml:space="preserve">2.5</w:t>
      </w:r>
      <w:r>
        <w:rPr>
          <w:rFonts w:hint="eastAsia" w:ascii="楷体" w:hAnsi="楷体" w:eastAsia="楷体" w:cs="宋体"/>
          <w:b/>
          <w:sz w:val="28"/>
          <w:szCs w:val="28"/>
        </w:rPr>
        <w:t xml:space="preserve">澄清、说明或补正</w:t>
      </w:r>
      <w:r/>
    </w:p>
    <w:p>
      <w:pPr>
        <w:ind w:firstLine="560"/>
        <w:spacing w:line="500" w:lineRule="exact"/>
        <w:rPr>
          <w:rFonts w:hint="eastAsia" w:ascii="宋体" w:hAnsi="宋体"/>
          <w:sz w:val="28"/>
          <w:szCs w:val="28"/>
        </w:rPr>
      </w:pPr>
      <w:r>
        <w:rPr>
          <w:rFonts w:ascii="宋体" w:hAnsi="宋体"/>
          <w:sz w:val="28"/>
          <w:szCs w:val="28"/>
        </w:rPr>
        <w:t xml:space="preserve">2.</w:t>
      </w:r>
      <w:r>
        <w:rPr>
          <w:rFonts w:hint="eastAsia" w:ascii="宋体" w:hAnsi="宋体"/>
          <w:sz w:val="28"/>
          <w:szCs w:val="28"/>
        </w:rPr>
        <w:t xml:space="preserve">5</w:t>
      </w:r>
      <w:r>
        <w:rPr>
          <w:rFonts w:ascii="宋体" w:hAnsi="宋体"/>
          <w:sz w:val="28"/>
          <w:szCs w:val="28"/>
        </w:rPr>
        <w:t xml:space="preserve">.1</w:t>
      </w:r>
      <w:r>
        <w:rPr>
          <w:rFonts w:hint="eastAsia" w:ascii="宋体" w:hAnsi="宋体"/>
          <w:sz w:val="28"/>
          <w:szCs w:val="28"/>
        </w:rPr>
        <w:t xml:space="preserve">评标委员会在评审过程中，可以要求投标人对投标文件中含义不明确、同类问题表述不一致或者有明显文字和计算错误的内容等作出必要的澄清、说明或者更正。</w:t>
      </w:r>
      <w:r/>
    </w:p>
    <w:p>
      <w:pPr>
        <w:ind w:firstLine="560"/>
        <w:spacing w:line="500" w:lineRule="exact"/>
        <w:rPr>
          <w:rFonts w:hint="eastAsia" w:ascii="宋体" w:hAnsi="宋体"/>
          <w:sz w:val="28"/>
          <w:szCs w:val="28"/>
        </w:rPr>
      </w:pPr>
      <w:r>
        <w:rPr>
          <w:rFonts w:ascii="宋体" w:hAnsi="宋体"/>
          <w:sz w:val="28"/>
          <w:szCs w:val="28"/>
        </w:rPr>
        <w:t xml:space="preserve">2.</w:t>
      </w:r>
      <w:r>
        <w:rPr>
          <w:rFonts w:hint="eastAsia" w:ascii="宋体" w:hAnsi="宋体"/>
          <w:sz w:val="28"/>
          <w:szCs w:val="28"/>
        </w:rPr>
        <w:t xml:space="preserve">5</w:t>
      </w:r>
      <w:r>
        <w:rPr>
          <w:rFonts w:ascii="宋体" w:hAnsi="宋体"/>
          <w:sz w:val="28"/>
          <w:szCs w:val="28"/>
        </w:rPr>
        <w:t xml:space="preserve">.2</w:t>
      </w:r>
      <w:r>
        <w:rPr>
          <w:rFonts w:hint="eastAsia" w:ascii="宋体" w:hAnsi="宋体"/>
          <w:sz w:val="28"/>
          <w:szCs w:val="28"/>
        </w:rPr>
        <w:t xml:space="preserve">评标委员会要求投标人澄清、说明或者更正投标文件应当以书面形式作出。</w:t>
      </w:r>
      <w:r/>
    </w:p>
    <w:p>
      <w:pPr>
        <w:ind w:firstLine="560"/>
        <w:spacing w:line="500" w:lineRule="exact"/>
        <w:rPr>
          <w:rFonts w:ascii="宋体"/>
          <w:sz w:val="28"/>
          <w:szCs w:val="28"/>
        </w:rPr>
      </w:pPr>
      <w:r>
        <w:rPr>
          <w:rFonts w:hint="eastAsia" w:ascii="宋体" w:hAnsi="宋体"/>
          <w:sz w:val="28"/>
          <w:szCs w:val="28"/>
        </w:rPr>
        <w:t xml:space="preserve">2.5.3投标人的澄清、说明或者更正应当由法定代表人或其授权代表签字或者加盖公章。由授权代表签字的，应当附法定代表人授权书。投标人的书面澄清材料作为投标文件的补充。</w:t>
      </w:r>
      <w:r/>
    </w:p>
    <w:p>
      <w:pPr>
        <w:ind w:firstLine="560"/>
        <w:spacing w:line="500" w:lineRule="exact"/>
        <w:rPr>
          <w:rFonts w:hint="eastAsia" w:ascii="宋体" w:hAnsi="宋体"/>
          <w:sz w:val="28"/>
          <w:szCs w:val="28"/>
        </w:rPr>
      </w:pPr>
      <w:r>
        <w:rPr>
          <w:rFonts w:hint="eastAsia" w:ascii="宋体" w:hAnsi="宋体"/>
          <w:sz w:val="28"/>
          <w:szCs w:val="28"/>
        </w:rPr>
        <w:t xml:space="preserve">2.5.4投标人的澄清、说明或者更正不得超出投标文件的范围或者改变投标文件的实质性内容。</w:t>
      </w:r>
      <w:r/>
    </w:p>
    <w:p>
      <w:pPr>
        <w:ind w:firstLine="560"/>
        <w:spacing w:line="500" w:lineRule="exact"/>
        <w:rPr>
          <w:rFonts w:ascii="宋体"/>
          <w:sz w:val="28"/>
          <w:szCs w:val="28"/>
        </w:rPr>
      </w:pPr>
      <w:r>
        <w:rPr>
          <w:rFonts w:ascii="宋体" w:hAnsi="宋体"/>
          <w:sz w:val="28"/>
          <w:szCs w:val="28"/>
        </w:rPr>
        <w:t xml:space="preserve">2.</w:t>
      </w:r>
      <w:r>
        <w:rPr>
          <w:rFonts w:hint="eastAsia" w:ascii="宋体" w:hAnsi="宋体"/>
          <w:sz w:val="28"/>
          <w:szCs w:val="28"/>
        </w:rPr>
        <w:t xml:space="preserve">5</w:t>
      </w:r>
      <w:r>
        <w:rPr>
          <w:rFonts w:ascii="宋体" w:hAnsi="宋体"/>
          <w:sz w:val="28"/>
          <w:szCs w:val="28"/>
        </w:rPr>
        <w:t xml:space="preserve">.</w:t>
      </w:r>
      <w:r>
        <w:rPr>
          <w:rFonts w:hint="eastAsia" w:ascii="宋体" w:hAnsi="宋体"/>
          <w:sz w:val="28"/>
          <w:szCs w:val="28"/>
        </w:rPr>
        <w:t xml:space="preserve">5评标委员会不得接受投标人主动提出的澄清、说明或补正。</w:t>
      </w:r>
      <w:r/>
    </w:p>
    <w:p>
      <w:pPr>
        <w:spacing w:line="500" w:lineRule="exact"/>
        <w:rPr>
          <w:rFonts w:hint="eastAsia" w:ascii="黑体" w:hAnsi="黑体" w:eastAsia="黑体"/>
          <w:b/>
          <w:sz w:val="28"/>
          <w:szCs w:val="28"/>
        </w:rPr>
      </w:pPr>
      <w:r>
        <w:rPr>
          <w:rFonts w:hint="eastAsia" w:ascii="黑体" w:hAnsi="黑体" w:eastAsia="黑体"/>
          <w:b/>
          <w:sz w:val="28"/>
          <w:szCs w:val="28"/>
        </w:rPr>
        <w:t xml:space="preserve">3.评标过程中特殊情况的处理规定</w:t>
      </w:r>
      <w:r/>
    </w:p>
    <w:p>
      <w:pPr>
        <w:pStyle w:val="635"/>
        <w:spacing w:line="500" w:lineRule="exact"/>
        <w:rPr>
          <w:rFonts w:hint="eastAsia" w:ascii="楷体" w:hAnsi="楷体" w:eastAsia="楷体"/>
          <w:b/>
          <w:sz w:val="28"/>
          <w:szCs w:val="28"/>
        </w:rPr>
      </w:pPr>
      <w:r>
        <w:rPr>
          <w:rFonts w:hint="eastAsia" w:ascii="楷体" w:hAnsi="楷体" w:eastAsia="楷体"/>
          <w:b/>
          <w:sz w:val="28"/>
          <w:szCs w:val="28"/>
        </w:rPr>
        <w:t xml:space="preserve">3.1投标报价的修正</w:t>
      </w:r>
      <w:r/>
    </w:p>
    <w:p>
      <w:pPr>
        <w:pStyle w:val="635"/>
        <w:ind w:firstLine="560"/>
        <w:spacing w:line="500" w:lineRule="exact"/>
        <w:rPr>
          <w:rFonts w:hint="eastAsia" w:asciiTheme="minorEastAsia" w:hAnsiTheme="minorEastAsia" w:eastAsiaTheme="minorEastAsia"/>
          <w:sz w:val="28"/>
          <w:szCs w:val="28"/>
        </w:rPr>
      </w:pPr>
      <w:r>
        <w:rPr>
          <w:rFonts w:hint="eastAsia" w:asciiTheme="minorEastAsia" w:hAnsiTheme="minorEastAsia" w:eastAsiaTheme="minorEastAsia"/>
          <w:sz w:val="28"/>
          <w:szCs w:val="28"/>
        </w:rPr>
        <w:t xml:space="preserve">投标文件报价出现前后不一致的，按照下列规定修正： </w:t>
      </w:r>
      <w:r/>
    </w:p>
    <w:p>
      <w:pPr>
        <w:pStyle w:val="635"/>
        <w:ind w:firstLine="280"/>
        <w:spacing w:line="440" w:lineRule="exact"/>
        <w:rPr>
          <w:rFonts w:hint="eastAsia" w:asciiTheme="minorEastAsia" w:hAnsiTheme="minorEastAsia" w:eastAsiaTheme="minorEastAsia"/>
          <w:sz w:val="28"/>
          <w:szCs w:val="28"/>
        </w:rPr>
      </w:pPr>
      <w:r>
        <w:rPr>
          <w:rFonts w:hint="eastAsia" w:asciiTheme="minorEastAsia" w:hAnsiTheme="minorEastAsia" w:eastAsiaTheme="minorEastAsia"/>
          <w:sz w:val="28"/>
          <w:szCs w:val="28"/>
        </w:rPr>
        <w:t xml:space="preserve">（1）投标文件中开标一览表内容与投标文件中相应内容不一致的，以开标一览表为准； </w:t>
      </w:r>
      <w:r/>
    </w:p>
    <w:p>
      <w:pPr>
        <w:pStyle w:val="635"/>
        <w:ind w:firstLine="280"/>
        <w:spacing w:line="440" w:lineRule="exact"/>
        <w:rPr>
          <w:rFonts w:hint="eastAsia" w:asciiTheme="minorEastAsia" w:hAnsiTheme="minorEastAsia" w:eastAsiaTheme="minorEastAsia"/>
          <w:sz w:val="28"/>
          <w:szCs w:val="28"/>
        </w:rPr>
      </w:pPr>
      <w:r>
        <w:rPr>
          <w:rFonts w:hint="eastAsia" w:asciiTheme="minorEastAsia" w:hAnsiTheme="minorEastAsia" w:eastAsiaTheme="minorEastAsia"/>
          <w:sz w:val="28"/>
          <w:szCs w:val="28"/>
        </w:rPr>
        <w:t xml:space="preserve">（2）大写金额和小写金额不一致的，以大写金额为准； </w:t>
      </w:r>
      <w:r/>
    </w:p>
    <w:p>
      <w:pPr>
        <w:pStyle w:val="635"/>
        <w:ind w:firstLine="280"/>
        <w:spacing w:line="440" w:lineRule="exact"/>
        <w:rPr>
          <w:rFonts w:hint="eastAsia" w:asciiTheme="minorEastAsia" w:hAnsiTheme="minorEastAsia" w:eastAsiaTheme="minorEastAsia"/>
          <w:sz w:val="28"/>
          <w:szCs w:val="28"/>
        </w:rPr>
      </w:pPr>
      <w:r>
        <w:rPr>
          <w:rFonts w:hint="eastAsia" w:asciiTheme="minorEastAsia" w:hAnsiTheme="minorEastAsia" w:eastAsiaTheme="minorEastAsia"/>
          <w:sz w:val="28"/>
          <w:szCs w:val="28"/>
        </w:rPr>
        <w:t xml:space="preserve">（3）单价金额小数点或者百分比有明显错位的，以开标一览表的总价为准，并修改单价； </w:t>
      </w:r>
      <w:r/>
    </w:p>
    <w:p>
      <w:pPr>
        <w:pStyle w:val="635"/>
        <w:ind w:firstLine="280"/>
        <w:spacing w:line="440" w:lineRule="exact"/>
        <w:rPr>
          <w:rFonts w:hint="eastAsia" w:asciiTheme="minorEastAsia" w:hAnsiTheme="minorEastAsia" w:eastAsiaTheme="minorEastAsia"/>
          <w:sz w:val="28"/>
          <w:szCs w:val="28"/>
        </w:rPr>
      </w:pPr>
      <w:r>
        <w:rPr>
          <w:rFonts w:hint="eastAsia" w:asciiTheme="minorEastAsia" w:hAnsiTheme="minorEastAsia" w:eastAsiaTheme="minorEastAsia"/>
          <w:sz w:val="28"/>
          <w:szCs w:val="28"/>
        </w:rPr>
        <w:t xml:space="preserve">（4）总价金额与按单价汇总金额不一致的，以单价金额计算结果为准。 </w:t>
      </w:r>
      <w:r/>
    </w:p>
    <w:p>
      <w:pPr>
        <w:pStyle w:val="635"/>
        <w:ind w:firstLine="560"/>
        <w:spacing w:line="440" w:lineRule="exact"/>
        <w:rPr>
          <w:rFonts w:hint="eastAsia" w:asciiTheme="minorEastAsia" w:hAnsiTheme="minorEastAsia" w:eastAsiaTheme="minorEastAsia"/>
          <w:sz w:val="28"/>
          <w:szCs w:val="28"/>
        </w:rPr>
      </w:pPr>
      <w:r>
        <w:rPr>
          <w:rFonts w:hint="eastAsia" w:asciiTheme="minorEastAsia" w:hAnsiTheme="minorEastAsia" w:eastAsiaTheme="minorEastAsia"/>
          <w:sz w:val="28"/>
          <w:szCs w:val="28"/>
        </w:rPr>
        <w:t xml:space="preserve">同时出现两种以上不一致的，按照前款规定的顺序修正。修正后的报价按照本章第2.5条的规定经投标人确认后产生约束力，投标人不确认的，其投标无效。</w:t>
      </w:r>
      <w:r/>
    </w:p>
    <w:p>
      <w:pPr>
        <w:pStyle w:val="635"/>
        <w:spacing w:line="500" w:lineRule="exact"/>
        <w:rPr>
          <w:rFonts w:hint="eastAsia" w:ascii="楷体" w:hAnsi="楷体" w:eastAsia="楷体"/>
          <w:b/>
          <w:sz w:val="28"/>
          <w:szCs w:val="28"/>
        </w:rPr>
      </w:pPr>
      <w:r>
        <w:rPr>
          <w:rFonts w:hint="eastAsia" w:ascii="楷体" w:hAnsi="楷体" w:eastAsia="楷体"/>
          <w:b/>
          <w:sz w:val="28"/>
          <w:szCs w:val="28"/>
        </w:rPr>
        <w:t xml:space="preserve">3.2评标委员会成员的更换</w:t>
      </w:r>
      <w:r/>
    </w:p>
    <w:p>
      <w:pPr>
        <w:pStyle w:val="635"/>
        <w:ind w:firstLine="560"/>
        <w:spacing w:line="500" w:lineRule="exact"/>
        <w:rPr>
          <w:rFonts w:hint="eastAsia" w:asciiTheme="minorEastAsia" w:hAnsiTheme="minorEastAsia" w:eastAsiaTheme="minorEastAsia"/>
          <w:sz w:val="28"/>
          <w:szCs w:val="28"/>
        </w:rPr>
      </w:pPr>
      <w:r>
        <w:rPr>
          <w:rFonts w:hint="eastAsia" w:asciiTheme="minorEastAsia" w:hAnsiTheme="minorEastAsia" w:eastAsiaTheme="minorEastAsia"/>
          <w:sz w:val="28"/>
          <w:szCs w:val="28"/>
        </w:rPr>
        <w:t xml:space="preserve">3.2.1评标过程中，因评标委员会成员缺席、回避或者健康等特殊原因导致评标委员会组成不符合规定的，招标人将依法补足后继续评标。被更换的评标委员会成员所作出的评标意见无效。 </w:t>
      </w:r>
      <w:r/>
    </w:p>
    <w:p>
      <w:pPr>
        <w:pStyle w:val="635"/>
        <w:ind w:firstLine="560"/>
        <w:spacing w:line="500" w:lineRule="exact"/>
        <w:rPr>
          <w:rFonts w:hint="eastAsia" w:asciiTheme="minorEastAsia" w:hAnsiTheme="minorEastAsia" w:eastAsiaTheme="minorEastAsia"/>
          <w:sz w:val="28"/>
          <w:szCs w:val="28"/>
        </w:rPr>
      </w:pPr>
      <w:r>
        <w:rPr>
          <w:rFonts w:hint="eastAsia" w:asciiTheme="minorEastAsia" w:hAnsiTheme="minorEastAsia" w:eastAsiaTheme="minorEastAsia"/>
          <w:sz w:val="28"/>
          <w:szCs w:val="28"/>
        </w:rPr>
        <w:t xml:space="preserve">3.2.2无法及时补足评标委员会成员的，招标人将停止评标活动，封存所有投标文件和开标、评标资料，依法重新组建评标委员会进行评标。原评标委员会所作出的评标意见无效。</w:t>
      </w:r>
      <w:r/>
    </w:p>
    <w:p>
      <w:pPr>
        <w:pStyle w:val="635"/>
        <w:spacing w:line="500" w:lineRule="exact"/>
        <w:rPr>
          <w:rFonts w:hint="eastAsia" w:ascii="楷体" w:hAnsi="楷体" w:eastAsia="楷体"/>
          <w:b/>
          <w:sz w:val="28"/>
          <w:szCs w:val="28"/>
        </w:rPr>
      </w:pPr>
      <w:r>
        <w:rPr>
          <w:rFonts w:hint="eastAsia" w:ascii="楷体" w:hAnsi="楷体" w:eastAsia="楷体"/>
          <w:b/>
          <w:sz w:val="28"/>
          <w:szCs w:val="28"/>
        </w:rPr>
        <w:t xml:space="preserve">3.3异常低价的处理</w:t>
      </w:r>
      <w:r/>
    </w:p>
    <w:p>
      <w:pPr>
        <w:ind w:firstLine="560"/>
        <w:spacing w:line="500" w:lineRule="exact"/>
        <w:rPr>
          <w:rFonts w:hint="default" w:ascii="宋体" w:hAnsi="宋体" w:cs="宋体"/>
          <w:b/>
          <w:bCs/>
          <w:color w:val="ff0000"/>
          <w:sz w:val="28"/>
          <w:szCs w:val="32"/>
          <w:lang w:val="en-US" w:eastAsia="zh-CN"/>
        </w:rPr>
      </w:pPr>
      <w:r>
        <w:rPr>
          <w:rFonts w:hint="default" w:ascii="宋体" w:hAnsi="宋体" w:cs="宋体"/>
          <w:b/>
          <w:bCs/>
          <w:color w:val="ff0000"/>
          <w:sz w:val="28"/>
          <w:szCs w:val="32"/>
          <w:lang w:val="en-US" w:eastAsia="zh-CN"/>
        </w:rPr>
        <w:t xml:space="preserve">根据《关于推动解决政府采购异常低价问题的通知》财库〔2026〕2号精神，政府采购评审中出现下列情形之一的，评审委员会应当启动异常低价投标（响应）审查程序：</w:t>
      </w:r>
      <w:r/>
    </w:p>
    <w:p>
      <w:pPr>
        <w:ind w:firstLine="560"/>
        <w:spacing w:line="500" w:lineRule="exact"/>
        <w:rPr>
          <w:rFonts w:hint="default" w:ascii="宋体" w:hAnsi="宋体" w:cs="宋体"/>
          <w:b/>
          <w:bCs/>
          <w:color w:val="ff0000"/>
          <w:sz w:val="28"/>
          <w:szCs w:val="32"/>
          <w:lang w:val="en-US" w:eastAsia="zh-CN"/>
        </w:rPr>
      </w:pPr>
      <w:r>
        <w:rPr>
          <w:rFonts w:hint="default" w:ascii="宋体" w:hAnsi="宋体" w:cs="宋体"/>
          <w:b/>
          <w:bCs/>
          <w:color w:val="ff0000"/>
          <w:sz w:val="28"/>
          <w:szCs w:val="32"/>
          <w:lang w:val="en-US" w:eastAsia="zh-CN"/>
        </w:rPr>
        <w:t xml:space="preserve">1.投标（响应）报价低于全部通过符合性审查供应商投标（响应）报价平均值50%的，即投标（响应）报价&lt;全部通过符合性审查供应商投标（响应）报价平均值×50%；</w:t>
      </w:r>
      <w:r/>
    </w:p>
    <w:p>
      <w:pPr>
        <w:ind w:firstLine="560"/>
        <w:spacing w:line="500" w:lineRule="exact"/>
        <w:rPr>
          <w:rFonts w:hint="default" w:ascii="宋体" w:hAnsi="宋体" w:cs="宋体"/>
          <w:b/>
          <w:bCs/>
          <w:color w:val="ff0000"/>
          <w:sz w:val="28"/>
          <w:szCs w:val="32"/>
          <w:lang w:val="en-US" w:eastAsia="zh-CN"/>
        </w:rPr>
      </w:pPr>
      <w:r>
        <w:rPr>
          <w:rFonts w:hint="default" w:ascii="宋体" w:hAnsi="宋体" w:cs="宋体"/>
          <w:b/>
          <w:bCs/>
          <w:color w:val="ff0000"/>
          <w:sz w:val="28"/>
          <w:szCs w:val="32"/>
          <w:lang w:val="en-US" w:eastAsia="zh-CN"/>
        </w:rPr>
        <w:t xml:space="preserve">2.投标（响应）报价低于通过符合性审查的次低报价供应商投标（响应）报价50%的，即投标（响应）报价&lt;通过符合性审查的次低报价供应商投标（响应）报价×50%；</w:t>
      </w:r>
      <w:r/>
    </w:p>
    <w:p>
      <w:pPr>
        <w:ind w:firstLine="560"/>
        <w:spacing w:line="500" w:lineRule="exact"/>
        <w:rPr>
          <w:rFonts w:hint="default" w:ascii="宋体" w:hAnsi="宋体" w:cs="宋体"/>
          <w:b/>
          <w:bCs/>
          <w:color w:val="ff0000"/>
          <w:sz w:val="28"/>
          <w:szCs w:val="32"/>
          <w:lang w:val="en-US" w:eastAsia="zh-CN"/>
        </w:rPr>
      </w:pPr>
      <w:r>
        <w:rPr>
          <w:rFonts w:hint="default" w:ascii="宋体" w:hAnsi="宋体" w:cs="宋体"/>
          <w:b/>
          <w:bCs/>
          <w:color w:val="ff0000"/>
          <w:sz w:val="28"/>
          <w:szCs w:val="32"/>
          <w:lang w:val="en-US" w:eastAsia="zh-CN"/>
        </w:rPr>
        <w:t xml:space="preserve">3.投标（响应）报价低于采购项目最高限价45%的，即投标（响应）报价&lt;采购项目最高限价×45%；</w:t>
      </w:r>
      <w:r/>
    </w:p>
    <w:p>
      <w:pPr>
        <w:ind w:firstLine="560"/>
        <w:spacing w:line="500" w:lineRule="exact"/>
        <w:rPr>
          <w:rFonts w:hint="default" w:ascii="宋体" w:hAnsi="宋体" w:cs="宋体"/>
          <w:b/>
          <w:bCs/>
          <w:color w:val="ff0000"/>
          <w:sz w:val="28"/>
          <w:szCs w:val="32"/>
          <w:lang w:val="en-US" w:eastAsia="zh-CN"/>
        </w:rPr>
      </w:pPr>
      <w:r>
        <w:rPr>
          <w:rFonts w:hint="default" w:ascii="宋体" w:hAnsi="宋体" w:cs="宋体"/>
          <w:b/>
          <w:bCs/>
          <w:color w:val="ff0000"/>
          <w:sz w:val="28"/>
          <w:szCs w:val="32"/>
          <w:lang w:val="en-US" w:eastAsia="zh-CN"/>
        </w:rPr>
        <w:t xml:space="preserve">4.评审委员会基于专业判断，认为供应商报价过低，有可能影响产品质量或者不能诚信履约的其他情形。</w:t>
      </w:r>
      <w:r/>
    </w:p>
    <w:p>
      <w:pPr>
        <w:ind w:firstLine="560"/>
        <w:spacing w:line="500" w:lineRule="exact"/>
        <w:rPr>
          <w:rFonts w:hint="default" w:ascii="宋体" w:hAnsi="宋体" w:cs="宋体"/>
          <w:b/>
          <w:bCs/>
          <w:color w:val="ff0000"/>
          <w:sz w:val="28"/>
          <w:szCs w:val="32"/>
          <w:lang w:val="en-US" w:eastAsia="zh-CN"/>
        </w:rPr>
      </w:pPr>
      <w:r>
        <w:rPr>
          <w:rFonts w:hint="default" w:ascii="宋体" w:hAnsi="宋体" w:cs="宋体"/>
          <w:b/>
          <w:bCs/>
          <w:color w:val="ff0000"/>
          <w:sz w:val="28"/>
          <w:szCs w:val="32"/>
          <w:lang w:val="en-US" w:eastAsia="zh-CN"/>
        </w:rPr>
        <w:t xml:space="preserve">（二）启动异常低价投标（响应）审查后，属于前述第1项至第4项情形的，评标委员会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560"/>
        <w:spacing w:line="500" w:lineRule="exact"/>
        <w:rPr>
          <w:rFonts w:ascii="宋体" w:hAnsi="宋体" w:cs="宋体"/>
          <w:sz w:val="28"/>
          <w:szCs w:val="32"/>
        </w:rPr>
      </w:pPr>
      <w:r>
        <w:rPr>
          <w:rFonts w:hint="default" w:ascii="宋体" w:hAnsi="宋体" w:cs="宋体"/>
          <w:b/>
          <w:bCs/>
          <w:color w:val="ff0000"/>
          <w:sz w:val="28"/>
          <w:szCs w:val="32"/>
          <w:lang w:val="en-US" w:eastAsia="zh-CN"/>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审查相关情况应当在评审报告中进行记录。</w:t>
      </w:r>
      <w:r/>
    </w:p>
    <w:p>
      <w:pPr>
        <w:pStyle w:val="635"/>
        <w:ind w:firstLine="560"/>
        <w:spacing w:line="500" w:lineRule="exact"/>
        <w:rPr>
          <w:rFonts w:hint="eastAsia" w:asciiTheme="minorEastAsia" w:hAnsiTheme="minorEastAsia" w:eastAsiaTheme="minorEastAsia"/>
          <w:sz w:val="28"/>
          <w:szCs w:val="28"/>
        </w:rPr>
      </w:pPr>
      <w:r>
        <w:rPr>
          <w:rFonts w:hint="eastAsia" w:asciiTheme="minorEastAsia" w:hAnsiTheme="minorEastAsia" w:eastAsiaTheme="minorEastAsia"/>
          <w:sz w:val="28"/>
          <w:szCs w:val="28"/>
        </w:rPr>
      </w:r>
      <w:r/>
    </w:p>
    <w:p>
      <w:pPr>
        <w:pStyle w:val="635"/>
        <w:spacing w:line="500" w:lineRule="exact"/>
        <w:rPr>
          <w:rFonts w:hint="eastAsia" w:ascii="楷体" w:hAnsi="楷体" w:eastAsia="楷体" w:cs="宋体"/>
          <w:b/>
          <w:sz w:val="28"/>
          <w:szCs w:val="28"/>
        </w:rPr>
      </w:pPr>
      <w:r>
        <w:rPr>
          <w:rFonts w:hint="eastAsia" w:ascii="楷体" w:hAnsi="楷体" w:eastAsia="楷体"/>
          <w:b/>
          <w:sz w:val="28"/>
          <w:szCs w:val="28"/>
        </w:rPr>
        <w:t xml:space="preserve">3.4</w:t>
      </w:r>
      <w:r>
        <w:rPr>
          <w:rFonts w:hint="eastAsia" w:ascii="楷体" w:hAnsi="楷体" w:eastAsia="楷体" w:cs="宋体"/>
          <w:b/>
          <w:sz w:val="28"/>
          <w:szCs w:val="28"/>
        </w:rPr>
        <w:t xml:space="preserve">争议解决</w:t>
      </w:r>
      <w:r/>
    </w:p>
    <w:p>
      <w:pPr>
        <w:pStyle w:val="635"/>
        <w:ind w:firstLine="560"/>
        <w:spacing w:line="500" w:lineRule="exact"/>
        <w:rPr>
          <w:rFonts w:hint="eastAsia" w:asciiTheme="minorEastAsia" w:hAnsiTheme="minorEastAsia" w:eastAsiaTheme="minorEastAsia"/>
          <w:sz w:val="28"/>
          <w:szCs w:val="28"/>
        </w:rPr>
      </w:pPr>
      <w:r>
        <w:rPr>
          <w:rFonts w:hint="eastAsia" w:asciiTheme="minorEastAsia" w:hAnsiTheme="minorEastAsia" w:eastAsiaTheme="minorEastAsia"/>
          <w:sz w:val="28"/>
          <w:szCs w:val="28"/>
        </w:rPr>
        <w:t xml:space="preserve">评标委员会成员对需要共同认定的事项存在争议的，按照少数服从多数的原则作出结论。持不同意见的评标委员会成员须在评标报告上签署不同意见及理由。</w:t>
      </w:r>
      <w:r/>
    </w:p>
    <w:p>
      <w:pPr>
        <w:spacing w:line="500" w:lineRule="exact"/>
        <w:rPr>
          <w:rFonts w:hint="eastAsia" w:ascii="楷体" w:hAnsi="楷体" w:eastAsia="楷体"/>
          <w:b/>
          <w:sz w:val="28"/>
          <w:szCs w:val="28"/>
        </w:rPr>
      </w:pPr>
      <w:r>
        <w:rPr>
          <w:rFonts w:hint="eastAsia" w:ascii="楷体" w:hAnsi="楷体" w:eastAsia="楷体"/>
          <w:b/>
          <w:sz w:val="28"/>
          <w:szCs w:val="28"/>
        </w:rPr>
        <w:t xml:space="preserve">3.5评标终止</w:t>
      </w:r>
      <w:r/>
    </w:p>
    <w:p>
      <w:pPr>
        <w:pStyle w:val="635"/>
        <w:ind w:firstLine="560"/>
        <w:spacing w:line="500" w:lineRule="exact"/>
        <w:rPr>
          <w:sz w:val="28"/>
          <w:szCs w:val="28"/>
        </w:rPr>
      </w:pPr>
      <w:r>
        <w:rPr>
          <w:rFonts w:hint="eastAsia"/>
          <w:sz w:val="28"/>
          <w:szCs w:val="28"/>
        </w:rPr>
        <w:t xml:space="preserve">评标委员会发现招标文件存在歧义、重大缺陷导致评标工作无法进行，或者招标文件内容违反国家有关强制性规定的，应当停止评标工作，与招标人或者采购代理机构沟通并作书面记录。招标人确认后，终止评标活动。</w:t>
      </w:r>
      <w:r/>
    </w:p>
    <w:p>
      <w:pPr>
        <w:spacing w:line="500" w:lineRule="exact"/>
        <w:rPr>
          <w:rFonts w:hint="eastAsia" w:ascii="楷体" w:hAnsi="楷体" w:eastAsia="楷体"/>
          <w:b/>
          <w:sz w:val="28"/>
          <w:szCs w:val="28"/>
        </w:rPr>
      </w:pPr>
      <w:r>
        <w:rPr>
          <w:rFonts w:hint="eastAsia" w:ascii="楷体" w:hAnsi="楷体" w:eastAsia="楷体"/>
          <w:b/>
          <w:sz w:val="28"/>
          <w:szCs w:val="28"/>
        </w:rPr>
        <w:t xml:space="preserve">3.6修改评标结果</w:t>
      </w:r>
      <w:r/>
    </w:p>
    <w:p>
      <w:pPr>
        <w:ind w:firstLine="560"/>
        <w:spacing w:line="500" w:lineRule="exact"/>
        <w:rPr>
          <w:rFonts w:ascii="宋体"/>
          <w:sz w:val="28"/>
          <w:szCs w:val="28"/>
        </w:rPr>
      </w:pPr>
      <w:r>
        <w:rPr>
          <w:rFonts w:hint="eastAsia" w:ascii="宋体" w:hAnsi="宋体"/>
          <w:sz w:val="28"/>
          <w:szCs w:val="28"/>
        </w:rPr>
        <w:t xml:space="preserve">评审组长负责汇总和核对各</w:t>
      </w:r>
      <w:r>
        <w:rPr>
          <w:rFonts w:hint="eastAsia" w:asciiTheme="minorEastAsia" w:hAnsiTheme="minorEastAsia" w:eastAsiaTheme="minorEastAsia"/>
          <w:sz w:val="28"/>
          <w:szCs w:val="28"/>
        </w:rPr>
        <w:t xml:space="preserve">评标委员会成员</w:t>
      </w:r>
      <w:r>
        <w:rPr>
          <w:rFonts w:hint="eastAsia" w:ascii="宋体" w:hAnsi="宋体"/>
          <w:sz w:val="28"/>
          <w:szCs w:val="28"/>
        </w:rPr>
        <w:t xml:space="preserve">的评审结果。在评标报告签署前，出现下列情形之一的，可以要求其当场修改评审结果：</w:t>
      </w:r>
      <w:r/>
    </w:p>
    <w:p>
      <w:pPr>
        <w:ind w:firstLine="560"/>
        <w:spacing w:line="500" w:lineRule="exact"/>
        <w:rPr>
          <w:rFonts w:ascii="宋体"/>
          <w:sz w:val="28"/>
          <w:szCs w:val="28"/>
        </w:rPr>
      </w:pPr>
      <w:r>
        <w:rPr>
          <w:rFonts w:hint="eastAsia" w:ascii="宋体" w:hAnsi="宋体"/>
          <w:sz w:val="28"/>
          <w:szCs w:val="28"/>
        </w:rPr>
        <w:t xml:space="preserve">（</w:t>
      </w:r>
      <w:r>
        <w:rPr>
          <w:rFonts w:ascii="宋体" w:hAnsi="宋体"/>
          <w:sz w:val="28"/>
          <w:szCs w:val="28"/>
        </w:rPr>
        <w:t xml:space="preserve">1</w:t>
      </w:r>
      <w:r>
        <w:rPr>
          <w:rFonts w:hint="eastAsia" w:ascii="宋体" w:hAnsi="宋体"/>
          <w:sz w:val="28"/>
          <w:szCs w:val="28"/>
        </w:rPr>
        <w:t xml:space="preserve">）分值汇总计算错误；</w:t>
      </w:r>
      <w:r/>
    </w:p>
    <w:p>
      <w:pPr>
        <w:ind w:firstLine="560"/>
        <w:spacing w:line="500" w:lineRule="exact"/>
        <w:rPr>
          <w:rFonts w:ascii="宋体"/>
          <w:sz w:val="28"/>
          <w:szCs w:val="28"/>
        </w:rPr>
      </w:pPr>
      <w:r>
        <w:rPr>
          <w:rFonts w:hint="eastAsia" w:ascii="宋体" w:hAnsi="宋体"/>
          <w:sz w:val="28"/>
          <w:szCs w:val="28"/>
        </w:rPr>
        <w:t xml:space="preserve">（</w:t>
      </w:r>
      <w:r>
        <w:rPr>
          <w:rFonts w:ascii="宋体" w:hAnsi="宋体"/>
          <w:sz w:val="28"/>
          <w:szCs w:val="28"/>
        </w:rPr>
        <w:t xml:space="preserve">2</w:t>
      </w:r>
      <w:r>
        <w:rPr>
          <w:rFonts w:hint="eastAsia" w:ascii="宋体" w:hAnsi="宋体"/>
          <w:sz w:val="28"/>
          <w:szCs w:val="28"/>
        </w:rPr>
        <w:t xml:space="preserve">）分项评分超出评分标准范围；</w:t>
      </w:r>
      <w:r/>
    </w:p>
    <w:p>
      <w:pPr>
        <w:ind w:firstLine="560"/>
        <w:spacing w:line="500" w:lineRule="exact"/>
        <w:rPr>
          <w:rFonts w:ascii="宋体"/>
          <w:sz w:val="28"/>
          <w:szCs w:val="28"/>
        </w:rPr>
      </w:pPr>
      <w:r>
        <w:rPr>
          <w:rFonts w:hint="eastAsia" w:ascii="宋体" w:hAnsi="宋体"/>
          <w:sz w:val="28"/>
          <w:szCs w:val="28"/>
        </w:rPr>
        <w:t xml:space="preserve">（</w:t>
      </w:r>
      <w:r>
        <w:rPr>
          <w:rFonts w:ascii="宋体" w:hAnsi="宋体"/>
          <w:sz w:val="28"/>
          <w:szCs w:val="28"/>
        </w:rPr>
        <w:t xml:space="preserve">3</w:t>
      </w:r>
      <w:r>
        <w:rPr>
          <w:rFonts w:hint="eastAsia" w:ascii="宋体" w:hAnsi="宋体"/>
          <w:sz w:val="28"/>
          <w:szCs w:val="28"/>
        </w:rPr>
        <w:t xml:space="preserve">）评标委员会成员对客观评审因素评分不一致；</w:t>
      </w:r>
      <w:r/>
    </w:p>
    <w:p>
      <w:pPr>
        <w:pStyle w:val="635"/>
        <w:ind w:firstLine="560"/>
        <w:spacing w:line="500" w:lineRule="exact"/>
      </w:pPr>
      <w:r>
        <w:rPr>
          <w:rFonts w:hint="eastAsia" w:ascii="宋体" w:hAnsi="宋体"/>
          <w:sz w:val="28"/>
          <w:szCs w:val="28"/>
        </w:rPr>
        <w:t xml:space="preserve">（</w:t>
      </w:r>
      <w:r>
        <w:rPr>
          <w:rFonts w:ascii="宋体" w:hAnsi="宋体"/>
          <w:sz w:val="28"/>
          <w:szCs w:val="28"/>
        </w:rPr>
        <w:t xml:space="preserve">4</w:t>
      </w:r>
      <w:r>
        <w:rPr>
          <w:rFonts w:hint="eastAsia" w:ascii="宋体" w:hAnsi="宋体"/>
          <w:sz w:val="28"/>
          <w:szCs w:val="28"/>
        </w:rPr>
        <w:t xml:space="preserve">）经评标委员会认定评分畸高或畸低。</w:t>
      </w:r>
      <w:r/>
    </w:p>
    <w:p>
      <w:pPr>
        <w:pStyle w:val="635"/>
        <w:spacing w:line="500" w:lineRule="exact"/>
        <w:rPr>
          <w:rFonts w:hint="eastAsia" w:ascii="楷体" w:hAnsi="楷体" w:eastAsia="楷体"/>
          <w:b/>
          <w:sz w:val="28"/>
          <w:szCs w:val="28"/>
        </w:rPr>
      </w:pPr>
      <w:r>
        <w:rPr>
          <w:rFonts w:hint="eastAsia" w:ascii="楷体" w:hAnsi="楷体" w:eastAsia="楷体"/>
          <w:b/>
          <w:sz w:val="28"/>
          <w:szCs w:val="28"/>
        </w:rPr>
        <w:t xml:space="preserve">3.7 投标人总分相同</w:t>
      </w:r>
      <w:r/>
    </w:p>
    <w:p>
      <w:pPr>
        <w:ind w:firstLine="560"/>
        <w:spacing w:line="500" w:lineRule="exact"/>
        <w:rPr>
          <w:rFonts w:ascii="宋体"/>
          <w:sz w:val="28"/>
          <w:szCs w:val="28"/>
        </w:rPr>
      </w:pPr>
      <w:r>
        <w:rPr>
          <w:rFonts w:hint="eastAsia" w:ascii="宋体" w:hAnsi="宋体"/>
          <w:sz w:val="28"/>
          <w:szCs w:val="28"/>
        </w:rPr>
        <w:t xml:space="preserve">投标人总分相同时，投标报价低的排名优先；如投标报价也相同，由招标人抽签确定排序。</w:t>
      </w:r>
      <w:r/>
    </w:p>
    <w:p>
      <w:pPr>
        <w:pStyle w:val="635"/>
        <w:spacing w:line="500" w:lineRule="exact"/>
        <w:rPr>
          <w:rFonts w:hint="eastAsia" w:ascii="楷体" w:hAnsi="楷体" w:eastAsia="楷体"/>
          <w:b/>
          <w:sz w:val="28"/>
          <w:szCs w:val="28"/>
        </w:rPr>
      </w:pPr>
      <w:r>
        <w:rPr>
          <w:rFonts w:hint="eastAsia" w:ascii="楷体" w:hAnsi="楷体" w:eastAsia="楷体"/>
          <w:b/>
          <w:sz w:val="28"/>
          <w:szCs w:val="28"/>
        </w:rPr>
        <w:t xml:space="preserve">3.8评标报告签署</w:t>
      </w:r>
      <w:r/>
    </w:p>
    <w:p>
      <w:pPr>
        <w:ind w:firstLine="560"/>
        <w:spacing w:line="500" w:lineRule="exact"/>
        <w:rPr>
          <w:rFonts w:hint="eastAsia" w:ascii="宋体" w:hAnsi="宋体"/>
          <w:sz w:val="28"/>
          <w:szCs w:val="28"/>
        </w:rPr>
      </w:pPr>
      <w:r>
        <w:rPr>
          <w:rFonts w:hint="eastAsia" w:ascii="宋体" w:hAnsi="宋体"/>
          <w:sz w:val="28"/>
          <w:szCs w:val="28"/>
        </w:rPr>
        <w:t xml:space="preserve">评标报告应当由评标委员会全体人员签字认可。评标委员会成员对评标报告有异议的，应当在报告上签署不同意见并说明理由，由评标委员会书面记录相关情况。评标委员会成员拒绝在报告上签字又不书面说明其不同意见和理由的，视为同意评标报告。</w:t>
      </w:r>
      <w:r/>
    </w:p>
    <w:p>
      <w:pPr>
        <w:pStyle w:val="635"/>
        <w:spacing w:line="500" w:lineRule="exact"/>
        <w:rPr>
          <w:rFonts w:hint="eastAsia" w:ascii="黑体" w:hAnsi="黑体" w:eastAsia="黑体"/>
          <w:b/>
          <w:sz w:val="28"/>
          <w:szCs w:val="28"/>
        </w:rPr>
      </w:pPr>
      <w:r>
        <w:rPr>
          <w:rFonts w:hint="eastAsia" w:ascii="黑体" w:hAnsi="黑体" w:eastAsia="黑体"/>
          <w:b/>
          <w:sz w:val="28"/>
          <w:szCs w:val="28"/>
        </w:rPr>
        <w:t xml:space="preserve">4.判定无效投标的规定</w:t>
      </w:r>
      <w:r/>
    </w:p>
    <w:p>
      <w:pPr>
        <w:pStyle w:val="635"/>
        <w:spacing w:line="500" w:lineRule="exact"/>
        <w:rPr>
          <w:rFonts w:hint="eastAsia" w:ascii="楷体" w:hAnsi="楷体" w:eastAsia="楷体"/>
          <w:b/>
          <w:sz w:val="28"/>
          <w:szCs w:val="28"/>
        </w:rPr>
      </w:pPr>
      <w:r>
        <w:rPr>
          <w:rFonts w:hint="eastAsia" w:ascii="楷体" w:hAnsi="楷体" w:eastAsia="楷体"/>
          <w:b/>
          <w:sz w:val="28"/>
          <w:szCs w:val="28"/>
        </w:rPr>
        <w:t xml:space="preserve">4.1开标过程中，有下列情形之一的，作无效投标处理。</w:t>
      </w:r>
      <w:r/>
    </w:p>
    <w:p>
      <w:pPr>
        <w:pStyle w:val="635"/>
        <w:ind w:firstLine="560"/>
        <w:spacing w:after="0" w:line="500" w:lineRule="exact"/>
        <w:rPr>
          <w:rFonts w:hint="eastAsia" w:asciiTheme="minorEastAsia" w:hAnsiTheme="minorEastAsia" w:eastAsiaTheme="minorEastAsia"/>
          <w:sz w:val="28"/>
          <w:szCs w:val="28"/>
        </w:rPr>
      </w:pPr>
      <w:r>
        <w:rPr>
          <w:rFonts w:hint="eastAsia" w:asciiTheme="minorEastAsia" w:hAnsiTheme="minorEastAsia" w:eastAsiaTheme="minorEastAsia"/>
          <w:sz w:val="28"/>
          <w:szCs w:val="28"/>
        </w:rPr>
        <w:t xml:space="preserve">（1）投标文件无法解密；</w:t>
      </w:r>
      <w:r/>
    </w:p>
    <w:p>
      <w:pPr>
        <w:pStyle w:val="635"/>
        <w:ind w:firstLine="560"/>
        <w:spacing w:after="0" w:line="500" w:lineRule="exact"/>
        <w:rPr>
          <w:rFonts w:hint="eastAsia" w:asciiTheme="minorEastAsia" w:hAnsiTheme="minorEastAsia" w:eastAsiaTheme="minorEastAsia"/>
          <w:sz w:val="28"/>
          <w:szCs w:val="28"/>
        </w:rPr>
      </w:pPr>
      <w:r>
        <w:rPr>
          <w:rFonts w:hint="eastAsia" w:asciiTheme="minorEastAsia" w:hAnsiTheme="minorEastAsia" w:eastAsiaTheme="minorEastAsia"/>
          <w:sz w:val="28"/>
          <w:szCs w:val="28"/>
        </w:rPr>
        <w:t xml:space="preserve">（2）投标文件未在规定的时间内解密成功。</w:t>
      </w:r>
      <w:r/>
    </w:p>
    <w:p>
      <w:pPr>
        <w:pStyle w:val="635"/>
        <w:spacing w:after="0" w:line="500" w:lineRule="exact"/>
        <w:rPr>
          <w:rFonts w:hint="eastAsia" w:ascii="楷体" w:hAnsi="楷体" w:eastAsia="楷体"/>
          <w:b/>
          <w:spacing w:val="-14"/>
          <w:sz w:val="28"/>
          <w:szCs w:val="28"/>
        </w:rPr>
      </w:pPr>
      <w:r>
        <w:rPr>
          <w:rFonts w:hint="eastAsia" w:ascii="楷体" w:hAnsi="楷体" w:eastAsia="楷体"/>
          <w:b/>
          <w:sz w:val="28"/>
          <w:szCs w:val="28"/>
        </w:rPr>
        <w:t xml:space="preserve">4.2资格审查过程中，</w:t>
      </w:r>
      <w:r>
        <w:rPr>
          <w:rFonts w:hint="eastAsia" w:ascii="楷体" w:hAnsi="楷体" w:eastAsia="楷体"/>
          <w:b/>
          <w:spacing w:val="-14"/>
          <w:sz w:val="28"/>
          <w:szCs w:val="28"/>
        </w:rPr>
        <w:t xml:space="preserve">投标文件出现不符合1.2项评审标准之一的，作无效标处理。</w:t>
      </w:r>
      <w:r/>
    </w:p>
    <w:p>
      <w:pPr>
        <w:pStyle w:val="635"/>
        <w:spacing w:after="0" w:line="500" w:lineRule="exact"/>
        <w:rPr>
          <w:rFonts w:hint="eastAsia" w:ascii="楷体" w:hAnsi="楷体" w:eastAsia="楷体"/>
          <w:b/>
          <w:spacing w:val="-14"/>
          <w:sz w:val="28"/>
          <w:szCs w:val="28"/>
        </w:rPr>
      </w:pPr>
      <w:r>
        <w:rPr>
          <w:rFonts w:hint="eastAsia" w:ascii="楷体" w:hAnsi="楷体" w:eastAsia="楷体"/>
          <w:b/>
          <w:spacing w:val="-14"/>
          <w:sz w:val="28"/>
          <w:szCs w:val="28"/>
        </w:rPr>
        <w:t xml:space="preserve">4.3</w:t>
      </w:r>
      <w:r>
        <w:rPr>
          <w:rFonts w:hint="eastAsia" w:ascii="楷体" w:hAnsi="楷体" w:eastAsia="楷体"/>
          <w:b/>
          <w:sz w:val="28"/>
          <w:szCs w:val="28"/>
        </w:rPr>
        <w:t xml:space="preserve">评标过程中，有下列情形之一的，作无效投标处理。</w:t>
      </w:r>
      <w:r/>
    </w:p>
    <w:p>
      <w:pPr>
        <w:pStyle w:val="635"/>
        <w:ind w:firstLine="560"/>
        <w:spacing w:after="0" w:line="500" w:lineRule="exact"/>
        <w:rPr>
          <w:rFonts w:hint="eastAsia" w:asciiTheme="minorEastAsia" w:hAnsiTheme="minorEastAsia" w:eastAsiaTheme="minorEastAsia"/>
          <w:sz w:val="28"/>
          <w:szCs w:val="28"/>
        </w:rPr>
      </w:pPr>
      <w:r>
        <w:rPr>
          <w:rFonts w:hint="eastAsia" w:asciiTheme="minorEastAsia" w:hAnsiTheme="minorEastAsia" w:eastAsiaTheme="minorEastAsia"/>
          <w:sz w:val="28"/>
          <w:szCs w:val="28"/>
        </w:rPr>
        <w:t xml:space="preserve">（1）符合性评审时，投标文件出现不符合</w:t>
      </w:r>
      <w:r>
        <w:rPr>
          <w:rFonts w:asciiTheme="minorEastAsia" w:hAnsiTheme="minorEastAsia" w:eastAsiaTheme="minorEastAsia"/>
          <w:sz w:val="28"/>
          <w:szCs w:val="28"/>
        </w:rPr>
        <w:t xml:space="preserve">2.</w:t>
      </w:r>
      <w:r>
        <w:rPr>
          <w:rFonts w:hint="eastAsia" w:asciiTheme="minorEastAsia" w:hAnsiTheme="minorEastAsia" w:eastAsiaTheme="minorEastAsia"/>
          <w:sz w:val="28"/>
          <w:szCs w:val="28"/>
        </w:rPr>
        <w:t xml:space="preserve">2.2项评审标准之一的；</w:t>
      </w:r>
      <w:r/>
    </w:p>
    <w:p>
      <w:pPr>
        <w:pStyle w:val="635"/>
        <w:ind w:firstLine="560"/>
        <w:spacing w:after="0" w:line="500" w:lineRule="exact"/>
        <w:rPr>
          <w:rFonts w:hint="eastAsia" w:asciiTheme="minorEastAsia" w:hAnsiTheme="minorEastAsia" w:eastAsiaTheme="minorEastAsia"/>
          <w:sz w:val="28"/>
          <w:szCs w:val="28"/>
        </w:rPr>
      </w:pPr>
      <w:r>
        <w:rPr>
          <w:rFonts w:hint="eastAsia" w:asciiTheme="minorEastAsia" w:hAnsiTheme="minorEastAsia" w:eastAsiaTheme="minorEastAsia"/>
          <w:sz w:val="28"/>
          <w:szCs w:val="28"/>
        </w:rPr>
        <w:t xml:space="preserve">（2）投标人不确认评标委员会提出的投标报价修正意见的；</w:t>
      </w:r>
      <w:r/>
    </w:p>
    <w:p>
      <w:pPr>
        <w:pStyle w:val="635"/>
        <w:ind w:firstLine="560"/>
        <w:spacing w:after="0" w:line="500" w:lineRule="exact"/>
        <w:rPr>
          <w:rFonts w:hint="eastAsia" w:asciiTheme="minorEastAsia" w:hAnsiTheme="minorEastAsia" w:eastAsiaTheme="minorEastAsia"/>
          <w:sz w:val="28"/>
          <w:szCs w:val="28"/>
        </w:rPr>
      </w:pPr>
      <w:r>
        <w:rPr>
          <w:rFonts w:hint="eastAsia" w:asciiTheme="minorEastAsia" w:hAnsiTheme="minorEastAsia" w:eastAsiaTheme="minorEastAsia"/>
          <w:sz w:val="28"/>
          <w:szCs w:val="28"/>
        </w:rPr>
        <w:t xml:space="preserve">（3）未按照评标委员会要求提供书面说明及相关证明材料证明其报价合理性的；</w:t>
      </w:r>
      <w:r/>
    </w:p>
    <w:p>
      <w:pPr>
        <w:pStyle w:val="635"/>
        <w:ind w:firstLine="560"/>
        <w:spacing w:after="0" w:line="500" w:lineRule="exact"/>
        <w:rPr>
          <w:rFonts w:hint="eastAsia" w:asciiTheme="minorEastAsia" w:hAnsiTheme="minorEastAsia" w:eastAsiaTheme="minorEastAsia"/>
          <w:sz w:val="28"/>
          <w:szCs w:val="28"/>
        </w:rPr>
      </w:pPr>
      <w:r>
        <w:rPr>
          <w:rFonts w:hint="eastAsia" w:asciiTheme="minorEastAsia" w:hAnsiTheme="minorEastAsia" w:eastAsiaTheme="minorEastAsia"/>
          <w:sz w:val="28"/>
          <w:szCs w:val="28"/>
        </w:rPr>
        <w:t xml:space="preserve">（4）投标文件含有采购人不能接受的附加条件的。</w:t>
      </w:r>
      <w:r/>
    </w:p>
    <w:p>
      <w:pPr>
        <w:pStyle w:val="635"/>
        <w:spacing w:after="0" w:line="500" w:lineRule="exact"/>
      </w:pPr>
      <w:r>
        <w:rPr>
          <w:rFonts w:hint="eastAsia" w:ascii="楷体" w:hAnsi="楷体" w:eastAsia="楷体"/>
          <w:b/>
          <w:sz w:val="28"/>
          <w:szCs w:val="28"/>
        </w:rPr>
        <w:t xml:space="preserve">4.4法律、法规规定的其他投标无效情形。</w:t>
      </w:r>
      <w:bookmarkEnd w:id="218"/>
      <w:r/>
      <w:bookmarkEnd w:id="219"/>
      <w:r/>
      <w:bookmarkEnd w:id="220"/>
      <w:r/>
      <w:bookmarkEnd w:id="221"/>
      <w:r/>
      <w:bookmarkEnd w:id="222"/>
      <w:r/>
      <w:bookmarkEnd w:id="223"/>
      <w:r/>
      <w:bookmarkEnd w:id="224"/>
      <w:r/>
      <w:bookmarkEnd w:id="225"/>
      <w:r/>
      <w:bookmarkEnd w:id="226"/>
      <w:r/>
      <w:r/>
    </w:p>
    <w:p>
      <w:pPr>
        <w:jc w:val="left"/>
        <w:widowControl/>
        <w:rPr>
          <w:rFonts w:hint="eastAsia" w:ascii="黑体" w:hAnsi="宋体" w:eastAsia="黑体"/>
          <w:b/>
          <w:sz w:val="32"/>
          <w:szCs w:val="20"/>
        </w:rPr>
      </w:pPr>
      <w:r/>
      <w:bookmarkStart w:id="227" w:name="_Toc390099086"/>
      <w:r/>
      <w:bookmarkStart w:id="228" w:name="_Toc390098908"/>
      <w:r/>
      <w:bookmarkStart w:id="229" w:name="_Toc383698715"/>
      <w:r/>
      <w:bookmarkStart w:id="230" w:name="_Toc383626062"/>
      <w:r/>
      <w:bookmarkStart w:id="231" w:name="_Toc425871381"/>
      <w:r/>
      <w:bookmarkStart w:id="232" w:name="_Toc383624013"/>
      <w:r/>
      <w:bookmarkStart w:id="233" w:name="_Toc390246973"/>
      <w:r/>
      <w:bookmarkStart w:id="234" w:name="_Toc383623741"/>
      <w:r/>
      <w:bookmarkStart w:id="235" w:name="_Toc383679815"/>
      <w:r>
        <w:rPr>
          <w:rFonts w:ascii="黑体" w:hAnsi="宋体" w:eastAsia="黑体"/>
          <w:b/>
        </w:rPr>
        <w:br w:type="page" w:clear="all"/>
      </w:r>
      <w:bookmarkEnd w:id="227"/>
      <w:bookmarkEnd w:id="228"/>
      <w:bookmarkEnd w:id="229"/>
      <w:bookmarkEnd w:id="230"/>
      <w:bookmarkEnd w:id="231"/>
      <w:bookmarkEnd w:id="232"/>
      <w:bookmarkEnd w:id="233"/>
      <w:bookmarkEnd w:id="234"/>
      <w:bookmarkEnd w:id="235"/>
      <w:r/>
    </w:p>
    <w:p>
      <w:pPr>
        <w:pStyle w:val="670"/>
        <w:numPr>
          <w:ilvl w:val="0"/>
          <w:numId w:val="2"/>
        </w:numPr>
        <w:ind w:left="-2" w:firstLine="643"/>
        <w:jc w:val="center"/>
        <w:spacing w:line="360" w:lineRule="exact"/>
        <w:rPr>
          <w:rFonts w:hint="eastAsia" w:ascii="黑体" w:hAnsi="黑体" w:eastAsia="黑体"/>
          <w:b/>
          <w:sz w:val="32"/>
          <w:szCs w:val="32"/>
          <w:lang w:val="en-US" w:eastAsia="zh-CN"/>
        </w:rPr>
        <w:outlineLvl w:val="0"/>
      </w:pPr>
      <w:r>
        <w:rPr>
          <w:rFonts w:hint="eastAsia" w:ascii="黑体" w:hAnsi="黑体" w:eastAsia="黑体"/>
          <w:b/>
          <w:sz w:val="32"/>
          <w:szCs w:val="32"/>
          <w:lang w:val="en-US" w:eastAsia="zh-CN"/>
        </w:rPr>
        <w:t xml:space="preserve">合同条款</w:t>
      </w:r>
      <w:r/>
    </w:p>
    <w:p>
      <w:pPr>
        <w:pStyle w:val="670"/>
        <w:numPr>
          <w:ilvl w:val="0"/>
          <w:numId w:val="0"/>
        </w:numPr>
        <w:jc w:val="both"/>
        <w:spacing w:line="360" w:lineRule="exact"/>
        <w:rPr>
          <w:rFonts w:hint="default" w:ascii="黑体" w:hAnsi="黑体" w:eastAsia="黑体"/>
          <w:b/>
          <w:sz w:val="32"/>
          <w:szCs w:val="32"/>
          <w:lang w:val="en-US" w:eastAsia="zh-CN"/>
        </w:rPr>
        <w:outlineLvl w:val="0"/>
      </w:pPr>
      <w:r>
        <w:rPr>
          <w:rFonts w:hint="default" w:ascii="黑体" w:hAnsi="黑体" w:eastAsia="黑体"/>
          <w:b/>
          <w:sz w:val="32"/>
          <w:szCs w:val="32"/>
          <w:lang w:val="en-US" w:eastAsia="zh-CN"/>
        </w:rPr>
      </w:r>
      <w:r/>
    </w:p>
    <w:p>
      <w:pPr>
        <w:jc w:val="center"/>
        <w:rPr>
          <w:rFonts w:hint="eastAsia"/>
          <w:b/>
          <w:bCs/>
          <w:color w:val="000000" w:themeColor="text1"/>
          <w:sz w:val="44"/>
          <w:szCs w:val="44"/>
          <w:lang w:eastAsia="zh-CN"/>
          <w14:textFill>
            <w14:solidFill>
              <w14:schemeClr w14:val="tx1"/>
            </w14:solidFill>
          </w14:textFill>
        </w:rPr>
      </w:pPr>
      <w:r>
        <w:rPr>
          <w:rFonts w:hint="eastAsia"/>
          <w:b/>
          <w:bCs/>
          <w:color w:val="000000" w:themeColor="text1"/>
          <w:sz w:val="44"/>
          <w:szCs w:val="44"/>
          <w:lang w:eastAsia="zh-CN"/>
          <w14:textFill>
            <w14:solidFill>
              <w14:schemeClr w14:val="tx1"/>
            </w14:solidFill>
          </w14:textFill>
        </w:rPr>
        <w:t xml:space="preserve">泰兴市</w:t>
      </w:r>
      <w:r>
        <w:rPr>
          <w:rFonts w:hint="eastAsia"/>
          <w:b/>
          <w:bCs/>
          <w:color w:val="000000" w:themeColor="text1"/>
          <w:sz w:val="44"/>
          <w:szCs w:val="44"/>
          <w:highlight w:val="none"/>
          <w:lang w:eastAsia="zh-CN"/>
          <w14:textFill>
            <w14:solidFill>
              <w14:schemeClr w14:val="tx1"/>
            </w14:solidFill>
          </w14:textFill>
        </w:rPr>
        <w:t xml:space="preserve">老旧住宅楼房屋安全体检项目</w:t>
      </w:r>
      <w:r/>
    </w:p>
    <w:p>
      <w:pPr>
        <w:jc w:val="center"/>
        <w:rPr>
          <w:b/>
          <w:sz w:val="44"/>
          <w:szCs w:val="44"/>
        </w:rPr>
      </w:pPr>
      <w:r>
        <w:rPr>
          <w:b/>
          <w:sz w:val="44"/>
          <w:szCs w:val="44"/>
        </w:rPr>
        <w:t xml:space="preserve">合同</w:t>
      </w:r>
      <w:r/>
    </w:p>
    <w:p>
      <w:pPr>
        <w:pStyle w:val="635"/>
        <w:rPr>
          <w:b/>
          <w:sz w:val="52"/>
        </w:rPr>
      </w:pPr>
      <w:r>
        <w:rPr>
          <w:b/>
          <w:sz w:val="52"/>
        </w:rPr>
      </w:r>
      <w:r/>
    </w:p>
    <w:p>
      <w:pPr>
        <w:pStyle w:val="635"/>
        <w:rPr>
          <w:b/>
          <w:sz w:val="52"/>
        </w:rPr>
      </w:pPr>
      <w:r>
        <w:rPr>
          <w:b/>
          <w:sz w:val="52"/>
        </w:rPr>
      </w:r>
      <w:r/>
    </w:p>
    <w:p>
      <w:pPr>
        <w:pStyle w:val="703"/>
        <w:ind w:left="0" w:firstLine="0"/>
        <w:jc w:val="left"/>
        <w:spacing w:line="364" w:lineRule="auto"/>
        <w:tabs>
          <w:tab w:val="left" w:pos="7317" w:leader="none"/>
        </w:tabs>
        <w:rPr>
          <w:sz w:val="24"/>
          <w:szCs w:val="24"/>
          <w:lang w:eastAsia="zh-CN"/>
        </w:rPr>
      </w:pPr>
      <w:r>
        <w:rPr>
          <w:sz w:val="24"/>
          <w:szCs w:val="24"/>
          <w:lang w:eastAsia="zh-CN"/>
        </w:rPr>
      </w:r>
      <w:r/>
    </w:p>
    <w:p>
      <w:pPr>
        <w:pStyle w:val="703"/>
        <w:ind w:left="0" w:firstLine="0"/>
        <w:jc w:val="left"/>
        <w:spacing w:line="364" w:lineRule="auto"/>
        <w:tabs>
          <w:tab w:val="left" w:pos="7317" w:leader="none"/>
        </w:tabs>
        <w:rPr>
          <w:sz w:val="24"/>
          <w:szCs w:val="24"/>
          <w:lang w:eastAsia="zh-CN"/>
        </w:rPr>
      </w:pPr>
      <w:r>
        <w:rPr>
          <w:sz w:val="24"/>
          <w:szCs w:val="24"/>
          <w:lang w:eastAsia="zh-CN"/>
        </w:rPr>
      </w:r>
      <w:r/>
    </w:p>
    <w:p>
      <w:pPr>
        <w:ind w:firstLine="2168"/>
        <w:spacing w:line="360" w:lineRule="auto"/>
        <w:widowControl/>
        <w:rPr>
          <w:rFonts w:hint="default" w:eastAsia="宋体"/>
          <w:sz w:val="24"/>
          <w:szCs w:val="24"/>
          <w:u w:val="single"/>
          <w:lang w:val="en-US" w:eastAsia="zh-CN"/>
        </w:rPr>
      </w:pPr>
      <w:r>
        <w:rPr>
          <w:rFonts w:hint="eastAsia"/>
          <w:b/>
          <w:bCs/>
          <w:sz w:val="24"/>
          <w:szCs w:val="24"/>
        </w:rPr>
        <w:t xml:space="preserve">项目名称：</w:t>
      </w:r>
      <w:r>
        <w:rPr>
          <w:rFonts w:hint="eastAsia" w:ascii="宋体" w:hAnsi="宋体" w:cs="宋体"/>
          <w:b/>
          <w:bCs/>
          <w:sz w:val="24"/>
          <w:szCs w:val="24"/>
          <w:u w:val="single"/>
          <w:lang w:val="en-US" w:eastAsia="zh-CN"/>
        </w:rPr>
        <w:t xml:space="preserve">                                 </w:t>
      </w:r>
      <w:r/>
    </w:p>
    <w:p>
      <w:pPr>
        <w:jc w:val="left"/>
        <w:spacing w:line="360" w:lineRule="auto"/>
        <w:widowControl/>
        <w:rPr>
          <w:b/>
          <w:bCs/>
          <w:sz w:val="24"/>
          <w:szCs w:val="24"/>
        </w:rPr>
      </w:pPr>
      <w:r>
        <w:rPr>
          <w:b/>
          <w:bCs/>
          <w:sz w:val="24"/>
          <w:szCs w:val="24"/>
        </w:rPr>
      </w:r>
      <w:r/>
    </w:p>
    <w:p>
      <w:pPr>
        <w:ind w:firstLine="2168"/>
        <w:spacing w:line="360" w:lineRule="auto"/>
        <w:widowControl/>
        <w:rPr>
          <w:sz w:val="24"/>
          <w:szCs w:val="24"/>
          <w:u w:val="single"/>
        </w:rPr>
      </w:pPr>
      <w:r>
        <w:rPr>
          <w:rFonts w:hint="eastAsia"/>
          <w:b/>
          <w:bCs/>
          <w:sz w:val="24"/>
          <w:szCs w:val="24"/>
        </w:rPr>
        <w:t xml:space="preserve">采购单位 ：</w:t>
      </w:r>
      <w:r>
        <w:rPr>
          <w:rFonts w:hint="eastAsia" w:ascii="宋体" w:hAnsi="宋体" w:cs="宋体"/>
          <w:b/>
          <w:bCs/>
          <w:sz w:val="24"/>
          <w:szCs w:val="24"/>
          <w:u w:val="single"/>
          <w:lang w:val="en-US" w:eastAsia="zh-CN"/>
        </w:rPr>
        <w:t xml:space="preserve">                     </w:t>
      </w:r>
      <w:r>
        <w:rPr>
          <w:rFonts w:hint="eastAsia" w:ascii="宋体" w:hAnsi="宋体" w:cs="宋体"/>
          <w:b/>
          <w:bCs/>
          <w:sz w:val="24"/>
          <w:szCs w:val="24"/>
          <w:u w:val="single"/>
        </w:rPr>
        <w:t xml:space="preserve">           </w:t>
      </w:r>
      <w:r/>
    </w:p>
    <w:p>
      <w:pPr>
        <w:pStyle w:val="703"/>
        <w:ind w:left="0" w:right="1506" w:firstLine="2168"/>
        <w:jc w:val="left"/>
        <w:spacing w:line="360" w:lineRule="auto"/>
        <w:tabs>
          <w:tab w:val="left" w:pos="8505" w:leader="none"/>
        </w:tabs>
        <w:rPr>
          <w:sz w:val="24"/>
          <w:szCs w:val="24"/>
          <w:u w:val="single"/>
          <w:lang w:eastAsia="zh-CN"/>
        </w:rPr>
      </w:pPr>
      <w:r>
        <w:rPr>
          <w:rFonts w:hint="eastAsia"/>
          <w:sz w:val="24"/>
          <w:szCs w:val="24"/>
          <w:lang w:eastAsia="zh-CN"/>
        </w:rPr>
        <w:t xml:space="preserve">服务单位：</w:t>
      </w:r>
      <w:r>
        <w:rPr>
          <w:rFonts w:hint="eastAsia"/>
          <w:sz w:val="24"/>
          <w:szCs w:val="24"/>
          <w:u w:val="single"/>
          <w:lang w:val="en-US" w:eastAsia="zh-CN"/>
        </w:rPr>
        <w:t xml:space="preserve">                                </w:t>
      </w:r>
      <w:r>
        <w:rPr>
          <w:rFonts w:hint="eastAsia"/>
          <w:sz w:val="24"/>
          <w:szCs w:val="24"/>
          <w:u w:val="single"/>
          <w:lang w:eastAsia="zh-CN"/>
        </w:rPr>
        <w:t xml:space="preserve"> </w:t>
      </w:r>
      <w:r/>
    </w:p>
    <w:p>
      <w:pPr>
        <w:pStyle w:val="703"/>
        <w:ind w:left="0" w:firstLine="2168"/>
        <w:jc w:val="left"/>
        <w:spacing w:line="360" w:lineRule="auto"/>
        <w:tabs>
          <w:tab w:val="left" w:pos="7317" w:leader="none"/>
        </w:tabs>
        <w:rPr>
          <w:sz w:val="24"/>
          <w:szCs w:val="24"/>
          <w:u w:val="single"/>
          <w:lang w:eastAsia="zh-CN"/>
        </w:rPr>
      </w:pPr>
      <w:r>
        <w:rPr>
          <w:rFonts w:hint="eastAsia"/>
          <w:sz w:val="24"/>
          <w:szCs w:val="24"/>
          <w:lang w:eastAsia="zh-CN"/>
        </w:rPr>
        <w:t xml:space="preserve">签订日期：</w:t>
      </w:r>
      <w:r>
        <w:rPr>
          <w:rFonts w:hint="eastAsia"/>
          <w:sz w:val="24"/>
          <w:szCs w:val="24"/>
          <w:u w:val="single"/>
          <w:lang w:eastAsia="zh-CN"/>
        </w:rPr>
        <w:t xml:space="preserve"> </w:t>
      </w:r>
      <w:r>
        <w:rPr>
          <w:rFonts w:hint="eastAsia"/>
          <w:sz w:val="24"/>
          <w:szCs w:val="24"/>
          <w:u w:val="single"/>
          <w:lang w:val="en-US" w:eastAsia="zh-CN"/>
        </w:rPr>
        <w:t xml:space="preserve">            </w:t>
      </w:r>
      <w:r>
        <w:rPr>
          <w:rFonts w:hint="eastAsia"/>
          <w:sz w:val="24"/>
          <w:szCs w:val="24"/>
          <w:u w:val="single"/>
          <w:lang w:eastAsia="zh-CN"/>
        </w:rPr>
        <w:t xml:space="preserve">                        </w:t>
      </w:r>
      <w:r/>
    </w:p>
    <w:p>
      <w:pPr>
        <w:spacing w:line="360" w:lineRule="auto"/>
        <w:rPr>
          <w:rFonts w:hint="eastAsia" w:ascii="宋体" w:hAnsi="宋体" w:cs="宋体"/>
          <w:sz w:val="24"/>
          <w:szCs w:val="24"/>
        </w:rPr>
      </w:pPr>
      <w:r>
        <w:rPr>
          <w:rFonts w:hint="eastAsia" w:ascii="宋体" w:hAnsi="宋体" w:cs="宋体"/>
          <w:sz w:val="24"/>
          <w:szCs w:val="24"/>
        </w:rPr>
      </w:r>
      <w:r/>
    </w:p>
    <w:p>
      <w:pPr>
        <w:pStyle w:val="649"/>
        <w:rPr>
          <w:rFonts w:hint="eastAsia"/>
        </w:rPr>
      </w:pPr>
      <w:r>
        <w:rPr>
          <w:rFonts w:hint="eastAsia"/>
        </w:rPr>
      </w:r>
      <w:r/>
    </w:p>
    <w:p>
      <w:pPr>
        <w:pStyle w:val="632"/>
        <w:rPr>
          <w:rFonts w:hint="eastAsia"/>
        </w:rPr>
      </w:pPr>
      <w:r>
        <w:rPr>
          <w:rFonts w:hint="eastAsia"/>
        </w:rPr>
      </w:r>
      <w:r/>
    </w:p>
    <w:p>
      <w:pPr>
        <w:rPr>
          <w:rFonts w:hint="eastAsia"/>
        </w:rPr>
      </w:pPr>
      <w:r>
        <w:rPr>
          <w:rFonts w:hint="eastAsia"/>
        </w:rPr>
      </w:r>
      <w:r/>
    </w:p>
    <w:p>
      <w:pPr>
        <w:pStyle w:val="649"/>
        <w:rPr>
          <w:rFonts w:hint="eastAsia"/>
        </w:rPr>
      </w:pPr>
      <w:r>
        <w:rPr>
          <w:rFonts w:hint="eastAsia"/>
        </w:rPr>
      </w:r>
      <w:r/>
    </w:p>
    <w:p>
      <w:pPr>
        <w:pStyle w:val="632"/>
        <w:rPr>
          <w:rFonts w:hint="eastAsia"/>
        </w:rPr>
      </w:pPr>
      <w:r>
        <w:rPr>
          <w:rFonts w:hint="eastAsia"/>
        </w:rPr>
      </w:r>
      <w:r/>
    </w:p>
    <w:p>
      <w:pPr>
        <w:rPr>
          <w:rFonts w:hint="eastAsia"/>
        </w:rPr>
      </w:pPr>
      <w:r>
        <w:rPr>
          <w:rFonts w:hint="eastAsia"/>
        </w:rPr>
      </w:r>
      <w:r/>
    </w:p>
    <w:p>
      <w:pPr>
        <w:pStyle w:val="649"/>
        <w:rPr>
          <w:rFonts w:hint="eastAsia"/>
        </w:rPr>
      </w:pPr>
      <w:r>
        <w:rPr>
          <w:rFonts w:hint="eastAsia"/>
        </w:rPr>
      </w:r>
      <w:r/>
    </w:p>
    <w:p>
      <w:pPr>
        <w:pStyle w:val="632"/>
        <w:rPr>
          <w:rFonts w:hint="eastAsia"/>
        </w:rPr>
      </w:pPr>
      <w:r>
        <w:rPr>
          <w:rFonts w:hint="eastAsia"/>
        </w:rPr>
      </w:r>
      <w:r/>
    </w:p>
    <w:p>
      <w:pPr>
        <w:rPr>
          <w:rFonts w:hint="eastAsia"/>
        </w:rPr>
      </w:pPr>
      <w:r>
        <w:rPr>
          <w:rFonts w:hint="eastAsia"/>
        </w:rPr>
      </w:r>
      <w:r/>
    </w:p>
    <w:p>
      <w:pPr>
        <w:pStyle w:val="649"/>
        <w:ind w:firstLine="720"/>
        <w:jc w:val="center"/>
        <w:rPr>
          <w:rFonts w:hint="eastAsia" w:eastAsia="楷体_GB2312"/>
          <w:sz w:val="36"/>
          <w:szCs w:val="36"/>
          <w:lang w:eastAsia="zh-CN"/>
        </w:rPr>
        <w:sectPr>
          <w:footnotePr/>
          <w:endnotePr/>
          <w:type w:val="nextPage"/>
          <w:pgSz w:w="11910" w:h="16840" w:orient="portrait"/>
          <w:pgMar w:top="1540" w:right="1020" w:bottom="1160" w:left="1020" w:header="0" w:footer="977" w:gutter="0"/>
          <w:cols w:num="1" w:sep="0" w:space="720" w:equalWidth="1"/>
          <w:docGrid w:linePitch="360"/>
        </w:sectPr>
      </w:pPr>
      <w:r>
        <w:rPr>
          <w:rFonts w:hint="eastAsia"/>
          <w:sz w:val="36"/>
          <w:szCs w:val="36"/>
          <w:lang w:val="en-US" w:eastAsia="zh-CN"/>
        </w:rPr>
        <w:t xml:space="preserve"> </w:t>
      </w:r>
      <w:r/>
    </w:p>
    <w:p>
      <w:pPr>
        <w:pStyle w:val="664"/>
        <w:ind w:right="689" w:firstLine="0"/>
        <w:jc w:val="left"/>
        <w:spacing w:line="355" w:lineRule="auto"/>
        <w:tabs>
          <w:tab w:val="left" w:pos="1021" w:leader="none"/>
        </w:tabs>
        <w:rPr>
          <w:rFonts w:ascii="宋体" w:hAnsi="宋体" w:cs="宋体"/>
          <w:sz w:val="24"/>
          <w:szCs w:val="24"/>
          <w:u w:val="single"/>
        </w:rPr>
      </w:pPr>
      <w:r>
        <w:rPr>
          <w:rFonts w:hint="eastAsia" w:ascii="宋体" w:hAnsi="宋体" w:cs="宋体"/>
          <w:spacing w:val="-1"/>
          <w:sz w:val="24"/>
          <w:szCs w:val="24"/>
        </w:rPr>
        <w:t xml:space="preserve">采购人：</w:t>
      </w:r>
      <w:r>
        <w:rPr>
          <w:rFonts w:hint="eastAsia" w:ascii="宋体" w:hAnsi="宋体" w:cs="宋体"/>
          <w:bCs/>
          <w:sz w:val="24"/>
          <w:szCs w:val="24"/>
          <w:lang w:val="en-US" w:eastAsia="zh-CN"/>
        </w:rPr>
        <w:t xml:space="preserve">                     </w:t>
      </w:r>
      <w:r>
        <w:rPr>
          <w:rFonts w:hint="eastAsia" w:ascii="宋体" w:hAnsi="宋体" w:cs="宋体"/>
          <w:spacing w:val="-1"/>
          <w:sz w:val="24"/>
          <w:szCs w:val="24"/>
        </w:rPr>
        <w:t xml:space="preserve">（以下称甲方）</w:t>
      </w:r>
      <w:r/>
    </w:p>
    <w:p>
      <w:pPr>
        <w:jc w:val="left"/>
        <w:widowControl/>
        <w:rPr>
          <w:rFonts w:hint="eastAsia" w:ascii="宋体" w:hAnsi="宋体" w:eastAsia="宋体" w:cs="宋体"/>
          <w:bCs/>
          <w:sz w:val="24"/>
          <w:szCs w:val="24"/>
          <w:lang w:eastAsia="zh-CN"/>
        </w:rPr>
      </w:pPr>
      <w:r>
        <w:rPr>
          <w:rFonts w:hint="eastAsia" w:ascii="宋体" w:hAnsi="宋体" w:cs="宋体"/>
          <w:spacing w:val="-1"/>
          <w:sz w:val="24"/>
          <w:szCs w:val="24"/>
        </w:rPr>
        <w:t xml:space="preserve">住所地：</w:t>
      </w:r>
      <w:r>
        <w:rPr>
          <w:rFonts w:hint="eastAsia" w:ascii="宋体" w:hAnsi="宋体" w:cs="宋体"/>
          <w:spacing w:val="-1"/>
          <w:sz w:val="24"/>
          <w:szCs w:val="24"/>
          <w:lang w:val="en-US" w:eastAsia="zh-CN"/>
        </w:rPr>
        <w:t xml:space="preserve"> </w:t>
      </w:r>
      <w:r/>
    </w:p>
    <w:p>
      <w:pPr>
        <w:pStyle w:val="664"/>
        <w:ind w:right="689" w:firstLine="0"/>
        <w:jc w:val="left"/>
        <w:spacing w:line="355" w:lineRule="auto"/>
        <w:tabs>
          <w:tab w:val="left" w:pos="1021" w:leader="none"/>
        </w:tabs>
        <w:rPr>
          <w:rFonts w:ascii="宋体" w:hAnsi="宋体" w:cs="宋体"/>
          <w:spacing w:val="-1"/>
          <w:sz w:val="24"/>
          <w:szCs w:val="24"/>
        </w:rPr>
      </w:pPr>
      <w:r>
        <w:rPr>
          <w:rFonts w:hint="eastAsia" w:ascii="宋体" w:hAnsi="宋体" w:eastAsia="宋体" w:cs="宋体"/>
          <w:spacing w:val="-1"/>
          <w:sz w:val="24"/>
          <w:szCs w:val="24"/>
          <w:lang w:val="en-US" w:eastAsia="zh-CN"/>
        </w:rPr>
        <w:t xml:space="preserve">承包人</w:t>
      </w:r>
      <w:r>
        <w:rPr>
          <w:rFonts w:hint="eastAsia" w:ascii="宋体" w:hAnsi="宋体" w:cs="宋体"/>
          <w:spacing w:val="-1"/>
          <w:sz w:val="24"/>
          <w:szCs w:val="24"/>
        </w:rPr>
        <w:t xml:space="preserve">：</w:t>
      </w:r>
      <w:r>
        <w:rPr>
          <w:rFonts w:hint="eastAsia" w:ascii="宋体" w:hAnsi="宋体" w:cs="宋体"/>
          <w:spacing w:val="-1"/>
          <w:sz w:val="24"/>
          <w:szCs w:val="24"/>
          <w:lang w:val="en-US" w:eastAsia="zh-CN"/>
        </w:rPr>
        <w:t xml:space="preserve">                      </w:t>
      </w:r>
      <w:r>
        <w:rPr>
          <w:rFonts w:hint="eastAsia" w:ascii="宋体" w:hAnsi="宋体" w:cs="宋体"/>
          <w:spacing w:val="-1"/>
          <w:sz w:val="24"/>
          <w:szCs w:val="24"/>
        </w:rPr>
        <w:t xml:space="preserve">（以下称乙方）</w:t>
      </w:r>
      <w:r/>
    </w:p>
    <w:p>
      <w:pPr>
        <w:pStyle w:val="664"/>
        <w:ind w:right="689" w:firstLine="0"/>
        <w:jc w:val="left"/>
        <w:spacing w:line="355" w:lineRule="auto"/>
        <w:tabs>
          <w:tab w:val="left" w:pos="1021" w:leader="none"/>
        </w:tabs>
        <w:rPr>
          <w:rFonts w:hint="eastAsia" w:ascii="宋体" w:hAnsi="宋体" w:cs="宋体"/>
          <w:spacing w:val="-1"/>
          <w:sz w:val="24"/>
          <w:szCs w:val="24"/>
          <w:lang w:val="en-US" w:eastAsia="zh-CN"/>
        </w:rPr>
      </w:pPr>
      <w:r>
        <w:rPr>
          <w:rFonts w:hint="eastAsia" w:ascii="宋体" w:hAnsi="宋体" w:cs="宋体"/>
          <w:spacing w:val="-1"/>
          <w:sz w:val="24"/>
          <w:szCs w:val="24"/>
        </w:rPr>
        <w:t xml:space="preserve">住所地：</w:t>
      </w:r>
      <w:r>
        <w:rPr>
          <w:rFonts w:hint="eastAsia" w:ascii="宋体" w:hAnsi="宋体" w:cs="宋体"/>
          <w:spacing w:val="-1"/>
          <w:sz w:val="24"/>
          <w:szCs w:val="24"/>
          <w:lang w:val="en-US" w:eastAsia="zh-CN"/>
        </w:rPr>
        <w:t xml:space="preserve"> </w:t>
      </w:r>
      <w:r/>
    </w:p>
    <w:p>
      <w:pPr>
        <w:pStyle w:val="664"/>
        <w:ind w:right="689" w:firstLine="0"/>
        <w:jc w:val="left"/>
        <w:spacing w:line="355" w:lineRule="auto"/>
        <w:tabs>
          <w:tab w:val="left" w:pos="1021" w:leader="none"/>
        </w:tabs>
        <w:rPr>
          <w:rFonts w:hint="eastAsia" w:ascii="宋体" w:hAnsi="宋体" w:eastAsia="宋体" w:cs="宋体"/>
          <w:sz w:val="24"/>
          <w:szCs w:val="24"/>
          <w:lang w:eastAsia="zh-CN"/>
        </w:rPr>
      </w:pPr>
      <w:r>
        <w:rPr>
          <w:rFonts w:hint="eastAsia" w:ascii="宋体" w:hAnsi="宋体" w:cs="宋体"/>
          <w:spacing w:val="-1"/>
          <w:sz w:val="24"/>
          <w:szCs w:val="24"/>
        </w:rPr>
        <w:t xml:space="preserve">合同编号：</w:t>
      </w:r>
      <w:r>
        <w:rPr>
          <w:rFonts w:hint="eastAsia" w:ascii="宋体" w:hAnsi="宋体" w:cs="宋体"/>
          <w:spacing w:val="-1"/>
          <w:sz w:val="24"/>
          <w:szCs w:val="24"/>
          <w:lang w:val="en-US" w:eastAsia="zh-CN"/>
        </w:rPr>
        <w:t xml:space="preserve"> </w:t>
      </w:r>
      <w:r/>
    </w:p>
    <w:p>
      <w:pPr>
        <w:ind w:firstLine="482"/>
        <w:spacing w:line="360" w:lineRule="auto"/>
        <w:rPr>
          <w:rFonts w:ascii="宋体" w:hAnsi="宋体" w:cs="宋体"/>
          <w:b/>
          <w:bCs/>
          <w:sz w:val="24"/>
          <w:szCs w:val="24"/>
        </w:rPr>
      </w:pPr>
      <w:r>
        <w:rPr>
          <w:rFonts w:hint="eastAsia" w:ascii="宋体" w:hAnsi="宋体" w:cs="宋体"/>
          <w:b/>
          <w:bCs/>
          <w:sz w:val="24"/>
          <w:szCs w:val="24"/>
        </w:rPr>
        <w:t xml:space="preserve">根据《中华人民共和国政府采购法》、《中华人民共和国民法典》等法律法规的规定，甲、乙双方按照招标代理的采购结果签订本合同。</w:t>
      </w:r>
      <w:r/>
    </w:p>
    <w:p>
      <w:pPr>
        <w:pStyle w:val="704"/>
        <w:ind w:left="0" w:firstLine="482"/>
        <w:jc w:val="both"/>
        <w:spacing w:line="360" w:lineRule="auto"/>
        <w:tabs>
          <w:tab w:val="left" w:pos="904" w:leader="none"/>
        </w:tabs>
        <w:rPr>
          <w:lang w:eastAsia="zh-CN"/>
        </w:rPr>
      </w:pPr>
      <w:r>
        <w:rPr>
          <w:rFonts w:hint="eastAsia"/>
          <w:lang w:eastAsia="zh-CN"/>
        </w:rPr>
        <w:t xml:space="preserve">一、项目概况</w:t>
      </w:r>
      <w:r/>
    </w:p>
    <w:p>
      <w:pPr>
        <w:pStyle w:val="664"/>
        <w:ind w:firstLine="480"/>
        <w:spacing w:before="144" w:line="360" w:lineRule="auto"/>
        <w:tabs>
          <w:tab w:val="left" w:pos="1140" w:leader="none"/>
          <w:tab w:val="left" w:pos="4679" w:leader="none"/>
        </w:tabs>
        <w:rPr>
          <w:rFonts w:ascii="宋体" w:hAnsi="宋体" w:cs="宋体"/>
          <w:spacing w:val="-17"/>
          <w:sz w:val="24"/>
          <w:szCs w:val="24"/>
          <w:u w:val="single"/>
        </w:rPr>
      </w:pPr>
      <w:r>
        <w:rPr>
          <w:rFonts w:hint="eastAsia" w:ascii="宋体" w:hAnsi="宋体" w:cs="宋体"/>
          <w:sz w:val="24"/>
          <w:szCs w:val="24"/>
        </w:rPr>
        <w:t xml:space="preserve">1.项目名称</w:t>
      </w:r>
      <w:r>
        <w:rPr>
          <w:rFonts w:hint="eastAsia" w:ascii="宋体" w:hAnsi="宋体" w:cs="宋体"/>
          <w:sz w:val="24"/>
          <w:szCs w:val="24"/>
          <w:u w:val="single"/>
        </w:rPr>
        <w:t xml:space="preserve">：</w:t>
      </w:r>
      <w:r>
        <w:rPr>
          <w:rFonts w:hint="eastAsia" w:ascii="宋体" w:hAnsi="宋体" w:cs="宋体"/>
          <w:sz w:val="24"/>
          <w:szCs w:val="24"/>
          <w:u w:val="single"/>
          <w:lang w:val="en-US" w:eastAsia="zh-CN"/>
        </w:rPr>
        <w:t xml:space="preserve">                        </w:t>
      </w:r>
      <w:r>
        <w:rPr>
          <w:rFonts w:hint="eastAsia" w:ascii="宋体" w:hAnsi="宋体" w:cs="宋体"/>
          <w:sz w:val="24"/>
          <w:szCs w:val="24"/>
          <w:u w:val="single"/>
        </w:rPr>
        <w:t xml:space="preserve"> </w:t>
      </w:r>
      <w:r/>
    </w:p>
    <w:p>
      <w:pPr>
        <w:pStyle w:val="664"/>
        <w:ind w:firstLine="480"/>
        <w:spacing w:before="144" w:line="360" w:lineRule="auto"/>
        <w:tabs>
          <w:tab w:val="left" w:pos="1140" w:leader="none"/>
          <w:tab w:val="left" w:pos="4679" w:leader="none"/>
        </w:tabs>
        <w:rPr>
          <w:rFonts w:ascii="宋体" w:hAnsi="宋体" w:cs="宋体"/>
          <w:sz w:val="24"/>
          <w:szCs w:val="24"/>
        </w:rPr>
      </w:pPr>
      <w:r>
        <w:rPr>
          <w:rFonts w:hint="eastAsia" w:ascii="宋体" w:hAnsi="宋体" w:cs="宋体"/>
          <w:sz w:val="24"/>
          <w:szCs w:val="24"/>
        </w:rPr>
        <w:t xml:space="preserve">2.项目地点：泰州市泰兴市</w:t>
      </w:r>
      <w:r/>
    </w:p>
    <w:p>
      <w:pPr>
        <w:pStyle w:val="664"/>
        <w:ind w:firstLine="480"/>
        <w:spacing w:before="144" w:line="360" w:lineRule="auto"/>
        <w:tabs>
          <w:tab w:val="left" w:pos="1140" w:leader="none"/>
          <w:tab w:val="left" w:pos="4679" w:leader="none"/>
        </w:tabs>
        <w:rPr>
          <w:rFonts w:hint="default" w:ascii="宋体" w:hAnsi="宋体" w:eastAsia="宋体" w:cs="宋体"/>
          <w:sz w:val="24"/>
          <w:szCs w:val="24"/>
          <w:u w:val="single"/>
          <w:lang w:val="en-US"/>
        </w:rPr>
      </w:pPr>
      <w:r>
        <w:rPr>
          <w:rFonts w:hint="eastAsia" w:ascii="宋体" w:hAnsi="宋体" w:cs="宋体"/>
          <w:sz w:val="24"/>
          <w:szCs w:val="24"/>
        </w:rPr>
        <w:t xml:space="preserve">3.项目编号：</w:t>
      </w:r>
      <w:r>
        <w:rPr>
          <w:rFonts w:hint="eastAsia" w:ascii="宋体" w:hAnsi="宋体" w:cs="宋体"/>
          <w:sz w:val="24"/>
          <w:szCs w:val="24"/>
          <w:u w:val="single"/>
          <w:lang w:val="en-US" w:eastAsia="zh-CN"/>
        </w:rPr>
        <w:t xml:space="preserve">                        </w:t>
      </w:r>
      <w:r/>
    </w:p>
    <w:p>
      <w:pPr>
        <w:pStyle w:val="635"/>
        <w:ind w:firstLine="480"/>
        <w:jc w:val="left"/>
        <w:keepLines w:val="0"/>
        <w:keepNext w:val="0"/>
        <w:pageBreakBefore w:val="0"/>
        <w:spacing w:before="144" w:line="360" w:lineRule="auto"/>
        <w:widowControl w:val="off"/>
        <w:tabs>
          <w:tab w:val="left" w:pos="3659" w:leader="none"/>
          <w:tab w:val="left" w:pos="5939" w:leader="none"/>
        </w:tabs>
        <w:rPr>
          <w:rFonts w:hint="eastAsia" w:ascii="宋体" w:hAnsi="宋体" w:cs="宋体"/>
          <w:sz w:val="24"/>
          <w:szCs w:val="24"/>
        </w:rPr>
      </w:pPr>
      <w:r>
        <w:rPr>
          <w:rFonts w:hint="eastAsia" w:ascii="宋体" w:hAnsi="宋体" w:cs="宋体"/>
          <w:sz w:val="24"/>
          <w:szCs w:val="24"/>
        </w:rPr>
        <w:t xml:space="preserve">4.合同价款及结算方式：￥</w:t>
      </w:r>
      <w:r>
        <w:rPr>
          <w:rFonts w:hint="eastAsia" w:ascii="宋体" w:hAnsi="宋体" w:eastAsia="宋体" w:cs="宋体"/>
          <w:sz w:val="28"/>
          <w:szCs w:val="28"/>
          <w:u w:val="single"/>
          <w:lang w:val="en-US" w:eastAsia="zh-CN"/>
        </w:rPr>
        <w:t xml:space="preserve">          </w:t>
      </w:r>
      <w:r>
        <w:rPr>
          <w:rFonts w:hint="eastAsia" w:ascii="宋体" w:hAnsi="宋体" w:cs="宋体"/>
          <w:sz w:val="24"/>
          <w:szCs w:val="24"/>
        </w:rPr>
        <w:t xml:space="preserve">（大写：</w:t>
      </w:r>
      <w:r>
        <w:rPr>
          <w:rFonts w:hint="eastAsia" w:ascii="宋体" w:hAnsi="宋体" w:cs="宋体"/>
          <w:sz w:val="24"/>
          <w:szCs w:val="24"/>
          <w:lang w:val="en-US" w:eastAsia="zh-CN"/>
        </w:rPr>
        <w:t xml:space="preserve">             </w:t>
      </w:r>
      <w:r>
        <w:rPr>
          <w:rFonts w:hint="eastAsia" w:ascii="宋体" w:hAnsi="宋体" w:cs="宋体"/>
          <w:sz w:val="24"/>
          <w:szCs w:val="24"/>
        </w:rPr>
        <w:t xml:space="preserve">）。合同价款应包括乙方为完成本次服务所需的全部费用，含人员工资、工作经费、人员保险费、税费以及在服务过程中发生的市场风险等一切费用（不论其在投标文件中是否有提及）。</w:t>
      </w:r>
      <w:r>
        <w:rPr>
          <w:rFonts w:hint="eastAsia" w:ascii="宋体" w:hAnsi="宋体" w:cs="宋体"/>
          <w:sz w:val="24"/>
          <w:szCs w:val="24"/>
          <w:lang w:val="en-US" w:eastAsia="zh-CN"/>
        </w:rPr>
        <w:t xml:space="preserve">结算时按照中标价按实际体检数量结算</w:t>
      </w:r>
      <w:r>
        <w:rPr>
          <w:rFonts w:hint="eastAsia" w:ascii="宋体" w:hAnsi="宋体" w:eastAsia="宋体" w:cs="宋体"/>
          <w:color w:val="auto"/>
          <w:sz w:val="24"/>
          <w:szCs w:val="24"/>
          <w:highlight w:val="none"/>
          <w:lang w:val="en-US" w:eastAsia="zh-CN"/>
        </w:rPr>
        <w:t xml:space="preserve">，但结算总价不得超过</w:t>
      </w:r>
      <w:r>
        <w:rPr>
          <w:rFonts w:hint="eastAsia" w:ascii="宋体" w:hAnsi="宋体" w:cs="宋体"/>
          <w:color w:val="auto"/>
          <w:sz w:val="24"/>
          <w:szCs w:val="24"/>
          <w:highlight w:val="none"/>
          <w:lang w:val="en-US" w:eastAsia="zh-CN"/>
        </w:rPr>
        <w:t xml:space="preserve">预算价</w:t>
      </w:r>
      <w:r>
        <w:rPr>
          <w:rFonts w:hint="eastAsia" w:ascii="宋体" w:hAnsi="宋体" w:cs="宋体"/>
          <w:sz w:val="24"/>
          <w:szCs w:val="24"/>
          <w:lang w:val="en-US" w:eastAsia="zh-CN"/>
        </w:rPr>
        <w:t xml:space="preserve">。</w:t>
      </w:r>
      <w:r/>
    </w:p>
    <w:p>
      <w:pPr>
        <w:pStyle w:val="664"/>
        <w:ind w:firstLine="480"/>
        <w:spacing w:before="144" w:line="360" w:lineRule="auto"/>
        <w:tabs>
          <w:tab w:val="left" w:pos="1140" w:leader="none"/>
          <w:tab w:val="left" w:pos="4679" w:leader="none"/>
        </w:tabs>
        <w:rPr>
          <w:rFonts w:ascii="宋体" w:hAnsi="宋体" w:cs="宋体"/>
          <w:color w:val="auto"/>
          <w:sz w:val="24"/>
          <w:szCs w:val="24"/>
        </w:rPr>
      </w:pPr>
      <w:r>
        <w:rPr>
          <w:rFonts w:hint="eastAsia" w:ascii="宋体" w:hAnsi="宋体" w:cs="宋体"/>
          <w:sz w:val="24"/>
          <w:szCs w:val="24"/>
        </w:rPr>
        <w:t xml:space="preserve">5.项目内容：</w:t>
      </w:r>
      <w:r>
        <w:rPr>
          <w:rFonts w:hint="eastAsia" w:ascii="宋体" w:hAnsi="宋体" w:cs="宋体"/>
          <w:color w:val="auto"/>
          <w:sz w:val="24"/>
          <w:szCs w:val="24"/>
        </w:rPr>
        <w:t xml:space="preserve">开展全市范围内</w:t>
      </w:r>
      <w:r>
        <w:rPr>
          <w:rFonts w:hint="eastAsia" w:ascii="宋体" w:hAnsi="宋体" w:eastAsia="宋体" w:cs="宋体"/>
          <w:color w:val="auto"/>
          <w:sz w:val="24"/>
          <w:szCs w:val="24"/>
          <w:u w:val="single"/>
          <w:lang w:val="en-US" w:eastAsia="zh-CN"/>
        </w:rPr>
        <w:t xml:space="preserve">2000年-2005年建成的老旧住宅套房</w:t>
      </w:r>
      <w:r>
        <w:rPr>
          <w:rFonts w:hint="eastAsia" w:ascii="宋体" w:hAnsi="宋体" w:cs="宋体"/>
          <w:color w:val="auto"/>
          <w:sz w:val="24"/>
          <w:szCs w:val="24"/>
        </w:rPr>
        <w:t xml:space="preserve">的安全体检工作。</w:t>
      </w:r>
      <w:r>
        <w:rPr>
          <w:rFonts w:hint="eastAsia" w:ascii="宋体" w:hAnsi="宋体" w:eastAsia="宋体" w:cs="宋体"/>
          <w:color w:val="auto"/>
          <w:sz w:val="24"/>
          <w:szCs w:val="24"/>
          <w:highlight w:val="none"/>
          <w:lang w:val="en-US" w:eastAsia="zh-CN"/>
        </w:rPr>
        <w:t xml:space="preserve">并</w:t>
      </w:r>
      <w:r>
        <w:rPr>
          <w:rFonts w:hint="eastAsia" w:ascii="宋体" w:hAnsi="宋体" w:cs="宋体"/>
          <w:color w:val="auto"/>
          <w:sz w:val="24"/>
          <w:szCs w:val="24"/>
          <w:highlight w:val="none"/>
        </w:rPr>
        <w:t xml:space="preserve">根据房屋体检实际</w:t>
      </w:r>
      <w:r>
        <w:rPr>
          <w:rFonts w:hint="eastAsia" w:ascii="宋体" w:hAnsi="宋体" w:eastAsia="宋体" w:cs="宋体"/>
          <w:color w:val="auto"/>
          <w:sz w:val="24"/>
          <w:szCs w:val="24"/>
          <w:highlight w:val="none"/>
          <w:lang w:val="en-US" w:eastAsia="zh-CN"/>
        </w:rPr>
        <w:t xml:space="preserve">需求经甲方同意后</w:t>
      </w:r>
      <w:r>
        <w:rPr>
          <w:rFonts w:hint="eastAsia" w:ascii="宋体" w:hAnsi="宋体" w:cs="宋体"/>
          <w:color w:val="auto"/>
          <w:sz w:val="24"/>
          <w:szCs w:val="24"/>
          <w:highlight w:val="none"/>
        </w:rPr>
        <w:t xml:space="preserve">进行鉴定</w:t>
      </w:r>
      <w:r>
        <w:rPr>
          <w:rFonts w:hint="eastAsia" w:ascii="宋体" w:hAnsi="宋体" w:cs="宋体"/>
          <w:color w:val="auto"/>
          <w:sz w:val="24"/>
          <w:szCs w:val="24"/>
        </w:rPr>
        <w:t xml:space="preserve">。(</w:t>
      </w:r>
      <w:r>
        <w:rPr>
          <w:rFonts w:hint="eastAsia" w:ascii="宋体" w:hAnsi="宋体" w:eastAsia="宋体" w:cs="宋体"/>
          <w:color w:val="auto"/>
          <w:sz w:val="24"/>
          <w:szCs w:val="24"/>
          <w:lang w:val="en-US" w:eastAsia="zh-CN"/>
        </w:rPr>
        <w:t xml:space="preserve">详</w:t>
      </w:r>
      <w:r>
        <w:rPr>
          <w:rFonts w:hint="eastAsia" w:ascii="宋体" w:hAnsi="宋体" w:cs="宋体"/>
          <w:color w:val="auto"/>
          <w:sz w:val="24"/>
          <w:szCs w:val="24"/>
        </w:rPr>
        <w:t xml:space="preserve">见招</w:t>
      </w:r>
      <w:r>
        <w:rPr>
          <w:rFonts w:hint="eastAsia" w:ascii="宋体" w:hAnsi="宋体" w:cs="宋体"/>
          <w:color w:val="auto"/>
          <w:sz w:val="24"/>
          <w:szCs w:val="24"/>
          <w:lang w:val="en-US" w:eastAsia="zh-CN"/>
        </w:rPr>
        <w:t xml:space="preserve">标文件</w:t>
      </w:r>
      <w:r>
        <w:rPr>
          <w:rFonts w:hint="eastAsia" w:ascii="宋体" w:hAnsi="宋体" w:eastAsia="华文中宋" w:cs="宋体"/>
          <w:bCs/>
          <w:color w:val="auto"/>
          <w:sz w:val="24"/>
          <w:szCs w:val="24"/>
          <w:lang w:val="en-US" w:eastAsia="zh-CN" w:bidi="ar-SA"/>
        </w:rPr>
        <w:t xml:space="preserve">)</w:t>
      </w:r>
      <w:r/>
    </w:p>
    <w:p>
      <w:pPr>
        <w:ind w:firstLine="476"/>
        <w:spacing w:line="360" w:lineRule="auto"/>
        <w:rPr>
          <w:rFonts w:hint="eastAsia" w:ascii="宋体" w:hAnsi="宋体" w:cs="宋体"/>
          <w:spacing w:val="-1"/>
          <w:sz w:val="24"/>
          <w:szCs w:val="24"/>
        </w:rPr>
      </w:pPr>
      <w:r>
        <w:rPr>
          <w:rFonts w:hint="eastAsia" w:ascii="宋体" w:hAnsi="宋体" w:cs="宋体"/>
          <w:spacing w:val="-1"/>
          <w:sz w:val="24"/>
          <w:szCs w:val="24"/>
        </w:rPr>
        <w:t xml:space="preserve">1.房屋信息的调查</w:t>
      </w:r>
      <w:r/>
    </w:p>
    <w:p>
      <w:pPr>
        <w:ind w:firstLine="476"/>
        <w:spacing w:line="360" w:lineRule="auto"/>
        <w:rPr>
          <w:rFonts w:hint="eastAsia" w:ascii="宋体" w:hAnsi="宋体" w:cs="宋体"/>
          <w:spacing w:val="-1"/>
          <w:sz w:val="24"/>
          <w:szCs w:val="24"/>
        </w:rPr>
      </w:pPr>
      <w:r>
        <w:rPr>
          <w:rFonts w:hint="eastAsia" w:ascii="宋体" w:hAnsi="宋体" w:cs="宋体"/>
          <w:spacing w:val="-1"/>
          <w:sz w:val="24"/>
          <w:szCs w:val="24"/>
        </w:rPr>
        <w:t xml:space="preserve">房屋基本信息、历史使用情况、改造情况、工程资料的调查，并将房屋信息与“泰州市既有建筑管理信息系统”比对，系统中房屋信息缺失的进行补录，系统中信息与实际不符的进行更新完善。</w:t>
      </w:r>
      <w:r/>
    </w:p>
    <w:p>
      <w:pPr>
        <w:ind w:firstLine="476"/>
        <w:spacing w:line="360" w:lineRule="auto"/>
        <w:rPr>
          <w:rFonts w:hint="eastAsia" w:ascii="宋体" w:hAnsi="宋体" w:cs="宋体"/>
          <w:spacing w:val="-1"/>
          <w:sz w:val="24"/>
          <w:szCs w:val="24"/>
        </w:rPr>
      </w:pPr>
      <w:r>
        <w:rPr>
          <w:rFonts w:hint="eastAsia" w:ascii="宋体" w:hAnsi="宋体" w:cs="宋体"/>
          <w:spacing w:val="-1"/>
          <w:sz w:val="24"/>
          <w:szCs w:val="24"/>
        </w:rPr>
        <w:t xml:space="preserve">2.房屋体检</w:t>
      </w:r>
      <w:r/>
    </w:p>
    <w:p>
      <w:pPr>
        <w:ind w:firstLine="476"/>
        <w:spacing w:line="360" w:lineRule="auto"/>
        <w:rPr>
          <w:rFonts w:ascii="宋体" w:hAnsi="宋体" w:cs="宋体"/>
          <w:spacing w:val="-1"/>
          <w:sz w:val="24"/>
          <w:szCs w:val="24"/>
        </w:rPr>
      </w:pPr>
      <w:r>
        <w:rPr>
          <w:rFonts w:hint="eastAsia" w:ascii="宋体" w:hAnsi="宋体" w:cs="宋体"/>
          <w:spacing w:val="-1"/>
          <w:sz w:val="24"/>
          <w:szCs w:val="24"/>
        </w:rPr>
        <w:t xml:space="preserve">房屋现场查勘，确定隐患部位并初判隐患性质；每幢房屋形成体检报告，明确体检结论，具体详见技术要求；出具体检报告，纸质报告一式两份、电子档一份报市住建局。</w:t>
      </w:r>
      <w:r/>
    </w:p>
    <w:p>
      <w:pPr>
        <w:ind w:firstLine="476"/>
        <w:spacing w:line="360" w:lineRule="auto"/>
        <w:rPr>
          <w:rFonts w:hint="eastAsia" w:ascii="宋体" w:hAnsi="宋体" w:cs="宋体"/>
          <w:spacing w:val="-1"/>
          <w:sz w:val="24"/>
          <w:szCs w:val="24"/>
        </w:rPr>
      </w:pPr>
      <w:r>
        <w:rPr>
          <w:rFonts w:hint="eastAsia" w:ascii="宋体" w:hAnsi="宋体" w:cs="宋体"/>
          <w:spacing w:val="-1"/>
          <w:sz w:val="24"/>
          <w:szCs w:val="24"/>
          <w:lang w:val="en-US" w:eastAsia="zh-CN"/>
        </w:rPr>
        <w:t xml:space="preserve">3</w:t>
      </w:r>
      <w:r>
        <w:rPr>
          <w:rFonts w:hint="eastAsia" w:ascii="宋体" w:hAnsi="宋体" w:cs="宋体"/>
          <w:spacing w:val="-1"/>
          <w:sz w:val="24"/>
          <w:szCs w:val="24"/>
        </w:rPr>
        <w:t xml:space="preserve">.配合做好房屋安全鉴定。</w:t>
      </w:r>
      <w:r/>
    </w:p>
    <w:p>
      <w:pPr>
        <w:ind w:firstLine="476"/>
        <w:spacing w:line="360" w:lineRule="auto"/>
        <w:rPr>
          <w:rFonts w:ascii="宋体" w:hAnsi="宋体" w:cs="宋体"/>
          <w:spacing w:val="-1"/>
          <w:sz w:val="24"/>
          <w:szCs w:val="24"/>
        </w:rPr>
      </w:pPr>
      <w:r>
        <w:rPr>
          <w:rFonts w:hint="eastAsia" w:ascii="宋体" w:hAnsi="宋体" w:cs="宋体"/>
          <w:spacing w:val="-1"/>
          <w:sz w:val="24"/>
          <w:szCs w:val="24"/>
          <w:lang w:val="en-US" w:eastAsia="zh-CN"/>
        </w:rPr>
        <w:t xml:space="preserve">4</w:t>
      </w:r>
      <w:r>
        <w:rPr>
          <w:rFonts w:hint="eastAsia" w:ascii="宋体" w:hAnsi="宋体" w:cs="宋体"/>
          <w:spacing w:val="-1"/>
          <w:sz w:val="24"/>
          <w:szCs w:val="24"/>
        </w:rPr>
        <w:t xml:space="preserve">.配合验收。</w:t>
      </w:r>
      <w:r/>
    </w:p>
    <w:p>
      <w:pPr>
        <w:ind w:firstLine="480"/>
        <w:spacing w:line="360" w:lineRule="auto"/>
        <w:rPr>
          <w:rFonts w:ascii="宋体" w:hAnsi="宋体" w:cs="宋体"/>
          <w:sz w:val="24"/>
          <w:szCs w:val="24"/>
        </w:rPr>
      </w:pPr>
      <w:r>
        <w:rPr>
          <w:rFonts w:hint="eastAsia" w:ascii="宋体" w:hAnsi="宋体" w:cs="宋体"/>
          <w:sz w:val="24"/>
          <w:szCs w:val="24"/>
        </w:rPr>
        <w:t xml:space="preserve">二、</w:t>
      </w:r>
      <w:r>
        <w:rPr>
          <w:rFonts w:hint="eastAsia" w:ascii="宋体" w:hAnsi="宋体" w:eastAsia="宋体" w:cs="宋体"/>
          <w:b/>
          <w:bCs/>
          <w:sz w:val="24"/>
          <w:szCs w:val="24"/>
          <w:lang w:val="en-US" w:eastAsia="zh-CN" w:bidi="ar-SA"/>
        </w:rPr>
        <w:t xml:space="preserve">技术总体要求：</w:t>
      </w:r>
      <w:r>
        <w:rPr>
          <w:rFonts w:hint="eastAsia" w:ascii="宋体" w:hAnsi="宋体" w:eastAsia="宋体" w:cs="宋体"/>
          <w:b w:val="0"/>
          <w:bCs w:val="0"/>
          <w:sz w:val="24"/>
          <w:szCs w:val="24"/>
          <w:lang w:val="en-US" w:eastAsia="zh-CN" w:bidi="ar-SA"/>
        </w:rPr>
        <w:t xml:space="preserve">根据该项目的特点，以《危险房屋鉴定标准》为依据，初判地基基础、砌体结构、砼结构、钢结构等隐患性质，并根据隐患数量结合构件重要性等因素判定整幢房屋的体检结论。</w:t>
      </w:r>
      <w:r/>
    </w:p>
    <w:p>
      <w:pPr>
        <w:pStyle w:val="704"/>
        <w:ind w:left="0" w:firstLine="482"/>
        <w:spacing w:line="360" w:lineRule="auto"/>
        <w:tabs>
          <w:tab w:val="left" w:pos="1021" w:leader="none"/>
        </w:tabs>
        <w:rPr>
          <w:lang w:eastAsia="zh-CN"/>
        </w:rPr>
      </w:pPr>
      <w:r>
        <w:rPr>
          <w:rFonts w:hint="eastAsia"/>
          <w:lang w:eastAsia="zh-CN"/>
        </w:rPr>
        <w:t xml:space="preserve">三、定义</w:t>
      </w:r>
      <w:r/>
    </w:p>
    <w:p>
      <w:pPr>
        <w:ind w:firstLine="480"/>
        <w:spacing w:line="360" w:lineRule="auto"/>
        <w:rPr>
          <w:rFonts w:ascii="宋体" w:hAnsi="宋体" w:cs="宋体"/>
          <w:sz w:val="24"/>
          <w:szCs w:val="24"/>
        </w:rPr>
      </w:pPr>
      <w:r>
        <w:rPr>
          <w:rFonts w:hint="eastAsia" w:ascii="宋体" w:hAnsi="宋体" w:cs="宋体"/>
          <w:sz w:val="24"/>
          <w:szCs w:val="24"/>
        </w:rPr>
        <w:t xml:space="preserve">1.“合同”系指甲方和乙方（以下简称合同双方）签署的、合同格式中列明的合同双方所达成的协议，包括所有的附件、附录、招标文件、投标响应文件全部内容及对招标文件书面修正、澄清的内容等以及构成合同的所有文件。</w:t>
      </w:r>
      <w:r/>
    </w:p>
    <w:p>
      <w:pPr>
        <w:ind w:firstLine="480"/>
        <w:spacing w:line="360" w:lineRule="auto"/>
        <w:rPr>
          <w:rFonts w:ascii="宋体" w:hAnsi="宋体" w:cs="宋体"/>
          <w:sz w:val="24"/>
          <w:szCs w:val="24"/>
        </w:rPr>
      </w:pPr>
      <w:r>
        <w:rPr>
          <w:rFonts w:hint="eastAsia" w:ascii="宋体" w:hAnsi="宋体" w:cs="宋体"/>
          <w:sz w:val="24"/>
          <w:szCs w:val="24"/>
        </w:rPr>
        <w:t xml:space="preserve">2.“合同价格”系指根据合同规定，在乙方全面正确地履行合同义务后甲方应支付给乙方的价格。</w:t>
      </w:r>
      <w:r/>
    </w:p>
    <w:p>
      <w:pPr>
        <w:pStyle w:val="664"/>
        <w:ind w:right="689" w:firstLine="478"/>
        <w:jc w:val="left"/>
        <w:spacing w:line="360" w:lineRule="auto"/>
        <w:tabs>
          <w:tab w:val="left" w:pos="1021" w:leader="none"/>
        </w:tabs>
        <w:rPr>
          <w:rFonts w:ascii="宋体" w:hAnsi="宋体" w:cs="宋体"/>
          <w:spacing w:val="-1"/>
          <w:sz w:val="24"/>
          <w:szCs w:val="24"/>
        </w:rPr>
      </w:pPr>
      <w:r>
        <w:rPr>
          <w:rFonts w:hint="eastAsia" w:ascii="宋体" w:hAnsi="宋体" w:cs="宋体"/>
          <w:b/>
          <w:bCs/>
          <w:spacing w:val="-1"/>
          <w:sz w:val="24"/>
          <w:szCs w:val="24"/>
        </w:rPr>
        <w:t xml:space="preserve">四、适用范围</w:t>
      </w:r>
      <w:r>
        <w:rPr>
          <w:rFonts w:hint="eastAsia" w:ascii="宋体" w:hAnsi="宋体" w:cs="宋体"/>
          <w:b/>
          <w:spacing w:val="-1"/>
          <w:sz w:val="24"/>
          <w:szCs w:val="24"/>
        </w:rPr>
        <w:t xml:space="preserve">：</w:t>
      </w:r>
      <w:r>
        <w:rPr>
          <w:rFonts w:hint="eastAsia" w:ascii="宋体" w:hAnsi="宋体" w:cs="宋体"/>
          <w:spacing w:val="-1"/>
          <w:sz w:val="24"/>
          <w:szCs w:val="24"/>
        </w:rPr>
        <w:t xml:space="preserve">本合同条款适用于本次安全体检项目。</w:t>
      </w:r>
      <w:r/>
    </w:p>
    <w:p>
      <w:pPr>
        <w:ind w:firstLine="482"/>
        <w:spacing w:line="360" w:lineRule="auto"/>
        <w:rPr>
          <w:rFonts w:ascii="宋体" w:hAnsi="宋体" w:cs="宋体"/>
          <w:sz w:val="24"/>
          <w:szCs w:val="24"/>
        </w:rPr>
      </w:pPr>
      <w:r>
        <w:rPr>
          <w:rFonts w:hint="eastAsia" w:ascii="宋体" w:hAnsi="宋体" w:cs="宋体"/>
          <w:b/>
          <w:bCs/>
          <w:sz w:val="24"/>
          <w:szCs w:val="24"/>
        </w:rPr>
        <w:t xml:space="preserve">五、服务期限：</w:t>
      </w:r>
      <w:r>
        <w:rPr>
          <w:rFonts w:hint="eastAsia" w:ascii="宋体" w:hAnsi="宋体" w:cs="宋体"/>
          <w:b w:val="0"/>
          <w:bCs w:val="0"/>
          <w:sz w:val="24"/>
          <w:szCs w:val="24"/>
          <w:lang w:eastAsia="zh-CN"/>
        </w:rPr>
        <w:t xml:space="preserve">合同签订之日起至2026年12月10日全部完成</w:t>
      </w:r>
      <w:r>
        <w:rPr>
          <w:rFonts w:hint="eastAsia" w:ascii="宋体" w:hAnsi="宋体" w:cs="宋体"/>
          <w:sz w:val="24"/>
          <w:szCs w:val="24"/>
        </w:rPr>
        <w:t xml:space="preserve">。如因乙方的原因延误工期，每滞后一天罚乙方1000元，以此类推，并直接在乙方结算款中扣除。</w:t>
      </w:r>
      <w:r/>
    </w:p>
    <w:p>
      <w:pPr>
        <w:ind w:firstLine="482"/>
        <w:spacing w:line="360" w:lineRule="auto"/>
        <w:rPr>
          <w:rFonts w:hint="eastAsia" w:ascii="宋体" w:hAnsi="宋体" w:cs="宋体"/>
          <w:b w:val="0"/>
          <w:bCs w:val="0"/>
          <w:sz w:val="24"/>
          <w:szCs w:val="24"/>
        </w:rPr>
      </w:pPr>
      <w:r>
        <w:rPr>
          <w:rFonts w:hint="eastAsia" w:ascii="宋体" w:hAnsi="宋体" w:cs="宋体"/>
          <w:b/>
          <w:bCs/>
          <w:sz w:val="24"/>
          <w:szCs w:val="24"/>
        </w:rPr>
        <w:t xml:space="preserve">六、付款方式：</w:t>
      </w:r>
      <w:r>
        <w:rPr>
          <w:rFonts w:hint="eastAsia" w:ascii="宋体" w:hAnsi="宋体" w:cs="宋体"/>
          <w:b w:val="0"/>
          <w:bCs w:val="0"/>
          <w:sz w:val="24"/>
          <w:szCs w:val="24"/>
        </w:rPr>
        <w:t xml:space="preserve">完成全部房屋体检工作且出具体检报告，待体检报告核查和鉴定检测完成后进行项目结算，合格率满足项目质量要求的，一次性付清合同额；合格率不满足项目质量要求的，合格率每低1%，结算时扣除合同额的1%。</w:t>
      </w:r>
      <w:r/>
    </w:p>
    <w:p>
      <w:pPr>
        <w:ind w:firstLine="478"/>
        <w:spacing w:line="360" w:lineRule="auto"/>
        <w:rPr>
          <w:rFonts w:ascii="宋体" w:hAnsi="宋体" w:cs="宋体"/>
          <w:b/>
          <w:bCs/>
          <w:spacing w:val="-1"/>
          <w:sz w:val="24"/>
          <w:szCs w:val="24"/>
        </w:rPr>
      </w:pPr>
      <w:r>
        <w:rPr>
          <w:rFonts w:hint="eastAsia" w:ascii="宋体" w:hAnsi="宋体" w:cs="宋体"/>
          <w:b/>
          <w:bCs/>
          <w:spacing w:val="-1"/>
          <w:sz w:val="24"/>
          <w:szCs w:val="24"/>
        </w:rPr>
        <w:t xml:space="preserve">七、质量要求</w:t>
      </w:r>
      <w:r/>
    </w:p>
    <w:p>
      <w:pPr>
        <w:ind w:firstLine="480"/>
        <w:spacing w:line="360" w:lineRule="auto"/>
        <w:rPr>
          <w:rFonts w:hint="eastAsia" w:ascii="宋体" w:hAnsi="宋体" w:eastAsia="宋体" w:cs="Times New Roman"/>
          <w:bCs/>
          <w:sz w:val="24"/>
          <w:szCs w:val="24"/>
          <w:highlight w:val="none"/>
        </w:rPr>
      </w:pPr>
      <w:r>
        <w:rPr>
          <w:rFonts w:hint="eastAsia" w:ascii="宋体" w:hAnsi="宋体" w:eastAsia="宋体" w:cs="Times New Roman"/>
          <w:bCs/>
          <w:sz w:val="24"/>
          <w:szCs w:val="24"/>
          <w:highlight w:val="none"/>
        </w:rPr>
        <w:t xml:space="preserve">1.对结论为体检合格和基本合格的报告随机抽取5%，聘请专家进行核查，合格率需达9</w:t>
      </w:r>
      <w:r>
        <w:rPr>
          <w:rFonts w:hint="eastAsia" w:ascii="宋体" w:hAnsi="宋体" w:cs="Times New Roman"/>
          <w:bCs/>
          <w:sz w:val="24"/>
          <w:szCs w:val="24"/>
          <w:highlight w:val="none"/>
          <w:lang w:val="en-US" w:eastAsia="zh-CN"/>
        </w:rPr>
        <w:t xml:space="preserve">8</w:t>
      </w:r>
      <w:r>
        <w:rPr>
          <w:rFonts w:hint="eastAsia" w:ascii="宋体" w:hAnsi="宋体" w:eastAsia="宋体" w:cs="Times New Roman"/>
          <w:bCs/>
          <w:sz w:val="24"/>
          <w:szCs w:val="24"/>
          <w:highlight w:val="none"/>
        </w:rPr>
        <w:t xml:space="preserve">%以上。如有争议，进一步做房屋安全鉴定进行验证。</w:t>
      </w:r>
      <w:r/>
    </w:p>
    <w:p>
      <w:pPr>
        <w:ind w:firstLine="480"/>
        <w:spacing w:line="360" w:lineRule="auto"/>
        <w:rPr>
          <w:rFonts w:hint="eastAsia" w:ascii="宋体" w:hAnsi="宋体" w:eastAsia="宋体" w:cs="Times New Roman"/>
          <w:bCs/>
          <w:sz w:val="24"/>
          <w:szCs w:val="24"/>
          <w:highlight w:val="none"/>
        </w:rPr>
      </w:pPr>
      <w:r>
        <w:rPr>
          <w:rFonts w:hint="eastAsia" w:ascii="宋体" w:hAnsi="宋体" w:eastAsia="宋体" w:cs="Times New Roman"/>
          <w:bCs/>
          <w:sz w:val="24"/>
          <w:szCs w:val="24"/>
          <w:highlight w:val="none"/>
        </w:rPr>
        <w:t xml:space="preserve">2.对结论为体检不合格的报告，进一步做房屋安全鉴定，鉴定报告与体检报告结论一致性需达9</w:t>
      </w:r>
      <w:r>
        <w:rPr>
          <w:rFonts w:hint="eastAsia" w:ascii="宋体" w:hAnsi="宋体" w:cs="Times New Roman"/>
          <w:bCs/>
          <w:sz w:val="24"/>
          <w:szCs w:val="24"/>
          <w:highlight w:val="none"/>
          <w:lang w:val="en-US" w:eastAsia="zh-CN"/>
        </w:rPr>
        <w:t xml:space="preserve">8</w:t>
      </w:r>
      <w:r>
        <w:rPr>
          <w:rFonts w:hint="eastAsia" w:ascii="宋体" w:hAnsi="宋体" w:eastAsia="宋体" w:cs="Times New Roman"/>
          <w:bCs/>
          <w:sz w:val="24"/>
          <w:szCs w:val="24"/>
          <w:highlight w:val="none"/>
        </w:rPr>
        <w:t xml:space="preserve">%以上。</w:t>
      </w:r>
      <w:r/>
    </w:p>
    <w:p>
      <w:pPr>
        <w:pStyle w:val="704"/>
        <w:ind w:left="0" w:firstLine="458"/>
        <w:jc w:val="both"/>
        <w:spacing w:line="360" w:lineRule="auto"/>
        <w:tabs>
          <w:tab w:val="left" w:pos="1021" w:leader="none"/>
        </w:tabs>
        <w:rPr>
          <w:lang w:eastAsia="zh-CN"/>
        </w:rPr>
      </w:pPr>
      <w:r>
        <w:rPr>
          <w:rFonts w:hint="eastAsia"/>
          <w:lang w:eastAsia="zh-CN"/>
        </w:rPr>
        <w:t xml:space="preserve">八、甲方权利义务</w:t>
      </w:r>
      <w:r/>
    </w:p>
    <w:p>
      <w:pPr>
        <w:ind w:firstLine="476"/>
        <w:spacing w:line="360" w:lineRule="auto"/>
        <w:rPr>
          <w:rFonts w:ascii="宋体" w:hAnsi="宋体" w:cs="宋体"/>
          <w:spacing w:val="-1"/>
          <w:sz w:val="24"/>
          <w:szCs w:val="24"/>
        </w:rPr>
      </w:pPr>
      <w:r>
        <w:rPr>
          <w:rFonts w:hint="eastAsia" w:ascii="宋体" w:hAnsi="宋体" w:cs="宋体"/>
          <w:spacing w:val="-1"/>
          <w:sz w:val="24"/>
          <w:szCs w:val="24"/>
        </w:rPr>
        <w:t xml:space="preserve">1.甲方有权按照合同约定，要求乙方提供真实有效的房屋体检报告。</w:t>
      </w:r>
      <w:r/>
    </w:p>
    <w:p>
      <w:pPr>
        <w:ind w:firstLine="476"/>
        <w:spacing w:line="360" w:lineRule="auto"/>
        <w:rPr>
          <w:rFonts w:ascii="宋体" w:hAnsi="宋体" w:cs="宋体"/>
          <w:spacing w:val="-1"/>
          <w:sz w:val="24"/>
          <w:szCs w:val="24"/>
        </w:rPr>
      </w:pPr>
      <w:r>
        <w:rPr>
          <w:rFonts w:hint="eastAsia" w:ascii="宋体" w:hAnsi="宋体" w:cs="宋体"/>
          <w:spacing w:val="-1"/>
          <w:sz w:val="24"/>
          <w:szCs w:val="24"/>
        </w:rPr>
        <w:t xml:space="preserve">2.甲方对房屋体检报告结果有异议的，有权在收到房屋体检报告之日起60日内向乙方提出书面异议材料。</w:t>
      </w:r>
      <w:r/>
    </w:p>
    <w:p>
      <w:pPr>
        <w:ind w:firstLine="476"/>
        <w:spacing w:line="360" w:lineRule="auto"/>
        <w:rPr>
          <w:rFonts w:ascii="宋体" w:hAnsi="宋体" w:cs="宋体"/>
          <w:spacing w:val="-1"/>
          <w:sz w:val="24"/>
          <w:szCs w:val="24"/>
        </w:rPr>
      </w:pPr>
      <w:r>
        <w:rPr>
          <w:rFonts w:hint="eastAsia" w:ascii="宋体" w:hAnsi="宋体" w:cs="宋体"/>
          <w:spacing w:val="-1"/>
          <w:sz w:val="24"/>
          <w:szCs w:val="24"/>
        </w:rPr>
        <w:t xml:space="preserve">3.甲方需按合同及时支付房屋体检费用。</w:t>
      </w:r>
      <w:r/>
    </w:p>
    <w:p>
      <w:pPr>
        <w:pStyle w:val="704"/>
        <w:ind w:left="0" w:firstLine="458"/>
        <w:jc w:val="both"/>
        <w:spacing w:line="360" w:lineRule="auto"/>
        <w:tabs>
          <w:tab w:val="left" w:pos="1021" w:leader="none"/>
        </w:tabs>
        <w:rPr>
          <w:lang w:eastAsia="zh-CN"/>
        </w:rPr>
      </w:pPr>
      <w:r>
        <w:rPr>
          <w:rFonts w:hint="eastAsia"/>
          <w:lang w:eastAsia="zh-CN"/>
        </w:rPr>
        <w:t xml:space="preserve">九、乙方权利义务</w:t>
      </w:r>
      <w:r/>
    </w:p>
    <w:p>
      <w:pPr>
        <w:ind w:firstLine="476"/>
        <w:spacing w:line="360" w:lineRule="auto"/>
        <w:rPr>
          <w:rFonts w:ascii="宋体" w:hAnsi="宋体" w:cs="宋体"/>
          <w:spacing w:val="-1"/>
          <w:sz w:val="24"/>
          <w:szCs w:val="24"/>
        </w:rPr>
      </w:pPr>
      <w:r>
        <w:rPr>
          <w:rFonts w:hint="eastAsia" w:ascii="宋体" w:hAnsi="宋体" w:cs="宋体"/>
          <w:spacing w:val="-1"/>
          <w:sz w:val="24"/>
          <w:szCs w:val="24"/>
        </w:rPr>
        <w:t xml:space="preserve">1.乙方有权按合同约定取得相应费用。</w:t>
      </w:r>
      <w:r/>
    </w:p>
    <w:p>
      <w:pPr>
        <w:ind w:firstLine="476"/>
        <w:spacing w:line="360" w:lineRule="auto"/>
        <w:rPr>
          <w:rFonts w:ascii="宋体" w:hAnsi="宋体" w:cs="宋体"/>
          <w:spacing w:val="-1"/>
          <w:sz w:val="24"/>
          <w:szCs w:val="24"/>
        </w:rPr>
      </w:pPr>
      <w:r>
        <w:rPr>
          <w:rFonts w:hint="eastAsia" w:ascii="宋体" w:hAnsi="宋体" w:cs="宋体"/>
          <w:spacing w:val="-1"/>
          <w:sz w:val="24"/>
          <w:szCs w:val="24"/>
        </w:rPr>
        <w:t xml:space="preserve">2.乙方需具备国家认可的资质，应按有关技术标准开展体检工作，客观、公正地出具房屋体检报告，出具的报告符合国家有关部门的要求和上级主管部门的认可。</w:t>
      </w:r>
      <w:r/>
    </w:p>
    <w:p>
      <w:pPr>
        <w:ind w:firstLine="476"/>
        <w:spacing w:line="360" w:lineRule="auto"/>
        <w:rPr>
          <w:rFonts w:ascii="宋体" w:hAnsi="宋体" w:cs="宋体"/>
          <w:spacing w:val="-1"/>
          <w:sz w:val="24"/>
          <w:szCs w:val="24"/>
        </w:rPr>
      </w:pPr>
      <w:r>
        <w:rPr>
          <w:rFonts w:hint="eastAsia" w:ascii="宋体" w:hAnsi="宋体" w:cs="宋体"/>
          <w:spacing w:val="-1"/>
          <w:sz w:val="24"/>
          <w:szCs w:val="24"/>
        </w:rPr>
        <w:t xml:space="preserve">3.乙方应在与甲方签定合同后，安排人员进行体检工作，在合同约定期限内完成体检工作并提供纸质房屋体检报告。</w:t>
      </w:r>
      <w:r/>
    </w:p>
    <w:p>
      <w:pPr>
        <w:ind w:firstLine="476"/>
        <w:spacing w:line="360" w:lineRule="auto"/>
        <w:rPr>
          <w:rFonts w:ascii="宋体" w:hAnsi="宋体" w:cs="宋体"/>
          <w:spacing w:val="-1"/>
          <w:sz w:val="24"/>
          <w:szCs w:val="24"/>
        </w:rPr>
      </w:pPr>
      <w:r>
        <w:rPr>
          <w:rFonts w:hint="eastAsia" w:ascii="宋体" w:hAnsi="宋体" w:cs="宋体"/>
          <w:spacing w:val="-1"/>
          <w:sz w:val="24"/>
          <w:szCs w:val="24"/>
        </w:rPr>
        <w:t xml:space="preserve">4.对体检后需做鉴定的，乙方应安排专人负责配合开展房屋安全鉴定工作。</w:t>
      </w:r>
      <w:r/>
    </w:p>
    <w:p>
      <w:pPr>
        <w:ind w:firstLine="476"/>
        <w:spacing w:line="360" w:lineRule="auto"/>
        <w:rPr>
          <w:rFonts w:hint="eastAsia" w:ascii="宋体" w:hAnsi="宋体" w:cs="宋体"/>
          <w:spacing w:val="-1"/>
          <w:sz w:val="24"/>
          <w:szCs w:val="24"/>
        </w:rPr>
      </w:pPr>
      <w:r>
        <w:rPr>
          <w:rFonts w:hint="eastAsia" w:ascii="宋体" w:hAnsi="宋体" w:cs="宋体"/>
          <w:spacing w:val="-1"/>
          <w:sz w:val="24"/>
          <w:szCs w:val="24"/>
        </w:rPr>
        <w:t xml:space="preserve">5.乙方向甲方提供的房屋体检报告要落实逐级签字制度，体检人员、技术负责人手写签名，并加盖体检单位公章。</w:t>
      </w:r>
      <w:r/>
    </w:p>
    <w:p>
      <w:pPr>
        <w:pStyle w:val="649"/>
        <w:rPr>
          <w:rFonts w:hint="default" w:eastAsia="宋体"/>
          <w:lang w:val="en-US" w:eastAsia="zh-CN"/>
        </w:rPr>
      </w:pPr>
      <w:r>
        <w:rPr>
          <w:rFonts w:hint="eastAsia" w:cs="宋体"/>
          <w:spacing w:val="-1"/>
          <w:sz w:val="24"/>
          <w:szCs w:val="24"/>
          <w:lang w:val="en-US" w:eastAsia="zh-CN"/>
        </w:rPr>
        <w:t xml:space="preserve">6.如在检查中发现漏报的经报甲方同意后实施体检。</w:t>
      </w:r>
      <w:r/>
    </w:p>
    <w:p>
      <w:pPr>
        <w:pStyle w:val="704"/>
        <w:ind w:left="0" w:firstLine="478"/>
        <w:jc w:val="both"/>
        <w:spacing w:line="360" w:lineRule="auto"/>
        <w:tabs>
          <w:tab w:val="left" w:pos="1021" w:leader="none"/>
        </w:tabs>
        <w:rPr>
          <w:bCs w:val="0"/>
          <w:spacing w:val="-1"/>
          <w:lang w:eastAsia="zh-CN"/>
        </w:rPr>
      </w:pPr>
      <w:r>
        <w:rPr>
          <w:rFonts w:hint="eastAsia"/>
          <w:bCs w:val="0"/>
          <w:spacing w:val="-1"/>
          <w:lang w:eastAsia="zh-CN"/>
        </w:rPr>
        <w:t xml:space="preserve">十、安全</w:t>
      </w:r>
      <w:r/>
    </w:p>
    <w:p>
      <w:pPr>
        <w:ind w:firstLine="476"/>
        <w:spacing w:line="360" w:lineRule="auto"/>
        <w:rPr>
          <w:rFonts w:ascii="宋体" w:hAnsi="宋体" w:cs="宋体"/>
          <w:spacing w:val="-1"/>
          <w:sz w:val="24"/>
          <w:szCs w:val="24"/>
        </w:rPr>
      </w:pPr>
      <w:r>
        <w:rPr>
          <w:rFonts w:hint="eastAsia" w:ascii="宋体" w:hAnsi="宋体" w:cs="宋体"/>
          <w:spacing w:val="-1"/>
          <w:sz w:val="24"/>
          <w:szCs w:val="24"/>
        </w:rPr>
        <w:t xml:space="preserve">乙方在项目的整个服务期内必须保证工作人员的安全，在服务期间发生的安全事故由乙方承担全部责任，同时承担由此产生的一切经济损失，并且不应为此增加甲方费用或延长服务时间。</w:t>
      </w:r>
      <w:r/>
    </w:p>
    <w:p>
      <w:pPr>
        <w:ind w:firstLine="458"/>
        <w:jc w:val="left"/>
        <w:spacing w:before="42" w:line="360" w:lineRule="auto"/>
        <w:tabs>
          <w:tab w:val="left" w:pos="1049" w:leader="none"/>
        </w:tabs>
        <w:rPr>
          <w:rFonts w:ascii="宋体" w:hAnsi="宋体" w:cs="宋体"/>
          <w:b/>
          <w:bCs/>
          <w:sz w:val="24"/>
          <w:szCs w:val="24"/>
        </w:rPr>
      </w:pPr>
      <w:r>
        <w:rPr>
          <w:rFonts w:hint="eastAsia" w:ascii="宋体" w:hAnsi="宋体" w:cs="宋体"/>
          <w:b/>
          <w:bCs/>
          <w:sz w:val="24"/>
          <w:szCs w:val="24"/>
        </w:rPr>
        <w:t xml:space="preserve">十一、违约责任</w:t>
      </w:r>
      <w:r/>
    </w:p>
    <w:p>
      <w:pPr>
        <w:ind w:firstLine="476"/>
        <w:spacing w:line="360" w:lineRule="auto"/>
        <w:rPr>
          <w:rFonts w:ascii="宋体" w:hAnsi="宋体" w:cs="宋体"/>
          <w:spacing w:val="-1"/>
          <w:sz w:val="24"/>
          <w:szCs w:val="24"/>
        </w:rPr>
      </w:pPr>
      <w:r>
        <w:rPr>
          <w:rFonts w:hint="eastAsia" w:ascii="宋体" w:hAnsi="宋体" w:cs="宋体"/>
          <w:spacing w:val="-1"/>
          <w:sz w:val="24"/>
          <w:szCs w:val="24"/>
        </w:rPr>
        <w:t xml:space="preserve">1.如乙方逾期交付达5天，甲方有权解除合同，解除合同的通知自到达乙方时生效。乙方逾期交付的，今后参加甲方相关项目信誉将受到影响。</w:t>
      </w:r>
      <w:r/>
    </w:p>
    <w:p>
      <w:pPr>
        <w:ind w:firstLine="476"/>
        <w:spacing w:line="360" w:lineRule="auto"/>
        <w:rPr>
          <w:rFonts w:ascii="宋体" w:hAnsi="宋体" w:cs="宋体"/>
          <w:spacing w:val="-1"/>
          <w:sz w:val="24"/>
          <w:szCs w:val="24"/>
        </w:rPr>
      </w:pPr>
      <w:r>
        <w:rPr>
          <w:rFonts w:hint="eastAsia" w:ascii="宋体" w:hAnsi="宋体" w:cs="宋体"/>
          <w:spacing w:val="-1"/>
          <w:sz w:val="24"/>
          <w:szCs w:val="24"/>
        </w:rPr>
        <w:t xml:space="preserve">2.乙方在承担违约责任后，仍应继续履行合同规定的义务（甲方解除合同的除外）。甲方未能及时追究乙方的任何一项违约责任并不表明甲方放弃追究乙方该项或其他违约责任。</w:t>
      </w:r>
      <w:r/>
    </w:p>
    <w:p>
      <w:pPr>
        <w:ind w:firstLine="476"/>
        <w:spacing w:line="360" w:lineRule="auto"/>
        <w:rPr>
          <w:rFonts w:ascii="宋体" w:hAnsi="宋体" w:cs="宋体"/>
          <w:spacing w:val="-1"/>
          <w:sz w:val="24"/>
          <w:szCs w:val="24"/>
        </w:rPr>
      </w:pPr>
      <w:r>
        <w:rPr>
          <w:rFonts w:hint="eastAsia" w:ascii="宋体" w:hAnsi="宋体" w:cs="宋体"/>
          <w:spacing w:val="-1"/>
          <w:sz w:val="24"/>
          <w:szCs w:val="24"/>
        </w:rPr>
        <w:t xml:space="preserve">3.乙方虚假承诺，或经权威部门检测提供的服务不能满足采购文件要求，或是由于乙方的过错造成合同无法继续履行的，应向甲方支付合同总价10%违约金。</w:t>
      </w:r>
      <w:r/>
    </w:p>
    <w:p>
      <w:pPr>
        <w:ind w:firstLine="458"/>
        <w:jc w:val="left"/>
        <w:spacing w:before="42" w:line="360" w:lineRule="auto"/>
        <w:tabs>
          <w:tab w:val="left" w:pos="1049" w:leader="none"/>
        </w:tabs>
        <w:rPr>
          <w:rFonts w:ascii="宋体" w:hAnsi="宋体" w:cs="宋体"/>
          <w:b/>
          <w:bCs/>
          <w:sz w:val="24"/>
          <w:szCs w:val="24"/>
        </w:rPr>
      </w:pPr>
      <w:r>
        <w:rPr>
          <w:rFonts w:hint="eastAsia" w:ascii="宋体" w:hAnsi="宋体" w:cs="宋体"/>
          <w:b/>
          <w:bCs/>
          <w:sz w:val="24"/>
          <w:szCs w:val="24"/>
        </w:rPr>
        <w:t xml:space="preserve">十二、交付使用和验收</w:t>
      </w:r>
      <w:r/>
    </w:p>
    <w:p>
      <w:pPr>
        <w:ind w:firstLine="478"/>
        <w:jc w:val="left"/>
        <w:spacing w:before="42" w:line="360" w:lineRule="auto"/>
        <w:tabs>
          <w:tab w:val="left" w:pos="1049" w:leader="none"/>
        </w:tabs>
        <w:rPr>
          <w:rFonts w:ascii="宋体" w:hAnsi="宋体" w:cs="宋体"/>
          <w:b/>
          <w:bCs/>
          <w:spacing w:val="-1"/>
          <w:sz w:val="24"/>
          <w:szCs w:val="24"/>
        </w:rPr>
      </w:pPr>
      <w:r>
        <w:rPr>
          <w:rFonts w:hint="eastAsia" w:ascii="宋体" w:hAnsi="宋体" w:cs="宋体"/>
          <w:b/>
          <w:bCs/>
          <w:spacing w:val="-1"/>
          <w:sz w:val="24"/>
          <w:szCs w:val="24"/>
        </w:rPr>
        <w:t xml:space="preserve">验收标准：按本次招标文件要求以及行业通行标准和乙方响应文件的承诺。（不低于国家相关标准）</w:t>
      </w:r>
      <w:r/>
    </w:p>
    <w:p>
      <w:pPr>
        <w:ind w:firstLine="458"/>
        <w:jc w:val="left"/>
        <w:spacing w:before="42" w:line="360" w:lineRule="auto"/>
        <w:tabs>
          <w:tab w:val="left" w:pos="1049" w:leader="none"/>
        </w:tabs>
        <w:rPr>
          <w:rFonts w:ascii="宋体" w:hAnsi="宋体" w:cs="宋体"/>
          <w:b/>
          <w:bCs/>
          <w:sz w:val="24"/>
          <w:szCs w:val="24"/>
        </w:rPr>
      </w:pPr>
      <w:r>
        <w:rPr>
          <w:rFonts w:hint="eastAsia" w:ascii="宋体" w:hAnsi="宋体" w:cs="宋体"/>
          <w:b/>
          <w:bCs/>
          <w:sz w:val="24"/>
          <w:szCs w:val="24"/>
        </w:rPr>
        <w:t xml:space="preserve">十三、不可抗力</w:t>
      </w:r>
      <w:r/>
    </w:p>
    <w:p>
      <w:pPr>
        <w:ind w:firstLine="476"/>
        <w:spacing w:line="360" w:lineRule="auto"/>
        <w:rPr>
          <w:rFonts w:ascii="宋体" w:hAnsi="宋体" w:cs="宋体"/>
          <w:spacing w:val="-1"/>
          <w:sz w:val="24"/>
          <w:szCs w:val="24"/>
        </w:rPr>
      </w:pPr>
      <w:r>
        <w:rPr>
          <w:rFonts w:hint="eastAsia" w:ascii="宋体" w:hAnsi="宋体" w:cs="宋体"/>
          <w:spacing w:val="-1"/>
          <w:sz w:val="24"/>
          <w:szCs w:val="24"/>
        </w:rPr>
        <w:t xml:space="preserve">1.签约双方任一方由于受诸如战争、</w:t>
      </w:r>
      <w:r>
        <w:rPr>
          <w:rFonts w:hint="eastAsia" w:ascii="宋体" w:hAnsi="宋体" w:eastAsia="宋体" w:cs="宋体"/>
          <w:spacing w:val="-1"/>
          <w:sz w:val="24"/>
          <w:szCs w:val="24"/>
        </w:rPr>
        <w:t xml:space="preserve">严重火灾、洪水、台风、地震等不</w:t>
      </w:r>
      <w:r>
        <w:rPr>
          <w:rFonts w:hint="eastAsia" w:ascii="宋体" w:hAnsi="宋体" w:cs="宋体"/>
          <w:spacing w:val="-1"/>
          <w:sz w:val="24"/>
          <w:szCs w:val="24"/>
        </w:rPr>
        <w:t xml:space="preserve">可抗力事故的影响而不能执行合同时，履行合同的期限应予以延长，延长的期限应相当于事故所影响的时间。</w:t>
      </w:r>
      <w:r/>
    </w:p>
    <w:p>
      <w:pPr>
        <w:ind w:firstLine="476"/>
        <w:spacing w:line="360" w:lineRule="auto"/>
        <w:rPr>
          <w:rFonts w:ascii="宋体" w:hAnsi="宋体" w:cs="宋体"/>
          <w:spacing w:val="-1"/>
          <w:sz w:val="24"/>
          <w:szCs w:val="24"/>
        </w:rPr>
      </w:pPr>
      <w:r>
        <w:rPr>
          <w:rFonts w:hint="eastAsia" w:ascii="宋体" w:hAnsi="宋体" w:cs="宋体"/>
          <w:spacing w:val="-1"/>
          <w:sz w:val="24"/>
          <w:szCs w:val="24"/>
        </w:rPr>
        <w:t xml:space="preserve">2.受阻一方应在不可抗力事故发生后尽快用电报、传真或电传通知对方，并于事故发生后3天内将有关当局出具的证明文件用特快专递寄给对方审阅确认。一旦不可抗力事故的影响持续10天以上，双方应通过友好协商在合理的时间内达成是否继续履行合同的协议。</w:t>
      </w:r>
      <w:r/>
    </w:p>
    <w:p>
      <w:pPr>
        <w:ind w:firstLine="458"/>
        <w:jc w:val="left"/>
        <w:spacing w:before="42" w:line="360" w:lineRule="auto"/>
        <w:tabs>
          <w:tab w:val="left" w:pos="1049" w:leader="none"/>
        </w:tabs>
        <w:rPr>
          <w:rFonts w:ascii="宋体" w:hAnsi="宋体" w:cs="宋体"/>
          <w:b/>
          <w:bCs/>
          <w:sz w:val="24"/>
          <w:szCs w:val="24"/>
        </w:rPr>
      </w:pPr>
      <w:r>
        <w:rPr>
          <w:rFonts w:hint="eastAsia" w:ascii="宋体" w:hAnsi="宋体" w:cs="宋体"/>
          <w:b/>
          <w:bCs/>
          <w:sz w:val="24"/>
          <w:szCs w:val="24"/>
        </w:rPr>
        <w:t xml:space="preserve">十四、争议</w:t>
      </w:r>
      <w:r/>
    </w:p>
    <w:p>
      <w:pPr>
        <w:ind w:firstLine="476"/>
        <w:spacing w:line="360" w:lineRule="auto"/>
        <w:rPr>
          <w:rFonts w:ascii="宋体" w:hAnsi="宋体" w:cs="宋体"/>
          <w:spacing w:val="-1"/>
          <w:sz w:val="24"/>
          <w:szCs w:val="24"/>
        </w:rPr>
      </w:pPr>
      <w:r>
        <w:rPr>
          <w:rFonts w:hint="eastAsia" w:ascii="宋体" w:hAnsi="宋体" w:cs="宋体"/>
          <w:spacing w:val="-1"/>
          <w:sz w:val="24"/>
          <w:szCs w:val="24"/>
        </w:rPr>
        <w:t xml:space="preserve">1.甲、乙方合同履行过程中发生争议，双方可协商解决，协商不成，向泰兴市人民法院诉讼解决。</w:t>
      </w:r>
      <w:r/>
    </w:p>
    <w:p>
      <w:pPr>
        <w:ind w:firstLine="476"/>
        <w:spacing w:line="360" w:lineRule="auto"/>
        <w:rPr>
          <w:rFonts w:ascii="宋体" w:hAnsi="宋体" w:cs="宋体"/>
          <w:spacing w:val="-1"/>
          <w:sz w:val="24"/>
          <w:szCs w:val="24"/>
        </w:rPr>
      </w:pPr>
      <w:r>
        <w:rPr>
          <w:rFonts w:hint="eastAsia" w:ascii="宋体" w:hAnsi="宋体" w:cs="宋体"/>
          <w:spacing w:val="-1"/>
          <w:sz w:val="24"/>
          <w:szCs w:val="24"/>
        </w:rPr>
        <w:t xml:space="preserve">2.诉讼期间，双方应继续履行争议部分以外的合同内容。</w:t>
      </w:r>
      <w:r/>
    </w:p>
    <w:p>
      <w:pPr>
        <w:ind w:firstLine="458"/>
        <w:jc w:val="left"/>
        <w:spacing w:before="42" w:line="360" w:lineRule="auto"/>
        <w:tabs>
          <w:tab w:val="left" w:pos="1049" w:leader="none"/>
        </w:tabs>
        <w:rPr>
          <w:rFonts w:ascii="宋体" w:hAnsi="宋体" w:cs="宋体"/>
          <w:b/>
          <w:bCs/>
          <w:sz w:val="24"/>
          <w:szCs w:val="24"/>
        </w:rPr>
      </w:pPr>
      <w:r>
        <w:rPr>
          <w:rFonts w:hint="eastAsia" w:ascii="宋体" w:hAnsi="宋体" w:cs="宋体"/>
          <w:b/>
          <w:bCs/>
          <w:sz w:val="24"/>
          <w:szCs w:val="24"/>
        </w:rPr>
        <w:t xml:space="preserve">十五、合同生效及其他</w:t>
      </w:r>
      <w:r/>
    </w:p>
    <w:p>
      <w:pPr>
        <w:ind w:firstLine="476"/>
        <w:spacing w:line="360" w:lineRule="auto"/>
        <w:rPr>
          <w:rFonts w:ascii="宋体" w:hAnsi="宋体" w:cs="宋体"/>
          <w:spacing w:val="-1"/>
          <w:sz w:val="24"/>
          <w:szCs w:val="24"/>
        </w:rPr>
      </w:pPr>
      <w:r>
        <w:rPr>
          <w:rFonts w:hint="eastAsia" w:ascii="宋体" w:hAnsi="宋体" w:cs="宋体"/>
          <w:spacing w:val="-1"/>
          <w:sz w:val="24"/>
          <w:szCs w:val="24"/>
        </w:rPr>
        <w:t xml:space="preserve">1.除合同中另有说明，本合同经双方法定代表人或其委托代理人签字并加盖公章或合同专用章后，即开始生效。</w:t>
      </w:r>
      <w:r/>
    </w:p>
    <w:p>
      <w:pPr>
        <w:ind w:firstLine="476"/>
        <w:spacing w:line="360" w:lineRule="auto"/>
        <w:rPr>
          <w:rFonts w:ascii="宋体" w:hAnsi="宋体" w:cs="宋体"/>
          <w:spacing w:val="-1"/>
          <w:sz w:val="24"/>
          <w:szCs w:val="24"/>
        </w:rPr>
      </w:pPr>
      <w:r>
        <w:rPr>
          <w:rFonts w:hint="eastAsia" w:ascii="宋体" w:hAnsi="宋体" w:cs="宋体"/>
          <w:spacing w:val="-1"/>
          <w:sz w:val="24"/>
          <w:szCs w:val="24"/>
        </w:rPr>
        <w:t xml:space="preserve">2.合同一式肆份，甲方贰份，乙方贰份。双方履行完合同规定的义务，即行终止。</w:t>
      </w:r>
      <w:r/>
    </w:p>
    <w:p>
      <w:pPr>
        <w:ind w:firstLine="478"/>
        <w:jc w:val="left"/>
        <w:spacing w:before="42" w:line="360" w:lineRule="auto"/>
        <w:tabs>
          <w:tab w:val="left" w:pos="1049" w:leader="none"/>
        </w:tabs>
        <w:rPr>
          <w:rFonts w:ascii="宋体" w:hAnsi="宋体" w:cs="宋体"/>
          <w:b/>
          <w:bCs/>
          <w:spacing w:val="-1"/>
          <w:sz w:val="24"/>
          <w:szCs w:val="24"/>
        </w:rPr>
      </w:pPr>
      <w:r>
        <w:rPr>
          <w:rFonts w:hint="eastAsia" w:ascii="宋体" w:hAnsi="宋体" w:cs="宋体"/>
          <w:b/>
          <w:bCs/>
          <w:spacing w:val="-1"/>
          <w:sz w:val="24"/>
          <w:szCs w:val="24"/>
        </w:rPr>
        <w:t xml:space="preserve">十六、合同生效及其他：下列文件均为合同组成文件是合同不可分割的组成部分，与本合同具有同等法律效力，这些文件包括但不限于：</w:t>
      </w:r>
      <w:r/>
    </w:p>
    <w:p>
      <w:pPr>
        <w:pStyle w:val="664"/>
        <w:ind w:right="689" w:firstLine="476"/>
        <w:jc w:val="left"/>
        <w:spacing w:line="360" w:lineRule="auto"/>
        <w:tabs>
          <w:tab w:val="left" w:pos="1021" w:leader="none"/>
        </w:tabs>
        <w:rPr>
          <w:rFonts w:ascii="宋体" w:hAnsi="宋体" w:cs="宋体"/>
          <w:spacing w:val="-1"/>
          <w:sz w:val="24"/>
          <w:szCs w:val="24"/>
        </w:rPr>
      </w:pPr>
      <w:r>
        <w:rPr>
          <w:rFonts w:hint="eastAsia" w:ascii="宋体" w:hAnsi="宋体" w:cs="宋体"/>
          <w:spacing w:val="-1"/>
          <w:sz w:val="24"/>
          <w:szCs w:val="24"/>
        </w:rPr>
        <w:t xml:space="preserve">1.</w:t>
      </w:r>
      <w:r>
        <w:rPr>
          <w:rFonts w:hint="eastAsia" w:ascii="宋体" w:hAnsi="宋体" w:eastAsia="宋体" w:cs="宋体"/>
          <w:spacing w:val="-1"/>
          <w:sz w:val="24"/>
          <w:szCs w:val="24"/>
          <w:lang w:val="en-US" w:eastAsia="zh-CN"/>
        </w:rPr>
        <w:t xml:space="preserve">中标</w:t>
      </w:r>
      <w:r>
        <w:rPr>
          <w:rFonts w:hint="eastAsia" w:ascii="宋体" w:hAnsi="宋体" w:cs="宋体"/>
          <w:spacing w:val="-1"/>
          <w:sz w:val="24"/>
          <w:szCs w:val="24"/>
        </w:rPr>
        <w:t xml:space="preserve">通知书（包括</w:t>
      </w:r>
      <w:r>
        <w:rPr>
          <w:rFonts w:hint="eastAsia" w:ascii="宋体" w:hAnsi="宋体" w:eastAsia="宋体" w:cs="宋体"/>
          <w:spacing w:val="-1"/>
          <w:sz w:val="24"/>
          <w:szCs w:val="24"/>
          <w:lang w:val="en-US" w:eastAsia="zh-CN"/>
        </w:rPr>
        <w:t xml:space="preserve">投标人</w:t>
      </w:r>
      <w:r>
        <w:rPr>
          <w:rFonts w:hint="eastAsia" w:ascii="宋体" w:hAnsi="宋体" w:cs="宋体"/>
          <w:spacing w:val="-1"/>
          <w:sz w:val="24"/>
          <w:szCs w:val="24"/>
        </w:rPr>
        <w:t xml:space="preserve">回执）；</w:t>
      </w:r>
      <w:r/>
    </w:p>
    <w:p>
      <w:pPr>
        <w:pStyle w:val="664"/>
        <w:ind w:right="689" w:firstLine="476"/>
        <w:jc w:val="left"/>
        <w:spacing w:line="360" w:lineRule="auto"/>
        <w:tabs>
          <w:tab w:val="left" w:pos="1021" w:leader="none"/>
        </w:tabs>
        <w:rPr>
          <w:rFonts w:ascii="宋体" w:hAnsi="宋体" w:cs="宋体"/>
          <w:spacing w:val="-1"/>
          <w:sz w:val="24"/>
          <w:szCs w:val="24"/>
        </w:rPr>
      </w:pPr>
      <w:r>
        <w:rPr>
          <w:rFonts w:hint="eastAsia" w:ascii="宋体" w:hAnsi="宋体" w:cs="宋体"/>
          <w:spacing w:val="-1"/>
          <w:sz w:val="24"/>
          <w:szCs w:val="24"/>
        </w:rPr>
        <w:t xml:space="preserve">2.双方商定的补充协议或合同期内双方签署的备忘录；</w:t>
      </w:r>
      <w:r/>
    </w:p>
    <w:p>
      <w:pPr>
        <w:pStyle w:val="664"/>
        <w:ind w:right="689" w:firstLine="476"/>
        <w:jc w:val="left"/>
        <w:spacing w:line="360" w:lineRule="auto"/>
        <w:tabs>
          <w:tab w:val="left" w:pos="1021" w:leader="none"/>
        </w:tabs>
        <w:rPr>
          <w:rFonts w:ascii="宋体" w:hAnsi="宋体" w:cs="宋体"/>
          <w:spacing w:val="-1"/>
          <w:sz w:val="24"/>
          <w:szCs w:val="24"/>
        </w:rPr>
      </w:pPr>
      <w:r>
        <w:rPr>
          <w:rFonts w:hint="eastAsia" w:ascii="宋体" w:hAnsi="宋体" w:cs="宋体"/>
          <w:spacing w:val="-1"/>
          <w:sz w:val="24"/>
          <w:szCs w:val="24"/>
        </w:rPr>
        <w:t xml:space="preserve">3.投标响应文件（包括修改、澄清）；</w:t>
      </w:r>
      <w:r/>
    </w:p>
    <w:p>
      <w:pPr>
        <w:pStyle w:val="664"/>
        <w:ind w:right="689" w:firstLine="476"/>
        <w:jc w:val="left"/>
        <w:spacing w:line="360" w:lineRule="auto"/>
        <w:tabs>
          <w:tab w:val="left" w:pos="1021" w:leader="none"/>
        </w:tabs>
        <w:rPr>
          <w:rFonts w:ascii="宋体" w:hAnsi="宋体" w:cs="宋体"/>
          <w:spacing w:val="-1"/>
          <w:sz w:val="24"/>
          <w:szCs w:val="24"/>
        </w:rPr>
      </w:pPr>
      <w:r>
        <w:rPr>
          <w:rFonts w:hint="eastAsia" w:ascii="宋体" w:hAnsi="宋体" w:cs="宋体"/>
          <w:spacing w:val="-1"/>
          <w:sz w:val="24"/>
          <w:szCs w:val="24"/>
        </w:rPr>
        <w:t xml:space="preserve">4.招标文件（包括澄清、答疑、修改和补充通知）；</w:t>
      </w:r>
      <w:r/>
    </w:p>
    <w:p>
      <w:pPr>
        <w:pStyle w:val="664"/>
        <w:ind w:right="689" w:firstLine="476"/>
        <w:jc w:val="left"/>
        <w:spacing w:line="360" w:lineRule="auto"/>
        <w:tabs>
          <w:tab w:val="left" w:pos="1021" w:leader="none"/>
        </w:tabs>
        <w:rPr>
          <w:rFonts w:ascii="宋体" w:hAnsi="宋体" w:cs="宋体"/>
          <w:spacing w:val="-1"/>
          <w:sz w:val="24"/>
          <w:szCs w:val="24"/>
        </w:rPr>
      </w:pPr>
      <w:r>
        <w:rPr>
          <w:rFonts w:hint="eastAsia" w:ascii="宋体" w:hAnsi="宋体" w:cs="宋体"/>
          <w:spacing w:val="-1"/>
          <w:sz w:val="24"/>
          <w:szCs w:val="24"/>
        </w:rPr>
        <w:t xml:space="preserve">5.与本合同有关的其他文件。</w:t>
      </w:r>
      <w:r/>
    </w:p>
    <w:p>
      <w:pPr>
        <w:ind w:firstLine="478"/>
        <w:jc w:val="left"/>
        <w:spacing w:before="42" w:line="360" w:lineRule="auto"/>
        <w:tabs>
          <w:tab w:val="left" w:pos="1049" w:leader="none"/>
        </w:tabs>
        <w:rPr>
          <w:rFonts w:ascii="宋体" w:hAnsi="宋体" w:cs="宋体"/>
          <w:b/>
          <w:bCs/>
          <w:spacing w:val="-1"/>
          <w:sz w:val="24"/>
          <w:szCs w:val="24"/>
        </w:rPr>
      </w:pPr>
      <w:r>
        <w:rPr>
          <w:rFonts w:hint="eastAsia" w:ascii="宋体" w:hAnsi="宋体" w:cs="宋体"/>
          <w:b/>
          <w:bCs/>
          <w:spacing w:val="-1"/>
          <w:sz w:val="24"/>
          <w:szCs w:val="24"/>
        </w:rPr>
        <w:t xml:space="preserve">十七、合同的变更和终止</w:t>
      </w:r>
      <w:r/>
    </w:p>
    <w:p>
      <w:pPr>
        <w:ind w:firstLine="476"/>
        <w:spacing w:line="360" w:lineRule="auto"/>
        <w:rPr>
          <w:rFonts w:ascii="宋体" w:hAnsi="宋体" w:cs="宋体"/>
          <w:spacing w:val="-1"/>
          <w:sz w:val="24"/>
          <w:szCs w:val="24"/>
        </w:rPr>
      </w:pPr>
      <w:r>
        <w:rPr>
          <w:rFonts w:hint="eastAsia" w:ascii="宋体" w:hAnsi="宋体" w:cs="宋体"/>
          <w:spacing w:val="-1"/>
          <w:sz w:val="24"/>
          <w:szCs w:val="24"/>
        </w:rPr>
        <w:t xml:space="preserve">1.除《政府采购法》第50条第二款规定的情形外，本合同一经签订，甲乙双方不得擅自变更、中止或终止合同。</w:t>
      </w:r>
      <w:r/>
    </w:p>
    <w:p>
      <w:pPr>
        <w:ind w:firstLine="476"/>
        <w:spacing w:line="360" w:lineRule="auto"/>
        <w:rPr>
          <w:rFonts w:ascii="宋体" w:hAnsi="宋体" w:cs="宋体"/>
          <w:sz w:val="24"/>
          <w:szCs w:val="24"/>
        </w:rPr>
      </w:pPr>
      <w:r>
        <w:rPr>
          <w:rFonts w:hint="eastAsia" w:ascii="宋体" w:hAnsi="宋体" w:cs="宋体"/>
          <w:spacing w:val="-1"/>
          <w:sz w:val="24"/>
          <w:szCs w:val="24"/>
        </w:rPr>
        <w:t xml:space="preserve">2.除发生法律规定的不能预见、不能避免并不能克服的客观情况外，甲乙双方不得放弃或拒绝履行合同。乙方放弃或拒绝履行合同，在三年内不得参与本次采购人组织的政府采购活动。</w:t>
      </w:r>
      <w:r/>
    </w:p>
    <w:tbl>
      <w:tblPr>
        <w:tblStyle w:val="705"/>
        <w:tblW w:w="9439"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0" w:type="dxa"/>
          <w:top w:w="0" w:type="dxa"/>
          <w:right w:w="0" w:type="dxa"/>
          <w:bottom w:w="0" w:type="dxa"/>
        </w:tblCellMar>
        <w:tblLook w:val="04A0" w:firstRow="1" w:lastRow="0" w:firstColumn="1" w:lastColumn="0" w:noHBand="0" w:noVBand="1"/>
      </w:tblPr>
      <w:tblGrid>
        <w:gridCol w:w="1849"/>
        <w:gridCol w:w="2771"/>
        <w:gridCol w:w="1519"/>
        <w:gridCol w:w="3300"/>
      </w:tblGrid>
      <w:tr>
        <w:trPr>
          <w:jc w:val="center"/>
          <w:trHeight w:val="567"/>
        </w:trPr>
        <w:tc>
          <w:tcPr>
            <w:tcW w:w="1849" w:type="dxa"/>
            <w:vAlign w:val="center"/>
            <w:textDirection w:val="lrTb"/>
            <w:noWrap w:val="false"/>
          </w:tcPr>
          <w:p>
            <w:pPr>
              <w:pStyle w:val="686"/>
              <w:jc w:val="both"/>
              <w:spacing w:line="274" w:lineRule="exact"/>
              <w:tabs>
                <w:tab w:val="left" w:pos="529" w:leader="none"/>
                <w:tab w:val="clear" w:pos="709" w:leader="none"/>
                <w:tab w:val="left" w:pos="1245" w:leader="none"/>
              </w:tabs>
              <w:rPr>
                <w:rFonts w:hint="eastAsia" w:ascii="宋体" w:hAnsi="宋体" w:eastAsia="宋体" w:cs="宋体"/>
                <w:color w:val="auto"/>
                <w:spacing w:val="-1"/>
                <w:sz w:val="24"/>
                <w:szCs w:val="24"/>
                <w:lang w:val="en-US" w:eastAsia="zh-CN" w:bidi="ar-SA"/>
              </w:rPr>
            </w:pPr>
            <w:r>
              <w:rPr>
                <w:rFonts w:hint="eastAsia" w:ascii="宋体" w:hAnsi="宋体" w:eastAsia="宋体" w:cs="宋体"/>
                <w:color w:val="auto"/>
                <w:spacing w:val="-1"/>
                <w:sz w:val="24"/>
                <w:szCs w:val="24"/>
                <w:lang w:val="en-US" w:eastAsia="zh-CN" w:bidi="ar-SA"/>
              </w:rPr>
              <w:t xml:space="preserve">甲</w:t>
            </w:r>
            <w:r>
              <w:rPr>
                <w:rFonts w:hint="eastAsia" w:ascii="宋体" w:hAnsi="宋体" w:eastAsia="宋体" w:cs="宋体"/>
                <w:color w:val="auto"/>
                <w:spacing w:val="-1"/>
                <w:sz w:val="24"/>
                <w:szCs w:val="24"/>
                <w:lang w:val="en-US" w:eastAsia="zh-CN" w:bidi="ar-SA"/>
              </w:rPr>
              <w:tab/>
            </w:r>
            <w:r>
              <w:rPr>
                <w:rFonts w:hint="eastAsia" w:ascii="宋体" w:hAnsi="宋体" w:eastAsia="宋体" w:cs="宋体"/>
                <w:color w:val="auto"/>
                <w:spacing w:val="-1"/>
                <w:sz w:val="24"/>
                <w:szCs w:val="24"/>
                <w:lang w:val="en-US" w:eastAsia="zh-CN" w:bidi="ar-SA"/>
              </w:rPr>
              <w:t xml:space="preserve">方：</w:t>
            </w:r>
            <w:r>
              <w:rPr>
                <w:rFonts w:hint="eastAsia" w:ascii="宋体" w:hAnsi="宋体" w:eastAsia="宋体" w:cs="宋体"/>
                <w:color w:val="auto"/>
                <w:spacing w:val="-1"/>
                <w:sz w:val="24"/>
                <w:szCs w:val="24"/>
                <w:lang w:val="en-US" w:eastAsia="zh-CN" w:bidi="ar-SA"/>
              </w:rPr>
              <w:tab/>
            </w:r>
            <w:r/>
          </w:p>
        </w:tc>
        <w:tc>
          <w:tcPr>
            <w:tcW w:w="2771" w:type="dxa"/>
            <w:vAlign w:val="center"/>
            <w:textDirection w:val="lrTb"/>
            <w:noWrap w:val="false"/>
          </w:tcPr>
          <w:p>
            <w:pPr>
              <w:pStyle w:val="686"/>
              <w:ind w:left="120"/>
              <w:jc w:val="center"/>
              <w:spacing w:line="274" w:lineRule="exact"/>
              <w:rPr>
                <w:rFonts w:hint="eastAsia" w:ascii="宋体" w:hAnsi="宋体" w:eastAsia="宋体" w:cs="宋体"/>
                <w:color w:val="auto"/>
                <w:spacing w:val="-1"/>
                <w:sz w:val="24"/>
                <w:szCs w:val="24"/>
                <w:lang w:val="en-US" w:eastAsia="zh-CN" w:bidi="ar-SA"/>
              </w:rPr>
            </w:pPr>
            <w:r>
              <w:rPr>
                <w:rFonts w:hint="eastAsia" w:ascii="宋体" w:hAnsi="宋体" w:eastAsia="宋体" w:cs="宋体"/>
                <w:color w:val="auto"/>
                <w:spacing w:val="-1"/>
                <w:sz w:val="24"/>
                <w:szCs w:val="24"/>
                <w:lang w:val="en-US" w:eastAsia="zh-CN" w:bidi="ar-SA"/>
              </w:rPr>
              <w:t xml:space="preserve">(签章)</w:t>
            </w:r>
            <w:r/>
          </w:p>
        </w:tc>
        <w:tc>
          <w:tcPr>
            <w:tcW w:w="1519" w:type="dxa"/>
            <w:vAlign w:val="center"/>
            <w:textDirection w:val="lrTb"/>
            <w:noWrap w:val="false"/>
          </w:tcPr>
          <w:p>
            <w:pPr>
              <w:pStyle w:val="686"/>
              <w:jc w:val="both"/>
              <w:spacing w:line="274" w:lineRule="exact"/>
              <w:tabs>
                <w:tab w:val="clear" w:pos="709" w:leader="none"/>
                <w:tab w:val="left" w:pos="1679" w:leader="none"/>
                <w:tab w:val="left" w:pos="2760" w:leader="none"/>
              </w:tabs>
              <w:rPr>
                <w:rFonts w:hint="eastAsia" w:ascii="宋体" w:hAnsi="宋体" w:eastAsia="宋体" w:cs="宋体"/>
                <w:color w:val="auto"/>
                <w:spacing w:val="-1"/>
                <w:sz w:val="24"/>
                <w:szCs w:val="24"/>
                <w:lang w:val="en-US" w:eastAsia="zh-CN" w:bidi="ar-SA"/>
              </w:rPr>
            </w:pPr>
            <w:r>
              <w:rPr>
                <w:rFonts w:hint="eastAsia" w:ascii="宋体" w:hAnsi="宋体" w:eastAsia="宋体" w:cs="宋体"/>
                <w:color w:val="auto"/>
                <w:spacing w:val="-1"/>
                <w:sz w:val="24"/>
                <w:szCs w:val="24"/>
                <w:lang w:val="en-US" w:eastAsia="zh-CN" w:bidi="ar-SA"/>
              </w:rPr>
              <w:t xml:space="preserve">乙   方：</w:t>
            </w:r>
            <w:r>
              <w:rPr>
                <w:rFonts w:hint="eastAsia" w:ascii="宋体" w:hAnsi="宋体" w:eastAsia="宋体" w:cs="宋体"/>
                <w:color w:val="auto"/>
                <w:spacing w:val="-1"/>
                <w:sz w:val="24"/>
                <w:szCs w:val="24"/>
                <w:lang w:val="en-US" w:eastAsia="zh-CN" w:bidi="ar-SA"/>
              </w:rPr>
              <w:tab/>
            </w:r>
            <w:r/>
          </w:p>
        </w:tc>
        <w:tc>
          <w:tcPr>
            <w:tcW w:w="3300" w:type="dxa"/>
            <w:vAlign w:val="center"/>
            <w:textDirection w:val="lrTb"/>
            <w:noWrap w:val="false"/>
          </w:tcPr>
          <w:p>
            <w:pPr>
              <w:pStyle w:val="686"/>
              <w:ind w:right="49"/>
              <w:jc w:val="center"/>
              <w:spacing w:line="274" w:lineRule="exact"/>
              <w:rPr>
                <w:rFonts w:hint="eastAsia" w:ascii="宋体" w:hAnsi="宋体" w:eastAsia="宋体" w:cs="宋体"/>
                <w:spacing w:val="-1"/>
                <w:sz w:val="24"/>
                <w:szCs w:val="24"/>
                <w:lang w:val="en-US" w:eastAsia="zh-CN" w:bidi="ar-SA"/>
              </w:rPr>
            </w:pPr>
            <w:r>
              <w:rPr>
                <w:rFonts w:hint="eastAsia" w:ascii="宋体" w:hAnsi="宋体" w:eastAsia="宋体" w:cs="宋体"/>
                <w:color w:val="auto"/>
                <w:spacing w:val="-1"/>
                <w:sz w:val="24"/>
                <w:szCs w:val="24"/>
                <w:lang w:val="en-US" w:eastAsia="zh-CN" w:bidi="ar-SA"/>
              </w:rPr>
              <w:t xml:space="preserve">(签章)</w:t>
            </w:r>
            <w:r/>
          </w:p>
        </w:tc>
      </w:tr>
      <w:tr>
        <w:trPr>
          <w:jc w:val="center"/>
          <w:trHeight w:val="567"/>
        </w:trPr>
        <w:tc>
          <w:tcPr>
            <w:tcW w:w="1849" w:type="dxa"/>
            <w:vAlign w:val="center"/>
            <w:textDirection w:val="lrTb"/>
            <w:noWrap w:val="false"/>
          </w:tcPr>
          <w:p>
            <w:pPr>
              <w:pStyle w:val="686"/>
              <w:ind w:left="50"/>
              <w:jc w:val="both"/>
              <w:spacing w:before="80"/>
              <w:rPr>
                <w:rFonts w:hint="eastAsia" w:ascii="宋体" w:hAnsi="宋体" w:eastAsia="宋体" w:cs="宋体"/>
                <w:color w:val="auto"/>
                <w:spacing w:val="-1"/>
                <w:sz w:val="24"/>
                <w:szCs w:val="24"/>
                <w:lang w:val="en-US" w:eastAsia="zh-CN" w:bidi="ar-SA"/>
              </w:rPr>
            </w:pPr>
            <w:r>
              <w:rPr>
                <w:rFonts w:hint="eastAsia" w:ascii="宋体" w:hAnsi="宋体" w:eastAsia="宋体" w:cs="宋体"/>
                <w:color w:val="auto"/>
                <w:spacing w:val="-1"/>
                <w:sz w:val="24"/>
                <w:szCs w:val="24"/>
                <w:lang w:val="en-US" w:eastAsia="zh-CN" w:bidi="ar-SA"/>
              </w:rPr>
              <w:t xml:space="preserve">法定代表人：</w:t>
            </w:r>
            <w:r/>
          </w:p>
        </w:tc>
        <w:tc>
          <w:tcPr>
            <w:tcW w:w="2771" w:type="dxa"/>
            <w:vAlign w:val="center"/>
            <w:textDirection w:val="lrTb"/>
            <w:noWrap w:val="false"/>
          </w:tcPr>
          <w:p>
            <w:pPr>
              <w:pStyle w:val="686"/>
              <w:jc w:val="both"/>
              <w:rPr>
                <w:rFonts w:hint="eastAsia" w:ascii="宋体" w:hAnsi="宋体" w:eastAsia="宋体" w:cs="宋体"/>
                <w:color w:val="auto"/>
                <w:spacing w:val="-1"/>
                <w:sz w:val="24"/>
                <w:szCs w:val="24"/>
                <w:lang w:val="en-US" w:eastAsia="zh-CN" w:bidi="ar-SA"/>
              </w:rPr>
            </w:pPr>
            <w:r>
              <w:rPr>
                <w:rFonts w:hint="eastAsia" w:ascii="宋体" w:hAnsi="宋体" w:eastAsia="宋体" w:cs="宋体"/>
                <w:color w:val="auto"/>
                <w:spacing w:val="-1"/>
                <w:sz w:val="24"/>
                <w:szCs w:val="24"/>
                <w:lang w:val="en-US" w:eastAsia="zh-CN" w:bidi="ar-SA"/>
              </w:rPr>
            </w:r>
            <w:r/>
          </w:p>
        </w:tc>
        <w:tc>
          <w:tcPr>
            <w:tcW w:w="1519" w:type="dxa"/>
            <w:vAlign w:val="center"/>
            <w:textDirection w:val="lrTb"/>
            <w:noWrap w:val="false"/>
          </w:tcPr>
          <w:p>
            <w:pPr>
              <w:pStyle w:val="686"/>
              <w:jc w:val="both"/>
              <w:spacing w:before="80"/>
              <w:rPr>
                <w:rFonts w:hint="eastAsia" w:ascii="宋体" w:hAnsi="宋体" w:eastAsia="宋体" w:cs="宋体"/>
                <w:color w:val="auto"/>
                <w:spacing w:val="-1"/>
                <w:sz w:val="24"/>
                <w:szCs w:val="24"/>
                <w:lang w:val="en-US" w:eastAsia="zh-CN" w:bidi="ar-SA"/>
              </w:rPr>
            </w:pPr>
            <w:r>
              <w:rPr>
                <w:rFonts w:hint="eastAsia" w:ascii="宋体" w:hAnsi="宋体" w:eastAsia="宋体" w:cs="宋体"/>
                <w:color w:val="auto"/>
                <w:spacing w:val="-1"/>
                <w:sz w:val="24"/>
                <w:szCs w:val="24"/>
                <w:lang w:val="en-US" w:eastAsia="zh-CN" w:bidi="ar-SA"/>
              </w:rPr>
              <w:t xml:space="preserve">法定代表人：</w:t>
            </w:r>
            <w:r/>
          </w:p>
        </w:tc>
        <w:tc>
          <w:tcPr>
            <w:tcW w:w="3300" w:type="dxa"/>
            <w:vAlign w:val="center"/>
            <w:textDirection w:val="lrTb"/>
            <w:noWrap w:val="false"/>
          </w:tcPr>
          <w:p>
            <w:pPr>
              <w:pStyle w:val="686"/>
              <w:jc w:val="both"/>
              <w:rPr>
                <w:rFonts w:hint="eastAsia" w:ascii="宋体" w:hAnsi="宋体" w:eastAsia="宋体" w:cs="宋体"/>
                <w:spacing w:val="-1"/>
                <w:sz w:val="24"/>
                <w:szCs w:val="24"/>
                <w:lang w:val="en-US" w:eastAsia="zh-CN" w:bidi="ar-SA"/>
              </w:rPr>
            </w:pPr>
            <w:r>
              <w:rPr>
                <w:rFonts w:hint="eastAsia" w:ascii="宋体" w:hAnsi="宋体" w:eastAsia="宋体" w:cs="宋体"/>
                <w:spacing w:val="-1"/>
                <w:sz w:val="24"/>
                <w:szCs w:val="24"/>
                <w:lang w:val="en-US" w:eastAsia="zh-CN" w:bidi="ar-SA"/>
              </w:rPr>
            </w:r>
            <w:r/>
          </w:p>
        </w:tc>
      </w:tr>
      <w:tr>
        <w:trPr>
          <w:jc w:val="center"/>
          <w:trHeight w:val="567"/>
        </w:trPr>
        <w:tc>
          <w:tcPr>
            <w:tcW w:w="1849" w:type="dxa"/>
            <w:vAlign w:val="center"/>
            <w:textDirection w:val="lrTb"/>
            <w:noWrap w:val="false"/>
          </w:tcPr>
          <w:p>
            <w:pPr>
              <w:pStyle w:val="686"/>
              <w:ind w:left="50"/>
              <w:jc w:val="both"/>
              <w:spacing w:before="80"/>
              <w:rPr>
                <w:rFonts w:hint="eastAsia" w:ascii="宋体" w:hAnsi="宋体" w:eastAsia="宋体" w:cs="宋体"/>
                <w:color w:val="auto"/>
                <w:spacing w:val="-1"/>
                <w:sz w:val="24"/>
                <w:szCs w:val="24"/>
                <w:lang w:val="en-US" w:eastAsia="zh-CN" w:bidi="ar-SA"/>
              </w:rPr>
            </w:pPr>
            <w:r>
              <w:rPr>
                <w:rFonts w:hint="eastAsia" w:ascii="宋体" w:hAnsi="宋体" w:eastAsia="宋体" w:cs="宋体"/>
                <w:color w:val="auto"/>
                <w:spacing w:val="-1"/>
                <w:sz w:val="24"/>
                <w:szCs w:val="24"/>
                <w:lang w:val="en-US" w:eastAsia="zh-CN" w:bidi="ar-SA"/>
              </w:rPr>
              <w:t xml:space="preserve">(或委托代理人)</w:t>
            </w:r>
            <w:r/>
          </w:p>
        </w:tc>
        <w:tc>
          <w:tcPr>
            <w:tcW w:w="2771" w:type="dxa"/>
            <w:vAlign w:val="center"/>
            <w:textDirection w:val="lrTb"/>
            <w:noWrap w:val="false"/>
          </w:tcPr>
          <w:p>
            <w:pPr>
              <w:pStyle w:val="686"/>
              <w:jc w:val="both"/>
              <w:rPr>
                <w:rFonts w:hint="eastAsia" w:ascii="宋体" w:hAnsi="宋体" w:eastAsia="宋体" w:cs="宋体"/>
                <w:color w:val="auto"/>
                <w:spacing w:val="-1"/>
                <w:sz w:val="24"/>
                <w:szCs w:val="24"/>
                <w:lang w:val="en-US" w:eastAsia="zh-CN" w:bidi="ar-SA"/>
              </w:rPr>
            </w:pPr>
            <w:r>
              <w:rPr>
                <w:rFonts w:hint="eastAsia" w:ascii="宋体" w:hAnsi="宋体" w:eastAsia="宋体" w:cs="宋体"/>
                <w:color w:val="auto"/>
                <w:spacing w:val="-1"/>
                <w:sz w:val="24"/>
                <w:szCs w:val="24"/>
                <w:lang w:val="en-US" w:eastAsia="zh-CN" w:bidi="ar-SA"/>
              </w:rPr>
            </w:r>
            <w:r/>
          </w:p>
        </w:tc>
        <w:tc>
          <w:tcPr>
            <w:tcW w:w="1519" w:type="dxa"/>
            <w:vAlign w:val="center"/>
            <w:textDirection w:val="lrTb"/>
            <w:noWrap w:val="false"/>
          </w:tcPr>
          <w:p>
            <w:pPr>
              <w:pStyle w:val="686"/>
              <w:jc w:val="both"/>
              <w:spacing w:before="80"/>
              <w:rPr>
                <w:rFonts w:hint="eastAsia" w:ascii="宋体" w:hAnsi="宋体" w:eastAsia="宋体" w:cs="宋体"/>
                <w:color w:val="auto"/>
                <w:spacing w:val="-1"/>
                <w:sz w:val="24"/>
                <w:szCs w:val="24"/>
                <w:lang w:val="en-US" w:eastAsia="zh-CN" w:bidi="ar-SA"/>
              </w:rPr>
            </w:pPr>
            <w:r>
              <w:rPr>
                <w:rFonts w:hint="eastAsia" w:ascii="宋体" w:hAnsi="宋体" w:eastAsia="宋体" w:cs="宋体"/>
                <w:color w:val="auto"/>
                <w:spacing w:val="-1"/>
                <w:sz w:val="24"/>
                <w:szCs w:val="24"/>
                <w:lang w:val="en-US" w:eastAsia="zh-CN" w:bidi="ar-SA"/>
              </w:rPr>
              <w:t xml:space="preserve">(委托代理人)</w:t>
            </w:r>
            <w:r/>
          </w:p>
        </w:tc>
        <w:tc>
          <w:tcPr>
            <w:tcW w:w="3300" w:type="dxa"/>
            <w:vAlign w:val="center"/>
            <w:textDirection w:val="lrTb"/>
            <w:noWrap w:val="false"/>
          </w:tcPr>
          <w:p>
            <w:pPr>
              <w:pStyle w:val="686"/>
              <w:ind w:firstLine="476"/>
              <w:jc w:val="both"/>
              <w:rPr>
                <w:rFonts w:hint="eastAsia" w:ascii="宋体" w:hAnsi="宋体" w:eastAsia="宋体" w:cs="宋体"/>
                <w:spacing w:val="-1"/>
                <w:sz w:val="24"/>
                <w:szCs w:val="24"/>
                <w:lang w:val="en-US" w:eastAsia="zh-CN" w:bidi="ar-SA"/>
              </w:rPr>
            </w:pPr>
            <w:r>
              <w:rPr>
                <w:rFonts w:hint="eastAsia" w:ascii="宋体" w:hAnsi="宋体" w:eastAsia="宋体" w:cs="宋体"/>
                <w:spacing w:val="-1"/>
                <w:sz w:val="24"/>
                <w:szCs w:val="24"/>
                <w:lang w:val="en-US" w:eastAsia="zh-CN" w:bidi="ar-SA"/>
              </w:rPr>
            </w:r>
            <w:r/>
          </w:p>
        </w:tc>
      </w:tr>
      <w:tr>
        <w:trPr>
          <w:jc w:val="center"/>
          <w:trHeight w:val="567"/>
        </w:trPr>
        <w:tc>
          <w:tcPr>
            <w:tcW w:w="1849" w:type="dxa"/>
            <w:vAlign w:val="center"/>
            <w:textDirection w:val="lrTb"/>
            <w:noWrap w:val="false"/>
          </w:tcPr>
          <w:p>
            <w:pPr>
              <w:pStyle w:val="686"/>
              <w:ind w:left="50"/>
              <w:jc w:val="both"/>
              <w:spacing w:before="79"/>
              <w:rPr>
                <w:rFonts w:hint="eastAsia" w:ascii="宋体" w:hAnsi="宋体" w:eastAsia="宋体" w:cs="宋体"/>
                <w:color w:val="auto"/>
                <w:spacing w:val="-1"/>
                <w:sz w:val="24"/>
                <w:szCs w:val="24"/>
                <w:lang w:val="en-US" w:eastAsia="zh-CN" w:bidi="ar-SA"/>
              </w:rPr>
            </w:pPr>
            <w:r>
              <w:rPr>
                <w:rFonts w:hint="eastAsia" w:ascii="宋体" w:hAnsi="宋体" w:eastAsia="宋体" w:cs="宋体"/>
                <w:color w:val="auto"/>
                <w:spacing w:val="-1"/>
                <w:sz w:val="24"/>
                <w:szCs w:val="24"/>
                <w:lang w:val="en-US" w:eastAsia="zh-CN" w:bidi="ar-SA"/>
              </w:rPr>
              <w:t xml:space="preserve">开 户 行：</w:t>
            </w:r>
            <w:r/>
          </w:p>
        </w:tc>
        <w:tc>
          <w:tcPr>
            <w:tcW w:w="2771" w:type="dxa"/>
            <w:vAlign w:val="center"/>
            <w:textDirection w:val="lrTb"/>
            <w:noWrap w:val="false"/>
          </w:tcPr>
          <w:p>
            <w:pPr>
              <w:pStyle w:val="686"/>
              <w:jc w:val="both"/>
              <w:rPr>
                <w:rFonts w:hint="eastAsia" w:ascii="宋体" w:hAnsi="宋体" w:eastAsia="宋体" w:cs="宋体"/>
                <w:color w:val="auto"/>
                <w:spacing w:val="-1"/>
                <w:sz w:val="24"/>
                <w:szCs w:val="24"/>
                <w:lang w:val="en-US" w:eastAsia="zh-CN" w:bidi="ar-SA"/>
              </w:rPr>
            </w:pPr>
            <w:r>
              <w:rPr>
                <w:rFonts w:hint="eastAsia" w:ascii="宋体" w:hAnsi="宋体" w:eastAsia="宋体" w:cs="宋体"/>
                <w:color w:val="auto"/>
                <w:spacing w:val="-1"/>
                <w:sz w:val="24"/>
                <w:szCs w:val="24"/>
                <w:lang w:val="en-US" w:eastAsia="zh-CN" w:bidi="ar-SA"/>
              </w:rPr>
            </w:r>
            <w:r/>
          </w:p>
        </w:tc>
        <w:tc>
          <w:tcPr>
            <w:tcW w:w="1519" w:type="dxa"/>
            <w:vAlign w:val="center"/>
            <w:textDirection w:val="lrTb"/>
            <w:noWrap w:val="false"/>
          </w:tcPr>
          <w:p>
            <w:pPr>
              <w:pStyle w:val="686"/>
              <w:ind w:right="-1073"/>
              <w:jc w:val="both"/>
              <w:spacing w:before="79"/>
              <w:rPr>
                <w:rFonts w:hint="eastAsia" w:ascii="宋体" w:hAnsi="宋体" w:eastAsia="宋体" w:cs="宋体"/>
                <w:color w:val="auto"/>
                <w:spacing w:val="-1"/>
                <w:sz w:val="24"/>
                <w:szCs w:val="24"/>
                <w:lang w:val="en-US" w:eastAsia="zh-CN" w:bidi="ar-SA"/>
              </w:rPr>
            </w:pPr>
            <w:r>
              <w:rPr>
                <w:rFonts w:hint="eastAsia" w:ascii="宋体" w:hAnsi="宋体" w:eastAsia="宋体" w:cs="宋体"/>
                <w:color w:val="auto"/>
                <w:spacing w:val="-1"/>
                <w:sz w:val="24"/>
                <w:szCs w:val="24"/>
                <w:lang w:val="en-US" w:eastAsia="zh-CN" w:bidi="ar-SA"/>
              </w:rPr>
              <w:t xml:space="preserve">开 户 行：</w:t>
            </w:r>
            <w:r/>
          </w:p>
        </w:tc>
        <w:tc>
          <w:tcPr>
            <w:tcW w:w="3300" w:type="dxa"/>
            <w:vAlign w:val="center"/>
            <w:textDirection w:val="lrTb"/>
            <w:noWrap w:val="false"/>
          </w:tcPr>
          <w:p>
            <w:pPr>
              <w:pStyle w:val="686"/>
              <w:jc w:val="both"/>
              <w:rPr>
                <w:rFonts w:hint="eastAsia" w:ascii="宋体" w:hAnsi="宋体" w:eastAsia="宋体" w:cs="宋体"/>
                <w:spacing w:val="-1"/>
                <w:sz w:val="24"/>
                <w:szCs w:val="24"/>
                <w:lang w:val="en-US" w:eastAsia="zh-CN" w:bidi="ar-SA"/>
              </w:rPr>
            </w:pPr>
            <w:r>
              <w:rPr>
                <w:rFonts w:hint="eastAsia" w:ascii="宋体" w:hAnsi="宋体" w:eastAsia="宋体" w:cs="宋体"/>
                <w:spacing w:val="-1"/>
                <w:sz w:val="24"/>
                <w:szCs w:val="24"/>
                <w:lang w:val="en-US" w:eastAsia="zh-CN" w:bidi="ar-SA"/>
              </w:rPr>
              <w:t xml:space="preserve"> </w:t>
            </w:r>
            <w:r/>
          </w:p>
        </w:tc>
      </w:tr>
      <w:tr>
        <w:trPr>
          <w:jc w:val="center"/>
          <w:trHeight w:val="567"/>
        </w:trPr>
        <w:tc>
          <w:tcPr>
            <w:tcW w:w="1849" w:type="dxa"/>
            <w:vAlign w:val="center"/>
            <w:textDirection w:val="lrTb"/>
            <w:noWrap w:val="false"/>
          </w:tcPr>
          <w:p>
            <w:pPr>
              <w:pStyle w:val="686"/>
              <w:ind w:left="50"/>
              <w:jc w:val="both"/>
              <w:spacing w:before="80"/>
              <w:tabs>
                <w:tab w:val="clear" w:pos="709" w:leader="none"/>
                <w:tab w:val="left" w:pos="769" w:leader="none"/>
              </w:tabs>
              <w:rPr>
                <w:rFonts w:hint="eastAsia" w:ascii="宋体" w:hAnsi="宋体" w:eastAsia="宋体" w:cs="宋体"/>
                <w:color w:val="auto"/>
                <w:spacing w:val="-1"/>
                <w:sz w:val="24"/>
                <w:szCs w:val="24"/>
                <w:lang w:val="en-US" w:eastAsia="zh-CN" w:bidi="ar-SA"/>
              </w:rPr>
            </w:pPr>
            <w:r>
              <w:rPr>
                <w:rFonts w:hint="eastAsia" w:ascii="宋体" w:hAnsi="宋体" w:eastAsia="宋体" w:cs="宋体"/>
                <w:color w:val="auto"/>
                <w:spacing w:val="-1"/>
                <w:sz w:val="24"/>
                <w:szCs w:val="24"/>
                <w:lang w:val="en-US" w:eastAsia="zh-CN" w:bidi="ar-SA"/>
              </w:rPr>
              <w:t xml:space="preserve">帐</w:t>
            </w:r>
            <w:r>
              <w:rPr>
                <w:rFonts w:hint="eastAsia" w:ascii="宋体" w:hAnsi="宋体" w:eastAsia="宋体" w:cs="宋体"/>
                <w:color w:val="auto"/>
                <w:spacing w:val="-1"/>
                <w:sz w:val="24"/>
                <w:szCs w:val="24"/>
                <w:lang w:val="en-US" w:eastAsia="zh-CN" w:bidi="ar-SA"/>
              </w:rPr>
              <w:tab/>
            </w:r>
            <w:r>
              <w:rPr>
                <w:rFonts w:hint="eastAsia" w:ascii="宋体" w:hAnsi="宋体" w:eastAsia="宋体" w:cs="宋体"/>
                <w:color w:val="auto"/>
                <w:spacing w:val="-1"/>
                <w:sz w:val="24"/>
                <w:szCs w:val="24"/>
                <w:lang w:val="en-US" w:eastAsia="zh-CN" w:bidi="ar-SA"/>
              </w:rPr>
              <w:t xml:space="preserve">号：</w:t>
            </w:r>
            <w:r/>
          </w:p>
        </w:tc>
        <w:tc>
          <w:tcPr>
            <w:tcW w:w="2771" w:type="dxa"/>
            <w:vAlign w:val="center"/>
            <w:textDirection w:val="lrTb"/>
            <w:noWrap w:val="false"/>
          </w:tcPr>
          <w:p>
            <w:pPr>
              <w:pStyle w:val="686"/>
              <w:jc w:val="both"/>
              <w:rPr>
                <w:rFonts w:hint="eastAsia" w:ascii="宋体" w:hAnsi="宋体" w:eastAsia="宋体" w:cs="宋体"/>
                <w:color w:val="auto"/>
                <w:spacing w:val="-1"/>
                <w:sz w:val="24"/>
                <w:szCs w:val="24"/>
                <w:lang w:val="en-US" w:eastAsia="zh-CN" w:bidi="ar-SA"/>
              </w:rPr>
            </w:pPr>
            <w:r>
              <w:rPr>
                <w:rFonts w:hint="eastAsia" w:ascii="宋体" w:hAnsi="宋体" w:eastAsia="宋体" w:cs="宋体"/>
                <w:color w:val="auto"/>
                <w:spacing w:val="-1"/>
                <w:sz w:val="24"/>
                <w:szCs w:val="24"/>
                <w:lang w:val="en-US" w:eastAsia="zh-CN" w:bidi="ar-SA"/>
              </w:rPr>
            </w:r>
            <w:r/>
          </w:p>
        </w:tc>
        <w:tc>
          <w:tcPr>
            <w:tcW w:w="1519" w:type="dxa"/>
            <w:vAlign w:val="center"/>
            <w:textDirection w:val="lrTb"/>
            <w:noWrap w:val="false"/>
          </w:tcPr>
          <w:p>
            <w:pPr>
              <w:pStyle w:val="686"/>
              <w:jc w:val="both"/>
              <w:spacing w:before="80"/>
              <w:tabs>
                <w:tab w:val="left" w:pos="599" w:leader="none"/>
                <w:tab w:val="clear" w:pos="709" w:leader="none"/>
              </w:tabs>
              <w:rPr>
                <w:rFonts w:hint="eastAsia" w:ascii="宋体" w:hAnsi="宋体" w:eastAsia="宋体" w:cs="宋体"/>
                <w:color w:val="auto"/>
                <w:spacing w:val="-1"/>
                <w:sz w:val="24"/>
                <w:szCs w:val="24"/>
                <w:lang w:val="en-US" w:eastAsia="zh-CN" w:bidi="ar-SA"/>
              </w:rPr>
            </w:pPr>
            <w:r>
              <w:rPr>
                <w:rFonts w:hint="eastAsia" w:ascii="宋体" w:hAnsi="宋体" w:eastAsia="宋体" w:cs="宋体"/>
                <w:color w:val="auto"/>
                <w:spacing w:val="-1"/>
                <w:sz w:val="24"/>
                <w:szCs w:val="24"/>
                <w:lang w:val="en-US" w:eastAsia="zh-CN" w:bidi="ar-SA"/>
              </w:rPr>
              <w:t xml:space="preserve">帐</w:t>
            </w:r>
            <w:r>
              <w:rPr>
                <w:rFonts w:hint="eastAsia" w:ascii="宋体" w:hAnsi="宋体" w:eastAsia="宋体" w:cs="宋体"/>
                <w:color w:val="auto"/>
                <w:spacing w:val="-1"/>
                <w:sz w:val="24"/>
                <w:szCs w:val="24"/>
                <w:lang w:val="en-US" w:eastAsia="zh-CN" w:bidi="ar-SA"/>
              </w:rPr>
              <w:tab/>
            </w:r>
            <w:r>
              <w:rPr>
                <w:rFonts w:hint="eastAsia" w:ascii="宋体" w:hAnsi="宋体" w:eastAsia="宋体" w:cs="宋体"/>
                <w:color w:val="auto"/>
                <w:spacing w:val="-1"/>
                <w:sz w:val="24"/>
                <w:szCs w:val="24"/>
                <w:lang w:val="en-US" w:eastAsia="zh-CN" w:bidi="ar-SA"/>
              </w:rPr>
              <w:t xml:space="preserve">号：</w:t>
            </w:r>
            <w:r/>
          </w:p>
        </w:tc>
        <w:tc>
          <w:tcPr>
            <w:tcW w:w="3300" w:type="dxa"/>
            <w:vAlign w:val="center"/>
            <w:textDirection w:val="lrTb"/>
            <w:noWrap w:val="false"/>
          </w:tcPr>
          <w:p>
            <w:pPr>
              <w:pStyle w:val="686"/>
              <w:jc w:val="both"/>
              <w:rPr>
                <w:rFonts w:hint="eastAsia" w:ascii="宋体" w:hAnsi="宋体" w:eastAsia="宋体" w:cs="宋体"/>
                <w:spacing w:val="-1"/>
                <w:sz w:val="24"/>
                <w:szCs w:val="24"/>
                <w:lang w:val="en-US" w:eastAsia="zh-CN" w:bidi="ar-SA"/>
              </w:rPr>
            </w:pPr>
            <w:r>
              <w:rPr>
                <w:rFonts w:hint="eastAsia" w:ascii="宋体" w:hAnsi="宋体" w:eastAsia="宋体" w:cs="宋体"/>
                <w:spacing w:val="-1"/>
                <w:sz w:val="24"/>
                <w:szCs w:val="24"/>
                <w:lang w:val="en-US" w:eastAsia="zh-CN" w:bidi="ar-SA"/>
              </w:rPr>
              <w:t xml:space="preserve"> </w:t>
            </w:r>
            <w:r/>
          </w:p>
        </w:tc>
      </w:tr>
      <w:tr>
        <w:trPr>
          <w:jc w:val="center"/>
          <w:trHeight w:val="567"/>
        </w:trPr>
        <w:tc>
          <w:tcPr>
            <w:tcW w:w="1849" w:type="dxa"/>
            <w:vAlign w:val="center"/>
            <w:textDirection w:val="lrTb"/>
            <w:noWrap w:val="false"/>
          </w:tcPr>
          <w:p>
            <w:pPr>
              <w:pStyle w:val="686"/>
              <w:ind w:left="50"/>
              <w:jc w:val="both"/>
              <w:spacing w:before="79"/>
              <w:rPr>
                <w:rFonts w:hint="eastAsia" w:ascii="宋体" w:hAnsi="宋体" w:eastAsia="宋体" w:cs="宋体"/>
                <w:color w:val="auto"/>
                <w:spacing w:val="-1"/>
                <w:sz w:val="24"/>
                <w:szCs w:val="24"/>
                <w:lang w:val="en-US" w:eastAsia="zh-CN" w:bidi="ar-SA"/>
              </w:rPr>
            </w:pPr>
            <w:r>
              <w:rPr>
                <w:rFonts w:hint="eastAsia" w:ascii="宋体" w:hAnsi="宋体" w:eastAsia="宋体" w:cs="宋体"/>
                <w:color w:val="auto"/>
                <w:spacing w:val="-1"/>
                <w:sz w:val="24"/>
                <w:szCs w:val="24"/>
                <w:lang w:val="en-US" w:eastAsia="zh-CN" w:bidi="ar-SA"/>
              </w:rPr>
              <w:t xml:space="preserve">通讯地址：</w:t>
            </w:r>
            <w:r/>
          </w:p>
        </w:tc>
        <w:tc>
          <w:tcPr>
            <w:tcW w:w="2771" w:type="dxa"/>
            <w:vAlign w:val="center"/>
            <w:textDirection w:val="lrTb"/>
            <w:noWrap w:val="false"/>
          </w:tcPr>
          <w:p>
            <w:pPr>
              <w:pStyle w:val="686"/>
              <w:jc w:val="both"/>
              <w:rPr>
                <w:rFonts w:hint="eastAsia" w:ascii="宋体" w:hAnsi="宋体" w:eastAsia="宋体" w:cs="宋体"/>
                <w:color w:val="auto"/>
                <w:spacing w:val="-1"/>
                <w:sz w:val="24"/>
                <w:szCs w:val="24"/>
                <w:lang w:val="en-US" w:eastAsia="zh-CN" w:bidi="ar-SA"/>
              </w:rPr>
            </w:pPr>
            <w:r>
              <w:rPr>
                <w:rFonts w:hint="eastAsia" w:ascii="宋体" w:hAnsi="宋体" w:eastAsia="宋体" w:cs="宋体"/>
                <w:color w:val="auto"/>
                <w:spacing w:val="-1"/>
                <w:sz w:val="24"/>
                <w:szCs w:val="24"/>
                <w:lang w:val="en-US" w:eastAsia="zh-CN" w:bidi="ar-SA"/>
              </w:rPr>
            </w:r>
            <w:r/>
          </w:p>
        </w:tc>
        <w:tc>
          <w:tcPr>
            <w:tcW w:w="1519" w:type="dxa"/>
            <w:vAlign w:val="center"/>
            <w:textDirection w:val="lrTb"/>
            <w:noWrap w:val="false"/>
          </w:tcPr>
          <w:p>
            <w:pPr>
              <w:pStyle w:val="686"/>
              <w:jc w:val="both"/>
              <w:spacing w:before="79"/>
              <w:rPr>
                <w:rFonts w:hint="eastAsia" w:ascii="宋体" w:hAnsi="宋体" w:eastAsia="宋体" w:cs="宋体"/>
                <w:color w:val="auto"/>
                <w:spacing w:val="-1"/>
                <w:sz w:val="24"/>
                <w:szCs w:val="24"/>
                <w:lang w:val="en-US" w:eastAsia="zh-CN" w:bidi="ar-SA"/>
              </w:rPr>
            </w:pPr>
            <w:r>
              <w:rPr>
                <w:rFonts w:hint="eastAsia" w:ascii="宋体" w:hAnsi="宋体" w:eastAsia="宋体" w:cs="宋体"/>
                <w:color w:val="auto"/>
                <w:spacing w:val="-1"/>
                <w:sz w:val="24"/>
                <w:szCs w:val="24"/>
                <w:lang w:val="en-US" w:eastAsia="zh-CN" w:bidi="ar-SA"/>
              </w:rPr>
              <w:t xml:space="preserve">通讯地址：</w:t>
            </w:r>
            <w:r/>
          </w:p>
        </w:tc>
        <w:tc>
          <w:tcPr>
            <w:tcW w:w="3300" w:type="dxa"/>
            <w:vAlign w:val="center"/>
            <w:textDirection w:val="lrTb"/>
            <w:noWrap w:val="false"/>
          </w:tcPr>
          <w:p>
            <w:pPr>
              <w:pStyle w:val="686"/>
              <w:jc w:val="both"/>
              <w:rPr>
                <w:rFonts w:hint="eastAsia" w:ascii="宋体" w:hAnsi="宋体" w:eastAsia="宋体" w:cs="宋体"/>
                <w:spacing w:val="-1"/>
                <w:sz w:val="24"/>
                <w:szCs w:val="24"/>
                <w:lang w:val="en-US" w:eastAsia="zh-CN" w:bidi="ar-SA"/>
              </w:rPr>
            </w:pPr>
            <w:r>
              <w:rPr>
                <w:rFonts w:hint="eastAsia" w:ascii="宋体" w:hAnsi="宋体" w:eastAsia="宋体" w:cs="宋体"/>
                <w:spacing w:val="-1"/>
                <w:sz w:val="24"/>
                <w:szCs w:val="24"/>
                <w:lang w:val="en-US" w:eastAsia="zh-CN" w:bidi="ar-SA"/>
              </w:rPr>
              <w:t xml:space="preserve"> </w:t>
            </w:r>
            <w:r/>
          </w:p>
        </w:tc>
      </w:tr>
      <w:tr>
        <w:trPr>
          <w:jc w:val="center"/>
          <w:trHeight w:val="567"/>
        </w:trPr>
        <w:tc>
          <w:tcPr>
            <w:tcW w:w="1849" w:type="dxa"/>
            <w:vAlign w:val="center"/>
            <w:textDirection w:val="lrTb"/>
            <w:noWrap w:val="false"/>
          </w:tcPr>
          <w:p>
            <w:pPr>
              <w:pStyle w:val="686"/>
              <w:ind w:left="50"/>
              <w:jc w:val="both"/>
              <w:spacing w:before="79"/>
              <w:rPr>
                <w:rFonts w:hint="eastAsia" w:ascii="宋体" w:hAnsi="宋体" w:eastAsia="宋体" w:cs="宋体"/>
                <w:color w:val="auto"/>
                <w:spacing w:val="-1"/>
                <w:sz w:val="24"/>
                <w:szCs w:val="24"/>
                <w:lang w:val="en-US" w:eastAsia="zh-CN" w:bidi="ar-SA"/>
              </w:rPr>
            </w:pPr>
            <w:r>
              <w:rPr>
                <w:rFonts w:hint="eastAsia" w:ascii="宋体" w:hAnsi="宋体" w:eastAsia="宋体" w:cs="宋体"/>
                <w:color w:val="auto"/>
                <w:spacing w:val="-1"/>
                <w:sz w:val="24"/>
                <w:szCs w:val="24"/>
                <w:lang w:val="en-US" w:eastAsia="zh-CN" w:bidi="ar-SA"/>
              </w:rPr>
              <w:t xml:space="preserve">联系电话：</w:t>
            </w:r>
            <w:r/>
          </w:p>
        </w:tc>
        <w:tc>
          <w:tcPr>
            <w:tcW w:w="2771" w:type="dxa"/>
            <w:vAlign w:val="center"/>
            <w:textDirection w:val="lrTb"/>
            <w:noWrap w:val="false"/>
          </w:tcPr>
          <w:p>
            <w:pPr>
              <w:pStyle w:val="686"/>
              <w:jc w:val="both"/>
              <w:rPr>
                <w:rFonts w:hint="eastAsia" w:ascii="宋体" w:hAnsi="宋体" w:eastAsia="宋体" w:cs="宋体"/>
                <w:color w:val="auto"/>
                <w:spacing w:val="-1"/>
                <w:sz w:val="24"/>
                <w:szCs w:val="24"/>
                <w:lang w:val="en-US" w:eastAsia="zh-CN" w:bidi="ar-SA"/>
              </w:rPr>
            </w:pPr>
            <w:r>
              <w:rPr>
                <w:rFonts w:hint="eastAsia" w:ascii="宋体" w:hAnsi="宋体" w:eastAsia="宋体" w:cs="宋体"/>
                <w:color w:val="auto"/>
                <w:spacing w:val="-1"/>
                <w:sz w:val="24"/>
                <w:szCs w:val="24"/>
                <w:lang w:val="en-US" w:eastAsia="zh-CN" w:bidi="ar-SA"/>
              </w:rPr>
            </w:r>
            <w:r/>
          </w:p>
        </w:tc>
        <w:tc>
          <w:tcPr>
            <w:tcW w:w="1519" w:type="dxa"/>
            <w:vAlign w:val="center"/>
            <w:textDirection w:val="lrTb"/>
            <w:noWrap w:val="false"/>
          </w:tcPr>
          <w:p>
            <w:pPr>
              <w:rPr>
                <w:rFonts w:hint="eastAsia" w:ascii="宋体" w:hAnsi="宋体" w:eastAsia="宋体" w:cs="宋体"/>
                <w:color w:val="auto"/>
                <w:spacing w:val="-1"/>
                <w:sz w:val="24"/>
                <w:szCs w:val="24"/>
                <w:lang w:val="en-US" w:eastAsia="en-US" w:bidi="ar-SA"/>
              </w:rPr>
            </w:pPr>
            <w:r>
              <w:rPr>
                <w:rFonts w:hint="eastAsia" w:ascii="宋体" w:hAnsi="宋体" w:eastAsia="宋体" w:cs="宋体"/>
                <w:color w:val="auto"/>
                <w:spacing w:val="-1"/>
                <w:sz w:val="24"/>
                <w:szCs w:val="24"/>
                <w:lang w:val="en-US" w:eastAsia="en-US" w:bidi="ar-SA"/>
              </w:rPr>
              <w:t xml:space="preserve">联系电话：</w:t>
            </w:r>
            <w:r/>
          </w:p>
        </w:tc>
        <w:tc>
          <w:tcPr>
            <w:tcW w:w="3300" w:type="dxa"/>
            <w:vAlign w:val="center"/>
            <w:textDirection w:val="lrTb"/>
            <w:noWrap w:val="false"/>
          </w:tcPr>
          <w:p>
            <w:pPr>
              <w:pStyle w:val="686"/>
              <w:ind w:right="49"/>
              <w:jc w:val="both"/>
              <w:spacing w:before="1" w:line="254" w:lineRule="exact"/>
              <w:rPr>
                <w:rFonts w:hint="default" w:ascii="宋体" w:hAnsi="宋体" w:eastAsia="宋体" w:cs="宋体"/>
                <w:spacing w:val="-1"/>
                <w:sz w:val="24"/>
                <w:szCs w:val="24"/>
                <w:lang w:val="en-US" w:eastAsia="zh-CN" w:bidi="ar-SA"/>
              </w:rPr>
            </w:pPr>
            <w:r>
              <w:rPr>
                <w:rFonts w:hint="eastAsia" w:ascii="宋体" w:hAnsi="宋体" w:eastAsia="宋体" w:cs="宋体"/>
                <w:spacing w:val="-1"/>
                <w:sz w:val="24"/>
                <w:szCs w:val="24"/>
                <w:lang w:val="en-US" w:eastAsia="zh-CN" w:bidi="ar-SA"/>
              </w:rPr>
              <w:t xml:space="preserve"> </w:t>
            </w:r>
            <w:r/>
          </w:p>
        </w:tc>
      </w:tr>
    </w:tbl>
    <w:p>
      <w:pPr>
        <w:rPr>
          <w:rFonts w:ascii="宋体" w:hAnsi="宋体" w:cs="宋体"/>
          <w:sz w:val="24"/>
          <w:szCs w:val="24"/>
        </w:rPr>
      </w:pPr>
      <w:r>
        <w:rPr>
          <w:rFonts w:ascii="宋体" w:hAnsi="宋体" w:cs="宋体"/>
          <w:sz w:val="24"/>
          <w:szCs w:val="24"/>
        </w:rPr>
      </w:r>
      <w:r/>
    </w:p>
    <w:p>
      <w:pPr>
        <w:ind w:firstLine="4800"/>
      </w:pPr>
      <w:r>
        <w:rPr>
          <w:rFonts w:hint="eastAsia" w:ascii="宋体" w:hAnsi="宋体" w:cs="宋体"/>
          <w:sz w:val="24"/>
          <w:szCs w:val="24"/>
        </w:rPr>
        <w:t xml:space="preserve">签订日期：</w:t>
      </w:r>
      <w:r>
        <w:rPr>
          <w:rFonts w:hint="eastAsia" w:ascii="宋体" w:hAnsi="宋体" w:cs="宋体"/>
          <w:sz w:val="24"/>
          <w:szCs w:val="24"/>
        </w:rPr>
        <w:tab/>
      </w:r>
      <w:r>
        <w:rPr>
          <w:rFonts w:hint="eastAsia" w:ascii="宋体" w:hAnsi="宋体" w:cs="宋体"/>
          <w:sz w:val="24"/>
          <w:szCs w:val="24"/>
          <w:lang w:val="en-US" w:eastAsia="zh-CN"/>
        </w:rPr>
        <w:t xml:space="preserve"> </w:t>
      </w:r>
      <w:r>
        <w:rPr>
          <w:rFonts w:hint="eastAsia" w:ascii="宋体" w:hAnsi="宋体" w:cs="宋体"/>
          <w:sz w:val="24"/>
          <w:szCs w:val="24"/>
        </w:rPr>
        <w:t xml:space="preserve">年</w:t>
      </w:r>
      <w:r>
        <w:rPr>
          <w:rFonts w:hint="eastAsia" w:ascii="宋体" w:hAnsi="宋体" w:cs="宋体"/>
          <w:sz w:val="24"/>
          <w:szCs w:val="24"/>
          <w:lang w:val="en-US" w:eastAsia="zh-CN"/>
        </w:rPr>
        <w:t xml:space="preserve">  </w:t>
      </w:r>
      <w:r>
        <w:rPr>
          <w:rFonts w:hint="eastAsia" w:ascii="宋体" w:hAnsi="宋体" w:cs="宋体"/>
          <w:sz w:val="24"/>
          <w:szCs w:val="24"/>
        </w:rPr>
        <w:t xml:space="preserve">月</w:t>
      </w:r>
      <w:r>
        <w:rPr>
          <w:rFonts w:hint="eastAsia" w:ascii="宋体" w:hAnsi="宋体" w:cs="宋体"/>
          <w:sz w:val="24"/>
          <w:szCs w:val="24"/>
          <w:lang w:val="en-US" w:eastAsia="zh-CN"/>
        </w:rPr>
        <w:t xml:space="preserve">  </w:t>
      </w:r>
      <w:r>
        <w:rPr>
          <w:rFonts w:hint="eastAsia" w:ascii="宋体" w:hAnsi="宋体" w:cs="宋体"/>
          <w:sz w:val="24"/>
          <w:szCs w:val="24"/>
        </w:rPr>
        <w:t xml:space="preserve">日  </w:t>
      </w:r>
      <w:r/>
    </w:p>
    <w:p>
      <w:pPr>
        <w:jc w:val="left"/>
        <w:spacing w:before="189" w:line="360" w:lineRule="auto"/>
        <w:rPr>
          <w:rFonts w:hint="eastAsia" w:ascii="宋体" w:hAnsi="宋体"/>
          <w:b/>
          <w:sz w:val="32"/>
          <w:szCs w:val="32"/>
        </w:rPr>
      </w:pPr>
      <w:r>
        <w:rPr>
          <w:rFonts w:hint="eastAsia" w:ascii="宋体" w:hAnsi="宋体"/>
          <w:b/>
          <w:sz w:val="32"/>
          <w:szCs w:val="32"/>
        </w:rPr>
      </w:r>
      <w:r/>
    </w:p>
    <w:p>
      <w:pPr>
        <w:pStyle w:val="635"/>
      </w:pPr>
      <w:r/>
      <w:r/>
    </w:p>
    <w:p>
      <w:pPr>
        <w:jc w:val="left"/>
        <w:widowControl/>
        <w:rPr>
          <w:rFonts w:hint="eastAsia" w:ascii="黑体" w:hAnsi="黑体" w:eastAsia="黑体"/>
          <w:sz w:val="44"/>
          <w:szCs w:val="44"/>
        </w:rPr>
      </w:pPr>
      <w:r>
        <w:rPr>
          <w:rFonts w:ascii="黑体" w:hAnsi="黑体" w:eastAsia="黑体"/>
          <w:sz w:val="44"/>
          <w:szCs w:val="44"/>
        </w:rPr>
        <w:br w:type="page" w:clear="all"/>
      </w:r>
      <w:r/>
    </w:p>
    <w:p>
      <w:pPr>
        <w:jc w:val="center"/>
        <w:rPr>
          <w:rFonts w:eastAsiaTheme="minorEastAsia"/>
        </w:rPr>
      </w:pPr>
      <w:r>
        <w:rPr>
          <w:rFonts w:ascii="黑体" w:hAnsi="黑体" w:eastAsia="黑体"/>
          <w:sz w:val="32"/>
          <w:szCs w:val="32"/>
        </w:rPr>
        <w:t xml:space="preserve">第五章</w:t>
      </w:r>
      <w:r>
        <w:rPr>
          <w:rFonts w:hint="eastAsia" w:ascii="黑体" w:hAnsi="黑体" w:eastAsia="黑体"/>
          <w:sz w:val="32"/>
          <w:szCs w:val="32"/>
        </w:rPr>
        <w:t xml:space="preserve"> 采购需求</w:t>
      </w:r>
      <w:r/>
    </w:p>
    <w:p>
      <w:pPr>
        <w:ind w:firstLine="560"/>
        <w:spacing w:line="500" w:lineRule="exact"/>
        <w:rPr>
          <w:rFonts w:hint="eastAsia" w:ascii="宋体" w:hAnsi="宋体"/>
          <w:sz w:val="28"/>
          <w:szCs w:val="28"/>
        </w:rPr>
      </w:pPr>
      <w:r>
        <w:rPr>
          <w:rFonts w:hint="eastAsia" w:ascii="宋体" w:hAnsi="宋体"/>
          <w:sz w:val="28"/>
          <w:szCs w:val="28"/>
        </w:rPr>
        <w:t xml:space="preserve">一、项目内容</w:t>
      </w:r>
      <w:r/>
    </w:p>
    <w:p>
      <w:pPr>
        <w:ind w:firstLine="560"/>
        <w:spacing w:line="500" w:lineRule="exact"/>
        <w:rPr>
          <w:rFonts w:hint="eastAsia" w:ascii="宋体" w:hAnsi="宋体"/>
          <w:sz w:val="28"/>
          <w:szCs w:val="28"/>
        </w:rPr>
      </w:pPr>
      <w:r>
        <w:rPr>
          <w:rFonts w:hint="eastAsia" w:ascii="宋体" w:hAnsi="宋体"/>
          <w:sz w:val="28"/>
          <w:szCs w:val="28"/>
        </w:rPr>
        <w:t xml:space="preserve">（一）项目名称：泰兴市老旧住宅楼房屋安全体检项目。</w:t>
      </w:r>
      <w:r/>
    </w:p>
    <w:p>
      <w:pPr>
        <w:ind w:firstLine="560"/>
        <w:spacing w:line="500" w:lineRule="exact"/>
        <w:rPr>
          <w:rFonts w:hint="eastAsia" w:ascii="宋体" w:hAnsi="宋体"/>
          <w:sz w:val="28"/>
          <w:szCs w:val="28"/>
        </w:rPr>
      </w:pPr>
      <w:r>
        <w:rPr>
          <w:rFonts w:hint="eastAsia" w:ascii="宋体" w:hAnsi="宋体"/>
          <w:sz w:val="28"/>
          <w:szCs w:val="28"/>
        </w:rPr>
        <w:t xml:space="preserve">（二）项目内容</w:t>
      </w:r>
      <w:r/>
    </w:p>
    <w:p>
      <w:pPr>
        <w:ind w:firstLine="560"/>
        <w:spacing w:line="500" w:lineRule="exact"/>
        <w:rPr>
          <w:rFonts w:hint="eastAsia" w:ascii="宋体" w:hAnsi="宋体"/>
          <w:sz w:val="28"/>
          <w:szCs w:val="28"/>
        </w:rPr>
      </w:pPr>
      <w:r>
        <w:rPr>
          <w:rFonts w:hint="eastAsia" w:ascii="宋体" w:hAnsi="宋体"/>
          <w:sz w:val="28"/>
          <w:szCs w:val="28"/>
        </w:rPr>
        <w:t xml:space="preserve">1、房屋信息的调查</w:t>
      </w:r>
      <w:r/>
    </w:p>
    <w:p>
      <w:pPr>
        <w:ind w:firstLine="560"/>
        <w:spacing w:line="500" w:lineRule="exact"/>
        <w:rPr>
          <w:rFonts w:hint="eastAsia" w:ascii="宋体" w:hAnsi="宋体"/>
          <w:sz w:val="28"/>
          <w:szCs w:val="28"/>
        </w:rPr>
      </w:pPr>
      <w:r>
        <w:rPr>
          <w:rFonts w:hint="eastAsia" w:ascii="宋体" w:hAnsi="宋体"/>
          <w:sz w:val="28"/>
          <w:szCs w:val="28"/>
        </w:rPr>
        <w:t xml:space="preserve">房屋基本信息、历史使用情况、改造情况、工程资料的调查，并将房屋信息与“泰州市既有建筑管理信息系统”比对，系统中房屋信息缺失的进行补录，系统中信息与实际不符的进行更新完善。</w:t>
      </w:r>
      <w:r/>
    </w:p>
    <w:p>
      <w:pPr>
        <w:ind w:firstLine="560"/>
        <w:spacing w:line="500" w:lineRule="exact"/>
        <w:rPr>
          <w:rFonts w:hint="eastAsia" w:ascii="宋体" w:hAnsi="宋体"/>
          <w:sz w:val="28"/>
          <w:szCs w:val="28"/>
        </w:rPr>
      </w:pPr>
      <w:r>
        <w:rPr>
          <w:rFonts w:hint="eastAsia" w:ascii="宋体" w:hAnsi="宋体"/>
          <w:sz w:val="28"/>
          <w:szCs w:val="28"/>
        </w:rPr>
        <w:t xml:space="preserve">2、房屋体检</w:t>
      </w:r>
      <w:r/>
    </w:p>
    <w:p>
      <w:pPr>
        <w:ind w:firstLine="560"/>
        <w:spacing w:line="500" w:lineRule="exact"/>
        <w:rPr>
          <w:rFonts w:hint="eastAsia" w:ascii="宋体" w:hAnsi="宋体"/>
          <w:sz w:val="28"/>
          <w:szCs w:val="28"/>
        </w:rPr>
      </w:pPr>
      <w:r>
        <w:rPr>
          <w:rFonts w:hint="eastAsia" w:ascii="宋体" w:hAnsi="宋体"/>
          <w:sz w:val="28"/>
          <w:szCs w:val="28"/>
        </w:rPr>
        <w:t xml:space="preserve">房屋现场查勘，确定隐患部位并初判隐患性质；每幢房屋形成体检报告，明确体检结论，具体详见技术要求；出具体检报告，并上传“泰州市既有建筑管理信息系统”，纸质报告一式两份、电子档一份报市住建局。</w:t>
      </w:r>
      <w:r/>
    </w:p>
    <w:p>
      <w:pPr>
        <w:ind w:firstLine="560"/>
        <w:spacing w:line="500" w:lineRule="exact"/>
        <w:rPr>
          <w:rFonts w:hint="eastAsia" w:ascii="宋体" w:hAnsi="宋体"/>
          <w:sz w:val="28"/>
          <w:szCs w:val="28"/>
        </w:rPr>
      </w:pPr>
      <w:r>
        <w:rPr>
          <w:rFonts w:hint="eastAsia" w:ascii="宋体" w:hAnsi="宋体"/>
          <w:sz w:val="28"/>
          <w:szCs w:val="28"/>
        </w:rPr>
        <w:t xml:space="preserve">3、配合做好房屋安全鉴定。</w:t>
      </w:r>
      <w:r/>
    </w:p>
    <w:p>
      <w:pPr>
        <w:ind w:firstLine="560"/>
        <w:spacing w:line="500" w:lineRule="exact"/>
        <w:rPr>
          <w:rFonts w:hint="eastAsia" w:ascii="宋体" w:hAnsi="宋体"/>
          <w:sz w:val="28"/>
          <w:szCs w:val="28"/>
        </w:rPr>
      </w:pPr>
      <w:r>
        <w:rPr>
          <w:rFonts w:hint="eastAsia" w:ascii="宋体" w:hAnsi="宋体"/>
          <w:sz w:val="28"/>
          <w:szCs w:val="28"/>
        </w:rPr>
        <w:t xml:space="preserve">4、配合验收。</w:t>
      </w:r>
      <w:r/>
    </w:p>
    <w:p>
      <w:pPr>
        <w:ind w:firstLine="560"/>
        <w:spacing w:line="500" w:lineRule="exact"/>
        <w:rPr>
          <w:rFonts w:hint="eastAsia" w:ascii="宋体" w:hAnsi="宋体"/>
          <w:sz w:val="28"/>
          <w:szCs w:val="28"/>
        </w:rPr>
      </w:pPr>
      <w:r>
        <w:rPr>
          <w:rFonts w:hint="eastAsia" w:ascii="宋体" w:hAnsi="宋体"/>
          <w:sz w:val="28"/>
          <w:szCs w:val="28"/>
        </w:rPr>
        <w:t xml:space="preserve">二、体检单位资质要求</w:t>
      </w:r>
      <w:r/>
    </w:p>
    <w:p>
      <w:pPr>
        <w:ind w:firstLine="560"/>
        <w:spacing w:line="500" w:lineRule="exact"/>
        <w:rPr>
          <w:rFonts w:hint="eastAsia" w:ascii="宋体" w:hAnsi="宋体" w:eastAsiaTheme="majorEastAsia"/>
          <w:sz w:val="28"/>
          <w:szCs w:val="28"/>
          <w:highlight w:val="yellow"/>
          <w:lang w:eastAsia="zh-CN"/>
        </w:rPr>
      </w:pPr>
      <w:r>
        <w:rPr>
          <w:rFonts w:hint="eastAsia" w:ascii="宋体" w:hAnsi="宋体" w:eastAsiaTheme="majorEastAsia"/>
          <w:sz w:val="28"/>
          <w:szCs w:val="28"/>
          <w:highlight w:val="none"/>
          <w:lang w:eastAsia="zh-CN"/>
        </w:rPr>
        <w:t xml:space="preserve">投标人应具有省级及以上建设行政主管部门核发的《建设工程质量检测机构资质证书》和省级及以上技术监督局颁发的CMA计量认证合格证书。</w:t>
      </w:r>
      <w:r/>
    </w:p>
    <w:p>
      <w:pPr>
        <w:ind w:firstLine="560"/>
        <w:spacing w:line="500" w:lineRule="exact"/>
        <w:rPr>
          <w:rFonts w:hint="eastAsia" w:ascii="宋体" w:hAnsi="宋体"/>
          <w:sz w:val="28"/>
          <w:szCs w:val="28"/>
        </w:rPr>
      </w:pPr>
      <w:r>
        <w:rPr>
          <w:rFonts w:hint="eastAsia" w:ascii="宋体" w:hAnsi="宋体"/>
          <w:sz w:val="28"/>
          <w:szCs w:val="28"/>
        </w:rPr>
        <w:t xml:space="preserve">三、技术要求</w:t>
      </w:r>
      <w:r/>
    </w:p>
    <w:p>
      <w:pPr>
        <w:ind w:firstLine="560"/>
        <w:spacing w:line="500" w:lineRule="exact"/>
        <w:rPr>
          <w:rFonts w:hint="eastAsia" w:ascii="宋体" w:hAnsi="宋体"/>
          <w:sz w:val="28"/>
          <w:szCs w:val="28"/>
        </w:rPr>
      </w:pPr>
      <w:r>
        <w:rPr>
          <w:rFonts w:hint="eastAsia" w:ascii="宋体" w:hAnsi="宋体"/>
          <w:sz w:val="28"/>
          <w:szCs w:val="28"/>
        </w:rPr>
        <w:t xml:space="preserve">总体要求：根据该项目的特点，以</w:t>
      </w:r>
      <w:r>
        <w:rPr>
          <w:rFonts w:hint="eastAsia" w:ascii="宋体" w:hAnsi="宋体"/>
          <w:sz w:val="28"/>
          <w:szCs w:val="28"/>
          <w:highlight w:val="none"/>
        </w:rPr>
        <w:t xml:space="preserve">《泰州市城市房屋安全体检技术指南（试行）》</w:t>
      </w:r>
      <w:r>
        <w:rPr>
          <w:rFonts w:hint="eastAsia" w:ascii="宋体" w:hAnsi="宋体"/>
          <w:sz w:val="28"/>
          <w:szCs w:val="28"/>
        </w:rPr>
        <w:t xml:space="preserve">为依据，初判地基基础、砌体结构、砼结构隐患性质，并根据隐患数量结合构件重要性等因素判定整幢房屋的体检结论。</w:t>
      </w:r>
      <w:r/>
    </w:p>
    <w:p>
      <w:pPr>
        <w:ind w:firstLine="560"/>
        <w:spacing w:line="500" w:lineRule="exact"/>
        <w:rPr>
          <w:rFonts w:hint="eastAsia" w:ascii="宋体" w:hAnsi="宋体"/>
          <w:sz w:val="28"/>
          <w:szCs w:val="28"/>
        </w:rPr>
      </w:pPr>
      <w:r>
        <w:rPr>
          <w:rFonts w:hint="eastAsia" w:ascii="宋体" w:hAnsi="宋体"/>
          <w:sz w:val="28"/>
          <w:szCs w:val="28"/>
        </w:rPr>
        <w:t xml:space="preserve">（一）信息调查要求</w:t>
      </w:r>
      <w:r/>
    </w:p>
    <w:p>
      <w:pPr>
        <w:ind w:firstLine="560"/>
        <w:spacing w:line="500" w:lineRule="exact"/>
        <w:rPr>
          <w:rFonts w:hint="eastAsia" w:ascii="宋体" w:hAnsi="宋体"/>
          <w:sz w:val="28"/>
          <w:szCs w:val="28"/>
        </w:rPr>
      </w:pPr>
      <w:r>
        <w:rPr>
          <w:rFonts w:hint="eastAsia" w:ascii="宋体" w:hAnsi="宋体"/>
          <w:sz w:val="28"/>
          <w:szCs w:val="28"/>
        </w:rPr>
        <w:t xml:space="preserve">房屋信息调查内容：（1）房屋地址；（2）房屋名称；（3）结构类型；（4）房屋层数；（5）建筑面积；（6）单元数和户数；（7）建设、设计、施工单位情况；（8）房屋用途；（9）建造年代；（10）档案资料情况；（11）改造、装修、使用等情况。特别重点调查房屋使用期间是否发生过改变使用用途、拆改承重墙和柱、扩大门洞、楼板开洞、增加楼层、增加荷载、增设夹层、增加隔墙、建筑外扩、改变房屋主体结构、开挖房屋底层地面和地下空间等改扩建行为。</w:t>
      </w:r>
      <w:r/>
    </w:p>
    <w:p>
      <w:pPr>
        <w:ind w:firstLine="560"/>
        <w:spacing w:line="500" w:lineRule="exact"/>
        <w:rPr>
          <w:rFonts w:hint="eastAsia" w:ascii="宋体" w:hAnsi="宋体"/>
          <w:sz w:val="28"/>
          <w:szCs w:val="28"/>
        </w:rPr>
      </w:pPr>
      <w:r>
        <w:rPr>
          <w:rFonts w:hint="eastAsia" w:ascii="宋体" w:hAnsi="宋体"/>
          <w:sz w:val="28"/>
          <w:szCs w:val="28"/>
        </w:rPr>
        <w:t xml:space="preserve">（二）隐患排查要求</w:t>
      </w:r>
      <w:r/>
    </w:p>
    <w:p>
      <w:pPr>
        <w:ind w:firstLine="560"/>
        <w:spacing w:line="500" w:lineRule="exact"/>
        <w:rPr>
          <w:rFonts w:hint="eastAsia" w:ascii="宋体" w:hAnsi="宋体"/>
          <w:sz w:val="28"/>
          <w:szCs w:val="28"/>
        </w:rPr>
      </w:pPr>
      <w:r>
        <w:rPr>
          <w:rFonts w:hint="eastAsia" w:ascii="宋体" w:hAnsi="宋体"/>
          <w:sz w:val="28"/>
          <w:szCs w:val="28"/>
        </w:rPr>
        <w:t xml:space="preserve">1、地基基础重点排查：（1）地基不稳定产生滑移，有继续滑动迹象；（2）房屋下沉，室内外地坪与房屋承重墙体或柱交接处产生明显裂缝；（3）房屋四个角向同一方向明显倾斜。</w:t>
      </w:r>
      <w:r/>
    </w:p>
    <w:p>
      <w:pPr>
        <w:ind w:firstLine="560"/>
        <w:spacing w:line="500" w:lineRule="exact"/>
        <w:rPr>
          <w:rFonts w:hint="eastAsia" w:ascii="宋体" w:hAnsi="宋体"/>
          <w:sz w:val="28"/>
          <w:szCs w:val="28"/>
        </w:rPr>
      </w:pPr>
      <w:r>
        <w:rPr>
          <w:rFonts w:hint="eastAsia" w:ascii="宋体" w:hAnsi="宋体"/>
          <w:sz w:val="28"/>
          <w:szCs w:val="28"/>
        </w:rPr>
        <w:t xml:space="preserve">2、上部结构重点排查：（1）承重墙或柱因受压产生缝宽大于1.0mm、缝长超过层高1/2的竖向缝，或产生缝长超过层高1/3的多条竖向裂缝；（2）承重墙体明显外闪、倾斜；（3）承重墙体明显的风化、酥碱和面层脱落；（4）纵横墙交接处有脱开现象；（5）支承梁或屋架端部的墙体或柱截面因局部受压产生多条竖向裂缝，或裂缝宽度超过1.0mm；（6）墙或柱因偏心受压产生水平裂缝；（7）砖过梁中部出现明显竖向裂缝或端部斜裂缝。</w:t>
      </w:r>
      <w:r/>
    </w:p>
    <w:p>
      <w:pPr>
        <w:ind w:firstLine="560"/>
        <w:spacing w:line="500" w:lineRule="exact"/>
        <w:rPr>
          <w:rFonts w:hint="eastAsia" w:ascii="宋体" w:hAnsi="宋体"/>
          <w:sz w:val="28"/>
          <w:szCs w:val="28"/>
        </w:rPr>
      </w:pPr>
      <w:r>
        <w:rPr>
          <w:rFonts w:hint="eastAsia" w:ascii="宋体" w:hAnsi="宋体"/>
          <w:sz w:val="28"/>
          <w:szCs w:val="28"/>
        </w:rPr>
        <w:t xml:space="preserve">3、其它部位重点排查：（1）建筑外墙饰面剥落；（2）建筑外装饰构件松动；（3）围护墙或底层阳台围护墙体出现墙体开裂以及外闪状况；（4）阳台栏板上部与结构连接部位存在明显裂缝；（5）悬挑构件存在保护层剥落、钢筋裸露锈蚀或顺筋开裂现象；（6）板式阳台根部存在开裂、沿墙拆除现象；（7）阳台存在严重堆载情况；（8）预制砼构件老化；（9）落水管落水斗锈蚀脱落；（10）女儿墙根部有明显开裂及鼓闪情况；（11）钢筋混凝土雨篷上部与房屋主体连接部位出现明显裂缝。</w:t>
      </w:r>
      <w:r/>
    </w:p>
    <w:p>
      <w:pPr>
        <w:ind w:firstLine="560"/>
        <w:spacing w:line="500" w:lineRule="exact"/>
        <w:rPr>
          <w:rFonts w:hint="eastAsia" w:ascii="宋体" w:hAnsi="宋体"/>
          <w:sz w:val="28"/>
          <w:szCs w:val="28"/>
        </w:rPr>
      </w:pPr>
      <w:r>
        <w:rPr>
          <w:rFonts w:hint="eastAsia" w:ascii="宋体" w:hAnsi="宋体"/>
          <w:sz w:val="28"/>
          <w:szCs w:val="28"/>
        </w:rPr>
        <w:t xml:space="preserve">4、上述未罗列的其它房屋安全隐患。</w:t>
      </w:r>
      <w:r/>
    </w:p>
    <w:p>
      <w:pPr>
        <w:ind w:firstLine="560"/>
        <w:spacing w:line="500" w:lineRule="exact"/>
        <w:rPr>
          <w:rFonts w:hint="eastAsia" w:ascii="宋体" w:hAnsi="宋体"/>
          <w:sz w:val="28"/>
          <w:szCs w:val="28"/>
        </w:rPr>
      </w:pPr>
      <w:r>
        <w:rPr>
          <w:rFonts w:hint="eastAsia" w:ascii="宋体" w:hAnsi="宋体"/>
          <w:sz w:val="28"/>
          <w:szCs w:val="28"/>
        </w:rPr>
        <w:t xml:space="preserve">（三）隐患性质的判定</w:t>
      </w:r>
      <w:r/>
    </w:p>
    <w:p>
      <w:pPr>
        <w:ind w:firstLine="560"/>
        <w:spacing w:line="500" w:lineRule="exact"/>
        <w:rPr>
          <w:rFonts w:hint="eastAsia" w:ascii="宋体" w:hAnsi="宋体"/>
          <w:sz w:val="28"/>
          <w:szCs w:val="28"/>
        </w:rPr>
      </w:pPr>
      <w:r>
        <w:rPr>
          <w:rFonts w:hint="eastAsia" w:ascii="宋体" w:hAnsi="宋体"/>
          <w:sz w:val="28"/>
          <w:szCs w:val="28"/>
        </w:rPr>
        <w:t xml:space="preserve">1、目测能直接判定隐患部位是否危险的，说明判定理由。</w:t>
      </w:r>
      <w:r/>
    </w:p>
    <w:p>
      <w:pPr>
        <w:ind w:firstLine="560"/>
        <w:spacing w:line="500" w:lineRule="exact"/>
        <w:rPr>
          <w:rFonts w:hint="eastAsia" w:ascii="宋体" w:hAnsi="宋体"/>
          <w:sz w:val="28"/>
          <w:szCs w:val="28"/>
        </w:rPr>
      </w:pPr>
      <w:r>
        <w:rPr>
          <w:rFonts w:hint="eastAsia" w:ascii="宋体" w:hAnsi="宋体"/>
          <w:sz w:val="28"/>
          <w:szCs w:val="28"/>
        </w:rPr>
        <w:t xml:space="preserve">2、目测无法判定隐患部位是否危险的，应进行相关检测、验算，初判隐患部位是否危险。</w:t>
      </w:r>
      <w:r/>
    </w:p>
    <w:p>
      <w:pPr>
        <w:ind w:firstLine="560"/>
        <w:spacing w:line="500" w:lineRule="exact"/>
        <w:rPr>
          <w:rFonts w:hint="eastAsia" w:ascii="宋体" w:hAnsi="宋体"/>
          <w:sz w:val="28"/>
          <w:szCs w:val="28"/>
        </w:rPr>
      </w:pPr>
      <w:r>
        <w:rPr>
          <w:rFonts w:hint="eastAsia" w:ascii="宋体" w:hAnsi="宋体"/>
          <w:sz w:val="28"/>
          <w:szCs w:val="28"/>
        </w:rPr>
        <w:t xml:space="preserve">（四）体检报告要求</w:t>
      </w:r>
      <w:r/>
    </w:p>
    <w:p>
      <w:pPr>
        <w:ind w:firstLine="560"/>
        <w:spacing w:line="500" w:lineRule="exact"/>
        <w:rPr>
          <w:rFonts w:hint="default" w:ascii="宋体" w:hAnsi="宋体" w:eastAsia="宋体"/>
          <w:sz w:val="28"/>
          <w:szCs w:val="28"/>
          <w:highlight w:val="none"/>
          <w:lang w:val="en-US" w:eastAsia="zh-CN"/>
        </w:rPr>
      </w:pPr>
      <w:r>
        <w:rPr>
          <w:rFonts w:hint="eastAsia" w:ascii="宋体" w:hAnsi="宋体"/>
          <w:sz w:val="28"/>
          <w:szCs w:val="28"/>
          <w:highlight w:val="none"/>
        </w:rPr>
        <w:t xml:space="preserve">1、</w:t>
      </w:r>
      <w:r>
        <w:rPr>
          <w:rFonts w:hint="eastAsia" w:ascii="宋体" w:hAnsi="宋体"/>
          <w:sz w:val="28"/>
          <w:szCs w:val="28"/>
          <w:highlight w:val="none"/>
          <w:lang w:val="en-US" w:eastAsia="zh-CN"/>
        </w:rPr>
        <w:t xml:space="preserve">以一幢为单位出具</w:t>
      </w:r>
      <w:r>
        <w:rPr>
          <w:rFonts w:hint="eastAsia" w:ascii="宋体" w:hAnsi="宋体"/>
          <w:sz w:val="28"/>
          <w:szCs w:val="28"/>
          <w:highlight w:val="none"/>
        </w:rPr>
        <w:t xml:space="preserve">体检报告</w:t>
      </w:r>
      <w:r>
        <w:rPr>
          <w:rFonts w:hint="eastAsia" w:ascii="宋体" w:hAnsi="宋体"/>
          <w:sz w:val="28"/>
          <w:szCs w:val="28"/>
          <w:highlight w:val="none"/>
          <w:lang w:val="en-US" w:eastAsia="zh-CN"/>
        </w:rPr>
        <w:t xml:space="preserve">且每幢的纸质体检报告不少于一份。</w:t>
      </w:r>
      <w:r/>
    </w:p>
    <w:p>
      <w:pPr>
        <w:ind w:firstLine="560"/>
        <w:spacing w:line="500" w:lineRule="exact"/>
        <w:rPr>
          <w:rFonts w:hint="eastAsia" w:ascii="宋体" w:hAnsi="宋体"/>
          <w:sz w:val="28"/>
          <w:szCs w:val="28"/>
        </w:rPr>
      </w:pPr>
      <w:r>
        <w:rPr>
          <w:rFonts w:hint="eastAsia" w:ascii="宋体" w:hAnsi="宋体"/>
          <w:sz w:val="28"/>
          <w:szCs w:val="28"/>
          <w:lang w:val="en-US" w:eastAsia="zh-CN"/>
        </w:rPr>
        <w:t xml:space="preserve">2、</w:t>
      </w:r>
      <w:r>
        <w:rPr>
          <w:rFonts w:hint="eastAsia" w:ascii="宋体" w:hAnsi="宋体"/>
          <w:sz w:val="28"/>
          <w:szCs w:val="28"/>
        </w:rPr>
        <w:t xml:space="preserve">体检报告需体检人员、技术负责人手写签名，并加盖体检单位公章。</w:t>
      </w:r>
      <w:r/>
    </w:p>
    <w:p>
      <w:pPr>
        <w:ind w:firstLine="560"/>
        <w:spacing w:line="500" w:lineRule="exact"/>
        <w:rPr>
          <w:rFonts w:hint="eastAsia" w:ascii="宋体" w:hAnsi="宋体"/>
          <w:sz w:val="28"/>
          <w:szCs w:val="28"/>
        </w:rPr>
      </w:pPr>
      <w:r>
        <w:rPr>
          <w:rFonts w:hint="eastAsia" w:ascii="宋体" w:hAnsi="宋体"/>
          <w:sz w:val="28"/>
          <w:szCs w:val="28"/>
          <w:lang w:val="en-US" w:eastAsia="zh-CN"/>
        </w:rPr>
        <w:t xml:space="preserve">3</w:t>
      </w:r>
      <w:r>
        <w:rPr>
          <w:rFonts w:hint="eastAsia" w:ascii="宋体" w:hAnsi="宋体"/>
          <w:sz w:val="28"/>
          <w:szCs w:val="28"/>
        </w:rPr>
        <w:t xml:space="preserve">、体检报告应明确体检结论：</w:t>
      </w:r>
      <w:r/>
    </w:p>
    <w:p>
      <w:pPr>
        <w:ind w:firstLine="560"/>
        <w:spacing w:line="500" w:lineRule="exact"/>
        <w:rPr>
          <w:rFonts w:hint="eastAsia" w:ascii="宋体" w:hAnsi="宋体"/>
          <w:sz w:val="28"/>
          <w:szCs w:val="28"/>
        </w:rPr>
      </w:pPr>
      <w:r>
        <w:rPr>
          <w:rFonts w:hint="eastAsia" w:ascii="宋体" w:hAnsi="宋体"/>
          <w:sz w:val="28"/>
          <w:szCs w:val="28"/>
        </w:rPr>
        <w:t xml:space="preserve">（1）体检合格，房屋结构满足安全使用要求，可继续正常使用。</w:t>
      </w:r>
      <w:r/>
    </w:p>
    <w:p>
      <w:pPr>
        <w:ind w:firstLine="560"/>
        <w:spacing w:line="500" w:lineRule="exact"/>
        <w:rPr>
          <w:rFonts w:hint="eastAsia" w:ascii="宋体" w:hAnsi="宋体"/>
          <w:sz w:val="28"/>
          <w:szCs w:val="28"/>
        </w:rPr>
      </w:pPr>
      <w:r>
        <w:rPr>
          <w:rFonts w:hint="eastAsia" w:ascii="宋体" w:hAnsi="宋体"/>
          <w:sz w:val="28"/>
          <w:szCs w:val="28"/>
        </w:rPr>
        <w:t xml:space="preserve">（2）体检基本合格，房屋结构基本能满足整体安全使用要求，部分指标不达标，存在风险点。</w:t>
      </w:r>
      <w:r/>
    </w:p>
    <w:p>
      <w:pPr>
        <w:ind w:firstLine="560"/>
        <w:spacing w:line="500" w:lineRule="exact"/>
        <w:rPr>
          <w:rFonts w:hint="eastAsia" w:ascii="宋体" w:hAnsi="宋体"/>
          <w:sz w:val="28"/>
          <w:szCs w:val="28"/>
        </w:rPr>
      </w:pPr>
      <w:r>
        <w:rPr>
          <w:rFonts w:hint="eastAsia" w:ascii="宋体" w:hAnsi="宋体"/>
          <w:sz w:val="28"/>
          <w:szCs w:val="28"/>
        </w:rPr>
        <w:t xml:space="preserve">（3）体检不合格，房屋结构不能满足安全使用要求，存在严重安全风险，需进一步做房屋安全鉴定。</w:t>
      </w:r>
      <w:r/>
    </w:p>
    <w:p>
      <w:pPr>
        <w:ind w:firstLine="560"/>
        <w:spacing w:line="500" w:lineRule="exact"/>
        <w:rPr>
          <w:rFonts w:hint="eastAsia" w:ascii="宋体" w:hAnsi="宋体"/>
          <w:sz w:val="28"/>
          <w:szCs w:val="28"/>
        </w:rPr>
      </w:pPr>
      <w:r>
        <w:rPr>
          <w:rFonts w:hint="eastAsia" w:ascii="宋体" w:hAnsi="宋体"/>
          <w:sz w:val="28"/>
          <w:szCs w:val="28"/>
          <w:lang w:val="en-US" w:eastAsia="zh-CN"/>
        </w:rPr>
        <w:t xml:space="preserve">4</w:t>
      </w:r>
      <w:r>
        <w:rPr>
          <w:rFonts w:hint="eastAsia" w:ascii="宋体" w:hAnsi="宋体"/>
          <w:sz w:val="28"/>
          <w:szCs w:val="28"/>
        </w:rPr>
        <w:t xml:space="preserve">、体检报告应有明确的处理意见</w:t>
      </w:r>
      <w:r/>
    </w:p>
    <w:p>
      <w:pPr>
        <w:ind w:firstLine="560"/>
        <w:spacing w:line="500" w:lineRule="exact"/>
        <w:rPr>
          <w:rFonts w:hint="eastAsia" w:ascii="宋体" w:hAnsi="宋体"/>
          <w:sz w:val="28"/>
          <w:szCs w:val="28"/>
        </w:rPr>
      </w:pPr>
      <w:r>
        <w:rPr>
          <w:rFonts w:hint="eastAsia" w:ascii="宋体" w:hAnsi="宋体"/>
          <w:sz w:val="28"/>
          <w:szCs w:val="28"/>
        </w:rPr>
        <w:t xml:space="preserve">（1）体检合格或基本合格的，针对隐患情况及性质提出相应的处理意见。</w:t>
      </w:r>
      <w:r/>
    </w:p>
    <w:p>
      <w:pPr>
        <w:ind w:firstLine="560"/>
        <w:spacing w:line="500" w:lineRule="exact"/>
        <w:rPr>
          <w:rFonts w:hint="eastAsia" w:ascii="宋体" w:hAnsi="宋体"/>
          <w:sz w:val="28"/>
          <w:szCs w:val="28"/>
        </w:rPr>
      </w:pPr>
      <w:r>
        <w:rPr>
          <w:rFonts w:hint="eastAsia" w:ascii="宋体" w:hAnsi="宋体"/>
          <w:sz w:val="28"/>
          <w:szCs w:val="28"/>
        </w:rPr>
        <w:t xml:space="preserve">（2）体检不合格的，提出临时处置意见，待鉴定检测结束后，根据鉴定报告结论进行整治。</w:t>
      </w:r>
      <w:r/>
    </w:p>
    <w:p>
      <w:pPr>
        <w:ind w:firstLine="560"/>
        <w:spacing w:line="500" w:lineRule="exact"/>
        <w:rPr>
          <w:rFonts w:hint="eastAsia" w:ascii="宋体" w:hAnsi="宋体"/>
          <w:sz w:val="28"/>
          <w:szCs w:val="28"/>
        </w:rPr>
      </w:pPr>
      <w:r>
        <w:rPr>
          <w:rFonts w:hint="eastAsia" w:ascii="宋体" w:hAnsi="宋体"/>
          <w:sz w:val="28"/>
          <w:szCs w:val="28"/>
        </w:rPr>
        <w:t xml:space="preserve">四、建议项目质量要求</w:t>
      </w:r>
      <w:r/>
    </w:p>
    <w:p>
      <w:pPr>
        <w:ind w:firstLine="560"/>
        <w:spacing w:line="500" w:lineRule="exact"/>
        <w:rPr>
          <w:rFonts w:hint="eastAsia" w:ascii="宋体" w:hAnsi="宋体"/>
          <w:sz w:val="28"/>
          <w:szCs w:val="28"/>
        </w:rPr>
      </w:pPr>
      <w:r>
        <w:rPr>
          <w:rFonts w:hint="eastAsia" w:ascii="宋体" w:hAnsi="宋体"/>
          <w:sz w:val="28"/>
          <w:szCs w:val="28"/>
        </w:rPr>
        <w:t xml:space="preserve">1、对结论为体检合格和基本合格的报告随机抽取5%，聘请专家进行核查，合格率需达9</w:t>
      </w:r>
      <w:r>
        <w:rPr>
          <w:rFonts w:hint="eastAsia" w:ascii="宋体" w:hAnsi="宋体"/>
          <w:sz w:val="28"/>
          <w:szCs w:val="28"/>
          <w:highlight w:val="none"/>
          <w:lang w:val="en-US" w:eastAsia="zh-CN"/>
        </w:rPr>
        <w:t xml:space="preserve">8</w:t>
      </w:r>
      <w:r>
        <w:rPr>
          <w:rFonts w:hint="eastAsia" w:ascii="宋体" w:hAnsi="宋体"/>
          <w:sz w:val="28"/>
          <w:szCs w:val="28"/>
        </w:rPr>
        <w:t xml:space="preserve">%以上。如有争议，进一步做房屋安全鉴定进行验证。</w:t>
      </w:r>
      <w:r/>
    </w:p>
    <w:p>
      <w:pPr>
        <w:ind w:firstLine="560"/>
        <w:spacing w:line="500" w:lineRule="exact"/>
        <w:rPr>
          <w:rFonts w:hint="eastAsia" w:ascii="宋体" w:hAnsi="宋体" w:eastAsia="宋体"/>
          <w:sz w:val="28"/>
          <w:szCs w:val="28"/>
          <w:lang w:eastAsia="zh-CN"/>
        </w:rPr>
      </w:pPr>
      <w:r>
        <w:rPr>
          <w:rFonts w:hint="eastAsia" w:ascii="宋体" w:hAnsi="宋体"/>
          <w:sz w:val="28"/>
          <w:szCs w:val="28"/>
        </w:rPr>
        <w:t xml:space="preserve">2、对结论为体检不合格的报告，进一步做房屋安全鉴定，鉴定报告与体检报告结论一致性需达9</w:t>
      </w:r>
      <w:r>
        <w:rPr>
          <w:rFonts w:hint="eastAsia" w:ascii="宋体" w:hAnsi="宋体"/>
          <w:sz w:val="28"/>
          <w:szCs w:val="28"/>
          <w:highlight w:val="none"/>
          <w:lang w:val="en-US" w:eastAsia="zh-CN"/>
        </w:rPr>
        <w:t xml:space="preserve">8</w:t>
      </w:r>
      <w:r>
        <w:rPr>
          <w:rFonts w:hint="eastAsia" w:ascii="宋体" w:hAnsi="宋体"/>
          <w:sz w:val="28"/>
          <w:szCs w:val="28"/>
        </w:rPr>
        <w:t xml:space="preserve">%以上</w:t>
      </w:r>
      <w:r>
        <w:rPr>
          <w:rFonts w:hint="eastAsia" w:ascii="宋体" w:hAnsi="宋体"/>
          <w:sz w:val="28"/>
          <w:szCs w:val="28"/>
          <w:lang w:eastAsia="zh-CN"/>
        </w:rPr>
        <w:t xml:space="preserve">。</w:t>
      </w:r>
      <w:r/>
    </w:p>
    <w:p>
      <w:pPr>
        <w:rPr>
          <w:rFonts w:hint="eastAsia" w:ascii="宋体" w:hAnsi="宋体" w:cs="宋体"/>
          <w:color w:val="auto"/>
          <w:sz w:val="32"/>
          <w:szCs w:val="32"/>
          <w:highlight w:val="none"/>
        </w:rPr>
      </w:pPr>
      <w:r>
        <w:rPr>
          <w:rFonts w:hint="eastAsia" w:ascii="宋体" w:hAnsi="宋体" w:cs="宋体"/>
          <w:color w:val="auto"/>
          <w:sz w:val="32"/>
          <w:szCs w:val="32"/>
          <w:highlight w:val="none"/>
        </w:rPr>
      </w:r>
      <w:r/>
    </w:p>
    <w:p>
      <w:pPr>
        <w:rPr>
          <w:rFonts w:hint="eastAsia" w:ascii="宋体" w:hAnsi="宋体" w:cs="宋体"/>
          <w:color w:val="auto"/>
          <w:sz w:val="32"/>
          <w:szCs w:val="32"/>
          <w:highlight w:val="none"/>
        </w:rPr>
      </w:pPr>
      <w:r>
        <w:rPr>
          <w:rFonts w:hint="eastAsia" w:ascii="宋体" w:hAnsi="宋体" w:cs="宋体"/>
          <w:color w:val="auto"/>
          <w:sz w:val="32"/>
          <w:szCs w:val="32"/>
          <w:highlight w:val="none"/>
        </w:rPr>
      </w:r>
      <w:r/>
    </w:p>
    <w:p>
      <w:pPr>
        <w:rPr>
          <w:rFonts w:hint="eastAsia" w:ascii="宋体" w:hAnsi="宋体" w:cs="宋体"/>
          <w:color w:val="auto"/>
          <w:sz w:val="32"/>
          <w:szCs w:val="32"/>
          <w:highlight w:val="none"/>
        </w:rPr>
      </w:pPr>
      <w:r>
        <w:rPr>
          <w:rFonts w:hint="eastAsia" w:ascii="宋体" w:hAnsi="宋体" w:cs="宋体"/>
          <w:color w:val="auto"/>
          <w:sz w:val="32"/>
          <w:szCs w:val="32"/>
          <w:highlight w:val="none"/>
        </w:rPr>
      </w:r>
      <w:r/>
    </w:p>
    <w:p>
      <w:pPr>
        <w:rPr>
          <w:rFonts w:hint="eastAsia" w:ascii="宋体" w:hAnsi="宋体" w:cs="宋体"/>
          <w:color w:val="auto"/>
          <w:sz w:val="32"/>
          <w:szCs w:val="32"/>
          <w:highlight w:val="none"/>
        </w:rPr>
      </w:pPr>
      <w:r>
        <w:rPr>
          <w:rFonts w:hint="eastAsia" w:ascii="宋体" w:hAnsi="宋体" w:cs="宋体"/>
          <w:color w:val="auto"/>
          <w:sz w:val="32"/>
          <w:szCs w:val="32"/>
          <w:highlight w:val="none"/>
        </w:rPr>
      </w:r>
      <w:r/>
    </w:p>
    <w:p>
      <w:pPr>
        <w:rPr>
          <w:rFonts w:hint="eastAsia" w:ascii="宋体" w:hAnsi="宋体" w:cs="宋体"/>
          <w:color w:val="auto"/>
          <w:sz w:val="32"/>
          <w:szCs w:val="32"/>
          <w:highlight w:val="none"/>
        </w:rPr>
      </w:pPr>
      <w:r>
        <w:rPr>
          <w:rFonts w:hint="eastAsia" w:ascii="宋体" w:hAnsi="宋体" w:cs="宋体"/>
          <w:color w:val="auto"/>
          <w:sz w:val="32"/>
          <w:szCs w:val="32"/>
          <w:highlight w:val="none"/>
        </w:rPr>
      </w:r>
      <w:r/>
    </w:p>
    <w:p>
      <w:pPr>
        <w:rPr>
          <w:rFonts w:hint="eastAsia" w:ascii="宋体" w:hAnsi="宋体" w:cs="宋体"/>
          <w:color w:val="auto"/>
          <w:sz w:val="32"/>
          <w:szCs w:val="32"/>
          <w:highlight w:val="none"/>
        </w:rPr>
      </w:pPr>
      <w:r>
        <w:rPr>
          <w:rFonts w:hint="eastAsia" w:ascii="宋体" w:hAnsi="宋体" w:cs="宋体"/>
          <w:color w:val="auto"/>
          <w:sz w:val="32"/>
          <w:szCs w:val="32"/>
          <w:highlight w:val="none"/>
        </w:rPr>
      </w:r>
      <w:r/>
    </w:p>
    <w:p>
      <w:pPr>
        <w:rPr>
          <w:rFonts w:hint="eastAsia" w:ascii="宋体" w:hAnsi="宋体" w:cs="宋体"/>
          <w:color w:val="auto"/>
          <w:sz w:val="32"/>
          <w:szCs w:val="32"/>
          <w:highlight w:val="none"/>
        </w:rPr>
      </w:pPr>
      <w:r>
        <w:rPr>
          <w:rFonts w:hint="eastAsia" w:ascii="宋体" w:hAnsi="宋体" w:cs="宋体"/>
          <w:color w:val="auto"/>
          <w:sz w:val="32"/>
          <w:szCs w:val="32"/>
          <w:highlight w:val="none"/>
        </w:rPr>
        <w:t xml:space="preserve">附件：</w:t>
      </w:r>
      <w:r/>
    </w:p>
    <w:p>
      <w:pPr>
        <w:jc w:val="center"/>
        <w:spacing w:line="600" w:lineRule="exact"/>
        <w:rPr>
          <w:rFonts w:hint="eastAsia" w:ascii="宋体" w:hAnsi="宋体" w:cs="宋体"/>
          <w:color w:val="auto"/>
          <w:sz w:val="30"/>
          <w:szCs w:val="30"/>
          <w:highlight w:val="none"/>
        </w:rPr>
      </w:pPr>
      <w:r>
        <w:rPr>
          <w:rFonts w:hint="eastAsia" w:ascii="宋体" w:hAnsi="宋体" w:cs="宋体"/>
          <w:color w:val="auto"/>
          <w:sz w:val="30"/>
          <w:szCs w:val="30"/>
          <w:highlight w:val="none"/>
        </w:rPr>
        <w:t xml:space="preserve">老旧住宅楼房屋体检报告</w:t>
      </w:r>
      <w:r/>
    </w:p>
    <w:p>
      <w:pPr>
        <w:jc w:val="center"/>
        <w:spacing w:line="600" w:lineRule="exact"/>
        <w:rPr>
          <w:rFonts w:hint="eastAsia" w:ascii="宋体" w:hAnsi="宋体" w:cs="宋体"/>
          <w:color w:val="auto"/>
          <w:sz w:val="30"/>
          <w:szCs w:val="30"/>
          <w:highlight w:val="none"/>
        </w:rPr>
      </w:pPr>
      <w:r>
        <w:rPr>
          <w:rFonts w:hint="eastAsia" w:ascii="宋体" w:hAnsi="宋体" w:cs="宋体"/>
          <w:color w:val="auto"/>
          <w:sz w:val="30"/>
          <w:szCs w:val="30"/>
          <w:highlight w:val="none"/>
        </w:rPr>
        <w:t xml:space="preserve">（参考格式）</w:t>
      </w:r>
      <w:r/>
    </w:p>
    <w:tbl>
      <w:tblPr>
        <w:tblStyle w:val="631"/>
        <w:tblW w:w="879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130"/>
        <w:gridCol w:w="1482"/>
        <w:gridCol w:w="1036"/>
        <w:gridCol w:w="159"/>
        <w:gridCol w:w="1054"/>
        <w:gridCol w:w="1325"/>
        <w:gridCol w:w="101"/>
        <w:gridCol w:w="1407"/>
        <w:gridCol w:w="1104"/>
      </w:tblGrid>
      <w:tr>
        <w:trPr>
          <w:cantSplit/>
          <w:jc w:val="center"/>
          <w:trHeight w:val="850"/>
        </w:trPr>
        <w:tc>
          <w:tcPr>
            <w:tcW w:w="1130" w:type="dxa"/>
            <w:vAlign w:val="center"/>
            <w:vMerge w:val="restart"/>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房</w:t>
            </w:r>
            <w:r/>
          </w:p>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屋</w:t>
            </w:r>
            <w:r/>
          </w:p>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基</w:t>
            </w:r>
            <w:r/>
          </w:p>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本</w:t>
            </w:r>
            <w:r/>
          </w:p>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信</w:t>
            </w:r>
            <w:r/>
          </w:p>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息</w:t>
            </w:r>
            <w:r/>
          </w:p>
        </w:tc>
        <w:tc>
          <w:tcPr>
            <w:tcW w:w="1482"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房屋地址</w:t>
            </w:r>
            <w:r/>
          </w:p>
        </w:tc>
        <w:tc>
          <w:tcPr>
            <w:gridSpan w:val="3"/>
            <w:tcW w:w="2249" w:type="dxa"/>
            <w:vAlign w:val="center"/>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t xml:space="preserve">                    </w:t>
            </w:r>
            <w:r/>
          </w:p>
        </w:tc>
        <w:tc>
          <w:tcPr>
            <w:tcW w:w="1325"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房屋名称</w:t>
            </w:r>
            <w:r/>
          </w:p>
        </w:tc>
        <w:tc>
          <w:tcPr>
            <w:gridSpan w:val="3"/>
            <w:tcW w:w="2612" w:type="dxa"/>
            <w:vAlign w:val="center"/>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r>
      <w:tr>
        <w:trPr>
          <w:jc w:val="center"/>
          <w:trHeight w:val="425"/>
        </w:trPr>
        <w:tc>
          <w:tcPr>
            <w:tcW w:w="1130" w:type="dxa"/>
            <w:vAlign w:val="center"/>
            <w:vMerge w:val="continue"/>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W w:w="1482" w:type="dxa"/>
            <w:vAlign w:val="center"/>
            <w:vMerge w:val="restart"/>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结构类型</w:t>
            </w:r>
            <w:r/>
          </w:p>
        </w:tc>
        <w:tc>
          <w:tcPr>
            <w:gridSpan w:val="3"/>
            <w:tcW w:w="2249" w:type="dxa"/>
            <w:vAlign w:val="center"/>
            <w:vMerge w:val="restart"/>
            <w:textDirection w:val="lrTb"/>
            <w:noWrap w:val="false"/>
          </w:tcPr>
          <w:p>
            <w:pPr>
              <w:jc w:val="left"/>
              <w:rPr>
                <w:rFonts w:hint="eastAsia" w:ascii="宋体" w:hAnsi="宋体" w:cs="宋体"/>
                <w:color w:val="auto"/>
                <w:szCs w:val="21"/>
                <w:highlight w:val="none"/>
              </w:rPr>
            </w:pPr>
            <w:r>
              <w:rPr>
                <w:rFonts w:hint="eastAsia" w:ascii="宋体" w:hAnsi="宋体" w:cs="宋体"/>
                <w:color w:val="auto"/>
                <w:szCs w:val="21"/>
                <w:highlight w:val="none"/>
              </w:rPr>
            </w:r>
            <w:r/>
          </w:p>
        </w:tc>
        <w:tc>
          <w:tcPr>
            <w:tcW w:w="1325" w:type="dxa"/>
            <w:vAlign w:val="center"/>
            <w:vMerge w:val="restart"/>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房屋层数</w:t>
            </w:r>
            <w:r/>
          </w:p>
        </w:tc>
        <w:tc>
          <w:tcPr>
            <w:gridSpan w:val="2"/>
            <w:tcW w:w="1508"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地上</w:t>
            </w:r>
            <w:r/>
          </w:p>
        </w:tc>
        <w:tc>
          <w:tcPr>
            <w:tcW w:w="1104" w:type="dxa"/>
            <w:vAlign w:val="center"/>
            <w:vMerge w:val="restart"/>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r>
      <w:tr>
        <w:trPr>
          <w:jc w:val="center"/>
          <w:trHeight w:val="425"/>
        </w:trPr>
        <w:tc>
          <w:tcPr>
            <w:tcW w:w="1130" w:type="dxa"/>
            <w:vAlign w:val="center"/>
            <w:vMerge w:val="continue"/>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W w:w="1482" w:type="dxa"/>
            <w:vAlign w:val="center"/>
            <w:vMerge w:val="continue"/>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gridSpan w:val="3"/>
            <w:tcW w:w="2249" w:type="dxa"/>
            <w:vAlign w:val="center"/>
            <w:vMerge w:val="continue"/>
            <w:textDirection w:val="lrTb"/>
            <w:noWrap w:val="false"/>
          </w:tcPr>
          <w:p>
            <w:pPr>
              <w:jc w:val="left"/>
              <w:rPr>
                <w:rFonts w:hint="eastAsia" w:ascii="宋体" w:hAnsi="宋体" w:cs="宋体"/>
                <w:color w:val="auto"/>
                <w:szCs w:val="21"/>
                <w:highlight w:val="none"/>
              </w:rPr>
            </w:pPr>
            <w:r>
              <w:rPr>
                <w:rFonts w:hint="eastAsia" w:ascii="宋体" w:hAnsi="宋体" w:cs="宋体"/>
                <w:color w:val="auto"/>
                <w:szCs w:val="21"/>
                <w:highlight w:val="none"/>
              </w:rPr>
            </w:r>
            <w:r/>
          </w:p>
        </w:tc>
        <w:tc>
          <w:tcPr>
            <w:tcW w:w="1325" w:type="dxa"/>
            <w:vAlign w:val="center"/>
            <w:vMerge w:val="continue"/>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gridSpan w:val="2"/>
            <w:tcW w:w="1508"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地下</w:t>
            </w:r>
            <w:r/>
          </w:p>
        </w:tc>
        <w:tc>
          <w:tcPr>
            <w:tcW w:w="1104"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r>
      <w:tr>
        <w:trPr>
          <w:jc w:val="center"/>
          <w:trHeight w:val="850"/>
        </w:trPr>
        <w:tc>
          <w:tcPr>
            <w:tcW w:w="1130" w:type="dxa"/>
            <w:vAlign w:val="center"/>
            <w:vMerge w:val="continue"/>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W w:w="1482"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建筑面积</w:t>
            </w:r>
            <w:r/>
          </w:p>
        </w:tc>
        <w:tc>
          <w:tcPr>
            <w:tcW w:w="1036" w:type="dxa"/>
            <w:vAlign w:val="center"/>
            <w:textDirection w:val="lrTb"/>
            <w:noWrap w:val="false"/>
          </w:tcPr>
          <w:p>
            <w:pPr>
              <w:jc w:val="left"/>
              <w:rPr>
                <w:rFonts w:hint="eastAsia" w:ascii="宋体" w:hAnsi="宋体" w:cs="宋体"/>
                <w:color w:val="auto"/>
                <w:szCs w:val="21"/>
                <w:highlight w:val="none"/>
              </w:rPr>
            </w:pPr>
            <w:r>
              <w:rPr>
                <w:rFonts w:hint="eastAsia" w:ascii="宋体" w:hAnsi="宋体" w:cs="宋体"/>
                <w:color w:val="auto"/>
                <w:szCs w:val="21"/>
                <w:highlight w:val="none"/>
              </w:rPr>
            </w:r>
            <w:r/>
          </w:p>
        </w:tc>
        <w:tc>
          <w:tcPr>
            <w:gridSpan w:val="2"/>
            <w:tcW w:w="1213"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单元数</w:t>
            </w:r>
            <w:r/>
          </w:p>
        </w:tc>
        <w:tc>
          <w:tcPr>
            <w:tcW w:w="1325"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gridSpan w:val="2"/>
            <w:tcW w:w="1508"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户数</w:t>
            </w:r>
            <w:r/>
          </w:p>
        </w:tc>
        <w:tc>
          <w:tcPr>
            <w:tcW w:w="1104"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r>
      <w:tr>
        <w:trPr>
          <w:jc w:val="center"/>
          <w:trHeight w:val="850"/>
        </w:trPr>
        <w:tc>
          <w:tcPr>
            <w:tcW w:w="1130" w:type="dxa"/>
            <w:vAlign w:val="center"/>
            <w:vMerge w:val="continue"/>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W w:w="1482"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建设单位</w:t>
            </w:r>
            <w:r/>
          </w:p>
        </w:tc>
        <w:tc>
          <w:tcPr>
            <w:tcW w:w="1036"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gridSpan w:val="2"/>
            <w:tcW w:w="1213"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设计单位</w:t>
            </w:r>
            <w:r/>
          </w:p>
        </w:tc>
        <w:tc>
          <w:tcPr>
            <w:tcW w:w="1325"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gridSpan w:val="2"/>
            <w:tcW w:w="1508"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施工单位</w:t>
            </w:r>
            <w:r/>
          </w:p>
        </w:tc>
        <w:tc>
          <w:tcPr>
            <w:tcW w:w="1104" w:type="dxa"/>
            <w:vAlign w:val="center"/>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r>
      <w:tr>
        <w:trPr>
          <w:jc w:val="center"/>
          <w:trHeight w:val="850"/>
        </w:trPr>
        <w:tc>
          <w:tcPr>
            <w:tcW w:w="1130" w:type="dxa"/>
            <w:vAlign w:val="center"/>
            <w:vMerge w:val="continue"/>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W w:w="1482"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房屋用途</w:t>
            </w:r>
            <w:r/>
          </w:p>
        </w:tc>
        <w:tc>
          <w:tcPr>
            <w:tcW w:w="1036" w:type="dxa"/>
            <w:vAlign w:val="center"/>
            <w:textDirection w:val="lrTb"/>
            <w:noWrap w:val="false"/>
          </w:tcPr>
          <w:p>
            <w:pPr>
              <w:rPr>
                <w:rFonts w:hint="eastAsia" w:ascii="宋体" w:hAnsi="宋体" w:cs="宋体"/>
                <w:color w:val="auto"/>
                <w:highlight w:val="none"/>
              </w:rPr>
            </w:pPr>
            <w:r>
              <w:rPr>
                <w:rFonts w:hint="eastAsia" w:ascii="宋体" w:hAnsi="宋体" w:cs="宋体"/>
                <w:color w:val="auto"/>
                <w:highlight w:val="none"/>
              </w:rPr>
            </w:r>
            <w:r/>
          </w:p>
        </w:tc>
        <w:tc>
          <w:tcPr>
            <w:gridSpan w:val="2"/>
            <w:tcW w:w="1213"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建造年代</w:t>
            </w:r>
            <w:r/>
          </w:p>
        </w:tc>
        <w:tc>
          <w:tcPr>
            <w:tcW w:w="1325" w:type="dxa"/>
            <w:vAlign w:val="center"/>
            <w:textDirection w:val="lrTb"/>
            <w:noWrap w:val="false"/>
          </w:tcPr>
          <w:p>
            <w:pPr>
              <w:ind w:right="735"/>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gridSpan w:val="2"/>
            <w:tcW w:w="1508"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档案资料完备情况</w:t>
            </w:r>
            <w:r/>
          </w:p>
        </w:tc>
        <w:tc>
          <w:tcPr>
            <w:tcW w:w="1104" w:type="dxa"/>
            <w:vAlign w:val="center"/>
            <w:textDirection w:val="lrTb"/>
            <w:noWrap w:val="false"/>
          </w:tcPr>
          <w:p>
            <w:pPr>
              <w:ind w:right="735"/>
              <w:rPr>
                <w:rFonts w:hint="eastAsia" w:ascii="宋体" w:hAnsi="宋体" w:cs="宋体"/>
                <w:color w:val="auto"/>
                <w:szCs w:val="21"/>
                <w:highlight w:val="none"/>
              </w:rPr>
            </w:pPr>
            <w:r>
              <w:rPr>
                <w:rFonts w:hint="eastAsia" w:ascii="宋体" w:hAnsi="宋体" w:cs="宋体"/>
                <w:color w:val="auto"/>
                <w:szCs w:val="21"/>
                <w:highlight w:val="none"/>
              </w:rPr>
            </w:r>
            <w:r/>
          </w:p>
        </w:tc>
      </w:tr>
      <w:tr>
        <w:trPr>
          <w:jc w:val="center"/>
          <w:trHeight w:val="1613"/>
        </w:trPr>
        <w:tc>
          <w:tcPr>
            <w:tcW w:w="1130" w:type="dxa"/>
            <w:vAlign w:val="center"/>
            <w:vMerge w:val="continue"/>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gridSpan w:val="8"/>
            <w:tcW w:w="7668" w:type="dxa"/>
            <w:vAlign w:val="top"/>
            <w:textDirection w:val="lrTb"/>
            <w:noWrap w:val="false"/>
          </w:tcPr>
          <w:p>
            <w:pPr>
              <w:ind w:right="735"/>
              <w:rPr>
                <w:rFonts w:hint="eastAsia" w:ascii="宋体" w:hAnsi="宋体" w:cs="宋体"/>
                <w:color w:val="auto"/>
                <w:szCs w:val="21"/>
                <w:highlight w:val="none"/>
              </w:rPr>
            </w:pPr>
            <w:r>
              <w:rPr>
                <w:rFonts w:hint="eastAsia" w:ascii="宋体" w:hAnsi="宋体" w:cs="宋体"/>
                <w:color w:val="auto"/>
                <w:szCs w:val="21"/>
                <w:highlight w:val="none"/>
              </w:rPr>
              <w:t xml:space="preserve">房屋外观照片：</w:t>
            </w:r>
            <w:r/>
          </w:p>
        </w:tc>
      </w:tr>
      <w:tr>
        <w:trPr>
          <w:jc w:val="center"/>
          <w:trHeight w:val="1116" w:hRule="exact"/>
        </w:trPr>
        <w:tc>
          <w:tcPr>
            <w:tcW w:w="1130"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历史使用情况</w:t>
            </w:r>
            <w:r/>
          </w:p>
        </w:tc>
        <w:tc>
          <w:tcPr>
            <w:gridSpan w:val="8"/>
            <w:tcW w:w="7668" w:type="dxa"/>
            <w:vAlign w:val="center"/>
            <w:textDirection w:val="lrTb"/>
            <w:noWrap w:val="false"/>
          </w:tcPr>
          <w:p>
            <w:pPr>
              <w:spacing w:line="264" w:lineRule="auto"/>
              <w:rPr>
                <w:rFonts w:hint="eastAsia" w:ascii="宋体" w:hAnsi="宋体" w:cs="宋体"/>
                <w:color w:val="auto"/>
                <w:szCs w:val="21"/>
                <w:highlight w:val="none"/>
              </w:rPr>
            </w:pPr>
            <w:r>
              <w:rPr>
                <w:rFonts w:hint="eastAsia" w:ascii="宋体" w:hAnsi="宋体" w:cs="宋体"/>
                <w:color w:val="auto"/>
                <w:szCs w:val="21"/>
                <w:highlight w:val="none"/>
              </w:rPr>
            </w:r>
            <w:r/>
          </w:p>
        </w:tc>
      </w:tr>
      <w:tr>
        <w:trPr>
          <w:jc w:val="center"/>
          <w:trHeight w:val="1647" w:hRule="exact"/>
        </w:trPr>
        <w:tc>
          <w:tcPr>
            <w:tcW w:w="1130"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改造情况</w:t>
            </w:r>
            <w:r/>
          </w:p>
        </w:tc>
        <w:tc>
          <w:tcPr>
            <w:gridSpan w:val="8"/>
            <w:tcW w:w="7668" w:type="dxa"/>
            <w:vAlign w:val="center"/>
            <w:textDirection w:val="lrTb"/>
            <w:noWrap w:val="false"/>
          </w:tcPr>
          <w:p>
            <w:pPr>
              <w:spacing w:line="264" w:lineRule="auto"/>
              <w:rPr>
                <w:rFonts w:hint="eastAsia" w:ascii="宋体" w:hAnsi="宋体" w:cs="宋体"/>
                <w:color w:val="auto"/>
                <w:szCs w:val="21"/>
                <w:highlight w:val="none"/>
              </w:rPr>
            </w:pPr>
            <w:r>
              <w:rPr>
                <w:rFonts w:hint="eastAsia" w:ascii="宋体" w:hAnsi="宋体" w:cs="宋体"/>
                <w:color w:val="auto"/>
                <w:szCs w:val="21"/>
                <w:highlight w:val="none"/>
              </w:rPr>
              <w:t xml:space="preserve">公共部位：</w:t>
            </w:r>
            <w:r/>
          </w:p>
          <w:p>
            <w:pPr>
              <w:spacing w:line="264" w:lineRule="auto"/>
              <w:rPr>
                <w:rFonts w:hint="eastAsia" w:ascii="宋体" w:hAnsi="宋体" w:cs="宋体"/>
                <w:color w:val="auto"/>
                <w:szCs w:val="21"/>
                <w:highlight w:val="none"/>
              </w:rPr>
            </w:pPr>
            <w:r>
              <w:rPr>
                <w:rFonts w:hint="eastAsia" w:ascii="宋体" w:hAnsi="宋体" w:cs="宋体"/>
                <w:color w:val="auto"/>
                <w:szCs w:val="21"/>
                <w:highlight w:val="none"/>
              </w:rPr>
              <w:t xml:space="preserve">101室：</w:t>
            </w:r>
            <w:r/>
          </w:p>
          <w:p>
            <w:pPr>
              <w:spacing w:line="264" w:lineRule="auto"/>
              <w:rPr>
                <w:rFonts w:hint="eastAsia" w:ascii="宋体" w:hAnsi="宋体" w:cs="宋体"/>
                <w:color w:val="auto"/>
                <w:szCs w:val="21"/>
                <w:highlight w:val="none"/>
              </w:rPr>
            </w:pPr>
            <w:r>
              <w:rPr>
                <w:rFonts w:hint="eastAsia" w:ascii="宋体" w:hAnsi="宋体" w:cs="宋体"/>
                <w:color w:val="auto"/>
                <w:szCs w:val="21"/>
                <w:highlight w:val="none"/>
              </w:rPr>
              <w:t xml:space="preserve">102室：</w:t>
            </w:r>
            <w:r/>
          </w:p>
        </w:tc>
      </w:tr>
      <w:tr>
        <w:trPr>
          <w:jc w:val="center"/>
          <w:trHeight w:val="860" w:hRule="exact"/>
        </w:trPr>
        <w:tc>
          <w:tcPr>
            <w:tcW w:w="1130" w:type="dxa"/>
            <w:vAlign w:val="center"/>
            <w:vMerge w:val="restart"/>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隐患情况</w:t>
            </w:r>
            <w:r/>
          </w:p>
        </w:tc>
        <w:tc>
          <w:tcPr>
            <w:gridSpan w:val="3"/>
            <w:tcW w:w="2677" w:type="dxa"/>
            <w:vAlign w:val="center"/>
            <w:textDirection w:val="lrTb"/>
            <w:noWrap w:val="false"/>
          </w:tcPr>
          <w:p>
            <w:pPr>
              <w:jc w:val="center"/>
              <w:spacing w:line="264" w:lineRule="auto"/>
              <w:rPr>
                <w:rFonts w:hint="eastAsia" w:ascii="宋体" w:hAnsi="宋体" w:cs="宋体"/>
                <w:color w:val="auto"/>
                <w:szCs w:val="21"/>
                <w:highlight w:val="none"/>
              </w:rPr>
            </w:pPr>
            <w:r>
              <w:rPr>
                <w:rFonts w:hint="eastAsia" w:ascii="宋体" w:hAnsi="宋体" w:cs="宋体"/>
                <w:color w:val="auto"/>
                <w:szCs w:val="21"/>
                <w:highlight w:val="none"/>
              </w:rPr>
              <w:t xml:space="preserve">隐患情况</w:t>
            </w:r>
            <w:r/>
          </w:p>
        </w:tc>
        <w:tc>
          <w:tcPr>
            <w:gridSpan w:val="3"/>
            <w:tcW w:w="2480" w:type="dxa"/>
            <w:vAlign w:val="center"/>
            <w:textDirection w:val="lrTb"/>
            <w:noWrap w:val="false"/>
          </w:tcPr>
          <w:p>
            <w:pPr>
              <w:jc w:val="center"/>
              <w:spacing w:line="264" w:lineRule="auto"/>
              <w:rPr>
                <w:rFonts w:hint="eastAsia" w:ascii="宋体" w:hAnsi="宋体" w:cs="宋体"/>
                <w:color w:val="auto"/>
                <w:szCs w:val="21"/>
                <w:highlight w:val="none"/>
              </w:rPr>
            </w:pPr>
            <w:r>
              <w:rPr>
                <w:rFonts w:hint="eastAsia" w:ascii="宋体" w:hAnsi="宋体" w:cs="宋体"/>
                <w:color w:val="auto"/>
                <w:szCs w:val="21"/>
                <w:highlight w:val="none"/>
              </w:rPr>
              <w:t xml:space="preserve">隐患性质</w:t>
            </w:r>
            <w:r/>
          </w:p>
        </w:tc>
        <w:tc>
          <w:tcPr>
            <w:gridSpan w:val="2"/>
            <w:tcW w:w="2511" w:type="dxa"/>
            <w:vAlign w:val="center"/>
            <w:textDirection w:val="lrTb"/>
            <w:noWrap w:val="false"/>
          </w:tcPr>
          <w:p>
            <w:pPr>
              <w:jc w:val="center"/>
              <w:spacing w:line="264" w:lineRule="auto"/>
              <w:rPr>
                <w:rFonts w:hint="eastAsia" w:ascii="宋体" w:hAnsi="宋体" w:cs="宋体"/>
                <w:color w:val="auto"/>
                <w:szCs w:val="21"/>
                <w:highlight w:val="none"/>
              </w:rPr>
            </w:pPr>
            <w:r>
              <w:rPr>
                <w:rFonts w:hint="eastAsia" w:ascii="宋体" w:hAnsi="宋体" w:cs="宋体"/>
                <w:color w:val="auto"/>
                <w:szCs w:val="21"/>
                <w:highlight w:val="none"/>
              </w:rPr>
              <w:t xml:space="preserve">附图</w:t>
            </w:r>
            <w:r/>
          </w:p>
        </w:tc>
      </w:tr>
      <w:tr>
        <w:trPr>
          <w:jc w:val="center"/>
          <w:trHeight w:val="850" w:hRule="exact"/>
        </w:trPr>
        <w:tc>
          <w:tcPr>
            <w:tcW w:w="1130" w:type="dxa"/>
            <w:vAlign w:val="center"/>
            <w:vMerge w:val="continue"/>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gridSpan w:val="3"/>
            <w:tcW w:w="2677" w:type="dxa"/>
            <w:vAlign w:val="center"/>
            <w:textDirection w:val="lrTb"/>
            <w:noWrap w:val="false"/>
          </w:tcPr>
          <w:p>
            <w:pPr>
              <w:spacing w:line="264" w:lineRule="auto"/>
              <w:rPr>
                <w:rFonts w:hint="eastAsia" w:ascii="宋体" w:hAnsi="宋体" w:cs="宋体"/>
                <w:color w:val="auto"/>
                <w:szCs w:val="21"/>
                <w:highlight w:val="none"/>
              </w:rPr>
            </w:pPr>
            <w:r>
              <w:rPr>
                <w:rFonts w:hint="eastAsia" w:ascii="宋体" w:hAnsi="宋体" w:cs="宋体"/>
                <w:color w:val="auto"/>
                <w:szCs w:val="21"/>
                <w:highlight w:val="none"/>
              </w:rPr>
              <w:t xml:space="preserve">1.</w:t>
            </w:r>
            <w:r/>
          </w:p>
        </w:tc>
        <w:tc>
          <w:tcPr>
            <w:gridSpan w:val="3"/>
            <w:tcW w:w="2480" w:type="dxa"/>
            <w:vAlign w:val="center"/>
            <w:textDirection w:val="lrTb"/>
            <w:noWrap w:val="false"/>
          </w:tcPr>
          <w:p>
            <w:pPr>
              <w:spacing w:line="264"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gridSpan w:val="2"/>
            <w:tcW w:w="2511" w:type="dxa"/>
            <w:vAlign w:val="center"/>
            <w:textDirection w:val="lrTb"/>
            <w:noWrap w:val="false"/>
          </w:tcPr>
          <w:p>
            <w:pPr>
              <w:spacing w:line="264" w:lineRule="auto"/>
              <w:rPr>
                <w:rFonts w:hint="eastAsia" w:ascii="宋体" w:hAnsi="宋体" w:cs="宋体"/>
                <w:color w:val="auto"/>
                <w:szCs w:val="21"/>
                <w:highlight w:val="none"/>
              </w:rPr>
            </w:pPr>
            <w:r>
              <w:rPr>
                <w:rFonts w:hint="eastAsia" w:ascii="宋体" w:hAnsi="宋体" w:cs="宋体"/>
                <w:color w:val="auto"/>
                <w:szCs w:val="21"/>
                <w:highlight w:val="none"/>
              </w:rPr>
            </w:r>
            <w:r/>
          </w:p>
        </w:tc>
      </w:tr>
      <w:tr>
        <w:trPr>
          <w:jc w:val="center"/>
          <w:trHeight w:val="850" w:hRule="exact"/>
        </w:trPr>
        <w:tc>
          <w:tcPr>
            <w:tcW w:w="1130" w:type="dxa"/>
            <w:vAlign w:val="center"/>
            <w:vMerge w:val="continue"/>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gridSpan w:val="3"/>
            <w:tcW w:w="2677" w:type="dxa"/>
            <w:vAlign w:val="center"/>
            <w:textDirection w:val="lrTb"/>
            <w:noWrap w:val="false"/>
          </w:tcPr>
          <w:p>
            <w:pPr>
              <w:spacing w:line="264" w:lineRule="auto"/>
              <w:rPr>
                <w:rFonts w:hint="eastAsia" w:ascii="宋体" w:hAnsi="宋体" w:cs="宋体"/>
                <w:color w:val="auto"/>
                <w:szCs w:val="21"/>
                <w:highlight w:val="none"/>
              </w:rPr>
            </w:pPr>
            <w:r>
              <w:rPr>
                <w:rFonts w:hint="eastAsia" w:ascii="宋体" w:hAnsi="宋体" w:cs="宋体"/>
                <w:color w:val="auto"/>
                <w:szCs w:val="21"/>
                <w:highlight w:val="none"/>
              </w:rPr>
              <w:t xml:space="preserve">2.</w:t>
            </w:r>
            <w:r/>
          </w:p>
        </w:tc>
        <w:tc>
          <w:tcPr>
            <w:gridSpan w:val="3"/>
            <w:tcW w:w="2480" w:type="dxa"/>
            <w:vAlign w:val="center"/>
            <w:textDirection w:val="lrTb"/>
            <w:noWrap w:val="false"/>
          </w:tcPr>
          <w:p>
            <w:pPr>
              <w:spacing w:line="264"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gridSpan w:val="2"/>
            <w:tcW w:w="2511" w:type="dxa"/>
            <w:vAlign w:val="center"/>
            <w:textDirection w:val="lrTb"/>
            <w:noWrap w:val="false"/>
          </w:tcPr>
          <w:p>
            <w:pPr>
              <w:spacing w:line="264" w:lineRule="auto"/>
              <w:rPr>
                <w:rFonts w:hint="eastAsia" w:ascii="宋体" w:hAnsi="宋体" w:cs="宋体"/>
                <w:color w:val="auto"/>
                <w:szCs w:val="21"/>
                <w:highlight w:val="none"/>
              </w:rPr>
            </w:pPr>
            <w:r>
              <w:rPr>
                <w:rFonts w:hint="eastAsia" w:ascii="宋体" w:hAnsi="宋体" w:cs="宋体"/>
                <w:color w:val="auto"/>
                <w:szCs w:val="21"/>
                <w:highlight w:val="none"/>
              </w:rPr>
            </w:r>
            <w:r/>
          </w:p>
        </w:tc>
      </w:tr>
      <w:tr>
        <w:trPr>
          <w:jc w:val="center"/>
          <w:trHeight w:val="850" w:hRule="exact"/>
        </w:trPr>
        <w:tc>
          <w:tcPr>
            <w:tcW w:w="1130" w:type="dxa"/>
            <w:vAlign w:val="center"/>
            <w:vMerge w:val="continue"/>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gridSpan w:val="3"/>
            <w:tcW w:w="2677" w:type="dxa"/>
            <w:vAlign w:val="center"/>
            <w:textDirection w:val="lrTb"/>
            <w:noWrap w:val="false"/>
          </w:tcPr>
          <w:p>
            <w:pPr>
              <w:spacing w:line="264" w:lineRule="auto"/>
              <w:rPr>
                <w:rFonts w:hint="eastAsia" w:ascii="宋体" w:hAnsi="宋体" w:cs="宋体"/>
                <w:color w:val="auto"/>
                <w:szCs w:val="21"/>
                <w:highlight w:val="none"/>
              </w:rPr>
            </w:pPr>
            <w:r>
              <w:rPr>
                <w:rFonts w:hint="eastAsia" w:ascii="宋体" w:hAnsi="宋体" w:cs="宋体"/>
                <w:color w:val="auto"/>
                <w:szCs w:val="21"/>
                <w:highlight w:val="none"/>
              </w:rPr>
              <w:t xml:space="preserve">3.</w:t>
            </w:r>
            <w:r/>
          </w:p>
        </w:tc>
        <w:tc>
          <w:tcPr>
            <w:gridSpan w:val="3"/>
            <w:tcW w:w="2480" w:type="dxa"/>
            <w:vAlign w:val="center"/>
            <w:textDirection w:val="lrTb"/>
            <w:noWrap w:val="false"/>
          </w:tcPr>
          <w:p>
            <w:pPr>
              <w:spacing w:line="264"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gridSpan w:val="2"/>
            <w:tcW w:w="2511" w:type="dxa"/>
            <w:vAlign w:val="center"/>
            <w:textDirection w:val="lrTb"/>
            <w:noWrap w:val="false"/>
          </w:tcPr>
          <w:p>
            <w:pPr>
              <w:spacing w:line="264" w:lineRule="auto"/>
              <w:rPr>
                <w:rFonts w:hint="eastAsia" w:ascii="宋体" w:hAnsi="宋体" w:cs="宋体"/>
                <w:color w:val="auto"/>
                <w:szCs w:val="21"/>
                <w:highlight w:val="none"/>
              </w:rPr>
            </w:pPr>
            <w:r>
              <w:rPr>
                <w:rFonts w:hint="eastAsia" w:ascii="宋体" w:hAnsi="宋体" w:cs="宋体"/>
                <w:color w:val="auto"/>
                <w:szCs w:val="21"/>
                <w:highlight w:val="none"/>
              </w:rPr>
            </w:r>
            <w:r/>
          </w:p>
        </w:tc>
      </w:tr>
      <w:tr>
        <w:trPr>
          <w:jc w:val="center"/>
          <w:trHeight w:val="850" w:hRule="exact"/>
        </w:trPr>
        <w:tc>
          <w:tcPr>
            <w:tcW w:w="1130" w:type="dxa"/>
            <w:vAlign w:val="center"/>
            <w:vMerge w:val="continue"/>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gridSpan w:val="3"/>
            <w:tcW w:w="2677" w:type="dxa"/>
            <w:vAlign w:val="center"/>
            <w:textDirection w:val="lrTb"/>
            <w:noWrap w:val="false"/>
          </w:tcPr>
          <w:p>
            <w:pPr>
              <w:spacing w:line="264" w:lineRule="auto"/>
              <w:rPr>
                <w:rFonts w:hint="eastAsia" w:ascii="宋体" w:hAnsi="宋体" w:cs="宋体"/>
                <w:color w:val="auto"/>
                <w:szCs w:val="21"/>
                <w:highlight w:val="none"/>
              </w:rPr>
            </w:pPr>
            <w:r>
              <w:rPr>
                <w:rFonts w:hint="eastAsia" w:ascii="宋体" w:hAnsi="宋体" w:cs="宋体"/>
                <w:color w:val="auto"/>
                <w:szCs w:val="21"/>
                <w:highlight w:val="none"/>
              </w:rPr>
              <w:t xml:space="preserve">4.</w:t>
            </w:r>
            <w:r/>
          </w:p>
        </w:tc>
        <w:tc>
          <w:tcPr>
            <w:gridSpan w:val="3"/>
            <w:tcW w:w="2480" w:type="dxa"/>
            <w:vAlign w:val="center"/>
            <w:textDirection w:val="lrTb"/>
            <w:noWrap w:val="false"/>
          </w:tcPr>
          <w:p>
            <w:pPr>
              <w:spacing w:line="264"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gridSpan w:val="2"/>
            <w:tcW w:w="2511" w:type="dxa"/>
            <w:vAlign w:val="center"/>
            <w:textDirection w:val="lrTb"/>
            <w:noWrap w:val="false"/>
          </w:tcPr>
          <w:p>
            <w:pPr>
              <w:spacing w:line="264" w:lineRule="auto"/>
              <w:rPr>
                <w:rFonts w:hint="eastAsia" w:ascii="宋体" w:hAnsi="宋体" w:cs="宋体"/>
                <w:color w:val="auto"/>
                <w:szCs w:val="21"/>
                <w:highlight w:val="none"/>
              </w:rPr>
            </w:pPr>
            <w:r>
              <w:rPr>
                <w:rFonts w:hint="eastAsia" w:ascii="宋体" w:hAnsi="宋体" w:cs="宋体"/>
                <w:color w:val="auto"/>
                <w:szCs w:val="21"/>
                <w:highlight w:val="none"/>
              </w:rPr>
            </w:r>
            <w:r/>
          </w:p>
        </w:tc>
      </w:tr>
      <w:tr>
        <w:trPr>
          <w:jc w:val="center"/>
          <w:trHeight w:val="850" w:hRule="exact"/>
        </w:trPr>
        <w:tc>
          <w:tcPr>
            <w:tcW w:w="1130" w:type="dxa"/>
            <w:vAlign w:val="center"/>
            <w:vMerge w:val="continue"/>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gridSpan w:val="3"/>
            <w:tcW w:w="2677" w:type="dxa"/>
            <w:vAlign w:val="center"/>
            <w:textDirection w:val="lrTb"/>
            <w:noWrap w:val="false"/>
          </w:tcPr>
          <w:p>
            <w:pPr>
              <w:spacing w:line="264" w:lineRule="auto"/>
              <w:rPr>
                <w:rFonts w:hint="eastAsia" w:ascii="宋体" w:hAnsi="宋体" w:cs="宋体"/>
                <w:color w:val="auto"/>
                <w:szCs w:val="21"/>
                <w:highlight w:val="none"/>
              </w:rPr>
            </w:pPr>
            <w:r>
              <w:rPr>
                <w:rFonts w:hint="eastAsia" w:ascii="宋体" w:hAnsi="宋体" w:cs="宋体"/>
                <w:color w:val="auto"/>
                <w:szCs w:val="21"/>
                <w:highlight w:val="none"/>
              </w:rPr>
              <w:t xml:space="preserve">5.</w:t>
            </w:r>
            <w:r/>
          </w:p>
        </w:tc>
        <w:tc>
          <w:tcPr>
            <w:gridSpan w:val="3"/>
            <w:tcW w:w="2480" w:type="dxa"/>
            <w:vAlign w:val="center"/>
            <w:textDirection w:val="lrTb"/>
            <w:noWrap w:val="false"/>
          </w:tcPr>
          <w:p>
            <w:pPr>
              <w:spacing w:line="264"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gridSpan w:val="2"/>
            <w:tcW w:w="2511" w:type="dxa"/>
            <w:vAlign w:val="center"/>
            <w:textDirection w:val="lrTb"/>
            <w:noWrap w:val="false"/>
          </w:tcPr>
          <w:p>
            <w:pPr>
              <w:spacing w:line="264" w:lineRule="auto"/>
              <w:rPr>
                <w:rFonts w:hint="eastAsia" w:ascii="宋体" w:hAnsi="宋体" w:cs="宋体"/>
                <w:color w:val="auto"/>
                <w:szCs w:val="21"/>
                <w:highlight w:val="none"/>
              </w:rPr>
            </w:pPr>
            <w:r>
              <w:rPr>
                <w:rFonts w:hint="eastAsia" w:ascii="宋体" w:hAnsi="宋体" w:cs="宋体"/>
                <w:color w:val="auto"/>
                <w:szCs w:val="21"/>
                <w:highlight w:val="none"/>
              </w:rPr>
            </w:r>
            <w:r/>
          </w:p>
        </w:tc>
      </w:tr>
      <w:tr>
        <w:trPr>
          <w:jc w:val="center"/>
          <w:trHeight w:val="850" w:hRule="exact"/>
        </w:trPr>
        <w:tc>
          <w:tcPr>
            <w:tcW w:w="1130" w:type="dxa"/>
            <w:vAlign w:val="center"/>
            <w:vMerge w:val="continue"/>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gridSpan w:val="3"/>
            <w:tcW w:w="2677" w:type="dxa"/>
            <w:vAlign w:val="center"/>
            <w:textDirection w:val="lrTb"/>
            <w:noWrap w:val="false"/>
          </w:tcPr>
          <w:p>
            <w:pPr>
              <w:spacing w:line="264" w:lineRule="auto"/>
              <w:rPr>
                <w:rFonts w:hint="eastAsia" w:ascii="宋体" w:hAnsi="宋体" w:cs="宋体"/>
                <w:color w:val="auto"/>
                <w:szCs w:val="21"/>
                <w:highlight w:val="none"/>
              </w:rPr>
            </w:pPr>
            <w:r>
              <w:rPr>
                <w:rFonts w:hint="eastAsia" w:ascii="宋体" w:hAnsi="宋体" w:cs="宋体"/>
                <w:color w:val="auto"/>
                <w:szCs w:val="21"/>
                <w:highlight w:val="none"/>
              </w:rPr>
              <w:t xml:space="preserve">6.</w:t>
            </w:r>
            <w:r/>
          </w:p>
        </w:tc>
        <w:tc>
          <w:tcPr>
            <w:gridSpan w:val="3"/>
            <w:tcW w:w="2480" w:type="dxa"/>
            <w:vAlign w:val="center"/>
            <w:textDirection w:val="lrTb"/>
            <w:noWrap w:val="false"/>
          </w:tcPr>
          <w:p>
            <w:pPr>
              <w:spacing w:line="264"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gridSpan w:val="2"/>
            <w:tcW w:w="2511" w:type="dxa"/>
            <w:vAlign w:val="center"/>
            <w:textDirection w:val="lrTb"/>
            <w:noWrap w:val="false"/>
          </w:tcPr>
          <w:p>
            <w:pPr>
              <w:spacing w:line="264" w:lineRule="auto"/>
              <w:rPr>
                <w:rFonts w:hint="eastAsia" w:ascii="宋体" w:hAnsi="宋体" w:cs="宋体"/>
                <w:color w:val="auto"/>
                <w:szCs w:val="21"/>
                <w:highlight w:val="none"/>
              </w:rPr>
            </w:pPr>
            <w:r>
              <w:rPr>
                <w:rFonts w:hint="eastAsia" w:ascii="宋体" w:hAnsi="宋体" w:cs="宋体"/>
                <w:color w:val="auto"/>
                <w:szCs w:val="21"/>
                <w:highlight w:val="none"/>
              </w:rPr>
            </w:r>
            <w:r/>
          </w:p>
        </w:tc>
      </w:tr>
      <w:tr>
        <w:trPr>
          <w:jc w:val="center"/>
          <w:trHeight w:val="2742" w:hRule="exact"/>
        </w:trPr>
        <w:tc>
          <w:tcPr>
            <w:tcW w:w="1130"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体检报告结论</w:t>
            </w:r>
            <w:r/>
          </w:p>
        </w:tc>
        <w:tc>
          <w:tcPr>
            <w:gridSpan w:val="8"/>
            <w:tcW w:w="7668" w:type="dxa"/>
            <w:vAlign w:val="center"/>
            <w:textDirection w:val="lrTb"/>
            <w:noWrap w:val="false"/>
          </w:tcPr>
          <w:p>
            <w:pPr>
              <w:spacing w:line="264" w:lineRule="auto"/>
              <w:rPr>
                <w:rFonts w:hint="eastAsia" w:ascii="宋体" w:hAnsi="宋体" w:cs="宋体"/>
                <w:color w:val="auto"/>
                <w:szCs w:val="21"/>
                <w:highlight w:val="none"/>
              </w:rPr>
            </w:pPr>
            <w:r>
              <w:rPr>
                <w:rFonts w:hint="eastAsia" w:ascii="宋体" w:hAnsi="宋体" w:cs="宋体"/>
                <w:color w:val="auto"/>
                <w:szCs w:val="21"/>
                <w:highlight w:val="none"/>
              </w:rPr>
            </w:r>
            <w:r/>
          </w:p>
        </w:tc>
      </w:tr>
      <w:tr>
        <w:trPr>
          <w:jc w:val="center"/>
          <w:trHeight w:val="3342" w:hRule="exact"/>
        </w:trPr>
        <w:tc>
          <w:tcPr>
            <w:tcW w:w="1130"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处理意见</w:t>
            </w:r>
            <w:r/>
          </w:p>
        </w:tc>
        <w:tc>
          <w:tcPr>
            <w:gridSpan w:val="8"/>
            <w:tcW w:w="7668" w:type="dxa"/>
            <w:vAlign w:val="center"/>
            <w:textDirection w:val="lrTb"/>
            <w:noWrap w:val="false"/>
          </w:tcPr>
          <w:p>
            <w:pPr>
              <w:spacing w:line="264" w:lineRule="auto"/>
              <w:rPr>
                <w:rFonts w:hint="eastAsia" w:ascii="宋体" w:hAnsi="宋体" w:cs="宋体"/>
                <w:color w:val="auto"/>
                <w:szCs w:val="21"/>
                <w:highlight w:val="none"/>
              </w:rPr>
            </w:pPr>
            <w:r>
              <w:rPr>
                <w:rFonts w:hint="eastAsia" w:ascii="宋体" w:hAnsi="宋体" w:cs="宋体"/>
                <w:color w:val="auto"/>
                <w:szCs w:val="21"/>
                <w:highlight w:val="none"/>
              </w:rPr>
            </w:r>
            <w:r/>
          </w:p>
        </w:tc>
      </w:tr>
      <w:tr>
        <w:trPr>
          <w:jc w:val="center"/>
          <w:trHeight w:val="3842" w:hRule="exact"/>
        </w:trPr>
        <w:tc>
          <w:tcPr>
            <w:gridSpan w:val="9"/>
            <w:tcW w:w="8798" w:type="dxa"/>
            <w:vAlign w:val="center"/>
            <w:textDirection w:val="lrTb"/>
            <w:noWrap w:val="false"/>
          </w:tcPr>
          <w:p>
            <w:pPr>
              <w:spacing w:line="264" w:lineRule="auto"/>
              <w:rPr>
                <w:rFonts w:hint="eastAsia" w:ascii="宋体" w:hAnsi="宋体" w:cs="宋体"/>
                <w:color w:val="auto"/>
                <w:szCs w:val="21"/>
                <w:highlight w:val="none"/>
              </w:rPr>
            </w:pPr>
            <w:r>
              <w:rPr>
                <w:rFonts w:hint="eastAsia" w:ascii="宋体" w:hAnsi="宋体" w:cs="宋体"/>
                <w:color w:val="auto"/>
                <w:szCs w:val="21"/>
                <w:highlight w:val="none"/>
              </w:rPr>
              <w:t xml:space="preserve">体检人员（签字）：</w:t>
            </w:r>
            <w:r/>
          </w:p>
          <w:p>
            <w:pPr>
              <w:spacing w:line="264" w:lineRule="auto"/>
              <w:rPr>
                <w:rFonts w:hint="eastAsia" w:ascii="宋体" w:hAnsi="宋体" w:cs="宋体"/>
                <w:color w:val="auto"/>
                <w:szCs w:val="21"/>
                <w:highlight w:val="none"/>
              </w:rPr>
            </w:pPr>
            <w:r>
              <w:rPr>
                <w:rFonts w:hint="eastAsia" w:ascii="宋体" w:hAnsi="宋体" w:cs="宋体"/>
                <w:color w:val="auto"/>
                <w:szCs w:val="21"/>
                <w:highlight w:val="none"/>
              </w:rPr>
            </w:r>
            <w:r/>
          </w:p>
          <w:p>
            <w:pPr>
              <w:spacing w:line="264" w:lineRule="auto"/>
              <w:rPr>
                <w:rFonts w:hint="eastAsia" w:ascii="宋体" w:hAnsi="宋体" w:cs="宋体"/>
                <w:color w:val="auto"/>
                <w:szCs w:val="21"/>
                <w:highlight w:val="none"/>
              </w:rPr>
            </w:pPr>
            <w:r>
              <w:rPr>
                <w:rFonts w:hint="eastAsia" w:ascii="宋体" w:hAnsi="宋体" w:cs="宋体"/>
                <w:color w:val="auto"/>
                <w:szCs w:val="21"/>
                <w:highlight w:val="none"/>
              </w:rPr>
            </w:r>
            <w:r/>
          </w:p>
          <w:p>
            <w:pPr>
              <w:spacing w:line="264" w:lineRule="auto"/>
              <w:rPr>
                <w:rFonts w:hint="eastAsia" w:ascii="宋体" w:hAnsi="宋体" w:cs="宋体"/>
                <w:color w:val="auto"/>
                <w:szCs w:val="21"/>
                <w:highlight w:val="none"/>
              </w:rPr>
            </w:pPr>
            <w:r>
              <w:rPr>
                <w:rFonts w:hint="eastAsia" w:ascii="宋体" w:hAnsi="宋体" w:cs="宋体"/>
                <w:color w:val="auto"/>
                <w:szCs w:val="21"/>
                <w:highlight w:val="none"/>
              </w:rPr>
            </w:r>
            <w:r/>
          </w:p>
          <w:p>
            <w:pPr>
              <w:spacing w:line="264" w:lineRule="auto"/>
              <w:rPr>
                <w:rFonts w:hint="eastAsia" w:ascii="宋体" w:hAnsi="宋体" w:cs="宋体"/>
                <w:color w:val="auto"/>
                <w:szCs w:val="21"/>
                <w:highlight w:val="none"/>
              </w:rPr>
            </w:pPr>
            <w:r>
              <w:rPr>
                <w:rFonts w:hint="eastAsia" w:ascii="宋体" w:hAnsi="宋体" w:cs="宋体"/>
                <w:color w:val="auto"/>
                <w:szCs w:val="21"/>
                <w:highlight w:val="none"/>
              </w:rPr>
              <w:t xml:space="preserve">技术负责人（签字）：</w:t>
            </w:r>
            <w:r/>
          </w:p>
          <w:p>
            <w:pPr>
              <w:pStyle w:val="649"/>
              <w:rPr>
                <w:rFonts w:hint="eastAsia" w:eastAsia="宋体" w:cs="宋体"/>
                <w:color w:val="auto"/>
                <w:highlight w:val="none"/>
              </w:rPr>
            </w:pPr>
            <w:r>
              <w:rPr>
                <w:rFonts w:hint="eastAsia" w:eastAsia="宋体" w:cs="宋体"/>
                <w:color w:val="auto"/>
                <w:highlight w:val="none"/>
              </w:rPr>
            </w:r>
            <w:r/>
          </w:p>
          <w:p>
            <w:pPr>
              <w:spacing w:line="264" w:lineRule="auto"/>
              <w:rPr>
                <w:rFonts w:hint="eastAsia" w:ascii="宋体" w:hAnsi="宋体" w:cs="宋体"/>
                <w:color w:val="auto"/>
                <w:szCs w:val="21"/>
                <w:highlight w:val="none"/>
              </w:rPr>
            </w:pPr>
            <w:r>
              <w:rPr>
                <w:rFonts w:hint="eastAsia" w:ascii="宋体" w:hAnsi="宋体" w:cs="宋体"/>
                <w:color w:val="auto"/>
                <w:szCs w:val="21"/>
                <w:highlight w:val="none"/>
              </w:rPr>
            </w:r>
            <w:r/>
          </w:p>
          <w:p>
            <w:pPr>
              <w:ind w:firstLine="8160"/>
              <w:rPr>
                <w:rFonts w:hint="eastAsia" w:ascii="宋体" w:hAnsi="宋体" w:cs="宋体"/>
                <w:color w:val="auto"/>
                <w:szCs w:val="21"/>
                <w:highlight w:val="none"/>
              </w:rPr>
            </w:pPr>
            <w:r>
              <w:rPr>
                <w:rFonts w:hint="eastAsia" w:ascii="宋体" w:hAnsi="宋体" w:cs="宋体"/>
                <w:color w:val="auto"/>
                <w:szCs w:val="21"/>
                <w:highlight w:val="none"/>
              </w:rPr>
              <w:t xml:space="preserve">体检单位</w:t>
            </w:r>
            <w:r/>
          </w:p>
          <w:p>
            <w:pPr>
              <w:rPr>
                <w:rFonts w:hint="eastAsia" w:ascii="宋体" w:hAnsi="宋体" w:cs="宋体"/>
                <w:color w:val="auto"/>
                <w:szCs w:val="21"/>
                <w:highlight w:val="none"/>
              </w:rPr>
            </w:pPr>
            <w:r>
              <w:rPr>
                <w:rFonts w:hint="eastAsia" w:ascii="宋体" w:hAnsi="宋体" w:cs="宋体"/>
                <w:color w:val="auto"/>
                <w:szCs w:val="21"/>
                <w:highlight w:val="none"/>
              </w:rPr>
              <w:t xml:space="preserve">                                                                    （签章）</w:t>
            </w:r>
            <w:r/>
          </w:p>
          <w:p>
            <w:pPr>
              <w:spacing w:line="264" w:lineRule="auto"/>
              <w:rPr>
                <w:rFonts w:hint="eastAsia" w:ascii="宋体" w:hAnsi="宋体" w:cs="宋体"/>
                <w:color w:val="auto"/>
                <w:szCs w:val="21"/>
                <w:highlight w:val="none"/>
              </w:rPr>
            </w:pPr>
            <w:r>
              <w:rPr>
                <w:rFonts w:hint="eastAsia" w:ascii="宋体" w:hAnsi="宋体" w:cs="宋体"/>
                <w:color w:val="auto"/>
                <w:szCs w:val="21"/>
                <w:highlight w:val="none"/>
              </w:rPr>
              <w:t xml:space="preserve">                                                                   年   月   日</w:t>
            </w:r>
            <w:r/>
          </w:p>
          <w:p>
            <w:pPr>
              <w:spacing w:line="264" w:lineRule="auto"/>
              <w:rPr>
                <w:rFonts w:hint="eastAsia" w:ascii="宋体" w:hAnsi="宋体" w:cs="宋体"/>
                <w:color w:val="auto"/>
                <w:szCs w:val="21"/>
                <w:highlight w:val="none"/>
              </w:rPr>
            </w:pPr>
            <w:r>
              <w:rPr>
                <w:rFonts w:hint="eastAsia" w:ascii="宋体" w:hAnsi="宋体" w:cs="宋体"/>
                <w:color w:val="auto"/>
                <w:szCs w:val="21"/>
                <w:highlight w:val="none"/>
              </w:rPr>
            </w:r>
            <w:r/>
          </w:p>
        </w:tc>
      </w:tr>
    </w:tbl>
    <w:p>
      <w:pPr>
        <w:spacing w:line="200" w:lineRule="exact"/>
        <w:rPr>
          <w:rFonts w:hint="eastAsia" w:ascii="宋体" w:hAnsi="宋体" w:cs="宋体"/>
          <w:color w:val="auto"/>
          <w:highlight w:val="none"/>
        </w:rPr>
      </w:pPr>
      <w:r>
        <w:rPr>
          <w:rFonts w:hint="eastAsia" w:ascii="宋体" w:hAnsi="宋体" w:cs="宋体"/>
          <w:color w:val="auto"/>
          <w:highlight w:val="none"/>
        </w:rPr>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填表说明：</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1、改造情况：每户均需入户检查是否有改变用途、改扩建、拆改等情况，无改造情况的填未改造。</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2、隐患情况：列出全部隐患部位，描述清楚隐患部位情况，判定隐患性质，并说明判定理由。</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3、体检报告结论：（1）体检合格，房屋结构满足安全使用要求，可继续正常使用；（2）体检基本合格，房屋结构基本能满足整体安全使用要求，部分指标不达标，存在风险点；（3）体检不合格，房屋结构不能满足安全使用要求，存在严重安全风险，需进一步做房屋安全鉴定。</w:t>
      </w:r>
      <w:r/>
    </w:p>
    <w:p>
      <w:pPr>
        <w:ind w:firstLine="480"/>
        <w:spacing w:line="360" w:lineRule="auto"/>
        <w:rPr>
          <w:rFonts w:hint="eastAsia" w:ascii="宋体" w:hAnsi="宋体" w:cs="宋体"/>
          <w:color w:val="auto"/>
          <w:sz w:val="24"/>
          <w:szCs w:val="16"/>
          <w:highlight w:val="none"/>
        </w:rPr>
      </w:pPr>
      <w:r>
        <w:rPr>
          <w:rFonts w:hint="eastAsia" w:ascii="宋体" w:hAnsi="宋体" w:cs="宋体"/>
          <w:color w:val="auto"/>
          <w:sz w:val="24"/>
          <w:highlight w:val="none"/>
        </w:rPr>
        <w:t xml:space="preserve">4、处理意见：体检合格或基本合格的，针对隐患情况及性质提出相应的处理意见；体检不合格的，提出临时处置意见，待鉴定检测结束后，根据鉴定报告结论进行整治。</w:t>
      </w:r>
      <w:r/>
    </w:p>
    <w:p>
      <w:pPr>
        <w:jc w:val="center"/>
        <w:rPr>
          <w:rFonts w:ascii="黑体" w:hAnsi="黑体" w:eastAsia="黑体"/>
          <w:sz w:val="32"/>
          <w:szCs w:val="32"/>
        </w:rPr>
      </w:pPr>
      <w:r>
        <w:rPr>
          <w:rFonts w:ascii="黑体" w:hAnsi="黑体" w:eastAsia="黑体"/>
          <w:sz w:val="32"/>
          <w:szCs w:val="32"/>
        </w:rPr>
      </w:r>
      <w:r/>
    </w:p>
    <w:p>
      <w:pPr>
        <w:jc w:val="center"/>
        <w:rPr>
          <w:rFonts w:ascii="黑体" w:hAnsi="黑体" w:eastAsia="黑体"/>
          <w:sz w:val="32"/>
          <w:szCs w:val="32"/>
        </w:rPr>
      </w:pPr>
      <w:r>
        <w:rPr>
          <w:rFonts w:ascii="黑体" w:hAnsi="黑体" w:eastAsia="黑体"/>
          <w:sz w:val="32"/>
          <w:szCs w:val="32"/>
        </w:rPr>
      </w:r>
      <w:r/>
    </w:p>
    <w:p>
      <w:pPr>
        <w:jc w:val="center"/>
        <w:rPr>
          <w:rFonts w:ascii="黑体" w:hAnsi="黑体" w:eastAsia="黑体"/>
          <w:sz w:val="32"/>
          <w:szCs w:val="32"/>
        </w:rPr>
      </w:pPr>
      <w:r>
        <w:rPr>
          <w:rFonts w:ascii="黑体" w:hAnsi="黑体" w:eastAsia="黑体"/>
          <w:sz w:val="32"/>
          <w:szCs w:val="32"/>
        </w:rPr>
      </w:r>
      <w:r/>
    </w:p>
    <w:p>
      <w:pPr>
        <w:jc w:val="center"/>
        <w:rPr>
          <w:rFonts w:ascii="黑体" w:hAnsi="黑体" w:eastAsia="黑体"/>
          <w:sz w:val="32"/>
          <w:szCs w:val="32"/>
        </w:rPr>
      </w:pPr>
      <w:r>
        <w:rPr>
          <w:rFonts w:ascii="黑体" w:hAnsi="黑体" w:eastAsia="黑体"/>
          <w:sz w:val="32"/>
          <w:szCs w:val="32"/>
        </w:rPr>
      </w:r>
      <w:r/>
    </w:p>
    <w:p>
      <w:pPr>
        <w:jc w:val="center"/>
        <w:rPr>
          <w:rFonts w:ascii="黑体" w:hAnsi="黑体" w:eastAsia="黑体"/>
          <w:sz w:val="32"/>
          <w:szCs w:val="32"/>
        </w:rPr>
      </w:pPr>
      <w:r>
        <w:rPr>
          <w:rFonts w:ascii="黑体" w:hAnsi="黑体" w:eastAsia="黑体"/>
          <w:sz w:val="32"/>
          <w:szCs w:val="32"/>
        </w:rPr>
      </w:r>
      <w:r/>
    </w:p>
    <w:p>
      <w:pPr>
        <w:jc w:val="center"/>
        <w:rPr>
          <w:rFonts w:ascii="黑体" w:hAnsi="黑体" w:eastAsia="黑体"/>
          <w:sz w:val="32"/>
          <w:szCs w:val="32"/>
        </w:rPr>
      </w:pPr>
      <w:r>
        <w:rPr>
          <w:rFonts w:ascii="黑体" w:hAnsi="黑体" w:eastAsia="黑体"/>
          <w:sz w:val="32"/>
          <w:szCs w:val="32"/>
        </w:rPr>
      </w:r>
      <w:r/>
    </w:p>
    <w:p>
      <w:pPr>
        <w:jc w:val="center"/>
        <w:rPr>
          <w:rFonts w:ascii="黑体" w:hAnsi="黑体" w:eastAsia="黑体"/>
          <w:sz w:val="32"/>
          <w:szCs w:val="32"/>
        </w:rPr>
      </w:pPr>
      <w:r>
        <w:rPr>
          <w:rFonts w:ascii="黑体" w:hAnsi="黑体" w:eastAsia="黑体"/>
          <w:sz w:val="32"/>
          <w:szCs w:val="32"/>
        </w:rPr>
      </w:r>
      <w:r/>
    </w:p>
    <w:p>
      <w:pPr>
        <w:jc w:val="center"/>
        <w:rPr>
          <w:rFonts w:ascii="黑体" w:hAnsi="黑体" w:eastAsia="黑体"/>
          <w:sz w:val="32"/>
          <w:szCs w:val="32"/>
        </w:rPr>
      </w:pPr>
      <w:r>
        <w:rPr>
          <w:rFonts w:ascii="黑体" w:hAnsi="黑体" w:eastAsia="黑体"/>
          <w:sz w:val="32"/>
          <w:szCs w:val="32"/>
        </w:rPr>
      </w:r>
      <w:r/>
    </w:p>
    <w:p>
      <w:pPr>
        <w:jc w:val="center"/>
        <w:rPr>
          <w:rFonts w:ascii="黑体" w:hAnsi="黑体" w:eastAsia="黑体"/>
          <w:sz w:val="32"/>
          <w:szCs w:val="32"/>
        </w:rPr>
      </w:pPr>
      <w:r>
        <w:rPr>
          <w:rFonts w:ascii="黑体" w:hAnsi="黑体" w:eastAsia="黑体"/>
          <w:sz w:val="32"/>
          <w:szCs w:val="32"/>
        </w:rPr>
      </w:r>
      <w:r/>
    </w:p>
    <w:p>
      <w:pPr>
        <w:jc w:val="center"/>
        <w:rPr>
          <w:rFonts w:ascii="黑体" w:hAnsi="黑体" w:eastAsia="黑体"/>
          <w:sz w:val="32"/>
          <w:szCs w:val="32"/>
        </w:rPr>
      </w:pPr>
      <w:r>
        <w:rPr>
          <w:rFonts w:ascii="黑体" w:hAnsi="黑体" w:eastAsia="黑体"/>
          <w:sz w:val="32"/>
          <w:szCs w:val="32"/>
        </w:rPr>
      </w:r>
      <w:r/>
    </w:p>
    <w:p>
      <w:pPr>
        <w:jc w:val="center"/>
        <w:rPr>
          <w:rFonts w:ascii="黑体" w:hAnsi="黑体" w:eastAsia="黑体"/>
          <w:sz w:val="32"/>
          <w:szCs w:val="32"/>
        </w:rPr>
      </w:pPr>
      <w:r>
        <w:rPr>
          <w:rFonts w:ascii="黑体" w:hAnsi="黑体" w:eastAsia="黑体"/>
          <w:sz w:val="32"/>
          <w:szCs w:val="32"/>
        </w:rPr>
      </w:r>
      <w:r/>
    </w:p>
    <w:p>
      <w:pPr>
        <w:jc w:val="center"/>
        <w:rPr>
          <w:rFonts w:ascii="黑体" w:hAnsi="黑体" w:eastAsia="黑体"/>
          <w:sz w:val="32"/>
          <w:szCs w:val="32"/>
        </w:rPr>
      </w:pPr>
      <w:r>
        <w:rPr>
          <w:rFonts w:ascii="黑体" w:hAnsi="黑体" w:eastAsia="黑体"/>
          <w:sz w:val="32"/>
          <w:szCs w:val="32"/>
        </w:rPr>
      </w:r>
      <w:r/>
    </w:p>
    <w:p>
      <w:pPr>
        <w:jc w:val="center"/>
        <w:rPr>
          <w:rFonts w:ascii="黑体" w:hAnsi="黑体" w:eastAsia="黑体"/>
          <w:sz w:val="32"/>
          <w:szCs w:val="32"/>
        </w:rPr>
      </w:pPr>
      <w:r>
        <w:rPr>
          <w:rFonts w:ascii="黑体" w:hAnsi="黑体" w:eastAsia="黑体"/>
          <w:sz w:val="32"/>
          <w:szCs w:val="32"/>
        </w:rPr>
      </w:r>
      <w:r/>
    </w:p>
    <w:p>
      <w:pPr>
        <w:jc w:val="center"/>
        <w:rPr>
          <w:rFonts w:ascii="黑体" w:hAnsi="黑体" w:eastAsia="黑体"/>
          <w:sz w:val="32"/>
          <w:szCs w:val="32"/>
        </w:rPr>
      </w:pPr>
      <w:r>
        <w:rPr>
          <w:rFonts w:ascii="黑体" w:hAnsi="黑体" w:eastAsia="黑体"/>
          <w:sz w:val="32"/>
          <w:szCs w:val="32"/>
        </w:rPr>
      </w:r>
      <w:r/>
    </w:p>
    <w:p>
      <w:pPr>
        <w:jc w:val="center"/>
        <w:rPr>
          <w:rFonts w:ascii="黑体" w:hAnsi="黑体" w:eastAsia="黑体"/>
          <w:sz w:val="32"/>
          <w:szCs w:val="32"/>
        </w:rPr>
      </w:pPr>
      <w:r>
        <w:rPr>
          <w:rFonts w:ascii="黑体" w:hAnsi="黑体" w:eastAsia="黑体"/>
          <w:sz w:val="32"/>
          <w:szCs w:val="32"/>
        </w:rPr>
      </w:r>
      <w:r/>
    </w:p>
    <w:p>
      <w:pPr>
        <w:jc w:val="center"/>
        <w:rPr>
          <w:rFonts w:hint="eastAsia" w:ascii="黑体" w:hAnsi="黑体" w:eastAsia="黑体"/>
          <w:b/>
        </w:rPr>
      </w:pPr>
      <w:r>
        <w:rPr>
          <w:rFonts w:ascii="黑体" w:hAnsi="黑体" w:eastAsia="黑体"/>
          <w:sz w:val="32"/>
          <w:szCs w:val="32"/>
        </w:rPr>
        <w:t xml:space="preserve">第六章</w:t>
      </w:r>
      <w:r>
        <w:rPr>
          <w:rFonts w:hint="eastAsia" w:ascii="黑体" w:hAnsi="黑体" w:eastAsia="黑体"/>
          <w:sz w:val="32"/>
          <w:szCs w:val="32"/>
        </w:rPr>
        <w:t xml:space="preserve"> </w:t>
      </w:r>
      <w:r>
        <w:rPr>
          <w:rFonts w:hint="eastAsia" w:ascii="黑体" w:hAnsi="黑体" w:eastAsia="黑体"/>
          <w:b/>
          <w:sz w:val="32"/>
          <w:szCs w:val="32"/>
        </w:rPr>
        <w:t xml:space="preserve">投标文件的编制要求及参考格式</w:t>
      </w:r>
      <w:r>
        <w:rPr>
          <w:rFonts w:ascii="黑体" w:hAnsi="黑体" w:eastAsia="黑体"/>
          <w:b/>
        </w:rPr>
        <w:t xml:space="preserve"> </w:t>
      </w:r>
      <w:bookmarkStart w:id="236" w:name="_Hlt26671244"/>
      <w:r/>
      <w:bookmarkEnd w:id="236"/>
      <w:r/>
      <w:bookmarkStart w:id="237" w:name="_Hlt26955039"/>
      <w:r/>
      <w:bookmarkEnd w:id="237"/>
      <w:r/>
      <w:bookmarkStart w:id="238" w:name="_Toc26554094"/>
      <w:r/>
      <w:bookmarkStart w:id="239" w:name="_Toc49090576"/>
      <w:r/>
      <w:bookmarkStart w:id="240" w:name="_Toc288030359"/>
      <w:r/>
      <w:bookmarkStart w:id="241" w:name="_Toc282446331"/>
      <w:r/>
      <w:bookmarkStart w:id="242" w:name="_Toc120614282"/>
      <w:r/>
      <w:r/>
    </w:p>
    <w:p>
      <w:pPr>
        <w:pStyle w:val="644"/>
        <w:ind w:left="646" w:firstLine="0"/>
        <w:jc w:val="center"/>
        <w:spacing w:line="360" w:lineRule="exact"/>
        <w:rPr>
          <w:rFonts w:hint="eastAsia" w:ascii="黑体" w:hAnsi="黑体" w:eastAsia="黑体"/>
          <w:b/>
          <w:color w:val="auto"/>
          <w:sz w:val="44"/>
          <w:szCs w:val="44"/>
        </w:rPr>
        <w:outlineLvl w:val="0"/>
      </w:pPr>
      <w:r>
        <w:rPr>
          <w:rFonts w:hint="eastAsia" w:ascii="黑体" w:hAnsi="黑体" w:eastAsia="黑体"/>
          <w:b/>
          <w:color w:val="auto"/>
          <w:sz w:val="44"/>
          <w:szCs w:val="44"/>
        </w:rPr>
      </w:r>
      <w:r/>
    </w:p>
    <w:p>
      <w:pPr>
        <w:spacing w:line="500" w:lineRule="exact"/>
        <w:rPr>
          <w:rFonts w:hint="eastAsia" w:ascii="黑体" w:hAnsi="黑体" w:eastAsia="黑体"/>
          <w:sz w:val="32"/>
          <w:szCs w:val="32"/>
        </w:rPr>
      </w:pPr>
      <w:r/>
      <w:bookmarkStart w:id="243" w:name="_Toc426469932"/>
      <w:r>
        <w:rPr>
          <w:rFonts w:ascii="黑体" w:hAnsi="黑体" w:eastAsia="黑体"/>
          <w:sz w:val="32"/>
          <w:szCs w:val="32"/>
        </w:rPr>
        <w:t xml:space="preserve">1.</w:t>
      </w:r>
      <w:r>
        <w:rPr>
          <w:rFonts w:hint="eastAsia" w:ascii="黑体" w:hAnsi="黑体" w:eastAsia="黑体" w:cs="宋体"/>
          <w:sz w:val="32"/>
          <w:szCs w:val="32"/>
        </w:rPr>
        <w:t xml:space="preserve">投标文件的组成</w:t>
      </w:r>
      <w:bookmarkEnd w:id="243"/>
      <w:r/>
      <w:r/>
    </w:p>
    <w:p>
      <w:pPr>
        <w:ind w:firstLine="560"/>
        <w:spacing w:line="500" w:lineRule="exact"/>
        <w:rPr>
          <w:rFonts w:ascii="宋体"/>
          <w:sz w:val="28"/>
          <w:szCs w:val="28"/>
        </w:rPr>
      </w:pPr>
      <w:r/>
      <w:bookmarkStart w:id="244" w:name="_Toc426469933"/>
      <w:r>
        <w:rPr>
          <w:rFonts w:ascii="宋体"/>
          <w:sz w:val="28"/>
          <w:szCs w:val="28"/>
        </w:rPr>
        <w:t xml:space="preserve">见本招标文件第二章</w:t>
      </w:r>
      <w:r>
        <w:rPr>
          <w:rFonts w:hint="eastAsia" w:ascii="宋体"/>
          <w:sz w:val="28"/>
          <w:szCs w:val="28"/>
        </w:rPr>
        <w:t xml:space="preserve">3.1条。</w:t>
      </w:r>
      <w:r/>
    </w:p>
    <w:p>
      <w:pPr>
        <w:spacing w:line="500" w:lineRule="exact"/>
        <w:rPr>
          <w:rFonts w:hint="eastAsia" w:ascii="黑体" w:hAnsi="黑体" w:eastAsia="黑体"/>
          <w:sz w:val="32"/>
          <w:szCs w:val="32"/>
        </w:rPr>
      </w:pPr>
      <w:r>
        <w:rPr>
          <w:rFonts w:ascii="黑体" w:hAnsi="黑体" w:eastAsia="黑体"/>
          <w:sz w:val="32"/>
          <w:szCs w:val="32"/>
        </w:rPr>
        <w:t xml:space="preserve">2.</w:t>
      </w:r>
      <w:r>
        <w:rPr>
          <w:rFonts w:hint="eastAsia" w:ascii="黑体" w:hAnsi="黑体" w:eastAsia="黑体" w:cs="宋体"/>
          <w:sz w:val="32"/>
          <w:szCs w:val="32"/>
        </w:rPr>
        <w:t xml:space="preserve">投标文件的编制内容及编制要求</w:t>
      </w:r>
      <w:bookmarkEnd w:id="244"/>
      <w:r/>
      <w:r/>
    </w:p>
    <w:p>
      <w:pPr>
        <w:spacing w:line="500" w:lineRule="exact"/>
        <w:rPr>
          <w:rFonts w:hint="eastAsia" w:ascii="楷体" w:hAnsi="楷体" w:eastAsia="楷体"/>
          <w:b/>
          <w:sz w:val="28"/>
          <w:szCs w:val="28"/>
        </w:rPr>
      </w:pPr>
      <w:r>
        <w:rPr>
          <w:rFonts w:ascii="楷体" w:hAnsi="楷体" w:eastAsia="楷体"/>
          <w:b/>
          <w:sz w:val="28"/>
          <w:szCs w:val="28"/>
        </w:rPr>
        <w:t xml:space="preserve">2.1</w:t>
      </w:r>
      <w:r>
        <w:rPr>
          <w:rFonts w:hint="eastAsia" w:ascii="楷体" w:hAnsi="楷体" w:eastAsia="楷体" w:cs="宋体"/>
          <w:b/>
          <w:sz w:val="28"/>
          <w:szCs w:val="28"/>
        </w:rPr>
        <w:t xml:space="preserve">开标一览表</w:t>
      </w:r>
      <w:r/>
    </w:p>
    <w:p>
      <w:pPr>
        <w:ind w:firstLine="560"/>
        <w:spacing w:line="500" w:lineRule="exact"/>
        <w:rPr>
          <w:rFonts w:ascii="宋体"/>
          <w:sz w:val="28"/>
          <w:szCs w:val="28"/>
        </w:rPr>
      </w:pPr>
      <w:r>
        <w:rPr>
          <w:rFonts w:ascii="宋体" w:hAnsi="宋体"/>
          <w:sz w:val="28"/>
          <w:szCs w:val="28"/>
        </w:rPr>
        <w:t xml:space="preserve">2.1.1 </w:t>
      </w:r>
      <w:r>
        <w:rPr>
          <w:rFonts w:hint="eastAsia" w:ascii="宋体" w:hAnsi="宋体" w:cs="宋体"/>
          <w:sz w:val="28"/>
          <w:szCs w:val="28"/>
        </w:rPr>
        <w:t xml:space="preserve">投标人应按表中格式完整、清晰、正确填写；</w:t>
      </w:r>
      <w:r/>
    </w:p>
    <w:p>
      <w:pPr>
        <w:ind w:firstLine="560"/>
        <w:spacing w:line="500" w:lineRule="exact"/>
        <w:rPr>
          <w:rFonts w:ascii="宋体"/>
          <w:sz w:val="28"/>
          <w:szCs w:val="28"/>
        </w:rPr>
      </w:pPr>
      <w:r>
        <w:rPr>
          <w:rFonts w:ascii="宋体" w:hAnsi="宋体"/>
          <w:sz w:val="28"/>
          <w:szCs w:val="28"/>
        </w:rPr>
        <w:t xml:space="preserve">2.1.2</w:t>
      </w:r>
      <w:r>
        <w:rPr>
          <w:rFonts w:hint="eastAsia" w:ascii="宋体" w:hAnsi="宋体" w:cs="宋体"/>
          <w:sz w:val="28"/>
          <w:szCs w:val="28"/>
        </w:rPr>
        <w:t xml:space="preserve">开标一览表中的价格应与投标文件中</w:t>
      </w:r>
      <w:bookmarkStart w:id="245" w:name="OLE_LINK8"/>
      <w:r>
        <w:rPr>
          <w:rFonts w:hint="eastAsia" w:ascii="宋体" w:hAnsi="宋体" w:cs="宋体"/>
          <w:sz w:val="28"/>
          <w:szCs w:val="28"/>
        </w:rPr>
        <w:t xml:space="preserve">投标报价明细表</w:t>
      </w:r>
      <w:bookmarkEnd w:id="245"/>
      <w:r>
        <w:rPr>
          <w:rFonts w:hint="eastAsia" w:ascii="宋体" w:hAnsi="宋体" w:cs="宋体"/>
          <w:sz w:val="28"/>
          <w:szCs w:val="28"/>
        </w:rPr>
        <w:t xml:space="preserve">中的价格一致。</w:t>
      </w:r>
      <w:r/>
    </w:p>
    <w:p>
      <w:pPr>
        <w:spacing w:line="500" w:lineRule="exact"/>
        <w:rPr>
          <w:rFonts w:hint="eastAsia" w:ascii="楷体" w:hAnsi="楷体" w:eastAsia="楷体"/>
          <w:b/>
          <w:sz w:val="28"/>
          <w:szCs w:val="28"/>
        </w:rPr>
      </w:pPr>
      <w:r>
        <w:rPr>
          <w:rFonts w:ascii="楷体" w:hAnsi="楷体" w:eastAsia="楷体"/>
          <w:b/>
          <w:sz w:val="28"/>
          <w:szCs w:val="28"/>
        </w:rPr>
        <w:t xml:space="preserve">2.2 </w:t>
      </w:r>
      <w:r>
        <w:rPr>
          <w:rFonts w:hint="eastAsia" w:ascii="楷体" w:hAnsi="楷体" w:eastAsia="楷体" w:cs="宋体"/>
          <w:b/>
          <w:sz w:val="28"/>
          <w:szCs w:val="28"/>
        </w:rPr>
        <w:t xml:space="preserve">投标函</w:t>
      </w:r>
      <w:r/>
    </w:p>
    <w:p>
      <w:pPr>
        <w:ind w:firstLine="560"/>
        <w:spacing w:line="500" w:lineRule="exact"/>
        <w:rPr>
          <w:rFonts w:ascii="宋体"/>
          <w:sz w:val="28"/>
          <w:szCs w:val="28"/>
        </w:rPr>
      </w:pPr>
      <w:r>
        <w:rPr>
          <w:rFonts w:ascii="宋体" w:hAnsi="宋体"/>
          <w:sz w:val="28"/>
          <w:szCs w:val="28"/>
        </w:rPr>
        <w:t xml:space="preserve">2.2.1</w:t>
      </w:r>
      <w:r>
        <w:rPr>
          <w:rFonts w:hint="eastAsia" w:ascii="宋体" w:hAnsi="宋体" w:cs="宋体"/>
          <w:sz w:val="28"/>
          <w:szCs w:val="28"/>
        </w:rPr>
        <w:t xml:space="preserve">投标人应按表中规定格式完整、清晰、正确填写；</w:t>
      </w:r>
      <w:r/>
    </w:p>
    <w:p>
      <w:pPr>
        <w:ind w:firstLine="560"/>
        <w:spacing w:line="500" w:lineRule="exact"/>
        <w:rPr>
          <w:rFonts w:ascii="宋体"/>
          <w:sz w:val="28"/>
          <w:szCs w:val="28"/>
        </w:rPr>
      </w:pPr>
      <w:r>
        <w:rPr>
          <w:rFonts w:ascii="宋体" w:hAnsi="宋体"/>
          <w:sz w:val="28"/>
          <w:szCs w:val="28"/>
        </w:rPr>
        <w:t xml:space="preserve">2.2.2</w:t>
      </w:r>
      <w:r>
        <w:rPr>
          <w:rFonts w:hint="eastAsia" w:ascii="宋体" w:hAnsi="宋体" w:cs="宋体"/>
          <w:sz w:val="28"/>
          <w:szCs w:val="28"/>
        </w:rPr>
        <w:t xml:space="preserve">投标函必须加盖投标人法人公章并经法定代表人签字或签章。</w:t>
      </w:r>
      <w:r/>
    </w:p>
    <w:p>
      <w:pPr>
        <w:spacing w:line="500" w:lineRule="exact"/>
        <w:rPr>
          <w:rFonts w:hint="eastAsia" w:ascii="楷体" w:hAnsi="楷体" w:eastAsia="楷体"/>
          <w:b/>
          <w:sz w:val="28"/>
          <w:szCs w:val="28"/>
        </w:rPr>
      </w:pPr>
      <w:r>
        <w:rPr>
          <w:rFonts w:hint="eastAsia" w:ascii="楷体" w:hAnsi="楷体" w:eastAsia="楷体"/>
          <w:b/>
          <w:sz w:val="28"/>
          <w:szCs w:val="28"/>
        </w:rPr>
        <w:t xml:space="preserve">2.3资格条件证明文件</w:t>
      </w:r>
      <w:r/>
    </w:p>
    <w:p>
      <w:pPr>
        <w:ind w:firstLine="560"/>
        <w:spacing w:line="500" w:lineRule="exact"/>
        <w:rPr>
          <w:rFonts w:ascii="宋体"/>
          <w:sz w:val="28"/>
          <w:szCs w:val="28"/>
        </w:rPr>
      </w:pPr>
      <w:r>
        <w:rPr>
          <w:rFonts w:hint="eastAsia" w:ascii="宋体" w:hAnsi="宋体" w:cs="宋体"/>
          <w:sz w:val="28"/>
          <w:szCs w:val="28"/>
        </w:rPr>
        <w:t xml:space="preserve">（</w:t>
      </w:r>
      <w:r>
        <w:rPr>
          <w:rFonts w:ascii="宋体" w:hAnsi="宋体"/>
          <w:sz w:val="28"/>
          <w:szCs w:val="28"/>
        </w:rPr>
        <w:t xml:space="preserve">1</w:t>
      </w:r>
      <w:r>
        <w:rPr>
          <w:rFonts w:hint="eastAsia" w:ascii="宋体" w:hAnsi="宋体" w:cs="宋体"/>
          <w:sz w:val="28"/>
          <w:szCs w:val="28"/>
        </w:rPr>
        <w:t xml:space="preserve">）供应商基本资格条件承诺函；</w:t>
      </w:r>
      <w:r/>
    </w:p>
    <w:p>
      <w:pPr>
        <w:ind w:firstLine="560"/>
        <w:spacing w:line="500" w:lineRule="exact"/>
        <w:rPr>
          <w:rFonts w:ascii="宋体"/>
          <w:sz w:val="28"/>
          <w:szCs w:val="28"/>
        </w:rPr>
      </w:pPr>
      <w:r>
        <w:rPr>
          <w:rFonts w:hint="eastAsia" w:ascii="宋体" w:hAnsi="宋体" w:cs="宋体"/>
          <w:sz w:val="28"/>
          <w:szCs w:val="28"/>
        </w:rPr>
        <w:t xml:space="preserve">（</w:t>
      </w:r>
      <w:r>
        <w:rPr>
          <w:rFonts w:ascii="宋体" w:hAnsi="宋体"/>
          <w:sz w:val="28"/>
          <w:szCs w:val="28"/>
        </w:rPr>
        <w:t xml:space="preserve">2</w:t>
      </w:r>
      <w:r>
        <w:rPr>
          <w:rFonts w:hint="eastAsia" w:ascii="宋体" w:hAnsi="宋体" w:cs="宋体"/>
          <w:sz w:val="28"/>
          <w:szCs w:val="28"/>
        </w:rPr>
        <w:t xml:space="preserve">）招标文件要求的其他资格条件证明材料。</w:t>
      </w:r>
      <w:r/>
    </w:p>
    <w:p>
      <w:pPr>
        <w:spacing w:line="500" w:lineRule="exact"/>
        <w:rPr>
          <w:rFonts w:hint="eastAsia" w:ascii="楷体" w:hAnsi="楷体" w:eastAsia="楷体"/>
          <w:b/>
          <w:sz w:val="28"/>
          <w:szCs w:val="28"/>
        </w:rPr>
      </w:pPr>
      <w:r>
        <w:rPr>
          <w:rFonts w:ascii="楷体" w:hAnsi="楷体" w:eastAsia="楷体"/>
          <w:b/>
          <w:sz w:val="28"/>
          <w:szCs w:val="28"/>
        </w:rPr>
        <w:t xml:space="preserve">2.</w:t>
      </w:r>
      <w:r>
        <w:rPr>
          <w:rFonts w:hint="eastAsia" w:ascii="楷体" w:hAnsi="楷体" w:eastAsia="楷体"/>
          <w:b/>
          <w:sz w:val="28"/>
          <w:szCs w:val="28"/>
        </w:rPr>
        <w:t xml:space="preserve">4采购需求</w:t>
      </w:r>
      <w:r>
        <w:rPr>
          <w:rFonts w:hint="eastAsia" w:ascii="楷体" w:hAnsi="楷体" w:eastAsia="楷体" w:cs="宋体"/>
          <w:b/>
          <w:sz w:val="28"/>
          <w:szCs w:val="28"/>
        </w:rPr>
        <w:t xml:space="preserve">响应表</w:t>
      </w:r>
      <w:r/>
    </w:p>
    <w:p>
      <w:pPr>
        <w:ind w:firstLine="560"/>
        <w:spacing w:line="500" w:lineRule="exact"/>
        <w:rPr>
          <w:rFonts w:hint="eastAsia" w:ascii="宋体" w:hAnsi="宋体"/>
          <w:b/>
          <w:sz w:val="28"/>
          <w:szCs w:val="28"/>
        </w:rPr>
      </w:pPr>
      <w:r>
        <w:rPr>
          <w:rFonts w:hint="eastAsia" w:ascii="宋体" w:hAnsi="宋体"/>
          <w:sz w:val="28"/>
          <w:szCs w:val="28"/>
        </w:rPr>
        <w:t xml:space="preserve">投标人应仔细阅读招标文件第五章采购需求，结合自身的实际情况，如实编制，格式自拟。</w:t>
      </w:r>
      <w:r>
        <w:rPr>
          <w:rFonts w:hint="eastAsia" w:ascii="宋体" w:hAnsi="宋体"/>
          <w:b/>
          <w:sz w:val="28"/>
          <w:szCs w:val="28"/>
        </w:rPr>
        <w:t xml:space="preserve">采购需求响应表须详细说明实际提供的服务及其他采购需求中相关要求的响应情况。</w:t>
      </w:r>
      <w:r/>
    </w:p>
    <w:p>
      <w:pPr>
        <w:spacing w:line="500" w:lineRule="exact"/>
        <w:rPr>
          <w:rFonts w:hint="eastAsia" w:ascii="楷体" w:hAnsi="楷体" w:eastAsia="楷体" w:cs="宋体"/>
          <w:b/>
          <w:sz w:val="28"/>
          <w:szCs w:val="28"/>
        </w:rPr>
      </w:pPr>
      <w:r>
        <w:rPr>
          <w:rFonts w:ascii="楷体" w:hAnsi="楷体" w:eastAsia="楷体"/>
          <w:b/>
          <w:sz w:val="28"/>
          <w:szCs w:val="28"/>
        </w:rPr>
        <w:t xml:space="preserve">2.</w:t>
      </w:r>
      <w:r>
        <w:rPr>
          <w:rFonts w:hint="eastAsia" w:ascii="楷体" w:hAnsi="楷体" w:eastAsia="楷体"/>
          <w:b/>
          <w:sz w:val="28"/>
          <w:szCs w:val="28"/>
        </w:rPr>
        <w:t xml:space="preserve">5</w:t>
      </w:r>
      <w:r>
        <w:rPr>
          <w:rFonts w:hint="eastAsia" w:ascii="楷体" w:hAnsi="楷体" w:eastAsia="楷体" w:cs="宋体"/>
          <w:b/>
          <w:sz w:val="28"/>
          <w:szCs w:val="28"/>
        </w:rPr>
        <w:t xml:space="preserve">投标人认为应列入投标文件的其他材料</w:t>
      </w:r>
      <w:r/>
    </w:p>
    <w:p>
      <w:pPr>
        <w:ind w:firstLine="560"/>
        <w:spacing w:line="500" w:lineRule="exact"/>
        <w:rPr>
          <w:rFonts w:hint="eastAsia" w:ascii="黑体" w:hAnsi="黑体" w:eastAsia="黑体"/>
          <w:sz w:val="32"/>
          <w:szCs w:val="32"/>
        </w:rPr>
      </w:pPr>
      <w:r>
        <w:rPr>
          <w:rFonts w:hint="eastAsia" w:ascii="宋体" w:hAnsi="宋体"/>
          <w:sz w:val="28"/>
          <w:szCs w:val="28"/>
        </w:rPr>
        <w:t xml:space="preserve">投标人应对照第三章评标办法中的评审因素，结合自身的实际情况，如实编制，格式自拟。</w:t>
      </w:r>
      <w:bookmarkStart w:id="246" w:name="_Toc426469934"/>
      <w:r>
        <w:rPr>
          <w:rFonts w:ascii="黑体" w:hAnsi="黑体" w:eastAsia="黑体"/>
          <w:sz w:val="32"/>
          <w:szCs w:val="32"/>
        </w:rPr>
        <w:br w:type="page" w:clear="all"/>
      </w:r>
      <w:bookmarkStart w:id="272" w:name="_GoBack"/>
      <w:r>
        <w:rPr>
          <w:rFonts w:ascii="黑体" w:hAnsi="黑体" w:eastAsia="黑体"/>
          <w:sz w:val="32"/>
          <w:szCs w:val="32"/>
        </w:rPr>
        <w:t xml:space="preserve">3. </w:t>
      </w:r>
      <w:r>
        <w:rPr>
          <w:rFonts w:hint="eastAsia" w:ascii="黑体" w:hAnsi="黑体" w:eastAsia="黑体" w:cs="宋体"/>
          <w:sz w:val="32"/>
          <w:szCs w:val="32"/>
        </w:rPr>
        <w:t xml:space="preserve">投标文件参考格式</w:t>
      </w:r>
      <w:bookmarkEnd w:id="238"/>
      <w:r/>
      <w:bookmarkEnd w:id="239"/>
      <w:r/>
      <w:bookmarkEnd w:id="240"/>
      <w:r/>
      <w:bookmarkEnd w:id="241"/>
      <w:r/>
      <w:bookmarkEnd w:id="242"/>
      <w:r/>
      <w:bookmarkEnd w:id="246"/>
      <w:r/>
      <w:bookmarkStart w:id="247" w:name="_Toc426469936"/>
      <w:r/>
      <w:bookmarkStart w:id="248" w:name="_Toc426469937"/>
      <w:r/>
      <w:bookmarkStart w:id="249" w:name="_Toc383587529"/>
      <w:r/>
      <w:bookmarkStart w:id="250" w:name="_Toc390098915"/>
      <w:r/>
      <w:bookmarkStart w:id="251" w:name="_Toc383698722"/>
      <w:r/>
      <w:bookmarkStart w:id="252" w:name="_Toc382812507"/>
      <w:r/>
      <w:bookmarkStart w:id="253" w:name="_Toc383626069"/>
      <w:r/>
      <w:bookmarkStart w:id="254" w:name="_Toc382811202"/>
      <w:r/>
      <w:bookmarkStart w:id="255" w:name="_Toc390099111"/>
      <w:r/>
      <w:bookmarkStart w:id="256" w:name="_Toc383624021"/>
      <w:r/>
      <w:bookmarkStart w:id="257" w:name="_Toc382812316"/>
      <w:r/>
      <w:bookmarkStart w:id="258" w:name="_Toc382813957"/>
      <w:r/>
      <w:bookmarkStart w:id="259" w:name="_Toc382814038"/>
      <w:r/>
      <w:bookmarkStart w:id="260" w:name="_Toc390246998"/>
      <w:r/>
      <w:bookmarkStart w:id="261" w:name="_Toc383623749"/>
      <w:r/>
      <w:bookmarkStart w:id="262" w:name="_Toc383679822"/>
      <w:r/>
      <w:bookmarkStart w:id="263" w:name="_Toc382811607"/>
      <w:r/>
      <w:r/>
    </w:p>
    <w:p>
      <w:pPr>
        <w:rPr>
          <w:rFonts w:hint="eastAsia" w:ascii="楷体" w:hAnsi="楷体" w:eastAsia="楷体"/>
          <w:b/>
          <w:sz w:val="28"/>
          <w:szCs w:val="28"/>
        </w:rPr>
      </w:pPr>
      <w:r>
        <w:rPr>
          <w:rFonts w:ascii="楷体" w:hAnsi="楷体" w:eastAsia="楷体"/>
          <w:b/>
          <w:sz w:val="28"/>
          <w:szCs w:val="28"/>
        </w:rPr>
        <w:t xml:space="preserve">3.</w:t>
      </w:r>
      <w:r>
        <w:rPr>
          <w:rFonts w:hint="eastAsia" w:ascii="楷体" w:hAnsi="楷体" w:eastAsia="楷体"/>
          <w:b/>
          <w:sz w:val="28"/>
          <w:szCs w:val="28"/>
        </w:rPr>
        <w:t xml:space="preserve">1</w:t>
      </w:r>
      <w:r>
        <w:rPr>
          <w:rFonts w:hint="eastAsia" w:ascii="楷体" w:hAnsi="楷体" w:eastAsia="楷体" w:cs="宋体"/>
          <w:b/>
          <w:sz w:val="28"/>
          <w:szCs w:val="28"/>
        </w:rPr>
        <w:t xml:space="preserve">投标文件封面格式</w:t>
      </w:r>
      <w:bookmarkEnd w:id="247"/>
      <w:r/>
      <w:r/>
    </w:p>
    <w:p>
      <w:pPr>
        <w:ind w:firstLine="480"/>
        <w:jc w:val="center"/>
        <w:spacing w:line="360" w:lineRule="exact"/>
        <w:rPr>
          <w:rFonts w:ascii="宋体"/>
        </w:rPr>
      </w:pPr>
      <w:r>
        <w:rPr>
          <w:rFonts w:ascii="宋体"/>
        </w:rPr>
      </w:r>
      <w:r/>
    </w:p>
    <w:p>
      <w:pPr>
        <w:ind w:firstLine="480"/>
        <w:jc w:val="center"/>
        <w:spacing w:line="360" w:lineRule="exact"/>
        <w:rPr>
          <w:rFonts w:ascii="宋体"/>
        </w:rPr>
      </w:pPr>
      <w:r>
        <w:rPr>
          <w:rFonts w:ascii="宋体"/>
        </w:rPr>
      </w:r>
      <w:r/>
    </w:p>
    <w:p>
      <w:pPr>
        <w:jc w:val="center"/>
        <w:rPr>
          <w:rFonts w:ascii="宋体"/>
          <w:b/>
          <w:sz w:val="48"/>
          <w:szCs w:val="48"/>
        </w:rPr>
      </w:pPr>
      <w:r>
        <w:rPr>
          <w:rFonts w:hint="eastAsia" w:ascii="宋体"/>
          <w:b/>
          <w:sz w:val="48"/>
          <w:szCs w:val="48"/>
        </w:rPr>
        <w:t xml:space="preserve">投标文件</w:t>
      </w:r>
      <w:r/>
    </w:p>
    <w:p>
      <w:pPr>
        <w:pStyle w:val="635"/>
      </w:pPr>
      <w:r/>
      <w:r/>
    </w:p>
    <w:p>
      <w:pPr>
        <w:ind w:firstLine="2520"/>
        <w:spacing w:line="440" w:lineRule="exact"/>
        <w:rPr>
          <w:rFonts w:ascii="宋体"/>
          <w:sz w:val="28"/>
          <w:szCs w:val="28"/>
        </w:rPr>
      </w:pPr>
      <w:r>
        <w:rPr>
          <w:rFonts w:hint="eastAsia" w:ascii="宋体"/>
          <w:sz w:val="28"/>
          <w:szCs w:val="28"/>
        </w:rPr>
        <w:t xml:space="preserve">采购项目名称：</w:t>
      </w:r>
      <w:r/>
    </w:p>
    <w:p>
      <w:pPr>
        <w:ind w:firstLine="2520"/>
        <w:spacing w:line="440" w:lineRule="exact"/>
        <w:rPr>
          <w:rFonts w:ascii="宋体"/>
          <w:sz w:val="28"/>
          <w:szCs w:val="28"/>
        </w:rPr>
      </w:pPr>
      <w:r>
        <w:rPr>
          <w:rFonts w:hint="eastAsia" w:ascii="宋体"/>
          <w:sz w:val="28"/>
          <w:szCs w:val="28"/>
        </w:rPr>
        <w:t xml:space="preserve">采购项目编号：</w:t>
      </w:r>
      <w:r/>
    </w:p>
    <w:p>
      <w:pPr>
        <w:ind w:firstLine="2520"/>
        <w:spacing w:line="440" w:lineRule="exact"/>
        <w:rPr>
          <w:rFonts w:ascii="宋体"/>
          <w:sz w:val="28"/>
          <w:szCs w:val="28"/>
        </w:rPr>
      </w:pPr>
      <w:r>
        <w:rPr>
          <w:rFonts w:hint="eastAsia" w:ascii="宋体"/>
          <w:sz w:val="28"/>
          <w:szCs w:val="28"/>
        </w:rPr>
        <w:t xml:space="preserve">采购人：</w:t>
      </w:r>
      <w:r/>
    </w:p>
    <w:p>
      <w:pPr>
        <w:ind w:firstLine="1260"/>
        <w:spacing w:line="360" w:lineRule="exact"/>
        <w:rPr>
          <w:rFonts w:ascii="宋体"/>
          <w:sz w:val="28"/>
          <w:szCs w:val="28"/>
        </w:rPr>
      </w:pPr>
      <w:r>
        <w:rPr>
          <w:rFonts w:ascii="宋体"/>
          <w:sz w:val="28"/>
          <w:szCs w:val="28"/>
        </w:rPr>
      </w:r>
      <w:r/>
    </w:p>
    <w:p>
      <w:pPr>
        <w:ind w:firstLine="560"/>
        <w:spacing w:line="360" w:lineRule="exact"/>
        <w:rPr>
          <w:rFonts w:ascii="宋体"/>
          <w:sz w:val="28"/>
          <w:szCs w:val="28"/>
        </w:rPr>
      </w:pPr>
      <w:r>
        <w:rPr>
          <w:rFonts w:ascii="宋体"/>
          <w:sz w:val="28"/>
          <w:szCs w:val="28"/>
        </w:rPr>
      </w:r>
      <w:r/>
    </w:p>
    <w:p>
      <w:pPr>
        <w:ind w:firstLine="2520"/>
        <w:spacing w:line="400" w:lineRule="exact"/>
        <w:tabs>
          <w:tab w:val="left" w:pos="2700" w:leader="none"/>
        </w:tabs>
        <w:rPr>
          <w:rFonts w:ascii="宋体"/>
          <w:sz w:val="28"/>
          <w:szCs w:val="28"/>
          <w:u w:val="single"/>
        </w:rPr>
      </w:pPr>
      <w:r>
        <w:rPr>
          <w:rFonts w:hint="eastAsia" w:ascii="宋体"/>
          <w:sz w:val="28"/>
          <w:szCs w:val="28"/>
        </w:rPr>
        <w:t xml:space="preserve">投标人名称：</w:t>
      </w:r>
      <w:r>
        <w:rPr>
          <w:rFonts w:ascii="宋体"/>
          <w:sz w:val="28"/>
          <w:szCs w:val="28"/>
          <w:u w:val="single"/>
        </w:rPr>
        <w:t xml:space="preserve">  </w:t>
      </w:r>
      <w:r>
        <w:rPr>
          <w:rFonts w:hint="eastAsia" w:ascii="宋体"/>
          <w:sz w:val="28"/>
          <w:szCs w:val="28"/>
          <w:u w:val="single"/>
        </w:rPr>
        <w:t xml:space="preserve">（盖法人章）</w:t>
      </w:r>
      <w:r>
        <w:rPr>
          <w:rFonts w:ascii="宋体"/>
          <w:sz w:val="28"/>
          <w:szCs w:val="28"/>
          <w:u w:val="single"/>
        </w:rPr>
        <w:t xml:space="preserve">     </w:t>
      </w:r>
      <w:r/>
    </w:p>
    <w:p>
      <w:pPr>
        <w:ind w:firstLine="2520"/>
        <w:spacing w:line="400" w:lineRule="exact"/>
        <w:tabs>
          <w:tab w:val="left" w:pos="2700" w:leader="none"/>
        </w:tabs>
        <w:rPr>
          <w:rFonts w:ascii="宋体"/>
          <w:sz w:val="28"/>
          <w:szCs w:val="28"/>
          <w:u w:val="single"/>
        </w:rPr>
      </w:pPr>
      <w:r>
        <w:rPr>
          <w:rFonts w:hint="eastAsia" w:ascii="宋体"/>
          <w:sz w:val="28"/>
          <w:szCs w:val="28"/>
        </w:rPr>
        <w:t xml:space="preserve">联系人：</w:t>
      </w:r>
      <w:r/>
    </w:p>
    <w:p>
      <w:pPr>
        <w:ind w:firstLine="2520"/>
        <w:spacing w:line="400" w:lineRule="exact"/>
        <w:tabs>
          <w:tab w:val="left" w:pos="2700" w:leader="none"/>
        </w:tabs>
        <w:rPr>
          <w:rFonts w:ascii="宋体"/>
          <w:sz w:val="28"/>
          <w:szCs w:val="28"/>
          <w:u w:val="single"/>
        </w:rPr>
      </w:pPr>
      <w:r>
        <w:rPr>
          <w:rFonts w:hint="eastAsia" w:ascii="宋体"/>
          <w:sz w:val="28"/>
          <w:szCs w:val="28"/>
        </w:rPr>
        <w:t xml:space="preserve">联系电话：</w:t>
      </w:r>
      <w:r/>
    </w:p>
    <w:p>
      <w:pPr>
        <w:ind w:firstLine="2520"/>
        <w:spacing w:line="400" w:lineRule="exact"/>
        <w:rPr>
          <w:rFonts w:ascii="宋体"/>
          <w:sz w:val="28"/>
          <w:szCs w:val="28"/>
        </w:rPr>
      </w:pPr>
      <w:r>
        <w:rPr>
          <w:rFonts w:hint="eastAsia" w:ascii="宋体"/>
          <w:sz w:val="28"/>
          <w:szCs w:val="28"/>
        </w:rPr>
        <w:t xml:space="preserve">日期：</w:t>
      </w:r>
      <w:r>
        <w:rPr>
          <w:rFonts w:ascii="宋体"/>
          <w:sz w:val="28"/>
          <w:szCs w:val="28"/>
        </w:rPr>
        <w:t xml:space="preserve">______</w:t>
      </w:r>
      <w:r>
        <w:rPr>
          <w:rFonts w:hint="eastAsia" w:ascii="宋体"/>
          <w:sz w:val="28"/>
          <w:szCs w:val="28"/>
        </w:rPr>
        <w:t xml:space="preserve">年</w:t>
      </w:r>
      <w:r>
        <w:rPr>
          <w:rFonts w:ascii="宋体"/>
          <w:sz w:val="28"/>
          <w:szCs w:val="28"/>
        </w:rPr>
        <w:t xml:space="preserve">____</w:t>
      </w:r>
      <w:r>
        <w:rPr>
          <w:rFonts w:hint="eastAsia" w:ascii="宋体"/>
          <w:sz w:val="28"/>
          <w:szCs w:val="28"/>
        </w:rPr>
        <w:t xml:space="preserve">月</w:t>
      </w:r>
      <w:r>
        <w:rPr>
          <w:rFonts w:ascii="宋体"/>
          <w:sz w:val="28"/>
          <w:szCs w:val="28"/>
        </w:rPr>
        <w:t xml:space="preserve">____</w:t>
      </w:r>
      <w:r>
        <w:rPr>
          <w:rFonts w:hint="eastAsia" w:ascii="宋体"/>
          <w:sz w:val="28"/>
          <w:szCs w:val="28"/>
        </w:rPr>
        <w:t xml:space="preserve">日</w:t>
      </w:r>
      <w:r/>
    </w:p>
    <w:p>
      <w:pPr>
        <w:spacing w:line="400" w:lineRule="exact"/>
        <w:rPr>
          <w:rFonts w:ascii="宋体"/>
          <w:sz w:val="28"/>
          <w:szCs w:val="28"/>
        </w:rPr>
      </w:pPr>
      <w:r>
        <w:rPr>
          <w:rFonts w:ascii="宋体"/>
          <w:sz w:val="28"/>
          <w:szCs w:val="28"/>
        </w:rPr>
      </w:r>
      <w:r/>
    </w:p>
    <w:p>
      <w:pPr>
        <w:pStyle w:val="664"/>
        <w:ind w:firstLine="560"/>
        <w:rPr>
          <w:rFonts w:ascii="宋体"/>
          <w:sz w:val="28"/>
          <w:szCs w:val="28"/>
        </w:rPr>
      </w:pPr>
      <w:r>
        <w:rPr>
          <w:rFonts w:ascii="宋体"/>
          <w:sz w:val="28"/>
          <w:szCs w:val="28"/>
        </w:rPr>
      </w:r>
      <w:r/>
    </w:p>
    <w:p>
      <w:pPr>
        <w:pStyle w:val="664"/>
        <w:ind w:firstLine="560"/>
        <w:rPr>
          <w:rFonts w:ascii="宋体"/>
          <w:sz w:val="28"/>
          <w:szCs w:val="28"/>
        </w:rPr>
      </w:pPr>
      <w:r>
        <w:rPr>
          <w:rFonts w:ascii="宋体"/>
          <w:sz w:val="28"/>
          <w:szCs w:val="28"/>
        </w:rPr>
      </w:r>
      <w:r/>
    </w:p>
    <w:p>
      <w:pPr>
        <w:pStyle w:val="664"/>
        <w:ind w:firstLine="560"/>
        <w:rPr>
          <w:rFonts w:ascii="宋体"/>
          <w:sz w:val="28"/>
          <w:szCs w:val="28"/>
        </w:rPr>
      </w:pPr>
      <w:r>
        <w:rPr>
          <w:rFonts w:ascii="宋体"/>
          <w:sz w:val="28"/>
          <w:szCs w:val="28"/>
        </w:rPr>
      </w:r>
      <w:r/>
    </w:p>
    <w:p>
      <w:pPr>
        <w:pStyle w:val="664"/>
        <w:ind w:firstLine="560"/>
        <w:rPr>
          <w:rFonts w:ascii="宋体"/>
          <w:sz w:val="28"/>
          <w:szCs w:val="28"/>
        </w:rPr>
      </w:pPr>
      <w:r>
        <w:rPr>
          <w:rFonts w:ascii="宋体"/>
          <w:sz w:val="28"/>
          <w:szCs w:val="28"/>
        </w:rPr>
      </w:r>
      <w:r/>
    </w:p>
    <w:p>
      <w:pPr>
        <w:pStyle w:val="664"/>
        <w:ind w:firstLine="560"/>
        <w:rPr>
          <w:rFonts w:ascii="宋体"/>
          <w:sz w:val="28"/>
          <w:szCs w:val="28"/>
        </w:rPr>
      </w:pPr>
      <w:r>
        <w:rPr>
          <w:rFonts w:ascii="宋体"/>
          <w:sz w:val="28"/>
          <w:szCs w:val="28"/>
        </w:rPr>
      </w:r>
      <w:r/>
    </w:p>
    <w:p>
      <w:pPr>
        <w:pStyle w:val="664"/>
        <w:ind w:firstLine="560"/>
        <w:rPr>
          <w:rFonts w:ascii="宋体"/>
          <w:sz w:val="28"/>
          <w:szCs w:val="28"/>
        </w:rPr>
      </w:pPr>
      <w:r>
        <w:rPr>
          <w:rFonts w:ascii="宋体"/>
          <w:sz w:val="28"/>
          <w:szCs w:val="28"/>
        </w:rPr>
      </w:r>
      <w:r/>
    </w:p>
    <w:p>
      <w:pPr>
        <w:pStyle w:val="664"/>
        <w:ind w:firstLine="560"/>
        <w:rPr>
          <w:rFonts w:ascii="宋体"/>
          <w:sz w:val="28"/>
          <w:szCs w:val="28"/>
        </w:rPr>
      </w:pPr>
      <w:r>
        <w:rPr>
          <w:rFonts w:ascii="宋体"/>
          <w:sz w:val="28"/>
          <w:szCs w:val="28"/>
        </w:rPr>
      </w:r>
      <w:r/>
    </w:p>
    <w:p>
      <w:pPr>
        <w:pStyle w:val="664"/>
        <w:ind w:firstLine="560"/>
        <w:rPr>
          <w:rFonts w:ascii="宋体"/>
          <w:sz w:val="28"/>
          <w:szCs w:val="28"/>
        </w:rPr>
      </w:pPr>
      <w:r>
        <w:rPr>
          <w:rFonts w:ascii="宋体"/>
          <w:sz w:val="28"/>
          <w:szCs w:val="28"/>
        </w:rPr>
      </w:r>
      <w:r/>
    </w:p>
    <w:p>
      <w:pPr>
        <w:pStyle w:val="664"/>
        <w:ind w:firstLine="560"/>
        <w:rPr>
          <w:rFonts w:ascii="宋体"/>
          <w:sz w:val="28"/>
          <w:szCs w:val="28"/>
        </w:rPr>
      </w:pPr>
      <w:r>
        <w:rPr>
          <w:rFonts w:ascii="宋体"/>
          <w:sz w:val="28"/>
          <w:szCs w:val="28"/>
        </w:rPr>
      </w:r>
      <w:r/>
    </w:p>
    <w:p>
      <w:pPr>
        <w:pStyle w:val="664"/>
        <w:ind w:firstLine="560"/>
        <w:rPr>
          <w:rFonts w:ascii="宋体"/>
          <w:sz w:val="28"/>
          <w:szCs w:val="28"/>
        </w:rPr>
      </w:pPr>
      <w:r>
        <w:rPr>
          <w:rFonts w:ascii="宋体"/>
          <w:sz w:val="28"/>
          <w:szCs w:val="28"/>
        </w:rPr>
      </w:r>
      <w:r/>
    </w:p>
    <w:p>
      <w:pPr>
        <w:pStyle w:val="664"/>
        <w:ind w:firstLine="560"/>
        <w:rPr>
          <w:rFonts w:ascii="宋体"/>
          <w:sz w:val="28"/>
          <w:szCs w:val="28"/>
        </w:rPr>
      </w:pPr>
      <w:r>
        <w:rPr>
          <w:rFonts w:ascii="宋体"/>
          <w:sz w:val="28"/>
          <w:szCs w:val="28"/>
        </w:rPr>
      </w:r>
      <w:r/>
    </w:p>
    <w:p>
      <w:pPr>
        <w:pStyle w:val="664"/>
        <w:ind w:firstLine="560"/>
        <w:rPr>
          <w:rFonts w:ascii="宋体"/>
          <w:sz w:val="28"/>
          <w:szCs w:val="28"/>
        </w:rPr>
      </w:pPr>
      <w:r>
        <w:rPr>
          <w:rFonts w:ascii="宋体"/>
          <w:sz w:val="28"/>
          <w:szCs w:val="28"/>
        </w:rPr>
      </w:r>
      <w:r/>
    </w:p>
    <w:p>
      <w:pPr>
        <w:spacing w:line="400" w:lineRule="exact"/>
        <w:rPr>
          <w:rFonts w:hint="eastAsia" w:ascii="楷体" w:hAnsi="楷体" w:eastAsia="楷体"/>
          <w:b/>
          <w:sz w:val="28"/>
          <w:szCs w:val="28"/>
        </w:rPr>
      </w:pPr>
      <w:r>
        <w:rPr>
          <w:rFonts w:ascii="楷体" w:hAnsi="楷体" w:eastAsia="楷体"/>
          <w:b/>
          <w:sz w:val="28"/>
          <w:szCs w:val="28"/>
        </w:rPr>
        <w:t xml:space="preserve">3.</w:t>
      </w:r>
      <w:r>
        <w:rPr>
          <w:rFonts w:hint="eastAsia" w:ascii="楷体" w:hAnsi="楷体" w:eastAsia="楷体"/>
          <w:b/>
          <w:sz w:val="28"/>
          <w:szCs w:val="28"/>
        </w:rPr>
        <w:t xml:space="preserve">2</w:t>
      </w:r>
      <w:r>
        <w:rPr>
          <w:rFonts w:ascii="楷体" w:hAnsi="楷体" w:eastAsia="楷体"/>
          <w:b/>
          <w:sz w:val="28"/>
          <w:szCs w:val="28"/>
        </w:rPr>
        <w:t xml:space="preserve"> </w:t>
      </w:r>
      <w:r>
        <w:rPr>
          <w:rFonts w:hint="eastAsia" w:ascii="楷体" w:hAnsi="楷体" w:eastAsia="楷体" w:cs="宋体"/>
          <w:b/>
          <w:sz w:val="28"/>
          <w:szCs w:val="28"/>
        </w:rPr>
        <w:t xml:space="preserve">开标一览表</w:t>
      </w:r>
      <w:bookmarkEnd w:id="248"/>
      <w:r/>
      <w:r/>
    </w:p>
    <w:p>
      <w:pPr>
        <w:ind w:firstLine="240"/>
        <w:jc w:val="left"/>
        <w:spacing w:line="400" w:lineRule="exact"/>
        <w:rPr>
          <w:rFonts w:ascii="宋体"/>
          <w:sz w:val="28"/>
          <w:szCs w:val="28"/>
        </w:rPr>
      </w:pPr>
      <w:r/>
      <w:bookmarkStart w:id="264" w:name="_Toc426469938"/>
      <w:r>
        <w:rPr>
          <w:rFonts w:hint="eastAsia"/>
        </w:rPr>
        <w:t xml:space="preserve">按“江苏省政府采购管理交易系统（苏采云）”中格式填写。</w:t>
      </w:r>
      <w:r/>
    </w:p>
    <w:p>
      <w:r/>
      <w:r/>
    </w:p>
    <w:p>
      <w:pPr>
        <w:rPr>
          <w:rFonts w:hint="eastAsia" w:ascii="楷体" w:hAnsi="楷体" w:eastAsia="楷体"/>
          <w:sz w:val="28"/>
          <w:szCs w:val="28"/>
        </w:rPr>
      </w:pPr>
      <w:r>
        <w:br w:type="page" w:clear="all"/>
      </w:r>
      <w:r>
        <w:rPr>
          <w:rFonts w:ascii="楷体" w:hAnsi="楷体" w:eastAsia="楷体" w:cs="宋体"/>
          <w:b/>
          <w:sz w:val="28"/>
          <w:szCs w:val="28"/>
        </w:rPr>
        <w:t xml:space="preserve">3.</w:t>
      </w:r>
      <w:r>
        <w:rPr>
          <w:rFonts w:hint="eastAsia" w:ascii="楷体" w:hAnsi="楷体" w:eastAsia="楷体" w:cs="宋体"/>
          <w:b/>
          <w:sz w:val="28"/>
          <w:szCs w:val="28"/>
        </w:rPr>
        <w:t xml:space="preserve">3</w:t>
      </w:r>
      <w:r>
        <w:rPr>
          <w:rFonts w:ascii="楷体" w:hAnsi="楷体" w:eastAsia="楷体" w:cs="宋体"/>
          <w:b/>
          <w:sz w:val="28"/>
          <w:szCs w:val="28"/>
        </w:rPr>
        <w:t xml:space="preserve"> </w:t>
      </w:r>
      <w:r>
        <w:rPr>
          <w:rFonts w:hint="eastAsia" w:ascii="楷体" w:hAnsi="楷体" w:eastAsia="楷体" w:cs="宋体"/>
          <w:b/>
          <w:sz w:val="28"/>
          <w:szCs w:val="28"/>
        </w:rPr>
        <w:t xml:space="preserve">投标函</w:t>
      </w:r>
      <w:bookmarkEnd w:id="264"/>
      <w:r/>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r/>
    </w:p>
    <w:p>
      <w:pPr>
        <w:jc w:val="center"/>
        <w:rPr>
          <w:rFonts w:hint="eastAsia" w:eastAsia="宋体"/>
          <w:sz w:val="44"/>
          <w:szCs w:val="44"/>
          <w:lang w:eastAsia="zh-CN"/>
        </w:rPr>
      </w:pPr>
      <w:r/>
      <w:bookmarkStart w:id="265" w:name="_Toc367785041"/>
      <w:r>
        <w:rPr>
          <w:rFonts w:hint="eastAsia"/>
          <w:sz w:val="44"/>
          <w:szCs w:val="44"/>
        </w:rPr>
        <w:t xml:space="preserve">投</w:t>
      </w:r>
      <w:r>
        <w:rPr>
          <w:rFonts w:eastAsia="Times New Roman"/>
          <w:sz w:val="44"/>
          <w:szCs w:val="44"/>
        </w:rPr>
        <w:t xml:space="preserve"> </w:t>
      </w:r>
      <w:r>
        <w:rPr>
          <w:rFonts w:hint="eastAsia" w:ascii="宋体" w:hAnsi="宋体" w:cs="宋体"/>
          <w:sz w:val="44"/>
          <w:szCs w:val="44"/>
        </w:rPr>
        <w:t xml:space="preserve">标</w:t>
      </w:r>
      <w:r>
        <w:rPr>
          <w:rFonts w:eastAsia="Times New Roman"/>
          <w:sz w:val="44"/>
          <w:szCs w:val="44"/>
        </w:rPr>
        <w:t xml:space="preserve"> </w:t>
      </w:r>
      <w:r>
        <w:rPr>
          <w:rFonts w:hint="eastAsia" w:ascii="宋体" w:hAnsi="宋体" w:cs="宋体"/>
          <w:sz w:val="44"/>
          <w:szCs w:val="44"/>
        </w:rPr>
        <w:t xml:space="preserve">函</w:t>
      </w:r>
      <w:bookmarkEnd w:id="265"/>
      <w:r>
        <w:rPr>
          <w:rFonts w:hint="eastAsia" w:ascii="宋体" w:hAnsi="宋体" w:cs="宋体"/>
          <w:sz w:val="44"/>
          <w:szCs w:val="44"/>
          <w:lang w:eastAsia="zh-CN"/>
        </w:rPr>
        <w:t xml:space="preserve">（</w:t>
      </w:r>
      <w:r>
        <w:rPr>
          <w:rFonts w:hint="eastAsia" w:ascii="宋体" w:hAnsi="宋体" w:cs="宋体"/>
          <w:sz w:val="44"/>
          <w:szCs w:val="44"/>
          <w:lang w:val="en-US" w:eastAsia="zh-CN"/>
        </w:rPr>
        <w:t xml:space="preserve">包一</w:t>
      </w:r>
      <w:r>
        <w:rPr>
          <w:rFonts w:hint="eastAsia" w:ascii="宋体" w:hAnsi="宋体" w:cs="宋体"/>
          <w:sz w:val="44"/>
          <w:szCs w:val="44"/>
          <w:lang w:eastAsia="zh-CN"/>
        </w:rPr>
        <w:t xml:space="preserve">）</w:t>
      </w:r>
      <w:r/>
    </w:p>
    <w:p>
      <w:pPr>
        <w:rPr>
          <w:rFonts w:hint="eastAsia" w:asciiTheme="minorEastAsia" w:hAnsiTheme="minorEastAsia"/>
          <w:sz w:val="28"/>
          <w:szCs w:val="28"/>
        </w:rPr>
      </w:pPr>
      <w:r>
        <w:rPr>
          <w:rFonts w:hint="eastAsia" w:asciiTheme="minorEastAsia" w:hAnsiTheme="minorEastAsia"/>
          <w:sz w:val="28"/>
          <w:szCs w:val="28"/>
        </w:rPr>
        <w:t xml:space="preserve">致：</w:t>
      </w:r>
      <w:r>
        <w:rPr>
          <w:rFonts w:asciiTheme="minorEastAsia" w:hAnsiTheme="minorEastAsia"/>
          <w:sz w:val="28"/>
          <w:szCs w:val="28"/>
          <w:u w:val="single"/>
        </w:rPr>
        <w:t xml:space="preserve">(</w:t>
      </w:r>
      <w:r>
        <w:rPr>
          <w:rFonts w:hint="eastAsia" w:asciiTheme="minorEastAsia" w:hAnsiTheme="minorEastAsia"/>
          <w:sz w:val="28"/>
          <w:szCs w:val="28"/>
          <w:u w:val="single"/>
        </w:rPr>
        <w:t xml:space="preserve">采购人名称</w:t>
      </w:r>
      <w:r>
        <w:rPr>
          <w:rFonts w:asciiTheme="minorEastAsia" w:hAnsiTheme="minorEastAsia"/>
          <w:sz w:val="28"/>
          <w:szCs w:val="28"/>
          <w:u w:val="single"/>
        </w:rPr>
        <w:t xml:space="preserve">)</w:t>
      </w:r>
      <w:r>
        <w:rPr>
          <w:rFonts w:hint="eastAsia" w:asciiTheme="minorEastAsia" w:hAnsiTheme="minorEastAsia"/>
          <w:sz w:val="28"/>
          <w:szCs w:val="28"/>
        </w:rPr>
        <w:t xml:space="preserve">：</w:t>
      </w:r>
      <w:r/>
    </w:p>
    <w:p>
      <w:pPr>
        <w:ind w:firstLine="560"/>
        <w:spacing w:line="520" w:lineRule="exact"/>
        <w:rPr>
          <w:rFonts w:hint="eastAsia" w:asciiTheme="minorEastAsia" w:hAnsiTheme="minorEastAsia"/>
          <w:sz w:val="28"/>
          <w:szCs w:val="28"/>
        </w:rPr>
      </w:pPr>
      <w:r>
        <w:rPr>
          <w:rFonts w:hint="eastAsia" w:asciiTheme="minorEastAsia" w:hAnsiTheme="minorEastAsia"/>
          <w:sz w:val="28"/>
          <w:szCs w:val="28"/>
        </w:rPr>
        <w:t xml:space="preserve">根据</w:t>
      </w:r>
      <w:r>
        <w:rPr>
          <w:rFonts w:asciiTheme="minorEastAsia" w:hAnsiTheme="minorEastAsia"/>
          <w:sz w:val="28"/>
          <w:szCs w:val="28"/>
          <w:u w:val="single"/>
        </w:rPr>
        <w:t xml:space="preserve">   </w:t>
      </w:r>
      <w:r>
        <w:rPr>
          <w:rFonts w:hint="eastAsia" w:asciiTheme="minorEastAsia" w:hAnsiTheme="minorEastAsia"/>
          <w:sz w:val="28"/>
          <w:szCs w:val="28"/>
          <w:u w:val="single"/>
        </w:rPr>
        <w:t xml:space="preserve">（项目名称）</w:t>
      </w:r>
      <w:r>
        <w:rPr>
          <w:rFonts w:asciiTheme="minorEastAsia" w:hAnsiTheme="minorEastAsia"/>
          <w:sz w:val="28"/>
          <w:szCs w:val="28"/>
          <w:u w:val="single"/>
        </w:rPr>
        <w:t xml:space="preserve">    </w:t>
      </w:r>
      <w:r>
        <w:rPr>
          <w:rFonts w:hint="eastAsia" w:asciiTheme="minorEastAsia" w:hAnsiTheme="minorEastAsia"/>
          <w:sz w:val="28"/>
          <w:szCs w:val="28"/>
        </w:rPr>
        <w:t xml:space="preserve">招标文件的所有条款要求，遵照《中华人民共和国政府采购法》、《中华人民共和国政府采购法实施条例》等有关规定，我方承诺如下：</w:t>
      </w:r>
      <w:r/>
    </w:p>
    <w:p>
      <w:pPr>
        <w:ind w:firstLine="560"/>
        <w:spacing w:line="520" w:lineRule="exact"/>
        <w:rPr>
          <w:rFonts w:hint="eastAsia" w:asciiTheme="minorEastAsia" w:hAnsiTheme="minorEastAsia"/>
          <w:sz w:val="28"/>
          <w:szCs w:val="28"/>
        </w:rPr>
      </w:pPr>
      <w:r>
        <w:rPr>
          <w:rFonts w:asciiTheme="minorEastAsia" w:hAnsiTheme="minorEastAsia"/>
          <w:sz w:val="28"/>
          <w:szCs w:val="28"/>
        </w:rPr>
        <w:t xml:space="preserve">1</w:t>
      </w:r>
      <w:r>
        <w:rPr>
          <w:rFonts w:hint="eastAsia" w:asciiTheme="minorEastAsia" w:hAnsiTheme="minorEastAsia"/>
          <w:sz w:val="28"/>
          <w:szCs w:val="28"/>
        </w:rPr>
        <w:t xml:space="preserve">、投标</w:t>
      </w:r>
      <w:r>
        <w:rPr>
          <w:rFonts w:hint="eastAsia" w:asciiTheme="minorEastAsia" w:hAnsiTheme="minorEastAsia"/>
          <w:sz w:val="28"/>
          <w:szCs w:val="28"/>
          <w:lang w:val="en-US" w:eastAsia="zh-CN"/>
        </w:rPr>
        <w:t xml:space="preserve">总</w:t>
      </w:r>
      <w:r>
        <w:rPr>
          <w:rFonts w:hint="eastAsia" w:asciiTheme="minorEastAsia" w:hAnsiTheme="minorEastAsia"/>
          <w:sz w:val="28"/>
          <w:szCs w:val="28"/>
        </w:rPr>
        <w:t xml:space="preserve">价为</w:t>
      </w:r>
      <w:r>
        <w:rPr>
          <w:rFonts w:hint="eastAsia" w:asciiTheme="minorEastAsia" w:hAnsiTheme="minorEastAsia"/>
          <w:sz w:val="28"/>
          <w:szCs w:val="28"/>
          <w:lang w:val="en-US" w:eastAsia="zh-CN"/>
        </w:rPr>
        <w:t xml:space="preserve">包一</w:t>
      </w:r>
      <w:r>
        <w:rPr>
          <w:rFonts w:hint="eastAsia" w:asciiTheme="minorEastAsia" w:hAnsiTheme="minorEastAsia"/>
          <w:sz w:val="28"/>
          <w:szCs w:val="28"/>
          <w:u w:val="single"/>
        </w:rPr>
        <w:t xml:space="preserve">：         </w:t>
      </w:r>
      <w:r>
        <w:rPr>
          <w:rFonts w:hint="eastAsia" w:asciiTheme="minorEastAsia" w:hAnsiTheme="minorEastAsia"/>
          <w:sz w:val="28"/>
          <w:szCs w:val="28"/>
          <w:u w:val="single"/>
          <w:lang w:val="en-US" w:eastAsia="zh-CN"/>
        </w:rPr>
        <w:t xml:space="preserve">    </w:t>
      </w:r>
      <w:r>
        <w:rPr>
          <w:rFonts w:hint="eastAsia" w:asciiTheme="minorEastAsia" w:hAnsiTheme="minorEastAsia"/>
          <w:sz w:val="28"/>
          <w:szCs w:val="28"/>
          <w:u w:val="single"/>
        </w:rPr>
        <w:t xml:space="preserve"> </w:t>
      </w:r>
      <w:r>
        <w:rPr>
          <w:rFonts w:hint="eastAsia" w:asciiTheme="minorEastAsia" w:hAnsiTheme="minorEastAsia"/>
          <w:sz w:val="28"/>
          <w:szCs w:val="28"/>
        </w:rPr>
        <w:t xml:space="preserve">（小写）</w:t>
      </w:r>
      <w:r>
        <w:rPr>
          <w:rFonts w:hint="eastAsia" w:asciiTheme="minorEastAsia" w:hAnsiTheme="minorEastAsia"/>
          <w:sz w:val="28"/>
          <w:szCs w:val="28"/>
          <w:u w:val="single"/>
        </w:rPr>
        <w:t xml:space="preserve">     </w:t>
      </w:r>
      <w:r>
        <w:rPr>
          <w:rFonts w:hint="eastAsia" w:asciiTheme="minorEastAsia" w:hAnsiTheme="minorEastAsia"/>
          <w:sz w:val="28"/>
          <w:szCs w:val="28"/>
          <w:u w:val="single"/>
          <w:lang w:val="en-US" w:eastAsia="zh-CN"/>
        </w:rPr>
        <w:t xml:space="preserve">     </w:t>
      </w:r>
      <w:r>
        <w:rPr>
          <w:rFonts w:hint="eastAsia" w:asciiTheme="minorEastAsia" w:hAnsiTheme="minorEastAsia"/>
          <w:sz w:val="28"/>
          <w:szCs w:val="28"/>
          <w:u w:val="single"/>
        </w:rPr>
        <w:t xml:space="preserve">   </w:t>
      </w:r>
      <w:r>
        <w:rPr>
          <w:rFonts w:hint="eastAsia" w:asciiTheme="minorEastAsia" w:hAnsiTheme="minorEastAsia"/>
          <w:sz w:val="28"/>
          <w:szCs w:val="28"/>
        </w:rPr>
        <w:t xml:space="preserve">(人民币大写)。</w:t>
      </w:r>
      <w:r/>
    </w:p>
    <w:p>
      <w:pPr>
        <w:ind w:firstLine="560"/>
        <w:spacing w:line="520" w:lineRule="exact"/>
        <w:rPr>
          <w:rFonts w:hint="eastAsia" w:asciiTheme="minorEastAsia" w:hAnsiTheme="minorEastAsia"/>
          <w:sz w:val="28"/>
          <w:szCs w:val="28"/>
        </w:rPr>
      </w:pPr>
      <w:r>
        <w:rPr>
          <w:rFonts w:hint="eastAsia" w:asciiTheme="minorEastAsia" w:hAnsiTheme="minorEastAsia"/>
          <w:sz w:val="28"/>
          <w:szCs w:val="28"/>
        </w:rPr>
        <w:t xml:space="preserve">2、合同履行期限（工期）：</w:t>
      </w:r>
      <w:r>
        <w:rPr>
          <w:rFonts w:hint="eastAsia" w:asciiTheme="minorEastAsia" w:hAnsiTheme="minorEastAsia"/>
          <w:sz w:val="28"/>
          <w:szCs w:val="28"/>
          <w:u w:val="single"/>
        </w:rPr>
        <w:t xml:space="preserve">              </w:t>
      </w:r>
      <w:r>
        <w:rPr>
          <w:rFonts w:hint="eastAsia" w:asciiTheme="minorEastAsia" w:hAnsiTheme="minorEastAsia"/>
          <w:sz w:val="28"/>
          <w:szCs w:val="28"/>
        </w:rPr>
        <w:t xml:space="preserve">。</w:t>
      </w:r>
      <w:r>
        <w:rPr>
          <w:rFonts w:asciiTheme="minorEastAsia" w:hAnsiTheme="minorEastAsia"/>
          <w:sz w:val="28"/>
          <w:szCs w:val="28"/>
        </w:rPr>
        <w:t xml:space="preserve"> </w:t>
      </w:r>
      <w:r/>
    </w:p>
    <w:p>
      <w:pPr>
        <w:ind w:firstLine="560"/>
        <w:spacing w:line="520" w:lineRule="exact"/>
        <w:rPr>
          <w:rFonts w:hint="eastAsia" w:asciiTheme="minorEastAsia" w:hAnsiTheme="minorEastAsia"/>
          <w:sz w:val="28"/>
          <w:szCs w:val="28"/>
        </w:rPr>
      </w:pPr>
      <w:r>
        <w:rPr>
          <w:rFonts w:hint="eastAsia" w:asciiTheme="minorEastAsia" w:hAnsiTheme="minorEastAsia"/>
          <w:sz w:val="28"/>
          <w:szCs w:val="28"/>
        </w:rPr>
        <w:t xml:space="preserve">3、投标有效期：</w:t>
      </w:r>
      <w:r>
        <w:rPr>
          <w:rFonts w:hint="eastAsia" w:asciiTheme="minorEastAsia" w:hAnsiTheme="minorEastAsia"/>
          <w:sz w:val="28"/>
          <w:szCs w:val="28"/>
          <w:u w:val="single"/>
        </w:rPr>
        <w:t xml:space="preserve"> 60天 </w:t>
      </w:r>
      <w:r>
        <w:rPr>
          <w:rFonts w:hint="eastAsia" w:asciiTheme="minorEastAsia" w:hAnsiTheme="minorEastAsia"/>
          <w:sz w:val="28"/>
          <w:szCs w:val="28"/>
        </w:rPr>
        <w:t xml:space="preserve">。在投标有效期内我方同意遵守本投标文件中的承诺且在此期限期满之前投标文件对我方具有法律约束力。</w:t>
      </w:r>
      <w:r/>
    </w:p>
    <w:p>
      <w:pPr>
        <w:ind w:firstLine="560"/>
        <w:spacing w:line="520" w:lineRule="exact"/>
        <w:rPr>
          <w:rFonts w:hint="eastAsia" w:asciiTheme="minorEastAsia" w:hAnsiTheme="minorEastAsia"/>
          <w:sz w:val="28"/>
          <w:szCs w:val="28"/>
        </w:rPr>
      </w:pPr>
      <w:r>
        <w:rPr>
          <w:rFonts w:hint="eastAsia" w:asciiTheme="minorEastAsia" w:hAnsiTheme="minorEastAsia"/>
          <w:sz w:val="28"/>
          <w:szCs w:val="28"/>
        </w:rPr>
        <w:t xml:space="preserve">4、我方已详细审查全部招标文件。我们完全理解并同意放弃对这方面有不明及误解的权力。</w:t>
      </w:r>
      <w:r/>
    </w:p>
    <w:p>
      <w:pPr>
        <w:ind w:firstLine="560"/>
        <w:spacing w:line="520" w:lineRule="exact"/>
        <w:rPr>
          <w:rFonts w:hint="eastAsia" w:asciiTheme="minorEastAsia" w:hAnsiTheme="minorEastAsia"/>
          <w:sz w:val="28"/>
          <w:szCs w:val="28"/>
        </w:rPr>
      </w:pPr>
      <w:r>
        <w:rPr>
          <w:rFonts w:hint="eastAsia" w:asciiTheme="minorEastAsia" w:hAnsiTheme="minorEastAsia"/>
          <w:sz w:val="28"/>
          <w:szCs w:val="28"/>
        </w:rPr>
        <w:t xml:space="preserve">5、我方投标文件中作出的所有承诺，在采购项目评审（评标）环节结束后，随时接受采购人、采购代理机构的检查验证，并自觉配合提供相关证明材料。经调查核实为虚假承诺的，同意视为“提供虚假材料谋取中标、成交”的违法行为，依照《政府采购法》等法律法规承担相应责任。</w:t>
      </w:r>
      <w:r/>
    </w:p>
    <w:p>
      <w:pPr>
        <w:pStyle w:val="635"/>
      </w:pPr>
      <w:r/>
      <w:r/>
    </w:p>
    <w:p>
      <w:pPr>
        <w:ind w:right="560" w:firstLine="3080"/>
        <w:spacing w:line="520" w:lineRule="exact"/>
        <w:rPr>
          <w:rFonts w:hint="eastAsia" w:asciiTheme="minorEastAsia" w:hAnsiTheme="minorEastAsia"/>
          <w:sz w:val="28"/>
          <w:szCs w:val="28"/>
        </w:rPr>
      </w:pPr>
      <w:r>
        <w:rPr>
          <w:rFonts w:hint="eastAsia" w:asciiTheme="minorEastAsia" w:hAnsiTheme="minorEastAsia"/>
          <w:sz w:val="28"/>
          <w:szCs w:val="28"/>
        </w:rPr>
        <w:t xml:space="preserve">投标人名称(盖法人章)：</w:t>
      </w:r>
      <w:r/>
    </w:p>
    <w:p>
      <w:pPr>
        <w:ind w:firstLine="3080"/>
        <w:spacing w:line="520" w:lineRule="exact"/>
        <w:rPr>
          <w:rFonts w:hint="eastAsia" w:asciiTheme="minorEastAsia" w:hAnsiTheme="minorEastAsia"/>
          <w:sz w:val="28"/>
          <w:szCs w:val="28"/>
        </w:rPr>
      </w:pPr>
      <w:r>
        <w:rPr>
          <w:rFonts w:hint="eastAsia" w:asciiTheme="minorEastAsia" w:hAnsiTheme="minorEastAsia"/>
          <w:sz w:val="28"/>
          <w:szCs w:val="28"/>
        </w:rPr>
        <w:t xml:space="preserve">法定代表人 (签字或签章)：</w:t>
      </w:r>
      <w:r/>
    </w:p>
    <w:p>
      <w:pPr>
        <w:ind w:firstLine="3080"/>
        <w:spacing w:line="520" w:lineRule="exact"/>
        <w:rPr>
          <w:rFonts w:hint="eastAsia" w:asciiTheme="minorEastAsia" w:hAnsiTheme="minorEastAsia"/>
          <w:sz w:val="28"/>
          <w:szCs w:val="28"/>
        </w:rPr>
      </w:pPr>
      <w:r>
        <w:rPr>
          <w:rFonts w:hint="eastAsia" w:asciiTheme="minorEastAsia" w:hAnsiTheme="minorEastAsia"/>
          <w:sz w:val="28"/>
          <w:szCs w:val="28"/>
        </w:rPr>
        <w:t xml:space="preserve">日期：   年  月   日</w:t>
      </w:r>
      <w:r/>
    </w:p>
    <w:p>
      <w:pPr>
        <w:jc w:val="center"/>
        <w:rPr>
          <w:rFonts w:asciiTheme="minorEastAsia" w:hAnsiTheme="minorEastAsia"/>
          <w:sz w:val="28"/>
          <w:szCs w:val="28"/>
        </w:rPr>
      </w:pPr>
      <w:r>
        <w:rPr>
          <w:rFonts w:asciiTheme="minorEastAsia" w:hAnsiTheme="minorEastAsia"/>
          <w:sz w:val="28"/>
          <w:szCs w:val="28"/>
        </w:rPr>
        <w:br w:type="page" w:clear="all"/>
      </w:r>
      <w:r/>
    </w:p>
    <w:p>
      <w:pPr>
        <w:jc w:val="center"/>
        <w:rPr>
          <w:rFonts w:asciiTheme="minorEastAsia" w:hAnsiTheme="minorEastAsia"/>
          <w:sz w:val="28"/>
          <w:szCs w:val="28"/>
        </w:rPr>
      </w:pPr>
      <w:r>
        <w:rPr>
          <w:rFonts w:asciiTheme="minorEastAsia" w:hAnsiTheme="minorEastAsia"/>
          <w:sz w:val="28"/>
          <w:szCs w:val="28"/>
        </w:rPr>
      </w:r>
      <w:r/>
    </w:p>
    <w:p>
      <w:pPr>
        <w:jc w:val="center"/>
        <w:rPr>
          <w:rFonts w:hint="eastAsia" w:eastAsia="宋体"/>
          <w:sz w:val="44"/>
          <w:szCs w:val="44"/>
          <w:lang w:eastAsia="zh-CN"/>
        </w:rPr>
      </w:pPr>
      <w:r>
        <w:rPr>
          <w:rFonts w:hint="eastAsia"/>
          <w:sz w:val="44"/>
          <w:szCs w:val="44"/>
        </w:rPr>
        <w:t xml:space="preserve">投</w:t>
      </w:r>
      <w:r>
        <w:rPr>
          <w:rFonts w:eastAsia="Times New Roman"/>
          <w:sz w:val="44"/>
          <w:szCs w:val="44"/>
        </w:rPr>
        <w:t xml:space="preserve"> </w:t>
      </w:r>
      <w:r>
        <w:rPr>
          <w:rFonts w:hint="eastAsia" w:ascii="宋体" w:hAnsi="宋体" w:cs="宋体"/>
          <w:sz w:val="44"/>
          <w:szCs w:val="44"/>
        </w:rPr>
        <w:t xml:space="preserve">标</w:t>
      </w:r>
      <w:r>
        <w:rPr>
          <w:rFonts w:eastAsia="Times New Roman"/>
          <w:sz w:val="44"/>
          <w:szCs w:val="44"/>
        </w:rPr>
        <w:t xml:space="preserve"> </w:t>
      </w:r>
      <w:r>
        <w:rPr>
          <w:rFonts w:hint="eastAsia" w:ascii="宋体" w:hAnsi="宋体" w:cs="宋体"/>
          <w:sz w:val="44"/>
          <w:szCs w:val="44"/>
        </w:rPr>
        <w:t xml:space="preserve">函</w:t>
      </w:r>
      <w:r>
        <w:rPr>
          <w:rFonts w:hint="eastAsia" w:ascii="宋体" w:hAnsi="宋体" w:cs="宋体"/>
          <w:sz w:val="44"/>
          <w:szCs w:val="44"/>
          <w:lang w:eastAsia="zh-CN"/>
        </w:rPr>
        <w:t xml:space="preserve">（</w:t>
      </w:r>
      <w:r>
        <w:rPr>
          <w:rFonts w:hint="eastAsia" w:ascii="宋体" w:hAnsi="宋体" w:cs="宋体"/>
          <w:sz w:val="44"/>
          <w:szCs w:val="44"/>
          <w:lang w:val="en-US" w:eastAsia="zh-CN"/>
        </w:rPr>
        <w:t xml:space="preserve">包二</w:t>
      </w:r>
      <w:r>
        <w:rPr>
          <w:rFonts w:hint="eastAsia" w:ascii="宋体" w:hAnsi="宋体" w:cs="宋体"/>
          <w:sz w:val="44"/>
          <w:szCs w:val="44"/>
          <w:lang w:eastAsia="zh-CN"/>
        </w:rPr>
        <w:t xml:space="preserve">）</w:t>
      </w:r>
      <w:r/>
    </w:p>
    <w:p>
      <w:pPr>
        <w:rPr>
          <w:rFonts w:hint="eastAsia" w:asciiTheme="minorEastAsia" w:hAnsiTheme="minorEastAsia"/>
          <w:sz w:val="28"/>
          <w:szCs w:val="28"/>
        </w:rPr>
      </w:pPr>
      <w:r>
        <w:rPr>
          <w:rFonts w:hint="eastAsia" w:asciiTheme="minorEastAsia" w:hAnsiTheme="minorEastAsia"/>
          <w:sz w:val="28"/>
          <w:szCs w:val="28"/>
        </w:rPr>
        <w:t xml:space="preserve">致：</w:t>
      </w:r>
      <w:r>
        <w:rPr>
          <w:rFonts w:asciiTheme="minorEastAsia" w:hAnsiTheme="minorEastAsia"/>
          <w:sz w:val="28"/>
          <w:szCs w:val="28"/>
          <w:u w:val="single"/>
        </w:rPr>
        <w:t xml:space="preserve">(</w:t>
      </w:r>
      <w:r>
        <w:rPr>
          <w:rFonts w:hint="eastAsia" w:asciiTheme="minorEastAsia" w:hAnsiTheme="minorEastAsia"/>
          <w:sz w:val="28"/>
          <w:szCs w:val="28"/>
          <w:u w:val="single"/>
        </w:rPr>
        <w:t xml:space="preserve">采购人名称</w:t>
      </w:r>
      <w:r>
        <w:rPr>
          <w:rFonts w:asciiTheme="minorEastAsia" w:hAnsiTheme="minorEastAsia"/>
          <w:sz w:val="28"/>
          <w:szCs w:val="28"/>
          <w:u w:val="single"/>
        </w:rPr>
        <w:t xml:space="preserve">)</w:t>
      </w:r>
      <w:r>
        <w:rPr>
          <w:rFonts w:hint="eastAsia" w:asciiTheme="minorEastAsia" w:hAnsiTheme="minorEastAsia"/>
          <w:sz w:val="28"/>
          <w:szCs w:val="28"/>
        </w:rPr>
        <w:t xml:space="preserve">：</w:t>
      </w:r>
      <w:r/>
    </w:p>
    <w:p>
      <w:pPr>
        <w:ind w:firstLine="560"/>
        <w:spacing w:line="520" w:lineRule="exact"/>
        <w:rPr>
          <w:rFonts w:hint="eastAsia" w:asciiTheme="minorEastAsia" w:hAnsiTheme="minorEastAsia"/>
          <w:sz w:val="28"/>
          <w:szCs w:val="28"/>
        </w:rPr>
      </w:pPr>
      <w:r>
        <w:rPr>
          <w:rFonts w:hint="eastAsia" w:asciiTheme="minorEastAsia" w:hAnsiTheme="minorEastAsia"/>
          <w:sz w:val="28"/>
          <w:szCs w:val="28"/>
        </w:rPr>
        <w:t xml:space="preserve">根据</w:t>
      </w:r>
      <w:r>
        <w:rPr>
          <w:rFonts w:asciiTheme="minorEastAsia" w:hAnsiTheme="minorEastAsia"/>
          <w:sz w:val="28"/>
          <w:szCs w:val="28"/>
          <w:u w:val="single"/>
        </w:rPr>
        <w:t xml:space="preserve">   </w:t>
      </w:r>
      <w:r>
        <w:rPr>
          <w:rFonts w:hint="eastAsia" w:asciiTheme="minorEastAsia" w:hAnsiTheme="minorEastAsia"/>
          <w:sz w:val="28"/>
          <w:szCs w:val="28"/>
          <w:u w:val="single"/>
        </w:rPr>
        <w:t xml:space="preserve">（项目名称）</w:t>
      </w:r>
      <w:r>
        <w:rPr>
          <w:rFonts w:asciiTheme="minorEastAsia" w:hAnsiTheme="minorEastAsia"/>
          <w:sz w:val="28"/>
          <w:szCs w:val="28"/>
          <w:u w:val="single"/>
        </w:rPr>
        <w:t xml:space="preserve">    </w:t>
      </w:r>
      <w:r>
        <w:rPr>
          <w:rFonts w:hint="eastAsia" w:asciiTheme="minorEastAsia" w:hAnsiTheme="minorEastAsia"/>
          <w:sz w:val="28"/>
          <w:szCs w:val="28"/>
        </w:rPr>
        <w:t xml:space="preserve">招标文件的所有条款要求，遵照《中华人民共和国政府采购法》、《中华人民共和国政府采购法实施条例》等有关规定，我方承诺如下：</w:t>
      </w:r>
      <w:r/>
    </w:p>
    <w:p>
      <w:pPr>
        <w:ind w:firstLine="560"/>
        <w:spacing w:line="520" w:lineRule="exact"/>
        <w:rPr>
          <w:rFonts w:hint="eastAsia" w:asciiTheme="minorEastAsia" w:hAnsiTheme="minorEastAsia"/>
          <w:sz w:val="28"/>
          <w:szCs w:val="28"/>
        </w:rPr>
      </w:pPr>
      <w:r>
        <w:rPr>
          <w:rFonts w:asciiTheme="minorEastAsia" w:hAnsiTheme="minorEastAsia"/>
          <w:sz w:val="28"/>
          <w:szCs w:val="28"/>
        </w:rPr>
        <w:t xml:space="preserve">1</w:t>
      </w:r>
      <w:r>
        <w:rPr>
          <w:rFonts w:hint="eastAsia" w:asciiTheme="minorEastAsia" w:hAnsiTheme="minorEastAsia"/>
          <w:sz w:val="28"/>
          <w:szCs w:val="28"/>
        </w:rPr>
        <w:t xml:space="preserve">、投标</w:t>
      </w:r>
      <w:r>
        <w:rPr>
          <w:rFonts w:hint="eastAsia" w:asciiTheme="minorEastAsia" w:hAnsiTheme="minorEastAsia"/>
          <w:sz w:val="28"/>
          <w:szCs w:val="28"/>
          <w:lang w:val="en-US" w:eastAsia="zh-CN"/>
        </w:rPr>
        <w:t xml:space="preserve">总</w:t>
      </w:r>
      <w:r>
        <w:rPr>
          <w:rFonts w:hint="eastAsia" w:asciiTheme="minorEastAsia" w:hAnsiTheme="minorEastAsia"/>
          <w:sz w:val="28"/>
          <w:szCs w:val="28"/>
        </w:rPr>
        <w:t xml:space="preserve">价为</w:t>
      </w:r>
      <w:r>
        <w:rPr>
          <w:rFonts w:hint="eastAsia" w:asciiTheme="minorEastAsia" w:hAnsiTheme="minorEastAsia"/>
          <w:sz w:val="28"/>
          <w:szCs w:val="28"/>
          <w:lang w:val="en-US" w:eastAsia="zh-CN"/>
        </w:rPr>
        <w:t xml:space="preserve">包一</w:t>
      </w:r>
      <w:r>
        <w:rPr>
          <w:rFonts w:hint="eastAsia" w:asciiTheme="minorEastAsia" w:hAnsiTheme="minorEastAsia"/>
          <w:sz w:val="28"/>
          <w:szCs w:val="28"/>
          <w:u w:val="single"/>
        </w:rPr>
        <w:t xml:space="preserve">：         </w:t>
      </w:r>
      <w:r>
        <w:rPr>
          <w:rFonts w:hint="eastAsia" w:asciiTheme="minorEastAsia" w:hAnsiTheme="minorEastAsia"/>
          <w:sz w:val="28"/>
          <w:szCs w:val="28"/>
          <w:u w:val="single"/>
          <w:lang w:val="en-US" w:eastAsia="zh-CN"/>
        </w:rPr>
        <w:t xml:space="preserve">    </w:t>
      </w:r>
      <w:r>
        <w:rPr>
          <w:rFonts w:hint="eastAsia" w:asciiTheme="minorEastAsia" w:hAnsiTheme="minorEastAsia"/>
          <w:sz w:val="28"/>
          <w:szCs w:val="28"/>
          <w:u w:val="single"/>
        </w:rPr>
        <w:t xml:space="preserve"> </w:t>
      </w:r>
      <w:r>
        <w:rPr>
          <w:rFonts w:hint="eastAsia" w:asciiTheme="minorEastAsia" w:hAnsiTheme="minorEastAsia"/>
          <w:sz w:val="28"/>
          <w:szCs w:val="28"/>
        </w:rPr>
        <w:t xml:space="preserve">（小写）</w:t>
      </w:r>
      <w:r>
        <w:rPr>
          <w:rFonts w:hint="eastAsia" w:asciiTheme="minorEastAsia" w:hAnsiTheme="minorEastAsia"/>
          <w:sz w:val="28"/>
          <w:szCs w:val="28"/>
          <w:u w:val="single"/>
        </w:rPr>
        <w:t xml:space="preserve">     </w:t>
      </w:r>
      <w:r>
        <w:rPr>
          <w:rFonts w:hint="eastAsia" w:asciiTheme="minorEastAsia" w:hAnsiTheme="minorEastAsia"/>
          <w:sz w:val="28"/>
          <w:szCs w:val="28"/>
          <w:u w:val="single"/>
          <w:lang w:val="en-US" w:eastAsia="zh-CN"/>
        </w:rPr>
        <w:t xml:space="preserve">     </w:t>
      </w:r>
      <w:r>
        <w:rPr>
          <w:rFonts w:hint="eastAsia" w:asciiTheme="minorEastAsia" w:hAnsiTheme="minorEastAsia"/>
          <w:sz w:val="28"/>
          <w:szCs w:val="28"/>
          <w:u w:val="single"/>
        </w:rPr>
        <w:t xml:space="preserve">   </w:t>
      </w:r>
      <w:r>
        <w:rPr>
          <w:rFonts w:hint="eastAsia" w:asciiTheme="minorEastAsia" w:hAnsiTheme="minorEastAsia"/>
          <w:sz w:val="28"/>
          <w:szCs w:val="28"/>
        </w:rPr>
        <w:t xml:space="preserve">(人民币大写)。</w:t>
      </w:r>
      <w:r/>
    </w:p>
    <w:p>
      <w:pPr>
        <w:ind w:firstLine="560"/>
        <w:spacing w:line="520" w:lineRule="exact"/>
        <w:rPr>
          <w:rFonts w:hint="eastAsia" w:asciiTheme="minorEastAsia" w:hAnsiTheme="minorEastAsia"/>
          <w:sz w:val="28"/>
          <w:szCs w:val="28"/>
        </w:rPr>
      </w:pPr>
      <w:r>
        <w:rPr>
          <w:rFonts w:hint="eastAsia" w:asciiTheme="minorEastAsia" w:hAnsiTheme="minorEastAsia"/>
          <w:sz w:val="28"/>
          <w:szCs w:val="28"/>
        </w:rPr>
        <w:t xml:space="preserve">2、合同履行期限（工期）：</w:t>
      </w:r>
      <w:r>
        <w:rPr>
          <w:rFonts w:hint="eastAsia" w:asciiTheme="minorEastAsia" w:hAnsiTheme="minorEastAsia"/>
          <w:sz w:val="28"/>
          <w:szCs w:val="28"/>
          <w:u w:val="single"/>
        </w:rPr>
        <w:t xml:space="preserve">              </w:t>
      </w:r>
      <w:r>
        <w:rPr>
          <w:rFonts w:hint="eastAsia" w:asciiTheme="minorEastAsia" w:hAnsiTheme="minorEastAsia"/>
          <w:sz w:val="28"/>
          <w:szCs w:val="28"/>
        </w:rPr>
        <w:t xml:space="preserve">。</w:t>
      </w:r>
      <w:r>
        <w:rPr>
          <w:rFonts w:asciiTheme="minorEastAsia" w:hAnsiTheme="minorEastAsia"/>
          <w:sz w:val="28"/>
          <w:szCs w:val="28"/>
        </w:rPr>
        <w:t xml:space="preserve"> </w:t>
      </w:r>
      <w:r/>
    </w:p>
    <w:p>
      <w:pPr>
        <w:ind w:firstLine="560"/>
        <w:spacing w:line="520" w:lineRule="exact"/>
        <w:rPr>
          <w:rFonts w:hint="eastAsia" w:asciiTheme="minorEastAsia" w:hAnsiTheme="minorEastAsia"/>
          <w:sz w:val="28"/>
          <w:szCs w:val="28"/>
        </w:rPr>
      </w:pPr>
      <w:r>
        <w:rPr>
          <w:rFonts w:hint="eastAsia" w:asciiTheme="minorEastAsia" w:hAnsiTheme="minorEastAsia"/>
          <w:sz w:val="28"/>
          <w:szCs w:val="28"/>
        </w:rPr>
        <w:t xml:space="preserve">3、投标有效期：</w:t>
      </w:r>
      <w:r>
        <w:rPr>
          <w:rFonts w:hint="eastAsia" w:asciiTheme="minorEastAsia" w:hAnsiTheme="minorEastAsia"/>
          <w:sz w:val="28"/>
          <w:szCs w:val="28"/>
          <w:u w:val="single"/>
        </w:rPr>
        <w:t xml:space="preserve"> 60天 </w:t>
      </w:r>
      <w:r>
        <w:rPr>
          <w:rFonts w:hint="eastAsia" w:asciiTheme="minorEastAsia" w:hAnsiTheme="minorEastAsia"/>
          <w:sz w:val="28"/>
          <w:szCs w:val="28"/>
        </w:rPr>
        <w:t xml:space="preserve">。在投标有效期内我方同意遵守本投标文件中的承诺且在此期限期满之前投标文件对我方具有法律约束力。</w:t>
      </w:r>
      <w:r/>
    </w:p>
    <w:p>
      <w:pPr>
        <w:ind w:firstLine="560"/>
        <w:spacing w:line="520" w:lineRule="exact"/>
        <w:rPr>
          <w:rFonts w:hint="eastAsia" w:asciiTheme="minorEastAsia" w:hAnsiTheme="minorEastAsia"/>
          <w:sz w:val="28"/>
          <w:szCs w:val="28"/>
        </w:rPr>
      </w:pPr>
      <w:r>
        <w:rPr>
          <w:rFonts w:hint="eastAsia" w:asciiTheme="minorEastAsia" w:hAnsiTheme="minorEastAsia"/>
          <w:sz w:val="28"/>
          <w:szCs w:val="28"/>
        </w:rPr>
        <w:t xml:space="preserve">4、我方已详细审查全部招标文件。我们完全理解并同意放弃对这方面有不明及误解的权力。</w:t>
      </w:r>
      <w:r/>
    </w:p>
    <w:p>
      <w:pPr>
        <w:ind w:firstLine="560"/>
        <w:spacing w:line="520" w:lineRule="exact"/>
        <w:rPr>
          <w:rFonts w:hint="eastAsia" w:asciiTheme="minorEastAsia" w:hAnsiTheme="minorEastAsia"/>
          <w:sz w:val="28"/>
          <w:szCs w:val="28"/>
        </w:rPr>
      </w:pPr>
      <w:r>
        <w:rPr>
          <w:rFonts w:hint="eastAsia" w:asciiTheme="minorEastAsia" w:hAnsiTheme="minorEastAsia"/>
          <w:sz w:val="28"/>
          <w:szCs w:val="28"/>
        </w:rPr>
        <w:t xml:space="preserve">5、我方投标文件中作出的所有承诺，在采购项目评审（评标）环节结束后，随时接受采购人、采购代理机构的检查验证，并自觉配合提供相关证明材料。经调查核实为虚假承诺的，同意视为“提供虚假材料谋取中标、成交”的违法行为，依照《政府采购法》等法律法规承担相应责任。</w:t>
      </w:r>
      <w:r/>
    </w:p>
    <w:p>
      <w:pPr>
        <w:pStyle w:val="635"/>
      </w:pPr>
      <w:r/>
      <w:r/>
    </w:p>
    <w:p>
      <w:pPr>
        <w:ind w:right="560" w:firstLine="3080"/>
        <w:spacing w:line="520" w:lineRule="exact"/>
        <w:rPr>
          <w:rFonts w:hint="eastAsia" w:asciiTheme="minorEastAsia" w:hAnsiTheme="minorEastAsia"/>
          <w:sz w:val="28"/>
          <w:szCs w:val="28"/>
        </w:rPr>
      </w:pPr>
      <w:r>
        <w:rPr>
          <w:rFonts w:hint="eastAsia" w:asciiTheme="minorEastAsia" w:hAnsiTheme="minorEastAsia"/>
          <w:sz w:val="28"/>
          <w:szCs w:val="28"/>
        </w:rPr>
        <w:t xml:space="preserve">投标人名称(盖法人章)：</w:t>
      </w:r>
      <w:r/>
    </w:p>
    <w:p>
      <w:pPr>
        <w:ind w:firstLine="3080"/>
        <w:spacing w:line="520" w:lineRule="exact"/>
        <w:rPr>
          <w:rFonts w:hint="eastAsia" w:asciiTheme="minorEastAsia" w:hAnsiTheme="minorEastAsia"/>
          <w:sz w:val="28"/>
          <w:szCs w:val="28"/>
        </w:rPr>
      </w:pPr>
      <w:r>
        <w:rPr>
          <w:rFonts w:hint="eastAsia" w:asciiTheme="minorEastAsia" w:hAnsiTheme="minorEastAsia"/>
          <w:sz w:val="28"/>
          <w:szCs w:val="28"/>
        </w:rPr>
        <w:t xml:space="preserve">法定代表人 (签字或签章)：</w:t>
      </w:r>
      <w:r/>
    </w:p>
    <w:p>
      <w:pPr>
        <w:ind w:firstLine="3080"/>
        <w:spacing w:line="520" w:lineRule="exact"/>
        <w:rPr>
          <w:rFonts w:hint="eastAsia" w:asciiTheme="minorEastAsia" w:hAnsiTheme="minorEastAsia"/>
          <w:sz w:val="28"/>
          <w:szCs w:val="28"/>
        </w:rPr>
      </w:pPr>
      <w:r>
        <w:rPr>
          <w:rFonts w:hint="eastAsia" w:asciiTheme="minorEastAsia" w:hAnsiTheme="minorEastAsia"/>
          <w:sz w:val="28"/>
          <w:szCs w:val="28"/>
        </w:rPr>
        <w:t xml:space="preserve">日期：   年  月   日</w:t>
      </w:r>
      <w:r/>
    </w:p>
    <w:p>
      <w:pPr>
        <w:jc w:val="left"/>
        <w:spacing w:line="500" w:lineRule="exact"/>
        <w:widowControl/>
        <w:rPr>
          <w:rFonts w:hint="eastAsia" w:ascii="楷体" w:hAnsi="楷体" w:eastAsia="楷体" w:cs="宋体"/>
          <w:b/>
          <w:sz w:val="32"/>
          <w:szCs w:val="32"/>
        </w:rPr>
      </w:pPr>
      <w:r>
        <w:rPr>
          <w:rFonts w:hint="eastAsia" w:ascii="楷体" w:hAnsi="楷体" w:eastAsia="楷体" w:cs="宋体"/>
          <w:b/>
          <w:sz w:val="32"/>
          <w:szCs w:val="32"/>
        </w:rPr>
      </w:r>
      <w:r/>
    </w:p>
    <w:p>
      <w:pPr>
        <w:jc w:val="left"/>
        <w:spacing w:line="500" w:lineRule="exact"/>
        <w:widowControl/>
        <w:rPr>
          <w:rFonts w:hint="eastAsia" w:ascii="楷体" w:hAnsi="楷体" w:eastAsia="楷体" w:cs="宋体"/>
          <w:b/>
          <w:sz w:val="32"/>
          <w:szCs w:val="32"/>
        </w:rPr>
      </w:pPr>
      <w:r>
        <w:rPr>
          <w:rFonts w:hint="eastAsia" w:ascii="楷体" w:hAnsi="楷体" w:eastAsia="楷体" w:cs="宋体"/>
          <w:b/>
          <w:sz w:val="32"/>
          <w:szCs w:val="32"/>
        </w:rPr>
      </w:r>
      <w:r/>
    </w:p>
    <w:p>
      <w:pPr>
        <w:jc w:val="left"/>
        <w:spacing w:line="500" w:lineRule="exact"/>
        <w:widowControl/>
        <w:rPr>
          <w:rFonts w:hint="eastAsia" w:ascii="楷体" w:hAnsi="楷体" w:eastAsia="楷体" w:cs="宋体"/>
          <w:b/>
          <w:sz w:val="32"/>
          <w:szCs w:val="32"/>
        </w:rPr>
      </w:pPr>
      <w:r>
        <w:rPr>
          <w:rFonts w:hint="eastAsia" w:ascii="楷体" w:hAnsi="楷体" w:eastAsia="楷体" w:cs="宋体"/>
          <w:b/>
          <w:sz w:val="32"/>
          <w:szCs w:val="32"/>
        </w:rPr>
      </w:r>
      <w:r/>
    </w:p>
    <w:p>
      <w:pPr>
        <w:jc w:val="left"/>
        <w:spacing w:line="500" w:lineRule="exact"/>
        <w:widowControl/>
        <w:rPr>
          <w:rFonts w:hint="eastAsia" w:ascii="楷体" w:hAnsi="楷体" w:eastAsia="楷体" w:cs="宋体"/>
          <w:b/>
          <w:sz w:val="32"/>
          <w:szCs w:val="32"/>
        </w:rPr>
      </w:pPr>
      <w:r>
        <w:rPr>
          <w:rFonts w:hint="eastAsia" w:ascii="楷体" w:hAnsi="楷体" w:eastAsia="楷体" w:cs="宋体"/>
          <w:b/>
          <w:sz w:val="32"/>
          <w:szCs w:val="32"/>
        </w:rPr>
      </w:r>
      <w:r/>
    </w:p>
    <w:p>
      <w:pPr>
        <w:jc w:val="left"/>
        <w:spacing w:line="500" w:lineRule="exact"/>
        <w:widowControl/>
        <w:rPr>
          <w:rFonts w:hint="eastAsia" w:cs="宋体" w:asciiTheme="minorEastAsia" w:hAnsiTheme="minorEastAsia" w:eastAsiaTheme="minorEastAsia"/>
          <w:b/>
          <w:sz w:val="28"/>
          <w:szCs w:val="28"/>
        </w:rPr>
      </w:pPr>
      <w:r>
        <w:rPr>
          <w:rFonts w:hint="eastAsia" w:ascii="楷体" w:hAnsi="楷体" w:eastAsia="楷体" w:cs="宋体"/>
          <w:b/>
          <w:sz w:val="32"/>
          <w:szCs w:val="32"/>
        </w:rPr>
        <w:t xml:space="preserve">3.4</w:t>
      </w:r>
      <w:r>
        <w:rPr>
          <w:rFonts w:hint="eastAsia" w:cs="宋体" w:asciiTheme="minorEastAsia" w:hAnsiTheme="minorEastAsia" w:eastAsiaTheme="minorEastAsia"/>
          <w:b/>
          <w:sz w:val="28"/>
          <w:szCs w:val="28"/>
        </w:rPr>
        <w:t xml:space="preserve">供应商基本资格条件承诺函</w:t>
      </w:r>
      <w:r/>
    </w:p>
    <w:p>
      <w:pPr>
        <w:pStyle w:val="633"/>
        <w:jc w:val="center"/>
        <w:spacing w:line="500" w:lineRule="exact"/>
        <w:rPr>
          <w:rFonts w:hint="eastAsia" w:cs="宋体" w:asciiTheme="minorEastAsia" w:hAnsiTheme="minorEastAsia" w:eastAsiaTheme="minorEastAsia"/>
          <w:b/>
          <w:sz w:val="28"/>
          <w:szCs w:val="28"/>
        </w:rPr>
      </w:pPr>
      <w:r>
        <w:rPr>
          <w:rFonts w:hint="eastAsia" w:cs="宋体" w:asciiTheme="minorEastAsia" w:hAnsiTheme="minorEastAsia" w:eastAsiaTheme="minorEastAsia"/>
          <w:b/>
          <w:sz w:val="28"/>
          <w:szCs w:val="28"/>
        </w:rPr>
        <w:t xml:space="preserve">供应商基本资格条件承诺函</w:t>
      </w:r>
      <w:r/>
    </w:p>
    <w:p>
      <w:pPr>
        <w:ind w:firstLine="560"/>
        <w:spacing w:line="500" w:lineRule="exact"/>
        <w:rPr>
          <w:rFonts w:hint="eastAsia" w:cs="宋体" w:asciiTheme="minorEastAsia" w:hAnsiTheme="minorEastAsia" w:eastAsiaTheme="minorEastAsia"/>
          <w:sz w:val="28"/>
          <w:szCs w:val="28"/>
        </w:rPr>
      </w:pPr>
      <w:r>
        <w:rPr>
          <w:rFonts w:hint="eastAsia" w:cs="宋体" w:asciiTheme="minorEastAsia" w:hAnsiTheme="minorEastAsia" w:eastAsiaTheme="minorEastAsia"/>
          <w:sz w:val="28"/>
          <w:szCs w:val="28"/>
        </w:rPr>
        <w:t xml:space="preserve">一、按照《政府采购法》第二十二条规定的供应商基本资格条件，我公司郑重承诺如下：</w:t>
      </w:r>
      <w:r/>
    </w:p>
    <w:p>
      <w:pPr>
        <w:pStyle w:val="633"/>
        <w:ind w:firstLine="560"/>
        <w:spacing w:line="500" w:lineRule="exact"/>
        <w:rPr>
          <w:rFonts w:hint="eastAsia" w:asciiTheme="minorEastAsia" w:hAnsiTheme="minorEastAsia" w:eastAsiaTheme="minorEastAsia"/>
          <w:sz w:val="28"/>
          <w:szCs w:val="28"/>
          <w:shd w:val="clear" w:color="auto" w:fill="ffffff"/>
        </w:rPr>
      </w:pPr>
      <w:r>
        <w:rPr>
          <w:rFonts w:hint="eastAsia" w:asciiTheme="minorEastAsia" w:hAnsiTheme="minorEastAsia" w:eastAsiaTheme="minorEastAsia"/>
          <w:sz w:val="28"/>
          <w:szCs w:val="28"/>
        </w:rPr>
        <w:t xml:space="preserve">1.我公司具有</w:t>
      </w:r>
      <w:r>
        <w:rPr>
          <w:rFonts w:hint="eastAsia" w:asciiTheme="minorEastAsia" w:hAnsiTheme="minorEastAsia" w:eastAsiaTheme="minorEastAsia"/>
          <w:sz w:val="28"/>
          <w:szCs w:val="28"/>
          <w:shd w:val="clear" w:color="auto" w:fill="ffffff"/>
        </w:rPr>
        <w:t xml:space="preserve">良好的商业信誉和健全的财务制度；</w:t>
      </w:r>
      <w:r/>
    </w:p>
    <w:p>
      <w:pPr>
        <w:pStyle w:val="633"/>
        <w:ind w:firstLine="560"/>
        <w:spacing w:line="500" w:lineRule="exact"/>
        <w:rPr>
          <w:rFonts w:hint="eastAsia" w:asciiTheme="minorEastAsia" w:hAnsiTheme="minorEastAsia" w:eastAsiaTheme="minorEastAsia"/>
          <w:sz w:val="28"/>
          <w:szCs w:val="28"/>
          <w:shd w:val="clear" w:color="auto" w:fill="ffffff"/>
        </w:rPr>
      </w:pPr>
      <w:r>
        <w:rPr>
          <w:rFonts w:hint="eastAsia" w:asciiTheme="minorEastAsia" w:hAnsiTheme="minorEastAsia" w:eastAsiaTheme="minorEastAsia"/>
          <w:sz w:val="28"/>
          <w:szCs w:val="28"/>
          <w:shd w:val="clear" w:color="auto" w:fill="ffffff"/>
        </w:rPr>
        <w:t xml:space="preserve">2.我公司具有履行合同所必须的设备和专业技术能力；</w:t>
      </w:r>
      <w:r/>
    </w:p>
    <w:p>
      <w:pPr>
        <w:pStyle w:val="633"/>
        <w:ind w:firstLine="560"/>
        <w:spacing w:line="500" w:lineRule="exact"/>
        <w:rPr>
          <w:rFonts w:hint="eastAsia" w:asciiTheme="minorEastAsia" w:hAnsiTheme="minorEastAsia" w:eastAsiaTheme="minorEastAsia"/>
          <w:sz w:val="28"/>
          <w:szCs w:val="28"/>
          <w:shd w:val="clear" w:color="auto" w:fill="ffffff"/>
        </w:rPr>
      </w:pPr>
      <w:r>
        <w:rPr>
          <w:rFonts w:hint="eastAsia" w:asciiTheme="minorEastAsia" w:hAnsiTheme="minorEastAsia" w:eastAsiaTheme="minorEastAsia"/>
          <w:sz w:val="28"/>
          <w:szCs w:val="28"/>
          <w:shd w:val="clear" w:color="auto" w:fill="ffffff"/>
        </w:rPr>
        <w:t xml:space="preserve">3.我公司具有依法缴纳税收和社会保障资金的良好记录；</w:t>
      </w:r>
      <w:r/>
    </w:p>
    <w:p>
      <w:pPr>
        <w:pStyle w:val="633"/>
        <w:ind w:firstLine="560"/>
        <w:spacing w:line="500" w:lineRule="exact"/>
        <w:rPr>
          <w:rFonts w:hint="eastAsia" w:asciiTheme="minorEastAsia" w:hAnsiTheme="minorEastAsia" w:eastAsiaTheme="minorEastAsia"/>
          <w:sz w:val="28"/>
          <w:szCs w:val="28"/>
          <w:shd w:val="clear" w:color="auto" w:fill="ffffff"/>
        </w:rPr>
      </w:pPr>
      <w:r>
        <w:rPr>
          <w:rFonts w:hint="eastAsia" w:asciiTheme="minorEastAsia" w:hAnsiTheme="minorEastAsia" w:eastAsiaTheme="minorEastAsia"/>
          <w:sz w:val="28"/>
          <w:szCs w:val="28"/>
          <w:shd w:val="clear" w:color="auto" w:fill="ffffff"/>
        </w:rPr>
        <w:t xml:space="preserve">4.我公司参加政府采购活动前三年内，在经营活动中没有重大违法记录；</w:t>
      </w:r>
      <w:r/>
    </w:p>
    <w:p>
      <w:pPr>
        <w:pStyle w:val="633"/>
        <w:ind w:firstLine="560"/>
        <w:spacing w:line="500" w:lineRule="exact"/>
        <w:rPr>
          <w:rFonts w:hint="eastAsia" w:asciiTheme="minorEastAsia" w:hAnsiTheme="minorEastAsia" w:eastAsiaTheme="minorEastAsia"/>
          <w:sz w:val="28"/>
          <w:szCs w:val="28"/>
          <w:shd w:val="clear" w:color="auto" w:fill="ffffff"/>
        </w:rPr>
      </w:pPr>
      <w:r>
        <w:rPr>
          <w:rFonts w:hint="eastAsia" w:asciiTheme="minorEastAsia" w:hAnsiTheme="minorEastAsia" w:eastAsiaTheme="minorEastAsia"/>
          <w:sz w:val="28"/>
          <w:szCs w:val="28"/>
          <w:shd w:val="clear" w:color="auto" w:fill="ffffff"/>
        </w:rPr>
        <w:t xml:space="preserve">5.我公司未列入在信用中国网站（www.creditchina.gov.cn）“失信被执行人”、“重大税收违法案件当事人名单”中，也未列入中国政府采购网（www.ccgp.gov.cn）“政府采购严重违法失信行为记录名单”中</w:t>
      </w:r>
      <w:r>
        <w:rPr>
          <w:rFonts w:hint="eastAsia" w:asciiTheme="minorEastAsia" w:hAnsiTheme="minorEastAsia" w:eastAsiaTheme="minorEastAsia"/>
          <w:sz w:val="28"/>
          <w:szCs w:val="28"/>
        </w:rPr>
        <w:t xml:space="preserve">。</w:t>
      </w:r>
      <w:r/>
    </w:p>
    <w:p>
      <w:pPr>
        <w:pStyle w:val="633"/>
        <w:ind w:firstLine="560"/>
        <w:spacing w:line="500" w:lineRule="exact"/>
        <w:rPr>
          <w:rFonts w:hint="eastAsia" w:asciiTheme="minorEastAsia" w:hAnsiTheme="minorEastAsia" w:eastAsiaTheme="minorEastAsia"/>
          <w:sz w:val="28"/>
          <w:szCs w:val="28"/>
        </w:rPr>
      </w:pPr>
      <w:r>
        <w:rPr>
          <w:rFonts w:hint="eastAsia" w:asciiTheme="minorEastAsia" w:hAnsiTheme="minorEastAsia" w:eastAsiaTheme="minorEastAsia"/>
          <w:sz w:val="28"/>
          <w:szCs w:val="28"/>
          <w:shd w:val="clear" w:color="auto" w:fill="ffffff"/>
        </w:rPr>
        <w:t xml:space="preserve">二、</w:t>
      </w:r>
      <w:r>
        <w:rPr>
          <w:rFonts w:hint="eastAsia" w:asciiTheme="minorEastAsia" w:hAnsiTheme="minorEastAsia" w:eastAsiaTheme="minorEastAsia"/>
          <w:sz w:val="28"/>
          <w:szCs w:val="28"/>
        </w:rPr>
        <w:t xml:space="preserve">我公司承诺：在本次投标过程中，我公司不存在本项目招标文件第二章第1.4.3条所列情形之一。</w:t>
      </w:r>
      <w:r/>
    </w:p>
    <w:p>
      <w:pPr>
        <w:ind w:firstLine="3920"/>
        <w:spacing w:before="156" w:line="500" w:lineRule="exact"/>
        <w:rPr>
          <w:rFonts w:hint="eastAsia" w:asciiTheme="minorEastAsia" w:hAnsiTheme="minorEastAsia" w:eastAsiaTheme="minorEastAsia"/>
          <w:sz w:val="28"/>
          <w:szCs w:val="28"/>
        </w:rPr>
      </w:pPr>
      <w:r>
        <w:rPr>
          <w:rFonts w:hint="eastAsia" w:asciiTheme="minorEastAsia" w:hAnsiTheme="minorEastAsia" w:eastAsiaTheme="minorEastAsia"/>
          <w:sz w:val="28"/>
          <w:szCs w:val="28"/>
        </w:rPr>
      </w:r>
      <w:r/>
    </w:p>
    <w:p>
      <w:pPr>
        <w:ind w:firstLine="3920"/>
        <w:spacing w:before="156" w:line="500" w:lineRule="exact"/>
        <w:rPr>
          <w:rFonts w:hint="eastAsia" w:asciiTheme="minorEastAsia" w:hAnsiTheme="minorEastAsia" w:eastAsiaTheme="minorEastAsia"/>
          <w:sz w:val="28"/>
          <w:szCs w:val="28"/>
        </w:rPr>
      </w:pPr>
      <w:r>
        <w:rPr>
          <w:rFonts w:asciiTheme="minorEastAsia" w:hAnsiTheme="minorEastAsia" w:eastAsiaTheme="minorEastAsia"/>
          <w:sz w:val="28"/>
          <w:szCs w:val="28"/>
        </w:rPr>
        <w:t xml:space="preserve">投标人名称(盖法人章)：</w:t>
      </w:r>
      <w:r/>
    </w:p>
    <w:p>
      <w:pPr>
        <w:ind w:firstLine="3920"/>
        <w:spacing w:before="156" w:line="500" w:lineRule="exact"/>
        <w:rPr>
          <w:rFonts w:hint="eastAsia" w:asciiTheme="minorEastAsia" w:hAnsiTheme="minorEastAsia" w:eastAsiaTheme="minorEastAsia"/>
          <w:sz w:val="28"/>
          <w:szCs w:val="28"/>
          <w:u w:val="single"/>
        </w:rPr>
      </w:pPr>
      <w:r>
        <w:rPr>
          <w:rFonts w:hint="eastAsia" w:asciiTheme="minorEastAsia" w:hAnsiTheme="minorEastAsia" w:eastAsiaTheme="minorEastAsia"/>
          <w:sz w:val="28"/>
          <w:szCs w:val="28"/>
        </w:rPr>
        <w:t xml:space="preserve">法定代表人</w:t>
      </w:r>
      <w:r>
        <w:rPr>
          <w:rFonts w:asciiTheme="minorEastAsia" w:hAnsiTheme="minorEastAsia" w:eastAsiaTheme="minorEastAsia"/>
          <w:sz w:val="28"/>
          <w:szCs w:val="28"/>
        </w:rPr>
        <w:t xml:space="preserve"> (</w:t>
      </w:r>
      <w:r>
        <w:rPr>
          <w:rFonts w:hint="eastAsia" w:asciiTheme="minorEastAsia" w:hAnsiTheme="minorEastAsia" w:eastAsiaTheme="minorEastAsia"/>
          <w:sz w:val="28"/>
          <w:szCs w:val="28"/>
        </w:rPr>
        <w:t xml:space="preserve">签字或签章</w:t>
      </w:r>
      <w:r>
        <w:rPr>
          <w:rFonts w:asciiTheme="minorEastAsia" w:hAnsiTheme="minorEastAsia" w:eastAsiaTheme="minorEastAsia"/>
          <w:sz w:val="28"/>
          <w:szCs w:val="28"/>
        </w:rPr>
        <w:t xml:space="preserve">)</w:t>
      </w:r>
      <w:r>
        <w:rPr>
          <w:rFonts w:hint="eastAsia" w:asciiTheme="minorEastAsia" w:hAnsiTheme="minorEastAsia" w:eastAsiaTheme="minorEastAsia"/>
          <w:sz w:val="28"/>
          <w:szCs w:val="28"/>
        </w:rPr>
        <w:t xml:space="preserve">：</w:t>
      </w:r>
      <w:r/>
    </w:p>
    <w:p>
      <w:pPr>
        <w:ind w:firstLine="3920"/>
        <w:spacing w:before="156" w:line="500" w:lineRule="exact"/>
        <w:rPr>
          <w:rFonts w:hint="eastAsia" w:asciiTheme="minorEastAsia" w:hAnsiTheme="minorEastAsia" w:eastAsiaTheme="minorEastAsia"/>
          <w:b/>
          <w:sz w:val="28"/>
          <w:szCs w:val="28"/>
        </w:rPr>
      </w:pPr>
      <w:r>
        <w:rPr>
          <w:rFonts w:hint="eastAsia" w:asciiTheme="minorEastAsia" w:hAnsiTheme="minorEastAsia" w:eastAsiaTheme="minorEastAsia"/>
          <w:sz w:val="28"/>
          <w:szCs w:val="28"/>
        </w:rPr>
        <w:t xml:space="preserve">日期：   年  月   日</w:t>
      </w:r>
      <w:r/>
    </w:p>
    <w:p>
      <w:pPr>
        <w:pStyle w:val="633"/>
        <w:ind w:firstLine="560"/>
        <w:spacing w:line="500" w:lineRule="exact"/>
        <w:rPr>
          <w:rFonts w:hint="eastAsia" w:cs="宋体" w:asciiTheme="minorEastAsia" w:hAnsiTheme="minorEastAsia" w:eastAsiaTheme="minorEastAsia"/>
          <w:sz w:val="28"/>
          <w:szCs w:val="28"/>
        </w:rPr>
      </w:pPr>
      <w:r>
        <w:rPr>
          <w:rFonts w:hint="eastAsia" w:cs="宋体" w:asciiTheme="minorEastAsia" w:hAnsiTheme="minorEastAsia" w:eastAsiaTheme="minorEastAsia"/>
          <w:sz w:val="28"/>
          <w:szCs w:val="28"/>
        </w:rPr>
      </w:r>
      <w:r/>
    </w:p>
    <w:p>
      <w:pPr>
        <w:jc w:val="left"/>
        <w:widowControl/>
        <w:rPr>
          <w:rFonts w:hint="eastAsia" w:cs="宋体" w:asciiTheme="majorEastAsia" w:hAnsiTheme="majorEastAsia" w:eastAsiaTheme="majorEastAsia"/>
          <w:b/>
          <w:sz w:val="30"/>
          <w:szCs w:val="30"/>
        </w:rPr>
      </w:pPr>
      <w:r>
        <w:rPr>
          <w:rFonts w:hint="eastAsia" w:cs="宋体" w:asciiTheme="majorEastAsia" w:hAnsiTheme="majorEastAsia" w:eastAsiaTheme="majorEastAsia"/>
          <w:b/>
          <w:sz w:val="30"/>
          <w:szCs w:val="30"/>
        </w:rPr>
      </w:r>
      <w:r/>
    </w:p>
    <w:p>
      <w:pPr>
        <w:jc w:val="left"/>
        <w:widowControl/>
        <w:rPr>
          <w:rFonts w:hint="eastAsia" w:cs="宋体" w:asciiTheme="majorEastAsia" w:hAnsiTheme="majorEastAsia" w:eastAsiaTheme="majorEastAsia"/>
          <w:b/>
          <w:sz w:val="30"/>
          <w:szCs w:val="30"/>
          <w:lang w:val="en-US" w:eastAsia="zh-CN"/>
        </w:rPr>
      </w:pPr>
      <w:r>
        <w:rPr>
          <w:rFonts w:hint="eastAsia" w:cs="宋体" w:asciiTheme="majorEastAsia" w:hAnsiTheme="majorEastAsia" w:eastAsiaTheme="majorEastAsia"/>
          <w:b/>
          <w:sz w:val="30"/>
          <w:szCs w:val="30"/>
          <w:lang w:val="en-US" w:eastAsia="zh-CN"/>
        </w:rPr>
      </w:r>
      <w:r/>
    </w:p>
    <w:p>
      <w:pPr>
        <w:jc w:val="left"/>
        <w:widowControl/>
        <w:rPr>
          <w:rFonts w:hint="eastAsia" w:cs="宋体" w:asciiTheme="majorEastAsia" w:hAnsiTheme="majorEastAsia" w:eastAsiaTheme="majorEastAsia"/>
          <w:b/>
          <w:sz w:val="30"/>
          <w:szCs w:val="30"/>
          <w:lang w:val="en-US" w:eastAsia="zh-CN"/>
        </w:rPr>
      </w:pPr>
      <w:r>
        <w:rPr>
          <w:rFonts w:hint="eastAsia" w:cs="宋体" w:asciiTheme="majorEastAsia" w:hAnsiTheme="majorEastAsia" w:eastAsiaTheme="majorEastAsia"/>
          <w:b/>
          <w:sz w:val="30"/>
          <w:szCs w:val="30"/>
          <w:lang w:val="en-US" w:eastAsia="zh-CN"/>
        </w:rPr>
      </w:r>
      <w:r/>
    </w:p>
    <w:p>
      <w:pPr>
        <w:jc w:val="left"/>
        <w:widowControl/>
        <w:rPr>
          <w:rFonts w:hint="eastAsia" w:cs="宋体" w:asciiTheme="majorEastAsia" w:hAnsiTheme="majorEastAsia" w:eastAsiaTheme="majorEastAsia"/>
          <w:b/>
          <w:sz w:val="30"/>
          <w:szCs w:val="30"/>
          <w:lang w:val="en-US" w:eastAsia="zh-CN"/>
        </w:rPr>
      </w:pPr>
      <w:r>
        <w:rPr>
          <w:rFonts w:hint="eastAsia" w:cs="宋体" w:asciiTheme="majorEastAsia" w:hAnsiTheme="majorEastAsia" w:eastAsiaTheme="majorEastAsia"/>
          <w:b/>
          <w:sz w:val="30"/>
          <w:szCs w:val="30"/>
          <w:lang w:val="en-US" w:eastAsia="zh-CN"/>
        </w:rPr>
      </w:r>
      <w:r/>
    </w:p>
    <w:p>
      <w:pPr>
        <w:jc w:val="left"/>
        <w:widowControl/>
        <w:rPr>
          <w:rFonts w:ascii="方正仿宋_GB2312" w:hAnsi="方正仿宋_GB2312" w:eastAsia="方正仿宋_GB2312" w:cs="方正仿宋_GB2312"/>
          <w:b/>
          <w:sz w:val="28"/>
          <w:szCs w:val="28"/>
        </w:rPr>
      </w:pPr>
      <w:r>
        <w:rPr>
          <w:rFonts w:hint="eastAsia" w:cs="宋体" w:asciiTheme="majorEastAsia" w:hAnsiTheme="majorEastAsia" w:eastAsiaTheme="majorEastAsia"/>
          <w:b/>
          <w:sz w:val="30"/>
          <w:szCs w:val="30"/>
          <w:lang w:val="en-US" w:eastAsia="zh-CN"/>
        </w:rPr>
        <w:t xml:space="preserve">3.5</w:t>
      </w:r>
      <w:r>
        <w:rPr>
          <w:rFonts w:hint="eastAsia" w:ascii="仿宋_GB2312" w:hAnsi="仿宋" w:eastAsia="仿宋_GB2312"/>
          <w:b/>
          <w:bCs/>
          <w:sz w:val="28"/>
          <w:szCs w:val="28"/>
        </w:rPr>
        <w:t xml:space="preserve">中小企业声明函、监狱企业证明、残疾人福利性单位声明函格式；</w:t>
      </w:r>
      <w:r/>
    </w:p>
    <w:p>
      <w:pPr>
        <w:jc w:val="center"/>
        <w:spacing w:line="440" w:lineRule="exact"/>
        <w:rPr>
          <w:rFonts w:ascii="黑体" w:eastAsia="黑体"/>
          <w:bCs/>
          <w:sz w:val="32"/>
          <w:szCs w:val="32"/>
        </w:rPr>
      </w:pPr>
      <w:r/>
      <w:bookmarkStart w:id="266" w:name="OLE_LINK6"/>
      <w:r>
        <w:rPr>
          <w:rFonts w:hint="eastAsia" w:ascii="黑体" w:eastAsia="黑体"/>
          <w:bCs/>
          <w:sz w:val="32"/>
          <w:szCs w:val="32"/>
        </w:rPr>
        <w:t xml:space="preserve">中小企业声明函</w:t>
      </w:r>
      <w:r/>
    </w:p>
    <w:p>
      <w:pPr>
        <w:ind w:firstLine="570"/>
        <w:spacing w:line="440" w:lineRule="exact"/>
        <w:rPr>
          <w:rFonts w:cs="宋体" w:asciiTheme="minorEastAsia" w:hAnsiTheme="minorEastAsia"/>
          <w:sz w:val="28"/>
          <w:szCs w:val="28"/>
        </w:rPr>
      </w:pPr>
      <w:r>
        <w:rPr>
          <w:rFonts w:hint="eastAsia" w:cs="宋体" w:asciiTheme="minorEastAsia" w:hAnsiTheme="minorEastAsia"/>
          <w:sz w:val="28"/>
          <w:szCs w:val="28"/>
        </w:rPr>
        <w:t xml:space="preserve">本公司（联合体）郑重声明，根据《政府采购促进中小企业发展管理办法》（财库[2020]46号）的规定，本公司（联合体）参加</w:t>
      </w:r>
      <w:r>
        <w:rPr>
          <w:rFonts w:hint="eastAsia" w:cs="宋体" w:asciiTheme="minorEastAsia" w:hAnsiTheme="minorEastAsia"/>
          <w:sz w:val="28"/>
          <w:szCs w:val="28"/>
          <w:u w:val="single"/>
        </w:rPr>
        <w:t xml:space="preserve"> （单位名称）      </w:t>
      </w:r>
      <w:r>
        <w:rPr>
          <w:rFonts w:hint="eastAsia" w:cs="宋体" w:asciiTheme="minorEastAsia" w:hAnsiTheme="minorEastAsia"/>
          <w:sz w:val="28"/>
          <w:szCs w:val="28"/>
        </w:rPr>
        <w:t xml:space="preserve">的</w:t>
      </w:r>
      <w:r>
        <w:rPr>
          <w:rFonts w:hint="eastAsia" w:cs="宋体" w:asciiTheme="minorEastAsia" w:hAnsiTheme="minorEastAsia"/>
          <w:sz w:val="28"/>
          <w:szCs w:val="28"/>
          <w:u w:val="single"/>
        </w:rPr>
        <w:t xml:space="preserve"> （标的名称）       </w:t>
      </w:r>
      <w:r>
        <w:rPr>
          <w:rFonts w:hint="eastAsia" w:cs="宋体" w:asciiTheme="minorEastAsia" w:hAnsiTheme="minorEastAsia"/>
          <w:sz w:val="28"/>
          <w:szCs w:val="28"/>
        </w:rPr>
        <w:t xml:space="preserve">采购活动，提供的货物或服务全部由符合政策要求的小微企业提供。相关企业（含联合体中的中小企业、签订分包意向协议的中小企业）的具体情况如下：</w:t>
      </w:r>
      <w:r/>
    </w:p>
    <w:p>
      <w:pPr>
        <w:ind w:firstLine="560"/>
        <w:spacing w:line="440" w:lineRule="exact"/>
        <w:rPr>
          <w:rFonts w:cs="宋体" w:asciiTheme="minorEastAsia" w:hAnsiTheme="minorEastAsia"/>
          <w:sz w:val="28"/>
          <w:szCs w:val="28"/>
          <w:u w:val="single"/>
        </w:rPr>
      </w:pPr>
      <w:r>
        <w:rPr>
          <w:rFonts w:hint="eastAsia" w:cs="宋体" w:asciiTheme="minorEastAsia" w:hAnsiTheme="minorEastAsia"/>
          <w:sz w:val="28"/>
          <w:szCs w:val="28"/>
        </w:rPr>
        <w:t xml:space="preserve">1.</w:t>
      </w:r>
      <w:r>
        <w:rPr>
          <w:rFonts w:hint="eastAsia" w:cs="宋体" w:asciiTheme="minorEastAsia" w:hAnsiTheme="minorEastAsia"/>
          <w:sz w:val="28"/>
          <w:szCs w:val="28"/>
          <w:u w:val="single"/>
        </w:rPr>
        <w:t xml:space="preserve"> （标的名称）        </w:t>
      </w:r>
      <w:r>
        <w:rPr>
          <w:rFonts w:hint="eastAsia" w:cs="宋体" w:asciiTheme="minorEastAsia" w:hAnsiTheme="minorEastAsia"/>
          <w:sz w:val="28"/>
          <w:szCs w:val="28"/>
        </w:rPr>
        <w:t xml:space="preserve">，属于</w:t>
      </w:r>
      <w:r>
        <w:rPr>
          <w:rFonts w:hint="eastAsia" w:cs="宋体" w:asciiTheme="minorEastAsia" w:hAnsiTheme="minorEastAsia"/>
          <w:sz w:val="28"/>
          <w:szCs w:val="28"/>
          <w:u w:val="single"/>
        </w:rPr>
        <w:t xml:space="preserve">  （采购文件中明确的所属行业） </w:t>
      </w:r>
      <w:r>
        <w:rPr>
          <w:rFonts w:hint="eastAsia" w:cs="宋体" w:asciiTheme="minorEastAsia" w:hAnsiTheme="minorEastAsia"/>
          <w:sz w:val="28"/>
          <w:szCs w:val="28"/>
        </w:rPr>
        <w:t xml:space="preserve">；承建（承接）企业为</w:t>
      </w:r>
      <w:r>
        <w:rPr>
          <w:rFonts w:hint="eastAsia" w:cs="宋体" w:asciiTheme="minorEastAsia" w:hAnsiTheme="minorEastAsia"/>
          <w:sz w:val="28"/>
          <w:szCs w:val="28"/>
          <w:u w:val="single"/>
        </w:rPr>
        <w:t xml:space="preserve"> （企业名称）</w:t>
      </w:r>
      <w:r>
        <w:rPr>
          <w:rFonts w:hint="eastAsia" w:cs="宋体" w:asciiTheme="minorEastAsia" w:hAnsiTheme="minorEastAsia"/>
          <w:sz w:val="28"/>
          <w:szCs w:val="28"/>
        </w:rPr>
        <w:t xml:space="preserve">，从业人员人，营业收入万元，资产总额万元，属于</w:t>
      </w:r>
      <w:r>
        <w:rPr>
          <w:rFonts w:hint="eastAsia" w:cs="宋体" w:asciiTheme="minorEastAsia" w:hAnsiTheme="minorEastAsia"/>
          <w:sz w:val="28"/>
          <w:szCs w:val="28"/>
          <w:u w:val="single"/>
        </w:rPr>
        <w:t xml:space="preserve"> （中型企业、小型企业、微型企业）       </w:t>
      </w:r>
      <w:r>
        <w:rPr>
          <w:rFonts w:hint="eastAsia" w:cs="宋体" w:asciiTheme="minorEastAsia" w:hAnsiTheme="minorEastAsia"/>
          <w:sz w:val="28"/>
          <w:szCs w:val="28"/>
        </w:rPr>
        <w:t xml:space="preserve">；</w:t>
      </w:r>
      <w:r/>
    </w:p>
    <w:p>
      <w:pPr>
        <w:ind w:firstLine="560"/>
        <w:spacing w:line="440" w:lineRule="exact"/>
        <w:rPr>
          <w:rFonts w:cs="宋体" w:asciiTheme="minorEastAsia" w:hAnsiTheme="minorEastAsia"/>
          <w:sz w:val="28"/>
          <w:szCs w:val="28"/>
          <w:u w:val="single"/>
        </w:rPr>
      </w:pPr>
      <w:r>
        <w:rPr>
          <w:rFonts w:hint="eastAsia" w:cs="宋体" w:asciiTheme="minorEastAsia" w:hAnsiTheme="minorEastAsia"/>
          <w:sz w:val="28"/>
          <w:szCs w:val="28"/>
        </w:rPr>
        <w:t xml:space="preserve">2.</w:t>
      </w:r>
      <w:r>
        <w:rPr>
          <w:rFonts w:hint="eastAsia" w:cs="宋体" w:asciiTheme="minorEastAsia" w:hAnsiTheme="minorEastAsia"/>
          <w:sz w:val="28"/>
          <w:szCs w:val="28"/>
          <w:u w:val="single"/>
        </w:rPr>
        <w:t xml:space="preserve">（标的名称）        </w:t>
      </w:r>
      <w:r>
        <w:rPr>
          <w:rFonts w:hint="eastAsia" w:cs="宋体" w:asciiTheme="minorEastAsia" w:hAnsiTheme="minorEastAsia"/>
          <w:sz w:val="28"/>
          <w:szCs w:val="28"/>
        </w:rPr>
        <w:t xml:space="preserve">，属于</w:t>
      </w:r>
      <w:r>
        <w:rPr>
          <w:rFonts w:hint="eastAsia" w:cs="宋体" w:asciiTheme="minorEastAsia" w:hAnsiTheme="minorEastAsia"/>
          <w:sz w:val="28"/>
          <w:szCs w:val="28"/>
          <w:u w:val="single"/>
        </w:rPr>
        <w:t xml:space="preserve">  （采购文件中明确的所属行业） </w:t>
      </w:r>
      <w:r>
        <w:rPr>
          <w:rFonts w:hint="eastAsia" w:cs="宋体" w:asciiTheme="minorEastAsia" w:hAnsiTheme="minorEastAsia"/>
          <w:sz w:val="28"/>
          <w:szCs w:val="28"/>
        </w:rPr>
        <w:t xml:space="preserve">；承建（承接）企业为</w:t>
      </w:r>
      <w:r>
        <w:rPr>
          <w:rFonts w:hint="eastAsia" w:cs="宋体" w:asciiTheme="minorEastAsia" w:hAnsiTheme="minorEastAsia"/>
          <w:sz w:val="28"/>
          <w:szCs w:val="28"/>
          <w:u w:val="single"/>
        </w:rPr>
        <w:t xml:space="preserve"> （企业名称）</w:t>
      </w:r>
      <w:r>
        <w:rPr>
          <w:rFonts w:hint="eastAsia" w:cs="宋体" w:asciiTheme="minorEastAsia" w:hAnsiTheme="minorEastAsia"/>
          <w:sz w:val="28"/>
          <w:szCs w:val="28"/>
        </w:rPr>
        <w:t xml:space="preserve">，从业人员人，营业收入万元，资产总额万元，属于</w:t>
      </w:r>
      <w:r>
        <w:rPr>
          <w:rFonts w:hint="eastAsia" w:cs="宋体" w:asciiTheme="minorEastAsia" w:hAnsiTheme="minorEastAsia"/>
          <w:sz w:val="28"/>
          <w:szCs w:val="28"/>
          <w:u w:val="single"/>
        </w:rPr>
        <w:t xml:space="preserve"> （中型企业、小型企业、微型企业）       </w:t>
      </w:r>
      <w:r>
        <w:rPr>
          <w:rFonts w:hint="eastAsia" w:cs="宋体" w:asciiTheme="minorEastAsia" w:hAnsiTheme="minorEastAsia"/>
          <w:sz w:val="28"/>
          <w:szCs w:val="28"/>
        </w:rPr>
        <w:t xml:space="preserve">；</w:t>
      </w:r>
      <w:r/>
    </w:p>
    <w:p>
      <w:pPr>
        <w:pStyle w:val="664"/>
        <w:ind w:left="930" w:firstLine="0"/>
        <w:spacing w:line="440" w:lineRule="exact"/>
        <w:rPr>
          <w:rFonts w:ascii="ΟGB2312" w:hAnsi="宋体" w:eastAsia="ΟGB2312" w:cs="宋体"/>
          <w:sz w:val="28"/>
          <w:szCs w:val="28"/>
        </w:rPr>
      </w:pPr>
      <w:r>
        <w:rPr>
          <w:rFonts w:ascii="ΟGB2312" w:hAnsi="宋体" w:eastAsia="ΟGB2312" w:cs="宋体"/>
          <w:sz w:val="28"/>
          <w:szCs w:val="28"/>
        </w:rPr>
        <w:t xml:space="preserve">……</w:t>
      </w:r>
      <w:r/>
    </w:p>
    <w:p>
      <w:pPr>
        <w:ind w:firstLine="560"/>
        <w:spacing w:line="440" w:lineRule="exact"/>
        <w:rPr>
          <w:rFonts w:ascii="ΟGB2312" w:hAnsi="宋体" w:eastAsia="ΟGB2312" w:cs="宋体"/>
          <w:sz w:val="28"/>
          <w:szCs w:val="28"/>
        </w:rPr>
      </w:pPr>
      <w:r>
        <w:rPr>
          <w:rFonts w:hint="eastAsia" w:ascii="ΟGB2312" w:hAnsi="宋体" w:eastAsia="ΟGB2312" w:cs="宋体"/>
          <w:sz w:val="28"/>
          <w:szCs w:val="28"/>
        </w:rPr>
        <w:t xml:space="preserve">以上企业，不属于大企业的分支机构，不存在控股股东为大企业的情形，也不存在与大企业的负责人为同一人的情形。</w:t>
      </w:r>
      <w:r/>
    </w:p>
    <w:p>
      <w:pPr>
        <w:ind w:firstLine="570"/>
        <w:spacing w:line="440" w:lineRule="exact"/>
        <w:rPr>
          <w:rFonts w:ascii="ΟGB2312" w:hAnsi="宋体" w:eastAsia="ΟGB2312" w:cs="宋体"/>
          <w:sz w:val="28"/>
          <w:szCs w:val="28"/>
        </w:rPr>
      </w:pPr>
      <w:r>
        <w:rPr>
          <w:rFonts w:hint="eastAsia" w:ascii="ΟGB2312" w:hAnsi="宋体" w:eastAsia="ΟGB2312" w:cs="宋体"/>
          <w:sz w:val="28"/>
          <w:szCs w:val="28"/>
        </w:rPr>
        <w:t xml:space="preserve">本企业对上述声明内容的真实性负责。如有虚假，将依法承担相应责任。</w:t>
      </w:r>
      <w:r/>
    </w:p>
    <w:p>
      <w:pPr>
        <w:ind w:firstLine="4760"/>
        <w:spacing w:line="440" w:lineRule="exact"/>
        <w:rPr>
          <w:rFonts w:ascii="ΟGB2312" w:hAnsi="宋体" w:eastAsia="ΟGB2312" w:cs="宋体"/>
          <w:sz w:val="28"/>
          <w:szCs w:val="28"/>
        </w:rPr>
      </w:pPr>
      <w:r>
        <w:rPr>
          <w:rFonts w:hint="eastAsia" w:ascii="ΟGB2312" w:hAnsi="宋体" w:eastAsia="ΟGB2312" w:cs="宋体"/>
          <w:sz w:val="28"/>
          <w:szCs w:val="28"/>
        </w:rPr>
        <w:t xml:space="preserve">企业名称（盖章）：</w:t>
      </w:r>
      <w:r/>
    </w:p>
    <w:p>
      <w:pPr>
        <w:ind w:firstLine="4760"/>
        <w:spacing w:line="440" w:lineRule="exact"/>
        <w:rPr>
          <w:rFonts w:ascii="ΟGB2312" w:hAnsi="宋体" w:eastAsia="ΟGB2312" w:cs="宋体"/>
          <w:sz w:val="28"/>
          <w:szCs w:val="28"/>
        </w:rPr>
      </w:pPr>
      <w:r>
        <w:rPr>
          <w:rFonts w:hint="eastAsia" w:ascii="ΟGB2312" w:hAnsi="宋体" w:eastAsia="ΟGB2312" w:cs="宋体"/>
          <w:sz w:val="28"/>
          <w:szCs w:val="28"/>
        </w:rPr>
        <w:t xml:space="preserve">日  期：</w:t>
      </w:r>
      <w:r/>
    </w:p>
    <w:p>
      <w:pPr>
        <w:pStyle w:val="671"/>
        <w:spacing w:line="440" w:lineRule="exact"/>
        <w:rPr>
          <w:rFonts w:cs="宋体" w:asciiTheme="majorEastAsia" w:hAnsiTheme="majorEastAsia" w:eastAsiaTheme="majorEastAsia"/>
          <w:sz w:val="28"/>
          <w:szCs w:val="28"/>
        </w:rPr>
      </w:pPr>
      <w:r>
        <w:rPr>
          <w:rFonts w:hint="eastAsia" w:cs="宋体" w:asciiTheme="majorEastAsia" w:hAnsiTheme="majorEastAsia" w:eastAsiaTheme="majorEastAsia"/>
          <w:sz w:val="28"/>
          <w:szCs w:val="28"/>
        </w:rPr>
        <w:t xml:space="preserve">注：1、从业人员、营业收入填报上一年度数据，无上一年度数据的新成立企业可不填报。</w:t>
      </w:r>
      <w:r/>
    </w:p>
    <w:p>
      <w:pPr>
        <w:ind w:firstLine="560"/>
        <w:spacing w:line="440" w:lineRule="exact"/>
        <w:rPr>
          <w:rFonts w:cs="宋体" w:asciiTheme="majorEastAsia" w:hAnsiTheme="majorEastAsia" w:eastAsiaTheme="majorEastAsia"/>
          <w:sz w:val="28"/>
          <w:szCs w:val="28"/>
        </w:rPr>
      </w:pPr>
      <w:r>
        <w:rPr>
          <w:rFonts w:hint="eastAsia" w:cs="宋体" w:asciiTheme="majorEastAsia" w:hAnsiTheme="majorEastAsia" w:eastAsiaTheme="majorEastAsia"/>
          <w:sz w:val="28"/>
          <w:szCs w:val="28"/>
        </w:rPr>
        <w:t xml:space="preserve">2、供应商如不提供此声明函，价格将不做相应扣除。</w:t>
      </w:r>
      <w:r/>
    </w:p>
    <w:p>
      <w:pPr>
        <w:spacing w:line="560" w:lineRule="exact"/>
        <w:rPr>
          <w:rFonts w:ascii="仿宋" w:hAnsi="仿宋" w:eastAsia="仿宋" w:cs="方正仿宋_GB2312"/>
          <w:sz w:val="28"/>
          <w:szCs w:val="28"/>
        </w:rPr>
      </w:pPr>
      <w:r>
        <w:rPr>
          <w:rFonts w:hint="eastAsia" w:cs="宋体" w:asciiTheme="majorEastAsia" w:hAnsiTheme="majorEastAsia" w:eastAsiaTheme="majorEastAsia"/>
          <w:sz w:val="28"/>
          <w:szCs w:val="28"/>
        </w:rPr>
        <w:t xml:space="preserve">3、供应商提供的声明函内容不实的，属于提供虚假材料谋取中标，依照《中华人民共和国政府采购法》等国家有关规定追究相应责任。</w:t>
      </w:r>
      <w:r/>
    </w:p>
    <w:p>
      <w:pPr>
        <w:jc w:val="center"/>
        <w:spacing w:line="400" w:lineRule="exact"/>
        <w:rPr>
          <w:rFonts w:hint="eastAsia" w:hAnsi="宋体"/>
          <w:b/>
          <w:bCs/>
          <w:sz w:val="32"/>
          <w:szCs w:val="32"/>
        </w:rPr>
        <w:outlineLvl w:val="2"/>
      </w:pPr>
      <w:r>
        <w:rPr>
          <w:rFonts w:hint="eastAsia" w:hAnsi="宋体"/>
          <w:b/>
          <w:bCs/>
          <w:sz w:val="32"/>
          <w:szCs w:val="32"/>
        </w:rPr>
      </w:r>
      <w:r/>
    </w:p>
    <w:p>
      <w:pPr>
        <w:jc w:val="center"/>
        <w:spacing w:line="400" w:lineRule="exact"/>
        <w:rPr>
          <w:rFonts w:hint="eastAsia" w:hAnsi="宋体"/>
          <w:b/>
          <w:bCs/>
          <w:sz w:val="32"/>
          <w:szCs w:val="32"/>
        </w:rPr>
        <w:outlineLvl w:val="2"/>
      </w:pPr>
      <w:r>
        <w:rPr>
          <w:rFonts w:hint="eastAsia" w:hAnsi="宋体"/>
          <w:b/>
          <w:bCs/>
          <w:sz w:val="32"/>
          <w:szCs w:val="32"/>
        </w:rPr>
      </w:r>
      <w:r/>
    </w:p>
    <w:p>
      <w:pPr>
        <w:jc w:val="center"/>
        <w:spacing w:line="400" w:lineRule="exact"/>
        <w:rPr>
          <w:rFonts w:hint="eastAsia" w:hAnsi="宋体"/>
          <w:b/>
          <w:bCs/>
          <w:sz w:val="32"/>
          <w:szCs w:val="32"/>
        </w:rPr>
        <w:outlineLvl w:val="2"/>
      </w:pPr>
      <w:r>
        <w:rPr>
          <w:rFonts w:hint="eastAsia" w:hAnsi="宋体"/>
          <w:b/>
          <w:bCs/>
          <w:sz w:val="32"/>
          <w:szCs w:val="32"/>
        </w:rPr>
      </w:r>
      <w:r/>
    </w:p>
    <w:p>
      <w:pPr>
        <w:jc w:val="center"/>
        <w:spacing w:line="400" w:lineRule="exact"/>
        <w:rPr>
          <w:rFonts w:hint="eastAsia" w:hAnsi="宋体"/>
          <w:b/>
          <w:bCs/>
          <w:sz w:val="32"/>
          <w:szCs w:val="32"/>
        </w:rPr>
        <w:outlineLvl w:val="2"/>
      </w:pPr>
      <w:r>
        <w:rPr>
          <w:rFonts w:hint="eastAsia" w:hAnsi="宋体"/>
          <w:b/>
          <w:bCs/>
          <w:sz w:val="32"/>
          <w:szCs w:val="32"/>
        </w:rPr>
      </w:r>
      <w:r/>
    </w:p>
    <w:p>
      <w:pPr>
        <w:jc w:val="center"/>
        <w:spacing w:line="400" w:lineRule="exact"/>
        <w:rPr>
          <w:rFonts w:hint="eastAsia" w:hAnsi="宋体"/>
          <w:b/>
          <w:bCs/>
          <w:sz w:val="32"/>
          <w:szCs w:val="32"/>
        </w:rPr>
        <w:outlineLvl w:val="2"/>
      </w:pPr>
      <w:r>
        <w:rPr>
          <w:rFonts w:hint="eastAsia" w:hAnsi="宋体"/>
          <w:b/>
          <w:bCs/>
          <w:sz w:val="32"/>
          <w:szCs w:val="32"/>
        </w:rPr>
      </w:r>
      <w:r/>
    </w:p>
    <w:p>
      <w:pPr>
        <w:jc w:val="center"/>
        <w:spacing w:line="400" w:lineRule="exact"/>
        <w:rPr>
          <w:rFonts w:hint="eastAsia" w:hAnsi="宋体"/>
          <w:b/>
          <w:bCs/>
          <w:sz w:val="32"/>
          <w:szCs w:val="32"/>
        </w:rPr>
        <w:outlineLvl w:val="2"/>
      </w:pPr>
      <w:r>
        <w:rPr>
          <w:rFonts w:hint="eastAsia" w:hAnsi="宋体"/>
          <w:b/>
          <w:bCs/>
          <w:sz w:val="32"/>
          <w:szCs w:val="32"/>
        </w:rPr>
      </w:r>
      <w:r/>
    </w:p>
    <w:p>
      <w:pPr>
        <w:jc w:val="center"/>
        <w:spacing w:line="400" w:lineRule="exact"/>
        <w:rPr>
          <w:rFonts w:hint="eastAsia" w:hAnsi="宋体" w:eastAsia="宋体"/>
          <w:b/>
          <w:bCs/>
          <w:sz w:val="32"/>
          <w:szCs w:val="32"/>
          <w:lang w:val="en-US" w:eastAsia="zh-CN"/>
        </w:rPr>
        <w:outlineLvl w:val="2"/>
      </w:pPr>
      <w:r>
        <w:rPr>
          <w:rFonts w:hint="eastAsia" w:hAnsi="宋体"/>
          <w:b/>
          <w:bCs/>
          <w:sz w:val="32"/>
          <w:szCs w:val="32"/>
        </w:rPr>
        <w:t xml:space="preserve">监狱和戒毒企业（监狱企业）</w:t>
      </w:r>
      <w:r>
        <w:rPr>
          <w:rFonts w:hint="eastAsia" w:hAnsi="宋体"/>
          <w:b/>
          <w:bCs/>
          <w:sz w:val="32"/>
          <w:szCs w:val="32"/>
          <w:lang w:val="en-US" w:eastAsia="zh-CN"/>
        </w:rPr>
        <w:t xml:space="preserve">证明</w:t>
      </w:r>
      <w:r/>
    </w:p>
    <w:p>
      <w:pPr>
        <w:jc w:val="center"/>
        <w:spacing w:line="400" w:lineRule="exact"/>
        <w:rPr>
          <w:sz w:val="24"/>
          <w:szCs w:val="24"/>
        </w:rPr>
      </w:pPr>
      <w:r>
        <w:rPr>
          <w:rFonts w:hint="eastAsia"/>
          <w:sz w:val="24"/>
          <w:szCs w:val="24"/>
        </w:rPr>
        <w:t xml:space="preserve">（注：符合条件的监狱企业请提供，不符合的不提供）</w:t>
      </w:r>
      <w:r/>
    </w:p>
    <w:p>
      <w:pPr>
        <w:pStyle w:val="706"/>
        <w:spacing w:before="156" w:line="400" w:lineRule="exact"/>
        <w:rPr>
          <w:rFonts w:hint="eastAsia" w:hAnsi="宋体" w:eastAsia="宋体" w:cs="宋体"/>
          <w:b/>
          <w:bCs/>
          <w:sz w:val="24"/>
          <w:szCs w:val="24"/>
          <w:lang w:eastAsia="zh-CN"/>
        </w:rPr>
      </w:pPr>
      <w:r>
        <w:rPr>
          <w:rFonts w:hint="eastAsia" w:hAnsi="宋体" w:cs="宋体"/>
          <w:b/>
          <w:bCs/>
          <w:sz w:val="24"/>
          <w:szCs w:val="24"/>
        </w:rPr>
        <w:t xml:space="preserve">提供由省级以上监狱管理局、戒毒管理局（含新疆生产建设兵团）出具的属于监狱企业的证明文件</w:t>
      </w:r>
      <w:r>
        <w:rPr>
          <w:rFonts w:hint="eastAsia" w:hAnsi="宋体" w:cs="宋体"/>
          <w:b/>
          <w:bCs/>
          <w:sz w:val="24"/>
          <w:szCs w:val="24"/>
          <w:lang w:eastAsia="zh-CN"/>
        </w:rPr>
        <w:t xml:space="preserve">。</w:t>
      </w:r>
      <w:r/>
    </w:p>
    <w:p>
      <w:pPr>
        <w:spacing w:line="400" w:lineRule="exact"/>
        <w:rPr>
          <w:rFonts w:hAnsi="宋体"/>
          <w:sz w:val="24"/>
          <w:szCs w:val="24"/>
        </w:rPr>
        <w:outlineLvl w:val="2"/>
      </w:pPr>
      <w:r>
        <w:rPr>
          <w:rFonts w:hAnsi="宋体"/>
          <w:sz w:val="24"/>
          <w:szCs w:val="24"/>
        </w:rPr>
      </w:r>
      <w:r/>
    </w:p>
    <w:p>
      <w:pPr>
        <w:pStyle w:val="707"/>
        <w:rPr>
          <w:rFonts w:hAnsi="宋体"/>
          <w:sz w:val="32"/>
          <w:szCs w:val="32"/>
        </w:rPr>
      </w:pPr>
      <w:r>
        <w:rPr>
          <w:rFonts w:hAnsi="宋体"/>
          <w:sz w:val="32"/>
          <w:szCs w:val="32"/>
        </w:rPr>
      </w:r>
      <w:r/>
    </w:p>
    <w:p>
      <w:r/>
      <w:r/>
    </w:p>
    <w:p>
      <w:pPr>
        <w:jc w:val="center"/>
        <w:spacing w:line="400" w:lineRule="exact"/>
        <w:rPr>
          <w:rFonts w:hAnsi="宋体"/>
          <w:b/>
          <w:bCs/>
          <w:sz w:val="32"/>
          <w:szCs w:val="32"/>
        </w:rPr>
        <w:outlineLvl w:val="2"/>
      </w:pPr>
      <w:r>
        <w:rPr>
          <w:rFonts w:hint="eastAsia" w:hAnsi="宋体"/>
          <w:b/>
          <w:bCs/>
          <w:sz w:val="32"/>
          <w:szCs w:val="32"/>
        </w:rPr>
        <w:t xml:space="preserve">残疾人福利性单位声明函</w:t>
      </w:r>
      <w:r/>
    </w:p>
    <w:p>
      <w:pPr>
        <w:jc w:val="center"/>
        <w:spacing w:line="400" w:lineRule="exact"/>
        <w:rPr>
          <w:sz w:val="24"/>
          <w:szCs w:val="24"/>
        </w:rPr>
      </w:pPr>
      <w:r>
        <w:rPr>
          <w:rFonts w:hint="eastAsia"/>
          <w:sz w:val="24"/>
          <w:szCs w:val="24"/>
        </w:rPr>
        <w:t xml:space="preserve">（注：符合条件的残疾人福利性单位请提供本函，不符合的不提供本函）</w:t>
      </w:r>
      <w:r/>
    </w:p>
    <w:p>
      <w:pPr>
        <w:spacing w:line="400" w:lineRule="exact"/>
        <w:rPr>
          <w:sz w:val="24"/>
          <w:szCs w:val="24"/>
        </w:rPr>
      </w:pPr>
      <w:r>
        <w:rPr>
          <w:sz w:val="24"/>
          <w:szCs w:val="24"/>
        </w:rPr>
      </w:r>
      <w:r/>
    </w:p>
    <w:p>
      <w:pPr>
        <w:spacing w:line="400" w:lineRule="exact"/>
        <w:rPr>
          <w:sz w:val="24"/>
          <w:szCs w:val="24"/>
        </w:rPr>
      </w:pPr>
      <w:r>
        <w:rPr>
          <w:sz w:val="24"/>
          <w:szCs w:val="24"/>
        </w:rPr>
      </w:r>
      <w:r/>
    </w:p>
    <w:p>
      <w:pPr>
        <w:ind w:firstLine="420"/>
        <w:spacing w:line="400" w:lineRule="exact"/>
        <w:rPr>
          <w:sz w:val="24"/>
          <w:szCs w:val="24"/>
        </w:rPr>
      </w:pPr>
      <w:r>
        <w:rPr>
          <w:rFonts w:hint="eastAsia"/>
          <w:sz w:val="24"/>
          <w:szCs w:val="24"/>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20"/>
        <w:spacing w:line="400" w:lineRule="exact"/>
        <w:rPr>
          <w:sz w:val="24"/>
          <w:szCs w:val="24"/>
        </w:rPr>
      </w:pPr>
      <w:r>
        <w:rPr>
          <w:sz w:val="24"/>
          <w:szCs w:val="24"/>
        </w:rPr>
      </w:r>
      <w:r/>
    </w:p>
    <w:p>
      <w:pPr>
        <w:ind w:firstLine="420"/>
        <w:spacing w:line="400" w:lineRule="exact"/>
        <w:rPr>
          <w:sz w:val="24"/>
          <w:szCs w:val="24"/>
        </w:rPr>
      </w:pPr>
      <w:r>
        <w:rPr>
          <w:rFonts w:hint="eastAsia"/>
          <w:sz w:val="24"/>
          <w:szCs w:val="24"/>
        </w:rPr>
        <w:t xml:space="preserve">本单位对上述声明的真实性负责。如有虚假，将依法承担相应责任。</w:t>
      </w:r>
      <w:r/>
    </w:p>
    <w:p>
      <w:pPr>
        <w:ind w:firstLine="420"/>
        <w:spacing w:line="400" w:lineRule="exact"/>
        <w:rPr>
          <w:sz w:val="24"/>
          <w:szCs w:val="24"/>
        </w:rPr>
      </w:pPr>
      <w:r>
        <w:rPr>
          <w:sz w:val="24"/>
          <w:szCs w:val="24"/>
        </w:rPr>
      </w:r>
      <w:r/>
    </w:p>
    <w:p>
      <w:pPr>
        <w:ind w:firstLine="420"/>
        <w:spacing w:line="400" w:lineRule="exact"/>
        <w:rPr>
          <w:sz w:val="24"/>
          <w:szCs w:val="24"/>
        </w:rPr>
      </w:pPr>
      <w:r>
        <w:rPr>
          <w:sz w:val="24"/>
          <w:szCs w:val="24"/>
        </w:rPr>
      </w:r>
      <w:r/>
    </w:p>
    <w:p>
      <w:pPr>
        <w:spacing w:line="400" w:lineRule="exact"/>
        <w:rPr>
          <w:sz w:val="24"/>
          <w:szCs w:val="24"/>
        </w:rPr>
      </w:pPr>
      <w:r>
        <w:rPr>
          <w:sz w:val="24"/>
          <w:szCs w:val="24"/>
        </w:rPr>
      </w:r>
      <w:r/>
    </w:p>
    <w:p>
      <w:pPr>
        <w:ind w:firstLine="4620"/>
        <w:spacing w:line="400" w:lineRule="exact"/>
        <w:rPr>
          <w:sz w:val="24"/>
          <w:szCs w:val="24"/>
        </w:rPr>
      </w:pPr>
      <w:r>
        <w:rPr>
          <w:rFonts w:hint="eastAsia"/>
          <w:sz w:val="24"/>
          <w:szCs w:val="24"/>
        </w:rPr>
        <w:t xml:space="preserve">单位名称（盖章）：</w:t>
      </w:r>
      <w:r/>
    </w:p>
    <w:p>
      <w:pPr>
        <w:spacing w:line="400" w:lineRule="exact"/>
        <w:rPr>
          <w:sz w:val="24"/>
          <w:szCs w:val="24"/>
        </w:rPr>
      </w:pPr>
      <w:r>
        <w:rPr>
          <w:sz w:val="24"/>
          <w:szCs w:val="24"/>
        </w:rPr>
      </w:r>
      <w:r/>
    </w:p>
    <w:p>
      <w:pPr>
        <w:ind w:firstLine="4620"/>
        <w:spacing w:line="400" w:lineRule="exact"/>
        <w:rPr>
          <w:rFonts w:hint="eastAsia"/>
          <w:sz w:val="24"/>
          <w:szCs w:val="24"/>
        </w:rPr>
      </w:pPr>
      <w:r>
        <w:rPr>
          <w:rFonts w:hint="eastAsia"/>
          <w:sz w:val="24"/>
          <w:szCs w:val="24"/>
        </w:rPr>
        <w:t xml:space="preserve">日  期：</w:t>
      </w:r>
      <w:r/>
    </w:p>
    <w:p>
      <w:pPr>
        <w:ind w:firstLine="560"/>
        <w:spacing w:line="440" w:lineRule="exact"/>
        <w:rPr>
          <w:rFonts w:hint="eastAsia" w:cs="宋体" w:asciiTheme="majorEastAsia" w:hAnsiTheme="majorEastAsia" w:eastAsiaTheme="majorEastAsia"/>
          <w:sz w:val="28"/>
          <w:szCs w:val="28"/>
        </w:rPr>
      </w:pPr>
      <w:r>
        <w:rPr>
          <w:rFonts w:hint="eastAsia" w:ascii="方正仿宋_GB2312" w:hAnsi="方正仿宋_GB2312" w:eastAsia="方正仿宋_GB2312" w:cs="方正仿宋_GB2312"/>
          <w:sz w:val="28"/>
          <w:szCs w:val="28"/>
        </w:rPr>
        <w:br w:type="page" w:clear="all"/>
      </w:r>
      <w:bookmarkEnd w:id="266"/>
      <w:r/>
      <w:r/>
    </w:p>
    <w:p>
      <w:pPr>
        <w:jc w:val="left"/>
        <w:spacing w:line="440" w:lineRule="exact"/>
        <w:widowControl/>
        <w:rPr>
          <w:rFonts w:hint="eastAsia" w:ascii="楷体" w:hAnsi="楷体" w:eastAsia="楷体" w:cs="宋体"/>
          <w:b/>
          <w:sz w:val="28"/>
          <w:szCs w:val="28"/>
        </w:rPr>
      </w:pPr>
      <w:r>
        <w:rPr>
          <w:rFonts w:hint="eastAsia" w:ascii="楷体" w:hAnsi="楷体" w:eastAsia="楷体" w:cs="宋体"/>
          <w:b/>
          <w:sz w:val="28"/>
          <w:szCs w:val="28"/>
        </w:rPr>
      </w:r>
      <w:r/>
    </w:p>
    <w:p>
      <w:pPr>
        <w:jc w:val="left"/>
        <w:spacing w:line="440" w:lineRule="exact"/>
        <w:widowControl/>
        <w:rPr>
          <w:rFonts w:hint="eastAsia" w:ascii="楷体" w:hAnsi="楷体" w:eastAsia="楷体" w:cs="宋体"/>
          <w:b/>
          <w:sz w:val="32"/>
          <w:szCs w:val="32"/>
        </w:rPr>
      </w:pPr>
      <w:r>
        <w:rPr>
          <w:rFonts w:hint="eastAsia" w:ascii="楷体" w:hAnsi="楷体" w:eastAsia="楷体" w:cs="宋体"/>
          <w:b/>
          <w:sz w:val="32"/>
          <w:szCs w:val="32"/>
        </w:rPr>
        <w:t xml:space="preserve">3.</w:t>
      </w:r>
      <w:r>
        <w:rPr>
          <w:rFonts w:hint="eastAsia" w:ascii="楷体" w:hAnsi="楷体" w:eastAsia="楷体" w:cs="宋体"/>
          <w:b/>
          <w:sz w:val="32"/>
          <w:szCs w:val="32"/>
          <w:lang w:val="en-US" w:eastAsia="zh-CN"/>
        </w:rPr>
        <w:t xml:space="preserve">6</w:t>
      </w:r>
      <w:r>
        <w:rPr>
          <w:rFonts w:hint="eastAsia" w:ascii="楷体" w:hAnsi="楷体" w:eastAsia="楷体" w:cs="宋体"/>
          <w:b/>
          <w:sz w:val="32"/>
          <w:szCs w:val="32"/>
        </w:rPr>
        <w:t xml:space="preserve">采购需求响应表</w:t>
      </w:r>
      <w:r/>
    </w:p>
    <w:p>
      <w:pPr>
        <w:pStyle w:val="646"/>
        <w:ind w:left="0" w:right="0"/>
        <w:jc w:val="center"/>
        <w:keepLines w:val="0"/>
        <w:keepNext w:val="0"/>
        <w:spacing w:before="0" w:beforeAutospacing="0" w:after="0" w:afterAutospacing="0" w:line="0" w:lineRule="atLeast"/>
        <w:widowControl w:val="off"/>
        <w:rPr>
          <w:rFonts w:hint="eastAsia" w:ascii="宋体" w:hAnsi="宋体" w:eastAsia="宋体" w:cs="宋体"/>
          <w:b/>
          <w:bCs/>
          <w:color w:val="000000"/>
          <w:sz w:val="28"/>
          <w:szCs w:val="28"/>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8"/>
          <w:szCs w:val="28"/>
        </w:rPr>
      </w:r>
      <w:r/>
    </w:p>
    <w:p>
      <w:pPr>
        <w:pStyle w:val="646"/>
        <w:ind w:left="0" w:right="0"/>
        <w:jc w:val="center"/>
        <w:keepLines w:val="0"/>
        <w:keepNext w:val="0"/>
        <w:spacing w:before="0" w:beforeAutospacing="0" w:after="0" w:afterAutospacing="0" w:line="0" w:lineRule="atLeast"/>
        <w:widowControl w:val="off"/>
        <w:rPr>
          <w:rFonts w:hint="eastAsia" w:ascii="宋体" w:hAnsi="宋体" w:eastAsia="宋体" w:cs="宋体"/>
          <w:b/>
          <w:bCs/>
          <w:color w:val="000000"/>
          <w:sz w:val="28"/>
          <w:szCs w:val="28"/>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8"/>
          <w:szCs w:val="28"/>
        </w:rPr>
      </w:r>
      <w:r/>
    </w:p>
    <w:p>
      <w:pPr>
        <w:pStyle w:val="646"/>
        <w:ind w:left="0" w:right="0"/>
        <w:jc w:val="center"/>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8"/>
          <w:szCs w:val="28"/>
        </w:rPr>
        <w:t xml:space="preserve">采购需求响应承诺</w:t>
      </w:r>
      <w:r/>
    </w:p>
    <w:p>
      <w:pPr>
        <w:pStyle w:val="646"/>
        <w:ind w:left="0" w:firstLine="560"/>
        <w:jc w:val="both"/>
        <w:keepLines w:val="0"/>
        <w:keepNext w:val="0"/>
        <w:spacing w:before="0" w:beforeAutospacing="0" w:after="0" w:afterAutospacing="0" w:line="0" w:lineRule="atLeast"/>
        <w:widowControl w:val="off"/>
        <w:rPr>
          <w:rFonts w:hint="eastAsia" w:ascii="宋体" w:hAnsi="宋体" w:eastAsia="宋体" w:cs="Times New Roman"/>
          <w:color w:val="auto"/>
          <w:sz w:val="24"/>
          <w:szCs w:val="24"/>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Times New Roman"/>
          <w:color w:val="auto"/>
          <w:sz w:val="24"/>
          <w:szCs w:val="24"/>
          <w:lang w:val="en-US" w:eastAsia="zh-CN" w:bidi="ar-SA"/>
        </w:rPr>
        <w:t xml:space="preserve">一、我方已经仔细阅读并充分理解本招标文件第五章《采购需求》的要求，并郑重承诺完全按照《采购需求》要求提供相应的货物及服务。</w:t>
      </w:r>
      <w:r/>
    </w:p>
    <w:p>
      <w:pPr>
        <w:pStyle w:val="646"/>
        <w:ind w:left="0" w:firstLine="420"/>
        <w:jc w:val="both"/>
        <w:keepLines w:val="0"/>
        <w:keepNext w:val="0"/>
        <w:spacing w:before="0" w:beforeAutospacing="0" w:after="0" w:afterAutospacing="0" w:line="360" w:lineRule="auto"/>
        <w:widowControl w:val="off"/>
        <w:rPr>
          <w:rFonts w:hint="eastAsia" w:ascii="宋体" w:hAnsi="宋体" w:eastAsia="宋体" w:cs="Times New Roman"/>
          <w:color w:val="auto"/>
          <w:sz w:val="24"/>
          <w:szCs w:val="24"/>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Times New Roman"/>
          <w:color w:val="auto"/>
          <w:sz w:val="24"/>
          <w:szCs w:val="24"/>
          <w:lang w:val="en-US" w:eastAsia="zh-CN" w:bidi="ar-SA"/>
        </w:rPr>
        <w:t xml:space="preserve"> </w:t>
      </w:r>
      <w:r/>
    </w:p>
    <w:p>
      <w:pPr>
        <w:pStyle w:val="646"/>
        <w:jc w:val="both"/>
        <w:keepLines w:val="0"/>
        <w:keepNext w:val="0"/>
        <w:spacing w:before="0" w:beforeAutospacing="0" w:after="0" w:afterAutospacing="0" w:line="360" w:lineRule="auto"/>
        <w:widowControl w:val="off"/>
        <w:rPr>
          <w:rFonts w:hint="eastAsia" w:ascii="宋体" w:hAnsi="宋体" w:eastAsia="宋体" w:cs="Times New Roman"/>
          <w:color w:val="auto"/>
          <w:sz w:val="24"/>
          <w:szCs w:val="24"/>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Times New Roman"/>
          <w:color w:val="auto"/>
          <w:sz w:val="24"/>
          <w:szCs w:val="24"/>
          <w:lang w:val="en-US" w:eastAsia="zh-CN" w:bidi="ar-SA"/>
        </w:rPr>
        <w:t xml:space="preserve"> </w:t>
      </w:r>
      <w:r/>
    </w:p>
    <w:p>
      <w:pPr>
        <w:pStyle w:val="646"/>
        <w:ind w:left="0" w:firstLine="3920"/>
        <w:jc w:val="both"/>
        <w:keepLines w:val="0"/>
        <w:keepNext w:val="0"/>
        <w:spacing w:before="0" w:beforeAutospacing="0" w:after="0" w:afterAutospacing="0" w:line="360" w:lineRule="auto"/>
        <w:widowControl w:val="off"/>
        <w:rPr>
          <w:rFonts w:hint="eastAsia" w:ascii="宋体" w:hAnsi="宋体" w:eastAsia="宋体" w:cs="Times New Roman"/>
          <w:color w:val="auto"/>
          <w:sz w:val="24"/>
          <w:szCs w:val="24"/>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Times New Roman"/>
          <w:color w:val="auto"/>
          <w:sz w:val="24"/>
          <w:szCs w:val="24"/>
          <w:lang w:val="en-US" w:eastAsia="zh-CN" w:bidi="ar-SA"/>
        </w:rPr>
        <w:t xml:space="preserve">投标人名称（盖公章）：</w:t>
      </w:r>
      <w:r/>
    </w:p>
    <w:p>
      <w:pPr>
        <w:pStyle w:val="646"/>
        <w:ind w:left="0" w:firstLine="3920"/>
        <w:jc w:val="both"/>
        <w:keepLines w:val="0"/>
        <w:keepNext w:val="0"/>
        <w:spacing w:before="120" w:beforeAutospacing="0" w:after="0" w:afterAutospacing="0" w:line="0" w:lineRule="atLeast"/>
        <w:widowControl w:val="off"/>
        <w:rPr>
          <w:rFonts w:hint="eastAsia" w:ascii="宋体" w:hAnsi="宋体" w:eastAsia="宋体" w:cs="Times New Roman"/>
          <w:color w:val="auto"/>
          <w:sz w:val="24"/>
          <w:szCs w:val="24"/>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Times New Roman"/>
          <w:color w:val="auto"/>
          <w:sz w:val="24"/>
          <w:szCs w:val="24"/>
          <w:lang w:val="en-US" w:eastAsia="zh-CN" w:bidi="ar-SA"/>
        </w:rPr>
        <w:t xml:space="preserve">法定代表人或授权委托人 （签字或盖章）：</w:t>
      </w:r>
      <w:r/>
    </w:p>
    <w:p>
      <w:pPr>
        <w:pStyle w:val="646"/>
        <w:ind w:left="0" w:firstLine="3920"/>
        <w:jc w:val="both"/>
        <w:keepLines w:val="0"/>
        <w:keepNext w:val="0"/>
        <w:spacing w:before="120" w:beforeAutospacing="0" w:after="0" w:afterAutospacing="0" w:line="0" w:lineRule="atLeast"/>
        <w:widowControl w:val="off"/>
        <w:rPr>
          <w:rFonts w:hint="eastAsia" w:ascii="宋体" w:hAnsi="宋体" w:eastAsia="宋体" w:cs="Times New Roman"/>
          <w:color w:val="auto"/>
          <w:sz w:val="24"/>
          <w:szCs w:val="24"/>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Times New Roman"/>
          <w:color w:val="auto"/>
          <w:sz w:val="24"/>
          <w:szCs w:val="24"/>
          <w:lang w:val="en-US" w:eastAsia="zh-CN" w:bidi="ar-SA"/>
        </w:rPr>
        <w:t xml:space="preserve">日期：   年  月  日</w:t>
      </w:r>
      <w:r/>
    </w:p>
    <w:p>
      <w:pPr>
        <w:pStyle w:val="646"/>
        <w:keepLines w:val="0"/>
        <w:keepNext w:val="0"/>
        <w:spacing w:before="0" w:beforeAutospacing="0" w:after="0" w:afterAutospacing="0" w:line="0" w:lineRule="atLeast"/>
        <w:widowControl/>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638"/>
        <w:ind w:left="480"/>
        <w:rPr>
          <w:rFonts w:hint="eastAsia" w:ascii="楷体" w:hAnsi="楷体" w:eastAsia="楷体" w:cs="宋体"/>
          <w:b/>
          <w:sz w:val="32"/>
          <w:szCs w:val="32"/>
        </w:rPr>
      </w:pPr>
      <w:r>
        <w:rPr>
          <w:rFonts w:hint="eastAsia" w:ascii="楷体" w:hAnsi="楷体" w:eastAsia="楷体" w:cs="宋体"/>
          <w:b/>
          <w:sz w:val="32"/>
          <w:szCs w:val="32"/>
        </w:rPr>
      </w:r>
      <w:r/>
    </w:p>
    <w:p>
      <w:pPr>
        <w:pStyle w:val="687"/>
        <w:ind w:firstLine="0"/>
        <w:jc w:val="both"/>
        <w:spacing w:line="400" w:lineRule="exact"/>
        <w:rPr>
          <w:rFonts w:hint="eastAsia" w:ascii="楷体" w:hAnsi="楷体" w:eastAsia="楷体" w:cs="宋体"/>
          <w:b/>
          <w:sz w:val="32"/>
          <w:szCs w:val="32"/>
        </w:rPr>
      </w:pPr>
      <w:r>
        <w:rPr>
          <w:rFonts w:hint="eastAsia" w:ascii="楷体" w:hAnsi="楷体" w:eastAsia="楷体" w:cs="宋体"/>
          <w:b/>
          <w:sz w:val="32"/>
          <w:szCs w:val="32"/>
        </w:rPr>
      </w:r>
      <w:r/>
    </w:p>
    <w:p>
      <w:pPr>
        <w:pStyle w:val="687"/>
        <w:ind w:firstLine="0"/>
        <w:jc w:val="both"/>
        <w:spacing w:line="400" w:lineRule="exact"/>
        <w:rPr>
          <w:rFonts w:hint="eastAsia" w:ascii="楷体" w:hAnsi="楷体" w:eastAsia="楷体" w:cs="宋体"/>
          <w:b/>
          <w:sz w:val="32"/>
          <w:szCs w:val="32"/>
        </w:rPr>
      </w:pPr>
      <w:r>
        <w:rPr>
          <w:rFonts w:hint="eastAsia" w:ascii="楷体" w:hAnsi="楷体" w:eastAsia="楷体" w:cs="宋体"/>
          <w:b/>
          <w:sz w:val="32"/>
          <w:szCs w:val="32"/>
        </w:rPr>
      </w:r>
      <w:r/>
    </w:p>
    <w:p>
      <w:pPr>
        <w:pStyle w:val="687"/>
        <w:ind w:firstLine="0"/>
        <w:jc w:val="both"/>
        <w:spacing w:line="400" w:lineRule="exact"/>
        <w:rPr>
          <w:rFonts w:hint="eastAsia" w:ascii="楷体" w:hAnsi="楷体" w:eastAsia="楷体" w:cs="宋体"/>
          <w:b/>
          <w:sz w:val="32"/>
          <w:szCs w:val="32"/>
        </w:rPr>
      </w:pPr>
      <w:r>
        <w:rPr>
          <w:rFonts w:hint="eastAsia" w:ascii="楷体" w:hAnsi="楷体" w:eastAsia="楷体" w:cs="宋体"/>
          <w:b/>
          <w:sz w:val="32"/>
          <w:szCs w:val="32"/>
        </w:rPr>
      </w:r>
      <w:r/>
    </w:p>
    <w:p>
      <w:pPr>
        <w:pStyle w:val="687"/>
        <w:ind w:firstLine="0"/>
        <w:jc w:val="both"/>
        <w:spacing w:line="400" w:lineRule="exact"/>
        <w:rPr>
          <w:rFonts w:hint="eastAsia" w:ascii="楷体" w:hAnsi="楷体" w:eastAsia="楷体" w:cs="宋体"/>
          <w:b/>
          <w:sz w:val="32"/>
          <w:szCs w:val="32"/>
        </w:rPr>
      </w:pPr>
      <w:r>
        <w:rPr>
          <w:rFonts w:hint="eastAsia" w:ascii="楷体" w:hAnsi="楷体" w:eastAsia="楷体" w:cs="宋体"/>
          <w:b/>
          <w:sz w:val="32"/>
          <w:szCs w:val="32"/>
        </w:rPr>
      </w:r>
      <w:r/>
    </w:p>
    <w:p>
      <w:pPr>
        <w:pStyle w:val="687"/>
        <w:ind w:firstLine="0"/>
        <w:jc w:val="both"/>
        <w:spacing w:line="400" w:lineRule="exact"/>
        <w:rPr>
          <w:rFonts w:hint="eastAsia" w:ascii="楷体" w:hAnsi="楷体" w:eastAsia="楷体" w:cs="宋体"/>
          <w:b/>
          <w:sz w:val="32"/>
          <w:szCs w:val="32"/>
        </w:rPr>
      </w:pPr>
      <w:r>
        <w:rPr>
          <w:rFonts w:hint="eastAsia" w:ascii="楷体" w:hAnsi="楷体" w:eastAsia="楷体" w:cs="宋体"/>
          <w:b/>
          <w:sz w:val="32"/>
          <w:szCs w:val="32"/>
        </w:rPr>
      </w:r>
      <w:r/>
    </w:p>
    <w:p>
      <w:pPr>
        <w:pStyle w:val="687"/>
        <w:ind w:firstLine="0"/>
        <w:jc w:val="both"/>
        <w:spacing w:line="400" w:lineRule="exact"/>
        <w:rPr>
          <w:rFonts w:hint="eastAsia" w:ascii="楷体" w:hAnsi="楷体" w:eastAsia="楷体" w:cs="宋体"/>
          <w:b/>
          <w:sz w:val="32"/>
          <w:szCs w:val="32"/>
        </w:rPr>
      </w:pPr>
      <w:r>
        <w:rPr>
          <w:rFonts w:hint="eastAsia" w:ascii="楷体" w:hAnsi="楷体" w:eastAsia="楷体" w:cs="宋体"/>
          <w:b/>
          <w:sz w:val="32"/>
          <w:szCs w:val="32"/>
        </w:rPr>
      </w:r>
      <w:r/>
    </w:p>
    <w:p>
      <w:pPr>
        <w:pStyle w:val="687"/>
        <w:ind w:firstLine="0"/>
        <w:jc w:val="both"/>
        <w:spacing w:line="400" w:lineRule="exact"/>
        <w:rPr>
          <w:rFonts w:hint="eastAsia" w:ascii="楷体" w:hAnsi="楷体" w:eastAsia="楷体" w:cs="宋体"/>
          <w:b/>
          <w:sz w:val="32"/>
          <w:szCs w:val="32"/>
        </w:rPr>
      </w:pPr>
      <w:r>
        <w:rPr>
          <w:rFonts w:hint="eastAsia" w:ascii="楷体" w:hAnsi="楷体" w:eastAsia="楷体" w:cs="宋体"/>
          <w:b/>
          <w:sz w:val="32"/>
          <w:szCs w:val="32"/>
        </w:rPr>
      </w:r>
      <w:r/>
    </w:p>
    <w:p>
      <w:pPr>
        <w:pStyle w:val="687"/>
        <w:ind w:firstLine="0"/>
        <w:jc w:val="both"/>
        <w:spacing w:line="400" w:lineRule="exact"/>
        <w:rPr>
          <w:rFonts w:hint="eastAsia" w:ascii="楷体" w:hAnsi="楷体" w:eastAsia="楷体" w:cs="宋体"/>
          <w:b/>
          <w:sz w:val="32"/>
          <w:szCs w:val="32"/>
        </w:rPr>
      </w:pPr>
      <w:r>
        <w:rPr>
          <w:rFonts w:hint="eastAsia" w:ascii="楷体" w:hAnsi="楷体" w:eastAsia="楷体" w:cs="宋体"/>
          <w:b/>
          <w:sz w:val="32"/>
          <w:szCs w:val="32"/>
        </w:rPr>
      </w:r>
      <w:r/>
    </w:p>
    <w:p>
      <w:pPr>
        <w:pStyle w:val="687"/>
        <w:ind w:firstLine="0"/>
        <w:jc w:val="both"/>
        <w:spacing w:line="400" w:lineRule="exact"/>
        <w:rPr>
          <w:rFonts w:hint="eastAsia" w:ascii="楷体" w:hAnsi="楷体" w:eastAsia="楷体" w:cs="宋体"/>
          <w:b/>
          <w:sz w:val="32"/>
          <w:szCs w:val="32"/>
        </w:rPr>
      </w:pPr>
      <w:r>
        <w:rPr>
          <w:rFonts w:hint="eastAsia" w:ascii="楷体" w:hAnsi="楷体" w:eastAsia="楷体" w:cs="宋体"/>
          <w:b/>
          <w:sz w:val="32"/>
          <w:szCs w:val="32"/>
        </w:rPr>
      </w:r>
      <w:r/>
    </w:p>
    <w:p>
      <w:pPr>
        <w:pStyle w:val="687"/>
        <w:ind w:firstLine="0"/>
        <w:jc w:val="both"/>
        <w:spacing w:line="400" w:lineRule="exact"/>
        <w:rPr>
          <w:rFonts w:hint="eastAsia" w:ascii="楷体" w:hAnsi="楷体" w:eastAsia="楷体" w:cs="宋体"/>
          <w:b/>
          <w:sz w:val="32"/>
          <w:szCs w:val="32"/>
        </w:rPr>
      </w:pPr>
      <w:r>
        <w:rPr>
          <w:rFonts w:hint="eastAsia" w:ascii="楷体" w:hAnsi="楷体" w:eastAsia="楷体" w:cs="宋体"/>
          <w:b/>
          <w:sz w:val="32"/>
          <w:szCs w:val="32"/>
        </w:rPr>
      </w:r>
      <w:r/>
    </w:p>
    <w:p>
      <w:pPr>
        <w:pStyle w:val="687"/>
        <w:ind w:firstLine="0"/>
        <w:jc w:val="both"/>
        <w:spacing w:line="400" w:lineRule="exact"/>
        <w:rPr>
          <w:rFonts w:hint="eastAsia" w:ascii="楷体" w:hAnsi="楷体" w:eastAsia="楷体" w:cs="宋体"/>
          <w:b/>
          <w:sz w:val="32"/>
          <w:szCs w:val="32"/>
        </w:rPr>
      </w:pPr>
      <w:r>
        <w:rPr>
          <w:rFonts w:hint="eastAsia" w:ascii="楷体" w:hAnsi="楷体" w:eastAsia="楷体" w:cs="宋体"/>
          <w:b/>
          <w:sz w:val="32"/>
          <w:szCs w:val="32"/>
        </w:rPr>
      </w:r>
      <w:r/>
    </w:p>
    <w:p>
      <w:pPr>
        <w:pStyle w:val="687"/>
        <w:ind w:firstLine="0"/>
        <w:jc w:val="both"/>
        <w:spacing w:line="400" w:lineRule="exact"/>
        <w:rPr>
          <w:rFonts w:hint="eastAsia" w:ascii="楷体" w:hAnsi="楷体" w:eastAsia="楷体" w:cs="宋体"/>
          <w:b/>
          <w:sz w:val="32"/>
          <w:szCs w:val="32"/>
        </w:rPr>
      </w:pPr>
      <w:r>
        <w:rPr>
          <w:rFonts w:hint="eastAsia" w:ascii="楷体" w:hAnsi="楷体" w:eastAsia="楷体" w:cs="宋体"/>
          <w:b/>
          <w:sz w:val="32"/>
          <w:szCs w:val="32"/>
        </w:rPr>
      </w:r>
      <w:r/>
    </w:p>
    <w:p>
      <w:pPr>
        <w:pStyle w:val="687"/>
        <w:ind w:firstLine="0"/>
        <w:jc w:val="both"/>
        <w:spacing w:line="400" w:lineRule="exact"/>
        <w:rPr>
          <w:rFonts w:hint="eastAsia" w:ascii="楷体" w:hAnsi="楷体" w:eastAsia="楷体" w:cs="宋体"/>
          <w:b/>
          <w:sz w:val="32"/>
          <w:szCs w:val="32"/>
        </w:rPr>
      </w:pPr>
      <w:r>
        <w:rPr>
          <w:rFonts w:hint="eastAsia" w:ascii="楷体" w:hAnsi="楷体" w:eastAsia="楷体" w:cs="宋体"/>
          <w:b/>
          <w:sz w:val="32"/>
          <w:szCs w:val="32"/>
        </w:rPr>
      </w:r>
      <w:r/>
    </w:p>
    <w:p>
      <w:pPr>
        <w:pStyle w:val="687"/>
        <w:ind w:firstLine="0"/>
        <w:jc w:val="both"/>
        <w:spacing w:line="400" w:lineRule="exact"/>
        <w:rPr>
          <w:rFonts w:hint="eastAsia" w:ascii="楷体" w:hAnsi="楷体" w:eastAsia="楷体" w:cs="宋体"/>
          <w:b/>
          <w:sz w:val="32"/>
          <w:szCs w:val="32"/>
        </w:rPr>
      </w:pPr>
      <w:r>
        <w:rPr>
          <w:rFonts w:hint="eastAsia" w:ascii="楷体" w:hAnsi="楷体" w:eastAsia="楷体" w:cs="宋体"/>
          <w:b/>
          <w:sz w:val="32"/>
          <w:szCs w:val="32"/>
        </w:rPr>
      </w:r>
      <w:r/>
    </w:p>
    <w:p>
      <w:pPr>
        <w:pStyle w:val="687"/>
        <w:ind w:firstLine="0"/>
        <w:jc w:val="both"/>
        <w:spacing w:line="400" w:lineRule="exact"/>
        <w:rPr>
          <w:rFonts w:hint="eastAsia" w:ascii="楷体" w:hAnsi="楷体" w:eastAsia="楷体" w:cs="宋体"/>
          <w:b/>
          <w:sz w:val="32"/>
          <w:szCs w:val="32"/>
        </w:rPr>
      </w:pPr>
      <w:r>
        <w:rPr>
          <w:rFonts w:hint="eastAsia" w:ascii="楷体" w:hAnsi="楷体" w:eastAsia="楷体" w:cs="宋体"/>
          <w:b/>
          <w:sz w:val="32"/>
          <w:szCs w:val="32"/>
        </w:rPr>
      </w:r>
      <w:r/>
    </w:p>
    <w:p>
      <w:pPr>
        <w:pStyle w:val="687"/>
        <w:ind w:firstLine="0"/>
        <w:jc w:val="both"/>
        <w:spacing w:line="400" w:lineRule="exact"/>
        <w:rPr>
          <w:rFonts w:hint="eastAsia" w:ascii="楷体" w:hAnsi="楷体" w:eastAsia="楷体" w:cs="宋体"/>
          <w:b/>
          <w:sz w:val="32"/>
          <w:szCs w:val="32"/>
        </w:rPr>
      </w:pPr>
      <w:r>
        <w:rPr>
          <w:rFonts w:hint="eastAsia" w:ascii="楷体" w:hAnsi="楷体" w:eastAsia="楷体" w:cs="宋体"/>
          <w:b/>
          <w:sz w:val="32"/>
          <w:szCs w:val="32"/>
        </w:rPr>
      </w:r>
      <w:r/>
    </w:p>
    <w:p>
      <w:pPr>
        <w:pStyle w:val="687"/>
        <w:ind w:firstLine="0"/>
        <w:jc w:val="both"/>
        <w:spacing w:line="400" w:lineRule="exact"/>
        <w:rPr>
          <w:rFonts w:hint="eastAsia" w:ascii="楷体" w:hAnsi="楷体" w:eastAsia="楷体" w:cs="宋体"/>
          <w:b/>
          <w:sz w:val="32"/>
          <w:szCs w:val="32"/>
        </w:rPr>
      </w:pPr>
      <w:r>
        <w:rPr>
          <w:rFonts w:hint="eastAsia" w:ascii="楷体" w:hAnsi="楷体" w:eastAsia="楷体" w:cs="宋体"/>
          <w:b/>
          <w:sz w:val="32"/>
          <w:szCs w:val="32"/>
        </w:rPr>
      </w:r>
      <w:r/>
    </w:p>
    <w:p>
      <w:pPr>
        <w:pStyle w:val="687"/>
        <w:ind w:firstLine="0"/>
        <w:jc w:val="both"/>
        <w:spacing w:line="400" w:lineRule="exact"/>
        <w:rPr>
          <w:rFonts w:hint="eastAsia" w:ascii="楷体" w:hAnsi="楷体" w:eastAsia="楷体" w:cs="宋体"/>
          <w:b/>
          <w:sz w:val="32"/>
          <w:szCs w:val="32"/>
        </w:rPr>
      </w:pPr>
      <w:r>
        <w:rPr>
          <w:rFonts w:hint="eastAsia" w:ascii="楷体" w:hAnsi="楷体" w:eastAsia="楷体" w:cs="宋体"/>
          <w:b/>
          <w:sz w:val="32"/>
          <w:szCs w:val="32"/>
        </w:rPr>
      </w:r>
      <w:r/>
    </w:p>
    <w:p>
      <w:pPr>
        <w:pStyle w:val="687"/>
        <w:ind w:firstLine="0"/>
        <w:jc w:val="both"/>
        <w:spacing w:line="400" w:lineRule="exact"/>
        <w:rPr>
          <w:rFonts w:hint="eastAsia" w:ascii="楷体" w:hAnsi="楷体" w:eastAsia="楷体" w:cs="宋体"/>
          <w:b/>
          <w:sz w:val="32"/>
          <w:szCs w:val="32"/>
        </w:rPr>
      </w:pPr>
      <w:r>
        <w:rPr>
          <w:rFonts w:hint="eastAsia" w:ascii="楷体" w:hAnsi="楷体" w:eastAsia="楷体" w:cs="宋体"/>
          <w:b/>
          <w:sz w:val="32"/>
          <w:szCs w:val="32"/>
        </w:rPr>
      </w:r>
      <w:r/>
    </w:p>
    <w:p>
      <w:pPr>
        <w:pStyle w:val="687"/>
        <w:ind w:firstLine="0"/>
        <w:jc w:val="both"/>
        <w:spacing w:line="400" w:lineRule="exact"/>
        <w:rPr>
          <w:rFonts w:hint="eastAsia" w:ascii="楷体" w:hAnsi="楷体" w:eastAsia="楷体" w:cs="宋体"/>
          <w:b/>
          <w:sz w:val="32"/>
          <w:szCs w:val="32"/>
        </w:rPr>
      </w:pPr>
      <w:r>
        <w:rPr>
          <w:rFonts w:hint="eastAsia" w:ascii="楷体" w:hAnsi="楷体" w:eastAsia="楷体" w:cs="宋体"/>
          <w:b/>
          <w:sz w:val="32"/>
          <w:szCs w:val="32"/>
        </w:rPr>
      </w:r>
      <w:r/>
    </w:p>
    <w:p>
      <w:pPr>
        <w:pStyle w:val="687"/>
        <w:ind w:firstLine="0"/>
        <w:jc w:val="both"/>
        <w:spacing w:line="400" w:lineRule="exact"/>
        <w:rPr>
          <w:rFonts w:hint="eastAsia" w:ascii="楷体" w:hAnsi="楷体" w:eastAsia="楷体" w:cs="宋体"/>
          <w:b/>
          <w:sz w:val="32"/>
          <w:szCs w:val="32"/>
        </w:rPr>
      </w:pPr>
      <w:r>
        <w:rPr>
          <w:rFonts w:hint="eastAsia" w:ascii="楷体" w:hAnsi="楷体" w:eastAsia="楷体" w:cs="宋体"/>
          <w:b/>
          <w:sz w:val="32"/>
          <w:szCs w:val="32"/>
        </w:rPr>
        <w:t xml:space="preserve">3.</w:t>
      </w:r>
      <w:r>
        <w:rPr>
          <w:rFonts w:hint="eastAsia" w:ascii="楷体" w:hAnsi="楷体" w:eastAsia="楷体" w:cs="宋体"/>
          <w:b/>
          <w:sz w:val="32"/>
          <w:szCs w:val="32"/>
          <w:lang w:val="en-US" w:eastAsia="zh-CN"/>
        </w:rPr>
        <w:t xml:space="preserve">7法定代表人身份证明书或法定代表人授权委托书（附身份证扫描件并加盖公章）</w:t>
      </w:r>
      <w:r/>
    </w:p>
    <w:p>
      <w:pPr>
        <w:pStyle w:val="648"/>
        <w:ind w:firstLine="0"/>
        <w:spacing w:line="400" w:lineRule="exact"/>
      </w:pPr>
      <w:r/>
      <w:r/>
    </w:p>
    <w:p>
      <w:pPr>
        <w:jc w:val="center"/>
        <w:spacing w:line="400" w:lineRule="exact"/>
        <w:widowControl/>
        <w:rPr>
          <w:rFonts w:hint="eastAsia" w:ascii="宋体" w:hAnsi="宋体"/>
          <w:b/>
          <w:sz w:val="28"/>
          <w:szCs w:val="28"/>
        </w:rPr>
        <w:outlineLvl w:val="1"/>
      </w:pPr>
      <w:r>
        <w:rPr>
          <w:rFonts w:hint="eastAsia" w:ascii="宋体" w:hAnsi="宋体"/>
          <w:b/>
          <w:sz w:val="28"/>
          <w:szCs w:val="28"/>
        </w:rPr>
        <w:t xml:space="preserve">法定代表人身份证明书</w:t>
      </w:r>
      <w:r/>
    </w:p>
    <w:p>
      <w:pPr>
        <w:spacing w:line="400" w:lineRule="exact"/>
        <w:rPr>
          <w:rFonts w:hint="eastAsia" w:ascii="宋体" w:hAnsi="宋体"/>
          <w:b/>
          <w:szCs w:val="20"/>
        </w:rPr>
      </w:pPr>
      <w:r>
        <w:rPr>
          <w:rFonts w:hint="eastAsia" w:ascii="宋体" w:hAnsi="宋体"/>
          <w:b/>
          <w:szCs w:val="20"/>
        </w:rPr>
      </w:r>
      <w:r/>
    </w:p>
    <w:p>
      <w:pPr>
        <w:ind w:firstLine="612"/>
        <w:spacing w:line="400" w:lineRule="exact"/>
        <w:rPr>
          <w:rFonts w:hint="eastAsia" w:ascii="宋体" w:hAnsi="宋体"/>
        </w:rPr>
      </w:pPr>
      <w:r>
        <w:rPr>
          <w:rFonts w:hint="eastAsia" w:ascii="宋体" w:hAnsi="宋体"/>
        </w:rPr>
        <w:t xml:space="preserve">单位名称：</w:t>
      </w:r>
      <w:r>
        <w:rPr>
          <w:rFonts w:hint="eastAsia" w:ascii="宋体" w:hAnsi="宋体"/>
          <w:u w:val="single"/>
        </w:rPr>
        <w:tab/>
      </w:r>
      <w:r>
        <w:rPr>
          <w:rFonts w:hint="eastAsia" w:ascii="宋体" w:hAnsi="宋体"/>
          <w:u w:val="single"/>
        </w:rPr>
        <w:tab/>
      </w:r>
      <w:r>
        <w:rPr>
          <w:rFonts w:hint="eastAsia" w:ascii="宋体" w:hAnsi="宋体"/>
          <w:u w:val="single"/>
        </w:rPr>
        <w:tab/>
      </w:r>
      <w:r>
        <w:rPr>
          <w:rFonts w:hint="eastAsia" w:ascii="宋体" w:hAnsi="宋体"/>
          <w:u w:val="single"/>
        </w:rPr>
        <w:tab/>
      </w:r>
      <w:r>
        <w:rPr>
          <w:rFonts w:hint="eastAsia" w:ascii="宋体" w:hAnsi="宋体"/>
          <w:u w:val="single"/>
        </w:rPr>
        <w:tab/>
      </w:r>
      <w:r>
        <w:rPr>
          <w:rFonts w:hint="eastAsia" w:ascii="宋体" w:hAnsi="宋体"/>
          <w:u w:val="single"/>
        </w:rPr>
        <w:tab/>
      </w:r>
      <w:r>
        <w:rPr>
          <w:rFonts w:hint="eastAsia" w:ascii="宋体" w:hAnsi="宋体"/>
          <w:u w:val="single"/>
        </w:rPr>
        <w:tab/>
      </w:r>
      <w:r>
        <w:rPr>
          <w:rFonts w:hint="eastAsia" w:ascii="宋体" w:hAnsi="宋体"/>
          <w:u w:val="single"/>
        </w:rPr>
        <w:tab/>
      </w:r>
      <w:r>
        <w:rPr>
          <w:rFonts w:hint="eastAsia" w:ascii="宋体" w:hAnsi="宋体"/>
          <w:u w:val="single"/>
        </w:rPr>
        <w:tab/>
      </w:r>
      <w:r>
        <w:rPr>
          <w:rFonts w:hint="eastAsia" w:ascii="宋体" w:hAnsi="宋体"/>
          <w:u w:val="single"/>
        </w:rPr>
        <w:tab/>
      </w:r>
      <w:r/>
    </w:p>
    <w:p>
      <w:pPr>
        <w:ind w:firstLine="610"/>
        <w:spacing w:line="400" w:lineRule="exact"/>
        <w:rPr>
          <w:rFonts w:hint="eastAsia" w:ascii="宋体" w:hAnsi="宋体"/>
          <w:u w:val="single"/>
        </w:rPr>
      </w:pPr>
      <w:r>
        <w:rPr>
          <w:rFonts w:hint="eastAsia" w:ascii="宋体" w:hAnsi="宋体"/>
        </w:rPr>
        <w:t xml:space="preserve">单位性质：</w:t>
      </w:r>
      <w:r>
        <w:rPr>
          <w:rFonts w:hint="eastAsia" w:ascii="宋体" w:hAnsi="宋体"/>
          <w:u w:val="single"/>
        </w:rPr>
        <w:tab/>
      </w:r>
      <w:r>
        <w:rPr>
          <w:rFonts w:hint="eastAsia" w:ascii="宋体" w:hAnsi="宋体"/>
          <w:u w:val="single"/>
        </w:rPr>
        <w:tab/>
      </w:r>
      <w:r>
        <w:rPr>
          <w:rFonts w:hint="eastAsia" w:ascii="宋体" w:hAnsi="宋体"/>
          <w:u w:val="single"/>
        </w:rPr>
        <w:tab/>
      </w:r>
      <w:r>
        <w:rPr>
          <w:rFonts w:hint="eastAsia" w:ascii="宋体" w:hAnsi="宋体"/>
          <w:u w:val="single"/>
        </w:rPr>
        <w:tab/>
      </w:r>
      <w:r>
        <w:rPr>
          <w:rFonts w:hint="eastAsia" w:ascii="宋体" w:hAnsi="宋体"/>
          <w:u w:val="single"/>
        </w:rPr>
        <w:tab/>
      </w:r>
      <w:r>
        <w:rPr>
          <w:rFonts w:hint="eastAsia" w:ascii="宋体" w:hAnsi="宋体"/>
          <w:u w:val="single"/>
        </w:rPr>
        <w:tab/>
      </w:r>
      <w:r>
        <w:rPr>
          <w:rFonts w:hint="eastAsia" w:ascii="宋体" w:hAnsi="宋体"/>
          <w:u w:val="single"/>
        </w:rPr>
        <w:tab/>
      </w:r>
      <w:r>
        <w:rPr>
          <w:rFonts w:hint="eastAsia" w:ascii="宋体" w:hAnsi="宋体"/>
          <w:u w:val="single"/>
        </w:rPr>
        <w:tab/>
      </w:r>
      <w:r>
        <w:rPr>
          <w:rFonts w:hint="eastAsia" w:ascii="宋体" w:hAnsi="宋体"/>
          <w:u w:val="single"/>
        </w:rPr>
        <w:tab/>
      </w:r>
      <w:r>
        <w:rPr>
          <w:rFonts w:hint="eastAsia" w:ascii="宋体" w:hAnsi="宋体"/>
          <w:u w:val="single"/>
        </w:rPr>
        <w:tab/>
      </w:r>
      <w:r/>
    </w:p>
    <w:p>
      <w:pPr>
        <w:ind w:firstLine="610"/>
        <w:spacing w:line="400" w:lineRule="exact"/>
        <w:rPr>
          <w:rFonts w:hint="eastAsia" w:ascii="宋体" w:hAnsi="宋体"/>
          <w:u w:val="single"/>
        </w:rPr>
      </w:pPr>
      <w:r>
        <w:rPr>
          <w:rFonts w:hint="eastAsia" w:ascii="宋体" w:hAnsi="宋体"/>
        </w:rPr>
        <w:t xml:space="preserve">地    址：</w:t>
      </w:r>
      <w:r>
        <w:rPr>
          <w:rFonts w:hint="eastAsia" w:ascii="宋体" w:hAnsi="宋体"/>
          <w:u w:val="single"/>
        </w:rPr>
        <w:tab/>
      </w:r>
      <w:r>
        <w:rPr>
          <w:rFonts w:hint="eastAsia" w:ascii="宋体" w:hAnsi="宋体"/>
          <w:u w:val="single"/>
        </w:rPr>
        <w:tab/>
      </w:r>
      <w:r>
        <w:rPr>
          <w:rFonts w:hint="eastAsia" w:ascii="宋体" w:hAnsi="宋体"/>
          <w:u w:val="single"/>
        </w:rPr>
        <w:t xml:space="preserve">  </w:t>
      </w:r>
      <w:r>
        <w:rPr>
          <w:rFonts w:hint="eastAsia" w:ascii="宋体" w:hAnsi="宋体"/>
          <w:u w:val="single"/>
        </w:rPr>
        <w:tab/>
      </w:r>
      <w:r>
        <w:rPr>
          <w:rFonts w:hint="eastAsia" w:ascii="宋体" w:hAnsi="宋体"/>
          <w:u w:val="single"/>
        </w:rPr>
        <w:tab/>
      </w:r>
      <w:r>
        <w:rPr>
          <w:rFonts w:hint="eastAsia" w:ascii="宋体" w:hAnsi="宋体"/>
          <w:u w:val="single"/>
        </w:rPr>
        <w:tab/>
      </w:r>
      <w:r>
        <w:rPr>
          <w:rFonts w:hint="eastAsia" w:ascii="宋体" w:hAnsi="宋体"/>
          <w:u w:val="single"/>
        </w:rPr>
        <w:t xml:space="preserve">       </w:t>
      </w:r>
      <w:r>
        <w:rPr>
          <w:rFonts w:hint="eastAsia" w:ascii="宋体" w:hAnsi="宋体"/>
          <w:u w:val="single"/>
        </w:rPr>
        <w:tab/>
      </w:r>
      <w:r>
        <w:rPr>
          <w:rFonts w:hint="eastAsia" w:ascii="宋体" w:hAnsi="宋体"/>
          <w:u w:val="single"/>
        </w:rPr>
        <w:tab/>
      </w:r>
      <w:r>
        <w:rPr>
          <w:rFonts w:hint="eastAsia" w:ascii="宋体" w:hAnsi="宋体"/>
          <w:u w:val="single"/>
        </w:rPr>
        <w:tab/>
      </w:r>
      <w:r>
        <w:rPr>
          <w:rFonts w:hint="eastAsia" w:ascii="宋体" w:hAnsi="宋体"/>
          <w:u w:val="single"/>
        </w:rPr>
        <w:tab/>
      </w:r>
      <w:r/>
    </w:p>
    <w:p>
      <w:pPr>
        <w:ind w:firstLine="610"/>
        <w:spacing w:line="400" w:lineRule="exact"/>
        <w:rPr>
          <w:rFonts w:hint="eastAsia" w:ascii="宋体" w:hAnsi="宋体"/>
        </w:rPr>
      </w:pPr>
      <w:r>
        <w:rPr>
          <w:rFonts w:hint="eastAsia" w:ascii="宋体" w:hAnsi="宋体"/>
        </w:rPr>
        <w:t xml:space="preserve">成立时间：</w:t>
      </w:r>
      <w:r>
        <w:rPr>
          <w:rFonts w:hint="eastAsia" w:ascii="宋体" w:hAnsi="宋体"/>
          <w:u w:val="single"/>
        </w:rPr>
        <w:t xml:space="preserve">           </w:t>
      </w:r>
      <w:r>
        <w:rPr>
          <w:rFonts w:hint="eastAsia" w:ascii="宋体" w:hAnsi="宋体"/>
        </w:rPr>
        <w:t xml:space="preserve">年</w:t>
      </w:r>
      <w:r>
        <w:rPr>
          <w:rFonts w:hint="eastAsia" w:ascii="宋体" w:hAnsi="宋体"/>
          <w:u w:val="single"/>
        </w:rPr>
        <w:t xml:space="preserve">         </w:t>
      </w:r>
      <w:r>
        <w:rPr>
          <w:rFonts w:hint="eastAsia" w:ascii="宋体" w:hAnsi="宋体"/>
        </w:rPr>
        <w:t xml:space="preserve">月</w:t>
      </w:r>
      <w:r>
        <w:rPr>
          <w:rFonts w:hint="eastAsia" w:ascii="宋体" w:hAnsi="宋体"/>
          <w:u w:val="single"/>
        </w:rPr>
        <w:t xml:space="preserve">          </w:t>
      </w:r>
      <w:r>
        <w:rPr>
          <w:rFonts w:hint="eastAsia" w:ascii="宋体" w:hAnsi="宋体"/>
        </w:rPr>
        <w:t xml:space="preserve">日</w:t>
      </w:r>
      <w:r/>
    </w:p>
    <w:p>
      <w:pPr>
        <w:ind w:firstLine="610"/>
        <w:spacing w:line="400" w:lineRule="exact"/>
        <w:rPr>
          <w:rFonts w:hint="eastAsia" w:ascii="宋体" w:hAnsi="宋体"/>
          <w:u w:val="single"/>
        </w:rPr>
      </w:pPr>
      <w:r>
        <w:rPr>
          <w:rFonts w:hint="eastAsia" w:ascii="宋体" w:hAnsi="宋体"/>
        </w:rPr>
        <w:t xml:space="preserve">经营期限：</w:t>
      </w:r>
      <w:r>
        <w:rPr>
          <w:rFonts w:hint="eastAsia" w:ascii="宋体" w:hAnsi="宋体"/>
          <w:u w:val="single"/>
        </w:rPr>
        <w:tab/>
      </w:r>
      <w:r>
        <w:rPr>
          <w:rFonts w:hint="eastAsia" w:ascii="宋体" w:hAnsi="宋体"/>
          <w:u w:val="single"/>
        </w:rPr>
        <w:t xml:space="preserve">                                                </w:t>
      </w:r>
      <w:r>
        <w:rPr>
          <w:rFonts w:hint="eastAsia" w:ascii="宋体" w:hAnsi="宋体"/>
          <w:u w:val="single"/>
        </w:rPr>
        <w:tab/>
      </w:r>
      <w:r/>
    </w:p>
    <w:p>
      <w:pPr>
        <w:ind w:firstLine="610"/>
        <w:spacing w:line="400" w:lineRule="exact"/>
        <w:rPr>
          <w:rFonts w:hint="eastAsia" w:ascii="宋体" w:hAnsi="宋体"/>
        </w:rPr>
      </w:pPr>
      <w:r>
        <w:rPr>
          <w:rFonts w:hint="eastAsia" w:ascii="宋体" w:hAnsi="宋体"/>
        </w:rPr>
        <w:t xml:space="preserve">姓    名：</w:t>
      </w:r>
      <w:r>
        <w:rPr>
          <w:rFonts w:hint="eastAsia" w:ascii="宋体" w:hAnsi="宋体"/>
          <w:u w:val="single"/>
        </w:rPr>
        <w:t xml:space="preserve">         </w:t>
      </w:r>
      <w:r>
        <w:rPr>
          <w:rFonts w:hint="eastAsia" w:ascii="宋体" w:hAnsi="宋体"/>
        </w:rPr>
        <w:t xml:space="preserve"> 性别：</w:t>
      </w:r>
      <w:r>
        <w:rPr>
          <w:rFonts w:hint="eastAsia" w:ascii="宋体" w:hAnsi="宋体"/>
          <w:u w:val="single"/>
        </w:rPr>
        <w:t xml:space="preserve">        </w:t>
      </w:r>
      <w:r>
        <w:rPr>
          <w:rFonts w:hint="eastAsia" w:ascii="宋体" w:hAnsi="宋体"/>
        </w:rPr>
        <w:t xml:space="preserve">年龄：</w:t>
      </w:r>
      <w:r>
        <w:rPr>
          <w:rFonts w:hint="eastAsia" w:ascii="宋体" w:hAnsi="宋体"/>
          <w:u w:val="single"/>
        </w:rPr>
        <w:t xml:space="preserve">          </w:t>
      </w:r>
      <w:r>
        <w:rPr>
          <w:rFonts w:hint="eastAsia" w:ascii="宋体" w:hAnsi="宋体"/>
        </w:rPr>
        <w:t xml:space="preserve"> </w:t>
      </w:r>
      <w:r/>
    </w:p>
    <w:p>
      <w:pPr>
        <w:ind w:firstLine="610"/>
        <w:spacing w:line="400" w:lineRule="exact"/>
        <w:rPr>
          <w:rFonts w:hint="eastAsia" w:ascii="宋体" w:hAnsi="宋体"/>
          <w:u w:val="single"/>
        </w:rPr>
      </w:pPr>
      <w:r>
        <w:rPr>
          <w:rFonts w:hint="eastAsia" w:ascii="宋体" w:hAnsi="宋体"/>
        </w:rPr>
        <w:t xml:space="preserve">身份证号码</w:t>
      </w:r>
      <w:r>
        <w:rPr>
          <w:rFonts w:hint="eastAsia" w:ascii="宋体" w:hAnsi="宋体"/>
          <w:u w:val="single"/>
        </w:rPr>
        <w:t xml:space="preserve">                                 </w:t>
      </w:r>
      <w:r/>
    </w:p>
    <w:p>
      <w:pPr>
        <w:ind w:firstLine="610"/>
        <w:spacing w:line="400" w:lineRule="exact"/>
        <w:rPr>
          <w:rFonts w:hint="eastAsia" w:ascii="宋体" w:hAnsi="宋体"/>
        </w:rPr>
      </w:pPr>
      <w:r>
        <w:rPr>
          <w:rFonts w:hint="eastAsia" w:ascii="宋体" w:hAnsi="宋体"/>
        </w:rPr>
        <w:t xml:space="preserve">联系方式：</w:t>
      </w:r>
      <w:r>
        <w:rPr>
          <w:rFonts w:hint="eastAsia" w:ascii="宋体" w:hAnsi="宋体"/>
          <w:u w:val="single"/>
        </w:rPr>
        <w:t xml:space="preserve">                         </w:t>
      </w:r>
      <w:r>
        <w:rPr>
          <w:rFonts w:hint="eastAsia" w:ascii="宋体" w:hAnsi="宋体"/>
        </w:rPr>
        <w:t xml:space="preserve">邮箱：</w:t>
      </w:r>
      <w:r>
        <w:rPr>
          <w:rFonts w:hint="eastAsia" w:ascii="宋体" w:hAnsi="宋体"/>
          <w:u w:val="single"/>
        </w:rPr>
        <w:t xml:space="preserve">                    </w:t>
      </w:r>
      <w:r/>
    </w:p>
    <w:p>
      <w:pPr>
        <w:ind w:firstLine="610"/>
        <w:spacing w:line="400" w:lineRule="exact"/>
        <w:rPr>
          <w:rFonts w:hint="eastAsia" w:ascii="宋体" w:hAnsi="宋体"/>
        </w:rPr>
      </w:pPr>
      <w:r>
        <w:rPr>
          <w:rFonts w:hint="eastAsia" w:ascii="宋体" w:hAnsi="宋体"/>
        </w:rPr>
        <w:t xml:space="preserve">系</w:t>
      </w:r>
      <w:r>
        <w:rPr>
          <w:rFonts w:hint="eastAsia" w:ascii="宋体" w:hAnsi="宋体"/>
          <w:u w:val="single"/>
        </w:rPr>
        <w:t xml:space="preserve">          （供应商单位名称）         </w:t>
      </w:r>
      <w:r>
        <w:rPr>
          <w:rFonts w:hint="eastAsia" w:ascii="宋体" w:hAnsi="宋体"/>
        </w:rPr>
        <w:t xml:space="preserve">的法定代表人。</w:t>
      </w:r>
      <w:r/>
    </w:p>
    <w:p>
      <w:pPr>
        <w:ind w:firstLine="610"/>
        <w:spacing w:line="400" w:lineRule="exact"/>
        <w:rPr>
          <w:rFonts w:hint="eastAsia" w:ascii="宋体" w:hAnsi="宋体"/>
        </w:rPr>
      </w:pPr>
      <w:r>
        <w:rPr>
          <w:rFonts w:hint="eastAsia" w:ascii="宋体" w:hAnsi="宋体"/>
        </w:rPr>
        <w:t xml:space="preserve">特此证明。</w:t>
      </w:r>
      <w:r/>
    </w:p>
    <w:p>
      <w:pPr>
        <w:ind w:firstLine="610"/>
        <w:spacing w:line="400" w:lineRule="exact"/>
        <w:rPr>
          <w:rFonts w:hint="eastAsia" w:ascii="宋体" w:hAnsi="宋体"/>
        </w:rPr>
      </w:pPr>
      <w:r>
        <w:rPr>
          <w:rFonts w:hint="eastAsia" w:ascii="宋体" w:hAnsi="宋体"/>
          <w:u w:val="single"/>
        </w:rPr>
        <w:t xml:space="preserve">          附身份证复印件                                   </w:t>
      </w:r>
      <w:r/>
    </w:p>
    <w:p>
      <w:pPr>
        <w:ind w:firstLine="480"/>
        <w:spacing w:line="400" w:lineRule="exact"/>
        <w:tabs>
          <w:tab w:val="left" w:pos="720" w:leader="none"/>
          <w:tab w:val="left" w:pos="900" w:leader="none"/>
        </w:tabs>
        <w:rPr>
          <w:rFonts w:hint="eastAsia" w:ascii="宋体" w:hAnsi="宋体"/>
        </w:rPr>
      </w:pPr>
      <w:r>
        <w:rPr>
          <w:rFonts w:hint="eastAsia" w:ascii="宋体" w:hAnsi="宋体"/>
        </w:rPr>
      </w:r>
      <w:r/>
    </w:p>
    <w:p>
      <w:pPr>
        <w:ind w:firstLine="4440"/>
        <w:spacing w:line="400" w:lineRule="exact"/>
        <w:tabs>
          <w:tab w:val="left" w:pos="720" w:leader="none"/>
          <w:tab w:val="left" w:pos="900" w:leader="none"/>
        </w:tabs>
        <w:rPr>
          <w:rFonts w:hint="eastAsia" w:ascii="宋体" w:hAnsi="宋体"/>
          <w:u w:val="single"/>
        </w:rPr>
      </w:pPr>
      <w:r>
        <w:rPr>
          <w:rFonts w:hint="eastAsia" w:ascii="宋体" w:hAnsi="宋体"/>
        </w:rPr>
        <w:t xml:space="preserve">供应商：</w:t>
      </w:r>
      <w:r>
        <w:rPr>
          <w:rFonts w:hint="eastAsia" w:ascii="宋体" w:hAnsi="宋体"/>
          <w:u w:val="single"/>
        </w:rPr>
        <w:t xml:space="preserve">             （盖公章）</w:t>
      </w:r>
      <w:r/>
    </w:p>
    <w:p>
      <w:pPr>
        <w:ind w:firstLine="4440"/>
        <w:spacing w:line="400" w:lineRule="exact"/>
        <w:tabs>
          <w:tab w:val="left" w:pos="720" w:leader="none"/>
          <w:tab w:val="left" w:pos="900" w:leader="none"/>
        </w:tabs>
        <w:rPr>
          <w:rFonts w:hint="eastAsia" w:ascii="宋体" w:hAnsi="宋体"/>
        </w:rPr>
      </w:pPr>
      <w:r>
        <w:rPr>
          <w:rFonts w:hint="eastAsia" w:ascii="宋体" w:hAnsi="宋体"/>
        </w:rPr>
        <w:t xml:space="preserve">法定代表人签名</w:t>
      </w:r>
      <w:r>
        <w:rPr>
          <w:rFonts w:hint="eastAsia" w:ascii="宋体" w:hAnsi="宋体"/>
          <w:u w:val="single"/>
        </w:rPr>
        <w:t xml:space="preserve">：            </w:t>
      </w:r>
      <w:r/>
    </w:p>
    <w:p>
      <w:pPr>
        <w:ind w:firstLine="4440"/>
        <w:spacing w:line="400" w:lineRule="exact"/>
        <w:tabs>
          <w:tab w:val="left" w:pos="720" w:leader="none"/>
          <w:tab w:val="left" w:pos="900" w:leader="none"/>
        </w:tabs>
        <w:rPr>
          <w:rFonts w:hint="eastAsia" w:ascii="宋体" w:hAnsi="宋体"/>
        </w:rPr>
      </w:pPr>
      <w:r>
        <w:rPr>
          <w:rFonts w:hint="eastAsia" w:ascii="宋体" w:hAnsi="宋体"/>
        </w:rPr>
        <w:t xml:space="preserve">日 期：</w:t>
      </w:r>
      <w:r>
        <w:rPr>
          <w:rFonts w:hint="eastAsia" w:ascii="宋体" w:hAnsi="宋体"/>
          <w:u w:val="single"/>
        </w:rPr>
        <w:t xml:space="preserve">      </w:t>
      </w:r>
      <w:r>
        <w:rPr>
          <w:rFonts w:hint="eastAsia" w:ascii="宋体" w:hAnsi="宋体"/>
        </w:rPr>
        <w:t xml:space="preserve">年</w:t>
      </w:r>
      <w:r>
        <w:rPr>
          <w:rFonts w:hint="eastAsia" w:ascii="宋体" w:hAnsi="宋体"/>
          <w:u w:val="single"/>
        </w:rPr>
        <w:t xml:space="preserve">     </w:t>
      </w:r>
      <w:r>
        <w:rPr>
          <w:rFonts w:hint="eastAsia" w:ascii="宋体" w:hAnsi="宋体"/>
        </w:rPr>
        <w:t xml:space="preserve">月</w:t>
      </w:r>
      <w:r>
        <w:rPr>
          <w:rFonts w:hint="eastAsia" w:ascii="宋体" w:hAnsi="宋体"/>
          <w:u w:val="single"/>
        </w:rPr>
        <w:t xml:space="preserve">     </w:t>
      </w:r>
      <w:r>
        <w:rPr>
          <w:rFonts w:hint="eastAsia" w:ascii="宋体" w:hAnsi="宋体"/>
        </w:rPr>
        <w:t xml:space="preserve">日</w:t>
      </w:r>
      <w:r/>
    </w:p>
    <w:p>
      <w:pPr>
        <w:jc w:val="center"/>
        <w:widowControl/>
        <w:rPr>
          <w:rFonts w:hint="eastAsia" w:ascii="宋体" w:hAnsi="宋体" w:cs="宋体"/>
          <w:b/>
          <w:sz w:val="32"/>
          <w:szCs w:val="32"/>
        </w:rPr>
        <w:outlineLvl w:val="1"/>
      </w:pPr>
      <w:r/>
      <w:bookmarkStart w:id="267" w:name="_Toc27790"/>
      <w:r/>
      <w:bookmarkStart w:id="268" w:name="_Toc25165"/>
      <w:r/>
      <w:bookmarkStart w:id="269" w:name="_Toc18831"/>
      <w:r/>
      <w:bookmarkStart w:id="270" w:name="_Toc263"/>
      <w:r/>
      <w:bookmarkStart w:id="271" w:name="_Toc7171"/>
      <w:r/>
      <w:r/>
    </w:p>
    <w:p>
      <w:pPr>
        <w:jc w:val="center"/>
        <w:widowControl/>
        <w:rPr>
          <w:rFonts w:hint="eastAsia" w:ascii="宋体" w:hAnsi="宋体" w:cs="宋体"/>
          <w:sz w:val="32"/>
          <w:szCs w:val="32"/>
        </w:rPr>
        <w:outlineLvl w:val="1"/>
      </w:pPr>
      <w:r>
        <w:rPr>
          <w:rFonts w:hint="eastAsia" w:ascii="宋体" w:hAnsi="宋体" w:cs="宋体"/>
          <w:b/>
          <w:sz w:val="32"/>
          <w:szCs w:val="32"/>
        </w:rPr>
        <w:br w:type="page" w:clear="all"/>
      </w:r>
      <w:r>
        <w:rPr>
          <w:rFonts w:hint="eastAsia" w:ascii="宋体" w:hAnsi="宋体" w:cs="宋体"/>
          <w:b/>
          <w:sz w:val="32"/>
          <w:szCs w:val="32"/>
        </w:rPr>
        <w:t xml:space="preserve">授权委托书</w:t>
      </w:r>
      <w:bookmarkEnd w:id="267"/>
      <w:r/>
      <w:bookmarkEnd w:id="268"/>
      <w:r/>
      <w:bookmarkEnd w:id="269"/>
      <w:r/>
      <w:bookmarkEnd w:id="270"/>
      <w:r/>
      <w:bookmarkEnd w:id="271"/>
      <w:r/>
      <w:r/>
    </w:p>
    <w:p>
      <w:pPr>
        <w:jc w:val="left"/>
        <w:spacing w:line="420" w:lineRule="exact"/>
        <w:widowControl/>
        <w:rPr>
          <w:rFonts w:hint="eastAsia" w:ascii="宋体" w:hAnsi="宋体" w:cs="宋体"/>
          <w:sz w:val="18"/>
          <w:szCs w:val="18"/>
        </w:rPr>
      </w:pPr>
      <w:r>
        <w:rPr>
          <w:rFonts w:hint="eastAsia" w:ascii="宋体" w:hAnsi="宋体" w:cs="宋体"/>
          <w:sz w:val="32"/>
          <w:szCs w:val="32"/>
        </w:rPr>
        <w:t xml:space="preserve"> </w:t>
      </w:r>
      <w:r/>
    </w:p>
    <w:p>
      <w:pPr>
        <w:jc w:val="left"/>
        <w:spacing w:line="420" w:lineRule="exact"/>
        <w:widowControl/>
        <w:rPr>
          <w:rFonts w:hint="eastAsia" w:ascii="宋体" w:hAnsi="宋体" w:cs="宋体"/>
          <w:sz w:val="18"/>
          <w:szCs w:val="18"/>
        </w:rPr>
      </w:pPr>
      <w:r>
        <w:rPr>
          <w:rFonts w:hint="eastAsia" w:ascii="宋体" w:hAnsi="宋体" w:cs="宋体"/>
        </w:rPr>
        <w:t xml:space="preserve">委托人（供应商）：</w:t>
      </w:r>
      <w:r>
        <w:rPr>
          <w:rFonts w:hint="eastAsia" w:ascii="宋体" w:hAnsi="宋体" w:cs="宋体"/>
          <w:u w:val="single"/>
        </w:rPr>
        <w:t xml:space="preserve">                              </w:t>
      </w:r>
      <w:r/>
    </w:p>
    <w:p>
      <w:pPr>
        <w:jc w:val="left"/>
        <w:spacing w:line="420" w:lineRule="exact"/>
        <w:widowControl/>
        <w:rPr>
          <w:rFonts w:hint="eastAsia" w:ascii="宋体" w:hAnsi="宋体" w:cs="宋体"/>
          <w:sz w:val="18"/>
          <w:szCs w:val="18"/>
        </w:rPr>
      </w:pPr>
      <w:r>
        <w:rPr>
          <w:rFonts w:hint="eastAsia" w:ascii="宋体" w:hAnsi="宋体" w:cs="宋体"/>
        </w:rPr>
        <w:t xml:space="preserve">地    址：</w:t>
      </w:r>
      <w:r>
        <w:rPr>
          <w:rFonts w:hint="eastAsia" w:ascii="宋体" w:hAnsi="宋体" w:cs="宋体"/>
          <w:u w:val="single"/>
        </w:rPr>
        <w:t xml:space="preserve">                                   </w:t>
      </w:r>
      <w:r/>
    </w:p>
    <w:p>
      <w:pPr>
        <w:jc w:val="left"/>
        <w:spacing w:line="420" w:lineRule="exact"/>
        <w:widowControl/>
        <w:rPr>
          <w:rFonts w:hint="eastAsia" w:ascii="宋体" w:hAnsi="宋体" w:cs="宋体"/>
          <w:sz w:val="18"/>
          <w:szCs w:val="18"/>
        </w:rPr>
      </w:pPr>
      <w:r>
        <w:rPr>
          <w:rFonts w:hint="eastAsia" w:ascii="宋体" w:hAnsi="宋体" w:cs="宋体"/>
        </w:rPr>
        <w:t xml:space="preserve">法定代表人：</w:t>
      </w:r>
      <w:r>
        <w:rPr>
          <w:rFonts w:hint="eastAsia" w:ascii="宋体" w:hAnsi="宋体" w:cs="宋体"/>
          <w:u w:val="single"/>
        </w:rPr>
        <w:t xml:space="preserve">                                 </w:t>
      </w:r>
      <w:r/>
    </w:p>
    <w:p>
      <w:pPr>
        <w:jc w:val="left"/>
        <w:spacing w:line="420" w:lineRule="exact"/>
        <w:widowControl/>
        <w:rPr>
          <w:rFonts w:hint="eastAsia" w:ascii="宋体" w:hAnsi="宋体" w:cs="宋体"/>
          <w:sz w:val="18"/>
          <w:szCs w:val="18"/>
        </w:rPr>
      </w:pPr>
      <w:r>
        <w:rPr>
          <w:rFonts w:hint="eastAsia" w:ascii="宋体" w:hAnsi="宋体" w:cs="宋体"/>
        </w:rPr>
        <w:t xml:space="preserve">受委托人（一）：</w:t>
      </w:r>
      <w:r>
        <w:rPr>
          <w:rFonts w:hint="eastAsia" w:ascii="宋体" w:hAnsi="宋体" w:cs="宋体"/>
          <w:u w:val="single"/>
        </w:rPr>
        <w:t xml:space="preserve">                 </w:t>
      </w:r>
      <w:r>
        <w:rPr>
          <w:rFonts w:hint="eastAsia" w:ascii="宋体" w:hAnsi="宋体" w:cs="宋体"/>
        </w:rPr>
        <w:t xml:space="preserve">职务：</w:t>
      </w:r>
      <w:r>
        <w:rPr>
          <w:rFonts w:hint="eastAsia" w:ascii="宋体" w:hAnsi="宋体" w:cs="宋体"/>
          <w:u w:val="single"/>
        </w:rPr>
        <w:t xml:space="preserve">          </w:t>
      </w:r>
      <w:r/>
    </w:p>
    <w:p>
      <w:pPr>
        <w:jc w:val="left"/>
        <w:spacing w:line="420" w:lineRule="exact"/>
        <w:widowControl/>
        <w:rPr>
          <w:rFonts w:hint="eastAsia" w:ascii="宋体" w:hAnsi="宋体" w:cs="宋体"/>
          <w:sz w:val="18"/>
          <w:szCs w:val="18"/>
        </w:rPr>
      </w:pPr>
      <w:r>
        <w:rPr>
          <w:rFonts w:hint="eastAsia" w:ascii="宋体" w:hAnsi="宋体" w:cs="宋体"/>
        </w:rPr>
        <w:t xml:space="preserve">受委托人（一）身份证号码：</w:t>
      </w:r>
      <w:r>
        <w:rPr>
          <w:rFonts w:hint="eastAsia" w:ascii="宋体" w:hAnsi="宋体" w:cs="宋体"/>
          <w:u w:val="single"/>
        </w:rPr>
        <w:t xml:space="preserve">                       </w:t>
      </w:r>
      <w:r/>
    </w:p>
    <w:p>
      <w:pPr>
        <w:spacing w:line="400" w:lineRule="exact"/>
        <w:rPr>
          <w:rFonts w:hint="eastAsia" w:ascii="宋体" w:hAnsi="宋体"/>
        </w:rPr>
      </w:pPr>
      <w:r>
        <w:rPr>
          <w:rFonts w:hint="eastAsia" w:ascii="宋体" w:hAnsi="宋体"/>
        </w:rPr>
        <w:t xml:space="preserve">联系方式：</w:t>
      </w:r>
      <w:r>
        <w:rPr>
          <w:rFonts w:hint="eastAsia" w:ascii="宋体" w:hAnsi="宋体"/>
          <w:u w:val="single"/>
        </w:rPr>
        <w:t xml:space="preserve">                         </w:t>
      </w:r>
      <w:r>
        <w:rPr>
          <w:rFonts w:hint="eastAsia" w:ascii="宋体" w:hAnsi="宋体"/>
        </w:rPr>
        <w:t xml:space="preserve">邮箱：</w:t>
      </w:r>
      <w:r>
        <w:rPr>
          <w:rFonts w:hint="eastAsia" w:ascii="宋体" w:hAnsi="宋体"/>
          <w:u w:val="single"/>
        </w:rPr>
        <w:t xml:space="preserve">                            </w:t>
      </w:r>
      <w:r/>
    </w:p>
    <w:p>
      <w:pPr>
        <w:jc w:val="left"/>
        <w:spacing w:line="420" w:lineRule="exact"/>
        <w:widowControl/>
        <w:rPr>
          <w:rFonts w:hint="eastAsia" w:ascii="宋体" w:hAnsi="宋体" w:cs="宋体"/>
          <w:sz w:val="18"/>
          <w:szCs w:val="18"/>
        </w:rPr>
      </w:pPr>
      <w:r>
        <w:rPr>
          <w:rFonts w:hint="eastAsia" w:ascii="宋体" w:hAnsi="宋体" w:cs="宋体"/>
        </w:rPr>
        <w:t xml:space="preserve"> </w:t>
      </w:r>
      <w:r/>
    </w:p>
    <w:p>
      <w:pPr>
        <w:ind w:firstLine="480"/>
        <w:jc w:val="left"/>
        <w:spacing w:line="420" w:lineRule="exact"/>
        <w:widowControl/>
        <w:rPr>
          <w:rFonts w:hint="eastAsia" w:ascii="宋体" w:hAnsi="宋体" w:cs="宋体"/>
          <w:sz w:val="18"/>
          <w:szCs w:val="18"/>
        </w:rPr>
      </w:pPr>
      <w:r>
        <w:rPr>
          <w:rFonts w:hint="eastAsia" w:ascii="宋体" w:hAnsi="宋体" w:cs="宋体"/>
        </w:rPr>
        <w:t xml:space="preserve">现委托上述受委托人在</w:t>
      </w:r>
      <w:r>
        <w:rPr>
          <w:rFonts w:hint="eastAsia" w:ascii="宋体" w:hAnsi="宋体" w:cs="宋体"/>
          <w:u w:val="single"/>
        </w:rPr>
        <w:t xml:space="preserve">   （招标项目名称）        </w:t>
      </w:r>
      <w:r>
        <w:rPr>
          <w:rFonts w:hint="eastAsia" w:ascii="宋体" w:hAnsi="宋体" w:cs="宋体"/>
        </w:rPr>
        <w:t xml:space="preserve">招标投标活动中，作为委托人的授权委托人。</w:t>
      </w:r>
      <w:r/>
    </w:p>
    <w:p>
      <w:pPr>
        <w:ind w:firstLine="480"/>
        <w:jc w:val="left"/>
        <w:spacing w:line="420" w:lineRule="exact"/>
        <w:widowControl/>
        <w:rPr>
          <w:rFonts w:hint="eastAsia" w:ascii="宋体" w:hAnsi="宋体" w:cs="宋体"/>
          <w:sz w:val="18"/>
          <w:szCs w:val="18"/>
        </w:rPr>
      </w:pPr>
      <w:r>
        <w:rPr>
          <w:rFonts w:hint="eastAsia" w:ascii="宋体" w:hAnsi="宋体" w:cs="宋体"/>
        </w:rPr>
        <w:t xml:space="preserve">委托事项：领取采购文件、编制、签署、递交、说明补正响应文件、签订合同和处理有关事宜等特别授权。受委托人联合行使或独立行使的委托权限，其法律后果由委托人承担。</w:t>
      </w:r>
      <w:r/>
    </w:p>
    <w:p>
      <w:pPr>
        <w:ind w:firstLine="480"/>
        <w:jc w:val="left"/>
        <w:spacing w:line="420" w:lineRule="exact"/>
        <w:widowControl/>
        <w:rPr>
          <w:rFonts w:hint="eastAsia" w:ascii="宋体" w:hAnsi="宋体" w:cs="宋体"/>
          <w:sz w:val="18"/>
          <w:szCs w:val="18"/>
        </w:rPr>
      </w:pPr>
      <w:r>
        <w:rPr>
          <w:rFonts w:hint="eastAsia" w:ascii="宋体" w:hAnsi="宋体" w:cs="宋体"/>
        </w:rPr>
        <w:t xml:space="preserve">投标事务负责人无转委托权。采购人（采购代理机构）有权拒绝其他任何代表委托人行使的投标事宜，以及超出本授权范围的其他事宜。</w:t>
      </w:r>
      <w:r/>
    </w:p>
    <w:p>
      <w:pPr>
        <w:ind w:firstLine="480"/>
        <w:jc w:val="left"/>
        <w:spacing w:line="420" w:lineRule="exact"/>
        <w:widowControl/>
        <w:rPr>
          <w:rFonts w:hint="eastAsia" w:ascii="宋体" w:hAnsi="宋体" w:cs="宋体"/>
          <w:sz w:val="18"/>
          <w:szCs w:val="18"/>
        </w:rPr>
      </w:pPr>
      <w:r>
        <w:rPr>
          <w:rFonts w:hint="eastAsia" w:ascii="宋体" w:hAnsi="宋体" w:cs="宋体"/>
        </w:rPr>
        <w:t xml:space="preserve">委托期限：</w:t>
      </w:r>
      <w:r>
        <w:rPr>
          <w:rFonts w:hint="eastAsia" w:ascii="宋体" w:hAnsi="宋体" w:cs="宋体"/>
          <w:u w:val="single"/>
        </w:rPr>
        <w:t xml:space="preserve">   </w:t>
      </w:r>
      <w:r>
        <w:rPr>
          <w:rFonts w:hint="eastAsia" w:ascii="宋体" w:hAnsi="宋体" w:cs="宋体"/>
        </w:rPr>
        <w:t xml:space="preserve">日，自</w:t>
      </w:r>
      <w:r>
        <w:rPr>
          <w:rFonts w:hint="eastAsia" w:ascii="宋体" w:hAnsi="宋体" w:cs="宋体"/>
          <w:u w:val="single"/>
        </w:rPr>
        <w:t xml:space="preserve">  </w:t>
      </w:r>
      <w:r>
        <w:rPr>
          <w:rFonts w:hint="eastAsia" w:ascii="宋体" w:hAnsi="宋体" w:cs="宋体"/>
        </w:rPr>
        <w:t xml:space="preserve">年</w:t>
      </w:r>
      <w:r>
        <w:rPr>
          <w:rFonts w:hint="eastAsia" w:ascii="宋体" w:hAnsi="宋体" w:cs="宋体"/>
          <w:u w:val="single"/>
        </w:rPr>
        <w:t xml:space="preserve">  </w:t>
      </w:r>
      <w:r>
        <w:rPr>
          <w:rFonts w:hint="eastAsia" w:ascii="宋体" w:hAnsi="宋体" w:cs="宋体"/>
        </w:rPr>
        <w:t xml:space="preserve">月</w:t>
      </w:r>
      <w:r>
        <w:rPr>
          <w:rFonts w:hint="eastAsia" w:ascii="宋体" w:hAnsi="宋体" w:cs="宋体"/>
          <w:u w:val="single"/>
        </w:rPr>
        <w:t xml:space="preserve">  </w:t>
      </w:r>
      <w:r>
        <w:rPr>
          <w:rFonts w:hint="eastAsia" w:ascii="宋体" w:hAnsi="宋体" w:cs="宋体"/>
        </w:rPr>
        <w:t xml:space="preserve">日至</w:t>
      </w:r>
      <w:r>
        <w:rPr>
          <w:rFonts w:hint="eastAsia" w:ascii="宋体" w:hAnsi="宋体" w:cs="宋体"/>
          <w:u w:val="single"/>
        </w:rPr>
        <w:t xml:space="preserve">  </w:t>
      </w:r>
      <w:r>
        <w:rPr>
          <w:rFonts w:hint="eastAsia" w:ascii="宋体" w:hAnsi="宋体" w:cs="宋体"/>
        </w:rPr>
        <w:t xml:space="preserve">年</w:t>
      </w:r>
      <w:r>
        <w:rPr>
          <w:rFonts w:hint="eastAsia" w:ascii="宋体" w:hAnsi="宋体" w:cs="宋体"/>
          <w:u w:val="single"/>
        </w:rPr>
        <w:t xml:space="preserve">  </w:t>
      </w:r>
      <w:r>
        <w:rPr>
          <w:rFonts w:hint="eastAsia" w:ascii="宋体" w:hAnsi="宋体" w:cs="宋体"/>
        </w:rPr>
        <w:t xml:space="preserve">月</w:t>
      </w:r>
      <w:r>
        <w:rPr>
          <w:rFonts w:hint="eastAsia" w:ascii="宋体" w:hAnsi="宋体" w:cs="宋体"/>
          <w:u w:val="single"/>
        </w:rPr>
        <w:t xml:space="preserve">  </w:t>
      </w:r>
      <w:r>
        <w:rPr>
          <w:rFonts w:hint="eastAsia" w:ascii="宋体" w:hAnsi="宋体" w:cs="宋体"/>
        </w:rPr>
        <w:t xml:space="preserve">日。</w:t>
      </w:r>
      <w:r/>
    </w:p>
    <w:p>
      <w:pPr>
        <w:ind w:firstLine="480"/>
        <w:jc w:val="left"/>
        <w:spacing w:line="420" w:lineRule="exact"/>
        <w:widowControl/>
        <w:rPr>
          <w:rFonts w:hint="eastAsia" w:ascii="宋体" w:hAnsi="宋体" w:cs="宋体"/>
        </w:rPr>
      </w:pPr>
      <w:r>
        <w:rPr>
          <w:rFonts w:hint="eastAsia" w:ascii="宋体" w:hAnsi="宋体" w:cs="宋体"/>
        </w:rPr>
      </w:r>
      <w:r/>
    </w:p>
    <w:p>
      <w:pPr>
        <w:ind w:firstLine="610"/>
        <w:spacing w:line="420" w:lineRule="exact"/>
        <w:rPr>
          <w:rFonts w:hint="eastAsia" w:ascii="宋体" w:hAnsi="宋体"/>
          <w:szCs w:val="20"/>
        </w:rPr>
      </w:pPr>
      <w:r>
        <w:rPr>
          <w:rFonts w:hint="eastAsia" w:ascii="宋体" w:hAnsi="宋体"/>
          <w:u w:val="single"/>
        </w:rPr>
        <w:t xml:space="preserve">          附身份证复印件                                  </w:t>
      </w:r>
      <w:r/>
    </w:p>
    <w:p>
      <w:pPr>
        <w:ind w:firstLine="480"/>
        <w:jc w:val="left"/>
        <w:spacing w:line="420" w:lineRule="exact"/>
        <w:widowControl/>
        <w:rPr>
          <w:rFonts w:hint="eastAsia" w:ascii="宋体" w:hAnsi="宋体" w:cs="宋体"/>
        </w:rPr>
      </w:pPr>
      <w:r>
        <w:rPr>
          <w:rFonts w:hint="eastAsia" w:ascii="宋体" w:hAnsi="宋体" w:cs="宋体"/>
        </w:rPr>
      </w:r>
      <w:r/>
    </w:p>
    <w:p>
      <w:pPr>
        <w:ind w:firstLine="480"/>
        <w:jc w:val="left"/>
        <w:spacing w:line="420" w:lineRule="exact"/>
        <w:widowControl/>
        <w:rPr>
          <w:rFonts w:hint="eastAsia" w:ascii="宋体" w:hAnsi="宋体" w:cs="宋体"/>
        </w:rPr>
      </w:pPr>
      <w:r>
        <w:rPr>
          <w:rFonts w:hint="eastAsia" w:ascii="宋体" w:hAnsi="宋体" w:cs="宋体"/>
        </w:rPr>
      </w:r>
      <w:r/>
    </w:p>
    <w:p>
      <w:pPr>
        <w:ind w:firstLine="480"/>
        <w:jc w:val="left"/>
        <w:spacing w:line="420" w:lineRule="exact"/>
        <w:widowControl/>
        <w:rPr>
          <w:rFonts w:hint="eastAsia" w:ascii="宋体" w:hAnsi="宋体" w:cs="宋体"/>
        </w:rPr>
      </w:pPr>
      <w:r>
        <w:rPr>
          <w:rFonts w:hint="eastAsia" w:ascii="宋体" w:hAnsi="宋体" w:cs="宋体"/>
        </w:rPr>
      </w:r>
      <w:r/>
    </w:p>
    <w:p>
      <w:pPr>
        <w:ind w:firstLine="480"/>
        <w:jc w:val="left"/>
        <w:spacing w:line="420" w:lineRule="exact"/>
        <w:widowControl/>
        <w:rPr>
          <w:rFonts w:hint="eastAsia" w:ascii="宋体" w:hAnsi="宋体" w:cs="宋体"/>
        </w:rPr>
      </w:pPr>
      <w:r>
        <w:rPr>
          <w:rFonts w:hint="eastAsia" w:ascii="宋体" w:hAnsi="宋体" w:cs="宋体"/>
        </w:rPr>
      </w:r>
      <w:r/>
    </w:p>
    <w:p>
      <w:pPr>
        <w:ind w:firstLine="480"/>
        <w:jc w:val="left"/>
        <w:spacing w:line="420" w:lineRule="exact"/>
        <w:widowControl/>
        <w:rPr>
          <w:rFonts w:hint="eastAsia" w:ascii="宋体" w:hAnsi="宋体" w:cs="宋体"/>
        </w:rPr>
      </w:pPr>
      <w:r>
        <w:rPr>
          <w:rFonts w:hint="eastAsia" w:ascii="宋体" w:hAnsi="宋体" w:cs="宋体"/>
        </w:rPr>
      </w:r>
      <w:r/>
    </w:p>
    <w:p>
      <w:pPr>
        <w:ind w:firstLine="480"/>
        <w:jc w:val="left"/>
        <w:spacing w:line="420" w:lineRule="exact"/>
        <w:widowControl/>
        <w:rPr>
          <w:rFonts w:hint="eastAsia" w:ascii="宋体" w:hAnsi="宋体" w:cs="宋体"/>
          <w:sz w:val="18"/>
          <w:szCs w:val="18"/>
        </w:rPr>
      </w:pPr>
      <w:r>
        <w:rPr>
          <w:rFonts w:hint="eastAsia" w:ascii="宋体" w:hAnsi="宋体" w:cs="宋体"/>
        </w:rPr>
        <w:t xml:space="preserve"> </w:t>
      </w:r>
      <w:r/>
    </w:p>
    <w:p>
      <w:pPr>
        <w:ind w:firstLine="480"/>
        <w:jc w:val="left"/>
        <w:spacing w:line="420" w:lineRule="exact"/>
        <w:widowControl/>
        <w:rPr>
          <w:rFonts w:hint="eastAsia" w:ascii="宋体" w:hAnsi="宋体" w:cs="宋体"/>
          <w:sz w:val="18"/>
          <w:szCs w:val="18"/>
        </w:rPr>
      </w:pPr>
      <w:r>
        <w:rPr>
          <w:rFonts w:hint="eastAsia" w:ascii="宋体" w:hAnsi="宋体" w:cs="宋体"/>
        </w:rPr>
        <w:t xml:space="preserve">委托人：</w:t>
      </w:r>
      <w:r>
        <w:rPr>
          <w:rFonts w:hint="eastAsia" w:ascii="宋体" w:hAnsi="宋体" w:cs="宋体"/>
          <w:u w:val="single"/>
        </w:rPr>
        <w:t xml:space="preserve">                            </w:t>
      </w:r>
      <w:r>
        <w:rPr>
          <w:rFonts w:hint="eastAsia" w:ascii="宋体" w:hAnsi="宋体" w:cs="宋体"/>
        </w:rPr>
        <w:t xml:space="preserve">（盖单位章）</w:t>
      </w:r>
      <w:r/>
    </w:p>
    <w:p>
      <w:pPr>
        <w:ind w:firstLine="480"/>
        <w:jc w:val="left"/>
        <w:spacing w:line="420" w:lineRule="exact"/>
        <w:widowControl/>
        <w:rPr>
          <w:rFonts w:hint="eastAsia" w:ascii="宋体" w:hAnsi="宋体" w:cs="宋体"/>
          <w:sz w:val="18"/>
          <w:szCs w:val="18"/>
        </w:rPr>
      </w:pPr>
      <w:r>
        <w:rPr>
          <w:rFonts w:hint="eastAsia" w:ascii="宋体" w:hAnsi="宋体" w:cs="宋体"/>
        </w:rPr>
        <w:t xml:space="preserve"> </w:t>
      </w:r>
      <w:r/>
    </w:p>
    <w:p>
      <w:pPr>
        <w:ind w:firstLine="480"/>
        <w:jc w:val="left"/>
        <w:spacing w:line="420" w:lineRule="exact"/>
        <w:widowControl/>
        <w:rPr>
          <w:rFonts w:hint="eastAsia" w:ascii="宋体" w:hAnsi="宋体" w:cs="宋体"/>
          <w:sz w:val="18"/>
          <w:szCs w:val="18"/>
        </w:rPr>
      </w:pPr>
      <w:r>
        <w:rPr>
          <w:rFonts w:hint="eastAsia" w:ascii="宋体" w:hAnsi="宋体" w:cs="宋体"/>
        </w:rPr>
        <w:t xml:space="preserve">法定代表人：</w:t>
      </w:r>
      <w:r>
        <w:rPr>
          <w:rFonts w:hint="eastAsia" w:ascii="宋体" w:hAnsi="宋体" w:cs="宋体"/>
          <w:u w:val="single"/>
        </w:rPr>
        <w:t xml:space="preserve">                         </w:t>
      </w:r>
      <w:r>
        <w:rPr>
          <w:rFonts w:hint="eastAsia" w:ascii="宋体" w:hAnsi="宋体" w:cs="宋体"/>
        </w:rPr>
        <w:t xml:space="preserve">（签字）</w:t>
      </w:r>
      <w:r/>
    </w:p>
    <w:p>
      <w:pPr>
        <w:ind w:firstLine="480"/>
        <w:jc w:val="left"/>
        <w:spacing w:line="420" w:lineRule="exact"/>
        <w:widowControl/>
        <w:rPr>
          <w:rFonts w:hint="eastAsia" w:ascii="宋体" w:hAnsi="宋体" w:cs="宋体"/>
          <w:sz w:val="18"/>
          <w:szCs w:val="18"/>
        </w:rPr>
      </w:pPr>
      <w:r>
        <w:rPr>
          <w:rFonts w:hint="eastAsia" w:ascii="宋体" w:hAnsi="宋体" w:cs="宋体"/>
        </w:rPr>
        <w:t xml:space="preserve"> </w:t>
      </w:r>
      <w:r/>
    </w:p>
    <w:p>
      <w:pPr>
        <w:pStyle w:val="687"/>
        <w:ind w:left="-2"/>
        <w:jc w:val="center"/>
        <w:spacing w:line="360" w:lineRule="exact"/>
        <w:rPr>
          <w:rFonts w:hint="eastAsia" w:asciiTheme="minorEastAsia" w:hAnsiTheme="minorEastAsia" w:eastAsiaTheme="minorEastAsia" w:cstheme="minorEastAsia"/>
          <w:color w:val="000000" w:themeColor="text1"/>
          <w14:textFill>
            <w14:solidFill>
              <w14:schemeClr w14:val="tx1"/>
            </w14:solidFill>
          </w14:textFill>
        </w:rPr>
      </w:pPr>
      <w:r>
        <w:rPr>
          <w:rFonts w:hint="eastAsia" w:ascii="宋体" w:hAnsi="宋体" w:cs="宋体"/>
        </w:rPr>
        <w:t xml:space="preserve">受委托人：</w:t>
      </w:r>
      <w:r>
        <w:rPr>
          <w:rFonts w:hint="eastAsia" w:ascii="宋体" w:hAnsi="宋体" w:cs="宋体"/>
          <w:u w:val="single"/>
        </w:rPr>
        <w:t xml:space="preserve">                       </w:t>
      </w:r>
      <w:r>
        <w:rPr>
          <w:rFonts w:hint="eastAsia" w:ascii="宋体" w:hAnsi="宋体" w:cs="宋体"/>
        </w:rPr>
        <w:t xml:space="preserve">（签字）</w:t>
      </w:r>
      <w:r/>
    </w:p>
    <w:p>
      <w:pPr>
        <w:pStyle w:val="638"/>
        <w:ind w:left="480"/>
        <w:rPr>
          <w:rFonts w:hint="eastAsia" w:ascii="楷体" w:hAnsi="楷体" w:eastAsia="楷体" w:cs="宋体"/>
          <w:b/>
          <w:sz w:val="32"/>
          <w:szCs w:val="32"/>
        </w:rPr>
      </w:pPr>
      <w:r>
        <w:rPr>
          <w:rFonts w:hint="eastAsia" w:ascii="楷体" w:hAnsi="楷体" w:eastAsia="楷体" w:cs="宋体"/>
          <w:b/>
          <w:sz w:val="32"/>
          <w:szCs w:val="32"/>
        </w:rPr>
      </w:r>
      <w:r/>
    </w:p>
    <w:p>
      <w:r>
        <w:rPr>
          <w:rFonts w:hint="eastAsia" w:ascii="楷体" w:hAnsi="楷体" w:eastAsia="楷体" w:cs="宋体"/>
          <w:b/>
          <w:sz w:val="32"/>
          <w:szCs w:val="32"/>
          <w:lang w:val="en-US" w:eastAsia="zh-CN" w:bidi="ar-SA"/>
        </w:rPr>
        <w:t xml:space="preserve">3.8其他（供应商认为有必要提供的声明和文件，如有自拟并自行添加）</w:t>
      </w:r>
      <w:bookmarkEnd w:id="272"/>
      <w:r/>
    </w:p>
    <w:sectPr>
      <w:footerReference w:type="default" r:id="rId9"/>
      <w:footnotePr/>
      <w:endnotePr/>
      <w:type w:val="nextPage"/>
      <w:pgSz w:w="11906" w:h="16838" w:orient="portrait"/>
      <w:pgMar w:top="1440" w:right="1558" w:bottom="1440" w:left="1701"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ΟGB2312">
    <w:panose1 w:val="020B0503020202020204"/>
  </w:font>
  <w:font w:name="方正仿宋_GB2312">
    <w:panose1 w:val="020B0503020202020204"/>
  </w:font>
  <w:font w:name="楷体_GB2312">
    <w:panose1 w:val="02010609060101010101"/>
  </w:font>
  <w:font w:name="Cambria">
    <w:panose1 w:val="02040503050406030204"/>
  </w:font>
  <w:font w:name="楷体">
    <w:panose1 w:val="02010609060101010101"/>
  </w:font>
  <w:font w:name="Symbol">
    <w:panose1 w:val="05050102010706020507"/>
  </w:font>
  <w:font w:name="Wingdings">
    <w:panose1 w:val="05000000000000000000"/>
  </w:font>
  <w:font w:name="仿宋">
    <w:panose1 w:val="02010609060101010101"/>
  </w:font>
  <w:font w:name="仿宋_GB2312">
    <w:panose1 w:val="02010609060101010101"/>
  </w:font>
  <w:font w:name="华文中宋">
    <w:panose1 w:val="02010600040101010101"/>
  </w:font>
  <w:font w:name="黑体">
    <w:panose1 w:val="02010609060101010101"/>
  </w:font>
  <w:font w:name="Courier New">
    <w:panose1 w:val="02070309020205020404"/>
  </w:font>
  <w:font w:name="Calibri">
    <w:panose1 w:val="020F0502020204030204"/>
  </w:font>
  <w:font w:name="Arial">
    <w:panose1 w:val="020B0604020202020204"/>
  </w:font>
  <w:font w:name="monospace">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660973525"/>
      <w:rPr/>
    </w:sdtPr>
    <w:sdtContent>
      <w:p>
        <w:pPr>
          <w:pStyle w:val="640"/>
          <w:jc w:val="center"/>
        </w:pPr>
        <w:r>
          <w:fldChar w:fldCharType="begin"/>
        </w:r>
        <w:r>
          <w:instrText xml:space="preserve">PAGE   \* MERGEFORMAT</w:instrText>
        </w:r>
        <w:r>
          <w:fldChar w:fldCharType="separate"/>
        </w:r>
        <w:r>
          <w:rPr>
            <w:lang w:val="zh-CN"/>
          </w:rPr>
          <w:t xml:space="preserve">42</w:t>
        </w:r>
        <w:r>
          <w:fldChar w:fldCharType="end"/>
        </w:r>
        <w:r/>
      </w:p>
    </w:sdtContent>
  </w:sdt>
  <w:p>
    <w:pPr>
      <w:pStyle w:val="64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4"/>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630"/>
    <w:link w:val="627"/>
    <w:uiPriority w:val="9"/>
    <w:rPr>
      <w:rFonts w:ascii="Arial" w:hAnsi="Arial" w:eastAsia="Arial" w:cs="Arial"/>
      <w:sz w:val="40"/>
      <w:szCs w:val="40"/>
    </w:rPr>
  </w:style>
  <w:style w:type="character" w:styleId="15">
    <w:name w:val="Heading 2 Char"/>
    <w:basedOn w:val="630"/>
    <w:link w:val="628"/>
    <w:uiPriority w:val="9"/>
    <w:rPr>
      <w:rFonts w:ascii="Arial" w:hAnsi="Arial" w:eastAsia="Arial" w:cs="Arial"/>
      <w:sz w:val="34"/>
    </w:rPr>
  </w:style>
  <w:style w:type="character" w:styleId="17">
    <w:name w:val="Heading 3 Char"/>
    <w:basedOn w:val="630"/>
    <w:link w:val="629"/>
    <w:uiPriority w:val="9"/>
    <w:rPr>
      <w:rFonts w:ascii="Arial" w:hAnsi="Arial" w:eastAsia="Arial" w:cs="Arial"/>
      <w:sz w:val="30"/>
      <w:szCs w:val="30"/>
    </w:rPr>
  </w:style>
  <w:style w:type="paragraph" w:styleId="18">
    <w:name w:val="Heading 4"/>
    <w:basedOn w:val="626"/>
    <w:next w:val="626"/>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630"/>
    <w:link w:val="18"/>
    <w:uiPriority w:val="9"/>
    <w:rPr>
      <w:rFonts w:ascii="Arial" w:hAnsi="Arial" w:eastAsia="Arial" w:cs="Arial"/>
      <w:b/>
      <w:bCs/>
      <w:sz w:val="26"/>
      <w:szCs w:val="26"/>
    </w:rPr>
  </w:style>
  <w:style w:type="paragraph" w:styleId="20">
    <w:name w:val="Heading 5"/>
    <w:basedOn w:val="626"/>
    <w:next w:val="626"/>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630"/>
    <w:link w:val="20"/>
    <w:uiPriority w:val="9"/>
    <w:rPr>
      <w:rFonts w:ascii="Arial" w:hAnsi="Arial" w:eastAsia="Arial" w:cs="Arial"/>
      <w:b/>
      <w:bCs/>
      <w:sz w:val="24"/>
      <w:szCs w:val="24"/>
    </w:rPr>
  </w:style>
  <w:style w:type="paragraph" w:styleId="22">
    <w:name w:val="Heading 6"/>
    <w:basedOn w:val="626"/>
    <w:next w:val="626"/>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630"/>
    <w:link w:val="22"/>
    <w:uiPriority w:val="9"/>
    <w:rPr>
      <w:rFonts w:ascii="Arial" w:hAnsi="Arial" w:eastAsia="Arial" w:cs="Arial"/>
      <w:b/>
      <w:bCs/>
      <w:sz w:val="22"/>
      <w:szCs w:val="22"/>
    </w:rPr>
  </w:style>
  <w:style w:type="paragraph" w:styleId="24">
    <w:name w:val="Heading 7"/>
    <w:basedOn w:val="626"/>
    <w:next w:val="626"/>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630"/>
    <w:link w:val="24"/>
    <w:uiPriority w:val="9"/>
    <w:rPr>
      <w:rFonts w:ascii="Arial" w:hAnsi="Arial" w:eastAsia="Arial" w:cs="Arial"/>
      <w:b/>
      <w:bCs/>
      <w:i/>
      <w:iCs/>
      <w:sz w:val="22"/>
      <w:szCs w:val="22"/>
    </w:rPr>
  </w:style>
  <w:style w:type="paragraph" w:styleId="26">
    <w:name w:val="Heading 8"/>
    <w:basedOn w:val="626"/>
    <w:next w:val="626"/>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630"/>
    <w:link w:val="26"/>
    <w:uiPriority w:val="9"/>
    <w:rPr>
      <w:rFonts w:ascii="Arial" w:hAnsi="Arial" w:eastAsia="Arial" w:cs="Arial"/>
      <w:i/>
      <w:iCs/>
      <w:sz w:val="22"/>
      <w:szCs w:val="22"/>
    </w:rPr>
  </w:style>
  <w:style w:type="paragraph" w:styleId="28">
    <w:name w:val="Heading 9"/>
    <w:basedOn w:val="626"/>
    <w:next w:val="626"/>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630"/>
    <w:link w:val="28"/>
    <w:uiPriority w:val="9"/>
    <w:rPr>
      <w:rFonts w:ascii="Arial" w:hAnsi="Arial" w:eastAsia="Arial" w:cs="Arial"/>
      <w:i/>
      <w:iCs/>
      <w:sz w:val="21"/>
      <w:szCs w:val="21"/>
    </w:rPr>
  </w:style>
  <w:style w:type="paragraph" w:styleId="32">
    <w:name w:val="No Spacing"/>
    <w:uiPriority w:val="1"/>
    <w:qFormat/>
    <w:pPr>
      <w:spacing w:before="0" w:after="0" w:line="240" w:lineRule="auto"/>
    </w:pPr>
  </w:style>
  <w:style w:type="paragraph" w:styleId="33">
    <w:name w:val="Title"/>
    <w:basedOn w:val="626"/>
    <w:next w:val="626"/>
    <w:link w:val="34"/>
    <w:uiPriority w:val="10"/>
    <w:qFormat/>
    <w:pPr>
      <w:contextualSpacing/>
      <w:spacing w:before="300" w:after="200"/>
    </w:pPr>
    <w:rPr>
      <w:sz w:val="48"/>
      <w:szCs w:val="48"/>
    </w:rPr>
  </w:style>
  <w:style w:type="character" w:styleId="34">
    <w:name w:val="Title Char"/>
    <w:basedOn w:val="630"/>
    <w:link w:val="33"/>
    <w:uiPriority w:val="10"/>
    <w:rPr>
      <w:sz w:val="48"/>
      <w:szCs w:val="48"/>
    </w:rPr>
  </w:style>
  <w:style w:type="paragraph" w:styleId="35">
    <w:name w:val="Subtitle"/>
    <w:basedOn w:val="626"/>
    <w:next w:val="626"/>
    <w:link w:val="36"/>
    <w:uiPriority w:val="11"/>
    <w:qFormat/>
    <w:pPr>
      <w:spacing w:before="200" w:after="200"/>
    </w:pPr>
    <w:rPr>
      <w:sz w:val="24"/>
      <w:szCs w:val="24"/>
    </w:rPr>
  </w:style>
  <w:style w:type="character" w:styleId="36">
    <w:name w:val="Subtitle Char"/>
    <w:basedOn w:val="630"/>
    <w:link w:val="35"/>
    <w:uiPriority w:val="11"/>
    <w:rPr>
      <w:sz w:val="24"/>
      <w:szCs w:val="24"/>
    </w:rPr>
  </w:style>
  <w:style w:type="paragraph" w:styleId="37">
    <w:name w:val="Quote"/>
    <w:basedOn w:val="626"/>
    <w:next w:val="626"/>
    <w:link w:val="38"/>
    <w:uiPriority w:val="29"/>
    <w:qFormat/>
    <w:pPr>
      <w:ind w:left="720" w:right="720"/>
    </w:pPr>
    <w:rPr>
      <w:i/>
    </w:rPr>
  </w:style>
  <w:style w:type="character" w:styleId="38">
    <w:name w:val="Quote Char"/>
    <w:link w:val="37"/>
    <w:uiPriority w:val="29"/>
    <w:rPr>
      <w:i/>
    </w:rPr>
  </w:style>
  <w:style w:type="paragraph" w:styleId="39">
    <w:name w:val="Intense Quote"/>
    <w:basedOn w:val="626"/>
    <w:next w:val="626"/>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character" w:styleId="42">
    <w:name w:val="Header Char"/>
    <w:basedOn w:val="630"/>
    <w:link w:val="642"/>
    <w:uiPriority w:val="99"/>
  </w:style>
  <w:style w:type="character" w:styleId="44">
    <w:name w:val="Footer Char"/>
    <w:basedOn w:val="630"/>
    <w:link w:val="640"/>
    <w:uiPriority w:val="99"/>
  </w:style>
  <w:style w:type="paragraph" w:styleId="45">
    <w:name w:val="Caption"/>
    <w:basedOn w:val="626"/>
    <w:next w:val="626"/>
    <w:uiPriority w:val="35"/>
    <w:semiHidden/>
    <w:unhideWhenUsed/>
    <w:qFormat/>
    <w:pPr>
      <w:spacing w:line="276" w:lineRule="auto"/>
    </w:pPr>
    <w:rPr>
      <w:b/>
      <w:bCs/>
      <w:color w:val="4f81bd" w:themeColor="accent1"/>
      <w:sz w:val="18"/>
      <w:szCs w:val="18"/>
    </w:rPr>
  </w:style>
  <w:style w:type="character" w:styleId="46">
    <w:name w:val="Caption Char"/>
    <w:basedOn w:val="45"/>
    <w:link w:val="640"/>
    <w:uiPriority w:val="99"/>
  </w:style>
  <w:style w:type="table" w:styleId="48">
    <w:name w:val="Table Grid Light"/>
    <w:basedOn w:val="6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6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6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6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6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6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6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6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6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6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6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6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6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6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6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6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6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6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6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6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6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6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6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6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6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6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6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6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6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6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6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6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6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6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6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6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6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6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6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6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6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6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6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6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6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6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6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6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6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6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6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6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6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6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6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6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6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6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6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6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6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6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6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6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6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6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6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6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6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6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6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6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6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6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6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6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6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6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6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6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6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6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6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6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6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6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6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6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6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6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6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6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6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6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6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6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6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6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6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6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6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6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6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6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6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6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6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6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6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6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6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6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6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6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6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6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6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6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6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6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6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6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6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6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6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174">
    <w:name w:val="footnote text"/>
    <w:basedOn w:val="626"/>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630"/>
    <w:uiPriority w:val="99"/>
    <w:unhideWhenUsed/>
    <w:rPr>
      <w:vertAlign w:val="superscript"/>
    </w:rPr>
  </w:style>
  <w:style w:type="paragraph" w:styleId="177">
    <w:name w:val="endnote text"/>
    <w:basedOn w:val="626"/>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630"/>
    <w:uiPriority w:val="99"/>
    <w:semiHidden/>
    <w:unhideWhenUsed/>
    <w:rPr>
      <w:vertAlign w:val="superscript"/>
    </w:rPr>
  </w:style>
  <w:style w:type="paragraph" w:styleId="182">
    <w:name w:val="toc 3"/>
    <w:basedOn w:val="626"/>
    <w:next w:val="626"/>
    <w:uiPriority w:val="39"/>
    <w:unhideWhenUsed/>
    <w:pPr>
      <w:ind w:left="567" w:right="0" w:firstLine="0"/>
      <w:spacing w:after="57"/>
    </w:pPr>
  </w:style>
  <w:style w:type="paragraph" w:styleId="183">
    <w:name w:val="toc 4"/>
    <w:basedOn w:val="626"/>
    <w:next w:val="626"/>
    <w:uiPriority w:val="39"/>
    <w:unhideWhenUsed/>
    <w:pPr>
      <w:ind w:left="850" w:right="0" w:firstLine="0"/>
      <w:spacing w:after="57"/>
    </w:pPr>
  </w:style>
  <w:style w:type="paragraph" w:styleId="184">
    <w:name w:val="toc 5"/>
    <w:basedOn w:val="626"/>
    <w:next w:val="626"/>
    <w:uiPriority w:val="39"/>
    <w:unhideWhenUsed/>
    <w:pPr>
      <w:ind w:left="1134" w:right="0" w:firstLine="0"/>
      <w:spacing w:after="57"/>
    </w:pPr>
  </w:style>
  <w:style w:type="paragraph" w:styleId="185">
    <w:name w:val="toc 6"/>
    <w:basedOn w:val="626"/>
    <w:next w:val="626"/>
    <w:uiPriority w:val="39"/>
    <w:unhideWhenUsed/>
    <w:pPr>
      <w:ind w:left="1417" w:right="0" w:firstLine="0"/>
      <w:spacing w:after="57"/>
    </w:pPr>
  </w:style>
  <w:style w:type="paragraph" w:styleId="186">
    <w:name w:val="toc 7"/>
    <w:basedOn w:val="626"/>
    <w:next w:val="626"/>
    <w:uiPriority w:val="39"/>
    <w:unhideWhenUsed/>
    <w:pPr>
      <w:ind w:left="1701" w:right="0" w:firstLine="0"/>
      <w:spacing w:after="57"/>
    </w:pPr>
  </w:style>
  <w:style w:type="paragraph" w:styleId="187">
    <w:name w:val="toc 8"/>
    <w:basedOn w:val="626"/>
    <w:next w:val="626"/>
    <w:uiPriority w:val="39"/>
    <w:unhideWhenUsed/>
    <w:pPr>
      <w:ind w:left="1984" w:right="0" w:firstLine="0"/>
      <w:spacing w:after="57"/>
    </w:pPr>
  </w:style>
  <w:style w:type="paragraph" w:styleId="188">
    <w:name w:val="toc 9"/>
    <w:basedOn w:val="626"/>
    <w:next w:val="626"/>
    <w:uiPriority w:val="39"/>
    <w:unhideWhenUsed/>
    <w:pPr>
      <w:ind w:left="2268" w:right="0" w:firstLine="0"/>
      <w:spacing w:after="57"/>
    </w:pPr>
  </w:style>
  <w:style w:type="paragraph" w:styleId="189">
    <w:name w:val="TOC Heading"/>
    <w:uiPriority w:val="39"/>
    <w:unhideWhenUsed/>
  </w:style>
  <w:style w:type="paragraph" w:styleId="190">
    <w:name w:val="table of figures"/>
    <w:basedOn w:val="626"/>
    <w:next w:val="626"/>
    <w:uiPriority w:val="99"/>
    <w:unhideWhenUsed/>
    <w:pPr>
      <w:spacing w:after="0" w:afterAutospacing="0"/>
    </w:pPr>
  </w:style>
  <w:style w:type="paragraph" w:styleId="626" w:default="1">
    <w:name w:val="Normal"/>
    <w:uiPriority w:val="0"/>
    <w:qFormat/>
    <w:pPr>
      <w:jc w:val="both"/>
      <w:widowControl w:val="off"/>
    </w:pPr>
    <w:rPr>
      <w:rFonts w:ascii="Times New Roman" w:hAnsi="Times New Roman" w:eastAsia="宋体" w:cs="Times New Roman"/>
      <w:sz w:val="24"/>
      <w:szCs w:val="24"/>
      <w:lang w:val="en-US" w:eastAsia="zh-CN" w:bidi="ar-SA"/>
    </w:rPr>
  </w:style>
  <w:style w:type="paragraph" w:styleId="627">
    <w:name w:val="Heading 1"/>
    <w:basedOn w:val="626"/>
    <w:next w:val="626"/>
    <w:uiPriority w:val="0"/>
    <w:qFormat/>
    <w:pPr>
      <w:keepLines/>
      <w:keepNext/>
      <w:spacing w:before="340" w:after="330" w:line="578" w:lineRule="auto"/>
      <w:outlineLvl w:val="0"/>
    </w:pPr>
    <w:rPr>
      <w:b/>
      <w:bCs/>
      <w:sz w:val="44"/>
      <w:szCs w:val="44"/>
    </w:rPr>
  </w:style>
  <w:style w:type="paragraph" w:styleId="628">
    <w:name w:val="Heading 2"/>
    <w:basedOn w:val="626"/>
    <w:next w:val="626"/>
    <w:uiPriority w:val="0"/>
    <w:unhideWhenUsed/>
    <w:qFormat/>
    <w:pPr>
      <w:keepLines/>
      <w:keepNext/>
      <w:spacing w:before="260" w:after="260" w:line="416" w:lineRule="auto"/>
      <w:outlineLvl w:val="1"/>
    </w:pPr>
    <w:rPr>
      <w:rFonts w:asciiTheme="majorHAnsi" w:hAnsiTheme="majorHAnsi" w:eastAsiaTheme="majorEastAsia" w:cstheme="majorBidi"/>
      <w:b/>
      <w:bCs/>
      <w:sz w:val="32"/>
      <w:szCs w:val="32"/>
    </w:rPr>
  </w:style>
  <w:style w:type="paragraph" w:styleId="629">
    <w:name w:val="Heading 3"/>
    <w:basedOn w:val="626"/>
    <w:next w:val="626"/>
    <w:uiPriority w:val="9"/>
    <w:qFormat/>
    <w:pPr>
      <w:jc w:val="left"/>
      <w:keepLines/>
      <w:keepNext/>
      <w:spacing w:before="360" w:after="120"/>
      <w:outlineLvl w:val="2"/>
    </w:pPr>
    <w:rPr>
      <w:rFonts w:ascii="宋体"/>
      <w:b/>
      <w:szCs w:val="20"/>
      <w:u w:val="single"/>
    </w:rPr>
  </w:style>
  <w:style w:type="character" w:styleId="630" w:default="1">
    <w:name w:val="Default Paragraph Font"/>
    <w:uiPriority w:val="1"/>
    <w:semiHidden/>
    <w:unhideWhenUsed/>
    <w:qFormat/>
  </w:style>
  <w:style w:type="table" w:styleId="631" w:default="1">
    <w:name w:val="Normal Table"/>
    <w:uiPriority w:val="99"/>
    <w:semiHidden/>
    <w:unhideWhenUsed/>
    <w:qFormat/>
    <w:tblPr>
      <w:tblCellMar>
        <w:left w:w="108" w:type="dxa"/>
        <w:top w:w="0" w:type="dxa"/>
        <w:right w:w="108" w:type="dxa"/>
        <w:bottom w:w="0" w:type="dxa"/>
      </w:tblCellMar>
    </w:tblPr>
  </w:style>
  <w:style w:type="paragraph" w:styleId="632">
    <w:name w:val="Normal Indent"/>
    <w:basedOn w:val="626"/>
    <w:next w:val="626"/>
    <w:uiPriority w:val="0"/>
    <w:unhideWhenUsed/>
    <w:qFormat/>
    <w:pPr>
      <w:ind w:firstLine="420"/>
    </w:pPr>
    <w:rPr>
      <w:rFonts w:hint="eastAsia"/>
      <w:sz w:val="21"/>
      <w:szCs w:val="21"/>
    </w:rPr>
  </w:style>
  <w:style w:type="paragraph" w:styleId="633">
    <w:name w:val="Document Map"/>
    <w:basedOn w:val="626"/>
    <w:link w:val="675"/>
    <w:uiPriority w:val="99"/>
    <w:unhideWhenUsed/>
    <w:qFormat/>
    <w:rPr>
      <w:rFonts w:ascii="宋体"/>
      <w:sz w:val="18"/>
      <w:szCs w:val="18"/>
    </w:rPr>
  </w:style>
  <w:style w:type="paragraph" w:styleId="634">
    <w:name w:val="annotation text"/>
    <w:basedOn w:val="626"/>
    <w:link w:val="676"/>
    <w:uiPriority w:val="99"/>
    <w:unhideWhenUsed/>
    <w:qFormat/>
    <w:pPr>
      <w:jc w:val="left"/>
    </w:pPr>
  </w:style>
  <w:style w:type="paragraph" w:styleId="635">
    <w:name w:val="Body Text"/>
    <w:basedOn w:val="626"/>
    <w:link w:val="668"/>
    <w:uiPriority w:val="99"/>
    <w:qFormat/>
    <w:pPr>
      <w:spacing w:after="120"/>
    </w:pPr>
  </w:style>
  <w:style w:type="paragraph" w:styleId="636">
    <w:name w:val="Body Text Indent"/>
    <w:basedOn w:val="626"/>
    <w:next w:val="626"/>
    <w:uiPriority w:val="0"/>
    <w:qFormat/>
    <w:pPr>
      <w:ind w:left="420"/>
      <w:spacing w:after="120"/>
    </w:pPr>
    <w:rPr>
      <w:rFonts w:ascii="Calibri" w:hAnsi="Calibri"/>
    </w:rPr>
  </w:style>
  <w:style w:type="paragraph" w:styleId="637">
    <w:name w:val="Plain Text"/>
    <w:basedOn w:val="626"/>
    <w:uiPriority w:val="99"/>
    <w:qFormat/>
    <w:rPr>
      <w:rFonts w:ascii="宋体" w:hAnsi="Courier New"/>
      <w:szCs w:val="20"/>
    </w:rPr>
  </w:style>
  <w:style w:type="paragraph" w:styleId="638">
    <w:name w:val="Body Text Indent 2"/>
    <w:basedOn w:val="626"/>
    <w:uiPriority w:val="0"/>
    <w:qFormat/>
    <w:pPr>
      <w:ind w:left="420"/>
      <w:spacing w:after="120" w:line="480" w:lineRule="auto"/>
    </w:pPr>
  </w:style>
  <w:style w:type="paragraph" w:styleId="639">
    <w:name w:val="Balloon Text"/>
    <w:basedOn w:val="626"/>
    <w:link w:val="674"/>
    <w:uiPriority w:val="99"/>
    <w:semiHidden/>
    <w:unhideWhenUsed/>
    <w:qFormat/>
    <w:rPr>
      <w:sz w:val="18"/>
      <w:szCs w:val="18"/>
    </w:rPr>
  </w:style>
  <w:style w:type="paragraph" w:styleId="640">
    <w:name w:val="Footer"/>
    <w:basedOn w:val="626"/>
    <w:link w:val="673"/>
    <w:uiPriority w:val="99"/>
    <w:unhideWhenUsed/>
    <w:qFormat/>
    <w:pPr>
      <w:jc w:val="left"/>
      <w:tabs>
        <w:tab w:val="center" w:pos="4153" w:leader="none"/>
        <w:tab w:val="right" w:pos="8306" w:leader="none"/>
      </w:tabs>
    </w:pPr>
    <w:rPr>
      <w:sz w:val="18"/>
      <w:szCs w:val="18"/>
    </w:rPr>
  </w:style>
  <w:style w:type="paragraph" w:styleId="641">
    <w:name w:val="envelope return"/>
    <w:basedOn w:val="626"/>
    <w:uiPriority w:val="0"/>
    <w:qFormat/>
  </w:style>
  <w:style w:type="paragraph" w:styleId="642">
    <w:name w:val="Header"/>
    <w:basedOn w:val="626"/>
    <w:link w:val="672"/>
    <w:uiPriority w:val="99"/>
    <w:unhideWhenUsed/>
    <w:qFormat/>
    <w:pPr>
      <w:jc w:val="center"/>
      <w:tabs>
        <w:tab w:val="center" w:pos="4153" w:leader="none"/>
        <w:tab w:val="right" w:pos="8306" w:leader="none"/>
      </w:tabs>
      <w:pBdr>
        <w:bottom w:val="single" w:color="auto" w:sz="6" w:space="1"/>
      </w:pBdr>
    </w:pPr>
    <w:rPr>
      <w:sz w:val="18"/>
      <w:szCs w:val="18"/>
    </w:rPr>
  </w:style>
  <w:style w:type="paragraph" w:styleId="643">
    <w:name w:val="toc 1"/>
    <w:basedOn w:val="626"/>
    <w:next w:val="626"/>
    <w:uiPriority w:val="0"/>
    <w:qFormat/>
    <w:pPr>
      <w:jc w:val="left"/>
      <w:spacing w:before="120" w:after="120" w:line="400" w:lineRule="exact"/>
      <w:tabs>
        <w:tab w:val="right" w:pos="8720" w:leader="dot"/>
      </w:tabs>
    </w:pPr>
    <w:rPr>
      <w:rFonts w:ascii="宋体" w:hAnsi="宋体"/>
      <w:caps/>
    </w:rPr>
  </w:style>
  <w:style w:type="paragraph" w:styleId="644">
    <w:name w:val="Body Text Indent 3"/>
    <w:basedOn w:val="626"/>
    <w:link w:val="669"/>
    <w:uiPriority w:val="99"/>
    <w:qFormat/>
    <w:pPr>
      <w:ind w:left="645" w:firstLine="645"/>
    </w:pPr>
    <w:rPr>
      <w:rFonts w:ascii="Arial" w:hAnsi="Arial" w:eastAsia="仿宋_GB2312"/>
      <w:color w:val="ffff00"/>
      <w:sz w:val="32"/>
      <w:szCs w:val="20"/>
    </w:rPr>
  </w:style>
  <w:style w:type="paragraph" w:styleId="645">
    <w:name w:val="toc 2"/>
    <w:basedOn w:val="626"/>
    <w:next w:val="626"/>
    <w:uiPriority w:val="39"/>
    <w:qFormat/>
    <w:pPr>
      <w:ind w:left="210"/>
      <w:jc w:val="left"/>
    </w:pPr>
    <w:rPr>
      <w:smallCaps/>
      <w:sz w:val="20"/>
      <w:szCs w:val="20"/>
    </w:rPr>
  </w:style>
  <w:style w:type="paragraph" w:styleId="646">
    <w:name w:val="Normal (Web)"/>
    <w:basedOn w:val="626"/>
    <w:uiPriority w:val="99"/>
    <w:qFormat/>
    <w:pPr>
      <w:jc w:val="left"/>
      <w:spacing w:before="150" w:after="150" w:line="480" w:lineRule="auto"/>
    </w:pPr>
    <w:rPr>
      <w:rFonts w:hint="eastAsia" w:ascii="宋体" w:hAnsi="宋体"/>
      <w:color w:val="000000"/>
    </w:rPr>
  </w:style>
  <w:style w:type="paragraph" w:styleId="647">
    <w:name w:val="annotation subject"/>
    <w:basedOn w:val="634"/>
    <w:next w:val="634"/>
    <w:link w:val="677"/>
    <w:uiPriority w:val="99"/>
    <w:semiHidden/>
    <w:unhideWhenUsed/>
    <w:qFormat/>
    <w:rPr>
      <w:b/>
      <w:bCs/>
    </w:rPr>
  </w:style>
  <w:style w:type="paragraph" w:styleId="648">
    <w:name w:val="Body Text First Indent"/>
    <w:basedOn w:val="635"/>
    <w:next w:val="635"/>
    <w:uiPriority w:val="0"/>
    <w:qFormat/>
    <w:pPr>
      <w:ind w:firstLine="200"/>
      <w:spacing w:line="360" w:lineRule="auto"/>
    </w:pPr>
    <w:rPr>
      <w:rFonts w:ascii="仿宋_GB2312" w:hAnsi="Arial" w:eastAsia="仿宋_GB2312"/>
      <w:sz w:val="30"/>
      <w:szCs w:val="30"/>
    </w:rPr>
  </w:style>
  <w:style w:type="paragraph" w:styleId="649">
    <w:name w:val="Body Text First Indent 2"/>
    <w:basedOn w:val="636"/>
    <w:next w:val="632"/>
    <w:uiPriority w:val="0"/>
    <w:qFormat/>
    <w:pPr>
      <w:ind w:left="0" w:firstLine="420"/>
      <w:spacing w:after="0" w:line="360" w:lineRule="auto"/>
    </w:pPr>
    <w:rPr>
      <w:rFonts w:ascii="宋体" w:hAnsi="宋体"/>
      <w:sz w:val="20"/>
      <w:szCs w:val="20"/>
    </w:rPr>
  </w:style>
  <w:style w:type="table" w:styleId="650">
    <w:name w:val="Table Grid"/>
    <w:basedOn w:val="631"/>
    <w:uiPriority w:val="9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651">
    <w:name w:val="Strong"/>
    <w:basedOn w:val="630"/>
    <w:uiPriority w:val="22"/>
    <w:qFormat/>
  </w:style>
  <w:style w:type="character" w:styleId="652">
    <w:name w:val="FollowedHyperlink"/>
    <w:basedOn w:val="630"/>
    <w:uiPriority w:val="99"/>
    <w:semiHidden/>
    <w:unhideWhenUsed/>
    <w:qFormat/>
    <w:rPr>
      <w:color w:val="800080"/>
      <w:u w:val="none"/>
    </w:rPr>
  </w:style>
  <w:style w:type="character" w:styleId="653">
    <w:name w:val="Emphasis"/>
    <w:basedOn w:val="630"/>
    <w:uiPriority w:val="20"/>
    <w:qFormat/>
  </w:style>
  <w:style w:type="character" w:styleId="654">
    <w:name w:val="HTML Definition"/>
    <w:basedOn w:val="630"/>
    <w:uiPriority w:val="99"/>
    <w:semiHidden/>
    <w:unhideWhenUsed/>
    <w:qFormat/>
  </w:style>
  <w:style w:type="character" w:styleId="655">
    <w:name w:val="HTML Typewriter"/>
    <w:basedOn w:val="630"/>
    <w:uiPriority w:val="99"/>
    <w:semiHidden/>
    <w:unhideWhenUsed/>
    <w:qFormat/>
    <w:rPr>
      <w:rFonts w:ascii="monospace" w:hAnsi="monospace" w:eastAsia="monospace" w:cs="monospace"/>
      <w:sz w:val="20"/>
    </w:rPr>
  </w:style>
  <w:style w:type="character" w:styleId="656">
    <w:name w:val="HTML Acronym"/>
    <w:basedOn w:val="630"/>
    <w:uiPriority w:val="99"/>
    <w:semiHidden/>
    <w:unhideWhenUsed/>
    <w:qFormat/>
  </w:style>
  <w:style w:type="character" w:styleId="657">
    <w:name w:val="HTML Variable"/>
    <w:basedOn w:val="630"/>
    <w:uiPriority w:val="99"/>
    <w:semiHidden/>
    <w:unhideWhenUsed/>
    <w:qFormat/>
  </w:style>
  <w:style w:type="character" w:styleId="658">
    <w:name w:val="Hyperlink"/>
    <w:uiPriority w:val="99"/>
    <w:qFormat/>
    <w:rPr>
      <w:rFonts w:cs="Times New Roman"/>
      <w:color w:val="336699"/>
      <w:sz w:val="18"/>
      <w:u w:val="none"/>
    </w:rPr>
  </w:style>
  <w:style w:type="character" w:styleId="659">
    <w:name w:val="HTML Code"/>
    <w:basedOn w:val="630"/>
    <w:uiPriority w:val="99"/>
    <w:semiHidden/>
    <w:unhideWhenUsed/>
    <w:qFormat/>
    <w:rPr>
      <w:rFonts w:hint="default" w:ascii="monospace" w:hAnsi="monospace" w:eastAsia="monospace" w:cs="monospace"/>
      <w:sz w:val="20"/>
    </w:rPr>
  </w:style>
  <w:style w:type="character" w:styleId="660">
    <w:name w:val="annotation reference"/>
    <w:basedOn w:val="630"/>
    <w:uiPriority w:val="99"/>
    <w:semiHidden/>
    <w:unhideWhenUsed/>
    <w:qFormat/>
    <w:rPr>
      <w:sz w:val="21"/>
      <w:szCs w:val="21"/>
    </w:rPr>
  </w:style>
  <w:style w:type="character" w:styleId="661">
    <w:name w:val="HTML Cite"/>
    <w:basedOn w:val="630"/>
    <w:uiPriority w:val="99"/>
    <w:semiHidden/>
    <w:unhideWhenUsed/>
    <w:qFormat/>
  </w:style>
  <w:style w:type="character" w:styleId="662">
    <w:name w:val="HTML Keyboard"/>
    <w:basedOn w:val="630"/>
    <w:uiPriority w:val="99"/>
    <w:semiHidden/>
    <w:unhideWhenUsed/>
    <w:qFormat/>
    <w:rPr>
      <w:rFonts w:hint="default" w:ascii="monospace" w:hAnsi="monospace" w:eastAsia="monospace" w:cs="monospace"/>
      <w:sz w:val="20"/>
    </w:rPr>
  </w:style>
  <w:style w:type="character" w:styleId="663">
    <w:name w:val="HTML Sample"/>
    <w:basedOn w:val="630"/>
    <w:uiPriority w:val="99"/>
    <w:semiHidden/>
    <w:unhideWhenUsed/>
    <w:qFormat/>
    <w:rPr>
      <w:rFonts w:hint="default" w:ascii="monospace" w:hAnsi="monospace" w:eastAsia="monospace" w:cs="monospace"/>
    </w:rPr>
  </w:style>
  <w:style w:type="paragraph" w:styleId="664">
    <w:name w:val="List Paragraph"/>
    <w:basedOn w:val="626"/>
    <w:uiPriority w:val="34"/>
    <w:qFormat/>
    <w:pPr>
      <w:ind w:firstLine="420"/>
    </w:pPr>
    <w:rPr>
      <w:rFonts w:eastAsia="Times New Roman"/>
    </w:rPr>
  </w:style>
  <w:style w:type="paragraph" w:styleId="665" w:customStyle="1">
    <w:name w:val="正文1"/>
    <w:basedOn w:val="626"/>
    <w:next w:val="626"/>
    <w:uiPriority w:val="0"/>
    <w:qFormat/>
    <w:pPr>
      <w:ind w:left="360" w:firstLine="420"/>
      <w:jc w:val="left"/>
      <w:spacing w:line="360" w:lineRule="auto"/>
      <w:widowControl/>
    </w:pPr>
    <w:rPr>
      <w:rFonts w:ascii="宋体" w:hAnsi="宋体"/>
      <w:szCs w:val="20"/>
    </w:rPr>
  </w:style>
  <w:style w:type="character" w:styleId="666" w:customStyle="1">
    <w:name w:val="正文文本 Char"/>
    <w:basedOn w:val="630"/>
    <w:uiPriority w:val="99"/>
    <w:semiHidden/>
    <w:qFormat/>
    <w:rPr>
      <w:rFonts w:ascii="Times New Roman" w:hAnsi="Times New Roman" w:eastAsia="宋体" w:cs="Times New Roman"/>
      <w:sz w:val="24"/>
      <w:szCs w:val="24"/>
    </w:rPr>
  </w:style>
  <w:style w:type="character" w:styleId="667" w:customStyle="1">
    <w:name w:val="正文文本缩进 3 Char"/>
    <w:basedOn w:val="630"/>
    <w:uiPriority w:val="99"/>
    <w:semiHidden/>
    <w:qFormat/>
    <w:rPr>
      <w:rFonts w:ascii="Times New Roman" w:hAnsi="Times New Roman" w:eastAsia="宋体" w:cs="Times New Roman"/>
      <w:sz w:val="16"/>
      <w:szCs w:val="16"/>
    </w:rPr>
  </w:style>
  <w:style w:type="character" w:styleId="668" w:customStyle="1">
    <w:name w:val="正文文本 字符"/>
    <w:link w:val="635"/>
    <w:uiPriority w:val="99"/>
    <w:qFormat/>
    <w:rPr>
      <w:rFonts w:ascii="Times New Roman" w:hAnsi="Times New Roman" w:eastAsia="宋体" w:cs="Times New Roman"/>
      <w:sz w:val="24"/>
      <w:szCs w:val="24"/>
    </w:rPr>
  </w:style>
  <w:style w:type="character" w:styleId="669" w:customStyle="1">
    <w:name w:val="正文文本缩进 3 字符"/>
    <w:link w:val="644"/>
    <w:uiPriority w:val="99"/>
    <w:qFormat/>
    <w:rPr>
      <w:rFonts w:ascii="Arial" w:hAnsi="Arial" w:eastAsia="仿宋_GB2312" w:cs="Times New Roman"/>
      <w:color w:val="ffff00"/>
      <w:sz w:val="32"/>
      <w:szCs w:val="20"/>
    </w:rPr>
  </w:style>
  <w:style w:type="paragraph" w:styleId="670" w:customStyle="1">
    <w:name w:val="Default"/>
    <w:uiPriority w:val="99"/>
    <w:qFormat/>
    <w:pPr>
      <w:widowControl w:val="off"/>
    </w:pPr>
    <w:rPr>
      <w:rFonts w:ascii="仿宋" w:hAnsi="Times New Roman" w:eastAsia="仿宋" w:cs="仿宋"/>
      <w:color w:val="000000"/>
      <w:sz w:val="24"/>
      <w:szCs w:val="24"/>
      <w:lang w:val="en-US" w:eastAsia="zh-CN" w:bidi="ar-SA"/>
    </w:rPr>
  </w:style>
  <w:style w:type="paragraph" w:styleId="671" w:customStyle="1">
    <w:name w:val="WPS Plain"/>
    <w:uiPriority w:val="0"/>
    <w:qFormat/>
    <w:rPr>
      <w:rFonts w:ascii="Times New Roman" w:hAnsi="Times New Roman" w:eastAsia="宋体" w:cs="Times New Roman"/>
      <w:lang w:val="en-US" w:eastAsia="zh-CN" w:bidi="ar-SA"/>
    </w:rPr>
  </w:style>
  <w:style w:type="character" w:styleId="672" w:customStyle="1">
    <w:name w:val="页眉 字符"/>
    <w:basedOn w:val="630"/>
    <w:link w:val="642"/>
    <w:uiPriority w:val="99"/>
    <w:qFormat/>
    <w:rPr>
      <w:rFonts w:ascii="Times New Roman" w:hAnsi="Times New Roman" w:eastAsia="宋体" w:cs="Times New Roman"/>
      <w:sz w:val="18"/>
      <w:szCs w:val="18"/>
    </w:rPr>
  </w:style>
  <w:style w:type="character" w:styleId="673" w:customStyle="1">
    <w:name w:val="页脚 字符"/>
    <w:basedOn w:val="630"/>
    <w:link w:val="640"/>
    <w:uiPriority w:val="99"/>
    <w:qFormat/>
    <w:rPr>
      <w:rFonts w:ascii="Times New Roman" w:hAnsi="Times New Roman" w:eastAsia="宋体" w:cs="Times New Roman"/>
      <w:sz w:val="18"/>
      <w:szCs w:val="18"/>
    </w:rPr>
  </w:style>
  <w:style w:type="character" w:styleId="674" w:customStyle="1">
    <w:name w:val="批注框文本 字符"/>
    <w:basedOn w:val="630"/>
    <w:link w:val="639"/>
    <w:uiPriority w:val="99"/>
    <w:semiHidden/>
    <w:qFormat/>
    <w:rPr>
      <w:rFonts w:ascii="Times New Roman" w:hAnsi="Times New Roman" w:eastAsia="宋体" w:cs="Times New Roman"/>
      <w:sz w:val="18"/>
      <w:szCs w:val="18"/>
    </w:rPr>
  </w:style>
  <w:style w:type="character" w:styleId="675" w:customStyle="1">
    <w:name w:val="文档结构图 字符"/>
    <w:basedOn w:val="630"/>
    <w:link w:val="633"/>
    <w:uiPriority w:val="99"/>
    <w:qFormat/>
    <w:rPr>
      <w:rFonts w:ascii="宋体" w:hAnsi="Times New Roman" w:eastAsia="宋体" w:cs="Times New Roman"/>
      <w:sz w:val="18"/>
      <w:szCs w:val="18"/>
    </w:rPr>
  </w:style>
  <w:style w:type="character" w:styleId="676" w:customStyle="1">
    <w:name w:val="批注文字 字符"/>
    <w:basedOn w:val="630"/>
    <w:link w:val="634"/>
    <w:uiPriority w:val="99"/>
    <w:qFormat/>
    <w:rPr>
      <w:rFonts w:ascii="Times New Roman" w:hAnsi="Times New Roman" w:eastAsia="宋体" w:cs="Times New Roman"/>
      <w:sz w:val="24"/>
      <w:szCs w:val="24"/>
    </w:rPr>
  </w:style>
  <w:style w:type="character" w:styleId="677" w:customStyle="1">
    <w:name w:val="批注主题 字符"/>
    <w:basedOn w:val="676"/>
    <w:link w:val="647"/>
    <w:uiPriority w:val="99"/>
    <w:semiHidden/>
    <w:qFormat/>
    <w:rPr>
      <w:rFonts w:ascii="Times New Roman" w:hAnsi="Times New Roman" w:eastAsia="宋体" w:cs="Times New Roman"/>
      <w:b/>
      <w:bCs/>
      <w:sz w:val="24"/>
      <w:szCs w:val="24"/>
    </w:rPr>
  </w:style>
  <w:style w:type="paragraph" w:styleId="678" w:customStyle="1">
    <w:name w:val="正文首行缩进2字符"/>
    <w:basedOn w:val="626"/>
    <w:uiPriority w:val="0"/>
    <w:qFormat/>
    <w:pPr>
      <w:ind w:firstLine="482"/>
    </w:pPr>
  </w:style>
  <w:style w:type="character" w:styleId="679" w:customStyle="1">
    <w:name w:val="current"/>
    <w:basedOn w:val="630"/>
    <w:uiPriority w:val="0"/>
    <w:qFormat/>
    <w:rPr>
      <w:b/>
      <w:bCs/>
      <w:color w:val="05a7d8"/>
      <w:sz w:val="18"/>
      <w:szCs w:val="18"/>
    </w:rPr>
  </w:style>
  <w:style w:type="character" w:styleId="680" w:customStyle="1">
    <w:name w:val="l-btn-left"/>
    <w:basedOn w:val="630"/>
    <w:uiPriority w:val="0"/>
    <w:qFormat/>
  </w:style>
  <w:style w:type="character" w:styleId="681" w:customStyle="1">
    <w:name w:val="l-btn-text36"/>
    <w:basedOn w:val="630"/>
    <w:uiPriority w:val="0"/>
    <w:qFormat/>
  </w:style>
  <w:style w:type="character" w:styleId="682" w:customStyle="1">
    <w:name w:val="l-btn-text"/>
    <w:basedOn w:val="630"/>
    <w:uiPriority w:val="0"/>
    <w:qFormat/>
  </w:style>
  <w:style w:type="character" w:styleId="683" w:customStyle="1">
    <w:name w:val="grame"/>
    <w:basedOn w:val="630"/>
    <w:uiPriority w:val="0"/>
    <w:qFormat/>
  </w:style>
  <w:style w:type="paragraph" w:styleId="684" w:customStyle="1">
    <w:name w:val="标准文本"/>
    <w:basedOn w:val="626"/>
    <w:uiPriority w:val="0"/>
    <w:qFormat/>
    <w:pPr>
      <w:ind w:firstLine="480"/>
      <w:spacing w:line="360" w:lineRule="auto"/>
    </w:pPr>
    <w:rPr>
      <w:rFonts w:cs="宋体"/>
      <w:szCs w:val="20"/>
    </w:rPr>
  </w:style>
  <w:style w:type="paragraph" w:styleId="685" w:customStyle="1">
    <w:name w:val="_Style 3"/>
    <w:uiPriority w:val="1"/>
    <w:qFormat/>
    <w:pPr>
      <w:jc w:val="both"/>
      <w:widowControl w:val="off"/>
    </w:pPr>
    <w:rPr>
      <w:rFonts w:ascii="Calibri" w:hAnsi="Calibri" w:eastAsia="宋体" w:cs="Times New Roman"/>
      <w:sz w:val="21"/>
      <w:szCs w:val="22"/>
      <w:lang w:val="en-US" w:eastAsia="zh-CN" w:bidi="ar-SA"/>
    </w:rPr>
  </w:style>
  <w:style w:type="paragraph" w:styleId="686" w:customStyle="1">
    <w:name w:val="Table Paragraph"/>
    <w:basedOn w:val="626"/>
    <w:uiPriority w:val="99"/>
    <w:qFormat/>
    <w:pPr>
      <w:jc w:val="left"/>
      <w:spacing w:line="400" w:lineRule="exact"/>
      <w:tabs>
        <w:tab w:val="left" w:pos="709" w:leader="none"/>
      </w:tabs>
    </w:pPr>
    <w:rPr>
      <w:rFonts w:asciiTheme="minorEastAsia" w:hAnsiTheme="minorEastAsia" w:eastAsiaTheme="minorEastAsia" w:cstheme="minorEastAsia"/>
      <w:color w:val="ff0000"/>
      <w:szCs w:val="21"/>
    </w:rPr>
  </w:style>
  <w:style w:type="paragraph" w:styleId="687" w:customStyle="1">
    <w:name w:val="普通正文"/>
    <w:basedOn w:val="626"/>
    <w:uiPriority w:val="0"/>
    <w:qFormat/>
    <w:pPr>
      <w:ind w:firstLine="480"/>
      <w:jc w:val="left"/>
      <w:spacing w:line="360" w:lineRule="auto"/>
    </w:pPr>
    <w:rPr>
      <w:rFonts w:ascii="Arial" w:hAnsi="Arial"/>
    </w:rPr>
  </w:style>
  <w:style w:type="paragraph" w:styleId="688" w:customStyle="1">
    <w:name w:val="正文2"/>
    <w:basedOn w:val="626"/>
    <w:uiPriority w:val="0"/>
    <w:qFormat/>
    <w:pPr>
      <w:ind w:firstLine="200"/>
      <w:spacing w:before="156" w:line="360" w:lineRule="auto"/>
    </w:pPr>
    <w:rPr>
      <w:szCs w:val="20"/>
    </w:rPr>
  </w:style>
  <w:style w:type="paragraph" w:styleId="689" w:customStyle="1">
    <w:name w:val="_Style 7"/>
    <w:basedOn w:val="635"/>
    <w:next w:val="648"/>
    <w:uiPriority w:val="99"/>
    <w:qFormat/>
    <w:pPr>
      <w:ind w:firstLine="200"/>
      <w:spacing w:line="360" w:lineRule="auto"/>
    </w:pPr>
    <w:rPr>
      <w:rFonts w:asciiTheme="minorHAnsi" w:hAnsiTheme="minorHAnsi" w:eastAsiaTheme="minorEastAsia" w:cstheme="minorBidi"/>
      <w:szCs w:val="22"/>
    </w:rPr>
  </w:style>
  <w:style w:type="character" w:styleId="690" w:customStyle="1">
    <w:name w:val="hover1"/>
    <w:basedOn w:val="630"/>
    <w:uiPriority w:val="0"/>
    <w:qFormat/>
    <w:rPr>
      <w:color w:val="5fb878"/>
    </w:rPr>
  </w:style>
  <w:style w:type="character" w:styleId="691" w:customStyle="1">
    <w:name w:val="hover2"/>
    <w:basedOn w:val="630"/>
    <w:uiPriority w:val="0"/>
    <w:qFormat/>
    <w:rPr>
      <w:color w:val="ffffff"/>
    </w:rPr>
  </w:style>
  <w:style w:type="character" w:styleId="692" w:customStyle="1">
    <w:name w:val="hover3"/>
    <w:basedOn w:val="630"/>
    <w:uiPriority w:val="0"/>
    <w:qFormat/>
    <w:rPr>
      <w:shd w:val="clear" w:color="auto" w:fill="eeeeee"/>
    </w:rPr>
  </w:style>
  <w:style w:type="character" w:styleId="693" w:customStyle="1">
    <w:name w:val="hover4"/>
    <w:basedOn w:val="630"/>
    <w:uiPriority w:val="0"/>
    <w:qFormat/>
    <w:rPr>
      <w:color w:val="5fb878"/>
    </w:rPr>
  </w:style>
  <w:style w:type="character" w:styleId="694" w:customStyle="1">
    <w:name w:val="glyphicon"/>
    <w:basedOn w:val="630"/>
    <w:uiPriority w:val="0"/>
    <w:qFormat/>
  </w:style>
  <w:style w:type="character" w:styleId="695" w:customStyle="1">
    <w:name w:val="old"/>
    <w:basedOn w:val="630"/>
    <w:uiPriority w:val="0"/>
    <w:qFormat/>
    <w:rPr>
      <w:color w:val="999999"/>
    </w:rPr>
  </w:style>
  <w:style w:type="character" w:styleId="696" w:customStyle="1">
    <w:name w:val="hour_am"/>
    <w:basedOn w:val="630"/>
    <w:uiPriority w:val="0"/>
    <w:qFormat/>
  </w:style>
  <w:style w:type="character" w:styleId="697" w:customStyle="1">
    <w:name w:val="hour_pm"/>
    <w:basedOn w:val="630"/>
    <w:uiPriority w:val="0"/>
    <w:qFormat/>
  </w:style>
  <w:style w:type="paragraph" w:styleId="698" w:customStyle="1">
    <w:name w:val="二级标题"/>
    <w:basedOn w:val="626"/>
    <w:next w:val="699"/>
    <w:uiPriority w:val="0"/>
    <w:qFormat/>
    <w:pPr>
      <w:ind w:firstLine="200"/>
      <w:spacing w:line="360" w:lineRule="auto"/>
    </w:pPr>
    <w:rPr>
      <w:rFonts w:ascii="宋体" w:hAnsi="Calibri"/>
      <w:b/>
      <w:sz w:val="28"/>
      <w:szCs w:val="21"/>
    </w:rPr>
  </w:style>
  <w:style w:type="paragraph" w:styleId="699" w:customStyle="1">
    <w:name w:val="文"/>
    <w:basedOn w:val="626"/>
    <w:uiPriority w:val="0"/>
    <w:qFormat/>
    <w:pPr>
      <w:ind w:firstLine="200"/>
      <w:spacing w:line="360" w:lineRule="auto"/>
    </w:pPr>
    <w:rPr>
      <w:rFonts w:ascii="宋体" w:hAnsi="宋体" w:cs="宋体"/>
      <w:sz w:val="28"/>
      <w:szCs w:val="36"/>
    </w:rPr>
  </w:style>
  <w:style w:type="paragraph" w:styleId="700" w:customStyle="1">
    <w:name w:val="正文首行缩进 21"/>
    <w:basedOn w:val="701"/>
    <w:next w:val="702"/>
    <w:uiPriority w:val="99"/>
    <w:unhideWhenUsed/>
    <w:qFormat/>
    <w:pPr>
      <w:ind w:left="420" w:firstLine="420"/>
      <w:spacing w:after="120"/>
    </w:pPr>
    <w:rPr>
      <w:rFonts w:ascii="Calibri" w:hAnsi="Calibri" w:eastAsia="宋体" w:cs="Times New Roman"/>
      <w:sz w:val="21"/>
      <w:szCs w:val="22"/>
    </w:rPr>
  </w:style>
  <w:style w:type="paragraph" w:styleId="701" w:customStyle="1">
    <w:name w:val="正文文本缩进1"/>
    <w:basedOn w:val="626"/>
    <w:next w:val="626"/>
    <w:uiPriority w:val="0"/>
    <w:qFormat/>
    <w:pPr>
      <w:ind w:left="200"/>
      <w:spacing w:after="120"/>
    </w:pPr>
  </w:style>
  <w:style w:type="paragraph" w:styleId="702" w:customStyle="1">
    <w:name w:val="正文缩进11"/>
    <w:basedOn w:val="626"/>
    <w:next w:val="626"/>
    <w:uiPriority w:val="99"/>
    <w:qFormat/>
    <w:pPr>
      <w:ind w:firstLine="420"/>
    </w:pPr>
    <w:rPr>
      <w:szCs w:val="21"/>
    </w:rPr>
  </w:style>
  <w:style w:type="paragraph" w:styleId="703" w:customStyle="1">
    <w:name w:val="标题 31"/>
    <w:basedOn w:val="626"/>
    <w:uiPriority w:val="1"/>
    <w:qFormat/>
    <w:pPr>
      <w:ind w:left="2575" w:right="2548" w:firstLine="2"/>
      <w:spacing w:before="382"/>
      <w:outlineLvl w:val="3"/>
    </w:pPr>
    <w:rPr>
      <w:rFonts w:ascii="宋体" w:hAnsi="宋体" w:cs="宋体"/>
      <w:b/>
      <w:bCs/>
      <w:sz w:val="30"/>
      <w:szCs w:val="30"/>
      <w:lang w:eastAsia="en-US"/>
    </w:rPr>
  </w:style>
  <w:style w:type="paragraph" w:styleId="704" w:customStyle="1">
    <w:name w:val="标题 61"/>
    <w:basedOn w:val="626"/>
    <w:uiPriority w:val="1"/>
    <w:qFormat/>
    <w:pPr>
      <w:ind w:left="1140"/>
      <w:jc w:val="left"/>
      <w:outlineLvl w:val="6"/>
    </w:pPr>
    <w:rPr>
      <w:rFonts w:ascii="宋体" w:hAnsi="宋体" w:cs="宋体"/>
      <w:b/>
      <w:bCs/>
      <w:sz w:val="24"/>
      <w:szCs w:val="24"/>
      <w:lang w:eastAsia="en-US"/>
    </w:rPr>
  </w:style>
  <w:style w:type="table" w:styleId="705" w:customStyle="1">
    <w:name w:val="Table Normal"/>
    <w:uiPriority w:val="0"/>
    <w:unhideWhenUsed/>
    <w:qFormat/>
    <w:rPr>
      <w:rFonts w:ascii="Arial" w:hAnsi="Arial" w:cs="Arial"/>
      <w:color w:val="000000"/>
      <w:szCs w:val="21"/>
      <w:lang w:val="en-US" w:eastAsia="zh-CN" w:bidi="ar-SA"/>
    </w:rPr>
    <w:tblPr>
      <w:tblCellMar>
        <w:left w:w="0" w:type="dxa"/>
        <w:top w:w="0" w:type="dxa"/>
        <w:right w:w="0" w:type="dxa"/>
        <w:bottom w:w="0" w:type="dxa"/>
      </w:tblCellMar>
    </w:tblPr>
  </w:style>
  <w:style w:type="paragraph" w:styleId="706" w:customStyle="1">
    <w:name w:val="纯文本2"/>
    <w:basedOn w:val="626"/>
    <w:uiPriority w:val="0"/>
    <w:qFormat/>
    <w:rPr>
      <w:rFonts w:ascii="宋体" w:hAnsi="Courier New" w:cs="Courier New"/>
      <w:szCs w:val="21"/>
    </w:rPr>
  </w:style>
  <w:style w:type="paragraph" w:styleId="707" w:customStyle="1">
    <w:name w:val="正文文本11"/>
    <w:basedOn w:val="626"/>
    <w:uiPriority w:val="0"/>
    <w:qFormat/>
    <w:pPr>
      <w:spacing w:after="120"/>
    </w:pPr>
    <w:rPr>
      <w:rFonts w:ascii="Calibri" w:hAnsi="Calibri"/>
      <w:sz w:val="20"/>
    </w:rPr>
  </w:style>
  <w:style w:type="numbering" w:styleId="823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阙美霞</dc:creator>
  <cp:lastModifiedBy>殷瑶</cp:lastModifiedBy>
  <cp:revision>9</cp:revision>
  <dcterms:created xsi:type="dcterms:W3CDTF">2025-01-23T07:40:00Z</dcterms:created>
  <dcterms:modified xsi:type="dcterms:W3CDTF">2026-10-10T07:13:07Z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F49C42F9FFAD44ABADA20BB3AF697D85_13</vt:lpwstr>
  </property>
  <property fmtid="{D5CDD505-2E9C-101B-9397-08002B2CF9AE}" pid="4" name="KSOTemplateDocerSaveRecord">
    <vt:lpwstr>eyJoZGlkIjoiZTdkYmYyMmNlYTM3NzJmZTZiZTk1ZGE4NDZmMTQ1MzEiLCJ1c2VySWQiOiI2NDk3MjYyNzUifQ==</vt:lpwstr>
  </property>
</Properties>
</file>