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BE5294">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0"/>
        <w:jc w:val="center"/>
        <w:rPr>
          <w:rFonts w:hint="eastAsia" w:ascii="宋体" w:hAnsi="宋体" w:eastAsia="宋体" w:cs="宋体"/>
          <w:color w:val="auto"/>
          <w:kern w:val="0"/>
          <w:sz w:val="22"/>
          <w:szCs w:val="22"/>
          <w:highlight w:val="none"/>
          <w:lang w:eastAsia="en-US"/>
        </w:rPr>
      </w:pPr>
    </w:p>
    <w:p w14:paraId="5AA09ABF">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0"/>
        <w:jc w:val="center"/>
        <w:rPr>
          <w:rFonts w:hint="eastAsia" w:ascii="宋体" w:hAnsi="宋体" w:eastAsia="宋体" w:cs="宋体"/>
          <w:color w:val="auto"/>
          <w:kern w:val="0"/>
          <w:sz w:val="22"/>
          <w:szCs w:val="22"/>
          <w:highlight w:val="none"/>
          <w:lang w:eastAsia="en-US"/>
        </w:rPr>
      </w:pPr>
      <w:r>
        <w:rPr>
          <w:rFonts w:hint="eastAsia" w:ascii="宋体" w:hAnsi="宋体" w:eastAsia="宋体" w:cs="宋体"/>
          <w:b/>
          <w:color w:val="auto"/>
          <w:kern w:val="0"/>
          <w:sz w:val="80"/>
          <w:szCs w:val="22"/>
          <w:highlight w:val="none"/>
          <w:lang w:eastAsia="en-US"/>
        </w:rPr>
        <w:t>单一来源采购文件</w:t>
      </w:r>
    </w:p>
    <w:p w14:paraId="5C8C1F62">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0"/>
        <w:jc w:val="both"/>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2"/>
          <w:szCs w:val="22"/>
          <w:highlight w:val="none"/>
          <w:lang w:eastAsia="en-US"/>
        </w:rPr>
        <w:t> </w:t>
      </w:r>
    </w:p>
    <w:p w14:paraId="4806693D">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0"/>
        <w:jc w:val="both"/>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2"/>
          <w:szCs w:val="22"/>
          <w:highlight w:val="none"/>
          <w:lang w:eastAsia="en-US"/>
        </w:rPr>
        <w:t> </w:t>
      </w:r>
    </w:p>
    <w:p w14:paraId="7F605299">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0"/>
        <w:jc w:val="both"/>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2"/>
          <w:szCs w:val="22"/>
          <w:highlight w:val="none"/>
          <w:lang w:eastAsia="en-US"/>
        </w:rPr>
        <w:t> </w:t>
      </w:r>
    </w:p>
    <w:p w14:paraId="1CE766FF">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0"/>
        <w:jc w:val="both"/>
        <w:rPr>
          <w:rFonts w:hint="eastAsia" w:ascii="宋体" w:hAnsi="宋体" w:eastAsia="宋体" w:cs="宋体"/>
          <w:color w:val="auto"/>
          <w:kern w:val="0"/>
          <w:sz w:val="22"/>
          <w:szCs w:val="22"/>
          <w:highlight w:val="none"/>
          <w:lang w:eastAsia="en-US"/>
        </w:rPr>
      </w:pPr>
    </w:p>
    <w:p w14:paraId="28CE504B">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0"/>
        <w:jc w:val="both"/>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2"/>
          <w:szCs w:val="22"/>
          <w:highlight w:val="none"/>
          <w:lang w:eastAsia="en-US"/>
        </w:rPr>
        <w:t> </w:t>
      </w:r>
    </w:p>
    <w:p w14:paraId="36B816FB">
      <w:pPr>
        <w:keepNext w:val="0"/>
        <w:keepLines w:val="0"/>
        <w:pageBreakBefore w:val="0"/>
        <w:widowControl w:val="0"/>
        <w:spacing w:after="0" w:line="480" w:lineRule="auto"/>
        <w:ind w:firstLine="643"/>
        <w:jc w:val="left"/>
        <w:rPr>
          <w:rFonts w:hint="eastAsia" w:ascii="宋体" w:hAnsi="宋体" w:eastAsia="宋体" w:cs="宋体"/>
          <w:b/>
          <w:bCs/>
          <w:color w:val="auto"/>
          <w:kern w:val="0"/>
          <w:sz w:val="32"/>
          <w:szCs w:val="32"/>
          <w:highlight w:val="none"/>
          <w:lang w:val="en-US" w:eastAsia="zh-CN"/>
        </w:rPr>
      </w:pPr>
      <w:r>
        <w:rPr>
          <w:rFonts w:hint="eastAsia" w:ascii="宋体" w:hAnsi="宋体" w:eastAsia="宋体" w:cs="宋体"/>
          <w:b/>
          <w:bCs/>
          <w:color w:val="auto"/>
          <w:kern w:val="0"/>
          <w:sz w:val="32"/>
          <w:szCs w:val="32"/>
          <w:highlight w:val="none"/>
          <w:lang w:val="en-US" w:eastAsia="zh-CN"/>
        </w:rPr>
        <w:t>项目名称：连云港市市区城市污水处理厂污泥好氧堆肥资源化利用处置服务</w:t>
      </w:r>
    </w:p>
    <w:p w14:paraId="5E6C4971">
      <w:pPr>
        <w:keepNext w:val="0"/>
        <w:keepLines w:val="0"/>
        <w:pageBreakBefore w:val="0"/>
        <w:widowControl w:val="0"/>
        <w:spacing w:after="0" w:line="480" w:lineRule="auto"/>
        <w:ind w:firstLine="643"/>
        <w:jc w:val="left"/>
        <w:rPr>
          <w:rFonts w:hint="eastAsia" w:ascii="宋体" w:hAnsi="宋体" w:eastAsia="宋体" w:cs="宋体"/>
          <w:b/>
          <w:bCs/>
          <w:color w:val="auto"/>
          <w:kern w:val="0"/>
          <w:sz w:val="32"/>
          <w:szCs w:val="32"/>
          <w:highlight w:val="none"/>
          <w:lang w:val="en-US" w:eastAsia="zh-CN"/>
        </w:rPr>
      </w:pPr>
      <w:r>
        <w:rPr>
          <w:rFonts w:hint="eastAsia" w:ascii="宋体" w:hAnsi="宋体" w:eastAsia="宋体" w:cs="宋体"/>
          <w:b/>
          <w:bCs/>
          <w:color w:val="auto"/>
          <w:kern w:val="0"/>
          <w:sz w:val="32"/>
          <w:szCs w:val="32"/>
          <w:highlight w:val="none"/>
          <w:lang w:val="en-US" w:eastAsia="zh-CN"/>
        </w:rPr>
        <w:t>项目编号：JSZC-320700-JSJY-D2026-0037</w:t>
      </w:r>
    </w:p>
    <w:p w14:paraId="6F941E4B">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1440"/>
        <w:jc w:val="left"/>
        <w:rPr>
          <w:rFonts w:hint="eastAsia" w:ascii="宋体" w:hAnsi="宋体" w:eastAsia="宋体" w:cs="宋体"/>
          <w:color w:val="auto"/>
          <w:kern w:val="0"/>
          <w:sz w:val="36"/>
          <w:szCs w:val="22"/>
          <w:highlight w:val="none"/>
          <w:lang w:eastAsia="en-US"/>
        </w:rPr>
      </w:pPr>
      <w:r>
        <w:rPr>
          <w:rFonts w:hint="eastAsia" w:ascii="宋体" w:hAnsi="宋体" w:eastAsia="宋体" w:cs="宋体"/>
          <w:color w:val="auto"/>
          <w:kern w:val="0"/>
          <w:sz w:val="36"/>
          <w:szCs w:val="22"/>
          <w:highlight w:val="none"/>
          <w:lang w:eastAsia="en-US"/>
        </w:rPr>
        <w:t> </w:t>
      </w:r>
    </w:p>
    <w:p w14:paraId="646FA220">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1440"/>
        <w:jc w:val="left"/>
        <w:rPr>
          <w:rFonts w:hint="eastAsia" w:ascii="宋体" w:hAnsi="宋体" w:eastAsia="宋体" w:cs="宋体"/>
          <w:color w:val="auto"/>
          <w:kern w:val="0"/>
          <w:sz w:val="36"/>
          <w:szCs w:val="22"/>
          <w:highlight w:val="none"/>
          <w:lang w:eastAsia="en-US"/>
        </w:rPr>
      </w:pPr>
    </w:p>
    <w:p w14:paraId="42F9E406">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1440"/>
        <w:jc w:val="left"/>
        <w:rPr>
          <w:rFonts w:hint="eastAsia" w:ascii="宋体" w:hAnsi="宋体" w:eastAsia="宋体" w:cs="宋体"/>
          <w:color w:val="auto"/>
          <w:kern w:val="0"/>
          <w:sz w:val="36"/>
          <w:szCs w:val="22"/>
          <w:highlight w:val="none"/>
          <w:lang w:eastAsia="en-US"/>
        </w:rPr>
      </w:pPr>
    </w:p>
    <w:p w14:paraId="73D72289">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1440"/>
        <w:jc w:val="left"/>
        <w:rPr>
          <w:rFonts w:hint="eastAsia" w:ascii="宋体" w:hAnsi="宋体" w:eastAsia="宋体" w:cs="宋体"/>
          <w:color w:val="auto"/>
          <w:kern w:val="0"/>
          <w:sz w:val="36"/>
          <w:szCs w:val="22"/>
          <w:highlight w:val="none"/>
          <w:lang w:eastAsia="en-US"/>
        </w:rPr>
      </w:pPr>
    </w:p>
    <w:p w14:paraId="3D4767C3">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1440"/>
        <w:jc w:val="left"/>
        <w:rPr>
          <w:rFonts w:hint="eastAsia" w:ascii="宋体" w:hAnsi="宋体" w:eastAsia="宋体" w:cs="宋体"/>
          <w:color w:val="auto"/>
          <w:kern w:val="0"/>
          <w:sz w:val="36"/>
          <w:szCs w:val="22"/>
          <w:highlight w:val="none"/>
          <w:lang w:eastAsia="en-US"/>
        </w:rPr>
      </w:pPr>
    </w:p>
    <w:p w14:paraId="56951D01">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1440"/>
        <w:jc w:val="left"/>
        <w:rPr>
          <w:rFonts w:hint="eastAsia" w:ascii="宋体" w:hAnsi="宋体" w:eastAsia="宋体" w:cs="宋体"/>
          <w:color w:val="auto"/>
          <w:kern w:val="0"/>
          <w:sz w:val="36"/>
          <w:szCs w:val="22"/>
          <w:highlight w:val="none"/>
          <w:lang w:eastAsia="en-US"/>
        </w:rPr>
      </w:pPr>
    </w:p>
    <w:p w14:paraId="1088953A">
      <w:pPr>
        <w:keepNext w:val="0"/>
        <w:keepLines w:val="0"/>
        <w:pageBreakBefore w:val="0"/>
        <w:widowControl w:val="0"/>
        <w:spacing w:after="0" w:line="480" w:lineRule="auto"/>
        <w:ind w:firstLine="643"/>
        <w:jc w:val="left"/>
        <w:rPr>
          <w:rFonts w:hint="default" w:ascii="宋体" w:hAnsi="宋体" w:eastAsia="宋体" w:cs="宋体"/>
          <w:b/>
          <w:bCs/>
          <w:color w:val="auto"/>
          <w:kern w:val="0"/>
          <w:sz w:val="32"/>
          <w:szCs w:val="32"/>
          <w:highlight w:val="none"/>
          <w:lang w:val="en-US" w:eastAsia="zh-CN"/>
        </w:rPr>
      </w:pPr>
      <w:r>
        <w:rPr>
          <w:rFonts w:hint="eastAsia" w:ascii="宋体" w:hAnsi="宋体" w:eastAsia="宋体" w:cs="宋体"/>
          <w:b/>
          <w:bCs/>
          <w:color w:val="auto"/>
          <w:kern w:val="0"/>
          <w:sz w:val="32"/>
          <w:szCs w:val="32"/>
          <w:highlight w:val="none"/>
          <w:lang w:val="en-US" w:eastAsia="zh-CN"/>
        </w:rPr>
        <w:t>采    购   人:连云港市市政公用事业发展中心</w:t>
      </w:r>
    </w:p>
    <w:p w14:paraId="144F907F">
      <w:pPr>
        <w:keepNext w:val="0"/>
        <w:keepLines w:val="0"/>
        <w:pageBreakBefore w:val="0"/>
        <w:widowControl w:val="0"/>
        <w:spacing w:after="0" w:line="480" w:lineRule="auto"/>
        <w:ind w:firstLine="643"/>
        <w:jc w:val="left"/>
        <w:rPr>
          <w:rFonts w:hint="eastAsia" w:ascii="宋体" w:hAnsi="宋体" w:eastAsia="宋体" w:cs="宋体"/>
          <w:b/>
          <w:bCs/>
          <w:color w:val="auto"/>
          <w:kern w:val="0"/>
          <w:sz w:val="32"/>
          <w:szCs w:val="32"/>
          <w:highlight w:val="none"/>
          <w:lang w:val="en-US" w:eastAsia="zh-CN"/>
        </w:rPr>
      </w:pPr>
      <w:r>
        <w:rPr>
          <w:rFonts w:hint="eastAsia" w:ascii="宋体" w:hAnsi="宋体" w:eastAsia="宋体" w:cs="宋体"/>
          <w:b/>
          <w:bCs/>
          <w:color w:val="auto"/>
          <w:kern w:val="0"/>
          <w:sz w:val="32"/>
          <w:szCs w:val="32"/>
          <w:highlight w:val="none"/>
          <w:lang w:val="en-US" w:eastAsia="zh-CN"/>
        </w:rPr>
        <w:t>采购代理机构：江苏建友兴业工程项目管理有限公司</w:t>
      </w:r>
      <w:r>
        <w:rPr>
          <w:rFonts w:hint="eastAsia" w:ascii="宋体" w:hAnsi="宋体" w:eastAsia="宋体" w:cs="宋体"/>
          <w:b/>
          <w:bCs/>
          <w:color w:val="auto"/>
          <w:kern w:val="0"/>
          <w:sz w:val="32"/>
          <w:szCs w:val="32"/>
          <w:highlight w:val="none"/>
          <w:lang w:val="en-US" w:eastAsia="zh-CN"/>
        </w:rPr>
        <w:tab/>
      </w:r>
    </w:p>
    <w:p w14:paraId="08983F59">
      <w:pPr>
        <w:pageBreakBefore w:val="0"/>
        <w:widowControl/>
        <w:pBdr>
          <w:top w:val="none" w:color="000000" w:sz="0" w:space="0"/>
          <w:left w:val="none" w:color="000000" w:sz="0" w:space="0"/>
          <w:bottom w:val="none" w:color="000000" w:sz="0" w:space="0"/>
          <w:right w:val="none" w:color="000000" w:sz="0" w:space="0"/>
        </w:pBdr>
        <w:spacing w:after="0" w:line="360" w:lineRule="auto"/>
        <w:ind w:left="256" w:right="6" w:firstLine="624"/>
        <w:jc w:val="left"/>
        <w:rPr>
          <w:rFonts w:hint="eastAsia" w:ascii="宋体" w:hAnsi="宋体" w:eastAsia="宋体" w:cs="宋体"/>
          <w:color w:val="auto"/>
          <w:kern w:val="0"/>
          <w:sz w:val="22"/>
          <w:szCs w:val="22"/>
          <w:highlight w:val="none"/>
          <w:lang w:eastAsia="en-US"/>
        </w:rPr>
      </w:pPr>
      <w:r>
        <w:rPr>
          <w:rFonts w:hint="eastAsia" w:ascii="宋体" w:hAnsi="宋体" w:eastAsia="宋体" w:cs="宋体"/>
          <w:b/>
          <w:color w:val="auto"/>
          <w:kern w:val="0"/>
          <w:sz w:val="32"/>
          <w:szCs w:val="22"/>
          <w:highlight w:val="none"/>
          <w:lang w:eastAsia="en-US"/>
        </w:rPr>
        <w:t>              </w:t>
      </w:r>
    </w:p>
    <w:p w14:paraId="14595E33">
      <w:pPr>
        <w:pageBreakBefore w:val="0"/>
        <w:widowControl/>
        <w:pBdr>
          <w:top w:val="none" w:color="000000" w:sz="0" w:space="0"/>
          <w:left w:val="none" w:color="000000" w:sz="0" w:space="0"/>
          <w:bottom w:val="none" w:color="000000" w:sz="0" w:space="0"/>
          <w:right w:val="none" w:color="000000" w:sz="0" w:space="0"/>
        </w:pBdr>
        <w:spacing w:after="0" w:line="360" w:lineRule="auto"/>
        <w:ind w:left="256" w:right="6" w:firstLine="1230" w:firstLineChars="383"/>
        <w:jc w:val="center"/>
        <w:rPr>
          <w:rFonts w:hint="eastAsia" w:ascii="宋体" w:hAnsi="宋体" w:eastAsia="宋体" w:cs="宋体"/>
          <w:color w:val="auto"/>
          <w:kern w:val="0"/>
          <w:sz w:val="22"/>
          <w:szCs w:val="22"/>
          <w:highlight w:val="none"/>
          <w:lang w:eastAsia="en-US"/>
        </w:rPr>
      </w:pPr>
      <w:r>
        <w:rPr>
          <w:rFonts w:hint="eastAsia" w:ascii="宋体" w:hAnsi="宋体" w:eastAsia="宋体" w:cs="宋体"/>
          <w:b/>
          <w:color w:val="auto"/>
          <w:kern w:val="0"/>
          <w:sz w:val="32"/>
          <w:szCs w:val="22"/>
          <w:highlight w:val="none"/>
          <w:lang w:eastAsia="en-US"/>
        </w:rPr>
        <w:t>202</w:t>
      </w:r>
      <w:r>
        <w:rPr>
          <w:rFonts w:hint="eastAsia" w:ascii="宋体" w:hAnsi="宋体" w:eastAsia="宋体" w:cs="宋体"/>
          <w:b/>
          <w:color w:val="auto"/>
          <w:kern w:val="0"/>
          <w:sz w:val="32"/>
          <w:szCs w:val="22"/>
          <w:highlight w:val="none"/>
          <w:lang w:val="en-US" w:eastAsia="zh-CN"/>
        </w:rPr>
        <w:t>6</w:t>
      </w:r>
      <w:r>
        <w:rPr>
          <w:rFonts w:hint="eastAsia" w:ascii="宋体" w:hAnsi="宋体" w:eastAsia="宋体" w:cs="宋体"/>
          <w:b/>
          <w:color w:val="auto"/>
          <w:kern w:val="0"/>
          <w:sz w:val="32"/>
          <w:szCs w:val="22"/>
          <w:highlight w:val="none"/>
          <w:lang w:eastAsia="en-US"/>
        </w:rPr>
        <w:t>年</w:t>
      </w:r>
      <w:r>
        <w:rPr>
          <w:rFonts w:hint="eastAsia" w:ascii="宋体" w:hAnsi="宋体" w:eastAsia="宋体" w:cs="宋体"/>
          <w:b/>
          <w:color w:val="auto"/>
          <w:kern w:val="0"/>
          <w:sz w:val="32"/>
          <w:szCs w:val="22"/>
          <w:highlight w:val="none"/>
          <w:lang w:val="en-US" w:eastAsia="zh-CN"/>
        </w:rPr>
        <w:t>10</w:t>
      </w:r>
      <w:r>
        <w:rPr>
          <w:rFonts w:hint="eastAsia" w:ascii="宋体" w:hAnsi="宋体" w:eastAsia="宋体" w:cs="宋体"/>
          <w:b/>
          <w:color w:val="auto"/>
          <w:kern w:val="0"/>
          <w:sz w:val="32"/>
          <w:szCs w:val="22"/>
          <w:highlight w:val="none"/>
          <w:lang w:eastAsia="en-US"/>
        </w:rPr>
        <w:t>月</w:t>
      </w:r>
    </w:p>
    <w:p w14:paraId="077DEF00">
      <w:pPr>
        <w:pageBreakBefore w:val="0"/>
        <w:widowControl/>
        <w:pBdr>
          <w:top w:val="none" w:color="000000" w:sz="0" w:space="0"/>
          <w:left w:val="none" w:color="000000" w:sz="0" w:space="0"/>
          <w:bottom w:val="none" w:color="000000" w:sz="0" w:space="0"/>
          <w:right w:val="none" w:color="000000" w:sz="0" w:space="0"/>
        </w:pBdr>
        <w:tabs>
          <w:tab w:val="left" w:pos="4876"/>
        </w:tabs>
        <w:spacing w:after="0" w:line="360" w:lineRule="auto"/>
        <w:ind w:left="0" w:right="1440" w:firstLine="0"/>
        <w:jc w:val="both"/>
        <w:rPr>
          <w:rFonts w:hint="eastAsia" w:ascii="宋体" w:hAnsi="宋体" w:eastAsia="宋体" w:cs="宋体"/>
          <w:color w:val="auto"/>
          <w:kern w:val="0"/>
          <w:sz w:val="22"/>
          <w:szCs w:val="22"/>
          <w:highlight w:val="none"/>
          <w:lang w:eastAsia="zh-CN"/>
        </w:rPr>
      </w:pPr>
      <w:r>
        <w:rPr>
          <w:rFonts w:hint="eastAsia" w:ascii="宋体" w:hAnsi="宋体" w:eastAsia="宋体" w:cs="宋体"/>
          <w:color w:val="auto"/>
          <w:kern w:val="0"/>
          <w:sz w:val="36"/>
          <w:szCs w:val="22"/>
          <w:highlight w:val="none"/>
          <w:lang w:eastAsia="en-US"/>
        </w:rPr>
        <w:t> </w:t>
      </w:r>
      <w:r>
        <w:rPr>
          <w:rFonts w:hint="eastAsia" w:ascii="宋体" w:hAnsi="宋体" w:eastAsia="宋体" w:cs="宋体"/>
          <w:color w:val="auto"/>
          <w:kern w:val="0"/>
          <w:sz w:val="36"/>
          <w:szCs w:val="22"/>
          <w:highlight w:val="none"/>
          <w:lang w:eastAsia="zh-CN"/>
        </w:rPr>
        <w:tab/>
      </w:r>
    </w:p>
    <w:p w14:paraId="032FD0D7">
      <w:pPr>
        <w:pageBreakBefore w:val="0"/>
        <w:pBdr>
          <w:top w:val="none" w:color="000000" w:sz="0" w:space="0"/>
          <w:left w:val="none" w:color="000000" w:sz="0" w:space="0"/>
          <w:bottom w:val="none" w:color="000000" w:sz="0" w:space="0"/>
          <w:right w:val="none" w:color="000000" w:sz="0" w:space="0"/>
        </w:pBdr>
        <w:spacing w:after="0" w:line="360" w:lineRule="auto"/>
        <w:ind w:left="0" w:right="1440" w:firstLine="0"/>
        <w:jc w:val="both"/>
        <w:rPr>
          <w:rFonts w:hint="eastAsia" w:ascii="宋体" w:hAnsi="宋体" w:eastAsia="宋体" w:cs="宋体"/>
          <w:color w:val="auto"/>
          <w:sz w:val="36"/>
          <w:highlight w:val="none"/>
        </w:rPr>
        <w:sectPr>
          <w:footerReference r:id="rId3" w:type="default"/>
          <w:pgSz w:w="11906" w:h="16838"/>
          <w:pgMar w:top="1134" w:right="1134" w:bottom="1134" w:left="1134" w:header="709" w:footer="709" w:gutter="0"/>
          <w:pgNumType w:fmt="decimal" w:start="1"/>
          <w:cols w:space="708" w:num="1"/>
          <w:docGrid w:linePitch="360" w:charSpace="0"/>
        </w:sectPr>
      </w:pPr>
    </w:p>
    <w:p w14:paraId="51C66C27">
      <w:pPr>
        <w:pageBreakBefore w:val="0"/>
        <w:widowControl/>
        <w:pBdr>
          <w:top w:val="none" w:color="000000" w:sz="0" w:space="0"/>
          <w:left w:val="none" w:color="000000" w:sz="0" w:space="0"/>
          <w:bottom w:val="none" w:color="000000" w:sz="0" w:space="0"/>
          <w:right w:val="none" w:color="000000" w:sz="0" w:space="0"/>
        </w:pBdr>
        <w:spacing w:after="0" w:line="360" w:lineRule="auto"/>
        <w:ind w:left="0" w:right="1440" w:firstLine="0"/>
        <w:jc w:val="both"/>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36"/>
          <w:szCs w:val="22"/>
          <w:highlight w:val="none"/>
          <w:lang w:eastAsia="en-US"/>
        </w:rPr>
        <w:t> </w:t>
      </w:r>
    </w:p>
    <w:p w14:paraId="57929A5B">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0"/>
        <w:jc w:val="center"/>
        <w:rPr>
          <w:rFonts w:hint="eastAsia" w:ascii="宋体" w:hAnsi="宋体" w:eastAsia="宋体" w:cs="宋体"/>
          <w:color w:val="auto"/>
          <w:kern w:val="0"/>
          <w:sz w:val="22"/>
          <w:szCs w:val="22"/>
          <w:highlight w:val="none"/>
          <w:lang w:eastAsia="en-US"/>
        </w:rPr>
      </w:pPr>
      <w:r>
        <w:rPr>
          <w:rFonts w:hint="eastAsia" w:ascii="宋体" w:hAnsi="宋体" w:eastAsia="宋体" w:cs="宋体"/>
          <w:b/>
          <w:color w:val="auto"/>
          <w:kern w:val="0"/>
          <w:sz w:val="44"/>
          <w:szCs w:val="22"/>
          <w:highlight w:val="none"/>
          <w:lang w:eastAsia="en-US"/>
        </w:rPr>
        <w:t>总  目  录</w:t>
      </w:r>
    </w:p>
    <w:p w14:paraId="28C2941B">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0"/>
        <w:jc w:val="center"/>
        <w:rPr>
          <w:rFonts w:hint="eastAsia" w:ascii="宋体" w:hAnsi="宋体" w:eastAsia="宋体" w:cs="宋体"/>
          <w:color w:val="auto"/>
          <w:kern w:val="0"/>
          <w:sz w:val="22"/>
          <w:szCs w:val="22"/>
          <w:highlight w:val="none"/>
          <w:lang w:eastAsia="en-US"/>
        </w:rPr>
      </w:pPr>
      <w:r>
        <w:rPr>
          <w:rFonts w:hint="eastAsia" w:ascii="宋体" w:hAnsi="宋体" w:eastAsia="宋体" w:cs="宋体"/>
          <w:b/>
          <w:color w:val="auto"/>
          <w:kern w:val="0"/>
          <w:sz w:val="44"/>
          <w:szCs w:val="22"/>
          <w:highlight w:val="none"/>
          <w:lang w:eastAsia="en-US"/>
        </w:rPr>
        <w:t> </w:t>
      </w:r>
    </w:p>
    <w:p w14:paraId="2730E9C8">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1440"/>
        <w:jc w:val="left"/>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36"/>
          <w:szCs w:val="22"/>
          <w:highlight w:val="none"/>
          <w:lang w:eastAsia="en-US"/>
        </w:rPr>
        <w:t>第一</w:t>
      </w:r>
      <w:r>
        <w:rPr>
          <w:rFonts w:hint="eastAsia" w:ascii="宋体" w:hAnsi="宋体" w:eastAsia="宋体" w:cs="宋体"/>
          <w:color w:val="auto"/>
          <w:kern w:val="0"/>
          <w:sz w:val="36"/>
          <w:szCs w:val="22"/>
          <w:highlight w:val="none"/>
          <w:lang w:eastAsia="zh-CN"/>
        </w:rPr>
        <w:t>章</w:t>
      </w:r>
      <w:r>
        <w:rPr>
          <w:rFonts w:hint="eastAsia" w:ascii="宋体" w:hAnsi="宋体" w:eastAsia="宋体" w:cs="宋体"/>
          <w:color w:val="auto"/>
          <w:kern w:val="0"/>
          <w:sz w:val="36"/>
          <w:szCs w:val="22"/>
          <w:highlight w:val="none"/>
          <w:lang w:eastAsia="en-US"/>
        </w:rPr>
        <w:t>  单一来源邀请函</w:t>
      </w:r>
    </w:p>
    <w:p w14:paraId="181D0A51">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1440"/>
        <w:jc w:val="left"/>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36"/>
          <w:szCs w:val="22"/>
          <w:highlight w:val="none"/>
          <w:lang w:eastAsia="en-US"/>
        </w:rPr>
        <w:t>第二</w:t>
      </w:r>
      <w:r>
        <w:rPr>
          <w:rFonts w:hint="eastAsia" w:ascii="宋体" w:hAnsi="宋体" w:eastAsia="宋体" w:cs="宋体"/>
          <w:color w:val="auto"/>
          <w:kern w:val="0"/>
          <w:sz w:val="36"/>
          <w:szCs w:val="22"/>
          <w:highlight w:val="none"/>
          <w:lang w:eastAsia="zh-CN"/>
        </w:rPr>
        <w:t>章</w:t>
      </w:r>
      <w:r>
        <w:rPr>
          <w:rFonts w:hint="eastAsia" w:ascii="宋体" w:hAnsi="宋体" w:eastAsia="宋体" w:cs="宋体"/>
          <w:color w:val="auto"/>
          <w:kern w:val="0"/>
          <w:sz w:val="36"/>
          <w:szCs w:val="22"/>
          <w:highlight w:val="none"/>
          <w:lang w:eastAsia="en-US"/>
        </w:rPr>
        <w:t>  供应商须知</w:t>
      </w:r>
    </w:p>
    <w:p w14:paraId="6D9E7226">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1440"/>
        <w:jc w:val="both"/>
        <w:rPr>
          <w:rFonts w:hint="eastAsia" w:ascii="宋体" w:hAnsi="宋体" w:eastAsia="宋体" w:cs="宋体"/>
          <w:color w:val="auto"/>
          <w:kern w:val="0"/>
          <w:sz w:val="22"/>
          <w:szCs w:val="22"/>
          <w:highlight w:val="none"/>
          <w:lang w:eastAsia="zh-CN"/>
        </w:rPr>
      </w:pPr>
      <w:r>
        <w:rPr>
          <w:rFonts w:hint="eastAsia" w:ascii="宋体" w:hAnsi="宋体" w:eastAsia="宋体" w:cs="宋体"/>
          <w:color w:val="auto"/>
          <w:kern w:val="0"/>
          <w:sz w:val="36"/>
          <w:szCs w:val="22"/>
          <w:highlight w:val="none"/>
          <w:lang w:eastAsia="en-US"/>
        </w:rPr>
        <w:t>第三</w:t>
      </w:r>
      <w:r>
        <w:rPr>
          <w:rFonts w:hint="eastAsia" w:ascii="宋体" w:hAnsi="宋体" w:eastAsia="宋体" w:cs="宋体"/>
          <w:color w:val="auto"/>
          <w:kern w:val="0"/>
          <w:sz w:val="36"/>
          <w:szCs w:val="22"/>
          <w:highlight w:val="none"/>
          <w:lang w:eastAsia="zh-CN"/>
        </w:rPr>
        <w:t>章</w:t>
      </w:r>
      <w:r>
        <w:rPr>
          <w:rFonts w:hint="eastAsia" w:ascii="宋体" w:hAnsi="宋体" w:eastAsia="宋体" w:cs="宋体"/>
          <w:color w:val="auto"/>
          <w:kern w:val="0"/>
          <w:sz w:val="36"/>
          <w:szCs w:val="22"/>
          <w:highlight w:val="none"/>
          <w:lang w:eastAsia="en-US"/>
        </w:rPr>
        <w:t>  </w:t>
      </w:r>
      <w:r>
        <w:rPr>
          <w:rFonts w:hint="eastAsia" w:ascii="宋体" w:hAnsi="宋体" w:eastAsia="宋体" w:cs="宋体"/>
          <w:color w:val="auto"/>
          <w:kern w:val="0"/>
          <w:sz w:val="36"/>
          <w:szCs w:val="22"/>
          <w:highlight w:val="none"/>
          <w:lang w:eastAsia="zh-CN"/>
        </w:rPr>
        <w:t>合同文本</w:t>
      </w:r>
    </w:p>
    <w:p w14:paraId="1ECBA0CE">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1440"/>
        <w:jc w:val="both"/>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36"/>
          <w:szCs w:val="22"/>
          <w:highlight w:val="none"/>
          <w:lang w:eastAsia="en-US"/>
        </w:rPr>
        <w:t>第四</w:t>
      </w:r>
      <w:r>
        <w:rPr>
          <w:rFonts w:hint="eastAsia" w:ascii="宋体" w:hAnsi="宋体" w:eastAsia="宋体" w:cs="宋体"/>
          <w:color w:val="auto"/>
          <w:kern w:val="0"/>
          <w:sz w:val="36"/>
          <w:szCs w:val="22"/>
          <w:highlight w:val="none"/>
          <w:lang w:eastAsia="zh-CN"/>
        </w:rPr>
        <w:t>章</w:t>
      </w:r>
      <w:r>
        <w:rPr>
          <w:rFonts w:hint="eastAsia" w:ascii="宋体" w:hAnsi="宋体" w:eastAsia="宋体" w:cs="宋体"/>
          <w:color w:val="auto"/>
          <w:kern w:val="0"/>
          <w:sz w:val="36"/>
          <w:szCs w:val="22"/>
          <w:highlight w:val="none"/>
          <w:lang w:eastAsia="en-US"/>
        </w:rPr>
        <w:t>  项目需求</w:t>
      </w:r>
    </w:p>
    <w:p w14:paraId="690BBBBB">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1440"/>
        <w:jc w:val="both"/>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36"/>
          <w:szCs w:val="22"/>
          <w:highlight w:val="none"/>
          <w:lang w:eastAsia="en-US"/>
        </w:rPr>
        <w:t>第五</w:t>
      </w:r>
      <w:r>
        <w:rPr>
          <w:rFonts w:hint="eastAsia" w:ascii="宋体" w:hAnsi="宋体" w:eastAsia="宋体" w:cs="宋体"/>
          <w:color w:val="auto"/>
          <w:kern w:val="0"/>
          <w:sz w:val="36"/>
          <w:szCs w:val="22"/>
          <w:highlight w:val="none"/>
          <w:lang w:eastAsia="zh-CN"/>
        </w:rPr>
        <w:t>章</w:t>
      </w:r>
      <w:r>
        <w:rPr>
          <w:rFonts w:hint="eastAsia" w:ascii="宋体" w:hAnsi="宋体" w:eastAsia="宋体" w:cs="宋体"/>
          <w:color w:val="auto"/>
          <w:kern w:val="0"/>
          <w:sz w:val="36"/>
          <w:szCs w:val="22"/>
          <w:highlight w:val="none"/>
          <w:lang w:eastAsia="en-US"/>
        </w:rPr>
        <w:t>  响应文件格式</w:t>
      </w:r>
    </w:p>
    <w:p w14:paraId="2C2D7EB2">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0"/>
        <w:jc w:val="both"/>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36"/>
          <w:szCs w:val="22"/>
          <w:highlight w:val="none"/>
          <w:lang w:eastAsia="en-US"/>
        </w:rPr>
        <w:t> </w:t>
      </w:r>
    </w:p>
    <w:p w14:paraId="327BCFFC">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0"/>
        <w:jc w:val="both"/>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36"/>
          <w:szCs w:val="22"/>
          <w:highlight w:val="none"/>
          <w:lang w:eastAsia="en-US"/>
        </w:rPr>
        <w:t> </w:t>
      </w:r>
    </w:p>
    <w:p w14:paraId="77C64E60">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0"/>
        <w:jc w:val="both"/>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36"/>
          <w:szCs w:val="22"/>
          <w:highlight w:val="none"/>
          <w:lang w:eastAsia="en-US"/>
        </w:rPr>
        <w:t> </w:t>
      </w:r>
    </w:p>
    <w:p w14:paraId="0F798CF3">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0"/>
        <w:jc w:val="both"/>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36"/>
          <w:szCs w:val="22"/>
          <w:highlight w:val="none"/>
          <w:lang w:eastAsia="en-US"/>
        </w:rPr>
        <w:t> </w:t>
      </w:r>
    </w:p>
    <w:p w14:paraId="0C4F3073">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0"/>
        <w:jc w:val="both"/>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36"/>
          <w:szCs w:val="22"/>
          <w:highlight w:val="none"/>
          <w:lang w:eastAsia="en-US"/>
        </w:rPr>
        <w:t> </w:t>
      </w:r>
    </w:p>
    <w:p w14:paraId="5C95124F">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0"/>
        <w:jc w:val="both"/>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36"/>
          <w:szCs w:val="22"/>
          <w:highlight w:val="none"/>
          <w:lang w:eastAsia="en-US"/>
        </w:rPr>
        <w:t> </w:t>
      </w:r>
    </w:p>
    <w:p w14:paraId="33CABE9C">
      <w:pPr>
        <w:pageBreakBefore w:val="0"/>
        <w:pBdr>
          <w:top w:val="none" w:color="000000" w:sz="0" w:space="0"/>
          <w:left w:val="none" w:color="000000" w:sz="0" w:space="0"/>
          <w:bottom w:val="none" w:color="000000" w:sz="0" w:space="0"/>
          <w:right w:val="none" w:color="000000" w:sz="0" w:space="0"/>
        </w:pBdr>
        <w:spacing w:after="0" w:line="360" w:lineRule="auto"/>
        <w:ind w:left="0" w:right="0" w:firstLine="0"/>
        <w:jc w:val="center"/>
        <w:rPr>
          <w:rFonts w:hint="eastAsia" w:ascii="宋体" w:hAnsi="宋体" w:eastAsia="宋体" w:cs="宋体"/>
          <w:b/>
          <w:color w:val="auto"/>
          <w:sz w:val="36"/>
          <w:highlight w:val="none"/>
        </w:rPr>
        <w:sectPr>
          <w:footerReference r:id="rId4" w:type="default"/>
          <w:pgSz w:w="11906" w:h="16838"/>
          <w:pgMar w:top="1134" w:right="1134" w:bottom="1134" w:left="1134" w:header="709" w:footer="709" w:gutter="0"/>
          <w:pgNumType w:fmt="decimal"/>
          <w:cols w:space="708" w:num="1"/>
          <w:docGrid w:linePitch="360" w:charSpace="0"/>
        </w:sectPr>
      </w:pPr>
    </w:p>
    <w:p w14:paraId="11A79BAD">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0"/>
        <w:jc w:val="center"/>
        <w:rPr>
          <w:rFonts w:hint="eastAsia" w:ascii="宋体" w:hAnsi="宋体" w:eastAsia="宋体" w:cs="宋体"/>
          <w:color w:val="auto"/>
          <w:kern w:val="0"/>
          <w:sz w:val="22"/>
          <w:szCs w:val="22"/>
          <w:highlight w:val="none"/>
          <w:lang w:eastAsia="en-US"/>
        </w:rPr>
      </w:pPr>
      <w:r>
        <w:rPr>
          <w:rFonts w:hint="eastAsia" w:ascii="宋体" w:hAnsi="宋体" w:eastAsia="宋体" w:cs="宋体"/>
          <w:b/>
          <w:color w:val="auto"/>
          <w:kern w:val="0"/>
          <w:sz w:val="36"/>
          <w:szCs w:val="22"/>
          <w:highlight w:val="none"/>
          <w:lang w:eastAsia="en-US"/>
        </w:rPr>
        <w:t>第一</w:t>
      </w:r>
      <w:r>
        <w:rPr>
          <w:rFonts w:hint="eastAsia" w:ascii="宋体" w:hAnsi="宋体" w:eastAsia="宋体" w:cs="宋体"/>
          <w:b/>
          <w:color w:val="auto"/>
          <w:kern w:val="0"/>
          <w:sz w:val="36"/>
          <w:szCs w:val="22"/>
          <w:highlight w:val="none"/>
          <w:lang w:eastAsia="zh-CN"/>
        </w:rPr>
        <w:t>章</w:t>
      </w:r>
      <w:r>
        <w:rPr>
          <w:rFonts w:hint="eastAsia" w:ascii="宋体" w:hAnsi="宋体" w:eastAsia="宋体" w:cs="宋体"/>
          <w:b/>
          <w:color w:val="auto"/>
          <w:kern w:val="0"/>
          <w:sz w:val="36"/>
          <w:szCs w:val="22"/>
          <w:highlight w:val="none"/>
          <w:lang w:eastAsia="en-US"/>
        </w:rPr>
        <w:t> 单一来源邀请函</w:t>
      </w:r>
    </w:p>
    <w:p w14:paraId="6F9FD4DD">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2"/>
        <w:jc w:val="both"/>
        <w:rPr>
          <w:rFonts w:hint="eastAsia" w:ascii="宋体" w:hAnsi="宋体" w:eastAsia="宋体" w:cs="宋体"/>
          <w:color w:val="auto"/>
          <w:kern w:val="0"/>
          <w:sz w:val="22"/>
          <w:szCs w:val="22"/>
          <w:highlight w:val="none"/>
          <w:lang w:eastAsia="en-US"/>
        </w:rPr>
      </w:pPr>
      <w:r>
        <w:rPr>
          <w:rFonts w:hint="eastAsia" w:ascii="宋体" w:hAnsi="宋体" w:eastAsia="宋体" w:cs="宋体"/>
          <w:b/>
          <w:color w:val="auto"/>
          <w:kern w:val="0"/>
          <w:sz w:val="24"/>
          <w:szCs w:val="22"/>
          <w:highlight w:val="none"/>
          <w:u w:val="single"/>
          <w:lang w:eastAsia="zh-CN"/>
        </w:rPr>
        <w:t>江苏建友兴业工程项目管理有限公司</w:t>
      </w:r>
      <w:r>
        <w:rPr>
          <w:rFonts w:hint="eastAsia" w:ascii="宋体" w:hAnsi="宋体" w:eastAsia="宋体" w:cs="宋体"/>
          <w:color w:val="auto"/>
          <w:kern w:val="0"/>
          <w:sz w:val="24"/>
          <w:szCs w:val="22"/>
          <w:highlight w:val="none"/>
          <w:lang w:eastAsia="en-US"/>
        </w:rPr>
        <w:t>受</w:t>
      </w:r>
      <w:r>
        <w:rPr>
          <w:rFonts w:hint="eastAsia" w:ascii="宋体" w:hAnsi="宋体" w:eastAsia="宋体" w:cs="宋体"/>
          <w:b/>
          <w:color w:val="auto"/>
          <w:kern w:val="0"/>
          <w:sz w:val="24"/>
          <w:szCs w:val="22"/>
          <w:highlight w:val="none"/>
          <w:u w:val="single"/>
          <w:lang w:eastAsia="zh-CN"/>
        </w:rPr>
        <w:t>连云港市市政公用事业发展中心</w:t>
      </w:r>
      <w:r>
        <w:rPr>
          <w:rFonts w:hint="eastAsia" w:ascii="宋体" w:hAnsi="宋体" w:eastAsia="宋体" w:cs="宋体"/>
          <w:color w:val="auto"/>
          <w:kern w:val="0"/>
          <w:sz w:val="24"/>
          <w:szCs w:val="22"/>
          <w:highlight w:val="none"/>
          <w:lang w:eastAsia="en-US"/>
        </w:rPr>
        <w:t>委托，现对其</w:t>
      </w:r>
      <w:r>
        <w:rPr>
          <w:rFonts w:hint="eastAsia" w:ascii="宋体" w:hAnsi="宋体" w:eastAsia="宋体" w:cs="宋体"/>
          <w:b/>
          <w:color w:val="auto"/>
          <w:kern w:val="0"/>
          <w:sz w:val="24"/>
          <w:szCs w:val="22"/>
          <w:highlight w:val="none"/>
          <w:u w:val="single"/>
          <w:lang w:eastAsia="zh-CN"/>
        </w:rPr>
        <w:t>连云港市市区城市污水处理厂污泥好氧堆肥资源化利用处置服务</w:t>
      </w:r>
      <w:r>
        <w:rPr>
          <w:rFonts w:hint="eastAsia" w:ascii="宋体" w:hAnsi="宋体" w:eastAsia="宋体" w:cs="宋体"/>
          <w:color w:val="auto"/>
          <w:kern w:val="0"/>
          <w:sz w:val="24"/>
          <w:szCs w:val="22"/>
          <w:highlight w:val="none"/>
          <w:lang w:eastAsia="en-US"/>
        </w:rPr>
        <w:t>项目进行单一来源方式采购,特邀</w:t>
      </w:r>
      <w:r>
        <w:rPr>
          <w:rFonts w:hint="eastAsia" w:ascii="宋体" w:hAnsi="宋体" w:eastAsia="宋体" w:cs="宋体"/>
          <w:b/>
          <w:color w:val="auto"/>
          <w:kern w:val="0"/>
          <w:sz w:val="24"/>
          <w:szCs w:val="22"/>
          <w:highlight w:val="none"/>
          <w:u w:val="single"/>
          <w:lang w:eastAsia="zh-CN"/>
        </w:rPr>
        <w:t xml:space="preserve">连云港德洪源实业有限公司 </w:t>
      </w:r>
      <w:r>
        <w:rPr>
          <w:rFonts w:hint="eastAsia" w:ascii="宋体" w:hAnsi="宋体" w:eastAsia="宋体" w:cs="宋体"/>
          <w:color w:val="auto"/>
          <w:kern w:val="0"/>
          <w:sz w:val="24"/>
          <w:szCs w:val="22"/>
          <w:highlight w:val="none"/>
          <w:lang w:eastAsia="en-US"/>
        </w:rPr>
        <w:t>参与谈判。</w:t>
      </w:r>
    </w:p>
    <w:p w14:paraId="0ED3D258">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70"/>
        <w:jc w:val="both"/>
        <w:rPr>
          <w:rFonts w:hint="eastAsia" w:ascii="宋体" w:hAnsi="宋体" w:eastAsia="宋体" w:cs="宋体"/>
          <w:color w:val="auto"/>
          <w:kern w:val="0"/>
          <w:sz w:val="22"/>
          <w:szCs w:val="22"/>
          <w:highlight w:val="none"/>
          <w:lang w:eastAsia="en-US"/>
        </w:rPr>
      </w:pPr>
      <w:r>
        <w:rPr>
          <w:rFonts w:hint="eastAsia" w:ascii="宋体" w:hAnsi="宋体" w:eastAsia="宋体" w:cs="宋体"/>
          <w:b/>
          <w:color w:val="auto"/>
          <w:kern w:val="0"/>
          <w:sz w:val="24"/>
          <w:szCs w:val="22"/>
          <w:highlight w:val="none"/>
          <w:lang w:eastAsia="en-US"/>
        </w:rPr>
        <w:t>一、项目基本情况</w:t>
      </w:r>
    </w:p>
    <w:p w14:paraId="4CC4D453">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70"/>
        <w:jc w:val="both"/>
        <w:rPr>
          <w:rFonts w:hint="eastAsia" w:ascii="宋体" w:hAnsi="宋体" w:eastAsia="宋体" w:cs="宋体"/>
          <w:color w:val="auto"/>
          <w:kern w:val="0"/>
          <w:sz w:val="24"/>
          <w:szCs w:val="22"/>
          <w:highlight w:val="none"/>
          <w:lang w:eastAsia="en-US"/>
        </w:rPr>
      </w:pPr>
      <w:r>
        <w:rPr>
          <w:rFonts w:hint="eastAsia" w:ascii="宋体" w:hAnsi="宋体" w:eastAsia="宋体" w:cs="宋体"/>
          <w:color w:val="auto"/>
          <w:kern w:val="0"/>
          <w:sz w:val="24"/>
          <w:szCs w:val="22"/>
          <w:highlight w:val="none"/>
          <w:lang w:eastAsia="en-US"/>
        </w:rPr>
        <w:t>1.项目编号：JSZC-320700-JSJY-D2026-0037</w:t>
      </w:r>
    </w:p>
    <w:p w14:paraId="3293FEE1">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70"/>
        <w:jc w:val="both"/>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2.项目名称：</w:t>
      </w:r>
      <w:r>
        <w:rPr>
          <w:rFonts w:hint="eastAsia" w:ascii="宋体" w:hAnsi="宋体" w:eastAsia="宋体" w:cs="宋体"/>
          <w:color w:val="auto"/>
          <w:kern w:val="0"/>
          <w:sz w:val="24"/>
          <w:szCs w:val="24"/>
          <w:highlight w:val="none"/>
          <w:lang w:val="en-US" w:eastAsia="zh-CN"/>
        </w:rPr>
        <w:t>连云港市市区城市污水处理厂污泥好氧堆肥资源化利用处置服务</w:t>
      </w:r>
    </w:p>
    <w:p w14:paraId="43F0D3C8">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70"/>
        <w:jc w:val="both"/>
        <w:rPr>
          <w:rFonts w:hint="eastAsia" w:ascii="宋体" w:hAnsi="宋体" w:eastAsia="宋体" w:cs="宋体"/>
          <w:color w:val="auto"/>
          <w:kern w:val="0"/>
          <w:sz w:val="24"/>
          <w:szCs w:val="22"/>
          <w:highlight w:val="none"/>
          <w:lang w:eastAsia="en-US"/>
        </w:rPr>
      </w:pPr>
      <w:r>
        <w:rPr>
          <w:rFonts w:hint="eastAsia" w:ascii="宋体" w:hAnsi="宋体" w:eastAsia="宋体" w:cs="宋体"/>
          <w:color w:val="auto"/>
          <w:kern w:val="0"/>
          <w:sz w:val="24"/>
          <w:szCs w:val="22"/>
          <w:highlight w:val="none"/>
          <w:lang w:eastAsia="en-US"/>
        </w:rPr>
        <w:t>3.采购预算：</w:t>
      </w:r>
      <w:r>
        <w:rPr>
          <w:rFonts w:hint="eastAsia" w:ascii="宋体" w:hAnsi="宋体" w:eastAsia="宋体" w:cs="宋体"/>
          <w:color w:val="auto"/>
          <w:kern w:val="0"/>
          <w:sz w:val="24"/>
          <w:szCs w:val="22"/>
          <w:highlight w:val="none"/>
          <w:lang w:val="en-US" w:eastAsia="zh-CN"/>
        </w:rPr>
        <w:t>15</w:t>
      </w:r>
      <w:r>
        <w:rPr>
          <w:rFonts w:hint="eastAsia" w:ascii="宋体" w:hAnsi="宋体" w:eastAsia="宋体" w:cs="宋体"/>
          <w:color w:val="auto"/>
          <w:kern w:val="0"/>
          <w:sz w:val="24"/>
          <w:szCs w:val="22"/>
          <w:highlight w:val="none"/>
          <w:lang w:eastAsia="en-US"/>
        </w:rPr>
        <w:t>00</w:t>
      </w:r>
      <w:r>
        <w:rPr>
          <w:rFonts w:hint="eastAsia" w:ascii="宋体" w:hAnsi="宋体" w:eastAsia="宋体" w:cs="宋体"/>
          <w:color w:val="auto"/>
          <w:kern w:val="0"/>
          <w:sz w:val="24"/>
          <w:szCs w:val="22"/>
          <w:highlight w:val="none"/>
          <w:lang w:val="en-US" w:eastAsia="zh-CN"/>
        </w:rPr>
        <w:t>万元人民币</w:t>
      </w:r>
    </w:p>
    <w:p w14:paraId="4E6BE55D">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70"/>
        <w:jc w:val="both"/>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2"/>
          <w:highlight w:val="none"/>
          <w:lang w:val="en-US" w:eastAsia="zh-CN"/>
        </w:rPr>
        <w:t>4.</w:t>
      </w:r>
      <w:r>
        <w:rPr>
          <w:rFonts w:hint="eastAsia" w:ascii="宋体" w:hAnsi="宋体" w:eastAsia="宋体" w:cs="宋体"/>
          <w:color w:val="auto"/>
          <w:kern w:val="0"/>
          <w:sz w:val="24"/>
          <w:szCs w:val="24"/>
          <w:highlight w:val="none"/>
          <w:lang w:val="en-US" w:eastAsia="zh-CN"/>
        </w:rPr>
        <w:t>最高限价</w:t>
      </w:r>
      <w:r>
        <w:rPr>
          <w:rFonts w:hint="eastAsia" w:ascii="宋体" w:hAnsi="宋体" w:eastAsia="宋体" w:cs="Times New Roman"/>
          <w:color w:val="auto"/>
          <w:kern w:val="0"/>
          <w:sz w:val="24"/>
          <w:szCs w:val="24"/>
          <w:highlight w:val="none"/>
          <w:lang w:eastAsia="en-US"/>
        </w:rPr>
        <w:t>（单价）</w:t>
      </w:r>
      <w:r>
        <w:rPr>
          <w:rFonts w:hint="eastAsia" w:ascii="宋体" w:hAnsi="宋体" w:eastAsia="宋体" w:cs="宋体"/>
          <w:color w:val="auto"/>
          <w:kern w:val="0"/>
          <w:sz w:val="24"/>
          <w:szCs w:val="24"/>
          <w:highlight w:val="none"/>
          <w:lang w:val="en-US" w:eastAsia="zh-CN"/>
        </w:rPr>
        <w:t>：</w:t>
      </w:r>
      <w:r>
        <w:rPr>
          <w:rFonts w:hint="eastAsia" w:ascii="宋体" w:hAnsi="宋体" w:eastAsia="宋体" w:cs="Times New Roman"/>
          <w:color w:val="auto"/>
          <w:kern w:val="0"/>
          <w:sz w:val="24"/>
          <w:szCs w:val="24"/>
          <w:highlight w:val="none"/>
          <w:lang w:val="en-US" w:eastAsia="zh-CN"/>
        </w:rPr>
        <w:t>190</w:t>
      </w:r>
      <w:r>
        <w:rPr>
          <w:rFonts w:hint="eastAsia" w:ascii="宋体" w:hAnsi="宋体" w:eastAsia="宋体" w:cs="Times New Roman"/>
          <w:color w:val="auto"/>
          <w:kern w:val="0"/>
          <w:sz w:val="24"/>
          <w:szCs w:val="24"/>
          <w:highlight w:val="none"/>
          <w:lang w:eastAsia="en-US"/>
        </w:rPr>
        <w:t>元/吨</w:t>
      </w:r>
      <w:r>
        <w:rPr>
          <w:rFonts w:hint="eastAsia" w:ascii="宋体" w:hAnsi="宋体" w:eastAsia="宋体" w:cs="宋体"/>
          <w:color w:val="auto"/>
          <w:kern w:val="0"/>
          <w:sz w:val="24"/>
          <w:szCs w:val="24"/>
          <w:highlight w:val="none"/>
          <w:lang w:val="en-US" w:eastAsia="zh-CN"/>
        </w:rPr>
        <w:t>，投标报价超出最高限价的按无效响应处理。</w:t>
      </w:r>
    </w:p>
    <w:p w14:paraId="69EA3D2E">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70"/>
        <w:jc w:val="both"/>
        <w:rPr>
          <w:rFonts w:hint="eastAsia" w:ascii="宋体" w:hAnsi="宋体" w:eastAsia="宋体" w:cs="宋体"/>
          <w:color w:val="auto"/>
          <w:kern w:val="0"/>
          <w:sz w:val="24"/>
          <w:szCs w:val="22"/>
          <w:highlight w:val="none"/>
          <w:lang w:val="en-US" w:eastAsia="zh-CN"/>
        </w:rPr>
      </w:pPr>
      <w:r>
        <w:rPr>
          <w:rFonts w:hint="eastAsia" w:ascii="宋体" w:hAnsi="宋体" w:eastAsia="宋体" w:cs="宋体"/>
          <w:color w:val="auto"/>
          <w:kern w:val="0"/>
          <w:sz w:val="24"/>
          <w:szCs w:val="22"/>
          <w:highlight w:val="none"/>
          <w:lang w:val="en-US" w:eastAsia="zh-CN"/>
        </w:rPr>
        <w:t>5.采购需求：</w:t>
      </w:r>
      <w:r>
        <w:rPr>
          <w:rFonts w:hint="eastAsia" w:ascii="宋体" w:hAnsi="宋体" w:eastAsia="宋体" w:cs="宋体"/>
          <w:color w:val="auto"/>
          <w:kern w:val="0"/>
          <w:sz w:val="24"/>
          <w:szCs w:val="22"/>
          <w:highlight w:val="none"/>
          <w:lang w:eastAsia="en-US"/>
        </w:rPr>
        <w:t>为加强市区城市污水处理厂污泥处置，确保市区城市污水处理厂的稳定运行，对市区污水处理厂所产含水率80%、60%的污泥进行好氧堆肥资源化利用处置服务，以实现污泥的无害化处置。合同签订后10个工作日内提供服务，服务期为3年</w:t>
      </w:r>
      <w:r>
        <w:rPr>
          <w:rFonts w:hint="eastAsia" w:ascii="宋体" w:hAnsi="宋体" w:eastAsia="宋体" w:cs="宋体"/>
          <w:color w:val="auto"/>
          <w:kern w:val="0"/>
          <w:sz w:val="24"/>
          <w:szCs w:val="22"/>
          <w:highlight w:val="none"/>
          <w:lang w:val="en-US" w:eastAsia="zh-CN"/>
        </w:rPr>
        <w:t>。具体内容详见单一来源采购文件第四章“项目需求”。</w:t>
      </w:r>
    </w:p>
    <w:p w14:paraId="62DB75F0">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70"/>
        <w:jc w:val="both"/>
        <w:rPr>
          <w:rFonts w:hint="eastAsia" w:ascii="宋体" w:hAnsi="宋体" w:eastAsia="宋体" w:cs="宋体"/>
          <w:color w:val="auto"/>
          <w:kern w:val="0"/>
          <w:sz w:val="24"/>
          <w:szCs w:val="22"/>
          <w:highlight w:val="none"/>
          <w:lang w:val="en-US" w:eastAsia="zh-CN"/>
        </w:rPr>
      </w:pPr>
      <w:r>
        <w:rPr>
          <w:rFonts w:hint="eastAsia" w:ascii="宋体" w:hAnsi="宋体" w:eastAsia="宋体" w:cs="宋体"/>
          <w:color w:val="auto"/>
          <w:kern w:val="0"/>
          <w:sz w:val="24"/>
          <w:szCs w:val="22"/>
          <w:highlight w:val="none"/>
          <w:lang w:val="en-US" w:eastAsia="zh-CN"/>
        </w:rPr>
        <w:t>对本项目资格要求、采购需求、评标方法与评标标准等部分的询问、质疑请与采购人联系，由采购人负责答复。</w:t>
      </w:r>
    </w:p>
    <w:p w14:paraId="48895473">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70"/>
        <w:jc w:val="both"/>
        <w:rPr>
          <w:rFonts w:hint="eastAsia" w:ascii="宋体" w:hAnsi="宋体" w:eastAsia="宋体" w:cs="宋体"/>
          <w:color w:val="auto"/>
          <w:kern w:val="0"/>
          <w:sz w:val="24"/>
          <w:szCs w:val="22"/>
          <w:highlight w:val="none"/>
          <w:lang w:val="en-US" w:eastAsia="zh-CN"/>
        </w:rPr>
      </w:pPr>
      <w:r>
        <w:rPr>
          <w:rFonts w:hint="eastAsia" w:ascii="宋体" w:hAnsi="宋体" w:eastAsia="宋体" w:cs="宋体"/>
          <w:color w:val="auto"/>
          <w:kern w:val="0"/>
          <w:sz w:val="24"/>
          <w:szCs w:val="22"/>
          <w:highlight w:val="none"/>
          <w:lang w:val="en-US" w:eastAsia="zh-CN"/>
        </w:rPr>
        <w:t>6.合同履行期限： 三年。</w:t>
      </w:r>
    </w:p>
    <w:p w14:paraId="7B78AB4A">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7"/>
        <w:jc w:val="both"/>
        <w:rPr>
          <w:rFonts w:hint="eastAsia" w:ascii="宋体" w:hAnsi="宋体" w:eastAsia="宋体" w:cs="宋体"/>
          <w:color w:val="auto"/>
          <w:kern w:val="0"/>
          <w:sz w:val="22"/>
          <w:szCs w:val="22"/>
          <w:highlight w:val="none"/>
          <w:lang w:eastAsia="en-US"/>
        </w:rPr>
      </w:pPr>
      <w:r>
        <w:rPr>
          <w:rFonts w:hint="eastAsia" w:ascii="宋体" w:hAnsi="宋体" w:eastAsia="宋体" w:cs="宋体"/>
          <w:b/>
          <w:color w:val="auto"/>
          <w:kern w:val="0"/>
          <w:sz w:val="24"/>
          <w:szCs w:val="22"/>
          <w:highlight w:val="none"/>
          <w:lang w:eastAsia="en-US"/>
        </w:rPr>
        <w:t>二、合格单一来源供应商资格要求</w:t>
      </w:r>
    </w:p>
    <w:p w14:paraId="0043EE5D">
      <w:pPr>
        <w:pageBreakBefore w:val="0"/>
        <w:widowControl/>
        <w:pBdr>
          <w:top w:val="none" w:color="000000" w:sz="0" w:space="0"/>
          <w:left w:val="none" w:color="000000" w:sz="0" w:space="0"/>
          <w:bottom w:val="none" w:color="000000" w:sz="0" w:space="0"/>
          <w:right w:val="none" w:color="000000" w:sz="0" w:space="0"/>
        </w:pBdr>
        <w:spacing w:after="0" w:line="360" w:lineRule="auto"/>
        <w:ind w:right="0" w:firstLine="240"/>
        <w:jc w:val="both"/>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（一）通用资格要求</w:t>
      </w:r>
    </w:p>
    <w:p w14:paraId="6F7BCC1C">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1.满足《中华人民共和国政府采购法》第二十二条规定，并提供下列材料：</w:t>
      </w:r>
    </w:p>
    <w:p w14:paraId="20EFD679">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1.1 法人或者其他组织的营业执照等证明文件，自然人的身份证明；</w:t>
      </w:r>
    </w:p>
    <w:p w14:paraId="2B49FA7D">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1.2具有良好的商业信誉和健全的财务会计制度；</w:t>
      </w:r>
    </w:p>
    <w:p w14:paraId="7605C4EC">
      <w:pPr>
        <w:pageBreakBefore w:val="0"/>
        <w:widowControl/>
        <w:pBdr>
          <w:top w:val="none" w:color="000000" w:sz="0" w:space="0"/>
          <w:left w:val="none" w:color="000000" w:sz="0" w:space="0"/>
          <w:bottom w:val="none" w:color="000000" w:sz="0" w:space="0"/>
          <w:right w:val="none" w:color="000000" w:sz="0" w:space="0"/>
        </w:pBdr>
        <w:spacing w:after="0" w:line="360" w:lineRule="auto"/>
        <w:ind w:right="0" w:firstLine="480"/>
        <w:jc w:val="both"/>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1.3依法缴纳税收和社会保障资金的相关材料；</w:t>
      </w:r>
    </w:p>
    <w:p w14:paraId="71999CCB">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1.4具备履行合同所必需的设备和专业技术能力的书面声明</w:t>
      </w:r>
      <w:r>
        <w:rPr>
          <w:rFonts w:hint="eastAsia" w:ascii="宋体" w:hAnsi="宋体" w:eastAsia="宋体" w:cs="宋体"/>
          <w:b/>
          <w:bCs/>
          <w:color w:val="auto"/>
          <w:kern w:val="0"/>
          <w:sz w:val="24"/>
          <w:szCs w:val="22"/>
          <w:highlight w:val="none"/>
          <w:lang w:eastAsia="zh-CN"/>
        </w:rPr>
        <w:t>及证明材料</w:t>
      </w:r>
      <w:r>
        <w:rPr>
          <w:rFonts w:hint="eastAsia" w:ascii="宋体" w:hAnsi="宋体" w:eastAsia="宋体" w:cs="宋体"/>
          <w:color w:val="auto"/>
          <w:kern w:val="0"/>
          <w:sz w:val="24"/>
          <w:szCs w:val="22"/>
          <w:highlight w:val="none"/>
          <w:lang w:eastAsia="en-US"/>
        </w:rPr>
        <w:t>；</w:t>
      </w:r>
    </w:p>
    <w:p w14:paraId="4CA35510">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1.5参加政府采购活动前</w:t>
      </w:r>
      <w:r>
        <w:rPr>
          <w:rFonts w:hint="eastAsia" w:ascii="宋体" w:hAnsi="宋体" w:eastAsia="宋体" w:cs="宋体"/>
          <w:color w:val="auto"/>
          <w:kern w:val="0"/>
          <w:sz w:val="24"/>
          <w:szCs w:val="22"/>
          <w:highlight w:val="none"/>
          <w:lang w:val="en-US" w:eastAsia="zh-CN"/>
        </w:rPr>
        <w:t>三</w:t>
      </w:r>
      <w:r>
        <w:rPr>
          <w:rFonts w:hint="eastAsia" w:ascii="宋体" w:hAnsi="宋体" w:eastAsia="宋体" w:cs="宋体"/>
          <w:color w:val="auto"/>
          <w:kern w:val="0"/>
          <w:sz w:val="24"/>
          <w:szCs w:val="22"/>
          <w:highlight w:val="none"/>
          <w:lang w:eastAsia="en-US"/>
        </w:rPr>
        <w:t>年内在经营活动中没有重大违法记录的书面声明。</w:t>
      </w:r>
    </w:p>
    <w:p w14:paraId="3D9F430C">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2"/>
          <w:szCs w:val="22"/>
          <w:highlight w:val="none"/>
          <w:lang w:eastAsia="en-US"/>
        </w:rPr>
      </w:pPr>
      <w:r>
        <w:rPr>
          <w:rFonts w:hint="eastAsia" w:ascii="宋体" w:hAnsi="宋体" w:eastAsia="宋体" w:cs="宋体"/>
          <w:b/>
          <w:bCs/>
          <w:color w:val="auto"/>
          <w:kern w:val="0"/>
          <w:sz w:val="24"/>
          <w:szCs w:val="22"/>
          <w:highlight w:val="none"/>
          <w:lang w:eastAsia="en-US"/>
        </w:rPr>
        <w:t>注：根据连财购〔2023〕4号文件精神，第（1.2）、（1.3）项可以提供《财务状况报告及税收、社会保障资金缴纳情况承诺函》，详见采购文件格式。</w:t>
      </w:r>
    </w:p>
    <w:p w14:paraId="39677343">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1.6被信用中国、中国政府采购网列入失信被执行人、重大税收违法案件当事人名单、政府采购严重违法失信行为记录名单的供应商，拒绝其参与政府采购活动。备注：采购人或采购代理机构在协商环节通过信用中国网站（www.creditchina.gov.cn）、中国政府采购网（www.ccgp.gov.cn），对供应商信用记录情况进行查询，查询结果页面打印留存。</w:t>
      </w:r>
    </w:p>
    <w:p w14:paraId="2182D8C6">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2.落实政府采购政策需满足的资格要求：无。</w:t>
      </w:r>
    </w:p>
    <w:p w14:paraId="2C16043F">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（二）本项目的特定资格要求：</w:t>
      </w:r>
      <w:r>
        <w:rPr>
          <w:rFonts w:hint="eastAsia" w:ascii="宋体" w:hAnsi="宋体" w:eastAsia="宋体" w:cs="宋体"/>
          <w:color w:val="auto"/>
          <w:kern w:val="0"/>
          <w:sz w:val="24"/>
          <w:szCs w:val="22"/>
          <w:highlight w:val="none"/>
          <w:lang w:eastAsia="zh-CN"/>
        </w:rPr>
        <w:t>无</w:t>
      </w:r>
      <w:r>
        <w:rPr>
          <w:rFonts w:hint="eastAsia" w:ascii="宋体" w:hAnsi="宋体" w:eastAsia="宋体" w:cs="宋体"/>
          <w:color w:val="auto"/>
          <w:kern w:val="0"/>
          <w:sz w:val="24"/>
          <w:szCs w:val="22"/>
          <w:highlight w:val="none"/>
          <w:lang w:eastAsia="en-US"/>
        </w:rPr>
        <w:t>。</w:t>
      </w:r>
    </w:p>
    <w:p w14:paraId="276C6A31">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2"/>
          <w:szCs w:val="22"/>
          <w:highlight w:val="none"/>
          <w:lang w:eastAsia="en-US"/>
        </w:rPr>
      </w:pPr>
      <w:r>
        <w:rPr>
          <w:rFonts w:hint="eastAsia" w:ascii="宋体" w:hAnsi="宋体" w:eastAsia="宋体" w:cs="宋体"/>
          <w:b/>
          <w:color w:val="auto"/>
          <w:kern w:val="0"/>
          <w:sz w:val="24"/>
          <w:szCs w:val="22"/>
          <w:highlight w:val="none"/>
          <w:lang w:eastAsia="en-US"/>
        </w:rPr>
        <w:t>三、提交响应文件要求</w:t>
      </w:r>
    </w:p>
    <w:p w14:paraId="50E10288">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（一）本项目通过“苏采云”系统进行电子采购，即供应商响应文件从政府采购客户端工具制作并通过“苏采云”系统提交。</w:t>
      </w:r>
    </w:p>
    <w:p w14:paraId="5CE5E07C">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2"/>
          <w:szCs w:val="22"/>
          <w:highlight w:val="none"/>
          <w:lang w:eastAsia="en-US"/>
        </w:rPr>
      </w:pPr>
      <w:r>
        <w:rPr>
          <w:rFonts w:hint="eastAsia" w:ascii="宋体" w:hAnsi="宋体" w:eastAsia="宋体" w:cs="宋体"/>
          <w:b/>
          <w:color w:val="auto"/>
          <w:kern w:val="0"/>
          <w:sz w:val="24"/>
          <w:szCs w:val="22"/>
          <w:highlight w:val="none"/>
          <w:lang w:eastAsia="en-US"/>
        </w:rPr>
        <w:t>（二）首次响应文件提交时间、地点：</w:t>
      </w:r>
    </w:p>
    <w:p w14:paraId="24251F38">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1.提交时间：</w:t>
      </w:r>
    </w:p>
    <w:p w14:paraId="08A5A0B3">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r>
        <w:rPr>
          <w:rFonts w:hint="eastAsia" w:ascii="宋体" w:hAnsi="宋体" w:eastAsia="宋体" w:cs="宋体"/>
          <w:b/>
          <w:color w:val="auto"/>
          <w:kern w:val="0"/>
          <w:sz w:val="24"/>
          <w:szCs w:val="22"/>
          <w:highlight w:val="none"/>
          <w:lang w:eastAsia="en-US"/>
        </w:rPr>
        <w:t>首次响应文件提交的截止时间</w:t>
      </w:r>
      <w:r>
        <w:rPr>
          <w:rFonts w:hint="eastAsia" w:ascii="宋体" w:hAnsi="宋体" w:eastAsia="宋体" w:cs="宋体"/>
          <w:color w:val="auto"/>
          <w:kern w:val="0"/>
          <w:sz w:val="24"/>
          <w:szCs w:val="22"/>
          <w:highlight w:val="none"/>
          <w:lang w:eastAsia="en-US"/>
        </w:rPr>
        <w:t>：</w:t>
      </w:r>
      <w:r>
        <w:rPr>
          <w:rFonts w:hint="eastAsia" w:ascii="宋体" w:hAnsi="宋体" w:eastAsia="宋体" w:cs="宋体"/>
          <w:b/>
          <w:color w:val="auto"/>
          <w:kern w:val="0"/>
          <w:sz w:val="24"/>
          <w:szCs w:val="22"/>
          <w:highlight w:val="none"/>
          <w:lang w:eastAsia="en-US"/>
        </w:rPr>
        <w:t>202</w:t>
      </w:r>
      <w:r>
        <w:rPr>
          <w:rFonts w:hint="eastAsia" w:ascii="宋体" w:hAnsi="宋体" w:eastAsia="宋体" w:cs="宋体"/>
          <w:b/>
          <w:color w:val="auto"/>
          <w:kern w:val="0"/>
          <w:sz w:val="24"/>
          <w:szCs w:val="22"/>
          <w:highlight w:val="none"/>
          <w:lang w:val="en-US" w:eastAsia="zh-CN"/>
        </w:rPr>
        <w:t>6</w:t>
      </w:r>
      <w:r>
        <w:rPr>
          <w:rFonts w:hint="eastAsia" w:ascii="宋体" w:hAnsi="宋体" w:eastAsia="宋体" w:cs="宋体"/>
          <w:b/>
          <w:color w:val="auto"/>
          <w:kern w:val="0"/>
          <w:sz w:val="24"/>
          <w:szCs w:val="22"/>
          <w:highlight w:val="none"/>
          <w:lang w:eastAsia="en-US"/>
        </w:rPr>
        <w:t>年</w:t>
      </w:r>
      <w:r>
        <w:rPr>
          <w:rFonts w:hint="eastAsia" w:ascii="宋体" w:hAnsi="宋体" w:eastAsia="宋体" w:cs="宋体"/>
          <w:b/>
          <w:color w:val="auto"/>
          <w:kern w:val="0"/>
          <w:sz w:val="24"/>
          <w:szCs w:val="22"/>
          <w:highlight w:val="none"/>
          <w:lang w:val="en-US" w:eastAsia="zh-CN"/>
        </w:rPr>
        <w:t>10</w:t>
      </w:r>
      <w:r>
        <w:rPr>
          <w:rFonts w:hint="eastAsia" w:ascii="宋体" w:hAnsi="宋体" w:eastAsia="宋体" w:cs="宋体"/>
          <w:b/>
          <w:color w:val="auto"/>
          <w:kern w:val="0"/>
          <w:sz w:val="24"/>
          <w:szCs w:val="22"/>
          <w:highlight w:val="none"/>
          <w:lang w:eastAsia="en-US"/>
        </w:rPr>
        <w:t>月</w:t>
      </w:r>
      <w:r>
        <w:rPr>
          <w:rFonts w:hint="eastAsia" w:ascii="宋体" w:hAnsi="宋体" w:eastAsia="宋体" w:cs="宋体"/>
          <w:b/>
          <w:color w:val="auto"/>
          <w:kern w:val="0"/>
          <w:sz w:val="24"/>
          <w:szCs w:val="22"/>
          <w:highlight w:val="none"/>
          <w:lang w:val="en-US" w:eastAsia="zh-CN"/>
        </w:rPr>
        <w:t>23</w:t>
      </w:r>
      <w:r>
        <w:rPr>
          <w:rFonts w:hint="eastAsia" w:ascii="宋体" w:hAnsi="宋体" w:eastAsia="宋体" w:cs="宋体"/>
          <w:b/>
          <w:color w:val="auto"/>
          <w:kern w:val="0"/>
          <w:sz w:val="24"/>
          <w:szCs w:val="22"/>
          <w:highlight w:val="none"/>
          <w:lang w:eastAsia="en-US"/>
        </w:rPr>
        <w:t>日</w:t>
      </w:r>
      <w:r>
        <w:rPr>
          <w:rFonts w:hint="eastAsia" w:ascii="宋体" w:hAnsi="宋体" w:eastAsia="宋体" w:cs="宋体"/>
          <w:b/>
          <w:color w:val="auto"/>
          <w:kern w:val="0"/>
          <w:sz w:val="24"/>
          <w:szCs w:val="22"/>
          <w:highlight w:val="none"/>
          <w:lang w:val="en-US" w:eastAsia="zh-CN"/>
        </w:rPr>
        <w:t>09</w:t>
      </w:r>
      <w:r>
        <w:rPr>
          <w:rFonts w:hint="eastAsia" w:ascii="宋体" w:hAnsi="宋体" w:eastAsia="宋体" w:cs="宋体"/>
          <w:b/>
          <w:color w:val="auto"/>
          <w:kern w:val="0"/>
          <w:sz w:val="24"/>
          <w:szCs w:val="22"/>
          <w:highlight w:val="none"/>
          <w:lang w:eastAsia="en-US"/>
        </w:rPr>
        <w:t>时00分（北京时间）前</w:t>
      </w:r>
      <w:r>
        <w:rPr>
          <w:rFonts w:hint="eastAsia" w:ascii="宋体" w:hAnsi="宋体" w:eastAsia="宋体" w:cs="宋体"/>
          <w:color w:val="auto"/>
          <w:kern w:val="0"/>
          <w:sz w:val="24"/>
          <w:szCs w:val="22"/>
          <w:highlight w:val="none"/>
          <w:lang w:eastAsia="en-US"/>
        </w:rPr>
        <w:t>。</w:t>
      </w:r>
    </w:p>
    <w:p w14:paraId="3327F979">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2.提交地点：</w:t>
      </w:r>
    </w:p>
    <w:p w14:paraId="56D9F583">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“苏采云”系统（网址：http://jszfcg.jsczt.cn/）“开标大厅”。 </w:t>
      </w:r>
    </w:p>
    <w:p w14:paraId="0A78B84E">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766"/>
        <w:jc w:val="both"/>
        <w:rPr>
          <w:rFonts w:hint="eastAsia" w:ascii="宋体" w:hAnsi="宋体" w:eastAsia="宋体" w:cs="宋体"/>
          <w:color w:val="auto"/>
          <w:kern w:val="0"/>
          <w:sz w:val="22"/>
          <w:szCs w:val="22"/>
          <w:highlight w:val="none"/>
          <w:lang w:eastAsia="en-US"/>
        </w:rPr>
      </w:pPr>
      <w:r>
        <w:rPr>
          <w:rFonts w:hint="eastAsia" w:ascii="宋体" w:hAnsi="宋体" w:eastAsia="宋体" w:cs="宋体"/>
          <w:b/>
          <w:color w:val="auto"/>
          <w:kern w:val="0"/>
          <w:sz w:val="24"/>
          <w:szCs w:val="22"/>
          <w:highlight w:val="none"/>
          <w:lang w:eastAsia="en-US"/>
        </w:rPr>
        <w:t>首次响应文件开启时间</w:t>
      </w:r>
      <w:r>
        <w:rPr>
          <w:rFonts w:hint="eastAsia" w:ascii="宋体" w:hAnsi="宋体" w:eastAsia="宋体" w:cs="宋体"/>
          <w:color w:val="auto"/>
          <w:kern w:val="0"/>
          <w:sz w:val="24"/>
          <w:szCs w:val="22"/>
          <w:highlight w:val="none"/>
          <w:lang w:eastAsia="en-US"/>
        </w:rPr>
        <w:t>：</w:t>
      </w:r>
      <w:r>
        <w:rPr>
          <w:rFonts w:hint="eastAsia" w:ascii="宋体" w:hAnsi="宋体" w:eastAsia="宋体" w:cs="宋体"/>
          <w:b/>
          <w:color w:val="auto"/>
          <w:kern w:val="0"/>
          <w:sz w:val="24"/>
          <w:szCs w:val="22"/>
          <w:highlight w:val="none"/>
          <w:lang w:eastAsia="en-US"/>
        </w:rPr>
        <w:t>202</w:t>
      </w:r>
      <w:r>
        <w:rPr>
          <w:rFonts w:hint="eastAsia" w:ascii="宋体" w:hAnsi="宋体" w:eastAsia="宋体" w:cs="宋体"/>
          <w:b/>
          <w:color w:val="auto"/>
          <w:kern w:val="0"/>
          <w:sz w:val="24"/>
          <w:szCs w:val="22"/>
          <w:highlight w:val="none"/>
          <w:lang w:val="en-US" w:eastAsia="zh-CN"/>
        </w:rPr>
        <w:t>6</w:t>
      </w:r>
      <w:r>
        <w:rPr>
          <w:rFonts w:hint="eastAsia" w:ascii="宋体" w:hAnsi="宋体" w:eastAsia="宋体" w:cs="宋体"/>
          <w:b/>
          <w:color w:val="auto"/>
          <w:kern w:val="0"/>
          <w:sz w:val="24"/>
          <w:szCs w:val="22"/>
          <w:highlight w:val="none"/>
          <w:lang w:eastAsia="en-US"/>
        </w:rPr>
        <w:t>年</w:t>
      </w:r>
      <w:r>
        <w:rPr>
          <w:rFonts w:hint="eastAsia" w:ascii="宋体" w:hAnsi="宋体" w:eastAsia="宋体" w:cs="宋体"/>
          <w:b/>
          <w:color w:val="auto"/>
          <w:kern w:val="0"/>
          <w:sz w:val="24"/>
          <w:szCs w:val="22"/>
          <w:highlight w:val="none"/>
          <w:lang w:val="en-US" w:eastAsia="zh-CN"/>
        </w:rPr>
        <w:t>10</w:t>
      </w:r>
      <w:r>
        <w:rPr>
          <w:rFonts w:hint="eastAsia" w:ascii="宋体" w:hAnsi="宋体" w:eastAsia="宋体" w:cs="宋体"/>
          <w:b/>
          <w:color w:val="auto"/>
          <w:kern w:val="0"/>
          <w:sz w:val="24"/>
          <w:szCs w:val="22"/>
          <w:highlight w:val="none"/>
          <w:lang w:eastAsia="en-US"/>
        </w:rPr>
        <w:t>月</w:t>
      </w:r>
      <w:r>
        <w:rPr>
          <w:rFonts w:hint="eastAsia" w:ascii="宋体" w:hAnsi="宋体" w:eastAsia="宋体" w:cs="宋体"/>
          <w:b/>
          <w:color w:val="auto"/>
          <w:kern w:val="0"/>
          <w:sz w:val="24"/>
          <w:szCs w:val="22"/>
          <w:highlight w:val="none"/>
          <w:lang w:val="en-US" w:eastAsia="zh-CN"/>
        </w:rPr>
        <w:t>23</w:t>
      </w:r>
      <w:r>
        <w:rPr>
          <w:rFonts w:hint="eastAsia" w:ascii="宋体" w:hAnsi="宋体" w:eastAsia="宋体" w:cs="宋体"/>
          <w:b/>
          <w:color w:val="auto"/>
          <w:kern w:val="0"/>
          <w:sz w:val="24"/>
          <w:szCs w:val="22"/>
          <w:highlight w:val="none"/>
          <w:lang w:eastAsia="en-US"/>
        </w:rPr>
        <w:t>日</w:t>
      </w:r>
      <w:r>
        <w:rPr>
          <w:rFonts w:hint="eastAsia" w:ascii="宋体" w:hAnsi="宋体" w:eastAsia="宋体" w:cs="宋体"/>
          <w:b/>
          <w:color w:val="auto"/>
          <w:kern w:val="0"/>
          <w:sz w:val="24"/>
          <w:szCs w:val="22"/>
          <w:highlight w:val="none"/>
          <w:lang w:val="en-US" w:eastAsia="zh-CN"/>
        </w:rPr>
        <w:t>09</w:t>
      </w:r>
      <w:r>
        <w:rPr>
          <w:rFonts w:hint="eastAsia" w:ascii="宋体" w:hAnsi="宋体" w:eastAsia="宋体" w:cs="宋体"/>
          <w:b/>
          <w:color w:val="auto"/>
          <w:kern w:val="0"/>
          <w:sz w:val="24"/>
          <w:szCs w:val="22"/>
          <w:highlight w:val="none"/>
          <w:lang w:eastAsia="en-US"/>
        </w:rPr>
        <w:t>时00分（北京时间）</w:t>
      </w:r>
      <w:r>
        <w:rPr>
          <w:rFonts w:hint="eastAsia" w:ascii="宋体" w:hAnsi="宋体" w:eastAsia="宋体" w:cs="宋体"/>
          <w:color w:val="auto"/>
          <w:kern w:val="0"/>
          <w:sz w:val="24"/>
          <w:szCs w:val="22"/>
          <w:highlight w:val="none"/>
          <w:lang w:eastAsia="en-US"/>
        </w:rPr>
        <w:t>。</w:t>
      </w:r>
    </w:p>
    <w:p w14:paraId="7433E9EE">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2"/>
          <w:szCs w:val="22"/>
          <w:highlight w:val="none"/>
          <w:lang w:eastAsia="en-US"/>
        </w:rPr>
      </w:pPr>
      <w:r>
        <w:rPr>
          <w:rFonts w:hint="eastAsia" w:ascii="宋体" w:hAnsi="宋体" w:eastAsia="宋体" w:cs="宋体"/>
          <w:b/>
          <w:color w:val="auto"/>
          <w:kern w:val="0"/>
          <w:sz w:val="24"/>
          <w:szCs w:val="22"/>
          <w:highlight w:val="none"/>
          <w:lang w:eastAsia="en-US"/>
        </w:rPr>
        <w:t>（三）首次响应文件开启地点：</w:t>
      </w:r>
    </w:p>
    <w:p w14:paraId="18D207FE">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“苏采云”系统（网址：http://jszfcg.jsczt.cn/）“开标大厅”</w:t>
      </w:r>
    </w:p>
    <w:p w14:paraId="61CE08E3">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四）供应商在首次响应文件提交的截止时间前，可以对所提交的首次响应文件进行补充、修改或者撤回。补充、修改的内容作为响应文件的组成部分。补充、修改的内容与首次响应文件不一致的，以补充、修改的内容为准。</w:t>
      </w:r>
    </w:p>
    <w:p w14:paraId="50CDE14B">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2"/>
        <w:jc w:val="both"/>
        <w:rPr>
          <w:rFonts w:hint="eastAsia" w:ascii="宋体" w:hAnsi="宋体" w:eastAsia="宋体" w:cs="宋体"/>
          <w:color w:val="auto"/>
          <w:kern w:val="0"/>
          <w:sz w:val="22"/>
          <w:szCs w:val="22"/>
          <w:highlight w:val="none"/>
          <w:lang w:eastAsia="en-US"/>
        </w:rPr>
      </w:pPr>
      <w:r>
        <w:rPr>
          <w:rFonts w:hint="eastAsia" w:ascii="宋体" w:hAnsi="宋体" w:eastAsia="宋体" w:cs="宋体"/>
          <w:b/>
          <w:color w:val="auto"/>
          <w:kern w:val="0"/>
          <w:sz w:val="24"/>
          <w:szCs w:val="22"/>
          <w:highlight w:val="none"/>
          <w:lang w:eastAsia="en-US"/>
        </w:rPr>
        <w:t>四、本次采购联系事项：</w:t>
      </w:r>
    </w:p>
    <w:p w14:paraId="1F14D244">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4"/>
        <w:jc w:val="both"/>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1.采购人</w:t>
      </w:r>
    </w:p>
    <w:p w14:paraId="2FADAF88">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4"/>
        <w:jc w:val="both"/>
        <w:rPr>
          <w:rFonts w:hint="eastAsia" w:ascii="宋体" w:hAnsi="宋体" w:eastAsia="宋体" w:cs="宋体"/>
          <w:color w:val="auto"/>
          <w:kern w:val="0"/>
          <w:sz w:val="24"/>
          <w:szCs w:val="22"/>
          <w:highlight w:val="none"/>
          <w:lang w:eastAsia="zh-CN"/>
        </w:rPr>
      </w:pPr>
      <w:r>
        <w:rPr>
          <w:rFonts w:hint="eastAsia" w:ascii="宋体" w:hAnsi="宋体" w:eastAsia="宋体" w:cs="宋体"/>
          <w:color w:val="auto"/>
          <w:kern w:val="0"/>
          <w:sz w:val="24"/>
          <w:szCs w:val="22"/>
          <w:highlight w:val="none"/>
          <w:lang w:eastAsia="zh-CN"/>
        </w:rPr>
        <w:t>联 系 人：</w:t>
      </w:r>
      <w:r>
        <w:rPr>
          <w:rFonts w:hint="eastAsia" w:ascii="宋体" w:hAnsi="宋体" w:eastAsia="宋体" w:cs="宋体"/>
          <w:color w:val="auto"/>
          <w:kern w:val="0"/>
          <w:sz w:val="24"/>
          <w:szCs w:val="24"/>
          <w:highlight w:val="none"/>
          <w:lang w:val="en-US" w:eastAsia="zh-CN"/>
        </w:rPr>
        <w:t>连云港市市政公用事业发展中心</w:t>
      </w:r>
      <w:r>
        <w:rPr>
          <w:rFonts w:hint="eastAsia" w:ascii="宋体" w:hAnsi="宋体" w:eastAsia="宋体" w:cs="宋体"/>
          <w:color w:val="auto"/>
          <w:kern w:val="0"/>
          <w:sz w:val="24"/>
          <w:szCs w:val="22"/>
          <w:highlight w:val="none"/>
          <w:lang w:eastAsia="zh-CN"/>
        </w:rPr>
        <w:t>　　　</w:t>
      </w:r>
    </w:p>
    <w:p w14:paraId="17018D0B">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4"/>
        <w:jc w:val="both"/>
        <w:rPr>
          <w:rFonts w:hint="eastAsia" w:ascii="宋体" w:hAnsi="宋体" w:eastAsia="宋体" w:cs="宋体"/>
          <w:color w:val="auto"/>
          <w:kern w:val="0"/>
          <w:sz w:val="24"/>
          <w:szCs w:val="22"/>
          <w:highlight w:val="none"/>
          <w:lang w:eastAsia="zh-CN"/>
        </w:rPr>
      </w:pPr>
      <w:r>
        <w:rPr>
          <w:rFonts w:hint="eastAsia" w:ascii="宋体" w:hAnsi="宋体" w:eastAsia="宋体" w:cs="宋体"/>
          <w:color w:val="auto"/>
          <w:kern w:val="0"/>
          <w:sz w:val="24"/>
          <w:szCs w:val="22"/>
          <w:highlight w:val="none"/>
          <w:lang w:eastAsia="zh-CN"/>
        </w:rPr>
        <w:t>联系地址：</w:t>
      </w:r>
      <w:r>
        <w:rPr>
          <w:rFonts w:hint="eastAsia" w:ascii="宋体" w:hAnsi="宋体" w:eastAsia="宋体" w:cs="宋体"/>
          <w:color w:val="auto"/>
          <w:kern w:val="0"/>
          <w:sz w:val="24"/>
          <w:szCs w:val="24"/>
          <w:highlight w:val="none"/>
          <w:lang w:val="en-US" w:eastAsia="zh-CN"/>
        </w:rPr>
        <w:t>连云港市海州区南极南路64号</w:t>
      </w:r>
      <w:r>
        <w:rPr>
          <w:rFonts w:hint="eastAsia" w:ascii="宋体" w:hAnsi="宋体" w:eastAsia="宋体" w:cs="宋体"/>
          <w:color w:val="auto"/>
          <w:kern w:val="0"/>
          <w:sz w:val="24"/>
          <w:szCs w:val="22"/>
          <w:highlight w:val="none"/>
          <w:lang w:eastAsia="zh-CN"/>
        </w:rPr>
        <w:t>　</w:t>
      </w:r>
    </w:p>
    <w:p w14:paraId="33B5C8A4">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4"/>
        <w:jc w:val="both"/>
        <w:rPr>
          <w:rFonts w:hint="eastAsia" w:ascii="宋体" w:hAnsi="宋体" w:eastAsia="宋体" w:cs="宋体"/>
          <w:color w:val="auto"/>
          <w:kern w:val="0"/>
          <w:sz w:val="24"/>
          <w:szCs w:val="22"/>
          <w:highlight w:val="none"/>
          <w:lang w:eastAsia="zh-CN"/>
        </w:rPr>
      </w:pPr>
      <w:r>
        <w:rPr>
          <w:rFonts w:hint="eastAsia" w:ascii="宋体" w:hAnsi="宋体" w:eastAsia="宋体" w:cs="宋体"/>
          <w:color w:val="auto"/>
          <w:kern w:val="0"/>
          <w:sz w:val="24"/>
          <w:szCs w:val="22"/>
          <w:highlight w:val="none"/>
          <w:lang w:eastAsia="zh-CN"/>
        </w:rPr>
        <w:t>联 系 人：</w:t>
      </w:r>
      <w:r>
        <w:rPr>
          <w:rFonts w:hint="eastAsia" w:ascii="宋体" w:hAnsi="宋体" w:eastAsia="宋体" w:cs="宋体"/>
          <w:color w:val="auto"/>
          <w:kern w:val="0"/>
          <w:sz w:val="24"/>
          <w:szCs w:val="24"/>
          <w:highlight w:val="none"/>
          <w:lang w:val="en-US" w:eastAsia="zh-CN"/>
        </w:rPr>
        <w:t>苏先生</w:t>
      </w:r>
      <w:r>
        <w:rPr>
          <w:rFonts w:hint="eastAsia" w:ascii="宋体" w:hAnsi="宋体" w:eastAsia="宋体" w:cs="宋体"/>
          <w:color w:val="auto"/>
          <w:kern w:val="0"/>
          <w:sz w:val="24"/>
          <w:szCs w:val="22"/>
          <w:highlight w:val="none"/>
          <w:lang w:eastAsia="zh-CN"/>
        </w:rPr>
        <w:t>　</w:t>
      </w:r>
    </w:p>
    <w:p w14:paraId="3FF6DF46">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4"/>
        <w:jc w:val="both"/>
        <w:rPr>
          <w:rFonts w:hint="eastAsia" w:ascii="宋体" w:hAnsi="宋体" w:eastAsia="宋体" w:cs="宋体"/>
          <w:color w:val="auto"/>
          <w:kern w:val="0"/>
          <w:sz w:val="24"/>
          <w:szCs w:val="22"/>
          <w:highlight w:val="none"/>
          <w:lang w:eastAsia="zh-CN"/>
        </w:rPr>
      </w:pPr>
      <w:r>
        <w:rPr>
          <w:rFonts w:hint="eastAsia" w:ascii="宋体" w:hAnsi="宋体" w:eastAsia="宋体" w:cs="宋体"/>
          <w:color w:val="auto"/>
          <w:kern w:val="0"/>
          <w:sz w:val="24"/>
          <w:szCs w:val="22"/>
          <w:highlight w:val="none"/>
          <w:lang w:eastAsia="zh-CN"/>
        </w:rPr>
        <w:t>联系电话：</w:t>
      </w:r>
      <w:r>
        <w:rPr>
          <w:rFonts w:hint="eastAsia" w:ascii="宋体" w:hAnsi="宋体" w:eastAsia="宋体" w:cs="宋体"/>
          <w:color w:val="auto"/>
          <w:kern w:val="0"/>
          <w:sz w:val="24"/>
          <w:szCs w:val="24"/>
          <w:highlight w:val="none"/>
          <w:lang w:val="en-US" w:eastAsia="zh-CN"/>
        </w:rPr>
        <w:t>0518-83086598  13675203736</w:t>
      </w:r>
    </w:p>
    <w:p w14:paraId="73D7DEFB">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4"/>
        <w:jc w:val="both"/>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2.采购代理机构</w:t>
      </w:r>
    </w:p>
    <w:p w14:paraId="19EB72BA">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4"/>
        <w:jc w:val="both"/>
        <w:rPr>
          <w:rFonts w:hint="eastAsia" w:ascii="宋体" w:hAnsi="宋体" w:eastAsia="宋体" w:cs="宋体"/>
          <w:color w:val="auto"/>
          <w:kern w:val="0"/>
          <w:sz w:val="24"/>
          <w:szCs w:val="22"/>
          <w:highlight w:val="none"/>
          <w:lang w:eastAsia="zh-CN"/>
        </w:rPr>
      </w:pPr>
      <w:r>
        <w:rPr>
          <w:rFonts w:hint="eastAsia" w:ascii="宋体" w:hAnsi="宋体" w:eastAsia="宋体" w:cs="宋体"/>
          <w:color w:val="auto"/>
          <w:kern w:val="0"/>
          <w:sz w:val="24"/>
          <w:szCs w:val="22"/>
          <w:highlight w:val="none"/>
          <w:lang w:eastAsia="zh-CN"/>
        </w:rPr>
        <w:t>名 称：</w:t>
      </w:r>
      <w:r>
        <w:rPr>
          <w:rFonts w:hint="eastAsia" w:ascii="宋体" w:hAnsi="宋体" w:eastAsia="宋体" w:cs="宋体"/>
          <w:color w:val="auto"/>
          <w:kern w:val="0"/>
          <w:sz w:val="24"/>
          <w:szCs w:val="24"/>
          <w:highlight w:val="none"/>
          <w:lang w:val="en-US" w:eastAsia="zh-CN"/>
        </w:rPr>
        <w:t>江苏建友兴业工程项目管理有限公司</w:t>
      </w:r>
    </w:p>
    <w:p w14:paraId="37D27815">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4"/>
        <w:jc w:val="both"/>
        <w:rPr>
          <w:rFonts w:hint="eastAsia" w:ascii="宋体" w:hAnsi="宋体" w:eastAsia="宋体" w:cs="宋体"/>
          <w:color w:val="auto"/>
          <w:kern w:val="0"/>
          <w:sz w:val="24"/>
          <w:szCs w:val="22"/>
          <w:highlight w:val="none"/>
          <w:lang w:val="en-US" w:eastAsia="zh-CN"/>
        </w:rPr>
      </w:pPr>
      <w:r>
        <w:rPr>
          <w:rFonts w:hint="eastAsia" w:ascii="宋体" w:hAnsi="宋体" w:eastAsia="宋体" w:cs="宋体"/>
          <w:color w:val="auto"/>
          <w:kern w:val="0"/>
          <w:sz w:val="24"/>
          <w:szCs w:val="22"/>
          <w:highlight w:val="none"/>
          <w:lang w:eastAsia="zh-CN"/>
        </w:rPr>
        <w:t>联系地址：</w:t>
      </w:r>
      <w:r>
        <w:rPr>
          <w:rFonts w:hint="eastAsia" w:ascii="宋体" w:hAnsi="宋体" w:eastAsia="宋体" w:cs="宋体"/>
          <w:color w:val="auto"/>
          <w:kern w:val="0"/>
          <w:sz w:val="24"/>
          <w:szCs w:val="24"/>
          <w:highlight w:val="none"/>
          <w:lang w:val="en-US" w:eastAsia="zh-CN"/>
        </w:rPr>
        <w:t>连云港市海州区凤凰大道2-13号四楼408</w:t>
      </w:r>
    </w:p>
    <w:p w14:paraId="1EB8015C">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4"/>
        <w:jc w:val="both"/>
        <w:rPr>
          <w:rFonts w:hint="eastAsia" w:ascii="宋体" w:hAnsi="宋体" w:eastAsia="宋体" w:cs="宋体"/>
          <w:color w:val="auto"/>
          <w:kern w:val="0"/>
          <w:sz w:val="24"/>
          <w:szCs w:val="22"/>
          <w:highlight w:val="none"/>
          <w:lang w:eastAsia="zh-CN"/>
        </w:rPr>
      </w:pPr>
      <w:r>
        <w:rPr>
          <w:rFonts w:hint="eastAsia" w:ascii="宋体" w:hAnsi="宋体" w:eastAsia="宋体" w:cs="宋体"/>
          <w:color w:val="auto"/>
          <w:kern w:val="0"/>
          <w:sz w:val="24"/>
          <w:szCs w:val="22"/>
          <w:highlight w:val="none"/>
          <w:lang w:eastAsia="zh-CN"/>
        </w:rPr>
        <w:t>联 系 人：</w:t>
      </w:r>
      <w:r>
        <w:rPr>
          <w:rFonts w:hint="eastAsia" w:ascii="宋体" w:hAnsi="宋体" w:eastAsia="宋体" w:cs="宋体"/>
          <w:color w:val="auto"/>
          <w:kern w:val="0"/>
          <w:sz w:val="24"/>
          <w:szCs w:val="22"/>
          <w:highlight w:val="none"/>
          <w:lang w:val="en-US" w:eastAsia="zh-CN"/>
        </w:rPr>
        <w:t>谷工</w:t>
      </w:r>
      <w:r>
        <w:rPr>
          <w:rFonts w:hint="eastAsia" w:ascii="宋体" w:hAnsi="宋体" w:eastAsia="宋体" w:cs="宋体"/>
          <w:color w:val="auto"/>
          <w:kern w:val="0"/>
          <w:sz w:val="24"/>
          <w:szCs w:val="22"/>
          <w:highlight w:val="none"/>
          <w:lang w:eastAsia="zh-CN"/>
        </w:rPr>
        <w:t>　</w:t>
      </w:r>
    </w:p>
    <w:p w14:paraId="5599704C">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4"/>
        <w:jc w:val="both"/>
        <w:rPr>
          <w:rFonts w:hint="default" w:ascii="宋体" w:hAnsi="宋体" w:eastAsia="宋体" w:cs="宋体"/>
          <w:color w:val="auto"/>
          <w:kern w:val="0"/>
          <w:sz w:val="24"/>
          <w:szCs w:val="22"/>
          <w:highlight w:val="none"/>
          <w:lang w:val="en-US" w:eastAsia="zh-CN"/>
        </w:rPr>
      </w:pPr>
      <w:r>
        <w:rPr>
          <w:rFonts w:hint="eastAsia" w:ascii="宋体" w:hAnsi="宋体" w:eastAsia="宋体" w:cs="宋体"/>
          <w:color w:val="auto"/>
          <w:kern w:val="0"/>
          <w:sz w:val="24"/>
          <w:szCs w:val="22"/>
          <w:highlight w:val="none"/>
          <w:lang w:eastAsia="zh-CN"/>
        </w:rPr>
        <w:t>联系电话：</w:t>
      </w:r>
      <w:r>
        <w:rPr>
          <w:rFonts w:hint="eastAsia" w:ascii="宋体" w:hAnsi="宋体" w:eastAsia="宋体" w:cs="宋体"/>
          <w:color w:val="auto"/>
          <w:kern w:val="0"/>
          <w:sz w:val="24"/>
          <w:szCs w:val="24"/>
          <w:highlight w:val="none"/>
          <w:lang w:val="en-US" w:eastAsia="zh-CN"/>
        </w:rPr>
        <w:t>0518-85816677   15205128202</w:t>
      </w:r>
    </w:p>
    <w:p w14:paraId="649B231C">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4"/>
        <w:jc w:val="both"/>
        <w:rPr>
          <w:rFonts w:hint="eastAsia" w:ascii="宋体" w:hAnsi="宋体" w:eastAsia="宋体" w:cs="宋体"/>
          <w:color w:val="auto"/>
          <w:kern w:val="0"/>
          <w:sz w:val="22"/>
          <w:szCs w:val="22"/>
          <w:highlight w:val="none"/>
          <w:lang w:eastAsia="en-US"/>
        </w:rPr>
      </w:pPr>
      <w:r>
        <w:rPr>
          <w:rFonts w:hint="eastAsia" w:ascii="宋体" w:hAnsi="宋体" w:eastAsia="宋体" w:cs="宋体"/>
          <w:b/>
          <w:color w:val="auto"/>
          <w:kern w:val="0"/>
          <w:sz w:val="24"/>
          <w:szCs w:val="22"/>
          <w:highlight w:val="none"/>
          <w:lang w:eastAsia="en-US"/>
        </w:rPr>
        <w:t>五、其他</w:t>
      </w:r>
    </w:p>
    <w:p w14:paraId="3EC73F47">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left"/>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1. 根据省财政厅《关于更换全省政府采购交易系统CA数字证书和电子签章的通知》（苏财购〔2023〕101号），“苏采云”政府采购交易系统（以下简称苏采云系统）的CA数字证书、电子签章已更换为江苏省电子政务证书认证中心CA和方正国际软件（北京）有限公司电子签章。如果投标人通过苏采云系统参与政府采购项目，需要更换CA数字证书和电子签章。具体办理指南和操作手册见链接：http://www.ccgp-jiangsu.gov.cn/jiangsu/zlxz/ee/ee3a4bc5a3454aa2b0d9312230633ce9.html。</w:t>
      </w:r>
    </w:p>
    <w:p w14:paraId="1F3EE93A">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left"/>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2.本项目采用电子招标投标，请供应商严格按照</w:t>
      </w:r>
      <w:r>
        <w:rPr>
          <w:rFonts w:hint="eastAsia" w:ascii="宋体" w:hAnsi="宋体" w:eastAsia="宋体" w:cs="宋体"/>
          <w:color w:val="auto"/>
          <w:kern w:val="0"/>
          <w:sz w:val="24"/>
          <w:szCs w:val="22"/>
          <w:highlight w:val="none"/>
          <w:lang w:eastAsia="zh-CN"/>
        </w:rPr>
        <w:t>单一来源采购文件</w:t>
      </w:r>
      <w:r>
        <w:rPr>
          <w:rFonts w:hint="eastAsia" w:ascii="宋体" w:hAnsi="宋体" w:eastAsia="宋体" w:cs="宋体"/>
          <w:color w:val="auto"/>
          <w:kern w:val="0"/>
          <w:sz w:val="24"/>
          <w:szCs w:val="22"/>
          <w:highlight w:val="none"/>
          <w:lang w:eastAsia="en-US"/>
        </w:rPr>
        <w:t>的规定编制、提交投标文件，否则所造成的一切不利后果由供应商自行承担。</w:t>
      </w:r>
    </w:p>
    <w:p w14:paraId="0E1B2DB8">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left"/>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3.投标人应当通过“苏采云”系统提交数据电文形式的投标文件（即电子投标）。</w:t>
      </w:r>
    </w:p>
    <w:p w14:paraId="1F811115">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left"/>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特别说明：通过“苏采云”系统提交政府采购客户端工具导出加密的投标文件（后缀名为zip）。投标文件不得超过150MB！</w:t>
      </w:r>
    </w:p>
    <w:p w14:paraId="660A7D50">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left"/>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说明：本项目采用线上投标，即供应商投标文件从政府采购客户端工具制作通过“苏采云”系统提交，未提供线上投标文件的，投标无效。</w:t>
      </w:r>
    </w:p>
    <w:p w14:paraId="70A4905F">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left"/>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4.电子投标文件应由其法定代表人或法定代表人授权代表在规定的网上投标时间内，凭 CA 证书登陆“苏采云”系统在线编制投标文件（电子数据），并在投标截止时间之前上传投标文件。</w:t>
      </w:r>
    </w:p>
    <w:p w14:paraId="33F2803E">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left"/>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投标人应在达到开标时间后，使用CA数字证书解密各自投标文件。</w:t>
      </w:r>
    </w:p>
    <w:p w14:paraId="3F9B1C47">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left"/>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5.线上开标时，“苏采云”系统自动提取所有投标文件，投标人按</w:t>
      </w:r>
      <w:r>
        <w:rPr>
          <w:rFonts w:hint="eastAsia" w:ascii="宋体" w:hAnsi="宋体" w:eastAsia="宋体" w:cs="宋体"/>
          <w:color w:val="auto"/>
          <w:kern w:val="0"/>
          <w:sz w:val="24"/>
          <w:szCs w:val="22"/>
          <w:highlight w:val="none"/>
          <w:lang w:eastAsia="zh-CN"/>
        </w:rPr>
        <w:t>单一来源采购文件</w:t>
      </w:r>
      <w:r>
        <w:rPr>
          <w:rFonts w:hint="eastAsia" w:ascii="宋体" w:hAnsi="宋体" w:eastAsia="宋体" w:cs="宋体"/>
          <w:color w:val="auto"/>
          <w:kern w:val="0"/>
          <w:sz w:val="24"/>
          <w:szCs w:val="22"/>
          <w:highlight w:val="none"/>
          <w:lang w:eastAsia="en-US"/>
        </w:rPr>
        <w:t>规定方式按时在线解密。本项目</w:t>
      </w:r>
      <w:r>
        <w:rPr>
          <w:rFonts w:hint="eastAsia" w:ascii="宋体" w:hAnsi="宋体" w:eastAsia="宋体" w:cs="宋体"/>
          <w:color w:val="auto"/>
          <w:kern w:val="0"/>
          <w:sz w:val="24"/>
          <w:szCs w:val="22"/>
          <w:highlight w:val="none"/>
          <w:lang w:eastAsia="zh-CN"/>
        </w:rPr>
        <w:t>单一来源采购文件</w:t>
      </w:r>
      <w:r>
        <w:rPr>
          <w:rFonts w:hint="eastAsia" w:ascii="宋体" w:hAnsi="宋体" w:eastAsia="宋体" w:cs="宋体"/>
          <w:color w:val="auto"/>
          <w:kern w:val="0"/>
          <w:sz w:val="24"/>
          <w:szCs w:val="22"/>
          <w:highlight w:val="none"/>
          <w:lang w:eastAsia="en-US"/>
        </w:rPr>
        <w:t>规定的投标人按时在线解密方式：开标时间后30分钟内，通过“苏采云”系统（使用“CA数字证书”）解密。</w:t>
      </w:r>
    </w:p>
    <w:p w14:paraId="1D973535">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2"/>
        <w:jc w:val="both"/>
        <w:rPr>
          <w:rFonts w:hint="eastAsia" w:ascii="宋体" w:hAnsi="宋体" w:eastAsia="宋体" w:cs="宋体"/>
          <w:color w:val="auto"/>
          <w:kern w:val="0"/>
          <w:sz w:val="22"/>
          <w:szCs w:val="22"/>
          <w:highlight w:val="none"/>
          <w:lang w:eastAsia="en-US"/>
        </w:rPr>
      </w:pPr>
      <w:r>
        <w:rPr>
          <w:rFonts w:hint="eastAsia" w:ascii="宋体" w:hAnsi="宋体" w:eastAsia="宋体" w:cs="宋体"/>
          <w:b/>
          <w:color w:val="auto"/>
          <w:kern w:val="0"/>
          <w:sz w:val="24"/>
          <w:szCs w:val="22"/>
          <w:highlight w:val="none"/>
          <w:lang w:eastAsia="en-US"/>
        </w:rPr>
        <w:t>6.本次单一来源采购不收取保证金。</w:t>
      </w:r>
    </w:p>
    <w:p w14:paraId="42F1E619">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4"/>
        <w:jc w:val="both"/>
        <w:rPr>
          <w:rFonts w:hint="eastAsia" w:ascii="宋体" w:hAnsi="宋体" w:eastAsia="宋体" w:cs="宋体"/>
          <w:color w:val="auto"/>
          <w:kern w:val="0"/>
          <w:sz w:val="22"/>
          <w:szCs w:val="22"/>
          <w:highlight w:val="none"/>
          <w:lang w:eastAsia="en-US"/>
        </w:rPr>
      </w:pPr>
      <w:r>
        <w:rPr>
          <w:rFonts w:hint="eastAsia" w:ascii="宋体" w:hAnsi="宋体" w:eastAsia="宋体" w:cs="宋体"/>
          <w:b/>
          <w:color w:val="auto"/>
          <w:kern w:val="0"/>
          <w:sz w:val="24"/>
          <w:szCs w:val="22"/>
          <w:highlight w:val="none"/>
          <w:lang w:eastAsia="en-US"/>
        </w:rPr>
        <w:t> </w:t>
      </w:r>
    </w:p>
    <w:p w14:paraId="6F7F9E65">
      <w:pPr>
        <w:widowControl/>
        <w:spacing w:after="200" w:line="276" w:lineRule="auto"/>
        <w:jc w:val="left"/>
        <w:rPr>
          <w:rFonts w:hint="eastAsia" w:ascii="宋体" w:hAnsi="宋体" w:eastAsia="宋体" w:cs="宋体"/>
          <w:b/>
          <w:color w:val="auto"/>
          <w:kern w:val="0"/>
          <w:sz w:val="36"/>
          <w:szCs w:val="22"/>
          <w:highlight w:val="none"/>
          <w:lang w:eastAsia="en-US"/>
        </w:rPr>
      </w:pPr>
      <w:r>
        <w:rPr>
          <w:rFonts w:hint="eastAsia" w:ascii="宋体" w:hAnsi="宋体" w:eastAsia="宋体" w:cs="宋体"/>
          <w:b/>
          <w:color w:val="auto"/>
          <w:kern w:val="0"/>
          <w:sz w:val="36"/>
          <w:szCs w:val="22"/>
          <w:highlight w:val="none"/>
          <w:lang w:eastAsia="en-US"/>
        </w:rPr>
        <w:br w:type="page" w:clear="all"/>
      </w:r>
    </w:p>
    <w:p w14:paraId="4453AE85">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2891"/>
        <w:jc w:val="both"/>
        <w:rPr>
          <w:rFonts w:hint="eastAsia" w:ascii="宋体" w:hAnsi="宋体" w:eastAsia="宋体" w:cs="宋体"/>
          <w:color w:val="auto"/>
          <w:kern w:val="0"/>
          <w:sz w:val="22"/>
          <w:szCs w:val="22"/>
          <w:highlight w:val="none"/>
          <w:lang w:eastAsia="en-US"/>
        </w:rPr>
      </w:pPr>
      <w:r>
        <w:rPr>
          <w:rFonts w:hint="eastAsia" w:ascii="宋体" w:hAnsi="宋体" w:eastAsia="宋体" w:cs="宋体"/>
          <w:b/>
          <w:color w:val="auto"/>
          <w:kern w:val="0"/>
          <w:sz w:val="36"/>
          <w:szCs w:val="22"/>
          <w:highlight w:val="none"/>
          <w:lang w:eastAsia="en-US"/>
        </w:rPr>
        <w:t>第二</w:t>
      </w:r>
      <w:r>
        <w:rPr>
          <w:rFonts w:hint="eastAsia" w:ascii="宋体" w:hAnsi="宋体" w:eastAsia="宋体" w:cs="宋体"/>
          <w:b/>
          <w:color w:val="auto"/>
          <w:kern w:val="0"/>
          <w:sz w:val="36"/>
          <w:szCs w:val="22"/>
          <w:highlight w:val="none"/>
          <w:lang w:eastAsia="zh-CN"/>
        </w:rPr>
        <w:t>章</w:t>
      </w:r>
      <w:r>
        <w:rPr>
          <w:rFonts w:hint="eastAsia" w:ascii="宋体" w:hAnsi="宋体" w:eastAsia="宋体" w:cs="宋体"/>
          <w:b/>
          <w:color w:val="auto"/>
          <w:kern w:val="0"/>
          <w:sz w:val="36"/>
          <w:szCs w:val="22"/>
          <w:highlight w:val="none"/>
          <w:lang w:val="en-US" w:eastAsia="zh-CN"/>
        </w:rPr>
        <w:t xml:space="preserve">   </w:t>
      </w:r>
      <w:r>
        <w:rPr>
          <w:rFonts w:hint="eastAsia" w:ascii="宋体" w:hAnsi="宋体" w:eastAsia="宋体" w:cs="宋体"/>
          <w:b/>
          <w:color w:val="auto"/>
          <w:kern w:val="0"/>
          <w:sz w:val="36"/>
          <w:szCs w:val="22"/>
          <w:highlight w:val="none"/>
          <w:lang w:eastAsia="en-US"/>
        </w:rPr>
        <w:t>供应商须知</w:t>
      </w:r>
    </w:p>
    <w:p w14:paraId="48B049BE">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98"/>
        <w:jc w:val="both"/>
        <w:rPr>
          <w:rFonts w:hint="eastAsia" w:ascii="宋体" w:hAnsi="宋体" w:eastAsia="宋体" w:cs="宋体"/>
          <w:color w:val="auto"/>
          <w:kern w:val="0"/>
          <w:sz w:val="24"/>
          <w:szCs w:val="24"/>
          <w:highlight w:val="none"/>
          <w:lang w:eastAsia="en-US"/>
        </w:rPr>
      </w:pPr>
      <w:r>
        <w:rPr>
          <w:rFonts w:hint="eastAsia" w:ascii="宋体" w:hAnsi="宋体" w:eastAsia="宋体" w:cs="宋体"/>
          <w:b/>
          <w:color w:val="auto"/>
          <w:kern w:val="0"/>
          <w:sz w:val="24"/>
          <w:szCs w:val="24"/>
          <w:highlight w:val="none"/>
          <w:lang w:eastAsia="en-US"/>
        </w:rPr>
        <w:t>一、总则</w:t>
      </w:r>
    </w:p>
    <w:p w14:paraId="395D0A70">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2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1、采购方式</w:t>
      </w:r>
    </w:p>
    <w:p w14:paraId="4B52E45C">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1.1 本次政府采购活动采取单一来源采购方式。</w:t>
      </w:r>
    </w:p>
    <w:p w14:paraId="596153E6">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2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2、合格的供应商</w:t>
      </w:r>
    </w:p>
    <w:p w14:paraId="6023E4EE">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2. 1 满足采购文件中合格单一来源供应商资格要求的规定。</w:t>
      </w:r>
    </w:p>
    <w:p w14:paraId="0D56B171">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2. 2 满足本采购文件实质性条款的规定。</w:t>
      </w:r>
    </w:p>
    <w:p w14:paraId="609ACFFC">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2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3、适用法律</w:t>
      </w:r>
    </w:p>
    <w:p w14:paraId="04633AA4">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2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3.1 本次采购及由此产生的合同受中华人民共和国有关的法律法规制约和保护。</w:t>
      </w:r>
    </w:p>
    <w:p w14:paraId="18AA40A5">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2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4、相关费用</w:t>
      </w:r>
    </w:p>
    <w:p w14:paraId="5BFF5922">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4.1供应商应自行承担所有与参加本次采购有关的费用，无论采购过程中的做法和结果如何，</w:t>
      </w:r>
      <w:r>
        <w:rPr>
          <w:rFonts w:hint="eastAsia" w:ascii="宋体" w:hAnsi="宋体" w:eastAsia="宋体" w:cs="宋体"/>
          <w:color w:val="auto"/>
          <w:kern w:val="0"/>
          <w:sz w:val="24"/>
          <w:szCs w:val="24"/>
          <w:highlight w:val="none"/>
          <w:lang w:eastAsia="zh-CN"/>
        </w:rPr>
        <w:t>江苏建友兴业工程项目管理有限公司</w:t>
      </w:r>
      <w:r>
        <w:rPr>
          <w:rFonts w:hint="eastAsia" w:ascii="宋体" w:hAnsi="宋体" w:eastAsia="宋体" w:cs="宋体"/>
          <w:color w:val="auto"/>
          <w:kern w:val="0"/>
          <w:sz w:val="24"/>
          <w:szCs w:val="24"/>
          <w:highlight w:val="none"/>
          <w:lang w:eastAsia="en-US"/>
        </w:rPr>
        <w:t>（以下简称</w:t>
      </w:r>
      <w:r>
        <w:rPr>
          <w:rFonts w:hint="eastAsia" w:ascii="宋体" w:hAnsi="宋体" w:eastAsia="宋体" w:cs="宋体"/>
          <w:color w:val="auto"/>
          <w:kern w:val="0"/>
          <w:sz w:val="24"/>
          <w:szCs w:val="24"/>
          <w:highlight w:val="none"/>
          <w:lang w:eastAsia="zh-CN"/>
        </w:rPr>
        <w:t>采购代理机构</w:t>
      </w:r>
      <w:r>
        <w:rPr>
          <w:rFonts w:hint="eastAsia" w:ascii="宋体" w:hAnsi="宋体" w:eastAsia="宋体" w:cs="宋体"/>
          <w:color w:val="auto"/>
          <w:kern w:val="0"/>
          <w:sz w:val="24"/>
          <w:szCs w:val="24"/>
          <w:highlight w:val="none"/>
          <w:lang w:eastAsia="en-US"/>
        </w:rPr>
        <w:t>）在任何情况下均无义务和责任承担这些费用。</w:t>
      </w:r>
    </w:p>
    <w:p w14:paraId="3E681C07">
      <w:pPr>
        <w:pageBreakBefore w:val="0"/>
        <w:widowControl w:val="0"/>
        <w:kinsoku/>
        <w:wordWrap/>
        <w:overflowPunct/>
        <w:topLinePunct w:val="0"/>
        <w:autoSpaceDE/>
        <w:autoSpaceDN/>
        <w:bidi w:val="0"/>
        <w:adjustRightInd/>
        <w:snapToGrid/>
        <w:spacing w:after="200" w:line="500" w:lineRule="exact"/>
        <w:ind w:firstLine="480"/>
        <w:jc w:val="left"/>
        <w:textAlignment w:val="auto"/>
        <w:rPr>
          <w:rFonts w:hint="eastAsia" w:ascii="宋体" w:hAnsi="宋体" w:eastAsia="宋体" w:cs="宋体"/>
          <w:b/>
          <w:color w:val="auto"/>
          <w:kern w:val="0"/>
          <w:sz w:val="24"/>
          <w:szCs w:val="24"/>
          <w:highlight w:val="none"/>
          <w:lang w:eastAsia="en-US"/>
        </w:rPr>
      </w:pPr>
      <w:r>
        <w:rPr>
          <w:rFonts w:hint="eastAsia" w:ascii="宋体" w:hAnsi="宋体" w:eastAsia="宋体" w:cs="宋体"/>
          <w:b/>
          <w:color w:val="auto"/>
          <w:kern w:val="0"/>
          <w:sz w:val="24"/>
          <w:szCs w:val="24"/>
          <w:highlight w:val="none"/>
          <w:lang w:eastAsia="en-US"/>
        </w:rPr>
        <w:t>4.2</w:t>
      </w:r>
      <w:r>
        <w:rPr>
          <w:rFonts w:hint="eastAsia" w:ascii="Arial" w:hAnsi="Arial" w:eastAsia="Arial" w:cs="Times New Roman"/>
          <w:color w:val="auto"/>
          <w:kern w:val="0"/>
          <w:sz w:val="24"/>
          <w:szCs w:val="24"/>
          <w:highlight w:val="none"/>
          <w:lang w:eastAsia="en-US"/>
        </w:rPr>
        <w:t>本次采购代理费按</w:t>
      </w:r>
      <w:r>
        <w:rPr>
          <w:rFonts w:hint="eastAsia" w:ascii="Arial" w:hAnsi="Arial" w:eastAsia="Arial" w:cs="Times New Roman"/>
          <w:color w:val="auto"/>
          <w:kern w:val="0"/>
          <w:sz w:val="24"/>
          <w:szCs w:val="24"/>
          <w:highlight w:val="none"/>
          <w:lang w:val="en-US" w:eastAsia="zh-CN"/>
        </w:rPr>
        <w:t>8000元计取</w:t>
      </w:r>
      <w:r>
        <w:rPr>
          <w:rFonts w:hint="eastAsia" w:ascii="Arial" w:hAnsi="Arial" w:eastAsia="Arial" w:cs="Times New Roman"/>
          <w:color w:val="auto"/>
          <w:kern w:val="0"/>
          <w:sz w:val="24"/>
          <w:szCs w:val="24"/>
          <w:highlight w:val="none"/>
          <w:lang w:eastAsia="en-US"/>
        </w:rPr>
        <w:t>，</w:t>
      </w:r>
      <w:r>
        <w:rPr>
          <w:rFonts w:hint="eastAsia" w:ascii="Arial" w:hAnsi="Arial" w:eastAsia="Arial" w:cs="Times New Roman"/>
          <w:color w:val="auto"/>
          <w:kern w:val="0"/>
          <w:sz w:val="24"/>
          <w:szCs w:val="24"/>
          <w:highlight w:val="none"/>
          <w:lang w:val="en-US" w:eastAsia="zh-CN"/>
        </w:rPr>
        <w:t>供应商</w:t>
      </w:r>
      <w:r>
        <w:rPr>
          <w:rFonts w:hint="eastAsia" w:ascii="Arial" w:hAnsi="Arial" w:eastAsia="Arial" w:cs="Times New Roman"/>
          <w:color w:val="auto"/>
          <w:kern w:val="0"/>
          <w:sz w:val="24"/>
          <w:szCs w:val="24"/>
          <w:highlight w:val="none"/>
          <w:lang w:eastAsia="en-US"/>
        </w:rPr>
        <w:t>在报价时应综合考虑以上相关费用，但不得单列。相关费用必须</w:t>
      </w:r>
      <w:r>
        <w:rPr>
          <w:rFonts w:hint="eastAsia" w:ascii="Arial" w:hAnsi="Arial" w:eastAsia="Arial" w:cs="Times New Roman"/>
          <w:color w:val="auto"/>
          <w:kern w:val="0"/>
          <w:sz w:val="24"/>
          <w:szCs w:val="24"/>
          <w:highlight w:val="none"/>
          <w:lang w:eastAsia="zh-CN"/>
        </w:rPr>
        <w:t>在单一来源成交公示后单一来源成交通</w:t>
      </w:r>
      <w:r>
        <w:rPr>
          <w:rFonts w:hint="eastAsia" w:ascii="Arial" w:hAnsi="Arial" w:eastAsia="Arial" w:cs="Times New Roman"/>
          <w:color w:val="auto"/>
          <w:kern w:val="0"/>
          <w:sz w:val="24"/>
          <w:szCs w:val="24"/>
          <w:highlight w:val="none"/>
          <w:lang w:eastAsia="en-US"/>
        </w:rPr>
        <w:t>知书发出前由</w:t>
      </w:r>
      <w:r>
        <w:rPr>
          <w:rFonts w:hint="eastAsia" w:ascii="Arial" w:hAnsi="Arial" w:eastAsia="宋体" w:cs="Times New Roman"/>
          <w:color w:val="auto"/>
          <w:kern w:val="0"/>
          <w:sz w:val="24"/>
          <w:szCs w:val="24"/>
          <w:highlight w:val="none"/>
          <w:lang w:val="en-US" w:eastAsia="zh-CN"/>
        </w:rPr>
        <w:t>成交供应商</w:t>
      </w:r>
      <w:r>
        <w:rPr>
          <w:rFonts w:hint="eastAsia" w:ascii="Arial" w:hAnsi="Arial" w:eastAsia="Arial" w:cs="Times New Roman"/>
          <w:color w:val="auto"/>
          <w:kern w:val="0"/>
          <w:sz w:val="24"/>
          <w:szCs w:val="24"/>
          <w:highlight w:val="none"/>
          <w:lang w:eastAsia="en-US"/>
        </w:rPr>
        <w:t>一次性付清。</w:t>
      </w:r>
    </w:p>
    <w:p w14:paraId="111522B4">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0"/>
        <w:jc w:val="both"/>
        <w:rPr>
          <w:rFonts w:hint="eastAsia" w:ascii="宋体" w:hAnsi="宋体" w:eastAsia="宋体" w:cs="宋体"/>
          <w:color w:val="auto"/>
          <w:kern w:val="0"/>
          <w:sz w:val="24"/>
          <w:szCs w:val="24"/>
          <w:highlight w:val="none"/>
          <w:lang w:eastAsia="en-US"/>
        </w:rPr>
      </w:pPr>
      <w:r>
        <w:rPr>
          <w:rFonts w:hint="eastAsia" w:ascii="宋体" w:hAnsi="宋体" w:eastAsia="宋体" w:cs="宋体"/>
          <w:b/>
          <w:color w:val="auto"/>
          <w:kern w:val="0"/>
          <w:sz w:val="24"/>
          <w:szCs w:val="24"/>
          <w:highlight w:val="none"/>
          <w:lang w:eastAsia="en-US"/>
        </w:rPr>
        <w:t> 5、</w:t>
      </w:r>
      <w:r>
        <w:rPr>
          <w:rFonts w:hint="eastAsia" w:ascii="宋体" w:hAnsi="宋体" w:eastAsia="宋体" w:cs="宋体"/>
          <w:color w:val="auto"/>
          <w:kern w:val="0"/>
          <w:sz w:val="24"/>
          <w:szCs w:val="24"/>
          <w:highlight w:val="none"/>
          <w:lang w:eastAsia="en-US"/>
        </w:rPr>
        <w:t>采购文件的约束力</w:t>
      </w:r>
    </w:p>
    <w:p w14:paraId="2A2B12E5">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5.1 供应商一旦接收了本项目单一来源采购文件（以下简称“采购文件”）并决定参加单一来源采购活动，即被认为接受了本采购文件的规定和约束，并且视为自接收本采购文件之日起已经知道或应当知道自身权益是否受到了损害。</w:t>
      </w:r>
    </w:p>
    <w:p w14:paraId="3D70D5EB">
      <w:pPr>
        <w:pageBreakBefore w:val="0"/>
        <w:widowControl/>
        <w:pBdr>
          <w:top w:val="none" w:color="000000" w:sz="0" w:space="0"/>
          <w:left w:val="none" w:color="000000" w:sz="0" w:space="0"/>
          <w:bottom w:val="none" w:color="000000" w:sz="0" w:space="0"/>
          <w:right w:val="none" w:color="000000" w:sz="0" w:space="0"/>
        </w:pBdr>
        <w:spacing w:after="0" w:line="360" w:lineRule="auto"/>
        <w:ind w:right="0" w:firstLine="482"/>
        <w:jc w:val="both"/>
        <w:rPr>
          <w:rFonts w:hint="eastAsia" w:ascii="宋体" w:hAnsi="宋体" w:eastAsia="宋体" w:cs="宋体"/>
          <w:color w:val="auto"/>
          <w:kern w:val="0"/>
          <w:sz w:val="24"/>
          <w:szCs w:val="24"/>
          <w:highlight w:val="none"/>
          <w:lang w:eastAsia="en-US"/>
        </w:rPr>
      </w:pPr>
      <w:r>
        <w:rPr>
          <w:rFonts w:hint="eastAsia" w:ascii="宋体" w:hAnsi="宋体" w:eastAsia="宋体" w:cs="宋体"/>
          <w:b/>
          <w:color w:val="auto"/>
          <w:kern w:val="0"/>
          <w:sz w:val="24"/>
          <w:szCs w:val="24"/>
          <w:highlight w:val="none"/>
          <w:lang w:eastAsia="en-US"/>
        </w:rPr>
        <w:t>二、采购文件</w:t>
      </w:r>
    </w:p>
    <w:p w14:paraId="6A3EE236">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2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6、采购文件构成</w:t>
      </w:r>
    </w:p>
    <w:p w14:paraId="3595AEDC">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6.1采购文件由以下部分组成：</w:t>
      </w:r>
    </w:p>
    <w:p w14:paraId="1F67CB3C">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36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（1）单一来源采购邀请</w:t>
      </w:r>
    </w:p>
    <w:p w14:paraId="2DE6F01B">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36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（2）供应商须知</w:t>
      </w:r>
    </w:p>
    <w:p w14:paraId="6520D1D5">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36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（3）合同文本</w:t>
      </w:r>
    </w:p>
    <w:p w14:paraId="42CC3CB1">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36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（4）采购需求</w:t>
      </w:r>
    </w:p>
    <w:p w14:paraId="67A51B0A">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36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（6）响应文件格式</w:t>
      </w:r>
    </w:p>
    <w:p w14:paraId="47171FFB">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请仔细检查采购文件是否齐全，如有缺漏请立即与</w:t>
      </w:r>
      <w:r>
        <w:rPr>
          <w:rFonts w:hint="eastAsia" w:ascii="宋体" w:hAnsi="宋体" w:eastAsia="宋体" w:cs="宋体"/>
          <w:color w:val="auto"/>
          <w:kern w:val="0"/>
          <w:sz w:val="24"/>
          <w:szCs w:val="24"/>
          <w:highlight w:val="none"/>
          <w:lang w:eastAsia="zh-CN"/>
        </w:rPr>
        <w:t>采购代理机构</w:t>
      </w:r>
      <w:r>
        <w:rPr>
          <w:rFonts w:hint="eastAsia" w:ascii="宋体" w:hAnsi="宋体" w:eastAsia="宋体" w:cs="宋体"/>
          <w:color w:val="auto"/>
          <w:kern w:val="0"/>
          <w:sz w:val="24"/>
          <w:szCs w:val="24"/>
          <w:highlight w:val="none"/>
          <w:lang w:eastAsia="en-US"/>
        </w:rPr>
        <w:t>联系解决。</w:t>
      </w:r>
    </w:p>
    <w:p w14:paraId="21255CEC">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6.2 供应商应认真阅读采购文件中所有的事项、格式、条款和规范等要求。按采购文件要求和规定编制单一来源谈判响应文件（以下简称“响应文件”），并保证所提供的全部资料的真实性，以使其响应文件对采购文件作出实质性响应，否则其风险由供应商自行承担。</w:t>
      </w:r>
    </w:p>
    <w:p w14:paraId="5EE7366D">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56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7、采购文件的澄清</w:t>
      </w:r>
    </w:p>
    <w:p w14:paraId="5451D684">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7.1 供应商如果要求对采购文件进行澄清的，应在响应文件接收截止时间（以下简称“截止时间”）</w:t>
      </w:r>
      <w:r>
        <w:rPr>
          <w:rFonts w:hint="eastAsia" w:ascii="宋体" w:hAnsi="宋体" w:eastAsia="宋体" w:cs="宋体"/>
          <w:b/>
          <w:color w:val="auto"/>
          <w:kern w:val="0"/>
          <w:sz w:val="24"/>
          <w:szCs w:val="24"/>
          <w:highlight w:val="none"/>
          <w:lang w:eastAsia="en-US"/>
        </w:rPr>
        <w:t>三天</w:t>
      </w:r>
      <w:r>
        <w:rPr>
          <w:rFonts w:hint="eastAsia" w:ascii="宋体" w:hAnsi="宋体" w:eastAsia="宋体" w:cs="宋体"/>
          <w:color w:val="auto"/>
          <w:kern w:val="0"/>
          <w:sz w:val="24"/>
          <w:szCs w:val="24"/>
          <w:highlight w:val="none"/>
          <w:lang w:eastAsia="en-US"/>
        </w:rPr>
        <w:t>前，在苏采云系统中通知</w:t>
      </w:r>
      <w:r>
        <w:rPr>
          <w:rFonts w:hint="eastAsia" w:ascii="宋体" w:hAnsi="宋体" w:eastAsia="宋体" w:cs="宋体"/>
          <w:color w:val="auto"/>
          <w:kern w:val="0"/>
          <w:sz w:val="24"/>
          <w:szCs w:val="24"/>
          <w:highlight w:val="none"/>
          <w:lang w:eastAsia="zh-CN"/>
        </w:rPr>
        <w:t>采购代理机构</w:t>
      </w:r>
      <w:r>
        <w:rPr>
          <w:rFonts w:hint="eastAsia" w:ascii="宋体" w:hAnsi="宋体" w:eastAsia="宋体" w:cs="宋体"/>
          <w:color w:val="auto"/>
          <w:kern w:val="0"/>
          <w:sz w:val="24"/>
          <w:szCs w:val="24"/>
          <w:highlight w:val="none"/>
          <w:lang w:eastAsia="en-US"/>
        </w:rPr>
        <w:t>。</w:t>
      </w:r>
      <w:r>
        <w:rPr>
          <w:rFonts w:hint="eastAsia" w:ascii="宋体" w:hAnsi="宋体" w:eastAsia="宋体" w:cs="宋体"/>
          <w:color w:val="auto"/>
          <w:kern w:val="0"/>
          <w:sz w:val="24"/>
          <w:szCs w:val="24"/>
          <w:highlight w:val="none"/>
          <w:lang w:eastAsia="zh-CN"/>
        </w:rPr>
        <w:t>采购代理机构</w:t>
      </w:r>
      <w:r>
        <w:rPr>
          <w:rFonts w:hint="eastAsia" w:ascii="宋体" w:hAnsi="宋体" w:eastAsia="宋体" w:cs="宋体"/>
          <w:color w:val="auto"/>
          <w:kern w:val="0"/>
          <w:sz w:val="24"/>
          <w:szCs w:val="24"/>
          <w:highlight w:val="none"/>
          <w:lang w:eastAsia="en-US"/>
        </w:rPr>
        <w:t>将在苏采云系统中对澄清要求予以答复。</w:t>
      </w:r>
    </w:p>
    <w:p w14:paraId="2606B62C">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56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8、采购文件的修改</w:t>
      </w:r>
    </w:p>
    <w:p w14:paraId="4AF6E471">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8.1 在截止时间前，</w:t>
      </w:r>
      <w:r>
        <w:rPr>
          <w:rFonts w:hint="eastAsia" w:ascii="宋体" w:hAnsi="宋体" w:eastAsia="宋体" w:cs="宋体"/>
          <w:color w:val="auto"/>
          <w:kern w:val="0"/>
          <w:sz w:val="24"/>
          <w:szCs w:val="24"/>
          <w:highlight w:val="none"/>
          <w:lang w:eastAsia="zh-CN"/>
        </w:rPr>
        <w:t>采购代理机构</w:t>
      </w:r>
      <w:r>
        <w:rPr>
          <w:rFonts w:hint="eastAsia" w:ascii="宋体" w:hAnsi="宋体" w:eastAsia="宋体" w:cs="宋体"/>
          <w:color w:val="auto"/>
          <w:kern w:val="0"/>
          <w:sz w:val="24"/>
          <w:szCs w:val="24"/>
          <w:highlight w:val="none"/>
          <w:lang w:eastAsia="en-US"/>
        </w:rPr>
        <w:t>可以以补充文件的方式对采购文件进行修改。</w:t>
      </w:r>
    </w:p>
    <w:p w14:paraId="1765DCC6">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8.2</w:t>
      </w:r>
      <w:r>
        <w:rPr>
          <w:rFonts w:hint="eastAsia" w:ascii="宋体" w:hAnsi="宋体" w:eastAsia="宋体" w:cs="宋体"/>
          <w:color w:val="auto"/>
          <w:kern w:val="0"/>
          <w:sz w:val="24"/>
          <w:szCs w:val="24"/>
          <w:highlight w:val="none"/>
          <w:lang w:eastAsia="zh-CN"/>
        </w:rPr>
        <w:t>采购代理机构</w:t>
      </w:r>
      <w:r>
        <w:rPr>
          <w:rFonts w:hint="eastAsia" w:ascii="宋体" w:hAnsi="宋体" w:eastAsia="宋体" w:cs="宋体"/>
          <w:color w:val="auto"/>
          <w:kern w:val="0"/>
          <w:sz w:val="24"/>
          <w:szCs w:val="24"/>
          <w:highlight w:val="none"/>
          <w:lang w:eastAsia="en-US"/>
        </w:rPr>
        <w:t>有权按照政府采购的有关要求推迟截止时间。</w:t>
      </w:r>
    </w:p>
    <w:p w14:paraId="5DB11E0D">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8.3采购文件的补充文件将作为采购文件的组成部分，并对供应商具有约束力。</w:t>
      </w:r>
    </w:p>
    <w:p w14:paraId="67219E11">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2"/>
        <w:jc w:val="both"/>
        <w:rPr>
          <w:rFonts w:hint="eastAsia" w:ascii="宋体" w:hAnsi="宋体" w:eastAsia="宋体" w:cs="宋体"/>
          <w:color w:val="auto"/>
          <w:kern w:val="0"/>
          <w:sz w:val="24"/>
          <w:szCs w:val="24"/>
          <w:highlight w:val="none"/>
          <w:lang w:eastAsia="en-US"/>
        </w:rPr>
      </w:pPr>
      <w:r>
        <w:rPr>
          <w:rFonts w:hint="eastAsia" w:ascii="宋体" w:hAnsi="宋体" w:eastAsia="宋体" w:cs="宋体"/>
          <w:b/>
          <w:color w:val="auto"/>
          <w:kern w:val="0"/>
          <w:sz w:val="24"/>
          <w:szCs w:val="24"/>
          <w:highlight w:val="none"/>
          <w:lang w:eastAsia="en-US"/>
        </w:rPr>
        <w:t>三、响应文件的编制</w:t>
      </w:r>
    </w:p>
    <w:p w14:paraId="35716165">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56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9、响应文件的语言及度量衡单位</w:t>
      </w:r>
    </w:p>
    <w:p w14:paraId="402A8076">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9.1供应商提交的响应文件以及供应商与</w:t>
      </w:r>
      <w:r>
        <w:rPr>
          <w:rFonts w:hint="eastAsia" w:ascii="宋体" w:hAnsi="宋体" w:eastAsia="宋体" w:cs="宋体"/>
          <w:color w:val="auto"/>
          <w:kern w:val="0"/>
          <w:sz w:val="24"/>
          <w:szCs w:val="24"/>
          <w:highlight w:val="none"/>
          <w:lang w:eastAsia="zh-CN"/>
        </w:rPr>
        <w:t>采购代理机构</w:t>
      </w:r>
      <w:r>
        <w:rPr>
          <w:rFonts w:hint="eastAsia" w:ascii="宋体" w:hAnsi="宋体" w:eastAsia="宋体" w:cs="宋体"/>
          <w:color w:val="auto"/>
          <w:kern w:val="0"/>
          <w:sz w:val="24"/>
          <w:szCs w:val="24"/>
          <w:highlight w:val="none"/>
          <w:lang w:eastAsia="en-US"/>
        </w:rPr>
        <w:t>就有关采购活动的所有来往通知、函件和文件均应使用</w:t>
      </w:r>
      <w:r>
        <w:rPr>
          <w:rFonts w:hint="eastAsia" w:ascii="宋体" w:hAnsi="宋体" w:eastAsia="宋体" w:cs="宋体"/>
          <w:b/>
          <w:color w:val="auto"/>
          <w:kern w:val="0"/>
          <w:sz w:val="24"/>
          <w:szCs w:val="24"/>
          <w:highlight w:val="none"/>
          <w:lang w:eastAsia="en-US"/>
        </w:rPr>
        <w:t>简体中文</w:t>
      </w:r>
      <w:r>
        <w:rPr>
          <w:rFonts w:hint="eastAsia" w:ascii="宋体" w:hAnsi="宋体" w:eastAsia="宋体" w:cs="宋体"/>
          <w:color w:val="auto"/>
          <w:kern w:val="0"/>
          <w:sz w:val="24"/>
          <w:szCs w:val="24"/>
          <w:highlight w:val="none"/>
          <w:lang w:eastAsia="en-US"/>
        </w:rPr>
        <w:t>。</w:t>
      </w:r>
    </w:p>
    <w:p w14:paraId="4ECF8A32">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9.2 除技术性能另有规定外，响应文件所使用的度量衡单位，均须采用国家法定计量单位。</w:t>
      </w:r>
    </w:p>
    <w:p w14:paraId="4B648F52">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2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10、响应文件构成</w:t>
      </w:r>
    </w:p>
    <w:p w14:paraId="1570D847">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10.1 供应商编写的响应文件应包括资格证明文件、符合性证明文件、分项报价表、技术要求响应及偏离表、商务要求响应及偏离表、其他证明文件、单一来源响应函等部分。</w:t>
      </w:r>
    </w:p>
    <w:p w14:paraId="0D6B6B8B">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2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11、证明供应商及响应标的符合采购文件规定的文件</w:t>
      </w:r>
    </w:p>
    <w:p w14:paraId="6FDC2900">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11.1 供应商应按照法律、法规、规章和规范性文件以及采购文件要求提交证明文件，证明其及响应标的符合采购文件规定。</w:t>
      </w:r>
    </w:p>
    <w:p w14:paraId="3606B768">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11.2采购文件对证明文件无明确形式要求的，证明文件可以以文字资料、图纸和数据等形式提交。</w:t>
      </w:r>
    </w:p>
    <w:p w14:paraId="030045B8">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2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12、分项报价表</w:t>
      </w:r>
    </w:p>
    <w:p w14:paraId="099360D8">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12.1 供应商应按照采购文件规定格式填报分项报价表。</w:t>
      </w:r>
    </w:p>
    <w:p w14:paraId="48E215E3">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12.2报价货币。响应文件中的单价和总价无特殊规定的采用人民币报价，以元为单位标注。采购文件中另有规定的按规定执行。</w:t>
      </w:r>
    </w:p>
    <w:p w14:paraId="050D7FF3">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2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13、技术要求响应及偏离表、商务要求响应及偏离表</w:t>
      </w:r>
    </w:p>
    <w:p w14:paraId="23A90E53">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13.1供应商需对采购文件中的技术要求与商务要求逐项作出响应或偏离，并说明原因。</w:t>
      </w:r>
    </w:p>
    <w:p w14:paraId="23883BB6">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13.2供应商可在响应文件中提供认为需要的其他技术文件或说明。</w:t>
      </w:r>
    </w:p>
    <w:p w14:paraId="562577AE">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2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14、服务承诺、培训计划、人员安排及其他</w:t>
      </w:r>
      <w:r>
        <w:rPr>
          <w:rFonts w:hint="eastAsia" w:ascii="宋体" w:hAnsi="宋体" w:eastAsia="宋体" w:cs="宋体"/>
          <w:b/>
          <w:color w:val="auto"/>
          <w:kern w:val="0"/>
          <w:sz w:val="24"/>
          <w:szCs w:val="24"/>
          <w:highlight w:val="none"/>
          <w:lang w:eastAsia="en-US"/>
        </w:rPr>
        <w:t>（如有）</w:t>
      </w:r>
    </w:p>
    <w:p w14:paraId="42D83A60">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14.1供应商需根据采购文件要求提供有关售后服务的管理制度，售后服务机构的分布情况，售后服务人员的数量、素质、技术水平及售后服务的反应能力等。</w:t>
      </w:r>
    </w:p>
    <w:p w14:paraId="76763249">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14.2 供应商需根据采购文件要求提供培训计划。</w:t>
      </w:r>
    </w:p>
    <w:p w14:paraId="37B4D7FC">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14.3 供应商需根据采购文件要求提供所投标的的主要组成部分、功能设计、实现思路及关键技术等。</w:t>
      </w:r>
    </w:p>
    <w:p w14:paraId="4603A651">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2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15、单一来源响应函</w:t>
      </w:r>
    </w:p>
    <w:p w14:paraId="2E9BE040">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15.1 供应商应按照采购文件中提供的格式完整、正确填写单一来源响应函。</w:t>
      </w:r>
    </w:p>
    <w:p w14:paraId="05AF8273">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2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16、单一来源采购有效期</w:t>
      </w:r>
    </w:p>
    <w:p w14:paraId="23BFC329">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16.1 单一来源采购有效期（以下简称“有效期”）为</w:t>
      </w:r>
      <w:r>
        <w:rPr>
          <w:rFonts w:hint="eastAsia" w:ascii="宋体" w:hAnsi="宋体" w:eastAsia="宋体" w:cs="宋体"/>
          <w:color w:val="auto"/>
          <w:kern w:val="0"/>
          <w:sz w:val="24"/>
          <w:szCs w:val="24"/>
          <w:highlight w:val="none"/>
          <w:lang w:eastAsia="zh-CN"/>
        </w:rPr>
        <w:t>采购代理机构</w:t>
      </w:r>
      <w:r>
        <w:rPr>
          <w:rFonts w:hint="eastAsia" w:ascii="宋体" w:hAnsi="宋体" w:eastAsia="宋体" w:cs="宋体"/>
          <w:color w:val="auto"/>
          <w:kern w:val="0"/>
          <w:sz w:val="24"/>
          <w:szCs w:val="24"/>
          <w:highlight w:val="none"/>
          <w:lang w:eastAsia="en-US"/>
        </w:rPr>
        <w:t>规定的响应文件接收截止之日后</w:t>
      </w:r>
      <w:r>
        <w:rPr>
          <w:rFonts w:hint="eastAsia" w:ascii="宋体" w:hAnsi="宋体" w:eastAsia="宋体" w:cs="宋体"/>
          <w:b/>
          <w:color w:val="auto"/>
          <w:kern w:val="0"/>
          <w:sz w:val="24"/>
          <w:szCs w:val="24"/>
          <w:highlight w:val="none"/>
          <w:u w:val="single"/>
          <w:lang w:eastAsia="en-US"/>
        </w:rPr>
        <w:t>三十（30）天</w:t>
      </w:r>
      <w:r>
        <w:rPr>
          <w:rFonts w:hint="eastAsia" w:ascii="宋体" w:hAnsi="宋体" w:eastAsia="宋体" w:cs="宋体"/>
          <w:color w:val="auto"/>
          <w:kern w:val="0"/>
          <w:sz w:val="24"/>
          <w:szCs w:val="24"/>
          <w:highlight w:val="none"/>
          <w:lang w:eastAsia="en-US"/>
        </w:rPr>
        <w:t>。有效期比规定期限短的将被视为未响应采购文件要求而予以拒绝。</w:t>
      </w:r>
    </w:p>
    <w:p w14:paraId="35FCD134">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2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17、有效期的延长</w:t>
      </w:r>
    </w:p>
    <w:p w14:paraId="056D25D5">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17.1在特殊情况下，</w:t>
      </w:r>
      <w:r>
        <w:rPr>
          <w:rFonts w:hint="eastAsia" w:ascii="宋体" w:hAnsi="宋体" w:eastAsia="宋体" w:cs="宋体"/>
          <w:color w:val="auto"/>
          <w:kern w:val="0"/>
          <w:sz w:val="24"/>
          <w:szCs w:val="24"/>
          <w:highlight w:val="none"/>
          <w:lang w:eastAsia="zh-CN"/>
        </w:rPr>
        <w:t>采购代理机构</w:t>
      </w:r>
      <w:r>
        <w:rPr>
          <w:rFonts w:hint="eastAsia" w:ascii="宋体" w:hAnsi="宋体" w:eastAsia="宋体" w:cs="宋体"/>
          <w:color w:val="auto"/>
          <w:kern w:val="0"/>
          <w:sz w:val="24"/>
          <w:szCs w:val="24"/>
          <w:highlight w:val="none"/>
          <w:lang w:eastAsia="en-US"/>
        </w:rPr>
        <w:t>于原有效期满之前，可向供应商提出延长有效期的要求。这种要求与答复均应采用书面形式。供应商可以拒绝</w:t>
      </w:r>
      <w:r>
        <w:rPr>
          <w:rFonts w:hint="eastAsia" w:ascii="宋体" w:hAnsi="宋体" w:eastAsia="宋体" w:cs="宋体"/>
          <w:color w:val="auto"/>
          <w:kern w:val="0"/>
          <w:sz w:val="24"/>
          <w:szCs w:val="24"/>
          <w:highlight w:val="none"/>
          <w:lang w:eastAsia="zh-CN"/>
        </w:rPr>
        <w:t>采购代理机构</w:t>
      </w:r>
      <w:r>
        <w:rPr>
          <w:rFonts w:hint="eastAsia" w:ascii="宋体" w:hAnsi="宋体" w:eastAsia="宋体" w:cs="宋体"/>
          <w:color w:val="auto"/>
          <w:kern w:val="0"/>
          <w:sz w:val="24"/>
          <w:szCs w:val="24"/>
          <w:highlight w:val="none"/>
          <w:lang w:eastAsia="en-US"/>
        </w:rPr>
        <w:t>的这一要求而放弃单一来源采购活动，同意延长有效期的供应商既不能要求也不允许修改其响应文件。受有效期约束的所有权利与义务均延长至新的有效期。</w:t>
      </w:r>
    </w:p>
    <w:p w14:paraId="3D25CB2C">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2"/>
        <w:jc w:val="both"/>
        <w:rPr>
          <w:rFonts w:hint="eastAsia" w:ascii="宋体" w:hAnsi="宋体" w:eastAsia="宋体" w:cs="宋体"/>
          <w:color w:val="auto"/>
          <w:kern w:val="0"/>
          <w:sz w:val="24"/>
          <w:szCs w:val="24"/>
          <w:highlight w:val="none"/>
          <w:lang w:eastAsia="en-US"/>
        </w:rPr>
      </w:pPr>
      <w:r>
        <w:rPr>
          <w:rFonts w:hint="eastAsia" w:ascii="宋体" w:hAnsi="宋体" w:eastAsia="宋体" w:cs="宋体"/>
          <w:b/>
          <w:color w:val="auto"/>
          <w:kern w:val="0"/>
          <w:sz w:val="24"/>
          <w:szCs w:val="24"/>
          <w:highlight w:val="none"/>
          <w:lang w:eastAsia="en-US"/>
        </w:rPr>
        <w:t>四、响应文件的递交</w:t>
      </w:r>
    </w:p>
    <w:p w14:paraId="1DBACD32">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56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18、电子响应文件的递交</w:t>
      </w:r>
    </w:p>
    <w:p w14:paraId="3F456FB9">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60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18.1供应商应当按照《操作手册》规定，在截止时间前制作并上传电子响应文件。</w:t>
      </w:r>
    </w:p>
    <w:p w14:paraId="41095D09">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56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19、提交响应文件截止时间</w:t>
      </w:r>
    </w:p>
    <w:p w14:paraId="18FF29A4">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u w:val="single"/>
          <w:lang w:eastAsia="en-US"/>
        </w:rPr>
        <w:t>19.1供应商上传电子响应文件的时间不得迟于单一来源采购邀请中规定的截止时间。</w:t>
      </w:r>
    </w:p>
    <w:p w14:paraId="49A898E0">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供应商应充分考虑到网络环境、网络带宽等风险因素，如因供应商自身原因造成的电子响应文件上传不成功由供应商自行承担全部责任。</w:t>
      </w:r>
    </w:p>
    <w:p w14:paraId="481A997D">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 xml:space="preserve">19.2 </w:t>
      </w:r>
      <w:r>
        <w:rPr>
          <w:rFonts w:hint="eastAsia" w:ascii="宋体" w:hAnsi="宋体" w:eastAsia="宋体" w:cs="宋体"/>
          <w:color w:val="auto"/>
          <w:kern w:val="0"/>
          <w:sz w:val="24"/>
          <w:szCs w:val="24"/>
          <w:highlight w:val="none"/>
          <w:lang w:eastAsia="zh-CN"/>
        </w:rPr>
        <w:t>采购代理机构</w:t>
      </w:r>
      <w:r>
        <w:rPr>
          <w:rFonts w:hint="eastAsia" w:ascii="宋体" w:hAnsi="宋体" w:eastAsia="宋体" w:cs="宋体"/>
          <w:color w:val="auto"/>
          <w:kern w:val="0"/>
          <w:sz w:val="24"/>
          <w:szCs w:val="24"/>
          <w:highlight w:val="none"/>
          <w:lang w:eastAsia="en-US"/>
        </w:rPr>
        <w:t>可以按照规定，通过修改采购文件酌情延长截止时间，在此情况下，供应商的所有权利和义务以及供应商受制的截止时间以延长后新的截止时间为准。</w:t>
      </w:r>
    </w:p>
    <w:p w14:paraId="79C5649B">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2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20、响应文件的拒收</w:t>
      </w:r>
    </w:p>
    <w:p w14:paraId="20FBA116">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 xml:space="preserve">20.1 </w:t>
      </w:r>
      <w:r>
        <w:rPr>
          <w:rFonts w:hint="eastAsia" w:ascii="宋体" w:hAnsi="宋体" w:eastAsia="宋体" w:cs="宋体"/>
          <w:color w:val="auto"/>
          <w:kern w:val="0"/>
          <w:sz w:val="24"/>
          <w:szCs w:val="24"/>
          <w:highlight w:val="none"/>
          <w:lang w:eastAsia="zh-CN"/>
        </w:rPr>
        <w:t>采购代理机构</w:t>
      </w:r>
      <w:r>
        <w:rPr>
          <w:rFonts w:hint="eastAsia" w:ascii="宋体" w:hAnsi="宋体" w:eastAsia="宋体" w:cs="宋体"/>
          <w:color w:val="auto"/>
          <w:kern w:val="0"/>
          <w:sz w:val="24"/>
          <w:szCs w:val="24"/>
          <w:highlight w:val="none"/>
          <w:lang w:eastAsia="en-US"/>
        </w:rPr>
        <w:t>拒绝接收在其规定的截止时间后上传的任何电子响应文件。</w:t>
      </w:r>
    </w:p>
    <w:p w14:paraId="2A6452EE">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2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21、响应文件的撤回和修改</w:t>
      </w:r>
    </w:p>
    <w:p w14:paraId="526F1C18">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21.1响应文件的撤回</w:t>
      </w:r>
    </w:p>
    <w:p w14:paraId="66FA410D">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21.1.1 电子响应文件的撤回</w:t>
      </w:r>
    </w:p>
    <w:p w14:paraId="7D7BDC0F">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供应商可在截止时间前，撤回其电子响应文件，具体操作方法见《操作手册》。</w:t>
      </w:r>
    </w:p>
    <w:p w14:paraId="06732C6C">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21.1.2供应商撤回电子响应文件，则认为其不再参与本项目采购活动。</w:t>
      </w:r>
    </w:p>
    <w:p w14:paraId="45B6D0D1">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21.2响应文件的修改</w:t>
      </w:r>
    </w:p>
    <w:p w14:paraId="4630D79E">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供应商可在截止时间前，对其电子响应文件进行修改，具体操作方法见《操作手册》。</w:t>
      </w:r>
    </w:p>
    <w:p w14:paraId="2AB0178A">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21.3 在截止时间之后，供应商不得对其电子响应文件作任何修改。</w:t>
      </w:r>
    </w:p>
    <w:p w14:paraId="5731345F">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21.4 在截止时间至有效期满之间的这段时间内，供应商不得撤回其响应文件。</w:t>
      </w:r>
    </w:p>
    <w:p w14:paraId="58964FF3">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2"/>
        <w:jc w:val="both"/>
        <w:rPr>
          <w:rFonts w:hint="eastAsia" w:ascii="宋体" w:hAnsi="宋体" w:eastAsia="宋体" w:cs="宋体"/>
          <w:color w:val="auto"/>
          <w:kern w:val="0"/>
          <w:sz w:val="24"/>
          <w:szCs w:val="24"/>
          <w:highlight w:val="none"/>
          <w:lang w:eastAsia="en-US"/>
        </w:rPr>
      </w:pPr>
      <w:r>
        <w:rPr>
          <w:rFonts w:hint="eastAsia" w:ascii="宋体" w:hAnsi="宋体" w:eastAsia="宋体" w:cs="宋体"/>
          <w:b/>
          <w:color w:val="auto"/>
          <w:kern w:val="0"/>
          <w:sz w:val="24"/>
          <w:szCs w:val="24"/>
          <w:highlight w:val="none"/>
          <w:lang w:eastAsia="en-US"/>
        </w:rPr>
        <w:t>五、响应文件的解密与评审</w:t>
      </w:r>
    </w:p>
    <w:p w14:paraId="7AC1CBE4">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2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22、响应文件解密</w:t>
      </w:r>
    </w:p>
    <w:p w14:paraId="424F496C">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36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22.1供应商应当按照《操作手册》规定，在苏采云系统规定的时间内对响应文件进行解密。</w:t>
      </w:r>
    </w:p>
    <w:p w14:paraId="1E6C7873">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2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23、单一来源谈判小组</w:t>
      </w:r>
    </w:p>
    <w:p w14:paraId="1A732B6C">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23.1单一来源谈判小组（以下简称“谈判小组”）由政府采购评审专家、采购人代表组成，且人员构成符合政府采购有关规定。</w:t>
      </w:r>
    </w:p>
    <w:p w14:paraId="36543245">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23.2谈判小组应当按照客观、公正、审慎的原则评审供应商的响应文件，并与供应商协商采购标的的价格。</w:t>
      </w:r>
    </w:p>
    <w:p w14:paraId="2F4BB20B">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28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24、单一来源谈判过程的保密与公正</w:t>
      </w:r>
    </w:p>
    <w:p w14:paraId="155BFADB">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24.1谈判小组、采购人和</w:t>
      </w:r>
      <w:r>
        <w:rPr>
          <w:rFonts w:hint="eastAsia" w:ascii="宋体" w:hAnsi="宋体" w:eastAsia="宋体" w:cs="宋体"/>
          <w:color w:val="auto"/>
          <w:kern w:val="0"/>
          <w:sz w:val="24"/>
          <w:szCs w:val="24"/>
          <w:highlight w:val="none"/>
          <w:lang w:eastAsia="zh-CN"/>
        </w:rPr>
        <w:t>采购代理机构</w:t>
      </w:r>
      <w:r>
        <w:rPr>
          <w:rFonts w:hint="eastAsia" w:ascii="宋体" w:hAnsi="宋体" w:eastAsia="宋体" w:cs="宋体"/>
          <w:color w:val="auto"/>
          <w:kern w:val="0"/>
          <w:sz w:val="24"/>
          <w:szCs w:val="24"/>
          <w:highlight w:val="none"/>
          <w:lang w:eastAsia="en-US"/>
        </w:rPr>
        <w:t>工作人员、相关监督人员等与评审工作有关的人员，对评审、单一来源谈判情况以及在评审、单一来源谈判过程（以下简称“谈判过程”）中获悉的国家秘密、商业秘密负有保密责任。</w:t>
      </w:r>
    </w:p>
    <w:p w14:paraId="566C8308">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24.2在谈判过程中，供应商不得以任何行为影响评审及谈判过程，否则将会导致其响应文件被拒绝。</w:t>
      </w:r>
    </w:p>
    <w:p w14:paraId="79EF0AD5">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2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25、评审及谈判过程中的澄清</w:t>
      </w:r>
    </w:p>
    <w:p w14:paraId="79FD4D63">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25.1项目评审及谈判过程中，谈判小组有权要求供应商对响应文件中含义不明确、同类问题表述不一致或者有明显文字和计算错误的内容等作出必要的澄清、说明或者更正。</w:t>
      </w:r>
    </w:p>
    <w:p w14:paraId="4FBBB8A6">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25.2需要供应商进行澄清、说明和更正的，谈判小组将通过苏采云系统向供应商发布“澄清要求函”，接到“澄清要求函”的供应商应当按照要求在苏采云系统中提交“澄清响应函”并加盖CA电子公章。澄清、说明和更正的内容作为响应文件的补充部分，具体操作方式见《操作手册》。</w:t>
      </w:r>
    </w:p>
    <w:p w14:paraId="30BC86F6">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25.3 接到谈判小组澄清、说明和更正要求的供应商如未按规定做出澄清、说明和 更正，其风险由供应商自行承担。</w:t>
      </w:r>
    </w:p>
    <w:p w14:paraId="5F741759">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2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26、对响应文件的审查</w:t>
      </w:r>
    </w:p>
    <w:p w14:paraId="6A999228">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26.1响应文件审查分为资格审查和符合性审查。</w:t>
      </w:r>
    </w:p>
    <w:p w14:paraId="3D187F5B">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26.1.1 资格审查：由谈判小组依据法律法规和谈判文件的规定，对响应文件中的资格证明文件进行审查，以确定供应商是否具备参加单一来源谈判的资格。</w:t>
      </w:r>
    </w:p>
    <w:p w14:paraId="1FE91AF5">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谈判小组在进行资格审查的同时，将在“信用中国”网站（www.creditchina.gov.cn）查询供应商的信用记录，以确定供应商是否具备谈判资格,查询结果留存并归档。</w:t>
      </w:r>
    </w:p>
    <w:p w14:paraId="7C245425">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接受联合体的项目，两个以上的自然人、法人或者其他组织组成一个联合体，以一个供应商的身份共同参加政府采购活动的,联合体成员中任何一方存在不良信用记录的，视同联合体存在不良</w:t>
      </w:r>
      <w:r>
        <w:rPr>
          <w:rFonts w:hint="eastAsia" w:ascii="宋体" w:hAnsi="宋体" w:eastAsia="宋体" w:cs="宋体"/>
          <w:color w:val="auto"/>
          <w:kern w:val="0"/>
          <w:sz w:val="24"/>
          <w:szCs w:val="24"/>
          <w:highlight w:val="none"/>
          <w:lang w:val="en-US" w:eastAsia="zh-CN"/>
        </w:rPr>
        <w:t>信</w:t>
      </w:r>
      <w:r>
        <w:rPr>
          <w:rFonts w:hint="eastAsia" w:ascii="宋体" w:hAnsi="宋体" w:eastAsia="宋体" w:cs="宋体"/>
          <w:color w:val="auto"/>
          <w:kern w:val="0"/>
          <w:sz w:val="24"/>
          <w:szCs w:val="24"/>
          <w:highlight w:val="none"/>
          <w:lang w:eastAsia="en-US"/>
        </w:rPr>
        <w:t>用记录。</w:t>
      </w:r>
    </w:p>
    <w:p w14:paraId="1A210CB6">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26.1.2 符合性审查：依据采购文件的规定，由谈判小组从响应文件的有效性、完整性和对采购文件的响应程度进行审查，以确定是否对谈判文件的实质性要求作出响应。</w:t>
      </w:r>
    </w:p>
    <w:p w14:paraId="0DEBE74D">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26.1.</w:t>
      </w:r>
      <w:r>
        <w:rPr>
          <w:rFonts w:hint="eastAsia" w:ascii="宋体" w:hAnsi="宋体" w:eastAsia="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lang w:eastAsia="en-US"/>
        </w:rPr>
        <w:t xml:space="preserve"> 未通过资格审查或符合性审查的供应商，谈判小组将在苏采云系统中告知未通过资格审查或符合性审查的原因，评审结束后，谈判小组将不再告知未通过资格审查或符合性审查的原因。</w:t>
      </w:r>
    </w:p>
    <w:p w14:paraId="5B9C11EE">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26.2在正式进行谈判之前，谈判小组将首先审查每份响应文件是否实质性响应了采购文件的要求。实质性响应的响应文件应该是与采购文件要求的条款、条件和规格相符，没有重大偏离或保留。</w:t>
      </w:r>
    </w:p>
    <w:p w14:paraId="2F3F07C7">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所谓重大偏离或保留是指与采购文件规定的实质性要求存在负偏离，或者在实质上与采购文件不一致，而且限制了合同中买方和</w:t>
      </w:r>
      <w:r>
        <w:rPr>
          <w:rFonts w:hint="eastAsia" w:ascii="宋体" w:hAnsi="宋体" w:eastAsia="宋体" w:cs="宋体"/>
          <w:color w:val="auto"/>
          <w:kern w:val="0"/>
          <w:sz w:val="24"/>
          <w:szCs w:val="24"/>
          <w:highlight w:val="none"/>
          <w:lang w:eastAsia="zh-CN"/>
        </w:rPr>
        <w:t>采购代理机构</w:t>
      </w:r>
      <w:r>
        <w:rPr>
          <w:rFonts w:hint="eastAsia" w:ascii="宋体" w:hAnsi="宋体" w:eastAsia="宋体" w:cs="宋体"/>
          <w:color w:val="auto"/>
          <w:kern w:val="0"/>
          <w:sz w:val="24"/>
          <w:szCs w:val="24"/>
          <w:highlight w:val="none"/>
          <w:lang w:eastAsia="en-US"/>
        </w:rPr>
        <w:t>的权利或供应商的义务。重大偏离由谈判小组按照少数服从多数的原则认定。谈判小组决定响应文件的响应性只根据响应文件本身的内容，而不寻求外部的证据。</w:t>
      </w:r>
    </w:p>
    <w:p w14:paraId="7B5AA3C7">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26.3未实质性响应采购文件的情形</w:t>
      </w:r>
    </w:p>
    <w:p w14:paraId="0673B352">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26.3.1供应商在苏采云系统规定的时间内未成功解密电子响应文件的。</w:t>
      </w:r>
    </w:p>
    <w:p w14:paraId="4A08A3C7">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26.3.2供应商未按照采购文件要求上传电子响应文件的。</w:t>
      </w:r>
    </w:p>
    <w:p w14:paraId="2B54D574">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26.3.3供应商提交两个（含两个）以上不同的响应文件或者最后报价的。</w:t>
      </w:r>
    </w:p>
    <w:p w14:paraId="3D5BA1F0">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26.3.4供应商不具备采购文件中规定资格要求的。</w:t>
      </w:r>
    </w:p>
    <w:p w14:paraId="68081170">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26.3.5供应商的最后报价超过了采购预算。</w:t>
      </w:r>
    </w:p>
    <w:p w14:paraId="7818763C">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26.3.6不符合采购文件中规定的实质性要求和条件的</w:t>
      </w:r>
      <w:r>
        <w:rPr>
          <w:rFonts w:hint="eastAsia" w:ascii="宋体" w:hAnsi="宋体" w:eastAsia="宋体" w:cs="宋体"/>
          <w:b/>
          <w:i/>
          <w:color w:val="auto"/>
          <w:kern w:val="0"/>
          <w:sz w:val="24"/>
          <w:szCs w:val="24"/>
          <w:highlight w:val="none"/>
          <w:u w:val="single"/>
          <w:lang w:eastAsia="en-US"/>
        </w:rPr>
        <w:t>（本采购文件中斜体且有下划线部分为实质性要求和条件）。</w:t>
      </w:r>
    </w:p>
    <w:p w14:paraId="0C28F06F">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26.3.7供应商被 “信用中国”网站（www.creditchina.gov.cn）列入失信被执行人或重大税收违法案件当事人名单或政府采购严重失信行为记录名单。或查询“信用中国”网站后发现供应商存在其他不符合《中华人民共和国政府采购法》第二十二条规定条件的信用记录。</w:t>
      </w:r>
    </w:p>
    <w:p w14:paraId="5FF40C50">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26.3.8  响应文件含有采购人不能接受的附加条件的。</w:t>
      </w:r>
    </w:p>
    <w:p w14:paraId="588CBF62">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26.3.9 本项目采购产品被财政部、国家发改委、生态环境部等列入“节能产品品目清单”、“环境标志产品品目清单”强制采购范围，而谈判供应商所谈判产品不在强制采购范围内的。（采购的产品如属于政府强制采购节能产品品目清单范围内，响应文件中必须提供国家确定的认证机构出具的、处于有效期之内的该节能产品认证证书图片）</w:t>
      </w:r>
    </w:p>
    <w:p w14:paraId="42A6E42A">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26.3.10响应文件未按照谈判文件要求加盖CA电子公章的。</w:t>
      </w:r>
    </w:p>
    <w:p w14:paraId="090A9ECE">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26.4未实质性响应采购文件的响应文件按无效响应处理。</w:t>
      </w:r>
    </w:p>
    <w:p w14:paraId="682D9CA6">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26.5如果响应文件实质上没有响应采购文件的要求，谈判小组将予以拒绝。</w:t>
      </w:r>
    </w:p>
    <w:p w14:paraId="1077666B">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26.6供应商在项目评审及谈判全过程中应保持通讯畅通，并安排专人与</w:t>
      </w:r>
      <w:r>
        <w:rPr>
          <w:rFonts w:hint="eastAsia" w:ascii="宋体" w:hAnsi="宋体" w:eastAsia="宋体" w:cs="宋体"/>
          <w:color w:val="auto"/>
          <w:kern w:val="0"/>
          <w:sz w:val="24"/>
          <w:szCs w:val="24"/>
          <w:highlight w:val="none"/>
          <w:lang w:eastAsia="zh-CN"/>
        </w:rPr>
        <w:t>采购代理机构</w:t>
      </w:r>
      <w:r>
        <w:rPr>
          <w:rFonts w:hint="eastAsia" w:ascii="宋体" w:hAnsi="宋体" w:eastAsia="宋体" w:cs="宋体"/>
          <w:color w:val="auto"/>
          <w:kern w:val="0"/>
          <w:sz w:val="24"/>
          <w:szCs w:val="24"/>
          <w:highlight w:val="none"/>
          <w:lang w:eastAsia="en-US"/>
        </w:rPr>
        <w:t>及谈判小组联系。</w:t>
      </w:r>
    </w:p>
    <w:p w14:paraId="10DB50E9">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2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27、单一来源谈判及成交原则</w:t>
      </w:r>
    </w:p>
    <w:p w14:paraId="09C44504">
      <w:pPr>
        <w:pageBreakBefore w:val="0"/>
        <w:widowControl/>
        <w:pBdr>
          <w:top w:val="none" w:color="000000" w:sz="0" w:space="0"/>
          <w:left w:val="none" w:color="000000" w:sz="0" w:space="0"/>
          <w:bottom w:val="none" w:color="000000" w:sz="0" w:space="0"/>
          <w:right w:val="none" w:color="000000" w:sz="0" w:space="0"/>
        </w:pBdr>
        <w:spacing w:after="0" w:line="360" w:lineRule="auto"/>
        <w:ind w:right="0" w:firstLine="48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27.1单一来源谈判</w:t>
      </w:r>
    </w:p>
    <w:p w14:paraId="4E039805">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27.1.1 对于通过资格审查和符合性审查的供应商，谈判小组将通过苏采云系统与其就采购标的的价格、服务等内容进行单一来源谈判。</w:t>
      </w:r>
    </w:p>
    <w:p w14:paraId="671B7DDA">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27.1.2供应商应当在苏采云系统中以书面形式对谈判过程中做出的承诺与澄清进行确认，并在谈判小组规定的时间内完成最后报价。</w:t>
      </w:r>
    </w:p>
    <w:p w14:paraId="01994888">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27.1.3 供应商的最后报价在响应产品数量没有增加，配置、服务没有重大提高的情况下，一般不允许高于第一次报价（即单一来源谈判分项报价表中的报价）。否则，谈判小组有权拒绝该最后报价并不再给予报价补救机会。</w:t>
      </w:r>
    </w:p>
    <w:p w14:paraId="1AF49D38">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4"/>
          <w:szCs w:val="24"/>
          <w:highlight w:val="none"/>
          <w:lang w:eastAsia="en-US"/>
        </w:rPr>
      </w:pPr>
      <w:r>
        <w:rPr>
          <w:rFonts w:hint="eastAsia" w:ascii="宋体" w:hAnsi="宋体" w:eastAsia="宋体" w:cs="宋体"/>
          <w:b/>
          <w:color w:val="auto"/>
          <w:kern w:val="0"/>
          <w:sz w:val="24"/>
          <w:szCs w:val="24"/>
          <w:highlight w:val="none"/>
          <w:lang w:eastAsia="en-US"/>
        </w:rPr>
        <w:t>注：本次谈判采取二次报价的方式即提交采购文件中的报价为首次报价，谈判过程中再作一次报价作为最终报价。</w:t>
      </w:r>
    </w:p>
    <w:p w14:paraId="7CB214FA">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631"/>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27.2成交原则</w:t>
      </w:r>
    </w:p>
    <w:p w14:paraId="02B9992A">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谈判小组根据政府采购相关法律、规章的规定，在供应商的响应情况能保证采购项目质量且最后报价合理的基础上确定其为成交供应商。</w:t>
      </w:r>
    </w:p>
    <w:p w14:paraId="24CB55A6">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27.3单一来源谈判终止情形处理</w:t>
      </w:r>
    </w:p>
    <w:p w14:paraId="6599F7F8">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left"/>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出现下列情形之一的，</w:t>
      </w:r>
      <w:r>
        <w:rPr>
          <w:rFonts w:hint="eastAsia" w:ascii="宋体" w:hAnsi="宋体" w:eastAsia="宋体" w:cs="宋体"/>
          <w:color w:val="auto"/>
          <w:kern w:val="0"/>
          <w:sz w:val="24"/>
          <w:szCs w:val="24"/>
          <w:highlight w:val="none"/>
          <w:lang w:eastAsia="zh-CN"/>
        </w:rPr>
        <w:t>采购代理机构</w:t>
      </w:r>
      <w:r>
        <w:rPr>
          <w:rFonts w:hint="eastAsia" w:ascii="宋体" w:hAnsi="宋体" w:eastAsia="宋体" w:cs="宋体"/>
          <w:color w:val="auto"/>
          <w:kern w:val="0"/>
          <w:sz w:val="24"/>
          <w:szCs w:val="24"/>
          <w:highlight w:val="none"/>
          <w:lang w:eastAsia="en-US"/>
        </w:rPr>
        <w:t>将终止采购活动，发布项目终止公告并说明原因，重新开展采购活动：</w:t>
      </w:r>
    </w:p>
    <w:p w14:paraId="2B683358">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left"/>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27.3.1 因情况变化，不再符合规定的单一来源采购方式适用情形的；</w:t>
      </w:r>
    </w:p>
    <w:p w14:paraId="0BB96A94">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left"/>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27.3.2 出现影响采购公正的违法、违规行为的；</w:t>
      </w:r>
    </w:p>
    <w:p w14:paraId="2AA3F953">
      <w:pPr>
        <w:pageBreakBefore w:val="0"/>
        <w:widowControl/>
        <w:pBdr>
          <w:top w:val="none" w:color="000000" w:sz="0" w:space="0"/>
          <w:left w:val="none" w:color="000000" w:sz="0" w:space="0"/>
          <w:bottom w:val="none" w:color="000000" w:sz="0" w:space="0"/>
          <w:right w:val="none" w:color="000000" w:sz="0" w:space="0"/>
        </w:pBdr>
        <w:tabs>
          <w:tab w:val="center" w:pos="4819"/>
        </w:tabs>
        <w:spacing w:after="0" w:line="360" w:lineRule="auto"/>
        <w:ind w:left="0" w:right="0" w:firstLine="480"/>
        <w:jc w:val="left"/>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lang w:eastAsia="en-US"/>
        </w:rPr>
        <w:t>27.3.3供应商最后报价超过采购预算的；</w:t>
      </w:r>
      <w:r>
        <w:rPr>
          <w:rFonts w:hint="eastAsia" w:ascii="宋体" w:hAnsi="宋体" w:eastAsia="宋体" w:cs="宋体"/>
          <w:color w:val="auto"/>
          <w:kern w:val="0"/>
          <w:sz w:val="24"/>
          <w:szCs w:val="24"/>
          <w:highlight w:val="none"/>
          <w:lang w:eastAsia="zh-CN"/>
        </w:rPr>
        <w:tab/>
      </w:r>
    </w:p>
    <w:p w14:paraId="13855412">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left"/>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27.3.4供应商的技术方案、服务承诺、商务条款等不能满足采购人或谈判小组的要求；</w:t>
      </w:r>
    </w:p>
    <w:p w14:paraId="6B59E5BE">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left"/>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27.3.5 法律、法规、规章规定的其他应当终止的情形。</w:t>
      </w:r>
    </w:p>
    <w:p w14:paraId="6B220E32">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2"/>
        <w:jc w:val="both"/>
        <w:rPr>
          <w:rFonts w:hint="eastAsia" w:ascii="宋体" w:hAnsi="宋体" w:eastAsia="宋体" w:cs="宋体"/>
          <w:color w:val="auto"/>
          <w:kern w:val="0"/>
          <w:sz w:val="24"/>
          <w:szCs w:val="24"/>
          <w:highlight w:val="none"/>
          <w:lang w:eastAsia="en-US"/>
        </w:rPr>
      </w:pPr>
      <w:r>
        <w:rPr>
          <w:rFonts w:hint="eastAsia" w:ascii="宋体" w:hAnsi="宋体" w:eastAsia="宋体" w:cs="宋体"/>
          <w:b/>
          <w:color w:val="auto"/>
          <w:kern w:val="0"/>
          <w:sz w:val="24"/>
          <w:szCs w:val="24"/>
          <w:highlight w:val="none"/>
          <w:lang w:eastAsia="en-US"/>
        </w:rPr>
        <w:t>六、成交</w:t>
      </w:r>
    </w:p>
    <w:p w14:paraId="62207255">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2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28、确定成交供应商</w:t>
      </w:r>
    </w:p>
    <w:p w14:paraId="476AFC5C">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28.1谈判小组根据谈判情况编写单一来源评审报告，推荐成交候选供应商。</w:t>
      </w:r>
    </w:p>
    <w:p w14:paraId="201E9FA4">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28.2 采购人根据谈判小组推荐的成交候选供应商确定成交供应商。</w:t>
      </w:r>
    </w:p>
    <w:p w14:paraId="271E36CE">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28.3 若有充分证据证明，成交供应商出现下列情况之一的，一经查实，将被取消成交资格：</w:t>
      </w:r>
    </w:p>
    <w:p w14:paraId="6B006439">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28.3.1提供虚假材料谋取成交的。</w:t>
      </w:r>
    </w:p>
    <w:p w14:paraId="1B3D3292">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28.3.2与评审专家、采购人、其他供应商或者</w:t>
      </w:r>
      <w:r>
        <w:rPr>
          <w:rFonts w:hint="eastAsia" w:ascii="宋体" w:hAnsi="宋体" w:eastAsia="宋体" w:cs="宋体"/>
          <w:color w:val="auto"/>
          <w:kern w:val="0"/>
          <w:sz w:val="24"/>
          <w:szCs w:val="24"/>
          <w:highlight w:val="none"/>
          <w:lang w:eastAsia="zh-CN"/>
        </w:rPr>
        <w:t>采购代理机构</w:t>
      </w:r>
      <w:r>
        <w:rPr>
          <w:rFonts w:hint="eastAsia" w:ascii="宋体" w:hAnsi="宋体" w:eastAsia="宋体" w:cs="宋体"/>
          <w:color w:val="auto"/>
          <w:kern w:val="0"/>
          <w:sz w:val="24"/>
          <w:szCs w:val="24"/>
          <w:highlight w:val="none"/>
          <w:lang w:eastAsia="en-US"/>
        </w:rPr>
        <w:t>工作人员恶意串通的。</w:t>
      </w:r>
    </w:p>
    <w:p w14:paraId="5826BA7E">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28.3.3向评审专家、采购人或</w:t>
      </w:r>
      <w:r>
        <w:rPr>
          <w:rFonts w:hint="eastAsia" w:ascii="宋体" w:hAnsi="宋体" w:eastAsia="宋体" w:cs="宋体"/>
          <w:color w:val="auto"/>
          <w:kern w:val="0"/>
          <w:sz w:val="24"/>
          <w:szCs w:val="24"/>
          <w:highlight w:val="none"/>
          <w:lang w:eastAsia="zh-CN"/>
        </w:rPr>
        <w:t>采购代理机构</w:t>
      </w:r>
      <w:r>
        <w:rPr>
          <w:rFonts w:hint="eastAsia" w:ascii="宋体" w:hAnsi="宋体" w:eastAsia="宋体" w:cs="宋体"/>
          <w:color w:val="auto"/>
          <w:kern w:val="0"/>
          <w:sz w:val="24"/>
          <w:szCs w:val="24"/>
          <w:highlight w:val="none"/>
          <w:lang w:eastAsia="en-US"/>
        </w:rPr>
        <w:t>工作人员行贿或者提供其他不正当利益的。</w:t>
      </w:r>
    </w:p>
    <w:p w14:paraId="0771C836">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28.3.4恶意竞争，最后报价明显低于其自身合理成本且又无法提供证明的。</w:t>
      </w:r>
    </w:p>
    <w:p w14:paraId="1FC83D4E">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28.3.5不满足本采购文件规定的实质性要求，但在评审过程中又未被谈判小组发现的。</w:t>
      </w:r>
    </w:p>
    <w:p w14:paraId="1238CA68">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28.3.6成交后无正当理由拒不与采购人签订政府采购合同或者未按照采购文件确定的事项签订政府采购合同的。</w:t>
      </w:r>
    </w:p>
    <w:p w14:paraId="34A8F12A">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28.3.7将政府采购合同转包的。</w:t>
      </w:r>
    </w:p>
    <w:p w14:paraId="0252BEC6">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成交供应商被取消成交资格后，</w:t>
      </w:r>
      <w:r>
        <w:rPr>
          <w:rFonts w:hint="eastAsia" w:ascii="宋体" w:hAnsi="宋体" w:eastAsia="宋体" w:cs="宋体"/>
          <w:color w:val="auto"/>
          <w:kern w:val="0"/>
          <w:sz w:val="24"/>
          <w:szCs w:val="24"/>
          <w:highlight w:val="none"/>
          <w:lang w:eastAsia="zh-CN"/>
        </w:rPr>
        <w:t>采购代理机构</w:t>
      </w:r>
      <w:r>
        <w:rPr>
          <w:rFonts w:hint="eastAsia" w:ascii="宋体" w:hAnsi="宋体" w:eastAsia="宋体" w:cs="宋体"/>
          <w:color w:val="auto"/>
          <w:kern w:val="0"/>
          <w:sz w:val="24"/>
          <w:szCs w:val="24"/>
          <w:highlight w:val="none"/>
          <w:lang w:eastAsia="en-US"/>
        </w:rPr>
        <w:t>有权重新组织采购。</w:t>
      </w:r>
    </w:p>
    <w:p w14:paraId="42F8802D">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60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29、质疑处理</w:t>
      </w:r>
    </w:p>
    <w:p w14:paraId="556AE3F1">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29.1供应商认为采购过程和采购结果使自己的权益受到损害的，可以从采购结果公布之日起七个工作日内，以书面形式向</w:t>
      </w:r>
      <w:r>
        <w:rPr>
          <w:rFonts w:hint="eastAsia" w:ascii="宋体" w:hAnsi="宋体" w:eastAsia="宋体" w:cs="宋体"/>
          <w:color w:val="auto"/>
          <w:kern w:val="0"/>
          <w:sz w:val="24"/>
          <w:szCs w:val="24"/>
          <w:highlight w:val="none"/>
          <w:lang w:eastAsia="zh-CN"/>
        </w:rPr>
        <w:t>采购代理机构</w:t>
      </w:r>
      <w:r>
        <w:rPr>
          <w:rFonts w:hint="eastAsia" w:ascii="宋体" w:hAnsi="宋体" w:eastAsia="宋体" w:cs="宋体"/>
          <w:color w:val="auto"/>
          <w:kern w:val="0"/>
          <w:sz w:val="24"/>
          <w:szCs w:val="24"/>
          <w:highlight w:val="none"/>
          <w:lang w:eastAsia="en-US"/>
        </w:rPr>
        <w:t>提出质疑。</w:t>
      </w:r>
    </w:p>
    <w:p w14:paraId="13E584EA">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29.2 供应商应当在法定质疑期内一次性提出针对同一采购程序环节的质疑。供应商如在法定期限内对同一采购程序环节提出多次质疑的，</w:t>
      </w:r>
      <w:r>
        <w:rPr>
          <w:rFonts w:hint="eastAsia" w:ascii="宋体" w:hAnsi="宋体" w:eastAsia="宋体" w:cs="宋体"/>
          <w:color w:val="auto"/>
          <w:kern w:val="0"/>
          <w:sz w:val="24"/>
          <w:szCs w:val="24"/>
          <w:highlight w:val="none"/>
          <w:lang w:eastAsia="zh-CN"/>
        </w:rPr>
        <w:t>采购代理机构</w:t>
      </w:r>
      <w:r>
        <w:rPr>
          <w:rFonts w:hint="eastAsia" w:ascii="宋体" w:hAnsi="宋体" w:eastAsia="宋体" w:cs="宋体"/>
          <w:color w:val="auto"/>
          <w:kern w:val="0"/>
          <w:sz w:val="24"/>
          <w:szCs w:val="24"/>
          <w:highlight w:val="none"/>
          <w:lang w:eastAsia="en-US"/>
        </w:rPr>
        <w:t>、采购人将只对供应商第一次质疑作出答复。</w:t>
      </w:r>
    </w:p>
    <w:p w14:paraId="3E6961C4">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29.3质疑函必须按照本采购文件中《质疑函范本》要求的格式和内容进行填写。供应商如组成联合体参加谈判，则《质疑函范本》中要求签字、盖章、加盖公章之处，联合体各方均须按要求签字、盖章、加盖公章。</w:t>
      </w:r>
    </w:p>
    <w:p w14:paraId="11AC4E29">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 xml:space="preserve">29.4 </w:t>
      </w:r>
      <w:r>
        <w:rPr>
          <w:rFonts w:hint="eastAsia" w:ascii="宋体" w:hAnsi="宋体" w:eastAsia="宋体" w:cs="宋体"/>
          <w:color w:val="auto"/>
          <w:kern w:val="0"/>
          <w:sz w:val="24"/>
          <w:szCs w:val="24"/>
          <w:highlight w:val="none"/>
          <w:lang w:eastAsia="zh-CN"/>
        </w:rPr>
        <w:t>采购代理机构</w:t>
      </w:r>
      <w:r>
        <w:rPr>
          <w:rFonts w:hint="eastAsia" w:ascii="宋体" w:hAnsi="宋体" w:eastAsia="宋体" w:cs="宋体"/>
          <w:color w:val="auto"/>
          <w:kern w:val="0"/>
          <w:sz w:val="24"/>
          <w:szCs w:val="24"/>
          <w:highlight w:val="none"/>
          <w:lang w:eastAsia="en-US"/>
        </w:rPr>
        <w:t>只接收以纸质原件形式送达的质疑,建议供应商尽量通过邮寄方式提交质疑（采购人和</w:t>
      </w:r>
      <w:r>
        <w:rPr>
          <w:rFonts w:hint="eastAsia" w:ascii="宋体" w:hAnsi="宋体" w:eastAsia="宋体" w:cs="宋体"/>
          <w:color w:val="auto"/>
          <w:kern w:val="0"/>
          <w:sz w:val="24"/>
          <w:szCs w:val="24"/>
          <w:highlight w:val="none"/>
          <w:lang w:eastAsia="zh-CN"/>
        </w:rPr>
        <w:t>采购代理机构</w:t>
      </w:r>
      <w:r>
        <w:rPr>
          <w:rFonts w:hint="eastAsia" w:ascii="宋体" w:hAnsi="宋体" w:eastAsia="宋体" w:cs="宋体"/>
          <w:color w:val="auto"/>
          <w:kern w:val="0"/>
          <w:sz w:val="24"/>
          <w:szCs w:val="24"/>
          <w:highlight w:val="none"/>
          <w:lang w:eastAsia="en-US"/>
        </w:rPr>
        <w:t>不接受未填写快递运单的快件）。</w:t>
      </w:r>
    </w:p>
    <w:p w14:paraId="595028FA">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29.5 以下情形的质疑不予受理</w:t>
      </w:r>
    </w:p>
    <w:p w14:paraId="3BAFBB4C">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29.5.1 内容不符合《政府采购质疑和投诉办法》第十二条规定的质疑。</w:t>
      </w:r>
    </w:p>
    <w:p w14:paraId="2EE42C4C">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29.5.2 超出政府采购法定期限的质疑。</w:t>
      </w:r>
    </w:p>
    <w:p w14:paraId="0116D587">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29.5.3 以传真、电子邮件等方式递交的非原件形式的质疑。</w:t>
      </w:r>
    </w:p>
    <w:p w14:paraId="2BA4C661">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29.5.4未参加单一来源采购活动的供应商所提出的质疑。</w:t>
      </w:r>
    </w:p>
    <w:p w14:paraId="66D0CB84">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29.5.5供应商组成联合体参加谈判，联合体中任何一方或多方未按要求签字、盖章、加盖公章的质疑。</w:t>
      </w:r>
    </w:p>
    <w:p w14:paraId="5EB65578">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68"/>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29.6  供应商提出书面质疑必须有理、有据，不得捏造事实、提供虚假材料进行恶意质疑。否则，一经查实，</w:t>
      </w:r>
      <w:r>
        <w:rPr>
          <w:rFonts w:hint="eastAsia" w:ascii="宋体" w:hAnsi="宋体" w:eastAsia="宋体" w:cs="宋体"/>
          <w:color w:val="auto"/>
          <w:kern w:val="0"/>
          <w:sz w:val="24"/>
          <w:szCs w:val="24"/>
          <w:highlight w:val="none"/>
          <w:lang w:eastAsia="zh-CN"/>
        </w:rPr>
        <w:t>采购代理机构</w:t>
      </w:r>
      <w:r>
        <w:rPr>
          <w:rFonts w:hint="eastAsia" w:ascii="宋体" w:hAnsi="宋体" w:eastAsia="宋体" w:cs="宋体"/>
          <w:color w:val="auto"/>
          <w:kern w:val="0"/>
          <w:sz w:val="24"/>
          <w:szCs w:val="24"/>
          <w:highlight w:val="none"/>
          <w:lang w:eastAsia="en-US"/>
        </w:rPr>
        <w:t>有权依据政府采购的有关规定，报请政府采购监管部门对该供应商进行相应的行政处罚和记录该供应商的失信信息。</w:t>
      </w:r>
    </w:p>
    <w:p w14:paraId="0FB57D13">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60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30、成交通知书</w:t>
      </w:r>
    </w:p>
    <w:p w14:paraId="3E92B00B">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60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30.1成交结果确定后，</w:t>
      </w:r>
      <w:r>
        <w:rPr>
          <w:rFonts w:hint="eastAsia" w:ascii="宋体" w:hAnsi="宋体" w:eastAsia="宋体" w:cs="宋体"/>
          <w:color w:val="auto"/>
          <w:kern w:val="0"/>
          <w:sz w:val="24"/>
          <w:szCs w:val="24"/>
          <w:highlight w:val="none"/>
          <w:lang w:eastAsia="zh-CN"/>
        </w:rPr>
        <w:t>采购代理机构</w:t>
      </w:r>
      <w:r>
        <w:rPr>
          <w:rFonts w:hint="eastAsia" w:ascii="宋体" w:hAnsi="宋体" w:eastAsia="宋体" w:cs="宋体"/>
          <w:color w:val="auto"/>
          <w:kern w:val="0"/>
          <w:sz w:val="24"/>
          <w:szCs w:val="24"/>
          <w:highlight w:val="none"/>
          <w:lang w:eastAsia="en-US"/>
        </w:rPr>
        <w:t>将向成交供应商发出成交通知书。请成交供应商在成交结果公告届满之日起30日内,使用CA数字证书登录苏采云系统及时下载成交通知书。因系统存储空间有限，自成交结果公告届满之日起30日后，苏采云系统不再保证提供下载成交通知书服务,因未及时下载而造成的不利后果由成交供应商自行承担。</w:t>
      </w:r>
    </w:p>
    <w:p w14:paraId="020AC3A8">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60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30.2成交通知书将是合同的一个组成部分。对采购人和成交供应商均具有法律效力。成交通知书发出后，采购人改变成交结果的，或者成交供应商放弃成交项目的，应当依法承担法律责任。</w:t>
      </w:r>
    </w:p>
    <w:p w14:paraId="3BDB79C9">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4"/>
          <w:szCs w:val="24"/>
          <w:highlight w:val="none"/>
          <w:lang w:eastAsia="en-US"/>
        </w:rPr>
      </w:pPr>
      <w:r>
        <w:rPr>
          <w:rFonts w:hint="eastAsia" w:ascii="宋体" w:hAnsi="宋体" w:eastAsia="宋体" w:cs="宋体"/>
          <w:b/>
          <w:color w:val="auto"/>
          <w:kern w:val="0"/>
          <w:sz w:val="24"/>
          <w:szCs w:val="24"/>
          <w:highlight w:val="none"/>
          <w:lang w:eastAsia="en-US"/>
        </w:rPr>
        <w:t>七、授予合同</w:t>
      </w:r>
    </w:p>
    <w:p w14:paraId="7555D052">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60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31. 签订合同</w:t>
      </w:r>
    </w:p>
    <w:p w14:paraId="5A59AA72">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60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31.l成交供应商应当在成交通知书发出之日起三十日内，按照采购文件确定的事项与采购人签订政府采购合同。</w:t>
      </w:r>
    </w:p>
    <w:p w14:paraId="6E5FD50A">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60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31.2采购文件、成交供应商的响应文件及谈判过程中有关澄清、承诺文件均应作为合同附件。</w:t>
      </w:r>
    </w:p>
    <w:p w14:paraId="6548A171">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60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31.3 签订合同后，成交供应商不得将合同标的进行转包。未经采购人同意，成交供应商也不得采用分包形式履行合同,否则采购人有权终止合同。转包或分包造成采购人损失的，成交供应商应承担相应赔偿责任。</w:t>
      </w:r>
    </w:p>
    <w:p w14:paraId="29D1E81C">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60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32、标的物的追加</w:t>
      </w:r>
    </w:p>
    <w:p w14:paraId="04986202">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32.1政府采购合同履行中，采购人需追加与合同标的相同的货物、服务（包含与货物相关的服务及与服务相关的货物）的，在不改变合同其他条款的前提下，可以与成交供应商协商签订补充合同，但所有补充合同的采购金额不超过原合同金额10%。</w:t>
      </w:r>
    </w:p>
    <w:p w14:paraId="38C2B03F">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600"/>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33、政府采购履约资金扶持政策</w:t>
      </w:r>
    </w:p>
    <w:p w14:paraId="1F787DF9">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556"/>
        <w:jc w:val="both"/>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成交供应商可凭政府采购合同办理融资贷款，详情请见江苏政府采购网“政采贷”专栏。</w:t>
      </w:r>
    </w:p>
    <w:p w14:paraId="18D48D72">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default" w:ascii="Times New Roman" w:hAnsi="Times New Roman" w:eastAsia="宋体" w:cs="Times New Roman"/>
          <w:bCs/>
          <w:color w:val="auto"/>
          <w:kern w:val="0"/>
          <w:sz w:val="28"/>
          <w:szCs w:val="28"/>
          <w:highlight w:val="none"/>
          <w:lang w:eastAsia="en-US"/>
        </w:rPr>
      </w:pPr>
      <w:r>
        <w:rPr>
          <w:rFonts w:hint="eastAsia" w:ascii="宋体" w:hAnsi="宋体" w:eastAsia="宋体" w:cs="宋体"/>
          <w:b/>
          <w:color w:val="auto"/>
          <w:kern w:val="0"/>
          <w:sz w:val="24"/>
          <w:szCs w:val="24"/>
          <w:highlight w:val="none"/>
          <w:lang w:eastAsia="zh-CN"/>
        </w:rPr>
        <w:t>八</w:t>
      </w:r>
      <w:r>
        <w:rPr>
          <w:rFonts w:hint="eastAsia" w:ascii="宋体" w:hAnsi="宋体" w:eastAsia="宋体" w:cs="宋体"/>
          <w:b/>
          <w:color w:val="auto"/>
          <w:kern w:val="0"/>
          <w:sz w:val="24"/>
          <w:szCs w:val="24"/>
          <w:highlight w:val="none"/>
          <w:lang w:eastAsia="en-US"/>
        </w:rPr>
        <w:t>、支持绿色发展</w:t>
      </w:r>
    </w:p>
    <w:p w14:paraId="13030D9D">
      <w:pPr>
        <w:widowControl w:val="0"/>
        <w:spacing w:after="0" w:line="500" w:lineRule="exact"/>
        <w:ind w:firstLine="480" w:firstLineChars="200"/>
        <w:jc w:val="left"/>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val="en-US" w:eastAsia="zh-CN"/>
        </w:rPr>
        <w:t>34、</w:t>
      </w:r>
      <w:r>
        <w:rPr>
          <w:rFonts w:hint="eastAsia" w:ascii="宋体" w:hAnsi="宋体" w:eastAsia="宋体" w:cs="宋体"/>
          <w:color w:val="auto"/>
          <w:kern w:val="0"/>
          <w:sz w:val="24"/>
          <w:szCs w:val="24"/>
          <w:highlight w:val="none"/>
          <w:lang w:eastAsia="en-US"/>
        </w:rPr>
        <w:t xml:space="preserve"> 本项目执行《关于印发环境标志产品政府采购品目清单的通知》（财库〔2019〕18号）、《关于印发节能产品政府采购品目清单的通知》（财库〔2019〕19号）等有关规定，采购产品属于品目清单范围的，采购人及其委托的采购代理机构将依据国家确定的认证机构出具的、处于有效期之内的节能产品、环境标志产品认证证书，对获得证书的产品实施政府优先采购或者强制采购。供应商须按采购文件要求提供相关产品认证证书。</w:t>
      </w:r>
    </w:p>
    <w:p w14:paraId="55C94970">
      <w:pPr>
        <w:widowControl w:val="0"/>
        <w:spacing w:after="0" w:line="500" w:lineRule="exact"/>
        <w:ind w:firstLine="480"/>
        <w:jc w:val="left"/>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val="en-US" w:eastAsia="zh-CN"/>
        </w:rPr>
        <w:t>35、</w:t>
      </w:r>
      <w:r>
        <w:rPr>
          <w:rFonts w:hint="eastAsia" w:ascii="宋体" w:hAnsi="宋体" w:eastAsia="宋体" w:cs="宋体"/>
          <w:color w:val="auto"/>
          <w:kern w:val="0"/>
          <w:sz w:val="24"/>
          <w:szCs w:val="24"/>
          <w:highlight w:val="none"/>
          <w:lang w:eastAsia="en-US"/>
        </w:rPr>
        <w:t>为助力打好污染防治攻坚战，推广使用绿色包装，政府采购货物、工程和服务项目中涉及商品包装和快递包装的，供应商提供产品及相关快递服务的具体包装要求要参考《商品包装政府采购需求标准（试行）》、《快递包装政府采购需求标准（试行）》。</w:t>
      </w:r>
    </w:p>
    <w:p w14:paraId="5FFD662C">
      <w:pPr>
        <w:widowControl w:val="0"/>
        <w:spacing w:after="0" w:line="500" w:lineRule="exact"/>
        <w:ind w:firstLine="480"/>
        <w:jc w:val="left"/>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val="en-US" w:eastAsia="zh-CN"/>
        </w:rPr>
        <w:t>36、</w:t>
      </w:r>
      <w:r>
        <w:rPr>
          <w:rFonts w:hint="eastAsia" w:ascii="宋体" w:hAnsi="宋体" w:eastAsia="宋体" w:cs="宋体"/>
          <w:color w:val="auto"/>
          <w:kern w:val="0"/>
          <w:sz w:val="24"/>
          <w:szCs w:val="24"/>
          <w:highlight w:val="none"/>
          <w:lang w:eastAsia="en-US"/>
        </w:rPr>
        <w:t>为落实挥发性有机化合物（VOCs）治理要求，本项目采购标的如涉及涂料、胶黏剂、油墨、清洗剂等挥发性有机物产品的，供应商应当执行国家和我省VOCs含量限制标准，并优先使用低挥发性原辅材料。供应商使用低VOCs含量的涂料、胶黏剂等将纳入政府采购合同条款。</w:t>
      </w:r>
    </w:p>
    <w:p w14:paraId="410568E8">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b/>
          <w:color w:val="auto"/>
          <w:kern w:val="0"/>
          <w:sz w:val="24"/>
          <w:szCs w:val="24"/>
          <w:highlight w:val="none"/>
          <w:lang w:eastAsia="zh-CN"/>
        </w:rPr>
      </w:pPr>
      <w:r>
        <w:rPr>
          <w:rFonts w:hint="eastAsia" w:ascii="宋体" w:hAnsi="宋体" w:eastAsia="宋体" w:cs="宋体"/>
          <w:b/>
          <w:color w:val="auto"/>
          <w:kern w:val="0"/>
          <w:sz w:val="24"/>
          <w:szCs w:val="24"/>
          <w:highlight w:val="none"/>
          <w:lang w:eastAsia="zh-CN"/>
        </w:rPr>
        <w:t>九、政府采购需求标准</w:t>
      </w:r>
    </w:p>
    <w:p w14:paraId="085791EF">
      <w:pPr>
        <w:widowControl w:val="0"/>
        <w:spacing w:after="0" w:line="500" w:lineRule="exact"/>
        <w:ind w:firstLine="480"/>
        <w:jc w:val="left"/>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val="en-US" w:eastAsia="zh-CN"/>
        </w:rPr>
        <w:t>37、</w:t>
      </w:r>
      <w:r>
        <w:rPr>
          <w:rFonts w:hint="eastAsia" w:ascii="宋体" w:hAnsi="宋体" w:eastAsia="宋体" w:cs="宋体"/>
          <w:color w:val="auto"/>
          <w:kern w:val="0"/>
          <w:sz w:val="24"/>
          <w:szCs w:val="24"/>
          <w:highlight w:val="none"/>
          <w:lang w:eastAsia="en-US"/>
        </w:rPr>
        <w:t>本项目执行《绿色数据中心政府采购需求标准（试行）》、《台式计算机政府采购需求标准（2023年版）》、《便携式计算机政府采购需求标准（2023年版）》、《一体式计算机政府采购需求标准（2023年版）》、《工作站政府采购需求标准（2023年版）》、《通用服务器政府采购需求标准（2023年版）》、《操作系统政府采购需求标准（2023年版）》、《数据库政府采购需求标准（2023年版）》等政府采购需求标准。采购标的如涉及数据中心相关设备及运维服务、台式计算机、便携式计算机、一体式计算机、工作站、通用服务器、操作系统、数据库的，执行相关政府采购需求标准。</w:t>
      </w:r>
    </w:p>
    <w:p w14:paraId="2920356A">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b/>
          <w:color w:val="auto"/>
          <w:kern w:val="0"/>
          <w:sz w:val="24"/>
          <w:szCs w:val="24"/>
          <w:highlight w:val="none"/>
          <w:lang w:eastAsia="zh-CN"/>
        </w:rPr>
      </w:pPr>
      <w:r>
        <w:rPr>
          <w:rFonts w:hint="eastAsia" w:ascii="宋体" w:hAnsi="宋体" w:eastAsia="宋体" w:cs="宋体"/>
          <w:b/>
          <w:color w:val="auto"/>
          <w:kern w:val="0"/>
          <w:sz w:val="24"/>
          <w:szCs w:val="24"/>
          <w:highlight w:val="none"/>
          <w:lang w:eastAsia="zh-CN"/>
        </w:rPr>
        <w:t>十、采购本国产品的支持政策</w:t>
      </w:r>
    </w:p>
    <w:p w14:paraId="66AF9051">
      <w:pPr>
        <w:keepNext w:val="0"/>
        <w:keepLines w:val="0"/>
        <w:pageBreakBefore w:val="0"/>
        <w:widowControl w:val="0"/>
        <w:kinsoku/>
        <w:wordWrap/>
        <w:overflowPunct/>
        <w:topLinePunct w:val="0"/>
        <w:autoSpaceDE/>
        <w:autoSpaceDN/>
        <w:bidi w:val="0"/>
        <w:adjustRightInd/>
        <w:snapToGrid/>
        <w:spacing w:after="200" w:line="360" w:lineRule="auto"/>
        <w:ind w:left="0" w:right="0" w:firstLine="480" w:firstLineChars="200"/>
        <w:jc w:val="left"/>
        <w:textAlignment w:val="auto"/>
        <w:outlineLvl w:val="9"/>
        <w:rPr>
          <w:rFonts w:hint="eastAsia" w:ascii="宋体" w:hAnsi="宋体" w:eastAsia="宋体" w:cs="宋体"/>
          <w:i w:val="0"/>
          <w:iCs w:val="0"/>
          <w:color w:val="auto"/>
          <w:kern w:val="0"/>
          <w:sz w:val="24"/>
          <w:szCs w:val="24"/>
          <w:highlight w:val="none"/>
          <w:u w:val="none"/>
          <w:lang w:eastAsia="en-US"/>
        </w:rPr>
      </w:pPr>
      <w:r>
        <w:rPr>
          <w:rFonts w:hint="eastAsia" w:ascii="宋体" w:hAnsi="宋体" w:eastAsia="宋体" w:cs="宋体"/>
          <w:i w:val="0"/>
          <w:iCs w:val="0"/>
          <w:color w:val="auto"/>
          <w:kern w:val="0"/>
          <w:sz w:val="24"/>
          <w:szCs w:val="24"/>
          <w:highlight w:val="none"/>
          <w:u w:val="none"/>
          <w:lang w:val="en-US" w:eastAsia="zh-CN"/>
        </w:rPr>
        <w:t>38、</w:t>
      </w:r>
      <w:r>
        <w:rPr>
          <w:rFonts w:hint="eastAsia" w:ascii="宋体" w:hAnsi="宋体" w:eastAsia="宋体" w:cs="宋体"/>
          <w:i w:val="0"/>
          <w:iCs w:val="0"/>
          <w:color w:val="auto"/>
          <w:kern w:val="0"/>
          <w:sz w:val="24"/>
          <w:szCs w:val="24"/>
          <w:highlight w:val="none"/>
          <w:u w:val="none"/>
          <w:lang w:eastAsia="en-US"/>
        </w:rPr>
        <w:t>根据《国务院办公厅关于在政府采购中实施本国产品标准及相关政策的通知》(国办发(2025)34号)，本项目不涉及货物，不执行本国产品价格评审优惠。</w:t>
      </w:r>
    </w:p>
    <w:p w14:paraId="25F3D296">
      <w:pPr>
        <w:tabs>
          <w:tab w:val="left" w:pos="900"/>
        </w:tabs>
        <w:spacing w:line="360" w:lineRule="auto"/>
        <w:ind w:firstLine="480"/>
        <w:jc w:val="left"/>
        <w:rPr>
          <w:rFonts w:hint="eastAsia" w:ascii="宋体" w:hAnsi="宋体" w:eastAsia="宋体" w:cs="宋体"/>
          <w:color w:val="000000"/>
          <w:sz w:val="24"/>
          <w:szCs w:val="22"/>
        </w:rPr>
        <w:sectPr>
          <w:footerReference r:id="rId6" w:type="first"/>
          <w:footerReference r:id="rId5" w:type="default"/>
          <w:pgSz w:w="11907" w:h="16840"/>
          <w:pgMar w:top="1440" w:right="1440" w:bottom="1440" w:left="1440" w:header="737" w:footer="737" w:gutter="0"/>
          <w:pgNumType w:fmt="decimal"/>
          <w:cols w:space="1701" w:num="1"/>
          <w:titlePg/>
          <w:docGrid w:linePitch="360" w:charSpace="0"/>
        </w:sectPr>
      </w:pPr>
    </w:p>
    <w:p w14:paraId="780829E4">
      <w:pPr>
        <w:pageBreakBefore w:val="0"/>
        <w:widowControl/>
        <w:pBdr>
          <w:top w:val="none" w:color="000000" w:sz="0" w:space="0"/>
          <w:left w:val="none" w:color="000000" w:sz="0" w:space="0"/>
          <w:bottom w:val="none" w:color="000000" w:sz="0" w:space="0"/>
          <w:right w:val="none" w:color="000000" w:sz="0" w:space="0"/>
        </w:pBdr>
        <w:spacing w:after="0" w:line="360" w:lineRule="auto"/>
        <w:ind w:right="0"/>
        <w:jc w:val="center"/>
        <w:rPr>
          <w:rFonts w:hint="eastAsia" w:ascii="宋体" w:hAnsi="宋体" w:eastAsia="Arial" w:cs="宋体"/>
          <w:b w:val="0"/>
          <w:bCs w:val="0"/>
          <w:color w:val="auto"/>
          <w:kern w:val="0"/>
          <w:sz w:val="22"/>
          <w:szCs w:val="22"/>
          <w:highlight w:val="none"/>
          <w:lang w:eastAsia="en-US"/>
        </w:rPr>
      </w:pPr>
      <w:r>
        <w:rPr>
          <w:rFonts w:hint="eastAsia" w:ascii="宋体" w:hAnsi="宋体" w:eastAsia="黑体" w:cs="宋体"/>
          <w:b w:val="0"/>
          <w:bCs w:val="0"/>
          <w:color w:val="auto"/>
          <w:kern w:val="0"/>
          <w:sz w:val="36"/>
          <w:szCs w:val="22"/>
          <w:highlight w:val="none"/>
          <w:lang w:eastAsia="en-US"/>
        </w:rPr>
        <w:t>第</w:t>
      </w:r>
      <w:r>
        <w:rPr>
          <w:rFonts w:hint="eastAsia" w:ascii="宋体" w:hAnsi="宋体" w:eastAsia="黑体" w:cs="宋体"/>
          <w:b w:val="0"/>
          <w:bCs w:val="0"/>
          <w:color w:val="auto"/>
          <w:kern w:val="0"/>
          <w:sz w:val="36"/>
          <w:szCs w:val="22"/>
          <w:highlight w:val="none"/>
          <w:lang w:eastAsia="zh-CN"/>
        </w:rPr>
        <w:t>三章</w:t>
      </w:r>
      <w:r>
        <w:rPr>
          <w:rFonts w:hint="eastAsia" w:ascii="宋体" w:hAnsi="宋体" w:eastAsia="黑体" w:cs="宋体"/>
          <w:b w:val="0"/>
          <w:bCs w:val="0"/>
          <w:color w:val="auto"/>
          <w:kern w:val="0"/>
          <w:sz w:val="36"/>
          <w:szCs w:val="22"/>
          <w:highlight w:val="none"/>
          <w:lang w:eastAsia="en-US"/>
        </w:rPr>
        <w:t xml:space="preserve"> </w:t>
      </w:r>
      <w:r>
        <w:rPr>
          <w:rFonts w:hint="eastAsia" w:ascii="宋体" w:hAnsi="宋体" w:eastAsia="黑体" w:cs="宋体"/>
          <w:b w:val="0"/>
          <w:bCs w:val="0"/>
          <w:color w:val="auto"/>
          <w:kern w:val="0"/>
          <w:sz w:val="36"/>
          <w:szCs w:val="22"/>
          <w:highlight w:val="none"/>
          <w:lang w:eastAsia="zh-CN"/>
        </w:rPr>
        <w:t>合同文本</w:t>
      </w:r>
    </w:p>
    <w:p w14:paraId="255A2DE9">
      <w:pPr>
        <w:widowControl/>
        <w:spacing w:after="200" w:line="360" w:lineRule="auto"/>
        <w:ind w:firstLine="2078" w:firstLineChars="398"/>
        <w:jc w:val="left"/>
        <w:rPr>
          <w:rFonts w:hint="default" w:ascii="宋体" w:hAnsi="宋体" w:eastAsia="宋体" w:cs="Times New Roman"/>
          <w:b/>
          <w:bCs/>
          <w:color w:val="auto"/>
          <w:kern w:val="0"/>
          <w:sz w:val="52"/>
          <w:szCs w:val="24"/>
          <w:highlight w:val="none"/>
          <w:lang w:eastAsia="en-US"/>
        </w:rPr>
      </w:pPr>
      <w:r>
        <w:rPr>
          <w:rFonts w:hint="eastAsia" w:ascii="宋体" w:hAnsi="宋体" w:eastAsia="宋体" w:cs="Times New Roman"/>
          <w:b/>
          <w:bCs/>
          <w:color w:val="auto"/>
          <w:kern w:val="0"/>
          <w:sz w:val="52"/>
          <w:szCs w:val="24"/>
          <w:highlight w:val="none"/>
          <w:lang w:eastAsia="en-US"/>
        </w:rPr>
        <w:t>连 云 港 市 政 府 采 购</w:t>
      </w:r>
    </w:p>
    <w:p w14:paraId="72A5C8D8">
      <w:pPr>
        <w:widowControl/>
        <w:spacing w:after="200" w:line="360" w:lineRule="auto"/>
        <w:ind w:firstLine="440" w:firstLineChars="200"/>
        <w:jc w:val="left"/>
        <w:rPr>
          <w:rFonts w:hint="default" w:ascii="宋体" w:hAnsi="宋体" w:eastAsia="宋体" w:cs="Times New Roman"/>
          <w:color w:val="auto"/>
          <w:kern w:val="0"/>
          <w:sz w:val="22"/>
          <w:szCs w:val="24"/>
          <w:highlight w:val="none"/>
          <w:lang w:eastAsia="en-US"/>
        </w:rPr>
      </w:pPr>
    </w:p>
    <w:p w14:paraId="01E68D22">
      <w:pPr>
        <w:widowControl/>
        <w:spacing w:after="200" w:line="360" w:lineRule="auto"/>
        <w:ind w:firstLine="440" w:firstLineChars="200"/>
        <w:jc w:val="left"/>
        <w:rPr>
          <w:rFonts w:hint="default" w:ascii="宋体" w:hAnsi="宋体" w:eastAsia="宋体" w:cs="Times New Roman"/>
          <w:color w:val="auto"/>
          <w:kern w:val="0"/>
          <w:sz w:val="22"/>
          <w:szCs w:val="24"/>
          <w:highlight w:val="none"/>
          <w:lang w:eastAsia="en-US"/>
        </w:rPr>
      </w:pPr>
    </w:p>
    <w:p w14:paraId="1ED01776">
      <w:pPr>
        <w:widowControl/>
        <w:spacing w:after="200" w:line="360" w:lineRule="auto"/>
        <w:jc w:val="center"/>
        <w:rPr>
          <w:rFonts w:hint="default" w:ascii="宋体" w:hAnsi="宋体" w:eastAsia="宋体" w:cs="Times New Roman"/>
          <w:b/>
          <w:bCs/>
          <w:color w:val="auto"/>
          <w:kern w:val="0"/>
          <w:sz w:val="44"/>
          <w:szCs w:val="24"/>
          <w:highlight w:val="none"/>
          <w:lang w:eastAsia="en-US"/>
        </w:rPr>
      </w:pPr>
      <w:r>
        <w:rPr>
          <w:rFonts w:hint="eastAsia" w:ascii="宋体" w:hAnsi="宋体" w:eastAsia="宋体" w:cs="Times New Roman"/>
          <w:b/>
          <w:bCs/>
          <w:color w:val="auto"/>
          <w:kern w:val="0"/>
          <w:sz w:val="44"/>
          <w:szCs w:val="24"/>
          <w:highlight w:val="none"/>
          <w:lang w:eastAsia="en-US"/>
        </w:rPr>
        <w:t>合同</w:t>
      </w:r>
    </w:p>
    <w:p w14:paraId="0262A2D6">
      <w:pPr>
        <w:widowControl/>
        <w:spacing w:after="200" w:line="360" w:lineRule="auto"/>
        <w:ind w:firstLine="440" w:firstLineChars="200"/>
        <w:jc w:val="left"/>
        <w:rPr>
          <w:rFonts w:hint="default" w:ascii="宋体" w:hAnsi="宋体" w:eastAsia="宋体" w:cs="Times New Roman"/>
          <w:color w:val="auto"/>
          <w:kern w:val="0"/>
          <w:sz w:val="22"/>
          <w:szCs w:val="24"/>
          <w:highlight w:val="none"/>
          <w:lang w:eastAsia="en-US"/>
        </w:rPr>
      </w:pPr>
    </w:p>
    <w:p w14:paraId="726A55DA">
      <w:pPr>
        <w:widowControl/>
        <w:spacing w:after="200" w:line="360" w:lineRule="auto"/>
        <w:ind w:firstLine="3070" w:firstLineChars="695"/>
        <w:jc w:val="left"/>
        <w:rPr>
          <w:rFonts w:hint="default" w:ascii="宋体" w:hAnsi="宋体" w:eastAsia="宋体" w:cs="Times New Roman"/>
          <w:b/>
          <w:bCs/>
          <w:color w:val="auto"/>
          <w:kern w:val="0"/>
          <w:sz w:val="44"/>
          <w:szCs w:val="44"/>
          <w:highlight w:val="none"/>
          <w:lang w:eastAsia="en-US"/>
        </w:rPr>
      </w:pPr>
    </w:p>
    <w:p w14:paraId="1EE44B94">
      <w:pPr>
        <w:widowControl/>
        <w:spacing w:after="200" w:line="360" w:lineRule="auto"/>
        <w:ind w:firstLine="880" w:firstLineChars="200"/>
        <w:jc w:val="left"/>
        <w:rPr>
          <w:rFonts w:hint="default" w:ascii="宋体" w:hAnsi="宋体" w:eastAsia="宋体" w:cs="Times New Roman"/>
          <w:color w:val="auto"/>
          <w:kern w:val="0"/>
          <w:sz w:val="44"/>
          <w:szCs w:val="44"/>
          <w:highlight w:val="none"/>
          <w:lang w:eastAsia="en-US"/>
        </w:rPr>
      </w:pPr>
    </w:p>
    <w:p w14:paraId="4A7AD577">
      <w:pPr>
        <w:widowControl/>
        <w:spacing w:after="200" w:line="360" w:lineRule="auto"/>
        <w:ind w:firstLine="1966" w:firstLineChars="445"/>
        <w:jc w:val="left"/>
        <w:rPr>
          <w:rFonts w:hint="default" w:ascii="宋体" w:hAnsi="宋体" w:eastAsia="宋体" w:cs="Times New Roman"/>
          <w:b/>
          <w:bCs/>
          <w:color w:val="auto"/>
          <w:kern w:val="0"/>
          <w:sz w:val="44"/>
          <w:szCs w:val="44"/>
          <w:highlight w:val="none"/>
          <w:lang w:eastAsia="en-US"/>
        </w:rPr>
      </w:pPr>
      <w:r>
        <w:rPr>
          <w:rFonts w:hint="eastAsia" w:ascii="宋体" w:hAnsi="宋体" w:eastAsia="宋体" w:cs="Times New Roman"/>
          <w:b/>
          <w:bCs/>
          <w:color w:val="auto"/>
          <w:kern w:val="0"/>
          <w:sz w:val="44"/>
          <w:szCs w:val="44"/>
          <w:highlight w:val="none"/>
          <w:lang w:eastAsia="en-US"/>
        </w:rPr>
        <w:t>合同编号：</w:t>
      </w:r>
    </w:p>
    <w:p w14:paraId="31BCED9B">
      <w:pPr>
        <w:widowControl/>
        <w:spacing w:after="200" w:line="360" w:lineRule="auto"/>
        <w:ind w:firstLine="880" w:firstLineChars="200"/>
        <w:jc w:val="left"/>
        <w:rPr>
          <w:rFonts w:hint="default" w:ascii="宋体" w:hAnsi="宋体" w:eastAsia="宋体" w:cs="Times New Roman"/>
          <w:color w:val="auto"/>
          <w:kern w:val="0"/>
          <w:sz w:val="44"/>
          <w:szCs w:val="24"/>
          <w:highlight w:val="none"/>
          <w:lang w:eastAsia="en-US"/>
        </w:rPr>
      </w:pPr>
    </w:p>
    <w:p w14:paraId="1B1AE473">
      <w:pPr>
        <w:widowControl/>
        <w:spacing w:after="200" w:line="360" w:lineRule="auto"/>
        <w:ind w:firstLine="880" w:firstLineChars="200"/>
        <w:jc w:val="left"/>
        <w:rPr>
          <w:rFonts w:hint="default" w:ascii="宋体" w:hAnsi="宋体" w:eastAsia="宋体" w:cs="Times New Roman"/>
          <w:color w:val="auto"/>
          <w:kern w:val="0"/>
          <w:sz w:val="44"/>
          <w:szCs w:val="24"/>
          <w:highlight w:val="none"/>
          <w:lang w:eastAsia="en-US"/>
        </w:rPr>
      </w:pPr>
    </w:p>
    <w:p w14:paraId="63F12B60">
      <w:pPr>
        <w:widowControl/>
        <w:spacing w:after="200" w:line="360" w:lineRule="auto"/>
        <w:ind w:firstLine="880" w:firstLineChars="200"/>
        <w:jc w:val="left"/>
        <w:rPr>
          <w:rFonts w:hint="default" w:ascii="宋体" w:hAnsi="宋体" w:eastAsia="宋体" w:cs="Times New Roman"/>
          <w:color w:val="auto"/>
          <w:kern w:val="0"/>
          <w:sz w:val="44"/>
          <w:szCs w:val="24"/>
          <w:highlight w:val="none"/>
          <w:lang w:eastAsia="en-US"/>
        </w:rPr>
      </w:pPr>
    </w:p>
    <w:p w14:paraId="35671A30">
      <w:pPr>
        <w:widowControl/>
        <w:spacing w:after="200" w:line="360" w:lineRule="auto"/>
        <w:ind w:firstLine="1758" w:firstLineChars="398"/>
        <w:jc w:val="left"/>
        <w:rPr>
          <w:rFonts w:hint="default" w:ascii="宋体" w:hAnsi="宋体" w:eastAsia="宋体" w:cs="Times New Roman"/>
          <w:b/>
          <w:bCs/>
          <w:color w:val="auto"/>
          <w:kern w:val="0"/>
          <w:sz w:val="44"/>
          <w:szCs w:val="24"/>
          <w:highlight w:val="none"/>
          <w:lang w:eastAsia="en-US"/>
        </w:rPr>
      </w:pPr>
      <w:r>
        <w:rPr>
          <w:rFonts w:hint="eastAsia" w:ascii="宋体" w:hAnsi="宋体" w:eastAsia="宋体" w:cs="Times New Roman"/>
          <w:b/>
          <w:bCs/>
          <w:color w:val="auto"/>
          <w:kern w:val="0"/>
          <w:sz w:val="44"/>
          <w:szCs w:val="24"/>
          <w:highlight w:val="none"/>
          <w:lang w:eastAsia="en-US"/>
        </w:rPr>
        <w:t>采购人：</w:t>
      </w:r>
    </w:p>
    <w:p w14:paraId="0A0672B4">
      <w:pPr>
        <w:widowControl/>
        <w:spacing w:after="200" w:line="360" w:lineRule="auto"/>
        <w:ind w:firstLine="1758" w:firstLineChars="398"/>
        <w:jc w:val="left"/>
        <w:rPr>
          <w:rFonts w:hint="default" w:ascii="宋体" w:hAnsi="宋体" w:eastAsia="宋体" w:cs="Times New Roman"/>
          <w:b/>
          <w:bCs/>
          <w:color w:val="auto"/>
          <w:kern w:val="0"/>
          <w:sz w:val="44"/>
          <w:szCs w:val="24"/>
          <w:highlight w:val="none"/>
          <w:lang w:eastAsia="en-US"/>
        </w:rPr>
      </w:pPr>
      <w:r>
        <w:rPr>
          <w:rFonts w:hint="eastAsia" w:ascii="宋体" w:hAnsi="宋体" w:eastAsia="宋体" w:cs="Times New Roman"/>
          <w:b/>
          <w:bCs/>
          <w:color w:val="auto"/>
          <w:kern w:val="0"/>
          <w:sz w:val="44"/>
          <w:szCs w:val="24"/>
          <w:highlight w:val="none"/>
          <w:lang w:val="en-US" w:eastAsia="zh-CN"/>
        </w:rPr>
        <w:t>成交供应商</w:t>
      </w:r>
      <w:r>
        <w:rPr>
          <w:rFonts w:hint="eastAsia" w:ascii="宋体" w:hAnsi="宋体" w:eastAsia="宋体" w:cs="Times New Roman"/>
          <w:b/>
          <w:bCs/>
          <w:color w:val="auto"/>
          <w:kern w:val="0"/>
          <w:sz w:val="44"/>
          <w:szCs w:val="24"/>
          <w:highlight w:val="none"/>
          <w:lang w:eastAsia="en-US"/>
        </w:rPr>
        <w:t>：</w:t>
      </w:r>
    </w:p>
    <w:p w14:paraId="7C619EEF">
      <w:pPr>
        <w:widowControl/>
        <w:spacing w:after="200" w:line="360" w:lineRule="auto"/>
        <w:ind w:firstLine="440" w:firstLineChars="200"/>
        <w:jc w:val="left"/>
        <w:rPr>
          <w:rFonts w:hint="default" w:ascii="宋体" w:hAnsi="宋体" w:eastAsia="宋体" w:cs="Times New Roman"/>
          <w:color w:val="auto"/>
          <w:kern w:val="0"/>
          <w:sz w:val="22"/>
          <w:szCs w:val="24"/>
          <w:highlight w:val="none"/>
          <w:lang w:eastAsia="en-US"/>
        </w:rPr>
      </w:pPr>
    </w:p>
    <w:p w14:paraId="5CEB3CAF">
      <w:pPr>
        <w:widowControl/>
        <w:spacing w:after="200" w:line="360" w:lineRule="auto"/>
        <w:ind w:firstLine="440" w:firstLineChars="200"/>
        <w:jc w:val="left"/>
        <w:rPr>
          <w:rFonts w:hint="default" w:ascii="宋体" w:hAnsi="宋体" w:eastAsia="宋体" w:cs="Times New Roman"/>
          <w:color w:val="auto"/>
          <w:kern w:val="0"/>
          <w:sz w:val="28"/>
          <w:szCs w:val="24"/>
          <w:highlight w:val="none"/>
          <w:lang w:eastAsia="en-US"/>
        </w:rPr>
      </w:pPr>
      <w:r>
        <w:rPr>
          <w:rFonts w:hint="default" w:ascii="宋体" w:hAnsi="宋体" w:eastAsia="宋体" w:cs="Times New Roman"/>
          <w:color w:val="auto"/>
          <w:kern w:val="0"/>
          <w:sz w:val="22"/>
          <w:szCs w:val="24"/>
          <w:highlight w:val="none"/>
          <w:lang w:eastAsia="en-US"/>
        </w:rPr>
        <w:br w:type="page"/>
      </w:r>
    </w:p>
    <w:p w14:paraId="465FD654">
      <w:pPr>
        <w:widowControl/>
        <w:spacing w:after="200" w:line="276" w:lineRule="auto"/>
        <w:ind w:left="359" w:leftChars="171" w:firstLine="198" w:firstLineChars="71"/>
        <w:jc w:val="center"/>
        <w:rPr>
          <w:rFonts w:hint="default" w:ascii="宋体" w:hAnsi="宋体" w:eastAsia="宋体" w:cs="Times New Roman"/>
          <w:color w:val="auto"/>
          <w:kern w:val="0"/>
          <w:sz w:val="28"/>
          <w:szCs w:val="24"/>
          <w:highlight w:val="none"/>
          <w:lang w:eastAsia="en-US"/>
        </w:rPr>
      </w:pPr>
      <w:r>
        <w:rPr>
          <w:rFonts w:hint="eastAsia" w:ascii="宋体" w:hAnsi="宋体" w:eastAsia="宋体" w:cs="Times New Roman"/>
          <w:color w:val="auto"/>
          <w:kern w:val="0"/>
          <w:sz w:val="28"/>
          <w:szCs w:val="24"/>
          <w:highlight w:val="none"/>
          <w:lang w:eastAsia="en-US"/>
        </w:rPr>
        <w:t>目  录</w:t>
      </w:r>
    </w:p>
    <w:p w14:paraId="4CEBCEFE">
      <w:pPr>
        <w:widowControl/>
        <w:tabs>
          <w:tab w:val="left" w:pos="1170"/>
        </w:tabs>
        <w:spacing w:after="200" w:line="360" w:lineRule="auto"/>
        <w:ind w:left="359" w:leftChars="171" w:firstLine="198" w:firstLineChars="71"/>
        <w:jc w:val="left"/>
        <w:rPr>
          <w:rFonts w:hint="default" w:ascii="宋体" w:hAnsi="宋体" w:eastAsia="宋体" w:cs="Times New Roman"/>
          <w:color w:val="auto"/>
          <w:kern w:val="0"/>
          <w:sz w:val="28"/>
          <w:szCs w:val="24"/>
          <w:highlight w:val="none"/>
          <w:lang w:eastAsia="en-US"/>
        </w:rPr>
      </w:pPr>
      <w:r>
        <w:rPr>
          <w:rFonts w:hint="default" w:ascii="宋体" w:hAnsi="宋体" w:eastAsia="宋体" w:cs="Times New Roman"/>
          <w:color w:val="auto"/>
          <w:kern w:val="0"/>
          <w:sz w:val="28"/>
          <w:szCs w:val="24"/>
          <w:highlight w:val="none"/>
          <w:lang w:eastAsia="en-US"/>
        </w:rPr>
        <w:tab/>
      </w:r>
    </w:p>
    <w:p w14:paraId="6DE87EB3">
      <w:pPr>
        <w:widowControl/>
        <w:numPr>
          <w:ilvl w:val="0"/>
          <w:numId w:val="1"/>
        </w:numPr>
        <w:spacing w:after="200" w:line="360" w:lineRule="auto"/>
        <w:ind w:left="357" w:firstLine="543"/>
        <w:jc w:val="left"/>
        <w:rPr>
          <w:rFonts w:hint="default" w:ascii="宋体" w:hAnsi="宋体" w:eastAsia="宋体" w:cs="Times New Roman"/>
          <w:color w:val="auto"/>
          <w:kern w:val="0"/>
          <w:sz w:val="28"/>
          <w:szCs w:val="24"/>
          <w:highlight w:val="none"/>
          <w:lang w:eastAsia="en-US"/>
        </w:rPr>
      </w:pPr>
      <w:r>
        <w:rPr>
          <w:rFonts w:hint="eastAsia" w:ascii="宋体" w:hAnsi="宋体" w:eastAsia="宋体" w:cs="Times New Roman"/>
          <w:color w:val="auto"/>
          <w:kern w:val="0"/>
          <w:sz w:val="28"/>
          <w:szCs w:val="24"/>
          <w:highlight w:val="none"/>
          <w:lang w:eastAsia="en-US"/>
        </w:rPr>
        <w:t>合同书</w:t>
      </w:r>
    </w:p>
    <w:p w14:paraId="42D4AEA3">
      <w:pPr>
        <w:widowControl/>
        <w:numPr>
          <w:ilvl w:val="0"/>
          <w:numId w:val="1"/>
        </w:numPr>
        <w:spacing w:after="200" w:line="360" w:lineRule="auto"/>
        <w:ind w:left="357" w:firstLine="543"/>
        <w:jc w:val="left"/>
        <w:rPr>
          <w:rFonts w:hint="default" w:ascii="宋体" w:hAnsi="宋体" w:eastAsia="宋体" w:cs="Times New Roman"/>
          <w:color w:val="auto"/>
          <w:kern w:val="0"/>
          <w:sz w:val="28"/>
          <w:szCs w:val="24"/>
          <w:highlight w:val="none"/>
          <w:lang w:eastAsia="en-US"/>
        </w:rPr>
      </w:pPr>
      <w:r>
        <w:rPr>
          <w:rFonts w:hint="eastAsia" w:ascii="宋体" w:hAnsi="宋体" w:eastAsia="宋体" w:cs="Times New Roman"/>
          <w:color w:val="auto"/>
          <w:kern w:val="0"/>
          <w:sz w:val="28"/>
          <w:szCs w:val="24"/>
          <w:highlight w:val="none"/>
          <w:lang w:val="en-US" w:eastAsia="zh-CN"/>
        </w:rPr>
        <w:t>成交</w:t>
      </w:r>
      <w:r>
        <w:rPr>
          <w:rFonts w:hint="eastAsia" w:ascii="宋体" w:hAnsi="宋体" w:eastAsia="宋体" w:cs="Times New Roman"/>
          <w:color w:val="auto"/>
          <w:kern w:val="0"/>
          <w:sz w:val="28"/>
          <w:szCs w:val="24"/>
          <w:highlight w:val="none"/>
          <w:lang w:eastAsia="en-US"/>
        </w:rPr>
        <w:t>通知书</w:t>
      </w:r>
    </w:p>
    <w:p w14:paraId="67B54428">
      <w:pPr>
        <w:widowControl/>
        <w:numPr>
          <w:ilvl w:val="0"/>
          <w:numId w:val="1"/>
        </w:numPr>
        <w:spacing w:after="200" w:line="360" w:lineRule="auto"/>
        <w:ind w:left="357" w:firstLine="543"/>
        <w:jc w:val="left"/>
        <w:rPr>
          <w:rFonts w:hint="default" w:ascii="宋体" w:hAnsi="宋体" w:eastAsia="宋体" w:cs="Times New Roman"/>
          <w:color w:val="auto"/>
          <w:kern w:val="0"/>
          <w:sz w:val="28"/>
          <w:szCs w:val="24"/>
          <w:highlight w:val="none"/>
          <w:lang w:eastAsia="en-US"/>
        </w:rPr>
      </w:pPr>
      <w:r>
        <w:rPr>
          <w:rFonts w:hint="eastAsia" w:ascii="宋体" w:hAnsi="宋体" w:eastAsia="宋体" w:cs="Times New Roman"/>
          <w:color w:val="auto"/>
          <w:kern w:val="0"/>
          <w:sz w:val="28"/>
          <w:szCs w:val="24"/>
          <w:highlight w:val="none"/>
          <w:lang w:eastAsia="en-US"/>
        </w:rPr>
        <w:t>履约保证金缴纳证明</w:t>
      </w:r>
    </w:p>
    <w:p w14:paraId="4DD0533A">
      <w:pPr>
        <w:widowControl/>
        <w:numPr>
          <w:ilvl w:val="0"/>
          <w:numId w:val="1"/>
        </w:numPr>
        <w:spacing w:after="200" w:line="360" w:lineRule="auto"/>
        <w:ind w:left="357" w:firstLine="543"/>
        <w:jc w:val="left"/>
        <w:rPr>
          <w:rFonts w:hint="default" w:ascii="宋体" w:hAnsi="宋体" w:eastAsia="宋体" w:cs="Times New Roman"/>
          <w:color w:val="auto"/>
          <w:kern w:val="0"/>
          <w:sz w:val="28"/>
          <w:szCs w:val="24"/>
          <w:highlight w:val="none"/>
          <w:lang w:eastAsia="en-US"/>
        </w:rPr>
      </w:pPr>
      <w:r>
        <w:rPr>
          <w:rFonts w:hint="eastAsia" w:ascii="宋体" w:hAnsi="宋体" w:eastAsia="宋体" w:cs="Times New Roman"/>
          <w:color w:val="auto"/>
          <w:kern w:val="0"/>
          <w:sz w:val="28"/>
          <w:szCs w:val="24"/>
          <w:highlight w:val="none"/>
          <w:lang w:eastAsia="en-US"/>
        </w:rPr>
        <w:t>项目更改及补充文件</w:t>
      </w:r>
    </w:p>
    <w:p w14:paraId="5B9ADB81">
      <w:pPr>
        <w:widowControl/>
        <w:numPr>
          <w:ilvl w:val="0"/>
          <w:numId w:val="1"/>
        </w:numPr>
        <w:spacing w:after="200" w:line="360" w:lineRule="auto"/>
        <w:ind w:firstLine="543"/>
        <w:jc w:val="left"/>
        <w:rPr>
          <w:rFonts w:hint="default" w:ascii="宋体" w:hAnsi="宋体" w:eastAsia="宋体" w:cs="Times New Roman"/>
          <w:color w:val="auto"/>
          <w:kern w:val="0"/>
          <w:sz w:val="28"/>
          <w:szCs w:val="24"/>
          <w:highlight w:val="none"/>
          <w:lang w:eastAsia="en-US"/>
        </w:rPr>
      </w:pPr>
      <w:r>
        <w:rPr>
          <w:rFonts w:hint="eastAsia" w:ascii="宋体" w:hAnsi="宋体" w:eastAsia="宋体" w:cs="Times New Roman"/>
          <w:color w:val="auto"/>
          <w:kern w:val="0"/>
          <w:sz w:val="28"/>
          <w:szCs w:val="24"/>
          <w:highlight w:val="none"/>
          <w:lang w:val="en-US" w:eastAsia="zh-CN"/>
        </w:rPr>
        <w:t>单一来源</w:t>
      </w:r>
      <w:r>
        <w:rPr>
          <w:rFonts w:hint="eastAsia" w:ascii="宋体" w:hAnsi="宋体" w:eastAsia="宋体" w:cs="Times New Roman"/>
          <w:color w:val="auto"/>
          <w:kern w:val="0"/>
          <w:sz w:val="28"/>
          <w:szCs w:val="24"/>
          <w:highlight w:val="none"/>
          <w:lang w:eastAsia="en-US"/>
        </w:rPr>
        <w:t>报价表</w:t>
      </w:r>
    </w:p>
    <w:p w14:paraId="49AA54C2">
      <w:pPr>
        <w:widowControl/>
        <w:numPr>
          <w:ilvl w:val="0"/>
          <w:numId w:val="1"/>
        </w:numPr>
        <w:spacing w:after="200" w:line="360" w:lineRule="auto"/>
        <w:ind w:firstLine="543"/>
        <w:jc w:val="left"/>
        <w:rPr>
          <w:rFonts w:hint="default" w:ascii="宋体" w:hAnsi="宋体" w:eastAsia="宋体" w:cs="Times New Roman"/>
          <w:color w:val="auto"/>
          <w:kern w:val="0"/>
          <w:sz w:val="28"/>
          <w:szCs w:val="24"/>
          <w:highlight w:val="none"/>
          <w:lang w:eastAsia="en-US"/>
        </w:rPr>
      </w:pPr>
      <w:r>
        <w:rPr>
          <w:rFonts w:hint="eastAsia" w:ascii="宋体" w:hAnsi="宋体" w:eastAsia="宋体" w:cs="Times New Roman"/>
          <w:color w:val="auto"/>
          <w:kern w:val="0"/>
          <w:sz w:val="28"/>
          <w:szCs w:val="24"/>
          <w:highlight w:val="none"/>
          <w:lang w:val="en-US" w:eastAsia="zh-CN"/>
        </w:rPr>
        <w:t>成交供应商</w:t>
      </w:r>
      <w:r>
        <w:rPr>
          <w:rFonts w:hint="eastAsia" w:ascii="宋体" w:hAnsi="宋体" w:eastAsia="宋体" w:cs="Times New Roman"/>
          <w:color w:val="auto"/>
          <w:kern w:val="0"/>
          <w:sz w:val="28"/>
          <w:szCs w:val="24"/>
          <w:highlight w:val="none"/>
          <w:lang w:eastAsia="en-US"/>
        </w:rPr>
        <w:t>澄清函</w:t>
      </w:r>
    </w:p>
    <w:p w14:paraId="2048F0E5">
      <w:pPr>
        <w:widowControl/>
        <w:spacing w:after="200" w:line="560" w:lineRule="exact"/>
        <w:ind w:firstLine="440" w:firstLineChars="200"/>
        <w:jc w:val="left"/>
        <w:rPr>
          <w:rFonts w:hint="default" w:ascii="宋体" w:hAnsi="宋体" w:eastAsia="宋体" w:cs="Times New Roman"/>
          <w:bCs/>
          <w:color w:val="auto"/>
          <w:kern w:val="0"/>
          <w:sz w:val="24"/>
          <w:szCs w:val="24"/>
          <w:highlight w:val="none"/>
          <w:lang w:eastAsia="en-US"/>
        </w:rPr>
      </w:pPr>
      <w:r>
        <w:rPr>
          <w:rFonts w:hint="default" w:ascii="Times New Roman" w:hAnsi="Times New Roman" w:eastAsia="宋体" w:cs="Times New Roman"/>
          <w:color w:val="auto"/>
          <w:kern w:val="0"/>
          <w:sz w:val="22"/>
          <w:szCs w:val="24"/>
          <w:highlight w:val="none"/>
          <w:lang w:eastAsia="en-US"/>
        </w:rPr>
        <w:br w:type="page"/>
      </w:r>
      <w:r>
        <w:rPr>
          <w:rFonts w:hint="eastAsia" w:ascii="宋体" w:hAnsi="宋体" w:eastAsia="宋体" w:cs="Times New Roman"/>
          <w:bCs/>
          <w:color w:val="auto"/>
          <w:kern w:val="0"/>
          <w:sz w:val="24"/>
          <w:szCs w:val="24"/>
          <w:highlight w:val="none"/>
          <w:lang w:eastAsia="en-US"/>
        </w:rPr>
        <w:t>以下为</w:t>
      </w:r>
      <w:r>
        <w:rPr>
          <w:rFonts w:hint="eastAsia" w:ascii="宋体" w:hAnsi="宋体" w:eastAsia="宋体" w:cs="Times New Roman"/>
          <w:bCs/>
          <w:color w:val="auto"/>
          <w:kern w:val="0"/>
          <w:sz w:val="24"/>
          <w:szCs w:val="24"/>
          <w:highlight w:val="none"/>
          <w:lang w:val="en-US" w:eastAsia="zh-CN"/>
        </w:rPr>
        <w:t>成交</w:t>
      </w:r>
      <w:r>
        <w:rPr>
          <w:rFonts w:hint="eastAsia" w:ascii="宋体" w:hAnsi="宋体" w:eastAsia="宋体" w:cs="Times New Roman"/>
          <w:bCs/>
          <w:color w:val="auto"/>
          <w:kern w:val="0"/>
          <w:sz w:val="24"/>
          <w:szCs w:val="24"/>
          <w:highlight w:val="none"/>
          <w:lang w:eastAsia="en-US"/>
        </w:rPr>
        <w:t>后签订本项目合同的通用条款，</w:t>
      </w:r>
      <w:r>
        <w:rPr>
          <w:rFonts w:hint="eastAsia" w:ascii="宋体" w:hAnsi="宋体" w:eastAsia="宋体" w:cs="Times New Roman"/>
          <w:bCs/>
          <w:color w:val="auto"/>
          <w:kern w:val="0"/>
          <w:sz w:val="24"/>
          <w:szCs w:val="24"/>
          <w:highlight w:val="none"/>
          <w:lang w:val="en-US" w:eastAsia="zh-CN"/>
        </w:rPr>
        <w:t>成交</w:t>
      </w:r>
      <w:r>
        <w:rPr>
          <w:rFonts w:hint="eastAsia" w:ascii="宋体" w:hAnsi="宋体" w:eastAsia="宋体" w:cs="Times New Roman"/>
          <w:bCs/>
          <w:color w:val="auto"/>
          <w:kern w:val="0"/>
          <w:sz w:val="24"/>
          <w:szCs w:val="24"/>
          <w:highlight w:val="none"/>
          <w:lang w:eastAsia="en-US"/>
        </w:rPr>
        <w:t>供应商不得提出实质性的修改，关于专用条款将由采购人与</w:t>
      </w:r>
      <w:r>
        <w:rPr>
          <w:rFonts w:hint="eastAsia" w:ascii="宋体" w:hAnsi="宋体" w:eastAsia="宋体" w:cs="Times New Roman"/>
          <w:bCs/>
          <w:color w:val="auto"/>
          <w:kern w:val="0"/>
          <w:sz w:val="24"/>
          <w:szCs w:val="24"/>
          <w:highlight w:val="none"/>
          <w:lang w:val="en-US" w:eastAsia="zh-CN"/>
        </w:rPr>
        <w:t>成交</w:t>
      </w:r>
      <w:r>
        <w:rPr>
          <w:rFonts w:hint="eastAsia" w:ascii="宋体" w:hAnsi="宋体" w:eastAsia="宋体" w:cs="Times New Roman"/>
          <w:bCs/>
          <w:color w:val="auto"/>
          <w:kern w:val="0"/>
          <w:sz w:val="24"/>
          <w:szCs w:val="24"/>
          <w:highlight w:val="none"/>
          <w:lang w:eastAsia="en-US"/>
        </w:rPr>
        <w:t>供应商结合本项目具体情况协商后签订。</w:t>
      </w:r>
    </w:p>
    <w:p w14:paraId="3121B85B">
      <w:pPr>
        <w:widowControl/>
        <w:spacing w:after="200" w:line="560" w:lineRule="exact"/>
        <w:jc w:val="center"/>
        <w:rPr>
          <w:rFonts w:hint="default" w:ascii="Times New Roman" w:hAnsi="Times New Roman" w:eastAsia="宋体" w:cs="Times New Roman"/>
          <w:b/>
          <w:color w:val="auto"/>
          <w:kern w:val="0"/>
          <w:sz w:val="32"/>
          <w:szCs w:val="32"/>
          <w:highlight w:val="none"/>
          <w:lang w:eastAsia="en-US"/>
        </w:rPr>
      </w:pPr>
    </w:p>
    <w:p w14:paraId="3DDFEBB6">
      <w:pPr>
        <w:widowControl/>
        <w:spacing w:after="200" w:line="560" w:lineRule="exact"/>
        <w:jc w:val="center"/>
        <w:rPr>
          <w:rFonts w:hint="default" w:ascii="宋体" w:hAnsi="宋体" w:eastAsia="宋体" w:cs="Times New Roman"/>
          <w:bCs/>
          <w:color w:val="auto"/>
          <w:kern w:val="0"/>
          <w:sz w:val="24"/>
          <w:szCs w:val="24"/>
          <w:highlight w:val="none"/>
          <w:lang w:eastAsia="en-US"/>
        </w:rPr>
      </w:pPr>
      <w:r>
        <w:rPr>
          <w:rFonts w:hint="eastAsia" w:ascii="Times New Roman" w:hAnsi="Times New Roman" w:eastAsia="宋体" w:cs="Times New Roman"/>
          <w:b/>
          <w:color w:val="auto"/>
          <w:kern w:val="0"/>
          <w:sz w:val="32"/>
          <w:szCs w:val="32"/>
          <w:highlight w:val="none"/>
          <w:lang w:eastAsia="en-US"/>
        </w:rPr>
        <w:t>政府采购合同</w:t>
      </w:r>
    </w:p>
    <w:p w14:paraId="29405A83">
      <w:pPr>
        <w:widowControl/>
        <w:snapToGrid w:val="0"/>
        <w:spacing w:after="200" w:line="560" w:lineRule="exact"/>
        <w:ind w:firstLine="480" w:firstLineChars="200"/>
        <w:jc w:val="left"/>
        <w:rPr>
          <w:rFonts w:hint="default" w:ascii="宋体" w:hAnsi="宋体" w:eastAsia="宋体" w:cs="Times New Roman"/>
          <w:color w:val="auto"/>
          <w:kern w:val="0"/>
          <w:sz w:val="24"/>
          <w:szCs w:val="24"/>
          <w:highlight w:val="none"/>
          <w:lang w:eastAsia="en-US"/>
        </w:rPr>
      </w:pPr>
      <w:r>
        <w:rPr>
          <w:rFonts w:hint="default" w:ascii="宋体" w:hAnsi="宋体" w:eastAsia="宋体" w:cs="Times New Roman"/>
          <w:color w:val="auto"/>
          <w:kern w:val="0"/>
          <w:sz w:val="24"/>
          <w:szCs w:val="24"/>
          <w:highlight w:val="none"/>
          <w:lang w:eastAsia="en-US"/>
        </w:rPr>
        <w:t>甲方：</w:t>
      </w:r>
      <w:r>
        <w:rPr>
          <w:rFonts w:hint="eastAsia" w:ascii="宋体" w:hAnsi="宋体" w:eastAsia="宋体" w:cs="Times New Roman"/>
          <w:color w:val="auto"/>
          <w:kern w:val="0"/>
          <w:sz w:val="24"/>
          <w:szCs w:val="24"/>
          <w:highlight w:val="none"/>
          <w:lang w:eastAsia="en-US"/>
        </w:rPr>
        <w:t>连云港市市政公用事业发展中心</w:t>
      </w:r>
    </w:p>
    <w:p w14:paraId="1E0ACA7C">
      <w:pPr>
        <w:widowControl/>
        <w:snapToGrid w:val="0"/>
        <w:spacing w:after="200" w:line="560" w:lineRule="exact"/>
        <w:ind w:firstLine="480" w:firstLineChars="200"/>
        <w:jc w:val="left"/>
        <w:rPr>
          <w:rFonts w:hint="default" w:ascii="宋体" w:hAnsi="宋体" w:eastAsia="宋体" w:cs="Times New Roman"/>
          <w:color w:val="auto"/>
          <w:kern w:val="0"/>
          <w:sz w:val="24"/>
          <w:szCs w:val="24"/>
          <w:highlight w:val="none"/>
          <w:lang w:eastAsia="en-US"/>
        </w:rPr>
      </w:pPr>
      <w:r>
        <w:rPr>
          <w:rFonts w:hint="default" w:ascii="宋体" w:hAnsi="宋体" w:eastAsia="宋体" w:cs="Times New Roman"/>
          <w:color w:val="auto"/>
          <w:kern w:val="0"/>
          <w:sz w:val="24"/>
          <w:szCs w:val="24"/>
          <w:highlight w:val="none"/>
          <w:lang w:eastAsia="en-US"/>
        </w:rPr>
        <w:t>乙方：_________</w:t>
      </w:r>
    </w:p>
    <w:p w14:paraId="376E0132">
      <w:pPr>
        <w:widowControl/>
        <w:snapToGrid w:val="0"/>
        <w:spacing w:after="200" w:line="560" w:lineRule="exact"/>
        <w:ind w:firstLine="480" w:firstLineChars="200"/>
        <w:jc w:val="left"/>
        <w:rPr>
          <w:rFonts w:hint="default" w:ascii="宋体" w:hAnsi="宋体" w:eastAsia="宋体" w:cs="Times New Roman"/>
          <w:b/>
          <w:color w:val="auto"/>
          <w:kern w:val="0"/>
          <w:sz w:val="24"/>
          <w:szCs w:val="24"/>
          <w:highlight w:val="none"/>
          <w:lang w:eastAsia="en-US"/>
        </w:rPr>
      </w:pPr>
      <w:r>
        <w:rPr>
          <w:rFonts w:hint="default" w:ascii="宋体" w:hAnsi="宋体" w:eastAsia="宋体" w:cs="Times New Roman"/>
          <w:color w:val="auto"/>
          <w:kern w:val="0"/>
          <w:sz w:val="24"/>
          <w:szCs w:val="24"/>
          <w:highlight w:val="none"/>
          <w:lang w:eastAsia="en-US"/>
        </w:rPr>
        <w:t>甲、乙双方根据</w:t>
      </w:r>
      <w:r>
        <w:rPr>
          <w:rFonts w:hint="eastAsia" w:ascii="宋体" w:hAnsi="宋体" w:eastAsia="宋体" w:cs="Times New Roman"/>
          <w:color w:val="auto"/>
          <w:kern w:val="0"/>
          <w:sz w:val="24"/>
          <w:szCs w:val="20"/>
          <w:highlight w:val="none"/>
          <w:lang w:eastAsia="en-US"/>
        </w:rPr>
        <w:t>年月日连云港市市区城市污水处理厂污泥好氧堆肥资源化利用处置服务项目</w:t>
      </w:r>
      <w:r>
        <w:rPr>
          <w:rFonts w:hint="default" w:ascii="宋体" w:hAnsi="宋体" w:eastAsia="宋体" w:cs="Times New Roman"/>
          <w:color w:val="auto"/>
          <w:kern w:val="0"/>
          <w:sz w:val="24"/>
          <w:szCs w:val="24"/>
          <w:highlight w:val="none"/>
          <w:lang w:eastAsia="en-US"/>
        </w:rPr>
        <w:t>（</w:t>
      </w:r>
      <w:r>
        <w:rPr>
          <w:rFonts w:hint="eastAsia" w:ascii="宋体" w:hAnsi="宋体" w:eastAsia="宋体" w:cs="Times New Roman"/>
          <w:color w:val="auto"/>
          <w:kern w:val="0"/>
          <w:sz w:val="24"/>
          <w:szCs w:val="24"/>
          <w:highlight w:val="none"/>
          <w:lang w:eastAsia="en-US"/>
        </w:rPr>
        <w:t>标段</w:t>
      </w:r>
      <w:r>
        <w:rPr>
          <w:rFonts w:hint="default" w:ascii="宋体" w:hAnsi="宋体" w:eastAsia="宋体" w:cs="Times New Roman"/>
          <w:color w:val="auto"/>
          <w:kern w:val="0"/>
          <w:sz w:val="24"/>
          <w:szCs w:val="24"/>
          <w:highlight w:val="none"/>
          <w:lang w:eastAsia="en-US"/>
        </w:rPr>
        <w:t>编号：</w:t>
      </w:r>
      <w:r>
        <w:rPr>
          <w:rFonts w:hint="eastAsia" w:ascii="宋体" w:hAnsi="宋体" w:eastAsia="宋体" w:cs="Times New Roman"/>
          <w:color w:val="auto"/>
          <w:kern w:val="0"/>
          <w:sz w:val="24"/>
          <w:szCs w:val="24"/>
          <w:highlight w:val="none"/>
          <w:u w:val="single"/>
          <w:lang w:val="en-US" w:eastAsia="zh-CN"/>
        </w:rPr>
        <w:t xml:space="preserve">        </w:t>
      </w:r>
      <w:r>
        <w:rPr>
          <w:rFonts w:hint="eastAsia" w:ascii="宋体" w:hAnsi="宋体" w:eastAsia="宋体" w:cs="Times New Roman"/>
          <w:color w:val="auto"/>
          <w:kern w:val="0"/>
          <w:sz w:val="24"/>
          <w:szCs w:val="20"/>
          <w:highlight w:val="none"/>
          <w:lang w:eastAsia="en-US"/>
        </w:rPr>
        <w:t>）单一来源采购</w:t>
      </w:r>
      <w:r>
        <w:rPr>
          <w:rFonts w:hint="default" w:ascii="宋体" w:hAnsi="宋体" w:eastAsia="宋体" w:cs="Times New Roman"/>
          <w:color w:val="auto"/>
          <w:kern w:val="0"/>
          <w:sz w:val="24"/>
          <w:szCs w:val="24"/>
          <w:highlight w:val="none"/>
          <w:lang w:eastAsia="en-US"/>
        </w:rPr>
        <w:t>的结果，签订本合同。</w:t>
      </w:r>
    </w:p>
    <w:p w14:paraId="52528EB8">
      <w:pPr>
        <w:widowControl/>
        <w:snapToGrid w:val="0"/>
        <w:spacing w:after="200" w:line="560" w:lineRule="exact"/>
        <w:ind w:firstLine="482" w:firstLineChars="200"/>
        <w:jc w:val="left"/>
        <w:rPr>
          <w:rFonts w:hint="default" w:ascii="宋体" w:hAnsi="宋体" w:eastAsia="宋体" w:cs="Times New Roman"/>
          <w:b/>
          <w:color w:val="auto"/>
          <w:kern w:val="0"/>
          <w:sz w:val="24"/>
          <w:szCs w:val="24"/>
          <w:highlight w:val="none"/>
          <w:lang w:eastAsia="en-US"/>
        </w:rPr>
      </w:pPr>
      <w:r>
        <w:rPr>
          <w:rFonts w:hint="default" w:ascii="宋体" w:hAnsi="宋体" w:eastAsia="宋体" w:cs="Times New Roman"/>
          <w:b/>
          <w:color w:val="auto"/>
          <w:kern w:val="0"/>
          <w:sz w:val="24"/>
          <w:szCs w:val="24"/>
          <w:highlight w:val="none"/>
          <w:lang w:eastAsia="en-US"/>
        </w:rPr>
        <w:t>一、采购标的</w:t>
      </w:r>
    </w:p>
    <w:p w14:paraId="12DD22E2">
      <w:pPr>
        <w:widowControl/>
        <w:snapToGrid w:val="0"/>
        <w:spacing w:after="200" w:line="560" w:lineRule="exact"/>
        <w:ind w:firstLine="480" w:firstLineChars="200"/>
        <w:jc w:val="left"/>
        <w:rPr>
          <w:rFonts w:hint="default" w:ascii="宋体" w:hAnsi="宋体" w:eastAsia="宋体" w:cs="Times New Roman"/>
          <w:color w:val="auto"/>
          <w:kern w:val="0"/>
          <w:sz w:val="24"/>
          <w:szCs w:val="24"/>
          <w:highlight w:val="none"/>
          <w:lang w:eastAsia="en-US"/>
        </w:rPr>
      </w:pPr>
      <w:r>
        <w:rPr>
          <w:rFonts w:hint="default" w:ascii="宋体" w:hAnsi="宋体" w:eastAsia="宋体" w:cs="Times New Roman"/>
          <w:color w:val="auto"/>
          <w:kern w:val="0"/>
          <w:sz w:val="24"/>
          <w:szCs w:val="24"/>
          <w:highlight w:val="none"/>
          <w:lang w:eastAsia="en-US"/>
        </w:rPr>
        <w:t>1.1 服务内容：</w:t>
      </w:r>
    </w:p>
    <w:p w14:paraId="661D6D19">
      <w:pPr>
        <w:widowControl/>
        <w:snapToGrid w:val="0"/>
        <w:spacing w:after="200" w:line="560" w:lineRule="exact"/>
        <w:ind w:firstLine="480" w:firstLineChars="200"/>
        <w:jc w:val="left"/>
        <w:rPr>
          <w:rFonts w:hint="eastAsia" w:ascii="Arial" w:hAnsi="Arial" w:eastAsia="宋体" w:cs="Times New Roman"/>
          <w:color w:val="auto"/>
          <w:kern w:val="0"/>
          <w:sz w:val="22"/>
          <w:szCs w:val="22"/>
          <w:highlight w:val="none"/>
          <w:lang w:eastAsia="zh-CN"/>
        </w:rPr>
      </w:pPr>
      <w:r>
        <w:rPr>
          <w:rFonts w:hint="eastAsia" w:ascii="宋体" w:hAnsi="宋体" w:eastAsia="宋体" w:cs="Times New Roman"/>
          <w:color w:val="auto"/>
          <w:kern w:val="0"/>
          <w:sz w:val="24"/>
          <w:szCs w:val="24"/>
          <w:highlight w:val="none"/>
          <w:lang w:eastAsia="en-US"/>
        </w:rPr>
        <w:t>为加强市区城市污水处理厂污泥处置，确保市区城市污水处理厂的稳定运行，对市区污水处理厂所产含水率80%、60%的污泥进行好氧堆肥资源化利用处置服务，以实现污泥的无害化处置</w:t>
      </w:r>
      <w:r>
        <w:rPr>
          <w:rFonts w:hint="eastAsia" w:ascii="宋体" w:hAnsi="宋体" w:eastAsia="宋体" w:cs="宋体"/>
          <w:bCs/>
          <w:color w:val="auto"/>
          <w:kern w:val="0"/>
          <w:sz w:val="24"/>
          <w:szCs w:val="24"/>
          <w:highlight w:val="none"/>
          <w:lang w:eastAsia="zh-CN"/>
        </w:rPr>
        <w:t>。</w:t>
      </w:r>
    </w:p>
    <w:p w14:paraId="2DC245B8">
      <w:pPr>
        <w:widowControl/>
        <w:spacing w:after="200" w:line="360" w:lineRule="auto"/>
        <w:ind w:firstLine="480" w:firstLineChars="200"/>
        <w:jc w:val="left"/>
        <w:rPr>
          <w:rFonts w:hint="default" w:ascii="宋体" w:hAnsi="宋体" w:eastAsia="宋体" w:cs="Times New Roman"/>
          <w:color w:val="auto"/>
          <w:kern w:val="0"/>
          <w:sz w:val="24"/>
          <w:szCs w:val="24"/>
          <w:highlight w:val="none"/>
          <w:u w:val="single"/>
          <w:lang w:eastAsia="en-US"/>
        </w:rPr>
      </w:pPr>
      <w:r>
        <w:rPr>
          <w:rFonts w:hint="default" w:ascii="宋体" w:hAnsi="宋体" w:eastAsia="宋体" w:cs="Times New Roman"/>
          <w:color w:val="auto"/>
          <w:kern w:val="0"/>
          <w:sz w:val="24"/>
          <w:szCs w:val="24"/>
          <w:highlight w:val="none"/>
          <w:lang w:eastAsia="en-US"/>
        </w:rPr>
        <w:t>1.2 服务期限：</w:t>
      </w:r>
      <w:r>
        <w:rPr>
          <w:rFonts w:hint="eastAsia" w:ascii="宋体" w:hAnsi="宋体" w:eastAsia="宋体" w:cs="Times New Roman"/>
          <w:color w:val="auto"/>
          <w:kern w:val="0"/>
          <w:sz w:val="24"/>
          <w:szCs w:val="24"/>
          <w:highlight w:val="none"/>
          <w:u w:val="single"/>
          <w:lang w:eastAsia="en-US"/>
        </w:rPr>
        <w:t>3年，    年   月   日至    年   月   日</w:t>
      </w:r>
      <w:r>
        <w:rPr>
          <w:rFonts w:hint="default" w:ascii="宋体" w:hAnsi="宋体" w:eastAsia="宋体" w:cs="Times New Roman"/>
          <w:color w:val="auto"/>
          <w:kern w:val="0"/>
          <w:sz w:val="24"/>
          <w:szCs w:val="24"/>
          <w:highlight w:val="none"/>
          <w:lang w:eastAsia="en-US"/>
        </w:rPr>
        <w:t>。</w:t>
      </w:r>
      <w:r>
        <w:rPr>
          <w:rFonts w:hint="eastAsia" w:ascii="宋体" w:hAnsi="宋体" w:eastAsia="宋体" w:cs="宋体"/>
          <w:bCs/>
          <w:color w:val="auto"/>
          <w:kern w:val="0"/>
          <w:sz w:val="24"/>
          <w:szCs w:val="24"/>
          <w:highlight w:val="none"/>
          <w:lang w:eastAsia="en-US"/>
        </w:rPr>
        <w:t>项目属于服务采购，其设备、设施、运行、水、电等全成本均由服务方承担，</w:t>
      </w:r>
      <w:r>
        <w:rPr>
          <w:rFonts w:hint="eastAsia" w:ascii="宋体" w:hAnsi="宋体" w:eastAsia="宋体" w:cs="宋体"/>
          <w:bCs/>
          <w:color w:val="FF0000"/>
          <w:kern w:val="0"/>
          <w:sz w:val="24"/>
          <w:szCs w:val="24"/>
          <w:highlight w:val="none"/>
          <w:lang w:val="en-US" w:eastAsia="zh-CN"/>
        </w:rPr>
        <w:t>所产含水率80%、60%</w:t>
      </w:r>
      <w:r>
        <w:rPr>
          <w:rFonts w:hint="eastAsia" w:ascii="宋体" w:hAnsi="宋体" w:eastAsia="宋体" w:cs="宋体"/>
          <w:bCs/>
          <w:color w:val="FF0000"/>
          <w:kern w:val="0"/>
          <w:sz w:val="24"/>
          <w:szCs w:val="24"/>
          <w:highlight w:val="none"/>
          <w:lang w:eastAsia="en-US"/>
        </w:rPr>
        <w:t>污泥</w:t>
      </w:r>
      <w:r>
        <w:rPr>
          <w:rFonts w:hint="eastAsia" w:ascii="宋体" w:hAnsi="宋体" w:eastAsia="宋体" w:cs="宋体"/>
          <w:bCs/>
          <w:color w:val="auto"/>
          <w:kern w:val="0"/>
          <w:sz w:val="24"/>
          <w:szCs w:val="24"/>
          <w:highlight w:val="none"/>
          <w:lang w:eastAsia="en-US"/>
        </w:rPr>
        <w:t>由市区各城市污水处理厂运送到采购人指定签订污泥处置协议且符合环保要求的处置地点妥善处置。项目服务周期原则上自签订合同之日起3年，但采购方不设污泥处置保底量，根据污泥生产实际情况或受环保部门要求限制采购方可以随时能终止服务，通知方式为提前一个月书面告知，服务方接到采购方书面通知后应立即终止污泥处置服务</w:t>
      </w:r>
      <w:r>
        <w:rPr>
          <w:rFonts w:hint="eastAsia" w:ascii="宋体" w:hAnsi="宋体" w:eastAsia="宋体" w:cs="宋体"/>
          <w:color w:val="auto"/>
          <w:kern w:val="0"/>
          <w:sz w:val="24"/>
          <w:szCs w:val="24"/>
          <w:highlight w:val="none"/>
          <w:lang w:eastAsia="en-US"/>
        </w:rPr>
        <w:t>。</w:t>
      </w:r>
    </w:p>
    <w:p w14:paraId="1FB7D6A4">
      <w:pPr>
        <w:widowControl/>
        <w:snapToGrid w:val="0"/>
        <w:spacing w:after="200" w:line="560" w:lineRule="exact"/>
        <w:ind w:firstLine="480" w:firstLineChars="200"/>
        <w:jc w:val="left"/>
        <w:rPr>
          <w:rFonts w:hint="default" w:ascii="宋体" w:hAnsi="宋体" w:eastAsia="宋体" w:cs="Times New Roman"/>
          <w:color w:val="auto"/>
          <w:kern w:val="0"/>
          <w:sz w:val="24"/>
          <w:szCs w:val="24"/>
          <w:highlight w:val="none"/>
          <w:u w:val="single"/>
          <w:lang w:eastAsia="en-US"/>
        </w:rPr>
      </w:pPr>
      <w:r>
        <w:rPr>
          <w:rFonts w:hint="default" w:ascii="宋体" w:hAnsi="宋体" w:eastAsia="宋体" w:cs="Times New Roman"/>
          <w:color w:val="auto"/>
          <w:kern w:val="0"/>
          <w:sz w:val="24"/>
          <w:szCs w:val="24"/>
          <w:highlight w:val="none"/>
          <w:lang w:eastAsia="en-US"/>
        </w:rPr>
        <w:t>1.3 补充条款：</w:t>
      </w:r>
      <w:r>
        <w:rPr>
          <w:rFonts w:hint="eastAsia" w:ascii="宋体" w:hAnsi="宋体" w:eastAsia="宋体" w:cs="Times New Roman"/>
          <w:color w:val="auto"/>
          <w:kern w:val="0"/>
          <w:sz w:val="24"/>
          <w:szCs w:val="24"/>
          <w:highlight w:val="none"/>
          <w:u w:val="single"/>
          <w:lang w:eastAsia="en-US"/>
        </w:rPr>
        <w:t>无</w:t>
      </w:r>
      <w:r>
        <w:rPr>
          <w:rFonts w:hint="default" w:ascii="宋体" w:hAnsi="宋体" w:eastAsia="宋体" w:cs="Times New Roman"/>
          <w:color w:val="auto"/>
          <w:kern w:val="0"/>
          <w:sz w:val="24"/>
          <w:szCs w:val="24"/>
          <w:highlight w:val="none"/>
          <w:lang w:eastAsia="en-US"/>
        </w:rPr>
        <w:t>。</w:t>
      </w:r>
    </w:p>
    <w:p w14:paraId="3F70DCD2">
      <w:pPr>
        <w:widowControl/>
        <w:snapToGrid w:val="0"/>
        <w:spacing w:after="200" w:line="560" w:lineRule="exact"/>
        <w:ind w:firstLine="482" w:firstLineChars="200"/>
        <w:jc w:val="left"/>
        <w:rPr>
          <w:rFonts w:hint="default" w:ascii="宋体" w:hAnsi="宋体" w:eastAsia="宋体" w:cs="Times New Roman"/>
          <w:b/>
          <w:color w:val="auto"/>
          <w:kern w:val="0"/>
          <w:sz w:val="24"/>
          <w:szCs w:val="24"/>
          <w:highlight w:val="none"/>
          <w:lang w:eastAsia="en-US"/>
        </w:rPr>
      </w:pPr>
      <w:r>
        <w:rPr>
          <w:rFonts w:hint="default" w:ascii="宋体" w:hAnsi="宋体" w:eastAsia="宋体" w:cs="Times New Roman"/>
          <w:b/>
          <w:color w:val="auto"/>
          <w:kern w:val="0"/>
          <w:sz w:val="24"/>
          <w:szCs w:val="24"/>
          <w:highlight w:val="none"/>
          <w:lang w:eastAsia="en-US"/>
        </w:rPr>
        <w:t>二、合同金额</w:t>
      </w:r>
    </w:p>
    <w:p w14:paraId="13826F6D">
      <w:pPr>
        <w:widowControl/>
        <w:snapToGrid w:val="0"/>
        <w:spacing w:after="200" w:line="560" w:lineRule="exact"/>
        <w:ind w:firstLine="480" w:firstLineChars="200"/>
        <w:jc w:val="left"/>
        <w:rPr>
          <w:rFonts w:hint="eastAsia" w:ascii="宋体" w:hAnsi="宋体" w:eastAsia="宋体" w:cs="Times New Roman"/>
          <w:color w:val="auto"/>
          <w:kern w:val="0"/>
          <w:sz w:val="24"/>
          <w:szCs w:val="24"/>
          <w:highlight w:val="none"/>
          <w:lang w:val="en-US" w:eastAsia="zh-CN"/>
        </w:rPr>
      </w:pPr>
      <w:r>
        <w:rPr>
          <w:rFonts w:hint="default" w:ascii="宋体" w:hAnsi="宋体" w:eastAsia="宋体" w:cs="Times New Roman"/>
          <w:color w:val="auto"/>
          <w:kern w:val="0"/>
          <w:sz w:val="24"/>
          <w:szCs w:val="24"/>
          <w:highlight w:val="none"/>
          <w:lang w:eastAsia="en-US"/>
        </w:rPr>
        <w:t>2.1 本合同</w:t>
      </w:r>
      <w:r>
        <w:rPr>
          <w:rFonts w:hint="eastAsia" w:ascii="宋体" w:hAnsi="宋体" w:eastAsia="宋体" w:cs="Times New Roman"/>
          <w:color w:val="auto"/>
          <w:kern w:val="0"/>
          <w:sz w:val="24"/>
          <w:szCs w:val="24"/>
          <w:highlight w:val="none"/>
          <w:lang w:val="en-US" w:eastAsia="zh-CN"/>
        </w:rPr>
        <w:t>为固定单价，</w:t>
      </w:r>
      <w:r>
        <w:rPr>
          <w:rFonts w:hint="eastAsia" w:ascii="宋体" w:hAnsi="宋体" w:eastAsia="宋体" w:cs="Times New Roman"/>
          <w:color w:val="auto"/>
          <w:kern w:val="0"/>
          <w:sz w:val="24"/>
          <w:szCs w:val="24"/>
          <w:highlight w:val="none"/>
          <w:lang w:eastAsia="en-US"/>
        </w:rPr>
        <w:t>污泥处理处置单价为</w:t>
      </w:r>
      <w:r>
        <w:rPr>
          <w:rFonts w:hint="default" w:ascii="宋体" w:hAnsi="宋体" w:eastAsia="宋体" w:cs="Times New Roman"/>
          <w:color w:val="auto"/>
          <w:kern w:val="0"/>
          <w:sz w:val="24"/>
          <w:szCs w:val="24"/>
          <w:highlight w:val="none"/>
          <w:lang w:eastAsia="en-US"/>
        </w:rPr>
        <w:t>__________</w:t>
      </w:r>
      <w:r>
        <w:rPr>
          <w:rFonts w:hint="eastAsia" w:ascii="宋体" w:hAnsi="宋体" w:eastAsia="宋体" w:cs="Times New Roman"/>
          <w:color w:val="auto"/>
          <w:kern w:val="0"/>
          <w:sz w:val="24"/>
          <w:szCs w:val="24"/>
          <w:highlight w:val="none"/>
          <w:lang w:eastAsia="en-US"/>
        </w:rPr>
        <w:t>元/吨</w:t>
      </w:r>
      <w:r>
        <w:rPr>
          <w:rFonts w:hint="eastAsia" w:ascii="宋体" w:hAnsi="宋体" w:eastAsia="宋体" w:cs="Times New Roman"/>
          <w:color w:val="auto"/>
          <w:kern w:val="0"/>
          <w:sz w:val="24"/>
          <w:szCs w:val="24"/>
          <w:highlight w:val="none"/>
          <w:lang w:eastAsia="zh-CN"/>
        </w:rPr>
        <w:t>，</w:t>
      </w:r>
      <w:r>
        <w:rPr>
          <w:rFonts w:hint="eastAsia" w:ascii="宋体" w:hAnsi="宋体" w:eastAsia="宋体" w:cs="Times New Roman"/>
          <w:color w:val="auto"/>
          <w:kern w:val="0"/>
          <w:sz w:val="24"/>
          <w:szCs w:val="24"/>
          <w:highlight w:val="none"/>
          <w:lang w:val="en-US" w:eastAsia="zh-CN"/>
        </w:rPr>
        <w:t>根据月度核算结果按实结算。</w:t>
      </w:r>
    </w:p>
    <w:p w14:paraId="49B25E45">
      <w:pPr>
        <w:widowControl/>
        <w:snapToGrid w:val="0"/>
        <w:spacing w:after="200" w:line="560" w:lineRule="exact"/>
        <w:ind w:firstLine="480" w:firstLineChars="200"/>
        <w:jc w:val="left"/>
        <w:rPr>
          <w:rFonts w:hint="default" w:ascii="宋体" w:hAnsi="宋体" w:eastAsia="宋体" w:cs="Times New Roman"/>
          <w:color w:val="auto"/>
          <w:kern w:val="0"/>
          <w:sz w:val="24"/>
          <w:szCs w:val="24"/>
          <w:highlight w:val="none"/>
          <w:lang w:eastAsia="en-US"/>
        </w:rPr>
      </w:pPr>
      <w:r>
        <w:rPr>
          <w:rFonts w:hint="default" w:ascii="宋体" w:hAnsi="宋体" w:eastAsia="宋体" w:cs="Times New Roman"/>
          <w:color w:val="auto"/>
          <w:kern w:val="0"/>
          <w:sz w:val="24"/>
          <w:szCs w:val="24"/>
          <w:highlight w:val="none"/>
          <w:lang w:eastAsia="en-US"/>
        </w:rPr>
        <w:t>本合同价款包含所有乙方提供合同约定产品和服务的报酬及乙方提供合同中产品和服务所支出的必要费用，甲方在上述合同价款之外不再向乙方支付其他任何费用。</w:t>
      </w:r>
    </w:p>
    <w:p w14:paraId="2252022F">
      <w:pPr>
        <w:widowControl/>
        <w:snapToGrid w:val="0"/>
        <w:spacing w:after="200" w:line="560" w:lineRule="exact"/>
        <w:ind w:firstLine="482" w:firstLineChars="200"/>
        <w:jc w:val="left"/>
        <w:rPr>
          <w:rFonts w:hint="default" w:ascii="宋体" w:hAnsi="宋体" w:eastAsia="宋体" w:cs="Times New Roman"/>
          <w:b/>
          <w:color w:val="auto"/>
          <w:kern w:val="0"/>
          <w:sz w:val="24"/>
          <w:szCs w:val="24"/>
          <w:highlight w:val="none"/>
          <w:lang w:eastAsia="en-US"/>
        </w:rPr>
      </w:pPr>
      <w:r>
        <w:rPr>
          <w:rFonts w:hint="default" w:ascii="宋体" w:hAnsi="宋体" w:eastAsia="宋体" w:cs="Times New Roman"/>
          <w:b/>
          <w:color w:val="auto"/>
          <w:kern w:val="0"/>
          <w:sz w:val="24"/>
          <w:szCs w:val="24"/>
          <w:highlight w:val="none"/>
          <w:lang w:eastAsia="en-US"/>
        </w:rPr>
        <w:t>三、技术资料</w:t>
      </w:r>
    </w:p>
    <w:p w14:paraId="3BCEBE99">
      <w:pPr>
        <w:widowControl/>
        <w:snapToGrid w:val="0"/>
        <w:spacing w:after="200" w:line="560" w:lineRule="exact"/>
        <w:ind w:firstLine="480" w:firstLineChars="200"/>
        <w:jc w:val="left"/>
        <w:rPr>
          <w:rFonts w:hint="default" w:ascii="宋体" w:hAnsi="宋体" w:eastAsia="宋体" w:cs="Times New Roman"/>
          <w:color w:val="auto"/>
          <w:kern w:val="0"/>
          <w:sz w:val="24"/>
          <w:szCs w:val="24"/>
          <w:highlight w:val="none"/>
          <w:lang w:eastAsia="en-US"/>
        </w:rPr>
      </w:pPr>
      <w:r>
        <w:rPr>
          <w:rFonts w:hint="default" w:ascii="宋体" w:hAnsi="宋体" w:eastAsia="宋体" w:cs="Times New Roman"/>
          <w:color w:val="auto"/>
          <w:kern w:val="0"/>
          <w:sz w:val="24"/>
          <w:szCs w:val="24"/>
          <w:highlight w:val="none"/>
          <w:lang w:eastAsia="en-US"/>
        </w:rPr>
        <w:t>3.1乙方应按</w:t>
      </w:r>
      <w:r>
        <w:rPr>
          <w:rFonts w:hint="eastAsia" w:ascii="宋体" w:hAnsi="宋体" w:eastAsia="宋体" w:cs="Times New Roman"/>
          <w:color w:val="auto"/>
          <w:kern w:val="0"/>
          <w:sz w:val="24"/>
          <w:szCs w:val="24"/>
          <w:highlight w:val="none"/>
          <w:lang w:eastAsia="zh-CN"/>
        </w:rPr>
        <w:t>单一来源采购文件</w:t>
      </w:r>
      <w:r>
        <w:rPr>
          <w:rFonts w:hint="default" w:ascii="宋体" w:hAnsi="宋体" w:eastAsia="宋体" w:cs="Times New Roman"/>
          <w:color w:val="auto"/>
          <w:kern w:val="0"/>
          <w:sz w:val="24"/>
          <w:szCs w:val="24"/>
          <w:highlight w:val="none"/>
          <w:lang w:eastAsia="en-US"/>
        </w:rPr>
        <w:t>规定的时间向甲方提供有关技术资料。</w:t>
      </w:r>
    </w:p>
    <w:p w14:paraId="50A167E5">
      <w:pPr>
        <w:widowControl/>
        <w:snapToGrid w:val="0"/>
        <w:spacing w:after="200" w:line="560" w:lineRule="exact"/>
        <w:ind w:firstLine="480" w:firstLineChars="200"/>
        <w:jc w:val="left"/>
        <w:rPr>
          <w:rFonts w:hint="default" w:ascii="宋体" w:hAnsi="宋体" w:eastAsia="宋体" w:cs="Times New Roman"/>
          <w:color w:val="auto"/>
          <w:kern w:val="0"/>
          <w:sz w:val="24"/>
          <w:szCs w:val="24"/>
          <w:highlight w:val="none"/>
          <w:lang w:eastAsia="en-US"/>
        </w:rPr>
      </w:pPr>
      <w:r>
        <w:rPr>
          <w:rFonts w:hint="default" w:ascii="宋体" w:hAnsi="宋体" w:eastAsia="宋体" w:cs="Times New Roman"/>
          <w:color w:val="auto"/>
          <w:kern w:val="0"/>
          <w:sz w:val="24"/>
          <w:szCs w:val="24"/>
          <w:highlight w:val="none"/>
          <w:lang w:eastAsia="en-US"/>
        </w:rPr>
        <w:t>3.2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77500F05">
      <w:pPr>
        <w:widowControl/>
        <w:snapToGrid w:val="0"/>
        <w:spacing w:after="200" w:line="560" w:lineRule="exact"/>
        <w:ind w:firstLine="482" w:firstLineChars="200"/>
        <w:jc w:val="left"/>
        <w:rPr>
          <w:rFonts w:hint="default" w:ascii="宋体" w:hAnsi="宋体" w:eastAsia="宋体" w:cs="Times New Roman"/>
          <w:b/>
          <w:color w:val="auto"/>
          <w:kern w:val="0"/>
          <w:sz w:val="24"/>
          <w:szCs w:val="24"/>
          <w:highlight w:val="none"/>
          <w:lang w:eastAsia="en-US"/>
        </w:rPr>
      </w:pPr>
      <w:r>
        <w:rPr>
          <w:rFonts w:hint="default" w:ascii="宋体" w:hAnsi="宋体" w:eastAsia="宋体" w:cs="Times New Roman"/>
          <w:b/>
          <w:color w:val="auto"/>
          <w:kern w:val="0"/>
          <w:sz w:val="24"/>
          <w:szCs w:val="24"/>
          <w:highlight w:val="none"/>
          <w:lang w:eastAsia="en-US"/>
        </w:rPr>
        <w:t>四、知识产权</w:t>
      </w:r>
    </w:p>
    <w:p w14:paraId="62C92F0C">
      <w:pPr>
        <w:widowControl/>
        <w:spacing w:after="200" w:line="560" w:lineRule="exact"/>
        <w:ind w:firstLine="480" w:firstLineChars="200"/>
        <w:jc w:val="left"/>
        <w:rPr>
          <w:rFonts w:hint="default" w:ascii="宋体" w:hAnsi="宋体" w:eastAsia="宋体" w:cs="Times New Roman"/>
          <w:color w:val="auto"/>
          <w:kern w:val="0"/>
          <w:sz w:val="24"/>
          <w:szCs w:val="24"/>
          <w:highlight w:val="none"/>
          <w:lang w:eastAsia="en-US"/>
        </w:rPr>
      </w:pPr>
      <w:r>
        <w:rPr>
          <w:rFonts w:hint="eastAsia" w:ascii="Times New Roman" w:hAnsi="宋体" w:eastAsia="宋体" w:cs="Times New Roman"/>
          <w:color w:val="auto"/>
          <w:kern w:val="0"/>
          <w:sz w:val="24"/>
          <w:szCs w:val="24"/>
          <w:highlight w:val="none"/>
          <w:lang w:eastAsia="en-US"/>
        </w:rPr>
        <w:t xml:space="preserve">4.1 </w:t>
      </w:r>
      <w:r>
        <w:rPr>
          <w:rFonts w:hint="default" w:ascii="Times New Roman" w:hAnsi="宋体" w:eastAsia="宋体" w:cs="Times New Roman"/>
          <w:color w:val="auto"/>
          <w:kern w:val="0"/>
          <w:sz w:val="24"/>
          <w:szCs w:val="24"/>
          <w:highlight w:val="none"/>
          <w:lang w:eastAsia="en-US"/>
        </w:rPr>
        <w:t>乙</w:t>
      </w:r>
      <w:r>
        <w:rPr>
          <w:rFonts w:hint="eastAsia" w:ascii="宋体" w:hAnsi="宋体" w:eastAsia="宋体" w:cs="Times New Roman"/>
          <w:color w:val="auto"/>
          <w:kern w:val="0"/>
          <w:sz w:val="24"/>
          <w:szCs w:val="24"/>
          <w:highlight w:val="none"/>
          <w:lang w:eastAsia="en-US"/>
        </w:rPr>
        <w:t>方应保证甲方在使用、接受本合同</w:t>
      </w:r>
      <w:r>
        <w:rPr>
          <w:rFonts w:hint="default" w:ascii="Times New Roman" w:hAnsi="宋体" w:eastAsia="宋体" w:cs="Times New Roman"/>
          <w:color w:val="auto"/>
          <w:kern w:val="0"/>
          <w:sz w:val="24"/>
          <w:szCs w:val="24"/>
          <w:highlight w:val="none"/>
          <w:lang w:eastAsia="en-US"/>
        </w:rPr>
        <w:t>中产品和服务</w:t>
      </w:r>
      <w:r>
        <w:rPr>
          <w:rFonts w:hint="eastAsia" w:ascii="宋体" w:hAnsi="宋体" w:eastAsia="宋体" w:cs="Times New Roman"/>
          <w:color w:val="auto"/>
          <w:kern w:val="0"/>
          <w:sz w:val="24"/>
          <w:szCs w:val="24"/>
          <w:highlight w:val="none"/>
          <w:lang w:eastAsia="en-US"/>
        </w:rPr>
        <w:t>或其任何一部分时不受第三方提出侵犯其专利权、版权、商标权和工业设计权等知识产权的起诉。一旦出现侵权，由乙方负全部责任。</w:t>
      </w:r>
    </w:p>
    <w:p w14:paraId="20E6B38C">
      <w:pPr>
        <w:widowControl/>
        <w:snapToGrid w:val="0"/>
        <w:spacing w:after="200" w:line="560" w:lineRule="exact"/>
        <w:ind w:firstLine="482" w:firstLineChars="200"/>
        <w:jc w:val="left"/>
        <w:rPr>
          <w:rFonts w:hint="default" w:ascii="宋体" w:hAnsi="宋体" w:eastAsia="宋体" w:cs="Times New Roman"/>
          <w:color w:val="auto"/>
          <w:kern w:val="0"/>
          <w:sz w:val="24"/>
          <w:szCs w:val="24"/>
          <w:highlight w:val="none"/>
          <w:u w:val="single"/>
          <w:lang w:eastAsia="en-US"/>
        </w:rPr>
      </w:pPr>
      <w:r>
        <w:rPr>
          <w:rFonts w:hint="default" w:ascii="宋体" w:hAnsi="宋体" w:eastAsia="宋体" w:cs="Times New Roman"/>
          <w:b/>
          <w:color w:val="auto"/>
          <w:kern w:val="0"/>
          <w:sz w:val="24"/>
          <w:szCs w:val="24"/>
          <w:highlight w:val="none"/>
          <w:lang w:eastAsia="en-US"/>
        </w:rPr>
        <w:t>五、产权担保</w:t>
      </w:r>
    </w:p>
    <w:p w14:paraId="6E9A0217">
      <w:pPr>
        <w:widowControl/>
        <w:snapToGrid w:val="0"/>
        <w:spacing w:after="200" w:line="560" w:lineRule="exact"/>
        <w:ind w:firstLine="480" w:firstLineChars="200"/>
        <w:jc w:val="left"/>
        <w:rPr>
          <w:rFonts w:hint="default" w:ascii="宋体" w:hAnsi="宋体" w:eastAsia="宋体" w:cs="Times New Roman"/>
          <w:color w:val="auto"/>
          <w:kern w:val="0"/>
          <w:sz w:val="24"/>
          <w:szCs w:val="24"/>
          <w:highlight w:val="none"/>
          <w:u w:val="single"/>
          <w:lang w:eastAsia="en-US"/>
        </w:rPr>
      </w:pPr>
      <w:r>
        <w:rPr>
          <w:rFonts w:hint="eastAsia" w:ascii="宋体" w:hAnsi="宋体" w:eastAsia="宋体" w:cs="Times New Roman"/>
          <w:color w:val="auto"/>
          <w:kern w:val="0"/>
          <w:sz w:val="24"/>
          <w:szCs w:val="24"/>
          <w:highlight w:val="none"/>
          <w:lang w:eastAsia="en-US"/>
        </w:rPr>
        <w:t xml:space="preserve">5.1 </w:t>
      </w:r>
      <w:r>
        <w:rPr>
          <w:rFonts w:hint="default" w:ascii="宋体" w:hAnsi="宋体" w:eastAsia="宋体" w:cs="Times New Roman"/>
          <w:color w:val="auto"/>
          <w:kern w:val="0"/>
          <w:sz w:val="24"/>
          <w:szCs w:val="24"/>
          <w:highlight w:val="none"/>
          <w:lang w:eastAsia="en-US"/>
        </w:rPr>
        <w:t>乙方保证所交付标的的所有权完全属于乙方且无任何抵押、查封等产权瑕疵。</w:t>
      </w:r>
    </w:p>
    <w:p w14:paraId="7428E8C6">
      <w:pPr>
        <w:widowControl/>
        <w:snapToGrid w:val="0"/>
        <w:spacing w:after="200" w:line="560" w:lineRule="exact"/>
        <w:ind w:firstLine="482" w:firstLineChars="200"/>
        <w:jc w:val="left"/>
        <w:rPr>
          <w:rFonts w:hint="default" w:ascii="宋体" w:hAnsi="宋体" w:eastAsia="宋体" w:cs="Times New Roman"/>
          <w:b/>
          <w:color w:val="auto"/>
          <w:kern w:val="0"/>
          <w:sz w:val="24"/>
          <w:szCs w:val="24"/>
          <w:highlight w:val="none"/>
          <w:lang w:eastAsia="en-US"/>
        </w:rPr>
      </w:pPr>
      <w:r>
        <w:rPr>
          <w:rFonts w:hint="default" w:ascii="宋体" w:hAnsi="宋体" w:eastAsia="宋体" w:cs="Times New Roman"/>
          <w:b/>
          <w:color w:val="auto"/>
          <w:kern w:val="0"/>
          <w:sz w:val="24"/>
          <w:szCs w:val="24"/>
          <w:highlight w:val="none"/>
          <w:lang w:eastAsia="en-US"/>
        </w:rPr>
        <w:t>六、履约保证金</w:t>
      </w:r>
    </w:p>
    <w:p w14:paraId="499C40F9">
      <w:pPr>
        <w:widowControl/>
        <w:snapToGrid w:val="0"/>
        <w:spacing w:after="200" w:line="560" w:lineRule="exact"/>
        <w:ind w:firstLine="480" w:firstLineChars="200"/>
        <w:jc w:val="left"/>
        <w:rPr>
          <w:rFonts w:hint="default" w:ascii="宋体" w:hAnsi="宋体" w:eastAsia="宋体" w:cs="Times New Roman"/>
          <w:color w:val="auto"/>
          <w:kern w:val="0"/>
          <w:sz w:val="24"/>
          <w:szCs w:val="24"/>
          <w:highlight w:val="none"/>
          <w:lang w:eastAsia="en-US"/>
        </w:rPr>
      </w:pPr>
      <w:r>
        <w:rPr>
          <w:rFonts w:hint="eastAsia" w:ascii="宋体" w:hAnsi="宋体" w:eastAsia="宋体" w:cs="Times New Roman"/>
          <w:color w:val="auto"/>
          <w:kern w:val="0"/>
          <w:sz w:val="24"/>
          <w:szCs w:val="24"/>
          <w:highlight w:val="none"/>
          <w:lang w:eastAsia="en-US"/>
        </w:rPr>
        <w:t>6.1 本项目不收取履约保证金。</w:t>
      </w:r>
    </w:p>
    <w:p w14:paraId="2B8C19A1">
      <w:pPr>
        <w:widowControl/>
        <w:snapToGrid w:val="0"/>
        <w:spacing w:after="200" w:line="560" w:lineRule="exact"/>
        <w:ind w:firstLine="482" w:firstLineChars="200"/>
        <w:jc w:val="left"/>
        <w:rPr>
          <w:rFonts w:hint="default" w:ascii="宋体" w:hAnsi="宋体" w:eastAsia="宋体" w:cs="Times New Roman"/>
          <w:b/>
          <w:color w:val="auto"/>
          <w:kern w:val="0"/>
          <w:sz w:val="24"/>
          <w:szCs w:val="24"/>
          <w:highlight w:val="none"/>
          <w:lang w:eastAsia="en-US"/>
        </w:rPr>
      </w:pPr>
      <w:r>
        <w:rPr>
          <w:rFonts w:hint="default" w:ascii="宋体" w:hAnsi="宋体" w:eastAsia="宋体" w:cs="Times New Roman"/>
          <w:b/>
          <w:color w:val="auto"/>
          <w:kern w:val="0"/>
          <w:sz w:val="24"/>
          <w:szCs w:val="24"/>
          <w:highlight w:val="none"/>
          <w:lang w:eastAsia="en-US"/>
        </w:rPr>
        <w:t>七、转包或分包</w:t>
      </w:r>
    </w:p>
    <w:p w14:paraId="69E3F68A">
      <w:pPr>
        <w:widowControl/>
        <w:snapToGrid w:val="0"/>
        <w:spacing w:after="200" w:line="560" w:lineRule="exact"/>
        <w:ind w:firstLine="480" w:firstLineChars="200"/>
        <w:jc w:val="left"/>
        <w:rPr>
          <w:rFonts w:hint="default" w:ascii="宋体" w:hAnsi="宋体" w:eastAsia="仿宋_GB2312" w:cs="Times New Roman"/>
          <w:color w:val="auto"/>
          <w:kern w:val="0"/>
          <w:sz w:val="24"/>
          <w:szCs w:val="24"/>
          <w:highlight w:val="none"/>
          <w:lang w:eastAsia="en-US"/>
        </w:rPr>
      </w:pPr>
      <w:r>
        <w:rPr>
          <w:rFonts w:hint="default" w:ascii="宋体" w:hAnsi="宋体" w:eastAsia="宋体" w:cs="Times New Roman"/>
          <w:color w:val="auto"/>
          <w:kern w:val="0"/>
          <w:sz w:val="24"/>
          <w:szCs w:val="24"/>
          <w:highlight w:val="none"/>
          <w:lang w:eastAsia="en-US"/>
        </w:rPr>
        <w:t>7.1</w:t>
      </w:r>
      <w:r>
        <w:rPr>
          <w:rFonts w:hint="eastAsia" w:ascii="宋体" w:hAnsi="宋体" w:eastAsia="宋体" w:cs="Times New Roman"/>
          <w:color w:val="auto"/>
          <w:kern w:val="0"/>
          <w:sz w:val="24"/>
          <w:szCs w:val="24"/>
          <w:highlight w:val="none"/>
          <w:lang w:eastAsia="en-US"/>
        </w:rPr>
        <w:t xml:space="preserve"> 本合同范围内产品或服务，应由乙方直接供应，不得转让他人供应；</w:t>
      </w:r>
    </w:p>
    <w:p w14:paraId="31065FCE">
      <w:pPr>
        <w:widowControl/>
        <w:snapToGrid w:val="0"/>
        <w:spacing w:after="200" w:line="560" w:lineRule="exact"/>
        <w:ind w:firstLine="480" w:firstLineChars="200"/>
        <w:jc w:val="left"/>
        <w:rPr>
          <w:rFonts w:hint="default" w:ascii="宋体" w:hAnsi="宋体" w:eastAsia="仿宋_GB2312" w:cs="Times New Roman"/>
          <w:color w:val="auto"/>
          <w:kern w:val="0"/>
          <w:sz w:val="24"/>
          <w:szCs w:val="24"/>
          <w:highlight w:val="none"/>
          <w:lang w:eastAsia="en-US"/>
        </w:rPr>
      </w:pPr>
      <w:r>
        <w:rPr>
          <w:rFonts w:hint="default" w:ascii="宋体" w:hAnsi="宋体" w:eastAsia="宋体" w:cs="Times New Roman"/>
          <w:color w:val="auto"/>
          <w:kern w:val="0"/>
          <w:sz w:val="24"/>
          <w:szCs w:val="24"/>
          <w:highlight w:val="none"/>
          <w:lang w:eastAsia="en-US"/>
        </w:rPr>
        <w:t xml:space="preserve">7.2 </w:t>
      </w:r>
      <w:r>
        <w:rPr>
          <w:rFonts w:hint="eastAsia" w:ascii="宋体" w:hAnsi="宋体" w:eastAsia="宋体" w:cs="Times New Roman"/>
          <w:color w:val="auto"/>
          <w:kern w:val="0"/>
          <w:sz w:val="24"/>
          <w:szCs w:val="24"/>
          <w:highlight w:val="none"/>
          <w:lang w:eastAsia="en-US"/>
        </w:rPr>
        <w:t>除非得到甲方的书面同意，乙方不得部分分包给他人供应。</w:t>
      </w:r>
    </w:p>
    <w:p w14:paraId="777E5345">
      <w:pPr>
        <w:widowControl/>
        <w:snapToGrid w:val="0"/>
        <w:spacing w:after="200" w:line="560" w:lineRule="exact"/>
        <w:ind w:firstLine="480" w:firstLineChars="200"/>
        <w:jc w:val="left"/>
        <w:rPr>
          <w:rFonts w:hint="default" w:ascii="宋体" w:hAnsi="宋体" w:eastAsia="仿宋_GB2312" w:cs="Times New Roman"/>
          <w:color w:val="auto"/>
          <w:kern w:val="0"/>
          <w:sz w:val="24"/>
          <w:szCs w:val="24"/>
          <w:highlight w:val="none"/>
          <w:lang w:eastAsia="en-US"/>
        </w:rPr>
      </w:pPr>
      <w:r>
        <w:rPr>
          <w:rFonts w:hint="default" w:ascii="宋体" w:hAnsi="宋体" w:eastAsia="宋体" w:cs="Times New Roman"/>
          <w:color w:val="auto"/>
          <w:kern w:val="0"/>
          <w:sz w:val="24"/>
          <w:szCs w:val="24"/>
          <w:highlight w:val="none"/>
          <w:lang w:eastAsia="en-US"/>
        </w:rPr>
        <w:t>7.3</w:t>
      </w:r>
      <w:r>
        <w:rPr>
          <w:rFonts w:hint="eastAsia" w:ascii="宋体" w:hAnsi="宋体" w:eastAsia="宋体" w:cs="Times New Roman"/>
          <w:color w:val="auto"/>
          <w:kern w:val="0"/>
          <w:sz w:val="24"/>
          <w:szCs w:val="24"/>
          <w:highlight w:val="none"/>
          <w:lang w:eastAsia="en-US"/>
        </w:rPr>
        <w:t xml:space="preserve"> 如有转让和未经甲方同意的分包行为，甲方有权给予终止合同。 </w:t>
      </w:r>
    </w:p>
    <w:p w14:paraId="5B825B60">
      <w:pPr>
        <w:widowControl/>
        <w:snapToGrid w:val="0"/>
        <w:spacing w:after="200" w:line="560" w:lineRule="exact"/>
        <w:ind w:firstLine="482" w:firstLineChars="200"/>
        <w:jc w:val="left"/>
        <w:rPr>
          <w:rFonts w:hint="default" w:ascii="Times New Roman" w:hAnsi="Times New Roman" w:eastAsia="宋体" w:cs="Times New Roman"/>
          <w:b/>
          <w:color w:val="auto"/>
          <w:kern w:val="0"/>
          <w:sz w:val="24"/>
          <w:szCs w:val="24"/>
          <w:highlight w:val="none"/>
          <w:lang w:eastAsia="en-US"/>
        </w:rPr>
      </w:pPr>
      <w:r>
        <w:rPr>
          <w:rFonts w:hint="eastAsia" w:ascii="Times New Roman" w:hAnsi="宋体" w:eastAsia="宋体" w:cs="Times New Roman"/>
          <w:b/>
          <w:color w:val="auto"/>
          <w:kern w:val="0"/>
          <w:sz w:val="24"/>
          <w:szCs w:val="24"/>
          <w:highlight w:val="none"/>
          <w:lang w:eastAsia="en-US"/>
        </w:rPr>
        <w:t>八</w:t>
      </w:r>
      <w:r>
        <w:rPr>
          <w:rFonts w:hint="default" w:ascii="Times New Roman" w:hAnsi="宋体" w:eastAsia="宋体" w:cs="Times New Roman"/>
          <w:b/>
          <w:color w:val="auto"/>
          <w:kern w:val="0"/>
          <w:sz w:val="24"/>
          <w:szCs w:val="24"/>
          <w:highlight w:val="none"/>
          <w:lang w:eastAsia="en-US"/>
        </w:rPr>
        <w:t>、合同款支付</w:t>
      </w:r>
    </w:p>
    <w:p w14:paraId="1CEF2C01">
      <w:pPr>
        <w:widowControl/>
        <w:snapToGrid w:val="0"/>
        <w:spacing w:after="200" w:line="560" w:lineRule="exact"/>
        <w:ind w:firstLine="480" w:firstLineChars="200"/>
        <w:jc w:val="left"/>
        <w:rPr>
          <w:rFonts w:hint="default" w:ascii="宋体" w:hAnsi="宋体" w:eastAsia="宋体" w:cs="Times New Roman"/>
          <w:color w:val="auto"/>
          <w:kern w:val="0"/>
          <w:sz w:val="24"/>
          <w:szCs w:val="24"/>
          <w:highlight w:val="none"/>
          <w:lang w:eastAsia="en-US"/>
        </w:rPr>
      </w:pPr>
      <w:r>
        <w:rPr>
          <w:rFonts w:hint="default" w:ascii="宋体" w:hAnsi="宋体" w:eastAsia="宋体" w:cs="Times New Roman"/>
          <w:color w:val="auto"/>
          <w:kern w:val="0"/>
          <w:sz w:val="24"/>
          <w:szCs w:val="24"/>
          <w:highlight w:val="none"/>
          <w:lang w:eastAsia="en-US"/>
        </w:rPr>
        <w:t xml:space="preserve">8.1 </w:t>
      </w:r>
      <w:r>
        <w:rPr>
          <w:rFonts w:hint="eastAsia" w:ascii="宋体" w:hAnsi="宋体" w:eastAsia="宋体" w:cs="Times New Roman"/>
          <w:color w:val="auto"/>
          <w:kern w:val="0"/>
          <w:sz w:val="24"/>
          <w:szCs w:val="24"/>
          <w:highlight w:val="none"/>
          <w:lang w:eastAsia="en-US"/>
        </w:rPr>
        <w:t>本项目合同为固定单价合同，付款金额以实际污泥处理量进行结算，超出预算金额按预算金额支付。</w:t>
      </w:r>
    </w:p>
    <w:p w14:paraId="7FEA69D5">
      <w:pPr>
        <w:widowControl/>
        <w:snapToGrid w:val="0"/>
        <w:spacing w:after="200" w:line="560" w:lineRule="exact"/>
        <w:ind w:firstLine="480" w:firstLineChars="200"/>
        <w:jc w:val="left"/>
        <w:rPr>
          <w:rFonts w:hint="default" w:ascii="宋体" w:hAnsi="宋体" w:eastAsia="宋体" w:cs="Times New Roman"/>
          <w:color w:val="auto"/>
          <w:kern w:val="0"/>
          <w:sz w:val="24"/>
          <w:szCs w:val="24"/>
          <w:highlight w:val="none"/>
          <w:lang w:eastAsia="en-US"/>
        </w:rPr>
      </w:pPr>
      <w:r>
        <w:rPr>
          <w:rFonts w:hint="default" w:ascii="宋体" w:hAnsi="宋体" w:eastAsia="宋体" w:cs="Times New Roman"/>
          <w:color w:val="auto"/>
          <w:kern w:val="0"/>
          <w:sz w:val="24"/>
          <w:szCs w:val="24"/>
          <w:highlight w:val="none"/>
          <w:lang w:eastAsia="en-US"/>
        </w:rPr>
        <w:t>8.2</w:t>
      </w:r>
      <w:r>
        <w:rPr>
          <w:rFonts w:hint="eastAsia" w:ascii="宋体" w:hAnsi="宋体" w:eastAsia="宋体" w:cs="Times New Roman"/>
          <w:color w:val="auto"/>
          <w:kern w:val="0"/>
          <w:sz w:val="24"/>
          <w:szCs w:val="24"/>
          <w:highlight w:val="none"/>
          <w:lang w:eastAsia="en-US"/>
        </w:rPr>
        <w:t>项目运营服务费每月支付一次。</w:t>
      </w:r>
      <w:r>
        <w:rPr>
          <w:rFonts w:hint="eastAsia" w:ascii="宋体" w:hAnsi="宋体" w:eastAsia="宋体" w:cs="Times New Roman"/>
          <w:color w:val="auto"/>
          <w:kern w:val="0"/>
          <w:sz w:val="24"/>
          <w:szCs w:val="24"/>
          <w:highlight w:val="none"/>
          <w:lang w:val="en-US" w:eastAsia="zh-CN"/>
        </w:rPr>
        <w:t>乙方每月报送处置计量报表</w:t>
      </w:r>
      <w:r>
        <w:rPr>
          <w:rFonts w:hint="eastAsia" w:ascii="宋体" w:hAnsi="宋体" w:eastAsia="宋体" w:cs="Times New Roman"/>
          <w:color w:val="auto"/>
          <w:kern w:val="0"/>
          <w:sz w:val="24"/>
          <w:szCs w:val="24"/>
          <w:highlight w:val="none"/>
          <w:lang w:eastAsia="en-US"/>
        </w:rPr>
        <w:t>；</w:t>
      </w:r>
      <w:r>
        <w:rPr>
          <w:rFonts w:hint="eastAsia" w:ascii="宋体" w:hAnsi="宋体" w:eastAsia="宋体" w:cs="Times New Roman"/>
          <w:color w:val="auto"/>
          <w:kern w:val="0"/>
          <w:sz w:val="24"/>
          <w:szCs w:val="24"/>
          <w:highlight w:val="none"/>
          <w:lang w:val="en-US" w:eastAsia="zh-CN"/>
        </w:rPr>
        <w:t>经甲方审核测算后确定支付运营服务费</w:t>
      </w:r>
      <w:r>
        <w:rPr>
          <w:rFonts w:hint="eastAsia" w:ascii="宋体" w:hAnsi="宋体" w:eastAsia="宋体" w:cs="Times New Roman"/>
          <w:color w:val="auto"/>
          <w:kern w:val="0"/>
          <w:sz w:val="24"/>
          <w:szCs w:val="24"/>
          <w:highlight w:val="none"/>
          <w:lang w:eastAsia="en-US"/>
        </w:rPr>
        <w:t>；</w:t>
      </w:r>
    </w:p>
    <w:p w14:paraId="73C8C0D6">
      <w:pPr>
        <w:widowControl/>
        <w:snapToGrid w:val="0"/>
        <w:spacing w:after="200" w:line="560" w:lineRule="exact"/>
        <w:ind w:firstLine="480" w:firstLineChars="200"/>
        <w:jc w:val="left"/>
        <w:rPr>
          <w:rFonts w:hint="default" w:ascii="Arial" w:hAnsi="Arial" w:eastAsia="Arial" w:cs="Times New Roman"/>
          <w:color w:val="auto"/>
          <w:kern w:val="0"/>
          <w:sz w:val="22"/>
          <w:szCs w:val="22"/>
          <w:highlight w:val="none"/>
          <w:lang w:eastAsia="en-US"/>
        </w:rPr>
      </w:pPr>
      <w:r>
        <w:rPr>
          <w:rFonts w:hint="default" w:ascii="宋体" w:hAnsi="宋体" w:eastAsia="宋体" w:cs="Times New Roman"/>
          <w:color w:val="auto"/>
          <w:kern w:val="0"/>
          <w:sz w:val="24"/>
          <w:szCs w:val="24"/>
          <w:highlight w:val="none"/>
          <w:lang w:eastAsia="en-US"/>
        </w:rPr>
        <w:t xml:space="preserve">8.3 </w:t>
      </w:r>
      <w:r>
        <w:rPr>
          <w:rFonts w:hint="eastAsia" w:ascii="宋体" w:hAnsi="宋体" w:eastAsia="宋体" w:cs="Times New Roman"/>
          <w:color w:val="auto"/>
          <w:kern w:val="0"/>
          <w:sz w:val="24"/>
          <w:szCs w:val="24"/>
          <w:highlight w:val="none"/>
          <w:lang w:eastAsia="en-US"/>
        </w:rPr>
        <w:t>甲方支付运营服务费前，乙方须提供等额的正式发票给甲方，以便甲方及时办理转帐支付手续。本项目所涉及费用均以人民币结算。</w:t>
      </w:r>
    </w:p>
    <w:p w14:paraId="5727C7FB">
      <w:pPr>
        <w:widowControl/>
        <w:snapToGrid w:val="0"/>
        <w:spacing w:after="200" w:line="560" w:lineRule="exact"/>
        <w:ind w:firstLine="482" w:firstLineChars="200"/>
        <w:jc w:val="left"/>
        <w:rPr>
          <w:rFonts w:hint="default" w:ascii="Times New Roman" w:hAnsi="Times New Roman" w:eastAsia="宋体" w:cs="Times New Roman"/>
          <w:b/>
          <w:color w:val="auto"/>
          <w:kern w:val="0"/>
          <w:sz w:val="24"/>
          <w:szCs w:val="24"/>
          <w:highlight w:val="none"/>
          <w:lang w:eastAsia="en-US"/>
        </w:rPr>
      </w:pPr>
      <w:r>
        <w:rPr>
          <w:rFonts w:hint="eastAsia" w:ascii="Times New Roman" w:hAnsi="Times New Roman" w:eastAsia="宋体" w:cs="Times New Roman"/>
          <w:b/>
          <w:color w:val="auto"/>
          <w:kern w:val="0"/>
          <w:sz w:val="24"/>
          <w:szCs w:val="24"/>
          <w:highlight w:val="none"/>
          <w:lang w:eastAsia="en-US"/>
        </w:rPr>
        <w:t>九、</w:t>
      </w:r>
      <w:r>
        <w:rPr>
          <w:rFonts w:hint="default" w:ascii="Times New Roman" w:hAnsi="宋体" w:eastAsia="宋体" w:cs="Times New Roman"/>
          <w:b/>
          <w:color w:val="auto"/>
          <w:kern w:val="0"/>
          <w:sz w:val="24"/>
          <w:szCs w:val="24"/>
          <w:highlight w:val="none"/>
          <w:lang w:eastAsia="en-US"/>
        </w:rPr>
        <w:t>税费</w:t>
      </w:r>
    </w:p>
    <w:p w14:paraId="1CBA56AF">
      <w:pPr>
        <w:widowControl/>
        <w:snapToGrid w:val="0"/>
        <w:spacing w:after="200" w:line="560" w:lineRule="exact"/>
        <w:ind w:firstLine="480" w:firstLineChars="200"/>
        <w:jc w:val="left"/>
        <w:rPr>
          <w:rFonts w:hint="default" w:ascii="宋体" w:hAnsi="宋体" w:eastAsia="宋体" w:cs="Times New Roman"/>
          <w:color w:val="auto"/>
          <w:kern w:val="0"/>
          <w:sz w:val="24"/>
          <w:szCs w:val="24"/>
          <w:highlight w:val="none"/>
          <w:lang w:eastAsia="en-US"/>
        </w:rPr>
      </w:pPr>
      <w:r>
        <w:rPr>
          <w:rFonts w:hint="default" w:ascii="宋体" w:hAnsi="宋体" w:eastAsia="宋体" w:cs="Times New Roman"/>
          <w:color w:val="auto"/>
          <w:kern w:val="0"/>
          <w:sz w:val="24"/>
          <w:szCs w:val="24"/>
          <w:highlight w:val="none"/>
          <w:lang w:eastAsia="en-US"/>
        </w:rPr>
        <w:t>9</w:t>
      </w:r>
      <w:r>
        <w:rPr>
          <w:rFonts w:hint="eastAsia" w:ascii="宋体" w:hAnsi="宋体" w:eastAsia="宋体" w:cs="Times New Roman"/>
          <w:color w:val="auto"/>
          <w:kern w:val="0"/>
          <w:sz w:val="24"/>
          <w:szCs w:val="24"/>
          <w:highlight w:val="none"/>
          <w:lang w:eastAsia="en-US"/>
        </w:rPr>
        <w:t>.1 本合同执行中相关的一切税费均由乙方负担。</w:t>
      </w:r>
    </w:p>
    <w:p w14:paraId="4C861F8D">
      <w:pPr>
        <w:widowControl/>
        <w:snapToGrid w:val="0"/>
        <w:spacing w:after="200" w:line="560" w:lineRule="exact"/>
        <w:ind w:firstLine="482" w:firstLineChars="200"/>
        <w:jc w:val="left"/>
        <w:rPr>
          <w:rFonts w:hint="default" w:ascii="宋体" w:hAnsi="宋体" w:eastAsia="宋体" w:cs="Times New Roman"/>
          <w:b/>
          <w:color w:val="auto"/>
          <w:kern w:val="0"/>
          <w:sz w:val="24"/>
          <w:szCs w:val="24"/>
          <w:highlight w:val="none"/>
          <w:lang w:eastAsia="en-US"/>
        </w:rPr>
      </w:pPr>
      <w:r>
        <w:rPr>
          <w:rFonts w:hint="default" w:ascii="宋体" w:hAnsi="宋体" w:eastAsia="宋体" w:cs="Times New Roman"/>
          <w:b/>
          <w:color w:val="auto"/>
          <w:kern w:val="0"/>
          <w:sz w:val="24"/>
          <w:szCs w:val="24"/>
          <w:highlight w:val="none"/>
          <w:lang w:eastAsia="en-US"/>
        </w:rPr>
        <w:t>十、不可抗力事件处理</w:t>
      </w:r>
    </w:p>
    <w:p w14:paraId="096D6958">
      <w:pPr>
        <w:widowControl/>
        <w:snapToGrid w:val="0"/>
        <w:spacing w:after="200" w:line="560" w:lineRule="exact"/>
        <w:ind w:firstLine="480" w:firstLineChars="200"/>
        <w:jc w:val="left"/>
        <w:rPr>
          <w:rFonts w:hint="default" w:ascii="宋体" w:hAnsi="宋体" w:eastAsia="宋体" w:cs="Times New Roman"/>
          <w:color w:val="auto"/>
          <w:kern w:val="0"/>
          <w:sz w:val="24"/>
          <w:szCs w:val="24"/>
          <w:highlight w:val="none"/>
          <w:lang w:eastAsia="en-US"/>
        </w:rPr>
      </w:pPr>
      <w:r>
        <w:rPr>
          <w:rFonts w:hint="default" w:ascii="宋体" w:hAnsi="宋体" w:eastAsia="宋体" w:cs="Times New Roman"/>
          <w:color w:val="auto"/>
          <w:kern w:val="0"/>
          <w:sz w:val="24"/>
          <w:szCs w:val="24"/>
          <w:highlight w:val="none"/>
          <w:lang w:eastAsia="en-US"/>
        </w:rPr>
        <w:t>1</w:t>
      </w:r>
      <w:r>
        <w:rPr>
          <w:rFonts w:hint="eastAsia" w:ascii="宋体" w:hAnsi="宋体" w:eastAsia="宋体" w:cs="Times New Roman"/>
          <w:color w:val="auto"/>
          <w:kern w:val="0"/>
          <w:sz w:val="24"/>
          <w:szCs w:val="24"/>
          <w:highlight w:val="none"/>
          <w:lang w:val="en-US" w:eastAsia="zh-CN"/>
        </w:rPr>
        <w:t>0</w:t>
      </w:r>
      <w:r>
        <w:rPr>
          <w:rFonts w:hint="default" w:ascii="宋体" w:hAnsi="宋体" w:eastAsia="宋体" w:cs="Times New Roman"/>
          <w:color w:val="auto"/>
          <w:kern w:val="0"/>
          <w:sz w:val="24"/>
          <w:szCs w:val="24"/>
          <w:highlight w:val="none"/>
          <w:lang w:eastAsia="en-US"/>
        </w:rPr>
        <w:t>.1 在合同有效期内，任何一方因不可抗力事件导致不能履行合同，则合同履行期延长，其延长期与不可抗力影响期相同。</w:t>
      </w:r>
    </w:p>
    <w:p w14:paraId="61731E14">
      <w:pPr>
        <w:widowControl/>
        <w:snapToGrid w:val="0"/>
        <w:spacing w:after="200" w:line="560" w:lineRule="exact"/>
        <w:ind w:firstLine="480" w:firstLineChars="200"/>
        <w:jc w:val="left"/>
        <w:rPr>
          <w:rFonts w:hint="default" w:ascii="宋体" w:hAnsi="宋体" w:eastAsia="宋体" w:cs="Times New Roman"/>
          <w:color w:val="auto"/>
          <w:kern w:val="0"/>
          <w:sz w:val="24"/>
          <w:szCs w:val="24"/>
          <w:highlight w:val="none"/>
          <w:lang w:eastAsia="en-US"/>
        </w:rPr>
      </w:pPr>
      <w:r>
        <w:rPr>
          <w:rFonts w:hint="default" w:ascii="宋体" w:hAnsi="宋体" w:eastAsia="宋体" w:cs="Times New Roman"/>
          <w:color w:val="auto"/>
          <w:kern w:val="0"/>
          <w:sz w:val="24"/>
          <w:szCs w:val="24"/>
          <w:highlight w:val="none"/>
          <w:lang w:eastAsia="en-US"/>
        </w:rPr>
        <w:t>1</w:t>
      </w:r>
      <w:r>
        <w:rPr>
          <w:rFonts w:hint="eastAsia" w:ascii="宋体" w:hAnsi="宋体" w:eastAsia="宋体" w:cs="Times New Roman"/>
          <w:color w:val="auto"/>
          <w:kern w:val="0"/>
          <w:sz w:val="24"/>
          <w:szCs w:val="24"/>
          <w:highlight w:val="none"/>
          <w:lang w:val="en-US" w:eastAsia="zh-CN"/>
        </w:rPr>
        <w:t>0</w:t>
      </w:r>
      <w:r>
        <w:rPr>
          <w:rFonts w:hint="default" w:ascii="宋体" w:hAnsi="宋体" w:eastAsia="宋体" w:cs="Times New Roman"/>
          <w:color w:val="auto"/>
          <w:kern w:val="0"/>
          <w:sz w:val="24"/>
          <w:szCs w:val="24"/>
          <w:highlight w:val="none"/>
          <w:lang w:eastAsia="en-US"/>
        </w:rPr>
        <w:t>.2 不可抗力事件发生后，应立即通知对方，并寄送有关权威机构出具的证明。</w:t>
      </w:r>
    </w:p>
    <w:p w14:paraId="1A4E86B3">
      <w:pPr>
        <w:widowControl/>
        <w:snapToGrid w:val="0"/>
        <w:spacing w:after="200" w:line="560" w:lineRule="exact"/>
        <w:ind w:firstLine="480" w:firstLineChars="200"/>
        <w:jc w:val="left"/>
        <w:rPr>
          <w:rFonts w:hint="default" w:ascii="宋体" w:hAnsi="宋体" w:eastAsia="宋体" w:cs="Times New Roman"/>
          <w:color w:val="auto"/>
          <w:kern w:val="0"/>
          <w:sz w:val="24"/>
          <w:szCs w:val="24"/>
          <w:highlight w:val="none"/>
          <w:lang w:eastAsia="en-US"/>
        </w:rPr>
      </w:pPr>
      <w:r>
        <w:rPr>
          <w:rFonts w:hint="default" w:ascii="宋体" w:hAnsi="宋体" w:eastAsia="宋体" w:cs="Times New Roman"/>
          <w:color w:val="auto"/>
          <w:kern w:val="0"/>
          <w:sz w:val="24"/>
          <w:szCs w:val="24"/>
          <w:highlight w:val="none"/>
          <w:lang w:eastAsia="en-US"/>
        </w:rPr>
        <w:t>1</w:t>
      </w:r>
      <w:r>
        <w:rPr>
          <w:rFonts w:hint="eastAsia" w:ascii="宋体" w:hAnsi="宋体" w:eastAsia="宋体" w:cs="Times New Roman"/>
          <w:color w:val="auto"/>
          <w:kern w:val="0"/>
          <w:sz w:val="24"/>
          <w:szCs w:val="24"/>
          <w:highlight w:val="none"/>
          <w:lang w:val="en-US" w:eastAsia="zh-CN"/>
        </w:rPr>
        <w:t>0</w:t>
      </w:r>
      <w:r>
        <w:rPr>
          <w:rFonts w:hint="default" w:ascii="宋体" w:hAnsi="宋体" w:eastAsia="宋体" w:cs="Times New Roman"/>
          <w:color w:val="auto"/>
          <w:kern w:val="0"/>
          <w:sz w:val="24"/>
          <w:szCs w:val="24"/>
          <w:highlight w:val="none"/>
          <w:lang w:eastAsia="en-US"/>
        </w:rPr>
        <w:t>.3不可抗力事件延续120天以上，双方应通过友好协商，确定是否继续履行合同。</w:t>
      </w:r>
    </w:p>
    <w:p w14:paraId="715B250B">
      <w:pPr>
        <w:widowControl/>
        <w:snapToGrid w:val="0"/>
        <w:spacing w:after="200" w:line="560" w:lineRule="exact"/>
        <w:ind w:firstLine="482" w:firstLineChars="200"/>
        <w:jc w:val="left"/>
        <w:rPr>
          <w:rFonts w:hint="default" w:ascii="宋体" w:hAnsi="宋体" w:eastAsia="宋体" w:cs="Times New Roman"/>
          <w:b/>
          <w:color w:val="auto"/>
          <w:kern w:val="0"/>
          <w:sz w:val="24"/>
          <w:szCs w:val="24"/>
          <w:highlight w:val="none"/>
          <w:lang w:eastAsia="en-US"/>
        </w:rPr>
      </w:pPr>
      <w:r>
        <w:rPr>
          <w:rFonts w:hint="default" w:ascii="宋体" w:hAnsi="宋体" w:eastAsia="宋体" w:cs="Times New Roman"/>
          <w:b/>
          <w:color w:val="auto"/>
          <w:kern w:val="0"/>
          <w:sz w:val="24"/>
          <w:szCs w:val="24"/>
          <w:highlight w:val="none"/>
          <w:lang w:eastAsia="en-US"/>
        </w:rPr>
        <w:t>十</w:t>
      </w:r>
      <w:r>
        <w:rPr>
          <w:rFonts w:hint="eastAsia" w:ascii="宋体" w:hAnsi="宋体" w:eastAsia="宋体" w:cs="Times New Roman"/>
          <w:b/>
          <w:color w:val="auto"/>
          <w:kern w:val="0"/>
          <w:sz w:val="24"/>
          <w:szCs w:val="24"/>
          <w:highlight w:val="none"/>
          <w:lang w:val="en-US" w:eastAsia="zh-CN"/>
        </w:rPr>
        <w:t>一</w:t>
      </w:r>
      <w:r>
        <w:rPr>
          <w:rFonts w:hint="default" w:ascii="宋体" w:hAnsi="宋体" w:eastAsia="宋体" w:cs="Times New Roman"/>
          <w:b/>
          <w:color w:val="auto"/>
          <w:kern w:val="0"/>
          <w:sz w:val="24"/>
          <w:szCs w:val="24"/>
          <w:highlight w:val="none"/>
          <w:lang w:eastAsia="en-US"/>
        </w:rPr>
        <w:t>、争议解决</w:t>
      </w:r>
    </w:p>
    <w:p w14:paraId="317AE315">
      <w:pPr>
        <w:widowControl/>
        <w:snapToGrid w:val="0"/>
        <w:spacing w:after="200" w:line="560" w:lineRule="exact"/>
        <w:ind w:firstLine="480" w:firstLineChars="200"/>
        <w:jc w:val="left"/>
        <w:rPr>
          <w:rFonts w:hint="default" w:ascii="宋体" w:hAnsi="宋体" w:eastAsia="宋体" w:cs="Times New Roman"/>
          <w:color w:val="auto"/>
          <w:kern w:val="0"/>
          <w:sz w:val="24"/>
          <w:szCs w:val="24"/>
          <w:highlight w:val="none"/>
          <w:lang w:eastAsia="en-US"/>
        </w:rPr>
      </w:pPr>
      <w:r>
        <w:rPr>
          <w:rFonts w:hint="default" w:ascii="宋体" w:hAnsi="宋体" w:eastAsia="宋体" w:cs="Times New Roman"/>
          <w:color w:val="auto"/>
          <w:kern w:val="0"/>
          <w:sz w:val="24"/>
          <w:szCs w:val="24"/>
          <w:highlight w:val="none"/>
          <w:lang w:eastAsia="en-US"/>
        </w:rPr>
        <w:t>1</w:t>
      </w:r>
      <w:r>
        <w:rPr>
          <w:rFonts w:hint="eastAsia" w:ascii="宋体" w:hAnsi="宋体" w:eastAsia="宋体" w:cs="Times New Roman"/>
          <w:color w:val="auto"/>
          <w:kern w:val="0"/>
          <w:sz w:val="24"/>
          <w:szCs w:val="24"/>
          <w:highlight w:val="none"/>
          <w:lang w:val="en-US" w:eastAsia="zh-CN"/>
        </w:rPr>
        <w:t>1</w:t>
      </w:r>
      <w:r>
        <w:rPr>
          <w:rFonts w:hint="default" w:ascii="宋体" w:hAnsi="宋体" w:eastAsia="宋体" w:cs="Times New Roman"/>
          <w:color w:val="auto"/>
          <w:kern w:val="0"/>
          <w:sz w:val="24"/>
          <w:szCs w:val="24"/>
          <w:highlight w:val="none"/>
          <w:lang w:eastAsia="en-US"/>
        </w:rPr>
        <w:t>.1</w:t>
      </w:r>
      <w:r>
        <w:rPr>
          <w:rFonts w:hint="eastAsia" w:ascii="宋体" w:hAnsi="宋体" w:eastAsia="宋体" w:cs="Times New Roman"/>
          <w:color w:val="auto"/>
          <w:kern w:val="0"/>
          <w:sz w:val="24"/>
          <w:szCs w:val="24"/>
          <w:highlight w:val="none"/>
          <w:lang w:eastAsia="en-US"/>
        </w:rPr>
        <w:t xml:space="preserve"> 双方在执行合同中所发生的一切争议，应通过协商解决。如协商不成，按下列第</w:t>
      </w:r>
      <w:r>
        <w:rPr>
          <w:rFonts w:hint="eastAsia" w:ascii="宋体" w:hAnsi="宋体" w:eastAsia="宋体" w:cs="Times New Roman"/>
          <w:color w:val="auto"/>
          <w:kern w:val="0"/>
          <w:sz w:val="24"/>
          <w:szCs w:val="24"/>
          <w:highlight w:val="none"/>
          <w:u w:val="single"/>
          <w:lang w:eastAsia="en-US"/>
        </w:rPr>
        <w:t xml:space="preserve">（2） </w:t>
      </w:r>
      <w:r>
        <w:rPr>
          <w:rFonts w:hint="eastAsia" w:ascii="宋体" w:hAnsi="宋体" w:eastAsia="宋体" w:cs="Times New Roman"/>
          <w:color w:val="auto"/>
          <w:kern w:val="0"/>
          <w:sz w:val="24"/>
          <w:szCs w:val="24"/>
          <w:highlight w:val="none"/>
          <w:lang w:eastAsia="en-US"/>
        </w:rPr>
        <w:t>种方式解决：</w:t>
      </w:r>
    </w:p>
    <w:p w14:paraId="2EA18552">
      <w:pPr>
        <w:widowControl/>
        <w:snapToGrid w:val="0"/>
        <w:spacing w:after="200" w:line="560" w:lineRule="exact"/>
        <w:ind w:firstLine="480" w:firstLineChars="200"/>
        <w:jc w:val="left"/>
        <w:rPr>
          <w:rFonts w:hint="default" w:ascii="宋体" w:hAnsi="宋体" w:eastAsia="宋体" w:cs="Times New Roman"/>
          <w:color w:val="auto"/>
          <w:kern w:val="0"/>
          <w:sz w:val="24"/>
          <w:szCs w:val="24"/>
          <w:highlight w:val="none"/>
          <w:lang w:eastAsia="en-US"/>
        </w:rPr>
      </w:pPr>
      <w:r>
        <w:rPr>
          <w:rFonts w:hint="eastAsia" w:ascii="宋体" w:hAnsi="宋体" w:eastAsia="宋体" w:cs="Times New Roman"/>
          <w:color w:val="auto"/>
          <w:kern w:val="0"/>
          <w:sz w:val="24"/>
          <w:szCs w:val="24"/>
          <w:highlight w:val="none"/>
          <w:lang w:eastAsia="en-US"/>
        </w:rPr>
        <w:t>（1）向连云港仲裁委员会申请仲裁。</w:t>
      </w:r>
    </w:p>
    <w:p w14:paraId="7FE6B806">
      <w:pPr>
        <w:widowControl/>
        <w:snapToGrid w:val="0"/>
        <w:spacing w:after="200" w:line="560" w:lineRule="exact"/>
        <w:ind w:firstLine="480" w:firstLineChars="200"/>
        <w:jc w:val="left"/>
        <w:rPr>
          <w:rFonts w:hint="default" w:ascii="宋体" w:hAnsi="宋体" w:eastAsia="宋体" w:cs="Times New Roman"/>
          <w:color w:val="auto"/>
          <w:kern w:val="0"/>
          <w:sz w:val="24"/>
          <w:szCs w:val="24"/>
          <w:highlight w:val="none"/>
          <w:lang w:eastAsia="en-US"/>
        </w:rPr>
      </w:pPr>
      <w:r>
        <w:rPr>
          <w:rFonts w:hint="eastAsia" w:ascii="宋体" w:hAnsi="宋体" w:eastAsia="宋体" w:cs="Times New Roman"/>
          <w:color w:val="auto"/>
          <w:kern w:val="0"/>
          <w:sz w:val="24"/>
          <w:szCs w:val="24"/>
          <w:highlight w:val="none"/>
          <w:lang w:eastAsia="en-US"/>
        </w:rPr>
        <w:t>（2）向合同签订地法院起诉，合同签订地在此约定为连云港市。</w:t>
      </w:r>
    </w:p>
    <w:p w14:paraId="7618EE26">
      <w:pPr>
        <w:widowControl/>
        <w:snapToGrid w:val="0"/>
        <w:spacing w:after="200" w:line="560" w:lineRule="exact"/>
        <w:ind w:firstLine="482" w:firstLineChars="200"/>
        <w:jc w:val="left"/>
        <w:rPr>
          <w:rFonts w:hint="default" w:ascii="宋体" w:hAnsi="宋体" w:eastAsia="宋体" w:cs="Times New Roman"/>
          <w:b/>
          <w:color w:val="auto"/>
          <w:kern w:val="0"/>
          <w:sz w:val="24"/>
          <w:szCs w:val="24"/>
          <w:highlight w:val="none"/>
          <w:lang w:eastAsia="en-US"/>
        </w:rPr>
      </w:pPr>
      <w:r>
        <w:rPr>
          <w:rFonts w:hint="default" w:ascii="宋体" w:hAnsi="宋体" w:eastAsia="宋体" w:cs="Times New Roman"/>
          <w:b/>
          <w:color w:val="auto"/>
          <w:kern w:val="0"/>
          <w:sz w:val="24"/>
          <w:szCs w:val="24"/>
          <w:highlight w:val="none"/>
          <w:lang w:eastAsia="en-US"/>
        </w:rPr>
        <w:t>十</w:t>
      </w:r>
      <w:r>
        <w:rPr>
          <w:rFonts w:hint="eastAsia" w:ascii="宋体" w:hAnsi="宋体" w:eastAsia="宋体" w:cs="Times New Roman"/>
          <w:b/>
          <w:color w:val="auto"/>
          <w:kern w:val="0"/>
          <w:sz w:val="24"/>
          <w:szCs w:val="24"/>
          <w:highlight w:val="none"/>
          <w:lang w:val="en-US" w:eastAsia="zh-CN"/>
        </w:rPr>
        <w:t>二</w:t>
      </w:r>
      <w:r>
        <w:rPr>
          <w:rFonts w:hint="default" w:ascii="宋体" w:hAnsi="宋体" w:eastAsia="宋体" w:cs="Times New Roman"/>
          <w:b/>
          <w:color w:val="auto"/>
          <w:kern w:val="0"/>
          <w:sz w:val="24"/>
          <w:szCs w:val="24"/>
          <w:highlight w:val="none"/>
          <w:lang w:eastAsia="en-US"/>
        </w:rPr>
        <w:t>、合同生效及其它</w:t>
      </w:r>
    </w:p>
    <w:p w14:paraId="3207DAA3">
      <w:pPr>
        <w:widowControl/>
        <w:snapToGrid w:val="0"/>
        <w:spacing w:after="200" w:line="560" w:lineRule="exact"/>
        <w:ind w:firstLine="480" w:firstLineChars="200"/>
        <w:jc w:val="left"/>
        <w:rPr>
          <w:rFonts w:hint="eastAsia" w:ascii="宋体" w:hAnsi="宋体" w:eastAsia="宋体" w:cs="Times New Roman"/>
          <w:b w:val="0"/>
          <w:bCs w:val="0"/>
          <w:color w:val="auto"/>
          <w:kern w:val="0"/>
          <w:sz w:val="24"/>
          <w:szCs w:val="24"/>
          <w:highlight w:val="none"/>
          <w:lang w:val="en-US" w:eastAsia="zh-CN"/>
        </w:rPr>
      </w:pPr>
      <w:r>
        <w:rPr>
          <w:rFonts w:hint="eastAsia" w:ascii="宋体" w:hAnsi="宋体" w:eastAsia="宋体" w:cs="Times New Roman"/>
          <w:b w:val="0"/>
          <w:bCs w:val="0"/>
          <w:color w:val="auto"/>
          <w:kern w:val="0"/>
          <w:sz w:val="24"/>
          <w:szCs w:val="24"/>
          <w:highlight w:val="none"/>
          <w:lang w:val="en-US" w:eastAsia="zh-CN"/>
        </w:rPr>
        <w:t>12.1甲方按照《连云港市市区城镇污水处理厂污泥处理</w:t>
      </w:r>
      <w:r>
        <w:rPr>
          <w:rFonts w:hint="eastAsia" w:ascii="仿宋_GB2312" w:hAnsi="仿宋_GB2312" w:eastAsia="仿宋_GB2312" w:cs="仿宋_GB2312"/>
          <w:b w:val="0"/>
          <w:bCs w:val="0"/>
          <w:color w:val="auto"/>
          <w:kern w:val="0"/>
          <w:sz w:val="24"/>
          <w:szCs w:val="24"/>
          <w:highlight w:val="none"/>
          <w:lang w:val="en-US" w:eastAsia="zh-CN"/>
        </w:rPr>
        <w:t>、</w:t>
      </w:r>
      <w:r>
        <w:rPr>
          <w:rFonts w:hint="eastAsia" w:ascii="宋体" w:hAnsi="宋体" w:eastAsia="宋体" w:cs="Times New Roman"/>
          <w:b w:val="0"/>
          <w:bCs w:val="0"/>
          <w:color w:val="auto"/>
          <w:kern w:val="0"/>
          <w:sz w:val="24"/>
          <w:szCs w:val="24"/>
          <w:highlight w:val="none"/>
          <w:lang w:val="en-US" w:eastAsia="zh-CN"/>
        </w:rPr>
        <w:t xml:space="preserve">处置管理办法（试行）》的要求履行监管职责，定期开展监督巡查，有权要求乙方积极配合，甲方的调研和日常监督巡查。 </w:t>
      </w:r>
    </w:p>
    <w:p w14:paraId="7E84B25B">
      <w:pPr>
        <w:widowControl/>
        <w:snapToGrid w:val="0"/>
        <w:spacing w:after="200" w:line="560" w:lineRule="exact"/>
        <w:ind w:firstLine="480" w:firstLineChars="200"/>
        <w:jc w:val="left"/>
        <w:rPr>
          <w:rFonts w:hint="default" w:ascii="宋体" w:hAnsi="宋体" w:eastAsia="宋体" w:cs="Times New Roman"/>
          <w:color w:val="auto"/>
          <w:kern w:val="0"/>
          <w:sz w:val="24"/>
          <w:szCs w:val="24"/>
          <w:highlight w:val="none"/>
          <w:lang w:eastAsia="en-US"/>
        </w:rPr>
      </w:pPr>
      <w:r>
        <w:rPr>
          <w:rFonts w:hint="default" w:ascii="宋体" w:hAnsi="宋体" w:eastAsia="宋体" w:cs="Times New Roman"/>
          <w:color w:val="auto"/>
          <w:kern w:val="0"/>
          <w:sz w:val="24"/>
          <w:szCs w:val="24"/>
          <w:highlight w:val="none"/>
          <w:lang w:eastAsia="en-US"/>
        </w:rPr>
        <w:t>1</w:t>
      </w:r>
      <w:r>
        <w:rPr>
          <w:rFonts w:hint="eastAsia" w:ascii="宋体" w:hAnsi="宋体" w:eastAsia="宋体" w:cs="Times New Roman"/>
          <w:color w:val="auto"/>
          <w:kern w:val="0"/>
          <w:sz w:val="24"/>
          <w:szCs w:val="24"/>
          <w:highlight w:val="none"/>
          <w:lang w:val="en-US" w:eastAsia="zh-CN"/>
        </w:rPr>
        <w:t>2</w:t>
      </w:r>
      <w:r>
        <w:rPr>
          <w:rFonts w:hint="default" w:ascii="宋体" w:hAnsi="宋体" w:eastAsia="宋体" w:cs="Times New Roman"/>
          <w:color w:val="auto"/>
          <w:kern w:val="0"/>
          <w:sz w:val="24"/>
          <w:szCs w:val="24"/>
          <w:highlight w:val="none"/>
          <w:lang w:eastAsia="en-US"/>
        </w:rPr>
        <w:t>.</w:t>
      </w:r>
      <w:r>
        <w:rPr>
          <w:rFonts w:hint="eastAsia" w:ascii="宋体" w:hAnsi="宋体" w:eastAsia="宋体" w:cs="Times New Roman"/>
          <w:color w:val="auto"/>
          <w:kern w:val="0"/>
          <w:sz w:val="24"/>
          <w:szCs w:val="24"/>
          <w:highlight w:val="none"/>
          <w:lang w:val="en-US" w:eastAsia="zh-CN"/>
        </w:rPr>
        <w:t>2乙方按照</w:t>
      </w:r>
      <w:r>
        <w:rPr>
          <w:rFonts w:hint="eastAsia" w:ascii="宋体" w:hAnsi="宋体" w:eastAsia="宋体" w:cs="Times New Roman"/>
          <w:b w:val="0"/>
          <w:bCs w:val="0"/>
          <w:color w:val="auto"/>
          <w:kern w:val="0"/>
          <w:sz w:val="24"/>
          <w:szCs w:val="24"/>
          <w:highlight w:val="none"/>
          <w:lang w:val="en-US" w:eastAsia="zh-CN"/>
        </w:rPr>
        <w:t>《连云港市市区城镇污水处理厂污泥处理</w:t>
      </w:r>
      <w:r>
        <w:rPr>
          <w:rFonts w:hint="eastAsia" w:ascii="仿宋_GB2312" w:hAnsi="仿宋_GB2312" w:eastAsia="仿宋_GB2312" w:cs="仿宋_GB2312"/>
          <w:b w:val="0"/>
          <w:bCs w:val="0"/>
          <w:color w:val="auto"/>
          <w:kern w:val="0"/>
          <w:sz w:val="24"/>
          <w:szCs w:val="24"/>
          <w:highlight w:val="none"/>
          <w:lang w:val="en-US" w:eastAsia="zh-CN"/>
        </w:rPr>
        <w:t>、</w:t>
      </w:r>
      <w:r>
        <w:rPr>
          <w:rFonts w:hint="eastAsia" w:ascii="宋体" w:hAnsi="宋体" w:eastAsia="宋体" w:cs="Times New Roman"/>
          <w:b w:val="0"/>
          <w:bCs w:val="0"/>
          <w:color w:val="auto"/>
          <w:kern w:val="0"/>
          <w:sz w:val="24"/>
          <w:szCs w:val="24"/>
          <w:highlight w:val="none"/>
          <w:lang w:val="en-US" w:eastAsia="zh-CN"/>
        </w:rPr>
        <w:t>处置管理办法（试行）》的要求落实管理责任，无害化处置污泥，履行监管义务，污泥处理标准达到《城镇污水处理厂污泥技术标准》和《城镇污水处理厂污泥处理稳定标准》等相关要求，运行管理达到《连云港市市区城镇污水处理厂污泥处理</w:t>
      </w:r>
      <w:r>
        <w:rPr>
          <w:rFonts w:hint="eastAsia" w:ascii="仿宋_GB2312" w:hAnsi="仿宋_GB2312" w:eastAsia="仿宋_GB2312" w:cs="仿宋_GB2312"/>
          <w:b w:val="0"/>
          <w:bCs w:val="0"/>
          <w:color w:val="auto"/>
          <w:kern w:val="0"/>
          <w:sz w:val="24"/>
          <w:szCs w:val="24"/>
          <w:highlight w:val="none"/>
          <w:lang w:val="en-US" w:eastAsia="zh-CN"/>
        </w:rPr>
        <w:t>、</w:t>
      </w:r>
      <w:r>
        <w:rPr>
          <w:rFonts w:hint="eastAsia" w:ascii="宋体" w:hAnsi="宋体" w:eastAsia="宋体" w:cs="Times New Roman"/>
          <w:b w:val="0"/>
          <w:bCs w:val="0"/>
          <w:color w:val="auto"/>
          <w:kern w:val="0"/>
          <w:sz w:val="24"/>
          <w:szCs w:val="24"/>
          <w:highlight w:val="none"/>
          <w:lang w:val="en-US" w:eastAsia="zh-CN"/>
        </w:rPr>
        <w:t>处置管理办法（试行）》有关规定</w:t>
      </w:r>
      <w:r>
        <w:rPr>
          <w:rFonts w:hint="default" w:ascii="宋体" w:hAnsi="宋体" w:eastAsia="宋体" w:cs="Times New Roman"/>
          <w:color w:val="auto"/>
          <w:kern w:val="0"/>
          <w:sz w:val="24"/>
          <w:szCs w:val="24"/>
          <w:highlight w:val="none"/>
          <w:lang w:eastAsia="en-US"/>
        </w:rPr>
        <w:t>。</w:t>
      </w:r>
    </w:p>
    <w:p w14:paraId="54FAF81F">
      <w:pPr>
        <w:widowControl/>
        <w:snapToGrid w:val="0"/>
        <w:spacing w:after="200" w:line="560" w:lineRule="exact"/>
        <w:ind w:firstLine="480" w:firstLineChars="200"/>
        <w:jc w:val="left"/>
        <w:rPr>
          <w:rFonts w:hint="eastAsia" w:ascii="宋体" w:hAnsi="宋体" w:eastAsia="宋体" w:cs="Times New Roman"/>
          <w:color w:val="auto"/>
          <w:kern w:val="0"/>
          <w:sz w:val="24"/>
          <w:szCs w:val="24"/>
          <w:highlight w:val="none"/>
          <w:lang w:val="en-US" w:eastAsia="zh-CN"/>
        </w:rPr>
      </w:pPr>
      <w:r>
        <w:rPr>
          <w:rFonts w:hint="default" w:ascii="宋体" w:hAnsi="宋体" w:eastAsia="宋体" w:cs="Times New Roman"/>
          <w:color w:val="auto"/>
          <w:kern w:val="0"/>
          <w:sz w:val="24"/>
          <w:szCs w:val="24"/>
          <w:highlight w:val="none"/>
          <w:lang w:eastAsia="en-US"/>
        </w:rPr>
        <w:t>1</w:t>
      </w:r>
      <w:r>
        <w:rPr>
          <w:rFonts w:hint="eastAsia" w:ascii="宋体" w:hAnsi="宋体" w:eastAsia="宋体" w:cs="Times New Roman"/>
          <w:color w:val="auto"/>
          <w:kern w:val="0"/>
          <w:sz w:val="24"/>
          <w:szCs w:val="24"/>
          <w:highlight w:val="none"/>
          <w:lang w:val="en-US" w:eastAsia="zh-CN"/>
        </w:rPr>
        <w:t>2</w:t>
      </w:r>
      <w:r>
        <w:rPr>
          <w:rFonts w:hint="default" w:ascii="宋体" w:hAnsi="宋体" w:eastAsia="宋体" w:cs="Times New Roman"/>
          <w:color w:val="auto"/>
          <w:kern w:val="0"/>
          <w:sz w:val="24"/>
          <w:szCs w:val="24"/>
          <w:highlight w:val="none"/>
          <w:lang w:eastAsia="en-US"/>
        </w:rPr>
        <w:t>.</w:t>
      </w:r>
      <w:r>
        <w:rPr>
          <w:rFonts w:hint="eastAsia" w:ascii="宋体" w:hAnsi="宋体" w:eastAsia="宋体" w:cs="Times New Roman"/>
          <w:color w:val="auto"/>
          <w:kern w:val="0"/>
          <w:sz w:val="24"/>
          <w:szCs w:val="24"/>
          <w:highlight w:val="none"/>
          <w:lang w:val="en-US" w:eastAsia="zh-CN"/>
        </w:rPr>
        <w:t>3乙方应建立完善的应急预案，及时无害化处置污泥，具备一定的污泥应急存储能力，加强对暂存污泥的管理，严禁弃置</w:t>
      </w:r>
      <w:r>
        <w:rPr>
          <w:rFonts w:hint="eastAsia" w:ascii="仿宋_GB2312" w:hAnsi="仿宋_GB2312" w:eastAsia="仿宋_GB2312" w:cs="仿宋_GB2312"/>
          <w:color w:val="auto"/>
          <w:kern w:val="0"/>
          <w:sz w:val="24"/>
          <w:szCs w:val="24"/>
          <w:highlight w:val="none"/>
          <w:lang w:val="en-US" w:eastAsia="zh-CN"/>
        </w:rPr>
        <w:t>、</w:t>
      </w:r>
      <w:r>
        <w:rPr>
          <w:rFonts w:hint="eastAsia" w:ascii="宋体" w:hAnsi="宋体" w:eastAsia="宋体" w:cs="Times New Roman"/>
          <w:color w:val="auto"/>
          <w:kern w:val="0"/>
          <w:sz w:val="24"/>
          <w:szCs w:val="24"/>
          <w:highlight w:val="none"/>
          <w:lang w:val="en-US" w:eastAsia="zh-CN"/>
        </w:rPr>
        <w:t>抛洒和违规处置污泥，如因管理不到位造成环境污染等不利情况的，乙方应承担全部责任。在受托期间内应做好各项安全生产工作，建立健全安全生产责任制，制定覆盖所有岗位的安全操作规程和安全生产制度，全权负责污泥处置过程的安全管理责任。污泥处置生产过程中停产减产应向甲方及时报送并做好生产调度。</w:t>
      </w:r>
    </w:p>
    <w:p w14:paraId="14A3F47B">
      <w:pPr>
        <w:widowControl/>
        <w:snapToGrid w:val="0"/>
        <w:spacing w:after="200" w:line="560" w:lineRule="exact"/>
        <w:ind w:firstLine="480" w:firstLineChars="200"/>
        <w:jc w:val="left"/>
        <w:rPr>
          <w:rFonts w:hint="default" w:ascii="宋体" w:hAnsi="宋体" w:eastAsia="宋体" w:cs="Times New Roman"/>
          <w:color w:val="auto"/>
          <w:kern w:val="0"/>
          <w:sz w:val="24"/>
          <w:szCs w:val="24"/>
          <w:highlight w:val="none"/>
          <w:lang w:eastAsia="en-US"/>
        </w:rPr>
      </w:pPr>
      <w:r>
        <w:rPr>
          <w:rFonts w:hint="default" w:ascii="宋体" w:hAnsi="宋体" w:eastAsia="宋体" w:cs="Times New Roman"/>
          <w:color w:val="auto"/>
          <w:kern w:val="0"/>
          <w:sz w:val="24"/>
          <w:szCs w:val="24"/>
          <w:highlight w:val="none"/>
          <w:lang w:eastAsia="en-US"/>
        </w:rPr>
        <w:t>1</w:t>
      </w:r>
      <w:r>
        <w:rPr>
          <w:rFonts w:hint="eastAsia" w:ascii="宋体" w:hAnsi="宋体" w:eastAsia="宋体" w:cs="Times New Roman"/>
          <w:color w:val="auto"/>
          <w:kern w:val="0"/>
          <w:sz w:val="24"/>
          <w:szCs w:val="24"/>
          <w:highlight w:val="none"/>
          <w:lang w:val="en-US" w:eastAsia="zh-CN"/>
        </w:rPr>
        <w:t>2</w:t>
      </w:r>
      <w:r>
        <w:rPr>
          <w:rFonts w:hint="default" w:ascii="宋体" w:hAnsi="宋体" w:eastAsia="宋体" w:cs="Times New Roman"/>
          <w:color w:val="auto"/>
          <w:kern w:val="0"/>
          <w:sz w:val="24"/>
          <w:szCs w:val="24"/>
          <w:highlight w:val="none"/>
          <w:lang w:eastAsia="en-US"/>
        </w:rPr>
        <w:t>.</w:t>
      </w:r>
      <w:r>
        <w:rPr>
          <w:rFonts w:hint="eastAsia" w:ascii="宋体" w:hAnsi="宋体" w:eastAsia="宋体" w:cs="Times New Roman"/>
          <w:color w:val="auto"/>
          <w:kern w:val="0"/>
          <w:sz w:val="24"/>
          <w:szCs w:val="24"/>
          <w:highlight w:val="none"/>
          <w:lang w:val="en-US" w:eastAsia="zh-CN"/>
        </w:rPr>
        <w:t>4乙方具备完善的地磅计量系统，对进厂污泥</w:t>
      </w:r>
      <w:r>
        <w:rPr>
          <w:rFonts w:hint="eastAsia" w:ascii="仿宋_GB2312" w:hAnsi="仿宋_GB2312" w:eastAsia="仿宋_GB2312" w:cs="仿宋_GB2312"/>
          <w:color w:val="auto"/>
          <w:kern w:val="0"/>
          <w:sz w:val="24"/>
          <w:szCs w:val="24"/>
          <w:highlight w:val="none"/>
          <w:lang w:val="en-US" w:eastAsia="zh-CN"/>
        </w:rPr>
        <w:t>和</w:t>
      </w:r>
      <w:r>
        <w:rPr>
          <w:rFonts w:hint="eastAsia" w:ascii="宋体" w:hAnsi="宋体" w:eastAsia="宋体" w:cs="Times New Roman"/>
          <w:color w:val="auto"/>
          <w:kern w:val="0"/>
          <w:sz w:val="24"/>
          <w:szCs w:val="24"/>
          <w:highlight w:val="none"/>
          <w:lang w:val="en-US" w:eastAsia="zh-CN"/>
        </w:rPr>
        <w:t>出厂成品及时进行准确计量，并每年度对计量装置进行第三方检测，检测报告提交甲方备案。如甲方对检测报告有异议应在乙方提交报告的3个工作日内，提出异议并进行重新检测，否则视为认可检测报告</w:t>
      </w:r>
      <w:r>
        <w:rPr>
          <w:rFonts w:hint="default" w:ascii="宋体" w:hAnsi="宋体" w:eastAsia="宋体" w:cs="Times New Roman"/>
          <w:color w:val="auto"/>
          <w:kern w:val="0"/>
          <w:sz w:val="24"/>
          <w:szCs w:val="24"/>
          <w:highlight w:val="none"/>
          <w:lang w:eastAsia="en-US"/>
        </w:rPr>
        <w:t>。</w:t>
      </w:r>
    </w:p>
    <w:p w14:paraId="2F7AB69C">
      <w:pPr>
        <w:widowControl/>
        <w:snapToGrid w:val="0"/>
        <w:spacing w:after="200" w:line="560" w:lineRule="exact"/>
        <w:ind w:firstLine="480" w:firstLineChars="200"/>
        <w:jc w:val="left"/>
        <w:rPr>
          <w:rFonts w:hint="default" w:ascii="宋体" w:hAnsi="宋体" w:eastAsia="宋体" w:cs="Times New Roman"/>
          <w:color w:val="auto"/>
          <w:kern w:val="0"/>
          <w:sz w:val="24"/>
          <w:szCs w:val="24"/>
          <w:highlight w:val="none"/>
          <w:lang w:eastAsia="en-US"/>
        </w:rPr>
      </w:pPr>
      <w:r>
        <w:rPr>
          <w:rFonts w:hint="default" w:ascii="宋体" w:hAnsi="宋体" w:eastAsia="宋体" w:cs="Times New Roman"/>
          <w:color w:val="auto"/>
          <w:kern w:val="0"/>
          <w:sz w:val="24"/>
          <w:szCs w:val="24"/>
          <w:highlight w:val="none"/>
          <w:lang w:eastAsia="en-US"/>
        </w:rPr>
        <w:t>1</w:t>
      </w:r>
      <w:r>
        <w:rPr>
          <w:rFonts w:hint="eastAsia" w:ascii="宋体" w:hAnsi="宋体" w:eastAsia="宋体" w:cs="Times New Roman"/>
          <w:color w:val="auto"/>
          <w:kern w:val="0"/>
          <w:sz w:val="24"/>
          <w:szCs w:val="24"/>
          <w:highlight w:val="none"/>
          <w:lang w:val="en-US" w:eastAsia="zh-CN"/>
        </w:rPr>
        <w:t>2</w:t>
      </w:r>
      <w:r>
        <w:rPr>
          <w:rFonts w:hint="default" w:ascii="宋体" w:hAnsi="宋体" w:eastAsia="宋体" w:cs="Times New Roman"/>
          <w:color w:val="auto"/>
          <w:kern w:val="0"/>
          <w:sz w:val="24"/>
          <w:szCs w:val="24"/>
          <w:highlight w:val="none"/>
          <w:lang w:eastAsia="en-US"/>
        </w:rPr>
        <w:t>.</w:t>
      </w:r>
      <w:r>
        <w:rPr>
          <w:rFonts w:hint="eastAsia" w:ascii="宋体" w:hAnsi="宋体" w:eastAsia="宋体" w:cs="Times New Roman"/>
          <w:color w:val="auto"/>
          <w:kern w:val="0"/>
          <w:sz w:val="24"/>
          <w:szCs w:val="24"/>
          <w:highlight w:val="none"/>
          <w:lang w:val="en-US" w:eastAsia="zh-CN"/>
        </w:rPr>
        <w:t>5乙方应建立运行台账，全面</w:t>
      </w:r>
      <w:r>
        <w:rPr>
          <w:rFonts w:hint="eastAsia" w:ascii="仿宋_GB2312" w:hAnsi="仿宋_GB2312" w:eastAsia="仿宋_GB2312" w:cs="仿宋_GB2312"/>
          <w:color w:val="auto"/>
          <w:kern w:val="0"/>
          <w:sz w:val="24"/>
          <w:szCs w:val="24"/>
          <w:highlight w:val="none"/>
          <w:lang w:val="en-US" w:eastAsia="zh-CN"/>
        </w:rPr>
        <w:t>、</w:t>
      </w:r>
      <w:r>
        <w:rPr>
          <w:rFonts w:hint="eastAsia" w:ascii="宋体" w:hAnsi="宋体" w:eastAsia="宋体" w:cs="Times New Roman"/>
          <w:color w:val="auto"/>
          <w:kern w:val="0"/>
          <w:sz w:val="24"/>
          <w:szCs w:val="24"/>
          <w:highlight w:val="none"/>
          <w:lang w:val="en-US" w:eastAsia="zh-CN"/>
        </w:rPr>
        <w:t>及时</w:t>
      </w:r>
      <w:r>
        <w:rPr>
          <w:rFonts w:hint="eastAsia" w:ascii="仿宋_GB2312" w:hAnsi="仿宋_GB2312" w:eastAsia="仿宋_GB2312" w:cs="仿宋_GB2312"/>
          <w:color w:val="auto"/>
          <w:kern w:val="0"/>
          <w:sz w:val="24"/>
          <w:szCs w:val="24"/>
          <w:highlight w:val="none"/>
          <w:lang w:val="en-US" w:eastAsia="zh-CN"/>
        </w:rPr>
        <w:t>、</w:t>
      </w:r>
      <w:r>
        <w:rPr>
          <w:rFonts w:hint="eastAsia" w:ascii="宋体" w:hAnsi="宋体" w:eastAsia="宋体" w:cs="Times New Roman"/>
          <w:color w:val="auto"/>
          <w:kern w:val="0"/>
          <w:sz w:val="24"/>
          <w:szCs w:val="24"/>
          <w:highlight w:val="none"/>
          <w:lang w:val="en-US" w:eastAsia="zh-CN"/>
        </w:rPr>
        <w:t>准确记录各项运行数据，并每月及时制作和递交给甲方</w:t>
      </w:r>
      <w:r>
        <w:rPr>
          <w:rFonts w:hint="default" w:ascii="宋体" w:hAnsi="宋体" w:eastAsia="宋体" w:cs="Times New Roman"/>
          <w:color w:val="auto"/>
          <w:kern w:val="0"/>
          <w:sz w:val="24"/>
          <w:szCs w:val="24"/>
          <w:highlight w:val="none"/>
          <w:lang w:eastAsia="en-US"/>
        </w:rPr>
        <w:t>。</w:t>
      </w:r>
    </w:p>
    <w:p w14:paraId="34CC0F74">
      <w:pPr>
        <w:widowControl/>
        <w:snapToGrid w:val="0"/>
        <w:spacing w:after="200" w:line="560" w:lineRule="exact"/>
        <w:ind w:firstLine="480" w:firstLineChars="200"/>
        <w:jc w:val="left"/>
        <w:rPr>
          <w:rFonts w:hint="default" w:ascii="宋体" w:hAnsi="宋体" w:eastAsia="宋体" w:cs="Times New Roman"/>
          <w:color w:val="auto"/>
          <w:kern w:val="0"/>
          <w:sz w:val="24"/>
          <w:szCs w:val="24"/>
          <w:highlight w:val="none"/>
          <w:lang w:eastAsia="en-US"/>
        </w:rPr>
      </w:pPr>
      <w:r>
        <w:rPr>
          <w:rFonts w:hint="default" w:ascii="宋体" w:hAnsi="宋体" w:eastAsia="宋体" w:cs="Times New Roman"/>
          <w:color w:val="auto"/>
          <w:kern w:val="0"/>
          <w:sz w:val="24"/>
          <w:szCs w:val="24"/>
          <w:highlight w:val="none"/>
          <w:lang w:eastAsia="en-US"/>
        </w:rPr>
        <w:t>1</w:t>
      </w:r>
      <w:r>
        <w:rPr>
          <w:rFonts w:hint="eastAsia" w:ascii="宋体" w:hAnsi="宋体" w:eastAsia="宋体" w:cs="Times New Roman"/>
          <w:color w:val="auto"/>
          <w:kern w:val="0"/>
          <w:sz w:val="24"/>
          <w:szCs w:val="24"/>
          <w:highlight w:val="none"/>
          <w:lang w:val="en-US" w:eastAsia="zh-CN"/>
        </w:rPr>
        <w:t>2</w:t>
      </w:r>
      <w:r>
        <w:rPr>
          <w:rFonts w:hint="default" w:ascii="宋体" w:hAnsi="宋体" w:eastAsia="宋体" w:cs="Times New Roman"/>
          <w:color w:val="auto"/>
          <w:kern w:val="0"/>
          <w:sz w:val="24"/>
          <w:szCs w:val="24"/>
          <w:highlight w:val="none"/>
          <w:lang w:eastAsia="en-US"/>
        </w:rPr>
        <w:t>.</w:t>
      </w:r>
      <w:r>
        <w:rPr>
          <w:rFonts w:hint="eastAsia" w:ascii="宋体" w:hAnsi="宋体" w:eastAsia="宋体" w:cs="Times New Roman"/>
          <w:color w:val="auto"/>
          <w:kern w:val="0"/>
          <w:sz w:val="24"/>
          <w:szCs w:val="24"/>
          <w:highlight w:val="none"/>
          <w:lang w:val="en-US" w:eastAsia="zh-CN"/>
        </w:rPr>
        <w:t>6</w:t>
      </w:r>
      <w:r>
        <w:rPr>
          <w:rFonts w:hint="default" w:ascii="宋体" w:hAnsi="宋体" w:eastAsia="宋体" w:cs="Times New Roman"/>
          <w:color w:val="auto"/>
          <w:kern w:val="0"/>
          <w:sz w:val="24"/>
          <w:szCs w:val="24"/>
          <w:highlight w:val="none"/>
          <w:lang w:eastAsia="en-US"/>
        </w:rPr>
        <w:t>合同经双方法定代表人或委托代理人签字并加盖单位公章后生效。</w:t>
      </w:r>
    </w:p>
    <w:p w14:paraId="64F1DED1">
      <w:pPr>
        <w:widowControl/>
        <w:snapToGrid w:val="0"/>
        <w:spacing w:after="200" w:line="560" w:lineRule="exact"/>
        <w:ind w:firstLine="480" w:firstLineChars="200"/>
        <w:jc w:val="left"/>
        <w:rPr>
          <w:rFonts w:hint="default" w:ascii="宋体" w:hAnsi="宋体" w:eastAsia="宋体" w:cs="Times New Roman"/>
          <w:color w:val="auto"/>
          <w:kern w:val="0"/>
          <w:sz w:val="24"/>
          <w:szCs w:val="24"/>
          <w:highlight w:val="none"/>
          <w:lang w:eastAsia="en-US"/>
        </w:rPr>
      </w:pPr>
      <w:r>
        <w:rPr>
          <w:rFonts w:hint="default" w:ascii="宋体" w:hAnsi="宋体" w:eastAsia="宋体" w:cs="Times New Roman"/>
          <w:color w:val="auto"/>
          <w:kern w:val="0"/>
          <w:sz w:val="24"/>
          <w:szCs w:val="24"/>
          <w:highlight w:val="none"/>
          <w:lang w:eastAsia="en-US"/>
        </w:rPr>
        <w:t>1</w:t>
      </w:r>
      <w:r>
        <w:rPr>
          <w:rFonts w:hint="eastAsia" w:ascii="宋体" w:hAnsi="宋体" w:eastAsia="宋体" w:cs="Times New Roman"/>
          <w:color w:val="auto"/>
          <w:kern w:val="0"/>
          <w:sz w:val="24"/>
          <w:szCs w:val="24"/>
          <w:highlight w:val="none"/>
          <w:lang w:val="en-US" w:eastAsia="zh-CN"/>
        </w:rPr>
        <w:t>2</w:t>
      </w:r>
      <w:r>
        <w:rPr>
          <w:rFonts w:hint="default" w:ascii="宋体" w:hAnsi="宋体" w:eastAsia="宋体" w:cs="Times New Roman"/>
          <w:color w:val="auto"/>
          <w:kern w:val="0"/>
          <w:sz w:val="24"/>
          <w:szCs w:val="24"/>
          <w:highlight w:val="none"/>
          <w:lang w:eastAsia="en-US"/>
        </w:rPr>
        <w:t>.</w:t>
      </w:r>
      <w:r>
        <w:rPr>
          <w:rFonts w:hint="eastAsia" w:ascii="宋体" w:hAnsi="宋体" w:eastAsia="宋体" w:cs="Times New Roman"/>
          <w:color w:val="auto"/>
          <w:kern w:val="0"/>
          <w:sz w:val="24"/>
          <w:szCs w:val="24"/>
          <w:highlight w:val="none"/>
          <w:lang w:val="en-US" w:eastAsia="zh-CN"/>
        </w:rPr>
        <w:t>7</w:t>
      </w:r>
      <w:r>
        <w:rPr>
          <w:rFonts w:hint="default" w:ascii="宋体" w:hAnsi="宋体" w:eastAsia="宋体" w:cs="Times New Roman"/>
          <w:color w:val="auto"/>
          <w:kern w:val="0"/>
          <w:sz w:val="24"/>
          <w:szCs w:val="24"/>
          <w:highlight w:val="none"/>
          <w:lang w:eastAsia="en-US"/>
        </w:rPr>
        <w:t>本合同未尽事宜，遵照《中华人民共和国民法典》有关条文执行。</w:t>
      </w:r>
    </w:p>
    <w:p w14:paraId="097DC61F">
      <w:pPr>
        <w:widowControl/>
        <w:snapToGrid w:val="0"/>
        <w:spacing w:after="200" w:line="560" w:lineRule="exact"/>
        <w:ind w:firstLine="480" w:firstLineChars="200"/>
        <w:jc w:val="left"/>
        <w:rPr>
          <w:rFonts w:hint="default" w:ascii="宋体" w:hAnsi="宋体" w:eastAsia="宋体" w:cs="Times New Roman"/>
          <w:color w:val="auto"/>
          <w:kern w:val="0"/>
          <w:sz w:val="24"/>
          <w:szCs w:val="24"/>
          <w:highlight w:val="none"/>
          <w:lang w:eastAsia="en-US"/>
        </w:rPr>
      </w:pPr>
      <w:r>
        <w:rPr>
          <w:rFonts w:hint="default" w:ascii="宋体" w:hAnsi="宋体" w:eastAsia="宋体" w:cs="Times New Roman"/>
          <w:color w:val="auto"/>
          <w:kern w:val="0"/>
          <w:sz w:val="24"/>
          <w:szCs w:val="24"/>
          <w:highlight w:val="none"/>
          <w:lang w:eastAsia="en-US"/>
        </w:rPr>
        <w:t>1</w:t>
      </w:r>
      <w:r>
        <w:rPr>
          <w:rFonts w:hint="eastAsia" w:ascii="宋体" w:hAnsi="宋体" w:eastAsia="宋体" w:cs="Times New Roman"/>
          <w:color w:val="auto"/>
          <w:kern w:val="0"/>
          <w:sz w:val="24"/>
          <w:szCs w:val="24"/>
          <w:highlight w:val="none"/>
          <w:lang w:val="en-US" w:eastAsia="zh-CN"/>
        </w:rPr>
        <w:t>2</w:t>
      </w:r>
      <w:r>
        <w:rPr>
          <w:rFonts w:hint="default" w:ascii="宋体" w:hAnsi="宋体" w:eastAsia="宋体" w:cs="Times New Roman"/>
          <w:color w:val="auto"/>
          <w:kern w:val="0"/>
          <w:sz w:val="24"/>
          <w:szCs w:val="24"/>
          <w:highlight w:val="none"/>
          <w:lang w:eastAsia="en-US"/>
        </w:rPr>
        <w:t>.</w:t>
      </w:r>
      <w:r>
        <w:rPr>
          <w:rFonts w:hint="eastAsia" w:ascii="宋体" w:hAnsi="宋体" w:eastAsia="宋体" w:cs="Times New Roman"/>
          <w:color w:val="auto"/>
          <w:kern w:val="0"/>
          <w:sz w:val="24"/>
          <w:szCs w:val="24"/>
          <w:highlight w:val="none"/>
          <w:lang w:val="en-US" w:eastAsia="zh-CN"/>
        </w:rPr>
        <w:t>8</w:t>
      </w:r>
      <w:r>
        <w:rPr>
          <w:rFonts w:hint="default" w:ascii="宋体" w:hAnsi="宋体" w:eastAsia="宋体" w:cs="Times New Roman"/>
          <w:color w:val="auto"/>
          <w:kern w:val="0"/>
          <w:sz w:val="24"/>
          <w:szCs w:val="24"/>
          <w:highlight w:val="none"/>
          <w:lang w:eastAsia="en-US"/>
        </w:rPr>
        <w:t>本合同正本一式</w:t>
      </w:r>
      <w:r>
        <w:rPr>
          <w:rFonts w:hint="eastAsia" w:ascii="宋体" w:hAnsi="宋体" w:eastAsia="宋体" w:cs="Times New Roman"/>
          <w:color w:val="auto"/>
          <w:kern w:val="0"/>
          <w:sz w:val="24"/>
          <w:szCs w:val="24"/>
          <w:highlight w:val="none"/>
          <w:lang w:eastAsia="en-US"/>
        </w:rPr>
        <w:t>八</w:t>
      </w:r>
      <w:r>
        <w:rPr>
          <w:rFonts w:hint="default" w:ascii="宋体" w:hAnsi="宋体" w:eastAsia="宋体" w:cs="Times New Roman"/>
          <w:color w:val="auto"/>
          <w:kern w:val="0"/>
          <w:sz w:val="24"/>
          <w:szCs w:val="24"/>
          <w:highlight w:val="none"/>
          <w:lang w:eastAsia="en-US"/>
        </w:rPr>
        <w:t>份，具有同等法律效力，甲方、乙方、</w:t>
      </w:r>
      <w:r>
        <w:rPr>
          <w:rFonts w:hint="eastAsia" w:ascii="宋体" w:hAnsi="宋体" w:eastAsia="宋体" w:cs="Times New Roman"/>
          <w:color w:val="auto"/>
          <w:kern w:val="0"/>
          <w:sz w:val="24"/>
          <w:szCs w:val="24"/>
          <w:highlight w:val="none"/>
          <w:lang w:eastAsia="en-US"/>
        </w:rPr>
        <w:t>见证</w:t>
      </w:r>
      <w:r>
        <w:rPr>
          <w:rFonts w:hint="default" w:ascii="宋体" w:hAnsi="宋体" w:eastAsia="宋体" w:cs="Times New Roman"/>
          <w:color w:val="auto"/>
          <w:kern w:val="0"/>
          <w:sz w:val="24"/>
          <w:szCs w:val="24"/>
          <w:highlight w:val="none"/>
          <w:lang w:eastAsia="en-US"/>
        </w:rPr>
        <w:t>方及财政监管部门各执</w:t>
      </w:r>
      <w:r>
        <w:rPr>
          <w:rFonts w:hint="eastAsia" w:ascii="宋体" w:hAnsi="宋体" w:eastAsia="宋体" w:cs="Times New Roman"/>
          <w:color w:val="auto"/>
          <w:kern w:val="0"/>
          <w:sz w:val="24"/>
          <w:szCs w:val="24"/>
          <w:highlight w:val="none"/>
          <w:lang w:eastAsia="en-US"/>
        </w:rPr>
        <w:t>贰</w:t>
      </w:r>
      <w:r>
        <w:rPr>
          <w:rFonts w:hint="default" w:ascii="宋体" w:hAnsi="宋体" w:eastAsia="宋体" w:cs="Times New Roman"/>
          <w:color w:val="auto"/>
          <w:kern w:val="0"/>
          <w:sz w:val="24"/>
          <w:szCs w:val="24"/>
          <w:highlight w:val="none"/>
          <w:lang w:eastAsia="en-US"/>
        </w:rPr>
        <w:t>份。</w:t>
      </w:r>
    </w:p>
    <w:p w14:paraId="1D0CC1D8">
      <w:pPr>
        <w:widowControl/>
        <w:snapToGrid w:val="0"/>
        <w:spacing w:after="200" w:line="560" w:lineRule="exact"/>
        <w:ind w:firstLine="480"/>
        <w:jc w:val="left"/>
        <w:rPr>
          <w:rFonts w:hint="default" w:ascii="宋体" w:hAnsi="宋体" w:eastAsia="宋体" w:cs="Times New Roman"/>
          <w:color w:val="auto"/>
          <w:kern w:val="0"/>
          <w:sz w:val="24"/>
          <w:szCs w:val="24"/>
          <w:highlight w:val="none"/>
          <w:lang w:eastAsia="en-US"/>
        </w:rPr>
      </w:pPr>
      <w:r>
        <w:rPr>
          <w:rFonts w:hint="eastAsia" w:ascii="宋体" w:hAnsi="宋体" w:eastAsia="宋体" w:cs="Times New Roman"/>
          <w:color w:val="auto"/>
          <w:kern w:val="0"/>
          <w:sz w:val="24"/>
          <w:szCs w:val="24"/>
          <w:highlight w:val="none"/>
          <w:lang w:eastAsia="en-US"/>
        </w:rPr>
        <w:t xml:space="preserve">甲方：                                  乙方：                     </w:t>
      </w:r>
    </w:p>
    <w:p w14:paraId="7D76B0CB">
      <w:pPr>
        <w:widowControl/>
        <w:snapToGrid w:val="0"/>
        <w:spacing w:after="200" w:line="560" w:lineRule="exact"/>
        <w:ind w:firstLine="480"/>
        <w:jc w:val="left"/>
        <w:rPr>
          <w:rFonts w:hint="default" w:ascii="宋体" w:hAnsi="宋体" w:eastAsia="宋体" w:cs="Times New Roman"/>
          <w:color w:val="auto"/>
          <w:kern w:val="0"/>
          <w:sz w:val="24"/>
          <w:szCs w:val="24"/>
          <w:highlight w:val="none"/>
          <w:lang w:eastAsia="en-US"/>
        </w:rPr>
      </w:pPr>
      <w:r>
        <w:rPr>
          <w:rFonts w:hint="eastAsia" w:ascii="宋体" w:hAnsi="宋体" w:eastAsia="宋体" w:cs="Times New Roman"/>
          <w:color w:val="auto"/>
          <w:kern w:val="0"/>
          <w:sz w:val="24"/>
          <w:szCs w:val="24"/>
          <w:highlight w:val="none"/>
          <w:lang w:eastAsia="en-US"/>
        </w:rPr>
        <w:t xml:space="preserve">地址：                                  地址：                     </w:t>
      </w:r>
    </w:p>
    <w:p w14:paraId="1EC6C8B4">
      <w:pPr>
        <w:widowControl/>
        <w:snapToGrid w:val="0"/>
        <w:spacing w:after="200" w:line="560" w:lineRule="exact"/>
        <w:ind w:firstLine="480"/>
        <w:jc w:val="left"/>
        <w:rPr>
          <w:rFonts w:hint="default" w:ascii="宋体" w:hAnsi="宋体" w:eastAsia="宋体" w:cs="Times New Roman"/>
          <w:color w:val="auto"/>
          <w:kern w:val="0"/>
          <w:sz w:val="24"/>
          <w:szCs w:val="24"/>
          <w:highlight w:val="none"/>
          <w:lang w:eastAsia="en-US"/>
        </w:rPr>
      </w:pPr>
      <w:r>
        <w:rPr>
          <w:rFonts w:hint="eastAsia" w:ascii="宋体" w:hAnsi="宋体" w:eastAsia="宋体" w:cs="Times New Roman"/>
          <w:color w:val="auto"/>
          <w:kern w:val="0"/>
          <w:sz w:val="24"/>
          <w:szCs w:val="24"/>
          <w:highlight w:val="none"/>
          <w:lang w:eastAsia="en-US"/>
        </w:rPr>
        <w:t xml:space="preserve">法定代表人：                            法定代表人：               </w:t>
      </w:r>
    </w:p>
    <w:p w14:paraId="223FAAF2">
      <w:pPr>
        <w:widowControl/>
        <w:snapToGrid w:val="0"/>
        <w:spacing w:after="200" w:line="560" w:lineRule="exact"/>
        <w:ind w:firstLine="480"/>
        <w:jc w:val="left"/>
        <w:rPr>
          <w:rFonts w:hint="default" w:ascii="宋体" w:hAnsi="宋体" w:eastAsia="宋体" w:cs="Times New Roman"/>
          <w:color w:val="auto"/>
          <w:kern w:val="0"/>
          <w:sz w:val="24"/>
          <w:szCs w:val="24"/>
          <w:highlight w:val="none"/>
          <w:lang w:eastAsia="en-US"/>
        </w:rPr>
      </w:pPr>
      <w:r>
        <w:rPr>
          <w:rFonts w:hint="eastAsia" w:ascii="宋体" w:hAnsi="宋体" w:eastAsia="宋体" w:cs="Times New Roman"/>
          <w:color w:val="auto"/>
          <w:kern w:val="0"/>
          <w:sz w:val="24"/>
          <w:szCs w:val="24"/>
          <w:highlight w:val="none"/>
          <w:lang w:eastAsia="en-US"/>
        </w:rPr>
        <w:t xml:space="preserve">委托代理人：                            委托代理人：           </w:t>
      </w:r>
    </w:p>
    <w:p w14:paraId="5B45534E">
      <w:pPr>
        <w:widowControl/>
        <w:snapToGrid w:val="0"/>
        <w:spacing w:after="200" w:line="560" w:lineRule="exact"/>
        <w:ind w:firstLine="480"/>
        <w:jc w:val="left"/>
        <w:rPr>
          <w:rFonts w:hint="default" w:ascii="宋体" w:hAnsi="宋体" w:eastAsia="宋体" w:cs="Times New Roman"/>
          <w:color w:val="auto"/>
          <w:kern w:val="0"/>
          <w:sz w:val="24"/>
          <w:szCs w:val="24"/>
          <w:highlight w:val="none"/>
          <w:lang w:eastAsia="en-US"/>
        </w:rPr>
      </w:pPr>
      <w:r>
        <w:rPr>
          <w:rFonts w:hint="eastAsia" w:ascii="宋体" w:hAnsi="宋体" w:eastAsia="宋体" w:cs="Times New Roman"/>
          <w:color w:val="auto"/>
          <w:kern w:val="0"/>
          <w:sz w:val="24"/>
          <w:szCs w:val="24"/>
          <w:highlight w:val="none"/>
          <w:lang w:eastAsia="en-US"/>
        </w:rPr>
        <w:t xml:space="preserve">电话：                                  电话：                     </w:t>
      </w:r>
    </w:p>
    <w:p w14:paraId="40CD3E6B">
      <w:pPr>
        <w:widowControl/>
        <w:snapToGrid w:val="0"/>
        <w:spacing w:after="200" w:line="560" w:lineRule="exact"/>
        <w:ind w:firstLine="480"/>
        <w:jc w:val="left"/>
        <w:rPr>
          <w:rFonts w:hint="default" w:ascii="宋体" w:hAnsi="宋体" w:eastAsia="宋体" w:cs="Times New Roman"/>
          <w:color w:val="auto"/>
          <w:kern w:val="0"/>
          <w:sz w:val="24"/>
          <w:szCs w:val="24"/>
          <w:highlight w:val="none"/>
          <w:lang w:eastAsia="en-US"/>
        </w:rPr>
      </w:pPr>
      <w:r>
        <w:rPr>
          <w:rFonts w:hint="eastAsia" w:ascii="宋体" w:hAnsi="宋体" w:eastAsia="宋体" w:cs="Times New Roman"/>
          <w:color w:val="auto"/>
          <w:kern w:val="0"/>
          <w:sz w:val="24"/>
          <w:szCs w:val="24"/>
          <w:highlight w:val="none"/>
          <w:lang w:eastAsia="en-US"/>
        </w:rPr>
        <w:t xml:space="preserve">传真：                                  传真：                     </w:t>
      </w:r>
    </w:p>
    <w:p w14:paraId="1A0793B2">
      <w:pPr>
        <w:snapToGrid w:val="0"/>
        <w:spacing w:line="560" w:lineRule="exact"/>
        <w:ind w:firstLine="480"/>
        <w:jc w:val="left"/>
        <w:rPr>
          <w:rFonts w:hint="eastAsia" w:ascii="宋体" w:hAnsi="宋体" w:eastAsia="宋体" w:cs="宋体"/>
          <w:color w:val="auto"/>
          <w:kern w:val="44"/>
          <w:sz w:val="36"/>
          <w:szCs w:val="20"/>
          <w:highlight w:val="none"/>
          <w:lang w:val="en-US" w:eastAsia="zh-CN"/>
        </w:rPr>
        <w:sectPr>
          <w:footerReference r:id="rId8" w:type="first"/>
          <w:footerReference r:id="rId7" w:type="default"/>
          <w:pgSz w:w="11906" w:h="16838"/>
          <w:pgMar w:top="1440" w:right="1134" w:bottom="1440" w:left="1418" w:header="851" w:footer="992" w:gutter="0"/>
          <w:pgNumType w:fmt="decimal"/>
          <w:cols w:space="720" w:num="1"/>
          <w:titlePg/>
          <w:docGrid w:type="lines" w:linePitch="312" w:charSpace="0"/>
        </w:sectPr>
      </w:pPr>
      <w:r>
        <w:rPr>
          <w:rFonts w:hint="eastAsia" w:ascii="宋体" w:hAnsi="宋体" w:eastAsia="宋体" w:cs="Times New Roman"/>
          <w:color w:val="auto"/>
          <w:kern w:val="0"/>
          <w:sz w:val="24"/>
          <w:szCs w:val="24"/>
          <w:highlight w:val="none"/>
          <w:lang w:eastAsia="en-US"/>
        </w:rPr>
        <w:t>签订日期：      年  月  日</w:t>
      </w:r>
    </w:p>
    <w:p w14:paraId="4AF0FF4B">
      <w:pPr>
        <w:widowControl/>
        <w:spacing w:after="200" w:line="276" w:lineRule="auto"/>
        <w:jc w:val="center"/>
        <w:rPr>
          <w:rFonts w:hint="eastAsia" w:ascii="宋体" w:hAnsi="宋体" w:eastAsia="宋体" w:cs="宋体"/>
          <w:color w:val="auto"/>
          <w:kern w:val="0"/>
          <w:sz w:val="22"/>
          <w:szCs w:val="22"/>
          <w:highlight w:val="none"/>
          <w:lang w:eastAsia="en-US"/>
        </w:rPr>
      </w:pPr>
      <w:r>
        <w:rPr>
          <w:rFonts w:hint="eastAsia" w:ascii="宋体" w:hAnsi="宋体" w:eastAsia="宋体" w:cs="宋体"/>
          <w:b/>
          <w:color w:val="auto"/>
          <w:kern w:val="0"/>
          <w:sz w:val="36"/>
          <w:szCs w:val="22"/>
          <w:highlight w:val="none"/>
          <w:lang w:eastAsia="en-US"/>
        </w:rPr>
        <w:t>第四</w:t>
      </w:r>
      <w:r>
        <w:rPr>
          <w:rFonts w:hint="eastAsia" w:ascii="宋体" w:hAnsi="宋体" w:eastAsia="宋体" w:cs="宋体"/>
          <w:b/>
          <w:color w:val="auto"/>
          <w:kern w:val="0"/>
          <w:sz w:val="36"/>
          <w:szCs w:val="22"/>
          <w:highlight w:val="none"/>
          <w:lang w:eastAsia="zh-CN"/>
        </w:rPr>
        <w:t>章</w:t>
      </w:r>
      <w:r>
        <w:rPr>
          <w:rFonts w:hint="eastAsia" w:ascii="宋体" w:hAnsi="宋体" w:eastAsia="宋体" w:cs="宋体"/>
          <w:b/>
          <w:color w:val="auto"/>
          <w:kern w:val="0"/>
          <w:sz w:val="36"/>
          <w:szCs w:val="22"/>
          <w:highlight w:val="none"/>
          <w:lang w:val="en-US" w:eastAsia="zh-CN"/>
        </w:rPr>
        <w:t xml:space="preserve">  </w:t>
      </w:r>
      <w:r>
        <w:rPr>
          <w:rFonts w:hint="eastAsia" w:ascii="宋体" w:hAnsi="宋体" w:eastAsia="宋体" w:cs="宋体"/>
          <w:b/>
          <w:color w:val="auto"/>
          <w:kern w:val="0"/>
          <w:sz w:val="36"/>
          <w:szCs w:val="22"/>
          <w:highlight w:val="none"/>
          <w:lang w:eastAsia="en-US"/>
        </w:rPr>
        <w:t>项目需求</w:t>
      </w:r>
    </w:p>
    <w:p w14:paraId="17654673">
      <w:pPr>
        <w:keepNext w:val="0"/>
        <w:keepLines w:val="0"/>
        <w:pageBreakBefore w:val="0"/>
        <w:widowControl w:val="0"/>
        <w:kinsoku/>
        <w:wordWrap/>
        <w:overflowPunct/>
        <w:topLinePunct w:val="0"/>
        <w:autoSpaceDE/>
        <w:autoSpaceDN/>
        <w:bidi w:val="0"/>
        <w:adjustRightInd/>
        <w:snapToGrid/>
        <w:spacing w:after="200" w:line="500" w:lineRule="exact"/>
        <w:ind w:firstLine="480"/>
        <w:jc w:val="left"/>
        <w:textAlignment w:val="auto"/>
        <w:rPr>
          <w:rFonts w:hint="eastAsia" w:ascii="宋体" w:hAnsi="宋体" w:eastAsia="宋体" w:cs="宋体"/>
          <w:b/>
          <w:color w:val="auto"/>
          <w:kern w:val="0"/>
          <w:sz w:val="24"/>
          <w:szCs w:val="24"/>
          <w:highlight w:val="none"/>
          <w:lang w:eastAsia="en-US"/>
        </w:rPr>
      </w:pPr>
      <w:bookmarkStart w:id="0" w:name="_Toc155796361"/>
      <w:r>
        <w:rPr>
          <w:rFonts w:hint="eastAsia" w:ascii="宋体" w:hAnsi="宋体" w:eastAsia="宋体" w:cs="宋体"/>
          <w:color w:val="auto"/>
          <w:kern w:val="0"/>
          <w:sz w:val="24"/>
          <w:szCs w:val="24"/>
          <w:highlight w:val="none"/>
          <w:lang w:eastAsia="en-US"/>
        </w:rPr>
        <w:t>说明：本项目采购方式为</w:t>
      </w:r>
      <w:r>
        <w:rPr>
          <w:rFonts w:hint="eastAsia" w:ascii="宋体" w:hAnsi="宋体" w:eastAsia="宋体" w:cs="宋体"/>
          <w:color w:val="auto"/>
          <w:kern w:val="0"/>
          <w:sz w:val="24"/>
          <w:szCs w:val="22"/>
          <w:highlight w:val="none"/>
          <w:lang w:val="en-US" w:eastAsia="zh-CN"/>
        </w:rPr>
        <w:t>单一来源采购</w:t>
      </w:r>
      <w:r>
        <w:rPr>
          <w:rFonts w:hint="eastAsia" w:ascii="宋体" w:hAnsi="宋体" w:eastAsia="宋体" w:cs="宋体"/>
          <w:color w:val="auto"/>
          <w:kern w:val="0"/>
          <w:sz w:val="24"/>
          <w:szCs w:val="24"/>
          <w:highlight w:val="none"/>
          <w:lang w:eastAsia="en-US"/>
        </w:rPr>
        <w:t>，本项目属性为</w:t>
      </w:r>
      <w:r>
        <w:rPr>
          <w:rFonts w:hint="eastAsia" w:ascii="宋体" w:hAnsi="宋体" w:eastAsia="宋体" w:cs="宋体"/>
          <w:b/>
          <w:color w:val="auto"/>
          <w:kern w:val="0"/>
          <w:sz w:val="24"/>
          <w:szCs w:val="24"/>
          <w:highlight w:val="none"/>
          <w:lang w:eastAsia="en-US"/>
        </w:rPr>
        <w:t>服务</w:t>
      </w:r>
      <w:r>
        <w:rPr>
          <w:rFonts w:hint="eastAsia" w:ascii="宋体" w:hAnsi="宋体" w:eastAsia="宋体" w:cs="宋体"/>
          <w:color w:val="auto"/>
          <w:kern w:val="0"/>
          <w:sz w:val="24"/>
          <w:szCs w:val="24"/>
          <w:highlight w:val="none"/>
          <w:lang w:eastAsia="en-US"/>
        </w:rPr>
        <w:t>，采购标的对应的中小企业划分标准所属行业为：</w:t>
      </w:r>
      <w:r>
        <w:rPr>
          <w:rFonts w:hint="eastAsia" w:ascii="宋体" w:hAnsi="宋体" w:eastAsia="宋体" w:cs="宋体"/>
          <w:b/>
          <w:bCs/>
          <w:color w:val="auto"/>
          <w:kern w:val="0"/>
          <w:sz w:val="24"/>
          <w:szCs w:val="24"/>
          <w:highlight w:val="none"/>
          <w:u w:val="single"/>
          <w:lang w:val="en-US" w:eastAsia="zh-CN"/>
        </w:rPr>
        <w:t>工业</w:t>
      </w:r>
      <w:r>
        <w:rPr>
          <w:rFonts w:hint="eastAsia" w:ascii="宋体" w:hAnsi="宋体" w:eastAsia="宋体" w:cs="宋体"/>
          <w:color w:val="auto"/>
          <w:kern w:val="0"/>
          <w:sz w:val="24"/>
          <w:szCs w:val="24"/>
          <w:highlight w:val="none"/>
          <w:lang w:eastAsia="en-US"/>
        </w:rPr>
        <w:t>。</w:t>
      </w:r>
    </w:p>
    <w:p w14:paraId="18D42892">
      <w:pPr>
        <w:widowControl/>
        <w:spacing w:after="200" w:line="360" w:lineRule="auto"/>
        <w:ind w:firstLine="420"/>
        <w:jc w:val="left"/>
        <w:rPr>
          <w:rFonts w:hint="default" w:ascii="宋体" w:hAnsi="宋体" w:eastAsia="宋体" w:cs="宋体"/>
          <w:bCs/>
          <w:color w:val="auto"/>
          <w:kern w:val="0"/>
          <w:sz w:val="24"/>
          <w:szCs w:val="24"/>
          <w:highlight w:val="none"/>
          <w:lang w:eastAsia="en-US"/>
        </w:rPr>
      </w:pPr>
      <w:r>
        <w:rPr>
          <w:rFonts w:hint="eastAsia" w:ascii="宋体" w:hAnsi="宋体" w:eastAsia="宋体" w:cs="宋体"/>
          <w:bCs/>
          <w:color w:val="auto"/>
          <w:kern w:val="0"/>
          <w:sz w:val="24"/>
          <w:szCs w:val="24"/>
          <w:highlight w:val="none"/>
          <w:lang w:eastAsia="en-US"/>
        </w:rPr>
        <w:t>一、项目背景：</w:t>
      </w:r>
    </w:p>
    <w:p w14:paraId="7B087678">
      <w:pPr>
        <w:widowControl/>
        <w:spacing w:after="200" w:line="360" w:lineRule="auto"/>
        <w:ind w:firstLine="420"/>
        <w:jc w:val="left"/>
        <w:rPr>
          <w:rFonts w:hint="default" w:ascii="宋体" w:hAnsi="宋体" w:eastAsia="宋体" w:cs="宋体"/>
          <w:bCs/>
          <w:color w:val="auto"/>
          <w:kern w:val="0"/>
          <w:sz w:val="24"/>
          <w:szCs w:val="24"/>
          <w:highlight w:val="none"/>
          <w:lang w:eastAsia="en-US"/>
        </w:rPr>
      </w:pPr>
      <w:r>
        <w:rPr>
          <w:rFonts w:hint="eastAsia" w:ascii="宋体" w:hAnsi="宋体" w:eastAsia="宋体" w:cs="宋体"/>
          <w:bCs/>
          <w:color w:val="auto"/>
          <w:kern w:val="0"/>
          <w:sz w:val="24"/>
          <w:szCs w:val="24"/>
          <w:highlight w:val="none"/>
          <w:lang w:eastAsia="en-US"/>
        </w:rPr>
        <w:t>为加强市区城市污水处理厂污泥处置，确保市区城市污水处理厂的稳定运行，对市区污水处理厂所产含水率80%、60%的污泥进行好氧堆肥资源化利用处置。</w:t>
      </w:r>
    </w:p>
    <w:p w14:paraId="19F35864">
      <w:pPr>
        <w:widowControl/>
        <w:spacing w:after="200" w:line="360" w:lineRule="auto"/>
        <w:ind w:firstLine="420"/>
        <w:jc w:val="left"/>
        <w:rPr>
          <w:rFonts w:hint="default" w:ascii="宋体" w:hAnsi="宋体" w:eastAsia="宋体" w:cs="宋体"/>
          <w:bCs/>
          <w:color w:val="auto"/>
          <w:kern w:val="0"/>
          <w:sz w:val="24"/>
          <w:szCs w:val="24"/>
          <w:highlight w:val="none"/>
          <w:lang w:eastAsia="en-US"/>
        </w:rPr>
      </w:pPr>
      <w:r>
        <w:rPr>
          <w:rFonts w:hint="eastAsia" w:ascii="宋体" w:hAnsi="宋体" w:eastAsia="宋体" w:cs="宋体"/>
          <w:bCs/>
          <w:color w:val="auto"/>
          <w:kern w:val="0"/>
          <w:sz w:val="24"/>
          <w:szCs w:val="24"/>
          <w:highlight w:val="none"/>
          <w:lang w:eastAsia="en-US"/>
        </w:rPr>
        <w:t>二、项目概况：</w:t>
      </w:r>
    </w:p>
    <w:p w14:paraId="7ECFC21B">
      <w:pPr>
        <w:widowControl/>
        <w:spacing w:after="200" w:line="360" w:lineRule="auto"/>
        <w:ind w:firstLine="420"/>
        <w:jc w:val="left"/>
        <w:rPr>
          <w:rFonts w:hint="default" w:ascii="宋体" w:hAnsi="宋体" w:eastAsia="宋体" w:cs="宋体"/>
          <w:bCs/>
          <w:color w:val="auto"/>
          <w:kern w:val="0"/>
          <w:sz w:val="24"/>
          <w:szCs w:val="24"/>
          <w:highlight w:val="none"/>
          <w:lang w:eastAsia="en-US"/>
        </w:rPr>
      </w:pPr>
      <w:r>
        <w:rPr>
          <w:rFonts w:hint="eastAsia" w:ascii="宋体" w:hAnsi="宋体" w:eastAsia="宋体" w:cs="宋体"/>
          <w:bCs/>
          <w:color w:val="auto"/>
          <w:kern w:val="0"/>
          <w:sz w:val="24"/>
          <w:szCs w:val="24"/>
          <w:highlight w:val="none"/>
          <w:lang w:eastAsia="en-US"/>
        </w:rPr>
        <w:t>为加强市区城市污水处理厂污泥处置，确保市区城市污水处理厂的稳定运行，对市区污水处理厂所产含水率80%、60%的污泥进行好氧堆肥资源化利用处置，以实现污泥的无害化处置，服务期为3年。</w:t>
      </w:r>
    </w:p>
    <w:p w14:paraId="1E818F03">
      <w:pPr>
        <w:widowControl/>
        <w:spacing w:after="200" w:line="360" w:lineRule="auto"/>
        <w:ind w:firstLine="420"/>
        <w:jc w:val="left"/>
        <w:rPr>
          <w:rFonts w:hint="default" w:ascii="宋体" w:hAnsi="宋体" w:eastAsia="宋体" w:cs="宋体"/>
          <w:bCs/>
          <w:color w:val="auto"/>
          <w:kern w:val="0"/>
          <w:sz w:val="24"/>
          <w:szCs w:val="24"/>
          <w:highlight w:val="none"/>
          <w:lang w:eastAsia="en-US"/>
        </w:rPr>
      </w:pPr>
      <w:r>
        <w:rPr>
          <w:rFonts w:hint="eastAsia" w:ascii="宋体" w:hAnsi="宋体" w:eastAsia="宋体" w:cs="宋体"/>
          <w:bCs/>
          <w:color w:val="auto"/>
          <w:kern w:val="0"/>
          <w:sz w:val="24"/>
          <w:szCs w:val="24"/>
          <w:highlight w:val="none"/>
          <w:lang w:eastAsia="en-US"/>
        </w:rPr>
        <w:t>三、服务技术要求及其他：</w:t>
      </w:r>
    </w:p>
    <w:p w14:paraId="36B8D85E">
      <w:pPr>
        <w:widowControl/>
        <w:spacing w:after="200" w:line="360" w:lineRule="auto"/>
        <w:ind w:firstLine="480" w:firstLineChars="200"/>
        <w:jc w:val="left"/>
        <w:rPr>
          <w:rFonts w:hint="default" w:ascii="宋体" w:hAnsi="宋体" w:eastAsia="宋体" w:cs="宋体"/>
          <w:bCs/>
          <w:color w:val="auto"/>
          <w:kern w:val="0"/>
          <w:sz w:val="24"/>
          <w:szCs w:val="24"/>
          <w:highlight w:val="none"/>
          <w:lang w:eastAsia="en-US"/>
        </w:rPr>
      </w:pPr>
      <w:r>
        <w:rPr>
          <w:rFonts w:hint="eastAsia" w:ascii="宋体" w:hAnsi="宋体" w:eastAsia="宋体" w:cs="宋体"/>
          <w:bCs/>
          <w:color w:val="auto"/>
          <w:kern w:val="0"/>
          <w:sz w:val="24"/>
          <w:szCs w:val="24"/>
          <w:highlight w:val="none"/>
          <w:lang w:eastAsia="en-US"/>
        </w:rPr>
        <w:t>1、服务范围：连云港市市区城市污水处理厂所产含水率80%、60%的污泥进行好氧堆肥资源化利用处置。</w:t>
      </w:r>
    </w:p>
    <w:p w14:paraId="11C402D8">
      <w:pPr>
        <w:widowControl/>
        <w:spacing w:after="200" w:line="360" w:lineRule="auto"/>
        <w:ind w:firstLine="480" w:firstLineChars="200"/>
        <w:jc w:val="left"/>
        <w:rPr>
          <w:rFonts w:hint="default" w:ascii="宋体" w:hAnsi="宋体" w:eastAsia="宋体" w:cs="宋体"/>
          <w:bCs/>
          <w:color w:val="auto"/>
          <w:kern w:val="0"/>
          <w:sz w:val="24"/>
          <w:szCs w:val="24"/>
          <w:highlight w:val="none"/>
          <w:lang w:eastAsia="en-US"/>
        </w:rPr>
      </w:pPr>
      <w:r>
        <w:rPr>
          <w:rFonts w:hint="eastAsia" w:ascii="宋体" w:hAnsi="宋体" w:eastAsia="宋体" w:cs="宋体"/>
          <w:bCs/>
          <w:color w:val="auto"/>
          <w:kern w:val="0"/>
          <w:sz w:val="24"/>
          <w:szCs w:val="24"/>
          <w:highlight w:val="none"/>
          <w:lang w:eastAsia="en-US"/>
        </w:rPr>
        <w:t>2、服务要求：接收连云港市市区城市污水处理厂所产含水率80%、60%的污泥进行好氧堆肥资源化利用处置，确保污泥100%无害化处置。</w:t>
      </w:r>
    </w:p>
    <w:p w14:paraId="28E859E6">
      <w:pPr>
        <w:widowControl/>
        <w:spacing w:after="200" w:line="360" w:lineRule="auto"/>
        <w:ind w:firstLine="482" w:firstLineChars="200"/>
        <w:jc w:val="left"/>
        <w:rPr>
          <w:rFonts w:hint="default" w:ascii="宋体" w:hAnsi="宋体" w:eastAsia="宋体" w:cs="宋体"/>
          <w:bCs/>
          <w:color w:val="auto"/>
          <w:kern w:val="0"/>
          <w:sz w:val="24"/>
          <w:szCs w:val="24"/>
          <w:highlight w:val="none"/>
          <w:lang w:eastAsia="en-US"/>
        </w:rPr>
      </w:pPr>
      <w:r>
        <w:rPr>
          <w:rFonts w:hint="eastAsia" w:ascii="宋体" w:hAnsi="宋体" w:eastAsia="宋体" w:cs="宋体"/>
          <w:b/>
          <w:bCs w:val="0"/>
          <w:i/>
          <w:iCs/>
          <w:color w:val="auto"/>
          <w:kern w:val="0"/>
          <w:sz w:val="24"/>
          <w:szCs w:val="24"/>
          <w:highlight w:val="none"/>
          <w:u w:val="single"/>
          <w:lang w:eastAsia="en-US"/>
        </w:rPr>
        <w:t>3、服务时间：自合同签订之日起3年</w:t>
      </w:r>
      <w:r>
        <w:rPr>
          <w:rFonts w:hint="eastAsia" w:ascii="宋体" w:hAnsi="宋体" w:eastAsia="宋体" w:cs="宋体"/>
          <w:bCs/>
          <w:color w:val="auto"/>
          <w:kern w:val="0"/>
          <w:sz w:val="24"/>
          <w:szCs w:val="24"/>
          <w:highlight w:val="none"/>
          <w:lang w:eastAsia="en-US"/>
        </w:rPr>
        <w:t>。</w:t>
      </w:r>
    </w:p>
    <w:p w14:paraId="14B34055">
      <w:pPr>
        <w:widowControl/>
        <w:spacing w:after="200" w:line="360" w:lineRule="auto"/>
        <w:ind w:firstLine="480" w:firstLineChars="200"/>
        <w:jc w:val="left"/>
        <w:rPr>
          <w:rFonts w:hint="default" w:ascii="宋体" w:hAnsi="宋体" w:eastAsia="宋体" w:cs="宋体"/>
          <w:bCs/>
          <w:color w:val="auto"/>
          <w:kern w:val="0"/>
          <w:sz w:val="24"/>
          <w:szCs w:val="24"/>
          <w:highlight w:val="none"/>
          <w:lang w:eastAsia="en-US"/>
        </w:rPr>
      </w:pPr>
      <w:r>
        <w:rPr>
          <w:rFonts w:hint="eastAsia" w:ascii="宋体" w:hAnsi="宋体" w:eastAsia="宋体" w:cs="宋体"/>
          <w:bCs/>
          <w:color w:val="auto"/>
          <w:kern w:val="0"/>
          <w:sz w:val="24"/>
          <w:szCs w:val="24"/>
          <w:highlight w:val="none"/>
          <w:lang w:eastAsia="en-US"/>
        </w:rPr>
        <w:t>4、服务标准：按采购人要求完成污泥好氧堆肥资源化利用处置工作。</w:t>
      </w:r>
    </w:p>
    <w:p w14:paraId="3DF142B2">
      <w:pPr>
        <w:widowControl/>
        <w:spacing w:after="200" w:line="360" w:lineRule="auto"/>
        <w:ind w:firstLine="480" w:firstLineChars="200"/>
        <w:jc w:val="left"/>
        <w:rPr>
          <w:rFonts w:hint="default" w:ascii="宋体" w:hAnsi="宋体" w:eastAsia="宋体" w:cs="宋体"/>
          <w:color w:val="auto"/>
          <w:kern w:val="0"/>
          <w:sz w:val="24"/>
          <w:szCs w:val="24"/>
          <w:highlight w:val="none"/>
          <w:lang w:eastAsia="en-US"/>
        </w:rPr>
      </w:pPr>
      <w:r>
        <w:rPr>
          <w:rFonts w:hint="eastAsia" w:ascii="宋体" w:hAnsi="宋体" w:eastAsia="宋体" w:cs="宋体"/>
          <w:bCs/>
          <w:color w:val="auto"/>
          <w:kern w:val="0"/>
          <w:sz w:val="24"/>
          <w:szCs w:val="24"/>
          <w:highlight w:val="none"/>
          <w:lang w:eastAsia="en-US"/>
        </w:rPr>
        <w:t>5、人员配备要求：</w:t>
      </w:r>
      <w:r>
        <w:rPr>
          <w:rFonts w:hint="eastAsia" w:ascii="宋体" w:hAnsi="宋体" w:eastAsia="宋体" w:cs="宋体"/>
          <w:color w:val="auto"/>
          <w:kern w:val="0"/>
          <w:sz w:val="24"/>
          <w:szCs w:val="24"/>
          <w:highlight w:val="none"/>
          <w:lang w:eastAsia="en-US"/>
        </w:rPr>
        <w:t>根据项目需求自行配置</w:t>
      </w:r>
      <w:r>
        <w:rPr>
          <w:rFonts w:hint="eastAsia" w:ascii="宋体" w:hAnsi="宋体" w:eastAsia="宋体" w:cs="宋体"/>
          <w:bCs/>
          <w:color w:val="auto"/>
          <w:kern w:val="0"/>
          <w:sz w:val="24"/>
          <w:szCs w:val="24"/>
          <w:highlight w:val="none"/>
          <w:lang w:eastAsia="en-US"/>
        </w:rPr>
        <w:t>。</w:t>
      </w:r>
    </w:p>
    <w:p w14:paraId="2C658968">
      <w:pPr>
        <w:widowControl/>
        <w:spacing w:after="200" w:line="360" w:lineRule="auto"/>
        <w:ind w:firstLine="480" w:firstLineChars="200"/>
        <w:jc w:val="left"/>
        <w:rPr>
          <w:rFonts w:hint="default"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6、工作内容：</w:t>
      </w:r>
      <w:r>
        <w:rPr>
          <w:rFonts w:hint="eastAsia" w:ascii="宋体" w:hAnsi="宋体" w:eastAsia="宋体" w:cs="宋体"/>
          <w:bCs/>
          <w:color w:val="auto"/>
          <w:kern w:val="0"/>
          <w:sz w:val="24"/>
          <w:szCs w:val="24"/>
          <w:highlight w:val="none"/>
          <w:lang w:eastAsia="en-US"/>
        </w:rPr>
        <w:t>对市区污水处理厂所产含水率80%、60%的污泥，利用一体化智能好氧发酵生产线进行好氧堆肥资源化利用进行处置，以实现污泥的无害化处置。</w:t>
      </w:r>
    </w:p>
    <w:p w14:paraId="42BD1E4B">
      <w:pPr>
        <w:widowControl/>
        <w:spacing w:after="200" w:line="360" w:lineRule="auto"/>
        <w:ind w:firstLine="420"/>
        <w:jc w:val="left"/>
        <w:rPr>
          <w:rFonts w:hint="default" w:ascii="Arial" w:hAnsi="Arial" w:eastAsia="Arial" w:cs="Times New Roman"/>
          <w:b/>
          <w:bCs/>
          <w:i/>
          <w:iCs/>
          <w:color w:val="auto"/>
          <w:kern w:val="0"/>
          <w:sz w:val="24"/>
          <w:szCs w:val="24"/>
          <w:highlight w:val="none"/>
          <w:u w:val="single"/>
          <w:lang w:eastAsia="en-US"/>
        </w:rPr>
      </w:pPr>
      <w:r>
        <w:rPr>
          <w:rFonts w:hint="eastAsia" w:ascii="宋体" w:hAnsi="宋体" w:eastAsia="宋体" w:cs="宋体"/>
          <w:b/>
          <w:bCs/>
          <w:i/>
          <w:iCs/>
          <w:color w:val="auto"/>
          <w:kern w:val="0"/>
          <w:sz w:val="24"/>
          <w:szCs w:val="24"/>
          <w:highlight w:val="none"/>
          <w:u w:val="single"/>
          <w:lang w:eastAsia="en-US"/>
        </w:rPr>
        <w:t>7、项目属于服务采购，其设备、设施、运行、水、电等全成本均由服务方承担，</w:t>
      </w:r>
      <w:r>
        <w:rPr>
          <w:rFonts w:hint="eastAsia" w:ascii="宋体" w:hAnsi="宋体" w:eastAsia="宋体" w:cs="宋体"/>
          <w:b/>
          <w:bCs/>
          <w:i/>
          <w:iCs/>
          <w:color w:val="FF0000"/>
          <w:kern w:val="0"/>
          <w:sz w:val="24"/>
          <w:szCs w:val="24"/>
          <w:highlight w:val="none"/>
          <w:u w:val="single"/>
          <w:lang w:val="en-US" w:eastAsia="zh-CN"/>
        </w:rPr>
        <w:t>所产含水率80%、60%</w:t>
      </w:r>
      <w:r>
        <w:rPr>
          <w:rFonts w:hint="eastAsia" w:ascii="宋体" w:hAnsi="宋体" w:eastAsia="宋体" w:cs="宋体"/>
          <w:b/>
          <w:bCs/>
          <w:i/>
          <w:iCs/>
          <w:color w:val="auto"/>
          <w:kern w:val="0"/>
          <w:sz w:val="24"/>
          <w:szCs w:val="24"/>
          <w:highlight w:val="none"/>
          <w:u w:val="single"/>
          <w:lang w:eastAsia="en-US"/>
        </w:rPr>
        <w:t>污泥由市区各城市污水处理厂运送到采购人指定签订污泥处置协议且符合环保要求的处置地点妥善处置。项目服务周期原则上自签订合同之日起3年，但采购方不设污泥处置保底量，根据污泥生产实际情况或受环保部门要求限制采购方可以随时能终止服务，通知方式为提前一个月书面告知，服务方接到采购方书面通知后应立即终止污泥处置服务。</w:t>
      </w:r>
    </w:p>
    <w:p w14:paraId="00A76AD2">
      <w:pPr>
        <w:widowControl/>
        <w:spacing w:after="200" w:line="360" w:lineRule="auto"/>
        <w:ind w:firstLine="420"/>
        <w:jc w:val="left"/>
        <w:rPr>
          <w:rFonts w:hint="default" w:ascii="Arial" w:hAnsi="Arial" w:eastAsia="Arial" w:cs="Times New Roman"/>
          <w:b/>
          <w:bCs/>
          <w:i/>
          <w:iCs/>
          <w:color w:val="auto"/>
          <w:kern w:val="0"/>
          <w:sz w:val="24"/>
          <w:szCs w:val="24"/>
          <w:highlight w:val="none"/>
          <w:u w:val="single"/>
          <w:lang w:eastAsia="en-US"/>
        </w:rPr>
      </w:pPr>
      <w:r>
        <w:rPr>
          <w:rFonts w:hint="eastAsia" w:ascii="宋体" w:hAnsi="宋体" w:eastAsia="宋体" w:cs="宋体"/>
          <w:b/>
          <w:bCs/>
          <w:i/>
          <w:iCs/>
          <w:color w:val="auto"/>
          <w:kern w:val="0"/>
          <w:sz w:val="24"/>
          <w:szCs w:val="24"/>
          <w:highlight w:val="none"/>
          <w:u w:val="single"/>
          <w:lang w:eastAsia="en-US"/>
        </w:rPr>
        <w:t>8、污泥运输费用：运输距离80km以内（含80km）由市区各污水处理厂负责，超出部分由</w:t>
      </w:r>
      <w:r>
        <w:rPr>
          <w:rFonts w:hint="eastAsia" w:ascii="宋体" w:hAnsi="宋体" w:eastAsia="宋体" w:cs="宋体"/>
          <w:b/>
          <w:bCs/>
          <w:i/>
          <w:iCs/>
          <w:color w:val="auto"/>
          <w:kern w:val="0"/>
          <w:sz w:val="24"/>
          <w:szCs w:val="24"/>
          <w:highlight w:val="none"/>
          <w:u w:val="single"/>
          <w:lang w:val="en-US" w:eastAsia="zh-CN"/>
        </w:rPr>
        <w:t>成交</w:t>
      </w:r>
      <w:r>
        <w:rPr>
          <w:rFonts w:hint="eastAsia" w:ascii="宋体" w:hAnsi="宋体" w:eastAsia="宋体" w:cs="宋体"/>
          <w:b/>
          <w:bCs/>
          <w:i/>
          <w:iCs/>
          <w:color w:val="auto"/>
          <w:kern w:val="0"/>
          <w:sz w:val="24"/>
          <w:szCs w:val="24"/>
          <w:highlight w:val="none"/>
          <w:u w:val="single"/>
          <w:lang w:eastAsia="en-US"/>
        </w:rPr>
        <w:t>单位承担。</w:t>
      </w:r>
    </w:p>
    <w:p w14:paraId="0EACB1D0">
      <w:pPr>
        <w:widowControl/>
        <w:spacing w:after="200" w:line="360" w:lineRule="auto"/>
        <w:ind w:firstLine="482" w:firstLineChars="200"/>
        <w:jc w:val="left"/>
        <w:rPr>
          <w:rFonts w:hint="default" w:ascii="宋体" w:hAnsi="宋体" w:eastAsia="宋体" w:cs="宋体"/>
          <w:b/>
          <w:bCs/>
          <w:i/>
          <w:iCs/>
          <w:color w:val="auto"/>
          <w:kern w:val="0"/>
          <w:sz w:val="24"/>
          <w:szCs w:val="24"/>
          <w:highlight w:val="none"/>
          <w:u w:val="single"/>
          <w:lang w:eastAsia="en-US"/>
        </w:rPr>
      </w:pPr>
      <w:r>
        <w:rPr>
          <w:rFonts w:hint="eastAsia" w:ascii="宋体" w:hAnsi="宋体" w:eastAsia="宋体" w:cs="宋体"/>
          <w:b/>
          <w:bCs/>
          <w:i/>
          <w:iCs/>
          <w:color w:val="auto"/>
          <w:kern w:val="0"/>
          <w:sz w:val="24"/>
          <w:szCs w:val="24"/>
          <w:highlight w:val="none"/>
          <w:u w:val="single"/>
          <w:lang w:eastAsia="en-US"/>
        </w:rPr>
        <w:t>9、场地内应建设地磅计量设施，且通过计量检验认证（需提供计量检验部门鉴定证书）。</w:t>
      </w:r>
    </w:p>
    <w:p w14:paraId="7B9943DC">
      <w:pPr>
        <w:widowControl/>
        <w:spacing w:after="200" w:line="360" w:lineRule="auto"/>
        <w:ind w:firstLine="480" w:firstLineChars="200"/>
        <w:jc w:val="left"/>
        <w:rPr>
          <w:rFonts w:hint="default"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10、进场、计量、处置、成品外运环节均能实现视频覆盖，且能实施存储影像资料，存储周期不小于</w:t>
      </w:r>
      <w:r>
        <w:rPr>
          <w:rFonts w:hint="eastAsia" w:ascii="宋体" w:hAnsi="宋体" w:eastAsia="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lang w:eastAsia="en-US"/>
        </w:rPr>
        <w:t>个月（需提供加盖公章的书面承诺书）。</w:t>
      </w:r>
    </w:p>
    <w:p w14:paraId="5727879C">
      <w:pPr>
        <w:widowControl/>
        <w:spacing w:after="200" w:line="360" w:lineRule="auto"/>
        <w:ind w:firstLine="482" w:firstLineChars="200"/>
        <w:jc w:val="left"/>
        <w:rPr>
          <w:rFonts w:hint="default" w:ascii="宋体" w:hAnsi="宋体" w:eastAsia="宋体" w:cs="宋体"/>
          <w:b/>
          <w:bCs/>
          <w:i/>
          <w:iCs/>
          <w:color w:val="auto"/>
          <w:kern w:val="0"/>
          <w:sz w:val="24"/>
          <w:szCs w:val="24"/>
          <w:highlight w:val="none"/>
          <w:u w:val="single"/>
          <w:lang w:eastAsia="en-US"/>
        </w:rPr>
      </w:pPr>
      <w:r>
        <w:rPr>
          <w:rFonts w:hint="eastAsia" w:ascii="宋体" w:hAnsi="宋体" w:eastAsia="宋体" w:cs="宋体"/>
          <w:b/>
          <w:bCs/>
          <w:i/>
          <w:iCs/>
          <w:color w:val="auto"/>
          <w:kern w:val="0"/>
          <w:sz w:val="24"/>
          <w:szCs w:val="24"/>
          <w:highlight w:val="none"/>
          <w:u w:val="single"/>
          <w:lang w:eastAsia="en-US"/>
        </w:rPr>
        <w:t>11、污泥处置项目须具备环境影响报告书的批复（投标文件中提供批复复印件）；</w:t>
      </w:r>
    </w:p>
    <w:p w14:paraId="785E8AC3">
      <w:pPr>
        <w:widowControl/>
        <w:spacing w:after="200" w:line="360" w:lineRule="auto"/>
        <w:ind w:firstLine="480" w:firstLineChars="200"/>
        <w:jc w:val="left"/>
        <w:rPr>
          <w:rFonts w:hint="eastAsia" w:ascii="宋体" w:hAnsi="宋体" w:eastAsia="宋体" w:cs="宋体"/>
          <w:b w:val="0"/>
          <w:bCs w:val="0"/>
          <w:i w:val="0"/>
          <w:iCs w:val="0"/>
          <w:color w:val="auto"/>
          <w:kern w:val="0"/>
          <w:sz w:val="24"/>
          <w:szCs w:val="24"/>
          <w:highlight w:val="none"/>
          <w:u w:val="none"/>
          <w:lang w:eastAsia="zh-CN"/>
        </w:rPr>
      </w:pPr>
      <w:r>
        <w:rPr>
          <w:rFonts w:hint="eastAsia" w:ascii="宋体" w:hAnsi="宋体" w:eastAsia="宋体" w:cs="宋体"/>
          <w:b w:val="0"/>
          <w:bCs w:val="0"/>
          <w:i w:val="0"/>
          <w:iCs w:val="0"/>
          <w:color w:val="auto"/>
          <w:kern w:val="0"/>
          <w:sz w:val="24"/>
          <w:szCs w:val="24"/>
          <w:highlight w:val="none"/>
          <w:u w:val="none"/>
          <w:lang w:val="en-US" w:eastAsia="zh-CN"/>
        </w:rPr>
        <w:t>12</w:t>
      </w:r>
      <w:r>
        <w:rPr>
          <w:rFonts w:hint="eastAsia" w:ascii="宋体" w:hAnsi="宋体" w:eastAsia="宋体" w:cs="宋体"/>
          <w:b w:val="0"/>
          <w:bCs w:val="0"/>
          <w:i w:val="0"/>
          <w:iCs w:val="0"/>
          <w:color w:val="auto"/>
          <w:kern w:val="0"/>
          <w:sz w:val="24"/>
          <w:szCs w:val="24"/>
          <w:highlight w:val="none"/>
          <w:u w:val="none"/>
          <w:lang w:eastAsia="en-US"/>
        </w:rPr>
        <w:t>、污泥贮存场所必须符合环保要求，单独设置</w:t>
      </w:r>
      <w:r>
        <w:rPr>
          <w:rFonts w:hint="eastAsia" w:ascii="宋体" w:hAnsi="宋体" w:eastAsia="宋体" w:cs="宋体"/>
          <w:b w:val="0"/>
          <w:bCs w:val="0"/>
          <w:i w:val="0"/>
          <w:iCs w:val="0"/>
          <w:color w:val="auto"/>
          <w:kern w:val="0"/>
          <w:sz w:val="24"/>
          <w:szCs w:val="24"/>
          <w:highlight w:val="none"/>
          <w:u w:val="none"/>
          <w:lang w:eastAsia="zh-CN"/>
        </w:rPr>
        <w:t>三</w:t>
      </w:r>
      <w:r>
        <w:rPr>
          <w:rFonts w:hint="eastAsia" w:ascii="宋体" w:hAnsi="宋体" w:eastAsia="宋体" w:cs="宋体"/>
          <w:b w:val="0"/>
          <w:bCs w:val="0"/>
          <w:i w:val="0"/>
          <w:iCs w:val="0"/>
          <w:color w:val="auto"/>
          <w:kern w:val="0"/>
          <w:sz w:val="24"/>
          <w:szCs w:val="24"/>
          <w:highlight w:val="none"/>
          <w:u w:val="none"/>
          <w:lang w:eastAsia="en-US"/>
        </w:rPr>
        <w:t>防设施，要求提供设施照片、承诺书等证明材料</w:t>
      </w:r>
      <w:r>
        <w:rPr>
          <w:rFonts w:hint="eastAsia" w:ascii="宋体" w:hAnsi="宋体" w:eastAsia="宋体" w:cs="宋体"/>
          <w:b w:val="0"/>
          <w:bCs w:val="0"/>
          <w:i w:val="0"/>
          <w:iCs w:val="0"/>
          <w:color w:val="auto"/>
          <w:kern w:val="0"/>
          <w:sz w:val="24"/>
          <w:szCs w:val="24"/>
          <w:highlight w:val="none"/>
          <w:u w:val="none"/>
          <w:lang w:eastAsia="zh-CN"/>
        </w:rPr>
        <w:t>。</w:t>
      </w:r>
    </w:p>
    <w:p w14:paraId="0CBEFAF1">
      <w:pPr>
        <w:widowControl/>
        <w:spacing w:after="200" w:line="360" w:lineRule="auto"/>
        <w:ind w:firstLine="480" w:firstLineChars="200"/>
        <w:jc w:val="left"/>
        <w:rPr>
          <w:rFonts w:hint="default" w:ascii="宋体" w:hAnsi="宋体" w:eastAsia="宋体" w:cs="宋体"/>
          <w:color w:val="auto"/>
          <w:kern w:val="0"/>
          <w:sz w:val="24"/>
          <w:szCs w:val="24"/>
          <w:highlight w:val="none"/>
          <w:lang w:eastAsia="en-US"/>
        </w:rPr>
      </w:pPr>
      <w:r>
        <w:rPr>
          <w:rFonts w:hint="eastAsia" w:ascii="宋体" w:hAnsi="宋体" w:eastAsia="宋体" w:cs="宋体"/>
          <w:bCs/>
          <w:color w:val="auto"/>
          <w:kern w:val="0"/>
          <w:sz w:val="24"/>
          <w:szCs w:val="24"/>
          <w:highlight w:val="none"/>
          <w:lang w:eastAsia="en-US"/>
        </w:rPr>
        <w:t>四、付款方式与履约保证金</w:t>
      </w:r>
    </w:p>
    <w:p w14:paraId="266FEE11">
      <w:pPr>
        <w:widowControl/>
        <w:spacing w:after="200" w:line="360" w:lineRule="auto"/>
        <w:ind w:firstLine="482" w:firstLineChars="200"/>
        <w:jc w:val="left"/>
        <w:rPr>
          <w:rFonts w:hint="default" w:ascii="宋体" w:hAnsi="宋体" w:eastAsia="宋体" w:cs="宋体"/>
          <w:b/>
          <w:bCs/>
          <w:i/>
          <w:iCs/>
          <w:color w:val="auto"/>
          <w:kern w:val="0"/>
          <w:sz w:val="24"/>
          <w:szCs w:val="24"/>
          <w:highlight w:val="none"/>
          <w:u w:val="single"/>
          <w:lang w:eastAsia="en-US"/>
        </w:rPr>
      </w:pPr>
      <w:r>
        <w:rPr>
          <w:rFonts w:hint="eastAsia" w:ascii="宋体" w:hAnsi="宋体" w:eastAsia="宋体" w:cs="宋体"/>
          <w:b/>
          <w:bCs/>
          <w:i/>
          <w:iCs/>
          <w:color w:val="auto"/>
          <w:kern w:val="0"/>
          <w:sz w:val="24"/>
          <w:szCs w:val="24"/>
          <w:highlight w:val="none"/>
          <w:u w:val="single"/>
          <w:lang w:eastAsia="en-US"/>
        </w:rPr>
        <w:t>1、付款方式：</w:t>
      </w:r>
    </w:p>
    <w:p w14:paraId="241F8D6A">
      <w:pPr>
        <w:widowControl/>
        <w:spacing w:after="200" w:line="360" w:lineRule="auto"/>
        <w:ind w:firstLine="482" w:firstLineChars="200"/>
        <w:jc w:val="left"/>
        <w:rPr>
          <w:rFonts w:hint="default" w:ascii="宋体" w:hAnsi="宋体" w:eastAsia="宋体" w:cs="宋体"/>
          <w:b/>
          <w:bCs/>
          <w:i/>
          <w:iCs/>
          <w:color w:val="auto"/>
          <w:kern w:val="0"/>
          <w:sz w:val="24"/>
          <w:szCs w:val="24"/>
          <w:highlight w:val="none"/>
          <w:u w:val="single"/>
          <w:lang w:eastAsia="en-US"/>
        </w:rPr>
      </w:pPr>
      <w:r>
        <w:rPr>
          <w:rFonts w:hint="eastAsia" w:ascii="宋体" w:hAnsi="宋体" w:eastAsia="宋体" w:cs="宋体"/>
          <w:b/>
          <w:bCs/>
          <w:i/>
          <w:iCs/>
          <w:color w:val="auto"/>
          <w:kern w:val="0"/>
          <w:sz w:val="24"/>
          <w:szCs w:val="24"/>
          <w:highlight w:val="none"/>
          <w:u w:val="single"/>
          <w:lang w:eastAsia="en-US"/>
        </w:rPr>
        <w:t>（1）本项目合同为固定单价合同，付款金额以实际污泥处置量进行结算，超出预算金额按预算金额支付。</w:t>
      </w:r>
    </w:p>
    <w:p w14:paraId="4C351B9B">
      <w:pPr>
        <w:widowControl/>
        <w:snapToGrid w:val="0"/>
        <w:spacing w:after="200" w:line="560" w:lineRule="exact"/>
        <w:ind w:firstLine="482" w:firstLineChars="200"/>
        <w:jc w:val="left"/>
        <w:rPr>
          <w:rFonts w:hint="eastAsia" w:ascii="宋体" w:hAnsi="宋体" w:eastAsia="宋体" w:cs="宋体"/>
          <w:b/>
          <w:bCs/>
          <w:i/>
          <w:iCs/>
          <w:color w:val="auto"/>
          <w:kern w:val="0"/>
          <w:sz w:val="24"/>
          <w:szCs w:val="24"/>
          <w:highlight w:val="none"/>
          <w:u w:val="single"/>
          <w:lang w:eastAsia="en-US"/>
        </w:rPr>
      </w:pPr>
      <w:r>
        <w:rPr>
          <w:rFonts w:hint="eastAsia" w:ascii="宋体" w:hAnsi="宋体" w:eastAsia="宋体" w:cs="宋体"/>
          <w:b/>
          <w:bCs/>
          <w:i/>
          <w:iCs/>
          <w:color w:val="auto"/>
          <w:kern w:val="0"/>
          <w:sz w:val="24"/>
          <w:szCs w:val="24"/>
          <w:highlight w:val="none"/>
          <w:u w:val="single"/>
          <w:lang w:eastAsia="en-US"/>
        </w:rPr>
        <w:t>（2）项目运营服务费每月支付一次。</w:t>
      </w:r>
      <w:r>
        <w:rPr>
          <w:rFonts w:hint="eastAsia" w:ascii="宋体" w:hAnsi="宋体" w:eastAsia="宋体" w:cs="宋体"/>
          <w:b/>
          <w:bCs/>
          <w:i/>
          <w:iCs/>
          <w:color w:val="auto"/>
          <w:kern w:val="0"/>
          <w:sz w:val="24"/>
          <w:szCs w:val="24"/>
          <w:highlight w:val="none"/>
          <w:u w:val="single"/>
          <w:lang w:val="en-US" w:eastAsia="zh-CN"/>
        </w:rPr>
        <w:t>乙方每月报送处置计量报表</w:t>
      </w:r>
      <w:r>
        <w:rPr>
          <w:rFonts w:hint="eastAsia" w:ascii="宋体" w:hAnsi="宋体" w:eastAsia="宋体" w:cs="宋体"/>
          <w:b/>
          <w:bCs/>
          <w:i/>
          <w:iCs/>
          <w:color w:val="auto"/>
          <w:kern w:val="0"/>
          <w:sz w:val="24"/>
          <w:szCs w:val="24"/>
          <w:highlight w:val="none"/>
          <w:u w:val="single"/>
          <w:lang w:eastAsia="en-US"/>
        </w:rPr>
        <w:t>；</w:t>
      </w:r>
      <w:r>
        <w:rPr>
          <w:rFonts w:hint="eastAsia" w:ascii="宋体" w:hAnsi="宋体" w:eastAsia="宋体" w:cs="宋体"/>
          <w:b/>
          <w:bCs/>
          <w:i/>
          <w:iCs/>
          <w:color w:val="auto"/>
          <w:kern w:val="0"/>
          <w:sz w:val="24"/>
          <w:szCs w:val="24"/>
          <w:highlight w:val="none"/>
          <w:u w:val="single"/>
          <w:lang w:val="en-US" w:eastAsia="zh-CN"/>
        </w:rPr>
        <w:t>经甲方审核测算后确定支付运营服务费</w:t>
      </w:r>
      <w:r>
        <w:rPr>
          <w:rFonts w:hint="eastAsia" w:ascii="宋体" w:hAnsi="宋体" w:eastAsia="宋体" w:cs="宋体"/>
          <w:b/>
          <w:bCs/>
          <w:i/>
          <w:iCs/>
          <w:color w:val="auto"/>
          <w:kern w:val="0"/>
          <w:sz w:val="24"/>
          <w:szCs w:val="24"/>
          <w:highlight w:val="none"/>
          <w:u w:val="single"/>
          <w:lang w:eastAsia="en-US"/>
        </w:rPr>
        <w:t>；</w:t>
      </w:r>
    </w:p>
    <w:p w14:paraId="0B215536">
      <w:pPr>
        <w:widowControl/>
        <w:spacing w:after="200" w:line="360" w:lineRule="auto"/>
        <w:ind w:firstLine="482" w:firstLineChars="200"/>
        <w:jc w:val="left"/>
        <w:rPr>
          <w:rFonts w:hint="default" w:ascii="宋体" w:hAnsi="宋体" w:eastAsia="宋体" w:cs="宋体"/>
          <w:b/>
          <w:bCs/>
          <w:i/>
          <w:iCs/>
          <w:color w:val="auto"/>
          <w:kern w:val="0"/>
          <w:sz w:val="24"/>
          <w:szCs w:val="24"/>
          <w:highlight w:val="none"/>
          <w:u w:val="single"/>
          <w:lang w:eastAsia="en-US"/>
        </w:rPr>
      </w:pPr>
      <w:r>
        <w:rPr>
          <w:rFonts w:hint="eastAsia" w:ascii="宋体" w:hAnsi="宋体" w:eastAsia="宋体" w:cs="宋体"/>
          <w:b/>
          <w:bCs/>
          <w:i/>
          <w:iCs/>
          <w:color w:val="auto"/>
          <w:kern w:val="0"/>
          <w:sz w:val="24"/>
          <w:szCs w:val="24"/>
          <w:highlight w:val="none"/>
          <w:u w:val="single"/>
          <w:lang w:eastAsia="en-US"/>
        </w:rPr>
        <w:t>（3）采购人支付运营服务费前，</w:t>
      </w:r>
      <w:r>
        <w:rPr>
          <w:rFonts w:hint="eastAsia" w:ascii="宋体" w:hAnsi="宋体" w:eastAsia="宋体" w:cs="宋体"/>
          <w:b/>
          <w:bCs/>
          <w:i/>
          <w:iCs/>
          <w:color w:val="auto"/>
          <w:kern w:val="0"/>
          <w:sz w:val="24"/>
          <w:szCs w:val="24"/>
          <w:highlight w:val="none"/>
          <w:u w:val="single"/>
          <w:lang w:val="en-US" w:eastAsia="zh-CN"/>
        </w:rPr>
        <w:t>成交</w:t>
      </w:r>
      <w:r>
        <w:rPr>
          <w:rFonts w:hint="eastAsia" w:ascii="宋体" w:hAnsi="宋体" w:eastAsia="宋体" w:cs="宋体"/>
          <w:b/>
          <w:bCs/>
          <w:i/>
          <w:iCs/>
          <w:color w:val="auto"/>
          <w:kern w:val="0"/>
          <w:sz w:val="24"/>
          <w:szCs w:val="24"/>
          <w:highlight w:val="none"/>
          <w:u w:val="single"/>
          <w:lang w:eastAsia="en-US"/>
        </w:rPr>
        <w:t>供应商须提供等额的正式发票给采购人，以便采购人及时办理转帐支付手续。本项目所涉及费用均以人民币结算。</w:t>
      </w:r>
    </w:p>
    <w:p w14:paraId="33CB5E5E">
      <w:pPr>
        <w:widowControl/>
        <w:spacing w:after="200" w:line="360" w:lineRule="auto"/>
        <w:ind w:firstLine="480" w:firstLineChars="200"/>
        <w:jc w:val="left"/>
        <w:rPr>
          <w:rFonts w:hint="default"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2、履约保证金:</w:t>
      </w:r>
    </w:p>
    <w:p w14:paraId="573017C8">
      <w:pPr>
        <w:keepNext w:val="0"/>
        <w:keepLines w:val="0"/>
        <w:pageBreakBefore w:val="0"/>
        <w:widowControl w:val="0"/>
        <w:kinsoku/>
        <w:wordWrap/>
        <w:overflowPunct/>
        <w:topLinePunct w:val="0"/>
        <w:autoSpaceDE/>
        <w:autoSpaceDN/>
        <w:bidi w:val="0"/>
        <w:adjustRightInd/>
        <w:snapToGrid/>
        <w:spacing w:after="200" w:line="500" w:lineRule="exact"/>
        <w:ind w:firstLine="480" w:firstLineChars="200"/>
        <w:jc w:val="left"/>
        <w:textAlignment w:val="auto"/>
        <w:rPr>
          <w:rFonts w:hint="eastAsia" w:ascii="宋体" w:hAnsi="宋体" w:eastAsia="宋体" w:cs="宋体"/>
          <w:bCs/>
          <w:color w:val="auto"/>
          <w:kern w:val="0"/>
          <w:sz w:val="24"/>
          <w:szCs w:val="24"/>
          <w:highlight w:val="none"/>
          <w:lang w:val="en-US" w:eastAsia="zh-CN"/>
        </w:rPr>
      </w:pPr>
      <w:r>
        <w:rPr>
          <w:rFonts w:hint="eastAsia" w:ascii="宋体" w:hAnsi="宋体" w:eastAsia="宋体" w:cs="宋体"/>
          <w:color w:val="auto"/>
          <w:kern w:val="0"/>
          <w:sz w:val="24"/>
          <w:szCs w:val="24"/>
          <w:highlight w:val="none"/>
          <w:lang w:eastAsia="en-US"/>
        </w:rPr>
        <w:t>本项目不收取履约保证金。</w:t>
      </w:r>
    </w:p>
    <w:p w14:paraId="7DBB07F5">
      <w:pPr>
        <w:numPr>
          <w:ilvl w:val="2"/>
          <w:numId w:val="0"/>
        </w:numPr>
        <w:tabs>
          <w:tab w:val="left" w:pos="900"/>
          <w:tab w:val="left" w:pos="1588"/>
        </w:tabs>
        <w:ind w:leftChars="200"/>
        <w:rPr>
          <w:rFonts w:hint="eastAsia"/>
          <w:color w:val="auto"/>
          <w:highlight w:val="none"/>
          <w:lang w:val="en-US" w:eastAsia="zh-CN"/>
        </w:rPr>
        <w:sectPr>
          <w:footerReference r:id="rId10" w:type="first"/>
          <w:footerReference r:id="rId9" w:type="default"/>
          <w:pgSz w:w="11906" w:h="16838"/>
          <w:pgMar w:top="1440" w:right="1134" w:bottom="1440" w:left="1418" w:header="851" w:footer="992" w:gutter="0"/>
          <w:pgNumType w:fmt="decimal"/>
          <w:cols w:space="720" w:num="1"/>
          <w:titlePg/>
          <w:docGrid w:type="lines" w:linePitch="312" w:charSpace="0"/>
        </w:sectPr>
      </w:pPr>
      <w:r>
        <w:rPr>
          <w:rFonts w:hint="eastAsia" w:ascii="宋体" w:hAnsi="宋体" w:eastAsia="宋体" w:cs="宋体"/>
          <w:b/>
          <w:bCs/>
          <w:color w:val="auto"/>
          <w:sz w:val="24"/>
          <w:szCs w:val="24"/>
          <w:highlight w:val="none"/>
          <w:lang w:val="en-US" w:eastAsia="zh-CN" w:bidi="ar-SA"/>
        </w:rPr>
        <w:t>注：</w:t>
      </w:r>
      <w:r>
        <w:rPr>
          <w:rFonts w:hint="eastAsia" w:ascii="宋体" w:hAnsi="宋体" w:eastAsia="宋体" w:cs="宋体"/>
          <w:b/>
          <w:color w:val="auto"/>
          <w:sz w:val="24"/>
          <w:szCs w:val="24"/>
          <w:highlight w:val="none"/>
          <w:lang w:val="en-US" w:eastAsia="zh-CN" w:bidi="ar-SA"/>
        </w:rPr>
        <w:t>本单一来源采购文件中斜体且有下划线部分为实质性要求和条件，供应商须逐条做出满足实质性要求和条件的响应，否则将按无效响应处理。</w:t>
      </w:r>
    </w:p>
    <w:p w14:paraId="11F3E582">
      <w:pPr>
        <w:keepNext/>
        <w:keepLines/>
        <w:widowControl w:val="0"/>
        <w:spacing w:before="156" w:after="156" w:line="360" w:lineRule="auto"/>
        <w:ind w:firstLine="880"/>
        <w:jc w:val="center"/>
        <w:outlineLvl w:val="0"/>
        <w:rPr>
          <w:rFonts w:hint="default" w:ascii="Times New Roman" w:hAnsi="Times New Roman" w:eastAsia="黑体" w:cs="Times New Roman"/>
          <w:b w:val="0"/>
          <w:bCs/>
          <w:color w:val="auto"/>
          <w:kern w:val="0"/>
          <w:sz w:val="44"/>
          <w:szCs w:val="44"/>
          <w:highlight w:val="none"/>
          <w:lang w:eastAsia="en-US"/>
        </w:rPr>
      </w:pPr>
      <w:r>
        <w:rPr>
          <w:rFonts w:hint="default" w:ascii="Times New Roman" w:hAnsi="Times New Roman" w:eastAsia="黑体" w:cs="Times New Roman"/>
          <w:b w:val="0"/>
          <w:bCs/>
          <w:color w:val="auto"/>
          <w:kern w:val="0"/>
          <w:sz w:val="44"/>
          <w:szCs w:val="44"/>
          <w:highlight w:val="none"/>
          <w:lang w:eastAsia="en-US"/>
        </w:rPr>
        <w:t>第五章  响应文件格式</w:t>
      </w:r>
      <w:bookmarkEnd w:id="0"/>
    </w:p>
    <w:p w14:paraId="6ED52E2F">
      <w:pPr>
        <w:widowControl w:val="0"/>
        <w:spacing w:after="0" w:line="500" w:lineRule="exact"/>
        <w:ind w:firstLine="480"/>
        <w:jc w:val="left"/>
        <w:rPr>
          <w:rFonts w:hint="default" w:ascii="Times New Roman" w:hAnsi="Times New Roman" w:eastAsia="宋体" w:cs="Times New Roman"/>
          <w:color w:val="auto"/>
          <w:kern w:val="0"/>
          <w:sz w:val="24"/>
          <w:szCs w:val="24"/>
          <w:highlight w:val="none"/>
          <w:lang w:eastAsia="en-US"/>
        </w:rPr>
      </w:pPr>
    </w:p>
    <w:p w14:paraId="712B2BE6">
      <w:pPr>
        <w:widowControl w:val="0"/>
        <w:spacing w:after="0" w:line="240" w:lineRule="auto"/>
        <w:ind w:firstLine="1446"/>
        <w:jc w:val="center"/>
        <w:rPr>
          <w:rFonts w:hint="default" w:ascii="Times New Roman" w:hAnsi="Times New Roman" w:eastAsia="宋体" w:cs="Times New Roman"/>
          <w:b/>
          <w:color w:val="auto"/>
          <w:kern w:val="0"/>
          <w:sz w:val="72"/>
          <w:szCs w:val="21"/>
          <w:highlight w:val="none"/>
          <w:lang w:eastAsia="en-US"/>
        </w:rPr>
      </w:pPr>
    </w:p>
    <w:p w14:paraId="5C153626">
      <w:pPr>
        <w:widowControl w:val="0"/>
        <w:spacing w:after="0" w:line="240" w:lineRule="auto"/>
        <w:ind w:firstLine="1446"/>
        <w:jc w:val="center"/>
        <w:rPr>
          <w:rFonts w:hint="default" w:ascii="Times New Roman" w:hAnsi="Times New Roman" w:eastAsia="宋体" w:cs="Times New Roman"/>
          <w:b/>
          <w:color w:val="auto"/>
          <w:kern w:val="0"/>
          <w:sz w:val="72"/>
          <w:szCs w:val="21"/>
          <w:highlight w:val="none"/>
          <w:lang w:eastAsia="en-US"/>
        </w:rPr>
      </w:pPr>
      <w:r>
        <w:rPr>
          <w:rFonts w:hint="default" w:ascii="Times New Roman" w:hAnsi="Times New Roman" w:eastAsia="宋体" w:cs="Times New Roman"/>
          <w:b/>
          <w:color w:val="auto"/>
          <w:kern w:val="0"/>
          <w:sz w:val="72"/>
          <w:szCs w:val="21"/>
          <w:highlight w:val="none"/>
          <w:lang w:eastAsia="en-US"/>
        </w:rPr>
        <w:t>响  应  文  件</w:t>
      </w:r>
    </w:p>
    <w:p w14:paraId="194ED4C9">
      <w:pPr>
        <w:widowControl w:val="0"/>
        <w:spacing w:after="0" w:line="240" w:lineRule="auto"/>
        <w:ind w:firstLine="1446"/>
        <w:jc w:val="center"/>
        <w:rPr>
          <w:rFonts w:hint="default" w:ascii="Times New Roman" w:hAnsi="Times New Roman" w:eastAsia="宋体" w:cs="Times New Roman"/>
          <w:b/>
          <w:color w:val="auto"/>
          <w:kern w:val="0"/>
          <w:sz w:val="72"/>
          <w:szCs w:val="21"/>
          <w:highlight w:val="none"/>
          <w:lang w:eastAsia="en-US"/>
        </w:rPr>
      </w:pPr>
    </w:p>
    <w:p w14:paraId="2C76D727">
      <w:pPr>
        <w:widowControl w:val="0"/>
        <w:spacing w:after="0" w:line="240" w:lineRule="auto"/>
        <w:ind w:firstLine="1446"/>
        <w:jc w:val="center"/>
        <w:rPr>
          <w:rFonts w:hint="default" w:ascii="Times New Roman" w:hAnsi="Times New Roman" w:eastAsia="宋体" w:cs="Times New Roman"/>
          <w:b/>
          <w:color w:val="auto"/>
          <w:kern w:val="0"/>
          <w:sz w:val="72"/>
          <w:szCs w:val="21"/>
          <w:highlight w:val="none"/>
          <w:lang w:eastAsia="en-US"/>
        </w:rPr>
      </w:pPr>
    </w:p>
    <w:p w14:paraId="3A9F76AE">
      <w:pPr>
        <w:widowControl w:val="0"/>
        <w:spacing w:after="0" w:line="240" w:lineRule="auto"/>
        <w:ind w:firstLine="723"/>
        <w:jc w:val="center"/>
        <w:rPr>
          <w:rFonts w:hint="default" w:ascii="Times New Roman" w:hAnsi="Times New Roman" w:eastAsia="宋体" w:cs="Times New Roman"/>
          <w:b/>
          <w:color w:val="auto"/>
          <w:kern w:val="0"/>
          <w:sz w:val="36"/>
          <w:szCs w:val="21"/>
          <w:highlight w:val="none"/>
          <w:lang w:eastAsia="en-US"/>
        </w:rPr>
      </w:pPr>
    </w:p>
    <w:p w14:paraId="277BD927">
      <w:pPr>
        <w:widowControl w:val="0"/>
        <w:spacing w:after="0" w:line="240" w:lineRule="auto"/>
        <w:ind w:firstLine="723"/>
        <w:jc w:val="center"/>
        <w:rPr>
          <w:rFonts w:hint="default" w:ascii="Times New Roman" w:hAnsi="Times New Roman" w:eastAsia="宋体" w:cs="Times New Roman"/>
          <w:b/>
          <w:color w:val="auto"/>
          <w:kern w:val="0"/>
          <w:sz w:val="36"/>
          <w:szCs w:val="21"/>
          <w:highlight w:val="none"/>
          <w:lang w:eastAsia="en-US"/>
        </w:rPr>
      </w:pPr>
    </w:p>
    <w:p w14:paraId="1D42A48C">
      <w:pPr>
        <w:widowControl w:val="0"/>
        <w:spacing w:after="0" w:line="240" w:lineRule="auto"/>
        <w:ind w:firstLine="723"/>
        <w:jc w:val="center"/>
        <w:rPr>
          <w:rFonts w:hint="default" w:ascii="Times New Roman" w:hAnsi="Times New Roman" w:eastAsia="宋体" w:cs="Times New Roman"/>
          <w:b/>
          <w:color w:val="auto"/>
          <w:kern w:val="0"/>
          <w:sz w:val="36"/>
          <w:szCs w:val="21"/>
          <w:highlight w:val="none"/>
          <w:lang w:eastAsia="en-US"/>
        </w:rPr>
      </w:pPr>
    </w:p>
    <w:p w14:paraId="7D94AF28">
      <w:pPr>
        <w:widowControl w:val="0"/>
        <w:spacing w:after="0" w:line="240" w:lineRule="auto"/>
        <w:ind w:firstLine="1446"/>
        <w:jc w:val="both"/>
        <w:rPr>
          <w:rFonts w:hint="default" w:ascii="Times New Roman" w:hAnsi="Times New Roman" w:eastAsia="宋体" w:cs="Times New Roman"/>
          <w:b/>
          <w:color w:val="auto"/>
          <w:kern w:val="0"/>
          <w:sz w:val="36"/>
          <w:szCs w:val="21"/>
          <w:highlight w:val="none"/>
          <w:lang w:eastAsia="en-US"/>
        </w:rPr>
      </w:pPr>
      <w:r>
        <w:rPr>
          <w:rFonts w:hint="default" w:ascii="Times New Roman" w:hAnsi="Times New Roman" w:eastAsia="宋体" w:cs="Times New Roman"/>
          <w:b/>
          <w:color w:val="auto"/>
          <w:kern w:val="0"/>
          <w:sz w:val="36"/>
          <w:szCs w:val="21"/>
          <w:highlight w:val="none"/>
          <w:lang w:eastAsia="en-US"/>
        </w:rPr>
        <w:t>项 目 名 称：</w:t>
      </w:r>
    </w:p>
    <w:p w14:paraId="69252FCC">
      <w:pPr>
        <w:widowControl w:val="0"/>
        <w:spacing w:after="0" w:line="240" w:lineRule="auto"/>
        <w:ind w:firstLine="1446"/>
        <w:jc w:val="both"/>
        <w:rPr>
          <w:rFonts w:hint="default" w:ascii="Times New Roman" w:hAnsi="Times New Roman" w:eastAsia="宋体" w:cs="Times New Roman"/>
          <w:b/>
          <w:color w:val="auto"/>
          <w:kern w:val="0"/>
          <w:sz w:val="36"/>
          <w:szCs w:val="21"/>
          <w:highlight w:val="none"/>
          <w:u w:val="single"/>
          <w:lang w:eastAsia="en-US"/>
        </w:rPr>
      </w:pPr>
      <w:r>
        <w:rPr>
          <w:rFonts w:hint="default" w:ascii="Times New Roman" w:hAnsi="Times New Roman" w:eastAsia="宋体" w:cs="Times New Roman"/>
          <w:b/>
          <w:color w:val="auto"/>
          <w:kern w:val="0"/>
          <w:sz w:val="36"/>
          <w:szCs w:val="21"/>
          <w:highlight w:val="none"/>
          <w:lang w:eastAsia="en-US"/>
        </w:rPr>
        <w:t>项 目 编 号：</w:t>
      </w:r>
    </w:p>
    <w:p w14:paraId="5B26ADB2">
      <w:pPr>
        <w:widowControl w:val="0"/>
        <w:spacing w:after="0" w:line="240" w:lineRule="auto"/>
        <w:ind w:firstLine="1446"/>
        <w:jc w:val="both"/>
        <w:rPr>
          <w:rFonts w:hint="default" w:ascii="Times New Roman" w:hAnsi="Times New Roman" w:eastAsia="宋体" w:cs="Times New Roman"/>
          <w:b/>
          <w:color w:val="auto"/>
          <w:kern w:val="0"/>
          <w:sz w:val="36"/>
          <w:szCs w:val="21"/>
          <w:highlight w:val="none"/>
          <w:u w:val="single"/>
          <w:lang w:eastAsia="en-US"/>
        </w:rPr>
      </w:pPr>
      <w:r>
        <w:rPr>
          <w:rFonts w:hint="default" w:ascii="Times New Roman" w:hAnsi="Times New Roman" w:eastAsia="宋体" w:cs="Times New Roman"/>
          <w:b/>
          <w:color w:val="auto"/>
          <w:kern w:val="0"/>
          <w:sz w:val="36"/>
          <w:szCs w:val="21"/>
          <w:highlight w:val="none"/>
          <w:lang w:eastAsia="en-US"/>
        </w:rPr>
        <w:t>供应商名称 ：</w:t>
      </w:r>
    </w:p>
    <w:p w14:paraId="0C49EE8B">
      <w:pPr>
        <w:widowControl w:val="0"/>
        <w:spacing w:after="0" w:line="240" w:lineRule="auto"/>
        <w:ind w:firstLine="1446"/>
        <w:jc w:val="both"/>
        <w:rPr>
          <w:rFonts w:hint="default" w:ascii="Times New Roman" w:hAnsi="Times New Roman" w:eastAsia="宋体" w:cs="Times New Roman"/>
          <w:b/>
          <w:color w:val="auto"/>
          <w:kern w:val="0"/>
          <w:sz w:val="36"/>
          <w:szCs w:val="21"/>
          <w:highlight w:val="none"/>
          <w:u w:val="single"/>
          <w:lang w:eastAsia="en-US"/>
        </w:rPr>
      </w:pPr>
      <w:r>
        <w:rPr>
          <w:rFonts w:hint="default" w:ascii="Times New Roman" w:hAnsi="Times New Roman" w:eastAsia="宋体" w:cs="Times New Roman"/>
          <w:b/>
          <w:color w:val="auto"/>
          <w:kern w:val="0"/>
          <w:sz w:val="36"/>
          <w:szCs w:val="21"/>
          <w:highlight w:val="none"/>
          <w:lang w:eastAsia="en-US"/>
        </w:rPr>
        <w:t>日      期 ：</w:t>
      </w:r>
    </w:p>
    <w:p w14:paraId="352CD1D7">
      <w:pPr>
        <w:widowControl w:val="0"/>
        <w:spacing w:after="0" w:line="440" w:lineRule="exact"/>
        <w:ind w:firstLine="643"/>
        <w:jc w:val="center"/>
        <w:rPr>
          <w:rFonts w:hint="default" w:ascii="Times New Roman" w:hAnsi="Times New Roman" w:eastAsia="宋体" w:cs="Times New Roman"/>
          <w:b/>
          <w:bCs/>
          <w:color w:val="auto"/>
          <w:kern w:val="0"/>
          <w:sz w:val="32"/>
          <w:szCs w:val="32"/>
          <w:highlight w:val="none"/>
          <w:lang w:eastAsia="en-US"/>
        </w:rPr>
      </w:pPr>
    </w:p>
    <w:p w14:paraId="5FDF87F3">
      <w:pPr>
        <w:widowControl w:val="0"/>
        <w:spacing w:after="0" w:line="440" w:lineRule="exact"/>
        <w:ind w:firstLine="420"/>
        <w:jc w:val="both"/>
        <w:rPr>
          <w:rFonts w:hint="default" w:ascii="Times New Roman" w:hAnsi="Times New Roman" w:eastAsia="宋体" w:cs="Times New Roman"/>
          <w:color w:val="auto"/>
          <w:kern w:val="0"/>
          <w:sz w:val="21"/>
          <w:szCs w:val="21"/>
          <w:highlight w:val="none"/>
          <w:lang w:eastAsia="en-US"/>
        </w:rPr>
      </w:pPr>
    </w:p>
    <w:p w14:paraId="495B744E">
      <w:pPr>
        <w:widowControl w:val="0"/>
        <w:spacing w:after="0" w:line="500" w:lineRule="exact"/>
        <w:ind w:firstLine="480"/>
        <w:jc w:val="left"/>
        <w:rPr>
          <w:rFonts w:hint="default" w:ascii="Times New Roman" w:hAnsi="Times New Roman" w:eastAsia="宋体" w:cs="Times New Roman"/>
          <w:b/>
          <w:bCs/>
          <w:color w:val="auto"/>
          <w:kern w:val="0"/>
          <w:sz w:val="24"/>
          <w:szCs w:val="21"/>
          <w:highlight w:val="none"/>
          <w:lang w:eastAsia="en-US"/>
        </w:rPr>
      </w:pPr>
    </w:p>
    <w:p w14:paraId="480A07F6">
      <w:pPr>
        <w:widowControl w:val="0"/>
        <w:spacing w:after="0" w:line="500" w:lineRule="exact"/>
        <w:ind w:firstLine="480"/>
        <w:jc w:val="left"/>
        <w:rPr>
          <w:rFonts w:hint="default" w:ascii="Times New Roman" w:hAnsi="Times New Roman" w:eastAsia="宋体" w:cs="Times New Roman"/>
          <w:b/>
          <w:bCs/>
          <w:color w:val="auto"/>
          <w:kern w:val="0"/>
          <w:sz w:val="24"/>
          <w:szCs w:val="21"/>
          <w:highlight w:val="none"/>
          <w:lang w:eastAsia="en-US"/>
        </w:rPr>
      </w:pPr>
    </w:p>
    <w:p w14:paraId="21FDE3D1">
      <w:pPr>
        <w:widowControl w:val="0"/>
        <w:spacing w:after="0" w:line="500" w:lineRule="exact"/>
        <w:ind w:firstLine="480"/>
        <w:jc w:val="left"/>
        <w:rPr>
          <w:rFonts w:hint="default" w:ascii="Times New Roman" w:hAnsi="Times New Roman" w:eastAsia="宋体" w:cs="Times New Roman"/>
          <w:b/>
          <w:bCs/>
          <w:color w:val="auto"/>
          <w:kern w:val="0"/>
          <w:sz w:val="24"/>
          <w:szCs w:val="21"/>
          <w:highlight w:val="none"/>
          <w:lang w:eastAsia="en-US"/>
        </w:rPr>
      </w:pPr>
    </w:p>
    <w:p w14:paraId="6E209082">
      <w:pPr>
        <w:widowControl w:val="0"/>
        <w:spacing w:after="0" w:line="500" w:lineRule="exact"/>
        <w:ind w:firstLine="480"/>
        <w:jc w:val="left"/>
        <w:rPr>
          <w:rFonts w:hint="default" w:ascii="Times New Roman" w:hAnsi="Times New Roman" w:eastAsia="宋体" w:cs="Times New Roman"/>
          <w:b/>
          <w:bCs/>
          <w:color w:val="auto"/>
          <w:kern w:val="0"/>
          <w:sz w:val="24"/>
          <w:szCs w:val="21"/>
          <w:highlight w:val="none"/>
          <w:lang w:eastAsia="en-US"/>
        </w:rPr>
      </w:pPr>
    </w:p>
    <w:p w14:paraId="2FF692DF">
      <w:pPr>
        <w:widowControl w:val="0"/>
        <w:spacing w:after="0" w:line="500" w:lineRule="exact"/>
        <w:ind w:firstLine="480"/>
        <w:jc w:val="left"/>
        <w:rPr>
          <w:rFonts w:hint="default" w:ascii="Times New Roman" w:hAnsi="Times New Roman" w:eastAsia="宋体" w:cs="Times New Roman"/>
          <w:b/>
          <w:bCs/>
          <w:color w:val="auto"/>
          <w:kern w:val="0"/>
          <w:sz w:val="24"/>
          <w:szCs w:val="21"/>
          <w:highlight w:val="none"/>
          <w:lang w:eastAsia="en-US"/>
        </w:rPr>
      </w:pPr>
    </w:p>
    <w:p w14:paraId="6062522C">
      <w:pPr>
        <w:widowControl w:val="0"/>
        <w:spacing w:after="0" w:line="500" w:lineRule="exact"/>
        <w:ind w:firstLine="480"/>
        <w:jc w:val="left"/>
        <w:rPr>
          <w:rFonts w:hint="default" w:ascii="Times New Roman" w:hAnsi="Times New Roman" w:eastAsia="宋体" w:cs="Times New Roman"/>
          <w:b/>
          <w:bCs/>
          <w:color w:val="auto"/>
          <w:kern w:val="0"/>
          <w:sz w:val="24"/>
          <w:szCs w:val="21"/>
          <w:highlight w:val="none"/>
          <w:lang w:eastAsia="en-US"/>
        </w:rPr>
      </w:pPr>
    </w:p>
    <w:p w14:paraId="3C957EFA">
      <w:pPr>
        <w:widowControl w:val="0"/>
        <w:spacing w:after="0" w:line="500" w:lineRule="exact"/>
        <w:ind w:firstLine="480"/>
        <w:jc w:val="left"/>
        <w:rPr>
          <w:rFonts w:hint="default" w:ascii="Times New Roman" w:hAnsi="Times New Roman" w:eastAsia="宋体" w:cs="Times New Roman"/>
          <w:b/>
          <w:bCs/>
          <w:color w:val="auto"/>
          <w:kern w:val="0"/>
          <w:sz w:val="24"/>
          <w:szCs w:val="21"/>
          <w:highlight w:val="none"/>
          <w:lang w:eastAsia="en-US"/>
        </w:rPr>
      </w:pPr>
    </w:p>
    <w:p w14:paraId="57B71331">
      <w:pPr>
        <w:widowControl w:val="0"/>
        <w:spacing w:after="0" w:line="500" w:lineRule="exact"/>
        <w:ind w:firstLine="480"/>
        <w:jc w:val="left"/>
        <w:rPr>
          <w:rFonts w:hint="default" w:ascii="Times New Roman" w:hAnsi="Times New Roman" w:eastAsia="宋体" w:cs="Times New Roman"/>
          <w:b/>
          <w:bCs/>
          <w:color w:val="auto"/>
          <w:kern w:val="0"/>
          <w:sz w:val="24"/>
          <w:szCs w:val="21"/>
          <w:highlight w:val="none"/>
          <w:lang w:eastAsia="en-US"/>
        </w:rPr>
      </w:pPr>
    </w:p>
    <w:p w14:paraId="61333D0F">
      <w:pPr>
        <w:widowControl w:val="0"/>
        <w:spacing w:after="0" w:line="500" w:lineRule="exact"/>
        <w:ind w:firstLine="480"/>
        <w:jc w:val="left"/>
        <w:rPr>
          <w:rFonts w:hint="default" w:ascii="Times New Roman" w:hAnsi="Times New Roman" w:eastAsia="宋体" w:cs="Times New Roman"/>
          <w:b/>
          <w:bCs/>
          <w:color w:val="auto"/>
          <w:kern w:val="0"/>
          <w:sz w:val="24"/>
          <w:szCs w:val="21"/>
          <w:highlight w:val="none"/>
          <w:lang w:eastAsia="en-US"/>
        </w:rPr>
      </w:pPr>
    </w:p>
    <w:p w14:paraId="487EE005">
      <w:pPr>
        <w:widowControl w:val="0"/>
        <w:spacing w:after="0" w:line="500" w:lineRule="exact"/>
        <w:ind w:firstLine="480"/>
        <w:jc w:val="left"/>
        <w:rPr>
          <w:rFonts w:hint="default" w:ascii="Times New Roman" w:hAnsi="Times New Roman" w:eastAsia="宋体" w:cs="Times New Roman"/>
          <w:b/>
          <w:bCs/>
          <w:color w:val="auto"/>
          <w:kern w:val="0"/>
          <w:sz w:val="24"/>
          <w:szCs w:val="21"/>
          <w:highlight w:val="none"/>
          <w:lang w:eastAsia="en-US"/>
        </w:rPr>
      </w:pPr>
    </w:p>
    <w:p w14:paraId="48EC090C">
      <w:pPr>
        <w:widowControl w:val="0"/>
        <w:spacing w:after="0" w:line="500" w:lineRule="exact"/>
        <w:jc w:val="center"/>
        <w:rPr>
          <w:rFonts w:hint="eastAsia" w:ascii="Times New Roman" w:hAnsi="Times New Roman" w:eastAsia="宋体" w:cs="Times New Roman"/>
          <w:b/>
          <w:bCs/>
          <w:color w:val="auto"/>
          <w:kern w:val="0"/>
          <w:sz w:val="24"/>
          <w:szCs w:val="21"/>
          <w:highlight w:val="none"/>
          <w:lang w:val="en-US" w:eastAsia="zh-CN"/>
        </w:rPr>
      </w:pPr>
      <w:r>
        <w:rPr>
          <w:rFonts w:hint="eastAsia" w:ascii="Times New Roman" w:hAnsi="Times New Roman" w:eastAsia="宋体" w:cs="Times New Roman"/>
          <w:b/>
          <w:bCs/>
          <w:color w:val="auto"/>
          <w:kern w:val="0"/>
          <w:sz w:val="24"/>
          <w:szCs w:val="21"/>
          <w:highlight w:val="none"/>
          <w:lang w:val="en-US" w:eastAsia="zh-CN"/>
        </w:rPr>
        <w:t>目录</w:t>
      </w:r>
    </w:p>
    <w:p w14:paraId="4D7A068B">
      <w:pPr>
        <w:widowControl w:val="0"/>
        <w:spacing w:after="0" w:line="500" w:lineRule="exact"/>
        <w:jc w:val="center"/>
        <w:rPr>
          <w:rFonts w:hint="eastAsia" w:ascii="Times New Roman" w:hAnsi="Times New Roman" w:eastAsia="宋体" w:cs="Times New Roman"/>
          <w:b w:val="0"/>
          <w:bCs w:val="0"/>
          <w:color w:val="auto"/>
          <w:kern w:val="0"/>
          <w:sz w:val="24"/>
          <w:szCs w:val="21"/>
          <w:highlight w:val="none"/>
          <w:lang w:val="en-US" w:eastAsia="zh-CN"/>
        </w:rPr>
      </w:pPr>
      <w:r>
        <w:rPr>
          <w:rFonts w:hint="eastAsia" w:ascii="Times New Roman" w:hAnsi="Times New Roman" w:eastAsia="宋体" w:cs="Times New Roman"/>
          <w:b w:val="0"/>
          <w:bCs w:val="0"/>
          <w:color w:val="auto"/>
          <w:kern w:val="0"/>
          <w:sz w:val="24"/>
          <w:szCs w:val="21"/>
          <w:highlight w:val="none"/>
          <w:lang w:val="en-US" w:eastAsia="zh-CN"/>
        </w:rPr>
        <w:t>（自拟）</w:t>
      </w:r>
    </w:p>
    <w:p w14:paraId="1AB350B9">
      <w:pPr>
        <w:widowControl w:val="0"/>
        <w:spacing w:after="0" w:line="500" w:lineRule="exact"/>
        <w:jc w:val="both"/>
        <w:rPr>
          <w:rFonts w:hint="default" w:ascii="Times New Roman" w:hAnsi="Times New Roman" w:eastAsia="宋体" w:cs="Times New Roman"/>
          <w:b/>
          <w:bCs/>
          <w:color w:val="auto"/>
          <w:kern w:val="0"/>
          <w:sz w:val="24"/>
          <w:szCs w:val="21"/>
          <w:highlight w:val="none"/>
          <w:lang w:eastAsia="en-US"/>
        </w:rPr>
      </w:pPr>
    </w:p>
    <w:p w14:paraId="36D4C996">
      <w:pPr>
        <w:widowControl w:val="0"/>
        <w:spacing w:after="0" w:line="500" w:lineRule="exact"/>
        <w:jc w:val="both"/>
        <w:rPr>
          <w:rFonts w:hint="default" w:ascii="Times New Roman" w:hAnsi="Times New Roman" w:eastAsia="宋体" w:cs="Times New Roman"/>
          <w:b/>
          <w:bCs/>
          <w:color w:val="auto"/>
          <w:kern w:val="0"/>
          <w:sz w:val="24"/>
          <w:szCs w:val="21"/>
          <w:highlight w:val="none"/>
          <w:lang w:eastAsia="en-US"/>
        </w:rPr>
      </w:pPr>
    </w:p>
    <w:p w14:paraId="34FF777D">
      <w:pPr>
        <w:widowControl w:val="0"/>
        <w:spacing w:after="0" w:line="500" w:lineRule="exact"/>
        <w:jc w:val="both"/>
        <w:rPr>
          <w:rFonts w:hint="default" w:ascii="Times New Roman" w:hAnsi="Times New Roman" w:eastAsia="宋体" w:cs="Times New Roman"/>
          <w:b/>
          <w:bCs/>
          <w:color w:val="auto"/>
          <w:kern w:val="0"/>
          <w:sz w:val="24"/>
          <w:szCs w:val="21"/>
          <w:highlight w:val="none"/>
          <w:lang w:eastAsia="en-US"/>
        </w:rPr>
      </w:pPr>
    </w:p>
    <w:p w14:paraId="055E499E">
      <w:pPr>
        <w:widowControl w:val="0"/>
        <w:spacing w:after="0" w:line="500" w:lineRule="exact"/>
        <w:jc w:val="both"/>
        <w:rPr>
          <w:rFonts w:hint="default" w:ascii="Times New Roman" w:hAnsi="Times New Roman" w:eastAsia="宋体" w:cs="Times New Roman"/>
          <w:b/>
          <w:bCs/>
          <w:color w:val="auto"/>
          <w:kern w:val="0"/>
          <w:sz w:val="24"/>
          <w:szCs w:val="21"/>
          <w:highlight w:val="none"/>
          <w:lang w:eastAsia="en-US"/>
        </w:rPr>
      </w:pPr>
    </w:p>
    <w:p w14:paraId="48DE44B4">
      <w:pPr>
        <w:widowControl w:val="0"/>
        <w:spacing w:after="0" w:line="500" w:lineRule="exact"/>
        <w:jc w:val="both"/>
        <w:rPr>
          <w:rFonts w:hint="default" w:ascii="Times New Roman" w:hAnsi="Times New Roman" w:eastAsia="宋体" w:cs="Times New Roman"/>
          <w:b/>
          <w:bCs/>
          <w:color w:val="auto"/>
          <w:kern w:val="0"/>
          <w:sz w:val="24"/>
          <w:szCs w:val="21"/>
          <w:highlight w:val="none"/>
          <w:lang w:eastAsia="en-US"/>
        </w:rPr>
      </w:pPr>
    </w:p>
    <w:p w14:paraId="4D3ADECF">
      <w:pPr>
        <w:widowControl w:val="0"/>
        <w:spacing w:after="0" w:line="500" w:lineRule="exact"/>
        <w:jc w:val="both"/>
        <w:rPr>
          <w:rFonts w:hint="default" w:ascii="Times New Roman" w:hAnsi="Times New Roman" w:eastAsia="宋体" w:cs="Times New Roman"/>
          <w:b/>
          <w:bCs/>
          <w:color w:val="auto"/>
          <w:kern w:val="0"/>
          <w:sz w:val="24"/>
          <w:szCs w:val="21"/>
          <w:highlight w:val="none"/>
          <w:lang w:eastAsia="en-US"/>
        </w:rPr>
      </w:pPr>
    </w:p>
    <w:p w14:paraId="25669260">
      <w:pPr>
        <w:widowControl w:val="0"/>
        <w:spacing w:after="0" w:line="500" w:lineRule="exact"/>
        <w:jc w:val="both"/>
        <w:rPr>
          <w:rFonts w:hint="default" w:ascii="Times New Roman" w:hAnsi="Times New Roman" w:eastAsia="宋体" w:cs="Times New Roman"/>
          <w:b/>
          <w:bCs/>
          <w:color w:val="auto"/>
          <w:kern w:val="0"/>
          <w:sz w:val="24"/>
          <w:szCs w:val="21"/>
          <w:highlight w:val="none"/>
          <w:lang w:eastAsia="en-US"/>
        </w:rPr>
      </w:pPr>
    </w:p>
    <w:p w14:paraId="1233B58E">
      <w:pPr>
        <w:widowControl w:val="0"/>
        <w:spacing w:after="0" w:line="500" w:lineRule="exact"/>
        <w:jc w:val="both"/>
        <w:rPr>
          <w:rFonts w:hint="default" w:ascii="Times New Roman" w:hAnsi="Times New Roman" w:eastAsia="宋体" w:cs="Times New Roman"/>
          <w:b/>
          <w:bCs/>
          <w:color w:val="auto"/>
          <w:kern w:val="0"/>
          <w:sz w:val="24"/>
          <w:szCs w:val="21"/>
          <w:highlight w:val="none"/>
          <w:lang w:eastAsia="en-US"/>
        </w:rPr>
      </w:pPr>
    </w:p>
    <w:p w14:paraId="472FF7AA">
      <w:pPr>
        <w:widowControl w:val="0"/>
        <w:spacing w:after="0" w:line="500" w:lineRule="exact"/>
        <w:jc w:val="both"/>
        <w:rPr>
          <w:rFonts w:hint="default" w:ascii="Times New Roman" w:hAnsi="Times New Roman" w:eastAsia="宋体" w:cs="Times New Roman"/>
          <w:b/>
          <w:bCs/>
          <w:color w:val="auto"/>
          <w:kern w:val="0"/>
          <w:sz w:val="24"/>
          <w:szCs w:val="21"/>
          <w:highlight w:val="none"/>
          <w:lang w:eastAsia="en-US"/>
        </w:rPr>
      </w:pPr>
    </w:p>
    <w:p w14:paraId="66C7C69B">
      <w:pPr>
        <w:widowControl w:val="0"/>
        <w:spacing w:after="0" w:line="500" w:lineRule="exact"/>
        <w:jc w:val="both"/>
        <w:rPr>
          <w:rFonts w:hint="default" w:ascii="Times New Roman" w:hAnsi="Times New Roman" w:eastAsia="宋体" w:cs="Times New Roman"/>
          <w:b/>
          <w:bCs/>
          <w:color w:val="auto"/>
          <w:kern w:val="0"/>
          <w:sz w:val="24"/>
          <w:szCs w:val="21"/>
          <w:highlight w:val="none"/>
          <w:lang w:eastAsia="en-US"/>
        </w:rPr>
      </w:pPr>
    </w:p>
    <w:p w14:paraId="223E4B3E">
      <w:pPr>
        <w:widowControl w:val="0"/>
        <w:spacing w:after="0" w:line="500" w:lineRule="exact"/>
        <w:jc w:val="both"/>
        <w:rPr>
          <w:rFonts w:hint="default" w:ascii="Times New Roman" w:hAnsi="Times New Roman" w:eastAsia="宋体" w:cs="Times New Roman"/>
          <w:b/>
          <w:bCs/>
          <w:color w:val="auto"/>
          <w:kern w:val="0"/>
          <w:sz w:val="24"/>
          <w:szCs w:val="21"/>
          <w:highlight w:val="none"/>
          <w:lang w:eastAsia="en-US"/>
        </w:rPr>
      </w:pPr>
    </w:p>
    <w:p w14:paraId="10817BA9">
      <w:pPr>
        <w:widowControl w:val="0"/>
        <w:spacing w:after="0" w:line="500" w:lineRule="exact"/>
        <w:jc w:val="both"/>
        <w:rPr>
          <w:rFonts w:hint="default" w:ascii="Times New Roman" w:hAnsi="Times New Roman" w:eastAsia="宋体" w:cs="Times New Roman"/>
          <w:b/>
          <w:bCs/>
          <w:color w:val="auto"/>
          <w:kern w:val="0"/>
          <w:sz w:val="24"/>
          <w:szCs w:val="21"/>
          <w:highlight w:val="none"/>
          <w:lang w:eastAsia="en-US"/>
        </w:rPr>
      </w:pPr>
    </w:p>
    <w:p w14:paraId="06EED905">
      <w:pPr>
        <w:widowControl w:val="0"/>
        <w:spacing w:after="0" w:line="500" w:lineRule="exact"/>
        <w:jc w:val="both"/>
        <w:rPr>
          <w:rFonts w:hint="default" w:ascii="Times New Roman" w:hAnsi="Times New Roman" w:eastAsia="宋体" w:cs="Times New Roman"/>
          <w:b/>
          <w:bCs/>
          <w:color w:val="auto"/>
          <w:kern w:val="0"/>
          <w:sz w:val="24"/>
          <w:szCs w:val="21"/>
          <w:highlight w:val="none"/>
          <w:lang w:eastAsia="en-US"/>
        </w:rPr>
      </w:pPr>
    </w:p>
    <w:p w14:paraId="6DF81C53">
      <w:pPr>
        <w:widowControl w:val="0"/>
        <w:spacing w:after="0" w:line="500" w:lineRule="exact"/>
        <w:jc w:val="both"/>
        <w:rPr>
          <w:rFonts w:hint="default" w:ascii="Times New Roman" w:hAnsi="Times New Roman" w:eastAsia="宋体" w:cs="Times New Roman"/>
          <w:b/>
          <w:bCs/>
          <w:color w:val="auto"/>
          <w:kern w:val="0"/>
          <w:sz w:val="24"/>
          <w:szCs w:val="21"/>
          <w:highlight w:val="none"/>
          <w:lang w:eastAsia="en-US"/>
        </w:rPr>
      </w:pPr>
    </w:p>
    <w:p w14:paraId="5CAC7520">
      <w:pPr>
        <w:widowControl w:val="0"/>
        <w:spacing w:after="0" w:line="500" w:lineRule="exact"/>
        <w:jc w:val="both"/>
        <w:rPr>
          <w:rFonts w:hint="default" w:ascii="Times New Roman" w:hAnsi="Times New Roman" w:eastAsia="宋体" w:cs="Times New Roman"/>
          <w:b/>
          <w:bCs/>
          <w:color w:val="auto"/>
          <w:kern w:val="0"/>
          <w:sz w:val="24"/>
          <w:szCs w:val="21"/>
          <w:highlight w:val="none"/>
          <w:lang w:eastAsia="en-US"/>
        </w:rPr>
      </w:pPr>
    </w:p>
    <w:p w14:paraId="49DB1BB3">
      <w:pPr>
        <w:widowControl w:val="0"/>
        <w:spacing w:after="0" w:line="500" w:lineRule="exact"/>
        <w:jc w:val="both"/>
        <w:rPr>
          <w:rFonts w:hint="default" w:ascii="Times New Roman" w:hAnsi="Times New Roman" w:eastAsia="宋体" w:cs="Times New Roman"/>
          <w:b/>
          <w:bCs/>
          <w:color w:val="auto"/>
          <w:kern w:val="0"/>
          <w:sz w:val="24"/>
          <w:szCs w:val="21"/>
          <w:highlight w:val="none"/>
          <w:lang w:eastAsia="en-US"/>
        </w:rPr>
      </w:pPr>
    </w:p>
    <w:p w14:paraId="015A5813">
      <w:pPr>
        <w:widowControl w:val="0"/>
        <w:spacing w:after="0" w:line="500" w:lineRule="exact"/>
        <w:jc w:val="both"/>
        <w:rPr>
          <w:rFonts w:hint="default" w:ascii="Times New Roman" w:hAnsi="Times New Roman" w:eastAsia="宋体" w:cs="Times New Roman"/>
          <w:b/>
          <w:bCs/>
          <w:color w:val="auto"/>
          <w:kern w:val="0"/>
          <w:sz w:val="24"/>
          <w:szCs w:val="21"/>
          <w:highlight w:val="none"/>
          <w:lang w:eastAsia="en-US"/>
        </w:rPr>
      </w:pPr>
    </w:p>
    <w:p w14:paraId="1EA9A892">
      <w:pPr>
        <w:widowControl w:val="0"/>
        <w:spacing w:after="0" w:line="500" w:lineRule="exact"/>
        <w:jc w:val="both"/>
        <w:rPr>
          <w:rFonts w:hint="default" w:ascii="Times New Roman" w:hAnsi="Times New Roman" w:eastAsia="宋体" w:cs="Times New Roman"/>
          <w:b/>
          <w:bCs/>
          <w:color w:val="auto"/>
          <w:kern w:val="0"/>
          <w:sz w:val="24"/>
          <w:szCs w:val="21"/>
          <w:highlight w:val="none"/>
          <w:lang w:eastAsia="en-US"/>
        </w:rPr>
      </w:pPr>
    </w:p>
    <w:p w14:paraId="76AD90C8">
      <w:pPr>
        <w:widowControl w:val="0"/>
        <w:spacing w:after="0" w:line="500" w:lineRule="exact"/>
        <w:jc w:val="both"/>
        <w:rPr>
          <w:rFonts w:hint="default" w:ascii="Times New Roman" w:hAnsi="Times New Roman" w:eastAsia="宋体" w:cs="Times New Roman"/>
          <w:b/>
          <w:bCs/>
          <w:color w:val="auto"/>
          <w:kern w:val="0"/>
          <w:sz w:val="24"/>
          <w:szCs w:val="21"/>
          <w:highlight w:val="none"/>
          <w:lang w:eastAsia="en-US"/>
        </w:rPr>
      </w:pPr>
    </w:p>
    <w:p w14:paraId="631487B2">
      <w:pPr>
        <w:widowControl w:val="0"/>
        <w:spacing w:after="0" w:line="500" w:lineRule="exact"/>
        <w:jc w:val="both"/>
        <w:rPr>
          <w:rFonts w:hint="default" w:ascii="Times New Roman" w:hAnsi="Times New Roman" w:eastAsia="宋体" w:cs="Times New Roman"/>
          <w:b/>
          <w:bCs/>
          <w:color w:val="auto"/>
          <w:kern w:val="0"/>
          <w:sz w:val="24"/>
          <w:szCs w:val="21"/>
          <w:highlight w:val="none"/>
          <w:lang w:eastAsia="en-US"/>
        </w:rPr>
      </w:pPr>
    </w:p>
    <w:p w14:paraId="697A9432">
      <w:pPr>
        <w:widowControl w:val="0"/>
        <w:spacing w:after="0" w:line="500" w:lineRule="exact"/>
        <w:jc w:val="both"/>
        <w:rPr>
          <w:rFonts w:hint="default" w:ascii="Times New Roman" w:hAnsi="Times New Roman" w:eastAsia="宋体" w:cs="Times New Roman"/>
          <w:b/>
          <w:bCs/>
          <w:color w:val="auto"/>
          <w:kern w:val="0"/>
          <w:sz w:val="24"/>
          <w:szCs w:val="21"/>
          <w:highlight w:val="none"/>
          <w:lang w:eastAsia="en-US"/>
        </w:rPr>
      </w:pPr>
    </w:p>
    <w:p w14:paraId="075C66BE">
      <w:pPr>
        <w:widowControl w:val="0"/>
        <w:spacing w:after="0" w:line="500" w:lineRule="exact"/>
        <w:jc w:val="both"/>
        <w:rPr>
          <w:rFonts w:hint="default" w:ascii="Times New Roman" w:hAnsi="Times New Roman" w:eastAsia="宋体" w:cs="Times New Roman"/>
          <w:b/>
          <w:bCs/>
          <w:color w:val="auto"/>
          <w:kern w:val="0"/>
          <w:sz w:val="24"/>
          <w:szCs w:val="21"/>
          <w:highlight w:val="none"/>
          <w:lang w:eastAsia="en-US"/>
        </w:rPr>
      </w:pPr>
    </w:p>
    <w:p w14:paraId="4EF04A81">
      <w:pPr>
        <w:widowControl w:val="0"/>
        <w:spacing w:after="0" w:line="500" w:lineRule="exact"/>
        <w:jc w:val="both"/>
        <w:rPr>
          <w:rFonts w:hint="default" w:ascii="Times New Roman" w:hAnsi="Times New Roman" w:eastAsia="宋体" w:cs="Times New Roman"/>
          <w:b/>
          <w:bCs/>
          <w:color w:val="auto"/>
          <w:kern w:val="0"/>
          <w:sz w:val="24"/>
          <w:szCs w:val="21"/>
          <w:highlight w:val="none"/>
          <w:lang w:eastAsia="en-US"/>
        </w:rPr>
      </w:pPr>
    </w:p>
    <w:p w14:paraId="2258F9ED">
      <w:pPr>
        <w:widowControl w:val="0"/>
        <w:spacing w:after="0" w:line="500" w:lineRule="exact"/>
        <w:jc w:val="both"/>
        <w:rPr>
          <w:rFonts w:hint="default" w:ascii="Times New Roman" w:hAnsi="Times New Roman" w:eastAsia="宋体" w:cs="Times New Roman"/>
          <w:b/>
          <w:bCs/>
          <w:color w:val="auto"/>
          <w:kern w:val="0"/>
          <w:sz w:val="24"/>
          <w:szCs w:val="21"/>
          <w:highlight w:val="none"/>
          <w:lang w:eastAsia="en-US"/>
        </w:rPr>
      </w:pPr>
    </w:p>
    <w:p w14:paraId="72C4B7AE">
      <w:pPr>
        <w:widowControl w:val="0"/>
        <w:spacing w:after="0" w:line="500" w:lineRule="exact"/>
        <w:jc w:val="both"/>
        <w:rPr>
          <w:rFonts w:hint="default" w:ascii="Times New Roman" w:hAnsi="Times New Roman" w:eastAsia="宋体" w:cs="Times New Roman"/>
          <w:b/>
          <w:bCs/>
          <w:color w:val="auto"/>
          <w:kern w:val="0"/>
          <w:sz w:val="24"/>
          <w:szCs w:val="21"/>
          <w:highlight w:val="none"/>
          <w:lang w:eastAsia="en-US"/>
        </w:rPr>
      </w:pPr>
    </w:p>
    <w:p w14:paraId="350F7190">
      <w:pPr>
        <w:widowControl w:val="0"/>
        <w:spacing w:after="0" w:line="500" w:lineRule="exact"/>
        <w:jc w:val="both"/>
        <w:rPr>
          <w:rFonts w:hint="default" w:ascii="Times New Roman" w:hAnsi="Times New Roman" w:eastAsia="宋体" w:cs="Times New Roman"/>
          <w:b/>
          <w:bCs/>
          <w:color w:val="auto"/>
          <w:kern w:val="0"/>
          <w:sz w:val="24"/>
          <w:szCs w:val="21"/>
          <w:highlight w:val="none"/>
          <w:lang w:eastAsia="en-US"/>
        </w:rPr>
      </w:pPr>
    </w:p>
    <w:p w14:paraId="095A43B8">
      <w:pPr>
        <w:widowControl w:val="0"/>
        <w:spacing w:after="0" w:line="500" w:lineRule="exact"/>
        <w:jc w:val="both"/>
        <w:rPr>
          <w:rFonts w:hint="default" w:ascii="Times New Roman" w:hAnsi="Times New Roman" w:eastAsia="宋体" w:cs="Times New Roman"/>
          <w:b/>
          <w:bCs/>
          <w:color w:val="auto"/>
          <w:kern w:val="0"/>
          <w:sz w:val="24"/>
          <w:szCs w:val="21"/>
          <w:highlight w:val="none"/>
          <w:lang w:eastAsia="en-US"/>
        </w:rPr>
      </w:pPr>
    </w:p>
    <w:p w14:paraId="27BC91B4">
      <w:pPr>
        <w:widowControl w:val="0"/>
        <w:spacing w:after="0" w:line="500" w:lineRule="exact"/>
        <w:jc w:val="both"/>
        <w:rPr>
          <w:rFonts w:hint="default" w:ascii="Times New Roman" w:hAnsi="Times New Roman" w:eastAsia="宋体" w:cs="Times New Roman"/>
          <w:b/>
          <w:bCs/>
          <w:color w:val="auto"/>
          <w:kern w:val="0"/>
          <w:sz w:val="24"/>
          <w:szCs w:val="21"/>
          <w:highlight w:val="none"/>
          <w:lang w:eastAsia="en-US"/>
        </w:rPr>
      </w:pPr>
      <w:r>
        <w:rPr>
          <w:rFonts w:hint="default" w:ascii="Times New Roman" w:hAnsi="Times New Roman" w:eastAsia="宋体" w:cs="Times New Roman"/>
          <w:b/>
          <w:bCs/>
          <w:color w:val="auto"/>
          <w:kern w:val="0"/>
          <w:sz w:val="24"/>
          <w:szCs w:val="21"/>
          <w:highlight w:val="none"/>
          <w:lang w:eastAsia="en-US"/>
        </w:rPr>
        <w:t>一、单一来源响应函</w:t>
      </w:r>
    </w:p>
    <w:p w14:paraId="12402A2B">
      <w:pPr>
        <w:widowControl w:val="0"/>
        <w:spacing w:after="0" w:line="500" w:lineRule="exact"/>
        <w:ind w:firstLine="480"/>
        <w:jc w:val="left"/>
        <w:rPr>
          <w:rFonts w:hint="default" w:ascii="Times New Roman" w:hAnsi="Times New Roman" w:eastAsia="宋体" w:cs="Times New Roman"/>
          <w:color w:val="auto"/>
          <w:kern w:val="0"/>
          <w:sz w:val="24"/>
          <w:szCs w:val="21"/>
          <w:highlight w:val="none"/>
          <w:lang w:eastAsia="en-US"/>
        </w:rPr>
      </w:pPr>
      <w:r>
        <w:rPr>
          <w:rFonts w:hint="default" w:ascii="Times New Roman" w:hAnsi="Times New Roman" w:eastAsia="宋体" w:cs="Times New Roman"/>
          <w:color w:val="auto"/>
          <w:kern w:val="0"/>
          <w:sz w:val="24"/>
          <w:szCs w:val="21"/>
          <w:highlight w:val="none"/>
          <w:lang w:eastAsia="en-US"/>
        </w:rPr>
        <w:t>致：</w:t>
      </w:r>
      <w:r>
        <w:rPr>
          <w:rFonts w:hint="default" w:ascii="Times New Roman" w:hAnsi="Times New Roman" w:eastAsia="宋体" w:cs="Times New Roman"/>
          <w:i w:val="0"/>
          <w:iCs/>
          <w:color w:val="auto"/>
          <w:kern w:val="0"/>
          <w:sz w:val="24"/>
          <w:szCs w:val="24"/>
          <w:highlight w:val="none"/>
          <w:u w:val="single"/>
          <w:lang w:eastAsia="en-US"/>
        </w:rPr>
        <w:t>采购人名称</w:t>
      </w:r>
    </w:p>
    <w:p w14:paraId="60A27221">
      <w:pPr>
        <w:widowControl w:val="0"/>
        <w:spacing w:after="0" w:line="500" w:lineRule="exact"/>
        <w:ind w:firstLine="480"/>
        <w:jc w:val="left"/>
        <w:rPr>
          <w:rFonts w:hint="default" w:ascii="Times New Roman" w:hAnsi="Times New Roman" w:eastAsia="宋体" w:cs="Times New Roman"/>
          <w:color w:val="auto"/>
          <w:kern w:val="0"/>
          <w:sz w:val="24"/>
          <w:szCs w:val="21"/>
          <w:highlight w:val="none"/>
          <w:lang w:eastAsia="en-US"/>
        </w:rPr>
      </w:pPr>
      <w:r>
        <w:rPr>
          <w:rFonts w:hint="default" w:ascii="Times New Roman" w:hAnsi="Times New Roman" w:eastAsia="宋体" w:cs="Times New Roman"/>
          <w:color w:val="auto"/>
          <w:kern w:val="0"/>
          <w:sz w:val="24"/>
          <w:szCs w:val="21"/>
          <w:highlight w:val="none"/>
          <w:lang w:eastAsia="en-US"/>
        </w:rPr>
        <w:t>根据贵方的JSZC-_________________号采购文件，正式授权下述签字人_________________(姓名)代表我方______________（供应商的名称），全权处理本次项目单一来源采购的有关事宜。</w:t>
      </w:r>
    </w:p>
    <w:p w14:paraId="6DB32BE3">
      <w:pPr>
        <w:widowControl w:val="0"/>
        <w:spacing w:after="0" w:line="500" w:lineRule="exact"/>
        <w:ind w:firstLine="480"/>
        <w:jc w:val="left"/>
        <w:rPr>
          <w:rFonts w:hint="default" w:ascii="Times New Roman" w:hAnsi="Times New Roman" w:eastAsia="宋体" w:cs="Times New Roman"/>
          <w:color w:val="auto"/>
          <w:kern w:val="0"/>
          <w:sz w:val="24"/>
          <w:szCs w:val="21"/>
          <w:highlight w:val="none"/>
          <w:lang w:eastAsia="en-US"/>
        </w:rPr>
      </w:pPr>
      <w:r>
        <w:rPr>
          <w:rFonts w:hint="default" w:ascii="Times New Roman" w:hAnsi="Times New Roman" w:eastAsia="宋体" w:cs="Times New Roman"/>
          <w:color w:val="auto"/>
          <w:kern w:val="0"/>
          <w:sz w:val="24"/>
          <w:szCs w:val="21"/>
          <w:highlight w:val="none"/>
          <w:lang w:eastAsia="en-US"/>
        </w:rPr>
        <w:t>据此函，__________签字人兹宣布同意如下：</w:t>
      </w:r>
    </w:p>
    <w:p w14:paraId="15527038">
      <w:pPr>
        <w:widowControl w:val="0"/>
        <w:spacing w:after="0" w:line="500" w:lineRule="exact"/>
        <w:ind w:firstLine="480"/>
        <w:jc w:val="left"/>
        <w:rPr>
          <w:rFonts w:hint="default" w:ascii="Times New Roman" w:hAnsi="Times New Roman" w:eastAsia="宋体" w:cs="Times New Roman"/>
          <w:color w:val="auto"/>
          <w:kern w:val="0"/>
          <w:sz w:val="24"/>
          <w:szCs w:val="21"/>
          <w:highlight w:val="none"/>
          <w:lang w:eastAsia="en-US"/>
        </w:rPr>
      </w:pPr>
      <w:r>
        <w:rPr>
          <w:rFonts w:hint="default" w:ascii="Times New Roman" w:hAnsi="Times New Roman" w:eastAsia="宋体" w:cs="Times New Roman"/>
          <w:color w:val="auto"/>
          <w:kern w:val="0"/>
          <w:sz w:val="24"/>
          <w:szCs w:val="21"/>
          <w:highlight w:val="none"/>
          <w:lang w:eastAsia="en-US"/>
        </w:rPr>
        <w:t>1.按采购文件规定的各项要求，向买方提供所需货物、服务。</w:t>
      </w:r>
    </w:p>
    <w:p w14:paraId="2A77F114">
      <w:pPr>
        <w:widowControl w:val="0"/>
        <w:spacing w:after="0" w:line="500" w:lineRule="exact"/>
        <w:ind w:firstLine="480"/>
        <w:jc w:val="left"/>
        <w:rPr>
          <w:rFonts w:hint="default" w:ascii="Times New Roman" w:hAnsi="Times New Roman" w:eastAsia="宋体" w:cs="Times New Roman"/>
          <w:color w:val="auto"/>
          <w:kern w:val="0"/>
          <w:sz w:val="24"/>
          <w:szCs w:val="21"/>
          <w:highlight w:val="none"/>
          <w:lang w:eastAsia="en-US"/>
        </w:rPr>
      </w:pPr>
      <w:r>
        <w:rPr>
          <w:rFonts w:hint="default" w:ascii="Times New Roman" w:hAnsi="Times New Roman" w:eastAsia="宋体" w:cs="Times New Roman"/>
          <w:color w:val="auto"/>
          <w:kern w:val="0"/>
          <w:sz w:val="24"/>
          <w:szCs w:val="21"/>
          <w:highlight w:val="none"/>
          <w:lang w:eastAsia="en-US"/>
        </w:rPr>
        <w:t>2.我们已详细审核全部采购文件及其有效补充文件，我们知道必须放弃提出含糊不清或误解问题的权利。</w:t>
      </w:r>
    </w:p>
    <w:p w14:paraId="6270AFB2">
      <w:pPr>
        <w:widowControl w:val="0"/>
        <w:spacing w:after="0" w:line="500" w:lineRule="exact"/>
        <w:ind w:firstLine="480"/>
        <w:jc w:val="left"/>
        <w:rPr>
          <w:rFonts w:hint="default" w:ascii="Times New Roman" w:hAnsi="Times New Roman" w:eastAsia="宋体" w:cs="Times New Roman"/>
          <w:color w:val="auto"/>
          <w:kern w:val="0"/>
          <w:sz w:val="24"/>
          <w:szCs w:val="21"/>
          <w:highlight w:val="none"/>
          <w:lang w:eastAsia="en-US"/>
        </w:rPr>
      </w:pPr>
      <w:r>
        <w:rPr>
          <w:rFonts w:hint="default" w:ascii="Times New Roman" w:hAnsi="Times New Roman" w:eastAsia="宋体" w:cs="Times New Roman"/>
          <w:color w:val="auto"/>
          <w:kern w:val="0"/>
          <w:sz w:val="24"/>
          <w:szCs w:val="21"/>
          <w:highlight w:val="none"/>
          <w:lang w:eastAsia="en-US"/>
        </w:rPr>
        <w:t>3.我们同意从规定的递交响应文件截至时间起遵循本响应文件，并在规定的单一来源谈判有效期期满之前均具有约束力。</w:t>
      </w:r>
    </w:p>
    <w:p w14:paraId="7FBFFC84">
      <w:pPr>
        <w:widowControl w:val="0"/>
        <w:spacing w:after="0" w:line="500" w:lineRule="exact"/>
        <w:ind w:firstLine="480"/>
        <w:jc w:val="left"/>
        <w:rPr>
          <w:rFonts w:hint="default" w:ascii="Times New Roman" w:hAnsi="Times New Roman" w:eastAsia="宋体" w:cs="Times New Roman"/>
          <w:color w:val="auto"/>
          <w:kern w:val="0"/>
          <w:sz w:val="24"/>
          <w:szCs w:val="21"/>
          <w:highlight w:val="none"/>
          <w:lang w:eastAsia="en-US"/>
        </w:rPr>
      </w:pPr>
      <w:r>
        <w:rPr>
          <w:rFonts w:hint="default" w:ascii="Times New Roman" w:hAnsi="Times New Roman" w:eastAsia="宋体" w:cs="Times New Roman"/>
          <w:color w:val="auto"/>
          <w:kern w:val="0"/>
          <w:sz w:val="24"/>
          <w:szCs w:val="21"/>
          <w:highlight w:val="none"/>
          <w:lang w:eastAsia="en-US"/>
        </w:rPr>
        <w:t>5.同意向贵方提供贵方可能另外要求的与单一来源采购有关的任何证据或资料，并保证我方已提供和将要提供的文件是真实的、准确的。</w:t>
      </w:r>
    </w:p>
    <w:p w14:paraId="0C259E62">
      <w:pPr>
        <w:widowControl w:val="0"/>
        <w:spacing w:after="0" w:line="500" w:lineRule="exact"/>
        <w:ind w:firstLine="480"/>
        <w:jc w:val="left"/>
        <w:rPr>
          <w:rFonts w:hint="default" w:ascii="Times New Roman" w:hAnsi="Times New Roman" w:eastAsia="宋体" w:cs="Times New Roman"/>
          <w:color w:val="auto"/>
          <w:kern w:val="0"/>
          <w:sz w:val="24"/>
          <w:szCs w:val="21"/>
          <w:highlight w:val="none"/>
          <w:lang w:eastAsia="en-US"/>
        </w:rPr>
      </w:pPr>
      <w:r>
        <w:rPr>
          <w:rFonts w:hint="default" w:ascii="Times New Roman" w:hAnsi="Times New Roman" w:eastAsia="宋体" w:cs="Times New Roman"/>
          <w:color w:val="auto"/>
          <w:kern w:val="0"/>
          <w:sz w:val="24"/>
          <w:szCs w:val="21"/>
          <w:highlight w:val="none"/>
          <w:lang w:eastAsia="en-US"/>
        </w:rPr>
        <w:t>6.一旦我方成交,我方将根据采购文件的规定，严格履行合同的责任和义务,并保证在采购文件规定的时间完成项目，交付买方验收、使用。</w:t>
      </w:r>
    </w:p>
    <w:p w14:paraId="18E4F793">
      <w:pPr>
        <w:widowControl w:val="0"/>
        <w:spacing w:after="0" w:line="500" w:lineRule="exact"/>
        <w:ind w:firstLine="480"/>
        <w:jc w:val="left"/>
        <w:rPr>
          <w:rFonts w:hint="default" w:ascii="Times New Roman" w:hAnsi="Times New Roman" w:eastAsia="宋体" w:cs="Times New Roman"/>
          <w:color w:val="auto"/>
          <w:kern w:val="0"/>
          <w:sz w:val="24"/>
          <w:szCs w:val="21"/>
          <w:highlight w:val="none"/>
          <w:lang w:eastAsia="en-US"/>
        </w:rPr>
      </w:pPr>
      <w:r>
        <w:rPr>
          <w:rFonts w:hint="default" w:ascii="Times New Roman" w:hAnsi="Times New Roman" w:eastAsia="宋体" w:cs="Times New Roman"/>
          <w:color w:val="auto"/>
          <w:kern w:val="0"/>
          <w:sz w:val="24"/>
          <w:szCs w:val="21"/>
          <w:highlight w:val="none"/>
          <w:lang w:eastAsia="en-US"/>
        </w:rPr>
        <w:t>7.与本单一来源采购有关的正式通讯地址为：</w:t>
      </w:r>
    </w:p>
    <w:p w14:paraId="269449DF">
      <w:pPr>
        <w:widowControl w:val="0"/>
        <w:spacing w:after="0" w:line="500" w:lineRule="exact"/>
        <w:ind w:firstLine="480"/>
        <w:jc w:val="left"/>
        <w:rPr>
          <w:rFonts w:hint="default" w:ascii="Times New Roman" w:hAnsi="Times New Roman" w:eastAsia="宋体" w:cs="Times New Roman"/>
          <w:color w:val="auto"/>
          <w:kern w:val="0"/>
          <w:sz w:val="24"/>
          <w:szCs w:val="21"/>
          <w:highlight w:val="none"/>
          <w:lang w:eastAsia="en-US"/>
        </w:rPr>
      </w:pPr>
      <w:r>
        <w:rPr>
          <w:rFonts w:hint="default" w:ascii="Times New Roman" w:hAnsi="Times New Roman" w:eastAsia="宋体" w:cs="Times New Roman"/>
          <w:color w:val="auto"/>
          <w:kern w:val="0"/>
          <w:sz w:val="24"/>
          <w:szCs w:val="21"/>
          <w:highlight w:val="none"/>
          <w:lang w:eastAsia="en-US"/>
        </w:rPr>
        <w:t>地        址：</w:t>
      </w:r>
    </w:p>
    <w:p w14:paraId="45BC92CA">
      <w:pPr>
        <w:widowControl w:val="0"/>
        <w:spacing w:after="0" w:line="500" w:lineRule="exact"/>
        <w:ind w:firstLine="480"/>
        <w:jc w:val="left"/>
        <w:rPr>
          <w:rFonts w:hint="default" w:ascii="Times New Roman" w:hAnsi="Times New Roman" w:eastAsia="宋体" w:cs="Times New Roman"/>
          <w:color w:val="auto"/>
          <w:kern w:val="0"/>
          <w:sz w:val="24"/>
          <w:szCs w:val="21"/>
          <w:highlight w:val="none"/>
          <w:lang w:eastAsia="en-US"/>
        </w:rPr>
      </w:pPr>
      <w:r>
        <w:rPr>
          <w:rFonts w:hint="default" w:ascii="Times New Roman" w:hAnsi="Times New Roman" w:eastAsia="宋体" w:cs="Times New Roman"/>
          <w:color w:val="auto"/>
          <w:kern w:val="0"/>
          <w:sz w:val="24"/>
          <w:szCs w:val="21"/>
          <w:highlight w:val="none"/>
          <w:lang w:eastAsia="en-US"/>
        </w:rPr>
        <w:t>邮        编：</w:t>
      </w:r>
    </w:p>
    <w:p w14:paraId="5A8EEE66">
      <w:pPr>
        <w:widowControl w:val="0"/>
        <w:spacing w:after="0" w:line="500" w:lineRule="exact"/>
        <w:ind w:firstLine="480"/>
        <w:jc w:val="left"/>
        <w:rPr>
          <w:rFonts w:hint="default" w:ascii="Times New Roman" w:hAnsi="Times New Roman" w:eastAsia="宋体" w:cs="Times New Roman"/>
          <w:color w:val="auto"/>
          <w:kern w:val="0"/>
          <w:sz w:val="24"/>
          <w:szCs w:val="21"/>
          <w:highlight w:val="none"/>
          <w:lang w:eastAsia="en-US"/>
        </w:rPr>
      </w:pPr>
      <w:r>
        <w:rPr>
          <w:rFonts w:hint="default" w:ascii="Times New Roman" w:hAnsi="Times New Roman" w:eastAsia="宋体" w:cs="Times New Roman"/>
          <w:color w:val="auto"/>
          <w:kern w:val="0"/>
          <w:sz w:val="24"/>
          <w:szCs w:val="21"/>
          <w:highlight w:val="none"/>
          <w:lang w:eastAsia="en-US"/>
        </w:rPr>
        <w:t>电        话：</w:t>
      </w:r>
    </w:p>
    <w:p w14:paraId="168B00F2">
      <w:pPr>
        <w:widowControl w:val="0"/>
        <w:spacing w:after="0" w:line="500" w:lineRule="exact"/>
        <w:ind w:firstLine="480"/>
        <w:jc w:val="left"/>
        <w:rPr>
          <w:rFonts w:hint="default" w:ascii="Times New Roman" w:hAnsi="Times New Roman" w:eastAsia="宋体" w:cs="Times New Roman"/>
          <w:color w:val="auto"/>
          <w:kern w:val="0"/>
          <w:sz w:val="24"/>
          <w:szCs w:val="21"/>
          <w:highlight w:val="none"/>
          <w:lang w:eastAsia="en-US"/>
        </w:rPr>
      </w:pPr>
      <w:r>
        <w:rPr>
          <w:rFonts w:hint="default" w:ascii="Times New Roman" w:hAnsi="Times New Roman" w:eastAsia="宋体" w:cs="Times New Roman"/>
          <w:color w:val="auto"/>
          <w:kern w:val="0"/>
          <w:sz w:val="24"/>
          <w:szCs w:val="21"/>
          <w:highlight w:val="none"/>
          <w:lang w:eastAsia="en-US"/>
        </w:rPr>
        <w:t>传        真：</w:t>
      </w:r>
    </w:p>
    <w:p w14:paraId="0A8A7217">
      <w:pPr>
        <w:widowControl w:val="0"/>
        <w:spacing w:after="0" w:line="500" w:lineRule="exact"/>
        <w:ind w:firstLine="480"/>
        <w:jc w:val="left"/>
        <w:rPr>
          <w:rFonts w:hint="default" w:ascii="Times New Roman" w:hAnsi="Times New Roman" w:eastAsia="宋体" w:cs="Times New Roman"/>
          <w:color w:val="auto"/>
          <w:kern w:val="0"/>
          <w:sz w:val="24"/>
          <w:szCs w:val="21"/>
          <w:highlight w:val="none"/>
          <w:lang w:eastAsia="en-US"/>
        </w:rPr>
      </w:pPr>
      <w:r>
        <w:rPr>
          <w:rFonts w:hint="default" w:ascii="Times New Roman" w:hAnsi="Times New Roman" w:eastAsia="宋体" w:cs="Times New Roman"/>
          <w:color w:val="auto"/>
          <w:kern w:val="0"/>
          <w:sz w:val="24"/>
          <w:szCs w:val="21"/>
          <w:highlight w:val="none"/>
          <w:lang w:eastAsia="en-US"/>
        </w:rPr>
        <w:t>供应商开户行：</w:t>
      </w:r>
    </w:p>
    <w:p w14:paraId="522671A8">
      <w:pPr>
        <w:widowControl w:val="0"/>
        <w:spacing w:after="0" w:line="500" w:lineRule="exact"/>
        <w:ind w:firstLine="480"/>
        <w:jc w:val="left"/>
        <w:rPr>
          <w:rFonts w:hint="default" w:ascii="Times New Roman" w:hAnsi="Times New Roman" w:eastAsia="宋体" w:cs="Times New Roman"/>
          <w:color w:val="auto"/>
          <w:kern w:val="0"/>
          <w:sz w:val="24"/>
          <w:szCs w:val="21"/>
          <w:highlight w:val="none"/>
          <w:lang w:eastAsia="en-US"/>
        </w:rPr>
      </w:pPr>
      <w:r>
        <w:rPr>
          <w:rFonts w:hint="default" w:ascii="Times New Roman" w:hAnsi="Times New Roman" w:eastAsia="宋体" w:cs="Times New Roman"/>
          <w:color w:val="auto"/>
          <w:kern w:val="0"/>
          <w:sz w:val="24"/>
          <w:szCs w:val="21"/>
          <w:highlight w:val="none"/>
          <w:lang w:eastAsia="en-US"/>
        </w:rPr>
        <w:t xml:space="preserve">账        号： </w:t>
      </w:r>
    </w:p>
    <w:p w14:paraId="1D0AD8FB">
      <w:pPr>
        <w:widowControl w:val="0"/>
        <w:spacing w:after="0" w:line="240" w:lineRule="auto"/>
        <w:ind w:firstLine="420"/>
        <w:jc w:val="both"/>
        <w:rPr>
          <w:rFonts w:hint="default" w:ascii="Times New Roman" w:hAnsi="Times New Roman" w:eastAsia="宋体" w:cs="Times New Roman"/>
          <w:color w:val="auto"/>
          <w:kern w:val="0"/>
          <w:sz w:val="21"/>
          <w:szCs w:val="22"/>
          <w:highlight w:val="none"/>
          <w:lang w:eastAsia="en-US"/>
        </w:rPr>
      </w:pPr>
    </w:p>
    <w:p w14:paraId="2A180A85">
      <w:pPr>
        <w:widowControl w:val="0"/>
        <w:spacing w:after="0" w:line="360" w:lineRule="auto"/>
        <w:ind w:firstLine="480"/>
        <w:jc w:val="both"/>
        <w:rPr>
          <w:rFonts w:hint="default" w:ascii="Times New Roman" w:hAnsi="Times New Roman" w:eastAsia="宋体" w:cs="Times New Roman"/>
          <w:color w:val="auto"/>
          <w:kern w:val="0"/>
          <w:sz w:val="24"/>
          <w:szCs w:val="24"/>
          <w:highlight w:val="none"/>
          <w:lang w:eastAsia="en-US"/>
        </w:rPr>
      </w:pPr>
      <w:r>
        <w:rPr>
          <w:rFonts w:hint="default" w:ascii="Times New Roman" w:hAnsi="Times New Roman" w:eastAsia="宋体" w:cs="Times New Roman"/>
          <w:color w:val="auto"/>
          <w:kern w:val="0"/>
          <w:sz w:val="24"/>
          <w:szCs w:val="24"/>
          <w:highlight w:val="none"/>
          <w:lang w:eastAsia="en-US"/>
        </w:rPr>
        <w:t>供应商（盖章）：</w:t>
      </w:r>
    </w:p>
    <w:p w14:paraId="35BFFE64">
      <w:pPr>
        <w:widowControl w:val="0"/>
        <w:spacing w:after="0" w:line="360" w:lineRule="auto"/>
        <w:ind w:firstLine="480"/>
        <w:jc w:val="both"/>
        <w:rPr>
          <w:rFonts w:hint="default" w:ascii="Times New Roman" w:hAnsi="Times New Roman" w:eastAsia="宋体" w:cs="Times New Roman"/>
          <w:color w:val="auto"/>
          <w:kern w:val="0"/>
          <w:sz w:val="24"/>
          <w:szCs w:val="24"/>
          <w:highlight w:val="none"/>
          <w:lang w:eastAsia="en-US"/>
        </w:rPr>
      </w:pPr>
      <w:r>
        <w:rPr>
          <w:rFonts w:hint="default" w:ascii="Times New Roman" w:hAnsi="Times New Roman" w:eastAsia="宋体" w:cs="Times New Roman"/>
          <w:color w:val="auto"/>
          <w:kern w:val="0"/>
          <w:sz w:val="24"/>
          <w:szCs w:val="24"/>
          <w:highlight w:val="none"/>
          <w:lang w:eastAsia="en-US"/>
        </w:rPr>
        <w:t>法定代表人（单位负责人）或委托代理人（签字或盖章）：</w:t>
      </w:r>
    </w:p>
    <w:p w14:paraId="14D3D835">
      <w:pPr>
        <w:widowControl/>
        <w:spacing w:after="200" w:line="276" w:lineRule="auto"/>
        <w:jc w:val="left"/>
        <w:rPr>
          <w:rFonts w:hint="eastAsia" w:ascii="宋体" w:hAnsi="宋体" w:eastAsia="宋体" w:cs="宋体"/>
          <w:b/>
          <w:color w:val="auto"/>
          <w:kern w:val="0"/>
          <w:sz w:val="32"/>
          <w:szCs w:val="22"/>
          <w:highlight w:val="none"/>
          <w:lang w:eastAsia="en-US"/>
        </w:rPr>
      </w:pPr>
      <w:r>
        <w:rPr>
          <w:rFonts w:hint="eastAsia" w:ascii="宋体" w:hAnsi="宋体" w:eastAsia="宋体" w:cs="宋体"/>
          <w:b/>
          <w:color w:val="auto"/>
          <w:kern w:val="0"/>
          <w:sz w:val="32"/>
          <w:szCs w:val="22"/>
          <w:highlight w:val="none"/>
          <w:lang w:eastAsia="en-US"/>
        </w:rPr>
        <w:br w:type="page" w:clear="all"/>
      </w:r>
    </w:p>
    <w:p w14:paraId="38D614C1">
      <w:pPr>
        <w:widowControl w:val="0"/>
        <w:spacing w:after="0" w:line="500" w:lineRule="exact"/>
        <w:ind w:firstLine="480"/>
        <w:jc w:val="left"/>
        <w:rPr>
          <w:rFonts w:hint="eastAsia" w:ascii="Times New Roman" w:hAnsi="Times New Roman" w:eastAsia="宋体" w:cs="Times New Roman"/>
          <w:b/>
          <w:bCs/>
          <w:color w:val="auto"/>
          <w:kern w:val="0"/>
          <w:sz w:val="24"/>
          <w:szCs w:val="21"/>
          <w:highlight w:val="none"/>
          <w:lang w:eastAsia="en-US"/>
        </w:rPr>
      </w:pPr>
      <w:r>
        <w:rPr>
          <w:rFonts w:hint="eastAsia" w:ascii="Times New Roman" w:hAnsi="Times New Roman" w:eastAsia="宋体" w:cs="Times New Roman"/>
          <w:b/>
          <w:bCs/>
          <w:color w:val="auto"/>
          <w:kern w:val="0"/>
          <w:sz w:val="24"/>
          <w:szCs w:val="21"/>
          <w:highlight w:val="none"/>
          <w:lang w:eastAsia="zh-CN"/>
        </w:rPr>
        <w:t>二</w:t>
      </w:r>
      <w:r>
        <w:rPr>
          <w:rFonts w:hint="eastAsia" w:ascii="Times New Roman" w:hAnsi="Times New Roman" w:eastAsia="宋体" w:cs="Times New Roman"/>
          <w:b/>
          <w:bCs/>
          <w:color w:val="auto"/>
          <w:kern w:val="0"/>
          <w:sz w:val="24"/>
          <w:szCs w:val="21"/>
          <w:highlight w:val="none"/>
          <w:lang w:eastAsia="en-US"/>
        </w:rPr>
        <w:t>、法人授权委托书</w:t>
      </w:r>
    </w:p>
    <w:p w14:paraId="1D7FBBB4">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0"/>
        <w:jc w:val="both"/>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32"/>
          <w:szCs w:val="22"/>
          <w:highlight w:val="none"/>
          <w:lang w:eastAsia="en-US"/>
        </w:rPr>
        <w:t> </w:t>
      </w:r>
    </w:p>
    <w:p w14:paraId="03A7D2B9">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本授权书声明：</w:t>
      </w:r>
      <w:r>
        <w:rPr>
          <w:rFonts w:hint="eastAsia" w:ascii="宋体" w:hAnsi="宋体" w:eastAsia="宋体" w:cs="宋体"/>
          <w:color w:val="auto"/>
          <w:kern w:val="0"/>
          <w:sz w:val="24"/>
          <w:szCs w:val="22"/>
          <w:highlight w:val="none"/>
          <w:u w:val="single"/>
          <w:lang w:val="en-US" w:eastAsia="zh-CN"/>
        </w:rPr>
        <w:t xml:space="preserve">               </w:t>
      </w:r>
      <w:r>
        <w:rPr>
          <w:rFonts w:hint="eastAsia" w:ascii="宋体" w:hAnsi="宋体" w:eastAsia="宋体" w:cs="宋体"/>
          <w:color w:val="auto"/>
          <w:kern w:val="0"/>
          <w:sz w:val="24"/>
          <w:szCs w:val="22"/>
          <w:highlight w:val="none"/>
          <w:lang w:eastAsia="en-US"/>
        </w:rPr>
        <w:t>（供应商名称）授权</w:t>
      </w:r>
      <w:r>
        <w:rPr>
          <w:rFonts w:hint="eastAsia" w:ascii="宋体" w:hAnsi="宋体" w:eastAsia="宋体" w:cs="宋体"/>
          <w:color w:val="auto"/>
          <w:kern w:val="0"/>
          <w:sz w:val="24"/>
          <w:szCs w:val="22"/>
          <w:highlight w:val="none"/>
          <w:u w:val="single"/>
          <w:lang w:val="en-US" w:eastAsia="zh-CN"/>
        </w:rPr>
        <w:t xml:space="preserve">               </w:t>
      </w:r>
      <w:r>
        <w:rPr>
          <w:rFonts w:hint="eastAsia" w:ascii="宋体" w:hAnsi="宋体" w:eastAsia="宋体" w:cs="宋体"/>
          <w:color w:val="auto"/>
          <w:kern w:val="0"/>
          <w:sz w:val="24"/>
          <w:szCs w:val="22"/>
          <w:highlight w:val="none"/>
          <w:lang w:eastAsia="en-US"/>
        </w:rPr>
        <w:t>（被授权人的姓名）为我方就</w:t>
      </w:r>
      <w:r>
        <w:rPr>
          <w:rFonts w:hint="eastAsia" w:ascii="宋体" w:hAnsi="宋体" w:eastAsia="宋体" w:cs="宋体"/>
          <w:color w:val="auto"/>
          <w:kern w:val="0"/>
          <w:sz w:val="24"/>
          <w:szCs w:val="22"/>
          <w:highlight w:val="none"/>
          <w:u w:val="single"/>
          <w:lang w:val="en-US" w:eastAsia="zh-CN"/>
        </w:rPr>
        <w:t xml:space="preserve">               </w:t>
      </w:r>
      <w:r>
        <w:rPr>
          <w:rFonts w:hint="eastAsia" w:ascii="宋体" w:hAnsi="宋体" w:eastAsia="宋体" w:cs="宋体"/>
          <w:color w:val="auto"/>
          <w:kern w:val="0"/>
          <w:sz w:val="24"/>
          <w:szCs w:val="22"/>
          <w:highlight w:val="none"/>
          <w:lang w:eastAsia="en-US"/>
        </w:rPr>
        <w:t>项目采购活动的合法代理人，以本单位名义全权处理一切与该项目采购有关的事务。</w:t>
      </w:r>
    </w:p>
    <w:p w14:paraId="4376F42E">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本授权书于______年____月____日起生效，特此声明。</w:t>
      </w:r>
    </w:p>
    <w:p w14:paraId="55F507DA">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xml:space="preserve">          </w:t>
      </w:r>
    </w:p>
    <w:p w14:paraId="26D9B176">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p w14:paraId="36D5ADD4">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p w14:paraId="335FE59A">
      <w:pPr>
        <w:pageBreakBefore w:val="0"/>
        <w:widowControl/>
        <w:pBdr>
          <w:top w:val="none" w:color="000000" w:sz="0" w:space="0"/>
          <w:left w:val="none" w:color="000000" w:sz="0" w:space="0"/>
          <w:bottom w:val="none" w:color="000000" w:sz="0" w:space="0"/>
          <w:right w:val="none" w:color="000000" w:sz="0" w:space="0"/>
        </w:pBdr>
        <w:spacing w:after="0" w:line="360" w:lineRule="auto"/>
        <w:ind w:right="0"/>
        <w:jc w:val="left"/>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被授权人身份证号：</w:t>
      </w:r>
      <w:r>
        <w:rPr>
          <w:rFonts w:hint="eastAsia" w:ascii="宋体" w:hAnsi="宋体" w:eastAsia="宋体" w:cs="宋体"/>
          <w:color w:val="auto"/>
          <w:kern w:val="0"/>
          <w:sz w:val="24"/>
          <w:szCs w:val="22"/>
          <w:highlight w:val="none"/>
          <w:u w:val="single"/>
          <w:lang w:eastAsia="en-US"/>
        </w:rPr>
        <w:t>       </w:t>
      </w:r>
      <w:r>
        <w:rPr>
          <w:rFonts w:hint="eastAsia" w:ascii="宋体" w:hAnsi="宋体" w:eastAsia="宋体" w:cs="宋体"/>
          <w:color w:val="auto"/>
          <w:kern w:val="0"/>
          <w:sz w:val="24"/>
          <w:szCs w:val="22"/>
          <w:highlight w:val="none"/>
          <w:u w:val="single"/>
          <w:lang w:val="en-US" w:eastAsia="zh-CN"/>
        </w:rPr>
        <w:t xml:space="preserve"> </w:t>
      </w:r>
      <w:r>
        <w:rPr>
          <w:rFonts w:hint="eastAsia" w:ascii="宋体" w:hAnsi="宋体" w:eastAsia="宋体" w:cs="宋体"/>
          <w:color w:val="auto"/>
          <w:kern w:val="0"/>
          <w:sz w:val="24"/>
          <w:szCs w:val="22"/>
          <w:highlight w:val="none"/>
          <w:u w:val="single"/>
          <w:lang w:eastAsia="en-US"/>
        </w:rPr>
        <w:t> </w:t>
      </w:r>
      <w:r>
        <w:rPr>
          <w:rFonts w:hint="eastAsia" w:ascii="宋体" w:hAnsi="宋体" w:eastAsia="宋体" w:cs="宋体"/>
          <w:color w:val="auto"/>
          <w:kern w:val="0"/>
          <w:sz w:val="24"/>
          <w:szCs w:val="22"/>
          <w:highlight w:val="none"/>
          <w:lang w:eastAsia="en-US"/>
        </w:rPr>
        <w:t xml:space="preserve">      </w:t>
      </w:r>
    </w:p>
    <w:p w14:paraId="5203C340">
      <w:pPr>
        <w:pageBreakBefore w:val="0"/>
        <w:widowControl/>
        <w:pBdr>
          <w:top w:val="none" w:color="000000" w:sz="0" w:space="0"/>
          <w:left w:val="none" w:color="000000" w:sz="0" w:space="0"/>
          <w:bottom w:val="none" w:color="000000" w:sz="0" w:space="0"/>
          <w:right w:val="none" w:color="000000" w:sz="0" w:space="0"/>
        </w:pBdr>
        <w:spacing w:after="0" w:line="360" w:lineRule="auto"/>
        <w:ind w:right="0"/>
        <w:jc w:val="both"/>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被授权人联系电话：（手机）</w:t>
      </w:r>
      <w:r>
        <w:rPr>
          <w:rFonts w:hint="eastAsia" w:ascii="宋体" w:hAnsi="宋体" w:eastAsia="宋体" w:cs="宋体"/>
          <w:color w:val="auto"/>
          <w:kern w:val="0"/>
          <w:sz w:val="24"/>
          <w:szCs w:val="22"/>
          <w:highlight w:val="none"/>
          <w:u w:val="single"/>
          <w:lang w:eastAsia="en-US"/>
        </w:rPr>
        <w:t>   </w:t>
      </w:r>
      <w:r>
        <w:rPr>
          <w:rFonts w:hint="eastAsia" w:ascii="宋体" w:hAnsi="宋体" w:eastAsia="宋体" w:cs="宋体"/>
          <w:color w:val="auto"/>
          <w:kern w:val="0"/>
          <w:sz w:val="24"/>
          <w:szCs w:val="22"/>
          <w:highlight w:val="none"/>
          <w:u w:val="single"/>
          <w:lang w:val="en-US" w:eastAsia="zh-CN"/>
        </w:rPr>
        <w:t xml:space="preserve"> </w:t>
      </w:r>
      <w:r>
        <w:rPr>
          <w:rFonts w:hint="eastAsia" w:ascii="宋体" w:hAnsi="宋体" w:eastAsia="宋体" w:cs="宋体"/>
          <w:color w:val="auto"/>
          <w:kern w:val="0"/>
          <w:sz w:val="24"/>
          <w:szCs w:val="22"/>
          <w:highlight w:val="none"/>
          <w:u w:val="single"/>
          <w:lang w:eastAsia="en-US"/>
        </w:rPr>
        <w:t> </w:t>
      </w:r>
    </w:p>
    <w:p w14:paraId="60C6666F">
      <w:pPr>
        <w:pageBreakBefore w:val="0"/>
        <w:widowControl/>
        <w:pBdr>
          <w:top w:val="none" w:color="000000" w:sz="0" w:space="0"/>
          <w:left w:val="none" w:color="000000" w:sz="0" w:space="0"/>
          <w:bottom w:val="none" w:color="000000" w:sz="0" w:space="0"/>
          <w:right w:val="none" w:color="000000" w:sz="0" w:space="0"/>
        </w:pBdr>
        <w:spacing w:after="0" w:line="360" w:lineRule="auto"/>
        <w:ind w:right="0"/>
        <w:jc w:val="both"/>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授权单位名称：</w:t>
      </w:r>
      <w:r>
        <w:rPr>
          <w:rFonts w:hint="eastAsia" w:ascii="宋体" w:hAnsi="宋体" w:eastAsia="宋体" w:cs="宋体"/>
          <w:color w:val="auto"/>
          <w:kern w:val="0"/>
          <w:sz w:val="24"/>
          <w:szCs w:val="22"/>
          <w:highlight w:val="none"/>
          <w:u w:val="single"/>
          <w:lang w:eastAsia="en-US"/>
        </w:rPr>
        <w:t>  </w:t>
      </w:r>
      <w:r>
        <w:rPr>
          <w:rFonts w:hint="eastAsia" w:ascii="宋体" w:hAnsi="宋体" w:eastAsia="宋体" w:cs="宋体"/>
          <w:color w:val="auto"/>
          <w:kern w:val="0"/>
          <w:sz w:val="24"/>
          <w:szCs w:val="22"/>
          <w:highlight w:val="none"/>
          <w:u w:val="single"/>
          <w:lang w:val="en-US" w:eastAsia="zh-CN"/>
        </w:rPr>
        <w:t xml:space="preserve">               </w:t>
      </w:r>
      <w:r>
        <w:rPr>
          <w:rFonts w:hint="eastAsia" w:ascii="宋体" w:hAnsi="宋体" w:eastAsia="宋体" w:cs="宋体"/>
          <w:color w:val="auto"/>
          <w:kern w:val="0"/>
          <w:sz w:val="24"/>
          <w:szCs w:val="22"/>
          <w:highlight w:val="none"/>
          <w:u w:val="single"/>
          <w:lang w:eastAsia="en-US"/>
        </w:rPr>
        <w:t> </w:t>
      </w:r>
      <w:r>
        <w:rPr>
          <w:rFonts w:hint="eastAsia" w:ascii="宋体" w:hAnsi="宋体" w:eastAsia="宋体" w:cs="宋体"/>
          <w:color w:val="auto"/>
          <w:kern w:val="0"/>
          <w:sz w:val="24"/>
          <w:szCs w:val="22"/>
          <w:highlight w:val="none"/>
          <w:lang w:eastAsia="en-US"/>
        </w:rPr>
        <w:t> </w:t>
      </w:r>
    </w:p>
    <w:p w14:paraId="282086AE">
      <w:pPr>
        <w:pageBreakBefore w:val="0"/>
        <w:widowControl/>
        <w:pBdr>
          <w:top w:val="none" w:color="000000" w:sz="0" w:space="0"/>
          <w:left w:val="none" w:color="000000" w:sz="0" w:space="0"/>
          <w:bottom w:val="none" w:color="000000" w:sz="0" w:space="0"/>
          <w:right w:val="none" w:color="000000" w:sz="0" w:space="0"/>
        </w:pBdr>
        <w:spacing w:after="0" w:line="360" w:lineRule="auto"/>
        <w:ind w:right="0"/>
        <w:jc w:val="left"/>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单位地址：</w:t>
      </w:r>
      <w:r>
        <w:rPr>
          <w:rFonts w:hint="eastAsia" w:ascii="宋体" w:hAnsi="宋体" w:eastAsia="宋体" w:cs="宋体"/>
          <w:color w:val="auto"/>
          <w:kern w:val="0"/>
          <w:sz w:val="24"/>
          <w:szCs w:val="22"/>
          <w:highlight w:val="none"/>
          <w:u w:val="single"/>
          <w:lang w:eastAsia="en-US"/>
        </w:rPr>
        <w:t>         </w:t>
      </w:r>
      <w:r>
        <w:rPr>
          <w:rFonts w:hint="eastAsia" w:ascii="宋体" w:hAnsi="宋体" w:eastAsia="宋体" w:cs="宋体"/>
          <w:color w:val="auto"/>
          <w:kern w:val="0"/>
          <w:sz w:val="24"/>
          <w:szCs w:val="22"/>
          <w:highlight w:val="none"/>
          <w:u w:val="single"/>
          <w:lang w:val="en-US" w:eastAsia="zh-CN"/>
        </w:rPr>
        <w:t xml:space="preserve">       </w:t>
      </w:r>
      <w:r>
        <w:rPr>
          <w:rFonts w:hint="eastAsia" w:ascii="宋体" w:hAnsi="宋体" w:eastAsia="宋体" w:cs="宋体"/>
          <w:color w:val="auto"/>
          <w:kern w:val="0"/>
          <w:sz w:val="24"/>
          <w:szCs w:val="22"/>
          <w:highlight w:val="none"/>
          <w:lang w:eastAsia="en-US"/>
        </w:rPr>
        <w:t> </w:t>
      </w:r>
    </w:p>
    <w:p w14:paraId="54668F57">
      <w:pPr>
        <w:pageBreakBefore w:val="0"/>
        <w:widowControl/>
        <w:pBdr>
          <w:top w:val="none" w:color="000000" w:sz="0" w:space="0"/>
          <w:left w:val="none" w:color="000000" w:sz="0" w:space="0"/>
          <w:bottom w:val="none" w:color="000000" w:sz="0" w:space="0"/>
          <w:right w:val="none" w:color="000000" w:sz="0" w:space="0"/>
        </w:pBdr>
        <w:spacing w:after="0" w:line="360" w:lineRule="auto"/>
        <w:ind w:right="0"/>
        <w:jc w:val="both"/>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日期：</w:t>
      </w:r>
      <w:r>
        <w:rPr>
          <w:rFonts w:hint="eastAsia" w:ascii="宋体" w:hAnsi="宋体" w:eastAsia="宋体" w:cs="宋体"/>
          <w:color w:val="auto"/>
          <w:kern w:val="0"/>
          <w:sz w:val="24"/>
          <w:szCs w:val="22"/>
          <w:highlight w:val="none"/>
          <w:u w:val="single"/>
          <w:lang w:eastAsia="en-US"/>
        </w:rPr>
        <w:t>          </w:t>
      </w:r>
      <w:r>
        <w:rPr>
          <w:rFonts w:hint="eastAsia" w:ascii="宋体" w:hAnsi="宋体" w:eastAsia="宋体" w:cs="宋体"/>
          <w:color w:val="auto"/>
          <w:kern w:val="0"/>
          <w:sz w:val="24"/>
          <w:szCs w:val="22"/>
          <w:highlight w:val="none"/>
          <w:u w:val="single"/>
          <w:lang w:val="en-US" w:eastAsia="zh-CN"/>
        </w:rPr>
        <w:t xml:space="preserve">   </w:t>
      </w:r>
      <w:r>
        <w:rPr>
          <w:rFonts w:hint="eastAsia" w:ascii="宋体" w:hAnsi="宋体" w:eastAsia="宋体" w:cs="宋体"/>
          <w:color w:val="auto"/>
          <w:kern w:val="0"/>
          <w:sz w:val="24"/>
          <w:szCs w:val="22"/>
          <w:highlight w:val="none"/>
          <w:u w:val="single"/>
          <w:lang w:eastAsia="en-US"/>
        </w:rPr>
        <w:t>   </w:t>
      </w:r>
    </w:p>
    <w:p w14:paraId="4915DA71">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4"/>
          <w:szCs w:val="22"/>
          <w:highlight w:val="none"/>
          <w:lang w:eastAsia="en-US"/>
        </w:rPr>
        <w:t> </w:t>
      </w:r>
      <w:r>
        <w:rPr>
          <w:rFonts w:hint="eastAsia" w:ascii="宋体" w:hAnsi="宋体" w:eastAsia="宋体" w:cs="宋体"/>
          <w:color w:val="auto"/>
          <w:kern w:val="0"/>
          <w:sz w:val="24"/>
          <w:szCs w:val="22"/>
          <w:highlight w:val="none"/>
          <w:lang w:val="en-US" w:eastAsia="zh-CN"/>
        </w:rPr>
        <w:t xml:space="preserve"> </w:t>
      </w:r>
    </w:p>
    <w:p w14:paraId="42032BFA">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0"/>
        <w:jc w:val="both"/>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p w14:paraId="454197C7">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0"/>
        <w:jc w:val="both"/>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(受托人身份证扫描件附后)</w:t>
      </w:r>
    </w:p>
    <w:p w14:paraId="57A28E9A">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0"/>
        <w:jc w:val="center"/>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2"/>
          <w:szCs w:val="22"/>
          <w:highlight w:val="none"/>
          <w:lang w:eastAsia="en-US"/>
        </w:rPr>
        <w:br w:type="page" w:clear="all"/>
      </w:r>
    </w:p>
    <w:p w14:paraId="14FAE6B9">
      <w:pPr>
        <w:widowControl w:val="0"/>
        <w:spacing w:after="0" w:line="500" w:lineRule="exact"/>
        <w:ind w:firstLine="480"/>
        <w:jc w:val="left"/>
        <w:rPr>
          <w:rFonts w:hint="eastAsia" w:ascii="Times New Roman" w:hAnsi="Times New Roman" w:eastAsia="宋体" w:cs="Times New Roman"/>
          <w:b/>
          <w:bCs/>
          <w:color w:val="auto"/>
          <w:kern w:val="0"/>
          <w:sz w:val="24"/>
          <w:szCs w:val="21"/>
          <w:highlight w:val="none"/>
          <w:lang w:eastAsia="zh-CN"/>
        </w:rPr>
      </w:pPr>
      <w:r>
        <w:rPr>
          <w:rFonts w:hint="eastAsia" w:ascii="Times New Roman" w:hAnsi="Times New Roman" w:eastAsia="宋体" w:cs="Times New Roman"/>
          <w:b/>
          <w:bCs/>
          <w:color w:val="auto"/>
          <w:kern w:val="0"/>
          <w:sz w:val="24"/>
          <w:szCs w:val="21"/>
          <w:highlight w:val="none"/>
          <w:lang w:eastAsia="zh-CN"/>
        </w:rPr>
        <w:t>三、谈判报价表</w:t>
      </w:r>
    </w:p>
    <w:p w14:paraId="1602929A">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0"/>
        <w:jc w:val="both"/>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8"/>
          <w:szCs w:val="22"/>
          <w:highlight w:val="none"/>
          <w:lang w:eastAsia="en-US"/>
        </w:rPr>
        <w:t> </w:t>
      </w:r>
    </w:p>
    <w:p w14:paraId="39833798">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0"/>
        <w:jc w:val="both"/>
        <w:rPr>
          <w:rFonts w:hint="eastAsia" w:ascii="宋体" w:hAnsi="宋体" w:eastAsia="宋体" w:cs="宋体"/>
          <w:color w:val="auto"/>
          <w:kern w:val="0"/>
          <w:sz w:val="22"/>
          <w:szCs w:val="22"/>
          <w:highlight w:val="none"/>
          <w:lang w:eastAsia="zh-CN"/>
        </w:rPr>
      </w:pPr>
      <w:r>
        <w:rPr>
          <w:rFonts w:hint="eastAsia" w:ascii="宋体" w:hAnsi="宋体" w:eastAsia="宋体" w:cs="宋体"/>
          <w:color w:val="auto"/>
          <w:kern w:val="0"/>
          <w:sz w:val="24"/>
          <w:szCs w:val="22"/>
          <w:highlight w:val="none"/>
          <w:lang w:eastAsia="en-US"/>
        </w:rPr>
        <w:t>项目名称：</w:t>
      </w:r>
      <w:r>
        <w:rPr>
          <w:rFonts w:hint="eastAsia" w:ascii="宋体" w:hAnsi="宋体" w:eastAsia="宋体" w:cs="宋体"/>
          <w:color w:val="auto"/>
          <w:kern w:val="0"/>
          <w:sz w:val="24"/>
          <w:szCs w:val="22"/>
          <w:highlight w:val="none"/>
          <w:lang w:eastAsia="zh-CN"/>
        </w:rPr>
        <w:t>连云港市市区城市污水处理厂污泥好氧堆肥资源化利用处置服务</w:t>
      </w:r>
    </w:p>
    <w:p w14:paraId="41DFC030">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0"/>
        <w:jc w:val="both"/>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项目编号：</w:t>
      </w:r>
    </w:p>
    <w:p w14:paraId="26DEB667">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0"/>
        <w:jc w:val="both"/>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本次为首次报价</w:t>
      </w:r>
    </w:p>
    <w:p w14:paraId="4AB3A0D5">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0"/>
        <w:jc w:val="both"/>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货币单位：人民币元 </w:t>
      </w:r>
    </w:p>
    <w:tbl>
      <w:tblPr>
        <w:tblStyle w:val="3"/>
        <w:tblpPr w:leftFromText="180" w:rightFromText="180" w:vertAnchor="text" w:horzAnchor="page" w:tblpX="1224" w:tblpY="280"/>
        <w:tblOverlap w:val="never"/>
        <w:tblW w:w="965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219"/>
        <w:gridCol w:w="3220"/>
        <w:gridCol w:w="3220"/>
      </w:tblGrid>
      <w:tr w14:paraId="70C89E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59" w:hRule="atLeast"/>
        </w:trPr>
        <w:tc>
          <w:tcPr>
            <w:tcW w:w="3219" w:type="dxa"/>
            <w:noWrap w:val="0"/>
          </w:tcPr>
          <w:p w14:paraId="597884C4">
            <w:pPr>
              <w:widowControl w:val="0"/>
              <w:spacing w:after="0" w:line="500" w:lineRule="exact"/>
              <w:jc w:val="center"/>
              <w:rPr>
                <w:rFonts w:hint="default"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kern w:val="0"/>
                <w:sz w:val="24"/>
                <w:szCs w:val="24"/>
                <w:highlight w:val="none"/>
                <w:lang w:eastAsia="zh-CN"/>
              </w:rPr>
              <w:t>项目名称</w:t>
            </w:r>
          </w:p>
        </w:tc>
        <w:tc>
          <w:tcPr>
            <w:tcW w:w="3220" w:type="dxa"/>
            <w:noWrap w:val="0"/>
          </w:tcPr>
          <w:p w14:paraId="64040BD1">
            <w:pPr>
              <w:widowControl w:val="0"/>
              <w:spacing w:after="0" w:line="500" w:lineRule="exact"/>
              <w:jc w:val="center"/>
              <w:rPr>
                <w:rFonts w:hint="default"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kern w:val="0"/>
                <w:sz w:val="24"/>
                <w:szCs w:val="24"/>
                <w:highlight w:val="none"/>
                <w:lang w:eastAsia="zh-CN"/>
              </w:rPr>
              <w:t>项目内容</w:t>
            </w:r>
          </w:p>
        </w:tc>
        <w:tc>
          <w:tcPr>
            <w:tcW w:w="3220" w:type="dxa"/>
            <w:noWrap w:val="0"/>
          </w:tcPr>
          <w:p w14:paraId="09F39884">
            <w:pPr>
              <w:widowControl w:val="0"/>
              <w:spacing w:after="0" w:line="500" w:lineRule="exact"/>
              <w:jc w:val="center"/>
              <w:rPr>
                <w:rFonts w:hint="default" w:ascii="Times New Roman" w:hAnsi="Times New Roman" w:eastAsia="宋体" w:cs="Times New Roman"/>
                <w:color w:val="auto"/>
                <w:kern w:val="0"/>
                <w:sz w:val="24"/>
                <w:szCs w:val="24"/>
                <w:highlight w:val="none"/>
                <w:lang w:eastAsia="zh-CN"/>
              </w:rPr>
            </w:pPr>
            <w:r>
              <w:rPr>
                <w:rFonts w:hint="eastAsia" w:ascii="Times New Roman" w:hAnsi="Times New Roman" w:eastAsia="宋体" w:cs="Times New Roman"/>
                <w:color w:val="auto"/>
                <w:kern w:val="0"/>
                <w:sz w:val="24"/>
                <w:szCs w:val="24"/>
                <w:highlight w:val="none"/>
                <w:lang w:eastAsia="zh-CN"/>
              </w:rPr>
              <w:t>单</w:t>
            </w:r>
            <w:r>
              <w:rPr>
                <w:rFonts w:hint="default" w:ascii="Times New Roman" w:hAnsi="Times New Roman" w:eastAsia="宋体" w:cs="Times New Roman"/>
                <w:color w:val="auto"/>
                <w:kern w:val="0"/>
                <w:sz w:val="24"/>
                <w:szCs w:val="24"/>
                <w:highlight w:val="none"/>
                <w:lang w:eastAsia="zh-CN"/>
              </w:rPr>
              <w:t>价</w:t>
            </w:r>
            <w:r>
              <w:rPr>
                <w:rFonts w:hint="eastAsia" w:ascii="Times New Roman" w:hAnsi="Times New Roman" w:eastAsia="宋体" w:cs="Times New Roman"/>
                <w:color w:val="auto"/>
                <w:kern w:val="0"/>
                <w:sz w:val="24"/>
                <w:szCs w:val="24"/>
                <w:highlight w:val="none"/>
                <w:lang w:eastAsia="zh-CN"/>
              </w:rPr>
              <w:t>（小写）</w:t>
            </w:r>
          </w:p>
        </w:tc>
      </w:tr>
      <w:tr w14:paraId="4FAFA6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59" w:hRule="atLeast"/>
        </w:trPr>
        <w:tc>
          <w:tcPr>
            <w:tcW w:w="3219" w:type="dxa"/>
            <w:noWrap w:val="0"/>
          </w:tcPr>
          <w:p w14:paraId="74E5BCCC">
            <w:pPr>
              <w:widowControl w:val="0"/>
              <w:spacing w:after="0" w:line="500" w:lineRule="exact"/>
              <w:jc w:val="center"/>
              <w:rPr>
                <w:rFonts w:hint="default" w:ascii="Times New Roman" w:hAnsi="Times New Roman" w:eastAsia="宋体" w:cs="Times New Roman"/>
                <w:color w:val="auto"/>
                <w:kern w:val="0"/>
                <w:sz w:val="24"/>
                <w:szCs w:val="24"/>
                <w:highlight w:val="none"/>
                <w:lang w:eastAsia="zh-CN"/>
              </w:rPr>
            </w:pPr>
          </w:p>
        </w:tc>
        <w:tc>
          <w:tcPr>
            <w:tcW w:w="3220" w:type="dxa"/>
            <w:noWrap w:val="0"/>
          </w:tcPr>
          <w:p w14:paraId="2593B2DF">
            <w:pPr>
              <w:widowControl w:val="0"/>
              <w:spacing w:after="0" w:line="500" w:lineRule="exact"/>
              <w:jc w:val="center"/>
              <w:rPr>
                <w:rFonts w:hint="default"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kern w:val="0"/>
                <w:sz w:val="24"/>
                <w:szCs w:val="24"/>
                <w:highlight w:val="none"/>
                <w:lang w:eastAsia="zh-CN"/>
              </w:rPr>
              <w:t>详见投标文件</w:t>
            </w:r>
          </w:p>
        </w:tc>
        <w:tc>
          <w:tcPr>
            <w:tcW w:w="3220" w:type="dxa"/>
            <w:noWrap w:val="0"/>
          </w:tcPr>
          <w:p w14:paraId="63F6CDC9">
            <w:pPr>
              <w:widowControl w:val="0"/>
              <w:spacing w:after="0" w:line="500" w:lineRule="exact"/>
              <w:jc w:val="center"/>
              <w:rPr>
                <w:rFonts w:hint="default" w:ascii="Times New Roman" w:hAnsi="Times New Roman" w:eastAsia="宋体" w:cs="Times New Roman"/>
                <w:color w:val="auto"/>
                <w:kern w:val="0"/>
                <w:sz w:val="24"/>
                <w:szCs w:val="24"/>
                <w:highlight w:val="none"/>
                <w:lang w:eastAsia="zh-CN"/>
              </w:rPr>
            </w:pPr>
            <w:r>
              <w:rPr>
                <w:rFonts w:hint="eastAsia" w:ascii="宋体" w:hAnsi="宋体" w:eastAsia="宋体" w:cs="Times New Roman"/>
                <w:color w:val="auto"/>
                <w:kern w:val="0"/>
                <w:sz w:val="24"/>
                <w:szCs w:val="24"/>
                <w:highlight w:val="none"/>
                <w:lang w:eastAsia="zh-CN"/>
              </w:rPr>
              <w:t>元/吨</w:t>
            </w:r>
          </w:p>
        </w:tc>
      </w:tr>
      <w:tr w14:paraId="4ABBF7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13" w:hRule="atLeast"/>
        </w:trPr>
        <w:tc>
          <w:tcPr>
            <w:tcW w:w="3219" w:type="dxa"/>
            <w:noWrap w:val="0"/>
          </w:tcPr>
          <w:p w14:paraId="39516D21">
            <w:pPr>
              <w:widowControl w:val="0"/>
              <w:spacing w:after="0" w:line="500" w:lineRule="exact"/>
              <w:jc w:val="center"/>
              <w:rPr>
                <w:rFonts w:hint="default"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kern w:val="0"/>
                <w:sz w:val="24"/>
                <w:szCs w:val="24"/>
                <w:highlight w:val="none"/>
                <w:lang w:eastAsia="zh-CN"/>
              </w:rPr>
              <w:t>投标报价</w:t>
            </w:r>
            <w:r>
              <w:rPr>
                <w:rFonts w:hint="eastAsia" w:ascii="Times New Roman" w:hAnsi="Times New Roman" w:eastAsia="宋体" w:cs="Times New Roman"/>
                <w:color w:val="auto"/>
                <w:kern w:val="0"/>
                <w:sz w:val="24"/>
                <w:szCs w:val="24"/>
                <w:highlight w:val="none"/>
                <w:lang w:eastAsia="zh-CN"/>
              </w:rPr>
              <w:t>（单价）</w:t>
            </w:r>
            <w:r>
              <w:rPr>
                <w:rFonts w:hint="default" w:ascii="Times New Roman" w:hAnsi="Times New Roman" w:eastAsia="宋体" w:cs="Times New Roman"/>
                <w:color w:val="auto"/>
                <w:kern w:val="0"/>
                <w:sz w:val="24"/>
                <w:szCs w:val="24"/>
                <w:highlight w:val="none"/>
                <w:lang w:eastAsia="zh-CN"/>
              </w:rPr>
              <w:t>（大写）</w:t>
            </w:r>
          </w:p>
        </w:tc>
        <w:tc>
          <w:tcPr>
            <w:tcW w:w="6440" w:type="dxa"/>
            <w:gridSpan w:val="2"/>
            <w:noWrap w:val="0"/>
          </w:tcPr>
          <w:p w14:paraId="085FEE16">
            <w:pPr>
              <w:widowControl w:val="0"/>
              <w:spacing w:after="0" w:line="500" w:lineRule="exact"/>
              <w:jc w:val="center"/>
              <w:rPr>
                <w:rFonts w:hint="default" w:ascii="Times New Roman" w:hAnsi="Times New Roman" w:eastAsia="宋体" w:cs="Times New Roman"/>
                <w:color w:val="auto"/>
                <w:kern w:val="0"/>
                <w:sz w:val="24"/>
                <w:szCs w:val="24"/>
                <w:highlight w:val="none"/>
                <w:lang w:eastAsia="zh-CN"/>
              </w:rPr>
            </w:pPr>
          </w:p>
        </w:tc>
      </w:tr>
    </w:tbl>
    <w:p w14:paraId="58B1B26A">
      <w:pPr>
        <w:pageBreakBefore w:val="0"/>
        <w:widowControl/>
        <w:pBdr>
          <w:top w:val="none" w:color="000000" w:sz="0" w:space="0"/>
          <w:left w:val="none" w:color="000000" w:sz="0" w:space="0"/>
          <w:bottom w:val="none" w:color="000000" w:sz="0" w:space="0"/>
          <w:right w:val="none" w:color="000000" w:sz="0" w:space="0"/>
        </w:pBdr>
        <w:spacing w:after="0" w:line="360" w:lineRule="auto"/>
        <w:ind w:right="33"/>
        <w:jc w:val="left"/>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p w14:paraId="65AE4F22">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0"/>
        <w:jc w:val="both"/>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p w14:paraId="36FF27A6">
      <w:pPr>
        <w:pageBreakBefore w:val="0"/>
        <w:widowControl/>
        <w:pBdr>
          <w:top w:val="none" w:color="000000" w:sz="0" w:space="0"/>
          <w:left w:val="none" w:color="000000" w:sz="0" w:space="0"/>
          <w:bottom w:val="none" w:color="000000" w:sz="0" w:space="0"/>
          <w:right w:val="none" w:color="000000" w:sz="0" w:space="0"/>
        </w:pBdr>
        <w:spacing w:after="0" w:line="360" w:lineRule="auto"/>
        <w:ind w:left="0" w:right="29" w:firstLine="0"/>
        <w:jc w:val="both"/>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供应商（公章）：</w:t>
      </w:r>
    </w:p>
    <w:p w14:paraId="35CAB2AE">
      <w:pPr>
        <w:pageBreakBefore w:val="0"/>
        <w:widowControl/>
        <w:pBdr>
          <w:top w:val="none" w:color="000000" w:sz="0" w:space="0"/>
          <w:left w:val="none" w:color="000000" w:sz="0" w:space="0"/>
          <w:bottom w:val="none" w:color="000000" w:sz="0" w:space="0"/>
          <w:right w:val="none" w:color="000000" w:sz="0" w:space="0"/>
        </w:pBdr>
        <w:spacing w:after="0" w:line="360" w:lineRule="auto"/>
        <w:ind w:left="0" w:right="29" w:firstLine="0"/>
        <w:jc w:val="both"/>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法定代表人或授权代表（签字或盖章）：</w:t>
      </w:r>
    </w:p>
    <w:p w14:paraId="6203994A">
      <w:pPr>
        <w:pageBreakBefore w:val="0"/>
        <w:widowControl/>
        <w:pBdr>
          <w:top w:val="none" w:color="000000" w:sz="0" w:space="0"/>
          <w:left w:val="none" w:color="000000" w:sz="0" w:space="0"/>
          <w:bottom w:val="none" w:color="000000" w:sz="0" w:space="0"/>
          <w:right w:val="none" w:color="000000" w:sz="0" w:space="0"/>
        </w:pBdr>
        <w:spacing w:after="0" w:line="360" w:lineRule="auto"/>
        <w:ind w:left="420" w:right="33" w:firstLine="0"/>
        <w:jc w:val="left"/>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p w14:paraId="7EC0BC0B">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0"/>
        <w:jc w:val="both"/>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日   期：    年   月  日</w:t>
      </w:r>
    </w:p>
    <w:p w14:paraId="44CA9039">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0"/>
        <w:jc w:val="both"/>
        <w:rPr>
          <w:rFonts w:hint="eastAsia" w:ascii="宋体" w:hAnsi="宋体" w:eastAsia="宋体" w:cs="宋体"/>
          <w:color w:val="auto"/>
          <w:kern w:val="0"/>
          <w:sz w:val="22"/>
          <w:szCs w:val="22"/>
          <w:highlight w:val="none"/>
          <w:lang w:eastAsia="en-US"/>
        </w:rPr>
      </w:pPr>
      <w:r>
        <w:rPr>
          <w:rFonts w:hint="eastAsia" w:ascii="宋体" w:hAnsi="宋体" w:eastAsia="宋体" w:cs="宋体"/>
          <w:b/>
          <w:color w:val="auto"/>
          <w:kern w:val="0"/>
          <w:sz w:val="32"/>
          <w:szCs w:val="22"/>
          <w:highlight w:val="none"/>
          <w:lang w:eastAsia="en-US"/>
        </w:rPr>
        <w:t> </w:t>
      </w:r>
    </w:p>
    <w:p w14:paraId="3E87F83D">
      <w:pPr>
        <w:widowControl/>
        <w:spacing w:after="200" w:line="276" w:lineRule="auto"/>
        <w:jc w:val="left"/>
        <w:rPr>
          <w:rFonts w:hint="eastAsia" w:ascii="宋体" w:hAnsi="宋体" w:eastAsia="宋体" w:cs="宋体"/>
          <w:b/>
          <w:color w:val="auto"/>
          <w:kern w:val="0"/>
          <w:sz w:val="30"/>
          <w:szCs w:val="22"/>
          <w:highlight w:val="none"/>
          <w:lang w:eastAsia="en-US"/>
        </w:rPr>
      </w:pPr>
      <w:r>
        <w:rPr>
          <w:rFonts w:hint="eastAsia" w:ascii="宋体" w:hAnsi="宋体" w:eastAsia="宋体" w:cs="宋体"/>
          <w:b/>
          <w:color w:val="auto"/>
          <w:kern w:val="0"/>
          <w:sz w:val="30"/>
          <w:szCs w:val="22"/>
          <w:highlight w:val="none"/>
          <w:lang w:eastAsia="en-US"/>
        </w:rPr>
        <w:br w:type="page" w:clear="all"/>
      </w:r>
    </w:p>
    <w:p w14:paraId="3F87F683">
      <w:pPr>
        <w:widowControl w:val="0"/>
        <w:spacing w:after="0" w:line="500" w:lineRule="exact"/>
        <w:ind w:firstLine="480"/>
        <w:jc w:val="left"/>
        <w:rPr>
          <w:rFonts w:hint="eastAsia" w:ascii="Times New Roman" w:hAnsi="Times New Roman" w:eastAsia="宋体" w:cs="Times New Roman"/>
          <w:b/>
          <w:bCs/>
          <w:color w:val="auto"/>
          <w:kern w:val="0"/>
          <w:sz w:val="24"/>
          <w:szCs w:val="21"/>
          <w:highlight w:val="none"/>
          <w:lang w:eastAsia="zh-CN"/>
        </w:rPr>
      </w:pPr>
      <w:r>
        <w:rPr>
          <w:rFonts w:hint="eastAsia" w:ascii="Times New Roman" w:hAnsi="Times New Roman" w:eastAsia="宋体" w:cs="Times New Roman"/>
          <w:b/>
          <w:bCs/>
          <w:color w:val="auto"/>
          <w:kern w:val="0"/>
          <w:sz w:val="24"/>
          <w:szCs w:val="21"/>
          <w:highlight w:val="none"/>
          <w:lang w:eastAsia="zh-CN"/>
        </w:rPr>
        <w:t>四、分项价格表</w:t>
      </w:r>
    </w:p>
    <w:p w14:paraId="201973E3">
      <w:pPr>
        <w:widowControl w:val="0"/>
        <w:spacing w:after="0" w:line="500" w:lineRule="exact"/>
        <w:ind w:firstLine="480"/>
        <w:jc w:val="center"/>
        <w:rPr>
          <w:rFonts w:hint="eastAsia" w:ascii="Times New Roman" w:hAnsi="Times New Roman" w:eastAsia="宋体" w:cs="Times New Roman"/>
          <w:b/>
          <w:bCs/>
          <w:color w:val="auto"/>
          <w:kern w:val="0"/>
          <w:sz w:val="24"/>
          <w:szCs w:val="21"/>
          <w:highlight w:val="none"/>
          <w:lang w:eastAsia="zh-CN"/>
        </w:rPr>
      </w:pPr>
      <w:r>
        <w:rPr>
          <w:rFonts w:hint="eastAsia" w:ascii="宋体" w:hAnsi="宋体" w:eastAsia="宋体" w:cs="宋体"/>
          <w:b/>
          <w:bCs/>
          <w:i w:val="0"/>
          <w:iCs/>
          <w:color w:val="auto"/>
          <w:kern w:val="0"/>
          <w:sz w:val="28"/>
          <w:szCs w:val="28"/>
          <w:highlight w:val="none"/>
          <w:u w:val="none"/>
          <w:lang w:val="en-US" w:eastAsia="zh-CN"/>
        </w:rPr>
        <w:t>（根据</w:t>
      </w:r>
      <w:r>
        <w:rPr>
          <w:rFonts w:hint="eastAsia" w:ascii="宋体" w:hAnsi="宋体" w:eastAsia="宋体" w:cs="宋体"/>
          <w:b/>
          <w:bCs/>
          <w:i w:val="0"/>
          <w:iCs/>
          <w:color w:val="auto"/>
          <w:kern w:val="0"/>
          <w:sz w:val="28"/>
          <w:szCs w:val="28"/>
          <w:highlight w:val="none"/>
          <w:u w:val="none"/>
          <w:lang w:val="en-US" w:eastAsia="en-US"/>
        </w:rPr>
        <w:t>单一来源采购</w:t>
      </w:r>
      <w:r>
        <w:rPr>
          <w:rFonts w:hint="eastAsia" w:ascii="宋体" w:hAnsi="宋体" w:eastAsia="宋体" w:cs="宋体"/>
          <w:b/>
          <w:bCs/>
          <w:i w:val="0"/>
          <w:iCs/>
          <w:color w:val="auto"/>
          <w:kern w:val="0"/>
          <w:sz w:val="28"/>
          <w:szCs w:val="28"/>
          <w:highlight w:val="none"/>
          <w:u w:val="none"/>
          <w:lang w:val="en-US" w:eastAsia="zh-CN"/>
        </w:rPr>
        <w:t>文件报价要求报价，格式自定）</w:t>
      </w:r>
    </w:p>
    <w:p w14:paraId="13C2636E">
      <w:pPr>
        <w:widowControl w:val="0"/>
        <w:spacing w:after="0" w:line="500" w:lineRule="exact"/>
        <w:ind w:firstLine="480"/>
        <w:jc w:val="left"/>
        <w:rPr>
          <w:rFonts w:hint="eastAsia" w:ascii="Times New Roman" w:hAnsi="Times New Roman" w:eastAsia="宋体" w:cs="Times New Roman"/>
          <w:b/>
          <w:bCs/>
          <w:color w:val="auto"/>
          <w:kern w:val="0"/>
          <w:sz w:val="24"/>
          <w:szCs w:val="21"/>
          <w:highlight w:val="none"/>
          <w:lang w:eastAsia="zh-CN"/>
        </w:rPr>
      </w:pPr>
    </w:p>
    <w:p w14:paraId="0E1842D1">
      <w:pPr>
        <w:widowControl w:val="0"/>
        <w:spacing w:after="0" w:line="500" w:lineRule="exact"/>
        <w:ind w:firstLine="480"/>
        <w:jc w:val="left"/>
        <w:rPr>
          <w:rFonts w:hint="eastAsia" w:ascii="Times New Roman" w:hAnsi="Times New Roman" w:eastAsia="宋体" w:cs="Times New Roman"/>
          <w:b/>
          <w:bCs/>
          <w:color w:val="auto"/>
          <w:kern w:val="0"/>
          <w:sz w:val="24"/>
          <w:szCs w:val="21"/>
          <w:highlight w:val="none"/>
          <w:lang w:eastAsia="zh-CN"/>
        </w:rPr>
      </w:pPr>
    </w:p>
    <w:p w14:paraId="0F834B30">
      <w:pPr>
        <w:widowControl w:val="0"/>
        <w:spacing w:after="0" w:line="500" w:lineRule="exact"/>
        <w:ind w:firstLine="480"/>
        <w:jc w:val="left"/>
        <w:rPr>
          <w:rFonts w:hint="eastAsia" w:ascii="Times New Roman" w:hAnsi="Times New Roman" w:eastAsia="宋体" w:cs="Times New Roman"/>
          <w:b/>
          <w:bCs/>
          <w:color w:val="auto"/>
          <w:kern w:val="0"/>
          <w:sz w:val="24"/>
          <w:szCs w:val="21"/>
          <w:highlight w:val="none"/>
          <w:lang w:eastAsia="zh-CN"/>
        </w:rPr>
      </w:pPr>
    </w:p>
    <w:p w14:paraId="074508D6">
      <w:pPr>
        <w:widowControl w:val="0"/>
        <w:spacing w:after="0" w:line="500" w:lineRule="exact"/>
        <w:ind w:firstLine="480"/>
        <w:jc w:val="left"/>
        <w:rPr>
          <w:rFonts w:hint="eastAsia" w:ascii="Times New Roman" w:hAnsi="Times New Roman" w:eastAsia="宋体" w:cs="Times New Roman"/>
          <w:b/>
          <w:bCs/>
          <w:color w:val="auto"/>
          <w:kern w:val="0"/>
          <w:sz w:val="24"/>
          <w:szCs w:val="21"/>
          <w:highlight w:val="none"/>
          <w:lang w:eastAsia="zh-CN"/>
        </w:rPr>
      </w:pPr>
    </w:p>
    <w:p w14:paraId="60B2F0AA">
      <w:pPr>
        <w:widowControl w:val="0"/>
        <w:spacing w:after="0" w:line="500" w:lineRule="exact"/>
        <w:ind w:firstLine="480"/>
        <w:jc w:val="left"/>
        <w:rPr>
          <w:rFonts w:hint="eastAsia" w:ascii="Times New Roman" w:hAnsi="Times New Roman" w:eastAsia="宋体" w:cs="Times New Roman"/>
          <w:b/>
          <w:bCs/>
          <w:color w:val="auto"/>
          <w:kern w:val="0"/>
          <w:sz w:val="24"/>
          <w:szCs w:val="21"/>
          <w:highlight w:val="none"/>
          <w:lang w:eastAsia="zh-CN"/>
        </w:rPr>
      </w:pPr>
    </w:p>
    <w:p w14:paraId="3D164776">
      <w:pPr>
        <w:widowControl w:val="0"/>
        <w:spacing w:after="0" w:line="500" w:lineRule="exact"/>
        <w:ind w:firstLine="480"/>
        <w:jc w:val="left"/>
        <w:rPr>
          <w:rFonts w:hint="eastAsia" w:ascii="Times New Roman" w:hAnsi="Times New Roman" w:eastAsia="宋体" w:cs="Times New Roman"/>
          <w:b/>
          <w:bCs/>
          <w:color w:val="auto"/>
          <w:kern w:val="0"/>
          <w:sz w:val="24"/>
          <w:szCs w:val="21"/>
          <w:highlight w:val="none"/>
          <w:lang w:eastAsia="zh-CN"/>
        </w:rPr>
      </w:pPr>
    </w:p>
    <w:p w14:paraId="5540F2F7">
      <w:pPr>
        <w:widowControl w:val="0"/>
        <w:spacing w:after="0" w:line="500" w:lineRule="exact"/>
        <w:ind w:firstLine="480"/>
        <w:jc w:val="left"/>
        <w:rPr>
          <w:rFonts w:hint="eastAsia" w:ascii="Times New Roman" w:hAnsi="Times New Roman" w:eastAsia="宋体" w:cs="Times New Roman"/>
          <w:b/>
          <w:bCs/>
          <w:color w:val="auto"/>
          <w:kern w:val="0"/>
          <w:sz w:val="24"/>
          <w:szCs w:val="21"/>
          <w:highlight w:val="none"/>
          <w:lang w:eastAsia="zh-CN"/>
        </w:rPr>
      </w:pPr>
    </w:p>
    <w:p w14:paraId="133C2710">
      <w:pPr>
        <w:widowControl w:val="0"/>
        <w:spacing w:after="0" w:line="500" w:lineRule="exact"/>
        <w:ind w:firstLine="480"/>
        <w:jc w:val="left"/>
        <w:rPr>
          <w:rFonts w:hint="eastAsia" w:ascii="Times New Roman" w:hAnsi="Times New Roman" w:eastAsia="宋体" w:cs="Times New Roman"/>
          <w:b/>
          <w:bCs/>
          <w:color w:val="auto"/>
          <w:kern w:val="0"/>
          <w:sz w:val="24"/>
          <w:szCs w:val="21"/>
          <w:highlight w:val="none"/>
          <w:lang w:eastAsia="zh-CN"/>
        </w:rPr>
      </w:pPr>
    </w:p>
    <w:p w14:paraId="1566A2A1">
      <w:pPr>
        <w:widowControl w:val="0"/>
        <w:spacing w:after="0" w:line="500" w:lineRule="exact"/>
        <w:ind w:firstLine="480"/>
        <w:jc w:val="left"/>
        <w:rPr>
          <w:rFonts w:hint="eastAsia" w:ascii="Times New Roman" w:hAnsi="Times New Roman" w:eastAsia="宋体" w:cs="Times New Roman"/>
          <w:b/>
          <w:bCs/>
          <w:color w:val="auto"/>
          <w:kern w:val="0"/>
          <w:sz w:val="24"/>
          <w:szCs w:val="21"/>
          <w:highlight w:val="none"/>
          <w:lang w:eastAsia="zh-CN"/>
        </w:rPr>
      </w:pPr>
    </w:p>
    <w:p w14:paraId="02406F32">
      <w:pPr>
        <w:widowControl w:val="0"/>
        <w:spacing w:after="0" w:line="500" w:lineRule="exact"/>
        <w:ind w:firstLine="480"/>
        <w:jc w:val="left"/>
        <w:rPr>
          <w:rFonts w:hint="eastAsia" w:ascii="Times New Roman" w:hAnsi="Times New Roman" w:eastAsia="宋体" w:cs="Times New Roman"/>
          <w:b/>
          <w:bCs/>
          <w:color w:val="auto"/>
          <w:kern w:val="0"/>
          <w:sz w:val="24"/>
          <w:szCs w:val="21"/>
          <w:highlight w:val="none"/>
          <w:lang w:eastAsia="zh-CN"/>
        </w:rPr>
      </w:pPr>
    </w:p>
    <w:p w14:paraId="01012C25">
      <w:pPr>
        <w:widowControl w:val="0"/>
        <w:spacing w:after="0" w:line="500" w:lineRule="exact"/>
        <w:ind w:firstLine="480"/>
        <w:jc w:val="left"/>
        <w:rPr>
          <w:rFonts w:hint="eastAsia" w:ascii="Times New Roman" w:hAnsi="Times New Roman" w:eastAsia="宋体" w:cs="Times New Roman"/>
          <w:b/>
          <w:bCs/>
          <w:color w:val="auto"/>
          <w:kern w:val="0"/>
          <w:sz w:val="24"/>
          <w:szCs w:val="21"/>
          <w:highlight w:val="none"/>
          <w:lang w:eastAsia="zh-CN"/>
        </w:rPr>
      </w:pPr>
    </w:p>
    <w:p w14:paraId="0A491494">
      <w:pPr>
        <w:widowControl w:val="0"/>
        <w:spacing w:after="0" w:line="500" w:lineRule="exact"/>
        <w:ind w:firstLine="480"/>
        <w:jc w:val="left"/>
        <w:rPr>
          <w:rFonts w:hint="eastAsia" w:ascii="Times New Roman" w:hAnsi="Times New Roman" w:eastAsia="宋体" w:cs="Times New Roman"/>
          <w:b/>
          <w:bCs/>
          <w:color w:val="auto"/>
          <w:kern w:val="0"/>
          <w:sz w:val="24"/>
          <w:szCs w:val="21"/>
          <w:highlight w:val="none"/>
          <w:lang w:eastAsia="zh-CN"/>
        </w:rPr>
      </w:pPr>
    </w:p>
    <w:p w14:paraId="28DD8F69">
      <w:pPr>
        <w:widowControl w:val="0"/>
        <w:spacing w:after="0" w:line="500" w:lineRule="exact"/>
        <w:ind w:firstLine="480"/>
        <w:jc w:val="left"/>
        <w:rPr>
          <w:rFonts w:hint="eastAsia" w:ascii="Times New Roman" w:hAnsi="Times New Roman" w:eastAsia="宋体" w:cs="Times New Roman"/>
          <w:b/>
          <w:bCs/>
          <w:color w:val="auto"/>
          <w:kern w:val="0"/>
          <w:sz w:val="24"/>
          <w:szCs w:val="21"/>
          <w:highlight w:val="none"/>
          <w:lang w:eastAsia="zh-CN"/>
        </w:rPr>
      </w:pPr>
    </w:p>
    <w:p w14:paraId="5780DC26">
      <w:pPr>
        <w:widowControl w:val="0"/>
        <w:spacing w:after="0" w:line="500" w:lineRule="exact"/>
        <w:ind w:firstLine="480"/>
        <w:jc w:val="left"/>
        <w:rPr>
          <w:rFonts w:hint="eastAsia" w:ascii="Times New Roman" w:hAnsi="Times New Roman" w:eastAsia="宋体" w:cs="Times New Roman"/>
          <w:b/>
          <w:bCs/>
          <w:color w:val="auto"/>
          <w:kern w:val="0"/>
          <w:sz w:val="24"/>
          <w:szCs w:val="21"/>
          <w:highlight w:val="none"/>
          <w:lang w:eastAsia="zh-CN"/>
        </w:rPr>
      </w:pPr>
    </w:p>
    <w:p w14:paraId="6F50EBF5">
      <w:pPr>
        <w:widowControl w:val="0"/>
        <w:spacing w:after="0" w:line="500" w:lineRule="exact"/>
        <w:ind w:firstLine="480"/>
        <w:jc w:val="left"/>
        <w:rPr>
          <w:rFonts w:hint="eastAsia" w:ascii="Times New Roman" w:hAnsi="Times New Roman" w:eastAsia="宋体" w:cs="Times New Roman"/>
          <w:b/>
          <w:bCs/>
          <w:color w:val="auto"/>
          <w:kern w:val="0"/>
          <w:sz w:val="24"/>
          <w:szCs w:val="21"/>
          <w:highlight w:val="none"/>
          <w:lang w:eastAsia="zh-CN"/>
        </w:rPr>
      </w:pPr>
    </w:p>
    <w:p w14:paraId="56745312">
      <w:pPr>
        <w:widowControl w:val="0"/>
        <w:spacing w:after="0" w:line="500" w:lineRule="exact"/>
        <w:ind w:firstLine="480"/>
        <w:jc w:val="left"/>
        <w:rPr>
          <w:rFonts w:hint="eastAsia" w:ascii="Times New Roman" w:hAnsi="Times New Roman" w:eastAsia="宋体" w:cs="Times New Roman"/>
          <w:b/>
          <w:bCs/>
          <w:color w:val="auto"/>
          <w:kern w:val="0"/>
          <w:sz w:val="24"/>
          <w:szCs w:val="21"/>
          <w:highlight w:val="none"/>
          <w:lang w:eastAsia="zh-CN"/>
        </w:rPr>
      </w:pPr>
    </w:p>
    <w:p w14:paraId="42C85371">
      <w:pPr>
        <w:widowControl w:val="0"/>
        <w:spacing w:after="0" w:line="500" w:lineRule="exact"/>
        <w:ind w:firstLine="480"/>
        <w:jc w:val="left"/>
        <w:rPr>
          <w:rFonts w:hint="eastAsia" w:ascii="Times New Roman" w:hAnsi="Times New Roman" w:eastAsia="宋体" w:cs="Times New Roman"/>
          <w:b/>
          <w:bCs/>
          <w:color w:val="auto"/>
          <w:kern w:val="0"/>
          <w:sz w:val="24"/>
          <w:szCs w:val="21"/>
          <w:highlight w:val="none"/>
          <w:lang w:eastAsia="zh-CN"/>
        </w:rPr>
      </w:pPr>
    </w:p>
    <w:p w14:paraId="5D33A2E4">
      <w:pPr>
        <w:widowControl w:val="0"/>
        <w:spacing w:after="0" w:line="500" w:lineRule="exact"/>
        <w:ind w:firstLine="480"/>
        <w:jc w:val="left"/>
        <w:rPr>
          <w:rFonts w:hint="eastAsia" w:ascii="Times New Roman" w:hAnsi="Times New Roman" w:eastAsia="宋体" w:cs="Times New Roman"/>
          <w:b/>
          <w:bCs/>
          <w:color w:val="auto"/>
          <w:kern w:val="0"/>
          <w:sz w:val="24"/>
          <w:szCs w:val="21"/>
          <w:highlight w:val="none"/>
          <w:lang w:eastAsia="zh-CN"/>
        </w:rPr>
      </w:pPr>
    </w:p>
    <w:p w14:paraId="00D29D58">
      <w:pPr>
        <w:widowControl w:val="0"/>
        <w:spacing w:after="0" w:line="500" w:lineRule="exact"/>
        <w:ind w:firstLine="480"/>
        <w:jc w:val="left"/>
        <w:rPr>
          <w:rFonts w:hint="eastAsia" w:ascii="Times New Roman" w:hAnsi="Times New Roman" w:eastAsia="宋体" w:cs="Times New Roman"/>
          <w:b/>
          <w:bCs/>
          <w:color w:val="auto"/>
          <w:kern w:val="0"/>
          <w:sz w:val="24"/>
          <w:szCs w:val="21"/>
          <w:highlight w:val="none"/>
          <w:lang w:eastAsia="zh-CN"/>
        </w:rPr>
      </w:pPr>
    </w:p>
    <w:p w14:paraId="6529B869">
      <w:pPr>
        <w:widowControl w:val="0"/>
        <w:spacing w:after="0" w:line="500" w:lineRule="exact"/>
        <w:ind w:firstLine="480"/>
        <w:jc w:val="left"/>
        <w:rPr>
          <w:rFonts w:hint="eastAsia" w:ascii="Times New Roman" w:hAnsi="Times New Roman" w:eastAsia="宋体" w:cs="Times New Roman"/>
          <w:b/>
          <w:bCs/>
          <w:color w:val="auto"/>
          <w:kern w:val="0"/>
          <w:sz w:val="24"/>
          <w:szCs w:val="21"/>
          <w:highlight w:val="none"/>
          <w:lang w:eastAsia="zh-CN"/>
        </w:rPr>
      </w:pPr>
    </w:p>
    <w:p w14:paraId="740716DF">
      <w:pPr>
        <w:widowControl w:val="0"/>
        <w:spacing w:after="0" w:line="500" w:lineRule="exact"/>
        <w:ind w:firstLine="480"/>
        <w:jc w:val="left"/>
        <w:rPr>
          <w:rFonts w:hint="eastAsia" w:ascii="Times New Roman" w:hAnsi="Times New Roman" w:eastAsia="宋体" w:cs="Times New Roman"/>
          <w:b/>
          <w:bCs/>
          <w:color w:val="auto"/>
          <w:kern w:val="0"/>
          <w:sz w:val="24"/>
          <w:szCs w:val="21"/>
          <w:highlight w:val="none"/>
          <w:lang w:eastAsia="zh-CN"/>
        </w:rPr>
      </w:pPr>
    </w:p>
    <w:p w14:paraId="25ABD9C9">
      <w:pPr>
        <w:widowControl w:val="0"/>
        <w:spacing w:after="0" w:line="500" w:lineRule="exact"/>
        <w:ind w:firstLine="480"/>
        <w:jc w:val="left"/>
        <w:rPr>
          <w:rFonts w:hint="eastAsia" w:ascii="Times New Roman" w:hAnsi="Times New Roman" w:eastAsia="宋体" w:cs="Times New Roman"/>
          <w:b/>
          <w:bCs/>
          <w:color w:val="auto"/>
          <w:kern w:val="0"/>
          <w:sz w:val="24"/>
          <w:szCs w:val="21"/>
          <w:highlight w:val="none"/>
          <w:lang w:eastAsia="zh-CN"/>
        </w:rPr>
      </w:pPr>
    </w:p>
    <w:p w14:paraId="7E7D44DD">
      <w:pPr>
        <w:widowControl w:val="0"/>
        <w:spacing w:after="0" w:line="500" w:lineRule="exact"/>
        <w:ind w:firstLine="480"/>
        <w:jc w:val="left"/>
        <w:rPr>
          <w:rFonts w:hint="eastAsia" w:ascii="Times New Roman" w:hAnsi="Times New Roman" w:eastAsia="宋体" w:cs="Times New Roman"/>
          <w:b/>
          <w:bCs/>
          <w:color w:val="auto"/>
          <w:kern w:val="0"/>
          <w:sz w:val="24"/>
          <w:szCs w:val="21"/>
          <w:highlight w:val="none"/>
          <w:lang w:eastAsia="zh-CN"/>
        </w:rPr>
      </w:pPr>
    </w:p>
    <w:p w14:paraId="73D191E0">
      <w:pPr>
        <w:widowControl w:val="0"/>
        <w:spacing w:after="0" w:line="500" w:lineRule="exact"/>
        <w:ind w:firstLine="480"/>
        <w:jc w:val="left"/>
        <w:rPr>
          <w:rFonts w:hint="eastAsia" w:ascii="Times New Roman" w:hAnsi="Times New Roman" w:eastAsia="宋体" w:cs="Times New Roman"/>
          <w:b/>
          <w:bCs/>
          <w:color w:val="auto"/>
          <w:kern w:val="0"/>
          <w:sz w:val="24"/>
          <w:szCs w:val="21"/>
          <w:highlight w:val="none"/>
          <w:lang w:eastAsia="zh-CN"/>
        </w:rPr>
      </w:pPr>
    </w:p>
    <w:p w14:paraId="78D0A02E">
      <w:pPr>
        <w:widowControl w:val="0"/>
        <w:spacing w:after="0" w:line="500" w:lineRule="exact"/>
        <w:ind w:firstLine="480"/>
        <w:jc w:val="left"/>
        <w:rPr>
          <w:rFonts w:hint="eastAsia" w:ascii="Times New Roman" w:hAnsi="Times New Roman" w:eastAsia="宋体" w:cs="Times New Roman"/>
          <w:b/>
          <w:bCs/>
          <w:color w:val="auto"/>
          <w:kern w:val="0"/>
          <w:sz w:val="24"/>
          <w:szCs w:val="21"/>
          <w:highlight w:val="none"/>
          <w:lang w:eastAsia="zh-CN"/>
        </w:rPr>
      </w:pPr>
    </w:p>
    <w:p w14:paraId="749DB20D">
      <w:pPr>
        <w:widowControl w:val="0"/>
        <w:spacing w:after="0" w:line="500" w:lineRule="exact"/>
        <w:ind w:firstLine="480"/>
        <w:jc w:val="left"/>
        <w:rPr>
          <w:rFonts w:hint="eastAsia" w:ascii="Times New Roman" w:hAnsi="Times New Roman" w:eastAsia="宋体" w:cs="Times New Roman"/>
          <w:b/>
          <w:bCs/>
          <w:color w:val="auto"/>
          <w:kern w:val="0"/>
          <w:sz w:val="24"/>
          <w:szCs w:val="21"/>
          <w:highlight w:val="none"/>
          <w:lang w:eastAsia="zh-CN"/>
        </w:rPr>
      </w:pPr>
    </w:p>
    <w:p w14:paraId="75CA9F0F">
      <w:pPr>
        <w:widowControl w:val="0"/>
        <w:spacing w:after="0" w:line="500" w:lineRule="exact"/>
        <w:ind w:firstLine="480"/>
        <w:jc w:val="left"/>
        <w:rPr>
          <w:rFonts w:hint="eastAsia" w:ascii="Times New Roman" w:hAnsi="Times New Roman" w:eastAsia="宋体" w:cs="Times New Roman"/>
          <w:b/>
          <w:bCs/>
          <w:color w:val="auto"/>
          <w:kern w:val="0"/>
          <w:sz w:val="24"/>
          <w:szCs w:val="21"/>
          <w:highlight w:val="none"/>
          <w:lang w:eastAsia="zh-CN"/>
        </w:rPr>
      </w:pPr>
    </w:p>
    <w:p w14:paraId="01B4F003">
      <w:pPr>
        <w:widowControl w:val="0"/>
        <w:spacing w:after="0" w:line="500" w:lineRule="exact"/>
        <w:ind w:firstLine="480"/>
        <w:jc w:val="left"/>
        <w:rPr>
          <w:rFonts w:hint="eastAsia" w:ascii="Times New Roman" w:hAnsi="Times New Roman" w:eastAsia="宋体" w:cs="Times New Roman"/>
          <w:b/>
          <w:bCs/>
          <w:color w:val="auto"/>
          <w:kern w:val="0"/>
          <w:sz w:val="24"/>
          <w:szCs w:val="21"/>
          <w:highlight w:val="none"/>
          <w:lang w:eastAsia="zh-CN"/>
        </w:rPr>
      </w:pPr>
      <w:r>
        <w:rPr>
          <w:rFonts w:hint="eastAsia" w:ascii="Times New Roman" w:hAnsi="Times New Roman" w:eastAsia="宋体" w:cs="Times New Roman"/>
          <w:b/>
          <w:bCs/>
          <w:color w:val="auto"/>
          <w:kern w:val="0"/>
          <w:sz w:val="24"/>
          <w:szCs w:val="21"/>
          <w:highlight w:val="none"/>
          <w:lang w:eastAsia="zh-CN"/>
        </w:rPr>
        <w:t>五、技术要求响应及偏离表</w:t>
      </w:r>
    </w:p>
    <w:tbl>
      <w:tblPr>
        <w:tblStyle w:val="3"/>
        <w:tblW w:w="0" w:type="auto"/>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CellMar>
          <w:top w:w="0" w:type="dxa"/>
          <w:left w:w="108" w:type="dxa"/>
          <w:bottom w:w="0" w:type="dxa"/>
          <w:right w:w="108" w:type="dxa"/>
        </w:tblCellMar>
      </w:tblPr>
      <w:tblGrid>
        <w:gridCol w:w="545"/>
        <w:gridCol w:w="3291"/>
        <w:gridCol w:w="2852"/>
        <w:gridCol w:w="2349"/>
      </w:tblGrid>
      <w:tr w14:paraId="59703EE8">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545" w:type="dxa"/>
            <w:tcBorders>
              <w:top w:val="single" w:color="000000" w:sz="8" w:space="0"/>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27412217">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0"/>
              <w:jc w:val="both"/>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序号</w:t>
            </w:r>
          </w:p>
        </w:tc>
        <w:tc>
          <w:tcPr>
            <w:tcW w:w="3291" w:type="dxa"/>
            <w:tcBorders>
              <w:top w:val="single" w:color="000000" w:sz="8" w:space="0"/>
              <w:left w:val="nil"/>
              <w:bottom w:val="single" w:color="000000" w:sz="8" w:space="0"/>
              <w:right w:val="single" w:color="000000" w:sz="8" w:space="0"/>
            </w:tcBorders>
            <w:noWrap w:val="0"/>
            <w:tcMar>
              <w:top w:w="0" w:type="dxa"/>
              <w:left w:w="108" w:type="dxa"/>
              <w:bottom w:w="0" w:type="dxa"/>
              <w:right w:w="108" w:type="dxa"/>
            </w:tcMar>
            <w:vAlign w:val="center"/>
          </w:tcPr>
          <w:p w14:paraId="09BDCA29">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谈判文件要求</w:t>
            </w:r>
          </w:p>
        </w:tc>
        <w:tc>
          <w:tcPr>
            <w:tcW w:w="2852" w:type="dxa"/>
            <w:tcBorders>
              <w:top w:val="single" w:color="000000" w:sz="8" w:space="0"/>
              <w:left w:val="nil"/>
              <w:bottom w:val="single" w:color="000000" w:sz="8" w:space="0"/>
              <w:right w:val="single" w:color="000000" w:sz="8" w:space="0"/>
            </w:tcBorders>
            <w:noWrap w:val="0"/>
            <w:tcMar>
              <w:top w:w="0" w:type="dxa"/>
              <w:left w:w="108" w:type="dxa"/>
              <w:bottom w:w="0" w:type="dxa"/>
              <w:right w:w="108" w:type="dxa"/>
            </w:tcMar>
            <w:vAlign w:val="center"/>
          </w:tcPr>
          <w:p w14:paraId="26FB44DA">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响应情况</w:t>
            </w:r>
          </w:p>
        </w:tc>
        <w:tc>
          <w:tcPr>
            <w:tcW w:w="2349" w:type="dxa"/>
            <w:tcBorders>
              <w:top w:val="single" w:color="000000" w:sz="8" w:space="0"/>
              <w:left w:val="nil"/>
              <w:bottom w:val="single" w:color="000000" w:sz="8" w:space="0"/>
              <w:right w:val="single" w:color="000000" w:sz="8" w:space="0"/>
            </w:tcBorders>
            <w:noWrap w:val="0"/>
            <w:tcMar>
              <w:top w:w="0" w:type="dxa"/>
              <w:left w:w="108" w:type="dxa"/>
              <w:bottom w:w="0" w:type="dxa"/>
              <w:right w:w="108" w:type="dxa"/>
            </w:tcMar>
            <w:vAlign w:val="center"/>
          </w:tcPr>
          <w:p w14:paraId="31669E8E">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0"/>
              <w:jc w:val="both"/>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超出、符合或偏离</w:t>
            </w:r>
          </w:p>
        </w:tc>
      </w:tr>
      <w:tr w14:paraId="1A843264">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640" w:hRule="atLeast"/>
        </w:trPr>
        <w:tc>
          <w:tcPr>
            <w:tcW w:w="545"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38A90F06">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tc>
        <w:tc>
          <w:tcPr>
            <w:tcW w:w="3291"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5D89474D">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tc>
        <w:tc>
          <w:tcPr>
            <w:tcW w:w="2852"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32E0BA1B">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tc>
        <w:tc>
          <w:tcPr>
            <w:tcW w:w="2349"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067F3649">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tc>
      </w:tr>
      <w:tr w14:paraId="09348037">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640" w:hRule="atLeast"/>
        </w:trPr>
        <w:tc>
          <w:tcPr>
            <w:tcW w:w="545"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6F95A12E">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tc>
        <w:tc>
          <w:tcPr>
            <w:tcW w:w="3291"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1AD9B35C">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tc>
        <w:tc>
          <w:tcPr>
            <w:tcW w:w="2852"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174FFF57">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tc>
        <w:tc>
          <w:tcPr>
            <w:tcW w:w="2349"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025FA563">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tc>
      </w:tr>
      <w:tr w14:paraId="01E906CE">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640" w:hRule="atLeast"/>
        </w:trPr>
        <w:tc>
          <w:tcPr>
            <w:tcW w:w="545"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4FD6FF93">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tc>
        <w:tc>
          <w:tcPr>
            <w:tcW w:w="3291"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48C82E84">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tc>
        <w:tc>
          <w:tcPr>
            <w:tcW w:w="2852"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46FD61E2">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tc>
        <w:tc>
          <w:tcPr>
            <w:tcW w:w="2349"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7A297036">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tc>
      </w:tr>
      <w:tr w14:paraId="2DA08AD3">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640" w:hRule="atLeast"/>
        </w:trPr>
        <w:tc>
          <w:tcPr>
            <w:tcW w:w="545"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247BFF94">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tc>
        <w:tc>
          <w:tcPr>
            <w:tcW w:w="3291"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776177AC">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tc>
        <w:tc>
          <w:tcPr>
            <w:tcW w:w="2852"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36227738">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tc>
        <w:tc>
          <w:tcPr>
            <w:tcW w:w="2349"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76AC74C0">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tc>
      </w:tr>
      <w:tr w14:paraId="3B945385">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640" w:hRule="atLeast"/>
        </w:trPr>
        <w:tc>
          <w:tcPr>
            <w:tcW w:w="545"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768857FF">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tc>
        <w:tc>
          <w:tcPr>
            <w:tcW w:w="3291"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590C6947">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tc>
        <w:tc>
          <w:tcPr>
            <w:tcW w:w="2852"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1373EDFD">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tc>
        <w:tc>
          <w:tcPr>
            <w:tcW w:w="2349"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63D57D1C">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tc>
      </w:tr>
      <w:tr w14:paraId="244AD100">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640" w:hRule="atLeast"/>
        </w:trPr>
        <w:tc>
          <w:tcPr>
            <w:tcW w:w="545"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17F2E90F">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tc>
        <w:tc>
          <w:tcPr>
            <w:tcW w:w="3291"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7E553CF2">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tc>
        <w:tc>
          <w:tcPr>
            <w:tcW w:w="2852"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5E743D1F">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tc>
        <w:tc>
          <w:tcPr>
            <w:tcW w:w="2349"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2D589820">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tc>
      </w:tr>
      <w:tr w14:paraId="6D46F3A9">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640" w:hRule="atLeast"/>
        </w:trPr>
        <w:tc>
          <w:tcPr>
            <w:tcW w:w="545"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11647BA7">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tc>
        <w:tc>
          <w:tcPr>
            <w:tcW w:w="3291"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219AFEA2">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tc>
        <w:tc>
          <w:tcPr>
            <w:tcW w:w="2852"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326E9AD4">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tc>
        <w:tc>
          <w:tcPr>
            <w:tcW w:w="2349"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62360176">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tc>
      </w:tr>
      <w:tr w14:paraId="7D53EB80">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640" w:hRule="atLeast"/>
        </w:trPr>
        <w:tc>
          <w:tcPr>
            <w:tcW w:w="545"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1946F1D3">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tc>
        <w:tc>
          <w:tcPr>
            <w:tcW w:w="3291"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5EF116BE">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w:t>
            </w:r>
          </w:p>
        </w:tc>
        <w:tc>
          <w:tcPr>
            <w:tcW w:w="2852"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255FC09D">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tc>
        <w:tc>
          <w:tcPr>
            <w:tcW w:w="2349"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704E7F21">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tc>
      </w:tr>
    </w:tbl>
    <w:p w14:paraId="17EBA24E">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注： 行数不够，可自行添加。</w:t>
      </w:r>
    </w:p>
    <w:p w14:paraId="16714259">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0"/>
        <w:jc w:val="both"/>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p w14:paraId="1F2A3B29">
      <w:pPr>
        <w:pageBreakBefore w:val="0"/>
        <w:widowControl/>
        <w:pBdr>
          <w:top w:val="none" w:color="000000" w:sz="0" w:space="0"/>
          <w:left w:val="none" w:color="000000" w:sz="0" w:space="0"/>
          <w:bottom w:val="none" w:color="000000" w:sz="0" w:space="0"/>
          <w:right w:val="none" w:color="000000" w:sz="0" w:space="0"/>
        </w:pBdr>
        <w:spacing w:after="0" w:line="360" w:lineRule="auto"/>
        <w:ind w:left="0" w:right="29" w:firstLine="0"/>
        <w:jc w:val="both"/>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p w14:paraId="0EE8D62A">
      <w:pPr>
        <w:pageBreakBefore w:val="0"/>
        <w:widowControl/>
        <w:pBdr>
          <w:top w:val="none" w:color="000000" w:sz="0" w:space="0"/>
          <w:left w:val="none" w:color="000000" w:sz="0" w:space="0"/>
          <w:bottom w:val="none" w:color="000000" w:sz="0" w:space="0"/>
          <w:right w:val="none" w:color="000000" w:sz="0" w:space="0"/>
        </w:pBdr>
        <w:spacing w:after="0" w:line="360" w:lineRule="auto"/>
        <w:ind w:left="0" w:right="29" w:firstLine="0"/>
        <w:jc w:val="center"/>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供应商（公章）：</w:t>
      </w:r>
    </w:p>
    <w:p w14:paraId="08F1C185">
      <w:pPr>
        <w:pageBreakBefore w:val="0"/>
        <w:widowControl/>
        <w:pBdr>
          <w:top w:val="none" w:color="000000" w:sz="0" w:space="0"/>
          <w:left w:val="none" w:color="000000" w:sz="0" w:space="0"/>
          <w:bottom w:val="none" w:color="000000" w:sz="0" w:space="0"/>
          <w:right w:val="none" w:color="000000" w:sz="0" w:space="0"/>
        </w:pBdr>
        <w:spacing w:after="0" w:line="360" w:lineRule="auto"/>
        <w:ind w:left="0" w:right="29" w:firstLine="0"/>
        <w:jc w:val="both"/>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法定代表人或授权代表（签字或盖章）：  </w:t>
      </w:r>
    </w:p>
    <w:p w14:paraId="6ECB6F23">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0"/>
        <w:jc w:val="both"/>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日    期：   年   月  日</w:t>
      </w:r>
    </w:p>
    <w:p w14:paraId="4005EE7A">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p w14:paraId="04C16C43">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p w14:paraId="02929E87">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p w14:paraId="3ED65B3C">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p w14:paraId="01C6EBEB">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p w14:paraId="5A4464B9">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p w14:paraId="18732EF3">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p w14:paraId="402CEBD0">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p w14:paraId="325CD1B2">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p w14:paraId="3EB38021">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p w14:paraId="0FE7D1C9">
      <w:pPr>
        <w:widowControl w:val="0"/>
        <w:spacing w:after="0" w:line="500" w:lineRule="exact"/>
        <w:ind w:firstLine="480"/>
        <w:jc w:val="left"/>
        <w:rPr>
          <w:rFonts w:hint="eastAsia" w:ascii="Times New Roman" w:hAnsi="Times New Roman" w:eastAsia="宋体" w:cs="Times New Roman"/>
          <w:b/>
          <w:bCs/>
          <w:color w:val="auto"/>
          <w:kern w:val="0"/>
          <w:sz w:val="24"/>
          <w:szCs w:val="21"/>
          <w:highlight w:val="none"/>
          <w:lang w:eastAsia="zh-CN"/>
        </w:rPr>
      </w:pPr>
      <w:r>
        <w:rPr>
          <w:rFonts w:hint="eastAsia" w:ascii="Times New Roman" w:hAnsi="Times New Roman" w:eastAsia="宋体" w:cs="Times New Roman"/>
          <w:b/>
          <w:bCs/>
          <w:color w:val="auto"/>
          <w:kern w:val="0"/>
          <w:sz w:val="24"/>
          <w:szCs w:val="21"/>
          <w:highlight w:val="none"/>
          <w:lang w:eastAsia="zh-CN"/>
        </w:rPr>
        <w:t> 六、商务要求响应及偏离表</w:t>
      </w:r>
    </w:p>
    <w:tbl>
      <w:tblPr>
        <w:tblStyle w:val="3"/>
        <w:tblW w:w="0" w:type="auto"/>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CellMar>
          <w:top w:w="0" w:type="dxa"/>
          <w:left w:w="108" w:type="dxa"/>
          <w:bottom w:w="0" w:type="dxa"/>
          <w:right w:w="108" w:type="dxa"/>
        </w:tblCellMar>
      </w:tblPr>
      <w:tblGrid>
        <w:gridCol w:w="545"/>
        <w:gridCol w:w="3291"/>
        <w:gridCol w:w="2852"/>
        <w:gridCol w:w="2066"/>
      </w:tblGrid>
      <w:tr w14:paraId="65D1F915">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545" w:type="dxa"/>
            <w:tcBorders>
              <w:top w:val="single" w:color="000000" w:sz="8" w:space="0"/>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693775C1">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0"/>
              <w:jc w:val="both"/>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u w:val="none"/>
                <w:lang w:eastAsia="en-US"/>
              </w:rPr>
              <w:t>序号</w:t>
            </w:r>
          </w:p>
        </w:tc>
        <w:tc>
          <w:tcPr>
            <w:tcW w:w="3291" w:type="dxa"/>
            <w:tcBorders>
              <w:top w:val="single" w:color="000000" w:sz="8" w:space="0"/>
              <w:left w:val="nil"/>
              <w:bottom w:val="single" w:color="000000" w:sz="8" w:space="0"/>
              <w:right w:val="single" w:color="000000" w:sz="8" w:space="0"/>
            </w:tcBorders>
            <w:noWrap w:val="0"/>
            <w:tcMar>
              <w:top w:w="0" w:type="dxa"/>
              <w:left w:w="108" w:type="dxa"/>
              <w:bottom w:w="0" w:type="dxa"/>
              <w:right w:w="108" w:type="dxa"/>
            </w:tcMar>
            <w:vAlign w:val="center"/>
          </w:tcPr>
          <w:p w14:paraId="0EBE3B40">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谈判文件要求</w:t>
            </w:r>
          </w:p>
        </w:tc>
        <w:tc>
          <w:tcPr>
            <w:tcW w:w="2852" w:type="dxa"/>
            <w:tcBorders>
              <w:top w:val="single" w:color="000000" w:sz="8" w:space="0"/>
              <w:left w:val="nil"/>
              <w:bottom w:val="single" w:color="000000" w:sz="8" w:space="0"/>
              <w:right w:val="single" w:color="000000" w:sz="8" w:space="0"/>
            </w:tcBorders>
            <w:noWrap w:val="0"/>
            <w:tcMar>
              <w:top w:w="0" w:type="dxa"/>
              <w:left w:w="108" w:type="dxa"/>
              <w:bottom w:w="0" w:type="dxa"/>
              <w:right w:w="108" w:type="dxa"/>
            </w:tcMar>
            <w:vAlign w:val="center"/>
          </w:tcPr>
          <w:p w14:paraId="2E339FE3">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响应情况</w:t>
            </w:r>
          </w:p>
        </w:tc>
        <w:tc>
          <w:tcPr>
            <w:tcW w:w="2066" w:type="dxa"/>
            <w:tcBorders>
              <w:top w:val="single" w:color="000000" w:sz="8" w:space="0"/>
              <w:left w:val="nil"/>
              <w:bottom w:val="single" w:color="000000" w:sz="8" w:space="0"/>
              <w:right w:val="single" w:color="000000" w:sz="8" w:space="0"/>
            </w:tcBorders>
            <w:noWrap w:val="0"/>
            <w:tcMar>
              <w:top w:w="0" w:type="dxa"/>
              <w:left w:w="108" w:type="dxa"/>
              <w:bottom w:w="0" w:type="dxa"/>
              <w:right w:w="108" w:type="dxa"/>
            </w:tcMar>
            <w:vAlign w:val="center"/>
          </w:tcPr>
          <w:p w14:paraId="3EDEBB53">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0"/>
              <w:jc w:val="both"/>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超出、符合或偏离</w:t>
            </w:r>
          </w:p>
        </w:tc>
      </w:tr>
      <w:tr w14:paraId="2DFD53F1">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640" w:hRule="atLeast"/>
        </w:trPr>
        <w:tc>
          <w:tcPr>
            <w:tcW w:w="545"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5C150D0B">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tc>
        <w:tc>
          <w:tcPr>
            <w:tcW w:w="3291"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3DB80A58">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tc>
        <w:tc>
          <w:tcPr>
            <w:tcW w:w="2852"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68BCBA15">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tc>
        <w:tc>
          <w:tcPr>
            <w:tcW w:w="2066"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66527B53">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tc>
      </w:tr>
      <w:tr w14:paraId="5F3E3C93">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640" w:hRule="atLeast"/>
        </w:trPr>
        <w:tc>
          <w:tcPr>
            <w:tcW w:w="545"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5633B176">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tc>
        <w:tc>
          <w:tcPr>
            <w:tcW w:w="3291"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108D640D">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tc>
        <w:tc>
          <w:tcPr>
            <w:tcW w:w="2852"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3E3983CD">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tc>
        <w:tc>
          <w:tcPr>
            <w:tcW w:w="2066"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6062F684">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tc>
      </w:tr>
      <w:tr w14:paraId="427F47C7">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640" w:hRule="atLeast"/>
        </w:trPr>
        <w:tc>
          <w:tcPr>
            <w:tcW w:w="545"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23025EB4">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tc>
        <w:tc>
          <w:tcPr>
            <w:tcW w:w="3291"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67A72582">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tc>
        <w:tc>
          <w:tcPr>
            <w:tcW w:w="2852"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49C4F079">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tc>
        <w:tc>
          <w:tcPr>
            <w:tcW w:w="2066"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3AA9ECA6">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tc>
      </w:tr>
      <w:tr w14:paraId="198F43B8">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640" w:hRule="atLeast"/>
        </w:trPr>
        <w:tc>
          <w:tcPr>
            <w:tcW w:w="545"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58B08C0C">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tc>
        <w:tc>
          <w:tcPr>
            <w:tcW w:w="3291"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189B8EA0">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tc>
        <w:tc>
          <w:tcPr>
            <w:tcW w:w="2852"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17D9C4EE">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tc>
        <w:tc>
          <w:tcPr>
            <w:tcW w:w="2066"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7BA86F3A">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tc>
      </w:tr>
      <w:tr w14:paraId="6BF03E2F">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640" w:hRule="atLeast"/>
        </w:trPr>
        <w:tc>
          <w:tcPr>
            <w:tcW w:w="545"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79BD60CE">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tc>
        <w:tc>
          <w:tcPr>
            <w:tcW w:w="3291"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1280E46B">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tc>
        <w:tc>
          <w:tcPr>
            <w:tcW w:w="2852"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7D28AC19">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tc>
        <w:tc>
          <w:tcPr>
            <w:tcW w:w="2066"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6EAC39AE">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tc>
      </w:tr>
      <w:tr w14:paraId="36FC0622">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640" w:hRule="atLeast"/>
        </w:trPr>
        <w:tc>
          <w:tcPr>
            <w:tcW w:w="545"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579BA31F">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tc>
        <w:tc>
          <w:tcPr>
            <w:tcW w:w="3291"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310958AE">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tc>
        <w:tc>
          <w:tcPr>
            <w:tcW w:w="2852"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67C35A76">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tc>
        <w:tc>
          <w:tcPr>
            <w:tcW w:w="2066"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1E60B7F2">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tc>
      </w:tr>
      <w:tr w14:paraId="51E401CD">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640" w:hRule="atLeast"/>
        </w:trPr>
        <w:tc>
          <w:tcPr>
            <w:tcW w:w="545"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50613F8D">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tc>
        <w:tc>
          <w:tcPr>
            <w:tcW w:w="3291"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1CB212B2">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tc>
        <w:tc>
          <w:tcPr>
            <w:tcW w:w="2852"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7F50DFE0">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tc>
        <w:tc>
          <w:tcPr>
            <w:tcW w:w="2066"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0FD0FC5F">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tc>
      </w:tr>
      <w:tr w14:paraId="6F43D5FD">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640" w:hRule="atLeast"/>
        </w:trPr>
        <w:tc>
          <w:tcPr>
            <w:tcW w:w="545"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3D10B1DC">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tc>
        <w:tc>
          <w:tcPr>
            <w:tcW w:w="3291"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31EC51A7">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w:t>
            </w:r>
          </w:p>
        </w:tc>
        <w:tc>
          <w:tcPr>
            <w:tcW w:w="2852"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7C50D7CB">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tc>
        <w:tc>
          <w:tcPr>
            <w:tcW w:w="2066"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4633C2EE">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center"/>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tc>
      </w:tr>
    </w:tbl>
    <w:p w14:paraId="34BC35A9">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注： 行数不够，可自行添加。</w:t>
      </w:r>
    </w:p>
    <w:p w14:paraId="6FE159C1">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p w14:paraId="19301048">
      <w:pPr>
        <w:pageBreakBefore w:val="0"/>
        <w:widowControl/>
        <w:pBdr>
          <w:top w:val="none" w:color="000000" w:sz="0" w:space="0"/>
          <w:left w:val="none" w:color="000000" w:sz="0" w:space="0"/>
          <w:bottom w:val="none" w:color="000000" w:sz="0" w:space="0"/>
          <w:right w:val="none" w:color="000000" w:sz="0" w:space="0"/>
        </w:pBdr>
        <w:spacing w:after="0" w:line="360" w:lineRule="auto"/>
        <w:ind w:left="0" w:right="29" w:firstLine="0"/>
        <w:jc w:val="both"/>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p w14:paraId="7EC78B2F">
      <w:pPr>
        <w:pageBreakBefore w:val="0"/>
        <w:widowControl/>
        <w:pBdr>
          <w:top w:val="none" w:color="000000" w:sz="0" w:space="0"/>
          <w:left w:val="none" w:color="000000" w:sz="0" w:space="0"/>
          <w:bottom w:val="none" w:color="000000" w:sz="0" w:space="0"/>
          <w:right w:val="none" w:color="000000" w:sz="0" w:space="0"/>
        </w:pBdr>
        <w:spacing w:after="0" w:line="360" w:lineRule="auto"/>
        <w:ind w:left="0" w:right="29" w:firstLine="0"/>
        <w:jc w:val="center"/>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供应商（公章）：</w:t>
      </w:r>
    </w:p>
    <w:p w14:paraId="41251EF3">
      <w:pPr>
        <w:pageBreakBefore w:val="0"/>
        <w:widowControl/>
        <w:pBdr>
          <w:top w:val="none" w:color="000000" w:sz="0" w:space="0"/>
          <w:left w:val="none" w:color="000000" w:sz="0" w:space="0"/>
          <w:bottom w:val="none" w:color="000000" w:sz="0" w:space="0"/>
          <w:right w:val="none" w:color="000000" w:sz="0" w:space="0"/>
        </w:pBdr>
        <w:spacing w:after="0" w:line="360" w:lineRule="auto"/>
        <w:ind w:left="0" w:right="29" w:firstLine="0"/>
        <w:jc w:val="both"/>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法定代表人或授权代表（签字或盖章）：  </w:t>
      </w:r>
    </w:p>
    <w:p w14:paraId="0F390AB8">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0"/>
        <w:jc w:val="both"/>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日    期：   年   月  日</w:t>
      </w:r>
    </w:p>
    <w:p w14:paraId="45A3221F">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0"/>
        <w:jc w:val="both"/>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p w14:paraId="1874C033">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0"/>
        <w:jc w:val="both"/>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2"/>
          <w:szCs w:val="22"/>
          <w:highlight w:val="none"/>
          <w:lang w:eastAsia="en-US"/>
        </w:rPr>
        <w:t> </w:t>
      </w:r>
    </w:p>
    <w:p w14:paraId="07F5B386">
      <w:pPr>
        <w:pageBreakBefore w:val="0"/>
        <w:widowControl/>
        <w:pBdr>
          <w:top w:val="none" w:color="000000" w:sz="0" w:space="0"/>
          <w:left w:val="none" w:color="000000" w:sz="0" w:space="0"/>
          <w:bottom w:val="none" w:color="000000" w:sz="0" w:space="0"/>
          <w:right w:val="none" w:color="000000" w:sz="0" w:space="0"/>
        </w:pBdr>
        <w:spacing w:after="0" w:line="360" w:lineRule="auto"/>
        <w:ind w:left="420" w:right="33" w:firstLine="0"/>
        <w:jc w:val="left"/>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p w14:paraId="16545824">
      <w:pPr>
        <w:pageBreakBefore w:val="0"/>
        <w:widowControl/>
        <w:pBdr>
          <w:top w:val="none" w:color="000000" w:sz="0" w:space="0"/>
          <w:left w:val="none" w:color="000000" w:sz="0" w:space="0"/>
          <w:bottom w:val="none" w:color="000000" w:sz="0" w:space="0"/>
          <w:right w:val="none" w:color="000000" w:sz="0" w:space="0"/>
        </w:pBdr>
        <w:spacing w:after="0" w:line="360" w:lineRule="auto"/>
        <w:ind w:left="420" w:right="33" w:firstLine="0"/>
        <w:jc w:val="left"/>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p w14:paraId="7AFCCE31">
      <w:pPr>
        <w:pageBreakBefore w:val="0"/>
        <w:widowControl/>
        <w:pBdr>
          <w:top w:val="none" w:color="000000" w:sz="0" w:space="0"/>
          <w:left w:val="none" w:color="000000" w:sz="0" w:space="0"/>
          <w:bottom w:val="none" w:color="000000" w:sz="0" w:space="0"/>
          <w:right w:val="none" w:color="000000" w:sz="0" w:space="0"/>
        </w:pBdr>
        <w:spacing w:after="0" w:line="360" w:lineRule="auto"/>
        <w:ind w:left="420" w:right="33" w:firstLine="0"/>
        <w:jc w:val="left"/>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p w14:paraId="69C58455">
      <w:pPr>
        <w:widowControl/>
        <w:spacing w:after="200" w:line="276" w:lineRule="auto"/>
        <w:jc w:val="left"/>
        <w:rPr>
          <w:rFonts w:hint="eastAsia" w:ascii="宋体" w:hAnsi="宋体" w:eastAsia="宋体" w:cs="宋体"/>
          <w:b/>
          <w:color w:val="auto"/>
          <w:kern w:val="0"/>
          <w:sz w:val="32"/>
          <w:szCs w:val="22"/>
          <w:highlight w:val="none"/>
          <w:lang w:eastAsia="en-US"/>
        </w:rPr>
      </w:pPr>
      <w:r>
        <w:rPr>
          <w:rFonts w:hint="eastAsia" w:ascii="宋体" w:hAnsi="宋体" w:eastAsia="宋体" w:cs="宋体"/>
          <w:b/>
          <w:color w:val="auto"/>
          <w:kern w:val="0"/>
          <w:sz w:val="32"/>
          <w:szCs w:val="22"/>
          <w:highlight w:val="none"/>
          <w:lang w:eastAsia="en-US"/>
        </w:rPr>
        <w:br w:type="page" w:clear="all"/>
      </w:r>
    </w:p>
    <w:p w14:paraId="39FCDEE2">
      <w:pPr>
        <w:widowControl w:val="0"/>
        <w:spacing w:after="0" w:line="500" w:lineRule="exact"/>
        <w:ind w:firstLine="480"/>
        <w:jc w:val="left"/>
        <w:rPr>
          <w:rFonts w:hint="eastAsia" w:ascii="Times New Roman" w:hAnsi="Times New Roman" w:eastAsia="宋体" w:cs="Times New Roman"/>
          <w:b/>
          <w:bCs/>
          <w:color w:val="auto"/>
          <w:kern w:val="0"/>
          <w:sz w:val="24"/>
          <w:szCs w:val="21"/>
          <w:highlight w:val="none"/>
          <w:lang w:eastAsia="zh-CN"/>
        </w:rPr>
      </w:pPr>
      <w:r>
        <w:rPr>
          <w:rFonts w:hint="eastAsia" w:ascii="Times New Roman" w:hAnsi="Times New Roman" w:eastAsia="宋体" w:cs="Times New Roman"/>
          <w:b/>
          <w:bCs/>
          <w:color w:val="auto"/>
          <w:kern w:val="0"/>
          <w:sz w:val="24"/>
          <w:szCs w:val="21"/>
          <w:highlight w:val="none"/>
          <w:lang w:val="en-US" w:eastAsia="zh-CN"/>
        </w:rPr>
        <w:t>七、</w:t>
      </w:r>
      <w:r>
        <w:rPr>
          <w:rFonts w:hint="eastAsia" w:ascii="Times New Roman" w:hAnsi="Times New Roman" w:eastAsia="宋体" w:cs="Times New Roman"/>
          <w:b/>
          <w:bCs/>
          <w:color w:val="auto"/>
          <w:kern w:val="0"/>
          <w:sz w:val="24"/>
          <w:szCs w:val="21"/>
          <w:highlight w:val="none"/>
          <w:lang w:eastAsia="zh-CN"/>
        </w:rPr>
        <w:t>具备履行合同所必需的设备和专业技术能力的声明及证明材料</w:t>
      </w:r>
    </w:p>
    <w:p w14:paraId="7D43F01D">
      <w:pPr>
        <w:widowControl/>
        <w:spacing w:after="200" w:line="276" w:lineRule="auto"/>
        <w:jc w:val="center"/>
        <w:rPr>
          <w:rFonts w:hint="eastAsia" w:ascii="宋体" w:hAnsi="宋体" w:eastAsia="宋体" w:cs="宋体"/>
          <w:bCs/>
          <w:color w:val="auto"/>
          <w:kern w:val="0"/>
          <w:sz w:val="36"/>
          <w:szCs w:val="28"/>
          <w:highlight w:val="none"/>
          <w:lang w:eastAsia="en-US"/>
        </w:rPr>
      </w:pPr>
    </w:p>
    <w:p w14:paraId="7C439583">
      <w:pPr>
        <w:widowControl/>
        <w:spacing w:after="200" w:line="276" w:lineRule="auto"/>
        <w:jc w:val="center"/>
        <w:rPr>
          <w:rFonts w:hint="eastAsia" w:ascii="宋体" w:hAnsi="宋体" w:eastAsia="宋体" w:cs="宋体"/>
          <w:color w:val="auto"/>
          <w:kern w:val="0"/>
          <w:sz w:val="24"/>
          <w:szCs w:val="24"/>
          <w:highlight w:val="none"/>
          <w:lang w:eastAsia="en-US"/>
        </w:rPr>
      </w:pPr>
      <w:r>
        <w:rPr>
          <w:rFonts w:hint="eastAsia" w:ascii="宋体" w:hAnsi="宋体" w:eastAsia="宋体" w:cs="宋体"/>
          <w:bCs/>
          <w:color w:val="auto"/>
          <w:kern w:val="0"/>
          <w:sz w:val="24"/>
          <w:szCs w:val="24"/>
          <w:highlight w:val="none"/>
          <w:lang w:eastAsia="en-US"/>
        </w:rPr>
        <w:t>具备履行合同所必需的设备和专业技术能力的声明</w:t>
      </w:r>
    </w:p>
    <w:p w14:paraId="16870C3E">
      <w:pPr>
        <w:widowControl/>
        <w:spacing w:after="200" w:line="460" w:lineRule="exact"/>
        <w:ind w:firstLine="492"/>
        <w:jc w:val="left"/>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u w:val="single"/>
          <w:lang w:eastAsia="en-US"/>
        </w:rPr>
        <w:t>（供应商名称）</w:t>
      </w:r>
      <w:r>
        <w:rPr>
          <w:rFonts w:hint="eastAsia" w:ascii="宋体" w:hAnsi="宋体" w:eastAsia="宋体" w:cs="宋体"/>
          <w:color w:val="auto"/>
          <w:kern w:val="0"/>
          <w:sz w:val="24"/>
          <w:szCs w:val="24"/>
          <w:highlight w:val="none"/>
          <w:lang w:eastAsia="en-US"/>
        </w:rPr>
        <w:t>郑重声明：我单位具备履行本项采购合同所必需的设备和专业技术能力，为履行本项采购合同我单位具备如下主要设备和主要专业技术能力：</w:t>
      </w:r>
    </w:p>
    <w:p w14:paraId="5BC2B6E8">
      <w:pPr>
        <w:widowControl/>
        <w:spacing w:after="200" w:line="460" w:lineRule="exact"/>
        <w:ind w:firstLine="492"/>
        <w:jc w:val="left"/>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主要设备有：</w:t>
      </w:r>
      <w:r>
        <w:rPr>
          <w:rFonts w:hint="eastAsia" w:ascii="宋体" w:hAnsi="宋体" w:eastAsia="宋体" w:cs="宋体"/>
          <w:color w:val="auto"/>
          <w:kern w:val="0"/>
          <w:sz w:val="24"/>
          <w:szCs w:val="24"/>
          <w:highlight w:val="none"/>
          <w:u w:val="single"/>
          <w:lang w:eastAsia="en-US"/>
        </w:rPr>
        <w:t xml:space="preserve">                                  </w:t>
      </w:r>
      <w:r>
        <w:rPr>
          <w:rFonts w:hint="eastAsia" w:ascii="宋体" w:hAnsi="宋体" w:eastAsia="宋体" w:cs="宋体"/>
          <w:color w:val="auto"/>
          <w:kern w:val="0"/>
          <w:sz w:val="24"/>
          <w:szCs w:val="24"/>
          <w:highlight w:val="none"/>
          <w:u w:val="single"/>
          <w:lang w:eastAsia="zh-CN"/>
        </w:rPr>
        <w:t>（</w:t>
      </w:r>
      <w:r>
        <w:rPr>
          <w:rFonts w:hint="eastAsia" w:ascii="宋体" w:hAnsi="宋体" w:eastAsia="宋体" w:cs="宋体"/>
          <w:b/>
          <w:color w:val="auto"/>
          <w:kern w:val="0"/>
          <w:sz w:val="24"/>
          <w:szCs w:val="24"/>
          <w:highlight w:val="none"/>
          <w:lang w:eastAsia="en-US"/>
        </w:rPr>
        <w:t>须附证明材料</w:t>
      </w:r>
      <w:r>
        <w:rPr>
          <w:rFonts w:hint="eastAsia" w:ascii="宋体" w:hAnsi="宋体" w:eastAsia="宋体" w:cs="宋体"/>
          <w:b/>
          <w:color w:val="auto"/>
          <w:kern w:val="0"/>
          <w:sz w:val="24"/>
          <w:szCs w:val="24"/>
          <w:highlight w:val="none"/>
          <w:lang w:eastAsia="zh-CN"/>
        </w:rPr>
        <w:t>）</w:t>
      </w:r>
      <w:r>
        <w:rPr>
          <w:rFonts w:hint="eastAsia" w:ascii="宋体" w:hAnsi="宋体" w:eastAsia="宋体" w:cs="宋体"/>
          <w:color w:val="auto"/>
          <w:kern w:val="0"/>
          <w:sz w:val="24"/>
          <w:szCs w:val="24"/>
          <w:highlight w:val="none"/>
          <w:lang w:eastAsia="en-US"/>
        </w:rPr>
        <w:t>。</w:t>
      </w:r>
    </w:p>
    <w:p w14:paraId="571FFBE8">
      <w:pPr>
        <w:widowControl/>
        <w:spacing w:after="200" w:line="460" w:lineRule="exact"/>
        <w:ind w:firstLine="492"/>
        <w:jc w:val="left"/>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主要专业技术能力有：</w:t>
      </w:r>
      <w:r>
        <w:rPr>
          <w:rFonts w:hint="eastAsia" w:ascii="宋体" w:hAnsi="宋体" w:eastAsia="宋体" w:cs="宋体"/>
          <w:color w:val="auto"/>
          <w:kern w:val="0"/>
          <w:sz w:val="24"/>
          <w:szCs w:val="24"/>
          <w:highlight w:val="none"/>
          <w:u w:val="single"/>
          <w:lang w:eastAsia="en-US"/>
        </w:rPr>
        <w:t xml:space="preserve">                          </w:t>
      </w:r>
      <w:r>
        <w:rPr>
          <w:rFonts w:hint="eastAsia" w:ascii="宋体" w:hAnsi="宋体" w:eastAsia="宋体" w:cs="宋体"/>
          <w:color w:val="auto"/>
          <w:kern w:val="0"/>
          <w:sz w:val="24"/>
          <w:szCs w:val="24"/>
          <w:highlight w:val="none"/>
          <w:u w:val="single"/>
          <w:lang w:eastAsia="zh-CN"/>
        </w:rPr>
        <w:t>（</w:t>
      </w:r>
      <w:r>
        <w:rPr>
          <w:rFonts w:hint="eastAsia" w:ascii="宋体" w:hAnsi="宋体" w:eastAsia="宋体" w:cs="宋体"/>
          <w:b/>
          <w:color w:val="auto"/>
          <w:kern w:val="0"/>
          <w:sz w:val="24"/>
          <w:szCs w:val="24"/>
          <w:highlight w:val="none"/>
          <w:lang w:eastAsia="en-US"/>
        </w:rPr>
        <w:t>须附证明材料</w:t>
      </w:r>
      <w:r>
        <w:rPr>
          <w:rFonts w:hint="eastAsia" w:ascii="宋体" w:hAnsi="宋体" w:eastAsia="宋体" w:cs="宋体"/>
          <w:b/>
          <w:color w:val="auto"/>
          <w:kern w:val="0"/>
          <w:sz w:val="24"/>
          <w:szCs w:val="24"/>
          <w:highlight w:val="none"/>
          <w:lang w:eastAsia="zh-CN"/>
        </w:rPr>
        <w:t>）</w:t>
      </w:r>
      <w:r>
        <w:rPr>
          <w:rFonts w:hint="eastAsia" w:ascii="宋体" w:hAnsi="宋体" w:eastAsia="宋体" w:cs="宋体"/>
          <w:color w:val="auto"/>
          <w:kern w:val="0"/>
          <w:sz w:val="24"/>
          <w:szCs w:val="24"/>
          <w:highlight w:val="none"/>
          <w:lang w:eastAsia="en-US"/>
        </w:rPr>
        <w:t>。</w:t>
      </w:r>
    </w:p>
    <w:p w14:paraId="04E447B4">
      <w:pPr>
        <w:widowControl/>
        <w:spacing w:after="200" w:line="460" w:lineRule="exact"/>
        <w:ind w:firstLine="492"/>
        <w:jc w:val="left"/>
        <w:rPr>
          <w:rFonts w:hint="eastAsia" w:ascii="宋体" w:hAnsi="宋体" w:eastAsia="宋体" w:cs="宋体"/>
          <w:b/>
          <w:color w:val="auto"/>
          <w:kern w:val="0"/>
          <w:sz w:val="24"/>
          <w:szCs w:val="24"/>
          <w:highlight w:val="none"/>
          <w:lang w:eastAsia="en-US"/>
        </w:rPr>
      </w:pPr>
      <w:r>
        <w:rPr>
          <w:rFonts w:hint="eastAsia" w:ascii="宋体" w:hAnsi="宋体" w:eastAsia="宋体" w:cs="宋体"/>
          <w:b/>
          <w:color w:val="auto"/>
          <w:kern w:val="0"/>
          <w:sz w:val="24"/>
          <w:szCs w:val="24"/>
          <w:highlight w:val="none"/>
          <w:lang w:eastAsia="en-US"/>
        </w:rPr>
        <w:t>注：证明材料。</w:t>
      </w:r>
    </w:p>
    <w:p w14:paraId="12B8C808">
      <w:pPr>
        <w:widowControl/>
        <w:spacing w:after="200" w:line="460" w:lineRule="exact"/>
        <w:ind w:firstLine="492"/>
        <w:jc w:val="left"/>
        <w:rPr>
          <w:rFonts w:hint="eastAsia" w:ascii="宋体" w:hAnsi="宋体" w:eastAsia="宋体" w:cs="宋体"/>
          <w:color w:val="auto"/>
          <w:kern w:val="0"/>
          <w:sz w:val="24"/>
          <w:szCs w:val="24"/>
          <w:highlight w:val="none"/>
          <w:lang w:eastAsia="en-US"/>
        </w:rPr>
      </w:pPr>
    </w:p>
    <w:p w14:paraId="438EC435">
      <w:pPr>
        <w:widowControl/>
        <w:spacing w:after="200" w:line="360" w:lineRule="auto"/>
        <w:jc w:val="left"/>
        <w:rPr>
          <w:rFonts w:hint="eastAsia" w:ascii="宋体" w:hAnsi="宋体" w:eastAsia="宋体" w:cs="宋体"/>
          <w:color w:val="auto"/>
          <w:kern w:val="0"/>
          <w:sz w:val="24"/>
          <w:szCs w:val="24"/>
          <w:highlight w:val="none"/>
          <w:lang w:eastAsia="en-US"/>
        </w:rPr>
      </w:pPr>
    </w:p>
    <w:p w14:paraId="6A019C95">
      <w:pPr>
        <w:widowControl/>
        <w:spacing w:after="200" w:line="360" w:lineRule="auto"/>
        <w:jc w:val="left"/>
        <w:rPr>
          <w:rFonts w:hint="eastAsia" w:ascii="宋体" w:hAnsi="宋体" w:eastAsia="宋体" w:cs="宋体"/>
          <w:color w:val="auto"/>
          <w:kern w:val="0"/>
          <w:sz w:val="24"/>
          <w:szCs w:val="24"/>
          <w:highlight w:val="none"/>
          <w:lang w:eastAsia="en-US"/>
        </w:rPr>
      </w:pPr>
    </w:p>
    <w:p w14:paraId="654852DD">
      <w:pPr>
        <w:widowControl/>
        <w:spacing w:after="200" w:line="360" w:lineRule="auto"/>
        <w:ind w:firstLine="5400"/>
        <w:jc w:val="left"/>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声明人（盖章）：</w:t>
      </w:r>
    </w:p>
    <w:p w14:paraId="0E04797B">
      <w:pPr>
        <w:widowControl/>
        <w:spacing w:after="200" w:line="360" w:lineRule="auto"/>
        <w:ind w:firstLine="5400"/>
        <w:jc w:val="left"/>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日期：  年   月  日</w:t>
      </w:r>
    </w:p>
    <w:p w14:paraId="466EDAD9">
      <w:pPr>
        <w:widowControl/>
        <w:spacing w:after="200" w:line="276" w:lineRule="auto"/>
        <w:jc w:val="left"/>
        <w:rPr>
          <w:rFonts w:hint="eastAsia" w:ascii="宋体" w:hAnsi="宋体" w:eastAsia="宋体" w:cs="宋体"/>
          <w:b/>
          <w:color w:val="auto"/>
          <w:kern w:val="0"/>
          <w:sz w:val="32"/>
          <w:szCs w:val="22"/>
          <w:highlight w:val="none"/>
          <w:lang w:eastAsia="en-US"/>
        </w:rPr>
      </w:pPr>
      <w:r>
        <w:rPr>
          <w:rFonts w:hint="eastAsia" w:ascii="宋体" w:hAnsi="宋体" w:eastAsia="宋体" w:cs="宋体"/>
          <w:b/>
          <w:color w:val="auto"/>
          <w:kern w:val="0"/>
          <w:sz w:val="32"/>
          <w:szCs w:val="22"/>
          <w:highlight w:val="none"/>
          <w:lang w:eastAsia="en-US"/>
        </w:rPr>
        <w:br w:type="page" w:clear="all"/>
      </w:r>
    </w:p>
    <w:p w14:paraId="3ABEFFD0">
      <w:pPr>
        <w:widowControl w:val="0"/>
        <w:spacing w:after="0" w:line="500" w:lineRule="exact"/>
        <w:ind w:firstLine="480"/>
        <w:jc w:val="left"/>
        <w:rPr>
          <w:rFonts w:hint="eastAsia" w:ascii="Times New Roman" w:hAnsi="Times New Roman" w:eastAsia="宋体" w:cs="Times New Roman"/>
          <w:b/>
          <w:bCs/>
          <w:color w:val="auto"/>
          <w:kern w:val="0"/>
          <w:sz w:val="24"/>
          <w:szCs w:val="21"/>
          <w:highlight w:val="none"/>
          <w:lang w:val="en-US" w:eastAsia="zh-CN"/>
        </w:rPr>
      </w:pPr>
      <w:r>
        <w:rPr>
          <w:rFonts w:hint="eastAsia" w:ascii="Times New Roman" w:hAnsi="Times New Roman" w:eastAsia="宋体" w:cs="Times New Roman"/>
          <w:b/>
          <w:bCs/>
          <w:color w:val="auto"/>
          <w:kern w:val="0"/>
          <w:sz w:val="24"/>
          <w:szCs w:val="21"/>
          <w:highlight w:val="none"/>
          <w:lang w:val="en-US" w:eastAsia="zh-CN"/>
        </w:rPr>
        <w:t>八、供应商参加政府采购活动前3年内在经营活动中没有重大违法记录的书面声明</w:t>
      </w:r>
    </w:p>
    <w:p w14:paraId="466B952A">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p w14:paraId="381D1E0F">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left"/>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我单位在参加</w:t>
      </w:r>
      <w:r>
        <w:rPr>
          <w:rFonts w:hint="eastAsia" w:ascii="宋体" w:hAnsi="宋体" w:eastAsia="宋体" w:cs="宋体"/>
          <w:color w:val="auto"/>
          <w:kern w:val="0"/>
          <w:sz w:val="24"/>
          <w:szCs w:val="22"/>
          <w:highlight w:val="none"/>
          <w:u w:val="single"/>
          <w:lang w:eastAsia="zh-CN"/>
        </w:rPr>
        <w:t>连云港市市区城市污水处理厂污泥好氧堆肥资源化利用处置服务</w:t>
      </w:r>
      <w:r>
        <w:rPr>
          <w:rFonts w:hint="eastAsia" w:ascii="宋体" w:hAnsi="宋体" w:eastAsia="宋体" w:cs="宋体"/>
          <w:color w:val="auto"/>
          <w:kern w:val="0"/>
          <w:sz w:val="24"/>
          <w:szCs w:val="22"/>
          <w:highlight w:val="none"/>
          <w:u w:val="single"/>
          <w:lang w:eastAsia="en-US"/>
        </w:rPr>
        <w:t>（项目</w:t>
      </w:r>
      <w:r>
        <w:rPr>
          <w:rFonts w:hint="eastAsia" w:ascii="宋体" w:hAnsi="宋体" w:eastAsia="宋体" w:cs="宋体"/>
          <w:color w:val="auto"/>
          <w:kern w:val="0"/>
          <w:sz w:val="24"/>
          <w:szCs w:val="22"/>
          <w:highlight w:val="none"/>
          <w:u w:val="single"/>
          <w:lang w:val="en-US" w:eastAsia="zh-CN"/>
        </w:rPr>
        <w:t>编号</w:t>
      </w:r>
      <w:r>
        <w:rPr>
          <w:rFonts w:hint="eastAsia" w:ascii="宋体" w:hAnsi="宋体" w:eastAsia="宋体" w:cs="宋体"/>
          <w:color w:val="auto"/>
          <w:kern w:val="0"/>
          <w:sz w:val="24"/>
          <w:szCs w:val="22"/>
          <w:highlight w:val="none"/>
          <w:u w:val="single"/>
          <w:lang w:eastAsia="en-US"/>
        </w:rPr>
        <w:t>：     ）</w:t>
      </w:r>
      <w:r>
        <w:rPr>
          <w:rFonts w:hint="eastAsia" w:ascii="宋体" w:hAnsi="宋体" w:eastAsia="宋体" w:cs="宋体"/>
          <w:color w:val="auto"/>
          <w:kern w:val="0"/>
          <w:sz w:val="24"/>
          <w:szCs w:val="22"/>
          <w:highlight w:val="none"/>
          <w:lang w:eastAsia="en-US"/>
        </w:rPr>
        <w:t>政府采购活动前3年内在经营活动中没有重大违法记录。重大违法记录是指因违法经营受到刑事处罚或者责令停产停业、吊销许可证或者执照、较大数额罚款等行政处罚。</w:t>
      </w:r>
    </w:p>
    <w:p w14:paraId="54F41340">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both"/>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我单位对上述声明的真实性负责。如有虚假，将依法承担相应责任。</w:t>
      </w:r>
    </w:p>
    <w:p w14:paraId="40624E78">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0"/>
        <w:jc w:val="left"/>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p w14:paraId="15AC1718">
      <w:pPr>
        <w:pageBreakBefore w:val="0"/>
        <w:widowControl/>
        <w:pBdr>
          <w:top w:val="none" w:color="000000" w:sz="0" w:space="0"/>
          <w:left w:val="none" w:color="000000" w:sz="0" w:space="0"/>
          <w:bottom w:val="none" w:color="000000" w:sz="0" w:space="0"/>
          <w:right w:val="none" w:color="000000" w:sz="0" w:space="0"/>
        </w:pBdr>
        <w:spacing w:after="0" w:line="360" w:lineRule="auto"/>
        <w:ind w:left="0" w:right="29" w:firstLine="0"/>
        <w:jc w:val="both"/>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p w14:paraId="39EAA048">
      <w:pPr>
        <w:pageBreakBefore w:val="0"/>
        <w:widowControl/>
        <w:pBdr>
          <w:top w:val="none" w:color="000000" w:sz="0" w:space="0"/>
          <w:left w:val="none" w:color="000000" w:sz="0" w:space="0"/>
          <w:bottom w:val="none" w:color="000000" w:sz="0" w:space="0"/>
          <w:right w:val="none" w:color="000000" w:sz="0" w:space="0"/>
        </w:pBdr>
        <w:spacing w:after="0" w:line="360" w:lineRule="auto"/>
        <w:ind w:left="0" w:right="29" w:firstLine="0"/>
        <w:jc w:val="both"/>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p w14:paraId="019E2834">
      <w:pPr>
        <w:pageBreakBefore w:val="0"/>
        <w:widowControl/>
        <w:pBdr>
          <w:top w:val="none" w:color="000000" w:sz="0" w:space="0"/>
          <w:left w:val="none" w:color="000000" w:sz="0" w:space="0"/>
          <w:bottom w:val="none" w:color="000000" w:sz="0" w:space="0"/>
          <w:right w:val="none" w:color="000000" w:sz="0" w:space="0"/>
        </w:pBdr>
        <w:spacing w:after="0" w:line="360" w:lineRule="auto"/>
        <w:ind w:left="0" w:right="29" w:firstLine="0"/>
        <w:jc w:val="both"/>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p w14:paraId="44E359C4">
      <w:pPr>
        <w:pageBreakBefore w:val="0"/>
        <w:widowControl/>
        <w:pBdr>
          <w:top w:val="none" w:color="000000" w:sz="0" w:space="0"/>
          <w:left w:val="none" w:color="000000" w:sz="0" w:space="0"/>
          <w:bottom w:val="none" w:color="000000" w:sz="0" w:space="0"/>
          <w:right w:val="none" w:color="000000" w:sz="0" w:space="0"/>
        </w:pBdr>
        <w:spacing w:after="0" w:line="360" w:lineRule="auto"/>
        <w:ind w:left="0" w:right="29" w:firstLine="0"/>
        <w:jc w:val="both"/>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p w14:paraId="3CE7FD2C">
      <w:pPr>
        <w:pageBreakBefore w:val="0"/>
        <w:widowControl/>
        <w:pBdr>
          <w:top w:val="none" w:color="000000" w:sz="0" w:space="0"/>
          <w:left w:val="none" w:color="000000" w:sz="0" w:space="0"/>
          <w:bottom w:val="none" w:color="000000" w:sz="0" w:space="0"/>
          <w:right w:val="none" w:color="000000" w:sz="0" w:space="0"/>
        </w:pBdr>
        <w:spacing w:after="0" w:line="360" w:lineRule="auto"/>
        <w:ind w:left="0" w:right="29" w:firstLine="0"/>
        <w:jc w:val="both"/>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p w14:paraId="08EE923F">
      <w:pPr>
        <w:pageBreakBefore w:val="0"/>
        <w:widowControl/>
        <w:pBdr>
          <w:top w:val="none" w:color="000000" w:sz="0" w:space="0"/>
          <w:left w:val="none" w:color="000000" w:sz="0" w:space="0"/>
          <w:bottom w:val="none" w:color="000000" w:sz="0" w:space="0"/>
          <w:right w:val="none" w:color="000000" w:sz="0" w:space="0"/>
        </w:pBdr>
        <w:spacing w:after="0" w:line="360" w:lineRule="auto"/>
        <w:ind w:left="0" w:right="29" w:firstLine="0"/>
        <w:jc w:val="both"/>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供应商（公章）：</w:t>
      </w:r>
    </w:p>
    <w:p w14:paraId="26450209">
      <w:pPr>
        <w:pageBreakBefore w:val="0"/>
        <w:widowControl/>
        <w:pBdr>
          <w:top w:val="none" w:color="000000" w:sz="0" w:space="0"/>
          <w:left w:val="none" w:color="000000" w:sz="0" w:space="0"/>
          <w:bottom w:val="none" w:color="000000" w:sz="0" w:space="0"/>
          <w:right w:val="none" w:color="000000" w:sz="0" w:space="0"/>
        </w:pBdr>
        <w:spacing w:after="0" w:line="360" w:lineRule="auto"/>
        <w:ind w:left="0" w:right="29" w:firstLine="0"/>
        <w:jc w:val="both"/>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法定代表人或授权代表（签字或盖章）：  </w:t>
      </w:r>
    </w:p>
    <w:p w14:paraId="3654AD6D">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0"/>
        <w:jc w:val="both"/>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日    期：   年   月  日</w:t>
      </w:r>
    </w:p>
    <w:p w14:paraId="36514FBE">
      <w:pPr>
        <w:pageBreakBefore w:val="0"/>
        <w:widowControl/>
        <w:pBdr>
          <w:top w:val="none" w:color="000000" w:sz="0" w:space="0"/>
          <w:left w:val="none" w:color="000000" w:sz="0" w:space="0"/>
          <w:bottom w:val="none" w:color="000000" w:sz="0" w:space="0"/>
          <w:right w:val="none" w:color="000000" w:sz="0" w:space="0"/>
        </w:pBdr>
        <w:spacing w:after="0" w:line="360" w:lineRule="auto"/>
        <w:ind w:left="3465" w:right="0" w:firstLine="0"/>
        <w:jc w:val="both"/>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p w14:paraId="19F415DA">
      <w:pPr>
        <w:pageBreakBefore w:val="0"/>
        <w:widowControl/>
        <w:pBdr>
          <w:top w:val="none" w:color="000000" w:sz="0" w:space="0"/>
          <w:left w:val="none" w:color="000000" w:sz="0" w:space="0"/>
          <w:bottom w:val="none" w:color="000000" w:sz="0" w:space="0"/>
          <w:right w:val="none" w:color="000000" w:sz="0" w:space="0"/>
        </w:pBdr>
        <w:spacing w:after="0" w:line="360" w:lineRule="auto"/>
        <w:ind w:left="3465" w:right="0" w:firstLine="0"/>
        <w:jc w:val="both"/>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p w14:paraId="153AA775">
      <w:pPr>
        <w:pageBreakBefore w:val="0"/>
        <w:widowControl/>
        <w:pBdr>
          <w:top w:val="none" w:color="000000" w:sz="0" w:space="0"/>
          <w:left w:val="none" w:color="000000" w:sz="0" w:space="0"/>
          <w:bottom w:val="none" w:color="000000" w:sz="0" w:space="0"/>
          <w:right w:val="none" w:color="000000" w:sz="0" w:space="0"/>
        </w:pBdr>
        <w:spacing w:after="0" w:line="360" w:lineRule="auto"/>
        <w:ind w:left="3465" w:right="0" w:firstLine="0"/>
        <w:jc w:val="both"/>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p w14:paraId="0DB3D632">
      <w:pPr>
        <w:pageBreakBefore w:val="0"/>
        <w:widowControl/>
        <w:pBdr>
          <w:top w:val="none" w:color="000000" w:sz="0" w:space="0"/>
          <w:left w:val="none" w:color="000000" w:sz="0" w:space="0"/>
          <w:bottom w:val="none" w:color="000000" w:sz="0" w:space="0"/>
          <w:right w:val="none" w:color="000000" w:sz="0" w:space="0"/>
        </w:pBdr>
        <w:spacing w:after="0" w:line="360" w:lineRule="auto"/>
        <w:ind w:left="3465" w:right="0" w:firstLine="0"/>
        <w:jc w:val="both"/>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p w14:paraId="0E89616D">
      <w:pPr>
        <w:pageBreakBefore w:val="0"/>
        <w:widowControl/>
        <w:pBdr>
          <w:top w:val="none" w:color="000000" w:sz="0" w:space="0"/>
          <w:left w:val="none" w:color="000000" w:sz="0" w:space="0"/>
          <w:bottom w:val="none" w:color="000000" w:sz="0" w:space="0"/>
          <w:right w:val="none" w:color="000000" w:sz="0" w:space="0"/>
        </w:pBdr>
        <w:spacing w:after="0" w:line="360" w:lineRule="auto"/>
        <w:ind w:left="3465" w:right="0" w:firstLine="0"/>
        <w:jc w:val="both"/>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p w14:paraId="54FD3842">
      <w:pPr>
        <w:pageBreakBefore w:val="0"/>
        <w:widowControl/>
        <w:pBdr>
          <w:top w:val="none" w:color="000000" w:sz="0" w:space="0"/>
          <w:left w:val="none" w:color="000000" w:sz="0" w:space="0"/>
          <w:bottom w:val="none" w:color="000000" w:sz="0" w:space="0"/>
          <w:right w:val="none" w:color="000000" w:sz="0" w:space="0"/>
        </w:pBdr>
        <w:spacing w:after="0" w:line="360" w:lineRule="auto"/>
        <w:ind w:left="3465" w:right="0" w:firstLine="0"/>
        <w:jc w:val="both"/>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p w14:paraId="6AE81854">
      <w:pPr>
        <w:pageBreakBefore w:val="0"/>
        <w:widowControl/>
        <w:pBdr>
          <w:top w:val="none" w:color="000000" w:sz="0" w:space="0"/>
          <w:left w:val="none" w:color="000000" w:sz="0" w:space="0"/>
          <w:bottom w:val="none" w:color="000000" w:sz="0" w:space="0"/>
          <w:right w:val="none" w:color="000000" w:sz="0" w:space="0"/>
        </w:pBdr>
        <w:spacing w:after="0" w:line="360" w:lineRule="auto"/>
        <w:ind w:left="3465" w:right="0" w:firstLine="0"/>
        <w:jc w:val="both"/>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p w14:paraId="2A967148">
      <w:pPr>
        <w:pageBreakBefore w:val="0"/>
        <w:widowControl/>
        <w:pBdr>
          <w:top w:val="none" w:color="000000" w:sz="0" w:space="0"/>
          <w:left w:val="none" w:color="000000" w:sz="0" w:space="0"/>
          <w:bottom w:val="none" w:color="000000" w:sz="0" w:space="0"/>
          <w:right w:val="none" w:color="000000" w:sz="0" w:space="0"/>
        </w:pBdr>
        <w:spacing w:after="0" w:line="360" w:lineRule="auto"/>
        <w:ind w:left="3465" w:right="0" w:firstLine="0"/>
        <w:jc w:val="both"/>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2"/>
          <w:szCs w:val="22"/>
          <w:highlight w:val="none"/>
          <w:lang w:eastAsia="en-US"/>
        </w:rPr>
        <w:t> </w:t>
      </w:r>
    </w:p>
    <w:p w14:paraId="5762BA5A">
      <w:pPr>
        <w:pageBreakBefore w:val="0"/>
        <w:widowControl/>
        <w:pBdr>
          <w:top w:val="none" w:color="000000" w:sz="0" w:space="0"/>
          <w:left w:val="none" w:color="000000" w:sz="0" w:space="0"/>
          <w:bottom w:val="none" w:color="000000" w:sz="0" w:space="0"/>
          <w:right w:val="none" w:color="000000" w:sz="0" w:space="0"/>
        </w:pBdr>
        <w:spacing w:after="0" w:line="360" w:lineRule="auto"/>
        <w:ind w:left="3465" w:right="0" w:firstLine="0"/>
        <w:jc w:val="both"/>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2"/>
          <w:szCs w:val="22"/>
          <w:highlight w:val="none"/>
          <w:lang w:eastAsia="en-US"/>
        </w:rPr>
        <w:t> </w:t>
      </w:r>
    </w:p>
    <w:p w14:paraId="6A24FBFF">
      <w:pPr>
        <w:pageBreakBefore w:val="0"/>
        <w:widowControl/>
        <w:pBdr>
          <w:top w:val="none" w:color="000000" w:sz="0" w:space="0"/>
          <w:left w:val="none" w:color="000000" w:sz="0" w:space="0"/>
          <w:bottom w:val="none" w:color="000000" w:sz="0" w:space="0"/>
          <w:right w:val="none" w:color="000000" w:sz="0" w:space="0"/>
        </w:pBdr>
        <w:spacing w:after="0" w:line="360" w:lineRule="auto"/>
        <w:ind w:left="3465" w:right="0" w:firstLine="0"/>
        <w:jc w:val="both"/>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2"/>
          <w:szCs w:val="22"/>
          <w:highlight w:val="none"/>
          <w:lang w:eastAsia="en-US"/>
        </w:rPr>
        <w:t> </w:t>
      </w:r>
    </w:p>
    <w:p w14:paraId="091DFD88">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0"/>
        <w:jc w:val="both"/>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2"/>
          <w:szCs w:val="22"/>
          <w:highlight w:val="none"/>
          <w:lang w:eastAsia="en-US"/>
        </w:rPr>
        <w:t> </w:t>
      </w:r>
    </w:p>
    <w:p w14:paraId="49C596E7">
      <w:pPr>
        <w:widowControl/>
        <w:spacing w:after="200" w:line="276" w:lineRule="auto"/>
        <w:jc w:val="left"/>
        <w:rPr>
          <w:rFonts w:hint="eastAsia" w:ascii="宋体" w:hAnsi="宋体" w:eastAsia="宋体" w:cs="宋体"/>
          <w:b/>
          <w:color w:val="auto"/>
          <w:kern w:val="0"/>
          <w:sz w:val="32"/>
          <w:szCs w:val="22"/>
          <w:highlight w:val="none"/>
          <w:lang w:eastAsia="en-US"/>
        </w:rPr>
      </w:pPr>
      <w:r>
        <w:rPr>
          <w:rFonts w:hint="eastAsia" w:ascii="宋体" w:hAnsi="宋体" w:eastAsia="宋体" w:cs="宋体"/>
          <w:b/>
          <w:color w:val="auto"/>
          <w:kern w:val="0"/>
          <w:sz w:val="32"/>
          <w:szCs w:val="22"/>
          <w:highlight w:val="none"/>
          <w:lang w:eastAsia="en-US"/>
        </w:rPr>
        <w:br w:type="page" w:clear="all"/>
      </w:r>
    </w:p>
    <w:p w14:paraId="204B44FB">
      <w:pPr>
        <w:widowControl w:val="0"/>
        <w:spacing w:after="0" w:line="500" w:lineRule="exact"/>
        <w:ind w:firstLine="480"/>
        <w:jc w:val="left"/>
        <w:rPr>
          <w:rFonts w:hint="eastAsia" w:ascii="Times New Roman" w:hAnsi="Times New Roman" w:eastAsia="宋体" w:cs="Times New Roman"/>
          <w:b/>
          <w:bCs/>
          <w:color w:val="auto"/>
          <w:kern w:val="0"/>
          <w:sz w:val="24"/>
          <w:szCs w:val="21"/>
          <w:highlight w:val="none"/>
          <w:lang w:val="en-US" w:eastAsia="zh-CN"/>
        </w:rPr>
      </w:pPr>
      <w:r>
        <w:rPr>
          <w:rFonts w:hint="eastAsia" w:ascii="Times New Roman" w:hAnsi="Times New Roman" w:eastAsia="宋体" w:cs="Times New Roman"/>
          <w:b/>
          <w:bCs/>
          <w:color w:val="auto"/>
          <w:kern w:val="0"/>
          <w:sz w:val="24"/>
          <w:szCs w:val="21"/>
          <w:highlight w:val="none"/>
          <w:lang w:val="en-US" w:eastAsia="zh-CN"/>
        </w:rPr>
        <w:t>九、财务状况报告及税收、社会保障资金缴纳情况承诺函</w:t>
      </w:r>
    </w:p>
    <w:p w14:paraId="1A29F0F6">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0"/>
        <w:jc w:val="left"/>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1"/>
          <w:szCs w:val="22"/>
          <w:highlight w:val="none"/>
          <w:lang w:eastAsia="en-US"/>
        </w:rPr>
        <w:t> </w:t>
      </w:r>
    </w:p>
    <w:p w14:paraId="25894B66">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0"/>
        <w:jc w:val="left"/>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致：【</w:t>
      </w:r>
      <w:r>
        <w:rPr>
          <w:rFonts w:hint="default" w:ascii="Times New Roman" w:hAnsi="Times New Roman" w:eastAsia="宋体" w:cs="Times New Roman"/>
          <w:i w:val="0"/>
          <w:iCs/>
          <w:color w:val="auto"/>
          <w:kern w:val="0"/>
          <w:sz w:val="24"/>
          <w:szCs w:val="24"/>
          <w:highlight w:val="none"/>
          <w:u w:val="single"/>
          <w:lang w:eastAsia="en-US"/>
        </w:rPr>
        <w:t>采购人名称</w:t>
      </w:r>
      <w:r>
        <w:rPr>
          <w:rFonts w:hint="eastAsia" w:ascii="宋体" w:hAnsi="宋体" w:eastAsia="宋体" w:cs="宋体"/>
          <w:color w:val="auto"/>
          <w:kern w:val="0"/>
          <w:sz w:val="24"/>
          <w:szCs w:val="22"/>
          <w:highlight w:val="none"/>
          <w:lang w:eastAsia="en-US"/>
        </w:rPr>
        <w:t>】</w:t>
      </w:r>
    </w:p>
    <w:p w14:paraId="485D2D7A">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left"/>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我方供应商名称参加【标段名称】（项目编号：【标段编号】）采购，根据《关于简化政府采购供应商资格审查有关事项的通知》（连财购〔2023〕4号），我方承诺具备《中华人民共和国政府采购法》第二十二条第（二）、第（四）项，《中华人民共和国政府采购法实施条例》第十七条第（二）项规定条件的，具体包括：</w:t>
      </w:r>
    </w:p>
    <w:p w14:paraId="097F21B4">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left"/>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（1）具有良好的商业信誉和健全的财务会计制度（财务状况报告）；</w:t>
      </w:r>
    </w:p>
    <w:p w14:paraId="1A84FD5B">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left"/>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（2）有依法缴纳税收和社会保障资金的良好记录。</w:t>
      </w:r>
    </w:p>
    <w:p w14:paraId="64612EB5">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left"/>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我方对上述承诺的真实性负责，如有虚假，将依法承担提供虚假材料谋取中标、成交责任，同时同意有关主管部门将相关失信信息记入公共信用信息系统并在相关政府门户网站公开。</w:t>
      </w:r>
    </w:p>
    <w:p w14:paraId="1851B42A">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left"/>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特此承诺</w:t>
      </w:r>
    </w:p>
    <w:p w14:paraId="58CD2232">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left"/>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p w14:paraId="224F11FA">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left"/>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供应商（盖章）：</w:t>
      </w:r>
    </w:p>
    <w:p w14:paraId="75A66100">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left"/>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法定代表人或委托代理人（签字或盖章）：</w:t>
      </w:r>
    </w:p>
    <w:p w14:paraId="6CA19D45">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0"/>
        <w:jc w:val="left"/>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日期：年月日</w:t>
      </w:r>
    </w:p>
    <w:p w14:paraId="2158DA84">
      <w:pPr>
        <w:pageBreakBefore w:val="0"/>
        <w:widowControl/>
        <w:pBdr>
          <w:top w:val="none" w:color="000000" w:sz="0" w:space="0"/>
          <w:left w:val="none" w:color="000000" w:sz="0" w:space="0"/>
          <w:bottom w:val="none" w:color="000000" w:sz="0" w:space="0"/>
          <w:right w:val="none" w:color="000000" w:sz="0" w:space="0"/>
        </w:pBdr>
        <w:spacing w:after="0" w:line="360" w:lineRule="auto"/>
        <w:ind w:left="0" w:right="0" w:firstLine="482"/>
        <w:jc w:val="both"/>
        <w:rPr>
          <w:rFonts w:hint="eastAsia" w:ascii="宋体" w:hAnsi="宋体" w:eastAsia="宋体" w:cs="宋体"/>
          <w:b/>
          <w:color w:val="auto"/>
          <w:kern w:val="0"/>
          <w:sz w:val="24"/>
          <w:szCs w:val="22"/>
          <w:highlight w:val="none"/>
          <w:lang w:eastAsia="en-US"/>
        </w:rPr>
      </w:pPr>
      <w:r>
        <w:rPr>
          <w:rFonts w:hint="eastAsia" w:ascii="宋体" w:hAnsi="宋体" w:eastAsia="宋体" w:cs="宋体"/>
          <w:b/>
          <w:color w:val="auto"/>
          <w:kern w:val="0"/>
          <w:sz w:val="24"/>
          <w:szCs w:val="22"/>
          <w:highlight w:val="none"/>
          <w:lang w:eastAsia="en-US"/>
        </w:rPr>
        <w:t> </w:t>
      </w:r>
    </w:p>
    <w:p w14:paraId="0CD2BEA0">
      <w:pPr>
        <w:widowControl/>
        <w:spacing w:after="200" w:line="276" w:lineRule="auto"/>
        <w:jc w:val="left"/>
        <w:rPr>
          <w:rFonts w:hint="eastAsia" w:ascii="宋体" w:hAnsi="宋体" w:eastAsia="宋体" w:cs="宋体"/>
          <w:color w:val="auto"/>
          <w:kern w:val="0"/>
          <w:sz w:val="22"/>
          <w:szCs w:val="22"/>
          <w:highlight w:val="none"/>
          <w:lang w:eastAsia="en-US"/>
        </w:rPr>
      </w:pPr>
      <w:r>
        <w:rPr>
          <w:rFonts w:hint="eastAsia" w:ascii="宋体" w:hAnsi="宋体" w:eastAsia="宋体" w:cs="宋体"/>
          <w:b/>
          <w:color w:val="auto"/>
          <w:kern w:val="0"/>
          <w:sz w:val="24"/>
          <w:szCs w:val="22"/>
          <w:highlight w:val="none"/>
          <w:lang w:eastAsia="en-US"/>
        </w:rPr>
        <w:t> </w:t>
      </w:r>
    </w:p>
    <w:p w14:paraId="0EC2E49C">
      <w:pPr>
        <w:pageBreakBefore w:val="0"/>
        <w:widowControl/>
        <w:pBdr>
          <w:top w:val="none" w:color="000000" w:sz="0" w:space="0"/>
          <w:left w:val="none" w:color="000000" w:sz="0" w:space="0"/>
          <w:bottom w:val="none" w:color="000000" w:sz="0" w:space="0"/>
          <w:right w:val="none" w:color="000000" w:sz="0" w:space="0"/>
        </w:pBdr>
        <w:spacing w:after="0" w:line="360" w:lineRule="auto"/>
        <w:ind w:left="420" w:right="33" w:firstLine="0"/>
        <w:jc w:val="left"/>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p w14:paraId="3AAB015D">
      <w:pPr>
        <w:pageBreakBefore w:val="0"/>
        <w:widowControl/>
        <w:pBdr>
          <w:top w:val="none" w:color="000000" w:sz="0" w:space="0"/>
          <w:left w:val="none" w:color="000000" w:sz="0" w:space="0"/>
          <w:bottom w:val="none" w:color="000000" w:sz="0" w:space="0"/>
          <w:right w:val="none" w:color="000000" w:sz="0" w:space="0"/>
        </w:pBdr>
        <w:spacing w:after="0" w:line="360" w:lineRule="auto"/>
        <w:ind w:left="420" w:right="33" w:firstLine="0"/>
        <w:jc w:val="left"/>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p w14:paraId="486322F6">
      <w:pPr>
        <w:pageBreakBefore w:val="0"/>
        <w:widowControl/>
        <w:pBdr>
          <w:top w:val="none" w:color="000000" w:sz="0" w:space="0"/>
          <w:left w:val="none" w:color="000000" w:sz="0" w:space="0"/>
          <w:bottom w:val="none" w:color="000000" w:sz="0" w:space="0"/>
          <w:right w:val="none" w:color="000000" w:sz="0" w:space="0"/>
        </w:pBdr>
        <w:spacing w:after="0" w:line="360" w:lineRule="auto"/>
        <w:ind w:left="420" w:right="33" w:firstLine="0"/>
        <w:jc w:val="left"/>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p w14:paraId="61386B3C">
      <w:pPr>
        <w:pageBreakBefore w:val="0"/>
        <w:widowControl/>
        <w:pBdr>
          <w:top w:val="none" w:color="000000" w:sz="0" w:space="0"/>
          <w:left w:val="none" w:color="000000" w:sz="0" w:space="0"/>
          <w:bottom w:val="none" w:color="000000" w:sz="0" w:space="0"/>
          <w:right w:val="none" w:color="000000" w:sz="0" w:space="0"/>
        </w:pBdr>
        <w:spacing w:after="0" w:line="360" w:lineRule="auto"/>
        <w:ind w:left="420" w:right="33" w:firstLine="0"/>
        <w:jc w:val="left"/>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p w14:paraId="7CCBEBED">
      <w:pPr>
        <w:pageBreakBefore w:val="0"/>
        <w:widowControl/>
        <w:pBdr>
          <w:top w:val="none" w:color="000000" w:sz="0" w:space="0"/>
          <w:left w:val="none" w:color="000000" w:sz="0" w:space="0"/>
          <w:bottom w:val="none" w:color="000000" w:sz="0" w:space="0"/>
          <w:right w:val="none" w:color="000000" w:sz="0" w:space="0"/>
        </w:pBdr>
        <w:spacing w:after="0" w:line="360" w:lineRule="auto"/>
        <w:ind w:left="420" w:right="33" w:firstLine="0"/>
        <w:jc w:val="left"/>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p w14:paraId="75CD575F">
      <w:pPr>
        <w:pageBreakBefore w:val="0"/>
        <w:widowControl/>
        <w:pBdr>
          <w:top w:val="none" w:color="000000" w:sz="0" w:space="0"/>
          <w:left w:val="none" w:color="000000" w:sz="0" w:space="0"/>
          <w:bottom w:val="none" w:color="000000" w:sz="0" w:space="0"/>
          <w:right w:val="none" w:color="000000" w:sz="0" w:space="0"/>
        </w:pBdr>
        <w:spacing w:after="0" w:line="360" w:lineRule="auto"/>
        <w:ind w:left="420" w:right="33" w:firstLine="0"/>
        <w:jc w:val="left"/>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p w14:paraId="581C4B75">
      <w:pPr>
        <w:pageBreakBefore w:val="0"/>
        <w:widowControl/>
        <w:pBdr>
          <w:top w:val="none" w:color="000000" w:sz="0" w:space="0"/>
          <w:left w:val="none" w:color="000000" w:sz="0" w:space="0"/>
          <w:bottom w:val="none" w:color="000000" w:sz="0" w:space="0"/>
          <w:right w:val="none" w:color="000000" w:sz="0" w:space="0"/>
        </w:pBdr>
        <w:spacing w:after="0" w:line="360" w:lineRule="auto"/>
        <w:ind w:left="420" w:right="33" w:firstLine="0"/>
        <w:jc w:val="left"/>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p w14:paraId="225F9B5A">
      <w:pPr>
        <w:pageBreakBefore w:val="0"/>
        <w:widowControl/>
        <w:pBdr>
          <w:top w:val="none" w:color="000000" w:sz="0" w:space="0"/>
          <w:left w:val="none" w:color="000000" w:sz="0" w:space="0"/>
          <w:bottom w:val="none" w:color="000000" w:sz="0" w:space="0"/>
          <w:right w:val="none" w:color="000000" w:sz="0" w:space="0"/>
        </w:pBdr>
        <w:spacing w:after="0" w:line="360" w:lineRule="auto"/>
        <w:ind w:left="0" w:right="33" w:firstLine="0"/>
        <w:jc w:val="left"/>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4"/>
          <w:szCs w:val="22"/>
          <w:highlight w:val="none"/>
          <w:lang w:eastAsia="en-US"/>
        </w:rPr>
        <w:t> </w:t>
      </w:r>
    </w:p>
    <w:p w14:paraId="012C66DD">
      <w:pPr>
        <w:pageBreakBefore w:val="0"/>
        <w:widowControl/>
        <w:spacing w:after="0" w:line="360" w:lineRule="auto"/>
        <w:jc w:val="left"/>
        <w:rPr>
          <w:rFonts w:hint="eastAsia" w:ascii="宋体" w:hAnsi="宋体" w:eastAsia="宋体" w:cs="宋体"/>
          <w:color w:val="auto"/>
          <w:kern w:val="0"/>
          <w:sz w:val="22"/>
          <w:szCs w:val="22"/>
          <w:highlight w:val="none"/>
          <w:lang w:eastAsia="en-US"/>
        </w:rPr>
      </w:pPr>
    </w:p>
    <w:p w14:paraId="76741CC0">
      <w:pPr>
        <w:pageBreakBefore w:val="0"/>
        <w:widowControl/>
        <w:spacing w:after="0" w:line="360" w:lineRule="auto"/>
        <w:jc w:val="left"/>
        <w:rPr>
          <w:rFonts w:hint="eastAsia" w:ascii="宋体" w:hAnsi="宋体" w:eastAsia="宋体" w:cs="宋体"/>
          <w:color w:val="auto"/>
          <w:kern w:val="0"/>
          <w:sz w:val="22"/>
          <w:szCs w:val="22"/>
          <w:highlight w:val="none"/>
          <w:lang w:eastAsia="en-US"/>
        </w:rPr>
      </w:pPr>
    </w:p>
    <w:p w14:paraId="3B2B6AE1">
      <w:pPr>
        <w:pageBreakBefore w:val="0"/>
        <w:widowControl/>
        <w:spacing w:after="0" w:line="360" w:lineRule="auto"/>
        <w:jc w:val="left"/>
        <w:rPr>
          <w:rFonts w:hint="eastAsia" w:ascii="宋体" w:hAnsi="宋体" w:eastAsia="宋体" w:cs="宋体"/>
          <w:color w:val="auto"/>
          <w:kern w:val="0"/>
          <w:sz w:val="22"/>
          <w:szCs w:val="22"/>
          <w:highlight w:val="none"/>
          <w:lang w:eastAsia="en-US"/>
        </w:rPr>
      </w:pPr>
    </w:p>
    <w:p w14:paraId="7586D8F7">
      <w:pPr>
        <w:pageBreakBefore w:val="0"/>
        <w:widowControl/>
        <w:spacing w:after="0" w:line="360" w:lineRule="auto"/>
        <w:jc w:val="left"/>
        <w:rPr>
          <w:rFonts w:hint="eastAsia" w:ascii="宋体" w:hAnsi="宋体" w:eastAsia="宋体" w:cs="宋体"/>
          <w:color w:val="auto"/>
          <w:kern w:val="0"/>
          <w:sz w:val="22"/>
          <w:szCs w:val="22"/>
          <w:highlight w:val="none"/>
          <w:lang w:eastAsia="en-US"/>
        </w:rPr>
      </w:pPr>
    </w:p>
    <w:p w14:paraId="4F9C9C6D">
      <w:pPr>
        <w:keepNext w:val="0"/>
        <w:keepLines w:val="0"/>
        <w:pageBreakBefore w:val="0"/>
        <w:widowControl/>
        <w:spacing w:after="200" w:line="360" w:lineRule="auto"/>
        <w:ind w:left="0" w:firstLine="482" w:firstLineChars="200"/>
        <w:jc w:val="both"/>
        <w:rPr>
          <w:rFonts w:hint="eastAsia" w:ascii="宋体" w:hAnsi="宋体" w:eastAsia="宋体" w:cs="宋体"/>
          <w:b/>
          <w:bCs/>
          <w:color w:val="auto"/>
          <w:kern w:val="0"/>
          <w:sz w:val="24"/>
          <w:szCs w:val="24"/>
          <w:highlight w:val="none"/>
          <w:lang w:val="en-US" w:eastAsia="zh-CN" w:bidi="ar-SA"/>
        </w:rPr>
      </w:pPr>
      <w:r>
        <w:rPr>
          <w:rFonts w:hint="eastAsia" w:ascii="宋体" w:hAnsi="宋体" w:eastAsia="宋体" w:cs="宋体"/>
          <w:b/>
          <w:bCs/>
          <w:color w:val="auto"/>
          <w:kern w:val="0"/>
          <w:sz w:val="24"/>
          <w:szCs w:val="24"/>
          <w:highlight w:val="none"/>
          <w:lang w:val="en-US" w:eastAsia="zh-CN" w:bidi="ar-SA"/>
        </w:rPr>
        <w:t>十、中小微企业声明函</w:t>
      </w:r>
    </w:p>
    <w:p w14:paraId="4F8DBB1C">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leftChars="0" w:right="0" w:firstLine="0" w:firstLineChars="0"/>
        <w:jc w:val="center"/>
        <w:rPr>
          <w:rFonts w:hint="default" w:ascii="宋体" w:hAnsi="宋体" w:eastAsia="宋体" w:cs="Times New Roman"/>
          <w:color w:val="auto"/>
          <w:sz w:val="32"/>
          <w:szCs w:val="32"/>
          <w:highlight w:val="none"/>
          <w:lang w:val="en-US" w:eastAsia="zh-CN" w:bidi="ar-SA"/>
        </w:rPr>
      </w:pPr>
      <w:r>
        <w:rPr>
          <w:rFonts w:hint="eastAsia" w:ascii="宋体" w:hAnsi="宋体" w:eastAsia="宋体" w:cs="宋体"/>
          <w:b/>
          <w:bCs/>
          <w:color w:val="auto"/>
          <w:sz w:val="32"/>
          <w:szCs w:val="32"/>
          <w:highlight w:val="none"/>
          <w:lang w:val="en-US" w:eastAsia="zh-CN" w:bidi="ar-SA"/>
        </w:rPr>
        <w:t>中小微企业声明函</w:t>
      </w:r>
    </w:p>
    <w:p w14:paraId="2A7E41CD">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360" w:lineRule="auto"/>
        <w:ind w:left="0" w:firstLine="480" w:firstLineChars="200"/>
        <w:jc w:val="both"/>
        <w:textAlignment w:val="auto"/>
        <w:rPr>
          <w:rFonts w:hint="default" w:ascii="宋体" w:hAnsi="宋体" w:eastAsia="宋体" w:cs="Times New Roman"/>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本公司（联合体）郑重声明，根据《政府采购促进中小企业发展管理办法》(财库〔2020〕46号)的规定，本公司（联合体）参加</w:t>
      </w:r>
      <w:r>
        <w:rPr>
          <w:rFonts w:hint="eastAsia" w:ascii="宋体" w:hAnsi="宋体" w:eastAsia="宋体" w:cs="宋体"/>
          <w:color w:val="auto"/>
          <w:sz w:val="24"/>
          <w:szCs w:val="24"/>
          <w:highlight w:val="none"/>
          <w:u w:val="single"/>
          <w:lang w:val="en-US" w:eastAsia="zh-CN" w:bidi="ar-SA"/>
        </w:rPr>
        <w:t>（单位名称）</w:t>
      </w:r>
      <w:r>
        <w:rPr>
          <w:rFonts w:hint="eastAsia" w:ascii="宋体" w:hAnsi="宋体" w:eastAsia="宋体" w:cs="宋体"/>
          <w:color w:val="auto"/>
          <w:sz w:val="24"/>
          <w:szCs w:val="24"/>
          <w:highlight w:val="none"/>
          <w:lang w:val="en-US" w:eastAsia="zh-CN" w:bidi="ar-SA"/>
        </w:rPr>
        <w:t>采购编号为</w:t>
      </w:r>
      <w:r>
        <w:rPr>
          <w:rFonts w:hint="eastAsia" w:ascii="宋体" w:hAnsi="宋体" w:eastAsia="宋体" w:cs="宋体"/>
          <w:color w:val="auto"/>
          <w:sz w:val="24"/>
          <w:szCs w:val="24"/>
          <w:highlight w:val="none"/>
          <w:u w:val="single"/>
          <w:lang w:val="en-US" w:eastAsia="zh-CN" w:bidi="ar-SA"/>
        </w:rPr>
        <w:t>（采购编号）</w:t>
      </w:r>
      <w:r>
        <w:rPr>
          <w:rFonts w:hint="eastAsia" w:ascii="宋体" w:hAnsi="宋体" w:eastAsia="宋体" w:cs="宋体"/>
          <w:color w:val="auto"/>
          <w:sz w:val="24"/>
          <w:szCs w:val="24"/>
          <w:highlight w:val="none"/>
          <w:lang w:val="en-US" w:eastAsia="zh-CN" w:bidi="ar-SA"/>
        </w:rPr>
        <w:t>，</w:t>
      </w:r>
      <w:r>
        <w:rPr>
          <w:rFonts w:hint="eastAsia" w:ascii="宋体" w:hAnsi="宋体" w:eastAsia="宋体" w:cs="宋体"/>
          <w:color w:val="auto"/>
          <w:sz w:val="24"/>
          <w:szCs w:val="24"/>
          <w:highlight w:val="none"/>
          <w:u w:val="single"/>
          <w:lang w:val="en-US" w:eastAsia="zh-CN" w:bidi="ar-SA"/>
        </w:rPr>
        <w:t xml:space="preserve">   </w:t>
      </w:r>
      <w:r>
        <w:rPr>
          <w:rFonts w:hint="eastAsia" w:ascii="宋体" w:hAnsi="宋体" w:eastAsia="宋体" w:cs="宋体"/>
          <w:color w:val="auto"/>
          <w:sz w:val="24"/>
          <w:szCs w:val="24"/>
          <w:highlight w:val="none"/>
          <w:lang w:val="en-US" w:eastAsia="zh-CN" w:bidi="ar-SA"/>
        </w:rPr>
        <w:t>项目（项目名称）的采购活动，服务全部由符合政策的中小微企业承接。相关企业（含联合体中的中小微企业、签订采购包意向协议的中小微企业）的具体情况如下：</w:t>
      </w:r>
    </w:p>
    <w:p w14:paraId="70CAF7B3">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360" w:lineRule="auto"/>
        <w:ind w:left="0" w:firstLine="480" w:firstLineChars="200"/>
        <w:jc w:val="both"/>
        <w:textAlignment w:val="auto"/>
        <w:rPr>
          <w:rFonts w:hint="default" w:ascii="宋体" w:hAnsi="宋体" w:eastAsia="宋体" w:cs="Times New Roman"/>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1.</w:t>
      </w:r>
      <w:r>
        <w:rPr>
          <w:rFonts w:hint="eastAsia" w:ascii="宋体" w:hAnsi="宋体" w:eastAsia="宋体" w:cs="宋体"/>
          <w:color w:val="auto"/>
          <w:sz w:val="24"/>
          <w:szCs w:val="24"/>
          <w:highlight w:val="none"/>
          <w:u w:val="single"/>
          <w:lang w:val="en-US" w:eastAsia="zh-CN" w:bidi="ar-SA"/>
        </w:rPr>
        <w:t>（标的名称）</w:t>
      </w:r>
      <w:r>
        <w:rPr>
          <w:rFonts w:hint="eastAsia" w:ascii="宋体" w:hAnsi="宋体" w:eastAsia="宋体" w:cs="宋体"/>
          <w:i/>
          <w:iCs/>
          <w:color w:val="auto"/>
          <w:sz w:val="24"/>
          <w:szCs w:val="24"/>
          <w:highlight w:val="none"/>
          <w:lang w:val="en-US" w:eastAsia="zh-CN" w:bidi="ar-SA"/>
        </w:rPr>
        <w:t>，</w:t>
      </w:r>
      <w:r>
        <w:rPr>
          <w:rFonts w:hint="eastAsia" w:ascii="宋体" w:hAnsi="宋体" w:eastAsia="宋体" w:cs="宋体"/>
          <w:color w:val="auto"/>
          <w:sz w:val="24"/>
          <w:szCs w:val="24"/>
          <w:highlight w:val="none"/>
          <w:lang w:val="en-US" w:eastAsia="zh-CN" w:bidi="ar-SA"/>
        </w:rPr>
        <w:t>属于</w:t>
      </w:r>
      <w:r>
        <w:rPr>
          <w:rFonts w:hint="eastAsia" w:ascii="宋体" w:hAnsi="宋体" w:eastAsia="宋体" w:cs="宋体"/>
          <w:color w:val="auto"/>
          <w:sz w:val="24"/>
          <w:szCs w:val="24"/>
          <w:highlight w:val="none"/>
          <w:u w:val="single"/>
          <w:lang w:val="en-US" w:eastAsia="zh-CN" w:bidi="ar-SA"/>
        </w:rPr>
        <w:t>（供应商填写采购文件中明确的所属行业）</w:t>
      </w:r>
      <w:r>
        <w:rPr>
          <w:rFonts w:hint="eastAsia" w:ascii="宋体" w:hAnsi="宋体" w:eastAsia="宋体" w:cs="宋体"/>
          <w:color w:val="auto"/>
          <w:sz w:val="24"/>
          <w:szCs w:val="24"/>
          <w:highlight w:val="none"/>
          <w:lang w:val="en-US" w:eastAsia="zh-CN" w:bidi="ar-SA"/>
        </w:rPr>
        <w:t>行业；承接企业为</w:t>
      </w:r>
      <w:r>
        <w:rPr>
          <w:rFonts w:hint="eastAsia" w:ascii="宋体" w:hAnsi="宋体" w:eastAsia="宋体" w:cs="宋体"/>
          <w:color w:val="auto"/>
          <w:sz w:val="24"/>
          <w:szCs w:val="24"/>
          <w:highlight w:val="none"/>
          <w:u w:val="single"/>
          <w:lang w:val="en-US" w:eastAsia="zh-CN" w:bidi="ar-SA"/>
        </w:rPr>
        <w:t>（企业名称）</w:t>
      </w:r>
      <w:r>
        <w:rPr>
          <w:rFonts w:hint="eastAsia" w:ascii="宋体" w:hAnsi="宋体" w:eastAsia="宋体" w:cs="宋体"/>
          <w:color w:val="auto"/>
          <w:sz w:val="24"/>
          <w:szCs w:val="24"/>
          <w:highlight w:val="none"/>
          <w:lang w:val="en-US" w:eastAsia="zh-CN" w:bidi="ar-SA"/>
        </w:rPr>
        <w:t>，从业人员</w:t>
      </w:r>
      <w:r>
        <w:rPr>
          <w:rFonts w:hint="eastAsia" w:ascii="宋体" w:hAnsi="宋体" w:eastAsia="宋体" w:cs="宋体"/>
          <w:color w:val="auto"/>
          <w:sz w:val="24"/>
          <w:szCs w:val="24"/>
          <w:highlight w:val="none"/>
          <w:u w:val="single"/>
          <w:lang w:val="en-US" w:eastAsia="zh-CN" w:bidi="ar-SA"/>
        </w:rPr>
        <w:t>  </w:t>
      </w:r>
      <w:r>
        <w:rPr>
          <w:rFonts w:hint="eastAsia" w:ascii="宋体" w:hAnsi="宋体" w:eastAsia="宋体" w:cs="宋体"/>
          <w:color w:val="auto"/>
          <w:sz w:val="24"/>
          <w:szCs w:val="24"/>
          <w:highlight w:val="none"/>
          <w:lang w:val="en-US" w:eastAsia="zh-CN" w:bidi="ar-SA"/>
        </w:rPr>
        <w:t>人，营业收入为</w:t>
      </w:r>
      <w:r>
        <w:rPr>
          <w:rFonts w:hint="eastAsia" w:ascii="宋体" w:hAnsi="宋体" w:eastAsia="宋体" w:cs="宋体"/>
          <w:color w:val="auto"/>
          <w:sz w:val="24"/>
          <w:szCs w:val="24"/>
          <w:highlight w:val="none"/>
          <w:u w:val="single"/>
          <w:lang w:val="en-US" w:eastAsia="zh-CN" w:bidi="ar-SA"/>
        </w:rPr>
        <w:t xml:space="preserve">   </w:t>
      </w:r>
      <w:r>
        <w:rPr>
          <w:rFonts w:hint="eastAsia" w:ascii="宋体" w:hAnsi="宋体" w:eastAsia="宋体" w:cs="宋体"/>
          <w:color w:val="auto"/>
          <w:sz w:val="24"/>
          <w:szCs w:val="24"/>
          <w:highlight w:val="none"/>
          <w:lang w:val="en-US" w:eastAsia="zh-CN" w:bidi="ar-SA"/>
        </w:rPr>
        <w:t>万元，资产总额为</w:t>
      </w:r>
      <w:r>
        <w:rPr>
          <w:rFonts w:hint="eastAsia" w:ascii="宋体" w:hAnsi="宋体" w:eastAsia="宋体" w:cs="宋体"/>
          <w:color w:val="auto"/>
          <w:sz w:val="24"/>
          <w:szCs w:val="24"/>
          <w:highlight w:val="none"/>
          <w:u w:val="single"/>
          <w:lang w:val="en-US" w:eastAsia="zh-CN" w:bidi="ar-SA"/>
        </w:rPr>
        <w:t>  </w:t>
      </w:r>
      <w:r>
        <w:rPr>
          <w:rFonts w:hint="eastAsia" w:ascii="宋体" w:hAnsi="宋体" w:eastAsia="宋体" w:cs="宋体"/>
          <w:color w:val="auto"/>
          <w:sz w:val="24"/>
          <w:szCs w:val="24"/>
          <w:highlight w:val="none"/>
          <w:lang w:val="en-US" w:eastAsia="zh-CN" w:bidi="ar-SA"/>
        </w:rPr>
        <w:t>万元</w:t>
      </w:r>
      <w:r>
        <w:rPr>
          <w:rFonts w:hint="eastAsia" w:ascii="宋体" w:hAnsi="宋体" w:eastAsia="宋体" w:cs="宋体"/>
          <w:color w:val="auto"/>
          <w:sz w:val="24"/>
          <w:szCs w:val="24"/>
          <w:highlight w:val="none"/>
          <w:vertAlign w:val="superscript"/>
          <w:lang w:val="en-US" w:eastAsia="zh-CN" w:bidi="ar-SA"/>
        </w:rPr>
        <w:t>1</w:t>
      </w:r>
      <w:r>
        <w:rPr>
          <w:rFonts w:hint="eastAsia" w:ascii="宋体" w:hAnsi="宋体" w:eastAsia="宋体" w:cs="宋体"/>
          <w:color w:val="auto"/>
          <w:sz w:val="24"/>
          <w:szCs w:val="24"/>
          <w:highlight w:val="none"/>
          <w:lang w:val="en-US" w:eastAsia="zh-CN" w:bidi="ar-SA"/>
        </w:rPr>
        <w:t>，属于</w:t>
      </w:r>
      <w:r>
        <w:rPr>
          <w:rFonts w:hint="eastAsia" w:ascii="宋体" w:hAnsi="宋体" w:eastAsia="宋体" w:cs="宋体"/>
          <w:color w:val="auto"/>
          <w:sz w:val="24"/>
          <w:szCs w:val="24"/>
          <w:highlight w:val="none"/>
          <w:u w:val="single"/>
          <w:lang w:val="en-US" w:eastAsia="zh-CN" w:bidi="ar-SA"/>
        </w:rPr>
        <w:t>（□中型企业 □小型企业 □微型企业）；</w:t>
      </w:r>
    </w:p>
    <w:p w14:paraId="1A213E47">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360" w:lineRule="auto"/>
        <w:ind w:left="0" w:firstLine="480" w:firstLineChars="200"/>
        <w:jc w:val="both"/>
        <w:textAlignment w:val="auto"/>
        <w:rPr>
          <w:rFonts w:hint="default" w:ascii="宋体" w:hAnsi="宋体" w:eastAsia="宋体" w:cs="Times New Roman"/>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2.</w:t>
      </w:r>
      <w:r>
        <w:rPr>
          <w:rFonts w:hint="eastAsia" w:ascii="宋体" w:hAnsi="宋体" w:eastAsia="宋体" w:cs="宋体"/>
          <w:color w:val="auto"/>
          <w:sz w:val="24"/>
          <w:szCs w:val="24"/>
          <w:highlight w:val="none"/>
          <w:u w:val="single"/>
          <w:lang w:val="en-US" w:eastAsia="zh-CN" w:bidi="ar-SA"/>
        </w:rPr>
        <w:t>（标的名称）</w:t>
      </w:r>
      <w:r>
        <w:rPr>
          <w:rFonts w:hint="eastAsia" w:ascii="宋体" w:hAnsi="宋体" w:eastAsia="宋体" w:cs="宋体"/>
          <w:i/>
          <w:iCs/>
          <w:color w:val="auto"/>
          <w:sz w:val="24"/>
          <w:szCs w:val="24"/>
          <w:highlight w:val="none"/>
          <w:lang w:val="en-US" w:eastAsia="zh-CN" w:bidi="ar-SA"/>
        </w:rPr>
        <w:t>，</w:t>
      </w:r>
      <w:r>
        <w:rPr>
          <w:rFonts w:hint="eastAsia" w:ascii="宋体" w:hAnsi="宋体" w:eastAsia="宋体" w:cs="宋体"/>
          <w:color w:val="auto"/>
          <w:sz w:val="24"/>
          <w:szCs w:val="24"/>
          <w:highlight w:val="none"/>
          <w:lang w:val="en-US" w:eastAsia="zh-CN" w:bidi="ar-SA"/>
        </w:rPr>
        <w:t>属于</w:t>
      </w:r>
      <w:r>
        <w:rPr>
          <w:rFonts w:hint="eastAsia" w:ascii="宋体" w:hAnsi="宋体" w:eastAsia="宋体" w:cs="宋体"/>
          <w:color w:val="auto"/>
          <w:sz w:val="24"/>
          <w:szCs w:val="24"/>
          <w:highlight w:val="none"/>
          <w:u w:val="single"/>
          <w:lang w:val="en-US" w:eastAsia="zh-CN" w:bidi="ar-SA"/>
        </w:rPr>
        <w:t>（供应商填写采购文件中明确的所属行业）</w:t>
      </w:r>
      <w:r>
        <w:rPr>
          <w:rFonts w:hint="eastAsia" w:ascii="宋体" w:hAnsi="宋体" w:eastAsia="宋体" w:cs="宋体"/>
          <w:color w:val="auto"/>
          <w:sz w:val="24"/>
          <w:szCs w:val="24"/>
          <w:highlight w:val="none"/>
          <w:lang w:val="en-US" w:eastAsia="zh-CN" w:bidi="ar-SA"/>
        </w:rPr>
        <w:t>行业；承接企业为</w:t>
      </w:r>
      <w:r>
        <w:rPr>
          <w:rFonts w:hint="eastAsia" w:ascii="宋体" w:hAnsi="宋体" w:eastAsia="宋体" w:cs="宋体"/>
          <w:color w:val="auto"/>
          <w:sz w:val="24"/>
          <w:szCs w:val="24"/>
          <w:highlight w:val="none"/>
          <w:u w:val="single"/>
          <w:lang w:val="en-US" w:eastAsia="zh-CN" w:bidi="ar-SA"/>
        </w:rPr>
        <w:t>（企业名称）</w:t>
      </w:r>
      <w:r>
        <w:rPr>
          <w:rFonts w:hint="eastAsia" w:ascii="宋体" w:hAnsi="宋体" w:eastAsia="宋体" w:cs="宋体"/>
          <w:color w:val="auto"/>
          <w:sz w:val="24"/>
          <w:szCs w:val="24"/>
          <w:highlight w:val="none"/>
          <w:lang w:val="en-US" w:eastAsia="zh-CN" w:bidi="ar-SA"/>
        </w:rPr>
        <w:t>，从业人员</w:t>
      </w:r>
      <w:r>
        <w:rPr>
          <w:rFonts w:hint="eastAsia" w:ascii="宋体" w:hAnsi="宋体" w:eastAsia="宋体" w:cs="宋体"/>
          <w:color w:val="auto"/>
          <w:sz w:val="24"/>
          <w:szCs w:val="24"/>
          <w:highlight w:val="none"/>
          <w:u w:val="single"/>
          <w:lang w:val="en-US" w:eastAsia="zh-CN" w:bidi="ar-SA"/>
        </w:rPr>
        <w:t>   </w:t>
      </w:r>
      <w:r>
        <w:rPr>
          <w:rFonts w:hint="eastAsia" w:ascii="宋体" w:hAnsi="宋体" w:eastAsia="宋体" w:cs="宋体"/>
          <w:color w:val="auto"/>
          <w:sz w:val="24"/>
          <w:szCs w:val="24"/>
          <w:highlight w:val="none"/>
          <w:lang w:val="en-US" w:eastAsia="zh-CN" w:bidi="ar-SA"/>
        </w:rPr>
        <w:t>人，营业收入为</w:t>
      </w:r>
      <w:r>
        <w:rPr>
          <w:rFonts w:hint="eastAsia" w:ascii="宋体" w:hAnsi="宋体" w:eastAsia="宋体" w:cs="宋体"/>
          <w:color w:val="auto"/>
          <w:sz w:val="24"/>
          <w:szCs w:val="24"/>
          <w:highlight w:val="none"/>
          <w:u w:val="single"/>
          <w:lang w:val="en-US" w:eastAsia="zh-CN" w:bidi="ar-SA"/>
        </w:rPr>
        <w:t>  </w:t>
      </w:r>
      <w:r>
        <w:rPr>
          <w:rFonts w:hint="eastAsia" w:ascii="宋体" w:hAnsi="宋体" w:eastAsia="宋体" w:cs="宋体"/>
          <w:color w:val="auto"/>
          <w:sz w:val="24"/>
          <w:szCs w:val="24"/>
          <w:highlight w:val="none"/>
          <w:lang w:val="en-US" w:eastAsia="zh-CN" w:bidi="ar-SA"/>
        </w:rPr>
        <w:t>万元，资产总额为</w:t>
      </w:r>
      <w:r>
        <w:rPr>
          <w:rFonts w:hint="eastAsia" w:ascii="宋体" w:hAnsi="宋体" w:eastAsia="宋体" w:cs="宋体"/>
          <w:color w:val="auto"/>
          <w:sz w:val="24"/>
          <w:szCs w:val="24"/>
          <w:highlight w:val="none"/>
          <w:u w:val="single"/>
          <w:lang w:val="en-US" w:eastAsia="zh-CN" w:bidi="ar-SA"/>
        </w:rPr>
        <w:t>  </w:t>
      </w:r>
      <w:r>
        <w:rPr>
          <w:rFonts w:hint="eastAsia" w:ascii="宋体" w:hAnsi="宋体" w:eastAsia="宋体" w:cs="宋体"/>
          <w:color w:val="auto"/>
          <w:sz w:val="24"/>
          <w:szCs w:val="24"/>
          <w:highlight w:val="none"/>
          <w:lang w:val="en-US" w:eastAsia="zh-CN" w:bidi="ar-SA"/>
        </w:rPr>
        <w:t>万元</w:t>
      </w:r>
      <w:r>
        <w:rPr>
          <w:rFonts w:hint="eastAsia" w:ascii="宋体" w:hAnsi="宋体" w:eastAsia="宋体" w:cs="宋体"/>
          <w:color w:val="auto"/>
          <w:sz w:val="24"/>
          <w:szCs w:val="24"/>
          <w:highlight w:val="none"/>
          <w:vertAlign w:val="superscript"/>
          <w:lang w:val="en-US" w:eastAsia="zh-CN" w:bidi="ar-SA"/>
        </w:rPr>
        <w:t>1</w:t>
      </w:r>
      <w:r>
        <w:rPr>
          <w:rFonts w:hint="eastAsia" w:ascii="宋体" w:hAnsi="宋体" w:eastAsia="宋体" w:cs="宋体"/>
          <w:color w:val="auto"/>
          <w:sz w:val="24"/>
          <w:szCs w:val="24"/>
          <w:highlight w:val="none"/>
          <w:lang w:val="en-US" w:eastAsia="zh-CN" w:bidi="ar-SA"/>
        </w:rPr>
        <w:t>，属于</w:t>
      </w:r>
      <w:r>
        <w:rPr>
          <w:rFonts w:hint="eastAsia" w:ascii="宋体" w:hAnsi="宋体" w:eastAsia="宋体" w:cs="宋体"/>
          <w:color w:val="auto"/>
          <w:sz w:val="24"/>
          <w:szCs w:val="24"/>
          <w:highlight w:val="none"/>
          <w:u w:val="single"/>
          <w:lang w:val="en-US" w:eastAsia="zh-CN" w:bidi="ar-SA"/>
        </w:rPr>
        <w:t>（□中型企业 □小型企业 □微型企业）；</w:t>
      </w:r>
    </w:p>
    <w:p w14:paraId="3D885409">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360" w:lineRule="auto"/>
        <w:ind w:left="0" w:firstLine="480" w:firstLineChars="200"/>
        <w:jc w:val="both"/>
        <w:textAlignment w:val="auto"/>
        <w:rPr>
          <w:rFonts w:hint="default" w:ascii="宋体" w:hAnsi="宋体" w:eastAsia="宋体" w:cs="Times New Roman"/>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w:t>
      </w:r>
    </w:p>
    <w:p w14:paraId="405CA474">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360" w:lineRule="auto"/>
        <w:ind w:left="0" w:firstLine="480" w:firstLineChars="200"/>
        <w:jc w:val="both"/>
        <w:textAlignment w:val="auto"/>
        <w:rPr>
          <w:rFonts w:hint="default" w:ascii="宋体" w:hAnsi="宋体" w:eastAsia="宋体" w:cs="Times New Roman"/>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以上企业，不属于大企业的分支机构，不存在控股股东为大企业的情形，也不存在与大企业的负责人为同一人的情形。</w:t>
      </w:r>
    </w:p>
    <w:p w14:paraId="34179A80">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360" w:lineRule="auto"/>
        <w:ind w:left="0" w:firstLine="480" w:firstLineChars="200"/>
        <w:jc w:val="both"/>
        <w:textAlignment w:val="auto"/>
        <w:rPr>
          <w:rFonts w:hint="default" w:ascii="宋体" w:hAnsi="宋体" w:eastAsia="宋体" w:cs="Times New Roman"/>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本企业对上述声明内容的真实性负责。如有虚假，将依法承担相应责任</w:t>
      </w:r>
    </w:p>
    <w:p w14:paraId="115674C2">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right="720" w:firstLine="480"/>
        <w:jc w:val="both"/>
        <w:rPr>
          <w:rFonts w:hint="default" w:ascii="宋体" w:hAnsi="宋体" w:eastAsia="宋体" w:cs="Times New Roman"/>
          <w:color w:val="auto"/>
          <w:sz w:val="24"/>
          <w:szCs w:val="24"/>
          <w:highlight w:val="none"/>
          <w:lang w:val="en-US" w:eastAsia="zh-CN" w:bidi="ar-SA"/>
        </w:rPr>
      </w:pPr>
      <w:r>
        <w:rPr>
          <w:rFonts w:hint="default" w:ascii="宋体" w:hAnsi="宋体" w:eastAsia="宋体" w:cs="Times New Roman"/>
          <w:color w:val="auto"/>
          <w:sz w:val="24"/>
          <w:szCs w:val="24"/>
          <w:highlight w:val="none"/>
          <w:lang w:val="en-US" w:eastAsia="zh-CN" w:bidi="ar-SA"/>
        </w:rPr>
        <w:t> </w:t>
      </w:r>
    </w:p>
    <w:p w14:paraId="48E9C4B5">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right="180" w:firstLine="360"/>
        <w:jc w:val="center"/>
        <w:rPr>
          <w:rFonts w:hint="default" w:ascii="宋体" w:hAnsi="宋体" w:eastAsia="宋体" w:cs="Times New Roman"/>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                     企业名称（加盖CA电子公章）：</w:t>
      </w:r>
    </w:p>
    <w:p w14:paraId="490AC1F7">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right="180" w:firstLine="360"/>
        <w:jc w:val="center"/>
        <w:rPr>
          <w:rFonts w:hint="default" w:ascii="宋体" w:hAnsi="宋体" w:eastAsia="宋体" w:cs="Times New Roman"/>
          <w:color w:val="auto"/>
          <w:sz w:val="24"/>
          <w:szCs w:val="24"/>
          <w:highlight w:val="none"/>
          <w:lang w:val="en-US" w:eastAsia="zh-CN" w:bidi="ar-SA"/>
        </w:rPr>
      </w:pPr>
      <w:r>
        <w:rPr>
          <w:rFonts w:hint="eastAsia" w:ascii="宋体" w:hAnsi="宋体" w:eastAsia="宋体" w:cs="宋体"/>
          <w:color w:val="auto"/>
          <w:sz w:val="24"/>
          <w:szCs w:val="24"/>
          <w:highlight w:val="none"/>
          <w:shd w:val="clear" w:color="auto" w:fill="FFFFFF"/>
          <w:lang w:val="en-US" w:eastAsia="zh-CN" w:bidi="ar-SA"/>
        </w:rPr>
        <w:t xml:space="preserve">                  日期：___年____月____日 </w:t>
      </w:r>
    </w:p>
    <w:p w14:paraId="60DD3EC9">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480"/>
        <w:jc w:val="both"/>
        <w:rPr>
          <w:rFonts w:hint="default" w:ascii="宋体" w:hAnsi="宋体" w:eastAsia="宋体" w:cs="Times New Roman"/>
          <w:color w:val="auto"/>
          <w:sz w:val="24"/>
          <w:szCs w:val="24"/>
          <w:highlight w:val="none"/>
          <w:lang w:val="en-US" w:eastAsia="zh-CN" w:bidi="ar-SA"/>
        </w:rPr>
      </w:pPr>
      <w:r>
        <w:rPr>
          <w:rFonts w:hint="default" w:ascii="宋体" w:hAnsi="宋体" w:eastAsia="宋体" w:cs="Times New Roman"/>
          <w:color w:val="auto"/>
          <w:sz w:val="24"/>
          <w:szCs w:val="24"/>
          <w:highlight w:val="none"/>
          <w:lang w:val="en-US" w:eastAsia="zh-CN" w:bidi="ar-SA"/>
        </w:rPr>
        <w:t> </w:t>
      </w:r>
    </w:p>
    <w:p w14:paraId="4FBFF739">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360" w:lineRule="auto"/>
        <w:ind w:left="0" w:firstLine="480" w:firstLineChars="200"/>
        <w:jc w:val="both"/>
        <w:textAlignment w:val="auto"/>
        <w:rPr>
          <w:rFonts w:hint="default" w:ascii="宋体" w:hAnsi="宋体" w:eastAsia="宋体" w:cs="Times New Roman"/>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备注：</w:t>
      </w:r>
    </w:p>
    <w:p w14:paraId="2EA8461F">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360" w:lineRule="auto"/>
        <w:ind w:left="0" w:firstLine="480" w:firstLineChars="200"/>
        <w:jc w:val="both"/>
        <w:textAlignment w:val="auto"/>
        <w:rPr>
          <w:rFonts w:hint="default" w:ascii="宋体" w:hAnsi="宋体" w:eastAsia="宋体" w:cs="Times New Roman"/>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1.从业人员、营业收入、资产总额填报上一年度数据，无上一年度数据的新成立企业可不填报。</w:t>
      </w:r>
    </w:p>
    <w:p w14:paraId="3C3C925D">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360" w:lineRule="auto"/>
        <w:ind w:left="0" w:firstLine="480" w:firstLineChars="200"/>
        <w:jc w:val="both"/>
        <w:textAlignment w:val="auto"/>
        <w:rPr>
          <w:rFonts w:hint="default" w:ascii="宋体" w:hAnsi="宋体" w:eastAsia="宋体" w:cs="Times New Roman"/>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2.专门面向中小微型企业采购的项目，供应商如不提供此声明函，则不能通过资格审查；非专门面向中小微型企业采购的项目，供应商如不提供此声明函，价格将不做相应扣除。</w:t>
      </w:r>
    </w:p>
    <w:p w14:paraId="1A4505E8">
      <w:pPr>
        <w:keepNext w:val="0"/>
        <w:keepLines w:val="0"/>
        <w:pageBreakBefore w:val="0"/>
        <w:widowControl w:val="0"/>
        <w:kinsoku/>
        <w:wordWrap/>
        <w:overflowPunct/>
        <w:topLinePunct w:val="0"/>
        <w:autoSpaceDE/>
        <w:autoSpaceDN/>
        <w:bidi w:val="0"/>
        <w:adjustRightInd/>
        <w:snapToGrid/>
        <w:spacing w:after="200" w:line="360" w:lineRule="auto"/>
        <w:ind w:firstLine="480" w:firstLineChars="200"/>
        <w:jc w:val="left"/>
        <w:textAlignment w:val="auto"/>
        <w:rPr>
          <w:rFonts w:hint="eastAsia"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3.供应商应对照《工业和信息化部、国家统计局、国家发展和改革委员会、财政部关于印发中小企业划型标准规定的通知》(工信部联企业〔2011〕300号)《国家统计局关于印发〈统计上大中小微型企业划分办法（2017）〉的通知》（国统字〔2017〕213号）的规定，自行勾选承接企业的企业规模类型。</w:t>
      </w:r>
      <w:r>
        <w:rPr>
          <w:rFonts w:hint="eastAsia" w:ascii="宋体" w:hAnsi="宋体" w:eastAsia="宋体" w:cs="宋体"/>
          <w:b/>
          <w:color w:val="auto"/>
          <w:kern w:val="0"/>
          <w:sz w:val="32"/>
          <w:szCs w:val="32"/>
          <w:highlight w:val="none"/>
          <w:lang w:eastAsia="en-US"/>
        </w:rPr>
        <w:br w:type="page" w:clear="all"/>
      </w:r>
      <w:r>
        <w:rPr>
          <w:rFonts w:hint="eastAsia" w:ascii="宋体" w:hAnsi="宋体" w:eastAsia="宋体" w:cs="宋体"/>
          <w:b/>
          <w:color w:val="auto"/>
          <w:kern w:val="0"/>
          <w:sz w:val="32"/>
          <w:szCs w:val="32"/>
          <w:highlight w:val="none"/>
          <w:lang w:val="en-US" w:eastAsia="zh-CN"/>
        </w:rPr>
        <w:t xml:space="preserve">   </w:t>
      </w:r>
      <w:r>
        <w:rPr>
          <w:rFonts w:hint="eastAsia" w:ascii="宋体" w:hAnsi="宋体" w:eastAsia="宋体" w:cs="宋体"/>
          <w:b/>
          <w:bCs/>
          <w:color w:val="auto"/>
          <w:kern w:val="0"/>
          <w:sz w:val="24"/>
          <w:szCs w:val="24"/>
          <w:highlight w:val="none"/>
          <w:lang w:eastAsia="en-US"/>
        </w:rPr>
        <w:t>十</w:t>
      </w:r>
      <w:r>
        <w:rPr>
          <w:rFonts w:hint="eastAsia" w:ascii="宋体" w:hAnsi="宋体" w:eastAsia="宋体" w:cs="宋体"/>
          <w:b/>
          <w:bCs/>
          <w:color w:val="auto"/>
          <w:kern w:val="0"/>
          <w:sz w:val="24"/>
          <w:szCs w:val="24"/>
          <w:highlight w:val="none"/>
          <w:lang w:val="en-US" w:eastAsia="zh-CN"/>
        </w:rPr>
        <w:t>一</w:t>
      </w:r>
      <w:r>
        <w:rPr>
          <w:rFonts w:hint="eastAsia" w:ascii="宋体" w:hAnsi="宋体" w:eastAsia="宋体" w:cs="宋体"/>
          <w:b/>
          <w:bCs/>
          <w:color w:val="auto"/>
          <w:kern w:val="0"/>
          <w:sz w:val="24"/>
          <w:szCs w:val="24"/>
          <w:highlight w:val="none"/>
          <w:lang w:eastAsia="en-US"/>
        </w:rPr>
        <w:t>、残疾人福利性单位声明函</w:t>
      </w:r>
    </w:p>
    <w:p w14:paraId="1D3924D7">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leftChars="0" w:right="0" w:firstLine="0" w:firstLineChars="0"/>
        <w:jc w:val="center"/>
        <w:rPr>
          <w:rFonts w:hint="default" w:ascii="宋体" w:hAnsi="宋体" w:eastAsia="宋体" w:cs="Times New Roman"/>
          <w:color w:val="auto"/>
          <w:sz w:val="24"/>
          <w:szCs w:val="24"/>
          <w:highlight w:val="none"/>
          <w:lang w:val="en-US" w:eastAsia="zh-CN" w:bidi="ar-SA"/>
        </w:rPr>
      </w:pPr>
      <w:r>
        <w:rPr>
          <w:rFonts w:hint="eastAsia" w:ascii="宋体" w:hAnsi="宋体" w:eastAsia="宋体" w:cs="宋体"/>
          <w:b/>
          <w:bCs/>
          <w:color w:val="auto"/>
          <w:sz w:val="32"/>
          <w:szCs w:val="32"/>
          <w:highlight w:val="none"/>
          <w:lang w:val="en-US" w:eastAsia="zh-CN" w:bidi="ar-SA"/>
        </w:rPr>
        <w:t>残疾人福利性单位声明函</w:t>
      </w:r>
    </w:p>
    <w:p w14:paraId="166B79BE">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360" w:lineRule="auto"/>
        <w:ind w:left="0" w:firstLine="480" w:firstLineChars="200"/>
        <w:jc w:val="both"/>
        <w:textAlignment w:val="auto"/>
        <w:rPr>
          <w:rFonts w:hint="default" w:ascii="宋体" w:hAnsi="宋体" w:eastAsia="宋体" w:cs="Times New Roman"/>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本单位郑重声明，根据《财政部民政部中国残疾人联合会关于促进残疾人就业政府采购政策的通知》（财库〔2017〕 141号）的规定，本单位为符合条件的残疾人福利性单位，且本单位参加</w:t>
      </w:r>
      <w:r>
        <w:rPr>
          <w:rFonts w:hint="eastAsia" w:ascii="宋体" w:hAnsi="宋体" w:eastAsia="宋体" w:cs="宋体"/>
          <w:color w:val="auto"/>
          <w:sz w:val="24"/>
          <w:szCs w:val="24"/>
          <w:highlight w:val="none"/>
          <w:u w:val="single"/>
          <w:lang w:val="en-US" w:eastAsia="zh-CN" w:bidi="ar-SA"/>
        </w:rPr>
        <w:t>（单位名称）</w:t>
      </w:r>
      <w:r>
        <w:rPr>
          <w:rFonts w:hint="eastAsia" w:ascii="宋体" w:hAnsi="宋体" w:eastAsia="宋体" w:cs="宋体"/>
          <w:color w:val="auto"/>
          <w:sz w:val="24"/>
          <w:szCs w:val="24"/>
          <w:highlight w:val="none"/>
          <w:lang w:val="en-US" w:eastAsia="zh-CN" w:bidi="ar-SA"/>
        </w:rPr>
        <w:t>采购编号为</w:t>
      </w:r>
      <w:r>
        <w:rPr>
          <w:rFonts w:hint="eastAsia" w:ascii="宋体" w:hAnsi="宋体" w:eastAsia="宋体" w:cs="宋体"/>
          <w:color w:val="auto"/>
          <w:sz w:val="24"/>
          <w:szCs w:val="24"/>
          <w:highlight w:val="none"/>
          <w:u w:val="single"/>
          <w:lang w:val="en-US" w:eastAsia="zh-CN" w:bidi="ar-SA"/>
        </w:rPr>
        <w:t>（采购编号）</w:t>
      </w:r>
      <w:r>
        <w:rPr>
          <w:rFonts w:hint="eastAsia" w:ascii="宋体" w:hAnsi="宋体" w:eastAsia="宋体" w:cs="宋体"/>
          <w:color w:val="auto"/>
          <w:sz w:val="24"/>
          <w:szCs w:val="24"/>
          <w:highlight w:val="none"/>
          <w:lang w:val="en-US" w:eastAsia="zh-CN" w:bidi="ar-SA"/>
        </w:rPr>
        <w:t>，</w:t>
      </w:r>
      <w:r>
        <w:rPr>
          <w:rFonts w:hint="eastAsia" w:ascii="宋体" w:hAnsi="宋体" w:eastAsia="宋体" w:cs="宋体"/>
          <w:color w:val="auto"/>
          <w:sz w:val="24"/>
          <w:szCs w:val="24"/>
          <w:highlight w:val="none"/>
          <w:u w:val="single"/>
          <w:lang w:val="en-US" w:eastAsia="zh-CN" w:bidi="ar-SA"/>
        </w:rPr>
        <w:t xml:space="preserve">    </w:t>
      </w:r>
      <w:r>
        <w:rPr>
          <w:rFonts w:hint="eastAsia" w:ascii="宋体" w:hAnsi="宋体" w:eastAsia="宋体" w:cs="宋体"/>
          <w:color w:val="auto"/>
          <w:sz w:val="24"/>
          <w:szCs w:val="24"/>
          <w:highlight w:val="none"/>
          <w:lang w:val="en-US" w:eastAsia="zh-CN" w:bidi="ar-SA"/>
        </w:rPr>
        <w:t>项目（项目名称）采购活动由本单位提供服务。</w:t>
      </w:r>
    </w:p>
    <w:p w14:paraId="1724DA1D">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360" w:lineRule="auto"/>
        <w:ind w:left="0" w:firstLine="480" w:firstLineChars="200"/>
        <w:jc w:val="both"/>
        <w:textAlignment w:val="auto"/>
        <w:rPr>
          <w:rFonts w:hint="default" w:ascii="宋体" w:hAnsi="宋体" w:eastAsia="宋体" w:cs="Times New Roman"/>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本单位对上述声明的真实性负责。如有虚假，将依法承担相应责任。</w:t>
      </w:r>
    </w:p>
    <w:p w14:paraId="5EA482AD">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360" w:lineRule="auto"/>
        <w:ind w:left="0" w:firstLine="480" w:firstLineChars="200"/>
        <w:jc w:val="both"/>
        <w:textAlignment w:val="auto"/>
        <w:rPr>
          <w:rFonts w:hint="default" w:ascii="宋体" w:hAnsi="宋体" w:eastAsia="宋体" w:cs="Times New Roman"/>
          <w:color w:val="auto"/>
          <w:sz w:val="24"/>
          <w:szCs w:val="24"/>
          <w:highlight w:val="none"/>
          <w:lang w:val="en-US" w:eastAsia="zh-CN" w:bidi="ar-SA"/>
        </w:rPr>
      </w:pPr>
      <w:r>
        <w:rPr>
          <w:rFonts w:hint="default" w:ascii="宋体" w:hAnsi="宋体" w:eastAsia="宋体" w:cs="Times New Roman"/>
          <w:color w:val="auto"/>
          <w:sz w:val="24"/>
          <w:szCs w:val="24"/>
          <w:highlight w:val="none"/>
          <w:lang w:val="en-US" w:eastAsia="zh-CN" w:bidi="ar-SA"/>
        </w:rPr>
        <w:t> </w:t>
      </w:r>
    </w:p>
    <w:p w14:paraId="7CC2CC78">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360" w:lineRule="auto"/>
        <w:ind w:left="0" w:firstLine="480" w:firstLineChars="200"/>
        <w:jc w:val="both"/>
        <w:textAlignment w:val="auto"/>
        <w:rPr>
          <w:rFonts w:hint="default" w:ascii="宋体" w:hAnsi="宋体" w:eastAsia="宋体" w:cs="Times New Roman"/>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备注：</w:t>
      </w:r>
    </w:p>
    <w:p w14:paraId="2B97027A">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360" w:lineRule="auto"/>
        <w:ind w:left="0" w:firstLine="480" w:firstLineChars="200"/>
        <w:jc w:val="both"/>
        <w:textAlignment w:val="auto"/>
        <w:rPr>
          <w:rFonts w:hint="default" w:ascii="宋体" w:hAnsi="宋体" w:eastAsia="宋体" w:cs="Times New Roman"/>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1.专门面向中小微型企业采购的项目，供应商为残疾人福利性单位并提供服务的必须提供此声明函，否则将不能通过资格审查。</w:t>
      </w:r>
    </w:p>
    <w:p w14:paraId="41F8104D">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360" w:lineRule="auto"/>
        <w:ind w:left="0" w:firstLine="480" w:firstLineChars="200"/>
        <w:jc w:val="both"/>
        <w:textAlignment w:val="auto"/>
        <w:rPr>
          <w:rFonts w:hint="default" w:ascii="宋体" w:hAnsi="宋体" w:eastAsia="宋体" w:cs="Times New Roman"/>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2.非专门面向中小微型企业采购的项目，供应商如不提供此声明函，价格将不做相应扣除。</w:t>
      </w:r>
    </w:p>
    <w:p w14:paraId="347C86CC">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360" w:lineRule="auto"/>
        <w:ind w:left="0" w:firstLine="480" w:firstLineChars="200"/>
        <w:jc w:val="both"/>
        <w:textAlignment w:val="auto"/>
        <w:rPr>
          <w:rFonts w:hint="default" w:ascii="宋体" w:hAnsi="宋体" w:eastAsia="宋体" w:cs="Times New Roman"/>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3.成交/成交供应商为残疾人福利性单位的，此声明函将随成交/成交结果同时公告，接受社会监督</w:t>
      </w:r>
    </w:p>
    <w:p w14:paraId="32D65B0D">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624"/>
        <w:jc w:val="both"/>
        <w:rPr>
          <w:rFonts w:hint="default" w:ascii="宋体" w:hAnsi="宋体" w:eastAsia="宋体" w:cs="Times New Roman"/>
          <w:color w:val="auto"/>
          <w:sz w:val="24"/>
          <w:szCs w:val="24"/>
          <w:highlight w:val="none"/>
          <w:lang w:val="en-US" w:eastAsia="zh-CN" w:bidi="ar-SA"/>
        </w:rPr>
      </w:pPr>
      <w:r>
        <w:rPr>
          <w:rFonts w:hint="default" w:ascii="宋体" w:hAnsi="宋体" w:eastAsia="宋体" w:cs="Times New Roman"/>
          <w:color w:val="auto"/>
          <w:sz w:val="24"/>
          <w:szCs w:val="24"/>
          <w:highlight w:val="none"/>
          <w:lang w:val="en-US" w:eastAsia="zh-CN" w:bidi="ar-SA"/>
        </w:rPr>
        <w:t> </w:t>
      </w:r>
    </w:p>
    <w:p w14:paraId="331F9AE7">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864"/>
        </w:tabs>
        <w:spacing w:before="0" w:beforeAutospacing="0" w:after="0" w:afterAutospacing="0" w:line="360" w:lineRule="auto"/>
        <w:ind w:left="0" w:right="1559" w:firstLine="624"/>
        <w:jc w:val="center"/>
        <w:rPr>
          <w:rFonts w:hint="default" w:ascii="宋体" w:hAnsi="宋体" w:eastAsia="宋体" w:cs="Times New Roman"/>
          <w:color w:val="auto"/>
          <w:sz w:val="24"/>
          <w:szCs w:val="24"/>
          <w:highlight w:val="none"/>
          <w:lang w:val="en-US" w:eastAsia="zh-CN" w:bidi="ar-SA"/>
        </w:rPr>
      </w:pPr>
      <w:r>
        <w:rPr>
          <w:rFonts w:hint="default" w:ascii="仿宋_GB2312" w:hAnsi="宋体" w:eastAsia="仿宋_GB2312" w:cs="仿宋_GB2312"/>
          <w:color w:val="auto"/>
          <w:sz w:val="30"/>
          <w:szCs w:val="30"/>
          <w:highlight w:val="none"/>
          <w:lang w:val="en-US" w:eastAsia="zh-CN" w:bidi="ar-SA"/>
        </w:rPr>
        <w:t xml:space="preserve">             </w:t>
      </w:r>
      <w:r>
        <w:rPr>
          <w:rFonts w:hint="eastAsia" w:ascii="宋体" w:hAnsi="宋体" w:eastAsia="宋体" w:cs="宋体"/>
          <w:color w:val="auto"/>
          <w:sz w:val="24"/>
          <w:szCs w:val="24"/>
          <w:highlight w:val="none"/>
          <w:lang w:val="en-US" w:eastAsia="zh-CN" w:bidi="ar-SA"/>
        </w:rPr>
        <w:t>供应商全称（加盖CA电子公章）：</w:t>
      </w:r>
    </w:p>
    <w:p w14:paraId="7A1373F9">
      <w:pPr>
        <w:widowControl/>
        <w:spacing w:after="200" w:line="360" w:lineRule="auto"/>
        <w:jc w:val="left"/>
        <w:rPr>
          <w:rFonts w:hint="eastAsia" w:ascii="宋体" w:hAnsi="宋体" w:eastAsia="宋体" w:cs="宋体"/>
          <w:b/>
          <w:bCs/>
          <w:color w:val="auto"/>
          <w:kern w:val="0"/>
          <w:sz w:val="22"/>
          <w:szCs w:val="21"/>
          <w:highlight w:val="none"/>
          <w:lang w:eastAsia="en-US"/>
        </w:rPr>
      </w:pPr>
      <w:r>
        <w:rPr>
          <w:rFonts w:hint="eastAsia" w:ascii="宋体" w:hAnsi="宋体" w:eastAsia="宋体" w:cs="宋体"/>
          <w:color w:val="auto"/>
          <w:kern w:val="0"/>
          <w:sz w:val="24"/>
          <w:szCs w:val="24"/>
          <w:highlight w:val="none"/>
          <w:lang w:eastAsia="en-US"/>
        </w:rPr>
        <w:t>                    </w:t>
      </w:r>
      <w:r>
        <w:rPr>
          <w:rFonts w:hint="eastAsia" w:ascii="宋体" w:hAnsi="宋体" w:eastAsia="宋体" w:cs="宋体"/>
          <w:color w:val="auto"/>
          <w:kern w:val="0"/>
          <w:sz w:val="24"/>
          <w:szCs w:val="24"/>
          <w:highlight w:val="none"/>
          <w:shd w:val="clear" w:color="auto" w:fill="FFFFFF"/>
          <w:lang w:eastAsia="en-US"/>
        </w:rPr>
        <w:t>日期：___年____月____日</w:t>
      </w:r>
    </w:p>
    <w:p w14:paraId="0FE30712">
      <w:pPr>
        <w:overflowPunct w:val="0"/>
        <w:adjustRightInd w:val="0"/>
        <w:spacing w:after="200" w:line="276" w:lineRule="auto"/>
        <w:textAlignment w:val="baseline"/>
        <w:rPr>
          <w:rFonts w:hint="eastAsia" w:ascii="宋体" w:hAnsi="宋体" w:eastAsia="宋体" w:cs="宋体"/>
          <w:b/>
          <w:bCs/>
          <w:color w:val="auto"/>
          <w:kern w:val="28"/>
          <w:sz w:val="22"/>
          <w:szCs w:val="21"/>
          <w:highlight w:val="none"/>
          <w:lang w:val="en-US" w:eastAsia="en-US" w:bidi="ar-SA"/>
        </w:rPr>
      </w:pPr>
    </w:p>
    <w:p w14:paraId="4B815AF6">
      <w:pPr>
        <w:overflowPunct w:val="0"/>
        <w:adjustRightInd w:val="0"/>
        <w:spacing w:after="200" w:line="276" w:lineRule="auto"/>
        <w:textAlignment w:val="baseline"/>
        <w:rPr>
          <w:rFonts w:hint="eastAsia" w:ascii="宋体" w:hAnsi="宋体" w:eastAsia="宋体" w:cs="宋体"/>
          <w:b/>
          <w:bCs/>
          <w:color w:val="auto"/>
          <w:kern w:val="28"/>
          <w:sz w:val="22"/>
          <w:szCs w:val="21"/>
          <w:highlight w:val="none"/>
          <w:lang w:val="en-US" w:eastAsia="en-US" w:bidi="ar-SA"/>
        </w:rPr>
      </w:pPr>
    </w:p>
    <w:p w14:paraId="755A9361">
      <w:pPr>
        <w:overflowPunct w:val="0"/>
        <w:adjustRightInd w:val="0"/>
        <w:spacing w:after="200" w:line="276" w:lineRule="auto"/>
        <w:textAlignment w:val="baseline"/>
        <w:rPr>
          <w:rFonts w:hint="eastAsia" w:ascii="宋体" w:hAnsi="宋体" w:eastAsia="宋体" w:cs="宋体"/>
          <w:b/>
          <w:bCs/>
          <w:color w:val="auto"/>
          <w:kern w:val="28"/>
          <w:sz w:val="22"/>
          <w:szCs w:val="21"/>
          <w:highlight w:val="none"/>
          <w:lang w:val="en-US" w:eastAsia="en-US" w:bidi="ar-SA"/>
        </w:rPr>
      </w:pPr>
    </w:p>
    <w:p w14:paraId="494376AA">
      <w:pPr>
        <w:overflowPunct w:val="0"/>
        <w:adjustRightInd w:val="0"/>
        <w:spacing w:after="200" w:line="276" w:lineRule="auto"/>
        <w:textAlignment w:val="baseline"/>
        <w:rPr>
          <w:rFonts w:hint="eastAsia" w:ascii="宋体" w:hAnsi="宋体" w:eastAsia="宋体" w:cs="宋体"/>
          <w:b/>
          <w:bCs/>
          <w:color w:val="auto"/>
          <w:kern w:val="28"/>
          <w:sz w:val="22"/>
          <w:szCs w:val="21"/>
          <w:highlight w:val="none"/>
          <w:lang w:val="en-US" w:eastAsia="en-US" w:bidi="ar-SA"/>
        </w:rPr>
      </w:pPr>
    </w:p>
    <w:p w14:paraId="18B94EDD">
      <w:pPr>
        <w:overflowPunct w:val="0"/>
        <w:adjustRightInd w:val="0"/>
        <w:spacing w:after="200" w:line="276" w:lineRule="auto"/>
        <w:textAlignment w:val="baseline"/>
        <w:rPr>
          <w:rFonts w:hint="eastAsia" w:ascii="宋体" w:hAnsi="宋体" w:eastAsia="宋体" w:cs="宋体"/>
          <w:b/>
          <w:bCs/>
          <w:color w:val="auto"/>
          <w:kern w:val="28"/>
          <w:sz w:val="22"/>
          <w:szCs w:val="21"/>
          <w:highlight w:val="none"/>
          <w:lang w:val="en-US" w:eastAsia="en-US" w:bidi="ar-SA"/>
        </w:rPr>
      </w:pPr>
    </w:p>
    <w:p w14:paraId="1D78D373">
      <w:pPr>
        <w:overflowPunct w:val="0"/>
        <w:adjustRightInd w:val="0"/>
        <w:spacing w:after="200" w:line="276" w:lineRule="auto"/>
        <w:textAlignment w:val="baseline"/>
        <w:rPr>
          <w:rFonts w:hint="eastAsia" w:ascii="宋体" w:hAnsi="宋体" w:eastAsia="宋体" w:cs="宋体"/>
          <w:b/>
          <w:bCs/>
          <w:color w:val="auto"/>
          <w:kern w:val="28"/>
          <w:sz w:val="22"/>
          <w:szCs w:val="21"/>
          <w:highlight w:val="none"/>
          <w:lang w:val="en-US" w:eastAsia="en-US" w:bidi="ar-SA"/>
        </w:rPr>
      </w:pPr>
    </w:p>
    <w:p w14:paraId="3E4DD1E7">
      <w:pPr>
        <w:overflowPunct w:val="0"/>
        <w:adjustRightInd w:val="0"/>
        <w:spacing w:after="200" w:line="276" w:lineRule="auto"/>
        <w:textAlignment w:val="baseline"/>
        <w:rPr>
          <w:rFonts w:hint="eastAsia" w:ascii="宋体" w:hAnsi="宋体" w:eastAsia="宋体" w:cs="宋体"/>
          <w:b/>
          <w:bCs/>
          <w:color w:val="auto"/>
          <w:kern w:val="28"/>
          <w:sz w:val="22"/>
          <w:szCs w:val="21"/>
          <w:highlight w:val="none"/>
          <w:lang w:val="en-US" w:eastAsia="en-US" w:bidi="ar-SA"/>
        </w:rPr>
      </w:pPr>
    </w:p>
    <w:p w14:paraId="64CD9AB9">
      <w:pPr>
        <w:overflowPunct w:val="0"/>
        <w:adjustRightInd w:val="0"/>
        <w:spacing w:after="200" w:line="276" w:lineRule="auto"/>
        <w:textAlignment w:val="baseline"/>
        <w:rPr>
          <w:rFonts w:hint="eastAsia" w:ascii="宋体" w:hAnsi="宋体" w:eastAsia="宋体" w:cs="宋体"/>
          <w:b/>
          <w:bCs/>
          <w:color w:val="auto"/>
          <w:kern w:val="28"/>
          <w:sz w:val="22"/>
          <w:szCs w:val="21"/>
          <w:highlight w:val="none"/>
          <w:lang w:val="en-US" w:eastAsia="en-US" w:bidi="ar-SA"/>
        </w:rPr>
      </w:pPr>
    </w:p>
    <w:p w14:paraId="79C40DBE">
      <w:pPr>
        <w:overflowPunct w:val="0"/>
        <w:adjustRightInd w:val="0"/>
        <w:spacing w:after="200" w:line="276" w:lineRule="auto"/>
        <w:ind w:left="0" w:leftChars="0" w:firstLine="0" w:firstLineChars="0"/>
        <w:textAlignment w:val="baseline"/>
        <w:rPr>
          <w:rFonts w:hint="eastAsia" w:ascii="宋体" w:hAnsi="宋体" w:eastAsia="宋体" w:cs="宋体"/>
          <w:b/>
          <w:bCs/>
          <w:color w:val="auto"/>
          <w:kern w:val="28"/>
          <w:sz w:val="22"/>
          <w:szCs w:val="21"/>
          <w:highlight w:val="none"/>
          <w:lang w:val="en-US" w:eastAsia="en-US" w:bidi="ar-SA"/>
        </w:rPr>
      </w:pPr>
    </w:p>
    <w:p w14:paraId="13C8ECE9">
      <w:pPr>
        <w:keepNext/>
        <w:keepLines/>
        <w:widowControl/>
        <w:spacing w:before="360" w:after="200" w:line="360" w:lineRule="auto"/>
        <w:ind w:left="0" w:leftChars="0" w:firstLine="482" w:firstLineChars="200"/>
        <w:jc w:val="left"/>
        <w:outlineLvl w:val="1"/>
        <w:rPr>
          <w:rFonts w:hint="default" w:ascii="Arial" w:hAnsi="Arial" w:eastAsia="Arial" w:cs="Times New Roman"/>
          <w:b/>
          <w:bCs/>
          <w:iCs/>
          <w:kern w:val="0"/>
          <w:sz w:val="24"/>
          <w:szCs w:val="24"/>
          <w:u w:val="none"/>
          <w:lang w:eastAsia="en-US"/>
        </w:rPr>
      </w:pPr>
      <w:r>
        <w:rPr>
          <w:rFonts w:hint="eastAsia" w:ascii="Arial" w:hAnsi="Arial" w:eastAsia="宋体" w:cs="Times New Roman"/>
          <w:b/>
          <w:bCs/>
          <w:iCs/>
          <w:kern w:val="0"/>
          <w:sz w:val="24"/>
          <w:szCs w:val="24"/>
          <w:u w:val="none"/>
          <w:lang w:val="en-US" w:eastAsia="zh-CN"/>
        </w:rPr>
        <w:t>十二</w:t>
      </w:r>
      <w:r>
        <w:rPr>
          <w:rFonts w:hint="default" w:ascii="Arial" w:hAnsi="Arial" w:eastAsia="Arial" w:cs="Times New Roman"/>
          <w:b/>
          <w:bCs/>
          <w:iCs/>
          <w:kern w:val="0"/>
          <w:sz w:val="24"/>
          <w:szCs w:val="24"/>
          <w:u w:val="none"/>
          <w:lang w:eastAsia="en-US"/>
        </w:rPr>
        <w:t>、类似项目业绩一览表</w:t>
      </w:r>
    </w:p>
    <w:p w14:paraId="7C566601">
      <w:pPr>
        <w:widowControl/>
        <w:tabs>
          <w:tab w:val="left" w:pos="360"/>
        </w:tabs>
        <w:spacing w:after="200" w:line="360" w:lineRule="auto"/>
        <w:jc w:val="center"/>
        <w:rPr>
          <w:rFonts w:hint="eastAsia" w:ascii="宋体" w:hAnsi="宋体" w:eastAsia="宋体" w:cs="宋体"/>
          <w:b/>
          <w:bCs w:val="0"/>
          <w:kern w:val="0"/>
          <w:sz w:val="32"/>
          <w:szCs w:val="32"/>
          <w:lang w:eastAsia="en-US"/>
        </w:rPr>
      </w:pPr>
      <w:r>
        <w:rPr>
          <w:rFonts w:hint="eastAsia" w:ascii="宋体" w:hAnsi="宋体" w:eastAsia="宋体" w:cs="宋体"/>
          <w:b/>
          <w:bCs w:val="0"/>
          <w:kern w:val="0"/>
          <w:sz w:val="32"/>
          <w:szCs w:val="32"/>
          <w:lang w:eastAsia="en-US"/>
        </w:rPr>
        <w:t>类似项目业绩一览表</w:t>
      </w:r>
    </w:p>
    <w:p w14:paraId="34624E5A">
      <w:pPr>
        <w:widowControl/>
        <w:spacing w:after="200" w:line="360" w:lineRule="auto"/>
        <w:ind w:left="0" w:leftChars="0" w:firstLine="240" w:firstLineChars="100"/>
        <w:jc w:val="left"/>
        <w:rPr>
          <w:rFonts w:hint="default" w:ascii="Arial" w:hAnsi="Arial" w:eastAsia="Arial" w:cs="Times New Roman"/>
          <w:kern w:val="0"/>
          <w:sz w:val="24"/>
          <w:szCs w:val="22"/>
          <w:lang w:eastAsia="en-US"/>
        </w:rPr>
      </w:pPr>
      <w:r>
        <w:rPr>
          <w:rFonts w:hint="default" w:ascii="Arial" w:hAnsi="Arial" w:eastAsia="Arial" w:cs="Times New Roman"/>
          <w:kern w:val="0"/>
          <w:sz w:val="24"/>
          <w:szCs w:val="22"/>
          <w:lang w:eastAsia="en-US"/>
        </w:rPr>
        <w:t xml:space="preserve">项目名称：         </w:t>
      </w:r>
    </w:p>
    <w:p w14:paraId="2FB85818">
      <w:pPr>
        <w:widowControl/>
        <w:spacing w:after="200" w:line="360" w:lineRule="auto"/>
        <w:ind w:left="0" w:leftChars="0" w:firstLine="240" w:firstLineChars="100"/>
        <w:jc w:val="left"/>
        <w:rPr>
          <w:rFonts w:hint="default" w:ascii="Arial" w:hAnsi="Arial" w:eastAsia="Arial" w:cs="Times New Roman"/>
          <w:kern w:val="0"/>
          <w:sz w:val="22"/>
          <w:szCs w:val="22"/>
          <w:lang w:eastAsia="en-US"/>
        </w:rPr>
      </w:pPr>
      <w:r>
        <w:rPr>
          <w:rFonts w:hint="default" w:ascii="Arial" w:hAnsi="Arial" w:eastAsia="Arial" w:cs="Times New Roman"/>
          <w:kern w:val="0"/>
          <w:sz w:val="24"/>
          <w:szCs w:val="22"/>
          <w:lang w:eastAsia="en-US"/>
        </w:rPr>
        <w:t xml:space="preserve">项目编号：     </w:t>
      </w:r>
    </w:p>
    <w:tbl>
      <w:tblPr>
        <w:tblStyle w:val="2"/>
        <w:tblW w:w="909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073"/>
        <w:gridCol w:w="2534"/>
        <w:gridCol w:w="1902"/>
        <w:gridCol w:w="1567"/>
        <w:gridCol w:w="2015"/>
      </w:tblGrid>
      <w:tr w14:paraId="7E8797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41" w:hRule="atLeast"/>
          <w:jc w:val="center"/>
        </w:trPr>
        <w:tc>
          <w:tcPr>
            <w:tcW w:w="1073" w:type="dxa"/>
            <w:noWrap/>
            <w:vAlign w:val="center"/>
          </w:tcPr>
          <w:p w14:paraId="7FD86ECB">
            <w:pPr>
              <w:widowControl/>
              <w:spacing w:after="200" w:line="276" w:lineRule="auto"/>
              <w:ind w:left="0" w:leftChars="0" w:firstLine="0" w:firstLineChars="0"/>
              <w:jc w:val="center"/>
              <w:rPr>
                <w:rFonts w:hint="default" w:ascii="Arial" w:hAnsi="Arial" w:eastAsia="Arial" w:cs="Times New Roman"/>
                <w:kern w:val="0"/>
                <w:sz w:val="24"/>
                <w:szCs w:val="22"/>
                <w:lang w:eastAsia="en-US"/>
              </w:rPr>
            </w:pPr>
            <w:r>
              <w:rPr>
                <w:rFonts w:hint="eastAsia" w:ascii="Arial" w:hAnsi="Arial" w:eastAsia="Arial" w:cs="Times New Roman"/>
                <w:kern w:val="0"/>
                <w:sz w:val="24"/>
                <w:szCs w:val="22"/>
                <w:lang w:val="en-US" w:eastAsia="zh-CN"/>
              </w:rPr>
              <w:t>序</w:t>
            </w:r>
            <w:r>
              <w:rPr>
                <w:rFonts w:hint="default" w:ascii="Arial" w:hAnsi="Arial" w:eastAsia="Arial" w:cs="Times New Roman"/>
                <w:kern w:val="0"/>
                <w:sz w:val="24"/>
                <w:szCs w:val="22"/>
                <w:lang w:eastAsia="en-US"/>
              </w:rPr>
              <w:t>号</w:t>
            </w:r>
          </w:p>
        </w:tc>
        <w:tc>
          <w:tcPr>
            <w:tcW w:w="2534" w:type="dxa"/>
            <w:noWrap/>
            <w:vAlign w:val="center"/>
          </w:tcPr>
          <w:p w14:paraId="2878A4F4">
            <w:pPr>
              <w:widowControl/>
              <w:spacing w:after="200" w:line="276" w:lineRule="auto"/>
              <w:ind w:left="0" w:leftChars="0" w:firstLine="0" w:firstLineChars="0"/>
              <w:jc w:val="center"/>
              <w:rPr>
                <w:rFonts w:hint="eastAsia" w:ascii="宋体" w:hAnsi="宋体" w:eastAsia="宋体" w:cs="宋体"/>
                <w:kern w:val="0"/>
                <w:sz w:val="24"/>
                <w:szCs w:val="22"/>
                <w:lang w:eastAsia="en-US"/>
              </w:rPr>
            </w:pPr>
            <w:r>
              <w:rPr>
                <w:rFonts w:hint="eastAsia" w:ascii="宋体" w:hAnsi="宋体" w:eastAsia="宋体" w:cs="宋体"/>
                <w:kern w:val="0"/>
                <w:sz w:val="24"/>
                <w:szCs w:val="22"/>
                <w:lang w:eastAsia="en-US"/>
              </w:rPr>
              <w:t>项目名称</w:t>
            </w:r>
          </w:p>
        </w:tc>
        <w:tc>
          <w:tcPr>
            <w:tcW w:w="1902" w:type="dxa"/>
            <w:noWrap/>
            <w:vAlign w:val="center"/>
          </w:tcPr>
          <w:p w14:paraId="6E65B868">
            <w:pPr>
              <w:widowControl/>
              <w:spacing w:after="200" w:line="276" w:lineRule="auto"/>
              <w:ind w:left="0" w:leftChars="0" w:firstLine="0" w:firstLineChars="0"/>
              <w:jc w:val="center"/>
              <w:rPr>
                <w:rFonts w:hint="eastAsia" w:ascii="宋体" w:hAnsi="宋体" w:eastAsia="宋体" w:cs="宋体"/>
                <w:kern w:val="0"/>
                <w:sz w:val="24"/>
                <w:szCs w:val="22"/>
                <w:lang w:eastAsia="en-US"/>
              </w:rPr>
            </w:pPr>
            <w:r>
              <w:rPr>
                <w:rFonts w:hint="eastAsia" w:ascii="宋体" w:hAnsi="宋体" w:eastAsia="宋体" w:cs="宋体"/>
                <w:kern w:val="0"/>
                <w:sz w:val="24"/>
                <w:szCs w:val="22"/>
                <w:lang w:eastAsia="en-US"/>
              </w:rPr>
              <w:t>签</w:t>
            </w:r>
            <w:r>
              <w:rPr>
                <w:rFonts w:hint="eastAsia" w:ascii="宋体" w:hAnsi="宋体" w:eastAsia="宋体" w:cs="宋体"/>
                <w:kern w:val="0"/>
                <w:sz w:val="24"/>
                <w:szCs w:val="22"/>
                <w:lang w:val="en-US" w:eastAsia="zh-CN"/>
              </w:rPr>
              <w:t>定时</w:t>
            </w:r>
            <w:r>
              <w:rPr>
                <w:rFonts w:hint="eastAsia" w:ascii="宋体" w:hAnsi="宋体" w:eastAsia="宋体" w:cs="宋体"/>
                <w:kern w:val="0"/>
                <w:sz w:val="24"/>
                <w:szCs w:val="22"/>
                <w:lang w:eastAsia="en-US"/>
              </w:rPr>
              <w:t>间</w:t>
            </w:r>
          </w:p>
        </w:tc>
        <w:tc>
          <w:tcPr>
            <w:tcW w:w="1567" w:type="dxa"/>
            <w:noWrap/>
            <w:vAlign w:val="center"/>
          </w:tcPr>
          <w:p w14:paraId="106C14BC">
            <w:pPr>
              <w:widowControl/>
              <w:spacing w:after="200" w:line="276" w:lineRule="auto"/>
              <w:ind w:left="0" w:leftChars="0" w:firstLine="0" w:firstLineChars="0"/>
              <w:jc w:val="center"/>
              <w:rPr>
                <w:rFonts w:hint="eastAsia" w:ascii="宋体" w:hAnsi="宋体" w:eastAsia="宋体" w:cs="宋体"/>
                <w:kern w:val="0"/>
                <w:sz w:val="24"/>
                <w:szCs w:val="22"/>
                <w:lang w:eastAsia="en-US"/>
              </w:rPr>
            </w:pPr>
            <w:r>
              <w:rPr>
                <w:rFonts w:hint="eastAsia" w:ascii="宋体" w:hAnsi="宋体" w:eastAsia="宋体" w:cs="宋体"/>
                <w:kern w:val="0"/>
                <w:sz w:val="24"/>
                <w:szCs w:val="22"/>
                <w:lang w:eastAsia="en-US"/>
              </w:rPr>
              <w:t>采购单位</w:t>
            </w:r>
          </w:p>
        </w:tc>
        <w:tc>
          <w:tcPr>
            <w:tcW w:w="2015" w:type="dxa"/>
            <w:noWrap/>
            <w:vAlign w:val="center"/>
          </w:tcPr>
          <w:p w14:paraId="19E70236">
            <w:pPr>
              <w:widowControl/>
              <w:spacing w:after="200" w:line="276" w:lineRule="auto"/>
              <w:ind w:left="0" w:leftChars="0" w:firstLine="0" w:firstLineChars="0"/>
              <w:jc w:val="center"/>
              <w:rPr>
                <w:rFonts w:hint="eastAsia" w:ascii="宋体" w:hAnsi="宋体" w:eastAsia="宋体" w:cs="宋体"/>
                <w:kern w:val="0"/>
                <w:sz w:val="24"/>
                <w:szCs w:val="22"/>
                <w:lang w:eastAsia="en-US"/>
              </w:rPr>
            </w:pPr>
            <w:r>
              <w:rPr>
                <w:rFonts w:hint="eastAsia" w:ascii="宋体" w:hAnsi="宋体" w:eastAsia="宋体" w:cs="宋体"/>
                <w:kern w:val="0"/>
                <w:sz w:val="24"/>
                <w:szCs w:val="22"/>
                <w:lang w:eastAsia="en-US"/>
              </w:rPr>
              <w:t>主要标的</w:t>
            </w:r>
          </w:p>
        </w:tc>
      </w:tr>
      <w:tr w14:paraId="2A25DA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859" w:hRule="atLeast"/>
          <w:jc w:val="center"/>
        </w:trPr>
        <w:tc>
          <w:tcPr>
            <w:tcW w:w="1073" w:type="dxa"/>
            <w:noWrap/>
            <w:vAlign w:val="center"/>
          </w:tcPr>
          <w:p w14:paraId="7F833A3E">
            <w:pPr>
              <w:widowControl/>
              <w:spacing w:after="200" w:line="276" w:lineRule="auto"/>
              <w:ind w:left="0" w:leftChars="0" w:firstLine="0" w:firstLineChars="0"/>
              <w:jc w:val="center"/>
              <w:rPr>
                <w:rFonts w:hint="eastAsia" w:ascii="宋体" w:hAnsi="宋体" w:eastAsia="宋体" w:cs="宋体"/>
                <w:kern w:val="0"/>
                <w:sz w:val="24"/>
                <w:szCs w:val="22"/>
                <w:lang w:eastAsia="en-US"/>
              </w:rPr>
            </w:pPr>
          </w:p>
        </w:tc>
        <w:tc>
          <w:tcPr>
            <w:tcW w:w="2534" w:type="dxa"/>
            <w:noWrap/>
            <w:vAlign w:val="center"/>
          </w:tcPr>
          <w:p w14:paraId="6117EA05">
            <w:pPr>
              <w:widowControl/>
              <w:spacing w:after="200" w:line="276" w:lineRule="auto"/>
              <w:jc w:val="center"/>
              <w:rPr>
                <w:rFonts w:hint="eastAsia" w:ascii="宋体" w:hAnsi="宋体" w:eastAsia="宋体" w:cs="宋体"/>
                <w:kern w:val="0"/>
                <w:sz w:val="24"/>
                <w:szCs w:val="22"/>
                <w:lang w:eastAsia="en-US"/>
              </w:rPr>
            </w:pPr>
          </w:p>
        </w:tc>
        <w:tc>
          <w:tcPr>
            <w:tcW w:w="1902" w:type="dxa"/>
            <w:noWrap/>
          </w:tcPr>
          <w:p w14:paraId="6FB996BC">
            <w:pPr>
              <w:widowControl/>
              <w:spacing w:after="200" w:line="276" w:lineRule="auto"/>
              <w:jc w:val="center"/>
              <w:rPr>
                <w:rFonts w:hint="eastAsia" w:ascii="宋体" w:hAnsi="宋体" w:eastAsia="宋体" w:cs="宋体"/>
                <w:kern w:val="0"/>
                <w:sz w:val="24"/>
                <w:szCs w:val="22"/>
                <w:lang w:eastAsia="en-US"/>
              </w:rPr>
            </w:pPr>
          </w:p>
        </w:tc>
        <w:tc>
          <w:tcPr>
            <w:tcW w:w="1567" w:type="dxa"/>
            <w:noWrap/>
            <w:vAlign w:val="center"/>
          </w:tcPr>
          <w:p w14:paraId="3C00A051">
            <w:pPr>
              <w:widowControl/>
              <w:spacing w:after="200" w:line="276" w:lineRule="auto"/>
              <w:jc w:val="center"/>
              <w:rPr>
                <w:rFonts w:hint="eastAsia" w:ascii="宋体" w:hAnsi="宋体" w:eastAsia="宋体" w:cs="宋体"/>
                <w:kern w:val="0"/>
                <w:sz w:val="24"/>
                <w:szCs w:val="22"/>
                <w:lang w:eastAsia="en-US"/>
              </w:rPr>
            </w:pPr>
          </w:p>
        </w:tc>
        <w:tc>
          <w:tcPr>
            <w:tcW w:w="2015" w:type="dxa"/>
            <w:noWrap/>
            <w:vAlign w:val="center"/>
          </w:tcPr>
          <w:p w14:paraId="59690432">
            <w:pPr>
              <w:widowControl/>
              <w:spacing w:after="200" w:line="276" w:lineRule="auto"/>
              <w:jc w:val="center"/>
              <w:rPr>
                <w:rFonts w:hint="eastAsia" w:ascii="宋体" w:hAnsi="宋体" w:eastAsia="宋体" w:cs="宋体"/>
                <w:kern w:val="0"/>
                <w:sz w:val="24"/>
                <w:szCs w:val="22"/>
                <w:lang w:eastAsia="en-US"/>
              </w:rPr>
            </w:pPr>
          </w:p>
        </w:tc>
      </w:tr>
      <w:tr w14:paraId="35E954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859" w:hRule="atLeast"/>
          <w:jc w:val="center"/>
        </w:trPr>
        <w:tc>
          <w:tcPr>
            <w:tcW w:w="1073" w:type="dxa"/>
            <w:noWrap/>
            <w:vAlign w:val="center"/>
          </w:tcPr>
          <w:p w14:paraId="0BF614BD">
            <w:pPr>
              <w:widowControl/>
              <w:spacing w:after="200" w:line="276" w:lineRule="auto"/>
              <w:ind w:left="0" w:leftChars="0" w:firstLine="0" w:firstLineChars="0"/>
              <w:jc w:val="center"/>
              <w:rPr>
                <w:rFonts w:hint="eastAsia" w:ascii="宋体" w:hAnsi="宋体" w:eastAsia="宋体" w:cs="宋体"/>
                <w:kern w:val="0"/>
                <w:sz w:val="24"/>
                <w:szCs w:val="22"/>
                <w:lang w:eastAsia="en-US"/>
              </w:rPr>
            </w:pPr>
          </w:p>
        </w:tc>
        <w:tc>
          <w:tcPr>
            <w:tcW w:w="2534" w:type="dxa"/>
            <w:noWrap/>
            <w:vAlign w:val="center"/>
          </w:tcPr>
          <w:p w14:paraId="0AAF6A23">
            <w:pPr>
              <w:widowControl/>
              <w:spacing w:after="200" w:line="276" w:lineRule="auto"/>
              <w:jc w:val="center"/>
              <w:rPr>
                <w:rFonts w:hint="eastAsia" w:ascii="宋体" w:hAnsi="宋体" w:eastAsia="宋体" w:cs="宋体"/>
                <w:kern w:val="0"/>
                <w:sz w:val="24"/>
                <w:szCs w:val="22"/>
                <w:lang w:eastAsia="en-US"/>
              </w:rPr>
            </w:pPr>
          </w:p>
        </w:tc>
        <w:tc>
          <w:tcPr>
            <w:tcW w:w="1902" w:type="dxa"/>
            <w:noWrap/>
          </w:tcPr>
          <w:p w14:paraId="4A45DC44">
            <w:pPr>
              <w:widowControl/>
              <w:spacing w:after="200" w:line="276" w:lineRule="auto"/>
              <w:jc w:val="center"/>
              <w:rPr>
                <w:rFonts w:hint="eastAsia" w:ascii="宋体" w:hAnsi="宋体" w:eastAsia="宋体" w:cs="宋体"/>
                <w:kern w:val="0"/>
                <w:sz w:val="24"/>
                <w:szCs w:val="22"/>
                <w:lang w:eastAsia="en-US"/>
              </w:rPr>
            </w:pPr>
          </w:p>
        </w:tc>
        <w:tc>
          <w:tcPr>
            <w:tcW w:w="1567" w:type="dxa"/>
            <w:noWrap/>
            <w:vAlign w:val="center"/>
          </w:tcPr>
          <w:p w14:paraId="4B6B3CDA">
            <w:pPr>
              <w:widowControl/>
              <w:spacing w:after="200" w:line="276" w:lineRule="auto"/>
              <w:jc w:val="center"/>
              <w:rPr>
                <w:rFonts w:hint="eastAsia" w:ascii="宋体" w:hAnsi="宋体" w:eastAsia="宋体" w:cs="宋体"/>
                <w:kern w:val="0"/>
                <w:sz w:val="24"/>
                <w:szCs w:val="22"/>
                <w:lang w:eastAsia="en-US"/>
              </w:rPr>
            </w:pPr>
          </w:p>
        </w:tc>
        <w:tc>
          <w:tcPr>
            <w:tcW w:w="2015" w:type="dxa"/>
            <w:noWrap/>
            <w:vAlign w:val="center"/>
          </w:tcPr>
          <w:p w14:paraId="22E26CCA">
            <w:pPr>
              <w:widowControl/>
              <w:spacing w:after="200" w:line="276" w:lineRule="auto"/>
              <w:jc w:val="center"/>
              <w:rPr>
                <w:rFonts w:hint="eastAsia" w:ascii="宋体" w:hAnsi="宋体" w:eastAsia="宋体" w:cs="宋体"/>
                <w:kern w:val="0"/>
                <w:sz w:val="24"/>
                <w:szCs w:val="22"/>
                <w:lang w:eastAsia="en-US"/>
              </w:rPr>
            </w:pPr>
          </w:p>
        </w:tc>
      </w:tr>
      <w:tr w14:paraId="7734B2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872" w:hRule="atLeast"/>
          <w:jc w:val="center"/>
        </w:trPr>
        <w:tc>
          <w:tcPr>
            <w:tcW w:w="1073" w:type="dxa"/>
            <w:noWrap/>
            <w:vAlign w:val="center"/>
          </w:tcPr>
          <w:p w14:paraId="127C1B2B">
            <w:pPr>
              <w:widowControl/>
              <w:spacing w:after="200" w:line="276" w:lineRule="auto"/>
              <w:ind w:left="0" w:leftChars="0" w:firstLine="0" w:firstLineChars="0"/>
              <w:jc w:val="center"/>
              <w:rPr>
                <w:rFonts w:hint="eastAsia" w:ascii="宋体" w:hAnsi="宋体" w:eastAsia="宋体" w:cs="宋体"/>
                <w:kern w:val="0"/>
                <w:sz w:val="24"/>
                <w:szCs w:val="22"/>
                <w:lang w:eastAsia="en-US"/>
              </w:rPr>
            </w:pPr>
          </w:p>
        </w:tc>
        <w:tc>
          <w:tcPr>
            <w:tcW w:w="2534" w:type="dxa"/>
            <w:noWrap/>
            <w:vAlign w:val="center"/>
          </w:tcPr>
          <w:p w14:paraId="539A0292">
            <w:pPr>
              <w:widowControl/>
              <w:spacing w:after="200" w:line="276" w:lineRule="auto"/>
              <w:jc w:val="center"/>
              <w:rPr>
                <w:rFonts w:hint="eastAsia" w:ascii="宋体" w:hAnsi="宋体" w:eastAsia="宋体" w:cs="宋体"/>
                <w:kern w:val="0"/>
                <w:sz w:val="24"/>
                <w:szCs w:val="22"/>
                <w:lang w:eastAsia="en-US"/>
              </w:rPr>
            </w:pPr>
          </w:p>
        </w:tc>
        <w:tc>
          <w:tcPr>
            <w:tcW w:w="1902" w:type="dxa"/>
            <w:noWrap/>
          </w:tcPr>
          <w:p w14:paraId="302718A1">
            <w:pPr>
              <w:widowControl/>
              <w:spacing w:after="200" w:line="276" w:lineRule="auto"/>
              <w:jc w:val="center"/>
              <w:rPr>
                <w:rFonts w:hint="eastAsia" w:ascii="宋体" w:hAnsi="宋体" w:eastAsia="宋体" w:cs="宋体"/>
                <w:kern w:val="0"/>
                <w:sz w:val="24"/>
                <w:szCs w:val="22"/>
                <w:lang w:eastAsia="en-US"/>
              </w:rPr>
            </w:pPr>
          </w:p>
        </w:tc>
        <w:tc>
          <w:tcPr>
            <w:tcW w:w="1567" w:type="dxa"/>
            <w:noWrap/>
            <w:vAlign w:val="center"/>
          </w:tcPr>
          <w:p w14:paraId="32408865">
            <w:pPr>
              <w:widowControl/>
              <w:spacing w:after="200" w:line="276" w:lineRule="auto"/>
              <w:jc w:val="center"/>
              <w:rPr>
                <w:rFonts w:hint="eastAsia" w:ascii="宋体" w:hAnsi="宋体" w:eastAsia="宋体" w:cs="宋体"/>
                <w:kern w:val="0"/>
                <w:sz w:val="24"/>
                <w:szCs w:val="22"/>
                <w:lang w:eastAsia="en-US"/>
              </w:rPr>
            </w:pPr>
          </w:p>
        </w:tc>
        <w:tc>
          <w:tcPr>
            <w:tcW w:w="2015" w:type="dxa"/>
            <w:noWrap/>
            <w:vAlign w:val="center"/>
          </w:tcPr>
          <w:p w14:paraId="74B77657">
            <w:pPr>
              <w:widowControl/>
              <w:spacing w:after="200" w:line="276" w:lineRule="auto"/>
              <w:jc w:val="center"/>
              <w:rPr>
                <w:rFonts w:hint="eastAsia" w:ascii="宋体" w:hAnsi="宋体" w:eastAsia="宋体" w:cs="宋体"/>
                <w:kern w:val="0"/>
                <w:sz w:val="24"/>
                <w:szCs w:val="22"/>
                <w:lang w:eastAsia="en-US"/>
              </w:rPr>
            </w:pPr>
          </w:p>
        </w:tc>
      </w:tr>
      <w:tr w14:paraId="136ADD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872" w:hRule="atLeast"/>
          <w:jc w:val="center"/>
        </w:trPr>
        <w:tc>
          <w:tcPr>
            <w:tcW w:w="1073" w:type="dxa"/>
            <w:noWrap/>
            <w:vAlign w:val="center"/>
          </w:tcPr>
          <w:p w14:paraId="27F30195">
            <w:pPr>
              <w:widowControl/>
              <w:spacing w:after="200" w:line="276" w:lineRule="auto"/>
              <w:ind w:left="0" w:leftChars="0" w:firstLine="0" w:firstLineChars="0"/>
              <w:jc w:val="center"/>
              <w:rPr>
                <w:rFonts w:hint="eastAsia" w:ascii="宋体" w:hAnsi="宋体" w:eastAsia="宋体" w:cs="宋体"/>
                <w:kern w:val="0"/>
                <w:sz w:val="24"/>
                <w:szCs w:val="22"/>
                <w:lang w:val="en-US" w:eastAsia="zh-CN"/>
              </w:rPr>
            </w:pPr>
            <w:r>
              <w:rPr>
                <w:rFonts w:hint="eastAsia" w:ascii="宋体" w:hAnsi="宋体" w:eastAsia="宋体" w:cs="宋体"/>
                <w:kern w:val="0"/>
                <w:sz w:val="24"/>
                <w:szCs w:val="22"/>
                <w:lang w:eastAsia="en-US"/>
              </w:rPr>
              <w:t>.....</w:t>
            </w:r>
            <w:r>
              <w:rPr>
                <w:rFonts w:hint="eastAsia" w:ascii="宋体" w:hAnsi="宋体" w:eastAsia="宋体" w:cs="宋体"/>
                <w:kern w:val="0"/>
                <w:sz w:val="24"/>
                <w:szCs w:val="22"/>
                <w:lang w:val="en-US" w:eastAsia="zh-CN"/>
              </w:rPr>
              <w:t>.</w:t>
            </w:r>
          </w:p>
        </w:tc>
        <w:tc>
          <w:tcPr>
            <w:tcW w:w="2534" w:type="dxa"/>
            <w:noWrap/>
            <w:vAlign w:val="center"/>
          </w:tcPr>
          <w:p w14:paraId="2D411F3D">
            <w:pPr>
              <w:widowControl/>
              <w:spacing w:after="200" w:line="276" w:lineRule="auto"/>
              <w:jc w:val="center"/>
              <w:rPr>
                <w:rFonts w:hint="eastAsia" w:ascii="宋体" w:hAnsi="宋体" w:eastAsia="宋体" w:cs="宋体"/>
                <w:kern w:val="0"/>
                <w:sz w:val="24"/>
                <w:szCs w:val="22"/>
                <w:lang w:eastAsia="en-US"/>
              </w:rPr>
            </w:pPr>
          </w:p>
        </w:tc>
        <w:tc>
          <w:tcPr>
            <w:tcW w:w="1902" w:type="dxa"/>
            <w:noWrap/>
          </w:tcPr>
          <w:p w14:paraId="32F4D69B">
            <w:pPr>
              <w:widowControl/>
              <w:spacing w:after="200" w:line="276" w:lineRule="auto"/>
              <w:jc w:val="center"/>
              <w:rPr>
                <w:rFonts w:hint="eastAsia" w:ascii="宋体" w:hAnsi="宋体" w:eastAsia="宋体" w:cs="宋体"/>
                <w:kern w:val="0"/>
                <w:sz w:val="24"/>
                <w:szCs w:val="22"/>
                <w:lang w:eastAsia="en-US"/>
              </w:rPr>
            </w:pPr>
          </w:p>
        </w:tc>
        <w:tc>
          <w:tcPr>
            <w:tcW w:w="1567" w:type="dxa"/>
            <w:noWrap/>
            <w:vAlign w:val="center"/>
          </w:tcPr>
          <w:p w14:paraId="00133A52">
            <w:pPr>
              <w:widowControl/>
              <w:spacing w:after="200" w:line="276" w:lineRule="auto"/>
              <w:jc w:val="center"/>
              <w:rPr>
                <w:rFonts w:hint="eastAsia" w:ascii="宋体" w:hAnsi="宋体" w:eastAsia="宋体" w:cs="宋体"/>
                <w:kern w:val="0"/>
                <w:sz w:val="24"/>
                <w:szCs w:val="22"/>
                <w:lang w:eastAsia="en-US"/>
              </w:rPr>
            </w:pPr>
          </w:p>
        </w:tc>
        <w:tc>
          <w:tcPr>
            <w:tcW w:w="2015" w:type="dxa"/>
            <w:noWrap/>
            <w:vAlign w:val="center"/>
          </w:tcPr>
          <w:p w14:paraId="72F95BFF">
            <w:pPr>
              <w:widowControl/>
              <w:spacing w:after="200" w:line="276" w:lineRule="auto"/>
              <w:jc w:val="center"/>
              <w:rPr>
                <w:rFonts w:hint="eastAsia" w:ascii="宋体" w:hAnsi="宋体" w:eastAsia="宋体" w:cs="宋体"/>
                <w:kern w:val="0"/>
                <w:sz w:val="24"/>
                <w:szCs w:val="22"/>
                <w:lang w:eastAsia="en-US"/>
              </w:rPr>
            </w:pPr>
          </w:p>
        </w:tc>
      </w:tr>
    </w:tbl>
    <w:p w14:paraId="782408EC">
      <w:pPr>
        <w:widowControl/>
        <w:spacing w:after="200" w:line="500" w:lineRule="exact"/>
        <w:ind w:firstLine="480"/>
        <w:jc w:val="left"/>
        <w:rPr>
          <w:rFonts w:hint="default" w:ascii="Arial" w:hAnsi="Arial" w:eastAsia="Arial" w:cs="Times New Roman"/>
          <w:kern w:val="0"/>
          <w:sz w:val="24"/>
          <w:szCs w:val="22"/>
          <w:lang w:eastAsia="en-US"/>
        </w:rPr>
      </w:pPr>
      <w:r>
        <w:rPr>
          <w:rFonts w:hint="eastAsia" w:ascii="Arial" w:hAnsi="Arial" w:eastAsia="Arial" w:cs="Times New Roman"/>
          <w:kern w:val="0"/>
          <w:sz w:val="24"/>
          <w:szCs w:val="22"/>
          <w:lang w:eastAsia="en-US"/>
        </w:rPr>
        <w:t>请将相关证明材料作为附件附于此页面后面。</w:t>
      </w:r>
    </w:p>
    <w:p w14:paraId="01848400">
      <w:pPr>
        <w:widowControl/>
        <w:spacing w:after="200" w:line="276" w:lineRule="auto"/>
        <w:ind w:firstLine="480"/>
        <w:jc w:val="left"/>
        <w:rPr>
          <w:rFonts w:hint="default" w:ascii="宋体" w:hAnsi="宋体" w:eastAsia="Arial" w:cs="宋体"/>
          <w:color w:val="auto"/>
          <w:kern w:val="0"/>
          <w:sz w:val="22"/>
          <w:szCs w:val="22"/>
          <w:lang w:eastAsia="en-US"/>
        </w:rPr>
      </w:pPr>
      <w:r>
        <w:rPr>
          <w:rFonts w:hint="eastAsia" w:ascii="宋体" w:hAnsi="宋体" w:eastAsia="Arial" w:cs="Times New Roman"/>
          <w:color w:val="auto"/>
          <w:kern w:val="0"/>
          <w:sz w:val="22"/>
          <w:szCs w:val="22"/>
          <w:lang w:eastAsia="en-US"/>
        </w:rPr>
        <w:t xml:space="preserve">   </w:t>
      </w:r>
    </w:p>
    <w:p w14:paraId="076C85EB">
      <w:pPr>
        <w:widowControl/>
        <w:spacing w:after="200" w:line="480" w:lineRule="auto"/>
        <w:ind w:firstLine="480"/>
        <w:jc w:val="left"/>
        <w:rPr>
          <w:rFonts w:hint="default" w:ascii="Arial" w:hAnsi="Arial" w:eastAsia="Arial" w:cs="Times New Roman"/>
          <w:color w:val="auto"/>
          <w:kern w:val="0"/>
          <w:sz w:val="22"/>
          <w:szCs w:val="22"/>
          <w:lang w:eastAsia="en-US"/>
        </w:rPr>
      </w:pPr>
      <w:r>
        <w:rPr>
          <w:rFonts w:hint="eastAsia" w:ascii="Arial" w:hAnsi="Arial" w:eastAsia="Arial" w:cs="Times New Roman"/>
          <w:color w:val="auto"/>
          <w:kern w:val="0"/>
          <w:sz w:val="22"/>
          <w:szCs w:val="22"/>
          <w:lang w:eastAsia="en-US"/>
        </w:rPr>
        <w:t>供应商：</w:t>
      </w:r>
      <w:r>
        <w:rPr>
          <w:rFonts w:hint="eastAsia" w:ascii="Arial" w:hAnsi="Arial" w:eastAsia="Arial" w:cs="Times New Roman"/>
          <w:color w:val="auto"/>
          <w:kern w:val="0"/>
          <w:sz w:val="22"/>
          <w:szCs w:val="22"/>
          <w:u w:val="single"/>
          <w:lang w:eastAsia="en-US"/>
        </w:rPr>
        <w:t>（加盖CA电子公章）</w:t>
      </w:r>
      <w:r>
        <w:rPr>
          <w:rFonts w:hint="eastAsia" w:ascii="Arial" w:hAnsi="Arial" w:eastAsia="Arial" w:cs="Times New Roman"/>
          <w:color w:val="auto"/>
          <w:kern w:val="0"/>
          <w:sz w:val="22"/>
          <w:szCs w:val="22"/>
          <w:lang w:eastAsia="en-US"/>
        </w:rPr>
        <w:t xml:space="preserve">  </w:t>
      </w:r>
    </w:p>
    <w:p w14:paraId="6725880A">
      <w:pPr>
        <w:widowControl/>
        <w:spacing w:after="200" w:line="480" w:lineRule="auto"/>
        <w:ind w:firstLine="480"/>
        <w:jc w:val="left"/>
        <w:rPr>
          <w:rFonts w:hint="default" w:ascii="Arial" w:hAnsi="Arial" w:eastAsia="Arial" w:cs="Times New Roman"/>
          <w:color w:val="auto"/>
          <w:kern w:val="0"/>
          <w:sz w:val="22"/>
          <w:szCs w:val="22"/>
          <w:lang w:eastAsia="en-US"/>
        </w:rPr>
      </w:pPr>
      <w:r>
        <w:rPr>
          <w:rFonts w:hint="eastAsia" w:ascii="Arial" w:hAnsi="Arial" w:eastAsia="Arial" w:cs="Times New Roman"/>
          <w:color w:val="auto"/>
          <w:kern w:val="0"/>
          <w:sz w:val="22"/>
          <w:szCs w:val="22"/>
          <w:lang w:eastAsia="en-US"/>
        </w:rPr>
        <w:t>法定代表人</w:t>
      </w:r>
      <w:r>
        <w:rPr>
          <w:rFonts w:hint="default" w:ascii="Calibri" w:hAnsi="Calibri" w:eastAsia="Arial" w:cs="Times New Roman"/>
          <w:color w:val="auto"/>
          <w:kern w:val="0"/>
          <w:sz w:val="22"/>
          <w:szCs w:val="22"/>
          <w:lang w:eastAsia="en-US"/>
        </w:rPr>
        <w:t>（单位负责人）</w:t>
      </w:r>
      <w:r>
        <w:rPr>
          <w:rFonts w:hint="eastAsia" w:ascii="Arial" w:hAnsi="Arial" w:eastAsia="Arial" w:cs="Times New Roman"/>
          <w:color w:val="auto"/>
          <w:kern w:val="0"/>
          <w:sz w:val="22"/>
          <w:szCs w:val="22"/>
          <w:lang w:eastAsia="en-US"/>
        </w:rPr>
        <w:t>或委托代理人（签字或盖章）：</w:t>
      </w:r>
    </w:p>
    <w:p w14:paraId="22BBC31C">
      <w:pPr>
        <w:widowControl/>
        <w:spacing w:after="200" w:line="480" w:lineRule="auto"/>
        <w:ind w:firstLine="480"/>
        <w:jc w:val="left"/>
        <w:rPr>
          <w:rFonts w:hint="default" w:ascii="Arial" w:hAnsi="Arial" w:eastAsia="Arial" w:cs="Times New Roman"/>
          <w:color w:val="auto"/>
          <w:kern w:val="0"/>
          <w:sz w:val="22"/>
          <w:szCs w:val="22"/>
          <w:lang w:eastAsia="en-US"/>
        </w:rPr>
      </w:pPr>
      <w:r>
        <w:rPr>
          <w:rFonts w:hint="eastAsia" w:ascii="Arial" w:hAnsi="Arial" w:eastAsia="Arial" w:cs="Times New Roman"/>
          <w:color w:val="auto"/>
          <w:kern w:val="0"/>
          <w:sz w:val="22"/>
          <w:szCs w:val="22"/>
          <w:lang w:eastAsia="en-US"/>
        </w:rPr>
        <w:t>日期：    年     月     日</w:t>
      </w:r>
    </w:p>
    <w:p w14:paraId="5A489F48">
      <w:pPr>
        <w:keepNext/>
        <w:keepLines/>
        <w:widowControl/>
        <w:spacing w:before="360" w:after="200" w:line="360" w:lineRule="auto"/>
        <w:jc w:val="left"/>
        <w:outlineLvl w:val="1"/>
        <w:rPr>
          <w:rFonts w:hint="default" w:ascii="Arial" w:hAnsi="Arial" w:eastAsia="Arial" w:cs="Times New Roman"/>
          <w:iCs/>
          <w:kern w:val="0"/>
          <w:sz w:val="36"/>
          <w:szCs w:val="22"/>
          <w:u w:val="single"/>
          <w:lang w:eastAsia="en-US"/>
        </w:rPr>
      </w:pPr>
    </w:p>
    <w:p w14:paraId="1A7FAA4E">
      <w:pPr>
        <w:widowControl/>
        <w:tabs>
          <w:tab w:val="left" w:pos="360"/>
        </w:tabs>
        <w:spacing w:after="200" w:line="360" w:lineRule="auto"/>
        <w:jc w:val="center"/>
        <w:rPr>
          <w:rFonts w:hint="default" w:ascii="Arial" w:hAnsi="Arial" w:eastAsia="黑体" w:cs="Times New Roman"/>
          <w:bCs/>
          <w:kern w:val="0"/>
          <w:sz w:val="36"/>
          <w:szCs w:val="28"/>
          <w:lang w:eastAsia="en-US"/>
        </w:rPr>
      </w:pPr>
    </w:p>
    <w:p w14:paraId="0A972D05">
      <w:pPr>
        <w:widowControl/>
        <w:tabs>
          <w:tab w:val="left" w:pos="360"/>
        </w:tabs>
        <w:spacing w:after="200" w:line="360" w:lineRule="auto"/>
        <w:jc w:val="center"/>
        <w:rPr>
          <w:rFonts w:hint="default" w:ascii="Arial" w:hAnsi="Arial" w:eastAsia="黑体" w:cs="Times New Roman"/>
          <w:bCs/>
          <w:kern w:val="0"/>
          <w:sz w:val="36"/>
          <w:szCs w:val="28"/>
          <w:lang w:eastAsia="en-US"/>
        </w:rPr>
      </w:pPr>
    </w:p>
    <w:p w14:paraId="000549C6">
      <w:pPr>
        <w:widowControl/>
        <w:tabs>
          <w:tab w:val="left" w:pos="360"/>
        </w:tabs>
        <w:spacing w:after="200" w:line="360" w:lineRule="auto"/>
        <w:jc w:val="center"/>
        <w:rPr>
          <w:rFonts w:hint="default" w:ascii="Arial" w:hAnsi="Arial" w:eastAsia="黑体" w:cs="Times New Roman"/>
          <w:bCs/>
          <w:kern w:val="0"/>
          <w:sz w:val="36"/>
          <w:szCs w:val="28"/>
          <w:lang w:eastAsia="en-US"/>
        </w:rPr>
      </w:pPr>
    </w:p>
    <w:p w14:paraId="7AFAFCA1">
      <w:pPr>
        <w:keepNext/>
        <w:keepLines/>
        <w:widowControl/>
        <w:numPr>
          <w:ilvl w:val="0"/>
          <w:numId w:val="0"/>
        </w:numPr>
        <w:spacing w:before="360" w:after="200" w:line="360" w:lineRule="auto"/>
        <w:ind w:left="0" w:leftChars="0" w:firstLine="482" w:firstLineChars="200"/>
        <w:jc w:val="left"/>
        <w:outlineLvl w:val="1"/>
        <w:rPr>
          <w:rFonts w:hint="eastAsia" w:ascii="宋体" w:hAnsi="宋体" w:eastAsia="宋体" w:cs="宋体"/>
          <w:b/>
          <w:bCs/>
          <w:iCs/>
          <w:kern w:val="0"/>
          <w:sz w:val="24"/>
          <w:szCs w:val="24"/>
          <w:u w:val="none"/>
          <w:lang w:eastAsia="en-US"/>
        </w:rPr>
      </w:pPr>
      <w:r>
        <w:rPr>
          <w:rFonts w:hint="eastAsia" w:ascii="宋体" w:hAnsi="宋体" w:eastAsia="宋体" w:cs="宋体"/>
          <w:b/>
          <w:bCs/>
          <w:iCs/>
          <w:kern w:val="0"/>
          <w:sz w:val="24"/>
          <w:szCs w:val="24"/>
          <w:lang w:val="en-US" w:eastAsia="zh-CN" w:bidi="ar-SA"/>
        </w:rPr>
        <w:t>十三、</w:t>
      </w:r>
      <w:r>
        <w:rPr>
          <w:rFonts w:hint="eastAsia" w:ascii="宋体" w:hAnsi="宋体" w:eastAsia="宋体" w:cs="宋体"/>
          <w:b/>
          <w:bCs/>
          <w:iCs/>
          <w:kern w:val="0"/>
          <w:sz w:val="24"/>
          <w:szCs w:val="24"/>
          <w:u w:val="none"/>
          <w:lang w:eastAsia="en-US"/>
        </w:rPr>
        <w:t>项目团队人员一览表</w:t>
      </w:r>
    </w:p>
    <w:p w14:paraId="7449604F">
      <w:pPr>
        <w:keepNext/>
        <w:keepLines/>
        <w:widowControl/>
        <w:numPr>
          <w:ilvl w:val="0"/>
          <w:numId w:val="0"/>
        </w:numPr>
        <w:spacing w:before="360" w:after="200" w:line="360" w:lineRule="auto"/>
        <w:ind w:leftChars="0"/>
        <w:jc w:val="center"/>
        <w:outlineLvl w:val="1"/>
        <w:rPr>
          <w:rFonts w:hint="eastAsia" w:ascii="宋体" w:hAnsi="宋体" w:eastAsia="宋体" w:cs="宋体"/>
          <w:b/>
          <w:bCs w:val="0"/>
          <w:kern w:val="0"/>
          <w:sz w:val="32"/>
          <w:szCs w:val="32"/>
          <w:lang w:eastAsia="en-US"/>
        </w:rPr>
      </w:pPr>
      <w:r>
        <w:rPr>
          <w:rFonts w:hint="eastAsia" w:ascii="宋体" w:hAnsi="宋体" w:eastAsia="宋体" w:cs="宋体"/>
          <w:b/>
          <w:bCs w:val="0"/>
          <w:kern w:val="0"/>
          <w:sz w:val="32"/>
          <w:szCs w:val="32"/>
          <w:lang w:eastAsia="en-US"/>
        </w:rPr>
        <w:t>项目团队人员一览表</w:t>
      </w:r>
    </w:p>
    <w:p w14:paraId="1CA7A5E3">
      <w:pPr>
        <w:widowControl/>
        <w:spacing w:after="200" w:line="360" w:lineRule="auto"/>
        <w:ind w:left="0" w:leftChars="0" w:firstLine="240" w:firstLineChars="100"/>
        <w:jc w:val="left"/>
        <w:rPr>
          <w:rFonts w:hint="default" w:ascii="Arial" w:hAnsi="Arial" w:eastAsia="Arial" w:cs="Times New Roman"/>
          <w:kern w:val="0"/>
          <w:sz w:val="24"/>
          <w:szCs w:val="22"/>
          <w:lang w:eastAsia="en-US"/>
        </w:rPr>
      </w:pPr>
      <w:r>
        <w:rPr>
          <w:rFonts w:hint="default" w:ascii="Arial" w:hAnsi="Arial" w:eastAsia="Arial" w:cs="Times New Roman"/>
          <w:kern w:val="0"/>
          <w:sz w:val="24"/>
          <w:szCs w:val="22"/>
          <w:lang w:eastAsia="en-US"/>
        </w:rPr>
        <w:t xml:space="preserve">项目名称：          </w:t>
      </w:r>
    </w:p>
    <w:p w14:paraId="03250D40">
      <w:pPr>
        <w:widowControl/>
        <w:spacing w:after="200" w:line="360" w:lineRule="auto"/>
        <w:ind w:left="0" w:leftChars="0" w:firstLine="240" w:firstLineChars="100"/>
        <w:jc w:val="left"/>
        <w:rPr>
          <w:rFonts w:hint="default" w:ascii="Arial" w:hAnsi="Arial" w:eastAsia="Arial" w:cs="Times New Roman"/>
          <w:kern w:val="0"/>
          <w:sz w:val="22"/>
          <w:szCs w:val="22"/>
          <w:lang w:eastAsia="en-US"/>
        </w:rPr>
      </w:pPr>
      <w:r>
        <w:rPr>
          <w:rFonts w:hint="default" w:ascii="Arial" w:hAnsi="Arial" w:eastAsia="Arial" w:cs="Times New Roman"/>
          <w:kern w:val="0"/>
          <w:sz w:val="24"/>
          <w:szCs w:val="22"/>
          <w:lang w:eastAsia="en-US"/>
        </w:rPr>
        <w:t xml:space="preserve">项目编号：     </w:t>
      </w:r>
    </w:p>
    <w:tbl>
      <w:tblPr>
        <w:tblStyle w:val="2"/>
        <w:tblW w:w="916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98"/>
        <w:gridCol w:w="1223"/>
        <w:gridCol w:w="1759"/>
        <w:gridCol w:w="1976"/>
        <w:gridCol w:w="1065"/>
        <w:gridCol w:w="1095"/>
        <w:gridCol w:w="1145"/>
      </w:tblGrid>
      <w:tr w14:paraId="0015B6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898" w:type="dxa"/>
            <w:noWrap/>
            <w:vAlign w:val="center"/>
          </w:tcPr>
          <w:p w14:paraId="6FE7D62C">
            <w:pPr>
              <w:widowControl/>
              <w:spacing w:after="200" w:line="276" w:lineRule="auto"/>
              <w:ind w:left="0" w:leftChars="0" w:firstLine="0" w:firstLineChars="0"/>
              <w:jc w:val="center"/>
              <w:rPr>
                <w:rFonts w:hint="eastAsia" w:ascii="Arial" w:hAnsi="Arial" w:eastAsia="宋体" w:cs="Times New Roman"/>
                <w:kern w:val="0"/>
                <w:sz w:val="24"/>
                <w:szCs w:val="22"/>
                <w:lang w:val="en-US" w:eastAsia="zh-CN"/>
              </w:rPr>
            </w:pPr>
            <w:r>
              <w:rPr>
                <w:rFonts w:hint="eastAsia" w:ascii="Arial" w:hAnsi="Arial" w:eastAsia="Arial" w:cs="Times New Roman"/>
                <w:kern w:val="0"/>
                <w:sz w:val="24"/>
                <w:szCs w:val="22"/>
                <w:lang w:val="en-US" w:eastAsia="zh-CN"/>
              </w:rPr>
              <w:t>序号</w:t>
            </w:r>
          </w:p>
        </w:tc>
        <w:tc>
          <w:tcPr>
            <w:tcW w:w="1223" w:type="dxa"/>
            <w:noWrap/>
            <w:vAlign w:val="center"/>
          </w:tcPr>
          <w:p w14:paraId="22DA503E">
            <w:pPr>
              <w:widowControl/>
              <w:spacing w:after="200" w:line="276" w:lineRule="auto"/>
              <w:ind w:left="0" w:leftChars="0" w:firstLine="0" w:firstLineChars="0"/>
              <w:jc w:val="center"/>
              <w:rPr>
                <w:rFonts w:hint="eastAsia" w:ascii="Arial" w:hAnsi="Arial" w:eastAsia="宋体" w:cs="Times New Roman"/>
                <w:kern w:val="0"/>
                <w:sz w:val="24"/>
                <w:szCs w:val="22"/>
                <w:lang w:val="en-US" w:eastAsia="zh-CN"/>
              </w:rPr>
            </w:pPr>
            <w:r>
              <w:rPr>
                <w:rFonts w:hint="eastAsia" w:ascii="Arial" w:hAnsi="Arial" w:eastAsia="Arial" w:cs="Times New Roman"/>
                <w:kern w:val="0"/>
                <w:sz w:val="24"/>
                <w:szCs w:val="22"/>
                <w:lang w:val="en-US" w:eastAsia="zh-CN"/>
              </w:rPr>
              <w:t>姓名</w:t>
            </w:r>
          </w:p>
        </w:tc>
        <w:tc>
          <w:tcPr>
            <w:tcW w:w="1759" w:type="dxa"/>
            <w:noWrap/>
            <w:vAlign w:val="center"/>
          </w:tcPr>
          <w:p w14:paraId="4C147BE3">
            <w:pPr>
              <w:widowControl/>
              <w:spacing w:after="200" w:line="276" w:lineRule="auto"/>
              <w:ind w:left="0" w:leftChars="0" w:firstLine="0" w:firstLineChars="0"/>
              <w:jc w:val="center"/>
              <w:rPr>
                <w:rFonts w:hint="default" w:ascii="Arial" w:hAnsi="Arial" w:eastAsia="Arial" w:cs="Times New Roman"/>
                <w:kern w:val="0"/>
                <w:sz w:val="24"/>
                <w:szCs w:val="22"/>
                <w:lang w:eastAsia="en-US"/>
              </w:rPr>
            </w:pPr>
            <w:r>
              <w:rPr>
                <w:rFonts w:hint="default" w:ascii="Arial" w:hAnsi="Arial" w:eastAsia="Arial" w:cs="Times New Roman"/>
                <w:kern w:val="0"/>
                <w:sz w:val="24"/>
                <w:szCs w:val="22"/>
                <w:lang w:eastAsia="en-US"/>
              </w:rPr>
              <w:t>本项目拟担任职务（岗位）</w:t>
            </w:r>
          </w:p>
        </w:tc>
        <w:tc>
          <w:tcPr>
            <w:tcW w:w="1976" w:type="dxa"/>
            <w:noWrap/>
            <w:vAlign w:val="center"/>
          </w:tcPr>
          <w:p w14:paraId="2FD3C737">
            <w:pPr>
              <w:widowControl/>
              <w:spacing w:after="200" w:line="276" w:lineRule="auto"/>
              <w:ind w:left="0" w:leftChars="0" w:firstLine="0" w:firstLineChars="0"/>
              <w:jc w:val="center"/>
              <w:rPr>
                <w:rFonts w:hint="default" w:ascii="Arial" w:hAnsi="Arial" w:eastAsia="Arial" w:cs="Times New Roman"/>
                <w:kern w:val="0"/>
                <w:sz w:val="24"/>
                <w:szCs w:val="22"/>
                <w:lang w:eastAsia="en-US"/>
              </w:rPr>
            </w:pPr>
            <w:r>
              <w:rPr>
                <w:rFonts w:hint="default" w:ascii="Arial" w:hAnsi="Arial" w:eastAsia="Arial" w:cs="Times New Roman"/>
                <w:kern w:val="0"/>
                <w:sz w:val="24"/>
                <w:szCs w:val="22"/>
                <w:lang w:eastAsia="en-US"/>
              </w:rPr>
              <w:t>技术职称</w:t>
            </w:r>
            <w:r>
              <w:rPr>
                <w:rFonts w:hint="eastAsia" w:ascii="Arial" w:hAnsi="Arial" w:eastAsia="Arial" w:cs="Times New Roman"/>
                <w:kern w:val="0"/>
                <w:sz w:val="24"/>
                <w:szCs w:val="22"/>
                <w:lang w:eastAsia="en-US"/>
              </w:rPr>
              <w:t>、</w:t>
            </w:r>
            <w:r>
              <w:rPr>
                <w:rFonts w:hint="eastAsia" w:ascii="宋体" w:hAnsi="宋体" w:eastAsia="Arial" w:cs="Times New Roman"/>
                <w:kern w:val="0"/>
                <w:sz w:val="24"/>
                <w:szCs w:val="22"/>
                <w:lang w:eastAsia="en-US"/>
              </w:rPr>
              <w:t>专业资质</w:t>
            </w:r>
          </w:p>
        </w:tc>
        <w:tc>
          <w:tcPr>
            <w:tcW w:w="1065" w:type="dxa"/>
            <w:noWrap/>
            <w:vAlign w:val="center"/>
          </w:tcPr>
          <w:p w14:paraId="02F4492B">
            <w:pPr>
              <w:widowControl/>
              <w:spacing w:after="200" w:line="276" w:lineRule="auto"/>
              <w:ind w:left="0" w:leftChars="0" w:firstLine="0" w:firstLineChars="0"/>
              <w:jc w:val="center"/>
              <w:rPr>
                <w:rFonts w:hint="eastAsia" w:ascii="Arial" w:hAnsi="Arial" w:eastAsia="宋体" w:cs="Times New Roman"/>
                <w:kern w:val="0"/>
                <w:sz w:val="24"/>
                <w:szCs w:val="22"/>
                <w:lang w:val="en-US" w:eastAsia="zh-CN"/>
              </w:rPr>
            </w:pPr>
            <w:r>
              <w:rPr>
                <w:rFonts w:hint="eastAsia" w:ascii="Arial" w:hAnsi="Arial" w:eastAsia="Arial" w:cs="Times New Roman"/>
                <w:kern w:val="0"/>
                <w:sz w:val="24"/>
                <w:szCs w:val="22"/>
                <w:lang w:val="en-US" w:eastAsia="zh-CN"/>
              </w:rPr>
              <w:t>学历</w:t>
            </w:r>
          </w:p>
        </w:tc>
        <w:tc>
          <w:tcPr>
            <w:tcW w:w="1095" w:type="dxa"/>
            <w:noWrap/>
            <w:vAlign w:val="center"/>
          </w:tcPr>
          <w:p w14:paraId="7A47DCA6">
            <w:pPr>
              <w:widowControl/>
              <w:spacing w:after="200" w:line="276" w:lineRule="auto"/>
              <w:ind w:left="0" w:leftChars="0" w:firstLine="0" w:firstLineChars="0"/>
              <w:jc w:val="center"/>
              <w:rPr>
                <w:rFonts w:hint="eastAsia" w:ascii="Arial" w:hAnsi="Arial" w:eastAsia="宋体" w:cs="Times New Roman"/>
                <w:kern w:val="0"/>
                <w:sz w:val="24"/>
                <w:szCs w:val="22"/>
                <w:lang w:val="en-US" w:eastAsia="zh-CN"/>
              </w:rPr>
            </w:pPr>
            <w:r>
              <w:rPr>
                <w:rFonts w:hint="eastAsia" w:ascii="Arial" w:hAnsi="Arial" w:eastAsia="Arial" w:cs="Times New Roman"/>
                <w:kern w:val="0"/>
                <w:sz w:val="24"/>
                <w:szCs w:val="22"/>
                <w:lang w:val="en-US" w:eastAsia="zh-CN"/>
              </w:rPr>
              <w:t>年龄</w:t>
            </w:r>
          </w:p>
        </w:tc>
        <w:tc>
          <w:tcPr>
            <w:tcW w:w="1145" w:type="dxa"/>
            <w:noWrap/>
            <w:vAlign w:val="center"/>
          </w:tcPr>
          <w:p w14:paraId="2E9FAB98">
            <w:pPr>
              <w:widowControl/>
              <w:spacing w:after="200" w:line="276" w:lineRule="auto"/>
              <w:ind w:left="0" w:leftChars="0" w:firstLine="0" w:firstLineChars="0"/>
              <w:jc w:val="center"/>
              <w:rPr>
                <w:rFonts w:hint="eastAsia" w:ascii="Arial" w:hAnsi="Arial" w:eastAsia="宋体" w:cs="Times New Roman"/>
                <w:kern w:val="0"/>
                <w:sz w:val="24"/>
                <w:szCs w:val="22"/>
                <w:lang w:val="en-US" w:eastAsia="zh-CN"/>
              </w:rPr>
            </w:pPr>
            <w:r>
              <w:rPr>
                <w:rFonts w:hint="eastAsia" w:ascii="Arial" w:hAnsi="Arial" w:eastAsia="Arial" w:cs="Times New Roman"/>
                <w:kern w:val="0"/>
                <w:sz w:val="24"/>
                <w:szCs w:val="22"/>
                <w:lang w:val="en-US" w:eastAsia="zh-CN"/>
              </w:rPr>
              <w:t>备注</w:t>
            </w:r>
          </w:p>
        </w:tc>
      </w:tr>
      <w:tr w14:paraId="582068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33" w:hRule="atLeast"/>
          <w:jc w:val="center"/>
        </w:trPr>
        <w:tc>
          <w:tcPr>
            <w:tcW w:w="898" w:type="dxa"/>
            <w:noWrap/>
            <w:vAlign w:val="center"/>
          </w:tcPr>
          <w:p w14:paraId="1A59DAFB">
            <w:pPr>
              <w:widowControl/>
              <w:spacing w:after="200" w:line="276" w:lineRule="auto"/>
              <w:jc w:val="center"/>
              <w:rPr>
                <w:rFonts w:hint="eastAsia" w:ascii="Arial" w:hAnsi="Arial" w:eastAsia="宋体" w:cs="Times New Roman"/>
                <w:kern w:val="0"/>
                <w:sz w:val="24"/>
                <w:szCs w:val="22"/>
                <w:lang w:val="en-US" w:eastAsia="zh-CN"/>
              </w:rPr>
            </w:pPr>
            <w:r>
              <w:rPr>
                <w:rFonts w:hint="eastAsia" w:ascii="Arial" w:hAnsi="Arial" w:eastAsia="Arial" w:cs="Times New Roman"/>
                <w:kern w:val="0"/>
                <w:sz w:val="24"/>
                <w:szCs w:val="22"/>
                <w:lang w:val="en-US" w:eastAsia="zh-CN"/>
              </w:rPr>
              <w:t>1</w:t>
            </w:r>
          </w:p>
        </w:tc>
        <w:tc>
          <w:tcPr>
            <w:tcW w:w="1223" w:type="dxa"/>
            <w:noWrap/>
            <w:vAlign w:val="center"/>
          </w:tcPr>
          <w:p w14:paraId="3FEDE356">
            <w:pPr>
              <w:widowControl/>
              <w:spacing w:after="200" w:line="276" w:lineRule="auto"/>
              <w:jc w:val="center"/>
              <w:rPr>
                <w:rFonts w:hint="default" w:ascii="Arial" w:hAnsi="Arial" w:eastAsia="Arial" w:cs="Times New Roman"/>
                <w:kern w:val="0"/>
                <w:sz w:val="24"/>
                <w:szCs w:val="22"/>
                <w:lang w:eastAsia="en-US"/>
              </w:rPr>
            </w:pPr>
          </w:p>
        </w:tc>
        <w:tc>
          <w:tcPr>
            <w:tcW w:w="1759" w:type="dxa"/>
            <w:noWrap/>
            <w:vAlign w:val="center"/>
          </w:tcPr>
          <w:p w14:paraId="7725E31F">
            <w:pPr>
              <w:widowControl/>
              <w:spacing w:after="200" w:line="276" w:lineRule="auto"/>
              <w:jc w:val="center"/>
              <w:rPr>
                <w:rFonts w:hint="default" w:ascii="Arial" w:hAnsi="Arial" w:eastAsia="Arial" w:cs="Times New Roman"/>
                <w:kern w:val="0"/>
                <w:sz w:val="24"/>
                <w:szCs w:val="22"/>
                <w:lang w:eastAsia="en-US"/>
              </w:rPr>
            </w:pPr>
          </w:p>
        </w:tc>
        <w:tc>
          <w:tcPr>
            <w:tcW w:w="1976" w:type="dxa"/>
            <w:noWrap/>
          </w:tcPr>
          <w:p w14:paraId="314A0CEB">
            <w:pPr>
              <w:widowControl/>
              <w:spacing w:after="200" w:line="276" w:lineRule="auto"/>
              <w:jc w:val="center"/>
              <w:rPr>
                <w:rFonts w:hint="default" w:ascii="Arial" w:hAnsi="Arial" w:eastAsia="Arial" w:cs="Times New Roman"/>
                <w:kern w:val="0"/>
                <w:sz w:val="24"/>
                <w:szCs w:val="22"/>
                <w:lang w:eastAsia="en-US"/>
              </w:rPr>
            </w:pPr>
          </w:p>
        </w:tc>
        <w:tc>
          <w:tcPr>
            <w:tcW w:w="1065" w:type="dxa"/>
            <w:noWrap/>
            <w:vAlign w:val="center"/>
          </w:tcPr>
          <w:p w14:paraId="771617B8">
            <w:pPr>
              <w:widowControl/>
              <w:spacing w:after="200" w:line="276" w:lineRule="auto"/>
              <w:jc w:val="center"/>
              <w:rPr>
                <w:rFonts w:hint="default" w:ascii="Arial" w:hAnsi="Arial" w:eastAsia="Arial" w:cs="Times New Roman"/>
                <w:kern w:val="0"/>
                <w:sz w:val="24"/>
                <w:szCs w:val="22"/>
                <w:lang w:eastAsia="en-US"/>
              </w:rPr>
            </w:pPr>
          </w:p>
        </w:tc>
        <w:tc>
          <w:tcPr>
            <w:tcW w:w="1095" w:type="dxa"/>
            <w:noWrap/>
            <w:vAlign w:val="center"/>
          </w:tcPr>
          <w:p w14:paraId="7BDCB384">
            <w:pPr>
              <w:widowControl/>
              <w:spacing w:after="200" w:line="276" w:lineRule="auto"/>
              <w:jc w:val="center"/>
              <w:rPr>
                <w:rFonts w:hint="default" w:ascii="Arial" w:hAnsi="Arial" w:eastAsia="Arial" w:cs="Times New Roman"/>
                <w:kern w:val="0"/>
                <w:sz w:val="24"/>
                <w:szCs w:val="22"/>
                <w:lang w:eastAsia="en-US"/>
              </w:rPr>
            </w:pPr>
          </w:p>
        </w:tc>
        <w:tc>
          <w:tcPr>
            <w:tcW w:w="1145" w:type="dxa"/>
            <w:noWrap/>
            <w:vAlign w:val="center"/>
          </w:tcPr>
          <w:p w14:paraId="44BE8E89">
            <w:pPr>
              <w:widowControl/>
              <w:spacing w:after="200" w:line="276" w:lineRule="auto"/>
              <w:jc w:val="center"/>
              <w:rPr>
                <w:rFonts w:hint="default" w:ascii="Arial" w:hAnsi="Arial" w:eastAsia="Arial" w:cs="Times New Roman"/>
                <w:kern w:val="0"/>
                <w:sz w:val="24"/>
                <w:szCs w:val="22"/>
                <w:lang w:eastAsia="en-US"/>
              </w:rPr>
            </w:pPr>
          </w:p>
        </w:tc>
      </w:tr>
      <w:tr w14:paraId="385D76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33" w:hRule="atLeast"/>
          <w:jc w:val="center"/>
        </w:trPr>
        <w:tc>
          <w:tcPr>
            <w:tcW w:w="898" w:type="dxa"/>
            <w:noWrap/>
            <w:vAlign w:val="center"/>
          </w:tcPr>
          <w:p w14:paraId="2AE5AAA9">
            <w:pPr>
              <w:widowControl/>
              <w:spacing w:after="200" w:line="276" w:lineRule="auto"/>
              <w:jc w:val="center"/>
              <w:rPr>
                <w:rFonts w:hint="eastAsia" w:ascii="Arial" w:hAnsi="Arial" w:eastAsia="宋体" w:cs="Times New Roman"/>
                <w:kern w:val="0"/>
                <w:sz w:val="24"/>
                <w:szCs w:val="22"/>
                <w:lang w:val="en-US" w:eastAsia="zh-CN"/>
              </w:rPr>
            </w:pPr>
            <w:r>
              <w:rPr>
                <w:rFonts w:hint="eastAsia" w:ascii="Arial" w:hAnsi="Arial" w:eastAsia="Arial" w:cs="Times New Roman"/>
                <w:kern w:val="0"/>
                <w:sz w:val="24"/>
                <w:szCs w:val="22"/>
                <w:lang w:val="en-US" w:eastAsia="zh-CN"/>
              </w:rPr>
              <w:t>1</w:t>
            </w:r>
          </w:p>
        </w:tc>
        <w:tc>
          <w:tcPr>
            <w:tcW w:w="1223" w:type="dxa"/>
            <w:noWrap/>
            <w:vAlign w:val="center"/>
          </w:tcPr>
          <w:p w14:paraId="1FCA1916">
            <w:pPr>
              <w:widowControl/>
              <w:spacing w:after="200" w:line="276" w:lineRule="auto"/>
              <w:jc w:val="center"/>
              <w:rPr>
                <w:rFonts w:hint="default" w:ascii="Arial" w:hAnsi="Arial" w:eastAsia="Arial" w:cs="Times New Roman"/>
                <w:kern w:val="0"/>
                <w:sz w:val="24"/>
                <w:szCs w:val="22"/>
                <w:lang w:eastAsia="en-US"/>
              </w:rPr>
            </w:pPr>
          </w:p>
        </w:tc>
        <w:tc>
          <w:tcPr>
            <w:tcW w:w="1759" w:type="dxa"/>
            <w:noWrap/>
          </w:tcPr>
          <w:p w14:paraId="004C9A21">
            <w:pPr>
              <w:widowControl/>
              <w:spacing w:after="200" w:line="276" w:lineRule="auto"/>
              <w:jc w:val="center"/>
              <w:rPr>
                <w:rFonts w:hint="default" w:ascii="Arial" w:hAnsi="Arial" w:eastAsia="Arial" w:cs="Times New Roman"/>
                <w:kern w:val="0"/>
                <w:sz w:val="24"/>
                <w:szCs w:val="22"/>
                <w:lang w:eastAsia="en-US"/>
              </w:rPr>
            </w:pPr>
          </w:p>
        </w:tc>
        <w:tc>
          <w:tcPr>
            <w:tcW w:w="1976" w:type="dxa"/>
            <w:noWrap/>
            <w:vAlign w:val="center"/>
          </w:tcPr>
          <w:p w14:paraId="21E17B5A">
            <w:pPr>
              <w:widowControl/>
              <w:spacing w:after="200" w:line="276" w:lineRule="auto"/>
              <w:jc w:val="center"/>
              <w:rPr>
                <w:rFonts w:hint="default" w:ascii="Arial" w:hAnsi="Arial" w:eastAsia="Arial" w:cs="Times New Roman"/>
                <w:kern w:val="0"/>
                <w:sz w:val="24"/>
                <w:szCs w:val="22"/>
                <w:lang w:eastAsia="en-US"/>
              </w:rPr>
            </w:pPr>
          </w:p>
        </w:tc>
        <w:tc>
          <w:tcPr>
            <w:tcW w:w="1065" w:type="dxa"/>
            <w:noWrap/>
            <w:vAlign w:val="center"/>
          </w:tcPr>
          <w:p w14:paraId="77AE0DA4">
            <w:pPr>
              <w:widowControl/>
              <w:spacing w:after="200" w:line="276" w:lineRule="auto"/>
              <w:jc w:val="center"/>
              <w:rPr>
                <w:rFonts w:hint="default" w:ascii="Arial" w:hAnsi="Arial" w:eastAsia="Arial" w:cs="Times New Roman"/>
                <w:kern w:val="0"/>
                <w:sz w:val="24"/>
                <w:szCs w:val="22"/>
                <w:lang w:eastAsia="en-US"/>
              </w:rPr>
            </w:pPr>
          </w:p>
        </w:tc>
        <w:tc>
          <w:tcPr>
            <w:tcW w:w="1095" w:type="dxa"/>
            <w:noWrap/>
            <w:vAlign w:val="center"/>
          </w:tcPr>
          <w:p w14:paraId="70EC7E6A">
            <w:pPr>
              <w:widowControl/>
              <w:spacing w:after="200" w:line="276" w:lineRule="auto"/>
              <w:jc w:val="center"/>
              <w:rPr>
                <w:rFonts w:hint="default" w:ascii="Arial" w:hAnsi="Arial" w:eastAsia="Arial" w:cs="Times New Roman"/>
                <w:kern w:val="0"/>
                <w:sz w:val="24"/>
                <w:szCs w:val="22"/>
                <w:lang w:eastAsia="en-US"/>
              </w:rPr>
            </w:pPr>
          </w:p>
        </w:tc>
        <w:tc>
          <w:tcPr>
            <w:tcW w:w="1145" w:type="dxa"/>
            <w:noWrap/>
            <w:vAlign w:val="center"/>
          </w:tcPr>
          <w:p w14:paraId="41FE2D5F">
            <w:pPr>
              <w:widowControl/>
              <w:spacing w:after="200" w:line="276" w:lineRule="auto"/>
              <w:jc w:val="center"/>
              <w:rPr>
                <w:rFonts w:hint="default" w:ascii="Arial" w:hAnsi="Arial" w:eastAsia="Arial" w:cs="Times New Roman"/>
                <w:kern w:val="0"/>
                <w:sz w:val="24"/>
                <w:szCs w:val="22"/>
                <w:lang w:eastAsia="en-US"/>
              </w:rPr>
            </w:pPr>
          </w:p>
        </w:tc>
      </w:tr>
      <w:tr w14:paraId="5ACDF5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33" w:hRule="atLeast"/>
          <w:jc w:val="center"/>
        </w:trPr>
        <w:tc>
          <w:tcPr>
            <w:tcW w:w="898" w:type="dxa"/>
            <w:noWrap/>
            <w:vAlign w:val="center"/>
          </w:tcPr>
          <w:p w14:paraId="15D6B638">
            <w:pPr>
              <w:widowControl/>
              <w:spacing w:after="200" w:line="276" w:lineRule="auto"/>
              <w:jc w:val="center"/>
              <w:rPr>
                <w:rFonts w:hint="default" w:ascii="Arial" w:hAnsi="Arial" w:eastAsia="Arial" w:cs="Times New Roman"/>
                <w:kern w:val="0"/>
                <w:sz w:val="24"/>
                <w:szCs w:val="22"/>
                <w:lang w:eastAsia="en-US"/>
              </w:rPr>
            </w:pPr>
          </w:p>
        </w:tc>
        <w:tc>
          <w:tcPr>
            <w:tcW w:w="1223" w:type="dxa"/>
            <w:noWrap/>
            <w:vAlign w:val="center"/>
          </w:tcPr>
          <w:p w14:paraId="1DBD61CE">
            <w:pPr>
              <w:widowControl/>
              <w:spacing w:after="200" w:line="276" w:lineRule="auto"/>
              <w:jc w:val="center"/>
              <w:rPr>
                <w:rFonts w:hint="default" w:ascii="Arial" w:hAnsi="Arial" w:eastAsia="Arial" w:cs="Times New Roman"/>
                <w:kern w:val="0"/>
                <w:sz w:val="24"/>
                <w:szCs w:val="22"/>
                <w:lang w:eastAsia="en-US"/>
              </w:rPr>
            </w:pPr>
          </w:p>
        </w:tc>
        <w:tc>
          <w:tcPr>
            <w:tcW w:w="1759" w:type="dxa"/>
            <w:noWrap/>
          </w:tcPr>
          <w:p w14:paraId="0E3214A1">
            <w:pPr>
              <w:widowControl/>
              <w:spacing w:after="200" w:line="276" w:lineRule="auto"/>
              <w:jc w:val="center"/>
              <w:rPr>
                <w:rFonts w:hint="default" w:ascii="Arial" w:hAnsi="Arial" w:eastAsia="Arial" w:cs="Times New Roman"/>
                <w:kern w:val="0"/>
                <w:sz w:val="24"/>
                <w:szCs w:val="22"/>
                <w:lang w:eastAsia="en-US"/>
              </w:rPr>
            </w:pPr>
          </w:p>
        </w:tc>
        <w:tc>
          <w:tcPr>
            <w:tcW w:w="1976" w:type="dxa"/>
            <w:noWrap/>
            <w:vAlign w:val="center"/>
          </w:tcPr>
          <w:p w14:paraId="27A2E20E">
            <w:pPr>
              <w:widowControl/>
              <w:spacing w:after="200" w:line="276" w:lineRule="auto"/>
              <w:jc w:val="center"/>
              <w:rPr>
                <w:rFonts w:hint="default" w:ascii="Arial" w:hAnsi="Arial" w:eastAsia="Arial" w:cs="Times New Roman"/>
                <w:kern w:val="0"/>
                <w:sz w:val="24"/>
                <w:szCs w:val="22"/>
                <w:lang w:eastAsia="en-US"/>
              </w:rPr>
            </w:pPr>
          </w:p>
        </w:tc>
        <w:tc>
          <w:tcPr>
            <w:tcW w:w="1065" w:type="dxa"/>
            <w:noWrap/>
            <w:vAlign w:val="center"/>
          </w:tcPr>
          <w:p w14:paraId="19C7A57F">
            <w:pPr>
              <w:widowControl/>
              <w:spacing w:after="200" w:line="276" w:lineRule="auto"/>
              <w:jc w:val="center"/>
              <w:rPr>
                <w:rFonts w:hint="default" w:ascii="Arial" w:hAnsi="Arial" w:eastAsia="Arial" w:cs="Times New Roman"/>
                <w:kern w:val="0"/>
                <w:sz w:val="24"/>
                <w:szCs w:val="22"/>
                <w:lang w:eastAsia="en-US"/>
              </w:rPr>
            </w:pPr>
          </w:p>
        </w:tc>
        <w:tc>
          <w:tcPr>
            <w:tcW w:w="1095" w:type="dxa"/>
            <w:noWrap/>
            <w:vAlign w:val="center"/>
          </w:tcPr>
          <w:p w14:paraId="314140C0">
            <w:pPr>
              <w:widowControl/>
              <w:spacing w:after="200" w:line="276" w:lineRule="auto"/>
              <w:jc w:val="center"/>
              <w:rPr>
                <w:rFonts w:hint="default" w:ascii="Arial" w:hAnsi="Arial" w:eastAsia="Arial" w:cs="Times New Roman"/>
                <w:kern w:val="0"/>
                <w:sz w:val="24"/>
                <w:szCs w:val="22"/>
                <w:lang w:eastAsia="en-US"/>
              </w:rPr>
            </w:pPr>
          </w:p>
        </w:tc>
        <w:tc>
          <w:tcPr>
            <w:tcW w:w="1145" w:type="dxa"/>
            <w:noWrap/>
            <w:vAlign w:val="center"/>
          </w:tcPr>
          <w:p w14:paraId="7D9D3AD6">
            <w:pPr>
              <w:widowControl/>
              <w:spacing w:after="200" w:line="276" w:lineRule="auto"/>
              <w:jc w:val="center"/>
              <w:rPr>
                <w:rFonts w:hint="default" w:ascii="Arial" w:hAnsi="Arial" w:eastAsia="Arial" w:cs="Times New Roman"/>
                <w:kern w:val="0"/>
                <w:sz w:val="24"/>
                <w:szCs w:val="22"/>
                <w:lang w:eastAsia="en-US"/>
              </w:rPr>
            </w:pPr>
          </w:p>
        </w:tc>
      </w:tr>
      <w:tr w14:paraId="07E24F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33" w:hRule="atLeast"/>
          <w:jc w:val="center"/>
        </w:trPr>
        <w:tc>
          <w:tcPr>
            <w:tcW w:w="898" w:type="dxa"/>
            <w:noWrap/>
            <w:vAlign w:val="center"/>
          </w:tcPr>
          <w:p w14:paraId="1F921920">
            <w:pPr>
              <w:widowControl/>
              <w:spacing w:after="200" w:line="276" w:lineRule="auto"/>
              <w:jc w:val="center"/>
              <w:rPr>
                <w:rFonts w:hint="default" w:ascii="Arial" w:hAnsi="Arial" w:eastAsia="Arial" w:cs="Times New Roman"/>
                <w:kern w:val="0"/>
                <w:sz w:val="24"/>
                <w:szCs w:val="22"/>
                <w:lang w:eastAsia="en-US"/>
              </w:rPr>
            </w:pPr>
            <w:r>
              <w:rPr>
                <w:rFonts w:hint="eastAsia" w:ascii="宋体" w:hAnsi="宋体" w:eastAsia="宋体" w:cs="宋体"/>
                <w:kern w:val="0"/>
                <w:sz w:val="24"/>
                <w:szCs w:val="22"/>
                <w:lang w:eastAsia="en-US"/>
              </w:rPr>
              <w:t>.....</w:t>
            </w:r>
            <w:r>
              <w:rPr>
                <w:rFonts w:hint="eastAsia" w:ascii="宋体" w:hAnsi="宋体" w:eastAsia="宋体" w:cs="宋体"/>
                <w:kern w:val="0"/>
                <w:sz w:val="24"/>
                <w:szCs w:val="22"/>
                <w:lang w:val="en-US" w:eastAsia="zh-CN"/>
              </w:rPr>
              <w:t>.</w:t>
            </w:r>
          </w:p>
        </w:tc>
        <w:tc>
          <w:tcPr>
            <w:tcW w:w="1223" w:type="dxa"/>
            <w:noWrap/>
            <w:vAlign w:val="center"/>
          </w:tcPr>
          <w:p w14:paraId="790FC40D">
            <w:pPr>
              <w:widowControl/>
              <w:spacing w:after="200" w:line="276" w:lineRule="auto"/>
              <w:jc w:val="center"/>
              <w:rPr>
                <w:rFonts w:hint="default" w:ascii="Arial" w:hAnsi="Arial" w:eastAsia="Arial" w:cs="Times New Roman"/>
                <w:kern w:val="0"/>
                <w:sz w:val="24"/>
                <w:szCs w:val="22"/>
                <w:lang w:eastAsia="en-US"/>
              </w:rPr>
            </w:pPr>
          </w:p>
        </w:tc>
        <w:tc>
          <w:tcPr>
            <w:tcW w:w="1759" w:type="dxa"/>
            <w:noWrap/>
          </w:tcPr>
          <w:p w14:paraId="5C486B95">
            <w:pPr>
              <w:widowControl/>
              <w:spacing w:after="200" w:line="276" w:lineRule="auto"/>
              <w:jc w:val="center"/>
              <w:rPr>
                <w:rFonts w:hint="default" w:ascii="Arial" w:hAnsi="Arial" w:eastAsia="Arial" w:cs="Times New Roman"/>
                <w:kern w:val="0"/>
                <w:sz w:val="24"/>
                <w:szCs w:val="22"/>
                <w:lang w:eastAsia="en-US"/>
              </w:rPr>
            </w:pPr>
          </w:p>
        </w:tc>
        <w:tc>
          <w:tcPr>
            <w:tcW w:w="1976" w:type="dxa"/>
            <w:noWrap/>
            <w:vAlign w:val="center"/>
          </w:tcPr>
          <w:p w14:paraId="770F0738">
            <w:pPr>
              <w:widowControl/>
              <w:spacing w:after="200" w:line="276" w:lineRule="auto"/>
              <w:jc w:val="center"/>
              <w:rPr>
                <w:rFonts w:hint="default" w:ascii="Arial" w:hAnsi="Arial" w:eastAsia="Arial" w:cs="Times New Roman"/>
                <w:kern w:val="0"/>
                <w:sz w:val="24"/>
                <w:szCs w:val="22"/>
                <w:lang w:eastAsia="en-US"/>
              </w:rPr>
            </w:pPr>
          </w:p>
        </w:tc>
        <w:tc>
          <w:tcPr>
            <w:tcW w:w="1065" w:type="dxa"/>
            <w:noWrap/>
            <w:vAlign w:val="center"/>
          </w:tcPr>
          <w:p w14:paraId="2BB68795">
            <w:pPr>
              <w:widowControl/>
              <w:spacing w:after="200" w:line="276" w:lineRule="auto"/>
              <w:jc w:val="center"/>
              <w:rPr>
                <w:rFonts w:hint="default" w:ascii="Arial" w:hAnsi="Arial" w:eastAsia="Arial" w:cs="Times New Roman"/>
                <w:kern w:val="0"/>
                <w:sz w:val="24"/>
                <w:szCs w:val="22"/>
                <w:lang w:eastAsia="en-US"/>
              </w:rPr>
            </w:pPr>
          </w:p>
        </w:tc>
        <w:tc>
          <w:tcPr>
            <w:tcW w:w="1095" w:type="dxa"/>
            <w:noWrap/>
            <w:vAlign w:val="center"/>
          </w:tcPr>
          <w:p w14:paraId="4C9FF2F9">
            <w:pPr>
              <w:widowControl/>
              <w:spacing w:after="200" w:line="276" w:lineRule="auto"/>
              <w:jc w:val="center"/>
              <w:rPr>
                <w:rFonts w:hint="default" w:ascii="Arial" w:hAnsi="Arial" w:eastAsia="Arial" w:cs="Times New Roman"/>
                <w:kern w:val="0"/>
                <w:sz w:val="24"/>
                <w:szCs w:val="22"/>
                <w:lang w:eastAsia="en-US"/>
              </w:rPr>
            </w:pPr>
          </w:p>
        </w:tc>
        <w:tc>
          <w:tcPr>
            <w:tcW w:w="1145" w:type="dxa"/>
            <w:noWrap/>
            <w:vAlign w:val="center"/>
          </w:tcPr>
          <w:p w14:paraId="30C998FF">
            <w:pPr>
              <w:widowControl/>
              <w:spacing w:after="200" w:line="276" w:lineRule="auto"/>
              <w:jc w:val="center"/>
              <w:rPr>
                <w:rFonts w:hint="default" w:ascii="Arial" w:hAnsi="Arial" w:eastAsia="Arial" w:cs="Times New Roman"/>
                <w:kern w:val="0"/>
                <w:sz w:val="24"/>
                <w:szCs w:val="22"/>
                <w:lang w:eastAsia="en-US"/>
              </w:rPr>
            </w:pPr>
          </w:p>
        </w:tc>
      </w:tr>
      <w:tr w14:paraId="728F78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33" w:hRule="atLeast"/>
          <w:jc w:val="center"/>
        </w:trPr>
        <w:tc>
          <w:tcPr>
            <w:tcW w:w="898" w:type="dxa"/>
            <w:noWrap/>
            <w:vAlign w:val="center"/>
          </w:tcPr>
          <w:p w14:paraId="1A3F4C2E">
            <w:pPr>
              <w:widowControl/>
              <w:spacing w:after="200" w:line="276" w:lineRule="auto"/>
              <w:jc w:val="center"/>
              <w:rPr>
                <w:rFonts w:hint="eastAsia" w:ascii="宋体" w:hAnsi="宋体" w:eastAsia="宋体" w:cs="宋体"/>
                <w:kern w:val="0"/>
                <w:sz w:val="24"/>
                <w:szCs w:val="22"/>
                <w:lang w:eastAsia="en-US"/>
              </w:rPr>
            </w:pPr>
          </w:p>
        </w:tc>
        <w:tc>
          <w:tcPr>
            <w:tcW w:w="1223" w:type="dxa"/>
            <w:noWrap/>
            <w:vAlign w:val="center"/>
          </w:tcPr>
          <w:p w14:paraId="7D9C3E58">
            <w:pPr>
              <w:widowControl/>
              <w:spacing w:after="200" w:line="276" w:lineRule="auto"/>
              <w:jc w:val="center"/>
              <w:rPr>
                <w:rFonts w:hint="default" w:ascii="Arial" w:hAnsi="Arial" w:eastAsia="Arial" w:cs="Times New Roman"/>
                <w:kern w:val="0"/>
                <w:sz w:val="24"/>
                <w:szCs w:val="22"/>
                <w:lang w:eastAsia="en-US"/>
              </w:rPr>
            </w:pPr>
          </w:p>
        </w:tc>
        <w:tc>
          <w:tcPr>
            <w:tcW w:w="1759" w:type="dxa"/>
            <w:noWrap/>
          </w:tcPr>
          <w:p w14:paraId="28F0CD2A">
            <w:pPr>
              <w:widowControl/>
              <w:spacing w:after="200" w:line="276" w:lineRule="auto"/>
              <w:jc w:val="center"/>
              <w:rPr>
                <w:rFonts w:hint="default" w:ascii="Arial" w:hAnsi="Arial" w:eastAsia="Arial" w:cs="Times New Roman"/>
                <w:kern w:val="0"/>
                <w:sz w:val="24"/>
                <w:szCs w:val="22"/>
                <w:lang w:eastAsia="en-US"/>
              </w:rPr>
            </w:pPr>
          </w:p>
        </w:tc>
        <w:tc>
          <w:tcPr>
            <w:tcW w:w="1976" w:type="dxa"/>
            <w:noWrap/>
            <w:vAlign w:val="center"/>
          </w:tcPr>
          <w:p w14:paraId="75FB427F">
            <w:pPr>
              <w:widowControl/>
              <w:spacing w:after="200" w:line="276" w:lineRule="auto"/>
              <w:jc w:val="center"/>
              <w:rPr>
                <w:rFonts w:hint="default" w:ascii="Arial" w:hAnsi="Arial" w:eastAsia="Arial" w:cs="Times New Roman"/>
                <w:kern w:val="0"/>
                <w:sz w:val="24"/>
                <w:szCs w:val="22"/>
                <w:lang w:eastAsia="en-US"/>
              </w:rPr>
            </w:pPr>
          </w:p>
        </w:tc>
        <w:tc>
          <w:tcPr>
            <w:tcW w:w="1065" w:type="dxa"/>
            <w:noWrap/>
            <w:vAlign w:val="center"/>
          </w:tcPr>
          <w:p w14:paraId="7A1EF301">
            <w:pPr>
              <w:widowControl/>
              <w:spacing w:after="200" w:line="276" w:lineRule="auto"/>
              <w:jc w:val="center"/>
              <w:rPr>
                <w:rFonts w:hint="default" w:ascii="Arial" w:hAnsi="Arial" w:eastAsia="Arial" w:cs="Times New Roman"/>
                <w:kern w:val="0"/>
                <w:sz w:val="24"/>
                <w:szCs w:val="22"/>
                <w:lang w:eastAsia="en-US"/>
              </w:rPr>
            </w:pPr>
          </w:p>
        </w:tc>
        <w:tc>
          <w:tcPr>
            <w:tcW w:w="1095" w:type="dxa"/>
            <w:noWrap/>
            <w:vAlign w:val="center"/>
          </w:tcPr>
          <w:p w14:paraId="31F235A7">
            <w:pPr>
              <w:widowControl/>
              <w:spacing w:after="200" w:line="276" w:lineRule="auto"/>
              <w:jc w:val="center"/>
              <w:rPr>
                <w:rFonts w:hint="default" w:ascii="Arial" w:hAnsi="Arial" w:eastAsia="Arial" w:cs="Times New Roman"/>
                <w:kern w:val="0"/>
                <w:sz w:val="24"/>
                <w:szCs w:val="22"/>
                <w:lang w:eastAsia="en-US"/>
              </w:rPr>
            </w:pPr>
          </w:p>
        </w:tc>
        <w:tc>
          <w:tcPr>
            <w:tcW w:w="1145" w:type="dxa"/>
            <w:noWrap/>
            <w:vAlign w:val="center"/>
          </w:tcPr>
          <w:p w14:paraId="015AA69B">
            <w:pPr>
              <w:widowControl/>
              <w:spacing w:after="200" w:line="276" w:lineRule="auto"/>
              <w:jc w:val="center"/>
              <w:rPr>
                <w:rFonts w:hint="default" w:ascii="Arial" w:hAnsi="Arial" w:eastAsia="Arial" w:cs="Times New Roman"/>
                <w:kern w:val="0"/>
                <w:sz w:val="24"/>
                <w:szCs w:val="22"/>
                <w:lang w:eastAsia="en-US"/>
              </w:rPr>
            </w:pPr>
          </w:p>
        </w:tc>
      </w:tr>
    </w:tbl>
    <w:p w14:paraId="5154F180">
      <w:pPr>
        <w:widowControl/>
        <w:spacing w:after="200" w:line="500" w:lineRule="exact"/>
        <w:ind w:firstLine="480"/>
        <w:jc w:val="left"/>
        <w:rPr>
          <w:rFonts w:hint="default" w:ascii="Arial" w:hAnsi="Arial" w:eastAsia="Arial" w:cs="Times New Roman"/>
          <w:kern w:val="0"/>
          <w:sz w:val="24"/>
          <w:szCs w:val="22"/>
          <w:lang w:eastAsia="en-US"/>
        </w:rPr>
      </w:pPr>
      <w:r>
        <w:rPr>
          <w:rFonts w:hint="eastAsia" w:ascii="Arial" w:hAnsi="Arial" w:eastAsia="Arial" w:cs="Times New Roman"/>
          <w:kern w:val="0"/>
          <w:sz w:val="24"/>
          <w:szCs w:val="22"/>
          <w:lang w:eastAsia="en-US"/>
        </w:rPr>
        <w:t>请将相关证明材料作为附件附于此页面后面。</w:t>
      </w:r>
    </w:p>
    <w:p w14:paraId="6BE6D088">
      <w:pPr>
        <w:widowControl/>
        <w:spacing w:after="200" w:line="480" w:lineRule="auto"/>
        <w:ind w:firstLine="480"/>
        <w:jc w:val="left"/>
        <w:rPr>
          <w:rFonts w:hint="eastAsia" w:ascii="Arial" w:hAnsi="Arial" w:eastAsia="Arial" w:cs="Times New Roman"/>
          <w:color w:val="auto"/>
          <w:kern w:val="0"/>
          <w:sz w:val="22"/>
          <w:szCs w:val="22"/>
          <w:lang w:eastAsia="en-US"/>
        </w:rPr>
      </w:pPr>
    </w:p>
    <w:p w14:paraId="3B79C288">
      <w:pPr>
        <w:widowControl/>
        <w:spacing w:after="200" w:line="480" w:lineRule="auto"/>
        <w:ind w:firstLine="480"/>
        <w:jc w:val="left"/>
        <w:rPr>
          <w:rFonts w:hint="default" w:ascii="Arial" w:hAnsi="Arial" w:eastAsia="Arial" w:cs="Times New Roman"/>
          <w:color w:val="auto"/>
          <w:kern w:val="0"/>
          <w:sz w:val="22"/>
          <w:szCs w:val="22"/>
          <w:lang w:eastAsia="en-US"/>
        </w:rPr>
      </w:pPr>
      <w:r>
        <w:rPr>
          <w:rFonts w:hint="eastAsia" w:ascii="Arial" w:hAnsi="Arial" w:eastAsia="Arial" w:cs="Times New Roman"/>
          <w:color w:val="auto"/>
          <w:kern w:val="0"/>
          <w:sz w:val="22"/>
          <w:szCs w:val="22"/>
          <w:lang w:eastAsia="en-US"/>
        </w:rPr>
        <w:t>供应商：</w:t>
      </w:r>
      <w:r>
        <w:rPr>
          <w:rFonts w:hint="eastAsia" w:ascii="Arial" w:hAnsi="Arial" w:eastAsia="Arial" w:cs="Times New Roman"/>
          <w:color w:val="auto"/>
          <w:kern w:val="0"/>
          <w:sz w:val="22"/>
          <w:szCs w:val="22"/>
          <w:u w:val="single"/>
          <w:lang w:eastAsia="en-US"/>
        </w:rPr>
        <w:t>（加盖CA电子公章）</w:t>
      </w:r>
      <w:r>
        <w:rPr>
          <w:rFonts w:hint="eastAsia" w:ascii="Arial" w:hAnsi="Arial" w:eastAsia="Arial" w:cs="Times New Roman"/>
          <w:color w:val="auto"/>
          <w:kern w:val="0"/>
          <w:sz w:val="22"/>
          <w:szCs w:val="22"/>
          <w:lang w:eastAsia="en-US"/>
        </w:rPr>
        <w:t xml:space="preserve">  </w:t>
      </w:r>
    </w:p>
    <w:p w14:paraId="14068B37">
      <w:pPr>
        <w:widowControl/>
        <w:spacing w:after="200" w:line="480" w:lineRule="auto"/>
        <w:ind w:firstLine="480"/>
        <w:jc w:val="left"/>
        <w:rPr>
          <w:rFonts w:hint="default" w:ascii="Arial" w:hAnsi="Arial" w:eastAsia="Arial" w:cs="Times New Roman"/>
          <w:color w:val="auto"/>
          <w:kern w:val="0"/>
          <w:sz w:val="22"/>
          <w:szCs w:val="22"/>
          <w:lang w:eastAsia="en-US"/>
        </w:rPr>
      </w:pPr>
      <w:r>
        <w:rPr>
          <w:rFonts w:hint="eastAsia" w:ascii="Arial" w:hAnsi="Arial" w:eastAsia="Arial" w:cs="Times New Roman"/>
          <w:color w:val="auto"/>
          <w:kern w:val="0"/>
          <w:sz w:val="22"/>
          <w:szCs w:val="22"/>
          <w:lang w:eastAsia="en-US"/>
        </w:rPr>
        <w:t>法定代表人</w:t>
      </w:r>
      <w:r>
        <w:rPr>
          <w:rFonts w:hint="default" w:ascii="Calibri" w:hAnsi="Calibri" w:eastAsia="Arial" w:cs="Times New Roman"/>
          <w:color w:val="auto"/>
          <w:kern w:val="0"/>
          <w:sz w:val="22"/>
          <w:szCs w:val="22"/>
          <w:lang w:eastAsia="en-US"/>
        </w:rPr>
        <w:t>（单位负责人）</w:t>
      </w:r>
      <w:r>
        <w:rPr>
          <w:rFonts w:hint="eastAsia" w:ascii="Arial" w:hAnsi="Arial" w:eastAsia="Arial" w:cs="Times New Roman"/>
          <w:color w:val="auto"/>
          <w:kern w:val="0"/>
          <w:sz w:val="22"/>
          <w:szCs w:val="22"/>
          <w:lang w:eastAsia="en-US"/>
        </w:rPr>
        <w:t>或委托代理人（签字或盖章）：</w:t>
      </w:r>
    </w:p>
    <w:p w14:paraId="1FD911F9">
      <w:pPr>
        <w:widowControl/>
        <w:spacing w:after="200" w:line="480" w:lineRule="auto"/>
        <w:ind w:firstLine="480"/>
        <w:jc w:val="left"/>
        <w:rPr>
          <w:rFonts w:hint="default" w:ascii="Arial" w:hAnsi="Arial" w:eastAsia="Arial" w:cs="Times New Roman"/>
          <w:color w:val="auto"/>
          <w:kern w:val="0"/>
          <w:sz w:val="22"/>
          <w:szCs w:val="22"/>
          <w:lang w:eastAsia="en-US"/>
        </w:rPr>
      </w:pPr>
      <w:r>
        <w:rPr>
          <w:rFonts w:hint="eastAsia" w:ascii="Arial" w:hAnsi="Arial" w:eastAsia="Arial" w:cs="Times New Roman"/>
          <w:color w:val="auto"/>
          <w:kern w:val="0"/>
          <w:sz w:val="22"/>
          <w:szCs w:val="22"/>
          <w:lang w:eastAsia="en-US"/>
        </w:rPr>
        <w:t>日期：    年     月     日</w:t>
      </w:r>
    </w:p>
    <w:p w14:paraId="16E353E5">
      <w:pPr>
        <w:widowControl/>
        <w:spacing w:after="200" w:line="500" w:lineRule="exact"/>
        <w:ind w:firstLine="480"/>
        <w:jc w:val="left"/>
        <w:rPr>
          <w:rFonts w:hint="default" w:ascii="Arial" w:hAnsi="Arial" w:eastAsia="Arial" w:cs="Times New Roman"/>
          <w:kern w:val="0"/>
          <w:sz w:val="24"/>
          <w:szCs w:val="22"/>
          <w:lang w:eastAsia="en-US"/>
        </w:rPr>
      </w:pPr>
    </w:p>
    <w:p w14:paraId="70F0DEBE">
      <w:pPr>
        <w:widowControl/>
        <w:spacing w:after="200" w:line="276" w:lineRule="auto"/>
        <w:ind w:left="0" w:leftChars="0" w:firstLine="0" w:firstLineChars="0"/>
        <w:jc w:val="left"/>
        <w:rPr>
          <w:rFonts w:hint="default" w:ascii="宋体" w:hAnsi="宋体" w:eastAsia="Arial" w:cs="Times New Roman"/>
          <w:color w:val="auto"/>
          <w:kern w:val="0"/>
          <w:sz w:val="22"/>
          <w:szCs w:val="22"/>
          <w:lang w:eastAsia="en-US"/>
        </w:rPr>
      </w:pPr>
    </w:p>
    <w:p w14:paraId="5E6DFA08">
      <w:pPr>
        <w:widowControl/>
        <w:spacing w:after="200" w:line="276" w:lineRule="auto"/>
        <w:ind w:firstLine="0"/>
        <w:jc w:val="left"/>
        <w:outlineLvl w:val="1"/>
        <w:rPr>
          <w:rFonts w:hint="eastAsia" w:ascii="宋体" w:hAnsi="宋体" w:eastAsia="宋体" w:cs="宋体"/>
          <w:b/>
          <w:bCs w:val="0"/>
          <w:iCs/>
          <w:color w:val="auto"/>
          <w:kern w:val="0"/>
          <w:sz w:val="32"/>
          <w:szCs w:val="32"/>
          <w:lang w:val="en-US" w:eastAsia="zh-CN"/>
        </w:rPr>
      </w:pPr>
      <w:bookmarkStart w:id="1" w:name="_Toc13864"/>
    </w:p>
    <w:p w14:paraId="32D30691">
      <w:pPr>
        <w:widowControl/>
        <w:spacing w:after="200" w:line="276" w:lineRule="auto"/>
        <w:ind w:firstLine="0"/>
        <w:jc w:val="left"/>
        <w:outlineLvl w:val="1"/>
        <w:rPr>
          <w:rFonts w:hint="eastAsia" w:ascii="宋体" w:hAnsi="宋体" w:eastAsia="宋体" w:cs="宋体"/>
          <w:b/>
          <w:bCs w:val="0"/>
          <w:iCs/>
          <w:color w:val="auto"/>
          <w:kern w:val="0"/>
          <w:sz w:val="24"/>
          <w:szCs w:val="24"/>
          <w:lang w:val="en-US" w:eastAsia="zh-CN"/>
        </w:rPr>
      </w:pPr>
    </w:p>
    <w:p w14:paraId="4AF5533C">
      <w:pPr>
        <w:widowControl/>
        <w:spacing w:after="200" w:line="276" w:lineRule="auto"/>
        <w:ind w:firstLine="482" w:firstLineChars="200"/>
        <w:jc w:val="left"/>
        <w:outlineLvl w:val="1"/>
        <w:rPr>
          <w:rFonts w:hint="eastAsia" w:ascii="宋体" w:hAnsi="宋体" w:eastAsia="宋体" w:cs="宋体"/>
          <w:b/>
          <w:bCs w:val="0"/>
          <w:iCs/>
          <w:color w:val="auto"/>
          <w:kern w:val="0"/>
          <w:sz w:val="24"/>
          <w:szCs w:val="24"/>
          <w:lang w:eastAsia="en-US"/>
        </w:rPr>
      </w:pPr>
      <w:r>
        <w:rPr>
          <w:rFonts w:hint="eastAsia" w:ascii="宋体" w:hAnsi="宋体" w:eastAsia="宋体" w:cs="宋体"/>
          <w:b/>
          <w:bCs w:val="0"/>
          <w:iCs/>
          <w:color w:val="auto"/>
          <w:kern w:val="0"/>
          <w:sz w:val="24"/>
          <w:szCs w:val="24"/>
          <w:lang w:val="en-US" w:eastAsia="zh-CN"/>
        </w:rPr>
        <w:t>十四</w:t>
      </w:r>
      <w:r>
        <w:rPr>
          <w:rFonts w:hint="eastAsia" w:ascii="宋体" w:hAnsi="宋体" w:eastAsia="宋体" w:cs="宋体"/>
          <w:b/>
          <w:bCs w:val="0"/>
          <w:iCs/>
          <w:color w:val="auto"/>
          <w:kern w:val="0"/>
          <w:sz w:val="24"/>
          <w:szCs w:val="24"/>
          <w:lang w:eastAsia="en-US"/>
        </w:rPr>
        <w:t>、其它材料</w:t>
      </w:r>
      <w:bookmarkEnd w:id="1"/>
    </w:p>
    <w:p w14:paraId="3238CA80">
      <w:pPr>
        <w:widowControl/>
        <w:spacing w:after="200" w:line="276" w:lineRule="auto"/>
        <w:jc w:val="center"/>
        <w:rPr>
          <w:rFonts w:hint="eastAsia" w:ascii="宋体" w:hAnsi="宋体" w:eastAsia="宋体" w:cs="宋体"/>
          <w:b/>
          <w:bCs w:val="0"/>
          <w:color w:val="auto"/>
          <w:kern w:val="0"/>
          <w:sz w:val="32"/>
          <w:szCs w:val="32"/>
          <w:lang w:eastAsia="en-US"/>
        </w:rPr>
      </w:pPr>
      <w:r>
        <w:rPr>
          <w:rFonts w:hint="eastAsia" w:ascii="宋体" w:hAnsi="宋体" w:eastAsia="宋体" w:cs="宋体"/>
          <w:b/>
          <w:bCs w:val="0"/>
          <w:color w:val="auto"/>
          <w:kern w:val="0"/>
          <w:sz w:val="32"/>
          <w:szCs w:val="32"/>
          <w:lang w:eastAsia="en-US"/>
        </w:rPr>
        <w:t>其它材料</w:t>
      </w:r>
    </w:p>
    <w:p w14:paraId="16DCA4A9">
      <w:pPr>
        <w:widowControl/>
        <w:spacing w:after="200" w:line="276" w:lineRule="auto"/>
        <w:ind w:firstLine="420"/>
        <w:jc w:val="left"/>
        <w:rPr>
          <w:rFonts w:hint="default" w:ascii="宋体" w:hAnsi="宋体" w:eastAsia="Arial" w:cs="Times New Roman"/>
          <w:b/>
          <w:bCs w:val="0"/>
          <w:color w:val="auto"/>
          <w:kern w:val="0"/>
          <w:sz w:val="28"/>
          <w:szCs w:val="22"/>
          <w:lang w:eastAsia="en-US"/>
        </w:rPr>
      </w:pPr>
    </w:p>
    <w:p w14:paraId="1D2D224D">
      <w:pPr>
        <w:widowControl/>
        <w:spacing w:after="200" w:line="276" w:lineRule="auto"/>
        <w:ind w:firstLine="315"/>
        <w:jc w:val="center"/>
        <w:rPr>
          <w:rFonts w:hint="default" w:ascii="宋体" w:hAnsi="宋体" w:eastAsia="Arial" w:cs="Times New Roman"/>
          <w:color w:val="auto"/>
          <w:kern w:val="0"/>
          <w:sz w:val="22"/>
          <w:szCs w:val="22"/>
          <w:lang w:eastAsia="en-US"/>
        </w:rPr>
      </w:pPr>
      <w:r>
        <w:rPr>
          <w:rFonts w:hint="eastAsia" w:ascii="宋体" w:hAnsi="宋体" w:eastAsia="Arial" w:cs="Times New Roman"/>
          <w:color w:val="auto"/>
          <w:kern w:val="0"/>
          <w:sz w:val="22"/>
          <w:szCs w:val="22"/>
          <w:lang w:eastAsia="en-US"/>
        </w:rPr>
        <w:t xml:space="preserve"> 供应商认为有必要提供的材料或评分标准中需要提供的材料（格式自拟）。</w:t>
      </w:r>
    </w:p>
    <w:p w14:paraId="7197B1AB">
      <w:pPr>
        <w:widowControl/>
        <w:spacing w:after="200" w:line="276" w:lineRule="auto"/>
        <w:jc w:val="left"/>
        <w:rPr>
          <w:rFonts w:hint="default" w:ascii="宋体" w:hAnsi="宋体" w:eastAsia="Arial" w:cs="仿宋"/>
          <w:b/>
          <w:bCs/>
          <w:color w:val="auto"/>
          <w:kern w:val="0"/>
          <w:sz w:val="32"/>
          <w:szCs w:val="32"/>
          <w:lang w:eastAsia="en-US"/>
        </w:rPr>
      </w:pPr>
    </w:p>
    <w:p w14:paraId="1D1100B5">
      <w:pPr>
        <w:widowControl/>
        <w:spacing w:after="200" w:line="276" w:lineRule="auto"/>
        <w:jc w:val="left"/>
        <w:rPr>
          <w:rFonts w:hint="default" w:ascii="宋体" w:hAnsi="宋体" w:eastAsia="Arial" w:cs="仿宋"/>
          <w:b/>
          <w:bCs/>
          <w:color w:val="auto"/>
          <w:kern w:val="0"/>
          <w:sz w:val="32"/>
          <w:szCs w:val="32"/>
          <w:lang w:eastAsia="en-US"/>
        </w:rPr>
      </w:pPr>
    </w:p>
    <w:p w14:paraId="764EAB05">
      <w:pPr>
        <w:widowControl/>
        <w:spacing w:after="200" w:line="276" w:lineRule="auto"/>
        <w:jc w:val="left"/>
        <w:rPr>
          <w:rFonts w:hint="default" w:ascii="宋体" w:hAnsi="宋体" w:eastAsia="Arial" w:cs="仿宋"/>
          <w:b/>
          <w:bCs/>
          <w:color w:val="auto"/>
          <w:kern w:val="0"/>
          <w:sz w:val="32"/>
          <w:szCs w:val="32"/>
          <w:lang w:eastAsia="en-US"/>
        </w:rPr>
      </w:pPr>
    </w:p>
    <w:p w14:paraId="4AAF484C">
      <w:pPr>
        <w:widowControl/>
        <w:spacing w:after="200" w:line="276" w:lineRule="auto"/>
        <w:jc w:val="left"/>
        <w:rPr>
          <w:rFonts w:hint="default" w:ascii="宋体" w:hAnsi="宋体" w:eastAsia="Arial" w:cs="仿宋"/>
          <w:b/>
          <w:bCs/>
          <w:color w:val="auto"/>
          <w:kern w:val="0"/>
          <w:sz w:val="32"/>
          <w:szCs w:val="32"/>
          <w:lang w:eastAsia="en-US"/>
        </w:rPr>
      </w:pPr>
    </w:p>
    <w:p w14:paraId="724B4828">
      <w:pPr>
        <w:widowControl/>
        <w:spacing w:after="200" w:line="276" w:lineRule="auto"/>
        <w:jc w:val="left"/>
        <w:rPr>
          <w:rFonts w:hint="default" w:ascii="宋体" w:hAnsi="宋体" w:eastAsia="Arial" w:cs="仿宋"/>
          <w:b/>
          <w:bCs/>
          <w:color w:val="auto"/>
          <w:kern w:val="0"/>
          <w:sz w:val="32"/>
          <w:szCs w:val="32"/>
          <w:lang w:eastAsia="en-US"/>
        </w:rPr>
      </w:pPr>
    </w:p>
    <w:p w14:paraId="3B564A88">
      <w:pPr>
        <w:widowControl/>
        <w:spacing w:after="200" w:line="276" w:lineRule="auto"/>
        <w:jc w:val="left"/>
        <w:rPr>
          <w:rFonts w:hint="default" w:ascii="宋体" w:hAnsi="宋体" w:eastAsia="Arial" w:cs="仿宋"/>
          <w:b/>
          <w:bCs/>
          <w:color w:val="auto"/>
          <w:kern w:val="0"/>
          <w:sz w:val="32"/>
          <w:szCs w:val="32"/>
          <w:lang w:eastAsia="en-US"/>
        </w:rPr>
      </w:pPr>
    </w:p>
    <w:p w14:paraId="21F629F8">
      <w:pPr>
        <w:widowControl/>
        <w:spacing w:after="200" w:line="276" w:lineRule="auto"/>
        <w:jc w:val="left"/>
        <w:rPr>
          <w:rFonts w:hint="default" w:ascii="宋体" w:hAnsi="宋体" w:eastAsia="Arial" w:cs="仿宋"/>
          <w:b/>
          <w:bCs/>
          <w:color w:val="auto"/>
          <w:kern w:val="0"/>
          <w:sz w:val="32"/>
          <w:szCs w:val="32"/>
          <w:lang w:eastAsia="en-US"/>
        </w:rPr>
      </w:pPr>
    </w:p>
    <w:p w14:paraId="4AA18EF7">
      <w:pPr>
        <w:widowControl/>
        <w:spacing w:after="200" w:line="276" w:lineRule="auto"/>
        <w:jc w:val="left"/>
        <w:rPr>
          <w:rFonts w:hint="default" w:ascii="宋体" w:hAnsi="宋体" w:eastAsia="Arial" w:cs="仿宋"/>
          <w:b/>
          <w:bCs/>
          <w:color w:val="auto"/>
          <w:kern w:val="0"/>
          <w:sz w:val="32"/>
          <w:szCs w:val="32"/>
          <w:lang w:eastAsia="en-US"/>
        </w:rPr>
      </w:pPr>
    </w:p>
    <w:p w14:paraId="1ED437A0">
      <w:pPr>
        <w:widowControl/>
        <w:spacing w:after="200" w:line="276" w:lineRule="auto"/>
        <w:jc w:val="left"/>
        <w:rPr>
          <w:rFonts w:hint="default" w:ascii="宋体" w:hAnsi="宋体" w:eastAsia="Arial" w:cs="仿宋"/>
          <w:b/>
          <w:bCs/>
          <w:color w:val="auto"/>
          <w:kern w:val="0"/>
          <w:sz w:val="32"/>
          <w:szCs w:val="32"/>
          <w:lang w:eastAsia="en-US"/>
        </w:rPr>
      </w:pPr>
    </w:p>
    <w:p w14:paraId="109541DB">
      <w:pPr>
        <w:widowControl/>
        <w:spacing w:after="200" w:line="276" w:lineRule="auto"/>
        <w:jc w:val="left"/>
        <w:rPr>
          <w:rFonts w:hint="default" w:ascii="宋体" w:hAnsi="宋体" w:eastAsia="Arial" w:cs="仿宋"/>
          <w:b/>
          <w:bCs/>
          <w:color w:val="auto"/>
          <w:kern w:val="0"/>
          <w:sz w:val="32"/>
          <w:szCs w:val="32"/>
          <w:lang w:eastAsia="en-US"/>
        </w:rPr>
      </w:pPr>
    </w:p>
    <w:p w14:paraId="19F0641A">
      <w:pPr>
        <w:widowControl/>
        <w:spacing w:after="200" w:line="276" w:lineRule="auto"/>
        <w:jc w:val="left"/>
        <w:rPr>
          <w:rFonts w:hint="default" w:ascii="宋体" w:hAnsi="宋体" w:eastAsia="Arial" w:cs="仿宋"/>
          <w:b/>
          <w:bCs/>
          <w:color w:val="auto"/>
          <w:kern w:val="0"/>
          <w:sz w:val="32"/>
          <w:szCs w:val="32"/>
          <w:lang w:eastAsia="en-US"/>
        </w:rPr>
      </w:pPr>
    </w:p>
    <w:p w14:paraId="1E482366">
      <w:pPr>
        <w:widowControl/>
        <w:spacing w:after="200" w:line="276" w:lineRule="auto"/>
        <w:jc w:val="left"/>
        <w:rPr>
          <w:rFonts w:hint="default" w:ascii="宋体" w:hAnsi="宋体" w:eastAsia="Arial" w:cs="仿宋"/>
          <w:b/>
          <w:bCs/>
          <w:color w:val="auto"/>
          <w:kern w:val="0"/>
          <w:sz w:val="32"/>
          <w:szCs w:val="32"/>
          <w:lang w:eastAsia="en-US"/>
        </w:rPr>
      </w:pPr>
    </w:p>
    <w:p w14:paraId="0C3CB4BD">
      <w:pPr>
        <w:widowControl/>
        <w:spacing w:after="200" w:line="276" w:lineRule="auto"/>
        <w:jc w:val="left"/>
        <w:rPr>
          <w:rFonts w:hint="default" w:ascii="宋体" w:hAnsi="宋体" w:eastAsia="Arial" w:cs="仿宋"/>
          <w:b/>
          <w:bCs/>
          <w:color w:val="auto"/>
          <w:kern w:val="0"/>
          <w:sz w:val="32"/>
          <w:szCs w:val="32"/>
          <w:lang w:eastAsia="en-US"/>
        </w:rPr>
      </w:pPr>
    </w:p>
    <w:p w14:paraId="3CCC207A">
      <w:pPr>
        <w:widowControl/>
        <w:spacing w:after="200" w:line="276" w:lineRule="auto"/>
        <w:jc w:val="left"/>
        <w:rPr>
          <w:rFonts w:hint="default" w:ascii="宋体" w:hAnsi="宋体" w:eastAsia="Arial" w:cs="仿宋"/>
          <w:b/>
          <w:bCs/>
          <w:color w:val="auto"/>
          <w:kern w:val="0"/>
          <w:sz w:val="32"/>
          <w:szCs w:val="32"/>
          <w:lang w:eastAsia="en-US"/>
        </w:rPr>
      </w:pPr>
    </w:p>
    <w:p w14:paraId="66033497">
      <w:pPr>
        <w:widowControl/>
        <w:spacing w:after="200" w:line="276" w:lineRule="auto"/>
        <w:jc w:val="left"/>
        <w:rPr>
          <w:rFonts w:hint="default" w:ascii="宋体" w:hAnsi="宋体" w:eastAsia="Arial" w:cs="仿宋"/>
          <w:b/>
          <w:bCs/>
          <w:color w:val="auto"/>
          <w:kern w:val="0"/>
          <w:sz w:val="32"/>
          <w:szCs w:val="32"/>
          <w:lang w:eastAsia="en-US"/>
        </w:rPr>
      </w:pPr>
    </w:p>
    <w:p w14:paraId="64EF3169">
      <w:pPr>
        <w:widowControl/>
        <w:spacing w:after="200" w:line="276" w:lineRule="auto"/>
        <w:jc w:val="left"/>
        <w:rPr>
          <w:rFonts w:hint="default" w:ascii="宋体" w:hAnsi="宋体" w:eastAsia="Arial" w:cs="仿宋"/>
          <w:b/>
          <w:bCs/>
          <w:color w:val="auto"/>
          <w:kern w:val="0"/>
          <w:sz w:val="32"/>
          <w:szCs w:val="32"/>
          <w:lang w:eastAsia="en-US"/>
        </w:rPr>
      </w:pPr>
    </w:p>
    <w:p w14:paraId="7FCEBA3B">
      <w:pPr>
        <w:widowControl/>
        <w:spacing w:after="200" w:line="276" w:lineRule="auto"/>
        <w:jc w:val="left"/>
        <w:rPr>
          <w:rFonts w:hint="default" w:ascii="宋体" w:hAnsi="宋体" w:eastAsia="Arial" w:cs="仿宋"/>
          <w:b/>
          <w:bCs/>
          <w:color w:val="auto"/>
          <w:kern w:val="0"/>
          <w:sz w:val="32"/>
          <w:szCs w:val="32"/>
          <w:lang w:eastAsia="en-US"/>
        </w:rPr>
      </w:pPr>
    </w:p>
    <w:p w14:paraId="0915F176">
      <w:pPr>
        <w:pageBreakBefore w:val="0"/>
        <w:widowControl/>
        <w:spacing w:after="0" w:line="360" w:lineRule="auto"/>
        <w:jc w:val="left"/>
        <w:rPr>
          <w:rFonts w:hint="eastAsia" w:ascii="宋体" w:hAnsi="宋体" w:eastAsia="宋体" w:cs="宋体"/>
          <w:color w:val="auto"/>
          <w:kern w:val="0"/>
          <w:sz w:val="22"/>
          <w:szCs w:val="22"/>
          <w:highlight w:val="none"/>
          <w:lang w:eastAsia="en-US"/>
        </w:rPr>
      </w:pPr>
    </w:p>
    <w:p w14:paraId="5864997A">
      <w:bookmarkStart w:id="2" w:name="_GoBack"/>
      <w:bookmarkEnd w:id="2"/>
    </w:p>
    <w:sectPr>
      <w:footerReference r:id="rId11" w:type="default"/>
      <w:pgSz w:w="11906" w:h="16838"/>
      <w:pgMar w:top="1134" w:right="1134" w:bottom="1134" w:left="1134" w:header="709" w:footer="709" w:gutter="0"/>
      <w:pgNumType w:fmt="decimal"/>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63"/>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3829B7">
    <w:pPr>
      <w:tabs>
        <w:tab w:val="center" w:pos="4153"/>
        <w:tab w:val="right" w:pos="8306"/>
      </w:tabs>
      <w:spacing w:after="200" w:line="240" w:lineRule="auto"/>
      <w:rPr>
        <w:rFonts w:hint="default" w:ascii="Arial" w:hAnsi="Arial" w:eastAsia="Arial" w:cs="Times New Roman"/>
        <w:sz w:val="18"/>
        <w:szCs w:val="18"/>
        <w:lang w:val="en-US" w:eastAsia="en-US" w:bidi="ar-SA"/>
      </w:rPr>
    </w:pPr>
    <w:r>
      <w:rPr>
        <w:rFonts w:hint="default" w:ascii="Arial" w:hAnsi="Arial" w:eastAsia="Arial" w:cs="Times New Roman"/>
        <w:sz w:val="18"/>
        <w:szCs w:val="18"/>
        <w:lang w:val="en-US" w:eastAsia="en-US" w:bidi="ar-SA"/>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1DF1D61">
                          <w:pPr>
                            <w:tabs>
                              <w:tab w:val="center" w:pos="4153"/>
                              <w:tab w:val="right" w:pos="8306"/>
                            </w:tabs>
                            <w:spacing w:after="200" w:line="240" w:lineRule="auto"/>
                            <w:rPr>
                              <w:rFonts w:hint="default" w:ascii="Arial" w:hAnsi="Arial" w:eastAsia="Arial" w:cs="Times New Roman"/>
                              <w:sz w:val="18"/>
                              <w:szCs w:val="18"/>
                              <w:lang w:val="en-US" w:eastAsia="en-US" w:bidi="ar-SA"/>
                            </w:rPr>
                          </w:pPr>
                          <w:r>
                            <w:rPr>
                              <w:rFonts w:hint="default" w:ascii="Arial" w:hAnsi="Arial" w:eastAsia="Arial" w:cs="Times New Roman"/>
                              <w:sz w:val="18"/>
                              <w:szCs w:val="18"/>
                              <w:lang w:val="en-US" w:eastAsia="en-US" w:bidi="ar-SA"/>
                            </w:rPr>
                            <w:fldChar w:fldCharType="begin"/>
                          </w:r>
                          <w:r>
                            <w:rPr>
                              <w:rFonts w:hint="default" w:ascii="Arial" w:hAnsi="Arial" w:eastAsia="Arial" w:cs="Times New Roman"/>
                              <w:sz w:val="18"/>
                              <w:szCs w:val="18"/>
                              <w:lang w:val="en-US" w:eastAsia="en-US" w:bidi="ar-SA"/>
                            </w:rPr>
                            <w:instrText xml:space="preserve"> PAGE  \* MERGEFORMAT </w:instrText>
                          </w:r>
                          <w:r>
                            <w:rPr>
                              <w:rFonts w:hint="default" w:ascii="Arial" w:hAnsi="Arial" w:eastAsia="Arial" w:cs="Times New Roman"/>
                              <w:sz w:val="18"/>
                              <w:szCs w:val="18"/>
                              <w:lang w:val="en-US" w:eastAsia="en-US" w:bidi="ar-SA"/>
                            </w:rPr>
                            <w:fldChar w:fldCharType="separate"/>
                          </w:r>
                          <w:r>
                            <w:rPr>
                              <w:rFonts w:hint="default" w:ascii="Arial" w:hAnsi="Arial" w:eastAsia="Arial" w:cs="Times New Roman"/>
                              <w:sz w:val="18"/>
                              <w:szCs w:val="18"/>
                              <w:lang w:val="en-US" w:eastAsia="en-US" w:bidi="ar-SA"/>
                            </w:rPr>
                            <w:t>1</w:t>
                          </w:r>
                          <w:r>
                            <w:rPr>
                              <w:rFonts w:hint="default" w:ascii="Arial" w:hAnsi="Arial" w:eastAsia="Arial" w:cs="Times New Roman"/>
                              <w:sz w:val="18"/>
                              <w:szCs w:val="18"/>
                              <w:lang w:val="en-US" w:eastAsia="en-US"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rBCXA3AgAAcQ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BawQlwNwIAAHEEAAAOAAAAAAAAAAEAIAAAAB8BAABkcnMvZTJvRG9jLnht&#10;bFBLBQYAAAAABgAGAFkBAADIBQAAAAA=&#10;">
              <v:fill on="f" focussize="0,0"/>
              <v:stroke on="f" weight="0.5pt"/>
              <v:imagedata o:title=""/>
              <o:lock v:ext="edit" aspectratio="f"/>
              <v:textbox inset="0mm,0mm,0mm,0mm" style="mso-fit-shape-to-text:t;">
                <w:txbxContent>
                  <w:p w14:paraId="61DF1D61">
                    <w:pPr>
                      <w:tabs>
                        <w:tab w:val="center" w:pos="4153"/>
                        <w:tab w:val="right" w:pos="8306"/>
                      </w:tabs>
                      <w:spacing w:after="200" w:line="240" w:lineRule="auto"/>
                      <w:rPr>
                        <w:rFonts w:hint="default" w:ascii="Arial" w:hAnsi="Arial" w:eastAsia="Arial" w:cs="Times New Roman"/>
                        <w:sz w:val="18"/>
                        <w:szCs w:val="18"/>
                        <w:lang w:val="en-US" w:eastAsia="en-US" w:bidi="ar-SA"/>
                      </w:rPr>
                    </w:pPr>
                    <w:r>
                      <w:rPr>
                        <w:rFonts w:hint="default" w:ascii="Arial" w:hAnsi="Arial" w:eastAsia="Arial" w:cs="Times New Roman"/>
                        <w:sz w:val="18"/>
                        <w:szCs w:val="18"/>
                        <w:lang w:val="en-US" w:eastAsia="en-US" w:bidi="ar-SA"/>
                      </w:rPr>
                      <w:fldChar w:fldCharType="begin"/>
                    </w:r>
                    <w:r>
                      <w:rPr>
                        <w:rFonts w:hint="default" w:ascii="Arial" w:hAnsi="Arial" w:eastAsia="Arial" w:cs="Times New Roman"/>
                        <w:sz w:val="18"/>
                        <w:szCs w:val="18"/>
                        <w:lang w:val="en-US" w:eastAsia="en-US" w:bidi="ar-SA"/>
                      </w:rPr>
                      <w:instrText xml:space="preserve"> PAGE  \* MERGEFORMAT </w:instrText>
                    </w:r>
                    <w:r>
                      <w:rPr>
                        <w:rFonts w:hint="default" w:ascii="Arial" w:hAnsi="Arial" w:eastAsia="Arial" w:cs="Times New Roman"/>
                        <w:sz w:val="18"/>
                        <w:szCs w:val="18"/>
                        <w:lang w:val="en-US" w:eastAsia="en-US" w:bidi="ar-SA"/>
                      </w:rPr>
                      <w:fldChar w:fldCharType="separate"/>
                    </w:r>
                    <w:r>
                      <w:rPr>
                        <w:rFonts w:hint="default" w:ascii="Arial" w:hAnsi="Arial" w:eastAsia="Arial" w:cs="Times New Roman"/>
                        <w:sz w:val="18"/>
                        <w:szCs w:val="18"/>
                        <w:lang w:val="en-US" w:eastAsia="en-US" w:bidi="ar-SA"/>
                      </w:rPr>
                      <w:t>1</w:t>
                    </w:r>
                    <w:r>
                      <w:rPr>
                        <w:rFonts w:hint="default" w:ascii="Arial" w:hAnsi="Arial" w:eastAsia="Arial" w:cs="Times New Roman"/>
                        <w:sz w:val="18"/>
                        <w:szCs w:val="18"/>
                        <w:lang w:val="en-US" w:eastAsia="en-US" w:bidi="ar-S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24BDDB">
    <w:pPr>
      <w:tabs>
        <w:tab w:val="center" w:pos="4153"/>
        <w:tab w:val="right" w:pos="8306"/>
      </w:tabs>
      <w:spacing w:after="200" w:line="240" w:lineRule="auto"/>
      <w:rPr>
        <w:rFonts w:hint="default" w:ascii="Arial" w:hAnsi="Arial" w:eastAsia="Arial" w:cs="Times New Roman"/>
        <w:sz w:val="18"/>
        <w:szCs w:val="18"/>
        <w:lang w:val="en-US" w:eastAsia="en-US" w:bidi="ar-SA"/>
      </w:rPr>
    </w:pPr>
    <w:r>
      <w:rPr>
        <w:rFonts w:hint="default" w:ascii="Arial" w:hAnsi="Arial" w:eastAsia="Arial" w:cs="Times New Roman"/>
        <w:sz w:val="18"/>
        <w:szCs w:val="18"/>
        <w:lang w:val="en-US" w:eastAsia="en-US" w:bidi="ar-SA"/>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E21757B">
                          <w:pPr>
                            <w:tabs>
                              <w:tab w:val="center" w:pos="4153"/>
                              <w:tab w:val="right" w:pos="8306"/>
                            </w:tabs>
                            <w:spacing w:after="200" w:line="240" w:lineRule="auto"/>
                            <w:rPr>
                              <w:rFonts w:hint="default" w:ascii="Arial" w:hAnsi="Arial" w:eastAsia="Arial" w:cs="Times New Roman"/>
                              <w:sz w:val="18"/>
                              <w:szCs w:val="18"/>
                              <w:lang w:val="en-US" w:eastAsia="en-US" w:bidi="ar-SA"/>
                            </w:rPr>
                          </w:pPr>
                          <w:r>
                            <w:rPr>
                              <w:rFonts w:hint="default" w:ascii="Arial" w:hAnsi="Arial" w:eastAsia="Arial" w:cs="Times New Roman"/>
                              <w:sz w:val="18"/>
                              <w:szCs w:val="18"/>
                              <w:lang w:val="en-US" w:eastAsia="en-US" w:bidi="ar-SA"/>
                            </w:rPr>
                            <w:fldChar w:fldCharType="begin"/>
                          </w:r>
                          <w:r>
                            <w:rPr>
                              <w:rFonts w:hint="default" w:ascii="Arial" w:hAnsi="Arial" w:eastAsia="Arial" w:cs="Times New Roman"/>
                              <w:sz w:val="18"/>
                              <w:szCs w:val="18"/>
                              <w:lang w:val="en-US" w:eastAsia="en-US" w:bidi="ar-SA"/>
                            </w:rPr>
                            <w:instrText xml:space="preserve"> PAGE  \* MERGEFORMAT </w:instrText>
                          </w:r>
                          <w:r>
                            <w:rPr>
                              <w:rFonts w:hint="default" w:ascii="Arial" w:hAnsi="Arial" w:eastAsia="Arial" w:cs="Times New Roman"/>
                              <w:sz w:val="18"/>
                              <w:szCs w:val="18"/>
                              <w:lang w:val="en-US" w:eastAsia="en-US" w:bidi="ar-SA"/>
                            </w:rPr>
                            <w:fldChar w:fldCharType="separate"/>
                          </w:r>
                          <w:r>
                            <w:rPr>
                              <w:rFonts w:hint="default" w:ascii="Arial" w:hAnsi="Arial" w:eastAsia="Arial" w:cs="Times New Roman"/>
                              <w:sz w:val="18"/>
                              <w:szCs w:val="18"/>
                              <w:lang w:val="en-US" w:eastAsia="en-US" w:bidi="ar-SA"/>
                            </w:rPr>
                            <w:t>1</w:t>
                          </w:r>
                          <w:r>
                            <w:rPr>
                              <w:rFonts w:hint="default" w:ascii="Arial" w:hAnsi="Arial" w:eastAsia="Arial" w:cs="Times New Roman"/>
                              <w:sz w:val="18"/>
                              <w:szCs w:val="18"/>
                              <w:lang w:val="en-US" w:eastAsia="en-US"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tzQzU3AgAAcQ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zqGCvSNPQwkVJXerRCu297&#10;nntTnEHTmW5SvOWbGqVsmQ8PzGE0UD4eT7jHUkqDlKa3KKmM+/Kv8xiPjsFLSYNRy6nGy6JEvtfo&#10;JADDYLjB2A+GPqo7g9lFc1BLMnHBBTmYpTPqM17UKuaAi2mOTDkNg3kXunHHi+RitUpBR+vqQ9Vd&#10;wBxaFrZ6Z3lME6XydnUMkDYpHgXqVEGn4gaTmHrWv5o46n/uU9Tjn2L5G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B7c0M1NwIAAHEEAAAOAAAAAAAAAAEAIAAAAB8BAABkcnMvZTJvRG9jLnht&#10;bFBLBQYAAAAABgAGAFkBAADIBQAAAAA=&#10;">
              <v:fill on="f" focussize="0,0"/>
              <v:stroke on="f" weight="0.5pt"/>
              <v:imagedata o:title=""/>
              <o:lock v:ext="edit" aspectratio="f"/>
              <v:textbox inset="0mm,0mm,0mm,0mm" style="mso-fit-shape-to-text:t;">
                <w:txbxContent>
                  <w:p w14:paraId="5E21757B">
                    <w:pPr>
                      <w:tabs>
                        <w:tab w:val="center" w:pos="4153"/>
                        <w:tab w:val="right" w:pos="8306"/>
                      </w:tabs>
                      <w:spacing w:after="200" w:line="240" w:lineRule="auto"/>
                      <w:rPr>
                        <w:rFonts w:hint="default" w:ascii="Arial" w:hAnsi="Arial" w:eastAsia="Arial" w:cs="Times New Roman"/>
                        <w:sz w:val="18"/>
                        <w:szCs w:val="18"/>
                        <w:lang w:val="en-US" w:eastAsia="en-US" w:bidi="ar-SA"/>
                      </w:rPr>
                    </w:pPr>
                    <w:r>
                      <w:rPr>
                        <w:rFonts w:hint="default" w:ascii="Arial" w:hAnsi="Arial" w:eastAsia="Arial" w:cs="Times New Roman"/>
                        <w:sz w:val="18"/>
                        <w:szCs w:val="18"/>
                        <w:lang w:val="en-US" w:eastAsia="en-US" w:bidi="ar-SA"/>
                      </w:rPr>
                      <w:fldChar w:fldCharType="begin"/>
                    </w:r>
                    <w:r>
                      <w:rPr>
                        <w:rFonts w:hint="default" w:ascii="Arial" w:hAnsi="Arial" w:eastAsia="Arial" w:cs="Times New Roman"/>
                        <w:sz w:val="18"/>
                        <w:szCs w:val="18"/>
                        <w:lang w:val="en-US" w:eastAsia="en-US" w:bidi="ar-SA"/>
                      </w:rPr>
                      <w:instrText xml:space="preserve"> PAGE  \* MERGEFORMAT </w:instrText>
                    </w:r>
                    <w:r>
                      <w:rPr>
                        <w:rFonts w:hint="default" w:ascii="Arial" w:hAnsi="Arial" w:eastAsia="Arial" w:cs="Times New Roman"/>
                        <w:sz w:val="18"/>
                        <w:szCs w:val="18"/>
                        <w:lang w:val="en-US" w:eastAsia="en-US" w:bidi="ar-SA"/>
                      </w:rPr>
                      <w:fldChar w:fldCharType="separate"/>
                    </w:r>
                    <w:r>
                      <w:rPr>
                        <w:rFonts w:hint="default" w:ascii="Arial" w:hAnsi="Arial" w:eastAsia="Arial" w:cs="Times New Roman"/>
                        <w:sz w:val="18"/>
                        <w:szCs w:val="18"/>
                        <w:lang w:val="en-US" w:eastAsia="en-US" w:bidi="ar-SA"/>
                      </w:rPr>
                      <w:t>1</w:t>
                    </w:r>
                    <w:r>
                      <w:rPr>
                        <w:rFonts w:hint="default" w:ascii="Arial" w:hAnsi="Arial" w:eastAsia="Arial" w:cs="Times New Roman"/>
                        <w:sz w:val="18"/>
                        <w:szCs w:val="18"/>
                        <w:lang w:val="en-US" w:eastAsia="en-US" w:bidi="ar-SA"/>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CEF0DB">
    <w:pPr>
      <w:tabs>
        <w:tab w:val="center" w:pos="4153"/>
        <w:tab w:val="right" w:pos="8306"/>
      </w:tabs>
      <w:spacing w:after="0" w:line="240" w:lineRule="auto"/>
      <w:ind w:firstLine="360"/>
      <w:jc w:val="center"/>
      <w:rPr>
        <w:rFonts w:hint="default" w:ascii="Arial" w:hAnsi="Arial" w:eastAsia="Arial" w:cs="Times New Roman"/>
        <w:sz w:val="22"/>
        <w:szCs w:val="22"/>
        <w:lang w:val="en-US" w:eastAsia="en-US" w:bidi="ar-SA"/>
      </w:rPr>
    </w:pPr>
    <w:r>
      <w:rPr>
        <w:rFonts w:hint="default" w:ascii="Arial" w:hAnsi="Arial" w:eastAsia="Arial" w:cs="Times New Roman"/>
        <w:sz w:val="22"/>
        <w:szCs w:val="22"/>
        <w:lang w:val="en-US" w:eastAsia="en-US"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6A0F989">
                          <w:pPr>
                            <w:tabs>
                              <w:tab w:val="center" w:pos="4153"/>
                              <w:tab w:val="right" w:pos="8306"/>
                            </w:tabs>
                            <w:spacing w:after="200" w:line="240" w:lineRule="auto"/>
                            <w:rPr>
                              <w:rFonts w:hint="default" w:ascii="Arial" w:hAnsi="Arial" w:eastAsia="Arial" w:cs="Times New Roman"/>
                              <w:sz w:val="18"/>
                              <w:szCs w:val="18"/>
                              <w:lang w:val="en-US" w:eastAsia="en-US" w:bidi="ar-SA"/>
                            </w:rPr>
                          </w:pPr>
                          <w:r>
                            <w:rPr>
                              <w:rFonts w:hint="default" w:ascii="Arial" w:hAnsi="Arial" w:eastAsia="Arial" w:cs="Times New Roman"/>
                              <w:sz w:val="18"/>
                              <w:szCs w:val="18"/>
                              <w:lang w:val="en-US" w:eastAsia="en-US" w:bidi="ar-SA"/>
                            </w:rPr>
                            <w:fldChar w:fldCharType="begin"/>
                          </w:r>
                          <w:r>
                            <w:rPr>
                              <w:rFonts w:hint="default" w:ascii="Arial" w:hAnsi="Arial" w:eastAsia="Arial" w:cs="Times New Roman"/>
                              <w:sz w:val="18"/>
                              <w:szCs w:val="18"/>
                              <w:lang w:val="en-US" w:eastAsia="en-US" w:bidi="ar-SA"/>
                            </w:rPr>
                            <w:instrText xml:space="preserve"> PAGE  \* MERGEFORMAT </w:instrText>
                          </w:r>
                          <w:r>
                            <w:rPr>
                              <w:rFonts w:hint="default" w:ascii="Arial" w:hAnsi="Arial" w:eastAsia="Arial" w:cs="Times New Roman"/>
                              <w:sz w:val="18"/>
                              <w:szCs w:val="18"/>
                              <w:lang w:val="en-US" w:eastAsia="en-US" w:bidi="ar-SA"/>
                            </w:rPr>
                            <w:fldChar w:fldCharType="separate"/>
                          </w:r>
                          <w:r>
                            <w:rPr>
                              <w:rFonts w:hint="default" w:ascii="Arial" w:hAnsi="Arial" w:eastAsia="Arial" w:cs="Times New Roman"/>
                              <w:sz w:val="18"/>
                              <w:szCs w:val="18"/>
                              <w:lang w:val="en-US" w:eastAsia="en-US" w:bidi="ar-SA"/>
                            </w:rPr>
                            <w:t>2</w:t>
                          </w:r>
                          <w:r>
                            <w:rPr>
                              <w:rFonts w:hint="default" w:ascii="Arial" w:hAnsi="Arial" w:eastAsia="Arial" w:cs="Times New Roman"/>
                              <w:sz w:val="18"/>
                              <w:szCs w:val="18"/>
                              <w:lang w:val="en-US" w:eastAsia="en-US"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aj184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dLSuPlTd&#10;A0yhZWGrd5bHNFEqb1fHAGmT4lGgThV0Kh4wh6ln/c7EQf/znKIe/ye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XhqPXzgCAABvBAAADgAAAAAAAAABACAAAAAfAQAAZHJzL2Uyb0RvYy54&#10;bWxQSwUGAAAAAAYABgBZAQAAyQUAAAAA&#10;">
              <v:fill on="f" focussize="0,0"/>
              <v:stroke on="f" weight="0.5pt"/>
              <v:imagedata o:title=""/>
              <o:lock v:ext="edit" aspectratio="f"/>
              <v:textbox inset="0mm,0mm,0mm,0mm" style="mso-fit-shape-to-text:t;">
                <w:txbxContent>
                  <w:p w14:paraId="36A0F989">
                    <w:pPr>
                      <w:tabs>
                        <w:tab w:val="center" w:pos="4153"/>
                        <w:tab w:val="right" w:pos="8306"/>
                      </w:tabs>
                      <w:spacing w:after="200" w:line="240" w:lineRule="auto"/>
                      <w:rPr>
                        <w:rFonts w:hint="default" w:ascii="Arial" w:hAnsi="Arial" w:eastAsia="Arial" w:cs="Times New Roman"/>
                        <w:sz w:val="18"/>
                        <w:szCs w:val="18"/>
                        <w:lang w:val="en-US" w:eastAsia="en-US" w:bidi="ar-SA"/>
                      </w:rPr>
                    </w:pPr>
                    <w:r>
                      <w:rPr>
                        <w:rFonts w:hint="default" w:ascii="Arial" w:hAnsi="Arial" w:eastAsia="Arial" w:cs="Times New Roman"/>
                        <w:sz w:val="18"/>
                        <w:szCs w:val="18"/>
                        <w:lang w:val="en-US" w:eastAsia="en-US" w:bidi="ar-SA"/>
                      </w:rPr>
                      <w:fldChar w:fldCharType="begin"/>
                    </w:r>
                    <w:r>
                      <w:rPr>
                        <w:rFonts w:hint="default" w:ascii="Arial" w:hAnsi="Arial" w:eastAsia="Arial" w:cs="Times New Roman"/>
                        <w:sz w:val="18"/>
                        <w:szCs w:val="18"/>
                        <w:lang w:val="en-US" w:eastAsia="en-US" w:bidi="ar-SA"/>
                      </w:rPr>
                      <w:instrText xml:space="preserve"> PAGE  \* MERGEFORMAT </w:instrText>
                    </w:r>
                    <w:r>
                      <w:rPr>
                        <w:rFonts w:hint="default" w:ascii="Arial" w:hAnsi="Arial" w:eastAsia="Arial" w:cs="Times New Roman"/>
                        <w:sz w:val="18"/>
                        <w:szCs w:val="18"/>
                        <w:lang w:val="en-US" w:eastAsia="en-US" w:bidi="ar-SA"/>
                      </w:rPr>
                      <w:fldChar w:fldCharType="separate"/>
                    </w:r>
                    <w:r>
                      <w:rPr>
                        <w:rFonts w:hint="default" w:ascii="Arial" w:hAnsi="Arial" w:eastAsia="Arial" w:cs="Times New Roman"/>
                        <w:sz w:val="18"/>
                        <w:szCs w:val="18"/>
                        <w:lang w:val="en-US" w:eastAsia="en-US" w:bidi="ar-SA"/>
                      </w:rPr>
                      <w:t>2</w:t>
                    </w:r>
                    <w:r>
                      <w:rPr>
                        <w:rFonts w:hint="default" w:ascii="Arial" w:hAnsi="Arial" w:eastAsia="Arial" w:cs="Times New Roman"/>
                        <w:sz w:val="18"/>
                        <w:szCs w:val="18"/>
                        <w:lang w:val="en-US" w:eastAsia="en-US" w:bidi="ar-S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8F222D">
    <w:pPr>
      <w:tabs>
        <w:tab w:val="center" w:pos="4153"/>
        <w:tab w:val="right" w:pos="8306"/>
      </w:tabs>
      <w:spacing w:after="0" w:line="240" w:lineRule="auto"/>
      <w:rPr>
        <w:rFonts w:hint="default" w:ascii="Arial" w:hAnsi="Arial" w:eastAsia="Arial" w:cs="Times New Roman"/>
        <w:sz w:val="22"/>
        <w:szCs w:val="22"/>
        <w:lang w:val="en-US" w:eastAsia="en-US" w:bidi="ar-SA"/>
      </w:rPr>
    </w:pPr>
    <w:r>
      <w:rPr>
        <w:rFonts w:hint="default" w:ascii="Arial" w:hAnsi="Arial" w:eastAsia="Arial" w:cs="Times New Roman"/>
        <w:sz w:val="22"/>
        <w:szCs w:val="22"/>
        <w:lang w:val="en-US" w:eastAsia="en-US" w:bidi="ar-SA"/>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A986ADE">
                          <w:pPr>
                            <w:tabs>
                              <w:tab w:val="center" w:pos="4153"/>
                              <w:tab w:val="right" w:pos="8306"/>
                            </w:tabs>
                            <w:spacing w:after="200" w:line="240" w:lineRule="auto"/>
                            <w:rPr>
                              <w:rFonts w:hint="default" w:ascii="Arial" w:hAnsi="Arial" w:eastAsia="Arial" w:cs="Times New Roman"/>
                              <w:sz w:val="18"/>
                              <w:szCs w:val="18"/>
                              <w:lang w:val="en-US" w:eastAsia="en-US" w:bidi="ar-SA"/>
                            </w:rPr>
                          </w:pPr>
                          <w:r>
                            <w:rPr>
                              <w:rFonts w:hint="default" w:ascii="Arial" w:hAnsi="Arial" w:eastAsia="Arial" w:cs="Times New Roman"/>
                              <w:sz w:val="18"/>
                              <w:szCs w:val="18"/>
                              <w:lang w:val="en-US" w:eastAsia="en-US" w:bidi="ar-SA"/>
                            </w:rPr>
                            <w:fldChar w:fldCharType="begin"/>
                          </w:r>
                          <w:r>
                            <w:rPr>
                              <w:rFonts w:hint="default" w:ascii="Arial" w:hAnsi="Arial" w:eastAsia="Arial" w:cs="Times New Roman"/>
                              <w:sz w:val="18"/>
                              <w:szCs w:val="18"/>
                              <w:lang w:val="en-US" w:eastAsia="en-US" w:bidi="ar-SA"/>
                            </w:rPr>
                            <w:instrText xml:space="preserve"> PAGE  \* MERGEFORMAT </w:instrText>
                          </w:r>
                          <w:r>
                            <w:rPr>
                              <w:rFonts w:hint="default" w:ascii="Arial" w:hAnsi="Arial" w:eastAsia="Arial" w:cs="Times New Roman"/>
                              <w:sz w:val="18"/>
                              <w:szCs w:val="18"/>
                              <w:lang w:val="en-US" w:eastAsia="en-US" w:bidi="ar-SA"/>
                            </w:rPr>
                            <w:fldChar w:fldCharType="separate"/>
                          </w:r>
                          <w:r>
                            <w:rPr>
                              <w:rFonts w:hint="default" w:ascii="Arial" w:hAnsi="Arial" w:eastAsia="Arial" w:cs="Times New Roman"/>
                              <w:sz w:val="18"/>
                              <w:szCs w:val="18"/>
                              <w:lang w:val="en-US" w:eastAsia="en-US" w:bidi="ar-SA"/>
                            </w:rPr>
                            <w:t>1</w:t>
                          </w:r>
                          <w:r>
                            <w:rPr>
                              <w:rFonts w:hint="default" w:ascii="Arial" w:hAnsi="Arial" w:eastAsia="Arial" w:cs="Times New Roman"/>
                              <w:sz w:val="18"/>
                              <w:szCs w:val="18"/>
                              <w:lang w:val="en-US" w:eastAsia="en-US"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8/A0c4AgAAbw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z8DRzgCAABvBAAADgAAAAAAAAABACAAAAAfAQAAZHJzL2Uyb0RvYy54&#10;bWxQSwUGAAAAAAYABgBZAQAAyQUAAAAA&#10;">
              <v:fill on="f" focussize="0,0"/>
              <v:stroke on="f" weight="0.5pt"/>
              <v:imagedata o:title=""/>
              <o:lock v:ext="edit" aspectratio="f"/>
              <v:textbox inset="0mm,0mm,0mm,0mm" style="mso-fit-shape-to-text:t;">
                <w:txbxContent>
                  <w:p w14:paraId="7A986ADE">
                    <w:pPr>
                      <w:tabs>
                        <w:tab w:val="center" w:pos="4153"/>
                        <w:tab w:val="right" w:pos="8306"/>
                      </w:tabs>
                      <w:spacing w:after="200" w:line="240" w:lineRule="auto"/>
                      <w:rPr>
                        <w:rFonts w:hint="default" w:ascii="Arial" w:hAnsi="Arial" w:eastAsia="Arial" w:cs="Times New Roman"/>
                        <w:sz w:val="18"/>
                        <w:szCs w:val="18"/>
                        <w:lang w:val="en-US" w:eastAsia="en-US" w:bidi="ar-SA"/>
                      </w:rPr>
                    </w:pPr>
                    <w:r>
                      <w:rPr>
                        <w:rFonts w:hint="default" w:ascii="Arial" w:hAnsi="Arial" w:eastAsia="Arial" w:cs="Times New Roman"/>
                        <w:sz w:val="18"/>
                        <w:szCs w:val="18"/>
                        <w:lang w:val="en-US" w:eastAsia="en-US" w:bidi="ar-SA"/>
                      </w:rPr>
                      <w:fldChar w:fldCharType="begin"/>
                    </w:r>
                    <w:r>
                      <w:rPr>
                        <w:rFonts w:hint="default" w:ascii="Arial" w:hAnsi="Arial" w:eastAsia="Arial" w:cs="Times New Roman"/>
                        <w:sz w:val="18"/>
                        <w:szCs w:val="18"/>
                        <w:lang w:val="en-US" w:eastAsia="en-US" w:bidi="ar-SA"/>
                      </w:rPr>
                      <w:instrText xml:space="preserve"> PAGE  \* MERGEFORMAT </w:instrText>
                    </w:r>
                    <w:r>
                      <w:rPr>
                        <w:rFonts w:hint="default" w:ascii="Arial" w:hAnsi="Arial" w:eastAsia="Arial" w:cs="Times New Roman"/>
                        <w:sz w:val="18"/>
                        <w:szCs w:val="18"/>
                        <w:lang w:val="en-US" w:eastAsia="en-US" w:bidi="ar-SA"/>
                      </w:rPr>
                      <w:fldChar w:fldCharType="separate"/>
                    </w:r>
                    <w:r>
                      <w:rPr>
                        <w:rFonts w:hint="default" w:ascii="Arial" w:hAnsi="Arial" w:eastAsia="Arial" w:cs="Times New Roman"/>
                        <w:sz w:val="18"/>
                        <w:szCs w:val="18"/>
                        <w:lang w:val="en-US" w:eastAsia="en-US" w:bidi="ar-SA"/>
                      </w:rPr>
                      <w:t>1</w:t>
                    </w:r>
                    <w:r>
                      <w:rPr>
                        <w:rFonts w:hint="default" w:ascii="Arial" w:hAnsi="Arial" w:eastAsia="Arial" w:cs="Times New Roman"/>
                        <w:sz w:val="18"/>
                        <w:szCs w:val="18"/>
                        <w:lang w:val="en-US" w:eastAsia="en-US" w:bidi="ar-S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FAA96C">
    <w:pPr>
      <w:tabs>
        <w:tab w:val="center" w:pos="4153"/>
        <w:tab w:val="right" w:pos="8306"/>
      </w:tabs>
      <w:spacing w:after="200" w:line="240" w:lineRule="auto"/>
      <w:jc w:val="center"/>
      <w:rPr>
        <w:rFonts w:hint="default" w:ascii="Arial" w:hAnsi="Arial" w:eastAsia="Arial" w:cs="Times New Roman"/>
        <w:sz w:val="18"/>
        <w:szCs w:val="18"/>
        <w:lang w:val="en-US" w:eastAsia="en-US" w:bidi="ar-SA"/>
      </w:rPr>
    </w:pPr>
    <w:r>
      <w:rPr>
        <w:rFonts w:hint="default" w:ascii="Arial" w:hAnsi="Arial" w:eastAsia="Arial" w:cs="Times New Roman"/>
        <w:sz w:val="18"/>
        <w:szCs w:val="18"/>
        <w:lang w:val="en-US" w:eastAsia="en-US" w:bidi="ar-SA"/>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10D3C1F">
                          <w:pPr>
                            <w:tabs>
                              <w:tab w:val="center" w:pos="4153"/>
                              <w:tab w:val="right" w:pos="8306"/>
                            </w:tabs>
                            <w:spacing w:after="200" w:line="240" w:lineRule="auto"/>
                            <w:rPr>
                              <w:rFonts w:hint="default" w:ascii="Arial" w:hAnsi="Arial" w:eastAsia="Arial" w:cs="Times New Roman"/>
                              <w:sz w:val="18"/>
                              <w:szCs w:val="18"/>
                              <w:lang w:val="en-US" w:eastAsia="en-US" w:bidi="ar-SA"/>
                            </w:rPr>
                          </w:pPr>
                          <w:r>
                            <w:rPr>
                              <w:rFonts w:hint="default" w:ascii="Arial" w:hAnsi="Arial" w:eastAsia="Arial" w:cs="Times New Roman"/>
                              <w:sz w:val="18"/>
                              <w:szCs w:val="18"/>
                              <w:lang w:val="en-US" w:eastAsia="en-US" w:bidi="ar-SA"/>
                            </w:rPr>
                            <w:fldChar w:fldCharType="begin"/>
                          </w:r>
                          <w:r>
                            <w:rPr>
                              <w:rFonts w:hint="default" w:ascii="Arial" w:hAnsi="Arial" w:eastAsia="Arial" w:cs="Times New Roman"/>
                              <w:sz w:val="18"/>
                              <w:szCs w:val="18"/>
                              <w:lang w:val="en-US" w:eastAsia="en-US" w:bidi="ar-SA"/>
                            </w:rPr>
                            <w:instrText xml:space="preserve"> PAGE  \* MERGEFORMAT </w:instrText>
                          </w:r>
                          <w:r>
                            <w:rPr>
                              <w:rFonts w:hint="default" w:ascii="Arial" w:hAnsi="Arial" w:eastAsia="Arial" w:cs="Times New Roman"/>
                              <w:sz w:val="18"/>
                              <w:szCs w:val="18"/>
                              <w:lang w:val="en-US" w:eastAsia="en-US" w:bidi="ar-SA"/>
                            </w:rPr>
                            <w:fldChar w:fldCharType="separate"/>
                          </w:r>
                          <w:r>
                            <w:rPr>
                              <w:rFonts w:hint="default" w:ascii="Arial" w:hAnsi="Arial" w:eastAsia="Arial" w:cs="Times New Roman"/>
                              <w:sz w:val="18"/>
                              <w:szCs w:val="18"/>
                              <w:lang w:val="en-US" w:eastAsia="en-US" w:bidi="ar-SA"/>
                            </w:rPr>
                            <w:t>2</w:t>
                          </w:r>
                          <w:r>
                            <w:rPr>
                              <w:rFonts w:hint="default" w:ascii="Arial" w:hAnsi="Arial" w:eastAsia="Arial" w:cs="Times New Roman"/>
                              <w:sz w:val="18"/>
                              <w:szCs w:val="18"/>
                              <w:lang w:val="en-US" w:eastAsia="en-US"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jHpww4AgAAbwQAAA4AAABkcnMvZTJvRG9jLnhtbK1UzY7TMBC+I/EO&#10;lu80aVlW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mMenDDgCAABvBAAADgAAAAAAAAABACAAAAAfAQAAZHJzL2Uyb0RvYy54&#10;bWxQSwUGAAAAAAYABgBZAQAAyQUAAAAA&#10;">
              <v:fill on="f" focussize="0,0"/>
              <v:stroke on="f" weight="0.5pt"/>
              <v:imagedata o:title=""/>
              <o:lock v:ext="edit" aspectratio="f"/>
              <v:textbox inset="0mm,0mm,0mm,0mm" style="mso-fit-shape-to-text:t;">
                <w:txbxContent>
                  <w:p w14:paraId="710D3C1F">
                    <w:pPr>
                      <w:tabs>
                        <w:tab w:val="center" w:pos="4153"/>
                        <w:tab w:val="right" w:pos="8306"/>
                      </w:tabs>
                      <w:spacing w:after="200" w:line="240" w:lineRule="auto"/>
                      <w:rPr>
                        <w:rFonts w:hint="default" w:ascii="Arial" w:hAnsi="Arial" w:eastAsia="Arial" w:cs="Times New Roman"/>
                        <w:sz w:val="18"/>
                        <w:szCs w:val="18"/>
                        <w:lang w:val="en-US" w:eastAsia="en-US" w:bidi="ar-SA"/>
                      </w:rPr>
                    </w:pPr>
                    <w:r>
                      <w:rPr>
                        <w:rFonts w:hint="default" w:ascii="Arial" w:hAnsi="Arial" w:eastAsia="Arial" w:cs="Times New Roman"/>
                        <w:sz w:val="18"/>
                        <w:szCs w:val="18"/>
                        <w:lang w:val="en-US" w:eastAsia="en-US" w:bidi="ar-SA"/>
                      </w:rPr>
                      <w:fldChar w:fldCharType="begin"/>
                    </w:r>
                    <w:r>
                      <w:rPr>
                        <w:rFonts w:hint="default" w:ascii="Arial" w:hAnsi="Arial" w:eastAsia="Arial" w:cs="Times New Roman"/>
                        <w:sz w:val="18"/>
                        <w:szCs w:val="18"/>
                        <w:lang w:val="en-US" w:eastAsia="en-US" w:bidi="ar-SA"/>
                      </w:rPr>
                      <w:instrText xml:space="preserve"> PAGE  \* MERGEFORMAT </w:instrText>
                    </w:r>
                    <w:r>
                      <w:rPr>
                        <w:rFonts w:hint="default" w:ascii="Arial" w:hAnsi="Arial" w:eastAsia="Arial" w:cs="Times New Roman"/>
                        <w:sz w:val="18"/>
                        <w:szCs w:val="18"/>
                        <w:lang w:val="en-US" w:eastAsia="en-US" w:bidi="ar-SA"/>
                      </w:rPr>
                      <w:fldChar w:fldCharType="separate"/>
                    </w:r>
                    <w:r>
                      <w:rPr>
                        <w:rFonts w:hint="default" w:ascii="Arial" w:hAnsi="Arial" w:eastAsia="Arial" w:cs="Times New Roman"/>
                        <w:sz w:val="18"/>
                        <w:szCs w:val="18"/>
                        <w:lang w:val="en-US" w:eastAsia="en-US" w:bidi="ar-SA"/>
                      </w:rPr>
                      <w:t>2</w:t>
                    </w:r>
                    <w:r>
                      <w:rPr>
                        <w:rFonts w:hint="default" w:ascii="Arial" w:hAnsi="Arial" w:eastAsia="Arial" w:cs="Times New Roman"/>
                        <w:sz w:val="18"/>
                        <w:szCs w:val="18"/>
                        <w:lang w:val="en-US" w:eastAsia="en-US" w:bidi="ar-S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B5A4D0">
    <w:pPr>
      <w:tabs>
        <w:tab w:val="center" w:pos="4153"/>
        <w:tab w:val="right" w:pos="8306"/>
      </w:tabs>
      <w:spacing w:after="200" w:line="240" w:lineRule="auto"/>
      <w:rPr>
        <w:rFonts w:hint="default" w:ascii="Arial" w:hAnsi="Arial" w:eastAsia="Arial" w:cs="Times New Roman"/>
        <w:sz w:val="18"/>
        <w:szCs w:val="18"/>
        <w:lang w:val="en-US" w:eastAsia="en-US" w:bidi="ar-SA"/>
      </w:rPr>
    </w:pPr>
    <w:r>
      <w:rPr>
        <w:rFonts w:hint="default" w:ascii="Arial" w:hAnsi="Arial" w:eastAsia="Arial" w:cs="Times New Roman"/>
        <w:sz w:val="18"/>
        <w:szCs w:val="18"/>
        <w:lang w:val="en-US" w:eastAsia="en-US" w:bidi="ar-SA"/>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F7737F0">
                          <w:pPr>
                            <w:tabs>
                              <w:tab w:val="center" w:pos="4153"/>
                              <w:tab w:val="right" w:pos="8306"/>
                            </w:tabs>
                            <w:spacing w:after="200" w:line="240" w:lineRule="auto"/>
                            <w:rPr>
                              <w:rFonts w:hint="default" w:ascii="Arial" w:hAnsi="Arial" w:eastAsia="Arial" w:cs="Times New Roman"/>
                              <w:sz w:val="18"/>
                              <w:szCs w:val="18"/>
                              <w:lang w:val="en-US" w:eastAsia="en-US" w:bidi="ar-SA"/>
                            </w:rPr>
                          </w:pPr>
                          <w:r>
                            <w:rPr>
                              <w:rFonts w:hint="default" w:ascii="Arial" w:hAnsi="Arial" w:eastAsia="Arial" w:cs="Times New Roman"/>
                              <w:sz w:val="18"/>
                              <w:szCs w:val="18"/>
                              <w:lang w:val="en-US" w:eastAsia="en-US" w:bidi="ar-SA"/>
                            </w:rPr>
                            <w:fldChar w:fldCharType="begin"/>
                          </w:r>
                          <w:r>
                            <w:rPr>
                              <w:rFonts w:hint="default" w:ascii="Arial" w:hAnsi="Arial" w:eastAsia="Arial" w:cs="Times New Roman"/>
                              <w:sz w:val="18"/>
                              <w:szCs w:val="18"/>
                              <w:lang w:val="en-US" w:eastAsia="en-US" w:bidi="ar-SA"/>
                            </w:rPr>
                            <w:instrText xml:space="preserve"> PAGE  \* MERGEFORMAT </w:instrText>
                          </w:r>
                          <w:r>
                            <w:rPr>
                              <w:rFonts w:hint="default" w:ascii="Arial" w:hAnsi="Arial" w:eastAsia="Arial" w:cs="Times New Roman"/>
                              <w:sz w:val="18"/>
                              <w:szCs w:val="18"/>
                              <w:lang w:val="en-US" w:eastAsia="en-US" w:bidi="ar-SA"/>
                            </w:rPr>
                            <w:fldChar w:fldCharType="separate"/>
                          </w:r>
                          <w:r>
                            <w:rPr>
                              <w:rFonts w:hint="default" w:ascii="Arial" w:hAnsi="Arial" w:eastAsia="Arial" w:cs="Times New Roman"/>
                              <w:sz w:val="18"/>
                              <w:szCs w:val="18"/>
                              <w:lang w:val="en-US" w:eastAsia="en-US" w:bidi="ar-SA"/>
                            </w:rPr>
                            <w:t>1</w:t>
                          </w:r>
                          <w:r>
                            <w:rPr>
                              <w:rFonts w:hint="default" w:ascii="Arial" w:hAnsi="Arial" w:eastAsia="Arial" w:cs="Times New Roman"/>
                              <w:sz w:val="18"/>
                              <w:szCs w:val="18"/>
                              <w:lang w:val="en-US" w:eastAsia="en-US"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OeIrFDgCAABvBAAADgAAAAAAAAABACAAAAAfAQAAZHJzL2Uyb0RvYy54&#10;bWxQSwUGAAAAAAYABgBZAQAAyQUAAAAA&#10;">
              <v:fill on="f" focussize="0,0"/>
              <v:stroke on="f" weight="0.5pt"/>
              <v:imagedata o:title=""/>
              <o:lock v:ext="edit" aspectratio="f"/>
              <v:textbox inset="0mm,0mm,0mm,0mm" style="mso-fit-shape-to-text:t;">
                <w:txbxContent>
                  <w:p w14:paraId="4F7737F0">
                    <w:pPr>
                      <w:tabs>
                        <w:tab w:val="center" w:pos="4153"/>
                        <w:tab w:val="right" w:pos="8306"/>
                      </w:tabs>
                      <w:spacing w:after="200" w:line="240" w:lineRule="auto"/>
                      <w:rPr>
                        <w:rFonts w:hint="default" w:ascii="Arial" w:hAnsi="Arial" w:eastAsia="Arial" w:cs="Times New Roman"/>
                        <w:sz w:val="18"/>
                        <w:szCs w:val="18"/>
                        <w:lang w:val="en-US" w:eastAsia="en-US" w:bidi="ar-SA"/>
                      </w:rPr>
                    </w:pPr>
                    <w:r>
                      <w:rPr>
                        <w:rFonts w:hint="default" w:ascii="Arial" w:hAnsi="Arial" w:eastAsia="Arial" w:cs="Times New Roman"/>
                        <w:sz w:val="18"/>
                        <w:szCs w:val="18"/>
                        <w:lang w:val="en-US" w:eastAsia="en-US" w:bidi="ar-SA"/>
                      </w:rPr>
                      <w:fldChar w:fldCharType="begin"/>
                    </w:r>
                    <w:r>
                      <w:rPr>
                        <w:rFonts w:hint="default" w:ascii="Arial" w:hAnsi="Arial" w:eastAsia="Arial" w:cs="Times New Roman"/>
                        <w:sz w:val="18"/>
                        <w:szCs w:val="18"/>
                        <w:lang w:val="en-US" w:eastAsia="en-US" w:bidi="ar-SA"/>
                      </w:rPr>
                      <w:instrText xml:space="preserve"> PAGE  \* MERGEFORMAT </w:instrText>
                    </w:r>
                    <w:r>
                      <w:rPr>
                        <w:rFonts w:hint="default" w:ascii="Arial" w:hAnsi="Arial" w:eastAsia="Arial" w:cs="Times New Roman"/>
                        <w:sz w:val="18"/>
                        <w:szCs w:val="18"/>
                        <w:lang w:val="en-US" w:eastAsia="en-US" w:bidi="ar-SA"/>
                      </w:rPr>
                      <w:fldChar w:fldCharType="separate"/>
                    </w:r>
                    <w:r>
                      <w:rPr>
                        <w:rFonts w:hint="default" w:ascii="Arial" w:hAnsi="Arial" w:eastAsia="Arial" w:cs="Times New Roman"/>
                        <w:sz w:val="18"/>
                        <w:szCs w:val="18"/>
                        <w:lang w:val="en-US" w:eastAsia="en-US" w:bidi="ar-SA"/>
                      </w:rPr>
                      <w:t>1</w:t>
                    </w:r>
                    <w:r>
                      <w:rPr>
                        <w:rFonts w:hint="default" w:ascii="Arial" w:hAnsi="Arial" w:eastAsia="Arial" w:cs="Times New Roman"/>
                        <w:sz w:val="18"/>
                        <w:szCs w:val="18"/>
                        <w:lang w:val="en-US" w:eastAsia="en-US" w:bidi="ar-SA"/>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2EF68B">
    <w:pPr>
      <w:tabs>
        <w:tab w:val="center" w:pos="4153"/>
        <w:tab w:val="right" w:pos="8306"/>
      </w:tabs>
      <w:spacing w:after="200" w:line="240" w:lineRule="auto"/>
      <w:jc w:val="center"/>
      <w:rPr>
        <w:rFonts w:hint="default" w:ascii="Arial" w:hAnsi="Arial" w:eastAsia="Arial" w:cs="Times New Roman"/>
        <w:sz w:val="18"/>
        <w:szCs w:val="18"/>
        <w:lang w:val="en-US" w:eastAsia="en-US" w:bidi="ar-SA"/>
      </w:rPr>
    </w:pPr>
    <w:r>
      <w:rPr>
        <w:rFonts w:hint="default" w:ascii="Arial" w:hAnsi="Arial" w:eastAsia="Arial" w:cs="Times New Roman"/>
        <w:sz w:val="18"/>
        <w:szCs w:val="18"/>
        <w:lang w:val="en-US" w:eastAsia="en-US" w:bidi="ar-SA"/>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1094F72">
                          <w:pPr>
                            <w:tabs>
                              <w:tab w:val="center" w:pos="4153"/>
                              <w:tab w:val="right" w:pos="8306"/>
                            </w:tabs>
                            <w:spacing w:after="200" w:line="240" w:lineRule="auto"/>
                            <w:rPr>
                              <w:rFonts w:hint="default" w:ascii="Arial" w:hAnsi="Arial" w:eastAsia="Arial" w:cs="Times New Roman"/>
                              <w:sz w:val="18"/>
                              <w:szCs w:val="18"/>
                              <w:lang w:val="en-US" w:eastAsia="en-US" w:bidi="ar-SA"/>
                            </w:rPr>
                          </w:pPr>
                          <w:r>
                            <w:rPr>
                              <w:rFonts w:hint="default" w:ascii="Arial" w:hAnsi="Arial" w:eastAsia="Arial" w:cs="Times New Roman"/>
                              <w:sz w:val="18"/>
                              <w:szCs w:val="18"/>
                              <w:lang w:val="en-US" w:eastAsia="en-US" w:bidi="ar-SA"/>
                            </w:rPr>
                            <w:fldChar w:fldCharType="begin"/>
                          </w:r>
                          <w:r>
                            <w:rPr>
                              <w:rFonts w:hint="default" w:ascii="Arial" w:hAnsi="Arial" w:eastAsia="Arial" w:cs="Times New Roman"/>
                              <w:sz w:val="18"/>
                              <w:szCs w:val="18"/>
                              <w:lang w:val="en-US" w:eastAsia="en-US" w:bidi="ar-SA"/>
                            </w:rPr>
                            <w:instrText xml:space="preserve"> PAGE  \* MERGEFORMAT </w:instrText>
                          </w:r>
                          <w:r>
                            <w:rPr>
                              <w:rFonts w:hint="default" w:ascii="Arial" w:hAnsi="Arial" w:eastAsia="Arial" w:cs="Times New Roman"/>
                              <w:sz w:val="18"/>
                              <w:szCs w:val="18"/>
                              <w:lang w:val="en-US" w:eastAsia="en-US" w:bidi="ar-SA"/>
                            </w:rPr>
                            <w:fldChar w:fldCharType="separate"/>
                          </w:r>
                          <w:r>
                            <w:rPr>
                              <w:rFonts w:hint="default" w:ascii="Arial" w:hAnsi="Arial" w:eastAsia="Arial" w:cs="Times New Roman"/>
                              <w:sz w:val="18"/>
                              <w:szCs w:val="18"/>
                              <w:lang w:val="en-US" w:eastAsia="en-US" w:bidi="ar-SA"/>
                            </w:rPr>
                            <w:t>9</w:t>
                          </w:r>
                          <w:r>
                            <w:rPr>
                              <w:rFonts w:hint="default" w:ascii="Arial" w:hAnsi="Arial" w:eastAsia="Arial" w:cs="Times New Roman"/>
                              <w:sz w:val="18"/>
                              <w:szCs w:val="18"/>
                              <w:lang w:val="en-US" w:eastAsia="en-US"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DajL89NwIAAG8EAAAOAAAAAAAAAAEAIAAAAB8BAABkcnMvZTJvRG9jLnht&#10;bFBLBQYAAAAABgAGAFkBAADIBQAAAAA=&#10;">
              <v:fill on="f" focussize="0,0"/>
              <v:stroke on="f" weight="0.5pt"/>
              <v:imagedata o:title=""/>
              <o:lock v:ext="edit" aspectratio="f"/>
              <v:textbox inset="0mm,0mm,0mm,0mm" style="mso-fit-shape-to-text:t;">
                <w:txbxContent>
                  <w:p w14:paraId="41094F72">
                    <w:pPr>
                      <w:tabs>
                        <w:tab w:val="center" w:pos="4153"/>
                        <w:tab w:val="right" w:pos="8306"/>
                      </w:tabs>
                      <w:spacing w:after="200" w:line="240" w:lineRule="auto"/>
                      <w:rPr>
                        <w:rFonts w:hint="default" w:ascii="Arial" w:hAnsi="Arial" w:eastAsia="Arial" w:cs="Times New Roman"/>
                        <w:sz w:val="18"/>
                        <w:szCs w:val="18"/>
                        <w:lang w:val="en-US" w:eastAsia="en-US" w:bidi="ar-SA"/>
                      </w:rPr>
                    </w:pPr>
                    <w:r>
                      <w:rPr>
                        <w:rFonts w:hint="default" w:ascii="Arial" w:hAnsi="Arial" w:eastAsia="Arial" w:cs="Times New Roman"/>
                        <w:sz w:val="18"/>
                        <w:szCs w:val="18"/>
                        <w:lang w:val="en-US" w:eastAsia="en-US" w:bidi="ar-SA"/>
                      </w:rPr>
                      <w:fldChar w:fldCharType="begin"/>
                    </w:r>
                    <w:r>
                      <w:rPr>
                        <w:rFonts w:hint="default" w:ascii="Arial" w:hAnsi="Arial" w:eastAsia="Arial" w:cs="Times New Roman"/>
                        <w:sz w:val="18"/>
                        <w:szCs w:val="18"/>
                        <w:lang w:val="en-US" w:eastAsia="en-US" w:bidi="ar-SA"/>
                      </w:rPr>
                      <w:instrText xml:space="preserve"> PAGE  \* MERGEFORMAT </w:instrText>
                    </w:r>
                    <w:r>
                      <w:rPr>
                        <w:rFonts w:hint="default" w:ascii="Arial" w:hAnsi="Arial" w:eastAsia="Arial" w:cs="Times New Roman"/>
                        <w:sz w:val="18"/>
                        <w:szCs w:val="18"/>
                        <w:lang w:val="en-US" w:eastAsia="en-US" w:bidi="ar-SA"/>
                      </w:rPr>
                      <w:fldChar w:fldCharType="separate"/>
                    </w:r>
                    <w:r>
                      <w:rPr>
                        <w:rFonts w:hint="default" w:ascii="Arial" w:hAnsi="Arial" w:eastAsia="Arial" w:cs="Times New Roman"/>
                        <w:sz w:val="18"/>
                        <w:szCs w:val="18"/>
                        <w:lang w:val="en-US" w:eastAsia="en-US" w:bidi="ar-SA"/>
                      </w:rPr>
                      <w:t>9</w:t>
                    </w:r>
                    <w:r>
                      <w:rPr>
                        <w:rFonts w:hint="default" w:ascii="Arial" w:hAnsi="Arial" w:eastAsia="Arial" w:cs="Times New Roman"/>
                        <w:sz w:val="18"/>
                        <w:szCs w:val="18"/>
                        <w:lang w:val="en-US" w:eastAsia="en-US" w:bidi="ar-SA"/>
                      </w:rPr>
                      <w:fldChar w:fldCharType="end"/>
                    </w:r>
                  </w:p>
                </w:txbxContent>
              </v:textbox>
            </v:shape>
          </w:pict>
        </mc:Fallback>
      </mc:AlternateContent>
    </w:r>
  </w:p>
  <w:p w14:paraId="7A1E5D60">
    <w:pPr>
      <w:tabs>
        <w:tab w:val="center" w:pos="4153"/>
        <w:tab w:val="right" w:pos="8306"/>
      </w:tabs>
      <w:spacing w:after="200" w:line="240" w:lineRule="auto"/>
      <w:rPr>
        <w:rFonts w:hint="default" w:ascii="Arial" w:hAnsi="Arial" w:eastAsia="Arial" w:cs="Times New Roman"/>
        <w:sz w:val="18"/>
        <w:szCs w:val="18"/>
        <w:lang w:val="en-US" w:eastAsia="en-US" w:bidi="ar-SA"/>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73C9A7">
    <w:pPr>
      <w:tabs>
        <w:tab w:val="center" w:pos="4153"/>
        <w:tab w:val="right" w:pos="8306"/>
      </w:tabs>
      <w:spacing w:after="200" w:line="240" w:lineRule="auto"/>
      <w:rPr>
        <w:rFonts w:hint="default" w:ascii="Arial" w:hAnsi="Arial" w:eastAsia="Arial" w:cs="Times New Roman"/>
        <w:sz w:val="18"/>
        <w:szCs w:val="18"/>
        <w:lang w:val="en-US" w:eastAsia="en-US" w:bidi="ar-SA"/>
      </w:rPr>
    </w:pPr>
    <w:r>
      <w:rPr>
        <w:rFonts w:hint="default" w:ascii="Arial" w:hAnsi="Arial" w:eastAsia="Arial" w:cs="Times New Roman"/>
        <w:sz w:val="18"/>
        <w:szCs w:val="18"/>
        <w:lang w:val="en-US" w:eastAsia="en-US" w:bidi="ar-SA"/>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86797F2">
                          <w:pPr>
                            <w:tabs>
                              <w:tab w:val="center" w:pos="4153"/>
                              <w:tab w:val="right" w:pos="8306"/>
                            </w:tabs>
                            <w:spacing w:after="200" w:line="240" w:lineRule="auto"/>
                            <w:rPr>
                              <w:rFonts w:hint="default" w:ascii="Arial" w:hAnsi="Arial" w:eastAsia="Arial" w:cs="Times New Roman"/>
                              <w:sz w:val="18"/>
                              <w:szCs w:val="18"/>
                              <w:lang w:val="en-US" w:eastAsia="en-US" w:bidi="ar-SA"/>
                            </w:rPr>
                          </w:pPr>
                          <w:r>
                            <w:rPr>
                              <w:rFonts w:hint="default" w:ascii="Arial" w:hAnsi="Arial" w:eastAsia="Arial" w:cs="Times New Roman"/>
                              <w:sz w:val="18"/>
                              <w:szCs w:val="18"/>
                              <w:lang w:val="en-US" w:eastAsia="en-US" w:bidi="ar-SA"/>
                            </w:rPr>
                            <w:fldChar w:fldCharType="begin"/>
                          </w:r>
                          <w:r>
                            <w:rPr>
                              <w:rFonts w:hint="default" w:ascii="Arial" w:hAnsi="Arial" w:eastAsia="Arial" w:cs="Times New Roman"/>
                              <w:sz w:val="18"/>
                              <w:szCs w:val="18"/>
                              <w:lang w:val="en-US" w:eastAsia="en-US" w:bidi="ar-SA"/>
                            </w:rPr>
                            <w:instrText xml:space="preserve"> PAGE  \* MERGEFORMAT </w:instrText>
                          </w:r>
                          <w:r>
                            <w:rPr>
                              <w:rFonts w:hint="default" w:ascii="Arial" w:hAnsi="Arial" w:eastAsia="Arial" w:cs="Times New Roman"/>
                              <w:sz w:val="18"/>
                              <w:szCs w:val="18"/>
                              <w:lang w:val="en-US" w:eastAsia="en-US" w:bidi="ar-SA"/>
                            </w:rPr>
                            <w:fldChar w:fldCharType="separate"/>
                          </w:r>
                          <w:r>
                            <w:rPr>
                              <w:rFonts w:hint="default" w:ascii="Arial" w:hAnsi="Arial" w:eastAsia="Arial" w:cs="Times New Roman"/>
                              <w:sz w:val="18"/>
                              <w:szCs w:val="18"/>
                              <w:lang w:val="en-US" w:eastAsia="en-US" w:bidi="ar-SA"/>
                            </w:rPr>
                            <w:t>8</w:t>
                          </w:r>
                          <w:r>
                            <w:rPr>
                              <w:rFonts w:hint="default" w:ascii="Arial" w:hAnsi="Arial" w:eastAsia="Arial" w:cs="Times New Roman"/>
                              <w:sz w:val="18"/>
                              <w:szCs w:val="18"/>
                              <w:lang w:val="en-US" w:eastAsia="en-US"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e6kzJTgCAABvBAAADgAAAAAAAAABACAAAAAfAQAAZHJzL2Uyb0RvYy54&#10;bWxQSwUGAAAAAAYABgBZAQAAyQUAAAAA&#10;">
              <v:fill on="f" focussize="0,0"/>
              <v:stroke on="f" weight="0.5pt"/>
              <v:imagedata o:title=""/>
              <o:lock v:ext="edit" aspectratio="f"/>
              <v:textbox inset="0mm,0mm,0mm,0mm" style="mso-fit-shape-to-text:t;">
                <w:txbxContent>
                  <w:p w14:paraId="686797F2">
                    <w:pPr>
                      <w:tabs>
                        <w:tab w:val="center" w:pos="4153"/>
                        <w:tab w:val="right" w:pos="8306"/>
                      </w:tabs>
                      <w:spacing w:after="200" w:line="240" w:lineRule="auto"/>
                      <w:rPr>
                        <w:rFonts w:hint="default" w:ascii="Arial" w:hAnsi="Arial" w:eastAsia="Arial" w:cs="Times New Roman"/>
                        <w:sz w:val="18"/>
                        <w:szCs w:val="18"/>
                        <w:lang w:val="en-US" w:eastAsia="en-US" w:bidi="ar-SA"/>
                      </w:rPr>
                    </w:pPr>
                    <w:r>
                      <w:rPr>
                        <w:rFonts w:hint="default" w:ascii="Arial" w:hAnsi="Arial" w:eastAsia="Arial" w:cs="Times New Roman"/>
                        <w:sz w:val="18"/>
                        <w:szCs w:val="18"/>
                        <w:lang w:val="en-US" w:eastAsia="en-US" w:bidi="ar-SA"/>
                      </w:rPr>
                      <w:fldChar w:fldCharType="begin"/>
                    </w:r>
                    <w:r>
                      <w:rPr>
                        <w:rFonts w:hint="default" w:ascii="Arial" w:hAnsi="Arial" w:eastAsia="Arial" w:cs="Times New Roman"/>
                        <w:sz w:val="18"/>
                        <w:szCs w:val="18"/>
                        <w:lang w:val="en-US" w:eastAsia="en-US" w:bidi="ar-SA"/>
                      </w:rPr>
                      <w:instrText xml:space="preserve"> PAGE  \* MERGEFORMAT </w:instrText>
                    </w:r>
                    <w:r>
                      <w:rPr>
                        <w:rFonts w:hint="default" w:ascii="Arial" w:hAnsi="Arial" w:eastAsia="Arial" w:cs="Times New Roman"/>
                        <w:sz w:val="18"/>
                        <w:szCs w:val="18"/>
                        <w:lang w:val="en-US" w:eastAsia="en-US" w:bidi="ar-SA"/>
                      </w:rPr>
                      <w:fldChar w:fldCharType="separate"/>
                    </w:r>
                    <w:r>
                      <w:rPr>
                        <w:rFonts w:hint="default" w:ascii="Arial" w:hAnsi="Arial" w:eastAsia="Arial" w:cs="Times New Roman"/>
                        <w:sz w:val="18"/>
                        <w:szCs w:val="18"/>
                        <w:lang w:val="en-US" w:eastAsia="en-US" w:bidi="ar-SA"/>
                      </w:rPr>
                      <w:t>8</w:t>
                    </w:r>
                    <w:r>
                      <w:rPr>
                        <w:rFonts w:hint="default" w:ascii="Arial" w:hAnsi="Arial" w:eastAsia="Arial" w:cs="Times New Roman"/>
                        <w:sz w:val="18"/>
                        <w:szCs w:val="18"/>
                        <w:lang w:val="en-US" w:eastAsia="en-US" w:bidi="ar-SA"/>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3A2231">
    <w:pPr>
      <w:tabs>
        <w:tab w:val="center" w:pos="4153"/>
        <w:tab w:val="right" w:pos="8306"/>
      </w:tabs>
      <w:spacing w:after="200" w:line="240" w:lineRule="auto"/>
      <w:rPr>
        <w:rFonts w:hint="default" w:ascii="Arial" w:hAnsi="Arial" w:eastAsia="Arial" w:cs="Times New Roman"/>
        <w:sz w:val="18"/>
        <w:szCs w:val="18"/>
        <w:lang w:val="en-US" w:eastAsia="en-US" w:bidi="ar-SA"/>
      </w:rPr>
    </w:pPr>
    <w:r>
      <w:rPr>
        <w:rFonts w:hint="default" w:ascii="Arial" w:hAnsi="Arial" w:eastAsia="Arial" w:cs="Times New Roman"/>
        <w:sz w:val="18"/>
        <w:szCs w:val="18"/>
        <w:lang w:val="en-US" w:eastAsia="en-US" w:bidi="ar-S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2D3C1C0">
                          <w:pPr>
                            <w:tabs>
                              <w:tab w:val="center" w:pos="4153"/>
                              <w:tab w:val="right" w:pos="8306"/>
                            </w:tabs>
                            <w:spacing w:after="200" w:line="240" w:lineRule="auto"/>
                            <w:rPr>
                              <w:rFonts w:hint="default" w:ascii="Arial" w:hAnsi="Arial" w:eastAsia="Arial" w:cs="Times New Roman"/>
                              <w:sz w:val="18"/>
                              <w:szCs w:val="18"/>
                              <w:lang w:val="en-US" w:eastAsia="en-US" w:bidi="ar-SA"/>
                            </w:rPr>
                          </w:pPr>
                          <w:r>
                            <w:rPr>
                              <w:rFonts w:hint="default" w:ascii="Arial" w:hAnsi="Arial" w:eastAsia="Arial" w:cs="Times New Roman"/>
                              <w:sz w:val="18"/>
                              <w:szCs w:val="18"/>
                              <w:lang w:val="en-US" w:eastAsia="en-US" w:bidi="ar-SA"/>
                            </w:rPr>
                            <w:fldChar w:fldCharType="begin"/>
                          </w:r>
                          <w:r>
                            <w:rPr>
                              <w:rFonts w:hint="default" w:ascii="Arial" w:hAnsi="Arial" w:eastAsia="Arial" w:cs="Times New Roman"/>
                              <w:sz w:val="18"/>
                              <w:szCs w:val="18"/>
                              <w:lang w:val="en-US" w:eastAsia="en-US" w:bidi="ar-SA"/>
                            </w:rPr>
                            <w:instrText xml:space="preserve"> PAGE  \* MERGEFORMAT </w:instrText>
                          </w:r>
                          <w:r>
                            <w:rPr>
                              <w:rFonts w:hint="default" w:ascii="Arial" w:hAnsi="Arial" w:eastAsia="Arial" w:cs="Times New Roman"/>
                              <w:sz w:val="18"/>
                              <w:szCs w:val="18"/>
                              <w:lang w:val="en-US" w:eastAsia="en-US" w:bidi="ar-SA"/>
                            </w:rPr>
                            <w:fldChar w:fldCharType="separate"/>
                          </w:r>
                          <w:r>
                            <w:rPr>
                              <w:rFonts w:hint="default" w:ascii="Arial" w:hAnsi="Arial" w:eastAsia="Arial" w:cs="Times New Roman"/>
                              <w:sz w:val="18"/>
                              <w:szCs w:val="18"/>
                              <w:lang w:val="en-US" w:eastAsia="en-US" w:bidi="ar-SA"/>
                            </w:rPr>
                            <w:t>3</w:t>
                          </w:r>
                          <w:r>
                            <w:rPr>
                              <w:rFonts w:hint="default" w:ascii="Arial" w:hAnsi="Arial" w:eastAsia="Arial" w:cs="Times New Roman"/>
                              <w:sz w:val="18"/>
                              <w:szCs w:val="18"/>
                              <w:lang w:val="en-US" w:eastAsia="en-US"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R89qo3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AUfPaqNwIAAG8EAAAOAAAAAAAAAAEAIAAAAB8BAABkcnMvZTJvRG9jLnht&#10;bFBLBQYAAAAABgAGAFkBAADIBQAAAAA=&#10;">
              <v:fill on="f" focussize="0,0"/>
              <v:stroke on="f" weight="0.5pt"/>
              <v:imagedata o:title=""/>
              <o:lock v:ext="edit" aspectratio="f"/>
              <v:textbox inset="0mm,0mm,0mm,0mm" style="mso-fit-shape-to-text:t;">
                <w:txbxContent>
                  <w:p w14:paraId="02D3C1C0">
                    <w:pPr>
                      <w:tabs>
                        <w:tab w:val="center" w:pos="4153"/>
                        <w:tab w:val="right" w:pos="8306"/>
                      </w:tabs>
                      <w:spacing w:after="200" w:line="240" w:lineRule="auto"/>
                      <w:rPr>
                        <w:rFonts w:hint="default" w:ascii="Arial" w:hAnsi="Arial" w:eastAsia="Arial" w:cs="Times New Roman"/>
                        <w:sz w:val="18"/>
                        <w:szCs w:val="18"/>
                        <w:lang w:val="en-US" w:eastAsia="en-US" w:bidi="ar-SA"/>
                      </w:rPr>
                    </w:pPr>
                    <w:r>
                      <w:rPr>
                        <w:rFonts w:hint="default" w:ascii="Arial" w:hAnsi="Arial" w:eastAsia="Arial" w:cs="Times New Roman"/>
                        <w:sz w:val="18"/>
                        <w:szCs w:val="18"/>
                        <w:lang w:val="en-US" w:eastAsia="en-US" w:bidi="ar-SA"/>
                      </w:rPr>
                      <w:fldChar w:fldCharType="begin"/>
                    </w:r>
                    <w:r>
                      <w:rPr>
                        <w:rFonts w:hint="default" w:ascii="Arial" w:hAnsi="Arial" w:eastAsia="Arial" w:cs="Times New Roman"/>
                        <w:sz w:val="18"/>
                        <w:szCs w:val="18"/>
                        <w:lang w:val="en-US" w:eastAsia="en-US" w:bidi="ar-SA"/>
                      </w:rPr>
                      <w:instrText xml:space="preserve"> PAGE  \* MERGEFORMAT </w:instrText>
                    </w:r>
                    <w:r>
                      <w:rPr>
                        <w:rFonts w:hint="default" w:ascii="Arial" w:hAnsi="Arial" w:eastAsia="Arial" w:cs="Times New Roman"/>
                        <w:sz w:val="18"/>
                        <w:szCs w:val="18"/>
                        <w:lang w:val="en-US" w:eastAsia="en-US" w:bidi="ar-SA"/>
                      </w:rPr>
                      <w:fldChar w:fldCharType="separate"/>
                    </w:r>
                    <w:r>
                      <w:rPr>
                        <w:rFonts w:hint="default" w:ascii="Arial" w:hAnsi="Arial" w:eastAsia="Arial" w:cs="Times New Roman"/>
                        <w:sz w:val="18"/>
                        <w:szCs w:val="18"/>
                        <w:lang w:val="en-US" w:eastAsia="en-US" w:bidi="ar-SA"/>
                      </w:rPr>
                      <w:t>3</w:t>
                    </w:r>
                    <w:r>
                      <w:rPr>
                        <w:rFonts w:hint="default" w:ascii="Arial" w:hAnsi="Arial" w:eastAsia="Arial" w:cs="Times New Roman"/>
                        <w:sz w:val="18"/>
                        <w:szCs w:val="18"/>
                        <w:lang w:val="en-US" w:eastAsia="en-US" w:bidi="ar-S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10"/>
    <w:multiLevelType w:val="multilevel"/>
    <w:tmpl w:val="00000010"/>
    <w:lvl w:ilvl="0" w:tentative="0">
      <w:start w:val="1"/>
      <w:numFmt w:val="decimal"/>
      <w:lvlText w:val="%1、"/>
      <w:lvlJc w:val="left"/>
      <w:pPr>
        <w:tabs>
          <w:tab w:val="left" w:pos="360"/>
        </w:tabs>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A5774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9.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42</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2026-10-15T07:59:30Z</dcterms:created>
  <dc:creator>Administrator</dc:creator>
  <cp:lastModifiedBy>微风，拂过脸</cp:lastModifiedBy>
  <dcterms:modified xsi:type="dcterms:W3CDTF">2026-10-15T07:59:37Z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eyJoZGlkIjoiOTM5NTQzM2JmMTRkOWJkNTAyYmUzNTBkZDA0MWM4YjciLCJ1c2VySWQiOiIyNTgwNDk4MzkifQ==</vt:lpwstr>
  </property>
  <property fmtid="{D5CDD505-2E9C-101B-9397-08002B2CF9AE}" pid="4" name="ICV">
    <vt:lpwstr>3DD8D93BC7FE4891BC57438CA02ED8CE_12</vt:lpwstr>
  </property>
</Properties>
</file>