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6"/>
          <w:szCs w:val="36"/>
        </w:rPr>
      </w:pPr>
      <w:r>
        <w:rPr>
          <w:b/>
          <w:sz w:val="36"/>
          <w:szCs w:val="36"/>
        </w:rPr>
      </w:r>
      <w:r/>
    </w:p>
    <w:p>
      <w:pPr>
        <w:jc w:val="center"/>
        <w:rPr>
          <w:b/>
          <w:sz w:val="36"/>
          <w:szCs w:val="36"/>
        </w:rPr>
      </w:pPr>
      <w:r>
        <w:rPr>
          <w:b/>
          <w:sz w:val="36"/>
          <w:szCs w:val="36"/>
        </w:rPr>
      </w:r>
      <w:r/>
    </w:p>
    <w:p>
      <w:pPr>
        <w:jc w:val="center"/>
        <w:rPr>
          <w:b/>
          <w:sz w:val="36"/>
          <w:szCs w:val="36"/>
        </w:rPr>
      </w:pPr>
      <w:r>
        <w:rPr>
          <w:b/>
          <w:sz w:val="36"/>
          <w:szCs w:val="36"/>
        </w:rPr>
      </w:r>
      <w:r/>
    </w:p>
    <w:p>
      <w:pPr>
        <w:pStyle w:val="889"/>
        <w:ind w:firstLine="0"/>
        <w:jc w:val="center"/>
        <w:spacing w:line="240" w:lineRule="auto"/>
        <w:rPr>
          <w:rFonts w:ascii="方正小标宋简体" w:eastAsia="方正小标宋简体"/>
          <w:bCs/>
          <w:sz w:val="52"/>
          <w:szCs w:val="52"/>
        </w:rPr>
      </w:pPr>
      <w:r>
        <w:rPr>
          <w:rFonts w:hint="eastAsia" w:ascii="方正小标宋简体" w:eastAsia="方正小标宋简体"/>
          <w:bCs/>
          <w:sz w:val="52"/>
          <w:szCs w:val="52"/>
        </w:rPr>
        <w:t xml:space="preserve">如皋市政府采购公开招标文件</w:t>
      </w:r>
      <w:r/>
    </w:p>
    <w:p>
      <w:pPr>
        <w:pStyle w:val="889"/>
        <w:ind w:firstLine="0"/>
        <w:jc w:val="center"/>
        <w:spacing w:line="240" w:lineRule="auto"/>
        <w:rPr>
          <w:rFonts w:ascii="方正小标宋简体" w:eastAsia="方正小标宋简体"/>
          <w:sz w:val="44"/>
          <w:szCs w:val="44"/>
        </w:rPr>
      </w:pPr>
      <w:r>
        <w:rPr>
          <w:rFonts w:ascii="方正小标宋简体" w:eastAsia="方正小标宋简体"/>
          <w:sz w:val="44"/>
          <w:szCs w:val="44"/>
        </w:rPr>
      </w:r>
      <w:r/>
    </w:p>
    <w:p>
      <w:pPr>
        <w:pStyle w:val="889"/>
        <w:ind w:firstLine="0"/>
        <w:jc w:val="center"/>
        <w:spacing w:line="240" w:lineRule="auto"/>
        <w:rPr>
          <w:rFonts w:ascii="方正小标宋简体" w:eastAsia="方正小标宋简体"/>
          <w:sz w:val="44"/>
          <w:szCs w:val="44"/>
        </w:rPr>
      </w:pPr>
      <w:r>
        <w:rPr>
          <w:rFonts w:ascii="方正小标宋简体" w:eastAsia="方正小标宋简体"/>
          <w:sz w:val="44"/>
          <w:szCs w:val="44"/>
        </w:rPr>
      </w:r>
      <w:r/>
    </w:p>
    <w:p>
      <w:pPr>
        <w:pStyle w:val="889"/>
        <w:ind w:firstLine="0"/>
        <w:jc w:val="center"/>
        <w:spacing w:line="240" w:lineRule="auto"/>
        <w:rPr>
          <w:rFonts w:ascii="方正小标宋简体" w:eastAsia="方正小标宋简体"/>
          <w:sz w:val="44"/>
          <w:szCs w:val="44"/>
        </w:rPr>
      </w:pPr>
      <w:r>
        <w:rPr>
          <w:rFonts w:ascii="方正小标宋简体" w:eastAsia="方正小标宋简体"/>
          <w:sz w:val="44"/>
          <w:szCs w:val="44"/>
        </w:rPr>
      </w:r>
      <w:r/>
    </w:p>
    <w:p>
      <w:pPr>
        <w:pStyle w:val="889"/>
        <w:ind w:firstLine="0"/>
        <w:jc w:val="center"/>
        <w:spacing w:line="240" w:lineRule="auto"/>
        <w:rPr>
          <w:rFonts w:ascii="方正小标宋简体" w:eastAsia="方正小标宋简体"/>
          <w:sz w:val="44"/>
          <w:szCs w:val="44"/>
        </w:rPr>
      </w:pPr>
      <w:r>
        <w:rPr>
          <w:rFonts w:ascii="方正小标宋简体" w:eastAsia="方正小标宋简体"/>
          <w:sz w:val="44"/>
          <w:szCs w:val="44"/>
        </w:rPr>
      </w:r>
      <w:r/>
    </w:p>
    <w:p>
      <w:pPr>
        <w:pStyle w:val="889"/>
        <w:spacing w:line="240" w:lineRule="auto"/>
        <w:rPr>
          <w:rFonts w:hint="eastAsia" w:eastAsia="宋体"/>
          <w:b/>
          <w:bCs/>
          <w:sz w:val="32"/>
          <w:u w:val="single"/>
          <w:lang w:val="en-US" w:eastAsia="zh-CN"/>
        </w:rPr>
      </w:pPr>
      <w:r>
        <w:rPr>
          <w:b/>
          <w:bCs/>
          <w:sz w:val="32"/>
        </w:rPr>
        <w:t xml:space="preserve">项目名称：</w:t>
      </w:r>
      <w:r>
        <w:rPr>
          <w:rFonts w:hint="eastAsia"/>
          <w:b/>
          <w:bCs/>
          <w:sz w:val="32"/>
          <w:u w:val="single"/>
          <w:lang w:val="en-US" w:eastAsia="zh-CN"/>
        </w:rPr>
        <w:t xml:space="preserve">如皋市人民医院眼科显微镜采购项目</w:t>
      </w:r>
      <w:r/>
    </w:p>
    <w:p>
      <w:pPr>
        <w:pStyle w:val="889"/>
        <w:spacing w:line="240" w:lineRule="auto"/>
        <w:rPr>
          <w:rFonts w:hint="eastAsia" w:eastAsia="宋体"/>
          <w:b/>
          <w:bCs/>
          <w:sz w:val="32"/>
          <w:highlight w:val="white"/>
          <w:u w:val="single"/>
        </w:rPr>
      </w:pPr>
      <w:r>
        <w:rPr>
          <w:rFonts w:hint="eastAsia"/>
          <w:b/>
          <w:bCs/>
          <w:sz w:val="32"/>
        </w:rPr>
        <w:t xml:space="preserve">项目编号</w:t>
      </w:r>
      <w:r>
        <w:rPr>
          <w:rFonts w:hint="eastAsia"/>
          <w:b/>
          <w:bCs/>
          <w:sz w:val="32"/>
          <w:highlight w:val="white"/>
        </w:rPr>
        <w:t xml:space="preserve">：</w:t>
      </w:r>
      <w:r>
        <w:rPr>
          <w:rFonts w:hint="eastAsia"/>
          <w:b/>
          <w:bCs/>
          <w:sz w:val="32"/>
          <w:highlight w:val="white"/>
          <w:u w:val="single"/>
          <w:lang w:val="en-US" w:eastAsia="zh-CN"/>
        </w:rPr>
        <w:t xml:space="preserve">JSZC-320682-NTJW-G2026-0040</w:t>
      </w:r>
      <w:r>
        <w:rPr>
          <w:highlight w:val="white"/>
        </w:rPr>
      </w:r>
      <w:r/>
    </w:p>
    <w:p>
      <w:pPr>
        <w:pStyle w:val="889"/>
        <w:ind w:firstLine="0"/>
        <w:jc w:val="center"/>
        <w:spacing w:line="240" w:lineRule="auto"/>
        <w:rPr>
          <w:b/>
          <w:bCs/>
          <w:sz w:val="32"/>
        </w:rPr>
      </w:pPr>
      <w:r>
        <w:rPr>
          <w:b/>
          <w:bCs/>
          <w:sz w:val="32"/>
        </w:rPr>
      </w:r>
      <w:r/>
    </w:p>
    <w:p>
      <w:pPr>
        <w:pStyle w:val="889"/>
        <w:ind w:firstLine="0"/>
        <w:jc w:val="center"/>
        <w:spacing w:line="240" w:lineRule="auto"/>
        <w:rPr>
          <w:b/>
          <w:bCs/>
          <w:sz w:val="32"/>
        </w:rPr>
      </w:pPr>
      <w:r>
        <w:rPr>
          <w:b/>
          <w:bCs/>
          <w:sz w:val="32"/>
        </w:rPr>
      </w:r>
      <w:r/>
    </w:p>
    <w:p>
      <w:pPr>
        <w:pStyle w:val="889"/>
        <w:ind w:firstLine="0"/>
        <w:jc w:val="center"/>
        <w:spacing w:line="240" w:lineRule="auto"/>
        <w:rPr>
          <w:b/>
          <w:bCs/>
          <w:sz w:val="32"/>
        </w:rPr>
      </w:pPr>
      <w:r>
        <w:rPr>
          <w:b/>
          <w:bCs/>
          <w:sz w:val="32"/>
        </w:rPr>
      </w:r>
      <w:r/>
    </w:p>
    <w:p>
      <w:pPr>
        <w:pStyle w:val="889"/>
        <w:ind w:firstLine="0"/>
        <w:jc w:val="center"/>
        <w:spacing w:line="240" w:lineRule="auto"/>
        <w:rPr>
          <w:b/>
          <w:bCs/>
          <w:sz w:val="32"/>
        </w:rPr>
      </w:pPr>
      <w:r>
        <w:rPr>
          <w:b/>
          <w:bCs/>
          <w:sz w:val="32"/>
        </w:rPr>
      </w:r>
      <w:r/>
    </w:p>
    <w:p>
      <w:pPr>
        <w:pStyle w:val="889"/>
        <w:ind w:firstLine="0"/>
        <w:jc w:val="center"/>
        <w:spacing w:line="240" w:lineRule="auto"/>
        <w:rPr>
          <w:b/>
          <w:bCs/>
          <w:sz w:val="32"/>
          <w:szCs w:val="32"/>
        </w:rPr>
      </w:pPr>
      <w:r>
        <w:rPr>
          <w:b/>
          <w:bCs/>
          <w:sz w:val="32"/>
          <w:szCs w:val="32"/>
        </w:rPr>
      </w:r>
      <w:r/>
    </w:p>
    <w:p>
      <w:pPr>
        <w:pStyle w:val="889"/>
        <w:ind w:firstLine="0"/>
        <w:jc w:val="center"/>
        <w:spacing w:line="240" w:lineRule="auto"/>
        <w:rPr>
          <w:b/>
          <w:bCs/>
          <w:sz w:val="32"/>
          <w:szCs w:val="32"/>
        </w:rPr>
      </w:pPr>
      <w:r>
        <w:rPr>
          <w:b/>
          <w:bCs/>
          <w:sz w:val="32"/>
          <w:szCs w:val="32"/>
        </w:rPr>
      </w:r>
      <w:r/>
    </w:p>
    <w:p>
      <w:pPr>
        <w:pStyle w:val="889"/>
        <w:ind w:firstLine="0"/>
        <w:jc w:val="center"/>
        <w:spacing w:line="240" w:lineRule="auto"/>
        <w:rPr>
          <w:b/>
          <w:bCs/>
          <w:sz w:val="32"/>
          <w:szCs w:val="32"/>
        </w:rPr>
      </w:pPr>
      <w:r>
        <w:rPr>
          <w:b/>
          <w:bCs/>
          <w:sz w:val="32"/>
          <w:szCs w:val="32"/>
        </w:rPr>
      </w:r>
      <w:r/>
    </w:p>
    <w:p>
      <w:pPr>
        <w:pStyle w:val="889"/>
        <w:ind w:firstLine="0"/>
        <w:jc w:val="center"/>
        <w:spacing w:line="240" w:lineRule="auto"/>
        <w:rPr>
          <w:b/>
          <w:bCs/>
          <w:sz w:val="32"/>
          <w:szCs w:val="32"/>
        </w:rPr>
      </w:pPr>
      <w:r>
        <w:rPr>
          <w:b/>
          <w:bCs/>
          <w:sz w:val="32"/>
          <w:szCs w:val="32"/>
        </w:rPr>
      </w:r>
      <w:r/>
    </w:p>
    <w:p>
      <w:pPr>
        <w:pStyle w:val="889"/>
        <w:ind w:firstLine="0"/>
        <w:jc w:val="center"/>
        <w:spacing w:line="240" w:lineRule="auto"/>
        <w:rPr>
          <w:b/>
          <w:bCs/>
          <w:sz w:val="32"/>
          <w:szCs w:val="32"/>
        </w:rPr>
      </w:pPr>
      <w:r>
        <w:rPr>
          <w:b/>
          <w:bCs/>
          <w:sz w:val="32"/>
          <w:szCs w:val="32"/>
        </w:rPr>
      </w:r>
      <w:r/>
    </w:p>
    <w:p>
      <w:pPr>
        <w:pStyle w:val="889"/>
        <w:ind w:firstLine="0"/>
        <w:jc w:val="center"/>
        <w:spacing w:line="240" w:lineRule="auto"/>
        <w:rPr>
          <w:b/>
          <w:bCs/>
          <w:sz w:val="32"/>
          <w:szCs w:val="32"/>
        </w:rPr>
      </w:pPr>
      <w:r>
        <w:rPr>
          <w:b/>
          <w:bCs/>
          <w:sz w:val="32"/>
          <w:szCs w:val="32"/>
        </w:rPr>
      </w:r>
      <w:r/>
    </w:p>
    <w:p>
      <w:pPr>
        <w:pStyle w:val="889"/>
        <w:ind w:firstLine="993"/>
        <w:jc w:val="left"/>
        <w:spacing w:line="240" w:lineRule="auto"/>
        <w:rPr>
          <w:rFonts w:hint="eastAsia"/>
          <w:b/>
          <w:bCs/>
          <w:sz w:val="32"/>
          <w:u w:val="single"/>
          <w:lang w:val="en-US" w:eastAsia="zh-CN"/>
        </w:rPr>
      </w:pPr>
      <w:r>
        <w:rPr>
          <w:rFonts w:hint="eastAsia"/>
          <w:b/>
          <w:bCs/>
          <w:sz w:val="32"/>
        </w:rPr>
        <w:t xml:space="preserve">采购人名称：</w:t>
      </w:r>
      <w:r>
        <w:rPr>
          <w:rFonts w:hint="eastAsia"/>
          <w:b/>
          <w:bCs/>
          <w:sz w:val="32"/>
          <w:u w:val="single"/>
          <w:lang w:val="en-US" w:eastAsia="zh-CN"/>
        </w:rPr>
        <w:t xml:space="preserve">如皋市人民医院</w:t>
      </w:r>
      <w:r/>
    </w:p>
    <w:p>
      <w:pPr>
        <w:pStyle w:val="889"/>
        <w:ind w:firstLine="993"/>
        <w:spacing w:line="240" w:lineRule="auto"/>
        <w:rPr>
          <w:b/>
          <w:bCs/>
          <w:sz w:val="32"/>
        </w:rPr>
      </w:pPr>
      <w:r>
        <w:rPr>
          <w:rFonts w:hint="eastAsia"/>
          <w:b/>
          <w:bCs/>
          <w:sz w:val="32"/>
        </w:rPr>
        <w:t xml:space="preserve">采购代理机构名称：南通泾天纬地项目管理有限公司</w:t>
      </w:r>
      <w:r/>
    </w:p>
    <w:p>
      <w:pPr>
        <w:pStyle w:val="889"/>
        <w:ind w:firstLine="0"/>
        <w:jc w:val="center"/>
        <w:spacing w:line="240" w:lineRule="auto"/>
        <w:rPr>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10</w:t>
      </w:r>
      <w:r>
        <w:rPr>
          <w:rFonts w:hint="eastAsia"/>
          <w:b/>
          <w:bCs/>
          <w:sz w:val="32"/>
        </w:rPr>
        <w:t xml:space="preserve">月</w:t>
      </w:r>
      <w:r>
        <w:rPr>
          <w:rFonts w:hint="eastAsia"/>
          <w:b/>
          <w:bCs/>
          <w:sz w:val="32"/>
          <w:lang w:val="en-US" w:eastAsia="zh-CN"/>
        </w:rPr>
        <w:t xml:space="preserve">26</w:t>
      </w:r>
      <w:r>
        <w:rPr>
          <w:rFonts w:hint="eastAsia"/>
          <w:b/>
          <w:bCs/>
          <w:sz w:val="32"/>
        </w:rPr>
        <w:t xml:space="preserve">日</w:t>
      </w:r>
      <w:r/>
    </w:p>
    <w:p>
      <w:pPr>
        <w:pStyle w:val="889"/>
        <w:ind w:firstLine="0"/>
        <w:jc w:val="center"/>
        <w:spacing w:line="240" w:lineRule="auto"/>
        <w:rPr>
          <w:rFonts w:ascii="方正小标宋简体" w:eastAsia="方正小标宋简体"/>
          <w:bCs/>
          <w:sz w:val="32"/>
          <w:szCs w:val="32"/>
        </w:rPr>
        <w:outlineLvl w:val="0"/>
      </w:pPr>
      <w:r>
        <w:rPr>
          <w:b/>
          <w:bCs/>
          <w:sz w:val="32"/>
        </w:rPr>
        <w:br w:type="page" w:clear="all"/>
      </w:r>
      <w:r>
        <w:rPr>
          <w:rFonts w:hint="eastAsia" w:ascii="方正小标宋简体" w:eastAsia="方正小标宋简体"/>
          <w:bCs/>
          <w:sz w:val="32"/>
          <w:szCs w:val="32"/>
        </w:rPr>
        <w:t xml:space="preserve">第1章 公开招标公告</w:t>
      </w:r>
      <w:r/>
    </w:p>
    <w:p>
      <w:pPr>
        <w:pStyle w:val="705"/>
        <w:ind w:firstLine="560"/>
        <w:spacing w:after="0" w:line="500" w:lineRule="exact"/>
        <w:rPr>
          <w:rFonts w:ascii="黑体" w:hAnsi="黑体" w:eastAsia="黑体"/>
          <w:sz w:val="28"/>
          <w:szCs w:val="28"/>
        </w:rPr>
        <w:outlineLvl w:val="1"/>
      </w:pPr>
      <w:r/>
      <w:bookmarkStart w:id="0" w:name="_Toc35393629"/>
      <w:r/>
      <w:bookmarkStart w:id="1" w:name="_Toc35393798"/>
      <w:r/>
      <w:bookmarkStart w:id="2" w:name="_Toc28359012"/>
      <w:r/>
      <w:bookmarkStart w:id="3" w:name="_Toc28359089"/>
      <w:r/>
      <w:bookmarkStart w:id="4" w:name="OLE_LINK2"/>
      <w:r>
        <w:rPr>
          <w:rFonts w:hint="eastAsia" w:ascii="黑体" w:hAnsi="黑体" w:eastAsia="黑体"/>
          <w:sz w:val="28"/>
          <w:szCs w:val="28"/>
        </w:rPr>
        <w:t xml:space="preserve">一、项目基本情况</w:t>
      </w:r>
      <w:bookmarkEnd w:id="0"/>
      <w:r/>
      <w:bookmarkEnd w:id="1"/>
      <w:r/>
      <w:bookmarkEnd w:id="2"/>
      <w:r/>
      <w:bookmarkEnd w:id="3"/>
      <w:r/>
      <w:r/>
    </w:p>
    <w:p>
      <w:pPr>
        <w:ind w:firstLine="560"/>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1. 项目名称：</w:t>
      </w:r>
      <w:r>
        <w:rPr>
          <w:rFonts w:hint="eastAsia" w:ascii="仿宋" w:hAnsi="仿宋" w:eastAsia="仿宋"/>
          <w:sz w:val="28"/>
          <w:szCs w:val="28"/>
          <w:lang w:val="en-US" w:eastAsia="zh-CN"/>
        </w:rPr>
        <w:t xml:space="preserve">如皋市人民医院眼科显微镜采购项目</w:t>
      </w:r>
      <w:r/>
    </w:p>
    <w:p>
      <w:pPr>
        <w:ind w:firstLine="560"/>
        <w:spacing w:line="500" w:lineRule="exact"/>
        <w:rPr>
          <w:rFonts w:hint="eastAsia" w:ascii="仿宋" w:hAnsi="仿宋" w:eastAsia="仿宋"/>
          <w:sz w:val="28"/>
          <w:szCs w:val="28"/>
          <w:highlight w:val="white"/>
        </w:rPr>
      </w:pPr>
      <w:r>
        <w:rPr>
          <w:rFonts w:hint="eastAsia" w:ascii="仿宋" w:hAnsi="仿宋" w:eastAsia="仿宋"/>
          <w:sz w:val="28"/>
          <w:szCs w:val="28"/>
        </w:rPr>
        <w:t xml:space="preserve">2. 项目编号：</w:t>
      </w:r>
      <w:r>
        <w:rPr>
          <w:rFonts w:hint="eastAsia" w:ascii="仿宋" w:hAnsi="仿宋" w:eastAsia="仿宋"/>
          <w:sz w:val="28"/>
          <w:szCs w:val="28"/>
          <w:highlight w:val="white"/>
          <w:lang w:val="en-US" w:eastAsia="zh-CN"/>
        </w:rPr>
        <w:t xml:space="preserve">JSZC-320682-NTJW-G2026-0040</w:t>
      </w:r>
      <w:r>
        <w:rPr>
          <w:highlight w:val="white"/>
        </w:rPr>
      </w:r>
      <w:r/>
    </w:p>
    <w:p>
      <w:pPr>
        <w:ind w:firstLine="560"/>
        <w:spacing w:line="500" w:lineRule="exact"/>
        <w:rPr>
          <w:rFonts w:hint="default" w:ascii="仿宋" w:hAnsi="仿宋" w:eastAsia="仿宋"/>
          <w:sz w:val="28"/>
          <w:szCs w:val="28"/>
          <w:highlight w:val="white"/>
        </w:rPr>
      </w:pPr>
      <w:r>
        <w:rPr>
          <w:rFonts w:hint="eastAsia" w:ascii="仿宋" w:hAnsi="仿宋" w:eastAsia="仿宋"/>
          <w:sz w:val="28"/>
          <w:szCs w:val="28"/>
          <w:highlight w:val="white"/>
        </w:rPr>
        <w:t xml:space="preserve">3. 预算金额：</w:t>
      </w:r>
      <w:r>
        <w:rPr>
          <w:rFonts w:hint="eastAsia" w:ascii="仿宋" w:hAnsi="仿宋" w:eastAsia="仿宋"/>
          <w:sz w:val="28"/>
          <w:szCs w:val="28"/>
          <w:highlight w:val="white"/>
          <w:lang w:val="en-US" w:eastAsia="zh-CN"/>
        </w:rPr>
        <w:t xml:space="preserve">人民币140万元</w:t>
      </w:r>
      <w:r>
        <w:rPr>
          <w:highlight w:val="white"/>
        </w:rPr>
      </w:r>
      <w:r/>
    </w:p>
    <w:p>
      <w:pPr>
        <w:ind w:firstLine="560"/>
        <w:spacing w:line="500" w:lineRule="exact"/>
        <w:rPr>
          <w:rFonts w:hint="default" w:ascii="仿宋" w:hAnsi="仿宋" w:eastAsia="仿宋"/>
          <w:sz w:val="28"/>
          <w:szCs w:val="28"/>
          <w:highlight w:val="white"/>
        </w:rPr>
      </w:pPr>
      <w:r>
        <w:rPr>
          <w:rFonts w:hint="eastAsia" w:ascii="仿宋" w:hAnsi="仿宋" w:eastAsia="仿宋"/>
          <w:sz w:val="28"/>
          <w:szCs w:val="28"/>
          <w:highlight w:val="white"/>
        </w:rPr>
        <w:t xml:space="preserve">4. 最高限价：</w:t>
      </w:r>
      <w:r>
        <w:rPr>
          <w:rFonts w:hint="eastAsia" w:ascii="仿宋" w:hAnsi="仿宋" w:eastAsia="仿宋"/>
          <w:sz w:val="28"/>
          <w:szCs w:val="28"/>
          <w:highlight w:val="white"/>
          <w:lang w:val="en-US" w:eastAsia="zh-CN"/>
        </w:rPr>
        <w:t xml:space="preserve">人民</w:t>
      </w:r>
      <w:r>
        <w:rPr>
          <w:rFonts w:hint="eastAsia" w:ascii="仿宋" w:hAnsi="仿宋" w:eastAsia="仿宋"/>
          <w:sz w:val="28"/>
          <w:szCs w:val="28"/>
          <w:highlight w:val="white"/>
          <w:lang w:val="en-US" w:eastAsia="zh-CN"/>
        </w:rPr>
        <w:t xml:space="preserve">币</w:t>
      </w:r>
      <w:r>
        <w:rPr>
          <w:rFonts w:hint="eastAsia" w:ascii="仿宋" w:hAnsi="仿宋" w:eastAsia="仿宋"/>
          <w:sz w:val="28"/>
          <w:szCs w:val="28"/>
          <w:highlight w:val="white"/>
          <w:lang w:val="en-US" w:eastAsia="zh-CN"/>
        </w:rPr>
        <w:t xml:space="preserve">140万</w:t>
      </w:r>
      <w:r>
        <w:rPr>
          <w:rFonts w:hint="eastAsia" w:ascii="仿宋" w:hAnsi="仿宋" w:eastAsia="仿宋"/>
          <w:sz w:val="28"/>
          <w:szCs w:val="28"/>
          <w:highlight w:val="white"/>
          <w:lang w:val="en-US" w:eastAsia="zh-CN"/>
        </w:rPr>
        <w:t xml:space="preserve">元，报价超过最高限价视为无效响应。</w:t>
      </w:r>
      <w:r>
        <w:rPr>
          <w:highlight w:val="white"/>
        </w:rPr>
      </w:r>
      <w:r/>
    </w:p>
    <w:p>
      <w:pPr>
        <w:ind w:firstLine="560"/>
        <w:spacing w:line="500" w:lineRule="exact"/>
        <w:rPr>
          <w:rFonts w:ascii="仿宋" w:hAnsi="仿宋" w:eastAsia="仿宋"/>
          <w:sz w:val="28"/>
          <w:szCs w:val="28"/>
          <w:highlight w:val="white"/>
          <w:u w:val="single"/>
        </w:rPr>
      </w:pPr>
      <w:r>
        <w:rPr>
          <w:rFonts w:hint="eastAsia" w:ascii="仿宋" w:hAnsi="仿宋" w:eastAsia="仿宋"/>
          <w:sz w:val="28"/>
          <w:szCs w:val="28"/>
          <w:highlight w:val="white"/>
        </w:rPr>
        <w:t xml:space="preserve">5. 采购需求：详见第三章。</w:t>
      </w:r>
      <w:r>
        <w:rPr>
          <w:highlight w:val="white"/>
        </w:rPr>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6. 合同履行期限：</w:t>
      </w:r>
      <w:r>
        <w:rPr>
          <w:rFonts w:hint="eastAsia" w:ascii="仿宋" w:hAnsi="仿宋" w:eastAsia="仿宋"/>
          <w:sz w:val="28"/>
          <w:szCs w:val="28"/>
          <w:highlight w:val="none"/>
          <w:lang w:val="en-US" w:eastAsia="zh-CN"/>
        </w:rPr>
        <w:t xml:space="preserve">合同签订后60天完成供货，具体以采购通知为准。</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7. 本项目是否接受进口产品：</w:t>
      </w:r>
      <w:r>
        <w:rPr>
          <w:rFonts w:hint="eastAsia" w:ascii="仿宋" w:hAnsi="仿宋" w:eastAsia="仿宋"/>
          <w:b/>
          <w:bCs/>
          <w:sz w:val="28"/>
          <w:szCs w:val="28"/>
          <w:highlight w:val="none"/>
        </w:rPr>
        <w:t xml:space="preserve">是</w:t>
      </w:r>
      <w:r>
        <w:rPr>
          <w:rFonts w:hint="eastAsia" w:ascii="仿宋" w:hAnsi="仿宋" w:eastAsia="仿宋"/>
          <w:sz w:val="28"/>
          <w:szCs w:val="28"/>
          <w:highlight w:val="none"/>
        </w:rPr>
        <w:t xml:space="preserve">。</w:t>
      </w:r>
      <w:r/>
    </w:p>
    <w:p>
      <w:pPr>
        <w:ind w:firstLine="560"/>
        <w:spacing w:line="500" w:lineRule="exact"/>
        <w:shd w:val="clear" w:color="auto" w:fill="ffffff" w:themeFill="background1"/>
        <w:rPr>
          <w:rFonts w:ascii="仿宋" w:hAnsi="仿宋" w:eastAsia="仿宋"/>
          <w:sz w:val="28"/>
          <w:szCs w:val="28"/>
          <w:highlight w:val="none"/>
        </w:rPr>
      </w:pPr>
      <w:r>
        <w:rPr>
          <w:rFonts w:hint="eastAsia" w:ascii="仿宋" w:hAnsi="仿宋" w:eastAsia="仿宋"/>
          <w:sz w:val="28"/>
          <w:szCs w:val="28"/>
          <w:highlight w:val="none"/>
        </w:rPr>
        <w:t xml:space="preserve">8. 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shd w:val="clear" w:color="auto" w:fill="ffffff" w:themeFill="background1"/>
        <w:rPr>
          <w:rFonts w:ascii="仿宋" w:hAnsi="仿宋" w:eastAsia="仿宋"/>
          <w:sz w:val="28"/>
          <w:szCs w:val="28"/>
          <w:highlight w:val="none"/>
        </w:rPr>
      </w:pPr>
      <w:r>
        <w:rPr>
          <w:rFonts w:hint="eastAsia" w:ascii="仿宋" w:hAnsi="仿宋" w:eastAsia="仿宋"/>
          <w:sz w:val="28"/>
          <w:szCs w:val="28"/>
          <w:highlight w:val="none"/>
        </w:rPr>
        <w:t xml:space="preserve">9. 本项目是否专门面向中小企业采购：</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shd w:val="clear" w:color="auto" w:fill="ffffff" w:themeFill="background1"/>
        <w:rPr>
          <w:rFonts w:ascii="仿宋" w:hAnsi="仿宋" w:eastAsia="仿宋"/>
          <w:color w:val="ff0000"/>
          <w:sz w:val="28"/>
          <w:szCs w:val="28"/>
          <w:highlight w:val="none"/>
        </w:rPr>
      </w:pPr>
      <w:r>
        <w:rPr>
          <w:rFonts w:hint="eastAsia" w:ascii="仿宋" w:hAnsi="仿宋" w:eastAsia="仿宋"/>
          <w:sz w:val="28"/>
          <w:szCs w:val="28"/>
          <w:highlight w:val="none"/>
        </w:rPr>
        <w:t xml:space="preserve">10. 项目类型：货物</w:t>
      </w:r>
      <w:r/>
    </w:p>
    <w:p>
      <w:pPr>
        <w:ind w:firstLine="560"/>
        <w:spacing w:line="500" w:lineRule="exact"/>
        <w:shd w:val="clear" w:color="auto" w:fill="ffffff" w:themeFill="background1"/>
        <w:rPr>
          <w:rFonts w:ascii="仿宋" w:hAnsi="仿宋" w:eastAsia="仿宋"/>
          <w:sz w:val="28"/>
          <w:szCs w:val="28"/>
          <w:highlight w:val="none"/>
        </w:rPr>
      </w:pPr>
      <w:r>
        <w:rPr>
          <w:rFonts w:hint="eastAsia" w:ascii="仿宋" w:hAnsi="仿宋" w:eastAsia="仿宋"/>
          <w:sz w:val="28"/>
          <w:szCs w:val="28"/>
          <w:highlight w:val="none"/>
        </w:rPr>
        <w:t xml:space="preserve">11. 项目所属行业：</w:t>
      </w:r>
      <w:r>
        <w:rPr>
          <w:rFonts w:ascii="仿宋" w:hAnsi="仿宋" w:eastAsia="仿宋"/>
          <w:sz w:val="28"/>
          <w:szCs w:val="28"/>
          <w:highlight w:val="none"/>
        </w:rPr>
        <w:t xml:space="preserve">工业</w:t>
      </w:r>
      <w:r/>
    </w:p>
    <w:p>
      <w:pPr>
        <w:pStyle w:val="705"/>
        <w:ind w:firstLine="560"/>
        <w:spacing w:after="0" w:line="500" w:lineRule="exact"/>
        <w:rPr>
          <w:rFonts w:ascii="黑体" w:hAnsi="黑体" w:eastAsia="黑体"/>
          <w:sz w:val="28"/>
          <w:szCs w:val="28"/>
        </w:rPr>
        <w:outlineLvl w:val="1"/>
      </w:pPr>
      <w:r/>
      <w:bookmarkStart w:id="5" w:name="_Toc28359013"/>
      <w:r/>
      <w:bookmarkStart w:id="6" w:name="_Toc35393630"/>
      <w:r/>
      <w:bookmarkStart w:id="7" w:name="_Toc35393799"/>
      <w:r/>
      <w:bookmarkStart w:id="8" w:name="_Toc28359090"/>
      <w:r>
        <w:rPr>
          <w:rFonts w:hint="eastAsia" w:ascii="黑体" w:hAnsi="黑体" w:eastAsia="黑体"/>
          <w:sz w:val="28"/>
          <w:szCs w:val="28"/>
        </w:rPr>
        <w:t xml:space="preserve">二、投标人的资格要求</w:t>
      </w:r>
      <w:bookmarkEnd w:id="5"/>
      <w:r/>
      <w:bookmarkEnd w:id="6"/>
      <w:r/>
      <w:bookmarkEnd w:id="7"/>
      <w:r/>
      <w:bookmarkEnd w:id="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721"/>
        <w:ind w:firstLine="560"/>
        <w:spacing w:before="0" w:beforeAutospacing="0" w:after="0" w:afterAutospacing="0" w:line="500" w:lineRule="exact"/>
        <w:shd w:val="clear" w:color="auto" w:fill="ffffff"/>
        <w:rPr>
          <w:rFonts w:ascii="仿宋" w:hAnsi="仿宋" w:eastAsia="仿宋" w:cs="Times New Roman"/>
          <w:sz w:val="28"/>
          <w:szCs w:val="28"/>
        </w:rPr>
      </w:pPr>
      <w:r/>
      <w:bookmarkStart w:id="9" w:name="_Toc28359014"/>
      <w:r/>
      <w:bookmarkStart w:id="10" w:name="_Toc28359091"/>
      <w:r>
        <w:rPr>
          <w:rFonts w:hint="eastAsia" w:ascii="仿宋" w:hAnsi="仿宋" w:eastAsia="仿宋" w:cs="Times New Roman"/>
          <w:sz w:val="28"/>
          <w:szCs w:val="28"/>
        </w:rPr>
        <w:t xml:space="preserve">（1）具有独立承担民事责任的能力</w:t>
      </w:r>
      <w:r>
        <w:rPr>
          <w:rFonts w:hint="eastAsia" w:ascii="仿宋" w:hAnsi="仿宋" w:eastAsia="仿宋" w:cs="Times New Roman"/>
          <w:sz w:val="28"/>
          <w:szCs w:val="28"/>
          <w:lang w:eastAsia="zh-CN"/>
        </w:rPr>
        <w:t xml:space="preserve">；</w:t>
      </w:r>
      <w:r/>
    </w:p>
    <w:p>
      <w:pPr>
        <w:pStyle w:val="721"/>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rPr>
          <w:rFonts w:hint="eastAsia" w:ascii="仿宋" w:hAnsi="仿宋" w:eastAsia="仿宋" w:cs="Times New Roman"/>
          <w:sz w:val="28"/>
          <w:szCs w:val="28"/>
          <w:lang w:eastAsia="zh-CN"/>
        </w:rPr>
        <w:t xml:space="preserve">；</w:t>
      </w:r>
      <w:r/>
    </w:p>
    <w:p>
      <w:pPr>
        <w:pStyle w:val="721"/>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rPr>
          <w:rFonts w:hint="eastAsia" w:ascii="仿宋" w:hAnsi="仿宋" w:eastAsia="仿宋" w:cs="Times New Roman"/>
          <w:sz w:val="28"/>
          <w:szCs w:val="28"/>
          <w:lang w:eastAsia="zh-CN"/>
        </w:rPr>
        <w:t xml:space="preserve">；</w:t>
      </w:r>
      <w:r/>
    </w:p>
    <w:p>
      <w:pPr>
        <w:pStyle w:val="721"/>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rPr>
          <w:rFonts w:hint="eastAsia" w:ascii="仿宋" w:hAnsi="仿宋" w:eastAsia="仿宋" w:cs="Times New Roman"/>
          <w:sz w:val="28"/>
          <w:szCs w:val="28"/>
          <w:lang w:eastAsia="zh-CN"/>
        </w:rPr>
        <w:t xml:space="preserve">；</w:t>
      </w:r>
      <w:r/>
    </w:p>
    <w:p>
      <w:pPr>
        <w:pStyle w:val="721"/>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rPr>
          <w:rFonts w:hint="eastAsia" w:ascii="仿宋" w:hAnsi="仿宋" w:eastAsia="仿宋" w:cs="Times New Roman"/>
          <w:sz w:val="28"/>
          <w:szCs w:val="28"/>
          <w:lang w:eastAsia="zh-CN"/>
        </w:rPr>
        <w:t xml:space="preserve">；</w:t>
      </w:r>
      <w:r/>
    </w:p>
    <w:p>
      <w:pPr>
        <w:pStyle w:val="721"/>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721"/>
        <w:ind w:firstLine="482"/>
        <w:spacing w:before="0" w:beforeAutospacing="0" w:after="0" w:afterAutospacing="0" w:line="500" w:lineRule="exact"/>
        <w:shd w:val="clear" w:color="auto" w:fill="ffffff"/>
        <w:rPr>
          <w:rFonts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721"/>
        <w:ind w:firstLine="482"/>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cs="Times New Roman"/>
          <w:sz w:val="28"/>
          <w:szCs w:val="28"/>
        </w:rPr>
        <w:t xml:space="preserve">（2）</w:t>
      </w:r>
      <w:r>
        <w:rPr>
          <w:rFonts w:hint="eastAsia" w:ascii="仿宋" w:hAnsi="仿宋" w:eastAsia="仿宋"/>
          <w:iCs/>
          <w:sz w:val="28"/>
          <w:szCs w:val="28"/>
        </w:rPr>
        <w:t xml:space="preserve">投标产品属于财政部、国家发改委公布的“节能产品品目清单”范围内的，须提供国家确定的认证机构出具的、处于有效期之内的节能产品认证证书复印件</w:t>
      </w:r>
      <w:r>
        <w:rPr>
          <w:rFonts w:hint="eastAsia" w:ascii="仿宋" w:hAnsi="仿宋" w:eastAsia="仿宋"/>
          <w:iCs/>
          <w:sz w:val="28"/>
          <w:szCs w:val="28"/>
          <w:lang w:eastAsia="zh-CN"/>
        </w:rPr>
        <w:t xml:space="preserve">，</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721"/>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iCs/>
          <w:sz w:val="28"/>
          <w:szCs w:val="28"/>
        </w:rPr>
        <w:t xml:space="preserve">（3）</w:t>
      </w:r>
      <w:r>
        <w:rPr>
          <w:rFonts w:hint="eastAsia" w:ascii="仿宋" w:hAnsi="仿宋" w:eastAsia="仿宋" w:cs="Times New Roman"/>
          <w:iCs/>
          <w:sz w:val="28"/>
          <w:szCs w:val="28"/>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cs="Times New Roman"/>
          <w:iCs/>
          <w:sz w:val="28"/>
          <w:szCs w:val="28"/>
          <w:lang w:eastAsia="zh-CN"/>
        </w:rPr>
        <w:t xml:space="preserve">，</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721"/>
        <w:ind w:firstLine="567"/>
        <w:spacing w:before="0" w:beforeAutospacing="0" w:after="0" w:afterAutospacing="0" w:line="500" w:lineRule="exact"/>
        <w:shd w:val="clear" w:color="auto" w:fill="ffffff"/>
        <w:rPr>
          <w:rFonts w:ascii="仿宋" w:hAnsi="仿宋" w:eastAsia="仿宋"/>
          <w:sz w:val="28"/>
          <w:szCs w:val="28"/>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ascii="FangSong" w:hAnsi="FangSong" w:eastAsia="FangSong" w:cs="FangSong"/>
          <w:b/>
          <w:color w:val="000000"/>
          <w:sz w:val="28"/>
        </w:rPr>
        <w:t xml:space="preserve">提供承诺函（格式自拟），不提供视为无效响应。</w:t>
      </w:r>
      <w:r>
        <w:rPr>
          <w:rFonts w:hint="eastAsia" w:ascii="仿宋" w:hAnsi="仿宋" w:eastAsia="仿宋" w:cs="Times New Roman"/>
          <w:sz w:val="28"/>
          <w:szCs w:val="28"/>
        </w:rPr>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 本项目的特定资格要求：</w:t>
      </w:r>
      <w:r/>
    </w:p>
    <w:p>
      <w:pPr>
        <w:ind w:firstLine="562"/>
        <w:spacing w:line="500" w:lineRule="exact"/>
        <w:rPr>
          <w:rFonts w:hint="eastAsia" w:ascii="仿宋" w:hAnsi="仿宋" w:eastAsia="仿宋"/>
          <w:b/>
          <w:bCs/>
          <w:sz w:val="28"/>
          <w:szCs w:val="28"/>
          <w:highlight w:val="white"/>
        </w:rPr>
      </w:pPr>
      <w:r>
        <w:rPr>
          <w:rFonts w:hint="eastAsia" w:ascii="仿宋" w:hAnsi="仿宋" w:eastAsia="仿宋"/>
          <w:b/>
          <w:bCs/>
          <w:sz w:val="28"/>
          <w:szCs w:val="28"/>
          <w:highlight w:val="white"/>
          <w:lang w:val="en-US" w:eastAsia="zh-CN"/>
        </w:rPr>
        <w:t xml:space="preserve">（1）若响应供应商为所投产品生产企业（制造商），必须提供《医疗器械生产企业许可证》且生产范围包含该产品；若为所投产品代理商或授权供应商，请根据所投医疗器械的类别，提供相应的《医疗器械经营企业许可证》或医疗器械经营备案凭证且经营范围包含该产品；</w:t>
      </w:r>
      <w:r/>
    </w:p>
    <w:p>
      <w:pPr>
        <w:ind w:firstLine="562"/>
        <w:spacing w:line="500" w:lineRule="exact"/>
        <w:rPr>
          <w:rFonts w:hint="eastAsia" w:ascii="仿宋" w:hAnsi="仿宋" w:eastAsia="仿宋"/>
          <w:b/>
          <w:bCs/>
          <w:sz w:val="28"/>
          <w:szCs w:val="28"/>
          <w:highlight w:val="white"/>
          <w:lang w:val="en-US" w:eastAsia="zh-CN"/>
        </w:rPr>
      </w:pPr>
      <w:r>
        <w:rPr>
          <w:rFonts w:hint="eastAsia" w:ascii="仿宋" w:hAnsi="仿宋" w:eastAsia="仿宋"/>
          <w:b/>
          <w:bCs/>
          <w:sz w:val="28"/>
          <w:szCs w:val="28"/>
          <w:highlight w:val="white"/>
          <w:lang w:val="en-US" w:eastAsia="zh-CN"/>
        </w:rPr>
        <w:t xml:space="preserve">（2）若所投产品为进口设备须提供所投医疗器械产品的合法代理资格证明(国产产品无需提供)。</w:t>
      </w:r>
      <w:r/>
    </w:p>
    <w:p>
      <w:pPr>
        <w:ind w:firstLine="562"/>
        <w:spacing w:line="500" w:lineRule="exact"/>
        <w:rPr>
          <w:rFonts w:hint="default" w:ascii="仿宋" w:hAnsi="仿宋" w:eastAsia="仿宋"/>
          <w:b/>
          <w:bCs/>
          <w:sz w:val="28"/>
          <w:szCs w:val="28"/>
          <w:highlight w:val="white"/>
          <w:lang w:val="en-US" w:eastAsia="zh-CN"/>
        </w:rPr>
      </w:pPr>
      <w:r>
        <w:rPr>
          <w:rFonts w:hint="eastAsia" w:ascii="仿宋" w:hAnsi="仿宋" w:eastAsia="仿宋"/>
          <w:b/>
          <w:bCs/>
          <w:sz w:val="28"/>
          <w:szCs w:val="28"/>
          <w:highlight w:val="white"/>
          <w:lang w:val="en-US" w:eastAsia="zh-CN"/>
        </w:rPr>
        <w:t xml:space="preserve">（3）</w:t>
      </w:r>
      <w:r>
        <w:rPr>
          <w:rFonts w:hint="eastAsia" w:ascii="仿宋" w:hAnsi="仿宋" w:eastAsia="仿宋"/>
          <w:b/>
          <w:bCs/>
          <w:sz w:val="28"/>
          <w:szCs w:val="28"/>
          <w:highlight w:val="white"/>
          <w:lang w:val="en-US" w:eastAsia="zh-CN"/>
        </w:rPr>
        <w:t xml:space="preserve">请根据所投医疗器械的类别</w:t>
      </w:r>
      <w:r>
        <w:rPr>
          <w:rFonts w:hint="eastAsia" w:ascii="仿宋" w:hAnsi="仿宋" w:eastAsia="仿宋"/>
          <w:b/>
          <w:bCs/>
          <w:sz w:val="28"/>
          <w:szCs w:val="28"/>
          <w:highlight w:val="white"/>
          <w:lang w:val="en-US" w:eastAsia="zh-CN"/>
        </w:rPr>
        <w:t xml:space="preserve">，</w:t>
      </w:r>
      <w:r>
        <w:rPr>
          <w:rFonts w:hint="eastAsia" w:ascii="仿宋" w:hAnsi="仿宋" w:eastAsia="仿宋"/>
          <w:b/>
          <w:bCs/>
          <w:sz w:val="28"/>
          <w:szCs w:val="28"/>
          <w:highlight w:val="white"/>
          <w:lang w:val="en-US" w:eastAsia="zh-CN"/>
        </w:rPr>
        <w:t xml:space="preserve">提供所投产品的医疗器械注册证书</w:t>
      </w:r>
      <w:r>
        <w:rPr>
          <w:rFonts w:hint="eastAsia" w:ascii="仿宋" w:hAnsi="仿宋" w:eastAsia="仿宋"/>
          <w:b/>
          <w:bCs/>
          <w:sz w:val="28"/>
          <w:szCs w:val="28"/>
          <w:highlight w:val="white"/>
          <w:lang w:val="en-US" w:eastAsia="zh-CN"/>
        </w:rPr>
        <w:t xml:space="preserve">或</w:t>
      </w:r>
      <w:r>
        <w:rPr>
          <w:rFonts w:hint="eastAsia" w:ascii="仿宋" w:hAnsi="仿宋" w:eastAsia="仿宋"/>
          <w:b/>
          <w:bCs/>
          <w:sz w:val="28"/>
          <w:szCs w:val="28"/>
          <w:highlight w:val="white"/>
          <w:lang w:val="en-US" w:eastAsia="zh-CN"/>
        </w:rPr>
        <w:t xml:space="preserve">医疗器械</w:t>
      </w:r>
      <w:r>
        <w:rPr>
          <w:rFonts w:hint="eastAsia" w:ascii="仿宋" w:hAnsi="仿宋" w:eastAsia="仿宋"/>
          <w:b/>
          <w:bCs/>
          <w:sz w:val="28"/>
          <w:szCs w:val="28"/>
          <w:highlight w:val="white"/>
          <w:lang w:val="en-US" w:eastAsia="zh-CN"/>
        </w:rPr>
        <w:t xml:space="preserve">备案</w:t>
      </w:r>
      <w:r>
        <w:rPr>
          <w:rFonts w:hint="eastAsia" w:ascii="仿宋" w:hAnsi="仿宋" w:eastAsia="仿宋"/>
          <w:b/>
          <w:bCs/>
          <w:sz w:val="28"/>
          <w:szCs w:val="28"/>
          <w:highlight w:val="white"/>
          <w:lang w:val="en-US" w:eastAsia="zh-CN"/>
        </w:rPr>
        <w:t xml:space="preserve">凭证</w:t>
      </w:r>
      <w:r>
        <w:rPr>
          <w:rFonts w:hint="eastAsia" w:ascii="仿宋" w:hAnsi="仿宋" w:eastAsia="仿宋"/>
          <w:b/>
          <w:bCs/>
          <w:sz w:val="28"/>
          <w:szCs w:val="28"/>
          <w:highlight w:val="white"/>
          <w:lang w:val="en-US" w:eastAsia="zh-CN"/>
        </w:rPr>
        <w:t xml:space="preserve">。</w:t>
      </w:r>
      <w:r/>
    </w:p>
    <w:p>
      <w:pPr>
        <w:ind w:firstLine="562"/>
        <w:spacing w:line="500" w:lineRule="exact"/>
        <w:rPr>
          <w:rFonts w:hint="eastAsia" w:ascii="仿宋" w:hAnsi="仿宋" w:eastAsia="仿宋"/>
          <w:b/>
          <w:bCs/>
          <w:sz w:val="28"/>
          <w:szCs w:val="28"/>
          <w:highlight w:val="white"/>
          <w:lang w:val="en-US" w:eastAsia="zh-CN"/>
        </w:rPr>
      </w:pPr>
      <w:r>
        <w:rPr>
          <w:rFonts w:hint="eastAsia" w:ascii="仿宋" w:hAnsi="仿宋" w:eastAsia="仿宋"/>
          <w:b/>
          <w:bCs/>
          <w:sz w:val="28"/>
          <w:szCs w:val="28"/>
          <w:highlight w:val="white"/>
          <w:lang w:val="en-US" w:eastAsia="zh-CN"/>
        </w:rPr>
        <w:t xml:space="preserve">（4）本项目非专门面向中小企业采购的项目，供应商如属于小微企业、监狱企业或者残疾人福利性单位的，须提供《中小企业声明函》《残疾人福利性单位声明函》或监狱和省级以上监狱管理局、戒毒管理局（含新疆生产建设兵团）出具的属于监狱企业的证明文件，享受价格扣除优惠。</w:t>
      </w:r>
      <w:r/>
    </w:p>
    <w:p>
      <w:pPr>
        <w:ind w:firstLine="562"/>
        <w:spacing w:line="500" w:lineRule="exact"/>
        <w:rPr>
          <w:rFonts w:hint="eastAsia" w:ascii="仿宋" w:hAnsi="仿宋" w:eastAsia="仿宋"/>
          <w:b/>
          <w:bCs/>
          <w:sz w:val="28"/>
          <w:szCs w:val="28"/>
          <w:highlight w:val="white"/>
          <w:u w:val="single"/>
          <w:lang w:val="en-US" w:eastAsia="zh-CN"/>
        </w:rPr>
      </w:pPr>
      <w:r>
        <w:rPr>
          <w:rFonts w:hint="eastAsia" w:ascii="仿宋" w:hAnsi="仿宋" w:eastAsia="仿宋"/>
          <w:b/>
          <w:bCs/>
          <w:sz w:val="28"/>
          <w:szCs w:val="28"/>
          <w:highlight w:val="white"/>
          <w:lang w:val="en-US" w:eastAsia="zh-CN"/>
        </w:rPr>
        <w:t xml:space="preserve">（5）</w:t>
      </w:r>
      <w:r>
        <w:rPr>
          <w:rFonts w:hint="eastAsia" w:ascii="仿宋" w:hAnsi="仿宋" w:eastAsia="仿宋"/>
          <w:b/>
          <w:bCs/>
          <w:sz w:val="28"/>
          <w:szCs w:val="28"/>
          <w:highlight w:val="white"/>
          <w:u w:val="single"/>
          <w:lang w:val="en-US" w:eastAsia="zh-CN"/>
        </w:rPr>
        <w:t xml:space="preserve">本项目属于接受进口产品的采购项目，需要享受本国产品优惠的，须提供《关于符合本国产品标准的声明函》。</w:t>
      </w:r>
      <w:r/>
    </w:p>
    <w:p>
      <w:pPr>
        <w:pStyle w:val="721"/>
        <w:ind w:firstLine="567"/>
        <w:spacing w:before="0" w:beforeAutospacing="0" w:after="0" w:afterAutospacing="0" w:line="500" w:lineRule="exact"/>
        <w:shd w:val="clear" w:color="auto" w:fill="ffffff"/>
        <w:rPr>
          <w:rFonts w:ascii="仿宋" w:hAnsi="仿宋" w:eastAsia="仿宋" w:cs="Times New Roman"/>
          <w:color w:val="000000"/>
          <w:sz w:val="28"/>
          <w:szCs w:val="28"/>
          <w:u w:val="single"/>
        </w:rPr>
      </w:pPr>
      <w:r>
        <w:rPr>
          <w:rFonts w:hint="eastAsia" w:ascii="仿宋" w:hAnsi="仿宋" w:eastAsia="仿宋"/>
          <w:iCs/>
          <w:sz w:val="28"/>
          <w:szCs w:val="28"/>
        </w:rPr>
        <w:t xml:space="preserve">5.</w:t>
      </w:r>
      <w:r>
        <w:rPr>
          <w:rFonts w:hint="eastAsia" w:ascii="仿宋" w:hAnsi="仿宋" w:eastAsia="仿宋"/>
          <w:sz w:val="28"/>
          <w:szCs w:val="28"/>
        </w:rPr>
        <w:t xml:space="preserve"> 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rPr>
        <w:t xml:space="preserve">授权委托书。</w:t>
      </w:r>
      <w:r>
        <w:rPr>
          <w:rFonts w:hint="eastAsia" w:ascii="仿宋" w:hAnsi="仿宋" w:eastAsia="仿宋"/>
          <w:iCs/>
          <w:sz w:val="28"/>
          <w:szCs w:val="28"/>
          <w:u w:val="single"/>
        </w:rPr>
        <w:t xml:space="preserve">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6.未被“信用中国（www.creditchina.gov.cn）</w:t>
      </w:r>
      <w:r>
        <w:rPr>
          <w:rFonts w:hint="eastAsia" w:ascii="仿宋" w:hAnsi="仿宋" w:eastAsia="仿宋"/>
          <w:sz w:val="28"/>
          <w:szCs w:val="28"/>
          <w:lang w:eastAsia="zh-CN"/>
        </w:rPr>
        <w:t xml:space="preserve">”“</w:t>
      </w:r>
      <w:r>
        <w:rPr>
          <w:rFonts w:hint="eastAsia" w:ascii="仿宋" w:hAnsi="仿宋" w:eastAsia="仿宋"/>
          <w:sz w:val="28"/>
          <w:szCs w:val="28"/>
        </w:rPr>
        <w:t xml:space="preserve">中国政府采购网（http://www.ccgp.gov.cn/）”网站列入失信被执行人或重大税收违法案件当事人名单或政府采购严重失信行为记录名单，查询结果以评审过程中现场网络截图为准。</w:t>
      </w:r>
      <w:r/>
    </w:p>
    <w:p>
      <w:pPr>
        <w:pStyle w:val="705"/>
        <w:ind w:firstLine="560"/>
        <w:spacing w:after="0" w:line="500" w:lineRule="exact"/>
        <w:rPr>
          <w:rFonts w:ascii="黑体" w:hAnsi="黑体" w:eastAsia="黑体"/>
          <w:sz w:val="28"/>
          <w:szCs w:val="28"/>
        </w:rPr>
        <w:outlineLvl w:val="1"/>
      </w:pPr>
      <w:r/>
      <w:bookmarkStart w:id="11" w:name="_Toc35393800"/>
      <w:r/>
      <w:bookmarkStart w:id="12" w:name="_Toc35393631"/>
      <w:r>
        <w:rPr>
          <w:rFonts w:hint="eastAsia" w:ascii="黑体" w:hAnsi="黑体" w:eastAsia="黑体"/>
          <w:sz w:val="28"/>
          <w:szCs w:val="28"/>
        </w:rPr>
        <w:t xml:space="preserve">三、获取公开招标文件</w:t>
      </w:r>
      <w:bookmarkEnd w:id="9"/>
      <w:r/>
      <w:bookmarkEnd w:id="10"/>
      <w:r/>
      <w:bookmarkEnd w:id="11"/>
      <w:r/>
      <w:bookmarkEnd w:id="12"/>
      <w:r/>
      <w:r/>
    </w:p>
    <w:p>
      <w:pPr>
        <w:ind w:firstLine="600"/>
        <w:spacing w:line="360"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1.时间：</w:t>
      </w:r>
      <w:r>
        <w:rPr>
          <w:rFonts w:hint="eastAsia" w:ascii="仿宋" w:hAnsi="仿宋" w:eastAsia="仿宋" w:cs="仿宋"/>
          <w:sz w:val="30"/>
          <w:lang w:val="en-US" w:eastAsia="zh-CN"/>
        </w:rPr>
        <w:t xml:space="preserve">公告发布之日起5个工作日</w:t>
      </w:r>
      <w:r>
        <w:rPr>
          <w:rFonts w:hint="eastAsia" w:ascii="仿宋" w:hAnsi="仿宋" w:eastAsia="仿宋" w:cs="仿宋"/>
          <w:sz w:val="30"/>
        </w:rPr>
        <w:t xml:space="preserve">。</w:t>
      </w:r>
      <w:r/>
    </w:p>
    <w:p>
      <w:pPr>
        <w:ind w:firstLine="600"/>
        <w:spacing w:line="360"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2.地点：江苏省政府采购网。</w:t>
      </w:r>
      <w:r/>
    </w:p>
    <w:p>
      <w:pPr>
        <w:ind w:firstLine="600"/>
        <w:spacing w:line="360" w:lineRule="atLeast"/>
        <w:rPr>
          <w:rFonts w:ascii="仿宋" w:hAnsi="仿宋" w:eastAsia="仿宋" w:cs="仿宋"/>
          <w:color w:val="0000ff"/>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3.方式：本项目采用“苏采云”系统网上注册登记方式，具体详见《江苏省政府采购管理交易系统（苏采云）投标人操作手册》。</w:t>
      </w:r>
      <w:r/>
    </w:p>
    <w:p>
      <w:pPr>
        <w:pStyle w:val="705"/>
        <w:ind w:firstLine="560"/>
        <w:spacing w:after="0" w:line="500" w:lineRule="exact"/>
        <w:rPr>
          <w:rFonts w:ascii="黑体" w:hAnsi="黑体" w:eastAsia="黑体"/>
          <w:sz w:val="28"/>
          <w:szCs w:val="28"/>
        </w:rPr>
        <w:outlineLvl w:val="1"/>
      </w:pPr>
      <w:r/>
      <w:bookmarkStart w:id="13" w:name="_Toc28359015"/>
      <w:r/>
      <w:bookmarkStart w:id="14" w:name="_Toc28359092"/>
      <w:r/>
      <w:bookmarkStart w:id="15" w:name="_Toc35393801"/>
      <w:r/>
      <w:bookmarkStart w:id="16" w:name="_Toc35393632"/>
      <w:r>
        <w:rPr>
          <w:rFonts w:hint="eastAsia" w:ascii="黑体" w:hAnsi="黑体" w:eastAsia="黑体"/>
          <w:sz w:val="28"/>
          <w:szCs w:val="28"/>
        </w:rPr>
        <w:t xml:space="preserve">四、提交投标文件</w:t>
      </w:r>
      <w:bookmarkEnd w:id="13"/>
      <w:r/>
      <w:bookmarkEnd w:id="14"/>
      <w:r/>
      <w:bookmarkEnd w:id="15"/>
      <w:r/>
      <w:bookmarkEnd w:id="16"/>
      <w:r>
        <w:rPr>
          <w:rFonts w:hint="eastAsia" w:ascii="黑体" w:hAnsi="黑体" w:eastAsia="黑体"/>
          <w:sz w:val="28"/>
          <w:szCs w:val="28"/>
        </w:rPr>
        <w:t xml:space="preserve">截止时间、开标时间和地点</w:t>
      </w:r>
      <w:r/>
    </w:p>
    <w:p>
      <w:pPr>
        <w:ind w:firstLine="560"/>
        <w:spacing w:line="500" w:lineRule="exact"/>
        <w:rPr>
          <w:rFonts w:hint="default" w:ascii="仿宋" w:hAnsi="仿宋" w:eastAsia="仿宋"/>
          <w:bCs/>
          <w:sz w:val="28"/>
          <w:szCs w:val="28"/>
          <w:u w:val="single"/>
          <w:lang w:val="en-US" w:eastAsia="zh-CN"/>
        </w:rPr>
      </w:pPr>
      <w:r>
        <w:rPr>
          <w:rFonts w:hint="eastAsia" w:ascii="仿宋" w:hAnsi="仿宋" w:eastAsia="仿宋"/>
          <w:sz w:val="28"/>
          <w:szCs w:val="28"/>
        </w:rPr>
        <w:t xml:space="preserve">截止时间：</w:t>
      </w:r>
      <w:r>
        <w:rPr>
          <w:rFonts w:hint="eastAsia" w:ascii="仿宋" w:hAnsi="仿宋" w:eastAsia="仿宋"/>
          <w:bCs/>
          <w:sz w:val="28"/>
          <w:szCs w:val="28"/>
          <w:lang w:val="en-US" w:eastAsia="zh-CN"/>
        </w:rPr>
        <w:t xml:space="preserve">详见采购公告</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开标时间：</w:t>
      </w:r>
      <w:r>
        <w:rPr>
          <w:rFonts w:hint="eastAsia" w:ascii="仿宋" w:hAnsi="仿宋" w:eastAsia="仿宋"/>
          <w:bCs/>
          <w:sz w:val="28"/>
          <w:szCs w:val="28"/>
          <w:lang w:val="en-US" w:eastAsia="zh-CN"/>
        </w:rPr>
        <w:t xml:space="preserve">详见采购公告</w:t>
      </w:r>
      <w:r/>
    </w:p>
    <w:p>
      <w:pPr>
        <w:ind w:firstLine="560"/>
        <w:spacing w:line="500" w:lineRule="exact"/>
        <w:rPr>
          <w:rFonts w:ascii="仿宋" w:hAnsi="仿宋" w:eastAsia="仿宋"/>
          <w:color w:val="0000ff"/>
          <w:sz w:val="28"/>
          <w:szCs w:val="28"/>
        </w:rPr>
      </w:pPr>
      <w:r>
        <w:rPr>
          <w:rFonts w:hint="eastAsia" w:ascii="仿宋" w:hAnsi="仿宋" w:eastAsia="仿宋"/>
          <w:bCs/>
          <w:sz w:val="28"/>
          <w:szCs w:val="28"/>
        </w:rPr>
        <w:t xml:space="preserve">开标地点：</w:t>
      </w:r>
      <w:r>
        <w:rPr>
          <w:rFonts w:ascii="仿宋" w:hAnsi="仿宋" w:eastAsia="仿宋"/>
          <w:sz w:val="28"/>
          <w:szCs w:val="28"/>
        </w:rPr>
        <w:t xml:space="preserve">“苏采云”系统（网址：http://jszfcg.jsczt.cn/）“开标大厅”。</w:t>
      </w:r>
      <w:r/>
    </w:p>
    <w:p>
      <w:pPr>
        <w:pStyle w:val="705"/>
        <w:ind w:firstLine="560"/>
        <w:spacing w:after="0" w:line="500" w:lineRule="exact"/>
        <w:rPr>
          <w:rFonts w:ascii="黑体" w:hAnsi="黑体" w:eastAsia="黑体"/>
          <w:sz w:val="28"/>
          <w:szCs w:val="28"/>
        </w:rPr>
        <w:outlineLvl w:val="1"/>
      </w:pPr>
      <w:r/>
      <w:bookmarkStart w:id="17" w:name="_Toc35393803"/>
      <w:r/>
      <w:bookmarkStart w:id="18" w:name="_Toc28359094"/>
      <w:r/>
      <w:bookmarkStart w:id="19" w:name="_Toc35393634"/>
      <w:r/>
      <w:bookmarkStart w:id="20" w:name="_Toc28359017"/>
      <w:r>
        <w:rPr>
          <w:rFonts w:hint="eastAsia" w:ascii="黑体" w:hAnsi="黑体" w:eastAsia="黑体"/>
          <w:sz w:val="28"/>
          <w:szCs w:val="28"/>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自本公告发布之日起5个工作日。</w:t>
      </w:r>
      <w:r/>
    </w:p>
    <w:p>
      <w:pPr>
        <w:pStyle w:val="705"/>
        <w:ind w:firstLine="560"/>
        <w:spacing w:after="0" w:line="500" w:lineRule="exact"/>
        <w:rPr>
          <w:rFonts w:ascii="黑体" w:hAnsi="黑体" w:eastAsia="黑体"/>
          <w:sz w:val="28"/>
          <w:szCs w:val="28"/>
        </w:rPr>
        <w:outlineLvl w:val="1"/>
      </w:pPr>
      <w:r/>
      <w:bookmarkStart w:id="21" w:name="_Toc35393635"/>
      <w:r/>
      <w:bookmarkStart w:id="22" w:name="_Toc35393804"/>
      <w:r>
        <w:rPr>
          <w:rFonts w:hint="eastAsia" w:ascii="黑体" w:hAnsi="黑体" w:eastAsia="黑体"/>
          <w:sz w:val="28"/>
          <w:szCs w:val="28"/>
        </w:rPr>
        <w:t xml:space="preserve">六、其他补充事宜</w:t>
      </w:r>
      <w:bookmarkEnd w:id="21"/>
      <w:r/>
      <w:bookmarkEnd w:id="22"/>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rPr>
          <w:rFonts w:hint="eastAsia" w:ascii="仿宋" w:hAnsi="仿宋" w:eastAsia="仿宋" w:cs="宋体"/>
          <w:bCs/>
          <w:sz w:val="28"/>
          <w:szCs w:val="28"/>
          <w:lang w:eastAsia="zh-CN"/>
        </w:rPr>
        <w:t xml:space="preserve">/</w:t>
      </w:r>
      <w:r/>
    </w:p>
    <w:p>
      <w:pPr>
        <w:ind w:firstLine="560"/>
        <w:spacing w:line="500" w:lineRule="exact"/>
        <w:rPr>
          <w:rFonts w:ascii="仿宋" w:hAnsi="仿宋" w:eastAsia="仿宋" w:cs="仿宋"/>
          <w:sz w:val="28"/>
          <w:szCs w:val="28"/>
        </w:rPr>
      </w:pPr>
      <w:r>
        <w:rPr>
          <w:rFonts w:hint="eastAsia" w:ascii="仿宋" w:hAnsi="仿宋" w:eastAsia="仿宋" w:cs="宋体"/>
          <w:bCs/>
          <w:sz w:val="28"/>
          <w:szCs w:val="28"/>
        </w:rPr>
        <w:t xml:space="preserve">（2）</w:t>
      </w:r>
      <w:r>
        <w:rPr>
          <w:rFonts w:hint="eastAsia" w:ascii="仿宋" w:hAnsi="仿宋" w:eastAsia="仿宋" w:cs="仿宋"/>
          <w:sz w:val="28"/>
          <w:szCs w:val="28"/>
        </w:rPr>
        <w:t xml:space="preserve">投标人</w:t>
      </w:r>
      <w:r>
        <w:rPr>
          <w:rFonts w:hint="eastAsia" w:ascii="仿宋" w:hAnsi="仿宋" w:eastAsia="仿宋" w:cs="宋体"/>
          <w:bCs/>
          <w:sz w:val="28"/>
          <w:szCs w:val="28"/>
        </w:rPr>
        <w:t xml:space="preserve">需办理“CA 数字证书”的，可参阅“江苏省政府采购网/办事指南/资料下载”中有关资料。</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480"/>
        <w:spacing w:line="500" w:lineRule="exact"/>
        <w:rPr>
          <w:rFonts w:ascii="仿宋" w:hAnsi="仿宋" w:eastAsia="仿宋"/>
          <w:color w:val="0000ff"/>
          <w:sz w:val="28"/>
          <w:szCs w:val="28"/>
        </w:rPr>
      </w:pPr>
      <w:r>
        <w:rPr>
          <w:rFonts w:hint="eastAsia" w:ascii="仿宋" w:hAnsi="仿宋" w:eastAsia="仿宋" w:cs="宋体"/>
          <w:bCs/>
          <w:sz w:val="28"/>
          <w:szCs w:val="28"/>
        </w:rPr>
        <w:t xml:space="preserve">（6）供应商应当通过“苏采云”系统提交电子投标文件，投标文件不得超过150M。</w:t>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2. </w:t>
      </w:r>
      <w:r>
        <w:rPr>
          <w:rFonts w:ascii="仿宋" w:hAnsi="仿宋" w:eastAsia="仿宋" w:cs="宋体"/>
          <w:sz w:val="28"/>
          <w:szCs w:val="28"/>
        </w:rPr>
        <w:t xml:space="preserve">投标保证金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p>
    <w:p>
      <w:pPr>
        <w:pStyle w:val="705"/>
        <w:ind w:firstLine="560"/>
        <w:spacing w:after="0" w:line="500" w:lineRule="exact"/>
        <w:rPr>
          <w:rFonts w:ascii="黑体" w:hAnsi="黑体" w:cs="宋体"/>
          <w:b/>
          <w:sz w:val="28"/>
          <w:szCs w:val="28"/>
        </w:rPr>
        <w:outlineLvl w:val="1"/>
      </w:pPr>
      <w:r/>
      <w:bookmarkStart w:id="23" w:name="_Toc28359095"/>
      <w:r/>
      <w:bookmarkStart w:id="24" w:name="_Toc35393805"/>
      <w:r/>
      <w:bookmarkStart w:id="25" w:name="_Toc28359018"/>
      <w:r/>
      <w:bookmarkStart w:id="26" w:name="_Toc35393636"/>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3"/>
      <w:r/>
      <w:bookmarkEnd w:id="24"/>
      <w:r/>
      <w:bookmarkEnd w:id="25"/>
      <w:r/>
      <w:bookmarkEnd w:id="26"/>
      <w:r/>
      <w:r/>
    </w:p>
    <w:p>
      <w:pPr>
        <w:ind w:firstLine="840"/>
        <w:spacing w:line="500" w:lineRule="exact"/>
        <w:rPr>
          <w:rFonts w:hint="eastAsia" w:ascii="仿宋" w:hAnsi="仿宋" w:eastAsia="仿宋" w:cs="宋体"/>
          <w:sz w:val="28"/>
          <w:szCs w:val="28"/>
        </w:rPr>
      </w:pPr>
      <w:r/>
      <w:bookmarkStart w:id="27" w:name="_Toc28359019"/>
      <w:r/>
      <w:bookmarkStart w:id="28" w:name="_Toc35393637"/>
      <w:r/>
      <w:bookmarkStart w:id="29" w:name="_Toc28359096"/>
      <w:r/>
      <w:bookmarkStart w:id="30" w:name="_Toc35393806"/>
      <w:r>
        <w:rPr>
          <w:rFonts w:hint="eastAsia" w:ascii="仿宋" w:hAnsi="仿宋" w:eastAsia="仿宋" w:cs="宋体"/>
          <w:sz w:val="28"/>
          <w:szCs w:val="28"/>
        </w:rPr>
        <w:t xml:space="preserve">1. 采购人信息</w:t>
      </w:r>
      <w:bookmarkEnd w:id="27"/>
      <w:r/>
      <w:bookmarkEnd w:id="28"/>
      <w:r/>
      <w:bookmarkEnd w:id="29"/>
      <w:r/>
      <w:bookmarkEnd w:id="30"/>
      <w:r/>
      <w:r/>
    </w:p>
    <w:p>
      <w:pPr>
        <w:ind w:firstLine="840"/>
        <w:spacing w:line="500" w:lineRule="exact"/>
        <w:rPr>
          <w:rFonts w:hint="eastAsia" w:ascii="仿宋" w:hAnsi="仿宋" w:eastAsia="仿宋" w:cs="宋体"/>
          <w:sz w:val="28"/>
          <w:szCs w:val="28"/>
        </w:rPr>
      </w:pPr>
      <w:r>
        <w:rPr>
          <w:rFonts w:hint="eastAsia" w:ascii="仿宋" w:hAnsi="仿宋" w:eastAsia="仿宋" w:cs="宋体"/>
          <w:sz w:val="28"/>
          <w:szCs w:val="28"/>
          <w:lang w:val="en-US" w:eastAsia="zh-CN"/>
        </w:rPr>
        <w:t xml:space="preserve">名    称： 如皋市人民医院  </w:t>
      </w:r>
      <w:r/>
    </w:p>
    <w:p>
      <w:pPr>
        <w:ind w:firstLine="840"/>
        <w:spacing w:line="500" w:lineRule="exact"/>
        <w:rPr>
          <w:rFonts w:hint="eastAsia" w:ascii="仿宋" w:hAnsi="仿宋" w:eastAsia="仿宋" w:cs="宋体"/>
          <w:sz w:val="28"/>
          <w:szCs w:val="28"/>
        </w:rPr>
      </w:pPr>
      <w:r>
        <w:rPr>
          <w:rFonts w:hint="eastAsia" w:ascii="仿宋" w:hAnsi="仿宋" w:eastAsia="仿宋" w:cs="宋体"/>
          <w:sz w:val="28"/>
          <w:szCs w:val="28"/>
          <w:lang w:val="en-US" w:eastAsia="zh-CN"/>
        </w:rPr>
        <w:t xml:space="preserve">地    址： 如皋市如城街道宁海路278号 </w:t>
      </w:r>
      <w:r/>
    </w:p>
    <w:p>
      <w:pPr>
        <w:ind w:firstLine="840"/>
        <w:spacing w:line="500" w:lineRule="exact"/>
        <w:rPr>
          <w:rFonts w:hint="eastAsia" w:ascii="仿宋" w:hAnsi="仿宋" w:eastAsia="仿宋" w:cs="宋体"/>
          <w:sz w:val="28"/>
          <w:szCs w:val="28"/>
        </w:rPr>
      </w:pPr>
      <w:r>
        <w:rPr>
          <w:rFonts w:hint="eastAsia" w:ascii="仿宋" w:hAnsi="仿宋" w:eastAsia="仿宋" w:cs="宋体"/>
          <w:sz w:val="28"/>
          <w:szCs w:val="28"/>
          <w:lang w:val="en-US" w:eastAsia="zh-CN"/>
        </w:rPr>
        <w:t xml:space="preserve">项目经办人姓名：邵建兵</w:t>
      </w:r>
      <w:r/>
    </w:p>
    <w:p>
      <w:pPr>
        <w:ind w:firstLine="840"/>
        <w:spacing w:line="500" w:lineRule="exact"/>
        <w:rPr>
          <w:rFonts w:hint="eastAsia" w:ascii="仿宋" w:hAnsi="仿宋" w:eastAsia="仿宋" w:cs="宋体"/>
          <w:sz w:val="28"/>
          <w:szCs w:val="28"/>
        </w:rPr>
      </w:pPr>
      <w:r>
        <w:rPr>
          <w:rFonts w:hint="eastAsia" w:ascii="仿宋" w:hAnsi="仿宋" w:eastAsia="仿宋" w:cs="宋体"/>
          <w:sz w:val="28"/>
          <w:szCs w:val="28"/>
          <w:lang w:val="en-US" w:eastAsia="zh-CN"/>
        </w:rPr>
        <w:t xml:space="preserve">项目经办人联系方式： 0513-87312555  </w:t>
      </w:r>
      <w:r/>
    </w:p>
    <w:p>
      <w:pPr>
        <w:ind w:firstLine="840"/>
        <w:spacing w:line="500" w:lineRule="exact"/>
        <w:rPr>
          <w:rFonts w:hint="eastAsia" w:ascii="仿宋" w:hAnsi="仿宋" w:eastAsia="仿宋" w:cs="宋体"/>
          <w:sz w:val="28"/>
          <w:szCs w:val="28"/>
        </w:rPr>
      </w:pPr>
      <w:r/>
      <w:bookmarkStart w:id="31" w:name="_Toc35393807"/>
      <w:r/>
      <w:bookmarkStart w:id="32" w:name="_Toc35393638"/>
      <w:r/>
      <w:bookmarkStart w:id="33" w:name="_Toc28359097"/>
      <w:r/>
      <w:bookmarkStart w:id="34" w:name="_Toc28359020"/>
      <w:r>
        <w:rPr>
          <w:rFonts w:hint="eastAsia" w:ascii="仿宋" w:hAnsi="仿宋" w:eastAsia="仿宋" w:cs="宋体"/>
          <w:sz w:val="28"/>
          <w:szCs w:val="28"/>
        </w:rPr>
        <w:t xml:space="preserve">2. 采购代理机构信息</w:t>
      </w:r>
      <w:bookmarkEnd w:id="31"/>
      <w:r/>
      <w:bookmarkEnd w:id="32"/>
      <w:r/>
      <w:bookmarkEnd w:id="33"/>
      <w:r/>
      <w:bookmarkEnd w:id="34"/>
      <w:r/>
      <w:r/>
    </w:p>
    <w:p>
      <w:pPr>
        <w:ind w:firstLine="840"/>
        <w:spacing w:line="500" w:lineRule="exact"/>
        <w:rPr>
          <w:rFonts w:hint="eastAsia" w:ascii="仿宋" w:hAnsi="仿宋" w:eastAsia="仿宋" w:cs="宋体"/>
          <w:sz w:val="28"/>
          <w:szCs w:val="28"/>
        </w:rPr>
      </w:pPr>
      <w:r>
        <w:rPr>
          <w:rFonts w:hint="eastAsia" w:ascii="仿宋" w:hAnsi="仿宋" w:eastAsia="仿宋" w:cs="宋体"/>
          <w:sz w:val="28"/>
          <w:szCs w:val="28"/>
          <w:lang w:val="en-US" w:eastAsia="zh-CN"/>
        </w:rPr>
        <w:t xml:space="preserve">名    称：南通泾天纬地项目管理有限公司</w:t>
      </w:r>
      <w:r/>
    </w:p>
    <w:p>
      <w:pPr>
        <w:ind w:firstLine="840"/>
        <w:spacing w:line="500" w:lineRule="exact"/>
        <w:rPr>
          <w:rFonts w:hint="eastAsia" w:ascii="仿宋" w:hAnsi="仿宋" w:eastAsia="仿宋" w:cs="宋体"/>
          <w:sz w:val="28"/>
          <w:szCs w:val="28"/>
        </w:rPr>
      </w:pPr>
      <w:r>
        <w:rPr>
          <w:rFonts w:hint="eastAsia" w:ascii="仿宋" w:hAnsi="仿宋" w:eastAsia="仿宋" w:cs="宋体"/>
          <w:sz w:val="28"/>
          <w:szCs w:val="28"/>
          <w:lang w:val="en-US" w:eastAsia="zh-CN"/>
        </w:rPr>
        <w:t xml:space="preserve">地  址：如皋市如城街道惠政路269号纪庄大楼9层</w:t>
      </w:r>
      <w:r/>
    </w:p>
    <w:p>
      <w:pPr>
        <w:ind w:firstLine="840"/>
        <w:spacing w:line="500" w:lineRule="exact"/>
        <w:rPr>
          <w:rFonts w:hint="eastAsia" w:ascii="仿宋" w:hAnsi="仿宋" w:eastAsia="仿宋" w:cs="宋体"/>
          <w:sz w:val="28"/>
          <w:szCs w:val="28"/>
        </w:rPr>
      </w:pPr>
      <w:r>
        <w:rPr>
          <w:rFonts w:hint="eastAsia" w:ascii="仿宋" w:hAnsi="仿宋" w:eastAsia="仿宋" w:cs="宋体"/>
          <w:sz w:val="28"/>
          <w:szCs w:val="28"/>
          <w:lang w:val="en-US" w:eastAsia="zh-CN"/>
        </w:rPr>
        <w:t xml:space="preserve">项目经办人姓名： 纪巧丽 </w:t>
      </w:r>
      <w:r/>
    </w:p>
    <w:p>
      <w:pPr>
        <w:ind w:firstLine="840"/>
        <w:spacing w:line="500" w:lineRule="exact"/>
        <w:rPr>
          <w:rFonts w:hint="eastAsia" w:ascii="仿宋" w:hAnsi="仿宋" w:eastAsia="仿宋" w:cs="宋体"/>
          <w:sz w:val="28"/>
          <w:szCs w:val="28"/>
        </w:rPr>
      </w:pPr>
      <w:r>
        <w:rPr>
          <w:rFonts w:hint="eastAsia" w:ascii="仿宋" w:hAnsi="仿宋" w:eastAsia="仿宋" w:cs="宋体"/>
          <w:sz w:val="28"/>
          <w:szCs w:val="28"/>
          <w:lang w:val="en-US" w:eastAsia="zh-CN"/>
        </w:rPr>
        <w:t xml:space="preserve">项目经办人联系方式：0513-87610696</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rPr>
          <w:rFonts w:hint="eastAsia" w:ascii="仿宋" w:hAnsi="仿宋" w:eastAsia="仿宋"/>
          <w:b/>
          <w:sz w:val="28"/>
          <w:szCs w:val="28"/>
          <w:lang w:eastAsia="zh-CN"/>
        </w:rPr>
        <w:t xml:space="preserve">：</w:t>
      </w:r>
      <w:r>
        <w:rPr>
          <w:rFonts w:hint="eastAsia" w:ascii="仿宋" w:hAnsi="仿宋" w:eastAsia="仿宋"/>
          <w:b/>
          <w:sz w:val="28"/>
          <w:szCs w:val="28"/>
        </w:rPr>
        <w:t xml:space="preserve"> 1.办理政采贷和履约保函（保险）告知函</w:t>
      </w:r>
      <w:r/>
    </w:p>
    <w:p>
      <w:pPr>
        <w:ind w:firstLine="843"/>
        <w:spacing w:line="500" w:lineRule="exact"/>
        <w:rPr>
          <w:rFonts w:ascii="仿宋" w:hAnsi="仿宋" w:eastAsia="仿宋"/>
          <w:b/>
          <w:sz w:val="28"/>
          <w:szCs w:val="28"/>
        </w:rPr>
      </w:pPr>
      <w:r>
        <w:rPr>
          <w:rFonts w:hint="eastAsia" w:ascii="仿宋" w:hAnsi="仿宋" w:eastAsia="仿宋"/>
          <w:b/>
          <w:sz w:val="28"/>
          <w:szCs w:val="28"/>
        </w:rPr>
        <w:t xml:space="preserve">2.</w:t>
      </w:r>
      <w:r>
        <w:rPr>
          <w:rFonts w:ascii="仿宋" w:hAnsi="仿宋" w:eastAsia="仿宋"/>
          <w:b/>
          <w:sz w:val="28"/>
          <w:szCs w:val="28"/>
        </w:rPr>
        <w:t xml:space="preserve">招标文件</w:t>
      </w:r>
      <w:r/>
    </w:p>
    <w:p>
      <w:pPr>
        <w:ind w:firstLine="843"/>
        <w:spacing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ind w:firstLine="840"/>
        <w:jc w:val="center"/>
        <w:rPr>
          <w:rFonts w:ascii="方正小标宋简体" w:eastAsia="方正小标宋简体"/>
          <w:bCs/>
          <w:sz w:val="32"/>
          <w:szCs w:val="32"/>
        </w:rPr>
        <w:outlineLvl w:val="0"/>
      </w:pPr>
      <w:r>
        <w:rPr>
          <w:rFonts w:ascii="仿宋" w:hAnsi="仿宋" w:eastAsia="仿宋"/>
          <w:sz w:val="28"/>
          <w:szCs w:val="28"/>
          <w:u w:val="single"/>
        </w:rPr>
        <w:br w:type="page" w:clear="all"/>
      </w:r>
      <w:r>
        <w:rPr>
          <w:rFonts w:hint="eastAsia" w:ascii="方正小标宋简体" w:eastAsia="方正小标宋简体"/>
          <w:bCs/>
          <w:sz w:val="32"/>
          <w:szCs w:val="32"/>
        </w:rPr>
        <w:t xml:space="preserve">第2章 投标须知</w:t>
      </w:r>
      <w:bookmarkEnd w:id="4"/>
      <w:r/>
      <w:r/>
    </w:p>
    <w:p>
      <w:pPr>
        <w:ind w:firstLine="548"/>
        <w:spacing w:line="500" w:lineRule="exact"/>
        <w:rPr>
          <w:rFonts w:hint="eastAsia" w:ascii="黑体" w:hAnsi="黑体" w:eastAsia="黑体"/>
          <w:sz w:val="28"/>
          <w:szCs w:val="28"/>
        </w:rPr>
        <w:outlineLvl w:val="1"/>
      </w:pPr>
      <w:r>
        <w:rPr>
          <w:rFonts w:hint="eastAsia" w:ascii="黑体" w:hAnsi="黑体" w:eastAsia="黑体"/>
          <w:sz w:val="28"/>
          <w:szCs w:val="28"/>
        </w:rPr>
        <w:t xml:space="preserve">. 投标费用</w:t>
      </w:r>
      <w:r/>
    </w:p>
    <w:p>
      <w:pPr>
        <w:ind w:firstLine="560"/>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1.1 投标人应自行承担所有与投标有关的费用。不论最终的中标结果如何，采购人或者代理机构在任何情况下均无义务和责任承担这些费用。</w:t>
      </w:r>
      <w:r/>
    </w:p>
    <w:p>
      <w:pPr>
        <w:ind w:firstLine="560"/>
        <w:spacing w:line="500" w:lineRule="exact"/>
        <w:tabs>
          <w:tab w:val="left" w:pos="900" w:leader="none"/>
        </w:tabs>
        <w:rPr>
          <w:rFonts w:hint="eastAsia" w:ascii="黑体" w:hAnsi="黑体" w:eastAsia="黑体"/>
          <w:sz w:val="28"/>
          <w:szCs w:val="28"/>
        </w:rPr>
        <w:outlineLvl w:val="1"/>
      </w:pPr>
      <w:r/>
      <w:bookmarkStart w:id="35" w:name="_Toc11228"/>
      <w:r>
        <w:rPr>
          <w:rFonts w:hint="eastAsia" w:ascii="黑体" w:hAnsi="黑体" w:eastAsia="黑体"/>
          <w:sz w:val="28"/>
          <w:szCs w:val="28"/>
        </w:rPr>
        <w:t xml:space="preserve">2. 招标文件的约束力</w:t>
      </w:r>
      <w:bookmarkEnd w:id="35"/>
      <w:r/>
      <w:r/>
    </w:p>
    <w:p>
      <w:pPr>
        <w:ind w:left="120" w:firstLine="557"/>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firstLine="697"/>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697"/>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697"/>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697"/>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hint="eastAsia" w:ascii="黑体" w:hAnsi="黑体" w:eastAsia="黑体"/>
          <w:sz w:val="28"/>
          <w:szCs w:val="28"/>
        </w:rPr>
        <w:outlineLvl w:val="1"/>
      </w:pPr>
      <w:r/>
      <w:bookmarkStart w:id="36" w:name="_Hlt26954828"/>
      <w:r/>
      <w:bookmarkEnd w:id="36"/>
      <w:r/>
      <w:bookmarkStart w:id="37" w:name="_Hlt26954830"/>
      <w:r/>
      <w:bookmarkEnd w:id="37"/>
      <w:r/>
      <w:bookmarkStart w:id="38" w:name="_Hlt26670354"/>
      <w:r/>
      <w:bookmarkEnd w:id="38"/>
      <w:r/>
      <w:bookmarkStart w:id="39" w:name="_Hlt26668969"/>
      <w:r/>
      <w:bookmarkEnd w:id="39"/>
      <w:r/>
      <w:bookmarkStart w:id="40" w:name="_Hlt26670345"/>
      <w:r/>
      <w:bookmarkEnd w:id="40"/>
      <w:r/>
      <w:bookmarkStart w:id="41" w:name="_Hlt26954832"/>
      <w:r/>
      <w:bookmarkEnd w:id="41"/>
      <w:r/>
      <w:bookmarkStart w:id="42" w:name="_Hlt26670348"/>
      <w:r/>
      <w:bookmarkEnd w:id="42"/>
      <w:r/>
      <w:bookmarkStart w:id="43" w:name="_Toc29504"/>
      <w:r>
        <w:rPr>
          <w:rFonts w:hint="eastAsia" w:ascii="黑体" w:hAnsi="黑体" w:eastAsia="黑体"/>
          <w:sz w:val="28"/>
          <w:szCs w:val="28"/>
        </w:rPr>
        <w:t xml:space="preserve">3.投标文件编制</w:t>
      </w:r>
      <w:bookmarkEnd w:id="43"/>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3.2 除技术性能另有规定外，投标文件所使用的度量衡单位，均须采用国家法定计量单位。</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3.3 投标文件由开标一览表、资格审查文件、商务技术文件和报价文件等四部分组成，具体按照“第6章 投标文件组成”要求编写。</w:t>
      </w:r>
      <w:r/>
    </w:p>
    <w:p>
      <w:pPr>
        <w:ind w:firstLine="560"/>
        <w:spacing w:line="500" w:lineRule="exact"/>
        <w:rPr>
          <w:rFonts w:hint="eastAsia" w:ascii="黑体" w:hAnsi="黑体" w:eastAsia="黑体"/>
          <w:sz w:val="28"/>
          <w:szCs w:val="28"/>
        </w:rPr>
        <w:outlineLvl w:val="1"/>
      </w:pPr>
      <w:r/>
      <w:bookmarkStart w:id="44" w:name="_Toc16411"/>
      <w:r>
        <w:rPr>
          <w:rFonts w:hint="eastAsia" w:ascii="黑体" w:hAnsi="黑体" w:eastAsia="黑体"/>
          <w:sz w:val="28"/>
          <w:szCs w:val="28"/>
        </w:rPr>
        <w:t xml:space="preserve">4. 投标文件提交、撤回和修改</w:t>
      </w:r>
      <w:bookmarkEnd w:id="44"/>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4.1 供应商对CA证书妥善保管，如被他人盗用投标，因此带来的结果均由供应商自行承担。</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4.2 供应商应当按照采购文件和“苏采云”系统的要求编制并加密投标文件。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4.3 供应商应当对采购文件提出的实质性要求和条件作出实质性响应，并在电子投标系统逐条应答。</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4.8供应商可在投标文件提交截止时间前，对其电子投标文件进行修改。在投标文件提交截止时间之后，供应商不得对其电子投标文件作任何修改。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4.9 采购代理机构可以通过修改招标文件，酌情延长投标文件提交截止时间。</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4.10 投标文件的有效期：从提交投标文件截止日起90天。</w:t>
      </w:r>
      <w:r/>
    </w:p>
    <w:p>
      <w:pPr>
        <w:ind w:firstLine="560"/>
        <w:spacing w:line="500" w:lineRule="exact"/>
        <w:tabs>
          <w:tab w:val="left" w:pos="900" w:leader="none"/>
        </w:tabs>
        <w:rPr>
          <w:rFonts w:hint="eastAsia" w:ascii="仿宋" w:hAnsi="仿宋" w:eastAsia="仿宋"/>
          <w:sz w:val="28"/>
          <w:szCs w:val="28"/>
        </w:rPr>
        <w:outlineLvl w:val="1"/>
      </w:pPr>
      <w:r/>
      <w:bookmarkStart w:id="45" w:name="_Toc7526"/>
      <w:r>
        <w:rPr>
          <w:rFonts w:hint="eastAsia" w:ascii="黑体" w:hAnsi="黑体" w:eastAsia="黑体"/>
          <w:sz w:val="28"/>
          <w:szCs w:val="28"/>
        </w:rPr>
        <w:t xml:space="preserve">5. 开标和评标</w:t>
      </w:r>
      <w:bookmarkEnd w:id="45"/>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 采购人或者采购代理机构将在公开招标公告中规定的时间和地点组织开标活动。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5.2开标前，供应商使用CA数字证书登录“苏采云”系统，并根据开标会议区发出投标文件解密的指令，在30分钟之内使用CA数字证书解密各自投标文件。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5.4因采购人原因或网上招投标平台发生故障，导致无法按时完成投标文件解密或评标工作无法进行的，可根据实际情况相应延迟解密时间或调整评标时间。</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5.5 供应商在评标全过程中应保持通讯畅通，并安排专人与采购人或采购代理机构及评标委员会联系。</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5.6 开标结束后，采购人或者采购代理机构依法对投标人的资格进行审查。合格投标人不足3家的，不得评标。</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5.7 评标委员会由采购人代表和评审专家组成，成员人数应当为5人以上单数，其中评审专家不得少于成员总数的三分之二。对于</w:t>
      </w:r>
      <w:r>
        <w:rPr>
          <w:rFonts w:hint="eastAsia"/>
          <w:sz w:val="21"/>
          <w:szCs w:val="24"/>
        </w:rPr>
        <w:fldChar w:fldCharType="begin"/>
      </w:r>
      <w:r>
        <w:rPr>
          <w:rFonts w:hint="eastAsia"/>
          <w:sz w:val="21"/>
          <w:szCs w:val="24"/>
        </w:rPr>
        <w:instrText xml:space="preserve"> HYPERLINK "https://baike.baidu.com/item/%E9%87%87%E8%B4%AD%E9%A2%84%E7%AE%97/6362950?fromModule=lemma_inlink" \t "_blank" </w:instrText>
      </w:r>
      <w:r>
        <w:rPr>
          <w:rFonts w:hint="eastAsia"/>
          <w:sz w:val="21"/>
          <w:szCs w:val="24"/>
        </w:rPr>
        <w:fldChar w:fldCharType="separate"/>
      </w:r>
      <w:r>
        <w:rPr>
          <w:rFonts w:hint="eastAsia" w:ascii="仿宋" w:hAnsi="仿宋" w:eastAsia="仿宋"/>
          <w:sz w:val="28"/>
          <w:szCs w:val="28"/>
        </w:rPr>
        <w:t xml:space="preserve">预算</w:t>
      </w:r>
      <w:r>
        <w:rPr>
          <w:rFonts w:hint="eastAsia" w:ascii="仿宋" w:hAnsi="仿宋" w:eastAsia="仿宋"/>
          <w:sz w:val="28"/>
          <w:szCs w:val="28"/>
        </w:rPr>
        <w:fldChar w:fldCharType="end"/>
      </w:r>
      <w:r>
        <w:rPr>
          <w:rFonts w:hint="eastAsia" w:ascii="仿宋" w:hAnsi="仿宋" w:eastAsia="仿宋"/>
          <w:sz w:val="28"/>
          <w:szCs w:val="28"/>
        </w:rPr>
        <w:t xml:space="preserve">金额在1000万元以上、技术复杂或者社会影响较大的采购项目，评标委员会成员人数应当为7人以上单数。</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5.8 采购人或者采购代理机构应当从省级以上财政部门设立的政府采购评审专家库中，通过随机方式抽取评审专家。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 对技术复杂、专业性强的采购项目，通过随机方式难以确定合适评审专家的，经主管</w:t>
      </w:r>
      <w:r>
        <w:rPr>
          <w:rFonts w:hint="eastAsia"/>
          <w:sz w:val="21"/>
          <w:szCs w:val="24"/>
        </w:rPr>
        <w:fldChar w:fldCharType="begin"/>
      </w:r>
      <w:r>
        <w:rPr>
          <w:rFonts w:hint="eastAsia"/>
          <w:sz w:val="21"/>
          <w:szCs w:val="24"/>
        </w:rPr>
        <w:instrText xml:space="preserve"> HYPERLINK "https://baike.baidu.com/item/%E9%A2%84%E7%AE%97%E5%8D%95%E4%BD%8D/2793664?fromModule=lemma_inlink" \t "_blank" </w:instrText>
      </w:r>
      <w:r>
        <w:rPr>
          <w:rFonts w:hint="eastAsia"/>
          <w:sz w:val="21"/>
          <w:szCs w:val="24"/>
        </w:rPr>
        <w:fldChar w:fldCharType="separate"/>
      </w:r>
      <w:r>
        <w:rPr>
          <w:rFonts w:hint="eastAsia" w:ascii="仿宋" w:hAnsi="仿宋" w:eastAsia="仿宋"/>
          <w:sz w:val="28"/>
          <w:szCs w:val="28"/>
        </w:rPr>
        <w:t xml:space="preserve">预算单位</w:t>
      </w:r>
      <w:r>
        <w:rPr>
          <w:rFonts w:hint="eastAsia" w:ascii="仿宋" w:hAnsi="仿宋" w:eastAsia="仿宋"/>
          <w:sz w:val="28"/>
          <w:szCs w:val="28"/>
        </w:rPr>
        <w:fldChar w:fldCharType="end"/>
      </w:r>
      <w:r>
        <w:rPr>
          <w:rFonts w:hint="eastAsia" w:ascii="仿宋" w:hAnsi="仿宋" w:eastAsia="仿宋"/>
          <w:sz w:val="28"/>
          <w:szCs w:val="28"/>
        </w:rPr>
        <w:t xml:space="preserve">同意，采购人可以自行选定相应专业领域的评审专家。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5.10 除了第5.9条规定的情形之外，评审专家对本单位的采购项目只能作为采购人代表参与评标。</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5.13 接到澄清要求的供应商，应在评标委员会规定的时间内做出澄清，澄清的内容作为投标文件的补充部分，但澄清、说明或者更正不得超出投标文件的范围或者改变投标文件的实质性内容。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5.14 出现下列情形之一的，评标委员会应当启动异常低价响应审查程序： </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5.14.1.响应报价低于全部通过符合性审查供应商响应报价平均值50%的，即响应报价&lt;全部通过符合性审查供应商响应报价平均值×50%；</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5.14.2响应报价低于通过符合性审查的次低报价供应商响应报价50%的，即响应报价&lt;通过符合性审查的次低报价供应商响应报价×50%；</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5.14.3响应报价低于采购项目最高限价45%的，即响应报价&lt;采购项目最高限价×45%；</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5.14.4评标委员会基于专业判断，认为供应商报价过低，有可能影响产品质量或者不能诚信履约的其他情形。</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评标委员会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5.15投标文件报价出现前后不一致的，除招标文件另有规定外，按照下列规定修正：</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5.15.1投标文件中开标一览表（报价表）内容与投标文件中相应内容不一致的，以开标一览表（报价表）为准；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5.15.2大写金额和小写金额不一致的，以大写金额为准；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5.15.3单价金额小数点或者百分比有明显错位的，以开标一览表的总价为准，并修改单价；</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5.15.4总价金额与按单价汇总金额不一致的，以单价金额计算结果为准。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5.15.6同时出现两种以上不一致的，按照前款规定的顺序修正。修正后的报价经投标人确认后产生约束力，投标人不确认的，其投标无效。</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482"/>
        <w:jc w:val="left"/>
        <w:shd w:val="clear" w:color="auto" w:fill="ffffff"/>
        <w:widowControl/>
        <w:rPr>
          <w:rFonts w:hint="eastAsia" w:ascii="仿宋" w:hAnsi="仿宋" w:eastAsia="仿宋"/>
          <w:sz w:val="28"/>
          <w:szCs w:val="28"/>
        </w:rPr>
      </w:pPr>
      <w:r>
        <w:rPr>
          <w:rFonts w:hint="eastAsia" w:ascii="仿宋" w:hAnsi="仿宋" w:eastAsia="仿宋"/>
          <w:sz w:val="28"/>
          <w:szCs w:val="28"/>
        </w:rPr>
        <w:t xml:space="preserve">5.18 评标结果汇总完成后，除了分值汇总计算错误、分项评分超出评分标准范围、评标委员会成员对客观评审因素评分不一致、或者经评标委员会认定评分畸高、畸低等情形之外，任何人不得修改评标结果。</w:t>
      </w:r>
      <w:r/>
    </w:p>
    <w:p>
      <w:pPr>
        <w:ind w:firstLine="560"/>
        <w:rPr>
          <w:rFonts w:hint="eastAsia" w:ascii="仿宋" w:hAnsi="仿宋" w:eastAsia="仿宋"/>
          <w:sz w:val="28"/>
          <w:szCs w:val="28"/>
        </w:rPr>
      </w:pPr>
      <w:r>
        <w:rPr>
          <w:rFonts w:hint="eastAsia" w:ascii="仿宋" w:hAnsi="仿宋" w:eastAsia="仿宋"/>
          <w:sz w:val="28"/>
          <w:szCs w:val="28"/>
        </w:rPr>
        <w:t xml:space="preserve">5.19 有下列情形之一的，视为投标人串通投标，其投标无效：</w:t>
      </w:r>
      <w:r/>
    </w:p>
    <w:p>
      <w:pPr>
        <w:ind w:firstLine="570"/>
        <w:rPr>
          <w:rFonts w:hint="eastAsia" w:ascii="仿宋" w:hAnsi="仿宋" w:eastAsia="仿宋"/>
          <w:sz w:val="28"/>
          <w:szCs w:val="28"/>
        </w:rPr>
      </w:pPr>
      <w:r>
        <w:rPr>
          <w:rFonts w:hint="eastAsia" w:ascii="仿宋" w:hAnsi="仿宋" w:eastAsia="仿宋"/>
          <w:sz w:val="28"/>
          <w:szCs w:val="28"/>
        </w:rPr>
        <w:t xml:space="preserve">5.19.1不同投标人的投标文件由同一单位或者个人编制；</w:t>
      </w:r>
      <w:r/>
    </w:p>
    <w:p>
      <w:pPr>
        <w:ind w:firstLine="570"/>
        <w:rPr>
          <w:rFonts w:hint="eastAsia" w:ascii="仿宋" w:hAnsi="仿宋" w:eastAsia="仿宋"/>
          <w:sz w:val="28"/>
          <w:szCs w:val="28"/>
        </w:rPr>
      </w:pPr>
      <w:r>
        <w:rPr>
          <w:rFonts w:hint="eastAsia" w:ascii="仿宋" w:hAnsi="仿宋" w:eastAsia="仿宋"/>
          <w:sz w:val="28"/>
          <w:szCs w:val="28"/>
        </w:rPr>
        <w:t xml:space="preserve">5.19.2不同投标人的电子投标文件由同一台电子设备编制、打包、加密或者上传；</w:t>
      </w:r>
      <w:r/>
    </w:p>
    <w:p>
      <w:pPr>
        <w:ind w:firstLine="570"/>
        <w:rPr>
          <w:rFonts w:hint="eastAsia" w:ascii="仿宋" w:hAnsi="仿宋" w:eastAsia="仿宋"/>
          <w:sz w:val="28"/>
          <w:szCs w:val="28"/>
        </w:rPr>
      </w:pPr>
      <w:r>
        <w:rPr>
          <w:rFonts w:hint="eastAsia" w:ascii="仿宋" w:hAnsi="仿宋" w:eastAsia="仿宋"/>
          <w:sz w:val="28"/>
          <w:szCs w:val="28"/>
        </w:rPr>
        <w:t xml:space="preserve">5.19.3 不同投标人的投标文件由同一投标人的电子设备打印、复印；</w:t>
      </w:r>
      <w:r/>
    </w:p>
    <w:p>
      <w:pPr>
        <w:ind w:firstLine="570"/>
        <w:rPr>
          <w:rFonts w:hint="eastAsia" w:ascii="仿宋" w:hAnsi="仿宋" w:eastAsia="仿宋"/>
          <w:sz w:val="28"/>
          <w:szCs w:val="28"/>
        </w:rPr>
      </w:pPr>
      <w:r>
        <w:rPr>
          <w:rFonts w:hint="eastAsia" w:ascii="仿宋" w:hAnsi="仿宋" w:eastAsia="仿宋"/>
          <w:sz w:val="28"/>
          <w:szCs w:val="28"/>
        </w:rPr>
        <w:t xml:space="preserve">5.19.4不同投标人的投标报价用同一个预算编制软件密码锁制作或者出自同一投标人的电子文档；</w:t>
      </w:r>
      <w:r/>
    </w:p>
    <w:p>
      <w:pPr>
        <w:ind w:firstLine="570"/>
        <w:rPr>
          <w:rFonts w:hint="eastAsia" w:ascii="仿宋" w:hAnsi="仿宋" w:eastAsia="仿宋"/>
          <w:sz w:val="28"/>
          <w:szCs w:val="28"/>
        </w:rPr>
      </w:pPr>
      <w:r>
        <w:rPr>
          <w:rFonts w:hint="eastAsia" w:ascii="仿宋" w:hAnsi="仿宋" w:eastAsia="仿宋"/>
          <w:sz w:val="28"/>
          <w:szCs w:val="28"/>
        </w:rPr>
        <w:t xml:space="preserve">5.19.5不同投标人从同一个投标单位或者同一个自然人的互联网协议地址下载招标文件、上传投标文件；</w:t>
      </w:r>
      <w:r/>
    </w:p>
    <w:p>
      <w:pPr>
        <w:ind w:firstLine="570"/>
        <w:rPr>
          <w:rFonts w:hint="eastAsia" w:ascii="仿宋" w:hAnsi="仿宋" w:eastAsia="仿宋"/>
          <w:sz w:val="28"/>
          <w:szCs w:val="28"/>
        </w:rPr>
      </w:pPr>
      <w:r>
        <w:rPr>
          <w:rFonts w:hint="eastAsia" w:ascii="仿宋" w:hAnsi="仿宋" w:eastAsia="仿宋"/>
          <w:sz w:val="28"/>
          <w:szCs w:val="28"/>
        </w:rPr>
        <w:t xml:space="preserve">5.19.6 不同投标人的投标文件异常一致或者投标报价呈规律性差异；</w:t>
      </w:r>
      <w:r/>
    </w:p>
    <w:p>
      <w:pPr>
        <w:ind w:firstLine="570"/>
        <w:rPr>
          <w:rFonts w:hint="eastAsia" w:ascii="仿宋" w:hAnsi="仿宋" w:eastAsia="仿宋"/>
          <w:sz w:val="28"/>
          <w:szCs w:val="28"/>
        </w:rPr>
      </w:pPr>
      <w:r>
        <w:rPr>
          <w:rFonts w:hint="eastAsia" w:ascii="仿宋" w:hAnsi="仿宋" w:eastAsia="仿宋"/>
          <w:sz w:val="28"/>
          <w:szCs w:val="28"/>
        </w:rPr>
        <w:t xml:space="preserve">5.19.7 不同投标人委托同一单位或者个人办理投标事宜；</w:t>
      </w:r>
      <w:r/>
    </w:p>
    <w:p>
      <w:pPr>
        <w:ind w:firstLine="570"/>
        <w:rPr>
          <w:rFonts w:hint="eastAsia" w:ascii="仿宋" w:hAnsi="仿宋" w:eastAsia="仿宋"/>
          <w:sz w:val="28"/>
          <w:szCs w:val="28"/>
        </w:rPr>
      </w:pPr>
      <w:r>
        <w:rPr>
          <w:rFonts w:hint="eastAsia" w:ascii="仿宋" w:hAnsi="仿宋" w:eastAsia="仿宋"/>
          <w:sz w:val="28"/>
          <w:szCs w:val="28"/>
        </w:rPr>
        <w:t xml:space="preserve">5.19.8不同投标人的投标文件载明的项目管理成员或者联系人员为同一人；</w:t>
      </w:r>
      <w:r/>
    </w:p>
    <w:p>
      <w:pPr>
        <w:ind w:firstLine="570"/>
        <w:rPr>
          <w:rFonts w:hint="eastAsia" w:ascii="仿宋" w:hAnsi="仿宋" w:eastAsia="仿宋"/>
          <w:sz w:val="28"/>
          <w:szCs w:val="28"/>
        </w:rPr>
      </w:pPr>
      <w:r>
        <w:rPr>
          <w:rFonts w:hint="eastAsia" w:ascii="仿宋" w:hAnsi="仿宋" w:eastAsia="仿宋"/>
          <w:sz w:val="28"/>
          <w:szCs w:val="28"/>
        </w:rPr>
        <w:t xml:space="preserve">5.19.9不同投标人的投标保证金虽然经由投标人自己的基本账户转出，但所需资金来自同一单位或者个人的账户。</w:t>
      </w:r>
      <w:r/>
    </w:p>
    <w:p>
      <w:pPr>
        <w:ind w:firstLine="560"/>
        <w:spacing w:line="500" w:lineRule="exact"/>
        <w:rPr>
          <w:rFonts w:hint="eastAsia" w:ascii="黑体" w:hAnsi="黑体" w:eastAsia="黑体"/>
          <w:sz w:val="28"/>
          <w:szCs w:val="28"/>
        </w:rPr>
        <w:outlineLvl w:val="1"/>
      </w:pPr>
      <w:r/>
      <w:bookmarkStart w:id="46" w:name="_Toc29472"/>
      <w:r>
        <w:rPr>
          <w:rFonts w:hint="eastAsia" w:ascii="黑体" w:hAnsi="黑体" w:eastAsia="黑体"/>
          <w:sz w:val="28"/>
          <w:szCs w:val="28"/>
        </w:rPr>
        <w:t xml:space="preserve">6. 中标和合同</w:t>
      </w:r>
      <w:bookmarkEnd w:id="46"/>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6.2 采购人自行组织招标的，应当在评标结束后5个工作日内确定中标人。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6.4 中标通知书发出后，采购人不得违法改变中标结果，中标人无正当理由不得放弃中标。</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hint="eastAsia" w:ascii="黑体" w:hAnsi="黑体" w:eastAsia="黑体"/>
          <w:sz w:val="28"/>
          <w:szCs w:val="28"/>
        </w:rPr>
        <w:outlineLvl w:val="1"/>
      </w:pPr>
      <w:r/>
      <w:bookmarkStart w:id="47" w:name="_Toc15761"/>
      <w:r>
        <w:rPr>
          <w:rFonts w:hint="eastAsia" w:ascii="黑体" w:hAnsi="黑体" w:eastAsia="黑体"/>
          <w:sz w:val="28"/>
          <w:szCs w:val="28"/>
        </w:rPr>
        <w:t xml:space="preserve">7.政府采购政策功能落实</w:t>
      </w:r>
      <w:bookmarkEnd w:id="47"/>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rPr>
        <w:t xml:space="preserve">7.1.1 货物类或者服务类采购项目，采购人、采购代理机构应当对符合《政府采购促进中小企业发展管理办法》（财库〔2020〕46号）规定的小微企业报价给予</w:t>
      </w:r>
      <w:r>
        <w:rPr>
          <w:rFonts w:hint="eastAsia" w:ascii="仿宋" w:hAnsi="仿宋" w:eastAsia="仿宋"/>
          <w:sz w:val="28"/>
          <w:szCs w:val="28"/>
          <w:highlight w:val="none"/>
        </w:rPr>
        <w:t xml:space="preserve">10%的扣除；工程类采购项目，给予3%的扣除，给予用扣除后的价格参加评审。</w:t>
      </w:r>
      <w:r/>
    </w:p>
    <w:p>
      <w:pPr>
        <w:ind w:firstLine="560"/>
        <w:spacing w:line="500" w:lineRule="exact"/>
        <w:rPr>
          <w:rFonts w:hint="eastAsia" w:ascii="仿宋" w:hAnsi="仿宋" w:eastAsia="仿宋"/>
          <w:sz w:val="28"/>
          <w:szCs w:val="28"/>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w:t>
      </w:r>
      <w:r>
        <w:rPr>
          <w:rFonts w:hint="eastAsia" w:ascii="仿宋" w:hAnsi="仿宋" w:eastAsia="仿宋"/>
          <w:sz w:val="28"/>
          <w:szCs w:val="28"/>
        </w:rPr>
        <w:t xml:space="preserve">控股、管理关系的，不享受价格扣除优惠政策。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7.1.3价格扣除比例或者价格分加分比例对小型企业和微型企业同等对待，不作区分。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7.1.4.2在工程采购项目中，工程由小微企业承建，即工程施工单位为小微企业；</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7.1.4.4以联合体形式参加政府采购活动，联合体各方均为小微企业的，联合体视同小微企业。</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7.1.6.1在货物采购项目中，供应商提供的货物既有中小企业制造货物，也有大型企业制造货物的。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69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sz w:val="21"/>
                <w:szCs w:val="24"/>
              </w:rPr>
              <w:suppressLineNumbers w:val="0"/>
            </w:pPr>
            <w:r>
              <w:rPr>
                <w:rFonts w:hint="eastAsia" w:ascii="仿宋" w:hAnsi="仿宋" w:eastAsia="仿宋"/>
                <w:b/>
                <w:sz w:val="21"/>
                <w:szCs w:val="24"/>
              </w:rPr>
              <w:t xml:space="preserve">行业名称</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sz w:val="21"/>
                <w:szCs w:val="24"/>
              </w:rPr>
              <w:suppressLineNumbers w:val="0"/>
            </w:pPr>
            <w:r>
              <w:rPr>
                <w:rFonts w:hint="eastAsia" w:ascii="仿宋" w:hAnsi="仿宋" w:eastAsia="仿宋"/>
                <w:b/>
                <w:sz w:val="21"/>
                <w:szCs w:val="24"/>
              </w:rPr>
              <w:t xml:space="preserve">指标名称</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sz w:val="21"/>
                <w:szCs w:val="24"/>
              </w:rPr>
              <w:suppressLineNumbers w:val="0"/>
            </w:pPr>
            <w:r>
              <w:rPr>
                <w:rFonts w:hint="eastAsia" w:ascii="仿宋" w:hAnsi="仿宋" w:eastAsia="仿宋"/>
                <w:b/>
                <w:sz w:val="21"/>
                <w:szCs w:val="24"/>
              </w:rPr>
              <w:t xml:space="preserve">计量</w:t>
            </w:r>
            <w:r/>
          </w:p>
          <w:p>
            <w:pPr>
              <w:ind w:left="0" w:right="0"/>
              <w:jc w:val="center"/>
              <w:keepLines w:val="0"/>
              <w:keepNext w:val="0"/>
              <w:spacing w:before="0" w:beforeAutospacing="0" w:after="0" w:afterAutospacing="0" w:line="500" w:lineRule="exact"/>
              <w:rPr>
                <w:rFonts w:hint="eastAsia" w:ascii="仿宋" w:hAnsi="仿宋" w:eastAsia="仿宋"/>
                <w:b/>
                <w:sz w:val="21"/>
                <w:szCs w:val="24"/>
              </w:rPr>
              <w:suppressLineNumbers w:val="0"/>
            </w:pPr>
            <w:r>
              <w:rPr>
                <w:rFonts w:hint="eastAsia" w:ascii="仿宋" w:hAnsi="仿宋" w:eastAsia="仿宋"/>
                <w:b/>
                <w:sz w:val="21"/>
                <w:szCs w:val="24"/>
              </w:rPr>
              <w:t xml:space="preserve">单位</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sz w:val="21"/>
                <w:szCs w:val="24"/>
              </w:rPr>
              <w:suppressLineNumbers w:val="0"/>
            </w:pPr>
            <w:r>
              <w:rPr>
                <w:rFonts w:hint="eastAsia" w:ascii="仿宋" w:hAnsi="仿宋" w:eastAsia="仿宋"/>
                <w:b/>
                <w:sz w:val="21"/>
                <w:szCs w:val="24"/>
              </w:rPr>
              <w:t xml:space="preserve">中型</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sz w:val="21"/>
                <w:szCs w:val="24"/>
              </w:rPr>
              <w:suppressLineNumbers w:val="0"/>
            </w:pPr>
            <w:r>
              <w:rPr>
                <w:rFonts w:hint="eastAsia" w:ascii="仿宋" w:hAnsi="仿宋" w:eastAsia="仿宋"/>
                <w:b/>
                <w:sz w:val="21"/>
                <w:szCs w:val="24"/>
              </w:rPr>
              <w:t xml:space="preserve">小型</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sz w:val="21"/>
                <w:szCs w:val="24"/>
              </w:rPr>
              <w:suppressLineNumbers w:val="0"/>
            </w:pPr>
            <w:r>
              <w:rPr>
                <w:rFonts w:hint="eastAsia" w:ascii="仿宋" w:hAnsi="仿宋" w:eastAsia="仿宋"/>
                <w:b/>
                <w:sz w:val="21"/>
                <w:szCs w:val="24"/>
              </w:rPr>
              <w:t xml:space="preserve">微型</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农、林、牧、渔</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500≤Y&lt;20000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50≤Y&lt;500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Y&lt;50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工业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300≤X&lt;1000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20≤X&lt;300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X&lt;20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2000≤Y&lt;40000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300≤Y&lt;2000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Y&lt;300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建筑业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6000≤Y&lt;80000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300≤Y&lt;6000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Y&lt;300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资产总额（Z）</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5000≤Z &lt;80000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300≤Z &lt;5000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Z&lt;300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批发业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20≤X&lt;200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5≤X&lt;20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X&lt;5</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5000≤Y&lt;50000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1000≤Y&lt;5000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Y&lt;1000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零售业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50≤X&lt;300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10≤X&lt;50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X&lt;10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500≤Y&lt;20000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100≤Y&lt;500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交通运输业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300≤X&lt;1000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20≤X&lt;300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X&lt;20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3000≤Y&lt;30000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200≤Y&lt;3000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Y&lt;200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仓储业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100≤X&lt;200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20≤X&lt;100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X&lt;20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1000≤Y&lt;30000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100≤Y&lt;1000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邮政业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300≤X&lt;1000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20≤X&lt;300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X&lt;20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2000≤Y&lt;30000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100≤Y&lt;2000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住宿业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100≤X&lt;300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10≤X&lt;100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X&lt;10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2000≤Y&lt;10000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100≤Y&lt;2000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餐饮业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100≤X&lt;300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10≤X&lt;100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X&lt;10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2000≤Y&lt;10000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100≤Y&lt;2000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信息传输业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100≤X&lt;2000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10≤X&lt;100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X&lt;10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1000≤Y&lt;100000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100≤Y&lt;1000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软件和信息技术服务业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100≤X&lt;300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10≤X&lt;100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X&lt;10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1000≤Y&lt;10000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50≤Y&lt;1000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Y&lt;50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房地产开发经营</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1000≤Y&lt;200000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100≤Y&lt;1000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资产总额（Z）</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5000≤Z &lt;10000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2000≤Z &lt;5000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Z&lt;2000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物业管理</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300≤X&lt;1000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100≤X&lt;300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1000≤Y&lt;5000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500≤Y&lt;1000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Y&lt;500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租赁和商务服务业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100≤X&lt;300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10≤X&lt;100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X&lt;10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资产总额（Z）</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8000≤Z &lt;120000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100≤Z &lt;8000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Z&lt;100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其他未列明行业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100≤X&lt;300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10≤X&lt;100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X&lt;10</w:t>
            </w:r>
            <w:r/>
          </w:p>
        </w:tc>
      </w:tr>
    </w:tbl>
    <w:p>
      <w:pPr>
        <w:ind w:firstLine="420"/>
        <w:spacing w:line="500" w:lineRule="exact"/>
        <w:rPr>
          <w:rFonts w:hint="eastAsia" w:ascii="仿宋" w:hAnsi="仿宋" w:eastAsia="仿宋"/>
          <w:sz w:val="28"/>
          <w:szCs w:val="28"/>
        </w:rPr>
      </w:pPr>
      <w:r>
        <w:rPr>
          <w:rFonts w:hint="eastAsia" w:ascii="仿宋" w:hAnsi="仿宋" w:eastAsia="仿宋"/>
          <w:sz w:val="21"/>
          <w:szCs w:val="24"/>
        </w:rPr>
        <w:t xml:space="preserve">说明：大型、中型和小型企业须同时满足所列指标的下限，否则下划一档；微型企业只须满足所列指标中的一项即可。</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7.2.1享受政府采购支持政策的残疾人福利性单位应当同时满足以下条件：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7.2.1.1 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7.2.1.2 依法与安置的每位残疾人签订了一年以上（含一年）的劳动合同或服务协议；</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7.2.1.3 为安置的每位残疾人按月足额缴纳了基本养老保险、基本医疗保险、失业保险、工伤保险和生育保险等社会保险费；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7.2.1.4 通过银行等金融机构向安置的每位残疾人，按月支付了不低于单位所在区县适用的经省级人民政府批准的月最低工资标准的工资；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7.2.1.5 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7.2.2 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rPr>
          <w:rFonts w:hint="eastAsia"/>
          <w:sz w:val="21"/>
          <w:szCs w:val="24"/>
        </w:rPr>
        <w:fldChar w:fldCharType="begin"/>
      </w:r>
      <w:r>
        <w:rPr>
          <w:rFonts w:hint="eastAsia"/>
          <w:sz w:val="21"/>
          <w:szCs w:val="24"/>
        </w:rPr>
        <w:instrText xml:space="preserve"> HYPERLINK "http://gks.mof.gov.cn/zhengfucaigouguanli/201903/P020190329702478575295.pdf" </w:instrText>
      </w:r>
      <w:r>
        <w:rPr>
          <w:rFonts w:hint="eastAsia"/>
          <w:sz w:val="21"/>
          <w:szCs w:val="24"/>
        </w:rP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hint="eastAsia" w:ascii="仿宋" w:hAnsi="仿宋" w:eastAsia="仿宋"/>
          <w:sz w:val="28"/>
          <w:szCs w:val="28"/>
        </w:rPr>
        <w:t xml:space="preserve">内的计算机设备、打印设备、显示设备、扫描仪、投影仪、复印机、多功能一体机、速印机、载货汽车（含自卸汽车）、乘用车、小型客车、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hint="eastAsia" w:ascii="仿宋" w:hAnsi="仿宋" w:eastAsia="仿宋"/>
          <w:color w:val="7030a0"/>
          <w:sz w:val="28"/>
          <w:szCs w:val="28"/>
        </w:rPr>
      </w:pPr>
      <w:r>
        <w:rPr>
          <w:rFonts w:hint="eastAsia" w:ascii="仿宋" w:hAnsi="仿宋" w:eastAsia="仿宋"/>
          <w:color w:val="7030a0"/>
          <w:sz w:val="28"/>
          <w:szCs w:val="28"/>
        </w:rPr>
        <w:t xml:space="preserve">7.6根据《国务院办公厅关于在政府采购中实施本国产品标准及相关政策的通知》（国办发〔2025〕34号）要求，落实对本国产品支持政策。</w:t>
      </w:r>
      <w:r/>
    </w:p>
    <w:p>
      <w:pPr>
        <w:ind w:firstLine="560"/>
        <w:spacing w:line="500" w:lineRule="exact"/>
        <w:rPr>
          <w:rFonts w:hint="eastAsia" w:ascii="仿宋" w:hAnsi="仿宋" w:eastAsia="仿宋"/>
          <w:color w:val="7030a0"/>
          <w:sz w:val="28"/>
          <w:szCs w:val="28"/>
        </w:rPr>
      </w:pPr>
      <w:r>
        <w:rPr>
          <w:rFonts w:hint="eastAsia" w:ascii="仿宋" w:hAnsi="仿宋" w:eastAsia="仿宋"/>
          <w:color w:val="7030a0"/>
          <w:sz w:val="28"/>
          <w:szCs w:val="28"/>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hint="eastAsia" w:ascii="仿宋" w:hAnsi="仿宋" w:eastAsia="仿宋"/>
          <w:color w:val="7030a0"/>
          <w:sz w:val="28"/>
          <w:szCs w:val="28"/>
        </w:rPr>
      </w:pPr>
      <w:r>
        <w:rPr>
          <w:rFonts w:hint="eastAsia" w:ascii="仿宋" w:hAnsi="仿宋" w:eastAsia="仿宋"/>
          <w:color w:val="7030a0"/>
          <w:sz w:val="28"/>
          <w:szCs w:val="28"/>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hint="eastAsia" w:ascii="仿宋" w:hAnsi="仿宋" w:eastAsia="仿宋"/>
          <w:color w:val="7030a0"/>
          <w:sz w:val="28"/>
          <w:szCs w:val="28"/>
        </w:rPr>
      </w:pPr>
      <w:r>
        <w:rPr>
          <w:rFonts w:hint="eastAsia" w:ascii="仿宋" w:hAnsi="仿宋" w:eastAsia="仿宋"/>
          <w:color w:val="7030a0"/>
          <w:sz w:val="28"/>
          <w:szCs w:val="28"/>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hint="eastAsia" w:ascii="仿宋" w:hAnsi="仿宋" w:eastAsia="仿宋"/>
          <w:color w:val="7030a0"/>
          <w:sz w:val="28"/>
          <w:szCs w:val="28"/>
        </w:rPr>
      </w:pPr>
      <w:r>
        <w:rPr>
          <w:rFonts w:hint="eastAsia" w:ascii="仿宋" w:hAnsi="仿宋" w:eastAsia="仿宋"/>
          <w:color w:val="7030a0"/>
          <w:sz w:val="28"/>
          <w:szCs w:val="28"/>
        </w:rPr>
        <w:t xml:space="preserve">7.6.4供应商对其提供的产品出具《关于符合本国产品标准的声明函》或财政部会同有关部门规定的有关证明文件。</w:t>
      </w:r>
      <w:r/>
    </w:p>
    <w:p>
      <w:pPr>
        <w:ind w:firstLine="560"/>
        <w:spacing w:line="500" w:lineRule="exact"/>
        <w:rPr>
          <w:rFonts w:hint="eastAsia" w:ascii="黑体" w:hAnsi="黑体" w:eastAsia="黑体"/>
          <w:sz w:val="28"/>
          <w:szCs w:val="28"/>
        </w:rPr>
        <w:outlineLvl w:val="1"/>
      </w:pPr>
      <w:r/>
      <w:bookmarkStart w:id="48" w:name="_Toc32268"/>
      <w:r>
        <w:rPr>
          <w:rFonts w:hint="eastAsia" w:ascii="黑体" w:hAnsi="黑体" w:eastAsia="黑体"/>
          <w:sz w:val="28"/>
          <w:szCs w:val="28"/>
        </w:rPr>
        <w:t xml:space="preserve">8.无效投标和招标活动终止</w:t>
      </w:r>
      <w:bookmarkEnd w:id="48"/>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 出现下列情形之一的，作无效投标处理。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 不具备招标文件中规定的资格要求的。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8.1.2 报价超过了采购预算或最高限价的。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8.1.4 不符合法律、法规和招标文件中规定的其他实质性要求的。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8.1.6 投标文件含有采购人不能接受的附加条件的。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本项目采购产品被财政部、国家发改委、生态环境部等列入“节能产品品目清单”、“环境标志产品品目清单”强制采购范围，而供应商所投标产品不在强制采购范围内的。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8.1.8 投标文件未按照招标文件要求加盖电子签章。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8.1.9 供应商在系统规定的时间内未成功解密电子投标文件的。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8.1.10 未完整上传投标文件电子文档的,或上传的文件打不开的。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8.1.11 不同的供应商投标文件制作机器码、文件创建标识码一致的。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8.1.12 不同投标人委托同一单位或者个人办理投标事宜。</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8.1.13 同投标人的投标文件载明的项目管理成员或者联系人员为同一人。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8.1.14 不同投标人的投标文件异常一致或者投标报价呈规律性差异。</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8.1.16其他法律、法规及本招标文件规定的属无效投标的情形。</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 出现下列情形之一的，本次招标活动将被终止：</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8.2.1 合格投标人不足3家的；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8.2.2 出现影响采购公正的违法、违规行为的；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8.2.3  因重大变故，采购任务取消的。</w:t>
      </w:r>
      <w:r/>
    </w:p>
    <w:p>
      <w:pPr>
        <w:ind w:firstLine="560"/>
        <w:spacing w:line="500" w:lineRule="exact"/>
        <w:rPr>
          <w:rFonts w:hint="eastAsia" w:ascii="黑体" w:hAnsi="黑体" w:eastAsia="黑体"/>
          <w:sz w:val="28"/>
          <w:szCs w:val="28"/>
        </w:rPr>
        <w:outlineLvl w:val="1"/>
      </w:pPr>
      <w:r/>
      <w:bookmarkStart w:id="49" w:name="_Toc5411"/>
      <w:r>
        <w:rPr>
          <w:rFonts w:hint="eastAsia" w:ascii="黑体" w:hAnsi="黑体" w:eastAsia="黑体"/>
          <w:sz w:val="28"/>
          <w:szCs w:val="28"/>
        </w:rPr>
        <w:t xml:space="preserve">9. 询问、质疑和投诉</w:t>
      </w:r>
      <w:bookmarkEnd w:id="49"/>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上述应知其权益受到损害之日，是指：对可以质疑的招标文件提出质疑的，为收到招标文件之日或者招标文件公告期限届满之日；对采购过程提出质疑的，为各采购程序环节结束之日；对成交结果提出质疑的，为成交结果公告期限届满之日。</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7030a0"/>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hint="eastAsia"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hint="eastAsia"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见招标文件第1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 以下情形的质疑不予受理：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9.7.1 内容不符合《政府采购质疑和投诉办法》第十二条规定的质疑。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9.7.2 超出政府采购法定期限的质疑。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9.7.3未参加招标活动的供应商或在招标活动中自身权益未受到损害的供应商所提出的质疑。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9.7.4 供应商组成联合体参加招标活动，联合体中任何一方或多方未按要求签字、盖章、加盖公章的质疑。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9.8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9.9 质疑函范本</w:t>
      </w:r>
      <w:r/>
    </w:p>
    <w:p>
      <w:pPr>
        <w:jc w:val="center"/>
        <w:rPr>
          <w:rFonts w:hint="eastAsia" w:ascii="仿宋" w:hAnsi="仿宋" w:eastAsia="仿宋" w:cs="仿宋"/>
          <w:b/>
          <w:sz w:val="32"/>
          <w:szCs w:val="32"/>
        </w:rPr>
      </w:pPr>
      <w:r>
        <w:rPr>
          <w:rFonts w:hint="eastAsia" w:ascii="仿宋" w:hAnsi="仿宋" w:eastAsia="仿宋" w:cs="仿宋"/>
          <w:b/>
          <w:sz w:val="32"/>
          <w:szCs w:val="32"/>
        </w:rPr>
        <w:t xml:space="preserve">质疑函</w:t>
      </w:r>
      <w:r/>
    </w:p>
    <w:p>
      <w:pPr>
        <w:spacing w:line="360" w:lineRule="auto"/>
        <w:rPr>
          <w:rFonts w:hint="eastAsia" w:ascii="黑体" w:hAnsi="黑体" w:eastAsia="黑体" w:cs="仿宋"/>
          <w:sz w:val="28"/>
          <w:szCs w:val="28"/>
        </w:rPr>
      </w:pPr>
      <w:r>
        <w:rPr>
          <w:rFonts w:hint="eastAsia" w:ascii="黑体" w:hAnsi="黑体" w:eastAsia="黑体" w:cs="仿宋"/>
          <w:sz w:val="28"/>
          <w:szCs w:val="28"/>
        </w:rPr>
        <w:t xml:space="preserve">一、质疑供应商基本信息</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hint="eastAsia" w:ascii="黑体" w:hAnsi="黑体" w:eastAsia="黑体" w:cs="仿宋"/>
          <w:sz w:val="28"/>
          <w:szCs w:val="28"/>
        </w:rPr>
      </w:pPr>
      <w:r>
        <w:rPr>
          <w:rFonts w:hint="eastAsia" w:ascii="黑体" w:hAnsi="黑体" w:eastAsia="黑体" w:cs="仿宋"/>
          <w:sz w:val="28"/>
          <w:szCs w:val="28"/>
        </w:rPr>
        <w:t xml:space="preserve">二、质疑项目基本情况</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hint="eastAsia" w:ascii="黑体" w:hAnsi="黑体" w:eastAsia="黑体" w:cs="仿宋"/>
          <w:sz w:val="28"/>
          <w:szCs w:val="28"/>
        </w:rPr>
      </w:pPr>
      <w:r>
        <w:rPr>
          <w:rFonts w:hint="eastAsia" w:ascii="黑体" w:hAnsi="黑体" w:eastAsia="黑体" w:cs="仿宋"/>
          <w:sz w:val="28"/>
          <w:szCs w:val="28"/>
        </w:rPr>
        <w:t xml:space="preserve">三、质疑事项具体内容</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u w:val="single"/>
        </w:rPr>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hint="eastAsia" w:ascii="黑体" w:hAnsi="黑体" w:eastAsia="黑体" w:cs="仿宋"/>
          <w:sz w:val="28"/>
          <w:szCs w:val="28"/>
        </w:rPr>
      </w:pPr>
      <w:r>
        <w:rPr>
          <w:rFonts w:hint="eastAsia" w:ascii="黑体" w:hAnsi="黑体" w:eastAsia="黑体" w:cs="仿宋"/>
          <w:sz w:val="28"/>
          <w:szCs w:val="28"/>
        </w:rPr>
        <w:t xml:space="preserve">四、与质疑事项相关的质疑请求</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请求：</w:t>
      </w:r>
      <w:r/>
    </w:p>
    <w:p>
      <w:pPr>
        <w:rPr>
          <w:rFonts w:hint="eastAsia"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00" w:lineRule="exact"/>
        <w:rPr>
          <w:rFonts w:hint="eastAsia"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9.12 投诉人投诉时,应当提交投诉书和必要的证明材料，并按照被投诉采购人、采购代理机构（以下简称被投诉人）和与投诉事项有关的供应商数量提供投诉书的副本。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9.13 投诉人应当将投诉书送达如皋市财政局政府采购管理科（如皋市解放路199号，行政中心A座710室，联系电话0513-87623860）。</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9.14 投诉书范本</w:t>
      </w:r>
      <w:r/>
    </w:p>
    <w:p>
      <w:pPr>
        <w:jc w:val="center"/>
        <w:rPr>
          <w:rFonts w:hint="default" w:ascii="宋体" w:hAnsi="宋体" w:eastAsia="宋体"/>
          <w:b/>
          <w:sz w:val="32"/>
          <w:szCs w:val="32"/>
        </w:rPr>
      </w:pPr>
      <w:r>
        <w:rPr>
          <w:rFonts w:hint="default" w:ascii="宋体" w:hAnsi="宋体" w:eastAsia="宋体"/>
          <w:b/>
          <w:sz w:val="32"/>
          <w:szCs w:val="32"/>
        </w:rPr>
        <w:t xml:space="preserve">投诉书</w:t>
      </w:r>
      <w:r/>
    </w:p>
    <w:p>
      <w:pPr>
        <w:rPr>
          <w:rFonts w:hint="eastAsia" w:ascii="黑体" w:hAnsi="黑体" w:eastAsia="黑体"/>
          <w:sz w:val="28"/>
          <w:szCs w:val="28"/>
        </w:rPr>
      </w:pPr>
      <w:r>
        <w:rPr>
          <w:rFonts w:hint="eastAsia" w:ascii="黑体" w:hAnsi="黑体" w:eastAsia="黑体"/>
          <w:sz w:val="28"/>
          <w:szCs w:val="28"/>
        </w:rPr>
        <w:t xml:space="preserve">一、投诉相关主体基本情况</w:t>
      </w:r>
      <w:r/>
    </w:p>
    <w:p>
      <w:pPr>
        <w:rPr>
          <w:rFonts w:hint="eastAsia" w:ascii="仿宋_GB2312" w:eastAsia="仿宋_GB2312"/>
          <w:sz w:val="28"/>
          <w:szCs w:val="28"/>
          <w:u w:val="single"/>
        </w:rPr>
      </w:pPr>
      <w:r>
        <w:rPr>
          <w:rFonts w:hint="eastAsia" w:ascii="仿宋_GB2312" w:eastAsia="仿宋_GB2312"/>
          <w:sz w:val="28"/>
          <w:szCs w:val="28"/>
        </w:rPr>
        <w:t xml:space="preserve">投诉人：</w:t>
      </w:r>
      <w:r/>
    </w:p>
    <w:p>
      <w:pPr>
        <w:rPr>
          <w:rFonts w:hint="eastAsia"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hint="eastAsia" w:ascii="仿宋_GB2312" w:eastAsia="仿宋_GB2312"/>
          <w:sz w:val="28"/>
          <w:szCs w:val="28"/>
        </w:rPr>
      </w:pPr>
      <w:r>
        <w:rPr>
          <w:rFonts w:hint="eastAsia" w:ascii="仿宋_GB2312" w:eastAsia="仿宋_GB2312"/>
          <w:sz w:val="28"/>
          <w:szCs w:val="28"/>
        </w:rPr>
        <w:t xml:space="preserve">法定代表人/主要负责人：联系电话：</w:t>
      </w:r>
      <w:r/>
    </w:p>
    <w:p>
      <w:pPr>
        <w:rPr>
          <w:rFonts w:hint="eastAsia" w:ascii="仿宋_GB2312" w:eastAsia="仿宋_GB2312"/>
          <w:sz w:val="28"/>
          <w:szCs w:val="28"/>
          <w:u w:val="single"/>
        </w:rPr>
      </w:pPr>
      <w:r>
        <w:rPr>
          <w:rFonts w:hint="eastAsia" w:ascii="仿宋_GB2312" w:eastAsia="仿宋_GB2312"/>
          <w:sz w:val="28"/>
          <w:szCs w:val="28"/>
        </w:rPr>
        <w:t xml:space="preserve">授权代表：联系电话：</w:t>
      </w:r>
      <w:r/>
    </w:p>
    <w:p>
      <w:pPr>
        <w:rPr>
          <w:rFonts w:hint="eastAsia" w:ascii="仿宋_GB2312" w:eastAsia="仿宋_GB2312"/>
          <w:sz w:val="28"/>
          <w:szCs w:val="28"/>
          <w:u w:val="single"/>
        </w:rPr>
      </w:pPr>
      <w:r>
        <w:rPr>
          <w:rFonts w:hint="eastAsia" w:ascii="仿宋_GB2312" w:eastAsia="仿宋_GB2312"/>
          <w:sz w:val="28"/>
          <w:szCs w:val="28"/>
        </w:rPr>
        <w:t xml:space="preserve">地     址：邮编：</w:t>
      </w:r>
      <w:r/>
    </w:p>
    <w:p>
      <w:pPr>
        <w:rPr>
          <w:rFonts w:hint="eastAsia" w:ascii="仿宋_GB2312" w:eastAsia="仿宋_GB2312"/>
          <w:sz w:val="28"/>
          <w:szCs w:val="28"/>
          <w:u w:val="single"/>
        </w:rPr>
      </w:pPr>
      <w:r>
        <w:rPr>
          <w:rFonts w:hint="eastAsia" w:ascii="仿宋_GB2312" w:eastAsia="仿宋_GB2312"/>
          <w:sz w:val="28"/>
          <w:szCs w:val="28"/>
        </w:rPr>
        <w:t xml:space="preserve">被投诉人1：</w:t>
      </w:r>
      <w:r/>
    </w:p>
    <w:p>
      <w:pPr>
        <w:rPr>
          <w:rFonts w:hint="eastAsia" w:ascii="仿宋_GB2312" w:eastAsia="仿宋_GB2312"/>
          <w:sz w:val="28"/>
          <w:szCs w:val="28"/>
          <w:u w:val="single"/>
        </w:rPr>
      </w:pPr>
      <w:r>
        <w:rPr>
          <w:rFonts w:hint="eastAsia" w:ascii="仿宋_GB2312" w:eastAsia="仿宋_GB2312"/>
          <w:sz w:val="28"/>
          <w:szCs w:val="28"/>
        </w:rPr>
        <w:t xml:space="preserve">地     址：邮编：</w:t>
      </w:r>
      <w:r/>
    </w:p>
    <w:p>
      <w:pPr>
        <w:rPr>
          <w:rFonts w:hint="eastAsia" w:ascii="仿宋_GB2312" w:eastAsia="仿宋_GB2312"/>
          <w:sz w:val="28"/>
          <w:szCs w:val="28"/>
          <w:u w:val="single"/>
        </w:rPr>
      </w:pPr>
      <w:r>
        <w:rPr>
          <w:rFonts w:hint="eastAsia" w:ascii="仿宋_GB2312" w:eastAsia="仿宋_GB2312"/>
          <w:sz w:val="28"/>
          <w:szCs w:val="28"/>
        </w:rPr>
        <w:t xml:space="preserve">联系人：联系电话：</w:t>
      </w:r>
      <w:r/>
    </w:p>
    <w:p>
      <w:pPr>
        <w:rPr>
          <w:rFonts w:hint="eastAsia" w:ascii="仿宋_GB2312" w:eastAsia="仿宋_GB2312"/>
          <w:sz w:val="28"/>
          <w:szCs w:val="28"/>
        </w:rPr>
      </w:pPr>
      <w:r>
        <w:rPr>
          <w:rFonts w:hint="eastAsia" w:ascii="仿宋_GB2312" w:eastAsia="仿宋_GB2312"/>
          <w:sz w:val="28"/>
          <w:szCs w:val="28"/>
        </w:rPr>
        <w:t xml:space="preserve">被投诉人2</w:t>
      </w:r>
      <w:r/>
    </w:p>
    <w:p>
      <w:pPr>
        <w:rPr>
          <w:rFonts w:hint="eastAsia" w:ascii="仿宋_GB2312" w:eastAsia="仿宋_GB2312"/>
          <w:sz w:val="28"/>
          <w:szCs w:val="28"/>
          <w:u w:val="single"/>
        </w:rPr>
      </w:pPr>
      <w:r>
        <w:rPr>
          <w:rFonts w:hint="eastAsia" w:ascii="仿宋_GB2312" w:eastAsia="仿宋_GB2312"/>
          <w:sz w:val="28"/>
          <w:szCs w:val="28"/>
        </w:rPr>
        <w:t xml:space="preserve">……</w:t>
      </w:r>
      <w:r/>
    </w:p>
    <w:p>
      <w:pPr>
        <w:rPr>
          <w:rFonts w:hint="eastAsia" w:ascii="仿宋_GB2312" w:eastAsia="仿宋_GB2312"/>
          <w:sz w:val="28"/>
          <w:szCs w:val="28"/>
          <w:u w:val="single"/>
        </w:rPr>
      </w:pPr>
      <w:r>
        <w:rPr>
          <w:rFonts w:hint="eastAsia" w:ascii="仿宋_GB2312" w:eastAsia="仿宋_GB2312"/>
          <w:sz w:val="28"/>
          <w:szCs w:val="28"/>
        </w:rPr>
        <w:t xml:space="preserve">相关供应商：</w:t>
      </w:r>
      <w:r/>
    </w:p>
    <w:p>
      <w:pPr>
        <w:rPr>
          <w:rFonts w:hint="eastAsia" w:ascii="仿宋_GB2312" w:eastAsia="仿宋_GB2312"/>
          <w:sz w:val="28"/>
          <w:szCs w:val="28"/>
          <w:u w:val="single"/>
        </w:rPr>
      </w:pPr>
      <w:r>
        <w:rPr>
          <w:rFonts w:hint="eastAsia" w:ascii="仿宋_GB2312" w:eastAsia="仿宋_GB2312"/>
          <w:sz w:val="28"/>
          <w:szCs w:val="28"/>
        </w:rPr>
        <w:t xml:space="preserve">地     址：邮编：</w:t>
      </w:r>
      <w:r/>
    </w:p>
    <w:p>
      <w:pPr>
        <w:rPr>
          <w:rFonts w:hint="eastAsia" w:ascii="仿宋_GB2312" w:eastAsia="仿宋_GB2312"/>
          <w:sz w:val="28"/>
          <w:szCs w:val="28"/>
          <w:u w:val="single"/>
        </w:rPr>
      </w:pPr>
      <w:r>
        <w:rPr>
          <w:rFonts w:hint="eastAsia" w:ascii="仿宋_GB2312" w:eastAsia="仿宋_GB2312"/>
          <w:sz w:val="28"/>
          <w:szCs w:val="28"/>
        </w:rPr>
        <w:t xml:space="preserve">联系人：联系电话：</w:t>
      </w:r>
      <w:r/>
    </w:p>
    <w:p>
      <w:pPr>
        <w:rPr>
          <w:rFonts w:hint="eastAsia" w:ascii="黑体" w:hAnsi="黑体" w:eastAsia="黑体"/>
          <w:sz w:val="28"/>
          <w:szCs w:val="28"/>
        </w:rPr>
      </w:pPr>
      <w:r>
        <w:rPr>
          <w:rFonts w:hint="eastAsia" w:ascii="黑体" w:hAnsi="黑体" w:eastAsia="黑体"/>
          <w:sz w:val="28"/>
          <w:szCs w:val="28"/>
        </w:rPr>
        <w:t xml:space="preserve">二、投诉项目基本情况</w:t>
      </w:r>
      <w:r/>
    </w:p>
    <w:p>
      <w:pPr>
        <w:rPr>
          <w:rFonts w:hint="eastAsia" w:ascii="仿宋_GB2312" w:eastAsia="仿宋_GB2312"/>
          <w:sz w:val="28"/>
          <w:szCs w:val="28"/>
          <w:u w:val="single"/>
        </w:rPr>
      </w:pPr>
      <w:r>
        <w:rPr>
          <w:rFonts w:hint="eastAsia" w:ascii="仿宋_GB2312" w:eastAsia="仿宋_GB2312"/>
          <w:sz w:val="28"/>
          <w:szCs w:val="28"/>
        </w:rPr>
        <w:t xml:space="preserve">采购项目名称：</w:t>
      </w:r>
      <w:r/>
    </w:p>
    <w:p>
      <w:pPr>
        <w:rPr>
          <w:rFonts w:hint="eastAsia" w:ascii="仿宋_GB2312" w:eastAsia="仿宋_GB2312"/>
          <w:sz w:val="28"/>
          <w:szCs w:val="28"/>
          <w:u w:val="single"/>
        </w:rPr>
      </w:pPr>
      <w:r>
        <w:rPr>
          <w:rFonts w:hint="eastAsia" w:ascii="仿宋_GB2312" w:eastAsia="仿宋_GB2312"/>
          <w:sz w:val="28"/>
          <w:szCs w:val="28"/>
        </w:rPr>
        <w:t xml:space="preserve">采购项目编号：包号：</w:t>
      </w:r>
      <w:r/>
    </w:p>
    <w:p>
      <w:pPr>
        <w:rPr>
          <w:rFonts w:hint="eastAsia" w:ascii="仿宋_GB2312" w:eastAsia="仿宋_GB2312"/>
          <w:sz w:val="28"/>
          <w:szCs w:val="28"/>
        </w:rPr>
      </w:pPr>
      <w:r>
        <w:rPr>
          <w:rFonts w:hint="eastAsia" w:ascii="仿宋_GB2312" w:eastAsia="仿宋_GB2312"/>
          <w:sz w:val="28"/>
          <w:szCs w:val="28"/>
        </w:rPr>
        <w:t xml:space="preserve">采购人名称：</w:t>
      </w:r>
      <w:r/>
    </w:p>
    <w:p>
      <w:pPr>
        <w:rPr>
          <w:rFonts w:hint="eastAsia" w:ascii="仿宋_GB2312" w:eastAsia="仿宋_GB2312"/>
          <w:sz w:val="28"/>
          <w:szCs w:val="28"/>
          <w:u w:val="single"/>
        </w:rPr>
      </w:pPr>
      <w:r>
        <w:rPr>
          <w:rFonts w:hint="eastAsia" w:ascii="仿宋_GB2312" w:eastAsia="仿宋_GB2312"/>
          <w:sz w:val="28"/>
          <w:szCs w:val="28"/>
        </w:rPr>
        <w:t xml:space="preserve">代理机构名称：</w:t>
      </w:r>
      <w:r/>
    </w:p>
    <w:p>
      <w:pPr>
        <w:rPr>
          <w:rFonts w:hint="eastAsia"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hint="eastAsia"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hint="eastAsia" w:ascii="黑体" w:hAnsi="黑体" w:eastAsia="黑体"/>
          <w:sz w:val="28"/>
          <w:szCs w:val="28"/>
        </w:rPr>
      </w:pPr>
      <w:r>
        <w:rPr>
          <w:rFonts w:hint="eastAsia" w:ascii="黑体" w:hAnsi="黑体" w:eastAsia="黑体"/>
          <w:sz w:val="28"/>
          <w:szCs w:val="28"/>
        </w:rPr>
        <w:t xml:space="preserve">三、质疑基本情况</w:t>
      </w:r>
      <w:r/>
    </w:p>
    <w:p>
      <w:pPr>
        <w:ind w:firstLine="560"/>
        <w:rPr>
          <w:rFonts w:hint="eastAsia"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rPr>
          <w:rFonts w:hint="eastAsia" w:ascii="仿宋_GB2312" w:eastAsia="仿宋_GB2312"/>
          <w:sz w:val="28"/>
          <w:szCs w:val="28"/>
          <w:u w:val="single"/>
        </w:rPr>
      </w:pPr>
      <w:r>
        <w:rPr>
          <w:rFonts w:hint="eastAsia" w:ascii="仿宋_GB2312" w:eastAsia="仿宋_GB2312"/>
          <w:sz w:val="28"/>
          <w:szCs w:val="28"/>
          <w:u w:val="single"/>
        </w:rPr>
      </w:r>
      <w:r/>
    </w:p>
    <w:p>
      <w:pPr>
        <w:ind w:firstLine="420"/>
        <w:rPr>
          <w:rFonts w:hint="eastAsia"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hint="eastAsia" w:ascii="黑体" w:hAnsi="黑体" w:eastAsia="黑体"/>
          <w:sz w:val="28"/>
          <w:szCs w:val="28"/>
        </w:rPr>
      </w:pPr>
      <w:r>
        <w:rPr>
          <w:rFonts w:hint="eastAsia" w:ascii="黑体" w:hAnsi="黑体" w:eastAsia="黑体"/>
          <w:sz w:val="28"/>
          <w:szCs w:val="28"/>
        </w:rPr>
        <w:t xml:space="preserve">四、投诉事项具体内容</w:t>
      </w:r>
      <w:r/>
    </w:p>
    <w:p>
      <w:pPr>
        <w:rPr>
          <w:rFonts w:hint="eastAsia" w:ascii="仿宋_GB2312" w:eastAsia="仿宋_GB2312"/>
          <w:sz w:val="28"/>
          <w:szCs w:val="28"/>
          <w:u w:val="single"/>
        </w:rPr>
      </w:pPr>
      <w:r>
        <w:rPr>
          <w:rFonts w:hint="eastAsia" w:ascii="仿宋_GB2312" w:eastAsia="仿宋_GB2312"/>
          <w:sz w:val="28"/>
          <w:szCs w:val="28"/>
        </w:rPr>
        <w:t xml:space="preserve">投诉事项 1：</w:t>
      </w:r>
      <w:r/>
    </w:p>
    <w:p>
      <w:pPr>
        <w:rPr>
          <w:rFonts w:hint="eastAsia" w:ascii="仿宋_GB2312" w:eastAsia="仿宋_GB2312"/>
          <w:sz w:val="28"/>
          <w:szCs w:val="28"/>
        </w:rPr>
      </w:pPr>
      <w:r>
        <w:rPr>
          <w:rFonts w:hint="eastAsia" w:ascii="仿宋_GB2312" w:eastAsia="仿宋_GB2312"/>
          <w:sz w:val="28"/>
          <w:szCs w:val="28"/>
        </w:rPr>
        <w:t xml:space="preserve">事实依据：</w:t>
      </w:r>
      <w:r/>
    </w:p>
    <w:p>
      <w:pPr>
        <w:rPr>
          <w:rFonts w:hint="eastAsia" w:ascii="仿宋_GB2312" w:eastAsia="仿宋_GB2312"/>
          <w:sz w:val="28"/>
          <w:szCs w:val="28"/>
          <w:u w:val="single"/>
        </w:rPr>
      </w:pPr>
      <w:r>
        <w:rPr>
          <w:rFonts w:hint="eastAsia" w:ascii="仿宋_GB2312" w:eastAsia="仿宋_GB2312"/>
          <w:sz w:val="28"/>
          <w:szCs w:val="28"/>
          <w:u w:val="single"/>
        </w:rPr>
      </w:r>
      <w:r/>
    </w:p>
    <w:p>
      <w:pPr>
        <w:rPr>
          <w:rFonts w:hint="eastAsia" w:ascii="仿宋_GB2312" w:eastAsia="仿宋_GB2312"/>
          <w:sz w:val="28"/>
          <w:szCs w:val="28"/>
          <w:u w:val="single"/>
        </w:rPr>
      </w:pPr>
      <w:r>
        <w:rPr>
          <w:rFonts w:hint="eastAsia" w:ascii="仿宋_GB2312" w:eastAsia="仿宋_GB2312"/>
          <w:sz w:val="28"/>
          <w:szCs w:val="28"/>
        </w:rPr>
        <w:t xml:space="preserve">法律依据：</w:t>
      </w:r>
      <w:r/>
    </w:p>
    <w:p>
      <w:pPr>
        <w:rPr>
          <w:rFonts w:hint="eastAsia" w:ascii="仿宋_GB2312" w:eastAsia="仿宋_GB2312"/>
          <w:sz w:val="28"/>
          <w:szCs w:val="28"/>
          <w:u w:val="single"/>
        </w:rPr>
      </w:pPr>
      <w:r>
        <w:rPr>
          <w:rFonts w:hint="eastAsia" w:ascii="仿宋_GB2312" w:eastAsia="仿宋_GB2312"/>
          <w:sz w:val="28"/>
          <w:szCs w:val="28"/>
          <w:u w:val="single"/>
        </w:rPr>
      </w:r>
      <w:r/>
    </w:p>
    <w:p>
      <w:pPr>
        <w:rPr>
          <w:rFonts w:hint="eastAsia" w:ascii="仿宋_GB2312" w:eastAsia="仿宋_GB2312"/>
          <w:sz w:val="28"/>
          <w:szCs w:val="28"/>
        </w:rPr>
      </w:pPr>
      <w:r>
        <w:rPr>
          <w:rFonts w:hint="eastAsia" w:ascii="仿宋_GB2312" w:eastAsia="仿宋_GB2312"/>
          <w:sz w:val="28"/>
          <w:szCs w:val="28"/>
        </w:rPr>
        <w:t xml:space="preserve">投诉事项2</w:t>
      </w:r>
      <w:r/>
    </w:p>
    <w:p>
      <w:pPr>
        <w:rPr>
          <w:rFonts w:hint="eastAsia" w:ascii="仿宋_GB2312" w:eastAsia="仿宋_GB2312"/>
          <w:sz w:val="28"/>
          <w:szCs w:val="28"/>
          <w:u w:val="single"/>
        </w:rPr>
      </w:pPr>
      <w:r>
        <w:rPr>
          <w:rFonts w:hint="eastAsia" w:ascii="仿宋_GB2312" w:eastAsia="仿宋_GB2312"/>
          <w:sz w:val="28"/>
          <w:szCs w:val="28"/>
        </w:rPr>
        <w:t xml:space="preserve">……</w:t>
      </w:r>
      <w:r/>
    </w:p>
    <w:p>
      <w:pPr>
        <w:rPr>
          <w:rFonts w:hint="eastAsia" w:ascii="黑体" w:hAnsi="黑体" w:eastAsia="黑体"/>
          <w:sz w:val="28"/>
          <w:szCs w:val="28"/>
        </w:rPr>
      </w:pPr>
      <w:r>
        <w:rPr>
          <w:rFonts w:hint="eastAsia" w:ascii="黑体" w:hAnsi="黑体" w:eastAsia="黑体"/>
          <w:sz w:val="28"/>
          <w:szCs w:val="28"/>
        </w:rPr>
        <w:t xml:space="preserve">五、与投诉事项相关的投诉请求</w:t>
      </w:r>
      <w:r/>
    </w:p>
    <w:p>
      <w:pPr>
        <w:rPr>
          <w:rFonts w:hint="eastAsia" w:ascii="仿宋_GB2312" w:eastAsia="仿宋_GB2312"/>
          <w:sz w:val="28"/>
          <w:szCs w:val="28"/>
        </w:rPr>
      </w:pPr>
      <w:r>
        <w:rPr>
          <w:rFonts w:hint="eastAsia" w:ascii="仿宋_GB2312" w:eastAsia="仿宋_GB2312"/>
          <w:sz w:val="28"/>
          <w:szCs w:val="28"/>
        </w:rPr>
        <w:t xml:space="preserve">请求：</w:t>
      </w:r>
      <w:r/>
    </w:p>
    <w:p>
      <w:pPr>
        <w:rPr>
          <w:rFonts w:hint="eastAsia" w:ascii="仿宋_GB2312" w:eastAsia="仿宋_GB2312"/>
          <w:sz w:val="28"/>
          <w:szCs w:val="28"/>
          <w:u w:val="single"/>
        </w:rPr>
      </w:pPr>
      <w:r>
        <w:rPr>
          <w:rFonts w:hint="eastAsia" w:ascii="仿宋_GB2312" w:eastAsia="仿宋_GB2312"/>
          <w:sz w:val="28"/>
          <w:szCs w:val="28"/>
          <w:u w:val="single"/>
        </w:rPr>
      </w:r>
      <w:r/>
    </w:p>
    <w:p>
      <w:pPr>
        <w:rPr>
          <w:rFonts w:hint="eastAsia"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hint="eastAsia" w:ascii="仿宋" w:hAnsi="仿宋" w:eastAsia="仿宋"/>
          <w:sz w:val="28"/>
          <w:szCs w:val="28"/>
        </w:rPr>
      </w:pPr>
      <w:r>
        <w:rPr>
          <w:rFonts w:hint="eastAsia" w:ascii="仿宋_GB2312" w:eastAsia="仿宋_GB2312"/>
          <w:sz w:val="28"/>
          <w:szCs w:val="28"/>
        </w:rPr>
        <w:t xml:space="preserve">日期：    </w:t>
      </w:r>
      <w:r/>
    </w:p>
    <w:p>
      <w:pPr>
        <w:ind w:firstLine="560"/>
        <w:jc w:val="left"/>
        <w:spacing w:line="500" w:lineRule="exact"/>
        <w:rPr>
          <w:rFonts w:hint="eastAsia" w:ascii="仿宋" w:hAnsi="仿宋" w:eastAsia="仿宋"/>
          <w:sz w:val="28"/>
          <w:szCs w:val="28"/>
        </w:rPr>
        <w:outlineLvl w:val="1"/>
      </w:pPr>
      <w:r/>
      <w:bookmarkStart w:id="50" w:name="_Toc24181"/>
      <w:r>
        <w:rPr>
          <w:rFonts w:hint="eastAsia" w:ascii="黑体" w:hAnsi="黑体" w:eastAsia="黑体"/>
          <w:sz w:val="28"/>
          <w:szCs w:val="28"/>
        </w:rPr>
        <w:t xml:space="preserve">10. 政府采购合同信用融资扶持政策</w:t>
      </w:r>
      <w:bookmarkEnd w:id="50"/>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10.2 中标供应商如需获得合同信用融资支持，可凭政府采购合同办理“政采贷”融资贷款，详情请见南通市政府采购网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hint="eastAsia" w:ascii="黑体" w:hAnsi="黑体" w:eastAsia="黑体"/>
          <w:sz w:val="28"/>
          <w:szCs w:val="28"/>
        </w:rPr>
        <w:outlineLvl w:val="1"/>
      </w:pPr>
      <w:r/>
      <w:bookmarkStart w:id="51" w:name="_Toc20011"/>
      <w:r>
        <w:rPr>
          <w:rFonts w:hint="eastAsia" w:ascii="黑体" w:hAnsi="黑体" w:eastAsia="黑体"/>
          <w:sz w:val="28"/>
          <w:szCs w:val="28"/>
        </w:rPr>
        <w:t xml:space="preserve">11. 采购代理服务费</w:t>
      </w:r>
      <w:bookmarkEnd w:id="51"/>
      <w:r/>
      <w:r/>
    </w:p>
    <w:p>
      <w:pPr>
        <w:ind w:firstLine="560"/>
        <w:jc w:val="left"/>
        <w:spacing w:line="500" w:lineRule="exact"/>
        <w:rPr>
          <w:rFonts w:hint="eastAsia" w:ascii="仿宋" w:hAnsi="仿宋" w:eastAsia="仿宋" w:cs="仿宋"/>
          <w:sz w:val="28"/>
          <w:szCs w:val="28"/>
          <w:highlight w:val="none"/>
        </w:rPr>
      </w:pPr>
      <w:r>
        <w:rPr>
          <w:rFonts w:hint="eastAsia" w:ascii="仿宋" w:hAnsi="仿宋" w:eastAsia="仿宋"/>
          <w:sz w:val="28"/>
          <w:szCs w:val="28"/>
        </w:rPr>
        <w:t xml:space="preserve">11</w:t>
      </w:r>
      <w:r>
        <w:rPr>
          <w:rFonts w:hint="eastAsia" w:ascii="仿宋" w:hAnsi="仿宋" w:eastAsia="仿宋"/>
          <w:sz w:val="28"/>
          <w:szCs w:val="28"/>
          <w:highlight w:val="none"/>
        </w:rPr>
        <w:t xml:space="preserve">.1</w:t>
      </w:r>
      <w:r>
        <w:rPr>
          <w:rFonts w:hint="eastAsia" w:ascii="仿宋" w:hAnsi="仿宋" w:eastAsia="仿宋" w:cs="仿宋"/>
          <w:sz w:val="28"/>
          <w:szCs w:val="28"/>
          <w:highlight w:val="none"/>
          <w:lang w:bidi="ar"/>
        </w:rPr>
        <w:t xml:space="preserve">采购代理服务费依据财政部《政府采购代理机构管理暂行办法》(财库〔2018〕2号)及《江苏省政府采购代理服务收费指导意见》（苏政采协〔2024〕20号）的规定执行。收取标准：以成交价为基数，采用差额定率累进法（50万元</w:t>
      </w:r>
      <w:r>
        <w:rPr>
          <w:rFonts w:hint="eastAsia" w:ascii="仿宋" w:hAnsi="仿宋" w:eastAsia="仿宋" w:cs="仿宋"/>
          <w:sz w:val="28"/>
          <w:szCs w:val="28"/>
          <w:highlight w:val="none"/>
          <w:lang w:bidi="ar"/>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11.3 采购代理机构账户信息：</w:t>
      </w:r>
      <w:r/>
    </w:p>
    <w:p>
      <w:pPr>
        <w:ind w:firstLine="560"/>
        <w:spacing w:line="500" w:lineRule="exact"/>
        <w:rPr>
          <w:rFonts w:hint="eastAsia" w:ascii="仿宋" w:hAnsi="仿宋" w:eastAsia="仿宋" w:cs="宋体"/>
          <w:color w:val="auto"/>
          <w:sz w:val="28"/>
          <w:szCs w:val="28"/>
        </w:rPr>
        <w:outlineLvl w:val="9"/>
      </w:pPr>
      <w:r>
        <w:rPr>
          <w:rFonts w:hint="eastAsia" w:ascii="仿宋" w:hAnsi="仿宋" w:eastAsia="仿宋" w:cs="仿宋"/>
          <w:color w:val="auto"/>
          <w:sz w:val="28"/>
          <w:szCs w:val="28"/>
          <w:highlight w:val="none"/>
          <w:lang w:bidi="ar"/>
        </w:rPr>
        <w:t xml:space="preserve">收款单位名称为：南通泾天纬地项目管理</w:t>
      </w:r>
      <w:r>
        <w:rPr>
          <w:rFonts w:hint="eastAsia" w:ascii="仿宋" w:hAnsi="仿宋" w:eastAsia="仿宋" w:cs="仿宋"/>
          <w:color w:val="auto"/>
          <w:sz w:val="28"/>
          <w:szCs w:val="28"/>
          <w:lang w:bidi="ar"/>
        </w:rPr>
        <w:t xml:space="preserve">有限公司；</w:t>
      </w:r>
      <w:r/>
    </w:p>
    <w:p>
      <w:pPr>
        <w:ind w:firstLine="560"/>
        <w:spacing w:line="500" w:lineRule="exact"/>
        <w:rPr>
          <w:rFonts w:hint="eastAsia" w:ascii="仿宋" w:hAnsi="仿宋" w:eastAsia="仿宋" w:cs="宋体"/>
          <w:color w:val="auto"/>
          <w:sz w:val="28"/>
          <w:szCs w:val="28"/>
        </w:rPr>
        <w:outlineLvl w:val="9"/>
      </w:pPr>
      <w:r>
        <w:rPr>
          <w:rFonts w:hint="eastAsia" w:ascii="仿宋" w:hAnsi="仿宋" w:eastAsia="仿宋" w:cs="仿宋"/>
          <w:color w:val="auto"/>
          <w:sz w:val="28"/>
          <w:szCs w:val="28"/>
          <w:lang w:bidi="ar"/>
        </w:rPr>
        <w:t xml:space="preserve">账户号码：32050164723600005459；</w:t>
      </w:r>
      <w:r/>
    </w:p>
    <w:p>
      <w:pPr>
        <w:numPr>
          <w:ilvl w:val="0"/>
          <w:numId w:val="0"/>
        </w:numPr>
        <w:ind w:left="630"/>
        <w:spacing w:line="500" w:lineRule="exact"/>
        <w:rPr>
          <w:rFonts w:hint="eastAsia" w:ascii="仿宋" w:hAnsi="仿宋" w:eastAsia="仿宋" w:cs="仿宋"/>
          <w:color w:val="auto"/>
          <w:sz w:val="28"/>
          <w:szCs w:val="28"/>
          <w:lang w:bidi="ar"/>
        </w:rPr>
        <w:outlineLvl w:val="9"/>
      </w:pPr>
      <w:r>
        <w:rPr>
          <w:rFonts w:hint="eastAsia" w:ascii="仿宋" w:hAnsi="仿宋" w:eastAsia="仿宋" w:cs="仿宋"/>
          <w:color w:val="auto"/>
          <w:sz w:val="28"/>
          <w:szCs w:val="28"/>
          <w:lang w:bidi="ar"/>
        </w:rPr>
        <w:t xml:space="preserve">开户行：建设银行如皋支行，行号：105306200016；</w:t>
      </w:r>
      <w:bookmarkStart w:id="52" w:name="_Toc30138"/>
      <w:r/>
      <w:r/>
    </w:p>
    <w:p>
      <w:pPr>
        <w:numPr>
          <w:ilvl w:val="0"/>
          <w:numId w:val="0"/>
        </w:numPr>
        <w:ind w:left="630"/>
        <w:spacing w:line="500" w:lineRule="exact"/>
        <w:rPr>
          <w:rFonts w:hint="eastAsia" w:ascii="黑体" w:hAnsi="黑体" w:eastAsia="黑体"/>
          <w:sz w:val="28"/>
          <w:szCs w:val="28"/>
          <w:highlight w:val="none"/>
        </w:rPr>
        <w:outlineLvl w:val="1"/>
      </w:pPr>
      <w:r>
        <w:rPr>
          <w:rFonts w:hint="eastAsia" w:ascii="黑体" w:hAnsi="黑体" w:eastAsia="黑体"/>
          <w:sz w:val="28"/>
          <w:szCs w:val="28"/>
          <w:highlight w:val="none"/>
        </w:rPr>
        <w:t xml:space="preserve">12.其他事项</w:t>
      </w:r>
      <w:bookmarkEnd w:id="52"/>
      <w:r/>
      <w:r/>
    </w:p>
    <w:p>
      <w:pPr>
        <w:ind w:firstLine="56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（一）产品要求：</w:t>
      </w:r>
      <w:r/>
    </w:p>
    <w:p>
      <w:pPr>
        <w:ind w:firstLine="56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56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二</w:t>
      </w:r>
      <w:r>
        <w:rPr>
          <w:rFonts w:hint="eastAsia" w:ascii="仿宋" w:hAnsi="仿宋" w:eastAsia="仿宋"/>
          <w:sz w:val="28"/>
          <w:szCs w:val="28"/>
          <w:highlight w:val="none"/>
        </w:rPr>
        <w:t xml:space="preserve">）产品品牌与型号：</w:t>
      </w:r>
      <w:r/>
    </w:p>
    <w:p>
      <w:pPr>
        <w:ind w:firstLine="56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供应商响应文件中必须明确主要产品的品牌、规格型号、性能指标等内容，可附产品介绍图文资料。供应商响应文件未明确主要产品的品牌、规格型号、性能指标等内容的，视为无效响应文件。</w:t>
      </w:r>
      <w:r/>
    </w:p>
    <w:p>
      <w:pPr>
        <w:ind w:firstLine="56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三</w:t>
      </w:r>
      <w:r>
        <w:rPr>
          <w:rFonts w:hint="eastAsia" w:ascii="仿宋" w:hAnsi="仿宋" w:eastAsia="仿宋"/>
          <w:sz w:val="28"/>
          <w:szCs w:val="28"/>
          <w:highlight w:val="none"/>
        </w:rPr>
        <w:t xml:space="preserve">）</w:t>
      </w:r>
      <w:r>
        <w:rPr>
          <w:rFonts w:hint="eastAsia" w:ascii="仿宋" w:hAnsi="仿宋" w:eastAsia="仿宋" w:cs="仿宋"/>
          <w:sz w:val="28"/>
          <w:szCs w:val="28"/>
          <w:highlight w:val="none"/>
        </w:rPr>
        <w:t xml:space="preserve">★</w:t>
      </w:r>
      <w:r>
        <w:rPr>
          <w:rFonts w:hint="eastAsia" w:ascii="仿宋" w:hAnsi="仿宋" w:eastAsia="仿宋"/>
          <w:sz w:val="28"/>
          <w:szCs w:val="28"/>
          <w:highlight w:val="none"/>
        </w:rPr>
        <w:t xml:space="preserve">号条款：</w:t>
      </w:r>
      <w:r/>
    </w:p>
    <w:p>
      <w:pPr>
        <w:jc w:val="center"/>
        <w:spacing w:line="600" w:lineRule="exact"/>
        <w:rPr>
          <w:rFonts w:ascii="方正小标宋简体" w:eastAsia="方正小标宋简体"/>
          <w:bCs/>
          <w:sz w:val="44"/>
          <w:szCs w:val="28"/>
          <w:highlight w:val="none"/>
        </w:rPr>
        <w:outlineLvl w:val="9"/>
      </w:pPr>
      <w:r>
        <w:rPr>
          <w:rFonts w:hint="eastAsia" w:ascii="仿宋" w:hAnsi="仿宋" w:eastAsia="仿宋"/>
          <w:sz w:val="28"/>
          <w:szCs w:val="28"/>
          <w:highlight w:val="none"/>
        </w:rPr>
        <w:t xml:space="preserve">标注</w:t>
      </w:r>
      <w:r>
        <w:rPr>
          <w:rFonts w:hint="eastAsia" w:ascii="仿宋" w:hAnsi="仿宋" w:eastAsia="仿宋" w:cs="仿宋"/>
          <w:sz w:val="28"/>
          <w:szCs w:val="28"/>
          <w:highlight w:val="none"/>
        </w:rPr>
        <w:t xml:space="preserve">★</w:t>
      </w:r>
      <w:r>
        <w:rPr>
          <w:rFonts w:hint="eastAsia" w:ascii="仿宋" w:hAnsi="仿宋" w:eastAsia="仿宋"/>
          <w:sz w:val="28"/>
          <w:szCs w:val="28"/>
          <w:highlight w:val="none"/>
        </w:rPr>
        <w:t xml:space="preserve">号的内容（如有）为实质性要求和条件，不允许有负偏离。</w:t>
      </w:r>
      <w:r>
        <w:rPr>
          <w:rFonts w:ascii="方正小标宋简体" w:eastAsia="方正小标宋简体"/>
          <w:bCs/>
          <w:sz w:val="44"/>
          <w:szCs w:val="28"/>
          <w:highlight w:val="none"/>
        </w:rPr>
        <w:br w:type="page" w:clear="all"/>
      </w:r>
      <w:r/>
    </w:p>
    <w:p>
      <w:pPr>
        <w:jc w:val="center"/>
        <w:spacing w:line="600" w:lineRule="exact"/>
        <w:rPr>
          <w:rFonts w:ascii="方正小标宋简体" w:eastAsia="方正小标宋简体"/>
          <w:bCs/>
          <w:sz w:val="44"/>
          <w:szCs w:val="28"/>
          <w:highlight w:val="none"/>
        </w:rPr>
        <w:outlineLvl w:val="9"/>
      </w:pPr>
      <w:r>
        <w:rPr>
          <w:rFonts w:ascii="方正小标宋简体" w:eastAsia="方正小标宋简体"/>
          <w:bCs/>
          <w:sz w:val="44"/>
          <w:szCs w:val="28"/>
          <w:highlight w:val="none"/>
        </w:rPr>
      </w:r>
      <w:r/>
    </w:p>
    <w:p>
      <w:pPr>
        <w:jc w:val="center"/>
        <w:spacing w:line="600" w:lineRule="exact"/>
        <w:rPr>
          <w:rFonts w:hint="eastAsia" w:ascii="方正小标宋简体" w:eastAsia="方正小标宋简体"/>
          <w:bCs/>
          <w:sz w:val="32"/>
          <w:szCs w:val="32"/>
          <w:highlight w:val="none"/>
        </w:rPr>
        <w:outlineLvl w:val="0"/>
      </w:pPr>
      <w:r>
        <w:rPr>
          <w:rFonts w:hint="eastAsia" w:ascii="方正小标宋简体" w:eastAsia="方正小标宋简体"/>
          <w:bCs/>
          <w:sz w:val="32"/>
          <w:szCs w:val="32"/>
          <w:highlight w:val="none"/>
        </w:rPr>
        <w:t xml:space="preserve">第3章 采购需求</w:t>
      </w:r>
      <w:r/>
    </w:p>
    <w:p>
      <w:pPr>
        <w:pStyle w:val="699"/>
        <w:rPr>
          <w:highlight w:val="none"/>
        </w:rPr>
      </w:pPr>
      <w:r>
        <w:rPr>
          <w:highlight w:val="none"/>
        </w:rPr>
      </w:r>
      <w:r/>
    </w:p>
    <w:p>
      <w:pPr>
        <w:ind w:firstLine="562"/>
        <w:jc w:val="left"/>
        <w:spacing w:line="500" w:lineRule="exact"/>
        <w:rPr>
          <w:rFonts w:hint="eastAsia" w:ascii="仿宋" w:hAnsi="仿宋" w:eastAsia="仿宋"/>
          <w:sz w:val="28"/>
          <w:szCs w:val="28"/>
        </w:rPr>
      </w:pPr>
      <w:r>
        <w:rPr>
          <w:rFonts w:ascii="仿宋" w:hAnsi="仿宋" w:eastAsia="仿宋"/>
          <w:b/>
          <w:bCs/>
          <w:sz w:val="28"/>
          <w:szCs w:val="28"/>
          <w:highlight w:val="none"/>
        </w:rPr>
        <w:t xml:space="preserve">投标人在制作投标文件时仔细研究</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需求说明。</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需求包括技术要求和商务要求</w:t>
      </w:r>
      <w:r>
        <w:rPr>
          <w:rFonts w:hint="eastAsia" w:ascii="仿宋" w:hAnsi="仿宋" w:eastAsia="仿宋"/>
          <w:b/>
          <w:bCs/>
          <w:sz w:val="28"/>
          <w:szCs w:val="28"/>
          <w:highlight w:val="none"/>
          <w:lang w:eastAsia="zh-CN"/>
        </w:rPr>
        <w:t xml:space="preserve">：</w:t>
      </w:r>
      <w:r>
        <w:rPr>
          <w:rFonts w:ascii="仿宋" w:hAnsi="仿宋" w:eastAsia="仿宋"/>
          <w:b/>
          <w:bCs/>
          <w:sz w:val="28"/>
          <w:szCs w:val="28"/>
          <w:highlight w:val="none"/>
        </w:rPr>
        <w:t xml:space="preserve">技术要求是指对采购</w:t>
      </w:r>
      <w:r/>
    </w:p>
    <w:p>
      <w:pPr>
        <w:ind w:firstLine="562"/>
        <w:jc w:val="left"/>
        <w:spacing w:line="500" w:lineRule="exact"/>
        <w:rPr>
          <w:rFonts w:ascii="仿宋" w:hAnsi="仿宋" w:eastAsia="仿宋"/>
          <w:b/>
          <w:bCs/>
          <w:sz w:val="28"/>
          <w:szCs w:val="28"/>
        </w:rPr>
      </w:pPr>
      <w:r>
        <w:rPr>
          <w:rFonts w:ascii="仿宋" w:hAnsi="仿宋" w:eastAsia="仿宋"/>
          <w:b/>
          <w:bCs/>
          <w:sz w:val="28"/>
          <w:szCs w:val="28"/>
        </w:rPr>
        <w:t xml:space="preserve">标的功能和质量要求，包括性能、材料、结构、外观、安全，或者服务内容和标准等</w:t>
      </w:r>
      <w:r>
        <w:rPr>
          <w:rFonts w:hint="eastAsia" w:ascii="仿宋" w:hAnsi="仿宋" w:eastAsia="仿宋"/>
          <w:b/>
          <w:bCs/>
          <w:sz w:val="28"/>
          <w:szCs w:val="28"/>
          <w:lang w:eastAsia="zh-CN"/>
        </w:rPr>
        <w:t xml:space="preserve">；</w:t>
      </w:r>
      <w:r>
        <w:rPr>
          <w:rFonts w:ascii="仿宋" w:hAnsi="仿宋" w:eastAsia="仿宋"/>
          <w:b/>
          <w:bCs/>
          <w:sz w:val="28"/>
          <w:szCs w:val="28"/>
        </w:rPr>
        <w:t xml:space="preserve">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sz w:val="28"/>
          <w:szCs w:val="28"/>
        </w:rPr>
      </w:pPr>
      <w:r>
        <w:rPr>
          <w:rFonts w:ascii="仿宋" w:hAnsi="仿宋" w:eastAsia="仿宋"/>
          <w:b/>
          <w:bCs/>
          <w:sz w:val="28"/>
          <w:szCs w:val="28"/>
        </w:rPr>
        <w:t xml:space="preserve">投标人不能简单照搬照抄招标文件项目需求说明中的技术、商务要求，必须</w:t>
      </w:r>
      <w:r>
        <w:rPr>
          <w:rFonts w:hint="eastAsia" w:ascii="仿宋" w:hAnsi="仿宋" w:eastAsia="仿宋"/>
          <w:b/>
          <w:bCs/>
          <w:sz w:val="28"/>
          <w:szCs w:val="28"/>
          <w:lang w:eastAsia="zh-CN"/>
        </w:rPr>
        <w:t xml:space="preserve">做</w:t>
      </w:r>
      <w:r>
        <w:rPr>
          <w:rFonts w:ascii="仿宋" w:hAnsi="仿宋" w:eastAsia="仿宋"/>
          <w:b/>
          <w:bCs/>
          <w:sz w:val="28"/>
          <w:szCs w:val="28"/>
        </w:rPr>
        <w:t xml:space="preserve">实事求是</w:t>
      </w:r>
      <w:r>
        <w:rPr>
          <w:rFonts w:hint="eastAsia" w:ascii="仿宋" w:hAnsi="仿宋" w:eastAsia="仿宋"/>
          <w:b/>
          <w:bCs/>
          <w:sz w:val="28"/>
          <w:szCs w:val="28"/>
          <w:lang w:eastAsia="zh-CN"/>
        </w:rPr>
        <w:t xml:space="preserve">地</w:t>
      </w:r>
      <w:r>
        <w:rPr>
          <w:rFonts w:ascii="仿宋" w:hAnsi="仿宋" w:eastAsia="仿宋"/>
          <w:b/>
          <w:bCs/>
          <w:sz w:val="28"/>
          <w:szCs w:val="28"/>
        </w:rPr>
        <w:t xml:space="preserve">响应。如投标人提供的货物和服务同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一、项目简介</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1.如皋市人民医院眼科因业务开展所需拟采购眼科显微镜系统一套，本项目接受进口产品参与。</w:t>
      </w:r>
      <w:r/>
    </w:p>
    <w:p>
      <w:pPr>
        <w:pStyle w:val="699"/>
        <w:ind w:firstLine="560"/>
        <w:rPr>
          <w:rFonts w:hint="default"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2.标的物功能描述：眼科</w:t>
      </w:r>
      <w:r>
        <w:rPr>
          <w:rFonts w:hint="default" w:ascii="仿宋" w:hAnsi="仿宋" w:eastAsia="仿宋" w:cs="Times New Roman"/>
          <w:color w:val="auto"/>
          <w:sz w:val="28"/>
          <w:szCs w:val="28"/>
          <w:highlight w:val="none"/>
          <w:lang w:val="en-US" w:eastAsia="zh-CN" w:bidi="ar-SA"/>
        </w:rPr>
        <w:t xml:space="preserve">手术显微镜</w:t>
      </w:r>
      <w:r>
        <w:rPr>
          <w:rFonts w:hint="eastAsia" w:ascii="仿宋" w:hAnsi="仿宋" w:eastAsia="仿宋" w:cs="Times New Roman"/>
          <w:color w:val="auto"/>
          <w:sz w:val="28"/>
          <w:szCs w:val="28"/>
          <w:highlight w:val="none"/>
          <w:lang w:val="en-US" w:eastAsia="zh-CN" w:bidi="ar-SA"/>
        </w:rPr>
        <w:t xml:space="preserve">须</w:t>
      </w:r>
      <w:r>
        <w:rPr>
          <w:rFonts w:hint="default" w:ascii="仿宋" w:hAnsi="仿宋" w:eastAsia="仿宋" w:cs="Times New Roman"/>
          <w:color w:val="auto"/>
          <w:sz w:val="28"/>
          <w:szCs w:val="28"/>
          <w:highlight w:val="none"/>
          <w:lang w:val="en-US" w:eastAsia="zh-CN" w:bidi="ar-SA"/>
        </w:rPr>
        <w:t xml:space="preserve">适用于在眼外科手术期间对浏览视野进行放大观察。通过其特殊的SCI照明系统（同轴立体照明）、照明光源、RESIGHT眼底观察系统及其机械构造，可满足眼前节和眼后节的手术需求。</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二、采购内容</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1.采购内容：眼科显微镜系统，数量：1套。</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标的具体配置明细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主机                                 1台</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多功能脚踏                           1个  </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主刀镜双目镜筒                       1套</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助手镜双目镜筒                       1套</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广角插入式双目镜                     2套</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非接触广角镜及倒像镜                 1套</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高清摄录像系统(含监视器)             1套</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防尘罩                               1个</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按钮无菌帽                           1套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10</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手柄套                               1套</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三、技术要求</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设备须适用于眼科前、后节手术</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设备为复消色差光学系统，包含物镜及变倍系统</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设备具备电动连续变倍系统，≥1:6变倍比</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镜座具备倾斜角度可调功能，调节角度≥90度</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主刀镜目镜具备倾斜角度可调功能</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具备0°同轴照明光功能，以达到优秀的红光反射</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物镜焦距≥200mm，具备电动调焦功能，调焦范围≥49mm</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配置广角插入式目镜2套，10×或12.5×，目镜屈光补偿范围至少包含+5D到-6D</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设备支架系统须为电磁锁支架</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XY移动范围≥40mm×40mm</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设备具备一键自动复位功能</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设备配置多功能防水脚踏，支持自定义设置，功能设置≥14种</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设备具备液晶触摸式显示屏控制</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设备配置高清摄像系统，可以录制≥1920×1080分辨率视频</w:t>
      </w:r>
      <w:r>
        <w:rPr>
          <w:rFonts w:hint="eastAsia" w:ascii="仿宋" w:hAnsi="仿宋" w:eastAsia="仿宋"/>
          <w:color w:val="auto"/>
          <w:sz w:val="28"/>
          <w:szCs w:val="28"/>
          <w:highlight w:val="none"/>
          <w:lang w:eastAsia="zh-CN"/>
        </w:rPr>
        <w:t xml:space="preserve">；</w:t>
      </w:r>
      <w:r/>
    </w:p>
    <w:p>
      <w:pPr>
        <w:ind w:firstLine="562"/>
        <w:spacing w:line="500" w:lineRule="exact"/>
        <w:rPr>
          <w:rFonts w:hint="eastAsia" w:ascii="仿宋" w:hAnsi="仿宋" w:eastAsia="仿宋"/>
          <w:b/>
          <w:color w:val="auto"/>
          <w:sz w:val="28"/>
          <w:szCs w:val="28"/>
        </w:rPr>
      </w:pPr>
      <w:r>
        <w:rPr>
          <w:rFonts w:hint="eastAsia" w:ascii="仿宋" w:hAnsi="仿宋" w:eastAsia="仿宋"/>
          <w:b/>
          <w:color w:val="auto"/>
          <w:sz w:val="28"/>
          <w:szCs w:val="28"/>
        </w:rPr>
        <w:t xml:space="preserve">注：（1）以上所有技术参数均为基本技术参数要求，不满足将视为无效响应。响应文件中须提供参数证明资料，包括但不限于制造商公开发布的技术白皮书、产品检验报告、注册证或注册证附件产品技术要求等，或供应商须依据对其所投产品的品牌、型号等信息认真核实，填写的技术部分正负偏离表，如响应供应商填写响应性与佐证材料参数不一致，一律以佐证资料为准。</w:t>
      </w:r>
      <w:r/>
    </w:p>
    <w:p>
      <w:pPr>
        <w:ind w:firstLine="562"/>
        <w:spacing w:line="500" w:lineRule="exact"/>
        <w:rPr>
          <w:rFonts w:hint="eastAsia" w:ascii="仿宋" w:hAnsi="仿宋" w:eastAsia="仿宋"/>
          <w:color w:val="auto"/>
          <w:sz w:val="28"/>
          <w:szCs w:val="28"/>
          <w:highlight w:val="none"/>
          <w:lang w:eastAsia="zh-CN"/>
        </w:rPr>
      </w:pPr>
      <w:r>
        <w:rPr>
          <w:rFonts w:hint="eastAsia" w:ascii="仿宋" w:hAnsi="仿宋" w:eastAsia="仿宋"/>
          <w:b/>
          <w:color w:val="auto"/>
          <w:sz w:val="28"/>
          <w:szCs w:val="28"/>
        </w:rPr>
        <w:t xml:space="preserve">（2）如参数要求为固定值，均指该参数的最低要求，供应商可选择优于最低要求的产品进行响应。</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四、质量标准</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一）响应供应商不能简单照搬招标文件提供的需求，必须按招标文件技术规格逐项作出实质性应答，如照搬照抄项目需求中的技术的，中标后成交人在同采购人签订合同和履约环节中不得提出异议，一切后果和损失由成交人承担。</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（二）成交人须明确所投设备的生产厂家、品牌、型号、规格和外形、尺寸等。</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三）成交人应保证货物是全新、未使用过的原厂合格产品，并完全符合招标文件规定的质量、规格和参数的要求。验收过程中发现产品不符合上述要求的，将视作不合格产品，采购人有权终止合同，造成的一切损失由成交人承担。</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（四）成交人应保证提供的产品不得侵犯第三方专利权、商标权和设计权、版权等。否则，成交人应负全部责任，并承担由此引起的一切后果。</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（五）成交人应保证其货物在正确安装、正常使用下，在其使用寿命期内应具有满意的性能。</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（六）成交人应采取必要的安全措施保证货物的运输及安装的安全，并承担货物的运输及安装过程中产生的风险。</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七）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（八）成交人必须保证所提供的产品符合国家相应质量要求，供货时必须随产品提供出厂材料，包括但不限于检验报告（复印件）、产品合格证（原件）以及设备的测试、运行、保养手册。</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（九）成交人所供货物最终验收后，成交人应对由于设计、工艺或材料的缺陷而发生的任何不足或故障负责，并承担由此引起的一切后果。</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十）在项目采购或实施过程中，如国家标准修改，应按照新国家标准实施；如本招标文件规定高于国家标准，无论新旧标准，均按本招标文件规定实施；如本招标文件规定低于国家标准，无论新旧标准，均按国家标准规定实施。如本招标文件内有内容相互矛盾，以高标准高要求的为准。以上有关风险等由供应商自行考虑并承担。</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五、交货期限和地点</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供货期限：合同签订后60日历天完成供货并安装调试到位，交付使用，具体以采购人通知为准。</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地点：如皋市人民医院</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六、验收方案</w:t>
      </w:r>
      <w:r/>
    </w:p>
    <w:p>
      <w:pPr>
        <w:ind w:firstLine="560"/>
        <w:spacing w:line="500" w:lineRule="exact"/>
        <w:rPr>
          <w:rFonts w:hint="default"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1.验收依据：招标文件技术参数要求、投标文件；涉及本项目产品的国家标准、行业标准等。</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2.在接到成交供应商以书面形式提出验收申请后，在 5 个工作日内及时组织相关专业技术人员、相关部门共同参与验收，并出具验收报告，作为支付货款的依据。</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七、质量保证期限</w:t>
      </w:r>
      <w:r/>
    </w:p>
    <w:p>
      <w:pPr>
        <w:ind w:firstLine="560"/>
        <w:spacing w:line="500" w:lineRule="exact"/>
        <w:rPr>
          <w:rFonts w:ascii="黑体" w:hAnsi="黑体" w:eastAsia="黑体"/>
          <w:color w:val="auto"/>
          <w:sz w:val="28"/>
          <w:szCs w:val="28"/>
          <w:highlight w:val="none"/>
        </w:rPr>
        <w:outlineLvl w:val="9"/>
      </w:pPr>
      <w:r>
        <w:rPr>
          <w:rFonts w:hint="eastAsia" w:ascii="仿宋" w:hAnsi="仿宋" w:eastAsia="仿宋"/>
          <w:color w:val="auto"/>
          <w:sz w:val="28"/>
          <w:szCs w:val="28"/>
          <w:highlight w:val="none"/>
        </w:rPr>
        <w:t xml:space="preserve">自交货并验收合格之日起计</w:t>
      </w:r>
      <w:r>
        <w:rPr>
          <w:rFonts w:hint="eastAsia" w:ascii="仿宋" w:hAnsi="仿宋" w:eastAsia="仿宋"/>
          <w:color w:val="auto"/>
          <w:sz w:val="28"/>
          <w:szCs w:val="28"/>
          <w:highlight w:val="none"/>
          <w:lang w:val="en-US" w:eastAsia="zh-CN"/>
        </w:rPr>
        <w:t xml:space="preserve">二</w:t>
      </w:r>
      <w:r>
        <w:rPr>
          <w:rFonts w:hint="eastAsia" w:ascii="仿宋" w:hAnsi="仿宋" w:eastAsia="仿宋"/>
          <w:color w:val="auto"/>
          <w:sz w:val="28"/>
          <w:szCs w:val="28"/>
          <w:highlight w:val="none"/>
        </w:rPr>
        <w:t xml:space="preserve">年（整机）。</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八、售后服务</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（一）设备维护措施：自验收合格之日起，进入保修期，质保二年；保修期后，终身维护，保证零配件的供应十年，维修只收取配件费，不收人工费；维修承诺必须有生产单位签注；提供软件终身免费升级。</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（二）故障响应时间：供应商售后服务部需提供每周7天，每天24小时的热线电话服务，由专门的技术人员受理用户电话咨询和故障申告，保证用户在使用设备的过程中，及时得到技术上的支持和服务。</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三）维修与备品备件服务：提供国内免费客户服务热线号码和国内维修站电话和地址。供应商保证8小时内维修服务响应，必要时能提供备用机。技术要求（规格）只是对产品的一些原则性要求，并不是详尽的要求，响应供应商有责任依据相关设计技术规范和有关行业国家标准执行。成交供应商应对投标内容所涉及的专利承担一切后果，由此引起的纠纷与采购单位无关。</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（四）技术服务信息：要求提供设有的售后服务机构名称、地址，以及专业技术人员名单和联系电话。</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九、付款方式</w:t>
      </w:r>
      <w:r/>
    </w:p>
    <w:p>
      <w:pPr>
        <w:contextualSpacing/>
        <w:ind w:firstLine="560"/>
        <w:spacing w:line="500" w:lineRule="exact"/>
        <w:shd w:val="clear" w:color="auto" w:fill="ffffff"/>
        <w:widowControl/>
        <w:rPr>
          <w:rFonts w:hint="eastAsia" w:ascii="仿宋" w:hAnsi="仿宋" w:eastAsia="仿宋"/>
          <w:color w:val="auto"/>
          <w:sz w:val="28"/>
          <w:szCs w:val="28"/>
          <w:highlight w:val="white"/>
        </w:rPr>
        <w:outlineLvl w:val="9"/>
      </w:pPr>
      <w:r>
        <w:rPr>
          <w:rFonts w:hint="eastAsia" w:ascii="仿宋" w:hAnsi="仿宋" w:eastAsia="仿宋"/>
          <w:color w:val="auto"/>
          <w:sz w:val="28"/>
          <w:szCs w:val="28"/>
          <w:highlight w:val="white"/>
          <w:u w:val="single"/>
        </w:rPr>
        <w:t xml:space="preserve">合同签订后30天内向中标人支付合同总金额10%的价款。中标人按照合同约定交付实施，并经采购人对合同中所有项目验收合格(采购人组织专家验收)</w:t>
      </w:r>
      <w:r>
        <w:rPr>
          <w:rFonts w:hint="eastAsia" w:ascii="仿宋" w:hAnsi="仿宋" w:eastAsia="仿宋"/>
          <w:color w:val="auto"/>
          <w:sz w:val="28"/>
          <w:szCs w:val="28"/>
          <w:highlight w:val="white"/>
          <w:u w:val="single"/>
          <w:lang w:val="en-US" w:eastAsia="zh-CN"/>
        </w:rPr>
        <w:t xml:space="preserve">且临床使用评价良好</w:t>
      </w:r>
      <w:r>
        <w:rPr>
          <w:rFonts w:hint="eastAsia" w:ascii="仿宋" w:hAnsi="仿宋" w:eastAsia="仿宋"/>
          <w:color w:val="auto"/>
          <w:sz w:val="28"/>
          <w:szCs w:val="28"/>
          <w:highlight w:val="white"/>
          <w:u w:val="single"/>
        </w:rPr>
        <w:t xml:space="preserve">后，凭中标人等额有效发票及采购人签署验收合格报告，采购人在60天内向中标人支付合同金额90%的价款。</w:t>
      </w:r>
      <w:r>
        <w:rPr>
          <w:highlight w:val="white"/>
        </w:rPr>
      </w:r>
      <w:r/>
    </w:p>
    <w:p>
      <w:pPr>
        <w:contextualSpacing/>
        <w:ind w:firstLine="560"/>
        <w:spacing w:line="500" w:lineRule="exact"/>
        <w:shd w:val="clear" w:color="auto" w:fill="ffffff"/>
        <w:widowControl/>
        <w:rPr>
          <w:rFonts w:ascii="仿宋" w:hAnsi="仿宋" w:eastAsia="仿宋"/>
          <w:color w:val="auto"/>
          <w:sz w:val="28"/>
          <w:szCs w:val="28"/>
          <w:highlight w:val="none"/>
        </w:rPr>
        <w:outlineLvl w:val="1"/>
      </w:pPr>
      <w:r>
        <w:rPr>
          <w:rFonts w:hint="eastAsia" w:ascii="黑体" w:hAnsi="黑体" w:eastAsia="黑体"/>
          <w:color w:val="auto"/>
          <w:sz w:val="28"/>
          <w:szCs w:val="28"/>
          <w:highlight w:val="none"/>
        </w:rPr>
        <w:t xml:space="preserve">十、其他要求</w:t>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sz w:val="28"/>
          <w:szCs w:val="28"/>
        </w:rPr>
        <w:suppressLineNumbers w:val="0"/>
      </w:pPr>
      <w:r>
        <w:rPr>
          <w:rFonts w:hint="eastAsia" w:ascii="仿宋" w:hAnsi="仿宋" w:eastAsia="仿宋"/>
          <w:sz w:val="28"/>
          <w:szCs w:val="28"/>
          <w:lang w:val="en-US" w:eastAsia="zh-CN"/>
        </w:rPr>
        <w:t xml:space="preserve">1.本项目报价方式：本项目采用总价报价。响应供应商报价应包含设备的制造、包装、运输、装卸、保险、安装调试、验收、人员培训、检验、税金、代理服务费等与本项目相关的一切费用。</w:t>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sz w:val="28"/>
          <w:szCs w:val="28"/>
        </w:rPr>
        <w:suppressLineNumbers w:val="0"/>
      </w:pPr>
      <w:r>
        <w:rPr>
          <w:rFonts w:hint="eastAsia" w:ascii="仿宋" w:hAnsi="仿宋" w:eastAsia="仿宋"/>
          <w:sz w:val="28"/>
          <w:szCs w:val="28"/>
          <w:lang w:val="en-US" w:eastAsia="zh-CN"/>
        </w:rPr>
        <w:t xml:space="preserve">2.响应供应商应对招标文件内的全部内容进行报价，招标文件未列明，而供应商认为其他必需的费用也需列入报价。在合同实施时，采购方将不予支付成交人任何其他增项费用。</w:t>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sz w:val="28"/>
          <w:szCs w:val="28"/>
        </w:rPr>
        <w:suppressLineNumbers w:val="0"/>
      </w:pPr>
      <w:r>
        <w:rPr>
          <w:rFonts w:hint="eastAsia" w:ascii="仿宋" w:hAnsi="仿宋" w:eastAsia="仿宋"/>
          <w:sz w:val="28"/>
          <w:szCs w:val="28"/>
          <w:lang w:val="en-US" w:eastAsia="zh-CN"/>
        </w:rPr>
        <w:t xml:space="preserve">3.响应供应商应依照规定提交各类声明函、承诺函等，不要求提供原件备查或有关部门出具的相关证明文件，承诺函之内容应全面符合采购人要求，如若中标后在核查过程中出现负偏离，则视为无效投标，相应后果及损失由中标或成交供应商承担。</w:t>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cs="Times New Roman"/>
          <w:b/>
          <w:bCs/>
          <w:sz w:val="28"/>
          <w:szCs w:val="28"/>
          <w:shd w:val="clear" w:color="auto" w:fill="ffffff"/>
        </w:rPr>
        <w:suppressLineNumbers w:val="0"/>
      </w:pPr>
      <w:r>
        <w:rPr>
          <w:rFonts w:hint="eastAsia" w:ascii="仿宋" w:hAnsi="仿宋" w:eastAsia="仿宋"/>
          <w:sz w:val="28"/>
          <w:szCs w:val="28"/>
          <w:lang w:val="en-US" w:eastAsia="zh-CN"/>
        </w:rPr>
        <w:t xml:space="preserve">4.成交供应商应做好提交声明函、承诺函等响应原件的核查准备，采购结束后，在确认采购结果之前，采购人将对中标人投标文件中所提供的证明文件进行核实，如发现不一致，则另行确定中标结果。</w:t>
      </w:r>
      <w:r/>
    </w:p>
    <w:p>
      <w:pPr>
        <w:contextualSpacing/>
        <w:ind w:firstLine="560"/>
        <w:shd w:val="clear" w:color="auto" w:fill="ffffff"/>
        <w:widowControl/>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5.本项目中标后不允许转包或分包。</w:t>
      </w:r>
      <w:r/>
    </w:p>
    <w:p>
      <w:pPr>
        <w:pStyle w:val="889"/>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32"/>
          <w:szCs w:val="32"/>
        </w:rPr>
        <w:br w:type="page" w:clear="all"/>
      </w:r>
      <w:r>
        <w:rPr>
          <w:rFonts w:hint="eastAsia" w:ascii="方正小标宋简体" w:eastAsia="方正小标宋简体"/>
          <w:bCs/>
          <w:sz w:val="32"/>
          <w:szCs w:val="32"/>
        </w:rPr>
        <w:t xml:space="preserve">第4章 合同文本</w:t>
      </w:r>
      <w:r/>
    </w:p>
    <w:p>
      <w:pPr>
        <w:pStyle w:val="889"/>
        <w:ind w:firstLine="560"/>
        <w:spacing w:line="240" w:lineRule="auto"/>
        <w:rPr>
          <w:rFonts w:ascii="黑体" w:hAnsi="黑体" w:eastAsia="黑体"/>
          <w:sz w:val="28"/>
          <w:szCs w:val="28"/>
        </w:rPr>
      </w:pPr>
      <w:r>
        <w:rPr>
          <w:rFonts w:hint="eastAsia" w:ascii="黑体" w:hAnsi="黑体" w:eastAsia="黑体"/>
          <w:sz w:val="28"/>
          <w:szCs w:val="28"/>
        </w:rPr>
        <w:t xml:space="preserve">一、货物</w:t>
      </w:r>
      <w:r/>
    </w:p>
    <w:p>
      <w:pPr>
        <w:jc w:val="center"/>
        <w:spacing w:before="19"/>
        <w:widowControl/>
        <w:rPr>
          <w:rFonts w:ascii="方正小标宋简体" w:eastAsia="方正小标宋简体"/>
          <w:sz w:val="32"/>
          <w:szCs w:val="32"/>
        </w:rPr>
      </w:pPr>
      <w:r>
        <w:rPr>
          <w:rFonts w:hint="eastAsia" w:ascii="方正小标宋简体" w:eastAsia="方正小标宋简体"/>
          <w:sz w:val="32"/>
          <w:szCs w:val="32"/>
        </w:rPr>
        <w:t xml:space="preserve">如皋市政府采购合同</w:t>
      </w:r>
      <w:r/>
    </w:p>
    <w:p>
      <w:pPr>
        <w:spacing w:before="19"/>
        <w:widowControl/>
        <w:rPr>
          <w:rFonts w:ascii="仿宋" w:hAnsi="仿宋" w:eastAsia="仿宋"/>
          <w:sz w:val="24"/>
        </w:rPr>
      </w:pPr>
      <w:r>
        <w:rPr>
          <w:rFonts w:hint="eastAsia" w:ascii="仿宋" w:hAnsi="仿宋" w:eastAsia="仿宋"/>
          <w:sz w:val="24"/>
        </w:rPr>
        <w:t xml:space="preserve">甲方 : </w:t>
      </w:r>
      <w:r/>
    </w:p>
    <w:p>
      <w:pPr>
        <w:spacing w:before="19"/>
        <w:widowControl/>
        <w:rPr>
          <w:rFonts w:ascii="仿宋" w:hAnsi="仿宋" w:eastAsia="仿宋"/>
          <w:sz w:val="24"/>
        </w:rPr>
      </w:pPr>
      <w:r>
        <w:rPr>
          <w:rFonts w:hint="eastAsia" w:ascii="仿宋" w:hAnsi="仿宋" w:eastAsia="仿宋"/>
          <w:sz w:val="24"/>
        </w:rPr>
        <w:t xml:space="preserve">乙方 : </w:t>
      </w:r>
      <w:r/>
    </w:p>
    <w:p>
      <w:pPr>
        <w:spacing w:before="19"/>
        <w:widowControl/>
        <w:rPr>
          <w:rFonts w:ascii="仿宋" w:hAnsi="仿宋" w:eastAsia="仿宋"/>
          <w:sz w:val="24"/>
        </w:rPr>
      </w:pPr>
      <w:r>
        <w:rPr>
          <w:rFonts w:hint="eastAsia" w:ascii="仿宋_GB2312" w:hAnsi="宋体" w:eastAsia="仿宋_GB2312"/>
          <w:sz w:val="24"/>
        </w:rPr>
        <w:t xml:space="preserve">（甲方）（××项目）委托（代理机构名称，如有）进行了政府采购。按照评委会评审推荐、甲方确定乙方为中标单位。现甲乙双方协商同意签订本合同。</w:t>
      </w:r>
      <w:r/>
    </w:p>
    <w:p>
      <w:pPr>
        <w:numPr>
          <w:ilvl w:val="0"/>
          <w:numId w:val="1"/>
        </w:numPr>
        <w:spacing w:before="19"/>
        <w:widowControl/>
        <w:rPr>
          <w:rFonts w:ascii="仿宋" w:hAnsi="仿宋" w:eastAsia="仿宋"/>
          <w:sz w:val="24"/>
          <w:u w:val="single"/>
        </w:rPr>
      </w:pPr>
      <w:r>
        <w:rPr>
          <w:rFonts w:hint="eastAsia" w:ascii="仿宋" w:hAnsi="仿宋" w:eastAsia="仿宋"/>
          <w:b/>
          <w:bCs/>
          <w:sz w:val="24"/>
        </w:rPr>
        <w:t xml:space="preserve">货物及其数量如下表</w:t>
      </w:r>
      <w:r>
        <w:rPr>
          <w:rFonts w:hint="eastAsia" w:ascii="仿宋" w:hAnsi="仿宋" w:eastAsia="仿宋"/>
          <w:sz w:val="24"/>
        </w:rPr>
        <w:t xml:space="preserve">：</w:t>
      </w:r>
      <w:r/>
    </w:p>
    <w:tbl>
      <w:tblPr>
        <w:tblStyle w:val="6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货物名称</w:t>
            </w:r>
            <w:r/>
          </w:p>
        </w:tc>
        <w:tc>
          <w:tcPr>
            <w:tcW w:w="325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规格型号</w:t>
            </w:r>
            <w:r/>
          </w:p>
        </w:tc>
        <w:tc>
          <w:tcPr>
            <w:tcW w:w="76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单位</w:t>
            </w:r>
            <w:r/>
          </w:p>
        </w:tc>
        <w:tc>
          <w:tcPr>
            <w:tcW w:w="76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数量</w:t>
            </w:r>
            <w:r/>
          </w:p>
        </w:tc>
        <w:tc>
          <w:tcPr>
            <w:tcW w:w="120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单价</w:t>
            </w:r>
            <w:r/>
          </w:p>
        </w:tc>
        <w:tc>
          <w:tcPr>
            <w:tcW w:w="142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总价</w:t>
            </w:r>
            <w:r/>
          </w:p>
        </w:tc>
      </w:tr>
      <w:tr>
        <w:trPr>
          <w:cantSplit/>
          <w:jc w:val="center"/>
          <w:trHeight w:val="510"/>
        </w:trPr>
        <w:tc>
          <w:tcPr>
            <w:tcW w:w="1580"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3256"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769"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769"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203"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425"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cantSplit/>
          <w:jc w:val="center"/>
          <w:trHeight w:val="510"/>
        </w:trPr>
        <w:tc>
          <w:tcPr>
            <w:tcW w:w="1580"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3256"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769"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769"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203"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425"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cantSplit/>
          <w:jc w:val="center"/>
          <w:trHeight w:val="510"/>
        </w:trPr>
        <w:tc>
          <w:tcPr>
            <w:tcW w:w="1580" w:type="dxa"/>
            <w:vAlign w:val="center"/>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总      计</w:t>
            </w:r>
            <w:r/>
          </w:p>
        </w:tc>
        <w:tc>
          <w:tcPr>
            <w:gridSpan w:val="3"/>
            <w:tcW w:w="4794" w:type="dxa"/>
            <w:vAlign w:val="center"/>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（大写）</w:t>
            </w:r>
            <w:r/>
          </w:p>
        </w:tc>
        <w:tc>
          <w:tcPr>
            <w:gridSpan w:val="2"/>
            <w:tcW w:w="2628" w:type="dxa"/>
            <w:vAlign w:val="center"/>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b/>
                <w:bCs/>
                <w:color w:val="333333"/>
                <w:sz w:val="24"/>
              </w:rPr>
              <w:t xml:space="preserve">￥</w:t>
            </w:r>
            <w:r/>
          </w:p>
        </w:tc>
      </w:tr>
    </w:tbl>
    <w:p>
      <w:pPr>
        <w:numPr>
          <w:ilvl w:val="0"/>
          <w:numId w:val="1"/>
        </w:numPr>
        <w:spacing w:before="19"/>
        <w:widowControl/>
        <w:rPr>
          <w:rFonts w:ascii="仿宋" w:hAnsi="仿宋" w:eastAsia="仿宋"/>
          <w:sz w:val="24"/>
        </w:rPr>
      </w:pPr>
      <w:r>
        <w:rPr>
          <w:rFonts w:hint="eastAsia" w:ascii="仿宋" w:hAnsi="仿宋" w:eastAsia="仿宋"/>
          <w:b/>
          <w:bCs/>
          <w:sz w:val="24"/>
        </w:rPr>
        <w:t xml:space="preserve">质保期</w:t>
      </w:r>
      <w:r>
        <w:rPr>
          <w:rFonts w:hint="eastAsia" w:ascii="仿宋" w:hAnsi="仿宋" w:eastAsia="仿宋"/>
          <w:sz w:val="24"/>
        </w:rPr>
        <w:t xml:space="preserve">：</w:t>
      </w:r>
      <w:r/>
    </w:p>
    <w:p>
      <w:pPr>
        <w:numPr>
          <w:ilvl w:val="0"/>
          <w:numId w:val="1"/>
        </w:numPr>
        <w:spacing w:before="19"/>
        <w:widowControl/>
        <w:rPr>
          <w:rFonts w:ascii="仿宋" w:hAnsi="仿宋" w:eastAsia="仿宋"/>
          <w:sz w:val="24"/>
        </w:rPr>
      </w:pPr>
      <w:r>
        <w:rPr>
          <w:rFonts w:hint="eastAsia" w:ascii="仿宋" w:hAnsi="仿宋" w:eastAsia="仿宋"/>
          <w:b/>
          <w:bCs/>
          <w:sz w:val="24"/>
        </w:rPr>
        <w:t xml:space="preserve">交货时间</w:t>
      </w:r>
      <w:r>
        <w:rPr>
          <w:rFonts w:hint="eastAsia" w:ascii="仿宋" w:hAnsi="仿宋" w:eastAsia="仿宋"/>
          <w:sz w:val="24"/>
        </w:rPr>
        <w:t xml:space="preserve">：</w:t>
      </w:r>
      <w:r/>
    </w:p>
    <w:p>
      <w:pPr>
        <w:numPr>
          <w:ilvl w:val="0"/>
          <w:numId w:val="1"/>
        </w:numPr>
        <w:spacing w:before="19"/>
        <w:widowControl/>
        <w:rPr>
          <w:rFonts w:ascii="仿宋" w:hAnsi="仿宋" w:eastAsia="仿宋"/>
          <w:sz w:val="24"/>
        </w:rPr>
      </w:pPr>
      <w:r>
        <w:rPr>
          <w:rFonts w:hint="eastAsia" w:ascii="仿宋" w:hAnsi="仿宋" w:eastAsia="仿宋"/>
          <w:b/>
          <w:bCs/>
          <w:sz w:val="24"/>
        </w:rPr>
        <w:t xml:space="preserve">交货地点</w:t>
      </w:r>
      <w:r>
        <w:rPr>
          <w:rFonts w:hint="eastAsia" w:ascii="仿宋" w:hAnsi="仿宋" w:eastAsia="仿宋"/>
          <w:sz w:val="24"/>
        </w:rPr>
        <w:t xml:space="preserve">：</w:t>
      </w:r>
      <w:r/>
    </w:p>
    <w:p>
      <w:pPr>
        <w:numPr>
          <w:ilvl w:val="0"/>
          <w:numId w:val="1"/>
        </w:numPr>
        <w:spacing w:before="19"/>
        <w:widowControl/>
        <w:rPr>
          <w:rFonts w:ascii="仿宋" w:hAnsi="仿宋" w:eastAsia="仿宋"/>
          <w:sz w:val="24"/>
          <w:highlight w:val="white"/>
          <w:u w:val="single"/>
        </w:rPr>
      </w:pPr>
      <w:r>
        <w:rPr>
          <w:rFonts w:hint="eastAsia" w:ascii="仿宋" w:hAnsi="仿宋" w:eastAsia="仿宋"/>
          <w:b/>
          <w:bCs/>
          <w:sz w:val="24"/>
          <w:highlight w:val="white"/>
        </w:rPr>
        <w:t xml:space="preserve">付款</w:t>
      </w:r>
      <w:r>
        <w:rPr>
          <w:rFonts w:hint="eastAsia" w:ascii="仿宋" w:hAnsi="仿宋" w:eastAsia="仿宋"/>
          <w:sz w:val="24"/>
          <w:highlight w:val="white"/>
        </w:rPr>
        <w:t xml:space="preserve">：由甲方按有关规定直接向乙方办理付款</w:t>
      </w:r>
      <w:r>
        <w:rPr>
          <w:rFonts w:hint="eastAsia" w:ascii="仿宋" w:hAnsi="仿宋" w:eastAsia="仿宋"/>
          <w:sz w:val="24"/>
          <w:highlight w:val="white"/>
        </w:rPr>
        <w:t xml:space="preserve">，</w:t>
      </w:r>
      <w:r>
        <w:rPr>
          <w:rFonts w:hint="eastAsia" w:ascii="仿宋" w:hAnsi="仿宋" w:eastAsia="仿宋"/>
          <w:sz w:val="24"/>
          <w:highlight w:val="white"/>
          <w:u w:val="single"/>
        </w:rPr>
        <w:t xml:space="preserve">合同签订后30天内向中标人支付合同总金额10%的价款。中标人按照合同约定交付实施，并经采购人对合同中所有项目验收合格(采购人组织专家验收)</w:t>
      </w:r>
      <w:r>
        <w:rPr>
          <w:rFonts w:hint="eastAsia" w:ascii="仿宋" w:hAnsi="仿宋" w:eastAsia="仿宋"/>
          <w:sz w:val="24"/>
          <w:highlight w:val="white"/>
          <w:u w:val="single"/>
          <w:lang w:val="en-US" w:eastAsia="zh-CN"/>
        </w:rPr>
        <w:t xml:space="preserve">且临床使用评价良好</w:t>
      </w:r>
      <w:r>
        <w:rPr>
          <w:rFonts w:hint="eastAsia" w:ascii="仿宋" w:hAnsi="仿宋" w:eastAsia="仿宋"/>
          <w:sz w:val="24"/>
          <w:highlight w:val="white"/>
          <w:u w:val="single"/>
        </w:rPr>
        <w:t xml:space="preserve">后，凭中标人等额有效发票及采购人签署验收合格报告，采购人在60天内向中标人支付合同金额90%的价款。</w:t>
      </w:r>
      <w:r>
        <w:rPr>
          <w:highlight w:val="white"/>
        </w:rPr>
      </w:r>
      <w:r/>
    </w:p>
    <w:p>
      <w:pPr>
        <w:numPr>
          <w:ilvl w:val="0"/>
          <w:numId w:val="1"/>
        </w:numPr>
        <w:spacing w:before="19"/>
        <w:widowControl/>
        <w:rPr>
          <w:rFonts w:ascii="仿宋" w:hAnsi="仿宋" w:eastAsia="仿宋"/>
          <w:b/>
          <w:bCs/>
          <w:sz w:val="24"/>
        </w:rPr>
      </w:pPr>
      <w:r>
        <w:rPr>
          <w:rFonts w:hint="eastAsia" w:ascii="仿宋" w:hAnsi="仿宋" w:eastAsia="仿宋"/>
          <w:b/>
          <w:bCs/>
          <w:sz w:val="24"/>
          <w:highlight w:val="white"/>
        </w:rPr>
        <w:t xml:space="preserve">合同纠纷处理：</w:t>
      </w:r>
      <w:r>
        <w:rPr>
          <w:rFonts w:hint="eastAsia" w:ascii="仿宋" w:hAnsi="仿宋" w:eastAsia="仿宋"/>
          <w:sz w:val="24"/>
          <w:highlight w:val="white"/>
        </w:rPr>
        <w:t xml:space="preserve">本合同执行过程中</w:t>
      </w:r>
      <w:r>
        <w:rPr>
          <w:rFonts w:hint="eastAsia" w:ascii="仿宋" w:hAnsi="仿宋" w:eastAsia="仿宋"/>
          <w:sz w:val="24"/>
        </w:rPr>
        <w:t xml:space="preserve">发生纠纷，由甲方和乙方协商处理。</w:t>
      </w:r>
      <w:r/>
    </w:p>
    <w:p>
      <w:pPr>
        <w:numPr>
          <w:ilvl w:val="0"/>
          <w:numId w:val="1"/>
        </w:numPr>
        <w:spacing w:before="19"/>
        <w:widowControl/>
        <w:rPr>
          <w:rFonts w:ascii="仿宋" w:hAnsi="仿宋" w:eastAsia="仿宋"/>
          <w:b/>
          <w:bCs/>
          <w:sz w:val="24"/>
        </w:rPr>
      </w:pPr>
      <w:r>
        <w:rPr>
          <w:rFonts w:hint="eastAsia" w:ascii="仿宋" w:hAnsi="仿宋" w:eastAsia="仿宋"/>
          <w:b/>
          <w:bCs/>
          <w:sz w:val="24"/>
        </w:rPr>
        <w:t xml:space="preserve">合同生效：</w:t>
      </w:r>
      <w:r>
        <w:rPr>
          <w:rFonts w:hint="eastAsia" w:ascii="仿宋" w:hAnsi="仿宋" w:eastAsia="仿宋"/>
          <w:sz w:val="24"/>
        </w:rPr>
        <w:t xml:space="preserve">本合同由甲乙双方签字盖章后生效。</w:t>
      </w:r>
      <w:r/>
    </w:p>
    <w:p>
      <w:pPr>
        <w:numPr>
          <w:ilvl w:val="0"/>
          <w:numId w:val="1"/>
        </w:numPr>
        <w:spacing w:before="19"/>
        <w:widowControl/>
        <w:rPr>
          <w:rFonts w:ascii="仿宋" w:hAnsi="仿宋" w:eastAsia="仿宋"/>
          <w:b/>
          <w:bCs/>
          <w:sz w:val="24"/>
        </w:rPr>
      </w:pPr>
      <w:r>
        <w:rPr>
          <w:rFonts w:hint="eastAsia" w:ascii="仿宋" w:hAnsi="仿宋" w:eastAsia="仿宋"/>
          <w:b/>
          <w:bCs/>
          <w:sz w:val="24"/>
        </w:rPr>
        <w:t xml:space="preserve">组成本合同的文件包括：</w:t>
      </w:r>
      <w:r/>
    </w:p>
    <w:p>
      <w:pPr>
        <w:ind w:firstLine="480"/>
        <w:spacing w:before="19"/>
        <w:widowControl/>
        <w:rPr>
          <w:rFonts w:ascii="仿宋" w:hAnsi="仿宋" w:eastAsia="仿宋"/>
          <w:bCs/>
          <w:sz w:val="24"/>
        </w:rPr>
      </w:pPr>
      <w:r>
        <w:rPr>
          <w:rFonts w:hint="eastAsia" w:ascii="仿宋" w:hAnsi="仿宋" w:eastAsia="仿宋"/>
          <w:bCs/>
          <w:sz w:val="24"/>
        </w:rPr>
        <w:t xml:space="preserve">1、本合同专用条款；</w:t>
      </w:r>
      <w:r/>
    </w:p>
    <w:p>
      <w:pPr>
        <w:ind w:firstLine="480"/>
        <w:spacing w:before="19"/>
        <w:widowControl/>
        <w:rPr>
          <w:rFonts w:ascii="仿宋" w:hAnsi="仿宋" w:eastAsia="仿宋"/>
          <w:bCs/>
          <w:sz w:val="24"/>
        </w:rPr>
      </w:pPr>
      <w:r>
        <w:rPr>
          <w:rFonts w:hint="eastAsia" w:ascii="仿宋" w:hAnsi="仿宋" w:eastAsia="仿宋"/>
          <w:bCs/>
          <w:sz w:val="24"/>
        </w:rPr>
        <w:t xml:space="preserve">2、甲乙双方商定的其他必要文件。</w:t>
      </w:r>
      <w:r/>
    </w:p>
    <w:p>
      <w:pPr>
        <w:spacing w:before="19"/>
        <w:widowControl/>
        <w:rPr>
          <w:rFonts w:ascii="仿宋" w:hAnsi="仿宋" w:eastAsia="仿宋"/>
          <w:bCs/>
          <w:sz w:val="24"/>
        </w:rPr>
      </w:pPr>
      <w:r>
        <w:rPr>
          <w:rFonts w:hint="eastAsia" w:ascii="仿宋" w:hAnsi="仿宋" w:eastAsia="仿宋"/>
          <w:bCs/>
          <w:sz w:val="24"/>
        </w:rPr>
        <w:t xml:space="preserve">上述合同文件内容互为补充，如有不明确，由甲方负责解释。</w:t>
      </w:r>
      <w:r/>
    </w:p>
    <w:p>
      <w:pPr>
        <w:spacing w:before="19"/>
        <w:widowControl/>
        <w:rPr>
          <w:rFonts w:ascii="仿宋" w:hAnsi="仿宋" w:eastAsia="仿宋"/>
          <w:bCs/>
          <w:sz w:val="24"/>
        </w:rPr>
      </w:pPr>
      <w:r>
        <w:rPr>
          <w:rFonts w:hint="eastAsia" w:ascii="仿宋" w:hAnsi="仿宋" w:eastAsia="仿宋"/>
          <w:bCs/>
          <w:sz w:val="24"/>
        </w:rPr>
        <w:t xml:space="preserve">本合同一式两份，甲方持一份，乙方持一份。</w:t>
      </w:r>
      <w:r/>
    </w:p>
    <w:tbl>
      <w:tblPr>
        <w:tblStyle w:val="694"/>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ind w:left="0" w:right="0"/>
              <w:keepLines w:val="0"/>
              <w:keepNext w:val="0"/>
              <w:spacing w:before="19" w:beforeAutospacing="0" w:after="0" w:afterAutospacing="0"/>
              <w:widowControl/>
              <w:rPr>
                <w:rFonts w:hint="default" w:ascii="仿宋" w:hAnsi="仿宋" w:eastAsia="仿宋"/>
                <w:b/>
                <w:sz w:val="24"/>
                <w:u w:val="single"/>
              </w:rPr>
              <w:suppressLineNumbers w:val="0"/>
            </w:pPr>
            <w:r>
              <w:rPr>
                <w:rFonts w:hint="eastAsia" w:ascii="仿宋" w:hAnsi="仿宋" w:eastAsia="仿宋"/>
                <w:b/>
                <w:sz w:val="24"/>
              </w:rPr>
              <w:t xml:space="preserve">甲方（公章）：</w:t>
            </w:r>
            <w:r/>
          </w:p>
          <w:p>
            <w:pPr>
              <w:ind w:left="0" w:right="0"/>
              <w:keepLines w:val="0"/>
              <w:keepNext w:val="0"/>
              <w:spacing w:before="19" w:beforeAutospacing="0" w:after="0" w:afterAutospacing="0"/>
              <w:widowControl/>
              <w:rPr>
                <w:rFonts w:hint="default" w:ascii="仿宋" w:hAnsi="仿宋" w:eastAsia="仿宋"/>
                <w:b/>
                <w:sz w:val="24"/>
                <w:u w:val="single"/>
              </w:rPr>
              <w:suppressLineNumbers w:val="0"/>
            </w:pPr>
            <w:r>
              <w:rPr>
                <w:rFonts w:hint="eastAsia" w:ascii="仿宋" w:hAnsi="仿宋" w:eastAsia="仿宋"/>
                <w:sz w:val="24"/>
              </w:rPr>
              <w:t xml:space="preserve">地址：</w:t>
            </w:r>
            <w:r/>
          </w:p>
          <w:p>
            <w:pPr>
              <w:ind w:left="0" w:right="0"/>
              <w:keepLines w:val="0"/>
              <w:keepNext w:val="0"/>
              <w:spacing w:before="19" w:beforeAutospacing="0" w:after="0" w:afterAutospacing="0"/>
              <w:widowControl/>
              <w:rPr>
                <w:rFonts w:hint="default" w:ascii="仿宋" w:hAnsi="仿宋" w:eastAsia="仿宋"/>
                <w:sz w:val="24"/>
                <w:u w:val="single"/>
              </w:rPr>
              <w:suppressLineNumbers w:val="0"/>
            </w:pPr>
            <w:r>
              <w:rPr>
                <w:rFonts w:hint="eastAsia" w:ascii="仿宋" w:hAnsi="仿宋" w:eastAsia="仿宋"/>
                <w:sz w:val="24"/>
              </w:rPr>
              <w:t xml:space="preserve">法定代表人（授权人）：</w:t>
            </w:r>
            <w:r/>
          </w:p>
          <w:p>
            <w:pPr>
              <w:ind w:left="0" w:right="0"/>
              <w:jc w:val="right"/>
              <w:keepLines w:val="0"/>
              <w:keepNext w:val="0"/>
              <w:spacing w:before="19" w:beforeAutospacing="0" w:after="0" w:afterAutospacing="0"/>
              <w:widowControl/>
              <w:rPr>
                <w:rFonts w:hint="default" w:ascii="仿宋" w:hAnsi="仿宋" w:eastAsia="仿宋"/>
                <w:sz w:val="24"/>
                <w:u w:val="single"/>
              </w:rPr>
              <w:suppressLineNumbers w:val="0"/>
            </w:pPr>
            <w:r>
              <w:rPr>
                <w:rFonts w:hint="default" w:ascii="仿宋" w:hAnsi="仿宋" w:eastAsia="仿宋"/>
                <w:sz w:val="24"/>
                <w:u w:val="single"/>
              </w:rPr>
            </w:r>
            <w:r/>
          </w:p>
          <w:p>
            <w:pPr>
              <w:ind w:left="0" w:right="0"/>
              <w:jc w:val="right"/>
              <w:keepLines w:val="0"/>
              <w:keepNext w:val="0"/>
              <w:spacing w:before="19" w:beforeAutospacing="0" w:after="0" w:afterAutospacing="0"/>
              <w:widowControl/>
              <w:rPr>
                <w:rFonts w:hint="default" w:ascii="仿宋" w:hAnsi="仿宋" w:eastAsia="仿宋"/>
                <w:sz w:val="24"/>
                <w:u w:val="single"/>
              </w:rPr>
              <w:suppressLineNumbers w:val="0"/>
            </w:pPr>
            <w:r>
              <w:rPr>
                <w:rFonts w:hint="default" w:ascii="仿宋" w:hAnsi="仿宋" w:eastAsia="仿宋"/>
                <w:sz w:val="24"/>
                <w:u w:val="single"/>
              </w:rPr>
            </w:r>
            <w:r/>
          </w:p>
          <w:p>
            <w:pPr>
              <w:ind w:left="0" w:right="0"/>
              <w:jc w:val="right"/>
              <w:keepLines w:val="0"/>
              <w:keepNext w:val="0"/>
              <w:spacing w:before="19" w:beforeAutospacing="0" w:after="0" w:afterAutospacing="0"/>
              <w:widowControl/>
              <w:rPr>
                <w:rFonts w:hint="default" w:ascii="仿宋" w:hAnsi="仿宋" w:eastAsia="仿宋"/>
                <w:sz w:val="24"/>
                <w:u w:val="single"/>
              </w:rPr>
              <w:suppressLineNumbers w:val="0"/>
            </w:pPr>
            <w:r>
              <w:rPr>
                <w:rFonts w:hint="default" w:ascii="仿宋" w:hAnsi="仿宋" w:eastAsia="仿宋"/>
                <w:sz w:val="24"/>
                <w:u w:val="single"/>
              </w:rPr>
            </w:r>
            <w:r/>
          </w:p>
          <w:p>
            <w:pPr>
              <w:ind w:left="0" w:right="0"/>
              <w:jc w:val="right"/>
              <w:keepLines w:val="0"/>
              <w:keepNext w:val="0"/>
              <w:spacing w:before="19" w:beforeAutospacing="0" w:after="0" w:afterAutospacing="0"/>
              <w:widowControl/>
              <w:rPr>
                <w:rFonts w:hint="default" w:ascii="仿宋" w:hAnsi="仿宋" w:eastAsia="仿宋"/>
                <w:bCs/>
                <w:sz w:val="24"/>
              </w:rPr>
              <w:suppressLineNumbers w:val="0"/>
            </w:pPr>
            <w:r>
              <w:rPr>
                <w:rFonts w:hint="eastAsia" w:ascii="仿宋" w:hAnsi="仿宋" w:eastAsia="仿宋"/>
                <w:sz w:val="24"/>
              </w:rPr>
              <w:t xml:space="preserve">年月日</w:t>
            </w:r>
            <w:r/>
          </w:p>
        </w:tc>
        <w:tc>
          <w:tcPr>
            <w:tcW w:w="4261" w:type="dxa"/>
            <w:textDirection w:val="lrTb"/>
            <w:noWrap w:val="false"/>
          </w:tcPr>
          <w:p>
            <w:pPr>
              <w:ind w:left="0" w:right="0"/>
              <w:keepLines w:val="0"/>
              <w:keepNext w:val="0"/>
              <w:spacing w:before="19" w:beforeAutospacing="0" w:after="0" w:afterAutospacing="0"/>
              <w:widowControl/>
              <w:rPr>
                <w:rFonts w:hint="default" w:ascii="仿宋" w:hAnsi="仿宋" w:eastAsia="仿宋"/>
                <w:b/>
                <w:sz w:val="24"/>
                <w:u w:val="single"/>
              </w:rPr>
              <w:suppressLineNumbers w:val="0"/>
            </w:pPr>
            <w:r>
              <w:rPr>
                <w:rFonts w:hint="eastAsia" w:ascii="仿宋" w:hAnsi="仿宋" w:eastAsia="仿宋"/>
                <w:b/>
                <w:sz w:val="24"/>
              </w:rPr>
              <w:t xml:space="preserve">乙方（公章）：</w:t>
            </w:r>
            <w:r/>
          </w:p>
          <w:p>
            <w:pPr>
              <w:ind w:left="0" w:right="0"/>
              <w:keepLines w:val="0"/>
              <w:keepNext w:val="0"/>
              <w:spacing w:before="19" w:beforeAutospacing="0" w:after="0" w:afterAutospacing="0"/>
              <w:widowControl/>
              <w:rPr>
                <w:rFonts w:hint="default" w:ascii="仿宋" w:hAnsi="仿宋" w:eastAsia="仿宋"/>
                <w:sz w:val="24"/>
                <w:u w:val="single"/>
              </w:rPr>
              <w:suppressLineNumbers w:val="0"/>
            </w:pPr>
            <w:r>
              <w:rPr>
                <w:rFonts w:hint="eastAsia" w:ascii="仿宋" w:hAnsi="仿宋" w:eastAsia="仿宋"/>
                <w:sz w:val="24"/>
              </w:rPr>
              <w:t xml:space="preserve">地址：</w:t>
            </w:r>
            <w:r/>
          </w:p>
          <w:p>
            <w:pPr>
              <w:ind w:left="0" w:right="0"/>
              <w:keepLines w:val="0"/>
              <w:keepNext w:val="0"/>
              <w:spacing w:before="19" w:beforeAutospacing="0" w:after="0" w:afterAutospacing="0"/>
              <w:widowControl/>
              <w:rPr>
                <w:rFonts w:hint="default" w:ascii="仿宋" w:hAnsi="仿宋" w:eastAsia="仿宋"/>
                <w:sz w:val="24"/>
                <w:u w:val="single"/>
              </w:rPr>
              <w:suppressLineNumbers w:val="0"/>
            </w:pPr>
            <w:r>
              <w:rPr>
                <w:rFonts w:hint="eastAsia" w:ascii="仿宋" w:hAnsi="仿宋" w:eastAsia="仿宋"/>
                <w:sz w:val="24"/>
              </w:rPr>
              <w:t xml:space="preserve">法定代表人（授权人）：</w:t>
            </w:r>
            <w:r/>
          </w:p>
          <w:p>
            <w:pPr>
              <w:ind w:left="0" w:right="0"/>
              <w:keepLines w:val="0"/>
              <w:keepNext w:val="0"/>
              <w:spacing w:before="19" w:beforeAutospacing="0" w:after="0" w:afterAutospacing="0"/>
              <w:widowControl/>
              <w:rPr>
                <w:rFonts w:hint="default" w:ascii="仿宋" w:hAnsi="仿宋" w:eastAsia="仿宋"/>
                <w:sz w:val="24"/>
                <w:u w:val="single"/>
              </w:rPr>
              <w:suppressLineNumbers w:val="0"/>
            </w:pPr>
            <w:r>
              <w:rPr>
                <w:rFonts w:hint="eastAsia" w:ascii="仿宋" w:hAnsi="仿宋" w:eastAsia="仿宋"/>
                <w:sz w:val="24"/>
              </w:rPr>
              <w:t xml:space="preserve">户名：</w:t>
            </w:r>
            <w:r/>
          </w:p>
          <w:p>
            <w:pPr>
              <w:ind w:left="0" w:right="0"/>
              <w:keepLines w:val="0"/>
              <w:keepNext w:val="0"/>
              <w:spacing w:before="19" w:beforeAutospacing="0" w:after="0" w:afterAutospacing="0"/>
              <w:widowControl/>
              <w:rPr>
                <w:rFonts w:hint="default" w:ascii="仿宋" w:hAnsi="仿宋" w:eastAsia="仿宋"/>
                <w:sz w:val="24"/>
                <w:u w:val="single"/>
              </w:rPr>
              <w:suppressLineNumbers w:val="0"/>
            </w:pPr>
            <w:r>
              <w:rPr>
                <w:rFonts w:hint="eastAsia" w:ascii="仿宋" w:hAnsi="仿宋" w:eastAsia="仿宋"/>
                <w:sz w:val="24"/>
              </w:rPr>
              <w:t xml:space="preserve">开户银行：</w:t>
            </w:r>
            <w:r/>
          </w:p>
          <w:p>
            <w:pPr>
              <w:ind w:left="0" w:right="0"/>
              <w:keepLines w:val="0"/>
              <w:keepNext w:val="0"/>
              <w:spacing w:before="19" w:beforeAutospacing="0" w:after="0" w:afterAutospacing="0"/>
              <w:widowControl/>
              <w:rPr>
                <w:rFonts w:hint="default" w:ascii="仿宋" w:hAnsi="仿宋" w:eastAsia="仿宋"/>
                <w:sz w:val="24"/>
                <w:u w:val="single"/>
              </w:rPr>
              <w:suppressLineNumbers w:val="0"/>
            </w:pPr>
            <w:r>
              <w:rPr>
                <w:rFonts w:hint="eastAsia" w:ascii="仿宋" w:hAnsi="仿宋" w:eastAsia="仿宋"/>
                <w:sz w:val="24"/>
              </w:rPr>
              <w:t xml:space="preserve">账号：</w:t>
            </w:r>
            <w:r/>
          </w:p>
          <w:p>
            <w:pPr>
              <w:ind w:left="0" w:right="0"/>
              <w:jc w:val="right"/>
              <w:keepLines w:val="0"/>
              <w:keepNext w:val="0"/>
              <w:spacing w:before="19" w:beforeAutospacing="0" w:after="0" w:afterAutospacing="0"/>
              <w:widowControl/>
              <w:rPr>
                <w:rFonts w:hint="default" w:ascii="仿宋" w:hAnsi="仿宋" w:eastAsia="仿宋"/>
                <w:bCs/>
                <w:sz w:val="24"/>
              </w:rPr>
              <w:suppressLineNumbers w:val="0"/>
            </w:pPr>
            <w:r>
              <w:rPr>
                <w:rFonts w:hint="eastAsia" w:ascii="仿宋" w:hAnsi="仿宋" w:eastAsia="仿宋"/>
                <w:sz w:val="24"/>
              </w:rPr>
              <w:t xml:space="preserve">年月日</w:t>
            </w:r>
            <w:r/>
          </w:p>
        </w:tc>
      </w:tr>
    </w:tbl>
    <w:p>
      <w:pPr>
        <w:jc w:val="right"/>
        <w:spacing w:before="19"/>
        <w:widowControl/>
        <w:rPr>
          <w:rFonts w:ascii="仿宋" w:hAnsi="仿宋" w:eastAsia="仿宋"/>
          <w:bCs/>
          <w:sz w:val="24"/>
        </w:rPr>
      </w:pPr>
      <w:r>
        <w:rPr>
          <w:rFonts w:ascii="仿宋" w:hAnsi="仿宋" w:eastAsia="仿宋"/>
          <w:bCs/>
          <w:sz w:val="24"/>
        </w:rPr>
      </w:r>
      <w:r/>
    </w:p>
    <w:p>
      <w:pPr>
        <w:jc w:val="right"/>
        <w:spacing w:before="19"/>
        <w:widowControl/>
        <w:rPr>
          <w:rFonts w:ascii="仿宋" w:hAnsi="仿宋" w:eastAsia="仿宋"/>
          <w:sz w:val="24"/>
          <w:u w:val="single"/>
        </w:rPr>
      </w:pPr>
      <w:r>
        <w:rPr>
          <w:rFonts w:ascii="仿宋" w:hAnsi="仿宋" w:eastAsia="仿宋"/>
          <w:sz w:val="24"/>
          <w:u w:val="single"/>
        </w:rPr>
      </w:r>
      <w:r/>
    </w:p>
    <w:p>
      <w:pPr>
        <w:jc w:val="center"/>
        <w:spacing w:before="19"/>
        <w:widowControl/>
        <w:rPr>
          <w:rFonts w:ascii="仿宋" w:hAnsi="仿宋" w:eastAsia="仿宋"/>
          <w:sz w:val="24"/>
        </w:rPr>
      </w:pPr>
      <w:r>
        <w:rPr>
          <w:rFonts w:hint="eastAsia" w:ascii="仿宋" w:hAnsi="仿宋" w:eastAsia="仿宋"/>
          <w:b/>
          <w:bCs/>
          <w:sz w:val="24"/>
          <w:u w:val="single"/>
        </w:rPr>
        <w:t xml:space="preserve">合同专用条款</w:t>
      </w:r>
      <w:r/>
    </w:p>
    <w:p>
      <w:pPr>
        <w:ind w:firstLine="482"/>
        <w:rPr>
          <w:rFonts w:ascii="仿宋" w:hAnsi="仿宋" w:eastAsia="仿宋"/>
          <w:b/>
          <w:sz w:val="24"/>
        </w:rPr>
      </w:pPr>
      <w:r>
        <w:rPr>
          <w:rFonts w:hint="eastAsia" w:ascii="仿宋" w:hAnsi="仿宋" w:eastAsia="仿宋"/>
          <w:b/>
          <w:sz w:val="24"/>
        </w:rPr>
        <w:t xml:space="preserve">第一条 供货及知识产权</w:t>
      </w:r>
      <w:r/>
    </w:p>
    <w:p>
      <w:pPr>
        <w:ind w:firstLine="480"/>
        <w:rPr>
          <w:rFonts w:ascii="仿宋" w:hAnsi="仿宋" w:eastAsia="仿宋"/>
          <w:sz w:val="24"/>
        </w:rPr>
      </w:pPr>
      <w:r>
        <w:rPr>
          <w:rFonts w:ascii="仿宋" w:hAnsi="仿宋" w:eastAsia="仿宋"/>
          <w:sz w:val="24"/>
        </w:rPr>
        <w:t xml:space="preserve">乙方应按</w:t>
      </w:r>
      <w:r>
        <w:rPr>
          <w:rFonts w:hint="eastAsia" w:ascii="仿宋" w:hAnsi="仿宋" w:eastAsia="仿宋"/>
          <w:sz w:val="24"/>
        </w:rPr>
        <w:t xml:space="preserve">照招标</w:t>
      </w:r>
      <w:r>
        <w:rPr>
          <w:rFonts w:ascii="仿宋" w:hAnsi="仿宋" w:eastAsia="仿宋"/>
          <w:sz w:val="24"/>
        </w:rPr>
        <w:t xml:space="preserve">文件规定</w:t>
      </w:r>
      <w:r>
        <w:rPr>
          <w:rFonts w:hint="eastAsia" w:ascii="仿宋" w:hAnsi="仿宋" w:eastAsia="仿宋"/>
          <w:sz w:val="24"/>
        </w:rPr>
        <w:t xml:space="preserve">及投标文件承诺</w:t>
      </w:r>
      <w:r>
        <w:rPr>
          <w:rFonts w:ascii="仿宋" w:hAnsi="仿宋" w:eastAsia="仿宋"/>
          <w:sz w:val="24"/>
        </w:rPr>
        <w:t xml:space="preserve">的货物性能、技术要求、质量标准向甲方提供未经使用的全新产品。乙</w:t>
      </w:r>
      <w:r>
        <w:rPr>
          <w:rFonts w:hint="eastAsia" w:ascii="仿宋" w:hAnsi="仿宋" w:eastAsia="仿宋"/>
          <w:sz w:val="24"/>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rPr>
          <w:rFonts w:ascii="仿宋" w:hAnsi="仿宋" w:eastAsia="仿宋"/>
          <w:sz w:val="24"/>
        </w:rPr>
      </w:pPr>
      <w:r>
        <w:rPr>
          <w:rFonts w:hint="eastAsia" w:ascii="仿宋" w:hAnsi="仿宋" w:eastAsia="仿宋"/>
          <w:b/>
          <w:sz w:val="24"/>
        </w:rPr>
        <w:t xml:space="preserve">第二条 合同总价款    </w:t>
      </w:r>
      <w:r/>
    </w:p>
    <w:p>
      <w:pPr>
        <w:ind w:firstLine="480"/>
        <w:rPr>
          <w:rFonts w:ascii="仿宋" w:hAnsi="仿宋" w:eastAsia="仿宋"/>
          <w:sz w:val="24"/>
        </w:rPr>
      </w:pPr>
      <w:r>
        <w:rPr>
          <w:rFonts w:hint="eastAsia" w:ascii="仿宋" w:hAnsi="仿宋" w:eastAsia="仿宋"/>
          <w:sz w:val="24"/>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ascii="仿宋" w:hAnsi="仿宋" w:eastAsia="仿宋"/>
          <w:b/>
          <w:sz w:val="24"/>
        </w:rPr>
      </w:pPr>
      <w:r>
        <w:rPr>
          <w:rFonts w:hint="eastAsia" w:ascii="仿宋" w:hAnsi="仿宋" w:eastAsia="仿宋"/>
          <w:b/>
          <w:sz w:val="24"/>
        </w:rPr>
        <w:t xml:space="preserve">第三条 质量保证期内的技术支持与售后服务</w:t>
      </w:r>
      <w:r/>
    </w:p>
    <w:p>
      <w:pPr>
        <w:ind w:firstLine="480"/>
        <w:rPr>
          <w:rFonts w:ascii="仿宋" w:hAnsi="仿宋" w:eastAsia="仿宋"/>
          <w:sz w:val="24"/>
        </w:rPr>
      </w:pPr>
      <w:r>
        <w:rPr>
          <w:rFonts w:hint="eastAsia" w:ascii="仿宋" w:hAnsi="仿宋" w:eastAsia="仿宋"/>
          <w:sz w:val="24"/>
        </w:rPr>
        <w:t xml:space="preserve">1.所提供产品应包含不少于</w:t>
      </w:r>
      <w:r>
        <w:rPr>
          <w:rFonts w:hint="eastAsia" w:ascii="仿宋" w:hAnsi="仿宋" w:eastAsia="仿宋"/>
          <w:sz w:val="24"/>
          <w:u w:val="single"/>
          <w:lang w:val="en-US" w:eastAsia="zh-CN"/>
        </w:rPr>
        <w:t xml:space="preserve">     </w:t>
      </w:r>
      <w:r>
        <w:rPr>
          <w:rFonts w:hint="eastAsia" w:ascii="仿宋" w:hAnsi="仿宋" w:eastAsia="仿宋"/>
          <w:sz w:val="24"/>
        </w:rPr>
        <w:t xml:space="preserve">年的整机（含全部部件）免费上门保修服务，质量保证期从设备安装验收合格开始计算。</w:t>
      </w:r>
      <w:r/>
    </w:p>
    <w:p>
      <w:pPr>
        <w:ind w:firstLine="480"/>
        <w:rPr>
          <w:rFonts w:ascii="仿宋" w:hAnsi="仿宋" w:eastAsia="仿宋"/>
          <w:sz w:val="24"/>
        </w:rPr>
      </w:pPr>
      <w:r>
        <w:rPr>
          <w:rFonts w:hint="eastAsia" w:ascii="仿宋" w:hAnsi="仿宋" w:eastAsia="仿宋"/>
          <w:sz w:val="24"/>
        </w:rPr>
        <w:t xml:space="preserve">2.在质量保证期内厂商应自行处理保修凭证问题，采购人不负责提供产品的保修卡、发票等保修凭证。</w:t>
      </w:r>
      <w:r/>
    </w:p>
    <w:p>
      <w:pPr>
        <w:ind w:firstLine="480"/>
        <w:rPr>
          <w:rFonts w:hint="eastAsia" w:ascii="仿宋" w:hAnsi="仿宋" w:eastAsia="仿宋"/>
          <w:sz w:val="24"/>
        </w:rPr>
      </w:pPr>
      <w:r>
        <w:rPr>
          <w:rFonts w:hint="eastAsia" w:ascii="仿宋" w:hAnsi="仿宋" w:eastAsia="仿宋"/>
          <w:sz w:val="24"/>
          <w:lang w:val="en-US" w:eastAsia="zh-CN"/>
        </w:rPr>
        <w:t xml:space="preserve">3.设备维护措施：自验收合格之日起，进入保修期，质保二年；保修期后，终身维护，保证零配件的供应十年，维修只收取配件费，不收人工费；维修承诺必须有生产单位签注；提供软件终身免费升级。</w:t>
      </w:r>
      <w:r/>
    </w:p>
    <w:p>
      <w:pPr>
        <w:ind w:firstLine="480"/>
        <w:rPr>
          <w:rFonts w:hint="eastAsia" w:ascii="仿宋" w:hAnsi="仿宋" w:eastAsia="仿宋"/>
          <w:sz w:val="24"/>
        </w:rPr>
      </w:pPr>
      <w:r>
        <w:rPr>
          <w:rFonts w:hint="eastAsia" w:ascii="仿宋" w:hAnsi="仿宋" w:eastAsia="仿宋"/>
          <w:sz w:val="24"/>
          <w:lang w:val="en-US" w:eastAsia="zh-CN"/>
        </w:rPr>
        <w:t xml:space="preserve">4.故障响应时间：供应商售后服务部需提供每周7天，每天24小时的热线电话服务，由专门的技术人员受理用户电话咨询和故障申告，保证用户在使用设备的过程中，及时得到技术上的支持和服务。</w:t>
      </w:r>
      <w:r/>
    </w:p>
    <w:p>
      <w:pPr>
        <w:ind w:firstLine="480"/>
        <w:rPr>
          <w:rFonts w:hint="eastAsia" w:ascii="仿宋" w:hAnsi="仿宋" w:eastAsia="仿宋"/>
          <w:sz w:val="24"/>
        </w:rPr>
      </w:pPr>
      <w:r>
        <w:rPr>
          <w:rFonts w:hint="eastAsia" w:ascii="仿宋" w:hAnsi="仿宋" w:eastAsia="仿宋"/>
          <w:sz w:val="24"/>
          <w:lang w:val="en-US" w:eastAsia="zh-CN"/>
        </w:rPr>
        <w:t xml:space="preserve">5.维修与备品备件服务：提供国内免费客户服务热线号码和国内维修站电话和地址。供应商保证8小时内维修服务响应，必要时能提供备用机。技术要求（规格）只是对产品的一些原则性要求，并不是详尽的要求，响应供应商有责任依据相关设计技术规范和有关行业国家标准执行。成交供应商应对投标内容所涉及的专利承担一切后果，由此引起的纠纷与采购单位无关。</w:t>
      </w:r>
      <w:r/>
    </w:p>
    <w:p>
      <w:pPr>
        <w:ind w:firstLine="480"/>
        <w:rPr>
          <w:rFonts w:ascii="仿宋" w:hAnsi="仿宋" w:eastAsia="仿宋"/>
          <w:sz w:val="24"/>
        </w:rPr>
      </w:pPr>
      <w:r>
        <w:rPr>
          <w:rFonts w:hint="eastAsia" w:ascii="仿宋" w:hAnsi="仿宋" w:eastAsia="仿宋"/>
          <w:sz w:val="24"/>
          <w:lang w:val="en-US" w:eastAsia="zh-CN"/>
        </w:rPr>
        <w:t xml:space="preserve">6.技术服务信息：要求提供设有的售后服务机构名称、地址，以及专业技术人员名单和联系电话。</w:t>
      </w:r>
      <w:r/>
    </w:p>
    <w:p>
      <w:pPr>
        <w:ind w:firstLine="482"/>
        <w:rPr>
          <w:rFonts w:ascii="仿宋" w:hAnsi="仿宋" w:eastAsia="仿宋"/>
          <w:b/>
          <w:sz w:val="24"/>
        </w:rPr>
      </w:pPr>
      <w:r>
        <w:rPr>
          <w:rFonts w:hint="eastAsia" w:ascii="仿宋" w:hAnsi="仿宋" w:eastAsia="仿宋"/>
          <w:b/>
          <w:sz w:val="24"/>
        </w:rPr>
        <w:t xml:space="preserve">第四条 质量保证期外的技术支持与服务</w:t>
      </w:r>
      <w:r/>
    </w:p>
    <w:p>
      <w:pPr>
        <w:ind w:firstLine="480"/>
        <w:rPr>
          <w:rFonts w:ascii="仿宋" w:hAnsi="仿宋" w:eastAsia="仿宋"/>
          <w:sz w:val="24"/>
        </w:rPr>
      </w:pPr>
      <w:r>
        <w:rPr>
          <w:rFonts w:hint="eastAsia" w:ascii="仿宋" w:hAnsi="仿宋" w:eastAsia="仿宋"/>
          <w:sz w:val="24"/>
        </w:rPr>
        <w:t xml:space="preserve">按乙方投标文件执行。</w:t>
      </w:r>
      <w:r/>
    </w:p>
    <w:p>
      <w:pPr>
        <w:ind w:firstLine="482"/>
        <w:rPr>
          <w:rFonts w:ascii="仿宋" w:hAnsi="仿宋" w:eastAsia="仿宋"/>
          <w:b/>
          <w:sz w:val="24"/>
        </w:rPr>
      </w:pPr>
      <w:r>
        <w:rPr>
          <w:rFonts w:hint="eastAsia" w:ascii="仿宋" w:hAnsi="仿宋" w:eastAsia="仿宋"/>
          <w:b/>
          <w:sz w:val="24"/>
        </w:rPr>
        <w:t xml:space="preserve">第五条 交货和验收</w:t>
      </w:r>
      <w:r/>
    </w:p>
    <w:p>
      <w:pPr>
        <w:ind w:firstLine="480"/>
        <w:rPr>
          <w:rFonts w:ascii="仿宋" w:hAnsi="仿宋" w:eastAsia="仿宋"/>
          <w:sz w:val="24"/>
        </w:rPr>
      </w:pPr>
      <w:r>
        <w:rPr>
          <w:rFonts w:hint="eastAsia" w:ascii="仿宋" w:hAnsi="仿宋" w:eastAsia="仿宋"/>
          <w:sz w:val="24"/>
        </w:rPr>
        <w:t xml:space="preserve">1、乙方应按照本合同规定的时间、地点和方式向甲方交付货物。</w:t>
      </w:r>
      <w:r/>
    </w:p>
    <w:p>
      <w:pPr>
        <w:ind w:firstLine="480"/>
        <w:rPr>
          <w:rFonts w:ascii="仿宋" w:hAnsi="仿宋" w:eastAsia="仿宋"/>
          <w:sz w:val="24"/>
        </w:rPr>
      </w:pPr>
      <w:r>
        <w:rPr>
          <w:rFonts w:hint="eastAsia" w:ascii="仿宋" w:hAnsi="仿宋" w:eastAsia="仿宋"/>
          <w:sz w:val="24"/>
        </w:rPr>
        <w:t xml:space="preserve">2、乙方交付的货物应当完全符合本合同所规定的货物、数量和规格要求。 乙方提供的货物不符合合同规定的，甲方有权拒收货物，由此引起的风险，由乙方承担。</w:t>
      </w:r>
      <w:r/>
    </w:p>
    <w:p>
      <w:pPr>
        <w:ind w:firstLine="480"/>
        <w:rPr>
          <w:rFonts w:ascii="仿宋" w:hAnsi="仿宋" w:eastAsia="仿宋"/>
          <w:sz w:val="24"/>
        </w:rPr>
      </w:pPr>
      <w:r>
        <w:rPr>
          <w:rFonts w:hint="eastAsia" w:ascii="仿宋" w:hAnsi="仿宋" w:eastAsia="仿宋"/>
          <w:sz w:val="24"/>
        </w:rPr>
        <w:t xml:space="preserve">3、甲方应当在到货后五日内对货物进行验收，</w:t>
      </w:r>
      <w:r>
        <w:rPr>
          <w:rFonts w:ascii="仿宋" w:hAnsi="仿宋" w:eastAsia="仿宋"/>
          <w:sz w:val="24"/>
        </w:rPr>
        <w:t xml:space="preserve">验收包括：型号、规格、数量、外观质量</w:t>
      </w:r>
      <w:r>
        <w:rPr>
          <w:rFonts w:hint="eastAsia" w:ascii="仿宋" w:hAnsi="仿宋" w:eastAsia="仿宋"/>
          <w:sz w:val="24"/>
          <w:lang w:eastAsia="zh-CN"/>
        </w:rPr>
        <w:t xml:space="preserve">及</w:t>
      </w:r>
      <w:r>
        <w:rPr>
          <w:rFonts w:ascii="仿宋" w:hAnsi="仿宋" w:eastAsia="仿宋"/>
          <w:sz w:val="24"/>
        </w:rPr>
        <w:t xml:space="preserve">货物包装</w:t>
      </w:r>
      <w:r>
        <w:rPr>
          <w:rFonts w:hint="eastAsia" w:ascii="仿宋" w:hAnsi="仿宋" w:eastAsia="仿宋"/>
          <w:sz w:val="24"/>
        </w:rPr>
        <w:t xml:space="preserve">是否完好，安装调试是否合格。所提供货物的装箱清单、用户手册、原厂保修卡、随机资料及配件、随机工具等是否齐全。验收合格后甲方应在验收记录上签字盖章。</w:t>
      </w:r>
      <w:r/>
    </w:p>
    <w:p>
      <w:pPr>
        <w:ind w:firstLine="482"/>
        <w:rPr>
          <w:rFonts w:ascii="仿宋" w:hAnsi="仿宋" w:eastAsia="仿宋"/>
          <w:b/>
          <w:sz w:val="24"/>
        </w:rPr>
      </w:pPr>
      <w:r>
        <w:rPr>
          <w:rFonts w:hint="eastAsia" w:ascii="仿宋" w:hAnsi="仿宋" w:eastAsia="仿宋"/>
          <w:b/>
          <w:sz w:val="24"/>
        </w:rPr>
        <w:t xml:space="preserve">第六条 货款支付</w:t>
      </w:r>
      <w:r/>
    </w:p>
    <w:p>
      <w:pPr>
        <w:ind w:firstLine="480"/>
        <w:rPr>
          <w:rFonts w:ascii="仿宋" w:hAnsi="仿宋" w:eastAsia="仿宋"/>
          <w:sz w:val="24"/>
        </w:rPr>
      </w:pPr>
      <w:r>
        <w:rPr>
          <w:rFonts w:hint="eastAsia" w:ascii="仿宋" w:hAnsi="仿宋" w:eastAsia="仿宋"/>
          <w:sz w:val="24"/>
        </w:rPr>
        <w:t xml:space="preserve">本合同项下所有款项均在乙方货物交付验收合格后，并提交所需单据后</w:t>
      </w:r>
      <w:r>
        <w:rPr>
          <w:rFonts w:hint="eastAsia" w:ascii="仿宋" w:hAnsi="仿宋" w:eastAsia="仿宋"/>
          <w:sz w:val="24"/>
          <w:u w:val="single"/>
        </w:rPr>
        <w:t xml:space="preserve">　　　</w:t>
      </w:r>
      <w:r>
        <w:rPr>
          <w:rFonts w:hint="eastAsia" w:ascii="仿宋" w:hAnsi="仿宋" w:eastAsia="仿宋"/>
          <w:sz w:val="24"/>
        </w:rPr>
        <w:t xml:space="preserve">个工作日内按合同约定的付款</w:t>
      </w:r>
      <w:r>
        <w:rPr>
          <w:rFonts w:hint="eastAsia" w:ascii="仿宋" w:hAnsi="仿宋" w:eastAsia="仿宋"/>
          <w:sz w:val="24"/>
          <w:lang w:eastAsia="zh-CN"/>
        </w:rPr>
        <w:t xml:space="preserve">方式</w:t>
      </w:r>
      <w:r>
        <w:rPr>
          <w:rFonts w:hint="eastAsia" w:ascii="仿宋" w:hAnsi="仿宋" w:eastAsia="仿宋"/>
          <w:sz w:val="24"/>
        </w:rPr>
        <w:t xml:space="preserve">支付货款。</w:t>
      </w:r>
      <w:r/>
    </w:p>
    <w:p>
      <w:pPr>
        <w:ind w:firstLine="482"/>
        <w:rPr>
          <w:rFonts w:ascii="仿宋" w:hAnsi="仿宋" w:eastAsia="仿宋"/>
          <w:b/>
          <w:sz w:val="24"/>
        </w:rPr>
      </w:pPr>
      <w:r>
        <w:rPr>
          <w:rFonts w:hint="eastAsia" w:ascii="仿宋" w:hAnsi="仿宋" w:eastAsia="仿宋"/>
          <w:b/>
          <w:sz w:val="24"/>
        </w:rPr>
        <w:t xml:space="preserve">第七条 违约责任</w:t>
      </w:r>
      <w:r/>
    </w:p>
    <w:p>
      <w:pPr>
        <w:ind w:firstLine="480"/>
        <w:rPr>
          <w:rFonts w:ascii="仿宋" w:hAnsi="仿宋" w:eastAsia="仿宋"/>
          <w:sz w:val="24"/>
        </w:rPr>
      </w:pPr>
      <w:r>
        <w:rPr>
          <w:rFonts w:hint="eastAsia" w:ascii="仿宋" w:hAnsi="仿宋" w:eastAsia="仿宋"/>
          <w:sz w:val="24"/>
        </w:rPr>
        <w:t xml:space="preserve">1、甲方无正当理由拒收货物、拒付货物款的，由甲方向乙方偿付合同总价的5%违约金。</w:t>
      </w:r>
      <w:r/>
    </w:p>
    <w:p>
      <w:pPr>
        <w:ind w:firstLine="480"/>
        <w:rPr>
          <w:rFonts w:ascii="仿宋" w:hAnsi="仿宋" w:eastAsia="仿宋"/>
          <w:sz w:val="24"/>
        </w:rPr>
      </w:pPr>
      <w:r>
        <w:rPr>
          <w:rFonts w:hint="eastAsia" w:ascii="仿宋" w:hAnsi="仿宋" w:eastAsia="仿宋"/>
          <w:sz w:val="24"/>
        </w:rPr>
        <w:t xml:space="preserve">2、甲方未按合同规定的期限向乙方支付货款的，每逾期1天甲方向乙方偿付欠款总额的5‰滞纳金，但累计滞纳金总额不超过欠款总额的5% 。</w:t>
      </w:r>
      <w:r/>
    </w:p>
    <w:p>
      <w:pPr>
        <w:ind w:firstLine="480"/>
        <w:rPr>
          <w:rFonts w:ascii="仿宋" w:hAnsi="仿宋" w:eastAsia="仿宋"/>
          <w:sz w:val="24"/>
        </w:rPr>
      </w:pPr>
      <w:r>
        <w:rPr>
          <w:rFonts w:hint="eastAsia" w:ascii="仿宋" w:hAnsi="仿宋" w:eastAsia="仿宋"/>
          <w:sz w:val="24"/>
        </w:rPr>
        <w:t xml:space="preserve">3、如乙方不能交付货物，乙方应向甲方支付合同总价５％的违约金。</w:t>
      </w:r>
      <w:r/>
    </w:p>
    <w:p>
      <w:pPr>
        <w:ind w:firstLine="480"/>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乙方逾期交付货物的，每逾期1天，乙方向甲方偿付逾期交货部分货款总额的5‰的滞纳金</w:t>
      </w:r>
      <w:r>
        <w:rPr>
          <w:rFonts w:hint="eastAsia" w:ascii="仿宋" w:hAnsi="仿宋" w:eastAsia="仿宋"/>
          <w:sz w:val="24"/>
        </w:rPr>
        <w:t xml:space="preserve">。如乙方逾期交货达10天，甲方有权解除合同，解除合同的通知自到达乙方时生效。</w:t>
      </w:r>
      <w:r/>
    </w:p>
    <w:p>
      <w:pPr>
        <w:ind w:firstLine="480"/>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乙方所交</w:t>
      </w:r>
      <w:r>
        <w:rPr>
          <w:rFonts w:hint="eastAsia" w:ascii="仿宋" w:hAnsi="仿宋" w:eastAsia="仿宋"/>
          <w:sz w:val="24"/>
        </w:rPr>
        <w:t xml:space="preserve">付</w:t>
      </w:r>
      <w:r>
        <w:rPr>
          <w:rFonts w:ascii="仿宋" w:hAnsi="仿宋" w:eastAsia="仿宋"/>
          <w:sz w:val="24"/>
        </w:rPr>
        <w:t xml:space="preserve">的货物品种、型号、规格不符合合同规定的，甲方有权拒收。</w:t>
      </w:r>
      <w:r>
        <w:rPr>
          <w:rFonts w:hint="eastAsia" w:ascii="仿宋" w:hAnsi="仿宋" w:eastAsia="仿宋"/>
          <w:sz w:val="24"/>
        </w:rPr>
        <w:t xml:space="preserve">甲方拒收的，</w:t>
      </w:r>
      <w:r>
        <w:rPr>
          <w:rFonts w:ascii="仿宋" w:hAnsi="仿宋" w:eastAsia="仿宋"/>
          <w:sz w:val="24"/>
        </w:rPr>
        <w:t xml:space="preserve">乙方</w:t>
      </w:r>
      <w:r>
        <w:rPr>
          <w:rFonts w:hint="eastAsia" w:ascii="仿宋" w:hAnsi="仿宋" w:eastAsia="仿宋"/>
          <w:sz w:val="24"/>
        </w:rPr>
        <w:t xml:space="preserve">应</w:t>
      </w:r>
      <w:r>
        <w:rPr>
          <w:rFonts w:ascii="仿宋" w:hAnsi="仿宋" w:eastAsia="仿宋"/>
          <w:sz w:val="24"/>
        </w:rPr>
        <w:t xml:space="preserve">向甲方支付货款总额5%的违约金。</w:t>
      </w:r>
      <w:r/>
    </w:p>
    <w:p>
      <w:pPr>
        <w:ind w:firstLine="480"/>
        <w:rPr>
          <w:rFonts w:ascii="仿宋" w:hAnsi="仿宋" w:eastAsia="仿宋"/>
          <w:sz w:val="24"/>
        </w:rPr>
      </w:pPr>
      <w:r>
        <w:rPr>
          <w:rFonts w:hint="eastAsia" w:ascii="仿宋" w:hAnsi="仿宋" w:eastAsia="仿宋"/>
          <w:sz w:val="24"/>
        </w:rPr>
        <w:t xml:space="preserve">6、在乙方承诺的或国家规定的质量保证期内（取两者中最长的期限），</w:t>
      </w:r>
      <w:r>
        <w:rPr>
          <w:rFonts w:ascii="仿宋" w:hAnsi="仿宋" w:eastAsia="仿宋"/>
          <w:sz w:val="24"/>
        </w:rPr>
        <w:t xml:space="preserve">如经乙方两次维修</w:t>
      </w:r>
      <w:r>
        <w:rPr>
          <w:rFonts w:hint="eastAsia" w:ascii="仿宋" w:hAnsi="仿宋" w:eastAsia="仿宋"/>
          <w:sz w:val="24"/>
        </w:rPr>
        <w:t xml:space="preserve">或更换</w:t>
      </w:r>
      <w:r>
        <w:rPr>
          <w:rFonts w:ascii="仿宋" w:hAnsi="仿宋" w:eastAsia="仿宋"/>
          <w:sz w:val="24"/>
        </w:rPr>
        <w:t xml:space="preserve">，货物仍不能达到合同约定</w:t>
      </w:r>
      <w:r>
        <w:rPr>
          <w:rFonts w:hint="eastAsia" w:ascii="仿宋" w:hAnsi="仿宋" w:eastAsia="仿宋"/>
          <w:sz w:val="24"/>
        </w:rPr>
        <w:t xml:space="preserve">的</w:t>
      </w:r>
      <w:r>
        <w:rPr>
          <w:rFonts w:ascii="仿宋" w:hAnsi="仿宋" w:eastAsia="仿宋"/>
          <w:sz w:val="24"/>
        </w:rPr>
        <w:t xml:space="preserve">质量标准，甲方有权退货，乙方</w:t>
      </w:r>
      <w:r>
        <w:rPr>
          <w:rFonts w:hint="eastAsia" w:ascii="仿宋" w:hAnsi="仿宋" w:eastAsia="仿宋"/>
          <w:sz w:val="24"/>
        </w:rPr>
        <w:t xml:space="preserve">应</w:t>
      </w:r>
      <w:r>
        <w:rPr>
          <w:rFonts w:ascii="仿宋" w:hAnsi="仿宋" w:eastAsia="仿宋"/>
          <w:sz w:val="24"/>
        </w:rPr>
        <w:t xml:space="preserve">退回全部货款，并按第3款处理，同时，乙方还须赔偿甲方因此遭受的损失。</w:t>
      </w:r>
      <w:r/>
    </w:p>
    <w:p>
      <w:pPr>
        <w:ind w:firstLine="480"/>
        <w:rPr>
          <w:rFonts w:ascii="仿宋" w:hAnsi="仿宋" w:eastAsia="仿宋"/>
          <w:sz w:val="24"/>
        </w:rPr>
      </w:pPr>
      <w:r>
        <w:rPr>
          <w:rFonts w:hint="eastAsia" w:ascii="仿宋" w:hAnsi="仿宋" w:eastAsia="仿宋"/>
          <w:sz w:val="24"/>
        </w:rPr>
        <w:t xml:space="preserve">7、乙方未按本合同的规定和服务承诺提供服务的，应按合同总价款的_3_%向甲方承担违约责任。</w:t>
      </w:r>
      <w:r/>
    </w:p>
    <w:p>
      <w:pPr>
        <w:ind w:firstLine="482"/>
        <w:rPr>
          <w:rFonts w:ascii="仿宋" w:hAnsi="仿宋" w:eastAsia="仿宋"/>
          <w:b/>
          <w:sz w:val="24"/>
        </w:rPr>
      </w:pPr>
      <w:r>
        <w:rPr>
          <w:rFonts w:hint="eastAsia" w:ascii="仿宋" w:hAnsi="仿宋" w:eastAsia="仿宋"/>
          <w:b/>
          <w:sz w:val="24"/>
        </w:rPr>
        <w:t xml:space="preserve">第八条 合同的变更和终止</w:t>
      </w:r>
      <w:r/>
    </w:p>
    <w:p>
      <w:pPr>
        <w:pStyle w:val="711"/>
        <w:ind w:firstLine="480"/>
        <w:tabs>
          <w:tab w:val="clear" w:pos="4153" w:leader="none"/>
          <w:tab w:val="clear" w:pos="8306" w:leader="none"/>
        </w:tabs>
        <w:rPr>
          <w:rFonts w:ascii="仿宋" w:hAnsi="仿宋" w:eastAsia="仿宋"/>
          <w:sz w:val="24"/>
          <w:szCs w:val="24"/>
        </w:rPr>
      </w:pPr>
      <w:r>
        <w:rPr>
          <w:rFonts w:hint="eastAsia" w:ascii="仿宋" w:hAnsi="仿宋" w:eastAsia="仿宋"/>
          <w:sz w:val="24"/>
          <w:szCs w:val="24"/>
        </w:rPr>
        <w:t xml:space="preserve">除《政府采购法》第49条、第50条第二款规定的情形外，本合同一经签订，甲乙双方不得擅自变更、中止或终止合同。</w:t>
      </w:r>
      <w:r/>
    </w:p>
    <w:p>
      <w:pPr>
        <w:ind w:firstLine="482"/>
        <w:rPr>
          <w:rFonts w:ascii="仿宋" w:hAnsi="仿宋" w:eastAsia="仿宋"/>
          <w:b/>
          <w:sz w:val="24"/>
        </w:rPr>
      </w:pPr>
      <w:r>
        <w:rPr>
          <w:rFonts w:hint="eastAsia" w:ascii="仿宋" w:hAnsi="仿宋" w:eastAsia="仿宋"/>
          <w:b/>
          <w:sz w:val="24"/>
        </w:rPr>
        <w:t xml:space="preserve">第</w:t>
      </w:r>
      <w:r>
        <w:rPr>
          <w:rFonts w:hint="eastAsia" w:ascii="仿宋" w:hAnsi="仿宋" w:eastAsia="仿宋"/>
          <w:b/>
          <w:sz w:val="24"/>
          <w:lang w:val="en-US" w:eastAsia="zh-CN"/>
        </w:rPr>
        <w:t xml:space="preserve">九</w:t>
      </w:r>
      <w:r>
        <w:rPr>
          <w:rFonts w:hint="eastAsia" w:ascii="仿宋" w:hAnsi="仿宋" w:eastAsia="仿宋"/>
          <w:b/>
          <w:sz w:val="24"/>
        </w:rPr>
        <w:t xml:space="preserve">条 合同的转让</w:t>
      </w:r>
      <w:r/>
    </w:p>
    <w:p>
      <w:pPr>
        <w:ind w:firstLine="480"/>
        <w:rPr>
          <w:rFonts w:ascii="仿宋" w:hAnsi="仿宋" w:eastAsia="仿宋"/>
          <w:sz w:val="24"/>
        </w:rPr>
      </w:pPr>
      <w:r>
        <w:rPr>
          <w:rFonts w:hint="eastAsia" w:ascii="仿宋" w:hAnsi="仿宋" w:eastAsia="仿宋"/>
          <w:sz w:val="24"/>
        </w:rPr>
        <w:t xml:space="preserve">乙方不得擅自部分或全部转让其应履行的合同义务。</w:t>
      </w:r>
      <w:r/>
    </w:p>
    <w:p>
      <w:pPr>
        <w:ind w:firstLine="482"/>
        <w:rPr>
          <w:rFonts w:ascii="仿宋" w:hAnsi="仿宋" w:eastAsia="仿宋"/>
          <w:b/>
          <w:sz w:val="24"/>
        </w:rPr>
      </w:pPr>
      <w:r>
        <w:rPr>
          <w:rFonts w:hint="eastAsia" w:ascii="仿宋" w:hAnsi="仿宋" w:eastAsia="仿宋"/>
          <w:b/>
          <w:sz w:val="24"/>
        </w:rPr>
        <w:t xml:space="preserve">第十条 争议的解决</w:t>
      </w:r>
      <w:r/>
    </w:p>
    <w:p>
      <w:pPr>
        <w:ind w:firstLine="480"/>
        <w:rPr>
          <w:rFonts w:ascii="仿宋" w:hAnsi="仿宋" w:eastAsia="仿宋"/>
          <w:sz w:val="24"/>
        </w:rPr>
      </w:pPr>
      <w:r>
        <w:rPr>
          <w:rFonts w:hint="eastAsia" w:ascii="仿宋" w:hAnsi="仿宋" w:eastAsia="仿宋"/>
          <w:sz w:val="24"/>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ascii="仿宋" w:hAnsi="仿宋" w:eastAsia="仿宋"/>
          <w:sz w:val="24"/>
        </w:rPr>
      </w:pPr>
      <w:r>
        <w:rPr>
          <w:rFonts w:hint="eastAsia" w:ascii="仿宋" w:hAnsi="仿宋" w:eastAsia="仿宋"/>
          <w:sz w:val="24"/>
        </w:rPr>
        <w:t xml:space="preserve">2、因履行本合同引起的或与本合同有关的争议，甲、乙双方应首先通过友好协商解决，如果协商不能解决争议，向南通市仲裁委员会按其仲裁规则申请仲裁。</w:t>
      </w:r>
      <w:r/>
    </w:p>
    <w:p>
      <w:pPr>
        <w:ind w:firstLine="482"/>
        <w:rPr>
          <w:rFonts w:ascii="仿宋" w:hAnsi="仿宋" w:eastAsia="仿宋"/>
          <w:b/>
          <w:sz w:val="24"/>
        </w:rPr>
      </w:pPr>
      <w:r>
        <w:rPr>
          <w:rFonts w:hint="eastAsia" w:ascii="仿宋" w:hAnsi="仿宋" w:eastAsia="仿宋"/>
          <w:b/>
          <w:sz w:val="24"/>
        </w:rPr>
        <w:t xml:space="preserve">第十</w:t>
      </w:r>
      <w:r>
        <w:rPr>
          <w:rFonts w:hint="eastAsia" w:ascii="仿宋" w:hAnsi="仿宋" w:eastAsia="仿宋"/>
          <w:b/>
          <w:sz w:val="24"/>
          <w:lang w:val="en-US" w:eastAsia="zh-CN"/>
        </w:rPr>
        <w:t xml:space="preserve">一</w:t>
      </w:r>
      <w:r>
        <w:rPr>
          <w:rFonts w:hint="eastAsia" w:ascii="仿宋" w:hAnsi="仿宋" w:eastAsia="仿宋"/>
          <w:b/>
          <w:sz w:val="24"/>
        </w:rPr>
        <w:t xml:space="preserve">条 合同生效及其他</w:t>
      </w:r>
      <w:r/>
    </w:p>
    <w:p>
      <w:pPr>
        <w:ind w:firstLine="480"/>
        <w:rPr>
          <w:rFonts w:ascii="仿宋" w:hAnsi="仿宋" w:eastAsia="仿宋"/>
          <w:sz w:val="24"/>
        </w:rPr>
        <w:outlineLvl w:val="9"/>
      </w:pPr>
      <w:r>
        <w:rPr>
          <w:rFonts w:hint="eastAsia" w:ascii="仿宋" w:hAnsi="仿宋" w:eastAsia="仿宋"/>
          <w:sz w:val="24"/>
        </w:rPr>
        <w:t xml:space="preserve">1、本合同自签订之日起生效。</w:t>
      </w:r>
      <w:r/>
    </w:p>
    <w:p>
      <w:pPr>
        <w:pStyle w:val="889"/>
        <w:ind w:firstLine="0"/>
        <w:jc w:val="center"/>
        <w:spacing w:line="240" w:lineRule="auto"/>
        <w:rPr>
          <w:b/>
        </w:rPr>
        <w:outlineLvl w:val="0"/>
      </w:pPr>
      <w:r>
        <w:rPr>
          <w:rFonts w:ascii="黑体" w:hAnsi="黑体" w:eastAsia="黑体"/>
          <w:sz w:val="28"/>
          <w:szCs w:val="28"/>
        </w:rPr>
        <w:br w:type="page" w:clear="all"/>
      </w:r>
      <w:r>
        <w:rPr>
          <w:rFonts w:hint="eastAsia" w:ascii="方正小标宋简体" w:eastAsia="方正小标宋简体"/>
          <w:bCs/>
          <w:sz w:val="32"/>
          <w:szCs w:val="32"/>
        </w:rPr>
        <w:t xml:space="preserve">第5章 评标标准和方法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综合评分法</w:t>
      </w:r>
      <w:bookmarkStart w:id="56" w:name="_GoBack"/>
      <w:r/>
      <w:bookmarkEnd w:id="56"/>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1.投标文件满足招标文件全部实质性要求，且按照评审因素的量化指标评审得分最高的投标人为中标候选人。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2.评标委员会将对通过资格及符合性检查的各合格</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根据投标文件和招标货物的性能、价格、商务等因素进行评分，总分为100分</w:t>
      </w:r>
      <w:r>
        <w:rPr>
          <w:rFonts w:hint="eastAsia" w:ascii="仿宋" w:hAnsi="仿宋" w:eastAsia="仿宋"/>
          <w:sz w:val="28"/>
          <w:szCs w:val="28"/>
          <w:lang w:eastAsia="zh-CN"/>
        </w:rPr>
        <w:t xml:space="preserve">（</w:t>
      </w:r>
      <w:r>
        <w:rPr>
          <w:rFonts w:hint="eastAsia" w:ascii="仿宋" w:hAnsi="仿宋" w:eastAsia="仿宋"/>
          <w:sz w:val="28"/>
          <w:szCs w:val="28"/>
        </w:rPr>
        <w:t xml:space="preserve">不含清单内产品加分</w:t>
      </w:r>
      <w:r>
        <w:rPr>
          <w:rFonts w:hint="eastAsia" w:ascii="仿宋" w:hAnsi="仿宋" w:eastAsia="仿宋"/>
          <w:sz w:val="28"/>
          <w:szCs w:val="28"/>
          <w:lang w:eastAsia="zh-CN"/>
        </w:rPr>
        <w:t xml:space="preserve">）</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的最终得分是所有评委给其的评分</w:t>
      </w:r>
      <w:r>
        <w:rPr>
          <w:rFonts w:hint="eastAsia" w:ascii="仿宋" w:hAnsi="仿宋" w:eastAsia="仿宋"/>
          <w:sz w:val="28"/>
          <w:szCs w:val="28"/>
          <w:lang w:eastAsia="zh-CN"/>
        </w:rPr>
        <w:t xml:space="preserve">（</w:t>
      </w:r>
      <w:r>
        <w:rPr>
          <w:rFonts w:hint="eastAsia" w:ascii="仿宋" w:hAnsi="仿宋" w:eastAsia="仿宋"/>
          <w:sz w:val="28"/>
          <w:szCs w:val="28"/>
        </w:rPr>
        <w:t xml:space="preserve">不含报价得分</w:t>
      </w:r>
      <w:r>
        <w:rPr>
          <w:rFonts w:hint="eastAsia" w:ascii="仿宋" w:hAnsi="仿宋" w:eastAsia="仿宋"/>
          <w:sz w:val="28"/>
          <w:szCs w:val="28"/>
          <w:lang w:eastAsia="zh-CN"/>
        </w:rPr>
        <w:t xml:space="preserve">）</w:t>
      </w:r>
      <w:r>
        <w:rPr>
          <w:rFonts w:hint="eastAsia" w:ascii="仿宋" w:hAnsi="仿宋" w:eastAsia="仿宋"/>
          <w:sz w:val="28"/>
          <w:szCs w:val="28"/>
        </w:rPr>
        <w:t xml:space="preserve">的算术平均值加价格分和清单内产品加分，分数计算取至小数点后2位。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3.评审因素：价格、</w:t>
      </w:r>
      <w:r>
        <w:rPr>
          <w:rFonts w:hint="eastAsia" w:ascii="仿宋" w:hAnsi="仿宋" w:eastAsia="仿宋"/>
          <w:sz w:val="28"/>
          <w:szCs w:val="28"/>
          <w:lang w:val="en-US" w:eastAsia="zh-CN"/>
        </w:rPr>
        <w:t xml:space="preserve">产品性能</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售后服务</w:t>
      </w:r>
      <w:r>
        <w:rPr>
          <w:rFonts w:hint="eastAsia" w:ascii="仿宋" w:hAnsi="仿宋" w:eastAsia="仿宋"/>
          <w:sz w:val="28"/>
          <w:szCs w:val="28"/>
        </w:rPr>
        <w:t xml:space="preserve">、业绩对招标文件的响应程度，以及相应的比重或者权值等。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 价格分应当采用低价优先法计算，即满足招标文件要求且投标价格最低的投标报价为评标基准价，其价格分为满分。其他投标人的价格分统一按照下列公式计算：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投标报价得分=(评标基准价／投标报价)×价格分分值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评标过程中，不得去掉报价中的最高报价和最低报价。因落实政府采购政策进行价格调整的，以调整后的价格计算评标基准价和投标报价。</w:t>
      </w:r>
      <w:r/>
    </w:p>
    <w:p>
      <w:pPr>
        <w:ind w:firstLine="560"/>
        <w:rPr>
          <w:rFonts w:ascii="仿宋" w:hAnsi="仿宋" w:eastAsia="仿宋"/>
          <w:sz w:val="28"/>
          <w:szCs w:val="28"/>
        </w:rPr>
      </w:pPr>
      <w:r>
        <w:rPr>
          <w:rFonts w:hint="eastAsia" w:ascii="仿宋" w:hAnsi="仿宋" w:eastAsia="仿宋"/>
          <w:sz w:val="28"/>
          <w:szCs w:val="28"/>
        </w:rPr>
        <w:t xml:space="preserve">5.评分表</w:t>
      </w:r>
      <w:r/>
    </w:p>
    <w:tbl>
      <w:tblPr>
        <w:tblStyle w:val="694"/>
        <w:tblW w:w="9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6"/>
        <w:gridCol w:w="1201"/>
        <w:gridCol w:w="968"/>
        <w:gridCol w:w="5250"/>
        <w:gridCol w:w="1319"/>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sz w:val="24"/>
                <w:szCs w:val="24"/>
                <w:lang w:val="en-US" w:eastAsia="zh-CN" w:bidi="ar"/>
              </w:rPr>
              <w:t xml:space="preserve">评审因素</w:t>
            </w:r>
            <w:r/>
          </w:p>
        </w:tc>
        <w:tc>
          <w:tcPr>
            <w:shd w:val="clear" w:color="auto" w:fill="auto"/>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sz w:val="24"/>
                <w:szCs w:val="24"/>
                <w:lang w:val="en-US" w:eastAsia="zh-CN" w:bidi="ar"/>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52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sz w:val="24"/>
                <w:szCs w:val="24"/>
                <w:lang w:val="en-US" w:eastAsia="zh-CN" w:bidi="ar"/>
              </w:rPr>
              <w:t xml:space="preserve">评审要求或标准</w:t>
            </w:r>
            <w:r/>
          </w:p>
        </w:tc>
        <w:tc>
          <w:tcPr>
            <w:shd w:val="clear" w:color="auto" w:fill="auto"/>
            <w:tcBorders>
              <w:top w:val="single" w:color="auto" w:sz="4" w:space="0"/>
              <w:left w:val="none" w:color="000000" w:sz="4" w:space="0"/>
              <w:bottom w:val="single" w:color="auto" w:sz="4" w:space="0"/>
              <w:right w:val="single" w:color="auto" w:sz="4" w:space="0"/>
            </w:tcBorders>
            <w:tcW w:w="131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sz w:val="24"/>
                <w:szCs w:val="24"/>
                <w:lang w:val="en-US" w:eastAsia="zh-CN" w:bidi="ar"/>
              </w:rPr>
              <w:t xml:space="preserve">得分</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价格</w:t>
            </w:r>
            <w:r/>
          </w:p>
        </w:tc>
        <w:tc>
          <w:tcPr>
            <w:shd w:val="clear" w:color="auto" w:fill="auto"/>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40分</w:t>
            </w:r>
            <w:r/>
          </w:p>
        </w:tc>
        <w:tc>
          <w:tcPr>
            <w:shd w:val="clear" w:color="auto" w:fill="auto"/>
            <w:tcBorders>
              <w:top w:val="single" w:color="auto" w:sz="4" w:space="0"/>
              <w:left w:val="none" w:color="000000" w:sz="4" w:space="0"/>
              <w:bottom w:val="single" w:color="auto" w:sz="4" w:space="0"/>
              <w:right w:val="single" w:color="auto" w:sz="4" w:space="0"/>
            </w:tcBorders>
            <w:tcW w:w="5250"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价格分应当采用低价优先法计算，即满足磋商文件要求且报价价格最低的为评标基准价，其价格分为满分。其他投标人的价格分统一按照下列公式计算：</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报价得分=(评审基准价／磋商报价)×价格分分值</w:t>
            </w:r>
            <w:r/>
          </w:p>
        </w:tc>
        <w:tc>
          <w:tcPr>
            <w:shd w:val="clear" w:color="auto" w:fill="auto"/>
            <w:tcBorders>
              <w:top w:val="single" w:color="auto" w:sz="4" w:space="0"/>
              <w:left w:val="none" w:color="000000" w:sz="4" w:space="0"/>
              <w:bottom w:val="single" w:color="auto" w:sz="4" w:space="0"/>
              <w:right w:val="single" w:color="auto" w:sz="4" w:space="0"/>
            </w:tcBorders>
            <w:tcW w:w="131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2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产品性能</w:t>
            </w:r>
            <w:r/>
          </w:p>
        </w:tc>
        <w:tc>
          <w:tcPr>
            <w:shd w:val="clear" w:color="auto" w:fill="auto"/>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30分</w:t>
            </w:r>
            <w:r/>
          </w:p>
        </w:tc>
        <w:tc>
          <w:tcPr>
            <w:shd w:val="clear" w:color="auto" w:fill="auto"/>
            <w:tcBorders>
              <w:top w:val="single" w:color="auto" w:sz="4" w:space="0"/>
              <w:left w:val="none" w:color="000000" w:sz="4" w:space="0"/>
              <w:bottom w:val="single" w:color="auto" w:sz="4" w:space="0"/>
              <w:right w:val="single" w:color="auto" w:sz="4" w:space="0"/>
            </w:tcBorders>
            <w:tcW w:w="5250"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仿宋" w:hAnsi="仿宋" w:eastAsia="仿宋" w:cs="仿宋"/>
                <w:sz w:val="24"/>
                <w:szCs w:val="24"/>
              </w:rPr>
              <w:suppressLineNumbers w:val="0"/>
            </w:pPr>
            <w:r>
              <w:rPr>
                <w:rFonts w:hint="eastAsia" w:ascii="仿宋" w:hAnsi="仿宋" w:eastAsia="仿宋" w:cs="仿宋"/>
                <w:b/>
                <w:bCs/>
                <w:color w:val="000000"/>
                <w:sz w:val="24"/>
                <w:szCs w:val="24"/>
                <w:lang w:val="en-US" w:eastAsia="zh-CN" w:bidi="ar"/>
              </w:rPr>
              <w:t xml:space="preserve">以下性能参数为所投显微镜重要性能指标，满足或正偏离1条得6分，本项最</w:t>
            </w:r>
            <w:r>
              <w:rPr>
                <w:rFonts w:hint="eastAsia" w:ascii="仿宋" w:hAnsi="仿宋" w:eastAsia="仿宋" w:cs="仿宋"/>
                <w:b/>
                <w:bCs/>
                <w:sz w:val="24"/>
                <w:szCs w:val="24"/>
                <w:lang w:val="en-US" w:eastAsia="zh-CN" w:bidi="ar"/>
              </w:rPr>
              <w:t xml:space="preserve">高得30分：</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1.放大倍数包含3.5×-20×；</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2.照明系统为双灯卤素灯配置，主灯故障时可进行切换，无需中断手术；</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3.助手镜具备独立调焦、独立变倍功能，可切换左右位置；</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4.</w:t>
            </w:r>
            <w:r>
              <w:rPr>
                <w:rFonts w:hint="default" w:ascii="仿宋" w:hAnsi="仿宋" w:eastAsia="仿宋" w:cs="仿宋"/>
                <w:color w:val="000000"/>
                <w:sz w:val="24"/>
                <w:szCs w:val="24"/>
                <w:lang w:val="en-US" w:eastAsia="zh-CN" w:bidi="ar"/>
              </w:rPr>
              <w:t xml:space="preserve">设备配置显微镜非接触广角镜及倒像镜</w:t>
            </w:r>
            <w:r>
              <w:rPr>
                <w:rFonts w:hint="eastAsia" w:ascii="仿宋" w:hAnsi="仿宋" w:eastAsia="仿宋" w:cs="仿宋"/>
                <w:color w:val="000000"/>
                <w:sz w:val="24"/>
                <w:szCs w:val="24"/>
                <w:lang w:val="en-US" w:eastAsia="zh-CN" w:bidi="ar"/>
              </w:rPr>
              <w:t xml:space="preserve">为</w:t>
            </w:r>
            <w:r>
              <w:rPr>
                <w:rFonts w:hint="default" w:ascii="仿宋" w:hAnsi="仿宋" w:eastAsia="仿宋" w:cs="仿宋"/>
                <w:color w:val="000000"/>
                <w:sz w:val="24"/>
                <w:szCs w:val="24"/>
                <w:lang w:val="en-US" w:eastAsia="zh-CN" w:bidi="ar"/>
              </w:rPr>
              <w:t xml:space="preserve">同一品牌</w:t>
            </w:r>
            <w:r>
              <w:rPr>
                <w:rFonts w:hint="eastAsia" w:ascii="仿宋" w:hAnsi="仿宋" w:eastAsia="仿宋" w:cs="仿宋"/>
                <w:color w:val="000000"/>
                <w:sz w:val="24"/>
                <w:szCs w:val="24"/>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5.非接触广角镜及倒像镜均为电动调节。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b/>
                <w:bCs/>
                <w:sz w:val="21"/>
                <w:szCs w:val="21"/>
                <w:lang w:val="en-US" w:eastAsia="zh-CN" w:bidi="ar"/>
              </w:rPr>
              <w:t xml:space="preserve">须提供产品检验报告或制造商公开发布技术白皮书、产品使用说明书或功能截图等证明材料对产品技术性能参数进行评审。</w:t>
            </w:r>
            <w:r/>
          </w:p>
        </w:tc>
        <w:tc>
          <w:tcPr>
            <w:shd w:val="clear" w:color="auto" w:fill="auto"/>
            <w:tcBorders>
              <w:top w:val="single" w:color="auto" w:sz="4" w:space="0"/>
              <w:left w:val="none" w:color="000000" w:sz="4" w:space="0"/>
              <w:bottom w:val="single" w:color="auto" w:sz="4" w:space="0"/>
              <w:right w:val="single" w:color="auto" w:sz="4" w:space="0"/>
            </w:tcBorders>
            <w:tcW w:w="131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jc w:val="center"/>
          <w:trHeight w:val="1834"/>
        </w:trPr>
        <w:tc>
          <w:tcPr>
            <w:shd w:val="clear" w:color="auto" w:fill="auto"/>
            <w:tcBorders>
              <w:top w:val="none" w:color="000000" w:sz="4" w:space="0"/>
              <w:left w:val="single" w:color="auto" w:sz="4" w:space="0"/>
              <w:bottom w:val="single" w:color="auto" w:sz="4" w:space="0"/>
              <w:right w:val="single" w:color="auto" w:sz="4" w:space="0"/>
            </w:tcBorders>
            <w:tcW w:w="816"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01" w:type="dxa"/>
            <w:vAlign w:val="center"/>
            <w:vMerge w:val="restart"/>
            <w:textDirection w:val="lrTb"/>
            <w:noWrap w:val="false"/>
          </w:tcPr>
          <w:p>
            <w:pPr>
              <w:ind w:left="0" w:right="0"/>
              <w:jc w:val="center"/>
              <w:keepLines w:val="0"/>
              <w:keepNext w:val="0"/>
              <w:spacing w:before="0" w:beforeAutospacing="0" w:after="0" w:afterAutospacing="0"/>
              <w:widowControl w:val="off"/>
              <w:rPr>
                <w:rFonts w:hint="default"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售后服务</w:t>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vMerge w:val="restart"/>
            <w:textDirection w:val="lrTb"/>
            <w:noWrap w:val="false"/>
          </w:tcPr>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20分</w:t>
            </w:r>
            <w:r/>
          </w:p>
        </w:tc>
        <w:tc>
          <w:tcPr>
            <w:shd w:val="clear" w:color="auto" w:fill="auto"/>
            <w:tcBorders>
              <w:top w:val="single" w:color="auto" w:sz="4" w:space="0"/>
              <w:left w:val="none" w:color="000000" w:sz="4" w:space="0"/>
              <w:right w:val="single" w:color="auto" w:sz="4" w:space="0"/>
            </w:tcBorders>
            <w:tcW w:w="5250" w:type="dxa"/>
            <w:vAlign w:val="center"/>
            <w:vMerge w:val="restart"/>
            <w:textDirection w:val="lrTb"/>
            <w:noWrap w:val="false"/>
          </w:tcPr>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1.质保期（8分）:在满足采购文件原厂质保2年要求前提下；每延长一年质保加4分，最多加8分</w:t>
            </w:r>
            <w:r/>
          </w:p>
          <w:p>
            <w:pPr>
              <w:pStyle w:val="721"/>
              <w:ind w:left="0" w:right="0"/>
              <w:jc w:val="left"/>
              <w:keepLines w:val="0"/>
              <w:keepNext w:val="0"/>
              <w:spacing w:before="0" w:beforeAutospacing="0" w:after="0" w:afterAutospacing="0" w:line="312" w:lineRule="atLeast"/>
              <w:widowControl/>
              <w:rPr>
                <w:rFonts w:hint="default" w:ascii="Times New Roman" w:hAnsi="Times New Roman" w:eastAsia="仿宋" w:cs="Times New Roman"/>
                <w:color w:val="000000"/>
                <w:sz w:val="18"/>
                <w:szCs w:val="18"/>
              </w:rPr>
              <w:suppressLineNumbers w:val="0"/>
            </w:pPr>
            <w:r>
              <w:rPr>
                <w:rFonts w:hint="eastAsia" w:ascii="仿宋" w:hAnsi="仿宋" w:eastAsia="仿宋" w:cs="仿宋"/>
                <w:b/>
                <w:bCs/>
                <w:color w:val="000000"/>
                <w:sz w:val="24"/>
                <w:szCs w:val="24"/>
                <w:lang w:val="en-US" w:eastAsia="zh-CN" w:bidi="ar"/>
              </w:rPr>
              <w:t xml:space="preserve">须在提供的质保方案或承诺函中有相关内容体现。</w:t>
            </w:r>
            <w:r/>
          </w:p>
        </w:tc>
        <w:tc>
          <w:tcPr>
            <w:shd w:val="clear" w:color="auto" w:fill="auto"/>
            <w:tcBorders>
              <w:top w:val="single" w:color="auto" w:sz="4" w:space="0"/>
              <w:left w:val="none" w:color="000000" w:sz="4" w:space="0"/>
              <w:bottom w:val="single" w:color="auto" w:sz="4" w:space="0"/>
              <w:right w:val="single" w:color="auto" w:sz="4" w:space="0"/>
            </w:tcBorders>
            <w:tcW w:w="131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ind w:left="0" w:right="0" w:firstLine="480"/>
              <w:jc w:val="center"/>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01"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5250"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2.维保服务方案（10分）</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(1)根据零配件和维修备品备件的价格及供应保障；提供维保期满后维保收费及维保方案；</w:t>
            </w:r>
            <w:r/>
          </w:p>
          <w:p>
            <w:pPr>
              <w:pStyle w:val="721"/>
              <w:ind w:left="0" w:right="0"/>
              <w:jc w:val="both"/>
              <w:keepLines w:val="0"/>
              <w:keepNext w:val="0"/>
              <w:spacing w:before="0" w:beforeAutospacing="0" w:after="120" w:afterAutospacing="0"/>
              <w:widowControl/>
              <w:rPr>
                <w:rFonts w:hint="eastAsia" w:ascii="仿宋" w:hAnsi="仿宋" w:eastAsia="仿宋" w:cs="仿宋"/>
                <w:b/>
                <w:bCs/>
                <w:sz w:val="24"/>
                <w:szCs w:val="24"/>
              </w:rPr>
              <w:suppressLineNumbers w:val="0"/>
            </w:pPr>
            <w:r>
              <w:rPr>
                <w:rFonts w:hint="eastAsia" w:ascii="仿宋" w:hAnsi="仿宋" w:eastAsia="仿宋" w:cs="仿宋"/>
                <w:b/>
                <w:bCs/>
                <w:sz w:val="24"/>
                <w:szCs w:val="24"/>
                <w:lang w:val="en-US" w:eastAsia="zh-CN" w:bidi="ar"/>
              </w:rPr>
              <w:t xml:space="preserve">上述2方面内容中每缺少一项内容扣4分，每有一项内容存在缺陷或不足的扣2分，扣完为止。（本项最多得8分）</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(2)在市场价基础上提供不低于80%的优惠收取维保费的，得2分</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b/>
                <w:bCs/>
                <w:sz w:val="24"/>
                <w:szCs w:val="24"/>
                <w:lang w:val="en-US" w:eastAsia="zh-CN" w:bidi="ar"/>
              </w:rPr>
              <w:t xml:space="preserve">须提供承诺函，不提供不得分。</w:t>
            </w:r>
            <w:r/>
          </w:p>
        </w:tc>
        <w:tc>
          <w:tcPr>
            <w:shd w:val="clear" w:color="auto" w:fill="auto"/>
            <w:tcBorders>
              <w:top w:val="single" w:color="auto" w:sz="4" w:space="0"/>
              <w:left w:val="none" w:color="000000" w:sz="4" w:space="0"/>
              <w:bottom w:val="single" w:color="auto" w:sz="4" w:space="0"/>
              <w:right w:val="single" w:color="auto" w:sz="4" w:space="0"/>
            </w:tcBorders>
            <w:tcW w:w="131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ind w:left="0" w:right="0" w:firstLine="480"/>
              <w:jc w:val="center"/>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01"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968"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5250" w:type="dxa"/>
            <w:vAlign w:val="center"/>
            <w:textDirection w:val="lrTb"/>
            <w:noWrap w:val="false"/>
          </w:tcPr>
          <w:p>
            <w:pPr>
              <w:numPr>
                <w:ilvl w:val="0"/>
                <w:numId w:val="0"/>
              </w:numPr>
              <w:ind w:left="0" w:right="0"/>
              <w:jc w:val="both"/>
              <w:keepLines w:val="0"/>
              <w:keepNext w:val="0"/>
              <w:spacing w:before="0" w:beforeAutospacing="0" w:after="0" w:afterAutospacing="0" w:line="4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3.产品维保服务单位（2分）</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提供原厂维保服务的得2分，提供其他单位服务的得1分；</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b/>
                <w:bCs/>
                <w:sz w:val="24"/>
                <w:szCs w:val="24"/>
                <w:lang w:val="en-US" w:eastAsia="zh-CN" w:bidi="ar"/>
              </w:rPr>
              <w:t xml:space="preserve">须提供承诺函，不提供不得分。</w:t>
            </w:r>
            <w:r/>
          </w:p>
        </w:tc>
        <w:tc>
          <w:tcPr>
            <w:shd w:val="clear" w:color="auto" w:fill="auto"/>
            <w:tcBorders>
              <w:top w:val="single" w:color="auto" w:sz="4" w:space="0"/>
              <w:left w:val="none" w:color="000000" w:sz="4" w:space="0"/>
              <w:bottom w:val="single" w:color="auto" w:sz="4" w:space="0"/>
              <w:right w:val="single" w:color="auto" w:sz="4" w:space="0"/>
            </w:tcBorders>
            <w:tcW w:w="131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2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业绩</w:t>
            </w:r>
            <w:r/>
          </w:p>
        </w:tc>
        <w:tc>
          <w:tcPr>
            <w:shd w:val="clear" w:color="auto" w:fill="auto"/>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10分</w:t>
            </w:r>
            <w:r/>
          </w:p>
        </w:tc>
        <w:tc>
          <w:tcPr>
            <w:shd w:val="clear" w:color="auto" w:fill="auto"/>
            <w:tcBorders>
              <w:top w:val="single" w:color="auto" w:sz="4" w:space="0"/>
              <w:left w:val="none" w:color="000000" w:sz="4" w:space="0"/>
              <w:bottom w:val="single" w:color="auto" w:sz="4" w:space="0"/>
              <w:right w:val="single" w:color="auto" w:sz="4" w:space="0"/>
            </w:tcBorders>
            <w:tcW w:w="5250"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8"/>
                <w:szCs w:val="28"/>
              </w:rPr>
              <w:suppressLineNumbers w:val="0"/>
            </w:pPr>
            <w:r>
              <w:rPr>
                <w:rFonts w:hint="eastAsia" w:ascii="仿宋" w:hAnsi="仿宋" w:eastAsia="仿宋" w:cs="仿宋"/>
                <w:color w:val="000000"/>
                <w:sz w:val="24"/>
                <w:szCs w:val="24"/>
                <w:lang w:val="en-US" w:eastAsia="zh-CN" w:bidi="ar"/>
              </w:rPr>
              <w:t xml:space="preserve">所投</w:t>
            </w:r>
            <w:r>
              <w:rPr>
                <w:rFonts w:hint="eastAsia" w:ascii="仿宋" w:hAnsi="仿宋" w:eastAsia="仿宋" w:cs="仿宋"/>
                <w:b/>
                <w:bCs/>
                <w:color w:val="000000"/>
                <w:sz w:val="24"/>
                <w:szCs w:val="24"/>
                <w:lang w:val="en-US" w:eastAsia="zh-CN" w:bidi="ar"/>
              </w:rPr>
              <w:t xml:space="preserve">眼科显微镜系统</w:t>
            </w:r>
            <w:r>
              <w:rPr>
                <w:rFonts w:hint="eastAsia" w:ascii="仿宋" w:hAnsi="仿宋" w:eastAsia="仿宋" w:cs="仿宋"/>
                <w:b/>
                <w:bCs w:val="0"/>
                <w:color w:val="000000"/>
                <w:sz w:val="24"/>
                <w:szCs w:val="24"/>
                <w:lang w:val="en-US" w:eastAsia="zh-CN" w:bidi="ar"/>
              </w:rPr>
              <w:t xml:space="preserve">产品</w:t>
            </w:r>
            <w:r>
              <w:rPr>
                <w:rFonts w:hint="eastAsia" w:ascii="仿宋" w:hAnsi="仿宋" w:eastAsia="仿宋" w:cs="仿宋"/>
                <w:color w:val="000000"/>
                <w:sz w:val="24"/>
                <w:szCs w:val="24"/>
                <w:highlight w:val="white"/>
                <w:lang w:val="en-US" w:eastAsia="zh-CN" w:bidi="ar"/>
              </w:rPr>
              <w:t xml:space="preserve">在</w:t>
            </w:r>
            <w:r>
              <w:rPr>
                <w:rFonts w:hint="eastAsia" w:ascii="仿宋" w:hAnsi="仿宋" w:eastAsia="仿宋" w:cs="仿宋"/>
                <w:color w:val="000000"/>
                <w:sz w:val="24"/>
                <w:szCs w:val="24"/>
                <w:highlight w:val="white"/>
                <w:lang w:val="en-US" w:eastAsia="zh-CN" w:bidi="ar"/>
              </w:rPr>
              <w:t xml:space="preserve">2021</w:t>
            </w:r>
            <w:r>
              <w:rPr>
                <w:rFonts w:hint="eastAsia" w:ascii="仿宋" w:hAnsi="仿宋" w:eastAsia="仿宋" w:cs="仿宋"/>
                <w:color w:val="000000"/>
                <w:sz w:val="24"/>
                <w:szCs w:val="24"/>
                <w:highlight w:val="white"/>
                <w:lang w:val="en-US" w:eastAsia="zh-CN" w:bidi="ar"/>
              </w:rPr>
              <w:t xml:space="preserve">年1月1日至参加投标截止日期间销售业绩，每提供1</w:t>
            </w:r>
            <w:r>
              <w:rPr>
                <w:rFonts w:hint="eastAsia" w:ascii="仿宋" w:hAnsi="仿宋" w:eastAsia="仿宋" w:cs="仿宋"/>
                <w:color w:val="000000"/>
                <w:sz w:val="24"/>
                <w:szCs w:val="24"/>
                <w:lang w:val="en-US" w:eastAsia="zh-CN" w:bidi="ar"/>
              </w:rPr>
              <w:t xml:space="preserve">份得2分，最高10分。</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lang w:val="en-US" w:eastAsia="zh-CN" w:bidi="ar"/>
              </w:rPr>
              <w:t xml:space="preserve">须提供合同复印件及政府采购网或公共资源交易网中标（成交）公告截图，甲方须为设备实际使用单位，时间以合同签订日期为准，加盖供应商CA签章。</w:t>
            </w:r>
            <w:r/>
          </w:p>
        </w:tc>
        <w:tc>
          <w:tcPr>
            <w:shd w:val="clear" w:color="auto" w:fill="auto"/>
            <w:tcBorders>
              <w:top w:val="single" w:color="auto" w:sz="4" w:space="0"/>
              <w:left w:val="none" w:color="000000" w:sz="4" w:space="0"/>
              <w:bottom w:val="single" w:color="auto" w:sz="4" w:space="0"/>
              <w:right w:val="single" w:color="auto" w:sz="4" w:space="0"/>
            </w:tcBorders>
            <w:tcW w:w="131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bl>
    <w:p>
      <w:pPr>
        <w:ind w:firstLine="560"/>
        <w:rPr>
          <w:rFonts w:ascii="仿宋" w:hAnsi="仿宋" w:eastAsia="仿宋"/>
          <w:sz w:val="28"/>
          <w:szCs w:val="28"/>
        </w:rPr>
      </w:pPr>
      <w:r>
        <w:rPr>
          <w:rFonts w:ascii="仿宋" w:hAnsi="仿宋" w:eastAsia="仿宋"/>
          <w:sz w:val="28"/>
          <w:szCs w:val="28"/>
        </w:rPr>
      </w:r>
      <w:r/>
    </w:p>
    <w:p>
      <w:pPr>
        <w:ind w:left="0" w:right="0" w:firstLine="560"/>
        <w:jc w:val="both"/>
        <w:keepLines w:val="0"/>
        <w:keepNext w:val="0"/>
        <w:spacing w:before="0" w:beforeAutospacing="0" w:after="0" w:afterAutospacing="0"/>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备注：</w:t>
      </w:r>
      <w:r/>
    </w:p>
    <w:p>
      <w:pPr>
        <w:ind w:left="0" w:right="0" w:firstLine="560"/>
        <w:jc w:val="both"/>
        <w:keepLines w:val="0"/>
        <w:keepNext w:val="0"/>
        <w:spacing w:before="0" w:beforeAutospacing="0" w:after="0" w:afterAutospacing="0"/>
        <w:widowControl w:val="off"/>
        <w:rPr>
          <w:rFonts w:hint="eastAsia" w:ascii="仿宋" w:hAnsi="仿宋" w:eastAsia="仿宋" w:cs="Times New Roman"/>
          <w:b/>
          <w:bCs/>
          <w:sz w:val="28"/>
          <w:szCs w:val="28"/>
        </w:rPr>
        <w:suppressLineNumbers w:val="0"/>
      </w:pPr>
      <w:r>
        <w:rPr>
          <w:rFonts w:hint="eastAsia" w:ascii="仿宋" w:hAnsi="仿宋" w:eastAsia="仿宋" w:cs="仿宋"/>
          <w:b/>
          <w:bCs/>
          <w:sz w:val="28"/>
          <w:szCs w:val="28"/>
          <w:lang w:val="en-US" w:eastAsia="zh-CN" w:bidi="ar"/>
        </w:rPr>
        <w:t xml:space="preserve">1.上述响应文件中所提供的相关证书等证明材料如有有效期的均须在有效期内。</w:t>
      </w:r>
      <w:r/>
    </w:p>
    <w:p>
      <w:pPr>
        <w:ind w:left="0" w:right="0" w:firstLine="562"/>
        <w:jc w:val="both"/>
        <w:keepLines w:val="0"/>
        <w:keepNext w:val="0"/>
        <w:spacing w:before="0" w:beforeAutospacing="0" w:after="0" w:afterAutospacing="0"/>
        <w:widowControl w:val="off"/>
        <w:rPr>
          <w:rFonts w:hint="eastAsia" w:ascii="仿宋" w:hAnsi="仿宋" w:eastAsia="仿宋" w:cs="仿宋"/>
          <w:b/>
          <w:bCs/>
          <w:sz w:val="28"/>
          <w:szCs w:val="28"/>
          <w:lang w:val="en-US" w:eastAsia="zh-CN" w:bidi="ar"/>
        </w:rPr>
        <w:suppressLineNumbers w:val="0"/>
      </w:pPr>
      <w:r>
        <w:rPr>
          <w:rFonts w:hint="eastAsia" w:ascii="仿宋" w:hAnsi="仿宋" w:eastAsia="仿宋" w:cs="仿宋"/>
          <w:b/>
          <w:bCs/>
          <w:sz w:val="28"/>
          <w:szCs w:val="28"/>
          <w:lang w:val="en-US" w:eastAsia="zh-CN" w:bidi="ar"/>
        </w:rPr>
        <w:t xml:space="preserve">2.在确认采购结果之前，采购人将对成交人响应文件中所提供的证明文件进行核实，如发现不一致，则另行确定中标结果。</w:t>
      </w:r>
      <w:r/>
    </w:p>
    <w:p>
      <w:pPr>
        <w:pStyle w:val="889"/>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44"/>
          <w:szCs w:val="28"/>
        </w:rPr>
        <w:br w:type="page" w:clear="all"/>
      </w:r>
      <w:r>
        <w:rPr>
          <w:rFonts w:hint="eastAsia" w:ascii="方正小标宋简体" w:eastAsia="方正小标宋简体"/>
          <w:bCs/>
          <w:sz w:val="32"/>
          <w:szCs w:val="32"/>
        </w:rPr>
        <w:t xml:space="preserve">第6章 投标文件组成</w:t>
      </w:r>
      <w:r/>
    </w:p>
    <w:p>
      <w:pPr>
        <w:pStyle w:val="889"/>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ind w:firstLine="880"/>
        <w:jc w:val="center"/>
        <w:rPr>
          <w:rFonts w:ascii="方正小标宋简体" w:hAnsi="仿宋" w:eastAsia="方正小标宋简体"/>
          <w:sz w:val="44"/>
          <w:szCs w:val="44"/>
        </w:rPr>
      </w:pPr>
      <w:r>
        <w:rPr>
          <w:rFonts w:hint="eastAsia" w:ascii="方正小标宋简体" w:hAnsi="仿宋" w:eastAsia="方正小标宋简体"/>
          <w:sz w:val="44"/>
          <w:szCs w:val="44"/>
        </w:rPr>
        <w:t xml:space="preserve">如皋市政府采购投标文件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ind w:firstLine="2072"/>
        <w:rPr>
          <w:rFonts w:hint="eastAsia" w:ascii="宋体" w:hAnsi="宋体" w:eastAsia="宋体"/>
          <w:b/>
          <w:sz w:val="32"/>
          <w:szCs w:val="32"/>
          <w:lang w:val="en-US" w:eastAsia="zh-CN"/>
        </w:rPr>
      </w:pPr>
      <w:r>
        <w:rPr>
          <w:rFonts w:hint="eastAsia" w:ascii="宋体" w:hAnsi="宋体"/>
          <w:b/>
          <w:sz w:val="32"/>
          <w:szCs w:val="32"/>
        </w:rPr>
        <w:t xml:space="preserve">项目名称：</w:t>
      </w:r>
      <w:r>
        <w:rPr>
          <w:rFonts w:hint="eastAsia" w:ascii="宋体" w:hAnsi="宋体"/>
          <w:b/>
          <w:sz w:val="32"/>
          <w:szCs w:val="32"/>
          <w:lang w:val="en-US" w:eastAsia="zh-CN"/>
        </w:rPr>
        <w:t xml:space="preserve">如皋市人民医院眼科显微镜采购项目</w:t>
      </w:r>
      <w:r/>
    </w:p>
    <w:p>
      <w:pPr>
        <w:ind w:firstLine="2072"/>
        <w:rPr>
          <w:rFonts w:hint="eastAsia" w:ascii="宋体" w:hAnsi="宋体" w:eastAsia="宋体"/>
          <w:b/>
          <w:sz w:val="32"/>
          <w:szCs w:val="32"/>
          <w:lang w:val="en-US" w:eastAsia="zh-CN"/>
        </w:rPr>
      </w:pPr>
      <w:r>
        <w:rPr>
          <w:rFonts w:hint="eastAsia" w:ascii="宋体" w:hAnsi="宋体"/>
          <w:b/>
          <w:sz w:val="32"/>
          <w:szCs w:val="32"/>
        </w:rPr>
        <w:t xml:space="preserve">项目编号：</w:t>
      </w:r>
      <w:r>
        <w:rPr>
          <w:rFonts w:hint="eastAsia" w:ascii="宋体" w:hAnsi="宋体"/>
          <w:b/>
          <w:sz w:val="32"/>
          <w:szCs w:val="32"/>
          <w:lang w:val="en-US" w:eastAsia="zh-CN"/>
        </w:rPr>
        <w:t xml:space="preserve">JSZC-320682-NTJW-G2026-0040</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705"/>
        <w:spacing w:line="240" w:lineRule="auto"/>
        <w:rPr>
          <w:rFonts w:ascii="文鼎CS楷体" w:eastAsia="文鼎CS楷体"/>
          <w:b/>
          <w:bCs/>
          <w:sz w:val="32"/>
          <w:szCs w:val="32"/>
        </w:rPr>
      </w:pPr>
      <w:r>
        <w:rPr>
          <w:rFonts w:ascii="文鼎CS楷体" w:eastAsia="文鼎CS楷体"/>
          <w:b/>
          <w:bCs/>
          <w:sz w:val="32"/>
          <w:szCs w:val="32"/>
        </w:rPr>
      </w:r>
      <w:r/>
    </w:p>
    <w:p>
      <w:pPr>
        <w:pStyle w:val="705"/>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color w:val="000000"/>
          <w:sz w:val="32"/>
          <w:szCs w:val="32"/>
        </w:rPr>
      </w:pPr>
      <w:r>
        <w:rPr>
          <w:rFonts w:hint="eastAsia" w:ascii="宋体" w:hAnsi="宋体"/>
          <w:b/>
          <w:color w:val="000000"/>
          <w:sz w:val="32"/>
          <w:szCs w:val="32"/>
        </w:rPr>
        <w:t xml:space="preserve">地址： </w:t>
      </w:r>
      <w:r/>
    </w:p>
    <w:p>
      <w:pPr>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pPr>
      <w:r>
        <w:rPr>
          <w:rFonts w:hint="eastAsia" w:ascii="宋体" w:hAnsi="宋体"/>
          <w:b/>
          <w:color w:val="000000"/>
          <w:sz w:val="32"/>
          <w:szCs w:val="32"/>
        </w:rPr>
        <w:t xml:space="preserve">年月日</w:t>
      </w:r>
      <w:r/>
    </w:p>
    <w:p>
      <w:pPr>
        <w:ind w:firstLine="954"/>
        <w:rPr>
          <w:rFonts w:ascii="黑体" w:hAnsi="黑体" w:eastAsia="黑体"/>
          <w:sz w:val="28"/>
          <w:szCs w:val="28"/>
        </w:rPr>
        <w:outlineLvl w:val="1"/>
      </w:pPr>
      <w:r>
        <w:rPr>
          <w:rFonts w:ascii="宋体" w:hAnsi="宋体"/>
          <w:b/>
          <w:color w:val="000000"/>
          <w:sz w:val="24"/>
        </w:rPr>
        <w:br w:type="page" w:clear="all"/>
      </w:r>
      <w:r>
        <w:rPr>
          <w:rFonts w:hint="eastAsia" w:ascii="黑体" w:hAnsi="黑体" w:eastAsia="黑体"/>
          <w:sz w:val="28"/>
          <w:szCs w:val="28"/>
        </w:rPr>
        <w:t xml:space="preserve">一、开标一览表</w:t>
      </w:r>
      <w:r/>
    </w:p>
    <w:p>
      <w:pPr>
        <w:ind w:firstLine="720"/>
        <w:jc w:val="center"/>
        <w:rPr>
          <w:rFonts w:ascii="方正小标宋简体" w:hAnsi="方正小标宋简体" w:eastAsia="方正小标宋简体"/>
          <w:sz w:val="36"/>
          <w:szCs w:val="36"/>
        </w:rPr>
      </w:pPr>
      <w:r>
        <w:rPr>
          <w:rFonts w:hint="eastAsia" w:ascii="方正小标宋简体" w:hAnsi="方正小标宋简体" w:eastAsia="方正小标宋简体"/>
          <w:sz w:val="36"/>
          <w:szCs w:val="36"/>
        </w:rPr>
        <w:t xml:space="preserve">开标一览表（货物类）</w:t>
      </w:r>
      <w:r/>
    </w:p>
    <w:p>
      <w:pPr>
        <w:ind w:left="1080" w:right="-867" w:hanging="540"/>
        <w:tabs>
          <w:tab w:val="left" w:pos="1800" w:leader="none"/>
          <w:tab w:val="left" w:pos="5580" w:leader="none"/>
        </w:tabs>
        <w:rPr>
          <w:rFonts w:hint="eastAsia" w:ascii="仿宋" w:hAnsi="仿宋" w:eastAsia="仿宋"/>
          <w:sz w:val="28"/>
          <w:szCs w:val="28"/>
          <w:lang w:eastAsia="zh-CN"/>
        </w:rPr>
      </w:pPr>
      <w:r>
        <w:rPr>
          <w:rFonts w:hint="eastAsia" w:ascii="仿宋" w:hAnsi="仿宋" w:eastAsia="仿宋"/>
          <w:sz w:val="28"/>
          <w:szCs w:val="28"/>
        </w:rPr>
        <w:t xml:space="preserve">项目名称：</w:t>
      </w:r>
      <w:r>
        <w:rPr>
          <w:rFonts w:hint="eastAsia" w:ascii="仿宋" w:hAnsi="仿宋" w:eastAsia="仿宋"/>
          <w:sz w:val="28"/>
          <w:szCs w:val="28"/>
          <w:lang w:val="en-US" w:eastAsia="zh-CN"/>
        </w:rPr>
        <w:t xml:space="preserve">如皋市人民医院眼科显微镜采购项目</w:t>
      </w:r>
      <w:r/>
    </w:p>
    <w:p>
      <w:pPr>
        <w:ind w:left="1080" w:right="-867" w:hanging="540"/>
        <w:tabs>
          <w:tab w:val="left" w:pos="1800" w:leader="none"/>
          <w:tab w:val="left" w:pos="5580" w:leader="none"/>
        </w:tabs>
        <w:rPr>
          <w:rFonts w:ascii="仿宋" w:hAnsi="仿宋" w:eastAsia="仿宋"/>
          <w:sz w:val="28"/>
          <w:szCs w:val="28"/>
        </w:rPr>
      </w:pPr>
      <w:r>
        <w:rPr>
          <w:rFonts w:hint="eastAsia" w:ascii="仿宋" w:hAnsi="仿宋" w:eastAsia="仿宋"/>
          <w:sz w:val="28"/>
          <w:szCs w:val="28"/>
        </w:rPr>
        <w:t xml:space="preserve">项目编号：</w:t>
      </w:r>
      <w:r>
        <w:rPr>
          <w:rFonts w:hint="eastAsia" w:ascii="仿宋" w:hAnsi="仿宋" w:eastAsia="仿宋"/>
          <w:sz w:val="28"/>
          <w:szCs w:val="28"/>
          <w:lang w:val="en-US" w:eastAsia="zh-CN"/>
        </w:rPr>
        <w:t xml:space="preserve">JSZC-320682-NTJW-G2026-0040</w:t>
      </w:r>
      <w:r>
        <w:rPr>
          <w:rFonts w:hint="eastAsia" w:ascii="仿宋" w:hAnsi="仿宋" w:eastAsia="仿宋"/>
          <w:sz w:val="28"/>
          <w:szCs w:val="28"/>
        </w:rPr>
        <w:t xml:space="preserve">          包号：         </w:t>
      </w:r>
      <w:r/>
    </w:p>
    <w:tbl>
      <w:tblPr>
        <w:tblStyle w:val="694"/>
        <w:tblW w:w="4999"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79"/>
        <w:gridCol w:w="1444"/>
        <w:gridCol w:w="1249"/>
        <w:gridCol w:w="2126"/>
        <w:gridCol w:w="1134"/>
        <w:gridCol w:w="1049"/>
        <w:gridCol w:w="881"/>
      </w:tblGrid>
      <w:tr>
        <w:trPr>
          <w:trHeight w:val="662"/>
        </w:trPr>
        <w:tc>
          <w:tcPr>
            <w:tcW w:w="1479" w:type="dxa"/>
            <w:vAlign w:val="center"/>
            <w:textDirection w:val="lrTb"/>
            <w:noWrap w:val="false"/>
          </w:tcPr>
          <w:p>
            <w:pPr>
              <w:ind w:left="0" w:right="-199"/>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eastAsia" w:ascii="仿宋" w:hAnsi="仿宋" w:eastAsia="仿宋"/>
                <w:sz w:val="24"/>
              </w:rPr>
              <w:t xml:space="preserve">货物名称</w:t>
            </w:r>
            <w:r/>
          </w:p>
        </w:tc>
        <w:tc>
          <w:tcPr>
            <w:tcW w:w="1444"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eastAsia" w:ascii="仿宋" w:hAnsi="仿宋" w:eastAsia="仿宋"/>
                <w:sz w:val="24"/>
              </w:rPr>
              <w:t xml:space="preserve">品牌</w:t>
            </w:r>
            <w:r/>
          </w:p>
        </w:tc>
        <w:tc>
          <w:tcPr>
            <w:tcW w:w="1249"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eastAsia" w:ascii="仿宋" w:hAnsi="仿宋" w:eastAsia="仿宋"/>
                <w:sz w:val="24"/>
              </w:rPr>
              <w:t xml:space="preserve">型号</w:t>
            </w:r>
            <w:r/>
          </w:p>
        </w:tc>
        <w:tc>
          <w:tcPr>
            <w:tcW w:w="2126"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eastAsia" w:ascii="仿宋" w:hAnsi="仿宋" w:eastAsia="仿宋"/>
                <w:sz w:val="24"/>
              </w:rPr>
              <w:t xml:space="preserve">制造商</w:t>
            </w:r>
            <w:r/>
          </w:p>
        </w:tc>
        <w:tc>
          <w:tcPr>
            <w:tcW w:w="1134"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eastAsia" w:ascii="仿宋" w:hAnsi="仿宋" w:eastAsia="仿宋"/>
                <w:sz w:val="24"/>
              </w:rPr>
              <w:t xml:space="preserve">交货期</w:t>
            </w:r>
            <w:r/>
          </w:p>
        </w:tc>
        <w:tc>
          <w:tcPr>
            <w:tcW w:w="1049"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eastAsia" w:ascii="仿宋" w:hAnsi="仿宋" w:eastAsia="仿宋"/>
                <w:sz w:val="24"/>
              </w:rPr>
              <w:t xml:space="preserve">交货地点</w:t>
            </w:r>
            <w:r/>
          </w:p>
        </w:tc>
        <w:tc>
          <w:tcPr>
            <w:tcW w:w="881"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eastAsia" w:ascii="仿宋" w:hAnsi="仿宋" w:eastAsia="仿宋"/>
                <w:sz w:val="24"/>
              </w:rPr>
              <w:t xml:space="preserve">备注</w:t>
            </w:r>
            <w:r/>
          </w:p>
        </w:tc>
      </w:tr>
      <w:tr>
        <w:trPr>
          <w:trHeight w:val="842"/>
        </w:trPr>
        <w:tc>
          <w:tcPr>
            <w:tcW w:w="1479"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default" w:ascii="仿宋" w:hAnsi="仿宋" w:eastAsia="仿宋"/>
                <w:sz w:val="24"/>
              </w:rPr>
            </w:r>
            <w:r/>
          </w:p>
        </w:tc>
        <w:tc>
          <w:tcPr>
            <w:tcW w:w="1444"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default" w:ascii="仿宋" w:hAnsi="仿宋" w:eastAsia="仿宋"/>
                <w:sz w:val="24"/>
              </w:rPr>
            </w:r>
            <w:r/>
          </w:p>
        </w:tc>
        <w:tc>
          <w:tcPr>
            <w:tcW w:w="1249"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default" w:ascii="仿宋" w:hAnsi="仿宋" w:eastAsia="仿宋"/>
                <w:sz w:val="24"/>
              </w:rPr>
            </w:r>
            <w:r/>
          </w:p>
        </w:tc>
        <w:tc>
          <w:tcPr>
            <w:tcW w:w="2126"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default" w:ascii="仿宋" w:hAnsi="仿宋" w:eastAsia="仿宋"/>
                <w:sz w:val="24"/>
              </w:rPr>
            </w:r>
            <w:r/>
          </w:p>
        </w:tc>
        <w:tc>
          <w:tcPr>
            <w:tcW w:w="1134"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default" w:ascii="仿宋" w:hAnsi="仿宋" w:eastAsia="仿宋"/>
                <w:sz w:val="24"/>
              </w:rPr>
            </w:r>
            <w:r/>
          </w:p>
        </w:tc>
        <w:tc>
          <w:tcPr>
            <w:tcW w:w="1049"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default" w:ascii="仿宋" w:hAnsi="仿宋" w:eastAsia="仿宋"/>
                <w:sz w:val="24"/>
              </w:rPr>
            </w:r>
            <w:r/>
          </w:p>
        </w:tc>
        <w:tc>
          <w:tcPr>
            <w:tcW w:w="881"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default" w:ascii="仿宋" w:hAnsi="仿宋" w:eastAsia="仿宋"/>
                <w:sz w:val="24"/>
              </w:rPr>
            </w:r>
            <w:r/>
          </w:p>
        </w:tc>
      </w:tr>
      <w:tr>
        <w:trPr>
          <w:trHeight w:val="982"/>
        </w:trPr>
        <w:tc>
          <w:tcPr>
            <w:tcW w:w="1479"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default" w:ascii="仿宋" w:hAnsi="仿宋" w:eastAsia="仿宋"/>
                <w:sz w:val="24"/>
              </w:rPr>
              <w:t xml:space="preserve">……</w:t>
            </w:r>
            <w:r/>
          </w:p>
        </w:tc>
        <w:tc>
          <w:tcPr>
            <w:tcW w:w="1444"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default" w:ascii="仿宋" w:hAnsi="仿宋" w:eastAsia="仿宋"/>
                <w:sz w:val="24"/>
              </w:rPr>
            </w:r>
            <w:r/>
          </w:p>
        </w:tc>
        <w:tc>
          <w:tcPr>
            <w:tcW w:w="1249"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default" w:ascii="仿宋" w:hAnsi="仿宋" w:eastAsia="仿宋"/>
                <w:sz w:val="24"/>
              </w:rPr>
            </w:r>
            <w:r/>
          </w:p>
        </w:tc>
        <w:tc>
          <w:tcPr>
            <w:tcW w:w="2126"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default" w:ascii="仿宋" w:hAnsi="仿宋" w:eastAsia="仿宋"/>
                <w:sz w:val="24"/>
              </w:rPr>
            </w:r>
            <w:r/>
          </w:p>
        </w:tc>
        <w:tc>
          <w:tcPr>
            <w:tcW w:w="1134"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default" w:ascii="仿宋" w:hAnsi="仿宋" w:eastAsia="仿宋"/>
                <w:sz w:val="24"/>
              </w:rPr>
            </w:r>
            <w:r/>
          </w:p>
        </w:tc>
        <w:tc>
          <w:tcPr>
            <w:tcW w:w="1049"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default" w:ascii="仿宋" w:hAnsi="仿宋" w:eastAsia="仿宋"/>
                <w:sz w:val="24"/>
              </w:rPr>
            </w:r>
            <w:r/>
          </w:p>
        </w:tc>
        <w:tc>
          <w:tcPr>
            <w:tcW w:w="881"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sz w:val="24"/>
              </w:rPr>
              <w:suppressLineNumbers w:val="0"/>
            </w:pPr>
            <w:r>
              <w:rPr>
                <w:rFonts w:hint="default" w:ascii="仿宋" w:hAnsi="仿宋" w:eastAsia="仿宋"/>
                <w:sz w:val="24"/>
              </w:rPr>
            </w:r>
            <w:r/>
          </w:p>
        </w:tc>
      </w:tr>
    </w:tbl>
    <w:p>
      <w:pPr>
        <w:ind w:firstLine="560"/>
        <w:rPr>
          <w:rFonts w:ascii="仿宋" w:hAnsi="仿宋" w:eastAsia="仿宋"/>
          <w:sz w:val="28"/>
          <w:szCs w:val="28"/>
        </w:rPr>
      </w:pPr>
      <w:r>
        <w:rPr>
          <w:rFonts w:ascii="仿宋" w:hAnsi="仿宋" w:eastAsia="仿宋"/>
          <w:sz w:val="28"/>
          <w:szCs w:val="28"/>
        </w:rPr>
        <w:t xml:space="preserve">投标总报价：</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万元（小写）</w:t>
      </w:r>
      <w:r/>
    </w:p>
    <w:p>
      <w:pPr>
        <w:rPr>
          <w:rFonts w:hint="eastAsia" w:ascii="仿宋" w:hAnsi="仿宋" w:eastAsia="仿宋"/>
          <w:sz w:val="28"/>
          <w:szCs w:val="28"/>
        </w:rPr>
      </w:pPr>
      <w:r>
        <w:rPr>
          <w:rFonts w:hint="eastAsia" w:ascii="仿宋" w:hAnsi="仿宋" w:eastAsia="仿宋"/>
          <w:sz w:val="28"/>
          <w:szCs w:val="28"/>
        </w:rPr>
        <w:t xml:space="preserve">万元（大写）</w:t>
      </w:r>
      <w:r/>
    </w:p>
    <w:p>
      <w:pPr>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投标人（盖章）</w:t>
      </w:r>
      <w:r/>
    </w:p>
    <w:p>
      <w:pPr>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注：如此表与系统提供表格不一致，请以系统提供的为准。</w:t>
      </w:r>
      <w:r/>
    </w:p>
    <w:p>
      <w:pPr>
        <w:ind w:firstLine="560"/>
        <w:rPr>
          <w:rFonts w:ascii="仿宋" w:hAnsi="仿宋" w:eastAsia="仿宋"/>
          <w:sz w:val="28"/>
          <w:szCs w:val="28"/>
        </w:rPr>
        <w:outlineLvl w:val="1"/>
      </w:pPr>
      <w:r>
        <w:rPr>
          <w:rFonts w:ascii="黑体" w:hAnsi="黑体" w:eastAsia="黑体"/>
          <w:sz w:val="28"/>
          <w:szCs w:val="28"/>
        </w:rPr>
        <w:br w:type="page" w:clear="all"/>
      </w:r>
      <w:r>
        <w:rPr>
          <w:rFonts w:hint="eastAsia" w:ascii="黑体" w:hAnsi="黑体" w:eastAsia="黑体"/>
          <w:sz w:val="28"/>
          <w:szCs w:val="28"/>
        </w:rPr>
        <w:t xml:space="preserve">二、资格证明文件</w:t>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rPr>
          <w:rFonts w:ascii="仿宋" w:hAnsi="仿宋" w:eastAsia="仿宋"/>
          <w:b/>
          <w:sz w:val="28"/>
          <w:szCs w:val="28"/>
        </w:rPr>
      </w:pPr>
      <w:r>
        <w:rPr>
          <w:rFonts w:hint="eastAsia" w:ascii="仿宋" w:hAnsi="仿宋" w:eastAsia="仿宋"/>
          <w:sz w:val="28"/>
          <w:szCs w:val="28"/>
        </w:rPr>
        <w:t xml:space="preserve">                           日期：______年 月日</w:t>
      </w:r>
      <w:r/>
    </w:p>
    <w:p>
      <w:pPr>
        <w:ind w:firstLine="56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在投标截止时间节点，没有被“信用中国”（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）网站列入失信被执行人、重大税收违法案件当事人名单、政府采购严重违法失信行为记录名单。</w:t>
      </w:r>
      <w:r/>
    </w:p>
    <w:p>
      <w:pPr>
        <w:rPr>
          <w:rFonts w:ascii="仿宋" w:hAnsi="仿宋" w:eastAsia="仿宋"/>
          <w:sz w:val="28"/>
          <w:szCs w:val="28"/>
        </w:rPr>
      </w:pPr>
      <w:r>
        <w:rPr>
          <w:rFonts w:hint="eastAsia" w:ascii="仿宋" w:hAnsi="仿宋" w:eastAsia="仿宋"/>
          <w:sz w:val="28"/>
          <w:szCs w:val="28"/>
        </w:rPr>
        <w:t xml:space="preserve">                       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pPr>
      <w:r>
        <w:rPr>
          <w:rFonts w:hint="eastAsia" w:ascii="仿宋" w:hAnsi="仿宋" w:eastAsia="仿宋"/>
          <w:sz w:val="28"/>
          <w:szCs w:val="28"/>
        </w:rPr>
        <w:t xml:space="preserve">                           日期：______年 月日</w:t>
      </w:r>
      <w:r/>
    </w:p>
    <w:p>
      <w:pPr>
        <w:ind w:firstLine="560"/>
        <w:jc w:val="left"/>
        <w:spacing w:before="50"/>
        <w:rPr>
          <w:rFonts w:hint="eastAsia"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highlight w:val="lightGray"/>
        </w:rPr>
        <w:t xml:space="preserve">（六）项目实施所必须的许可资质证明材料</w:t>
      </w:r>
      <w:r>
        <w:rPr>
          <w:rFonts w:hint="eastAsia" w:ascii="仿宋" w:hAnsi="仿宋" w:eastAsia="仿宋"/>
          <w:sz w:val="28"/>
          <w:szCs w:val="28"/>
        </w:rPr>
        <w:t xml:space="preserve">。</w:t>
      </w:r>
      <w:r/>
    </w:p>
    <w:p>
      <w:pPr>
        <w:ind w:firstLine="560"/>
        <w:jc w:val="left"/>
        <w:spacing w:before="50"/>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无</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（七）法定代表人身份证明及身份证复印件</w:t>
      </w:r>
      <w:r/>
    </w:p>
    <w:p>
      <w:pPr>
        <w:ind w:left="0" w:right="0" w:firstLine="562"/>
        <w:jc w:val="center"/>
        <w:keepLines w:val="0"/>
        <w:keepNext w:val="0"/>
        <w:spacing w:before="50" w:beforeAutospacing="0" w:after="0" w:afterAutospacing="0"/>
        <w:widowControl w:val="off"/>
        <w:rPr>
          <w:rFonts w:hint="eastAsia" w:ascii="仿宋" w:hAnsi="仿宋" w:eastAsia="仿宋" w:cs="Times New Roman"/>
          <w:sz w:val="28"/>
          <w:szCs w:val="28"/>
        </w:rPr>
        <w:suppressLineNumbers w:val="0"/>
      </w:pPr>
      <w:r>
        <w:rPr>
          <w:rFonts w:hint="eastAsia" w:ascii="仿宋" w:hAnsi="仿宋" w:eastAsia="仿宋" w:cs="仿宋"/>
          <w:b/>
          <w:bCs/>
          <w:sz w:val="28"/>
          <w:szCs w:val="28"/>
          <w:lang w:val="en-US" w:eastAsia="zh-CN" w:bidi="ar"/>
        </w:rPr>
        <w:t xml:space="preserve">法定代表人身份证明</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供应商名称：</w:t>
      </w:r>
      <w:r>
        <w:rPr>
          <w:rFonts w:hint="eastAsia" w:ascii="仿宋" w:hAnsi="仿宋" w:eastAsia="仿宋" w:cs="Times New Roman"/>
          <w:sz w:val="28"/>
          <w:szCs w:val="28"/>
          <w:lang w:val="en-US" w:eastAsia="zh-CN" w:bidi="ar"/>
        </w:rPr>
        <w:t xml:space="preserve"> </w:t>
      </w:r>
      <w:r>
        <w:rPr>
          <w:rFonts w:hint="eastAsia" w:ascii="仿宋" w:hAnsi="仿宋" w:eastAsia="仿宋" w:cs="Times New Roman"/>
          <w:sz w:val="28"/>
          <w:szCs w:val="28"/>
          <w:u w:val="singl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单位性质：</w:t>
      </w:r>
      <w:r>
        <w:rPr>
          <w:rFonts w:hint="eastAsia" w:ascii="仿宋" w:hAnsi="仿宋" w:eastAsia="仿宋" w:cs="Times New Roman"/>
          <w:sz w:val="28"/>
          <w:szCs w:val="28"/>
          <w:lang w:val="en-US" w:eastAsia="zh-CN" w:bidi="ar"/>
        </w:rPr>
        <w:t xml:space="preserve"> </w:t>
      </w:r>
      <w:r>
        <w:rPr>
          <w:rFonts w:hint="eastAsia" w:ascii="仿宋" w:hAnsi="仿宋" w:eastAsia="仿宋" w:cs="Times New Roman"/>
          <w:sz w:val="28"/>
          <w:szCs w:val="28"/>
          <w:u w:val="singl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地址：</w:t>
      </w:r>
      <w:r>
        <w:rPr>
          <w:rFonts w:hint="eastAsia" w:ascii="仿宋" w:hAnsi="仿宋" w:eastAsia="仿宋" w:cs="Times New Roman"/>
          <w:sz w:val="28"/>
          <w:szCs w:val="28"/>
          <w:u w:val="single"/>
          <w:lang w:val="en-US" w:eastAsia="zh-CN" w:bidi="ar"/>
        </w:rPr>
        <w:t xml:space="preserve">                        </w:t>
      </w:r>
      <w:r>
        <w:rPr>
          <w:rFonts w:hint="eastAsia" w:ascii="仿宋" w:hAnsi="仿宋" w:eastAsia="仿宋" w:cs="Times New Roman"/>
          <w:sz w:val="28"/>
          <w:szCs w:val="28"/>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成立时间：</w:t>
      </w:r>
      <w:r>
        <w:rPr>
          <w:rFonts w:hint="eastAsia" w:ascii="仿宋" w:hAnsi="仿宋" w:eastAsia="仿宋" w:cs="Times New Roman"/>
          <w:sz w:val="28"/>
          <w:szCs w:val="28"/>
          <w:u w:val="single"/>
          <w:lang w:val="en-US" w:eastAsia="zh-CN" w:bidi="ar"/>
        </w:rPr>
        <w:t xml:space="preserve">   </w:t>
      </w:r>
      <w:r>
        <w:rPr>
          <w:rFonts w:hint="eastAsia" w:ascii="仿宋" w:hAnsi="仿宋" w:eastAsia="仿宋" w:cs="仿宋"/>
          <w:sz w:val="28"/>
          <w:szCs w:val="28"/>
          <w:lang w:val="en-US" w:eastAsia="zh-CN" w:bidi="ar"/>
        </w:rPr>
        <w:t xml:space="preserve">年</w:t>
      </w:r>
      <w:r>
        <w:rPr>
          <w:rFonts w:hint="eastAsia" w:ascii="仿宋" w:hAnsi="仿宋" w:eastAsia="仿宋" w:cs="Times New Roman"/>
          <w:sz w:val="28"/>
          <w:szCs w:val="28"/>
          <w:u w:val="single"/>
          <w:lang w:val="en-US" w:eastAsia="zh-CN" w:bidi="ar"/>
        </w:rPr>
        <w:t xml:space="preserve">   </w:t>
      </w:r>
      <w:r>
        <w:rPr>
          <w:rFonts w:hint="eastAsia" w:ascii="仿宋" w:hAnsi="仿宋" w:eastAsia="仿宋" w:cs="仿宋"/>
          <w:sz w:val="28"/>
          <w:szCs w:val="28"/>
          <w:lang w:val="en-US" w:eastAsia="zh-CN" w:bidi="ar"/>
        </w:rPr>
        <w:t xml:space="preserve">月</w:t>
      </w:r>
      <w:r>
        <w:rPr>
          <w:rFonts w:hint="eastAsia" w:ascii="仿宋" w:hAnsi="仿宋" w:eastAsia="仿宋" w:cs="Times New Roman"/>
          <w:sz w:val="28"/>
          <w:szCs w:val="28"/>
          <w:u w:val="single"/>
          <w:lang w:val="en-US" w:eastAsia="zh-CN" w:bidi="ar"/>
        </w:rPr>
        <w:t xml:space="preserve">   </w:t>
      </w:r>
      <w:r>
        <w:rPr>
          <w:rFonts w:hint="eastAsia" w:ascii="仿宋" w:hAnsi="仿宋" w:eastAsia="仿宋" w:cs="仿宋"/>
          <w:sz w:val="28"/>
          <w:szCs w:val="28"/>
          <w:lang w:val="en-US" w:eastAsia="zh-CN" w:bidi="ar"/>
        </w:rPr>
        <w:t xml:space="preserve">日</w:t>
      </w:r>
      <w:r>
        <w:rPr>
          <w:rFonts w:hint="eastAsia" w:ascii="仿宋" w:hAnsi="仿宋" w:eastAsia="仿宋" w:cs="Times New Roman"/>
          <w:sz w:val="28"/>
          <w:szCs w:val="28"/>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经营期限：</w:t>
      </w:r>
      <w:r>
        <w:rPr>
          <w:rFonts w:hint="eastAsia" w:ascii="仿宋" w:hAnsi="仿宋" w:eastAsia="仿宋" w:cs="Times New Roman"/>
          <w:sz w:val="28"/>
          <w:szCs w:val="28"/>
          <w:u w:val="single"/>
          <w:lang w:val="en-US" w:eastAsia="zh-CN" w:bidi="ar"/>
        </w:rPr>
        <w:t xml:space="preserve">                     </w:t>
      </w:r>
      <w:r>
        <w:rPr>
          <w:rFonts w:hint="eastAsia" w:ascii="仿宋" w:hAnsi="仿宋" w:eastAsia="仿宋" w:cs="Times New Roman"/>
          <w:sz w:val="28"/>
          <w:szCs w:val="28"/>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姓名：</w:t>
      </w:r>
      <w:r>
        <w:rPr>
          <w:rFonts w:hint="eastAsia" w:ascii="仿宋" w:hAnsi="仿宋" w:eastAsia="仿宋" w:cs="Times New Roman"/>
          <w:sz w:val="28"/>
          <w:szCs w:val="28"/>
          <w:u w:val="single"/>
          <w:lang w:val="en-US" w:eastAsia="zh-CN" w:bidi="ar"/>
        </w:rPr>
        <w:t xml:space="preserve">         </w:t>
      </w:r>
      <w:r>
        <w:rPr>
          <w:rFonts w:hint="eastAsia" w:ascii="仿宋" w:hAnsi="仿宋" w:eastAsia="仿宋" w:cs="仿宋"/>
          <w:sz w:val="28"/>
          <w:szCs w:val="28"/>
          <w:lang w:val="en-US" w:eastAsia="zh-CN" w:bidi="ar"/>
        </w:rPr>
        <w:t xml:space="preserve">性别：</w:t>
      </w:r>
      <w:r>
        <w:rPr>
          <w:rFonts w:hint="eastAsia" w:ascii="仿宋" w:hAnsi="仿宋" w:eastAsia="仿宋" w:cs="Times New Roman"/>
          <w:sz w:val="28"/>
          <w:szCs w:val="28"/>
          <w:lang w:val="en-US" w:eastAsia="zh-CN" w:bidi="ar"/>
        </w:rPr>
        <w:t xml:space="preserve"> </w:t>
      </w:r>
      <w:r>
        <w:rPr>
          <w:rFonts w:hint="eastAsia" w:ascii="仿宋" w:hAnsi="仿宋" w:eastAsia="仿宋" w:cs="Times New Roman"/>
          <w:sz w:val="28"/>
          <w:szCs w:val="28"/>
          <w:u w:val="singl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年龄：</w:t>
      </w:r>
      <w:r>
        <w:rPr>
          <w:rFonts w:hint="eastAsia" w:ascii="仿宋" w:hAnsi="仿宋" w:eastAsia="仿宋" w:cs="Times New Roman"/>
          <w:sz w:val="28"/>
          <w:szCs w:val="28"/>
          <w:u w:val="single"/>
          <w:lang w:val="en-US" w:eastAsia="zh-CN" w:bidi="ar"/>
        </w:rPr>
        <w:t xml:space="preserve">         </w:t>
      </w:r>
      <w:r>
        <w:rPr>
          <w:rFonts w:hint="eastAsia" w:ascii="仿宋" w:hAnsi="仿宋" w:eastAsia="仿宋" w:cs="仿宋"/>
          <w:sz w:val="28"/>
          <w:szCs w:val="28"/>
          <w:lang w:val="en-US" w:eastAsia="zh-CN" w:bidi="ar"/>
        </w:rPr>
        <w:t xml:space="preserve">职务：</w:t>
      </w:r>
      <w:r>
        <w:rPr>
          <w:rFonts w:hint="eastAsia" w:ascii="仿宋" w:hAnsi="仿宋" w:eastAsia="仿宋" w:cs="Times New Roman"/>
          <w:sz w:val="28"/>
          <w:szCs w:val="28"/>
          <w:u w:val="single"/>
          <w:lang w:val="en-US" w:eastAsia="zh-CN" w:bidi="ar"/>
        </w:rPr>
        <w:t xml:space="preserve">         </w:t>
      </w:r>
      <w:r>
        <w:rPr>
          <w:rFonts w:hint="eastAsia" w:ascii="仿宋" w:hAnsi="仿宋" w:eastAsia="仿宋" w:cs="Times New Roman"/>
          <w:sz w:val="28"/>
          <w:szCs w:val="28"/>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系</w:t>
      </w:r>
      <w:r>
        <w:rPr>
          <w:rFonts w:hint="eastAsia" w:ascii="仿宋" w:hAnsi="仿宋" w:eastAsia="仿宋" w:cs="Times New Roman"/>
          <w:sz w:val="28"/>
          <w:szCs w:val="28"/>
          <w:u w:val="single"/>
          <w:lang w:val="en-US" w:eastAsia="zh-CN" w:bidi="ar"/>
        </w:rPr>
        <w:t xml:space="preserve">              </w:t>
      </w:r>
      <w:r>
        <w:rPr>
          <w:rFonts w:hint="eastAsia" w:ascii="仿宋" w:hAnsi="仿宋" w:eastAsia="仿宋" w:cs="仿宋"/>
          <w:sz w:val="28"/>
          <w:szCs w:val="28"/>
          <w:lang w:val="en-US" w:eastAsia="zh-CN" w:bidi="ar"/>
        </w:rPr>
        <w:t xml:space="preserve">（供应商名称）的法定代表人。</w:t>
      </w: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特此证明。</w:t>
      </w:r>
      <w:r>
        <w:rPr>
          <w:rFonts w:hint="eastAsia" w:ascii="仿宋" w:hAnsi="仿宋" w:eastAsia="仿宋" w:cs="Times New Roman"/>
          <w:sz w:val="28"/>
          <w:szCs w:val="28"/>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rPr>
        <w:suppressLineNumbers w:val="0"/>
      </w:pPr>
      <w:r>
        <w:rPr>
          <w:rFonts w:hint="eastAsia" w:ascii="仿宋" w:hAnsi="仿宋" w:eastAsia="仿宋" w:cs="Times New Roman"/>
          <w:sz w:val="28"/>
          <w:szCs w:val="28"/>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法定代表人身份证</w:t>
      </w:r>
      <w:r/>
    </w:p>
    <w:p>
      <w:pPr>
        <w:ind w:left="0" w:right="0" w:firstLine="560"/>
        <w:jc w:val="right"/>
        <w:keepLines w:val="0"/>
        <w:keepNext w:val="0"/>
        <w:spacing w:before="50" w:beforeAutospacing="0" w:after="0" w:afterAutospacing="0"/>
        <w:widowControl w:val="off"/>
        <w:rPr>
          <w:rFonts w:hint="eastAsia" w:ascii="仿宋" w:hAnsi="仿宋" w:eastAsia="仿宋" w:cs="Times New Roman"/>
          <w:sz w:val="28"/>
          <w:szCs w:val="28"/>
        </w:rPr>
        <w:suppressLineNumbers w:val="0"/>
      </w:pP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供应商名称（公章）：</w:t>
      </w:r>
      <w:r>
        <w:rPr>
          <w:rFonts w:hint="eastAsia" w:ascii="仿宋" w:hAnsi="仿宋" w:eastAsia="仿宋" w:cs="Times New Roman"/>
          <w:sz w:val="28"/>
          <w:szCs w:val="28"/>
          <w:lang w:val="en-US" w:eastAsia="zh-CN" w:bidi="ar"/>
        </w:rPr>
        <w:t xml:space="preserve">              </w:t>
      </w:r>
      <w:r/>
    </w:p>
    <w:p>
      <w:pPr>
        <w:ind w:left="0" w:right="0"/>
        <w:jc w:val="both"/>
        <w:keepLines w:val="0"/>
        <w:keepNext w:val="0"/>
        <w:spacing w:before="0" w:beforeAutospacing="0" w:after="0" w:afterAutospacing="0"/>
        <w:widowControl w:val="off"/>
        <w:rPr>
          <w:rFonts w:hint="default" w:ascii="Times New Roman" w:hAnsi="Times New Roman" w:cs="Times New Roman"/>
          <w:sz w:val="21"/>
          <w:szCs w:val="21"/>
        </w:rPr>
        <w:suppressLineNumbers w:val="0"/>
      </w:pP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日期：</w:t>
      </w: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年</w:t>
      </w: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月</w:t>
      </w: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日</w:t>
      </w:r>
      <w:r/>
    </w:p>
    <w:p>
      <w:pPr>
        <w:ind w:left="0" w:right="0" w:firstLine="560"/>
        <w:jc w:val="left"/>
        <w:keepLines w:val="0"/>
        <w:keepNext w:val="0"/>
        <w:spacing w:before="50" w:beforeAutospacing="0" w:after="0" w:afterAutospacing="0"/>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 </w:t>
      </w:r>
      <w:r/>
    </w:p>
    <w:p>
      <w:pPr>
        <w:ind w:firstLine="560"/>
        <w:jc w:val="left"/>
        <w:spacing w:before="50"/>
        <w:rPr>
          <w:rFonts w:ascii="仿宋" w:hAnsi="仿宋" w:eastAsia="仿宋"/>
          <w:sz w:val="28"/>
          <w:szCs w:val="28"/>
        </w:rPr>
      </w:pPr>
      <w:r>
        <w:rPr>
          <w:rFonts w:ascii="仿宋" w:hAnsi="仿宋" w:eastAsia="仿宋"/>
          <w:sz w:val="28"/>
          <w:szCs w:val="28"/>
        </w:rPr>
      </w:r>
      <w:r/>
    </w:p>
    <w:p>
      <w:pPr>
        <w:jc w:val="left"/>
        <w:widowControl/>
        <w:rPr>
          <w:rFonts w:ascii="仿宋" w:hAnsi="仿宋" w:eastAsia="仿宋"/>
          <w:sz w:val="28"/>
          <w:szCs w:val="28"/>
        </w:rPr>
      </w:pPr>
      <w:r>
        <w:rPr>
          <w:rFonts w:ascii="仿宋" w:hAnsi="仿宋" w:eastAsia="仿宋"/>
          <w:sz w:val="28"/>
          <w:szCs w:val="28"/>
        </w:rPr>
        <w:br w:type="page" w:clear="all"/>
      </w:r>
      <w:r/>
    </w:p>
    <w:p>
      <w:pPr>
        <w:ind w:firstLine="560"/>
        <w:jc w:val="left"/>
        <w:spacing w:before="50"/>
        <w:rPr>
          <w:rFonts w:ascii="仿宋" w:hAnsi="仿宋" w:eastAsia="仿宋"/>
          <w:sz w:val="28"/>
          <w:szCs w:val="28"/>
          <w:highlight w:val="white"/>
        </w:rPr>
      </w:pPr>
      <w:r>
        <w:rPr>
          <w:rFonts w:hint="eastAsia" w:ascii="仿宋" w:hAnsi="仿宋" w:eastAsia="仿宋"/>
          <w:sz w:val="28"/>
          <w:szCs w:val="28"/>
          <w:highlight w:val="white"/>
        </w:rPr>
        <w:t xml:space="preserve">（八）法定代表人</w:t>
      </w:r>
      <w:r>
        <w:rPr>
          <w:rFonts w:ascii="仿宋" w:hAnsi="仿宋" w:eastAsia="仿宋"/>
          <w:sz w:val="28"/>
          <w:szCs w:val="28"/>
          <w:highlight w:val="white"/>
        </w:rPr>
        <w:t xml:space="preserve">授权</w:t>
      </w:r>
      <w:r>
        <w:rPr>
          <w:rFonts w:hint="eastAsia" w:ascii="仿宋" w:hAnsi="仿宋" w:eastAsia="仿宋"/>
          <w:sz w:val="28"/>
          <w:szCs w:val="28"/>
          <w:highlight w:val="white"/>
        </w:rPr>
        <w:t xml:space="preserve">委托</w:t>
      </w:r>
      <w:r>
        <w:rPr>
          <w:rFonts w:ascii="仿宋" w:hAnsi="仿宋" w:eastAsia="仿宋"/>
          <w:sz w:val="28"/>
          <w:szCs w:val="28"/>
          <w:highlight w:val="white"/>
        </w:rPr>
        <w:t xml:space="preserve">书</w:t>
      </w:r>
      <w:r>
        <w:rPr>
          <w:rFonts w:hint="eastAsia" w:ascii="仿宋" w:hAnsi="仿宋" w:eastAsia="仿宋"/>
          <w:sz w:val="28"/>
          <w:szCs w:val="28"/>
          <w:highlight w:val="white"/>
        </w:rPr>
        <w:t xml:space="preserve">。</w:t>
      </w:r>
      <w:r>
        <w:rPr>
          <w:rFonts w:hint="eastAsia" w:ascii="仿宋" w:hAnsi="仿宋" w:eastAsia="仿宋"/>
          <w:color w:val="ff0000"/>
          <w:sz w:val="28"/>
          <w:szCs w:val="28"/>
          <w:highlight w:val="white"/>
        </w:rPr>
        <w:t xml:space="preserve">（法定代表人参加招标活动的，无需提供）</w:t>
      </w:r>
      <w:r>
        <w:rPr>
          <w:highlight w:val="white"/>
        </w:rPr>
      </w:r>
      <w:r/>
    </w:p>
    <w:p>
      <w:pPr>
        <w:jc w:val="center"/>
        <w:spacing w:line="500" w:lineRule="exact"/>
        <w:rPr>
          <w:rFonts w:ascii="方正小标宋简体" w:eastAsia="方正小标宋简体"/>
          <w:i/>
          <w:sz w:val="36"/>
          <w:szCs w:val="36"/>
          <w:highlight w:val="white"/>
        </w:rPr>
      </w:pPr>
      <w:r>
        <w:rPr>
          <w:rFonts w:hint="eastAsia" w:ascii="方正小标宋简体" w:eastAsia="方正小标宋简体"/>
          <w:sz w:val="36"/>
          <w:szCs w:val="36"/>
          <w:highlight w:val="white"/>
        </w:rPr>
        <w:t xml:space="preserve">法定代表人授权委托书</w:t>
      </w:r>
      <w:r>
        <w:rPr>
          <w:highlight w:val="white"/>
        </w:rPr>
      </w:r>
      <w:r/>
    </w:p>
    <w:p>
      <w:pPr>
        <w:pStyle w:val="891"/>
        <w:ind w:firstLine="480"/>
        <w:spacing w:line="500" w:lineRule="exact"/>
        <w:rPr>
          <w:rFonts w:ascii="仿宋" w:hAnsi="仿宋" w:eastAsia="仿宋"/>
          <w:color w:val="auto"/>
          <w:sz w:val="28"/>
          <w:szCs w:val="28"/>
        </w:rPr>
      </w:pPr>
      <w:r>
        <w:rPr>
          <w:rFonts w:hint="eastAsia" w:ascii="仿宋" w:hAnsi="仿宋" w:eastAsia="仿宋"/>
          <w:color w:val="auto"/>
          <w:sz w:val="28"/>
          <w:szCs w:val="28"/>
          <w:highlight w:val="white"/>
        </w:rPr>
        <w:t xml:space="preserve">本授权书声明：______  </w:t>
      </w:r>
      <w:r>
        <w:rPr>
          <w:rFonts w:hint="eastAsia" w:ascii="仿宋" w:hAnsi="仿宋" w:eastAsia="仿宋"/>
          <w:color w:val="auto"/>
          <w:sz w:val="28"/>
          <w:szCs w:val="28"/>
        </w:rPr>
        <w:t xml:space="preserve">    ______（供应商名称）授权________________（代理人的姓名）为我方就项目名称：____________项目编号</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JSZC-320682-NTJW-G2026-0040</w:t>
      </w:r>
      <w:r>
        <w:rPr>
          <w:rFonts w:hint="eastAsia" w:ascii="仿宋" w:hAnsi="仿宋" w:eastAsia="仿宋"/>
          <w:color w:val="auto"/>
          <w:sz w:val="28"/>
          <w:szCs w:val="28"/>
        </w:rPr>
        <w:t xml:space="preserve">采购活动的合法代理人，以本公司名义全权处理一切与该项目采购有关的事务。</w:t>
      </w:r>
      <w:r/>
    </w:p>
    <w:p>
      <w:pPr>
        <w:pStyle w:val="891"/>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891"/>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891"/>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891"/>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891"/>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891"/>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891"/>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891"/>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891"/>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891"/>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891"/>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891"/>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891"/>
        <w:ind w:firstLine="480"/>
        <w:spacing w:line="500" w:lineRule="exact"/>
        <w:rPr>
          <w:rFonts w:ascii="仿宋" w:hAnsi="仿宋" w:eastAsia="仿宋"/>
          <w:color w:val="auto"/>
          <w:sz w:val="28"/>
          <w:szCs w:val="28"/>
        </w:rPr>
      </w:pPr>
      <w:r/>
      <w:bookmarkStart w:id="53" w:name="_Hlt26955070"/>
      <w:r/>
      <w:bookmarkEnd w:id="53"/>
      <w:r/>
      <w:bookmarkStart w:id="54" w:name="_格式3__银行出具的资信证明"/>
      <w:r/>
      <w:bookmarkEnd w:id="54"/>
      <w:r/>
      <w:bookmarkStart w:id="55" w:name="_Hlt26671380"/>
      <w:r/>
      <w:bookmarkEnd w:id="55"/>
      <w:r/>
      <w:r/>
    </w:p>
    <w:p>
      <w:pPr>
        <w:pStyle w:val="695"/>
        <w:ind w:firstLine="560"/>
        <w:spacing w:line="500" w:lineRule="exact"/>
        <w:rPr>
          <w:rFonts w:ascii="仿宋" w:hAnsi="仿宋" w:eastAsia="仿宋"/>
          <w:sz w:val="28"/>
          <w:szCs w:val="28"/>
        </w:rPr>
      </w:pPr>
      <w:r>
        <w:rPr>
          <w:rFonts w:ascii="仿宋" w:hAnsi="仿宋" w:eastAsia="仿宋"/>
          <w:sz w:val="28"/>
          <w:szCs w:val="28"/>
        </w:rPr>
      </w:r>
      <w:r/>
    </w:p>
    <w:p>
      <w:pPr>
        <w:pStyle w:val="695"/>
        <w:ind w:firstLine="490"/>
        <w:spacing w:line="500" w:lineRule="exact"/>
        <w:rPr>
          <w:rFonts w:ascii="仿宋" w:hAnsi="仿宋" w:eastAsia="仿宋"/>
          <w:sz w:val="28"/>
          <w:szCs w:val="28"/>
        </w:rPr>
      </w:pPr>
      <w:r>
        <w:rPr>
          <w:rFonts w:hint="eastAsia" w:ascii="仿宋" w:hAnsi="仿宋" w:eastAsia="仿宋"/>
          <w:sz w:val="28"/>
          <w:szCs w:val="28"/>
        </w:rPr>
        <w:t xml:space="preserve">代理人身份证复印件</w:t>
      </w:r>
      <w:r/>
    </w:p>
    <w:p>
      <w:pPr>
        <w:ind w:firstLine="480"/>
        <w:jc w:val="left"/>
        <w:spacing w:before="50"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（九）</w:t>
      </w:r>
      <w:r>
        <w:rPr>
          <w:rFonts w:hint="eastAsia" w:ascii="仿宋" w:hAnsi="仿宋" w:eastAsia="仿宋" w:cs="Arial"/>
          <w:sz w:val="28"/>
          <w:szCs w:val="28"/>
        </w:rPr>
        <w:t xml:space="preserve">投标函</w:t>
      </w:r>
      <w:r/>
    </w:p>
    <w:p>
      <w:pPr>
        <w:jc w:val="center"/>
        <w:spacing w:before="50" w:line="500" w:lineRule="exact"/>
        <w:rPr>
          <w:rFonts w:ascii="方正小标宋简体" w:eastAsia="方正小标宋简体"/>
          <w:sz w:val="36"/>
          <w:szCs w:val="36"/>
        </w:rPr>
      </w:pPr>
      <w:r>
        <w:rPr>
          <w:rFonts w:hint="eastAsia" w:ascii="方正小标宋简体" w:eastAsia="方正小标宋简体"/>
          <w:sz w:val="36"/>
          <w:szCs w:val="36"/>
        </w:rPr>
        <w:t xml:space="preserve">投标函</w:t>
      </w:r>
      <w:r/>
    </w:p>
    <w:p>
      <w:pPr>
        <w:pStyle w:val="891"/>
        <w:spacing w:line="500" w:lineRule="exact"/>
        <w:rPr>
          <w:rFonts w:ascii="仿宋" w:hAnsi="仿宋" w:eastAsia="仿宋"/>
          <w:color w:val="auto"/>
          <w:sz w:val="28"/>
          <w:szCs w:val="28"/>
          <w:highlight w:val="none"/>
        </w:rPr>
      </w:pPr>
      <w:r>
        <w:rPr>
          <w:rFonts w:hint="eastAsia" w:ascii="仿宋" w:hAnsi="仿宋" w:eastAsia="仿宋"/>
          <w:color w:val="auto"/>
          <w:sz w:val="28"/>
          <w:szCs w:val="28"/>
        </w:rPr>
        <w:t xml:space="preserve">致</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如皋市人民医院</w:t>
      </w:r>
      <w:r/>
    </w:p>
    <w:p>
      <w:pPr>
        <w:pStyle w:val="89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lang w:val="en-US" w:eastAsia="zh-CN"/>
        </w:rPr>
        <w:t xml:space="preserve">如皋市人民医院眼科显微镜采购项目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JSZC-320682-NTJW-G2026-0040</w:t>
      </w:r>
      <w:r>
        <w:rPr>
          <w:rFonts w:hint="eastAsia" w:ascii="仿宋" w:hAnsi="仿宋" w:eastAsia="仿宋"/>
          <w:color w:val="auto"/>
          <w:sz w:val="28"/>
          <w:szCs w:val="28"/>
          <w:highlight w:val="none"/>
        </w:rPr>
        <w:t xml:space="preserve">）招标文件，正式授权下述签字人_________ </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姓名和职务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代表我方______________（供应商的名称），全权处理本次项目招标采购的有关事宜。</w:t>
      </w:r>
      <w:r/>
    </w:p>
    <w:p>
      <w:pPr>
        <w:pStyle w:val="8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8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1.按招标文件规定的各项要求，向买方提供所需货物、服务。</w:t>
      </w:r>
      <w:r/>
    </w:p>
    <w:p>
      <w:pPr>
        <w:pStyle w:val="8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2.我们已详细审核全部招标文件及其有效补充文件，我们知道必须放弃提出含糊不清或误解问题的权利。</w:t>
      </w:r>
      <w:r/>
    </w:p>
    <w:p>
      <w:pPr>
        <w:pStyle w:val="8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3.我们同意从规定的投标文件接收截止时间起遵循本投标文件，并在规定的招标有效期期满之前均具有约束力。</w:t>
      </w:r>
      <w:r/>
    </w:p>
    <w:p>
      <w:pPr>
        <w:pStyle w:val="8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4.同意向贵方提供贵方可能另外要求的与招标采购有关的任何证据或资料，并保证我方已提供和将要提供的文件是真实的、准确的。</w:t>
      </w:r>
      <w:r/>
    </w:p>
    <w:p>
      <w:pPr>
        <w:pStyle w:val="8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5.如果我方中标，我方将在法定期限内签订合同，否则将承担相应法律责任。</w:t>
      </w:r>
      <w:r/>
    </w:p>
    <w:p>
      <w:pPr>
        <w:pStyle w:val="8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6.我方将根据招标文件的规定，严格履行合同的责任和义务，并保证在招标文件规定的时间完成项目。</w:t>
      </w:r>
      <w:r/>
    </w:p>
    <w:p>
      <w:pPr>
        <w:pStyle w:val="8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7.遵守招标文件中要求的收费项目和标准。</w:t>
      </w:r>
      <w:r/>
    </w:p>
    <w:p>
      <w:pPr>
        <w:pStyle w:val="8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8.与本招标采购有关的正式通讯地址为：</w:t>
      </w:r>
      <w:r/>
    </w:p>
    <w:p>
      <w:pPr>
        <w:pStyle w:val="891"/>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891"/>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891"/>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891"/>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891"/>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firstLine="480"/>
        <w:jc w:val="left"/>
        <w:spacing w:before="50"/>
        <w:rPr>
          <w:rFonts w:ascii="仿宋" w:hAnsi="仿宋" w:eastAsia="仿宋"/>
          <w:b/>
          <w:bCs/>
          <w:sz w:val="28"/>
          <w:szCs w:val="28"/>
          <w:highlight w:val="white"/>
        </w:rPr>
      </w:pPr>
      <w:r>
        <w:rPr>
          <w:rFonts w:ascii="仿宋" w:hAnsi="仿宋" w:eastAsia="仿宋"/>
          <w:bCs/>
          <w:sz w:val="28"/>
          <w:szCs w:val="28"/>
        </w:rPr>
        <w:br w:type="page" w:clear="all"/>
      </w:r>
      <w:r>
        <w:rPr>
          <w:rFonts w:hint="eastAsia" w:ascii="仿宋" w:hAnsi="仿宋" w:eastAsia="仿宋"/>
          <w:bCs/>
          <w:sz w:val="28"/>
          <w:szCs w:val="28"/>
          <w:highlight w:val="white"/>
        </w:rPr>
        <w:t xml:space="preserve">（十</w:t>
      </w:r>
      <w:r>
        <w:rPr>
          <w:rFonts w:hint="eastAsia" w:ascii="仿宋" w:hAnsi="仿宋" w:eastAsia="仿宋"/>
          <w:bCs/>
          <w:sz w:val="28"/>
          <w:szCs w:val="28"/>
          <w:highlight w:val="white"/>
          <w:lang w:val="en-US" w:eastAsia="zh-CN"/>
        </w:rPr>
        <w:t xml:space="preserve">一</w:t>
      </w:r>
      <w:r>
        <w:rPr>
          <w:rFonts w:hint="eastAsia" w:ascii="仿宋" w:hAnsi="仿宋" w:eastAsia="仿宋"/>
          <w:bCs/>
          <w:sz w:val="28"/>
          <w:szCs w:val="28"/>
          <w:highlight w:val="white"/>
        </w:rPr>
        <w:t xml:space="preserve">）</w:t>
      </w:r>
      <w:r>
        <w:rPr>
          <w:rFonts w:hint="eastAsia" w:ascii="仿宋" w:hAnsi="仿宋" w:eastAsia="仿宋"/>
          <w:sz w:val="28"/>
          <w:szCs w:val="28"/>
          <w:highlight w:val="white"/>
        </w:rPr>
        <w:t xml:space="preserve">其他资格证明材料</w:t>
      </w:r>
      <w:r>
        <w:rPr>
          <w:highlight w:val="white"/>
        </w:rPr>
      </w:r>
      <w:r/>
    </w:p>
    <w:p>
      <w:pPr>
        <w:ind w:firstLine="562"/>
        <w:rPr>
          <w:rFonts w:hint="eastAsia" w:ascii="仿宋" w:hAnsi="仿宋" w:eastAsia="仿宋"/>
          <w:b/>
          <w:sz w:val="28"/>
          <w:szCs w:val="28"/>
          <w:highlight w:val="none"/>
        </w:rPr>
      </w:pPr>
      <w:r>
        <w:rPr>
          <w:rFonts w:hint="eastAsia" w:ascii="仿宋" w:hAnsi="仿宋" w:eastAsia="仿宋"/>
          <w:b/>
          <w:sz w:val="28"/>
          <w:szCs w:val="28"/>
          <w:highlight w:val="white"/>
          <w:lang w:val="en-US" w:eastAsia="zh-CN"/>
        </w:rPr>
        <w:t xml:space="preserve">（1）若响应供应商为所投产品生</w:t>
      </w:r>
      <w:r>
        <w:rPr>
          <w:rFonts w:hint="eastAsia" w:ascii="仿宋" w:hAnsi="仿宋" w:eastAsia="仿宋"/>
          <w:b/>
          <w:sz w:val="28"/>
          <w:szCs w:val="28"/>
          <w:highlight w:val="none"/>
          <w:lang w:val="en-US" w:eastAsia="zh-CN"/>
        </w:rPr>
        <w:t xml:space="preserve">产企业（制造商），必须提供《医疗器械生产企业许可证》且生产范围包含该产品；若为所投产品代理商或授权供应商，请根据所投医疗器械的类别，提供相应的《医疗器械经营企业许可证》或医疗器械经营备案凭证且经营范围包含该产品；</w:t>
      </w:r>
      <w:r/>
    </w:p>
    <w:p>
      <w:pPr>
        <w:ind w:firstLine="562"/>
        <w:rPr>
          <w:rFonts w:hint="eastAsia" w:ascii="仿宋" w:hAnsi="仿宋" w:eastAsia="仿宋"/>
          <w:b/>
          <w:sz w:val="28"/>
          <w:szCs w:val="28"/>
          <w:highlight w:val="none"/>
          <w:lang w:val="en-US" w:eastAsia="zh-CN"/>
        </w:rPr>
      </w:pPr>
      <w:r>
        <w:rPr>
          <w:rFonts w:hint="eastAsia" w:ascii="仿宋" w:hAnsi="仿宋" w:eastAsia="仿宋"/>
          <w:b/>
          <w:sz w:val="28"/>
          <w:szCs w:val="28"/>
          <w:highlight w:val="none"/>
          <w:lang w:val="en-US" w:eastAsia="zh-CN"/>
        </w:rPr>
        <w:t xml:space="preserve">（2）若所投产品为进口设备须提供所投医疗器械产品的合法代理资格证明(国产产品无需提供)。</w:t>
      </w:r>
      <w:r/>
    </w:p>
    <w:p>
      <w:pPr>
        <w:ind w:firstLine="562"/>
        <w:rPr>
          <w:rFonts w:hint="eastAsia" w:ascii="仿宋" w:hAnsi="仿宋" w:eastAsia="仿宋"/>
          <w:b/>
          <w:sz w:val="28"/>
          <w:szCs w:val="28"/>
          <w:highlight w:val="none"/>
          <w:lang w:val="en-US" w:eastAsia="zh-CN"/>
        </w:rPr>
      </w:pPr>
      <w:r>
        <w:rPr>
          <w:rFonts w:hint="eastAsia" w:ascii="仿宋" w:hAnsi="仿宋" w:eastAsia="仿宋"/>
          <w:b/>
          <w:sz w:val="28"/>
          <w:szCs w:val="28"/>
          <w:highlight w:val="none"/>
          <w:lang w:val="en-US" w:eastAsia="zh-CN"/>
        </w:rPr>
        <w:t xml:space="preserve">（3）提供所投产品的医疗器械注册证书。</w:t>
      </w:r>
      <w:r/>
    </w:p>
    <w:p>
      <w:pPr>
        <w:ind w:firstLine="562"/>
        <w:rPr>
          <w:rFonts w:hint="eastAsia" w:ascii="仿宋" w:hAnsi="仿宋" w:eastAsia="仿宋"/>
          <w:b/>
          <w:sz w:val="28"/>
          <w:szCs w:val="28"/>
          <w:highlight w:val="none"/>
          <w:lang w:val="en-US" w:eastAsia="zh-CN"/>
        </w:rPr>
      </w:pPr>
      <w:r>
        <w:rPr>
          <w:rFonts w:hint="eastAsia" w:ascii="仿宋" w:hAnsi="仿宋" w:eastAsia="仿宋"/>
          <w:b/>
          <w:sz w:val="28"/>
          <w:szCs w:val="28"/>
          <w:highlight w:val="none"/>
          <w:lang w:val="en-US" w:eastAsia="zh-CN"/>
        </w:rPr>
        <w:t xml:space="preserve">（4）本项目非专门面向中小企业采购的项目，供应商如属于小微企业、监狱企业或者残疾人福利性单位的，须提供《中小企业声明函》《残疾人福利性单位声明函》或监狱和省级以上监狱管理局、戒毒管理局（含新疆生产建设兵团）出具的属于监狱企业的证明文件，享受价格扣除优惠。</w:t>
      </w:r>
      <w:r/>
    </w:p>
    <w:p>
      <w:pPr>
        <w:ind w:firstLine="562"/>
        <w:rPr>
          <w:rFonts w:hint="eastAsia" w:ascii="仿宋" w:hAnsi="仿宋" w:eastAsia="仿宋"/>
          <w:b/>
          <w:sz w:val="28"/>
          <w:szCs w:val="28"/>
          <w:highlight w:val="none"/>
          <w:lang w:val="en-US" w:eastAsia="zh-CN"/>
        </w:rPr>
      </w:pPr>
      <w:r>
        <w:rPr>
          <w:rFonts w:hint="eastAsia" w:ascii="仿宋" w:hAnsi="仿宋" w:eastAsia="仿宋"/>
          <w:b/>
          <w:sz w:val="28"/>
          <w:szCs w:val="28"/>
          <w:highlight w:val="none"/>
          <w:lang w:val="en-US" w:eastAsia="zh-CN"/>
        </w:rPr>
        <w:t xml:space="preserve">（5）本项目属于接受进口产品的采购项目，需要享受本国产品优惠的，须提供《关于符合本国产品标准的声明函》。</w:t>
      </w:r>
      <w:r/>
    </w:p>
    <w:p>
      <w:pPr>
        <w:ind w:firstLine="562"/>
        <w:rPr>
          <w:rFonts w:hint="eastAsia" w:ascii="仿宋" w:hAnsi="仿宋" w:eastAsia="仿宋"/>
          <w:b/>
          <w:sz w:val="28"/>
          <w:szCs w:val="28"/>
        </w:rPr>
      </w:pPr>
      <w:r>
        <w:rPr>
          <w:rFonts w:hint="eastAsia" w:ascii="仿宋" w:hAnsi="仿宋" w:eastAsia="仿宋"/>
          <w:b/>
          <w:sz w:val="28"/>
          <w:szCs w:val="28"/>
        </w:rPr>
      </w:r>
      <w:r/>
    </w:p>
    <w:p>
      <w:pPr>
        <w:ind w:firstLine="562"/>
        <w:rPr>
          <w:rFonts w:ascii="仿宋" w:hAnsi="仿宋" w:eastAsia="仿宋"/>
          <w:b/>
          <w:sz w:val="28"/>
          <w:szCs w:val="28"/>
        </w:rPr>
      </w:pPr>
      <w:r>
        <w:rPr>
          <w:rFonts w:hint="eastAsia" w:ascii="仿宋" w:hAnsi="仿宋" w:eastAsia="仿宋"/>
          <w:b/>
          <w:sz w:val="28"/>
          <w:szCs w:val="28"/>
        </w:rPr>
        <w:t xml:space="preserve">注意：以上资格证明文件中要求加盖公章的，必须加盖公章</w:t>
      </w:r>
      <w:r>
        <w:rPr>
          <w:rFonts w:hint="eastAsia" w:ascii="仿宋" w:hAnsi="仿宋" w:eastAsia="仿宋"/>
          <w:b/>
          <w:sz w:val="28"/>
          <w:szCs w:val="28"/>
          <w:lang w:eastAsia="zh-CN"/>
        </w:rPr>
        <w:t xml:space="preserve">，</w:t>
      </w:r>
      <w:r>
        <w:rPr>
          <w:rFonts w:hint="eastAsia" w:ascii="仿宋" w:hAnsi="仿宋" w:eastAsia="仿宋"/>
          <w:b/>
          <w:sz w:val="28"/>
          <w:szCs w:val="28"/>
        </w:rPr>
        <w:t xml:space="preserve">否则视为无效投标文件。</w:t>
      </w:r>
      <w:r/>
    </w:p>
    <w:p>
      <w:pPr>
        <w:ind w:firstLine="560"/>
        <w:rPr>
          <w:rFonts w:ascii="仿宋" w:hAnsi="仿宋" w:eastAsia="仿宋"/>
          <w:sz w:val="28"/>
          <w:szCs w:val="28"/>
        </w:rPr>
      </w:pPr>
      <w:r>
        <w:rPr>
          <w:rFonts w:ascii="仿宋" w:hAnsi="仿宋" w:eastAsia="仿宋"/>
          <w:sz w:val="28"/>
          <w:szCs w:val="28"/>
        </w:rPr>
      </w:r>
      <w:r/>
    </w:p>
    <w:p>
      <w:pPr>
        <w:ind w:firstLine="560"/>
        <w:rPr>
          <w:rFonts w:ascii="仿宋" w:hAnsi="仿宋" w:eastAsia="仿宋"/>
          <w:sz w:val="28"/>
          <w:szCs w:val="28"/>
        </w:rPr>
      </w:pPr>
      <w:r>
        <w:rPr>
          <w:rFonts w:ascii="仿宋" w:hAnsi="仿宋" w:eastAsia="仿宋"/>
          <w:sz w:val="28"/>
          <w:szCs w:val="28"/>
        </w:rPr>
      </w:r>
      <w:r/>
    </w:p>
    <w:p>
      <w:pPr>
        <w:ind w:firstLine="560"/>
        <w:rPr>
          <w:rFonts w:ascii="黑体" w:hAnsi="黑体" w:eastAsia="黑体"/>
          <w:bCs/>
          <w:sz w:val="28"/>
          <w:szCs w:val="28"/>
        </w:rPr>
        <w:outlineLvl w:val="1"/>
      </w:pPr>
      <w:r>
        <w:rPr>
          <w:rFonts w:ascii="黑体" w:hAnsi="黑体" w:eastAsia="黑体"/>
          <w:sz w:val="28"/>
          <w:szCs w:val="28"/>
        </w:rPr>
        <w:br w:type="page" w:clear="all"/>
      </w:r>
      <w:r>
        <w:rPr>
          <w:rFonts w:hint="eastAsia" w:ascii="黑体" w:hAnsi="黑体" w:eastAsia="黑体"/>
          <w:sz w:val="28"/>
          <w:szCs w:val="28"/>
        </w:rPr>
        <w:t xml:space="preserve">三、商务技术文件</w:t>
      </w:r>
      <w:r/>
    </w:p>
    <w:p>
      <w:pPr>
        <w:ind w:firstLine="560"/>
        <w:rPr>
          <w:rFonts w:ascii="仿宋" w:hAnsi="仿宋" w:eastAsia="仿宋"/>
          <w:bCs/>
          <w:sz w:val="28"/>
          <w:szCs w:val="28"/>
          <w:highlight w:val="none"/>
        </w:rPr>
        <w:outlineLvl w:val="2"/>
      </w:pPr>
      <w:r>
        <w:rPr>
          <w:rFonts w:hint="eastAsia" w:ascii="仿宋" w:hAnsi="仿宋" w:eastAsia="仿宋"/>
          <w:sz w:val="28"/>
          <w:szCs w:val="28"/>
          <w:highlight w:val="none"/>
        </w:rPr>
        <w:t xml:space="preserve">（一）</w:t>
      </w:r>
      <w:r>
        <w:rPr>
          <w:rFonts w:hint="eastAsia" w:ascii="仿宋" w:hAnsi="仿宋" w:eastAsia="仿宋"/>
          <w:bCs/>
          <w:sz w:val="28"/>
          <w:szCs w:val="28"/>
          <w:highlight w:val="none"/>
        </w:rPr>
        <w:t xml:space="preserve">技术部分正负偏离表</w:t>
      </w:r>
      <w:r/>
    </w:p>
    <w:p>
      <w:pPr>
        <w:ind w:firstLine="641"/>
        <w:jc w:val="center"/>
        <w:rPr>
          <w:rFonts w:ascii="方正小标宋简体" w:hAnsi="宋体" w:eastAsia="方正小标宋简体"/>
          <w:color w:val="000000"/>
          <w:sz w:val="32"/>
          <w:szCs w:val="32"/>
        </w:rPr>
      </w:pPr>
      <w:r>
        <w:rPr>
          <w:rFonts w:hint="eastAsia" w:ascii="方正小标宋简体" w:hAnsi="宋体" w:eastAsia="方正小标宋简体"/>
          <w:color w:val="000000"/>
          <w:sz w:val="32"/>
          <w:szCs w:val="32"/>
        </w:rPr>
        <w:t xml:space="preserve">技术部分正负偏离表</w:t>
      </w:r>
      <w:r/>
    </w:p>
    <w:p>
      <w:pPr>
        <w:ind w:firstLine="641"/>
        <w:jc w:val="left"/>
        <w:rPr>
          <w:rFonts w:hint="default" w:ascii="仿宋" w:hAnsi="仿宋" w:eastAsia="仿宋"/>
          <w:color w:val="000000"/>
          <w:sz w:val="28"/>
          <w:szCs w:val="28"/>
          <w:lang w:val="en-US" w:eastAsia="zh-CN"/>
        </w:rPr>
      </w:pPr>
      <w:r>
        <w:rPr>
          <w:rFonts w:hint="eastAsia" w:ascii="仿宋" w:hAnsi="仿宋" w:eastAsia="仿宋"/>
          <w:sz w:val="28"/>
          <w:szCs w:val="28"/>
        </w:rPr>
        <w:t xml:space="preserve">1.货物名称</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眼科显微镜系统；</w:t>
      </w:r>
      <w:r>
        <w:rPr>
          <w:rFonts w:hint="eastAsia" w:ascii="仿宋" w:hAnsi="仿宋" w:eastAsia="仿宋"/>
          <w:sz w:val="28"/>
          <w:szCs w:val="28"/>
        </w:rPr>
        <w:t xml:space="preserve">品牌、型号</w:t>
      </w:r>
      <w:r>
        <w:rPr>
          <w:rFonts w:hint="eastAsia" w:ascii="仿宋" w:hAnsi="仿宋" w:eastAsia="仿宋"/>
          <w:sz w:val="28"/>
          <w:szCs w:val="28"/>
          <w:lang w:eastAsia="zh-CN"/>
        </w:rPr>
        <w:t xml:space="preserve">：</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制造商</w:t>
      </w:r>
      <w:r>
        <w:rPr>
          <w:rFonts w:hint="eastAsia" w:ascii="仿宋" w:hAnsi="仿宋" w:eastAsia="仿宋"/>
          <w:sz w:val="28"/>
          <w:szCs w:val="28"/>
          <w:lang w:eastAsia="zh-CN"/>
        </w:rPr>
        <w:t xml:space="preserve">：</w:t>
      </w:r>
      <w:r>
        <w:rPr>
          <w:rFonts w:hint="eastAsia" w:ascii="仿宋" w:hAnsi="仿宋" w:eastAsia="仿宋"/>
          <w:sz w:val="28"/>
          <w:szCs w:val="28"/>
          <w:u w:val="single"/>
          <w:lang w:val="en-US" w:eastAsia="zh-CN"/>
        </w:rPr>
        <w:t xml:space="preserve">      </w:t>
      </w:r>
      <w:r/>
    </w:p>
    <w:tbl>
      <w:tblPr>
        <w:tblStyle w:val="69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335"/>
        <w:gridCol w:w="3159"/>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eastAsia" w:ascii="仿宋" w:hAnsi="仿宋" w:eastAsia="仿宋"/>
                <w:color w:val="000000"/>
                <w:sz w:val="24"/>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适用</w:t>
            </w:r>
            <w:r/>
          </w:p>
        </w:tc>
        <w:tc>
          <w:tcPr>
            <w:tcBorders>
              <w:top w:val="single" w:color="auto" w:sz="4" w:space="0"/>
              <w:left w:val="single" w:color="auto" w:sz="4" w:space="0"/>
              <w:bottom w:val="single" w:color="auto" w:sz="4" w:space="0"/>
              <w:right w:val="single" w:color="auto" w:sz="4" w:space="0"/>
            </w:tcBorders>
            <w:tcW w:w="31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eastAsia" w:ascii="仿宋" w:hAnsi="仿宋" w:eastAsia="仿宋"/>
                <w:color w:val="000000"/>
                <w:sz w:val="24"/>
              </w:rPr>
              <w:t xml:space="preserve">1</w:t>
            </w:r>
            <w:r>
              <w:rPr>
                <w:rFonts w:hint="eastAsia" w:ascii="仿宋" w:hAnsi="仿宋" w:eastAsia="仿宋"/>
                <w:color w:val="000000"/>
                <w:sz w:val="24"/>
                <w:lang w:val="en-US" w:eastAsia="zh-CN"/>
              </w:rPr>
              <w:t xml:space="preserve">.</w:t>
            </w:r>
            <w:r>
              <w:rPr>
                <w:rFonts w:hint="eastAsia" w:ascii="仿宋" w:hAnsi="仿宋" w:eastAsia="仿宋"/>
                <w:color w:val="000000"/>
                <w:sz w:val="24"/>
              </w:rPr>
              <w:t xml:space="preserve">设备须适用于眼科前、后节手术</w:t>
            </w:r>
            <w:r>
              <w:rPr>
                <w:rFonts w:hint="eastAsia" w:ascii="仿宋" w:hAnsi="仿宋" w:eastAsia="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t xml:space="preserve">复消色差光学系统</w:t>
            </w:r>
            <w:r/>
          </w:p>
        </w:tc>
        <w:tc>
          <w:tcPr>
            <w:tcBorders>
              <w:top w:val="single" w:color="auto" w:sz="4" w:space="0"/>
              <w:left w:val="single" w:color="auto" w:sz="4" w:space="0"/>
              <w:bottom w:val="single" w:color="auto" w:sz="4" w:space="0"/>
              <w:right w:val="single" w:color="auto" w:sz="4" w:space="0"/>
            </w:tcBorders>
            <w:tcW w:w="3159"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rPr>
              <w:suppressLineNumbers w:val="0"/>
            </w:pPr>
            <w:r>
              <w:rPr>
                <w:rFonts w:hint="eastAsia" w:ascii="仿宋" w:hAnsi="仿宋" w:eastAsia="仿宋"/>
                <w:color w:val="000000"/>
                <w:sz w:val="24"/>
              </w:rPr>
              <w:t xml:space="preserve">2</w:t>
            </w:r>
            <w:r>
              <w:rPr>
                <w:rFonts w:hint="eastAsia" w:ascii="仿宋" w:hAnsi="仿宋" w:eastAsia="仿宋"/>
                <w:color w:val="000000"/>
                <w:sz w:val="24"/>
                <w:lang w:val="en-US" w:eastAsia="zh-CN"/>
              </w:rPr>
              <w:t xml:space="preserve">.</w:t>
            </w:r>
            <w:r>
              <w:rPr>
                <w:rFonts w:hint="eastAsia" w:ascii="仿宋" w:hAnsi="仿宋" w:eastAsia="仿宋"/>
                <w:color w:val="000000"/>
                <w:sz w:val="24"/>
              </w:rPr>
              <w:t xml:space="preserve">设备为复消色差光学系统，包含物镜及变倍系统</w:t>
            </w:r>
            <w:r>
              <w:rPr>
                <w:rFonts w:hint="eastAsia" w:ascii="仿宋" w:hAnsi="仿宋" w:eastAsia="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t xml:space="preserve">连续变倍</w:t>
            </w:r>
            <w:r/>
          </w:p>
        </w:tc>
        <w:tc>
          <w:tcPr>
            <w:tcBorders>
              <w:top w:val="single" w:color="auto" w:sz="4" w:space="0"/>
              <w:left w:val="single" w:color="auto" w:sz="4" w:space="0"/>
              <w:bottom w:val="single" w:color="auto" w:sz="4" w:space="0"/>
              <w:right w:val="single" w:color="auto" w:sz="4" w:space="0"/>
            </w:tcBorders>
            <w:tcW w:w="3159"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rPr>
              <w:suppressLineNumbers w:val="0"/>
            </w:pPr>
            <w:r>
              <w:rPr>
                <w:rFonts w:hint="eastAsia" w:ascii="仿宋" w:hAnsi="仿宋" w:eastAsia="仿宋"/>
                <w:color w:val="000000"/>
                <w:sz w:val="24"/>
              </w:rPr>
              <w:t xml:space="preserve">3</w:t>
            </w:r>
            <w:r>
              <w:rPr>
                <w:rFonts w:hint="eastAsia" w:ascii="仿宋" w:hAnsi="仿宋" w:eastAsia="仿宋"/>
                <w:color w:val="000000"/>
                <w:sz w:val="24"/>
                <w:lang w:val="en-US" w:eastAsia="zh-CN"/>
              </w:rPr>
              <w:t xml:space="preserve">.</w:t>
            </w:r>
            <w:r>
              <w:rPr>
                <w:rFonts w:hint="eastAsia" w:ascii="仿宋" w:hAnsi="仿宋" w:eastAsia="仿宋"/>
                <w:color w:val="000000"/>
                <w:sz w:val="24"/>
              </w:rPr>
              <w:t xml:space="preserve">设备具备电动连续变倍系统，≥1:6变倍比</w:t>
            </w:r>
            <w:r>
              <w:rPr>
                <w:rFonts w:hint="eastAsia" w:ascii="仿宋" w:hAnsi="仿宋" w:eastAsia="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t xml:space="preserve">镜座</w:t>
            </w:r>
            <w:r/>
          </w:p>
        </w:tc>
        <w:tc>
          <w:tcPr>
            <w:tcBorders>
              <w:top w:val="single" w:color="auto" w:sz="4" w:space="0"/>
              <w:left w:val="single" w:color="auto" w:sz="4" w:space="0"/>
              <w:bottom w:val="single" w:color="auto" w:sz="4" w:space="0"/>
              <w:right w:val="single" w:color="auto" w:sz="4" w:space="0"/>
            </w:tcBorders>
            <w:tcW w:w="3159"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rPr>
              <w:suppressLineNumbers w:val="0"/>
            </w:pPr>
            <w:r>
              <w:rPr>
                <w:rFonts w:hint="eastAsia" w:ascii="仿宋" w:hAnsi="仿宋" w:eastAsia="仿宋"/>
                <w:color w:val="000000"/>
                <w:sz w:val="24"/>
                <w:lang w:val="en-US" w:eastAsia="zh-CN"/>
              </w:rPr>
              <w:t xml:space="preserve">4.</w:t>
            </w:r>
            <w:r>
              <w:rPr>
                <w:rFonts w:hint="eastAsia" w:ascii="仿宋" w:hAnsi="仿宋" w:eastAsia="仿宋"/>
                <w:color w:val="000000"/>
                <w:sz w:val="24"/>
              </w:rPr>
              <w:t xml:space="preserve">镜座具备倾斜角度可调功能，调节角度≥90度</w:t>
            </w:r>
            <w:r>
              <w:rPr>
                <w:rFonts w:hint="eastAsia" w:ascii="仿宋" w:hAnsi="仿宋" w:eastAsia="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t xml:space="preserve">倾斜角度</w:t>
            </w:r>
            <w:r/>
          </w:p>
        </w:tc>
        <w:tc>
          <w:tcPr>
            <w:tcBorders>
              <w:top w:val="single" w:color="auto" w:sz="4" w:space="0"/>
              <w:left w:val="single" w:color="auto" w:sz="4" w:space="0"/>
              <w:bottom w:val="single" w:color="auto" w:sz="4" w:space="0"/>
              <w:right w:val="single" w:color="auto" w:sz="4" w:space="0"/>
            </w:tcBorders>
            <w:tcW w:w="3159"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rPr>
              <w:suppressLineNumbers w:val="0"/>
            </w:pPr>
            <w:r>
              <w:rPr>
                <w:rFonts w:hint="eastAsia" w:ascii="仿宋" w:hAnsi="仿宋" w:eastAsia="仿宋"/>
                <w:color w:val="000000"/>
                <w:sz w:val="24"/>
                <w:lang w:val="en-US" w:eastAsia="zh-CN"/>
              </w:rPr>
              <w:t xml:space="preserve">5.</w:t>
            </w:r>
            <w:r>
              <w:rPr>
                <w:rFonts w:hint="eastAsia" w:ascii="仿宋" w:hAnsi="仿宋" w:eastAsia="仿宋"/>
                <w:color w:val="000000"/>
                <w:sz w:val="24"/>
              </w:rPr>
              <w:t xml:space="preserve">主刀镜目镜具备倾斜角度可调功能</w:t>
            </w:r>
            <w:r>
              <w:rPr>
                <w:rFonts w:hint="eastAsia" w:ascii="仿宋" w:hAnsi="仿宋" w:eastAsia="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t xml:space="preserve">同轴照明光功能</w:t>
            </w:r>
            <w:r/>
          </w:p>
        </w:tc>
        <w:tc>
          <w:tcPr>
            <w:tcBorders>
              <w:top w:val="single" w:color="auto" w:sz="4" w:space="0"/>
              <w:left w:val="single" w:color="auto" w:sz="4" w:space="0"/>
              <w:bottom w:val="single" w:color="auto" w:sz="4" w:space="0"/>
              <w:right w:val="single" w:color="auto" w:sz="4" w:space="0"/>
            </w:tcBorders>
            <w:tcW w:w="3159" w:type="dxa"/>
            <w:textDirection w:val="lrTb"/>
            <w:noWrap w:val="false"/>
          </w:tcPr>
          <w:p>
            <w:pPr>
              <w:ind w:left="0" w:right="0"/>
              <w:jc w:val="left"/>
              <w:keepLines w:val="0"/>
              <w:keepNext w:val="0"/>
              <w:spacing w:before="0" w:beforeAutospacing="0" w:after="0" w:afterAutospacing="0"/>
              <w:rPr>
                <w:rFonts w:hint="eastAsia" w:ascii="仿宋" w:hAnsi="仿宋" w:eastAsia="仿宋"/>
                <w:color w:val="000000"/>
                <w:sz w:val="24"/>
              </w:rPr>
              <w:suppressLineNumbers w:val="0"/>
            </w:pPr>
            <w:r>
              <w:rPr>
                <w:rFonts w:hint="eastAsia" w:ascii="仿宋" w:hAnsi="仿宋" w:eastAsia="仿宋"/>
                <w:color w:val="000000"/>
                <w:sz w:val="24"/>
                <w:lang w:val="en-US" w:eastAsia="zh-CN"/>
              </w:rPr>
              <w:t xml:space="preserve">6.</w:t>
            </w:r>
            <w:r>
              <w:rPr>
                <w:rFonts w:hint="eastAsia" w:ascii="仿宋" w:hAnsi="仿宋" w:eastAsia="仿宋"/>
                <w:color w:val="000000"/>
                <w:sz w:val="24"/>
              </w:rPr>
              <w:t xml:space="preserve">具备0°同轴照明光功能，以达到优秀的红光反射</w:t>
            </w:r>
            <w:r>
              <w:rPr>
                <w:rFonts w:hint="eastAsia" w:ascii="仿宋" w:hAnsi="仿宋" w:eastAsia="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t xml:space="preserve">物镜焦</w:t>
            </w:r>
            <w:r/>
          </w:p>
        </w:tc>
        <w:tc>
          <w:tcPr>
            <w:tcBorders>
              <w:top w:val="single" w:color="auto" w:sz="4" w:space="0"/>
              <w:left w:val="single" w:color="auto" w:sz="4" w:space="0"/>
              <w:bottom w:val="single" w:color="auto" w:sz="4" w:space="0"/>
              <w:right w:val="single" w:color="auto" w:sz="4" w:space="0"/>
            </w:tcBorders>
            <w:tcW w:w="3159"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lang w:eastAsia="zh-CN"/>
              </w:rPr>
              <w:suppressLineNumbers w:val="0"/>
            </w:pPr>
            <w:r>
              <w:rPr>
                <w:rFonts w:hint="eastAsia" w:ascii="仿宋" w:hAnsi="仿宋" w:eastAsia="仿宋"/>
                <w:color w:val="000000"/>
                <w:sz w:val="24"/>
                <w:lang w:val="en-US" w:eastAsia="zh-CN"/>
              </w:rPr>
              <w:t xml:space="preserve">7.</w:t>
            </w:r>
            <w:r>
              <w:rPr>
                <w:rFonts w:hint="eastAsia" w:ascii="仿宋" w:hAnsi="仿宋" w:eastAsia="仿宋"/>
                <w:color w:val="000000"/>
                <w:sz w:val="24"/>
              </w:rPr>
              <w:t xml:space="preserve">物镜焦距≥200mm，具备电动调焦功能，调焦范围≥49mm</w:t>
            </w:r>
            <w:r>
              <w:rPr>
                <w:rFonts w:hint="eastAsia" w:ascii="仿宋" w:hAnsi="仿宋" w:eastAsia="仿宋"/>
                <w:color w:val="000000"/>
                <w:sz w:val="24"/>
                <w:lang w:eastAsia="zh-CN"/>
              </w:rPr>
              <w:t xml:space="preserve">；</w:t>
            </w:r>
            <w:r/>
          </w:p>
          <w:p>
            <w:pPr>
              <w:ind w:left="0" w:right="0"/>
              <w:jc w:val="center"/>
              <w:keepLines w:val="0"/>
              <w:keepNext w:val="0"/>
              <w:spacing w:before="0" w:beforeAutospacing="0" w:after="0" w:afterAutospacing="0"/>
              <w:rPr>
                <w:rFonts w:hint="eastAsia" w:ascii="仿宋" w:hAnsi="仿宋" w:eastAsia="仿宋"/>
                <w:color w:val="000000"/>
                <w:sz w:val="24"/>
              </w:rPr>
              <w:suppressLineNumbers w:val="0"/>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t xml:space="preserve">目镜</w:t>
            </w:r>
            <w:r/>
          </w:p>
        </w:tc>
        <w:tc>
          <w:tcPr>
            <w:tcBorders>
              <w:top w:val="single" w:color="auto" w:sz="4" w:space="0"/>
              <w:left w:val="single" w:color="auto" w:sz="4" w:space="0"/>
              <w:bottom w:val="single" w:color="auto" w:sz="4" w:space="0"/>
              <w:right w:val="single" w:color="auto" w:sz="4" w:space="0"/>
            </w:tcBorders>
            <w:tcW w:w="3159" w:type="dxa"/>
            <w:textDirection w:val="lrTb"/>
            <w:noWrap w:val="false"/>
          </w:tcPr>
          <w:p>
            <w:pPr>
              <w:ind w:left="0" w:right="0"/>
              <w:jc w:val="left"/>
              <w:keepLines w:val="0"/>
              <w:keepNext w:val="0"/>
              <w:spacing w:before="0" w:beforeAutospacing="0" w:after="0" w:afterAutospacing="0"/>
              <w:rPr>
                <w:rFonts w:hint="eastAsia" w:ascii="仿宋" w:hAnsi="仿宋" w:eastAsia="仿宋"/>
                <w:color w:val="000000"/>
                <w:sz w:val="24"/>
                <w:lang w:eastAsia="zh-CN"/>
              </w:rPr>
              <w:suppressLineNumbers w:val="0"/>
            </w:pPr>
            <w:r>
              <w:rPr>
                <w:rFonts w:hint="eastAsia" w:ascii="仿宋" w:hAnsi="仿宋" w:eastAsia="仿宋"/>
                <w:color w:val="000000"/>
                <w:sz w:val="24"/>
                <w:lang w:val="en-US" w:eastAsia="zh-CN"/>
              </w:rPr>
              <w:t xml:space="preserve">8.</w:t>
            </w:r>
            <w:r>
              <w:rPr>
                <w:rFonts w:hint="eastAsia" w:ascii="仿宋" w:hAnsi="仿宋" w:eastAsia="仿宋"/>
                <w:color w:val="000000"/>
                <w:sz w:val="24"/>
              </w:rPr>
              <w:t xml:space="preserve">配置广角插入式目镜2套，10×或12.5×，目镜屈光补偿范围至少包含+5D到-6D</w:t>
            </w:r>
            <w:r>
              <w:rPr>
                <w:rFonts w:hint="eastAsia" w:ascii="仿宋" w:hAnsi="仿宋" w:eastAsia="仿宋"/>
                <w:color w:val="000000"/>
                <w:sz w:val="24"/>
                <w:lang w:eastAsia="zh-CN"/>
              </w:rPr>
              <w:t xml:space="preserve">；</w:t>
            </w:r>
            <w:r/>
          </w:p>
          <w:p>
            <w:pPr>
              <w:ind w:left="0" w:right="0"/>
              <w:jc w:val="center"/>
              <w:keepLines w:val="0"/>
              <w:keepNext w:val="0"/>
              <w:spacing w:before="0" w:beforeAutospacing="0" w:after="0" w:afterAutospacing="0"/>
              <w:rPr>
                <w:rFonts w:hint="eastAsia" w:ascii="仿宋" w:hAnsi="仿宋" w:eastAsia="仿宋"/>
                <w:color w:val="000000"/>
                <w:sz w:val="24"/>
              </w:rPr>
              <w:suppressLineNumbers w:val="0"/>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t xml:space="preserve">支架系统</w:t>
            </w:r>
            <w:r/>
          </w:p>
        </w:tc>
        <w:tc>
          <w:tcPr>
            <w:tcBorders>
              <w:top w:val="single" w:color="auto" w:sz="4" w:space="0"/>
              <w:left w:val="single" w:color="auto" w:sz="4" w:space="0"/>
              <w:bottom w:val="single" w:color="auto" w:sz="4" w:space="0"/>
              <w:right w:val="single" w:color="auto" w:sz="4" w:space="0"/>
            </w:tcBorders>
            <w:tcW w:w="3159"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lang w:eastAsia="zh-CN"/>
              </w:rPr>
              <w:suppressLineNumbers w:val="0"/>
            </w:pPr>
            <w:r>
              <w:rPr>
                <w:rFonts w:hint="eastAsia" w:ascii="仿宋" w:hAnsi="仿宋" w:eastAsia="仿宋"/>
                <w:color w:val="000000"/>
                <w:sz w:val="24"/>
                <w:lang w:val="en-US" w:eastAsia="zh-CN"/>
              </w:rPr>
              <w:t xml:space="preserve">9.</w:t>
            </w:r>
            <w:r>
              <w:rPr>
                <w:rFonts w:hint="eastAsia" w:ascii="仿宋" w:hAnsi="仿宋" w:eastAsia="仿宋"/>
                <w:color w:val="000000"/>
                <w:sz w:val="24"/>
              </w:rPr>
              <w:t xml:space="preserve">设备支架系统须为电磁锁支架</w:t>
            </w:r>
            <w:r>
              <w:rPr>
                <w:rFonts w:hint="eastAsia" w:ascii="仿宋" w:hAnsi="仿宋" w:eastAsia="仿宋"/>
                <w:color w:val="000000"/>
                <w:sz w:val="24"/>
                <w:lang w:eastAsia="zh-CN"/>
              </w:rPr>
              <w:t xml:space="preserve">；</w:t>
            </w:r>
            <w:r/>
          </w:p>
          <w:p>
            <w:pPr>
              <w:ind w:left="0" w:right="0"/>
              <w:jc w:val="center"/>
              <w:keepLines w:val="0"/>
              <w:keepNext w:val="0"/>
              <w:spacing w:before="0" w:beforeAutospacing="0" w:after="0" w:afterAutospacing="0"/>
              <w:rPr>
                <w:rFonts w:hint="eastAsia" w:ascii="仿宋" w:hAnsi="仿宋" w:eastAsia="仿宋"/>
                <w:color w:val="000000"/>
                <w:sz w:val="24"/>
              </w:rPr>
              <w:suppressLineNumbers w:val="0"/>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t xml:space="preserve">XY移动范</w:t>
            </w:r>
            <w:r/>
          </w:p>
        </w:tc>
        <w:tc>
          <w:tcPr>
            <w:tcBorders>
              <w:top w:val="single" w:color="auto" w:sz="4" w:space="0"/>
              <w:left w:val="single" w:color="auto" w:sz="4" w:space="0"/>
              <w:bottom w:val="single" w:color="auto" w:sz="4" w:space="0"/>
              <w:right w:val="single" w:color="auto" w:sz="4" w:space="0"/>
            </w:tcBorders>
            <w:tcW w:w="3159" w:type="dxa"/>
            <w:textDirection w:val="lrTb"/>
            <w:noWrap w:val="false"/>
          </w:tcPr>
          <w:p>
            <w:pPr>
              <w:ind w:left="0" w:right="0"/>
              <w:jc w:val="left"/>
              <w:keepLines w:val="0"/>
              <w:keepNext w:val="0"/>
              <w:spacing w:before="0" w:beforeAutospacing="0" w:after="0" w:afterAutospacing="0"/>
              <w:rPr>
                <w:rFonts w:hint="eastAsia" w:ascii="仿宋" w:hAnsi="仿宋" w:eastAsia="仿宋"/>
                <w:color w:val="000000"/>
                <w:sz w:val="24"/>
                <w:lang w:eastAsia="zh-CN"/>
              </w:rPr>
              <w:suppressLineNumbers w:val="0"/>
            </w:pPr>
            <w:r>
              <w:rPr>
                <w:rFonts w:hint="eastAsia" w:ascii="仿宋" w:hAnsi="仿宋" w:eastAsia="仿宋"/>
                <w:color w:val="000000"/>
                <w:sz w:val="24"/>
              </w:rPr>
              <w:t xml:space="preserve">1</w:t>
            </w:r>
            <w:r>
              <w:rPr>
                <w:rFonts w:hint="eastAsia" w:ascii="仿宋" w:hAnsi="仿宋" w:eastAsia="仿宋"/>
                <w:color w:val="000000"/>
                <w:sz w:val="24"/>
                <w:lang w:val="en-US" w:eastAsia="zh-CN"/>
              </w:rPr>
              <w:t xml:space="preserve">0.</w:t>
            </w:r>
            <w:r>
              <w:rPr>
                <w:rFonts w:hint="eastAsia" w:ascii="仿宋" w:hAnsi="仿宋" w:eastAsia="仿宋"/>
                <w:color w:val="000000"/>
                <w:sz w:val="24"/>
              </w:rPr>
              <w:t xml:space="preserve">XY移动范围≥40mm×40mm</w:t>
            </w:r>
            <w:r>
              <w:rPr>
                <w:rFonts w:hint="eastAsia" w:ascii="仿宋" w:hAnsi="仿宋" w:eastAsia="仿宋"/>
                <w:color w:val="000000"/>
                <w:sz w:val="24"/>
                <w:lang w:eastAsia="zh-CN"/>
              </w:rPr>
              <w:t xml:space="preserve">；</w:t>
            </w:r>
            <w:r/>
          </w:p>
          <w:p>
            <w:pPr>
              <w:ind w:left="0" w:right="0"/>
              <w:jc w:val="center"/>
              <w:keepLines w:val="0"/>
              <w:keepNext w:val="0"/>
              <w:spacing w:before="0" w:beforeAutospacing="0" w:after="0" w:afterAutospacing="0"/>
              <w:rPr>
                <w:rFonts w:hint="eastAsia" w:ascii="仿宋" w:hAnsi="仿宋" w:eastAsia="仿宋"/>
                <w:color w:val="000000"/>
                <w:sz w:val="24"/>
              </w:rPr>
              <w:suppressLineNumbers w:val="0"/>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t xml:space="preserve">复位</w:t>
            </w:r>
            <w:r/>
          </w:p>
        </w:tc>
        <w:tc>
          <w:tcPr>
            <w:tcBorders>
              <w:top w:val="single" w:color="auto" w:sz="4" w:space="0"/>
              <w:left w:val="single" w:color="auto" w:sz="4" w:space="0"/>
              <w:bottom w:val="single" w:color="auto" w:sz="4" w:space="0"/>
              <w:right w:val="single" w:color="auto" w:sz="4" w:space="0"/>
            </w:tcBorders>
            <w:tcW w:w="3159"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rPr>
              <w:suppressLineNumbers w:val="0"/>
            </w:pPr>
            <w:r>
              <w:rPr>
                <w:rFonts w:hint="eastAsia" w:ascii="仿宋" w:hAnsi="仿宋" w:eastAsia="仿宋"/>
                <w:color w:val="000000"/>
                <w:sz w:val="24"/>
              </w:rPr>
              <w:t xml:space="preserve">1</w:t>
            </w:r>
            <w:r>
              <w:rPr>
                <w:rFonts w:hint="eastAsia" w:ascii="仿宋" w:hAnsi="仿宋" w:eastAsia="仿宋"/>
                <w:color w:val="000000"/>
                <w:sz w:val="24"/>
                <w:lang w:val="en-US" w:eastAsia="zh-CN"/>
              </w:rPr>
              <w:t xml:space="preserve">1.</w:t>
            </w:r>
            <w:r>
              <w:rPr>
                <w:rFonts w:hint="eastAsia" w:ascii="仿宋" w:hAnsi="仿宋" w:eastAsia="仿宋"/>
                <w:color w:val="000000"/>
                <w:sz w:val="24"/>
              </w:rPr>
              <w:t xml:space="preserve">设备具备一键自动复位功能</w:t>
            </w:r>
            <w:r>
              <w:rPr>
                <w:rFonts w:hint="eastAsia" w:ascii="仿宋" w:hAnsi="仿宋" w:eastAsia="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t xml:space="preserve">防水脚踏</w:t>
            </w:r>
            <w:r/>
          </w:p>
        </w:tc>
        <w:tc>
          <w:tcPr>
            <w:tcBorders>
              <w:top w:val="single" w:color="auto" w:sz="4" w:space="0"/>
              <w:left w:val="single" w:color="auto" w:sz="4" w:space="0"/>
              <w:bottom w:val="single" w:color="auto" w:sz="4" w:space="0"/>
              <w:right w:val="single" w:color="auto" w:sz="4" w:space="0"/>
            </w:tcBorders>
            <w:tcW w:w="31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eastAsia" w:ascii="仿宋" w:hAnsi="仿宋" w:eastAsia="仿宋"/>
                <w:color w:val="000000"/>
                <w:sz w:val="24"/>
              </w:rPr>
              <w:t xml:space="preserve">1</w:t>
            </w:r>
            <w:r>
              <w:rPr>
                <w:rFonts w:hint="eastAsia" w:ascii="仿宋" w:hAnsi="仿宋" w:eastAsia="仿宋"/>
                <w:color w:val="000000"/>
                <w:sz w:val="24"/>
                <w:lang w:val="en-US" w:eastAsia="zh-CN"/>
              </w:rPr>
              <w:t xml:space="preserve">2.</w:t>
            </w:r>
            <w:r>
              <w:rPr>
                <w:rFonts w:hint="eastAsia" w:ascii="仿宋" w:hAnsi="仿宋" w:eastAsia="仿宋"/>
                <w:color w:val="000000"/>
                <w:sz w:val="24"/>
              </w:rPr>
              <w:t xml:space="preserve">设备配置多功能防水脚踏，支持自定义设置，功能设置≥14种</w:t>
            </w:r>
            <w:r>
              <w:rPr>
                <w:rFonts w:hint="eastAsia" w:ascii="仿宋" w:hAnsi="仿宋" w:eastAsia="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t xml:space="preserve">触摸式显示屏</w:t>
            </w:r>
            <w:r/>
          </w:p>
        </w:tc>
        <w:tc>
          <w:tcPr>
            <w:tcBorders>
              <w:top w:val="single" w:color="auto" w:sz="4" w:space="0"/>
              <w:left w:val="single" w:color="auto" w:sz="4" w:space="0"/>
              <w:bottom w:val="single" w:color="auto" w:sz="4" w:space="0"/>
              <w:right w:val="single" w:color="auto" w:sz="4" w:space="0"/>
            </w:tcBorders>
            <w:tcW w:w="3159" w:type="dxa"/>
            <w:textDirection w:val="lrTb"/>
            <w:noWrap w:val="false"/>
          </w:tcPr>
          <w:p>
            <w:pPr>
              <w:ind w:left="0" w:right="0"/>
              <w:jc w:val="center"/>
              <w:keepLines w:val="0"/>
              <w:keepNext w:val="0"/>
              <w:spacing w:before="0" w:beforeAutospacing="0" w:after="0" w:afterAutospacing="0"/>
              <w:rPr>
                <w:rFonts w:hint="eastAsia" w:ascii="仿宋" w:hAnsi="仿宋" w:eastAsia="仿宋"/>
                <w:color w:val="000000"/>
                <w:sz w:val="24"/>
                <w:lang w:eastAsia="zh-CN"/>
              </w:rPr>
              <w:suppressLineNumbers w:val="0"/>
            </w:pPr>
            <w:r>
              <w:rPr>
                <w:rFonts w:hint="eastAsia" w:ascii="仿宋" w:hAnsi="仿宋" w:eastAsia="仿宋"/>
                <w:color w:val="000000"/>
                <w:sz w:val="24"/>
              </w:rPr>
              <w:t xml:space="preserve">1</w:t>
            </w:r>
            <w:r>
              <w:rPr>
                <w:rFonts w:hint="eastAsia" w:ascii="仿宋" w:hAnsi="仿宋" w:eastAsia="仿宋"/>
                <w:color w:val="000000"/>
                <w:sz w:val="24"/>
                <w:lang w:val="en-US" w:eastAsia="zh-CN"/>
              </w:rPr>
              <w:t xml:space="preserve">3.</w:t>
            </w:r>
            <w:r>
              <w:rPr>
                <w:rFonts w:hint="eastAsia" w:ascii="仿宋" w:hAnsi="仿宋" w:eastAsia="仿宋"/>
                <w:color w:val="000000"/>
                <w:sz w:val="24"/>
              </w:rPr>
              <w:t xml:space="preserve">设备具备液晶触摸式显示屏控制</w:t>
            </w:r>
            <w:r>
              <w:rPr>
                <w:rFonts w:hint="eastAsia" w:ascii="仿宋" w:hAnsi="仿宋" w:eastAsia="仿宋"/>
                <w:color w:val="000000"/>
                <w:sz w:val="24"/>
                <w:lang w:eastAsia="zh-CN"/>
              </w:rPr>
              <w:t xml:space="preserve">；</w:t>
            </w:r>
            <w:r/>
          </w:p>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14</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t xml:space="preserve">摄像系统</w:t>
            </w:r>
            <w:r/>
          </w:p>
        </w:tc>
        <w:tc>
          <w:tcPr>
            <w:tcBorders>
              <w:top w:val="single" w:color="auto" w:sz="4" w:space="0"/>
              <w:left w:val="single" w:color="auto" w:sz="4" w:space="0"/>
              <w:bottom w:val="single" w:color="auto" w:sz="4" w:space="0"/>
              <w:right w:val="single" w:color="auto" w:sz="4" w:space="0"/>
            </w:tcBorders>
            <w:tcW w:w="31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eastAsia" w:ascii="仿宋" w:hAnsi="仿宋" w:eastAsia="仿宋"/>
                <w:color w:val="000000"/>
                <w:sz w:val="24"/>
              </w:rPr>
              <w:t xml:space="preserve">1</w:t>
            </w:r>
            <w:r>
              <w:rPr>
                <w:rFonts w:hint="eastAsia" w:ascii="仿宋" w:hAnsi="仿宋" w:eastAsia="仿宋"/>
                <w:color w:val="000000"/>
                <w:sz w:val="24"/>
                <w:lang w:val="en-US" w:eastAsia="zh-CN"/>
              </w:rPr>
              <w:t xml:space="preserve">4.</w:t>
            </w:r>
            <w:r>
              <w:rPr>
                <w:rFonts w:hint="eastAsia" w:ascii="仿宋" w:hAnsi="仿宋" w:eastAsia="仿宋"/>
                <w:color w:val="000000"/>
                <w:sz w:val="24"/>
              </w:rPr>
              <w:t xml:space="preserve">设备配置高清摄像系统，可以录制≥1920×1080分辨率视频</w:t>
            </w:r>
            <w:r>
              <w:rPr>
                <w:rFonts w:hint="eastAsia" w:ascii="仿宋" w:hAnsi="仿宋" w:eastAsia="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default" w:ascii="仿宋" w:hAnsi="仿宋" w:eastAsia="仿宋"/>
                <w:color w:val="000000"/>
                <w:sz w:val="24"/>
              </w:rPr>
            </w:r>
            <w:r/>
          </w:p>
        </w:tc>
      </w:tr>
    </w:tbl>
    <w:p>
      <w:pPr>
        <w:ind w:firstLine="641"/>
        <w:jc w:val="center"/>
        <w:rPr>
          <w:rFonts w:ascii="仿宋" w:hAnsi="仿宋" w:eastAsia="仿宋"/>
          <w:color w:val="ff0000"/>
          <w:sz w:val="28"/>
          <w:szCs w:val="28"/>
        </w:rPr>
      </w:pPr>
      <w:r>
        <w:rPr>
          <w:rFonts w:hint="eastAsia" w:ascii="仿宋" w:hAnsi="仿宋" w:eastAsia="仿宋"/>
          <w:b/>
          <w:color w:val="000000"/>
          <w:szCs w:val="21"/>
        </w:rPr>
        <w:t xml:space="preserve">注：供应商应当明确响应产品的品牌、型号和具体技术指标数值，否则作为无效响应处理。</w:t>
      </w:r>
      <w:r/>
    </w:p>
    <w:p>
      <w:pPr>
        <w:jc w:val="left"/>
        <w:widowControl/>
        <w:rPr>
          <w:rFonts w:ascii="仿宋" w:hAnsi="仿宋" w:eastAsia="仿宋"/>
          <w:bCs/>
          <w:sz w:val="28"/>
          <w:szCs w:val="28"/>
        </w:rPr>
      </w:pPr>
      <w:r>
        <w:rPr>
          <w:rFonts w:ascii="仿宋" w:hAnsi="仿宋" w:eastAsia="仿宋"/>
          <w:bCs/>
          <w:sz w:val="28"/>
          <w:szCs w:val="28"/>
        </w:rPr>
        <w:br w:type="page" w:clear="all"/>
      </w:r>
      <w:r/>
    </w:p>
    <w:p>
      <w:pPr>
        <w:ind w:firstLine="560"/>
        <w:rPr>
          <w:rFonts w:ascii="仿宋" w:hAnsi="仿宋" w:eastAsia="仿宋"/>
          <w:bCs/>
          <w:sz w:val="28"/>
          <w:szCs w:val="28"/>
        </w:rPr>
        <w:outlineLvl w:val="2"/>
      </w:pPr>
      <w:r>
        <w:rPr>
          <w:rFonts w:hint="eastAsia" w:ascii="仿宋" w:hAnsi="仿宋" w:eastAsia="仿宋"/>
          <w:bCs/>
          <w:sz w:val="28"/>
          <w:szCs w:val="28"/>
        </w:rPr>
        <w:t xml:space="preserve">（</w:t>
      </w:r>
      <w:r>
        <w:rPr>
          <w:rFonts w:hint="eastAsia" w:ascii="仿宋" w:hAnsi="仿宋" w:eastAsia="仿宋"/>
          <w:bCs/>
          <w:sz w:val="28"/>
          <w:szCs w:val="28"/>
        </w:rPr>
        <w:t xml:space="preserve">二</w:t>
      </w:r>
      <w:r>
        <w:rPr>
          <w:rFonts w:hint="eastAsia" w:ascii="仿宋" w:hAnsi="仿宋" w:eastAsia="仿宋"/>
          <w:bCs/>
          <w:sz w:val="28"/>
          <w:szCs w:val="28"/>
        </w:rPr>
        <w:t xml:space="preserve">）商务部分正负偏离表</w:t>
      </w:r>
      <w:r/>
    </w:p>
    <w:p>
      <w:pPr>
        <w:jc w:val="center"/>
        <w:rPr>
          <w:rFonts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tbl>
      <w:tblPr>
        <w:tblStyle w:val="694"/>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374"/>
        <w:gridCol w:w="3311"/>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招标文件要求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color w:val="000000"/>
                <w:sz w:val="24"/>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交货期限和地点</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供货期限：合同签订后60日历天完成供货并安装调试到位，交付使用，具体以采购人通知为准。</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地点：如皋市人民医院</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验收方案</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sz w:val="24"/>
                <w:lang w:val="en-US" w:eastAsia="zh-CN"/>
              </w:rPr>
              <w:suppressLineNumbers w:val="0"/>
            </w:pPr>
            <w:r>
              <w:rPr>
                <w:rFonts w:hint="default" w:ascii="仿宋" w:hAnsi="仿宋" w:eastAsia="仿宋"/>
                <w:sz w:val="24"/>
                <w:lang w:val="en-US" w:eastAsia="zh-CN"/>
              </w:rPr>
              <w:t xml:space="preserve">1.验收依据：招标文件技术参数要求、投标文件；涉及本项目产品的国家标准、行业标准等。</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2.在接到成交供应商以书面形式提出验收申请后，在 5 个工作日内及时组织相关专业技术人员、相关部门共同参与验收，并出具验收报告，作为支付货款的依据。</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质量保证期限</w:t>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自交货并验收合格之日起计</w:t>
            </w:r>
            <w:r>
              <w:rPr>
                <w:rFonts w:hint="default" w:ascii="仿宋" w:hAnsi="仿宋" w:eastAsia="仿宋"/>
                <w:sz w:val="24"/>
                <w:lang w:val="en-US" w:eastAsia="zh-CN"/>
              </w:rPr>
              <w:t xml:space="preserve">二</w:t>
            </w:r>
            <w:r>
              <w:rPr>
                <w:rFonts w:hint="default" w:ascii="仿宋" w:hAnsi="仿宋" w:eastAsia="仿宋"/>
                <w:sz w:val="24"/>
              </w:rPr>
              <w:t xml:space="preserve">年（整机）。</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售后服务</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（一）设备维护措施：自验收合格之日起，进入保修期，质保二年；保修期后，终身维护，保证零配件的供应十年，维修只收取配件费，不收人工费；维修承诺必须有生产单位签注；提供软件终身免费升级。</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（二）故障响应时间：供应商售后服务部需提供每周7天，每天24小时的热线电话服务，由专门的技术人员受理用户电话咨询和故障申告，保证用户在使用设备的过程中，及时得到技术上的支持和服务。</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三）维修与备品备件服务：提供国内免费客户服务热线号码和国内维修站电话和地址。供应商保证8小时内维修服务响应，必要时能提供备用机。技术要求（规格）只是对产品的一些原则性要求，并不是详尽的要求，响应供应商有责任依据相关设计技术规范和有关行业国家标准执行。成交供应商应对投标内容所涉及的专利承担一切后果，由此引起的纠纷与采购单位无关。</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（四）技术服务信息：要求提供设有的售后服务机构名称、地址，以及专业技术人员名单和联系电话。</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rHeight w:val="3510"/>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付款方式</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eastAsia" w:ascii="仿宋" w:hAnsi="仿宋" w:eastAsia="仿宋" w:cs="Times New Roman"/>
                <w:sz w:val="24"/>
                <w:lang w:val="en-US" w:eastAsia="zh-CN"/>
              </w:rPr>
              <w:suppressLineNumbers w:val="0"/>
            </w:pPr>
            <w:r>
              <w:rPr>
                <w:rFonts w:hint="eastAsia" w:ascii="仿宋" w:hAnsi="仿宋" w:eastAsia="仿宋" w:cs="Times New Roman"/>
                <w:sz w:val="24"/>
                <w:lang w:val="en-US" w:eastAsia="zh-CN"/>
              </w:rPr>
              <w:t xml:space="preserve">合同签订后30天内向中标人支付合同总金额10%的价款。中标人按照合同约定交付实施，并经采购人对合同中所有项目验收合格(采购人组织专家验收)且临床使用评价良好后，凭中标人等额有效发票及采购人签署验收合格报告，采购人在60天内向中标人支付合同金额90%的价款。</w:t>
            </w:r>
            <w:r>
              <w:rPr>
                <w:rFonts w:hint="eastAsia" w:ascii="仿宋" w:hAnsi="仿宋" w:eastAsia="仿宋" w:cs="Times New Roman"/>
                <w:sz w:val="24"/>
                <w:lang w:val="en-US" w:eastAsia="zh-CN"/>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货币</w:t>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sz w:val="24"/>
                <w:lang w:val="en-US" w:eastAsia="zh-CN"/>
              </w:rPr>
              <w:suppressLineNumbers w:val="0"/>
            </w:pPr>
            <w:r>
              <w:rPr>
                <w:rFonts w:hint="eastAsia" w:ascii="仿宋" w:hAnsi="仿宋" w:eastAsia="仿宋"/>
                <w:sz w:val="24"/>
                <w:lang w:val="en-US" w:eastAsia="zh-CN"/>
              </w:rPr>
              <w:t xml:space="preserve">人民币</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其他要求</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1.本项目报价方式：本项目采用总价报价。响应供应商报价应包含设备的制造、包装、运输、装卸、保险、安装调试、验收、人员培训、检验、税金、代理服务费等与本项目相关的一切费用。</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2.响应供应商应对招标文件内的全部内容进行报价，招标文件未列明，而供应商认为其他必需的费用也需列入报价。在合同实施时，采购方将不予支付成交人任何其他增项费用。</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3.响应供应商应依照规定提交各类声明函、承诺函等，不要求提供原件备查或有关部门出具的相关证明文件，承诺函之内容应全面符合采购人要求，如若中标后在核查过程中出现负偏离，则视为无效投标，相应后果及损失由中标或成交供应商承担。</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4.成交供应商应做好提交声明函、承诺函等响应原件的核查准备，采购结束后，在确认采购结果之前，采购人将对中标人投标文件中所提供的证明文件进行核实，如发现不一致，则另行确定中标结果。</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5.本项目中标后不允许转包或分包。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bl>
    <w:p>
      <w:pPr>
        <w:rPr>
          <w:rFonts w:ascii="仿宋" w:hAnsi="仿宋" w:eastAsia="仿宋"/>
          <w:color w:val="000000"/>
          <w:szCs w:val="21"/>
        </w:rPr>
      </w:pPr>
      <w:r>
        <w:rPr>
          <w:rFonts w:hint="eastAsia" w:ascii="仿宋" w:hAnsi="仿宋" w:eastAsia="仿宋"/>
          <w:color w:val="000000"/>
          <w:szCs w:val="21"/>
        </w:rPr>
        <w:t xml:space="preserve">注：按照招标文件要求详细填列，可增减行。</w:t>
      </w:r>
      <w:r/>
    </w:p>
    <w:p>
      <w:pPr>
        <w:rPr>
          <w:rFonts w:ascii="仿宋" w:hAnsi="仿宋" w:eastAsia="仿宋"/>
          <w:sz w:val="24"/>
        </w:rPr>
      </w:pPr>
      <w:r>
        <w:rPr>
          <w:rFonts w:ascii="仿宋" w:hAnsi="仿宋" w:eastAsia="仿宋"/>
          <w:sz w:val="24"/>
        </w:rPr>
      </w:r>
      <w:r/>
    </w:p>
    <w:p>
      <w:pPr>
        <w:ind w:firstLine="560"/>
        <w:rPr>
          <w:rFonts w:ascii="黑体" w:hAnsi="黑体" w:eastAsia="黑体"/>
          <w:bCs/>
          <w:sz w:val="28"/>
          <w:szCs w:val="28"/>
        </w:rPr>
        <w:outlineLvl w:val="1"/>
      </w:pPr>
      <w:r>
        <w:rPr>
          <w:rFonts w:ascii="黑体" w:hAnsi="黑体" w:eastAsia="黑体"/>
          <w:sz w:val="28"/>
          <w:szCs w:val="28"/>
        </w:rPr>
        <w:br w:type="page" w:clear="all"/>
      </w:r>
      <w:r>
        <w:rPr>
          <w:rFonts w:hint="eastAsia" w:ascii="黑体" w:hAnsi="黑体" w:eastAsia="黑体"/>
          <w:sz w:val="28"/>
          <w:szCs w:val="28"/>
        </w:rPr>
        <w:t xml:space="preserve">四、报价文件</w:t>
      </w:r>
      <w:r/>
    </w:p>
    <w:p>
      <w:pPr>
        <w:ind w:firstLine="560"/>
        <w:rPr>
          <w:rFonts w:ascii="仿宋" w:hAnsi="仿宋" w:eastAsia="仿宋"/>
          <w:bCs/>
          <w:sz w:val="28"/>
          <w:szCs w:val="28"/>
        </w:rPr>
      </w:pPr>
      <w:r>
        <w:rPr>
          <w:rFonts w:hint="eastAsia" w:ascii="仿宋" w:hAnsi="仿宋" w:eastAsia="仿宋"/>
          <w:bCs/>
          <w:sz w:val="28"/>
          <w:szCs w:val="28"/>
        </w:rPr>
        <w:t xml:space="preserve">（一）公开招标响应报价表</w:t>
      </w:r>
      <w:r/>
    </w:p>
    <w:p>
      <w:pPr>
        <w:ind w:firstLine="3040"/>
        <w:rPr>
          <w:rFonts w:ascii="方正小标宋简体" w:hAnsi="宋体" w:eastAsia="方正小标宋简体"/>
          <w:sz w:val="32"/>
          <w:szCs w:val="32"/>
        </w:rPr>
      </w:pPr>
      <w:r>
        <w:rPr>
          <w:rFonts w:hint="eastAsia" w:ascii="方正小标宋简体" w:hAnsi="宋体" w:eastAsia="方正小标宋简体"/>
          <w:sz w:val="32"/>
          <w:szCs w:val="32"/>
        </w:rPr>
        <w:t xml:space="preserve">公开招标响应报价表</w:t>
      </w:r>
      <w:r/>
    </w:p>
    <w:tbl>
      <w:tblPr>
        <w:tblStyle w:val="694"/>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390"/>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供应商名称（加盖公章）：</w:t>
            </w:r>
            <w:r/>
          </w:p>
        </w:tc>
      </w:tr>
      <w:tr>
        <w:trPr>
          <w:trHeight w:val="405"/>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项目名称：</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项目编号：</w:t>
            </w:r>
            <w:r>
              <w:rPr>
                <w:rFonts w:hint="eastAsia" w:ascii="仿宋" w:hAnsi="仿宋" w:eastAsia="仿宋" w:cs="宋体"/>
                <w:sz w:val="24"/>
                <w:lang w:val="en-US" w:eastAsia="zh-CN"/>
              </w:rPr>
              <w:t xml:space="preserve">JSZC-320682-NTJW-G2026-0040</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分包号：  </w:t>
            </w:r>
            <w:r>
              <w:rPr>
                <w:rFonts w:hint="default"/>
              </w:rPr>
              <w:t xml:space="preserve">单位：万元</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ind w:left="0" w:right="0"/>
              <w:jc w:val="center"/>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大写：</w:t>
            </w:r>
            <w:r/>
          </w:p>
        </w:tc>
      </w:tr>
      <w:tr>
        <w:trPr>
          <w:trHeight w:val="764"/>
        </w:trPr>
        <w:tc>
          <w:tcPr>
            <w:tcBorders>
              <w:top w:val="none" w:color="000000" w:sz="4" w:space="0"/>
              <w:left w:val="single" w:color="auto" w:sz="4" w:space="0"/>
              <w:bottom w:val="single" w:color="auto" w:sz="4" w:space="0"/>
              <w:right w:val="single" w:color="auto" w:sz="4" w:space="0"/>
            </w:tcBorders>
            <w:tcW w:w="794" w:type="dxa"/>
            <w:vAlign w:val="center"/>
            <w:vMerge w:val="restart"/>
            <w:textDirection w:val="tbRlV"/>
            <w:noWrap/>
          </w:tcPr>
          <w:p>
            <w:pPr>
              <w:ind w:left="0" w:right="0"/>
              <w:jc w:val="center"/>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仿宋" w:hAnsi="仿宋" w:eastAsia="仿宋" w:cs="宋体"/>
                <w:sz w:val="24"/>
                <w:highlight w:val="white"/>
              </w:rPr>
              <w:suppressLineNumbers w:val="0"/>
            </w:pPr>
            <w:r>
              <w:rPr>
                <w:rFonts w:hint="eastAsia" w:ascii="仿宋" w:hAnsi="仿宋" w:eastAsia="仿宋" w:cs="宋体"/>
                <w:sz w:val="24"/>
              </w:rPr>
              <w:t xml:space="preserve">小微企业、残疾人福利单位或者</w:t>
            </w:r>
            <w:r>
              <w:rPr>
                <w:rFonts w:hint="eastAsia" w:ascii="仿宋" w:hAnsi="仿宋" w:eastAsia="仿宋" w:cs="宋体"/>
                <w:sz w:val="24"/>
                <w:highlight w:val="white"/>
              </w:rPr>
              <w:t xml:space="preserve">监狱和戒毒企业制造的产品或者承接的服务，报价折扣</w:t>
            </w:r>
            <w:r>
              <w:rPr>
                <w:rFonts w:hint="eastAsia" w:ascii="仿宋" w:hAnsi="仿宋" w:eastAsia="仿宋" w:cs="宋体"/>
                <w:sz w:val="24"/>
                <w:highlight w:val="white"/>
                <w:u w:val="single"/>
              </w:rPr>
              <w:t xml:space="preserve">10%</w:t>
            </w:r>
            <w:r>
              <w:rPr>
                <w:rFonts w:hint="eastAsia" w:ascii="仿宋" w:hAnsi="仿宋" w:eastAsia="仿宋" w:cs="宋体"/>
                <w:sz w:val="24"/>
                <w:highlight w:val="white"/>
              </w:rPr>
              <w:t xml:space="preserve">后的评审报价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小写：</w:t>
            </w:r>
            <w:r/>
          </w:p>
        </w:tc>
      </w:tr>
      <w:tr>
        <w:trPr>
          <w:trHeight w:val="2138"/>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大写：</w:t>
            </w:r>
            <w:r/>
          </w:p>
        </w:tc>
      </w:tr>
      <w:tr>
        <w:trPr>
          <w:trHeight w:val="1027"/>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sz w:val="24"/>
              </w:rPr>
              <w:t xml:space="preserve">政府采购活动中既有本国产品又有非本国产品参与竞争的，依法对本国产品给予价格评审优惠，对本国产品的报价给予20%的价格扣除，用扣除后的价格参与评审。</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小写：</w:t>
            </w:r>
            <w:r/>
          </w:p>
        </w:tc>
      </w:tr>
      <w:tr>
        <w:trPr>
          <w:trHeight w:val="2441"/>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大写：</w:t>
            </w:r>
            <w:r/>
          </w:p>
        </w:tc>
      </w:tr>
    </w:tbl>
    <w:p>
      <w:pPr>
        <w:ind w:firstLine="560"/>
        <w:rPr>
          <w:rFonts w:ascii="仿宋" w:hAnsi="仿宋" w:eastAsia="仿宋"/>
          <w:bCs/>
          <w:sz w:val="28"/>
          <w:szCs w:val="28"/>
        </w:rPr>
      </w:pPr>
      <w:r>
        <w:rPr>
          <w:rFonts w:ascii="仿宋" w:hAnsi="仿宋" w:eastAsia="仿宋"/>
          <w:bCs/>
          <w:sz w:val="28"/>
          <w:szCs w:val="28"/>
        </w:rPr>
      </w:r>
      <w:r/>
    </w:p>
    <w:p>
      <w:pPr>
        <w:ind w:firstLine="560"/>
        <w:rPr>
          <w:rFonts w:ascii="仿宋" w:hAnsi="仿宋" w:eastAsia="仿宋"/>
          <w:bCs/>
          <w:sz w:val="28"/>
          <w:szCs w:val="28"/>
        </w:rPr>
      </w:pPr>
      <w:r>
        <w:rPr>
          <w:rFonts w:ascii="仿宋" w:hAnsi="仿宋" w:eastAsia="仿宋"/>
          <w:bCs/>
          <w:sz w:val="28"/>
          <w:szCs w:val="28"/>
        </w:rPr>
        <w:br w:type="page" w:clear="all"/>
      </w:r>
      <w:r>
        <w:rPr>
          <w:rFonts w:hint="eastAsia" w:ascii="仿宋" w:hAnsi="仿宋" w:eastAsia="仿宋"/>
          <w:bCs/>
          <w:sz w:val="28"/>
          <w:szCs w:val="28"/>
          <w:highlight w:val="none"/>
        </w:rPr>
        <w:t xml:space="preserve">（二）公开招标响应报价明细表</w:t>
      </w:r>
      <w:r/>
    </w:p>
    <w:p>
      <w:pPr>
        <w:ind w:firstLine="3040"/>
        <w:rPr>
          <w:rFonts w:ascii="宋体" w:hAnsi="宋体"/>
          <w:sz w:val="24"/>
        </w:rPr>
      </w:pPr>
      <w:r>
        <w:rPr>
          <w:rFonts w:hint="eastAsia" w:ascii="方正小标宋简体" w:hAnsi="宋体" w:eastAsia="方正小标宋简体"/>
          <w:sz w:val="32"/>
          <w:szCs w:val="32"/>
        </w:rPr>
        <w:t xml:space="preserve">公开招标响应报价明细表</w:t>
      </w:r>
      <w:r/>
    </w:p>
    <w:p>
      <w:pPr>
        <w:rPr>
          <w:rFonts w:ascii="宋体" w:hAnsi="宋体"/>
        </w:rPr>
      </w:pPr>
      <w:r>
        <w:rPr>
          <w:rFonts w:ascii="宋体" w:hAnsi="宋体"/>
        </w:rPr>
      </w:r>
      <w:r/>
    </w:p>
    <w:p>
      <w:pPr>
        <w:pStyle w:val="707"/>
        <w:rPr>
          <w:rFonts w:ascii="仿宋" w:hAnsi="仿宋" w:eastAsia="仿宋"/>
          <w:szCs w:val="24"/>
        </w:rPr>
      </w:pPr>
      <w:r>
        <w:rPr>
          <w:rFonts w:hint="eastAsia" w:ascii="仿宋" w:hAnsi="仿宋" w:eastAsia="仿宋"/>
          <w:szCs w:val="24"/>
        </w:rPr>
        <w:t xml:space="preserve">项目名称： </w:t>
      </w:r>
      <w:r/>
    </w:p>
    <w:p>
      <w:pPr>
        <w:rPr>
          <w:rFonts w:ascii="仿宋" w:hAnsi="仿宋" w:eastAsia="仿宋"/>
          <w:sz w:val="24"/>
        </w:rPr>
      </w:pPr>
      <w:r>
        <w:rPr>
          <w:rFonts w:hint="eastAsia" w:ascii="仿宋" w:hAnsi="仿宋" w:eastAsia="仿宋"/>
          <w:sz w:val="24"/>
        </w:rPr>
        <w:t xml:space="preserve">项目编号：</w:t>
      </w:r>
      <w:r>
        <w:rPr>
          <w:rFonts w:hint="eastAsia" w:ascii="仿宋" w:hAnsi="仿宋" w:eastAsia="仿宋"/>
          <w:sz w:val="24"/>
          <w:lang w:val="en-US" w:eastAsia="zh-CN"/>
        </w:rPr>
        <w:t xml:space="preserve">JSZC-320682-NTJW-G2026-0040</w:t>
      </w:r>
      <w:r>
        <w:rPr>
          <w:rFonts w:hint="eastAsia" w:ascii="仿宋" w:hAnsi="仿宋" w:eastAsia="仿宋"/>
          <w:sz w:val="24"/>
        </w:rPr>
        <w:t xml:space="preserve">         分包号：                   </w:t>
      </w:r>
      <w:r/>
    </w:p>
    <w:tbl>
      <w:tblPr>
        <w:tblStyle w:val="69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348"/>
        <w:gridCol w:w="1563"/>
        <w:gridCol w:w="1135"/>
        <w:gridCol w:w="1135"/>
        <w:gridCol w:w="1135"/>
        <w:gridCol w:w="1324"/>
        <w:gridCol w:w="1135"/>
      </w:tblGrid>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序号</w:t>
            </w:r>
            <w:r/>
          </w:p>
        </w:tc>
        <w:tc>
          <w:tcPr>
            <w:tcW w:w="1348"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设备名称</w:t>
            </w:r>
            <w:r/>
          </w:p>
        </w:tc>
        <w:tc>
          <w:tcPr>
            <w:tcW w:w="156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品牌和型号</w:t>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制造商名称</w:t>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数量</w:t>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单价</w:t>
            </w:r>
            <w:r/>
          </w:p>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（万元）</w:t>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单项</w:t>
            </w:r>
            <w:r/>
          </w:p>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合计价</w:t>
            </w:r>
            <w:r/>
          </w:p>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（万元）</w:t>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备注</w:t>
            </w:r>
            <w:r/>
          </w:p>
        </w:tc>
      </w:tr>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1</w:t>
            </w:r>
            <w:r/>
          </w:p>
        </w:tc>
        <w:tc>
          <w:tcPr>
            <w:tcW w:w="1348"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lang w:val="en-US" w:eastAsia="zh-CN"/>
              </w:rPr>
              <w:t xml:space="preserve">眼科显微镜系统</w:t>
            </w:r>
            <w:r/>
          </w:p>
        </w:tc>
        <w:tc>
          <w:tcPr>
            <w:tcW w:w="156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348"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56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348"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56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cantSplit/>
        </w:trPr>
        <w:tc>
          <w:tcPr>
            <w:gridSpan w:val="6"/>
            <w:tcW w:w="71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总 计</w:t>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bl>
    <w:p>
      <w:pPr>
        <w:rPr>
          <w:rFonts w:ascii="仿宋" w:hAnsi="仿宋" w:eastAsia="仿宋"/>
          <w:b/>
          <w:szCs w:val="21"/>
        </w:rPr>
      </w:pPr>
      <w:r>
        <w:rPr>
          <w:rFonts w:hint="eastAsia" w:ascii="仿宋" w:hAnsi="仿宋" w:eastAsia="仿宋"/>
          <w:szCs w:val="21"/>
        </w:rPr>
        <w:t xml:space="preserve">注：</w:t>
      </w:r>
      <w:r/>
    </w:p>
    <w:p>
      <w:pPr>
        <w:rPr>
          <w:rFonts w:ascii="仿宋" w:hAnsi="仿宋" w:eastAsia="仿宋"/>
          <w:szCs w:val="21"/>
        </w:rPr>
      </w:pPr>
      <w:r>
        <w:rPr>
          <w:rFonts w:hint="eastAsia" w:ascii="仿宋" w:hAnsi="仿宋" w:eastAsia="仿宋"/>
          <w:szCs w:val="21"/>
        </w:rPr>
        <w:t xml:space="preserve">1、此表可以根据需要自行增减行数。</w:t>
      </w:r>
      <w:r/>
    </w:p>
    <w:p>
      <w:pPr>
        <w:rPr>
          <w:rFonts w:ascii="仿宋" w:hAnsi="仿宋" w:eastAsia="仿宋"/>
          <w:szCs w:val="21"/>
        </w:rPr>
      </w:pPr>
      <w:r>
        <w:rPr>
          <w:rFonts w:hint="eastAsia" w:ascii="仿宋" w:hAnsi="仿宋" w:eastAsia="仿宋"/>
          <w:szCs w:val="21"/>
        </w:rPr>
        <w:t xml:space="preserve">2、项目如有分包，请各投标人按投报的分包分别列表。</w:t>
      </w:r>
      <w:r/>
    </w:p>
    <w:p>
      <w:pPr>
        <w:ind w:firstLine="560"/>
        <w:spacing w:line="500" w:lineRule="exact"/>
        <w:rPr>
          <w:rFonts w:ascii="仿宋" w:hAnsi="仿宋" w:eastAsia="仿宋"/>
          <w:bCs/>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（三）中小企业声明函</w:t>
      </w:r>
      <w:r/>
    </w:p>
    <w:p>
      <w:pPr>
        <w:jc w:val="center"/>
        <w:spacing w:line="500" w:lineRule="exact"/>
        <w:rPr>
          <w:rFonts w:ascii="方正小标宋简体" w:hAnsi="Calibri" w:eastAsia="方正小标宋简体"/>
          <w:sz w:val="44"/>
          <w:szCs w:val="44"/>
        </w:rPr>
      </w:pPr>
      <w:r>
        <w:rPr>
          <w:rFonts w:hint="eastAsia" w:ascii="方正小标宋简体" w:hAnsi="Calibri" w:eastAsia="方正小标宋简体"/>
          <w:sz w:val="44"/>
          <w:szCs w:val="44"/>
        </w:rPr>
        <w:t xml:space="preserve">中小企业声明函（货物）</w:t>
      </w:r>
      <w:r/>
    </w:p>
    <w:p>
      <w:pPr>
        <w:ind w:firstLine="640"/>
        <w:spacing w:line="500" w:lineRule="exact"/>
        <w:rPr>
          <w:rFonts w:ascii="仿宋" w:hAnsi="仿宋" w:eastAsia="仿宋"/>
          <w:sz w:val="32"/>
          <w:szCs w:val="32"/>
          <w:highlight w:val="white"/>
        </w:rPr>
      </w:pPr>
      <w:r>
        <w:rPr>
          <w:rFonts w:hint="eastAsia" w:ascii="仿宋" w:hAnsi="仿宋" w:eastAsia="仿宋"/>
          <w:sz w:val="32"/>
          <w:szCs w:val="32"/>
        </w:rPr>
        <w:t xml:space="preserve">本公司（联合体）郑重声明，根据《政府采购促进中小企业发展管</w:t>
      </w:r>
      <w:r>
        <w:rPr>
          <w:rFonts w:hint="eastAsia" w:ascii="仿宋" w:hAnsi="仿宋" w:eastAsia="仿宋"/>
          <w:sz w:val="32"/>
          <w:szCs w:val="32"/>
          <w:highlight w:val="white"/>
        </w:rPr>
        <w:t xml:space="preserve">理办法》（财库﹝2020﹞46 号）的规定，本公司（联合体）参加</w:t>
      </w:r>
      <w:r>
        <w:rPr>
          <w:rFonts w:hint="eastAsia" w:ascii="仿宋" w:hAnsi="仿宋" w:eastAsia="仿宋"/>
          <w:i/>
          <w:sz w:val="32"/>
          <w:szCs w:val="32"/>
          <w:highlight w:val="white"/>
          <w:u w:val="single"/>
        </w:rPr>
        <w:t xml:space="preserve">（</w:t>
      </w:r>
      <w:r>
        <w:rPr>
          <w:rFonts w:hint="eastAsia" w:ascii="仿宋" w:hAnsi="仿宋" w:eastAsia="仿宋"/>
          <w:i/>
          <w:sz w:val="32"/>
          <w:szCs w:val="32"/>
          <w:highlight w:val="white"/>
          <w:u w:val="single"/>
          <w:lang w:val="en-US" w:eastAsia="zh-CN"/>
        </w:rPr>
        <w:t xml:space="preserve">如皋市人民医院</w:t>
      </w:r>
      <w:r>
        <w:rPr>
          <w:rFonts w:hint="eastAsia" w:ascii="仿宋" w:hAnsi="仿宋" w:eastAsia="仿宋"/>
          <w:i/>
          <w:sz w:val="32"/>
          <w:szCs w:val="32"/>
          <w:highlight w:val="white"/>
          <w:u w:val="single"/>
        </w:rPr>
        <w:t xml:space="preserve">）</w:t>
      </w:r>
      <w:r>
        <w:rPr>
          <w:rFonts w:hint="eastAsia" w:ascii="仿宋" w:hAnsi="仿宋" w:eastAsia="仿宋"/>
          <w:sz w:val="32"/>
          <w:szCs w:val="32"/>
          <w:highlight w:val="white"/>
        </w:rPr>
        <w:t xml:space="preserve"> 的</w:t>
      </w:r>
      <w:r>
        <w:rPr>
          <w:rFonts w:hint="eastAsia" w:ascii="仿宋" w:hAnsi="仿宋" w:eastAsia="仿宋"/>
          <w:i/>
          <w:sz w:val="32"/>
          <w:szCs w:val="32"/>
          <w:highlight w:val="white"/>
          <w:u w:val="single"/>
        </w:rPr>
        <w:t xml:space="preserve">（</w:t>
      </w:r>
      <w:r>
        <w:rPr>
          <w:rFonts w:hint="eastAsia" w:ascii="仿宋" w:hAnsi="仿宋" w:eastAsia="仿宋"/>
          <w:i/>
          <w:sz w:val="32"/>
          <w:szCs w:val="32"/>
          <w:highlight w:val="white"/>
          <w:u w:val="single"/>
          <w:lang w:val="en-US" w:eastAsia="zh-CN"/>
        </w:rPr>
        <w:t xml:space="preserve">如皋市人民医院眼科显微镜采购项目</w:t>
      </w:r>
      <w:r>
        <w:rPr>
          <w:rFonts w:hint="eastAsia" w:ascii="仿宋" w:hAnsi="仿宋" w:eastAsia="仿宋"/>
          <w:i/>
          <w:sz w:val="32"/>
          <w:szCs w:val="32"/>
          <w:highlight w:val="white"/>
          <w:u w:val="single"/>
        </w:rPr>
        <w:t xml:space="preserve">）</w:t>
      </w:r>
      <w:r>
        <w:rPr>
          <w:rFonts w:hint="eastAsia" w:ascii="仿宋" w:hAnsi="仿宋" w:eastAsia="仿宋"/>
          <w:sz w:val="32"/>
          <w:szCs w:val="32"/>
          <w:highlight w:val="white"/>
        </w:rPr>
        <w:t xml:space="preserve"> 采购活动，提供的货物全部由符合政策要求的中小企业制造。相关企业（含联合体中的中小企业、签订分包意向协议的中小企业）的具体情况如下：</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1. </w:t>
      </w:r>
      <w:r>
        <w:rPr>
          <w:rFonts w:hint="eastAsia" w:ascii="仿宋" w:hAnsi="仿宋" w:eastAsia="仿宋"/>
          <w:i/>
          <w:sz w:val="32"/>
          <w:szCs w:val="32"/>
          <w:highlight w:val="white"/>
          <w:u w:val="single"/>
        </w:rPr>
        <w:t xml:space="preserve">（</w:t>
      </w:r>
      <w:r>
        <w:rPr>
          <w:rFonts w:hint="eastAsia" w:ascii="仿宋" w:hAnsi="仿宋" w:eastAsia="仿宋"/>
          <w:i/>
          <w:sz w:val="32"/>
          <w:szCs w:val="32"/>
          <w:highlight w:val="white"/>
          <w:u w:val="single"/>
          <w:lang w:val="en-US" w:eastAsia="zh-CN"/>
        </w:rPr>
        <w:t xml:space="preserve">眼科显微镜系统</w:t>
      </w:r>
      <w:r>
        <w:rPr>
          <w:rFonts w:hint="eastAsia" w:ascii="仿宋" w:hAnsi="仿宋" w:eastAsia="仿宋"/>
          <w:i/>
          <w:sz w:val="32"/>
          <w:szCs w:val="32"/>
          <w:highlight w:val="white"/>
          <w:u w:val="single"/>
        </w:rPr>
        <w:t xml:space="preserve">）</w:t>
      </w:r>
      <w:r>
        <w:rPr>
          <w:rFonts w:hint="eastAsia" w:ascii="仿宋" w:hAnsi="仿宋" w:eastAsia="仿宋"/>
          <w:sz w:val="32"/>
          <w:szCs w:val="32"/>
          <w:highlight w:val="white"/>
        </w:rPr>
        <w:t xml:space="preserve">，属于</w:t>
      </w:r>
      <w:r>
        <w:rPr>
          <w:rFonts w:hint="eastAsia" w:ascii="仿宋" w:hAnsi="仿宋" w:eastAsia="仿宋"/>
          <w:i/>
          <w:sz w:val="32"/>
          <w:szCs w:val="32"/>
          <w:highlight w:val="white"/>
          <w:u w:val="single"/>
        </w:rPr>
        <w:t xml:space="preserve">工业行业</w:t>
      </w:r>
      <w:r>
        <w:rPr>
          <w:rFonts w:hint="eastAsia" w:ascii="仿宋" w:hAnsi="仿宋" w:eastAsia="仿宋"/>
          <w:sz w:val="32"/>
          <w:szCs w:val="32"/>
          <w:highlight w:val="white"/>
        </w:rPr>
        <w:t xml:space="preserve"> ；制造商为 </w:t>
      </w:r>
      <w:r>
        <w:rPr>
          <w:rFonts w:hint="eastAsia" w:ascii="仿宋" w:hAnsi="仿宋" w:eastAsia="仿宋"/>
          <w:i/>
          <w:sz w:val="32"/>
          <w:szCs w:val="32"/>
          <w:highlight w:val="white"/>
          <w:u w:val="single"/>
        </w:rPr>
        <w:t xml:space="preserve">（企业名称）</w:t>
      </w:r>
      <w:r>
        <w:rPr>
          <w:rFonts w:hint="eastAsia" w:ascii="仿宋" w:hAnsi="仿宋" w:eastAsia="仿宋"/>
          <w:sz w:val="32"/>
          <w:szCs w:val="32"/>
          <w:highlight w:val="white"/>
        </w:rPr>
        <w:t xml:space="preserve"> ，从业人员人，营业收入为万元，资产总额为万</w:t>
      </w:r>
      <w:r>
        <w:rPr>
          <w:rFonts w:hint="eastAsia" w:ascii="仿宋" w:hAnsi="仿宋" w:eastAsia="仿宋"/>
          <w:sz w:val="32"/>
          <w:szCs w:val="32"/>
        </w:rPr>
        <w:t xml:space="preserve">元</w:t>
      </w:r>
      <w:r>
        <w:rPr>
          <w:rFonts w:hint="eastAsia" w:ascii="仿宋" w:hAnsi="仿宋" w:eastAsia="仿宋"/>
          <w:sz w:val="32"/>
          <w:szCs w:val="32"/>
          <w:vertAlign w:val="superscript"/>
        </w:rPr>
        <w:t xml:space="preserve">1</w:t>
      </w:r>
      <w:r>
        <w:rPr>
          <w:rFonts w:hint="eastAsia" w:ascii="仿宋" w:hAnsi="仿宋" w:eastAsia="仿宋"/>
          <w:sz w:val="32"/>
          <w:szCs w:val="32"/>
        </w:rPr>
        <w:t xml:space="preserve"> ，属于</w:t>
      </w:r>
      <w:r>
        <w:rPr>
          <w:rFonts w:hint="eastAsia" w:ascii="仿宋" w:hAnsi="仿宋" w:eastAsia="仿宋"/>
          <w:i/>
          <w:sz w:val="32"/>
          <w:szCs w:val="32"/>
          <w:u w:val="single"/>
        </w:rPr>
        <w:t xml:space="preserve"> （中型企业、小型企业、微型企业） </w:t>
      </w:r>
      <w:r>
        <w:rPr>
          <w:rFonts w:hint="eastAsia" w:ascii="仿宋" w:hAnsi="仿宋" w:eastAsia="仿宋"/>
          <w:sz w:val="32"/>
          <w:szCs w:val="32"/>
        </w:rPr>
        <w:t xml:space="preserve">；</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本企业对上述声明内容的真实性负责。如有虚假，将依法承担相应责任。</w:t>
      </w:r>
      <w:r/>
    </w:p>
    <w:p>
      <w:pPr>
        <w:jc w:val="right"/>
        <w:spacing w:line="500" w:lineRule="exact"/>
        <w:rPr>
          <w:rFonts w:ascii="仿宋" w:hAnsi="仿宋" w:eastAsia="仿宋"/>
          <w:sz w:val="32"/>
          <w:szCs w:val="32"/>
        </w:rPr>
      </w:pPr>
      <w:r>
        <w:rPr>
          <w:rFonts w:hint="eastAsia" w:ascii="仿宋" w:hAnsi="仿宋" w:eastAsia="仿宋"/>
          <w:sz w:val="32"/>
          <w:szCs w:val="32"/>
        </w:rPr>
        <w:t xml:space="preserve">企业名称（盖章）：            </w:t>
      </w:r>
      <w:r/>
    </w:p>
    <w:p>
      <w:pPr>
        <w:jc w:val="right"/>
        <w:spacing w:line="500" w:lineRule="exact"/>
        <w:rPr>
          <w:rFonts w:ascii="仿宋" w:hAnsi="仿宋" w:eastAsia="仿宋"/>
          <w:sz w:val="32"/>
          <w:szCs w:val="32"/>
        </w:rPr>
      </w:pPr>
      <w:r>
        <w:rPr>
          <w:rFonts w:hint="eastAsia" w:ascii="仿宋" w:hAnsi="仿宋" w:eastAsia="仿宋"/>
          <w:sz w:val="32"/>
          <w:szCs w:val="32"/>
        </w:rPr>
        <w:t xml:space="preserve">日 期：               </w:t>
      </w:r>
      <w:r/>
    </w:p>
    <w:p>
      <w:pPr>
        <w:spacing w:line="500" w:lineRule="exact"/>
        <w:rPr>
          <w:rFonts w:ascii="仿宋" w:hAnsi="仿宋" w:eastAsia="仿宋"/>
          <w:sz w:val="28"/>
          <w:szCs w:val="28"/>
        </w:rPr>
      </w:pPr>
      <w:r>
        <w:rPr>
          <w:rFonts w:hint="eastAsia" w:ascii="仿宋" w:hAnsi="仿宋" w:eastAsia="仿宋"/>
          <w:sz w:val="28"/>
          <w:szCs w:val="28"/>
        </w:rPr>
        <w:t xml:space="preserve">注1： 从业人员、营业收入、资产总额填报上一年度数据，无上一年度数据的新成立企业可不填报。</w:t>
      </w:r>
      <w:r/>
    </w:p>
    <w:p>
      <w:pPr>
        <w:jc w:val="left"/>
        <w:widowControl/>
        <w:rPr>
          <w:rFonts w:ascii="Calibri" w:hAnsi="Calibri"/>
          <w:szCs w:val="22"/>
        </w:rPr>
      </w:pPr>
      <w:r>
        <w:rPr>
          <w:rFonts w:ascii="Calibri" w:hAnsi="Calibri"/>
          <w:szCs w:val="22"/>
        </w:rPr>
        <w:br w:type="page" w:clear="all"/>
      </w:r>
      <w:r/>
    </w:p>
    <w:p>
      <w:pPr>
        <w:spacing w:line="500" w:lineRule="exact"/>
        <w:rPr>
          <w:rFonts w:ascii="仿宋" w:hAnsi="仿宋" w:eastAsia="仿宋" w:cs="Arial"/>
          <w:sz w:val="28"/>
          <w:szCs w:val="28"/>
        </w:rPr>
      </w:pPr>
      <w:r>
        <w:rPr>
          <w:rFonts w:hint="eastAsia" w:ascii="仿宋" w:hAnsi="仿宋" w:eastAsia="仿宋"/>
          <w:bCs/>
          <w:sz w:val="28"/>
          <w:szCs w:val="28"/>
          <w:highlight w:val="lightGray"/>
        </w:rPr>
        <w:t xml:space="preserve">（四）</w:t>
      </w:r>
      <w:r>
        <w:rPr>
          <w:rFonts w:hint="eastAsia" w:ascii="仿宋" w:hAnsi="仿宋" w:eastAsia="仿宋" w:cs="Arial"/>
          <w:sz w:val="28"/>
          <w:szCs w:val="28"/>
          <w:highlight w:val="lightGray"/>
        </w:rPr>
        <w:t xml:space="preserve">残疾人福利性单位声明函</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残疾人福利性单位声明函</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spacing w:line="500" w:lineRule="exact"/>
        <w:rPr>
          <w:rFonts w:hint="eastAsia" w:ascii="仿宋" w:hAnsi="仿宋" w:eastAsia="仿宋"/>
          <w:b/>
          <w:sz w:val="28"/>
          <w:szCs w:val="28"/>
        </w:rPr>
      </w:pPr>
      <w:r>
        <w:rPr>
          <w:rFonts w:hint="eastAsia" w:ascii="仿宋" w:hAnsi="仿宋" w:eastAsia="仿宋"/>
          <w:b/>
          <w:sz w:val="28"/>
          <w:szCs w:val="28"/>
        </w:rPr>
        <w:t xml:space="preserve">注意：中标供应商提供的《中小企业声明函</w:t>
      </w:r>
      <w:r>
        <w:rPr>
          <w:rFonts w:hint="eastAsia" w:ascii="仿宋" w:hAnsi="仿宋" w:eastAsia="仿宋"/>
          <w:b/>
          <w:sz w:val="28"/>
          <w:szCs w:val="28"/>
          <w:lang w:eastAsia="zh-CN"/>
        </w:rPr>
        <w:t xml:space="preserve">》《</w:t>
      </w:r>
      <w:r>
        <w:rPr>
          <w:rFonts w:hint="eastAsia" w:ascii="仿宋" w:hAnsi="仿宋" w:eastAsia="仿宋"/>
          <w:b/>
          <w:sz w:val="28"/>
          <w:szCs w:val="28"/>
        </w:rPr>
        <w:t xml:space="preserve">残疾人福利性单位声明函》将随中标结果同时公告，接受社会监督。</w:t>
      </w:r>
      <w:r/>
    </w:p>
    <w:p>
      <w:pPr>
        <w:rPr>
          <w:rFonts w:hint="eastAsia" w:ascii="仿宋" w:hAnsi="仿宋" w:eastAsia="仿宋"/>
          <w:b/>
          <w:sz w:val="28"/>
          <w:szCs w:val="28"/>
        </w:rPr>
      </w:pPr>
      <w:r>
        <w:rPr>
          <w:rFonts w:hint="eastAsia" w:ascii="仿宋" w:hAnsi="仿宋" w:eastAsia="仿宋"/>
          <w:b/>
          <w:sz w:val="28"/>
          <w:szCs w:val="28"/>
        </w:rPr>
        <w:br w:type="page" w:clear="all"/>
      </w:r>
      <w:r/>
    </w:p>
    <w:p>
      <w:pPr>
        <w:ind w:firstLine="560"/>
        <w:spacing w:line="500" w:lineRule="exact"/>
        <w:rPr>
          <w:rFonts w:hint="eastAsia" w:ascii="仿宋" w:hAnsi="仿宋" w:eastAsia="仿宋"/>
          <w:color w:val="7030a0"/>
          <w:sz w:val="28"/>
          <w:szCs w:val="28"/>
        </w:rPr>
      </w:pPr>
      <w:r>
        <w:rPr>
          <w:rFonts w:hint="eastAsia" w:ascii="仿宋" w:hAnsi="仿宋" w:eastAsia="仿宋" w:cs="仿宋"/>
          <w:color w:val="7030a0"/>
          <w:sz w:val="28"/>
          <w:szCs w:val="28"/>
          <w:lang w:bidi="ar"/>
        </w:rPr>
        <w:t xml:space="preserve">（五）关于符合本国产品标准的声明函（</w:t>
      </w:r>
      <w:r>
        <w:rPr>
          <w:rFonts w:hint="eastAsia" w:ascii="仿宋" w:hAnsi="仿宋" w:eastAsia="仿宋" w:cs="仿宋"/>
          <w:color w:val="ff0000"/>
          <w:sz w:val="28"/>
          <w:szCs w:val="28"/>
          <w:lang w:bidi="ar"/>
        </w:rPr>
        <w:t xml:space="preserve">在有进口产品参加的采购项目中，享受本国产品价格扣除优惠的，须提供此函</w:t>
      </w:r>
      <w:r>
        <w:rPr>
          <w:rFonts w:hint="eastAsia" w:ascii="仿宋" w:hAnsi="仿宋" w:eastAsia="仿宋" w:cs="仿宋"/>
          <w:color w:val="7030a0"/>
          <w:sz w:val="28"/>
          <w:szCs w:val="28"/>
          <w:lang w:bidi="ar"/>
        </w:rPr>
        <w:t xml:space="preserve">）</w:t>
      </w:r>
      <w:r/>
    </w:p>
    <w:p>
      <w:pPr>
        <w:jc w:val="center"/>
        <w:rPr>
          <w:rFonts w:hint="eastAsia" w:ascii="方正小标宋简体" w:hAnsi="方正小标宋简体" w:eastAsia="方正小标宋简体"/>
          <w:b/>
          <w:color w:val="7030a0"/>
          <w:sz w:val="44"/>
          <w:szCs w:val="44"/>
        </w:rPr>
      </w:pPr>
      <w:r>
        <w:rPr>
          <w:rStyle w:val="899"/>
          <w:rFonts w:hint="eastAsia" w:ascii="方正小标宋简体" w:hAnsi="方正小标宋简体" w:eastAsia="方正小标宋简体" w:cs="方正小标宋简体"/>
          <w:color w:val="7030a0"/>
          <w:sz w:val="44"/>
          <w:szCs w:val="44"/>
          <w:lang w:bidi="ar"/>
        </w:rPr>
        <w:t xml:space="preserve">关于符合本国产品标准的声明函</w:t>
      </w:r>
      <w:r/>
    </w:p>
    <w:p>
      <w:pPr>
        <w:ind w:firstLine="420"/>
        <w:rPr>
          <w:rFonts w:hint="eastAsia" w:ascii="仿宋" w:hAnsi="仿宋" w:eastAsia="仿宋"/>
          <w:color w:val="7030a0"/>
          <w:sz w:val="21"/>
          <w:szCs w:val="21"/>
        </w:rPr>
      </w:pPr>
      <w:r>
        <w:rPr>
          <w:rFonts w:hint="eastAsia" w:ascii="仿宋" w:hAnsi="仿宋" w:eastAsia="仿宋"/>
          <w:color w:val="7030a0"/>
          <w:sz w:val="21"/>
          <w:szCs w:val="21"/>
          <w:lang w:bidi="ar"/>
        </w:rPr>
        <w:t xml:space="preserve"> </w:t>
      </w:r>
      <w:r/>
    </w:p>
    <w:p>
      <w:pPr>
        <w:ind w:firstLine="640"/>
        <w:spacing w:line="540" w:lineRule="exact"/>
        <w:rPr>
          <w:rFonts w:hint="eastAsia" w:ascii="仿宋" w:hAnsi="仿宋" w:eastAsia="仿宋"/>
          <w:color w:val="7030a0"/>
          <w:sz w:val="32"/>
          <w:szCs w:val="32"/>
        </w:rPr>
      </w:pPr>
      <w:r>
        <w:rPr>
          <w:rFonts w:hint="eastAsia" w:ascii="仿宋" w:hAnsi="仿宋" w:eastAsia="仿宋" w:cs="仿宋"/>
          <w:color w:val="7030a0"/>
          <w:sz w:val="32"/>
          <w:szCs w:val="32"/>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hint="eastAsia" w:ascii="仿宋" w:hAnsi="仿宋" w:eastAsia="仿宋"/>
          <w:color w:val="7030a0"/>
          <w:sz w:val="32"/>
          <w:szCs w:val="32"/>
        </w:rPr>
      </w:pPr>
      <w:r>
        <w:rPr>
          <w:rFonts w:hint="eastAsia" w:ascii="仿宋" w:hAnsi="仿宋" w:eastAsia="仿宋" w:cs="仿宋"/>
          <w:color w:val="7030a0"/>
          <w:sz w:val="32"/>
          <w:szCs w:val="32"/>
          <w:lang w:bidi="ar"/>
        </w:rPr>
        <w:t xml:space="preserve">1.</w:t>
      </w:r>
      <w:r>
        <w:rPr>
          <w:rStyle w:val="898"/>
          <w:rFonts w:hint="eastAsia" w:ascii="仿宋" w:hAnsi="仿宋" w:eastAsia="仿宋" w:cs="仿宋"/>
          <w:color w:val="7030a0"/>
          <w:sz w:val="32"/>
          <w:szCs w:val="32"/>
          <w:lang w:bidi="ar"/>
        </w:rPr>
        <w:t xml:space="preserve">（</w:t>
      </w:r>
      <w:r>
        <w:rPr>
          <w:rStyle w:val="898"/>
          <w:rFonts w:hint="eastAsia" w:ascii="仿宋" w:hAnsi="仿宋" w:eastAsia="仿宋" w:cs="仿宋"/>
          <w:color w:val="7030a0"/>
          <w:sz w:val="32"/>
          <w:szCs w:val="32"/>
          <w:lang w:val="en-US" w:eastAsia="zh-CN" w:bidi="ar"/>
        </w:rPr>
        <w:t xml:space="preserve">眼科显微镜系统</w:t>
      </w:r>
      <w:r>
        <w:rPr>
          <w:rStyle w:val="898"/>
          <w:rFonts w:hint="eastAsia" w:ascii="仿宋" w:hAnsi="仿宋" w:eastAsia="仿宋" w:cs="仿宋"/>
          <w:color w:val="7030a0"/>
          <w:sz w:val="32"/>
          <w:szCs w:val="32"/>
          <w:lang w:bidi="ar"/>
        </w:rPr>
        <w:t xml:space="preserve">）</w:t>
      </w:r>
      <w:r>
        <w:rPr>
          <w:rStyle w:val="898"/>
          <w:rFonts w:hint="eastAsia" w:ascii="仿宋" w:hAnsi="仿宋" w:eastAsia="仿宋" w:cs="仿宋"/>
          <w:color w:val="7030a0"/>
          <w:sz w:val="32"/>
          <w:szCs w:val="32"/>
          <w:vertAlign w:val="superscript"/>
          <w:lang w:bidi="ar"/>
        </w:rPr>
        <w:t xml:space="preserve">1</w:t>
      </w:r>
      <w:r>
        <w:rPr>
          <w:rFonts w:hint="eastAsia" w:ascii="仿宋" w:hAnsi="仿宋" w:eastAsia="仿宋" w:cs="仿宋"/>
          <w:color w:val="7030a0"/>
          <w:sz w:val="32"/>
          <w:szCs w:val="32"/>
          <w:lang w:bidi="ar"/>
        </w:rPr>
        <w:t xml:space="preserve">，生产厂为</w:t>
      </w:r>
      <w:r>
        <w:rPr>
          <w:rStyle w:val="898"/>
          <w:rFonts w:hint="eastAsia" w:ascii="仿宋" w:hAnsi="仿宋" w:eastAsia="仿宋" w:cs="仿宋"/>
          <w:color w:val="7030a0"/>
          <w:sz w:val="32"/>
          <w:szCs w:val="32"/>
          <w:lang w:bidi="ar"/>
        </w:rPr>
        <w:t xml:space="preserve">（厂名）</w:t>
      </w:r>
      <w:r>
        <w:rPr>
          <w:rStyle w:val="898"/>
          <w:rFonts w:hint="eastAsia" w:ascii="仿宋" w:hAnsi="仿宋" w:eastAsia="仿宋" w:cs="仿宋"/>
          <w:color w:val="7030a0"/>
          <w:sz w:val="32"/>
          <w:szCs w:val="32"/>
          <w:vertAlign w:val="superscript"/>
          <w:lang w:bidi="ar"/>
        </w:rPr>
        <w:t xml:space="preserve">2</w:t>
      </w:r>
      <w:r>
        <w:rPr>
          <w:rFonts w:hint="eastAsia" w:ascii="仿宋" w:hAnsi="仿宋" w:eastAsia="仿宋" w:cs="仿宋"/>
          <w:color w:val="7030a0"/>
          <w:sz w:val="32"/>
          <w:szCs w:val="32"/>
          <w:lang w:bidi="ar"/>
        </w:rPr>
        <w:t xml:space="preserve">，厂址为</w:t>
      </w:r>
      <w:r>
        <w:rPr>
          <w:rStyle w:val="898"/>
          <w:rFonts w:hint="eastAsia" w:ascii="仿宋" w:hAnsi="仿宋" w:eastAsia="仿宋" w:cs="仿宋"/>
          <w:color w:val="7030a0"/>
          <w:sz w:val="32"/>
          <w:szCs w:val="32"/>
          <w:lang w:bidi="ar"/>
        </w:rPr>
        <w:t xml:space="preserve">（生产厂址）</w:t>
      </w:r>
      <w:r>
        <w:rPr>
          <w:rFonts w:hint="eastAsia" w:ascii="仿宋" w:hAnsi="仿宋" w:eastAsia="仿宋" w:cs="仿宋"/>
          <w:color w:val="7030a0"/>
          <w:sz w:val="32"/>
          <w:szCs w:val="32"/>
          <w:lang w:bidi="ar"/>
        </w:rPr>
        <w:t xml:space="preserve">。</w:t>
      </w:r>
      <w:r>
        <w:rPr>
          <w:rStyle w:val="898"/>
          <w:rFonts w:hint="eastAsia" w:ascii="仿宋" w:hAnsi="仿宋" w:eastAsia="仿宋" w:cs="仿宋"/>
          <w:color w:val="7030a0"/>
          <w:sz w:val="32"/>
          <w:szCs w:val="32"/>
          <w:lang w:bidi="ar"/>
        </w:rPr>
        <w:t xml:space="preserve">（</w:t>
      </w:r>
      <w:r>
        <w:rPr>
          <w:rStyle w:val="898"/>
          <w:rFonts w:hint="eastAsia" w:ascii="仿宋" w:hAnsi="仿宋" w:eastAsia="仿宋" w:cs="仿宋"/>
          <w:color w:val="7030a0"/>
          <w:sz w:val="32"/>
          <w:szCs w:val="32"/>
          <w:lang w:val="en-US" w:eastAsia="zh-CN" w:bidi="ar"/>
        </w:rPr>
        <w:t xml:space="preserve">眼科显微镜系统</w:t>
      </w:r>
      <w:r>
        <w:rPr>
          <w:rStyle w:val="898"/>
          <w:rFonts w:hint="eastAsia" w:ascii="仿宋" w:hAnsi="仿宋" w:eastAsia="仿宋" w:cs="仿宋"/>
          <w:color w:val="7030a0"/>
          <w:sz w:val="32"/>
          <w:szCs w:val="32"/>
          <w:lang w:bidi="ar"/>
        </w:rPr>
        <w:t xml:space="preserve">）</w:t>
      </w:r>
      <w:r>
        <w:rPr>
          <w:rFonts w:hint="eastAsia" w:ascii="仿宋" w:hAnsi="仿宋" w:eastAsia="仿宋" w:cs="仿宋"/>
          <w:color w:val="7030a0"/>
          <w:sz w:val="32"/>
          <w:szCs w:val="32"/>
          <w:lang w:bidi="ar"/>
        </w:rPr>
        <w:t xml:space="preserve">的中国境内生产的组件成本占比≥</w:t>
      </w:r>
      <w:r>
        <w:rPr>
          <w:rStyle w:val="898"/>
          <w:rFonts w:hint="eastAsia" w:ascii="仿宋" w:hAnsi="仿宋" w:eastAsia="仿宋" w:cs="仿宋"/>
          <w:color w:val="7030a0"/>
          <w:sz w:val="32"/>
          <w:szCs w:val="32"/>
          <w:lang w:bidi="ar"/>
        </w:rPr>
        <w:t xml:space="preserve">（规定比例）</w:t>
      </w:r>
      <w:r>
        <w:rPr>
          <w:rStyle w:val="898"/>
          <w:rFonts w:hint="eastAsia" w:ascii="仿宋" w:hAnsi="仿宋" w:eastAsia="仿宋" w:cs="仿宋"/>
          <w:color w:val="7030a0"/>
          <w:sz w:val="32"/>
          <w:szCs w:val="32"/>
          <w:vertAlign w:val="superscript"/>
          <w:lang w:bidi="ar"/>
        </w:rPr>
        <w:t xml:space="preserve">3</w:t>
      </w:r>
      <w:r>
        <w:rPr>
          <w:rFonts w:hint="eastAsia" w:ascii="仿宋" w:hAnsi="仿宋" w:eastAsia="仿宋" w:cs="仿宋"/>
          <w:color w:val="7030a0"/>
          <w:sz w:val="32"/>
          <w:szCs w:val="32"/>
          <w:lang w:bidi="ar"/>
        </w:rPr>
        <w:t xml:space="preserve">。</w:t>
      </w:r>
      <w:r>
        <w:rPr>
          <w:rStyle w:val="898"/>
          <w:rFonts w:hint="eastAsia" w:ascii="仿宋" w:hAnsi="仿宋" w:eastAsia="仿宋" w:cs="仿宋"/>
          <w:color w:val="7030a0"/>
          <w:sz w:val="32"/>
          <w:szCs w:val="32"/>
          <w:lang w:bidi="ar"/>
        </w:rPr>
        <w:t xml:space="preserve">（</w:t>
      </w:r>
      <w:r>
        <w:rPr>
          <w:rStyle w:val="898"/>
          <w:rFonts w:hint="eastAsia" w:ascii="仿宋" w:hAnsi="仿宋" w:eastAsia="仿宋" w:cs="仿宋"/>
          <w:color w:val="7030a0"/>
          <w:sz w:val="32"/>
          <w:szCs w:val="32"/>
          <w:lang w:val="en-US" w:eastAsia="zh-CN" w:bidi="ar"/>
        </w:rPr>
        <w:t xml:space="preserve">眼科显微镜系统</w:t>
      </w:r>
      <w:r>
        <w:rPr>
          <w:rStyle w:val="898"/>
          <w:rFonts w:hint="eastAsia" w:ascii="仿宋" w:hAnsi="仿宋" w:eastAsia="仿宋" w:cs="仿宋"/>
          <w:color w:val="7030a0"/>
          <w:sz w:val="32"/>
          <w:szCs w:val="32"/>
          <w:lang w:bidi="ar"/>
        </w:rPr>
        <w:t xml:space="preserve">）</w:t>
      </w:r>
      <w:r>
        <w:rPr>
          <w:rFonts w:hint="eastAsia" w:ascii="仿宋" w:hAnsi="仿宋" w:eastAsia="仿宋" w:cs="仿宋"/>
          <w:color w:val="7030a0"/>
          <w:sz w:val="32"/>
          <w:szCs w:val="32"/>
          <w:lang w:bidi="ar"/>
        </w:rPr>
        <w:t xml:space="preserve">的</w:t>
      </w:r>
      <w:r>
        <w:rPr>
          <w:rStyle w:val="898"/>
          <w:rFonts w:hint="eastAsia" w:ascii="仿宋" w:hAnsi="仿宋" w:eastAsia="仿宋" w:cs="仿宋"/>
          <w:color w:val="7030a0"/>
          <w:sz w:val="32"/>
          <w:szCs w:val="32"/>
          <w:lang w:bidi="ar"/>
        </w:rPr>
        <w:t xml:space="preserve">（关键组件）</w:t>
      </w:r>
      <w:r>
        <w:rPr>
          <w:rStyle w:val="898"/>
          <w:rFonts w:hint="eastAsia" w:ascii="仿宋" w:hAnsi="仿宋" w:eastAsia="仿宋" w:cs="仿宋"/>
          <w:color w:val="7030a0"/>
          <w:sz w:val="32"/>
          <w:szCs w:val="32"/>
          <w:vertAlign w:val="superscript"/>
          <w:lang w:bidi="ar"/>
        </w:rPr>
        <w:t xml:space="preserve">4</w:t>
      </w:r>
      <w:r>
        <w:rPr>
          <w:rFonts w:hint="eastAsia" w:ascii="仿宋" w:hAnsi="仿宋" w:eastAsia="仿宋" w:cs="仿宋"/>
          <w:color w:val="7030a0"/>
          <w:sz w:val="32"/>
          <w:szCs w:val="32"/>
          <w:lang w:bidi="ar"/>
        </w:rPr>
        <w:t xml:space="preserve">在中国境内生产。</w:t>
      </w:r>
      <w:r>
        <w:rPr>
          <w:rStyle w:val="898"/>
          <w:rFonts w:hint="eastAsia" w:ascii="仿宋" w:hAnsi="仿宋" w:eastAsia="仿宋" w:cs="仿宋"/>
          <w:color w:val="7030a0"/>
          <w:sz w:val="32"/>
          <w:szCs w:val="32"/>
          <w:lang w:bidi="ar"/>
        </w:rPr>
        <w:t xml:space="preserve">（</w:t>
      </w:r>
      <w:r>
        <w:rPr>
          <w:rStyle w:val="898"/>
          <w:rFonts w:hint="eastAsia" w:ascii="仿宋" w:hAnsi="仿宋" w:eastAsia="仿宋" w:cs="仿宋"/>
          <w:color w:val="7030a0"/>
          <w:sz w:val="32"/>
          <w:szCs w:val="32"/>
          <w:lang w:val="en-US" w:eastAsia="zh-CN" w:bidi="ar"/>
        </w:rPr>
        <w:t xml:space="preserve">眼科显微镜系统</w:t>
      </w:r>
      <w:r>
        <w:rPr>
          <w:rStyle w:val="898"/>
          <w:rFonts w:hint="eastAsia" w:ascii="仿宋" w:hAnsi="仿宋" w:eastAsia="仿宋" w:cs="仿宋"/>
          <w:color w:val="7030a0"/>
          <w:sz w:val="32"/>
          <w:szCs w:val="32"/>
          <w:lang w:bidi="ar"/>
        </w:rPr>
        <w:t xml:space="preserve">）</w:t>
      </w:r>
      <w:r>
        <w:rPr>
          <w:rFonts w:hint="eastAsia" w:ascii="仿宋" w:hAnsi="仿宋" w:eastAsia="仿宋" w:cs="仿宋"/>
          <w:color w:val="7030a0"/>
          <w:sz w:val="32"/>
          <w:szCs w:val="32"/>
          <w:lang w:bidi="ar"/>
        </w:rPr>
        <w:t xml:space="preserve">的</w:t>
      </w:r>
      <w:r>
        <w:rPr>
          <w:rStyle w:val="898"/>
          <w:rFonts w:hint="eastAsia" w:ascii="仿宋" w:hAnsi="仿宋" w:eastAsia="仿宋" w:cs="仿宋"/>
          <w:color w:val="7030a0"/>
          <w:sz w:val="32"/>
          <w:szCs w:val="32"/>
          <w:lang w:bidi="ar"/>
        </w:rPr>
        <w:t xml:space="preserve">（关键工序）</w:t>
      </w:r>
      <w:r>
        <w:rPr>
          <w:rStyle w:val="898"/>
          <w:rFonts w:hint="eastAsia" w:ascii="仿宋" w:hAnsi="仿宋" w:eastAsia="仿宋" w:cs="仿宋"/>
          <w:color w:val="7030a0"/>
          <w:sz w:val="32"/>
          <w:szCs w:val="32"/>
          <w:vertAlign w:val="superscript"/>
          <w:lang w:bidi="ar"/>
        </w:rPr>
        <w:t xml:space="preserve">5</w:t>
      </w:r>
      <w:r>
        <w:rPr>
          <w:rFonts w:hint="eastAsia" w:ascii="仿宋" w:hAnsi="仿宋" w:eastAsia="仿宋" w:cs="仿宋"/>
          <w:color w:val="7030a0"/>
          <w:sz w:val="32"/>
          <w:szCs w:val="32"/>
          <w:lang w:bidi="ar"/>
        </w:rPr>
        <w:t xml:space="preserve">在中国境内完成。</w:t>
      </w:r>
      <w:r/>
    </w:p>
    <w:p>
      <w:pPr>
        <w:ind w:firstLine="640"/>
        <w:spacing w:line="540" w:lineRule="exact"/>
        <w:rPr>
          <w:rFonts w:hint="eastAsia" w:ascii="仿宋" w:hAnsi="仿宋" w:eastAsia="仿宋"/>
          <w:color w:val="7030a0"/>
          <w:sz w:val="32"/>
          <w:szCs w:val="32"/>
        </w:rPr>
      </w:pPr>
      <w:r>
        <w:rPr>
          <w:rFonts w:hint="eastAsia" w:ascii="仿宋" w:hAnsi="仿宋" w:eastAsia="仿宋" w:cs="仿宋"/>
          <w:color w:val="7030a0"/>
          <w:sz w:val="32"/>
          <w:szCs w:val="32"/>
          <w:lang w:bidi="ar"/>
        </w:rPr>
        <w:t xml:space="preserve">本公司（单位）对上述声明内容的真实性负责。如有虚假，愿承担相应法律责任。</w:t>
      </w:r>
      <w:r/>
    </w:p>
    <w:p>
      <w:pPr>
        <w:ind w:firstLine="640"/>
        <w:spacing w:line="540" w:lineRule="exact"/>
        <w:rPr>
          <w:rFonts w:hint="eastAsia" w:ascii="仿宋" w:hAnsi="仿宋" w:eastAsia="仿宋"/>
          <w:color w:val="7030a0"/>
          <w:sz w:val="32"/>
          <w:szCs w:val="32"/>
        </w:rPr>
      </w:pPr>
      <w:r>
        <w:rPr>
          <w:rFonts w:hint="eastAsia" w:ascii="微软雅黑" w:hAnsi="微软雅黑" w:eastAsia="微软雅黑" w:cs="微软雅黑"/>
          <w:color w:val="7030a0"/>
          <w:sz w:val="32"/>
          <w:szCs w:val="32"/>
          <w:lang w:bidi="ar"/>
        </w:rPr>
        <w:t xml:space="preserve"> </w:t>
      </w:r>
      <w:r/>
    </w:p>
    <w:p>
      <w:pPr>
        <w:ind w:firstLine="640"/>
        <w:spacing w:line="540" w:lineRule="exact"/>
        <w:rPr>
          <w:rFonts w:hint="eastAsia" w:ascii="仿宋" w:hAnsi="仿宋" w:eastAsia="仿宋"/>
          <w:color w:val="7030a0"/>
          <w:sz w:val="32"/>
          <w:szCs w:val="32"/>
        </w:rPr>
      </w:pPr>
      <w:r>
        <w:rPr>
          <w:rFonts w:hint="eastAsia" w:ascii="MS Gothic" w:hAnsi="MS Gothic" w:eastAsia="MS Gothic" w:cs="MS Gothic"/>
          <w:color w:val="7030a0"/>
          <w:sz w:val="32"/>
          <w:szCs w:val="32"/>
          <w:lang w:bidi="ar"/>
        </w:rPr>
        <w:t xml:space="preserve">        </w:t>
      </w:r>
      <w:r>
        <w:rPr>
          <w:rFonts w:hint="eastAsia" w:ascii="仿宋" w:hAnsi="仿宋" w:eastAsia="仿宋" w:cs="仿宋"/>
          <w:color w:val="7030a0"/>
          <w:sz w:val="32"/>
          <w:szCs w:val="32"/>
          <w:lang w:bidi="ar"/>
        </w:rPr>
        <w:t xml:space="preserve">公司（单位）名称（盖章）： </w:t>
      </w:r>
      <w:r/>
    </w:p>
    <w:p>
      <w:pPr>
        <w:jc w:val="center"/>
        <w:spacing w:line="540" w:lineRule="exact"/>
        <w:rPr>
          <w:rFonts w:hint="eastAsia" w:ascii="仿宋" w:hAnsi="仿宋" w:eastAsia="仿宋"/>
          <w:color w:val="7030a0"/>
          <w:sz w:val="32"/>
          <w:szCs w:val="32"/>
        </w:rPr>
      </w:pPr>
      <w:r>
        <w:rPr>
          <w:rFonts w:hint="eastAsia" w:ascii="MS Gothic" w:hAnsi="MS Gothic" w:eastAsia="MS Gothic" w:cs="MS Gothic"/>
          <w:color w:val="7030a0"/>
          <w:sz w:val="32"/>
          <w:szCs w:val="32"/>
          <w:lang w:bidi="ar"/>
        </w:rPr>
        <w:t xml:space="preserve">       </w:t>
      </w:r>
      <w:r>
        <w:rPr>
          <w:rFonts w:hint="eastAsia" w:ascii="仿宋" w:hAnsi="仿宋" w:eastAsia="仿宋" w:cs="仿宋"/>
          <w:color w:val="7030a0"/>
          <w:sz w:val="32"/>
          <w:szCs w:val="32"/>
          <w:lang w:bidi="ar"/>
        </w:rPr>
        <w:t xml:space="preserve">日期： </w:t>
      </w:r>
      <w:r/>
    </w:p>
    <w:p>
      <w:pPr>
        <w:ind w:firstLine="560"/>
        <w:rPr>
          <w:rFonts w:hint="eastAsia" w:ascii="仿宋" w:hAnsi="仿宋" w:eastAsia="仿宋"/>
          <w:color w:val="7030a0"/>
          <w:sz w:val="28"/>
          <w:szCs w:val="28"/>
        </w:rPr>
      </w:pPr>
      <w:r>
        <w:rPr>
          <w:rFonts w:hint="eastAsia" w:ascii="仿宋" w:hAnsi="仿宋" w:eastAsia="仿宋" w:cs="仿宋"/>
          <w:color w:val="7030a0"/>
          <w:sz w:val="28"/>
          <w:szCs w:val="28"/>
          <w:lang w:bidi="ar"/>
        </w:rPr>
        <w:t xml:space="preserve">1.产品如有型号，请在“产品名称”栏一并填写。</w:t>
      </w:r>
      <w:r/>
    </w:p>
    <w:p>
      <w:pPr>
        <w:ind w:firstLine="560"/>
        <w:rPr>
          <w:rFonts w:hint="eastAsia" w:ascii="仿宋" w:hAnsi="仿宋" w:eastAsia="仿宋"/>
          <w:color w:val="7030a0"/>
          <w:sz w:val="28"/>
          <w:szCs w:val="28"/>
        </w:rPr>
      </w:pPr>
      <w:r>
        <w:rPr>
          <w:rFonts w:hint="eastAsia" w:ascii="仿宋" w:hAnsi="仿宋" w:eastAsia="仿宋" w:cs="仿宋"/>
          <w:color w:val="7030a0"/>
          <w:sz w:val="28"/>
          <w:szCs w:val="28"/>
          <w:lang w:bidi="ar"/>
        </w:rPr>
        <w:t xml:space="preserve">2.生产厂名与厂址应与生产厂营业执照载明的相关信息保持一致。</w:t>
      </w:r>
      <w:r/>
    </w:p>
    <w:p>
      <w:pPr>
        <w:ind w:firstLine="560"/>
        <w:rPr>
          <w:rFonts w:hint="eastAsia" w:ascii="仿宋" w:hAnsi="仿宋" w:eastAsia="仿宋"/>
          <w:color w:val="7030a0"/>
          <w:sz w:val="28"/>
          <w:szCs w:val="28"/>
        </w:rPr>
      </w:pPr>
      <w:r>
        <w:rPr>
          <w:rFonts w:hint="eastAsia" w:ascii="仿宋" w:hAnsi="仿宋" w:eastAsia="仿宋" w:cs="仿宋"/>
          <w:color w:val="7030a0"/>
          <w:sz w:val="28"/>
          <w:szCs w:val="28"/>
          <w:lang w:bidi="ar"/>
        </w:rPr>
        <w:t xml:space="preserve">3.该产品的中国境内生产的组件成本占比相关要求实施前，“规定比例”栏可不填，下同。</w:t>
      </w:r>
      <w:r/>
    </w:p>
    <w:p>
      <w:pPr>
        <w:ind w:firstLine="560"/>
        <w:rPr>
          <w:rFonts w:hint="eastAsia" w:ascii="仿宋" w:hAnsi="仿宋" w:eastAsia="仿宋"/>
          <w:color w:val="7030a0"/>
          <w:sz w:val="28"/>
          <w:szCs w:val="28"/>
        </w:rPr>
      </w:pPr>
      <w:r>
        <w:rPr>
          <w:rFonts w:hint="eastAsia" w:ascii="仿宋" w:hAnsi="仿宋" w:eastAsia="仿宋" w:cs="仿宋"/>
          <w:color w:val="7030a0"/>
          <w:sz w:val="28"/>
          <w:szCs w:val="28"/>
          <w:lang w:bidi="ar"/>
        </w:rPr>
        <w:t xml:space="preserve">4.该产品的关键组件要求实施前，“关键组件”栏可不填，下同。</w:t>
      </w:r>
      <w:r/>
    </w:p>
    <w:p>
      <w:pPr>
        <w:ind w:firstLine="560"/>
        <w:spacing w:line="500" w:lineRule="exact"/>
        <w:rPr>
          <w:rFonts w:hint="eastAsia" w:ascii="仿宋" w:hAnsi="仿宋" w:eastAsia="仿宋"/>
          <w:b/>
          <w:sz w:val="28"/>
          <w:szCs w:val="28"/>
        </w:rPr>
      </w:pPr>
      <w:r>
        <w:rPr>
          <w:rFonts w:hint="eastAsia" w:ascii="仿宋" w:hAnsi="仿宋" w:eastAsia="仿宋" w:cs="仿宋"/>
          <w:color w:val="7030a0"/>
          <w:sz w:val="28"/>
          <w:szCs w:val="28"/>
          <w:lang w:bidi="ar"/>
        </w:rPr>
        <w:t xml:space="preserve">5.该产品的关键工序要求实施前，“关键工序”栏可不填，下同。</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Calibri">
    <w:panose1 w:val="020F0502020204030204"/>
  </w:font>
  <w:font w:name="文鼎CS楷体">
    <w:panose1 w:val="020B0503020202020204"/>
  </w:font>
  <w:font w:name="MS Gothic">
    <w:panose1 w:val="020B0609070205080204"/>
  </w:font>
  <w:font w:name="FangSong">
    <w:panose1 w:val="02010609060101010101"/>
  </w:font>
  <w:font w:name="仿宋">
    <w:panose1 w:val="02010609060101010101"/>
  </w:font>
  <w:font w:name="Tahoma">
    <w:panose1 w:val="020B0604030504040204"/>
  </w:font>
  <w:font w:name="方正小标宋简体">
    <w:panose1 w:val="020B0503020202020204"/>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rStyle w:val="725"/>
      </w:rPr>
      <w:framePr w:wrap="around" w:vAnchor="text" w:hAnchor="margin" w:xAlign="center" w:y="1"/>
    </w:pPr>
    <w:r>
      <w:fldChar w:fldCharType="begin"/>
    </w:r>
    <w:r>
      <w:rPr>
        <w:rStyle w:val="725"/>
      </w:rPr>
      <w:instrText xml:space="preserve">PAGE  </w:instrText>
    </w:r>
    <w:r>
      <w:fldChar w:fldCharType="separate"/>
    </w:r>
    <w:r>
      <w:rPr>
        <w:rStyle w:val="725"/>
      </w:rPr>
      <w:t xml:space="preserve">5</w:t>
    </w:r>
    <w:r>
      <w:fldChar w:fldCharType="end"/>
    </w:r>
    <w:r/>
  </w:p>
  <w:p>
    <w:pPr>
      <w:pStyle w:val="7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rStyle w:val="725"/>
      </w:rPr>
      <w:framePr w:wrap="around" w:vAnchor="text" w:hAnchor="margin" w:xAlign="center" w:y="1"/>
    </w:pPr>
    <w:r>
      <w:fldChar w:fldCharType="begin"/>
    </w:r>
    <w:r>
      <w:rPr>
        <w:rStyle w:val="725"/>
      </w:rPr>
      <w:instrText xml:space="preserve">PAGE  </w:instrText>
    </w:r>
    <w:r>
      <w:fldChar w:fldCharType="end"/>
    </w:r>
    <w:r/>
  </w:p>
  <w:p>
    <w:pPr>
      <w:pStyle w:val="7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4">
    <w:name w:val="Heading 1"/>
    <w:basedOn w:val="683"/>
    <w:next w:val="683"/>
    <w:uiPriority w:val="0"/>
    <w:qFormat/>
    <w:pPr>
      <w:keepLines/>
      <w:keepNext/>
      <w:spacing w:before="340" w:after="330" w:line="578" w:lineRule="auto"/>
      <w:outlineLvl w:val="0"/>
    </w:pPr>
    <w:rPr>
      <w:b/>
      <w:bCs/>
      <w:sz w:val="44"/>
      <w:szCs w:val="44"/>
    </w:rPr>
  </w:style>
  <w:style w:type="paragraph" w:styleId="685">
    <w:name w:val="Heading 2"/>
    <w:basedOn w:val="683"/>
    <w:next w:val="683"/>
    <w:link w:val="895"/>
    <w:uiPriority w:val="0"/>
    <w:qFormat/>
    <w:pPr>
      <w:keepLines/>
      <w:keepNext/>
      <w:spacing w:before="260" w:after="260" w:line="416" w:lineRule="auto"/>
      <w:outlineLvl w:val="1"/>
    </w:pPr>
    <w:rPr>
      <w:rFonts w:ascii="Arial" w:hAnsi="Arial" w:eastAsia="黑体"/>
      <w:b/>
      <w:bCs/>
      <w:sz w:val="32"/>
      <w:szCs w:val="32"/>
    </w:rPr>
  </w:style>
  <w:style w:type="paragraph" w:styleId="686">
    <w:name w:val="Heading 3"/>
    <w:basedOn w:val="683"/>
    <w:next w:val="695"/>
    <w:link w:val="880"/>
    <w:uiPriority w:val="0"/>
    <w:qFormat/>
    <w:pPr>
      <w:keepLines/>
      <w:keepNext/>
      <w:spacing w:before="260" w:after="260" w:line="416" w:lineRule="auto"/>
      <w:outlineLvl w:val="2"/>
    </w:pPr>
    <w:rPr>
      <w:b/>
      <w:sz w:val="32"/>
      <w:szCs w:val="20"/>
    </w:rPr>
  </w:style>
  <w:style w:type="paragraph" w:styleId="687">
    <w:name w:val="Heading 4"/>
    <w:basedOn w:val="683"/>
    <w:next w:val="683"/>
    <w:link w:val="881"/>
    <w:uiPriority w:val="0"/>
    <w:qFormat/>
    <w:pPr>
      <w:keepLines/>
      <w:keepNext/>
      <w:spacing w:before="280" w:after="290" w:line="376" w:lineRule="auto"/>
      <w:outlineLvl w:val="3"/>
    </w:pPr>
    <w:rPr>
      <w:rFonts w:ascii="Arial" w:hAnsi="Arial" w:eastAsia="黑体"/>
      <w:b/>
      <w:bCs/>
      <w:sz w:val="28"/>
      <w:szCs w:val="28"/>
    </w:rPr>
  </w:style>
  <w:style w:type="paragraph" w:styleId="688">
    <w:name w:val="Heading 5"/>
    <w:basedOn w:val="683"/>
    <w:next w:val="683"/>
    <w:link w:val="732"/>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683"/>
    <w:next w:val="683"/>
    <w:link w:val="733"/>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35"/>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36"/>
    <w:uiPriority w:val="9"/>
    <w:unhideWhenUsed/>
    <w:qFormat/>
    <w:pPr>
      <w:keepLines/>
      <w:keepNext/>
      <w:spacing w:before="320" w:after="200"/>
      <w:outlineLvl w:val="8"/>
    </w:pPr>
    <w:rPr>
      <w:rFonts w:ascii="Arial" w:hAnsi="Arial" w:eastAsia="Arial" w:cs="Arial"/>
      <w:i/>
      <w:iCs/>
      <w:sz w:val="21"/>
      <w:szCs w:val="21"/>
    </w:rPr>
  </w:style>
  <w:style w:type="character" w:styleId="693" w:default="1">
    <w:name w:val="Default Paragraph Font"/>
    <w:uiPriority w:val="1"/>
    <w:semiHidden/>
    <w:unhideWhenUsed/>
    <w:qFormat/>
  </w:style>
  <w:style w:type="table" w:styleId="69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95">
    <w:name w:val="Normal Indent"/>
    <w:basedOn w:val="683"/>
    <w:link w:val="886"/>
    <w:uiPriority w:val="0"/>
    <w:qFormat/>
    <w:pPr>
      <w:ind w:firstLine="420"/>
    </w:pPr>
  </w:style>
  <w:style w:type="paragraph" w:styleId="696">
    <w:name w:val="toc 7"/>
    <w:basedOn w:val="683"/>
    <w:next w:val="683"/>
    <w:uiPriority w:val="39"/>
    <w:unhideWhenUsed/>
    <w:qFormat/>
    <w:pPr>
      <w:ind w:left="1701" w:right="0" w:firstLine="0"/>
      <w:spacing w:after="57"/>
    </w:pPr>
  </w:style>
  <w:style w:type="paragraph" w:styleId="697">
    <w:name w:val="Caption"/>
    <w:basedOn w:val="683"/>
    <w:next w:val="6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8">
    <w:name w:val="Document Map"/>
    <w:basedOn w:val="683"/>
    <w:uiPriority w:val="0"/>
    <w:semiHidden/>
    <w:qFormat/>
    <w:pPr>
      <w:shd w:val="clear" w:color="auto" w:fill="000080"/>
    </w:pPr>
  </w:style>
  <w:style w:type="paragraph" w:styleId="699">
    <w:name w:val="Body Text"/>
    <w:basedOn w:val="683"/>
    <w:next w:val="700"/>
    <w:uiPriority w:val="0"/>
    <w:qFormat/>
    <w:pPr>
      <w:spacing w:after="120"/>
    </w:pPr>
  </w:style>
  <w:style w:type="paragraph" w:styleId="700">
    <w:name w:val="Subtitle"/>
    <w:basedOn w:val="683"/>
    <w:next w:val="683"/>
    <w:uiPriority w:val="0"/>
    <w:qFormat/>
    <w:pPr>
      <w:jc w:val="left"/>
      <w:spacing w:line="312" w:lineRule="auto"/>
      <w:outlineLvl w:val="1"/>
    </w:pPr>
    <w:rPr>
      <w:rFonts w:ascii="Cambria" w:hAnsi="Cambria"/>
      <w:b/>
      <w:bCs/>
      <w:szCs w:val="32"/>
    </w:rPr>
  </w:style>
  <w:style w:type="paragraph" w:styleId="701">
    <w:name w:val="Body Text Indent"/>
    <w:basedOn w:val="683"/>
    <w:uiPriority w:val="0"/>
    <w:qFormat/>
    <w:pPr>
      <w:ind w:left="420"/>
      <w:spacing w:after="120"/>
    </w:pPr>
  </w:style>
  <w:style w:type="paragraph" w:styleId="702">
    <w:name w:val="Block Text"/>
    <w:basedOn w:val="683"/>
    <w:next w:val="683"/>
    <w:uiPriority w:val="0"/>
    <w:qFormat/>
    <w:pPr>
      <w:ind w:left="237" w:right="216" w:firstLine="420"/>
      <w:spacing w:line="360" w:lineRule="auto"/>
    </w:pPr>
    <w:rPr>
      <w:rFonts w:ascii="宋体" w:hAnsi="宋体"/>
      <w:sz w:val="24"/>
      <w:szCs w:val="21"/>
    </w:rPr>
  </w:style>
  <w:style w:type="paragraph" w:styleId="703">
    <w:name w:val="toc 5"/>
    <w:basedOn w:val="683"/>
    <w:next w:val="683"/>
    <w:uiPriority w:val="39"/>
    <w:unhideWhenUsed/>
    <w:qFormat/>
    <w:pPr>
      <w:ind w:left="1134" w:right="0" w:firstLine="0"/>
      <w:spacing w:after="57"/>
    </w:pPr>
  </w:style>
  <w:style w:type="paragraph" w:styleId="704">
    <w:name w:val="toc 3"/>
    <w:basedOn w:val="683"/>
    <w:next w:val="683"/>
    <w:uiPriority w:val="39"/>
    <w:unhideWhenUsed/>
    <w:qFormat/>
    <w:pPr>
      <w:ind w:left="567" w:right="0" w:firstLine="0"/>
      <w:spacing w:after="57"/>
    </w:pPr>
  </w:style>
  <w:style w:type="paragraph" w:styleId="705">
    <w:name w:val="Plain Text"/>
    <w:basedOn w:val="683"/>
    <w:link w:val="885"/>
    <w:uiPriority w:val="99"/>
    <w:qFormat/>
    <w:pPr>
      <w:jc w:val="left"/>
      <w:spacing w:after="200" w:line="252" w:lineRule="auto"/>
      <w:widowControl/>
    </w:pPr>
    <w:rPr>
      <w:rFonts w:ascii="宋体" w:hAnsi="Courier New"/>
      <w:szCs w:val="20"/>
    </w:rPr>
  </w:style>
  <w:style w:type="paragraph" w:styleId="706">
    <w:name w:val="toc 8"/>
    <w:basedOn w:val="683"/>
    <w:next w:val="683"/>
    <w:uiPriority w:val="39"/>
    <w:unhideWhenUsed/>
    <w:qFormat/>
    <w:pPr>
      <w:ind w:left="1984" w:right="0" w:firstLine="0"/>
      <w:spacing w:after="57"/>
    </w:pPr>
  </w:style>
  <w:style w:type="paragraph" w:styleId="707">
    <w:name w:val="Date"/>
    <w:basedOn w:val="683"/>
    <w:next w:val="683"/>
    <w:link w:val="876"/>
    <w:uiPriority w:val="0"/>
    <w:qFormat/>
    <w:rPr>
      <w:sz w:val="24"/>
      <w:szCs w:val="20"/>
    </w:rPr>
  </w:style>
  <w:style w:type="paragraph" w:styleId="708">
    <w:name w:val="Body Text Indent 2"/>
    <w:basedOn w:val="683"/>
    <w:link w:val="896"/>
    <w:uiPriority w:val="0"/>
    <w:qFormat/>
    <w:pPr>
      <w:ind w:left="420"/>
      <w:spacing w:after="120" w:line="480" w:lineRule="auto"/>
    </w:pPr>
  </w:style>
  <w:style w:type="paragraph" w:styleId="709">
    <w:name w:val="endnote text"/>
    <w:basedOn w:val="683"/>
    <w:link w:val="874"/>
    <w:uiPriority w:val="99"/>
    <w:semiHidden/>
    <w:unhideWhenUsed/>
    <w:qFormat/>
    <w:pPr>
      <w:spacing w:after="0" w:line="240" w:lineRule="auto"/>
    </w:pPr>
    <w:rPr>
      <w:sz w:val="20"/>
    </w:rPr>
  </w:style>
  <w:style w:type="paragraph" w:styleId="710">
    <w:name w:val="Balloon Text"/>
    <w:basedOn w:val="683"/>
    <w:link w:val="878"/>
    <w:uiPriority w:val="0"/>
    <w:qFormat/>
    <w:rPr>
      <w:sz w:val="18"/>
      <w:szCs w:val="18"/>
    </w:rPr>
  </w:style>
  <w:style w:type="paragraph" w:styleId="711">
    <w:name w:val="Footer"/>
    <w:basedOn w:val="683"/>
    <w:uiPriority w:val="0"/>
    <w:qFormat/>
    <w:pPr>
      <w:jc w:val="left"/>
      <w:tabs>
        <w:tab w:val="center" w:pos="4153" w:leader="none"/>
        <w:tab w:val="right" w:pos="8306" w:leader="none"/>
      </w:tabs>
    </w:pPr>
    <w:rPr>
      <w:sz w:val="18"/>
      <w:szCs w:val="18"/>
    </w:rPr>
  </w:style>
  <w:style w:type="paragraph" w:styleId="712">
    <w:name w:val="Header"/>
    <w:basedOn w:val="683"/>
    <w:link w:val="887"/>
    <w:uiPriority w:val="99"/>
    <w:qFormat/>
    <w:pPr>
      <w:jc w:val="center"/>
      <w:tabs>
        <w:tab w:val="center" w:pos="4153" w:leader="none"/>
        <w:tab w:val="right" w:pos="8306" w:leader="none"/>
      </w:tabs>
      <w:pBdr>
        <w:bottom w:val="single" w:color="auto" w:sz="6" w:space="1"/>
      </w:pBdr>
    </w:pPr>
    <w:rPr>
      <w:sz w:val="18"/>
      <w:szCs w:val="18"/>
    </w:rPr>
  </w:style>
  <w:style w:type="paragraph" w:styleId="713">
    <w:name w:val="toc 1"/>
    <w:basedOn w:val="683"/>
    <w:next w:val="683"/>
    <w:uiPriority w:val="39"/>
    <w:unhideWhenUsed/>
    <w:qFormat/>
    <w:pPr>
      <w:ind w:left="0" w:right="0" w:firstLine="0"/>
      <w:spacing w:after="57"/>
    </w:pPr>
  </w:style>
  <w:style w:type="paragraph" w:styleId="714">
    <w:name w:val="toc 4"/>
    <w:basedOn w:val="683"/>
    <w:next w:val="683"/>
    <w:uiPriority w:val="39"/>
    <w:unhideWhenUsed/>
    <w:qFormat/>
    <w:pPr>
      <w:ind w:left="850" w:right="0" w:firstLine="0"/>
      <w:spacing w:after="57"/>
    </w:pPr>
  </w:style>
  <w:style w:type="paragraph" w:styleId="715">
    <w:name w:val="footnote text"/>
    <w:basedOn w:val="683"/>
    <w:link w:val="873"/>
    <w:uiPriority w:val="99"/>
    <w:semiHidden/>
    <w:unhideWhenUsed/>
    <w:qFormat/>
    <w:pPr>
      <w:spacing w:after="40" w:line="240" w:lineRule="auto"/>
    </w:pPr>
    <w:rPr>
      <w:sz w:val="18"/>
    </w:rPr>
  </w:style>
  <w:style w:type="paragraph" w:styleId="716">
    <w:name w:val="toc 6"/>
    <w:basedOn w:val="683"/>
    <w:next w:val="683"/>
    <w:uiPriority w:val="39"/>
    <w:unhideWhenUsed/>
    <w:qFormat/>
    <w:pPr>
      <w:ind w:left="1417" w:right="0" w:firstLine="0"/>
      <w:spacing w:after="57"/>
    </w:pPr>
  </w:style>
  <w:style w:type="paragraph" w:styleId="717">
    <w:name w:val="Body Text Indent 3"/>
    <w:basedOn w:val="683"/>
    <w:link w:val="877"/>
    <w:uiPriority w:val="0"/>
    <w:qFormat/>
    <w:pPr>
      <w:ind w:left="420"/>
      <w:spacing w:after="120"/>
    </w:pPr>
    <w:rPr>
      <w:sz w:val="16"/>
      <w:szCs w:val="16"/>
    </w:rPr>
  </w:style>
  <w:style w:type="paragraph" w:styleId="718">
    <w:name w:val="table of figures"/>
    <w:basedOn w:val="683"/>
    <w:next w:val="683"/>
    <w:uiPriority w:val="99"/>
    <w:unhideWhenUsed/>
    <w:qFormat/>
    <w:pPr>
      <w:spacing w:after="0" w:afterAutospacing="0"/>
    </w:pPr>
  </w:style>
  <w:style w:type="paragraph" w:styleId="719">
    <w:name w:val="toc 2"/>
    <w:basedOn w:val="683"/>
    <w:next w:val="683"/>
    <w:uiPriority w:val="39"/>
    <w:unhideWhenUsed/>
    <w:qFormat/>
    <w:pPr>
      <w:ind w:left="283" w:right="0" w:firstLine="0"/>
      <w:spacing w:after="57"/>
    </w:pPr>
  </w:style>
  <w:style w:type="paragraph" w:styleId="720">
    <w:name w:val="toc 9"/>
    <w:basedOn w:val="683"/>
    <w:next w:val="683"/>
    <w:uiPriority w:val="39"/>
    <w:unhideWhenUsed/>
    <w:qFormat/>
    <w:pPr>
      <w:ind w:left="2268" w:right="0" w:firstLine="0"/>
      <w:spacing w:after="57"/>
    </w:pPr>
  </w:style>
  <w:style w:type="paragraph" w:styleId="721">
    <w:name w:val="Normal (Web)"/>
    <w:basedOn w:val="683"/>
    <w:uiPriority w:val="99"/>
    <w:unhideWhenUsed/>
    <w:qFormat/>
    <w:pPr>
      <w:jc w:val="left"/>
      <w:spacing w:before="100" w:beforeAutospacing="1" w:after="100" w:afterAutospacing="1"/>
      <w:widowControl/>
    </w:pPr>
    <w:rPr>
      <w:rFonts w:ascii="宋体" w:hAnsi="宋体" w:cs="宋体"/>
      <w:sz w:val="24"/>
    </w:rPr>
  </w:style>
  <w:style w:type="paragraph" w:styleId="722">
    <w:name w:val="Title"/>
    <w:basedOn w:val="683"/>
    <w:next w:val="683"/>
    <w:link w:val="739"/>
    <w:uiPriority w:val="10"/>
    <w:qFormat/>
    <w:pPr>
      <w:contextualSpacing/>
      <w:spacing w:before="300" w:after="200"/>
    </w:pPr>
    <w:rPr>
      <w:sz w:val="48"/>
      <w:szCs w:val="48"/>
    </w:rPr>
  </w:style>
  <w:style w:type="table" w:styleId="723">
    <w:name w:val="Table Grid"/>
    <w:basedOn w:val="69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endnote reference"/>
    <w:basedOn w:val="693"/>
    <w:uiPriority w:val="99"/>
    <w:semiHidden/>
    <w:unhideWhenUsed/>
    <w:qFormat/>
    <w:rPr>
      <w:vertAlign w:val="superscript"/>
    </w:rPr>
  </w:style>
  <w:style w:type="character" w:styleId="725">
    <w:name w:val="page number"/>
    <w:basedOn w:val="693"/>
    <w:uiPriority w:val="0"/>
    <w:qFormat/>
  </w:style>
  <w:style w:type="character" w:styleId="726">
    <w:name w:val="Hyperlink"/>
    <w:basedOn w:val="693"/>
    <w:uiPriority w:val="0"/>
    <w:qFormat/>
    <w:rPr>
      <w:color w:val="0000ff"/>
      <w:u w:val="single"/>
    </w:rPr>
  </w:style>
  <w:style w:type="character" w:styleId="727">
    <w:name w:val="footnote reference"/>
    <w:basedOn w:val="693"/>
    <w:uiPriority w:val="99"/>
    <w:unhideWhenUsed/>
    <w:qFormat/>
    <w:rPr>
      <w:vertAlign w:val="superscript"/>
    </w:rPr>
  </w:style>
  <w:style w:type="character" w:styleId="728" w:customStyle="1">
    <w:name w:val="Heading 1 Char"/>
    <w:basedOn w:val="693"/>
    <w:uiPriority w:val="9"/>
    <w:qFormat/>
    <w:rPr>
      <w:rFonts w:ascii="Arial" w:hAnsi="Arial" w:eastAsia="Arial" w:cs="Arial"/>
      <w:sz w:val="40"/>
      <w:szCs w:val="40"/>
    </w:rPr>
  </w:style>
  <w:style w:type="character" w:styleId="729" w:customStyle="1">
    <w:name w:val="Heading 2 Char"/>
    <w:basedOn w:val="693"/>
    <w:uiPriority w:val="9"/>
    <w:qFormat/>
    <w:rPr>
      <w:rFonts w:ascii="Arial" w:hAnsi="Arial" w:eastAsia="Arial" w:cs="Arial"/>
      <w:sz w:val="34"/>
    </w:rPr>
  </w:style>
  <w:style w:type="character" w:styleId="730" w:customStyle="1">
    <w:name w:val="Heading 3 Char"/>
    <w:basedOn w:val="693"/>
    <w:uiPriority w:val="9"/>
    <w:qFormat/>
    <w:rPr>
      <w:rFonts w:ascii="Arial" w:hAnsi="Arial" w:eastAsia="Arial" w:cs="Arial"/>
      <w:sz w:val="30"/>
      <w:szCs w:val="30"/>
    </w:rPr>
  </w:style>
  <w:style w:type="character" w:styleId="731" w:customStyle="1">
    <w:name w:val="Heading 4 Char"/>
    <w:basedOn w:val="693"/>
    <w:uiPriority w:val="9"/>
    <w:qFormat/>
    <w:rPr>
      <w:rFonts w:ascii="Arial" w:hAnsi="Arial" w:eastAsia="Arial" w:cs="Arial"/>
      <w:b/>
      <w:bCs/>
      <w:sz w:val="26"/>
      <w:szCs w:val="26"/>
    </w:rPr>
  </w:style>
  <w:style w:type="character" w:styleId="732" w:customStyle="1">
    <w:name w:val="Heading 5 Char"/>
    <w:basedOn w:val="693"/>
    <w:link w:val="688"/>
    <w:uiPriority w:val="9"/>
    <w:qFormat/>
    <w:rPr>
      <w:rFonts w:ascii="Arial" w:hAnsi="Arial" w:eastAsia="Arial" w:cs="Arial"/>
      <w:b/>
      <w:bCs/>
      <w:sz w:val="24"/>
      <w:szCs w:val="24"/>
    </w:rPr>
  </w:style>
  <w:style w:type="character" w:styleId="733" w:customStyle="1">
    <w:name w:val="Heading 6 Char"/>
    <w:basedOn w:val="693"/>
    <w:link w:val="689"/>
    <w:uiPriority w:val="9"/>
    <w:qFormat/>
    <w:rPr>
      <w:rFonts w:ascii="Arial" w:hAnsi="Arial" w:eastAsia="Arial" w:cs="Arial"/>
      <w:b/>
      <w:bCs/>
      <w:sz w:val="22"/>
      <w:szCs w:val="22"/>
    </w:rPr>
  </w:style>
  <w:style w:type="character" w:styleId="734" w:customStyle="1">
    <w:name w:val="Heading 7 Char"/>
    <w:basedOn w:val="693"/>
    <w:link w:val="690"/>
    <w:uiPriority w:val="9"/>
    <w:qFormat/>
    <w:rPr>
      <w:rFonts w:ascii="Arial" w:hAnsi="Arial" w:eastAsia="Arial" w:cs="Arial"/>
      <w:b/>
      <w:bCs/>
      <w:i/>
      <w:iCs/>
      <w:sz w:val="22"/>
      <w:szCs w:val="22"/>
    </w:rPr>
  </w:style>
  <w:style w:type="character" w:styleId="735" w:customStyle="1">
    <w:name w:val="Heading 8 Char"/>
    <w:basedOn w:val="693"/>
    <w:link w:val="691"/>
    <w:uiPriority w:val="9"/>
    <w:qFormat/>
    <w:rPr>
      <w:rFonts w:ascii="Arial" w:hAnsi="Arial" w:eastAsia="Arial" w:cs="Arial"/>
      <w:i/>
      <w:iCs/>
      <w:sz w:val="22"/>
      <w:szCs w:val="22"/>
    </w:rPr>
  </w:style>
  <w:style w:type="character" w:styleId="736" w:customStyle="1">
    <w:name w:val="Heading 9 Char"/>
    <w:basedOn w:val="693"/>
    <w:link w:val="692"/>
    <w:uiPriority w:val="9"/>
    <w:qFormat/>
    <w:rPr>
      <w:rFonts w:ascii="Arial" w:hAnsi="Arial" w:eastAsia="Arial" w:cs="Arial"/>
      <w:i/>
      <w:iCs/>
      <w:sz w:val="21"/>
      <w:szCs w:val="21"/>
    </w:rPr>
  </w:style>
  <w:style w:type="paragraph" w:styleId="737">
    <w:name w:val="List Paragraph"/>
    <w:basedOn w:val="683"/>
    <w:uiPriority w:val="34"/>
    <w:qFormat/>
    <w:pPr>
      <w:contextualSpacing/>
      <w:ind w:left="720"/>
    </w:pPr>
  </w:style>
  <w:style w:type="paragraph" w:styleId="738">
    <w:name w:val="No Spacing"/>
    <w:uiPriority w:val="1"/>
    <w:qFormat/>
    <w:pPr>
      <w:spacing w:before="0" w:after="0" w:line="240" w:lineRule="auto"/>
    </w:pPr>
    <w:rPr>
      <w:rFonts w:hint="default" w:ascii="Times New Roman" w:hAnsi="Times New Roman" w:eastAsia="宋体" w:cs="Times New Roman"/>
    </w:rPr>
  </w:style>
  <w:style w:type="character" w:styleId="739" w:customStyle="1">
    <w:name w:val="Title Char"/>
    <w:basedOn w:val="693"/>
    <w:link w:val="722"/>
    <w:uiPriority w:val="10"/>
    <w:qFormat/>
    <w:rPr>
      <w:sz w:val="48"/>
      <w:szCs w:val="48"/>
    </w:rPr>
  </w:style>
  <w:style w:type="character" w:styleId="740" w:customStyle="1">
    <w:name w:val="Subtitle Char"/>
    <w:basedOn w:val="693"/>
    <w:uiPriority w:val="11"/>
    <w:qFormat/>
    <w:rPr>
      <w:sz w:val="24"/>
      <w:szCs w:val="24"/>
    </w:rPr>
  </w:style>
  <w:style w:type="paragraph" w:styleId="741">
    <w:name w:val="Quote"/>
    <w:basedOn w:val="683"/>
    <w:next w:val="683"/>
    <w:link w:val="742"/>
    <w:uiPriority w:val="29"/>
    <w:qFormat/>
    <w:pPr>
      <w:ind w:left="720" w:right="720"/>
    </w:pPr>
    <w:rPr>
      <w:i/>
    </w:rPr>
  </w:style>
  <w:style w:type="character" w:styleId="742" w:customStyle="1">
    <w:name w:val="Quote Char"/>
    <w:link w:val="741"/>
    <w:uiPriority w:val="29"/>
    <w:qFormat/>
    <w:rPr>
      <w:i/>
    </w:rPr>
  </w:style>
  <w:style w:type="paragraph" w:styleId="743">
    <w:name w:val="Intense Quote"/>
    <w:basedOn w:val="683"/>
    <w:next w:val="683"/>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Intense Quote Char"/>
    <w:link w:val="743"/>
    <w:uiPriority w:val="30"/>
    <w:qFormat/>
    <w:rPr>
      <w:i/>
    </w:rPr>
  </w:style>
  <w:style w:type="character" w:styleId="745" w:customStyle="1">
    <w:name w:val="Header Char"/>
    <w:basedOn w:val="693"/>
    <w:uiPriority w:val="99"/>
    <w:qFormat/>
  </w:style>
  <w:style w:type="character" w:styleId="746" w:customStyle="1">
    <w:name w:val="Footer Char"/>
    <w:basedOn w:val="693"/>
    <w:uiPriority w:val="99"/>
    <w:qFormat/>
  </w:style>
  <w:style w:type="character" w:styleId="747" w:customStyle="1">
    <w:name w:val="Caption Char"/>
    <w:uiPriority w:val="99"/>
    <w:qFormat/>
  </w:style>
  <w:style w:type="table" w:styleId="748" w:customStyle="1">
    <w:name w:val="Table Grid Light"/>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basedOn w:val="6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basedOn w:val="6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basedOn w:val="69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basedOn w:val="69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basedOn w:val="69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basedOn w:val="69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basedOn w:val="69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basedOn w:val="69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basedOn w:val="69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basedOn w:val="69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basedOn w:val="69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basedOn w:val="69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basedOn w:val="69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Grid Table 2 - Accent 6"/>
    <w:basedOn w:val="69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Grid Table 3"/>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basedOn w:val="69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basedOn w:val="69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basedOn w:val="69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basedOn w:val="69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basedOn w:val="69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basedOn w:val="69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6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basedOn w:val="69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7" w:customStyle="1">
    <w:name w:val="Grid Table 4 - Accent 2"/>
    <w:basedOn w:val="69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8" w:customStyle="1">
    <w:name w:val="Grid Table 4 - Accent 3"/>
    <w:basedOn w:val="69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9" w:customStyle="1">
    <w:name w:val="Grid Table 4 - Accent 4"/>
    <w:basedOn w:val="69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0" w:customStyle="1">
    <w:name w:val="Grid Table 4 - Accent 5"/>
    <w:basedOn w:val="69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1" w:customStyle="1">
    <w:name w:val="Grid Table 4 - Accent 6"/>
    <w:basedOn w:val="69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2" w:customStyle="1">
    <w:name w:val="Grid Table 5 Dark"/>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4" w:customStyle="1">
    <w:name w:val="Grid Table 5 Dark - Accent 2"/>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5" w:customStyle="1">
    <w:name w:val="Grid Table 5 Dark - Accent 3"/>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6" w:customStyle="1">
    <w:name w:val="Grid Table 5 Dark- Accent 4"/>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7" w:customStyle="1">
    <w:name w:val="Grid Table 5 Dark - Accent 5"/>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8" w:customStyle="1">
    <w:name w:val="Grid Table 5 Dark - Accent 6"/>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9" w:customStyle="1">
    <w:name w:val="Grid Table 6 Colorful"/>
    <w:basedOn w:val="6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6 Colorful - Accent 1"/>
    <w:basedOn w:val="69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1" w:customStyle="1">
    <w:name w:val="Grid Table 6 Colorful - Accent 2"/>
    <w:basedOn w:val="69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2" w:customStyle="1">
    <w:name w:val="Grid Table 6 Colorful - Accent 3"/>
    <w:basedOn w:val="69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3" w:customStyle="1">
    <w:name w:val="Grid Table 6 Colorful - Accent 4"/>
    <w:basedOn w:val="69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4" w:customStyle="1">
    <w:name w:val="Grid Table 6 Colorful - Accent 5"/>
    <w:basedOn w:val="69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6 Colorful - Accent 6"/>
    <w:basedOn w:val="69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7 Colorful"/>
    <w:basedOn w:val="6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basedOn w:val="69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basedOn w:val="69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basedOn w:val="69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basedOn w:val="69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basedOn w:val="69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basedOn w:val="69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basedOn w:val="6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basedOn w:val="69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1 Light - Accent 2"/>
    <w:basedOn w:val="69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6" w:customStyle="1">
    <w:name w:val="List Table 1 Light - Accent 3"/>
    <w:basedOn w:val="69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7" w:customStyle="1">
    <w:name w:val="List Table 1 Light - Accent 4"/>
    <w:basedOn w:val="69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basedOn w:val="69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List Table 1 Light - Accent 6"/>
    <w:basedOn w:val="69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List Table 2"/>
    <w:basedOn w:val="6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basedOn w:val="69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2" w:customStyle="1">
    <w:name w:val="List Table 2 - Accent 2"/>
    <w:basedOn w:val="69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3" w:customStyle="1">
    <w:name w:val="List Table 2 - Accent 3"/>
    <w:basedOn w:val="69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4" w:customStyle="1">
    <w:name w:val="List Table 2 - Accent 4"/>
    <w:basedOn w:val="69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5" w:customStyle="1">
    <w:name w:val="List Table 2 - Accent 5"/>
    <w:basedOn w:val="69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6" w:customStyle="1">
    <w:name w:val="List Table 2 - Accent 6"/>
    <w:basedOn w:val="69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7" w:customStyle="1">
    <w:name w:val="List Table 3"/>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basedOn w:val="69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3 - Accent 2"/>
    <w:basedOn w:val="69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0" w:customStyle="1">
    <w:name w:val="List Table 3 - Accent 3"/>
    <w:basedOn w:val="69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1" w:customStyle="1">
    <w:name w:val="List Table 3 - Accent 4"/>
    <w:basedOn w:val="69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2" w:customStyle="1">
    <w:name w:val="List Table 3 - Accent 5"/>
    <w:basedOn w:val="69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3" w:customStyle="1">
    <w:name w:val="List Table 3 - Accent 6"/>
    <w:basedOn w:val="69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4" w:customStyle="1">
    <w:name w:val="List Table 4"/>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basedOn w:val="69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4 - Accent 2"/>
    <w:basedOn w:val="69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7" w:customStyle="1">
    <w:name w:val="List Table 4 - Accent 3"/>
    <w:basedOn w:val="69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8" w:customStyle="1">
    <w:name w:val="List Table 4 - Accent 4"/>
    <w:basedOn w:val="69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9" w:customStyle="1">
    <w:name w:val="List Table 4 - Accent 5"/>
    <w:basedOn w:val="69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0" w:customStyle="1">
    <w:name w:val="List Table 4 - Accent 6"/>
    <w:basedOn w:val="69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1" w:customStyle="1">
    <w:name w:val="List Table 5 Dark"/>
    <w:basedOn w:val="6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1"/>
    <w:basedOn w:val="69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2"/>
    <w:basedOn w:val="69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3"/>
    <w:basedOn w:val="69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4"/>
    <w:basedOn w:val="69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5"/>
    <w:basedOn w:val="69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6"/>
    <w:basedOn w:val="69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6 Colorful"/>
    <w:basedOn w:val="6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6 Colorful - Accent 1"/>
    <w:basedOn w:val="69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0" w:customStyle="1">
    <w:name w:val="List Table 6 Colorful - Accent 2"/>
    <w:basedOn w:val="69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1" w:customStyle="1">
    <w:name w:val="List Table 6 Colorful - Accent 3"/>
    <w:basedOn w:val="69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2" w:customStyle="1">
    <w:name w:val="List Table 6 Colorful - Accent 4"/>
    <w:basedOn w:val="69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3" w:customStyle="1">
    <w:name w:val="List Table 6 Colorful - Accent 5"/>
    <w:basedOn w:val="69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4" w:customStyle="1">
    <w:name w:val="List Table 6 Colorful - Accent 6"/>
    <w:basedOn w:val="69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5" w:customStyle="1">
    <w:name w:val="List Table 7 Colorful"/>
    <w:basedOn w:val="6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basedOn w:val="69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basedOn w:val="69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basedOn w:val="69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basedOn w:val="69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basedOn w:val="69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basedOn w:val="69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2" w:customStyle="1">
    <w:name w:val="Lined - Accent"/>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Lined - Accent 2"/>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Lined - Accent 3"/>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Lined - Accent 4"/>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Lined - Accent 5"/>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Lined - Accent 6"/>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amp; Lined - Accent"/>
    <w:basedOn w:val="69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basedOn w:val="69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Bordered &amp; Lined - Accent 2"/>
    <w:basedOn w:val="69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Bordered &amp; Lined - Accent 3"/>
    <w:basedOn w:val="69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Bordered &amp; Lined - Accent 4"/>
    <w:basedOn w:val="69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Bordered &amp; Lined - Accent 5"/>
    <w:basedOn w:val="69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Bordered &amp; Lined - Accent 6"/>
    <w:basedOn w:val="69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w:basedOn w:val="69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basedOn w:val="69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8" w:customStyle="1">
    <w:name w:val="Bordered - Accent 2"/>
    <w:basedOn w:val="69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9" w:customStyle="1">
    <w:name w:val="Bordered - Accent 3"/>
    <w:basedOn w:val="69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0" w:customStyle="1">
    <w:name w:val="Bordered - Accent 4"/>
    <w:basedOn w:val="69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1" w:customStyle="1">
    <w:name w:val="Bordered - Accent 5"/>
    <w:basedOn w:val="69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2" w:customStyle="1">
    <w:name w:val="Bordered - Accent 6"/>
    <w:basedOn w:val="69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3" w:customStyle="1">
    <w:name w:val="Footnote Text Char"/>
    <w:link w:val="715"/>
    <w:uiPriority w:val="99"/>
    <w:qFormat/>
    <w:rPr>
      <w:sz w:val="18"/>
    </w:rPr>
  </w:style>
  <w:style w:type="character" w:styleId="874" w:customStyle="1">
    <w:name w:val="Endnote Text Char"/>
    <w:link w:val="709"/>
    <w:uiPriority w:val="99"/>
    <w:qFormat/>
    <w:rPr>
      <w:sz w:val="20"/>
    </w:rPr>
  </w:style>
  <w:style w:type="paragraph" w:styleId="875" w:customStyle="1">
    <w:name w:val="TOC Heading"/>
    <w:uiPriority w:val="39"/>
    <w:unhideWhenUsed/>
    <w:qFormat/>
    <w:rPr>
      <w:rFonts w:hint="default" w:ascii="Times New Roman" w:hAnsi="Times New Roman" w:eastAsia="宋体" w:cs="Times New Roman"/>
    </w:rPr>
  </w:style>
  <w:style w:type="character" w:styleId="876" w:customStyle="1">
    <w:name w:val="日期 Char"/>
    <w:basedOn w:val="693"/>
    <w:link w:val="707"/>
    <w:uiPriority w:val="0"/>
    <w:qFormat/>
    <w:rPr>
      <w:sz w:val="24"/>
    </w:rPr>
  </w:style>
  <w:style w:type="character" w:styleId="877" w:customStyle="1">
    <w:name w:val="正文文本缩进 3 Char"/>
    <w:basedOn w:val="693"/>
    <w:link w:val="717"/>
    <w:uiPriority w:val="0"/>
    <w:qFormat/>
    <w:rPr>
      <w:sz w:val="16"/>
      <w:szCs w:val="16"/>
    </w:rPr>
  </w:style>
  <w:style w:type="character" w:styleId="878" w:customStyle="1">
    <w:name w:val="批注框文本 Char"/>
    <w:basedOn w:val="693"/>
    <w:link w:val="710"/>
    <w:uiPriority w:val="0"/>
    <w:qFormat/>
    <w:rPr>
      <w:sz w:val="18"/>
      <w:szCs w:val="18"/>
    </w:rPr>
  </w:style>
  <w:style w:type="character" w:styleId="879" w:customStyle="1">
    <w:name w:val="纯文本 Char"/>
    <w:uiPriority w:val="99"/>
    <w:qFormat/>
    <w:rPr>
      <w:rFonts w:ascii="宋体" w:hAnsi="Courier New"/>
      <w:sz w:val="21"/>
    </w:rPr>
  </w:style>
  <w:style w:type="character" w:styleId="880" w:customStyle="1">
    <w:name w:val="标题 3 Char"/>
    <w:basedOn w:val="693"/>
    <w:link w:val="686"/>
    <w:uiPriority w:val="0"/>
    <w:qFormat/>
    <w:rPr>
      <w:b/>
      <w:sz w:val="32"/>
    </w:rPr>
  </w:style>
  <w:style w:type="character" w:styleId="881" w:customStyle="1">
    <w:name w:val="标题 4 Char"/>
    <w:basedOn w:val="693"/>
    <w:link w:val="687"/>
    <w:uiPriority w:val="0"/>
    <w:qFormat/>
    <w:rPr>
      <w:rFonts w:ascii="Arial" w:hAnsi="Arial" w:eastAsia="黑体"/>
      <w:b/>
      <w:bCs/>
      <w:sz w:val="28"/>
      <w:szCs w:val="28"/>
    </w:rPr>
  </w:style>
  <w:style w:type="character" w:styleId="882" w:customStyle="1">
    <w:name w:val="正文缩进2格 Char"/>
    <w:link w:val="883"/>
    <w:uiPriority w:val="0"/>
    <w:qFormat/>
    <w:rPr>
      <w:rFonts w:ascii="仿宋_GB2312" w:hAnsi="宋体" w:eastAsia="仿宋_GB2312"/>
      <w:sz w:val="31"/>
      <w:szCs w:val="28"/>
      <w:lang w:bidi="ar-SA"/>
    </w:rPr>
  </w:style>
  <w:style w:type="paragraph" w:styleId="883" w:customStyle="1">
    <w:name w:val="正文缩进2格"/>
    <w:basedOn w:val="683"/>
    <w:link w:val="882"/>
    <w:uiPriority w:val="0"/>
    <w:qFormat/>
    <w:pPr>
      <w:ind w:firstLine="639"/>
      <w:spacing w:line="600" w:lineRule="exact"/>
    </w:pPr>
    <w:rPr>
      <w:rFonts w:ascii="仿宋_GB2312" w:hAnsi="宋体" w:eastAsia="仿宋_GB2312"/>
      <w:sz w:val="31"/>
      <w:szCs w:val="28"/>
    </w:rPr>
  </w:style>
  <w:style w:type="character" w:styleId="884" w:customStyle="1">
    <w:name w:val="纯文本 Char2"/>
    <w:basedOn w:val="693"/>
    <w:uiPriority w:val="0"/>
    <w:qFormat/>
    <w:rPr>
      <w:rFonts w:ascii="宋体" w:hAnsi="Courier New" w:eastAsia="宋体"/>
      <w:sz w:val="24"/>
      <w:lang w:val="en-US" w:eastAsia="zh-CN" w:bidi="ar-SA"/>
    </w:rPr>
  </w:style>
  <w:style w:type="character" w:styleId="885" w:customStyle="1">
    <w:name w:val="纯文本 Char1"/>
    <w:basedOn w:val="693"/>
    <w:link w:val="705"/>
    <w:uiPriority w:val="0"/>
    <w:qFormat/>
    <w:rPr>
      <w:rFonts w:ascii="宋体" w:hAnsi="Courier New" w:cs="Courier New"/>
      <w:sz w:val="21"/>
      <w:szCs w:val="21"/>
    </w:rPr>
  </w:style>
  <w:style w:type="character" w:styleId="886" w:customStyle="1">
    <w:name w:val="正文缩进 Char"/>
    <w:link w:val="695"/>
    <w:uiPriority w:val="0"/>
    <w:qFormat/>
    <w:rPr>
      <w:rFonts w:eastAsia="宋体"/>
      <w:sz w:val="21"/>
      <w:szCs w:val="24"/>
      <w:lang w:val="en-US" w:eastAsia="zh-CN" w:bidi="ar-SA"/>
    </w:rPr>
  </w:style>
  <w:style w:type="character" w:styleId="887" w:customStyle="1">
    <w:name w:val="页眉 Char"/>
    <w:link w:val="712"/>
    <w:uiPriority w:val="99"/>
    <w:qFormat/>
    <w:rPr>
      <w:sz w:val="18"/>
      <w:szCs w:val="18"/>
    </w:rPr>
  </w:style>
  <w:style w:type="paragraph" w:styleId="888" w:customStyle="1">
    <w:name w:val="Char"/>
    <w:basedOn w:val="698"/>
    <w:uiPriority w:val="0"/>
    <w:qFormat/>
    <w:rPr>
      <w:rFonts w:ascii="Tahoma" w:hAnsi="Tahoma"/>
      <w:sz w:val="24"/>
    </w:rPr>
  </w:style>
  <w:style w:type="paragraph" w:styleId="889" w:customStyle="1">
    <w:name w:val="普通正文"/>
    <w:basedOn w:val="683"/>
    <w:uiPriority w:val="0"/>
    <w:qFormat/>
    <w:pPr>
      <w:ind w:firstLine="480"/>
      <w:jc w:val="left"/>
      <w:spacing w:before="120" w:after="120" w:line="360" w:lineRule="auto"/>
    </w:pPr>
    <w:rPr>
      <w:rFonts w:ascii="Arial" w:hAnsi="Arial"/>
      <w:sz w:val="24"/>
    </w:rPr>
  </w:style>
  <w:style w:type="paragraph" w:styleId="890" w:customStyle="1">
    <w:name w:val="msonormalcxspmiddle"/>
    <w:basedOn w:val="683"/>
    <w:uiPriority w:val="0"/>
    <w:qFormat/>
    <w:pPr>
      <w:jc w:val="left"/>
      <w:spacing w:before="100" w:beforeAutospacing="1" w:after="100" w:afterAutospacing="1"/>
      <w:widowControl/>
    </w:pPr>
    <w:rPr>
      <w:rFonts w:ascii="宋体" w:hAnsi="宋体" w:cs="宋体"/>
      <w:sz w:val="24"/>
    </w:rPr>
  </w:style>
  <w:style w:type="paragraph" w:styleId="891" w:customStyle="1">
    <w:name w:val="Char1"/>
    <w:basedOn w:val="683"/>
    <w:uiPriority w:val="0"/>
    <w:qFormat/>
    <w:pPr>
      <w:tabs>
        <w:tab w:val="left" w:pos="360" w:leader="none"/>
      </w:tabs>
    </w:pPr>
    <w:rPr>
      <w:color w:val="000000"/>
      <w:sz w:val="24"/>
    </w:rPr>
  </w:style>
  <w:style w:type="paragraph" w:styleId="892" w:customStyle="1">
    <w:name w:val="Char Char Char Char"/>
    <w:basedOn w:val="698"/>
    <w:uiPriority w:val="0"/>
    <w:qFormat/>
    <w:pPr>
      <w:spacing w:line="360" w:lineRule="auto"/>
    </w:pPr>
    <w:rPr>
      <w:szCs w:val="20"/>
    </w:rPr>
  </w:style>
  <w:style w:type="character" w:styleId="893" w:customStyle="1">
    <w:name w:val="p0 Char"/>
    <w:link w:val="894"/>
    <w:uiPriority w:val="0"/>
    <w:qFormat/>
    <w:rPr>
      <w:sz w:val="21"/>
      <w:szCs w:val="21"/>
    </w:rPr>
  </w:style>
  <w:style w:type="paragraph" w:styleId="894" w:customStyle="1">
    <w:name w:val="p0"/>
    <w:basedOn w:val="683"/>
    <w:link w:val="893"/>
    <w:uiPriority w:val="0"/>
    <w:qFormat/>
    <w:pPr>
      <w:widowControl/>
    </w:pPr>
    <w:rPr>
      <w:szCs w:val="21"/>
    </w:rPr>
  </w:style>
  <w:style w:type="character" w:styleId="895" w:customStyle="1">
    <w:name w:val="标题 2 Char"/>
    <w:link w:val="685"/>
    <w:uiPriority w:val="0"/>
    <w:qFormat/>
    <w:rPr>
      <w:rFonts w:ascii="Arial" w:hAnsi="Arial" w:eastAsia="黑体"/>
      <w:b/>
      <w:bCs/>
      <w:sz w:val="32"/>
      <w:szCs w:val="32"/>
    </w:rPr>
  </w:style>
  <w:style w:type="character" w:styleId="896" w:customStyle="1">
    <w:name w:val="正文文本缩进 2 Char"/>
    <w:basedOn w:val="693"/>
    <w:link w:val="708"/>
    <w:uiPriority w:val="0"/>
    <w:qFormat/>
    <w:rPr>
      <w:sz w:val="21"/>
      <w:szCs w:val="24"/>
    </w:rPr>
  </w:style>
  <w:style w:type="character" w:styleId="897" w:customStyle="1">
    <w:name w:val="10"/>
    <w:basedOn w:val="693"/>
    <w:uiPriority w:val="0"/>
    <w:qFormat/>
    <w:rPr>
      <w:rFonts w:hint="default" w:ascii="Times New Roman" w:hAnsi="Times New Roman" w:cs="Times New Roman"/>
    </w:rPr>
  </w:style>
  <w:style w:type="character" w:styleId="898" w:customStyle="1">
    <w:name w:val="15"/>
    <w:basedOn w:val="693"/>
    <w:uiPriority w:val="0"/>
    <w:qFormat/>
    <w:rPr>
      <w:rFonts w:hint="default" w:ascii="Times New Roman" w:hAnsi="Times New Roman" w:cs="Times New Roman"/>
    </w:rPr>
  </w:style>
  <w:style w:type="character" w:styleId="899" w:customStyle="1">
    <w:name w:val="17"/>
    <w:basedOn w:val="693"/>
    <w:uiPriority w:val="0"/>
    <w:unhideWhenUsed/>
    <w:qFormat/>
    <w:rPr>
      <w:rFonts w:hint="default" w:ascii="Times New Roman" w:hAnsi="Times New Roman" w:eastAsia="宋体" w:cs="Times New Roman"/>
      <w:b/>
      <w:sz w:val="24"/>
      <w:szCs w:val="24"/>
    </w:rPr>
  </w:style>
  <w:style w:type="numbering" w:styleId="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张小琴</cp:lastModifiedBy>
  <cp:revision>8</cp:revision>
  <dcterms:created xsi:type="dcterms:W3CDTF">2023-07-31T00:20:00Z</dcterms:created>
  <dcterms:modified xsi:type="dcterms:W3CDTF">2026-10-26T05:34:55Z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2E6B81B6B15247A9828B293737FE6E0A_13</vt:lpwstr>
  </property>
  <property fmtid="{D5CDD505-2E9C-101B-9397-08002B2CF9AE}" pid="4" name="KSOTemplateDocerSaveRecord">
    <vt:lpwstr>eyJoZGlkIjoiY2I2ZjlhM2M0MDllOTczMjNlYWIzZmMwM2RjY2I0MmIiLCJ1c2VySWQiOiIxMDMxNTEzNjU1In0=</vt:lpwstr>
  </property>
</Properties>
</file>