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sz w:val="20"/>
          <w:szCs w:val="21"/>
        </w:rPr>
      </w:pPr>
      <w:r/>
      <w:bookmarkStart w:id="0" w:name="_Toc142194265"/>
      <w:r/>
      <w:bookmarkStart w:id="1" w:name="_Toc13642114"/>
      <w:r>
        <w:rPr>
          <w:rFonts w:hint="eastAsia" w:ascii="宋体" w:hAnsi="宋体" w:cs="宋体"/>
          <w:b/>
          <w:sz w:val="28"/>
          <w:szCs w:val="21"/>
        </w:rPr>
        <w:t xml:space="preserve">招标公告</w:t>
      </w:r>
      <w:r/>
    </w:p>
    <w:p>
      <w:pPr>
        <w:ind w:firstLine="480"/>
        <w:rPr>
          <w:rFonts w:hint="eastAsia" w:ascii="宋体" w:hAnsi="宋体"/>
          <w:sz w:val="22"/>
          <w:szCs w:val="22"/>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sz w:val="22"/>
          <w:szCs w:val="22"/>
        </w:rPr>
        <w:t xml:space="preserve">项目概况</w:t>
      </w:r>
      <w:r/>
    </w:p>
    <w:p>
      <w:pPr>
        <w:ind w:firstLine="480"/>
        <w:rPr>
          <w:rFonts w:hint="eastAsia" w:ascii="宋体" w:hAnsi="宋体"/>
          <w:sz w:val="22"/>
          <w:szCs w:val="22"/>
        </w:rPr>
        <w:pBdr>
          <w:top w:val="single" w:color="000000" w:sz="4" w:space="1"/>
          <w:left w:val="single" w:color="000000" w:sz="4" w:space="4"/>
          <w:bottom w:val="single" w:color="000000" w:sz="4" w:space="1"/>
          <w:right w:val="single" w:color="000000" w:sz="4" w:space="4"/>
        </w:pBdr>
      </w:pPr>
      <w:r>
        <w:rPr>
          <w:rFonts w:hint="eastAsia" w:ascii="宋体" w:hAnsi="宋体"/>
          <w:sz w:val="22"/>
          <w:szCs w:val="22"/>
          <w:u w:val="single"/>
          <w:lang w:eastAsia="zh-CN"/>
        </w:rPr>
        <w:t xml:space="preserve">苏州市疾控中心放卫设备一批</w:t>
      </w:r>
      <w:r>
        <w:rPr>
          <w:rFonts w:hint="eastAsia" w:ascii="宋体" w:hAnsi="宋体"/>
          <w:sz w:val="22"/>
          <w:szCs w:val="22"/>
        </w:rPr>
        <w:t xml:space="preserve">招标项目的潜在投标人应在苏采云系统通过网上获取招标文件，并于</w:t>
      </w:r>
      <w:r>
        <w:rPr>
          <w:rFonts w:hint="eastAsia" w:ascii="宋体" w:hAnsi="宋体"/>
          <w:sz w:val="22"/>
          <w:szCs w:val="22"/>
          <w:u w:val="single"/>
          <w:lang w:eastAsia="zh-CN"/>
        </w:rPr>
        <w:t xml:space="preserve">2026年10月</w:t>
      </w:r>
      <w:r>
        <w:rPr>
          <w:rFonts w:hint="eastAsia" w:ascii="宋体" w:hAnsi="宋体"/>
          <w:sz w:val="22"/>
          <w:szCs w:val="22"/>
          <w:u w:val="single"/>
          <w:lang w:eastAsia="zh-CN"/>
        </w:rPr>
        <w:t xml:space="preserve">13</w:t>
      </w:r>
      <w:r>
        <w:rPr>
          <w:rFonts w:hint="eastAsia" w:ascii="宋体" w:hAnsi="宋体"/>
          <w:sz w:val="22"/>
          <w:szCs w:val="22"/>
          <w:u w:val="single"/>
          <w:lang w:eastAsia="zh-CN"/>
        </w:rPr>
        <w:t xml:space="preserve">日</w:t>
      </w:r>
      <w:r>
        <w:rPr>
          <w:rFonts w:hint="eastAsia" w:ascii="宋体" w:hAnsi="宋体"/>
          <w:sz w:val="22"/>
          <w:szCs w:val="22"/>
          <w:u w:val="single"/>
        </w:rPr>
        <w:t xml:space="preserve">13点30分</w:t>
      </w:r>
      <w:r>
        <w:rPr>
          <w:rFonts w:hint="eastAsia" w:ascii="宋体" w:hAnsi="宋体"/>
          <w:sz w:val="22"/>
          <w:szCs w:val="22"/>
        </w:rPr>
        <w:t xml:space="preserve">（北京时间）前在系统中上传电子投标文件。</w:t>
      </w:r>
      <w:r/>
    </w:p>
    <w:p>
      <w:pPr>
        <w:ind w:firstLine="480"/>
        <w:rPr>
          <w:rFonts w:hint="eastAsia" w:ascii="宋体" w:hAnsi="宋体" w:cs="宋体"/>
          <w:sz w:val="22"/>
          <w:szCs w:val="22"/>
        </w:rPr>
      </w:pPr>
      <w:r>
        <w:rPr>
          <w:rFonts w:hint="eastAsia" w:ascii="宋体" w:hAnsi="宋体" w:cs="宋体"/>
          <w:sz w:val="22"/>
          <w:szCs w:val="22"/>
        </w:rPr>
        <w:t xml:space="preserve">一、项目基本情况：</w:t>
      </w:r>
      <w:bookmarkEnd w:id="2"/>
      <w:r/>
      <w:r/>
    </w:p>
    <w:p>
      <w:pPr>
        <w:ind w:firstLine="480"/>
        <w:rPr>
          <w:rFonts w:hint="eastAsia" w:ascii="宋体" w:hAnsi="宋体" w:eastAsia="宋体" w:cs="宋体"/>
          <w:sz w:val="22"/>
          <w:szCs w:val="22"/>
          <w:lang w:eastAsia="zh-CN"/>
        </w:rPr>
      </w:pPr>
      <w:r>
        <w:rPr>
          <w:rFonts w:hint="eastAsia" w:ascii="宋体" w:hAnsi="宋体" w:cs="宋体"/>
          <w:sz w:val="22"/>
          <w:szCs w:val="22"/>
        </w:rPr>
        <w:t xml:space="preserve">1、项目编号：</w:t>
      </w:r>
      <w:r>
        <w:rPr>
          <w:rFonts w:hint="eastAsia" w:ascii="宋体" w:hAnsi="宋体" w:cs="宋体"/>
          <w:sz w:val="22"/>
          <w:szCs w:val="22"/>
          <w:lang w:eastAsia="zh-CN"/>
        </w:rPr>
        <w:t xml:space="preserve">JSZC-320500-HSZB-G2026-0001</w:t>
      </w:r>
      <w:r/>
    </w:p>
    <w:p>
      <w:pPr>
        <w:ind w:firstLine="480"/>
        <w:rPr>
          <w:rFonts w:hint="eastAsia" w:ascii="宋体" w:hAnsi="宋体" w:cs="宋体"/>
          <w:sz w:val="22"/>
          <w:szCs w:val="22"/>
          <w:lang w:eastAsia="zh-CN"/>
        </w:rPr>
      </w:pPr>
      <w:r>
        <w:rPr>
          <w:rFonts w:hint="eastAsia" w:ascii="宋体" w:hAnsi="宋体" w:cs="宋体"/>
          <w:sz w:val="22"/>
          <w:szCs w:val="22"/>
        </w:rPr>
        <w:t xml:space="preserve">2、项目名称：</w:t>
      </w:r>
      <w:r>
        <w:rPr>
          <w:rFonts w:hint="eastAsia" w:ascii="宋体" w:hAnsi="宋体" w:cs="宋体"/>
          <w:sz w:val="22"/>
          <w:szCs w:val="22"/>
          <w:lang w:eastAsia="zh-CN"/>
        </w:rPr>
        <w:t xml:space="preserve">苏州市疾控中心放卫设备一批</w:t>
      </w:r>
      <w:r/>
    </w:p>
    <w:p>
      <w:pPr>
        <w:ind w:firstLine="480"/>
        <w:rPr>
          <w:rFonts w:hint="eastAsia" w:ascii="宋体" w:hAnsi="宋体" w:eastAsia="宋体" w:cs="宋体"/>
          <w:spacing w:val="0"/>
          <w:sz w:val="22"/>
          <w:szCs w:val="22"/>
          <w:lang w:val="en-US" w:eastAsia="zh-CN" w:bidi="ar-SA"/>
        </w:rPr>
      </w:pPr>
      <w:r>
        <w:rPr>
          <w:rFonts w:hint="eastAsia" w:ascii="宋体" w:hAnsi="宋体" w:cs="宋体"/>
          <w:sz w:val="22"/>
          <w:szCs w:val="22"/>
        </w:rPr>
        <w:t xml:space="preserve">3、采购预算</w:t>
      </w:r>
      <w:r>
        <w:rPr>
          <w:rFonts w:hint="eastAsia" w:ascii="宋体" w:hAnsi="宋体" w:cs="宋体"/>
          <w:sz w:val="22"/>
          <w:szCs w:val="22"/>
          <w:lang w:val="en-US" w:eastAsia="zh-CN"/>
        </w:rPr>
        <w:t xml:space="preserve">及最高限价</w:t>
      </w:r>
      <w:r/>
    </w:p>
    <w:tbl>
      <w:tblPr>
        <w:tblStyle w:val="692"/>
        <w:tblW w:w="80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1776"/>
        <w:gridCol w:w="2855"/>
        <w:gridCol w:w="2512"/>
      </w:tblGrid>
      <w:tr>
        <w:trPr>
          <w:jc w:val="center"/>
          <w:trHeight w:val="0"/>
          <w:tblHeader/>
        </w:trPr>
        <w:tc>
          <w:tcPr>
            <w:tcW w:w="0" w:type="auto"/>
            <w:vAlign w:val="center"/>
            <w:textDirection w:val="lrTb"/>
            <w:noWrap w:val="false"/>
          </w:tcPr>
          <w:p>
            <w:pPr>
              <w:pStyle w:val="934"/>
              <w:contextualSpacing/>
              <w:ind w:left="0" w:right="0" w:firstLine="0"/>
              <w:jc w:val="center"/>
              <w:spacing w:line="240" w:lineRule="auto"/>
              <w:widowControl w:val="off"/>
              <w:tabs>
                <w:tab w:val="left" w:pos="5100" w:leader="none"/>
              </w:tabs>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序号</w:t>
            </w:r>
            <w:r/>
          </w:p>
        </w:tc>
        <w:tc>
          <w:tcPr>
            <w:tcW w:w="0" w:type="auto"/>
            <w:vAlign w:val="center"/>
            <w:textDirection w:val="lrTb"/>
            <w:noWrap w:val="false"/>
          </w:tcPr>
          <w:p>
            <w:pPr>
              <w:pStyle w:val="934"/>
              <w:contextualSpacing/>
              <w:ind w:left="0" w:right="0" w:firstLine="0"/>
              <w:jc w:val="center"/>
              <w:spacing w:line="240" w:lineRule="auto"/>
              <w:widowControl w:val="off"/>
              <w:tabs>
                <w:tab w:val="left" w:pos="5100" w:leader="none"/>
              </w:tabs>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采购内容</w:t>
            </w:r>
            <w:r/>
          </w:p>
        </w:tc>
        <w:tc>
          <w:tcPr>
            <w:tcW w:w="0" w:type="auto"/>
            <w:vAlign w:val="center"/>
            <w:textDirection w:val="lrTb"/>
            <w:noWrap w:val="false"/>
          </w:tcPr>
          <w:p>
            <w:pPr>
              <w:pStyle w:val="934"/>
              <w:contextualSpacing/>
              <w:ind w:left="0" w:right="0" w:firstLine="0"/>
              <w:jc w:val="center"/>
              <w:spacing w:line="240" w:lineRule="auto"/>
              <w:widowControl w:val="off"/>
              <w:tabs>
                <w:tab w:val="left" w:pos="5100" w:leader="none"/>
              </w:tabs>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预算金额（万元）</w:t>
            </w:r>
            <w:r/>
          </w:p>
        </w:tc>
        <w:tc>
          <w:tcPr>
            <w:tcW w:w="2512" w:type="dxa"/>
            <w:vAlign w:val="center"/>
            <w:textDirection w:val="lrTb"/>
            <w:noWrap w:val="false"/>
          </w:tcPr>
          <w:p>
            <w:pPr>
              <w:pStyle w:val="934"/>
              <w:contextualSpacing/>
              <w:ind w:left="0" w:right="0" w:firstLine="0"/>
              <w:jc w:val="center"/>
              <w:spacing w:line="240" w:lineRule="auto"/>
              <w:widowControl w:val="off"/>
              <w:tabs>
                <w:tab w:val="left" w:pos="5100" w:leader="none"/>
              </w:tabs>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最高限价（万元）</w:t>
            </w:r>
            <w:r/>
          </w:p>
        </w:tc>
      </w:tr>
      <w:tr>
        <w:trPr>
          <w:jc w:val="center"/>
          <w:trHeight w:val="0"/>
        </w:trPr>
        <w:tc>
          <w:tcPr>
            <w:tcW w:w="0" w:type="auto"/>
            <w:vAlign w:val="center"/>
            <w:textDirection w:val="lrTb"/>
            <w:noWrap w:val="false"/>
          </w:tcPr>
          <w:p>
            <w:pPr>
              <w:pStyle w:val="934"/>
              <w:contextualSpacing/>
              <w:ind w:left="0" w:right="0" w:firstLine="0"/>
              <w:jc w:val="center"/>
              <w:spacing w:line="240" w:lineRule="auto"/>
              <w:widowControl w:val="off"/>
              <w:tabs>
                <w:tab w:val="left" w:pos="5100" w:leader="none"/>
              </w:tabs>
              <w:rPr>
                <w:rFonts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lang w:val="en-US" w:eastAsia="zh-CN" w:bidi="ar-SA"/>
              </w:rPr>
              <w:t xml:space="preserve">1</w:t>
            </w:r>
            <w:r/>
          </w:p>
        </w:tc>
        <w:tc>
          <w:tcPr>
            <w:shd w:val="clear" w:color="auto" w:fill="auto"/>
            <w:tcW w:w="0" w:type="auto"/>
            <w:vAlign w:val="center"/>
            <w:textDirection w:val="lrTb"/>
            <w:noWrap w:val="false"/>
          </w:tcPr>
          <w:p>
            <w:pPr>
              <w:pStyle w:val="1169"/>
              <w:ind w:left="0" w:right="0" w:firstLine="0"/>
              <w:jc w:val="center"/>
              <w:spacing w:before="71" w:line="240" w:lineRule="auto"/>
              <w:rPr>
                <w:rFonts w:hint="default" w:ascii="宋体" w:hAnsi="宋体" w:eastAsia="宋体" w:cs="宋体"/>
                <w:sz w:val="22"/>
                <w:szCs w:val="22"/>
                <w:lang w:val="en-US" w:eastAsia="zh-CN" w:bidi="ar-SA"/>
              </w:rPr>
            </w:pPr>
            <w:r>
              <w:rPr>
                <w:rFonts w:ascii="宋体" w:eastAsia="宋体"/>
                <w:spacing w:val="2"/>
                <w:sz w:val="22"/>
              </w:rPr>
              <w:t xml:space="preserve">多道α谱仪</w:t>
            </w:r>
            <w:r/>
          </w:p>
        </w:tc>
        <w:tc>
          <w:tcPr>
            <w:tcW w:w="0" w:type="auto"/>
            <w:vAlign w:val="center"/>
            <w:textDirection w:val="lrTb"/>
            <w:noWrap w:val="false"/>
          </w:tcPr>
          <w:p>
            <w:pPr>
              <w:pStyle w:val="1169"/>
              <w:ind w:left="0" w:right="0" w:firstLine="0"/>
              <w:jc w:val="center"/>
              <w:spacing w:before="72" w:line="240" w:lineRule="auto"/>
              <w:rPr>
                <w:rFonts w:ascii="宋体" w:hAnsi="宋体" w:eastAsia="宋体" w:cs="宋体"/>
                <w:color w:val="auto"/>
                <w:sz w:val="22"/>
                <w:szCs w:val="24"/>
                <w:highlight w:val="none"/>
                <w:lang w:val="en-US" w:eastAsia="zh-CN" w:bidi="ar-SA"/>
              </w:rPr>
            </w:pPr>
            <w:r>
              <w:rPr>
                <w:rFonts w:ascii="宋体" w:eastAsia="宋体"/>
                <w:spacing w:val="-4"/>
                <w:sz w:val="22"/>
              </w:rPr>
              <w:t xml:space="preserve">103.89</w:t>
            </w:r>
            <w:r/>
          </w:p>
        </w:tc>
        <w:tc>
          <w:tcPr>
            <w:tcW w:w="2512" w:type="dxa"/>
            <w:vAlign w:val="center"/>
            <w:textDirection w:val="lrTb"/>
            <w:noWrap w:val="false"/>
          </w:tcPr>
          <w:p>
            <w:pPr>
              <w:pStyle w:val="1169"/>
              <w:ind w:left="0" w:right="0" w:firstLine="0"/>
              <w:jc w:val="center"/>
              <w:spacing w:before="72" w:line="240" w:lineRule="auto"/>
              <w:rPr>
                <w:rFonts w:hint="default" w:ascii="宋体" w:hAnsi="宋体" w:eastAsia="宋体" w:cs="宋体"/>
                <w:color w:val="auto"/>
                <w:sz w:val="22"/>
                <w:szCs w:val="24"/>
                <w:highlight w:val="none"/>
                <w:lang w:val="en-US" w:eastAsia="zh-CN" w:bidi="ar-SA"/>
              </w:rPr>
            </w:pPr>
            <w:r>
              <w:rPr>
                <w:rFonts w:hint="eastAsia"/>
                <w:b w:val="0"/>
                <w:bCs w:val="0"/>
                <w:spacing w:val="-6"/>
                <w:sz w:val="22"/>
                <w:lang w:val="en-US" w:eastAsia="zh-CN"/>
              </w:rPr>
              <w:t xml:space="preserve">102.85</w:t>
            </w:r>
            <w:r/>
          </w:p>
        </w:tc>
      </w:tr>
    </w:tbl>
    <w:p>
      <w:pPr>
        <w:rPr>
          <w:rFonts w:hint="eastAsia"/>
        </w:rPr>
      </w:pPr>
      <w:r>
        <w:rPr>
          <w:rFonts w:hint="eastAsia"/>
        </w:rPr>
      </w:r>
      <w:r/>
    </w:p>
    <w:p>
      <w:pPr>
        <w:ind w:firstLine="480"/>
        <w:rPr>
          <w:rFonts w:hint="eastAsia" w:ascii="宋体" w:hAnsi="宋体" w:eastAsia="宋体" w:cs="宋体"/>
          <w:sz w:val="22"/>
          <w:szCs w:val="22"/>
          <w:lang w:val="en-US" w:eastAsia="zh-CN"/>
        </w:rPr>
      </w:pPr>
      <w:r>
        <w:rPr>
          <w:rFonts w:hint="eastAsia" w:ascii="宋体" w:hAnsi="宋体" w:cs="宋体"/>
          <w:sz w:val="22"/>
          <w:szCs w:val="22"/>
        </w:rPr>
        <w:t xml:space="preserve">4、采购需求的简要说明：</w:t>
      </w:r>
      <w:r>
        <w:rPr>
          <w:rFonts w:hint="eastAsia" w:ascii="宋体" w:hAnsi="宋体" w:cs="宋体"/>
          <w:sz w:val="22"/>
          <w:szCs w:val="22"/>
          <w:lang w:eastAsia="zh-CN"/>
        </w:rPr>
        <w:t xml:space="preserve">多道谱仪及配套设备，</w:t>
      </w:r>
      <w:r>
        <w:rPr>
          <w:rFonts w:hint="eastAsia" w:ascii="宋体" w:hAnsi="宋体" w:cs="宋体"/>
          <w:sz w:val="22"/>
          <w:szCs w:val="22"/>
          <w:lang w:val="en-US" w:eastAsia="zh-CN"/>
        </w:rPr>
        <w:t xml:space="preserve">包含</w:t>
      </w:r>
      <w:r>
        <w:rPr>
          <w:rFonts w:ascii="宋体" w:eastAsia="宋体"/>
          <w:spacing w:val="2"/>
          <w:sz w:val="22"/>
        </w:rPr>
        <w:t xml:space="preserve">多道α谱仪</w:t>
      </w:r>
      <w:r>
        <w:rPr>
          <w:rFonts w:hint="eastAsia" w:ascii="宋体"/>
          <w:spacing w:val="-6"/>
          <w:sz w:val="22"/>
          <w:lang w:val="en-US" w:eastAsia="zh-CN"/>
        </w:rPr>
        <w:t xml:space="preserve">用于</w:t>
      </w:r>
      <w:r>
        <w:rPr>
          <w:spacing w:val="-3"/>
        </w:rPr>
        <w:t xml:space="preserve">测量α射线污</w:t>
      </w:r>
      <w:r>
        <w:rPr>
          <w:spacing w:val="11"/>
        </w:rPr>
        <w:t xml:space="preserve"> </w:t>
      </w:r>
      <w:r>
        <w:rPr>
          <w:spacing w:val="-3"/>
        </w:rPr>
        <w:t xml:space="preserve">染、放射性核素分析</w:t>
      </w:r>
      <w:r>
        <w:rPr>
          <w:rFonts w:hint="eastAsia"/>
          <w:spacing w:val="-3"/>
          <w:lang w:eastAsia="zh-CN"/>
        </w:rPr>
        <w:t xml:space="preserve">。</w:t>
      </w:r>
      <w:r/>
    </w:p>
    <w:p>
      <w:pPr>
        <w:ind w:firstLine="480"/>
        <w:rPr>
          <w:rFonts w:ascii="宋体" w:hAnsi="宋体" w:cs="宋体"/>
          <w:sz w:val="22"/>
          <w:szCs w:val="22"/>
        </w:rPr>
      </w:pPr>
      <w:r>
        <w:rPr>
          <w:rFonts w:hint="eastAsia" w:ascii="宋体" w:hAnsi="宋体" w:cs="宋体"/>
          <w:sz w:val="22"/>
          <w:szCs w:val="22"/>
        </w:rPr>
        <w:t xml:space="preserve">5、合同履行期限</w:t>
      </w:r>
      <w:r/>
    </w:p>
    <w:p>
      <w:pPr>
        <w:ind w:firstLine="480"/>
        <w:rPr>
          <w:rFonts w:hint="eastAsia" w:ascii="宋体" w:hAnsi="宋体" w:cs="宋体"/>
          <w:sz w:val="22"/>
          <w:szCs w:val="22"/>
        </w:rPr>
      </w:pPr>
      <w:r>
        <w:rPr>
          <w:rFonts w:hint="eastAsia" w:ascii="宋体" w:hAnsi="宋体" w:cs="宋体"/>
          <w:sz w:val="22"/>
          <w:szCs w:val="22"/>
        </w:rPr>
        <w:t xml:space="preserve">（1）交货期限：在合同签订生效后，接采购人送货通知后</w:t>
      </w:r>
      <w:r>
        <w:rPr>
          <w:rFonts w:hint="eastAsia" w:ascii="宋体" w:hAnsi="宋体" w:cs="宋体"/>
          <w:color w:val="ff0000"/>
          <w:sz w:val="22"/>
          <w:szCs w:val="22"/>
          <w:lang w:val="en-US" w:eastAsia="zh-CN"/>
        </w:rPr>
        <w:t xml:space="preserve">1</w:t>
      </w:r>
      <w:r>
        <w:rPr>
          <w:rFonts w:hint="eastAsia" w:ascii="宋体" w:hAnsi="宋体" w:cs="宋体"/>
          <w:color w:val="ff0000"/>
          <w:sz w:val="22"/>
          <w:szCs w:val="22"/>
        </w:rPr>
        <w:t xml:space="preserve">个月内</w:t>
      </w:r>
      <w:r>
        <w:rPr>
          <w:rFonts w:hint="eastAsia" w:ascii="宋体" w:hAnsi="宋体" w:cs="宋体"/>
          <w:sz w:val="22"/>
          <w:szCs w:val="22"/>
        </w:rPr>
        <w:t xml:space="preserve">送货到位并安装调试结束。</w:t>
      </w:r>
      <w:r/>
    </w:p>
    <w:p>
      <w:pPr>
        <w:ind w:firstLine="480"/>
        <w:rPr>
          <w:rFonts w:hint="eastAsia" w:ascii="宋体" w:hAnsi="宋体" w:cs="宋体"/>
          <w:sz w:val="22"/>
          <w:szCs w:val="22"/>
        </w:rPr>
      </w:pPr>
      <w:r>
        <w:rPr>
          <w:rFonts w:hint="eastAsia" w:ascii="宋体" w:hAnsi="宋体" w:cs="宋体"/>
          <w:sz w:val="22"/>
          <w:szCs w:val="22"/>
        </w:rPr>
        <w:t xml:space="preserve">（2）验收标准：采购方根据国家和行业标准及招投标文件内容进行验收。</w:t>
      </w:r>
      <w:r/>
    </w:p>
    <w:p>
      <w:pPr>
        <w:ind w:firstLine="480"/>
        <w:rPr>
          <w:rFonts w:ascii="宋体" w:hAnsi="宋体" w:cs="宋体"/>
          <w:color w:val="ff0000"/>
          <w:sz w:val="22"/>
          <w:szCs w:val="22"/>
        </w:rPr>
      </w:pPr>
      <w:r>
        <w:rPr>
          <w:rFonts w:hint="eastAsia" w:ascii="宋体" w:hAnsi="宋体" w:cs="宋体"/>
          <w:sz w:val="22"/>
          <w:szCs w:val="22"/>
        </w:rPr>
        <w:t xml:space="preserve">（3）质保期限：</w:t>
      </w:r>
      <w:r>
        <w:rPr>
          <w:rFonts w:hint="eastAsia" w:ascii="宋体" w:hAnsi="宋体" w:cs="宋体"/>
          <w:color w:val="ff0000"/>
          <w:sz w:val="22"/>
          <w:szCs w:val="22"/>
        </w:rPr>
        <w:t xml:space="preserve">自验收合格之日起，提供整机不低于</w:t>
      </w:r>
      <w:r>
        <w:rPr>
          <w:rFonts w:hint="eastAsia" w:ascii="宋体" w:hAnsi="宋体" w:cs="宋体"/>
          <w:color w:val="ff0000"/>
          <w:sz w:val="22"/>
          <w:szCs w:val="22"/>
          <w:highlight w:val="none"/>
          <w:lang w:val="en-US" w:eastAsia="zh-CN"/>
        </w:rPr>
        <w:t xml:space="preserve">两</w:t>
      </w:r>
      <w:r>
        <w:rPr>
          <w:rFonts w:hint="eastAsia" w:ascii="宋体" w:hAnsi="宋体" w:cs="宋体"/>
          <w:color w:val="ff0000"/>
          <w:sz w:val="22"/>
          <w:szCs w:val="22"/>
          <w:highlight w:val="none"/>
        </w:rPr>
        <w:t xml:space="preserve">年</w:t>
      </w:r>
      <w:r>
        <w:rPr>
          <w:rFonts w:hint="eastAsia" w:ascii="宋体" w:hAnsi="宋体" w:cs="宋体"/>
          <w:color w:val="ff0000"/>
          <w:sz w:val="22"/>
          <w:szCs w:val="22"/>
        </w:rPr>
        <w:t xml:space="preserve">的原厂质保服务。</w:t>
      </w:r>
      <w:r/>
    </w:p>
    <w:p>
      <w:pPr>
        <w:ind w:firstLine="480"/>
        <w:rPr>
          <w:rFonts w:ascii="宋体" w:hAnsi="宋体" w:cs="宋体"/>
          <w:sz w:val="22"/>
          <w:szCs w:val="22"/>
        </w:rPr>
      </w:pPr>
      <w:r>
        <w:rPr>
          <w:rFonts w:hint="eastAsia" w:ascii="宋体" w:hAnsi="宋体" w:cs="宋体"/>
          <w:sz w:val="22"/>
          <w:szCs w:val="22"/>
        </w:rPr>
        <w:t xml:space="preserve">6、本项目不接受联合体投标。</w:t>
      </w:r>
      <w:r/>
    </w:p>
    <w:p>
      <w:pPr>
        <w:ind w:firstLine="480"/>
        <w:rPr>
          <w:rFonts w:hint="eastAsia" w:ascii="宋体" w:hAnsi="宋体" w:cs="宋体"/>
          <w:sz w:val="22"/>
          <w:szCs w:val="22"/>
        </w:rPr>
      </w:pPr>
      <w:r>
        <w:rPr>
          <w:rFonts w:hint="eastAsia" w:ascii="宋体" w:hAnsi="宋体" w:cs="宋体"/>
          <w:sz w:val="22"/>
          <w:szCs w:val="22"/>
        </w:rPr>
        <w:t xml:space="preserve">7、本项目非专门面向中小企业采购，所属行业为工业。</w:t>
      </w:r>
      <w:r/>
    </w:p>
    <w:p>
      <w:pPr>
        <w:ind w:firstLine="480"/>
        <w:rPr>
          <w:rFonts w:hint="eastAsia" w:ascii="宋体" w:hAnsi="宋体" w:cs="宋体"/>
          <w:sz w:val="22"/>
          <w:szCs w:val="22"/>
        </w:rPr>
      </w:pPr>
      <w:r>
        <w:rPr>
          <w:rFonts w:hint="eastAsia" w:ascii="宋体" w:hAnsi="宋体" w:cs="宋体"/>
          <w:sz w:val="22"/>
          <w:szCs w:val="22"/>
          <w:lang w:val="en-US" w:eastAsia="zh-CN"/>
        </w:rPr>
        <w:t xml:space="preserve">8、</w:t>
      </w:r>
      <w:r>
        <w:rPr>
          <w:rFonts w:hint="eastAsia" w:ascii="宋体" w:hAnsi="宋体" w:cs="宋体"/>
          <w:sz w:val="22"/>
          <w:szCs w:val="22"/>
        </w:rPr>
        <w:t xml:space="preserve">本项目产品</w:t>
      </w:r>
      <w:r>
        <w:rPr>
          <w:rFonts w:hint="eastAsia" w:ascii="宋体" w:hAnsi="宋体" w:cs="宋体"/>
          <w:color w:val="ff0000"/>
          <w:sz w:val="22"/>
          <w:szCs w:val="22"/>
          <w:highlight w:val="none"/>
          <w:lang w:val="en-US" w:eastAsia="zh-CN"/>
        </w:rPr>
        <w:t xml:space="preserve">不</w:t>
      </w:r>
      <w:r>
        <w:rPr>
          <w:rFonts w:hint="eastAsia" w:ascii="宋体" w:hAnsi="宋体" w:cs="宋体"/>
          <w:sz w:val="22"/>
          <w:szCs w:val="22"/>
        </w:rPr>
        <w:t xml:space="preserve">接受进口产品投标。</w:t>
      </w:r>
      <w:r/>
    </w:p>
    <w:p>
      <w:pPr>
        <w:ind w:firstLine="480"/>
        <w:rPr>
          <w:rFonts w:hint="eastAsia" w:ascii="宋体" w:hAnsi="宋体" w:cs="宋体"/>
          <w:sz w:val="22"/>
          <w:szCs w:val="22"/>
        </w:rPr>
      </w:pPr>
      <w:r>
        <w:rPr>
          <w:rFonts w:hint="eastAsia" w:ascii="宋体" w:hAnsi="宋体" w:cs="宋体"/>
          <w:sz w:val="22"/>
          <w:szCs w:val="22"/>
        </w:rPr>
        <w:t xml:space="preserve">二、申请人的资格要求：</w:t>
      </w:r>
      <w:r/>
    </w:p>
    <w:p>
      <w:pPr>
        <w:ind w:firstLine="480"/>
        <w:rPr>
          <w:rFonts w:hint="eastAsia" w:ascii="宋体" w:hAnsi="宋体" w:cs="宋体"/>
          <w:sz w:val="22"/>
          <w:szCs w:val="22"/>
        </w:rPr>
      </w:pPr>
      <w:r>
        <w:rPr>
          <w:rFonts w:hint="eastAsia" w:ascii="宋体" w:hAnsi="宋体" w:cs="宋体"/>
          <w:sz w:val="22"/>
          <w:szCs w:val="22"/>
        </w:rPr>
        <w:t xml:space="preserve">1.满足《中华人民共和国政府采购法》第二十二条规定，即：</w:t>
      </w:r>
      <w:r/>
    </w:p>
    <w:p>
      <w:pPr>
        <w:ind w:firstLine="480"/>
        <w:rPr>
          <w:rFonts w:hint="eastAsia" w:ascii="宋体" w:hAnsi="宋体" w:cs="宋体"/>
          <w:sz w:val="22"/>
          <w:szCs w:val="22"/>
        </w:rPr>
      </w:pPr>
      <w:r>
        <w:rPr>
          <w:rFonts w:hint="eastAsia" w:ascii="宋体" w:hAnsi="宋体" w:cs="宋体"/>
          <w:sz w:val="22"/>
          <w:szCs w:val="22"/>
        </w:rPr>
        <w:t xml:space="preserve">1.1具有独立承担民事责任的能力；</w:t>
      </w:r>
      <w:r/>
    </w:p>
    <w:p>
      <w:pPr>
        <w:ind w:firstLine="480"/>
        <w:rPr>
          <w:rFonts w:hint="eastAsia" w:ascii="宋体" w:hAnsi="宋体" w:cs="宋体"/>
          <w:sz w:val="22"/>
          <w:szCs w:val="22"/>
        </w:rPr>
      </w:pPr>
      <w:r>
        <w:rPr>
          <w:rFonts w:hint="eastAsia" w:ascii="宋体" w:hAnsi="宋体" w:cs="宋体"/>
          <w:sz w:val="22"/>
          <w:szCs w:val="22"/>
        </w:rPr>
        <w:t xml:space="preserve">1.2具有良好的商业信誉和健全的财务会计制度；</w:t>
      </w:r>
      <w:r/>
    </w:p>
    <w:p>
      <w:pPr>
        <w:ind w:firstLine="480"/>
        <w:rPr>
          <w:rFonts w:hint="eastAsia" w:ascii="宋体" w:hAnsi="宋体" w:cs="宋体"/>
          <w:sz w:val="22"/>
          <w:szCs w:val="22"/>
        </w:rPr>
      </w:pPr>
      <w:r>
        <w:rPr>
          <w:rFonts w:hint="eastAsia" w:ascii="宋体" w:hAnsi="宋体" w:cs="宋体"/>
          <w:sz w:val="22"/>
          <w:szCs w:val="22"/>
        </w:rPr>
        <w:t xml:space="preserve">1.3具有履行合同所必需的设备和专业技术能力；</w:t>
      </w:r>
      <w:r/>
    </w:p>
    <w:p>
      <w:pPr>
        <w:ind w:firstLine="480"/>
        <w:rPr>
          <w:rFonts w:hint="eastAsia" w:ascii="宋体" w:hAnsi="宋体" w:cs="宋体"/>
          <w:sz w:val="22"/>
          <w:szCs w:val="22"/>
        </w:rPr>
      </w:pPr>
      <w:r>
        <w:rPr>
          <w:rFonts w:hint="eastAsia" w:ascii="宋体" w:hAnsi="宋体" w:cs="宋体"/>
          <w:sz w:val="22"/>
          <w:szCs w:val="22"/>
        </w:rPr>
        <w:t xml:space="preserve">1.4有依法缴纳税收和社会保障资金的良好记录；</w:t>
      </w:r>
      <w:r/>
    </w:p>
    <w:p>
      <w:pPr>
        <w:ind w:firstLine="480"/>
        <w:rPr>
          <w:rFonts w:hint="eastAsia" w:ascii="宋体" w:hAnsi="宋体" w:cs="宋体"/>
          <w:sz w:val="22"/>
          <w:szCs w:val="22"/>
        </w:rPr>
      </w:pPr>
      <w:r>
        <w:rPr>
          <w:rFonts w:hint="eastAsia" w:ascii="宋体" w:hAnsi="宋体" w:cs="宋体"/>
          <w:sz w:val="22"/>
          <w:szCs w:val="22"/>
        </w:rPr>
        <w:t xml:space="preserve">1.5参加政府采购活动前三年内，在经营活动中没有重大违法记录；</w:t>
      </w:r>
      <w:r/>
    </w:p>
    <w:p>
      <w:pPr>
        <w:ind w:firstLine="480"/>
        <w:rPr>
          <w:rFonts w:ascii="宋体" w:hAnsi="宋体" w:cs="宋体"/>
          <w:sz w:val="22"/>
          <w:szCs w:val="22"/>
        </w:rPr>
      </w:pPr>
      <w:r>
        <w:rPr>
          <w:rFonts w:hint="eastAsia" w:ascii="宋体" w:hAnsi="宋体" w:cs="宋体"/>
          <w:sz w:val="22"/>
          <w:szCs w:val="22"/>
        </w:rPr>
        <w:t xml:space="preserve">1.6法律、行政法规规定的其他条件。</w:t>
      </w:r>
      <w:r/>
    </w:p>
    <w:p>
      <w:pPr>
        <w:ind w:left="480" w:firstLine="0"/>
        <w:tabs>
          <w:tab w:val="left" w:pos="312" w:leader="none"/>
        </w:tabs>
        <w:rPr>
          <w:rFonts w:hint="eastAsia" w:ascii="宋体" w:hAnsi="宋体" w:cs="宋体"/>
          <w:sz w:val="22"/>
          <w:szCs w:val="22"/>
          <w:u w:val="single"/>
          <w:shd w:val="clear" w:color="auto" w:fill="ffffff"/>
        </w:rPr>
      </w:pPr>
      <w:r>
        <w:rPr>
          <w:rFonts w:hint="eastAsia" w:ascii="宋体" w:hAnsi="宋体" w:cs="宋体"/>
          <w:sz w:val="22"/>
          <w:szCs w:val="22"/>
        </w:rPr>
        <w:t xml:space="preserve">2.落实政府采购政策需满足的资格要求：无</w:t>
      </w:r>
      <w:r/>
    </w:p>
    <w:p>
      <w:pPr>
        <w:tabs>
          <w:tab w:val="left" w:pos="312" w:leader="none"/>
        </w:tabs>
        <w:rPr>
          <w:rFonts w:hint="eastAsia" w:ascii="宋体" w:hAnsi="宋体" w:cs="宋体"/>
          <w:sz w:val="22"/>
          <w:szCs w:val="22"/>
        </w:rPr>
      </w:pPr>
      <w:r>
        <w:rPr>
          <w:rFonts w:hint="eastAsia" w:ascii="宋体" w:hAnsi="宋体" w:cs="宋体"/>
          <w:sz w:val="22"/>
          <w:szCs w:val="22"/>
        </w:rPr>
        <w:t xml:space="preserve">    3.本项目的特定资格要求：</w:t>
      </w:r>
      <w:r>
        <w:rPr>
          <w:rFonts w:hint="eastAsia" w:ascii="宋体" w:hAnsi="宋体" w:cs="宋体"/>
          <w:sz w:val="22"/>
          <w:szCs w:val="22"/>
          <w:lang w:val="en-US" w:eastAsia="zh-CN"/>
        </w:rPr>
        <w:t xml:space="preserve">无</w:t>
      </w:r>
      <w:r>
        <w:rPr>
          <w:rFonts w:hint="eastAsia" w:ascii="宋体" w:hAnsi="宋体" w:cs="宋体"/>
          <w:sz w:val="22"/>
          <w:szCs w:val="22"/>
        </w:rPr>
        <w:t xml:space="preserve">。</w:t>
      </w:r>
      <w:r/>
    </w:p>
    <w:p>
      <w:pPr>
        <w:ind w:firstLine="480"/>
        <w:rPr>
          <w:rFonts w:ascii="宋体" w:hAnsi="宋体" w:cs="宋体"/>
          <w:sz w:val="22"/>
          <w:szCs w:val="22"/>
        </w:rPr>
      </w:pPr>
      <w:r>
        <w:rPr>
          <w:rFonts w:hint="eastAsia" w:ascii="宋体" w:hAnsi="宋体" w:cs="宋体"/>
          <w:sz w:val="22"/>
          <w:szCs w:val="22"/>
        </w:rPr>
        <w:t xml:space="preserve">注：</w:t>
      </w:r>
      <w:r/>
    </w:p>
    <w:p>
      <w:pPr>
        <w:ind w:firstLine="480"/>
        <w:rPr>
          <w:rFonts w:hint="eastAsia" w:ascii="宋体" w:hAnsi="宋体" w:cs="宋体"/>
          <w:sz w:val="22"/>
          <w:szCs w:val="22"/>
        </w:rPr>
      </w:pPr>
      <w:r>
        <w:rPr>
          <w:rFonts w:hint="eastAsia" w:ascii="宋体" w:hAnsi="宋体" w:cs="宋体"/>
          <w:sz w:val="22"/>
          <w:szCs w:val="22"/>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sz w:val="22"/>
          <w:szCs w:val="22"/>
        </w:rPr>
      </w:pPr>
      <w:r>
        <w:rPr>
          <w:rFonts w:hint="eastAsia" w:ascii="宋体" w:hAnsi="宋体" w:cs="宋体"/>
          <w:sz w:val="22"/>
          <w:szCs w:val="22"/>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sz w:val="22"/>
          <w:szCs w:val="22"/>
        </w:rPr>
      </w:pPr>
      <w:r>
        <w:rPr>
          <w:rFonts w:hint="eastAsia" w:ascii="宋体" w:hAnsi="宋体" w:cs="宋体"/>
          <w:sz w:val="22"/>
          <w:szCs w:val="22"/>
        </w:rPr>
        <w:t xml:space="preserve">（</w:t>
      </w:r>
      <w:r>
        <w:rPr>
          <w:rFonts w:ascii="宋体" w:hAnsi="宋体" w:cs="宋体"/>
          <w:sz w:val="22"/>
          <w:szCs w:val="22"/>
        </w:rPr>
        <w:t xml:space="preserve">3</w:t>
      </w:r>
      <w:r>
        <w:rPr>
          <w:rFonts w:hint="eastAsia" w:ascii="宋体" w:hAnsi="宋体" w:cs="宋体"/>
          <w:sz w:val="22"/>
          <w:szCs w:val="22"/>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hint="eastAsia" w:ascii="宋体" w:hAnsi="宋体" w:cs="宋体"/>
          <w:b/>
          <w:bCs/>
          <w:sz w:val="22"/>
          <w:szCs w:val="22"/>
        </w:rPr>
      </w:pPr>
      <w:r>
        <w:rPr>
          <w:rFonts w:hint="eastAsia" w:ascii="宋体" w:hAnsi="宋体" w:cs="宋体"/>
          <w:b/>
          <w:bCs/>
          <w:sz w:val="22"/>
          <w:szCs w:val="22"/>
        </w:rPr>
        <w:t xml:space="preserve">三、获取招标文件</w:t>
      </w:r>
      <w:r/>
    </w:p>
    <w:p>
      <w:pPr>
        <w:ind w:firstLine="480"/>
        <w:rPr>
          <w:rFonts w:hint="eastAsia" w:ascii="宋体" w:hAnsi="宋体" w:eastAsia="宋体" w:cs="宋体"/>
          <w:sz w:val="22"/>
          <w:szCs w:val="22"/>
          <w:lang w:eastAsia="zh-CN"/>
        </w:rPr>
      </w:pPr>
      <w:r>
        <w:rPr>
          <w:rFonts w:hint="eastAsia" w:ascii="宋体" w:hAnsi="宋体" w:cs="宋体"/>
          <w:sz w:val="22"/>
          <w:szCs w:val="22"/>
        </w:rPr>
        <w:t xml:space="preserve">1、获取时间：自采购公告发布之日起五个工作日</w:t>
      </w:r>
      <w:r/>
    </w:p>
    <w:p>
      <w:pPr>
        <w:ind w:firstLine="480"/>
        <w:rPr>
          <w:rFonts w:hint="eastAsia" w:ascii="宋体" w:hAnsi="宋体" w:cs="宋体"/>
          <w:sz w:val="22"/>
          <w:szCs w:val="22"/>
        </w:rPr>
      </w:pPr>
      <w:r>
        <w:rPr>
          <w:rFonts w:hint="eastAsia" w:ascii="宋体" w:hAnsi="宋体" w:cs="宋体"/>
          <w:sz w:val="22"/>
          <w:szCs w:val="22"/>
        </w:rPr>
        <w:t xml:space="preserve">2、地点：苏采云系统</w:t>
      </w:r>
      <w:r/>
    </w:p>
    <w:p>
      <w:pPr>
        <w:ind w:firstLine="480"/>
        <w:rPr>
          <w:rFonts w:hint="eastAsia" w:ascii="宋体" w:hAnsi="宋体" w:cs="宋体"/>
          <w:sz w:val="22"/>
          <w:szCs w:val="22"/>
        </w:rPr>
      </w:pPr>
      <w:r>
        <w:rPr>
          <w:rFonts w:hint="eastAsia" w:ascii="宋体" w:hAnsi="宋体" w:cs="宋体"/>
          <w:sz w:val="22"/>
          <w:szCs w:val="22"/>
        </w:rPr>
        <w:t xml:space="preserve">3、获取方式：自行下载</w:t>
      </w:r>
      <w:r/>
    </w:p>
    <w:p>
      <w:pPr>
        <w:ind w:firstLine="480"/>
        <w:rPr>
          <w:rFonts w:hint="eastAsia" w:ascii="宋体" w:hAnsi="宋体" w:cs="宋体"/>
          <w:sz w:val="22"/>
          <w:szCs w:val="22"/>
        </w:rPr>
      </w:pPr>
      <w:r>
        <w:rPr>
          <w:rFonts w:hint="eastAsia" w:ascii="宋体" w:hAnsi="宋体" w:cs="宋体"/>
          <w:sz w:val="22"/>
          <w:szCs w:val="22"/>
        </w:rPr>
        <w:t xml:space="preserve">4、售价：无</w:t>
      </w:r>
      <w:r/>
    </w:p>
    <w:p>
      <w:pPr>
        <w:ind w:firstLine="482"/>
        <w:rPr>
          <w:rFonts w:hint="eastAsia" w:ascii="宋体" w:hAnsi="宋体" w:cs="宋体"/>
          <w:b/>
          <w:bCs/>
          <w:sz w:val="22"/>
          <w:szCs w:val="22"/>
        </w:rPr>
      </w:pPr>
      <w:r>
        <w:rPr>
          <w:rFonts w:hint="eastAsia" w:ascii="宋体" w:hAnsi="宋体" w:cs="宋体"/>
          <w:b/>
          <w:bCs/>
          <w:sz w:val="22"/>
          <w:szCs w:val="22"/>
        </w:rPr>
        <w:t xml:space="preserve">四、上传投标文件截止时间、开标时间和地点</w:t>
      </w:r>
      <w:r/>
    </w:p>
    <w:p>
      <w:pPr>
        <w:ind w:firstLine="480"/>
        <w:rPr>
          <w:rFonts w:hint="eastAsia" w:ascii="宋体" w:hAnsi="宋体" w:cs="宋体"/>
          <w:sz w:val="22"/>
          <w:szCs w:val="22"/>
          <w:lang w:val="zh-CN"/>
        </w:rPr>
      </w:pPr>
      <w:r>
        <w:rPr>
          <w:rFonts w:hint="eastAsia" w:ascii="宋体" w:hAnsi="宋体" w:cs="宋体"/>
          <w:sz w:val="22"/>
          <w:szCs w:val="22"/>
        </w:rPr>
        <w:t xml:space="preserve">1、上传投标文件截止时间：</w:t>
      </w:r>
      <w:r>
        <w:rPr>
          <w:rFonts w:hint="eastAsia" w:ascii="宋体" w:hAnsi="宋体"/>
          <w:sz w:val="22"/>
          <w:szCs w:val="22"/>
          <w:lang w:eastAsia="zh-CN"/>
        </w:rPr>
        <w:t xml:space="preserve">2026年10月</w:t>
      </w:r>
      <w:r>
        <w:rPr>
          <w:rFonts w:hint="eastAsia" w:ascii="宋体" w:hAnsi="宋体"/>
          <w:sz w:val="22"/>
          <w:szCs w:val="22"/>
          <w:lang w:eastAsia="zh-CN"/>
        </w:rPr>
        <w:t xml:space="preserve">13</w:t>
      </w:r>
      <w:r>
        <w:rPr>
          <w:rFonts w:hint="eastAsia" w:ascii="宋体" w:hAnsi="宋体"/>
          <w:sz w:val="22"/>
          <w:szCs w:val="22"/>
          <w:lang w:eastAsia="zh-CN"/>
        </w:rPr>
        <w:t xml:space="preserve">日</w:t>
      </w:r>
      <w:r>
        <w:rPr>
          <w:rFonts w:hint="eastAsia" w:ascii="宋体" w:hAnsi="宋体"/>
          <w:sz w:val="22"/>
          <w:szCs w:val="22"/>
        </w:rPr>
        <w:t xml:space="preserve">13点30分</w:t>
      </w:r>
      <w:r/>
    </w:p>
    <w:p>
      <w:pPr>
        <w:ind w:firstLine="480"/>
        <w:rPr>
          <w:rFonts w:hint="eastAsia" w:ascii="宋体" w:hAnsi="宋体" w:cs="宋体"/>
          <w:sz w:val="22"/>
          <w:szCs w:val="22"/>
        </w:rPr>
      </w:pPr>
      <w:r>
        <w:rPr>
          <w:rFonts w:hint="eastAsia" w:ascii="宋体" w:hAnsi="宋体" w:cs="宋体"/>
          <w:sz w:val="22"/>
          <w:szCs w:val="22"/>
        </w:rPr>
        <w:t xml:space="preserve">2、开标时间：</w:t>
      </w:r>
      <w:r>
        <w:rPr>
          <w:rFonts w:hint="eastAsia" w:ascii="宋体" w:hAnsi="宋体"/>
          <w:sz w:val="22"/>
          <w:szCs w:val="22"/>
          <w:lang w:eastAsia="zh-CN"/>
        </w:rPr>
        <w:t xml:space="preserve">2026年10月</w:t>
      </w:r>
      <w:r>
        <w:rPr>
          <w:rFonts w:hint="eastAsia" w:ascii="宋体" w:hAnsi="宋体"/>
          <w:sz w:val="22"/>
          <w:szCs w:val="22"/>
          <w:lang w:eastAsia="zh-CN"/>
        </w:rPr>
        <w:t xml:space="preserve">13</w:t>
      </w:r>
      <w:r>
        <w:rPr>
          <w:rFonts w:hint="eastAsia" w:ascii="宋体" w:hAnsi="宋体"/>
          <w:sz w:val="22"/>
          <w:szCs w:val="22"/>
          <w:lang w:eastAsia="zh-CN"/>
        </w:rPr>
        <w:t xml:space="preserve">日</w:t>
      </w:r>
      <w:r>
        <w:rPr>
          <w:rFonts w:hint="eastAsia" w:ascii="宋体" w:hAnsi="宋体"/>
          <w:sz w:val="22"/>
          <w:szCs w:val="22"/>
        </w:rPr>
        <w:t xml:space="preserve">13点30分</w:t>
      </w:r>
      <w:r/>
    </w:p>
    <w:p>
      <w:pPr>
        <w:ind w:firstLine="480"/>
        <w:rPr>
          <w:rFonts w:hint="eastAsia" w:ascii="宋体" w:hAnsi="宋体" w:cs="宋体"/>
          <w:sz w:val="22"/>
          <w:szCs w:val="22"/>
        </w:rPr>
      </w:pPr>
      <w:r>
        <w:rPr>
          <w:rFonts w:hint="eastAsia" w:ascii="宋体" w:hAnsi="宋体" w:cs="宋体"/>
          <w:sz w:val="22"/>
          <w:szCs w:val="22"/>
        </w:rPr>
        <w:t xml:space="preserve">3、开标地点：苏采云政府采购一体化平台开标大厅（网上不见面开标）</w:t>
      </w:r>
      <w:r/>
    </w:p>
    <w:p>
      <w:pPr>
        <w:ind w:firstLine="482"/>
        <w:rPr>
          <w:rFonts w:hint="eastAsia" w:ascii="宋体" w:hAnsi="宋体" w:cs="宋体"/>
          <w:b/>
          <w:bCs/>
          <w:sz w:val="22"/>
          <w:szCs w:val="22"/>
        </w:rPr>
      </w:pPr>
      <w:r>
        <w:rPr>
          <w:rFonts w:hint="eastAsia" w:ascii="宋体" w:hAnsi="宋体" w:cs="宋体"/>
          <w:b/>
          <w:bCs/>
          <w:sz w:val="22"/>
          <w:szCs w:val="22"/>
        </w:rPr>
        <w:t xml:space="preserve">五、公告期限</w:t>
      </w:r>
      <w:r/>
    </w:p>
    <w:p>
      <w:pPr>
        <w:ind w:firstLine="480"/>
        <w:rPr>
          <w:rFonts w:hint="eastAsia" w:ascii="宋体" w:hAnsi="宋体" w:cs="宋体"/>
          <w:sz w:val="22"/>
          <w:szCs w:val="22"/>
        </w:rPr>
      </w:pPr>
      <w:r>
        <w:rPr>
          <w:rFonts w:hint="eastAsia" w:ascii="宋体" w:hAnsi="宋体" w:cs="宋体"/>
          <w:sz w:val="22"/>
          <w:szCs w:val="22"/>
        </w:rPr>
        <w:t xml:space="preserve">自本公告发布之日起5个工作日。</w:t>
      </w:r>
      <w:r/>
    </w:p>
    <w:p>
      <w:pPr>
        <w:ind w:firstLine="482"/>
        <w:rPr>
          <w:rFonts w:hint="eastAsia" w:ascii="宋体" w:hAnsi="宋体" w:cs="宋体"/>
          <w:b/>
          <w:bCs/>
          <w:sz w:val="22"/>
          <w:szCs w:val="22"/>
        </w:rPr>
      </w:pPr>
      <w:r>
        <w:rPr>
          <w:rFonts w:hint="eastAsia" w:ascii="宋体" w:hAnsi="宋体" w:cs="宋体"/>
          <w:b/>
          <w:bCs/>
          <w:sz w:val="22"/>
          <w:szCs w:val="22"/>
        </w:rPr>
        <w:t xml:space="preserve">六、其他补充事宜</w:t>
      </w:r>
      <w:r/>
    </w:p>
    <w:p>
      <w:pPr>
        <w:ind w:firstLine="480"/>
        <w:rPr>
          <w:rFonts w:hint="eastAsia" w:ascii="宋体" w:hAnsi="宋体" w:cs="宋体"/>
          <w:sz w:val="22"/>
          <w:szCs w:val="22"/>
        </w:rPr>
      </w:pPr>
      <w:r>
        <w:rPr>
          <w:rFonts w:hint="eastAsia" w:ascii="宋体" w:hAnsi="宋体" w:cs="宋体"/>
          <w:sz w:val="22"/>
          <w:szCs w:val="22"/>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sz w:val="22"/>
          <w:szCs w:val="22"/>
        </w:rPr>
      </w:pPr>
      <w:r>
        <w:rPr>
          <w:rFonts w:hint="eastAsia" w:ascii="宋体" w:hAnsi="宋体" w:cs="宋体"/>
          <w:sz w:val="22"/>
          <w:szCs w:val="22"/>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sz w:val="22"/>
          <w:szCs w:val="22"/>
        </w:rPr>
      </w:pPr>
      <w:r>
        <w:rPr>
          <w:rFonts w:hint="eastAsia" w:ascii="宋体" w:hAnsi="宋体" w:cs="宋体"/>
          <w:sz w:val="22"/>
          <w:szCs w:val="22"/>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sz w:val="22"/>
          <w:szCs w:val="22"/>
        </w:rPr>
      </w:pPr>
      <w:r>
        <w:rPr>
          <w:rFonts w:hint="eastAsia" w:ascii="宋体" w:hAnsi="宋体" w:cs="宋体"/>
          <w:sz w:val="22"/>
          <w:szCs w:val="22"/>
        </w:rPr>
        <w:t xml:space="preserve">3、采购文件获取（网上获取）</w:t>
      </w:r>
      <w:r/>
    </w:p>
    <w:p>
      <w:pPr>
        <w:ind w:firstLine="480"/>
        <w:rPr>
          <w:rFonts w:hint="eastAsia" w:ascii="宋体" w:hAnsi="宋体" w:cs="宋体"/>
          <w:sz w:val="22"/>
          <w:szCs w:val="22"/>
        </w:rPr>
      </w:pPr>
      <w:r>
        <w:rPr>
          <w:rFonts w:hint="eastAsia" w:ascii="宋体" w:hAnsi="宋体" w:cs="宋体"/>
          <w:sz w:val="22"/>
          <w:szCs w:val="22"/>
        </w:rPr>
        <w:t xml:space="preserve">3.1申领CA证书：</w:t>
      </w:r>
      <w:r/>
    </w:p>
    <w:p>
      <w:pPr>
        <w:ind w:firstLine="480"/>
        <w:rPr>
          <w:rFonts w:hint="eastAsia" w:ascii="宋体" w:hAnsi="宋体" w:cs="宋体"/>
          <w:sz w:val="22"/>
          <w:szCs w:val="22"/>
        </w:rPr>
      </w:pPr>
      <w:r>
        <w:rPr>
          <w:rFonts w:hint="eastAsia" w:ascii="宋体" w:hAnsi="宋体" w:cs="宋体"/>
          <w:sz w:val="22"/>
          <w:szCs w:val="22"/>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hint="eastAsia" w:ascii="宋体" w:hAnsi="宋体" w:cs="宋体"/>
          <w:sz w:val="22"/>
          <w:szCs w:val="22"/>
        </w:rPr>
      </w:pPr>
      <w:r>
        <w:rPr>
          <w:rFonts w:hint="eastAsia" w:ascii="宋体" w:hAnsi="宋体" w:cs="宋体"/>
          <w:sz w:val="22"/>
          <w:szCs w:val="22"/>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sz w:val="22"/>
          <w:szCs w:val="22"/>
        </w:rPr>
      </w:pPr>
      <w:r>
        <w:rPr>
          <w:rFonts w:hint="eastAsia" w:ascii="宋体" w:hAnsi="宋体" w:cs="宋体"/>
          <w:sz w:val="22"/>
          <w:szCs w:val="22"/>
        </w:rPr>
        <w:t xml:space="preserve">4、制作、提交电子响应文件：</w:t>
      </w:r>
      <w:r/>
    </w:p>
    <w:p>
      <w:pPr>
        <w:ind w:firstLine="480"/>
        <w:rPr>
          <w:rFonts w:hint="eastAsia" w:ascii="宋体" w:hAnsi="宋体" w:cs="宋体"/>
          <w:sz w:val="22"/>
          <w:szCs w:val="22"/>
        </w:rPr>
      </w:pPr>
      <w:r>
        <w:rPr>
          <w:rFonts w:hint="eastAsia" w:ascii="宋体" w:hAnsi="宋体" w:cs="宋体"/>
          <w:sz w:val="22"/>
          <w:szCs w:val="22"/>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sz w:val="22"/>
          <w:szCs w:val="22"/>
        </w:rPr>
      </w:pPr>
      <w:r>
        <w:rPr>
          <w:rFonts w:hint="eastAsia" w:ascii="宋体" w:hAnsi="宋体" w:cs="宋体"/>
          <w:sz w:val="22"/>
          <w:szCs w:val="22"/>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sz w:val="22"/>
          <w:szCs w:val="22"/>
        </w:rPr>
      </w:pPr>
      <w:r>
        <w:rPr>
          <w:rFonts w:hint="eastAsia" w:ascii="宋体" w:hAnsi="宋体" w:cs="宋体"/>
          <w:sz w:val="22"/>
          <w:szCs w:val="22"/>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hint="eastAsia" w:ascii="宋体" w:hAnsi="宋体" w:cs="宋体"/>
          <w:sz w:val="22"/>
          <w:szCs w:val="22"/>
        </w:rPr>
      </w:pPr>
      <w:r>
        <w:rPr>
          <w:rFonts w:hint="eastAsia" w:ascii="宋体" w:hAnsi="宋体" w:cs="宋体"/>
          <w:sz w:val="22"/>
          <w:szCs w:val="22"/>
        </w:rPr>
        <w:t xml:space="preserve">5、开标</w:t>
      </w:r>
      <w:r/>
    </w:p>
    <w:p>
      <w:pPr>
        <w:ind w:firstLine="480"/>
        <w:rPr>
          <w:rFonts w:hint="eastAsia" w:ascii="宋体" w:hAnsi="宋体" w:cs="宋体"/>
          <w:sz w:val="22"/>
          <w:szCs w:val="22"/>
        </w:rPr>
      </w:pPr>
      <w:r>
        <w:rPr>
          <w:rFonts w:hint="eastAsia" w:ascii="宋体" w:hAnsi="宋体" w:cs="宋体"/>
          <w:sz w:val="22"/>
          <w:szCs w:val="22"/>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sz w:val="22"/>
          <w:szCs w:val="22"/>
        </w:rPr>
      </w:pPr>
      <w:r>
        <w:rPr>
          <w:rFonts w:hint="eastAsia" w:ascii="宋体" w:hAnsi="宋体" w:cs="宋体"/>
          <w:sz w:val="22"/>
          <w:szCs w:val="22"/>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sz w:val="22"/>
          <w:szCs w:val="22"/>
        </w:rPr>
      </w:pPr>
      <w:r>
        <w:rPr>
          <w:rFonts w:hint="eastAsia" w:ascii="宋体" w:hAnsi="宋体" w:cs="宋体"/>
          <w:sz w:val="22"/>
          <w:szCs w:val="22"/>
        </w:rPr>
        <w:t xml:space="preserve">2）投标人登录苏采云系统，点击开标大厅，选择开标项目，完成不见面开标流程。</w:t>
      </w:r>
      <w:r/>
    </w:p>
    <w:p>
      <w:pPr>
        <w:ind w:firstLine="480"/>
        <w:rPr>
          <w:rFonts w:hint="eastAsia" w:ascii="宋体" w:hAnsi="宋体" w:cs="宋体"/>
          <w:sz w:val="22"/>
          <w:szCs w:val="22"/>
        </w:rPr>
      </w:pPr>
      <w:r>
        <w:rPr>
          <w:rFonts w:hint="eastAsia" w:ascii="宋体" w:hAnsi="宋体" w:cs="宋体"/>
          <w:sz w:val="22"/>
          <w:szCs w:val="22"/>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sz w:val="22"/>
          <w:szCs w:val="22"/>
        </w:rPr>
      </w:pPr>
      <w:r>
        <w:rPr>
          <w:rFonts w:hint="eastAsia" w:ascii="宋体" w:hAnsi="宋体" w:cs="宋体"/>
          <w:sz w:val="22"/>
          <w:szCs w:val="22"/>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hint="eastAsia" w:ascii="宋体" w:hAnsi="宋体" w:cs="宋体"/>
          <w:sz w:val="22"/>
          <w:szCs w:val="22"/>
        </w:rPr>
      </w:pPr>
      <w:r>
        <w:rPr>
          <w:rFonts w:hint="eastAsia" w:ascii="宋体" w:hAnsi="宋体" w:cs="宋体"/>
          <w:sz w:val="22"/>
          <w:szCs w:val="22"/>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sz w:val="22"/>
          <w:szCs w:val="22"/>
        </w:rPr>
      </w:pPr>
      <w:r>
        <w:rPr>
          <w:rFonts w:hint="eastAsia" w:ascii="宋体" w:hAnsi="宋体" w:cs="宋体"/>
          <w:sz w:val="22"/>
          <w:szCs w:val="22"/>
        </w:rPr>
        <w:t xml:space="preserve">7、投标保证金：本项目无需缴纳投标保证金。</w:t>
      </w:r>
      <w:r/>
    </w:p>
    <w:p>
      <w:pPr>
        <w:ind w:firstLine="480"/>
        <w:rPr>
          <w:rFonts w:hint="eastAsia" w:ascii="宋体" w:hAnsi="宋体" w:cs="宋体"/>
          <w:sz w:val="22"/>
          <w:szCs w:val="22"/>
        </w:rPr>
      </w:pPr>
      <w:r>
        <w:rPr>
          <w:rFonts w:hint="eastAsia" w:ascii="宋体" w:hAnsi="宋体" w:cs="宋体"/>
          <w:sz w:val="22"/>
          <w:szCs w:val="22"/>
        </w:rPr>
        <w:t xml:space="preserve">8、苏州市财政局政府采购管理处监督电话：0512-68616651。</w:t>
      </w:r>
      <w:r/>
    </w:p>
    <w:p>
      <w:pPr>
        <w:ind w:firstLine="480"/>
        <w:rPr>
          <w:rFonts w:hint="eastAsia" w:ascii="宋体" w:hAnsi="宋体" w:cs="宋体"/>
          <w:sz w:val="22"/>
          <w:szCs w:val="22"/>
        </w:rPr>
      </w:pPr>
      <w:r>
        <w:rPr>
          <w:rFonts w:hint="eastAsia" w:ascii="宋体" w:hAnsi="宋体" w:cs="宋体"/>
          <w:sz w:val="22"/>
          <w:szCs w:val="22"/>
        </w:rPr>
        <w:t xml:space="preserve">9、政府采购履约资金扶持政策：中标供应商可凭政府采购合同办理融资贷款，详情请见江苏政府采购网“政采贷”专栏。</w:t>
      </w:r>
      <w:r/>
    </w:p>
    <w:p>
      <w:pPr>
        <w:ind w:firstLine="480"/>
        <w:rPr>
          <w:rFonts w:hint="eastAsia" w:ascii="宋体" w:hAnsi="宋体" w:cs="宋体"/>
          <w:sz w:val="22"/>
          <w:szCs w:val="22"/>
        </w:rPr>
      </w:pPr>
      <w:r>
        <w:rPr>
          <w:rFonts w:hint="eastAsia" w:ascii="宋体" w:hAnsi="宋体" w:cs="宋体"/>
          <w:sz w:val="22"/>
          <w:szCs w:val="22"/>
        </w:rPr>
        <w:t xml:space="preserve">七、对本次招标提出询问，请按以下方式联系。</w:t>
      </w:r>
      <w:r/>
    </w:p>
    <w:p>
      <w:pPr>
        <w:ind w:firstLine="480"/>
        <w:rPr>
          <w:rFonts w:hint="eastAsia" w:ascii="宋体" w:hAnsi="宋体" w:cs="宋体"/>
          <w:sz w:val="22"/>
          <w:szCs w:val="22"/>
        </w:rPr>
      </w:pPr>
      <w:r>
        <w:rPr>
          <w:rFonts w:hint="eastAsia" w:ascii="宋体" w:hAnsi="宋体" w:cs="宋体"/>
          <w:sz w:val="22"/>
          <w:szCs w:val="22"/>
        </w:rPr>
        <w:t xml:space="preserve">1.采购人信息</w:t>
      </w:r>
      <w:r/>
    </w:p>
    <w:p>
      <w:pPr>
        <w:ind w:firstLine="480"/>
        <w:rPr>
          <w:rFonts w:hint="eastAsia" w:ascii="宋体" w:hAnsi="宋体" w:cs="宋体"/>
          <w:sz w:val="22"/>
          <w:szCs w:val="22"/>
        </w:rPr>
      </w:pPr>
      <w:r>
        <w:rPr>
          <w:rFonts w:hint="eastAsia" w:ascii="宋体" w:hAnsi="宋体" w:cs="宋体"/>
          <w:sz w:val="22"/>
          <w:szCs w:val="22"/>
        </w:rPr>
        <w:t xml:space="preserve">采购人：苏州市疾病预防控制中心</w:t>
      </w:r>
      <w:r/>
    </w:p>
    <w:p>
      <w:pPr>
        <w:ind w:firstLine="480"/>
        <w:rPr>
          <w:rFonts w:hint="eastAsia" w:ascii="宋体" w:hAnsi="宋体" w:cs="宋体"/>
          <w:sz w:val="22"/>
          <w:szCs w:val="22"/>
        </w:rPr>
      </w:pPr>
      <w:r>
        <w:rPr>
          <w:rFonts w:hint="eastAsia" w:ascii="宋体" w:hAnsi="宋体" w:cs="宋体"/>
          <w:sz w:val="22"/>
          <w:szCs w:val="22"/>
        </w:rPr>
        <w:t xml:space="preserve">联系人：孙忠保</w:t>
      </w:r>
      <w:r/>
    </w:p>
    <w:p>
      <w:pPr>
        <w:ind w:firstLine="480"/>
        <w:rPr>
          <w:rFonts w:hint="eastAsia" w:ascii="宋体" w:hAnsi="宋体" w:cs="宋体"/>
          <w:sz w:val="22"/>
          <w:szCs w:val="22"/>
        </w:rPr>
      </w:pPr>
      <w:r>
        <w:rPr>
          <w:rFonts w:hint="eastAsia" w:ascii="宋体" w:hAnsi="宋体" w:cs="宋体"/>
          <w:sz w:val="22"/>
          <w:szCs w:val="22"/>
        </w:rPr>
        <w:t xml:space="preserve">联系电话：0512-68262512</w:t>
      </w:r>
      <w:r/>
    </w:p>
    <w:p>
      <w:pPr>
        <w:ind w:firstLine="480"/>
        <w:rPr>
          <w:rFonts w:ascii="宋体" w:hAnsi="宋体" w:cs="宋体"/>
          <w:sz w:val="22"/>
          <w:szCs w:val="22"/>
        </w:rPr>
      </w:pPr>
      <w:r>
        <w:rPr>
          <w:rFonts w:hint="eastAsia" w:ascii="宋体" w:hAnsi="宋体" w:cs="宋体"/>
          <w:sz w:val="22"/>
          <w:szCs w:val="22"/>
        </w:rPr>
        <w:t xml:space="preserve">地    址：苏州市相城区广前路16号</w:t>
      </w:r>
      <w:r/>
    </w:p>
    <w:p>
      <w:pPr>
        <w:ind w:firstLine="480"/>
        <w:rPr>
          <w:rFonts w:hint="eastAsia" w:ascii="宋体" w:hAnsi="宋体" w:cs="宋体"/>
          <w:sz w:val="22"/>
          <w:szCs w:val="22"/>
        </w:rPr>
      </w:pPr>
      <w:r>
        <w:rPr>
          <w:rFonts w:hint="eastAsia" w:ascii="宋体" w:hAnsi="宋体" w:cs="宋体"/>
          <w:sz w:val="22"/>
          <w:szCs w:val="22"/>
        </w:rPr>
        <w:t xml:space="preserve">2.采购代理机构信息</w:t>
      </w:r>
      <w:r/>
    </w:p>
    <w:p>
      <w:pPr>
        <w:ind w:firstLine="480"/>
        <w:rPr>
          <w:rFonts w:hint="eastAsia" w:ascii="宋体" w:hAnsi="宋体" w:eastAsia="宋体" w:cs="宋体"/>
          <w:sz w:val="22"/>
          <w:szCs w:val="22"/>
          <w:lang w:eastAsia="zh-CN"/>
        </w:rPr>
      </w:pPr>
      <w:r>
        <w:rPr>
          <w:rFonts w:hint="eastAsia" w:ascii="宋体" w:hAnsi="宋体" w:cs="宋体"/>
          <w:sz w:val="22"/>
          <w:szCs w:val="22"/>
        </w:rPr>
        <w:t xml:space="preserve">名称：</w:t>
      </w:r>
      <w:r>
        <w:rPr>
          <w:rFonts w:hint="eastAsia" w:ascii="宋体" w:hAnsi="宋体" w:cs="宋体"/>
          <w:sz w:val="22"/>
          <w:szCs w:val="22"/>
          <w:lang w:eastAsia="zh-CN"/>
        </w:rPr>
        <w:t xml:space="preserve">苏州华盛招投标咨询服务有限公司</w:t>
      </w:r>
      <w:r/>
    </w:p>
    <w:p>
      <w:pPr>
        <w:ind w:firstLine="480"/>
        <w:rPr>
          <w:rFonts w:hint="eastAsia" w:ascii="宋体" w:hAnsi="宋体" w:eastAsia="宋体" w:cs="宋体"/>
          <w:sz w:val="22"/>
          <w:szCs w:val="22"/>
          <w:lang w:eastAsia="zh-CN"/>
        </w:rPr>
      </w:pPr>
      <w:r>
        <w:rPr>
          <w:rFonts w:hint="eastAsia" w:ascii="宋体" w:hAnsi="宋体" w:cs="宋体"/>
          <w:sz w:val="22"/>
          <w:szCs w:val="22"/>
        </w:rPr>
        <w:t xml:space="preserve">地址：</w:t>
      </w:r>
      <w:r>
        <w:rPr>
          <w:rFonts w:hint="eastAsia" w:ascii="宋体" w:hAnsi="宋体" w:cs="宋体"/>
          <w:sz w:val="22"/>
          <w:szCs w:val="22"/>
          <w:lang w:eastAsia="zh-CN"/>
        </w:rPr>
        <w:t xml:space="preserve">苏州市高新区鹿山路369号39幢309室</w:t>
      </w:r>
      <w:r/>
    </w:p>
    <w:p>
      <w:pPr>
        <w:ind w:firstLine="480"/>
        <w:rPr>
          <w:rFonts w:hint="eastAsia" w:ascii="宋体" w:hAnsi="宋体" w:eastAsia="宋体" w:cs="宋体"/>
          <w:sz w:val="22"/>
          <w:szCs w:val="22"/>
          <w:lang w:eastAsia="zh-CN"/>
        </w:rPr>
      </w:pPr>
      <w:r>
        <w:rPr>
          <w:rFonts w:hint="eastAsia" w:ascii="宋体" w:hAnsi="宋体" w:cs="宋体"/>
          <w:sz w:val="22"/>
          <w:szCs w:val="22"/>
        </w:rPr>
        <w:t xml:space="preserve">联系方式：</w:t>
      </w:r>
      <w:r>
        <w:rPr>
          <w:rFonts w:hint="eastAsia" w:ascii="宋体" w:hAnsi="宋体" w:cs="宋体"/>
          <w:sz w:val="22"/>
          <w:szCs w:val="22"/>
          <w:lang w:eastAsia="zh-CN"/>
        </w:rPr>
        <w:t xml:space="preserve">0512-66032278</w:t>
      </w:r>
      <w:r/>
    </w:p>
    <w:p>
      <w:pPr>
        <w:ind w:firstLine="480"/>
        <w:rPr>
          <w:rFonts w:hint="eastAsia" w:ascii="宋体" w:hAnsi="宋体" w:cs="宋体"/>
          <w:sz w:val="22"/>
          <w:szCs w:val="22"/>
        </w:rPr>
      </w:pPr>
      <w:r>
        <w:rPr>
          <w:rFonts w:hint="eastAsia" w:ascii="宋体" w:hAnsi="宋体" w:cs="宋体"/>
          <w:sz w:val="22"/>
          <w:szCs w:val="22"/>
        </w:rPr>
        <w:t xml:space="preserve">3.项目联系方式：</w:t>
      </w:r>
      <w:r/>
    </w:p>
    <w:p>
      <w:pPr>
        <w:ind w:firstLine="480"/>
        <w:rPr>
          <w:rFonts w:hint="default" w:ascii="宋体" w:hAnsi="宋体" w:eastAsia="宋体" w:cs="宋体"/>
          <w:sz w:val="22"/>
          <w:szCs w:val="22"/>
          <w:lang w:val="en-US" w:eastAsia="zh-CN"/>
        </w:rPr>
      </w:pPr>
      <w:r>
        <w:rPr>
          <w:rFonts w:hint="eastAsia" w:ascii="宋体" w:hAnsi="宋体" w:cs="宋体"/>
          <w:sz w:val="22"/>
          <w:szCs w:val="22"/>
        </w:rPr>
        <w:t xml:space="preserve">项目联系人：</w:t>
      </w:r>
      <w:r>
        <w:rPr>
          <w:rFonts w:hint="eastAsia" w:ascii="宋体" w:hAnsi="宋体" w:cs="宋体"/>
          <w:sz w:val="22"/>
          <w:szCs w:val="22"/>
          <w:lang w:eastAsia="zh-CN"/>
        </w:rPr>
        <w:t xml:space="preserve">唐进、</w:t>
      </w:r>
      <w:r>
        <w:rPr>
          <w:rFonts w:hint="eastAsia" w:ascii="宋体" w:hAnsi="宋体" w:cs="宋体"/>
          <w:sz w:val="22"/>
          <w:szCs w:val="22"/>
          <w:lang w:val="en-US" w:eastAsia="zh-CN"/>
        </w:rPr>
        <w:t xml:space="preserve">施红标</w:t>
      </w:r>
      <w:r/>
    </w:p>
    <w:p>
      <w:pPr>
        <w:pStyle w:val="927"/>
        <w:rPr>
          <w:rFonts w:hint="eastAsia" w:ascii="宋体" w:hAnsi="宋体" w:eastAsia="宋体"/>
          <w:sz w:val="22"/>
          <w:szCs w:val="22"/>
          <w:lang w:eastAsia="zh-CN"/>
        </w:rPr>
      </w:pPr>
      <w:r>
        <w:rPr>
          <w:rFonts w:hint="eastAsia" w:ascii="宋体" w:hAnsi="宋体" w:eastAsia="宋体" w:cs="宋体"/>
          <w:sz w:val="22"/>
          <w:szCs w:val="22"/>
        </w:rPr>
        <w:t xml:space="preserve">电话：</w:t>
      </w:r>
      <w:r>
        <w:rPr>
          <w:rFonts w:hint="eastAsia" w:ascii="宋体" w:hAnsi="宋体" w:eastAsia="宋体" w:cs="宋体"/>
          <w:sz w:val="22"/>
          <w:szCs w:val="22"/>
          <w:lang w:eastAsia="zh-CN"/>
        </w:rPr>
        <w:t xml:space="preserve">18012692289</w:t>
      </w:r>
      <w:r/>
    </w:p>
    <w:p>
      <w:pPr>
        <w:pStyle w:val="927"/>
        <w:ind w:right="-625" w:firstLine="4560"/>
        <w:jc w:val="right"/>
        <w:rPr>
          <w:rFonts w:hint="eastAsia" w:ascii="宋体" w:hAnsi="宋体" w:eastAsia="宋体"/>
          <w:sz w:val="22"/>
          <w:szCs w:val="22"/>
          <w:lang w:eastAsia="zh-CN"/>
        </w:rPr>
      </w:pPr>
      <w:r>
        <w:rPr>
          <w:rFonts w:hint="eastAsia" w:ascii="宋体" w:hAnsi="宋体" w:eastAsia="宋体"/>
          <w:sz w:val="22"/>
          <w:szCs w:val="22"/>
          <w:lang w:eastAsia="zh-CN"/>
        </w:rPr>
        <w:t xml:space="preserve">苏州华盛招投标咨询服务有限公司</w:t>
      </w:r>
      <w:r/>
    </w:p>
    <w:p>
      <w:pPr>
        <w:pStyle w:val="927"/>
        <w:ind w:firstLine="5248"/>
        <w:jc w:val="right"/>
        <w:rPr>
          <w:rFonts w:hint="eastAsia" w:ascii="宋体" w:hAnsi="宋体" w:eastAsia="宋体"/>
          <w:sz w:val="24"/>
          <w:szCs w:val="24"/>
        </w:rPr>
      </w:pPr>
      <w:r>
        <w:rPr>
          <w:rFonts w:ascii="宋体" w:hAnsi="宋体" w:eastAsia="宋体"/>
          <w:sz w:val="24"/>
          <w:szCs w:val="24"/>
        </w:rPr>
        <w:t xml:space="preserve">  </w:t>
      </w:r>
      <w:r/>
    </w:p>
    <w:p>
      <w:pPr>
        <w:rPr>
          <w:rFonts w:ascii="宋体" w:hAnsi="宋体"/>
          <w:sz w:val="24"/>
          <w:szCs w:val="24"/>
        </w:rPr>
      </w:pPr>
      <w:r>
        <w:rPr>
          <w:rFonts w:ascii="宋体" w:hAnsi="宋体"/>
          <w:sz w:val="24"/>
          <w:szCs w:val="24"/>
        </w:rPr>
      </w:r>
      <w:r/>
    </w:p>
    <w:p>
      <w:pPr>
        <w:jc w:val="center"/>
        <w:rPr>
          <w:rFonts w:ascii="宋体" w:hAnsi="宋体"/>
          <w:b/>
          <w:bCs/>
          <w:spacing w:val="60"/>
          <w:sz w:val="100"/>
          <w:szCs w:val="100"/>
        </w:rPr>
      </w:pPr>
      <w:r>
        <w:rPr>
          <w:rFonts w:ascii="宋体" w:hAnsi="宋体"/>
          <w:b/>
          <w:bCs/>
          <w:spacing w:val="60"/>
          <w:sz w:val="100"/>
          <w:szCs w:val="100"/>
        </w:rPr>
      </w:r>
      <w:r/>
    </w:p>
    <w:p>
      <w:pPr>
        <w:jc w:val="both"/>
        <w:rPr>
          <w:rFonts w:ascii="宋体" w:hAnsi="宋体"/>
          <w:b/>
          <w:bCs/>
          <w:spacing w:val="60"/>
          <w:sz w:val="100"/>
          <w:szCs w:val="100"/>
        </w:rPr>
      </w:pPr>
      <w:r>
        <w:rPr>
          <w:rFonts w:ascii="宋体" w:hAnsi="宋体"/>
          <w:b/>
          <w:bCs/>
          <w:spacing w:val="60"/>
          <w:sz w:val="100"/>
          <w:szCs w:val="100"/>
        </w:rPr>
      </w:r>
      <w:r/>
    </w:p>
    <w:p>
      <w:pPr>
        <w:jc w:val="both"/>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hint="eastAsia"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hint="eastAsia" w:ascii="宋体" w:hAnsi="宋体"/>
          <w:sz w:val="24"/>
          <w:szCs w:val="24"/>
        </w:rPr>
      </w:pPr>
      <w:r>
        <w:rPr>
          <w:rFonts w:hint="eastAsia" w:ascii="宋体" w:hAnsi="宋体"/>
          <w:sz w:val="24"/>
          <w:szCs w:val="24"/>
        </w:rPr>
      </w:r>
      <w:r/>
    </w:p>
    <w:p>
      <w:pPr>
        <w:rPr>
          <w:rFonts w:hint="eastAsia" w:ascii="宋体" w:hAnsi="宋体"/>
        </w:rPr>
      </w:pPr>
      <w:r>
        <w:rPr>
          <w:rFonts w:hint="eastAsia" w:ascii="宋体" w:hAnsi="宋体"/>
        </w:rPr>
      </w:r>
      <w:r/>
    </w:p>
    <w:p>
      <w:pPr>
        <w:jc w:val="center"/>
        <w:spacing w:line="480" w:lineRule="auto"/>
        <w:rPr>
          <w:rFonts w:hint="eastAsia" w:ascii="宋体" w:hAnsi="宋体"/>
          <w:sz w:val="30"/>
        </w:rPr>
      </w:pPr>
      <w:r>
        <w:rPr>
          <w:rFonts w:hint="eastAsia" w:ascii="宋体" w:hAnsi="宋体"/>
          <w:sz w:val="30"/>
        </w:rPr>
      </w:r>
      <w:r/>
    </w:p>
    <w:p>
      <w:pPr>
        <w:spacing w:line="480" w:lineRule="auto"/>
        <w:rPr>
          <w:rFonts w:hint="eastAsia" w:ascii="宋体" w:hAnsi="宋体" w:eastAsia="宋体"/>
          <w:sz w:val="30"/>
          <w:szCs w:val="30"/>
          <w:lang w:eastAsia="zh-CN"/>
        </w:rPr>
      </w:pPr>
      <w:r>
        <w:rPr>
          <w:rFonts w:hint="eastAsia" w:ascii="宋体" w:hAnsi="宋体"/>
          <w:sz w:val="30"/>
        </w:rPr>
        <w:t xml:space="preserve">        </w:t>
      </w:r>
      <w:r>
        <w:rPr>
          <w:rFonts w:hint="eastAsia" w:ascii="宋体" w:hAnsi="宋体"/>
          <w:sz w:val="30"/>
          <w:szCs w:val="30"/>
        </w:rPr>
        <w:t xml:space="preserve">采购编号：</w:t>
      </w:r>
      <w:r>
        <w:rPr>
          <w:rFonts w:hint="eastAsia" w:ascii="宋体" w:hAnsi="宋体"/>
          <w:sz w:val="30"/>
          <w:szCs w:val="30"/>
          <w:lang w:eastAsia="zh-CN"/>
        </w:rPr>
        <w:t xml:space="preserve">JSZC-320500-HSZB-G2026-0001</w:t>
      </w:r>
      <w:r/>
    </w:p>
    <w:p>
      <w:pPr>
        <w:ind w:firstLine="1200"/>
        <w:spacing w:line="480" w:lineRule="auto"/>
        <w:rPr>
          <w:rFonts w:hint="eastAsia" w:eastAsia="宋体"/>
          <w:sz w:val="30"/>
          <w:szCs w:val="30"/>
          <w:lang w:eastAsia="zh-CN"/>
        </w:rPr>
      </w:pPr>
      <w:r>
        <w:rPr>
          <w:rFonts w:hint="eastAsia"/>
          <w:sz w:val="30"/>
          <w:szCs w:val="30"/>
        </w:rPr>
        <w:t xml:space="preserve">采购项目：</w:t>
      </w:r>
      <w:r>
        <w:rPr>
          <w:rFonts w:hint="eastAsia"/>
          <w:sz w:val="30"/>
          <w:szCs w:val="30"/>
          <w:lang w:eastAsia="zh-CN"/>
        </w:rPr>
        <w:t xml:space="preserve">苏州市疾控中心放卫设备一批</w:t>
      </w:r>
      <w:r/>
    </w:p>
    <w:p>
      <w:pPr>
        <w:ind w:firstLine="1200"/>
        <w:spacing w:line="480" w:lineRule="auto"/>
        <w:rPr>
          <w:rFonts w:hint="eastAsia" w:ascii="宋体" w:hAnsi="宋体" w:cs="宋体"/>
          <w:sz w:val="30"/>
          <w:szCs w:val="30"/>
        </w:rPr>
      </w:pPr>
      <w:r>
        <w:rPr>
          <w:rFonts w:hint="eastAsia" w:ascii="宋体" w:hAnsi="宋体"/>
          <w:sz w:val="30"/>
          <w:szCs w:val="30"/>
        </w:rPr>
        <w:t xml:space="preserve">采购单位：</w:t>
      </w:r>
      <w:r>
        <w:rPr>
          <w:rFonts w:hint="eastAsia" w:ascii="宋体" w:hAnsi="宋体" w:cs="宋体"/>
          <w:sz w:val="30"/>
          <w:szCs w:val="30"/>
        </w:rPr>
        <w:t xml:space="preserve">苏州市疾病预防控制中心</w:t>
      </w:r>
      <w:r/>
    </w:p>
    <w:p>
      <w:pPr>
        <w:ind w:right="-159"/>
        <w:spacing w:line="480" w:lineRule="auto"/>
        <w:rPr>
          <w:rFonts w:hint="eastAsia" w:ascii="宋体" w:hAnsi="宋体"/>
          <w:sz w:val="30"/>
          <w:szCs w:val="24"/>
        </w:rPr>
      </w:pPr>
      <w:r>
        <w:rPr>
          <w:rFonts w:hint="eastAsia" w:ascii="宋体" w:hAnsi="宋体"/>
          <w:sz w:val="30"/>
        </w:rPr>
        <w:t xml:space="preserve">                        </w:t>
      </w:r>
      <w:r/>
    </w:p>
    <w:p>
      <w:pPr>
        <w:ind w:firstLine="600"/>
        <w:rPr>
          <w:rFonts w:hint="eastAsia" w:ascii="宋体" w:hAnsi="宋体"/>
          <w:sz w:val="30"/>
        </w:rPr>
      </w:pPr>
      <w:r>
        <w:rPr>
          <w:rFonts w:hint="eastAsia" w:ascii="宋体" w:hAnsi="宋体"/>
          <w:sz w:val="30"/>
        </w:rPr>
      </w:r>
      <w:r/>
    </w:p>
    <w:p>
      <w:pPr>
        <w:ind w:firstLine="600"/>
        <w:rPr>
          <w:rFonts w:hint="eastAsia" w:ascii="宋体" w:hAnsi="宋体"/>
          <w:sz w:val="30"/>
        </w:rPr>
      </w:pPr>
      <w:r>
        <w:rPr>
          <w:rFonts w:hint="eastAsia" w:ascii="宋体" w:hAnsi="宋体"/>
          <w:sz w:val="30"/>
        </w:rPr>
      </w:r>
      <w:r/>
    </w:p>
    <w:p>
      <w:pPr>
        <w:jc w:val="center"/>
        <w:rPr>
          <w:rFonts w:hint="eastAsia" w:ascii="宋体" w:hAnsi="宋体"/>
          <w:sz w:val="30"/>
        </w:rPr>
      </w:pPr>
      <w:r>
        <w:rPr>
          <w:rFonts w:hint="eastAsia" w:ascii="宋体" w:hAnsi="宋体"/>
          <w:sz w:val="30"/>
        </w:rPr>
      </w:r>
      <w:r/>
    </w:p>
    <w:p>
      <w:pPr>
        <w:jc w:val="center"/>
        <w:rPr>
          <w:rFonts w:hint="eastAsia" w:ascii="宋体" w:hAnsi="宋体"/>
          <w:sz w:val="30"/>
        </w:rPr>
      </w:pPr>
      <w:r>
        <w:rPr>
          <w:rFonts w:hint="eastAsia" w:ascii="宋体" w:hAnsi="宋体"/>
          <w:sz w:val="30"/>
        </w:rPr>
      </w:r>
      <w:r/>
    </w:p>
    <w:p>
      <w:pPr>
        <w:jc w:val="center"/>
        <w:rPr>
          <w:rFonts w:hint="eastAsia" w:ascii="宋体" w:hAnsi="宋体"/>
          <w:sz w:val="30"/>
        </w:rPr>
      </w:pPr>
      <w:r>
        <w:rPr>
          <w:rFonts w:hint="eastAsia" w:ascii="宋体" w:hAnsi="宋体"/>
          <w:sz w:val="30"/>
        </w:rPr>
      </w:r>
      <w:r/>
    </w:p>
    <w:p>
      <w:pPr>
        <w:ind w:firstLine="1800"/>
        <w:jc w:val="both"/>
        <w:rPr>
          <w:rFonts w:hint="eastAsia" w:ascii="宋体" w:hAnsi="宋体" w:eastAsia="宋体"/>
          <w:sz w:val="30"/>
          <w:lang w:eastAsia="zh-CN"/>
        </w:rPr>
      </w:pPr>
      <w:r>
        <w:rPr>
          <w:rFonts w:hint="eastAsia" w:ascii="宋体" w:hAnsi="宋体"/>
          <w:sz w:val="30"/>
          <w:lang w:eastAsia="zh-CN"/>
        </w:rPr>
        <w:t xml:space="preserve">苏州华盛招投标咨询服务有限公司</w:t>
      </w:r>
      <w:r/>
    </w:p>
    <w:p>
      <w:pPr>
        <w:jc w:val="center"/>
        <w:spacing w:line="300" w:lineRule="auto"/>
        <w:rPr>
          <w:rFonts w:hint="eastAsia" w:ascii="宋体" w:hAnsi="宋体"/>
          <w:sz w:val="30"/>
        </w:rPr>
      </w:pPr>
      <w:r>
        <w:rPr>
          <w:rFonts w:hint="eastAsia" w:ascii="宋体" w:hAnsi="宋体"/>
          <w:sz w:val="30"/>
        </w:rPr>
      </w:r>
      <w:r/>
    </w:p>
    <w:p>
      <w:pPr>
        <w:ind w:firstLine="2700"/>
        <w:jc w:val="both"/>
        <w:spacing w:line="300" w:lineRule="auto"/>
        <w:rPr>
          <w:rFonts w:hint="eastAsia" w:ascii="宋体" w:hAnsi="宋体"/>
          <w:b/>
          <w:bCs/>
          <w:sz w:val="30"/>
        </w:rPr>
      </w:pPr>
      <w:r>
        <w:rPr>
          <w:rFonts w:hint="eastAsia" w:ascii="宋体" w:hAnsi="宋体"/>
          <w:sz w:val="30"/>
        </w:rPr>
        <w:t xml:space="preserve">二〇二</w:t>
      </w:r>
      <w:r>
        <w:rPr>
          <w:rFonts w:hint="eastAsia" w:ascii="宋体" w:hAnsi="宋体"/>
          <w:sz w:val="30"/>
          <w:lang w:val="en-US" w:eastAsia="zh-CN"/>
        </w:rPr>
        <w:t xml:space="preserve">六</w:t>
      </w:r>
      <w:r>
        <w:rPr>
          <w:rFonts w:hint="eastAsia" w:ascii="宋体" w:hAnsi="宋体"/>
          <w:sz w:val="30"/>
        </w:rPr>
        <w:t xml:space="preserve">年</w:t>
      </w:r>
      <w:r>
        <w:rPr>
          <w:rFonts w:hint="eastAsia" w:ascii="宋体" w:hAnsi="宋体"/>
          <w:sz w:val="30"/>
          <w:lang w:val="en-US" w:eastAsia="zh-CN"/>
        </w:rPr>
        <w:t xml:space="preserve">九</w:t>
      </w:r>
      <w:r>
        <w:rPr>
          <w:rFonts w:hint="eastAsia" w:ascii="宋体" w:hAnsi="宋体"/>
          <w:sz w:val="30"/>
        </w:rPr>
        <w:t xml:space="preserve">月</w:t>
      </w:r>
      <w:r/>
    </w:p>
    <w:p>
      <w:pPr>
        <w:jc w:val="center"/>
        <w:rPr>
          <w:b/>
          <w:bCs/>
          <w:spacing w:val="20"/>
          <w:sz w:val="30"/>
          <w:szCs w:val="20"/>
        </w:rPr>
      </w:pPr>
      <w:r>
        <w:br w:type="page" w:clear="all"/>
      </w:r>
      <w:r>
        <w:rPr>
          <w:rFonts w:hint="eastAsia"/>
          <w:b/>
          <w:bCs/>
          <w:spacing w:val="20"/>
          <w:sz w:val="30"/>
          <w:szCs w:val="20"/>
        </w:rPr>
        <w:t xml:space="preserve">前 附 表</w:t>
      </w:r>
      <w:r/>
    </w:p>
    <w:p>
      <w:pPr>
        <w:ind w:right="-159" w:firstLine="420"/>
        <w:rPr>
          <w:rFonts w:hint="eastAsia" w:ascii="宋体" w:hAnsi="宋体"/>
          <w:szCs w:val="21"/>
        </w:rPr>
      </w:pPr>
      <w:r>
        <w:rPr>
          <w:rFonts w:hint="eastAsia" w:ascii="宋体" w:hAnsi="宋体"/>
          <w:szCs w:val="21"/>
        </w:rPr>
        <w:t xml:space="preserve">（下列附表说明是对采购文件的具体补充和修正，如有矛盾之处以本附表为准）</w:t>
      </w:r>
      <w:r/>
    </w:p>
    <w:tbl>
      <w:tblPr>
        <w:tblStyle w:val="69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743"/>
        <w:gridCol w:w="6571"/>
      </w:tblGrid>
      <w:tr>
        <w:trPr>
          <w:jc w:val="center"/>
        </w:trPr>
        <w:tc>
          <w:tcPr>
            <w:tcW w:w="791" w:type="dxa"/>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lang w:val="zh-CN"/>
              </w:rPr>
              <w:t xml:space="preserve">项号</w:t>
            </w:r>
            <w:r/>
          </w:p>
        </w:tc>
        <w:tc>
          <w:tcPr>
            <w:tcW w:w="1743" w:type="dxa"/>
            <w:vAlign w:val="top"/>
            <w:textDirection w:val="lrTb"/>
            <w:noWrap w:val="false"/>
          </w:tcPr>
          <w:p>
            <w:pPr>
              <w:jc w:val="center"/>
              <w:spacing w:line="400" w:lineRule="exact"/>
              <w:rPr>
                <w:rFonts w:hint="eastAsia" w:ascii="宋体" w:hAnsi="宋体"/>
                <w:b/>
                <w:bCs/>
                <w:szCs w:val="21"/>
                <w:lang w:val="zh-CN"/>
              </w:rPr>
            </w:pPr>
            <w:r>
              <w:rPr>
                <w:rFonts w:hint="eastAsia" w:ascii="宋体" w:hAnsi="宋体"/>
                <w:b/>
                <w:bCs/>
                <w:szCs w:val="21"/>
                <w:lang w:val="zh-CN"/>
              </w:rPr>
              <w:t xml:space="preserve">名称</w:t>
            </w:r>
            <w:r/>
          </w:p>
        </w:tc>
        <w:tc>
          <w:tcPr>
            <w:tcW w:w="6571" w:type="dxa"/>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lang w:val="zh-CN"/>
              </w:rPr>
              <w:t xml:space="preserve">内      容</w:t>
            </w:r>
            <w:r/>
          </w:p>
        </w:tc>
      </w:tr>
      <w:tr>
        <w:trPr>
          <w:jc w:val="center"/>
        </w:trPr>
        <w:tc>
          <w:tcPr>
            <w:tcW w:w="791" w:type="dxa"/>
            <w:vAlign w:val="center"/>
            <w:textDirection w:val="lrTb"/>
            <w:noWrap w:val="false"/>
          </w:tcPr>
          <w:p>
            <w:pPr>
              <w:jc w:val="center"/>
              <w:spacing w:line="400" w:lineRule="exact"/>
              <w:rPr>
                <w:rFonts w:hint="eastAsia" w:ascii="宋体" w:hAnsi="宋体"/>
                <w:bCs/>
                <w:szCs w:val="21"/>
                <w:lang w:val="zh-CN"/>
              </w:rPr>
            </w:pPr>
            <w:r>
              <w:rPr>
                <w:rFonts w:hint="eastAsia" w:ascii="宋体" w:hAnsi="宋体"/>
                <w:bCs/>
                <w:szCs w:val="21"/>
                <w:lang w:val="zh-CN"/>
              </w:rPr>
              <w:t xml:space="preserve">1</w:t>
            </w:r>
            <w:r/>
          </w:p>
        </w:tc>
        <w:tc>
          <w:tcPr>
            <w:tcW w:w="174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lang w:val="zh-CN"/>
              </w:rPr>
              <w:t xml:space="preserve">采购编号</w:t>
            </w:r>
            <w:r/>
          </w:p>
        </w:tc>
        <w:tc>
          <w:tcPr>
            <w:tcW w:w="6571" w:type="dxa"/>
            <w:vAlign w:val="center"/>
            <w:textDirection w:val="lrTb"/>
            <w:noWrap w:val="false"/>
          </w:tcPr>
          <w:p>
            <w:pPr>
              <w:spacing w:line="400" w:lineRule="exact"/>
              <w:rPr>
                <w:rFonts w:hint="eastAsia" w:ascii="宋体" w:hAnsi="宋体"/>
                <w:szCs w:val="21"/>
              </w:rPr>
            </w:pPr>
            <w:r>
              <w:rPr>
                <w:rFonts w:hint="eastAsia" w:ascii="宋体" w:hAnsi="宋体"/>
                <w:szCs w:val="21"/>
                <w:lang w:val="zh-CN"/>
              </w:rPr>
              <w:t xml:space="preserve">JSZC-320500-HSZB-G2026-0001</w:t>
            </w:r>
            <w:r/>
          </w:p>
        </w:tc>
      </w:tr>
      <w:tr>
        <w:trPr>
          <w:jc w:val="center"/>
        </w:trPr>
        <w:tc>
          <w:tcPr>
            <w:tcW w:w="791" w:type="dxa"/>
            <w:vAlign w:val="center"/>
            <w:textDirection w:val="lrTb"/>
            <w:noWrap w:val="false"/>
          </w:tcPr>
          <w:p>
            <w:pPr>
              <w:jc w:val="center"/>
              <w:spacing w:line="400" w:lineRule="exact"/>
              <w:rPr>
                <w:rFonts w:hint="eastAsia" w:ascii="宋体" w:hAnsi="宋体"/>
                <w:bCs/>
                <w:szCs w:val="21"/>
                <w:lang w:val="zh-CN"/>
              </w:rPr>
            </w:pPr>
            <w:r>
              <w:rPr>
                <w:rFonts w:hint="eastAsia" w:ascii="宋体" w:hAnsi="宋体"/>
                <w:bCs/>
                <w:szCs w:val="21"/>
                <w:lang w:val="zh-CN"/>
              </w:rPr>
              <w:t xml:space="preserve">2</w:t>
            </w:r>
            <w:r/>
          </w:p>
        </w:tc>
        <w:tc>
          <w:tcPr>
            <w:tcW w:w="174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lang w:val="zh-CN"/>
              </w:rPr>
              <w:t xml:space="preserve">采购内容</w:t>
            </w:r>
            <w:r/>
          </w:p>
        </w:tc>
        <w:tc>
          <w:tcPr>
            <w:tcW w:w="6571" w:type="dxa"/>
            <w:vAlign w:val="center"/>
            <w:textDirection w:val="lrTb"/>
            <w:noWrap w:val="false"/>
          </w:tcPr>
          <w:p>
            <w:pPr>
              <w:pStyle w:val="927"/>
              <w:ind w:left="0"/>
              <w:spacing w:line="400" w:lineRule="exact"/>
              <w:rPr>
                <w:rFonts w:hint="eastAsia" w:ascii="宋体" w:hAnsi="宋体" w:eastAsia="宋体"/>
                <w:sz w:val="21"/>
                <w:szCs w:val="21"/>
                <w:lang w:eastAsia="zh-CN"/>
              </w:rPr>
            </w:pPr>
            <w:r>
              <w:rPr>
                <w:rFonts w:hint="eastAsia" w:ascii="宋体" w:hAnsi="宋体" w:eastAsia="宋体"/>
                <w:sz w:val="21"/>
                <w:szCs w:val="21"/>
                <w:lang w:eastAsia="zh-CN"/>
              </w:rPr>
              <w:t xml:space="preserve">苏州市疾控中心放卫设备一批</w:t>
            </w:r>
            <w:r/>
          </w:p>
        </w:tc>
      </w:tr>
      <w:tr>
        <w:trPr>
          <w:jc w:val="center"/>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3</w:t>
            </w:r>
            <w:r/>
          </w:p>
        </w:tc>
        <w:tc>
          <w:tcPr>
            <w:tcW w:w="1743" w:type="dxa"/>
            <w:vAlign w:val="center"/>
            <w:textDirection w:val="lrTb"/>
            <w:noWrap w:val="false"/>
          </w:tcPr>
          <w:p>
            <w:pPr>
              <w:jc w:val="center"/>
              <w:spacing w:line="400" w:lineRule="exact"/>
              <w:tabs>
                <w:tab w:val="left" w:pos="3600" w:leader="none"/>
              </w:tabs>
              <w:rPr>
                <w:rFonts w:hint="eastAsia" w:ascii="宋体" w:hAnsi="宋体"/>
                <w:szCs w:val="21"/>
                <w:lang w:val="zh-CN"/>
              </w:rPr>
            </w:pPr>
            <w:r>
              <w:rPr>
                <w:rFonts w:hint="eastAsia" w:ascii="宋体" w:hAnsi="宋体"/>
                <w:szCs w:val="21"/>
                <w:lang w:val="zh-CN"/>
              </w:rPr>
              <w:t xml:space="preserve">采购人</w:t>
            </w:r>
            <w:r/>
          </w:p>
        </w:tc>
        <w:tc>
          <w:tcPr>
            <w:tcW w:w="6571" w:type="dxa"/>
            <w:vAlign w:val="center"/>
            <w:textDirection w:val="lrTb"/>
            <w:noWrap w:val="false"/>
          </w:tcPr>
          <w:p>
            <w:pPr>
              <w:pStyle w:val="927"/>
              <w:ind w:left="0"/>
              <w:spacing w:line="360" w:lineRule="exact"/>
              <w:rPr>
                <w:rFonts w:hint="eastAsia" w:ascii="宋体" w:hAnsi="宋体" w:eastAsia="宋体"/>
                <w:sz w:val="21"/>
                <w:szCs w:val="21"/>
              </w:rPr>
              <w:outlineLvl w:val="0"/>
            </w:pPr>
            <w:r>
              <w:rPr>
                <w:rFonts w:hint="eastAsia" w:ascii="宋体" w:hAnsi="宋体" w:eastAsia="宋体"/>
                <w:sz w:val="21"/>
                <w:szCs w:val="21"/>
              </w:rPr>
              <w:t xml:space="preserve">苏州市疾病预防控制中心</w:t>
            </w:r>
            <w:r/>
          </w:p>
          <w:p>
            <w:pPr>
              <w:spacing w:line="360" w:lineRule="exact"/>
              <w:tabs>
                <w:tab w:val="left" w:pos="3600" w:leader="none"/>
              </w:tabs>
              <w:rPr>
                <w:rFonts w:hint="eastAsia" w:ascii="宋体" w:hAnsi="宋体"/>
                <w:szCs w:val="21"/>
              </w:rPr>
            </w:pPr>
            <w:r>
              <w:rPr>
                <w:rFonts w:hint="eastAsia" w:ascii="宋体" w:hAnsi="宋体"/>
                <w:szCs w:val="21"/>
              </w:rPr>
              <w:t xml:space="preserve">联系人：孙忠保            联系电话：0512-68262512</w:t>
            </w:r>
            <w:r/>
          </w:p>
        </w:tc>
      </w:tr>
      <w:tr>
        <w:trPr>
          <w:jc w:val="center"/>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4</w:t>
            </w:r>
            <w:r/>
          </w:p>
        </w:tc>
        <w:tc>
          <w:tcPr>
            <w:tcW w:w="1743"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采购代理机构</w:t>
            </w:r>
            <w:r/>
          </w:p>
        </w:tc>
        <w:tc>
          <w:tcPr>
            <w:tcW w:w="6571" w:type="dxa"/>
            <w:vAlign w:val="bottom"/>
            <w:textDirection w:val="lrTb"/>
            <w:noWrap w:val="false"/>
          </w:tcPr>
          <w:p>
            <w:pPr>
              <w:spacing w:line="400" w:lineRule="exact"/>
              <w:rPr>
                <w:rFonts w:hint="eastAsia" w:ascii="宋体" w:hAnsi="宋体"/>
                <w:szCs w:val="21"/>
              </w:rPr>
            </w:pPr>
            <w:r>
              <w:rPr>
                <w:rFonts w:hint="eastAsia" w:ascii="宋体" w:hAnsi="宋体"/>
                <w:szCs w:val="21"/>
                <w:lang w:val="zh-CN"/>
              </w:rPr>
              <w:t xml:space="preserve">苏州华盛招投标咨询服务有限公司</w:t>
            </w:r>
            <w:r/>
          </w:p>
          <w:p>
            <w:pPr>
              <w:spacing w:line="400" w:lineRule="exact"/>
              <w:rPr>
                <w:rFonts w:hint="eastAsia" w:ascii="宋体" w:hAnsi="宋体"/>
                <w:szCs w:val="21"/>
              </w:rPr>
            </w:pPr>
            <w:r>
              <w:rPr>
                <w:rFonts w:hint="eastAsia" w:ascii="宋体" w:hAnsi="宋体"/>
                <w:szCs w:val="21"/>
                <w:lang w:val="zh-CN"/>
              </w:rPr>
              <w:t xml:space="preserve">地址：苏州市高新区鹿山路369号39幢309室   </w:t>
            </w:r>
            <w:r>
              <w:rPr>
                <w:rFonts w:hint="eastAsia" w:ascii="宋体" w:hAnsi="宋体"/>
                <w:szCs w:val="21"/>
              </w:rPr>
              <w:t xml:space="preserve">  </w:t>
            </w:r>
            <w:r>
              <w:rPr>
                <w:rFonts w:hint="eastAsia" w:ascii="宋体" w:hAnsi="宋体"/>
                <w:szCs w:val="21"/>
                <w:lang w:val="zh-CN"/>
              </w:rPr>
              <w:t xml:space="preserve">邮编：</w:t>
            </w:r>
            <w:r>
              <w:rPr>
                <w:rFonts w:hint="eastAsia" w:ascii="宋体" w:hAnsi="宋体"/>
                <w:szCs w:val="21"/>
              </w:rPr>
              <w:t xml:space="preserve">215000</w:t>
            </w:r>
            <w:r/>
          </w:p>
          <w:p>
            <w:pPr>
              <w:spacing w:line="400" w:lineRule="exact"/>
              <w:rPr>
                <w:rFonts w:hint="eastAsia" w:ascii="宋体" w:hAnsi="宋体" w:eastAsia="宋体"/>
                <w:szCs w:val="21"/>
                <w:lang w:val="zh-CN" w:eastAsia="zh-CN"/>
              </w:rPr>
            </w:pPr>
            <w:r>
              <w:rPr>
                <w:rFonts w:hint="eastAsia" w:ascii="宋体" w:hAnsi="宋体"/>
                <w:bCs/>
                <w:szCs w:val="21"/>
                <w:lang w:val="zh-CN"/>
              </w:rPr>
              <w:t xml:space="preserve">联系人：</w:t>
            </w:r>
            <w:r>
              <w:rPr>
                <w:rFonts w:hint="eastAsia" w:ascii="宋体" w:hAnsi="宋体"/>
                <w:szCs w:val="21"/>
                <w:lang w:eastAsia="zh-CN"/>
              </w:rPr>
              <w:t xml:space="preserve">唐进</w:t>
            </w:r>
            <w:r/>
          </w:p>
          <w:p>
            <w:pPr>
              <w:spacing w:line="400" w:lineRule="exact"/>
              <w:rPr>
                <w:rFonts w:hint="eastAsia" w:ascii="宋体" w:hAnsi="宋体"/>
                <w:szCs w:val="21"/>
                <w:lang w:val="zh-CN"/>
              </w:rPr>
            </w:pPr>
            <w:r>
              <w:rPr>
                <w:rFonts w:hint="eastAsia" w:ascii="宋体" w:hAnsi="宋体"/>
                <w:bCs/>
                <w:szCs w:val="21"/>
                <w:lang w:val="zh-CN"/>
              </w:rPr>
              <w:t xml:space="preserve">联系电话：18012692289，</w:t>
            </w:r>
            <w:r>
              <w:rPr>
                <w:rFonts w:hint="eastAsia" w:ascii="宋体" w:hAnsi="宋体"/>
                <w:bCs/>
                <w:szCs w:val="21"/>
              </w:rPr>
              <w:t xml:space="preserve"> </w:t>
            </w:r>
            <w:r>
              <w:rPr>
                <w:rFonts w:hint="eastAsia" w:ascii="宋体" w:hAnsi="宋体"/>
                <w:bCs/>
                <w:szCs w:val="21"/>
                <w:lang w:val="zh-CN"/>
              </w:rPr>
              <w:t xml:space="preserve">传真：0512-66032278</w:t>
            </w:r>
            <w:r/>
          </w:p>
        </w:tc>
      </w:tr>
      <w:tr>
        <w:trPr>
          <w:jc w:val="center"/>
          <w:trHeight w:val="323"/>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5</w:t>
            </w:r>
            <w:r/>
          </w:p>
        </w:tc>
        <w:tc>
          <w:tcPr>
            <w:tcW w:w="174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lang w:val="zh-CN"/>
              </w:rPr>
              <w:t xml:space="preserve">投标有效期</w:t>
            </w:r>
            <w:r/>
          </w:p>
        </w:tc>
        <w:tc>
          <w:tcPr>
            <w:tcW w:w="6571" w:type="dxa"/>
            <w:vAlign w:val="center"/>
            <w:textDirection w:val="lrTb"/>
            <w:noWrap w:val="false"/>
          </w:tcPr>
          <w:p>
            <w:pPr>
              <w:spacing w:line="400" w:lineRule="exact"/>
              <w:rPr>
                <w:rFonts w:hint="eastAsia" w:ascii="宋体" w:hAnsi="宋体"/>
                <w:szCs w:val="21"/>
              </w:rPr>
            </w:pPr>
            <w:r>
              <w:rPr>
                <w:rFonts w:hint="eastAsia" w:ascii="宋体" w:hAnsi="宋体"/>
                <w:szCs w:val="21"/>
                <w:lang w:val="zh-CN"/>
              </w:rPr>
              <w:t xml:space="preserve">九十天（日历日） </w:t>
            </w:r>
            <w:r/>
          </w:p>
        </w:tc>
      </w:tr>
      <w:tr>
        <w:trPr>
          <w:jc w:val="center"/>
          <w:trHeight w:val="424"/>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6</w:t>
            </w:r>
            <w:r/>
          </w:p>
        </w:tc>
        <w:tc>
          <w:tcPr>
            <w:tcW w:w="174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lang w:val="zh-CN"/>
              </w:rPr>
              <w:t xml:space="preserve">投标保证金</w:t>
            </w:r>
            <w:r/>
          </w:p>
        </w:tc>
        <w:tc>
          <w:tcPr>
            <w:tcW w:w="6571" w:type="dxa"/>
            <w:vAlign w:val="bottom"/>
            <w:textDirection w:val="lrTb"/>
            <w:noWrap w:val="false"/>
          </w:tcPr>
          <w:p>
            <w:pPr>
              <w:spacing w:line="360" w:lineRule="exact"/>
              <w:rPr>
                <w:rFonts w:hint="eastAsia" w:ascii="宋体" w:hAnsi="宋体"/>
                <w:szCs w:val="21"/>
                <w:lang w:val="zh-CN"/>
              </w:rPr>
            </w:pPr>
            <w:r>
              <w:rPr>
                <w:rFonts w:hint="eastAsia" w:ascii="宋体" w:hAnsi="宋体"/>
                <w:szCs w:val="21"/>
                <w:lang w:val="zh-CN"/>
              </w:rPr>
              <w:t xml:space="preserve">无</w:t>
            </w:r>
            <w:r/>
          </w:p>
        </w:tc>
      </w:tr>
      <w:tr>
        <w:trPr>
          <w:jc w:val="center"/>
          <w:trHeight w:val="503"/>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7</w:t>
            </w:r>
            <w:r/>
          </w:p>
        </w:tc>
        <w:tc>
          <w:tcPr>
            <w:tcW w:w="1743" w:type="dxa"/>
            <w:vAlign w:val="center"/>
            <w:textDirection w:val="lrTb"/>
            <w:noWrap w:val="false"/>
          </w:tcPr>
          <w:p>
            <w:pPr>
              <w:pStyle w:val="927"/>
              <w:jc w:val="center"/>
              <w:spacing w:line="440" w:lineRule="exact"/>
              <w:rPr>
                <w:rFonts w:hint="eastAsia" w:ascii="宋体" w:hAnsi="宋体" w:eastAsia="宋体" w:cs="Arial"/>
                <w:sz w:val="21"/>
                <w:szCs w:val="21"/>
              </w:rPr>
            </w:pPr>
            <w:r>
              <w:rPr>
                <w:rFonts w:hint="eastAsia" w:ascii="宋体" w:hAnsi="宋体" w:eastAsia="宋体" w:cs="Arial"/>
                <w:sz w:val="21"/>
                <w:szCs w:val="21"/>
              </w:rPr>
              <w:t xml:space="preserve">网上获取截止时间</w:t>
            </w:r>
            <w:r/>
          </w:p>
        </w:tc>
        <w:tc>
          <w:tcPr>
            <w:tcW w:w="6571" w:type="dxa"/>
            <w:vAlign w:val="center"/>
            <w:textDirection w:val="lrTb"/>
            <w:noWrap w:val="false"/>
          </w:tcPr>
          <w:p>
            <w:pPr>
              <w:spacing w:line="400" w:lineRule="exact"/>
              <w:rPr>
                <w:rFonts w:hint="eastAsia" w:ascii="宋体" w:hAnsi="宋体"/>
                <w:bCs/>
                <w:szCs w:val="21"/>
              </w:rPr>
            </w:pPr>
            <w:r>
              <w:rPr>
                <w:rFonts w:hint="eastAsia" w:ascii="宋体" w:hAnsi="宋体"/>
                <w:bCs/>
                <w:szCs w:val="21"/>
                <w:lang w:val="zh-CN" w:eastAsia="zh-CN"/>
              </w:rPr>
              <w:t xml:space="preserve">自招标公告发布之日起五个工作日</w:t>
            </w:r>
            <w:r/>
          </w:p>
        </w:tc>
      </w:tr>
      <w:tr>
        <w:trPr>
          <w:jc w:val="center"/>
          <w:trHeight w:val="480"/>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8</w:t>
            </w:r>
            <w:r/>
          </w:p>
        </w:tc>
        <w:tc>
          <w:tcPr>
            <w:tcW w:w="1743"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b/>
                <w:bCs/>
                <w:szCs w:val="21"/>
                <w:lang w:val="zh-CN"/>
              </w:rPr>
              <w:t xml:space="preserve">电子投标文件制作要求</w:t>
            </w:r>
            <w:r/>
          </w:p>
        </w:tc>
        <w:tc>
          <w:tcPr>
            <w:tcW w:w="6571" w:type="dxa"/>
            <w:vAlign w:val="center"/>
            <w:textDirection w:val="lrTb"/>
            <w:noWrap w:val="false"/>
          </w:tcPr>
          <w:p>
            <w:pPr>
              <w:spacing w:line="400" w:lineRule="exact"/>
              <w:rPr>
                <w:rFonts w:ascii="宋体" w:hAnsi="宋体"/>
                <w:b/>
                <w:bCs/>
                <w:szCs w:val="21"/>
                <w:lang w:val="zh-CN"/>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p>
          <w:p>
            <w:pPr>
              <w:spacing w:line="400" w:lineRule="exact"/>
              <w:rPr>
                <w:rFonts w:hint="eastAsia" w:ascii="宋体" w:hAnsi="宋体"/>
                <w:b/>
                <w:bCs/>
                <w:szCs w:val="21"/>
              </w:rPr>
            </w:pPr>
            <w:r>
              <w:rPr>
                <w:rFonts w:hint="eastAsia" w:ascii="宋体" w:hAnsi="宋体"/>
                <w:b/>
                <w:bCs/>
                <w:szCs w:val="21"/>
              </w:rPr>
              <w:t xml:space="preserve">（3）导出制作完成的投标文件，上传至苏采云系统。</w:t>
            </w:r>
            <w:r/>
          </w:p>
          <w:p>
            <w:pPr>
              <w:spacing w:line="400" w:lineRule="exact"/>
              <w:rPr>
                <w:rFonts w:hint="eastAsia" w:ascii="宋体" w:hAnsi="宋体"/>
                <w:szCs w:val="21"/>
                <w:lang w:val="zh-CN"/>
              </w:rPr>
            </w:pPr>
            <w:r>
              <w:rPr>
                <w:rFonts w:hint="eastAsia" w:ascii="宋体" w:hAnsi="宋体"/>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9</w:t>
            </w:r>
            <w:r/>
          </w:p>
        </w:tc>
        <w:tc>
          <w:tcPr>
            <w:tcW w:w="1743"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lang w:val="zh-CN"/>
              </w:rPr>
              <w:t xml:space="preserve">上传投标文件截止时间</w:t>
            </w:r>
            <w:r/>
          </w:p>
        </w:tc>
        <w:tc>
          <w:tcPr>
            <w:tcW w:w="6571" w:type="dxa"/>
            <w:vAlign w:val="center"/>
            <w:textDirection w:val="lrTb"/>
            <w:noWrap w:val="false"/>
          </w:tcPr>
          <w:p>
            <w:pPr>
              <w:spacing w:line="400" w:lineRule="exact"/>
              <w:rPr>
                <w:rFonts w:hint="eastAsia" w:ascii="宋体" w:hAnsi="宋体"/>
                <w:szCs w:val="21"/>
                <w:lang w:val="zh-CN"/>
              </w:rPr>
            </w:pPr>
            <w:r>
              <w:rPr>
                <w:rFonts w:hint="eastAsia" w:ascii="宋体" w:hAnsi="宋体"/>
                <w:sz w:val="24"/>
                <w:szCs w:val="24"/>
                <w:lang w:eastAsia="zh-CN"/>
              </w:rPr>
              <w:t xml:space="preserve">2026年10月</w:t>
            </w:r>
            <w:r>
              <w:rPr>
                <w:rFonts w:hint="eastAsia" w:ascii="宋体" w:hAnsi="宋体"/>
                <w:sz w:val="24"/>
                <w:szCs w:val="24"/>
                <w:lang w:eastAsia="zh-CN"/>
              </w:rPr>
              <w:t xml:space="preserve">13</w:t>
            </w:r>
            <w:r>
              <w:rPr>
                <w:rFonts w:hint="eastAsia" w:ascii="宋体" w:hAnsi="宋体"/>
                <w:sz w:val="24"/>
                <w:szCs w:val="24"/>
                <w:lang w:eastAsia="zh-CN"/>
              </w:rPr>
              <w:t xml:space="preserve">日13点30分</w:t>
            </w:r>
            <w:r/>
          </w:p>
        </w:tc>
      </w:tr>
      <w:tr>
        <w:trPr>
          <w:jc w:val="center"/>
          <w:trHeight w:val="489"/>
        </w:trPr>
        <w:tc>
          <w:tcPr>
            <w:tcW w:w="791"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rPr>
                <w:rFonts w:hint="eastAsia" w:ascii="宋体" w:hAnsi="宋体"/>
                <w:szCs w:val="21"/>
              </w:rPr>
              <w:t xml:space="preserve">0</w:t>
            </w:r>
            <w:r/>
          </w:p>
        </w:tc>
        <w:tc>
          <w:tcPr>
            <w:tcW w:w="174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lang w:val="zh-CN"/>
              </w:rPr>
              <w:t xml:space="preserve">开标、评标</w:t>
            </w:r>
            <w:r>
              <w:rPr>
                <w:rFonts w:ascii="宋体" w:hAnsi="宋体"/>
                <w:szCs w:val="21"/>
                <w:lang w:val="zh-CN"/>
              </w:rPr>
              <w:t xml:space="preserve">时间</w:t>
            </w:r>
            <w:r>
              <w:rPr>
                <w:rFonts w:hint="eastAsia" w:ascii="宋体" w:hAnsi="宋体"/>
                <w:szCs w:val="21"/>
                <w:lang w:val="zh-CN"/>
              </w:rPr>
              <w:t xml:space="preserve">、地点</w:t>
            </w:r>
            <w:r/>
          </w:p>
        </w:tc>
        <w:tc>
          <w:tcPr>
            <w:tcW w:w="6571" w:type="dxa"/>
            <w:vAlign w:val="center"/>
            <w:textDirection w:val="lrTb"/>
            <w:noWrap w:val="false"/>
          </w:tcPr>
          <w:p>
            <w:pPr>
              <w:spacing w:line="400" w:lineRule="exact"/>
              <w:rPr>
                <w:rFonts w:ascii="宋体" w:hAnsi="宋体"/>
                <w:szCs w:val="21"/>
                <w:lang w:val="zh-CN"/>
              </w:rPr>
            </w:pPr>
            <w:r>
              <w:rPr>
                <w:rFonts w:hint="eastAsia" w:ascii="宋体" w:hAnsi="宋体"/>
                <w:szCs w:val="21"/>
                <w:lang w:val="zh-CN"/>
              </w:rPr>
              <w:t xml:space="preserve">开标</w:t>
            </w:r>
            <w:r>
              <w:rPr>
                <w:rFonts w:ascii="宋体" w:hAnsi="宋体"/>
                <w:szCs w:val="21"/>
                <w:lang w:val="zh-CN"/>
              </w:rPr>
              <w:t xml:space="preserve">时间：</w:t>
            </w:r>
            <w:r>
              <w:rPr>
                <w:rFonts w:hint="eastAsia" w:ascii="宋体" w:hAnsi="宋体"/>
                <w:sz w:val="24"/>
                <w:szCs w:val="24"/>
                <w:lang w:eastAsia="zh-CN"/>
              </w:rPr>
              <w:t xml:space="preserve">2026年10月</w:t>
            </w:r>
            <w:r>
              <w:rPr>
                <w:rFonts w:hint="eastAsia" w:ascii="宋体" w:hAnsi="宋体"/>
                <w:sz w:val="24"/>
                <w:szCs w:val="24"/>
                <w:lang w:eastAsia="zh-CN"/>
              </w:rPr>
              <w:t xml:space="preserve">13</w:t>
            </w:r>
            <w:r>
              <w:rPr>
                <w:rFonts w:hint="eastAsia" w:ascii="宋体" w:hAnsi="宋体"/>
                <w:sz w:val="24"/>
                <w:szCs w:val="24"/>
                <w:lang w:eastAsia="zh-CN"/>
              </w:rPr>
              <w:t xml:space="preserve">日13点30分</w:t>
            </w:r>
            <w:r/>
          </w:p>
          <w:p>
            <w:pPr>
              <w:spacing w:line="400" w:lineRule="exact"/>
              <w:rPr>
                <w:rFonts w:ascii="宋体" w:hAnsi="宋体"/>
                <w:szCs w:val="21"/>
                <w:u w:val="single"/>
                <w:lang w:val="zh-CN"/>
              </w:rPr>
            </w:pPr>
            <w:r>
              <w:rPr>
                <w:rFonts w:hint="eastAsia" w:ascii="宋体" w:hAnsi="宋体"/>
                <w:szCs w:val="21"/>
                <w:u w:val="single"/>
              </w:rPr>
              <w:t xml:space="preserve">开标</w:t>
            </w:r>
            <w:r>
              <w:rPr>
                <w:rFonts w:hint="eastAsia" w:ascii="宋体" w:hAnsi="宋体"/>
                <w:szCs w:val="21"/>
                <w:u w:val="single"/>
                <w:lang w:val="zh-CN"/>
              </w:rPr>
              <w:t xml:space="preserve">地点：苏采云政府采购一体化平台开标大厅（网上不见面开标）</w:t>
            </w:r>
            <w:r/>
          </w:p>
          <w:p>
            <w:pPr>
              <w:spacing w:line="400" w:lineRule="exact"/>
              <w:rPr>
                <w:rFonts w:hint="eastAsia" w:ascii="宋体" w:hAnsi="宋体"/>
                <w:szCs w:val="21"/>
                <w:lang w:val="zh-CN"/>
              </w:rPr>
            </w:pPr>
            <w:r>
              <w:rPr>
                <w:rFonts w:hint="eastAsia" w:ascii="宋体" w:hAnsi="宋体"/>
                <w:szCs w:val="21"/>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rPr>
              <w:t xml:space="preserve">11</w:t>
            </w:r>
            <w:r/>
          </w:p>
        </w:tc>
        <w:tc>
          <w:tcPr>
            <w:tcW w:w="1743" w:type="dxa"/>
            <w:vAlign w:val="center"/>
            <w:textDirection w:val="lrTb"/>
            <w:noWrap w:val="false"/>
          </w:tcPr>
          <w:p>
            <w:pPr>
              <w:jc w:val="center"/>
              <w:spacing w:line="400" w:lineRule="exact"/>
              <w:rPr>
                <w:rFonts w:hint="eastAsia" w:ascii="宋体" w:hAnsi="宋体"/>
                <w:szCs w:val="21"/>
                <w:lang w:val="zh-CN"/>
              </w:rPr>
            </w:pPr>
            <w:r>
              <w:rPr>
                <w:rFonts w:ascii="宋体" w:hAnsi="宋体"/>
                <w:szCs w:val="21"/>
                <w:lang w:val="zh-CN"/>
              </w:rPr>
              <w:t xml:space="preserve">中标服务费</w:t>
            </w:r>
            <w:r/>
          </w:p>
        </w:tc>
        <w:tc>
          <w:tcPr>
            <w:tcW w:w="6571" w:type="dxa"/>
            <w:vAlign w:val="center"/>
            <w:textDirection w:val="lrTb"/>
            <w:noWrap w:val="false"/>
          </w:tcPr>
          <w:p>
            <w:pPr>
              <w:spacing w:line="400" w:lineRule="exact"/>
              <w:rPr>
                <w:rFonts w:ascii="宋体" w:hAnsi="宋体"/>
                <w:szCs w:val="21"/>
                <w:lang w:val="zh-CN"/>
              </w:rPr>
            </w:pPr>
            <w:r>
              <w:rPr>
                <w:rFonts w:hint="eastAsia" w:ascii="宋体" w:hAnsi="宋体" w:eastAsia="宋体" w:cs="Times New Roman"/>
                <w:color w:val="auto"/>
                <w:sz w:val="21"/>
                <w:szCs w:val="21"/>
                <w:highlight w:val="none"/>
                <w:lang w:val="zh-CN" w:eastAsia="zh-CN" w:bidi="ar-SA"/>
              </w:rPr>
              <w:t xml:space="preserve">本项目申报预算时已经包含中标服务费，因此服务费由中标单位支付，在领取中标通知书时中标人向招标代理机构一次性付清。按照预算金额的如下比例进行计算</w:t>
            </w:r>
            <w:r>
              <w:rPr>
                <w:rFonts w:hint="eastAsia" w:ascii="宋体" w:hAnsi="宋体"/>
                <w:szCs w:val="21"/>
                <w:lang w:val="zh-CN"/>
              </w:rPr>
              <w:t xml:space="preserve">。</w:t>
            </w:r>
            <w:r/>
          </w:p>
          <w:p>
            <w:pPr>
              <w:spacing w:line="400" w:lineRule="exact"/>
              <w:rPr>
                <w:rFonts w:hint="eastAsia" w:ascii="宋体" w:hAnsi="宋体"/>
                <w:szCs w:val="21"/>
                <w:lang w:val="zh-CN"/>
              </w:rPr>
            </w:pPr>
            <w:r>
              <w:rPr>
                <w:rFonts w:hint="eastAsia" w:ascii="宋体" w:hAnsi="宋体"/>
                <w:szCs w:val="21"/>
                <w:lang w:val="zh-CN"/>
              </w:rPr>
              <w:t xml:space="preserve">收费标准：</w:t>
            </w:r>
            <w:r/>
          </w:p>
          <w:p>
            <w:pPr>
              <w:spacing w:line="400" w:lineRule="exact"/>
              <w:rPr>
                <w:rFonts w:hint="eastAsia" w:ascii="宋体" w:hAnsi="宋体"/>
                <w:szCs w:val="21"/>
                <w:lang w:val="zh-CN"/>
              </w:rPr>
            </w:pPr>
            <w:r>
              <w:rPr>
                <w:rFonts w:hint="eastAsia" w:ascii="宋体" w:hAnsi="宋体"/>
                <w:szCs w:val="21"/>
                <w:lang w:val="zh-CN"/>
              </w:rPr>
              <w:t xml:space="preserve">预算金额100万元以下部分，费率为该部分预算金额的1.5%；</w:t>
            </w:r>
            <w:r/>
          </w:p>
          <w:p>
            <w:pPr>
              <w:spacing w:line="400" w:lineRule="exact"/>
              <w:rPr>
                <w:rFonts w:hint="eastAsia" w:ascii="宋体" w:hAnsi="宋体"/>
                <w:szCs w:val="21"/>
                <w:lang w:val="zh-CN"/>
              </w:rPr>
            </w:pPr>
            <w:r>
              <w:rPr>
                <w:rFonts w:hint="eastAsia" w:ascii="宋体" w:hAnsi="宋体"/>
                <w:szCs w:val="21"/>
                <w:lang w:val="zh-CN"/>
              </w:rPr>
              <w:t xml:space="preserve">预算金额100万元（含）－500万元部分，费率为该部分预算金额的1.1%；</w:t>
            </w:r>
            <w:r/>
          </w:p>
          <w:p>
            <w:pPr>
              <w:spacing w:line="400" w:lineRule="exact"/>
              <w:rPr>
                <w:rFonts w:hint="eastAsia" w:ascii="宋体" w:hAnsi="宋体"/>
                <w:szCs w:val="21"/>
                <w:lang w:val="zh-CN"/>
              </w:rPr>
            </w:pPr>
            <w:r>
              <w:rPr>
                <w:rFonts w:hint="eastAsia" w:ascii="宋体" w:hAnsi="宋体"/>
                <w:szCs w:val="21"/>
                <w:lang w:val="zh-CN"/>
              </w:rPr>
              <w:t xml:space="preserve">预算金额500万元（含）-1000万元部分，费率为该部分预算金额的0.8%；</w:t>
            </w:r>
            <w:r/>
          </w:p>
          <w:p>
            <w:pPr>
              <w:spacing w:line="400" w:lineRule="exact"/>
              <w:rPr>
                <w:rFonts w:hint="eastAsia" w:ascii="宋体" w:hAnsi="宋体"/>
                <w:szCs w:val="21"/>
                <w:lang w:val="zh-CN" w:eastAsia="zh-CN"/>
              </w:rPr>
            </w:pPr>
            <w:r>
              <w:rPr>
                <w:rFonts w:hint="eastAsia" w:ascii="宋体" w:hAnsi="宋体"/>
                <w:szCs w:val="21"/>
                <w:lang w:val="zh-CN"/>
              </w:rPr>
              <w:t xml:space="preserve">预算金额1000万元（含）-5000万元部分，费率为该部分预算金额的0.5%；</w:t>
            </w:r>
            <w:r>
              <w:rPr>
                <w:rFonts w:hint="eastAsia" w:ascii="宋体" w:hAnsi="宋体"/>
                <w:szCs w:val="21"/>
                <w:lang w:val="zh-CN" w:eastAsia="zh-CN"/>
              </w:rPr>
              <w:tab/>
            </w:r>
            <w:r/>
          </w:p>
          <w:p>
            <w:pPr>
              <w:spacing w:line="400" w:lineRule="exact"/>
              <w:rPr>
                <w:rFonts w:hint="eastAsia" w:ascii="宋体" w:hAnsi="宋体"/>
                <w:szCs w:val="21"/>
                <w:lang w:val="zh-CN"/>
              </w:rPr>
            </w:pPr>
            <w:r>
              <w:rPr>
                <w:rFonts w:hint="eastAsia" w:ascii="宋体" w:hAnsi="宋体"/>
                <w:szCs w:val="21"/>
                <w:lang w:val="zh-CN"/>
              </w:rPr>
              <w:t xml:space="preserve">预算金额5000万元以上部分，费率为该部分预算金额的0.25%。</w:t>
            </w:r>
            <w:r/>
          </w:p>
          <w:p>
            <w:pPr>
              <w:spacing w:line="400" w:lineRule="exact"/>
              <w:rPr>
                <w:rFonts w:hint="eastAsia" w:ascii="宋体" w:hAnsi="宋体"/>
                <w:szCs w:val="21"/>
                <w:lang w:val="zh-CN"/>
              </w:rPr>
            </w:pPr>
            <w:r>
              <w:rPr>
                <w:rFonts w:hint="eastAsia" w:ascii="宋体" w:hAnsi="宋体"/>
                <w:szCs w:val="21"/>
                <w:lang w:val="zh-CN"/>
              </w:rPr>
              <w:t xml:space="preserve">服务费交纳账户：苏州华盛招投标咨询服务有限公司</w:t>
            </w:r>
            <w:r/>
          </w:p>
          <w:p>
            <w:pPr>
              <w:ind w:left="0"/>
              <w:jc w:val="left"/>
              <w:spacing w:line="440" w:lineRule="exact"/>
              <w:tabs>
                <w:tab w:val="left" w:pos="420" w:leader="none"/>
              </w:tabs>
              <w:rPr>
                <w:rFonts w:hint="eastAsia" w:ascii="宋体" w:hAnsi="宋体"/>
                <w:sz w:val="21"/>
                <w:szCs w:val="21"/>
                <w:lang w:val="zh-CN"/>
              </w:rPr>
            </w:pPr>
            <w:r>
              <w:rPr>
                <w:rFonts w:hint="eastAsia" w:ascii="宋体" w:hAnsi="宋体"/>
                <w:sz w:val="21"/>
                <w:szCs w:val="21"/>
                <w:lang w:val="zh-CN"/>
              </w:rPr>
              <w:t xml:space="preserve">账</w:t>
            </w:r>
            <w:r>
              <w:rPr>
                <w:rFonts w:hint="eastAsia" w:ascii="宋体" w:hAnsi="宋体"/>
                <w:sz w:val="21"/>
                <w:szCs w:val="21"/>
                <w:lang w:val="en-US" w:eastAsia="zh-CN"/>
              </w:rPr>
              <w:t xml:space="preserve">    </w:t>
            </w:r>
            <w:r>
              <w:rPr>
                <w:rFonts w:hint="eastAsia" w:ascii="宋体" w:hAnsi="宋体"/>
                <w:sz w:val="21"/>
                <w:szCs w:val="21"/>
                <w:lang w:val="zh-CN"/>
              </w:rPr>
              <w:t xml:space="preserve">号：5027 7549 0583</w:t>
            </w:r>
            <w:r/>
          </w:p>
          <w:p>
            <w:pPr>
              <w:spacing w:line="400" w:lineRule="exact"/>
              <w:rPr>
                <w:rFonts w:hint="eastAsia" w:ascii="宋体" w:hAnsi="宋体"/>
                <w:szCs w:val="21"/>
                <w:lang w:val="zh-CN"/>
              </w:rPr>
            </w:pPr>
            <w:r>
              <w:rPr>
                <w:rFonts w:hint="eastAsia" w:ascii="宋体" w:hAnsi="宋体"/>
                <w:sz w:val="21"/>
                <w:szCs w:val="21"/>
                <w:lang w:val="zh-CN"/>
              </w:rPr>
              <w:t xml:space="preserve">开户银行：中国银行股份有限公司苏州马涧支行</w:t>
            </w:r>
            <w:r/>
          </w:p>
        </w:tc>
      </w:tr>
      <w:tr>
        <w:trPr>
          <w:jc w:val="center"/>
          <w:trHeight w:val="349"/>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rPr>
              <w:t xml:space="preserve">12</w:t>
            </w:r>
            <w:r/>
          </w:p>
        </w:tc>
        <w:tc>
          <w:tcPr>
            <w:tcW w:w="1743" w:type="dxa"/>
            <w:vAlign w:val="center"/>
            <w:textDirection w:val="lrTb"/>
            <w:noWrap w:val="false"/>
          </w:tcPr>
          <w:p>
            <w:pPr>
              <w:jc w:val="center"/>
              <w:spacing w:line="400" w:lineRule="exact"/>
              <w:rPr>
                <w:rFonts w:hint="eastAsia" w:ascii="宋体" w:hAnsi="宋体"/>
                <w:szCs w:val="21"/>
                <w:lang w:val="zh-CN"/>
              </w:rPr>
            </w:pPr>
            <w:r>
              <w:rPr>
                <w:rFonts w:ascii="宋体" w:hAnsi="宋体"/>
                <w:b/>
                <w:szCs w:val="21"/>
                <w:lang w:val="zh-CN"/>
              </w:rPr>
              <w:t xml:space="preserve">导致废标因素</w:t>
            </w:r>
            <w:r/>
          </w:p>
        </w:tc>
        <w:tc>
          <w:tcPr>
            <w:tcW w:w="6571"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 </w:t>
            </w:r>
            <w:r/>
          </w:p>
          <w:p>
            <w:pPr>
              <w:spacing w:line="400" w:lineRule="exact"/>
              <w:rPr>
                <w:rFonts w:ascii="宋体" w:hAnsi="宋体" w:cs="宋体"/>
                <w:b/>
                <w:szCs w:val="21"/>
              </w:rPr>
            </w:pPr>
            <w:r>
              <w:rPr>
                <w:rFonts w:hint="eastAsia" w:ascii="宋体" w:hAnsi="宋体" w:cs="宋体"/>
                <w:b/>
                <w:szCs w:val="21"/>
              </w:rPr>
              <w:t xml:space="preserve">（三）</w:t>
            </w:r>
            <w:r>
              <w:rPr>
                <w:rFonts w:hint="eastAsia" w:ascii="宋体" w:hAnsi="宋体" w:eastAsia="宋体" w:cs="宋体"/>
                <w:b/>
                <w:sz w:val="21"/>
                <w:szCs w:val="21"/>
              </w:rPr>
              <w:t xml:space="preserve">所有有效投标人报价均超过采购预算或者最高限价；</w:t>
            </w:r>
            <w:r>
              <w:rPr>
                <w:rFonts w:hint="eastAsia" w:ascii="宋体" w:hAnsi="宋体" w:cs="宋体"/>
                <w:b/>
                <w:szCs w:val="21"/>
              </w:rPr>
              <w:t xml:space="preserve"> </w:t>
            </w:r>
            <w:r/>
          </w:p>
          <w:p>
            <w:pPr>
              <w:spacing w:line="400" w:lineRule="exact"/>
              <w:rPr>
                <w:rFonts w:hint="eastAsia" w:ascii="宋体" w:hAnsi="宋体"/>
                <w:szCs w:val="21"/>
                <w:lang w:val="zh-CN"/>
              </w:rPr>
            </w:pPr>
            <w:r>
              <w:rPr>
                <w:rFonts w:hint="eastAsia" w:ascii="宋体" w:hAnsi="宋体" w:cs="宋体"/>
                <w:b/>
                <w:szCs w:val="21"/>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szCs w:val="21"/>
                <w:lang w:val="zh-CN"/>
              </w:rPr>
            </w:pPr>
            <w:r>
              <w:rPr>
                <w:rFonts w:hint="eastAsia" w:ascii="宋体" w:hAnsi="宋体"/>
                <w:szCs w:val="21"/>
              </w:rPr>
              <w:t xml:space="preserve">13</w:t>
            </w:r>
            <w:r/>
          </w:p>
        </w:tc>
        <w:tc>
          <w:tcPr>
            <w:tcW w:w="1743" w:type="dxa"/>
            <w:vAlign w:val="center"/>
            <w:textDirection w:val="lrTb"/>
            <w:noWrap w:val="false"/>
          </w:tcPr>
          <w:p>
            <w:pPr>
              <w:jc w:val="center"/>
              <w:spacing w:line="400" w:lineRule="exact"/>
              <w:rPr>
                <w:rFonts w:hint="eastAsia" w:ascii="宋体" w:hAnsi="宋体"/>
                <w:b/>
                <w:szCs w:val="21"/>
                <w:lang w:val="zh-CN"/>
              </w:rPr>
            </w:pPr>
            <w:r>
              <w:rPr>
                <w:rFonts w:ascii="宋体" w:hAnsi="宋体"/>
                <w:b/>
                <w:szCs w:val="21"/>
                <w:lang w:val="zh-CN"/>
              </w:rPr>
              <w:t xml:space="preserve">导致无效标因素</w:t>
            </w:r>
            <w:r/>
          </w:p>
        </w:tc>
        <w:tc>
          <w:tcPr>
            <w:tcW w:w="6571" w:type="dxa"/>
            <w:vAlign w:val="center"/>
            <w:textDirection w:val="lrTb"/>
            <w:noWrap w:val="false"/>
          </w:tcPr>
          <w:p>
            <w:pPr>
              <w:spacing w:line="400" w:lineRule="exact"/>
              <w:rPr>
                <w:rFonts w:ascii="宋体" w:hAnsi="宋体" w:cs="宋体"/>
                <w:b/>
                <w:szCs w:val="21"/>
                <w:lang w:val="zh-CN"/>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lang w:val="zh-CN"/>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lang w:val="zh-CN"/>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lang w:val="zh-CN"/>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lang w:val="zh-CN"/>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lang w:val="zh-CN"/>
              </w:rPr>
            </w:pPr>
            <w:r>
              <w:rPr>
                <w:rFonts w:hint="eastAsia" w:ascii="宋体" w:hAnsi="宋体" w:cs="宋体"/>
                <w:b/>
                <w:szCs w:val="21"/>
                <w:lang w:val="zh-CN"/>
              </w:rPr>
              <w:t xml:space="preserve">（五）投标文件含有采购人不能接受的附加条件的；</w:t>
            </w:r>
            <w:r/>
          </w:p>
          <w:p>
            <w:pPr>
              <w:spacing w:line="400" w:lineRule="exact"/>
              <w:rPr>
                <w:rFonts w:hint="eastAsia" w:ascii="宋体" w:hAnsi="宋体"/>
                <w:b/>
                <w:szCs w:val="21"/>
                <w:lang w:val="zh-CN"/>
              </w:rPr>
            </w:pPr>
            <w:r>
              <w:rPr>
                <w:rFonts w:hint="eastAsia" w:ascii="宋体" w:hAnsi="宋体" w:cs="宋体"/>
                <w:b/>
                <w:szCs w:val="21"/>
                <w:lang w:val="zh-CN"/>
              </w:rPr>
              <w:t xml:space="preserve">（六）法律、法规和采购文件规定的其他无效情形。</w:t>
            </w:r>
            <w:r/>
          </w:p>
        </w:tc>
      </w:tr>
    </w:tbl>
    <w:p>
      <w:pPr>
        <w:ind w:right="-159" w:firstLine="420"/>
        <w:rPr>
          <w:rFonts w:hint="eastAsia" w:ascii="宋体" w:hAnsi="宋体"/>
          <w:szCs w:val="21"/>
        </w:rPr>
      </w:pPr>
      <w:r>
        <w:rPr>
          <w:rFonts w:hint="eastAsia" w:ascii="宋体" w:hAnsi="宋体"/>
          <w:szCs w:val="21"/>
        </w:rPr>
      </w:r>
      <w:r/>
    </w:p>
    <w:p>
      <w:r/>
      <w:r/>
    </w:p>
    <w:p>
      <w:pPr>
        <w:jc w:val="both"/>
        <w:rPr>
          <w:rFonts w:hint="eastAsia" w:ascii="宋体" w:hAnsi="宋体"/>
          <w:sz w:val="52"/>
          <w:szCs w:val="52"/>
        </w:rPr>
      </w:pPr>
      <w:r>
        <w:rPr>
          <w:rFonts w:hint="eastAsia" w:ascii="宋体" w:hAnsi="宋体"/>
          <w:sz w:val="52"/>
          <w:szCs w:val="52"/>
        </w:rPr>
      </w:r>
      <w:r/>
    </w:p>
    <w:p>
      <w:pPr>
        <w:jc w:val="both"/>
        <w:rPr>
          <w:rFonts w:hint="eastAsia" w:ascii="宋体" w:hAnsi="宋体"/>
          <w:sz w:val="52"/>
          <w:szCs w:val="52"/>
        </w:rPr>
      </w:pPr>
      <w:r>
        <w:rPr>
          <w:rFonts w:hint="eastAsia" w:ascii="宋体" w:hAnsi="宋体"/>
          <w:sz w:val="52"/>
          <w:szCs w:val="52"/>
        </w:rPr>
      </w:r>
      <w:r/>
    </w:p>
    <w:p>
      <w:pPr>
        <w:jc w:val="center"/>
        <w:rPr>
          <w:rFonts w:hint="eastAsia" w:ascii="宋体" w:hAnsi="宋体"/>
          <w:sz w:val="52"/>
        </w:rPr>
      </w:pPr>
      <w:r>
        <w:rPr>
          <w:rFonts w:hint="eastAsia" w:ascii="宋体" w:hAnsi="宋体"/>
          <w:sz w:val="52"/>
        </w:rPr>
        <w:t xml:space="preserve">目     录</w:t>
      </w:r>
      <w:r/>
    </w:p>
    <w:p>
      <w:pPr>
        <w:pStyle w:val="880"/>
        <w:ind w:firstLine="0"/>
        <w:jc w:val="center"/>
        <w:rPr>
          <w:rFonts w:hint="eastAsia" w:ascii="宋体" w:hAnsi="宋体" w:eastAsia="宋体"/>
          <w:sz w:val="36"/>
          <w:szCs w:val="24"/>
        </w:rPr>
      </w:pPr>
      <w:r>
        <w:rPr>
          <w:rFonts w:hint="eastAsia" w:ascii="宋体" w:hAnsi="宋体" w:eastAsia="宋体"/>
          <w:sz w:val="36"/>
          <w:szCs w:val="24"/>
        </w:rPr>
      </w:r>
      <w:r/>
    </w:p>
    <w:p>
      <w:pPr>
        <w:jc w:val="center"/>
        <w:rPr>
          <w:rFonts w:ascii="宋体" w:hAnsi="宋体"/>
          <w:sz w:val="52"/>
        </w:rPr>
      </w:pPr>
      <w:r>
        <w:rPr>
          <w:rFonts w:ascii="宋体" w:hAnsi="宋体"/>
          <w:sz w:val="52"/>
        </w:rPr>
      </w:r>
      <w:r/>
    </w:p>
    <w:p>
      <w:pPr>
        <w:jc w:val="left"/>
        <w:spacing w:line="360" w:lineRule="auto"/>
        <w:rPr>
          <w:rFonts w:ascii="宋体" w:hAnsi="宋体"/>
          <w:sz w:val="36"/>
          <w:szCs w:val="36"/>
        </w:rPr>
      </w:pPr>
      <w:r>
        <w:rPr>
          <w:rFonts w:ascii="宋体" w:hAnsi="宋体"/>
          <w:sz w:val="36"/>
          <w:szCs w:val="36"/>
        </w:rPr>
        <w:t xml:space="preserve">第一章</w:t>
      </w:r>
      <w:r>
        <w:rPr>
          <w:rFonts w:hint="eastAsia" w:ascii="宋体" w:hAnsi="宋体"/>
          <w:sz w:val="36"/>
          <w:szCs w:val="36"/>
        </w:rPr>
        <w:t xml:space="preserve">  </w:t>
      </w:r>
      <w:r>
        <w:rPr>
          <w:rFonts w:ascii="宋体" w:hAnsi="宋体"/>
          <w:sz w:val="36"/>
          <w:szCs w:val="36"/>
        </w:rPr>
        <w:t xml:space="preserve">投标邀请函</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投标人须知</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投标文件格式</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w:t>
      </w:r>
      <w:r>
        <w:rPr>
          <w:rFonts w:hint="eastAsia" w:ascii="宋体" w:hAnsi="宋体"/>
          <w:sz w:val="36"/>
          <w:szCs w:val="36"/>
        </w:rPr>
        <w:t xml:space="preserve">  采购</w:t>
      </w:r>
      <w:r>
        <w:rPr>
          <w:rFonts w:ascii="宋体" w:hAnsi="宋体"/>
          <w:sz w:val="36"/>
          <w:szCs w:val="36"/>
        </w:rPr>
        <w:t xml:space="preserve">书</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合同一般条款</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合同主要条款</w:t>
      </w:r>
      <w:r/>
    </w:p>
    <w:p>
      <w:pPr>
        <w:jc w:val="left"/>
        <w:spacing w:line="360" w:lineRule="auto"/>
        <w:rPr>
          <w:rFonts w:ascii="宋体" w:hAnsi="宋体"/>
          <w:sz w:val="52"/>
        </w:rPr>
      </w:pPr>
      <w:r>
        <w:rPr>
          <w:rFonts w:hint="eastAsia" w:ascii="宋体" w:hAnsi="宋体"/>
          <w:sz w:val="36"/>
          <w:szCs w:val="36"/>
        </w:rPr>
        <w:t xml:space="preserve">第七章  评标方法、评分标准</w:t>
      </w:r>
      <w:r/>
    </w:p>
    <w:p>
      <w:pPr>
        <w:jc w:val="center"/>
        <w:spacing w:line="360" w:lineRule="auto"/>
        <w:rPr>
          <w:szCs w:val="21"/>
        </w:rPr>
      </w:pPr>
      <w:r>
        <w:rPr>
          <w:rFonts w:ascii="宋体" w:hAnsi="宋体"/>
          <w:sz w:val="52"/>
        </w:rPr>
        <w:br w:type="page" w:clear="all"/>
      </w:r>
      <w:r>
        <w:rPr>
          <w:rFonts w:hint="eastAsia"/>
          <w:b/>
          <w:bCs/>
          <w:sz w:val="32"/>
          <w:szCs w:val="20"/>
        </w:rPr>
        <w:t xml:space="preserve">第一章 投标邀请函</w:t>
      </w:r>
      <w:r/>
    </w:p>
    <w:p>
      <w:pPr>
        <w:ind w:firstLine="360"/>
        <w:spacing w:before="240" w:after="240" w:line="400" w:lineRule="exact"/>
        <w:rPr>
          <w:rFonts w:hint="eastAsia" w:ascii="宋体" w:hAnsi="宋体"/>
          <w:sz w:val="16"/>
          <w:szCs w:val="22"/>
          <w:u w:val="single"/>
        </w:rPr>
      </w:pPr>
      <w:r>
        <w:rPr>
          <w:rFonts w:hint="eastAsia" w:ascii="宋体" w:hAnsi="宋体"/>
          <w:sz w:val="16"/>
          <w:szCs w:val="21"/>
          <w:u w:val="single"/>
        </w:rPr>
        <w:t xml:space="preserve">                               </w:t>
      </w:r>
      <w:r>
        <w:rPr>
          <w:rFonts w:hint="eastAsia" w:ascii="宋体" w:hAnsi="宋体"/>
          <w:sz w:val="16"/>
          <w:szCs w:val="21"/>
          <w:u w:val="none"/>
        </w:rPr>
        <w:t xml:space="preserve">：</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苏州华盛招投标咨询服务有限公司受苏州市疾病预防控制中心委托，对其</w:t>
      </w:r>
      <w:r>
        <w:rPr>
          <w:rFonts w:hint="eastAsia" w:ascii="宋体" w:hAnsi="宋体" w:cs="宋体"/>
          <w:sz w:val="22"/>
          <w:szCs w:val="22"/>
          <w:lang w:val="zh-CN"/>
        </w:rPr>
        <w:t xml:space="preserve">苏州市疾控中心放卫设备一批</w:t>
      </w:r>
      <w:r>
        <w:rPr>
          <w:rFonts w:hint="eastAsia" w:ascii="宋体" w:hAnsi="宋体" w:eastAsia="宋体" w:cs="宋体"/>
          <w:sz w:val="22"/>
          <w:szCs w:val="22"/>
          <w:lang w:val="zh-CN"/>
        </w:rPr>
        <w:t xml:space="preserve">进行国内公开招标采购，欢迎符合招标公告投标资格条件的各公司前来报名参加投标。</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1、采购编号：</w:t>
      </w:r>
      <w:r>
        <w:rPr>
          <w:rFonts w:hint="eastAsia" w:ascii="宋体" w:hAnsi="宋体" w:cs="宋体"/>
          <w:sz w:val="22"/>
          <w:szCs w:val="22"/>
          <w:lang w:val="zh-CN"/>
        </w:rPr>
        <w:t xml:space="preserve">JSZC-320500-HSZB-G2026-0001</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2、采购项目名称：</w:t>
      </w:r>
      <w:r>
        <w:rPr>
          <w:rFonts w:hint="eastAsia" w:ascii="宋体" w:hAnsi="宋体" w:cs="宋体"/>
          <w:sz w:val="22"/>
          <w:szCs w:val="22"/>
          <w:lang w:val="zh-CN"/>
        </w:rPr>
        <w:t xml:space="preserve">苏州市疾控中心放卫设备一批</w:t>
      </w:r>
      <w:r/>
    </w:p>
    <w:p>
      <w:pPr>
        <w:ind w:firstLine="420"/>
        <w:spacing w:line="400" w:lineRule="exact"/>
        <w:rPr>
          <w:rFonts w:hint="eastAsia" w:ascii="宋体" w:hAnsi="宋体" w:eastAsia="宋体" w:cs="宋体"/>
          <w:color w:val="000000"/>
          <w:sz w:val="22"/>
          <w:szCs w:val="22"/>
          <w:lang w:val="zh-CN"/>
        </w:rPr>
      </w:pPr>
      <w:r>
        <w:rPr>
          <w:rFonts w:hint="eastAsia" w:ascii="宋体" w:hAnsi="宋体" w:eastAsia="宋体" w:cs="宋体"/>
          <w:color w:val="000000"/>
          <w:sz w:val="22"/>
          <w:szCs w:val="22"/>
          <w:lang w:val="zh-CN"/>
        </w:rPr>
        <w:t xml:space="preserve">3、采购预算及最高限价：</w:t>
      </w:r>
      <w:r/>
    </w:p>
    <w:tbl>
      <w:tblPr>
        <w:tblStyle w:val="692"/>
        <w:tblW w:w="80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1776"/>
        <w:gridCol w:w="2855"/>
        <w:gridCol w:w="2512"/>
      </w:tblGrid>
      <w:tr>
        <w:trPr>
          <w:jc w:val="center"/>
          <w:trHeight w:val="0"/>
          <w:tblHeader/>
        </w:trPr>
        <w:tc>
          <w:tcPr>
            <w:tcW w:w="0" w:type="auto"/>
            <w:vAlign w:val="center"/>
            <w:textDirection w:val="lrTb"/>
            <w:noWrap w:val="false"/>
          </w:tcPr>
          <w:p>
            <w:pPr>
              <w:pStyle w:val="934"/>
              <w:contextualSpacing/>
              <w:ind w:left="0" w:right="0" w:firstLine="0"/>
              <w:jc w:val="center"/>
              <w:spacing w:line="240" w:lineRule="auto"/>
              <w:widowControl w:val="off"/>
              <w:tabs>
                <w:tab w:val="left" w:pos="5100" w:leader="none"/>
              </w:tabs>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序号</w:t>
            </w:r>
            <w:r/>
          </w:p>
        </w:tc>
        <w:tc>
          <w:tcPr>
            <w:tcW w:w="0" w:type="auto"/>
            <w:vAlign w:val="center"/>
            <w:textDirection w:val="lrTb"/>
            <w:noWrap w:val="false"/>
          </w:tcPr>
          <w:p>
            <w:pPr>
              <w:pStyle w:val="934"/>
              <w:contextualSpacing/>
              <w:ind w:left="0" w:right="0" w:firstLine="0"/>
              <w:jc w:val="center"/>
              <w:spacing w:line="240" w:lineRule="auto"/>
              <w:widowControl w:val="off"/>
              <w:tabs>
                <w:tab w:val="left" w:pos="5100" w:leader="none"/>
              </w:tabs>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采购内容</w:t>
            </w:r>
            <w:r/>
          </w:p>
        </w:tc>
        <w:tc>
          <w:tcPr>
            <w:tcW w:w="0" w:type="auto"/>
            <w:vAlign w:val="center"/>
            <w:textDirection w:val="lrTb"/>
            <w:noWrap w:val="false"/>
          </w:tcPr>
          <w:p>
            <w:pPr>
              <w:pStyle w:val="934"/>
              <w:contextualSpacing/>
              <w:ind w:left="0" w:right="0" w:firstLine="0"/>
              <w:jc w:val="center"/>
              <w:spacing w:line="240" w:lineRule="auto"/>
              <w:widowControl w:val="off"/>
              <w:tabs>
                <w:tab w:val="left" w:pos="5100" w:leader="none"/>
              </w:tabs>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预算金额（万元）</w:t>
            </w:r>
            <w:r/>
          </w:p>
        </w:tc>
        <w:tc>
          <w:tcPr>
            <w:tcW w:w="2512" w:type="dxa"/>
            <w:vAlign w:val="center"/>
            <w:textDirection w:val="lrTb"/>
            <w:noWrap w:val="false"/>
          </w:tcPr>
          <w:p>
            <w:pPr>
              <w:pStyle w:val="934"/>
              <w:contextualSpacing/>
              <w:ind w:left="0" w:right="0" w:firstLine="0"/>
              <w:jc w:val="center"/>
              <w:spacing w:line="240" w:lineRule="auto"/>
              <w:widowControl w:val="off"/>
              <w:tabs>
                <w:tab w:val="left" w:pos="5100" w:leader="none"/>
              </w:tabs>
              <w:rPr>
                <w:rFonts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最高限价（万元）</w:t>
            </w:r>
            <w:r/>
          </w:p>
        </w:tc>
      </w:tr>
      <w:tr>
        <w:trPr>
          <w:jc w:val="center"/>
          <w:trHeight w:val="0"/>
        </w:trPr>
        <w:tc>
          <w:tcPr>
            <w:tcW w:w="0" w:type="auto"/>
            <w:vAlign w:val="center"/>
            <w:textDirection w:val="lrTb"/>
            <w:noWrap w:val="false"/>
          </w:tcPr>
          <w:p>
            <w:pPr>
              <w:pStyle w:val="934"/>
              <w:contextualSpacing/>
              <w:ind w:left="0" w:right="0" w:firstLine="0"/>
              <w:jc w:val="center"/>
              <w:spacing w:line="240" w:lineRule="auto"/>
              <w:widowControl w:val="off"/>
              <w:tabs>
                <w:tab w:val="left" w:pos="5100" w:leader="none"/>
              </w:tabs>
              <w:rPr>
                <w:rFonts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lang w:val="en-US" w:eastAsia="zh-CN" w:bidi="ar-SA"/>
              </w:rPr>
              <w:t xml:space="preserve">1</w:t>
            </w:r>
            <w:r/>
          </w:p>
        </w:tc>
        <w:tc>
          <w:tcPr>
            <w:shd w:val="clear" w:color="auto" w:fill="auto"/>
            <w:tcW w:w="0" w:type="auto"/>
            <w:vAlign w:val="center"/>
            <w:textDirection w:val="lrTb"/>
            <w:noWrap w:val="false"/>
          </w:tcPr>
          <w:p>
            <w:pPr>
              <w:pStyle w:val="1169"/>
              <w:ind w:left="0" w:right="0" w:firstLine="0"/>
              <w:jc w:val="center"/>
              <w:spacing w:before="71" w:line="240" w:lineRule="auto"/>
              <w:rPr>
                <w:rFonts w:hint="default" w:ascii="宋体" w:hAnsi="宋体" w:eastAsia="宋体" w:cs="宋体"/>
                <w:sz w:val="22"/>
                <w:szCs w:val="22"/>
                <w:lang w:val="en-US" w:eastAsia="zh-CN" w:bidi="ar-SA"/>
              </w:rPr>
            </w:pPr>
            <w:r>
              <w:rPr>
                <w:rFonts w:ascii="宋体" w:eastAsia="宋体"/>
                <w:spacing w:val="2"/>
                <w:sz w:val="22"/>
              </w:rPr>
              <w:t xml:space="preserve">多道α谱仪</w:t>
            </w:r>
            <w:r/>
          </w:p>
        </w:tc>
        <w:tc>
          <w:tcPr>
            <w:tcW w:w="0" w:type="auto"/>
            <w:vAlign w:val="center"/>
            <w:textDirection w:val="lrTb"/>
            <w:noWrap w:val="false"/>
          </w:tcPr>
          <w:p>
            <w:pPr>
              <w:pStyle w:val="1169"/>
              <w:ind w:left="0" w:right="0" w:firstLine="0"/>
              <w:jc w:val="center"/>
              <w:spacing w:before="72" w:line="240" w:lineRule="auto"/>
              <w:rPr>
                <w:rFonts w:ascii="宋体" w:hAnsi="宋体" w:eastAsia="宋体" w:cs="宋体"/>
                <w:color w:val="auto"/>
                <w:sz w:val="22"/>
                <w:szCs w:val="24"/>
                <w:highlight w:val="none"/>
                <w:lang w:val="en-US" w:eastAsia="zh-CN" w:bidi="ar-SA"/>
              </w:rPr>
            </w:pPr>
            <w:r>
              <w:rPr>
                <w:rFonts w:ascii="宋体" w:eastAsia="宋体"/>
                <w:spacing w:val="-4"/>
                <w:sz w:val="22"/>
              </w:rPr>
              <w:t xml:space="preserve">103.89</w:t>
            </w:r>
            <w:r/>
          </w:p>
        </w:tc>
        <w:tc>
          <w:tcPr>
            <w:tcW w:w="2512" w:type="dxa"/>
            <w:vAlign w:val="center"/>
            <w:textDirection w:val="lrTb"/>
            <w:noWrap w:val="false"/>
          </w:tcPr>
          <w:p>
            <w:pPr>
              <w:pStyle w:val="1169"/>
              <w:ind w:left="0" w:right="0" w:firstLine="0"/>
              <w:jc w:val="center"/>
              <w:spacing w:before="72" w:line="240" w:lineRule="auto"/>
              <w:rPr>
                <w:rFonts w:hint="default" w:ascii="宋体" w:hAnsi="宋体" w:eastAsia="宋体" w:cs="宋体"/>
                <w:color w:val="auto"/>
                <w:sz w:val="22"/>
                <w:szCs w:val="24"/>
                <w:highlight w:val="none"/>
                <w:lang w:val="en-US" w:eastAsia="zh-CN" w:bidi="ar-SA"/>
              </w:rPr>
            </w:pPr>
            <w:r>
              <w:rPr>
                <w:rFonts w:hint="eastAsia"/>
                <w:b/>
                <w:bCs/>
                <w:spacing w:val="-6"/>
                <w:sz w:val="22"/>
                <w:lang w:val="en-US" w:eastAsia="zh-CN"/>
              </w:rPr>
              <w:t xml:space="preserve">102.85</w:t>
            </w:r>
            <w:r/>
          </w:p>
        </w:tc>
      </w:tr>
    </w:tbl>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4、采购内容：详见采购文件</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5、网上获取截止时间：自招标公告发布之日起五个工作日</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6、上传投标文件截止时间：</w:t>
      </w:r>
      <w:r>
        <w:rPr>
          <w:rFonts w:hint="eastAsia" w:ascii="宋体" w:hAnsi="宋体" w:cs="宋体"/>
          <w:sz w:val="22"/>
          <w:szCs w:val="22"/>
          <w:lang w:val="zh-CN" w:eastAsia="zh-CN"/>
        </w:rPr>
        <w:t xml:space="preserve">2026年10月</w:t>
      </w:r>
      <w:r>
        <w:rPr>
          <w:rFonts w:hint="eastAsia" w:ascii="宋体" w:hAnsi="宋体" w:cs="宋体"/>
          <w:sz w:val="22"/>
          <w:szCs w:val="22"/>
          <w:lang w:val="zh-CN" w:eastAsia="zh-CN"/>
        </w:rPr>
        <w:t xml:space="preserve">13</w:t>
      </w:r>
      <w:r>
        <w:rPr>
          <w:rFonts w:hint="eastAsia" w:ascii="宋体" w:hAnsi="宋体" w:cs="宋体"/>
          <w:sz w:val="22"/>
          <w:szCs w:val="22"/>
          <w:lang w:val="zh-CN" w:eastAsia="zh-CN"/>
        </w:rPr>
        <w:t xml:space="preserve">日</w:t>
      </w:r>
      <w:r>
        <w:rPr>
          <w:rFonts w:hint="eastAsia" w:ascii="宋体" w:hAnsi="宋体" w:eastAsia="宋体" w:cs="宋体"/>
          <w:sz w:val="22"/>
          <w:szCs w:val="22"/>
          <w:lang w:val="zh-CN"/>
        </w:rPr>
        <w:t xml:space="preserve">13点30分</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7、开标时间：</w:t>
      </w:r>
      <w:r>
        <w:rPr>
          <w:rFonts w:hint="eastAsia" w:ascii="宋体" w:hAnsi="宋体" w:cs="宋体"/>
          <w:sz w:val="22"/>
          <w:szCs w:val="22"/>
          <w:lang w:val="zh-CN" w:eastAsia="zh-CN"/>
        </w:rPr>
        <w:t xml:space="preserve">2026年10月</w:t>
      </w:r>
      <w:r>
        <w:rPr>
          <w:rFonts w:hint="eastAsia" w:ascii="宋体" w:hAnsi="宋体" w:cs="宋体"/>
          <w:sz w:val="22"/>
          <w:szCs w:val="22"/>
          <w:lang w:val="zh-CN" w:eastAsia="zh-CN"/>
        </w:rPr>
        <w:t xml:space="preserve">13</w:t>
      </w:r>
      <w:r>
        <w:rPr>
          <w:rFonts w:hint="eastAsia" w:ascii="宋体" w:hAnsi="宋体" w:cs="宋体"/>
          <w:sz w:val="22"/>
          <w:szCs w:val="22"/>
          <w:lang w:val="zh-CN" w:eastAsia="zh-CN"/>
        </w:rPr>
        <w:t xml:space="preserve">日</w:t>
      </w:r>
      <w:r>
        <w:rPr>
          <w:rFonts w:hint="eastAsia" w:ascii="宋体" w:hAnsi="宋体" w:eastAsia="宋体" w:cs="宋体"/>
          <w:sz w:val="22"/>
          <w:szCs w:val="22"/>
          <w:lang w:val="zh-CN"/>
        </w:rPr>
        <w:t xml:space="preserve">13点30分</w:t>
      </w:r>
      <w:r/>
    </w:p>
    <w:p>
      <w:pPr>
        <w:ind w:right="-159" w:firstLine="420"/>
        <w:spacing w:line="400" w:lineRule="exact"/>
        <w:rPr>
          <w:rFonts w:hint="eastAsia" w:ascii="宋体" w:hAnsi="宋体" w:eastAsia="宋体" w:cs="宋体"/>
          <w:sz w:val="22"/>
          <w:szCs w:val="22"/>
        </w:rPr>
      </w:pPr>
      <w:r>
        <w:rPr>
          <w:rFonts w:hint="eastAsia" w:ascii="宋体" w:hAnsi="宋体" w:eastAsia="宋体" w:cs="宋体"/>
          <w:sz w:val="22"/>
          <w:szCs w:val="22"/>
        </w:rPr>
        <w:t xml:space="preserve">8、开标地点：苏采云政府采购一体化平台开标大厅（网上不见面开标）</w:t>
      </w:r>
      <w:r/>
    </w:p>
    <w:p>
      <w:pPr>
        <w:ind w:right="-159" w:firstLine="422"/>
        <w:spacing w:line="400" w:lineRule="exact"/>
        <w:rPr>
          <w:rFonts w:hint="eastAsia" w:ascii="宋体" w:hAnsi="宋体" w:eastAsia="宋体" w:cs="宋体"/>
          <w:sz w:val="22"/>
          <w:szCs w:val="22"/>
          <w:lang w:val="zh-CN"/>
        </w:rPr>
      </w:pPr>
      <w:r>
        <w:rPr>
          <w:rFonts w:hint="eastAsia" w:ascii="宋体" w:hAnsi="宋体" w:eastAsia="宋体" w:cs="宋体"/>
          <w:b/>
          <w:bCs/>
          <w:sz w:val="22"/>
          <w:szCs w:val="22"/>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rPr>
        <w:t xml:space="preserve">9</w:t>
      </w:r>
      <w:r>
        <w:rPr>
          <w:rFonts w:hint="eastAsia" w:ascii="宋体" w:hAnsi="宋体" w:eastAsia="宋体" w:cs="宋体"/>
          <w:sz w:val="22"/>
          <w:szCs w:val="22"/>
          <w:lang w:val="zh-CN"/>
        </w:rPr>
        <w:t xml:space="preserve">、采购项目联系人及联系方式：</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（1）采购人：苏州市疾病预防控制中心</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联系人：孙忠保             联系电话：0512-68262512</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（2）采购代理机构：苏州华盛招投标咨询服务有限公司</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联系人：唐进、</w:t>
      </w:r>
      <w:r>
        <w:rPr>
          <w:rFonts w:hint="eastAsia" w:ascii="宋体" w:hAnsi="宋体" w:eastAsia="宋体" w:cs="宋体"/>
          <w:sz w:val="22"/>
          <w:szCs w:val="22"/>
          <w:lang w:val="en-US" w:eastAsia="zh-CN"/>
        </w:rPr>
        <w:t xml:space="preserve">施红标</w:t>
      </w:r>
      <w:r>
        <w:rPr>
          <w:rFonts w:hint="eastAsia" w:ascii="宋体" w:hAnsi="宋体" w:eastAsia="宋体" w:cs="宋体"/>
          <w:sz w:val="22"/>
          <w:szCs w:val="22"/>
          <w:lang w:val="zh-CN"/>
        </w:rPr>
        <w:t xml:space="preserve">      联系电话：18012692289</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地址：苏州市高新区鹿山路369号39幢309室    邮政编码： 215000</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请贵单位购买本采购文件后，认真阅读各项内容，进行必要的投标准备，并按采购文件的要求详细填写和编制电子投标文件，并按“前附表”确定的时间、地点准时参加投标。</w:t>
      </w:r>
      <w:r/>
    </w:p>
    <w:p>
      <w:pPr>
        <w:pStyle w:val="927"/>
        <w:ind w:firstLine="420"/>
        <w:jc w:val="right"/>
        <w:spacing w:line="400" w:lineRule="exact"/>
        <w:rPr>
          <w:rFonts w:hint="eastAsia" w:ascii="宋体" w:hAnsi="宋体" w:eastAsia="宋体"/>
          <w:sz w:val="20"/>
          <w:szCs w:val="20"/>
          <w:lang w:eastAsia="zh-CN"/>
        </w:rPr>
      </w:pPr>
      <w:r>
        <w:rPr>
          <w:rFonts w:hint="eastAsia" w:ascii="宋体" w:hAnsi="宋体" w:eastAsia="宋体" w:cs="宋体"/>
          <w:sz w:val="22"/>
          <w:szCs w:val="22"/>
          <w:lang w:eastAsia="zh-CN"/>
        </w:rPr>
        <w:t xml:space="preserve">苏州华盛招投标咨询服务有限公司</w:t>
      </w:r>
      <w:r/>
    </w:p>
    <w:p>
      <w:pPr>
        <w:pStyle w:val="927"/>
        <w:ind w:firstLine="420"/>
        <w:jc w:val="right"/>
        <w:spacing w:line="400" w:lineRule="exact"/>
        <w:rPr>
          <w:rFonts w:hint="eastAsia" w:ascii="宋体" w:hAnsi="宋体" w:eastAsia="宋体"/>
          <w:sz w:val="20"/>
          <w:szCs w:val="20"/>
        </w:rPr>
      </w:pPr>
      <w:r>
        <w:rPr>
          <w:rFonts w:hint="eastAsia" w:ascii="宋体" w:hAnsi="宋体" w:eastAsia="宋体"/>
          <w:sz w:val="20"/>
          <w:szCs w:val="20"/>
        </w:rPr>
      </w:r>
      <w:r/>
    </w:p>
    <w:p>
      <w:pPr>
        <w:jc w:val="center"/>
        <w:rPr>
          <w:rFonts w:ascii="宋体" w:hAnsi="宋体"/>
          <w:b/>
          <w:bCs/>
          <w:sz w:val="28"/>
          <w:szCs w:val="21"/>
        </w:rPr>
      </w:pPr>
      <w:r>
        <w:rPr>
          <w:rFonts w:hint="eastAsia" w:ascii="宋体" w:hAnsi="宋体"/>
          <w:b/>
          <w:bCs/>
          <w:spacing w:val="20"/>
          <w:sz w:val="28"/>
          <w:szCs w:val="21"/>
        </w:rPr>
        <w:br w:type="page" w:clear="all"/>
      </w:r>
      <w:bookmarkStart w:id="3" w:name="_Hlk99527734"/>
      <w:r>
        <w:rPr>
          <w:rFonts w:hint="eastAsia" w:ascii="宋体" w:hAnsi="宋体"/>
          <w:b/>
          <w:bCs/>
          <w:sz w:val="28"/>
          <w:szCs w:val="21"/>
        </w:rPr>
        <w:t xml:space="preserve">第二章 投标人须知</w:t>
      </w:r>
      <w:r/>
    </w:p>
    <w:p>
      <w:pPr>
        <w:rPr>
          <w:rFonts w:hint="eastAsia" w:ascii="宋体" w:hAnsi="宋体"/>
          <w:b/>
          <w:bCs/>
          <w:sz w:val="22"/>
          <w:szCs w:val="21"/>
        </w:rPr>
      </w:pPr>
      <w:r>
        <w:rPr>
          <w:rFonts w:hint="eastAsia" w:ascii="宋体" w:hAnsi="宋体"/>
          <w:b/>
          <w:bCs/>
          <w:sz w:val="22"/>
          <w:szCs w:val="21"/>
        </w:rPr>
      </w:r>
      <w:r/>
    </w:p>
    <w:p>
      <w:pPr>
        <w:ind w:firstLine="422"/>
        <w:spacing w:line="44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一、说明和释义</w:t>
      </w:r>
      <w:r/>
    </w:p>
    <w:p>
      <w:pPr>
        <w:ind w:firstLine="422"/>
        <w:spacing w:line="440" w:lineRule="exact"/>
        <w:rPr>
          <w:rFonts w:hint="eastAsia" w:ascii="宋体" w:hAnsi="宋体" w:eastAsia="宋体" w:cs="宋体"/>
          <w:bCs/>
          <w:sz w:val="22"/>
          <w:szCs w:val="22"/>
        </w:rPr>
      </w:pPr>
      <w:r>
        <w:rPr>
          <w:rFonts w:hint="eastAsia" w:ascii="宋体" w:hAnsi="宋体" w:eastAsia="宋体" w:cs="宋体"/>
          <w:bCs/>
          <w:sz w:val="22"/>
          <w:szCs w:val="22"/>
          <w:lang w:val="zh-CN"/>
        </w:rPr>
        <w:t xml:space="preserve">1、说明</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1.1本采购文件仅适用于苏州华盛招投标咨询服务有限公司组织的采购活动。</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1.2本次采购活动及因本次采购产生的合同受中国法律制约和保护。</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1.3本采购文件的解释权属于苏州华盛招投标咨询服务有限公司及采购人。</w:t>
      </w:r>
      <w:r/>
    </w:p>
    <w:p>
      <w:pPr>
        <w:ind w:firstLine="422"/>
        <w:spacing w:line="440" w:lineRule="exact"/>
        <w:rPr>
          <w:rFonts w:hint="eastAsia" w:ascii="宋体" w:hAnsi="宋体" w:eastAsia="宋体" w:cs="宋体"/>
          <w:bCs/>
          <w:sz w:val="22"/>
          <w:szCs w:val="22"/>
        </w:rPr>
      </w:pPr>
      <w:r>
        <w:rPr>
          <w:rFonts w:hint="eastAsia" w:ascii="宋体" w:hAnsi="宋体" w:eastAsia="宋体" w:cs="宋体"/>
          <w:bCs/>
          <w:sz w:val="22"/>
          <w:szCs w:val="22"/>
          <w:lang w:val="zh-CN"/>
        </w:rPr>
        <w:t xml:space="preserve">2、词语释义</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2.1采购人（甲方）：合同中明确规定的实际购买货物和服务的法人或其他组织和自然人。</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2.2采购代理机构：具体组织实施采购活动的法人。</w:t>
      </w:r>
      <w:r/>
    </w:p>
    <w:p>
      <w:pPr>
        <w:ind w:firstLine="422"/>
        <w:spacing w:line="440" w:lineRule="exact"/>
        <w:rPr>
          <w:rFonts w:hint="eastAsia" w:ascii="宋体" w:hAnsi="宋体" w:eastAsia="宋体" w:cs="宋体"/>
          <w:sz w:val="22"/>
          <w:szCs w:val="22"/>
        </w:rPr>
      </w:pPr>
      <w:r>
        <w:rPr>
          <w:rFonts w:hint="eastAsia" w:ascii="宋体" w:hAnsi="宋体" w:eastAsia="宋体" w:cs="宋体"/>
          <w:sz w:val="22"/>
          <w:szCs w:val="22"/>
          <w:lang w:val="zh-CN"/>
        </w:rPr>
        <w:t xml:space="preserve">2.3投标人（供应商）：经认定有资格响应采购，参加投标竞争的法人或其他组织或自然人。</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2.4响应：投标人根据采购代理机构发布的采购文件，编制投标文件并按规定投标的行为。</w:t>
      </w:r>
      <w:r/>
    </w:p>
    <w:p>
      <w:pPr>
        <w:ind w:firstLine="422"/>
        <w:spacing w:line="440" w:lineRule="exact"/>
        <w:rPr>
          <w:rFonts w:hint="eastAsia" w:ascii="宋体" w:hAnsi="宋体" w:eastAsia="宋体" w:cs="宋体"/>
          <w:sz w:val="22"/>
          <w:szCs w:val="22"/>
        </w:rPr>
      </w:pPr>
      <w:r>
        <w:rPr>
          <w:rFonts w:hint="eastAsia" w:ascii="宋体" w:hAnsi="宋体" w:eastAsia="宋体" w:cs="宋体"/>
          <w:sz w:val="22"/>
          <w:szCs w:val="22"/>
          <w:lang w:val="zh-CN"/>
        </w:rPr>
        <w:t xml:space="preserve">2.5中标人（乙方）：合同中规定的向采购方提交货物和服务的法人或其他组织和自然人。</w:t>
      </w:r>
      <w:r/>
    </w:p>
    <w:p>
      <w:pPr>
        <w:ind w:firstLine="422"/>
        <w:spacing w:line="440" w:lineRule="exact"/>
        <w:rPr>
          <w:rFonts w:hint="eastAsia" w:ascii="宋体" w:hAnsi="宋体" w:eastAsia="宋体" w:cs="宋体"/>
          <w:sz w:val="22"/>
          <w:szCs w:val="22"/>
        </w:rPr>
      </w:pPr>
      <w:r>
        <w:rPr>
          <w:rFonts w:hint="eastAsia" w:ascii="宋体" w:hAnsi="宋体" w:eastAsia="宋体" w:cs="宋体"/>
          <w:sz w:val="22"/>
          <w:szCs w:val="22"/>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2.7货物：系指乙方按采购文件规定，应向甲方提供的一切设备、备品、备件、工具、手册及其它有关技术资料和材料。</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2.8服务：系指本次招标采购文件规定中标人应承担的与提交货物和服务有关的辅助服务，比如运输、保险、安装、调试、提供技术援助、培训、配合措施、维修响应及合同中规定中标人应承担的其它义务。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hint="eastAsia" w:ascii="宋体" w:hAnsi="宋体" w:eastAsia="宋体" w:cs="宋体"/>
          <w:sz w:val="22"/>
          <w:szCs w:val="22"/>
        </w:rPr>
      </w:pPr>
      <w:r>
        <w:rPr>
          <w:rFonts w:hint="eastAsia" w:ascii="宋体" w:hAnsi="宋体" w:eastAsia="宋体" w:cs="宋体"/>
          <w:sz w:val="22"/>
          <w:szCs w:val="22"/>
          <w:lang w:val="zh-CN"/>
        </w:rPr>
        <w:t xml:space="preserve">2.9知识产权：指专利权、商标权、著作权等无形财产专有权的统称。</w:t>
      </w:r>
      <w:r/>
    </w:p>
    <w:p>
      <w:pPr>
        <w:ind w:firstLine="422"/>
        <w:spacing w:line="440" w:lineRule="exact"/>
        <w:rPr>
          <w:rFonts w:hint="eastAsia" w:ascii="宋体" w:hAnsi="宋体" w:eastAsia="宋体" w:cs="宋体"/>
          <w:sz w:val="22"/>
          <w:szCs w:val="22"/>
        </w:rPr>
      </w:pPr>
      <w:r>
        <w:rPr>
          <w:rFonts w:hint="eastAsia" w:ascii="宋体" w:hAnsi="宋体" w:eastAsia="宋体" w:cs="宋体"/>
          <w:sz w:val="22"/>
          <w:szCs w:val="22"/>
          <w:lang w:val="zh-CN"/>
        </w:rPr>
        <w:t xml:space="preserve">2.10天：日历日。</w:t>
      </w:r>
      <w:r/>
    </w:p>
    <w:p>
      <w:pPr>
        <w:ind w:firstLine="422"/>
        <w:spacing w:line="440" w:lineRule="exact"/>
        <w:rPr>
          <w:rFonts w:hint="eastAsia" w:ascii="宋体" w:hAnsi="宋体" w:eastAsia="宋体" w:cs="宋体"/>
          <w:sz w:val="22"/>
          <w:szCs w:val="22"/>
        </w:rPr>
      </w:pPr>
      <w:r>
        <w:rPr>
          <w:rFonts w:hint="eastAsia" w:ascii="宋体" w:hAnsi="宋体" w:eastAsia="宋体" w:cs="宋体"/>
          <w:sz w:val="22"/>
          <w:szCs w:val="22"/>
          <w:lang w:val="zh-CN"/>
        </w:rPr>
        <w:t xml:space="preserve">2.11交货地点：合同中明确约定的乙方提交的货物和服务最终到达地点。</w:t>
      </w:r>
      <w:r/>
    </w:p>
    <w:p>
      <w:pPr>
        <w:ind w:firstLine="422"/>
        <w:spacing w:line="440" w:lineRule="exact"/>
        <w:rPr>
          <w:rFonts w:hint="eastAsia" w:ascii="宋体" w:hAnsi="宋体" w:eastAsia="宋体" w:cs="宋体"/>
          <w:sz w:val="22"/>
          <w:szCs w:val="22"/>
        </w:rPr>
      </w:pPr>
      <w:r>
        <w:rPr>
          <w:rFonts w:hint="eastAsia" w:ascii="宋体" w:hAnsi="宋体" w:eastAsia="宋体" w:cs="宋体"/>
          <w:sz w:val="22"/>
          <w:szCs w:val="22"/>
          <w:lang w:val="zh-CN"/>
        </w:rPr>
        <w:t xml:space="preserve">2.12合同价款：根据合同规定，乙方在正确地履行合同义务后甲方应支付乙方的价款。</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2.13产地：货物开采、生长、生产、最终制造、加工或提供服务的来源地。</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2.14不可抗力：不能预见、不能避免并且不能克服的客观情况。</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2.15实质响应：满足有关本次采购标的、数量、价款、质保期或者报酬、履行期限、履行地点和方式、违约责任和解决争议方法等要求。</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2.16进口产品：通过中国海关报关验放进入中国境内且产自关境外的产品。</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2.17书面形式：指书面文字、合同书、信件和传真等可以有形地表现所载内容的形式。</w:t>
      </w:r>
      <w:r/>
    </w:p>
    <w:p>
      <w:pPr>
        <w:ind w:firstLine="420"/>
        <w:spacing w:line="440" w:lineRule="exact"/>
        <w:rPr>
          <w:rFonts w:hint="eastAsia" w:ascii="宋体" w:hAnsi="宋体" w:eastAsia="宋体" w:cs="宋体"/>
          <w:bCs/>
          <w:sz w:val="22"/>
          <w:szCs w:val="22"/>
        </w:rPr>
      </w:pPr>
      <w:r>
        <w:rPr>
          <w:rFonts w:hint="eastAsia" w:ascii="宋体" w:hAnsi="宋体" w:eastAsia="宋体" w:cs="宋体"/>
          <w:sz w:val="22"/>
          <w:szCs w:val="22"/>
          <w:lang w:val="zh-CN"/>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二、投标人（供应商）</w:t>
      </w:r>
      <w:r/>
    </w:p>
    <w:p>
      <w:pPr>
        <w:ind w:firstLine="420"/>
        <w:spacing w:line="400" w:lineRule="exact"/>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3、供应商资格要求：</w:t>
      </w:r>
      <w:r/>
    </w:p>
    <w:p>
      <w:pPr>
        <w:ind w:firstLine="420"/>
        <w:spacing w:line="400" w:lineRule="exact"/>
        <w:rPr>
          <w:rFonts w:hint="eastAsia" w:ascii="宋体" w:hAnsi="宋体" w:cs="宋体"/>
          <w:b w:val="0"/>
          <w:bCs w:val="0"/>
          <w:sz w:val="22"/>
          <w:szCs w:val="22"/>
          <w:lang w:val="en-US" w:eastAsia="zh-CN"/>
        </w:rPr>
      </w:pPr>
      <w:r>
        <w:rPr>
          <w:rFonts w:hint="eastAsia" w:ascii="宋体" w:hAnsi="宋体" w:cs="宋体"/>
          <w:b w:val="0"/>
          <w:bCs w:val="0"/>
          <w:sz w:val="22"/>
          <w:szCs w:val="22"/>
          <w:lang w:val="en-US" w:eastAsia="zh-CN"/>
        </w:rPr>
        <w:t xml:space="preserve">3.1具有独立承担民事责任的能力；</w:t>
      </w:r>
      <w:r/>
    </w:p>
    <w:p>
      <w:pPr>
        <w:ind w:firstLine="420"/>
        <w:spacing w:line="400" w:lineRule="exact"/>
        <w:rPr>
          <w:rFonts w:hint="eastAsia" w:ascii="宋体" w:hAnsi="宋体" w:cs="宋体"/>
          <w:b w:val="0"/>
          <w:bCs w:val="0"/>
          <w:sz w:val="22"/>
          <w:szCs w:val="22"/>
          <w:lang w:val="en-US" w:eastAsia="zh-CN"/>
        </w:rPr>
      </w:pPr>
      <w:r>
        <w:rPr>
          <w:rFonts w:hint="eastAsia" w:ascii="宋体" w:hAnsi="宋体" w:cs="宋体"/>
          <w:b w:val="0"/>
          <w:bCs w:val="0"/>
          <w:sz w:val="22"/>
          <w:szCs w:val="22"/>
          <w:lang w:val="en-US" w:eastAsia="zh-CN"/>
        </w:rPr>
        <w:t xml:space="preserve">3.2具有良好的商业信誉和健全的财务会计制度；</w:t>
      </w:r>
      <w:r/>
    </w:p>
    <w:p>
      <w:pPr>
        <w:ind w:firstLine="420"/>
        <w:spacing w:line="400" w:lineRule="exact"/>
        <w:rPr>
          <w:rFonts w:hint="eastAsia" w:ascii="宋体" w:hAnsi="宋体" w:cs="宋体"/>
          <w:b w:val="0"/>
          <w:bCs w:val="0"/>
          <w:sz w:val="22"/>
          <w:szCs w:val="22"/>
          <w:lang w:val="en-US" w:eastAsia="zh-CN"/>
        </w:rPr>
      </w:pPr>
      <w:r>
        <w:rPr>
          <w:rFonts w:hint="eastAsia" w:ascii="宋体" w:hAnsi="宋体" w:cs="宋体"/>
          <w:b w:val="0"/>
          <w:bCs w:val="0"/>
          <w:sz w:val="22"/>
          <w:szCs w:val="22"/>
          <w:lang w:val="en-US" w:eastAsia="zh-CN"/>
        </w:rPr>
        <w:t xml:space="preserve">3.3具有履行合同所必需的设备和专业技术能力；</w:t>
      </w:r>
      <w:r/>
    </w:p>
    <w:p>
      <w:pPr>
        <w:ind w:firstLine="420"/>
        <w:spacing w:line="400" w:lineRule="exact"/>
        <w:rPr>
          <w:rFonts w:hint="eastAsia" w:ascii="宋体" w:hAnsi="宋体" w:cs="宋体"/>
          <w:b w:val="0"/>
          <w:bCs w:val="0"/>
          <w:sz w:val="22"/>
          <w:szCs w:val="22"/>
          <w:lang w:val="en-US" w:eastAsia="zh-CN"/>
        </w:rPr>
      </w:pPr>
      <w:r>
        <w:rPr>
          <w:rFonts w:hint="eastAsia" w:ascii="宋体" w:hAnsi="宋体" w:cs="宋体"/>
          <w:b w:val="0"/>
          <w:bCs w:val="0"/>
          <w:sz w:val="22"/>
          <w:szCs w:val="22"/>
          <w:lang w:val="en-US" w:eastAsia="zh-CN"/>
        </w:rPr>
        <w:t xml:space="preserve">3.4有依法缴纳税收和社会保障资金的良好记录；</w:t>
      </w:r>
      <w:r/>
    </w:p>
    <w:p>
      <w:pPr>
        <w:ind w:firstLine="420"/>
        <w:spacing w:line="400" w:lineRule="exact"/>
        <w:rPr>
          <w:rFonts w:hint="eastAsia" w:ascii="宋体" w:hAnsi="宋体" w:cs="宋体"/>
          <w:b w:val="0"/>
          <w:bCs w:val="0"/>
          <w:sz w:val="22"/>
          <w:szCs w:val="22"/>
          <w:lang w:val="en-US" w:eastAsia="zh-CN"/>
        </w:rPr>
      </w:pPr>
      <w:r>
        <w:rPr>
          <w:rFonts w:hint="eastAsia" w:ascii="宋体" w:hAnsi="宋体" w:cs="宋体"/>
          <w:b w:val="0"/>
          <w:bCs w:val="0"/>
          <w:sz w:val="22"/>
          <w:szCs w:val="22"/>
          <w:lang w:val="en-US" w:eastAsia="zh-CN"/>
        </w:rPr>
        <w:t xml:space="preserve">3.5参加政府采购活动前三年内，在经营活动中没有重大违法记录；</w:t>
      </w:r>
      <w:r/>
    </w:p>
    <w:p>
      <w:pPr>
        <w:ind w:firstLine="420"/>
        <w:spacing w:line="400" w:lineRule="exact"/>
        <w:rPr>
          <w:rFonts w:hint="eastAsia" w:ascii="宋体" w:hAnsi="宋体" w:cs="宋体"/>
          <w:b w:val="0"/>
          <w:bCs w:val="0"/>
          <w:sz w:val="22"/>
          <w:szCs w:val="22"/>
          <w:lang w:val="en-US" w:eastAsia="zh-CN"/>
        </w:rPr>
      </w:pPr>
      <w:r>
        <w:rPr>
          <w:rFonts w:hint="eastAsia" w:ascii="宋体" w:hAnsi="宋体" w:cs="宋体"/>
          <w:b w:val="0"/>
          <w:bCs w:val="0"/>
          <w:sz w:val="22"/>
          <w:szCs w:val="22"/>
          <w:lang w:val="en-US" w:eastAsia="zh-CN"/>
        </w:rPr>
        <w:t xml:space="preserve">3.6法律、行政法规规定的其他条件。</w:t>
      </w:r>
      <w:r/>
    </w:p>
    <w:p>
      <w:pPr>
        <w:ind w:firstLine="420"/>
        <w:spacing w:line="400" w:lineRule="exact"/>
        <w:rPr>
          <w:rFonts w:hint="eastAsia" w:ascii="宋体" w:hAnsi="宋体" w:eastAsia="宋体" w:cs="宋体"/>
          <w:sz w:val="22"/>
          <w:szCs w:val="22"/>
        </w:rPr>
      </w:pPr>
      <w:r>
        <w:rPr>
          <w:rFonts w:hint="eastAsia" w:ascii="宋体" w:hAnsi="宋体" w:cs="宋体"/>
          <w:b w:val="0"/>
          <w:bCs w:val="0"/>
          <w:sz w:val="22"/>
          <w:szCs w:val="22"/>
          <w:lang w:val="en-US" w:eastAsia="zh-CN"/>
        </w:rPr>
        <w:t xml:space="preserve">3.7供应商应当具备的特定资格要求：无</w:t>
      </w:r>
      <w:r>
        <w:rPr>
          <w:rFonts w:hint="eastAsia" w:ascii="宋体" w:hAnsi="宋体" w:eastAsia="宋体" w:cs="宋体"/>
          <w:b w:val="0"/>
          <w:bCs w:val="0"/>
          <w:sz w:val="22"/>
          <w:szCs w:val="22"/>
          <w:lang w:val="zh-CN"/>
        </w:rPr>
        <w:t xml:space="preserve">。</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4、投标人代表</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eastAsia="宋体" w:cs="宋体"/>
          <w:b/>
          <w:bCs/>
          <w:sz w:val="22"/>
          <w:szCs w:val="22"/>
          <w:lang w:val="zh-CN"/>
        </w:rPr>
        <w:outlineLvl w:val="0"/>
      </w:pPr>
      <w:r>
        <w:rPr>
          <w:rFonts w:hint="eastAsia" w:ascii="宋体" w:hAnsi="宋体" w:eastAsia="宋体" w:cs="宋体"/>
          <w:b/>
          <w:bCs/>
          <w:sz w:val="22"/>
          <w:szCs w:val="22"/>
          <w:lang w:val="zh-CN"/>
        </w:rPr>
        <w:t xml:space="preserve">5、投标费用 </w:t>
      </w:r>
      <w:r/>
    </w:p>
    <w:p>
      <w:pPr>
        <w:ind w:firstLine="420"/>
        <w:spacing w:line="400" w:lineRule="exact"/>
        <w:rPr>
          <w:rFonts w:hint="eastAsia" w:ascii="宋体" w:hAnsi="宋体" w:eastAsia="宋体" w:cs="宋体"/>
          <w:sz w:val="22"/>
          <w:szCs w:val="22"/>
        </w:rPr>
      </w:pPr>
      <w:r>
        <w:rPr>
          <w:rFonts w:hint="eastAsia" w:ascii="宋体" w:hAnsi="宋体" w:eastAsia="宋体" w:cs="宋体"/>
          <w:sz w:val="22"/>
          <w:szCs w:val="22"/>
          <w:lang w:val="zh-CN"/>
        </w:rPr>
        <w:t xml:space="preserve">5.1无论投标过程中的做法和结果如何，投标人自行承担所有与参加投标有关的全部费用。</w:t>
      </w:r>
      <w:r/>
    </w:p>
    <w:p>
      <w:pPr>
        <w:ind w:firstLine="422"/>
        <w:spacing w:line="400" w:lineRule="exact"/>
        <w:rPr>
          <w:rFonts w:hint="eastAsia" w:ascii="宋体" w:hAnsi="宋体" w:eastAsia="宋体" w:cs="宋体"/>
          <w:b/>
          <w:bCs/>
          <w:sz w:val="22"/>
          <w:szCs w:val="22"/>
          <w:lang w:val="zh-CN"/>
        </w:rPr>
        <w:outlineLvl w:val="0"/>
      </w:pPr>
      <w:r>
        <w:rPr>
          <w:rFonts w:hint="eastAsia" w:ascii="宋体" w:hAnsi="宋体" w:eastAsia="宋体" w:cs="宋体"/>
          <w:b/>
          <w:bCs/>
          <w:sz w:val="22"/>
          <w:szCs w:val="22"/>
          <w:lang w:val="zh-CN"/>
        </w:rPr>
        <w:t xml:space="preserve">6、联合体投标</w:t>
      </w:r>
      <w:r/>
    </w:p>
    <w:p>
      <w:pPr>
        <w:ind w:firstLine="420"/>
        <w:spacing w:line="400" w:lineRule="exact"/>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本采购项目不接受联合体投标。</w:t>
      </w:r>
      <w:r/>
    </w:p>
    <w:p>
      <w:pPr>
        <w:ind w:firstLine="422"/>
        <w:spacing w:line="400" w:lineRule="exact"/>
        <w:rPr>
          <w:rFonts w:hint="eastAsia" w:ascii="宋体" w:hAnsi="宋体" w:eastAsia="宋体" w:cs="宋体"/>
          <w:b/>
          <w:bCs/>
          <w:sz w:val="22"/>
          <w:szCs w:val="22"/>
          <w:lang w:val="zh-CN"/>
        </w:rPr>
        <w:outlineLvl w:val="0"/>
      </w:pPr>
      <w:r>
        <w:rPr>
          <w:rFonts w:hint="eastAsia" w:ascii="宋体" w:hAnsi="宋体" w:eastAsia="宋体" w:cs="宋体"/>
          <w:b/>
          <w:bCs/>
          <w:sz w:val="22"/>
          <w:szCs w:val="22"/>
          <w:lang w:val="zh-CN"/>
        </w:rPr>
        <w:t xml:space="preserve">三、采购文件的说明</w:t>
      </w:r>
      <w:r/>
    </w:p>
    <w:p>
      <w:pPr>
        <w:ind w:firstLine="422"/>
        <w:spacing w:line="400" w:lineRule="exact"/>
        <w:rPr>
          <w:rFonts w:hint="eastAsia" w:ascii="宋体" w:hAnsi="宋体" w:eastAsia="宋体" w:cs="宋体"/>
          <w:b/>
          <w:bCs/>
          <w:sz w:val="22"/>
          <w:szCs w:val="22"/>
          <w:lang w:val="zh-CN"/>
        </w:rPr>
        <w:outlineLvl w:val="0"/>
      </w:pPr>
      <w:r>
        <w:rPr>
          <w:rFonts w:hint="eastAsia" w:ascii="宋体" w:hAnsi="宋体" w:eastAsia="宋体" w:cs="宋体"/>
          <w:b/>
          <w:bCs/>
          <w:sz w:val="22"/>
          <w:szCs w:val="22"/>
          <w:lang w:val="zh-CN"/>
        </w:rPr>
        <w:t xml:space="preserve">7、采购文件</w:t>
      </w:r>
      <w:r/>
    </w:p>
    <w:p>
      <w:pPr>
        <w:ind w:firstLine="420"/>
        <w:spacing w:line="400" w:lineRule="exact"/>
        <w:rPr>
          <w:rFonts w:hint="eastAsia" w:ascii="宋体" w:hAnsi="宋体" w:eastAsia="宋体" w:cs="宋体"/>
          <w:b/>
          <w:bCs/>
          <w:sz w:val="22"/>
          <w:szCs w:val="22"/>
          <w:lang w:val="zh-CN"/>
        </w:rPr>
        <w:outlineLvl w:val="0"/>
      </w:pPr>
      <w:r>
        <w:rPr>
          <w:rFonts w:hint="eastAsia" w:ascii="宋体" w:hAnsi="宋体" w:eastAsia="宋体" w:cs="宋体"/>
          <w:bCs/>
          <w:sz w:val="22"/>
          <w:szCs w:val="22"/>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eastAsia="宋体" w:cs="宋体"/>
          <w:b/>
          <w:bCs/>
          <w:sz w:val="22"/>
          <w:szCs w:val="22"/>
          <w:lang w:val="zh-CN"/>
        </w:rPr>
        <w:outlineLvl w:val="0"/>
      </w:pPr>
      <w:r>
        <w:rPr>
          <w:rFonts w:hint="eastAsia" w:ascii="宋体" w:hAnsi="宋体" w:eastAsia="宋体" w:cs="宋体"/>
          <w:b/>
          <w:bCs/>
          <w:sz w:val="22"/>
          <w:szCs w:val="22"/>
          <w:lang w:val="zh-CN"/>
        </w:rPr>
        <w:t xml:space="preserve">8、采购文件的询问与澄清</w:t>
      </w:r>
      <w:r/>
    </w:p>
    <w:p>
      <w:pPr>
        <w:ind w:firstLine="422"/>
        <w:spacing w:line="360" w:lineRule="auto"/>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8.1投标人在收到采购文件后，若有问题需要询问，应于收到采购文件后</w:t>
      </w:r>
      <w:r>
        <w:rPr>
          <w:rFonts w:hint="eastAsia" w:ascii="宋体" w:hAnsi="宋体" w:eastAsia="宋体" w:cs="宋体"/>
          <w:bCs/>
          <w:sz w:val="22"/>
          <w:szCs w:val="22"/>
        </w:rPr>
        <w:t xml:space="preserve">向采购代理机构</w:t>
      </w:r>
      <w:r>
        <w:rPr>
          <w:rFonts w:hint="eastAsia" w:ascii="宋体" w:hAnsi="宋体" w:eastAsia="宋体" w:cs="宋体"/>
          <w:bCs/>
          <w:sz w:val="22"/>
          <w:szCs w:val="22"/>
          <w:lang w:val="zh-CN"/>
        </w:rPr>
        <w:t xml:space="preserve">提出，采购代理机构将予以解答。</w:t>
      </w:r>
      <w:r/>
    </w:p>
    <w:p>
      <w:pPr>
        <w:ind w:firstLine="422"/>
        <w:spacing w:line="360" w:lineRule="auto"/>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eastAsia="宋体" w:cs="宋体"/>
          <w:b/>
          <w:bCs/>
          <w:sz w:val="22"/>
          <w:szCs w:val="22"/>
        </w:rPr>
      </w:pPr>
      <w:r>
        <w:rPr>
          <w:rFonts w:hint="eastAsia" w:ascii="宋体" w:hAnsi="宋体" w:eastAsia="宋体" w:cs="宋体"/>
          <w:b/>
          <w:bCs/>
          <w:sz w:val="22"/>
          <w:szCs w:val="22"/>
          <w:lang w:val="zh-CN"/>
        </w:rPr>
        <w:t xml:space="preserve">9、采购文件的修改</w:t>
      </w:r>
      <w:r/>
    </w:p>
    <w:p>
      <w:pPr>
        <w:ind w:firstLine="422"/>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10、质疑</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10.2根据财政部94号令第十一条规定，提出质疑的供应商应当是参与所质疑项目采购活动的供应商。因此凡是对采购文件提出质疑的供应商，请将符合资格条件的证明材料及网上获取确认单与质疑函一起递交。</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10.3未依照采购公告要求实行网上获取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10.4供应商如对本项目提出质疑须在法定质疑期内一次性提出针对同一采购程序环节的质疑。</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10.5接受质疑函的方式：当场送达或邮寄方式。</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10.6联系单位：苏州华盛招投标咨询服务有限公司</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10.7收件人：</w:t>
      </w:r>
      <w:r>
        <w:rPr>
          <w:rFonts w:hint="eastAsia" w:ascii="宋体" w:hAnsi="宋体" w:eastAsia="宋体" w:cs="宋体"/>
          <w:sz w:val="22"/>
          <w:szCs w:val="22"/>
          <w:lang w:val="en-US" w:eastAsia="zh-CN"/>
        </w:rPr>
        <w:t xml:space="preserve">董海军</w:t>
      </w:r>
      <w:r/>
    </w:p>
    <w:p>
      <w:pPr>
        <w:ind w:firstLine="422"/>
        <w:spacing w:line="44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10.8联系电话：0512-66032278</w:t>
      </w:r>
      <w:r/>
    </w:p>
    <w:p>
      <w:pPr>
        <w:ind w:firstLine="420"/>
        <w:spacing w:line="400" w:lineRule="exact"/>
        <w:rPr>
          <w:rFonts w:hint="eastAsia" w:ascii="宋体" w:hAnsi="宋体" w:eastAsia="宋体" w:cs="宋体"/>
          <w:sz w:val="22"/>
          <w:szCs w:val="22"/>
          <w:lang w:val="zh-CN"/>
        </w:rPr>
        <w:outlineLvl w:val="0"/>
      </w:pPr>
      <w:r>
        <w:rPr>
          <w:rFonts w:hint="eastAsia" w:ascii="宋体" w:hAnsi="宋体" w:eastAsia="宋体" w:cs="宋体"/>
          <w:sz w:val="22"/>
          <w:szCs w:val="22"/>
          <w:lang w:val="zh-CN"/>
        </w:rPr>
        <w:t xml:space="preserve">10.9通讯地址：苏州市高新区鹿山路369号39幢309室</w:t>
      </w:r>
      <w:r/>
    </w:p>
    <w:p>
      <w:pPr>
        <w:ind w:firstLine="422"/>
        <w:spacing w:line="400" w:lineRule="exact"/>
        <w:rPr>
          <w:rFonts w:hint="eastAsia" w:ascii="宋体" w:hAnsi="宋体" w:eastAsia="宋体" w:cs="宋体"/>
          <w:sz w:val="22"/>
          <w:szCs w:val="22"/>
          <w:lang w:val="zh-CN"/>
        </w:rPr>
        <w:outlineLvl w:val="0"/>
      </w:pPr>
      <w:r>
        <w:rPr>
          <w:rFonts w:hint="eastAsia" w:ascii="宋体" w:hAnsi="宋体" w:eastAsia="宋体" w:cs="宋体"/>
          <w:b/>
          <w:bCs/>
          <w:sz w:val="22"/>
          <w:szCs w:val="22"/>
          <w:lang w:val="zh-CN"/>
        </w:rPr>
        <w:t xml:space="preserve">四、电子投标文件说明</w:t>
      </w:r>
      <w:r/>
    </w:p>
    <w:p>
      <w:pPr>
        <w:ind w:firstLine="422"/>
        <w:spacing w:line="400" w:lineRule="exact"/>
        <w:rPr>
          <w:rFonts w:hint="eastAsia" w:ascii="宋体" w:hAnsi="宋体" w:eastAsia="宋体" w:cs="宋体"/>
          <w:sz w:val="22"/>
          <w:szCs w:val="22"/>
          <w:lang w:val="zh-CN"/>
        </w:rPr>
        <w:outlineLvl w:val="0"/>
      </w:pPr>
      <w:r>
        <w:rPr>
          <w:rFonts w:hint="eastAsia" w:ascii="宋体" w:hAnsi="宋体" w:eastAsia="宋体" w:cs="宋体"/>
          <w:b/>
          <w:bCs/>
          <w:sz w:val="22"/>
          <w:szCs w:val="22"/>
          <w:lang w:val="zh-CN"/>
        </w:rPr>
        <w:t xml:space="preserve">11、提示与要求</w:t>
      </w:r>
      <w:r/>
    </w:p>
    <w:p>
      <w:pPr>
        <w:ind w:firstLine="420"/>
        <w:spacing w:line="400" w:lineRule="exact"/>
        <w:rPr>
          <w:rFonts w:hint="eastAsia" w:ascii="宋体" w:hAnsi="宋体" w:eastAsia="宋体" w:cs="宋体"/>
          <w:sz w:val="22"/>
          <w:szCs w:val="22"/>
          <w:lang w:val="zh-CN"/>
        </w:rPr>
        <w:outlineLvl w:val="0"/>
      </w:pPr>
      <w:r>
        <w:rPr>
          <w:rFonts w:hint="eastAsia" w:ascii="宋体" w:hAnsi="宋体" w:eastAsia="宋体" w:cs="宋体"/>
          <w:sz w:val="22"/>
          <w:szCs w:val="22"/>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eastAsia="宋体" w:cs="宋体"/>
          <w:sz w:val="22"/>
          <w:szCs w:val="22"/>
          <w:lang w:val="zh-CN"/>
        </w:rPr>
        <w:outlineLvl w:val="0"/>
      </w:pPr>
      <w:r>
        <w:rPr>
          <w:rFonts w:hint="eastAsia" w:ascii="宋体" w:hAnsi="宋体" w:eastAsia="宋体" w:cs="宋体"/>
          <w:sz w:val="22"/>
          <w:szCs w:val="22"/>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eastAsia="宋体" w:cs="宋体"/>
          <w:b/>
          <w:bCs/>
          <w:sz w:val="22"/>
          <w:szCs w:val="22"/>
          <w:lang w:val="zh-CN"/>
        </w:rPr>
        <w:outlineLvl w:val="0"/>
      </w:pPr>
      <w:r>
        <w:rPr>
          <w:rFonts w:hint="eastAsia" w:ascii="宋体" w:hAnsi="宋体" w:eastAsia="宋体" w:cs="宋体"/>
          <w:b/>
          <w:bCs/>
          <w:sz w:val="22"/>
          <w:szCs w:val="22"/>
          <w:lang w:val="zh-CN"/>
        </w:rPr>
        <w:t xml:space="preserve">12、电子投标文件计量单位和使用文字</w:t>
      </w:r>
      <w:r/>
    </w:p>
    <w:p>
      <w:pPr>
        <w:ind w:firstLine="420"/>
        <w:spacing w:line="400" w:lineRule="exact"/>
        <w:rPr>
          <w:rFonts w:hint="eastAsia" w:ascii="宋体" w:hAnsi="宋体" w:eastAsia="宋体" w:cs="宋体"/>
          <w:sz w:val="22"/>
          <w:szCs w:val="22"/>
          <w:lang w:val="zh-CN"/>
        </w:rPr>
        <w:outlineLvl w:val="0"/>
      </w:pPr>
      <w:r>
        <w:rPr>
          <w:rFonts w:hint="eastAsia" w:ascii="宋体" w:hAnsi="宋体" w:eastAsia="宋体" w:cs="宋体"/>
          <w:sz w:val="22"/>
          <w:szCs w:val="22"/>
          <w:lang w:val="zh-CN"/>
        </w:rPr>
        <w:t xml:space="preserve">12.1电子投标文件中所使用的计量单位，除采购文件中有特殊要求外，均应使用中华人民共和国法定计量单位。</w:t>
      </w:r>
      <w:r/>
    </w:p>
    <w:p>
      <w:pPr>
        <w:ind w:firstLine="420"/>
        <w:spacing w:line="400" w:lineRule="exact"/>
        <w:rPr>
          <w:rFonts w:hint="eastAsia" w:ascii="宋体" w:hAnsi="宋体" w:eastAsia="宋体" w:cs="宋体"/>
          <w:sz w:val="22"/>
          <w:szCs w:val="22"/>
          <w:lang w:val="zh-CN"/>
        </w:rPr>
        <w:outlineLvl w:val="0"/>
      </w:pPr>
      <w:r>
        <w:rPr>
          <w:rFonts w:hint="eastAsia" w:ascii="宋体" w:hAnsi="宋体" w:eastAsia="宋体" w:cs="宋体"/>
          <w:sz w:val="22"/>
          <w:szCs w:val="22"/>
          <w:lang w:val="zh-CN"/>
        </w:rPr>
        <w:t xml:space="preserve">12.2电子投标文件应使用中文编制，投标文件中必须使用其他文字的，必须附有中文译本。对于未附有中文译本和中文译本不准确的投标文件可能引起的对投标人不利的后果，采购代理机构概不负责。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eastAsia="宋体" w:cs="宋体"/>
          <w:b/>
          <w:bCs/>
          <w:sz w:val="22"/>
          <w:szCs w:val="22"/>
          <w:lang w:val="zh-CN"/>
        </w:rPr>
        <w:outlineLvl w:val="0"/>
      </w:pPr>
      <w:r>
        <w:rPr>
          <w:rFonts w:hint="eastAsia" w:ascii="宋体" w:hAnsi="宋体" w:eastAsia="宋体" w:cs="宋体"/>
          <w:b/>
          <w:bCs/>
          <w:sz w:val="22"/>
          <w:szCs w:val="22"/>
          <w:lang w:val="zh-CN"/>
        </w:rPr>
        <w:t xml:space="preserve">13、电子投标文件的组成</w:t>
      </w:r>
      <w:r/>
    </w:p>
    <w:p>
      <w:pPr>
        <w:ind w:right="-161"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rPr>
        <w:t xml:space="preserve">13.1封面</w:t>
      </w:r>
      <w:r/>
    </w:p>
    <w:p>
      <w:pPr>
        <w:ind w:right="-161"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rPr>
        <w:t xml:space="preserve">13.2开标一览表</w:t>
      </w:r>
      <w:r/>
    </w:p>
    <w:p>
      <w:pPr>
        <w:ind w:right="-161"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rPr>
        <w:t xml:space="preserve">13.3资格审查响应文件</w:t>
      </w:r>
      <w:r/>
    </w:p>
    <w:p>
      <w:pPr>
        <w:ind w:right="-161" w:firstLine="420"/>
        <w:spacing w:line="400" w:lineRule="exact"/>
        <w:rPr>
          <w:rFonts w:hint="eastAsia" w:ascii="宋体" w:hAnsi="宋体" w:eastAsia="宋体" w:cs="宋体"/>
          <w:sz w:val="22"/>
          <w:szCs w:val="22"/>
        </w:rPr>
      </w:pPr>
      <w:r>
        <w:rPr>
          <w:rFonts w:hint="eastAsia" w:ascii="宋体" w:hAnsi="宋体" w:eastAsia="宋体" w:cs="宋体"/>
          <w:sz w:val="22"/>
          <w:szCs w:val="22"/>
        </w:rPr>
        <w:t xml:space="preserve">（1）投标函、关于资格条件的声明函（详见第三章格式）；</w:t>
      </w:r>
      <w:r/>
    </w:p>
    <w:p>
      <w:pPr>
        <w:ind w:right="-161" w:firstLine="420"/>
        <w:spacing w:line="400" w:lineRule="exact"/>
        <w:rPr>
          <w:rFonts w:hint="eastAsia" w:ascii="宋体" w:hAnsi="宋体" w:eastAsia="宋体" w:cs="宋体"/>
          <w:sz w:val="22"/>
          <w:szCs w:val="22"/>
        </w:rPr>
      </w:pPr>
      <w:r>
        <w:rPr>
          <w:rFonts w:hint="eastAsia" w:ascii="宋体" w:hAnsi="宋体" w:eastAsia="宋体" w:cs="宋体"/>
          <w:sz w:val="22"/>
          <w:szCs w:val="22"/>
        </w:rPr>
        <w:t xml:space="preserve">（2）投标单位情况表（详见第三章格式）；</w:t>
      </w:r>
      <w:r/>
    </w:p>
    <w:p>
      <w:pPr>
        <w:ind w:right="-161" w:firstLine="420"/>
        <w:spacing w:line="400" w:lineRule="exact"/>
        <w:rPr>
          <w:rFonts w:hint="eastAsia" w:ascii="宋体" w:hAnsi="宋体" w:eastAsia="宋体" w:cs="宋体"/>
          <w:sz w:val="22"/>
          <w:szCs w:val="22"/>
        </w:rPr>
      </w:pPr>
      <w:r>
        <w:rPr>
          <w:rFonts w:hint="eastAsia" w:ascii="宋体" w:hAnsi="宋体" w:eastAsia="宋体" w:cs="宋体"/>
          <w:sz w:val="22"/>
          <w:szCs w:val="22"/>
        </w:rPr>
        <w:t xml:space="preserve">（3）合格供应商的资格条件</w:t>
      </w:r>
      <w:r/>
    </w:p>
    <w:p>
      <w:pPr>
        <w:ind w:firstLine="420"/>
        <w:spacing w:line="400" w:lineRule="exact"/>
        <w:rPr>
          <w:rFonts w:hint="eastAsia" w:ascii="宋体" w:hAnsi="宋体" w:eastAsia="宋体" w:cs="宋体"/>
          <w:sz w:val="22"/>
          <w:szCs w:val="22"/>
        </w:rPr>
      </w:pPr>
      <w:r>
        <w:rPr>
          <w:rFonts w:hint="eastAsia" w:ascii="宋体" w:hAnsi="宋体" w:eastAsia="宋体" w:cs="宋体"/>
          <w:sz w:val="22"/>
          <w:szCs w:val="22"/>
        </w:rPr>
        <w:t xml:space="preserve">3.1法人或者其他组织的营业执照等证明文件，自然人的身份证明；（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rFonts w:hint="eastAsia" w:ascii="宋体" w:hAnsi="宋体" w:eastAsia="宋体" w:cs="宋体"/>
          <w:sz w:val="22"/>
          <w:szCs w:val="22"/>
        </w:rPr>
      </w:pPr>
      <w:r>
        <w:rPr>
          <w:rFonts w:hint="eastAsia" w:ascii="宋体" w:hAnsi="宋体" w:eastAsia="宋体" w:cs="宋体"/>
          <w:sz w:val="22"/>
          <w:szCs w:val="22"/>
        </w:rPr>
        <w:t xml:space="preserve">3.2良好的商业信誉和健全的财务会计制度证明的相关材料（包括但不限于最近一期经审计的财务报告复印件或银行出具的资信证明原件的扫描件）；</w:t>
      </w:r>
      <w:r/>
    </w:p>
    <w:p>
      <w:pPr>
        <w:ind w:firstLine="420"/>
        <w:spacing w:line="400" w:lineRule="exact"/>
        <w:rPr>
          <w:rFonts w:hint="eastAsia" w:ascii="宋体" w:hAnsi="宋体" w:eastAsia="宋体" w:cs="宋体"/>
          <w:sz w:val="22"/>
          <w:szCs w:val="22"/>
        </w:rPr>
      </w:pPr>
      <w:r>
        <w:rPr>
          <w:rFonts w:hint="eastAsia" w:ascii="宋体" w:hAnsi="宋体" w:eastAsia="宋体" w:cs="宋体"/>
          <w:sz w:val="22"/>
          <w:szCs w:val="22"/>
        </w:rPr>
        <w:t xml:space="preserve">3.3有依法缴纳税收和社会保障资金的良好记录的相关材料；</w:t>
      </w:r>
      <w:r/>
    </w:p>
    <w:p>
      <w:pPr>
        <w:ind w:left="420" w:firstLine="0"/>
        <w:spacing w:line="400" w:lineRule="exact"/>
        <w:rPr>
          <w:rFonts w:hint="eastAsia" w:ascii="宋体" w:hAnsi="宋体" w:eastAsia="宋体" w:cs="宋体"/>
          <w:sz w:val="22"/>
          <w:szCs w:val="22"/>
        </w:rPr>
      </w:pPr>
      <w:r>
        <w:rPr>
          <w:rFonts w:hint="eastAsia" w:ascii="宋体" w:hAnsi="宋体" w:eastAsia="宋体" w:cs="宋体"/>
          <w:sz w:val="22"/>
          <w:szCs w:val="22"/>
        </w:rPr>
        <w:t xml:space="preserve">3.4具备履行合同所必需的设备和专业技术能力的证明材料（例如完成本项目所使用的设备的购置合同或发票、本项目服务人员情况介绍和用工合同等证明材料）；3.5参加政府采购活动前3年内在经营活动中没有重大违法记录的书面声明加盖公章</w:t>
      </w:r>
      <w:r>
        <w:rPr>
          <w:rFonts w:hint="eastAsia" w:ascii="宋体" w:hAnsi="宋体" w:eastAsia="宋体" w:cs="宋体"/>
          <w:sz w:val="22"/>
          <w:szCs w:val="22"/>
          <w:lang w:eastAsia="zh-CN"/>
        </w:rPr>
        <w:t xml:space="preserve">。</w:t>
      </w:r>
      <w:r/>
    </w:p>
    <w:p>
      <w:pPr>
        <w:ind w:right="-161"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rPr>
        <w:t xml:space="preserve">13.4符合性审查响应文件</w:t>
      </w:r>
      <w:r/>
    </w:p>
    <w:p>
      <w:pPr>
        <w:ind w:right="-161" w:firstLine="420"/>
        <w:spacing w:line="400" w:lineRule="exact"/>
        <w:rPr>
          <w:rFonts w:hint="eastAsia" w:ascii="宋体" w:hAnsi="宋体" w:eastAsia="宋体" w:cs="宋体"/>
          <w:sz w:val="22"/>
          <w:szCs w:val="22"/>
        </w:rPr>
      </w:pPr>
      <w:r>
        <w:rPr>
          <w:rFonts w:hint="eastAsia" w:ascii="宋体" w:hAnsi="宋体" w:eastAsia="宋体" w:cs="宋体"/>
          <w:sz w:val="22"/>
          <w:szCs w:val="22"/>
        </w:rPr>
        <w:t xml:space="preserve">13.4.1投标报价明细表；</w:t>
      </w:r>
      <w:r/>
    </w:p>
    <w:p>
      <w:pPr>
        <w:ind w:right="-161" w:firstLine="420"/>
        <w:spacing w:line="400" w:lineRule="exact"/>
        <w:rPr>
          <w:rFonts w:hint="eastAsia" w:ascii="宋体" w:hAnsi="宋体" w:eastAsia="宋体" w:cs="宋体"/>
          <w:sz w:val="22"/>
          <w:szCs w:val="22"/>
        </w:rPr>
      </w:pPr>
      <w:r>
        <w:rPr>
          <w:rFonts w:hint="eastAsia" w:ascii="宋体" w:hAnsi="宋体" w:eastAsia="宋体" w:cs="宋体"/>
          <w:sz w:val="22"/>
          <w:szCs w:val="22"/>
        </w:rPr>
        <w:t xml:space="preserve">13.4.2商务条款偏离表；（详见第三章格式）</w:t>
      </w:r>
      <w:r/>
    </w:p>
    <w:p>
      <w:pPr>
        <w:ind w:right="-161" w:firstLine="420"/>
        <w:spacing w:line="400" w:lineRule="exact"/>
        <w:rPr>
          <w:rFonts w:hint="eastAsia" w:ascii="宋体" w:hAnsi="宋体" w:eastAsia="宋体" w:cs="宋体"/>
          <w:b/>
          <w:bCs/>
          <w:sz w:val="22"/>
          <w:szCs w:val="22"/>
        </w:rPr>
      </w:pPr>
      <w:r>
        <w:rPr>
          <w:rFonts w:hint="eastAsia" w:ascii="宋体" w:hAnsi="宋体" w:eastAsia="宋体" w:cs="宋体"/>
          <w:sz w:val="22"/>
          <w:szCs w:val="22"/>
        </w:rPr>
        <w:t xml:space="preserve">13.4.3投标产品技术偏离对照表；（详见第三章格式）</w:t>
      </w:r>
      <w:r/>
    </w:p>
    <w:p>
      <w:pPr>
        <w:ind w:right="-161" w:firstLine="422"/>
        <w:spacing w:line="400" w:lineRule="exact"/>
        <w:rPr>
          <w:rFonts w:hint="eastAsia" w:ascii="宋体" w:hAnsi="宋体" w:eastAsia="宋体" w:cs="宋体"/>
          <w:sz w:val="22"/>
          <w:szCs w:val="22"/>
        </w:rPr>
      </w:pPr>
      <w:r>
        <w:rPr>
          <w:rFonts w:hint="eastAsia" w:ascii="宋体" w:hAnsi="宋体" w:eastAsia="宋体" w:cs="宋体"/>
          <w:b/>
          <w:bCs/>
          <w:sz w:val="22"/>
          <w:szCs w:val="22"/>
        </w:rPr>
        <w:t xml:space="preserve">13.5综合评审响应文件</w:t>
      </w:r>
      <w:r/>
    </w:p>
    <w:p>
      <w:pPr>
        <w:ind w:right="-161"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rPr>
        <w:t xml:space="preserve">13.5.1</w:t>
      </w:r>
      <w:r>
        <w:rPr>
          <w:rFonts w:hint="eastAsia" w:ascii="宋体" w:hAnsi="宋体" w:eastAsia="宋体" w:cs="宋体"/>
          <w:sz w:val="22"/>
          <w:szCs w:val="22"/>
          <w:lang w:val="zh-CN"/>
        </w:rPr>
        <w:t xml:space="preserve">与本次采购相关和评分标准中要求提供的其他证明材料；</w:t>
      </w:r>
      <w:r/>
    </w:p>
    <w:p>
      <w:pPr>
        <w:ind w:right="-161"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rPr>
        <w:t xml:space="preserve">13.6企业报价折扣证明</w:t>
      </w:r>
      <w:r/>
    </w:p>
    <w:p>
      <w:pPr>
        <w:ind w:right="-161"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13.</w:t>
      </w:r>
      <w:r>
        <w:rPr>
          <w:rFonts w:hint="eastAsia" w:ascii="宋体" w:hAnsi="宋体" w:eastAsia="宋体" w:cs="宋体"/>
          <w:sz w:val="22"/>
          <w:szCs w:val="22"/>
        </w:rPr>
        <w:t xml:space="preserve">7</w:t>
      </w:r>
      <w:r>
        <w:rPr>
          <w:rFonts w:hint="eastAsia" w:ascii="宋体" w:hAnsi="宋体" w:eastAsia="宋体" w:cs="宋体"/>
          <w:sz w:val="22"/>
          <w:szCs w:val="22"/>
          <w:lang w:val="zh-CN"/>
        </w:rPr>
        <w:t xml:space="preserve">投标文件由13.1</w:t>
      </w:r>
      <w:r>
        <w:rPr>
          <w:rFonts w:hint="eastAsia" w:ascii="宋体" w:hAnsi="宋体" w:eastAsia="宋体" w:cs="宋体"/>
          <w:sz w:val="22"/>
          <w:szCs w:val="22"/>
        </w:rPr>
        <w:t xml:space="preserve">至</w:t>
      </w:r>
      <w:r>
        <w:rPr>
          <w:rFonts w:hint="eastAsia" w:ascii="宋体" w:hAnsi="宋体" w:eastAsia="宋体" w:cs="宋体"/>
          <w:sz w:val="22"/>
          <w:szCs w:val="22"/>
          <w:lang w:val="zh-CN"/>
        </w:rPr>
        <w:t xml:space="preserve">13.</w:t>
      </w:r>
      <w:r>
        <w:rPr>
          <w:rFonts w:hint="eastAsia" w:ascii="宋体" w:hAnsi="宋体" w:eastAsia="宋体" w:cs="宋体"/>
          <w:sz w:val="22"/>
          <w:szCs w:val="22"/>
        </w:rPr>
        <w:t xml:space="preserve">6</w:t>
      </w:r>
      <w:r>
        <w:rPr>
          <w:rFonts w:hint="eastAsia" w:ascii="宋体" w:hAnsi="宋体" w:eastAsia="宋体" w:cs="宋体"/>
          <w:sz w:val="22"/>
          <w:szCs w:val="22"/>
          <w:lang w:val="zh-CN"/>
        </w:rPr>
        <w:t xml:space="preserve">款规定的内容共同组成。</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rPr>
        <w:t xml:space="preserve">14、电子投标文件编制要求</w:t>
      </w:r>
      <w:r/>
    </w:p>
    <w:p>
      <w:pPr>
        <w:ind w:firstLine="422"/>
        <w:spacing w:line="360" w:lineRule="auto"/>
        <w:rPr>
          <w:rFonts w:hint="eastAsia" w:ascii="宋体" w:hAnsi="宋体" w:eastAsia="宋体" w:cs="宋体"/>
          <w:sz w:val="22"/>
          <w:szCs w:val="22"/>
        </w:rPr>
      </w:pPr>
      <w:r>
        <w:rPr>
          <w:rFonts w:hint="eastAsia" w:ascii="宋体" w:hAnsi="宋体" w:eastAsia="宋体" w:cs="宋体"/>
          <w:sz w:val="22"/>
          <w:szCs w:val="22"/>
        </w:rPr>
        <w:t xml:space="preserve">14.1电子投标文件按上述13.1-13.6统一顺序、统一格式编写，并编制“投标文件目录”。</w:t>
      </w:r>
      <w:r/>
    </w:p>
    <w:p>
      <w:pPr>
        <w:ind w:firstLine="422"/>
        <w:spacing w:line="360" w:lineRule="auto"/>
        <w:rPr>
          <w:rFonts w:hint="eastAsia" w:ascii="宋体" w:hAnsi="宋体" w:eastAsia="宋体" w:cs="宋体"/>
          <w:sz w:val="22"/>
          <w:szCs w:val="22"/>
        </w:rPr>
      </w:pPr>
      <w:r>
        <w:rPr>
          <w:rFonts w:hint="eastAsia" w:ascii="宋体" w:hAnsi="宋体" w:eastAsia="宋体" w:cs="宋体"/>
          <w:sz w:val="22"/>
          <w:szCs w:val="22"/>
        </w:rPr>
        <w:t xml:space="preserve">14.2电子投标文件制作</w:t>
      </w:r>
      <w:r/>
    </w:p>
    <w:p>
      <w:pPr>
        <w:ind w:firstLine="422"/>
        <w:spacing w:line="360" w:lineRule="auto"/>
        <w:rPr>
          <w:rFonts w:hint="eastAsia" w:ascii="宋体" w:hAnsi="宋体" w:eastAsia="宋体" w:cs="宋体"/>
          <w:sz w:val="22"/>
          <w:szCs w:val="22"/>
        </w:rPr>
      </w:pPr>
      <w:r>
        <w:rPr>
          <w:rFonts w:hint="eastAsia" w:ascii="宋体" w:hAnsi="宋体" w:eastAsia="宋体" w:cs="宋体"/>
          <w:sz w:val="22"/>
          <w:szCs w:val="22"/>
        </w:rPr>
        <w:t xml:space="preserve">（1）在苏采云系统中下载招标文件后，点击“客户端下载地址”，下载投标文件客户端，查看客户端使用说明。</w:t>
      </w:r>
      <w:r/>
    </w:p>
    <w:p>
      <w:pPr>
        <w:ind w:firstLine="422"/>
        <w:spacing w:line="360" w:lineRule="auto"/>
        <w:rPr>
          <w:rFonts w:hint="eastAsia" w:ascii="宋体" w:hAnsi="宋体" w:eastAsia="宋体" w:cs="宋体"/>
          <w:sz w:val="22"/>
          <w:szCs w:val="22"/>
        </w:rPr>
      </w:pPr>
      <w:r>
        <w:rPr>
          <w:rFonts w:hint="eastAsia" w:ascii="宋体" w:hAnsi="宋体" w:eastAsia="宋体" w:cs="宋体"/>
          <w:sz w:val="22"/>
          <w:szCs w:val="22"/>
        </w:rPr>
        <w:t xml:space="preserve">（2）将下载的采购文件导入投标文件客户端，按照《操作手册》完成投标文件的编制和加盖电子签章。</w:t>
      </w:r>
      <w:r/>
    </w:p>
    <w:p>
      <w:pPr>
        <w:ind w:firstLine="422"/>
        <w:spacing w:line="360" w:lineRule="auto"/>
        <w:rPr>
          <w:rFonts w:hint="eastAsia" w:ascii="宋体" w:hAnsi="宋体" w:eastAsia="宋体" w:cs="宋体"/>
          <w:sz w:val="22"/>
          <w:szCs w:val="22"/>
        </w:rPr>
      </w:pPr>
      <w:r>
        <w:rPr>
          <w:rFonts w:hint="eastAsia" w:ascii="宋体" w:hAnsi="宋体" w:eastAsia="宋体" w:cs="宋体"/>
          <w:sz w:val="22"/>
          <w:szCs w:val="22"/>
        </w:rPr>
        <w:t xml:space="preserve">（3）导出制作完成的投标文件，上传至苏采云系统。</w:t>
      </w:r>
      <w:r/>
    </w:p>
    <w:p>
      <w:pPr>
        <w:ind w:firstLine="422"/>
        <w:spacing w:line="360" w:lineRule="auto"/>
        <w:rPr>
          <w:rFonts w:hint="eastAsia" w:ascii="宋体" w:hAnsi="宋体" w:eastAsia="宋体" w:cs="宋体"/>
          <w:sz w:val="22"/>
          <w:szCs w:val="22"/>
          <w:u w:val="single"/>
        </w:rPr>
      </w:pPr>
      <w:r>
        <w:rPr>
          <w:rFonts w:hint="eastAsia" w:ascii="宋体" w:hAnsi="宋体" w:eastAsia="宋体" w:cs="宋体"/>
          <w:sz w:val="22"/>
          <w:szCs w:val="22"/>
          <w:u w:val="single"/>
        </w:rPr>
        <w:t xml:space="preserve">注：具体投标文件编制教程查看苏采云系统中的客户端使用说明和供应商《操作手册》。</w:t>
      </w:r>
      <w:r>
        <w:rPr>
          <w:rFonts w:hint="eastAsia" w:ascii="宋体" w:hAnsi="宋体" w:eastAsia="宋体" w:cs="宋体"/>
          <w:sz w:val="22"/>
          <w:szCs w:val="22"/>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0pt;height:56.1pt;mso-wrap-distance-left:0.0pt;mso-wrap-distance-top:0.0pt;mso-wrap-distance-right:0.0pt;mso-wrap-distance-bottom:0.0pt;" filled="f" stroked="f">
            <v:path textboxrect="0,0,0,0"/>
            <v:imagedata r:id="rId11" o:title=""/>
          </v:shape>
          <o:OLEObject DrawAspect="Content" r:id="rId12" ObjectID="_1525040" ProgID="Package" ShapeID="_x0000_i0" Type="Embed"/>
        </w:object>
      </w:r>
      <w:r/>
    </w:p>
    <w:p>
      <w:pPr>
        <w:ind w:firstLine="422"/>
        <w:spacing w:line="360" w:lineRule="auto"/>
        <w:rPr>
          <w:rFonts w:hint="eastAsia" w:ascii="宋体" w:hAnsi="宋体" w:eastAsia="宋体" w:cs="宋体"/>
          <w:sz w:val="22"/>
          <w:szCs w:val="22"/>
        </w:rPr>
      </w:pPr>
      <w:r>
        <w:rPr>
          <w:rFonts w:hint="eastAsia" w:ascii="宋体" w:hAnsi="宋体" w:eastAsia="宋体" w:cs="宋体"/>
          <w:sz w:val="22"/>
          <w:szCs w:val="22"/>
        </w:rPr>
        <w:t xml:space="preserve">14.</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电子投标文件中的资料应按采购文件的要求加盖投标人的电子签章或公章。</w:t>
      </w:r>
      <w:r/>
    </w:p>
    <w:p>
      <w:pPr>
        <w:ind w:firstLine="422"/>
        <w:spacing w:line="360" w:lineRule="auto"/>
        <w:rPr>
          <w:rFonts w:hint="eastAsia" w:ascii="宋体" w:hAnsi="宋体" w:eastAsia="宋体" w:cs="宋体"/>
          <w:sz w:val="22"/>
          <w:szCs w:val="22"/>
        </w:rPr>
      </w:pPr>
      <w:r>
        <w:rPr>
          <w:rFonts w:hint="eastAsia" w:ascii="宋体" w:hAnsi="宋体" w:eastAsia="宋体" w:cs="宋体"/>
          <w:sz w:val="22"/>
          <w:szCs w:val="22"/>
        </w:rPr>
        <w:t xml:space="preserve">14.</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未按照要求编制电子投标文件，未按照要求在电子投标文件上加盖电子签章的，均视为无效投标。</w:t>
      </w:r>
      <w:r/>
    </w:p>
    <w:p>
      <w:pPr>
        <w:ind w:firstLine="422"/>
        <w:spacing w:line="360" w:lineRule="auto"/>
        <w:rPr>
          <w:rFonts w:hint="eastAsia" w:ascii="宋体" w:hAnsi="宋体" w:eastAsia="宋体" w:cs="宋体"/>
          <w:sz w:val="22"/>
          <w:szCs w:val="22"/>
        </w:rPr>
      </w:pPr>
      <w:r>
        <w:rPr>
          <w:rFonts w:hint="eastAsia" w:ascii="宋体" w:hAnsi="宋体" w:eastAsia="宋体" w:cs="宋体"/>
          <w:sz w:val="22"/>
          <w:szCs w:val="22"/>
        </w:rPr>
        <w:t xml:space="preserve">14.</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投标报价（编制）要求的说明</w:t>
      </w:r>
      <w:r/>
    </w:p>
    <w:p>
      <w:pPr>
        <w:ind w:firstLine="422"/>
        <w:spacing w:line="360" w:lineRule="auto"/>
        <w:rPr>
          <w:rFonts w:hint="eastAsia" w:ascii="宋体" w:hAnsi="宋体" w:eastAsia="宋体" w:cs="宋体"/>
          <w:sz w:val="22"/>
          <w:szCs w:val="22"/>
        </w:rPr>
      </w:pPr>
      <w:r>
        <w:rPr>
          <w:rFonts w:hint="eastAsia" w:ascii="宋体" w:hAnsi="宋体" w:eastAsia="宋体" w:cs="宋体"/>
          <w:sz w:val="22"/>
          <w:szCs w:val="22"/>
        </w:rPr>
        <w:t xml:space="preserve">14.</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eastAsia="宋体" w:cs="宋体"/>
          <w:sz w:val="22"/>
          <w:szCs w:val="22"/>
        </w:rPr>
      </w:pPr>
      <w:r>
        <w:rPr>
          <w:rFonts w:hint="eastAsia" w:ascii="宋体" w:hAnsi="宋体" w:eastAsia="宋体" w:cs="宋体"/>
          <w:sz w:val="22"/>
          <w:szCs w:val="22"/>
        </w:rPr>
        <w:t xml:space="preserve">14.</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.2投标人应按《投标报价表》中的全部货物和服务计算单价和总价。《投标报价表》中的每一单项均应计算并填写单价和总价，并由法定代表人或代理人签章。</w:t>
      </w:r>
      <w:r/>
    </w:p>
    <w:p>
      <w:pPr>
        <w:ind w:firstLine="422"/>
        <w:spacing w:line="360" w:lineRule="auto"/>
        <w:rPr>
          <w:rFonts w:hint="eastAsia" w:ascii="宋体" w:hAnsi="宋体" w:eastAsia="宋体" w:cs="宋体"/>
          <w:sz w:val="22"/>
          <w:szCs w:val="22"/>
        </w:rPr>
      </w:pPr>
      <w:r>
        <w:rPr>
          <w:rFonts w:hint="eastAsia" w:ascii="宋体" w:hAnsi="宋体" w:eastAsia="宋体" w:cs="宋体"/>
          <w:sz w:val="22"/>
          <w:szCs w:val="22"/>
        </w:rPr>
        <w:t xml:space="preserve">14.</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hint="eastAsia" w:ascii="宋体" w:hAnsi="宋体" w:eastAsia="宋体" w:cs="宋体"/>
          <w:sz w:val="22"/>
          <w:szCs w:val="22"/>
        </w:rPr>
      </w:pPr>
      <w:r>
        <w:rPr>
          <w:rFonts w:hint="eastAsia" w:ascii="宋体" w:hAnsi="宋体" w:eastAsia="宋体" w:cs="宋体"/>
          <w:sz w:val="22"/>
          <w:szCs w:val="22"/>
        </w:rPr>
        <w:t xml:space="preserve">14.</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.4一项投标内容只允许一个报价，采购代理机构不接受任何有选择性的投标报价。</w:t>
      </w:r>
      <w:r/>
    </w:p>
    <w:p>
      <w:pPr>
        <w:ind w:firstLine="422"/>
        <w:spacing w:line="360" w:lineRule="auto"/>
        <w:rPr>
          <w:rFonts w:hint="eastAsia" w:ascii="宋体" w:hAnsi="宋体" w:eastAsia="宋体" w:cs="宋体"/>
          <w:sz w:val="22"/>
          <w:szCs w:val="22"/>
        </w:rPr>
      </w:pPr>
      <w:r>
        <w:rPr>
          <w:rFonts w:hint="eastAsia" w:ascii="宋体" w:hAnsi="宋体" w:eastAsia="宋体" w:cs="宋体"/>
          <w:sz w:val="22"/>
          <w:szCs w:val="22"/>
        </w:rPr>
        <w:t xml:space="preserve">14.</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.5投标文件报价中的单价和总价全部采用人民币表示，除非合同的特殊条款另有规定。</w:t>
      </w:r>
      <w:r/>
    </w:p>
    <w:p>
      <w:pPr>
        <w:ind w:firstLine="422"/>
        <w:spacing w:line="360" w:lineRule="auto"/>
        <w:rPr>
          <w:rFonts w:hint="eastAsia" w:ascii="宋体" w:hAnsi="宋体" w:eastAsia="宋体" w:cs="宋体"/>
          <w:sz w:val="22"/>
          <w:szCs w:val="22"/>
        </w:rPr>
      </w:pPr>
      <w:r>
        <w:rPr>
          <w:rFonts w:hint="eastAsia" w:ascii="宋体" w:hAnsi="宋体" w:eastAsia="宋体" w:cs="宋体"/>
          <w:sz w:val="22"/>
          <w:szCs w:val="22"/>
        </w:rPr>
        <w:t xml:space="preserve">14.</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.6最低的投标报价或最高的折扣比例是中标的重要条件，但不是中标的唯一条件。</w:t>
      </w:r>
      <w:r/>
    </w:p>
    <w:p>
      <w:pPr>
        <w:ind w:firstLine="422"/>
        <w:spacing w:line="360" w:lineRule="auto"/>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15、电子投标文件的签署</w:t>
      </w:r>
      <w:r/>
    </w:p>
    <w:p>
      <w:pPr>
        <w:ind w:firstLine="420"/>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15.1投标人应按采购文件的规定，编制电子投标文件并上传系统。</w:t>
      </w:r>
      <w:r/>
    </w:p>
    <w:p>
      <w:pPr>
        <w:ind w:firstLine="422"/>
        <w:spacing w:line="360" w:lineRule="auto"/>
        <w:rPr>
          <w:rFonts w:hint="eastAsia" w:ascii="宋体" w:hAnsi="宋体" w:eastAsia="宋体" w:cs="宋体"/>
          <w:sz w:val="22"/>
          <w:szCs w:val="22"/>
        </w:rPr>
      </w:pPr>
      <w:r>
        <w:rPr>
          <w:rFonts w:hint="eastAsia" w:ascii="宋体" w:hAnsi="宋体" w:eastAsia="宋体" w:cs="宋体"/>
          <w:sz w:val="22"/>
          <w:szCs w:val="22"/>
          <w:lang w:val="zh-CN"/>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22"/>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eastAsia="宋体" w:cs="宋体"/>
          <w:b/>
          <w:bCs/>
          <w:sz w:val="22"/>
          <w:szCs w:val="22"/>
        </w:rPr>
      </w:pPr>
      <w:r>
        <w:rPr>
          <w:rFonts w:hint="eastAsia" w:ascii="宋体" w:hAnsi="宋体" w:eastAsia="宋体" w:cs="宋体"/>
          <w:b/>
          <w:bCs/>
          <w:sz w:val="22"/>
          <w:szCs w:val="22"/>
          <w:lang w:val="zh-CN"/>
        </w:rPr>
        <w:t xml:space="preserve">16、投标保证金</w:t>
      </w:r>
      <w:r/>
    </w:p>
    <w:p>
      <w:pPr>
        <w:ind w:firstLine="420"/>
        <w:spacing w:line="360" w:lineRule="auto"/>
        <w:rPr>
          <w:rFonts w:hint="eastAsia" w:ascii="宋体" w:hAnsi="宋体" w:eastAsia="宋体" w:cs="宋体"/>
          <w:bCs/>
          <w:sz w:val="22"/>
          <w:szCs w:val="22"/>
        </w:rPr>
      </w:pPr>
      <w:r>
        <w:rPr>
          <w:rFonts w:hint="eastAsia" w:ascii="宋体" w:hAnsi="宋体" w:eastAsia="宋体" w:cs="宋体"/>
          <w:sz w:val="22"/>
          <w:szCs w:val="22"/>
          <w:lang w:val="zh-CN"/>
        </w:rPr>
        <w:t xml:space="preserve">无。</w:t>
      </w:r>
      <w:r/>
    </w:p>
    <w:p>
      <w:pPr>
        <w:ind w:firstLine="422"/>
        <w:spacing w:line="360" w:lineRule="auto"/>
        <w:rPr>
          <w:rFonts w:hint="eastAsia" w:ascii="宋体" w:hAnsi="宋体" w:eastAsia="宋体" w:cs="宋体"/>
          <w:b/>
          <w:sz w:val="22"/>
          <w:szCs w:val="22"/>
        </w:rPr>
      </w:pPr>
      <w:r>
        <w:rPr>
          <w:rFonts w:hint="eastAsia" w:ascii="宋体" w:hAnsi="宋体" w:eastAsia="宋体" w:cs="宋体"/>
          <w:b/>
          <w:bCs/>
          <w:sz w:val="22"/>
          <w:szCs w:val="22"/>
          <w:lang w:val="zh-CN"/>
        </w:rPr>
        <w:t xml:space="preserve">17、电子投标文件的有效期</w:t>
      </w:r>
      <w:r/>
    </w:p>
    <w:p>
      <w:pPr>
        <w:ind w:firstLine="420"/>
        <w:spacing w:line="360" w:lineRule="auto"/>
        <w:rPr>
          <w:rFonts w:hint="eastAsia" w:ascii="宋体" w:hAnsi="宋体" w:eastAsia="宋体" w:cs="宋体"/>
          <w:sz w:val="22"/>
          <w:szCs w:val="22"/>
        </w:rPr>
      </w:pPr>
      <w:r>
        <w:rPr>
          <w:rFonts w:hint="eastAsia" w:ascii="宋体" w:hAnsi="宋体" w:eastAsia="宋体" w:cs="宋体"/>
          <w:sz w:val="22"/>
          <w:szCs w:val="22"/>
          <w:lang w:val="zh-CN"/>
        </w:rPr>
        <w:t xml:space="preserve">17.1自电子投标文件递交截止时间之日起90天内，投标书应保持有效。有效期短于这个规定期限的投标，将被拒绝。</w:t>
      </w:r>
      <w:r/>
    </w:p>
    <w:p>
      <w:pPr>
        <w:ind w:firstLine="420"/>
        <w:spacing w:line="360" w:lineRule="auto"/>
        <w:rPr>
          <w:rFonts w:hint="eastAsia" w:ascii="宋体" w:hAnsi="宋体" w:eastAsia="宋体" w:cs="宋体"/>
          <w:b/>
          <w:bCs/>
          <w:sz w:val="22"/>
          <w:szCs w:val="22"/>
        </w:rPr>
      </w:pPr>
      <w:r>
        <w:rPr>
          <w:rFonts w:hint="eastAsia" w:ascii="宋体" w:hAnsi="宋体" w:eastAsia="宋体" w:cs="宋体"/>
          <w:sz w:val="22"/>
          <w:szCs w:val="22"/>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五、电子投标文件的解密</w:t>
      </w:r>
      <w:r/>
    </w:p>
    <w:p>
      <w:pPr>
        <w:ind w:firstLine="420"/>
        <w:spacing w:line="360" w:lineRule="auto"/>
        <w:rPr>
          <w:rFonts w:hint="eastAsia" w:ascii="宋体" w:hAnsi="宋体" w:eastAsia="宋体" w:cs="宋体"/>
          <w:sz w:val="22"/>
          <w:szCs w:val="22"/>
        </w:rPr>
      </w:pPr>
      <w:r/>
      <w:bookmarkStart w:id="4" w:name="_Hlk50468759"/>
      <w:r>
        <w:rPr>
          <w:rFonts w:hint="eastAsia" w:ascii="宋体" w:hAnsi="宋体" w:eastAsia="宋体" w:cs="宋体"/>
          <w:sz w:val="22"/>
          <w:szCs w:val="22"/>
        </w:rPr>
        <w:t xml:space="preserve">18、投标人必须使用数字证书（CA）登录苏采云系统开标大厅，到投标截止时间完成电子投标文件解密</w:t>
      </w:r>
      <w:bookmarkEnd w:id="4"/>
      <w:r>
        <w:rPr>
          <w:rFonts w:hint="eastAsia" w:ascii="宋体" w:hAnsi="宋体" w:eastAsia="宋体" w:cs="宋体"/>
          <w:sz w:val="22"/>
          <w:szCs w:val="22"/>
        </w:rPr>
        <w:t xml:space="preserve">。</w:t>
      </w:r>
      <w:r/>
    </w:p>
    <w:p>
      <w:pPr>
        <w:ind w:firstLine="420"/>
        <w:spacing w:line="360" w:lineRule="auto"/>
        <w:rPr>
          <w:rFonts w:hint="eastAsia" w:ascii="宋体" w:hAnsi="宋体" w:eastAsia="宋体" w:cs="宋体"/>
          <w:sz w:val="22"/>
          <w:szCs w:val="22"/>
          <w:u w:val="single"/>
          <w:lang w:val="zh-CN"/>
        </w:rPr>
      </w:pPr>
      <w:r>
        <w:rPr>
          <w:rFonts w:hint="eastAsia" w:ascii="宋体" w:hAnsi="宋体" w:eastAsia="宋体" w:cs="宋体"/>
          <w:sz w:val="22"/>
          <w:szCs w:val="22"/>
          <w:u w:val="single"/>
          <w:lang w:val="zh-CN"/>
        </w:rPr>
        <w:t xml:space="preserve">至投标截止时间，完成解密的投标人不足3家的，不得开标。</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六、开标和评标</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19、投标截止时间</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19.1 </w:t>
      </w:r>
      <w:r>
        <w:rPr>
          <w:rFonts w:hint="eastAsia" w:ascii="宋体" w:hAnsi="宋体" w:eastAsia="宋体" w:cs="宋体"/>
          <w:sz w:val="22"/>
          <w:szCs w:val="22"/>
          <w:u w:val="single"/>
          <w:lang w:val="zh-CN"/>
        </w:rPr>
        <w:t xml:space="preserve">投标人上传电子投标文件的时间不得迟于招标公告中规定的投标截止时间</w:t>
      </w:r>
      <w:r>
        <w:rPr>
          <w:rFonts w:hint="eastAsia" w:ascii="宋体" w:hAnsi="宋体" w:eastAsia="宋体" w:cs="宋体"/>
          <w:sz w:val="22"/>
          <w:szCs w:val="22"/>
          <w:lang w:val="zh-CN"/>
        </w:rPr>
        <w:t xml:space="preserve">。</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19.2</w:t>
      </w:r>
      <w:r>
        <w:rPr>
          <w:rFonts w:hint="eastAsia" w:ascii="宋体" w:hAnsi="宋体" w:eastAsia="宋体" w:cs="宋体"/>
          <w:sz w:val="22"/>
          <w:szCs w:val="22"/>
        </w:rPr>
        <w:t xml:space="preserve">代理机构</w:t>
      </w:r>
      <w:r>
        <w:rPr>
          <w:rFonts w:hint="eastAsia" w:ascii="宋体" w:hAnsi="宋体" w:eastAsia="宋体" w:cs="宋体"/>
          <w:sz w:val="22"/>
          <w:szCs w:val="22"/>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19.3至投标截止时间，投标人不足3家的，不得开标。</w:t>
      </w:r>
      <w:r/>
    </w:p>
    <w:p>
      <w:pPr>
        <w:ind w:firstLine="422"/>
        <w:spacing w:line="400" w:lineRule="exact"/>
        <w:rPr>
          <w:rFonts w:hint="eastAsia" w:ascii="宋体" w:hAnsi="宋体" w:eastAsia="宋体" w:cs="宋体"/>
          <w:b/>
          <w:sz w:val="22"/>
          <w:szCs w:val="22"/>
        </w:rPr>
      </w:pPr>
      <w:r>
        <w:rPr>
          <w:rFonts w:hint="eastAsia" w:ascii="宋体" w:hAnsi="宋体" w:eastAsia="宋体" w:cs="宋体"/>
          <w:b/>
          <w:sz w:val="22"/>
          <w:szCs w:val="22"/>
          <w:lang w:val="zh-CN"/>
        </w:rPr>
        <w:t xml:space="preserve">20、电子投标文件的修改和撤回、</w:t>
      </w:r>
      <w:r>
        <w:rPr>
          <w:rFonts w:hint="eastAsia" w:ascii="宋体" w:hAnsi="宋体" w:eastAsia="宋体" w:cs="宋体"/>
          <w:b/>
          <w:sz w:val="22"/>
          <w:szCs w:val="22"/>
        </w:rPr>
        <w:t xml:space="preserve">撤销</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0</w:t>
      </w:r>
      <w:r>
        <w:rPr>
          <w:rFonts w:hint="eastAsia" w:ascii="宋体" w:hAnsi="宋体" w:eastAsia="宋体" w:cs="宋体"/>
          <w:sz w:val="22"/>
          <w:szCs w:val="22"/>
          <w:lang w:val="zh-CN"/>
        </w:rPr>
        <w:t xml:space="preserve">.1 投标文件的撤回</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0</w:t>
      </w:r>
      <w:r>
        <w:rPr>
          <w:rFonts w:hint="eastAsia" w:ascii="宋体" w:hAnsi="宋体" w:eastAsia="宋体" w:cs="宋体"/>
          <w:sz w:val="22"/>
          <w:szCs w:val="22"/>
          <w:lang w:val="zh-CN"/>
        </w:rPr>
        <w:t xml:space="preserve">.1.1 电子投标文件的撤回</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投标人可在投标截止时间前，撤回其电子投标文件，具体操作方法见《操作手册》。</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0</w:t>
      </w:r>
      <w:r>
        <w:rPr>
          <w:rFonts w:hint="eastAsia" w:ascii="宋体" w:hAnsi="宋体" w:eastAsia="宋体" w:cs="宋体"/>
          <w:sz w:val="22"/>
          <w:szCs w:val="22"/>
          <w:lang w:val="zh-CN"/>
        </w:rPr>
        <w:t xml:space="preserve">.1.2 投标人撤回电子投标文件，则认为其不再参与本项目投标活动。</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0</w:t>
      </w:r>
      <w:r>
        <w:rPr>
          <w:rFonts w:hint="eastAsia" w:ascii="宋体" w:hAnsi="宋体" w:eastAsia="宋体" w:cs="宋体"/>
          <w:sz w:val="22"/>
          <w:szCs w:val="22"/>
          <w:lang w:val="zh-CN"/>
        </w:rPr>
        <w:t xml:space="preserve">.2 投标文件的修改</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0</w:t>
      </w:r>
      <w:r>
        <w:rPr>
          <w:rFonts w:hint="eastAsia" w:ascii="宋体" w:hAnsi="宋体" w:eastAsia="宋体" w:cs="宋体"/>
          <w:sz w:val="22"/>
          <w:szCs w:val="22"/>
          <w:lang w:val="zh-CN"/>
        </w:rPr>
        <w:t xml:space="preserve">.2.1投标人可在投标截止时间前，对其电子投标文件进行修改，具体操作方法见《操作手册》。</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0</w:t>
      </w:r>
      <w:r>
        <w:rPr>
          <w:rFonts w:hint="eastAsia" w:ascii="宋体" w:hAnsi="宋体" w:eastAsia="宋体" w:cs="宋体"/>
          <w:sz w:val="22"/>
          <w:szCs w:val="22"/>
          <w:lang w:val="zh-CN"/>
        </w:rPr>
        <w:t xml:space="preserve">.2.2 在投标截止时间之后，投标人不得对其电子投标文件作任何修改。</w:t>
      </w:r>
      <w:r/>
    </w:p>
    <w:p>
      <w:pPr>
        <w:ind w:firstLine="420"/>
        <w:spacing w:line="400" w:lineRule="exact"/>
        <w:rPr>
          <w:rFonts w:hint="eastAsia" w:ascii="宋体" w:hAnsi="宋体" w:eastAsia="宋体" w:cs="宋体"/>
          <w:sz w:val="22"/>
          <w:szCs w:val="22"/>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0</w:t>
      </w:r>
      <w:r>
        <w:rPr>
          <w:rFonts w:hint="eastAsia" w:ascii="宋体" w:hAnsi="宋体" w:eastAsia="宋体" w:cs="宋体"/>
          <w:sz w:val="22"/>
          <w:szCs w:val="22"/>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21、开标</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1</w:t>
      </w:r>
      <w:r>
        <w:rPr>
          <w:rFonts w:hint="eastAsia" w:ascii="宋体" w:hAnsi="宋体" w:eastAsia="宋体" w:cs="宋体"/>
          <w:sz w:val="22"/>
          <w:szCs w:val="22"/>
          <w:lang w:val="zh-CN"/>
        </w:rPr>
        <w:t xml:space="preserve">.1 </w:t>
      </w:r>
      <w:r>
        <w:rPr>
          <w:rFonts w:hint="eastAsia" w:ascii="宋体" w:hAnsi="宋体" w:eastAsia="宋体" w:cs="宋体"/>
          <w:sz w:val="22"/>
          <w:szCs w:val="22"/>
        </w:rPr>
        <w:t xml:space="preserve">代理机构工作人员</w:t>
      </w:r>
      <w:r>
        <w:rPr>
          <w:rFonts w:hint="eastAsia" w:ascii="宋体" w:hAnsi="宋体" w:eastAsia="宋体" w:cs="宋体"/>
          <w:sz w:val="22"/>
          <w:szCs w:val="22"/>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1</w:t>
      </w:r>
      <w:r>
        <w:rPr>
          <w:rFonts w:hint="eastAsia" w:ascii="宋体" w:hAnsi="宋体" w:eastAsia="宋体" w:cs="宋体"/>
          <w:sz w:val="22"/>
          <w:szCs w:val="22"/>
          <w:lang w:val="zh-CN"/>
        </w:rPr>
        <w:t xml:space="preserve">.2开标仪式由</w:t>
      </w:r>
      <w:r>
        <w:rPr>
          <w:rFonts w:hint="eastAsia" w:ascii="宋体" w:hAnsi="宋体" w:eastAsia="宋体" w:cs="宋体"/>
          <w:sz w:val="22"/>
          <w:szCs w:val="22"/>
        </w:rPr>
        <w:t xml:space="preserve">代理机构</w:t>
      </w:r>
      <w:r>
        <w:rPr>
          <w:rFonts w:hint="eastAsia" w:ascii="宋体" w:hAnsi="宋体" w:eastAsia="宋体" w:cs="宋体"/>
          <w:sz w:val="22"/>
          <w:szCs w:val="22"/>
          <w:lang w:val="zh-CN"/>
        </w:rPr>
        <w:t xml:space="preserve">组织。苏采云系统将自动对项目进行开标，并宣布各投标人名称和投标价格。</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1</w:t>
      </w:r>
      <w:r>
        <w:rPr>
          <w:rFonts w:hint="eastAsia" w:ascii="宋体" w:hAnsi="宋体" w:eastAsia="宋体" w:cs="宋体"/>
          <w:sz w:val="22"/>
          <w:szCs w:val="22"/>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1</w:t>
      </w:r>
      <w:r>
        <w:rPr>
          <w:rFonts w:hint="eastAsia" w:ascii="宋体" w:hAnsi="宋体" w:eastAsia="宋体" w:cs="宋体"/>
          <w:sz w:val="22"/>
          <w:szCs w:val="22"/>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22、投标文件的澄清</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投标人的澄清、说明或者补正不得超出投标文件的范围或者改变投标文件的实质性内容。</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评标委员会并非对每个投标人都做澄清要求。</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22.2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eastAsia="宋体" w:cs="宋体"/>
          <w:b/>
          <w:sz w:val="22"/>
          <w:szCs w:val="22"/>
          <w:lang w:val="zh-CN"/>
        </w:rPr>
      </w:pPr>
      <w:r>
        <w:rPr>
          <w:rFonts w:hint="eastAsia" w:ascii="宋体" w:hAnsi="宋体" w:eastAsia="宋体" w:cs="宋体"/>
          <w:sz w:val="22"/>
          <w:szCs w:val="22"/>
          <w:lang w:val="zh-CN"/>
        </w:rPr>
        <w:t xml:space="preserve">22.3接到评标委员会澄清、说明和补正要求的投标人如未按规定做出澄清、说明和补正，其风险由投标人自行承担。</w:t>
      </w:r>
      <w:r/>
    </w:p>
    <w:p>
      <w:pPr>
        <w:ind w:firstLine="422"/>
        <w:spacing w:line="400" w:lineRule="exact"/>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23、对投标文件的初审</w:t>
      </w:r>
      <w:r/>
    </w:p>
    <w:p>
      <w:pPr>
        <w:ind w:firstLine="420"/>
        <w:spacing w:line="400" w:lineRule="exact"/>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23.1投标文件初审分为资格审查和符合性审查。</w:t>
      </w:r>
      <w:r/>
    </w:p>
    <w:p>
      <w:pPr>
        <w:ind w:firstLine="420"/>
        <w:spacing w:line="400" w:lineRule="exact"/>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23.1.1 资格审查：依据法律法规和招标文件的规定，由采购人</w:t>
      </w:r>
      <w:r>
        <w:rPr>
          <w:rFonts w:hint="eastAsia" w:ascii="宋体" w:hAnsi="宋体" w:eastAsia="宋体" w:cs="宋体"/>
          <w:bCs/>
          <w:sz w:val="22"/>
          <w:szCs w:val="22"/>
        </w:rPr>
        <w:t xml:space="preserve">代表</w:t>
      </w:r>
      <w:r>
        <w:rPr>
          <w:rFonts w:hint="eastAsia" w:ascii="宋体" w:hAnsi="宋体" w:eastAsia="宋体" w:cs="宋体"/>
          <w:bCs/>
          <w:sz w:val="22"/>
          <w:szCs w:val="22"/>
          <w:lang w:val="zh-CN"/>
        </w:rPr>
        <w:t xml:space="preserve">对投标文件中的资格证明文件进行审查。资格审查的结论，采购人</w:t>
      </w:r>
      <w:r>
        <w:rPr>
          <w:rFonts w:hint="eastAsia" w:ascii="宋体" w:hAnsi="宋体" w:eastAsia="宋体" w:cs="宋体"/>
          <w:bCs/>
          <w:sz w:val="22"/>
          <w:szCs w:val="22"/>
        </w:rPr>
        <w:t xml:space="preserve">代表</w:t>
      </w:r>
      <w:r>
        <w:rPr>
          <w:rFonts w:hint="eastAsia" w:ascii="宋体" w:hAnsi="宋体" w:eastAsia="宋体" w:cs="宋体"/>
          <w:bCs/>
          <w:sz w:val="22"/>
          <w:szCs w:val="22"/>
          <w:lang w:val="zh-CN"/>
        </w:rPr>
        <w:t xml:space="preserve">以书面形式向评标委员会进行反馈。</w:t>
      </w:r>
      <w:r/>
    </w:p>
    <w:p>
      <w:pPr>
        <w:ind w:firstLine="420"/>
        <w:spacing w:line="400" w:lineRule="exact"/>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采购人</w:t>
      </w:r>
      <w:r>
        <w:rPr>
          <w:rFonts w:hint="eastAsia" w:ascii="宋体" w:hAnsi="宋体" w:eastAsia="宋体" w:cs="宋体"/>
          <w:bCs/>
          <w:sz w:val="22"/>
          <w:szCs w:val="22"/>
        </w:rPr>
        <w:t xml:space="preserve">代表</w:t>
      </w:r>
      <w:r>
        <w:rPr>
          <w:rFonts w:hint="eastAsia" w:ascii="宋体" w:hAnsi="宋体" w:eastAsia="宋体" w:cs="宋体"/>
          <w:bCs/>
          <w:sz w:val="22"/>
          <w:szCs w:val="22"/>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Cs/>
          <w:sz w:val="22"/>
          <w:szCs w:val="22"/>
          <w:lang w:val="en-US" w:eastAsia="zh-CN"/>
        </w:rPr>
        <w:t xml:space="preserve">信用</w:t>
      </w:r>
      <w:r>
        <w:rPr>
          <w:rFonts w:hint="eastAsia" w:ascii="宋体" w:hAnsi="宋体" w:eastAsia="宋体" w:cs="宋体"/>
          <w:bCs/>
          <w:sz w:val="22"/>
          <w:szCs w:val="22"/>
          <w:lang w:val="zh-CN"/>
        </w:rPr>
        <w:t xml:space="preserve">记录。</w:t>
      </w:r>
      <w:r/>
    </w:p>
    <w:p>
      <w:pPr>
        <w:ind w:firstLine="420"/>
        <w:spacing w:line="400" w:lineRule="exact"/>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23.1.2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23.1.3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eastAsia="宋体" w:cs="宋体"/>
          <w:bCs/>
          <w:sz w:val="22"/>
          <w:szCs w:val="22"/>
          <w:lang w:val="zh-CN"/>
        </w:rPr>
      </w:pPr>
      <w:r>
        <w:rPr>
          <w:rFonts w:hint="eastAsia" w:ascii="宋体" w:hAnsi="宋体" w:eastAsia="宋体" w:cs="宋体"/>
          <w:bCs/>
          <w:sz w:val="22"/>
          <w:szCs w:val="22"/>
          <w:lang w:val="zh-CN"/>
        </w:rPr>
        <w:t xml:space="preserve">23.2在详细评标之前，评标委员会将首先审查每份投标文件是否实质性响应了招标文件的要求。实质性响应的投标应该是与招标文件要求的全部条款、条件和规格相符，没有重大偏离或保留的投标。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23.3如果投标文件实质上没有响应招标文件的要求，评标委员会将予以拒绝，投标人不得通过修改或撤销不合要求的偏离或保留而使其投标成为实质性响应的投标。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23.4</w:t>
      </w:r>
      <w:r>
        <w:rPr>
          <w:rFonts w:hint="eastAsia" w:ascii="宋体" w:hAnsi="宋体" w:eastAsia="宋体" w:cs="宋体"/>
          <w:sz w:val="22"/>
          <w:szCs w:val="22"/>
        </w:rPr>
        <w:t xml:space="preserve">评标委员</w:t>
      </w:r>
      <w:r>
        <w:rPr>
          <w:rFonts w:hint="eastAsia" w:ascii="宋体" w:hAnsi="宋体" w:eastAsia="宋体" w:cs="宋体"/>
          <w:sz w:val="22"/>
          <w:szCs w:val="22"/>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（1）投标文件中开标一览表内容与投标文件中相应内容不一致的，以开标一览表为准。</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（2）大写金额和小写金额不一致的，以大写金额为准。</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（3）单价金额小数点或者百分比有明显错位的，以开标一览表的总价为准，并修改单价。</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（4）总价金额与按单价汇总金额不一致的，以单价金额计算结果为准。</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同时出现两种以上错误的，按照前款规定的顺序修正。</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23.5评标委员会将按上述修正错误的方法调整投标文件中的投标报价，并通过苏采云系统告知投标人，调整后的价格应对投标人具有约束力。如果投标人不接受修正后的价格，则其投标将被拒绝。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23.6异常低价审查</w:t>
      </w:r>
      <w:r/>
    </w:p>
    <w:p>
      <w:pPr>
        <w:ind w:firstLine="422"/>
        <w:spacing w:line="400" w:lineRule="exact"/>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（一）出现下列情形之一的，评审委员会应当启动异常低价投标审查程序：</w:t>
      </w:r>
      <w:r/>
    </w:p>
    <w:p>
      <w:pPr>
        <w:ind w:firstLine="422"/>
        <w:spacing w:line="400" w:lineRule="exact"/>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1.投标（响应）报价低于全部通过符合性审查供应商投标（响应）报价平均值65%的，即投标（响应）报价&lt;全部通过符合性审查供应商投标（响应）报价平均值×65%；</w:t>
      </w:r>
      <w:r/>
    </w:p>
    <w:p>
      <w:pPr>
        <w:ind w:firstLine="422"/>
        <w:spacing w:line="400" w:lineRule="exact"/>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2.投标（响应）报价低于通过符合性审查的次低报价供应商投标（响应）报价65%的，即投标（响应）报价&lt;通过符合性审查的次低报价供应商投标（响应）报价×65%；</w:t>
      </w:r>
      <w:r/>
    </w:p>
    <w:p>
      <w:pPr>
        <w:ind w:firstLine="422"/>
        <w:spacing w:line="400" w:lineRule="exact"/>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3.投标（响应）报价低于采购项目最高限价65%的，即投标（响应）报价&lt;采购项目最高限价×65%；</w:t>
      </w:r>
      <w:r/>
    </w:p>
    <w:p>
      <w:pPr>
        <w:ind w:firstLine="422"/>
        <w:spacing w:line="400" w:lineRule="exact"/>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4.评审委员会基于专业判断，认为供应商报价过低，有可能影响产品质量或者不能诚信履约的其他情形。</w:t>
      </w:r>
      <w:r/>
    </w:p>
    <w:p>
      <w:pPr>
        <w:ind w:firstLine="422"/>
        <w:spacing w:line="400" w:lineRule="exact"/>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hint="eastAsia" w:ascii="宋体" w:hAnsi="宋体" w:eastAsia="宋体" w:cs="宋体"/>
          <w:b w:val="0"/>
          <w:bCs w:val="0"/>
          <w:sz w:val="22"/>
          <w:szCs w:val="22"/>
          <w:lang w:val="zh-CN"/>
        </w:rPr>
      </w:pPr>
      <w:r>
        <w:rPr>
          <w:rFonts w:hint="eastAsia" w:ascii="宋体" w:hAnsi="宋体" w:eastAsia="宋体" w:cs="宋体"/>
          <w:b w:val="0"/>
          <w:bCs w:val="0"/>
          <w:sz w:val="22"/>
          <w:szCs w:val="22"/>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00" w:lineRule="exact"/>
        <w:rPr>
          <w:rFonts w:hint="eastAsia" w:ascii="宋体" w:hAnsi="宋体" w:eastAsia="宋体" w:cs="宋体"/>
          <w:b w:val="0"/>
          <w:bCs w:val="0"/>
          <w:sz w:val="22"/>
          <w:szCs w:val="22"/>
          <w:lang w:val="zh-CN"/>
        </w:rPr>
      </w:pPr>
      <w:r>
        <w:rPr>
          <w:rFonts w:hint="eastAsia" w:ascii="宋体" w:hAnsi="宋体" w:eastAsia="宋体" w:cs="宋体"/>
          <w:b w:val="0"/>
          <w:bCs w:val="0"/>
          <w:sz w:val="22"/>
          <w:szCs w:val="22"/>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400" w:lineRule="exact"/>
        <w:rPr>
          <w:rFonts w:hint="eastAsia" w:ascii="宋体" w:hAnsi="宋体" w:eastAsia="宋体" w:cs="宋体"/>
          <w:b w:val="0"/>
          <w:bCs w:val="0"/>
          <w:sz w:val="22"/>
          <w:szCs w:val="22"/>
          <w:lang w:val="zh-CN"/>
        </w:rPr>
      </w:pPr>
      <w:r>
        <w:rPr>
          <w:rFonts w:hint="eastAsia" w:ascii="宋体" w:hAnsi="宋体" w:eastAsia="宋体" w:cs="宋体"/>
          <w:b w:val="0"/>
          <w:bCs w:val="0"/>
          <w:sz w:val="22"/>
          <w:szCs w:val="22"/>
          <w:lang w:val="zh-CN"/>
        </w:rPr>
        <w:t xml:space="preserve">23.7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2"/>
        <w:spacing w:line="400" w:lineRule="exact"/>
        <w:rPr>
          <w:rFonts w:hint="eastAsia" w:ascii="宋体" w:hAnsi="宋体" w:eastAsia="宋体" w:cs="宋体"/>
          <w:b w:val="0"/>
          <w:bCs w:val="0"/>
          <w:sz w:val="22"/>
          <w:szCs w:val="22"/>
          <w:lang w:val="zh-CN"/>
        </w:rPr>
      </w:pPr>
      <w:r>
        <w:rPr>
          <w:rFonts w:hint="eastAsia" w:ascii="宋体" w:hAnsi="宋体" w:eastAsia="宋体" w:cs="宋体"/>
          <w:b w:val="0"/>
          <w:bCs w:val="0"/>
          <w:sz w:val="22"/>
          <w:szCs w:val="22"/>
          <w:lang w:val="zh-CN"/>
        </w:rPr>
        <w:t xml:space="preserve">非单一产品采购项目，招标文件中将载明其中的核心产品。多家投标人提供的核心产品品牌相同的，按前两款规定处理。</w:t>
      </w:r>
      <w:r/>
    </w:p>
    <w:p>
      <w:pPr>
        <w:ind w:firstLine="422"/>
        <w:spacing w:line="400" w:lineRule="exact"/>
        <w:rPr>
          <w:rFonts w:hint="eastAsia" w:ascii="宋体" w:hAnsi="宋体" w:eastAsia="宋体" w:cs="宋体"/>
          <w:b w:val="0"/>
          <w:bCs w:val="0"/>
          <w:sz w:val="22"/>
          <w:szCs w:val="22"/>
          <w:lang w:val="zh-CN"/>
        </w:rPr>
      </w:pPr>
      <w:r>
        <w:rPr>
          <w:rFonts w:hint="eastAsia" w:ascii="宋体" w:hAnsi="宋体" w:eastAsia="宋体" w:cs="宋体"/>
          <w:b w:val="0"/>
          <w:bCs w:val="0"/>
          <w:sz w:val="22"/>
          <w:szCs w:val="22"/>
          <w:lang w:val="zh-CN"/>
        </w:rPr>
        <w:t xml:space="preserve">23.8投标人在开、评标全过程中应保持通信畅通，及时登录苏采云系统查阅、答复相关信息，并安排专人与代理机构及评标委员会联系。</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24、评标委员会</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24.1评标委员会（以下简称评标委员会）成员依法组建；</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24.2评标委员会将对符合资格的投标人的电子投标文件进行符合性审查，以确定其是否满足采购文件的实质性要求。</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24.3评标委员会组负责具体的评标事务，并独立履行以下职责：</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24.3.1审查、评价电子投标文件是否符合采购文件的商务、技术等实质性要求；</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24.3.2要求投标人对电子投标文件有关事项作出澄清或者说明；</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24.3.3对电子投标文件进行比较和评价；</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24.3.4签署评标报告、推荐中标候选人并根据采购方委托从中确定中标人；</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24.3.5向采购人、采购代理机构或者有关部门报告评标中发现的违法行为。</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24.4</w:t>
      </w:r>
      <w:r>
        <w:rPr>
          <w:rFonts w:hint="eastAsia" w:ascii="宋体" w:hAnsi="宋体" w:eastAsia="宋体" w:cs="宋体"/>
          <w:sz w:val="22"/>
          <w:szCs w:val="22"/>
        </w:rPr>
        <w:t xml:space="preserve"> </w:t>
      </w:r>
      <w:r>
        <w:rPr>
          <w:rFonts w:hint="eastAsia" w:ascii="宋体" w:hAnsi="宋体" w:eastAsia="宋体" w:cs="宋体"/>
          <w:sz w:val="22"/>
          <w:szCs w:val="22"/>
          <w:lang w:val="zh-CN"/>
        </w:rPr>
        <w:t xml:space="preserve">评标委员会成员应当履行下列义务：</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24.4.1遵纪守法，客观、公正、廉洁地履行职责；</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24.4.2按照采购文件规定的评标办法和评标标准进行评标，对评审意见承担个人责任；</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24.4.3对评标过程和结果，以及投标人的商业秘密保密；</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24.4.4参与评标报告的起草；</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24.4.5配合招标采购人答复投标人提出的质疑；</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24.4.6配合有关部门的投诉处理工作。</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25、评标内容的保密</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eastAsia="宋体" w:cs="宋体"/>
          <w:sz w:val="22"/>
          <w:szCs w:val="22"/>
        </w:rPr>
      </w:pPr>
      <w:r>
        <w:rPr>
          <w:rFonts w:hint="eastAsia" w:ascii="宋体" w:hAnsi="宋体" w:eastAsia="宋体" w:cs="宋体"/>
          <w:sz w:val="22"/>
          <w:szCs w:val="22"/>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eastAsia="宋体" w:cs="宋体"/>
          <w:sz w:val="22"/>
          <w:szCs w:val="22"/>
        </w:rPr>
      </w:pPr>
      <w:r>
        <w:rPr>
          <w:rFonts w:hint="eastAsia" w:ascii="宋体" w:hAnsi="宋体" w:eastAsia="宋体" w:cs="宋体"/>
          <w:sz w:val="22"/>
          <w:szCs w:val="22"/>
          <w:lang w:val="zh-CN"/>
        </w:rPr>
        <w:t xml:space="preserve">25.3在评标期间，采购代理机构将通过指定联络人与投标人进行联系。</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26、废标</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26.1无效投标条款</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26.1.1投标人在苏采云系统规定的时间内未成功解密电子投标文件的。</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26.1.2投标人未按照招标文件要求上传电子投标文件的。</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26.1.3同一投标人提交两个（含两个）以上不同的投标报价的。</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26.1.4投标人不具备招标文件中规定资格要求的。</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26.1.5投标人的报价超过了采购预算或最高限价的。</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26.1.6未通过符合性审查的。</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26.1.7不符合招标文件中规定的实质性要求和条件的。</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26.1.9投标文件含有采购人不能接受的附加条件的。</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26.1.11</w:t>
      </w:r>
      <w:r>
        <w:rPr>
          <w:rFonts w:hint="eastAsia" w:ascii="宋体" w:hAnsi="宋体" w:eastAsia="宋体" w:cs="宋体"/>
          <w:b/>
          <w:sz w:val="22"/>
          <w:szCs w:val="22"/>
        </w:rPr>
        <w:t xml:space="preserve">如</w:t>
      </w:r>
      <w:r>
        <w:rPr>
          <w:rFonts w:hint="eastAsia" w:ascii="宋体" w:hAnsi="宋体" w:eastAsia="宋体" w:cs="宋体"/>
          <w:b/>
          <w:sz w:val="22"/>
          <w:szCs w:val="22"/>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26.1.12投标文件未按照招标文件要求加盖CA电子公章的。</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26.1.13其他法律、法规及本招标文件规定的属无效投标的情形。</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26.2废标条款</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26.2.1符合专业条件的供应商或者对招标文件作实质响应的供应商不足三家的。</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w:t>
      </w:r>
      <w:r>
        <w:rPr>
          <w:rFonts w:hint="eastAsia" w:ascii="宋体" w:hAnsi="宋体" w:eastAsia="宋体" w:cs="宋体"/>
          <w:b/>
          <w:sz w:val="22"/>
          <w:szCs w:val="22"/>
        </w:rPr>
        <w:t xml:space="preserve">6</w:t>
      </w:r>
      <w:r>
        <w:rPr>
          <w:rFonts w:hint="eastAsia" w:ascii="宋体" w:hAnsi="宋体" w:eastAsia="宋体" w:cs="宋体"/>
          <w:b/>
          <w:sz w:val="22"/>
          <w:szCs w:val="22"/>
          <w:lang w:val="zh-CN"/>
        </w:rPr>
        <w:t xml:space="preserve">.2.2出现影响采购公正的违法、违规行为的。</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26.2.</w:t>
      </w:r>
      <w:r>
        <w:rPr>
          <w:rFonts w:hint="eastAsia" w:ascii="宋体" w:hAnsi="宋体" w:eastAsia="宋体" w:cs="宋体"/>
          <w:b/>
          <w:sz w:val="22"/>
          <w:szCs w:val="22"/>
        </w:rPr>
        <w:t xml:space="preserve">3</w:t>
      </w:r>
      <w:r>
        <w:rPr>
          <w:rFonts w:hint="eastAsia" w:ascii="宋体" w:hAnsi="宋体" w:eastAsia="宋体" w:cs="宋体"/>
          <w:b/>
          <w:sz w:val="22"/>
          <w:szCs w:val="22"/>
          <w:lang w:val="zh-CN"/>
        </w:rPr>
        <w:t xml:space="preserve">因重大变故，采购任务取消的。</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26.2.</w:t>
      </w:r>
      <w:r>
        <w:rPr>
          <w:rFonts w:hint="eastAsia" w:ascii="宋体" w:hAnsi="宋体" w:eastAsia="宋体" w:cs="宋体"/>
          <w:b/>
          <w:sz w:val="22"/>
          <w:szCs w:val="22"/>
        </w:rPr>
        <w:t xml:space="preserve">4</w:t>
      </w:r>
      <w:r>
        <w:rPr>
          <w:rFonts w:hint="eastAsia" w:ascii="宋体" w:hAnsi="宋体" w:eastAsia="宋体" w:cs="宋体"/>
          <w:b/>
          <w:sz w:val="22"/>
          <w:szCs w:val="22"/>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26.2.</w:t>
      </w:r>
      <w:r>
        <w:rPr>
          <w:rFonts w:hint="eastAsia" w:ascii="宋体" w:hAnsi="宋体" w:eastAsia="宋体" w:cs="宋体"/>
          <w:b/>
          <w:sz w:val="22"/>
          <w:szCs w:val="22"/>
        </w:rPr>
        <w:t xml:space="preserve">5</w:t>
      </w:r>
      <w:r>
        <w:rPr>
          <w:rFonts w:hint="eastAsia" w:ascii="宋体" w:hAnsi="宋体" w:eastAsia="宋体" w:cs="宋体"/>
          <w:b/>
          <w:sz w:val="22"/>
          <w:szCs w:val="22"/>
          <w:lang w:val="zh-CN"/>
        </w:rPr>
        <w:t xml:space="preserve">因苏采云系统系统故障原因造成开标不成功的。</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26.3投标截止时间结束后参加投标的供应商不足三家的处理：</w:t>
      </w:r>
      <w:r/>
    </w:p>
    <w:p>
      <w:pPr>
        <w:ind w:firstLine="422"/>
        <w:spacing w:line="400" w:lineRule="exact"/>
        <w:tabs>
          <w:tab w:val="left" w:pos="0" w:leader="none"/>
        </w:tabs>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26.3.1如出现投标截止时间结束后参加投标的供应商或者在评标期间对招标文件做出实质响应的供应商不足三家情况，按政府采购相关规定执行。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27、电子投标文件的评价和比较</w:t>
      </w:r>
      <w:r/>
    </w:p>
    <w:p>
      <w:pPr>
        <w:ind w:firstLine="420"/>
        <w:spacing w:line="400" w:lineRule="exact"/>
        <w:rPr>
          <w:rFonts w:hint="eastAsia" w:ascii="宋体" w:hAnsi="宋体" w:eastAsia="宋体" w:cs="宋体"/>
          <w:b/>
          <w:bCs/>
          <w:sz w:val="22"/>
          <w:szCs w:val="22"/>
        </w:rPr>
      </w:pPr>
      <w:r>
        <w:rPr>
          <w:rFonts w:hint="eastAsia" w:ascii="宋体" w:hAnsi="宋体" w:eastAsia="宋体" w:cs="宋体"/>
          <w:sz w:val="22"/>
          <w:szCs w:val="22"/>
          <w:lang w:val="zh-CN"/>
        </w:rPr>
        <w:t xml:space="preserve">27.1评标委员会将仅对</w:t>
      </w:r>
      <w:r>
        <w:rPr>
          <w:rFonts w:hint="eastAsia" w:ascii="宋体" w:hAnsi="宋体" w:eastAsia="宋体" w:cs="宋体"/>
          <w:sz w:val="22"/>
          <w:szCs w:val="22"/>
        </w:rPr>
        <w:t xml:space="preserve">满足</w:t>
      </w:r>
      <w:r>
        <w:rPr>
          <w:rFonts w:hint="eastAsia" w:ascii="宋体" w:hAnsi="宋体" w:eastAsia="宋体" w:cs="宋体"/>
          <w:sz w:val="22"/>
          <w:szCs w:val="22"/>
          <w:lang w:val="zh-CN"/>
        </w:rPr>
        <w:t xml:space="preserve">采购文件</w:t>
      </w:r>
      <w:r>
        <w:rPr>
          <w:rFonts w:hint="eastAsia" w:ascii="宋体" w:hAnsi="宋体" w:eastAsia="宋体" w:cs="宋体"/>
          <w:sz w:val="22"/>
          <w:szCs w:val="22"/>
        </w:rPr>
        <w:t xml:space="preserve">实质性</w:t>
      </w:r>
      <w:r>
        <w:rPr>
          <w:rFonts w:hint="eastAsia" w:ascii="宋体" w:hAnsi="宋体" w:eastAsia="宋体" w:cs="宋体"/>
          <w:sz w:val="22"/>
          <w:szCs w:val="22"/>
          <w:lang w:val="zh-CN"/>
        </w:rPr>
        <w:t xml:space="preserve">要求的电子投标文件进行评价和比较。</w:t>
      </w:r>
      <w:r/>
    </w:p>
    <w:p>
      <w:pPr>
        <w:ind w:firstLine="420"/>
        <w:spacing w:line="400" w:lineRule="exact"/>
        <w:rPr>
          <w:rFonts w:hint="eastAsia" w:ascii="宋体" w:hAnsi="宋体" w:eastAsia="宋体" w:cs="宋体"/>
          <w:b/>
          <w:bCs/>
          <w:sz w:val="22"/>
          <w:szCs w:val="22"/>
        </w:rPr>
      </w:pPr>
      <w:r>
        <w:rPr>
          <w:rFonts w:hint="eastAsia" w:ascii="宋体" w:hAnsi="宋体" w:eastAsia="宋体" w:cs="宋体"/>
          <w:sz w:val="22"/>
          <w:szCs w:val="22"/>
          <w:lang w:val="zh-CN"/>
        </w:rPr>
        <w:t xml:space="preserve">27.2评价和比较采用综合评分法，评标委员会严格按照采购文件的规定要求、条件、评分标准，对投标人所提交货物或服务的先进性、可靠性、售后服务承诺、质量保证承诺等实质性响应内容进行比较评价。</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27.3最低的投标报价或最高的折扣比例是中标的重要条件，但不是唯一条件。</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七、授予合同</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28、中标人的确认</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28.1评标委员会按照评标办法和标准对合格投标人的电子投标文件进行评价和比较、打分，并确定中标人。</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28.2采购代理机构在苏采云系统中向参与评审的未中标供应商发放《未中标通知书》。未中标供应商未按约定的时间和方式获取告知信息的，视为自动放弃并自行承担相应后果。</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w:t>
      </w:r>
      <w:r>
        <w:rPr>
          <w:rFonts w:hint="eastAsia" w:ascii="宋体" w:hAnsi="宋体" w:eastAsia="宋体" w:cs="宋体"/>
          <w:sz w:val="22"/>
          <w:szCs w:val="22"/>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29、合同授予标准</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eastAsia="宋体" w:cs="宋体"/>
          <w:b/>
          <w:sz w:val="22"/>
          <w:szCs w:val="22"/>
          <w:lang w:val="zh-CN"/>
        </w:rPr>
      </w:pPr>
      <w:r>
        <w:rPr>
          <w:rFonts w:hint="eastAsia" w:ascii="宋体" w:hAnsi="宋体" w:eastAsia="宋体" w:cs="宋体"/>
          <w:b/>
          <w:sz w:val="22"/>
          <w:szCs w:val="22"/>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30、中标通知书</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30.2中标通知书将成为合同的组成部分。</w:t>
      </w:r>
      <w:r/>
    </w:p>
    <w:p>
      <w:pPr>
        <w:ind w:firstLine="420"/>
        <w:spacing w:line="400" w:lineRule="exact"/>
        <w:rPr>
          <w:rFonts w:hint="eastAsia" w:ascii="宋体" w:hAnsi="宋体" w:eastAsia="宋体" w:cs="宋体"/>
          <w:bCs/>
          <w:sz w:val="22"/>
          <w:szCs w:val="22"/>
        </w:rPr>
      </w:pPr>
      <w:r>
        <w:rPr>
          <w:rFonts w:hint="eastAsia" w:ascii="宋体" w:hAnsi="宋体" w:eastAsia="宋体" w:cs="宋体"/>
          <w:sz w:val="22"/>
          <w:szCs w:val="22"/>
          <w:lang w:val="zh-CN"/>
        </w:rPr>
        <w:t xml:space="preserve">30.3采购代理机构对未中标人不承担解释未中标原因的义务。</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31、合同的签订</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31.1中标人应按中标通知书中规定的时间和地点与采购人签订政府采购合同。</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31.2签订的合同及合同条款应以采购文件和中标人的电子投标文件及其澄清文件为依据。</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31.3中标人无正当理由不得放弃中标。</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rPr>
        <w:t xml:space="preserve">32、履约保证金</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无</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八、其他事项</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33、中标服务费</w:t>
      </w:r>
      <w:r/>
    </w:p>
    <w:p>
      <w:pPr>
        <w:ind w:firstLine="420"/>
        <w:spacing w:line="400" w:lineRule="exact"/>
        <w:rPr>
          <w:rFonts w:hint="eastAsia" w:ascii="宋体" w:hAnsi="宋体" w:eastAsia="宋体" w:cs="宋体"/>
          <w:sz w:val="22"/>
          <w:szCs w:val="22"/>
        </w:rPr>
      </w:pPr>
      <w:r>
        <w:rPr>
          <w:rFonts w:hint="eastAsia" w:ascii="宋体" w:hAnsi="宋体" w:eastAsia="宋体" w:cs="宋体"/>
          <w:sz w:val="22"/>
          <w:szCs w:val="22"/>
          <w:lang w:val="zh-CN"/>
        </w:rPr>
        <w:t xml:space="preserve">33.1中标人应按前附表规定缴纳中标服务费。</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33.2服务费交纳账户：苏州华盛招投标咨询服务有限公司</w:t>
      </w:r>
      <w:r/>
    </w:p>
    <w:p>
      <w:pPr>
        <w:ind w:left="0" w:firstLine="420"/>
        <w:jc w:val="left"/>
        <w:spacing w:line="440" w:lineRule="exact"/>
        <w:tabs>
          <w:tab w:val="left" w:pos="420" w:leader="none"/>
        </w:tabs>
        <w:rPr>
          <w:rFonts w:hint="eastAsia" w:ascii="宋体" w:hAnsi="宋体"/>
          <w:sz w:val="21"/>
          <w:szCs w:val="21"/>
          <w:lang w:val="zh-CN"/>
        </w:rPr>
      </w:pPr>
      <w:r>
        <w:rPr>
          <w:rFonts w:hint="eastAsia" w:ascii="宋体" w:hAnsi="宋体"/>
          <w:sz w:val="21"/>
          <w:szCs w:val="21"/>
          <w:lang w:val="zh-CN"/>
        </w:rPr>
        <w:t xml:space="preserve">账</w:t>
      </w:r>
      <w:r>
        <w:rPr>
          <w:rFonts w:hint="eastAsia" w:ascii="宋体" w:hAnsi="宋体"/>
          <w:sz w:val="21"/>
          <w:szCs w:val="21"/>
          <w:lang w:val="en-US" w:eastAsia="zh-CN"/>
        </w:rPr>
        <w:t xml:space="preserve">    </w:t>
      </w:r>
      <w:r>
        <w:rPr>
          <w:rFonts w:hint="eastAsia" w:ascii="宋体" w:hAnsi="宋体"/>
          <w:sz w:val="21"/>
          <w:szCs w:val="21"/>
          <w:lang w:val="zh-CN"/>
        </w:rPr>
        <w:t xml:space="preserve">号：5027 7549 0583</w:t>
      </w:r>
      <w:r/>
    </w:p>
    <w:p>
      <w:pPr>
        <w:ind w:firstLine="420"/>
        <w:spacing w:line="400" w:lineRule="exact"/>
        <w:rPr>
          <w:rFonts w:hint="eastAsia" w:ascii="宋体" w:hAnsi="宋体"/>
          <w:sz w:val="21"/>
          <w:szCs w:val="21"/>
          <w:lang w:val="zh-CN"/>
        </w:rPr>
      </w:pPr>
      <w:r>
        <w:rPr>
          <w:rFonts w:hint="eastAsia" w:ascii="宋体" w:hAnsi="宋体"/>
          <w:sz w:val="21"/>
          <w:szCs w:val="21"/>
          <w:lang w:val="zh-CN"/>
        </w:rPr>
        <w:t xml:space="preserve">开户银行：中国银行股份有限公司苏州马涧支行</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33.3缴纳服务费时中标人需提供开票信息：单位公司名称、地址、电话、税号、开户银行、账号。</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34、监督和公证</w:t>
      </w:r>
      <w:r/>
    </w:p>
    <w:p>
      <w:pPr>
        <w:ind w:firstLine="420"/>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 xml:space="preserve">34.1政府有关监督部门将对招投标全过程进行监督。</w:t>
      </w:r>
      <w:r/>
    </w:p>
    <w:p>
      <w:pPr>
        <w:ind w:firstLine="422"/>
        <w:spacing w:line="400" w:lineRule="exact"/>
        <w:rPr>
          <w:rFonts w:hint="eastAsia" w:ascii="宋体" w:hAnsi="宋体" w:eastAsia="宋体" w:cs="宋体"/>
          <w:b/>
          <w:bCs/>
          <w:sz w:val="22"/>
          <w:szCs w:val="22"/>
        </w:rPr>
      </w:pPr>
      <w:r>
        <w:rPr>
          <w:rFonts w:hint="eastAsia" w:ascii="宋体" w:hAnsi="宋体" w:eastAsia="宋体" w:cs="宋体"/>
          <w:b/>
          <w:bCs/>
          <w:sz w:val="22"/>
          <w:szCs w:val="22"/>
          <w:lang w:val="zh-CN"/>
        </w:rPr>
        <w:t xml:space="preserve">35、未尽事宜</w:t>
      </w:r>
      <w:r/>
    </w:p>
    <w:p>
      <w:pPr>
        <w:ind w:firstLine="420"/>
        <w:spacing w:line="400" w:lineRule="exact"/>
        <w:rPr>
          <w:rFonts w:ascii="宋体" w:hAnsi="宋体"/>
          <w:sz w:val="20"/>
          <w:szCs w:val="20"/>
          <w:lang w:val="zh-CN"/>
        </w:rPr>
      </w:pPr>
      <w:r>
        <w:rPr>
          <w:rFonts w:hint="eastAsia" w:ascii="宋体" w:hAnsi="宋体" w:eastAsia="宋体" w:cs="宋体"/>
          <w:sz w:val="22"/>
          <w:szCs w:val="22"/>
          <w:lang w:val="zh-CN"/>
        </w:rPr>
        <w:t xml:space="preserve">按《中华人民共和国政府采购法》及其他有关政府采购的法律法规的规定执行。</w:t>
      </w:r>
      <w:bookmarkEnd w:id="3"/>
      <w:r/>
      <w:r/>
    </w:p>
    <w:p>
      <w:pPr>
        <w:jc w:val="center"/>
        <w:rPr>
          <w:sz w:val="20"/>
          <w:szCs w:val="21"/>
        </w:rPr>
      </w:pPr>
      <w:r>
        <w:rPr>
          <w:sz w:val="20"/>
          <w:szCs w:val="21"/>
        </w:rPr>
      </w:r>
      <w:r/>
    </w:p>
    <w:p>
      <w:pPr>
        <w:jc w:val="center"/>
        <w:rPr>
          <w:rFonts w:ascii="宋体" w:hAnsi="宋体"/>
          <w:b/>
          <w:bCs/>
          <w:sz w:val="32"/>
        </w:rPr>
      </w:pPr>
      <w:r>
        <w:rPr>
          <w:rFonts w:ascii="宋体" w:hAnsi="宋体"/>
          <w:b/>
          <w:bCs/>
          <w:sz w:val="32"/>
        </w:rPr>
        <w:br w:type="page" w:clear="all"/>
      </w:r>
      <w:bookmarkStart w:id="5" w:name="_Hlk110604834"/>
      <w:r/>
      <w:bookmarkStart w:id="6" w:name="_Hlk99527780"/>
      <w:r>
        <w:rPr>
          <w:rFonts w:hint="eastAsia" w:ascii="宋体" w:hAnsi="宋体"/>
          <w:b/>
          <w:bCs/>
          <w:sz w:val="32"/>
        </w:rPr>
        <w:t xml:space="preserve">第三章 电子投标文件格式</w:t>
      </w:r>
      <w:r/>
    </w:p>
    <w:p>
      <w:pPr>
        <w:rPr>
          <w:rFonts w:hint="eastAsia" w:ascii="宋体" w:hAnsi="宋体"/>
          <w:b/>
          <w:bCs/>
          <w:sz w:val="32"/>
        </w:rPr>
      </w:pPr>
      <w:r>
        <w:rPr>
          <w:rFonts w:hint="eastAsia" w:ascii="宋体" w:hAnsi="宋体"/>
          <w:b/>
          <w:bCs/>
          <w:sz w:val="32"/>
        </w:rPr>
      </w:r>
      <w:r/>
    </w:p>
    <w:p>
      <w:pPr>
        <w:spacing w:line="360" w:lineRule="auto"/>
        <w:rPr>
          <w:rFonts w:hint="eastAsia" w:ascii="宋体" w:hAnsi="宋体"/>
          <w:b/>
          <w:bCs/>
          <w:szCs w:val="21"/>
        </w:rPr>
      </w:pPr>
      <w:r>
        <w:rPr>
          <w:rFonts w:hint="eastAsia" w:ascii="宋体" w:hAnsi="宋体" w:cs="宋体"/>
          <w:b/>
          <w:bCs/>
          <w:szCs w:val="21"/>
          <w:lang w:val="zh-CN"/>
        </w:rPr>
        <w:t xml:space="preserve">说明：</w:t>
      </w:r>
      <w:r/>
    </w:p>
    <w:p>
      <w:pPr>
        <w:ind w:firstLine="480"/>
        <w:spacing w:line="360" w:lineRule="auto"/>
        <w:rPr>
          <w:rFonts w:hint="eastAsia"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sz w:val="24"/>
        </w:rPr>
      </w:pPr>
      <w:r>
        <w:rPr>
          <w:rFonts w:hint="eastAsia" w:ascii="宋体" w:hAnsi="宋体"/>
          <w:b/>
          <w:bCs/>
          <w:sz w:val="24"/>
        </w:rPr>
      </w:r>
      <w:r/>
    </w:p>
    <w:p>
      <w:pPr>
        <w:spacing w:line="360" w:lineRule="auto"/>
        <w:rPr>
          <w:rFonts w:hint="eastAsia" w:ascii="宋体" w:hAnsi="宋体"/>
          <w:b/>
          <w:bCs/>
          <w:szCs w:val="21"/>
        </w:rPr>
      </w:pPr>
      <w:r>
        <w:rPr>
          <w:rFonts w:hint="eastAsia" w:ascii="宋体" w:hAnsi="宋体" w:cs="宋体"/>
          <w:b/>
          <w:bCs/>
          <w:szCs w:val="21"/>
          <w:lang w:val="zh-CN"/>
        </w:rPr>
        <w:br w:type="page" w:clear="all"/>
      </w:r>
      <w:r>
        <w:rPr>
          <w:rFonts w:hint="eastAsia" w:ascii="宋体" w:hAnsi="宋体"/>
          <w:b/>
          <w:bCs/>
          <w:szCs w:val="21"/>
          <w:lang w:val="zh-CN"/>
        </w:rPr>
        <w:t xml:space="preserve">格式1：（投标人）法人授权委托书</w:t>
      </w:r>
      <w:r/>
    </w:p>
    <w:p>
      <w:pPr>
        <w:pStyle w:val="699"/>
        <w:jc w:val="center"/>
        <w:spacing w:line="360" w:lineRule="auto"/>
        <w:rPr>
          <w:rFonts w:hAnsi="宋体"/>
          <w:b/>
          <w:bCs/>
          <w:sz w:val="36"/>
          <w:szCs w:val="36"/>
        </w:rPr>
      </w:pPr>
      <w:r>
        <w:rPr>
          <w:rFonts w:hAnsi="宋体"/>
          <w:b/>
          <w:bCs/>
          <w:sz w:val="36"/>
          <w:szCs w:val="36"/>
        </w:rPr>
      </w:r>
      <w:r/>
    </w:p>
    <w:p>
      <w:pPr>
        <w:pStyle w:val="699"/>
        <w:jc w:val="center"/>
        <w:spacing w:line="360" w:lineRule="auto"/>
        <w:rPr>
          <w:rFonts w:hint="eastAsia" w:hAnsi="宋体"/>
          <w:b/>
          <w:bCs/>
          <w:sz w:val="36"/>
          <w:szCs w:val="36"/>
        </w:rPr>
      </w:pPr>
      <w:r>
        <w:rPr>
          <w:rFonts w:hint="eastAsia" w:hAnsi="宋体"/>
          <w:b/>
          <w:bCs/>
          <w:sz w:val="36"/>
          <w:szCs w:val="36"/>
        </w:rPr>
        <w:t xml:space="preserve">法人授权委托书</w:t>
      </w:r>
      <w:r/>
    </w:p>
    <w:p>
      <w:pPr>
        <w:ind w:firstLine="425"/>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本授权书声明：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供应商</w:t>
      </w:r>
      <w:r>
        <w:rPr>
          <w:rFonts w:ascii="宋体" w:hAnsi="宋体"/>
          <w:bCs/>
          <w:color w:val="auto"/>
          <w:szCs w:val="21"/>
          <w:highlight w:val="none"/>
        </w:rPr>
        <w:t xml:space="preserve">名称）授权</w:t>
      </w:r>
      <w:bookmarkStart w:id="7" w:name="sys_STR"/>
      <w:r/>
      <w:bookmarkEnd w:id="7"/>
      <w:r>
        <w:rPr>
          <w:rFonts w:hint="eastAsia" w:ascii="宋体" w:hAnsi="宋体"/>
          <w:bCs/>
          <w:color w:val="auto"/>
          <w:szCs w:val="21"/>
          <w:highlight w:val="none"/>
          <w:u w:val="single"/>
        </w:rPr>
        <w:t xml:space="preserve">        </w:t>
      </w:r>
      <w:r>
        <w:rPr>
          <w:rFonts w:ascii="宋体" w:hAnsi="宋体"/>
          <w:bCs/>
          <w:color w:val="auto"/>
          <w:szCs w:val="21"/>
          <w:highlight w:val="none"/>
        </w:rPr>
        <w:t xml:space="preserve">(被授权人的姓名)（</w:t>
      </w:r>
      <w:r>
        <w:rPr>
          <w:rFonts w:hint="eastAsia" w:ascii="宋体" w:hAnsi="宋体"/>
          <w:bCs/>
          <w:color w:val="auto"/>
          <w:szCs w:val="21"/>
          <w:highlight w:val="none"/>
        </w:rPr>
        <w:t xml:space="preserve">被授权人身份证号码：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）为我方就</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（项目编号：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项目采购活动的合法代理人，以本单位名义全权处理一切与该项目采购有关的事务</w:t>
      </w:r>
      <w:r>
        <w:rPr>
          <w:rFonts w:hint="eastAsia" w:ascii="宋体" w:hAnsi="宋体"/>
          <w:bCs/>
          <w:color w:val="auto"/>
          <w:szCs w:val="21"/>
          <w:highlight w:val="none"/>
        </w:rPr>
        <w:t xml:space="preserve">，其代表本单位处理相关事项所产生的一切责任由本单位承担。</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本授权书于</w:t>
      </w:r>
      <w:r>
        <w:rPr>
          <w:rFonts w:hint="eastAsia" w:ascii="宋体" w:hAnsi="宋体"/>
          <w:bCs/>
          <w:color w:val="auto"/>
          <w:szCs w:val="21"/>
          <w:highlight w:val="none"/>
          <w:u w:val="single"/>
        </w:rPr>
        <w:t xml:space="preserve">   年  月   日</w:t>
      </w:r>
      <w:r>
        <w:rPr>
          <w:rFonts w:ascii="宋体" w:hAnsi="宋体"/>
          <w:bCs/>
          <w:color w:val="auto"/>
          <w:szCs w:val="21"/>
          <w:highlight w:val="none"/>
        </w:rPr>
        <w:t xml:space="preserve">起生效，特此声明。</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被授权人</w:t>
      </w:r>
      <w:r>
        <w:rPr>
          <w:rFonts w:hint="eastAsia" w:ascii="宋体" w:hAnsi="宋体"/>
          <w:bCs/>
          <w:color w:val="auto"/>
          <w:szCs w:val="21"/>
          <w:highlight w:val="none"/>
        </w:rPr>
        <w:t xml:space="preserve">（签名）：</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被授权人</w:t>
      </w:r>
      <w:r>
        <w:rPr>
          <w:rFonts w:ascii="宋体" w:hAnsi="宋体"/>
          <w:bCs/>
          <w:color w:val="auto"/>
          <w:szCs w:val="21"/>
          <w:highlight w:val="none"/>
        </w:rPr>
        <w:t xml:space="preserve">联系电话：（手机）</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授权单位名称：（加盖公章）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color w:val="auto"/>
          <w:highlight w:val="none"/>
        </w:rPr>
      </w:pPr>
      <w:r>
        <w:rPr>
          <w:color w:val="auto"/>
          <w:highlight w:val="none"/>
        </w:rPr>
      </w:r>
      <w:r/>
    </w:p>
    <w:p>
      <w:pPr>
        <w:jc w:val="center"/>
        <w:spacing w:before="240" w:after="240"/>
        <w:rPr>
          <w:b/>
          <w:bCs/>
          <w:color w:val="auto"/>
          <w:sz w:val="24"/>
          <w:szCs w:val="24"/>
          <w:highlight w:val="none"/>
        </w:rPr>
      </w:pPr>
      <w:r>
        <w:rPr>
          <w:rFonts w:hint="eastAsia"/>
          <w:b/>
          <w:bCs/>
          <w:color w:val="auto"/>
          <w:sz w:val="24"/>
          <w:szCs w:val="24"/>
          <w:highlight w:val="none"/>
        </w:rPr>
        <w:t xml:space="preserve">2、法定代表人身份证明书</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兹证明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姓名</w:t>
      </w:r>
      <w:r>
        <w:rPr>
          <w:rFonts w:ascii="宋体" w:hAnsi="宋体"/>
          <w:bCs/>
          <w:color w:val="auto"/>
          <w:szCs w:val="21"/>
          <w:highlight w:val="none"/>
        </w:rPr>
        <w:t xml:space="preserve">）（</w:t>
      </w:r>
      <w:r>
        <w:rPr>
          <w:rFonts w:hint="eastAsia" w:ascii="宋体" w:hAnsi="宋体"/>
          <w:bCs/>
          <w:color w:val="auto"/>
          <w:szCs w:val="21"/>
          <w:highlight w:val="none"/>
        </w:rPr>
        <w:t xml:space="preserve">法定代表人身份证号码：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担任</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供应商名称</w:t>
      </w:r>
      <w:r>
        <w:rPr>
          <w:rFonts w:ascii="宋体" w:hAnsi="宋体"/>
          <w:bCs/>
          <w:color w:val="auto"/>
          <w:szCs w:val="21"/>
          <w:highlight w:val="none"/>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（职位 ），是我单位的法定代表人</w:t>
      </w:r>
      <w:r>
        <w:rPr>
          <w:rFonts w:ascii="宋体" w:hAnsi="宋体"/>
          <w:bCs/>
          <w:color w:val="auto"/>
          <w:szCs w:val="21"/>
          <w:highlight w:val="none"/>
        </w:rPr>
        <w:t xml:space="preserve">。 </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特此</w:t>
      </w:r>
      <w:r>
        <w:rPr>
          <w:rFonts w:hint="eastAsia" w:ascii="宋体" w:hAnsi="宋体"/>
          <w:bCs/>
          <w:color w:val="auto"/>
          <w:szCs w:val="21"/>
          <w:highlight w:val="none"/>
        </w:rPr>
        <w:t xml:space="preserve">证</w:t>
      </w:r>
      <w:r>
        <w:rPr>
          <w:rFonts w:ascii="宋体" w:hAnsi="宋体"/>
          <w:bCs/>
          <w:color w:val="auto"/>
          <w:szCs w:val="21"/>
          <w:highlight w:val="none"/>
        </w:rPr>
        <w:t xml:space="preserve">明。 </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联系电话：（手机）</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单位名称：（加盖公章）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注：被授权人非法定代表人的，应提供授权委托书、法人及被授权人的身份证复印件；</w:t>
      </w:r>
      <w:r/>
    </w:p>
    <w:p>
      <w:pPr>
        <w:spacing w:line="360" w:lineRule="auto"/>
        <w:rPr>
          <w:rFonts w:hint="eastAsia" w:ascii="宋体" w:hAnsi="宋体"/>
          <w:szCs w:val="21"/>
        </w:rPr>
      </w:pPr>
      <w:r>
        <w:rPr>
          <w:rFonts w:hint="eastAsia" w:ascii="宋体" w:hAnsi="宋体"/>
          <w:bCs/>
          <w:color w:val="auto"/>
          <w:szCs w:val="21"/>
          <w:highlight w:val="none"/>
        </w:rPr>
        <w:t xml:space="preserve">被授权人是法定代表人的，提供法定代表人身份证明书和身份证复印件。</w:t>
      </w:r>
      <w:r/>
    </w:p>
    <w:p>
      <w:pPr>
        <w:pStyle w:val="874"/>
        <w:spacing w:line="420" w:lineRule="exact"/>
        <w:rPr>
          <w:rFonts w:hint="eastAsia" w:ascii="宋体" w:hAnsi="宋体"/>
          <w:sz w:val="21"/>
          <w:szCs w:val="21"/>
        </w:rPr>
      </w:pPr>
      <w:r>
        <w:rPr>
          <w:rFonts w:hint="eastAsia" w:ascii="宋体" w:hAnsi="宋体"/>
          <w:bCs w:val="0"/>
          <w:sz w:val="21"/>
          <w:szCs w:val="21"/>
          <w:lang w:val="zh-CN"/>
        </w:rPr>
        <w:br w:type="page" w:clear="all"/>
      </w:r>
      <w:r>
        <w:rPr>
          <w:rFonts w:hint="eastAsia" w:ascii="宋体" w:hAnsi="宋体"/>
          <w:bCs w:val="0"/>
          <w:sz w:val="21"/>
          <w:szCs w:val="21"/>
          <w:lang w:val="zh-CN"/>
        </w:rPr>
        <w:t xml:space="preserve">格式2：</w:t>
      </w:r>
      <w:r>
        <w:rPr>
          <w:rFonts w:hint="eastAsia" w:ascii="宋体" w:hAnsi="宋体"/>
          <w:sz w:val="21"/>
          <w:szCs w:val="21"/>
        </w:rPr>
        <w:t xml:space="preserve">投标函</w:t>
      </w:r>
      <w:r/>
    </w:p>
    <w:p>
      <w:pPr>
        <w:pStyle w:val="699"/>
        <w:jc w:val="center"/>
        <w:spacing w:line="360" w:lineRule="auto"/>
        <w:rPr>
          <w:rFonts w:hint="eastAsia" w:hAnsi="宋体"/>
          <w:b/>
          <w:bCs/>
          <w:sz w:val="36"/>
          <w:szCs w:val="36"/>
        </w:rPr>
      </w:pPr>
      <w:r>
        <w:rPr>
          <w:rFonts w:hint="eastAsia" w:hAnsi="宋体"/>
          <w:b/>
          <w:bCs/>
          <w:sz w:val="36"/>
          <w:szCs w:val="36"/>
        </w:rPr>
        <w:t xml:space="preserve">投标函</w:t>
      </w:r>
      <w:r/>
    </w:p>
    <w:p>
      <w:pPr>
        <w:pStyle w:val="699"/>
        <w:spacing w:line="360" w:lineRule="exact"/>
        <w:rPr>
          <w:rFonts w:hint="eastAsia" w:hAnsi="宋体"/>
          <w:bCs/>
          <w:sz w:val="21"/>
          <w:szCs w:val="21"/>
        </w:rPr>
      </w:pPr>
      <w:r>
        <w:rPr>
          <w:rFonts w:hint="eastAsia" w:hAnsi="宋体"/>
          <w:bCs/>
          <w:sz w:val="21"/>
          <w:szCs w:val="21"/>
        </w:rPr>
      </w:r>
      <w:r/>
    </w:p>
    <w:p>
      <w:pPr>
        <w:pStyle w:val="699"/>
        <w:spacing w:line="360" w:lineRule="exact"/>
        <w:rPr>
          <w:rFonts w:hint="eastAsia" w:hAnsi="宋体" w:eastAsia="宋体"/>
          <w:bCs/>
          <w:sz w:val="24"/>
          <w:szCs w:val="24"/>
        </w:rPr>
      </w:pPr>
      <w:r>
        <w:rPr>
          <w:rFonts w:hint="eastAsia" w:hAnsi="宋体" w:eastAsia="宋体"/>
          <w:bCs/>
          <w:sz w:val="24"/>
          <w:szCs w:val="24"/>
          <w:lang w:eastAsia="zh-CN"/>
        </w:rPr>
        <w:t xml:space="preserve">苏州华盛招投标咨询服务有限公司</w:t>
      </w:r>
      <w:r>
        <w:rPr>
          <w:rFonts w:hint="eastAsia" w:hAnsi="宋体" w:eastAsia="宋体"/>
          <w:bCs/>
          <w:sz w:val="24"/>
          <w:szCs w:val="24"/>
        </w:rPr>
        <w:t xml:space="preserve">：</w:t>
      </w:r>
      <w:r/>
    </w:p>
    <w:p>
      <w:pPr>
        <w:pStyle w:val="699"/>
        <w:ind w:firstLine="420"/>
        <w:spacing w:line="360" w:lineRule="exact"/>
        <w:rPr>
          <w:rFonts w:hint="eastAsia" w:hAnsi="宋体" w:eastAsia="宋体"/>
          <w:bCs/>
          <w:sz w:val="24"/>
          <w:szCs w:val="24"/>
        </w:rPr>
      </w:pPr>
      <w:r>
        <w:rPr>
          <w:rFonts w:hint="eastAsia" w:hAnsi="宋体" w:eastAsia="宋体"/>
          <w:bCs/>
          <w:sz w:val="24"/>
          <w:szCs w:val="24"/>
        </w:rPr>
        <w:t xml:space="preserve">我方收到贵公司</w:t>
      </w:r>
      <w:r>
        <w:rPr>
          <w:rFonts w:hint="eastAsia" w:hAnsi="宋体" w:eastAsia="宋体"/>
          <w:sz w:val="24"/>
          <w:szCs w:val="24"/>
        </w:rPr>
        <w:t xml:space="preserve"> </w:t>
      </w:r>
      <w:r>
        <w:rPr>
          <w:rFonts w:hint="eastAsia" w:hAnsi="宋体" w:eastAsia="宋体"/>
          <w:sz w:val="24"/>
          <w:szCs w:val="24"/>
          <w:u w:val="single"/>
        </w:rPr>
        <w:t xml:space="preserve">                         </w:t>
      </w:r>
      <w:r>
        <w:rPr>
          <w:rFonts w:hint="eastAsia" w:hAnsi="宋体" w:eastAsia="宋体"/>
          <w:bCs/>
          <w:sz w:val="24"/>
          <w:szCs w:val="24"/>
        </w:rPr>
        <w:t xml:space="preserve">号采购文件，经仔细阅读和研究，我方决定参加投标。并向贵公司承诺：</w:t>
      </w:r>
      <w:r/>
    </w:p>
    <w:p>
      <w:pPr>
        <w:pStyle w:val="699"/>
        <w:ind w:firstLine="420"/>
        <w:spacing w:line="360" w:lineRule="exact"/>
        <w:rPr>
          <w:rFonts w:hint="eastAsia" w:hAnsi="宋体" w:eastAsia="宋体"/>
          <w:sz w:val="24"/>
          <w:szCs w:val="24"/>
        </w:rPr>
      </w:pPr>
      <w:r>
        <w:rPr>
          <w:rFonts w:hint="eastAsia" w:hAnsi="宋体" w:eastAsia="宋体"/>
          <w:bCs/>
          <w:sz w:val="24"/>
          <w:szCs w:val="24"/>
        </w:rPr>
        <w:t xml:space="preserve">1、我方愿意按照采购文件的一切要求，提供本项目的所有内容，我方投标</w:t>
      </w:r>
      <w:r>
        <w:rPr>
          <w:rFonts w:hint="eastAsia" w:hAnsi="宋体" w:eastAsia="宋体"/>
          <w:sz w:val="24"/>
          <w:szCs w:val="24"/>
        </w:rPr>
        <w:t xml:space="preserve">的服务的报价包括完成本项工作所需的一切应有费用。</w:t>
      </w:r>
      <w:r/>
    </w:p>
    <w:p>
      <w:pPr>
        <w:pStyle w:val="699"/>
        <w:ind w:firstLine="420"/>
        <w:spacing w:line="360" w:lineRule="exact"/>
        <w:rPr>
          <w:rFonts w:hint="eastAsia" w:hAnsi="宋体" w:eastAsia="宋体"/>
          <w:bCs/>
          <w:sz w:val="24"/>
          <w:szCs w:val="24"/>
        </w:rPr>
      </w:pPr>
      <w:r>
        <w:rPr>
          <w:rFonts w:hint="eastAsia" w:hAnsi="宋体" w:eastAsia="宋体"/>
          <w:bCs/>
          <w:sz w:val="24"/>
          <w:szCs w:val="24"/>
        </w:rPr>
        <w:t xml:space="preserve">2、如果我方的投标书被接受，我方将严格履行采购文件中规定的每一项要求，严格履行合同的责任和义务，保证按期、按质履行合同。完成合同所规定的全部内容。</w:t>
      </w:r>
      <w:r/>
    </w:p>
    <w:p>
      <w:pPr>
        <w:pStyle w:val="699"/>
        <w:ind w:firstLine="420"/>
        <w:spacing w:line="360" w:lineRule="exact"/>
        <w:rPr>
          <w:rFonts w:hint="eastAsia" w:hAnsi="宋体" w:eastAsia="宋体"/>
          <w:bCs/>
          <w:sz w:val="24"/>
          <w:szCs w:val="24"/>
        </w:rPr>
      </w:pPr>
      <w:r>
        <w:rPr>
          <w:rFonts w:hint="eastAsia" w:hAnsi="宋体" w:eastAsia="宋体"/>
          <w:bCs/>
          <w:sz w:val="24"/>
          <w:szCs w:val="24"/>
        </w:rPr>
        <w:t xml:space="preserve">3、我方同意采购文件及更正文件中的规定。本投标书的有效期限为投标截止时间之日起90天。</w:t>
      </w:r>
      <w:r/>
    </w:p>
    <w:p>
      <w:pPr>
        <w:pStyle w:val="699"/>
        <w:ind w:firstLine="420"/>
        <w:spacing w:line="360" w:lineRule="exact"/>
        <w:rPr>
          <w:rFonts w:hint="eastAsia" w:hAnsi="宋体" w:eastAsia="宋体"/>
          <w:bCs/>
          <w:sz w:val="24"/>
          <w:szCs w:val="24"/>
        </w:rPr>
      </w:pPr>
      <w:r>
        <w:rPr>
          <w:rFonts w:hint="eastAsia" w:hAnsi="宋体" w:eastAsia="宋体"/>
          <w:bCs/>
          <w:sz w:val="24"/>
          <w:szCs w:val="24"/>
        </w:rPr>
        <w:t xml:space="preserve">4、我方愿意提供招标方在采购文件中要求的所有资料，并保证所提供的资料全部是真实的、有效的，若有虚假，我方愿承担一切责任。</w:t>
      </w:r>
      <w:r/>
    </w:p>
    <w:p>
      <w:pPr>
        <w:pStyle w:val="699"/>
        <w:ind w:firstLine="420"/>
        <w:spacing w:line="360" w:lineRule="exact"/>
        <w:rPr>
          <w:rFonts w:hint="eastAsia" w:hAnsi="宋体" w:eastAsia="宋体"/>
          <w:bCs/>
          <w:sz w:val="24"/>
          <w:szCs w:val="24"/>
        </w:rPr>
      </w:pPr>
      <w:r>
        <w:rPr>
          <w:rFonts w:hint="eastAsia" w:hAnsi="宋体" w:eastAsia="宋体"/>
          <w:bCs/>
          <w:sz w:val="24"/>
          <w:szCs w:val="24"/>
        </w:rPr>
        <w:t xml:space="preserve">5、我方愿意遵守招标公告及采购文件中所列的收费标准。</w:t>
      </w:r>
      <w:r/>
    </w:p>
    <w:p>
      <w:pPr>
        <w:pStyle w:val="699"/>
        <w:ind w:firstLine="420"/>
        <w:spacing w:line="360" w:lineRule="exact"/>
        <w:rPr>
          <w:rFonts w:hint="eastAsia" w:hAnsi="宋体" w:eastAsia="宋体"/>
          <w:bCs/>
          <w:sz w:val="24"/>
          <w:szCs w:val="24"/>
        </w:rPr>
      </w:pPr>
      <w:r>
        <w:rPr>
          <w:rFonts w:hint="eastAsia" w:hAnsi="宋体" w:eastAsia="宋体"/>
          <w:bCs/>
          <w:sz w:val="24"/>
          <w:szCs w:val="24"/>
        </w:rPr>
        <w:t xml:space="preserve">6、我方承诺该项投标在开标后的全过程中保持有效，不作任何更改和变动。</w:t>
      </w:r>
      <w:r/>
    </w:p>
    <w:p>
      <w:pPr>
        <w:pStyle w:val="699"/>
        <w:ind w:firstLine="420"/>
        <w:spacing w:line="360" w:lineRule="exact"/>
        <w:rPr>
          <w:rFonts w:hint="eastAsia" w:hAnsi="宋体" w:eastAsia="宋体"/>
          <w:bCs/>
          <w:sz w:val="24"/>
          <w:szCs w:val="24"/>
        </w:rPr>
      </w:pPr>
      <w:r>
        <w:rPr>
          <w:rFonts w:hint="eastAsia" w:hAnsi="宋体" w:eastAsia="宋体"/>
          <w:bCs/>
          <w:sz w:val="24"/>
          <w:szCs w:val="24"/>
        </w:rPr>
        <w:t xml:space="preserve">7、我方承诺在参加政府采购活动前三年内，在经营活动中没有重大违法记录。</w:t>
      </w:r>
      <w:r/>
    </w:p>
    <w:p>
      <w:pPr>
        <w:pStyle w:val="699"/>
        <w:ind w:firstLine="420"/>
        <w:spacing w:line="360" w:lineRule="exact"/>
        <w:rPr>
          <w:rFonts w:hint="eastAsia" w:hAnsi="宋体" w:eastAsia="宋体"/>
          <w:bCs/>
          <w:sz w:val="24"/>
          <w:szCs w:val="24"/>
        </w:rPr>
      </w:pPr>
      <w:r>
        <w:rPr>
          <w:rFonts w:hint="eastAsia" w:hAnsi="宋体" w:eastAsia="宋体"/>
          <w:bCs/>
          <w:sz w:val="24"/>
          <w:szCs w:val="24"/>
        </w:rPr>
        <w:t xml:space="preserve">8、如果我方中标，我方愿意按采购文件规定支付中标服务费，如未按规定缴纳中标服务费，采购代理机构有权保留诉讼的权利；</w:t>
      </w:r>
      <w:r/>
    </w:p>
    <w:p>
      <w:pPr>
        <w:pStyle w:val="699"/>
        <w:ind w:firstLine="420"/>
        <w:spacing w:line="360" w:lineRule="exact"/>
        <w:rPr>
          <w:rFonts w:hint="eastAsia" w:hAnsi="宋体" w:eastAsia="宋体"/>
          <w:bCs/>
          <w:sz w:val="24"/>
          <w:szCs w:val="24"/>
        </w:rPr>
      </w:pPr>
      <w:r>
        <w:rPr>
          <w:rFonts w:hint="eastAsia" w:hAnsi="宋体" w:eastAsia="宋体"/>
          <w:bCs/>
          <w:sz w:val="24"/>
          <w:szCs w:val="24"/>
        </w:rPr>
        <w:t xml:space="preserve">9、与本投标有关的通讯地址：</w:t>
      </w:r>
      <w:r/>
    </w:p>
    <w:p>
      <w:pPr>
        <w:pStyle w:val="699"/>
        <w:ind w:firstLine="420"/>
        <w:spacing w:line="360" w:lineRule="exact"/>
        <w:rPr>
          <w:rFonts w:hint="eastAsia" w:hAnsi="宋体" w:eastAsia="宋体"/>
          <w:sz w:val="24"/>
          <w:szCs w:val="24"/>
          <w:u w:val="single"/>
        </w:rPr>
      </w:pPr>
      <w:r>
        <w:rPr>
          <w:rFonts w:hint="eastAsia" w:hAnsi="宋体" w:eastAsia="宋体"/>
          <w:bCs/>
          <w:sz w:val="24"/>
          <w:szCs w:val="24"/>
        </w:rPr>
        <w:t xml:space="preserve">单    位：</w:t>
      </w:r>
      <w:r>
        <w:rPr>
          <w:rFonts w:hint="eastAsia" w:hAnsi="宋体" w:eastAsia="宋体"/>
          <w:sz w:val="24"/>
          <w:szCs w:val="24"/>
          <w:u w:val="single"/>
        </w:rPr>
        <w:t xml:space="preserve">                       </w:t>
      </w:r>
      <w:r>
        <w:rPr>
          <w:rFonts w:hint="eastAsia" w:hAnsi="宋体" w:eastAsia="宋体"/>
          <w:bCs/>
          <w:sz w:val="24"/>
          <w:szCs w:val="24"/>
        </w:rPr>
        <w:t xml:space="preserve">联 系 人：_____________________                </w:t>
      </w:r>
      <w:r>
        <w:rPr>
          <w:rFonts w:hint="eastAsia" w:hAnsi="宋体" w:eastAsia="宋体"/>
          <w:sz w:val="24"/>
          <w:szCs w:val="24"/>
          <w:u w:val="single"/>
        </w:rPr>
        <w:t xml:space="preserve">                 </w:t>
      </w:r>
      <w:r/>
    </w:p>
    <w:p>
      <w:pPr>
        <w:pStyle w:val="699"/>
        <w:ind w:firstLine="420"/>
        <w:spacing w:line="360" w:lineRule="exact"/>
        <w:rPr>
          <w:rFonts w:hint="eastAsia" w:hAnsi="宋体" w:eastAsia="宋体"/>
          <w:sz w:val="24"/>
          <w:szCs w:val="24"/>
          <w:u w:val="single"/>
        </w:rPr>
      </w:pPr>
      <w:r>
        <w:rPr>
          <w:rFonts w:hint="eastAsia" w:hAnsi="宋体" w:eastAsia="宋体"/>
          <w:bCs/>
          <w:sz w:val="24"/>
          <w:szCs w:val="24"/>
        </w:rPr>
        <w:t xml:space="preserve">地    址：</w:t>
      </w:r>
      <w:r>
        <w:rPr>
          <w:rFonts w:hint="eastAsia" w:hAnsi="宋体" w:eastAsia="宋体"/>
          <w:sz w:val="24"/>
          <w:szCs w:val="24"/>
          <w:u w:val="single"/>
        </w:rPr>
        <w:t xml:space="preserve">                       </w:t>
      </w:r>
      <w:r>
        <w:rPr>
          <w:rFonts w:hint="eastAsia" w:hAnsi="宋体" w:eastAsia="宋体"/>
          <w:sz w:val="24"/>
          <w:szCs w:val="24"/>
        </w:rPr>
        <w:t xml:space="preserve"> </w:t>
      </w:r>
      <w:r>
        <w:rPr>
          <w:rFonts w:hint="eastAsia" w:hAnsi="宋体" w:eastAsia="宋体"/>
          <w:bCs/>
          <w:sz w:val="24"/>
          <w:szCs w:val="24"/>
        </w:rPr>
        <w:t xml:space="preserve">邮政编码：_____________________</w:t>
      </w:r>
      <w:r/>
    </w:p>
    <w:p>
      <w:pPr>
        <w:pStyle w:val="699"/>
        <w:ind w:firstLine="420"/>
        <w:spacing w:line="360" w:lineRule="exact"/>
        <w:rPr>
          <w:rFonts w:hint="eastAsia" w:hAnsi="宋体" w:eastAsia="宋体"/>
          <w:sz w:val="24"/>
          <w:szCs w:val="24"/>
          <w:u w:val="single"/>
        </w:rPr>
      </w:pPr>
      <w:r>
        <w:rPr>
          <w:rFonts w:hint="eastAsia" w:hAnsi="宋体" w:eastAsia="宋体"/>
          <w:bCs/>
          <w:sz w:val="24"/>
          <w:szCs w:val="24"/>
        </w:rPr>
        <w:t xml:space="preserve">联系电话（手机）：</w:t>
      </w:r>
      <w:r>
        <w:rPr>
          <w:rFonts w:hint="eastAsia" w:hAnsi="宋体" w:eastAsia="宋体"/>
          <w:sz w:val="24"/>
          <w:szCs w:val="24"/>
          <w:u w:val="single"/>
        </w:rPr>
        <w:t xml:space="preserve">                </w:t>
      </w:r>
      <w:r>
        <w:rPr>
          <w:rFonts w:hint="eastAsia" w:hAnsi="宋体" w:eastAsia="宋体"/>
          <w:sz w:val="24"/>
          <w:szCs w:val="24"/>
        </w:rPr>
        <w:t xml:space="preserve"> </w:t>
      </w:r>
      <w:r>
        <w:rPr>
          <w:rFonts w:hint="eastAsia" w:hAnsi="宋体" w:eastAsia="宋体"/>
          <w:bCs/>
          <w:sz w:val="24"/>
          <w:szCs w:val="24"/>
        </w:rPr>
        <w:t xml:space="preserve">传    真：____________________</w:t>
      </w:r>
      <w:r>
        <w:rPr>
          <w:rFonts w:hint="eastAsia" w:hAnsi="宋体" w:eastAsia="宋体"/>
          <w:sz w:val="24"/>
          <w:szCs w:val="24"/>
          <w:u w:val="none"/>
        </w:rPr>
        <w:t xml:space="preserve">        </w:t>
      </w:r>
      <w:r>
        <w:rPr>
          <w:rFonts w:hint="eastAsia" w:hAnsi="宋体" w:eastAsia="宋体"/>
          <w:sz w:val="24"/>
          <w:szCs w:val="24"/>
          <w:u w:val="single"/>
        </w:rPr>
        <w:t xml:space="preserve">         </w:t>
      </w:r>
      <w:r/>
    </w:p>
    <w:p>
      <w:pPr>
        <w:pStyle w:val="699"/>
        <w:ind w:firstLine="425"/>
        <w:spacing w:line="360" w:lineRule="exact"/>
        <w:rPr>
          <w:rFonts w:hAnsi="宋体" w:eastAsia="宋体"/>
          <w:sz w:val="24"/>
          <w:szCs w:val="24"/>
          <w:u w:val="single"/>
        </w:rPr>
      </w:pPr>
      <w:r>
        <w:rPr>
          <w:rFonts w:hint="eastAsia" w:hAnsi="宋体" w:eastAsia="宋体"/>
          <w:bCs/>
          <w:sz w:val="24"/>
          <w:szCs w:val="24"/>
        </w:rPr>
        <w:t xml:space="preserve">开户银行：</w:t>
      </w:r>
      <w:r>
        <w:rPr>
          <w:rFonts w:hint="eastAsia" w:hAnsi="宋体" w:eastAsia="宋体"/>
          <w:sz w:val="24"/>
          <w:szCs w:val="24"/>
          <w:u w:val="single"/>
        </w:rPr>
        <w:t xml:space="preserve">                       </w:t>
      </w:r>
      <w:r/>
    </w:p>
    <w:p>
      <w:pPr>
        <w:pStyle w:val="699"/>
        <w:ind w:firstLine="425"/>
        <w:spacing w:line="360" w:lineRule="exact"/>
        <w:rPr>
          <w:rFonts w:hAnsi="宋体" w:eastAsia="宋体"/>
          <w:sz w:val="24"/>
          <w:szCs w:val="24"/>
          <w:u w:val="single"/>
        </w:rPr>
      </w:pPr>
      <w:r>
        <w:rPr>
          <w:rFonts w:hint="eastAsia" w:hAnsi="宋体" w:eastAsia="宋体"/>
          <w:bCs/>
          <w:sz w:val="24"/>
          <w:szCs w:val="24"/>
        </w:rPr>
        <w:t xml:space="preserve">银行账号：</w:t>
      </w:r>
      <w:r>
        <w:rPr>
          <w:rFonts w:hint="eastAsia" w:hAnsi="宋体" w:eastAsia="宋体"/>
          <w:sz w:val="24"/>
          <w:szCs w:val="24"/>
          <w:u w:val="single"/>
        </w:rPr>
        <w:t xml:space="preserve">                       </w:t>
      </w:r>
      <w:r/>
    </w:p>
    <w:p>
      <w:pPr>
        <w:pStyle w:val="699"/>
        <w:ind w:firstLine="425"/>
        <w:spacing w:line="360" w:lineRule="exact"/>
        <w:rPr>
          <w:rFonts w:hAnsi="宋体" w:eastAsia="宋体"/>
          <w:bCs/>
          <w:sz w:val="24"/>
          <w:szCs w:val="24"/>
        </w:rPr>
      </w:pPr>
      <w:r>
        <w:rPr>
          <w:rFonts w:hAnsi="宋体" w:eastAsia="宋体"/>
          <w:bCs/>
          <w:sz w:val="24"/>
          <w:szCs w:val="24"/>
        </w:rPr>
      </w:r>
      <w:r/>
    </w:p>
    <w:p>
      <w:pPr>
        <w:pStyle w:val="699"/>
        <w:ind w:firstLine="425"/>
        <w:spacing w:line="360" w:lineRule="exact"/>
        <w:rPr>
          <w:rFonts w:hint="eastAsia" w:hAnsi="宋体" w:eastAsia="宋体"/>
          <w:bCs/>
          <w:sz w:val="24"/>
          <w:szCs w:val="24"/>
        </w:rPr>
      </w:pPr>
      <w:r>
        <w:rPr>
          <w:rFonts w:hint="eastAsia" w:hAnsi="宋体" w:eastAsia="宋体"/>
          <w:bCs/>
          <w:sz w:val="24"/>
          <w:szCs w:val="24"/>
        </w:rPr>
        <w:t xml:space="preserve">投标人：（公章）</w:t>
      </w:r>
      <w:r/>
    </w:p>
    <w:p>
      <w:pPr>
        <w:ind w:firstLine="420"/>
        <w:spacing w:line="340" w:lineRule="exact"/>
        <w:rPr>
          <w:rFonts w:hint="eastAsia" w:ascii="宋体" w:hAnsi="宋体"/>
          <w:sz w:val="24"/>
          <w:szCs w:val="24"/>
        </w:rPr>
      </w:pPr>
      <w:r>
        <w:rPr>
          <w:rFonts w:hint="eastAsia" w:ascii="宋体" w:hAnsi="宋体"/>
          <w:bCs/>
          <w:sz w:val="24"/>
          <w:szCs w:val="24"/>
        </w:rPr>
        <w:t xml:space="preserve">单位法定代表人或代理人：（签字或签章）           </w:t>
      </w:r>
      <w:r/>
    </w:p>
    <w:p>
      <w:pPr>
        <w:ind w:firstLine="420"/>
        <w:spacing w:line="340" w:lineRule="exact"/>
        <w:rPr>
          <w:rFonts w:hint="eastAsia" w:ascii="宋体" w:hAnsi="宋体"/>
        </w:rPr>
      </w:pPr>
      <w:r>
        <w:rPr>
          <w:rFonts w:hint="eastAsia" w:ascii="宋体" w:hAnsi="宋体"/>
          <w:bCs/>
          <w:sz w:val="24"/>
          <w:szCs w:val="24"/>
        </w:rPr>
        <w:t xml:space="preserve">年     月     日</w:t>
      </w:r>
      <w:r/>
    </w:p>
    <w:p>
      <w:pPr>
        <w:spacing w:line="400" w:lineRule="exact"/>
        <w:rPr>
          <w:rFonts w:hint="eastAsia" w:ascii="宋体" w:hAnsi="宋体"/>
          <w:szCs w:val="21"/>
        </w:rPr>
      </w:pPr>
      <w:r>
        <w:rPr>
          <w:rFonts w:hint="eastAsia" w:ascii="宋体" w:hAnsi="宋体"/>
        </w:rPr>
        <w:br w:type="page" w:clear="all"/>
      </w:r>
      <w:r>
        <w:rPr>
          <w:rFonts w:hint="eastAsia" w:ascii="宋体" w:hAnsi="宋体"/>
          <w:b/>
          <w:bCs/>
          <w:szCs w:val="21"/>
          <w:lang w:val="zh-CN"/>
        </w:rPr>
        <w:t xml:space="preserve">格式3、开标一览表</w:t>
      </w:r>
      <w:r/>
    </w:p>
    <w:p>
      <w:pPr>
        <w:pStyle w:val="699"/>
        <w:jc w:val="center"/>
        <w:spacing w:line="360" w:lineRule="auto"/>
        <w:rPr>
          <w:rFonts w:hint="eastAsia" w:hAnsi="宋体" w:eastAsia="宋体"/>
          <w:b/>
          <w:bCs/>
          <w:sz w:val="36"/>
          <w:szCs w:val="36"/>
        </w:rPr>
      </w:pPr>
      <w:r>
        <w:rPr>
          <w:rFonts w:hint="eastAsia" w:hAnsi="宋体" w:eastAsia="宋体"/>
          <w:b/>
          <w:bCs/>
          <w:sz w:val="36"/>
          <w:szCs w:val="36"/>
        </w:rPr>
        <w:t xml:space="preserve">开标一览表</w:t>
      </w:r>
      <w:r/>
    </w:p>
    <w:p>
      <w:pPr>
        <w:jc w:val="center"/>
        <w:spacing w:line="300" w:lineRule="auto"/>
        <w:rPr>
          <w:rFonts w:hint="eastAsia" w:ascii="宋体" w:hAnsi="宋体" w:eastAsia="宋体" w:cs="宋体"/>
          <w:spacing w:val="20"/>
          <w:sz w:val="24"/>
          <w:szCs w:val="24"/>
        </w:rPr>
      </w:pPr>
      <w:r>
        <w:rPr>
          <w:rFonts w:hint="eastAsia" w:ascii="宋体" w:hAnsi="宋体" w:eastAsia="宋体" w:cs="宋体"/>
          <w:spacing w:val="20"/>
          <w:sz w:val="24"/>
          <w:szCs w:val="24"/>
        </w:rPr>
        <w:t xml:space="preserve">（格式）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采购编号：：</w:t>
      </w:r>
      <w:r>
        <w:rPr>
          <w:rFonts w:hint="eastAsia" w:ascii="宋体" w:hAnsi="宋体" w:cs="宋体"/>
          <w:sz w:val="24"/>
          <w:szCs w:val="24"/>
          <w:lang w:eastAsia="zh-CN"/>
        </w:rPr>
        <w:t xml:space="preserve">JSZC-320500-HSZB-G2026-0001</w:t>
      </w:r>
      <w:r>
        <w:rPr>
          <w:rFonts w:hint="eastAsia" w:ascii="宋体" w:hAnsi="宋体" w:eastAsia="宋体" w:cs="宋体"/>
          <w:sz w:val="24"/>
          <w:szCs w:val="24"/>
        </w:rPr>
        <w:t xml:space="preserve"> </w:t>
      </w:r>
      <w:r/>
    </w:p>
    <w:tbl>
      <w:tblPr>
        <w:tblStyle w:val="6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序号</w:t>
            </w:r>
            <w:r/>
          </w:p>
        </w:tc>
        <w:tc>
          <w:tcPr>
            <w:gridSpan w:val="2"/>
            <w:tcW w:w="2523" w:type="dxa"/>
            <w:vAlign w:val="center"/>
            <w:textDirection w:val="lrTb"/>
            <w:noWrap w:val="false"/>
          </w:tcPr>
          <w:p>
            <w:pPr>
              <w:jc w:val="cente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项目名称</w:t>
            </w:r>
            <w:r/>
          </w:p>
        </w:tc>
        <w:tc>
          <w:tcPr>
            <w:tcW w:w="4308" w:type="dxa"/>
            <w:vAlign w:val="center"/>
            <w:textDirection w:val="lrTb"/>
            <w:noWrap w:val="false"/>
          </w:tcPr>
          <w:p>
            <w:pPr>
              <w:jc w:val="cente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报价（元）</w:t>
            </w:r>
            <w:r/>
          </w:p>
        </w:tc>
        <w:tc>
          <w:tcPr>
            <w:tcW w:w="890" w:type="dxa"/>
            <w:vAlign w:val="center"/>
            <w:textDirection w:val="lrTb"/>
            <w:noWrap w:val="false"/>
          </w:tcPr>
          <w:p>
            <w:pPr>
              <w:jc w:val="cente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p>
        </w:tc>
        <w:tc>
          <w:tcPr>
            <w:gridSpan w:val="2"/>
            <w:tcW w:w="2523" w:type="dxa"/>
            <w:vAlign w:val="center"/>
            <w:textDirection w:val="lrTb"/>
            <w:noWrap w:val="false"/>
          </w:tcPr>
          <w:p>
            <w:pPr>
              <w:jc w:val="cente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4308" w:type="dxa"/>
            <w:vAlign w:val="center"/>
            <w:textDirection w:val="lrTb"/>
            <w:noWrap w:val="false"/>
          </w:tcPr>
          <w:p>
            <w:pPr>
              <w:jc w:val="cente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90" w:type="dxa"/>
            <w:vAlign w:val="center"/>
            <w:textDirection w:val="lrTb"/>
            <w:noWrap w:val="false"/>
          </w:tcPr>
          <w:p>
            <w:pPr>
              <w:jc w:val="cente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jc w:val="center"/>
          <w:trHeight w:val="454"/>
        </w:trPr>
        <w:tc>
          <w:tcPr>
            <w:gridSpan w:val="2"/>
            <w:tcW w:w="2216" w:type="dxa"/>
            <w:vAlign w:val="center"/>
            <w:textDirection w:val="lrTb"/>
            <w:noWrap w:val="false"/>
          </w:tcPr>
          <w:p>
            <w:pPr>
              <w:jc w:val="cente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投标总报价：</w:t>
            </w:r>
            <w:r/>
          </w:p>
        </w:tc>
        <w:tc>
          <w:tcPr>
            <w:gridSpan w:val="4"/>
            <w:tcW w:w="6251" w:type="dxa"/>
            <w:vAlign w:val="top"/>
            <w:textDirection w:val="lrTb"/>
            <w:noWrap w:val="false"/>
          </w:tcPr>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（小写）：</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（大写）：</w:t>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1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投标人（公章）：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法定代表人或代理人：（签字或盖章）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spacing w:line="400" w:lineRule="exact"/>
        <w:rPr>
          <w:rFonts w:hint="eastAsia" w:ascii="宋体" w:hAnsi="宋体"/>
          <w:b/>
          <w:lang w:val="zh-CN"/>
        </w:rPr>
      </w:pPr>
      <w:r>
        <w:rPr>
          <w:rFonts w:hint="eastAsia" w:ascii="宋体" w:hAnsi="宋体"/>
          <w:b/>
          <w:lang w:val="zh-CN"/>
        </w:rPr>
        <w:t xml:space="preserve"> </w:t>
      </w:r>
      <w:r/>
    </w:p>
    <w:p>
      <w:pPr>
        <w:spacing w:line="400" w:lineRule="exact"/>
        <w:rPr>
          <w:rFonts w:hint="eastAsia"/>
          <w:b/>
          <w:bCs/>
          <w:szCs w:val="21"/>
          <w:lang w:val="zh-CN"/>
        </w:rPr>
      </w:pPr>
      <w:r>
        <w:rPr>
          <w:rFonts w:hint="eastAsia" w:ascii="宋体" w:hAnsi="宋体"/>
          <w:b/>
          <w:lang w:val="zh-CN"/>
        </w:rPr>
        <w:br w:type="page" w:clear="all"/>
      </w:r>
      <w:r>
        <w:rPr>
          <w:rFonts w:hint="eastAsia"/>
          <w:b/>
          <w:bCs/>
          <w:szCs w:val="21"/>
          <w:lang w:val="zh-CN"/>
        </w:rPr>
        <w:t xml:space="preserve">格式</w:t>
      </w:r>
      <w:r>
        <w:rPr>
          <w:b/>
          <w:bCs/>
          <w:szCs w:val="21"/>
          <w:lang w:val="zh-CN"/>
        </w:rPr>
        <w:t xml:space="preserve">4</w:t>
      </w:r>
      <w:r>
        <w:rPr>
          <w:rFonts w:hint="eastAsia"/>
          <w:b/>
          <w:bCs/>
          <w:szCs w:val="21"/>
          <w:lang w:val="zh-CN"/>
        </w:rPr>
        <w:t xml:space="preserve">、</w:t>
      </w:r>
      <w:r>
        <w:rPr>
          <w:rFonts w:hint="eastAsia"/>
          <w:b/>
          <w:bCs/>
          <w:szCs w:val="21"/>
        </w:rPr>
        <w:t xml:space="preserve">投标报价明细</w:t>
      </w:r>
      <w:r>
        <w:rPr>
          <w:rFonts w:hint="eastAsia"/>
          <w:b/>
          <w:bCs/>
          <w:szCs w:val="21"/>
          <w:lang w:val="zh-CN"/>
        </w:rPr>
        <w:t xml:space="preserve">表</w:t>
      </w:r>
      <w:r/>
    </w:p>
    <w:p>
      <w:pPr>
        <w:jc w:val="center"/>
        <w:spacing w:line="400" w:lineRule="exact"/>
        <w:rPr>
          <w:rFonts w:hint="eastAsia" w:ascii="宋体" w:hAnsi="宋体"/>
          <w:b/>
          <w:sz w:val="32"/>
          <w:szCs w:val="32"/>
        </w:rPr>
      </w:pPr>
      <w:r>
        <w:rPr>
          <w:rFonts w:hint="eastAsia" w:ascii="宋体" w:hAnsi="宋体"/>
          <w:b/>
          <w:sz w:val="32"/>
          <w:szCs w:val="32"/>
        </w:rPr>
      </w:r>
      <w:r/>
    </w:p>
    <w:p>
      <w:pPr>
        <w:jc w:val="center"/>
        <w:spacing w:line="400" w:lineRule="exact"/>
        <w:rPr>
          <w:rFonts w:hint="eastAsia" w:ascii="宋体" w:hAnsi="宋体"/>
          <w:b/>
          <w:sz w:val="32"/>
          <w:szCs w:val="32"/>
        </w:rPr>
      </w:pPr>
      <w:r>
        <w:rPr>
          <w:rFonts w:hint="eastAsia" w:ascii="宋体" w:hAnsi="宋体"/>
          <w:b/>
          <w:sz w:val="32"/>
          <w:szCs w:val="32"/>
        </w:rPr>
        <w:t xml:space="preserve">投标报价明细表</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采购编号：                                                   </w:t>
      </w:r>
      <w:r/>
    </w:p>
    <w:tbl>
      <w:tblPr>
        <w:tblStyle w:val="692"/>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448"/>
        <w:gridCol w:w="1209"/>
        <w:gridCol w:w="725"/>
        <w:gridCol w:w="9"/>
        <w:gridCol w:w="734"/>
        <w:gridCol w:w="734"/>
        <w:gridCol w:w="726"/>
        <w:gridCol w:w="902"/>
      </w:tblGrid>
      <w:tr>
        <w:trPr>
          <w:jc w:val="center"/>
          <w:trHeight w:val="704"/>
        </w:trPr>
        <w:tc>
          <w:tcPr>
            <w:tcW w:w="71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14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标的物名称</w:t>
            </w:r>
            <w:r/>
          </w:p>
        </w:tc>
        <w:tc>
          <w:tcPr>
            <w:tcW w:w="144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品牌、规格</w:t>
            </w:r>
            <w:r/>
          </w:p>
        </w:tc>
        <w:tc>
          <w:tcPr>
            <w:tcW w:w="120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生产厂家</w:t>
            </w:r>
            <w:r/>
          </w:p>
        </w:tc>
        <w:tc>
          <w:tcPr>
            <w:gridSpan w:val="2"/>
            <w:tcW w:w="73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单位</w:t>
            </w:r>
            <w:r/>
          </w:p>
        </w:tc>
        <w:tc>
          <w:tcPr>
            <w:tcW w:w="73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数量</w:t>
            </w:r>
            <w:r/>
          </w:p>
        </w:tc>
        <w:tc>
          <w:tcPr>
            <w:tcW w:w="73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单价</w:t>
            </w:r>
            <w:r/>
          </w:p>
        </w:tc>
        <w:tc>
          <w:tcPr>
            <w:tcW w:w="72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总价</w:t>
            </w:r>
            <w:r/>
          </w:p>
        </w:tc>
        <w:tc>
          <w:tcPr>
            <w:tcW w:w="90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jc w:val="center"/>
          <w:trHeight w:val="597"/>
        </w:trPr>
        <w:tc>
          <w:tcPr>
            <w:tcW w:w="71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4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20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2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gridSpan w:val="2"/>
            <w:tcW w:w="74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3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2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0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97"/>
        </w:trPr>
        <w:tc>
          <w:tcPr>
            <w:tcW w:w="71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4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20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2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gridSpan w:val="2"/>
            <w:tcW w:w="74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3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2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0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97"/>
        </w:trPr>
        <w:tc>
          <w:tcPr>
            <w:tcW w:w="71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4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20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2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gridSpan w:val="2"/>
            <w:tcW w:w="74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3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2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0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97"/>
        </w:trPr>
        <w:tc>
          <w:tcPr>
            <w:tcW w:w="71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4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20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2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gridSpan w:val="2"/>
            <w:tcW w:w="74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3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2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0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97"/>
        </w:trPr>
        <w:tc>
          <w:tcPr>
            <w:tcW w:w="71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4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20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2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gridSpan w:val="2"/>
            <w:tcW w:w="74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3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2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0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97"/>
        </w:trPr>
        <w:tc>
          <w:tcPr>
            <w:tcW w:w="71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4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20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2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gridSpan w:val="2"/>
            <w:tcW w:w="74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3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2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0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97"/>
        </w:trPr>
        <w:tc>
          <w:tcPr>
            <w:tcW w:w="71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4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20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2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gridSpan w:val="2"/>
            <w:tcW w:w="743"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3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726"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0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698"/>
        </w:trPr>
        <w:tc>
          <w:tcPr>
            <w:gridSpan w:val="2"/>
            <w:tcW w:w="2159"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投标总报价：</w:t>
            </w:r>
            <w:r/>
          </w:p>
        </w:tc>
        <w:tc>
          <w:tcPr>
            <w:gridSpan w:val="8"/>
            <w:tcW w:w="6487"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大写：                                          元</w:t>
            </w:r>
            <w:r/>
          </w:p>
        </w:tc>
      </w:tr>
      <w:tr>
        <w:trPr>
          <w:jc w:val="center"/>
          <w:trHeight w:val="698"/>
        </w:trPr>
        <w:tc>
          <w:tcPr>
            <w:gridSpan w:val="10"/>
            <w:tcW w:w="8646"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交货期限：</w:t>
            </w:r>
            <w:r/>
          </w:p>
          <w:p>
            <w:pPr>
              <w:rPr>
                <w:rFonts w:hint="eastAsia" w:ascii="宋体" w:hAnsi="宋体" w:eastAsia="宋体" w:cs="宋体"/>
                <w:sz w:val="24"/>
                <w:szCs w:val="24"/>
              </w:rPr>
            </w:pPr>
            <w:r>
              <w:rPr>
                <w:rFonts w:hint="eastAsia" w:ascii="宋体" w:hAnsi="宋体" w:eastAsia="宋体" w:cs="宋体"/>
                <w:bCs/>
                <w:sz w:val="24"/>
                <w:szCs w:val="24"/>
              </w:rPr>
              <w:t xml:space="preserve">验收期限：</w:t>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投标人（公章）：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法定代表人或代理人：（签字或盖章）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1021"/>
        <w:spacing w:line="360" w:lineRule="auto"/>
        <w:rPr>
          <w:rFonts w:ascii="Times New Roman" w:hAnsi="Times New Roman" w:eastAsia="宋体"/>
          <w:bCs/>
          <w:sz w:val="21"/>
          <w:szCs w:val="21"/>
        </w:rPr>
      </w:pPr>
      <w:r>
        <w:rPr>
          <w:b/>
          <w:sz w:val="32"/>
          <w:szCs w:val="32"/>
        </w:rPr>
        <w:br w:type="page" w:clear="all"/>
      </w:r>
      <w:r>
        <w:rPr>
          <w:rFonts w:ascii="Times New Roman" w:hAnsi="Times New Roman" w:eastAsia="宋体"/>
          <w:b/>
          <w:bCs/>
          <w:sz w:val="21"/>
          <w:szCs w:val="21"/>
          <w:lang w:val="en-US"/>
        </w:rPr>
        <w:t xml:space="preserve">格式5、投标</w:t>
      </w:r>
      <w:r>
        <w:rPr>
          <w:rFonts w:hint="eastAsia" w:ascii="Times New Roman" w:hAnsi="Times New Roman" w:eastAsia="宋体"/>
          <w:b/>
          <w:bCs/>
          <w:sz w:val="21"/>
          <w:szCs w:val="21"/>
          <w:lang w:val="en-US"/>
        </w:rPr>
        <w:t xml:space="preserve">产品</w:t>
      </w:r>
      <w:r>
        <w:rPr>
          <w:rFonts w:ascii="Times New Roman" w:hAnsi="Times New Roman" w:eastAsia="宋体"/>
          <w:b/>
          <w:bCs/>
          <w:sz w:val="21"/>
          <w:szCs w:val="21"/>
          <w:lang w:val="en-US"/>
        </w:rPr>
        <w:t xml:space="preserve">技术</w:t>
      </w:r>
      <w:r>
        <w:rPr>
          <w:rFonts w:hint="eastAsia" w:ascii="Times New Roman" w:hAnsi="Times New Roman" w:eastAsia="宋体"/>
          <w:b/>
          <w:bCs/>
          <w:sz w:val="21"/>
          <w:szCs w:val="21"/>
          <w:lang w:val="en-US"/>
        </w:rPr>
        <w:t xml:space="preserve">偏离</w:t>
      </w:r>
      <w:r>
        <w:rPr>
          <w:rFonts w:ascii="Times New Roman" w:hAnsi="Times New Roman" w:eastAsia="宋体"/>
          <w:b/>
          <w:bCs/>
          <w:sz w:val="21"/>
          <w:szCs w:val="21"/>
          <w:lang w:val="en-US"/>
        </w:rPr>
        <w:t xml:space="preserve">对照表</w:t>
      </w:r>
      <w:r/>
    </w:p>
    <w:p>
      <w:pPr>
        <w:jc w:val="center"/>
        <w:spacing w:line="360" w:lineRule="auto"/>
        <w:rPr>
          <w:rFonts w:eastAsia="黑体"/>
          <w:b/>
          <w:sz w:val="28"/>
          <w:szCs w:val="28"/>
          <w:lang w:val="zh-CN"/>
        </w:rPr>
      </w:pPr>
      <w:r>
        <w:rPr>
          <w:rFonts w:eastAsia="黑体"/>
          <w:b/>
          <w:sz w:val="28"/>
          <w:szCs w:val="28"/>
          <w:lang w:val="zh-CN"/>
        </w:rPr>
        <w:t xml:space="preserve">投标</w:t>
      </w:r>
      <w:r>
        <w:rPr>
          <w:rFonts w:hint="eastAsia" w:eastAsia="黑体"/>
          <w:b/>
          <w:sz w:val="28"/>
          <w:szCs w:val="28"/>
          <w:lang w:val="zh-CN"/>
        </w:rPr>
        <w:t xml:space="preserve">货物</w:t>
      </w:r>
      <w:r>
        <w:rPr>
          <w:rFonts w:eastAsia="黑体"/>
          <w:b/>
          <w:sz w:val="28"/>
          <w:szCs w:val="28"/>
          <w:lang w:val="zh-CN"/>
        </w:rPr>
        <w:t xml:space="preserve">（</w:t>
      </w:r>
      <w:r>
        <w:rPr>
          <w:rFonts w:hint="eastAsia" w:eastAsia="黑体"/>
          <w:b/>
          <w:sz w:val="28"/>
          <w:szCs w:val="28"/>
          <w:lang w:val="zh-CN"/>
        </w:rPr>
        <w:t xml:space="preserve">设备、材料</w:t>
      </w:r>
      <w:r>
        <w:rPr>
          <w:rFonts w:eastAsia="黑体"/>
          <w:b/>
          <w:sz w:val="28"/>
          <w:szCs w:val="28"/>
          <w:lang w:val="zh-CN"/>
        </w:rPr>
        <w:t xml:space="preserve">）技术对照表</w:t>
      </w:r>
      <w:r/>
    </w:p>
    <w:p>
      <w:pPr>
        <w:spacing w:line="360" w:lineRule="auto"/>
        <w:rPr>
          <w:rFonts w:hAnsi="宋体"/>
          <w:bCs/>
          <w:sz w:val="24"/>
          <w:szCs w:val="24"/>
        </w:rPr>
      </w:pPr>
      <w:r>
        <w:rPr>
          <w:rFonts w:hAnsi="宋体"/>
          <w:bCs/>
          <w:sz w:val="24"/>
          <w:szCs w:val="24"/>
        </w:rPr>
        <w:t xml:space="preserve">采购编号：</w:t>
      </w:r>
      <w:r>
        <w:rPr>
          <w:rFonts w:hint="eastAsia" w:hAnsi="宋体"/>
          <w:bCs/>
          <w:sz w:val="24"/>
          <w:szCs w:val="24"/>
        </w:rPr>
        <w:t xml:space="preserve"> </w:t>
      </w:r>
      <w:r/>
    </w:p>
    <w:tbl>
      <w:tblPr>
        <w:tblStyle w:val="692"/>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 w:val="21"/>
                <w:szCs w:val="21"/>
                <w:lang w:val="zh-CN"/>
              </w:rPr>
            </w:pPr>
            <w:r>
              <w:rPr>
                <w:rFonts w:hAnsi="宋体"/>
                <w:sz w:val="21"/>
                <w:szCs w:val="21"/>
                <w:lang w:val="zh-CN"/>
              </w:rPr>
              <w:t xml:space="preserve">序号</w:t>
            </w:r>
            <w:r/>
          </w:p>
        </w:tc>
        <w:tc>
          <w:tcPr>
            <w:tcW w:w="2524" w:type="dxa"/>
            <w:vAlign w:val="center"/>
            <w:textDirection w:val="lrTb"/>
            <w:noWrap w:val="false"/>
          </w:tcPr>
          <w:p>
            <w:pPr>
              <w:jc w:val="center"/>
              <w:rPr>
                <w:sz w:val="21"/>
                <w:szCs w:val="21"/>
                <w:lang w:val="zh-CN"/>
              </w:rPr>
            </w:pPr>
            <w:r>
              <w:rPr>
                <w:rFonts w:hint="eastAsia" w:hAnsi="宋体"/>
                <w:sz w:val="21"/>
                <w:szCs w:val="21"/>
                <w:lang w:val="zh-CN"/>
              </w:rPr>
              <w:t xml:space="preserve">采购</w:t>
            </w:r>
            <w:r>
              <w:rPr>
                <w:rFonts w:hAnsi="宋体"/>
                <w:sz w:val="21"/>
                <w:szCs w:val="21"/>
                <w:lang w:val="zh-CN"/>
              </w:rPr>
              <w:t xml:space="preserve">文件技术条款描述</w:t>
            </w:r>
            <w:r/>
          </w:p>
        </w:tc>
        <w:tc>
          <w:tcPr>
            <w:tcW w:w="2372" w:type="dxa"/>
            <w:vAlign w:val="center"/>
            <w:textDirection w:val="lrTb"/>
            <w:noWrap w:val="false"/>
          </w:tcPr>
          <w:p>
            <w:pPr>
              <w:jc w:val="center"/>
              <w:rPr>
                <w:sz w:val="21"/>
                <w:szCs w:val="21"/>
                <w:lang w:val="zh-CN"/>
              </w:rPr>
            </w:pPr>
            <w:r>
              <w:rPr>
                <w:rFonts w:hAnsi="宋体"/>
                <w:sz w:val="21"/>
                <w:szCs w:val="21"/>
                <w:lang w:val="zh-CN"/>
              </w:rPr>
              <w:t xml:space="preserve">投标文件响应条款描述</w:t>
            </w:r>
            <w:r/>
          </w:p>
        </w:tc>
        <w:tc>
          <w:tcPr>
            <w:tcW w:w="1913" w:type="dxa"/>
            <w:vAlign w:val="center"/>
            <w:textDirection w:val="lrTb"/>
            <w:noWrap w:val="false"/>
          </w:tcPr>
          <w:p>
            <w:pPr>
              <w:jc w:val="center"/>
              <w:rPr>
                <w:sz w:val="21"/>
                <w:szCs w:val="21"/>
                <w:lang w:val="zh-CN"/>
              </w:rPr>
            </w:pPr>
            <w:r>
              <w:rPr>
                <w:rFonts w:hAnsi="宋体"/>
                <w:sz w:val="21"/>
                <w:szCs w:val="21"/>
                <w:lang w:val="zh-CN"/>
              </w:rPr>
              <w:t xml:space="preserve">响应情况</w:t>
            </w:r>
            <w:r>
              <w:rPr>
                <w:rFonts w:hint="eastAsia" w:hAnsi="宋体"/>
                <w:sz w:val="21"/>
                <w:szCs w:val="21"/>
                <w:lang w:val="zh-CN"/>
              </w:rPr>
              <w:t xml:space="preserve">（响应或不响应）</w:t>
            </w:r>
            <w:r/>
          </w:p>
        </w:tc>
        <w:tc>
          <w:tcPr>
            <w:tcW w:w="1121" w:type="dxa"/>
            <w:vAlign w:val="center"/>
            <w:textDirection w:val="lrTb"/>
            <w:noWrap w:val="false"/>
          </w:tcPr>
          <w:p>
            <w:pPr>
              <w:jc w:val="center"/>
              <w:rPr>
                <w:sz w:val="21"/>
                <w:szCs w:val="21"/>
                <w:lang w:val="zh-CN"/>
              </w:rPr>
            </w:pPr>
            <w:r>
              <w:rPr>
                <w:rFonts w:hAnsi="宋体"/>
                <w:sz w:val="21"/>
                <w:szCs w:val="21"/>
                <w:lang w:val="zh-CN"/>
              </w:rPr>
              <w:t xml:space="preserve">对应页码</w:t>
            </w:r>
            <w:r/>
          </w:p>
        </w:tc>
        <w:tc>
          <w:tcPr>
            <w:tcW w:w="714" w:type="dxa"/>
            <w:vAlign w:val="center"/>
            <w:textDirection w:val="lrTb"/>
            <w:noWrap w:val="false"/>
          </w:tcPr>
          <w:p>
            <w:pPr>
              <w:jc w:val="center"/>
              <w:rPr>
                <w:sz w:val="21"/>
                <w:szCs w:val="21"/>
                <w:lang w:val="zh-CN"/>
              </w:rPr>
            </w:pPr>
            <w:r>
              <w:rPr>
                <w:rFonts w:hAnsi="宋体"/>
                <w:sz w:val="21"/>
                <w:szCs w:val="21"/>
                <w:lang w:val="zh-CN"/>
              </w:rPr>
              <w:t xml:space="preserve">备注</w:t>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r>
        <w:trPr>
          <w:trHeight w:val="510"/>
        </w:trPr>
        <w:tc>
          <w:tcPr>
            <w:tcW w:w="670" w:type="dxa"/>
            <w:vAlign w:val="center"/>
            <w:textDirection w:val="lrTb"/>
            <w:noWrap w:val="false"/>
          </w:tcPr>
          <w:p>
            <w:pPr>
              <w:jc w:val="center"/>
              <w:rPr>
                <w:rFonts w:hAnsi="宋体"/>
                <w:sz w:val="24"/>
                <w:szCs w:val="24"/>
                <w:lang w:val="zh-CN"/>
              </w:rPr>
            </w:pPr>
            <w:r>
              <w:rPr>
                <w:rFonts w:hAnsi="宋体"/>
                <w:sz w:val="24"/>
                <w:szCs w:val="24"/>
                <w:lang w:val="zh-CN"/>
              </w:rPr>
            </w:r>
            <w:r/>
          </w:p>
        </w:tc>
        <w:tc>
          <w:tcPr>
            <w:tcW w:w="2524" w:type="dxa"/>
            <w:vAlign w:val="center"/>
            <w:textDirection w:val="lrTb"/>
            <w:noWrap w:val="false"/>
          </w:tcPr>
          <w:p>
            <w:pPr>
              <w:jc w:val="center"/>
              <w:rPr>
                <w:rFonts w:hAnsi="宋体"/>
                <w:sz w:val="24"/>
                <w:szCs w:val="24"/>
                <w:lang w:val="zh-CN"/>
              </w:rPr>
            </w:pPr>
            <w:r>
              <w:rPr>
                <w:rFonts w:hAnsi="宋体"/>
                <w:sz w:val="24"/>
                <w:szCs w:val="24"/>
                <w:lang w:val="zh-CN"/>
              </w:rPr>
            </w:r>
            <w:r/>
          </w:p>
        </w:tc>
        <w:tc>
          <w:tcPr>
            <w:tcW w:w="2372" w:type="dxa"/>
            <w:vAlign w:val="center"/>
            <w:textDirection w:val="lrTb"/>
            <w:noWrap w:val="false"/>
          </w:tcPr>
          <w:p>
            <w:pPr>
              <w:jc w:val="center"/>
              <w:rPr>
                <w:rFonts w:hAnsi="宋体"/>
                <w:sz w:val="24"/>
                <w:szCs w:val="24"/>
                <w:lang w:val="zh-CN"/>
              </w:rPr>
            </w:pPr>
            <w:r>
              <w:rPr>
                <w:rFonts w:hAnsi="宋体"/>
                <w:sz w:val="24"/>
                <w:szCs w:val="24"/>
                <w:lang w:val="zh-CN"/>
              </w:rPr>
            </w:r>
            <w:r/>
          </w:p>
        </w:tc>
        <w:tc>
          <w:tcPr>
            <w:tcW w:w="1913" w:type="dxa"/>
            <w:vAlign w:val="center"/>
            <w:textDirection w:val="lrTb"/>
            <w:noWrap w:val="false"/>
          </w:tcPr>
          <w:p>
            <w:pPr>
              <w:jc w:val="center"/>
              <w:rPr>
                <w:rFonts w:hAnsi="宋体"/>
                <w:sz w:val="24"/>
                <w:szCs w:val="24"/>
                <w:lang w:val="zh-CN"/>
              </w:rPr>
            </w:pPr>
            <w:r>
              <w:rPr>
                <w:rFonts w:hAnsi="宋体"/>
                <w:sz w:val="24"/>
                <w:szCs w:val="24"/>
                <w:lang w:val="zh-CN"/>
              </w:rPr>
            </w:r>
            <w:r/>
          </w:p>
        </w:tc>
        <w:tc>
          <w:tcPr>
            <w:tcW w:w="1121" w:type="dxa"/>
            <w:vAlign w:val="center"/>
            <w:textDirection w:val="lrTb"/>
            <w:noWrap w:val="false"/>
          </w:tcPr>
          <w:p>
            <w:pPr>
              <w:jc w:val="center"/>
              <w:rPr>
                <w:rFonts w:hAnsi="宋体"/>
                <w:sz w:val="24"/>
                <w:szCs w:val="24"/>
                <w:lang w:val="zh-CN"/>
              </w:rPr>
            </w:pPr>
            <w:r>
              <w:rPr>
                <w:rFonts w:hAnsi="宋体"/>
                <w:sz w:val="24"/>
                <w:szCs w:val="24"/>
                <w:lang w:val="zh-CN"/>
              </w:rPr>
            </w:r>
            <w:r/>
          </w:p>
        </w:tc>
        <w:tc>
          <w:tcPr>
            <w:tcW w:w="714" w:type="dxa"/>
            <w:vAlign w:val="center"/>
            <w:textDirection w:val="lrTb"/>
            <w:noWrap w:val="false"/>
          </w:tcPr>
          <w:p>
            <w:pPr>
              <w:jc w:val="center"/>
              <w:rPr>
                <w:rFonts w:hAnsi="宋体"/>
                <w:sz w:val="24"/>
                <w:szCs w:val="24"/>
                <w:lang w:val="zh-CN"/>
              </w:rPr>
            </w:pPr>
            <w:r>
              <w:rPr>
                <w:rFonts w:hAnsi="宋体"/>
                <w:sz w:val="24"/>
                <w:szCs w:val="24"/>
                <w:lang w:val="zh-CN"/>
              </w:rPr>
            </w:r>
            <w:r/>
          </w:p>
        </w:tc>
      </w:tr>
    </w:tbl>
    <w:p>
      <w:pPr>
        <w:spacing w:line="360" w:lineRule="auto"/>
        <w:rPr>
          <w:sz w:val="24"/>
          <w:szCs w:val="24"/>
          <w:lang w:val="zh-CN"/>
        </w:rPr>
      </w:pPr>
      <w:r>
        <w:rPr>
          <w:sz w:val="24"/>
          <w:szCs w:val="24"/>
          <w:lang w:val="zh-CN"/>
        </w:rPr>
      </w:r>
      <w:r/>
    </w:p>
    <w:p>
      <w:pPr>
        <w:ind w:firstLine="210"/>
        <w:spacing w:line="360" w:lineRule="auto"/>
        <w:rPr>
          <w:bCs/>
          <w:sz w:val="24"/>
          <w:szCs w:val="24"/>
        </w:rPr>
      </w:pPr>
      <w:r>
        <w:rPr>
          <w:rFonts w:hAnsi="宋体"/>
          <w:bCs/>
          <w:sz w:val="24"/>
          <w:szCs w:val="24"/>
        </w:rPr>
        <w:t xml:space="preserve">投标人（公章）：</w:t>
      </w:r>
      <w:r/>
    </w:p>
    <w:p>
      <w:pPr>
        <w:ind w:firstLine="210"/>
        <w:spacing w:line="360" w:lineRule="auto"/>
        <w:rPr>
          <w:bCs/>
          <w:sz w:val="24"/>
          <w:szCs w:val="24"/>
        </w:rPr>
      </w:pPr>
      <w:r>
        <w:rPr>
          <w:rFonts w:hAnsi="宋体"/>
          <w:bCs/>
          <w:sz w:val="24"/>
          <w:szCs w:val="24"/>
        </w:rPr>
        <w:t xml:space="preserve">法定代表人或代理人：（签字或签章）</w:t>
      </w:r>
      <w:r/>
    </w:p>
    <w:p>
      <w:pPr>
        <w:ind w:firstLine="210"/>
        <w:spacing w:line="360" w:lineRule="auto"/>
        <w:rPr>
          <w:bCs/>
          <w:sz w:val="24"/>
          <w:szCs w:val="24"/>
        </w:rPr>
      </w:pPr>
      <w:r>
        <w:rPr>
          <w:rFonts w:hAnsi="宋体"/>
          <w:bCs/>
          <w:sz w:val="24"/>
          <w:szCs w:val="24"/>
        </w:rPr>
        <w:t xml:space="preserve">日期：</w:t>
      </w:r>
      <w:r>
        <w:rPr>
          <w:bCs/>
          <w:sz w:val="24"/>
          <w:szCs w:val="24"/>
        </w:rPr>
        <w:t xml:space="preserve">        </w:t>
      </w:r>
      <w:r>
        <w:rPr>
          <w:rFonts w:hAnsi="宋体"/>
          <w:bCs/>
          <w:sz w:val="24"/>
          <w:szCs w:val="24"/>
        </w:rPr>
        <w:t xml:space="preserve">年</w:t>
      </w:r>
      <w:r>
        <w:rPr>
          <w:bCs/>
          <w:sz w:val="24"/>
          <w:szCs w:val="24"/>
        </w:rPr>
        <w:t xml:space="preserve">     </w:t>
      </w:r>
      <w:r>
        <w:rPr>
          <w:rFonts w:hAnsi="宋体"/>
          <w:bCs/>
          <w:sz w:val="24"/>
          <w:szCs w:val="24"/>
        </w:rPr>
        <w:t xml:space="preserve">月</w:t>
      </w:r>
      <w:r>
        <w:rPr>
          <w:bCs/>
          <w:sz w:val="24"/>
          <w:szCs w:val="24"/>
        </w:rPr>
        <w:t xml:space="preserve">     </w:t>
      </w:r>
      <w:r>
        <w:rPr>
          <w:rFonts w:hAnsi="宋体"/>
          <w:bCs/>
          <w:sz w:val="24"/>
          <w:szCs w:val="24"/>
        </w:rPr>
        <w:t xml:space="preserve">日</w:t>
      </w:r>
      <w:r/>
    </w:p>
    <w:p>
      <w:pP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rFonts w:hAnsi="宋体"/>
          <w:bCs/>
          <w:sz w:val="24"/>
          <w:szCs w:val="24"/>
        </w:rPr>
        <w:t xml:space="preserve">注：</w:t>
      </w:r>
      <w:r>
        <w:rPr>
          <w:bCs/>
          <w:sz w:val="24"/>
          <w:szCs w:val="24"/>
        </w:rPr>
        <w:t xml:space="preserve">1</w:t>
      </w:r>
      <w:r>
        <w:rPr>
          <w:rFonts w:hAnsi="宋体"/>
          <w:bCs/>
          <w:sz w:val="24"/>
          <w:szCs w:val="24"/>
        </w:rPr>
        <w:t xml:space="preserve">、各投标人可参照上述格式自制《投标设备（货物）技术对照表》投标</w:t>
      </w:r>
      <w:r/>
    </w:p>
    <w:p>
      <w:pPr>
        <w:ind w:firstLine="411"/>
        <w:spacing w:line="360" w:lineRule="auto"/>
        <w:rPr>
          <w:bCs/>
          <w:szCs w:val="21"/>
        </w:rPr>
      </w:pPr>
      <w:r>
        <w:rPr>
          <w:bCs/>
          <w:sz w:val="24"/>
          <w:szCs w:val="24"/>
        </w:rPr>
        <w:t xml:space="preserve">2</w:t>
      </w:r>
      <w:r>
        <w:rPr>
          <w:rFonts w:hAnsi="宋体"/>
          <w:bCs/>
          <w:sz w:val="24"/>
          <w:szCs w:val="24"/>
        </w:rPr>
        <w:t xml:space="preserve">、投标人须</w:t>
      </w:r>
      <w:r>
        <w:rPr>
          <w:rFonts w:hAnsi="宋体"/>
          <w:b/>
          <w:sz w:val="24"/>
          <w:szCs w:val="24"/>
          <w:u w:val="single"/>
        </w:rPr>
        <w:t xml:space="preserve">对照</w:t>
      </w:r>
      <w:r>
        <w:rPr>
          <w:rFonts w:hint="eastAsia" w:hAnsi="宋体"/>
          <w:b/>
          <w:sz w:val="24"/>
          <w:szCs w:val="24"/>
          <w:u w:val="single"/>
        </w:rPr>
        <w:t xml:space="preserve">采购</w:t>
      </w:r>
      <w:r>
        <w:rPr>
          <w:rFonts w:hAnsi="宋体"/>
          <w:b/>
          <w:sz w:val="24"/>
          <w:szCs w:val="24"/>
          <w:u w:val="single"/>
        </w:rPr>
        <w:t xml:space="preserve">技术参数要求逐条列出并对比</w:t>
      </w:r>
      <w:r>
        <w:rPr>
          <w:rFonts w:hAnsi="宋体"/>
          <w:bCs/>
          <w:sz w:val="24"/>
          <w:szCs w:val="24"/>
        </w:rPr>
        <w:t xml:space="preserve">，其中</w:t>
      </w:r>
      <w:r>
        <w:rPr>
          <w:bCs/>
          <w:sz w:val="24"/>
          <w:szCs w:val="24"/>
        </w:rPr>
        <w:t xml:space="preserve">“</w:t>
      </w:r>
      <w:r>
        <w:rPr>
          <w:rFonts w:hAnsi="宋体"/>
          <w:bCs/>
          <w:sz w:val="24"/>
          <w:szCs w:val="24"/>
        </w:rPr>
        <w:t xml:space="preserve">投标设备技术指标描述</w:t>
      </w:r>
      <w:r>
        <w:rPr>
          <w:bCs/>
          <w:sz w:val="24"/>
          <w:szCs w:val="24"/>
        </w:rPr>
        <w:t xml:space="preserve">”</w:t>
      </w:r>
      <w:r>
        <w:rPr>
          <w:rFonts w:hAnsi="宋体"/>
          <w:bCs/>
          <w:sz w:val="24"/>
          <w:szCs w:val="24"/>
        </w:rPr>
        <w:t xml:space="preserve">一栏须详细说明投标产品的具体量化参数，如照抄采购文件要求或只写</w:t>
      </w:r>
      <w:r>
        <w:rPr>
          <w:bCs/>
          <w:sz w:val="24"/>
          <w:szCs w:val="24"/>
        </w:rPr>
        <w:t xml:space="preserve">“</w:t>
      </w:r>
      <w:r>
        <w:rPr>
          <w:rFonts w:hAnsi="宋体"/>
          <w:bCs/>
          <w:sz w:val="24"/>
          <w:szCs w:val="24"/>
        </w:rPr>
        <w:t xml:space="preserve">完全响应</w:t>
      </w:r>
      <w:r>
        <w:rPr>
          <w:bCs/>
          <w:sz w:val="24"/>
          <w:szCs w:val="24"/>
        </w:rPr>
        <w:t xml:space="preserve">“</w:t>
      </w:r>
      <w:r>
        <w:rPr>
          <w:rFonts w:hAnsi="宋体"/>
          <w:bCs/>
          <w:sz w:val="24"/>
          <w:szCs w:val="24"/>
        </w:rPr>
        <w:t xml:space="preserve">等字样的技术参数部分不得分</w:t>
      </w:r>
      <w:r>
        <w:rPr>
          <w:rFonts w:hAnsi="宋体"/>
          <w:bCs/>
          <w:szCs w:val="21"/>
        </w:rPr>
        <w:t xml:space="preserve">。</w:t>
      </w:r>
      <w:r/>
    </w:p>
    <w:p>
      <w:pPr>
        <w:pStyle w:val="1021"/>
        <w:spacing w:line="360" w:lineRule="auto"/>
        <w:rPr>
          <w:bCs/>
          <w:sz w:val="21"/>
          <w:szCs w:val="21"/>
        </w:rPr>
      </w:pPr>
      <w:r>
        <w:br w:type="page" w:clear="all"/>
      </w:r>
      <w:r>
        <w:rPr>
          <w:rFonts w:ascii="Times New Roman" w:hAnsi="Times New Roman" w:eastAsia="宋体"/>
          <w:b/>
          <w:bCs/>
          <w:sz w:val="21"/>
          <w:szCs w:val="21"/>
          <w:lang w:val="en-US"/>
        </w:rPr>
        <w:t xml:space="preserve">格式6、</w:t>
      </w:r>
      <w:r>
        <w:rPr>
          <w:rFonts w:hint="eastAsia" w:ascii="Times New Roman" w:hAnsi="Times New Roman" w:eastAsia="宋体"/>
          <w:b/>
          <w:bCs/>
          <w:sz w:val="21"/>
          <w:szCs w:val="21"/>
          <w:lang w:val="en-US"/>
        </w:rPr>
        <w:t xml:space="preserve">投标</w:t>
      </w:r>
      <w:r>
        <w:rPr>
          <w:rFonts w:ascii="Times New Roman" w:hAnsi="Times New Roman" w:eastAsia="宋体"/>
          <w:b/>
          <w:bCs/>
          <w:sz w:val="21"/>
          <w:szCs w:val="21"/>
          <w:lang w:val="en-US"/>
        </w:rPr>
        <w:t xml:space="preserve">设备</w:t>
      </w:r>
      <w:r>
        <w:rPr>
          <w:rFonts w:hint="eastAsia" w:ascii="Times New Roman" w:hAnsi="Times New Roman" w:eastAsia="宋体"/>
          <w:b/>
          <w:bCs/>
          <w:sz w:val="21"/>
          <w:szCs w:val="21"/>
          <w:lang w:val="en-US"/>
        </w:rPr>
        <w:t xml:space="preserve">、材料</w:t>
      </w:r>
      <w:r>
        <w:rPr>
          <w:rFonts w:ascii="Times New Roman" w:hAnsi="Times New Roman" w:eastAsia="宋体"/>
          <w:b/>
          <w:bCs/>
          <w:sz w:val="21"/>
          <w:szCs w:val="21"/>
          <w:lang w:val="en-US"/>
        </w:rPr>
        <w:t xml:space="preserve">清单表</w:t>
      </w:r>
      <w:r/>
    </w:p>
    <w:p>
      <w:pPr>
        <w:jc w:val="center"/>
        <w:rPr>
          <w:rFonts w:ascii="宋体" w:hAnsi="宋体" w:cs="宋体"/>
          <w:szCs w:val="21"/>
        </w:rPr>
      </w:pPr>
      <w:r>
        <w:rPr>
          <w:rFonts w:hint="eastAsia" w:ascii="宋体" w:hAnsi="宋体" w:cs="宋体"/>
          <w:b/>
          <w:sz w:val="30"/>
          <w:szCs w:val="20"/>
          <w:lang w:val="zh-CN"/>
        </w:rPr>
        <w:t xml:space="preserve">设备、材料清单表</w:t>
      </w:r>
      <w:r/>
    </w:p>
    <w:p>
      <w:pPr>
        <w:spacing w:line="360" w:lineRule="auto"/>
        <w:rPr>
          <w:rFonts w:ascii="宋体" w:hAnsi="宋体" w:cs="宋体"/>
          <w:sz w:val="24"/>
          <w:szCs w:val="24"/>
        </w:rPr>
      </w:pPr>
      <w:r>
        <w:rPr>
          <w:rFonts w:hint="eastAsia" w:ascii="宋体" w:hAnsi="宋体" w:cs="宋体"/>
          <w:sz w:val="24"/>
          <w:szCs w:val="24"/>
        </w:rPr>
        <w:t xml:space="preserve">采购编号：</w:t>
      </w:r>
      <w:r>
        <w:rPr>
          <w:rFonts w:hint="eastAsia" w:ascii="宋体" w:hAnsi="宋体" w:cs="宋体"/>
          <w:sz w:val="24"/>
          <w:szCs w:val="24"/>
          <w:u w:val="single"/>
          <w:lang w:val="zh-CN"/>
        </w:rPr>
        <w:t xml:space="preserve">                                 </w:t>
      </w:r>
      <w:r/>
    </w:p>
    <w:tbl>
      <w:tblPr>
        <w:tblStyle w:val="692"/>
        <w:tblW w:w="0" w:type="auto"/>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zh-CN"/>
              </w:rPr>
              <w:t xml:space="preserve">序号</w:t>
            </w:r>
            <w:r/>
          </w:p>
        </w:tc>
        <w:tc>
          <w:tcPr>
            <w:tcW w:w="1445"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zh-CN"/>
              </w:rPr>
              <w:t xml:space="preserve">名称</w:t>
            </w:r>
            <w:r/>
          </w:p>
        </w:tc>
        <w:tc>
          <w:tcPr>
            <w:tcW w:w="1445"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zh-CN"/>
              </w:rPr>
              <w:t xml:space="preserve">型号/规格</w:t>
            </w:r>
            <w:r/>
          </w:p>
        </w:tc>
        <w:tc>
          <w:tcPr>
            <w:tcW w:w="1445"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zh-CN"/>
              </w:rPr>
              <w:t xml:space="preserve">生产厂家</w:t>
            </w:r>
            <w:r/>
          </w:p>
        </w:tc>
        <w:tc>
          <w:tcPr>
            <w:tcW w:w="1445"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zh-CN"/>
              </w:rPr>
              <w:t xml:space="preserve">单位</w:t>
            </w:r>
            <w:r/>
          </w:p>
        </w:tc>
        <w:tc>
          <w:tcPr>
            <w:tcW w:w="1523"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zh-CN"/>
              </w:rPr>
              <w:t xml:space="preserve">数量</w:t>
            </w:r>
            <w:r/>
          </w:p>
        </w:tc>
        <w:tc>
          <w:tcPr>
            <w:tcW w:w="1015"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val="zh-CN"/>
              </w:rPr>
              <w:t xml:space="preserve">备注</w:t>
            </w:r>
            <w:r/>
          </w:p>
        </w:tc>
      </w:tr>
      <w:tr>
        <w:trPr>
          <w:trHeight w:val="454" w:hRule="exact"/>
        </w:trPr>
        <w:tc>
          <w:tcPr>
            <w:tcW w:w="1337"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523" w:type="dxa"/>
            <w:vAlign w:val="top"/>
            <w:textDirection w:val="lrTb"/>
            <w:noWrap w:val="false"/>
          </w:tcPr>
          <w:p>
            <w:pPr>
              <w:rPr>
                <w:rFonts w:ascii="宋体" w:hAnsi="宋体" w:cs="宋体"/>
                <w:sz w:val="24"/>
                <w:szCs w:val="24"/>
              </w:rPr>
            </w:pPr>
            <w:r>
              <w:rPr>
                <w:rFonts w:ascii="宋体" w:hAnsi="宋体" w:cs="宋体"/>
                <w:sz w:val="24"/>
                <w:szCs w:val="24"/>
              </w:rPr>
            </w:r>
            <w:r/>
          </w:p>
        </w:tc>
        <w:tc>
          <w:tcPr>
            <w:tcW w:w="1015" w:type="dxa"/>
            <w:vAlign w:val="top"/>
            <w:textDirection w:val="lrTb"/>
            <w:noWrap w:val="false"/>
          </w:tcPr>
          <w:p>
            <w:pPr>
              <w:rPr>
                <w:rFonts w:ascii="宋体" w:hAnsi="宋体" w:cs="宋体"/>
                <w:sz w:val="24"/>
                <w:szCs w:val="24"/>
              </w:rPr>
            </w:pPr>
            <w:r>
              <w:rPr>
                <w:rFonts w:ascii="宋体" w:hAnsi="宋体" w:cs="宋体"/>
                <w:sz w:val="24"/>
                <w:szCs w:val="24"/>
              </w:rPr>
            </w:r>
            <w:r/>
          </w:p>
        </w:tc>
      </w:tr>
      <w:tr>
        <w:trPr>
          <w:trHeight w:val="454" w:hRule="exact"/>
        </w:trPr>
        <w:tc>
          <w:tcPr>
            <w:tcW w:w="1337"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523" w:type="dxa"/>
            <w:vAlign w:val="top"/>
            <w:textDirection w:val="lrTb"/>
            <w:noWrap w:val="false"/>
          </w:tcPr>
          <w:p>
            <w:pPr>
              <w:rPr>
                <w:rFonts w:ascii="宋体" w:hAnsi="宋体" w:cs="宋体"/>
                <w:sz w:val="24"/>
                <w:szCs w:val="24"/>
              </w:rPr>
            </w:pPr>
            <w:r>
              <w:rPr>
                <w:rFonts w:ascii="宋体" w:hAnsi="宋体" w:cs="宋体"/>
                <w:sz w:val="24"/>
                <w:szCs w:val="24"/>
              </w:rPr>
            </w:r>
            <w:r/>
          </w:p>
        </w:tc>
        <w:tc>
          <w:tcPr>
            <w:tcW w:w="1015" w:type="dxa"/>
            <w:vAlign w:val="top"/>
            <w:textDirection w:val="lrTb"/>
            <w:noWrap w:val="false"/>
          </w:tcPr>
          <w:p>
            <w:pPr>
              <w:rPr>
                <w:rFonts w:ascii="宋体" w:hAnsi="宋体" w:cs="宋体"/>
                <w:sz w:val="24"/>
                <w:szCs w:val="24"/>
              </w:rPr>
            </w:pPr>
            <w:r>
              <w:rPr>
                <w:rFonts w:ascii="宋体" w:hAnsi="宋体" w:cs="宋体"/>
                <w:sz w:val="24"/>
                <w:szCs w:val="24"/>
              </w:rPr>
            </w:r>
            <w:r/>
          </w:p>
        </w:tc>
      </w:tr>
      <w:tr>
        <w:trPr>
          <w:trHeight w:val="454" w:hRule="exact"/>
        </w:trPr>
        <w:tc>
          <w:tcPr>
            <w:tcW w:w="1337"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523" w:type="dxa"/>
            <w:vAlign w:val="top"/>
            <w:textDirection w:val="lrTb"/>
            <w:noWrap w:val="false"/>
          </w:tcPr>
          <w:p>
            <w:pPr>
              <w:rPr>
                <w:rFonts w:ascii="宋体" w:hAnsi="宋体" w:cs="宋体"/>
                <w:sz w:val="24"/>
                <w:szCs w:val="24"/>
              </w:rPr>
            </w:pPr>
            <w:r>
              <w:rPr>
                <w:rFonts w:ascii="宋体" w:hAnsi="宋体" w:cs="宋体"/>
                <w:sz w:val="24"/>
                <w:szCs w:val="24"/>
              </w:rPr>
            </w:r>
            <w:r/>
          </w:p>
        </w:tc>
        <w:tc>
          <w:tcPr>
            <w:tcW w:w="1015" w:type="dxa"/>
            <w:vAlign w:val="top"/>
            <w:textDirection w:val="lrTb"/>
            <w:noWrap w:val="false"/>
          </w:tcPr>
          <w:p>
            <w:pPr>
              <w:rPr>
                <w:rFonts w:ascii="宋体" w:hAnsi="宋体" w:cs="宋体"/>
                <w:sz w:val="24"/>
                <w:szCs w:val="24"/>
              </w:rPr>
            </w:pPr>
            <w:r>
              <w:rPr>
                <w:rFonts w:ascii="宋体" w:hAnsi="宋体" w:cs="宋体"/>
                <w:sz w:val="24"/>
                <w:szCs w:val="24"/>
              </w:rPr>
            </w:r>
            <w:r/>
          </w:p>
        </w:tc>
      </w:tr>
      <w:tr>
        <w:trPr>
          <w:trHeight w:val="454" w:hRule="exact"/>
        </w:trPr>
        <w:tc>
          <w:tcPr>
            <w:tcW w:w="1337"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523" w:type="dxa"/>
            <w:vAlign w:val="top"/>
            <w:textDirection w:val="lrTb"/>
            <w:noWrap w:val="false"/>
          </w:tcPr>
          <w:p>
            <w:pPr>
              <w:rPr>
                <w:rFonts w:ascii="宋体" w:hAnsi="宋体" w:cs="宋体"/>
                <w:sz w:val="24"/>
                <w:szCs w:val="24"/>
              </w:rPr>
            </w:pPr>
            <w:r>
              <w:rPr>
                <w:rFonts w:ascii="宋体" w:hAnsi="宋体" w:cs="宋体"/>
                <w:sz w:val="24"/>
                <w:szCs w:val="24"/>
              </w:rPr>
            </w:r>
            <w:r/>
          </w:p>
        </w:tc>
        <w:tc>
          <w:tcPr>
            <w:tcW w:w="1015" w:type="dxa"/>
            <w:vAlign w:val="top"/>
            <w:textDirection w:val="lrTb"/>
            <w:noWrap w:val="false"/>
          </w:tcPr>
          <w:p>
            <w:pPr>
              <w:rPr>
                <w:rFonts w:ascii="宋体" w:hAnsi="宋体" w:cs="宋体"/>
                <w:sz w:val="24"/>
                <w:szCs w:val="24"/>
              </w:rPr>
            </w:pPr>
            <w:r>
              <w:rPr>
                <w:rFonts w:ascii="宋体" w:hAnsi="宋体" w:cs="宋体"/>
                <w:sz w:val="24"/>
                <w:szCs w:val="24"/>
              </w:rPr>
            </w:r>
            <w:r/>
          </w:p>
        </w:tc>
      </w:tr>
      <w:tr>
        <w:trPr>
          <w:trHeight w:val="454" w:hRule="exact"/>
        </w:trPr>
        <w:tc>
          <w:tcPr>
            <w:tcW w:w="1337"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523" w:type="dxa"/>
            <w:vAlign w:val="top"/>
            <w:textDirection w:val="lrTb"/>
            <w:noWrap w:val="false"/>
          </w:tcPr>
          <w:p>
            <w:pPr>
              <w:rPr>
                <w:rFonts w:ascii="宋体" w:hAnsi="宋体" w:cs="宋体"/>
                <w:sz w:val="24"/>
                <w:szCs w:val="24"/>
              </w:rPr>
            </w:pPr>
            <w:r>
              <w:rPr>
                <w:rFonts w:ascii="宋体" w:hAnsi="宋体" w:cs="宋体"/>
                <w:sz w:val="24"/>
                <w:szCs w:val="24"/>
              </w:rPr>
            </w:r>
            <w:r/>
          </w:p>
        </w:tc>
        <w:tc>
          <w:tcPr>
            <w:tcW w:w="1015" w:type="dxa"/>
            <w:vAlign w:val="top"/>
            <w:textDirection w:val="lrTb"/>
            <w:noWrap w:val="false"/>
          </w:tcPr>
          <w:p>
            <w:pPr>
              <w:rPr>
                <w:rFonts w:ascii="宋体" w:hAnsi="宋体" w:cs="宋体"/>
                <w:sz w:val="24"/>
                <w:szCs w:val="24"/>
              </w:rPr>
            </w:pPr>
            <w:r>
              <w:rPr>
                <w:rFonts w:ascii="宋体" w:hAnsi="宋体" w:cs="宋体"/>
                <w:sz w:val="24"/>
                <w:szCs w:val="24"/>
              </w:rPr>
            </w:r>
            <w:r/>
          </w:p>
        </w:tc>
      </w:tr>
      <w:tr>
        <w:trPr>
          <w:trHeight w:val="454" w:hRule="exact"/>
        </w:trPr>
        <w:tc>
          <w:tcPr>
            <w:tcW w:w="1337"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523" w:type="dxa"/>
            <w:vAlign w:val="top"/>
            <w:textDirection w:val="lrTb"/>
            <w:noWrap w:val="false"/>
          </w:tcPr>
          <w:p>
            <w:pPr>
              <w:rPr>
                <w:rFonts w:ascii="宋体" w:hAnsi="宋体" w:cs="宋体"/>
                <w:sz w:val="24"/>
                <w:szCs w:val="24"/>
              </w:rPr>
            </w:pPr>
            <w:r>
              <w:rPr>
                <w:rFonts w:ascii="宋体" w:hAnsi="宋体" w:cs="宋体"/>
                <w:sz w:val="24"/>
                <w:szCs w:val="24"/>
              </w:rPr>
            </w:r>
            <w:r/>
          </w:p>
        </w:tc>
        <w:tc>
          <w:tcPr>
            <w:tcW w:w="1015" w:type="dxa"/>
            <w:vAlign w:val="top"/>
            <w:textDirection w:val="lrTb"/>
            <w:noWrap w:val="false"/>
          </w:tcPr>
          <w:p>
            <w:pPr>
              <w:rPr>
                <w:rFonts w:ascii="宋体" w:hAnsi="宋体" w:cs="宋体"/>
                <w:sz w:val="24"/>
                <w:szCs w:val="24"/>
              </w:rPr>
            </w:pPr>
            <w:r>
              <w:rPr>
                <w:rFonts w:ascii="宋体" w:hAnsi="宋体" w:cs="宋体"/>
                <w:sz w:val="24"/>
                <w:szCs w:val="24"/>
              </w:rPr>
            </w:r>
            <w:r/>
          </w:p>
        </w:tc>
      </w:tr>
      <w:tr>
        <w:trPr>
          <w:trHeight w:val="454" w:hRule="exact"/>
        </w:trPr>
        <w:tc>
          <w:tcPr>
            <w:tcW w:w="1337"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445" w:type="dxa"/>
            <w:vAlign w:val="top"/>
            <w:textDirection w:val="lrTb"/>
            <w:noWrap w:val="false"/>
          </w:tcPr>
          <w:p>
            <w:pPr>
              <w:rPr>
                <w:rFonts w:ascii="宋体" w:hAnsi="宋体" w:cs="宋体"/>
                <w:sz w:val="24"/>
                <w:szCs w:val="24"/>
              </w:rPr>
            </w:pPr>
            <w:r>
              <w:rPr>
                <w:rFonts w:ascii="宋体" w:hAnsi="宋体" w:cs="宋体"/>
                <w:sz w:val="24"/>
                <w:szCs w:val="24"/>
              </w:rPr>
            </w:r>
            <w:r/>
          </w:p>
        </w:tc>
        <w:tc>
          <w:tcPr>
            <w:tcW w:w="1523" w:type="dxa"/>
            <w:vAlign w:val="top"/>
            <w:textDirection w:val="lrTb"/>
            <w:noWrap w:val="false"/>
          </w:tcPr>
          <w:p>
            <w:pPr>
              <w:rPr>
                <w:rFonts w:ascii="宋体" w:hAnsi="宋体" w:cs="宋体"/>
                <w:sz w:val="24"/>
                <w:szCs w:val="24"/>
              </w:rPr>
            </w:pPr>
            <w:r>
              <w:rPr>
                <w:rFonts w:ascii="宋体" w:hAnsi="宋体" w:cs="宋体"/>
                <w:sz w:val="24"/>
                <w:szCs w:val="24"/>
              </w:rPr>
            </w:r>
            <w:r/>
          </w:p>
        </w:tc>
        <w:tc>
          <w:tcPr>
            <w:tcW w:w="1015" w:type="dxa"/>
            <w:vAlign w:val="top"/>
            <w:textDirection w:val="lrTb"/>
            <w:noWrap w:val="false"/>
          </w:tcPr>
          <w:p>
            <w:pPr>
              <w:rPr>
                <w:rFonts w:ascii="宋体" w:hAnsi="宋体" w:cs="宋体"/>
                <w:sz w:val="24"/>
                <w:szCs w:val="24"/>
              </w:rPr>
            </w:pPr>
            <w:r>
              <w:rPr>
                <w:rFonts w:ascii="宋体" w:hAnsi="宋体" w:cs="宋体"/>
                <w:sz w:val="24"/>
                <w:szCs w:val="24"/>
              </w:rPr>
            </w:r>
            <w:r/>
          </w:p>
        </w:tc>
      </w:tr>
    </w:tbl>
    <w:p>
      <w:pPr>
        <w:rPr>
          <w:rFonts w:ascii="宋体" w:hAnsi="宋体" w:cs="宋体"/>
          <w:sz w:val="24"/>
          <w:szCs w:val="24"/>
        </w:rPr>
      </w:pPr>
      <w:r>
        <w:rPr>
          <w:rFonts w:ascii="宋体" w:hAnsi="宋体" w:cs="宋体"/>
          <w:sz w:val="24"/>
          <w:szCs w:val="24"/>
        </w:rPr>
      </w:r>
      <w:r/>
    </w:p>
    <w:p>
      <w:pPr>
        <w:ind w:firstLine="210"/>
        <w:spacing w:line="360" w:lineRule="auto"/>
        <w:rPr>
          <w:bCs/>
          <w:sz w:val="24"/>
          <w:szCs w:val="24"/>
        </w:rPr>
      </w:pPr>
      <w:r>
        <w:rPr>
          <w:rFonts w:hAnsi="宋体"/>
          <w:bCs/>
          <w:sz w:val="24"/>
          <w:szCs w:val="24"/>
        </w:rPr>
        <w:t xml:space="preserve">投标人（公章）：</w:t>
      </w:r>
      <w:r/>
    </w:p>
    <w:p>
      <w:pPr>
        <w:ind w:firstLine="210"/>
        <w:spacing w:line="360" w:lineRule="auto"/>
        <w:rPr>
          <w:bCs/>
          <w:sz w:val="24"/>
          <w:szCs w:val="24"/>
        </w:rPr>
      </w:pPr>
      <w:r>
        <w:rPr>
          <w:rFonts w:hAnsi="宋体"/>
          <w:bCs/>
          <w:sz w:val="24"/>
          <w:szCs w:val="24"/>
        </w:rPr>
        <w:t xml:space="preserve">法定代表人或代理人：（签字或签章）</w:t>
      </w:r>
      <w:r/>
    </w:p>
    <w:p>
      <w:pPr>
        <w:ind w:firstLine="210"/>
        <w:spacing w:line="360" w:lineRule="auto"/>
        <w:rPr>
          <w:bCs/>
          <w:sz w:val="24"/>
          <w:szCs w:val="24"/>
        </w:rPr>
      </w:pPr>
      <w:r>
        <w:rPr>
          <w:rFonts w:hAnsi="宋体"/>
          <w:bCs/>
          <w:sz w:val="24"/>
          <w:szCs w:val="24"/>
        </w:rPr>
        <w:t xml:space="preserve">日期：</w:t>
      </w:r>
      <w:r>
        <w:rPr>
          <w:bCs/>
          <w:sz w:val="24"/>
          <w:szCs w:val="24"/>
        </w:rPr>
        <w:t xml:space="preserve">        </w:t>
      </w:r>
      <w:r>
        <w:rPr>
          <w:rFonts w:hAnsi="宋体"/>
          <w:bCs/>
          <w:sz w:val="24"/>
          <w:szCs w:val="24"/>
        </w:rPr>
        <w:t xml:space="preserve">年</w:t>
      </w:r>
      <w:r>
        <w:rPr>
          <w:bCs/>
          <w:sz w:val="24"/>
          <w:szCs w:val="24"/>
        </w:rPr>
        <w:t xml:space="preserve">     </w:t>
      </w:r>
      <w:r>
        <w:rPr>
          <w:rFonts w:hAnsi="宋体"/>
          <w:bCs/>
          <w:sz w:val="24"/>
          <w:szCs w:val="24"/>
        </w:rPr>
        <w:t xml:space="preserve">月</w:t>
      </w:r>
      <w:r>
        <w:rPr>
          <w:bCs/>
          <w:sz w:val="24"/>
          <w:szCs w:val="24"/>
        </w:rPr>
        <w:t xml:space="preserve">     </w:t>
      </w:r>
      <w:r>
        <w:rPr>
          <w:rFonts w:hAnsi="宋体"/>
          <w:bCs/>
          <w:sz w:val="24"/>
          <w:szCs w:val="24"/>
        </w:rPr>
        <w:t xml:space="preserve">日</w: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spacing w:line="360" w:lineRule="auto"/>
        <w:rPr>
          <w:bCs/>
          <w:sz w:val="24"/>
          <w:szCs w:val="24"/>
        </w:rPr>
      </w:pPr>
      <w:r>
        <w:rPr>
          <w:rFonts w:hAnsi="宋体"/>
          <w:bCs/>
          <w:sz w:val="24"/>
          <w:szCs w:val="24"/>
        </w:rPr>
        <w:t xml:space="preserve">注：</w:t>
      </w:r>
      <w:r>
        <w:rPr>
          <w:bCs/>
          <w:sz w:val="24"/>
          <w:szCs w:val="24"/>
        </w:rPr>
        <w:t xml:space="preserve">1</w:t>
      </w:r>
      <w:r>
        <w:rPr>
          <w:rFonts w:hAnsi="宋体"/>
          <w:bCs/>
          <w:sz w:val="24"/>
          <w:szCs w:val="24"/>
        </w:rPr>
        <w:t xml:space="preserve">、各投标人可参照上述格式自制《设备</w:t>
      </w:r>
      <w:r>
        <w:rPr>
          <w:rFonts w:hint="eastAsia" w:hAnsi="宋体"/>
          <w:bCs/>
          <w:sz w:val="24"/>
          <w:szCs w:val="24"/>
        </w:rPr>
        <w:t xml:space="preserve">、材料</w:t>
      </w:r>
      <w:r>
        <w:rPr>
          <w:rFonts w:hAnsi="宋体"/>
          <w:bCs/>
          <w:sz w:val="24"/>
          <w:szCs w:val="24"/>
        </w:rPr>
        <w:t xml:space="preserve">清单表》投标。</w:t>
      </w:r>
      <w:r/>
    </w:p>
    <w:p>
      <w:pPr>
        <w:spacing w:line="360" w:lineRule="auto"/>
        <w:rPr>
          <w:bCs/>
          <w:sz w:val="24"/>
          <w:szCs w:val="24"/>
        </w:rPr>
      </w:pPr>
      <w:r>
        <w:rPr>
          <w:bCs/>
          <w:sz w:val="24"/>
          <w:szCs w:val="24"/>
        </w:rPr>
        <w:t xml:space="preserve">    2</w:t>
      </w:r>
      <w:r>
        <w:rPr>
          <w:rFonts w:hAnsi="宋体"/>
          <w:bCs/>
          <w:sz w:val="24"/>
          <w:szCs w:val="24"/>
        </w:rPr>
        <w:t xml:space="preserve">、各投标人必须附详细配置清单。</w:t>
      </w:r>
      <w:r/>
    </w:p>
    <w:p>
      <w:pPr>
        <w:pStyle w:val="880"/>
        <w:ind w:firstLine="360"/>
        <w:spacing w:line="360" w:lineRule="auto"/>
        <w:rPr>
          <w:lang w:val="zh-CN"/>
        </w:rPr>
      </w:pPr>
      <w:r>
        <w:rPr>
          <w:lang w:val="zh-CN"/>
        </w:rPr>
      </w:r>
      <w:r/>
    </w:p>
    <w:p>
      <w:pPr>
        <w:spacing w:line="360" w:lineRule="auto"/>
      </w:pPr>
      <w:r/>
      <w:r/>
    </w:p>
    <w:p>
      <w:pPr>
        <w:pStyle w:val="880"/>
        <w:ind w:firstLine="0"/>
        <w:spacing w:line="360" w:lineRule="auto"/>
        <w:rPr>
          <w:rFonts w:hint="eastAsia"/>
        </w:rPr>
      </w:pPr>
      <w:r>
        <w:br w:type="page" w:clear="all"/>
      </w:r>
      <w:r/>
    </w:p>
    <w:p>
      <w:pPr>
        <w:pStyle w:val="1021"/>
        <w:spacing w:line="360" w:lineRule="auto"/>
        <w:rPr>
          <w:rFonts w:ascii="Times New Roman" w:hAnsi="Times New Roman" w:eastAsia="宋体"/>
          <w:b/>
          <w:bCs/>
          <w:sz w:val="21"/>
          <w:szCs w:val="21"/>
          <w:lang w:val="en-US"/>
        </w:rPr>
      </w:pPr>
      <w:r>
        <w:rPr>
          <w:rFonts w:hint="eastAsia" w:ascii="Times New Roman" w:hAnsi="Times New Roman" w:eastAsia="宋体"/>
          <w:b/>
          <w:bCs/>
          <w:sz w:val="21"/>
          <w:szCs w:val="21"/>
          <w:lang w:val="en-US"/>
        </w:rPr>
        <w:t xml:space="preserve">格式7、备品备件、易损件一览表</w:t>
      </w:r>
      <w:r/>
    </w:p>
    <w:p>
      <w:pPr>
        <w:jc w:val="center"/>
        <w:spacing w:line="360" w:lineRule="auto"/>
        <w:rPr>
          <w:rFonts w:ascii="宋体" w:hAnsi="宋体" w:cs="宋体"/>
          <w:b/>
          <w:sz w:val="30"/>
          <w:szCs w:val="30"/>
          <w:lang w:val="zh-CN"/>
        </w:rPr>
      </w:pPr>
      <w:r>
        <w:rPr>
          <w:rFonts w:ascii="宋体" w:hAnsi="宋体" w:cs="宋体"/>
          <w:b/>
          <w:sz w:val="30"/>
          <w:szCs w:val="30"/>
          <w:lang w:val="zh-CN"/>
        </w:rPr>
      </w:r>
      <w:r/>
    </w:p>
    <w:p>
      <w:pPr>
        <w:jc w:val="center"/>
        <w:spacing w:line="360" w:lineRule="auto"/>
        <w:rPr>
          <w:rFonts w:ascii="宋体" w:hAnsi="宋体" w:cs="宋体"/>
          <w:b/>
          <w:sz w:val="30"/>
          <w:szCs w:val="30"/>
          <w:lang w:val="zh-CN"/>
        </w:rPr>
      </w:pPr>
      <w:r>
        <w:rPr>
          <w:rFonts w:hint="eastAsia" w:ascii="宋体" w:hAnsi="宋体" w:cs="宋体"/>
          <w:b/>
          <w:sz w:val="30"/>
          <w:szCs w:val="30"/>
          <w:lang w:val="zh-CN"/>
        </w:rPr>
        <w:t xml:space="preserve">备品备件、易损件一览表</w:t>
      </w:r>
      <w:r/>
    </w:p>
    <w:p>
      <w:pPr>
        <w:spacing w:line="360" w:lineRule="auto"/>
        <w:rPr>
          <w:rFonts w:ascii="宋体" w:hAnsi="宋体" w:cs="宋体"/>
          <w:spacing w:val="20"/>
          <w:sz w:val="24"/>
          <w:szCs w:val="24"/>
        </w:rPr>
      </w:pPr>
      <w:r>
        <w:rPr>
          <w:rFonts w:hint="eastAsia" w:ascii="宋体" w:hAnsi="宋体" w:cs="宋体"/>
          <w:spacing w:val="20"/>
          <w:szCs w:val="21"/>
        </w:rPr>
        <w:t xml:space="preserve"> </w:t>
      </w:r>
      <w:r>
        <w:rPr>
          <w:rFonts w:hint="eastAsia" w:ascii="宋体" w:hAnsi="宋体" w:cs="宋体"/>
          <w:spacing w:val="20"/>
          <w:sz w:val="24"/>
          <w:szCs w:val="24"/>
          <w:lang w:val="zh-CN"/>
        </w:rPr>
        <w:t xml:space="preserve">招标编号：</w:t>
      </w:r>
      <w:r>
        <w:rPr>
          <w:rFonts w:hint="eastAsia" w:ascii="宋体" w:hAnsi="宋体" w:cs="宋体"/>
          <w:spacing w:val="20"/>
          <w:sz w:val="24"/>
          <w:szCs w:val="24"/>
          <w:u w:val="single"/>
        </w:rPr>
        <w:t xml:space="preserve">                   </w:t>
      </w:r>
      <w:r/>
    </w:p>
    <w:tbl>
      <w:tblPr>
        <w:tblStyle w:val="692"/>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jc w:val="center"/>
          <w:trHeight w:val="567"/>
        </w:trPr>
        <w:tc>
          <w:tcPr>
            <w:tcW w:w="213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设备（配件）名称</w:t>
            </w:r>
            <w:r/>
          </w:p>
        </w:tc>
        <w:tc>
          <w:tcPr>
            <w:tcW w:w="319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型号规格</w:t>
            </w:r>
            <w:r/>
          </w:p>
        </w:tc>
        <w:tc>
          <w:tcPr>
            <w:tcW w:w="14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数量</w:t>
            </w:r>
            <w:r/>
          </w:p>
        </w:tc>
        <w:tc>
          <w:tcPr>
            <w:tcW w:w="181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备注</w:t>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r>
        <w:trPr>
          <w:jc w:val="center"/>
          <w:trHeight w:val="567"/>
        </w:trPr>
        <w:tc>
          <w:tcPr>
            <w:tcW w:w="2130"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319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428"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c>
          <w:tcPr>
            <w:tcW w:w="1812"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tc>
      </w:tr>
    </w:tbl>
    <w:p>
      <w:pPr>
        <w:spacing w:line="360" w:lineRule="auto"/>
        <w:rPr>
          <w:rFonts w:ascii="宋体" w:hAnsi="宋体" w:cs="宋体"/>
          <w:sz w:val="24"/>
          <w:szCs w:val="24"/>
        </w:rPr>
      </w:pPr>
      <w:r>
        <w:rPr>
          <w:rFonts w:hint="eastAsia" w:ascii="宋体" w:hAnsi="宋体" w:cs="宋体"/>
          <w:sz w:val="24"/>
          <w:szCs w:val="24"/>
          <w:lang w:val="zh-CN"/>
        </w:rPr>
        <w:t xml:space="preserve">投标人：（公章）</w:t>
      </w:r>
      <w:r/>
    </w:p>
    <w:p>
      <w:pPr>
        <w:spacing w:line="360" w:lineRule="auto"/>
        <w:rPr>
          <w:rFonts w:ascii="宋体" w:hAnsi="宋体" w:cs="宋体"/>
          <w:sz w:val="24"/>
          <w:szCs w:val="24"/>
        </w:rPr>
      </w:pPr>
      <w:r>
        <w:rPr>
          <w:rFonts w:hint="eastAsia" w:ascii="宋体" w:hAnsi="宋体" w:cs="宋体"/>
          <w:sz w:val="24"/>
          <w:szCs w:val="24"/>
          <w:lang w:val="zh-CN"/>
        </w:rPr>
        <w:t xml:space="preserve">法定代表人或代理人：（签字或盖章）</w:t>
      </w:r>
      <w:r/>
    </w:p>
    <w:p>
      <w:pPr>
        <w:spacing w:line="360" w:lineRule="auto"/>
        <w:rPr>
          <w:rFonts w:ascii="宋体" w:hAnsi="宋体" w:cs="宋体"/>
          <w:b/>
          <w:bCs/>
          <w:sz w:val="24"/>
          <w:szCs w:val="24"/>
        </w:rPr>
      </w:pPr>
      <w:r>
        <w:rPr>
          <w:rFonts w:hint="eastAsia" w:ascii="宋体" w:hAnsi="宋体" w:cs="宋体"/>
          <w:sz w:val="24"/>
          <w:szCs w:val="24"/>
          <w:lang w:val="zh-CN"/>
        </w:rPr>
        <w:t xml:space="preserve">日期：         年         月       日</w:t>
      </w:r>
      <w:r/>
    </w:p>
    <w:p>
      <w:pPr>
        <w:pStyle w:val="880"/>
        <w:ind w:firstLine="0"/>
        <w:spacing w:line="360" w:lineRule="auto"/>
        <w:rPr>
          <w:rFonts w:hAnsi="宋体"/>
          <w:bCs/>
          <w:sz w:val="21"/>
          <w:szCs w:val="21"/>
        </w:rPr>
      </w:pPr>
      <w:r>
        <w:rPr>
          <w:rFonts w:hAnsi="宋体"/>
          <w:bCs/>
          <w:sz w:val="21"/>
          <w:szCs w:val="21"/>
        </w:rPr>
      </w:r>
      <w:r/>
    </w:p>
    <w:p>
      <w:pPr>
        <w:pStyle w:val="880"/>
        <w:ind w:firstLine="0"/>
        <w:spacing w:line="360" w:lineRule="auto"/>
        <w:rPr>
          <w:rFonts w:hAnsi="宋体"/>
          <w:sz w:val="21"/>
          <w:szCs w:val="21"/>
        </w:rPr>
      </w:pPr>
      <w:r>
        <w:rPr>
          <w:rFonts w:hAnsi="宋体"/>
          <w:sz w:val="21"/>
          <w:szCs w:val="21"/>
        </w:rPr>
      </w:r>
      <w:r/>
    </w:p>
    <w:p>
      <w:pPr>
        <w:pStyle w:val="880"/>
        <w:ind w:firstLine="0"/>
        <w:spacing w:line="360" w:lineRule="auto"/>
        <w:rPr>
          <w:rFonts w:hAnsi="宋体"/>
          <w:sz w:val="21"/>
          <w:szCs w:val="21"/>
        </w:rPr>
      </w:pPr>
      <w:r>
        <w:rPr>
          <w:rFonts w:hAnsi="宋体"/>
          <w:sz w:val="21"/>
          <w:szCs w:val="21"/>
        </w:rPr>
      </w:r>
      <w:r/>
    </w:p>
    <w:p>
      <w:r/>
      <w:r/>
    </w:p>
    <w:p>
      <w:pPr>
        <w:pStyle w:val="880"/>
        <w:ind w:firstLine="0"/>
        <w:spacing w:line="360" w:lineRule="auto"/>
        <w:rPr>
          <w:rFonts w:ascii="宋体" w:hAnsi="宋体" w:eastAsia="宋体"/>
          <w:b/>
          <w:bCs/>
          <w:sz w:val="21"/>
          <w:szCs w:val="21"/>
        </w:rPr>
      </w:pPr>
      <w:r>
        <w:rPr>
          <w:rFonts w:ascii="宋体" w:hAnsi="宋体" w:eastAsia="宋体"/>
          <w:b/>
          <w:bCs/>
          <w:sz w:val="21"/>
          <w:szCs w:val="21"/>
        </w:rPr>
        <w:t xml:space="preserve">格式8、商务条款偏离表</w:t>
      </w:r>
      <w:r/>
    </w:p>
    <w:p>
      <w:pPr>
        <w:pStyle w:val="880"/>
        <w:ind w:left="480" w:firstLine="0"/>
        <w:jc w:val="center"/>
        <w:spacing w:line="360" w:lineRule="auto"/>
        <w:rPr>
          <w:rFonts w:eastAsia="黑体"/>
          <w:b/>
          <w:sz w:val="28"/>
          <w:szCs w:val="28"/>
          <w:lang w:val="zh-CN"/>
        </w:rPr>
      </w:pPr>
      <w:r>
        <w:rPr>
          <w:rFonts w:eastAsia="黑体"/>
          <w:b/>
          <w:sz w:val="28"/>
          <w:szCs w:val="28"/>
          <w:lang w:val="zh-CN"/>
        </w:rPr>
        <w:t xml:space="preserve">商务条款偏离表</w:t>
      </w:r>
      <w:r/>
    </w:p>
    <w:p>
      <w:pPr>
        <w:pStyle w:val="880"/>
        <w:ind w:firstLine="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采购编号：                                              </w:t>
      </w:r>
      <w:r/>
    </w:p>
    <w:tbl>
      <w:tblPr>
        <w:tblStyle w:val="692"/>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324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采购文件的商务条款</w:t>
            </w:r>
            <w:r/>
          </w:p>
        </w:tc>
        <w:tc>
          <w:tcPr>
            <w:tcW w:w="30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投标文件的商务条款</w:t>
            </w:r>
            <w:r/>
          </w:p>
        </w:tc>
        <w:tc>
          <w:tcPr>
            <w:tcW w:w="126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说明</w:t>
            </w:r>
            <w:r/>
          </w:p>
        </w:tc>
      </w:tr>
      <w:tr>
        <w:trPr/>
        <w:tc>
          <w:tcPr>
            <w:tcW w:w="828"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24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r>
      <w:tr>
        <w:trPr/>
        <w:tc>
          <w:tcPr>
            <w:tcW w:w="828"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24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r>
      <w:tr>
        <w:trPr/>
        <w:tc>
          <w:tcPr>
            <w:tcW w:w="828"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24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r>
      <w:tr>
        <w:trPr/>
        <w:tc>
          <w:tcPr>
            <w:tcW w:w="828"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24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r>
      <w:tr>
        <w:trPr/>
        <w:tc>
          <w:tcPr>
            <w:tcW w:w="828"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24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r>
      <w:tr>
        <w:trPr/>
        <w:tc>
          <w:tcPr>
            <w:tcW w:w="828"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24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r>
      <w:tr>
        <w:trPr/>
        <w:tc>
          <w:tcPr>
            <w:tcW w:w="828"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24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r>
      <w:tr>
        <w:trPr>
          <w:trHeight w:val="297"/>
        </w:trPr>
        <w:tc>
          <w:tcPr>
            <w:tcW w:w="828"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24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r>
      <w:tr>
        <w:trPr>
          <w:trHeight w:val="70"/>
        </w:trPr>
        <w:tc>
          <w:tcPr>
            <w:tcW w:w="828"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24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c>
          <w:tcPr>
            <w:tcW w:w="1260" w:type="dxa"/>
            <w:vAlign w:val="center"/>
            <w:textDirection w:val="lrTb"/>
            <w:noWrap w:val="false"/>
          </w:tcPr>
          <w:p>
            <w:pPr>
              <w:spacing w:before="240" w:after="240"/>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注：投标人的投标文件（除技术规格部分）与采购文件规定的有偏离的，应在此表中说明。未在上表中说明的，将被认为完全响应采购文件的规定。</w:t>
      </w:r>
      <w:r/>
    </w:p>
    <w:p>
      <w:pPr>
        <w:pStyle w:val="880"/>
        <w:ind w:firstLine="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21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投标人（公章）：</w:t>
      </w:r>
      <w:r/>
    </w:p>
    <w:p>
      <w:pPr>
        <w:ind w:firstLine="21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法定代表人或代理人：（签字或签章）</w:t>
      </w:r>
      <w:r/>
    </w:p>
    <w:p>
      <w:pPr>
        <w:ind w:firstLine="210"/>
        <w:spacing w:line="360" w:lineRule="auto"/>
        <w:rPr>
          <w:rFonts w:hint="eastAsia" w:hAnsi="宋体"/>
          <w:bCs/>
          <w:szCs w:val="21"/>
        </w:rPr>
      </w:pPr>
      <w:r>
        <w:rPr>
          <w:rFonts w:hint="eastAsia" w:ascii="宋体" w:hAnsi="宋体" w:eastAsia="宋体" w:cs="宋体"/>
          <w:bCs/>
          <w:sz w:val="24"/>
          <w:szCs w:val="24"/>
        </w:rPr>
        <w:t xml:space="preserve">日期：        年     月     日</w:t>
      </w:r>
      <w:r/>
    </w:p>
    <w:p>
      <w:r>
        <w:br w:type="page" w:clear="all"/>
      </w:r>
      <w:r/>
    </w:p>
    <w:p>
      <w:pPr>
        <w:spacing w:before="25" w:after="25" w:line="360" w:lineRule="auto"/>
        <w:rPr>
          <w:b/>
          <w:bCs/>
          <w:szCs w:val="21"/>
        </w:rPr>
      </w:pPr>
      <w:r>
        <w:rPr>
          <w:b/>
          <w:bCs/>
          <w:szCs w:val="21"/>
        </w:rPr>
        <w:t xml:space="preserve">格式9、相关业绩一览表</w:t>
      </w:r>
      <w:r/>
    </w:p>
    <w:p>
      <w:pPr>
        <w:jc w:val="center"/>
        <w:spacing w:line="360" w:lineRule="auto"/>
        <w:rPr>
          <w:rFonts w:eastAsia="黑体"/>
          <w:b/>
          <w:sz w:val="28"/>
          <w:szCs w:val="28"/>
        </w:rPr>
      </w:pPr>
      <w:r>
        <w:rPr>
          <w:rFonts w:hint="eastAsia" w:eastAsia="黑体"/>
          <w:b/>
          <w:sz w:val="28"/>
          <w:szCs w:val="28"/>
        </w:rPr>
        <w:t xml:space="preserve">相关</w:t>
      </w:r>
      <w:r>
        <w:rPr>
          <w:rFonts w:eastAsia="黑体"/>
          <w:b/>
          <w:sz w:val="28"/>
          <w:szCs w:val="28"/>
        </w:rPr>
        <w:t xml:space="preserve">业绩一览表</w:t>
      </w:r>
      <w:r/>
    </w:p>
    <w:p>
      <w:pPr>
        <w:pStyle w:val="880"/>
        <w:ind w:firstLine="0"/>
        <w:jc w:val="both"/>
        <w:spacing w:line="360" w:lineRule="auto"/>
        <w:rPr>
          <w:rFonts w:hint="eastAsia" w:ascii="宋体" w:hAnsi="宋体" w:eastAsia="宋体" w:cs="宋体"/>
          <w:bCs/>
          <w:sz w:val="24"/>
          <w:szCs w:val="24"/>
        </w:rPr>
      </w:pPr>
      <w:r>
        <w:rPr>
          <w:rFonts w:hint="eastAsia" w:ascii="宋体" w:hAnsi="宋体" w:eastAsia="宋体" w:cs="宋体"/>
          <w:sz w:val="24"/>
          <w:szCs w:val="24"/>
          <w:lang w:val="zh-CN"/>
        </w:rPr>
        <w:t xml:space="preserve">采购编号：</w:t>
      </w:r>
      <w:r/>
    </w:p>
    <w:tbl>
      <w:tblPr>
        <w:tblStyle w:val="692"/>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项目名称</w:t>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采购单位</w:t>
            </w:r>
            <w:r/>
          </w:p>
        </w:tc>
        <w:tc>
          <w:tcPr>
            <w:tcW w:w="1729"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签订时间</w:t>
            </w:r>
            <w:r/>
          </w:p>
        </w:tc>
        <w:tc>
          <w:tcPr>
            <w:tcW w:w="1874"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合同金额（万元）</w:t>
            </w:r>
            <w:r/>
          </w:p>
        </w:tc>
        <w:tc>
          <w:tcPr>
            <w:tcW w:w="961"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cantSplit/>
          <w:trHeight w:val="510" w:hRule="exact"/>
        </w:trPr>
        <w:tc>
          <w:tcPr>
            <w:tcW w:w="898"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729"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874"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61"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W w:w="898"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729"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874"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61"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W w:w="898"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729"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874"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61"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W w:w="898"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729"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874"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61"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W w:w="898"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729"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874"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61"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W w:w="898" w:type="dxa"/>
            <w:vAlign w:val="center"/>
            <w:textDirection w:val="tbRlV"/>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729"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874"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61"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W w:w="898"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729"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874"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61"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W w:w="898"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729"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874"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61"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W w:w="898"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729"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874"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61"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W w:w="898"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453"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729"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1874"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c>
          <w:tcPr>
            <w:tcW w:w="961" w:type="dxa"/>
            <w:vAlign w:val="center"/>
            <w:textDirection w:val="lrTb"/>
            <w:noWrap w:val="false"/>
          </w:tcPr>
          <w:p>
            <w:pPr>
              <w:pStyle w:val="880"/>
              <w:ind w:firstLine="0"/>
              <w:jc w:val="center"/>
              <w:rPr>
                <w:rFonts w:hint="eastAsia" w:ascii="宋体" w:hAnsi="宋体" w:eastAsia="宋体" w:cs="宋体"/>
                <w:bCs/>
                <w:sz w:val="24"/>
                <w:szCs w:val="24"/>
              </w:rPr>
            </w:pPr>
            <w:r>
              <w:rPr>
                <w:rFonts w:hint="eastAsia" w:ascii="宋体" w:hAnsi="宋体" w:eastAsia="宋体" w:cs="宋体"/>
                <w:bCs/>
                <w:sz w:val="24"/>
                <w:szCs w:val="24"/>
              </w:rPr>
            </w:r>
            <w:r/>
          </w:p>
        </w:tc>
      </w:tr>
    </w:tbl>
    <w:p>
      <w:pPr>
        <w:pStyle w:val="880"/>
        <w:ind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880"/>
        <w:ind w:firstLine="0"/>
        <w:jc w:val="both"/>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注：投标人应提供双方签订合同的复印件并加盖投标人公章（公章），否则将不作为评标的依据。</w:t>
      </w:r>
      <w:r/>
    </w:p>
    <w:p>
      <w:pPr>
        <w:pStyle w:val="880"/>
        <w:ind w:firstLine="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880"/>
        <w:ind w:firstLine="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投标人（公章）：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法定代表人或代理人：（签字或签章）</w:t>
      </w:r>
      <w:r/>
    </w:p>
    <w:p>
      <w:pPr>
        <w:ind w:firstLine="210"/>
        <w:spacing w:line="360" w:lineRule="auto"/>
        <w:rPr>
          <w:szCs w:val="21"/>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spacing w:line="400" w:lineRule="exact"/>
        <w:rPr>
          <w:rFonts w:hint="eastAsia" w:hAnsi="宋体"/>
          <w:b/>
          <w:szCs w:val="21"/>
        </w:rPr>
      </w:pPr>
      <w:r>
        <w:rPr>
          <w:rFonts w:hint="eastAsia" w:hAnsi="宋体"/>
          <w:b/>
          <w:szCs w:val="21"/>
        </w:rPr>
      </w:r>
      <w:r/>
    </w:p>
    <w:p>
      <w:pPr>
        <w:spacing w:line="400" w:lineRule="exact"/>
        <w:rPr>
          <w:rFonts w:hint="eastAsia" w:hAnsi="宋体"/>
          <w:b/>
          <w:szCs w:val="21"/>
        </w:rPr>
      </w:pPr>
      <w:r>
        <w:rPr>
          <w:rFonts w:hint="eastAsia" w:hAnsi="宋体"/>
          <w:b/>
          <w:szCs w:val="21"/>
        </w:rPr>
      </w:r>
      <w:r/>
    </w:p>
    <w:p>
      <w:pPr>
        <w:rPr>
          <w:rFonts w:hint="eastAsia"/>
        </w:rPr>
      </w:pPr>
      <w:r>
        <w:br w:type="page" w:clear="all"/>
      </w:r>
      <w:r/>
    </w:p>
    <w:p>
      <w:pPr>
        <w:spacing w:line="400" w:lineRule="exact"/>
        <w:rPr>
          <w:b/>
          <w:szCs w:val="21"/>
        </w:rPr>
      </w:pPr>
      <w:r>
        <w:rPr>
          <w:rFonts w:hint="eastAsia" w:hAnsi="宋体"/>
          <w:b/>
          <w:szCs w:val="21"/>
        </w:rPr>
        <w:t xml:space="preserve">格式10、资格证明文件</w:t>
      </w:r>
      <w:r/>
    </w:p>
    <w:p>
      <w:pPr>
        <w:pStyle w:val="880"/>
        <w:ind w:firstLine="0"/>
        <w:rPr>
          <w:b/>
          <w:sz w:val="21"/>
          <w:szCs w:val="21"/>
        </w:rPr>
      </w:pPr>
      <w:r>
        <w:rPr>
          <w:b/>
          <w:sz w:val="21"/>
          <w:szCs w:val="21"/>
        </w:rPr>
      </w:r>
      <w:r/>
    </w:p>
    <w:p>
      <w:pPr>
        <w:pStyle w:val="880"/>
        <w:ind w:firstLine="0"/>
        <w:jc w:val="both"/>
        <w:rPr>
          <w:rFonts w:ascii="宋体" w:hAnsi="宋体" w:eastAsia="宋体"/>
          <w:b/>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1</w:t>
      </w:r>
      <w:r>
        <w:rPr>
          <w:rFonts w:hint="eastAsia" w:ascii="宋体" w:hAnsi="宋体" w:eastAsia="宋体"/>
          <w:b/>
          <w:bCs/>
          <w:sz w:val="21"/>
          <w:szCs w:val="21"/>
        </w:rPr>
        <w:t xml:space="preserve">）</w:t>
      </w:r>
      <w:r>
        <w:rPr>
          <w:rFonts w:hint="eastAsia" w:ascii="宋体" w:hAnsi="宋体" w:eastAsia="宋体"/>
          <w:b/>
          <w:sz w:val="21"/>
          <w:szCs w:val="21"/>
        </w:rPr>
        <w:t xml:space="preserve">关于资格文件的声明函</w:t>
      </w:r>
      <w:r/>
    </w:p>
    <w:p>
      <w:pPr>
        <w:pStyle w:val="880"/>
        <w:ind w:firstLine="0"/>
        <w:rPr>
          <w:b/>
          <w:sz w:val="21"/>
          <w:szCs w:val="21"/>
        </w:rPr>
      </w:pPr>
      <w:r>
        <w:rPr>
          <w:b/>
          <w:sz w:val="21"/>
          <w:szCs w:val="21"/>
        </w:rPr>
      </w:r>
      <w:r/>
    </w:p>
    <w:p>
      <w:pPr>
        <w:pStyle w:val="880"/>
        <w:ind w:firstLine="0"/>
        <w:rPr>
          <w:b/>
        </w:rPr>
      </w:pPr>
      <w:r>
        <w:rPr>
          <w:b/>
        </w:rPr>
      </w:r>
      <w:r/>
    </w:p>
    <w:p>
      <w:pPr>
        <w:pStyle w:val="699"/>
        <w:ind w:firstLine="643"/>
        <w:jc w:val="center"/>
        <w:spacing w:line="400" w:lineRule="exact"/>
        <w:rPr>
          <w:rFonts w:hAnsi="宋体"/>
          <w:b/>
          <w:sz w:val="32"/>
          <w:szCs w:val="32"/>
        </w:rPr>
      </w:pPr>
      <w:r>
        <w:rPr>
          <w:rFonts w:hAnsi="宋体"/>
          <w:b/>
          <w:sz w:val="32"/>
          <w:szCs w:val="32"/>
        </w:rPr>
      </w:r>
      <w:r/>
    </w:p>
    <w:p>
      <w:pPr>
        <w:pStyle w:val="699"/>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880"/>
        <w:jc w:val="center"/>
        <w:rPr>
          <w:rFonts w:hint="eastAsia" w:ascii="Times New Roman"/>
        </w:rPr>
      </w:pPr>
      <w:r>
        <w:rPr>
          <w:rFonts w:hint="eastAsia" w:ascii="Times New Roman"/>
        </w:rPr>
      </w:r>
      <w:r/>
    </w:p>
    <w:p>
      <w:pPr>
        <w:pStyle w:val="880"/>
        <w:jc w:val="center"/>
      </w:pPr>
      <w:r/>
      <w:r/>
    </w:p>
    <w:p>
      <w:pPr>
        <w:pStyle w:val="699"/>
        <w:spacing w:line="400" w:lineRule="exact"/>
        <w:rPr>
          <w:rFonts w:hAnsi="宋体" w:eastAsia="宋体"/>
          <w:sz w:val="22"/>
          <w:szCs w:val="22"/>
        </w:rPr>
      </w:pPr>
      <w:r>
        <w:rPr>
          <w:rFonts w:hint="eastAsia" w:hAnsi="宋体" w:eastAsia="宋体"/>
          <w:sz w:val="22"/>
          <w:szCs w:val="22"/>
          <w:u w:val="single"/>
          <w:lang w:eastAsia="zh-CN"/>
        </w:rPr>
        <w:t xml:space="preserve">苏州华盛招投标咨询服务有限公司</w:t>
      </w:r>
      <w:r>
        <w:rPr>
          <w:rFonts w:hint="eastAsia" w:hAnsi="宋体" w:eastAsia="宋体"/>
          <w:sz w:val="22"/>
          <w:szCs w:val="22"/>
        </w:rPr>
        <w:t xml:space="preserve">：</w:t>
      </w:r>
      <w:r/>
    </w:p>
    <w:p>
      <w:pPr>
        <w:pStyle w:val="880"/>
        <w:jc w:val="both"/>
        <w:spacing w:line="400" w:lineRule="exact"/>
        <w:rPr>
          <w:rFonts w:ascii="Times New Roman"/>
          <w:sz w:val="22"/>
          <w:szCs w:val="22"/>
        </w:rPr>
      </w:pPr>
      <w:r>
        <w:rPr>
          <w:rFonts w:ascii="Times New Roman"/>
          <w:sz w:val="22"/>
          <w:szCs w:val="22"/>
        </w:rPr>
      </w:r>
      <w:r/>
    </w:p>
    <w:p>
      <w:pPr>
        <w:ind w:firstLine="420"/>
        <w:spacing w:line="480" w:lineRule="auto"/>
        <w:rPr>
          <w:sz w:val="22"/>
          <w:szCs w:val="22"/>
        </w:rPr>
      </w:pPr>
      <w:r>
        <w:rPr>
          <w:rFonts w:hint="eastAsia"/>
          <w:sz w:val="22"/>
          <w:szCs w:val="22"/>
          <w:lang w:val="zh-CN"/>
        </w:rPr>
        <w:t xml:space="preserve">本公司愿就由贵公司组织实施的编号为</w:t>
      </w:r>
      <w:r>
        <w:rPr>
          <w:sz w:val="22"/>
          <w:szCs w:val="22"/>
          <w:u w:val="single"/>
          <w:lang w:val="zh-CN"/>
        </w:rPr>
        <w:t xml:space="preserve">                              </w:t>
      </w:r>
      <w:r>
        <w:rPr>
          <w:rFonts w:hint="eastAsia"/>
          <w:sz w:val="22"/>
          <w:szCs w:val="22"/>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 w:val="22"/>
          <w:szCs w:val="22"/>
        </w:rPr>
      </w:pPr>
      <w:r>
        <w:rPr>
          <w:sz w:val="22"/>
          <w:szCs w:val="22"/>
        </w:rPr>
      </w:r>
      <w:r/>
    </w:p>
    <w:p>
      <w:pPr>
        <w:ind w:firstLine="425"/>
        <w:spacing w:line="480" w:lineRule="auto"/>
        <w:rPr>
          <w:sz w:val="22"/>
          <w:szCs w:val="22"/>
        </w:rPr>
      </w:pPr>
      <w:r>
        <w:rPr>
          <w:sz w:val="22"/>
          <w:szCs w:val="22"/>
        </w:rPr>
      </w:r>
      <w:r/>
    </w:p>
    <w:p>
      <w:pPr>
        <w:ind w:firstLine="4410"/>
        <w:jc w:val="left"/>
        <w:spacing w:line="480" w:lineRule="auto"/>
        <w:rPr>
          <w:rFonts w:ascii="宋体" w:hAnsi="宋体"/>
          <w:sz w:val="22"/>
          <w:szCs w:val="22"/>
        </w:rPr>
      </w:pPr>
      <w:r>
        <w:rPr>
          <w:rFonts w:hint="eastAsia" w:ascii="宋体" w:hAnsi="宋体"/>
          <w:sz w:val="22"/>
          <w:szCs w:val="22"/>
          <w:lang w:val="zh-CN"/>
        </w:rPr>
        <w:t xml:space="preserve">投标人法定代表人签字：</w:t>
      </w:r>
      <w:r/>
    </w:p>
    <w:p>
      <w:pPr>
        <w:ind w:firstLine="4410"/>
        <w:jc w:val="left"/>
        <w:spacing w:line="480" w:lineRule="auto"/>
        <w:rPr>
          <w:rFonts w:ascii="宋体" w:hAnsi="宋体"/>
          <w:sz w:val="22"/>
          <w:szCs w:val="22"/>
        </w:rPr>
      </w:pPr>
      <w:r>
        <w:rPr>
          <w:rFonts w:hint="eastAsia" w:ascii="宋体" w:hAnsi="宋体"/>
          <w:sz w:val="22"/>
          <w:szCs w:val="22"/>
          <w:lang w:val="zh-CN"/>
        </w:rPr>
        <w:t xml:space="preserve">投标人：（公章）</w:t>
      </w:r>
      <w:r/>
    </w:p>
    <w:p>
      <w:pPr>
        <w:ind w:firstLine="4410"/>
        <w:jc w:val="left"/>
        <w:spacing w:line="480" w:lineRule="auto"/>
        <w:rPr>
          <w:rFonts w:ascii="宋体" w:hAnsi="宋体"/>
          <w:szCs w:val="21"/>
        </w:rPr>
      </w:pPr>
      <w:r>
        <w:rPr>
          <w:rFonts w:hint="eastAsia" w:ascii="宋体" w:hAnsi="宋体"/>
          <w:sz w:val="22"/>
          <w:szCs w:val="22"/>
          <w:lang w:val="zh-CN"/>
        </w:rPr>
        <w:t xml:space="preserve">日</w:t>
      </w:r>
      <w:r>
        <w:rPr>
          <w:rFonts w:ascii="宋体" w:hAnsi="宋体"/>
          <w:sz w:val="22"/>
          <w:szCs w:val="22"/>
          <w:lang w:val="zh-CN"/>
        </w:rPr>
        <w:t xml:space="preserve">  </w:t>
      </w:r>
      <w:r>
        <w:rPr>
          <w:rFonts w:hint="eastAsia" w:ascii="宋体" w:hAnsi="宋体"/>
          <w:sz w:val="22"/>
          <w:szCs w:val="22"/>
          <w:lang w:val="zh-CN"/>
        </w:rPr>
        <w:t xml:space="preserve">期：</w:t>
      </w:r>
      <w:r>
        <w:rPr>
          <w:rFonts w:ascii="宋体" w:hAnsi="宋体"/>
          <w:sz w:val="22"/>
          <w:szCs w:val="22"/>
          <w:lang w:val="zh-CN"/>
        </w:rPr>
        <w:t xml:space="preserve">          </w:t>
      </w:r>
      <w:r>
        <w:rPr>
          <w:rFonts w:hint="eastAsia" w:ascii="宋体" w:hAnsi="宋体"/>
          <w:sz w:val="22"/>
          <w:szCs w:val="22"/>
          <w:lang w:val="zh-CN"/>
        </w:rPr>
        <w:t xml:space="preserve">年</w:t>
      </w:r>
      <w:r>
        <w:rPr>
          <w:rFonts w:ascii="宋体" w:hAnsi="宋体"/>
          <w:sz w:val="22"/>
          <w:szCs w:val="22"/>
          <w:lang w:val="zh-CN"/>
        </w:rPr>
        <w:t xml:space="preserve">     </w:t>
      </w:r>
      <w:r>
        <w:rPr>
          <w:rFonts w:hint="eastAsia" w:ascii="宋体" w:hAnsi="宋体"/>
          <w:sz w:val="22"/>
          <w:szCs w:val="22"/>
          <w:lang w:val="zh-CN"/>
        </w:rPr>
        <w:t xml:space="preserve">月</w:t>
      </w:r>
      <w:r>
        <w:rPr>
          <w:rFonts w:ascii="宋体" w:hAnsi="宋体"/>
          <w:sz w:val="22"/>
          <w:szCs w:val="22"/>
          <w:lang w:val="zh-CN"/>
        </w:rPr>
        <w:t xml:space="preserve">     </w:t>
      </w:r>
      <w:r>
        <w:rPr>
          <w:rFonts w:hint="eastAsia" w:ascii="宋体" w:hAnsi="宋体"/>
          <w:sz w:val="22"/>
          <w:szCs w:val="22"/>
          <w:lang w:val="zh-CN"/>
        </w:rPr>
        <w:t xml:space="preserve">日</w:t>
      </w:r>
      <w:r/>
    </w:p>
    <w:p>
      <w:pPr>
        <w:pStyle w:val="880"/>
        <w:ind w:firstLine="0"/>
        <w:spacing w:line="400" w:lineRule="exact"/>
        <w:rPr>
          <w:sz w:val="21"/>
          <w:szCs w:val="21"/>
        </w:rPr>
      </w:pPr>
      <w:r>
        <w:rPr>
          <w:sz w:val="21"/>
          <w:szCs w:val="21"/>
        </w:rPr>
      </w:r>
      <w:r/>
    </w:p>
    <w:p>
      <w:pPr>
        <w:pStyle w:val="880"/>
        <w:ind w:firstLine="0"/>
      </w:pPr>
      <w:r/>
      <w:r/>
    </w:p>
    <w:p>
      <w:pPr>
        <w:pStyle w:val="880"/>
        <w:ind w:firstLine="0"/>
        <w:jc w:val="both"/>
        <w:rPr>
          <w:b/>
          <w:sz w:val="21"/>
          <w:szCs w:val="21"/>
        </w:rPr>
      </w:pPr>
      <w:r>
        <w:rPr>
          <w:b/>
          <w:bCs/>
          <w:sz w:val="21"/>
          <w:szCs w:val="21"/>
        </w:rPr>
        <w:br w:type="page" w:clear="all"/>
      </w:r>
      <w:r>
        <w:rPr>
          <w:rFonts w:hint="eastAsia" w:ascii="宋体" w:hAnsi="宋体" w:eastAsia="宋体"/>
          <w:b/>
          <w:bCs/>
          <w:sz w:val="21"/>
          <w:szCs w:val="21"/>
        </w:rPr>
        <w:t xml:space="preserve">（</w:t>
      </w:r>
      <w:r>
        <w:rPr>
          <w:rFonts w:ascii="宋体" w:hAnsi="宋体" w:eastAsia="宋体"/>
          <w:b/>
          <w:bCs/>
          <w:sz w:val="21"/>
          <w:szCs w:val="21"/>
        </w:rPr>
        <w:t xml:space="preserve">2</w:t>
      </w:r>
      <w:r>
        <w:rPr>
          <w:rFonts w:hint="eastAsia" w:ascii="宋体" w:hAnsi="宋体" w:eastAsia="宋体"/>
          <w:b/>
          <w:bCs/>
          <w:sz w:val="21"/>
          <w:szCs w:val="21"/>
        </w:rPr>
        <w:t xml:space="preserve">）投标单位情况表</w:t>
      </w:r>
      <w:r/>
    </w:p>
    <w:p>
      <w:pPr>
        <w:pStyle w:val="880"/>
        <w:ind w:firstLine="0"/>
        <w:rPr>
          <w:rFonts w:ascii="宋体" w:hAnsi="宋体"/>
        </w:rPr>
      </w:pPr>
      <w:r>
        <w:rPr>
          <w:rFonts w:ascii="宋体" w:hAnsi="宋体"/>
        </w:rPr>
      </w:r>
      <w:r/>
    </w:p>
    <w:p>
      <w:pPr>
        <w:pStyle w:val="699"/>
        <w:ind w:firstLine="643"/>
        <w:jc w:val="center"/>
        <w:spacing w:line="400" w:lineRule="exact"/>
        <w:rPr>
          <w:rFonts w:hint="eastAsia" w:hAnsi="宋体" w:eastAsia="宋体"/>
          <w:b/>
          <w:sz w:val="32"/>
          <w:szCs w:val="32"/>
        </w:rPr>
      </w:pPr>
      <w:r>
        <w:rPr>
          <w:rFonts w:hint="eastAsia" w:hAnsi="宋体" w:eastAsia="宋体"/>
          <w:b/>
          <w:sz w:val="32"/>
          <w:szCs w:val="32"/>
        </w:rPr>
        <w:t xml:space="preserve">投标单位情况表</w:t>
      </w:r>
      <w:r/>
    </w:p>
    <w:p>
      <w:pPr>
        <w:spacing w:line="400" w:lineRule="exact"/>
        <w:rPr>
          <w:rFonts w:hint="eastAsia"/>
          <w:szCs w:val="21"/>
        </w:rPr>
      </w:pPr>
      <w:r>
        <w:rPr>
          <w:rFonts w:hint="eastAsia"/>
          <w:szCs w:val="21"/>
        </w:rPr>
        <w:t xml:space="preserve">采购编号：</w:t>
      </w:r>
      <w:r>
        <w:rPr>
          <w:szCs w:val="21"/>
          <w:u w:val="single"/>
        </w:rPr>
        <w:t xml:space="preserve">                       </w:t>
      </w:r>
      <w:r/>
    </w:p>
    <w:tbl>
      <w:tblPr>
        <w:tblStyle w:val="692"/>
        <w:tblW w:w="8463"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605"/>
        <w:gridCol w:w="840"/>
        <w:gridCol w:w="1283"/>
        <w:gridCol w:w="445"/>
        <w:gridCol w:w="734"/>
        <w:gridCol w:w="707"/>
        <w:gridCol w:w="583"/>
        <w:gridCol w:w="1669"/>
      </w:tblGrid>
      <w:tr>
        <w:trPr>
          <w:trHeight w:val="645"/>
        </w:trPr>
        <w:tc>
          <w:tcPr>
            <w:tcW w:w="597" w:type="dxa"/>
            <w:vAlign w:val="center"/>
            <w:textDirection w:val="lrTb"/>
            <w:noWrap w:val="false"/>
          </w:tcPr>
          <w:p>
            <w:pPr>
              <w:pStyle w:val="880"/>
              <w:ind w:firstLine="0"/>
              <w:jc w:val="center"/>
              <w:spacing w:line="400" w:lineRule="exact"/>
              <w:rPr>
                <w:rFonts w:ascii="宋体" w:hAnsi="宋体" w:eastAsia="宋体"/>
                <w:sz w:val="21"/>
                <w:szCs w:val="21"/>
              </w:rPr>
            </w:pPr>
            <w:r>
              <w:rPr>
                <w:rFonts w:ascii="宋体" w:hAnsi="宋体" w:eastAsia="宋体"/>
                <w:sz w:val="21"/>
                <w:szCs w:val="21"/>
              </w:rPr>
              <w:t xml:space="preserve">1</w:t>
            </w:r>
            <w:r/>
          </w:p>
        </w:tc>
        <w:tc>
          <w:tcPr>
            <w:tcW w:w="1605" w:type="dxa"/>
            <w:vAlign w:val="center"/>
            <w:textDirection w:val="lrTb"/>
            <w:noWrap w:val="false"/>
          </w:tcPr>
          <w:p>
            <w:pPr>
              <w:pStyle w:val="880"/>
              <w:ind w:firstLine="0"/>
              <w:jc w:val="center"/>
              <w:spacing w:line="400" w:lineRule="exact"/>
              <w:rPr>
                <w:rFonts w:ascii="宋体" w:hAnsi="宋体" w:eastAsia="宋体"/>
                <w:sz w:val="21"/>
                <w:szCs w:val="21"/>
              </w:rPr>
            </w:pPr>
            <w:r>
              <w:rPr>
                <w:rFonts w:hint="eastAsia" w:ascii="宋体" w:hAnsi="宋体" w:eastAsia="宋体"/>
                <w:sz w:val="21"/>
                <w:szCs w:val="21"/>
              </w:rPr>
              <w:t xml:space="preserve">企业法人</w:t>
            </w:r>
            <w:r/>
          </w:p>
        </w:tc>
        <w:tc>
          <w:tcPr>
            <w:gridSpan w:val="3"/>
            <w:tcW w:w="2568" w:type="dxa"/>
            <w:vAlign w:val="center"/>
            <w:textDirection w:val="lrTb"/>
            <w:noWrap w:val="false"/>
          </w:tcPr>
          <w:p>
            <w:pPr>
              <w:pStyle w:val="880"/>
              <w:ind w:firstLine="0"/>
              <w:jc w:val="center"/>
              <w:spacing w:line="400" w:lineRule="exact"/>
              <w:rPr>
                <w:rFonts w:ascii="宋体" w:hAnsi="宋体" w:eastAsia="宋体"/>
                <w:sz w:val="21"/>
                <w:szCs w:val="21"/>
              </w:rPr>
            </w:pPr>
            <w:r>
              <w:rPr>
                <w:rFonts w:ascii="宋体" w:hAnsi="宋体" w:eastAsia="宋体"/>
                <w:sz w:val="21"/>
                <w:szCs w:val="21"/>
              </w:rPr>
            </w:r>
            <w:r/>
          </w:p>
        </w:tc>
        <w:tc>
          <w:tcPr>
            <w:gridSpan w:val="2"/>
            <w:tcW w:w="1441" w:type="dxa"/>
            <w:vAlign w:val="center"/>
            <w:textDirection w:val="lrTb"/>
            <w:noWrap w:val="false"/>
          </w:tcPr>
          <w:p>
            <w:pPr>
              <w:pStyle w:val="880"/>
              <w:ind w:firstLine="0"/>
              <w:jc w:val="center"/>
              <w:spacing w:line="400" w:lineRule="exact"/>
              <w:rPr>
                <w:rFonts w:ascii="宋体" w:hAnsi="宋体" w:eastAsia="宋体"/>
                <w:sz w:val="21"/>
                <w:szCs w:val="21"/>
              </w:rPr>
            </w:pPr>
            <w:r>
              <w:rPr>
                <w:rFonts w:hint="eastAsia" w:ascii="宋体" w:hAnsi="宋体" w:eastAsia="宋体"/>
                <w:sz w:val="21"/>
                <w:szCs w:val="21"/>
              </w:rPr>
              <w:t xml:space="preserve">公司成立日期</w:t>
            </w:r>
            <w:r/>
          </w:p>
        </w:tc>
        <w:tc>
          <w:tcPr>
            <w:gridSpan w:val="2"/>
            <w:tcW w:w="2252" w:type="dxa"/>
            <w:vAlign w:val="center"/>
            <w:textDirection w:val="lrTb"/>
            <w:noWrap w:val="false"/>
          </w:tcPr>
          <w:p>
            <w:pPr>
              <w:pStyle w:val="880"/>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880"/>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W w:w="1605" w:type="dxa"/>
            <w:vAlign w:val="center"/>
            <w:textDirection w:val="lrTb"/>
            <w:noWrap w:val="false"/>
          </w:tcPr>
          <w:p>
            <w:pPr>
              <w:pStyle w:val="880"/>
              <w:ind w:firstLine="0"/>
              <w:jc w:val="center"/>
              <w:spacing w:line="400" w:lineRule="exact"/>
              <w:rPr>
                <w:rFonts w:ascii="宋体" w:hAnsi="宋体" w:eastAsia="宋体"/>
                <w:sz w:val="21"/>
                <w:szCs w:val="21"/>
              </w:rPr>
            </w:pPr>
            <w:r>
              <w:rPr>
                <w:rFonts w:hint="eastAsia" w:ascii="宋体" w:hAnsi="宋体" w:eastAsia="宋体"/>
                <w:sz w:val="21"/>
                <w:szCs w:val="21"/>
              </w:rPr>
              <w:t xml:space="preserve">总部地址</w:t>
            </w:r>
            <w:r/>
          </w:p>
        </w:tc>
        <w:tc>
          <w:tcPr>
            <w:gridSpan w:val="7"/>
            <w:tcW w:w="6261" w:type="dxa"/>
            <w:vAlign w:val="center"/>
            <w:textDirection w:val="lrTb"/>
            <w:noWrap w:val="false"/>
          </w:tcPr>
          <w:p>
            <w:pPr>
              <w:pStyle w:val="880"/>
              <w:ind w:firstLine="0"/>
              <w:jc w:val="center"/>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880"/>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W w:w="1605" w:type="dxa"/>
            <w:vAlign w:val="center"/>
            <w:textDirection w:val="lrTb"/>
            <w:noWrap w:val="false"/>
          </w:tcPr>
          <w:p>
            <w:pPr>
              <w:pStyle w:val="880"/>
              <w:ind w:firstLine="0"/>
              <w:jc w:val="center"/>
              <w:spacing w:line="400" w:lineRule="exact"/>
              <w:rPr>
                <w:rFonts w:ascii="宋体" w:hAnsi="宋体" w:eastAsia="宋体"/>
                <w:sz w:val="21"/>
                <w:szCs w:val="21"/>
              </w:rPr>
            </w:pPr>
            <w:r>
              <w:rPr>
                <w:rFonts w:hint="eastAsia" w:ascii="宋体" w:hAnsi="宋体" w:eastAsia="宋体"/>
                <w:sz w:val="21"/>
                <w:szCs w:val="21"/>
              </w:rPr>
              <w:t xml:space="preserve">当地代表处地址</w:t>
            </w:r>
            <w:r/>
          </w:p>
        </w:tc>
        <w:tc>
          <w:tcPr>
            <w:gridSpan w:val="7"/>
            <w:tcW w:w="6261" w:type="dxa"/>
            <w:vAlign w:val="center"/>
            <w:textDirection w:val="lrTb"/>
            <w:noWrap w:val="false"/>
          </w:tcPr>
          <w:p>
            <w:pPr>
              <w:pStyle w:val="880"/>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880"/>
              <w:ind w:firstLine="0"/>
              <w:jc w:val="center"/>
              <w:spacing w:line="400" w:lineRule="exact"/>
              <w:rPr>
                <w:rFonts w:ascii="宋体" w:hAnsi="宋体" w:eastAsia="宋体"/>
                <w:sz w:val="21"/>
                <w:szCs w:val="21"/>
              </w:rPr>
            </w:pPr>
            <w:r>
              <w:rPr>
                <w:rFonts w:ascii="宋体" w:hAnsi="宋体" w:eastAsia="宋体"/>
                <w:sz w:val="21"/>
                <w:szCs w:val="21"/>
              </w:rPr>
              <w:t xml:space="preserve">4</w:t>
            </w:r>
            <w:r/>
          </w:p>
        </w:tc>
        <w:tc>
          <w:tcPr>
            <w:tcW w:w="1605" w:type="dxa"/>
            <w:vAlign w:val="center"/>
            <w:textDirection w:val="lrTb"/>
            <w:noWrap w:val="false"/>
          </w:tcPr>
          <w:p>
            <w:pPr>
              <w:pStyle w:val="880"/>
              <w:ind w:firstLine="0"/>
              <w:jc w:val="center"/>
              <w:spacing w:line="400" w:lineRule="exact"/>
              <w:rPr>
                <w:rFonts w:ascii="宋体" w:hAnsi="宋体" w:eastAsia="宋体"/>
                <w:sz w:val="21"/>
                <w:szCs w:val="21"/>
              </w:rPr>
            </w:pPr>
            <w:r>
              <w:rPr>
                <w:rFonts w:hint="eastAsia" w:ascii="宋体" w:hAnsi="宋体" w:eastAsia="宋体"/>
                <w:sz w:val="21"/>
                <w:szCs w:val="21"/>
              </w:rPr>
              <w:t xml:space="preserve">电话</w:t>
            </w:r>
            <w:r/>
          </w:p>
        </w:tc>
        <w:tc>
          <w:tcPr>
            <w:gridSpan w:val="2"/>
            <w:tcW w:w="2123" w:type="dxa"/>
            <w:vAlign w:val="center"/>
            <w:textDirection w:val="lrTb"/>
            <w:noWrap w:val="false"/>
          </w:tcPr>
          <w:p>
            <w:pPr>
              <w:pStyle w:val="880"/>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W w:w="1179" w:type="dxa"/>
            <w:vAlign w:val="center"/>
            <w:textDirection w:val="lrTb"/>
            <w:noWrap w:val="false"/>
          </w:tcPr>
          <w:p>
            <w:pPr>
              <w:pStyle w:val="880"/>
              <w:ind w:firstLine="0"/>
              <w:jc w:val="center"/>
              <w:spacing w:line="400" w:lineRule="exact"/>
              <w:rPr>
                <w:rFonts w:ascii="宋体" w:hAnsi="宋体" w:eastAsia="宋体"/>
                <w:sz w:val="21"/>
                <w:szCs w:val="21"/>
              </w:rPr>
            </w:pPr>
            <w:r>
              <w:rPr>
                <w:rFonts w:hint="eastAsia" w:ascii="宋体" w:hAnsi="宋体" w:eastAsia="宋体"/>
                <w:sz w:val="21"/>
                <w:szCs w:val="21"/>
              </w:rPr>
              <w:t xml:space="preserve">联系人</w:t>
            </w:r>
            <w:r/>
          </w:p>
        </w:tc>
        <w:tc>
          <w:tcPr>
            <w:gridSpan w:val="3"/>
            <w:tcW w:w="2959" w:type="dxa"/>
            <w:vAlign w:val="center"/>
            <w:textDirection w:val="lrTb"/>
            <w:noWrap w:val="false"/>
          </w:tcPr>
          <w:p>
            <w:pPr>
              <w:pStyle w:val="880"/>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25"/>
        </w:trPr>
        <w:tc>
          <w:tcPr>
            <w:tcW w:w="597" w:type="dxa"/>
            <w:vAlign w:val="center"/>
            <w:textDirection w:val="lrTb"/>
            <w:noWrap w:val="false"/>
          </w:tcPr>
          <w:p>
            <w:pPr>
              <w:pStyle w:val="880"/>
              <w:ind w:firstLine="0"/>
              <w:jc w:val="center"/>
              <w:spacing w:line="400" w:lineRule="exact"/>
              <w:rPr>
                <w:rFonts w:ascii="宋体" w:hAnsi="宋体" w:eastAsia="宋体"/>
                <w:sz w:val="21"/>
                <w:szCs w:val="21"/>
              </w:rPr>
            </w:pPr>
            <w:r>
              <w:rPr>
                <w:rFonts w:ascii="宋体" w:hAnsi="宋体" w:eastAsia="宋体"/>
                <w:sz w:val="21"/>
                <w:szCs w:val="21"/>
              </w:rPr>
              <w:t xml:space="preserve">5</w:t>
            </w:r>
            <w:r/>
          </w:p>
        </w:tc>
        <w:tc>
          <w:tcPr>
            <w:tcW w:w="1605" w:type="dxa"/>
            <w:vAlign w:val="center"/>
            <w:textDirection w:val="lrTb"/>
            <w:noWrap w:val="false"/>
          </w:tcPr>
          <w:p>
            <w:pPr>
              <w:pStyle w:val="880"/>
              <w:ind w:firstLine="0"/>
              <w:jc w:val="center"/>
              <w:spacing w:line="400" w:lineRule="exact"/>
              <w:rPr>
                <w:rFonts w:ascii="宋体" w:hAnsi="宋体" w:eastAsia="宋体"/>
                <w:sz w:val="21"/>
                <w:szCs w:val="21"/>
              </w:rPr>
            </w:pPr>
            <w:r>
              <w:rPr>
                <w:rFonts w:hint="eastAsia" w:ascii="宋体" w:hAnsi="宋体" w:eastAsia="宋体"/>
                <w:sz w:val="21"/>
                <w:szCs w:val="21"/>
              </w:rPr>
              <w:t xml:space="preserve">传真</w:t>
            </w:r>
            <w:r/>
          </w:p>
        </w:tc>
        <w:tc>
          <w:tcPr>
            <w:gridSpan w:val="2"/>
            <w:tcW w:w="2123" w:type="dxa"/>
            <w:vAlign w:val="center"/>
            <w:textDirection w:val="lrTb"/>
            <w:noWrap w:val="false"/>
          </w:tcPr>
          <w:p>
            <w:pPr>
              <w:pStyle w:val="880"/>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W w:w="1179" w:type="dxa"/>
            <w:vAlign w:val="center"/>
            <w:textDirection w:val="lrTb"/>
            <w:noWrap w:val="false"/>
          </w:tcPr>
          <w:p>
            <w:pPr>
              <w:pStyle w:val="880"/>
              <w:ind w:firstLine="0"/>
              <w:jc w:val="center"/>
              <w:spacing w:line="400" w:lineRule="exact"/>
              <w:rPr>
                <w:rFonts w:ascii="宋体" w:hAnsi="宋体" w:eastAsia="宋体"/>
                <w:sz w:val="21"/>
                <w:szCs w:val="21"/>
              </w:rPr>
            </w:pPr>
            <w:r>
              <w:rPr>
                <w:rFonts w:hint="eastAsia" w:ascii="宋体" w:hAnsi="宋体" w:eastAsia="宋体"/>
                <w:sz w:val="21"/>
                <w:szCs w:val="21"/>
              </w:rPr>
              <w:t xml:space="preserve">电子邮箱</w:t>
            </w:r>
            <w:r/>
          </w:p>
        </w:tc>
        <w:tc>
          <w:tcPr>
            <w:gridSpan w:val="3"/>
            <w:tcW w:w="2959" w:type="dxa"/>
            <w:vAlign w:val="center"/>
            <w:textDirection w:val="lrTb"/>
            <w:noWrap w:val="false"/>
          </w:tcPr>
          <w:p>
            <w:pPr>
              <w:pStyle w:val="880"/>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880"/>
              <w:ind w:firstLine="0"/>
              <w:jc w:val="center"/>
              <w:spacing w:line="400" w:lineRule="exact"/>
              <w:rPr>
                <w:rFonts w:ascii="宋体" w:hAnsi="宋体" w:eastAsia="宋体"/>
                <w:sz w:val="21"/>
                <w:szCs w:val="21"/>
              </w:rPr>
            </w:pPr>
            <w:r>
              <w:rPr>
                <w:rFonts w:ascii="宋体" w:hAnsi="宋体" w:eastAsia="宋体"/>
                <w:sz w:val="21"/>
                <w:szCs w:val="21"/>
              </w:rPr>
              <w:t xml:space="preserve">6</w:t>
            </w:r>
            <w:r/>
          </w:p>
        </w:tc>
        <w:tc>
          <w:tcPr>
            <w:tcW w:w="1605" w:type="dxa"/>
            <w:vAlign w:val="center"/>
            <w:textDirection w:val="lrTb"/>
            <w:noWrap w:val="false"/>
          </w:tcPr>
          <w:p>
            <w:pPr>
              <w:pStyle w:val="880"/>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注册地</w:t>
            </w:r>
            <w:r/>
          </w:p>
        </w:tc>
        <w:tc>
          <w:tcPr>
            <w:gridSpan w:val="2"/>
            <w:tcW w:w="2123" w:type="dxa"/>
            <w:vAlign w:val="center"/>
            <w:textDirection w:val="lrTb"/>
            <w:noWrap w:val="false"/>
          </w:tcPr>
          <w:p>
            <w:pPr>
              <w:pStyle w:val="880"/>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W w:w="1179" w:type="dxa"/>
            <w:vAlign w:val="center"/>
            <w:textDirection w:val="lrTb"/>
            <w:noWrap w:val="false"/>
          </w:tcPr>
          <w:p>
            <w:pPr>
              <w:pStyle w:val="880"/>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注册年份</w:t>
            </w:r>
            <w:r/>
          </w:p>
        </w:tc>
        <w:tc>
          <w:tcPr>
            <w:gridSpan w:val="3"/>
            <w:tcW w:w="2959" w:type="dxa"/>
            <w:vAlign w:val="center"/>
            <w:textDirection w:val="lrTb"/>
            <w:noWrap w:val="false"/>
          </w:tcPr>
          <w:p>
            <w:pPr>
              <w:pStyle w:val="880"/>
              <w:ind w:left="437"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880"/>
              <w:ind w:firstLine="0"/>
              <w:jc w:val="center"/>
              <w:spacing w:line="400" w:lineRule="exact"/>
              <w:rPr>
                <w:rFonts w:ascii="宋体" w:hAnsi="宋体" w:eastAsia="宋体"/>
                <w:sz w:val="21"/>
                <w:szCs w:val="21"/>
              </w:rPr>
            </w:pPr>
            <w:r>
              <w:rPr>
                <w:rFonts w:ascii="宋体" w:hAnsi="宋体" w:eastAsia="宋体"/>
                <w:sz w:val="21"/>
                <w:szCs w:val="21"/>
              </w:rPr>
              <w:t xml:space="preserve">7</w:t>
            </w:r>
            <w:r/>
          </w:p>
        </w:tc>
        <w:tc>
          <w:tcPr>
            <w:tcW w:w="1605" w:type="dxa"/>
            <w:vAlign w:val="center"/>
            <w:textDirection w:val="lrTb"/>
            <w:noWrap w:val="false"/>
          </w:tcPr>
          <w:p>
            <w:pPr>
              <w:pStyle w:val="880"/>
              <w:ind w:firstLine="0"/>
              <w:jc w:val="both"/>
              <w:spacing w:line="400" w:lineRule="exact"/>
              <w:rPr>
                <w:rFonts w:ascii="宋体" w:hAnsi="宋体" w:eastAsia="宋体"/>
                <w:sz w:val="21"/>
                <w:szCs w:val="21"/>
              </w:rPr>
            </w:pPr>
            <w:r>
              <w:rPr>
                <w:rFonts w:hint="eastAsia" w:ascii="宋体" w:hAnsi="宋体" w:eastAsia="宋体"/>
                <w:sz w:val="21"/>
                <w:szCs w:val="21"/>
              </w:rPr>
              <w:t xml:space="preserve">单位职工人数</w:t>
            </w:r>
            <w:r/>
          </w:p>
        </w:tc>
        <w:tc>
          <w:tcPr>
            <w:gridSpan w:val="2"/>
            <w:tcW w:w="2123" w:type="dxa"/>
            <w:vAlign w:val="center"/>
            <w:textDirection w:val="lrTb"/>
            <w:noWrap w:val="false"/>
          </w:tcPr>
          <w:p>
            <w:pPr>
              <w:pStyle w:val="880"/>
              <w:ind w:firstLine="945"/>
              <w:jc w:val="both"/>
              <w:spacing w:line="400" w:lineRule="exact"/>
              <w:rPr>
                <w:rFonts w:ascii="宋体" w:hAnsi="宋体" w:eastAsia="宋体"/>
                <w:sz w:val="21"/>
                <w:szCs w:val="21"/>
              </w:rPr>
            </w:pPr>
            <w:r>
              <w:rPr>
                <w:rFonts w:hint="eastAsia" w:ascii="宋体" w:hAnsi="宋体" w:eastAsia="宋体"/>
                <w:sz w:val="21"/>
                <w:szCs w:val="21"/>
              </w:rPr>
              <w:t xml:space="preserve">人</w:t>
            </w:r>
            <w:r/>
          </w:p>
        </w:tc>
        <w:tc>
          <w:tcPr>
            <w:gridSpan w:val="4"/>
            <w:tcW w:w="2469" w:type="dxa"/>
            <w:vAlign w:val="center"/>
            <w:textDirection w:val="lrTb"/>
            <w:noWrap w:val="false"/>
          </w:tcPr>
          <w:p>
            <w:pPr>
              <w:pStyle w:val="880"/>
              <w:ind w:firstLine="0"/>
              <w:jc w:val="both"/>
              <w:spacing w:line="400" w:lineRule="exact"/>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t xml:space="preserve">202</w:t>
            </w:r>
            <w:r>
              <w:rPr>
                <w:rFonts w:hint="eastAsia" w:ascii="宋体" w:hAnsi="宋体" w:eastAsia="宋体"/>
                <w:sz w:val="21"/>
                <w:szCs w:val="21"/>
              </w:rPr>
              <w:t xml:space="preserve">3年总营业收入</w:t>
            </w:r>
            <w:r/>
          </w:p>
        </w:tc>
        <w:tc>
          <w:tcPr>
            <w:tcW w:w="1669" w:type="dxa"/>
            <w:vAlign w:val="center"/>
            <w:textDirection w:val="lrTb"/>
            <w:noWrap w:val="false"/>
          </w:tcPr>
          <w:p>
            <w:pPr>
              <w:pStyle w:val="880"/>
              <w:ind w:left="1112" w:firstLine="0"/>
              <w:jc w:val="both"/>
              <w:spacing w:line="400" w:lineRule="exact"/>
              <w:rPr>
                <w:rFonts w:ascii="宋体" w:hAnsi="宋体" w:eastAsia="宋体"/>
                <w:sz w:val="21"/>
                <w:szCs w:val="21"/>
              </w:rPr>
            </w:pPr>
            <w:r>
              <w:rPr>
                <w:rFonts w:hint="eastAsia" w:ascii="宋体" w:hAnsi="宋体" w:eastAsia="宋体"/>
                <w:sz w:val="21"/>
                <w:szCs w:val="21"/>
              </w:rPr>
              <w:t xml:space="preserve">万元</w:t>
            </w:r>
            <w:r/>
          </w:p>
        </w:tc>
      </w:tr>
      <w:tr>
        <w:trPr>
          <w:cantSplit/>
          <w:trHeight w:val="645"/>
        </w:trPr>
        <w:tc>
          <w:tcPr>
            <w:tcW w:w="597" w:type="dxa"/>
            <w:vAlign w:val="center"/>
            <w:textDirection w:val="lrTb"/>
            <w:noWrap w:val="false"/>
          </w:tcPr>
          <w:p>
            <w:pPr>
              <w:pStyle w:val="880"/>
              <w:ind w:firstLine="0"/>
              <w:jc w:val="center"/>
              <w:spacing w:line="400" w:lineRule="exact"/>
              <w:rPr>
                <w:rFonts w:ascii="宋体" w:hAnsi="宋体" w:eastAsia="宋体"/>
                <w:sz w:val="21"/>
                <w:szCs w:val="21"/>
              </w:rPr>
            </w:pPr>
            <w:r>
              <w:rPr>
                <w:rFonts w:ascii="宋体" w:hAnsi="宋体" w:eastAsia="宋体"/>
                <w:sz w:val="21"/>
                <w:szCs w:val="21"/>
              </w:rPr>
              <w:t xml:space="preserve">8</w:t>
            </w:r>
            <w:r/>
          </w:p>
        </w:tc>
        <w:tc>
          <w:tcPr>
            <w:gridSpan w:val="8"/>
            <w:tcW w:w="7866" w:type="dxa"/>
            <w:vAlign w:val="center"/>
            <w:textDirection w:val="lrTb"/>
            <w:noWrap w:val="false"/>
          </w:tcPr>
          <w:p>
            <w:pPr>
              <w:pStyle w:val="880"/>
              <w:ind w:firstLine="0"/>
              <w:jc w:val="both"/>
              <w:spacing w:line="400" w:lineRule="exact"/>
              <w:rPr>
                <w:rFonts w:ascii="宋体" w:hAnsi="宋体" w:eastAsia="宋体"/>
                <w:sz w:val="21"/>
                <w:szCs w:val="21"/>
              </w:rPr>
            </w:pPr>
            <w:r>
              <w:rPr>
                <w:rFonts w:hint="eastAsia" w:ascii="宋体" w:hAnsi="宋体" w:eastAsia="宋体"/>
                <w:sz w:val="21"/>
                <w:szCs w:val="21"/>
              </w:rPr>
              <w:t xml:space="preserve">企业或社会团体办公场所的面积：</w:t>
            </w:r>
            <w:r/>
          </w:p>
        </w:tc>
      </w:tr>
      <w:tr>
        <w:trPr>
          <w:trHeight w:val="1767"/>
        </w:trPr>
        <w:tc>
          <w:tcPr>
            <w:tcW w:w="597" w:type="dxa"/>
            <w:vAlign w:val="center"/>
            <w:textDirection w:val="lrTb"/>
            <w:noWrap w:val="false"/>
          </w:tcPr>
          <w:p>
            <w:pPr>
              <w:pStyle w:val="880"/>
              <w:ind w:firstLine="0"/>
              <w:jc w:val="center"/>
              <w:spacing w:line="400" w:lineRule="exact"/>
              <w:rPr>
                <w:rFonts w:ascii="宋体" w:hAnsi="宋体" w:eastAsia="宋体"/>
                <w:sz w:val="21"/>
                <w:szCs w:val="21"/>
              </w:rPr>
            </w:pPr>
            <w:r>
              <w:rPr>
                <w:rFonts w:ascii="宋体" w:hAnsi="宋体" w:eastAsia="宋体"/>
                <w:sz w:val="21"/>
                <w:szCs w:val="21"/>
              </w:rPr>
              <w:t xml:space="preserve">9</w:t>
            </w:r>
            <w:r/>
          </w:p>
        </w:tc>
        <w:tc>
          <w:tcPr>
            <w:gridSpan w:val="8"/>
            <w:tcW w:w="7866" w:type="dxa"/>
            <w:vAlign w:val="center"/>
            <w:textDirection w:val="lrTb"/>
            <w:noWrap w:val="false"/>
          </w:tcPr>
          <w:p>
            <w:pPr>
              <w:pStyle w:val="880"/>
              <w:ind w:firstLine="0"/>
              <w:jc w:val="both"/>
              <w:spacing w:line="400" w:lineRule="exact"/>
              <w:rPr>
                <w:rFonts w:ascii="宋体" w:hAnsi="宋体" w:eastAsia="宋体"/>
                <w:sz w:val="21"/>
                <w:szCs w:val="21"/>
              </w:rPr>
            </w:pPr>
            <w:r>
              <w:rPr>
                <w:rFonts w:hint="eastAsia" w:ascii="宋体" w:hAnsi="宋体" w:eastAsia="宋体"/>
                <w:sz w:val="21"/>
                <w:szCs w:val="21"/>
              </w:rPr>
              <w:t xml:space="preserve">主营范围</w:t>
            </w:r>
            <w:r/>
          </w:p>
          <w:p>
            <w:pPr>
              <w:pStyle w:val="880"/>
              <w:ind w:firstLine="0"/>
              <w:jc w:val="both"/>
              <w:spacing w:line="400" w:lineRule="exact"/>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_____________________________________</w:t>
            </w:r>
            <w:r/>
          </w:p>
          <w:p>
            <w:pPr>
              <w:pStyle w:val="880"/>
              <w:ind w:firstLine="0"/>
              <w:jc w:val="both"/>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880"/>
              <w:ind w:firstLine="0"/>
              <w:jc w:val="both"/>
              <w:spacing w:line="400" w:lineRule="exact"/>
              <w:rPr>
                <w:rFonts w:ascii="宋体" w:hAnsi="宋体" w:eastAsia="宋体"/>
                <w:sz w:val="21"/>
                <w:szCs w:val="21"/>
              </w:rPr>
            </w:pPr>
            <w:r>
              <w:rPr>
                <w:rFonts w:hint="eastAsia" w:ascii="宋体" w:hAnsi="宋体" w:eastAsia="宋体"/>
                <w:sz w:val="21"/>
                <w:szCs w:val="21"/>
              </w:rPr>
              <w:t xml:space="preserve">……</w:t>
            </w:r>
            <w:r/>
          </w:p>
        </w:tc>
      </w:tr>
      <w:tr>
        <w:trPr>
          <w:trHeight w:val="1013"/>
        </w:trPr>
        <w:tc>
          <w:tcPr>
            <w:tcW w:w="597" w:type="dxa"/>
            <w:vAlign w:val="center"/>
            <w:textDirection w:val="lrTb"/>
            <w:noWrap w:val="false"/>
          </w:tcPr>
          <w:p>
            <w:pPr>
              <w:pStyle w:val="880"/>
              <w:ind w:firstLine="0"/>
              <w:jc w:val="center"/>
              <w:spacing w:line="400" w:lineRule="exact"/>
              <w:rPr>
                <w:rFonts w:ascii="宋体" w:hAnsi="宋体" w:eastAsia="宋体"/>
                <w:sz w:val="21"/>
                <w:szCs w:val="21"/>
              </w:rPr>
            </w:pPr>
            <w:r>
              <w:rPr>
                <w:rFonts w:ascii="宋体" w:hAnsi="宋体" w:eastAsia="宋体"/>
                <w:sz w:val="21"/>
                <w:szCs w:val="21"/>
              </w:rPr>
              <w:t xml:space="preserve">10</w:t>
            </w:r>
            <w:r/>
          </w:p>
        </w:tc>
        <w:tc>
          <w:tcPr>
            <w:gridSpan w:val="2"/>
            <w:tcW w:w="2445" w:type="dxa"/>
            <w:vAlign w:val="top"/>
            <w:textDirection w:val="lrTb"/>
            <w:noWrap w:val="false"/>
          </w:tcPr>
          <w:p>
            <w:pPr>
              <w:pStyle w:val="880"/>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年内在经营过程中受到何种奖励或处分</w:t>
            </w:r>
            <w:r/>
          </w:p>
        </w:tc>
        <w:tc>
          <w:tcPr>
            <w:gridSpan w:val="6"/>
            <w:tcW w:w="5421" w:type="dxa"/>
            <w:vAlign w:val="top"/>
            <w:textDirection w:val="lrTb"/>
            <w:noWrap w:val="false"/>
          </w:tcPr>
          <w:p>
            <w:pPr>
              <w:pStyle w:val="880"/>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18"/>
        </w:trPr>
        <w:tc>
          <w:tcPr>
            <w:tcW w:w="597" w:type="dxa"/>
            <w:vAlign w:val="center"/>
            <w:textDirection w:val="lrTb"/>
            <w:noWrap w:val="false"/>
          </w:tcPr>
          <w:p>
            <w:pPr>
              <w:pStyle w:val="880"/>
              <w:ind w:firstLine="0"/>
              <w:jc w:val="center"/>
              <w:spacing w:line="400" w:lineRule="exact"/>
              <w:rPr>
                <w:rFonts w:ascii="宋体" w:hAnsi="宋体" w:eastAsia="宋体"/>
                <w:sz w:val="21"/>
                <w:szCs w:val="21"/>
              </w:rPr>
            </w:pPr>
            <w:r>
              <w:rPr>
                <w:rFonts w:ascii="宋体" w:hAnsi="宋体" w:eastAsia="宋体"/>
                <w:sz w:val="21"/>
                <w:szCs w:val="21"/>
              </w:rPr>
              <w:t xml:space="preserve">11</w:t>
            </w:r>
            <w:r/>
          </w:p>
        </w:tc>
        <w:tc>
          <w:tcPr>
            <w:gridSpan w:val="2"/>
            <w:tcW w:w="2445" w:type="dxa"/>
            <w:vAlign w:val="top"/>
            <w:textDirection w:val="lrTb"/>
            <w:noWrap w:val="false"/>
          </w:tcPr>
          <w:p>
            <w:pPr>
              <w:pStyle w:val="880"/>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p>
        </w:tc>
        <w:tc>
          <w:tcPr>
            <w:gridSpan w:val="6"/>
            <w:tcW w:w="5421" w:type="dxa"/>
            <w:vAlign w:val="top"/>
            <w:textDirection w:val="lrTb"/>
            <w:noWrap w:val="false"/>
          </w:tcPr>
          <w:p>
            <w:pPr>
              <w:pStyle w:val="880"/>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1701"/>
        </w:trPr>
        <w:tc>
          <w:tcPr>
            <w:tcW w:w="597" w:type="dxa"/>
            <w:vAlign w:val="center"/>
            <w:textDirection w:val="lrTb"/>
            <w:noWrap w:val="false"/>
          </w:tcPr>
          <w:p>
            <w:pPr>
              <w:pStyle w:val="880"/>
              <w:ind w:firstLine="0"/>
              <w:jc w:val="center"/>
              <w:spacing w:line="400" w:lineRule="exact"/>
              <w:rPr>
                <w:rFonts w:ascii="宋体" w:hAnsi="宋体" w:eastAsia="宋体"/>
                <w:sz w:val="21"/>
                <w:szCs w:val="21"/>
              </w:rPr>
            </w:pPr>
            <w:r>
              <w:rPr>
                <w:rFonts w:ascii="宋体" w:hAnsi="宋体" w:eastAsia="宋体"/>
                <w:sz w:val="21"/>
                <w:szCs w:val="21"/>
              </w:rPr>
              <w:t xml:space="preserve">12</w:t>
            </w:r>
            <w:r/>
          </w:p>
        </w:tc>
        <w:tc>
          <w:tcPr>
            <w:gridSpan w:val="2"/>
            <w:tcW w:w="2445" w:type="dxa"/>
            <w:vAlign w:val="center"/>
            <w:textDirection w:val="lrTb"/>
            <w:noWrap w:val="false"/>
          </w:tcPr>
          <w:p>
            <w:pPr>
              <w:pStyle w:val="880"/>
              <w:ind w:firstLine="0"/>
              <w:jc w:val="both"/>
              <w:spacing w:line="400" w:lineRule="exact"/>
              <w:rPr>
                <w:rFonts w:ascii="宋体" w:hAnsi="宋体" w:eastAsia="宋体"/>
                <w:sz w:val="21"/>
                <w:szCs w:val="21"/>
              </w:rPr>
            </w:pPr>
            <w:r>
              <w:rPr>
                <w:rFonts w:hint="eastAsia" w:ascii="宋体" w:hAnsi="宋体" w:eastAsia="宋体"/>
                <w:sz w:val="21"/>
                <w:szCs w:val="21"/>
              </w:rPr>
              <w:t xml:space="preserve">其他需要说明的情况</w:t>
            </w:r>
            <w:r/>
          </w:p>
        </w:tc>
        <w:tc>
          <w:tcPr>
            <w:gridSpan w:val="6"/>
            <w:tcW w:w="5421" w:type="dxa"/>
            <w:vAlign w:val="center"/>
            <w:textDirection w:val="lrTb"/>
            <w:noWrap w:val="false"/>
          </w:tcPr>
          <w:p>
            <w:pPr>
              <w:pStyle w:val="880"/>
              <w:ind w:firstLine="0"/>
              <w:jc w:val="both"/>
              <w:spacing w:line="400" w:lineRule="exact"/>
              <w:rPr>
                <w:rFonts w:ascii="宋体" w:hAnsi="宋体" w:eastAsia="宋体"/>
                <w:sz w:val="21"/>
                <w:szCs w:val="21"/>
              </w:rPr>
            </w:pPr>
            <w:r>
              <w:rPr>
                <w:rFonts w:ascii="宋体" w:hAnsi="宋体" w:eastAsia="宋体"/>
                <w:sz w:val="21"/>
                <w:szCs w:val="21"/>
              </w:rPr>
            </w:r>
            <w:r/>
          </w:p>
        </w:tc>
      </w:tr>
    </w:tbl>
    <w:p>
      <w:pPr>
        <w:pStyle w:val="880"/>
        <w:ind w:firstLine="0"/>
        <w:spacing w:line="400" w:lineRule="exact"/>
        <w:rPr>
          <w:rFonts w:ascii="Times New Roman"/>
          <w:b/>
          <w:sz w:val="21"/>
          <w:szCs w:val="21"/>
        </w:rPr>
      </w:pPr>
      <w:r>
        <w:rPr>
          <w:rFonts w:ascii="Times New Roman"/>
          <w:b/>
          <w:sz w:val="21"/>
          <w:szCs w:val="21"/>
        </w:rPr>
      </w:r>
      <w:r/>
    </w:p>
    <w:p>
      <w:pPr>
        <w:rPr>
          <w:rFonts w:hint="eastAsia"/>
          <w:b/>
          <w:szCs w:val="21"/>
        </w:rPr>
      </w:pPr>
      <w:r>
        <w:rPr>
          <w:b/>
          <w:szCs w:val="21"/>
        </w:rPr>
        <w:br w:type="page" w:clear="all"/>
      </w:r>
      <w:r>
        <w:rPr>
          <w:rFonts w:hint="eastAsia"/>
          <w:b/>
          <w:szCs w:val="21"/>
        </w:rPr>
        <w:t xml:space="preserve">格式11、技术方案</w:t>
      </w:r>
      <w:r/>
    </w:p>
    <w:p>
      <w:pPr>
        <w:pStyle w:val="699"/>
        <w:ind w:firstLine="643"/>
        <w:jc w:val="center"/>
        <w:spacing w:line="400" w:lineRule="exact"/>
        <w:rPr>
          <w:rFonts w:hint="eastAsia" w:hAnsi="宋体" w:eastAsia="宋体"/>
          <w:b/>
          <w:sz w:val="32"/>
          <w:szCs w:val="32"/>
        </w:rPr>
      </w:pPr>
      <w:r>
        <w:rPr>
          <w:rFonts w:hint="eastAsia" w:hAnsi="宋体" w:eastAsia="宋体"/>
          <w:b/>
          <w:sz w:val="32"/>
          <w:szCs w:val="32"/>
        </w:rPr>
        <w:t xml:space="preserve">技术方案</w:t>
      </w:r>
      <w:r/>
    </w:p>
    <w:tbl>
      <w:tblPr>
        <w:tblStyle w:val="692"/>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spacing w:line="360" w:lineRule="auto"/>
              <w:tabs>
                <w:tab w:val="left" w:pos="1320" w:leader="none"/>
              </w:tabs>
              <w:rPr>
                <w:rFonts w:hint="eastAsia"/>
                <w:szCs w:val="21"/>
              </w:rPr>
            </w:pPr>
            <w:r>
              <w:rPr>
                <w:rFonts w:hint="eastAsia"/>
                <w:szCs w:val="21"/>
              </w:rPr>
              <w:t xml:space="preserve">提示：</w:t>
            </w:r>
            <w:r/>
          </w:p>
          <w:p>
            <w:pPr>
              <w:spacing w:line="360" w:lineRule="auto"/>
              <w:rPr>
                <w:b/>
                <w:bCs/>
                <w:szCs w:val="21"/>
              </w:rPr>
            </w:pPr>
            <w:r>
              <w:rPr>
                <w:szCs w:val="21"/>
              </w:rPr>
              <w:t xml:space="preserve">1</w:t>
            </w:r>
            <w:r>
              <w:rPr>
                <w:rFonts w:hint="eastAsia"/>
                <w:szCs w:val="21"/>
              </w:rPr>
              <w:t xml:space="preserve">、投标人应针对本次招标项目特点编写公司所采取的技术方案，从</w:t>
            </w:r>
            <w:r>
              <w:rPr>
                <w:rFonts w:hint="eastAsia" w:hAnsi="宋体"/>
                <w:szCs w:val="21"/>
              </w:rPr>
              <w:t xml:space="preserve">产品的设计先进性、结构（外形）合理性、操作便捷性和安全性、质量可靠性和稳定性、经济适用性</w:t>
            </w:r>
            <w:r>
              <w:rPr>
                <w:rFonts w:hint="eastAsia"/>
                <w:szCs w:val="21"/>
              </w:rPr>
              <w:t xml:space="preserve">等方面，阐述</w:t>
            </w:r>
            <w:r>
              <w:rPr>
                <w:rFonts w:hAnsi="宋体"/>
                <w:szCs w:val="21"/>
              </w:rPr>
              <w:t xml:space="preserve">产品的技术先进性</w:t>
            </w:r>
            <w:r>
              <w:rPr>
                <w:rFonts w:hint="eastAsia"/>
                <w:szCs w:val="21"/>
              </w:rPr>
              <w:t xml:space="preserve">。</w:t>
            </w:r>
            <w:r/>
          </w:p>
          <w:p>
            <w:pPr>
              <w:spacing w:line="360" w:lineRule="auto"/>
              <w:rPr>
                <w:szCs w:val="21"/>
              </w:rPr>
            </w:pPr>
            <w:r>
              <w:rPr>
                <w:szCs w:val="21"/>
              </w:rPr>
              <w:t xml:space="preserve">2</w:t>
            </w:r>
            <w:r>
              <w:rPr>
                <w:rFonts w:hint="eastAsia"/>
                <w:szCs w:val="21"/>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ind w:firstLine="210"/>
              <w:spacing w:line="360" w:lineRule="auto"/>
              <w:tabs>
                <w:tab w:val="left" w:pos="1320" w:leader="none"/>
              </w:tabs>
              <w:rPr>
                <w:szCs w:val="21"/>
              </w:rPr>
            </w:pPr>
            <w:r>
              <w:rPr>
                <w:szCs w:val="21"/>
              </w:rPr>
              <w:t xml:space="preserve">                                      </w:t>
            </w:r>
            <w:r>
              <w:rPr>
                <w:rFonts w:hint="eastAsia"/>
                <w:szCs w:val="21"/>
              </w:rPr>
              <w:t xml:space="preserve">投标人名称（公章）：</w:t>
            </w:r>
            <w:r>
              <w:rPr>
                <w:szCs w:val="21"/>
                <w:u w:val="single"/>
              </w:rPr>
              <w:t xml:space="preserve">                              </w:t>
            </w:r>
            <w:r/>
          </w:p>
        </w:tc>
      </w:tr>
    </w:tbl>
    <w:p>
      <w:pPr>
        <w:rPr>
          <w:rFonts w:hint="eastAsia"/>
          <w:b/>
          <w:szCs w:val="21"/>
        </w:rPr>
      </w:pPr>
      <w:r>
        <w:rPr>
          <w:rFonts w:hint="eastAsia"/>
          <w:b/>
          <w:szCs w:val="21"/>
        </w:rPr>
      </w:r>
      <w:r/>
    </w:p>
    <w:p>
      <w:pPr>
        <w:rPr>
          <w:rFonts w:hint="eastAsia"/>
          <w:b/>
          <w:szCs w:val="21"/>
        </w:rPr>
      </w:pPr>
      <w:r>
        <w:rPr>
          <w:rFonts w:hint="eastAsia"/>
          <w:b/>
          <w:szCs w:val="21"/>
        </w:rPr>
      </w:r>
      <w:r/>
    </w:p>
    <w:p>
      <w:pPr>
        <w:rPr>
          <w:rFonts w:hint="eastAsia"/>
          <w:b/>
          <w:bCs/>
        </w:rPr>
      </w:pPr>
      <w:r>
        <w:rPr>
          <w:rFonts w:hint="eastAsia"/>
          <w:b/>
          <w:bCs/>
        </w:rPr>
      </w:r>
      <w:r/>
    </w:p>
    <w:p>
      <w:pPr>
        <w:rPr>
          <w:rFonts w:hint="eastAsia"/>
          <w:b/>
          <w:bCs/>
        </w:rPr>
      </w:pPr>
      <w:r>
        <w:rPr>
          <w:rFonts w:hint="eastAsia"/>
          <w:b/>
          <w:bCs/>
        </w:rPr>
      </w:r>
      <w:r/>
    </w:p>
    <w:p>
      <w:pPr>
        <w:rPr>
          <w:rFonts w:hint="eastAsia"/>
          <w:b/>
          <w:bCs/>
        </w:rPr>
      </w:pPr>
      <w:r>
        <w:rPr>
          <w:rFonts w:hint="eastAsia"/>
          <w:b/>
          <w:bCs/>
        </w:rPr>
      </w:r>
      <w:r/>
    </w:p>
    <w:p>
      <w:pPr>
        <w:rPr>
          <w:rFonts w:ascii="宋体" w:hAnsi="宋体"/>
          <w:b/>
          <w:bCs/>
          <w:sz w:val="24"/>
        </w:rPr>
      </w:pPr>
      <w:r>
        <w:rPr>
          <w:rFonts w:hint="eastAsia"/>
          <w:b/>
          <w:szCs w:val="21"/>
        </w:rPr>
        <w:t xml:space="preserve">格式12、培训方案</w:t>
      </w:r>
      <w:r/>
    </w:p>
    <w:p>
      <w:pPr>
        <w:pStyle w:val="699"/>
        <w:ind w:firstLine="643"/>
        <w:jc w:val="center"/>
        <w:spacing w:line="400" w:lineRule="exact"/>
        <w:rPr>
          <w:rFonts w:hint="eastAsia" w:hAnsi="宋体" w:eastAsia="宋体"/>
          <w:b/>
          <w:sz w:val="32"/>
          <w:szCs w:val="32"/>
        </w:rPr>
      </w:pPr>
      <w:r>
        <w:rPr>
          <w:rFonts w:hint="eastAsia" w:hAnsi="宋体" w:eastAsia="宋体"/>
          <w:b/>
          <w:sz w:val="32"/>
          <w:szCs w:val="32"/>
        </w:rPr>
        <w:t xml:space="preserve">培训方案</w:t>
      </w:r>
      <w:r/>
    </w:p>
    <w:tbl>
      <w:tblPr>
        <w:tblStyle w:val="692"/>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spacing w:line="360" w:lineRule="auto"/>
              <w:tabs>
                <w:tab w:val="left" w:pos="1320" w:leader="none"/>
              </w:tabs>
              <w:rPr>
                <w:rFonts w:hint="eastAsia"/>
                <w:szCs w:val="21"/>
              </w:rPr>
            </w:pPr>
            <w:r>
              <w:rPr>
                <w:rFonts w:hint="eastAsia"/>
                <w:szCs w:val="21"/>
              </w:rPr>
              <w:t xml:space="preserve">提示：</w:t>
            </w:r>
            <w:r/>
          </w:p>
          <w:p>
            <w:pPr>
              <w:spacing w:line="360" w:lineRule="auto"/>
              <w:rPr>
                <w:b/>
                <w:bCs/>
                <w:szCs w:val="21"/>
              </w:rPr>
            </w:pPr>
            <w:r>
              <w:rPr>
                <w:szCs w:val="21"/>
              </w:rPr>
              <w:t xml:space="preserve">1</w:t>
            </w:r>
            <w:r>
              <w:rPr>
                <w:rFonts w:hint="eastAsia"/>
                <w:szCs w:val="21"/>
              </w:rPr>
              <w:t xml:space="preserve">、投标人应针对本次招标项目特点编写公司中标后拟采取的培训方案。</w:t>
            </w:r>
            <w:r/>
          </w:p>
          <w:p>
            <w:pPr>
              <w:spacing w:line="360" w:lineRule="auto"/>
              <w:rPr>
                <w:szCs w:val="21"/>
              </w:rPr>
            </w:pPr>
            <w:r>
              <w:rPr>
                <w:szCs w:val="21"/>
              </w:rPr>
              <w:t xml:space="preserve">2</w:t>
            </w:r>
            <w:r>
              <w:rPr>
                <w:rFonts w:hint="eastAsia"/>
                <w:szCs w:val="21"/>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ind w:firstLine="210"/>
              <w:spacing w:line="360" w:lineRule="auto"/>
              <w:tabs>
                <w:tab w:val="left" w:pos="1320" w:leader="none"/>
              </w:tabs>
              <w:rPr>
                <w:szCs w:val="21"/>
              </w:rPr>
            </w:pPr>
            <w:r>
              <w:rPr>
                <w:szCs w:val="21"/>
              </w:rPr>
              <w:t xml:space="preserve">                                      </w:t>
            </w:r>
            <w:r>
              <w:rPr>
                <w:rFonts w:hint="eastAsia"/>
                <w:szCs w:val="21"/>
              </w:rPr>
              <w:t xml:space="preserve">投标人名称（公章）：</w:t>
            </w:r>
            <w:r>
              <w:rPr>
                <w:szCs w:val="21"/>
                <w:u w:val="single"/>
              </w:rPr>
              <w:t xml:space="preserve">                              </w:t>
            </w:r>
            <w:r/>
          </w:p>
        </w:tc>
      </w:tr>
    </w:tbl>
    <w:p>
      <w:pPr>
        <w:spacing w:line="360" w:lineRule="auto"/>
        <w:tabs>
          <w:tab w:val="left" w:pos="1320" w:leader="none"/>
        </w:tabs>
        <w:rPr>
          <w:rFonts w:ascii="宋体" w:hAnsi="宋体"/>
          <w:b/>
          <w:bCs/>
          <w:sz w:val="24"/>
        </w:rPr>
      </w:pPr>
      <w:r>
        <w:rPr>
          <w:rFonts w:ascii="宋体" w:hAnsi="宋体"/>
          <w:b/>
          <w:bCs/>
          <w:sz w:val="24"/>
        </w:rPr>
      </w:r>
      <w:r/>
    </w:p>
    <w:p>
      <w:pPr>
        <w:spacing w:line="360" w:lineRule="auto"/>
        <w:tabs>
          <w:tab w:val="left" w:pos="1320" w:leader="none"/>
        </w:tabs>
        <w:rPr>
          <w:rFonts w:hint="eastAsia"/>
          <w:b/>
          <w:bCs/>
          <w:szCs w:val="21"/>
        </w:rPr>
      </w:pPr>
      <w:r>
        <w:rPr>
          <w:rFonts w:hint="eastAsia" w:ascii="宋体" w:hAnsi="宋体"/>
          <w:b/>
          <w:bCs/>
        </w:rPr>
        <w:br w:type="page" w:clear="all"/>
      </w:r>
      <w:r>
        <w:rPr>
          <w:rFonts w:hint="eastAsia" w:hAnsi="宋体"/>
          <w:b/>
          <w:bCs/>
          <w:szCs w:val="21"/>
        </w:rPr>
        <w:t xml:space="preserve">格式</w:t>
      </w:r>
      <w:r>
        <w:rPr>
          <w:rFonts w:hint="eastAsia"/>
          <w:b/>
          <w:bCs/>
          <w:szCs w:val="21"/>
        </w:rPr>
        <w:t xml:space="preserve">13</w:t>
      </w:r>
      <w:r>
        <w:rPr>
          <w:rFonts w:hint="eastAsia" w:hAnsi="宋体"/>
          <w:b/>
          <w:bCs/>
          <w:szCs w:val="21"/>
        </w:rPr>
        <w:t xml:space="preserve">、售后服务方案</w:t>
      </w:r>
      <w:r/>
    </w:p>
    <w:p>
      <w:pPr>
        <w:pStyle w:val="699"/>
        <w:ind w:firstLine="643"/>
        <w:jc w:val="center"/>
        <w:spacing w:line="400" w:lineRule="exact"/>
        <w:rPr>
          <w:rFonts w:hAnsi="宋体" w:eastAsia="宋体"/>
          <w:b/>
          <w:sz w:val="32"/>
          <w:szCs w:val="32"/>
        </w:rPr>
      </w:pPr>
      <w:r>
        <w:rPr>
          <w:rFonts w:hint="eastAsia" w:hAnsi="宋体" w:eastAsia="宋体"/>
          <w:b/>
          <w:sz w:val="32"/>
          <w:szCs w:val="32"/>
        </w:rPr>
        <w:t xml:space="preserve">售后服务方案</w:t>
      </w:r>
      <w:r/>
    </w:p>
    <w:tbl>
      <w:tblPr>
        <w:tblStyle w:val="692"/>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val="false"/>
          </w:tcPr>
          <w:p>
            <w:pPr>
              <w:spacing w:line="360" w:lineRule="auto"/>
              <w:tabs>
                <w:tab w:val="left" w:pos="1320" w:leader="none"/>
              </w:tabs>
              <w:rPr>
                <w:rFonts w:hint="eastAsia"/>
                <w:szCs w:val="21"/>
              </w:rPr>
            </w:pPr>
            <w:r>
              <w:rPr>
                <w:rFonts w:hint="eastAsia"/>
                <w:szCs w:val="21"/>
              </w:rPr>
              <w:t xml:space="preserve">提示：</w:t>
            </w:r>
            <w:r/>
          </w:p>
          <w:p>
            <w:pPr>
              <w:spacing w:line="360" w:lineRule="auto"/>
              <w:tabs>
                <w:tab w:val="left" w:pos="1320" w:leader="none"/>
              </w:tabs>
              <w:rPr>
                <w:szCs w:val="21"/>
              </w:rPr>
            </w:pPr>
            <w:r>
              <w:rPr>
                <w:szCs w:val="21"/>
              </w:rPr>
              <w:t xml:space="preserve">1</w:t>
            </w:r>
            <w:r>
              <w:rPr>
                <w:rFonts w:hint="eastAsia"/>
                <w:szCs w:val="21"/>
              </w:rPr>
              <w:t xml:space="preserve">、投标人应针对本次招标项目特点编写公司中标后拟采取的售后服务方案。</w:t>
            </w:r>
            <w:r/>
          </w:p>
          <w:p>
            <w:pPr>
              <w:spacing w:line="360" w:lineRule="auto"/>
              <w:rPr>
                <w:szCs w:val="21"/>
              </w:rPr>
            </w:pPr>
            <w:r>
              <w:rPr>
                <w:szCs w:val="21"/>
              </w:rPr>
              <w:t xml:space="preserve">2</w:t>
            </w:r>
            <w:r>
              <w:rPr>
                <w:rFonts w:hint="eastAsia"/>
                <w:szCs w:val="21"/>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ind w:firstLine="210"/>
              <w:spacing w:line="360" w:lineRule="auto"/>
              <w:tabs>
                <w:tab w:val="left" w:pos="1320" w:leader="none"/>
              </w:tabs>
              <w:rPr>
                <w:szCs w:val="21"/>
              </w:rPr>
            </w:pPr>
            <w:r>
              <w:rPr>
                <w:szCs w:val="21"/>
              </w:rPr>
              <w:t xml:space="preserve">                                      </w:t>
            </w:r>
            <w:r>
              <w:rPr>
                <w:rFonts w:hint="eastAsia"/>
                <w:szCs w:val="21"/>
              </w:rPr>
              <w:t xml:space="preserve">投标人名称（公章）：</w:t>
            </w:r>
            <w:r>
              <w:rPr>
                <w:szCs w:val="21"/>
                <w:u w:val="single"/>
              </w:rPr>
              <w:t xml:space="preserve">                            </w:t>
            </w:r>
            <w:r/>
          </w:p>
        </w:tc>
      </w:tr>
    </w:tbl>
    <w:p>
      <w:pPr>
        <w:jc w:val="center"/>
        <w:spacing w:before="50" w:line="400" w:lineRule="exact"/>
        <w:rPr>
          <w:rFonts w:ascii="黑体" w:hAnsi="宋体" w:eastAsia="黑体"/>
          <w:b/>
          <w:sz w:val="36"/>
          <w:szCs w:val="36"/>
        </w:rPr>
      </w:pPr>
      <w:r>
        <w:rPr>
          <w:rFonts w:ascii="黑体" w:hAnsi="宋体" w:eastAsia="黑体"/>
          <w:b/>
          <w:sz w:val="36"/>
          <w:szCs w:val="36"/>
        </w:rPr>
      </w:r>
      <w:r/>
    </w:p>
    <w:p>
      <w:pPr>
        <w:rPr>
          <w:rFonts w:hint="eastAsia"/>
          <w:szCs w:val="21"/>
        </w:rPr>
      </w:pPr>
      <w:r>
        <w:rPr>
          <w:szCs w:val="21"/>
        </w:rPr>
        <w:t xml:space="preserve"> </w:t>
      </w:r>
      <w:r/>
    </w:p>
    <w:p>
      <w:pPr>
        <w:spacing w:line="400" w:lineRule="exact"/>
        <w:rPr>
          <w:rFonts w:ascii="宋体" w:hAnsi="宋体"/>
          <w:b/>
          <w:szCs w:val="21"/>
        </w:rPr>
      </w:pPr>
      <w:r>
        <w:rPr>
          <w:b/>
          <w:bCs/>
          <w:szCs w:val="21"/>
          <w:lang w:val="zh-CN"/>
        </w:rPr>
        <w:br w:type="page" w:clear="all"/>
      </w:r>
      <w:r>
        <w:rPr>
          <w:rFonts w:hint="eastAsia" w:ascii="宋体" w:hAnsi="宋体"/>
          <w:b/>
          <w:szCs w:val="21"/>
        </w:rPr>
        <w:t xml:space="preserve">格式14、中小企业声明函</w:t>
      </w:r>
      <w:r/>
    </w:p>
    <w:p>
      <w:pPr>
        <w:jc w:val="center"/>
        <w:spacing w:line="588" w:lineRule="exact"/>
        <w:rPr>
          <w:rFonts w:hint="eastAsia"/>
          <w:b/>
          <w:spacing w:val="6"/>
          <w:sz w:val="24"/>
          <w:shd w:val="clear" w:color="auto" w:fill="ffffff"/>
        </w:rPr>
      </w:pPr>
      <w:r>
        <w:rPr>
          <w:rFonts w:hint="eastAsia"/>
          <w:b/>
          <w:spacing w:val="6"/>
          <w:sz w:val="24"/>
          <w:shd w:val="clear" w:color="auto" w:fill="ffffff"/>
        </w:rPr>
      </w:r>
      <w:r/>
    </w:p>
    <w:p>
      <w:pPr>
        <w:ind w:firstLine="1285"/>
        <w:jc w:val="center"/>
        <w:spacing w:line="400" w:lineRule="exact"/>
        <w:rPr>
          <w:rFonts w:ascii="宋体" w:hAnsi="宋体"/>
          <w:b/>
          <w:sz w:val="32"/>
          <w:szCs w:val="32"/>
          <w:lang w:val="zh-CN"/>
        </w:rPr>
      </w:pPr>
      <w:r>
        <w:rPr>
          <w:rFonts w:hint="eastAsia" w:ascii="宋体" w:hAnsi="宋体"/>
          <w:b/>
          <w:sz w:val="32"/>
          <w:szCs w:val="32"/>
          <w:lang w:val="zh-CN"/>
        </w:rPr>
        <w:t xml:space="preserve">中小企业声明函（货物类）</w:t>
      </w:r>
      <w:r/>
    </w:p>
    <w:p>
      <w:pPr>
        <w:ind w:firstLine="843"/>
        <w:spacing w:line="400" w:lineRule="exact"/>
        <w:rPr>
          <w:rFonts w:ascii="宋体" w:hAnsi="宋体"/>
          <w:b/>
          <w:szCs w:val="21"/>
        </w:rPr>
      </w:pPr>
      <w:r>
        <w:rPr>
          <w:rFonts w:ascii="宋体" w:hAnsi="宋体"/>
          <w:b/>
          <w:szCs w:val="21"/>
        </w:rPr>
      </w:r>
      <w:r/>
    </w:p>
    <w:p>
      <w:pPr>
        <w:spacing w:line="400" w:lineRule="exact"/>
        <w:rPr>
          <w:rFonts w:ascii="宋体" w:hAnsi="宋体"/>
          <w:szCs w:val="21"/>
        </w:rPr>
      </w:pPr>
      <w:r>
        <w:rPr>
          <w:rFonts w:hint="eastAsia" w:ascii="宋体" w:hAnsi="宋体"/>
          <w:szCs w:val="21"/>
          <w:lang w:eastAsia="zh-CN"/>
        </w:rPr>
        <w:t xml:space="preserve">苏州华盛招投标咨询服务有限公司</w:t>
      </w:r>
      <w:r>
        <w:rPr>
          <w:rFonts w:ascii="宋体" w:hAnsi="宋体"/>
          <w:szCs w:val="21"/>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本公司</w:t>
      </w:r>
      <w:r>
        <w:rPr>
          <w:rFonts w:hint="eastAsia" w:ascii="宋体" w:hAnsi="宋体"/>
          <w:szCs w:val="21"/>
          <w:u w:val="single"/>
        </w:rPr>
        <w:t xml:space="preserve">                   </w:t>
      </w:r>
      <w:r>
        <w:rPr>
          <w:rFonts w:hint="eastAsia" w:ascii="宋体" w:hAnsi="宋体"/>
          <w:szCs w:val="21"/>
        </w:rPr>
        <w:t xml:space="preserve">郑重声明，根据《政府采购促进中小企业发展管理办法》（财库﹝2020﹞46 号）的规定，本公司</w:t>
      </w:r>
      <w:r>
        <w:rPr>
          <w:rFonts w:hint="eastAsia" w:ascii="宋体" w:hAnsi="宋体"/>
          <w:szCs w:val="21"/>
          <w:u w:val="single"/>
        </w:rPr>
        <w:t xml:space="preserve">          </w:t>
      </w:r>
      <w:r>
        <w:rPr>
          <w:rFonts w:hint="eastAsia" w:ascii="宋体" w:hAnsi="宋体"/>
          <w:szCs w:val="21"/>
        </w:rPr>
        <w:t xml:space="preserve">参加</w:t>
      </w:r>
      <w:r>
        <w:rPr>
          <w:rFonts w:hint="eastAsia" w:ascii="宋体" w:hAnsi="宋体"/>
          <w:szCs w:val="21"/>
          <w:u w:val="single"/>
        </w:rPr>
        <w:t xml:space="preserve">                    </w:t>
      </w:r>
      <w:r>
        <w:rPr>
          <w:rFonts w:hint="eastAsia" w:ascii="宋体" w:hAnsi="宋体"/>
          <w:szCs w:val="21"/>
        </w:rPr>
        <w:t xml:space="preserve">的采购活动，提供的货物</w:t>
      </w:r>
      <w:r>
        <w:rPr>
          <w:rFonts w:hint="eastAsia" w:ascii="宋体" w:hAnsi="宋体"/>
          <w:b/>
          <w:bCs/>
          <w:szCs w:val="21"/>
        </w:rPr>
        <w:t xml:space="preserve">全部</w:t>
      </w:r>
      <w:r>
        <w:rPr>
          <w:rFonts w:hint="eastAsia" w:ascii="宋体" w:hAnsi="宋体"/>
          <w:szCs w:val="21"/>
        </w:rPr>
        <w:t xml:space="preserve">由符合政策要求的下列中小企业制造。相关企业（含联合体中的中小企业、签订分包意向协议的中小企业）的具体情况如下：</w:t>
      </w:r>
      <w:r/>
    </w:p>
    <w:p>
      <w:pPr>
        <w:numPr>
          <w:ilvl w:val="0"/>
          <w:numId w:val="5"/>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numPr>
          <w:ilvl w:val="0"/>
          <w:numId w:val="5"/>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企业名称（盖章）：</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日 期：</w:t>
      </w:r>
      <w:r/>
    </w:p>
    <w:p>
      <w:pPr>
        <w:ind w:firstLine="420"/>
        <w:spacing w:line="400" w:lineRule="exact"/>
        <w:rPr>
          <w:rFonts w:ascii="宋体" w:hAnsi="宋体"/>
          <w:szCs w:val="21"/>
        </w:rPr>
      </w:pPr>
      <w:r>
        <w:rPr>
          <w:rFonts w:ascii="宋体" w:hAnsi="宋体"/>
          <w:szCs w:val="21"/>
        </w:rPr>
      </w:r>
      <w:r/>
    </w:p>
    <w:p>
      <w:pPr>
        <w:ind w:firstLine="420"/>
        <w:spacing w:line="400" w:lineRule="exact"/>
        <w:rPr>
          <w:rFonts w:hint="eastAsia" w:ascii="宋体" w:hAnsi="宋体"/>
          <w:b/>
          <w:bCs/>
          <w:szCs w:val="21"/>
        </w:rPr>
      </w:pPr>
      <w:r>
        <w:rPr>
          <w:rFonts w:hint="eastAsia" w:ascii="宋体" w:hAnsi="宋体"/>
          <w:szCs w:val="21"/>
        </w:rPr>
        <w:t xml:space="preserve">注：</w:t>
      </w:r>
      <w:r>
        <w:rPr>
          <w:rFonts w:hint="eastAsia" w:ascii="宋体" w:hAnsi="宋体"/>
          <w:b/>
          <w:bCs/>
          <w:szCs w:val="21"/>
        </w:rPr>
        <w:t xml:space="preserve">从业人员、营业收入、资产总额填报上一年度数据，无上一年度数据的新成立企业可不填报。行业划分标准依据工信部联企业[2011]300号文的规定填写</w:t>
      </w:r>
      <w:r>
        <w:rPr>
          <w:rFonts w:ascii="宋体" w:hAnsi="宋体"/>
          <w:b/>
          <w:bCs/>
          <w:szCs w:val="21"/>
        </w:rPr>
        <w:t xml:space="preserve">。</w:t>
      </w:r>
      <w:r/>
    </w:p>
    <w:p>
      <w:pPr>
        <w:ind w:firstLine="422"/>
        <w:spacing w:line="400" w:lineRule="exact"/>
        <w:rPr>
          <w:rFonts w:hint="eastAsia" w:ascii="宋体" w:hAnsi="宋体"/>
          <w:b/>
          <w:bCs/>
          <w:szCs w:val="21"/>
        </w:rPr>
      </w:pPr>
      <w:r>
        <w:rPr>
          <w:rFonts w:hint="eastAsia" w:ascii="宋体" w:hAnsi="宋体"/>
          <w:b/>
          <w:bCs/>
          <w:szCs w:val="21"/>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szCs w:val="21"/>
          <w:u w:val="single"/>
        </w:rPr>
      </w:pPr>
      <w:r>
        <w:rPr>
          <w:rFonts w:hint="eastAsia" w:ascii="宋体" w:hAnsi="宋体"/>
          <w:szCs w:val="21"/>
          <w:u w:val="single"/>
        </w:rPr>
        <w:t xml:space="preserve">依据工信部联企业[2011]300号文，工业的行业划分标准如下：</w:t>
      </w:r>
      <w:r/>
    </w:p>
    <w:p>
      <w:pPr>
        <w:ind w:firstLine="420"/>
        <w:spacing w:line="400" w:lineRule="exact"/>
        <w:rPr>
          <w:rFonts w:hint="eastAsia" w:ascii="宋体" w:hAnsi="宋体"/>
          <w:szCs w:val="21"/>
          <w:u w:val="single"/>
        </w:rPr>
      </w:pPr>
      <w:r>
        <w:rPr>
          <w:rFonts w:hint="eastAsia" w:ascii="宋体" w:hAnsi="宋体"/>
          <w:szCs w:val="21"/>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hint="eastAsia" w:ascii="宋体" w:hAnsi="宋体"/>
          <w:b/>
          <w:szCs w:val="21"/>
        </w:rPr>
      </w:pPr>
      <w:r>
        <w:rPr>
          <w:rFonts w:ascii="宋体" w:hAnsi="宋体"/>
          <w:szCs w:val="21"/>
        </w:rPr>
        <w:br w:type="page" w:clear="all"/>
      </w:r>
      <w:r>
        <w:rPr>
          <w:rFonts w:hint="eastAsia" w:ascii="宋体" w:hAnsi="宋体"/>
          <w:b/>
          <w:szCs w:val="21"/>
        </w:rPr>
        <w:t xml:space="preserve">格式15、残疾人福利性单位声明函</w:t>
      </w:r>
      <w:r/>
    </w:p>
    <w:p>
      <w:pPr>
        <w:jc w:val="center"/>
        <w:spacing w:line="580" w:lineRule="exact"/>
        <w:rPr>
          <w:rFonts w:hint="eastAsia" w:ascii="宋体" w:hAnsi="宋体"/>
          <w:b/>
          <w:bCs/>
          <w:spacing w:val="6"/>
          <w:sz w:val="32"/>
          <w:szCs w:val="32"/>
        </w:rPr>
      </w:pPr>
      <w:r>
        <w:rPr>
          <w:rFonts w:hint="eastAsia" w:ascii="宋体" w:hAnsi="宋体"/>
          <w:b/>
          <w:bCs/>
          <w:spacing w:val="6"/>
          <w:sz w:val="32"/>
          <w:szCs w:val="32"/>
        </w:rPr>
        <w:t xml:space="preserve"> </w:t>
      </w:r>
      <w:r/>
    </w:p>
    <w:p>
      <w:pPr>
        <w:jc w:val="center"/>
        <w:spacing w:line="580" w:lineRule="exact"/>
        <w:rPr>
          <w:rFonts w:hint="eastAsia" w:ascii="宋体" w:hAnsi="宋体"/>
          <w:b/>
          <w:bCs/>
          <w:spacing w:val="6"/>
          <w:sz w:val="32"/>
          <w:szCs w:val="32"/>
        </w:rPr>
      </w:pPr>
      <w:r>
        <w:rPr>
          <w:rFonts w:hint="eastAsia" w:ascii="宋体" w:hAnsi="宋体"/>
          <w:b/>
          <w:bCs/>
          <w:spacing w:val="6"/>
          <w:sz w:val="32"/>
          <w:szCs w:val="32"/>
        </w:rPr>
        <w:t xml:space="preserve"> </w:t>
      </w:r>
      <w:r/>
    </w:p>
    <w:p>
      <w:pPr>
        <w:pStyle w:val="699"/>
        <w:ind w:firstLine="643"/>
        <w:jc w:val="center"/>
        <w:spacing w:line="400" w:lineRule="exact"/>
        <w:rPr>
          <w:rFonts w:hint="eastAsia" w:hAnsi="宋体"/>
          <w:b/>
          <w:sz w:val="32"/>
          <w:szCs w:val="32"/>
        </w:rPr>
      </w:pPr>
      <w:r>
        <w:rPr>
          <w:rFonts w:hint="eastAsia" w:hAnsi="宋体"/>
          <w:b/>
          <w:sz w:val="32"/>
          <w:szCs w:val="32"/>
        </w:rPr>
        <w:t xml:space="preserve"> </w:t>
      </w:r>
      <w:r/>
    </w:p>
    <w:p>
      <w:pPr>
        <w:pStyle w:val="699"/>
        <w:jc w:val="center"/>
        <w:spacing w:line="400" w:lineRule="exact"/>
        <w:rPr>
          <w:rFonts w:hint="eastAsia" w:hAnsi="宋体" w:eastAsia="宋体"/>
          <w:b/>
          <w:sz w:val="32"/>
          <w:szCs w:val="32"/>
        </w:rPr>
      </w:pPr>
      <w:r>
        <w:rPr>
          <w:rFonts w:hint="eastAsia" w:hAnsi="宋体" w:eastAsia="宋体"/>
          <w:b/>
          <w:sz w:val="32"/>
          <w:szCs w:val="32"/>
        </w:rPr>
        <w:t xml:space="preserve">残疾人福利性单位声明函</w:t>
      </w:r>
      <w:r/>
    </w:p>
    <w:p>
      <w:pPr>
        <w:pStyle w:val="699"/>
        <w:ind w:firstLine="643"/>
        <w:jc w:val="center"/>
        <w:spacing w:line="400" w:lineRule="exact"/>
        <w:rPr>
          <w:rFonts w:hint="eastAsia" w:hAnsi="宋体"/>
          <w:b/>
          <w:sz w:val="32"/>
          <w:szCs w:val="32"/>
        </w:rPr>
      </w:pPr>
      <w:r>
        <w:rPr>
          <w:rFonts w:hint="eastAsia" w:hAnsi="宋体"/>
          <w:b/>
          <w:sz w:val="32"/>
          <w:szCs w:val="32"/>
        </w:rPr>
        <w:t xml:space="preserve"> </w:t>
      </w:r>
      <w:r/>
    </w:p>
    <w:p>
      <w:pPr>
        <w:ind w:firstLine="420"/>
        <w:spacing w:line="580" w:lineRule="exact"/>
        <w:rPr>
          <w:rFonts w:hint="eastAsia"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580" w:lineRule="exact"/>
        <w:rPr>
          <w:rFonts w:hint="eastAsia" w:ascii="宋体" w:hAnsi="宋体"/>
          <w:szCs w:val="21"/>
        </w:rPr>
      </w:pPr>
      <w:r>
        <w:rPr>
          <w:rFonts w:hint="eastAsia" w:ascii="宋体" w:hAnsi="宋体"/>
          <w:szCs w:val="21"/>
        </w:rPr>
        <w:t xml:space="preserve"> </w:t>
      </w:r>
      <w:r/>
    </w:p>
    <w:p>
      <w:pPr>
        <w:ind w:firstLine="420"/>
        <w:spacing w:line="580" w:lineRule="exact"/>
        <w:rPr>
          <w:rFonts w:hint="eastAsia" w:ascii="宋体" w:hAnsi="宋体"/>
          <w:szCs w:val="21"/>
        </w:rPr>
      </w:pPr>
      <w:r>
        <w:rPr>
          <w:rFonts w:hint="eastAsia" w:ascii="宋体" w:hAnsi="宋体"/>
          <w:szCs w:val="21"/>
        </w:rPr>
        <w:t xml:space="preserve"> </w:t>
      </w:r>
      <w:r/>
    </w:p>
    <w:p>
      <w:pPr>
        <w:ind w:right="1560" w:firstLine="420"/>
        <w:jc w:val="right"/>
        <w:spacing w:line="580" w:lineRule="exact"/>
        <w:rPr>
          <w:rFonts w:hint="eastAsia" w:ascii="宋体" w:hAnsi="宋体"/>
          <w:szCs w:val="21"/>
        </w:rPr>
      </w:pPr>
      <w:r>
        <w:rPr>
          <w:rFonts w:hint="eastAsia" w:ascii="宋体" w:hAnsi="宋体"/>
          <w:szCs w:val="21"/>
        </w:rPr>
        <w:t xml:space="preserve">                      单位名称（盖章）：</w:t>
      </w:r>
      <w:r/>
    </w:p>
    <w:p>
      <w:pPr>
        <w:ind w:right="1560" w:firstLine="420"/>
        <w:jc w:val="right"/>
        <w:spacing w:line="580" w:lineRule="exact"/>
        <w:rPr>
          <w:rFonts w:ascii="宋体" w:hAnsi="宋体"/>
          <w:szCs w:val="21"/>
        </w:rPr>
      </w:pPr>
      <w:r>
        <w:rPr>
          <w:rFonts w:hint="eastAsia" w:ascii="宋体" w:hAnsi="宋体"/>
          <w:szCs w:val="21"/>
        </w:rPr>
        <w:t xml:space="preserve">                 日  期：</w:t>
      </w:r>
      <w:r/>
    </w:p>
    <w:p>
      <w:pPr>
        <w:jc w:val="left"/>
        <w:spacing w:line="400" w:lineRule="exact"/>
        <w:widowControl/>
        <w:rPr>
          <w:rFonts w:ascii="宋体" w:hAnsi="宋体"/>
          <w:szCs w:val="21"/>
        </w:rPr>
      </w:pPr>
      <w:r>
        <w:rPr>
          <w:rFonts w:ascii="宋体" w:hAnsi="宋体"/>
          <w:szCs w:val="21"/>
        </w:rPr>
      </w:r>
      <w:r/>
    </w:p>
    <w:p>
      <w:pPr>
        <w:jc w:val="left"/>
        <w:spacing w:line="400" w:lineRule="exact"/>
        <w:widowControl/>
        <w:rPr>
          <w:rFonts w:hint="eastAsia" w:ascii="宋体" w:hAnsi="宋体"/>
          <w:szCs w:val="21"/>
        </w:rPr>
      </w:pPr>
      <w:r>
        <w:rPr>
          <w:rFonts w:hint="eastAsia" w:ascii="宋体" w:hAnsi="宋体"/>
          <w:szCs w:val="21"/>
        </w:rPr>
        <w:t xml:space="preserve">注：残疾人福利性单位或监狱企业视同小型、微型企业。</w:t>
      </w:r>
      <w:bookmarkEnd w:id="0"/>
      <w:r/>
      <w:bookmarkEnd w:id="1"/>
      <w:r/>
      <w:bookmarkEnd w:id="5"/>
      <w:r/>
      <w:bookmarkEnd w:id="6"/>
      <w:r/>
      <w:r/>
    </w:p>
    <w:p>
      <w:pPr>
        <w:spacing w:line="360" w:lineRule="auto"/>
        <w:rPr>
          <w:rFonts w:hint="eastAsia" w:ascii="宋体" w:hAnsi="宋体"/>
          <w:szCs w:val="21"/>
        </w:rPr>
      </w:pPr>
      <w:r>
        <w:rPr>
          <w:rFonts w:hint="eastAsia" w:ascii="宋体" w:hAnsi="宋体"/>
          <w:szCs w:val="21"/>
        </w:rPr>
      </w:r>
      <w:r/>
    </w:p>
    <w:p>
      <w:pPr>
        <w:pStyle w:val="903"/>
        <w:rPr>
          <w:rFonts w:eastAsia="黑体"/>
          <w:b/>
          <w:sz w:val="36"/>
          <w:szCs w:val="36"/>
        </w:rPr>
      </w:pPr>
      <w:r>
        <w:rPr>
          <w:rFonts w:eastAsia="黑体"/>
          <w:b/>
          <w:sz w:val="36"/>
          <w:szCs w:val="36"/>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val="0"/>
          <w:sz w:val="21"/>
          <w:szCs w:val="21"/>
          <w:lang w:val="en-US" w:eastAsia="zh-CN" w:bidi="ar"/>
        </w:rPr>
        <w:t xml:space="preserve">格式16：</w:t>
      </w:r>
      <w:r>
        <w:rPr>
          <w:rFonts w:hint="eastAsia" w:ascii="宋体" w:hAnsi="宋体" w:eastAsia="宋体" w:cs="宋体"/>
          <w:b/>
          <w:bCs/>
          <w:sz w:val="21"/>
          <w:szCs w:val="21"/>
          <w:lang w:val="en-US" w:eastAsia="zh-CN" w:bidi="ar"/>
        </w:rPr>
        <w:t xml:space="preserve">具备履行合同所必需的设备和专业技术能力的书面声明</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rPr>
        <w:suppressLineNumbers w:val="0"/>
      </w:pPr>
      <w:r>
        <w:rPr>
          <w:rFonts w:hint="eastAsia" w:ascii="宋体" w:hAnsi="宋体" w:eastAsia="宋体" w:cs="宋体"/>
          <w:b/>
          <w:bCs/>
          <w:sz w:val="32"/>
          <w:szCs w:val="32"/>
          <w:lang w:val="en-US" w:eastAsia="zh-CN" w:bidi="ar"/>
        </w:rPr>
        <w:t xml:space="preserve">声    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我单位郑重声明：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我单位具备履行本项采购合同所必需的设备和专业技术能力。</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投标单位（加盖公章）：</w:t>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                                     年    月     日</w:t>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center"/>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jc w:val="both"/>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p>
      <w:pPr>
        <w:spacing w:line="440" w:lineRule="exact"/>
        <w:rPr>
          <w:rFonts w:ascii="宋体" w:hAnsi="宋体"/>
          <w:color w:val="auto"/>
          <w:szCs w:val="21"/>
          <w:highlight w:val="none"/>
        </w:rPr>
      </w:pPr>
      <w:r>
        <w:rPr>
          <w:rFonts w:hint="eastAsia" w:ascii="宋体" w:hAnsi="宋体" w:cs="宋体"/>
          <w:b/>
          <w:szCs w:val="21"/>
          <w:lang w:bidi="ar"/>
        </w:rPr>
        <w:t xml:space="preserve">格式1</w:t>
      </w:r>
      <w:r>
        <w:rPr>
          <w:rFonts w:hint="eastAsia" w:ascii="宋体" w:hAnsi="宋体" w:cs="宋体"/>
          <w:b/>
          <w:szCs w:val="21"/>
          <w:lang w:val="en-US" w:eastAsia="zh-CN" w:bidi="ar"/>
        </w:rPr>
        <w:t xml:space="preserve">7</w:t>
      </w:r>
      <w:r>
        <w:rPr>
          <w:rFonts w:hint="eastAsia" w:ascii="宋体" w:hAnsi="宋体" w:cs="宋体"/>
          <w:b/>
          <w:szCs w:val="21"/>
          <w:lang w:bidi="ar"/>
        </w:rPr>
        <w:t xml:space="preserve">、关于符合本国产品标准的声明函</w:t>
      </w:r>
      <w:r/>
    </w:p>
    <w:p>
      <w:pPr>
        <w:ind w:firstLine="420"/>
        <w:spacing w:line="400" w:lineRule="exact"/>
        <w:rPr>
          <w:rFonts w:ascii="宋体" w:hAnsi="宋体"/>
          <w:b/>
          <w:color w:val="auto"/>
          <w:szCs w:val="21"/>
          <w:highlight w:val="none"/>
        </w:rPr>
      </w:pPr>
      <w:r>
        <w:rPr>
          <w:rFonts w:ascii="宋体" w:hAnsi="宋体"/>
          <w:b/>
          <w:color w:val="auto"/>
          <w:szCs w:val="21"/>
          <w:highlight w:val="none"/>
        </w:rPr>
      </w:r>
      <w:r/>
    </w:p>
    <w:p>
      <w:pPr>
        <w:ind w:firstLine="420"/>
        <w:jc w:val="center"/>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关于符合本国产品标准的声明函</w:t>
      </w:r>
      <w:r/>
    </w:p>
    <w:p>
      <w:pPr>
        <w:pStyle w:val="934"/>
        <w:ind w:firstLine="420"/>
        <w:rPr>
          <w:rFonts w:ascii="宋体" w:hAnsi="宋体" w:cs="Times New Roman"/>
          <w:color w:val="auto"/>
          <w:sz w:val="24"/>
          <w:szCs w:val="24"/>
          <w:highlight w:val="none"/>
        </w:rPr>
      </w:pPr>
      <w:r>
        <w:rPr>
          <w:rFonts w:ascii="宋体" w:hAnsi="宋体" w:cs="Times New Roman"/>
          <w:color w:val="auto"/>
          <w:sz w:val="24"/>
          <w:szCs w:val="24"/>
          <w:highlight w:val="none"/>
        </w:rPr>
      </w:r>
      <w:r/>
    </w:p>
    <w:p>
      <w:pPr>
        <w:pStyle w:val="934"/>
        <w:ind w:firstLine="42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4"/>
        <w:ind w:firstLine="420"/>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w:t>
      </w:r>
      <w:r>
        <w:rPr>
          <w:rFonts w:ascii="宋体" w:hAnsi="宋体"/>
          <w:color w:val="auto"/>
          <w:sz w:val="24"/>
          <w:szCs w:val="24"/>
          <w:highlight w:val="none"/>
        </w:rPr>
        <w:t xml:space="preserve">【</w:t>
      </w:r>
      <w:r>
        <w:rPr>
          <w:rFonts w:hint="eastAsia" w:ascii="宋体" w:hAnsi="宋体" w:cs="Times New Roman"/>
          <w:color w:val="auto"/>
          <w:sz w:val="21"/>
          <w:szCs w:val="21"/>
          <w:highlight w:val="none"/>
        </w:rPr>
        <w:t xml:space="preserve">产品名称1】，生产厂为【厂名】，厂址为【生产厂址】。 【产品名称1】 的中国境内生产的组件成本占比≥【规定比例】。【产品名称1】的【关键组件】在中国境内生产。【产品名称1】的【关键工序】在中国境内完成。</w:t>
      </w:r>
      <w:r/>
    </w:p>
    <w:p>
      <w:pPr>
        <w:pStyle w:val="934"/>
        <w:ind w:firstLine="420"/>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934"/>
        <w:ind w:firstLine="420"/>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w:t>
      </w:r>
      <w:r/>
    </w:p>
    <w:p>
      <w:pPr>
        <w:pStyle w:val="934"/>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本公司（单位）对上述声明内容的真实性负责。如有虚假，愿承担相应法律责任。</w:t>
      </w:r>
      <w:r/>
    </w:p>
    <w:p>
      <w:pPr>
        <w:pStyle w:val="934"/>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934"/>
        <w:ind w:right="0" w:firstLine="420"/>
        <w:jc w:val="left"/>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公司（单位）名称（盖章）：　        </w:t>
      </w:r>
      <w:r/>
    </w:p>
    <w:p>
      <w:pPr>
        <w:pStyle w:val="934"/>
        <w:ind w:firstLine="420"/>
        <w:jc w:val="both"/>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日期：　   年　  月　  日         </w:t>
      </w:r>
      <w:r/>
    </w:p>
    <w:p>
      <w:pPr>
        <w:pStyle w:val="934"/>
        <w:spacing w:before="30" w:after="30"/>
        <w:rPr>
          <w:rFonts w:ascii="宋体" w:hAnsi="宋体" w:cs="Times New Roman"/>
          <w:color w:val="auto"/>
          <w:sz w:val="21"/>
          <w:szCs w:val="21"/>
          <w:highlight w:val="none"/>
        </w:rPr>
      </w:pPr>
      <w:r>
        <w:rPr>
          <w:rFonts w:ascii="宋体" w:hAnsi="宋体" w:cs="Times New Roman"/>
          <w:color w:val="auto"/>
          <w:sz w:val="21"/>
          <w:szCs w:val="21"/>
          <w:highlight w:val="none"/>
        </w:rPr>
      </w:r>
      <w:r/>
    </w:p>
    <w:p>
      <w:pPr>
        <w:pStyle w:val="934"/>
        <w:spacing w:before="30" w:after="30"/>
        <w:rPr>
          <w:rFonts w:ascii="宋体" w:hAnsi="宋体" w:cs="Times New Roman"/>
          <w:color w:val="auto"/>
          <w:sz w:val="21"/>
          <w:szCs w:val="21"/>
          <w:highlight w:val="none"/>
        </w:rPr>
      </w:pPr>
      <w:r>
        <w:rPr>
          <w:rFonts w:ascii="宋体" w:hAnsi="宋体" w:cs="Times New Roman"/>
          <w:color w:val="auto"/>
          <w:sz w:val="21"/>
          <w:szCs w:val="21"/>
          <w:highlight w:val="none"/>
        </w:rPr>
      </w:r>
      <w:r/>
    </w:p>
    <w:p>
      <w:pPr>
        <w:pStyle w:val="934"/>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注：</w:t>
      </w:r>
      <w:r/>
    </w:p>
    <w:p>
      <w:pPr>
        <w:pStyle w:val="934"/>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1、产品如有型号，请在“产品名称”栏一并填写。</w:t>
      </w:r>
      <w:r/>
    </w:p>
    <w:p>
      <w:pPr>
        <w:pStyle w:val="934"/>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2、生产厂名与厂址应与生产厂营业执照载明的相关信息保持一致。</w:t>
      </w:r>
      <w:r/>
    </w:p>
    <w:p>
      <w:pPr>
        <w:pStyle w:val="934"/>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3、该产品的中国境内生产的组件成本占比相关要求实施前，“规定比例”栏可不填，下同。</w:t>
      </w:r>
      <w:r/>
    </w:p>
    <w:p>
      <w:pPr>
        <w:pStyle w:val="934"/>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4、该产品的关键组件要求实施前，“关键组件”栏可不填，下同。</w:t>
      </w:r>
      <w:r/>
    </w:p>
    <w:p>
      <w:pPr>
        <w:pStyle w:val="934"/>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5、该产品的关键工序要求实施前，“关键工序”栏可不填，下同。</w:t>
      </w:r>
      <w:r/>
    </w:p>
    <w:p>
      <w:pPr>
        <w:pStyle w:val="934"/>
        <w:spacing w:before="30" w:after="30"/>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6、用斜线划除的地方无需填写。</w:t>
      </w:r>
      <w:r/>
    </w:p>
    <w:p>
      <w:pPr>
        <w:jc w:val="center"/>
        <w:rPr>
          <w:rFonts w:ascii="宋体" w:hAnsi="宋体"/>
          <w:spacing w:val="20"/>
          <w:sz w:val="24"/>
        </w:rPr>
      </w:pPr>
      <w:r>
        <w:rPr>
          <w:rFonts w:ascii="宋体" w:hAnsi="宋体"/>
          <w:b/>
          <w:bCs/>
          <w:spacing w:val="20"/>
          <w:sz w:val="30"/>
        </w:rPr>
        <w:br w:type="page" w:clear="all"/>
      </w:r>
      <w:bookmarkStart w:id="8" w:name="_Hlk99527844"/>
      <w:r/>
      <w:bookmarkStart w:id="9" w:name="_Hlk110604870"/>
      <w:r>
        <w:rPr>
          <w:rFonts w:hint="eastAsia" w:ascii="宋体" w:hAnsi="宋体"/>
          <w:b/>
          <w:bCs/>
          <w:spacing w:val="20"/>
          <w:sz w:val="30"/>
        </w:rPr>
        <w:t xml:space="preserve">第四章 采购书</w:t>
      </w:r>
      <w:r/>
    </w:p>
    <w:p>
      <w:pPr>
        <w:ind w:firstLine="420"/>
        <w:spacing w:line="580" w:lineRule="exact"/>
        <w:rPr>
          <w:rFonts w:hint="eastAsia" w:ascii="宋体" w:hAnsi="宋体"/>
          <w:szCs w:val="21"/>
        </w:rPr>
      </w:pPr>
      <w:r>
        <w:rPr>
          <w:rFonts w:hint="eastAsia" w:ascii="宋体" w:hAnsi="宋体"/>
          <w:szCs w:val="21"/>
          <w:lang w:val="zh-CN"/>
        </w:rPr>
        <w:t xml:space="preserve">苏州华盛招投标咨询服务有限公司受苏州市疾病预防控制中心委托，对其</w:t>
      </w:r>
      <w:r>
        <w:rPr>
          <w:rFonts w:hint="eastAsia" w:ascii="宋体" w:hAnsi="宋体"/>
          <w:szCs w:val="21"/>
          <w:u w:val="single"/>
          <w:lang w:val="zh-CN"/>
        </w:rPr>
        <w:t xml:space="preserve"> 苏州市疾控中心放卫设备一批</w:t>
      </w:r>
      <w:r>
        <w:rPr>
          <w:rFonts w:hint="eastAsia" w:ascii="宋体" w:hAnsi="宋体"/>
          <w:szCs w:val="21"/>
          <w:u w:val="single"/>
          <w:lang w:val="en-US" w:eastAsia="zh-CN"/>
        </w:rPr>
        <w:t xml:space="preserve"> </w:t>
      </w:r>
      <w:r>
        <w:rPr>
          <w:rFonts w:hint="eastAsia" w:ascii="宋体" w:hAnsi="宋体"/>
          <w:szCs w:val="21"/>
          <w:lang w:val="zh-CN"/>
        </w:rPr>
        <w:t xml:space="preserve">项目进行国内公开招标采购，欢迎符合招标公告投标资格条件的各公司前来报</w:t>
      </w:r>
      <w:r>
        <w:rPr>
          <w:rFonts w:hint="eastAsia" w:ascii="宋体" w:hAnsi="宋体"/>
          <w:szCs w:val="21"/>
        </w:rPr>
        <w:t xml:space="preserve">名参加投标。</w:t>
      </w:r>
      <w:r/>
    </w:p>
    <w:p>
      <w:pPr>
        <w:ind w:firstLine="420"/>
        <w:spacing w:line="580" w:lineRule="exact"/>
        <w:rPr>
          <w:rFonts w:hint="eastAsia" w:ascii="宋体" w:hAnsi="宋体"/>
          <w:b w:val="0"/>
          <w:bCs w:val="0"/>
          <w:szCs w:val="21"/>
          <w:lang w:eastAsia="zh-CN"/>
        </w:rPr>
      </w:pPr>
      <w:r>
        <w:rPr>
          <w:rFonts w:hint="eastAsia" w:ascii="宋体" w:hAnsi="宋体"/>
          <w:b w:val="0"/>
          <w:bCs w:val="0"/>
          <w:szCs w:val="21"/>
        </w:rPr>
        <w:t xml:space="preserve">一、采购编号：</w:t>
      </w:r>
      <w:r>
        <w:rPr>
          <w:rFonts w:hint="eastAsia" w:ascii="宋体" w:hAnsi="宋体"/>
          <w:b w:val="0"/>
          <w:bCs w:val="0"/>
          <w:szCs w:val="21"/>
          <w:lang w:eastAsia="zh-CN"/>
        </w:rPr>
        <w:t xml:space="preserve">JSZC-320500-HSZB-G2026-0001</w:t>
      </w:r>
      <w:r/>
    </w:p>
    <w:p>
      <w:pPr>
        <w:ind w:firstLine="420"/>
        <w:spacing w:line="580" w:lineRule="exact"/>
        <w:rPr>
          <w:rFonts w:hint="eastAsia" w:ascii="宋体" w:hAnsi="宋体"/>
          <w:b w:val="0"/>
          <w:bCs w:val="0"/>
          <w:szCs w:val="21"/>
          <w:lang w:eastAsia="zh-CN"/>
        </w:rPr>
      </w:pPr>
      <w:r>
        <w:rPr>
          <w:rFonts w:hint="eastAsia" w:ascii="宋体" w:hAnsi="宋体"/>
          <w:b w:val="0"/>
          <w:bCs w:val="0"/>
          <w:szCs w:val="21"/>
        </w:rPr>
        <w:t xml:space="preserve">二、采购项目名称：</w:t>
      </w:r>
      <w:r>
        <w:rPr>
          <w:rFonts w:hint="eastAsia" w:ascii="宋体" w:hAnsi="宋体"/>
          <w:b w:val="0"/>
          <w:bCs w:val="0"/>
          <w:szCs w:val="21"/>
          <w:lang w:eastAsia="zh-CN"/>
        </w:rPr>
        <w:t xml:space="preserve">苏州市疾控中心放卫设备一批</w:t>
      </w:r>
      <w:r/>
    </w:p>
    <w:p>
      <w:pPr>
        <w:ind w:firstLine="420"/>
        <w:spacing w:line="580" w:lineRule="exact"/>
        <w:rPr>
          <w:rFonts w:hint="eastAsia" w:ascii="宋体" w:hAnsi="宋体"/>
          <w:b w:val="0"/>
          <w:bCs w:val="0"/>
          <w:szCs w:val="21"/>
        </w:rPr>
      </w:pPr>
      <w:r>
        <w:rPr>
          <w:rFonts w:hint="eastAsia" w:ascii="宋体" w:hAnsi="宋体"/>
          <w:b w:val="0"/>
          <w:bCs w:val="0"/>
          <w:szCs w:val="21"/>
        </w:rPr>
        <w:t xml:space="preserve">三、采购设备清单：</w:t>
      </w:r>
      <w:bookmarkEnd w:id="8"/>
      <w:r/>
      <w:r/>
    </w:p>
    <w:tbl>
      <w:tblPr>
        <w:tblStyle w:val="692"/>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570"/>
        <w:gridCol w:w="537"/>
        <w:gridCol w:w="3716"/>
        <w:gridCol w:w="757"/>
        <w:gridCol w:w="757"/>
        <w:gridCol w:w="1283"/>
        <w:gridCol w:w="1283"/>
      </w:tblGrid>
      <w:tr>
        <w:trPr>
          <w:jc w:val="center"/>
          <w:trHeight w:val="0"/>
          <w:tblHeader/>
        </w:trPr>
        <w:tc>
          <w:tcPr>
            <w:tcW w:w="777" w:type="dxa"/>
            <w:vAlign w:val="center"/>
            <w:textDirection w:val="lrTb"/>
            <w:noWrap w:val="false"/>
          </w:tcPr>
          <w:p>
            <w:pPr>
              <w:pStyle w:val="1169"/>
              <w:ind w:left="0" w:right="0" w:firstLine="0"/>
              <w:jc w:val="center"/>
              <w:spacing w:before="82" w:line="240" w:lineRule="auto"/>
              <w:rPr>
                <w:rFonts w:hint="default" w:ascii="宋体" w:hAnsi="宋体" w:eastAsia="宋体"/>
                <w:b w:val="0"/>
                <w:bCs w:val="0"/>
                <w:szCs w:val="21"/>
                <w:lang w:val="en-US" w:eastAsia="zh-CN"/>
              </w:rPr>
            </w:pPr>
            <w:r>
              <w:rPr>
                <w:rFonts w:hint="eastAsia"/>
                <w:b w:val="0"/>
                <w:bCs w:val="0"/>
                <w:szCs w:val="21"/>
                <w:lang w:val="en-US" w:eastAsia="zh-CN"/>
              </w:rPr>
              <w:t xml:space="preserve">序号</w:t>
            </w:r>
            <w:r/>
          </w:p>
        </w:tc>
        <w:tc>
          <w:tcPr>
            <w:tcW w:w="0" w:type="auto"/>
            <w:vAlign w:val="center"/>
            <w:textDirection w:val="lrTb"/>
            <w:noWrap w:val="false"/>
          </w:tcPr>
          <w:p>
            <w:pPr>
              <w:pStyle w:val="1169"/>
              <w:ind w:left="0" w:right="0" w:firstLine="0"/>
              <w:jc w:val="center"/>
              <w:spacing w:before="214" w:line="240" w:lineRule="auto"/>
              <w:rPr>
                <w:rFonts w:hint="eastAsia" w:ascii="宋体" w:hAnsi="宋体"/>
                <w:b w:val="0"/>
                <w:bCs w:val="0"/>
                <w:szCs w:val="21"/>
              </w:rPr>
            </w:pPr>
            <w:r>
              <w:rPr>
                <w:b w:val="0"/>
                <w:bCs w:val="0"/>
                <w:spacing w:val="5"/>
              </w:rPr>
              <w:t xml:space="preserve">名称</w:t>
            </w:r>
            <w:r/>
          </w:p>
        </w:tc>
        <w:tc>
          <w:tcPr>
            <w:tcW w:w="0" w:type="auto"/>
            <w:vAlign w:val="center"/>
            <w:textDirection w:val="lrTb"/>
            <w:noWrap w:val="false"/>
          </w:tcPr>
          <w:p>
            <w:pPr>
              <w:pStyle w:val="1169"/>
              <w:ind w:left="0" w:right="0" w:firstLine="0"/>
              <w:jc w:val="center"/>
              <w:spacing w:before="211" w:line="240" w:lineRule="auto"/>
              <w:rPr>
                <w:rFonts w:hint="eastAsia" w:ascii="宋体" w:hAnsi="宋体"/>
                <w:b w:val="0"/>
                <w:bCs w:val="0"/>
                <w:szCs w:val="21"/>
              </w:rPr>
            </w:pPr>
            <w:r>
              <w:rPr>
                <w:b w:val="0"/>
                <w:bCs w:val="0"/>
                <w:spacing w:val="3"/>
              </w:rPr>
              <w:t xml:space="preserve">规格型号</w:t>
            </w:r>
            <w:r/>
          </w:p>
        </w:tc>
        <w:tc>
          <w:tcPr>
            <w:tcW w:w="0" w:type="auto"/>
            <w:vAlign w:val="center"/>
            <w:textDirection w:val="lrTb"/>
            <w:noWrap w:val="false"/>
          </w:tcPr>
          <w:p>
            <w:pPr>
              <w:pStyle w:val="1169"/>
              <w:ind w:left="0" w:right="0" w:firstLine="0"/>
              <w:jc w:val="center"/>
              <w:spacing w:before="211" w:line="240" w:lineRule="auto"/>
              <w:rPr>
                <w:rFonts w:hint="eastAsia" w:ascii="宋体" w:hAnsi="宋体"/>
                <w:b w:val="0"/>
                <w:bCs w:val="0"/>
                <w:szCs w:val="21"/>
              </w:rPr>
            </w:pPr>
            <w:r>
              <w:rPr>
                <w:b w:val="0"/>
                <w:bCs w:val="0"/>
                <w:spacing w:val="-2"/>
              </w:rPr>
              <w:t xml:space="preserve">技术参数/要求</w:t>
            </w:r>
            <w:r/>
          </w:p>
        </w:tc>
        <w:tc>
          <w:tcPr>
            <w:shd w:val="clear" w:color="auto" w:fill="auto"/>
            <w:tcW w:w="757" w:type="dxa"/>
            <w:vAlign w:val="center"/>
            <w:textDirection w:val="lrTb"/>
            <w:noWrap w:val="false"/>
          </w:tcPr>
          <w:p>
            <w:pPr>
              <w:pStyle w:val="1169"/>
              <w:ind w:left="0" w:right="0" w:firstLine="0"/>
              <w:jc w:val="center"/>
              <w:spacing w:before="208" w:line="240" w:lineRule="auto"/>
              <w:rPr>
                <w:rFonts w:hint="default" w:ascii="宋体" w:hAnsi="宋体" w:eastAsia="宋体" w:cs="宋体"/>
                <w:b w:val="0"/>
                <w:bCs w:val="0"/>
                <w:sz w:val="22"/>
                <w:szCs w:val="22"/>
                <w:lang w:val="en-US" w:eastAsia="en-US" w:bidi="ar-SA"/>
              </w:rPr>
            </w:pPr>
            <w:r>
              <w:rPr>
                <w:b w:val="0"/>
                <w:bCs w:val="0"/>
                <w:spacing w:val="-5"/>
              </w:rPr>
              <w:t xml:space="preserve">单位</w:t>
            </w:r>
            <w:r/>
          </w:p>
        </w:tc>
        <w:tc>
          <w:tcPr>
            <w:shd w:val="clear" w:color="auto" w:fill="auto"/>
            <w:tcW w:w="757" w:type="dxa"/>
            <w:vAlign w:val="center"/>
            <w:textDirection w:val="lrTb"/>
            <w:noWrap w:val="false"/>
          </w:tcPr>
          <w:p>
            <w:pPr>
              <w:pStyle w:val="1169"/>
              <w:ind w:left="0" w:right="0" w:firstLine="0"/>
              <w:jc w:val="center"/>
              <w:spacing w:before="208" w:line="240" w:lineRule="auto"/>
              <w:rPr>
                <w:rFonts w:hint="default" w:ascii="宋体" w:hAnsi="宋体" w:eastAsia="宋体" w:cs="宋体"/>
                <w:b w:val="0"/>
                <w:bCs w:val="0"/>
                <w:sz w:val="22"/>
                <w:szCs w:val="22"/>
                <w:lang w:val="en-US" w:eastAsia="en-US" w:bidi="ar-SA"/>
              </w:rPr>
            </w:pPr>
            <w:r>
              <w:rPr>
                <w:b w:val="0"/>
                <w:bCs w:val="0"/>
                <w:spacing w:val="-5"/>
              </w:rPr>
              <w:t xml:space="preserve">数量</w:t>
            </w:r>
            <w:r/>
          </w:p>
        </w:tc>
        <w:tc>
          <w:tcPr>
            <w:shd w:val="clear" w:color="auto" w:fill="auto"/>
            <w:tcW w:w="1283" w:type="dxa"/>
            <w:vAlign w:val="center"/>
            <w:textDirection w:val="lrTb"/>
            <w:noWrap w:val="false"/>
          </w:tcPr>
          <w:p>
            <w:pPr>
              <w:pStyle w:val="1169"/>
              <w:ind w:left="0" w:right="0" w:firstLine="0"/>
              <w:jc w:val="center"/>
              <w:spacing w:before="49" w:line="240" w:lineRule="auto"/>
              <w:rPr>
                <w:b w:val="0"/>
                <w:bCs w:val="0"/>
                <w:spacing w:val="-3"/>
              </w:rPr>
            </w:pPr>
            <w:r>
              <w:rPr>
                <w:b w:val="0"/>
                <w:bCs w:val="0"/>
                <w:spacing w:val="-3"/>
              </w:rPr>
              <w:t xml:space="preserve">单价</w:t>
            </w:r>
            <w:r/>
          </w:p>
          <w:p>
            <w:pPr>
              <w:pStyle w:val="1169"/>
              <w:ind w:left="0" w:right="0" w:firstLine="0"/>
              <w:jc w:val="center"/>
              <w:spacing w:before="49" w:line="240" w:lineRule="auto"/>
              <w:rPr>
                <w:rFonts w:hint="default" w:ascii="宋体" w:hAnsi="宋体" w:eastAsia="宋体" w:cs="宋体"/>
                <w:b w:val="0"/>
                <w:bCs w:val="0"/>
                <w:sz w:val="22"/>
                <w:szCs w:val="22"/>
                <w:lang w:val="en-US" w:eastAsia="en-US" w:bidi="ar-SA"/>
              </w:rPr>
            </w:pPr>
            <w:r>
              <w:rPr>
                <w:rFonts w:hint="eastAsia"/>
                <w:b w:val="0"/>
                <w:bCs w:val="0"/>
                <w:spacing w:val="8"/>
                <w:lang w:eastAsia="zh-CN"/>
              </w:rPr>
              <w:t xml:space="preserve">（</w:t>
            </w:r>
            <w:r>
              <w:rPr>
                <w:b w:val="0"/>
                <w:bCs w:val="0"/>
                <w:spacing w:val="8"/>
              </w:rPr>
              <w:t xml:space="preserve">万元</w:t>
            </w:r>
            <w:r>
              <w:rPr>
                <w:rFonts w:hint="eastAsia"/>
                <w:b w:val="0"/>
                <w:bCs w:val="0"/>
                <w:spacing w:val="8"/>
                <w:lang w:eastAsia="zh-CN"/>
              </w:rPr>
              <w:t xml:space="preserve">）</w:t>
            </w:r>
            <w:r/>
          </w:p>
        </w:tc>
        <w:tc>
          <w:tcPr>
            <w:shd w:val="clear" w:color="auto" w:fill="auto"/>
            <w:tcW w:w="1283" w:type="dxa"/>
            <w:vAlign w:val="center"/>
            <w:textDirection w:val="lrTb"/>
            <w:noWrap w:val="false"/>
          </w:tcPr>
          <w:p>
            <w:pPr>
              <w:pStyle w:val="1169"/>
              <w:ind w:left="0" w:right="0" w:firstLine="0"/>
              <w:jc w:val="center"/>
              <w:spacing w:before="59" w:line="240" w:lineRule="auto"/>
              <w:rPr>
                <w:b w:val="0"/>
                <w:bCs w:val="0"/>
                <w:spacing w:val="-2"/>
              </w:rPr>
            </w:pPr>
            <w:r>
              <w:rPr>
                <w:b w:val="0"/>
                <w:bCs w:val="0"/>
                <w:spacing w:val="-2"/>
              </w:rPr>
              <w:t xml:space="preserve">预算总价</w:t>
            </w:r>
            <w:r/>
          </w:p>
          <w:p>
            <w:pPr>
              <w:pStyle w:val="1169"/>
              <w:ind w:left="0" w:right="0" w:firstLine="0"/>
              <w:jc w:val="center"/>
              <w:spacing w:before="59" w:line="240" w:lineRule="auto"/>
              <w:rPr>
                <w:rFonts w:hint="default" w:ascii="宋体" w:hAnsi="宋体" w:eastAsia="宋体" w:cs="宋体"/>
                <w:b w:val="0"/>
                <w:bCs w:val="0"/>
                <w:sz w:val="22"/>
                <w:szCs w:val="22"/>
                <w:lang w:val="en-US" w:eastAsia="en-US" w:bidi="ar-SA"/>
              </w:rPr>
            </w:pPr>
            <w:r>
              <w:rPr>
                <w:rFonts w:hint="eastAsia"/>
                <w:b w:val="0"/>
                <w:bCs w:val="0"/>
                <w:spacing w:val="8"/>
                <w:lang w:eastAsia="zh-CN"/>
              </w:rPr>
              <w:t xml:space="preserve">（</w:t>
            </w:r>
            <w:r>
              <w:rPr>
                <w:b w:val="0"/>
                <w:bCs w:val="0"/>
                <w:spacing w:val="8"/>
              </w:rPr>
              <w:t xml:space="preserve">万元</w:t>
            </w:r>
            <w:r>
              <w:rPr>
                <w:rFonts w:hint="eastAsia"/>
                <w:b w:val="0"/>
                <w:bCs w:val="0"/>
                <w:spacing w:val="8"/>
                <w:lang w:eastAsia="zh-CN"/>
              </w:rPr>
              <w:t xml:space="preserve">）</w:t>
            </w:r>
            <w:r/>
          </w:p>
        </w:tc>
      </w:tr>
      <w:tr>
        <w:trPr>
          <w:jc w:val="center"/>
          <w:trHeight w:val="0"/>
        </w:trPr>
        <w:tc>
          <w:tcPr>
            <w:tcW w:w="777" w:type="dxa"/>
            <w:vAlign w:val="center"/>
            <w:textDirection w:val="lrTb"/>
            <w:noWrap w:val="false"/>
          </w:tcPr>
          <w:p>
            <w:pPr>
              <w:pStyle w:val="1169"/>
              <w:ind w:left="0" w:right="0" w:firstLine="0"/>
              <w:jc w:val="center"/>
              <w:spacing w:before="72" w:line="240" w:lineRule="auto"/>
              <w:rPr>
                <w:rFonts w:hint="eastAsia" w:ascii="宋体" w:hAnsi="宋体" w:eastAsia="宋体"/>
                <w:b w:val="0"/>
                <w:bCs w:val="0"/>
                <w:sz w:val="22"/>
                <w:szCs w:val="21"/>
              </w:rPr>
            </w:pPr>
            <w:r>
              <w:rPr>
                <w:rFonts w:ascii="宋体" w:eastAsia="宋体"/>
                <w:b w:val="0"/>
                <w:bCs w:val="0"/>
                <w:sz w:val="22"/>
              </w:rPr>
              <w:t xml:space="preserve">1</w:t>
            </w:r>
            <w:r/>
          </w:p>
        </w:tc>
        <w:tc>
          <w:tcPr>
            <w:tcW w:w="0" w:type="auto"/>
            <w:vAlign w:val="center"/>
            <w:textDirection w:val="lrTb"/>
            <w:noWrap w:val="false"/>
          </w:tcPr>
          <w:p>
            <w:pPr>
              <w:pStyle w:val="1169"/>
              <w:ind w:left="0" w:right="0" w:firstLine="0"/>
              <w:jc w:val="left"/>
              <w:spacing w:before="71" w:line="240" w:lineRule="auto"/>
              <w:rPr>
                <w:rFonts w:hint="eastAsia" w:ascii="宋体" w:hAnsi="宋体" w:eastAsia="宋体"/>
                <w:b w:val="0"/>
                <w:bCs w:val="0"/>
                <w:sz w:val="22"/>
                <w:szCs w:val="21"/>
              </w:rPr>
            </w:pPr>
            <w:r>
              <w:rPr>
                <w:rFonts w:ascii="宋体" w:eastAsia="宋体"/>
                <w:b w:val="0"/>
                <w:bCs w:val="0"/>
                <w:spacing w:val="2"/>
                <w:sz w:val="22"/>
              </w:rPr>
              <w:t xml:space="preserve">多道α谱仪</w:t>
            </w:r>
            <w:r/>
          </w:p>
        </w:tc>
        <w:tc>
          <w:tcPr>
            <w:tcW w:w="0" w:type="auto"/>
            <w:vAlign w:val="center"/>
            <w:textDirection w:val="lrTb"/>
            <w:noWrap w:val="false"/>
          </w:tcPr>
          <w:p>
            <w:pPr>
              <w:ind w:left="0" w:right="0" w:firstLine="0"/>
              <w:jc w:val="center"/>
              <w:rPr>
                <w:rFonts w:hint="eastAsia" w:ascii="宋体" w:hAnsi="宋体" w:eastAsia="宋体"/>
                <w:b w:val="0"/>
                <w:bCs w:val="0"/>
                <w:sz w:val="22"/>
                <w:szCs w:val="21"/>
              </w:rPr>
            </w:pPr>
            <w:r>
              <w:rPr>
                <w:rFonts w:hint="eastAsia" w:ascii="宋体" w:hAnsi="宋体" w:eastAsia="宋体"/>
                <w:b w:val="0"/>
                <w:bCs w:val="0"/>
                <w:sz w:val="22"/>
                <w:szCs w:val="21"/>
              </w:rPr>
            </w:r>
            <w:r/>
          </w:p>
        </w:tc>
        <w:tc>
          <w:tcPr>
            <w:tcW w:w="0" w:type="auto"/>
            <w:vAlign w:val="center"/>
            <w:textDirection w:val="lrTb"/>
            <w:noWrap w:val="false"/>
          </w:tcPr>
          <w:p>
            <w:pPr>
              <w:pStyle w:val="1171"/>
              <w:rPr>
                <w:rFonts w:hint="eastAsia" w:ascii="宋体" w:hAnsi="宋体" w:eastAsia="宋体" w:cs="宋体"/>
                <w:sz w:val="18"/>
                <w:szCs w:val="18"/>
                <w:lang w:eastAsia="zh-CN"/>
              </w:rPr>
            </w:pPr>
            <w:r>
              <w:rPr>
                <w:rFonts w:hint="eastAsia" w:ascii="宋体" w:hAnsi="宋体" w:cs="宋体"/>
                <w:sz w:val="18"/>
                <w:szCs w:val="18"/>
              </w:rPr>
              <w:t xml:space="preserve">1 测量通道数：</w:t>
            </w:r>
            <w:r>
              <w:rPr>
                <w:rFonts w:hint="eastAsia" w:ascii="宋体" w:hAnsi="宋体" w:cs="宋体"/>
                <w:sz w:val="18"/>
                <w:szCs w:val="18"/>
                <w:lang w:val="en-US" w:eastAsia="zh-CN"/>
              </w:rPr>
              <w:t xml:space="preserve">至少4</w:t>
            </w:r>
            <w:r>
              <w:rPr>
                <w:rFonts w:hint="eastAsia" w:ascii="宋体" w:hAnsi="宋体" w:cs="宋体"/>
                <w:sz w:val="18"/>
                <w:szCs w:val="18"/>
              </w:rPr>
              <w:t xml:space="preserve">通道</w:t>
            </w:r>
            <w:r>
              <w:rPr>
                <w:rFonts w:hint="eastAsia" w:ascii="宋体" w:hAnsi="宋体" w:cs="宋体"/>
                <w:sz w:val="18"/>
                <w:szCs w:val="18"/>
                <w:lang w:val="en-US" w:eastAsia="zh-CN"/>
              </w:rPr>
              <w:t xml:space="preserve">且每通道可</w:t>
            </w:r>
            <w:r>
              <w:rPr>
                <w:rFonts w:hint="eastAsia" w:ascii="宋体" w:hAnsi="宋体" w:cs="宋体"/>
                <w:sz w:val="18"/>
                <w:szCs w:val="18"/>
              </w:rPr>
              <w:t xml:space="preserve">完全独立控制真空</w:t>
            </w:r>
            <w:r>
              <w:rPr>
                <w:rFonts w:hint="eastAsia" w:ascii="宋体" w:hAnsi="宋体" w:cs="宋体"/>
                <w:sz w:val="18"/>
                <w:szCs w:val="18"/>
                <w:lang w:eastAsia="zh-CN"/>
              </w:rPr>
              <w:t xml:space="preserve">；</w:t>
            </w:r>
            <w:r/>
          </w:p>
          <w:p>
            <w:pPr>
              <w:pStyle w:val="1171"/>
              <w:rPr>
                <w:rFonts w:hint="eastAsia"/>
                <w:highlight w:val="yellow"/>
              </w:rPr>
            </w:pPr>
            <w:r>
              <w:rPr>
                <w:rFonts w:hint="eastAsia" w:ascii="宋体" w:hAnsi="宋体" w:cs="宋体"/>
                <w:sz w:val="18"/>
                <w:szCs w:val="18"/>
                <w:highlight w:val="none"/>
                <w:lang w:val="en-US" w:eastAsia="zh-CN"/>
              </w:rPr>
              <w:t xml:space="preserve">2</w:t>
            </w:r>
            <w:r>
              <w:rPr>
                <w:rFonts w:hint="eastAsia" w:ascii="宋体" w:hAnsi="宋体" w:cs="宋体"/>
                <w:sz w:val="18"/>
                <w:szCs w:val="18"/>
                <w:highlight w:val="yellow"/>
                <w:lang w:val="en-US" w:eastAsia="zh-CN"/>
              </w:rPr>
              <w:t xml:space="preserve"> 探测器采用离子注入硅（PIPS）探测器，配置450mm²、600mm²探测器；</w:t>
            </w:r>
            <w:r/>
          </w:p>
          <w:p>
            <w:pPr>
              <w:jc w:val="left"/>
              <w:widowControl/>
              <w:rPr>
                <w:rFonts w:hint="eastAsia" w:ascii="宋体" w:hAnsi="宋体" w:cs="宋体"/>
                <w:sz w:val="18"/>
                <w:szCs w:val="18"/>
              </w:rPr>
            </w:pPr>
            <w:r>
              <w:rPr>
                <w:rFonts w:hint="eastAsia" w:ascii="宋体" w:hAnsi="宋体" w:cs="宋体"/>
                <w:sz w:val="18"/>
                <w:szCs w:val="18"/>
                <w:lang w:val="en-US" w:eastAsia="zh-CN"/>
              </w:rPr>
              <w:t xml:space="preserve">3</w:t>
            </w:r>
            <w:r>
              <w:rPr>
                <w:rFonts w:hint="eastAsia" w:ascii="宋体" w:hAnsi="宋体" w:cs="宋体"/>
                <w:sz w:val="18"/>
                <w:szCs w:val="18"/>
              </w:rPr>
              <w:t xml:space="preserve"> 探测器到样品距离：</w:t>
            </w:r>
            <w:r>
              <w:rPr>
                <w:rFonts w:hint="eastAsia" w:ascii="宋体" w:hAnsi="宋体" w:cs="宋体"/>
                <w:strike w:val="0"/>
                <w:sz w:val="18"/>
                <w:szCs w:val="18"/>
                <w:lang w:val="en-US" w:eastAsia="zh-CN"/>
              </w:rPr>
              <w:t xml:space="preserve">步距4mm，</w:t>
            </w:r>
            <w:r>
              <w:rPr>
                <w:rFonts w:hint="eastAsia" w:ascii="宋体" w:hAnsi="宋体" w:cs="宋体"/>
                <w:sz w:val="18"/>
                <w:szCs w:val="18"/>
              </w:rPr>
              <w:t xml:space="preserve">中间分</w:t>
            </w:r>
            <w:r>
              <w:rPr>
                <w:rFonts w:hint="eastAsia" w:ascii="宋体" w:hAnsi="宋体" w:cs="宋体"/>
                <w:sz w:val="18"/>
                <w:szCs w:val="18"/>
                <w:lang w:val="en-US" w:eastAsia="zh-CN"/>
              </w:rPr>
              <w:t xml:space="preserve">为</w:t>
            </w:r>
            <w:r>
              <w:rPr>
                <w:rFonts w:hint="eastAsia" w:ascii="宋体" w:hAnsi="宋体" w:cs="宋体"/>
                <w:sz w:val="18"/>
                <w:szCs w:val="18"/>
              </w:rPr>
              <w:t xml:space="preserve">10档</w:t>
            </w: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或更优</w:t>
            </w:r>
            <w:r>
              <w:rPr>
                <w:rFonts w:hint="eastAsia" w:ascii="宋体" w:hAnsi="宋体" w:cs="宋体"/>
                <w:sz w:val="18"/>
                <w:szCs w:val="18"/>
              </w:rPr>
              <w:t xml:space="preserve">；</w:t>
            </w:r>
            <w:r/>
          </w:p>
          <w:p>
            <w:pPr>
              <w:jc w:val="left"/>
              <w:widowControl/>
              <w:rPr>
                <w:rFonts w:hint="eastAsia" w:ascii="宋体" w:hAnsi="宋体" w:cs="宋体"/>
                <w:sz w:val="18"/>
                <w:szCs w:val="18"/>
              </w:rPr>
            </w:pPr>
            <w:r>
              <w:rPr>
                <w:rFonts w:hint="eastAsia" w:ascii="宋体" w:hAnsi="宋体" w:cs="宋体"/>
                <w:sz w:val="18"/>
                <w:szCs w:val="18"/>
                <w:lang w:val="en-US" w:eastAsia="zh-CN"/>
              </w:rPr>
              <w:t xml:space="preserve">4</w:t>
            </w:r>
            <w:r>
              <w:rPr>
                <w:rFonts w:hint="eastAsia" w:ascii="宋体" w:hAnsi="宋体" w:cs="宋体"/>
                <w:sz w:val="18"/>
                <w:szCs w:val="18"/>
              </w:rPr>
              <w:t xml:space="preserve"> 内置偏压，偏压范围：0-100V，计算机调节，最小可调节数值为1V；</w:t>
            </w:r>
            <w:r/>
          </w:p>
          <w:p>
            <w:pPr>
              <w:jc w:val="left"/>
              <w:widowControl/>
              <w:rPr>
                <w:rFonts w:hint="eastAsia" w:ascii="宋体" w:hAnsi="宋体" w:cs="宋体"/>
                <w:sz w:val="18"/>
                <w:szCs w:val="18"/>
              </w:rPr>
            </w:pPr>
            <w:r>
              <w:rPr>
                <w:rFonts w:hint="eastAsia" w:ascii="宋体" w:hAnsi="宋体" w:cs="宋体"/>
                <w:sz w:val="18"/>
                <w:szCs w:val="18"/>
                <w:lang w:val="en-US" w:eastAsia="zh-CN"/>
              </w:rPr>
              <w:t xml:space="preserve">5 </w:t>
            </w:r>
            <w:r>
              <w:rPr>
                <w:rFonts w:hint="eastAsia" w:ascii="宋体" w:hAnsi="宋体" w:cs="宋体"/>
                <w:sz w:val="18"/>
                <w:szCs w:val="18"/>
              </w:rPr>
              <w:t xml:space="preserve">内置信号发生器（电子峰产生器），用于仪器能量刻度校准；</w:t>
            </w:r>
            <w:r/>
          </w:p>
          <w:p>
            <w:pPr>
              <w:jc w:val="left"/>
              <w:widowControl/>
              <w:rPr>
                <w:rFonts w:hint="eastAsia" w:ascii="宋体" w:hAnsi="宋体" w:cs="宋体"/>
                <w:sz w:val="18"/>
                <w:szCs w:val="18"/>
              </w:rPr>
            </w:pPr>
            <w:r>
              <w:rPr>
                <w:rFonts w:hint="eastAsia" w:ascii="宋体" w:hAnsi="宋体" w:cs="宋体"/>
                <w:sz w:val="18"/>
                <w:szCs w:val="18"/>
                <w:lang w:val="en-US" w:eastAsia="zh-CN"/>
              </w:rPr>
              <w:t xml:space="preserve">6</w:t>
            </w:r>
            <w:r>
              <w:rPr>
                <w:rFonts w:hint="eastAsia" w:ascii="宋体" w:hAnsi="宋体" w:cs="宋体"/>
                <w:sz w:val="18"/>
                <w:szCs w:val="18"/>
              </w:rPr>
              <w:t xml:space="preserve"> 前面板</w:t>
            </w:r>
            <w:r>
              <w:rPr>
                <w:rFonts w:hint="eastAsia" w:ascii="宋体" w:hAnsi="宋体" w:cs="宋体"/>
                <w:sz w:val="18"/>
                <w:szCs w:val="18"/>
                <w:lang w:val="en-US" w:eastAsia="zh-CN"/>
              </w:rPr>
              <w:t xml:space="preserve">配置</w:t>
            </w:r>
            <w:r>
              <w:rPr>
                <w:rFonts w:hint="eastAsia" w:ascii="宋体" w:hAnsi="宋体" w:cs="宋体"/>
                <w:sz w:val="18"/>
                <w:szCs w:val="18"/>
              </w:rPr>
              <w:t xml:space="preserve">LED信号发生器指示灯，高压状态显示的灯；</w:t>
            </w:r>
            <w:r/>
          </w:p>
          <w:p>
            <w:pPr>
              <w:jc w:val="left"/>
              <w:widowControl/>
              <w:rPr>
                <w:rFonts w:hint="eastAsia" w:ascii="宋体" w:hAnsi="宋体" w:cs="宋体"/>
                <w:sz w:val="18"/>
                <w:szCs w:val="18"/>
              </w:rPr>
            </w:pPr>
            <w:r>
              <w:rPr>
                <w:rFonts w:hint="eastAsia" w:ascii="宋体" w:hAnsi="宋体" w:cs="宋体"/>
                <w:sz w:val="18"/>
                <w:szCs w:val="18"/>
                <w:lang w:val="en-US" w:eastAsia="zh-CN"/>
              </w:rPr>
              <w:t xml:space="preserve">7</w:t>
            </w:r>
            <w:r>
              <w:rPr>
                <w:rFonts w:hint="eastAsia" w:ascii="宋体" w:hAnsi="宋体" w:cs="宋体"/>
                <w:sz w:val="18"/>
                <w:szCs w:val="18"/>
              </w:rPr>
              <w:t xml:space="preserve"> 主机自带探测器电流监视器；</w:t>
            </w:r>
            <w:r/>
          </w:p>
          <w:p>
            <w:pPr>
              <w:jc w:val="left"/>
              <w:widowControl/>
              <w:rPr>
                <w:rFonts w:hint="eastAsia" w:ascii="宋体" w:hAnsi="宋体" w:cs="宋体"/>
                <w:sz w:val="18"/>
                <w:szCs w:val="18"/>
              </w:rPr>
            </w:pPr>
            <w:r>
              <w:rPr>
                <w:rFonts w:hint="eastAsia" w:ascii="宋体" w:hAnsi="宋体" w:cs="宋体"/>
                <w:sz w:val="18"/>
                <w:szCs w:val="18"/>
                <w:lang w:val="en-US" w:eastAsia="zh-CN"/>
              </w:rPr>
              <w:t xml:space="preserve">8 </w:t>
            </w:r>
            <w:r>
              <w:rPr>
                <w:rFonts w:hint="eastAsia" w:ascii="宋体" w:hAnsi="宋体" w:cs="宋体"/>
                <w:sz w:val="18"/>
                <w:szCs w:val="18"/>
              </w:rPr>
              <w:t xml:space="preserve">每一路拥有独立电荷灵敏前置放大器；</w:t>
            </w:r>
            <w:r/>
          </w:p>
          <w:p>
            <w:pPr>
              <w:jc w:val="left"/>
              <w:widowControl/>
              <w:rPr>
                <w:rFonts w:hint="eastAsia" w:ascii="宋体" w:hAnsi="宋体" w:cs="宋体" w:eastAsiaTheme="minorEastAsia"/>
                <w:sz w:val="18"/>
                <w:szCs w:val="18"/>
                <w:lang w:eastAsia="zh-CN"/>
              </w:rPr>
            </w:pPr>
            <w:r>
              <w:rPr>
                <w:rFonts w:hint="eastAsia" w:ascii="宋体" w:hAnsi="宋体" w:cs="宋体"/>
                <w:sz w:val="18"/>
                <w:szCs w:val="18"/>
                <w:lang w:val="en-US" w:eastAsia="zh-CN"/>
              </w:rPr>
              <w:t xml:space="preserve">9</w:t>
            </w:r>
            <w:r>
              <w:rPr>
                <w:rFonts w:hint="eastAsia" w:ascii="宋体" w:hAnsi="宋体" w:cs="宋体"/>
                <w:sz w:val="18"/>
                <w:szCs w:val="18"/>
              </w:rPr>
              <w:t xml:space="preserve"> 每一路拥有独立数字化多道，完全计算机程序控制，有独立缓存，断电后重新通电，谱图可以继续获取</w:t>
            </w:r>
            <w:r>
              <w:rPr>
                <w:rFonts w:hint="eastAsia" w:ascii="宋体" w:hAnsi="宋体" w:cs="宋体"/>
                <w:sz w:val="18"/>
                <w:szCs w:val="18"/>
                <w:lang w:eastAsia="zh-CN"/>
              </w:rPr>
              <w:t xml:space="preserve">；</w:t>
            </w:r>
            <w:r/>
          </w:p>
          <w:p>
            <w:pPr>
              <w:jc w:val="left"/>
              <w:widowControl/>
              <w:rPr>
                <w:rFonts w:hint="eastAsia" w:ascii="宋体" w:hAnsi="宋体" w:cs="宋体"/>
                <w:sz w:val="18"/>
                <w:szCs w:val="18"/>
              </w:rPr>
            </w:pPr>
            <w:r>
              <w:rPr>
                <w:rFonts w:hint="eastAsia" w:ascii="宋体" w:hAnsi="宋体" w:cs="宋体"/>
                <w:sz w:val="18"/>
                <w:szCs w:val="18"/>
                <w:lang w:val="en-US" w:eastAsia="zh-CN"/>
              </w:rPr>
              <w:t xml:space="preserve">10</w:t>
            </w:r>
            <w:r>
              <w:rPr>
                <w:rFonts w:hint="eastAsia" w:ascii="宋体" w:hAnsi="宋体" w:cs="宋体"/>
                <w:sz w:val="18"/>
                <w:szCs w:val="18"/>
              </w:rPr>
              <w:t xml:space="preserve"> 接口：USB</w:t>
            </w:r>
            <w:r>
              <w:rPr>
                <w:rFonts w:hint="eastAsia" w:ascii="宋体" w:hAnsi="宋体" w:cs="宋体"/>
                <w:sz w:val="18"/>
                <w:szCs w:val="18"/>
                <w:lang w:val="en-US" w:eastAsia="zh-CN"/>
              </w:rPr>
              <w:t xml:space="preserve">或TYPE-C</w:t>
            </w:r>
            <w:r>
              <w:rPr>
                <w:rFonts w:hint="eastAsia" w:ascii="宋体" w:hAnsi="宋体" w:cs="宋体"/>
                <w:sz w:val="18"/>
                <w:szCs w:val="18"/>
              </w:rPr>
              <w:t xml:space="preserve">通讯接口，支持热插拔，不影响谱图获取；</w:t>
            </w:r>
            <w:r/>
          </w:p>
          <w:p>
            <w:pPr>
              <w:jc w:val="left"/>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lang w:val="en-US" w:eastAsia="zh-CN"/>
              </w:rPr>
              <w:t xml:space="preserve">1</w:t>
            </w:r>
            <w:r>
              <w:rPr>
                <w:rFonts w:hint="eastAsia" w:ascii="宋体" w:hAnsi="宋体" w:cs="宋体"/>
                <w:sz w:val="18"/>
                <w:szCs w:val="18"/>
              </w:rPr>
              <w:t xml:space="preserve"> 后续可快速升级腔室直径100mm以上的腔室用于直接测量大面积样品；</w:t>
            </w:r>
            <w:r/>
          </w:p>
          <w:p>
            <w:pPr>
              <w:jc w:val="left"/>
              <w:widowControl/>
              <w:rPr>
                <w:rFonts w:hint="eastAsia" w:ascii="宋体" w:hAnsi="宋体" w:cs="宋体" w:eastAsiaTheme="minorEastAsia"/>
                <w:sz w:val="18"/>
                <w:szCs w:val="18"/>
                <w:lang w:eastAsia="zh-CN"/>
              </w:rPr>
            </w:pPr>
            <w:r>
              <w:rPr>
                <w:rFonts w:hint="eastAsia" w:ascii="宋体" w:hAnsi="宋体" w:cs="宋体"/>
                <w:sz w:val="18"/>
                <w:szCs w:val="18"/>
                <w:lang w:val="en-US" w:eastAsia="zh-CN"/>
              </w:rPr>
              <w:t xml:space="preserve">12</w:t>
            </w:r>
            <w:r>
              <w:rPr>
                <w:rFonts w:hint="eastAsia" w:ascii="宋体" w:hAnsi="宋体" w:cs="宋体"/>
                <w:sz w:val="18"/>
                <w:szCs w:val="18"/>
              </w:rPr>
              <w:t xml:space="preserve"> 低本底探测器，</w:t>
            </w:r>
            <w:r>
              <w:rPr>
                <w:rFonts w:hint="eastAsia" w:ascii="宋体" w:hAnsi="宋体" w:cs="宋体"/>
                <w:sz w:val="18"/>
                <w:szCs w:val="18"/>
                <w:lang w:val="en-US" w:eastAsia="zh-CN"/>
              </w:rPr>
              <w:t xml:space="preserve">3MeV以上</w:t>
            </w:r>
            <w:r>
              <w:rPr>
                <w:rFonts w:hint="eastAsia" w:ascii="宋体" w:hAnsi="宋体" w:cs="宋体"/>
                <w:sz w:val="18"/>
                <w:szCs w:val="18"/>
              </w:rPr>
              <w:t xml:space="preserve">系统本底：＜1计数/小时</w:t>
            </w:r>
            <w:r>
              <w:rPr>
                <w:rFonts w:hint="eastAsia" w:ascii="宋体" w:hAnsi="宋体" w:cs="宋体"/>
                <w:sz w:val="18"/>
                <w:szCs w:val="18"/>
                <w:lang w:eastAsia="zh-CN"/>
              </w:rPr>
              <w:t xml:space="preserve">；</w:t>
            </w:r>
            <w:r/>
          </w:p>
          <w:p>
            <w:pPr>
              <w:jc w:val="left"/>
              <w:widowControl/>
              <w:rPr>
                <w:rFonts w:hint="eastAsia" w:ascii="宋体" w:hAnsi="宋体" w:cs="宋体"/>
                <w:sz w:val="18"/>
                <w:szCs w:val="18"/>
              </w:rPr>
            </w:pPr>
            <w:r>
              <w:rPr>
                <w:rFonts w:hint="eastAsia" w:ascii="宋体" w:hAnsi="宋体" w:cs="宋体"/>
                <w:sz w:val="18"/>
                <w:szCs w:val="18"/>
                <w:lang w:val="en-US" w:eastAsia="zh-CN"/>
              </w:rPr>
              <w:t xml:space="preserve">13</w:t>
            </w:r>
            <w:r>
              <w:rPr>
                <w:rFonts w:hint="eastAsia" w:ascii="宋体" w:hAnsi="宋体" w:cs="宋体"/>
                <w:sz w:val="18"/>
                <w:szCs w:val="18"/>
              </w:rPr>
              <w:t xml:space="preserve"> 系统配备真空管路及流量显示屏幕，提供实物照片证明；</w:t>
            </w:r>
            <w:r/>
          </w:p>
          <w:p>
            <w:pPr>
              <w:pStyle w:val="1171"/>
              <w:rPr>
                <w:rFonts w:hint="eastAsia" w:ascii="宋体" w:hAnsi="宋体" w:cs="宋体" w:eastAsiaTheme="minorEastAsia"/>
                <w:sz w:val="18"/>
                <w:szCs w:val="18"/>
                <w:lang w:val="en-US" w:eastAsia="zh-CN" w:bidi="ar-SA"/>
              </w:rPr>
            </w:pPr>
            <w:r>
              <w:rPr>
                <w:rFonts w:hint="eastAsia" w:ascii="宋体" w:hAnsi="宋体" w:cs="宋体" w:eastAsiaTheme="minorEastAsia"/>
                <w:sz w:val="18"/>
                <w:szCs w:val="18"/>
                <w:lang w:val="en-US" w:eastAsia="zh-CN" w:bidi="ar-SA"/>
              </w:rPr>
              <w:t xml:space="preserve">14 采用数字化多道分析器，256、512、1024、2048、4096道可调或512、1024、2048、4096、8192道可调；</w:t>
            </w:r>
            <w:r/>
          </w:p>
          <w:p>
            <w:pPr>
              <w:pStyle w:val="1171"/>
              <w:rPr>
                <w:rFonts w:hint="default" w:ascii="宋体" w:hAnsi="宋体" w:cs="宋体" w:eastAsiaTheme="minorEastAsia"/>
                <w:sz w:val="18"/>
                <w:szCs w:val="18"/>
                <w:lang w:val="en-US" w:eastAsia="zh-CN" w:bidi="ar-SA"/>
              </w:rPr>
            </w:pPr>
            <w:r>
              <w:rPr>
                <w:rFonts w:hint="eastAsia" w:ascii="宋体" w:hAnsi="宋体" w:cs="宋体"/>
                <w:sz w:val="18"/>
                <w:szCs w:val="18"/>
                <w:highlight w:val="none"/>
                <w:lang w:val="en-US" w:eastAsia="zh-CN"/>
              </w:rPr>
              <w:t xml:space="preserve">15 </w:t>
            </w:r>
            <w:r>
              <w:rPr>
                <w:rFonts w:hint="eastAsia" w:ascii="宋体" w:hAnsi="宋体" w:cs="宋体"/>
                <w:sz w:val="18"/>
                <w:szCs w:val="18"/>
                <w:highlight w:val="none"/>
              </w:rPr>
              <w:t xml:space="preserve">设备用于样品中α核素测量识别，可检测生物样、水样、气溶胶等样品；</w:t>
            </w:r>
            <w:r/>
          </w:p>
          <w:p>
            <w:pPr>
              <w:jc w:val="left"/>
              <w:widowControl/>
              <w:rPr>
                <w:rFonts w:hint="eastAsia" w:ascii="宋体" w:hAnsi="宋体" w:cs="宋体"/>
                <w:sz w:val="18"/>
                <w:szCs w:val="18"/>
              </w:rPr>
            </w:pPr>
            <w:r>
              <w:rPr>
                <w:rFonts w:hint="eastAsia" w:ascii="宋体" w:hAnsi="宋体" w:cs="宋体"/>
                <w:sz w:val="18"/>
                <w:szCs w:val="18"/>
                <w:lang w:val="en-US" w:eastAsia="zh-CN"/>
              </w:rPr>
              <w:t xml:space="preserve">16</w:t>
            </w:r>
            <w:r>
              <w:rPr>
                <w:rFonts w:hint="eastAsia" w:ascii="宋体" w:hAnsi="宋体" w:cs="宋体"/>
                <w:sz w:val="18"/>
                <w:szCs w:val="18"/>
              </w:rPr>
              <w:t xml:space="preserve"> 管理员可以锁定测量程序参数，以保证测量参数不被随意改动，保证测量结果准确性 一致性。 用户管理与审计追踪：软件具备用户权限分级管理，不同的账户权限对应不同的操作权限；操作日志数据库，完整记录过程信息，满足审计要求；数字签名功能；</w:t>
            </w:r>
            <w:r/>
          </w:p>
          <w:p>
            <w:pPr>
              <w:pStyle w:val="1169"/>
              <w:ind w:left="0" w:right="0" w:firstLine="0"/>
              <w:jc w:val="left"/>
              <w:spacing w:before="34" w:line="240" w:lineRule="auto"/>
              <w:rPr>
                <w:rFonts w:hint="eastAsia" w:ascii="宋体" w:hAnsi="宋体" w:eastAsia="宋体"/>
                <w:b w:val="0"/>
                <w:bCs w:val="0"/>
                <w:sz w:val="22"/>
                <w:szCs w:val="21"/>
                <w:lang w:eastAsia="zh-CN"/>
              </w:rPr>
            </w:pPr>
            <w:r>
              <w:rPr>
                <w:rFonts w:hint="eastAsia" w:ascii="宋体" w:hAnsi="宋体" w:cs="宋体"/>
                <w:sz w:val="18"/>
                <w:szCs w:val="18"/>
                <w:lang w:val="en-US" w:eastAsia="zh-CN"/>
              </w:rPr>
              <w:t xml:space="preserve">17</w:t>
            </w:r>
            <w:r>
              <w:rPr>
                <w:rFonts w:hint="eastAsia" w:ascii="宋体" w:hAnsi="宋体" w:cs="宋体"/>
                <w:sz w:val="18"/>
                <w:szCs w:val="18"/>
              </w:rPr>
              <w:t xml:space="preserve"> 用户管理与审计追踪：软件具备用户权限分级管理，不同的账户权限对应不同的操作权限；操作日志数据库，完整记录过程信息，满足审计要求；数字签名功能</w:t>
            </w:r>
            <w:r>
              <w:rPr>
                <w:rFonts w:hint="eastAsia"/>
                <w:lang w:eastAsia="zh-CN"/>
              </w:rPr>
              <w:t xml:space="preserve">。</w:t>
            </w:r>
            <w:r/>
          </w:p>
        </w:tc>
        <w:tc>
          <w:tcPr>
            <w:shd w:val="clear" w:color="auto" w:fill="auto"/>
            <w:tcW w:w="757" w:type="dxa"/>
            <w:vAlign w:val="center"/>
            <w:textDirection w:val="lrTb"/>
            <w:noWrap w:val="false"/>
          </w:tcPr>
          <w:p>
            <w:pPr>
              <w:pStyle w:val="1169"/>
              <w:ind w:left="0" w:right="0" w:firstLine="0"/>
              <w:jc w:val="center"/>
              <w:spacing w:before="72" w:line="240" w:lineRule="auto"/>
              <w:rPr>
                <w:rFonts w:hint="default" w:ascii="宋体" w:hAnsi="宋体" w:eastAsia="宋体" w:cs="宋体"/>
                <w:b w:val="0"/>
                <w:bCs w:val="0"/>
                <w:sz w:val="22"/>
                <w:szCs w:val="22"/>
                <w:lang w:val="en-US" w:eastAsia="en-US" w:bidi="ar-SA"/>
              </w:rPr>
            </w:pPr>
            <w:r>
              <w:rPr>
                <w:b w:val="0"/>
                <w:bCs w:val="0"/>
              </w:rPr>
              <w:t xml:space="preserve">套</w:t>
            </w:r>
            <w:r/>
          </w:p>
        </w:tc>
        <w:tc>
          <w:tcPr>
            <w:shd w:val="clear" w:color="auto" w:fill="auto"/>
            <w:tcW w:w="757" w:type="dxa"/>
            <w:vAlign w:val="center"/>
            <w:textDirection w:val="lrTb"/>
            <w:noWrap w:val="false"/>
          </w:tcPr>
          <w:p>
            <w:pPr>
              <w:pStyle w:val="1169"/>
              <w:ind w:left="0" w:right="0" w:firstLine="0"/>
              <w:jc w:val="center"/>
              <w:spacing w:before="72" w:line="240" w:lineRule="auto"/>
              <w:rPr>
                <w:rFonts w:hint="default" w:ascii="宋体" w:hAnsi="宋体" w:eastAsia="宋体" w:cs="宋体"/>
                <w:b w:val="0"/>
                <w:bCs w:val="0"/>
                <w:sz w:val="22"/>
                <w:szCs w:val="22"/>
                <w:lang w:val="en-US" w:eastAsia="en-US" w:bidi="ar-SA"/>
              </w:rPr>
            </w:pPr>
            <w:r>
              <w:rPr>
                <w:b w:val="0"/>
                <w:bCs w:val="0"/>
              </w:rPr>
              <w:t xml:space="preserve">1</w:t>
            </w:r>
            <w:r/>
          </w:p>
        </w:tc>
        <w:tc>
          <w:tcPr>
            <w:shd w:val="clear" w:color="auto" w:fill="auto"/>
            <w:tcW w:w="1283" w:type="dxa"/>
            <w:vAlign w:val="center"/>
            <w:textDirection w:val="lrTb"/>
            <w:noWrap w:val="false"/>
          </w:tcPr>
          <w:p>
            <w:pPr>
              <w:pStyle w:val="1169"/>
              <w:ind w:left="0" w:right="0" w:firstLine="0"/>
              <w:jc w:val="right"/>
              <w:spacing w:before="72" w:line="240" w:lineRule="auto"/>
              <w:rPr>
                <w:rFonts w:hint="default" w:ascii="宋体" w:hAnsi="宋体" w:eastAsia="宋体" w:cs="宋体"/>
                <w:b w:val="0"/>
                <w:bCs w:val="0"/>
                <w:sz w:val="22"/>
                <w:szCs w:val="22"/>
                <w:lang w:val="en-US" w:eastAsia="en-US" w:bidi="ar-SA"/>
              </w:rPr>
            </w:pPr>
            <w:r>
              <w:rPr>
                <w:b w:val="0"/>
                <w:bCs w:val="0"/>
                <w:spacing w:val="-4"/>
              </w:rPr>
              <w:t xml:space="preserve">103.89</w:t>
            </w:r>
            <w:r/>
          </w:p>
        </w:tc>
        <w:tc>
          <w:tcPr>
            <w:shd w:val="clear" w:color="auto" w:fill="auto"/>
            <w:tcW w:w="1283" w:type="dxa"/>
            <w:vAlign w:val="center"/>
            <w:textDirection w:val="lrTb"/>
            <w:noWrap w:val="false"/>
          </w:tcPr>
          <w:p>
            <w:pPr>
              <w:pStyle w:val="1169"/>
              <w:ind w:left="0" w:right="0" w:firstLine="0"/>
              <w:jc w:val="right"/>
              <w:spacing w:before="72" w:line="240" w:lineRule="auto"/>
              <w:rPr>
                <w:rFonts w:hint="default" w:ascii="宋体" w:hAnsi="宋体" w:eastAsia="宋体" w:cs="宋体"/>
                <w:b w:val="0"/>
                <w:bCs w:val="0"/>
                <w:sz w:val="22"/>
                <w:szCs w:val="22"/>
                <w:lang w:val="en-US" w:eastAsia="en-US" w:bidi="ar-SA"/>
              </w:rPr>
            </w:pPr>
            <w:r>
              <w:rPr>
                <w:b w:val="0"/>
                <w:bCs w:val="0"/>
                <w:spacing w:val="-6"/>
              </w:rPr>
              <w:t xml:space="preserve">103.89</w:t>
            </w:r>
            <w:r/>
          </w:p>
        </w:tc>
      </w:tr>
    </w:tbl>
    <w:p>
      <w:pPr>
        <w:ind w:firstLine="420"/>
        <w:spacing w:line="580" w:lineRule="exact"/>
        <w:rPr>
          <w:rFonts w:hint="eastAsia" w:ascii="宋体" w:hAnsi="宋体"/>
          <w:b w:val="0"/>
          <w:bCs w:val="0"/>
          <w:szCs w:val="21"/>
        </w:rPr>
      </w:pPr>
      <w:r>
        <w:rPr>
          <w:rFonts w:hint="eastAsia" w:ascii="宋体" w:hAnsi="宋体"/>
          <w:b w:val="0"/>
          <w:bCs w:val="0"/>
          <w:szCs w:val="21"/>
        </w:rPr>
        <w:t xml:space="preserve">四、采购设备技术要求：</w:t>
      </w:r>
      <w:r/>
    </w:p>
    <w:p>
      <w:pPr>
        <w:ind w:firstLine="420"/>
        <w:spacing w:line="580" w:lineRule="exact"/>
        <w:rPr>
          <w:rFonts w:hint="eastAsia" w:ascii="宋体" w:hAnsi="宋体"/>
          <w:b w:val="0"/>
          <w:bCs w:val="0"/>
          <w:szCs w:val="21"/>
        </w:rPr>
      </w:pPr>
      <w:r/>
      <w:bookmarkStart w:id="10" w:name="_Hlk202824562"/>
      <w:r>
        <w:rPr>
          <w:rFonts w:hint="eastAsia" w:ascii="宋体" w:hAnsi="宋体"/>
          <w:b/>
          <w:bCs/>
          <w:szCs w:val="21"/>
          <w:lang w:val="en-US" w:eastAsia="zh-CN"/>
        </w:rPr>
        <w:t xml:space="preserve">（一）</w:t>
      </w:r>
      <w:r>
        <w:rPr>
          <w:rFonts w:hint="eastAsia" w:ascii="宋体" w:hAnsi="宋体"/>
          <w:b/>
          <w:bCs/>
          <w:szCs w:val="21"/>
        </w:rPr>
        <w:t xml:space="preserve">、工作环境/条件要求：</w:t>
      </w:r>
      <w:r/>
    </w:p>
    <w:p>
      <w:pPr>
        <w:ind w:firstLine="420"/>
        <w:spacing w:line="580" w:lineRule="exact"/>
        <w:rPr>
          <w:rFonts w:hint="eastAsia" w:ascii="宋体" w:hAnsi="宋体"/>
          <w:b w:val="0"/>
          <w:bCs w:val="0"/>
          <w:szCs w:val="21"/>
          <w:lang w:val="en-US" w:eastAsia="zh-CN"/>
        </w:rPr>
      </w:pPr>
      <w:r>
        <w:rPr>
          <w:rFonts w:hint="eastAsia" w:ascii="宋体" w:hAnsi="宋体"/>
          <w:b w:val="0"/>
          <w:bCs w:val="0"/>
          <w:szCs w:val="21"/>
          <w:lang w:val="en-US" w:eastAsia="zh-CN"/>
        </w:rPr>
        <w:t xml:space="preserve">1、温度：（10～35）℃。</w:t>
      </w:r>
      <w:r/>
    </w:p>
    <w:p>
      <w:pPr>
        <w:ind w:firstLine="420"/>
        <w:spacing w:line="580" w:lineRule="exact"/>
        <w:rPr>
          <w:rFonts w:hint="eastAsia" w:ascii="宋体" w:hAnsi="宋体"/>
          <w:b w:val="0"/>
          <w:bCs w:val="0"/>
          <w:szCs w:val="21"/>
          <w:lang w:val="en-US" w:eastAsia="zh-CN"/>
        </w:rPr>
      </w:pPr>
      <w:r>
        <w:rPr>
          <w:rFonts w:hint="eastAsia" w:ascii="宋体" w:hAnsi="宋体"/>
          <w:b w:val="0"/>
          <w:bCs w:val="0"/>
          <w:szCs w:val="21"/>
          <w:lang w:val="en-US" w:eastAsia="zh-CN"/>
        </w:rPr>
        <w:t xml:space="preserve">2、相对湿度：不大于85%。</w:t>
      </w:r>
      <w:r/>
    </w:p>
    <w:p>
      <w:pPr>
        <w:ind w:firstLine="420"/>
        <w:spacing w:line="580" w:lineRule="exact"/>
        <w:rPr>
          <w:rFonts w:hint="eastAsia" w:ascii="宋体" w:hAnsi="宋体"/>
          <w:b w:val="0"/>
          <w:bCs w:val="0"/>
          <w:szCs w:val="21"/>
          <w:lang w:val="en-US" w:eastAsia="zh-CN"/>
        </w:rPr>
      </w:pPr>
      <w:r>
        <w:rPr>
          <w:rFonts w:hint="eastAsia" w:ascii="宋体" w:hAnsi="宋体"/>
          <w:b w:val="0"/>
          <w:bCs w:val="0"/>
          <w:szCs w:val="21"/>
          <w:lang w:val="en-US" w:eastAsia="zh-CN"/>
        </w:rPr>
        <w:t xml:space="preserve">3、无影响正常工作的机械振动和电磁干扰。</w:t>
      </w:r>
      <w:r/>
    </w:p>
    <w:p>
      <w:pPr>
        <w:ind w:firstLine="420"/>
        <w:spacing w:line="580" w:lineRule="exact"/>
        <w:rPr>
          <w:rFonts w:hint="eastAsia" w:ascii="宋体" w:hAnsi="宋体"/>
          <w:b/>
          <w:bCs/>
          <w:szCs w:val="21"/>
          <w:lang w:val="en-US" w:eastAsia="zh-CN"/>
        </w:rPr>
      </w:pPr>
      <w:r>
        <w:rPr>
          <w:rFonts w:hint="eastAsia" w:ascii="宋体" w:hAnsi="宋体"/>
          <w:b/>
          <w:bCs/>
          <w:szCs w:val="21"/>
          <w:lang w:val="en-US" w:eastAsia="zh-CN"/>
        </w:rPr>
        <w:t xml:space="preserve">（二）、详细参数</w:t>
      </w:r>
      <w:bookmarkEnd w:id="10"/>
      <w:r/>
      <w:r/>
    </w:p>
    <w:p>
      <w:pPr>
        <w:ind w:firstLine="420"/>
        <w:spacing w:line="580" w:lineRule="exact"/>
        <w:rPr>
          <w:rFonts w:hint="eastAsia" w:ascii="宋体" w:hAnsi="宋体" w:eastAsia="宋体" w:cs="Times New Roman"/>
          <w:sz w:val="21"/>
          <w:szCs w:val="21"/>
          <w:lang w:eastAsia="zh-CN"/>
        </w:rPr>
      </w:pPr>
      <w:r>
        <w:rPr>
          <w:rFonts w:hint="eastAsia" w:ascii="宋体" w:hAnsi="宋体" w:cs="Times New Roman"/>
          <w:sz w:val="21"/>
          <w:szCs w:val="21"/>
        </w:rPr>
        <w:t xml:space="preserve">1 测量通道数：</w:t>
      </w:r>
      <w:r>
        <w:rPr>
          <w:rFonts w:hint="eastAsia" w:ascii="宋体" w:hAnsi="宋体" w:cs="Times New Roman"/>
          <w:sz w:val="21"/>
          <w:szCs w:val="21"/>
          <w:lang w:val="en-US" w:eastAsia="zh-CN"/>
        </w:rPr>
        <w:t xml:space="preserve">至少4</w:t>
      </w:r>
      <w:r>
        <w:rPr>
          <w:rFonts w:hint="eastAsia" w:ascii="宋体" w:hAnsi="宋体" w:cs="Times New Roman"/>
          <w:sz w:val="21"/>
          <w:szCs w:val="21"/>
        </w:rPr>
        <w:t xml:space="preserve">通道</w:t>
      </w:r>
      <w:r>
        <w:rPr>
          <w:rFonts w:hint="eastAsia" w:ascii="宋体" w:hAnsi="宋体" w:cs="Times New Roman"/>
          <w:sz w:val="21"/>
          <w:szCs w:val="21"/>
          <w:lang w:val="en-US" w:eastAsia="zh-CN"/>
        </w:rPr>
        <w:t xml:space="preserve">且每通道可</w:t>
      </w:r>
      <w:r>
        <w:rPr>
          <w:rFonts w:hint="eastAsia" w:ascii="宋体" w:hAnsi="宋体" w:cs="Times New Roman"/>
          <w:sz w:val="21"/>
          <w:szCs w:val="21"/>
        </w:rPr>
        <w:t xml:space="preserve">完全独立控制真空</w:t>
      </w:r>
      <w:r>
        <w:rPr>
          <w:rFonts w:hint="eastAsia" w:ascii="宋体" w:hAnsi="宋体" w:cs="Times New Roman"/>
          <w:sz w:val="21"/>
          <w:szCs w:val="21"/>
          <w:lang w:eastAsia="zh-CN"/>
        </w:rPr>
        <w:t xml:space="preserve">；</w:t>
      </w:r>
      <w:r/>
    </w:p>
    <w:p>
      <w:pPr>
        <w:ind w:firstLine="420"/>
        <w:spacing w:line="580" w:lineRule="exact"/>
        <w:rPr>
          <w:rFonts w:hint="eastAsia" w:ascii="宋体" w:hAnsi="宋体"/>
          <w:szCs w:val="21"/>
        </w:rPr>
      </w:pPr>
      <w:r>
        <w:rPr>
          <w:rFonts w:hint="eastAsia" w:ascii="宋体" w:hAnsi="宋体" w:cs="Times New Roman"/>
          <w:sz w:val="21"/>
          <w:szCs w:val="21"/>
          <w:lang w:val="en-US" w:eastAsia="zh-CN"/>
        </w:rPr>
        <w:t xml:space="preserve">2 探测器采用离子注入硅（PIPS）探测器，配置450mm²、600mm²探测器；</w:t>
      </w:r>
      <w:r/>
    </w:p>
    <w:p>
      <w:pPr>
        <w:ind w:firstLine="420"/>
        <w:jc w:val="left"/>
        <w:spacing w:line="580" w:lineRule="exact"/>
        <w:widowControl/>
        <w:rPr>
          <w:rFonts w:hint="eastAsia" w:ascii="宋体" w:hAnsi="宋体" w:cs="Times New Roman"/>
          <w:sz w:val="21"/>
          <w:szCs w:val="21"/>
        </w:rPr>
      </w:pPr>
      <w:r>
        <w:rPr>
          <w:rFonts w:hint="eastAsia" w:ascii="宋体" w:hAnsi="宋体" w:cs="Times New Roman"/>
          <w:sz w:val="21"/>
          <w:szCs w:val="21"/>
          <w:lang w:val="en-US" w:eastAsia="zh-CN"/>
        </w:rPr>
        <w:t xml:space="preserve">3</w:t>
      </w:r>
      <w:r>
        <w:rPr>
          <w:rFonts w:hint="eastAsia" w:ascii="宋体" w:hAnsi="宋体" w:cs="Times New Roman"/>
          <w:sz w:val="21"/>
          <w:szCs w:val="21"/>
        </w:rPr>
        <w:t xml:space="preserve"> 探测器到样品距离：</w:t>
      </w:r>
      <w:r>
        <w:rPr>
          <w:rFonts w:hint="eastAsia" w:ascii="宋体" w:hAnsi="宋体" w:cs="Times New Roman"/>
          <w:strike w:val="0"/>
          <w:sz w:val="21"/>
          <w:szCs w:val="21"/>
          <w:lang w:val="en-US" w:eastAsia="zh-CN"/>
        </w:rPr>
        <w:t xml:space="preserve">步距4mm，</w:t>
      </w:r>
      <w:r>
        <w:rPr>
          <w:rFonts w:hint="eastAsia" w:ascii="宋体" w:hAnsi="宋体" w:cs="Times New Roman"/>
          <w:sz w:val="21"/>
          <w:szCs w:val="21"/>
        </w:rPr>
        <w:t xml:space="preserve">中间分</w:t>
      </w:r>
      <w:r>
        <w:rPr>
          <w:rFonts w:hint="eastAsia" w:ascii="宋体" w:hAnsi="宋体" w:cs="Times New Roman"/>
          <w:sz w:val="21"/>
          <w:szCs w:val="21"/>
          <w:lang w:val="en-US" w:eastAsia="zh-CN"/>
        </w:rPr>
        <w:t xml:space="preserve">为</w:t>
      </w:r>
      <w:r>
        <w:rPr>
          <w:rFonts w:hint="eastAsia" w:ascii="宋体" w:hAnsi="宋体" w:cs="Times New Roman"/>
          <w:sz w:val="21"/>
          <w:szCs w:val="21"/>
        </w:rPr>
        <w:t xml:space="preserve">10档</w:t>
      </w:r>
      <w:r>
        <w:rPr>
          <w:rFonts w:hint="eastAsia" w:ascii="宋体" w:hAnsi="宋体" w:cs="Times New Roman"/>
          <w:sz w:val="21"/>
          <w:szCs w:val="21"/>
          <w:lang w:eastAsia="zh-CN"/>
        </w:rPr>
        <w:t xml:space="preserve">，</w:t>
      </w:r>
      <w:r>
        <w:rPr>
          <w:rFonts w:hint="eastAsia" w:ascii="宋体" w:hAnsi="宋体" w:cs="Times New Roman"/>
          <w:sz w:val="21"/>
          <w:szCs w:val="21"/>
          <w:lang w:val="en-US" w:eastAsia="zh-CN"/>
        </w:rPr>
        <w:t xml:space="preserve">或更优</w:t>
      </w:r>
      <w:r>
        <w:rPr>
          <w:rFonts w:hint="eastAsia" w:ascii="宋体" w:hAnsi="宋体" w:cs="Times New Roman"/>
          <w:sz w:val="21"/>
          <w:szCs w:val="21"/>
        </w:rPr>
        <w:t xml:space="preserve">；</w:t>
      </w:r>
      <w:r/>
    </w:p>
    <w:p>
      <w:pPr>
        <w:ind w:firstLine="420"/>
        <w:jc w:val="left"/>
        <w:spacing w:line="580" w:lineRule="exact"/>
        <w:widowControl/>
        <w:rPr>
          <w:rFonts w:hint="eastAsia" w:ascii="宋体" w:hAnsi="宋体" w:cs="Times New Roman"/>
          <w:sz w:val="21"/>
          <w:szCs w:val="21"/>
        </w:rPr>
      </w:pPr>
      <w:r>
        <w:rPr>
          <w:rFonts w:hint="eastAsia" w:ascii="宋体" w:hAnsi="宋体" w:cs="Times New Roman"/>
          <w:sz w:val="21"/>
          <w:szCs w:val="21"/>
          <w:lang w:val="en-US" w:eastAsia="zh-CN"/>
        </w:rPr>
        <w:t xml:space="preserve">4</w:t>
      </w:r>
      <w:r>
        <w:rPr>
          <w:rFonts w:hint="eastAsia" w:ascii="宋体" w:hAnsi="宋体" w:cs="Times New Roman"/>
          <w:sz w:val="21"/>
          <w:szCs w:val="21"/>
        </w:rPr>
        <w:t xml:space="preserve"> 内置偏压，偏压范围：0-100V，计算机调节，最小可调节数值为1V；</w:t>
      </w:r>
      <w:r/>
    </w:p>
    <w:p>
      <w:pPr>
        <w:ind w:firstLine="420"/>
        <w:jc w:val="left"/>
        <w:spacing w:line="580" w:lineRule="exact"/>
        <w:widowControl/>
        <w:rPr>
          <w:rFonts w:hint="eastAsia" w:ascii="宋体" w:hAnsi="宋体" w:cs="Times New Roman"/>
          <w:sz w:val="21"/>
          <w:szCs w:val="21"/>
        </w:rPr>
      </w:pPr>
      <w:r>
        <w:rPr>
          <w:rFonts w:hint="eastAsia" w:ascii="宋体" w:hAnsi="宋体" w:cs="Times New Roman"/>
          <w:sz w:val="21"/>
          <w:szCs w:val="21"/>
          <w:lang w:val="en-US" w:eastAsia="zh-CN"/>
        </w:rPr>
        <w:t xml:space="preserve">5 </w:t>
      </w:r>
      <w:r>
        <w:rPr>
          <w:rFonts w:hint="eastAsia" w:ascii="宋体" w:hAnsi="宋体" w:cs="Times New Roman"/>
          <w:sz w:val="21"/>
          <w:szCs w:val="21"/>
        </w:rPr>
        <w:t xml:space="preserve">内置信号发生器（电子峰产生器），用于仪器能量刻度校准；</w:t>
      </w:r>
      <w:r/>
    </w:p>
    <w:p>
      <w:pPr>
        <w:ind w:firstLine="420"/>
        <w:jc w:val="left"/>
        <w:spacing w:line="580" w:lineRule="exact"/>
        <w:widowControl/>
        <w:rPr>
          <w:rFonts w:hint="eastAsia" w:ascii="宋体" w:hAnsi="宋体" w:cs="Times New Roman"/>
          <w:sz w:val="21"/>
          <w:szCs w:val="21"/>
        </w:rPr>
      </w:pPr>
      <w:r>
        <w:rPr>
          <w:rFonts w:hint="eastAsia" w:ascii="宋体" w:hAnsi="宋体" w:cs="Times New Roman"/>
          <w:sz w:val="21"/>
          <w:szCs w:val="21"/>
          <w:lang w:val="en-US" w:eastAsia="zh-CN"/>
        </w:rPr>
        <w:t xml:space="preserve">6</w:t>
      </w:r>
      <w:r>
        <w:rPr>
          <w:rFonts w:hint="eastAsia" w:ascii="宋体" w:hAnsi="宋体" w:cs="Times New Roman"/>
          <w:sz w:val="21"/>
          <w:szCs w:val="21"/>
        </w:rPr>
        <w:t xml:space="preserve"> 前面板</w:t>
      </w:r>
      <w:r>
        <w:rPr>
          <w:rFonts w:hint="eastAsia" w:ascii="宋体" w:hAnsi="宋体" w:cs="Times New Roman"/>
          <w:sz w:val="21"/>
          <w:szCs w:val="21"/>
          <w:lang w:val="en-US" w:eastAsia="zh-CN"/>
        </w:rPr>
        <w:t xml:space="preserve">配置</w:t>
      </w:r>
      <w:r>
        <w:rPr>
          <w:rFonts w:hint="eastAsia" w:ascii="宋体" w:hAnsi="宋体" w:cs="Times New Roman"/>
          <w:sz w:val="21"/>
          <w:szCs w:val="21"/>
        </w:rPr>
        <w:t xml:space="preserve">LED信号发生器指示灯，高压状态显示的灯；</w:t>
      </w:r>
      <w:r/>
    </w:p>
    <w:p>
      <w:pPr>
        <w:ind w:firstLine="420"/>
        <w:jc w:val="left"/>
        <w:spacing w:line="580" w:lineRule="exact"/>
        <w:widowControl/>
        <w:rPr>
          <w:rFonts w:hint="eastAsia" w:ascii="宋体" w:hAnsi="宋体" w:cs="Times New Roman"/>
          <w:sz w:val="21"/>
          <w:szCs w:val="21"/>
        </w:rPr>
      </w:pPr>
      <w:r>
        <w:rPr>
          <w:rFonts w:hint="eastAsia" w:ascii="宋体" w:hAnsi="宋体" w:cs="Times New Roman"/>
          <w:sz w:val="21"/>
          <w:szCs w:val="21"/>
          <w:lang w:val="en-US" w:eastAsia="zh-CN"/>
        </w:rPr>
        <w:t xml:space="preserve">7</w:t>
      </w:r>
      <w:r>
        <w:rPr>
          <w:rFonts w:hint="eastAsia" w:ascii="宋体" w:hAnsi="宋体" w:cs="Times New Roman"/>
          <w:sz w:val="21"/>
          <w:szCs w:val="21"/>
        </w:rPr>
        <w:t xml:space="preserve"> 主机自带探测器电流监视器；</w:t>
      </w:r>
      <w:r/>
    </w:p>
    <w:p>
      <w:pPr>
        <w:ind w:firstLine="420"/>
        <w:jc w:val="left"/>
        <w:spacing w:line="580" w:lineRule="exact"/>
        <w:widowControl/>
        <w:rPr>
          <w:rFonts w:hint="eastAsia" w:ascii="宋体" w:hAnsi="宋体" w:cs="Times New Roman"/>
          <w:sz w:val="21"/>
          <w:szCs w:val="21"/>
        </w:rPr>
      </w:pPr>
      <w:r>
        <w:rPr>
          <w:rFonts w:hint="eastAsia" w:ascii="宋体" w:hAnsi="宋体" w:cs="Times New Roman"/>
          <w:sz w:val="21"/>
          <w:szCs w:val="21"/>
          <w:lang w:val="en-US" w:eastAsia="zh-CN"/>
        </w:rPr>
        <w:t xml:space="preserve">8 </w:t>
      </w:r>
      <w:r>
        <w:rPr>
          <w:rFonts w:hint="eastAsia" w:ascii="宋体" w:hAnsi="宋体" w:cs="Times New Roman"/>
          <w:sz w:val="21"/>
          <w:szCs w:val="21"/>
        </w:rPr>
        <w:t xml:space="preserve">每一路拥有独立电荷灵敏前置放大器；</w:t>
      </w:r>
      <w:r/>
    </w:p>
    <w:p>
      <w:pPr>
        <w:ind w:firstLine="420"/>
        <w:jc w:val="left"/>
        <w:spacing w:line="580" w:lineRule="exact"/>
        <w:widowControl/>
        <w:rPr>
          <w:rFonts w:hint="eastAsia" w:ascii="宋体" w:hAnsi="宋体" w:eastAsia="宋体" w:cs="Times New Roman"/>
          <w:sz w:val="21"/>
          <w:szCs w:val="21"/>
          <w:lang w:eastAsia="zh-CN"/>
        </w:rPr>
      </w:pPr>
      <w:r>
        <w:rPr>
          <w:rFonts w:hint="eastAsia" w:ascii="宋体" w:hAnsi="宋体" w:cs="Times New Roman"/>
          <w:sz w:val="21"/>
          <w:szCs w:val="21"/>
          <w:lang w:val="en-US" w:eastAsia="zh-CN"/>
        </w:rPr>
        <w:t xml:space="preserve">9</w:t>
      </w:r>
      <w:r>
        <w:rPr>
          <w:rFonts w:hint="eastAsia" w:ascii="宋体" w:hAnsi="宋体" w:cs="Times New Roman"/>
          <w:sz w:val="21"/>
          <w:szCs w:val="21"/>
        </w:rPr>
        <w:t xml:space="preserve"> 每一路拥有独立数字化多道，完全计算机程序控制，有独立缓存，断电后重新通电，谱图可以继续获取</w:t>
      </w:r>
      <w:r>
        <w:rPr>
          <w:rFonts w:hint="eastAsia" w:ascii="宋体" w:hAnsi="宋体" w:cs="Times New Roman"/>
          <w:sz w:val="21"/>
          <w:szCs w:val="21"/>
          <w:lang w:eastAsia="zh-CN"/>
        </w:rPr>
        <w:t xml:space="preserve">；</w:t>
      </w:r>
      <w:r/>
    </w:p>
    <w:p>
      <w:pPr>
        <w:ind w:firstLine="420"/>
        <w:jc w:val="left"/>
        <w:spacing w:line="580" w:lineRule="exact"/>
        <w:widowControl/>
        <w:rPr>
          <w:rFonts w:hint="eastAsia" w:ascii="宋体" w:hAnsi="宋体" w:cs="Times New Roman"/>
          <w:sz w:val="21"/>
          <w:szCs w:val="21"/>
        </w:rPr>
      </w:pPr>
      <w:r>
        <w:rPr>
          <w:rFonts w:hint="eastAsia" w:ascii="宋体" w:hAnsi="宋体" w:cs="Times New Roman"/>
          <w:sz w:val="21"/>
          <w:szCs w:val="21"/>
          <w:lang w:val="en-US" w:eastAsia="zh-CN"/>
        </w:rPr>
        <w:t xml:space="preserve">10</w:t>
      </w:r>
      <w:r>
        <w:rPr>
          <w:rFonts w:hint="eastAsia" w:ascii="宋体" w:hAnsi="宋体" w:cs="Times New Roman"/>
          <w:sz w:val="21"/>
          <w:szCs w:val="21"/>
        </w:rPr>
        <w:t xml:space="preserve"> 接口：USB</w:t>
      </w:r>
      <w:r>
        <w:rPr>
          <w:rFonts w:hint="eastAsia" w:ascii="宋体" w:hAnsi="宋体" w:cs="Times New Roman"/>
          <w:sz w:val="21"/>
          <w:szCs w:val="21"/>
          <w:lang w:val="en-US" w:eastAsia="zh-CN"/>
        </w:rPr>
        <w:t xml:space="preserve">或TYPE-C</w:t>
      </w:r>
      <w:r>
        <w:rPr>
          <w:rFonts w:hint="eastAsia" w:ascii="宋体" w:hAnsi="宋体" w:cs="Times New Roman"/>
          <w:sz w:val="21"/>
          <w:szCs w:val="21"/>
        </w:rPr>
        <w:t xml:space="preserve">通讯接口，支持热插拔，不影响谱图获取；</w:t>
      </w:r>
      <w:r/>
    </w:p>
    <w:p>
      <w:pPr>
        <w:ind w:firstLine="420"/>
        <w:jc w:val="left"/>
        <w:spacing w:line="580" w:lineRule="exact"/>
        <w:widowControl/>
        <w:rPr>
          <w:rFonts w:hint="eastAsia"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lang w:val="en-US" w:eastAsia="zh-CN"/>
        </w:rPr>
        <w:t xml:space="preserve">1</w:t>
      </w:r>
      <w:r>
        <w:rPr>
          <w:rFonts w:hint="eastAsia" w:ascii="宋体" w:hAnsi="宋体" w:cs="Times New Roman"/>
          <w:sz w:val="21"/>
          <w:szCs w:val="21"/>
        </w:rPr>
        <w:t xml:space="preserve"> 后续可快速升级腔室直径100mm以上的腔室用于直接测量大面积样品；</w:t>
      </w:r>
      <w:r/>
    </w:p>
    <w:p>
      <w:pPr>
        <w:ind w:firstLine="420"/>
        <w:jc w:val="left"/>
        <w:spacing w:line="580" w:lineRule="exact"/>
        <w:widowControl/>
        <w:rPr>
          <w:rFonts w:hint="eastAsia" w:ascii="宋体" w:hAnsi="宋体" w:eastAsia="宋体" w:cs="Times New Roman"/>
          <w:sz w:val="21"/>
          <w:szCs w:val="21"/>
          <w:lang w:eastAsia="zh-CN"/>
        </w:rPr>
      </w:pPr>
      <w:r>
        <w:rPr>
          <w:rFonts w:hint="eastAsia" w:ascii="宋体" w:hAnsi="宋体" w:cs="Times New Roman"/>
          <w:sz w:val="21"/>
          <w:szCs w:val="21"/>
          <w:lang w:val="en-US" w:eastAsia="zh-CN"/>
        </w:rPr>
        <w:t xml:space="preserve">12</w:t>
      </w:r>
      <w:r>
        <w:rPr>
          <w:rFonts w:hint="eastAsia" w:ascii="宋体" w:hAnsi="宋体" w:cs="Times New Roman"/>
          <w:sz w:val="21"/>
          <w:szCs w:val="21"/>
        </w:rPr>
        <w:t xml:space="preserve"> 低本底探测器，</w:t>
      </w:r>
      <w:r>
        <w:rPr>
          <w:rFonts w:hint="eastAsia" w:ascii="宋体" w:hAnsi="宋体" w:cs="Times New Roman"/>
          <w:sz w:val="21"/>
          <w:szCs w:val="21"/>
          <w:lang w:val="en-US" w:eastAsia="zh-CN"/>
        </w:rPr>
        <w:t xml:space="preserve">3MeV以上</w:t>
      </w:r>
      <w:r>
        <w:rPr>
          <w:rFonts w:hint="eastAsia" w:ascii="宋体" w:hAnsi="宋体" w:cs="Times New Roman"/>
          <w:sz w:val="21"/>
          <w:szCs w:val="21"/>
        </w:rPr>
        <w:t xml:space="preserve">系统本底：＜1计数/小时</w:t>
      </w:r>
      <w:r>
        <w:rPr>
          <w:rFonts w:hint="eastAsia" w:ascii="宋体" w:hAnsi="宋体" w:cs="Times New Roman"/>
          <w:sz w:val="21"/>
          <w:szCs w:val="21"/>
          <w:lang w:eastAsia="zh-CN"/>
        </w:rPr>
        <w:t xml:space="preserve">；</w:t>
      </w:r>
      <w:r/>
    </w:p>
    <w:p>
      <w:pPr>
        <w:ind w:firstLine="420"/>
        <w:jc w:val="left"/>
        <w:spacing w:line="580" w:lineRule="exact"/>
        <w:widowControl/>
        <w:rPr>
          <w:rFonts w:hint="eastAsia" w:ascii="宋体" w:hAnsi="宋体" w:cs="Times New Roman"/>
          <w:sz w:val="21"/>
          <w:szCs w:val="21"/>
        </w:rPr>
      </w:pPr>
      <w:r>
        <w:rPr>
          <w:rFonts w:hint="eastAsia" w:ascii="宋体" w:hAnsi="宋体" w:cs="Times New Roman"/>
          <w:sz w:val="21"/>
          <w:szCs w:val="21"/>
          <w:lang w:val="en-US" w:eastAsia="zh-CN"/>
        </w:rPr>
        <w:t xml:space="preserve">13</w:t>
      </w:r>
      <w:r>
        <w:rPr>
          <w:rFonts w:hint="eastAsia" w:ascii="宋体" w:hAnsi="宋体" w:cs="Times New Roman"/>
          <w:sz w:val="21"/>
          <w:szCs w:val="21"/>
        </w:rPr>
        <w:t xml:space="preserve"> 系统配备真空管路及流量显示屏幕，提供实物照片证明；</w:t>
      </w:r>
      <w:r/>
    </w:p>
    <w:p>
      <w:pPr>
        <w:ind w:firstLine="420"/>
        <w:spacing w:line="580" w:lineRule="exact"/>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14 采用数字化多道分析器，256、512、1024、2048、4096道可调或512、1024、2048、4096、8192道可调；</w:t>
      </w:r>
      <w:r/>
    </w:p>
    <w:p>
      <w:pPr>
        <w:ind w:firstLine="420"/>
        <w:spacing w:line="580" w:lineRule="exact"/>
        <w:rPr>
          <w:rFonts w:hint="eastAsia" w:ascii="宋体" w:hAnsi="宋体" w:eastAsia="宋体" w:cs="Times New Roman"/>
          <w:sz w:val="21"/>
          <w:szCs w:val="21"/>
          <w:lang w:val="en-US" w:eastAsia="zh-CN" w:bidi="ar-SA"/>
        </w:rPr>
      </w:pPr>
      <w:r>
        <w:rPr>
          <w:rFonts w:hint="eastAsia" w:ascii="宋体" w:hAnsi="宋体" w:cs="Times New Roman"/>
          <w:sz w:val="21"/>
          <w:szCs w:val="21"/>
          <w:lang w:val="en-US" w:eastAsia="zh-CN"/>
        </w:rPr>
        <w:t xml:space="preserve">15 </w:t>
      </w:r>
      <w:r>
        <w:rPr>
          <w:rFonts w:hint="eastAsia" w:ascii="宋体" w:hAnsi="宋体" w:cs="Times New Roman"/>
          <w:sz w:val="21"/>
          <w:szCs w:val="21"/>
        </w:rPr>
        <w:t xml:space="preserve">设备用于样品中α核素测量识别，可检测生物样、水样、气溶胶等样品；</w:t>
      </w:r>
      <w:r/>
    </w:p>
    <w:p>
      <w:pPr>
        <w:ind w:firstLine="420"/>
        <w:jc w:val="left"/>
        <w:spacing w:line="580" w:lineRule="exact"/>
        <w:widowControl/>
        <w:rPr>
          <w:rFonts w:hint="eastAsia" w:ascii="宋体" w:hAnsi="宋体" w:cs="Times New Roman"/>
          <w:sz w:val="21"/>
          <w:szCs w:val="21"/>
        </w:rPr>
      </w:pPr>
      <w:r>
        <w:rPr>
          <w:rFonts w:hint="eastAsia" w:ascii="宋体" w:hAnsi="宋体" w:cs="Times New Roman"/>
          <w:sz w:val="21"/>
          <w:szCs w:val="21"/>
          <w:lang w:val="en-US" w:eastAsia="zh-CN"/>
        </w:rPr>
        <w:t xml:space="preserve">16</w:t>
      </w:r>
      <w:r>
        <w:rPr>
          <w:rFonts w:hint="eastAsia" w:ascii="宋体" w:hAnsi="宋体" w:cs="Times New Roman"/>
          <w:sz w:val="21"/>
          <w:szCs w:val="21"/>
        </w:rPr>
        <w:t xml:space="preserve"> 管理员可以锁定测量程序参数，以保证测量参数不被随意改动，保证测量结果准确性 一致性。 用户管理与审计追踪：软件具备用户权限分级管理，不同的账户权限对应不同的操作权限；操作日志数据库，完整记录过程信息，满足审计要求；数字签名功能；</w:t>
      </w:r>
      <w:r/>
    </w:p>
    <w:p>
      <w:pPr>
        <w:ind w:firstLine="420"/>
        <w:spacing w:line="580" w:lineRule="exact"/>
        <w:rPr>
          <w:rFonts w:hint="eastAsia" w:ascii="宋体" w:hAnsi="宋体"/>
          <w:szCs w:val="21"/>
          <w:lang w:eastAsia="zh-CN"/>
        </w:rPr>
      </w:pPr>
      <w:r>
        <w:rPr>
          <w:rFonts w:hint="eastAsia" w:ascii="宋体" w:hAnsi="宋体" w:cs="Times New Roman"/>
          <w:sz w:val="21"/>
          <w:szCs w:val="21"/>
          <w:lang w:val="en-US" w:eastAsia="zh-CN"/>
        </w:rPr>
        <w:t xml:space="preserve">17</w:t>
      </w:r>
      <w:r>
        <w:rPr>
          <w:rFonts w:hint="eastAsia" w:ascii="宋体" w:hAnsi="宋体" w:cs="Times New Roman"/>
          <w:sz w:val="21"/>
          <w:szCs w:val="21"/>
        </w:rPr>
        <w:t xml:space="preserve"> 用户管理与审计追踪：软件具备用户权限分级管理，不同的账户权限对应不同的操作权限；操作日志数据库，完整记录过程信息，满足审计要求；数字签名功能</w:t>
      </w:r>
      <w:r>
        <w:rPr>
          <w:rFonts w:hint="eastAsia" w:ascii="宋体" w:hAnsi="宋体"/>
          <w:szCs w:val="21"/>
          <w:lang w:eastAsia="zh-CN"/>
        </w:rPr>
        <w:t xml:space="preserve">。</w:t>
      </w:r>
      <w:r/>
    </w:p>
    <w:p>
      <w:pPr>
        <w:ind w:firstLine="420"/>
        <w:spacing w:line="580" w:lineRule="exact"/>
        <w:rPr>
          <w:rFonts w:hint="eastAsia" w:ascii="宋体" w:hAnsi="宋体"/>
          <w:b/>
          <w:bCs/>
          <w:szCs w:val="21"/>
          <w:lang w:val="en-US" w:eastAsia="zh-CN"/>
        </w:rPr>
      </w:pPr>
      <w:r>
        <w:rPr>
          <w:rFonts w:hint="eastAsia" w:ascii="宋体" w:hAnsi="宋体"/>
          <w:b/>
          <w:bCs/>
          <w:szCs w:val="21"/>
          <w:lang w:val="en-US" w:eastAsia="zh-CN"/>
        </w:rPr>
        <w:t xml:space="preserve">（三）、配置清单</w:t>
      </w:r>
      <w:r/>
    </w:p>
    <w:tbl>
      <w:tblPr>
        <w:tblStyle w:val="692"/>
        <w:tblW w:w="8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3088"/>
        <w:gridCol w:w="3125"/>
        <w:gridCol w:w="930"/>
      </w:tblGrid>
      <w:tr>
        <w:trPr>
          <w:jc w:val="center"/>
          <w:trHeight w:val="0"/>
          <w:tblHeader/>
        </w:trPr>
        <w:tc>
          <w:tcPr>
            <w:tcW w:w="0" w:type="auto"/>
            <w:vAlign w:val="center"/>
            <w:textDirection w:val="lrTb"/>
            <w:noWrap w:val="false"/>
          </w:tcPr>
          <w:p>
            <w:pPr>
              <w:ind w:left="0" w:right="0" w:firstLine="0"/>
              <w:jc w:val="center"/>
              <w:rPr>
                <w:b/>
                <w:sz w:val="24"/>
                <w:lang w:val="zh-TW"/>
              </w:rPr>
            </w:pPr>
            <w:r>
              <w:rPr>
                <w:b/>
                <w:sz w:val="24"/>
                <w:lang w:val="zh-TW"/>
              </w:rPr>
              <w:t xml:space="preserve">序号</w:t>
            </w:r>
            <w:r/>
          </w:p>
        </w:tc>
        <w:tc>
          <w:tcPr>
            <w:tcW w:w="0" w:type="auto"/>
            <w:vAlign w:val="center"/>
            <w:textDirection w:val="lrTb"/>
            <w:noWrap w:val="false"/>
          </w:tcPr>
          <w:p>
            <w:pPr>
              <w:ind w:left="0" w:right="0" w:firstLine="0"/>
              <w:jc w:val="center"/>
              <w:rPr>
                <w:b/>
                <w:sz w:val="24"/>
                <w:lang w:val="zh-TW"/>
              </w:rPr>
            </w:pPr>
            <w:r>
              <w:rPr>
                <w:b/>
                <w:sz w:val="24"/>
                <w:lang w:val="zh-TW"/>
              </w:rPr>
              <w:t xml:space="preserve">产品配置名称</w:t>
            </w:r>
            <w:r/>
          </w:p>
        </w:tc>
        <w:tc>
          <w:tcPr>
            <w:tcW w:w="0" w:type="auto"/>
            <w:vAlign w:val="center"/>
            <w:textDirection w:val="lrTb"/>
            <w:noWrap w:val="false"/>
          </w:tcPr>
          <w:p>
            <w:pPr>
              <w:ind w:left="0" w:right="0" w:firstLine="0"/>
              <w:jc w:val="center"/>
              <w:rPr>
                <w:b/>
                <w:sz w:val="24"/>
                <w:lang w:val="zh-TW"/>
              </w:rPr>
            </w:pPr>
            <w:r>
              <w:rPr>
                <w:b/>
                <w:sz w:val="24"/>
                <w:lang w:val="zh-TW"/>
              </w:rPr>
              <w:t xml:space="preserve">数量（台/套/件/项）</w:t>
            </w:r>
            <w:r/>
          </w:p>
        </w:tc>
        <w:tc>
          <w:tcPr>
            <w:tcW w:w="930" w:type="dxa"/>
            <w:vAlign w:val="center"/>
            <w:textDirection w:val="lrTb"/>
            <w:noWrap w:val="false"/>
          </w:tcPr>
          <w:p>
            <w:pPr>
              <w:ind w:left="0" w:right="0" w:firstLine="0"/>
              <w:jc w:val="center"/>
              <w:rPr>
                <w:b/>
                <w:sz w:val="24"/>
                <w:lang w:val="zh-TW"/>
              </w:rPr>
            </w:pPr>
            <w:r>
              <w:rPr>
                <w:b/>
                <w:sz w:val="24"/>
                <w:lang w:val="zh-TW"/>
              </w:rPr>
              <w:t xml:space="preserve">备注</w:t>
            </w:r>
            <w:r/>
          </w:p>
        </w:tc>
      </w:tr>
      <w:tr>
        <w:trPr>
          <w:jc w:val="center"/>
          <w:trHeight w:val="0"/>
        </w:trPr>
        <w:tc>
          <w:tcPr>
            <w:tcW w:w="0" w:type="auto"/>
            <w:vAlign w:val="center"/>
            <w:textDirection w:val="lrTb"/>
            <w:noWrap w:val="false"/>
          </w:tcPr>
          <w:p>
            <w:pPr>
              <w:ind w:left="0" w:right="0" w:firstLine="0"/>
              <w:jc w:val="center"/>
              <w:rPr>
                <w:rFonts w:ascii="Times New Roman" w:eastAsia="宋体"/>
                <w:sz w:val="21"/>
                <w:lang w:val="zh-TW"/>
              </w:rPr>
            </w:pPr>
            <w:r>
              <w:rPr>
                <w:rFonts w:ascii="Times New Roman" w:eastAsia="宋体"/>
                <w:sz w:val="21"/>
                <w:lang w:val="zh-TW"/>
              </w:rPr>
              <w:t xml:space="preserve">1</w:t>
            </w:r>
            <w:r/>
          </w:p>
        </w:tc>
        <w:tc>
          <w:tcPr>
            <w:tcW w:w="0" w:type="auto"/>
            <w:vAlign w:val="center"/>
            <w:textDirection w:val="lrTb"/>
            <w:noWrap w:val="false"/>
          </w:tcPr>
          <w:p>
            <w:pPr>
              <w:ind w:left="0" w:right="0" w:firstLine="0"/>
              <w:jc w:val="left"/>
              <w:rPr>
                <w:rFonts w:ascii="Times New Roman" w:eastAsia="宋体"/>
                <w:sz w:val="21"/>
                <w:lang w:val="zh-TW" w:eastAsia="zh-TW"/>
              </w:rPr>
            </w:pPr>
            <w:r>
              <w:rPr>
                <w:rFonts w:hint="eastAsia" w:ascii="Times New Roman" w:hAnsi="宋体" w:eastAsia="宋体"/>
                <w:sz w:val="21"/>
              </w:rPr>
              <w:t xml:space="preserve">四通道阿尔法谱仪主机 </w:t>
            </w:r>
            <w:r>
              <w:rPr>
                <w:rFonts w:ascii="Times New Roman" w:hAnsi="宋体" w:eastAsia="宋体"/>
                <w:sz w:val="21"/>
              </w:rPr>
              <w:t xml:space="preserve">           </w:t>
            </w:r>
            <w:r/>
          </w:p>
        </w:tc>
        <w:tc>
          <w:tcPr>
            <w:tcW w:w="0" w:type="auto"/>
            <w:vAlign w:val="center"/>
            <w:textDirection w:val="lrTb"/>
            <w:noWrap w:val="false"/>
          </w:tcPr>
          <w:p>
            <w:pPr>
              <w:ind w:left="0" w:right="0" w:firstLine="0"/>
              <w:jc w:val="center"/>
              <w:rPr>
                <w:rFonts w:ascii="Times New Roman" w:eastAsia="宋体"/>
                <w:sz w:val="21"/>
                <w:lang w:val="zh-TW" w:eastAsia="zh-TW"/>
              </w:rPr>
            </w:pPr>
            <w:r>
              <w:rPr>
                <w:rFonts w:ascii="Times New Roman" w:eastAsia="宋体"/>
                <w:sz w:val="21"/>
                <w:lang w:val="zh-TW" w:eastAsia="zh-TW"/>
              </w:rPr>
              <w:t xml:space="preserve">1</w:t>
            </w:r>
            <w:r>
              <w:rPr>
                <w:rFonts w:hint="eastAsia" w:ascii="Times New Roman" w:eastAsia="宋体" w:hAnsiTheme="minorEastAsia"/>
                <w:sz w:val="21"/>
                <w:lang w:val="zh-TW" w:eastAsia="zh-TW"/>
              </w:rPr>
              <w:t xml:space="preserve">套</w:t>
            </w:r>
            <w:r/>
          </w:p>
        </w:tc>
        <w:tc>
          <w:tcPr>
            <w:tcW w:w="930" w:type="dxa"/>
            <w:vAlign w:val="center"/>
            <w:textDirection w:val="lrTb"/>
            <w:noWrap w:val="false"/>
          </w:tcPr>
          <w:p>
            <w:pPr>
              <w:ind w:left="0" w:right="0" w:firstLine="0"/>
              <w:jc w:val="center"/>
              <w:rPr>
                <w:rFonts w:ascii="Times New Roman" w:eastAsia="宋体"/>
                <w:sz w:val="21"/>
                <w:lang w:val="zh-TW"/>
              </w:rPr>
            </w:pPr>
            <w:r>
              <w:rPr>
                <w:rFonts w:ascii="Times New Roman" w:eastAsia="宋体"/>
                <w:sz w:val="21"/>
                <w:lang w:val="zh-TW"/>
              </w:rPr>
            </w:r>
            <w:r/>
          </w:p>
        </w:tc>
      </w:tr>
      <w:tr>
        <w:trPr>
          <w:jc w:val="center"/>
          <w:trHeight w:val="0"/>
        </w:trPr>
        <w:tc>
          <w:tcPr>
            <w:tcW w:w="0" w:type="auto"/>
            <w:vAlign w:val="center"/>
            <w:textDirection w:val="lrTb"/>
            <w:noWrap w:val="false"/>
          </w:tcPr>
          <w:p>
            <w:pPr>
              <w:ind w:left="0" w:right="0" w:firstLine="0"/>
              <w:jc w:val="center"/>
              <w:rPr>
                <w:rFonts w:ascii="Times New Roman" w:eastAsia="宋体"/>
                <w:sz w:val="21"/>
                <w:lang w:val="zh-TW"/>
              </w:rPr>
            </w:pPr>
            <w:r>
              <w:rPr>
                <w:rFonts w:ascii="Times New Roman" w:eastAsia="宋体"/>
                <w:sz w:val="21"/>
                <w:lang w:val="zh-TW"/>
              </w:rPr>
              <w:t xml:space="preserve">2</w:t>
            </w:r>
            <w:r/>
          </w:p>
        </w:tc>
        <w:tc>
          <w:tcPr>
            <w:tcW w:w="0" w:type="auto"/>
            <w:vAlign w:val="center"/>
            <w:textDirection w:val="lrTb"/>
            <w:noWrap w:val="false"/>
          </w:tcPr>
          <w:p>
            <w:pPr>
              <w:ind w:left="0" w:right="0" w:firstLine="0"/>
              <w:jc w:val="left"/>
              <w:rPr>
                <w:rFonts w:ascii="Times New Roman" w:eastAsia="宋体"/>
                <w:sz w:val="21"/>
                <w:lang w:val="zh-TW" w:eastAsia="zh-TW"/>
              </w:rPr>
            </w:pPr>
            <w:r>
              <w:rPr>
                <w:rFonts w:hint="eastAsia" w:ascii="Times New Roman" w:hAnsi="宋体" w:eastAsia="宋体"/>
                <w:sz w:val="21"/>
              </w:rPr>
              <w:t xml:space="preserve">离子注入探测器</w:t>
            </w:r>
            <w:r>
              <w:rPr>
                <w:rFonts w:ascii="Times New Roman" w:hAnsi="宋体" w:eastAsia="宋体"/>
                <w:sz w:val="21"/>
              </w:rPr>
              <w:t xml:space="preserve">             </w:t>
            </w:r>
            <w:r/>
          </w:p>
        </w:tc>
        <w:tc>
          <w:tcPr>
            <w:tcW w:w="0" w:type="auto"/>
            <w:vAlign w:val="center"/>
            <w:textDirection w:val="lrTb"/>
            <w:noWrap w:val="false"/>
          </w:tcPr>
          <w:p>
            <w:pPr>
              <w:ind w:left="0" w:right="0" w:firstLine="0"/>
              <w:jc w:val="center"/>
              <w:rPr>
                <w:rFonts w:ascii="Times New Roman" w:eastAsia="宋体"/>
                <w:sz w:val="21"/>
                <w:lang w:val="zh-TW" w:eastAsia="zh-TW"/>
              </w:rPr>
            </w:pPr>
            <w:r>
              <w:rPr>
                <w:rFonts w:ascii="Times New Roman" w:eastAsia="宋体"/>
                <w:sz w:val="21"/>
                <w:lang w:val="zh-TW" w:eastAsia="zh-TW"/>
              </w:rPr>
              <w:t xml:space="preserve">4</w:t>
            </w:r>
            <w:r>
              <w:rPr>
                <w:rFonts w:hint="eastAsia" w:ascii="Times New Roman" w:eastAsia="宋体" w:hAnsiTheme="minorEastAsia"/>
                <w:sz w:val="21"/>
                <w:lang w:val="zh-TW" w:eastAsia="zh-TW"/>
              </w:rPr>
              <w:t xml:space="preserve">个</w:t>
            </w:r>
            <w:r/>
          </w:p>
        </w:tc>
        <w:tc>
          <w:tcPr>
            <w:tcW w:w="930" w:type="dxa"/>
            <w:vAlign w:val="center"/>
            <w:textDirection w:val="lrTb"/>
            <w:noWrap w:val="false"/>
          </w:tcPr>
          <w:p>
            <w:pPr>
              <w:ind w:left="0" w:right="0" w:firstLine="0"/>
              <w:jc w:val="center"/>
              <w:rPr>
                <w:rFonts w:ascii="Times New Roman" w:eastAsia="宋体"/>
                <w:sz w:val="21"/>
                <w:lang w:val="zh-TW" w:eastAsia="zh-TW"/>
              </w:rPr>
            </w:pPr>
            <w:r>
              <w:rPr>
                <w:rFonts w:ascii="Times New Roman" w:eastAsia="宋体"/>
                <w:sz w:val="21"/>
                <w:lang w:val="zh-TW" w:eastAsia="zh-TW"/>
              </w:rPr>
            </w:r>
            <w:r/>
          </w:p>
        </w:tc>
      </w:tr>
      <w:tr>
        <w:trPr>
          <w:jc w:val="center"/>
          <w:trHeight w:val="0"/>
        </w:trPr>
        <w:tc>
          <w:tcPr>
            <w:tcW w:w="0" w:type="auto"/>
            <w:vAlign w:val="center"/>
            <w:textDirection w:val="lrTb"/>
            <w:noWrap w:val="false"/>
          </w:tcPr>
          <w:p>
            <w:pPr>
              <w:ind w:left="0" w:right="0" w:firstLine="0"/>
              <w:jc w:val="center"/>
              <w:rPr>
                <w:rFonts w:ascii="Times New Roman" w:eastAsia="宋体"/>
                <w:sz w:val="21"/>
                <w:lang w:val="zh-TW"/>
              </w:rPr>
            </w:pPr>
            <w:r>
              <w:rPr>
                <w:rFonts w:ascii="Times New Roman" w:eastAsia="宋体"/>
                <w:sz w:val="21"/>
                <w:lang w:val="zh-TW"/>
              </w:rPr>
              <w:t xml:space="preserve">3</w:t>
            </w:r>
            <w:r/>
          </w:p>
        </w:tc>
        <w:tc>
          <w:tcPr>
            <w:tcW w:w="0" w:type="auto"/>
            <w:vAlign w:val="center"/>
            <w:textDirection w:val="lrTb"/>
            <w:noWrap w:val="false"/>
          </w:tcPr>
          <w:p>
            <w:pPr>
              <w:ind w:left="0" w:right="0" w:firstLine="0"/>
              <w:jc w:val="left"/>
              <w:rPr>
                <w:rFonts w:ascii="Times New Roman" w:eastAsia="宋体"/>
                <w:sz w:val="21"/>
                <w:lang w:val="zh-TW" w:eastAsia="zh-TW"/>
              </w:rPr>
            </w:pPr>
            <w:r>
              <w:rPr>
                <w:rFonts w:hint="eastAsia" w:ascii="Times New Roman" w:eastAsia="宋体"/>
                <w:sz w:val="21"/>
                <w:lang w:val="zh-TW" w:eastAsia="zh-TW"/>
              </w:rPr>
              <w:t xml:space="preserve">真空泵</w:t>
            </w:r>
            <w:r/>
          </w:p>
        </w:tc>
        <w:tc>
          <w:tcPr>
            <w:tcW w:w="0" w:type="auto"/>
            <w:vAlign w:val="center"/>
            <w:textDirection w:val="lrTb"/>
            <w:noWrap w:val="false"/>
          </w:tcPr>
          <w:p>
            <w:pPr>
              <w:ind w:left="0" w:right="0" w:firstLine="0"/>
              <w:jc w:val="center"/>
              <w:rPr>
                <w:rFonts w:ascii="Times New Roman" w:eastAsia="宋体"/>
                <w:sz w:val="21"/>
                <w:lang w:val="zh-TW" w:eastAsia="zh-TW"/>
              </w:rPr>
            </w:pPr>
            <w:r>
              <w:rPr>
                <w:rFonts w:ascii="Times New Roman" w:eastAsia="宋体"/>
                <w:sz w:val="21"/>
                <w:lang w:val="zh-TW" w:eastAsia="zh-TW"/>
              </w:rPr>
              <w:t xml:space="preserve">1</w:t>
            </w:r>
            <w:r>
              <w:rPr>
                <w:rFonts w:hint="eastAsia" w:ascii="Times New Roman" w:eastAsia="宋体" w:hAnsiTheme="minorEastAsia"/>
                <w:sz w:val="21"/>
                <w:lang w:val="zh-TW" w:eastAsia="zh-TW"/>
              </w:rPr>
              <w:t xml:space="preserve">台</w:t>
            </w:r>
            <w:r/>
          </w:p>
        </w:tc>
        <w:tc>
          <w:tcPr>
            <w:tcW w:w="930" w:type="dxa"/>
            <w:vAlign w:val="center"/>
            <w:textDirection w:val="lrTb"/>
            <w:noWrap w:val="false"/>
          </w:tcPr>
          <w:p>
            <w:pPr>
              <w:ind w:left="0" w:right="0" w:firstLine="0"/>
              <w:jc w:val="center"/>
              <w:rPr>
                <w:rFonts w:ascii="Times New Roman" w:eastAsia="宋体"/>
                <w:sz w:val="21"/>
                <w:lang w:val="zh-TW" w:eastAsia="zh-TW"/>
              </w:rPr>
            </w:pPr>
            <w:r>
              <w:rPr>
                <w:rFonts w:ascii="Times New Roman" w:eastAsia="宋体"/>
                <w:sz w:val="21"/>
                <w:lang w:val="zh-TW" w:eastAsia="zh-TW"/>
              </w:rPr>
            </w:r>
            <w:r/>
          </w:p>
        </w:tc>
      </w:tr>
      <w:tr>
        <w:trPr>
          <w:jc w:val="center"/>
          <w:trHeight w:val="0"/>
        </w:trPr>
        <w:tc>
          <w:tcPr>
            <w:tcW w:w="0" w:type="auto"/>
            <w:vAlign w:val="center"/>
            <w:textDirection w:val="lrTb"/>
            <w:noWrap w:val="false"/>
          </w:tcPr>
          <w:p>
            <w:pPr>
              <w:ind w:left="0" w:right="0" w:firstLine="0"/>
              <w:jc w:val="center"/>
              <w:rPr>
                <w:rFonts w:ascii="Times New Roman" w:eastAsia="宋体"/>
                <w:sz w:val="21"/>
                <w:lang w:val="zh-TW"/>
              </w:rPr>
            </w:pPr>
            <w:r>
              <w:rPr>
                <w:rFonts w:ascii="Times New Roman" w:eastAsia="宋体"/>
                <w:sz w:val="21"/>
                <w:lang w:val="zh-TW"/>
              </w:rPr>
              <w:t xml:space="preserve">4</w:t>
            </w:r>
            <w:r/>
          </w:p>
        </w:tc>
        <w:tc>
          <w:tcPr>
            <w:tcW w:w="0" w:type="auto"/>
            <w:vAlign w:val="center"/>
            <w:textDirection w:val="lrTb"/>
            <w:noWrap w:val="false"/>
          </w:tcPr>
          <w:p>
            <w:pPr>
              <w:ind w:left="0" w:right="0" w:firstLine="0"/>
              <w:jc w:val="left"/>
              <w:rPr>
                <w:rFonts w:ascii="Times New Roman" w:eastAsia="宋体"/>
                <w:sz w:val="21"/>
              </w:rPr>
            </w:pPr>
            <w:r>
              <w:rPr>
                <w:rFonts w:hint="eastAsia" w:ascii="Times New Roman" w:eastAsia="宋体"/>
                <w:sz w:val="21"/>
              </w:rPr>
              <w:t xml:space="preserve">谱分析软件</w:t>
            </w:r>
            <w:r/>
          </w:p>
        </w:tc>
        <w:tc>
          <w:tcPr>
            <w:tcW w:w="0" w:type="auto"/>
            <w:vAlign w:val="center"/>
            <w:textDirection w:val="lrTb"/>
            <w:noWrap w:val="false"/>
          </w:tcPr>
          <w:p>
            <w:pPr>
              <w:ind w:left="0" w:right="0" w:firstLine="0"/>
              <w:jc w:val="center"/>
              <w:rPr>
                <w:rFonts w:ascii="Times New Roman" w:eastAsia="宋体"/>
                <w:sz w:val="21"/>
                <w:lang w:val="zh-TW" w:eastAsia="zh-TW"/>
              </w:rPr>
            </w:pPr>
            <w:r>
              <w:rPr>
                <w:rFonts w:ascii="Times New Roman" w:eastAsia="宋体"/>
                <w:sz w:val="21"/>
                <w:lang w:val="zh-TW" w:eastAsia="zh-TW"/>
              </w:rPr>
              <w:t xml:space="preserve">1</w:t>
            </w:r>
            <w:r>
              <w:rPr>
                <w:rFonts w:hint="eastAsia" w:ascii="Times New Roman" w:eastAsia="宋体" w:hAnsiTheme="minorEastAsia"/>
                <w:sz w:val="21"/>
                <w:lang w:val="zh-TW" w:eastAsia="zh-TW"/>
              </w:rPr>
              <w:t xml:space="preserve">套</w:t>
            </w:r>
            <w:r/>
          </w:p>
        </w:tc>
        <w:tc>
          <w:tcPr>
            <w:tcW w:w="930" w:type="dxa"/>
            <w:vAlign w:val="center"/>
            <w:textDirection w:val="lrTb"/>
            <w:noWrap w:val="false"/>
          </w:tcPr>
          <w:p>
            <w:pPr>
              <w:ind w:left="0" w:right="0" w:firstLine="0"/>
              <w:jc w:val="center"/>
              <w:rPr>
                <w:rFonts w:ascii="Times New Roman" w:eastAsia="宋体"/>
                <w:sz w:val="21"/>
                <w:lang w:val="zh-TW" w:eastAsia="zh-TW"/>
              </w:rPr>
            </w:pPr>
            <w:r>
              <w:rPr>
                <w:rFonts w:ascii="Times New Roman" w:eastAsia="宋体"/>
                <w:sz w:val="21"/>
                <w:lang w:val="zh-TW" w:eastAsia="zh-TW"/>
              </w:rPr>
            </w:r>
            <w:r/>
          </w:p>
        </w:tc>
      </w:tr>
      <w:tr>
        <w:trPr>
          <w:jc w:val="center"/>
          <w:trHeight w:val="0"/>
        </w:trPr>
        <w:tc>
          <w:tcPr>
            <w:tcW w:w="0" w:type="auto"/>
            <w:vAlign w:val="center"/>
            <w:textDirection w:val="lrTb"/>
            <w:noWrap w:val="false"/>
          </w:tcPr>
          <w:p>
            <w:pPr>
              <w:ind w:left="0" w:right="0" w:firstLine="0"/>
              <w:jc w:val="center"/>
              <w:rPr>
                <w:rFonts w:ascii="Times New Roman" w:eastAsia="宋体"/>
                <w:sz w:val="21"/>
                <w:lang w:val="zh-TW" w:eastAsia="zh-TW"/>
              </w:rPr>
            </w:pPr>
            <w:r>
              <w:rPr>
                <w:rFonts w:ascii="Times New Roman" w:eastAsia="宋体"/>
                <w:sz w:val="21"/>
                <w:lang w:val="zh-TW" w:eastAsia="zh-TW"/>
              </w:rPr>
              <w:t xml:space="preserve">5</w:t>
            </w:r>
            <w:r/>
          </w:p>
        </w:tc>
        <w:tc>
          <w:tcPr>
            <w:tcW w:w="0" w:type="auto"/>
            <w:vAlign w:val="center"/>
            <w:textDirection w:val="lrTb"/>
            <w:noWrap w:val="false"/>
          </w:tcPr>
          <w:p>
            <w:pPr>
              <w:ind w:left="0" w:right="0" w:firstLine="0"/>
              <w:jc w:val="left"/>
              <w:rPr>
                <w:rFonts w:ascii="Times New Roman" w:eastAsia="宋体"/>
                <w:sz w:val="21"/>
              </w:rPr>
            </w:pPr>
            <w:r>
              <w:rPr>
                <w:rFonts w:hint="eastAsia" w:ascii="Times New Roman" w:eastAsia="宋体"/>
                <w:sz w:val="21"/>
              </w:rPr>
              <w:t xml:space="preserve">备用样品盘</w:t>
            </w:r>
            <w:r/>
          </w:p>
        </w:tc>
        <w:tc>
          <w:tcPr>
            <w:tcW w:w="0" w:type="auto"/>
            <w:vAlign w:val="center"/>
            <w:textDirection w:val="lrTb"/>
            <w:noWrap w:val="false"/>
          </w:tcPr>
          <w:p>
            <w:pPr>
              <w:ind w:left="0" w:right="0" w:firstLine="0"/>
              <w:jc w:val="center"/>
              <w:rPr>
                <w:rFonts w:ascii="Times New Roman" w:eastAsia="宋体"/>
                <w:sz w:val="21"/>
                <w:lang w:val="zh-TW" w:eastAsia="zh-TW"/>
              </w:rPr>
            </w:pPr>
            <w:r>
              <w:rPr>
                <w:rFonts w:ascii="Times New Roman" w:eastAsia="宋体"/>
                <w:sz w:val="21"/>
                <w:lang w:val="zh-TW" w:eastAsia="zh-TW"/>
              </w:rPr>
              <w:t xml:space="preserve">4</w:t>
            </w:r>
            <w:r>
              <w:rPr>
                <w:rFonts w:hint="eastAsia" w:ascii="Times New Roman" w:eastAsia="宋体" w:hAnsiTheme="minorEastAsia"/>
                <w:sz w:val="21"/>
                <w:lang w:val="zh-TW" w:eastAsia="zh-TW"/>
              </w:rPr>
              <w:t xml:space="preserve">个</w:t>
            </w:r>
            <w:r/>
          </w:p>
        </w:tc>
        <w:tc>
          <w:tcPr>
            <w:tcW w:w="930" w:type="dxa"/>
            <w:vAlign w:val="center"/>
            <w:textDirection w:val="lrTb"/>
            <w:noWrap w:val="false"/>
          </w:tcPr>
          <w:p>
            <w:pPr>
              <w:ind w:left="0" w:right="0" w:firstLine="0"/>
              <w:jc w:val="center"/>
              <w:rPr>
                <w:rFonts w:ascii="Times New Roman" w:eastAsia="宋体"/>
                <w:sz w:val="21"/>
                <w:lang w:val="zh-TW" w:eastAsia="zh-TW"/>
              </w:rPr>
            </w:pPr>
            <w:r>
              <w:rPr>
                <w:rFonts w:ascii="Times New Roman" w:eastAsia="宋体"/>
                <w:sz w:val="21"/>
                <w:lang w:val="zh-TW" w:eastAsia="zh-TW"/>
              </w:rPr>
            </w:r>
            <w:r/>
          </w:p>
        </w:tc>
      </w:tr>
      <w:tr>
        <w:trPr>
          <w:jc w:val="center"/>
          <w:trHeight w:val="0"/>
        </w:trPr>
        <w:tc>
          <w:tcPr>
            <w:tcW w:w="0" w:type="auto"/>
            <w:vAlign w:val="center"/>
            <w:textDirection w:val="lrTb"/>
            <w:noWrap w:val="false"/>
          </w:tcPr>
          <w:p>
            <w:pPr>
              <w:ind w:left="0" w:right="0" w:firstLine="0"/>
              <w:jc w:val="center"/>
              <w:rPr>
                <w:rFonts w:hint="eastAsia" w:ascii="Times New Roman" w:eastAsia="宋体"/>
                <w:sz w:val="21"/>
                <w:lang w:val="zh-TW"/>
              </w:rPr>
            </w:pPr>
            <w:r>
              <w:rPr>
                <w:rFonts w:hint="eastAsia" w:ascii="Times New Roman" w:eastAsia="宋体"/>
                <w:sz w:val="21"/>
                <w:lang w:val="zh-TW"/>
              </w:rPr>
              <w:t xml:space="preserve">6</w:t>
            </w:r>
            <w:r/>
          </w:p>
        </w:tc>
        <w:tc>
          <w:tcPr>
            <w:tcW w:w="0" w:type="auto"/>
            <w:vAlign w:val="center"/>
            <w:textDirection w:val="lrTb"/>
            <w:noWrap w:val="false"/>
          </w:tcPr>
          <w:p>
            <w:pPr>
              <w:ind w:left="0" w:right="0" w:firstLine="0"/>
              <w:jc w:val="left"/>
              <w:rPr>
                <w:rFonts w:hint="eastAsia" w:ascii="Times New Roman" w:eastAsia="宋体"/>
                <w:sz w:val="21"/>
              </w:rPr>
            </w:pPr>
            <w:r>
              <w:rPr>
                <w:rFonts w:hint="eastAsia" w:ascii="Times New Roman" w:eastAsia="宋体"/>
                <w:sz w:val="21"/>
              </w:rPr>
              <w:t xml:space="preserve">配套电沉积仪</w:t>
            </w:r>
            <w:r/>
          </w:p>
        </w:tc>
        <w:tc>
          <w:tcPr>
            <w:tcW w:w="0" w:type="auto"/>
            <w:vAlign w:val="center"/>
            <w:textDirection w:val="lrTb"/>
            <w:noWrap w:val="false"/>
          </w:tcPr>
          <w:p>
            <w:pPr>
              <w:ind w:left="0" w:right="0" w:firstLine="0"/>
              <w:jc w:val="center"/>
              <w:rPr>
                <w:rFonts w:hint="eastAsia" w:ascii="Times New Roman" w:eastAsia="宋体"/>
                <w:sz w:val="21"/>
                <w:lang w:val="zh-TW"/>
              </w:rPr>
            </w:pPr>
            <w:r>
              <w:rPr>
                <w:rFonts w:hint="eastAsia" w:ascii="Times New Roman" w:eastAsia="宋体"/>
                <w:sz w:val="21"/>
                <w:lang w:val="zh-TW"/>
              </w:rPr>
              <w:t xml:space="preserve">1套</w:t>
            </w:r>
            <w:r/>
          </w:p>
        </w:tc>
        <w:tc>
          <w:tcPr>
            <w:tcW w:w="930" w:type="dxa"/>
            <w:vAlign w:val="center"/>
            <w:textDirection w:val="lrTb"/>
            <w:noWrap w:val="false"/>
          </w:tcPr>
          <w:p>
            <w:pPr>
              <w:ind w:left="0" w:right="0" w:firstLine="0"/>
              <w:jc w:val="center"/>
              <w:rPr>
                <w:rFonts w:ascii="Times New Roman" w:eastAsia="宋体"/>
                <w:sz w:val="21"/>
                <w:lang w:val="zh-TW" w:eastAsia="zh-TW"/>
              </w:rPr>
            </w:pPr>
            <w:r>
              <w:rPr>
                <w:rFonts w:ascii="Times New Roman" w:eastAsia="宋体"/>
                <w:sz w:val="21"/>
                <w:lang w:val="zh-TW" w:eastAsia="zh-TW"/>
              </w:rPr>
            </w:r>
            <w:r/>
          </w:p>
        </w:tc>
      </w:tr>
      <w:tr>
        <w:trPr>
          <w:jc w:val="center"/>
          <w:trHeight w:val="0"/>
        </w:trPr>
        <w:tc>
          <w:tcPr>
            <w:tcW w:w="0" w:type="auto"/>
            <w:vAlign w:val="center"/>
            <w:textDirection w:val="lrTb"/>
            <w:noWrap w:val="false"/>
          </w:tcPr>
          <w:p>
            <w:pPr>
              <w:ind w:left="0" w:right="0" w:firstLine="0"/>
              <w:jc w:val="center"/>
              <w:rPr>
                <w:rFonts w:hint="eastAsia" w:ascii="Times New Roman" w:eastAsia="宋体"/>
                <w:sz w:val="21"/>
                <w:lang w:val="zh-TW"/>
              </w:rPr>
            </w:pPr>
            <w:r>
              <w:rPr>
                <w:rFonts w:hint="eastAsia" w:ascii="Times New Roman" w:eastAsia="宋体"/>
                <w:sz w:val="21"/>
                <w:lang w:val="zh-TW"/>
              </w:rPr>
              <w:t xml:space="preserve">7</w:t>
            </w:r>
            <w:r/>
          </w:p>
        </w:tc>
        <w:tc>
          <w:tcPr>
            <w:tcW w:w="0" w:type="auto"/>
            <w:vAlign w:val="center"/>
            <w:textDirection w:val="lrTb"/>
            <w:noWrap w:val="false"/>
          </w:tcPr>
          <w:p>
            <w:pPr>
              <w:ind w:left="0" w:right="0" w:firstLine="0"/>
              <w:jc w:val="left"/>
              <w:rPr>
                <w:rFonts w:hint="eastAsia" w:ascii="Times New Roman" w:eastAsia="宋体"/>
                <w:sz w:val="21"/>
              </w:rPr>
            </w:pPr>
            <w:r>
              <w:rPr>
                <w:rFonts w:hint="eastAsia" w:ascii="Times New Roman" w:eastAsia="宋体"/>
                <w:sz w:val="21"/>
              </w:rPr>
              <w:t xml:space="preserve">标准源</w:t>
            </w:r>
            <w:r/>
          </w:p>
        </w:tc>
        <w:tc>
          <w:tcPr>
            <w:tcW w:w="0" w:type="auto"/>
            <w:vAlign w:val="center"/>
            <w:textDirection w:val="lrTb"/>
            <w:noWrap w:val="false"/>
          </w:tcPr>
          <w:p>
            <w:pPr>
              <w:ind w:left="0" w:right="0" w:firstLine="0"/>
              <w:jc w:val="center"/>
              <w:rPr>
                <w:rFonts w:hint="eastAsia" w:ascii="Times New Roman" w:eastAsia="宋体"/>
                <w:sz w:val="21"/>
                <w:lang w:val="zh-TW"/>
              </w:rPr>
            </w:pPr>
            <w:r>
              <w:rPr>
                <w:rFonts w:hint="eastAsia" w:ascii="Times New Roman" w:eastAsia="宋体"/>
                <w:sz w:val="21"/>
                <w:lang w:val="zh-TW"/>
              </w:rPr>
              <w:t xml:space="preserve">1枚</w:t>
            </w:r>
            <w:r/>
          </w:p>
        </w:tc>
        <w:tc>
          <w:tcPr>
            <w:tcW w:w="930" w:type="dxa"/>
            <w:vAlign w:val="center"/>
            <w:textDirection w:val="lrTb"/>
            <w:noWrap w:val="false"/>
          </w:tcPr>
          <w:p>
            <w:pPr>
              <w:ind w:left="0" w:right="0" w:firstLine="0"/>
              <w:jc w:val="center"/>
              <w:rPr>
                <w:rFonts w:ascii="Times New Roman" w:eastAsia="宋体"/>
                <w:sz w:val="21"/>
                <w:lang w:val="zh-TW" w:eastAsia="zh-TW"/>
              </w:rPr>
            </w:pPr>
            <w:r>
              <w:rPr>
                <w:rFonts w:ascii="Times New Roman" w:eastAsia="宋体"/>
                <w:sz w:val="21"/>
                <w:lang w:val="zh-TW" w:eastAsia="zh-TW"/>
              </w:rPr>
            </w:r>
            <w:r/>
          </w:p>
        </w:tc>
      </w:tr>
      <w:tr>
        <w:trPr>
          <w:jc w:val="center"/>
          <w:trHeight w:val="0"/>
        </w:trPr>
        <w:tc>
          <w:tcPr>
            <w:tcW w:w="0" w:type="auto"/>
            <w:vAlign w:val="center"/>
            <w:textDirection w:val="lrTb"/>
            <w:noWrap w:val="false"/>
          </w:tcPr>
          <w:p>
            <w:pPr>
              <w:ind w:left="0" w:right="0" w:firstLine="0"/>
              <w:jc w:val="center"/>
              <w:rPr>
                <w:rFonts w:hint="eastAsia" w:ascii="Times New Roman" w:eastAsia="宋体"/>
                <w:sz w:val="21"/>
                <w:lang w:val="zh-TW"/>
              </w:rPr>
            </w:pPr>
            <w:r>
              <w:rPr>
                <w:rFonts w:hint="eastAsia" w:ascii="Times New Roman" w:eastAsia="宋体"/>
                <w:sz w:val="21"/>
                <w:lang w:val="zh-TW"/>
              </w:rPr>
              <w:t xml:space="preserve">8</w:t>
            </w:r>
            <w:r/>
          </w:p>
        </w:tc>
        <w:tc>
          <w:tcPr>
            <w:tcW w:w="0" w:type="auto"/>
            <w:vAlign w:val="center"/>
            <w:textDirection w:val="lrTb"/>
            <w:noWrap w:val="false"/>
          </w:tcPr>
          <w:p>
            <w:pPr>
              <w:ind w:left="0" w:right="0" w:firstLine="0"/>
              <w:jc w:val="left"/>
              <w:rPr>
                <w:rFonts w:hint="eastAsia" w:ascii="Times New Roman" w:eastAsia="宋体"/>
                <w:sz w:val="21"/>
              </w:rPr>
            </w:pPr>
            <w:r>
              <w:rPr>
                <w:rFonts w:hint="eastAsia" w:ascii="Times New Roman" w:eastAsia="宋体"/>
                <w:sz w:val="21"/>
              </w:rPr>
              <w:t xml:space="preserve">电脑打印机</w:t>
            </w:r>
            <w:r/>
          </w:p>
        </w:tc>
        <w:tc>
          <w:tcPr>
            <w:tcW w:w="0" w:type="auto"/>
            <w:vAlign w:val="center"/>
            <w:textDirection w:val="lrTb"/>
            <w:noWrap w:val="false"/>
          </w:tcPr>
          <w:p>
            <w:pPr>
              <w:ind w:left="0" w:right="0" w:firstLine="0"/>
              <w:jc w:val="center"/>
              <w:rPr>
                <w:rFonts w:hint="eastAsia" w:ascii="Times New Roman" w:eastAsia="宋体"/>
                <w:sz w:val="21"/>
                <w:lang w:val="zh-TW"/>
              </w:rPr>
            </w:pPr>
            <w:r>
              <w:rPr>
                <w:rFonts w:hint="eastAsia" w:ascii="Times New Roman" w:eastAsia="宋体"/>
                <w:sz w:val="21"/>
                <w:lang w:val="zh-TW"/>
              </w:rPr>
              <w:t xml:space="preserve">1套</w:t>
            </w:r>
            <w:r/>
          </w:p>
        </w:tc>
        <w:tc>
          <w:tcPr>
            <w:tcW w:w="930" w:type="dxa"/>
            <w:vAlign w:val="center"/>
            <w:textDirection w:val="lrTb"/>
            <w:noWrap w:val="false"/>
          </w:tcPr>
          <w:p>
            <w:pPr>
              <w:ind w:left="0" w:right="0" w:firstLine="0"/>
              <w:jc w:val="center"/>
              <w:rPr>
                <w:rFonts w:ascii="Times New Roman" w:eastAsia="宋体"/>
                <w:sz w:val="21"/>
                <w:lang w:val="zh-TW" w:eastAsia="zh-TW"/>
              </w:rPr>
            </w:pPr>
            <w:r>
              <w:rPr>
                <w:rFonts w:ascii="Times New Roman" w:eastAsia="宋体"/>
                <w:sz w:val="21"/>
                <w:lang w:val="zh-TW" w:eastAsia="zh-TW"/>
              </w:rPr>
            </w:r>
            <w:r/>
          </w:p>
        </w:tc>
      </w:tr>
      <w:tr>
        <w:trPr>
          <w:jc w:val="center"/>
          <w:trHeight w:val="0"/>
        </w:trPr>
        <w:tc>
          <w:tcPr>
            <w:tcW w:w="929" w:type="dxa"/>
            <w:vAlign w:val="center"/>
            <w:textDirection w:val="lrTb"/>
            <w:noWrap w:val="false"/>
          </w:tcPr>
          <w:p>
            <w:pPr>
              <w:ind w:left="0" w:right="0" w:firstLine="0"/>
              <w:jc w:val="center"/>
              <w:rPr>
                <w:rFonts w:hint="eastAsia" w:ascii="Times New Roman" w:eastAsia="宋体"/>
                <w:sz w:val="21"/>
                <w:lang w:val="en-US" w:eastAsia="zh-CN"/>
              </w:rPr>
            </w:pPr>
            <w:r>
              <w:rPr>
                <w:rFonts w:hint="eastAsia" w:ascii="Times New Roman" w:eastAsia="宋体"/>
                <w:sz w:val="21"/>
                <w:lang w:val="en-US" w:eastAsia="zh-CN"/>
              </w:rPr>
              <w:t xml:space="preserve">9</w:t>
            </w:r>
            <w:r/>
          </w:p>
        </w:tc>
        <w:tc>
          <w:tcPr>
            <w:tcW w:w="3088" w:type="dxa"/>
            <w:vAlign w:val="center"/>
            <w:textDirection w:val="lrTb"/>
            <w:noWrap w:val="false"/>
          </w:tcPr>
          <w:p>
            <w:pPr>
              <w:ind w:left="0" w:right="0" w:firstLine="0"/>
              <w:jc w:val="left"/>
              <w:rPr>
                <w:rFonts w:hint="default" w:ascii="Times New Roman" w:eastAsia="宋体"/>
                <w:sz w:val="21"/>
                <w:lang w:val="en-US" w:eastAsia="zh-CN"/>
              </w:rPr>
            </w:pPr>
            <w:r>
              <w:rPr>
                <w:rFonts w:hint="eastAsia" w:ascii="Times New Roman" w:eastAsia="宋体"/>
                <w:sz w:val="21"/>
                <w:lang w:val="en-US" w:eastAsia="zh-CN"/>
              </w:rPr>
              <w:t xml:space="preserve">UPS不间断电源</w:t>
            </w:r>
            <w:r/>
          </w:p>
        </w:tc>
        <w:tc>
          <w:tcPr>
            <w:tcW w:w="3125" w:type="dxa"/>
            <w:vAlign w:val="center"/>
            <w:textDirection w:val="lrTb"/>
            <w:noWrap w:val="false"/>
          </w:tcPr>
          <w:p>
            <w:pPr>
              <w:ind w:left="0" w:right="0" w:firstLine="0"/>
              <w:jc w:val="center"/>
              <w:rPr>
                <w:rFonts w:hint="default" w:ascii="Times New Roman" w:eastAsia="宋体"/>
                <w:sz w:val="21"/>
                <w:lang w:val="en-US" w:eastAsia="zh-CN"/>
              </w:rPr>
            </w:pPr>
            <w:r>
              <w:rPr>
                <w:rFonts w:hint="eastAsia" w:ascii="Times New Roman" w:eastAsia="宋体"/>
                <w:sz w:val="21"/>
                <w:lang w:val="en-US" w:eastAsia="zh-CN"/>
              </w:rPr>
              <w:t xml:space="preserve">1套</w:t>
            </w:r>
            <w:r/>
          </w:p>
        </w:tc>
        <w:tc>
          <w:tcPr>
            <w:tcW w:w="930" w:type="dxa"/>
            <w:vAlign w:val="center"/>
            <w:textDirection w:val="lrTb"/>
            <w:noWrap w:val="false"/>
          </w:tcPr>
          <w:p>
            <w:pPr>
              <w:ind w:left="0" w:right="0" w:firstLine="0"/>
              <w:jc w:val="center"/>
              <w:rPr>
                <w:rFonts w:ascii="Times New Roman" w:eastAsia="宋体"/>
                <w:sz w:val="21"/>
                <w:lang w:val="zh-TW" w:eastAsia="zh-TW"/>
              </w:rPr>
            </w:pPr>
            <w:r>
              <w:rPr>
                <w:rFonts w:ascii="Times New Roman" w:eastAsia="宋体"/>
                <w:sz w:val="21"/>
                <w:lang w:val="zh-TW" w:eastAsia="zh-TW"/>
              </w:rPr>
            </w:r>
            <w:r/>
          </w:p>
        </w:tc>
      </w:tr>
    </w:tbl>
    <w:p>
      <w:pPr>
        <w:ind w:firstLine="420"/>
        <w:spacing w:line="580" w:lineRule="exact"/>
        <w:rPr>
          <w:rFonts w:hint="eastAsia" w:ascii="宋体" w:hAnsi="宋体"/>
          <w:b/>
          <w:bCs/>
          <w:szCs w:val="21"/>
          <w:lang w:val="en-US" w:eastAsia="zh-CN"/>
        </w:rPr>
      </w:pPr>
      <w:r>
        <w:rPr>
          <w:rFonts w:hint="eastAsia" w:ascii="宋体" w:hAnsi="宋体"/>
          <w:b/>
          <w:bCs/>
          <w:szCs w:val="21"/>
          <w:lang w:val="en-US" w:eastAsia="zh-CN"/>
        </w:rPr>
        <w:t xml:space="preserve">五、售后服务</w:t>
      </w:r>
      <w:r/>
    </w:p>
    <w:p>
      <w:pPr>
        <w:ind w:firstLine="420"/>
        <w:spacing w:line="400" w:lineRule="exact"/>
        <w:rPr>
          <w:rFonts w:hint="eastAsia" w:ascii="宋体" w:hAnsi="宋体"/>
          <w:color w:val="auto"/>
          <w:szCs w:val="21"/>
          <w:highlight w:val="none"/>
        </w:rPr>
      </w:pPr>
      <w:r>
        <w:rPr>
          <w:rFonts w:hint="eastAsia" w:ascii="宋体" w:hAnsi="宋体"/>
          <w:b w:val="0"/>
          <w:bCs w:val="0"/>
          <w:szCs w:val="21"/>
          <w:lang w:val="en-US" w:eastAsia="zh-CN"/>
        </w:rPr>
        <w:t xml:space="preserve">质保期2年，</w:t>
      </w:r>
      <w:r>
        <w:rPr>
          <w:rFonts w:hint="eastAsia" w:ascii="宋体" w:hAnsi="宋体"/>
          <w:color w:val="auto"/>
          <w:szCs w:val="21"/>
          <w:highlight w:val="none"/>
          <w:u w:val="single"/>
        </w:rPr>
        <w:t xml:space="preserve">自验收合格之日起计算</w:t>
      </w:r>
      <w:r>
        <w:rPr>
          <w:rFonts w:hint="eastAsia"/>
          <w:color w:val="auto"/>
          <w:szCs w:val="21"/>
          <w:highlight w:val="none"/>
          <w:lang w:eastAsia="zh-CN"/>
        </w:rPr>
        <w:t xml:space="preserve">，</w:t>
      </w:r>
      <w:r>
        <w:rPr>
          <w:rFonts w:hint="eastAsia" w:ascii="宋体" w:hAnsi="宋体"/>
          <w:b w:val="0"/>
          <w:bCs w:val="0"/>
          <w:szCs w:val="21"/>
          <w:lang w:val="en-US" w:eastAsia="zh-CN"/>
        </w:rPr>
        <w:t xml:space="preserve">质保期内免费运行维护，定期巡检包含软件升级更新、备品备件、耗材等。终身提供技术支持。</w:t>
      </w:r>
      <w:r>
        <w:rPr>
          <w:rFonts w:hint="eastAsia" w:ascii="宋体" w:hAnsi="宋体"/>
          <w:color w:val="auto"/>
          <w:szCs w:val="21"/>
          <w:highlight w:val="none"/>
        </w:rPr>
        <w:t xml:space="preserve">接到维修通知后有专职的技术服务人员上门服务，保证维修响应时间</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工程师12小时内到现场，48小时内需完成维修。</w:t>
      </w:r>
      <w:r/>
    </w:p>
    <w:p>
      <w:pPr>
        <w:ind w:firstLine="420"/>
        <w:spacing w:line="580" w:lineRule="exact"/>
        <w:rPr>
          <w:rFonts w:hint="default" w:ascii="宋体" w:hAnsi="宋体"/>
          <w:b w:val="0"/>
          <w:bCs w:val="0"/>
          <w:szCs w:val="21"/>
          <w:lang w:val="en-US" w:eastAsia="zh-CN"/>
        </w:rPr>
      </w:pPr>
      <w:r>
        <w:rPr>
          <w:rFonts w:hint="default" w:ascii="宋体" w:hAnsi="宋体"/>
          <w:b w:val="0"/>
          <w:bCs w:val="0"/>
          <w:szCs w:val="21"/>
          <w:lang w:val="en-US" w:eastAsia="zh-CN"/>
        </w:rPr>
      </w:r>
      <w:r/>
    </w:p>
    <w:p>
      <w:pPr>
        <w:ind w:firstLine="420"/>
        <w:spacing w:line="580" w:lineRule="exact"/>
        <w:rPr>
          <w:rFonts w:hint="eastAsia" w:ascii="宋体" w:hAnsi="宋体"/>
          <w:b/>
          <w:bCs/>
          <w:szCs w:val="21"/>
        </w:rPr>
      </w:pPr>
      <w:r>
        <w:rPr>
          <w:rFonts w:hint="eastAsia" w:ascii="宋体" w:hAnsi="宋体"/>
          <w:b/>
          <w:bCs/>
          <w:szCs w:val="21"/>
        </w:rPr>
        <w:t xml:space="preserve">六、产品质量要求：</w:t>
      </w:r>
      <w:r/>
    </w:p>
    <w:p>
      <w:pPr>
        <w:ind w:firstLine="420"/>
        <w:spacing w:line="580" w:lineRule="exact"/>
        <w:rPr>
          <w:rFonts w:hint="eastAsia" w:ascii="宋体" w:hAnsi="宋体"/>
          <w:szCs w:val="21"/>
        </w:rPr>
      </w:pPr>
      <w:r>
        <w:rPr>
          <w:rFonts w:hint="eastAsia" w:ascii="宋体" w:hAnsi="宋体"/>
          <w:szCs w:val="21"/>
        </w:rPr>
        <w:t xml:space="preserve">1、产品质量及安装符合国家质量标准和验收规范，并响应招标文件所规定技术性能要求，以及中标人承诺的其他指标。</w:t>
      </w:r>
      <w:r/>
    </w:p>
    <w:p>
      <w:pPr>
        <w:ind w:firstLine="420"/>
        <w:spacing w:line="580" w:lineRule="exact"/>
        <w:rPr>
          <w:rFonts w:hint="eastAsia" w:ascii="宋体" w:hAnsi="宋体"/>
          <w:szCs w:val="21"/>
        </w:rPr>
      </w:pPr>
      <w:r>
        <w:rPr>
          <w:rFonts w:hint="eastAsia" w:ascii="宋体" w:hAnsi="宋体"/>
          <w:szCs w:val="21"/>
        </w:rPr>
        <w:t xml:space="preserve">2、国家具有强制性标准的，所投产品须符合国家强制性标准。 </w:t>
      </w:r>
      <w:r/>
    </w:p>
    <w:p>
      <w:pPr>
        <w:ind w:firstLine="420"/>
        <w:spacing w:line="580" w:lineRule="exact"/>
        <w:rPr>
          <w:rFonts w:hint="eastAsia" w:ascii="宋体" w:hAnsi="宋体"/>
          <w:szCs w:val="21"/>
        </w:rPr>
      </w:pPr>
      <w:r>
        <w:rPr>
          <w:rFonts w:hint="eastAsia" w:ascii="宋体" w:hAnsi="宋体"/>
          <w:szCs w:val="21"/>
        </w:rPr>
        <w:t xml:space="preserve">3、所有设备在到达安装现场时须经采购单位技术人员记录验收后才可进行设备安装，验货时须提交该产品的原厂质量合格证明及服务质保证明文件。</w:t>
      </w:r>
      <w:r/>
    </w:p>
    <w:p>
      <w:pPr>
        <w:ind w:firstLine="420"/>
        <w:spacing w:line="580" w:lineRule="exact"/>
        <w:rPr>
          <w:rFonts w:hint="eastAsia" w:ascii="宋体" w:hAnsi="宋体"/>
          <w:szCs w:val="21"/>
        </w:rPr>
      </w:pPr>
      <w:r>
        <w:rPr>
          <w:rFonts w:hint="eastAsia" w:ascii="宋体" w:hAnsi="宋体"/>
          <w:szCs w:val="21"/>
        </w:rPr>
        <w:t xml:space="preserve">4、所有设备、附（配）件应具备该类产品的功能要求，无瑕疵和缺陷，质量为合格产品，同时有明确的生产厂商或制造厂商。 </w:t>
      </w:r>
      <w:r/>
    </w:p>
    <w:p>
      <w:pPr>
        <w:ind w:firstLine="420"/>
        <w:spacing w:line="580" w:lineRule="exact"/>
        <w:rPr>
          <w:rFonts w:hint="eastAsia" w:ascii="宋体" w:hAnsi="宋体"/>
          <w:szCs w:val="21"/>
        </w:rPr>
      </w:pPr>
      <w:r>
        <w:rPr>
          <w:rFonts w:hint="eastAsia" w:ascii="宋体" w:hAnsi="宋体"/>
          <w:szCs w:val="21"/>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580" w:lineRule="exact"/>
        <w:rPr>
          <w:rFonts w:hint="eastAsia" w:ascii="宋体" w:hAnsi="宋体"/>
          <w:szCs w:val="21"/>
        </w:rPr>
      </w:pPr>
      <w:r>
        <w:rPr>
          <w:rFonts w:hint="eastAsia" w:ascii="宋体" w:hAnsi="宋体"/>
          <w:szCs w:val="21"/>
        </w:rPr>
        <w:t xml:space="preserve">6、如果是超出投标人的责任范围的疏忽、误操作等情况而导致的更换修正，应由投标人进行修理，其额外费用由双方协商承担。</w:t>
      </w:r>
      <w:r/>
    </w:p>
    <w:p>
      <w:pPr>
        <w:ind w:firstLine="420"/>
        <w:spacing w:line="580" w:lineRule="exact"/>
        <w:rPr>
          <w:rFonts w:hint="eastAsia" w:ascii="宋体" w:hAnsi="宋体"/>
          <w:b/>
          <w:bCs/>
          <w:szCs w:val="21"/>
        </w:rPr>
      </w:pPr>
      <w:r>
        <w:rPr>
          <w:rFonts w:hint="eastAsia" w:ascii="宋体" w:hAnsi="宋体"/>
          <w:b/>
          <w:bCs/>
          <w:szCs w:val="21"/>
        </w:rPr>
        <w:t xml:space="preserve">七、验收要求及标准：</w:t>
      </w:r>
      <w:r/>
    </w:p>
    <w:p>
      <w:pPr>
        <w:ind w:firstLine="420"/>
        <w:spacing w:line="580" w:lineRule="exact"/>
        <w:rPr>
          <w:rFonts w:hint="eastAsia" w:ascii="宋体" w:hAnsi="宋体"/>
          <w:szCs w:val="21"/>
        </w:rPr>
      </w:pPr>
      <w:r>
        <w:rPr>
          <w:rFonts w:hint="eastAsia" w:ascii="宋体" w:hAnsi="宋体"/>
          <w:szCs w:val="21"/>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580" w:lineRule="exact"/>
        <w:rPr>
          <w:rFonts w:hint="eastAsia" w:ascii="宋体" w:hAnsi="宋体"/>
          <w:szCs w:val="21"/>
        </w:rPr>
      </w:pPr>
      <w:r>
        <w:rPr>
          <w:rFonts w:hint="eastAsia" w:ascii="宋体" w:hAnsi="宋体"/>
          <w:szCs w:val="21"/>
        </w:rPr>
        <w:t xml:space="preserve">2、验收时，乙方必须参加，由双方签署验收单。</w:t>
      </w:r>
      <w:r/>
    </w:p>
    <w:p>
      <w:pPr>
        <w:ind w:firstLine="420"/>
        <w:spacing w:line="580" w:lineRule="exact"/>
        <w:rPr>
          <w:rFonts w:hint="eastAsia" w:ascii="宋体" w:hAnsi="宋体"/>
          <w:szCs w:val="21"/>
        </w:rPr>
      </w:pPr>
      <w:r>
        <w:rPr>
          <w:rFonts w:hint="eastAsia" w:ascii="宋体" w:hAnsi="宋体"/>
          <w:szCs w:val="21"/>
        </w:rPr>
        <w:t xml:space="preserve">3、项目完成后，供方需提供所投产品生产厂家的授权书、质保书、保修证明等书面资料，并按国家制造和安装的标准要求检测验收。</w:t>
      </w:r>
      <w:r/>
    </w:p>
    <w:p>
      <w:pPr>
        <w:ind w:firstLine="420"/>
        <w:spacing w:line="580" w:lineRule="exact"/>
        <w:rPr>
          <w:rFonts w:hint="eastAsia" w:ascii="宋体" w:hAnsi="宋体"/>
          <w:szCs w:val="21"/>
        </w:rPr>
      </w:pPr>
      <w:r>
        <w:rPr>
          <w:rFonts w:hint="eastAsia" w:ascii="宋体" w:hAnsi="宋体"/>
          <w:szCs w:val="21"/>
        </w:rPr>
        <w:t xml:space="preserve">4、本次采购全部内容为“交钥匙”项目，一切费用均包含在报价内，请各投标单位认真考虑其各种风险。</w:t>
      </w:r>
      <w:r/>
    </w:p>
    <w:p>
      <w:pPr>
        <w:ind w:firstLine="420"/>
        <w:spacing w:line="580" w:lineRule="exact"/>
        <w:rPr>
          <w:rFonts w:hint="eastAsia" w:ascii="宋体" w:hAnsi="宋体"/>
          <w:szCs w:val="21"/>
        </w:rPr>
      </w:pPr>
      <w:r>
        <w:rPr>
          <w:rFonts w:hint="eastAsia" w:ascii="宋体" w:hAnsi="宋体"/>
          <w:szCs w:val="21"/>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580" w:lineRule="exact"/>
        <w:rPr>
          <w:rFonts w:hint="eastAsia" w:ascii="宋体" w:hAnsi="宋体"/>
          <w:szCs w:val="21"/>
        </w:rPr>
      </w:pPr>
      <w:r>
        <w:rPr>
          <w:rFonts w:hint="eastAsia" w:ascii="宋体" w:hAnsi="宋体"/>
          <w:szCs w:val="21"/>
        </w:rPr>
        <w:t xml:space="preserve">6、由中标人负责产品的保管。</w:t>
      </w:r>
      <w:r/>
    </w:p>
    <w:p>
      <w:pPr>
        <w:ind w:firstLine="420"/>
        <w:spacing w:line="580" w:lineRule="exact"/>
        <w:rPr>
          <w:rFonts w:hint="eastAsia" w:ascii="宋体" w:hAnsi="宋体"/>
          <w:szCs w:val="21"/>
        </w:rPr>
      </w:pPr>
      <w:r>
        <w:rPr>
          <w:rFonts w:hint="eastAsia" w:ascii="宋体" w:hAnsi="宋体"/>
          <w:szCs w:val="21"/>
        </w:rPr>
        <w:t xml:space="preserve">7、交货过程中如发现不符合本次采购文件所定产品，供方应无条件退换。</w:t>
      </w:r>
      <w:r/>
    </w:p>
    <w:p>
      <w:pPr>
        <w:ind w:firstLine="420"/>
        <w:spacing w:line="580" w:lineRule="exact"/>
        <w:rPr>
          <w:rFonts w:hint="eastAsia" w:ascii="宋体" w:hAnsi="宋体"/>
          <w:b/>
          <w:bCs/>
          <w:szCs w:val="21"/>
        </w:rPr>
      </w:pPr>
      <w:r>
        <w:rPr>
          <w:rFonts w:hint="eastAsia" w:ascii="宋体" w:hAnsi="宋体"/>
          <w:b/>
          <w:bCs/>
          <w:szCs w:val="21"/>
        </w:rPr>
        <w:t xml:space="preserve">八、综合说明及其它要求：</w:t>
      </w:r>
      <w:r/>
    </w:p>
    <w:p>
      <w:pPr>
        <w:ind w:firstLine="420"/>
        <w:spacing w:line="580" w:lineRule="exact"/>
        <w:rPr>
          <w:rFonts w:hint="eastAsia" w:ascii="宋体" w:hAnsi="宋体"/>
          <w:szCs w:val="21"/>
        </w:rPr>
      </w:pPr>
      <w:r>
        <w:rPr>
          <w:rFonts w:hint="eastAsia" w:ascii="宋体" w:hAnsi="宋体"/>
          <w:szCs w:val="21"/>
        </w:rPr>
        <w:t xml:space="preserve">1、投标人须明确所投设备生产厂家、品牌、型号等；须按照投标技术对照表格式对技术参数进行逐条应答、写出具体的数值，投标人必须对所有技术应答负责。</w:t>
      </w:r>
      <w:r/>
    </w:p>
    <w:p>
      <w:pPr>
        <w:ind w:firstLine="420"/>
        <w:spacing w:line="580" w:lineRule="exact"/>
        <w:rPr>
          <w:rFonts w:hint="eastAsia" w:ascii="宋体" w:hAnsi="宋体"/>
          <w:szCs w:val="21"/>
        </w:rPr>
      </w:pPr>
      <w:r>
        <w:rPr>
          <w:rFonts w:hint="eastAsia" w:ascii="宋体" w:hAnsi="宋体"/>
          <w:szCs w:val="21"/>
        </w:rPr>
        <w:t xml:space="preserve">2、货物到达采购人后，投标人应有专人负责看护并在7天内派工程技术人员到达现场，在采购人技术人员在场的情况下开箱清点货物，组织安装、调试及操作培训，并承担因此发生的一切费用。</w:t>
      </w:r>
      <w:r/>
    </w:p>
    <w:p>
      <w:pPr>
        <w:ind w:firstLine="420"/>
        <w:spacing w:line="580" w:lineRule="exact"/>
        <w:rPr>
          <w:rFonts w:hint="eastAsia" w:ascii="宋体" w:hAnsi="宋体"/>
          <w:szCs w:val="21"/>
        </w:rPr>
      </w:pPr>
      <w:r/>
      <w:bookmarkStart w:id="11" w:name="OLE_LINK4"/>
      <w:r/>
      <w:bookmarkStart w:id="12" w:name="OLE_LINK3"/>
      <w:r>
        <w:rPr>
          <w:rFonts w:hint="eastAsia" w:ascii="宋体" w:hAnsi="宋体"/>
          <w:szCs w:val="21"/>
        </w:rPr>
        <w:t xml:space="preserve">3、设备如涉及易损件，需详细提供设备涉及的所有易损件名称、价格。成交后出现未列出的易损件的，视为免费使用，或者视为虚假应标。</w:t>
      </w:r>
      <w:bookmarkEnd w:id="11"/>
      <w:r/>
      <w:bookmarkEnd w:id="12"/>
      <w:r/>
      <w:r/>
    </w:p>
    <w:p>
      <w:pPr>
        <w:ind w:firstLine="420"/>
        <w:spacing w:line="580" w:lineRule="exact"/>
        <w:rPr>
          <w:rFonts w:hint="eastAsia" w:ascii="宋体" w:hAnsi="宋体"/>
          <w:szCs w:val="21"/>
        </w:rPr>
      </w:pPr>
      <w:r>
        <w:rPr>
          <w:rFonts w:hint="eastAsia" w:ascii="宋体" w:hAnsi="宋体"/>
          <w:szCs w:val="21"/>
        </w:rPr>
        <w:t xml:space="preserve">4、设备如涉及耗材、试剂等，乙方须在投标时详细提供设备涉及的所有耗材、试剂等名称、中标号、中标价格。中标后如出现未在列的耗材、试剂等的，均视为免费使用或更换等。所有耗材、试剂等必须中标，如有未中标耗材、试剂在完成备案前必须免费提供。</w:t>
      </w:r>
      <w:r/>
    </w:p>
    <w:p>
      <w:pPr>
        <w:ind w:firstLine="420"/>
        <w:spacing w:line="580" w:lineRule="exact"/>
        <w:rPr>
          <w:rFonts w:hint="eastAsia" w:ascii="宋体" w:hAnsi="宋体"/>
          <w:szCs w:val="21"/>
        </w:rPr>
      </w:pPr>
      <w:r>
        <w:rPr>
          <w:rFonts w:hint="eastAsia" w:ascii="宋体" w:hAnsi="宋体"/>
          <w:szCs w:val="21"/>
        </w:rPr>
        <w:t xml:space="preserve">5、投标人应提供软件版本免费升级服务（如有，在不涉及硬件情况下）。</w:t>
      </w:r>
      <w:r/>
    </w:p>
    <w:p>
      <w:pPr>
        <w:ind w:firstLine="420"/>
        <w:spacing w:line="580" w:lineRule="exact"/>
        <w:rPr>
          <w:rFonts w:hint="eastAsia" w:ascii="宋体" w:hAnsi="宋体"/>
          <w:szCs w:val="21"/>
        </w:rPr>
      </w:pPr>
      <w:r>
        <w:rPr>
          <w:rFonts w:hint="eastAsia" w:ascii="宋体" w:hAnsi="宋体" w:eastAsia="宋体" w:cs="Times New Roman"/>
          <w:sz w:val="21"/>
          <w:szCs w:val="21"/>
        </w:rPr>
        <w:t xml:space="preserve">投标人不得以密码权限制约采购人正常使用、设备检修维护。采购人开展设备维护、故障排查时，中标人须无条件向采购人开放设备操作权限、设备接口，不得设置密码壁垒。</w:t>
      </w:r>
      <w:r>
        <w:rPr>
          <w:rFonts w:hint="eastAsia" w:ascii="宋体" w:hAnsi="宋体"/>
          <w:szCs w:val="21"/>
        </w:rPr>
        <w:t xml:space="preserve">如发生投标人怠于提供上述义务而导致采购人损失等,采购人有权要求投标人予以赔偿。</w:t>
      </w:r>
      <w:r/>
    </w:p>
    <w:p>
      <w:pPr>
        <w:ind w:firstLine="420"/>
        <w:spacing w:line="580" w:lineRule="exact"/>
        <w:rPr>
          <w:rFonts w:hint="eastAsia" w:ascii="宋体" w:hAnsi="宋体"/>
          <w:szCs w:val="21"/>
        </w:rPr>
      </w:pPr>
      <w:r>
        <w:rPr>
          <w:rFonts w:hint="eastAsia" w:ascii="宋体" w:hAnsi="宋体"/>
          <w:szCs w:val="21"/>
        </w:rPr>
        <w:t xml:space="preserve">6、采购人在院内设备维护、信息系统升级、他方软件接入等情况时，投标方无条件免费开放接口，并配合甲方工作。</w:t>
      </w:r>
      <w:r/>
    </w:p>
    <w:p>
      <w:pPr>
        <w:ind w:firstLine="420"/>
        <w:spacing w:line="580" w:lineRule="exact"/>
        <w:rPr>
          <w:rFonts w:hint="eastAsia" w:ascii="宋体" w:hAnsi="宋体"/>
          <w:szCs w:val="21"/>
        </w:rPr>
      </w:pPr>
      <w:r>
        <w:rPr>
          <w:rFonts w:hint="eastAsia" w:ascii="宋体" w:hAnsi="宋体"/>
          <w:szCs w:val="21"/>
        </w:rPr>
        <w:t xml:space="preserve">7、报价要求：投标总报价一次报定，包括全部内容的产品、材料、安装、调试、人工、机械、保险、运费、劳保、各种税费以及质保期间的一切费用。</w:t>
      </w:r>
      <w:r/>
    </w:p>
    <w:p>
      <w:pPr>
        <w:ind w:firstLine="420"/>
        <w:spacing w:line="580" w:lineRule="exact"/>
        <w:rPr>
          <w:rFonts w:hint="eastAsia" w:ascii="宋体" w:hAnsi="宋体"/>
          <w:szCs w:val="21"/>
        </w:rPr>
      </w:pPr>
      <w:r>
        <w:rPr>
          <w:rFonts w:hint="eastAsia" w:ascii="宋体" w:hAnsi="宋体"/>
          <w:szCs w:val="21"/>
        </w:rPr>
        <w:t xml:space="preserve">8、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20"/>
        <w:spacing w:line="580" w:lineRule="exact"/>
        <w:rPr>
          <w:rFonts w:hint="eastAsia" w:ascii="宋体" w:hAnsi="宋体"/>
          <w:szCs w:val="21"/>
        </w:rPr>
      </w:pPr>
      <w:r>
        <w:rPr>
          <w:rFonts w:hint="eastAsia" w:ascii="宋体" w:hAnsi="宋体"/>
          <w:szCs w:val="21"/>
        </w:rPr>
        <w:t xml:space="preserve">9、付款方式：详见合同条款。</w:t>
      </w:r>
      <w:r/>
    </w:p>
    <w:p>
      <w:pPr>
        <w:ind w:firstLine="420"/>
        <w:spacing w:line="580" w:lineRule="exact"/>
        <w:rPr>
          <w:rFonts w:hint="eastAsia" w:ascii="宋体" w:hAnsi="宋体"/>
          <w:szCs w:val="21"/>
        </w:rPr>
      </w:pPr>
      <w:r>
        <w:rPr>
          <w:rFonts w:hint="eastAsia" w:ascii="宋体" w:hAnsi="宋体"/>
          <w:szCs w:val="21"/>
        </w:rPr>
        <w:t xml:space="preserve">10、交货要求：合同签订后</w:t>
      </w:r>
      <w:r>
        <w:rPr>
          <w:rFonts w:hint="eastAsia" w:ascii="宋体" w:hAnsi="宋体"/>
          <w:szCs w:val="21"/>
          <w:lang w:val="en-US" w:eastAsia="zh-CN"/>
        </w:rPr>
        <w:t xml:space="preserve">1</w:t>
      </w:r>
      <w:r>
        <w:rPr>
          <w:rFonts w:hint="eastAsia" w:ascii="宋体" w:hAnsi="宋体"/>
          <w:szCs w:val="21"/>
        </w:rPr>
        <w:t xml:space="preserve">个月所有产品安装调试完毕并交付使用（具体按照采购单位要求）。</w:t>
      </w:r>
      <w:r/>
    </w:p>
    <w:p>
      <w:pPr>
        <w:ind w:firstLine="420"/>
        <w:spacing w:line="580" w:lineRule="exact"/>
        <w:rPr>
          <w:rFonts w:hint="eastAsia" w:ascii="宋体" w:hAnsi="宋体"/>
          <w:szCs w:val="21"/>
        </w:rPr>
      </w:pPr>
      <w:r>
        <w:rPr>
          <w:rFonts w:hint="eastAsia" w:ascii="宋体" w:hAnsi="宋体"/>
          <w:szCs w:val="21"/>
        </w:rPr>
        <w:t xml:space="preserve">11、交货及安装地点：招标人指定地点。</w:t>
      </w:r>
      <w:r/>
    </w:p>
    <w:p>
      <w:pPr>
        <w:ind w:firstLine="420"/>
        <w:spacing w:line="580" w:lineRule="exact"/>
        <w:rPr>
          <w:rFonts w:hint="eastAsia" w:ascii="宋体" w:hAnsi="宋体"/>
          <w:szCs w:val="21"/>
        </w:rPr>
      </w:pPr>
      <w:r>
        <w:rPr>
          <w:rFonts w:hint="eastAsia" w:ascii="宋体" w:hAnsi="宋体"/>
          <w:szCs w:val="21"/>
        </w:rPr>
        <w:t xml:space="preserve">12、凡涉及采购文件的补充说明和修改，均以江苏政府采购网、苏州政府采购网上发布的通知为准。</w:t>
      </w:r>
      <w:bookmarkEnd w:id="9"/>
      <w:r/>
      <w:r/>
    </w:p>
    <w:p>
      <w:pPr>
        <w:ind w:firstLine="420"/>
        <w:jc w:val="center"/>
        <w:spacing w:line="580" w:lineRule="exact"/>
        <w:rPr>
          <w:rFonts w:hint="eastAsia" w:ascii="宋体" w:hAnsi="宋体"/>
          <w:b/>
          <w:bCs/>
          <w:sz w:val="32"/>
          <w:szCs w:val="32"/>
        </w:rPr>
      </w:pPr>
      <w:r/>
      <w:bookmarkStart w:id="13" w:name="_Hlk99527961"/>
      <w:r>
        <w:rPr>
          <w:rFonts w:hint="eastAsia" w:ascii="宋体" w:hAnsi="宋体"/>
          <w:szCs w:val="21"/>
        </w:rPr>
        <w:br w:type="page" w:clear="all"/>
      </w:r>
      <w:r>
        <w:rPr>
          <w:rFonts w:hint="eastAsia" w:ascii="宋体" w:hAnsi="宋体"/>
          <w:b/>
          <w:bCs/>
          <w:sz w:val="32"/>
          <w:szCs w:val="32"/>
        </w:rPr>
        <w:t xml:space="preserve">第五章  合同一般条款</w:t>
      </w:r>
      <w:r/>
    </w:p>
    <w:p>
      <w:pPr>
        <w:spacing w:line="380" w:lineRule="exact"/>
        <w:rPr>
          <w:rFonts w:ascii="宋体" w:hAnsi="宋体"/>
          <w:b/>
          <w:color w:val="auto"/>
          <w:szCs w:val="21"/>
          <w:highlight w:val="none"/>
        </w:rPr>
      </w:pPr>
      <w:r>
        <w:rPr>
          <w:rFonts w:ascii="宋体" w:hAnsi="宋体"/>
          <w:b/>
          <w:color w:val="auto"/>
          <w:szCs w:val="21"/>
          <w:highlight w:val="none"/>
          <w:lang w:val="zh-CN"/>
        </w:rPr>
        <w:t xml:space="preserve">一、合同文件</w:t>
      </w:r>
      <w:r/>
    </w:p>
    <w:p>
      <w:pPr>
        <w:spacing w:line="380" w:lineRule="exact"/>
        <w:rPr>
          <w:rFonts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 xml:space="preserve">合同文件适用法律</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1.1适用于合同文件的法律是中华人民共和国现行法律、法规及甲方所在地的地方性法规。</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5"/>
        <w:spacing w:line="380" w:lineRule="exact"/>
        <w:rPr>
          <w:rFonts w:ascii="宋体" w:hAnsi="宋体"/>
          <w:color w:val="auto"/>
          <w:szCs w:val="21"/>
          <w:highlight w:val="none"/>
          <w:lang w:val="zh-CN"/>
        </w:rPr>
      </w:pPr>
      <w:r>
        <w:rPr>
          <w:rFonts w:ascii="宋体" w:hAnsi="宋体"/>
          <w:color w:val="auto"/>
          <w:szCs w:val="21"/>
          <w:highlight w:val="none"/>
          <w:lang w:val="zh-CN"/>
        </w:rPr>
        <w:t xml:space="preserve">2.1.5 标准、规范和其它有关技术资料、技术要求</w:t>
      </w:r>
      <w:r/>
    </w:p>
    <w:p>
      <w:pPr>
        <w:ind w:firstLine="425"/>
        <w:spacing w:line="380" w:lineRule="exact"/>
        <w:rPr>
          <w:rFonts w:ascii="宋体" w:hAnsi="宋体"/>
          <w:color w:val="auto"/>
          <w:szCs w:val="21"/>
          <w:highlight w:val="none"/>
          <w:lang w:val="zh-CN"/>
        </w:rPr>
      </w:pPr>
      <w:r>
        <w:rPr>
          <w:rFonts w:hint="eastAsia" w:ascii="宋体" w:hAnsi="宋体"/>
          <w:color w:val="auto"/>
          <w:szCs w:val="21"/>
          <w:highlight w:val="none"/>
          <w:lang w:val="zh-CN"/>
        </w:rPr>
        <w:t xml:space="preserve">2.1.6乙方在招投标过程中所作的其他承诺、声明、书面澄清等</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4.  完整物权</w:t>
      </w:r>
      <w:r/>
    </w:p>
    <w:p>
      <w:pPr>
        <w:spacing w:line="380" w:lineRule="exact"/>
        <w:rPr>
          <w:rFonts w:ascii="宋体" w:hAnsi="宋体"/>
          <w:color w:val="auto"/>
          <w:szCs w:val="21"/>
          <w:highlight w:val="none"/>
        </w:rPr>
      </w:pP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5.1  乙方应保证</w:t>
      </w:r>
      <w:r>
        <w:rPr>
          <w:rFonts w:hint="eastAsia" w:ascii="宋体" w:hAnsi="宋体"/>
          <w:color w:val="auto"/>
          <w:szCs w:val="21"/>
          <w:highlight w:val="none"/>
          <w:lang w:val="zh-CN"/>
        </w:rPr>
        <w:t xml:space="preserve">所提</w:t>
      </w:r>
      <w:r>
        <w:rPr>
          <w:rFonts w:ascii="宋体" w:hAnsi="宋体"/>
          <w:color w:val="auto"/>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ascii="宋体" w:hAnsi="宋体"/>
          <w:color w:val="auto"/>
          <w:szCs w:val="21"/>
          <w:highlight w:val="none"/>
          <w:lang w:val="zh-CN"/>
        </w:rPr>
      </w:pPr>
      <w:r>
        <w:rPr>
          <w:rFonts w:ascii="宋体" w:hAnsi="宋体"/>
          <w:color w:val="auto"/>
          <w:szCs w:val="21"/>
          <w:highlight w:val="none"/>
          <w:lang w:val="zh-CN"/>
        </w:rPr>
        <w:t xml:space="preserve">5.3  </w:t>
      </w:r>
      <w:r>
        <w:rPr>
          <w:rFonts w:ascii="宋体" w:hAnsi="宋体" w:eastAsia="宋体" w:cs="Times New Roman"/>
          <w:color w:val="auto"/>
          <w:sz w:val="21"/>
          <w:szCs w:val="21"/>
          <w:highlight w:val="none"/>
          <w:lang w:val="zh-CN"/>
        </w:rPr>
        <w:t xml:space="preserve">除合同特殊条款规定外，合同条款中标的物的质量保证期均自标的物通过最终验收之日起计算，且质量保证期不低于2年。</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6.  包装</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ascii="宋体" w:hAnsi="宋体"/>
          <w:color w:val="auto"/>
          <w:szCs w:val="21"/>
          <w:highlight w:val="none"/>
        </w:rPr>
      </w:pPr>
      <w:r>
        <w:rPr>
          <w:rFonts w:ascii="宋体" w:hAnsi="宋体"/>
          <w:color w:val="auto"/>
          <w:szCs w:val="21"/>
          <w:highlight w:val="none"/>
          <w:lang w:val="zh-CN"/>
        </w:rPr>
        <w:t xml:space="preserve">7. </w:t>
      </w:r>
      <w:r>
        <w:rPr>
          <w:rFonts w:hint="eastAsia" w:ascii="宋体" w:hAnsi="宋体"/>
          <w:color w:val="auto"/>
          <w:szCs w:val="21"/>
          <w:highlight w:val="none"/>
          <w:lang w:val="zh-CN"/>
        </w:rPr>
        <w:t xml:space="preserve">售后服务</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7.1设备质保</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7.2按合同定期到货，安装前乙方需把设备资料报甲方审核；</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7.3终身维修并标明保修期后的具体维修维护事宜；</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7.4在质保期满后，乙方需长期提供优惠价格的主要零配件；</w:t>
      </w:r>
      <w:r/>
    </w:p>
    <w:p>
      <w:pPr>
        <w:ind w:firstLine="425"/>
        <w:spacing w:line="38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7.5</w:t>
      </w:r>
      <w:r>
        <w:rPr>
          <w:rFonts w:hint="eastAsia" w:ascii="宋体" w:hAnsi="宋体" w:eastAsia="宋体" w:cs="Times New Roman"/>
          <w:color w:val="auto"/>
          <w:sz w:val="21"/>
          <w:szCs w:val="21"/>
          <w:highlight w:val="none"/>
          <w:lang w:val="zh-CN"/>
        </w:rPr>
        <w:t xml:space="preserve">乙方保证</w:t>
      </w:r>
      <w:r>
        <w:rPr>
          <w:rFonts w:hint="eastAsia" w:ascii="宋体" w:hAnsi="宋体" w:eastAsia="宋体" w:cs="Times New Roman"/>
          <w:color w:val="auto"/>
          <w:sz w:val="21"/>
          <w:szCs w:val="21"/>
          <w:highlight w:val="none"/>
          <w:lang w:val="zh-CN"/>
        </w:rPr>
        <w:t xml:space="preserve">接到故障报修通知后，工程师 12 小时内到达现场，48 小时内需完成维修；如需更换设备或送修，乙方应在48小时内完成处理，并在更换或维修期间提供备用设备，确保系统正常运行。乙方逾期未到场维修、未完成维修或未提供备用设备的，每逾期1日，应按合同总金额的千分之一向甲方支付违约金。逾期超过7日的，甲方有权自行或委托第三方进行维修或提供备用设备，产生的全部费用由乙方承担，甲方有权从乙方未结款项或质保金中直接扣除；不足部分，甲方有权继续向乙方追偿。出现核心硬件重大故障时，承诺5个工作日内完成备件调配、更换与整机修复。</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7.6伴随服务：质保期满后，提供设备最优惠的维修保养及零配件供应价格（具体细则由投标人在电子投标文件中填报）。</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8.标的物的交付</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 xml:space="preserve">验收标准和方式：</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9.1验收条件：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（1）乙方应在电子投标文件中提供一份验收大纲，在甲方确认后作为甲方验收的依据；</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（2）投标设备由甲方及有关部门进行验收；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（3）设备到达采购方指定地点，应提前通知甲方，由甲方会同专业人员根据有关清单进行验收；</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9.2验收方式：</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ascii="宋体" w:hAnsi="宋体"/>
          <w:color w:val="auto"/>
          <w:szCs w:val="21"/>
          <w:highlight w:val="none"/>
        </w:rPr>
      </w:pPr>
      <w:r>
        <w:rPr>
          <w:rFonts w:hint="eastAsia" w:ascii="宋体" w:hAnsi="宋体"/>
          <w:color w:val="auto"/>
          <w:szCs w:val="21"/>
          <w:highlight w:val="none"/>
          <w:lang w:val="zh-CN"/>
        </w:rPr>
        <w:t xml:space="preserve">（2）验收合格后，甲乙双方共同签署验收报告</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10.  对标的物提出异议的时间和办法 </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五、合同价款和支付</w:t>
      </w:r>
      <w:r/>
    </w:p>
    <w:p>
      <w:pPr>
        <w:spacing w:line="380" w:lineRule="exact"/>
        <w:rPr>
          <w:rFonts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11.2.1合格的销售发票；</w:t>
      </w:r>
      <w:r/>
    </w:p>
    <w:p>
      <w:pPr>
        <w:ind w:firstLine="425"/>
        <w:spacing w:line="380" w:lineRule="exact"/>
        <w:rPr>
          <w:rFonts w:ascii="宋体" w:hAnsi="宋体"/>
          <w:color w:val="auto"/>
          <w:szCs w:val="21"/>
          <w:highlight w:val="none"/>
          <w:lang w:val="zh-CN"/>
        </w:rPr>
      </w:pPr>
      <w:r>
        <w:rPr>
          <w:rFonts w:ascii="宋体" w:hAnsi="宋体"/>
          <w:color w:val="auto"/>
          <w:szCs w:val="21"/>
          <w:highlight w:val="none"/>
          <w:lang w:val="zh-CN"/>
        </w:rPr>
        <w:t xml:space="preserve">11.2.2甲方签收后的送货回单和验收合格证明。</w:t>
      </w:r>
      <w:r/>
    </w:p>
    <w:p>
      <w:pPr>
        <w:ind w:firstLine="425"/>
        <w:spacing w:line="38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11.2.3 由甲乙双方及采购代理机构签章的《苏州市政府采购合同履行验收报告》。</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六、违约责任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12.2甲方违约责任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12.2.2</w:t>
      </w:r>
      <w:r>
        <w:rPr>
          <w:rFonts w:hint="eastAsia" w:ascii="宋体" w:hAnsi="宋体" w:cs="宋体"/>
          <w:color w:val="auto"/>
          <w:szCs w:val="21"/>
          <w:highlight w:val="none"/>
          <w:lang w:val="zh-CN"/>
        </w:rPr>
        <w:t xml:space="preserve">甲方逾期付款的应按照逾期付款金额的每天万分之四支付逾期付款违约金。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12.2.3</w:t>
      </w:r>
      <w:r>
        <w:rPr>
          <w:rFonts w:hint="eastAsia" w:ascii="宋体" w:hAnsi="宋体" w:cs="宋体"/>
          <w:color w:val="auto"/>
          <w:szCs w:val="21"/>
          <w:highlight w:val="none"/>
          <w:lang w:val="zh-CN"/>
        </w:rPr>
        <w:t xml:space="preserve">甲方违反合同规定，拒绝接收乙方交付的合格标的物，应当承担乙方由此造成的损失。</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12.3</w:t>
      </w:r>
      <w:r>
        <w:rPr>
          <w:rFonts w:hint="eastAsia" w:ascii="宋体" w:hAnsi="宋体" w:cs="宋体"/>
          <w:b/>
          <w:bCs/>
          <w:color w:val="auto"/>
          <w:szCs w:val="21"/>
          <w:highlight w:val="none"/>
          <w:lang w:val="zh-CN"/>
        </w:rPr>
        <w:t xml:space="preserve">乙方违约责任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12.3.2</w:t>
      </w:r>
      <w:r>
        <w:rPr>
          <w:rFonts w:hint="eastAsia" w:ascii="宋体" w:hAnsi="宋体" w:cs="宋体"/>
          <w:color w:val="auto"/>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12.3.3 </w:t>
      </w:r>
      <w:r>
        <w:rPr>
          <w:rFonts w:hint="eastAsia" w:ascii="宋体" w:hAnsi="宋体" w:cs="宋体"/>
          <w:color w:val="auto"/>
          <w:szCs w:val="21"/>
          <w:highlight w:val="none"/>
          <w:lang w:val="zh-CN"/>
        </w:rPr>
        <w:t xml:space="preserve">乙方对在合同履行过程中知悉的甲方业务信息、技术资料等负有保密义务，未经甲方书面同意不得向任何第三方披露或使用。乙方违反本义务的，应向甲方支付合同总价款【】%的违约金；造成损失的，还应赔偿甲方全部损失。</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12.3.</w:t>
      </w: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如因乙方提供的设备或其任何部分侵犯第三方知识产权，导致甲方被索赔或诉讼的，乙方应承担全部赔偿责任，包括但不限于赔偿金、诉讼费、律师费，并向甲方支付合同总价款【】%的违约金。</w:t>
      </w:r>
      <w:r/>
    </w:p>
    <w:p>
      <w:pPr>
        <w:spacing w:line="380" w:lineRule="exact"/>
        <w:rPr>
          <w:rFonts w:ascii="宋体" w:hAnsi="宋体"/>
          <w:b/>
          <w:bCs/>
          <w:color w:val="auto"/>
          <w:szCs w:val="21"/>
          <w:highlight w:val="none"/>
        </w:rPr>
      </w:pPr>
      <w:r>
        <w:rPr>
          <w:rFonts w:hint="eastAsia" w:ascii="宋体" w:hAnsi="宋体"/>
          <w:b/>
          <w:bCs/>
          <w:color w:val="auto"/>
          <w:szCs w:val="21"/>
          <w:highlight w:val="none"/>
        </w:rPr>
        <w:t xml:space="preserve">七、</w:t>
      </w:r>
      <w:r>
        <w:rPr>
          <w:rFonts w:ascii="宋体" w:hAnsi="宋体"/>
          <w:b/>
          <w:bCs/>
          <w:color w:val="auto"/>
          <w:szCs w:val="21"/>
          <w:highlight w:val="none"/>
          <w:lang w:val="zh-CN"/>
        </w:rPr>
        <w:t xml:space="preserve">不可抗力</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 合同一方因不可抗力不能履行合同的，应当及时通知对方，以减轻可能给对方造成的损失，并应当在合理期限内提供证明。</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八</w:t>
      </w:r>
      <w:r>
        <w:rPr>
          <w:rFonts w:ascii="宋体" w:hAnsi="宋体"/>
          <w:b/>
          <w:bCs/>
          <w:color w:val="auto"/>
          <w:szCs w:val="21"/>
          <w:highlight w:val="none"/>
          <w:lang w:val="zh-CN"/>
        </w:rPr>
        <w:t xml:space="preserve">、索赔</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4</w:t>
      </w:r>
      <w:r>
        <w:rPr>
          <w:rFonts w:ascii="宋体" w:hAnsi="宋体"/>
          <w:b/>
          <w:bCs/>
          <w:color w:val="auto"/>
          <w:szCs w:val="21"/>
          <w:highlight w:val="none"/>
          <w:lang w:val="zh-CN"/>
        </w:rPr>
        <w:t xml:space="preserve">. 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.1甲方有权根据当地产品质量检验机构或其它有权部门出具的检验证书向乙方提出索赔。</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.2.2 根据标的物的低劣程度、损坏程度以及甲方遭受损失的数额，经双方协商确定降低标的物的价格。</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  甲方提出索赔的书面材料应报政府采购监督管理部门备案。同时乙方同意的索赔方案也应报政府采购监督管理部门备案。</w:t>
      </w:r>
      <w:r/>
    </w:p>
    <w:p>
      <w:pPr>
        <w:spacing w:line="380" w:lineRule="exact"/>
        <w:rPr>
          <w:rFonts w:ascii="宋体" w:hAnsi="宋体"/>
          <w:b/>
          <w:bCs/>
          <w:color w:val="auto"/>
          <w:szCs w:val="21"/>
          <w:highlight w:val="none"/>
        </w:rPr>
      </w:pPr>
      <w:r>
        <w:rPr>
          <w:rFonts w:ascii="宋体" w:hAnsi="宋体"/>
          <w:b/>
          <w:bCs/>
          <w:color w:val="auto"/>
          <w:szCs w:val="21"/>
          <w:highlight w:val="none"/>
        </w:rPr>
      </w:r>
      <w:r/>
    </w:p>
    <w:p>
      <w:pPr>
        <w:spacing w:line="380" w:lineRule="exact"/>
        <w:rPr>
          <w:rFonts w:ascii="宋体" w:hAnsi="宋体"/>
          <w:b/>
          <w:bCs/>
          <w:color w:val="auto"/>
          <w:szCs w:val="21"/>
          <w:highlight w:val="none"/>
        </w:rPr>
      </w:pPr>
      <w:r>
        <w:rPr>
          <w:rFonts w:hint="eastAsia" w:ascii="宋体" w:hAnsi="宋体"/>
          <w:b/>
          <w:bCs/>
          <w:color w:val="auto"/>
          <w:szCs w:val="21"/>
          <w:highlight w:val="none"/>
          <w:lang w:val="zh-CN"/>
        </w:rPr>
        <w:t xml:space="preserve">九</w:t>
      </w:r>
      <w:r>
        <w:rPr>
          <w:rFonts w:ascii="宋体" w:hAnsi="宋体"/>
          <w:b/>
          <w:bCs/>
          <w:color w:val="auto"/>
          <w:szCs w:val="21"/>
          <w:highlight w:val="none"/>
          <w:lang w:val="zh-CN"/>
        </w:rPr>
        <w:t xml:space="preserve">、合同的解除和转让</w:t>
      </w:r>
      <w:r/>
    </w:p>
    <w:p>
      <w:pPr>
        <w:spacing w:line="380" w:lineRule="exact"/>
        <w:rPr>
          <w:rFonts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5</w:t>
      </w:r>
      <w:r>
        <w:rPr>
          <w:rFonts w:ascii="宋体" w:hAnsi="宋体"/>
          <w:b/>
          <w:bCs/>
          <w:color w:val="auto"/>
          <w:szCs w:val="21"/>
          <w:highlight w:val="none"/>
        </w:rPr>
        <w:t xml:space="preserve">. </w:t>
      </w:r>
      <w:r>
        <w:rPr>
          <w:rFonts w:ascii="宋体" w:hAnsi="宋体"/>
          <w:b/>
          <w:bCs/>
          <w:color w:val="auto"/>
          <w:szCs w:val="21"/>
          <w:highlight w:val="none"/>
          <w:lang w:val="zh-CN"/>
        </w:rPr>
        <w:t xml:space="preserve">合同的解除</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.1.1 因不可抗力致使不能实现合同目的，未受不可抗力影响的一方有权解除合同；</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.1.2 因合同一方违约导致合同不能履行，另一方有权解除合同；</w:t>
      </w:r>
      <w:r/>
    </w:p>
    <w:p>
      <w:pPr>
        <w:ind w:firstLine="425"/>
        <w:spacing w:line="38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.2 有权解除合同的一方，应当在违约事实或不可抗力发生之后三十天内书面通知对方以主张解除合同，合同在书面通知到达对方时解除。</w:t>
      </w:r>
      <w:r/>
    </w:p>
    <w:p>
      <w:pPr>
        <w:spacing w:line="380" w:lineRule="exact"/>
        <w:rPr>
          <w:rFonts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 合同的转让</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合同不得转让。</w:t>
      </w:r>
      <w:r/>
    </w:p>
    <w:p>
      <w:pPr>
        <w:spacing w:line="400" w:lineRule="exact"/>
        <w:rPr>
          <w:rFonts w:ascii="宋体" w:hAnsi="宋体"/>
          <w:b/>
          <w:bCs/>
          <w:color w:val="auto"/>
          <w:szCs w:val="21"/>
          <w:highlight w:val="none"/>
        </w:rPr>
        <w:outlineLvl w:val="0"/>
      </w:pPr>
      <w:r>
        <w:rPr>
          <w:rFonts w:hint="eastAsia" w:ascii="宋体" w:hAnsi="宋体"/>
          <w:b/>
          <w:bCs/>
          <w:color w:val="auto"/>
          <w:szCs w:val="21"/>
          <w:highlight w:val="none"/>
        </w:rPr>
        <w:t xml:space="preserve">十</w:t>
      </w:r>
      <w:r>
        <w:rPr>
          <w:rFonts w:ascii="宋体" w:hAnsi="宋体"/>
          <w:b/>
          <w:bCs/>
          <w:color w:val="auto"/>
          <w:szCs w:val="21"/>
          <w:highlight w:val="none"/>
          <w:lang w:val="zh-CN"/>
        </w:rPr>
        <w:t xml:space="preserve">、争议解决</w:t>
      </w:r>
      <w:r>
        <w:rPr>
          <w:rFonts w:hint="eastAsia" w:ascii="宋体" w:hAnsi="宋体"/>
          <w:b/>
          <w:bCs/>
          <w:color w:val="auto"/>
          <w:szCs w:val="21"/>
          <w:highlight w:val="none"/>
        </w:rPr>
        <w:t xml:space="preserve">及未尽事宜</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17.</w:t>
      </w:r>
      <w:r>
        <w:rPr>
          <w:rFonts w:ascii="宋体" w:hAnsi="宋体"/>
          <w:color w:val="auto"/>
          <w:szCs w:val="21"/>
          <w:highlight w:val="none"/>
        </w:rPr>
        <w:t xml:space="preserve">争议解决</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甲乙双方因合同发生争议，应在</w:t>
      </w:r>
      <w:r>
        <w:rPr>
          <w:rFonts w:hint="eastAsia" w:ascii="宋体" w:hAnsi="宋体"/>
          <w:color w:val="auto"/>
          <w:szCs w:val="21"/>
          <w:highlight w:val="none"/>
        </w:rPr>
        <w:t xml:space="preserve">代理机构</w:t>
      </w:r>
      <w:r>
        <w:rPr>
          <w:rFonts w:ascii="宋体" w:hAnsi="宋体"/>
          <w:color w:val="auto"/>
          <w:szCs w:val="21"/>
          <w:highlight w:val="none"/>
        </w:rPr>
        <w:t xml:space="preserve">的主持下进行调解，协商不成，任何一方可以向甲方所在地人民法院起诉。</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18. </w:t>
      </w:r>
      <w:r>
        <w:rPr>
          <w:rFonts w:hint="eastAsia" w:ascii="宋体" w:hAnsi="宋体"/>
          <w:b/>
          <w:bCs/>
          <w:color w:val="auto"/>
          <w:szCs w:val="21"/>
          <w:highlight w:val="none"/>
          <w:lang w:val="zh-CN"/>
        </w:rPr>
        <w:t xml:space="preserve">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本合同一式四份，甲方两份、乙方及采购代理机构各执一份，</w:t>
      </w:r>
      <w:r>
        <w:rPr>
          <w:rFonts w:hint="eastAsia" w:ascii="宋体" w:hAnsi="宋体"/>
          <w:color w:val="auto"/>
          <w:szCs w:val="21"/>
          <w:highlight w:val="none"/>
          <w:lang w:val="en-US" w:eastAsia="zh-CN"/>
        </w:rPr>
        <w:t xml:space="preserve">各份具有同等法律效力</w:t>
      </w:r>
      <w:r>
        <w:rPr>
          <w:rFonts w:hint="eastAsia" w:ascii="宋体" w:hAnsi="宋体"/>
          <w:color w:val="auto"/>
          <w:szCs w:val="21"/>
          <w:highlight w:val="none"/>
          <w:lang w:val="zh-CN"/>
        </w:rPr>
        <w:t xml:space="preserve">。</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 </w:t>
      </w:r>
      <w:r>
        <w:rPr>
          <w:rFonts w:hint="eastAsia" w:ascii="宋体" w:hAnsi="宋体"/>
          <w:b/>
          <w:bCs/>
          <w:color w:val="auto"/>
          <w:szCs w:val="21"/>
          <w:highlight w:val="none"/>
          <w:lang w:val="zh-CN"/>
        </w:rPr>
        <w:t xml:space="preserve">未尽事宜</w:t>
      </w:r>
      <w:r/>
    </w:p>
    <w:p>
      <w:pPr>
        <w:ind w:firstLine="420"/>
        <w:spacing w:line="580" w:lineRule="exact"/>
        <w:rPr>
          <w:rFonts w:hint="eastAsia" w:ascii="宋体" w:hAnsi="宋体"/>
          <w:szCs w:val="21"/>
        </w:rPr>
      </w:pPr>
      <w:r>
        <w:rPr>
          <w:rFonts w:hint="eastAsia" w:ascii="宋体" w:hAnsi="宋体"/>
          <w:color w:val="auto"/>
          <w:szCs w:val="21"/>
          <w:highlight w:val="none"/>
        </w:rPr>
        <w:t xml:space="preserve">本合同未尽事宜应按《中华人民共和国政府采购法》及其它有关政府采购的法律法规的规定执行。</w:t>
      </w:r>
      <w:r/>
    </w:p>
    <w:p>
      <w:pPr>
        <w:jc w:val="center"/>
        <w:rPr>
          <w:rFonts w:ascii="宋体" w:hAnsi="宋体"/>
          <w:b/>
          <w:bCs/>
          <w:color w:val="auto"/>
          <w:sz w:val="32"/>
          <w:szCs w:val="32"/>
          <w:highlight w:val="none"/>
        </w:rPr>
      </w:pPr>
      <w:r>
        <w:rPr>
          <w:rFonts w:hint="eastAsia" w:ascii="宋体" w:hAnsi="宋体"/>
          <w:szCs w:val="21"/>
        </w:rPr>
        <w:br w:type="page" w:clear="all"/>
      </w:r>
      <w:bookmarkEnd w:id="13"/>
      <w:r>
        <w:rPr>
          <w:rFonts w:hint="eastAsia" w:ascii="宋体" w:hAnsi="宋体"/>
          <w:b/>
          <w:bCs/>
          <w:color w:val="auto"/>
          <w:sz w:val="32"/>
          <w:szCs w:val="32"/>
          <w:highlight w:val="none"/>
        </w:rPr>
        <w:t xml:space="preserve">第六章 合同特殊条款</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color w:val="auto"/>
          <w:szCs w:val="21"/>
          <w:highlight w:val="none"/>
        </w:rPr>
      </w:pPr>
      <w:r>
        <w:rPr>
          <w:rFonts w:hAnsi="宋体"/>
          <w:color w:val="auto"/>
          <w:szCs w:val="21"/>
          <w:highlight w:val="none"/>
          <w:lang w:val="zh-CN"/>
        </w:rPr>
        <w:t xml:space="preserve">甲方：</w:t>
      </w:r>
      <w:r/>
    </w:p>
    <w:p>
      <w:pPr>
        <w:ind w:firstLine="425"/>
        <w:spacing w:line="400" w:lineRule="exact"/>
        <w:rPr>
          <w:color w:val="auto"/>
          <w:szCs w:val="21"/>
          <w:highlight w:val="none"/>
          <w:u w:val="single"/>
        </w:rPr>
      </w:pPr>
      <w:r>
        <w:rPr>
          <w:rFonts w:hAnsi="宋体"/>
          <w:color w:val="auto"/>
          <w:szCs w:val="21"/>
          <w:highlight w:val="none"/>
          <w:lang w:val="zh-CN"/>
        </w:rPr>
        <w:t xml:space="preserve">乙方：</w:t>
      </w:r>
      <w:r/>
    </w:p>
    <w:p>
      <w:pPr>
        <w:ind w:firstLine="425"/>
        <w:spacing w:line="400" w:lineRule="exact"/>
        <w:rPr>
          <w:color w:val="auto"/>
          <w:szCs w:val="21"/>
          <w:highlight w:val="none"/>
        </w:rPr>
      </w:pPr>
      <w:r>
        <w:rPr>
          <w:rFonts w:hAnsi="宋体"/>
          <w:color w:val="auto"/>
          <w:szCs w:val="21"/>
          <w:highlight w:val="none"/>
          <w:lang w:val="zh-CN"/>
        </w:rPr>
        <w:t xml:space="preserve">根据苏州市政府采购编</w:t>
      </w:r>
      <w:r>
        <w:rPr>
          <w:rFonts w:hint="eastAsia" w:hAnsi="宋体"/>
          <w:color w:val="auto"/>
          <w:szCs w:val="21"/>
          <w:highlight w:val="none"/>
          <w:lang w:val="zh-CN"/>
        </w:rPr>
        <w:t xml:space="preserve">号</w:t>
      </w:r>
      <w:r>
        <w:rPr>
          <w:rFonts w:hAnsi="宋体"/>
          <w:color w:val="auto"/>
          <w:szCs w:val="21"/>
          <w:highlight w:val="none"/>
          <w:lang w:val="zh-CN"/>
        </w:rPr>
        <w:t xml:space="preserve">采购文件及乙方中标的投标文件和中标通知书，甲乙双方就此次中标的事宜，签订本合同书。</w:t>
      </w:r>
      <w:r/>
    </w:p>
    <w:p>
      <w:pPr>
        <w:ind w:firstLine="420"/>
        <w:spacing w:line="400" w:lineRule="exact"/>
        <w:rPr>
          <w:color w:val="auto"/>
          <w:szCs w:val="21"/>
          <w:highlight w:val="none"/>
        </w:rPr>
      </w:pPr>
      <w:r>
        <w:rPr>
          <w:rFonts w:hAnsi="宋体"/>
          <w:color w:val="auto"/>
          <w:szCs w:val="21"/>
          <w:highlight w:val="none"/>
          <w:lang w:val="zh-CN"/>
        </w:rPr>
        <w:t xml:space="preserve">一、合同内容：</w:t>
      </w:r>
      <w:r/>
    </w:p>
    <w:p>
      <w:pPr>
        <w:ind w:firstLine="420"/>
        <w:spacing w:line="400" w:lineRule="exact"/>
        <w:rPr>
          <w:color w:val="auto"/>
          <w:szCs w:val="21"/>
          <w:highlight w:val="none"/>
        </w:rPr>
      </w:pPr>
      <w:r>
        <w:rPr>
          <w:color w:val="auto"/>
          <w:szCs w:val="21"/>
          <w:highlight w:val="none"/>
        </w:rPr>
        <w:t xml:space="preserve">1</w:t>
      </w:r>
      <w:r>
        <w:rPr>
          <w:rFonts w:hAnsi="宋体"/>
          <w:color w:val="auto"/>
          <w:szCs w:val="21"/>
          <w:highlight w:val="none"/>
          <w:lang w:val="zh-CN"/>
        </w:rPr>
        <w:t xml:space="preserve">、</w:t>
      </w:r>
      <w:r>
        <w:rPr>
          <w:rFonts w:ascii="Times New Roman" w:hAnsi="宋体" w:eastAsia="宋体" w:cs="Times New Roman"/>
          <w:color w:val="auto"/>
          <w:sz w:val="21"/>
          <w:szCs w:val="21"/>
          <w:highlight w:val="none"/>
          <w:lang w:val="zh-CN"/>
        </w:rPr>
        <w:t xml:space="preserve">乙方负责完成甲方本项目设备供货、安装调试及全部伴随服务</w:t>
      </w:r>
      <w:r>
        <w:rPr>
          <w:rFonts w:hAnsi="宋体"/>
          <w:color w:val="auto"/>
          <w:szCs w:val="21"/>
          <w:highlight w:val="none"/>
          <w:lang w:val="zh-CN"/>
        </w:rPr>
        <w:t xml:space="preserve">，详见《标的物清单》。</w:t>
      </w:r>
      <w:r/>
    </w:p>
    <w:p>
      <w:pPr>
        <w:ind w:firstLine="420"/>
        <w:spacing w:line="400" w:lineRule="exact"/>
        <w:rPr>
          <w:color w:val="auto"/>
          <w:szCs w:val="21"/>
          <w:highlight w:val="none"/>
        </w:rPr>
      </w:pPr>
      <w:r>
        <w:rPr>
          <w:color w:val="auto"/>
          <w:szCs w:val="21"/>
          <w:highlight w:val="none"/>
        </w:rPr>
        <w:t xml:space="preserve">2</w:t>
      </w:r>
      <w:r>
        <w:rPr>
          <w:rFonts w:hAnsi="宋体"/>
          <w:color w:val="auto"/>
          <w:szCs w:val="21"/>
          <w:highlight w:val="none"/>
          <w:lang w:val="zh-CN"/>
        </w:rPr>
        <w:t xml:space="preserve">、下列文件为本合同不可分割部分：</w:t>
      </w:r>
      <w:r/>
    </w:p>
    <w:p>
      <w:pPr>
        <w:ind w:firstLine="425"/>
        <w:spacing w:line="400" w:lineRule="exact"/>
        <w:rPr>
          <w:color w:val="auto"/>
          <w:szCs w:val="21"/>
          <w:highlight w:val="none"/>
        </w:rPr>
      </w:pPr>
      <w:r>
        <w:rPr>
          <w:color w:val="auto"/>
          <w:szCs w:val="21"/>
          <w:highlight w:val="none"/>
          <w:lang w:val="zh-CN"/>
        </w:rPr>
        <w:t xml:space="preserve">2.1</w:t>
      </w:r>
      <w:r>
        <w:rPr>
          <w:rFonts w:hAnsi="宋体"/>
          <w:color w:val="auto"/>
          <w:szCs w:val="21"/>
          <w:highlight w:val="none"/>
          <w:lang w:val="zh-CN"/>
        </w:rPr>
        <w:t xml:space="preserve">采购文件；</w:t>
      </w:r>
      <w:r/>
    </w:p>
    <w:p>
      <w:pPr>
        <w:ind w:firstLine="425"/>
        <w:spacing w:line="400" w:lineRule="exact"/>
        <w:rPr>
          <w:color w:val="auto"/>
          <w:szCs w:val="21"/>
          <w:highlight w:val="none"/>
        </w:rPr>
      </w:pPr>
      <w:r>
        <w:rPr>
          <w:color w:val="auto"/>
          <w:szCs w:val="21"/>
          <w:highlight w:val="none"/>
          <w:lang w:val="zh-CN"/>
        </w:rPr>
        <w:t xml:space="preserve">2.2</w:t>
      </w:r>
      <w:r>
        <w:rPr>
          <w:rFonts w:hAnsi="宋体"/>
          <w:color w:val="auto"/>
          <w:szCs w:val="21"/>
          <w:highlight w:val="none"/>
          <w:lang w:val="zh-CN"/>
        </w:rPr>
        <w:t xml:space="preserve">乙方中标的投标书；</w:t>
      </w:r>
      <w:r/>
    </w:p>
    <w:p>
      <w:pPr>
        <w:ind w:firstLine="425"/>
        <w:spacing w:line="400" w:lineRule="exact"/>
        <w:rPr>
          <w:color w:val="auto"/>
          <w:szCs w:val="21"/>
          <w:highlight w:val="none"/>
        </w:rPr>
      </w:pPr>
      <w:r>
        <w:rPr>
          <w:color w:val="auto"/>
          <w:szCs w:val="21"/>
          <w:highlight w:val="none"/>
          <w:lang w:val="zh-CN"/>
        </w:rPr>
        <w:t xml:space="preserve">2.3</w:t>
      </w:r>
      <w:r>
        <w:rPr>
          <w:rFonts w:hAnsi="宋体"/>
          <w:color w:val="auto"/>
          <w:szCs w:val="21"/>
          <w:highlight w:val="none"/>
          <w:lang w:val="zh-CN"/>
        </w:rPr>
        <w:t xml:space="preserve">乙方在招投标过程中所作的其他承诺、声明、书面澄清等；</w:t>
      </w:r>
      <w:r/>
    </w:p>
    <w:p>
      <w:pPr>
        <w:ind w:firstLine="425"/>
        <w:spacing w:line="400" w:lineRule="exact"/>
        <w:rPr>
          <w:color w:val="auto"/>
          <w:szCs w:val="21"/>
          <w:highlight w:val="none"/>
        </w:rPr>
      </w:pPr>
      <w:r>
        <w:rPr>
          <w:color w:val="auto"/>
          <w:szCs w:val="21"/>
          <w:highlight w:val="none"/>
          <w:lang w:val="zh-CN"/>
        </w:rPr>
        <w:t xml:space="preserve">2.4</w:t>
      </w:r>
      <w:r>
        <w:rPr>
          <w:rFonts w:hAnsi="宋体"/>
          <w:color w:val="auto"/>
          <w:szCs w:val="21"/>
          <w:highlight w:val="none"/>
          <w:lang w:val="zh-CN"/>
        </w:rPr>
        <w:t xml:space="preserve">中标通知书。</w:t>
      </w:r>
      <w:r/>
    </w:p>
    <w:p>
      <w:pPr>
        <w:ind w:firstLine="420"/>
        <w:spacing w:line="400" w:lineRule="exact"/>
        <w:rPr>
          <w:color w:val="auto"/>
          <w:szCs w:val="21"/>
          <w:highlight w:val="none"/>
        </w:rPr>
      </w:pPr>
      <w:r>
        <w:rPr>
          <w:rFonts w:hAnsi="宋体"/>
          <w:color w:val="auto"/>
          <w:szCs w:val="21"/>
          <w:highlight w:val="none"/>
          <w:lang w:val="zh-CN"/>
        </w:rPr>
        <w:t xml:space="preserve">二、价格与支付：</w:t>
      </w:r>
      <w:r/>
    </w:p>
    <w:p>
      <w:pPr>
        <w:ind w:firstLine="420"/>
        <w:spacing w:line="400" w:lineRule="exact"/>
        <w:rPr>
          <w:color w:val="auto"/>
          <w:szCs w:val="21"/>
          <w:highlight w:val="none"/>
        </w:rPr>
      </w:pPr>
      <w:r>
        <w:rPr>
          <w:color w:val="auto"/>
          <w:highlight w:val="none"/>
          <w:lang w:val="zh-CN"/>
        </w:rPr>
        <w:t xml:space="preserve">1</w:t>
      </w:r>
      <w:r>
        <w:rPr>
          <w:rFonts w:hint="eastAsia"/>
          <w:color w:val="auto"/>
          <w:highlight w:val="none"/>
          <w:lang w:val="zh-CN"/>
        </w:rPr>
        <w:t xml:space="preserve">、合同价格按此次中标价格执行，合同总金额为人民币元，投标总价一次报定，</w:t>
      </w:r>
      <w:r>
        <w:rPr>
          <w:rFonts w:hint="eastAsia"/>
          <w:color w:val="auto"/>
          <w:szCs w:val="21"/>
          <w:highlight w:val="none"/>
        </w:rPr>
        <w:t xml:space="preserve">总报价</w:t>
      </w:r>
      <w:r>
        <w:rPr>
          <w:rFonts w:hint="eastAsia" w:ascii="宋体" w:hAnsi="宋体" w:cs="宋体"/>
          <w:color w:val="auto"/>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 xml:space="preserve">总包</w:t>
      </w:r>
      <w:r>
        <w:rPr>
          <w:rFonts w:hint="eastAsia" w:ascii="宋体" w:hAnsi="宋体" w:cs="宋体"/>
          <w:color w:val="auto"/>
          <w:szCs w:val="21"/>
          <w:highlight w:val="none"/>
          <w:lang w:val="zh-CN"/>
        </w:rPr>
        <w:t xml:space="preserve">现场施工配合费等各项应有费用</w:t>
      </w:r>
      <w:r>
        <w:rPr>
          <w:rFonts w:hint="eastAsia"/>
          <w:color w:val="auto"/>
          <w:szCs w:val="21"/>
          <w:highlight w:val="none"/>
        </w:rPr>
        <w:t xml:space="preserve">。</w:t>
      </w:r>
      <w:r/>
    </w:p>
    <w:p>
      <w:pPr>
        <w:ind w:firstLine="420"/>
        <w:spacing w:line="400" w:lineRule="exact"/>
        <w:rPr>
          <w:rFonts w:hAnsi="宋体"/>
          <w:color w:val="auto"/>
          <w:szCs w:val="21"/>
          <w:highlight w:val="none"/>
        </w:rPr>
      </w:pPr>
      <w:r>
        <w:rPr>
          <w:color w:val="auto"/>
          <w:szCs w:val="21"/>
          <w:highlight w:val="none"/>
        </w:rPr>
        <w:t xml:space="preserve">2</w:t>
      </w:r>
      <w:r>
        <w:rPr>
          <w:rFonts w:hAnsi="宋体"/>
          <w:color w:val="auto"/>
          <w:szCs w:val="21"/>
          <w:highlight w:val="none"/>
        </w:rPr>
        <w:t xml:space="preserve">、付款方式：</w:t>
      </w:r>
      <w:r/>
    </w:p>
    <w:p>
      <w:pPr>
        <w:ind w:firstLine="420"/>
        <w:spacing w:line="39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在政府采购合同签订生效后，待所有货物到达甲方指定地点，设备安装调试完毕，经甲方最终验收合格，并向甲方提供下列单据（A、B、C）后，甲方向乙方支付至合同总价的95％，余款5％在验收合格满一年后支付。</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lang w:val="zh-CN"/>
        </w:rPr>
        <w:t xml:space="preserve">A</w:t>
      </w:r>
      <w:r>
        <w:rPr>
          <w:rFonts w:hint="eastAsia" w:ascii="宋体" w:hAnsi="宋体" w:cs="宋体"/>
          <w:color w:val="auto"/>
          <w:szCs w:val="21"/>
          <w:highlight w:val="none"/>
          <w:lang w:val="zh-CN"/>
        </w:rPr>
        <w:t xml:space="preserve">、甲方签收的送货回单。</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lang w:val="zh-CN"/>
        </w:rPr>
        <w:t xml:space="preserve">B</w:t>
      </w:r>
      <w:r>
        <w:rPr>
          <w:rFonts w:hint="eastAsia" w:ascii="宋体" w:hAnsi="宋体" w:cs="宋体"/>
          <w:color w:val="auto"/>
          <w:szCs w:val="21"/>
          <w:highlight w:val="none"/>
          <w:lang w:val="zh-CN"/>
        </w:rPr>
        <w:t xml:space="preserve">、合格销售发票。</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lang w:val="zh-CN"/>
        </w:rPr>
        <w:t xml:space="preserve">C</w:t>
      </w:r>
      <w:r>
        <w:rPr>
          <w:rFonts w:hint="eastAsia" w:ascii="宋体" w:hAnsi="宋体" w:cs="宋体"/>
          <w:color w:val="auto"/>
          <w:szCs w:val="21"/>
          <w:highlight w:val="none"/>
          <w:lang w:val="zh-CN"/>
        </w:rPr>
        <w:t xml:space="preserve">、由甲乙双方及采购代理机构签章的《苏州市政府采购合同履行验收报告》。</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银行账号：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三、质量与验收：</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、乙方应按照标书的有关规定提供合格设备；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、质保期内设备质量出现问题，乙方负责包修、包退、包换，费用由乙方承担；</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、设备的验收包括：数量、外观、质量、性能、质保单、包装和乙方承诺的其它指标；</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w:t>
      </w:r>
      <w:r>
        <w:rPr>
          <w:rFonts w:hint="eastAsia" w:ascii="宋体" w:hAnsi="宋体"/>
          <w:color w:val="auto"/>
          <w:szCs w:val="21"/>
          <w:highlight w:val="none"/>
          <w:lang w:val="zh-CN"/>
        </w:rPr>
        <w:t xml:space="preserve">、验收标准：根据标书要求及有关规定并按国家最新行业标准进行验收通过；</w:t>
      </w:r>
      <w:r/>
    </w:p>
    <w:p>
      <w:pPr>
        <w:ind w:firstLine="420"/>
        <w:spacing w:line="400" w:lineRule="exact"/>
        <w:rPr>
          <w:rFonts w:hint="eastAsia" w:ascii="宋体" w:hAnsi="宋体"/>
          <w:color w:val="auto"/>
          <w:szCs w:val="21"/>
          <w:highlight w:val="none"/>
          <w:lang w:val="zh-CN"/>
        </w:rPr>
      </w:pP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、乙方交付验收时应先用书面方式通告甲方；</w:t>
      </w:r>
      <w:r/>
    </w:p>
    <w:p>
      <w:pPr>
        <w:ind w:firstLine="420"/>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6、鉴于信息化的快速发展以及甲方自身各类发展需求，乙方应无条件向甲方及甲方合作方开放或提供标的物原生具备的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bookmarkStart w:id="19" w:name="_GoBack"/>
      <w:r/>
      <w:bookmarkEnd w:id="19"/>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四、售后服务：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1、质保期为</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年</w:t>
      </w:r>
      <w:r>
        <w:rPr>
          <w:rFonts w:hint="eastAsia" w:ascii="宋体" w:hAnsi="宋体"/>
          <w:b w:val="0"/>
          <w:bCs w:val="0"/>
          <w:szCs w:val="21"/>
          <w:lang w:val="en-US" w:eastAsia="zh-CN"/>
        </w:rPr>
        <w:t xml:space="preserve">，</w:t>
      </w:r>
      <w:r>
        <w:rPr>
          <w:rFonts w:hint="eastAsia" w:ascii="宋体" w:hAnsi="宋体"/>
          <w:color w:val="auto"/>
          <w:szCs w:val="21"/>
          <w:highlight w:val="none"/>
          <w:u w:val="single"/>
        </w:rPr>
        <w:t xml:space="preserve">自验收合格之日起计算</w:t>
      </w:r>
      <w:r>
        <w:rPr>
          <w:rFonts w:hint="eastAsia"/>
          <w:color w:val="auto"/>
          <w:szCs w:val="21"/>
          <w:highlight w:val="none"/>
          <w:lang w:eastAsia="zh-CN"/>
        </w:rPr>
        <w:t xml:space="preserve">，</w:t>
      </w:r>
      <w:r>
        <w:rPr>
          <w:rFonts w:hint="eastAsia" w:ascii="宋体" w:hAnsi="宋体"/>
          <w:b w:val="0"/>
          <w:bCs w:val="0"/>
          <w:szCs w:val="21"/>
          <w:lang w:val="en-US" w:eastAsia="zh-CN"/>
        </w:rPr>
        <w:t xml:space="preserve">质保期内免费运行维护，定期巡检包含软件升级更新、备品备件、耗材等。终身提供技术支持。</w:t>
      </w:r>
      <w:r>
        <w:rPr>
          <w:rFonts w:hint="eastAsia" w:ascii="宋体" w:hAnsi="宋体"/>
          <w:color w:val="auto"/>
          <w:szCs w:val="21"/>
          <w:highlight w:val="none"/>
        </w:rPr>
        <w:t xml:space="preserve">接到维修通知后有专职的技术服务人员上门服务，保证维修响应时间</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工程师12小时内到现场，48小时内需完成维修。</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、交货时间：合同签订生效接甲方进场通知后</w:t>
      </w:r>
      <w:r>
        <w:rPr>
          <w:rFonts w:hint="eastAsia" w:ascii="宋体" w:hAnsi="宋体"/>
          <w:color w:val="auto"/>
          <w:szCs w:val="21"/>
          <w:highlight w:val="none"/>
          <w:lang w:val="en-US" w:eastAsia="zh-CN"/>
        </w:rPr>
        <w:t xml:space="preserve">1个月</w:t>
      </w:r>
      <w:r>
        <w:rPr>
          <w:rFonts w:hint="eastAsia" w:ascii="宋体" w:hAnsi="宋体"/>
          <w:color w:val="auto"/>
          <w:szCs w:val="21"/>
          <w:highlight w:val="none"/>
        </w:rPr>
        <w:t xml:space="preserve">内供货并安装调试结束。</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、交货地点：由乙方负责办理运输将标的物送到采购人所在地。</w:t>
      </w:r>
      <w:r/>
    </w:p>
    <w:p>
      <w:pPr>
        <w:ind w:firstLine="420"/>
        <w:spacing w:line="39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按采购文件的规定执行。</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0"/>
        <w:spacing w:line="580" w:lineRule="exact"/>
        <w:rPr>
          <w:rFonts w:hint="eastAsia" w:ascii="宋体" w:hAnsi="宋体"/>
          <w:szCs w:val="21"/>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p>
    <w:p>
      <w:pPr>
        <w:ind w:firstLine="420"/>
        <w:jc w:val="center"/>
        <w:spacing w:line="580" w:lineRule="exact"/>
        <w:rPr>
          <w:rFonts w:hint="eastAsia" w:ascii="宋体" w:hAnsi="宋体"/>
          <w:szCs w:val="21"/>
        </w:rPr>
      </w:pPr>
      <w:r/>
      <w:bookmarkStart w:id="14" w:name="_Hlk110605095"/>
      <w:r/>
      <w:bookmarkStart w:id="15" w:name="_Hlk99527987"/>
      <w:r>
        <w:rPr>
          <w:rFonts w:hint="eastAsia" w:ascii="宋体" w:hAnsi="宋体"/>
          <w:szCs w:val="21"/>
          <w:lang w:val="zh-CN"/>
        </w:rPr>
        <w:br w:type="page" w:clear="all"/>
      </w:r>
      <w:bookmarkStart w:id="16" w:name="_Hlk63064420"/>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评标方法、评分标准</w:t>
      </w:r>
      <w:bookmarkEnd w:id="16"/>
      <w:r/>
      <w:r/>
    </w:p>
    <w:p>
      <w:pPr>
        <w:pStyle w:val="1039"/>
        <w:ind w:firstLine="422"/>
        <w:spacing w:line="400" w:lineRule="exact"/>
        <w:rPr>
          <w:rFonts w:hAnsi="宋体" w:eastAsia="宋体" w:cs="宋体"/>
          <w:b/>
          <w:bCs/>
          <w:color w:val="auto"/>
          <w:sz w:val="21"/>
          <w:szCs w:val="21"/>
          <w:highlight w:val="none"/>
        </w:rPr>
        <w:outlineLvl w:val="0"/>
      </w:pPr>
      <w:r/>
      <w:bookmarkStart w:id="17" w:name="_Hlk124435630"/>
      <w:r>
        <w:rPr>
          <w:rFonts w:hint="eastAsia" w:hAnsi="宋体" w:eastAsia="宋体" w:cs="宋体"/>
          <w:b/>
          <w:bCs/>
          <w:color w:val="auto"/>
          <w:sz w:val="21"/>
          <w:szCs w:val="21"/>
          <w:highlight w:val="none"/>
        </w:rPr>
        <w:t xml:space="preserve">一、评标方法：</w:t>
      </w:r>
      <w:r/>
    </w:p>
    <w:p>
      <w:pPr>
        <w:pStyle w:val="1039"/>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00" w:lineRule="exact"/>
        <w:rPr>
          <w:rFonts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039"/>
        <w:ind w:firstLine="422"/>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none"/>
        </w:rPr>
        <w:t xml:space="preserve">。</w:t>
      </w:r>
      <w:r/>
    </w:p>
    <w:p>
      <w:pPr>
        <w:pStyle w:val="1039"/>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8"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8"/>
      <w:r/>
      <w:r/>
    </w:p>
    <w:p>
      <w:pPr>
        <w:pStyle w:val="1039"/>
        <w:ind w:firstLine="420"/>
        <w:spacing w:line="400" w:lineRule="exact"/>
        <w:rPr>
          <w:rFonts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r/>
    </w:p>
    <w:p>
      <w:pPr>
        <w:pStyle w:val="1039"/>
        <w:ind w:firstLine="422"/>
        <w:spacing w:line="400" w:lineRule="exact"/>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0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1、本次采购的评标方法采用综合评分法，总分值为100分。</w:t>
      </w:r>
      <w:r/>
    </w:p>
    <w:p>
      <w:pPr>
        <w:pStyle w:val="907"/>
        <w:ind w:firstLine="420"/>
        <w:spacing w:line="400" w:lineRule="exact"/>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2、针对小微型企业的评审加分：</w:t>
      </w:r>
      <w:r/>
    </w:p>
    <w:p>
      <w:pPr>
        <w:pStyle w:val="907"/>
        <w:ind w:firstLine="420"/>
        <w:spacing w:line="400" w:lineRule="exact"/>
        <w:rPr>
          <w:rFonts w:hint="eastAsia" w:ascii="宋体" w:hAnsi="宋体"/>
          <w:szCs w:val="21"/>
        </w:rPr>
      </w:pPr>
      <w:r>
        <w:rPr>
          <w:rFonts w:hint="eastAsia" w:ascii="Times New Roman" w:hAnsi="Times New Roman" w:eastAsia="宋体"/>
          <w:color w:val="auto"/>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0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90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（3）在本次货物采购项目中，货物由小微企业制造，即货物由小微企业生产且使用该小微企业商号或者注册商标的，可享受价格评审优惠。</w:t>
      </w:r>
      <w:r/>
    </w:p>
    <w:p>
      <w:pPr>
        <w:pStyle w:val="90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（4）投标人提供的货物既有中小企业制造货物，也有大型企业制造货物的，不享受优惠政策。</w:t>
      </w:r>
      <w:r/>
    </w:p>
    <w:p>
      <w:pPr>
        <w:pStyle w:val="90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（5）残疾人企业和监狱企业视同小微企业，享受价格评审优惠政策。</w:t>
      </w:r>
      <w:r/>
    </w:p>
    <w:p>
      <w:pPr>
        <w:pStyle w:val="90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（6）残疾人企业和监狱企业属于小型、微型企业的，不重复享受价格评审优惠政策。</w:t>
      </w:r>
      <w:r/>
    </w:p>
    <w:p>
      <w:pPr>
        <w:pStyle w:val="907"/>
        <w:ind w:firstLine="420"/>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07"/>
        <w:ind w:firstLine="420"/>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rPr>
        <w:t xml:space="preserve">（8）小微企业（含视同小微企业）价格扣除优惠与本国产品价格扣除优惠</w:t>
      </w:r>
      <w:r>
        <w:rPr>
          <w:rFonts w:hint="eastAsia" w:ascii="Times New Roman" w:hAnsi="Times New Roman" w:eastAsia="宋体" w:cs="Times New Roman"/>
          <w:b/>
          <w:bCs/>
          <w:color w:val="auto"/>
          <w:sz w:val="21"/>
          <w:szCs w:val="21"/>
          <w:highlight w:val="none"/>
        </w:rPr>
        <w:t xml:space="preserve">不得叠加享受</w:t>
      </w:r>
      <w:r>
        <w:rPr>
          <w:rFonts w:hint="eastAsia" w:ascii="Times New Roman" w:hAnsi="Times New Roman" w:eastAsia="宋体" w:cs="Times New Roman"/>
          <w:color w:val="auto"/>
          <w:sz w:val="21"/>
          <w:szCs w:val="21"/>
          <w:highlight w:val="none"/>
        </w:rPr>
        <w:t xml:space="preserve">，若同时满足两项条件，评标时只选取对投标人最有利的一项价格扣除执行。</w:t>
      </w:r>
      <w:bookmarkEnd w:id="17"/>
      <w:r/>
      <w:r/>
    </w:p>
    <w:p>
      <w:pPr>
        <w:pStyle w:val="907"/>
        <w:ind w:firstLine="420"/>
        <w:spacing w:line="400" w:lineRule="exact"/>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3、采购本国产品的支持政策</w:t>
      </w:r>
      <w:r/>
    </w:p>
    <w:p>
      <w:pPr>
        <w:pStyle w:val="90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90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0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90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0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7"/>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如投标人提供虚假材料，将按“政府采购法”相关规定处理并由政府监管部门给予严肃处理。</w:t>
      </w:r>
      <w:r/>
    </w:p>
    <w:p>
      <w:pPr>
        <w:pStyle w:val="907"/>
        <w:ind w:firstLine="422"/>
        <w:spacing w:line="400" w:lineRule="exact"/>
        <w:rPr>
          <w:rFonts w:ascii="Times New Roman" w:hAnsi="Times New Roman" w:eastAsia="宋体"/>
          <w:b/>
          <w:bCs/>
          <w:color w:val="auto"/>
          <w:sz w:val="21"/>
          <w:szCs w:val="21"/>
          <w:highlight w:val="none"/>
        </w:rPr>
      </w:pPr>
      <w:r>
        <w:rPr>
          <w:rFonts w:hint="eastAsia" w:ascii="Times New Roman" w:hAnsi="宋体" w:eastAsia="宋体"/>
          <w:b/>
          <w:bCs/>
          <w:color w:val="auto"/>
          <w:sz w:val="21"/>
          <w:szCs w:val="21"/>
          <w:highlight w:val="none"/>
        </w:rPr>
        <w:t xml:space="preserve">三</w:t>
      </w:r>
      <w:r>
        <w:rPr>
          <w:rFonts w:ascii="Times New Roman" w:hAnsi="宋体" w:eastAsia="宋体"/>
          <w:b/>
          <w:bCs/>
          <w:color w:val="auto"/>
          <w:sz w:val="21"/>
          <w:szCs w:val="21"/>
          <w:highlight w:val="none"/>
        </w:rPr>
        <w:t xml:space="preserve">、评分标准：</w:t>
      </w:r>
      <w:r/>
    </w:p>
    <w:p>
      <w:pPr>
        <w:pStyle w:val="1039"/>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（一）价格（30分）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580" w:lineRule="exact"/>
        <w:rPr>
          <w:rFonts w:hint="eastAsia" w:hAnsi="宋体" w:cs="宋体"/>
          <w:color w:val="auto"/>
          <w:szCs w:val="21"/>
          <w:highlight w:val="none"/>
        </w:rPr>
      </w:pPr>
      <w:r>
        <w:rPr>
          <w:rFonts w:hint="eastAsia" w:hAnsi="宋体" w:cs="宋体"/>
          <w:color w:val="auto"/>
          <w:szCs w:val="21"/>
          <w:highlight w:val="none"/>
        </w:rPr>
        <w:t xml:space="preserve">投标报价得分=（评标基准价/投标报价）X价格权值X100（价格权值为30%）</w:t>
      </w:r>
      <w:r/>
    </w:p>
    <w:p>
      <w:pPr>
        <w:ind w:firstLine="422"/>
        <w:spacing w:line="400" w:lineRule="exact"/>
        <w:rPr>
          <w:rFonts w:hint="eastAsia" w:ascii="宋体" w:hAnsi="宋体" w:cs="宋体"/>
          <w:b w:val="0"/>
          <w:bCs/>
          <w:color w:val="auto"/>
          <w:szCs w:val="21"/>
          <w:highlight w:val="none"/>
        </w:rPr>
      </w:pPr>
      <w:r>
        <w:rPr>
          <w:rFonts w:hint="eastAsia" w:ascii="宋体" w:hAnsi="宋体" w:cs="宋体"/>
          <w:b/>
          <w:bCs w:val="0"/>
          <w:color w:val="auto"/>
          <w:szCs w:val="21"/>
          <w:highlight w:val="none"/>
        </w:rPr>
        <w:t xml:space="preserve">（二）投标设备的技术与质量（最高为</w:t>
      </w:r>
      <w:r>
        <w:rPr>
          <w:rFonts w:hint="eastAsia" w:ascii="宋体" w:hAnsi="宋体" w:cs="宋体"/>
          <w:b/>
          <w:bCs w:val="0"/>
          <w:color w:val="auto"/>
          <w:szCs w:val="21"/>
          <w:highlight w:val="none"/>
          <w:lang w:val="en-US" w:eastAsia="zh-CN"/>
        </w:rPr>
        <w:t xml:space="preserve">34</w:t>
      </w:r>
      <w:r>
        <w:rPr>
          <w:rFonts w:hint="eastAsia" w:ascii="宋体" w:hAnsi="宋体" w:cs="宋体"/>
          <w:b/>
          <w:bCs w:val="0"/>
          <w:color w:val="auto"/>
          <w:szCs w:val="21"/>
          <w:highlight w:val="none"/>
        </w:rPr>
        <w:t xml:space="preserve">分）</w:t>
      </w:r>
      <w:r/>
    </w:p>
    <w:p>
      <w:pPr>
        <w:ind w:firstLine="422"/>
        <w:spacing w:line="400" w:lineRule="exact"/>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1、技术参数符合性情况（</w:t>
      </w:r>
      <w:r>
        <w:rPr>
          <w:rFonts w:hint="eastAsia" w:ascii="宋体" w:hAnsi="宋体" w:cs="宋体"/>
          <w:b w:val="0"/>
          <w:bCs/>
          <w:color w:val="auto"/>
          <w:szCs w:val="21"/>
          <w:highlight w:val="none"/>
          <w:lang w:val="en-US" w:eastAsia="zh-CN"/>
        </w:rPr>
        <w:t xml:space="preserve">34</w:t>
      </w:r>
      <w:r>
        <w:rPr>
          <w:rFonts w:hint="eastAsia" w:ascii="宋体" w:hAnsi="宋体" w:cs="宋体"/>
          <w:b w:val="0"/>
          <w:bCs/>
          <w:color w:val="auto"/>
          <w:szCs w:val="21"/>
          <w:highlight w:val="none"/>
        </w:rPr>
        <w:t xml:space="preserve">分）：所投设备的技术参数满足或高于招标文件要求的得</w:t>
      </w:r>
      <w:r>
        <w:rPr>
          <w:rFonts w:hint="eastAsia" w:ascii="宋体" w:hAnsi="宋体" w:cs="宋体"/>
          <w:b w:val="0"/>
          <w:bCs/>
          <w:color w:val="auto"/>
          <w:szCs w:val="21"/>
          <w:highlight w:val="none"/>
          <w:lang w:val="en-US" w:eastAsia="zh-CN"/>
        </w:rPr>
        <w:t xml:space="preserve">34</w:t>
      </w:r>
      <w:r>
        <w:rPr>
          <w:rFonts w:hint="eastAsia" w:ascii="宋体" w:hAnsi="宋体" w:cs="宋体"/>
          <w:b w:val="0"/>
          <w:bCs/>
          <w:color w:val="auto"/>
          <w:szCs w:val="21"/>
          <w:highlight w:val="none"/>
        </w:rPr>
        <w:t xml:space="preserve">分；</w:t>
      </w:r>
      <w:r>
        <w:rPr>
          <w:rFonts w:hint="eastAsia" w:ascii="宋体" w:hAnsi="宋体" w:cs="宋体"/>
          <w:b w:val="0"/>
          <w:bCs/>
          <w:color w:val="auto"/>
          <w:szCs w:val="21"/>
          <w:highlight w:val="none"/>
          <w:lang w:val="en-US" w:eastAsia="zh-CN"/>
        </w:rPr>
        <w:t xml:space="preserve">出现一个负偏离或</w:t>
      </w:r>
      <w:r>
        <w:rPr>
          <w:rFonts w:hint="eastAsia" w:ascii="宋体" w:hAnsi="宋体" w:cs="宋体"/>
          <w:b w:val="0"/>
          <w:bCs/>
          <w:color w:val="auto"/>
          <w:szCs w:val="21"/>
          <w:highlight w:val="none"/>
        </w:rPr>
        <w:t xml:space="preserve">不提供</w:t>
      </w:r>
      <w:r>
        <w:rPr>
          <w:rFonts w:hint="eastAsia" w:ascii="宋体" w:hAnsi="宋体" w:cs="宋体"/>
          <w:b w:val="0"/>
          <w:bCs/>
          <w:color w:val="auto"/>
          <w:szCs w:val="21"/>
          <w:highlight w:val="none"/>
          <w:lang w:val="en-US" w:eastAsia="zh-CN"/>
        </w:rPr>
        <w:t xml:space="preserve">证明材料</w:t>
      </w:r>
      <w:r>
        <w:rPr>
          <w:rFonts w:hint="eastAsia" w:ascii="宋体" w:hAnsi="宋体" w:cs="宋体"/>
          <w:b w:val="0"/>
          <w:bCs/>
          <w:color w:val="auto"/>
          <w:szCs w:val="21"/>
          <w:highlight w:val="none"/>
        </w:rPr>
        <w:t xml:space="preserve">的扣</w:t>
      </w: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rPr>
        <w:t xml:space="preserve">分，扣完为止。</w:t>
      </w:r>
      <w:r>
        <w:rPr>
          <w:rFonts w:hint="eastAsia" w:ascii="宋体" w:hAnsi="宋体" w:eastAsia="宋体" w:cs="宋体"/>
          <w:bCs/>
          <w:color w:val="auto"/>
          <w:sz w:val="21"/>
          <w:szCs w:val="21"/>
          <w:highlight w:val="none"/>
        </w:rPr>
        <w:t xml:space="preserve">注：证明材料指产品公开彩页、官方说明书、检测报告等可体现对应技术指标的资料，复印件加盖投标人电子公章。单纯只在应答表抄写参数，无佐证材料视为不提供证明材料。</w:t>
      </w:r>
      <w:r/>
    </w:p>
    <w:p>
      <w:pPr>
        <w:pStyle w:val="1039"/>
        <w:ind w:firstLine="420"/>
        <w:spacing w:line="360" w:lineRule="auto"/>
        <w:rPr>
          <w:rFonts w:hint="eastAsia" w:hAnsi="宋体" w:eastAsia="宋体" w:cs="宋体"/>
          <w:b/>
          <w:bCs/>
          <w:sz w:val="21"/>
          <w:szCs w:val="21"/>
        </w:rPr>
      </w:pPr>
      <w:r>
        <w:rPr>
          <w:rFonts w:hint="eastAsia" w:hAnsi="宋体" w:eastAsia="宋体" w:cs="宋体"/>
          <w:b/>
          <w:bCs/>
          <w:sz w:val="21"/>
          <w:szCs w:val="21"/>
        </w:rPr>
        <w:t xml:space="preserve">（三）技术服务及售后服务方案比较（</w:t>
      </w:r>
      <w:r>
        <w:rPr>
          <w:rFonts w:hint="eastAsia" w:hAnsi="宋体" w:eastAsia="宋体" w:cs="宋体"/>
          <w:b/>
          <w:bCs/>
          <w:sz w:val="21"/>
          <w:szCs w:val="21"/>
          <w:lang w:val="en-US" w:eastAsia="zh-CN"/>
        </w:rPr>
        <w:t xml:space="preserve">30</w:t>
      </w:r>
      <w:r>
        <w:rPr>
          <w:rFonts w:hint="eastAsia" w:hAnsi="宋体" w:eastAsia="宋体" w:cs="宋体"/>
          <w:b/>
          <w:bCs/>
          <w:sz w:val="21"/>
          <w:szCs w:val="21"/>
        </w:rPr>
        <w:t xml:space="preserve">分）</w:t>
      </w:r>
      <w:r/>
    </w:p>
    <w:p>
      <w:pPr>
        <w:pStyle w:val="1039"/>
        <w:ind w:firstLine="420"/>
        <w:spacing w:line="360" w:lineRule="auto"/>
        <w:rPr>
          <w:rFonts w:hint="eastAsia" w:hAnsi="宋体" w:eastAsia="宋体" w:cs="宋体"/>
          <w:sz w:val="21"/>
          <w:szCs w:val="21"/>
        </w:rPr>
      </w:pPr>
      <w:r>
        <w:rPr>
          <w:rFonts w:hint="eastAsia" w:hAnsi="宋体" w:eastAsia="宋体" w:cs="宋体"/>
          <w:sz w:val="21"/>
          <w:szCs w:val="21"/>
        </w:rPr>
        <w:t xml:space="preserve">1、针对本项目的技术服务体系（包括专业技术人员保障及服务技术力量配置等）比较：</w:t>
      </w:r>
      <w:r/>
    </w:p>
    <w:p>
      <w:pPr>
        <w:pStyle w:val="1039"/>
        <w:ind w:firstLine="420"/>
        <w:spacing w:line="360" w:lineRule="auto"/>
        <w:rPr>
          <w:rFonts w:hint="eastAsia" w:hAnsi="宋体" w:eastAsia="宋体" w:cs="宋体"/>
          <w:sz w:val="21"/>
          <w:szCs w:val="21"/>
        </w:rPr>
      </w:pPr>
      <w:r>
        <w:rPr>
          <w:rFonts w:hint="eastAsia" w:hAnsi="宋体" w:eastAsia="宋体" w:cs="宋体"/>
          <w:sz w:val="21"/>
          <w:szCs w:val="21"/>
        </w:rPr>
        <w:t xml:space="preserve">技术服务体系内容阐述合理、描述详细、科学合理可行性高的得</w:t>
      </w:r>
      <w:r>
        <w:rPr>
          <w:rFonts w:hint="eastAsia" w:hAnsi="宋体" w:eastAsia="宋体" w:cs="宋体"/>
          <w:sz w:val="21"/>
          <w:szCs w:val="21"/>
          <w:lang w:val="en-US" w:eastAsia="zh-CN"/>
        </w:rPr>
        <w:t xml:space="preserve">6</w:t>
      </w:r>
      <w:r>
        <w:rPr>
          <w:rFonts w:hint="eastAsia" w:hAnsi="宋体" w:eastAsia="宋体" w:cs="宋体"/>
          <w:sz w:val="21"/>
          <w:szCs w:val="21"/>
        </w:rPr>
        <w:t xml:space="preserve">分；技术服务体系内容阐述详实程度较好，科学合理性可实施性较好的得</w:t>
      </w:r>
      <w:r>
        <w:rPr>
          <w:rFonts w:hint="eastAsia" w:hAnsi="宋体" w:eastAsia="宋体" w:cs="宋体"/>
          <w:sz w:val="21"/>
          <w:szCs w:val="21"/>
          <w:lang w:val="en-US" w:eastAsia="zh-CN"/>
        </w:rPr>
        <w:t xml:space="preserve">4</w:t>
      </w:r>
      <w:r>
        <w:rPr>
          <w:rFonts w:hint="eastAsia" w:hAnsi="宋体" w:eastAsia="宋体" w:cs="宋体"/>
          <w:sz w:val="21"/>
          <w:szCs w:val="21"/>
        </w:rPr>
        <w:t xml:space="preserve">分；技术服务体系内容阐述详实程度较好，科学合理性可实施性一般的得</w:t>
      </w:r>
      <w:r>
        <w:rPr>
          <w:rFonts w:hint="eastAsia" w:hAnsi="宋体" w:eastAsia="宋体" w:cs="宋体"/>
          <w:sz w:val="21"/>
          <w:szCs w:val="21"/>
          <w:lang w:val="en-US" w:eastAsia="zh-CN"/>
        </w:rPr>
        <w:t xml:space="preserve">2</w:t>
      </w:r>
      <w:r>
        <w:rPr>
          <w:rFonts w:hint="eastAsia" w:hAnsi="宋体" w:eastAsia="宋体" w:cs="宋体"/>
          <w:sz w:val="21"/>
          <w:szCs w:val="21"/>
        </w:rPr>
        <w:t xml:space="preserve">分；方案考虑不够全面合理性可行性较差的得</w:t>
      </w:r>
      <w:r>
        <w:rPr>
          <w:rFonts w:hint="eastAsia" w:hAnsi="宋体" w:eastAsia="宋体" w:cs="宋体"/>
          <w:sz w:val="21"/>
          <w:szCs w:val="21"/>
          <w:lang w:val="en-US" w:eastAsia="zh-CN"/>
        </w:rPr>
        <w:t xml:space="preserve">1</w:t>
      </w:r>
      <w:r>
        <w:rPr>
          <w:rFonts w:hint="eastAsia" w:hAnsi="宋体" w:eastAsia="宋体" w:cs="宋体"/>
          <w:sz w:val="21"/>
          <w:szCs w:val="21"/>
        </w:rPr>
        <w:t xml:space="preserve">分；未提供相关说明或所提供技术服务体系内容存在逻辑错误、前后矛盾的不得分。（</w:t>
      </w:r>
      <w:r>
        <w:rPr>
          <w:rFonts w:hint="eastAsia" w:hAnsi="宋体" w:eastAsia="宋体" w:cs="宋体"/>
          <w:sz w:val="21"/>
          <w:szCs w:val="21"/>
          <w:lang w:val="en-US" w:eastAsia="zh-CN"/>
        </w:rPr>
        <w:t xml:space="preserve">6</w:t>
      </w:r>
      <w:r>
        <w:rPr>
          <w:rFonts w:hint="eastAsia" w:hAnsi="宋体" w:eastAsia="宋体" w:cs="宋体"/>
          <w:sz w:val="21"/>
          <w:szCs w:val="21"/>
        </w:rPr>
        <w:t xml:space="preserve">分）</w:t>
      </w:r>
      <w:r/>
    </w:p>
    <w:p>
      <w:pPr>
        <w:pStyle w:val="1039"/>
        <w:ind w:firstLine="420"/>
        <w:spacing w:line="360" w:lineRule="auto"/>
        <w:rPr>
          <w:rFonts w:hint="eastAsia" w:hAnsi="宋体" w:eastAsia="宋体" w:cs="宋体"/>
          <w:sz w:val="21"/>
          <w:szCs w:val="21"/>
        </w:rPr>
      </w:pPr>
      <w:r>
        <w:rPr>
          <w:rFonts w:hint="eastAsia" w:hAnsi="宋体" w:eastAsia="宋体" w:cs="宋体"/>
          <w:sz w:val="21"/>
          <w:szCs w:val="21"/>
        </w:rPr>
        <w:t xml:space="preserve">2、针对本项目的售后服务内容比较：</w:t>
      </w:r>
      <w:r/>
    </w:p>
    <w:p>
      <w:pPr>
        <w:pStyle w:val="1039"/>
        <w:ind w:firstLine="420"/>
        <w:spacing w:line="360" w:lineRule="auto"/>
        <w:rPr>
          <w:rFonts w:hint="eastAsia" w:hAnsi="宋体" w:eastAsia="宋体" w:cs="宋体"/>
          <w:sz w:val="21"/>
          <w:szCs w:val="21"/>
        </w:rPr>
      </w:pPr>
      <w:r>
        <w:rPr>
          <w:rFonts w:hint="eastAsia" w:hAnsi="宋体" w:eastAsia="宋体" w:cs="宋体"/>
          <w:sz w:val="21"/>
          <w:szCs w:val="21"/>
        </w:rPr>
        <w:t xml:space="preserve">售后服务内容详实具体科学可行合理性高的得</w:t>
      </w:r>
      <w:r>
        <w:rPr>
          <w:rFonts w:hint="eastAsia" w:hAnsi="宋体" w:eastAsia="宋体" w:cs="宋体"/>
          <w:sz w:val="21"/>
          <w:szCs w:val="21"/>
          <w:lang w:val="en-US" w:eastAsia="zh-CN"/>
        </w:rPr>
        <w:t xml:space="preserve">6</w:t>
      </w:r>
      <w:r>
        <w:rPr>
          <w:rFonts w:hint="eastAsia" w:hAnsi="宋体" w:eastAsia="宋体" w:cs="宋体"/>
          <w:sz w:val="21"/>
          <w:szCs w:val="21"/>
        </w:rPr>
        <w:t xml:space="preserve">分；售后服务内容较为详细较为合理可行的得</w:t>
      </w:r>
      <w:r>
        <w:rPr>
          <w:rFonts w:hint="eastAsia" w:hAnsi="宋体" w:eastAsia="宋体" w:cs="宋体"/>
          <w:sz w:val="21"/>
          <w:szCs w:val="21"/>
          <w:lang w:val="en-US" w:eastAsia="zh-CN"/>
        </w:rPr>
        <w:t xml:space="preserve">4</w:t>
      </w:r>
      <w:r>
        <w:rPr>
          <w:rFonts w:hint="eastAsia" w:hAnsi="宋体" w:eastAsia="宋体" w:cs="宋体"/>
          <w:sz w:val="21"/>
          <w:szCs w:val="21"/>
        </w:rPr>
        <w:t xml:space="preserve">分；售后服务内容不够详细合理性可行性一般的得</w:t>
      </w:r>
      <w:r>
        <w:rPr>
          <w:rFonts w:hint="eastAsia" w:hAnsi="宋体" w:eastAsia="宋体" w:cs="宋体"/>
          <w:sz w:val="21"/>
          <w:szCs w:val="21"/>
          <w:lang w:val="en-US" w:eastAsia="zh-CN"/>
        </w:rPr>
        <w:t xml:space="preserve">2</w:t>
      </w:r>
      <w:r>
        <w:rPr>
          <w:rFonts w:hint="eastAsia" w:hAnsi="宋体" w:eastAsia="宋体" w:cs="宋体"/>
          <w:sz w:val="21"/>
          <w:szCs w:val="21"/>
        </w:rPr>
        <w:t xml:space="preserve">分；售后服务内容不够详细合理性可行性较差的得</w:t>
      </w:r>
      <w:r>
        <w:rPr>
          <w:rFonts w:hint="eastAsia" w:hAnsi="宋体" w:eastAsia="宋体" w:cs="宋体"/>
          <w:sz w:val="21"/>
          <w:szCs w:val="21"/>
          <w:lang w:val="en-US" w:eastAsia="zh-CN"/>
        </w:rPr>
        <w:t xml:space="preserve">1</w:t>
      </w:r>
      <w:r>
        <w:rPr>
          <w:rFonts w:hint="eastAsia" w:hAnsi="宋体" w:eastAsia="宋体" w:cs="宋体"/>
          <w:sz w:val="21"/>
          <w:szCs w:val="21"/>
        </w:rPr>
        <w:t xml:space="preserve">分；未提供相关说明或存在逻辑错误、前后矛盾的不得分。（</w:t>
      </w:r>
      <w:r>
        <w:rPr>
          <w:rFonts w:hint="eastAsia" w:hAnsi="宋体" w:eastAsia="宋体" w:cs="宋体"/>
          <w:sz w:val="21"/>
          <w:szCs w:val="21"/>
          <w:lang w:val="en-US" w:eastAsia="zh-CN"/>
        </w:rPr>
        <w:t xml:space="preserve">6</w:t>
      </w:r>
      <w:r>
        <w:rPr>
          <w:rFonts w:hint="eastAsia" w:hAnsi="宋体" w:eastAsia="宋体" w:cs="宋体"/>
          <w:sz w:val="21"/>
          <w:szCs w:val="21"/>
        </w:rPr>
        <w:t xml:space="preserve">分）</w:t>
      </w:r>
      <w:r/>
    </w:p>
    <w:p>
      <w:pPr>
        <w:pStyle w:val="1039"/>
        <w:ind w:firstLine="420"/>
        <w:spacing w:line="360" w:lineRule="auto"/>
        <w:rPr>
          <w:rFonts w:hint="eastAsia" w:hAnsi="宋体" w:eastAsia="宋体" w:cs="宋体"/>
          <w:sz w:val="21"/>
          <w:szCs w:val="21"/>
        </w:rPr>
      </w:pPr>
      <w:r>
        <w:rPr>
          <w:rFonts w:hint="eastAsia" w:hAnsi="宋体" w:eastAsia="宋体" w:cs="宋体"/>
          <w:sz w:val="21"/>
          <w:szCs w:val="21"/>
        </w:rPr>
        <w:t xml:space="preserve">3、针对本项目的应急和重大故障解决方案比较（包括应急和重大故障预防措施，以及出现问题的响应时间、补救措施等）：</w:t>
      </w:r>
      <w:r/>
    </w:p>
    <w:p>
      <w:pPr>
        <w:pStyle w:val="1039"/>
        <w:ind w:firstLine="420"/>
        <w:spacing w:line="360" w:lineRule="auto"/>
        <w:rPr>
          <w:rFonts w:hint="eastAsia" w:hAnsi="宋体" w:eastAsia="宋体" w:cs="宋体"/>
          <w:sz w:val="21"/>
          <w:szCs w:val="21"/>
        </w:rPr>
      </w:pPr>
      <w:r>
        <w:rPr>
          <w:rFonts w:hint="eastAsia" w:hAnsi="宋体" w:eastAsia="宋体" w:cs="宋体"/>
          <w:sz w:val="21"/>
          <w:szCs w:val="21"/>
        </w:rPr>
        <w:t xml:space="preserve">方案考虑详实具体全面周到、应对措施科学合理可行的得</w:t>
      </w:r>
      <w:r>
        <w:rPr>
          <w:rFonts w:hint="eastAsia" w:hAnsi="宋体" w:eastAsia="宋体" w:cs="宋体"/>
          <w:sz w:val="21"/>
          <w:szCs w:val="21"/>
          <w:lang w:val="en-US" w:eastAsia="zh-CN"/>
        </w:rPr>
        <w:t xml:space="preserve">6</w:t>
      </w:r>
      <w:r>
        <w:rPr>
          <w:rFonts w:hint="eastAsia" w:hAnsi="宋体" w:eastAsia="宋体" w:cs="宋体"/>
          <w:sz w:val="21"/>
          <w:szCs w:val="21"/>
        </w:rPr>
        <w:t xml:space="preserve">分；方案考虑较为详细较为合理可行的得</w:t>
      </w:r>
      <w:r>
        <w:rPr>
          <w:rFonts w:hint="eastAsia" w:hAnsi="宋体" w:eastAsia="宋体" w:cs="宋体"/>
          <w:sz w:val="21"/>
          <w:szCs w:val="21"/>
          <w:lang w:val="en-US" w:eastAsia="zh-CN"/>
        </w:rPr>
        <w:t xml:space="preserve">4</w:t>
      </w:r>
      <w:r>
        <w:rPr>
          <w:rFonts w:hint="eastAsia" w:hAnsi="宋体" w:eastAsia="宋体" w:cs="宋体"/>
          <w:sz w:val="21"/>
          <w:szCs w:val="21"/>
        </w:rPr>
        <w:t xml:space="preserve">分；方案考虑不够详细合理性可行性一般的得</w:t>
      </w:r>
      <w:r>
        <w:rPr>
          <w:rFonts w:hint="eastAsia" w:hAnsi="宋体" w:eastAsia="宋体" w:cs="宋体"/>
          <w:sz w:val="21"/>
          <w:szCs w:val="21"/>
          <w:lang w:val="en-US" w:eastAsia="zh-CN"/>
        </w:rPr>
        <w:t xml:space="preserve">2</w:t>
      </w:r>
      <w:r>
        <w:rPr>
          <w:rFonts w:hint="eastAsia" w:hAnsi="宋体" w:eastAsia="宋体" w:cs="宋体"/>
          <w:sz w:val="21"/>
          <w:szCs w:val="21"/>
        </w:rPr>
        <w:t xml:space="preserve">分；方案服务内容不够详细合理性可行性较差的得</w:t>
      </w:r>
      <w:r>
        <w:rPr>
          <w:rFonts w:hint="eastAsia" w:hAnsi="宋体" w:eastAsia="宋体" w:cs="宋体"/>
          <w:sz w:val="21"/>
          <w:szCs w:val="21"/>
          <w:lang w:val="en-US" w:eastAsia="zh-CN"/>
        </w:rPr>
        <w:t xml:space="preserve">1</w:t>
      </w:r>
      <w:r>
        <w:rPr>
          <w:rFonts w:hint="eastAsia" w:hAnsi="宋体" w:eastAsia="宋体" w:cs="宋体"/>
          <w:sz w:val="21"/>
          <w:szCs w:val="21"/>
        </w:rPr>
        <w:t xml:space="preserve">分；未提供相关说明或存在逻辑错误、前后矛盾的不得分。（</w:t>
      </w:r>
      <w:r>
        <w:rPr>
          <w:rFonts w:hint="eastAsia" w:hAnsi="宋体" w:eastAsia="宋体" w:cs="宋体"/>
          <w:sz w:val="21"/>
          <w:szCs w:val="21"/>
          <w:lang w:val="en-US" w:eastAsia="zh-CN"/>
        </w:rPr>
        <w:t xml:space="preserve">6</w:t>
      </w:r>
      <w:r>
        <w:rPr>
          <w:rFonts w:hint="eastAsia" w:hAnsi="宋体" w:eastAsia="宋体" w:cs="宋体"/>
          <w:sz w:val="21"/>
          <w:szCs w:val="21"/>
        </w:rPr>
        <w:t xml:space="preserve">分）</w:t>
      </w:r>
      <w:r/>
    </w:p>
    <w:p>
      <w:pPr>
        <w:pStyle w:val="1039"/>
        <w:ind w:firstLine="420"/>
        <w:spacing w:line="360" w:lineRule="auto"/>
        <w:rPr>
          <w:rFonts w:hint="eastAsia" w:hAnsi="宋体" w:eastAsia="宋体" w:cs="宋体"/>
          <w:sz w:val="21"/>
          <w:szCs w:val="21"/>
        </w:rPr>
      </w:pPr>
      <w:r>
        <w:rPr>
          <w:rFonts w:hint="eastAsia" w:hAnsi="宋体" w:eastAsia="宋体" w:cs="宋体"/>
          <w:sz w:val="21"/>
          <w:szCs w:val="21"/>
        </w:rPr>
        <w:t xml:space="preserve">4、针对本项目使用方人员的技术培训方案比较（包括但不限于使用操作、常规检查、保养内容、日常使用注意事项等方面）：</w:t>
      </w:r>
      <w:r/>
    </w:p>
    <w:p>
      <w:pPr>
        <w:pStyle w:val="1039"/>
        <w:ind w:firstLine="420"/>
        <w:spacing w:line="360" w:lineRule="auto"/>
        <w:rPr>
          <w:rFonts w:hint="eastAsia" w:hAnsi="宋体" w:eastAsia="宋体" w:cs="宋体"/>
          <w:sz w:val="21"/>
          <w:szCs w:val="21"/>
        </w:rPr>
      </w:pPr>
      <w:r>
        <w:rPr>
          <w:rFonts w:hint="eastAsia" w:hAnsi="宋体" w:eastAsia="宋体" w:cs="宋体"/>
          <w:sz w:val="21"/>
          <w:szCs w:val="21"/>
        </w:rPr>
        <w:t xml:space="preserve">培训服务方案详实具体、针对性、可实施性强的得</w:t>
      </w:r>
      <w:r>
        <w:rPr>
          <w:rFonts w:hint="eastAsia" w:hAnsi="宋体" w:eastAsia="宋体" w:cs="宋体"/>
          <w:sz w:val="21"/>
          <w:szCs w:val="21"/>
          <w:lang w:val="en-US" w:eastAsia="zh-CN"/>
        </w:rPr>
        <w:t xml:space="preserve">6</w:t>
      </w:r>
      <w:r>
        <w:rPr>
          <w:rFonts w:hint="eastAsia" w:hAnsi="宋体" w:eastAsia="宋体" w:cs="宋体"/>
          <w:sz w:val="21"/>
          <w:szCs w:val="21"/>
        </w:rPr>
        <w:t xml:space="preserve">分；培训服务方案较为详细、针对性、可实施性较好得</w:t>
      </w:r>
      <w:r>
        <w:rPr>
          <w:rFonts w:hint="eastAsia" w:hAnsi="宋体" w:eastAsia="宋体" w:cs="宋体"/>
          <w:sz w:val="21"/>
          <w:szCs w:val="21"/>
          <w:lang w:val="en-US" w:eastAsia="zh-CN"/>
        </w:rPr>
        <w:t xml:space="preserve">4</w:t>
      </w:r>
      <w:r>
        <w:rPr>
          <w:rFonts w:hint="eastAsia" w:hAnsi="宋体" w:eastAsia="宋体" w:cs="宋体"/>
          <w:sz w:val="21"/>
          <w:szCs w:val="21"/>
        </w:rPr>
        <w:t xml:space="preserve">分；培训服务方案不够详细，针对性、可实施性一般的得</w:t>
      </w:r>
      <w:r>
        <w:rPr>
          <w:rFonts w:hint="eastAsia" w:hAnsi="宋体" w:eastAsia="宋体" w:cs="宋体"/>
          <w:sz w:val="21"/>
          <w:szCs w:val="21"/>
          <w:lang w:val="en-US" w:eastAsia="zh-CN"/>
        </w:rPr>
        <w:t xml:space="preserve">2</w:t>
      </w:r>
      <w:r>
        <w:rPr>
          <w:rFonts w:hint="eastAsia" w:hAnsi="宋体" w:eastAsia="宋体" w:cs="宋体"/>
          <w:sz w:val="21"/>
          <w:szCs w:val="21"/>
        </w:rPr>
        <w:t xml:space="preserve">分；培训服务方案服务内容不够详细合理性可行性较差的得</w:t>
      </w:r>
      <w:r>
        <w:rPr>
          <w:rFonts w:hint="eastAsia" w:hAnsi="宋体" w:eastAsia="宋体" w:cs="宋体"/>
          <w:sz w:val="21"/>
          <w:szCs w:val="21"/>
          <w:lang w:val="en-US" w:eastAsia="zh-CN"/>
        </w:rPr>
        <w:t xml:space="preserve">1</w:t>
      </w:r>
      <w:r>
        <w:rPr>
          <w:rFonts w:hint="eastAsia" w:hAnsi="宋体" w:eastAsia="宋体" w:cs="宋体"/>
          <w:sz w:val="21"/>
          <w:szCs w:val="21"/>
        </w:rPr>
        <w:t xml:space="preserve">分；未提供相关说明或存在逻辑错误、前后矛盾的不得分。（</w:t>
      </w:r>
      <w:r>
        <w:rPr>
          <w:rFonts w:hint="eastAsia" w:hAnsi="宋体" w:eastAsia="宋体" w:cs="宋体"/>
          <w:sz w:val="21"/>
          <w:szCs w:val="21"/>
          <w:lang w:val="en-US" w:eastAsia="zh-CN"/>
        </w:rPr>
        <w:t xml:space="preserve">6</w:t>
      </w:r>
      <w:r>
        <w:rPr>
          <w:rFonts w:hint="eastAsia" w:hAnsi="宋体" w:eastAsia="宋体" w:cs="宋体"/>
          <w:sz w:val="21"/>
          <w:szCs w:val="21"/>
        </w:rPr>
        <w:t xml:space="preserve">分）</w:t>
      </w:r>
      <w:r/>
    </w:p>
    <w:p>
      <w:pPr>
        <w:pStyle w:val="1039"/>
        <w:ind w:firstLine="420"/>
        <w:spacing w:line="360" w:lineRule="auto"/>
        <w:rPr>
          <w:rFonts w:hint="eastAsia" w:hAnsi="宋体" w:eastAsia="宋体" w:cs="宋体"/>
          <w:sz w:val="21"/>
          <w:szCs w:val="21"/>
        </w:rPr>
      </w:pPr>
      <w:r>
        <w:rPr>
          <w:rFonts w:hint="eastAsia" w:hAnsi="宋体" w:eastAsia="宋体" w:cs="宋体"/>
          <w:sz w:val="21"/>
          <w:szCs w:val="21"/>
        </w:rPr>
        <w:t xml:space="preserve">5、针对本项目交货进度计划及安装调试验收方案比较：</w:t>
      </w:r>
      <w:r/>
    </w:p>
    <w:p>
      <w:pPr>
        <w:pStyle w:val="1039"/>
        <w:ind w:firstLine="420"/>
        <w:spacing w:line="360" w:lineRule="auto"/>
        <w:rPr>
          <w:rFonts w:hint="eastAsia" w:hAnsi="宋体" w:eastAsia="宋体" w:cs="宋体"/>
          <w:sz w:val="21"/>
          <w:szCs w:val="21"/>
        </w:rPr>
      </w:pPr>
      <w:r>
        <w:rPr>
          <w:rFonts w:hint="eastAsia" w:hAnsi="宋体" w:eastAsia="宋体" w:cs="宋体"/>
          <w:sz w:val="21"/>
          <w:szCs w:val="21"/>
        </w:rPr>
        <w:t xml:space="preserve">投标单位提供针对本项目的交货进度计划及安装调试验收方案：交货进度计划及安装调试验收方案详实具体，有相关保障措施，科学合理可行性高为</w:t>
      </w:r>
      <w:r>
        <w:rPr>
          <w:rFonts w:hint="eastAsia" w:hAnsi="宋体" w:eastAsia="宋体" w:cs="宋体"/>
          <w:sz w:val="21"/>
          <w:szCs w:val="21"/>
          <w:lang w:val="en-US" w:eastAsia="zh-CN"/>
        </w:rPr>
        <w:t xml:space="preserve">6</w:t>
      </w:r>
      <w:r>
        <w:rPr>
          <w:rFonts w:hint="eastAsia" w:hAnsi="宋体" w:eastAsia="宋体" w:cs="宋体"/>
          <w:sz w:val="21"/>
          <w:szCs w:val="21"/>
        </w:rPr>
        <w:t xml:space="preserve">分；交货进度计划及安装调试验收方案较为详细，合理性可行性较好为</w:t>
      </w:r>
      <w:r>
        <w:rPr>
          <w:rFonts w:hint="eastAsia" w:hAnsi="宋体" w:eastAsia="宋体" w:cs="宋体"/>
          <w:sz w:val="21"/>
          <w:szCs w:val="21"/>
          <w:lang w:val="en-US" w:eastAsia="zh-CN"/>
        </w:rPr>
        <w:t xml:space="preserve">4</w:t>
      </w:r>
      <w:r>
        <w:rPr>
          <w:rFonts w:hint="eastAsia" w:hAnsi="宋体" w:eastAsia="宋体" w:cs="宋体"/>
          <w:sz w:val="21"/>
          <w:szCs w:val="21"/>
        </w:rPr>
        <w:t xml:space="preserve">分；交货进度计划及安装调试验收方案不够详细，合理性和可行性一般为</w:t>
      </w:r>
      <w:r>
        <w:rPr>
          <w:rFonts w:hint="eastAsia" w:hAnsi="宋体" w:eastAsia="宋体" w:cs="宋体"/>
          <w:sz w:val="21"/>
          <w:szCs w:val="21"/>
          <w:lang w:val="en-US" w:eastAsia="zh-CN"/>
        </w:rPr>
        <w:t xml:space="preserve">2</w:t>
      </w:r>
      <w:r>
        <w:rPr>
          <w:rFonts w:hint="eastAsia" w:hAnsi="宋体" w:eastAsia="宋体" w:cs="宋体"/>
          <w:sz w:val="21"/>
          <w:szCs w:val="21"/>
        </w:rPr>
        <w:t xml:space="preserve">分；交货进度计划及安装调试验收方案服务内容不够详细合理性可行性较差的得</w:t>
      </w:r>
      <w:r>
        <w:rPr>
          <w:rFonts w:hint="eastAsia" w:hAnsi="宋体" w:eastAsia="宋体" w:cs="宋体"/>
          <w:sz w:val="21"/>
          <w:szCs w:val="21"/>
          <w:lang w:val="en-US" w:eastAsia="zh-CN"/>
        </w:rPr>
        <w:t xml:space="preserve">1</w:t>
      </w:r>
      <w:r>
        <w:rPr>
          <w:rFonts w:hint="eastAsia" w:hAnsi="宋体" w:eastAsia="宋体" w:cs="宋体"/>
          <w:sz w:val="21"/>
          <w:szCs w:val="21"/>
        </w:rPr>
        <w:t xml:space="preserve">分；未提供相关说明不得分。（</w:t>
      </w:r>
      <w:r>
        <w:rPr>
          <w:rFonts w:hint="eastAsia" w:hAnsi="宋体" w:eastAsia="宋体" w:cs="宋体"/>
          <w:sz w:val="21"/>
          <w:szCs w:val="21"/>
          <w:lang w:val="en-US" w:eastAsia="zh-CN"/>
        </w:rPr>
        <w:t xml:space="preserve">6</w:t>
      </w:r>
      <w:r>
        <w:rPr>
          <w:rFonts w:hint="eastAsia" w:hAnsi="宋体" w:eastAsia="宋体" w:cs="宋体"/>
          <w:sz w:val="21"/>
          <w:szCs w:val="21"/>
        </w:rPr>
        <w:t xml:space="preserve">分）</w:t>
      </w:r>
      <w:r/>
    </w:p>
    <w:p>
      <w:pPr>
        <w:ind w:firstLine="420"/>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）履约能力（</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分）</w:t>
      </w:r>
      <w:r/>
    </w:p>
    <w:p>
      <w:pPr>
        <w:pStyle w:val="1039"/>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类似业绩（</w:t>
      </w:r>
      <w:r>
        <w:rPr>
          <w:rFonts w:hint="eastAsia" w:hAnsi="宋体" w:eastAsia="宋体" w:cs="宋体"/>
          <w:color w:val="auto"/>
          <w:sz w:val="21"/>
          <w:szCs w:val="21"/>
          <w:highlight w:val="none"/>
          <w:lang w:val="en-US" w:eastAsia="zh-CN"/>
        </w:rPr>
        <w:t xml:space="preserve">6</w:t>
      </w:r>
      <w:r>
        <w:rPr>
          <w:rFonts w:hint="eastAsia" w:hAnsi="宋体" w:eastAsia="宋体" w:cs="宋体"/>
          <w:color w:val="auto"/>
          <w:sz w:val="21"/>
          <w:szCs w:val="21"/>
          <w:highlight w:val="none"/>
        </w:rPr>
        <w:t xml:space="preserve">分）：投标人提供2023年1月1日以来所投同类产品的业绩，提供合同复印件，每提供1份得</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6</w:t>
      </w:r>
      <w:r>
        <w:rPr>
          <w:rFonts w:hint="eastAsia" w:hAnsi="宋体" w:eastAsia="宋体" w:cs="宋体"/>
          <w:color w:val="auto"/>
          <w:sz w:val="21"/>
          <w:szCs w:val="21"/>
          <w:highlight w:val="none"/>
        </w:rPr>
        <w:t xml:space="preserve">分。</w:t>
      </w:r>
      <w:r/>
    </w:p>
    <w:p>
      <w:pPr>
        <w:ind w:firstLine="420"/>
        <w:spacing w:line="580" w:lineRule="exact"/>
        <w:rPr>
          <w:rFonts w:hint="eastAsia" w:ascii="宋体" w:hAnsi="宋体"/>
          <w:szCs w:val="21"/>
        </w:rPr>
      </w:pPr>
      <w:r>
        <w:rPr>
          <w:rFonts w:hint="eastAsia" w:ascii="宋体" w:hAnsi="宋体"/>
          <w:szCs w:val="21"/>
        </w:rPr>
        <w:t xml:space="preserve">（全文完）</w:t>
      </w:r>
      <w:bookmarkEnd w:id="14"/>
      <w:r/>
      <w:bookmarkEnd w:id="15"/>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仿宋">
    <w:panose1 w:val="02010609060101010101"/>
  </w:font>
  <w:font w:name="等线 Light">
    <w:panose1 w:val="02010600030101010101"/>
  </w:font>
  <w:font w:name="等线">
    <w:panose1 w:val="02010600030101010101"/>
  </w:font>
  <w:font w:name="MingLiU">
    <w:panose1 w:val="02020500000000000000"/>
  </w:font>
  <w:font w:name="楷体_GB2312">
    <w:panose1 w:val="02010609060101010101"/>
  </w:font>
  <w:font w:name="ˎ̥">
    <w:panose1 w:val="020B0503020202020204"/>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w:rPr>
        <w:rFonts w:hint="eastAsia"/>
      </w:rPr>
      <w:t xml:space="preserve">第</w:t>
    </w:r>
    <w:r>
      <w:fldChar w:fldCharType="begin"/>
    </w:r>
    <w:r>
      <w:instrText xml:space="preserve">PAGE   \* MERGEFORMAT</w:instrText>
    </w:r>
    <w:r>
      <w:fldChar w:fldCharType="separate"/>
    </w:r>
    <w:r>
      <w:rPr>
        <w:lang w:val="zh-CN"/>
      </w:rPr>
      <w:t xml:space="preserve">49</w:t>
    </w:r>
    <w:r>
      <w:fldChar w:fldCharType="end"/>
    </w:r>
    <w:r>
      <w:rPr>
        <w:rFonts w:hint="eastAsia"/>
      </w:rPr>
      <w:t xml:space="preserve">页 共</w:t>
    </w:r>
    <w:r>
      <w:rPr>
        <w:rFonts w:hint="eastAsia"/>
        <w:lang w:val="en-US" w:eastAsia="zh-CN"/>
      </w:rPr>
      <w:t xml:space="preserve">66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both"/>
      <w:rPr>
        <w:u w:val="single"/>
      </w:rPr>
    </w:pPr>
    <w:r>
      <w:rPr>
        <w:u w:val="single"/>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u w:val="single"/>
        <w:lang w:val="en-US" w:eastAsia="zh-CN"/>
      </w:rPr>
      <w:t xml:space="preserve">苏州华盛招投标咨询服务有限公司</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360" w:hanging="360"/>
      </w:pPr>
      <w:rPr>
        <w:rFonts w:hint="default"/>
      </w:rPr>
    </w:lvl>
    <w:lvl w:ilvl="1">
      <w:start w:val="1"/>
      <w:numFmt w:val="decimal"/>
      <w:isLgl w:val="false"/>
      <w:suff w:val="tab"/>
      <w:lvlText w:val="%1.%2"/>
      <w:lvlJc w:val="left"/>
      <w:pPr>
        <w:ind w:left="644" w:hanging="360"/>
      </w:pPr>
      <w:rPr>
        <w:rFonts w:hint="default" w:ascii="Times New Roman" w:hAnsi="Times New Roman" w:cs="Times New Roman"/>
        <w:b w:val="0"/>
      </w:rPr>
    </w:lvl>
    <w:lvl w:ilvl="2">
      <w:start w:val="1"/>
      <w:numFmt w:val="decimal"/>
      <w:pStyle w:val="1167"/>
      <w:isLgl w:val="false"/>
      <w:suff w:val="tab"/>
      <w:lvlText w:val="%1.%2.%3"/>
      <w:lvlJc w:val="left"/>
      <w:pPr>
        <w:ind w:left="720" w:hanging="720"/>
      </w:pPr>
      <w:rPr>
        <w:rFonts w:hint="default"/>
        <w:b w:val="0"/>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1">
    <w:multiLevelType w:val="hybridMultilevel"/>
    <w:lvl w:ilvl="0">
      <w:start w:val="1"/>
      <w:numFmt w:val="decimal"/>
      <w:pStyle w:val="1140"/>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
    <w:multiLevelType w:val="hybridMultilevel"/>
    <w:lvl w:ilvl="0">
      <w:start w:val="1"/>
      <w:numFmt w:val="chineseCounting"/>
      <w:pStyle w:val="1072"/>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1"/>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link w:val="11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2">
    <w:name w:val="Heading 1"/>
    <w:basedOn w:val="681"/>
    <w:next w:val="681"/>
    <w:link w:val="725"/>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link w:val="726"/>
    <w:uiPriority w:val="9"/>
    <w:unhideWhenUsed/>
    <w:qFormat/>
    <w:pPr>
      <w:keepLines/>
      <w:keepNext/>
      <w:spacing w:before="360" w:after="200"/>
      <w:outlineLvl w:val="1"/>
    </w:pPr>
    <w:rPr>
      <w:rFonts w:ascii="Arial" w:hAnsi="Arial" w:eastAsia="Arial" w:cs="Arial"/>
      <w:sz w:val="34"/>
    </w:rPr>
  </w:style>
  <w:style w:type="paragraph" w:styleId="684">
    <w:name w:val="Heading 3"/>
    <w:basedOn w:val="681"/>
    <w:next w:val="681"/>
    <w:link w:val="727"/>
    <w:uiPriority w:val="9"/>
    <w:unhideWhenUsed/>
    <w:qFormat/>
    <w:pPr>
      <w:keepLines/>
      <w:keepNext/>
      <w:spacing w:before="320" w:after="200"/>
      <w:outlineLvl w:val="2"/>
    </w:pPr>
    <w:rPr>
      <w:rFonts w:ascii="Arial" w:hAnsi="Arial" w:eastAsia="Arial" w:cs="Arial"/>
      <w:sz w:val="30"/>
      <w:szCs w:val="30"/>
    </w:rPr>
  </w:style>
  <w:style w:type="paragraph" w:styleId="685">
    <w:name w:val="Heading 4"/>
    <w:basedOn w:val="681"/>
    <w:next w:val="681"/>
    <w:link w:val="728"/>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link w:val="729"/>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681"/>
    <w:next w:val="681"/>
    <w:link w:val="730"/>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32"/>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33"/>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toc 7"/>
    <w:basedOn w:val="681"/>
    <w:next w:val="681"/>
    <w:uiPriority w:val="39"/>
    <w:unhideWhenUsed/>
    <w:qFormat/>
    <w:pPr>
      <w:ind w:left="1701" w:right="0" w:firstLine="0"/>
      <w:spacing w:after="57"/>
    </w:pPr>
  </w:style>
  <w:style w:type="paragraph" w:styleId="694">
    <w:name w:val="Caption"/>
    <w:basedOn w:val="681"/>
    <w:next w:val="6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annotation text"/>
    <w:basedOn w:val="681"/>
    <w:uiPriority w:val="99"/>
    <w:semiHidden/>
    <w:unhideWhenUsed/>
    <w:qFormat/>
    <w:pPr>
      <w:jc w:val="left"/>
    </w:pPr>
  </w:style>
  <w:style w:type="paragraph" w:styleId="696">
    <w:name w:val="Body Text"/>
    <w:basedOn w:val="681"/>
    <w:next w:val="681"/>
    <w:uiPriority w:val="0"/>
    <w:qFormat/>
    <w:rPr>
      <w:rFonts w:ascii="宋体"/>
      <w:sz w:val="28"/>
    </w:rPr>
  </w:style>
  <w:style w:type="paragraph" w:styleId="697">
    <w:name w:val="toc 5"/>
    <w:basedOn w:val="681"/>
    <w:next w:val="681"/>
    <w:uiPriority w:val="39"/>
    <w:unhideWhenUsed/>
    <w:qFormat/>
    <w:pPr>
      <w:ind w:left="1134" w:right="0" w:firstLine="0"/>
      <w:spacing w:after="57"/>
    </w:pPr>
  </w:style>
  <w:style w:type="paragraph" w:styleId="698">
    <w:name w:val="toc 3"/>
    <w:basedOn w:val="681"/>
    <w:next w:val="681"/>
    <w:uiPriority w:val="39"/>
    <w:unhideWhenUsed/>
    <w:qFormat/>
    <w:pPr>
      <w:ind w:left="567" w:right="0" w:firstLine="0"/>
      <w:spacing w:after="57"/>
    </w:pPr>
  </w:style>
  <w:style w:type="paragraph" w:styleId="699">
    <w:name w:val="Plain Text"/>
    <w:basedOn w:val="681"/>
    <w:link w:val="951"/>
    <w:uiPriority w:val="0"/>
    <w:qFormat/>
    <w:rPr>
      <w:rFonts w:ascii="宋体" w:hAnsi="Courier New" w:eastAsia="楷体_GB2312"/>
      <w:sz w:val="26"/>
      <w:szCs w:val="20"/>
    </w:rPr>
  </w:style>
  <w:style w:type="paragraph" w:styleId="700">
    <w:name w:val="toc 8"/>
    <w:basedOn w:val="681"/>
    <w:next w:val="681"/>
    <w:uiPriority w:val="39"/>
    <w:unhideWhenUsed/>
    <w:qFormat/>
    <w:pPr>
      <w:ind w:left="1984" w:right="0" w:firstLine="0"/>
      <w:spacing w:after="57"/>
    </w:pPr>
  </w:style>
  <w:style w:type="paragraph" w:styleId="701">
    <w:name w:val="endnote text"/>
    <w:basedOn w:val="681"/>
    <w:link w:val="870"/>
    <w:uiPriority w:val="99"/>
    <w:semiHidden/>
    <w:unhideWhenUsed/>
    <w:qFormat/>
    <w:pPr>
      <w:spacing w:after="0" w:line="240" w:lineRule="auto"/>
    </w:pPr>
    <w:rPr>
      <w:sz w:val="20"/>
    </w:rPr>
  </w:style>
  <w:style w:type="paragraph" w:styleId="702">
    <w:name w:val="Footer"/>
    <w:basedOn w:val="681"/>
    <w:link w:val="743"/>
    <w:uiPriority w:val="99"/>
    <w:unhideWhenUsed/>
    <w:qFormat/>
    <w:pPr>
      <w:spacing w:after="0" w:line="240" w:lineRule="auto"/>
      <w:tabs>
        <w:tab w:val="center" w:pos="7143" w:leader="none"/>
        <w:tab w:val="right" w:pos="14287" w:leader="none"/>
      </w:tabs>
    </w:pPr>
  </w:style>
  <w:style w:type="paragraph" w:styleId="703">
    <w:name w:val="Header"/>
    <w:basedOn w:val="681"/>
    <w:link w:val="741"/>
    <w:uiPriority w:val="99"/>
    <w:unhideWhenUsed/>
    <w:qFormat/>
    <w:pPr>
      <w:spacing w:after="0" w:line="240" w:lineRule="auto"/>
      <w:tabs>
        <w:tab w:val="center" w:pos="7143" w:leader="none"/>
        <w:tab w:val="right" w:pos="14287" w:leader="none"/>
      </w:tabs>
    </w:pPr>
  </w:style>
  <w:style w:type="paragraph" w:styleId="704">
    <w:name w:val="toc 1"/>
    <w:basedOn w:val="681"/>
    <w:next w:val="681"/>
    <w:uiPriority w:val="39"/>
    <w:unhideWhenUsed/>
    <w:qFormat/>
    <w:pPr>
      <w:ind w:left="0" w:right="0" w:firstLine="0"/>
      <w:spacing w:after="57"/>
    </w:pPr>
  </w:style>
  <w:style w:type="paragraph" w:styleId="705">
    <w:name w:val="toc 4"/>
    <w:basedOn w:val="681"/>
    <w:next w:val="681"/>
    <w:uiPriority w:val="39"/>
    <w:unhideWhenUsed/>
    <w:qFormat/>
    <w:pPr>
      <w:ind w:left="850" w:right="0" w:firstLine="0"/>
      <w:spacing w:after="57"/>
    </w:pPr>
  </w:style>
  <w:style w:type="paragraph" w:styleId="706">
    <w:name w:val="Subtitle"/>
    <w:basedOn w:val="681"/>
    <w:next w:val="681"/>
    <w:link w:val="736"/>
    <w:uiPriority w:val="11"/>
    <w:qFormat/>
    <w:pPr>
      <w:spacing w:before="200" w:after="200"/>
    </w:pPr>
    <w:rPr>
      <w:sz w:val="24"/>
      <w:szCs w:val="24"/>
    </w:rPr>
  </w:style>
  <w:style w:type="paragraph" w:styleId="707">
    <w:name w:val="footnote text"/>
    <w:basedOn w:val="681"/>
    <w:link w:val="869"/>
    <w:uiPriority w:val="99"/>
    <w:semiHidden/>
    <w:unhideWhenUsed/>
    <w:qFormat/>
    <w:pPr>
      <w:spacing w:after="40" w:line="240" w:lineRule="auto"/>
    </w:pPr>
    <w:rPr>
      <w:sz w:val="18"/>
    </w:rPr>
  </w:style>
  <w:style w:type="paragraph" w:styleId="708">
    <w:name w:val="toc 6"/>
    <w:basedOn w:val="681"/>
    <w:next w:val="681"/>
    <w:uiPriority w:val="39"/>
    <w:unhideWhenUsed/>
    <w:qFormat/>
    <w:pPr>
      <w:ind w:left="1417" w:right="0" w:firstLine="0"/>
      <w:spacing w:after="57"/>
    </w:pPr>
  </w:style>
  <w:style w:type="paragraph" w:styleId="709">
    <w:name w:val="table of figures"/>
    <w:basedOn w:val="681"/>
    <w:next w:val="681"/>
    <w:uiPriority w:val="99"/>
    <w:unhideWhenUsed/>
    <w:qFormat/>
    <w:pPr>
      <w:spacing w:after="0" w:afterAutospacing="0"/>
    </w:pPr>
  </w:style>
  <w:style w:type="paragraph" w:styleId="710">
    <w:name w:val="toc 2"/>
    <w:basedOn w:val="681"/>
    <w:next w:val="681"/>
    <w:uiPriority w:val="39"/>
    <w:unhideWhenUsed/>
    <w:qFormat/>
    <w:pPr>
      <w:ind w:left="283" w:right="0" w:firstLine="0"/>
      <w:spacing w:after="57"/>
    </w:pPr>
  </w:style>
  <w:style w:type="paragraph" w:styleId="711">
    <w:name w:val="toc 9"/>
    <w:basedOn w:val="681"/>
    <w:next w:val="681"/>
    <w:uiPriority w:val="39"/>
    <w:unhideWhenUsed/>
    <w:qFormat/>
    <w:pPr>
      <w:ind w:left="2268" w:right="0" w:firstLine="0"/>
      <w:spacing w:after="57"/>
    </w:pPr>
  </w:style>
  <w:style w:type="paragraph" w:styleId="712">
    <w:name w:val="Normal (Web)"/>
    <w:basedOn w:val="681"/>
    <w:uiPriority w:val="0"/>
    <w:qFormat/>
    <w:pPr>
      <w:contextualSpacing/>
      <w:ind w:firstLine="200"/>
      <w:jc w:val="left"/>
      <w:spacing w:line="360" w:lineRule="auto"/>
      <w:widowControl/>
    </w:pPr>
    <w:rPr>
      <w:rFonts w:ascii="ˎ̥" w:hAnsi="ˎ̥" w:cs="宋体"/>
      <w:color w:val="000000"/>
      <w:sz w:val="13"/>
      <w:szCs w:val="13"/>
    </w:rPr>
  </w:style>
  <w:style w:type="paragraph" w:styleId="713">
    <w:name w:val="Title"/>
    <w:basedOn w:val="681"/>
    <w:link w:val="735"/>
    <w:uiPriority w:val="10"/>
    <w:qFormat/>
    <w:pPr>
      <w:contextualSpacing/>
      <w:spacing w:before="300" w:after="200"/>
    </w:pPr>
    <w:rPr>
      <w:sz w:val="48"/>
      <w:szCs w:val="48"/>
    </w:rPr>
  </w:style>
  <w:style w:type="paragraph" w:styleId="714">
    <w:name w:val="Body Text First Indent"/>
    <w:basedOn w:val="696"/>
    <w:uiPriority w:val="0"/>
    <w:qFormat/>
    <w:pPr>
      <w:ind w:firstLine="100"/>
    </w:pPr>
  </w:style>
  <w:style w:type="paragraph" w:styleId="715">
    <w:name w:val="Body Text First Indent 2"/>
    <w:basedOn w:val="681"/>
    <w:next w:val="681"/>
    <w:uiPriority w:val="0"/>
    <w:qFormat/>
    <w:pPr>
      <w:ind w:firstLine="200"/>
    </w:pPr>
  </w:style>
  <w:style w:type="table" w:styleId="7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Strong"/>
    <w:basedOn w:val="691"/>
    <w:uiPriority w:val="22"/>
    <w:qFormat/>
    <w:rPr>
      <w:b/>
    </w:rPr>
  </w:style>
  <w:style w:type="character" w:styleId="718">
    <w:name w:val="endnote reference"/>
    <w:uiPriority w:val="99"/>
    <w:semiHidden/>
    <w:unhideWhenUsed/>
    <w:qFormat/>
    <w:rPr>
      <w:vertAlign w:val="superscript"/>
    </w:rPr>
  </w:style>
  <w:style w:type="character" w:styleId="719">
    <w:name w:val="Hyperlink"/>
    <w:uiPriority w:val="99"/>
    <w:unhideWhenUsed/>
    <w:qFormat/>
    <w:rPr>
      <w:color w:val="0000ff" w:themeColor="hyperlink"/>
      <w:u w:val="single"/>
      <w14:textFill>
        <w14:solidFill>
          <w14:schemeClr w14:val="hlink"/>
        </w14:solidFill>
      </w14:textFill>
    </w:rPr>
  </w:style>
  <w:style w:type="character" w:styleId="720">
    <w:name w:val="footnote reference"/>
    <w:uiPriority w:val="99"/>
    <w:unhideWhenUsed/>
    <w:qFormat/>
    <w:rPr>
      <w:vertAlign w:val="superscript"/>
    </w:rPr>
  </w:style>
  <w:style w:type="paragraph" w:styleId="721" w:customStyle="1">
    <w:name w:val="正文首行缩进1"/>
    <w:basedOn w:val="722"/>
    <w:link w:val="940"/>
    <w:uiPriority w:val="99"/>
    <w:unhideWhenUsed/>
    <w:qFormat/>
    <w:pPr>
      <w:ind w:firstLine="420"/>
      <w:jc w:val="both"/>
      <w:spacing w:after="120" w:line="240" w:lineRule="auto"/>
      <w:widowControl w:val="off"/>
    </w:pPr>
    <w:rPr>
      <w:sz w:val="21"/>
      <w:szCs w:val="22"/>
    </w:rPr>
  </w:style>
  <w:style w:type="paragraph" w:styleId="722" w:customStyle="1">
    <w:name w:val="正文文本1"/>
    <w:basedOn w:val="681"/>
    <w:next w:val="681"/>
    <w:link w:val="1046"/>
    <w:uiPriority w:val="0"/>
    <w:qFormat/>
    <w:pPr>
      <w:jc w:val="left"/>
      <w:spacing w:line="403" w:lineRule="exact"/>
      <w:shd w:val="clear" w:color="auto" w:fill="ffffff"/>
    </w:pPr>
    <w:rPr>
      <w:rFonts w:ascii="MingLiU" w:hAnsi="MingLiU" w:eastAsia="MingLiU"/>
      <w:sz w:val="20"/>
      <w:szCs w:val="21"/>
    </w:rPr>
  </w:style>
  <w:style w:type="paragraph" w:styleId="723"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724" w:customStyle="1">
    <w:name w:val="正文文本缩进1"/>
    <w:basedOn w:val="681"/>
    <w:next w:val="681"/>
    <w:link w:val="884"/>
    <w:uiPriority w:val="0"/>
    <w:unhideWhenUsed/>
    <w:qFormat/>
    <w:pPr>
      <w:ind w:right="-159" w:firstLine="246"/>
      <w:spacing w:line="240" w:lineRule="atLeast"/>
    </w:pPr>
    <w:rPr>
      <w:spacing w:val="20"/>
      <w:szCs w:val="24"/>
    </w:rPr>
  </w:style>
  <w:style w:type="character" w:styleId="725" w:customStyle="1">
    <w:name w:val="Heading 1 Char"/>
    <w:link w:val="682"/>
    <w:uiPriority w:val="9"/>
    <w:qFormat/>
    <w:rPr>
      <w:rFonts w:ascii="Arial" w:hAnsi="Arial" w:eastAsia="Arial" w:cs="Arial"/>
      <w:sz w:val="40"/>
      <w:szCs w:val="40"/>
    </w:rPr>
  </w:style>
  <w:style w:type="character" w:styleId="726" w:customStyle="1">
    <w:name w:val="Heading 2 Char"/>
    <w:link w:val="683"/>
    <w:uiPriority w:val="9"/>
    <w:qFormat/>
    <w:rPr>
      <w:rFonts w:ascii="Arial" w:hAnsi="Arial" w:eastAsia="Arial" w:cs="Arial"/>
      <w:sz w:val="34"/>
    </w:rPr>
  </w:style>
  <w:style w:type="character" w:styleId="727" w:customStyle="1">
    <w:name w:val="Heading 3 Char"/>
    <w:link w:val="684"/>
    <w:uiPriority w:val="9"/>
    <w:qFormat/>
    <w:rPr>
      <w:rFonts w:ascii="Arial" w:hAnsi="Arial" w:eastAsia="Arial" w:cs="Arial"/>
      <w:sz w:val="30"/>
      <w:szCs w:val="30"/>
    </w:rPr>
  </w:style>
  <w:style w:type="character" w:styleId="728" w:customStyle="1">
    <w:name w:val="Heading 4 Char"/>
    <w:link w:val="685"/>
    <w:uiPriority w:val="9"/>
    <w:qFormat/>
    <w:rPr>
      <w:rFonts w:ascii="Arial" w:hAnsi="Arial" w:eastAsia="Arial" w:cs="Arial"/>
      <w:b/>
      <w:bCs/>
      <w:sz w:val="26"/>
      <w:szCs w:val="26"/>
    </w:rPr>
  </w:style>
  <w:style w:type="character" w:styleId="729" w:customStyle="1">
    <w:name w:val="Heading 5 Char"/>
    <w:link w:val="686"/>
    <w:uiPriority w:val="9"/>
    <w:qFormat/>
    <w:rPr>
      <w:rFonts w:ascii="Arial" w:hAnsi="Arial" w:eastAsia="Arial" w:cs="Arial"/>
      <w:b/>
      <w:bCs/>
      <w:sz w:val="24"/>
      <w:szCs w:val="24"/>
    </w:rPr>
  </w:style>
  <w:style w:type="character" w:styleId="730" w:customStyle="1">
    <w:name w:val="Heading 6 Char"/>
    <w:link w:val="687"/>
    <w:uiPriority w:val="9"/>
    <w:qFormat/>
    <w:rPr>
      <w:rFonts w:ascii="Arial" w:hAnsi="Arial" w:eastAsia="Arial" w:cs="Arial"/>
      <w:b/>
      <w:bCs/>
      <w:sz w:val="22"/>
      <w:szCs w:val="22"/>
    </w:rPr>
  </w:style>
  <w:style w:type="character" w:styleId="731" w:customStyle="1">
    <w:name w:val="Heading 7 Char"/>
    <w:link w:val="688"/>
    <w:uiPriority w:val="9"/>
    <w:qFormat/>
    <w:rPr>
      <w:rFonts w:ascii="Arial" w:hAnsi="Arial" w:eastAsia="Arial" w:cs="Arial"/>
      <w:b/>
      <w:bCs/>
      <w:i/>
      <w:iCs/>
      <w:sz w:val="22"/>
      <w:szCs w:val="22"/>
    </w:rPr>
  </w:style>
  <w:style w:type="character" w:styleId="732" w:customStyle="1">
    <w:name w:val="Heading 8 Char"/>
    <w:link w:val="689"/>
    <w:uiPriority w:val="9"/>
    <w:qFormat/>
    <w:rPr>
      <w:rFonts w:ascii="Arial" w:hAnsi="Arial" w:eastAsia="Arial" w:cs="Arial"/>
      <w:i/>
      <w:iCs/>
      <w:sz w:val="22"/>
      <w:szCs w:val="22"/>
    </w:rPr>
  </w:style>
  <w:style w:type="character" w:styleId="733" w:customStyle="1">
    <w:name w:val="Heading 9 Char"/>
    <w:link w:val="690"/>
    <w:uiPriority w:val="9"/>
    <w:qFormat/>
    <w:rPr>
      <w:rFonts w:ascii="Arial" w:hAnsi="Arial" w:eastAsia="Arial" w:cs="Arial"/>
      <w:i/>
      <w:iCs/>
      <w:sz w:val="21"/>
      <w:szCs w:val="21"/>
    </w:r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link w:val="713"/>
    <w:uiPriority w:val="10"/>
    <w:qFormat/>
    <w:rPr>
      <w:sz w:val="48"/>
      <w:szCs w:val="48"/>
    </w:rPr>
  </w:style>
  <w:style w:type="character" w:styleId="736" w:customStyle="1">
    <w:name w:val="Subtitle Char"/>
    <w:link w:val="706"/>
    <w:uiPriority w:val="11"/>
    <w:qFormat/>
    <w:rPr>
      <w:sz w:val="24"/>
      <w:szCs w:val="24"/>
    </w:rPr>
  </w:style>
  <w:style w:type="paragraph" w:styleId="737">
    <w:name w:val="Quote"/>
    <w:basedOn w:val="681"/>
    <w:next w:val="681"/>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81"/>
    <w:next w:val="68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link w:val="703"/>
    <w:uiPriority w:val="99"/>
    <w:qFormat/>
  </w:style>
  <w:style w:type="character" w:styleId="742" w:customStyle="1">
    <w:name w:val="Footer Char"/>
    <w:link w:val="702"/>
    <w:uiPriority w:val="99"/>
    <w:qFormat/>
  </w:style>
  <w:style w:type="character" w:styleId="743" w:customStyle="1">
    <w:name w:val="Caption Char"/>
    <w:link w:val="702"/>
    <w:uiPriority w:val="99"/>
    <w:qFormat/>
  </w:style>
  <w:style w:type="table" w:styleId="7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07"/>
    <w:uiPriority w:val="99"/>
    <w:qFormat/>
    <w:rPr>
      <w:sz w:val="18"/>
    </w:rPr>
  </w:style>
  <w:style w:type="character" w:styleId="870" w:customStyle="1">
    <w:name w:val="Endnote Text Char"/>
    <w:link w:val="701"/>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标题 11"/>
    <w:basedOn w:val="681"/>
    <w:next w:val="681"/>
    <w:link w:val="885"/>
    <w:uiPriority w:val="0"/>
    <w:qFormat/>
    <w:pPr>
      <w:keepLines/>
      <w:keepNext/>
      <w:spacing w:before="340" w:after="330" w:line="576" w:lineRule="auto"/>
      <w:outlineLvl w:val="0"/>
    </w:pPr>
    <w:rPr>
      <w:rFonts w:eastAsia="楷体_GB2312"/>
      <w:b/>
      <w:sz w:val="44"/>
      <w:szCs w:val="20"/>
    </w:rPr>
  </w:style>
  <w:style w:type="paragraph" w:styleId="873" w:customStyle="1">
    <w:name w:val="标题 21"/>
    <w:basedOn w:val="681"/>
    <w:next w:val="681"/>
    <w:link w:val="886"/>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74" w:customStyle="1">
    <w:name w:val="标题 31"/>
    <w:basedOn w:val="681"/>
    <w:next w:val="681"/>
    <w:link w:val="887"/>
    <w:uiPriority w:val="0"/>
    <w:qFormat/>
    <w:pPr>
      <w:jc w:val="left"/>
      <w:keepLines/>
      <w:keepNext/>
      <w:spacing w:before="260" w:after="260" w:line="415" w:lineRule="auto"/>
      <w:widowControl/>
      <w:outlineLvl w:val="2"/>
    </w:pPr>
    <w:rPr>
      <w:b/>
      <w:bCs/>
      <w:sz w:val="32"/>
      <w:szCs w:val="32"/>
    </w:rPr>
  </w:style>
  <w:style w:type="paragraph" w:styleId="875" w:customStyle="1">
    <w:name w:val="标题 41"/>
    <w:basedOn w:val="681"/>
    <w:next w:val="681"/>
    <w:link w:val="888"/>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876" w:customStyle="1">
    <w:name w:val="标题 51"/>
    <w:basedOn w:val="681"/>
    <w:next w:val="681"/>
    <w:link w:val="889"/>
    <w:uiPriority w:val="0"/>
    <w:qFormat/>
    <w:pPr>
      <w:jc w:val="left"/>
      <w:keepLines/>
      <w:keepNext/>
      <w:spacing w:before="280" w:after="290" w:line="374" w:lineRule="auto"/>
      <w:widowControl/>
      <w:outlineLvl w:val="4"/>
    </w:pPr>
    <w:rPr>
      <w:b/>
      <w:bCs/>
      <w:sz w:val="28"/>
      <w:szCs w:val="28"/>
    </w:rPr>
  </w:style>
  <w:style w:type="paragraph" w:styleId="877" w:customStyle="1">
    <w:name w:val="标题 61"/>
    <w:basedOn w:val="681"/>
    <w:next w:val="681"/>
    <w:link w:val="890"/>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878" w:customStyle="1">
    <w:name w:val="标题 71"/>
    <w:basedOn w:val="681"/>
    <w:next w:val="681"/>
    <w:link w:val="891"/>
    <w:uiPriority w:val="0"/>
    <w:qFormat/>
    <w:pPr>
      <w:jc w:val="left"/>
      <w:keepLines/>
      <w:keepNext/>
      <w:spacing w:before="240" w:after="64" w:line="319" w:lineRule="auto"/>
      <w:widowControl/>
      <w:outlineLvl w:val="6"/>
    </w:pPr>
    <w:rPr>
      <w:b/>
      <w:bCs/>
      <w:sz w:val="24"/>
      <w:szCs w:val="24"/>
    </w:rPr>
  </w:style>
  <w:style w:type="paragraph" w:styleId="879" w:customStyle="1">
    <w:name w:val="标题 81"/>
    <w:basedOn w:val="681"/>
    <w:next w:val="880"/>
    <w:link w:val="892"/>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80" w:customStyle="1">
    <w:name w:val="正文缩进1"/>
    <w:basedOn w:val="681"/>
    <w:next w:val="681"/>
    <w:link w:val="893"/>
    <w:uiPriority w:val="0"/>
    <w:unhideWhenUsed/>
    <w:qFormat/>
    <w:pPr>
      <w:ind w:firstLine="420"/>
      <w:jc w:val="left"/>
    </w:pPr>
    <w:rPr>
      <w:rFonts w:ascii="楷体_GB2312" w:eastAsia="楷体_GB2312"/>
      <w:sz w:val="24"/>
      <w:szCs w:val="20"/>
    </w:rPr>
  </w:style>
  <w:style w:type="paragraph" w:styleId="881" w:customStyle="1">
    <w:name w:val="标题 91"/>
    <w:basedOn w:val="681"/>
    <w:next w:val="880"/>
    <w:link w:val="894"/>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82" w:customStyle="1">
    <w:name w:val="默认段落字体1"/>
    <w:link w:val="681"/>
    <w:uiPriority w:val="1"/>
    <w:unhideWhenUsed/>
    <w:qFormat/>
  </w:style>
  <w:style w:type="table" w:styleId="883" w:customStyle="1">
    <w:name w:val="普通表格1"/>
    <w:uiPriority w:val="99"/>
    <w:unhideWhenUsed/>
    <w:qFormat/>
    <w:tblPr/>
  </w:style>
  <w:style w:type="character" w:styleId="884" w:customStyle="1">
    <w:name w:val="正文文本缩进 字符2"/>
    <w:link w:val="724"/>
    <w:uiPriority w:val="0"/>
    <w:qFormat/>
    <w:rPr>
      <w:rFonts w:ascii="Times New Roman" w:hAnsi="Times New Roman"/>
      <w:spacing w:val="20"/>
      <w:sz w:val="21"/>
      <w:szCs w:val="24"/>
    </w:rPr>
  </w:style>
  <w:style w:type="character" w:styleId="885" w:customStyle="1">
    <w:name w:val="标题 1 字符1"/>
    <w:link w:val="872"/>
    <w:uiPriority w:val="0"/>
    <w:qFormat/>
    <w:rPr>
      <w:rFonts w:ascii="Times New Roman" w:hAnsi="Times New Roman" w:eastAsia="楷体_GB2312"/>
      <w:b/>
      <w:sz w:val="44"/>
    </w:rPr>
  </w:style>
  <w:style w:type="character" w:styleId="886" w:customStyle="1">
    <w:name w:val="标题 2 字符1"/>
    <w:link w:val="873"/>
    <w:uiPriority w:val="0"/>
    <w:semiHidden/>
    <w:qFormat/>
    <w:rPr>
      <w:rFonts w:ascii="等线 Light" w:hAnsi="等线 Light" w:eastAsia="等线 Light"/>
      <w:b/>
      <w:bCs/>
      <w:sz w:val="32"/>
      <w:szCs w:val="32"/>
    </w:rPr>
  </w:style>
  <w:style w:type="character" w:styleId="887" w:customStyle="1">
    <w:name w:val="标题 3 字符1"/>
    <w:link w:val="874"/>
    <w:uiPriority w:val="0"/>
    <w:qFormat/>
    <w:rPr>
      <w:rFonts w:ascii="Times New Roman" w:hAnsi="Times New Roman"/>
      <w:b/>
      <w:bCs/>
      <w:sz w:val="32"/>
      <w:szCs w:val="32"/>
    </w:rPr>
  </w:style>
  <w:style w:type="character" w:styleId="888" w:customStyle="1">
    <w:name w:val="标题 4 字符1"/>
    <w:link w:val="875"/>
    <w:uiPriority w:val="0"/>
    <w:semiHidden/>
    <w:qFormat/>
    <w:rPr>
      <w:rFonts w:ascii="宋体" w:hAnsi="宋体" w:eastAsia="等线"/>
      <w:b/>
      <w:bCs/>
      <w:sz w:val="24"/>
      <w:szCs w:val="24"/>
      <w:u w:val="single"/>
    </w:rPr>
  </w:style>
  <w:style w:type="character" w:styleId="889" w:customStyle="1">
    <w:name w:val="标题 5 字符1"/>
    <w:link w:val="876"/>
    <w:uiPriority w:val="0"/>
    <w:semiHidden/>
    <w:qFormat/>
    <w:rPr>
      <w:rFonts w:ascii="Times New Roman" w:hAnsi="Times New Roman"/>
      <w:b/>
      <w:bCs/>
      <w:sz w:val="28"/>
      <w:szCs w:val="28"/>
    </w:rPr>
  </w:style>
  <w:style w:type="character" w:styleId="890" w:customStyle="1">
    <w:name w:val="标题 6 字符1"/>
    <w:link w:val="877"/>
    <w:uiPriority w:val="0"/>
    <w:semiHidden/>
    <w:qFormat/>
    <w:rPr>
      <w:rFonts w:ascii="Arial" w:hAnsi="Arial" w:eastAsia="黑体"/>
      <w:b/>
      <w:bCs/>
      <w:sz w:val="24"/>
      <w:szCs w:val="24"/>
    </w:rPr>
  </w:style>
  <w:style w:type="character" w:styleId="891" w:customStyle="1">
    <w:name w:val="标题 7 字符1"/>
    <w:link w:val="878"/>
    <w:uiPriority w:val="0"/>
    <w:semiHidden/>
    <w:qFormat/>
    <w:rPr>
      <w:rFonts w:ascii="Times New Roman" w:hAnsi="Times New Roman"/>
      <w:b/>
      <w:bCs/>
      <w:sz w:val="24"/>
      <w:szCs w:val="24"/>
    </w:rPr>
  </w:style>
  <w:style w:type="character" w:styleId="892" w:customStyle="1">
    <w:name w:val="标题 8 字符1"/>
    <w:link w:val="879"/>
    <w:uiPriority w:val="0"/>
    <w:qFormat/>
    <w:rPr>
      <w:rFonts w:ascii="Arial" w:hAnsi="Arial" w:eastAsia="黑体"/>
      <w:sz w:val="24"/>
    </w:rPr>
  </w:style>
  <w:style w:type="character" w:styleId="893" w:customStyle="1">
    <w:name w:val="正文缩进 字符1"/>
    <w:link w:val="880"/>
    <w:uiPriority w:val="0"/>
    <w:qFormat/>
    <w:rPr>
      <w:rFonts w:ascii="楷体_GB2312" w:eastAsia="楷体_GB2312"/>
      <w:sz w:val="24"/>
    </w:rPr>
  </w:style>
  <w:style w:type="character" w:styleId="894" w:customStyle="1">
    <w:name w:val="标题 9 字符1"/>
    <w:link w:val="881"/>
    <w:uiPriority w:val="0"/>
    <w:qFormat/>
    <w:rPr>
      <w:rFonts w:ascii="Arial" w:hAnsi="Arial" w:eastAsia="黑体"/>
      <w:sz w:val="21"/>
    </w:rPr>
  </w:style>
  <w:style w:type="paragraph" w:styleId="895" w:customStyle="1">
    <w:name w:val="列表 31"/>
    <w:basedOn w:val="681"/>
    <w:uiPriority w:val="0"/>
    <w:qFormat/>
    <w:pPr>
      <w:contextualSpacing/>
      <w:ind w:left="100" w:hanging="200"/>
      <w:jc w:val="left"/>
      <w:spacing w:line="360" w:lineRule="auto"/>
    </w:pPr>
    <w:rPr>
      <w:rFonts w:ascii="宋体" w:hAnsi="宋体"/>
      <w:sz w:val="24"/>
      <w:szCs w:val="20"/>
    </w:rPr>
  </w:style>
  <w:style w:type="paragraph" w:styleId="896" w:customStyle="1">
    <w:name w:val="题注1"/>
    <w:basedOn w:val="681"/>
    <w:next w:val="681"/>
    <w:uiPriority w:val="0"/>
    <w:qFormat/>
    <w:pPr>
      <w:contextualSpacing/>
      <w:ind w:firstLine="200"/>
      <w:jc w:val="left"/>
      <w:spacing w:line="360" w:lineRule="auto"/>
      <w:widowControl/>
    </w:pPr>
    <w:rPr>
      <w:rFonts w:ascii="Cambria" w:hAnsi="Cambria" w:eastAsia="黑体"/>
      <w:sz w:val="20"/>
      <w:szCs w:val="20"/>
    </w:rPr>
  </w:style>
  <w:style w:type="paragraph" w:styleId="897" w:customStyle="1">
    <w:name w:val="文档结构图1"/>
    <w:basedOn w:val="681"/>
    <w:link w:val="898"/>
    <w:uiPriority w:val="0"/>
    <w:unhideWhenUsed/>
    <w:qFormat/>
    <w:pPr>
      <w:jc w:val="left"/>
      <w:shd w:val="clear" w:color="auto" w:fill="000080"/>
      <w:widowControl/>
    </w:pPr>
    <w:rPr>
      <w:sz w:val="24"/>
      <w:szCs w:val="24"/>
    </w:rPr>
  </w:style>
  <w:style w:type="character" w:styleId="898" w:customStyle="1">
    <w:name w:val="文档结构图 字符"/>
    <w:link w:val="897"/>
    <w:uiPriority w:val="0"/>
    <w:qFormat/>
    <w:rPr>
      <w:rFonts w:ascii="Times New Roman" w:hAnsi="Times New Roman"/>
      <w:sz w:val="24"/>
      <w:szCs w:val="24"/>
      <w:shd w:val="clear" w:color="auto" w:fill="000080"/>
    </w:rPr>
  </w:style>
  <w:style w:type="paragraph" w:styleId="899" w:customStyle="1">
    <w:name w:val="批注文字1"/>
    <w:basedOn w:val="681"/>
    <w:link w:val="900"/>
    <w:uiPriority w:val="0"/>
    <w:unhideWhenUsed/>
    <w:qFormat/>
    <w:pPr>
      <w:jc w:val="left"/>
      <w:widowControl/>
    </w:pPr>
    <w:rPr>
      <w:sz w:val="24"/>
      <w:szCs w:val="24"/>
    </w:rPr>
  </w:style>
  <w:style w:type="character" w:styleId="900" w:customStyle="1">
    <w:name w:val="批注文字 字符1"/>
    <w:link w:val="899"/>
    <w:uiPriority w:val="0"/>
    <w:qFormat/>
    <w:rPr>
      <w:rFonts w:ascii="Times New Roman" w:hAnsi="Times New Roman"/>
      <w:sz w:val="24"/>
      <w:szCs w:val="24"/>
    </w:rPr>
  </w:style>
  <w:style w:type="paragraph" w:styleId="901" w:customStyle="1">
    <w:name w:val="正文文本 311"/>
    <w:basedOn w:val="681"/>
    <w:link w:val="902"/>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902" w:customStyle="1">
    <w:name w:val="正文文本 3 字符"/>
    <w:link w:val="901"/>
    <w:uiPriority w:val="0"/>
    <w:qFormat/>
    <w:rPr>
      <w:rFonts w:ascii="楷体_GB2312" w:hAnsi="宋体" w:eastAsia="楷体_GB2312"/>
      <w:b/>
      <w:color w:val="000000"/>
      <w:sz w:val="30"/>
      <w:szCs w:val="24"/>
    </w:rPr>
  </w:style>
  <w:style w:type="paragraph" w:styleId="903" w:customStyle="1">
    <w:name w:val="正文文本11"/>
    <w:basedOn w:val="681"/>
    <w:next w:val="681"/>
    <w:link w:val="904"/>
    <w:uiPriority w:val="99"/>
    <w:qFormat/>
    <w:pPr>
      <w:jc w:val="left"/>
      <w:spacing w:line="360" w:lineRule="auto"/>
      <w:widowControl/>
    </w:pPr>
    <w:rPr>
      <w:sz w:val="24"/>
      <w:szCs w:val="20"/>
    </w:rPr>
  </w:style>
  <w:style w:type="character" w:styleId="904" w:customStyle="1">
    <w:name w:val="正文文本 字符"/>
    <w:link w:val="903"/>
    <w:uiPriority w:val="99"/>
    <w:qFormat/>
    <w:rPr>
      <w:rFonts w:ascii="Times New Roman" w:hAnsi="Times New Roman"/>
      <w:sz w:val="24"/>
    </w:rPr>
  </w:style>
  <w:style w:type="paragraph" w:styleId="905" w:customStyle="1">
    <w:name w:val="列表 21"/>
    <w:basedOn w:val="681"/>
    <w:uiPriority w:val="0"/>
    <w:qFormat/>
    <w:pPr>
      <w:contextualSpacing/>
      <w:ind w:left="100" w:hanging="200"/>
      <w:jc w:val="left"/>
      <w:spacing w:line="360" w:lineRule="auto"/>
    </w:pPr>
    <w:rPr>
      <w:rFonts w:ascii="宋体" w:hAnsi="宋体"/>
      <w:sz w:val="24"/>
      <w:szCs w:val="24"/>
    </w:rPr>
  </w:style>
  <w:style w:type="paragraph" w:styleId="906" w:customStyle="1">
    <w:name w:val="文本块1"/>
    <w:basedOn w:val="681"/>
    <w:uiPriority w:val="0"/>
    <w:unhideWhenUsed/>
    <w:qFormat/>
    <w:pPr>
      <w:ind w:left="630" w:right="-609" w:firstLine="420"/>
      <w:spacing w:line="360" w:lineRule="auto"/>
    </w:pPr>
    <w:rPr>
      <w:rFonts w:ascii="仿宋_GB2312" w:hAnsi="Times New Roman" w:eastAsia="仿宋_GB2312"/>
      <w:szCs w:val="20"/>
    </w:rPr>
  </w:style>
  <w:style w:type="paragraph" w:styleId="907" w:customStyle="1">
    <w:name w:val="纯文本111"/>
    <w:basedOn w:val="681"/>
    <w:link w:val="908"/>
    <w:uiPriority w:val="0"/>
    <w:unhideWhenUsed/>
    <w:qFormat/>
    <w:pPr>
      <w:jc w:val="left"/>
      <w:widowControl/>
    </w:pPr>
    <w:rPr>
      <w:rFonts w:ascii="宋体" w:hAnsi="Courier New" w:eastAsia="楷体_GB2312"/>
      <w:sz w:val="26"/>
      <w:szCs w:val="20"/>
    </w:rPr>
  </w:style>
  <w:style w:type="character" w:styleId="908" w:customStyle="1">
    <w:name w:val="纯文本 字符"/>
    <w:link w:val="907"/>
    <w:uiPriority w:val="0"/>
    <w:qFormat/>
    <w:rPr>
      <w:rFonts w:ascii="宋体" w:hAnsi="Courier New" w:eastAsia="楷体_GB2312"/>
      <w:sz w:val="26"/>
    </w:rPr>
  </w:style>
  <w:style w:type="paragraph" w:styleId="909" w:customStyle="1">
    <w:name w:val="日期1"/>
    <w:basedOn w:val="681"/>
    <w:next w:val="681"/>
    <w:link w:val="910"/>
    <w:uiPriority w:val="99"/>
    <w:unhideWhenUsed/>
    <w:qFormat/>
    <w:pPr>
      <w:ind w:left="100"/>
    </w:pPr>
    <w:rPr>
      <w:b/>
      <w:bCs/>
      <w:spacing w:val="20"/>
      <w:szCs w:val="24"/>
    </w:rPr>
  </w:style>
  <w:style w:type="character" w:styleId="910" w:customStyle="1">
    <w:name w:val="日期 字符"/>
    <w:link w:val="909"/>
    <w:uiPriority w:val="99"/>
    <w:qFormat/>
    <w:rPr>
      <w:rFonts w:ascii="Times New Roman" w:hAnsi="Times New Roman"/>
      <w:b/>
      <w:bCs/>
      <w:spacing w:val="20"/>
      <w:sz w:val="21"/>
      <w:szCs w:val="24"/>
    </w:rPr>
  </w:style>
  <w:style w:type="paragraph" w:styleId="911" w:customStyle="1">
    <w:name w:val="正文文本缩进 21"/>
    <w:basedOn w:val="681"/>
    <w:link w:val="912"/>
    <w:uiPriority w:val="0"/>
    <w:unhideWhenUsed/>
    <w:qFormat/>
    <w:pPr>
      <w:ind w:firstLine="460"/>
      <w:jc w:val="left"/>
      <w:spacing w:line="360" w:lineRule="auto"/>
      <w:widowControl/>
    </w:pPr>
    <w:rPr>
      <w:spacing w:val="20"/>
      <w:szCs w:val="24"/>
    </w:rPr>
  </w:style>
  <w:style w:type="character" w:styleId="912" w:customStyle="1">
    <w:name w:val="正文文本缩进 2 字符2"/>
    <w:link w:val="911"/>
    <w:uiPriority w:val="0"/>
    <w:qFormat/>
    <w:rPr>
      <w:rFonts w:ascii="Times New Roman" w:hAnsi="Times New Roman"/>
      <w:spacing w:val="20"/>
      <w:sz w:val="21"/>
      <w:szCs w:val="24"/>
    </w:rPr>
  </w:style>
  <w:style w:type="paragraph" w:styleId="913" w:customStyle="1">
    <w:name w:val="批注框文本1"/>
    <w:basedOn w:val="681"/>
    <w:link w:val="914"/>
    <w:uiPriority w:val="99"/>
    <w:unhideWhenUsed/>
    <w:qFormat/>
    <w:pPr>
      <w:jc w:val="left"/>
      <w:widowControl/>
    </w:pPr>
    <w:rPr>
      <w:sz w:val="18"/>
      <w:szCs w:val="18"/>
    </w:rPr>
  </w:style>
  <w:style w:type="character" w:styleId="914" w:customStyle="1">
    <w:name w:val="批注框文本 字符"/>
    <w:link w:val="913"/>
    <w:uiPriority w:val="99"/>
    <w:qFormat/>
    <w:rPr>
      <w:rFonts w:ascii="Times New Roman" w:hAnsi="Times New Roman"/>
      <w:sz w:val="18"/>
      <w:szCs w:val="18"/>
    </w:rPr>
  </w:style>
  <w:style w:type="paragraph" w:styleId="915" w:customStyle="1">
    <w:name w:val="页脚1"/>
    <w:basedOn w:val="681"/>
    <w:link w:val="916"/>
    <w:uiPriority w:val="99"/>
    <w:unhideWhenUsed/>
    <w:qFormat/>
    <w:pPr>
      <w:jc w:val="left"/>
      <w:tabs>
        <w:tab w:val="center" w:pos="4153" w:leader="none"/>
        <w:tab w:val="right" w:pos="8306" w:leader="none"/>
      </w:tabs>
    </w:pPr>
    <w:rPr>
      <w:sz w:val="18"/>
      <w:szCs w:val="18"/>
    </w:rPr>
  </w:style>
  <w:style w:type="character" w:styleId="916" w:customStyle="1">
    <w:name w:val="页脚 字符"/>
    <w:link w:val="915"/>
    <w:uiPriority w:val="99"/>
    <w:qFormat/>
    <w:rPr>
      <w:rFonts w:ascii="Times New Roman" w:hAnsi="Times New Roman"/>
      <w:sz w:val="18"/>
      <w:szCs w:val="18"/>
    </w:rPr>
  </w:style>
  <w:style w:type="paragraph" w:styleId="917" w:customStyle="1">
    <w:name w:val="页眉1"/>
    <w:basedOn w:val="681"/>
    <w:link w:val="918"/>
    <w:uiPriority w:val="99"/>
    <w:unhideWhenUsed/>
    <w:qFormat/>
    <w:pPr>
      <w:jc w:val="center"/>
      <w:tabs>
        <w:tab w:val="center" w:pos="4153" w:leader="none"/>
        <w:tab w:val="right" w:pos="8306" w:leader="none"/>
      </w:tabs>
    </w:pPr>
    <w:rPr>
      <w:sz w:val="18"/>
      <w:szCs w:val="18"/>
    </w:rPr>
  </w:style>
  <w:style w:type="character" w:styleId="918" w:customStyle="1">
    <w:name w:val="页眉 字符2"/>
    <w:link w:val="917"/>
    <w:uiPriority w:val="99"/>
    <w:qFormat/>
    <w:rPr>
      <w:rFonts w:ascii="Times New Roman" w:hAnsi="Times New Roman"/>
      <w:sz w:val="18"/>
      <w:szCs w:val="18"/>
    </w:rPr>
  </w:style>
  <w:style w:type="paragraph" w:styleId="919" w:customStyle="1">
    <w:name w:val="目录 11"/>
    <w:basedOn w:val="681"/>
    <w:next w:val="681"/>
    <w:uiPriority w:val="39"/>
    <w:unhideWhenUsed/>
    <w:qFormat/>
  </w:style>
  <w:style w:type="paragraph" w:styleId="920" w:customStyle="1">
    <w:name w:val="副标题1"/>
    <w:basedOn w:val="681"/>
    <w:next w:val="681"/>
    <w:link w:val="921"/>
    <w:uiPriority w:val="0"/>
    <w:qFormat/>
    <w:pPr>
      <w:ind w:left="1920" w:right="1920"/>
      <w:jc w:val="left"/>
      <w:keepLines/>
      <w:keepNext/>
      <w:spacing w:line="480" w:lineRule="auto"/>
      <w:widowControl/>
    </w:pPr>
    <w:rPr>
      <w:sz w:val="24"/>
      <w:szCs w:val="24"/>
    </w:rPr>
  </w:style>
  <w:style w:type="character" w:styleId="921" w:customStyle="1">
    <w:name w:val="副标题 字符2"/>
    <w:link w:val="920"/>
    <w:uiPriority w:val="0"/>
    <w:qFormat/>
    <w:rPr>
      <w:rFonts w:ascii="Times New Roman" w:hAnsi="Times New Roman" w:cs="宋体"/>
      <w:sz w:val="24"/>
      <w:szCs w:val="24"/>
    </w:rPr>
  </w:style>
  <w:style w:type="paragraph" w:styleId="922" w:customStyle="1">
    <w:name w:val="列表1"/>
    <w:basedOn w:val="681"/>
    <w:uiPriority w:val="0"/>
    <w:qFormat/>
    <w:pPr>
      <w:contextualSpacing/>
      <w:ind w:left="200" w:hanging="200"/>
      <w:jc w:val="left"/>
      <w:spacing w:line="360" w:lineRule="auto"/>
    </w:pPr>
    <w:rPr>
      <w:rFonts w:ascii="宋体" w:hAnsi="宋体"/>
      <w:sz w:val="24"/>
      <w:szCs w:val="24"/>
    </w:rPr>
  </w:style>
  <w:style w:type="paragraph" w:styleId="923" w:customStyle="1">
    <w:name w:val="脚注文本1"/>
    <w:basedOn w:val="681"/>
    <w:link w:val="924"/>
    <w:uiPriority w:val="0"/>
    <w:unhideWhenUsed/>
    <w:qFormat/>
    <w:pPr>
      <w:contextualSpacing/>
      <w:jc w:val="left"/>
    </w:pPr>
    <w:rPr>
      <w:sz w:val="18"/>
      <w:szCs w:val="18"/>
    </w:rPr>
  </w:style>
  <w:style w:type="character" w:styleId="924" w:customStyle="1">
    <w:name w:val="脚注文本 字符1"/>
    <w:link w:val="923"/>
    <w:uiPriority w:val="0"/>
    <w:qFormat/>
    <w:rPr>
      <w:rFonts w:ascii="Times New Roman" w:hAnsi="Times New Roman"/>
      <w:sz w:val="18"/>
      <w:szCs w:val="18"/>
    </w:rPr>
  </w:style>
  <w:style w:type="paragraph" w:styleId="925" w:customStyle="1">
    <w:name w:val="目录 61"/>
    <w:basedOn w:val="681"/>
    <w:next w:val="681"/>
    <w:uiPriority w:val="0"/>
    <w:unhideWhenUsed/>
    <w:qFormat/>
    <w:pPr>
      <w:ind w:left="1050"/>
      <w:widowControl w:val="off"/>
    </w:pPr>
    <w:rPr>
      <w:rFonts w:ascii="Calibri" w:hAnsi="Calibri" w:cs="Calibri"/>
      <w:sz w:val="18"/>
      <w:szCs w:val="18"/>
    </w:rPr>
  </w:style>
  <w:style w:type="paragraph" w:styleId="926" w:customStyle="1">
    <w:name w:val="列表 51"/>
    <w:basedOn w:val="681"/>
    <w:uiPriority w:val="0"/>
    <w:qFormat/>
    <w:pPr>
      <w:contextualSpacing/>
      <w:ind w:left="100" w:hanging="200"/>
      <w:jc w:val="left"/>
      <w:spacing w:line="360" w:lineRule="auto"/>
    </w:pPr>
    <w:rPr>
      <w:rFonts w:ascii="宋体" w:hAnsi="宋体"/>
      <w:sz w:val="24"/>
      <w:szCs w:val="20"/>
    </w:rPr>
  </w:style>
  <w:style w:type="paragraph" w:styleId="927" w:customStyle="1">
    <w:name w:val="正文文本缩进 31"/>
    <w:basedOn w:val="681"/>
    <w:link w:val="928"/>
    <w:uiPriority w:val="99"/>
    <w:qFormat/>
    <w:pPr>
      <w:ind w:left="420"/>
      <w:spacing w:after="120"/>
    </w:pPr>
    <w:rPr>
      <w:rFonts w:eastAsia="楷体_GB2312"/>
      <w:sz w:val="16"/>
      <w:szCs w:val="16"/>
    </w:rPr>
  </w:style>
  <w:style w:type="character" w:styleId="928" w:customStyle="1">
    <w:name w:val="正文文本缩进 3 字符"/>
    <w:link w:val="927"/>
    <w:uiPriority w:val="99"/>
    <w:qFormat/>
    <w:rPr>
      <w:rFonts w:ascii="Times New Roman" w:hAnsi="Times New Roman" w:eastAsia="楷体_GB2312"/>
      <w:sz w:val="16"/>
      <w:szCs w:val="16"/>
    </w:rPr>
  </w:style>
  <w:style w:type="paragraph" w:styleId="929" w:customStyle="1">
    <w:name w:val="正文文本 21"/>
    <w:basedOn w:val="681"/>
    <w:link w:val="930"/>
    <w:uiPriority w:val="0"/>
    <w:unhideWhenUsed/>
    <w:qFormat/>
    <w:pPr>
      <w:jc w:val="left"/>
      <w:spacing w:after="120" w:line="480" w:lineRule="auto"/>
      <w:widowControl/>
    </w:pPr>
    <w:rPr>
      <w:sz w:val="24"/>
      <w:szCs w:val="24"/>
    </w:rPr>
  </w:style>
  <w:style w:type="character" w:styleId="930" w:customStyle="1">
    <w:name w:val="正文文本 2 字符"/>
    <w:link w:val="929"/>
    <w:uiPriority w:val="0"/>
    <w:qFormat/>
    <w:rPr>
      <w:rFonts w:ascii="Times New Roman" w:hAnsi="Times New Roman"/>
      <w:sz w:val="24"/>
      <w:szCs w:val="24"/>
    </w:rPr>
  </w:style>
  <w:style w:type="paragraph" w:styleId="931" w:customStyle="1">
    <w:name w:val="列表 41"/>
    <w:basedOn w:val="681"/>
    <w:uiPriority w:val="0"/>
    <w:qFormat/>
    <w:pPr>
      <w:contextualSpacing/>
      <w:ind w:left="100" w:hanging="200"/>
      <w:jc w:val="left"/>
      <w:spacing w:line="360" w:lineRule="auto"/>
    </w:pPr>
    <w:rPr>
      <w:rFonts w:ascii="宋体" w:hAnsi="宋体"/>
      <w:sz w:val="24"/>
      <w:szCs w:val="20"/>
    </w:rPr>
  </w:style>
  <w:style w:type="paragraph" w:styleId="932" w:customStyle="1">
    <w:name w:val="HTML 预设格式1"/>
    <w:basedOn w:val="681"/>
    <w:link w:val="933"/>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3" w:customStyle="1">
    <w:name w:val="HTML 预设格式 字符"/>
    <w:link w:val="932"/>
    <w:uiPriority w:val="0"/>
    <w:qFormat/>
    <w:rPr>
      <w:rFonts w:ascii="宋体" w:hAnsi="宋体" w:cs="宋体"/>
      <w:sz w:val="24"/>
      <w:szCs w:val="24"/>
    </w:rPr>
  </w:style>
  <w:style w:type="paragraph" w:styleId="934" w:customStyle="1">
    <w:name w:val="普通(网站)1"/>
    <w:basedOn w:val="681"/>
    <w:uiPriority w:val="0"/>
    <w:unhideWhenUsed/>
    <w:qFormat/>
    <w:pPr>
      <w:jc w:val="left"/>
      <w:spacing w:before="100" w:beforeAutospacing="1" w:after="100" w:afterAutospacing="1"/>
      <w:widowControl/>
    </w:pPr>
    <w:rPr>
      <w:rFonts w:ascii="宋体" w:hAnsi="宋体" w:cs="宋体"/>
      <w:sz w:val="24"/>
      <w:szCs w:val="24"/>
    </w:rPr>
  </w:style>
  <w:style w:type="paragraph" w:styleId="935" w:customStyle="1">
    <w:name w:val="索引 11"/>
    <w:basedOn w:val="681"/>
    <w:next w:val="681"/>
    <w:uiPriority w:val="0"/>
    <w:qFormat/>
    <w:pPr>
      <w:contextualSpacing/>
      <w:ind w:firstLine="200"/>
      <w:jc w:val="center"/>
      <w:spacing w:line="360" w:lineRule="auto"/>
      <w:widowControl/>
    </w:pPr>
    <w:rPr>
      <w:rFonts w:ascii="Arial" w:hAnsi="Arial" w:cs="Arial"/>
      <w:sz w:val="24"/>
      <w:szCs w:val="24"/>
    </w:rPr>
  </w:style>
  <w:style w:type="paragraph" w:styleId="936" w:customStyle="1">
    <w:name w:val="标题1"/>
    <w:basedOn w:val="681"/>
    <w:link w:val="937"/>
    <w:uiPriority w:val="0"/>
    <w:qFormat/>
    <w:pPr>
      <w:jc w:val="center"/>
      <w:spacing w:before="240" w:after="60"/>
      <w:widowControl/>
      <w:outlineLvl w:val="0"/>
    </w:pPr>
    <w:rPr>
      <w:rFonts w:ascii="Cambria" w:hAnsi="Cambria"/>
      <w:b/>
      <w:bCs/>
      <w:sz w:val="32"/>
      <w:szCs w:val="32"/>
    </w:rPr>
  </w:style>
  <w:style w:type="character" w:styleId="937" w:customStyle="1">
    <w:name w:val="标题 字符"/>
    <w:link w:val="936"/>
    <w:uiPriority w:val="0"/>
    <w:qFormat/>
    <w:rPr>
      <w:rFonts w:ascii="Cambria" w:hAnsi="Cambria"/>
      <w:b/>
      <w:bCs/>
      <w:sz w:val="32"/>
      <w:szCs w:val="32"/>
    </w:rPr>
  </w:style>
  <w:style w:type="paragraph" w:styleId="938" w:customStyle="1">
    <w:name w:val="批注主题1"/>
    <w:basedOn w:val="899"/>
    <w:next w:val="899"/>
    <w:link w:val="939"/>
    <w:uiPriority w:val="0"/>
    <w:unhideWhenUsed/>
    <w:qFormat/>
    <w:rPr>
      <w:b/>
      <w:bCs/>
    </w:rPr>
  </w:style>
  <w:style w:type="character" w:styleId="939" w:customStyle="1">
    <w:name w:val="批注主题 字符2"/>
    <w:link w:val="938"/>
    <w:uiPriority w:val="0"/>
    <w:qFormat/>
    <w:rPr>
      <w:rFonts w:ascii="Times New Roman" w:hAnsi="Times New Roman"/>
      <w:b/>
      <w:bCs/>
      <w:sz w:val="24"/>
      <w:szCs w:val="24"/>
    </w:rPr>
  </w:style>
  <w:style w:type="character" w:styleId="940" w:customStyle="1">
    <w:name w:val="正文文本首行缩进 字符"/>
    <w:link w:val="721"/>
    <w:uiPriority w:val="99"/>
    <w:semiHidden/>
    <w:qFormat/>
    <w:rPr>
      <w:rFonts w:ascii="Times New Roman" w:hAnsi="Times New Roman"/>
      <w:sz w:val="21"/>
      <w:szCs w:val="22"/>
    </w:rPr>
  </w:style>
  <w:style w:type="paragraph" w:styleId="941" w:customStyle="1">
    <w:name w:val="正文首行缩进 21"/>
    <w:basedOn w:val="724"/>
    <w:link w:val="942"/>
    <w:uiPriority w:val="99"/>
    <w:unhideWhenUsed/>
    <w:qFormat/>
    <w:pPr>
      <w:ind w:left="420" w:right="0" w:firstLine="420"/>
      <w:jc w:val="left"/>
      <w:spacing w:after="120" w:line="240" w:lineRule="auto"/>
      <w:widowControl/>
    </w:pPr>
    <w:rPr>
      <w:sz w:val="24"/>
    </w:rPr>
  </w:style>
  <w:style w:type="character" w:styleId="942" w:customStyle="1">
    <w:name w:val="正文文本首行缩进 2 字符1"/>
    <w:link w:val="941"/>
    <w:uiPriority w:val="99"/>
    <w:qFormat/>
    <w:rPr>
      <w:rFonts w:ascii="Times New Roman" w:hAnsi="Times New Roman"/>
      <w:spacing w:val="20"/>
      <w:sz w:val="24"/>
      <w:szCs w:val="24"/>
    </w:rPr>
  </w:style>
  <w:style w:type="table" w:styleId="943" w:customStyle="1">
    <w:name w:val="网格型11"/>
    <w:basedOn w:val="883"/>
    <w:uiPriority w:val="39"/>
    <w:qFormat/>
    <w:pPr>
      <w:jc w:val="both"/>
      <w:widowControl w:val="off"/>
    </w:pPr>
    <w:rPr>
      <w:rFonts w:ascii="Times New Roman" w:hAnsi="Times New Roman"/>
    </w:rPr>
    <w:tblPr/>
  </w:style>
  <w:style w:type="character" w:styleId="944" w:customStyle="1">
    <w:name w:val="要点1"/>
    <w:link w:val="681"/>
    <w:uiPriority w:val="0"/>
    <w:qFormat/>
    <w:rPr>
      <w:b/>
    </w:rPr>
  </w:style>
  <w:style w:type="character" w:styleId="945" w:customStyle="1">
    <w:name w:val="页码1"/>
    <w:link w:val="681"/>
    <w:uiPriority w:val="0"/>
    <w:unhideWhenUsed/>
    <w:qFormat/>
  </w:style>
  <w:style w:type="character" w:styleId="946" w:customStyle="1">
    <w:name w:val="已访问的超链接1"/>
    <w:link w:val="681"/>
    <w:uiPriority w:val="0"/>
    <w:unhideWhenUsed/>
    <w:qFormat/>
    <w:rPr>
      <w:color w:val="800080"/>
      <w:u w:val="single"/>
    </w:rPr>
  </w:style>
  <w:style w:type="character" w:styleId="947" w:customStyle="1">
    <w:name w:val="强调1"/>
    <w:link w:val="681"/>
    <w:uiPriority w:val="0"/>
    <w:qFormat/>
    <w:rPr>
      <w:color w:val="cc0033"/>
    </w:rPr>
  </w:style>
  <w:style w:type="character" w:styleId="948" w:customStyle="1">
    <w:name w:val="超链接1"/>
    <w:link w:val="681"/>
    <w:uiPriority w:val="99"/>
    <w:unhideWhenUsed/>
    <w:qFormat/>
    <w:rPr>
      <w:color w:val="0000ff"/>
      <w:u w:val="single"/>
    </w:rPr>
  </w:style>
  <w:style w:type="character" w:styleId="949" w:customStyle="1">
    <w:name w:val="批注引用1"/>
    <w:link w:val="681"/>
    <w:uiPriority w:val="0"/>
    <w:unhideWhenUsed/>
    <w:qFormat/>
    <w:rPr>
      <w:sz w:val="21"/>
      <w:szCs w:val="21"/>
    </w:rPr>
  </w:style>
  <w:style w:type="character" w:styleId="950" w:customStyle="1">
    <w:name w:val="脚注引用1"/>
    <w:link w:val="681"/>
    <w:uiPriority w:val="0"/>
    <w:unhideWhenUsed/>
    <w:qFormat/>
    <w:rPr>
      <w:rFonts w:cs="Times New Roman"/>
      <w:vertAlign w:val="superscript"/>
    </w:rPr>
  </w:style>
  <w:style w:type="character" w:styleId="951" w:customStyle="1">
    <w:name w:val="Plain Text Char"/>
    <w:link w:val="699"/>
    <w:uiPriority w:val="0"/>
    <w:qFormat/>
    <w:rPr>
      <w:rFonts w:ascii="宋体" w:hAnsi="Courier New" w:eastAsia="楷体_GB2312"/>
      <w:sz w:val="26"/>
    </w:rPr>
  </w:style>
  <w:style w:type="paragraph" w:styleId="952" w:customStyle="1">
    <w:name w:val="纯文本2"/>
    <w:basedOn w:val="681"/>
    <w:uiPriority w:val="0"/>
    <w:qFormat/>
    <w:pPr>
      <w:jc w:val="left"/>
      <w:widowControl/>
    </w:pPr>
    <w:rPr>
      <w:rFonts w:ascii="宋体" w:hAnsi="Courier New" w:eastAsia="楷体_GB2312"/>
      <w:sz w:val="26"/>
      <w:szCs w:val="20"/>
    </w:rPr>
  </w:style>
  <w:style w:type="character" w:styleId="953" w:customStyle="1">
    <w:name w:val="标题 1 字符"/>
    <w:link w:val="681"/>
    <w:uiPriority w:val="9"/>
    <w:qFormat/>
    <w:rPr>
      <w:b/>
      <w:bCs/>
      <w:sz w:val="44"/>
      <w:szCs w:val="44"/>
    </w:rPr>
  </w:style>
  <w:style w:type="character" w:styleId="954" w:customStyle="1">
    <w:name w:val="标题 2 字符"/>
    <w:link w:val="681"/>
    <w:uiPriority w:val="9"/>
    <w:semiHidden/>
    <w:qFormat/>
    <w:rPr>
      <w:rFonts w:ascii="Cambria" w:hAnsi="Cambria" w:eastAsia="宋体" w:cs="Times New Roman"/>
      <w:b/>
      <w:bCs/>
      <w:sz w:val="32"/>
      <w:szCs w:val="32"/>
    </w:rPr>
  </w:style>
  <w:style w:type="character" w:styleId="955" w:customStyle="1">
    <w:name w:val="标题 3 字符"/>
    <w:link w:val="681"/>
    <w:uiPriority w:val="9"/>
    <w:semiHidden/>
    <w:qFormat/>
    <w:rPr>
      <w:b/>
      <w:bCs/>
      <w:sz w:val="32"/>
      <w:szCs w:val="32"/>
    </w:rPr>
  </w:style>
  <w:style w:type="character" w:styleId="956" w:customStyle="1">
    <w:name w:val="标题 4 字符"/>
    <w:link w:val="681"/>
    <w:uiPriority w:val="9"/>
    <w:semiHidden/>
    <w:qFormat/>
    <w:rPr>
      <w:rFonts w:ascii="Cambria" w:hAnsi="Cambria" w:eastAsia="宋体" w:cs="Times New Roman"/>
      <w:b/>
      <w:bCs/>
      <w:sz w:val="28"/>
      <w:szCs w:val="28"/>
    </w:rPr>
  </w:style>
  <w:style w:type="character" w:styleId="957" w:customStyle="1">
    <w:name w:val="标题 5 字符"/>
    <w:link w:val="681"/>
    <w:uiPriority w:val="9"/>
    <w:semiHidden/>
    <w:qFormat/>
    <w:rPr>
      <w:b/>
      <w:bCs/>
      <w:sz w:val="28"/>
      <w:szCs w:val="28"/>
    </w:rPr>
  </w:style>
  <w:style w:type="character" w:styleId="958" w:customStyle="1">
    <w:name w:val="标题 6 字符"/>
    <w:link w:val="681"/>
    <w:uiPriority w:val="9"/>
    <w:semiHidden/>
    <w:qFormat/>
    <w:rPr>
      <w:rFonts w:ascii="Cambria" w:hAnsi="Cambria" w:eastAsia="宋体" w:cs="Times New Roman"/>
      <w:b/>
      <w:bCs/>
      <w:sz w:val="24"/>
      <w:szCs w:val="24"/>
    </w:rPr>
  </w:style>
  <w:style w:type="character" w:styleId="959" w:customStyle="1">
    <w:name w:val="标题 7 字符"/>
    <w:link w:val="681"/>
    <w:uiPriority w:val="9"/>
    <w:semiHidden/>
    <w:qFormat/>
    <w:rPr>
      <w:b/>
      <w:bCs/>
      <w:sz w:val="24"/>
      <w:szCs w:val="24"/>
    </w:rPr>
  </w:style>
  <w:style w:type="paragraph" w:styleId="960" w:customStyle="1">
    <w:name w:val="msonormal"/>
    <w:basedOn w:val="681"/>
    <w:uiPriority w:val="0"/>
    <w:qFormat/>
    <w:pPr>
      <w:jc w:val="left"/>
      <w:spacing w:before="100" w:beforeAutospacing="1" w:after="100" w:afterAutospacing="1"/>
      <w:widowControl/>
    </w:pPr>
    <w:rPr>
      <w:rFonts w:ascii="宋体" w:hAnsi="宋体" w:cs="宋体"/>
      <w:sz w:val="24"/>
      <w:szCs w:val="24"/>
    </w:rPr>
  </w:style>
  <w:style w:type="character" w:styleId="961" w:customStyle="1">
    <w:name w:val="批注文字 字符"/>
    <w:link w:val="681"/>
    <w:uiPriority w:val="0"/>
    <w:qFormat/>
    <w:rPr>
      <w:sz w:val="21"/>
      <w:szCs w:val="22"/>
    </w:rPr>
  </w:style>
  <w:style w:type="character" w:styleId="962" w:customStyle="1">
    <w:name w:val="页眉 字符"/>
    <w:link w:val="681"/>
    <w:uiPriority w:val="99"/>
    <w:qFormat/>
    <w:rPr>
      <w:sz w:val="18"/>
      <w:szCs w:val="18"/>
    </w:rPr>
  </w:style>
  <w:style w:type="character" w:styleId="963" w:customStyle="1">
    <w:name w:val="正文文本缩进 字符"/>
    <w:link w:val="681"/>
    <w:uiPriority w:val="0"/>
    <w:qFormat/>
    <w:rPr>
      <w:sz w:val="21"/>
      <w:szCs w:val="22"/>
    </w:rPr>
  </w:style>
  <w:style w:type="character" w:styleId="964" w:customStyle="1">
    <w:name w:val="副标题 字符"/>
    <w:link w:val="681"/>
    <w:uiPriority w:val="0"/>
    <w:qFormat/>
    <w:rPr>
      <w:rFonts w:ascii="Cambria" w:hAnsi="Cambria" w:cs="Times New Roman"/>
      <w:b/>
      <w:bCs/>
      <w:sz w:val="32"/>
      <w:szCs w:val="32"/>
    </w:rPr>
  </w:style>
  <w:style w:type="character" w:styleId="965" w:customStyle="1">
    <w:name w:val="正文文本首行缩进 2 字符"/>
    <w:link w:val="681"/>
    <w:uiPriority w:val="99"/>
    <w:qFormat/>
  </w:style>
  <w:style w:type="character" w:styleId="966" w:customStyle="1">
    <w:name w:val="正文文本缩进 2 字符"/>
    <w:link w:val="681"/>
    <w:uiPriority w:val="0"/>
    <w:qFormat/>
    <w:rPr>
      <w:sz w:val="21"/>
      <w:szCs w:val="22"/>
    </w:rPr>
  </w:style>
  <w:style w:type="character" w:styleId="967" w:customStyle="1">
    <w:name w:val="批注主题 字符"/>
    <w:link w:val="681"/>
    <w:uiPriority w:val="0"/>
    <w:qFormat/>
    <w:rPr>
      <w:b/>
      <w:bCs/>
      <w:sz w:val="21"/>
      <w:szCs w:val="22"/>
    </w:rPr>
  </w:style>
  <w:style w:type="paragraph" w:styleId="968"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969" w:customStyle="1">
    <w:name w:val="列表段落 字符"/>
    <w:link w:val="970"/>
    <w:uiPriority w:val="34"/>
    <w:qFormat/>
    <w:rPr>
      <w:rFonts w:cs="Calibri"/>
      <w:sz w:val="21"/>
      <w:szCs w:val="22"/>
    </w:rPr>
  </w:style>
  <w:style w:type="paragraph" w:styleId="970" w:customStyle="1">
    <w:name w:val="列表段落"/>
    <w:basedOn w:val="681"/>
    <w:link w:val="969"/>
    <w:uiPriority w:val="34"/>
    <w:qFormat/>
    <w:pPr>
      <w:ind w:firstLine="420"/>
      <w:jc w:val="left"/>
      <w:widowControl/>
    </w:pPr>
  </w:style>
  <w:style w:type="paragraph" w:styleId="971" w:customStyle="1">
    <w:name w:val="Plain Text1"/>
    <w:basedOn w:val="681"/>
    <w:uiPriority w:val="0"/>
    <w:qFormat/>
    <w:rPr>
      <w:rFonts w:ascii="宋体" w:hAnsi="Courier New" w:eastAsia="楷体_GB2312"/>
      <w:sz w:val="26"/>
      <w:szCs w:val="20"/>
    </w:rPr>
  </w:style>
  <w:style w:type="paragraph" w:styleId="972" w:customStyle="1">
    <w:name w:val="Char1 Char Char Char"/>
    <w:basedOn w:val="681"/>
    <w:uiPriority w:val="0"/>
    <w:qFormat/>
    <w:rPr>
      <w:rFonts w:ascii="Times New Roman" w:hAnsi="Times New Roman"/>
      <w:szCs w:val="24"/>
    </w:rPr>
  </w:style>
  <w:style w:type="paragraph" w:styleId="973" w:customStyle="1">
    <w:name w:val="符号列表"/>
    <w:basedOn w:val="68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4" w:customStyle="1">
    <w:name w:val="xl71"/>
    <w:basedOn w:val="68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5" w:customStyle="1">
    <w:name w:val="段"/>
    <w:next w:val="681"/>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976" w:customStyle="1">
    <w:name w:val="纯文本3"/>
    <w:basedOn w:val="681"/>
    <w:uiPriority w:val="0"/>
    <w:qFormat/>
    <w:pPr>
      <w:jc w:val="left"/>
      <w:widowControl/>
    </w:pPr>
    <w:rPr>
      <w:rFonts w:ascii="宋体" w:hAnsi="Courier New" w:eastAsia="楷体_GB2312"/>
      <w:sz w:val="26"/>
      <w:szCs w:val="20"/>
    </w:rPr>
  </w:style>
  <w:style w:type="paragraph" w:styleId="977" w:customStyle="1">
    <w:name w:val="xl94"/>
    <w:basedOn w:val="68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8" w:customStyle="1">
    <w:name w:val="列出段落1"/>
    <w:basedOn w:val="681"/>
    <w:link w:val="979"/>
    <w:uiPriority w:val="0"/>
    <w:qFormat/>
    <w:pPr>
      <w:ind w:firstLine="420"/>
    </w:pPr>
  </w:style>
  <w:style w:type="character" w:styleId="979" w:customStyle="1">
    <w:name w:val="List Paragraph Char"/>
    <w:link w:val="978"/>
    <w:uiPriority w:val="0"/>
    <w:qFormat/>
    <w:rPr>
      <w:sz w:val="21"/>
      <w:szCs w:val="22"/>
    </w:rPr>
  </w:style>
  <w:style w:type="paragraph" w:styleId="980" w:customStyle="1">
    <w:name w:val="xl82"/>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1" w:customStyle="1">
    <w:name w:val="xl101"/>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2" w:customStyle="1">
    <w:name w:val="Char Char2"/>
    <w:basedOn w:val="897"/>
    <w:uiPriority w:val="0"/>
    <w:qFormat/>
    <w:pPr>
      <w:spacing w:line="360" w:lineRule="auto"/>
    </w:pPr>
    <w:rPr>
      <w:rFonts w:ascii="等线" w:hAnsi="等线" w:eastAsia="等线"/>
    </w:rPr>
  </w:style>
  <w:style w:type="paragraph" w:styleId="983" w:customStyle="1">
    <w:name w:val="xl99"/>
    <w:basedOn w:val="68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4" w:customStyle="1">
    <w:name w:val="Char"/>
    <w:basedOn w:val="897"/>
    <w:uiPriority w:val="0"/>
    <w:qFormat/>
    <w:pPr>
      <w:jc w:val="both"/>
      <w:spacing w:line="360" w:lineRule="auto"/>
      <w:widowControl w:val="off"/>
    </w:pPr>
    <w:rPr>
      <w:sz w:val="21"/>
    </w:rPr>
  </w:style>
  <w:style w:type="paragraph" w:styleId="985" w:customStyle="1">
    <w:name w:val="xl100"/>
    <w:basedOn w:val="68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6" w:customStyle="1">
    <w:name w:val="xl87"/>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98"/>
    <w:basedOn w:val="68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8" w:customStyle="1">
    <w:name w:val="xl72"/>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95"/>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0" w:customStyle="1">
    <w:name w:val="xl90"/>
    <w:basedOn w:val="6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1" w:customStyle="1">
    <w:name w:val="xl102"/>
    <w:basedOn w:val="68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2" w:customStyle="1">
    <w:name w:val="正文文本 3 Char"/>
    <w:link w:val="993"/>
    <w:uiPriority w:val="0"/>
    <w:qFormat/>
    <w:rPr>
      <w:rFonts w:ascii="仿宋_GB2312" w:eastAsia="仿宋_GB2312"/>
      <w:sz w:val="16"/>
      <w:szCs w:val="16"/>
    </w:rPr>
  </w:style>
  <w:style w:type="paragraph" w:styleId="993" w:customStyle="1">
    <w:name w:val="正文文本 31"/>
    <w:basedOn w:val="681"/>
    <w:link w:val="992"/>
    <w:uiPriority w:val="0"/>
    <w:qFormat/>
    <w:pPr>
      <w:spacing w:after="120"/>
      <w:widowControl/>
    </w:pPr>
    <w:rPr>
      <w:rFonts w:ascii="仿宋_GB2312" w:eastAsia="仿宋_GB2312"/>
      <w:sz w:val="16"/>
      <w:szCs w:val="16"/>
    </w:rPr>
  </w:style>
  <w:style w:type="paragraph" w:styleId="994" w:customStyle="1">
    <w:name w:val="xl79"/>
    <w:basedOn w:val="68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Char1"/>
    <w:basedOn w:val="681"/>
    <w:uiPriority w:val="0"/>
    <w:qFormat/>
    <w:rPr>
      <w:rFonts w:ascii="Tahoma" w:hAnsi="Tahoma"/>
      <w:sz w:val="24"/>
      <w:szCs w:val="20"/>
    </w:rPr>
  </w:style>
  <w:style w:type="paragraph" w:styleId="996" w:customStyle="1">
    <w:name w:val="a6"/>
    <w:basedOn w:val="681"/>
    <w:uiPriority w:val="0"/>
    <w:qFormat/>
    <w:pPr>
      <w:jc w:val="left"/>
      <w:spacing w:before="100" w:beforeAutospacing="1" w:after="100" w:afterAutospacing="1"/>
      <w:widowControl/>
    </w:pPr>
    <w:rPr>
      <w:rFonts w:ascii="宋体" w:hAnsi="宋体" w:cs="宋体"/>
      <w:sz w:val="24"/>
      <w:szCs w:val="24"/>
    </w:rPr>
  </w:style>
  <w:style w:type="paragraph" w:styleId="997" w:customStyle="1">
    <w:name w:val="_Style 107"/>
    <w:next w:val="681"/>
    <w:uiPriority w:val="0"/>
    <w:qFormat/>
    <w:rPr>
      <w:rFonts w:hint="default" w:ascii="Times New Roman" w:hAnsi="Times New Roman" w:eastAsia="宋体" w:cs="Times New Roman"/>
      <w:sz w:val="24"/>
      <w:szCs w:val="24"/>
      <w:lang w:val="en-US" w:eastAsia="zh-CN" w:bidi="ar-SA"/>
    </w:rPr>
  </w:style>
  <w:style w:type="paragraph" w:styleId="998" w:customStyle="1">
    <w:name w:val="xl97"/>
    <w:basedOn w:val="68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99">
    <w:name w:val="List Paragraph"/>
    <w:basedOn w:val="681"/>
    <w:uiPriority w:val="34"/>
    <w:qFormat/>
    <w:pPr>
      <w:ind w:firstLine="420"/>
    </w:pPr>
  </w:style>
  <w:style w:type="paragraph" w:styleId="1000" w:customStyle="1">
    <w:name w:val="正文2"/>
    <w:basedOn w:val="68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681"/>
    <w:next w:val="681"/>
    <w:uiPriority w:val="0"/>
    <w:qFormat/>
    <w:pPr>
      <w:ind w:left="420" w:firstLine="527"/>
      <w:spacing w:before="120" w:line="360" w:lineRule="auto"/>
    </w:pPr>
    <w:rPr>
      <w:rFonts w:ascii="宋体" w:hAnsi="宋体"/>
      <w:sz w:val="24"/>
      <w:szCs w:val="20"/>
    </w:rPr>
  </w:style>
  <w:style w:type="paragraph" w:styleId="1002" w:customStyle="1">
    <w:name w:val="xl85"/>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897"/>
    <w:uiPriority w:val="0"/>
    <w:qFormat/>
    <w:pPr>
      <w:spacing w:line="360" w:lineRule="auto"/>
    </w:pPr>
  </w:style>
  <w:style w:type="paragraph" w:styleId="1004" w:customStyle="1">
    <w:name w:val="xl92"/>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6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6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681"/>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09" w:customStyle="1">
    <w:name w:val="Char Char Char Char Char Char Char Char Char1 Char"/>
    <w:basedOn w:val="897"/>
    <w:uiPriority w:val="0"/>
    <w:qFormat/>
    <w:pPr>
      <w:jc w:val="both"/>
      <w:spacing w:line="360" w:lineRule="auto"/>
      <w:widowControl w:val="off"/>
    </w:pPr>
    <w:rPr>
      <w:rFonts w:ascii="Tahoma" w:hAnsi="Tahoma"/>
    </w:rPr>
  </w:style>
  <w:style w:type="paragraph" w:styleId="1010" w:customStyle="1">
    <w:name w:val="xl103"/>
    <w:basedOn w:val="68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68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68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hint="default"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681"/>
    <w:link w:val="1016"/>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eastAsia="en-US" w:bidi="en-US"/>
    </w:rPr>
  </w:style>
  <w:style w:type="paragraph" w:styleId="1018" w:customStyle="1">
    <w:name w:val="xl67"/>
    <w:basedOn w:val="68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681"/>
    <w:uiPriority w:val="0"/>
    <w:qFormat/>
    <w:pPr>
      <w:jc w:val="left"/>
      <w:spacing w:line="288" w:lineRule="auto"/>
    </w:pPr>
    <w:rPr>
      <w:rFonts w:ascii="宋体" w:hAnsi="Times New Roman"/>
      <w:sz w:val="34"/>
      <w:szCs w:val="20"/>
    </w:rPr>
  </w:style>
  <w:style w:type="paragraph" w:styleId="1020" w:customStyle="1">
    <w:name w:val="默认段落字体 Para Char Char Char Char Char Char Char Char Char Char Char Char Char"/>
    <w:basedOn w:val="681"/>
    <w:uiPriority w:val="0"/>
    <w:qFormat/>
    <w:rPr>
      <w:rFonts w:ascii="等线" w:hAnsi="等线" w:eastAsia="等线"/>
      <w:szCs w:val="24"/>
    </w:rPr>
  </w:style>
  <w:style w:type="paragraph" w:styleId="1021" w:customStyle="1">
    <w:name w:val="纯文本5"/>
    <w:basedOn w:val="681"/>
    <w:uiPriority w:val="0"/>
    <w:qFormat/>
    <w:rPr>
      <w:rFonts w:ascii="宋体" w:hAnsi="Courier New" w:eastAsia="楷体_GB2312"/>
      <w:sz w:val="26"/>
      <w:szCs w:val="20"/>
      <w:lang w:val="zh-CN"/>
    </w:rPr>
  </w:style>
  <w:style w:type="paragraph" w:styleId="1022" w:customStyle="1">
    <w:name w:val="_Style 12"/>
    <w:basedOn w:val="897"/>
    <w:uiPriority w:val="0"/>
    <w:qFormat/>
    <w:pPr>
      <w:spacing w:line="360" w:lineRule="auto"/>
    </w:pPr>
  </w:style>
  <w:style w:type="paragraph" w:styleId="1023" w:customStyle="1">
    <w:name w:val="Char Char Char"/>
    <w:basedOn w:val="681"/>
    <w:uiPriority w:val="0"/>
    <w:qFormat/>
    <w:pPr>
      <w:ind w:left="795" w:hanging="360"/>
      <w:tabs>
        <w:tab w:val="left" w:pos="795" w:leader="none"/>
      </w:tabs>
    </w:pPr>
    <w:rPr>
      <w:rFonts w:ascii="Times New Roman" w:hAnsi="Times New Roman"/>
      <w:sz w:val="24"/>
      <w:szCs w:val="24"/>
    </w:rPr>
  </w:style>
  <w:style w:type="paragraph" w:styleId="1024" w:customStyle="1">
    <w:name w:val="xl89"/>
    <w:basedOn w:val="68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68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68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681"/>
    <w:uiPriority w:val="0"/>
    <w:qFormat/>
    <w:pPr>
      <w:jc w:val="left"/>
      <w:spacing w:after="160" w:line="240" w:lineRule="exact"/>
      <w:widowControl/>
    </w:pPr>
    <w:rPr>
      <w:rFonts w:ascii="Times New Roman" w:hAnsi="Times New Roman"/>
      <w:sz w:val="24"/>
      <w:szCs w:val="24"/>
    </w:rPr>
  </w:style>
  <w:style w:type="paragraph" w:styleId="1028" w:customStyle="1">
    <w:name w:val="Char Char Char Char"/>
    <w:basedOn w:val="897"/>
    <w:uiPriority w:val="0"/>
    <w:qFormat/>
    <w:pPr>
      <w:jc w:val="both"/>
      <w:spacing w:line="360" w:lineRule="auto"/>
      <w:widowControl w:val="off"/>
    </w:pPr>
    <w:rPr>
      <w:szCs w:val="20"/>
    </w:rPr>
  </w:style>
  <w:style w:type="paragraph" w:styleId="1029" w:customStyle="1">
    <w:name w:val="xl83"/>
    <w:basedOn w:val="68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681"/>
    <w:uiPriority w:val="0"/>
    <w:qFormat/>
    <w:pPr>
      <w:jc w:val="left"/>
      <w:widowControl/>
    </w:pPr>
    <w:rPr>
      <w:rFonts w:ascii="Times New Roman" w:hAnsi="Times New Roman"/>
      <w:sz w:val="24"/>
      <w:szCs w:val="24"/>
    </w:rPr>
  </w:style>
  <w:style w:type="paragraph" w:styleId="1031" w:customStyle="1">
    <w:name w:val="xl74"/>
    <w:basedOn w:val="68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6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6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681"/>
    <w:uiPriority w:val="0"/>
    <w:qFormat/>
    <w:pPr>
      <w:numPr>
        <w:ilvl w:val="0"/>
        <w:numId w:val="1"/>
      </w:numPr>
      <w:tabs>
        <w:tab w:val="left" w:pos="540" w:leader="none"/>
      </w:tabs>
    </w:pPr>
    <w:rPr>
      <w:rFonts w:ascii="Times New Roman" w:hAnsi="Times New Roman"/>
      <w:sz w:val="24"/>
      <w:szCs w:val="24"/>
    </w:rPr>
  </w:style>
  <w:style w:type="paragraph" w:styleId="1035" w:customStyle="1">
    <w:name w:val="_Style 1"/>
    <w:basedOn w:val="681"/>
    <w:uiPriority w:val="34"/>
    <w:qFormat/>
    <w:pPr>
      <w:ind w:firstLine="420"/>
      <w:jc w:val="left"/>
      <w:widowControl/>
    </w:pPr>
    <w:rPr>
      <w:rFonts w:ascii="Times New Roman" w:hAnsi="Times New Roman"/>
      <w:sz w:val="24"/>
      <w:szCs w:val="24"/>
    </w:rPr>
  </w:style>
  <w:style w:type="paragraph" w:styleId="1036" w:customStyle="1">
    <w:name w:val="xl104"/>
    <w:basedOn w:val="68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681"/>
    <w:uiPriority w:val="0"/>
    <w:qFormat/>
    <w:pPr>
      <w:spacing w:after="160" w:line="240" w:lineRule="exact"/>
    </w:pPr>
    <w:rPr>
      <w:rFonts w:ascii="Times New Roman" w:hAnsi="Times New Roman"/>
      <w:szCs w:val="24"/>
    </w:rPr>
  </w:style>
  <w:style w:type="paragraph" w:styleId="1039" w:customStyle="1">
    <w:name w:val="纯文本1"/>
    <w:basedOn w:val="681"/>
    <w:uiPriority w:val="0"/>
    <w:qFormat/>
    <w:rPr>
      <w:rFonts w:ascii="宋体" w:hAnsi="Courier New" w:eastAsia="楷体_GB2312"/>
      <w:sz w:val="28"/>
      <w:szCs w:val="20"/>
    </w:rPr>
  </w:style>
  <w:style w:type="paragraph" w:styleId="1040" w:customStyle="1">
    <w:name w:val="xl78"/>
    <w:basedOn w:val="68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681"/>
    <w:uiPriority w:val="0"/>
    <w:qFormat/>
    <w:pPr>
      <w:ind w:firstLine="420"/>
      <w:jc w:val="left"/>
      <w:widowControl/>
    </w:pPr>
    <w:rPr>
      <w:rFonts w:ascii="Times New Roman" w:hAnsi="Times New Roman"/>
      <w:sz w:val="24"/>
      <w:szCs w:val="24"/>
    </w:rPr>
  </w:style>
  <w:style w:type="paragraph" w:styleId="1043" w:customStyle="1">
    <w:name w:val="xl93"/>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897"/>
    <w:uiPriority w:val="0"/>
    <w:qFormat/>
    <w:pPr>
      <w:jc w:val="both"/>
      <w:widowControl w:val="off"/>
    </w:pPr>
    <w:rPr>
      <w:sz w:val="21"/>
    </w:rPr>
  </w:style>
  <w:style w:type="paragraph" w:styleId="1045" w:customStyle="1">
    <w:name w:val="font5"/>
    <w:basedOn w:val="681"/>
    <w:uiPriority w:val="0"/>
    <w:qFormat/>
    <w:pPr>
      <w:jc w:val="left"/>
      <w:spacing w:before="100" w:beforeAutospacing="1" w:after="100" w:afterAutospacing="1"/>
      <w:widowControl/>
    </w:pPr>
    <w:rPr>
      <w:rFonts w:ascii="宋体" w:hAnsi="宋体" w:cs="宋体"/>
      <w:sz w:val="18"/>
      <w:szCs w:val="18"/>
    </w:rPr>
  </w:style>
  <w:style w:type="character" w:styleId="1046" w:customStyle="1">
    <w:name w:val="正文文本_"/>
    <w:link w:val="722"/>
    <w:uiPriority w:val="0"/>
    <w:qFormat/>
    <w:rPr>
      <w:rFonts w:ascii="MingLiU" w:hAnsi="MingLiU" w:eastAsia="MingLiU"/>
      <w:szCs w:val="21"/>
      <w:shd w:val="clear" w:color="auto" w:fill="ffffff"/>
    </w:rPr>
  </w:style>
  <w:style w:type="paragraph" w:styleId="1047" w:customStyle="1">
    <w:name w:val="xl81"/>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48" w:customStyle="1">
    <w:name w:val="Char Char1 Char Char Char Char Char Char Char"/>
    <w:basedOn w:val="681"/>
    <w:uiPriority w:val="0"/>
    <w:qFormat/>
    <w:rPr>
      <w:rFonts w:ascii="Tahoma" w:hAnsi="Tahoma" w:eastAsia="等线"/>
      <w:sz w:val="24"/>
      <w:szCs w:val="20"/>
    </w:rPr>
  </w:style>
  <w:style w:type="paragraph" w:styleId="1049" w:customStyle="1">
    <w:name w:val="xl91"/>
    <w:basedOn w:val="68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0" w:customStyle="1">
    <w:name w:val="xl69"/>
    <w:basedOn w:val="6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1" w:customStyle="1">
    <w:name w:val="xl64"/>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2" w:customStyle="1">
    <w:name w:val="_Style 36"/>
    <w:basedOn w:val="897"/>
    <w:uiPriority w:val="0"/>
    <w:qFormat/>
    <w:pPr>
      <w:spacing w:line="360" w:lineRule="auto"/>
    </w:pPr>
  </w:style>
  <w:style w:type="paragraph" w:styleId="1053" w:customStyle="1">
    <w:name w:val="_Style 26"/>
    <w:basedOn w:val="897"/>
    <w:uiPriority w:val="0"/>
    <w:qFormat/>
    <w:pPr>
      <w:spacing w:line="360" w:lineRule="auto"/>
    </w:pPr>
  </w:style>
  <w:style w:type="paragraph" w:styleId="1054" w:customStyle="1">
    <w:name w:val="H-TextFormat"/>
    <w:uiPriority w:val="0"/>
    <w:qFormat/>
    <w:rPr>
      <w:rFonts w:hint="default" w:ascii="Arial" w:hAnsi="Arial" w:eastAsia="宋体" w:cs="Times New Roman"/>
      <w:sz w:val="22"/>
      <w:lang w:val="en-GB" w:eastAsia="en-US" w:bidi="ar-SA"/>
    </w:rPr>
  </w:style>
  <w:style w:type="paragraph" w:styleId="1055" w:customStyle="1">
    <w:name w:val="文字"/>
    <w:basedOn w:val="681"/>
    <w:uiPriority w:val="0"/>
    <w:qFormat/>
    <w:pPr>
      <w:ind w:right="-210" w:firstLine="556"/>
      <w:spacing w:line="312" w:lineRule="auto"/>
      <w:tabs>
        <w:tab w:val="left" w:pos="8520" w:leader="none"/>
      </w:tabs>
    </w:pPr>
    <w:rPr>
      <w:rFonts w:ascii="宋体" w:hAnsi="宋体"/>
      <w:sz w:val="28"/>
      <w:szCs w:val="20"/>
    </w:rPr>
  </w:style>
  <w:style w:type="paragraph" w:styleId="1056" w:customStyle="1">
    <w:name w:val="xl86"/>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65"/>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58" w:customStyle="1">
    <w:name w:val="批注框文本 Char"/>
    <w:link w:val="681"/>
    <w:uiPriority w:val="0"/>
    <w:qFormat/>
    <w:rPr>
      <w:sz w:val="18"/>
      <w:szCs w:val="18"/>
    </w:rPr>
  </w:style>
  <w:style w:type="character" w:styleId="1059" w:customStyle="1">
    <w:name w:val="纯文本 Char2"/>
    <w:link w:val="681"/>
    <w:uiPriority w:val="99"/>
    <w:semiHidden/>
    <w:qFormat/>
    <w:rPr>
      <w:rFonts w:hint="eastAsia" w:ascii="宋体" w:hAnsi="Courier New" w:eastAsia="宋体" w:cs="Courier New"/>
      <w:sz w:val="21"/>
      <w:szCs w:val="21"/>
    </w:rPr>
  </w:style>
  <w:style w:type="character" w:styleId="1060" w:customStyle="1">
    <w:name w:val="批注文字 Char"/>
    <w:link w:val="681"/>
    <w:uiPriority w:val="0"/>
    <w:qFormat/>
    <w:rPr>
      <w:sz w:val="24"/>
      <w:szCs w:val="24"/>
    </w:rPr>
  </w:style>
  <w:style w:type="character" w:styleId="1061" w:customStyle="1">
    <w:name w:val="纯文本 Char"/>
    <w:link w:val="681"/>
    <w:uiPriority w:val="0"/>
    <w:qFormat/>
    <w:rPr>
      <w:rFonts w:hint="eastAsia" w:ascii="宋体" w:hAnsi="Courier New" w:eastAsia="楷体_GB2312"/>
      <w:sz w:val="26"/>
    </w:rPr>
  </w:style>
  <w:style w:type="character" w:styleId="1062" w:customStyle="1">
    <w:name w:val="文档结构图 Char"/>
    <w:link w:val="681"/>
    <w:uiPriority w:val="0"/>
    <w:qFormat/>
    <w:rPr>
      <w:sz w:val="24"/>
      <w:szCs w:val="24"/>
      <w:shd w:val="clear" w:color="auto" w:fill="000080"/>
    </w:rPr>
  </w:style>
  <w:style w:type="character" w:styleId="1063" w:customStyle="1">
    <w:name w:val="正文文本 + Microsoft Sans Serif"/>
    <w:link w:val="681"/>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4" w:customStyle="1">
    <w:name w:val="页脚 Char"/>
    <w:link w:val="681"/>
    <w:uiPriority w:val="99"/>
    <w:qFormat/>
    <w:rPr>
      <w:sz w:val="18"/>
      <w:szCs w:val="18"/>
    </w:rPr>
  </w:style>
  <w:style w:type="character" w:styleId="1065" w:customStyle="1">
    <w:name w:val="标题 Char"/>
    <w:link w:val="681"/>
    <w:uiPriority w:val="0"/>
    <w:qFormat/>
    <w:rPr>
      <w:rFonts w:ascii="Cambria" w:hAnsi="Cambria"/>
      <w:b/>
      <w:bCs/>
      <w:sz w:val="32"/>
      <w:szCs w:val="32"/>
    </w:rPr>
  </w:style>
  <w:style w:type="character" w:styleId="1066" w:customStyle="1">
    <w:name w:val="Plain Text Char Char"/>
    <w:link w:val="681"/>
    <w:uiPriority w:val="0"/>
    <w:qFormat/>
    <w:rPr>
      <w:rFonts w:hint="eastAsia" w:ascii="宋体" w:hAnsi="Courier New" w:eastAsia="楷体_GB2312"/>
      <w:sz w:val="26"/>
    </w:rPr>
  </w:style>
  <w:style w:type="character" w:styleId="1067" w:customStyle="1">
    <w:name w:val="正文文本 Char"/>
    <w:link w:val="681"/>
    <w:uiPriority w:val="0"/>
    <w:qFormat/>
    <w:rPr>
      <w:sz w:val="24"/>
      <w:szCs w:val="24"/>
    </w:rPr>
  </w:style>
  <w:style w:type="character" w:styleId="1068" w:customStyle="1">
    <w:name w:val="font01"/>
    <w:link w:val="681"/>
    <w:uiPriority w:val="0"/>
    <w:qFormat/>
    <w:rPr>
      <w:rFonts w:hint="eastAsia" w:ascii="宋体" w:hAnsi="宋体" w:eastAsia="宋体" w:cs="宋体"/>
      <w:color w:val="000000"/>
      <w:sz w:val="24"/>
      <w:szCs w:val="24"/>
      <w:u w:val="none"/>
    </w:rPr>
  </w:style>
  <w:style w:type="character" w:styleId="1069" w:customStyle="1">
    <w:name w:val="font71"/>
    <w:link w:val="681"/>
    <w:uiPriority w:val="0"/>
    <w:qFormat/>
    <w:rPr>
      <w:rFonts w:ascii="Times New Roman" w:hAnsi="Times New Roman" w:cs="Times New Roman"/>
      <w:color w:val="000000"/>
      <w:sz w:val="24"/>
      <w:szCs w:val="24"/>
      <w:u w:val="none"/>
    </w:rPr>
  </w:style>
  <w:style w:type="character" w:styleId="1070" w:customStyle="1">
    <w:name w:val="正文文本缩进 3 字符2"/>
    <w:link w:val="681"/>
    <w:uiPriority w:val="0"/>
    <w:qFormat/>
    <w:rPr>
      <w:sz w:val="24"/>
      <w:szCs w:val="24"/>
    </w:rPr>
  </w:style>
  <w:style w:type="character" w:styleId="1071" w:customStyle="1">
    <w:name w:val="标题 2 Char"/>
    <w:link w:val="681"/>
    <w:uiPriority w:val="0"/>
    <w:qFormat/>
    <w:rPr>
      <w:rFonts w:ascii="Cambria" w:hAnsi="Cambria" w:eastAsia="宋体" w:cs="Times New Roman"/>
      <w:b/>
      <w:bCs/>
      <w:sz w:val="32"/>
      <w:szCs w:val="32"/>
    </w:rPr>
  </w:style>
  <w:style w:type="paragraph" w:styleId="1072" w:customStyle="1">
    <w:name w:val="2级"/>
    <w:basedOn w:val="1017"/>
    <w:link w:val="1073"/>
    <w:uiPriority w:val="0"/>
    <w:qFormat/>
    <w:pPr>
      <w:numPr>
        <w:ilvl w:val="0"/>
        <w:numId w:val="2"/>
      </w:numPr>
      <w:tabs>
        <w:tab w:val="left" w:pos="960" w:leader="none"/>
      </w:tabs>
      <w:outlineLvl w:val="1"/>
    </w:pPr>
    <w:rPr>
      <w:sz w:val="32"/>
      <w:szCs w:val="32"/>
    </w:rPr>
  </w:style>
  <w:style w:type="character" w:styleId="1073" w:customStyle="1">
    <w:name w:val="2级 Char Char"/>
    <w:link w:val="1072"/>
    <w:uiPriority w:val="0"/>
    <w:qFormat/>
    <w:rPr>
      <w:rFonts w:cs="Calibri"/>
      <w:sz w:val="32"/>
      <w:szCs w:val="32"/>
      <w:lang w:eastAsia="en-US" w:bidi="en-US"/>
    </w:rPr>
  </w:style>
  <w:style w:type="character" w:styleId="1074" w:customStyle="1">
    <w:name w:val="正文文本缩进 2 Char1"/>
    <w:link w:val="681"/>
    <w:uiPriority w:val="0"/>
    <w:semiHidden/>
    <w:qFormat/>
    <w:rPr>
      <w:rFonts w:hint="eastAsia" w:ascii="等线" w:hAnsi="等线" w:eastAsia="等线" w:cs="Times New Roman"/>
      <w:sz w:val="24"/>
      <w:szCs w:val="24"/>
    </w:rPr>
  </w:style>
  <w:style w:type="character" w:styleId="1075" w:customStyle="1">
    <w:name w:val="日期 Char"/>
    <w:link w:val="681"/>
    <w:uiPriority w:val="99"/>
    <w:qFormat/>
    <w:rPr>
      <w:b/>
      <w:bCs/>
      <w:spacing w:val="20"/>
      <w:sz w:val="21"/>
      <w:szCs w:val="24"/>
    </w:rPr>
  </w:style>
  <w:style w:type="character" w:styleId="1076" w:customStyle="1">
    <w:name w:val="正文文本 2 Char"/>
    <w:link w:val="681"/>
    <w:uiPriority w:val="0"/>
    <w:qFormat/>
    <w:rPr>
      <w:sz w:val="24"/>
      <w:szCs w:val="24"/>
    </w:rPr>
  </w:style>
  <w:style w:type="character" w:styleId="1077" w:customStyle="1">
    <w:name w:val="纯文本 字符1"/>
    <w:link w:val="681"/>
    <w:uiPriority w:val="99"/>
    <w:semiHidden/>
    <w:qFormat/>
    <w:rPr>
      <w:rFonts w:hint="eastAsia" w:ascii="等线" w:hAnsi="Courier New" w:eastAsia="等线" w:cs="Courier New"/>
      <w:sz w:val="24"/>
      <w:szCs w:val="24"/>
    </w:rPr>
  </w:style>
  <w:style w:type="character" w:styleId="1078" w:customStyle="1">
    <w:name w:val="批注框文本 字符1"/>
    <w:link w:val="681"/>
    <w:uiPriority w:val="99"/>
    <w:semiHidden/>
    <w:qFormat/>
    <w:rPr>
      <w:sz w:val="18"/>
      <w:szCs w:val="18"/>
    </w:rPr>
  </w:style>
  <w:style w:type="character" w:styleId="1079" w:customStyle="1">
    <w:name w:val="文档结构图 字符1"/>
    <w:link w:val="681"/>
    <w:uiPriority w:val="99"/>
    <w:semiHidden/>
    <w:qFormat/>
    <w:rPr>
      <w:rFonts w:hint="eastAsia" w:ascii="Microsoft YaHei UI" w:hAnsi="Microsoft YaHei UI" w:eastAsia="Microsoft YaHei UI"/>
      <w:sz w:val="18"/>
      <w:szCs w:val="18"/>
    </w:rPr>
  </w:style>
  <w:style w:type="character" w:styleId="1080" w:customStyle="1">
    <w:name w:val="正文文本缩进 3 字符1"/>
    <w:link w:val="681"/>
    <w:uiPriority w:val="0"/>
    <w:qFormat/>
    <w:rPr>
      <w:sz w:val="16"/>
      <w:szCs w:val="16"/>
    </w:rPr>
  </w:style>
  <w:style w:type="character" w:styleId="1081" w:customStyle="1">
    <w:name w:val="批注主题 字符1"/>
    <w:link w:val="681"/>
    <w:uiPriority w:val="99"/>
    <w:semiHidden/>
    <w:qFormat/>
    <w:rPr>
      <w:b/>
      <w:bCs/>
      <w:sz w:val="24"/>
      <w:szCs w:val="24"/>
    </w:rPr>
  </w:style>
  <w:style w:type="character" w:styleId="1082" w:customStyle="1">
    <w:name w:val="日期 字符1"/>
    <w:link w:val="681"/>
    <w:uiPriority w:val="99"/>
    <w:semiHidden/>
    <w:qFormat/>
    <w:rPr>
      <w:sz w:val="24"/>
      <w:szCs w:val="24"/>
    </w:rPr>
  </w:style>
  <w:style w:type="character" w:styleId="1083" w:customStyle="1">
    <w:name w:val="正文文本缩进 2 字符1"/>
    <w:link w:val="681"/>
    <w:uiPriority w:val="99"/>
    <w:semiHidden/>
    <w:qFormat/>
    <w:rPr>
      <w:sz w:val="24"/>
      <w:szCs w:val="24"/>
    </w:rPr>
  </w:style>
  <w:style w:type="character" w:styleId="1084" w:customStyle="1">
    <w:name w:val="正文文本 2 字符1"/>
    <w:link w:val="681"/>
    <w:uiPriority w:val="99"/>
    <w:semiHidden/>
    <w:qFormat/>
    <w:rPr>
      <w:sz w:val="24"/>
      <w:szCs w:val="24"/>
    </w:rPr>
  </w:style>
  <w:style w:type="character" w:styleId="1085" w:customStyle="1">
    <w:name w:val="正文文本缩进 字符1"/>
    <w:link w:val="681"/>
    <w:uiPriority w:val="99"/>
    <w:semiHidden/>
    <w:qFormat/>
    <w:rPr>
      <w:sz w:val="24"/>
      <w:szCs w:val="24"/>
    </w:rPr>
  </w:style>
  <w:style w:type="character" w:styleId="1086" w:customStyle="1">
    <w:name w:val="副标题 字符1"/>
    <w:link w:val="681"/>
    <w:uiPriority w:val="11"/>
    <w:qFormat/>
    <w:rPr>
      <w:rFonts w:hint="eastAsia" w:ascii="等线" w:hAnsi="等线" w:eastAsia="等线" w:cs="Times New Roman"/>
      <w:b/>
      <w:bCs/>
      <w:sz w:val="32"/>
      <w:szCs w:val="32"/>
    </w:rPr>
  </w:style>
  <w:style w:type="character" w:styleId="1087" w:customStyle="1">
    <w:name w:val="正文文本 字符1"/>
    <w:link w:val="681"/>
    <w:uiPriority w:val="99"/>
    <w:semiHidden/>
    <w:qFormat/>
    <w:rPr>
      <w:sz w:val="24"/>
      <w:szCs w:val="24"/>
    </w:rPr>
  </w:style>
  <w:style w:type="character" w:styleId="1088" w:customStyle="1">
    <w:name w:val="标题 字符1"/>
    <w:link w:val="681"/>
    <w:uiPriority w:val="10"/>
    <w:qFormat/>
    <w:rPr>
      <w:rFonts w:hint="eastAsia" w:ascii="等线 Light" w:hAnsi="等线 Light" w:eastAsia="等线 Light" w:cs="Times New Roman"/>
      <w:b/>
      <w:bCs/>
      <w:sz w:val="32"/>
      <w:szCs w:val="32"/>
    </w:rPr>
  </w:style>
  <w:style w:type="character" w:styleId="1089" w:customStyle="1">
    <w:name w:val="页眉 字符1"/>
    <w:link w:val="681"/>
    <w:uiPriority w:val="99"/>
    <w:semiHidden/>
    <w:qFormat/>
    <w:rPr>
      <w:sz w:val="18"/>
      <w:szCs w:val="18"/>
    </w:rPr>
  </w:style>
  <w:style w:type="character" w:styleId="1090" w:customStyle="1">
    <w:name w:val="页脚 字符1"/>
    <w:link w:val="681"/>
    <w:uiPriority w:val="99"/>
    <w:semiHidden/>
    <w:qFormat/>
    <w:rPr>
      <w:sz w:val="18"/>
      <w:szCs w:val="18"/>
    </w:rPr>
  </w:style>
  <w:style w:type="table" w:styleId="1091" w:customStyle="1">
    <w:name w:val="网格型1"/>
    <w:basedOn w:val="883"/>
    <w:uiPriority w:val="0"/>
    <w:qFormat/>
    <w:pPr>
      <w:jc w:val="both"/>
      <w:widowControl w:val="off"/>
    </w:pPr>
    <w:rPr>
      <w:rFonts w:ascii="Times New Roman" w:hAnsi="Times New Roman"/>
    </w:rPr>
    <w:tblPr/>
  </w:style>
  <w:style w:type="paragraph" w:styleId="1092" w:customStyle="1">
    <w:name w:val="font0"/>
    <w:basedOn w:val="68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3" w:customStyle="1">
    <w:name w:val="font1"/>
    <w:basedOn w:val="681"/>
    <w:uiPriority w:val="0"/>
    <w:qFormat/>
    <w:pPr>
      <w:jc w:val="left"/>
      <w:spacing w:before="100" w:beforeAutospacing="1" w:after="100" w:afterAutospacing="1"/>
      <w:widowControl/>
    </w:pPr>
    <w:rPr>
      <w:rFonts w:ascii="宋体" w:hAnsi="宋体" w:cs="宋体"/>
      <w:color w:val="000000"/>
      <w:sz w:val="22"/>
    </w:rPr>
  </w:style>
  <w:style w:type="paragraph" w:styleId="1094" w:customStyle="1">
    <w:name w:val="font2"/>
    <w:basedOn w:val="68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5" w:customStyle="1">
    <w:name w:val="et3"/>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6" w:customStyle="1">
    <w:name w:val="et4"/>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7" w:customStyle="1">
    <w:name w:val="et5"/>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8" w:customStyle="1">
    <w:name w:val="et6"/>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9" w:customStyle="1">
    <w:name w:val="et7"/>
    <w:basedOn w:val="6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8"/>
    <w:basedOn w:val="6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1" w:customStyle="1">
    <w:name w:val="font3"/>
    <w:basedOn w:val="681"/>
    <w:uiPriority w:val="0"/>
    <w:qFormat/>
    <w:pPr>
      <w:jc w:val="left"/>
      <w:spacing w:before="100" w:beforeAutospacing="1" w:after="100" w:afterAutospacing="1"/>
      <w:widowControl/>
    </w:pPr>
    <w:rPr>
      <w:rFonts w:cs="Calibri"/>
      <w:color w:val="000000"/>
      <w:szCs w:val="21"/>
    </w:rPr>
  </w:style>
  <w:style w:type="paragraph" w:styleId="1102" w:customStyle="1">
    <w:name w:val="font4"/>
    <w:basedOn w:val="681"/>
    <w:uiPriority w:val="0"/>
    <w:qFormat/>
    <w:pPr>
      <w:jc w:val="left"/>
      <w:spacing w:before="100" w:beforeAutospacing="1" w:after="100" w:afterAutospacing="1"/>
      <w:widowControl/>
    </w:pPr>
    <w:rPr>
      <w:rFonts w:ascii="宋体" w:hAnsi="宋体" w:cs="宋体"/>
      <w:color w:val="000000"/>
      <w:szCs w:val="21"/>
    </w:rPr>
  </w:style>
  <w:style w:type="character" w:styleId="1103" w:customStyle="1">
    <w:name w:val="font31"/>
    <w:link w:val="681"/>
    <w:uiPriority w:val="0"/>
    <w:qFormat/>
    <w:rPr>
      <w:rFonts w:ascii="Calibri" w:hAnsi="Calibri" w:cs="Calibri"/>
      <w:color w:val="000000"/>
      <w:sz w:val="21"/>
      <w:szCs w:val="21"/>
      <w:u w:val="none"/>
    </w:rPr>
  </w:style>
  <w:style w:type="character" w:styleId="1104" w:customStyle="1">
    <w:name w:val="font41"/>
    <w:link w:val="681"/>
    <w:uiPriority w:val="0"/>
    <w:qFormat/>
    <w:rPr>
      <w:rFonts w:hint="eastAsia" w:ascii="宋体" w:hAnsi="宋体" w:eastAsia="宋体"/>
      <w:color w:val="000000"/>
      <w:sz w:val="21"/>
      <w:szCs w:val="21"/>
      <w:u w:val="none"/>
    </w:rPr>
  </w:style>
  <w:style w:type="paragraph" w:styleId="1105" w:customStyle="1">
    <w:name w:val="修订"/>
    <w:uiPriority w:val="99"/>
    <w:semiHidden/>
    <w:qFormat/>
    <w:rPr>
      <w:rFonts w:hint="default" w:ascii="Times New Roman" w:hAnsi="Times New Roman" w:eastAsia="宋体" w:cs="Times New Roman"/>
      <w:sz w:val="21"/>
      <w:szCs w:val="22"/>
      <w:lang w:val="en-US" w:eastAsia="zh-CN" w:bidi="ar-SA"/>
    </w:rPr>
  </w:style>
  <w:style w:type="character" w:styleId="1106" w:customStyle="1">
    <w:name w:val="标题 8 字符"/>
    <w:link w:val="681"/>
    <w:uiPriority w:val="9"/>
    <w:semiHidden/>
    <w:qFormat/>
    <w:rPr>
      <w:rFonts w:ascii="等线 Light" w:hAnsi="等线 Light" w:eastAsia="等线 Light" w:cs="Times New Roman"/>
      <w:sz w:val="24"/>
      <w:szCs w:val="24"/>
    </w:rPr>
  </w:style>
  <w:style w:type="character" w:styleId="1107" w:customStyle="1">
    <w:name w:val="标题 9 字符"/>
    <w:link w:val="681"/>
    <w:uiPriority w:val="9"/>
    <w:semiHidden/>
    <w:qFormat/>
    <w:rPr>
      <w:rFonts w:ascii="等线 Light" w:hAnsi="等线 Light" w:eastAsia="等线 Light" w:cs="Times New Roman"/>
      <w:sz w:val="21"/>
      <w:szCs w:val="21"/>
    </w:rPr>
  </w:style>
  <w:style w:type="character" w:styleId="1108" w:customStyle="1">
    <w:name w:val="标题 1 Char"/>
    <w:link w:val="681"/>
    <w:uiPriority w:val="0"/>
    <w:qFormat/>
    <w:rPr>
      <w:rFonts w:ascii="宋体" w:hAnsi="宋体"/>
      <w:b/>
      <w:color w:val="000000"/>
      <w:sz w:val="36"/>
      <w:szCs w:val="24"/>
    </w:rPr>
  </w:style>
  <w:style w:type="character" w:styleId="1109" w:customStyle="1">
    <w:name w:val="标题 3 Char"/>
    <w:link w:val="681"/>
    <w:uiPriority w:val="0"/>
    <w:qFormat/>
    <w:rPr>
      <w:rFonts w:ascii="宋体" w:hAnsi="宋体"/>
      <w:b/>
      <w:sz w:val="30"/>
    </w:rPr>
  </w:style>
  <w:style w:type="character" w:styleId="1110" w:customStyle="1">
    <w:name w:val="标题 4 Char"/>
    <w:link w:val="681"/>
    <w:uiPriority w:val="0"/>
    <w:qFormat/>
    <w:rPr>
      <w:rFonts w:ascii="宋体" w:hAnsi="宋体"/>
      <w:b/>
      <w:sz w:val="28"/>
    </w:rPr>
  </w:style>
  <w:style w:type="character" w:styleId="1111" w:customStyle="1">
    <w:name w:val="正文缩进 Char"/>
    <w:link w:val="681"/>
    <w:uiPriority w:val="0"/>
    <w:qFormat/>
    <w:rPr>
      <w:rFonts w:eastAsia="宋体"/>
      <w:sz w:val="21"/>
      <w:szCs w:val="24"/>
      <w:lang w:val="en-US" w:eastAsia="zh-CN" w:bidi="ar-SA"/>
    </w:rPr>
  </w:style>
  <w:style w:type="character" w:styleId="1112" w:customStyle="1">
    <w:name w:val="标题 5 Char"/>
    <w:link w:val="681"/>
    <w:uiPriority w:val="0"/>
    <w:qFormat/>
    <w:rPr>
      <w:rFonts w:ascii="宋体" w:hAnsi="宋体" w:eastAsia="宋体"/>
      <w:b/>
      <w:sz w:val="28"/>
    </w:rPr>
  </w:style>
  <w:style w:type="character" w:styleId="1113" w:customStyle="1">
    <w:name w:val="标题 6 Char"/>
    <w:link w:val="681"/>
    <w:uiPriority w:val="0"/>
    <w:qFormat/>
    <w:rPr>
      <w:rFonts w:ascii="宋体" w:hAnsi="宋体"/>
      <w:b/>
      <w:sz w:val="24"/>
    </w:rPr>
  </w:style>
  <w:style w:type="character" w:styleId="1114" w:customStyle="1">
    <w:name w:val="标题 7 Char"/>
    <w:link w:val="681"/>
    <w:uiPriority w:val="0"/>
    <w:qFormat/>
    <w:rPr>
      <w:b/>
      <w:sz w:val="24"/>
    </w:rPr>
  </w:style>
  <w:style w:type="paragraph" w:styleId="1115" w:customStyle="1">
    <w:name w:val="_Style 235"/>
    <w:basedOn w:val="681"/>
    <w:next w:val="970"/>
    <w:link w:val="1116"/>
    <w:uiPriority w:val="0"/>
    <w:qFormat/>
    <w:pPr>
      <w:contextualSpacing/>
      <w:ind w:firstLine="420"/>
      <w:jc w:val="left"/>
      <w:spacing w:line="360" w:lineRule="auto"/>
    </w:pPr>
    <w:rPr>
      <w:szCs w:val="24"/>
    </w:rPr>
  </w:style>
  <w:style w:type="character" w:styleId="1116" w:customStyle="1">
    <w:name w:val="列出段落 Char"/>
    <w:link w:val="1115"/>
    <w:uiPriority w:val="0"/>
    <w:qFormat/>
    <w:rPr>
      <w:sz w:val="21"/>
      <w:szCs w:val="24"/>
    </w:rPr>
  </w:style>
  <w:style w:type="character" w:styleId="1117" w:customStyle="1">
    <w:name w:val="页眉 Char"/>
    <w:link w:val="681"/>
    <w:uiPriority w:val="0"/>
    <w:qFormat/>
    <w:rPr>
      <w:rFonts w:eastAsia="宋体"/>
      <w:sz w:val="18"/>
      <w:szCs w:val="18"/>
      <w:lang w:val="en-US" w:eastAsia="zh-CN" w:bidi="ar-SA"/>
    </w:rPr>
  </w:style>
  <w:style w:type="character" w:styleId="1118" w:customStyle="1">
    <w:name w:val="副标题 Char"/>
    <w:link w:val="681"/>
    <w:uiPriority w:val="0"/>
    <w:qFormat/>
    <w:rPr>
      <w:rFonts w:ascii="Cambria" w:hAnsi="Cambria" w:eastAsia="宋体"/>
      <w:b/>
      <w:bCs/>
      <w:sz w:val="32"/>
      <w:szCs w:val="32"/>
      <w:lang w:val="en-US" w:eastAsia="zh-CN" w:bidi="ar-SA"/>
    </w:rPr>
  </w:style>
  <w:style w:type="character" w:styleId="1119" w:customStyle="1">
    <w:name w:val="脚注文本 字符"/>
    <w:link w:val="681"/>
    <w:uiPriority w:val="99"/>
    <w:semiHidden/>
    <w:qFormat/>
    <w:rPr>
      <w:sz w:val="18"/>
      <w:szCs w:val="18"/>
    </w:rPr>
  </w:style>
  <w:style w:type="table" w:styleId="1120" w:customStyle="1">
    <w:name w:val="网格型2"/>
    <w:basedOn w:val="883"/>
    <w:uiPriority w:val="59"/>
    <w:qFormat/>
    <w:rPr>
      <w:rFonts w:ascii="Times New Roman" w:hAnsi="Times New Roman"/>
    </w:rPr>
    <w:tblPr/>
  </w:style>
  <w:style w:type="character" w:styleId="1121" w:customStyle="1">
    <w:name w:val=" Char Char3"/>
    <w:link w:val="681"/>
    <w:uiPriority w:val="0"/>
    <w:qFormat/>
    <w:rPr>
      <w:rFonts w:ascii="Arial" w:hAnsi="Arial" w:eastAsia="宋体"/>
      <w:b/>
      <w:bCs/>
      <w:sz w:val="21"/>
      <w:szCs w:val="32"/>
      <w:lang w:val="en-US" w:eastAsia="zh-CN" w:bidi="ar-SA"/>
    </w:rPr>
  </w:style>
  <w:style w:type="character" w:styleId="1122" w:customStyle="1">
    <w:name w:val="dy_biao_content1"/>
    <w:link w:val="681"/>
    <w:uiPriority w:val="0"/>
    <w:qFormat/>
    <w:rPr>
      <w:rFonts w:hint="eastAsia" w:ascii="宋体" w:hAnsi="宋体" w:eastAsia="宋体"/>
      <w:sz w:val="24"/>
      <w:szCs w:val="24"/>
    </w:rPr>
  </w:style>
  <w:style w:type="character" w:styleId="1123" w:customStyle="1">
    <w:name w:val=" Char Char9"/>
    <w:link w:val="681"/>
    <w:uiPriority w:val="0"/>
    <w:qFormat/>
    <w:rPr>
      <w:sz w:val="18"/>
      <w:szCs w:val="18"/>
    </w:rPr>
  </w:style>
  <w:style w:type="character" w:styleId="1124" w:customStyle="1">
    <w:name w:val="NormalCharacter1"/>
    <w:link w:val="681"/>
    <w:uiPriority w:val="0"/>
    <w:semiHidden/>
    <w:qFormat/>
    <w:rPr>
      <w:rFonts w:ascii="宋体" w:hAnsi="宋体"/>
      <w:sz w:val="24"/>
      <w:szCs w:val="24"/>
      <w:lang w:val="en-US" w:eastAsia="zh-CN" w:bidi="ar-SA"/>
    </w:rPr>
  </w:style>
  <w:style w:type="character" w:styleId="1125" w:customStyle="1">
    <w:name w:val="普通文字 Char Char1"/>
    <w:link w:val="681"/>
    <w:uiPriority w:val="0"/>
    <w:qFormat/>
    <w:rPr>
      <w:rFonts w:ascii="宋体" w:hAnsi="Courier New" w:eastAsia="宋体"/>
      <w:sz w:val="21"/>
      <w:lang w:val="en-US" w:eastAsia="zh-CN" w:bidi="ar-SA"/>
    </w:rPr>
  </w:style>
  <w:style w:type="character" w:styleId="1126" w:customStyle="1">
    <w:name w:val=" Char Char Char Char Char"/>
    <w:link w:val="681"/>
    <w:uiPriority w:val="0"/>
    <w:qFormat/>
    <w:rPr>
      <w:rFonts w:ascii="Courier New" w:eastAsia="Courier New"/>
      <w:color w:val="ff0000"/>
      <w:sz w:val="24"/>
      <w:szCs w:val="24"/>
      <w:u w:val="single"/>
      <w:lang w:val="en-US" w:eastAsia="zh-CN" w:bidi="ar-SA"/>
    </w:rPr>
  </w:style>
  <w:style w:type="character" w:styleId="1127" w:customStyle="1">
    <w:name w:val="样式1 Char Char Char"/>
    <w:link w:val="681"/>
    <w:uiPriority w:val="0"/>
    <w:qFormat/>
    <w:rPr>
      <w:rFonts w:ascii="Arial" w:hAnsi="Arial" w:eastAsia="宋体"/>
      <w:sz w:val="21"/>
      <w:szCs w:val="24"/>
      <w:lang w:val="en-US" w:eastAsia="zh-CN" w:bidi="ar-SA"/>
    </w:rPr>
  </w:style>
  <w:style w:type="character" w:styleId="1128" w:customStyle="1">
    <w:name w:val="样式1 Char"/>
    <w:link w:val="681"/>
    <w:uiPriority w:val="0"/>
    <w:qFormat/>
    <w:rPr>
      <w:rFonts w:ascii="Arial" w:hAnsi="Arial" w:eastAsia="宋体"/>
      <w:sz w:val="21"/>
      <w:szCs w:val="24"/>
      <w:lang w:val="en-US" w:eastAsia="zh-CN" w:bidi="ar-SA"/>
    </w:rPr>
  </w:style>
  <w:style w:type="character" w:styleId="1129" w:customStyle="1">
    <w:name w:val="zbggmain style9"/>
    <w:link w:val="681"/>
    <w:uiPriority w:val="0"/>
    <w:qFormat/>
  </w:style>
  <w:style w:type="character" w:styleId="1130" w:customStyle="1">
    <w:name w:val="unnamed51"/>
    <w:link w:val="681"/>
    <w:uiPriority w:val="0"/>
    <w:qFormat/>
    <w:rPr>
      <w:sz w:val="22"/>
      <w:szCs w:val="22"/>
    </w:rPr>
  </w:style>
  <w:style w:type="character" w:styleId="1131" w:customStyle="1">
    <w:name w:val="普通文字 Char1"/>
    <w:link w:val="681"/>
    <w:uiPriority w:val="0"/>
    <w:qFormat/>
    <w:rPr>
      <w:rFonts w:ascii="宋体" w:hAnsi="Courier New" w:eastAsia="宋体"/>
      <w:sz w:val="21"/>
      <w:lang w:val="en-US" w:eastAsia="zh-CN"/>
    </w:rPr>
  </w:style>
  <w:style w:type="character" w:styleId="1132" w:customStyle="1">
    <w:name w:val="样式1 Char Char"/>
    <w:link w:val="1133"/>
    <w:uiPriority w:val="0"/>
    <w:qFormat/>
    <w:rPr>
      <w:rFonts w:ascii="Arial" w:hAnsi="Arial"/>
      <w:sz w:val="21"/>
      <w:szCs w:val="24"/>
    </w:rPr>
  </w:style>
  <w:style w:type="paragraph" w:styleId="1133" w:customStyle="1">
    <w:name w:val="样式1"/>
    <w:basedOn w:val="681"/>
    <w:link w:val="1132"/>
    <w:uiPriority w:val="0"/>
    <w:qFormat/>
    <w:pPr>
      <w:contextualSpacing/>
      <w:ind w:firstLine="200"/>
      <w:jc w:val="left"/>
      <w:spacing w:line="360" w:lineRule="exact"/>
    </w:pPr>
    <w:rPr>
      <w:rFonts w:ascii="Arial" w:hAnsi="Arial"/>
      <w:szCs w:val="24"/>
    </w:rPr>
  </w:style>
  <w:style w:type="paragraph" w:styleId="1134"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5" w:customStyle="1">
    <w:name w:val="正文－恩普"/>
    <w:basedOn w:val="880"/>
    <w:uiPriority w:val="0"/>
    <w:qFormat/>
    <w:pPr>
      <w:contextualSpacing/>
      <w:ind w:firstLine="480"/>
      <w:spacing w:after="156" w:line="360" w:lineRule="auto"/>
      <w:widowControl/>
    </w:pPr>
    <w:rPr>
      <w:rFonts w:ascii="Times New Roman" w:hAnsi="Times New Roman" w:eastAsia="宋体"/>
    </w:rPr>
  </w:style>
  <w:style w:type="paragraph" w:styleId="1136"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37" w:customStyle="1">
    <w:name w:val="正文段"/>
    <w:basedOn w:val="681"/>
    <w:uiPriority w:val="0"/>
    <w:qFormat/>
    <w:pPr>
      <w:contextualSpacing/>
      <w:ind w:firstLine="200"/>
      <w:jc w:val="left"/>
      <w:spacing w:after="50" w:line="360" w:lineRule="auto"/>
      <w:widowControl/>
    </w:pPr>
    <w:rPr>
      <w:rFonts w:ascii="宋体" w:hAnsi="宋体"/>
      <w:sz w:val="24"/>
      <w:szCs w:val="20"/>
    </w:rPr>
  </w:style>
  <w:style w:type="paragraph" w:styleId="1138" w:customStyle="1">
    <w:name w:val="题目 2"/>
    <w:next w:val="681"/>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39" w:customStyle="1">
    <w:name w:val="题目 3"/>
    <w:next w:val="681"/>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40" w:customStyle="1">
    <w:name w:val="默认段落字体 Para Char"/>
    <w:basedOn w:val="681"/>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141"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42" w:customStyle="1">
    <w:name w:val=" Char Char Char"/>
    <w:basedOn w:val="681"/>
    <w:uiPriority w:val="0"/>
    <w:qFormat/>
    <w:pPr>
      <w:contextualSpacing/>
      <w:ind w:firstLine="200"/>
      <w:jc w:val="left"/>
      <w:spacing w:line="360" w:lineRule="auto"/>
    </w:pPr>
    <w:rPr>
      <w:rFonts w:ascii="仿宋_GB2312" w:hAnsi="宋体" w:eastAsia="仿宋_GB2312"/>
      <w:b/>
      <w:sz w:val="32"/>
      <w:szCs w:val="32"/>
    </w:rPr>
  </w:style>
  <w:style w:type="paragraph" w:styleId="1143" w:customStyle="1">
    <w:name w:val=" Char1 Char Char Char"/>
    <w:basedOn w:val="681"/>
    <w:uiPriority w:val="0"/>
    <w:qFormat/>
    <w:pPr>
      <w:contextualSpacing/>
      <w:ind w:firstLine="200"/>
      <w:jc w:val="left"/>
      <w:spacing w:line="360" w:lineRule="auto"/>
    </w:pPr>
    <w:rPr>
      <w:rFonts w:ascii="宋体" w:hAnsi="宋体"/>
      <w:sz w:val="24"/>
      <w:szCs w:val="20"/>
    </w:rPr>
  </w:style>
  <w:style w:type="paragraph" w:styleId="1144" w:customStyle="1">
    <w:name w:val=" Char1"/>
    <w:basedOn w:val="68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5"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46" w:customStyle="1">
    <w:name w:val="UserStyle_1"/>
    <w:next w:val="1141"/>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47" w:customStyle="1">
    <w:name w:val=" Char2"/>
    <w:basedOn w:val="681"/>
    <w:uiPriority w:val="0"/>
    <w:qFormat/>
    <w:pPr>
      <w:contextualSpacing/>
      <w:ind w:firstLine="200"/>
      <w:jc w:val="left"/>
      <w:spacing w:line="360" w:lineRule="auto"/>
    </w:pPr>
    <w:rPr>
      <w:rFonts w:ascii="仿宋_GB2312" w:hAnsi="宋体" w:eastAsia="仿宋_GB2312"/>
      <w:b/>
      <w:sz w:val="32"/>
      <w:szCs w:val="32"/>
    </w:rPr>
  </w:style>
  <w:style w:type="paragraph" w:styleId="1148" w:customStyle="1">
    <w:name w:val=" Char Char Char Char Char Char"/>
    <w:basedOn w:val="681"/>
    <w:uiPriority w:val="0"/>
    <w:qFormat/>
    <w:pPr>
      <w:contextualSpacing/>
      <w:ind w:firstLine="200"/>
      <w:jc w:val="left"/>
      <w:spacing w:line="360" w:lineRule="auto"/>
    </w:pPr>
    <w:rPr>
      <w:rFonts w:ascii="Tahoma" w:hAnsi="Tahoma"/>
      <w:sz w:val="24"/>
      <w:szCs w:val="20"/>
    </w:rPr>
  </w:style>
  <w:style w:type="paragraph" w:styleId="1149" w:customStyle="1">
    <w:name w:val="Heading21"/>
    <w:next w:val="681"/>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50" w:customStyle="1">
    <w:name w:val="正文文字缩进 2"/>
    <w:basedOn w:val="68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1" w:customStyle="1">
    <w:name w:val="1"/>
    <w:basedOn w:val="681"/>
    <w:next w:val="927"/>
    <w:uiPriority w:val="0"/>
    <w:qFormat/>
    <w:pPr>
      <w:contextualSpacing/>
      <w:ind w:firstLine="480"/>
      <w:jc w:val="left"/>
      <w:spacing w:line="440" w:lineRule="atLeast"/>
      <w:widowControl/>
    </w:pPr>
    <w:rPr>
      <w:rFonts w:ascii="宋体" w:hAnsi="宋体"/>
      <w:sz w:val="24"/>
      <w:szCs w:val="20"/>
    </w:rPr>
  </w:style>
  <w:style w:type="paragraph" w:styleId="1152" w:customStyle="1">
    <w:name w:val=" Char1 Char Char Char Char Char Char"/>
    <w:basedOn w:val="681"/>
    <w:uiPriority w:val="0"/>
    <w:qFormat/>
    <w:pPr>
      <w:contextualSpacing/>
      <w:ind w:firstLine="200"/>
      <w:jc w:val="left"/>
      <w:spacing w:line="360" w:lineRule="auto"/>
    </w:pPr>
    <w:rPr>
      <w:rFonts w:ascii="仿宋_GB2312" w:hAnsi="宋体" w:eastAsia="仿宋_GB2312"/>
      <w:b/>
      <w:sz w:val="32"/>
      <w:szCs w:val="32"/>
    </w:rPr>
  </w:style>
  <w:style w:type="paragraph" w:styleId="1153" w:customStyle="1">
    <w:name w:val="正文文字缩进 3"/>
    <w:basedOn w:val="68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4"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55" w:customStyle="1">
    <w:name w:val="样式4"/>
    <w:basedOn w:val="915"/>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6" w:customStyle="1">
    <w:name w:val=" Char"/>
    <w:basedOn w:val="681"/>
    <w:uiPriority w:val="0"/>
    <w:qFormat/>
    <w:pPr>
      <w:contextualSpacing/>
      <w:ind w:firstLine="200"/>
      <w:jc w:val="left"/>
      <w:spacing w:line="360" w:lineRule="auto"/>
    </w:pPr>
    <w:rPr>
      <w:rFonts w:ascii="仿宋_GB2312" w:hAnsi="宋体" w:eastAsia="仿宋_GB2312"/>
      <w:b/>
      <w:sz w:val="32"/>
      <w:szCs w:val="32"/>
    </w:rPr>
  </w:style>
  <w:style w:type="paragraph" w:styleId="1157"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158" w:customStyle="1">
    <w:name w:val=" Char4"/>
    <w:basedOn w:val="880"/>
    <w:uiPriority w:val="0"/>
    <w:qFormat/>
    <w:pPr>
      <w:contextualSpacing/>
      <w:ind w:firstLine="480"/>
      <w:spacing w:after="156" w:line="360" w:lineRule="auto"/>
      <w:widowControl/>
    </w:pPr>
    <w:rPr>
      <w:rFonts w:ascii="Times New Roman" w:hAnsi="Times New Roman" w:eastAsia="宋体"/>
      <w:sz w:val="21"/>
      <w:szCs w:val="24"/>
    </w:rPr>
  </w:style>
  <w:style w:type="paragraph" w:styleId="1159" w:customStyle="1">
    <w:name w:val="g11"/>
    <w:basedOn w:val="68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0" w:customStyle="1">
    <w:name w:val="普通文字"/>
    <w:basedOn w:val="681"/>
    <w:uiPriority w:val="0"/>
    <w:qFormat/>
    <w:pPr>
      <w:contextualSpacing/>
      <w:ind w:firstLine="419"/>
      <w:jc w:val="left"/>
      <w:spacing w:line="351" w:lineRule="atLeast"/>
      <w:widowControl/>
    </w:pPr>
    <w:rPr>
      <w:rFonts w:ascii="宋体" w:hAnsi="宋体"/>
      <w:color w:val="000000"/>
      <w:sz w:val="24"/>
      <w:szCs w:val="20"/>
    </w:rPr>
  </w:style>
  <w:style w:type="paragraph" w:styleId="1161" w:customStyle="1">
    <w:name w:val="样式 样式 标题 3 + (符号) 宋体 四号 加粗 黑色 段前: 0 磅 段后: 0 磅 行距: 固定值 22 磅 + 段前:..."/>
    <w:basedOn w:val="68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2" w:customStyle="1">
    <w:name w:val="内文正文"/>
    <w:basedOn w:val="907"/>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63" w:customStyle="1">
    <w:name w:val="style11"/>
    <w:basedOn w:val="68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4" w:customStyle="1">
    <w:name w:val="纯文本11"/>
    <w:basedOn w:val="681"/>
    <w:uiPriority w:val="0"/>
    <w:qFormat/>
    <w:pPr>
      <w:jc w:val="left"/>
      <w:widowControl/>
    </w:pPr>
    <w:rPr>
      <w:rFonts w:ascii="宋体" w:hAnsi="Courier New" w:eastAsia="楷体_GB2312"/>
      <w:sz w:val="26"/>
    </w:rPr>
  </w:style>
  <w:style w:type="character" w:styleId="1165" w:customStyle="1">
    <w:name w:val="正文缩进 字符"/>
    <w:link w:val="681"/>
    <w:uiPriority w:val="0"/>
    <w:qFormat/>
    <w:rPr>
      <w:sz w:val="24"/>
      <w:szCs w:val="24"/>
    </w:rPr>
  </w:style>
  <w:style w:type="paragraph" w:styleId="1166" w:customStyle="1">
    <w:name w:val="首行缩进"/>
    <w:basedOn w:val="681"/>
    <w:uiPriority w:val="0"/>
    <w:qFormat/>
    <w:pPr>
      <w:ind w:firstLine="480"/>
    </w:pPr>
    <w:rPr>
      <w:rFonts w:ascii="Times New Roman" w:hAnsi="Times New Roman" w:cs="Times New Roman"/>
      <w:lang w:val="zh-CN"/>
    </w:rPr>
  </w:style>
  <w:style w:type="paragraph" w:styleId="1167" w:customStyle="1">
    <w:name w:val="head 1.1.1"/>
    <w:basedOn w:val="999"/>
    <w:uiPriority w:val="0"/>
    <w:qFormat/>
    <w:pPr>
      <w:numPr>
        <w:ilvl w:val="2"/>
        <w:numId w:val="4"/>
      </w:numPr>
      <w:ind w:firstLine="0"/>
    </w:pPr>
    <w:rPr>
      <w:bCs/>
    </w:rPr>
  </w:style>
  <w:style w:type="character" w:styleId="1168" w:customStyle="1">
    <w:name w:val="样式 仿宋"/>
    <w:uiPriority w:val="0"/>
    <w:qFormat/>
    <w:rPr>
      <w:rFonts w:ascii="仿宋" w:hAnsi="仿宋" w:eastAsia="仿宋"/>
    </w:rPr>
  </w:style>
  <w:style w:type="paragraph" w:styleId="1169" w:customStyle="1">
    <w:name w:val="Table Text"/>
    <w:basedOn w:val="681"/>
    <w:uiPriority w:val="0"/>
    <w:semiHidden/>
    <w:qFormat/>
    <w:rPr>
      <w:rFonts w:ascii="宋体" w:hAnsi="宋体" w:eastAsia="宋体" w:cs="宋体"/>
      <w:sz w:val="22"/>
      <w:szCs w:val="22"/>
      <w:lang w:val="en-US" w:eastAsia="en-US" w:bidi="ar-SA"/>
    </w:rPr>
  </w:style>
  <w:style w:type="table" w:styleId="1170" w:customStyle="1">
    <w:name w:val="Table Normal"/>
    <w:uiPriority w:val="0"/>
    <w:semiHidden/>
    <w:unhideWhenUsed/>
    <w:qFormat/>
    <w:tblPr>
      <w:tblCellMar>
        <w:left w:w="0" w:type="dxa"/>
        <w:top w:w="0" w:type="dxa"/>
        <w:right w:w="0" w:type="dxa"/>
        <w:bottom w:w="0" w:type="dxa"/>
      </w:tblCellMar>
    </w:tblPr>
  </w:style>
  <w:style w:type="paragraph" w:styleId="1171" w:customStyle="1">
    <w:name w:val="无间隔1"/>
    <w:basedOn w:val="681"/>
    <w:uiPriority w:val="0"/>
    <w:qFormat/>
    <w:rPr>
      <w:rFonts w:ascii="Times New Roman" w:hAnsi="Times New Roman" w:eastAsia="宋体" w:cs="Times New Roman"/>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emf"/><Relationship Id="rId1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唐进</cp:lastModifiedBy>
  <cp:revision>13</cp:revision>
  <dcterms:created xsi:type="dcterms:W3CDTF">2024-10-21T22:35:00Z</dcterms:created>
  <dcterms:modified xsi:type="dcterms:W3CDTF">2026-09-21T10:39:24Z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41980AE2C4F836F3AE74AF6A40E05FE4_43</vt:lpwstr>
  </property>
  <property fmtid="{D5CDD505-2E9C-101B-9397-08002B2CF9AE}" pid="4" name="KSOTemplateDocerSaveRecord">
    <vt:lpwstr>eyJoZGlkIjoiMTI3NjJjYzI0YWJjMTE1Y2JmNzAzN2NmZmFjZDg5MTMiLCJ1c2VySWQiOiIxNTgyNzQzOTQ4In0=</vt:lpwstr>
  </property>
</Properties>
</file>