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rPr>
          <w:rFonts w:hint="eastAsia" w:ascii="宋体" w:hAnsi="宋体"/>
          <w:color w:val="000000"/>
          <w:spacing w:val="20"/>
          <w:highlight w:val="none"/>
        </w:rPr>
      </w:pPr>
      <w:r>
        <w:rPr>
          <w:color w:val="000000"/>
          <w:highlight w:val="none"/>
        </w:rPr>
      </w:r>
      <w:r>
        <w:rPr>
          <w:rFonts w:hint="eastAsia" w:ascii="宋体" w:hAnsi="宋体"/>
          <w:color w:val="000000"/>
          <w:spacing w:val="20"/>
          <w:highlight w:val="none"/>
        </w:rPr>
      </w:r>
      <w:r/>
    </w:p>
    <w:p>
      <w:pPr>
        <w:pStyle w:val="835"/>
        <w:jc w:val="center"/>
        <w:rPr>
          <w:rFonts w:hint="eastAsia" w:ascii="宋体" w:hAnsi="宋体"/>
          <w:color w:val="000000"/>
          <w:spacing w:val="20"/>
          <w:highlight w:val="none"/>
        </w:rPr>
      </w:pPr>
      <w:r>
        <w:rPr>
          <w:rFonts w:hint="eastAsia" w:ascii="宋体" w:hAnsi="宋体"/>
          <w:color w:val="000000"/>
          <w:spacing w:val="20"/>
          <w:highlight w:val="none"/>
        </w:rPr>
      </w:r>
      <w:r/>
    </w:p>
    <w:p>
      <w:pPr>
        <w:pStyle w:val="835"/>
        <w:jc w:val="center"/>
        <w:rPr>
          <w:rFonts w:hint="eastAsia" w:ascii="宋体" w:hAnsi="宋体"/>
          <w:color w:val="000000"/>
          <w:spacing w:val="20"/>
          <w:highlight w:val="none"/>
        </w:rPr>
      </w:pPr>
      <w:r>
        <w:rPr>
          <w:rFonts w:hint="eastAsia" w:ascii="宋体" w:hAnsi="宋体"/>
          <w:color w:val="000000"/>
          <w:spacing w:val="20"/>
          <w:highlight w:val="none"/>
        </w:rPr>
      </w:r>
      <w:r/>
    </w:p>
    <w:p>
      <w:pPr>
        <w:pStyle w:val="835"/>
        <w:jc w:val="center"/>
        <w:rPr>
          <w:rFonts w:hint="eastAsia" w:ascii="宋体" w:hAnsi="宋体"/>
          <w:b/>
          <w:color w:val="000000"/>
          <w:sz w:val="84"/>
          <w:szCs w:val="84"/>
          <w:highlight w:val="none"/>
        </w:rPr>
      </w:pPr>
      <w:r>
        <w:rPr>
          <w:rFonts w:hint="eastAsia" w:ascii="宋体" w:hAnsi="宋体"/>
          <w:b/>
          <w:color w:val="000000"/>
          <w:sz w:val="84"/>
          <w:szCs w:val="84"/>
          <w:highlight w:val="none"/>
        </w:rPr>
        <w:t xml:space="preserve">苏州市政府采购</w:t>
      </w:r>
      <w:r>
        <w:rPr>
          <w:rFonts w:hint="eastAsia" w:ascii="宋体" w:hAnsi="宋体"/>
          <w:b/>
          <w:color w:val="000000"/>
          <w:sz w:val="84"/>
          <w:szCs w:val="84"/>
          <w:highlight w:val="none"/>
        </w:rPr>
      </w:r>
      <w:r/>
    </w:p>
    <w:p>
      <w:pPr>
        <w:pStyle w:val="835"/>
        <w:jc w:val="center"/>
        <w:rPr>
          <w:rFonts w:hint="eastAsia" w:ascii="宋体" w:hAnsi="宋体" w:eastAsia="宋体"/>
          <w:color w:val="000000"/>
          <w:sz w:val="84"/>
          <w:szCs w:val="84"/>
          <w:highlight w:val="none"/>
          <w:lang w:eastAsia="zh-CN"/>
        </w:rPr>
      </w:pPr>
      <w:r>
        <w:rPr>
          <w:rFonts w:hint="eastAsia" w:ascii="宋体" w:hAnsi="宋体"/>
          <w:b/>
          <w:color w:val="000000"/>
          <w:sz w:val="84"/>
          <w:szCs w:val="84"/>
          <w:highlight w:val="none"/>
        </w:rPr>
        <w:t xml:space="preserve">竞争性</w:t>
      </w:r>
      <w:r>
        <w:rPr>
          <w:rFonts w:hint="eastAsia" w:ascii="宋体" w:hAnsi="宋体"/>
          <w:b/>
          <w:color w:val="000000"/>
          <w:sz w:val="84"/>
          <w:szCs w:val="84"/>
          <w:highlight w:val="none"/>
          <w:lang w:eastAsia="zh-CN"/>
        </w:rPr>
        <w:t xml:space="preserve">采购文件</w:t>
      </w:r>
      <w:r>
        <w:rPr>
          <w:rFonts w:hint="eastAsia" w:ascii="宋体" w:hAnsi="宋体" w:eastAsia="宋体"/>
          <w:color w:val="000000"/>
          <w:sz w:val="84"/>
          <w:szCs w:val="84"/>
          <w:highlight w:val="none"/>
          <w:lang w:eastAsia="zh-CN"/>
        </w:rPr>
      </w:r>
      <w:r/>
    </w:p>
    <w:p>
      <w:pPr>
        <w:pStyle w:val="835"/>
        <w:rPr>
          <w:rFonts w:hint="eastAsia" w:ascii="宋体" w:hAnsi="宋体"/>
          <w:color w:val="000000"/>
          <w:highlight w:val="none"/>
        </w:rPr>
      </w:pPr>
      <w:r>
        <w:rPr>
          <w:rFonts w:hint="eastAsia" w:ascii="宋体" w:hAnsi="宋体"/>
          <w:color w:val="000000"/>
          <w:highlight w:val="none"/>
        </w:rPr>
      </w:r>
      <w:r/>
    </w:p>
    <w:p>
      <w:pPr>
        <w:pStyle w:val="835"/>
        <w:rPr>
          <w:rFonts w:hint="eastAsia" w:ascii="宋体" w:hAnsi="宋体"/>
          <w:color w:val="000000"/>
          <w:highlight w:val="none"/>
        </w:rPr>
      </w:pPr>
      <w:r>
        <w:rPr>
          <w:rFonts w:hint="eastAsia" w:ascii="宋体" w:hAnsi="宋体"/>
          <w:color w:val="000000"/>
          <w:highlight w:val="none"/>
        </w:rPr>
      </w:r>
      <w:r/>
    </w:p>
    <w:p>
      <w:pPr>
        <w:pStyle w:val="835"/>
        <w:rPr>
          <w:rFonts w:hint="eastAsia" w:ascii="宋体" w:hAnsi="宋体"/>
          <w:color w:val="000000"/>
          <w:highlight w:val="none"/>
        </w:rPr>
      </w:pPr>
      <w:r>
        <w:rPr>
          <w:rFonts w:hint="eastAsia" w:ascii="宋体" w:hAnsi="宋体"/>
          <w:color w:val="000000"/>
          <w:highlight w:val="none"/>
        </w:rPr>
      </w:r>
      <w:r/>
    </w:p>
    <w:p>
      <w:pPr>
        <w:pStyle w:val="835"/>
        <w:rPr>
          <w:rFonts w:hint="eastAsia" w:ascii="宋体" w:hAnsi="宋体"/>
          <w:color w:val="000000"/>
          <w:highlight w:val="none"/>
        </w:rPr>
      </w:pPr>
      <w:r>
        <w:rPr>
          <w:rFonts w:hint="eastAsia" w:ascii="宋体" w:hAnsi="宋体"/>
          <w:color w:val="000000"/>
          <w:highlight w:val="none"/>
        </w:rPr>
      </w:r>
      <w:r/>
    </w:p>
    <w:p>
      <w:pPr>
        <w:pStyle w:val="835"/>
        <w:rPr>
          <w:rFonts w:hint="eastAsia" w:ascii="宋体" w:hAnsi="宋体"/>
          <w:color w:val="000000"/>
          <w:highlight w:val="none"/>
        </w:rPr>
      </w:pPr>
      <w:r>
        <w:rPr>
          <w:rFonts w:hint="eastAsia" w:ascii="宋体" w:hAnsi="宋体"/>
          <w:color w:val="000000"/>
          <w:highlight w:val="none"/>
        </w:rPr>
      </w:r>
      <w:r/>
    </w:p>
    <w:p>
      <w:pPr>
        <w:pStyle w:val="835"/>
        <w:rPr>
          <w:rFonts w:hint="eastAsia" w:ascii="宋体" w:hAnsi="宋体"/>
          <w:color w:val="000000"/>
          <w:highlight w:val="none"/>
        </w:rPr>
      </w:pPr>
      <w:r>
        <w:rPr>
          <w:rFonts w:hint="eastAsia" w:ascii="宋体" w:hAnsi="宋体"/>
          <w:color w:val="000000"/>
          <w:highlight w:val="none"/>
        </w:rPr>
      </w:r>
      <w:r/>
    </w:p>
    <w:p>
      <w:pPr>
        <w:pStyle w:val="835"/>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采购编号：</w:t>
      </w:r>
      <w:r>
        <w:rPr>
          <w:rFonts w:hint="eastAsia" w:ascii="宋体" w:hAnsi="宋体"/>
          <w:b/>
          <w:color w:val="000000"/>
          <w:sz w:val="30"/>
          <w:highlight w:val="none"/>
          <w:lang w:eastAsia="zh-CN"/>
        </w:rPr>
        <w:t xml:space="preserve">JSZC-320506-SZAT-C2026-0006</w:t>
      </w:r>
      <w:r>
        <w:rPr>
          <w:rFonts w:hint="eastAsia" w:ascii="宋体" w:hAnsi="宋体"/>
          <w:b/>
          <w:color w:val="000000"/>
          <w:sz w:val="30"/>
          <w:highlight w:val="none"/>
        </w:rPr>
        <w:t xml:space="preserve">号</w:t>
      </w:r>
      <w:r>
        <w:rPr>
          <w:rFonts w:hint="eastAsia" w:ascii="宋体" w:hAnsi="宋体"/>
          <w:b/>
          <w:color w:val="000000"/>
          <w:sz w:val="30"/>
          <w:highlight w:val="none"/>
        </w:rPr>
      </w:r>
      <w:r/>
    </w:p>
    <w:p>
      <w:pPr>
        <w:pStyle w:val="835"/>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
          <w:color w:val="000000"/>
          <w:sz w:val="30"/>
          <w:highlight w:val="none"/>
          <w:lang w:eastAsia="zh-CN"/>
        </w:rPr>
        <w:t xml:space="preserve">2026年吴中经开区政府投资项目审计服务（第二批）</w:t>
      </w:r>
      <w:r>
        <w:rPr>
          <w:rFonts w:hint="eastAsia" w:ascii="宋体" w:hAnsi="宋体" w:eastAsia="宋体"/>
          <w:b/>
          <w:color w:val="000000"/>
          <w:sz w:val="30"/>
          <w:highlight w:val="none"/>
          <w:lang w:eastAsia="zh-CN"/>
        </w:rPr>
      </w:r>
      <w:r/>
    </w:p>
    <w:p>
      <w:pPr>
        <w:pStyle w:val="835"/>
        <w:ind w:firstLine="904"/>
        <w:spacing w:line="480" w:lineRule="auto"/>
        <w:rPr>
          <w:rFonts w:hint="eastAsia" w:ascii="宋体" w:hAnsi="宋体" w:eastAsia="宋体"/>
          <w:b/>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
          <w:color w:val="000000"/>
          <w:sz w:val="30"/>
          <w:highlight w:val="none"/>
          <w:lang w:eastAsia="zh-CN"/>
        </w:rPr>
        <w:t xml:space="preserve">苏州吴中经济技术开发区财政分局</w:t>
      </w:r>
      <w:r>
        <w:rPr>
          <w:rFonts w:hint="eastAsia" w:ascii="宋体" w:hAnsi="宋体" w:eastAsia="宋体"/>
          <w:b/>
          <w:color w:val="000000"/>
          <w:sz w:val="30"/>
          <w:highlight w:val="none"/>
          <w:lang w:eastAsia="zh-CN"/>
        </w:rPr>
      </w:r>
      <w:r/>
    </w:p>
    <w:p>
      <w:pPr>
        <w:pStyle w:val="835"/>
        <w:ind w:firstLine="904"/>
        <w:spacing w:line="480" w:lineRule="auto"/>
        <w:rPr>
          <w:rFonts w:hint="eastAsia" w:ascii="宋体" w:hAnsi="宋体"/>
          <w:b/>
          <w:color w:val="000000"/>
          <w:sz w:val="30"/>
          <w:highlight w:val="none"/>
        </w:rPr>
      </w:pPr>
      <w:r>
        <w:rPr>
          <w:rFonts w:hint="eastAsia" w:ascii="宋体" w:hAnsi="宋体"/>
          <w:b/>
          <w:color w:val="000000"/>
          <w:sz w:val="30"/>
          <w:highlight w:val="none"/>
        </w:rPr>
        <w:t xml:space="preserve">采购类别：服务类</w:t>
      </w:r>
      <w:r>
        <w:rPr>
          <w:rFonts w:hint="eastAsia" w:ascii="宋体" w:hAnsi="宋体"/>
          <w:b/>
          <w:color w:val="000000"/>
          <w:sz w:val="30"/>
          <w:highlight w:val="none"/>
        </w:rPr>
      </w:r>
      <w:r/>
    </w:p>
    <w:p>
      <w:pPr>
        <w:pStyle w:val="835"/>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835"/>
        <w:ind w:firstLine="1656"/>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5"/>
        <w:ind w:firstLine="1656"/>
        <w:jc w:val="center"/>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5"/>
        <w:jc w:val="center"/>
        <w:spacing w:line="360" w:lineRule="auto"/>
        <w:rPr>
          <w:rFonts w:hint="eastAsia" w:ascii="宋体" w:hAnsi="宋体"/>
          <w:b/>
          <w:color w:val="000000"/>
          <w:sz w:val="30"/>
          <w:highlight w:val="none"/>
        </w:rPr>
      </w:pPr>
      <w:r>
        <w:rPr>
          <w:rFonts w:hint="eastAsia" w:ascii="宋体" w:hAnsi="宋体"/>
          <w:b/>
          <w:color w:val="000000"/>
          <w:sz w:val="30"/>
          <w:highlight w:val="none"/>
        </w:rPr>
        <w:t xml:space="preserve">苏州昂天建设工程咨询有限公司</w:t>
      </w:r>
      <w:r>
        <w:rPr>
          <w:rFonts w:hint="eastAsia" w:ascii="宋体" w:hAnsi="宋体"/>
          <w:b/>
          <w:color w:val="000000"/>
          <w:sz w:val="30"/>
          <w:highlight w:val="none"/>
        </w:rPr>
      </w:r>
      <w:r/>
    </w:p>
    <w:p>
      <w:pPr>
        <w:pStyle w:val="835"/>
        <w:jc w:val="center"/>
        <w:spacing w:line="360" w:lineRule="auto"/>
        <w:rPr>
          <w:rFonts w:hint="eastAsia" w:ascii="宋体" w:hAnsi="宋体"/>
          <w:b/>
          <w:color w:val="000000"/>
          <w:sz w:val="32"/>
          <w:highlight w:val="none"/>
        </w:rPr>
      </w:pPr>
      <w:r>
        <w:rPr>
          <w:rFonts w:hint="eastAsia" w:ascii="宋体" w:hAnsi="宋体"/>
          <w:b/>
          <w:color w:val="000000"/>
          <w:sz w:val="30"/>
          <w:highlight w:val="none"/>
        </w:rPr>
        <w:t xml:space="preserve">二〇二六年</w:t>
      </w:r>
      <w:r>
        <w:rPr>
          <w:rFonts w:hint="eastAsia" w:ascii="宋体" w:hAnsi="宋体"/>
          <w:b/>
          <w:color w:val="000000"/>
          <w:sz w:val="30"/>
          <w:highlight w:val="none"/>
          <w:lang w:val="en-US" w:eastAsia="zh-CN"/>
        </w:rPr>
        <w:t xml:space="preserve">十</w:t>
      </w:r>
      <w:r>
        <w:rPr>
          <w:rFonts w:hint="eastAsia" w:ascii="宋体" w:hAnsi="宋体"/>
          <w:b/>
          <w:color w:val="000000"/>
          <w:sz w:val="30"/>
          <w:highlight w:val="none"/>
        </w:rPr>
        <w:t xml:space="preserve">月</w:t>
      </w:r>
      <w:r>
        <w:rPr>
          <w:rFonts w:hint="eastAsia" w:ascii="宋体" w:hAnsi="宋体"/>
          <w:b/>
          <w:color w:val="000000"/>
          <w:sz w:val="32"/>
          <w:highlight w:val="none"/>
        </w:rPr>
      </w:r>
      <w:r/>
    </w:p>
    <w:p>
      <w:pPr>
        <w:pStyle w:val="835"/>
        <w:ind w:firstLine="3012"/>
        <w:spacing w:line="360" w:lineRule="auto"/>
        <w:rPr>
          <w:rFonts w:hint="eastAsia" w:ascii="宋体" w:hAnsi="宋体"/>
          <w:b/>
          <w:color w:val="000000"/>
          <w:sz w:val="30"/>
          <w:highlight w:val="none"/>
        </w:rPr>
      </w:pPr>
      <w:r>
        <w:rPr>
          <w:rFonts w:hint="eastAsia" w:ascii="宋体" w:hAnsi="宋体"/>
          <w:b/>
          <w:color w:val="000000"/>
          <w:sz w:val="30"/>
          <w:highlight w:val="none"/>
        </w:rPr>
      </w:r>
      <w:r/>
    </w:p>
    <w:p>
      <w:pPr>
        <w:pStyle w:val="835"/>
        <w:rPr>
          <w:color w:val="000000"/>
          <w:highlight w:val="none"/>
        </w:rPr>
      </w:pPr>
      <w:r>
        <w:rPr>
          <w:color w:val="000000"/>
          <w:highlight w:val="none"/>
        </w:rPr>
      </w:r>
      <w:r/>
    </w:p>
    <w:p>
      <w:pPr>
        <w:pStyle w:val="835"/>
        <w:rPr>
          <w:color w:val="000000"/>
          <w:highlight w:val="none"/>
        </w:rPr>
      </w:pPr>
      <w:r>
        <w:rPr>
          <w:color w:val="000000"/>
          <w:highlight w:val="none"/>
        </w:rPr>
      </w:r>
      <w:r/>
    </w:p>
    <w:p>
      <w:pPr>
        <w:pStyle w:val="835"/>
        <w:rPr>
          <w:color w:val="000000"/>
          <w:highlight w:val="none"/>
        </w:rPr>
      </w:pPr>
      <w:r>
        <w:rPr>
          <w:color w:val="000000"/>
          <w:highlight w:val="none"/>
        </w:rPr>
        <w:br w:type="page" w:clear="all"/>
      </w:r>
      <w:r>
        <w:rPr>
          <w:color w:val="000000"/>
          <w:highlight w:val="none"/>
        </w:rPr>
      </w:r>
      <w:r/>
    </w:p>
    <w:p>
      <w:pPr>
        <w:pStyle w:val="835"/>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rPr>
          <w:rFonts w:ascii="黑体" w:eastAsia="黑体"/>
          <w:b/>
          <w:color w:val="000000"/>
          <w:sz w:val="52"/>
          <w:szCs w:val="52"/>
          <w:highlight w:val="none"/>
        </w:rPr>
      </w:r>
      <w:r/>
    </w:p>
    <w:p>
      <w:pPr>
        <w:pStyle w:val="835"/>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3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一、磋商采购公告</w:t>
      </w:r>
      <w:r>
        <w:rPr>
          <w:rFonts w:ascii="黑体" w:eastAsia="黑体"/>
          <w:color w:val="000000"/>
          <w:sz w:val="44"/>
          <w:szCs w:val="44"/>
          <w:highlight w:val="none"/>
        </w:rPr>
      </w:r>
      <w:r/>
    </w:p>
    <w:p>
      <w:pPr>
        <w:pStyle w:val="83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二、磋商文件</w:t>
      </w:r>
      <w:r>
        <w:rPr>
          <w:rFonts w:ascii="黑体" w:eastAsia="黑体"/>
          <w:color w:val="000000"/>
          <w:sz w:val="44"/>
          <w:szCs w:val="44"/>
          <w:highlight w:val="none"/>
        </w:rPr>
      </w:r>
      <w:r/>
    </w:p>
    <w:p>
      <w:pPr>
        <w:pStyle w:val="83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三、评审方法及评分标准</w:t>
      </w:r>
      <w:r>
        <w:rPr>
          <w:rFonts w:ascii="黑体" w:eastAsia="黑体"/>
          <w:color w:val="000000"/>
          <w:sz w:val="44"/>
          <w:szCs w:val="44"/>
          <w:highlight w:val="none"/>
        </w:rPr>
      </w:r>
      <w:r/>
    </w:p>
    <w:p>
      <w:pPr>
        <w:pStyle w:val="83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四、合同主要条款及格式</w:t>
      </w:r>
      <w:r>
        <w:rPr>
          <w:rFonts w:ascii="黑体" w:eastAsia="黑体"/>
          <w:color w:val="000000"/>
          <w:sz w:val="44"/>
          <w:szCs w:val="44"/>
          <w:highlight w:val="none"/>
        </w:rPr>
      </w:r>
      <w:r/>
    </w:p>
    <w:p>
      <w:pPr>
        <w:pStyle w:val="835"/>
        <w:tabs>
          <w:tab w:val="left" w:pos="315" w:leader="none"/>
          <w:tab w:val="center" w:pos="4153" w:leader="none"/>
        </w:tabs>
        <w:rPr>
          <w:rFonts w:ascii="黑体" w:eastAsia="黑体"/>
          <w:color w:val="000000"/>
          <w:sz w:val="44"/>
          <w:szCs w:val="44"/>
          <w:highlight w:val="none"/>
        </w:rPr>
      </w:pPr>
      <w:r>
        <w:rPr>
          <w:rFonts w:hint="eastAsia" w:ascii="黑体" w:eastAsia="黑体"/>
          <w:color w:val="000000"/>
          <w:sz w:val="44"/>
          <w:szCs w:val="44"/>
          <w:highlight w:val="none"/>
        </w:rPr>
        <w:t xml:space="preserve">五、磋商响应文件格式</w:t>
      </w:r>
      <w:r>
        <w:rPr>
          <w:rFonts w:ascii="黑体" w:eastAsia="黑体"/>
          <w:color w:val="000000"/>
          <w:sz w:val="44"/>
          <w:szCs w:val="44"/>
          <w:highlight w:val="none"/>
        </w:rPr>
      </w:r>
      <w:r/>
    </w:p>
    <w:p>
      <w:pPr>
        <w:pStyle w:val="835"/>
        <w:rPr>
          <w:color w:val="000000"/>
          <w:highlight w:val="none"/>
        </w:rPr>
      </w:pPr>
      <w:r>
        <w:rPr>
          <w:color w:val="000000"/>
          <w:highlight w:val="none"/>
        </w:rPr>
      </w:r>
      <w:r/>
    </w:p>
    <w:p>
      <w:pPr>
        <w:pStyle w:val="835"/>
        <w:jc w:val="center"/>
        <w:rPr>
          <w:rFonts w:ascii="sans-serif" w:hAnsi="sans-serif" w:eastAsia="sans-serif" w:cs="sans-serif"/>
          <w:color w:val="000000"/>
          <w:highlight w:val="none"/>
        </w:rPr>
      </w:pPr>
      <w:r>
        <w:rPr>
          <w:color w:val="000000"/>
          <w:highlight w:val="none"/>
        </w:rPr>
        <w:br w:type="page" w:clear="all"/>
      </w:r>
      <w:r>
        <w:rPr>
          <w:rStyle w:val="856"/>
          <w:rFonts w:hint="eastAsia" w:ascii="宋体" w:hAnsi="宋体" w:cs="宋体"/>
          <w:color w:val="000000"/>
          <w:sz w:val="43"/>
          <w:szCs w:val="43"/>
          <w:highlight w:val="none"/>
        </w:rPr>
        <w:t xml:space="preserve">第一章 磋商公告</w:t>
      </w:r>
      <w:r>
        <w:rPr>
          <w:rFonts w:ascii="sans-serif" w:hAnsi="sans-serif" w:eastAsia="sans-serif" w:cs="sans-serif"/>
          <w:color w:val="000000"/>
          <w:highlight w:val="none"/>
        </w:rPr>
      </w:r>
      <w:r/>
    </w:p>
    <w:p>
      <w:pPr>
        <w:pStyle w:val="835"/>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35"/>
        <w:ind w:firstLine="480"/>
        <w:jc w:val="left"/>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2026年吴中经开区政府投资项目审计服务（第二批）</w:t>
      </w:r>
      <w:r>
        <w:rPr>
          <w:rFonts w:hint="eastAsia" w:ascii="宋体" w:hAnsi="宋体" w:cs="宋体"/>
          <w:color w:val="000000"/>
          <w:sz w:val="24"/>
          <w:highlight w:val="none"/>
        </w:rPr>
        <w:t xml:space="preserve">采购项目的潜在供应商应在苏采云政府采购一体化平台系统获取采购文件，并于</w:t>
      </w:r>
      <w:r>
        <w:rPr>
          <w:rFonts w:hint="eastAsia" w:ascii="宋体" w:hAnsi="宋体" w:cs="宋体"/>
          <w:color w:val="000000"/>
          <w:sz w:val="24"/>
          <w:highlight w:val="none"/>
          <w:lang w:eastAsia="zh-CN"/>
        </w:rPr>
        <w:t xml:space="preserve">2026-11-10 9:30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JSZC-320506-SZAT-C2026-0006</w:t>
      </w:r>
      <w:r>
        <w:rPr>
          <w:rFonts w:hint="eastAsia" w:ascii="宋体" w:hAnsi="宋体" w:cs="宋体"/>
          <w:color w:val="000000"/>
          <w:sz w:val="24"/>
          <w:highlight w:val="none"/>
        </w:rPr>
        <w:t xml:space="preserve">号</w:t>
      </w:r>
      <w:r>
        <w:rPr>
          <w:rFonts w:hint="eastAsia" w:ascii="宋体" w:hAnsi="宋体" w:cs="宋体"/>
          <w:color w:val="000000"/>
          <w:sz w:val="24"/>
          <w:highlight w:val="none"/>
        </w:rPr>
      </w:r>
      <w:r/>
    </w:p>
    <w:p>
      <w:pPr>
        <w:pStyle w:val="83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2026年吴中经开区政府投资项目审计服务（第二批）</w:t>
      </w:r>
      <w:r>
        <w:rPr>
          <w:rFonts w:hint="eastAsia" w:ascii="宋体" w:hAnsi="宋体" w:eastAsia="宋体" w:cs="宋体"/>
          <w:color w:val="000000"/>
          <w:sz w:val="24"/>
          <w:highlight w:val="none"/>
          <w:lang w:eastAsia="zh-CN"/>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p>
      <w:pPr>
        <w:pStyle w:val="83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预算总金额</w:t>
      </w:r>
      <w:r>
        <w:rPr>
          <w:rFonts w:hint="eastAsia" w:ascii="宋体" w:hAnsi="宋体" w:cs="宋体"/>
          <w:color w:val="000000"/>
          <w:sz w:val="24"/>
          <w:highlight w:val="none"/>
        </w:rPr>
        <w:t xml:space="preserve">：人民币大写</w:t>
      </w:r>
      <w:r>
        <w:rPr>
          <w:rFonts w:hint="eastAsia" w:ascii="宋体" w:hAnsi="宋体" w:cs="宋体"/>
          <w:color w:val="000000"/>
          <w:sz w:val="24"/>
          <w:highlight w:val="none"/>
          <w:lang w:eastAsia="zh-CN"/>
        </w:rPr>
        <w:t xml:space="preserve">叁佰柒拾壹万伍仟柒佰贰拾捌元整（小写3715728.00元）</w:t>
      </w:r>
      <w:r>
        <w:rPr>
          <w:rFonts w:hint="eastAsia" w:ascii="宋体" w:hAnsi="宋体" w:eastAsia="宋体" w:cs="宋体"/>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第一标段：人民币</w:t>
      </w:r>
      <w:r>
        <w:rPr>
          <w:rFonts w:hint="eastAsia" w:ascii="宋体" w:hAnsi="宋体" w:eastAsia="宋体" w:cs="宋体"/>
          <w:bCs/>
          <w:color w:val="000000"/>
          <w:sz w:val="24"/>
          <w:highlight w:val="none"/>
          <w:lang w:val="en-US" w:eastAsia="zh-CN"/>
        </w:rPr>
        <w:t xml:space="preserve">壹佰肆</w:t>
      </w:r>
      <w:r>
        <w:rPr>
          <w:rFonts w:hint="eastAsia" w:ascii="宋体" w:hAnsi="宋体" w:eastAsia="宋体" w:cs="宋体"/>
          <w:bCs/>
          <w:color w:val="000000"/>
          <w:sz w:val="24"/>
          <w:highlight w:val="none"/>
          <w:lang w:val="en-US" w:eastAsia="zh-CN"/>
        </w:rPr>
        <w:t xml:space="preserve">拾柒</w:t>
      </w:r>
      <w:r>
        <w:rPr>
          <w:rFonts w:hint="eastAsia" w:ascii="宋体" w:hAnsi="宋体" w:eastAsia="宋体" w:cs="宋体"/>
          <w:bCs/>
          <w:color w:val="000000"/>
          <w:sz w:val="24"/>
          <w:highlight w:val="none"/>
          <w:lang w:eastAsia="zh-CN"/>
        </w:rPr>
        <w:t xml:space="preserve">万肆仟贰佰</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叁</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474273</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第二标段：人民币</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玖</w:t>
      </w:r>
      <w:r>
        <w:rPr>
          <w:rFonts w:hint="eastAsia" w:ascii="宋体" w:hAnsi="宋体" w:eastAsia="宋体" w:cs="宋体"/>
          <w:bCs/>
          <w:color w:val="000000"/>
          <w:sz w:val="24"/>
          <w:highlight w:val="none"/>
          <w:lang w:eastAsia="zh-CN"/>
        </w:rPr>
        <w:t xml:space="preserve">万</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陆佰</w:t>
      </w:r>
      <w:r>
        <w:rPr>
          <w:rFonts w:hint="eastAsia" w:ascii="宋体" w:hAnsi="宋体" w:eastAsia="宋体" w:cs="宋体"/>
          <w:bCs/>
          <w:color w:val="000000"/>
          <w:sz w:val="24"/>
          <w:highlight w:val="none"/>
          <w:lang w:val="en-US" w:eastAsia="zh-CN"/>
        </w:rPr>
        <w:t xml:space="preserve">叁</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en-US" w:eastAsia="zh-CN"/>
        </w:rPr>
        <w:t xml:space="preserve">97632</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第三标段：人民币</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玖</w:t>
      </w:r>
      <w:r>
        <w:rPr>
          <w:rFonts w:hint="eastAsia" w:ascii="宋体" w:hAnsi="宋体" w:eastAsia="宋体" w:cs="宋体"/>
          <w:bCs/>
          <w:color w:val="000000"/>
          <w:sz w:val="24"/>
          <w:highlight w:val="none"/>
          <w:lang w:eastAsia="zh-CN"/>
        </w:rPr>
        <w:t xml:space="preserve">万</w:t>
      </w:r>
      <w:r>
        <w:rPr>
          <w:rFonts w:hint="eastAsia" w:ascii="宋体" w:hAnsi="宋体" w:eastAsia="宋体" w:cs="宋体"/>
          <w:bCs/>
          <w:color w:val="000000"/>
          <w:sz w:val="24"/>
          <w:highlight w:val="none"/>
          <w:lang w:val="en-US" w:eastAsia="zh-CN"/>
        </w:rPr>
        <w:t xml:space="preserve">肆</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壹</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壹</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en-US" w:eastAsia="zh-CN"/>
        </w:rPr>
        <w:t xml:space="preserve">94211</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第四标段：人民币壹拾万</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捌</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零</w:t>
      </w:r>
      <w:r>
        <w:rPr>
          <w:rFonts w:hint="eastAsia" w:ascii="宋体" w:hAnsi="宋体" w:eastAsia="宋体" w:cs="宋体"/>
          <w:bCs/>
          <w:color w:val="000000"/>
          <w:sz w:val="24"/>
          <w:highlight w:val="none"/>
          <w:lang w:val="en-US" w:eastAsia="zh-CN"/>
        </w:rPr>
        <w:t xml:space="preserve">贰</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lang w:val="en-US" w:eastAsia="zh-CN"/>
        </w:rPr>
        <w:t xml:space="preserve">02802</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第五标段：人民币</w:t>
      </w:r>
      <w:r>
        <w:rPr>
          <w:rFonts w:hint="eastAsia" w:ascii="宋体" w:hAnsi="宋体" w:eastAsia="宋体" w:cs="宋体"/>
          <w:bCs/>
          <w:color w:val="000000"/>
          <w:sz w:val="24"/>
          <w:highlight w:val="none"/>
          <w:lang w:val="en-US" w:eastAsia="zh-CN"/>
        </w:rPr>
        <w:t xml:space="preserve">玖</w:t>
      </w:r>
      <w:r>
        <w:rPr>
          <w:rFonts w:hint="eastAsia" w:ascii="宋体" w:hAnsi="宋体" w:eastAsia="宋体" w:cs="宋体"/>
          <w:bCs/>
          <w:color w:val="000000"/>
          <w:sz w:val="24"/>
          <w:highlight w:val="none"/>
          <w:lang w:eastAsia="zh-CN"/>
        </w:rPr>
        <w:t xml:space="preserve">万玖仟</w:t>
      </w:r>
      <w:r>
        <w:rPr>
          <w:rFonts w:hint="eastAsia" w:ascii="宋体" w:hAnsi="宋体" w:eastAsia="宋体" w:cs="宋体"/>
          <w:bCs/>
          <w:color w:val="000000"/>
          <w:sz w:val="24"/>
          <w:highlight w:val="none"/>
          <w:lang w:val="en-US" w:eastAsia="zh-CN"/>
        </w:rPr>
        <w:t xml:space="preserve">肆</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壹</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en-US" w:eastAsia="zh-CN"/>
        </w:rPr>
        <w:t xml:space="preserve">9471</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第六标段：人民币</w:t>
      </w:r>
      <w:r>
        <w:rPr>
          <w:rFonts w:hint="eastAsia" w:ascii="宋体" w:hAnsi="宋体" w:eastAsia="宋体" w:cs="宋体"/>
          <w:bCs/>
          <w:color w:val="000000"/>
          <w:sz w:val="24"/>
          <w:highlight w:val="none"/>
          <w:lang w:val="en-US" w:eastAsia="zh-CN"/>
        </w:rPr>
        <w:t xml:space="preserve">玖</w:t>
      </w:r>
      <w:r>
        <w:rPr>
          <w:rFonts w:hint="eastAsia" w:ascii="宋体" w:hAnsi="宋体" w:eastAsia="宋体" w:cs="宋体"/>
          <w:bCs/>
          <w:color w:val="000000"/>
          <w:sz w:val="24"/>
          <w:highlight w:val="none"/>
          <w:lang w:eastAsia="zh-CN"/>
        </w:rPr>
        <w:t xml:space="preserve">万</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肆</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壹</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en-US" w:eastAsia="zh-CN"/>
        </w:rPr>
        <w:t xml:space="preserve">7741</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第七标段：人民币</w:t>
      </w:r>
      <w:r>
        <w:rPr>
          <w:rFonts w:hint="eastAsia" w:ascii="宋体" w:hAnsi="宋体" w:eastAsia="宋体" w:cs="宋体"/>
          <w:bCs/>
          <w:color w:val="000000"/>
          <w:sz w:val="24"/>
          <w:highlight w:val="none"/>
          <w:lang w:val="en-US" w:eastAsia="zh-CN"/>
        </w:rPr>
        <w:t xml:space="preserve">玖</w:t>
      </w:r>
      <w:r>
        <w:rPr>
          <w:rFonts w:hint="eastAsia" w:ascii="宋体" w:hAnsi="宋体" w:eastAsia="宋体" w:cs="宋体"/>
          <w:bCs/>
          <w:color w:val="000000"/>
          <w:sz w:val="24"/>
          <w:highlight w:val="none"/>
          <w:lang w:val="en-US" w:eastAsia="zh-CN"/>
        </w:rPr>
        <w:t xml:space="preserve">万</w:t>
      </w:r>
      <w:r>
        <w:rPr>
          <w:rFonts w:hint="eastAsia" w:ascii="宋体" w:hAnsi="宋体" w:eastAsia="宋体" w:cs="宋体"/>
          <w:bCs/>
          <w:color w:val="000000"/>
          <w:sz w:val="24"/>
          <w:highlight w:val="none"/>
          <w:lang w:val="en-US" w:eastAsia="zh-CN"/>
        </w:rPr>
        <w:t xml:space="preserve">伍</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陆佰</w:t>
      </w:r>
      <w:r>
        <w:rPr>
          <w:rFonts w:hint="eastAsia" w:ascii="宋体" w:hAnsi="宋体" w:eastAsia="宋体" w:cs="宋体"/>
          <w:bCs/>
          <w:color w:val="000000"/>
          <w:sz w:val="24"/>
          <w:highlight w:val="none"/>
          <w:lang w:val="en-US" w:eastAsia="zh-CN"/>
        </w:rPr>
        <w:t xml:space="preserve">捌</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lang w:val="en-US" w:eastAsia="zh-CN"/>
        </w:rPr>
        <w:t xml:space="preserve">5687</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highlight w:val="none"/>
          <w:lang w:eastAsia="zh-CN"/>
        </w:rPr>
      </w:pPr>
      <w:r>
        <w:rPr>
          <w:rFonts w:hint="eastAsia" w:ascii="宋体" w:hAnsi="宋体" w:eastAsia="宋体" w:cs="宋体"/>
          <w:bCs/>
          <w:color w:val="000000"/>
          <w:sz w:val="24"/>
          <w:highlight w:val="none"/>
          <w:lang w:eastAsia="zh-CN"/>
        </w:rPr>
        <w:t xml:space="preserve">第</w:t>
      </w:r>
      <w:r>
        <w:rPr>
          <w:rFonts w:hint="eastAsia" w:ascii="宋体" w:hAnsi="宋体" w:eastAsia="宋体" w:cs="宋体"/>
          <w:bCs/>
          <w:color w:val="000000"/>
          <w:sz w:val="24"/>
          <w:highlight w:val="none"/>
          <w:lang w:val="en-US" w:eastAsia="zh-CN"/>
        </w:rPr>
        <w:t xml:space="preserve">八</w:t>
      </w:r>
      <w:r>
        <w:rPr>
          <w:rFonts w:hint="eastAsia" w:ascii="宋体" w:hAnsi="宋体" w:eastAsia="宋体" w:cs="宋体"/>
          <w:bCs/>
          <w:color w:val="000000"/>
          <w:sz w:val="24"/>
          <w:highlight w:val="none"/>
          <w:lang w:eastAsia="zh-CN"/>
        </w:rPr>
        <w:t xml:space="preserve">标段：人民币</w:t>
      </w:r>
      <w:r>
        <w:rPr>
          <w:rFonts w:hint="eastAsia" w:ascii="宋体" w:hAnsi="宋体" w:eastAsia="宋体" w:cs="宋体"/>
          <w:bCs/>
          <w:color w:val="000000"/>
          <w:sz w:val="24"/>
          <w:highlight w:val="none"/>
          <w:lang w:val="en-US" w:eastAsia="zh-CN"/>
        </w:rPr>
        <w:t xml:space="preserve">玖万零伍佰零陆</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90506</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第九标段：人民币</w:t>
      </w:r>
      <w:r>
        <w:rPr>
          <w:rFonts w:hint="eastAsia" w:ascii="宋体" w:hAnsi="宋体" w:eastAsia="宋体" w:cs="宋体"/>
          <w:bCs/>
          <w:color w:val="000000"/>
          <w:sz w:val="24"/>
          <w:highlight w:val="none"/>
          <w:lang w:val="en-US" w:eastAsia="zh-CN"/>
        </w:rPr>
        <w:t xml:space="preserve">捌</w:t>
      </w:r>
      <w:r>
        <w:rPr>
          <w:rFonts w:hint="eastAsia" w:ascii="宋体" w:hAnsi="宋体" w:eastAsia="宋体" w:cs="宋体"/>
          <w:bCs/>
          <w:color w:val="000000"/>
          <w:sz w:val="24"/>
          <w:highlight w:val="none"/>
          <w:lang w:eastAsia="zh-CN"/>
        </w:rPr>
        <w:t xml:space="preserve">万</w:t>
      </w:r>
      <w:r>
        <w:rPr>
          <w:rFonts w:hint="eastAsia" w:ascii="宋体" w:hAnsi="宋体" w:eastAsia="宋体" w:cs="宋体"/>
          <w:bCs/>
          <w:color w:val="000000"/>
          <w:sz w:val="24"/>
          <w:highlight w:val="none"/>
          <w:lang w:val="en-US" w:eastAsia="zh-CN"/>
        </w:rPr>
        <w:t xml:space="preserve">肆</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叁</w:t>
      </w:r>
      <w:r>
        <w:rPr>
          <w:rFonts w:hint="eastAsia" w:ascii="宋体" w:hAnsi="宋体" w:eastAsia="宋体" w:cs="宋体"/>
          <w:bCs/>
          <w:color w:val="000000"/>
          <w:sz w:val="24"/>
          <w:highlight w:val="none"/>
          <w:lang w:eastAsia="zh-CN"/>
        </w:rPr>
        <w:t xml:space="preserve">拾元整（￥</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val="en-US" w:eastAsia="zh-CN"/>
        </w:rPr>
        <w:t xml:space="preserve">4730</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第十标段：人民币</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万</w:t>
      </w:r>
      <w:r>
        <w:rPr>
          <w:rFonts w:hint="eastAsia" w:ascii="宋体" w:hAnsi="宋体" w:eastAsia="宋体" w:cs="宋体"/>
          <w:bCs/>
          <w:color w:val="000000"/>
          <w:sz w:val="24"/>
          <w:highlight w:val="none"/>
          <w:lang w:val="en-US" w:eastAsia="zh-CN"/>
        </w:rPr>
        <w:t xml:space="preserve">捌</w:t>
      </w:r>
      <w:r>
        <w:rPr>
          <w:rFonts w:hint="eastAsia" w:ascii="宋体" w:hAnsi="宋体" w:eastAsia="宋体" w:cs="宋体"/>
          <w:bCs/>
          <w:color w:val="000000"/>
          <w:sz w:val="24"/>
          <w:highlight w:val="none"/>
          <w:lang w:eastAsia="zh-CN"/>
        </w:rPr>
        <w:t xml:space="preserve">仟</w:t>
      </w:r>
      <w:r>
        <w:rPr>
          <w:rFonts w:hint="eastAsia" w:ascii="宋体" w:hAnsi="宋体" w:eastAsia="宋体" w:cs="宋体"/>
          <w:bCs/>
          <w:color w:val="000000"/>
          <w:sz w:val="24"/>
          <w:highlight w:val="none"/>
          <w:lang w:val="en-US" w:eastAsia="zh-CN"/>
        </w:rPr>
        <w:t xml:space="preserve">陆</w:t>
      </w:r>
      <w:r>
        <w:rPr>
          <w:rFonts w:hint="eastAsia" w:ascii="宋体" w:hAnsi="宋体" w:eastAsia="宋体" w:cs="宋体"/>
          <w:bCs/>
          <w:color w:val="000000"/>
          <w:sz w:val="24"/>
          <w:highlight w:val="none"/>
          <w:lang w:eastAsia="zh-CN"/>
        </w:rPr>
        <w:t xml:space="preserve">佰</w:t>
      </w:r>
      <w:r>
        <w:rPr>
          <w:rFonts w:hint="eastAsia" w:ascii="宋体" w:hAnsi="宋体" w:eastAsia="宋体" w:cs="宋体"/>
          <w:bCs/>
          <w:color w:val="000000"/>
          <w:sz w:val="24"/>
          <w:highlight w:val="none"/>
          <w:lang w:val="en-US" w:eastAsia="zh-CN"/>
        </w:rPr>
        <w:t xml:space="preserve">柒</w:t>
      </w:r>
      <w:r>
        <w:rPr>
          <w:rFonts w:hint="eastAsia" w:ascii="宋体" w:hAnsi="宋体" w:eastAsia="宋体" w:cs="宋体"/>
          <w:bCs/>
          <w:color w:val="000000"/>
          <w:sz w:val="24"/>
          <w:highlight w:val="none"/>
          <w:lang w:eastAsia="zh-CN"/>
        </w:rPr>
        <w:t xml:space="preserve">拾</w:t>
      </w:r>
      <w:r>
        <w:rPr>
          <w:rFonts w:hint="eastAsia" w:ascii="宋体" w:hAnsi="宋体" w:eastAsia="宋体" w:cs="宋体"/>
          <w:bCs/>
          <w:color w:val="000000"/>
          <w:sz w:val="24"/>
          <w:highlight w:val="none"/>
          <w:lang w:val="en-US" w:eastAsia="zh-CN"/>
        </w:rPr>
        <w:t xml:space="preserve">伍</w:t>
      </w:r>
      <w:r>
        <w:rPr>
          <w:rFonts w:hint="eastAsia" w:ascii="宋体" w:hAnsi="宋体" w:eastAsia="宋体" w:cs="宋体"/>
          <w:bCs/>
          <w:color w:val="000000"/>
          <w:sz w:val="24"/>
          <w:highlight w:val="none"/>
          <w:lang w:eastAsia="zh-CN"/>
        </w:rPr>
        <w:t xml:space="preserve">元整（￥</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val="en-US" w:eastAsia="zh-CN"/>
        </w:rPr>
        <w:t xml:space="preserve">8675</w:t>
      </w:r>
      <w:r>
        <w:rPr>
          <w:rFonts w:hint="eastAsia" w:ascii="宋体" w:hAnsi="宋体" w:eastAsia="宋体" w:cs="宋体"/>
          <w:bCs/>
          <w:color w:val="000000"/>
          <w:sz w:val="24"/>
          <w:highlight w:val="none"/>
          <w:lang w:eastAsia="zh-CN"/>
        </w:rPr>
        <w:t xml:space="preserve">.00</w:t>
      </w:r>
      <w:r>
        <w:rPr>
          <w:rFonts w:hint="eastAsia" w:ascii="宋体" w:hAnsi="宋体" w:cs="宋体"/>
          <w:color w:val="000000"/>
          <w:sz w:val="24"/>
          <w:highlight w:val="none"/>
          <w:lang w:eastAsia="zh-CN"/>
        </w:rPr>
        <w:t xml:space="preserve">元</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lang w:eastAsia="zh-CN"/>
        </w:rPr>
        <w:t xml:space="preserve">最高限价：</w:t>
      </w:r>
      <w:r>
        <w:rPr>
          <w:rFonts w:hint="eastAsia" w:ascii="宋体" w:hAnsi="宋体" w:eastAsia="宋体" w:cs="宋体"/>
          <w:bCs/>
          <w:color w:val="000000"/>
          <w:sz w:val="24"/>
          <w:highlight w:val="none"/>
          <w:lang w:val="en-US" w:eastAsia="zh-CN"/>
        </w:rPr>
        <w:t xml:space="preserve">同</w:t>
      </w:r>
      <w:r>
        <w:rPr>
          <w:rFonts w:hint="eastAsia" w:ascii="宋体" w:hAnsi="宋体" w:cs="宋体"/>
          <w:color w:val="000000"/>
          <w:sz w:val="24"/>
          <w:highlight w:val="none"/>
          <w:lang w:eastAsia="zh-CN"/>
        </w:rPr>
        <w:t xml:space="preserve">预算金额。</w:t>
      </w:r>
      <w:r>
        <w:rPr>
          <w:rFonts w:hint="eastAsia" w:ascii="宋体" w:hAnsi="宋体" w:eastAsia="宋体" w:cs="宋体"/>
          <w:bCs/>
          <w:color w:val="000000"/>
          <w:sz w:val="24"/>
          <w:highlight w:val="none"/>
          <w:lang w:eastAsia="zh-CN"/>
        </w:rPr>
      </w:r>
      <w:r/>
    </w:p>
    <w:p>
      <w:pPr>
        <w:pStyle w:val="83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p>
      <w:pPr>
        <w:pStyle w:val="835"/>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（一）项目情况：</w:t>
      </w:r>
      <w:r>
        <w:rPr>
          <w:rFonts w:hint="eastAsia" w:ascii="宋体" w:hAnsi="宋体" w:eastAsia="宋体" w:cs="宋体"/>
          <w:color w:val="000000"/>
          <w:sz w:val="24"/>
          <w:highlight w:val="none"/>
        </w:rPr>
        <w:t xml:space="preserve">本次采购为苏州吴中经济技术开发区财政分局委托的2026年吴中经开区政府投资项目审计服务（第二批）。为更好履行审计监督职能，结合工作需要，根据政府购买服务要求采购政府投资工程协审咨询服务商，服务内容包括工程结算审计等咨询服务。所提供项目咨询报告的执业签章人员须为一级造价从业人员。</w:t>
      </w:r>
      <w:r>
        <w:rPr>
          <w:rFonts w:hint="eastAsia" w:ascii="宋体" w:hAnsi="宋体" w:eastAsia="宋体" w:cs="宋体"/>
          <w:color w:val="000000"/>
          <w:sz w:val="24"/>
          <w:highlight w:val="none"/>
        </w:rPr>
      </w:r>
      <w:r/>
    </w:p>
    <w:p>
      <w:pPr>
        <w:pStyle w:val="835"/>
        <w:ind w:firstLine="480"/>
        <w:rPr>
          <w:rFonts w:eastAsia="宋体"/>
          <w:highlight w:val="none"/>
          <w:lang w:val="en-US" w:eastAsia="zh-CN"/>
        </w:rPr>
      </w:pPr>
      <w:r>
        <w:rPr>
          <w:rFonts w:hint="eastAsia" w:ascii="宋体" w:hAnsi="宋体" w:eastAsia="宋体" w:cs="宋体"/>
          <w:color w:val="000000"/>
          <w:sz w:val="24"/>
          <w:highlight w:val="none"/>
          <w:lang w:val="en-US" w:eastAsia="zh-CN"/>
        </w:rPr>
        <w:t xml:space="preserve">（二）成交供应商：</w:t>
      </w:r>
      <w:r>
        <w:rPr>
          <w:rFonts w:hint="eastAsia" w:ascii="宋体" w:hAnsi="宋体" w:eastAsia="宋体" w:cs="宋体"/>
          <w:color w:val="000000"/>
          <w:sz w:val="24"/>
          <w:highlight w:val="none"/>
        </w:rPr>
        <w:t xml:space="preserve">本次对上述项目分为10个标段进行</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，每个标段确定1家咨询单位。</w:t>
      </w:r>
      <w:r>
        <w:rPr>
          <w:rFonts w:eastAsia="宋体"/>
          <w:highlight w:val="none"/>
          <w:lang w:val="en-US" w:eastAsia="zh-CN"/>
        </w:rPr>
      </w:r>
      <w:r/>
    </w:p>
    <w:p>
      <w:pPr>
        <w:pStyle w:val="83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eastAsia="zh-CN"/>
        </w:rPr>
        <w:t xml:space="preserve">合同签订之日起至成交整个标段所有协审项目完成。</w:t>
      </w:r>
      <w:r>
        <w:rPr>
          <w:rFonts w:hint="eastAsia" w:ascii="宋体" w:hAnsi="宋体" w:cs="宋体"/>
          <w:bCs/>
          <w:color w:val="000000"/>
          <w:sz w:val="24"/>
          <w:highlight w:val="none"/>
        </w:rPr>
      </w:r>
      <w:r/>
    </w:p>
    <w:p>
      <w:pPr>
        <w:pStyle w:val="83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本项目不接受联合体响应。</w:t>
      </w:r>
      <w:bookmarkStart w:id="0" w:name="_Toc35393630"/>
      <w:r/>
      <w:bookmarkStart w:id="1" w:name="_Toc28359013"/>
      <w:r/>
      <w:bookmarkStart w:id="2" w:name="_Toc28359090"/>
      <w:r/>
      <w:bookmarkStart w:id="3" w:name="_Toc35393799"/>
      <w:r>
        <w:rPr>
          <w:rFonts w:hint="eastAsia" w:ascii="宋体" w:hAnsi="宋体" w:cs="宋体"/>
          <w:bCs/>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二、申请人的资格要求：</w:t>
      </w:r>
      <w:bookmarkEnd w:id="0"/>
      <w:r/>
      <w:bookmarkEnd w:id="1"/>
      <w:r/>
      <w:bookmarkEnd w:id="2"/>
      <w:r/>
      <w:bookmarkEnd w:id="3"/>
      <w:r>
        <w:rPr>
          <w:rFonts w:hint="eastAsia" w:ascii="宋体" w:hAnsi="宋体" w:cs="宋体"/>
          <w:color w:val="000000"/>
          <w:sz w:val="24"/>
          <w:highlight w:val="none"/>
        </w:rPr>
      </w:r>
      <w:r/>
    </w:p>
    <w:p>
      <w:pPr>
        <w:pStyle w:val="835"/>
        <w:ind w:firstLine="480"/>
        <w:rPr>
          <w:rFonts w:hint="eastAsia" w:ascii="宋体" w:hAnsi="宋体" w:cs="宋体"/>
          <w:bCs/>
          <w:color w:val="000000"/>
          <w:sz w:val="24"/>
          <w:highlight w:val="none"/>
        </w:rPr>
      </w:pPr>
      <w:r/>
      <w:bookmarkStart w:id="4" w:name="_Toc35393800"/>
      <w:r/>
      <w:bookmarkStart w:id="5" w:name="_Toc35393631"/>
      <w:r>
        <w:rPr>
          <w:rFonts w:hint="eastAsia" w:ascii="宋体" w:hAnsi="宋体" w:cs="宋体"/>
          <w:color w:val="000000"/>
          <w:sz w:val="24"/>
          <w:highlight w:val="none"/>
        </w:rPr>
        <w:t xml:space="preserve">（一）满足《中华人民共和国政府采购法》第二十二条规定：</w:t>
      </w:r>
      <w:r>
        <w:rPr>
          <w:rFonts w:hint="eastAsia" w:ascii="宋体" w:hAnsi="宋体" w:cs="宋体"/>
          <w:bCs/>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1.法人或者其他组织的营业执照等证明文件，自然人的身份证明。</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2.具有良好的商业信誉和健全的财务会计制度（成立年限不足1年的提供资信证明）。</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3.依法缴纳税收和社会保障资金的相关材料。</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4.具备履行合同所必需的设备和专业技术能力的书面声明。</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5.参加政府采购活动前3年内在经营活动中没有重大违法记录的书面声明。</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（二）落实政府采购政策需满足的资格要求：</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根据《政府采购促进中小企业发展管理办法》的相关规定，本项目专门面向中小企业，所属行业为</w:t>
      </w:r>
      <w:r>
        <w:rPr>
          <w:rFonts w:hint="eastAsia" w:ascii="宋体" w:hAnsi="宋体" w:cs="宋体"/>
          <w:color w:val="000000"/>
          <w:sz w:val="24"/>
          <w:highlight w:val="none"/>
          <w:lang w:eastAsia="zh-CN"/>
        </w:rPr>
        <w:t xml:space="preserve">租赁和商务服务业</w:t>
      </w:r>
      <w:r>
        <w:rPr>
          <w:rFonts w:hint="eastAsia" w:ascii="宋体" w:hAnsi="宋体" w:cs="宋体"/>
          <w:color w:val="000000"/>
          <w:sz w:val="24"/>
          <w:highlight w:val="none"/>
        </w:rPr>
        <w:t xml:space="preserve">，供应商应为中小微企业或监狱企业或残疾人福利性单位。</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（三）本项目的特定资格要求：</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w:t>
      </w:r>
      <w:r>
        <w:rPr>
          <w:rFonts w:hint="eastAsia" w:ascii="宋体" w:hAnsi="宋体" w:cs="宋体"/>
          <w:bCs/>
          <w:color w:val="000000"/>
          <w:sz w:val="24"/>
          <w:highlight w:val="none"/>
        </w:rPr>
        <w:t xml:space="preserve"> 资质：</w:t>
      </w:r>
      <w:r>
        <w:rPr>
          <w:rFonts w:hint="eastAsia" w:ascii="宋体" w:hAnsi="宋体" w:cs="宋体"/>
          <w:color w:val="000000"/>
          <w:sz w:val="24"/>
          <w:highlight w:val="none"/>
          <w:lang w:val="en-US" w:eastAsia="zh-CN"/>
        </w:rPr>
        <w:t xml:space="preserve">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2.未被“信用中国”网站（www.creditchina.gov.cn）列入失信被执行人、重大税收违法案件当事人名单、政府采购严重失信行为记录名单。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3.注：</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3.2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color w:val="000000"/>
          <w:sz w:val="24"/>
          <w:highlight w:val="none"/>
        </w:rPr>
      </w:r>
      <w:r/>
    </w:p>
    <w:p>
      <w:pPr>
        <w:pStyle w:val="835"/>
        <w:ind w:firstLine="482"/>
        <w:rPr>
          <w:rFonts w:hint="eastAsia" w:ascii="宋体" w:hAnsi="宋体" w:cs="宋体"/>
          <w:b/>
          <w:color w:val="000000"/>
          <w:sz w:val="24"/>
          <w:highlight w:val="none"/>
        </w:rPr>
      </w:pPr>
      <w:r/>
      <w:bookmarkEnd w:id="4"/>
      <w:r/>
      <w:bookmarkEnd w:id="5"/>
      <w:r/>
      <w:bookmarkStart w:id="6" w:name="_Toc28359019"/>
      <w:r/>
      <w:bookmarkStart w:id="7" w:name="_Toc35393637"/>
      <w:r/>
      <w:bookmarkStart w:id="8" w:name="_Toc35393806"/>
      <w:r/>
      <w:bookmarkStart w:id="9" w:name="_Toc28359096"/>
      <w:r>
        <w:rPr>
          <w:rFonts w:hint="eastAsia" w:ascii="宋体" w:hAnsi="宋体" w:cs="宋体"/>
          <w:b/>
          <w:color w:val="000000"/>
          <w:sz w:val="24"/>
          <w:highlight w:val="none"/>
        </w:rPr>
        <w:t xml:space="preserve">三、获取采购文件</w:t>
      </w:r>
      <w:r>
        <w:rPr>
          <w:rFonts w:hint="eastAsia" w:ascii="宋体" w:hAnsi="宋体" w:cs="宋体"/>
          <w:b/>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bookmarkStart w:id="10" w:name="_Toc35393805"/>
      <w:r/>
      <w:bookmarkStart w:id="11" w:name="_Toc28359095"/>
      <w:r/>
      <w:bookmarkStart w:id="12" w:name="_Toc28359018"/>
      <w:r/>
      <w:bookmarkStart w:id="13" w:name="_Toc35393636"/>
      <w:r>
        <w:rPr>
          <w:rFonts w:hint="eastAsia" w:ascii="宋体" w:hAnsi="宋体" w:cs="宋体"/>
          <w:color w:val="000000"/>
          <w:sz w:val="24"/>
          <w:highlight w:val="none"/>
        </w:rPr>
        <w:t xml:space="preserve">时间：自采购文件公告发布之日起5个工作日</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地点：苏采云政府采购一体化平台系统 </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方式：自行下载 </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售价：0.00元 </w:t>
      </w:r>
      <w:r>
        <w:rPr>
          <w:rFonts w:hint="eastAsia" w:ascii="宋体" w:hAnsi="宋体" w:cs="宋体"/>
          <w:color w:val="000000"/>
          <w:sz w:val="24"/>
          <w:highlight w:val="none"/>
        </w:rPr>
      </w:r>
      <w:r/>
    </w:p>
    <w:p>
      <w:pPr>
        <w:pStyle w:val="83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四、响应文件提交</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截止时间：</w:t>
      </w:r>
      <w:r>
        <w:rPr>
          <w:rFonts w:hint="eastAsia" w:ascii="宋体" w:hAnsi="宋体" w:cs="宋体"/>
          <w:color w:val="000000"/>
          <w:sz w:val="24"/>
          <w:highlight w:val="none"/>
          <w:lang w:eastAsia="zh-CN"/>
        </w:rPr>
        <w:t xml:space="preserve">2026-11-10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地点：苏采云系统 </w:t>
      </w:r>
      <w:r>
        <w:rPr>
          <w:rFonts w:hint="eastAsia" w:ascii="宋体" w:hAnsi="宋体" w:cs="宋体"/>
          <w:color w:val="000000"/>
          <w:sz w:val="24"/>
          <w:highlight w:val="none"/>
        </w:rPr>
      </w:r>
      <w:r/>
    </w:p>
    <w:p>
      <w:pPr>
        <w:pStyle w:val="83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五、开启</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2026-11-10 9:30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地点：苏州市市辖区政府采购不见面虚拟开标室  </w:t>
      </w:r>
      <w:r>
        <w:rPr>
          <w:rFonts w:hint="eastAsia" w:ascii="宋体" w:hAnsi="宋体" w:cs="宋体"/>
          <w:color w:val="000000"/>
          <w:sz w:val="24"/>
          <w:highlight w:val="none"/>
        </w:rPr>
      </w:r>
      <w:r/>
    </w:p>
    <w:p>
      <w:pPr>
        <w:pStyle w:val="83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六、公告期限</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自本公告发布之日起3个工作日。</w:t>
      </w:r>
      <w:r>
        <w:rPr>
          <w:rFonts w:hint="eastAsia" w:ascii="宋体" w:hAnsi="宋体" w:cs="宋体"/>
          <w:color w:val="000000"/>
          <w:sz w:val="24"/>
          <w:highlight w:val="none"/>
        </w:rPr>
      </w:r>
      <w:r/>
    </w:p>
    <w:p>
      <w:pPr>
        <w:pStyle w:val="835"/>
        <w:ind w:firstLine="482"/>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七、其他补充事宜</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1.报名方式（网上报名）：</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1.1申领CA证书</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窗口。</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1.2登录报名：</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2.采购文件获取方式：供应商在苏采云政府采购一体化平台系统内下载。</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3.制作、提交电子响应文件：</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在系统操作过程中如有疑问，请按以下方式联系：</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注册咨询：18261002950；</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CA技术咨询电话：400-608-6099；</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签章使用问题：025-83633811、025-83633812、15380932027、15371015030；</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系统使用指导与咨询：联系电话：13914088964；QQ：3048755361、1315179389、895706745。</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3.2本项目采用电子投标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形式，请供应商按照《苏采云系统供应商操作手册》、采购文件要求进行制作、上传电子响应文件，响应单位无需提供纸质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开标方式：不见面开标，供应商登录“苏采云”系统在平台首页点击“开标大厅”，进入江苏省政府采购一体化不见面开标（采购）大厅，在今日项目列表，点击项目，进入不见面开标系统。开标阶段供应商在【供应商解密】环节必须使用CA证书解密电子响应文件，如在系统规定的解密时间内未能完成解密的视为放弃投标</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。请供应商确保电脑、系统及其他设备（视频输入输出设备等）无误，且开标直至项目结束始终保持系统在线状态。开</w:t>
      </w:r>
      <w:r>
        <w:rPr>
          <w:rFonts w:hint="eastAsia" w:ascii="宋体" w:hAnsi="宋体" w:cs="宋体"/>
          <w:color w:val="000000"/>
          <w:sz w:val="24"/>
          <w:highlight w:val="none"/>
          <w:lang w:eastAsia="zh-CN"/>
        </w:rPr>
        <w:t xml:space="preserve">评审</w:t>
      </w:r>
      <w:r>
        <w:rPr>
          <w:rFonts w:hint="eastAsia" w:ascii="宋体" w:hAnsi="宋体" w:cs="宋体"/>
          <w:color w:val="000000"/>
          <w:sz w:val="24"/>
          <w:highlight w:val="none"/>
        </w:rPr>
        <w:t xml:space="preserve">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5.政府采购监管部门监督电话：0512-</w:t>
      </w:r>
      <w:r>
        <w:rPr>
          <w:rFonts w:hint="eastAsia" w:ascii="宋体" w:hAnsi="宋体" w:cs="宋体"/>
          <w:color w:val="000000"/>
          <w:sz w:val="24"/>
          <w:highlight w:val="none"/>
          <w:lang w:eastAsia="zh-CN"/>
        </w:rPr>
        <w:t xml:space="preserve">66291928</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6.本次采购的有关信息将在中国政府采购网、江苏省政府采购网、苏州政府采购网上发布，敬请留意；有关该采购项目的澄清、修正及成交等信息亦在以上网站发布，敬请留意。</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七、凡对本次采购提出询问，请按以下方式联系。</w:t>
      </w:r>
      <w:bookmarkEnd w:id="10"/>
      <w:r/>
      <w:bookmarkEnd w:id="11"/>
      <w:r/>
      <w:bookmarkEnd w:id="12"/>
      <w:r/>
      <w:bookmarkEnd w:id="13"/>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1.采购人信息</w:t>
      </w:r>
      <w:bookmarkEnd w:id="6"/>
      <w:r/>
      <w:bookmarkEnd w:id="7"/>
      <w:r/>
      <w:bookmarkEnd w:id="8"/>
      <w:r/>
      <w:bookmarkEnd w:id="9"/>
      <w:r>
        <w:rPr>
          <w:rFonts w:hint="eastAsia" w:ascii="宋体" w:hAnsi="宋体" w:cs="宋体"/>
          <w:color w:val="000000"/>
          <w:sz w:val="24"/>
          <w:highlight w:val="none"/>
        </w:rPr>
      </w:r>
      <w:r/>
    </w:p>
    <w:p>
      <w:pPr>
        <w:pStyle w:val="835"/>
        <w:ind w:firstLine="480"/>
        <w:rPr>
          <w:rFonts w:hint="eastAsia" w:ascii="宋体" w:hAnsi="宋体" w:eastAsia="宋体" w:cs="宋体"/>
          <w:bCs/>
          <w:color w:val="000000"/>
          <w:sz w:val="24"/>
          <w:highlight w:val="none"/>
          <w:lang w:eastAsia="zh-CN"/>
        </w:rPr>
      </w:pPr>
      <w:r/>
      <w:bookmarkStart w:id="14" w:name="_Toc28359020"/>
      <w:r/>
      <w:bookmarkStart w:id="15" w:name="_Toc35393807"/>
      <w:r/>
      <w:bookmarkStart w:id="16" w:name="_Toc28359097"/>
      <w:r/>
      <w:bookmarkStart w:id="17" w:name="_Toc35393638"/>
      <w:r>
        <w:rPr>
          <w:rFonts w:hint="eastAsia" w:ascii="宋体" w:hAnsi="宋体" w:cs="宋体"/>
          <w:bCs/>
          <w:color w:val="000000"/>
          <w:sz w:val="24"/>
          <w:highlight w:val="none"/>
        </w:rPr>
        <w:t xml:space="preserve">名    称：</w:t>
      </w:r>
      <w:r>
        <w:rPr>
          <w:rFonts w:hint="eastAsia" w:ascii="宋体" w:hAnsi="宋体" w:cs="宋体"/>
          <w:bCs/>
          <w:color w:val="000000"/>
          <w:sz w:val="24"/>
          <w:highlight w:val="none"/>
          <w:lang w:eastAsia="zh-CN"/>
        </w:rPr>
        <w:t xml:space="preserve">苏州吴中经济技术开发区财政分局</w:t>
      </w:r>
      <w:r>
        <w:rPr>
          <w:rFonts w:hint="eastAsia" w:ascii="宋体" w:hAnsi="宋体" w:eastAsia="宋体" w:cs="宋体"/>
          <w:bCs/>
          <w:color w:val="000000"/>
          <w:sz w:val="24"/>
          <w:highlight w:val="none"/>
          <w:lang w:eastAsia="zh-CN"/>
        </w:rPr>
      </w:r>
      <w:r/>
    </w:p>
    <w:p>
      <w:pPr>
        <w:pStyle w:val="835"/>
        <w:ind w:firstLine="480"/>
        <w:rPr>
          <w:rFonts w:hint="eastAsia" w:ascii="宋体" w:hAnsi="宋体" w:eastAsia="宋体" w:cs="宋体"/>
          <w:color w:val="000000"/>
          <w:sz w:val="24"/>
          <w:highlight w:val="none"/>
          <w:lang w:eastAsia="zh-CN"/>
        </w:rPr>
      </w:pPr>
      <w:r>
        <w:rPr>
          <w:rFonts w:hint="eastAsia" w:ascii="宋体" w:hAnsi="宋体" w:cs="宋体"/>
          <w:bCs/>
          <w:color w:val="000000"/>
          <w:sz w:val="24"/>
          <w:highlight w:val="none"/>
        </w:rPr>
        <w:t xml:space="preserve">地    址：</w:t>
      </w:r>
      <w:r>
        <w:rPr>
          <w:rFonts w:hint="eastAsia" w:ascii="宋体" w:hAnsi="宋体" w:cs="宋体"/>
          <w:bCs/>
          <w:color w:val="000000"/>
          <w:sz w:val="24"/>
          <w:highlight w:val="none"/>
          <w:lang w:eastAsia="zh-CN"/>
        </w:rPr>
        <w:t xml:space="preserve">苏州吴中经济开发区北溪江路2号东二楼</w:t>
      </w:r>
      <w:r>
        <w:rPr>
          <w:rFonts w:hint="eastAsia" w:ascii="宋体" w:hAnsi="宋体" w:eastAsia="宋体" w:cs="宋体"/>
          <w:color w:val="000000"/>
          <w:sz w:val="24"/>
          <w:highlight w:val="none"/>
          <w:lang w:eastAsia="zh-CN"/>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张宏臻</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35"/>
        <w:ind w:firstLine="480"/>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eastAsia="zh-CN"/>
        </w:rPr>
        <w:t xml:space="preserve">0512-66565255</w:t>
      </w:r>
      <w:r>
        <w:rPr>
          <w:rFonts w:hint="eastAsia" w:ascii="宋体" w:hAnsi="宋体" w:eastAsia="宋体" w:cs="宋体"/>
          <w:bCs/>
          <w:color w:val="000000"/>
          <w:sz w:val="24"/>
          <w:highlight w:val="none"/>
          <w:lang w:eastAsia="zh-CN"/>
        </w:rPr>
      </w:r>
      <w:r/>
    </w:p>
    <w:p>
      <w:pPr>
        <w:pStyle w:val="83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2.采购代理机构信息</w:t>
      </w:r>
      <w:bookmarkEnd w:id="14"/>
      <w:r/>
      <w:bookmarkEnd w:id="15"/>
      <w:r/>
      <w:bookmarkEnd w:id="16"/>
      <w:r/>
      <w:bookmarkEnd w:id="17"/>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称：苏州昂天建设工程咨询有限公司</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址：苏州市吴中区苏蠡路81号苏蠡商务大厦409室</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w:t>
      </w:r>
      <w:bookmarkStart w:id="18" w:name="_Toc35393808"/>
      <w:r/>
      <w:bookmarkStart w:id="19" w:name="_Toc28359098"/>
      <w:r/>
      <w:bookmarkStart w:id="20" w:name="_Toc28359021"/>
      <w:r/>
      <w:bookmarkStart w:id="21" w:name="_Toc35393639"/>
      <w:r>
        <w:rPr>
          <w:rFonts w:hint="eastAsia" w:ascii="宋体" w:hAnsi="宋体" w:cs="宋体"/>
          <w:color w:val="000000"/>
          <w:sz w:val="24"/>
          <w:highlight w:val="none"/>
        </w:rPr>
        <w:t xml:space="preserve">68070938</w:t>
      </w:r>
      <w:r>
        <w:rPr>
          <w:rFonts w:hint="eastAsia" w:ascii="宋体" w:hAnsi="宋体" w:cs="宋体"/>
          <w:color w:val="000000"/>
          <w:sz w:val="24"/>
          <w:highlight w:val="none"/>
        </w:rPr>
      </w:r>
      <w:r/>
    </w:p>
    <w:p>
      <w:pPr>
        <w:pStyle w:val="83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3.项目联系方式</w:t>
      </w:r>
      <w:bookmarkEnd w:id="18"/>
      <w:r/>
      <w:bookmarkEnd w:id="19"/>
      <w:r/>
      <w:bookmarkEnd w:id="20"/>
      <w:r/>
      <w:bookmarkEnd w:id="21"/>
      <w:r>
        <w:rPr>
          <w:rFonts w:hint="eastAsia" w:ascii="宋体" w:hAnsi="宋体" w:cs="宋体"/>
          <w:color w:val="000000"/>
          <w:sz w:val="24"/>
          <w:highlight w:val="none"/>
        </w:rPr>
      </w:r>
      <w:r/>
    </w:p>
    <w:p>
      <w:pPr>
        <w:pStyle w:val="835"/>
        <w:ind w:firstLine="48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eastAsia="zh-CN"/>
        </w:rPr>
        <w:t xml:space="preserve">章德示</w:t>
      </w:r>
      <w:r>
        <w:rPr>
          <w:rFonts w:hint="eastAsia" w:ascii="宋体" w:hAnsi="宋体" w:eastAsia="宋体" w:cs="宋体"/>
          <w:color w:val="000000"/>
          <w:sz w:val="24"/>
          <w:highlight w:val="none"/>
          <w:lang w:eastAsia="zh-CN"/>
        </w:rPr>
      </w:r>
      <w:r/>
    </w:p>
    <w:p>
      <w:pPr>
        <w:pStyle w:val="83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电　　 话：0512-68070938</w:t>
      </w:r>
      <w:r>
        <w:rPr>
          <w:rFonts w:hint="eastAsia" w:ascii="宋体" w:hAnsi="宋体" w:cs="宋体"/>
          <w:color w:val="000000"/>
          <w:sz w:val="24"/>
          <w:highlight w:val="none"/>
        </w:rPr>
      </w:r>
      <w:r/>
    </w:p>
    <w:p>
      <w:pPr>
        <w:pStyle w:val="835"/>
        <w:ind w:firstLine="480"/>
        <w:jc w:val="right"/>
        <w:rPr>
          <w:rFonts w:hint="eastAsia" w:ascii="宋体" w:hAnsi="宋体" w:cs="宋体"/>
          <w:color w:val="000000"/>
          <w:sz w:val="24"/>
          <w:highlight w:val="none"/>
        </w:rPr>
      </w:pPr>
      <w:r>
        <w:rPr>
          <w:rFonts w:hint="eastAsia" w:ascii="宋体" w:hAnsi="宋体" w:cs="宋体"/>
          <w:color w:val="000000"/>
          <w:sz w:val="24"/>
          <w:highlight w:val="none"/>
        </w:rPr>
      </w:r>
      <w:r/>
    </w:p>
    <w:p>
      <w:pPr>
        <w:pStyle w:val="835"/>
        <w:jc w:val="center"/>
        <w:rPr>
          <w:rFonts w:ascii="sans-serif" w:hAnsi="sans-serif" w:eastAsia="sans-serif" w:cs="sans-serif"/>
          <w:color w:val="000000"/>
          <w:highlight w:val="none"/>
        </w:rPr>
      </w:pPr>
      <w:r>
        <w:rPr>
          <w:color w:val="000000"/>
          <w:highlight w:val="none"/>
        </w:rPr>
        <w:br w:type="page" w:clear="all"/>
      </w:r>
      <w:r>
        <w:rPr>
          <w:rStyle w:val="856"/>
          <w:rFonts w:hint="eastAsia" w:ascii="宋体" w:hAnsi="宋体" w:cs="宋体"/>
          <w:color w:val="000000"/>
          <w:sz w:val="43"/>
          <w:szCs w:val="43"/>
          <w:highlight w:val="none"/>
        </w:rPr>
        <w:t xml:space="preserve">第二章  磋商文件</w:t>
      </w:r>
      <w:r>
        <w:rPr>
          <w:rFonts w:ascii="sans-serif" w:hAnsi="sans-serif" w:eastAsia="sans-serif" w:cs="sans-serif"/>
          <w:color w:val="000000"/>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lang w:eastAsia="zh-CN"/>
        </w:rPr>
        <w:t xml:space="preserve">苏州吴中经济技术开发区财政分局</w:t>
      </w:r>
      <w:r>
        <w:rPr>
          <w:rFonts w:hint="eastAsia" w:ascii="宋体" w:hAnsi="宋体" w:cs="宋体"/>
          <w:color w:val="000000"/>
          <w:szCs w:val="21"/>
          <w:highlight w:val="none"/>
        </w:rPr>
        <w:t xml:space="preserve">的委托，苏州昂天建设工程咨询有限公司对其所需采购的</w:t>
      </w:r>
      <w:r>
        <w:rPr>
          <w:rFonts w:hint="eastAsia" w:ascii="宋体" w:hAnsi="宋体" w:cs="宋体"/>
          <w:color w:val="000000"/>
          <w:szCs w:val="21"/>
          <w:highlight w:val="none"/>
          <w:lang w:eastAsia="zh-CN"/>
        </w:rPr>
        <w:t xml:space="preserve">2026年吴中经开区政府投资项目审计服务（第二批）</w:t>
      </w:r>
      <w:r>
        <w:rPr>
          <w:rFonts w:hint="eastAsia" w:ascii="宋体" w:hAnsi="宋体" w:cs="宋体"/>
          <w:color w:val="000000"/>
          <w:szCs w:val="21"/>
          <w:highlight w:val="none"/>
        </w:rPr>
        <w:t xml:space="preserve">在国内组织竞争性磋商采购。欢迎符合</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资格条件的各供应商前来参加磋商。</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color w:val="000000"/>
          <w:szCs w:val="21"/>
          <w:highlight w:val="none"/>
        </w:rPr>
      </w:pPr>
      <w:r/>
      <w:bookmarkStart w:id="22" w:name="_Toc204052981"/>
      <w:r>
        <w:rPr>
          <w:rFonts w:hint="eastAsia" w:ascii="宋体" w:hAnsi="宋体" w:cs="宋体"/>
          <w:b/>
          <w:bCs/>
          <w:color w:val="000000"/>
          <w:szCs w:val="21"/>
          <w:highlight w:val="none"/>
        </w:rPr>
        <w:t xml:space="preserve">一、采购编号：</w:t>
      </w:r>
      <w:r>
        <w:rPr>
          <w:rFonts w:hint="eastAsia" w:ascii="宋体" w:hAnsi="宋体" w:cs="宋体"/>
          <w:color w:val="000000"/>
          <w:szCs w:val="21"/>
          <w:highlight w:val="none"/>
          <w:lang w:eastAsia="zh-CN"/>
        </w:rPr>
        <w:t xml:space="preserve">JSZC-320506-SZAT-C2026-0006</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二、采购内容：</w:t>
      </w:r>
      <w:r>
        <w:rPr>
          <w:rFonts w:hint="eastAsia" w:ascii="宋体" w:hAnsi="宋体" w:cs="宋体"/>
          <w:color w:val="000000"/>
          <w:szCs w:val="21"/>
          <w:highlight w:val="none"/>
          <w:lang w:eastAsia="zh-CN"/>
        </w:rPr>
        <w:t xml:space="preserve">2026年吴中经开区政府投资项目审计服务（第二批）</w:t>
      </w:r>
      <w:r>
        <w:rPr>
          <w:rFonts w:hint="eastAsia" w:ascii="宋体" w:hAnsi="宋体" w:eastAsia="宋体" w:cs="宋体"/>
          <w:color w:val="000000"/>
          <w:szCs w:val="21"/>
          <w:highlight w:val="none"/>
          <w:lang w:eastAsia="zh-CN"/>
        </w:rPr>
      </w:r>
      <w:r/>
    </w:p>
    <w:p>
      <w:pPr>
        <w:pStyle w:val="83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三、采购方式：</w:t>
      </w:r>
      <w:r>
        <w:rPr>
          <w:rFonts w:hint="eastAsia" w:ascii="宋体" w:hAnsi="宋体" w:cs="宋体"/>
          <w:color w:val="000000"/>
          <w:szCs w:val="21"/>
          <w:highlight w:val="none"/>
        </w:rPr>
        <w:t xml:space="preserve">竞争性磋商</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eastAsia="宋体" w:cs="宋体"/>
          <w:color w:val="000000"/>
          <w:szCs w:val="21"/>
          <w:highlight w:val="none"/>
          <w:lang w:eastAsia="zh-CN"/>
        </w:rPr>
      </w:pPr>
      <w:r>
        <w:rPr>
          <w:rFonts w:hint="eastAsia" w:ascii="宋体" w:hAnsi="宋体" w:cs="宋体"/>
          <w:b/>
          <w:bCs/>
          <w:color w:val="000000"/>
          <w:szCs w:val="21"/>
          <w:highlight w:val="none"/>
        </w:rPr>
        <w:t xml:space="preserve">四、采购</w:t>
      </w:r>
      <w:r>
        <w:rPr>
          <w:rFonts w:hint="eastAsia" w:ascii="宋体" w:hAnsi="宋体" w:cs="宋体"/>
          <w:b/>
          <w:bCs/>
          <w:color w:val="000000"/>
          <w:szCs w:val="21"/>
          <w:highlight w:val="none"/>
          <w:lang w:val="en-US" w:eastAsia="zh-CN"/>
        </w:rPr>
        <w:t xml:space="preserve">总</w:t>
      </w:r>
      <w:r>
        <w:rPr>
          <w:rFonts w:hint="eastAsia" w:ascii="宋体" w:hAnsi="宋体" w:cs="宋体"/>
          <w:b/>
          <w:bCs/>
          <w:color w:val="000000"/>
          <w:szCs w:val="21"/>
          <w:highlight w:val="none"/>
        </w:rPr>
        <w:t xml:space="preserve">预算：</w:t>
      </w: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lang w:eastAsia="zh-CN"/>
        </w:rPr>
        <w:t xml:space="preserve">叁佰柒拾壹万伍仟柒佰贰拾捌元整（小写3715728.00元）</w:t>
      </w:r>
      <w:r>
        <w:rPr>
          <w:rFonts w:hint="eastAsia" w:ascii="宋体" w:hAnsi="宋体" w:eastAsia="宋体" w:cs="宋体"/>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第一标段：人民币壹佰肆拾柒万肆仟贰佰柒拾叁元整（￥1474273.00元）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第二标段：人民币柒拾玖万柒仟陆佰叁拾贰元整（￥797632.00元）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第三标段：人民币柒拾玖万肆仟贰佰壹拾壹元整（￥794211.00元）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第四标段：人民币壹拾万贰仟捌佰零贰元整（￥102802.00元）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第五标段：人民币玖万玖仟肆佰柒拾壹元整（￥99471.00元）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第六标段：人民币玖万柒仟柒佰肆拾壹元整（￥97741.00元）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第七标段：人民币玖万伍仟陆佰捌拾柒元整（￥95687.00元）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第八标段：人民币玖万零伍佰零陆元整（￥90506.00元）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第九标段：人民币捌万肆仟柒佰叁拾元整（￥84730.00元）</w:t>
      </w:r>
      <w:r>
        <w:rPr>
          <w:rFonts w:hint="eastAsia" w:ascii="宋体" w:hAnsi="宋体" w:cs="宋体"/>
          <w:b w:val="0"/>
          <w:bCs w:val="0"/>
          <w:color w:val="000000"/>
          <w:szCs w:val="21"/>
          <w:highlight w:val="none"/>
          <w:lang w:eastAsia="zh-CN"/>
        </w:rPr>
      </w:r>
      <w:r/>
    </w:p>
    <w:p>
      <w:pPr>
        <w:pStyle w:val="835"/>
        <w:ind w:firstLine="420"/>
        <w:spacing w:line="360" w:lineRule="auto"/>
        <w:widowControl/>
        <w:rPr>
          <w:rFonts w:hint="eastAsia" w:ascii="宋体" w:hAnsi="宋体" w:cs="宋体"/>
          <w:b w:val="0"/>
          <w:bCs w:val="0"/>
          <w:color w:val="000000"/>
          <w:szCs w:val="21"/>
          <w:highlight w:val="none"/>
          <w:lang w:eastAsia="zh-CN"/>
        </w:rPr>
      </w:pPr>
      <w:r>
        <w:rPr>
          <w:rFonts w:hint="eastAsia" w:ascii="宋体" w:hAnsi="宋体" w:cs="宋体"/>
          <w:b w:val="0"/>
          <w:bCs w:val="0"/>
          <w:color w:val="000000"/>
          <w:szCs w:val="21"/>
          <w:highlight w:val="none"/>
          <w:lang w:eastAsia="zh-CN"/>
        </w:rPr>
        <w:t xml:space="preserve">第十标段：人民币柒万捌仟陆佰柒拾伍元整（￥78675.00元）</w:t>
      </w:r>
      <w:r>
        <w:rPr>
          <w:rFonts w:hint="eastAsia" w:ascii="宋体" w:hAnsi="宋体" w:cs="宋体"/>
          <w:b w:val="0"/>
          <w:bCs w:val="0"/>
          <w:color w:val="000000"/>
          <w:szCs w:val="21"/>
          <w:highlight w:val="none"/>
          <w:lang w:eastAsia="zh-CN"/>
        </w:rPr>
      </w:r>
      <w:r/>
    </w:p>
    <w:p>
      <w:pPr>
        <w:pStyle w:val="835"/>
        <w:ind w:firstLine="422"/>
        <w:spacing w:line="360" w:lineRule="auto"/>
        <w:widowControl/>
        <w:rPr>
          <w:rFonts w:hint="eastAsia" w:ascii="宋体" w:hAnsi="宋体" w:eastAsia="宋体" w:cs="宋体"/>
          <w:b w:val="0"/>
          <w:bCs w:val="0"/>
          <w:color w:val="000000"/>
          <w:szCs w:val="21"/>
          <w:highlight w:val="none"/>
          <w:lang w:eastAsia="zh-CN"/>
        </w:rPr>
      </w:pPr>
      <w:r>
        <w:rPr>
          <w:rFonts w:hint="eastAsia" w:ascii="宋体" w:hAnsi="宋体" w:cs="宋体"/>
          <w:b/>
          <w:bCs/>
          <w:color w:val="000000"/>
          <w:szCs w:val="21"/>
          <w:highlight w:val="none"/>
          <w:lang w:eastAsia="zh-CN"/>
        </w:rPr>
        <w:t xml:space="preserve">最高限价</w:t>
      </w:r>
      <w:r>
        <w:rPr>
          <w:rFonts w:hint="eastAsia" w:ascii="宋体" w:hAnsi="宋体" w:cs="宋体"/>
          <w:b/>
          <w:bCs/>
          <w:color w:val="000000"/>
          <w:szCs w:val="21"/>
          <w:highlight w:val="none"/>
        </w:rPr>
        <w:t xml:space="preserve">：</w:t>
      </w:r>
      <w:r>
        <w:rPr>
          <w:rFonts w:hint="eastAsia" w:ascii="宋体" w:hAnsi="宋体" w:cs="宋体"/>
          <w:b w:val="0"/>
          <w:bCs w:val="0"/>
          <w:color w:val="000000"/>
          <w:szCs w:val="21"/>
          <w:highlight w:val="none"/>
          <w:lang w:val="en-US" w:eastAsia="zh-CN"/>
        </w:rPr>
        <w:t xml:space="preserve">同</w:t>
      </w:r>
      <w:r>
        <w:rPr>
          <w:rFonts w:hint="eastAsia" w:ascii="宋体" w:hAnsi="宋体" w:cs="宋体"/>
          <w:b w:val="0"/>
          <w:bCs w:val="0"/>
          <w:color w:val="000000"/>
          <w:szCs w:val="21"/>
          <w:highlight w:val="none"/>
        </w:rPr>
        <w:t xml:space="preserve">采购预算</w:t>
      </w:r>
      <w:r>
        <w:rPr>
          <w:rFonts w:hint="eastAsia" w:ascii="宋体" w:hAnsi="宋体" w:eastAsia="宋体" w:cs="宋体"/>
          <w:b w:val="0"/>
          <w:bCs w:val="0"/>
          <w:color w:val="000000"/>
          <w:szCs w:val="21"/>
          <w:highlight w:val="none"/>
          <w:lang w:eastAsia="zh-CN"/>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w:t>
      </w:r>
      <w:bookmarkStart w:id="23" w:name="_Toc79750287"/>
      <w:r>
        <w:rPr>
          <w:rFonts w:hint="eastAsia" w:ascii="宋体" w:hAnsi="宋体" w:cs="宋体"/>
          <w:b/>
          <w:bCs/>
          <w:color w:val="000000"/>
          <w:szCs w:val="21"/>
          <w:highlight w:val="none"/>
        </w:rPr>
        <w:t xml:space="preserve">采购需求：</w:t>
      </w:r>
      <w:r>
        <w:rPr>
          <w:rFonts w:hint="eastAsia" w:ascii="宋体" w:hAnsi="宋体" w:cs="宋体"/>
          <w:b/>
          <w:bCs/>
          <w:color w:val="000000"/>
          <w:szCs w:val="21"/>
          <w:highlight w:val="none"/>
        </w:rPr>
      </w:r>
      <w:r/>
    </w:p>
    <w:p>
      <w:pPr>
        <w:pStyle w:val="835"/>
        <w:ind w:firstLine="422"/>
        <w:keepLines w:val="0"/>
        <w:keepNext w:val="0"/>
        <w:pageBreakBefore w:val="0"/>
        <w:spacing w:line="360" w:lineRule="auto"/>
        <w:widowControl/>
        <w:rPr>
          <w:rFonts w:ascii="宋体" w:hAnsi="宋体" w:eastAsia="宋体"/>
          <w:b/>
          <w:bCs/>
          <w:color w:val="000000"/>
          <w:szCs w:val="21"/>
          <w:highlight w:val="none"/>
          <w:lang w:val="en-US" w:eastAsia="zh-CN"/>
        </w:rPr>
      </w:pPr>
      <w:r/>
      <w:bookmarkEnd w:id="23"/>
      <w:r>
        <w:rPr>
          <w:rFonts w:hint="eastAsia" w:ascii="宋体" w:hAnsi="宋体"/>
          <w:b/>
          <w:bCs/>
          <w:color w:val="000000"/>
          <w:szCs w:val="21"/>
          <w:highlight w:val="none"/>
        </w:rPr>
        <w:t xml:space="preserve">（一）项目情况：</w:t>
      </w:r>
      <w:r>
        <w:rPr>
          <w:rFonts w:hint="eastAsia" w:ascii="宋体" w:hAnsi="宋体"/>
          <w:b w:val="0"/>
          <w:bCs w:val="0"/>
          <w:color w:val="000000"/>
          <w:szCs w:val="21"/>
          <w:highlight w:val="none"/>
        </w:rPr>
        <w:t xml:space="preserve">本次采购为苏州吴中经济技术开发区财政分局委托的2026年吴中经开区政府投资项目审计服务（第二批）。为更好履行审计监督职能，结合工作需要，根据政府购买服务要求采购政府投资工程协审咨询服务商，服务内容包括工程结算审计等咨询服务。</w:t>
      </w:r>
      <w:r>
        <w:rPr>
          <w:rFonts w:hint="eastAsia" w:ascii="宋体" w:hAnsi="宋体"/>
          <w:b w:val="0"/>
          <w:bCs w:val="0"/>
          <w:color w:val="000000"/>
          <w:szCs w:val="21"/>
          <w:highlight w:val="none"/>
          <w:lang w:val="en-US" w:eastAsia="zh-CN"/>
        </w:rPr>
        <w:t xml:space="preserve">所提供项目咨询报告的执业签章人员须为一级造价从业人员。</w:t>
      </w:r>
      <w:r>
        <w:rPr>
          <w:rFonts w:ascii="宋体" w:hAnsi="宋体" w:eastAsia="宋体"/>
          <w:b/>
          <w:bCs/>
          <w:color w:val="000000"/>
          <w:szCs w:val="21"/>
          <w:highlight w:val="none"/>
          <w:lang w:val="en-US" w:eastAsia="zh-CN"/>
        </w:rPr>
      </w:r>
      <w:r/>
    </w:p>
    <w:p>
      <w:pPr>
        <w:pStyle w:val="835"/>
        <w:ind w:firstLine="422"/>
        <w:keepLines w:val="0"/>
        <w:keepNext w:val="0"/>
        <w:pageBreakBefore w:val="0"/>
        <w:spacing w:line="360" w:lineRule="auto"/>
        <w:widowControl/>
        <w:rPr>
          <w:rFonts w:hint="eastAsia" w:ascii="宋体" w:hAnsi="宋体"/>
          <w:b w:val="0"/>
          <w:bCs w:val="0"/>
          <w:color w:val="000000"/>
          <w:szCs w:val="21"/>
          <w:highlight w:val="none"/>
        </w:rPr>
      </w:pPr>
      <w:r>
        <w:rPr>
          <w:rFonts w:hint="eastAsia" w:ascii="宋体" w:hAnsi="宋体"/>
          <w:b/>
          <w:bCs/>
          <w:color w:val="000000"/>
          <w:szCs w:val="21"/>
          <w:highlight w:val="none"/>
        </w:rPr>
        <w:t xml:space="preserve">（二）成交供应商：</w:t>
      </w:r>
      <w:r>
        <w:rPr>
          <w:rFonts w:hint="eastAsia" w:ascii="宋体" w:hAnsi="宋体"/>
          <w:b w:val="0"/>
          <w:bCs w:val="0"/>
          <w:color w:val="000000"/>
          <w:szCs w:val="21"/>
          <w:highlight w:val="none"/>
        </w:rPr>
        <w:t xml:space="preserve">本次对上述项目分为10个标段进行</w:t>
      </w:r>
      <w:r>
        <w:rPr>
          <w:rFonts w:hint="eastAsia" w:ascii="宋体" w:hAnsi="宋体"/>
          <w:b w:val="0"/>
          <w:bCs w:val="0"/>
          <w:color w:val="000000"/>
          <w:szCs w:val="21"/>
          <w:highlight w:val="none"/>
          <w:lang w:val="en-US" w:eastAsia="zh-CN"/>
        </w:rPr>
        <w:t xml:space="preserve">采购</w:t>
      </w:r>
      <w:r>
        <w:rPr>
          <w:rFonts w:hint="eastAsia" w:ascii="宋体" w:hAnsi="宋体"/>
          <w:b w:val="0"/>
          <w:bCs w:val="0"/>
          <w:color w:val="000000"/>
          <w:szCs w:val="21"/>
          <w:highlight w:val="none"/>
        </w:rPr>
        <w:t xml:space="preserve">，每个标段确定1家咨询单位。</w:t>
      </w:r>
      <w:r>
        <w:rPr>
          <w:rFonts w:hint="eastAsia" w:ascii="宋体" w:hAnsi="宋体"/>
          <w:b w:val="0"/>
          <w:bCs w:val="0"/>
          <w:color w:val="000000"/>
          <w:szCs w:val="21"/>
          <w:highlight w:val="none"/>
        </w:rPr>
      </w:r>
      <w:r/>
    </w:p>
    <w:p>
      <w:pPr>
        <w:pStyle w:val="835"/>
        <w:ind w:firstLine="422"/>
        <w:keepLines w:val="0"/>
        <w:keepNext w:val="0"/>
        <w:pageBreakBefore w:val="0"/>
        <w:spacing w:line="360" w:lineRule="auto"/>
        <w:widowControl/>
        <w:rPr>
          <w:rFonts w:hint="eastAsia" w:ascii="宋体" w:hAnsi="宋体"/>
          <w:b/>
          <w:bCs/>
          <w:color w:val="000000"/>
          <w:szCs w:val="21"/>
          <w:highlight w:val="none"/>
        </w:rPr>
      </w:pPr>
      <w:r>
        <w:rPr>
          <w:rFonts w:hint="eastAsia" w:ascii="宋体" w:hAnsi="宋体"/>
          <w:b/>
          <w:bCs/>
          <w:color w:val="000000"/>
          <w:szCs w:val="21"/>
          <w:highlight w:val="none"/>
        </w:rPr>
        <w:t xml:space="preserve">（三）协审费率标准</w:t>
      </w:r>
      <w:r>
        <w:rPr>
          <w:rFonts w:hint="eastAsia" w:ascii="宋体" w:hAnsi="宋体"/>
          <w:b/>
          <w:bCs/>
          <w:color w:val="000000"/>
          <w:szCs w:val="21"/>
          <w:highlight w:val="none"/>
        </w:rPr>
      </w:r>
      <w:r/>
    </w:p>
    <w:tbl>
      <w:tblPr>
        <w:tblW w:w="7364" w:type="dxa"/>
        <w:tblInd w:w="40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73"/>
        <w:gridCol w:w="2032"/>
        <w:gridCol w:w="3259"/>
      </w:tblGrid>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标段名称</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项目个数</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预估合同金额（万元）</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第1标段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75370.9936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第2标段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26656.5661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第3标段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26393.7891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第4标段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3670.3717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第5标段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3386.5185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第6标段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3572.5899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第7标段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3208.9874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第8标段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9</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3209.2787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第9标段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2981.1467 </w:t>
            </w:r>
            <w:r>
              <w:rPr>
                <w:rFonts w:hint="eastAsia" w:ascii="宋体" w:hAnsi="宋体" w:eastAsia="宋体" w:cs="宋体"/>
                <w:b w:val="0"/>
                <w:bCs w:val="0"/>
                <w:i w:val="0"/>
                <w:iCs w:val="0"/>
                <w:color w:val="000000"/>
                <w:sz w:val="21"/>
                <w:szCs w:val="21"/>
                <w:highlight w:val="none"/>
                <w:u w:val="none"/>
              </w:rPr>
            </w:r>
            <w:r/>
          </w:p>
        </w:tc>
      </w:tr>
      <w:tr>
        <w:trPr>
          <w:trHeight w:val="23"/>
        </w:trPr>
        <w:tc>
          <w:tcPr>
            <w:tcW w:w="2073"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第10标段</w:t>
            </w:r>
            <w:r>
              <w:rPr>
                <w:rFonts w:hint="eastAsia" w:ascii="宋体" w:hAnsi="宋体" w:eastAsia="宋体" w:cs="宋体"/>
                <w:b w:val="0"/>
                <w:bCs w:val="0"/>
                <w:i w:val="0"/>
                <w:iCs w:val="0"/>
                <w:color w:val="000000"/>
                <w:sz w:val="21"/>
                <w:szCs w:val="21"/>
                <w:highlight w:val="none"/>
                <w:u w:val="none"/>
              </w:rPr>
            </w:r>
            <w:r/>
          </w:p>
        </w:tc>
        <w:tc>
          <w:tcPr>
            <w:tcW w:w="2032"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3259" w:type="dxa"/>
            <w:vAlign w:val="center"/>
            <w:textDirection w:val="lrTb"/>
            <w:noWrap/>
          </w:tcPr>
          <w:p>
            <w:pPr>
              <w:pStyle w:val="835"/>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2697.9259 </w:t>
            </w:r>
            <w:r>
              <w:rPr>
                <w:rFonts w:hint="eastAsia" w:ascii="宋体" w:hAnsi="宋体" w:eastAsia="宋体" w:cs="宋体"/>
                <w:b w:val="0"/>
                <w:bCs w:val="0"/>
                <w:i w:val="0"/>
                <w:iCs w:val="0"/>
                <w:color w:val="000000"/>
                <w:sz w:val="21"/>
                <w:szCs w:val="21"/>
                <w:highlight w:val="none"/>
                <w:u w:val="none"/>
              </w:rPr>
            </w:r>
            <w:r/>
          </w:p>
        </w:tc>
      </w:tr>
    </w:tbl>
    <w:p>
      <w:pPr>
        <w:pStyle w:val="835"/>
        <w:ind w:firstLine="422"/>
        <w:keepLines w:val="0"/>
        <w:keepNext w:val="0"/>
        <w:pageBreakBefore w:val="0"/>
        <w:spacing w:line="360" w:lineRule="auto"/>
        <w:widowControl/>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注：需审计项目的工程合同金额为预估金额，具体以实际为准。</w:t>
      </w:r>
      <w:r>
        <w:rPr>
          <w:rFonts w:ascii="宋体" w:hAnsi="宋体" w:eastAsia="宋体"/>
          <w:b/>
          <w:bCs/>
          <w:color w:val="000000"/>
          <w:szCs w:val="21"/>
          <w:highlight w:val="none"/>
          <w:lang w:val="en-US" w:eastAsia="zh-CN"/>
        </w:rPr>
      </w:r>
      <w:r/>
    </w:p>
    <w:tbl>
      <w:tblPr>
        <w:tblW w:w="7951" w:type="dxa"/>
        <w:tblInd w:w="22"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3149"/>
        <w:gridCol w:w="1200"/>
        <w:gridCol w:w="2047"/>
        <w:gridCol w:w="682"/>
      </w:tblGrid>
      <w:tr>
        <w:trPr>
          <w:trHeight w:val="23"/>
        </w:trPr>
        <w:tc>
          <w:tcPr>
            <w:tcW w:w="873"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项目数</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合同工程名称</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跟审单位</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监理单位</w:t>
            </w:r>
            <w:r>
              <w:rPr>
                <w:rFonts w:hint="eastAsia" w:ascii="宋体" w:hAnsi="宋体" w:eastAsia="宋体" w:cs="宋体"/>
                <w:i w:val="0"/>
                <w:iCs w:val="0"/>
                <w:color w:val="000000"/>
                <w:sz w:val="21"/>
                <w:szCs w:val="21"/>
                <w:highlight w:val="none"/>
                <w:u w:val="none"/>
              </w:rPr>
            </w:r>
            <w:r/>
          </w:p>
        </w:tc>
        <w:tc>
          <w:tcPr>
            <w:tcW w:w="682" w:type="dxa"/>
            <w:vAlign w:val="center"/>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标段序号</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某地块项目总承包工程合同</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筑标</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维岳</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某地块项目围挡工程施工合同</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筑标</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维岳</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某地块项目试桩工程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筑标</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维岳</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某工业园10KV箱变工程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某养老服务设施建设（社区日间照料中心）</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江苏正建工程管理咨询有限公司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某公益林地图斑整改（树木补植）</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苏州瑞欣工程项目咨询管理有限公司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某厂房消防设施维修项目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某室外消防地埋管道渗漏维修项目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江苏国信工程咨询监理有限公司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某医院扩建工程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诚信金泰</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苏州建筑工程监理</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某房屋漏水修补零星工程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江苏智庆诚建设管理咨询有限公司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某中心局部基础设施维修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苏州瑞欣工程项目咨询管理有限公司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某房建养护工程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建龙</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某产业园300KW分布式光伏发电项目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城市建设</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某消防设施改造工程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江苏国信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某非机动车停车棚工程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城市建设</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某地块开发路灯高压通道及电缆迁改</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某景观岛工程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苏州建筑工程监理有限公司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某扩建工程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诚信金泰</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苏州建筑工程监理</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某无线信号覆盖</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某绿化环境提升工程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苏州瑞欣工程项目咨询管理有限公司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某增设人行步道</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苏州现代建设咨询管理有限公司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某围墙工程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苏州现代建设咨询管理有限公司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某地块围挡及便道项目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某配套用房天然气管道工程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某消防设施增设和更新维修项目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某公共卫生间、公交候车亭维修项目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江苏赛华建设监理有限公司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某屋顶维修零星工程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某地块环境整治工程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苏州现代建设咨询管理有限公司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某道路</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苏州涵熙工程建设咨询有限公司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某道路端口</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苏州涵熙工程建设咨询有限公司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某道路阻滑桩工程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苏州涵熙工程建设咨询有限公司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某工程（施工）</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科诚</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某新建集约化管道工程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某供水管道迁改工程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无 </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北京祝标</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三联</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某停车位及路灯改造项目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城市建设</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某变电站项目配套设施及进站道路</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苏州建筑监理</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某地块外部电力工程项目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供电监理</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某智能水电表提升改造工程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诚信金泰</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某仓库维修工程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诚信金泰</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某仓库室外改造工程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城市建设</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某卡口搬迁及改造工程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某雨水管网改造工程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中衡设计集团工程咨询有限公司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某外立面及零星改造工程项目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苏州建龙工程</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某新建10KV电缆通道工程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供电监理</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某供水管道迁改工程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某仓库监控、智能道闸系统项目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江苏国信工程咨询监理有限公司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某总承包居住区供配电合同</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某电信设施迁移工程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 无 </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某新建10kV电缆通道工程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供电监理</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某外部通道土建工程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某隔离桩安装项目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某场地清表平整</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苏州瑞欣工程项目咨询管理有限公司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某天然气管道迁改工程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某接水工程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某燃气总管工程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江苏天达工程监理咨询有限公司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某综合养护项目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南京旭光</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某老旧小区改造工程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北京长青升工程管理咨询有限公司</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苏州和信建设咨询有限公司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 </w:t>
            </w:r>
            <w:r>
              <w:rPr>
                <w:rFonts w:hint="eastAsia" w:ascii="宋体" w:hAnsi="宋体" w:eastAsia="宋体" w:cs="宋体"/>
                <w:i w:val="0"/>
                <w:iCs w:val="0"/>
                <w:color w:val="000000"/>
                <w:sz w:val="21"/>
                <w:szCs w:val="21"/>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某抢修工程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南京旭光</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某供水管道迁改工程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某电力通道</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某道路破碎工程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某装修项目</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某积水点雨水管网应急改造工程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卓能</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秉诚</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某房屋渗水维修工程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英伟</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某智能化提升改造工程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某厂房整修工程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南京旭光</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某公共区域装修及改造工程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诚信金泰</w:t>
            </w:r>
            <w:r>
              <w:rPr>
                <w:rFonts w:hint="eastAsia" w:ascii="宋体" w:hAnsi="宋体" w:eastAsia="宋体" w:cs="宋体"/>
                <w:i w:val="0"/>
                <w:iCs w:val="0"/>
                <w:color w:val="000000"/>
                <w:sz w:val="21"/>
                <w:szCs w:val="21"/>
                <w:highlight w:val="none"/>
                <w:u w:val="none"/>
                <w:lang w:val="en-US" w:eastAsia="zh-CN" w:bidi="ar"/>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建龙</w:t>
            </w:r>
            <w:r>
              <w:rPr>
                <w:rFonts w:hint="eastAsia" w:ascii="宋体" w:hAnsi="宋体" w:eastAsia="宋体" w:cs="宋体"/>
                <w:i w:val="0"/>
                <w:iCs w:val="0"/>
                <w:color w:val="000000"/>
                <w:sz w:val="21"/>
                <w:szCs w:val="21"/>
                <w:highlight w:val="none"/>
                <w:u w:val="none"/>
                <w:lang w:val="en-US" w:eastAsia="zh-CN" w:bidi="ar"/>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某主机维修工程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某消防设施维修施工</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某消防设施维修工程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某林地恢复工程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某考古机械配合工程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苏州现代建设咨询管理有限公司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某考古机械配合作业</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苏州润业项目管理咨询有限公司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某市政及基础设施养护工程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某绿化养护工程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和信</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某改造工程（二期）</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江苏天眷建设集团有限公司</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某周边零星景观三期工程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某绿化工程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某零星绿化二期工程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苏州建龙工程建设咨询有限公司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某电信设施迁移工程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某土方工程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苏州润业项目管理咨询有限公司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某土方清运及场地平整复绿建设工程施工合同</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苏州润业项目管理咨询有限公司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某环境提升工程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某年度修缮改造工程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某年度维修工程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某市政景观绿化工程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旭光</w:t>
            </w:r>
            <w:r>
              <w:rPr>
                <w:rFonts w:hint="eastAsia" w:ascii="宋体" w:hAnsi="宋体" w:eastAsia="宋体" w:cs="宋体"/>
                <w:i w:val="0"/>
                <w:iCs w:val="0"/>
                <w:color w:val="000000"/>
                <w:sz w:val="21"/>
                <w:szCs w:val="21"/>
                <w:highlight w:val="none"/>
                <w:u w:val="none"/>
              </w:rPr>
            </w:r>
            <w:r/>
          </w:p>
        </w:tc>
        <w:tc>
          <w:tcPr>
            <w:tcW w:w="682" w:type="dxa"/>
            <w:vAlign w:val="center"/>
            <w:vMerge w:val="restart"/>
            <w:textDirection w:val="lrTb"/>
            <w:noWrap w:val="false"/>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某街（端口）</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苏州建筑工程监理有限公司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某街（端口）</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苏州建筑工程监理有限公司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某10kv电缆通道工程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某燃气迁改工程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某年度维修工程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某改造提升项目-消防及给排水</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某接水工程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某排涝提升工程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苏州市水利建设监理有限公司</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某弱电飞线综合整治工程</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873" w:type="dxa"/>
            <w:vAlign w:val="center"/>
            <w:textDirection w:val="lrTb"/>
            <w:noWrap/>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3149" w:type="dxa"/>
            <w:vAlign w:val="center"/>
            <w:textDirection w:val="lrTb"/>
            <w:noWrap w:val="false"/>
          </w:tcPr>
          <w:p>
            <w:pPr>
              <w:pStyle w:val="835"/>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零星工程若干</w:t>
            </w:r>
            <w:r>
              <w:rPr>
                <w:rFonts w:hint="eastAsia" w:ascii="宋体" w:hAnsi="宋体" w:eastAsia="宋体" w:cs="宋体"/>
                <w:i w:val="0"/>
                <w:iCs w:val="0"/>
                <w:color w:val="000000"/>
                <w:sz w:val="21"/>
                <w:szCs w:val="21"/>
                <w:highlight w:val="none"/>
                <w:u w:val="none"/>
              </w:rPr>
            </w:r>
            <w:r/>
          </w:p>
        </w:tc>
        <w:tc>
          <w:tcPr>
            <w:tcW w:w="1200"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47" w:type="dxa"/>
            <w:vAlign w:val="center"/>
            <w:textDirection w:val="lrTb"/>
            <w:noWrap w:val="false"/>
          </w:tcPr>
          <w:p>
            <w:pPr>
              <w:pStyle w:val="835"/>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82" w:type="dxa"/>
            <w:vAlign w:val="center"/>
            <w:vMerge w:val="continue"/>
            <w:textDirection w:val="lrTb"/>
            <w:noWrap w:val="false"/>
          </w:tcPr>
          <w:p>
            <w:pPr>
              <w:pStyle w:val="835"/>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35"/>
        <w:ind w:firstLine="422"/>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Cs w:val="21"/>
          <w:highlight w:val="none"/>
          <w:lang w:val="en-US" w:eastAsia="zh-CN"/>
        </w:rPr>
        <w:t xml:space="preserve">注：</w:t>
      </w: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、合同金额在3000万元以上的工程执行平行审计，供电、供水、燃气、通信等公共事业工程及合资项目公司的房产项目，无论金额大小，执行一般审计模式。</w:t>
      </w:r>
      <w:r>
        <w:rPr>
          <w:rFonts w:hint="eastAsia" w:ascii="宋体" w:hAnsi="宋体" w:eastAsia="宋体" w:cs="宋体"/>
          <w:b/>
          <w:bCs/>
          <w:color w:val="000000"/>
          <w:sz w:val="21"/>
          <w:szCs w:val="21"/>
          <w:highlight w:val="none"/>
          <w:lang w:val="en-US" w:eastAsia="zh-CN"/>
        </w:rPr>
      </w:r>
      <w:r/>
    </w:p>
    <w:p>
      <w:pPr>
        <w:pStyle w:val="835"/>
        <w:ind w:firstLine="413"/>
        <w:jc w:val="left"/>
        <w:spacing w:line="400" w:lineRule="exact"/>
        <w:rPr>
          <w:rFonts w:hint="eastAsia" w:ascii="宋体" w:hAnsi="宋体" w:cs="宋体"/>
          <w:b/>
          <w:highlight w:val="none"/>
        </w:rPr>
      </w:pPr>
      <w:r>
        <w:rPr>
          <w:rFonts w:hint="eastAsia" w:ascii="宋体" w:hAnsi="宋体" w:eastAsia="宋体" w:cs="宋体"/>
          <w:b/>
          <w:bCs/>
          <w:color w:val="000000"/>
          <w:sz w:val="21"/>
          <w:szCs w:val="21"/>
          <w:highlight w:val="none"/>
          <w:lang w:val="en-US" w:eastAsia="zh-CN"/>
        </w:rPr>
        <w:t xml:space="preserve">（三）</w:t>
      </w:r>
      <w:r>
        <w:rPr>
          <w:rFonts w:hint="eastAsia" w:ascii="宋体" w:hAnsi="宋体" w:cs="宋体"/>
          <w:b/>
          <w:highlight w:val="none"/>
        </w:rPr>
        <w:t xml:space="preserve">其他要求： </w:t>
      </w:r>
      <w:r>
        <w:rPr>
          <w:rFonts w:hint="eastAsia" w:ascii="宋体" w:hAnsi="宋体" w:cs="宋体"/>
          <w:b/>
          <w:highlight w:val="none"/>
        </w:rPr>
      </w:r>
      <w:r/>
    </w:p>
    <w:p>
      <w:pPr>
        <w:pStyle w:val="835"/>
        <w:ind w:firstLine="420"/>
        <w:jc w:val="left"/>
        <w:spacing w:line="400" w:lineRule="exact"/>
        <w:rPr>
          <w:rFonts w:hint="eastAsia" w:ascii="宋体" w:hAnsi="宋体" w:cs="宋体"/>
        </w:rPr>
      </w:pPr>
      <w:r>
        <w:rPr>
          <w:rFonts w:hint="eastAsia" w:ascii="宋体" w:hAnsi="宋体" w:cs="宋体"/>
          <w:highlight w:val="none"/>
        </w:rPr>
        <w:t xml:space="preserve">1、开展协审工作</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1.1协审单位</w:t>
      </w:r>
      <w:r>
        <w:rPr>
          <w:rFonts w:hint="eastAsia" w:ascii="宋体" w:hAnsi="宋体" w:cs="宋体"/>
        </w:rPr>
        <w:t xml:space="preserve">根据委托协审协议书和协审工作的具体要求，在审计组长及主审的领导下开展工程造价审计工作。</w:t>
      </w:r>
      <w:r>
        <w:rPr>
          <w:rFonts w:hint="eastAsia" w:ascii="宋体" w:hAnsi="宋体" w:cs="宋体"/>
        </w:rPr>
        <w:t xml:space="preserve">协审单位</w:t>
      </w:r>
      <w:r>
        <w:rPr>
          <w:rFonts w:hint="eastAsia" w:ascii="宋体" w:hAnsi="宋体" w:cs="宋体"/>
        </w:rPr>
        <w:t xml:space="preserve">完成项目咨询工作后，应按</w:t>
      </w:r>
      <w:r>
        <w:rPr>
          <w:rFonts w:hint="eastAsia" w:ascii="宋体" w:hAnsi="宋体" w:cs="宋体"/>
          <w:szCs w:val="24"/>
        </w:rPr>
        <w:t xml:space="preserve">采购单位</w:t>
      </w:r>
      <w:r>
        <w:rPr>
          <w:rFonts w:hint="eastAsia" w:ascii="宋体" w:hAnsi="宋体" w:cs="宋体"/>
        </w:rPr>
        <w:t xml:space="preserve">规定的格式出具书面报告，移交工程造价审计资料。</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1.2</w:t>
      </w:r>
      <w:r>
        <w:rPr>
          <w:rFonts w:hint="eastAsia" w:ascii="宋体" w:hAnsi="宋体" w:cs="宋体"/>
        </w:rPr>
        <w:t xml:space="preserve">协审单位每次</w:t>
      </w:r>
      <w:r>
        <w:rPr>
          <w:rFonts w:hint="eastAsia" w:ascii="宋体" w:hAnsi="宋体" w:cs="宋体"/>
        </w:rPr>
        <w:t xml:space="preserve">对账需要到</w:t>
      </w:r>
      <w:r>
        <w:rPr>
          <w:rFonts w:hint="eastAsia" w:ascii="宋体" w:hAnsi="宋体" w:cs="宋体"/>
          <w:szCs w:val="24"/>
        </w:rPr>
        <w:t xml:space="preserve">采购单位</w:t>
      </w:r>
      <w:r>
        <w:rPr>
          <w:rFonts w:hint="eastAsia" w:ascii="宋体" w:hAnsi="宋体" w:cs="宋体"/>
        </w:rPr>
        <w:t xml:space="preserve">进行，且需要到主审处报备并签到。如发现协审单位私下与被审计单位对账的，主审将根据相应考核办法进行扣分处罚。</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1.3在开展</w:t>
      </w:r>
      <w:r>
        <w:rPr>
          <w:rFonts w:hint="eastAsia" w:ascii="宋体" w:hAnsi="宋体" w:cs="宋体"/>
          <w:szCs w:val="24"/>
        </w:rPr>
        <w:t xml:space="preserve">协审</w:t>
      </w:r>
      <w:r>
        <w:rPr>
          <w:rFonts w:hint="eastAsia" w:ascii="宋体" w:hAnsi="宋体" w:cs="宋体"/>
        </w:rPr>
        <w:t xml:space="preserve">工作时，</w:t>
      </w:r>
      <w:r>
        <w:rPr>
          <w:rFonts w:hint="eastAsia" w:ascii="宋体" w:hAnsi="宋体" w:cs="宋体"/>
        </w:rPr>
        <w:t xml:space="preserve">协审单位</w:t>
      </w:r>
      <w:r>
        <w:rPr>
          <w:rFonts w:hint="eastAsia" w:ascii="宋体" w:hAnsi="宋体" w:cs="宋体"/>
        </w:rPr>
        <w:t xml:space="preserve">必须服从</w:t>
      </w:r>
      <w:r>
        <w:rPr>
          <w:rFonts w:hint="eastAsia" w:ascii="宋体" w:hAnsi="宋体" w:cs="宋体"/>
          <w:szCs w:val="24"/>
        </w:rPr>
        <w:t xml:space="preserve">采购单位</w:t>
      </w:r>
      <w:r>
        <w:rPr>
          <w:rFonts w:hint="eastAsia" w:ascii="宋体" w:hAnsi="宋体" w:cs="宋体"/>
        </w:rPr>
        <w:t xml:space="preserve">的内部管理规定，若就审计中的争议需咨询</w:t>
      </w:r>
      <w:r>
        <w:rPr>
          <w:rFonts w:hint="eastAsia" w:ascii="宋体" w:hAnsi="宋体" w:cs="宋体"/>
          <w:szCs w:val="24"/>
        </w:rPr>
        <w:t xml:space="preserve">采购单位</w:t>
      </w:r>
      <w:r>
        <w:rPr>
          <w:rFonts w:hint="eastAsia" w:ascii="宋体" w:hAnsi="宋体" w:cs="宋体"/>
        </w:rPr>
        <w:t xml:space="preserve">外聘专家的，所发生的专家咨询费由承担该标段造价协审业务的</w:t>
      </w:r>
      <w:r>
        <w:rPr>
          <w:rFonts w:hint="eastAsia" w:ascii="宋体" w:hAnsi="宋体" w:cs="宋体"/>
        </w:rPr>
        <w:t xml:space="preserve">协审单位</w:t>
      </w:r>
      <w:r>
        <w:rPr>
          <w:rFonts w:hint="eastAsia" w:ascii="宋体" w:hAnsi="宋体" w:cs="宋体"/>
        </w:rPr>
        <w:t xml:space="preserve">支付，费用标准视实际情况由采购单位确定。</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1</w:t>
      </w:r>
      <w:r>
        <w:rPr>
          <w:rFonts w:hint="eastAsia" w:ascii="宋体" w:hAnsi="宋体" w:cs="宋体"/>
        </w:rPr>
        <w:t xml:space="preserve">.4平行审计项目，两家协审单位初稿核对结束没有异议，最终审定价与两家协审单位核对结果相比，综合误差率超过6%的（按同口径计算，主审单位同施工单位对账过程中后补充的资料不算审计误差），视为项目审计质量重大误差，主审将根据相应考核办法进行扣分处罚。平行审计项目误差率由主审单位提供。</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综合误差率=1-最终审定价（包括后期补送审结算金额）/两家协审单位核对后初稿金额（包括后期补送审结算金额）</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1.5 协审单位工程档案须按照《江苏省建设工程造价咨询业务指导规程》中的立卷规则归档，工程档案需在协审单位咨询报告签发后40日内提交给委托方主审一份。</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2、</w:t>
      </w:r>
      <w:r>
        <w:rPr>
          <w:rFonts w:hint="eastAsia" w:ascii="宋体" w:hAnsi="宋体" w:cs="宋体"/>
        </w:rPr>
        <w:t xml:space="preserve">协审单位</w:t>
      </w:r>
      <w:r>
        <w:rPr>
          <w:rFonts w:hint="eastAsia" w:ascii="宋体" w:hAnsi="宋体" w:cs="宋体"/>
        </w:rPr>
        <w:t xml:space="preserve">的责任</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接受委托的</w:t>
      </w:r>
      <w:r>
        <w:rPr>
          <w:rFonts w:hint="eastAsia" w:ascii="宋体" w:hAnsi="宋体" w:cs="宋体"/>
        </w:rPr>
        <w:t xml:space="preserve">协审单位</w:t>
      </w:r>
      <w:r>
        <w:rPr>
          <w:rFonts w:hint="eastAsia" w:ascii="宋体" w:hAnsi="宋体" w:cs="宋体"/>
        </w:rPr>
        <w:t xml:space="preserve">应确保审计工作质量，严格遵守国家的有关法律、法规、制度规定，并按有关执业规范及合同要求完成审计工作。</w:t>
      </w:r>
      <w:r>
        <w:rPr>
          <w:rFonts w:hint="eastAsia" w:ascii="宋体" w:hAnsi="宋体" w:cs="宋体"/>
        </w:rPr>
        <w:t xml:space="preserve">协审单位</w:t>
      </w:r>
      <w:r>
        <w:rPr>
          <w:rFonts w:hint="eastAsia" w:ascii="宋体" w:hAnsi="宋体" w:cs="宋体"/>
        </w:rPr>
        <w:t xml:space="preserve">对审计意见的真实性、完整性、可靠性负责。</w:t>
      </w:r>
      <w:r>
        <w:rPr>
          <w:rFonts w:hint="eastAsia" w:ascii="宋体" w:hAnsi="宋体" w:cs="宋体"/>
        </w:rPr>
        <w:t xml:space="preserve">协审单位</w:t>
      </w:r>
      <w:r>
        <w:rPr>
          <w:rFonts w:hint="eastAsia" w:ascii="宋体" w:hAnsi="宋体" w:cs="宋体"/>
        </w:rPr>
        <w:t xml:space="preserve">的协审报告只向</w:t>
      </w:r>
      <w:r>
        <w:rPr>
          <w:rFonts w:hint="eastAsia" w:ascii="宋体" w:hAnsi="宋体" w:cs="宋体"/>
          <w:szCs w:val="24"/>
        </w:rPr>
        <w:t xml:space="preserve">采购单位</w:t>
      </w:r>
      <w:r>
        <w:rPr>
          <w:rFonts w:hint="eastAsia" w:ascii="宋体" w:hAnsi="宋体" w:cs="宋体"/>
        </w:rPr>
        <w:t xml:space="preserve">提供，不得自行提供给其他单位。对提供不实或内容虚假的审计意见以及自行对外提供协审报告的，除由</w:t>
      </w:r>
      <w:r>
        <w:rPr>
          <w:rFonts w:hint="eastAsia" w:ascii="宋体" w:hAnsi="宋体" w:cs="宋体"/>
        </w:rPr>
        <w:t xml:space="preserve">协审单位</w:t>
      </w:r>
      <w:r>
        <w:rPr>
          <w:rFonts w:hint="eastAsia" w:ascii="宋体" w:hAnsi="宋体" w:cs="宋体"/>
        </w:rPr>
        <w:t xml:space="preserve">自行承担责任外，</w:t>
      </w:r>
      <w:r>
        <w:rPr>
          <w:rFonts w:hint="eastAsia" w:ascii="宋体" w:hAnsi="宋体" w:cs="宋体"/>
          <w:szCs w:val="24"/>
        </w:rPr>
        <w:t xml:space="preserve">采购单位</w:t>
      </w:r>
      <w:r>
        <w:rPr>
          <w:rFonts w:hint="eastAsia" w:ascii="宋体" w:hAnsi="宋体" w:cs="宋体"/>
        </w:rPr>
        <w:t xml:space="preserve">可采取必要措施终止委托，情节严重的，依法提请有关部门追究</w:t>
      </w:r>
      <w:r>
        <w:rPr>
          <w:rFonts w:hint="eastAsia" w:ascii="宋体" w:hAnsi="宋体" w:cs="宋体"/>
        </w:rPr>
        <w:t xml:space="preserve">协审单位</w:t>
      </w:r>
      <w:r>
        <w:rPr>
          <w:rFonts w:hint="eastAsia" w:ascii="宋体" w:hAnsi="宋体" w:cs="宋体"/>
        </w:rPr>
        <w:t xml:space="preserve">和相关责任人的行政及法律责任。</w:t>
      </w:r>
      <w:r>
        <w:rPr>
          <w:rFonts w:hint="eastAsia" w:ascii="宋体" w:hAnsi="宋体" w:cs="宋体"/>
        </w:rPr>
      </w:r>
      <w:r/>
    </w:p>
    <w:p>
      <w:pPr>
        <w:pStyle w:val="835"/>
        <w:ind w:firstLine="420"/>
        <w:jc w:val="left"/>
        <w:spacing w:line="400" w:lineRule="exact"/>
        <w:rPr>
          <w:rFonts w:hint="eastAsia"/>
          <w:highlight w:val="none"/>
        </w:rPr>
      </w:pPr>
      <w:r>
        <w:rPr>
          <w:rFonts w:hint="eastAsia" w:ascii="宋体" w:hAnsi="宋体" w:eastAsia="宋体" w:cs="宋体"/>
          <w:highlight w:val="none"/>
        </w:rPr>
        <w:t xml:space="preserve">对于在本次委托协审服务期内，如有两家及以上</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发生合并情况的，以合并后的新单位作为协审单位；如有</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与其他造价咨询机构发生合并事宜的，则以行业主管部门认定的继承原有</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承接业务能力的单位作为新的</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；如有</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发生分立的，则在行业相关规定范围内，由分立双方协议认可继承协审服务采购供应商资格的分立后的一方作为新的</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；如</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破产、解散、清算、停业以及其他原因无法提供服务的，</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自动失去造价协审服务资格。在合同有效期内，</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不得擅自变更、转让、租借定点资格。</w:t>
      </w:r>
      <w:r>
        <w:rPr>
          <w:rFonts w:hint="eastAsia" w:ascii="宋体" w:hAnsi="宋体" w:eastAsia="宋体" w:cs="宋体"/>
          <w:highlight w:val="none"/>
          <w:lang w:eastAsia="zh-CN"/>
        </w:rPr>
        <w:t xml:space="preserve">成交单位</w:t>
      </w:r>
      <w:r>
        <w:rPr>
          <w:rFonts w:hint="eastAsia" w:ascii="宋体" w:hAnsi="宋体" w:eastAsia="宋体" w:cs="宋体"/>
          <w:highlight w:val="none"/>
        </w:rPr>
        <w:t xml:space="preserve">发生以上变更后，应按以上原则提供相应资料报</w:t>
      </w:r>
      <w:r>
        <w:rPr>
          <w:rFonts w:hint="eastAsia" w:ascii="宋体" w:hAnsi="宋体" w:eastAsia="宋体" w:cs="宋体"/>
          <w:highlight w:val="none"/>
          <w:lang w:val="en-US" w:eastAsia="zh-CN"/>
        </w:rPr>
        <w:t xml:space="preserve">采购单位</w:t>
      </w:r>
      <w:r>
        <w:rPr>
          <w:rFonts w:hint="eastAsia" w:ascii="宋体" w:hAnsi="宋体" w:eastAsia="宋体" w:cs="宋体"/>
          <w:highlight w:val="none"/>
        </w:rPr>
        <w:t xml:space="preserve">，经</w:t>
      </w:r>
      <w:r>
        <w:rPr>
          <w:rFonts w:hint="eastAsia" w:ascii="宋体" w:hAnsi="宋体" w:eastAsia="宋体" w:cs="宋体"/>
          <w:highlight w:val="none"/>
          <w:lang w:val="en-US" w:eastAsia="zh-CN"/>
        </w:rPr>
        <w:t xml:space="preserve">采购单位</w:t>
      </w:r>
      <w:r>
        <w:rPr>
          <w:rFonts w:hint="eastAsia" w:ascii="宋体" w:hAnsi="宋体" w:eastAsia="宋体" w:cs="宋体"/>
          <w:highlight w:val="none"/>
        </w:rPr>
        <w:t xml:space="preserve">审核同意后，后续单位方可继承造价协审服务。同时，继承单位应满足本</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要求及其原有</w:t>
      </w:r>
      <w:r>
        <w:rPr>
          <w:rFonts w:hint="eastAsia" w:ascii="宋体" w:hAnsi="宋体" w:eastAsia="宋体" w:cs="宋体"/>
          <w:highlight w:val="none"/>
          <w:lang w:val="en-US" w:eastAsia="zh-CN"/>
        </w:rPr>
        <w:t xml:space="preserve">响应</w:t>
      </w:r>
      <w:r>
        <w:rPr>
          <w:rFonts w:hint="eastAsia" w:ascii="宋体" w:hAnsi="宋体" w:eastAsia="宋体" w:cs="宋体"/>
          <w:highlight w:val="none"/>
        </w:rPr>
        <w:t xml:space="preserve">承诺。</w:t>
      </w:r>
      <w:r>
        <w:rPr>
          <w:rFonts w:hint="eastAsia"/>
          <w:highlight w:val="none"/>
        </w:rPr>
      </w:r>
      <w:r/>
    </w:p>
    <w:p>
      <w:pPr>
        <w:pStyle w:val="835"/>
        <w:ind w:firstLine="420"/>
        <w:jc w:val="left"/>
        <w:spacing w:line="400" w:lineRule="exact"/>
        <w:rPr>
          <w:rFonts w:hint="eastAsia" w:ascii="宋体" w:hAnsi="宋体" w:cs="宋体"/>
          <w:highlight w:val="none"/>
          <w:lang w:val="en-US" w:eastAsia="zh-CN"/>
        </w:rPr>
      </w:pPr>
      <w:r>
        <w:rPr>
          <w:rFonts w:hint="eastAsia" w:ascii="宋体" w:hAnsi="宋体" w:cs="宋体"/>
          <w:b w:val="0"/>
          <w:bCs w:val="0"/>
          <w:highlight w:val="none"/>
        </w:rPr>
        <w:t xml:space="preserve">3、</w:t>
      </w:r>
      <w:r>
        <w:rPr>
          <w:rFonts w:hint="eastAsia" w:ascii="宋体" w:hAnsi="宋体" w:cs="宋体"/>
          <w:highlight w:val="none"/>
          <w:lang w:val="en-US" w:eastAsia="zh-CN"/>
        </w:rPr>
        <w:t xml:space="preserve">协审资料归档</w:t>
      </w:r>
      <w:r>
        <w:rPr>
          <w:rFonts w:hint="eastAsia" w:ascii="宋体" w:hAnsi="宋体" w:cs="宋体"/>
          <w:highlight w:val="none"/>
          <w:lang w:val="en-US" w:eastAsia="zh-CN"/>
        </w:rPr>
      </w:r>
      <w:r/>
    </w:p>
    <w:p>
      <w:pPr>
        <w:pStyle w:val="835"/>
        <w:ind w:firstLine="420"/>
        <w:jc w:val="left"/>
        <w:spacing w:line="400" w:lineRule="exact"/>
        <w:rPr>
          <w:rFonts w:hint="eastAsia" w:ascii="宋体" w:hAnsi="宋体" w:eastAsia="宋体" w:cs="宋体"/>
          <w:highlight w:val="none"/>
          <w:lang w:val="en-US" w:eastAsia="zh-CN"/>
        </w:rPr>
      </w:pPr>
      <w:r>
        <w:rPr>
          <w:rFonts w:hint="eastAsia" w:ascii="宋体" w:hAnsi="宋体" w:cs="宋体"/>
          <w:highlight w:val="none"/>
          <w:lang w:val="en-US" w:eastAsia="zh-CN"/>
        </w:rPr>
        <w:t xml:space="preserve">协审单位完成协审任务后，应及时按照</w:t>
      </w:r>
      <w:r>
        <w:rPr>
          <w:rFonts w:hint="eastAsia" w:ascii="宋体" w:hAnsi="宋体"/>
          <w:b w:val="0"/>
          <w:bCs w:val="0"/>
          <w:color w:val="000000"/>
          <w:szCs w:val="21"/>
          <w:highlight w:val="none"/>
        </w:rPr>
        <w:t xml:space="preserve">财政分局</w:t>
      </w:r>
      <w:r>
        <w:rPr>
          <w:rFonts w:hint="eastAsia" w:ascii="宋体" w:hAnsi="宋体" w:cs="宋体"/>
          <w:highlight w:val="none"/>
          <w:lang w:val="en-US" w:eastAsia="zh-CN"/>
        </w:rPr>
        <w:t xml:space="preserve">要求及造价行业规范做好已完项目的归档工作，包括但不限于协审成果文件、送审图纸和标底、采购文件等资料的纸质版及电子版。上级审计单位将不定期对协审单位的资料归档情况进行检查，如检查中发现协审资料保存有缺漏或不符合</w:t>
      </w:r>
      <w:r>
        <w:rPr>
          <w:rFonts w:hint="eastAsia" w:ascii="宋体" w:hAnsi="宋体"/>
          <w:b w:val="0"/>
          <w:bCs w:val="0"/>
          <w:color w:val="000000"/>
          <w:szCs w:val="21"/>
          <w:highlight w:val="none"/>
        </w:rPr>
        <w:t xml:space="preserve">财政分局</w:t>
      </w:r>
      <w:r>
        <w:rPr>
          <w:rFonts w:hint="eastAsia" w:ascii="宋体" w:hAnsi="宋体" w:cs="宋体"/>
          <w:highlight w:val="none"/>
          <w:lang w:val="en-US" w:eastAsia="zh-CN"/>
        </w:rPr>
        <w:t xml:space="preserve">相应要求的，发现一次，将发评审提示书并按考核办法严格考核；发现两次，将发评审警示书；发现三次及以上，则</w:t>
      </w:r>
      <w:r>
        <w:rPr>
          <w:rFonts w:hint="eastAsia" w:ascii="宋体" w:hAnsi="宋体"/>
          <w:b w:val="0"/>
          <w:bCs w:val="0"/>
          <w:color w:val="000000"/>
          <w:szCs w:val="21"/>
          <w:highlight w:val="none"/>
        </w:rPr>
        <w:t xml:space="preserve">财政分局</w:t>
      </w:r>
      <w:r>
        <w:rPr>
          <w:rFonts w:hint="eastAsia" w:ascii="宋体" w:hAnsi="宋体" w:cs="宋体"/>
          <w:highlight w:val="none"/>
          <w:lang w:val="en-US" w:eastAsia="zh-CN"/>
        </w:rPr>
        <w:t xml:space="preserve">有权终止</w:t>
      </w:r>
      <w:r>
        <w:rPr>
          <w:rFonts w:hint="eastAsia" w:ascii="宋体" w:hAnsi="宋体"/>
          <w:b w:val="0"/>
          <w:bCs w:val="0"/>
          <w:color w:val="000000"/>
          <w:szCs w:val="21"/>
          <w:highlight w:val="none"/>
        </w:rPr>
        <w:t xml:space="preserve">财政分局</w:t>
      </w:r>
      <w:r>
        <w:rPr>
          <w:rFonts w:hint="eastAsia" w:ascii="宋体" w:hAnsi="宋体" w:cs="宋体"/>
          <w:highlight w:val="none"/>
          <w:lang w:val="en-US" w:eastAsia="zh-CN"/>
        </w:rPr>
        <w:t xml:space="preserve">投资项目委托协审服务合同，并通报政府采购及相关行业主管部门，建议将其作为行业及政府采购管理和信用评价的依据之一。</w:t>
      </w:r>
      <w:r>
        <w:rPr>
          <w:rFonts w:hint="eastAsia" w:ascii="宋体" w:hAnsi="宋体" w:eastAsia="宋体" w:cs="宋体"/>
          <w:highlight w:val="none"/>
          <w:lang w:val="en-US" w:eastAsia="zh-CN"/>
        </w:rPr>
      </w:r>
      <w:r/>
    </w:p>
    <w:p>
      <w:pPr>
        <w:pStyle w:val="835"/>
        <w:ind w:firstLine="420"/>
        <w:jc w:val="left"/>
        <w:spacing w:line="400" w:lineRule="exact"/>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协审工作质量考核：</w:t>
      </w:r>
      <w:r>
        <w:rPr>
          <w:rFonts w:hint="eastAsia" w:ascii="宋体" w:hAnsi="宋体" w:cs="宋体"/>
        </w:rPr>
        <w:t xml:space="preserve">协审单位</w:t>
      </w:r>
      <w:r>
        <w:rPr>
          <w:rFonts w:hint="eastAsia" w:ascii="宋体" w:hAnsi="宋体" w:cs="宋体"/>
        </w:rPr>
        <w:t xml:space="preserve">的工作必须接受</w:t>
      </w:r>
      <w:r>
        <w:rPr>
          <w:rFonts w:hint="eastAsia" w:ascii="宋体" w:hAnsi="宋体" w:cs="宋体"/>
          <w:szCs w:val="24"/>
        </w:rPr>
        <w:t xml:space="preserve">采购单位</w:t>
      </w:r>
      <w:r>
        <w:rPr>
          <w:rFonts w:hint="eastAsia" w:ascii="宋体" w:hAnsi="宋体" w:cs="宋体"/>
        </w:rPr>
        <w:t xml:space="preserve">的考核，考核办法详见附件一。</w:t>
      </w:r>
      <w:r>
        <w:rPr>
          <w:rFonts w:hint="eastAsia" w:ascii="宋体" w:hAnsi="宋体" w:cs="宋体"/>
        </w:rPr>
      </w:r>
      <w:r/>
    </w:p>
    <w:p>
      <w:pPr>
        <w:pStyle w:val="835"/>
        <w:numPr>
          <w:ilvl w:val="0"/>
          <w:numId w:val="0"/>
        </w:numPr>
        <w:ind w:firstLine="420"/>
        <w:jc w:val="left"/>
        <w:keepLines w:val="0"/>
        <w:keepNext w:val="0"/>
        <w:pageBreakBefore w:val="0"/>
        <w:spacing w:line="400" w:lineRule="exact"/>
        <w:widowControl w:val="off"/>
        <w:rPr>
          <w:rFonts w:hint="eastAsia" w:ascii="宋体" w:hAnsi="宋体" w:cs="宋体"/>
        </w:rPr>
      </w:pPr>
      <w:r>
        <w:rPr>
          <w:rFonts w:hint="eastAsia" w:ascii="宋体" w:hAnsi="宋体" w:cs="宋体"/>
          <w:bCs/>
          <w:lang w:val="en-US" w:eastAsia="zh-CN"/>
        </w:rPr>
        <w:t xml:space="preserve">5、</w:t>
      </w:r>
      <w:r>
        <w:rPr>
          <w:rFonts w:hint="eastAsia" w:ascii="宋体" w:hAnsi="宋体" w:cs="宋体"/>
          <w:bCs/>
        </w:rPr>
        <w:t xml:space="preserve">协审工作的质量检查：</w:t>
      </w:r>
      <w:r>
        <w:rPr>
          <w:rFonts w:hint="eastAsia" w:ascii="宋体" w:hAnsi="宋体" w:cs="宋体"/>
          <w:bCs/>
          <w:szCs w:val="24"/>
        </w:rPr>
        <w:t xml:space="preserve">采购单位</w:t>
      </w:r>
      <w:r>
        <w:rPr>
          <w:rFonts w:hint="eastAsia" w:ascii="宋体" w:hAnsi="宋体" w:cs="宋体"/>
          <w:bCs/>
        </w:rPr>
        <w:t xml:space="preserve">有权</w:t>
      </w:r>
      <w:r>
        <w:rPr>
          <w:rFonts w:hint="eastAsia" w:ascii="宋体" w:hAnsi="宋体" w:cs="宋体"/>
        </w:rPr>
        <w:t xml:space="preserve">随时组织人员对协审项目进行质量抽查</w:t>
      </w:r>
      <w:r>
        <w:rPr>
          <w:rFonts w:hint="eastAsia" w:ascii="宋体" w:hAnsi="宋体" w:cs="宋体"/>
          <w:bCs/>
        </w:rPr>
        <w:t xml:space="preserve">，</w:t>
      </w:r>
      <w:r>
        <w:rPr>
          <w:rFonts w:hint="eastAsia" w:ascii="宋体" w:hAnsi="宋体" w:cs="宋体"/>
        </w:rPr>
        <w:t xml:space="preserve">抽查样本作为协审单位整体水平，</w:t>
      </w:r>
      <w:r>
        <w:rPr>
          <w:rFonts w:hint="eastAsia" w:ascii="宋体" w:hAnsi="宋体" w:cs="宋体"/>
          <w:bCs/>
        </w:rPr>
        <w:t xml:space="preserve">被检查涉及的协审单位必须予以配合。已经过考核的协审项目，经质量检查发现新的问题时，</w:t>
      </w:r>
      <w:r>
        <w:rPr>
          <w:rFonts w:hint="eastAsia" w:ascii="宋体" w:hAnsi="宋体" w:cs="宋体"/>
          <w:bCs/>
          <w:szCs w:val="24"/>
        </w:rPr>
        <w:t xml:space="preserve">采购单位</w:t>
      </w:r>
      <w:r>
        <w:rPr>
          <w:rFonts w:hint="eastAsia" w:ascii="宋体" w:hAnsi="宋体" w:cs="宋体"/>
          <w:bCs/>
        </w:rPr>
        <w:t xml:space="preserve">有权按要求重新考核结算，并要求落实整改。</w:t>
      </w:r>
      <w:r>
        <w:rPr>
          <w:rFonts w:hint="eastAsia" w:ascii="宋体" w:hAnsi="宋体" w:cs="宋体"/>
        </w:rPr>
      </w:r>
      <w:r/>
    </w:p>
    <w:p>
      <w:pPr>
        <w:pStyle w:val="835"/>
        <w:ind w:firstLine="420"/>
        <w:jc w:val="left"/>
        <w:spacing w:line="400" w:lineRule="exact"/>
        <w:rPr>
          <w:rFonts w:hint="eastAsia" w:ascii="宋体" w:hAnsi="宋体" w:cs="宋体"/>
        </w:rPr>
      </w:pPr>
      <w:r>
        <w:rPr>
          <w:rFonts w:hint="eastAsia" w:ascii="宋体" w:hAnsi="宋体" w:cs="宋体"/>
        </w:rPr>
        <w:t xml:space="preserve">检查项目误差率=1- 检查确定价/检查样本审定价</w:t>
      </w:r>
      <w:r>
        <w:rPr>
          <w:rFonts w:hint="eastAsia" w:ascii="宋体" w:hAnsi="宋体" w:cs="宋体"/>
        </w:rPr>
      </w:r>
      <w:r/>
    </w:p>
    <w:p>
      <w:pPr>
        <w:pStyle w:val="835"/>
        <w:ind w:firstLine="420"/>
        <w:jc w:val="left"/>
        <w:spacing w:line="400" w:lineRule="exact"/>
        <w:rPr>
          <w:rFonts w:hint="eastAsia" w:ascii="宋体" w:hAnsi="宋体" w:eastAsia="宋体" w:cs="宋体"/>
          <w:lang w:eastAsia="zh-CN"/>
        </w:rPr>
      </w:pPr>
      <w:r>
        <w:rPr>
          <w:rFonts w:hint="eastAsia" w:ascii="宋体" w:hAnsi="宋体" w:eastAsia="宋体" w:cs="宋体"/>
          <w:lang w:val="en-US" w:eastAsia="zh-CN"/>
        </w:rPr>
        <w:t xml:space="preserve">6、</w:t>
      </w:r>
      <w:r>
        <w:rPr>
          <w:rFonts w:hint="eastAsia" w:ascii="宋体" w:hAnsi="宋体" w:eastAsia="宋体" w:cs="宋体"/>
        </w:rPr>
        <w:t xml:space="preserve">服务期内，如果因政府政策或其它原因，标段项目中部分项目取消，则该部分项目自动作废，乙方不得向甲方索赔任何费用。</w:t>
      </w:r>
      <w:r>
        <w:rPr>
          <w:rFonts w:hint="eastAsia" w:ascii="宋体" w:hAnsi="宋体" w:eastAsia="宋体" w:cs="宋体"/>
          <w:lang w:eastAsia="zh-CN"/>
        </w:rPr>
      </w:r>
      <w:r/>
    </w:p>
    <w:p>
      <w:pPr>
        <w:pStyle w:val="835"/>
        <w:ind w:firstLine="420"/>
        <w:jc w:val="left"/>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7、协审服务收费标准按照苏府办抄（2004）28号文规定的费率标准执行。具体费率如下表：</w:t>
      </w:r>
      <w:r>
        <w:rPr>
          <w:rFonts w:hint="eastAsia" w:ascii="宋体" w:hAnsi="宋体" w:eastAsia="宋体" w:cs="宋体"/>
          <w:lang w:val="en-US" w:eastAsia="zh-CN"/>
        </w:rPr>
      </w:r>
      <w:r/>
    </w:p>
    <w:tbl>
      <w:tblPr>
        <w:tblpPr w:horzAnchor="page" w:tblpX="1821" w:vertAnchor="text" w:tblpY="151" w:leftFromText="180" w:topFromText="0" w:rightFromText="180" w:bottomFromText="0"/>
        <w:tblW w:w="493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
        <w:gridCol w:w="654"/>
        <w:gridCol w:w="900"/>
        <w:gridCol w:w="1323"/>
        <w:gridCol w:w="1241"/>
        <w:gridCol w:w="1159"/>
        <w:gridCol w:w="887"/>
        <w:gridCol w:w="787"/>
        <w:gridCol w:w="506"/>
      </w:tblGrid>
      <w:tr>
        <w:trPr>
          <w:trHeight w:val="23"/>
        </w:trPr>
        <w:tc>
          <w:tcPr>
            <w:tcW w:w="567" w:type="dxa"/>
            <w:vAlign w:val="center"/>
            <w:vMerge w:val="restart"/>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费用</w:t>
            </w:r>
            <w:r>
              <w:rPr>
                <w:rFonts w:hint="eastAsia" w:ascii="宋体" w:hAnsi="宋体" w:eastAsia="宋体" w:cs="宋体"/>
                <w:color w:val="000000"/>
                <w:sz w:val="21"/>
                <w:szCs w:val="21"/>
              </w:rPr>
            </w:r>
            <w:r/>
          </w:p>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组成</w:t>
            </w:r>
            <w:r>
              <w:rPr>
                <w:rFonts w:hint="eastAsia" w:ascii="宋体" w:hAnsi="宋体" w:eastAsia="宋体" w:cs="宋体"/>
                <w:color w:val="000000"/>
                <w:sz w:val="21"/>
                <w:szCs w:val="21"/>
              </w:rPr>
            </w:r>
            <w:r/>
          </w:p>
        </w:tc>
        <w:tc>
          <w:tcPr>
            <w:tcW w:w="388" w:type="dxa"/>
            <w:vAlign w:val="center"/>
            <w:vMerge w:val="restart"/>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收费</w:t>
            </w:r>
            <w:r>
              <w:rPr>
                <w:rFonts w:hint="eastAsia" w:ascii="宋体" w:hAnsi="宋体" w:eastAsia="宋体" w:cs="宋体"/>
                <w:color w:val="000000"/>
                <w:sz w:val="21"/>
                <w:szCs w:val="21"/>
              </w:rPr>
            </w:r>
            <w:r/>
          </w:p>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基数</w:t>
            </w:r>
            <w:r>
              <w:rPr>
                <w:rFonts w:hint="eastAsia" w:ascii="宋体" w:hAnsi="宋体" w:eastAsia="宋体" w:cs="宋体"/>
                <w:color w:val="000000"/>
                <w:sz w:val="21"/>
                <w:szCs w:val="21"/>
              </w:rPr>
            </w:r>
            <w:r/>
          </w:p>
        </w:tc>
        <w:tc>
          <w:tcPr>
            <w:gridSpan w:val="6"/>
            <w:tcW w:w="629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划分区间和标准</w:t>
            </w:r>
            <w:r>
              <w:rPr>
                <w:rFonts w:hint="eastAsia" w:ascii="宋体" w:hAnsi="宋体" w:eastAsia="宋体" w:cs="宋体"/>
                <w:color w:val="000000"/>
                <w:sz w:val="21"/>
                <w:szCs w:val="21"/>
              </w:rPr>
            </w:r>
            <w:r/>
          </w:p>
        </w:tc>
        <w:tc>
          <w:tcPr>
            <w:tcW w:w="300" w:type="dxa"/>
            <w:vAlign w:val="center"/>
            <w:vMerge w:val="restart"/>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r>
      <w:tr>
        <w:trPr>
          <w:trHeight w:val="23"/>
        </w:trPr>
        <w:tc>
          <w:tcPr>
            <w:tcW w:w="567" w:type="dxa"/>
            <w:vAlign w:val="center"/>
            <w:vMerge w:val="continue"/>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r>
            <w:r/>
          </w:p>
        </w:tc>
        <w:tc>
          <w:tcPr>
            <w:tcW w:w="388" w:type="dxa"/>
            <w:vAlign w:val="center"/>
            <w:vMerge w:val="continue"/>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r>
            <w:r/>
          </w:p>
        </w:tc>
        <w:tc>
          <w:tcPr>
            <w:tcW w:w="534"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2000万元以内（含）</w:t>
            </w:r>
            <w:r>
              <w:rPr>
                <w:rFonts w:hint="eastAsia" w:ascii="宋体" w:hAnsi="宋体" w:eastAsia="宋体" w:cs="宋体"/>
                <w:color w:val="000000"/>
                <w:sz w:val="21"/>
                <w:szCs w:val="21"/>
              </w:rPr>
            </w:r>
            <w:r/>
          </w:p>
        </w:tc>
        <w:tc>
          <w:tcPr>
            <w:tcW w:w="786"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2000万-5000万元以内</w:t>
            </w:r>
            <w:r>
              <w:rPr>
                <w:rFonts w:hint="eastAsia" w:ascii="宋体" w:hAnsi="宋体" w:eastAsia="宋体" w:cs="宋体"/>
                <w:color w:val="000000"/>
                <w:sz w:val="21"/>
                <w:szCs w:val="21"/>
              </w:rPr>
            </w:r>
            <w:r/>
          </w:p>
        </w:tc>
        <w:tc>
          <w:tcPr>
            <w:tcW w:w="73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5000万-8000万元以内</w:t>
            </w:r>
            <w:r>
              <w:rPr>
                <w:rFonts w:hint="eastAsia" w:ascii="宋体" w:hAnsi="宋体" w:eastAsia="宋体" w:cs="宋体"/>
                <w:color w:val="000000"/>
                <w:sz w:val="21"/>
                <w:szCs w:val="21"/>
              </w:rPr>
            </w:r>
            <w:r/>
          </w:p>
        </w:tc>
        <w:tc>
          <w:tcPr>
            <w:tcW w:w="688"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8000万-1.2亿元以内</w:t>
            </w:r>
            <w:r>
              <w:rPr>
                <w:rFonts w:hint="eastAsia" w:ascii="宋体" w:hAnsi="宋体" w:eastAsia="宋体" w:cs="宋体"/>
                <w:color w:val="000000"/>
                <w:sz w:val="21"/>
                <w:szCs w:val="21"/>
              </w:rPr>
            </w:r>
            <w:r/>
          </w:p>
        </w:tc>
        <w:tc>
          <w:tcPr>
            <w:tcW w:w="52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1.2亿-3亿元以内</w:t>
            </w:r>
            <w:r>
              <w:rPr>
                <w:rFonts w:hint="eastAsia" w:ascii="宋体" w:hAnsi="宋体" w:eastAsia="宋体" w:cs="宋体"/>
                <w:color w:val="000000"/>
                <w:sz w:val="21"/>
                <w:szCs w:val="21"/>
              </w:rPr>
            </w:r>
            <w:r/>
          </w:p>
        </w:tc>
        <w:tc>
          <w:tcPr>
            <w:tcW w:w="46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t xml:space="preserve">3亿元以上</w:t>
            </w:r>
            <w:r>
              <w:rPr>
                <w:rFonts w:hint="eastAsia" w:ascii="宋体" w:hAnsi="宋体" w:eastAsia="宋体" w:cs="宋体"/>
                <w:color w:val="000000"/>
                <w:sz w:val="21"/>
                <w:szCs w:val="21"/>
              </w:rPr>
            </w:r>
            <w:r/>
          </w:p>
        </w:tc>
        <w:tc>
          <w:tcPr>
            <w:tcW w:w="300" w:type="dxa"/>
            <w:vAlign w:val="center"/>
            <w:vMerge w:val="continue"/>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rPr>
              <w:framePr w:vAnchor="text" w:hAnchor="page" w:x="1821" w:y="151"/>
            </w:pPr>
            <w:r>
              <w:rPr>
                <w:rFonts w:hint="eastAsia" w:ascii="宋体" w:hAnsi="宋体" w:eastAsia="宋体" w:cs="宋体"/>
                <w:color w:val="000000"/>
                <w:sz w:val="21"/>
                <w:szCs w:val="21"/>
              </w:rPr>
            </w:r>
            <w:r/>
          </w:p>
        </w:tc>
      </w:tr>
      <w:tr>
        <w:trPr>
          <w:trHeight w:val="23"/>
        </w:trPr>
        <w:tc>
          <w:tcPr>
            <w:tcW w:w="56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固定</w:t>
            </w:r>
            <w:r>
              <w:rPr>
                <w:rFonts w:hint="eastAsia" w:ascii="宋体" w:hAnsi="宋体" w:eastAsia="宋体" w:cs="宋体"/>
                <w:color w:val="000000"/>
                <w:sz w:val="21"/>
                <w:szCs w:val="21"/>
                <w:highlight w:val="none"/>
              </w:rPr>
            </w:r>
            <w:r/>
          </w:p>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lang w:eastAsia="zh-CN"/>
              </w:rPr>
              <w:framePr w:vAnchor="text" w:hAnchor="page" w:x="1821" w:y="151"/>
            </w:pPr>
            <w:r>
              <w:rPr>
                <w:rFonts w:hint="eastAsia" w:ascii="宋体" w:hAnsi="宋体" w:eastAsia="宋体" w:cs="宋体"/>
                <w:color w:val="000000"/>
                <w:sz w:val="21"/>
                <w:szCs w:val="21"/>
                <w:highlight w:val="none"/>
              </w:rPr>
              <w:t xml:space="preserve">收费</w:t>
            </w:r>
            <w:r>
              <w:rPr>
                <w:rFonts w:hint="eastAsia" w:ascii="宋体" w:hAnsi="宋体" w:eastAsia="宋体" w:cs="宋体"/>
                <w:color w:val="000000"/>
                <w:sz w:val="21"/>
                <w:szCs w:val="21"/>
                <w:highlight w:val="none"/>
                <w:lang w:eastAsia="zh-CN"/>
              </w:rPr>
            </w:r>
            <w:r/>
          </w:p>
        </w:tc>
        <w:tc>
          <w:tcPr>
            <w:tcW w:w="388"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送审</w:t>
            </w:r>
            <w:r>
              <w:rPr>
                <w:rFonts w:hint="eastAsia" w:ascii="宋体" w:hAnsi="宋体" w:eastAsia="宋体" w:cs="宋体"/>
                <w:color w:val="000000"/>
                <w:sz w:val="21"/>
                <w:szCs w:val="21"/>
                <w:highlight w:val="none"/>
              </w:rPr>
            </w:r>
            <w:r/>
          </w:p>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金额</w:t>
            </w:r>
            <w:r>
              <w:rPr>
                <w:rFonts w:hint="eastAsia" w:ascii="宋体" w:hAnsi="宋体" w:eastAsia="宋体" w:cs="宋体"/>
                <w:color w:val="000000"/>
                <w:sz w:val="21"/>
                <w:szCs w:val="21"/>
                <w:highlight w:val="none"/>
              </w:rPr>
            </w:r>
            <w:r/>
          </w:p>
        </w:tc>
        <w:tc>
          <w:tcPr>
            <w:tcW w:w="534"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W w:w="786"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0.08%</w:t>
            </w:r>
            <w:r>
              <w:rPr>
                <w:rFonts w:hint="eastAsia" w:ascii="宋体" w:hAnsi="宋体" w:eastAsia="宋体" w:cs="宋体"/>
                <w:color w:val="000000"/>
                <w:sz w:val="21"/>
                <w:szCs w:val="21"/>
                <w:highlight w:val="none"/>
              </w:rPr>
            </w:r>
            <w:r/>
          </w:p>
        </w:tc>
        <w:tc>
          <w:tcPr>
            <w:tcW w:w="73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0.065%</w:t>
            </w:r>
            <w:r>
              <w:rPr>
                <w:rFonts w:hint="eastAsia" w:ascii="宋体" w:hAnsi="宋体" w:eastAsia="宋体" w:cs="宋体"/>
                <w:color w:val="000000"/>
                <w:sz w:val="21"/>
                <w:szCs w:val="21"/>
                <w:highlight w:val="none"/>
              </w:rPr>
            </w:r>
            <w:r/>
          </w:p>
        </w:tc>
        <w:tc>
          <w:tcPr>
            <w:tcW w:w="688"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0.06%</w:t>
            </w:r>
            <w:r>
              <w:rPr>
                <w:rFonts w:hint="eastAsia" w:ascii="宋体" w:hAnsi="宋体" w:eastAsia="宋体" w:cs="宋体"/>
                <w:color w:val="000000"/>
                <w:sz w:val="21"/>
                <w:szCs w:val="21"/>
                <w:highlight w:val="none"/>
              </w:rPr>
            </w:r>
            <w:r/>
          </w:p>
        </w:tc>
        <w:tc>
          <w:tcPr>
            <w:tcW w:w="52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0.055%</w:t>
            </w:r>
            <w:r>
              <w:rPr>
                <w:rFonts w:hint="eastAsia" w:ascii="宋体" w:hAnsi="宋体" w:eastAsia="宋体" w:cs="宋体"/>
                <w:color w:val="000000"/>
                <w:sz w:val="21"/>
                <w:szCs w:val="21"/>
                <w:highlight w:val="none"/>
              </w:rPr>
            </w:r>
            <w:r/>
          </w:p>
        </w:tc>
        <w:tc>
          <w:tcPr>
            <w:tcW w:w="46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W w:w="300"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r>
            <w:r/>
          </w:p>
        </w:tc>
      </w:tr>
      <w:tr>
        <w:trPr>
          <w:trHeight w:val="23"/>
        </w:trPr>
        <w:tc>
          <w:tcPr>
            <w:tcW w:w="567"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浮动</w:t>
            </w:r>
            <w:r>
              <w:rPr>
                <w:rFonts w:hint="eastAsia" w:ascii="宋体" w:hAnsi="宋体" w:eastAsia="宋体" w:cs="宋体"/>
                <w:color w:val="000000"/>
                <w:sz w:val="21"/>
                <w:szCs w:val="21"/>
                <w:highlight w:val="none"/>
              </w:rPr>
            </w:r>
            <w:r/>
          </w:p>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收费</w:t>
            </w:r>
            <w:r>
              <w:rPr>
                <w:rFonts w:hint="eastAsia" w:ascii="宋体" w:hAnsi="宋体" w:eastAsia="宋体" w:cs="宋体"/>
                <w:color w:val="000000"/>
                <w:sz w:val="21"/>
                <w:szCs w:val="21"/>
                <w:highlight w:val="none"/>
              </w:rPr>
            </w:r>
            <w:r/>
          </w:p>
        </w:tc>
        <w:tc>
          <w:tcPr>
            <w:tcW w:w="388"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核减额</w:t>
            </w:r>
            <w:r>
              <w:rPr>
                <w:rFonts w:hint="eastAsia" w:ascii="宋体" w:hAnsi="宋体" w:eastAsia="宋体" w:cs="宋体"/>
                <w:color w:val="000000"/>
                <w:sz w:val="21"/>
                <w:szCs w:val="21"/>
                <w:highlight w:val="none"/>
              </w:rPr>
            </w:r>
            <w:r/>
          </w:p>
        </w:tc>
        <w:tc>
          <w:tcPr>
            <w:gridSpan w:val="6"/>
            <w:tcW w:w="6297" w:type="dxa"/>
            <w:vAlign w:val="center"/>
            <w:textDirection w:val="lrTb"/>
            <w:noWrap w:val="false"/>
          </w:tcPr>
          <w:p>
            <w:pPr>
              <w:pStyle w:val="835"/>
              <w:ind w:left="0"/>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核减7%以内部分，按核减金额的2%付费；核减7%以上的部分，按核减金额的4%付费。</w:t>
            </w:r>
            <w:r>
              <w:rPr>
                <w:rFonts w:hint="eastAsia" w:ascii="宋体" w:hAnsi="宋体" w:eastAsia="宋体" w:cs="宋体"/>
                <w:color w:val="000000"/>
                <w:sz w:val="21"/>
                <w:szCs w:val="21"/>
                <w:highlight w:val="none"/>
              </w:rPr>
            </w:r>
            <w:r/>
          </w:p>
        </w:tc>
        <w:tc>
          <w:tcPr>
            <w:tcW w:w="300" w:type="dxa"/>
            <w:vAlign w:val="center"/>
            <w:textDirection w:val="lrTb"/>
            <w:noWrap w:val="false"/>
          </w:tcPr>
          <w:p>
            <w:pPr>
              <w:pStyle w:val="835"/>
              <w:ind w:left="0"/>
              <w:jc w:val="center"/>
              <w:keepLines w:val="0"/>
              <w:keepNext w:val="0"/>
              <w:pageBreakBefore w:val="0"/>
              <w:spacing w:line="300" w:lineRule="auto"/>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r>
            <w:r/>
          </w:p>
        </w:tc>
      </w:tr>
      <w:tr>
        <w:trPr>
          <w:trHeight w:val="23"/>
        </w:trPr>
        <w:tc>
          <w:tcPr>
            <w:gridSpan w:val="9"/>
            <w:tcW w:w="8412" w:type="dxa"/>
            <w:vAlign w:val="center"/>
            <w:textDirection w:val="lrTb"/>
            <w:noWrap w:val="false"/>
          </w:tcPr>
          <w:p>
            <w:pPr>
              <w:pStyle w:val="835"/>
              <w:ind w:left="525" w:hanging="525"/>
              <w:jc w:val="left"/>
              <w:keepLines w:val="0"/>
              <w:keepNext w:val="0"/>
              <w:pageBreakBefore w:val="0"/>
              <w:spacing w:line="300" w:lineRule="auto"/>
              <w:widowControl/>
              <w:rPr>
                <w:rFonts w:hint="eastAsia" w:ascii="宋体" w:hAnsi="宋体" w:eastAsia="宋体" w:cs="宋体"/>
                <w:color w:val="000000"/>
                <w:sz w:val="21"/>
                <w:szCs w:val="21"/>
                <w:highlight w:val="none"/>
              </w:rPr>
              <w:framePr w:vAnchor="text" w:hAnchor="page" w:x="1821" w:y="151"/>
            </w:pPr>
            <w:r>
              <w:rPr>
                <w:rFonts w:hint="eastAsia" w:ascii="宋体" w:hAnsi="宋体" w:eastAsia="宋体" w:cs="宋体"/>
                <w:color w:val="000000"/>
                <w:sz w:val="21"/>
                <w:szCs w:val="21"/>
                <w:highlight w:val="none"/>
              </w:rPr>
              <w:t xml:space="preserve">备注：1、基本费和浮动费均采用差额定率分档累进方式计算</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835"/>
        <w:keepLines w:val="0"/>
        <w:keepNext w:val="0"/>
        <w:pageBreakBefore w:val="0"/>
        <w:spacing w:line="360" w:lineRule="auto"/>
        <w:widowControl w:val="off"/>
        <w:rPr>
          <w:rFonts w:hint="eastAsia" w:ascii="宋体" w:hAnsi="宋体" w:eastAsia="宋体" w:cs="宋体"/>
          <w:color w:val="000000"/>
          <w:spacing w:val="-3"/>
          <w:position w:val="-6"/>
          <w:sz w:val="21"/>
          <w:szCs w:val="21"/>
          <w:highlight w:val="none"/>
          <w:lang w:val="en-US" w:eastAsia="zh-CN"/>
        </w:rPr>
      </w:pPr>
      <w:r>
        <w:rPr>
          <w:rFonts w:hint="eastAsia" w:ascii="宋体" w:hAnsi="宋体" w:eastAsia="宋体" w:cs="宋体"/>
          <w:color w:val="000000"/>
          <w:spacing w:val="-3"/>
          <w:position w:val="-6"/>
          <w:sz w:val="21"/>
          <w:szCs w:val="21"/>
          <w:highlight w:val="none"/>
          <w:lang w:val="en-US" w:eastAsia="zh-CN"/>
        </w:rPr>
        <w:t xml:space="preserve">注：（1）平行审计主审单位按上述项目委托费用的90%计取，平行审计副审单位按上述项目委托费用的60%计取。</w:t>
      </w:r>
      <w:r>
        <w:rPr>
          <w:rFonts w:hint="eastAsia" w:ascii="宋体" w:hAnsi="宋体" w:eastAsia="宋体" w:cs="宋体"/>
          <w:color w:val="000000"/>
          <w:spacing w:val="-3"/>
          <w:position w:val="-6"/>
          <w:sz w:val="21"/>
          <w:szCs w:val="21"/>
          <w:highlight w:val="none"/>
          <w:lang w:val="en-US" w:eastAsia="zh-CN"/>
        </w:rPr>
      </w:r>
      <w:r/>
    </w:p>
    <w:p>
      <w:pPr>
        <w:pStyle w:val="835"/>
        <w:numPr>
          <w:ilvl w:val="0"/>
          <w:numId w:val="1"/>
        </w:numPr>
        <w:ind w:firstLine="408"/>
        <w:keepLines w:val="0"/>
        <w:keepNext w:val="0"/>
        <w:pageBreakBefore w:val="0"/>
        <w:spacing w:line="360" w:lineRule="auto"/>
        <w:widowControl/>
        <w:rPr>
          <w:rFonts w:hint="eastAsia" w:ascii="宋体" w:hAnsi="宋体" w:eastAsia="宋体" w:cs="宋体"/>
          <w:color w:val="000000"/>
          <w:spacing w:val="-3"/>
          <w:position w:val="-6"/>
          <w:sz w:val="21"/>
          <w:szCs w:val="21"/>
          <w:highlight w:val="none"/>
          <w:lang w:val="en-US" w:eastAsia="zh-CN"/>
        </w:rPr>
      </w:pPr>
      <w:r>
        <w:rPr>
          <w:rFonts w:hint="eastAsia" w:ascii="宋体" w:hAnsi="宋体" w:eastAsia="宋体" w:cs="宋体"/>
          <w:color w:val="000000"/>
          <w:spacing w:val="-3"/>
          <w:position w:val="-6"/>
          <w:sz w:val="21"/>
          <w:szCs w:val="21"/>
          <w:highlight w:val="none"/>
          <w:lang w:val="en-US" w:eastAsia="zh-CN"/>
        </w:rPr>
        <w:t xml:space="preserve">投资项目最低委托审计费用，按照省物价局、省住房和城乡建设厅《关于规范工程造价咨询服务收费标准及有关事项的通知》（苏价服〔2014〕383号）标准的4折执行，为1200元/个。</w:t>
      </w:r>
      <w:r>
        <w:rPr>
          <w:rFonts w:hint="eastAsia" w:ascii="宋体" w:hAnsi="宋体" w:eastAsia="宋体" w:cs="宋体"/>
          <w:color w:val="000000"/>
          <w:spacing w:val="-3"/>
          <w:position w:val="-6"/>
          <w:sz w:val="21"/>
          <w:szCs w:val="21"/>
          <w:highlight w:val="none"/>
          <w:lang w:val="en-US" w:eastAsia="zh-CN"/>
        </w:rPr>
      </w:r>
      <w:r/>
    </w:p>
    <w:p>
      <w:pPr>
        <w:pStyle w:val="835"/>
        <w:numPr>
          <w:ilvl w:val="0"/>
          <w:numId w:val="0"/>
        </w:numPr>
        <w:ind w:firstLine="408"/>
        <w:keepLines w:val="0"/>
        <w:keepNext w:val="0"/>
        <w:pageBreakBefore w:val="0"/>
        <w:spacing w:line="360" w:lineRule="auto"/>
        <w:widowControl/>
        <w:rPr>
          <w:rFonts w:hint="eastAsia" w:ascii="宋体" w:hAnsi="宋体" w:eastAsia="宋体" w:cs="宋体"/>
          <w:color w:val="000000"/>
          <w:spacing w:val="-3"/>
          <w:position w:val="-6"/>
          <w:sz w:val="21"/>
          <w:szCs w:val="21"/>
          <w:highlight w:val="none"/>
          <w:lang w:val="en-US" w:eastAsia="zh-CN"/>
        </w:rPr>
      </w:pPr>
      <w:r>
        <w:rPr>
          <w:rFonts w:hint="eastAsia" w:ascii="宋体" w:hAnsi="宋体" w:eastAsia="宋体" w:cs="宋体"/>
          <w:color w:val="000000"/>
          <w:spacing w:val="-3"/>
          <w:position w:val="-6"/>
          <w:sz w:val="21"/>
          <w:szCs w:val="21"/>
          <w:highlight w:val="none"/>
          <w:lang w:val="en-US" w:eastAsia="zh-CN"/>
        </w:rPr>
        <w:t xml:space="preserve">（3）特例情况：如审计项目根据施工合同标明的具体审核方式由结算审核修改为预算审核等情况，按实际约定的审计方式计取对应审计费用。</w:t>
      </w:r>
      <w:r>
        <w:rPr>
          <w:rFonts w:hint="eastAsia" w:ascii="宋体" w:hAnsi="宋体" w:eastAsia="宋体" w:cs="宋体"/>
          <w:color w:val="000000"/>
          <w:spacing w:val="-3"/>
          <w:position w:val="-6"/>
          <w:sz w:val="21"/>
          <w:szCs w:val="21"/>
          <w:highlight w:val="none"/>
          <w:lang w:val="en-US" w:eastAsia="zh-CN"/>
        </w:rPr>
      </w:r>
      <w:r/>
    </w:p>
    <w:p>
      <w:pPr>
        <w:pStyle w:val="835"/>
        <w:numPr>
          <w:ilvl w:val="0"/>
          <w:numId w:val="0"/>
        </w:numPr>
        <w:ind w:firstLine="422"/>
        <w:jc w:val="left"/>
        <w:keepLines w:val="0"/>
        <w:keepNext w:val="0"/>
        <w:pageBreakBefore w:val="0"/>
        <w:spacing w:line="360" w:lineRule="auto"/>
        <w:rPr>
          <w:rFonts w:hint="eastAsia" w:ascii="宋体" w:hAnsi="宋体" w:cs="宋体"/>
          <w:b/>
          <w:bCs w:val="0"/>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val="0"/>
          <w:highlight w:val="none"/>
        </w:rPr>
        <w:t xml:space="preserve">相关附表</w:t>
      </w:r>
      <w:r>
        <w:rPr>
          <w:rFonts w:hint="eastAsia" w:ascii="宋体" w:hAnsi="宋体" w:cs="宋体"/>
          <w:b/>
          <w:bCs w:val="0"/>
        </w:rPr>
      </w:r>
      <w:r/>
    </w:p>
    <w:p>
      <w:pPr>
        <w:pStyle w:val="841"/>
        <w:ind w:firstLine="422"/>
        <w:keepLines w:val="0"/>
        <w:keepNext w:val="0"/>
        <w:pageBreakBefore w:val="0"/>
        <w:spacing w:after="0" w:line="360" w:lineRule="auto"/>
        <w:rPr>
          <w:rFonts w:hint="eastAsia" w:ascii="宋体" w:hAnsi="宋体" w:cs="宋体"/>
          <w:b/>
          <w:bCs/>
          <w:sz w:val="21"/>
          <w:szCs w:val="21"/>
        </w:rPr>
      </w:pPr>
      <w:r>
        <w:rPr>
          <w:rFonts w:hint="eastAsia" w:ascii="宋体" w:hAnsi="宋体" w:cs="宋体"/>
          <w:b/>
          <w:bCs/>
          <w:sz w:val="21"/>
          <w:szCs w:val="21"/>
          <w:highlight w:val="none"/>
        </w:rPr>
        <w:t xml:space="preserve">附件一</w:t>
      </w:r>
      <w:r>
        <w:rPr>
          <w:rFonts w:hint="eastAsia" w:ascii="宋体" w:hAnsi="宋体" w:cs="宋体"/>
          <w:b/>
          <w:bCs/>
          <w:sz w:val="21"/>
          <w:szCs w:val="21"/>
        </w:rPr>
        <w:t xml:space="preserve">：《结算协审项目考核评分表》</w:t>
      </w:r>
      <w:r>
        <w:rPr>
          <w:rFonts w:hint="eastAsia" w:ascii="宋体" w:hAnsi="宋体" w:cs="宋体"/>
          <w:b/>
          <w:bCs/>
          <w:sz w:val="21"/>
          <w:szCs w:val="21"/>
        </w:rPr>
      </w:r>
      <w:r/>
    </w:p>
    <w:tbl>
      <w:tblPr>
        <w:tblW w:w="9172" w:type="dxa"/>
        <w:jc w:val="center"/>
        <w:tblInd w:w="675" w:type="dxa"/>
        <w:tblLayout w:type="fixed"/>
        <w:tblCellMar>
          <w:left w:w="108" w:type="dxa"/>
          <w:top w:w="0" w:type="dxa"/>
          <w:right w:w="108" w:type="dxa"/>
          <w:bottom w:w="0" w:type="dxa"/>
        </w:tblCellMar>
        <w:tblLook w:val="04A0" w:firstRow="1" w:lastRow="0" w:firstColumn="1" w:lastColumn="0" w:noHBand="0" w:noVBand="1"/>
      </w:tblPr>
      <w:tblGrid>
        <w:gridCol w:w="818"/>
        <w:gridCol w:w="431"/>
        <w:gridCol w:w="606"/>
        <w:gridCol w:w="2038"/>
        <w:gridCol w:w="1703"/>
        <w:gridCol w:w="1094"/>
        <w:gridCol w:w="874"/>
        <w:gridCol w:w="320"/>
        <w:gridCol w:w="567"/>
        <w:gridCol w:w="504"/>
        <w:gridCol w:w="217"/>
      </w:tblGrid>
      <w:tr>
        <w:trPr>
          <w:trHeight w:val="459"/>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工程</w:t>
            </w:r>
            <w:r>
              <w:rPr>
                <w:rFonts w:hint="eastAsia" w:ascii="宋体" w:hAnsi="宋体" w:eastAsia="宋体" w:cs="宋体"/>
                <w:sz w:val="21"/>
                <w:szCs w:val="21"/>
                <w:lang w:bidi="ar"/>
              </w:rPr>
            </w:r>
            <w:r/>
          </w:p>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名称</w:t>
            </w:r>
            <w:r>
              <w:rPr>
                <w:rFonts w:hint="eastAsia" w:ascii="宋体" w:hAnsi="宋体" w:eastAsia="宋体" w:cs="宋体"/>
                <w:sz w:val="21"/>
                <w:szCs w:val="21"/>
              </w:rPr>
            </w:r>
            <w:r/>
          </w:p>
        </w:tc>
        <w:tc>
          <w:tcPr>
            <w:gridSpan w:val="2"/>
            <w:tcBorders>
              <w:top w:val="single" w:color="000000" w:sz="4" w:space="0"/>
              <w:left w:val="none" w:color="000000" w:sz="4" w:space="0"/>
              <w:bottom w:val="single" w:color="000000" w:sz="4" w:space="0"/>
              <w:right w:val="single" w:color="000000" w:sz="4" w:space="0"/>
            </w:tcBorders>
            <w:tcW w:w="1037"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2038"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协审单位（简称）</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3"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协审人员</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备注</w:t>
            </w:r>
            <w:r>
              <w:rPr>
                <w:rFonts w:hint="eastAsia" w:ascii="宋体" w:hAnsi="宋体" w:eastAsia="宋体" w:cs="宋体"/>
                <w:sz w:val="21"/>
                <w:szCs w:val="21"/>
              </w:rPr>
            </w:r>
            <w:r/>
          </w:p>
        </w:tc>
      </w:tr>
      <w:tr>
        <w:trPr>
          <w:trHeight w:val="459"/>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none" w:color="000000" w:sz="4" w:space="0"/>
              <w:bottom w:val="single" w:color="000000" w:sz="4" w:space="0"/>
              <w:right w:val="single" w:color="000000" w:sz="4" w:space="0"/>
            </w:tcBorders>
            <w:tcW w:w="1037"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none" w:color="000000" w:sz="4" w:space="0"/>
            </w:tcBorders>
            <w:tcW w:w="2038"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703"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复核人员</w:t>
            </w:r>
            <w:r>
              <w:rPr>
                <w:rFonts w:hint="eastAsia" w:ascii="宋体" w:hAnsi="宋体" w:eastAsia="宋体" w:cs="宋体"/>
                <w:sz w:val="21"/>
                <w:szCs w:val="21"/>
              </w:rPr>
            </w:r>
            <w:r/>
          </w:p>
        </w:tc>
        <w:tc>
          <w:tcPr>
            <w:gridSpan w:val="3"/>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序号</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工程结算审计业务考核评分点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评分标准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初评分</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终评分</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一</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基本分</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二</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扣分点</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（一）</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协审工作和进度要求</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接到通知后超过2个工作日未领取资料的。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2</w:t>
            </w:r>
            <w:r>
              <w:rPr>
                <w:rFonts w:hint="eastAsia" w:ascii="宋体" w:hAnsi="宋体" w:eastAsia="宋体" w:cs="宋体"/>
                <w:sz w:val="21"/>
                <w:szCs w:val="21"/>
                <w:lang w:bidi="ar"/>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领取资料后超过2个工作日未报协审人员安排表的。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-2分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领取资料后超过5个工作日未做好资料审查和协审方案的。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现场勘验未向主审提出勘验申请或未填写勘验记录单的，每个单位工程扣2分。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协审项目特殊要求，需第三方勘验，未提供勘验方案且未经批准的。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未按照协审方案时间提交初审稿的，每延期1个自然日，扣1分。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-1分/自然日</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协审单位未按照主审要求在财政局主审指定地点对账的。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-5分/次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自初审稿核对之日起，未按协审方案对账计划连续对账的。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-1分/工作日</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协审单位对账未当场填写核对纪要的。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平行审计中，主审单位对副审复核结果提疑在2个工作日内未提交书面回复意见的。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未在规定时间内（包括延期申请批准时间）提交协审咨询报告的。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-1分/自然日</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（二）</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工作态度和业务水平</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9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协审项目负责人对本单位协审的项目情况不了解的，主审要求其汇报项目审计情况，推诿给其他参审人员的。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3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市场询价不符合业务指导规程规定、不能提供询价依据的。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-1分/项</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协审人员不服从审计组安排的事项。</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-2分/次，最高扣10分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7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在审计期间发生协审人员离职等造成项目无法进行下去，未在事件发生起一个月内报告并妥善安排的。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1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主审单位与副审单位协审报告中未注明平行审计核对后初稿与最终审定稿之间误差率的。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签证变更程序协审未按照《</w:t>
            </w:r>
            <w:r>
              <w:rPr>
                <w:rFonts w:hint="eastAsia" w:ascii="宋体" w:hAnsi="宋体" w:eastAsia="宋体" w:cs="宋体"/>
                <w:sz w:val="21"/>
                <w:szCs w:val="21"/>
                <w:highlight w:val="none"/>
                <w:lang w:eastAsia="zh-CN" w:bidi="ar"/>
              </w:rPr>
              <w:t xml:space="preserve">吴中经济技术开发区政府投资项目工程变更信息归集管理实施细则</w:t>
            </w:r>
            <w:r>
              <w:rPr>
                <w:rFonts w:hint="eastAsia" w:ascii="宋体" w:hAnsi="宋体" w:eastAsia="宋体" w:cs="宋体"/>
                <w:sz w:val="21"/>
                <w:szCs w:val="21"/>
                <w:highlight w:val="none"/>
                <w:lang w:bidi="ar"/>
              </w:rPr>
              <w:t xml:space="preserve">》执行的。</w:t>
            </w:r>
            <w:r>
              <w:rPr>
                <w:rFonts w:hint="eastAsia" w:ascii="宋体" w:hAnsi="宋体" w:eastAsia="宋体" w:cs="宋体"/>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7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项目审定表出具时必须上传审核结算书对比表，未上传对比表的。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发生突发应急事项主审通知相关人员未能在半小时内到位的。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1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审定表或协审报告出现错误被退回修改的。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-1分/次，最高扣10分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协审报告内容不全面或逻辑混乱或与审核数据不一致。</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协审工作程序存在问题，协审报告内容存在重大事项遗漏或严重差错的或协审报告不符合《江苏省建设工程造价咨询业务指导规程》规定的。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4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12</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协审项目核对结束后（按计划连续对账结束次日计算），协审项目负责人5天内未将争议问题书面报主审的。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92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协审项目负责人5天内将争议问题传给及书面报主审，但10天内未到造价管理部门解决争议的，审计组认定争议问题依据不充分的。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-2分/条，最高扣10分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14</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未在规定时间内提交协审工程档案的。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-2分/工作日，最高扣10分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55"/>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（三）</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项目质量</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110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平行审计项目最终审定价与两家协审单位核对结果相比，误差率超过6%的（按同口径计算，主审单位同施工单位对账过程中后补充的资料不算审计误差）。多个单位工程按比例扣分。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同时发警示书</w:t>
            </w:r>
            <w:r>
              <w:rPr>
                <w:rFonts w:hint="eastAsia" w:ascii="宋体" w:hAnsi="宋体" w:eastAsia="宋体" w:cs="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项目经过审计质量复核，误差率在±2%（含）～±3%之间的。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项目经过审计质量复核，误差率在±3%（含）～±6%之间的。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4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项目经过审计质量复核，误差率在±6%及以上的。</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同时发警示书</w:t>
            </w:r>
            <w:r>
              <w:rPr>
                <w:rFonts w:hint="eastAsia" w:ascii="宋体" w:hAnsi="宋体" w:eastAsia="宋体" w:cs="宋体"/>
                <w:sz w:val="21"/>
                <w:szCs w:val="21"/>
              </w:rPr>
            </w:r>
            <w:r/>
          </w:p>
        </w:tc>
      </w:tr>
      <w:tr>
        <w:trPr>
          <w:trHeight w:val="71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协审工作底稿中无工程量计算底稿及没有工程量计算痕迹或未进行现场踏勘、无现场踏勘记录；多个单位工程按比例扣分。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2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协审过的图纸、签证变更等资料与现场严重不符。项目有多个单位工程的，按单位工程数量比例扣分。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66"/>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7</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协审计价依据或计价定额等计价原则适用错误，擅自设置计价标准，抬高或压低规费和不可竞争费，多个单位工程按数量比例扣分。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8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违背</w:t>
            </w:r>
            <w:r>
              <w:rPr>
                <w:rFonts w:hint="eastAsia" w:ascii="宋体" w:hAnsi="宋体" w:eastAsia="宋体" w:cs="宋体"/>
                <w:sz w:val="21"/>
                <w:szCs w:val="21"/>
                <w:lang w:eastAsia="zh-CN" w:bidi="ar"/>
              </w:rPr>
              <w:t xml:space="preserve">采购文件</w:t>
            </w:r>
            <w:r>
              <w:rPr>
                <w:rFonts w:hint="eastAsia" w:ascii="宋体" w:hAnsi="宋体" w:eastAsia="宋体" w:cs="宋体"/>
                <w:sz w:val="21"/>
                <w:szCs w:val="21"/>
                <w:lang w:bidi="ar"/>
              </w:rPr>
              <w:t xml:space="preserve">和施工合同约定，擅自认定或设定计价条款；多个单位工程按数量比例扣分。</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9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9</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擅自认定未经批准备案的签证变更结果的；多个单位工程按数量比例扣分。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87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项目审定表发出后经主审审查发现错误，审定表追回重做的，审核误差率计算方式为：（修改后的审定表数值-原审定表的数值）/原审定表的数值。</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-40分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（四）</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出现下列行为之一的，该项目一票否决，得分为零</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4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将</w:t>
            </w:r>
            <w:r>
              <w:rPr>
                <w:rFonts w:hint="eastAsia" w:ascii="宋体" w:hAnsi="宋体" w:eastAsia="宋体" w:cs="宋体"/>
                <w:sz w:val="21"/>
                <w:szCs w:val="21"/>
                <w:lang w:eastAsia="zh-CN" w:bidi="ar"/>
              </w:rPr>
              <w:t xml:space="preserve">成交</w:t>
            </w:r>
            <w:r>
              <w:rPr>
                <w:rFonts w:hint="eastAsia" w:ascii="宋体" w:hAnsi="宋体" w:eastAsia="宋体" w:cs="宋体"/>
                <w:sz w:val="21"/>
                <w:szCs w:val="21"/>
                <w:lang w:bidi="ar"/>
              </w:rPr>
              <w:t xml:space="preserve">项目转包或分包给其他单位和个人的。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违反廉政相关规定和审计纪律的。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1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有其他违法违纪行为的。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06"/>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4</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与审计项目有利害关系而未自行回避的。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隐瞒审计发现的问题或者与相关单位串通舞弊，导致发生严重审计质量问题的。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9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6</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遗失重要资料影响项目审计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sz w:val="21"/>
                <w:szCs w:val="21"/>
                <w:lang w:bidi="ar"/>
              </w:rPr>
              <w:t xml:space="preserve">（五）</w:t>
            </w:r>
            <w:r>
              <w:rPr>
                <w:rFonts w:hint="eastAsia" w:ascii="宋体" w:hAnsi="宋体" w:eastAsia="宋体" w:cs="宋体"/>
                <w:b/>
                <w:bCs/>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b/>
                <w:bCs/>
                <w:sz w:val="21"/>
                <w:szCs w:val="21"/>
              </w:rPr>
            </w:pPr>
            <w:r>
              <w:rPr>
                <w:rFonts w:hint="eastAsia" w:ascii="宋体" w:hAnsi="宋体" w:eastAsia="宋体" w:cs="宋体"/>
                <w:sz w:val="21"/>
                <w:szCs w:val="21"/>
                <w:lang w:bidi="ar"/>
              </w:rPr>
              <w:t xml:space="preserve">审计成果应用情况（加分项）</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1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审计过程中提供的信息被市局网站采用的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+1分/条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66"/>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2</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审计过程中提供的信息被省厅网站采用的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+3分/条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3</w:t>
            </w:r>
            <w:r>
              <w:rPr>
                <w:rFonts w:hint="eastAsia" w:ascii="宋体" w:hAnsi="宋体" w:eastAsia="宋体" w:cs="宋体"/>
                <w:sz w:val="21"/>
                <w:szCs w:val="21"/>
              </w:rPr>
            </w:r>
            <w:r/>
          </w:p>
        </w:tc>
        <w:tc>
          <w:tcPr>
            <w:gridSpan w:val="4"/>
            <w:tcBorders>
              <w:top w:val="singl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审计过程中提供的信息被审计署网站采用的</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+5分/条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0"/>
        </w:trPr>
        <w:tc>
          <w:tcPr>
            <w:gridSpan w:val="5"/>
            <w:tcBorders>
              <w:top w:val="single" w:color="000000" w:sz="4" w:space="0"/>
              <w:left w:val="single" w:color="000000" w:sz="4" w:space="0"/>
              <w:bottom w:val="single" w:color="000000" w:sz="4" w:space="0"/>
              <w:right w:val="single" w:color="000000" w:sz="4" w:space="0"/>
            </w:tcBorders>
            <w:tcW w:w="5596"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以上三项同一项目不重复计分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380"/>
        </w:trPr>
        <w:tc>
          <w:tcPr>
            <w:tcBorders>
              <w:top w:val="none" w:color="000000" w:sz="4" w:space="0"/>
              <w:left w:val="single" w:color="000000" w:sz="4" w:space="0"/>
              <w:bottom w:val="single" w:color="000000" w:sz="4" w:space="0"/>
              <w:right w:val="single" w:color="000000" w:sz="4" w:space="0"/>
            </w:tcBorders>
            <w:tcW w:w="81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4"/>
            <w:tcBorders>
              <w:top w:val="none" w:color="000000" w:sz="4" w:space="0"/>
              <w:left w:val="single" w:color="000000" w:sz="4" w:space="0"/>
              <w:bottom w:val="single" w:color="000000" w:sz="4" w:space="0"/>
              <w:right w:val="single" w:color="000000" w:sz="4" w:space="0"/>
            </w:tcBorders>
            <w:tcW w:w="4778" w:type="dxa"/>
            <w:vAlign w:val="center"/>
            <w:textDirection w:val="lrTb"/>
            <w:noWrap w:val="false"/>
          </w:tcPr>
          <w:p>
            <w:pPr>
              <w:pStyle w:val="835"/>
              <w:jc w:val="center"/>
              <w:spacing w:line="240" w:lineRule="exac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考核得分</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292"/>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协审人员意见</w:t>
            </w:r>
            <w:r>
              <w:rPr>
                <w:rFonts w:hint="eastAsia" w:ascii="宋体" w:hAnsi="宋体" w:eastAsia="宋体" w:cs="宋体"/>
                <w:sz w:val="21"/>
                <w:szCs w:val="21"/>
              </w:rPr>
            </w:r>
            <w:r/>
          </w:p>
        </w:tc>
        <w:tc>
          <w:tcPr>
            <w:gridSpan w:val="4"/>
            <w:tcBorders>
              <w:top w:val="single" w:color="000000" w:sz="4" w:space="0"/>
              <w:left w:val="single" w:color="000000" w:sz="4" w:space="0"/>
              <w:bottom w:val="none" w:color="000000" w:sz="4" w:space="0"/>
              <w:right w:val="single" w:color="000000" w:sz="4" w:space="0"/>
            </w:tcBorders>
            <w:tcW w:w="477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协审单位意见</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none" w:color="000000" w:sz="4" w:space="0"/>
            </w:tcBorders>
            <w:tcW w:w="87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none" w:color="000000" w:sz="4" w:space="0"/>
              <w:bottom w:val="none" w:color="000000" w:sz="4" w:space="0"/>
              <w:right w:val="none" w:color="000000" w:sz="4" w:space="0"/>
            </w:tcBorders>
            <w:tcW w:w="320"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single" w:color="000000" w:sz="4" w:space="0"/>
              <w:left w:val="none" w:color="000000" w:sz="4" w:space="0"/>
              <w:bottom w:val="none" w:color="000000" w:sz="4" w:space="0"/>
              <w:right w:val="single" w:color="000000" w:sz="4" w:space="0"/>
            </w:tcBorders>
            <w:tcW w:w="128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rHeight w:val="564"/>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none" w:color="000000" w:sz="4" w:space="0"/>
            </w:tcBorders>
            <w:tcW w:w="431"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签名：</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none" w:color="000000" w:sz="4" w:space="0"/>
            </w:tcBorders>
            <w:tcW w:w="606"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2"/>
            <w:tcBorders>
              <w:top w:val="none" w:color="000000" w:sz="4" w:space="0"/>
              <w:left w:val="none" w:color="000000" w:sz="4" w:space="0"/>
              <w:bottom w:val="single" w:color="000000" w:sz="4" w:space="0"/>
              <w:right w:val="single" w:color="000000" w:sz="4" w:space="0"/>
            </w:tcBorders>
            <w:tcW w:w="3741"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年  月  日</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094"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Borders>
              <w:top w:val="none" w:color="000000" w:sz="4" w:space="0"/>
              <w:left w:val="single" w:color="000000" w:sz="4" w:space="0"/>
              <w:bottom w:val="single" w:color="000000" w:sz="4" w:space="0"/>
              <w:right w:val="none" w:color="000000" w:sz="4" w:space="0"/>
            </w:tcBorders>
            <w:tcW w:w="874"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单位（章）</w:t>
            </w:r>
            <w:r>
              <w:rPr>
                <w:rFonts w:hint="eastAsia" w:ascii="宋体" w:hAnsi="宋体" w:eastAsia="宋体" w:cs="宋体"/>
                <w:sz w:val="21"/>
                <w:szCs w:val="21"/>
              </w:rPr>
            </w:r>
            <w:r/>
          </w:p>
        </w:tc>
        <w:tc>
          <w:tcPr>
            <w:tcBorders>
              <w:top w:val="none" w:color="000000" w:sz="4" w:space="0"/>
              <w:left w:val="none" w:color="000000" w:sz="4" w:space="0"/>
              <w:bottom w:val="single" w:color="000000" w:sz="4" w:space="0"/>
              <w:right w:val="none" w:color="000000" w:sz="4" w:space="0"/>
            </w:tcBorders>
            <w:tcW w:w="320" w:type="dxa"/>
            <w:vAlign w:val="center"/>
            <w:textDirection w:val="lrTb"/>
            <w:noWrap w:val="false"/>
          </w:tcPr>
          <w:p>
            <w:pPr>
              <w:pStyle w:val="835"/>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3"/>
            <w:tcBorders>
              <w:top w:val="none" w:color="000000" w:sz="4" w:space="0"/>
              <w:left w:val="none" w:color="000000" w:sz="4" w:space="0"/>
              <w:bottom w:val="single" w:color="000000" w:sz="4" w:space="0"/>
              <w:right w:val="single" w:color="000000" w:sz="4" w:space="0"/>
            </w:tcBorders>
            <w:tcW w:w="1288" w:type="dxa"/>
            <w:vAlign w:val="center"/>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年 月 日</w:t>
            </w:r>
            <w:r>
              <w:rPr>
                <w:rFonts w:hint="eastAsia" w:ascii="宋体" w:hAnsi="宋体" w:eastAsia="宋体" w:cs="宋体"/>
                <w:sz w:val="21"/>
                <w:szCs w:val="21"/>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委托单位意见</w:t>
            </w:r>
            <w:r>
              <w:rPr>
                <w:rFonts w:hint="eastAsia" w:ascii="宋体" w:hAnsi="宋体" w:eastAsia="宋体" w:cs="宋体"/>
                <w:sz w:val="21"/>
                <w:szCs w:val="21"/>
              </w:rPr>
            </w:r>
            <w:r/>
          </w:p>
        </w:tc>
        <w:tc>
          <w:tcPr>
            <w:gridSpan w:val="9"/>
            <w:tcBorders>
              <w:top w:val="single" w:color="000000" w:sz="4" w:space="0"/>
              <w:left w:val="single" w:color="000000" w:sz="4" w:space="0"/>
              <w:bottom w:val="single" w:color="000000" w:sz="4" w:space="0"/>
              <w:right w:val="single" w:color="000000" w:sz="4" w:space="0"/>
            </w:tcBorders>
            <w:tcW w:w="8137"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项目主审意见：                            签名                  年   月   日</w:t>
            </w:r>
            <w:r>
              <w:rPr>
                <w:rFonts w:hint="eastAsia" w:ascii="宋体" w:hAnsi="宋体" w:eastAsia="宋体" w:cs="宋体"/>
                <w:sz w:val="21"/>
                <w:szCs w:val="21"/>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val="false"/>
          </w:tcPr>
          <w:p>
            <w:pPr>
              <w:pStyle w:val="835"/>
              <w:jc w:val="center"/>
              <w:spacing w:line="240" w:lineRule="exact"/>
              <w:widowControl/>
              <w:rPr>
                <w:rFonts w:hint="eastAsia" w:ascii="宋体" w:hAnsi="宋体" w:eastAsia="宋体" w:cs="宋体"/>
                <w:sz w:val="21"/>
                <w:szCs w:val="21"/>
              </w:rPr>
            </w:pPr>
            <w:r>
              <w:rPr>
                <w:rFonts w:hint="eastAsia" w:ascii="宋体" w:hAnsi="宋体" w:eastAsia="宋体" w:cs="宋体"/>
                <w:sz w:val="21"/>
                <w:szCs w:val="21"/>
              </w:rPr>
            </w:r>
            <w:r/>
          </w:p>
        </w:tc>
        <w:tc>
          <w:tcPr>
            <w:gridSpan w:val="9"/>
            <w:tcBorders>
              <w:top w:val="single" w:color="000000" w:sz="4" w:space="0"/>
              <w:left w:val="single" w:color="000000" w:sz="4" w:space="0"/>
              <w:bottom w:val="single" w:color="000000" w:sz="4" w:space="0"/>
              <w:right w:val="single" w:color="000000" w:sz="4" w:space="0"/>
            </w:tcBorders>
            <w:tcW w:w="8137" w:type="dxa"/>
            <w:vAlign w:val="center"/>
            <w:textDirection w:val="lrTb"/>
            <w:noWrap w:val="false"/>
          </w:tcPr>
          <w:p>
            <w:pPr>
              <w:pStyle w:val="835"/>
              <w:jc w:val="left"/>
              <w:spacing w:line="240" w:lineRule="exact"/>
              <w:widowControl/>
              <w:rPr>
                <w:rFonts w:hint="eastAsia" w:ascii="宋体" w:hAnsi="宋体" w:eastAsia="宋体" w:cs="宋体"/>
                <w:sz w:val="21"/>
                <w:szCs w:val="21"/>
              </w:rPr>
            </w:pPr>
            <w:r>
              <w:rPr>
                <w:rFonts w:hint="eastAsia" w:ascii="宋体" w:hAnsi="宋体" w:eastAsia="宋体" w:cs="宋体"/>
                <w:sz w:val="21"/>
                <w:szCs w:val="21"/>
                <w:lang w:bidi="ar"/>
              </w:rPr>
              <w:t xml:space="preserve">审计组长意见：                            签名                  年   月   日</w:t>
            </w:r>
            <w:r>
              <w:rPr>
                <w:rFonts w:hint="eastAsia" w:ascii="宋体" w:hAnsi="宋体" w:eastAsia="宋体" w:cs="宋体"/>
                <w:sz w:val="21"/>
                <w:szCs w:val="21"/>
              </w:rPr>
            </w:r>
            <w:r/>
          </w:p>
        </w:tc>
      </w:tr>
    </w:tbl>
    <w:p>
      <w:pPr>
        <w:pStyle w:val="835"/>
        <w:ind w:hanging="569"/>
        <w:rPr>
          <w:rFonts w:hint="eastAsia" w:ascii="宋体" w:hAnsi="宋体" w:eastAsia="宋体" w:cs="宋体"/>
          <w:sz w:val="21"/>
          <w:szCs w:val="21"/>
        </w:rPr>
      </w:pPr>
      <w:r/>
      <w:bookmarkStart w:id="24" w:name="_Hlk154935975"/>
      <w:r>
        <w:rPr>
          <w:rFonts w:hint="eastAsia" w:ascii="宋体" w:hAnsi="宋体" w:eastAsia="宋体" w:cs="宋体"/>
          <w:sz w:val="21"/>
          <w:szCs w:val="21"/>
        </w:rPr>
        <w:t xml:space="preserve">注：</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bookmarkEnd w:id="24"/>
      <w:r>
        <w:rPr>
          <w:rFonts w:hint="eastAsia" w:ascii="宋体" w:hAnsi="宋体" w:eastAsia="宋体" w:cs="宋体"/>
          <w:sz w:val="21"/>
          <w:szCs w:val="21"/>
        </w:rPr>
        <w:t xml:space="preserve">1. 协审单位和人员收到考核表后，应当在5天内返回考核表，否则视同默认考核结果。</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rPr>
          <w:rFonts w:hint="eastAsia" w:ascii="宋体" w:hAnsi="宋体" w:eastAsia="宋体" w:cs="宋体"/>
          <w:sz w:val="21"/>
          <w:szCs w:val="21"/>
        </w:rPr>
        <w:t xml:space="preserve">2. 项目收回的业务不参加考核。</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rPr>
          <w:rFonts w:hint="eastAsia" w:ascii="宋体" w:hAnsi="宋体" w:eastAsia="宋体" w:cs="宋体"/>
          <w:sz w:val="21"/>
          <w:szCs w:val="21"/>
        </w:rPr>
        <w:t xml:space="preserve">3. 以上规定时间指项目安排时间与批准延期时间之和。</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rPr>
          <w:rFonts w:hint="eastAsia" w:ascii="宋体" w:hAnsi="宋体" w:eastAsia="宋体" w:cs="宋体"/>
          <w:sz w:val="21"/>
          <w:szCs w:val="21"/>
        </w:rPr>
        <w:t xml:space="preserve">4. 同步审计项目两家单位考核时，按各单位具体情况分别考核，但涉及需共同完成的事项（如审定单、咨询报告）等，两家单位有义务相互监督督促，考核时承担连带责任。</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bookmarkStart w:id="25" w:name="_Hlk154935953"/>
      <w:r>
        <w:rPr>
          <w:rFonts w:hint="eastAsia" w:ascii="宋体" w:hAnsi="宋体" w:eastAsia="宋体" w:cs="宋体"/>
          <w:sz w:val="21"/>
          <w:szCs w:val="21"/>
        </w:rPr>
        <w:t xml:space="preserve">5. 项目考核低于60分时，发出警示书不得少于1次。</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bookmarkEnd w:id="25"/>
      <w:r>
        <w:rPr>
          <w:rFonts w:hint="eastAsia" w:ascii="宋体" w:hAnsi="宋体" w:eastAsia="宋体" w:cs="宋体"/>
          <w:sz w:val="21"/>
          <w:szCs w:val="21"/>
        </w:rPr>
        <w:t xml:space="preserve">6. 本考核表中的项目负责人指各单位响应文件中的拟投入标段负责人。</w:t>
      </w:r>
      <w:r>
        <w:rPr>
          <w:rFonts w:hint="eastAsia" w:ascii="宋体" w:hAnsi="宋体" w:eastAsia="宋体" w:cs="宋体"/>
          <w:sz w:val="21"/>
          <w:szCs w:val="21"/>
        </w:rPr>
      </w:r>
      <w:r/>
    </w:p>
    <w:p>
      <w:pPr>
        <w:pStyle w:val="835"/>
        <w:spacing w:line="400" w:lineRule="exact"/>
        <w:rPr>
          <w:rFonts w:hint="eastAsia" w:ascii="宋体" w:hAnsi="宋体" w:eastAsia="宋体" w:cs="宋体"/>
          <w:sz w:val="21"/>
          <w:szCs w:val="21"/>
        </w:rPr>
      </w:pPr>
      <w:r>
        <w:rPr>
          <w:rFonts w:hint="eastAsia" w:ascii="宋体" w:hAnsi="宋体" w:eastAsia="宋体" w:cs="宋体"/>
          <w:sz w:val="21"/>
          <w:szCs w:val="21"/>
        </w:rPr>
        <w:t xml:space="preserve">7. 本考核评分表最终解释权归苏州吴中经开区财政局负责。</w:t>
      </w:r>
      <w:r>
        <w:rPr>
          <w:rFonts w:hint="eastAsia" w:ascii="宋体" w:hAnsi="宋体" w:eastAsia="宋体" w:cs="宋体"/>
          <w:sz w:val="21"/>
          <w:szCs w:val="21"/>
        </w:rPr>
      </w:r>
      <w:r/>
    </w:p>
    <w:p>
      <w:pPr>
        <w:pStyle w:val="841"/>
        <w:ind w:firstLine="420"/>
        <w:keepLines w:val="0"/>
        <w:keepNext w:val="0"/>
        <w:pageBreakBefore w:val="0"/>
        <w:spacing w:after="0" w:line="360" w:lineRule="auto"/>
        <w:rPr>
          <w:rFonts w:hint="eastAsia" w:ascii="宋体" w:hAnsi="宋体" w:cs="宋体"/>
          <w:sz w:val="21"/>
          <w:szCs w:val="21"/>
        </w:rPr>
      </w:pPr>
      <w:r>
        <w:rPr>
          <w:rFonts w:hint="eastAsia" w:ascii="宋体" w:hAnsi="宋体" w:cs="宋体"/>
          <w:sz w:val="21"/>
          <w:szCs w:val="21"/>
        </w:rPr>
      </w:r>
      <w:r/>
    </w:p>
    <w:p>
      <w:pPr>
        <w:pStyle w:val="841"/>
        <w:ind w:firstLine="422"/>
        <w:keepLines w:val="0"/>
        <w:keepNext w:val="0"/>
        <w:pageBreakBefore w:val="0"/>
        <w:spacing w:after="0" w:line="360" w:lineRule="auto"/>
        <w:rPr>
          <w:rFonts w:hint="eastAsia" w:ascii="宋体" w:hAnsi="宋体" w:cs="宋体"/>
          <w:sz w:val="21"/>
          <w:szCs w:val="21"/>
        </w:rPr>
      </w:pPr>
      <w:r>
        <w:rPr>
          <w:rFonts w:hint="eastAsia" w:ascii="宋体" w:hAnsi="宋体" w:cs="宋体"/>
          <w:b/>
          <w:bCs/>
          <w:sz w:val="21"/>
          <w:szCs w:val="21"/>
        </w:rPr>
        <w:t xml:space="preserve">附件二：《平行审计主审单位确定表》（包含表1）</w:t>
      </w:r>
      <w:r>
        <w:rPr>
          <w:rFonts w:hint="eastAsia" w:ascii="宋体" w:hAnsi="宋体" w:cs="宋体"/>
          <w:sz w:val="21"/>
          <w:szCs w:val="21"/>
        </w:rPr>
      </w:r>
      <w:r/>
    </w:p>
    <w:tbl>
      <w:tblPr>
        <w:tblW w:w="9301" w:type="dxa"/>
        <w:tblInd w:w="-292" w:type="dxa"/>
        <w:tblLayout w:type="fixed"/>
        <w:tblCellMar>
          <w:left w:w="108" w:type="dxa"/>
          <w:top w:w="0" w:type="dxa"/>
          <w:right w:w="108" w:type="dxa"/>
          <w:bottom w:w="0" w:type="dxa"/>
        </w:tblCellMar>
        <w:tblLook w:val="04A0" w:firstRow="1" w:lastRow="0" w:firstColumn="1" w:lastColumn="0" w:noHBand="0" w:noVBand="1"/>
      </w:tblPr>
      <w:tblGrid>
        <w:gridCol w:w="559"/>
        <w:gridCol w:w="3368"/>
        <w:gridCol w:w="777"/>
        <w:gridCol w:w="805"/>
        <w:gridCol w:w="1023"/>
        <w:gridCol w:w="954"/>
        <w:gridCol w:w="1815"/>
      </w:tblGrid>
      <w:tr>
        <w:trPr>
          <w:trHeight w:val="360"/>
        </w:trPr>
        <w:tc>
          <w:tcPr>
            <w:gridSpan w:val="3"/>
            <w:tcBorders>
              <w:top w:val="none" w:color="000000" w:sz="4" w:space="0"/>
              <w:left w:val="none" w:color="000000" w:sz="4" w:space="0"/>
              <w:bottom w:val="none" w:color="000000" w:sz="4" w:space="0"/>
              <w:right w:val="none" w:color="000000" w:sz="4" w:space="0"/>
            </w:tcBorders>
            <w:tcW w:w="4704"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工程名称：</w:t>
            </w:r>
            <w:r>
              <w:rPr>
                <w:rFonts w:hint="eastAsia" w:ascii="宋体" w:hAnsi="宋体" w:eastAsia="宋体" w:cs="宋体"/>
                <w:sz w:val="21"/>
                <w:szCs w:val="21"/>
              </w:rPr>
            </w:r>
            <w:r/>
          </w:p>
        </w:tc>
        <w:tc>
          <w:tcPr>
            <w:gridSpan w:val="3"/>
            <w:tcBorders>
              <w:top w:val="none" w:color="000000" w:sz="4" w:space="0"/>
              <w:left w:val="none" w:color="000000" w:sz="4" w:space="0"/>
              <w:bottom w:val="none" w:color="000000" w:sz="4" w:space="0"/>
              <w:right w:val="none" w:color="000000" w:sz="4" w:space="0"/>
            </w:tcBorders>
            <w:tcW w:w="2782" w:type="dxa"/>
            <w:vAlign w:val="center"/>
            <w:textDirection w:val="lrTb"/>
            <w:noWrap w:val="false"/>
          </w:tcPr>
          <w:p>
            <w:pPr>
              <w:pStyle w:val="835"/>
              <w:jc w:val="lef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核对时间：</w:t>
            </w:r>
            <w:r>
              <w:rPr>
                <w:rFonts w:hint="eastAsia" w:ascii="宋体" w:hAnsi="宋体" w:eastAsia="宋体" w:cs="宋体"/>
                <w:b/>
                <w:bCs/>
                <w:sz w:val="21"/>
                <w:szCs w:val="21"/>
              </w:rPr>
            </w:r>
            <w:r/>
          </w:p>
        </w:tc>
        <w:tc>
          <w:tcPr>
            <w:tcBorders>
              <w:top w:val="none" w:color="000000" w:sz="4" w:space="0"/>
              <w:left w:val="none" w:color="000000" w:sz="4" w:space="0"/>
              <w:bottom w:val="none" w:color="000000" w:sz="4" w:space="0"/>
              <w:right w:val="non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pStyle w:val="835"/>
              <w:jc w:val="center"/>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vMerge w:val="restart"/>
            <w:textDirection w:val="lrTb"/>
            <w:noWrap w:val="false"/>
          </w:tcPr>
          <w:p>
            <w:pPr>
              <w:pStyle w:val="835"/>
              <w:jc w:val="center"/>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争议较大的分部分项工程</w:t>
            </w:r>
            <w:r>
              <w:rPr>
                <w:rFonts w:hint="eastAsia" w:ascii="宋体" w:hAnsi="宋体" w:eastAsia="宋体" w:cs="宋体"/>
                <w:b/>
                <w:bCs/>
                <w:sz w:val="21"/>
                <w:szCs w:val="21"/>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835"/>
              <w:jc w:val="center"/>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审计单位/主要争议详情</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vMerge w:val="restart"/>
            <w:textDirection w:val="lrTb"/>
            <w:noWrap w:val="false"/>
          </w:tcPr>
          <w:p>
            <w:pPr>
              <w:pStyle w:val="835"/>
              <w:jc w:val="center"/>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协审单位A调整（万元）</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vMerge w:val="restart"/>
            <w:textDirection w:val="lrTb"/>
            <w:noWrap w:val="false"/>
          </w:tcPr>
          <w:p>
            <w:pPr>
              <w:pStyle w:val="835"/>
              <w:jc w:val="center"/>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协审单位B调整（万元）</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vMerge w:val="restart"/>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备注</w:t>
            </w:r>
            <w:r>
              <w:rPr>
                <w:rFonts w:hint="eastAsia" w:ascii="宋体" w:hAnsi="宋体" w:eastAsia="宋体" w:cs="宋体"/>
                <w:sz w:val="21"/>
                <w:szCs w:val="21"/>
              </w:rPr>
            </w:r>
            <w:r/>
          </w:p>
        </w:tc>
      </w:tr>
      <w:tr>
        <w:trPr>
          <w:trHeight w:val="320"/>
        </w:trPr>
        <w:tc>
          <w:tcPr>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vMerge w:val="continue"/>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协审单位A</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35"/>
              <w:jc w:val="left"/>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协审单位B</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vMerge w:val="continue"/>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vMerge w:val="continue"/>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vMerge w:val="continue"/>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r>
      <w:tr>
        <w:trPr>
          <w:trHeight w:val="22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 xml:space="preserve">1</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 xml:space="preserve">2</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22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 xml:space="preserve">3</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18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widowControl/>
              <w:rPr>
                <w:rFonts w:hint="eastAsia" w:ascii="宋体" w:hAnsi="宋体" w:eastAsia="宋体" w:cs="宋体"/>
                <w:b w:val="0"/>
                <w:bCs w:val="0"/>
                <w:sz w:val="21"/>
                <w:szCs w:val="21"/>
              </w:rPr>
            </w:pPr>
            <w:r>
              <w:rPr>
                <w:rFonts w:hint="eastAsia" w:ascii="宋体" w:hAnsi="宋体" w:eastAsia="宋体" w:cs="宋体"/>
                <w:b w:val="0"/>
                <w:bCs w:val="0"/>
                <w:sz w:val="21"/>
                <w:szCs w:val="21"/>
                <w:lang w:bidi="ar"/>
              </w:rPr>
              <w:t xml:space="preserve">...</w:t>
            </w:r>
            <w:r>
              <w:rPr>
                <w:rFonts w:hint="eastAsia" w:ascii="宋体" w:hAnsi="宋体" w:eastAsia="宋体" w:cs="宋体"/>
                <w:b w:val="0"/>
                <w:bCs w:val="0"/>
                <w:sz w:val="21"/>
                <w:szCs w:val="21"/>
              </w:rPr>
            </w:r>
            <w:r/>
          </w:p>
        </w:tc>
        <w:tc>
          <w:tcPr>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小计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2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初审价</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平行对帐（双方确认）后调整后的初审价</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双方确认的调整金额绝对值（）</w:t>
            </w:r>
            <w:r>
              <w:rPr>
                <w:rFonts w:hint="eastAsia" w:ascii="宋体" w:hAnsi="宋体" w:eastAsia="宋体" w:cs="宋体"/>
                <w:sz w:val="21"/>
                <w:szCs w:val="21"/>
                <w:lang w:bidi="ar"/>
              </w:rPr>
              <w:br w:type="textWrapping" w:clear="all"/>
            </w:r>
            <w:r>
              <w:rPr>
                <w:rFonts w:hint="eastAsia" w:ascii="宋体" w:hAnsi="宋体" w:eastAsia="宋体" w:cs="宋体"/>
                <w:sz w:val="21"/>
                <w:szCs w:val="21"/>
                <w:lang w:bidi="ar"/>
              </w:rPr>
              <w:t xml:space="preserve">评分占比按70%计</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48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双方确认的调整项数（）</w:t>
            </w:r>
            <w:r>
              <w:rPr>
                <w:rFonts w:hint="eastAsia" w:ascii="宋体" w:hAnsi="宋体" w:eastAsia="宋体" w:cs="宋体"/>
                <w:sz w:val="21"/>
                <w:szCs w:val="21"/>
                <w:lang w:bidi="ar"/>
              </w:rPr>
              <w:br w:type="textWrapping" w:clear="all"/>
            </w:r>
            <w:r>
              <w:rPr>
                <w:rFonts w:hint="eastAsia" w:ascii="宋体" w:hAnsi="宋体" w:eastAsia="宋体" w:cs="宋体"/>
                <w:sz w:val="21"/>
                <w:szCs w:val="21"/>
                <w:lang w:bidi="ar"/>
              </w:rPr>
              <w:t xml:space="preserve">评分占比按30%计</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r>
        <w:trPr>
          <w:trHeight w:val="52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未按规定的时限提交初步审计结算和计算底稿的，每延误1天扣1分；</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扣责任方</w:t>
            </w:r>
            <w:r>
              <w:rPr>
                <w:rFonts w:hint="eastAsia" w:ascii="宋体" w:hAnsi="宋体" w:eastAsia="宋体" w:cs="宋体"/>
                <w:sz w:val="21"/>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提交初步审计结算开始对账后，未连续对账的，每少一天扣1分；未经主审同意确认，提早离开的扣1分/次。</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扣责任方</w:t>
            </w:r>
            <w:r>
              <w:rPr>
                <w:rFonts w:hint="eastAsia" w:ascii="宋体" w:hAnsi="宋体" w:eastAsia="宋体" w:cs="宋体"/>
                <w:sz w:val="21"/>
                <w:szCs w:val="21"/>
              </w:rPr>
            </w:r>
            <w:r/>
          </w:p>
        </w:tc>
      </w:tr>
      <w:tr>
        <w:trPr>
          <w:trHeight w:val="92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双方出现争议问题未按规定时间双方对完账一周内自行解决，一周后审计组组织协调解决时，不配合审计组协调处理，影响审计进度的，每个问题扣1分。</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bidi="ar"/>
              </w:rPr>
              <w:t xml:space="preserve">扣责任方</w:t>
            </w:r>
            <w:r>
              <w:rPr>
                <w:rFonts w:hint="eastAsia" w:ascii="宋体" w:hAnsi="宋体" w:eastAsia="宋体" w:cs="宋体"/>
                <w:sz w:val="21"/>
                <w:szCs w:val="21"/>
              </w:rPr>
            </w:r>
            <w:r/>
          </w:p>
        </w:tc>
      </w:tr>
      <w:tr>
        <w:trPr>
          <w:trHeight w:val="94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经计算综合得分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835"/>
              <w:jc w:val="left"/>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835"/>
              <w:jc w:val="left"/>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023"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35"/>
              <w:jc w:val="center"/>
              <w:rPr>
                <w:rFonts w:hint="eastAsia" w:ascii="宋体" w:hAnsi="宋体" w:eastAsia="宋体" w:cs="宋体"/>
                <w:b/>
                <w:bCs/>
                <w:sz w:val="21"/>
                <w:szCs w:val="21"/>
              </w:rPr>
            </w:pPr>
            <w:r>
              <w:rPr>
                <w:rFonts w:hint="eastAsia" w:ascii="宋体" w:hAnsi="宋体" w:eastAsia="宋体" w:cs="宋体"/>
                <w:b/>
                <w:bCs/>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综合得分=调整金额A/双方调整金额合计*70%+调整项目A/双方调整金额项数合计*30%+相关扣分</w:t>
            </w:r>
            <w:r>
              <w:rPr>
                <w:rFonts w:hint="eastAsia" w:ascii="宋体" w:hAnsi="宋体" w:eastAsia="宋体" w:cs="宋体"/>
                <w:sz w:val="21"/>
                <w:szCs w:val="21"/>
              </w:rPr>
            </w:r>
            <w:r/>
          </w:p>
        </w:tc>
      </w:tr>
      <w:tr>
        <w:trPr>
          <w:trHeight w:val="820"/>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35"/>
              <w:jc w:val="center"/>
              <w:rPr>
                <w:rFonts w:hint="eastAsia" w:ascii="宋体" w:hAnsi="宋体" w:eastAsia="宋体" w:cs="宋体"/>
                <w:sz w:val="21"/>
                <w:szCs w:val="21"/>
              </w:rPr>
            </w:pPr>
            <w:r>
              <w:rPr>
                <w:rFonts w:hint="eastAsia" w:ascii="宋体" w:hAnsi="宋体" w:eastAsia="宋体" w:cs="宋体"/>
                <w:sz w:val="21"/>
                <w:szCs w:val="21"/>
              </w:rPr>
            </w:r>
            <w:r/>
          </w:p>
        </w:tc>
        <w:tc>
          <w:tcPr>
            <w:shd w:val="clear" w:color="auto" w:fill="ffffff"/>
            <w:tcBorders>
              <w:top w:val="single" w:color="000000" w:sz="4" w:space="0"/>
              <w:left w:val="none" w:color="000000" w:sz="4" w:space="0"/>
              <w:bottom w:val="single" w:color="000000" w:sz="4" w:space="0"/>
              <w:right w:val="single" w:color="000000" w:sz="4" w:space="0"/>
            </w:tcBorders>
            <w:tcW w:w="3368"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说明：综合得分高的担任平行审计项目主审。</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项目负责人: </w:t>
            </w:r>
            <w:r>
              <w:rPr>
                <w:rFonts w:hint="eastAsia" w:ascii="宋体" w:hAnsi="宋体" w:eastAsia="宋体" w:cs="宋体"/>
                <w:sz w:val="21"/>
                <w:szCs w:val="21"/>
                <w:lang w:bidi="ar"/>
              </w:rPr>
              <w:br w:type="textWrapping" w:clear="all"/>
            </w:r>
            <w:r>
              <w:rPr>
                <w:rFonts w:hint="eastAsia" w:ascii="宋体" w:hAnsi="宋体" w:eastAsia="宋体" w:cs="宋体"/>
                <w:sz w:val="21"/>
                <w:szCs w:val="21"/>
                <w:lang w:bidi="ar"/>
              </w:rPr>
              <w:t xml:space="preserve">                                      协审单位(章):</w:t>
            </w:r>
            <w:r>
              <w:rPr>
                <w:rFonts w:hint="eastAsia" w:ascii="宋体" w:hAnsi="宋体" w:eastAsia="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1977" w:type="dxa"/>
            <w:vAlign w:val="center"/>
            <w:textDirection w:val="lrTb"/>
            <w:noWrap w:val="false"/>
          </w:tcPr>
          <w:p>
            <w:pPr>
              <w:pStyle w:val="835"/>
              <w:jc w:val="left"/>
              <w:widowControl/>
              <w:rPr>
                <w:rFonts w:hint="eastAsia" w:ascii="宋体" w:hAnsi="宋体" w:eastAsia="宋体" w:cs="宋体"/>
                <w:sz w:val="21"/>
                <w:szCs w:val="21"/>
              </w:rPr>
            </w:pPr>
            <w:r>
              <w:rPr>
                <w:rFonts w:hint="eastAsia" w:ascii="宋体" w:hAnsi="宋体" w:eastAsia="宋体" w:cs="宋体"/>
                <w:sz w:val="21"/>
                <w:szCs w:val="21"/>
                <w:lang w:bidi="ar"/>
              </w:rPr>
              <w:t xml:space="preserve">项目负责人</w:t>
            </w:r>
            <w:r>
              <w:rPr>
                <w:rStyle w:val="879"/>
                <w:rFonts w:hint="eastAsia" w:ascii="宋体" w:hAnsi="宋体" w:eastAsia="宋体" w:cs="宋体"/>
                <w:color w:val="000000"/>
                <w:sz w:val="21"/>
                <w:szCs w:val="21"/>
                <w:lang w:bidi="ar"/>
              </w:rPr>
              <w:t xml:space="preserve">: </w:t>
            </w:r>
            <w:r>
              <w:rPr>
                <w:rStyle w:val="879"/>
                <w:rFonts w:hint="eastAsia" w:ascii="宋体" w:hAnsi="宋体" w:eastAsia="宋体" w:cs="宋体"/>
                <w:color w:val="000000"/>
                <w:sz w:val="21"/>
                <w:szCs w:val="21"/>
                <w:lang w:bidi="ar"/>
              </w:rPr>
              <w:br w:type="textWrapping" w:clear="all"/>
            </w:r>
            <w:r>
              <w:rPr>
                <w:rStyle w:val="879"/>
                <w:rFonts w:hint="eastAsia" w:ascii="宋体" w:hAnsi="宋体" w:eastAsia="宋体" w:cs="宋体"/>
                <w:color w:val="000000"/>
                <w:sz w:val="21"/>
                <w:szCs w:val="21"/>
                <w:lang w:bidi="ar"/>
              </w:rPr>
              <w:br w:type="textWrapping" w:clear="all"/>
            </w:r>
            <w:r>
              <w:rPr>
                <w:rStyle w:val="880"/>
                <w:rFonts w:hint="eastAsia" w:ascii="宋体" w:hAnsi="宋体" w:eastAsia="宋体" w:cs="宋体"/>
                <w:color w:val="000000"/>
                <w:sz w:val="21"/>
                <w:szCs w:val="21"/>
                <w:lang w:bidi="ar"/>
              </w:rPr>
              <w:t xml:space="preserve">协审单位</w:t>
            </w:r>
            <w:r>
              <w:rPr>
                <w:rStyle w:val="881"/>
                <w:rFonts w:hint="eastAsia" w:ascii="宋体" w:hAnsi="宋体" w:eastAsia="宋体" w:cs="宋体"/>
                <w:color w:val="000000"/>
                <w:sz w:val="21"/>
                <w:szCs w:val="21"/>
                <w:lang w:bidi="ar"/>
              </w:rPr>
              <w:t xml:space="preserve">(</w:t>
            </w:r>
            <w:r>
              <w:rPr>
                <w:rStyle w:val="880"/>
                <w:rFonts w:hint="eastAsia" w:ascii="宋体" w:hAnsi="宋体" w:eastAsia="宋体" w:cs="宋体"/>
                <w:color w:val="000000"/>
                <w:sz w:val="21"/>
                <w:szCs w:val="21"/>
                <w:lang w:bidi="ar"/>
              </w:rPr>
              <w:t xml:space="preserve">章</w:t>
            </w:r>
            <w:r>
              <w:rPr>
                <w:rStyle w:val="881"/>
                <w:rFonts w:hint="eastAsia" w:ascii="宋体" w:hAnsi="宋体" w:eastAsia="宋体" w:cs="宋体"/>
                <w:color w:val="000000"/>
                <w:sz w:val="21"/>
                <w:szCs w:val="21"/>
                <w:lang w:bidi="ar"/>
              </w:rPr>
              <w:t xml:space="preserve">):</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835"/>
              <w:rPr>
                <w:rFonts w:hint="eastAsia" w:ascii="宋体" w:hAnsi="宋体" w:eastAsia="宋体" w:cs="宋体"/>
                <w:sz w:val="21"/>
                <w:szCs w:val="21"/>
              </w:rPr>
            </w:pPr>
            <w:r>
              <w:rPr>
                <w:rFonts w:hint="eastAsia" w:ascii="宋体" w:hAnsi="宋体" w:eastAsia="宋体" w:cs="宋体"/>
                <w:sz w:val="21"/>
                <w:szCs w:val="21"/>
              </w:rPr>
            </w:r>
            <w:r/>
          </w:p>
        </w:tc>
      </w:tr>
    </w:tbl>
    <w:p>
      <w:pPr>
        <w:pStyle w:val="841"/>
        <w:ind w:firstLine="420"/>
        <w:keepLines w:val="0"/>
        <w:keepNext w:val="0"/>
        <w:pageBreakBefore w:val="0"/>
        <w:spacing w:after="0" w:line="360" w:lineRule="auto"/>
        <w:rPr>
          <w:rFonts w:hint="eastAsia" w:ascii="宋体" w:hAnsi="宋体" w:cs="宋体"/>
          <w:sz w:val="21"/>
          <w:szCs w:val="21"/>
        </w:rPr>
      </w:pPr>
      <w:r>
        <w:rPr>
          <w:rFonts w:hint="eastAsia" w:ascii="宋体" w:hAnsi="宋体" w:cs="宋体"/>
          <w:sz w:val="21"/>
          <w:szCs w:val="21"/>
        </w:rPr>
      </w:r>
      <w:r/>
    </w:p>
    <w:p>
      <w:pPr>
        <w:pStyle w:val="841"/>
        <w:ind w:firstLine="422"/>
        <w:keepLines w:val="0"/>
        <w:keepNext w:val="0"/>
        <w:pageBreakBefore w:val="0"/>
        <w:spacing w:after="0" w:line="360" w:lineRule="auto"/>
        <w:rPr>
          <w:rFonts w:hint="eastAsia" w:ascii="宋体" w:hAnsi="宋体" w:eastAsia="宋体" w:cs="宋体"/>
          <w:sz w:val="21"/>
          <w:szCs w:val="21"/>
          <w:highlight w:val="none"/>
          <w:lang w:val="en-US" w:eastAsia="zh-CN"/>
        </w:rPr>
      </w:pPr>
      <w:r>
        <w:rPr>
          <w:rFonts w:hint="eastAsia" w:ascii="宋体" w:hAnsi="宋体" w:cs="宋体"/>
          <w:b/>
          <w:bCs/>
          <w:sz w:val="21"/>
          <w:szCs w:val="21"/>
        </w:rPr>
        <w:t xml:space="preserve">附件三</w:t>
      </w:r>
      <w:r>
        <w:rPr>
          <w:rFonts w:hint="eastAsia" w:ascii="宋体" w:hAnsi="宋体" w:cs="宋体"/>
          <w:sz w:val="21"/>
          <w:szCs w:val="21"/>
          <w:highlight w:val="none"/>
        </w:rPr>
        <w:t xml:space="preserve">：</w:t>
      </w:r>
      <w:r>
        <w:rPr>
          <w:rFonts w:hint="eastAsia" w:ascii="宋体" w:hAnsi="宋体" w:cs="宋体"/>
          <w:b/>
          <w:bCs/>
          <w:sz w:val="21"/>
          <w:szCs w:val="21"/>
          <w:highlight w:val="none"/>
        </w:rPr>
        <w:t xml:space="preserve">关于印发《吴中经济技术开发区政府投资项目 工程变更信息归集管理实施细则》的通知</w:t>
      </w:r>
      <w:r>
        <w:rPr>
          <w:rFonts w:hint="eastAsia" w:ascii="宋体" w:hAnsi="宋体" w:cs="宋体"/>
          <w:b/>
          <w:bCs/>
          <w:sz w:val="21"/>
          <w:szCs w:val="21"/>
          <w:highlight w:val="none"/>
          <w:lang w:val="en-US" w:eastAsia="zh-CN"/>
        </w:rPr>
        <w:t xml:space="preserve"> 吴开工监办〔2026〕2号</w:t>
      </w:r>
      <w:r>
        <w:rPr>
          <w:rFonts w:hint="eastAsia" w:ascii="宋体" w:hAnsi="宋体" w:eastAsia="宋体" w:cs="宋体"/>
          <w:sz w:val="21"/>
          <w:szCs w:val="21"/>
          <w:highlight w:val="none"/>
          <w:lang w:val="en-US" w:eastAsia="zh-CN"/>
        </w:rPr>
      </w:r>
      <w:r/>
    </w:p>
    <w:p>
      <w:pPr>
        <w:pStyle w:val="835"/>
        <w:ind w:left="0" w:firstLine="600"/>
        <w:jc w:val="center"/>
        <w:keepLines w:val="0"/>
        <w:keepNext w:val="0"/>
        <w:pageBreakBefore w:val="0"/>
        <w:spacing w:line="360" w:lineRule="auto"/>
        <w:widowControl w:val="off"/>
        <w:rPr>
          <w:rFonts w:hint="eastAsia" w:ascii="宋体" w:hAnsi="宋体" w:cs="宋体"/>
          <w:sz w:val="30"/>
          <w:szCs w:val="30"/>
          <w:highlight w:val="none"/>
          <w:lang w:bidi="ar"/>
        </w:rPr>
      </w:pPr>
      <w:r>
        <w:rPr>
          <w:rFonts w:hint="eastAsia" w:ascii="宋体" w:hAnsi="宋体" w:cs="宋体"/>
          <w:sz w:val="30"/>
          <w:szCs w:val="30"/>
          <w:highlight w:val="none"/>
          <w:lang w:bidi="ar"/>
        </w:rPr>
        <w:t xml:space="preserve">吴中经济技术开发区政府投资项目</w:t>
      </w:r>
      <w:r>
        <w:rPr>
          <w:rFonts w:hint="eastAsia" w:ascii="宋体" w:hAnsi="宋体" w:cs="宋体"/>
          <w:sz w:val="30"/>
          <w:szCs w:val="30"/>
          <w:highlight w:val="none"/>
          <w:lang w:bidi="ar"/>
        </w:rPr>
      </w:r>
      <w:r/>
    </w:p>
    <w:p>
      <w:pPr>
        <w:pStyle w:val="835"/>
        <w:ind w:left="0" w:firstLine="600"/>
        <w:jc w:val="center"/>
        <w:keepLines w:val="0"/>
        <w:keepNext w:val="0"/>
        <w:pageBreakBefore w:val="0"/>
        <w:spacing w:line="360" w:lineRule="auto"/>
        <w:widowControl w:val="off"/>
        <w:rPr>
          <w:rFonts w:hint="eastAsia" w:ascii="宋体" w:hAnsi="宋体" w:cs="宋体"/>
          <w:sz w:val="30"/>
          <w:szCs w:val="30"/>
          <w:highlight w:val="none"/>
          <w:lang w:bidi="ar"/>
        </w:rPr>
      </w:pPr>
      <w:r>
        <w:rPr>
          <w:rFonts w:hint="eastAsia" w:ascii="宋体" w:hAnsi="宋体" w:cs="宋体"/>
          <w:sz w:val="30"/>
          <w:szCs w:val="30"/>
          <w:highlight w:val="none"/>
          <w:lang w:bidi="ar"/>
        </w:rPr>
        <w:t xml:space="preserve">工程变更信息归集管理实施细则</w:t>
      </w:r>
      <w:r>
        <w:rPr>
          <w:rFonts w:hint="eastAsia" w:ascii="宋体" w:hAnsi="宋体" w:cs="宋体"/>
          <w:sz w:val="30"/>
          <w:szCs w:val="30"/>
          <w:highlight w:val="none"/>
          <w:lang w:bidi="ar"/>
        </w:rPr>
      </w:r>
      <w:r/>
    </w:p>
    <w:p>
      <w:pPr>
        <w:pStyle w:val="835"/>
        <w:ind w:left="0" w:right="0"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22"/>
          <w:sz w:val="21"/>
          <w:szCs w:val="21"/>
          <w:highlight w:val="none"/>
        </w:rPr>
        <w:t xml:space="preserve">第一章</w:t>
      </w:r>
      <w:r>
        <w:rPr>
          <w:rFonts w:hint="eastAsia" w:ascii="宋体" w:hAnsi="宋体" w:eastAsia="宋体" w:cs="宋体"/>
          <w:spacing w:val="130"/>
          <w:sz w:val="21"/>
          <w:szCs w:val="21"/>
          <w:highlight w:val="none"/>
        </w:rPr>
        <w:t xml:space="preserve"> </w:t>
      </w:r>
      <w:r>
        <w:rPr>
          <w:rFonts w:hint="eastAsia" w:ascii="宋体" w:hAnsi="宋体" w:eastAsia="宋体" w:cs="宋体"/>
          <w:spacing w:val="-22"/>
          <w:sz w:val="21"/>
          <w:szCs w:val="21"/>
          <w:highlight w:val="none"/>
        </w:rPr>
        <w:t xml:space="preserve">总</w:t>
      </w:r>
      <w:r>
        <w:rPr>
          <w:rFonts w:hint="eastAsia" w:ascii="宋体" w:hAnsi="宋体" w:eastAsia="宋体" w:cs="宋体"/>
          <w:spacing w:val="98"/>
          <w:sz w:val="21"/>
          <w:szCs w:val="21"/>
          <w:highlight w:val="none"/>
        </w:rPr>
        <w:t xml:space="preserve"> </w:t>
      </w:r>
      <w:r>
        <w:rPr>
          <w:rFonts w:hint="eastAsia" w:ascii="宋体" w:hAnsi="宋体" w:eastAsia="宋体" w:cs="宋体"/>
          <w:spacing w:val="-22"/>
          <w:sz w:val="21"/>
          <w:szCs w:val="21"/>
          <w:highlight w:val="none"/>
        </w:rPr>
        <w:t xml:space="preserve">则</w:t>
      </w:r>
      <w:r>
        <w:rPr>
          <w:rFonts w:hint="eastAsia" w:ascii="宋体" w:hAnsi="宋体" w:eastAsia="宋体" w:cs="宋体"/>
          <w:sz w:val="21"/>
          <w:szCs w:val="21"/>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第一条 为进一步加强吴中经济技术开发区(以下简称经开区) 政府投资项目工程变更管理工作，建立健全管理制度，明确变更管理职责和权限，规范变更程序，提高资金的使用效益，根据《关于调整  市级政府投资建设项目工程变更管理方式的通知》(苏住建建〔2025〕18号)、《吴中区政府投资管理办法》(吴政办〔2024〕62号)、《苏州市吴中区财政投资评审管理暂行办法》(吴政发〔2017〕73号)、《吴中区区级政府投资项目工程变更信息归集管理规定》(吴住建〔2026〕2号)等相关规定，制定本细则。</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第二条 本细则所称经开区政府投资项目，是指使用经开区政府性资金进行的固定资产投资建设项目，包括新建、扩建、改建、技术改造等，主要包括：</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(一)全部使用政府性资金的建设项目；</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(二)未全部使用政府性资金，政府性资金占项目总投资的比例超过50%,或总投资比例在50%以下，但政府拥有项目建设、运营实际控制权的建设项目。</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第三条 政府投资项目工程变更归集应当遵循责任明确、处理及时、程序规范、论证科学、投资合理的原则。</w:t>
      </w:r>
      <w:r>
        <w:rPr>
          <w:rFonts w:hint="eastAsia" w:ascii="宋体" w:hAnsi="宋体" w:eastAsia="宋体" w:cs="宋体"/>
          <w:highlight w:val="none"/>
        </w:rPr>
      </w:r>
      <w:r/>
    </w:p>
    <w:p>
      <w:pPr>
        <w:pStyle w:val="835"/>
        <w:ind w:firstLine="42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第二章工程变更定义及分类</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第四条 本细则所称的工程变更，是指政府投资项目工程在建设过程中，发生以下情形之一的变更：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(一)工程设计图纸的变更；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(二)因建设单位原因造成施工方案的变更；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(三)重要材料与设备的改变；</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(四)施工现场条件等实际情况与勘察报告等技术资料不符引起的现场签证及变更；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(五)工程量清单数量和费用的调整，人工费、材料费等价差的调整；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(六)相关法律法规和政策性文件调整引起的价款变动，以及因规划、征地拆迁等不可抗力引起的甩项；</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(七)其他导致工程价款调整的变更。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第五条 工程变更按单项或累计变更金额分为一般变更和重大 变更，单项变更是指同一原因造成的一处或多处变更。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(一)工程的单项变更金额或累计变更比例达到分类标准的， 按照其标准对应的变更归集方式进行归集管理。具体分类标准见《工程变更归集管理标准分类表》(附件1)。</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(二)需紧急实施的变更，以及属于第四条第(五)项、第(六)项情形的变更，达到单项重大变更起点金额及累计重大变更比例的，仍按一般变更管理，且可事后归集。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(三)未达到单项变更归集标准、也未达到累计一般变更比例 的变更，可不归集。达到累计一般变更比例未达到累计重大变更 比例时，未达到单项一般变更标准的变更，可事后归集。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(四)单项变更金额为负值，取绝对值后达到重大变更的，应按重大变更归集流程进行归集。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(五)累计工程变更首次达到一般变更归集比例时，应将之前 发生的变更全部纳入归集；累计工程变更达到重大变更归集比例时，按重大变更归集程序执行。已办理过累计重大变更归集程序的，不 再参与累计；其后发生的变更重新按照归集标准执行，再次达到重 大变更标准的，应再按重大变更归集程序执行，未达到重大变更标准的，按照一般变更程序执行。</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(六)工程合同中未使用的暂列金额不纳入归集管理范围。</w:t>
      </w:r>
      <w:r>
        <w:rPr>
          <w:rFonts w:hint="eastAsia" w:ascii="宋体" w:hAnsi="宋体" w:eastAsia="宋体" w:cs="宋体"/>
          <w:highlight w:val="none"/>
        </w:rPr>
      </w:r>
      <w:r/>
    </w:p>
    <w:p>
      <w:pPr>
        <w:pStyle w:val="835"/>
        <w:ind w:firstLine="42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第三章工程变更归集管理职责</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第六条 建设单位是工程变更和归集的第一责任人，对工程变更的真实性、合理性及必要性负责。建立健全工程变更的必要性审查、专家咨询、集体决策等内控制度和责任追究机制，将工程变更 中重大事项和重大变更纳入街道或国资一级监管企业“三重一大” 集体决策范围。编制确定工程变更实施方案，建立工程变更管理台账，及时归集工程变更信息。</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建设单位要严格控制工程变更，明确变更原因，界定责任单 位，在合同中设置违约造成变更的惩罚性条款。做好开工前准备工作，避免因勘探、设计等不规范导致的设计变更。国家、省级 行业主管部门对设计变更有相关规定的，应按相关规定办理审批 手续后实施。</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集中建设项目，项目使用单位负责明确建设规模、建设标准和 使用需求，并对因其原因发生的工程变更负责。</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第七条 建设单位主管部门应加强对政府投资项目工程的监管， 督促建设单位严格执行工程变更归集管理实施细则。</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第八条 经开区工程监督管理办公室(以下简称工监办)是政府投资项目工程变更信息的归集管理部门，对工程变更是否属于原招标范围、是否属于应招未招等事项进行检查。</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第九条 经开区投资评审中心、经开区财政局国有资产监督管理办公室对工程变更的相关流程进行监督。</w:t>
      </w:r>
      <w:r>
        <w:rPr>
          <w:rFonts w:hint="eastAsia" w:ascii="宋体" w:hAnsi="宋体" w:eastAsia="宋体" w:cs="宋体"/>
          <w:highlight w:val="none"/>
        </w:rPr>
      </w:r>
      <w:r/>
    </w:p>
    <w:p>
      <w:pPr>
        <w:pStyle w:val="835"/>
        <w:ind w:firstLine="42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第四章工程变更归集程序</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第十条 工程变更应事前归集。建设单位应在变更实施之前，向工监办报备，待通过预审之后实施，且应在变更实施过程中或者完 成之前进行归集。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第十一条 建设单位申报工程变更归集信息，应在施工合同开竣工时间内。若工程项目的实际开竣工时间因客观原因与归集的施 工合同开竣工时间不一致，建设单位应及时向工监办书面说明调 整情况，并在系统中进行登记，按调整后的开竣工时间办理变更 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第十二条  事前归集处理程序：</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(一)一般变更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(1)建设单位组织有关参建单位研究拟定工程变更实施方案；</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(2)建设单位组织填报《经开区工程建设项目工程变更预审报审表》(附件2),将变更方案以及相关材料报工监办，由工监办进行预审并出具预审建议；</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(3)建设单位组织实施工程变更；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(4)建设单位组织填报《经开区工程建设项目工程变更归集申 报表》(附件3),核实后签署审核意见；</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(5)建设单位填报《经开区工程建设项目工程变更归集流程表》 (附件4),并将相关材料提交至工监办；</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(6)工监办结合预审建议对归集信息进行检查；</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(7)建设单位将变更相关材料及归集信息检查结果推送至其委托的经济评审单位，经济评审单位对变更事项进行经济性评审，并出具评审意见；</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(8)建设单位将《经开区工程建设项目工程变更归集流程表》及变更相关材料报送经开区投资评审中心、经开区财政局国有资产 监督管理办公室进行报备；</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(9)建设单位完成报备后，将《经开区工程建设项目工程变更归集流程表》及变更相关材料提交工监办审核，审核通过后完成变更归集。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(二)重大变更</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(1)对于单项重大变更，建设单位研究拟定实施方案时，应组织召开专家论证会，对重大工程变更的必要性和可行性进行论证，形成专家处理意见，对是否需要变更、如何变更予以明确。其余程序同一般变更归集程序。</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(2)首次达到累计重大变更比例时，建设单位应对之前未经论证的工程变更组织专家论证，已进行专家论证的部分，无需 再次进行论证。</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(3)专家组由建设单位负责组建，专家组成员数量为3～7人单数，成员应为省综合</w:t>
      </w:r>
      <w:r>
        <w:rPr>
          <w:rFonts w:hint="eastAsia" w:ascii="宋体" w:hAnsi="宋体" w:eastAsia="宋体" w:cs="宋体"/>
          <w:highlight w:val="none"/>
          <w:lang w:eastAsia="zh-CN"/>
        </w:rPr>
        <w:t xml:space="preserve">评审</w:t>
      </w:r>
      <w:r>
        <w:rPr>
          <w:rFonts w:hint="eastAsia" w:ascii="宋体" w:hAnsi="宋体" w:eastAsia="宋体" w:cs="宋体"/>
          <w:highlight w:val="none"/>
        </w:rPr>
        <w:t xml:space="preserve">库专家。如省综合</w:t>
      </w:r>
      <w:r>
        <w:rPr>
          <w:rFonts w:hint="eastAsia" w:ascii="宋体" w:hAnsi="宋体" w:eastAsia="宋体" w:cs="宋体"/>
          <w:highlight w:val="none"/>
          <w:lang w:eastAsia="zh-CN"/>
        </w:rPr>
        <w:t xml:space="preserve">评审</w:t>
      </w:r>
      <w:r>
        <w:rPr>
          <w:rFonts w:hint="eastAsia" w:ascii="宋体" w:hAnsi="宋体" w:eastAsia="宋体" w:cs="宋体"/>
          <w:highlight w:val="none"/>
        </w:rPr>
        <w:t xml:space="preserve">专家库中无 相应专业专家等特殊情况，可由建设单位推荐专家，并书面说明 理由。</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第十三条  事后归集处理程序：</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除第四条第(五)项、第(六)项之外，符合事后归集情形的变 更，建设单位应于变更实施完成后的30日内进行归集。所有可事后归集的变更均应在工程竣工结算送审前完成。</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事后变更归集流程同事前归集，但无需预审。</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第十四条  累计工程变更达到一般变更归集比例时，应将之前的变更作为首份一般变更按事后归集流程进行归集。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第十五条  因工程变更导致单项投资超出同口径概算，但项目总投资不超整体概算的，建设单位或集中建设实施单位填写概算调剂情况说明表交经开区投资评审中心报备后，方可进行信息归集。因工程变更导致项目总投资超整体概算的，根据相关规定进行调查核实，视具体情况进行责任追究，并经管委会会办同意概算调整后，方可进行信息归集。</w:t>
      </w:r>
      <w:r>
        <w:rPr>
          <w:rFonts w:hint="eastAsia" w:ascii="宋体" w:hAnsi="宋体" w:eastAsia="宋体" w:cs="宋体"/>
          <w:highlight w:val="none"/>
        </w:rPr>
      </w:r>
      <w:r/>
    </w:p>
    <w:p>
      <w:pPr>
        <w:pStyle w:val="835"/>
        <w:ind w:firstLine="42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第五章  工程变更归集监督管理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第十六条 工程变更应当遵循科学、合理的原则。建设单位应认真组织开展项目前期工作，明确相关方案和要求，为勘察、设计工作留出合理时间。勘察、设计单位应保障成果质量，从根源上减少工程变更的发生。若确需变更的，应严格按照工程变更方案执行，项目结算金额应控制在经变更归集后的工程实施金额范围内。</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经济评审单位出具的经济性评审结果，仅作为过程造价控制参考，决(结)算时以相关部门核查结果为准。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第十七条 经开区投资评审中心、财政局(国资办)、工监办 按照各自职责对经开区政府投资项目工程的预算金额、最高投标限价、</w:t>
      </w:r>
      <w:r>
        <w:rPr>
          <w:rFonts w:hint="eastAsia" w:ascii="宋体" w:hAnsi="宋体" w:eastAsia="宋体" w:cs="宋体"/>
          <w:highlight w:val="none"/>
          <w:lang w:eastAsia="zh-CN"/>
        </w:rPr>
        <w:t xml:space="preserve">成交</w:t>
      </w:r>
      <w:r>
        <w:rPr>
          <w:rFonts w:hint="eastAsia" w:ascii="宋体" w:hAnsi="宋体" w:eastAsia="宋体" w:cs="宋体"/>
          <w:highlight w:val="none"/>
        </w:rPr>
        <w:t xml:space="preserve">价、结算价、变更归集等情况，进行跟踪管理。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第十八条 建设单位未按规定程序、未在规定时限内进行信息归集的，在建设单位考核时按照有关规定进行处理。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第十九条 集中建设项目，因项目使用单位原因造成返工、拆改的，应依相关规定追究相关责任人责任。</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第二十条 建设单位存在以下情形的，按相关规定处理：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(一)擅自扩大规模、提高标准、增加建设内容，未按规定履行相关审批程序的，由有关部门进行处理。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(二)将招标范围外的工程内容以工程变更的方式列入施工范围的，由工监办责令改正。已实施的，按照相关法律法规进行处理。</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(三)应归集未归集的工程变更，所增加的投资额相关部门不予认可，造成的后果由责任单位及相关责任人承担。</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第二十一条 建设单位应加大对项目管理人员的专业化培训力度，提升施工现场管理水平，及时掌握全部工程变更的实际情况。加强参建各方的合同管理和风险管理工作，因勘察、设计、监理、 施工及其他参建单位过错发生的工程变更，造成费用增加的，由过 错方按照合同(或协议)约定承担相应费用和相关责任。</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经济评审单位出具的经济评审结果与相关部门核查结果偏差较大的，建设单位或财政部门应追究经济评审单位的责任。</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第二十二条 对在工程变更中有玩忽职守、弄虚作假、恶意串通行为的工作人员，由有关部门追究当事人责任。</w:t>
      </w:r>
      <w:r>
        <w:rPr>
          <w:rFonts w:hint="eastAsia" w:ascii="宋体" w:hAnsi="宋体" w:eastAsia="宋体" w:cs="宋体"/>
          <w:highlight w:val="none"/>
        </w:rPr>
      </w:r>
      <w:r/>
    </w:p>
    <w:p>
      <w:pPr>
        <w:pStyle w:val="835"/>
        <w:ind w:firstLine="420"/>
        <w:jc w:val="center"/>
        <w:spacing w:line="400" w:lineRule="exact"/>
        <w:rPr>
          <w:rFonts w:hint="eastAsia" w:ascii="宋体" w:hAnsi="宋体" w:eastAsia="宋体" w:cs="宋体"/>
          <w:highlight w:val="none"/>
        </w:rPr>
      </w:pPr>
      <w:r>
        <w:rPr>
          <w:rFonts w:hint="eastAsia" w:ascii="宋体" w:hAnsi="宋体" w:eastAsia="宋体" w:cs="宋体"/>
          <w:highlight w:val="none"/>
        </w:rPr>
        <w:t xml:space="preserve">第六章   附 则</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第二十三条 本细则所称建设单位包含集中建设实施单位。</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第二十四条 本细则所称经济评审单位是指建设单位委托的工程全过程造价控制单位(若无全过程造价控制单位则委托监理单位或第三方造价咨询机构)。</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第二十五条 经开区集中建设实施单位管理考核部门负责对集中建设实施单位工程变更管理制度的建立及执行、归集等工作进行考核。</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第二十六条 使用国有企业资金(含控股或主导)的项目工程变更，参照本细则执行。</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第二十七条  工程变更由建设单位通过吴中区住建局的工程项目网上变更归集系统进行申报，并由经开区投资评审中心、工监办 等部门进行线上会签。</w:t>
      </w:r>
      <w:r>
        <w:rPr>
          <w:rFonts w:hint="eastAsia" w:ascii="宋体" w:hAnsi="宋体" w:eastAsia="宋体" w:cs="宋体"/>
          <w:highlight w:val="none"/>
        </w:rPr>
      </w:r>
      <w:r/>
    </w:p>
    <w:p>
      <w:pPr>
        <w:pStyle w:val="835"/>
        <w:ind w:firstLine="420"/>
        <w:jc w:val="left"/>
        <w:spacing w:line="400" w:lineRule="exact"/>
        <w:rPr>
          <w:rFonts w:hint="eastAsia" w:ascii="宋体" w:hAnsi="宋体" w:eastAsia="宋体" w:cs="宋体"/>
          <w:highlight w:val="none"/>
        </w:rPr>
      </w:pPr>
      <w:r>
        <w:rPr>
          <w:rFonts w:hint="eastAsia" w:ascii="宋体" w:hAnsi="宋体" w:eastAsia="宋体" w:cs="宋体"/>
          <w:highlight w:val="none"/>
        </w:rPr>
        <w:t xml:space="preserve">第二十八条 本细则自2026年6月26日起施行，有效期5年。工程项目</w:t>
      </w:r>
      <w:r>
        <w:rPr>
          <w:rFonts w:hint="eastAsia" w:ascii="宋体" w:hAnsi="宋体" w:eastAsia="宋体" w:cs="宋体"/>
          <w:highlight w:val="none"/>
          <w:lang w:eastAsia="zh-CN"/>
        </w:rPr>
        <w:t xml:space="preserve">成交</w:t>
      </w:r>
      <w:r>
        <w:rPr>
          <w:rFonts w:hint="eastAsia" w:ascii="宋体" w:hAnsi="宋体" w:eastAsia="宋体" w:cs="宋体"/>
          <w:highlight w:val="none"/>
        </w:rPr>
        <w:t xml:space="preserve">通知书在2026年6月26日之前的，变更备案继续按《吴 中经济技术开发区政府投资项目工程变更备案管理实施细则》(吴开管委〔2019〕72号)的相关规定执行；工程项目</w:t>
      </w:r>
      <w:r>
        <w:rPr>
          <w:rFonts w:hint="eastAsia" w:ascii="宋体" w:hAnsi="宋体" w:eastAsia="宋体" w:cs="宋体"/>
          <w:highlight w:val="none"/>
          <w:lang w:eastAsia="zh-CN"/>
        </w:rPr>
        <w:t xml:space="preserve">成交</w:t>
      </w:r>
      <w:r>
        <w:rPr>
          <w:rFonts w:hint="eastAsia" w:ascii="宋体" w:hAnsi="宋体" w:eastAsia="宋体" w:cs="宋体"/>
          <w:highlight w:val="none"/>
        </w:rPr>
        <w:t xml:space="preserve">通知书在2026 年6月26日及之后的，则变更归集工作按本细则执行。</w:t>
      </w:r>
      <w:r>
        <w:rPr>
          <w:rFonts w:hint="eastAsia" w:ascii="宋体" w:hAnsi="宋体" w:eastAsia="宋体" w:cs="宋体"/>
          <w:highlight w:val="none"/>
        </w:rPr>
      </w:r>
      <w:r/>
    </w:p>
    <w:p>
      <w:pPr>
        <w:pStyle w:val="835"/>
        <w:jc w:val="left"/>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before="247" w:line="224" w:lineRule="auto"/>
        <w:rPr>
          <w:rFonts w:ascii="黑体" w:hAnsi="黑体" w:eastAsia="黑体" w:cs="黑体"/>
          <w:sz w:val="21"/>
          <w:szCs w:val="21"/>
          <w:highlight w:val="none"/>
        </w:rPr>
      </w:pPr>
      <w:r>
        <w:rPr>
          <w:rFonts w:ascii="黑体" w:hAnsi="黑体" w:eastAsia="黑体" w:cs="黑体"/>
          <w:spacing w:val="-3"/>
          <w:sz w:val="21"/>
          <w:szCs w:val="21"/>
          <w:highlight w:val="none"/>
        </w:rPr>
        <w:t xml:space="preserve">附件1</w:t>
      </w:r>
      <w:r>
        <w:rPr>
          <w:rFonts w:ascii="黑体" w:hAnsi="黑体" w:eastAsia="黑体" w:cs="黑体"/>
          <w:sz w:val="21"/>
          <w:szCs w:val="21"/>
          <w:highlight w:val="none"/>
        </w:rPr>
      </w:r>
      <w:r/>
    </w:p>
    <w:p>
      <w:pPr>
        <w:pStyle w:val="835"/>
        <w:ind w:left="2260"/>
        <w:spacing w:before="111" w:line="221" w:lineRule="auto"/>
        <w:rPr>
          <w:rFonts w:ascii="黑体" w:hAnsi="黑体" w:eastAsia="黑体" w:cs="黑体"/>
          <w:sz w:val="34"/>
          <w:szCs w:val="34"/>
          <w:highlight w:val="none"/>
        </w:rPr>
      </w:pPr>
      <w:r>
        <w:rPr>
          <w:rFonts w:ascii="黑体" w:hAnsi="黑体" w:eastAsia="黑体" w:cs="黑体"/>
          <w:spacing w:val="-3"/>
          <w:sz w:val="34"/>
          <w:szCs w:val="34"/>
          <w:highlight w:val="none"/>
        </w:rPr>
        <w:t xml:space="preserve">工程变更归集管理标准分类表</w:t>
      </w:r>
      <w:r>
        <w:rPr>
          <w:rFonts w:ascii="黑体" w:hAnsi="黑体" w:eastAsia="黑体" w:cs="黑体"/>
          <w:sz w:val="34"/>
          <w:szCs w:val="34"/>
          <w:highlight w:val="none"/>
        </w:rPr>
      </w:r>
      <w:r/>
    </w:p>
    <w:p>
      <w:pPr>
        <w:pStyle w:val="835"/>
        <w:ind w:left="0" w:right="0"/>
        <w:jc w:val="right"/>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金额单位：万元</w:t>
      </w: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883"/>
        <w:tblW w:w="8810" w:type="dxa"/>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5"/>
        <w:gridCol w:w="1937"/>
        <w:gridCol w:w="1748"/>
        <w:gridCol w:w="1908"/>
        <w:gridCol w:w="1359"/>
        <w:gridCol w:w="1443"/>
      </w:tblGrid>
      <w:tr>
        <w:trPr>
          <w:trHeight w:val="23"/>
        </w:trPr>
        <w:tc>
          <w:tcPr>
            <w:tcW w:w="415" w:type="dxa"/>
            <w:vAlign w:val="top"/>
            <w:vMerge w:val="restart"/>
            <w:textDirection w:val="lrTb"/>
            <w:noWrap w:val="false"/>
          </w:tcPr>
          <w:p>
            <w:pPr>
              <w:pStyle w:val="835"/>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rPr>
              <w:t xml:space="preserve">序号</w:t>
            </w:r>
            <w:r>
              <w:rPr>
                <w:rFonts w:hint="eastAsia" w:ascii="宋体" w:hAnsi="宋体" w:eastAsia="宋体" w:cs="宋体"/>
                <w:sz w:val="21"/>
                <w:szCs w:val="21"/>
                <w:highlight w:val="none"/>
              </w:rPr>
            </w:r>
            <w:r/>
          </w:p>
        </w:tc>
        <w:tc>
          <w:tcPr>
            <w:tcW w:w="1937" w:type="dxa"/>
            <w:vAlign w:val="top"/>
            <w:vMerge w:val="restart"/>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工程合同金额</w:t>
            </w:r>
            <w:r>
              <w:rPr>
                <w:rFonts w:hint="eastAsia" w:ascii="宋体" w:hAnsi="宋体" w:eastAsia="宋体" w:cs="宋体"/>
                <w:sz w:val="21"/>
                <w:szCs w:val="21"/>
                <w:highlight w:val="none"/>
              </w:rPr>
            </w:r>
            <w:r/>
          </w:p>
        </w:tc>
        <w:tc>
          <w:tcPr>
            <w:gridSpan w:val="2"/>
            <w:tcW w:w="3656"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6"/>
                <w:sz w:val="21"/>
                <w:szCs w:val="21"/>
                <w:highlight w:val="none"/>
              </w:rPr>
              <w:t xml:space="preserve">一般变更</w:t>
            </w:r>
            <w:r>
              <w:rPr>
                <w:rFonts w:hint="eastAsia" w:ascii="宋体" w:hAnsi="宋体" w:eastAsia="宋体" w:cs="宋体"/>
                <w:sz w:val="21"/>
                <w:szCs w:val="21"/>
                <w:highlight w:val="none"/>
              </w:rPr>
            </w:r>
            <w:r/>
          </w:p>
        </w:tc>
        <w:tc>
          <w:tcPr>
            <w:gridSpan w:val="2"/>
            <w:tcW w:w="2802"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重大变更</w:t>
            </w:r>
            <w:r>
              <w:rPr>
                <w:rFonts w:hint="eastAsia" w:ascii="宋体" w:hAnsi="宋体" w:eastAsia="宋体" w:cs="宋体"/>
                <w:sz w:val="21"/>
                <w:szCs w:val="21"/>
                <w:highlight w:val="none"/>
              </w:rPr>
            </w:r>
            <w:r/>
          </w:p>
        </w:tc>
      </w:tr>
      <w:tr>
        <w:trPr>
          <w:trHeight w:val="23"/>
        </w:trPr>
        <w:tc>
          <w:tcPr>
            <w:tcW w:w="415" w:type="dxa"/>
            <w:vAlign w:val="top"/>
            <w:vMerge w:val="continue"/>
            <w:textDirection w:val="lrTb"/>
            <w:noWrap w:val="false"/>
          </w:tcPr>
          <w:p>
            <w:pPr>
              <w:pStyle w:val="835"/>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937" w:type="dxa"/>
            <w:vAlign w:val="top"/>
            <w:vMerge w:val="continue"/>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748"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单项变更金额</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(正负净额)</w:t>
            </w:r>
            <w:r>
              <w:rPr>
                <w:rFonts w:hint="eastAsia" w:ascii="宋体" w:hAnsi="宋体" w:eastAsia="宋体" w:cs="宋体"/>
                <w:sz w:val="21"/>
                <w:szCs w:val="21"/>
                <w:highlight w:val="none"/>
              </w:rPr>
            </w:r>
            <w:r/>
          </w:p>
        </w:tc>
        <w:tc>
          <w:tcPr>
            <w:tcW w:w="1908" w:type="dxa"/>
            <w:vAlign w:val="top"/>
            <w:textDirection w:val="lrTb"/>
            <w:noWrap w:val="false"/>
          </w:tcPr>
          <w:p>
            <w:pPr>
              <w:pStyle w:val="884"/>
              <w:ind w:left="0" w:right="0" w:hanging="11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rPr>
              <w:t xml:space="preserve">累计变更正负净额</w:t>
            </w:r>
            <w:r>
              <w:rPr>
                <w:rFonts w:hint="eastAsia" w:ascii="宋体" w:hAnsi="宋体" w:eastAsia="宋体" w:cs="宋体"/>
                <w:spacing w:val="4"/>
                <w:sz w:val="21"/>
                <w:szCs w:val="21"/>
                <w:highlight w:val="none"/>
              </w:rPr>
              <w:t xml:space="preserve"> </w:t>
            </w:r>
            <w:r>
              <w:rPr>
                <w:rFonts w:hint="eastAsia" w:ascii="宋体" w:hAnsi="宋体" w:eastAsia="宋体" w:cs="宋体"/>
                <w:b/>
                <w:bCs/>
                <w:spacing w:val="-1"/>
                <w:sz w:val="21"/>
                <w:szCs w:val="21"/>
                <w:highlight w:val="none"/>
              </w:rPr>
              <w:t xml:space="preserve">占合同金额比例</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w:t>
            </w:r>
            <w:r>
              <w:rPr>
                <w:rFonts w:hint="eastAsia" w:ascii="宋体" w:hAnsi="宋体" w:eastAsia="宋体" w:cs="宋体"/>
                <w:sz w:val="21"/>
                <w:szCs w:val="21"/>
                <w:highlight w:val="none"/>
              </w:rPr>
            </w:r>
            <w:r/>
          </w:p>
        </w:tc>
        <w:tc>
          <w:tcPr>
            <w:tcW w:w="1359"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单项变更金额</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(正负净额)</w:t>
            </w:r>
            <w:r>
              <w:rPr>
                <w:rFonts w:hint="eastAsia" w:ascii="宋体" w:hAnsi="宋体" w:eastAsia="宋体" w:cs="宋体"/>
                <w:sz w:val="21"/>
                <w:szCs w:val="21"/>
                <w:highlight w:val="none"/>
              </w:rPr>
            </w:r>
            <w:r/>
          </w:p>
        </w:tc>
        <w:tc>
          <w:tcPr>
            <w:tcW w:w="1443" w:type="dxa"/>
            <w:vAlign w:val="top"/>
            <w:textDirection w:val="lrTb"/>
            <w:noWrap w:val="false"/>
          </w:tcPr>
          <w:p>
            <w:pPr>
              <w:pStyle w:val="884"/>
              <w:ind w:left="0" w:right="0"/>
              <w:jc w:val="right"/>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累计变更正负</w:t>
            </w:r>
            <w:r>
              <w:rPr>
                <w:rFonts w:hint="eastAsia" w:ascii="宋体" w:hAnsi="宋体" w:eastAsia="宋体" w:cs="宋体"/>
                <w:spacing w:val="1"/>
                <w:sz w:val="21"/>
                <w:szCs w:val="21"/>
                <w:highlight w:val="none"/>
              </w:rPr>
              <w:t xml:space="preserve"> </w:t>
            </w:r>
            <w:r>
              <w:rPr>
                <w:rFonts w:hint="eastAsia" w:ascii="宋体" w:hAnsi="宋体" w:eastAsia="宋体" w:cs="宋体"/>
                <w:b/>
                <w:bCs/>
                <w:spacing w:val="-4"/>
                <w:sz w:val="21"/>
                <w:szCs w:val="21"/>
                <w:highlight w:val="none"/>
              </w:rPr>
              <w:t xml:space="preserve">净额占合同金</w:t>
            </w:r>
            <w:r>
              <w:rPr>
                <w:rFonts w:hint="eastAsia" w:ascii="宋体" w:hAnsi="宋体" w:eastAsia="宋体" w:cs="宋体"/>
                <w:sz w:val="21"/>
                <w:szCs w:val="21"/>
                <w:highlight w:val="none"/>
              </w:rPr>
              <w:t xml:space="preserve"> </w:t>
            </w:r>
            <w:r>
              <w:rPr>
                <w:rFonts w:hint="eastAsia" w:ascii="宋体" w:hAnsi="宋体" w:eastAsia="宋体" w:cs="宋体"/>
                <w:b/>
                <w:bCs/>
                <w:spacing w:val="5"/>
                <w:sz w:val="21"/>
                <w:szCs w:val="21"/>
                <w:highlight w:val="none"/>
              </w:rPr>
              <w:t xml:space="preserve">额比例(%)</w:t>
            </w:r>
            <w:r>
              <w:rPr>
                <w:rFonts w:hint="eastAsia" w:ascii="宋体" w:hAnsi="宋体" w:eastAsia="宋体" w:cs="宋体"/>
                <w:sz w:val="21"/>
                <w:szCs w:val="21"/>
                <w:highlight w:val="none"/>
              </w:rPr>
            </w:r>
            <w:r/>
          </w:p>
        </w:tc>
      </w:tr>
      <w:tr>
        <w:trPr>
          <w:trHeight w:val="23"/>
        </w:trPr>
        <w:tc>
          <w:tcPr>
            <w:tcW w:w="415" w:type="dxa"/>
            <w:vAlign w:val="top"/>
            <w:textDirection w:val="lrTb"/>
            <w:noWrap w:val="false"/>
          </w:tcPr>
          <w:p>
            <w:pPr>
              <w:pStyle w:val="884"/>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1937"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政府采购起点至400</w:t>
            </w:r>
            <w:r>
              <w:rPr>
                <w:rFonts w:hint="eastAsia" w:ascii="宋体" w:hAnsi="宋体" w:eastAsia="宋体" w:cs="宋体"/>
                <w:sz w:val="21"/>
                <w:szCs w:val="21"/>
                <w:highlight w:val="none"/>
              </w:rPr>
            </w:r>
            <w:r/>
          </w:p>
        </w:tc>
        <w:tc>
          <w:tcPr>
            <w:tcW w:w="174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10及以上至20</w:t>
            </w:r>
            <w:r>
              <w:rPr>
                <w:rFonts w:hint="eastAsia" w:ascii="宋体" w:hAnsi="宋体" w:eastAsia="宋体" w:cs="宋体"/>
                <w:sz w:val="21"/>
                <w:szCs w:val="21"/>
                <w:highlight w:val="none"/>
              </w:rPr>
            </w:r>
            <w:r/>
          </w:p>
        </w:tc>
        <w:tc>
          <w:tcPr>
            <w:tcW w:w="190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10%及以上至20%</w:t>
            </w: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20及以上</w:t>
            </w:r>
            <w:r>
              <w:rPr>
                <w:rFonts w:hint="eastAsia" w:ascii="宋体" w:hAnsi="宋体" w:eastAsia="宋体" w:cs="宋体"/>
                <w:sz w:val="21"/>
                <w:szCs w:val="21"/>
                <w:highlight w:val="none"/>
              </w:rPr>
            </w:r>
            <w:r/>
          </w:p>
        </w:tc>
        <w:tc>
          <w:tcPr>
            <w:tcW w:w="144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20%及以上</w:t>
            </w:r>
            <w:r>
              <w:rPr>
                <w:rFonts w:hint="eastAsia" w:ascii="宋体" w:hAnsi="宋体" w:eastAsia="宋体" w:cs="宋体"/>
                <w:sz w:val="21"/>
                <w:szCs w:val="21"/>
                <w:highlight w:val="none"/>
              </w:rPr>
            </w:r>
            <w:r/>
          </w:p>
        </w:tc>
      </w:tr>
      <w:tr>
        <w:trPr>
          <w:trHeight w:val="23"/>
        </w:trPr>
        <w:tc>
          <w:tcPr>
            <w:tcW w:w="415" w:type="dxa"/>
            <w:vAlign w:val="top"/>
            <w:textDirection w:val="lrTb"/>
            <w:noWrap w:val="false"/>
          </w:tcPr>
          <w:p>
            <w:pPr>
              <w:pStyle w:val="884"/>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1937"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400及以上至3000</w:t>
            </w:r>
            <w:r>
              <w:rPr>
                <w:rFonts w:hint="eastAsia" w:ascii="宋体" w:hAnsi="宋体" w:eastAsia="宋体" w:cs="宋体"/>
                <w:sz w:val="21"/>
                <w:szCs w:val="21"/>
                <w:highlight w:val="none"/>
              </w:rPr>
            </w:r>
            <w:r/>
          </w:p>
        </w:tc>
        <w:tc>
          <w:tcPr>
            <w:tcW w:w="174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20及以上至50</w:t>
            </w:r>
            <w:r>
              <w:rPr>
                <w:rFonts w:hint="eastAsia" w:ascii="宋体" w:hAnsi="宋体" w:eastAsia="宋体" w:cs="宋体"/>
                <w:sz w:val="21"/>
                <w:szCs w:val="21"/>
                <w:highlight w:val="none"/>
              </w:rPr>
            </w:r>
            <w:r/>
          </w:p>
        </w:tc>
        <w:tc>
          <w:tcPr>
            <w:tcW w:w="190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10%及以上至20%</w:t>
            </w: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50及以上</w:t>
            </w:r>
            <w:r>
              <w:rPr>
                <w:rFonts w:hint="eastAsia" w:ascii="宋体" w:hAnsi="宋体" w:eastAsia="宋体" w:cs="宋体"/>
                <w:sz w:val="21"/>
                <w:szCs w:val="21"/>
                <w:highlight w:val="none"/>
              </w:rPr>
            </w:r>
            <w:r/>
          </w:p>
        </w:tc>
        <w:tc>
          <w:tcPr>
            <w:tcW w:w="144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20%及以上</w:t>
            </w:r>
            <w:r>
              <w:rPr>
                <w:rFonts w:hint="eastAsia" w:ascii="宋体" w:hAnsi="宋体" w:eastAsia="宋体" w:cs="宋体"/>
                <w:sz w:val="21"/>
                <w:szCs w:val="21"/>
                <w:highlight w:val="none"/>
              </w:rPr>
            </w:r>
            <w:r/>
          </w:p>
        </w:tc>
      </w:tr>
      <w:tr>
        <w:trPr>
          <w:trHeight w:val="23"/>
        </w:trPr>
        <w:tc>
          <w:tcPr>
            <w:tcW w:w="415" w:type="dxa"/>
            <w:vAlign w:val="top"/>
            <w:textDirection w:val="lrTb"/>
            <w:noWrap w:val="false"/>
          </w:tcPr>
          <w:p>
            <w:pPr>
              <w:pStyle w:val="884"/>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1937"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3000及以上至10000</w:t>
            </w:r>
            <w:r>
              <w:rPr>
                <w:rFonts w:hint="eastAsia" w:ascii="宋体" w:hAnsi="宋体" w:eastAsia="宋体" w:cs="宋体"/>
                <w:sz w:val="21"/>
                <w:szCs w:val="21"/>
                <w:highlight w:val="none"/>
              </w:rPr>
            </w:r>
            <w:r/>
          </w:p>
        </w:tc>
        <w:tc>
          <w:tcPr>
            <w:tcW w:w="174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50及以上至100</w:t>
            </w:r>
            <w:r>
              <w:rPr>
                <w:rFonts w:hint="eastAsia" w:ascii="宋体" w:hAnsi="宋体" w:eastAsia="宋体" w:cs="宋体"/>
                <w:sz w:val="21"/>
                <w:szCs w:val="21"/>
                <w:highlight w:val="none"/>
              </w:rPr>
            </w:r>
            <w:r/>
          </w:p>
        </w:tc>
        <w:tc>
          <w:tcPr>
            <w:tcW w:w="190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8%及以上至15%</w:t>
            </w: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100及以上</w:t>
            </w:r>
            <w:r>
              <w:rPr>
                <w:rFonts w:hint="eastAsia" w:ascii="宋体" w:hAnsi="宋体" w:eastAsia="宋体" w:cs="宋体"/>
                <w:sz w:val="21"/>
                <w:szCs w:val="21"/>
                <w:highlight w:val="none"/>
              </w:rPr>
            </w:r>
            <w:r/>
          </w:p>
        </w:tc>
        <w:tc>
          <w:tcPr>
            <w:tcW w:w="144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15%及以上</w:t>
            </w:r>
            <w:r>
              <w:rPr>
                <w:rFonts w:hint="eastAsia" w:ascii="宋体" w:hAnsi="宋体" w:eastAsia="宋体" w:cs="宋体"/>
                <w:sz w:val="21"/>
                <w:szCs w:val="21"/>
                <w:highlight w:val="none"/>
              </w:rPr>
            </w:r>
            <w:r/>
          </w:p>
        </w:tc>
      </w:tr>
      <w:tr>
        <w:trPr>
          <w:trHeight w:val="23"/>
        </w:trPr>
        <w:tc>
          <w:tcPr>
            <w:tcW w:w="415" w:type="dxa"/>
            <w:vAlign w:val="top"/>
            <w:textDirection w:val="lrTb"/>
            <w:noWrap w:val="false"/>
          </w:tcPr>
          <w:p>
            <w:pPr>
              <w:pStyle w:val="884"/>
              <w:ind w:left="0" w:right="0"/>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1937"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10000及以上</w:t>
            </w:r>
            <w:r>
              <w:rPr>
                <w:rFonts w:hint="eastAsia" w:ascii="宋体" w:hAnsi="宋体" w:eastAsia="宋体" w:cs="宋体"/>
                <w:sz w:val="21"/>
                <w:szCs w:val="21"/>
                <w:highlight w:val="none"/>
              </w:rPr>
            </w:r>
            <w:r/>
          </w:p>
        </w:tc>
        <w:tc>
          <w:tcPr>
            <w:tcW w:w="174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100及以上至200</w:t>
            </w:r>
            <w:r>
              <w:rPr>
                <w:rFonts w:hint="eastAsia" w:ascii="宋体" w:hAnsi="宋体" w:eastAsia="宋体" w:cs="宋体"/>
                <w:sz w:val="21"/>
                <w:szCs w:val="21"/>
                <w:highlight w:val="none"/>
              </w:rPr>
            </w:r>
            <w:r/>
          </w:p>
        </w:tc>
        <w:tc>
          <w:tcPr>
            <w:tcW w:w="1908"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5%及以上至10%</w:t>
            </w: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200及以上</w:t>
            </w:r>
            <w:r>
              <w:rPr>
                <w:rFonts w:hint="eastAsia" w:ascii="宋体" w:hAnsi="宋体" w:eastAsia="宋体" w:cs="宋体"/>
                <w:sz w:val="21"/>
                <w:szCs w:val="21"/>
                <w:highlight w:val="none"/>
              </w:rPr>
            </w:r>
            <w:r/>
          </w:p>
        </w:tc>
        <w:tc>
          <w:tcPr>
            <w:tcW w:w="144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10%及以上</w:t>
            </w:r>
            <w:r>
              <w:rPr>
                <w:rFonts w:hint="eastAsia" w:ascii="宋体" w:hAnsi="宋体" w:eastAsia="宋体" w:cs="宋体"/>
                <w:sz w:val="21"/>
                <w:szCs w:val="21"/>
                <w:highlight w:val="none"/>
              </w:rPr>
            </w:r>
            <w:r/>
          </w:p>
        </w:tc>
      </w:tr>
    </w:tbl>
    <w:p>
      <w:pPr>
        <w:pStyle w:val="841"/>
        <w:ind w:right="0"/>
        <w:jc w:val="both"/>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注：1.400万元以下纳入政府采购管理的</w:t>
      </w:r>
      <w:r>
        <w:rPr>
          <w:rFonts w:hint="eastAsia" w:ascii="宋体" w:hAnsi="宋体" w:eastAsia="宋体" w:cs="宋体"/>
          <w:sz w:val="21"/>
          <w:szCs w:val="21"/>
          <w:highlight w:val="none"/>
        </w:rPr>
        <w:t xml:space="preserve">小额工程，追加的采购金额不得超过原合同 </w:t>
      </w:r>
      <w:r>
        <w:rPr>
          <w:rFonts w:hint="eastAsia" w:ascii="宋体" w:hAnsi="宋体" w:eastAsia="宋体" w:cs="宋体"/>
          <w:spacing w:val="-3"/>
          <w:sz w:val="21"/>
          <w:szCs w:val="21"/>
          <w:highlight w:val="none"/>
        </w:rPr>
        <w:t xml:space="preserve">金额的10%,并进行归集，超原合同金额10%的部分，不予归集；其他形式发包的政</w:t>
      </w:r>
      <w:r>
        <w:rPr>
          <w:rFonts w:hint="eastAsia" w:ascii="宋体" w:hAnsi="宋体" w:eastAsia="宋体" w:cs="宋体"/>
          <w:spacing w:val="9"/>
          <w:sz w:val="21"/>
          <w:szCs w:val="21"/>
          <w:highlight w:val="none"/>
        </w:rPr>
        <w:t xml:space="preserve"> </w:t>
      </w:r>
      <w:r>
        <w:rPr>
          <w:rFonts w:hint="eastAsia" w:ascii="宋体" w:hAnsi="宋体" w:eastAsia="宋体" w:cs="宋体"/>
          <w:spacing w:val="-8"/>
          <w:sz w:val="21"/>
          <w:szCs w:val="21"/>
          <w:highlight w:val="none"/>
        </w:rPr>
        <w:t xml:space="preserve">府采购起点至400万元的小额工程按照归集标准归</w:t>
      </w:r>
      <w:r>
        <w:rPr>
          <w:rFonts w:hint="eastAsia" w:ascii="宋体" w:hAnsi="宋体" w:eastAsia="宋体" w:cs="宋体"/>
          <w:spacing w:val="-9"/>
          <w:sz w:val="21"/>
          <w:szCs w:val="21"/>
          <w:highlight w:val="none"/>
        </w:rPr>
        <w:t xml:space="preserve">集。</w:t>
      </w:r>
      <w:r>
        <w:rPr>
          <w:rFonts w:hint="eastAsia" w:ascii="宋体" w:hAnsi="宋体" w:eastAsia="宋体" w:cs="宋体"/>
          <w:sz w:val="21"/>
          <w:szCs w:val="21"/>
          <w:highlight w:val="none"/>
        </w:rPr>
      </w:r>
      <w:r/>
    </w:p>
    <w:p>
      <w:pPr>
        <w:pStyle w:val="841"/>
        <w:ind w:right="0" w:firstLine="372"/>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 xml:space="preserve">2.</w:t>
      </w:r>
      <w:r>
        <w:rPr>
          <w:rFonts w:hint="eastAsia" w:ascii="宋体" w:hAnsi="宋体" w:eastAsia="宋体" w:cs="宋体"/>
          <w:spacing w:val="-18"/>
          <w:sz w:val="21"/>
          <w:szCs w:val="21"/>
          <w:highlight w:val="none"/>
        </w:rPr>
        <w:t xml:space="preserve"> </w:t>
      </w:r>
      <w:r>
        <w:rPr>
          <w:rFonts w:hint="eastAsia" w:ascii="宋体" w:hAnsi="宋体" w:eastAsia="宋体" w:cs="宋体"/>
          <w:spacing w:val="-12"/>
          <w:sz w:val="21"/>
          <w:szCs w:val="21"/>
          <w:highlight w:val="none"/>
        </w:rPr>
        <w:t xml:space="preserve">单项变更金额以绝对值计算判定，累计变更金额以增加、减少的工程变更分别</w:t>
      </w:r>
      <w:r>
        <w:rPr>
          <w:rFonts w:hint="eastAsia" w:ascii="宋体" w:hAnsi="宋体" w:eastAsia="宋体" w:cs="宋体"/>
          <w:sz w:val="21"/>
          <w:szCs w:val="21"/>
          <w:highlight w:val="none"/>
        </w:rPr>
        <w:t xml:space="preserve"> </w:t>
      </w:r>
      <w:r>
        <w:rPr>
          <w:rFonts w:hint="eastAsia" w:ascii="宋体" w:hAnsi="宋体" w:eastAsia="宋体" w:cs="宋体"/>
          <w:spacing w:val="-15"/>
          <w:sz w:val="21"/>
          <w:szCs w:val="21"/>
          <w:highlight w:val="none"/>
        </w:rPr>
        <w:t xml:space="preserve">累计计算，按各自的累计变更金额所占的百分比分别归集。</w:t>
      </w:r>
      <w:r>
        <w:rPr>
          <w:rFonts w:hint="eastAsia" w:ascii="宋体" w:hAnsi="宋体" w:eastAsia="宋体" w:cs="宋体"/>
          <w:sz w:val="21"/>
          <w:szCs w:val="21"/>
          <w:highlight w:val="none"/>
        </w:rPr>
      </w:r>
      <w:r/>
    </w:p>
    <w:p>
      <w:pPr>
        <w:pStyle w:val="841"/>
        <w:ind w:right="0" w:firstLine="436"/>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3.单项变更金额(正负净额)是指由于同一原因导致的一处或多处变更前后费用</w:t>
      </w:r>
      <w:r>
        <w:rPr>
          <w:rFonts w:hint="eastAsia" w:ascii="宋体" w:hAnsi="宋体" w:eastAsia="宋体" w:cs="宋体"/>
          <w:spacing w:val="8"/>
          <w:sz w:val="21"/>
          <w:szCs w:val="21"/>
          <w:highlight w:val="none"/>
        </w:rPr>
        <w:t xml:space="preserve"> </w:t>
      </w:r>
      <w:r>
        <w:rPr>
          <w:rFonts w:hint="eastAsia" w:ascii="宋体" w:hAnsi="宋体" w:eastAsia="宋体" w:cs="宋体"/>
          <w:spacing w:val="-6"/>
          <w:sz w:val="21"/>
          <w:szCs w:val="21"/>
          <w:highlight w:val="none"/>
        </w:rPr>
        <w:t xml:space="preserve">的增减差额。具体包括但不限于以下所列情形：</w:t>
      </w:r>
      <w:r>
        <w:rPr>
          <w:rFonts w:hint="eastAsia" w:ascii="宋体" w:hAnsi="宋体" w:eastAsia="宋体" w:cs="宋体"/>
          <w:sz w:val="21"/>
          <w:szCs w:val="21"/>
          <w:highlight w:val="none"/>
        </w:rPr>
      </w:r>
      <w:r/>
    </w:p>
    <w:p>
      <w:pPr>
        <w:pStyle w:val="841"/>
        <w:ind w:right="0" w:firstLine="440"/>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(1)若合同内某事项仅发生位置变更，且变更后的位置仍在原合同</w:t>
      </w:r>
      <w:r>
        <w:rPr>
          <w:rFonts w:hint="eastAsia" w:ascii="宋体" w:hAnsi="宋体" w:eastAsia="宋体" w:cs="宋体"/>
          <w:spacing w:val="4"/>
          <w:sz w:val="21"/>
          <w:szCs w:val="21"/>
          <w:highlight w:val="none"/>
        </w:rPr>
        <w:t xml:space="preserve">约定的范围</w:t>
      </w:r>
      <w:r>
        <w:rPr>
          <w:rFonts w:hint="eastAsia" w:ascii="宋体" w:hAnsi="宋体" w:eastAsia="宋体" w:cs="宋体"/>
          <w:sz w:val="21"/>
          <w:szCs w:val="21"/>
          <w:highlight w:val="none"/>
        </w:rPr>
        <w:t xml:space="preserve"> </w:t>
      </w:r>
      <w:r>
        <w:rPr>
          <w:rFonts w:hint="eastAsia" w:ascii="宋体" w:hAnsi="宋体" w:eastAsia="宋体" w:cs="宋体"/>
          <w:spacing w:val="-3"/>
          <w:sz w:val="21"/>
          <w:szCs w:val="21"/>
          <w:highlight w:val="none"/>
        </w:rPr>
        <w:t xml:space="preserve">内，则该事项无需作为变更事项归集。但如果位置变更导致该事项工程量发生变化，</w:t>
      </w:r>
      <w:r>
        <w:rPr>
          <w:rFonts w:hint="eastAsia" w:ascii="宋体" w:hAnsi="宋体" w:eastAsia="宋体" w:cs="宋体"/>
          <w:spacing w:val="15"/>
          <w:sz w:val="21"/>
          <w:szCs w:val="21"/>
          <w:highlight w:val="none"/>
        </w:rPr>
        <w:t xml:space="preserve"> </w:t>
      </w:r>
      <w:r>
        <w:rPr>
          <w:rFonts w:hint="eastAsia" w:ascii="宋体" w:hAnsi="宋体" w:eastAsia="宋体" w:cs="宋体"/>
          <w:spacing w:val="-3"/>
          <w:sz w:val="21"/>
          <w:szCs w:val="21"/>
          <w:highlight w:val="none"/>
        </w:rPr>
        <w:t xml:space="preserve">或影响到其他事项的工程量，则应将该事项变化部分及受影响的其他事项的差额作为</w:t>
      </w:r>
      <w:r>
        <w:rPr>
          <w:rFonts w:hint="eastAsia" w:ascii="宋体" w:hAnsi="宋体" w:eastAsia="宋体" w:cs="宋体"/>
          <w:spacing w:val="15"/>
          <w:sz w:val="21"/>
          <w:szCs w:val="21"/>
          <w:highlight w:val="none"/>
        </w:rPr>
        <w:t xml:space="preserve"> </w:t>
      </w:r>
      <w:r>
        <w:rPr>
          <w:rFonts w:hint="eastAsia" w:ascii="宋体" w:hAnsi="宋体" w:eastAsia="宋体" w:cs="宋体"/>
          <w:spacing w:val="-13"/>
          <w:sz w:val="21"/>
          <w:szCs w:val="21"/>
          <w:highlight w:val="none"/>
        </w:rPr>
        <w:t xml:space="preserve">正负净额归集；</w:t>
      </w:r>
      <w:r>
        <w:rPr>
          <w:rFonts w:hint="eastAsia" w:ascii="宋体" w:hAnsi="宋体" w:eastAsia="宋体" w:cs="宋体"/>
          <w:sz w:val="21"/>
          <w:szCs w:val="21"/>
          <w:highlight w:val="none"/>
        </w:rPr>
      </w:r>
      <w:r/>
    </w:p>
    <w:p>
      <w:pPr>
        <w:pStyle w:val="841"/>
        <w:ind w:right="0" w:firstLine="412"/>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(2)如果合同约定事项仅发生位置变更，且变更后的位置超出合同(施工图红</w:t>
      </w:r>
      <w:r>
        <w:rPr>
          <w:rFonts w:hint="eastAsia" w:ascii="宋体" w:hAnsi="宋体" w:eastAsia="宋体" w:cs="宋体"/>
          <w:spacing w:val="16"/>
          <w:sz w:val="21"/>
          <w:szCs w:val="21"/>
          <w:highlight w:val="none"/>
        </w:rPr>
        <w:t xml:space="preserve"> </w:t>
      </w:r>
      <w:r>
        <w:rPr>
          <w:rFonts w:hint="eastAsia" w:ascii="宋体" w:hAnsi="宋体" w:eastAsia="宋体" w:cs="宋体"/>
          <w:spacing w:val="-10"/>
          <w:sz w:val="21"/>
          <w:szCs w:val="21"/>
          <w:highlight w:val="none"/>
        </w:rPr>
        <w:t xml:space="preserve">线)范围，则该事项原则上应视为新增工程，不属于原合同范围。但若该事项是项目</w:t>
      </w:r>
      <w:r>
        <w:rPr>
          <w:rFonts w:hint="eastAsia" w:ascii="宋体" w:hAnsi="宋体" w:eastAsia="宋体" w:cs="宋体"/>
          <w:spacing w:val="5"/>
          <w:sz w:val="21"/>
          <w:szCs w:val="21"/>
          <w:highlight w:val="none"/>
        </w:rPr>
        <w:t xml:space="preserve"> </w:t>
      </w:r>
      <w:r>
        <w:rPr>
          <w:rFonts w:hint="eastAsia" w:ascii="宋体" w:hAnsi="宋体" w:eastAsia="宋体" w:cs="宋体"/>
          <w:spacing w:val="-14"/>
          <w:sz w:val="21"/>
          <w:szCs w:val="21"/>
          <w:highlight w:val="none"/>
        </w:rPr>
        <w:t xml:space="preserve">运行不可或缺、不可分割的组成部分，则作为例外情形处理；</w:t>
      </w:r>
      <w:r>
        <w:rPr>
          <w:rFonts w:hint="eastAsia" w:ascii="宋体" w:hAnsi="宋体" w:eastAsia="宋体" w:cs="宋体"/>
          <w:sz w:val="21"/>
          <w:szCs w:val="21"/>
          <w:highlight w:val="none"/>
        </w:rPr>
      </w:r>
      <w:r/>
    </w:p>
    <w:p>
      <w:pPr>
        <w:pStyle w:val="841"/>
        <w:ind w:right="0" w:firstLine="428"/>
        <w:keepLines w:val="0"/>
        <w:keepNext w:val="0"/>
        <w:pageBreakBefore w:val="0"/>
        <w:spacing w:after="0" w:line="36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(3)工程设计图纸变更(含地质条件变化引起的变更)、因建设单位原因导致</w:t>
      </w:r>
      <w:r>
        <w:rPr>
          <w:rFonts w:hint="eastAsia" w:ascii="宋体" w:hAnsi="宋体" w:eastAsia="宋体" w:cs="宋体"/>
          <w:sz w:val="21"/>
          <w:szCs w:val="21"/>
          <w:highlight w:val="none"/>
        </w:rPr>
        <w:t xml:space="preserve"> </w:t>
      </w:r>
      <w:r>
        <w:rPr>
          <w:rFonts w:hint="eastAsia" w:ascii="宋体" w:hAnsi="宋体" w:eastAsia="宋体" w:cs="宋体"/>
          <w:spacing w:val="-13"/>
          <w:sz w:val="21"/>
          <w:szCs w:val="21"/>
          <w:highlight w:val="none"/>
        </w:rPr>
        <w:t xml:space="preserve">施工方案变更、重要材料与设备改变，以变更前后增减事项的差额作为正负</w:t>
      </w:r>
      <w:r>
        <w:rPr>
          <w:rFonts w:hint="eastAsia" w:ascii="宋体" w:hAnsi="宋体" w:eastAsia="宋体" w:cs="宋体"/>
          <w:spacing w:val="-14"/>
          <w:sz w:val="21"/>
          <w:szCs w:val="21"/>
          <w:highlight w:val="none"/>
        </w:rPr>
        <w:t xml:space="preserve">净额进行</w:t>
      </w:r>
      <w:r>
        <w:rPr>
          <w:rFonts w:hint="eastAsia" w:ascii="宋体" w:hAnsi="宋体" w:eastAsia="宋体" w:cs="宋体"/>
          <w:sz w:val="21"/>
          <w:szCs w:val="21"/>
          <w:highlight w:val="none"/>
        </w:rPr>
        <w:t xml:space="preserve"> </w:t>
      </w:r>
      <w:r>
        <w:rPr>
          <w:rFonts w:hint="eastAsia" w:ascii="宋体" w:hAnsi="宋体" w:eastAsia="宋体" w:cs="宋体"/>
          <w:spacing w:val="-26"/>
          <w:sz w:val="21"/>
          <w:szCs w:val="21"/>
          <w:highlight w:val="none"/>
        </w:rPr>
        <w:t xml:space="preserve">归集；</w:t>
      </w:r>
      <w:r>
        <w:rPr>
          <w:rFonts w:hint="eastAsia" w:ascii="宋体" w:hAnsi="宋体" w:eastAsia="宋体" w:cs="宋体"/>
          <w:sz w:val="21"/>
          <w:szCs w:val="21"/>
          <w:highlight w:val="none"/>
        </w:rPr>
      </w:r>
      <w:r/>
    </w:p>
    <w:p>
      <w:pPr>
        <w:pStyle w:val="835"/>
        <w:numPr>
          <w:ilvl w:val="0"/>
          <w:numId w:val="0"/>
        </w:numPr>
        <w:ind w:right="0" w:firstLine="44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(4)如果合同中某个事项单纯取消或增加，且不</w:t>
      </w:r>
      <w:r>
        <w:rPr>
          <w:rFonts w:hint="eastAsia" w:ascii="宋体" w:hAnsi="宋体" w:eastAsia="宋体" w:cs="宋体"/>
          <w:spacing w:val="4"/>
          <w:sz w:val="21"/>
          <w:szCs w:val="21"/>
          <w:highlight w:val="none"/>
        </w:rPr>
        <w:t xml:space="preserve">影响其他事项，则以该事项的</w:t>
      </w:r>
      <w:r>
        <w:rPr>
          <w:rFonts w:hint="eastAsia" w:ascii="宋体" w:hAnsi="宋体" w:eastAsia="宋体" w:cs="宋体"/>
          <w:sz w:val="21"/>
          <w:szCs w:val="21"/>
          <w:highlight w:val="none"/>
        </w:rPr>
        <w:t xml:space="preserve"> </w:t>
      </w:r>
      <w:r>
        <w:rPr>
          <w:rFonts w:hint="eastAsia" w:ascii="宋体" w:hAnsi="宋体" w:eastAsia="宋体" w:cs="宋体"/>
          <w:spacing w:val="-6"/>
          <w:sz w:val="21"/>
          <w:szCs w:val="21"/>
          <w:highlight w:val="none"/>
        </w:rPr>
        <w:t xml:space="preserve">金额作为正负净额归集。</w:t>
      </w:r>
      <w:r>
        <w:rPr>
          <w:rFonts w:hint="eastAsia" w:ascii="宋体" w:hAnsi="宋体" w:eastAsia="宋体" w:cs="宋体"/>
          <w:sz w:val="21"/>
          <w:szCs w:val="21"/>
          <w:highlight w:val="none"/>
        </w:rPr>
      </w:r>
      <w:r/>
    </w:p>
    <w:p>
      <w:pPr>
        <w:pStyle w:val="835"/>
        <w:numPr>
          <w:ilvl w:val="0"/>
          <w:numId w:val="0"/>
        </w:numPr>
        <w:ind w:firstLine="420"/>
        <w:keepLines w:val="0"/>
        <w:keepNext w:val="0"/>
        <w:pageBreakBefore w:val="0"/>
        <w:spacing w:line="360" w:lineRule="auto"/>
        <w:widowControl/>
        <w:rPr>
          <w:rFonts w:hint="eastAsia" w:ascii="宋体" w:hAnsi="宋体" w:cs="宋体"/>
          <w:highlight w:val="none"/>
        </w:rPr>
      </w:pPr>
      <w:r>
        <w:rPr>
          <w:rFonts w:hint="eastAsia" w:ascii="宋体" w:hAnsi="宋体" w:cs="宋体"/>
          <w:highlight w:val="none"/>
        </w:rPr>
      </w:r>
      <w:r/>
    </w:p>
    <w:p>
      <w:pPr>
        <w:pStyle w:val="835"/>
        <w:ind w:left="74"/>
        <w:spacing w:before="69" w:line="224" w:lineRule="auto"/>
        <w:rPr>
          <w:rFonts w:ascii="黑体" w:hAnsi="黑体" w:eastAsia="黑体" w:cs="黑体"/>
          <w:b w:val="0"/>
          <w:bCs w:val="0"/>
          <w:sz w:val="21"/>
          <w:szCs w:val="21"/>
          <w:highlight w:val="none"/>
        </w:rPr>
      </w:pPr>
      <w:r>
        <w:rPr>
          <w:rFonts w:ascii="黑体" w:hAnsi="黑体" w:eastAsia="黑体" w:cs="黑体"/>
          <w:b w:val="0"/>
          <w:bCs w:val="0"/>
          <w:spacing w:val="-3"/>
          <w:sz w:val="21"/>
          <w:szCs w:val="21"/>
          <w:highlight w:val="none"/>
        </w:rPr>
        <w:t xml:space="preserve">附件2</w:t>
      </w:r>
      <w:r>
        <w:rPr>
          <w:rFonts w:ascii="黑体" w:hAnsi="黑体" w:eastAsia="黑体" w:cs="黑体"/>
          <w:b w:val="0"/>
          <w:bCs w:val="0"/>
          <w:sz w:val="21"/>
          <w:szCs w:val="21"/>
          <w:highlight w:val="none"/>
        </w:rPr>
      </w:r>
      <w:r/>
    </w:p>
    <w:p>
      <w:pPr>
        <w:pStyle w:val="835"/>
        <w:ind w:left="1274"/>
        <w:spacing w:before="35" w:line="219" w:lineRule="auto"/>
        <w:rPr>
          <w:rFonts w:ascii="宋体" w:hAnsi="宋体" w:eastAsia="宋体" w:cs="宋体"/>
          <w:sz w:val="39"/>
          <w:szCs w:val="39"/>
          <w:highlight w:val="none"/>
        </w:rPr>
      </w:pPr>
      <w:r>
        <w:rPr>
          <w:rFonts w:ascii="宋体" w:hAnsi="宋体" w:eastAsia="宋体" w:cs="宋体"/>
          <w:spacing w:val="-31"/>
          <w:sz w:val="39"/>
          <w:szCs w:val="39"/>
          <w:highlight w:val="none"/>
        </w:rPr>
        <w:t xml:space="preserve">经开区工程建设项目工程变更预审报审表</w:t>
      </w:r>
      <w:r>
        <w:rPr>
          <w:rFonts w:ascii="宋体" w:hAnsi="宋体" w:eastAsia="宋体" w:cs="宋体"/>
          <w:sz w:val="39"/>
          <w:szCs w:val="39"/>
          <w:highlight w:val="none"/>
        </w:rPr>
      </w:r>
      <w:r/>
    </w:p>
    <w:p>
      <w:pPr>
        <w:pStyle w:val="835"/>
        <w:spacing w:before="54"/>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883"/>
        <w:tblW w:w="898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2"/>
        <w:gridCol w:w="1145"/>
        <w:gridCol w:w="1582"/>
        <w:gridCol w:w="314"/>
        <w:gridCol w:w="873"/>
        <w:gridCol w:w="1500"/>
        <w:gridCol w:w="480"/>
        <w:gridCol w:w="1333"/>
      </w:tblGrid>
      <w:tr>
        <w:trPr>
          <w:trHeight w:val="445"/>
        </w:trPr>
        <w:tc>
          <w:tcPr>
            <w:tcW w:w="1762" w:type="dxa"/>
            <w:vAlign w:val="top"/>
            <w:textDirection w:val="lrTb"/>
            <w:noWrap w:val="false"/>
          </w:tcPr>
          <w:p>
            <w:pPr>
              <w:pStyle w:val="884"/>
              <w:ind w:left="265"/>
              <w:spacing w:before="124"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工程名称</w:t>
            </w:r>
            <w:r>
              <w:rPr>
                <w:rFonts w:hint="eastAsia" w:ascii="宋体" w:hAnsi="宋体" w:eastAsia="宋体" w:cs="宋体"/>
                <w:sz w:val="21"/>
                <w:szCs w:val="21"/>
                <w:highlight w:val="none"/>
              </w:rPr>
            </w:r>
            <w:r/>
          </w:p>
        </w:tc>
        <w:tc>
          <w:tcPr>
            <w:gridSpan w:val="3"/>
            <w:tcW w:w="3041"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373" w:type="dxa"/>
            <w:vAlign w:val="top"/>
            <w:textDirection w:val="lrTb"/>
            <w:noWrap w:val="false"/>
          </w:tcPr>
          <w:p>
            <w:pPr>
              <w:pStyle w:val="884"/>
              <w:ind w:left="446"/>
              <w:spacing w:before="123"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变更预审编号</w:t>
            </w:r>
            <w:r>
              <w:rPr>
                <w:rFonts w:hint="eastAsia" w:ascii="宋体" w:hAnsi="宋体" w:eastAsia="宋体" w:cs="宋体"/>
                <w:sz w:val="21"/>
                <w:szCs w:val="21"/>
                <w:highlight w:val="none"/>
              </w:rPr>
            </w:r>
            <w:r/>
          </w:p>
        </w:tc>
        <w:tc>
          <w:tcPr>
            <w:gridSpan w:val="2"/>
            <w:tcW w:w="181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37"/>
        </w:trPr>
        <w:tc>
          <w:tcPr>
            <w:tcW w:w="1762" w:type="dxa"/>
            <w:vAlign w:val="top"/>
            <w:textDirection w:val="lrTb"/>
            <w:noWrap w:val="false"/>
          </w:tcPr>
          <w:p>
            <w:pPr>
              <w:pStyle w:val="884"/>
              <w:ind w:left="164"/>
              <w:spacing w:before="119"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变更提出单</w:t>
            </w:r>
            <w:r>
              <w:rPr>
                <w:rFonts w:hint="eastAsia" w:ascii="宋体" w:hAnsi="宋体" w:eastAsia="宋体" w:cs="宋体"/>
                <w:sz w:val="21"/>
                <w:szCs w:val="21"/>
                <w:highlight w:val="none"/>
              </w:rPr>
              <w:t xml:space="preserve">位</w:t>
            </w:r>
            <w:r>
              <w:rPr>
                <w:rFonts w:hint="eastAsia" w:ascii="宋体" w:hAnsi="宋体" w:eastAsia="宋体" w:cs="宋体"/>
                <w:sz w:val="21"/>
                <w:szCs w:val="21"/>
                <w:highlight w:val="none"/>
              </w:rPr>
            </w:r>
            <w:r/>
          </w:p>
        </w:tc>
        <w:tc>
          <w:tcPr>
            <w:gridSpan w:val="3"/>
            <w:tcW w:w="3041"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373" w:type="dxa"/>
            <w:vAlign w:val="top"/>
            <w:textDirection w:val="lrTb"/>
            <w:noWrap w:val="false"/>
          </w:tcPr>
          <w:p>
            <w:pPr>
              <w:pStyle w:val="884"/>
              <w:jc w:val="center"/>
              <w:spacing w:before="68"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变更提交日期</w:t>
            </w:r>
            <w:r>
              <w:rPr>
                <w:rFonts w:hint="eastAsia" w:ascii="宋体" w:hAnsi="宋体" w:eastAsia="宋体" w:cs="宋体"/>
                <w:sz w:val="21"/>
                <w:szCs w:val="21"/>
                <w:highlight w:val="none"/>
              </w:rPr>
            </w:r>
            <w:r/>
          </w:p>
        </w:tc>
        <w:tc>
          <w:tcPr>
            <w:gridSpan w:val="2"/>
            <w:tcW w:w="181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26"/>
        </w:trPr>
        <w:tc>
          <w:tcPr>
            <w:tcW w:w="1762" w:type="dxa"/>
            <w:vAlign w:val="top"/>
            <w:textDirection w:val="lrTb"/>
            <w:noWrap w:val="false"/>
          </w:tcPr>
          <w:p>
            <w:pPr>
              <w:pStyle w:val="884"/>
              <w:ind w:left="84" w:right="108" w:firstLine="79"/>
              <w:jc w:val="both"/>
              <w:spacing w:before="68" w:line="255"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集中建设实</w:t>
            </w:r>
            <w:r>
              <w:rPr>
                <w:rFonts w:hint="eastAsia" w:ascii="宋体" w:hAnsi="宋体" w:eastAsia="宋体" w:cs="宋体"/>
                <w:spacing w:val="5"/>
                <w:sz w:val="21"/>
                <w:szCs w:val="21"/>
                <w:highlight w:val="none"/>
              </w:rPr>
              <w:t xml:space="preserve">施单位(建设</w:t>
            </w:r>
            <w:r>
              <w:rPr>
                <w:rFonts w:hint="eastAsia" w:ascii="宋体" w:hAnsi="宋体" w:eastAsia="宋体" w:cs="宋体"/>
                <w:spacing w:val="13"/>
                <w:sz w:val="21"/>
                <w:szCs w:val="21"/>
                <w:highlight w:val="none"/>
              </w:rPr>
              <w:t xml:space="preserve">单位)</w:t>
            </w:r>
            <w:r>
              <w:rPr>
                <w:rFonts w:hint="eastAsia" w:ascii="宋体" w:hAnsi="宋体" w:eastAsia="宋体" w:cs="宋体"/>
                <w:sz w:val="21"/>
                <w:szCs w:val="21"/>
                <w:highlight w:val="none"/>
              </w:rPr>
            </w:r>
            <w:r/>
          </w:p>
        </w:tc>
        <w:tc>
          <w:tcPr>
            <w:gridSpan w:val="3"/>
            <w:tcW w:w="3041"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373" w:type="dxa"/>
            <w:vAlign w:val="top"/>
            <w:textDirection w:val="lrTb"/>
            <w:noWrap w:val="false"/>
          </w:tcPr>
          <w:p>
            <w:pPr>
              <w:pStyle w:val="884"/>
              <w:ind w:left="656"/>
              <w:spacing w:before="68"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施工单位</w:t>
            </w:r>
            <w:r>
              <w:rPr>
                <w:rFonts w:hint="eastAsia" w:ascii="宋体" w:hAnsi="宋体" w:eastAsia="宋体" w:cs="宋体"/>
                <w:sz w:val="21"/>
                <w:szCs w:val="21"/>
                <w:highlight w:val="none"/>
              </w:rPr>
            </w:r>
            <w:r/>
          </w:p>
        </w:tc>
        <w:tc>
          <w:tcPr>
            <w:gridSpan w:val="2"/>
            <w:tcW w:w="181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560"/>
        </w:trPr>
        <w:tc>
          <w:tcPr>
            <w:tcW w:w="1762" w:type="dxa"/>
            <w:vAlign w:val="top"/>
            <w:textDirection w:val="lrTb"/>
            <w:noWrap w:val="false"/>
          </w:tcPr>
          <w:p>
            <w:pPr>
              <w:pStyle w:val="884"/>
              <w:ind w:left="265"/>
              <w:spacing w:before="180"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变更内容</w:t>
            </w:r>
            <w:r>
              <w:rPr>
                <w:rFonts w:hint="eastAsia" w:ascii="宋体" w:hAnsi="宋体" w:eastAsia="宋体" w:cs="宋体"/>
                <w:sz w:val="21"/>
                <w:szCs w:val="21"/>
                <w:highlight w:val="none"/>
              </w:rPr>
            </w:r>
            <w:r/>
          </w:p>
        </w:tc>
        <w:tc>
          <w:tcPr>
            <w:gridSpan w:val="7"/>
            <w:tcW w:w="7227"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078"/>
        </w:trPr>
        <w:tc>
          <w:tcPr>
            <w:tcW w:w="1762" w:type="dxa"/>
            <w:vAlign w:val="top"/>
            <w:textDirection w:val="lrTb"/>
            <w:noWrap w:val="false"/>
          </w:tcPr>
          <w:p>
            <w:pPr>
              <w:pStyle w:val="835"/>
              <w:spacing w:line="33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33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264" w:right="176" w:hanging="100"/>
              <w:spacing w:before="68" w:line="398"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变更原因及</w:t>
            </w:r>
            <w:r>
              <w:rPr>
                <w:rFonts w:hint="eastAsia" w:ascii="宋体" w:hAnsi="宋体" w:eastAsia="宋体" w:cs="宋体"/>
                <w:sz w:val="21"/>
                <w:szCs w:val="21"/>
                <w:highlight w:val="none"/>
              </w:rPr>
              <w:t xml:space="preserve"> </w:t>
            </w:r>
            <w:r>
              <w:rPr>
                <w:rFonts w:hint="eastAsia" w:ascii="宋体" w:hAnsi="宋体" w:eastAsia="宋体" w:cs="宋体"/>
                <w:spacing w:val="-2"/>
                <w:sz w:val="21"/>
                <w:szCs w:val="21"/>
                <w:highlight w:val="none"/>
              </w:rPr>
              <w:t xml:space="preserve">论证经过</w:t>
            </w:r>
            <w:r>
              <w:rPr>
                <w:rFonts w:hint="eastAsia" w:ascii="宋体" w:hAnsi="宋体" w:eastAsia="宋体" w:cs="宋体"/>
                <w:sz w:val="21"/>
                <w:szCs w:val="21"/>
                <w:highlight w:val="none"/>
              </w:rPr>
            </w:r>
            <w:r/>
          </w:p>
        </w:tc>
        <w:tc>
          <w:tcPr>
            <w:gridSpan w:val="4"/>
            <w:tcW w:w="391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3313" w:type="dxa"/>
            <w:vAlign w:val="top"/>
            <w:textDirection w:val="lrTb"/>
            <w:noWrap w:val="false"/>
          </w:tcPr>
          <w:p>
            <w:pPr>
              <w:pStyle w:val="884"/>
              <w:ind w:left="117"/>
              <w:spacing w:before="9"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附件资料：</w:t>
            </w:r>
            <w:r>
              <w:rPr>
                <w:rFonts w:hint="eastAsia" w:ascii="宋体" w:hAnsi="宋体" w:eastAsia="宋体" w:cs="宋体"/>
                <w:sz w:val="21"/>
                <w:szCs w:val="21"/>
                <w:highlight w:val="none"/>
              </w:rPr>
            </w:r>
            <w:r/>
          </w:p>
          <w:p>
            <w:pPr>
              <w:pStyle w:val="884"/>
              <w:ind w:left="107" w:right="118"/>
              <w:spacing w:before="31"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1.工程变更情况说明(变更提出</w:t>
            </w:r>
            <w:r>
              <w:rPr>
                <w:rFonts w:hint="eastAsia" w:ascii="宋体" w:hAnsi="宋体" w:eastAsia="宋体" w:cs="宋体"/>
                <w:spacing w:val="4"/>
                <w:sz w:val="21"/>
                <w:szCs w:val="21"/>
                <w:highlight w:val="none"/>
              </w:rPr>
              <w:t xml:space="preserve"> </w:t>
            </w:r>
            <w:r>
              <w:rPr>
                <w:rFonts w:hint="eastAsia" w:ascii="宋体" w:hAnsi="宋体" w:eastAsia="宋体" w:cs="宋体"/>
                <w:spacing w:val="7"/>
                <w:sz w:val="21"/>
                <w:szCs w:val="21"/>
                <w:highlight w:val="none"/>
              </w:rPr>
              <w:t xml:space="preserve">单位盖章);</w:t>
            </w:r>
            <w:r>
              <w:rPr>
                <w:rFonts w:hint="eastAsia" w:ascii="宋体" w:hAnsi="宋体" w:eastAsia="宋体" w:cs="宋体"/>
                <w:sz w:val="21"/>
                <w:szCs w:val="21"/>
                <w:highlight w:val="none"/>
              </w:rPr>
            </w:r>
            <w:r/>
          </w:p>
          <w:p>
            <w:pPr>
              <w:pStyle w:val="884"/>
              <w:ind w:left="97"/>
              <w:spacing w:before="30" w:line="218" w:lineRule="auto"/>
              <w:rPr>
                <w:rFonts w:hint="eastAsia" w:ascii="宋体" w:hAnsi="宋体" w:eastAsia="宋体" w:cs="宋体"/>
                <w:sz w:val="21"/>
                <w:szCs w:val="21"/>
                <w:highlight w:val="none"/>
              </w:rPr>
            </w:pPr>
            <w:r>
              <w:rPr>
                <w:rFonts w:hint="eastAsia" w:ascii="宋体" w:hAnsi="宋体" w:eastAsia="宋体" w:cs="宋体"/>
                <w:spacing w:val="11"/>
                <w:sz w:val="21"/>
                <w:szCs w:val="21"/>
                <w:highlight w:val="none"/>
              </w:rPr>
              <w:t xml:space="preserve">2.工程变更估算；</w:t>
            </w:r>
            <w:r>
              <w:rPr>
                <w:rFonts w:hint="eastAsia" w:ascii="宋体" w:hAnsi="宋体" w:eastAsia="宋体" w:cs="宋体"/>
                <w:sz w:val="21"/>
                <w:szCs w:val="21"/>
                <w:highlight w:val="none"/>
              </w:rPr>
            </w:r>
            <w:r/>
          </w:p>
          <w:p>
            <w:pPr>
              <w:pStyle w:val="884"/>
              <w:ind w:left="116" w:right="8" w:hanging="9"/>
              <w:spacing w:before="3" w:line="228"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3.与工程变更相关的其他佐证资</w:t>
            </w:r>
            <w:r>
              <w:rPr>
                <w:rFonts w:hint="eastAsia" w:ascii="宋体" w:hAnsi="宋体" w:eastAsia="宋体" w:cs="宋体"/>
                <w:sz w:val="21"/>
                <w:szCs w:val="21"/>
                <w:highlight w:val="none"/>
              </w:rPr>
              <w:t xml:space="preserve"> </w:t>
            </w:r>
            <w:r>
              <w:rPr>
                <w:rFonts w:hint="eastAsia" w:ascii="宋体" w:hAnsi="宋体" w:eastAsia="宋体" w:cs="宋体"/>
                <w:spacing w:val="-1"/>
                <w:sz w:val="21"/>
                <w:szCs w:val="21"/>
                <w:highlight w:val="none"/>
              </w:rPr>
              <w:t xml:space="preserve">料，包括但不限于图纸、工作联</w:t>
            </w:r>
            <w:r>
              <w:rPr>
                <w:rFonts w:hint="eastAsia" w:ascii="宋体" w:hAnsi="宋体" w:eastAsia="宋体" w:cs="宋体"/>
                <w:spacing w:val="4"/>
                <w:sz w:val="21"/>
                <w:szCs w:val="21"/>
                <w:highlight w:val="none"/>
              </w:rPr>
              <w:t xml:space="preserve"> </w:t>
            </w:r>
            <w:r>
              <w:rPr>
                <w:rFonts w:hint="eastAsia" w:ascii="宋体" w:hAnsi="宋体" w:eastAsia="宋体" w:cs="宋体"/>
                <w:spacing w:val="1"/>
                <w:sz w:val="21"/>
                <w:szCs w:val="21"/>
                <w:highlight w:val="none"/>
              </w:rPr>
              <w:t xml:space="preserve">系单、会议纪要、往来函件等。</w:t>
            </w:r>
            <w:r>
              <w:rPr>
                <w:rFonts w:hint="eastAsia" w:ascii="宋体" w:hAnsi="宋体" w:eastAsia="宋体" w:cs="宋体"/>
                <w:sz w:val="21"/>
                <w:szCs w:val="21"/>
                <w:highlight w:val="none"/>
              </w:rPr>
            </w:r>
            <w:r/>
          </w:p>
        </w:tc>
      </w:tr>
      <w:tr>
        <w:trPr>
          <w:trHeight w:val="889"/>
        </w:trPr>
        <w:tc>
          <w:tcPr>
            <w:tcW w:w="1762" w:type="dxa"/>
            <w:vAlign w:val="top"/>
            <w:textDirection w:val="lrTb"/>
            <w:noWrap w:val="false"/>
          </w:tcPr>
          <w:p>
            <w:pPr>
              <w:pStyle w:val="884"/>
              <w:ind w:left="264" w:right="158" w:hanging="100"/>
              <w:spacing w:before="213" w:line="283"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同口径概算</w:t>
            </w:r>
            <w:r>
              <w:rPr>
                <w:rFonts w:hint="eastAsia" w:ascii="宋体" w:hAnsi="宋体" w:eastAsia="宋体" w:cs="宋体"/>
                <w:spacing w:val="3"/>
                <w:sz w:val="21"/>
                <w:szCs w:val="21"/>
                <w:highlight w:val="none"/>
              </w:rPr>
              <w:t xml:space="preserve"> </w:t>
            </w:r>
            <w:r>
              <w:rPr>
                <w:rFonts w:hint="eastAsia" w:ascii="宋体" w:hAnsi="宋体" w:eastAsia="宋体" w:cs="宋体"/>
                <w:spacing w:val="9"/>
                <w:sz w:val="21"/>
                <w:szCs w:val="21"/>
                <w:highlight w:val="none"/>
              </w:rPr>
              <w:t xml:space="preserve">金额(元)</w:t>
            </w:r>
            <w:r>
              <w:rPr>
                <w:rFonts w:hint="eastAsia" w:ascii="宋体" w:hAnsi="宋体" w:eastAsia="宋体" w:cs="宋体"/>
                <w:sz w:val="21"/>
                <w:szCs w:val="21"/>
                <w:highlight w:val="none"/>
              </w:rPr>
            </w:r>
            <w:r/>
          </w:p>
        </w:tc>
        <w:tc>
          <w:tcPr>
            <w:tcW w:w="1145"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2" w:type="dxa"/>
            <w:vAlign w:val="top"/>
            <w:textDirection w:val="lrTb"/>
            <w:noWrap w:val="false"/>
          </w:tcPr>
          <w:p>
            <w:pPr>
              <w:pStyle w:val="884"/>
              <w:ind w:left="424"/>
              <w:spacing w:before="202"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预算金额</w:t>
            </w:r>
            <w:r>
              <w:rPr>
                <w:rFonts w:hint="eastAsia" w:ascii="宋体" w:hAnsi="宋体" w:eastAsia="宋体" w:cs="宋体"/>
                <w:sz w:val="21"/>
                <w:szCs w:val="21"/>
                <w:highlight w:val="none"/>
              </w:rPr>
            </w:r>
            <w:r/>
          </w:p>
          <w:p>
            <w:pPr>
              <w:pStyle w:val="884"/>
              <w:ind w:left="633"/>
              <w:spacing w:before="71" w:line="220" w:lineRule="auto"/>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 xml:space="preserve">(元)</w:t>
            </w:r>
            <w:r>
              <w:rPr>
                <w:rFonts w:hint="eastAsia" w:ascii="宋体" w:hAnsi="宋体" w:eastAsia="宋体" w:cs="宋体"/>
                <w:sz w:val="21"/>
                <w:szCs w:val="21"/>
                <w:highlight w:val="none"/>
              </w:rPr>
            </w:r>
            <w:r/>
          </w:p>
        </w:tc>
        <w:tc>
          <w:tcPr>
            <w:gridSpan w:val="2"/>
            <w:tcW w:w="1187"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980" w:type="dxa"/>
            <w:vAlign w:val="top"/>
            <w:textDirection w:val="lrTb"/>
            <w:noWrap w:val="false"/>
          </w:tcPr>
          <w:p>
            <w:pPr>
              <w:pStyle w:val="884"/>
              <w:ind w:left="457"/>
              <w:spacing w:before="202"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z w:val="21"/>
                <w:szCs w:val="21"/>
                <w:highlight w:val="none"/>
              </w:rPr>
            </w:r>
            <w:r/>
          </w:p>
          <w:p>
            <w:pPr>
              <w:pStyle w:val="884"/>
              <w:ind w:left="667"/>
              <w:spacing w:before="71" w:line="220" w:lineRule="auto"/>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 xml:space="preserve">(元)</w:t>
            </w:r>
            <w:r>
              <w:rPr>
                <w:rFonts w:hint="eastAsia" w:ascii="宋体" w:hAnsi="宋体" w:eastAsia="宋体" w:cs="宋体"/>
                <w:sz w:val="21"/>
                <w:szCs w:val="21"/>
                <w:highlight w:val="none"/>
              </w:rPr>
            </w:r>
            <w:r/>
          </w:p>
        </w:tc>
        <w:tc>
          <w:tcPr>
            <w:tcW w:w="133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49"/>
        </w:trPr>
        <w:tc>
          <w:tcPr>
            <w:tcW w:w="1762" w:type="dxa"/>
            <w:vAlign w:val="top"/>
            <w:textDirection w:val="lrTb"/>
            <w:noWrap w:val="false"/>
          </w:tcPr>
          <w:p>
            <w:pPr>
              <w:pStyle w:val="884"/>
              <w:ind w:left="164"/>
              <w:spacing w:before="81" w:line="218"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本次变更估</w:t>
            </w:r>
            <w:r>
              <w:rPr>
                <w:rFonts w:hint="eastAsia" w:ascii="宋体" w:hAnsi="宋体" w:eastAsia="宋体" w:cs="宋体"/>
                <w:sz w:val="21"/>
                <w:szCs w:val="21"/>
                <w:highlight w:val="none"/>
              </w:rPr>
              <w:t xml:space="preserve">算</w:t>
            </w:r>
            <w:r>
              <w:rPr>
                <w:rFonts w:hint="eastAsia" w:ascii="宋体" w:hAnsi="宋体" w:eastAsia="宋体" w:cs="宋体"/>
                <w:sz w:val="21"/>
                <w:szCs w:val="21"/>
                <w:highlight w:val="none"/>
              </w:rPr>
            </w:r>
            <w:r/>
          </w:p>
          <w:p>
            <w:pPr>
              <w:pStyle w:val="884"/>
              <w:ind w:left="265"/>
              <w:spacing w:before="80" w:line="198" w:lineRule="auto"/>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金额(元)</w:t>
            </w:r>
            <w:r>
              <w:rPr>
                <w:rFonts w:hint="eastAsia" w:ascii="宋体" w:hAnsi="宋体" w:eastAsia="宋体" w:cs="宋体"/>
                <w:sz w:val="21"/>
                <w:szCs w:val="21"/>
                <w:highlight w:val="none"/>
              </w:rPr>
            </w:r>
            <w:r/>
          </w:p>
        </w:tc>
        <w:tc>
          <w:tcPr>
            <w:tcW w:w="1145"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582" w:type="dxa"/>
            <w:vAlign w:val="top"/>
            <w:textDirection w:val="lrTb"/>
            <w:noWrap w:val="false"/>
          </w:tcPr>
          <w:p>
            <w:pPr>
              <w:pStyle w:val="884"/>
              <w:ind w:left="114"/>
              <w:spacing w:before="241" w:line="218"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累计变更估算金</w:t>
            </w:r>
            <w:r>
              <w:rPr>
                <w:rFonts w:hint="eastAsia" w:ascii="宋体" w:hAnsi="宋体" w:eastAsia="宋体" w:cs="宋体"/>
                <w:spacing w:val="-16"/>
                <w:sz w:val="21"/>
                <w:szCs w:val="21"/>
                <w:highlight w:val="none"/>
              </w:rPr>
              <w:t xml:space="preserve">额</w:t>
            </w:r>
            <w:r>
              <w:rPr>
                <w:rFonts w:hint="eastAsia" w:ascii="宋体" w:hAnsi="宋体" w:eastAsia="宋体" w:cs="宋体"/>
                <w:spacing w:val="1"/>
                <w:sz w:val="21"/>
                <w:szCs w:val="21"/>
                <w:highlight w:val="none"/>
              </w:rPr>
              <w:t xml:space="preserve"> </w:t>
            </w:r>
            <w:r>
              <w:rPr>
                <w:rFonts w:hint="eastAsia" w:ascii="宋体" w:hAnsi="宋体" w:eastAsia="宋体" w:cs="宋体"/>
                <w:spacing w:val="-16"/>
                <w:sz w:val="21"/>
                <w:szCs w:val="21"/>
                <w:highlight w:val="none"/>
              </w:rPr>
              <w:t xml:space="preserve">(</w:t>
            </w:r>
            <w:r>
              <w:rPr>
                <w:rFonts w:hint="eastAsia" w:ascii="宋体" w:hAnsi="宋体" w:eastAsia="宋体" w:cs="宋体"/>
                <w:spacing w:val="-34"/>
                <w:sz w:val="21"/>
                <w:szCs w:val="21"/>
                <w:highlight w:val="none"/>
              </w:rPr>
              <w:t xml:space="preserve"> </w:t>
            </w:r>
            <w:r>
              <w:rPr>
                <w:rFonts w:hint="eastAsia" w:ascii="宋体" w:hAnsi="宋体" w:eastAsia="宋体" w:cs="宋体"/>
                <w:spacing w:val="-16"/>
                <w:sz w:val="21"/>
                <w:szCs w:val="21"/>
                <w:highlight w:val="none"/>
              </w:rPr>
              <w:t xml:space="preserve">元</w:t>
            </w:r>
            <w:r>
              <w:rPr>
                <w:rFonts w:hint="eastAsia" w:ascii="宋体" w:hAnsi="宋体" w:eastAsia="宋体" w:cs="宋体"/>
                <w:spacing w:val="-35"/>
                <w:sz w:val="21"/>
                <w:szCs w:val="21"/>
                <w:highlight w:val="none"/>
              </w:rPr>
              <w:t xml:space="preserve"> </w:t>
            </w:r>
            <w:r>
              <w:rPr>
                <w:rFonts w:hint="eastAsia" w:ascii="宋体" w:hAnsi="宋体" w:eastAsia="宋体" w:cs="宋体"/>
                <w:spacing w:val="-16"/>
                <w:sz w:val="21"/>
                <w:szCs w:val="21"/>
                <w:highlight w:val="none"/>
              </w:rPr>
              <w:t xml:space="preserve">)</w:t>
            </w:r>
            <w:r>
              <w:rPr>
                <w:rFonts w:hint="eastAsia" w:ascii="宋体" w:hAnsi="宋体" w:eastAsia="宋体" w:cs="宋体"/>
                <w:sz w:val="21"/>
                <w:szCs w:val="21"/>
                <w:highlight w:val="none"/>
              </w:rPr>
            </w:r>
            <w:r/>
          </w:p>
        </w:tc>
        <w:tc>
          <w:tcPr>
            <w:gridSpan w:val="2"/>
            <w:tcW w:w="1187"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980" w:type="dxa"/>
            <w:vAlign w:val="top"/>
            <w:textDirection w:val="lrTb"/>
            <w:noWrap w:val="false"/>
          </w:tcPr>
          <w:p>
            <w:pPr>
              <w:pStyle w:val="884"/>
              <w:ind w:left="347" w:right="131" w:hanging="210"/>
              <w:spacing w:before="254" w:line="28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累计变更额占合 </w:t>
            </w:r>
            <w:r>
              <w:rPr>
                <w:rFonts w:hint="eastAsia" w:ascii="宋体" w:hAnsi="宋体" w:eastAsia="宋体" w:cs="宋体"/>
                <w:spacing w:val="2"/>
                <w:sz w:val="21"/>
                <w:szCs w:val="21"/>
                <w:highlight w:val="none"/>
              </w:rPr>
              <w:t xml:space="preserve">同价百分比</w:t>
            </w:r>
            <w:r>
              <w:rPr>
                <w:rFonts w:hint="eastAsia" w:ascii="宋体" w:hAnsi="宋体" w:eastAsia="宋体" w:cs="宋体"/>
                <w:sz w:val="21"/>
                <w:szCs w:val="21"/>
                <w:highlight w:val="none"/>
              </w:rPr>
            </w:r>
            <w:r/>
          </w:p>
        </w:tc>
        <w:tc>
          <w:tcPr>
            <w:tcW w:w="133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1848"/>
        </w:trPr>
        <w:tc>
          <w:tcPr>
            <w:tcW w:w="1762" w:type="dxa"/>
            <w:vAlign w:val="top"/>
            <w:textDirection w:val="lrTb"/>
            <w:noWrap w:val="false"/>
          </w:tcPr>
          <w:p>
            <w:pPr>
              <w:pStyle w:val="835"/>
              <w:spacing w:line="324"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164"/>
              <w:spacing w:before="68"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集中建设实</w:t>
            </w:r>
            <w:r>
              <w:rPr>
                <w:rFonts w:hint="eastAsia" w:ascii="宋体" w:hAnsi="宋体" w:eastAsia="宋体" w:cs="宋体"/>
                <w:sz w:val="21"/>
                <w:szCs w:val="21"/>
                <w:highlight w:val="none"/>
              </w:rPr>
            </w:r>
            <w:r/>
          </w:p>
          <w:p>
            <w:pPr>
              <w:pStyle w:val="884"/>
              <w:ind w:left="104"/>
              <w:spacing w:before="191"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施单位(建设</w:t>
            </w:r>
            <w:r>
              <w:rPr>
                <w:rFonts w:hint="eastAsia" w:ascii="宋体" w:hAnsi="宋体" w:eastAsia="宋体" w:cs="宋体"/>
                <w:sz w:val="21"/>
                <w:szCs w:val="21"/>
                <w:highlight w:val="none"/>
              </w:rPr>
            </w:r>
            <w:r/>
          </w:p>
          <w:p>
            <w:pPr>
              <w:pStyle w:val="884"/>
              <w:ind w:left="215"/>
              <w:spacing w:before="189"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单位)意见</w:t>
            </w:r>
            <w:r>
              <w:rPr>
                <w:rFonts w:hint="eastAsia" w:ascii="宋体" w:hAnsi="宋体" w:eastAsia="宋体" w:cs="宋体"/>
                <w:sz w:val="21"/>
                <w:szCs w:val="21"/>
                <w:highlight w:val="none"/>
              </w:rPr>
            </w:r>
            <w:r/>
          </w:p>
        </w:tc>
        <w:tc>
          <w:tcPr>
            <w:gridSpan w:val="7"/>
            <w:tcW w:w="7227" w:type="dxa"/>
            <w:vAlign w:val="top"/>
            <w:textDirection w:val="lrTb"/>
            <w:noWrap w:val="false"/>
          </w:tcPr>
          <w:p>
            <w:pPr>
              <w:pStyle w:val="835"/>
              <w:spacing w:line="30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111"/>
              <w:spacing w:before="68"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rPr>
            </w:r>
            <w:r/>
          </w:p>
          <w:p>
            <w:pPr>
              <w:pStyle w:val="884"/>
              <w:ind w:left="111"/>
              <w:spacing w:before="202"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责任人签字：</w:t>
            </w:r>
            <w:r>
              <w:rPr>
                <w:rFonts w:hint="eastAsia" w:ascii="宋体" w:hAnsi="宋体" w:eastAsia="宋体" w:cs="宋体"/>
                <w:sz w:val="21"/>
                <w:szCs w:val="21"/>
                <w:highlight w:val="none"/>
              </w:rPr>
            </w:r>
            <w:r/>
          </w:p>
          <w:p>
            <w:pPr>
              <w:pStyle w:val="884"/>
              <w:ind w:left="111"/>
              <w:spacing w:before="180" w:line="23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联系电话：</w:t>
            </w:r>
            <w:r>
              <w:rPr>
                <w:rFonts w:hint="eastAsia" w:ascii="宋体" w:hAnsi="宋体" w:eastAsia="宋体" w:cs="宋体"/>
                <w:spacing w:val="1"/>
                <w:sz w:val="21"/>
                <w:szCs w:val="21"/>
                <w:highlight w:val="none"/>
              </w:rPr>
              <w:t xml:space="preserve">                             </w:t>
            </w:r>
            <w:r>
              <w:rPr>
                <w:rFonts w:hint="eastAsia" w:ascii="宋体" w:hAnsi="宋体" w:eastAsia="宋体" w:cs="宋体"/>
                <w:spacing w:val="-2"/>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2"/>
                <w:sz w:val="21"/>
                <w:szCs w:val="21"/>
                <w:highlight w:val="none"/>
              </w:rPr>
              <w:t xml:space="preserve">月  日</w:t>
            </w:r>
            <w:r>
              <w:rPr>
                <w:rFonts w:hint="eastAsia" w:ascii="宋体" w:hAnsi="宋体" w:eastAsia="宋体" w:cs="宋体"/>
                <w:sz w:val="21"/>
                <w:szCs w:val="21"/>
                <w:highlight w:val="none"/>
              </w:rPr>
            </w:r>
            <w:r/>
          </w:p>
        </w:tc>
      </w:tr>
      <w:tr>
        <w:trPr>
          <w:trHeight w:val="1087"/>
        </w:trPr>
        <w:tc>
          <w:tcPr>
            <w:tcW w:w="1762" w:type="dxa"/>
            <w:vAlign w:val="top"/>
            <w:textDirection w:val="lrTb"/>
            <w:noWrap w:val="false"/>
          </w:tcPr>
          <w:p>
            <w:pPr>
              <w:pStyle w:val="884"/>
              <w:ind w:right="257"/>
              <w:spacing w:before="68" w:line="274" w:lineRule="auto"/>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预审资料</w:t>
            </w:r>
            <w:r>
              <w:rPr>
                <w:rFonts w:hint="eastAsia" w:ascii="宋体" w:hAnsi="宋体" w:eastAsia="宋体" w:cs="宋体"/>
                <w:spacing w:val="1"/>
                <w:sz w:val="21"/>
                <w:szCs w:val="21"/>
                <w:highlight w:val="none"/>
              </w:rPr>
              <w:t xml:space="preserve"> </w:t>
            </w:r>
            <w:r>
              <w:rPr>
                <w:rFonts w:hint="eastAsia" w:ascii="宋体" w:hAnsi="宋体" w:eastAsia="宋体" w:cs="宋体"/>
                <w:spacing w:val="5"/>
                <w:sz w:val="21"/>
                <w:szCs w:val="21"/>
                <w:highlight w:val="none"/>
              </w:rPr>
              <w:t xml:space="preserve">收讫时间</w:t>
            </w:r>
            <w:r>
              <w:rPr>
                <w:rFonts w:hint="eastAsia" w:ascii="宋体" w:hAnsi="宋体" w:eastAsia="宋体" w:cs="宋体"/>
                <w:sz w:val="21"/>
                <w:szCs w:val="21"/>
                <w:highlight w:val="none"/>
              </w:rPr>
            </w:r>
            <w:r/>
          </w:p>
        </w:tc>
        <w:tc>
          <w:tcPr>
            <w:gridSpan w:val="7"/>
            <w:tcW w:w="7227" w:type="dxa"/>
            <w:vAlign w:val="top"/>
            <w:textDirection w:val="lrTb"/>
            <w:noWrap w:val="false"/>
          </w:tcPr>
          <w:p>
            <w:pPr>
              <w:pStyle w:val="835"/>
              <w:spacing w:line="24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111"/>
              <w:spacing w:before="69" w:line="228"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移交人签字：</w:t>
            </w:r>
            <w:r>
              <w:rPr>
                <w:rFonts w:hint="eastAsia" w:ascii="宋体" w:hAnsi="宋体" w:eastAsia="宋体" w:cs="宋体"/>
                <w:spacing w:val="5"/>
                <w:sz w:val="21"/>
                <w:szCs w:val="21"/>
                <w:highlight w:val="none"/>
              </w:rPr>
              <w:t xml:space="preserve">             </w:t>
            </w:r>
            <w:r>
              <w:rPr>
                <w:rFonts w:hint="eastAsia" w:ascii="宋体" w:hAnsi="宋体" w:eastAsia="宋体" w:cs="宋体"/>
                <w:spacing w:val="-1"/>
                <w:sz w:val="21"/>
                <w:szCs w:val="21"/>
                <w:highlight w:val="none"/>
              </w:rPr>
              <w:t xml:space="preserve">接收人签字：</w:t>
            </w:r>
            <w:r>
              <w:rPr>
                <w:rFonts w:hint="eastAsia" w:ascii="宋体" w:hAnsi="宋体" w:eastAsia="宋体" w:cs="宋体"/>
                <w:sz w:val="21"/>
                <w:szCs w:val="21"/>
                <w:highlight w:val="none"/>
              </w:rPr>
            </w:r>
            <w:r/>
          </w:p>
          <w:p>
            <w:pPr>
              <w:pStyle w:val="884"/>
              <w:ind w:left="5072"/>
              <w:spacing w:before="140" w:line="219"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年   月</w:t>
            </w:r>
            <w:r>
              <w:rPr>
                <w:rFonts w:hint="eastAsia" w:ascii="宋体" w:hAnsi="宋体" w:eastAsia="宋体" w:cs="宋体"/>
                <w:spacing w:val="51"/>
                <w:sz w:val="21"/>
                <w:szCs w:val="21"/>
                <w:highlight w:val="none"/>
              </w:rPr>
              <w:t xml:space="preserve">  </w:t>
            </w:r>
            <w:r>
              <w:rPr>
                <w:rFonts w:hint="eastAsia" w:ascii="宋体" w:hAnsi="宋体" w:eastAsia="宋体" w:cs="宋体"/>
                <w:spacing w:val="-5"/>
                <w:sz w:val="21"/>
                <w:szCs w:val="21"/>
                <w:highlight w:val="none"/>
              </w:rPr>
              <w:t xml:space="preserve">日</w:t>
            </w:r>
            <w:r>
              <w:rPr>
                <w:rFonts w:hint="eastAsia" w:ascii="宋体" w:hAnsi="宋体" w:eastAsia="宋体" w:cs="宋体"/>
                <w:sz w:val="21"/>
                <w:szCs w:val="21"/>
                <w:highlight w:val="none"/>
              </w:rPr>
            </w:r>
            <w:r/>
          </w:p>
        </w:tc>
      </w:tr>
      <w:tr>
        <w:trPr>
          <w:trHeight w:val="1194"/>
        </w:trPr>
        <w:tc>
          <w:tcPr>
            <w:gridSpan w:val="8"/>
            <w:tcW w:w="8989" w:type="dxa"/>
            <w:vAlign w:val="top"/>
            <w:textDirection w:val="lrTb"/>
            <w:noWrap w:val="false"/>
          </w:tcPr>
          <w:p>
            <w:pPr>
              <w:pStyle w:val="884"/>
              <w:ind w:left="94"/>
              <w:spacing w:before="97"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预审意见：</w:t>
            </w:r>
            <w:r>
              <w:rPr>
                <w:rFonts w:hint="eastAsia" w:ascii="宋体" w:hAnsi="宋体" w:eastAsia="宋体" w:cs="宋体"/>
                <w:sz w:val="21"/>
                <w:szCs w:val="21"/>
                <w:highlight w:val="none"/>
              </w:rPr>
            </w:r>
            <w:r/>
          </w:p>
          <w:p>
            <w:pPr>
              <w:pStyle w:val="884"/>
              <w:ind w:left="6455"/>
              <w:spacing w:before="99" w:line="219"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经开区工监办(盖章)</w:t>
            </w:r>
            <w:r>
              <w:rPr>
                <w:rFonts w:hint="eastAsia" w:ascii="宋体" w:hAnsi="宋体" w:eastAsia="宋体" w:cs="宋体"/>
                <w:sz w:val="21"/>
                <w:szCs w:val="21"/>
                <w:highlight w:val="none"/>
              </w:rPr>
            </w:r>
            <w:r/>
          </w:p>
          <w:p>
            <w:pPr>
              <w:pStyle w:val="884"/>
              <w:ind w:left="6654"/>
              <w:spacing w:before="172" w:line="21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4"/>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7"/>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r>
    </w:tbl>
    <w:p>
      <w:pPr>
        <w:pStyle w:val="83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注：1.变更估算金额自行核实确定。</w:t>
      </w:r>
      <w:r>
        <w:rPr>
          <w:rFonts w:hint="eastAsia" w:ascii="宋体" w:hAnsi="宋体" w:eastAsia="宋体" w:cs="宋体"/>
          <w:sz w:val="21"/>
          <w:szCs w:val="21"/>
          <w:highlight w:val="none"/>
        </w:rPr>
      </w:r>
      <w:r/>
    </w:p>
    <w:p>
      <w:pPr>
        <w:pStyle w:val="835"/>
        <w:numPr>
          <w:ilvl w:val="0"/>
          <w:numId w:val="0"/>
        </w:numPr>
        <w:ind w:firstLine="432"/>
        <w:keepLines w:val="0"/>
        <w:keepNext w:val="0"/>
        <w:pageBreakBefore w:val="0"/>
        <w:spacing w:line="360" w:lineRule="auto"/>
        <w:widowControl w:val="off"/>
        <w:rPr>
          <w:rFonts w:hint="eastAsia" w:ascii="宋体" w:hAnsi="宋体" w:eastAsia="宋体" w:cs="宋体"/>
          <w:spacing w:val="3"/>
          <w:sz w:val="21"/>
          <w:szCs w:val="21"/>
          <w:highlight w:val="none"/>
        </w:rPr>
      </w:pPr>
      <w:r>
        <w:rPr>
          <w:rFonts w:hint="eastAsia" w:ascii="宋体" w:hAnsi="宋体" w:eastAsia="宋体" w:cs="宋体"/>
          <w:spacing w:val="3"/>
          <w:sz w:val="21"/>
          <w:szCs w:val="21"/>
          <w:highlight w:val="none"/>
          <w:lang w:val="en-US" w:eastAsia="zh-CN"/>
        </w:rPr>
        <w:t xml:space="preserve">2.</w:t>
      </w:r>
      <w:r>
        <w:rPr>
          <w:rFonts w:hint="eastAsia" w:ascii="宋体" w:hAnsi="宋体" w:eastAsia="宋体" w:cs="宋体"/>
          <w:spacing w:val="3"/>
          <w:sz w:val="21"/>
          <w:szCs w:val="21"/>
          <w:highlight w:val="none"/>
        </w:rPr>
        <w:t xml:space="preserve">变更预审编号为连续的阿拉伯数字。</w:t>
      </w:r>
      <w:r>
        <w:rPr>
          <w:rFonts w:hint="eastAsia" w:ascii="宋体" w:hAnsi="宋体" w:eastAsia="宋体" w:cs="宋体"/>
          <w:spacing w:val="3"/>
          <w:sz w:val="21"/>
          <w:szCs w:val="21"/>
          <w:highlight w:val="none"/>
        </w:rPr>
      </w:r>
      <w:r/>
    </w:p>
    <w:p>
      <w:pPr>
        <w:pStyle w:val="835"/>
        <w:numPr>
          <w:ilvl w:val="0"/>
          <w:numId w:val="0"/>
        </w:numPr>
        <w:ind w:firstLine="432"/>
        <w:keepLines w:val="0"/>
        <w:keepNext w:val="0"/>
        <w:pageBreakBefore w:val="0"/>
        <w:spacing w:line="360" w:lineRule="auto"/>
        <w:widowControl w:val="off"/>
        <w:rPr>
          <w:rFonts w:hint="eastAsia" w:ascii="宋体" w:hAnsi="宋体" w:eastAsia="宋体" w:cs="宋体"/>
          <w:spacing w:val="-4"/>
          <w:sz w:val="21"/>
          <w:szCs w:val="21"/>
          <w:highlight w:val="none"/>
        </w:rPr>
      </w:pPr>
      <w:r>
        <w:rPr>
          <w:rFonts w:hint="eastAsia" w:ascii="宋体" w:hAnsi="宋体" w:eastAsia="宋体" w:cs="宋体"/>
          <w:spacing w:val="3"/>
          <w:sz w:val="21"/>
          <w:szCs w:val="21"/>
          <w:highlight w:val="none"/>
        </w:rPr>
        <w:t xml:space="preserve">3.集中建设实施单位(建设单位)应综合变更相关各方意见</w:t>
      </w:r>
      <w:r>
        <w:rPr>
          <w:rFonts w:hint="eastAsia" w:ascii="宋体" w:hAnsi="宋体" w:eastAsia="宋体" w:cs="宋体"/>
          <w:spacing w:val="2"/>
          <w:sz w:val="21"/>
          <w:szCs w:val="21"/>
          <w:highlight w:val="none"/>
        </w:rPr>
        <w:t xml:space="preserve">，并按内控制度完成审查后申报</w:t>
      </w:r>
      <w:r>
        <w:rPr>
          <w:rFonts w:hint="eastAsia" w:ascii="宋体" w:hAnsi="宋体" w:eastAsia="宋体" w:cs="宋体"/>
          <w:spacing w:val="-4"/>
          <w:sz w:val="21"/>
          <w:szCs w:val="21"/>
          <w:highlight w:val="none"/>
        </w:rPr>
        <w:t xml:space="preserve">预审。</w:t>
      </w:r>
      <w:r>
        <w:rPr>
          <w:rFonts w:hint="eastAsia" w:ascii="宋体" w:hAnsi="宋体" w:eastAsia="宋体" w:cs="宋体"/>
          <w:spacing w:val="-4"/>
          <w:sz w:val="21"/>
          <w:szCs w:val="21"/>
          <w:highlight w:val="none"/>
        </w:rPr>
      </w:r>
      <w:r/>
    </w:p>
    <w:p>
      <w:pPr>
        <w:pStyle w:val="835"/>
        <w:ind w:left="95"/>
        <w:spacing w:before="104" w:line="224" w:lineRule="auto"/>
        <w:rPr>
          <w:rFonts w:ascii="黑体" w:hAnsi="黑体" w:eastAsia="黑体" w:cs="黑体"/>
          <w:sz w:val="21"/>
          <w:szCs w:val="21"/>
          <w:highlight w:val="none"/>
        </w:rPr>
      </w:pPr>
      <w:r>
        <w:rPr>
          <w:rFonts w:ascii="黑体" w:hAnsi="黑体" w:eastAsia="黑体" w:cs="黑体"/>
          <w:spacing w:val="8"/>
          <w:sz w:val="21"/>
          <w:szCs w:val="21"/>
          <w:highlight w:val="none"/>
        </w:rPr>
        <w:t xml:space="preserve">附件3</w:t>
      </w:r>
      <w:r>
        <w:rPr>
          <w:rFonts w:ascii="黑体" w:hAnsi="黑体" w:eastAsia="黑体" w:cs="黑体"/>
          <w:sz w:val="21"/>
          <w:szCs w:val="21"/>
          <w:highlight w:val="none"/>
        </w:rPr>
      </w:r>
      <w:r/>
    </w:p>
    <w:p>
      <w:pPr>
        <w:pStyle w:val="835"/>
        <w:ind w:left="1275"/>
        <w:spacing w:before="250" w:line="219" w:lineRule="auto"/>
        <w:rPr>
          <w:rFonts w:ascii="宋体" w:hAnsi="宋体" w:eastAsia="宋体" w:cs="宋体"/>
          <w:sz w:val="39"/>
          <w:szCs w:val="39"/>
          <w:highlight w:val="none"/>
        </w:rPr>
      </w:pPr>
      <w:r>
        <w:rPr>
          <w:rFonts w:ascii="宋体" w:hAnsi="宋体" w:eastAsia="宋体" w:cs="宋体"/>
          <w:spacing w:val="-46"/>
          <w:sz w:val="39"/>
          <w:szCs w:val="39"/>
          <w:highlight w:val="none"/>
        </w:rPr>
        <w:t xml:space="preserve">经开区工程建设项目工程变更归集申报表</w:t>
      </w:r>
      <w:r>
        <w:rPr>
          <w:rFonts w:ascii="宋体" w:hAnsi="宋体" w:eastAsia="宋体" w:cs="宋体"/>
          <w:sz w:val="39"/>
          <w:szCs w:val="39"/>
          <w:highlight w:val="none"/>
        </w:rPr>
      </w:r>
      <w:r/>
    </w:p>
    <w:p>
      <w:pPr>
        <w:pStyle w:val="835"/>
        <w:spacing w:line="205"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883"/>
        <w:tblW w:w="876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695"/>
        <w:gridCol w:w="1350"/>
        <w:gridCol w:w="1604"/>
        <w:gridCol w:w="460"/>
        <w:gridCol w:w="868"/>
        <w:gridCol w:w="1110"/>
        <w:gridCol w:w="729"/>
        <w:gridCol w:w="944"/>
      </w:tblGrid>
      <w:tr>
        <w:trPr>
          <w:trHeight w:val="604"/>
        </w:trPr>
        <w:tc>
          <w:tcPr>
            <w:tcW w:w="1695" w:type="dxa"/>
            <w:vAlign w:val="top"/>
            <w:textDirection w:val="lrTb"/>
            <w:noWrap w:val="false"/>
          </w:tcPr>
          <w:p>
            <w:pPr>
              <w:pStyle w:val="884"/>
              <w:ind w:left="345"/>
              <w:spacing w:before="203"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工程名称</w:t>
            </w:r>
            <w:r>
              <w:rPr>
                <w:rFonts w:hint="eastAsia" w:ascii="宋体" w:hAnsi="宋体" w:eastAsia="宋体" w:cs="宋体"/>
                <w:sz w:val="21"/>
                <w:szCs w:val="21"/>
                <w:highlight w:val="none"/>
              </w:rPr>
            </w:r>
            <w:r/>
          </w:p>
        </w:tc>
        <w:tc>
          <w:tcPr>
            <w:gridSpan w:val="3"/>
            <w:tcW w:w="341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978" w:type="dxa"/>
            <w:vAlign w:val="top"/>
            <w:textDirection w:val="lrTb"/>
            <w:noWrap w:val="false"/>
          </w:tcPr>
          <w:p>
            <w:pPr>
              <w:pStyle w:val="884"/>
              <w:ind w:left="286"/>
              <w:spacing w:before="203"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变更申报表编号</w:t>
            </w:r>
            <w:r>
              <w:rPr>
                <w:rFonts w:hint="eastAsia" w:ascii="宋体" w:hAnsi="宋体" w:eastAsia="宋体" w:cs="宋体"/>
                <w:sz w:val="21"/>
                <w:szCs w:val="21"/>
                <w:highlight w:val="none"/>
              </w:rPr>
            </w:r>
            <w:r/>
          </w:p>
        </w:tc>
        <w:tc>
          <w:tcPr>
            <w:gridSpan w:val="2"/>
            <w:tcW w:w="167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10"/>
        </w:trPr>
        <w:tc>
          <w:tcPr>
            <w:tcW w:w="1695" w:type="dxa"/>
            <w:vAlign w:val="top"/>
            <w:textDirection w:val="lrTb"/>
            <w:noWrap w:val="false"/>
          </w:tcPr>
          <w:p>
            <w:pPr>
              <w:pStyle w:val="884"/>
              <w:ind w:left="145"/>
              <w:spacing w:before="209" w:line="22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变更提出单位</w:t>
            </w:r>
            <w:r>
              <w:rPr>
                <w:rFonts w:hint="eastAsia" w:ascii="宋体" w:hAnsi="宋体" w:eastAsia="宋体" w:cs="宋体"/>
                <w:sz w:val="21"/>
                <w:szCs w:val="21"/>
                <w:highlight w:val="none"/>
              </w:rPr>
            </w:r>
            <w:r/>
          </w:p>
        </w:tc>
        <w:tc>
          <w:tcPr>
            <w:gridSpan w:val="3"/>
            <w:tcW w:w="341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978" w:type="dxa"/>
            <w:vAlign w:val="top"/>
            <w:textDirection w:val="lrTb"/>
            <w:noWrap w:val="false"/>
          </w:tcPr>
          <w:p>
            <w:pPr>
              <w:pStyle w:val="884"/>
              <w:ind w:left="386"/>
              <w:spacing w:before="209"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变更申报日期</w:t>
            </w:r>
            <w:r>
              <w:rPr>
                <w:rFonts w:hint="eastAsia" w:ascii="宋体" w:hAnsi="宋体" w:eastAsia="宋体" w:cs="宋体"/>
                <w:sz w:val="21"/>
                <w:szCs w:val="21"/>
                <w:highlight w:val="none"/>
              </w:rPr>
            </w:r>
            <w:r/>
          </w:p>
        </w:tc>
        <w:tc>
          <w:tcPr>
            <w:gridSpan w:val="2"/>
            <w:tcW w:w="167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09"/>
        </w:trPr>
        <w:tc>
          <w:tcPr>
            <w:tcW w:w="1695" w:type="dxa"/>
            <w:vAlign w:val="top"/>
            <w:textDirection w:val="lrTb"/>
            <w:noWrap w:val="false"/>
          </w:tcPr>
          <w:p>
            <w:pPr>
              <w:pStyle w:val="884"/>
              <w:ind w:left="445"/>
              <w:spacing w:before="209" w:line="219" w:lineRule="auto"/>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承包商</w:t>
            </w:r>
            <w:r>
              <w:rPr>
                <w:rFonts w:hint="eastAsia" w:ascii="宋体" w:hAnsi="宋体" w:eastAsia="宋体" w:cs="宋体"/>
                <w:sz w:val="21"/>
                <w:szCs w:val="21"/>
                <w:highlight w:val="none"/>
              </w:rPr>
            </w:r>
            <w:r/>
          </w:p>
        </w:tc>
        <w:tc>
          <w:tcPr>
            <w:gridSpan w:val="3"/>
            <w:tcW w:w="341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978" w:type="dxa"/>
            <w:vAlign w:val="top"/>
            <w:textDirection w:val="lrTb"/>
            <w:noWrap w:val="false"/>
          </w:tcPr>
          <w:p>
            <w:pPr>
              <w:pStyle w:val="884"/>
              <w:ind w:left="586"/>
              <w:spacing w:before="209"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z w:val="21"/>
                <w:szCs w:val="21"/>
                <w:highlight w:val="none"/>
              </w:rPr>
            </w:r>
            <w:r/>
          </w:p>
        </w:tc>
        <w:tc>
          <w:tcPr>
            <w:gridSpan w:val="2"/>
            <w:tcW w:w="1673"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39"/>
        </w:trPr>
        <w:tc>
          <w:tcPr>
            <w:tcW w:w="1695" w:type="dxa"/>
            <w:vAlign w:val="top"/>
            <w:textDirection w:val="lrTb"/>
            <w:noWrap w:val="false"/>
          </w:tcPr>
          <w:p>
            <w:pPr>
              <w:pStyle w:val="884"/>
              <w:ind w:left="345"/>
              <w:spacing w:before="220" w:line="219"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变更内容</w:t>
            </w:r>
            <w:r>
              <w:rPr>
                <w:rFonts w:hint="eastAsia" w:ascii="宋体" w:hAnsi="宋体" w:eastAsia="宋体" w:cs="宋体"/>
                <w:sz w:val="21"/>
                <w:szCs w:val="21"/>
                <w:highlight w:val="none"/>
              </w:rPr>
            </w:r>
            <w:r/>
          </w:p>
        </w:tc>
        <w:tc>
          <w:tcPr>
            <w:gridSpan w:val="7"/>
            <w:tcW w:w="7065"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448"/>
        </w:trPr>
        <w:tc>
          <w:tcPr>
            <w:tcW w:w="1695" w:type="dxa"/>
            <w:vAlign w:val="top"/>
            <w:textDirection w:val="lrTb"/>
            <w:noWrap w:val="false"/>
          </w:tcPr>
          <w:p>
            <w:pPr>
              <w:pStyle w:val="83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30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245" w:right="264" w:firstLine="100"/>
              <w:spacing w:before="65" w:line="347" w:lineRule="auto"/>
              <w:rPr>
                <w:rFonts w:hint="eastAsia" w:ascii="宋体" w:hAnsi="宋体" w:eastAsia="宋体" w:cs="宋体"/>
                <w:sz w:val="21"/>
                <w:szCs w:val="21"/>
                <w:highlight w:val="none"/>
              </w:rPr>
            </w:pPr>
            <w:r>
              <w:rPr>
                <w:rFonts w:hint="eastAsia" w:ascii="宋体" w:hAnsi="宋体" w:eastAsia="宋体" w:cs="宋体"/>
                <w:spacing w:val="5"/>
                <w:sz w:val="21"/>
                <w:szCs w:val="21"/>
                <w:highlight w:val="none"/>
              </w:rPr>
              <w:t xml:space="preserve">变更原因</w:t>
            </w:r>
            <w:r>
              <w:rPr>
                <w:rFonts w:hint="eastAsia" w:ascii="宋体" w:hAnsi="宋体" w:eastAsia="宋体" w:cs="宋体"/>
                <w:sz w:val="21"/>
                <w:szCs w:val="21"/>
                <w:highlight w:val="none"/>
              </w:rPr>
              <w:t xml:space="preserve"> </w:t>
            </w:r>
            <w:r>
              <w:rPr>
                <w:rFonts w:hint="eastAsia" w:ascii="宋体" w:hAnsi="宋体" w:eastAsia="宋体" w:cs="宋体"/>
                <w:spacing w:val="-2"/>
                <w:sz w:val="21"/>
                <w:szCs w:val="21"/>
                <w:highlight w:val="none"/>
              </w:rPr>
              <w:t xml:space="preserve">及论证经过</w:t>
            </w:r>
            <w:r>
              <w:rPr>
                <w:rFonts w:hint="eastAsia" w:ascii="宋体" w:hAnsi="宋体" w:eastAsia="宋体" w:cs="宋体"/>
                <w:sz w:val="21"/>
                <w:szCs w:val="21"/>
                <w:highlight w:val="none"/>
              </w:rPr>
            </w:r>
            <w:r/>
          </w:p>
        </w:tc>
        <w:tc>
          <w:tcPr>
            <w:gridSpan w:val="4"/>
            <w:tcW w:w="4282"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3"/>
            <w:tcW w:w="2783" w:type="dxa"/>
            <w:vAlign w:val="top"/>
            <w:textDirection w:val="lrTb"/>
            <w:noWrap w:val="false"/>
          </w:tcPr>
          <w:p>
            <w:pPr>
              <w:pStyle w:val="884"/>
              <w:ind w:left="97"/>
              <w:spacing w:before="120"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附件资料：</w:t>
            </w:r>
            <w:r>
              <w:rPr>
                <w:rFonts w:hint="eastAsia" w:ascii="宋体" w:hAnsi="宋体" w:eastAsia="宋体" w:cs="宋体"/>
                <w:sz w:val="21"/>
                <w:szCs w:val="21"/>
                <w:highlight w:val="none"/>
              </w:rPr>
            </w:r>
            <w:r/>
          </w:p>
          <w:p>
            <w:pPr>
              <w:pStyle w:val="884"/>
              <w:ind w:left="97" w:firstLine="67"/>
              <w:spacing w:before="135" w:line="322"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1签证单、变更洽商记录、 </w:t>
            </w:r>
            <w:r>
              <w:rPr>
                <w:rFonts w:hint="eastAsia" w:ascii="宋体" w:hAnsi="宋体" w:eastAsia="宋体" w:cs="宋体"/>
                <w:spacing w:val="10"/>
                <w:sz w:val="21"/>
                <w:szCs w:val="21"/>
                <w:highlight w:val="none"/>
              </w:rPr>
              <w:t xml:space="preserve">变更图纸等；</w:t>
            </w:r>
            <w:r>
              <w:rPr>
                <w:rFonts w:hint="eastAsia" w:ascii="宋体" w:hAnsi="宋体" w:eastAsia="宋体" w:cs="宋体"/>
                <w:sz w:val="21"/>
                <w:szCs w:val="21"/>
                <w:highlight w:val="none"/>
              </w:rPr>
            </w:r>
            <w:r/>
          </w:p>
          <w:p>
            <w:pPr>
              <w:pStyle w:val="884"/>
              <w:ind w:left="97"/>
              <w:spacing w:line="218" w:lineRule="auto"/>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 xml:space="preserve">2.变更预算书；</w:t>
            </w:r>
            <w:r>
              <w:rPr>
                <w:rFonts w:hint="eastAsia" w:ascii="宋体" w:hAnsi="宋体" w:eastAsia="宋体" w:cs="宋体"/>
                <w:sz w:val="21"/>
                <w:szCs w:val="21"/>
                <w:highlight w:val="none"/>
              </w:rPr>
            </w:r>
            <w:r/>
          </w:p>
          <w:p>
            <w:pPr>
              <w:pStyle w:val="884"/>
              <w:ind w:left="97" w:firstLine="59"/>
              <w:spacing w:before="135" w:line="279" w:lineRule="auto"/>
              <w:rPr>
                <w:rFonts w:hint="eastAsia" w:ascii="宋体" w:hAnsi="宋体" w:eastAsia="宋体" w:cs="宋体"/>
                <w:sz w:val="21"/>
                <w:szCs w:val="21"/>
                <w:highlight w:val="none"/>
              </w:rPr>
            </w:pPr>
            <w:r>
              <w:rPr>
                <w:rFonts w:hint="eastAsia" w:ascii="宋体" w:hAnsi="宋体" w:eastAsia="宋体" w:cs="宋体"/>
                <w:spacing w:val="-6"/>
                <w:sz w:val="21"/>
                <w:szCs w:val="21"/>
                <w:highlight w:val="none"/>
              </w:rPr>
              <w:t xml:space="preserve">3.其他与工程变更相关的所</w:t>
            </w:r>
            <w:r>
              <w:rPr>
                <w:rFonts w:hint="eastAsia" w:ascii="宋体" w:hAnsi="宋体" w:eastAsia="宋体" w:cs="宋体"/>
                <w:spacing w:val="9"/>
                <w:sz w:val="21"/>
                <w:szCs w:val="21"/>
                <w:highlight w:val="none"/>
              </w:rPr>
              <w:t xml:space="preserve"> </w:t>
            </w:r>
            <w:r>
              <w:rPr>
                <w:rFonts w:hint="eastAsia" w:ascii="宋体" w:hAnsi="宋体" w:eastAsia="宋体" w:cs="宋体"/>
                <w:spacing w:val="-1"/>
                <w:sz w:val="21"/>
                <w:szCs w:val="21"/>
                <w:highlight w:val="none"/>
              </w:rPr>
              <w:t xml:space="preserve">有往来函件(如有供参考)。</w:t>
            </w:r>
            <w:r>
              <w:rPr>
                <w:rFonts w:hint="eastAsia" w:ascii="宋体" w:hAnsi="宋体" w:eastAsia="宋体" w:cs="宋体"/>
                <w:sz w:val="21"/>
                <w:szCs w:val="21"/>
                <w:highlight w:val="none"/>
              </w:rPr>
            </w:r>
            <w:r/>
          </w:p>
        </w:tc>
      </w:tr>
      <w:tr>
        <w:trPr>
          <w:trHeight w:val="639"/>
        </w:trPr>
        <w:tc>
          <w:tcPr>
            <w:tcW w:w="1695" w:type="dxa"/>
            <w:vAlign w:val="top"/>
            <w:textDirection w:val="lrTb"/>
            <w:noWrap w:val="false"/>
          </w:tcPr>
          <w:p>
            <w:pPr>
              <w:pStyle w:val="884"/>
              <w:ind w:left="345" w:right="166" w:hanging="200"/>
              <w:spacing w:before="80" w:line="253"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本次变更估算</w:t>
            </w:r>
            <w:r>
              <w:rPr>
                <w:rFonts w:hint="eastAsia" w:ascii="宋体" w:hAnsi="宋体" w:eastAsia="宋体" w:cs="宋体"/>
                <w:spacing w:val="2"/>
                <w:sz w:val="21"/>
                <w:szCs w:val="21"/>
                <w:highlight w:val="none"/>
              </w:rPr>
              <w:t xml:space="preserve"> </w:t>
            </w:r>
            <w:r>
              <w:rPr>
                <w:rFonts w:hint="eastAsia" w:ascii="宋体" w:hAnsi="宋体" w:eastAsia="宋体" w:cs="宋体"/>
                <w:spacing w:val="8"/>
                <w:sz w:val="21"/>
                <w:szCs w:val="21"/>
                <w:highlight w:val="none"/>
              </w:rPr>
              <w:t xml:space="preserve">金额(元)</w:t>
            </w:r>
            <w:r>
              <w:rPr>
                <w:rFonts w:hint="eastAsia" w:ascii="宋体" w:hAnsi="宋体" w:eastAsia="宋体" w:cs="宋体"/>
                <w:sz w:val="21"/>
                <w:szCs w:val="21"/>
                <w:highlight w:val="none"/>
              </w:rPr>
            </w:r>
            <w:r/>
          </w:p>
        </w:tc>
        <w:tc>
          <w:tcPr>
            <w:tcW w:w="1350"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4" w:type="dxa"/>
            <w:vAlign w:val="top"/>
            <w:textDirection w:val="lrTb"/>
            <w:noWrap w:val="false"/>
          </w:tcPr>
          <w:p>
            <w:pPr>
              <w:pStyle w:val="884"/>
              <w:ind w:left="293" w:right="84" w:hanging="199"/>
              <w:spacing w:before="72" w:line="257"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累计变更估算</w:t>
            </w:r>
            <w:r>
              <w:rPr>
                <w:rFonts w:hint="eastAsia" w:ascii="宋体" w:hAnsi="宋体" w:eastAsia="宋体" w:cs="宋体"/>
                <w:spacing w:val="2"/>
                <w:sz w:val="21"/>
                <w:szCs w:val="21"/>
                <w:highlight w:val="none"/>
              </w:rPr>
              <w:t xml:space="preserve"> </w:t>
            </w:r>
            <w:r>
              <w:rPr>
                <w:rFonts w:hint="eastAsia" w:ascii="宋体" w:hAnsi="宋体" w:eastAsia="宋体" w:cs="宋体"/>
                <w:spacing w:val="8"/>
                <w:sz w:val="21"/>
                <w:szCs w:val="21"/>
                <w:highlight w:val="none"/>
              </w:rPr>
              <w:t xml:space="preserve">金额(元)</w:t>
            </w:r>
            <w:r>
              <w:rPr>
                <w:rFonts w:hint="eastAsia" w:ascii="宋体" w:hAnsi="宋体" w:eastAsia="宋体" w:cs="宋体"/>
                <w:sz w:val="21"/>
                <w:szCs w:val="21"/>
                <w:highlight w:val="none"/>
              </w:rPr>
            </w:r>
            <w:r/>
          </w:p>
        </w:tc>
        <w:tc>
          <w:tcPr>
            <w:gridSpan w:val="2"/>
            <w:tcW w:w="1328"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839" w:type="dxa"/>
            <w:vAlign w:val="top"/>
            <w:textDirection w:val="lrTb"/>
            <w:noWrap w:val="false"/>
          </w:tcPr>
          <w:p>
            <w:pPr>
              <w:pStyle w:val="884"/>
              <w:ind w:left="177" w:right="154"/>
              <w:spacing w:before="93" w:line="247"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累计变更额占</w:t>
            </w:r>
            <w:r>
              <w:rPr>
                <w:rFonts w:hint="eastAsia" w:ascii="宋体" w:hAnsi="宋体" w:eastAsia="宋体" w:cs="宋体"/>
                <w:spacing w:val="3"/>
                <w:sz w:val="21"/>
                <w:szCs w:val="21"/>
                <w:highlight w:val="none"/>
              </w:rPr>
              <w:t xml:space="preserve"> </w:t>
            </w:r>
            <w:r>
              <w:rPr>
                <w:rFonts w:hint="eastAsia" w:ascii="宋体" w:hAnsi="宋体" w:eastAsia="宋体" w:cs="宋体"/>
                <w:spacing w:val="2"/>
                <w:sz w:val="21"/>
                <w:szCs w:val="21"/>
                <w:highlight w:val="none"/>
              </w:rPr>
              <w:t xml:space="preserve">合同价百分比</w:t>
            </w:r>
            <w:r>
              <w:rPr>
                <w:rFonts w:hint="eastAsia" w:ascii="宋体" w:hAnsi="宋体" w:eastAsia="宋体" w:cs="宋体"/>
                <w:sz w:val="21"/>
                <w:szCs w:val="21"/>
                <w:highlight w:val="none"/>
              </w:rPr>
            </w:r>
            <w:r/>
          </w:p>
        </w:tc>
        <w:tc>
          <w:tcPr>
            <w:tcW w:w="94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639"/>
        </w:trPr>
        <w:tc>
          <w:tcPr>
            <w:tcW w:w="1695" w:type="dxa"/>
            <w:vAlign w:val="top"/>
            <w:textDirection w:val="lrTb"/>
            <w:noWrap w:val="false"/>
          </w:tcPr>
          <w:p>
            <w:pPr>
              <w:pStyle w:val="884"/>
              <w:ind w:left="244" w:right="166" w:hanging="99"/>
              <w:spacing w:before="72" w:line="257"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本次绝对值估</w:t>
            </w:r>
            <w:r>
              <w:rPr>
                <w:rFonts w:hint="eastAsia" w:ascii="宋体" w:hAnsi="宋体" w:eastAsia="宋体" w:cs="宋体"/>
                <w:spacing w:val="2"/>
                <w:sz w:val="21"/>
                <w:szCs w:val="21"/>
                <w:highlight w:val="none"/>
              </w:rPr>
              <w:t xml:space="preserve"> </w:t>
            </w:r>
            <w:r>
              <w:rPr>
                <w:rFonts w:hint="eastAsia" w:ascii="宋体" w:hAnsi="宋体" w:eastAsia="宋体" w:cs="宋体"/>
                <w:spacing w:val="7"/>
                <w:sz w:val="21"/>
                <w:szCs w:val="21"/>
                <w:highlight w:val="none"/>
              </w:rPr>
              <w:t xml:space="preserve">算金额(元)</w:t>
            </w:r>
            <w:r>
              <w:rPr>
                <w:rFonts w:hint="eastAsia" w:ascii="宋体" w:hAnsi="宋体" w:eastAsia="宋体" w:cs="宋体"/>
                <w:sz w:val="21"/>
                <w:szCs w:val="21"/>
                <w:highlight w:val="none"/>
              </w:rPr>
            </w:r>
            <w:r/>
          </w:p>
        </w:tc>
        <w:tc>
          <w:tcPr>
            <w:tcW w:w="1350"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604" w:type="dxa"/>
            <w:vAlign w:val="top"/>
            <w:textDirection w:val="lrTb"/>
            <w:noWrap w:val="false"/>
          </w:tcPr>
          <w:p>
            <w:pPr>
              <w:pStyle w:val="884"/>
              <w:ind w:left="193" w:right="103" w:hanging="99"/>
              <w:spacing w:before="83" w:line="252"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绝对值累计估</w:t>
            </w:r>
            <w:r>
              <w:rPr>
                <w:rFonts w:hint="eastAsia" w:ascii="宋体" w:hAnsi="宋体" w:eastAsia="宋体" w:cs="宋体"/>
                <w:spacing w:val="1"/>
                <w:sz w:val="21"/>
                <w:szCs w:val="21"/>
                <w:highlight w:val="none"/>
              </w:rPr>
              <w:t xml:space="preserve"> </w:t>
            </w:r>
            <w:r>
              <w:rPr>
                <w:rFonts w:hint="eastAsia" w:ascii="宋体" w:hAnsi="宋体" w:eastAsia="宋体" w:cs="宋体"/>
                <w:spacing w:val="7"/>
                <w:sz w:val="21"/>
                <w:szCs w:val="21"/>
                <w:highlight w:val="none"/>
              </w:rPr>
              <w:t xml:space="preserve">算金额(元)</w:t>
            </w:r>
            <w:r>
              <w:rPr>
                <w:rFonts w:hint="eastAsia" w:ascii="宋体" w:hAnsi="宋体" w:eastAsia="宋体" w:cs="宋体"/>
                <w:sz w:val="21"/>
                <w:szCs w:val="21"/>
                <w:highlight w:val="none"/>
              </w:rPr>
            </w:r>
            <w:r/>
          </w:p>
        </w:tc>
        <w:tc>
          <w:tcPr>
            <w:gridSpan w:val="2"/>
            <w:tcW w:w="1328"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839" w:type="dxa"/>
            <w:vAlign w:val="top"/>
            <w:textDirection w:val="lrTb"/>
            <w:noWrap w:val="false"/>
          </w:tcPr>
          <w:p>
            <w:pPr>
              <w:pStyle w:val="884"/>
              <w:ind w:left="176" w:right="54" w:hanging="99"/>
              <w:spacing w:before="83" w:line="252"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绝对值累计额占</w:t>
            </w:r>
            <w:r>
              <w:rPr>
                <w:rFonts w:hint="eastAsia" w:ascii="宋体" w:hAnsi="宋体" w:eastAsia="宋体" w:cs="宋体"/>
                <w:spacing w:val="1"/>
                <w:sz w:val="21"/>
                <w:szCs w:val="21"/>
                <w:highlight w:val="none"/>
              </w:rPr>
              <w:t xml:space="preserve"> </w:t>
            </w:r>
            <w:r>
              <w:rPr>
                <w:rFonts w:hint="eastAsia" w:ascii="宋体" w:hAnsi="宋体" w:eastAsia="宋体" w:cs="宋体"/>
                <w:spacing w:val="2"/>
                <w:sz w:val="21"/>
                <w:szCs w:val="21"/>
                <w:highlight w:val="none"/>
              </w:rPr>
              <w:t xml:space="preserve">合同价百分比</w:t>
            </w:r>
            <w:r>
              <w:rPr>
                <w:rFonts w:hint="eastAsia" w:ascii="宋体" w:hAnsi="宋体" w:eastAsia="宋体" w:cs="宋体"/>
                <w:sz w:val="21"/>
                <w:szCs w:val="21"/>
                <w:highlight w:val="none"/>
              </w:rPr>
            </w:r>
            <w:r/>
          </w:p>
        </w:tc>
        <w:tc>
          <w:tcPr>
            <w:tcW w:w="944" w:type="dxa"/>
            <w:vAlign w:val="top"/>
            <w:textDirection w:val="lrTb"/>
            <w:noWrap w:val="false"/>
          </w:tcPr>
          <w:p>
            <w:pPr>
              <w:pStyle w:val="83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148"/>
        </w:trPr>
        <w:tc>
          <w:tcPr>
            <w:gridSpan w:val="2"/>
            <w:tcW w:w="3045" w:type="dxa"/>
            <w:vAlign w:val="top"/>
            <w:textDirection w:val="lrTb"/>
            <w:noWrap w:val="false"/>
          </w:tcPr>
          <w:p>
            <w:pPr>
              <w:pStyle w:val="884"/>
              <w:ind w:left="75"/>
              <w:spacing w:before="115"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监理单位意见：</w:t>
            </w: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75"/>
              <w:spacing w:before="6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盖章：</w:t>
            </w:r>
            <w:r>
              <w:rPr>
                <w:rFonts w:hint="eastAsia" w:ascii="宋体" w:hAnsi="宋体" w:eastAsia="宋体" w:cs="宋体"/>
                <w:sz w:val="21"/>
                <w:szCs w:val="21"/>
                <w:highlight w:val="none"/>
              </w:rPr>
            </w:r>
            <w:r/>
          </w:p>
          <w:p>
            <w:pPr>
              <w:pStyle w:val="884"/>
              <w:ind w:left="75"/>
              <w:spacing w:before="124"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责任人签字：</w:t>
            </w:r>
            <w:r>
              <w:rPr>
                <w:rFonts w:hint="eastAsia" w:ascii="宋体" w:hAnsi="宋体" w:eastAsia="宋体" w:cs="宋体"/>
                <w:sz w:val="21"/>
                <w:szCs w:val="21"/>
                <w:highlight w:val="none"/>
              </w:rPr>
            </w:r>
            <w:r/>
          </w:p>
          <w:p>
            <w:pPr>
              <w:pStyle w:val="884"/>
              <w:ind w:left="1695"/>
              <w:spacing w:before="102" w:line="21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6"/>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5"/>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c>
          <w:tcPr>
            <w:gridSpan w:val="3"/>
            <w:tcW w:w="2932" w:type="dxa"/>
            <w:vAlign w:val="top"/>
            <w:textDirection w:val="lrTb"/>
            <w:noWrap w:val="false"/>
          </w:tcPr>
          <w:p>
            <w:pPr>
              <w:pStyle w:val="884"/>
              <w:ind w:left="84"/>
              <w:spacing w:before="123" w:line="218"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跟踪造价控制单位意见：</w:t>
            </w:r>
            <w:r>
              <w:rPr>
                <w:rFonts w:hint="eastAsia" w:ascii="宋体" w:hAnsi="宋体" w:eastAsia="宋体" w:cs="宋体"/>
                <w:sz w:val="21"/>
                <w:szCs w:val="21"/>
                <w:highlight w:val="none"/>
              </w:rPr>
            </w:r>
            <w:r/>
          </w:p>
          <w:p>
            <w:pPr>
              <w:pStyle w:val="835"/>
              <w:spacing w:line="25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2"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84"/>
              <w:spacing w:before="6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盖章：</w:t>
            </w:r>
            <w:r>
              <w:rPr>
                <w:rFonts w:hint="eastAsia" w:ascii="宋体" w:hAnsi="宋体" w:eastAsia="宋体" w:cs="宋体"/>
                <w:sz w:val="21"/>
                <w:szCs w:val="21"/>
                <w:highlight w:val="none"/>
              </w:rPr>
            </w:r>
            <w:r/>
          </w:p>
          <w:p>
            <w:pPr>
              <w:pStyle w:val="884"/>
              <w:ind w:left="84"/>
              <w:spacing w:before="134"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责任人签字：</w:t>
            </w:r>
            <w:r>
              <w:rPr>
                <w:rFonts w:hint="eastAsia" w:ascii="宋体" w:hAnsi="宋体" w:eastAsia="宋体" w:cs="宋体"/>
                <w:sz w:val="21"/>
                <w:szCs w:val="21"/>
                <w:highlight w:val="none"/>
              </w:rPr>
            </w:r>
            <w:r/>
          </w:p>
          <w:p>
            <w:pPr>
              <w:pStyle w:val="884"/>
              <w:ind w:left="1964"/>
              <w:spacing w:before="122" w:line="206"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6"/>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5"/>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c>
          <w:tcPr>
            <w:gridSpan w:val="3"/>
            <w:tcW w:w="2783" w:type="dxa"/>
            <w:vAlign w:val="top"/>
            <w:textDirection w:val="lrTb"/>
            <w:noWrap w:val="false"/>
          </w:tcPr>
          <w:p>
            <w:pPr>
              <w:pStyle w:val="884"/>
              <w:ind w:left="97"/>
              <w:spacing w:before="12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施工单位意见：</w:t>
            </w: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7"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97"/>
              <w:spacing w:before="6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盖章：</w:t>
            </w:r>
            <w:r>
              <w:rPr>
                <w:rFonts w:hint="eastAsia" w:ascii="宋体" w:hAnsi="宋体" w:eastAsia="宋体" w:cs="宋体"/>
                <w:sz w:val="21"/>
                <w:szCs w:val="21"/>
                <w:highlight w:val="none"/>
              </w:rPr>
            </w:r>
            <w:r/>
          </w:p>
          <w:p>
            <w:pPr>
              <w:pStyle w:val="884"/>
              <w:ind w:left="97"/>
              <w:spacing w:before="124"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责任人签字：</w:t>
            </w:r>
            <w:r>
              <w:rPr>
                <w:rFonts w:hint="eastAsia" w:ascii="宋体" w:hAnsi="宋体" w:eastAsia="宋体" w:cs="宋体"/>
                <w:sz w:val="21"/>
                <w:szCs w:val="21"/>
                <w:highlight w:val="none"/>
              </w:rPr>
            </w:r>
            <w:r/>
          </w:p>
          <w:p>
            <w:pPr>
              <w:pStyle w:val="884"/>
              <w:ind w:left="1267"/>
              <w:spacing w:before="102" w:line="215"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6"/>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5"/>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r>
      <w:tr>
        <w:trPr>
          <w:trHeight w:val="2193"/>
        </w:trPr>
        <w:tc>
          <w:tcPr>
            <w:gridSpan w:val="2"/>
            <w:tcW w:w="3045" w:type="dxa"/>
            <w:vAlign w:val="top"/>
            <w:textDirection w:val="lrTb"/>
            <w:noWrap w:val="false"/>
          </w:tcPr>
          <w:p>
            <w:pPr>
              <w:pStyle w:val="884"/>
              <w:ind w:left="75"/>
              <w:spacing w:before="127" w:line="219"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设计单位意见：</w:t>
            </w:r>
            <w:r>
              <w:rPr>
                <w:rFonts w:hint="eastAsia" w:ascii="宋体" w:hAnsi="宋体" w:eastAsia="宋体" w:cs="宋体"/>
                <w:sz w:val="21"/>
                <w:szCs w:val="21"/>
                <w:highlight w:val="none"/>
              </w:rPr>
            </w:r>
            <w:r/>
          </w:p>
          <w:p>
            <w:pPr>
              <w:pStyle w:val="835"/>
              <w:spacing w:line="25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spacing w:line="251"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75"/>
              <w:spacing w:before="6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盖章：</w:t>
            </w:r>
            <w:r>
              <w:rPr>
                <w:rFonts w:hint="eastAsia" w:ascii="宋体" w:hAnsi="宋体" w:eastAsia="宋体" w:cs="宋体"/>
                <w:sz w:val="21"/>
                <w:szCs w:val="21"/>
                <w:highlight w:val="none"/>
              </w:rPr>
            </w:r>
            <w:r/>
          </w:p>
          <w:p>
            <w:pPr>
              <w:pStyle w:val="884"/>
              <w:ind w:left="75"/>
              <w:spacing w:before="144"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责任人签字：</w:t>
            </w:r>
            <w:r>
              <w:rPr>
                <w:rFonts w:hint="eastAsia" w:ascii="宋体" w:hAnsi="宋体" w:eastAsia="宋体" w:cs="宋体"/>
                <w:sz w:val="21"/>
                <w:szCs w:val="21"/>
                <w:highlight w:val="none"/>
              </w:rPr>
            </w:r>
            <w:r/>
          </w:p>
          <w:p>
            <w:pPr>
              <w:pStyle w:val="884"/>
              <w:spacing w:before="112" w:line="21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6"/>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5"/>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c>
          <w:tcPr>
            <w:gridSpan w:val="6"/>
            <w:tcW w:w="5715" w:type="dxa"/>
            <w:vAlign w:val="top"/>
            <w:textDirection w:val="lrTb"/>
            <w:noWrap w:val="false"/>
          </w:tcPr>
          <w:p>
            <w:pPr>
              <w:pStyle w:val="884"/>
              <w:ind w:left="94"/>
              <w:spacing w:before="117"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集中建设实施单位(建设单位)意见：</w:t>
            </w:r>
            <w:r>
              <w:rPr>
                <w:rFonts w:hint="eastAsia" w:ascii="宋体" w:hAnsi="宋体" w:eastAsia="宋体" w:cs="宋体"/>
                <w:sz w:val="21"/>
                <w:szCs w:val="21"/>
                <w:highlight w:val="none"/>
              </w:rPr>
            </w:r>
            <w:r/>
          </w:p>
          <w:p>
            <w:pPr>
              <w:pStyle w:val="835"/>
              <w:spacing w:line="423"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94"/>
              <w:spacing w:before="65"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单位盖章：</w:t>
            </w:r>
            <w:r>
              <w:rPr>
                <w:rFonts w:hint="eastAsia" w:ascii="宋体" w:hAnsi="宋体" w:eastAsia="宋体" w:cs="宋体"/>
                <w:sz w:val="21"/>
                <w:szCs w:val="21"/>
                <w:highlight w:val="none"/>
              </w:rPr>
            </w:r>
            <w:r/>
          </w:p>
          <w:p>
            <w:pPr>
              <w:pStyle w:val="884"/>
              <w:ind w:left="94"/>
              <w:spacing w:before="134" w:line="219"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责任人签字：</w:t>
            </w:r>
            <w:r>
              <w:rPr>
                <w:rFonts w:hint="eastAsia" w:ascii="宋体" w:hAnsi="宋体" w:eastAsia="宋体" w:cs="宋体"/>
                <w:sz w:val="21"/>
                <w:szCs w:val="21"/>
                <w:highlight w:val="none"/>
              </w:rPr>
            </w:r>
            <w:r/>
          </w:p>
          <w:p>
            <w:pPr>
              <w:pStyle w:val="884"/>
              <w:ind w:left="94"/>
              <w:spacing w:before="115" w:line="221" w:lineRule="auto"/>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联系电话：</w:t>
            </w:r>
            <w:r>
              <w:rPr>
                <w:rFonts w:hint="eastAsia" w:ascii="宋体" w:hAnsi="宋体" w:eastAsia="宋体" w:cs="宋体"/>
                <w:sz w:val="21"/>
                <w:szCs w:val="21"/>
                <w:highlight w:val="none"/>
              </w:rPr>
            </w:r>
            <w:r/>
          </w:p>
          <w:p>
            <w:pPr>
              <w:pStyle w:val="884"/>
              <w:ind w:left="4314"/>
              <w:spacing w:before="108" w:line="219" w:lineRule="auto"/>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9"/>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10"/>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r>
    </w:tbl>
    <w:p>
      <w:pPr>
        <w:pStyle w:val="835"/>
        <w:ind w:left="0"/>
        <w:keepLines w:val="0"/>
        <w:keepNext w:val="0"/>
        <w:pageBreakBefore w:val="0"/>
        <w:spacing w:line="360" w:lineRule="auto"/>
        <w:widowControl w:val="off"/>
        <w:rPr>
          <w:rFonts w:hint="eastAsia" w:ascii="宋体" w:hAnsi="宋体" w:eastAsia="宋体" w:cs="宋体"/>
          <w:spacing w:val="-1"/>
          <w:sz w:val="21"/>
          <w:szCs w:val="21"/>
          <w:highlight w:val="none"/>
        </w:rPr>
      </w:pPr>
      <w:r>
        <w:rPr>
          <w:rFonts w:hint="eastAsia" w:ascii="宋体" w:hAnsi="宋体" w:eastAsia="宋体" w:cs="宋体"/>
          <w:sz w:val="21"/>
          <w:szCs w:val="21"/>
          <w:highlight w:val="none"/>
        </w:rPr>
        <w:t xml:space="preserve">注：1.变更估算金额先自行核实确定，决(结)算时以相关部门核查结果为</w:t>
      </w:r>
      <w:r>
        <w:rPr>
          <w:rFonts w:hint="eastAsia" w:ascii="宋体" w:hAnsi="宋体" w:eastAsia="宋体" w:cs="宋体"/>
          <w:spacing w:val="-1"/>
          <w:sz w:val="21"/>
          <w:szCs w:val="21"/>
          <w:highlight w:val="none"/>
        </w:rPr>
        <w:t xml:space="preserve">准。</w:t>
      </w:r>
      <w:r>
        <w:rPr>
          <w:rFonts w:hint="eastAsia" w:ascii="宋体" w:hAnsi="宋体" w:eastAsia="宋体" w:cs="宋体"/>
          <w:spacing w:val="-1"/>
          <w:sz w:val="21"/>
          <w:szCs w:val="21"/>
          <w:highlight w:val="none"/>
        </w:rPr>
      </w:r>
      <w:r/>
    </w:p>
    <w:p>
      <w:pPr>
        <w:pStyle w:val="835"/>
        <w:ind w:left="0" w:firstLine="36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5"/>
          <w:sz w:val="21"/>
          <w:szCs w:val="21"/>
          <w:highlight w:val="none"/>
        </w:rPr>
        <w:t xml:space="preserve">2.变更审报表编号为连续的阿拉伯数字。</w:t>
      </w:r>
      <w:r>
        <w:rPr>
          <w:rFonts w:hint="eastAsia" w:ascii="宋体" w:hAnsi="宋体" w:eastAsia="宋体" w:cs="宋体"/>
          <w:sz w:val="21"/>
          <w:szCs w:val="21"/>
          <w:highlight w:val="none"/>
        </w:rPr>
      </w:r>
      <w:r/>
    </w:p>
    <w:p>
      <w:pPr>
        <w:pStyle w:val="835"/>
        <w:ind w:left="0" w:firstLine="364"/>
        <w:keepLines w:val="0"/>
        <w:keepNext w:val="0"/>
        <w:pageBreakBefore w:val="0"/>
        <w:spacing w:line="360" w:lineRule="auto"/>
        <w:widowControl w:val="off"/>
        <w:rPr>
          <w:rFonts w:hint="eastAsia" w:ascii="宋体" w:hAnsi="宋体" w:eastAsia="宋体" w:cs="宋体"/>
          <w:spacing w:val="-14"/>
          <w:sz w:val="21"/>
          <w:szCs w:val="21"/>
          <w:highlight w:val="none"/>
        </w:rPr>
      </w:pPr>
      <w:r>
        <w:rPr>
          <w:rFonts w:hint="eastAsia" w:ascii="宋体" w:hAnsi="宋体" w:eastAsia="宋体" w:cs="宋体"/>
          <w:spacing w:val="-14"/>
          <w:sz w:val="21"/>
          <w:szCs w:val="21"/>
          <w:highlight w:val="none"/>
        </w:rPr>
        <w:t xml:space="preserve">3.变更不涉及到设计单位或跟踪审计的，设计单位或造价控制单位的意见不填。</w:t>
      </w:r>
      <w:r>
        <w:rPr>
          <w:rFonts w:hint="eastAsia" w:ascii="宋体" w:hAnsi="宋体" w:eastAsia="宋体" w:cs="宋体"/>
          <w:spacing w:val="-14"/>
          <w:sz w:val="21"/>
          <w:szCs w:val="21"/>
          <w:highlight w:val="none"/>
        </w:rPr>
      </w:r>
      <w:r/>
    </w:p>
    <w:p>
      <w:pPr>
        <w:pStyle w:val="835"/>
        <w:spacing w:before="110" w:line="224" w:lineRule="auto"/>
        <w:rPr>
          <w:rFonts w:ascii="黑体" w:hAnsi="黑体" w:eastAsia="黑体" w:cs="黑体"/>
          <w:spacing w:val="-9"/>
          <w:sz w:val="21"/>
          <w:szCs w:val="21"/>
          <w:highlight w:val="none"/>
        </w:rPr>
      </w:pPr>
      <w:r>
        <w:rPr>
          <w:rFonts w:ascii="黑体" w:hAnsi="黑体" w:eastAsia="黑体" w:cs="黑体"/>
          <w:spacing w:val="-9"/>
          <w:sz w:val="21"/>
          <w:szCs w:val="21"/>
          <w:highlight w:val="none"/>
        </w:rPr>
      </w:r>
      <w:r/>
    </w:p>
    <w:p>
      <w:pPr>
        <w:pStyle w:val="835"/>
        <w:spacing w:before="110" w:line="224" w:lineRule="auto"/>
        <w:rPr>
          <w:rFonts w:ascii="黑体" w:hAnsi="黑体" w:eastAsia="黑体" w:cs="黑体"/>
          <w:sz w:val="21"/>
          <w:szCs w:val="21"/>
          <w:highlight w:val="none"/>
        </w:rPr>
      </w:pPr>
      <w:r>
        <w:rPr>
          <w:rFonts w:ascii="黑体" w:hAnsi="黑体" w:eastAsia="黑体" w:cs="黑体"/>
          <w:spacing w:val="-9"/>
          <w:sz w:val="21"/>
          <w:szCs w:val="21"/>
          <w:highlight w:val="none"/>
        </w:rPr>
        <w:t xml:space="preserve">附件4</w:t>
      </w:r>
      <w:r>
        <w:rPr>
          <w:rFonts w:ascii="黑体" w:hAnsi="黑体" w:eastAsia="黑体" w:cs="黑体"/>
          <w:sz w:val="21"/>
          <w:szCs w:val="21"/>
          <w:highlight w:val="none"/>
        </w:rPr>
      </w:r>
      <w:r/>
    </w:p>
    <w:p>
      <w:pPr>
        <w:pStyle w:val="835"/>
        <w:ind w:left="1304"/>
        <w:spacing w:before="83" w:line="219" w:lineRule="auto"/>
        <w:rPr>
          <w:rFonts w:ascii="宋体" w:hAnsi="宋体" w:eastAsia="宋体" w:cs="宋体"/>
          <w:sz w:val="35"/>
          <w:szCs w:val="35"/>
          <w:highlight w:val="none"/>
        </w:rPr>
      </w:pPr>
      <w:r>
        <w:rPr>
          <w:rFonts w:ascii="宋体" w:hAnsi="宋体" w:eastAsia="宋体" w:cs="宋体"/>
          <w:spacing w:val="-11"/>
          <w:sz w:val="35"/>
          <w:szCs w:val="35"/>
          <w:highlight w:val="none"/>
        </w:rPr>
        <w:t xml:space="preserve">经开区工程建设项目工程变更归集流程表</w:t>
      </w:r>
      <w:r>
        <w:rPr>
          <w:rFonts w:ascii="宋体" w:hAnsi="宋体" w:eastAsia="宋体" w:cs="宋体"/>
          <w:sz w:val="35"/>
          <w:szCs w:val="35"/>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集中建设实施单位(建设单位)(盖章):</w:t>
      </w:r>
      <w:r>
        <w:rPr>
          <w:rFonts w:hint="eastAsia" w:ascii="宋体" w:hAnsi="宋体" w:eastAsia="宋体" w:cs="宋体"/>
          <w:spacing w:val="6"/>
          <w:sz w:val="21"/>
          <w:szCs w:val="21"/>
          <w:highlight w:val="none"/>
        </w:rPr>
        <w:t xml:space="preserve">            </w:t>
      </w:r>
      <w:r>
        <w:rPr>
          <w:rFonts w:hint="eastAsia" w:ascii="宋体" w:hAnsi="宋体" w:eastAsia="宋体" w:cs="宋体"/>
          <w:spacing w:val="1"/>
          <w:sz w:val="21"/>
          <w:szCs w:val="21"/>
          <w:highlight w:val="none"/>
        </w:rPr>
        <w:t xml:space="preserve">联系人：             联系电话：</w:t>
      </w: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883"/>
        <w:tblW w:w="889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63"/>
        <w:gridCol w:w="1498"/>
        <w:gridCol w:w="1359"/>
        <w:gridCol w:w="1328"/>
        <w:gridCol w:w="180"/>
        <w:gridCol w:w="1470"/>
        <w:gridCol w:w="1296"/>
      </w:tblGrid>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工程名称</w:t>
            </w:r>
            <w:r>
              <w:rPr>
                <w:rFonts w:hint="eastAsia" w:ascii="宋体" w:hAnsi="宋体" w:eastAsia="宋体" w:cs="宋体"/>
                <w:sz w:val="21"/>
                <w:szCs w:val="21"/>
                <w:highlight w:val="none"/>
              </w:rPr>
            </w:r>
            <w:r/>
          </w:p>
        </w:tc>
        <w:tc>
          <w:tcPr>
            <w:gridSpan w:val="3"/>
            <w:tcW w:w="418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0"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变更流程表编号</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变更提出单位</w:t>
            </w:r>
            <w:r>
              <w:rPr>
                <w:rFonts w:hint="eastAsia" w:ascii="宋体" w:hAnsi="宋体" w:eastAsia="宋体" w:cs="宋体"/>
                <w:sz w:val="21"/>
                <w:szCs w:val="21"/>
                <w:highlight w:val="none"/>
              </w:rPr>
            </w:r>
            <w:r/>
          </w:p>
        </w:tc>
        <w:tc>
          <w:tcPr>
            <w:gridSpan w:val="3"/>
            <w:tcW w:w="418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0"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变更归集申报日期</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承包商</w:t>
            </w:r>
            <w:r>
              <w:rPr>
                <w:rFonts w:hint="eastAsia" w:ascii="宋体" w:hAnsi="宋体" w:eastAsia="宋体" w:cs="宋体"/>
                <w:sz w:val="21"/>
                <w:szCs w:val="21"/>
                <w:highlight w:val="none"/>
              </w:rPr>
            </w:r>
            <w:r/>
          </w:p>
        </w:tc>
        <w:tc>
          <w:tcPr>
            <w:gridSpan w:val="3"/>
            <w:tcW w:w="418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0"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变更实施完成日期</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预算评审报告编号</w:t>
            </w:r>
            <w:r>
              <w:rPr>
                <w:rFonts w:hint="eastAsia" w:ascii="宋体" w:hAnsi="宋体" w:eastAsia="宋体" w:cs="宋体"/>
                <w:sz w:val="21"/>
                <w:szCs w:val="21"/>
                <w:highlight w:val="none"/>
              </w:rPr>
            </w:r>
            <w:r/>
          </w:p>
        </w:tc>
        <w:tc>
          <w:tcPr>
            <w:gridSpan w:val="3"/>
            <w:tcW w:w="418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0"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工程投资预算</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合同金额</w:t>
            </w:r>
            <w:r>
              <w:rPr>
                <w:rFonts w:hint="eastAsia" w:ascii="宋体" w:hAnsi="宋体" w:eastAsia="宋体" w:cs="宋体"/>
                <w:sz w:val="21"/>
                <w:szCs w:val="21"/>
                <w:highlight w:val="none"/>
              </w:rPr>
            </w:r>
            <w:r/>
          </w:p>
        </w:tc>
        <w:tc>
          <w:tcPr>
            <w:gridSpan w:val="3"/>
            <w:tcW w:w="418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1650"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变更审报表编号</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变更归集类型</w:t>
            </w:r>
            <w:r>
              <w:rPr>
                <w:rFonts w:hint="eastAsia" w:ascii="宋体" w:hAnsi="宋体" w:eastAsia="宋体" w:cs="宋体"/>
                <w:sz w:val="21"/>
                <w:szCs w:val="21"/>
                <w:highlight w:val="none"/>
              </w:rPr>
            </w:r>
            <w:r/>
          </w:p>
        </w:tc>
        <w:tc>
          <w:tcPr>
            <w:gridSpan w:val="6"/>
            <w:tcW w:w="7131"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□事前归集</w:t>
            </w:r>
            <w:r>
              <w:rPr>
                <w:rFonts w:hint="eastAsia" w:ascii="宋体" w:hAnsi="宋体" w:eastAsia="宋体" w:cs="宋体"/>
                <w:spacing w:val="9"/>
                <w:sz w:val="21"/>
                <w:szCs w:val="21"/>
                <w:highlight w:val="none"/>
              </w:rPr>
              <w:t xml:space="preserve">           </w:t>
            </w:r>
            <w:r>
              <w:rPr>
                <w:rFonts w:hint="eastAsia" w:ascii="宋体" w:hAnsi="宋体" w:eastAsia="宋体" w:cs="宋体"/>
                <w:spacing w:val="1"/>
                <w:sz w:val="21"/>
                <w:szCs w:val="21"/>
                <w:highlight w:val="none"/>
              </w:rPr>
              <w:t xml:space="preserve">□事后归集</w:t>
            </w: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变更归集性质</w:t>
            </w:r>
            <w:r>
              <w:rPr>
                <w:rFonts w:hint="eastAsia" w:ascii="宋体" w:hAnsi="宋体" w:eastAsia="宋体" w:cs="宋体"/>
                <w:sz w:val="21"/>
                <w:szCs w:val="21"/>
                <w:highlight w:val="none"/>
              </w:rPr>
            </w:r>
            <w:r/>
          </w:p>
        </w:tc>
        <w:tc>
          <w:tcPr>
            <w:gridSpan w:val="6"/>
            <w:tcW w:w="7131"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□一般变更归集</w:t>
            </w:r>
            <w:r>
              <w:rPr>
                <w:rFonts w:hint="eastAsia" w:ascii="宋体" w:hAnsi="宋体" w:eastAsia="宋体" w:cs="宋体"/>
                <w:sz w:val="21"/>
                <w:szCs w:val="21"/>
                <w:highlight w:val="none"/>
              </w:rPr>
              <w:t xml:space="preserve">        </w:t>
            </w:r>
            <w:r>
              <w:rPr>
                <w:rFonts w:hint="eastAsia" w:ascii="宋体" w:hAnsi="宋体" w:eastAsia="宋体" w:cs="宋体"/>
                <w:spacing w:val="1"/>
                <w:sz w:val="21"/>
                <w:szCs w:val="21"/>
                <w:highlight w:val="none"/>
              </w:rPr>
              <w:t xml:space="preserve">□重大变更归集</w:t>
            </w: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变更内容</w:t>
            </w:r>
            <w:r>
              <w:rPr>
                <w:rFonts w:hint="eastAsia" w:ascii="宋体" w:hAnsi="宋体" w:eastAsia="宋体" w:cs="宋体"/>
                <w:sz w:val="21"/>
                <w:szCs w:val="21"/>
                <w:highlight w:val="none"/>
              </w:rPr>
            </w:r>
            <w:r/>
          </w:p>
        </w:tc>
        <w:tc>
          <w:tcPr>
            <w:gridSpan w:val="6"/>
            <w:tcW w:w="7131"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tcW w:w="1763"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hanging="11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变更原因及</w:t>
            </w:r>
            <w:r>
              <w:rPr>
                <w:rFonts w:hint="eastAsia" w:ascii="宋体" w:hAnsi="宋体" w:eastAsia="宋体" w:cs="宋体"/>
                <w:sz w:val="21"/>
                <w:szCs w:val="21"/>
                <w:highlight w:val="none"/>
              </w:rPr>
              <w:t xml:space="preserve"> </w:t>
            </w:r>
            <w:r>
              <w:rPr>
                <w:rFonts w:hint="eastAsia" w:ascii="宋体" w:hAnsi="宋体" w:eastAsia="宋体" w:cs="宋体"/>
                <w:b/>
                <w:bCs/>
                <w:spacing w:val="-5"/>
                <w:sz w:val="21"/>
                <w:szCs w:val="21"/>
                <w:highlight w:val="none"/>
              </w:rPr>
              <w:t xml:space="preserve">论证经过</w:t>
            </w:r>
            <w:r>
              <w:rPr>
                <w:rFonts w:hint="eastAsia" w:ascii="宋体" w:hAnsi="宋体" w:eastAsia="宋体" w:cs="宋体"/>
                <w:sz w:val="21"/>
                <w:szCs w:val="21"/>
                <w:highlight w:val="none"/>
              </w:rPr>
            </w:r>
            <w:r/>
          </w:p>
        </w:tc>
        <w:tc>
          <w:tcPr>
            <w:gridSpan w:val="4"/>
            <w:tcW w:w="4365"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w:t>
            </w:r>
            <w:r>
              <w:rPr>
                <w:rFonts w:hint="eastAsia" w:ascii="宋体" w:hAnsi="宋体" w:eastAsia="宋体" w:cs="宋体"/>
                <w:spacing w:val="3"/>
                <w:sz w:val="21"/>
                <w:szCs w:val="21"/>
                <w:highlight w:val="none"/>
              </w:rPr>
              <w:t xml:space="preserve">(一)工程设计图纸的变</w:t>
            </w:r>
            <w:r>
              <w:rPr>
                <w:rFonts w:hint="eastAsia" w:ascii="宋体" w:hAnsi="宋体" w:eastAsia="宋体" w:cs="宋体"/>
                <w:spacing w:val="-2"/>
                <w:sz w:val="21"/>
                <w:szCs w:val="21"/>
                <w:highlight w:val="none"/>
              </w:rPr>
              <w:t xml:space="preserve">更</w:t>
            </w:r>
            <w:r>
              <w:rPr>
                <w:rFonts w:hint="eastAsia" w:ascii="宋体" w:hAnsi="宋体" w:eastAsia="宋体" w:cs="宋体"/>
                <w:spacing w:val="-9"/>
                <w:sz w:val="21"/>
                <w:szCs w:val="21"/>
                <w:highlight w:val="none"/>
              </w:rPr>
              <w:t xml:space="preserve"> </w:t>
            </w:r>
            <w:r>
              <w:rPr>
                <w:rFonts w:hint="eastAsia" w:ascii="宋体" w:hAnsi="宋体" w:eastAsia="宋体" w:cs="宋体"/>
                <w:spacing w:val="-2"/>
                <w:sz w:val="21"/>
                <w:szCs w:val="21"/>
                <w:highlight w:val="none"/>
              </w:rPr>
              <w:t xml:space="preserve">；</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□(二)因建设单位原因造成施工方案的变更；</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□(三)重要材料与设备的改变；</w:t>
            </w:r>
            <w:r>
              <w:rPr>
                <w:rFonts w:hint="eastAsia" w:ascii="宋体" w:hAnsi="宋体" w:eastAsia="宋体" w:cs="宋体"/>
                <w:sz w:val="21"/>
                <w:szCs w:val="21"/>
                <w:highlight w:val="none"/>
              </w:rPr>
            </w:r>
            <w:r/>
          </w:p>
          <w:p>
            <w:pPr>
              <w:pStyle w:val="884"/>
              <w:ind w:left="0" w:right="0"/>
              <w:jc w:val="both"/>
              <w:keepLines w:val="0"/>
              <w:keepNext w:val="0"/>
              <w:pageBreakBefore w:val="0"/>
              <w:spacing w:line="300" w:lineRule="auto"/>
              <w:widowControl w:val="off"/>
              <w:rPr>
                <w:rFonts w:hint="eastAsia" w:ascii="宋体" w:hAnsi="宋体" w:eastAsia="宋体" w:cs="宋体"/>
                <w:spacing w:val="14"/>
                <w:sz w:val="21"/>
                <w:szCs w:val="21"/>
                <w:highlight w:val="none"/>
              </w:rPr>
            </w:pPr>
            <w:r>
              <w:rPr>
                <w:rFonts w:hint="eastAsia" w:ascii="宋体" w:hAnsi="宋体" w:eastAsia="宋体" w:cs="宋体"/>
                <w:spacing w:val="-12"/>
                <w:sz w:val="21"/>
                <w:szCs w:val="21"/>
                <w:highlight w:val="none"/>
              </w:rPr>
              <w:t xml:space="preserve">□</w:t>
            </w:r>
            <w:r>
              <w:rPr>
                <w:rFonts w:hint="eastAsia" w:ascii="宋体" w:hAnsi="宋体" w:eastAsia="宋体" w:cs="宋体"/>
                <w:spacing w:val="-2"/>
                <w:sz w:val="21"/>
                <w:szCs w:val="21"/>
                <w:highlight w:val="none"/>
              </w:rPr>
              <w:t xml:space="preserve">(四)施工现场条件等实际情况与勘察报告等技术资料不符引起的现场签证及变更；</w:t>
            </w:r>
            <w:r>
              <w:rPr>
                <w:rFonts w:hint="eastAsia" w:ascii="宋体" w:hAnsi="宋体" w:eastAsia="宋体" w:cs="宋体"/>
                <w:spacing w:val="14"/>
                <w:sz w:val="21"/>
                <w:szCs w:val="21"/>
                <w:highlight w:val="none"/>
              </w:rPr>
              <w:t xml:space="preserve"> </w:t>
            </w:r>
            <w:r>
              <w:rPr>
                <w:rFonts w:hint="eastAsia" w:ascii="宋体" w:hAnsi="宋体" w:eastAsia="宋体" w:cs="宋体"/>
                <w:spacing w:val="14"/>
                <w:sz w:val="21"/>
                <w:szCs w:val="21"/>
                <w:highlight w:val="none"/>
              </w:rPr>
            </w:r>
            <w:r/>
          </w:p>
          <w:p>
            <w:pPr>
              <w:pStyle w:val="884"/>
              <w:ind w:left="0" w:right="0"/>
              <w:jc w:val="both"/>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□(五)工程量清单数量和费用的调整，人工费、材料费等价差</w:t>
            </w:r>
            <w:r>
              <w:rPr>
                <w:rFonts w:hint="eastAsia" w:ascii="宋体" w:hAnsi="宋体" w:eastAsia="宋体" w:cs="宋体"/>
                <w:spacing w:val="-3"/>
                <w:sz w:val="21"/>
                <w:szCs w:val="21"/>
                <w:highlight w:val="none"/>
              </w:rPr>
              <w:t xml:space="preserve">的调整；</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884"/>
              <w:ind w:left="0" w:right="0"/>
              <w:jc w:val="both"/>
              <w:keepLines w:val="0"/>
              <w:keepNext w:val="0"/>
              <w:pageBreakBefore w:val="0"/>
              <w:spacing w:line="300" w:lineRule="auto"/>
              <w:widowControl w:val="off"/>
              <w:rPr>
                <w:rFonts w:hint="eastAsia" w:ascii="宋体" w:hAnsi="宋体" w:eastAsia="宋体" w:cs="宋体"/>
                <w:spacing w:val="-2"/>
                <w:sz w:val="21"/>
                <w:szCs w:val="21"/>
                <w:highlight w:val="none"/>
              </w:rPr>
            </w:pPr>
            <w:r>
              <w:rPr>
                <w:rFonts w:hint="eastAsia" w:ascii="宋体" w:hAnsi="宋体" w:eastAsia="宋体" w:cs="宋体"/>
                <w:spacing w:val="-12"/>
                <w:sz w:val="21"/>
                <w:szCs w:val="21"/>
                <w:highlight w:val="none"/>
              </w:rPr>
              <w:t xml:space="preserve">□</w:t>
            </w:r>
            <w:r>
              <w:rPr>
                <w:rFonts w:hint="eastAsia" w:ascii="宋体" w:hAnsi="宋体" w:eastAsia="宋体" w:cs="宋体"/>
                <w:spacing w:val="-2"/>
                <w:sz w:val="21"/>
                <w:szCs w:val="21"/>
                <w:highlight w:val="none"/>
              </w:rPr>
              <w:t xml:space="preserve">(六)相关法律法规和政策性文件调整引起的价款变动，以及因规划、征地拆迁等不  可抗力引起的甩项；</w:t>
            </w:r>
            <w:r>
              <w:rPr>
                <w:rFonts w:hint="eastAsia" w:ascii="宋体" w:hAnsi="宋体" w:eastAsia="宋体" w:cs="宋体"/>
                <w:spacing w:val="-2"/>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□(七)其他导致工程价款调整的变更：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c>
        <w:tc>
          <w:tcPr>
            <w:gridSpan w:val="2"/>
            <w:tcW w:w="2766"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附件资料：(系统上传)</w:t>
            </w:r>
            <w:r>
              <w:rPr>
                <w:rFonts w:hint="eastAsia" w:ascii="宋体" w:hAnsi="宋体" w:eastAsia="宋体" w:cs="宋体"/>
                <w:sz w:val="21"/>
                <w:szCs w:val="21"/>
                <w:highlight w:val="none"/>
              </w:rPr>
            </w:r>
            <w:r/>
          </w:p>
          <w:p>
            <w:pPr>
              <w:pStyle w:val="884"/>
              <w:ind w:left="0" w:right="0" w:firstLine="69"/>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2"/>
                <w:sz w:val="21"/>
                <w:szCs w:val="21"/>
                <w:highlight w:val="none"/>
              </w:rPr>
              <w:t xml:space="preserve">1签证单、变更洽商记录、变更</w:t>
            </w:r>
            <w:r>
              <w:rPr>
                <w:rFonts w:hint="eastAsia" w:ascii="宋体" w:hAnsi="宋体" w:eastAsia="宋体" w:cs="宋体"/>
                <w:spacing w:val="11"/>
                <w:sz w:val="21"/>
                <w:szCs w:val="21"/>
                <w:highlight w:val="none"/>
              </w:rPr>
              <w:t xml:space="preserve"> </w:t>
            </w:r>
            <w:r>
              <w:rPr>
                <w:rFonts w:hint="eastAsia" w:ascii="宋体" w:hAnsi="宋体" w:eastAsia="宋体" w:cs="宋体"/>
                <w:spacing w:val="23"/>
                <w:sz w:val="21"/>
                <w:szCs w:val="21"/>
                <w:highlight w:val="none"/>
              </w:rPr>
              <w:t xml:space="preserve">图纸等</w:t>
            </w:r>
            <w:r>
              <w:rPr>
                <w:rFonts w:hint="eastAsia" w:ascii="宋体" w:hAnsi="宋体" w:eastAsia="宋体" w:cs="宋体"/>
                <w:spacing w:val="-44"/>
                <w:sz w:val="21"/>
                <w:szCs w:val="21"/>
                <w:highlight w:val="none"/>
              </w:rPr>
              <w:t xml:space="preserve"> </w:t>
            </w:r>
            <w:r>
              <w:rPr>
                <w:rFonts w:hint="eastAsia" w:ascii="宋体" w:hAnsi="宋体" w:eastAsia="宋体" w:cs="宋体"/>
                <w:spacing w:val="23"/>
                <w:sz w:val="21"/>
                <w:szCs w:val="21"/>
                <w:highlight w:val="none"/>
              </w:rPr>
              <w:t xml:space="preserve">；</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 xml:space="preserve">2.变更预算书；</w:t>
            </w:r>
            <w:r>
              <w:rPr>
                <w:rFonts w:hint="eastAsia" w:ascii="宋体" w:hAnsi="宋体" w:eastAsia="宋体" w:cs="宋体"/>
                <w:sz w:val="21"/>
                <w:szCs w:val="21"/>
                <w:highlight w:val="none"/>
              </w:rPr>
            </w:r>
            <w:r/>
          </w:p>
          <w:p>
            <w:pPr>
              <w:pStyle w:val="884"/>
              <w:ind w:left="0" w:right="0" w:firstLine="39"/>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6"/>
                <w:sz w:val="21"/>
                <w:szCs w:val="21"/>
                <w:highlight w:val="none"/>
              </w:rPr>
              <w:t xml:space="preserve">3.其他与工程变更相关的所有往</w:t>
            </w:r>
            <w:r>
              <w:rPr>
                <w:rFonts w:hint="eastAsia" w:ascii="宋体" w:hAnsi="宋体" w:eastAsia="宋体" w:cs="宋体"/>
                <w:spacing w:val="7"/>
                <w:sz w:val="21"/>
                <w:szCs w:val="21"/>
                <w:highlight w:val="none"/>
              </w:rPr>
              <w:t xml:space="preserve"> </w:t>
            </w:r>
            <w:r>
              <w:rPr>
                <w:rFonts w:hint="eastAsia" w:ascii="宋体" w:hAnsi="宋体" w:eastAsia="宋体" w:cs="宋体"/>
                <w:sz w:val="21"/>
                <w:szCs w:val="21"/>
                <w:highlight w:val="none"/>
              </w:rPr>
              <w:t xml:space="preserve">来函件(如有供参考)。</w:t>
            </w: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专家论证意见</w:t>
            </w:r>
            <w:r>
              <w:rPr>
                <w:rFonts w:hint="eastAsia" w:ascii="宋体" w:hAnsi="宋体" w:eastAsia="宋体" w:cs="宋体"/>
                <w:sz w:val="21"/>
                <w:szCs w:val="21"/>
                <w:highlight w:val="none"/>
              </w:rPr>
            </w:r>
            <w:r/>
          </w:p>
        </w:tc>
        <w:tc>
          <w:tcPr>
            <w:gridSpan w:val="4"/>
            <w:tcW w:w="4365"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gridSpan w:val="2"/>
            <w:tcW w:w="2766"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附件资料：专家论证意见</w:t>
            </w: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本次变更</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 xml:space="preserve">估算金额(元)</w:t>
            </w:r>
            <w:r>
              <w:rPr>
                <w:rFonts w:hint="eastAsia" w:ascii="宋体" w:hAnsi="宋体" w:eastAsia="宋体" w:cs="宋体"/>
                <w:sz w:val="21"/>
                <w:szCs w:val="21"/>
                <w:highlight w:val="none"/>
              </w:rPr>
            </w:r>
            <w:r/>
          </w:p>
        </w:tc>
        <w:tc>
          <w:tcPr>
            <w:tcW w:w="1498"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累计变更</w:t>
            </w:r>
            <w:r>
              <w:rPr>
                <w:rFonts w:hint="eastAsia" w:ascii="宋体" w:hAnsi="宋体" w:eastAsia="宋体" w:cs="宋体"/>
                <w:sz w:val="21"/>
                <w:szCs w:val="21"/>
                <w:highlight w:val="none"/>
              </w:rPr>
            </w:r>
            <w:r/>
          </w:p>
          <w:p>
            <w:pPr>
              <w:pStyle w:val="884"/>
              <w:ind w:left="0" w:right="0"/>
              <w:jc w:val="right"/>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 xml:space="preserve">估算金额(元)</w:t>
            </w:r>
            <w:r>
              <w:rPr>
                <w:rFonts w:hint="eastAsia" w:ascii="宋体" w:hAnsi="宋体" w:eastAsia="宋体" w:cs="宋体"/>
                <w:sz w:val="21"/>
                <w:szCs w:val="21"/>
                <w:highlight w:val="none"/>
              </w:rPr>
            </w:r>
            <w:r/>
          </w:p>
        </w:tc>
        <w:tc>
          <w:tcPr>
            <w:gridSpan w:val="2"/>
            <w:tcW w:w="1508"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0" w:type="dxa"/>
            <w:vAlign w:val="top"/>
            <w:textDirection w:val="lrTb"/>
            <w:noWrap w:val="false"/>
          </w:tcPr>
          <w:p>
            <w:pPr>
              <w:pStyle w:val="884"/>
              <w:ind w:left="0" w:right="0" w:hanging="21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累计变更额占合 </w:t>
            </w:r>
            <w:r>
              <w:rPr>
                <w:rFonts w:hint="eastAsia" w:ascii="宋体" w:hAnsi="宋体" w:eastAsia="宋体" w:cs="宋体"/>
                <w:spacing w:val="2"/>
                <w:sz w:val="21"/>
                <w:szCs w:val="21"/>
                <w:highlight w:val="none"/>
              </w:rPr>
              <w:t xml:space="preserve">同价百分比</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本次绝对值</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 xml:space="preserve">估算金额(元)</w:t>
            </w:r>
            <w:r>
              <w:rPr>
                <w:rFonts w:hint="eastAsia" w:ascii="宋体" w:hAnsi="宋体" w:eastAsia="宋体" w:cs="宋体"/>
                <w:sz w:val="21"/>
                <w:szCs w:val="21"/>
                <w:highlight w:val="none"/>
              </w:rPr>
            </w:r>
            <w:r/>
          </w:p>
        </w:tc>
        <w:tc>
          <w:tcPr>
            <w:tcW w:w="1498"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59"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绝对值累计</w:t>
            </w:r>
            <w:r>
              <w:rPr>
                <w:rFonts w:hint="eastAsia" w:ascii="宋体" w:hAnsi="宋体" w:eastAsia="宋体" w:cs="宋体"/>
                <w:sz w:val="21"/>
                <w:szCs w:val="21"/>
                <w:highlight w:val="none"/>
              </w:rPr>
            </w:r>
            <w:r/>
          </w:p>
          <w:p>
            <w:pPr>
              <w:pStyle w:val="884"/>
              <w:ind w:left="0" w:right="0"/>
              <w:jc w:val="right"/>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3"/>
                <w:sz w:val="21"/>
                <w:szCs w:val="21"/>
                <w:highlight w:val="none"/>
              </w:rPr>
              <w:t xml:space="preserve">估算金额(元)</w:t>
            </w:r>
            <w:r>
              <w:rPr>
                <w:rFonts w:hint="eastAsia" w:ascii="宋体" w:hAnsi="宋体" w:eastAsia="宋体" w:cs="宋体"/>
                <w:sz w:val="21"/>
                <w:szCs w:val="21"/>
                <w:highlight w:val="none"/>
              </w:rPr>
            </w:r>
            <w:r/>
          </w:p>
        </w:tc>
        <w:tc>
          <w:tcPr>
            <w:gridSpan w:val="2"/>
            <w:tcW w:w="1508"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470" w:type="dxa"/>
            <w:vAlign w:val="top"/>
            <w:textDirection w:val="lrTb"/>
            <w:noWrap w:val="false"/>
          </w:tcPr>
          <w:p>
            <w:pPr>
              <w:pStyle w:val="884"/>
              <w:ind w:left="0" w:right="0" w:hanging="109"/>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绝对值累计额占 合同价百分比</w:t>
            </w:r>
            <w:r>
              <w:rPr>
                <w:rFonts w:hint="eastAsia" w:ascii="宋体" w:hAnsi="宋体" w:eastAsia="宋体" w:cs="宋体"/>
                <w:sz w:val="21"/>
                <w:szCs w:val="21"/>
                <w:highlight w:val="none"/>
              </w:rPr>
            </w:r>
            <w:r/>
          </w:p>
        </w:tc>
        <w:tc>
          <w:tcPr>
            <w:tcW w:w="1296"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23"/>
        </w:trPr>
        <w:tc>
          <w:tcPr>
            <w:tcW w:w="1763"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集中实施单位(建</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4"/>
                <w:sz w:val="21"/>
                <w:szCs w:val="21"/>
                <w:highlight w:val="none"/>
              </w:rPr>
              <w:t xml:space="preserve">设单位)报送归集</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b/>
                <w:bCs/>
                <w:spacing w:val="-6"/>
                <w:sz w:val="21"/>
                <w:szCs w:val="21"/>
                <w:highlight w:val="none"/>
              </w:rPr>
              <w:t xml:space="preserve">意见</w:t>
            </w:r>
            <w:r>
              <w:rPr>
                <w:rFonts w:hint="eastAsia" w:ascii="宋体" w:hAnsi="宋体" w:eastAsia="宋体" w:cs="宋体"/>
                <w:sz w:val="21"/>
                <w:szCs w:val="21"/>
                <w:highlight w:val="none"/>
              </w:rPr>
            </w:r>
            <w:r/>
          </w:p>
        </w:tc>
        <w:tc>
          <w:tcPr>
            <w:gridSpan w:val="6"/>
            <w:tcW w:w="7131" w:type="dxa"/>
            <w:vAlign w:val="top"/>
            <w:textDirection w:val="lrTb"/>
            <w:noWrap w:val="false"/>
          </w:tcPr>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盖章</w:t>
            </w:r>
            <w:r>
              <w:rPr>
                <w:rFonts w:hint="eastAsia" w:ascii="宋体" w:hAnsi="宋体" w:eastAsia="宋体" w:cs="宋体"/>
                <w:spacing w:val="14"/>
                <w:sz w:val="21"/>
                <w:szCs w:val="21"/>
                <w:highlight w:val="none"/>
              </w:rPr>
              <w:t xml:space="preserve">       </w:t>
            </w:r>
            <w:r>
              <w:rPr>
                <w:rFonts w:hint="eastAsia" w:ascii="宋体" w:hAnsi="宋体" w:eastAsia="宋体" w:cs="宋体"/>
                <w:spacing w:val="-2"/>
                <w:sz w:val="21"/>
                <w:szCs w:val="21"/>
                <w:highlight w:val="none"/>
              </w:rPr>
              <w:t xml:space="preserve">年</w:t>
            </w:r>
            <w:r>
              <w:rPr>
                <w:rFonts w:hint="eastAsia" w:ascii="宋体" w:hAnsi="宋体" w:eastAsia="宋体" w:cs="宋体"/>
                <w:spacing w:val="37"/>
                <w:sz w:val="21"/>
                <w:szCs w:val="21"/>
                <w:highlight w:val="none"/>
              </w:rPr>
              <w:t xml:space="preserve">  </w:t>
            </w:r>
            <w:r>
              <w:rPr>
                <w:rFonts w:hint="eastAsia" w:ascii="宋体" w:hAnsi="宋体" w:eastAsia="宋体" w:cs="宋体"/>
                <w:spacing w:val="-2"/>
                <w:sz w:val="21"/>
                <w:szCs w:val="21"/>
                <w:highlight w:val="none"/>
              </w:rPr>
              <w:t xml:space="preserve">月</w:t>
            </w:r>
            <w:r>
              <w:rPr>
                <w:rFonts w:hint="eastAsia" w:ascii="宋体" w:hAnsi="宋体" w:eastAsia="宋体" w:cs="宋体"/>
                <w:spacing w:val="52"/>
                <w:sz w:val="21"/>
                <w:szCs w:val="21"/>
                <w:highlight w:val="none"/>
              </w:rPr>
              <w:t xml:space="preserve">  </w:t>
            </w:r>
            <w:r>
              <w:rPr>
                <w:rFonts w:hint="eastAsia" w:ascii="宋体" w:hAnsi="宋体" w:eastAsia="宋体" w:cs="宋体"/>
                <w:spacing w:val="-2"/>
                <w:sz w:val="21"/>
                <w:szCs w:val="21"/>
                <w:highlight w:val="none"/>
              </w:rPr>
              <w:t xml:space="preserve">日</w:t>
            </w:r>
            <w:r>
              <w:rPr>
                <w:rFonts w:hint="eastAsia" w:ascii="宋体" w:hAnsi="宋体" w:eastAsia="宋体" w:cs="宋体"/>
                <w:sz w:val="21"/>
                <w:szCs w:val="21"/>
                <w:highlight w:val="none"/>
              </w:rPr>
            </w:r>
            <w:r/>
          </w:p>
        </w:tc>
      </w:tr>
      <w:tr>
        <w:trPr>
          <w:trHeight w:val="23"/>
        </w:trPr>
        <w:tc>
          <w:tcPr>
            <w:gridSpan w:val="2"/>
            <w:tcW w:w="3261"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预审意见：</w:t>
            </w: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经开区工监办(盖章)</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7"/>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68"/>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c>
          <w:tcPr>
            <w:gridSpan w:val="3"/>
            <w:tcW w:w="2867"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1"/>
                <w:sz w:val="21"/>
                <w:szCs w:val="21"/>
                <w:highlight w:val="none"/>
              </w:rPr>
              <w:t xml:space="preserve">评审意见：</w:t>
            </w: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4"/>
                <w:sz w:val="21"/>
                <w:szCs w:val="21"/>
                <w:highlight w:val="none"/>
              </w:rPr>
              <w:t xml:space="preserve">经济评审单位(盖章)</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10"/>
                <w:sz w:val="21"/>
                <w:szCs w:val="21"/>
                <w:highlight w:val="none"/>
              </w:rPr>
              <w:t xml:space="preserve">   </w:t>
            </w:r>
            <w:r>
              <w:rPr>
                <w:rFonts w:hint="eastAsia" w:ascii="宋体" w:hAnsi="宋体" w:eastAsia="宋体" w:cs="宋体"/>
                <w:spacing w:val="-8"/>
                <w:sz w:val="21"/>
                <w:szCs w:val="21"/>
                <w:highlight w:val="none"/>
              </w:rPr>
              <w:t xml:space="preserve">月 日</w:t>
            </w:r>
            <w:r>
              <w:rPr>
                <w:rFonts w:hint="eastAsia" w:ascii="宋体" w:hAnsi="宋体" w:eastAsia="宋体" w:cs="宋体"/>
                <w:sz w:val="21"/>
                <w:szCs w:val="21"/>
                <w:highlight w:val="none"/>
              </w:rPr>
            </w:r>
            <w:r/>
          </w:p>
        </w:tc>
        <w:tc>
          <w:tcPr>
            <w:gridSpan w:val="2"/>
            <w:tcW w:w="2766"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报备意见：</w:t>
            </w:r>
            <w:r>
              <w:rPr>
                <w:rFonts w:hint="eastAsia" w:ascii="宋体" w:hAnsi="宋体" w:eastAsia="宋体" w:cs="宋体"/>
                <w:sz w:val="21"/>
                <w:szCs w:val="21"/>
                <w:highlight w:val="none"/>
              </w:rPr>
            </w:r>
            <w:r/>
          </w:p>
          <w:p>
            <w:pPr>
              <w:pStyle w:val="835"/>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884"/>
              <w:ind w:left="0" w:right="0"/>
              <w:jc w:val="right"/>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9"/>
                <w:sz w:val="21"/>
                <w:szCs w:val="21"/>
                <w:highlight w:val="none"/>
              </w:rPr>
              <w:t xml:space="preserve">评审中心、国资办(盖章)</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36"/>
                <w:sz w:val="21"/>
                <w:szCs w:val="21"/>
                <w:highlight w:val="none"/>
              </w:rPr>
              <w:t xml:space="preserve">  </w:t>
            </w:r>
            <w:r>
              <w:rPr>
                <w:rFonts w:hint="eastAsia" w:ascii="宋体" w:hAnsi="宋体" w:eastAsia="宋体" w:cs="宋体"/>
                <w:spacing w:val="-8"/>
                <w:sz w:val="21"/>
                <w:szCs w:val="21"/>
                <w:highlight w:val="none"/>
              </w:rPr>
              <w:t xml:space="preserve">月</w:t>
            </w:r>
            <w:r>
              <w:rPr>
                <w:rFonts w:hint="eastAsia" w:ascii="宋体" w:hAnsi="宋体" w:eastAsia="宋体" w:cs="宋体"/>
                <w:spacing w:val="51"/>
                <w:sz w:val="21"/>
                <w:szCs w:val="21"/>
                <w:highlight w:val="none"/>
              </w:rPr>
              <w:t xml:space="preserve">  </w:t>
            </w:r>
            <w:r>
              <w:rPr>
                <w:rFonts w:hint="eastAsia" w:ascii="宋体" w:hAnsi="宋体" w:eastAsia="宋体" w:cs="宋体"/>
                <w:spacing w:val="-8"/>
                <w:sz w:val="21"/>
                <w:szCs w:val="21"/>
                <w:highlight w:val="none"/>
              </w:rPr>
              <w:t xml:space="preserve">日</w:t>
            </w:r>
            <w:r>
              <w:rPr>
                <w:rFonts w:hint="eastAsia" w:ascii="宋体" w:hAnsi="宋体" w:eastAsia="宋体" w:cs="宋体"/>
                <w:sz w:val="21"/>
                <w:szCs w:val="21"/>
                <w:highlight w:val="none"/>
              </w:rPr>
            </w:r>
            <w:r/>
          </w:p>
        </w:tc>
      </w:tr>
      <w:tr>
        <w:trPr>
          <w:trHeight w:val="23"/>
        </w:trPr>
        <w:tc>
          <w:tcPr>
            <w:gridSpan w:val="7"/>
            <w:tcW w:w="8894" w:type="dxa"/>
            <w:vAlign w:val="top"/>
            <w:textDirection w:val="lrTb"/>
            <w:noWrap w:val="false"/>
          </w:tcPr>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3"/>
                <w:sz w:val="21"/>
                <w:szCs w:val="21"/>
                <w:highlight w:val="none"/>
              </w:rPr>
              <w:t xml:space="preserve">经开区工监办变更归集(盖章)</w:t>
            </w:r>
            <w:r>
              <w:rPr>
                <w:rFonts w:hint="eastAsia" w:ascii="宋体" w:hAnsi="宋体" w:eastAsia="宋体" w:cs="宋体"/>
                <w:sz w:val="21"/>
                <w:szCs w:val="21"/>
                <w:highlight w:val="none"/>
              </w:rPr>
            </w:r>
            <w:r/>
          </w:p>
          <w:p>
            <w:pPr>
              <w:pStyle w:val="884"/>
              <w:ind w:left="0" w:right="0"/>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pacing w:val="-8"/>
                <w:sz w:val="21"/>
                <w:szCs w:val="21"/>
                <w:highlight w:val="none"/>
              </w:rPr>
              <w:t xml:space="preserve">年</w:t>
            </w:r>
            <w:r>
              <w:rPr>
                <w:rFonts w:hint="eastAsia" w:ascii="宋体" w:hAnsi="宋体" w:eastAsia="宋体" w:cs="宋体"/>
                <w:spacing w:val="10"/>
                <w:sz w:val="21"/>
                <w:szCs w:val="21"/>
                <w:highlight w:val="none"/>
              </w:rPr>
              <w:t xml:space="preserve">   </w:t>
            </w:r>
            <w:r>
              <w:rPr>
                <w:rFonts w:hint="eastAsia" w:ascii="宋体" w:hAnsi="宋体" w:eastAsia="宋体" w:cs="宋体"/>
                <w:spacing w:val="-8"/>
                <w:sz w:val="21"/>
                <w:szCs w:val="21"/>
                <w:highlight w:val="none"/>
              </w:rPr>
              <w:t xml:space="preserve">月 日</w:t>
            </w:r>
            <w:r>
              <w:rPr>
                <w:rFonts w:hint="eastAsia" w:ascii="宋体" w:hAnsi="宋体" w:eastAsia="宋体" w:cs="宋体"/>
                <w:sz w:val="21"/>
                <w:szCs w:val="21"/>
                <w:highlight w:val="none"/>
              </w:rPr>
            </w:r>
            <w:r/>
          </w:p>
        </w:tc>
      </w:tr>
    </w:tbl>
    <w:p>
      <w:pPr>
        <w:pStyle w:val="835"/>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注：1.变更估算金额先自行核实确定，决(结)算时以相关部门核查结果为</w:t>
      </w:r>
      <w:r>
        <w:rPr>
          <w:rFonts w:hint="eastAsia" w:ascii="宋体" w:hAnsi="宋体" w:eastAsia="宋体" w:cs="宋体"/>
          <w:spacing w:val="-1"/>
          <w:sz w:val="21"/>
          <w:szCs w:val="21"/>
          <w:highlight w:val="none"/>
        </w:rPr>
        <w:t xml:space="preserve">准。</w:t>
      </w:r>
      <w:r>
        <w:rPr>
          <w:rFonts w:hint="eastAsia" w:ascii="宋体" w:hAnsi="宋体" w:eastAsia="宋体" w:cs="宋体"/>
          <w:sz w:val="21"/>
          <w:szCs w:val="21"/>
          <w:highlight w:val="none"/>
        </w:rPr>
      </w:r>
      <w:r/>
    </w:p>
    <w:p>
      <w:pPr>
        <w:pStyle w:val="835"/>
        <w:ind w:left="0" w:firstLine="368"/>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pacing w:val="-13"/>
          <w:sz w:val="21"/>
          <w:szCs w:val="21"/>
          <w:highlight w:val="none"/>
        </w:rPr>
        <w:t xml:space="preserve">2.如报送首次累计一般变更，则注明其对应的变更报审表编</w:t>
      </w:r>
      <w:r>
        <w:rPr>
          <w:rFonts w:hint="eastAsia" w:ascii="宋体" w:hAnsi="宋体" w:eastAsia="宋体" w:cs="宋体"/>
          <w:spacing w:val="-14"/>
          <w:sz w:val="21"/>
          <w:szCs w:val="21"/>
          <w:highlight w:val="none"/>
        </w:rPr>
        <w:t xml:space="preserve">号范围。</w:t>
      </w:r>
      <w:r>
        <w:rPr>
          <w:rFonts w:hint="eastAsia" w:ascii="宋体" w:hAnsi="宋体" w:eastAsia="宋体" w:cs="宋体"/>
          <w:sz w:val="21"/>
          <w:szCs w:val="21"/>
          <w:highlight w:val="none"/>
        </w:rPr>
      </w:r>
      <w:r/>
    </w:p>
    <w:p>
      <w:pPr>
        <w:pStyle w:val="835"/>
        <w:ind w:left="0" w:firstLine="364"/>
        <w:keepLines w:val="0"/>
        <w:keepNext w:val="0"/>
        <w:pageBreakBefore w:val="0"/>
        <w:spacing w:line="360" w:lineRule="auto"/>
        <w:widowControl w:val="off"/>
        <w:rPr>
          <w:rFonts w:hint="eastAsia" w:ascii="宋体" w:hAnsi="宋体" w:eastAsia="宋体" w:cs="宋体"/>
          <w:spacing w:val="-14"/>
          <w:sz w:val="21"/>
          <w:szCs w:val="21"/>
          <w:highlight w:val="none"/>
        </w:rPr>
      </w:pPr>
      <w:r>
        <w:rPr>
          <w:rFonts w:hint="eastAsia" w:ascii="宋体" w:hAnsi="宋体" w:eastAsia="宋体" w:cs="宋体"/>
          <w:spacing w:val="-14"/>
          <w:sz w:val="21"/>
          <w:szCs w:val="21"/>
          <w:highlight w:val="none"/>
        </w:rPr>
        <w:t xml:space="preserve">3.经济评审单位是指委托的全过程造价控制单位、监理单位、造价咨询机构。</w:t>
      </w:r>
      <w:r>
        <w:rPr>
          <w:rFonts w:hint="eastAsia" w:ascii="宋体" w:hAnsi="宋体" w:eastAsia="宋体" w:cs="宋体"/>
          <w:spacing w:val="-14"/>
          <w:sz w:val="21"/>
          <w:szCs w:val="21"/>
          <w:highlight w:val="none"/>
        </w:rPr>
      </w:r>
      <w:r/>
    </w:p>
    <w:p>
      <w:pPr>
        <w:pStyle w:val="835"/>
        <w:ind w:left="0" w:firstLine="364"/>
        <w:keepLines w:val="0"/>
        <w:keepNext w:val="0"/>
        <w:pageBreakBefore w:val="0"/>
        <w:spacing w:line="360" w:lineRule="auto"/>
        <w:widowControl w:val="off"/>
        <w:rPr>
          <w:rFonts w:hint="eastAsia" w:ascii="宋体" w:hAnsi="宋体" w:eastAsia="宋体" w:cs="宋体"/>
          <w:spacing w:val="-14"/>
          <w:sz w:val="21"/>
          <w:szCs w:val="21"/>
          <w:highlight w:val="none"/>
        </w:rPr>
      </w:pPr>
      <w:r>
        <w:rPr>
          <w:rFonts w:hint="eastAsia" w:ascii="宋体" w:hAnsi="宋体" w:eastAsia="宋体" w:cs="宋体"/>
          <w:spacing w:val="-14"/>
          <w:sz w:val="21"/>
          <w:szCs w:val="21"/>
          <w:highlight w:val="none"/>
        </w:rPr>
      </w:r>
      <w:r/>
    </w:p>
    <w:p>
      <w:pPr>
        <w:pStyle w:val="835"/>
        <w:ind w:left="0" w:firstLine="422"/>
        <w:keepLines w:val="0"/>
        <w:keepNext w:val="0"/>
        <w:pageBreakBefore w:val="0"/>
        <w:spacing w:line="360" w:lineRule="auto"/>
        <w:widowControl w:val="off"/>
        <w:rPr>
          <w:rFonts w:ascii="宋体" w:hAnsi="宋体" w:eastAsia="宋体" w:cs="宋体"/>
          <w:b/>
          <w:bCs/>
          <w:color w:val="000000"/>
          <w:spacing w:val="-3"/>
          <w:position w:val="-6"/>
          <w:sz w:val="21"/>
          <w:szCs w:val="21"/>
          <w:highlight w:val="none"/>
          <w:lang w:val="en-US" w:eastAsia="zh-CN"/>
        </w:rPr>
      </w:pPr>
      <w:r>
        <w:rPr>
          <w:rFonts w:hint="eastAsia" w:ascii="宋体" w:hAnsi="宋体" w:cs="宋体"/>
          <w:b/>
          <w:bCs/>
          <w:sz w:val="21"/>
          <w:szCs w:val="21"/>
          <w:highlight w:val="none"/>
        </w:rPr>
        <w:t xml:space="preserve">附件四：协审单位年度综合考核评分标准</w:t>
      </w:r>
      <w:r>
        <w:rPr>
          <w:rFonts w:ascii="宋体" w:hAnsi="宋体" w:eastAsia="宋体" w:cs="宋体"/>
          <w:b/>
          <w:bCs/>
          <w:color w:val="000000"/>
          <w:spacing w:val="-3"/>
          <w:position w:val="-6"/>
          <w:sz w:val="21"/>
          <w:szCs w:val="21"/>
          <w:highlight w:val="none"/>
          <w:lang w:val="en-US" w:eastAsia="zh-CN"/>
        </w:rPr>
      </w:r>
      <w:r/>
    </w:p>
    <w:p>
      <w:pPr>
        <w:pStyle w:val="835"/>
        <w:jc w:val="center"/>
        <w:rPr>
          <w:rFonts w:hint="eastAsia" w:ascii="宋体" w:hAnsi="宋体" w:eastAsia="宋体" w:cs="宋体"/>
          <w:sz w:val="32"/>
          <w:szCs w:val="32"/>
        </w:rPr>
      </w:pPr>
      <w:r>
        <w:rPr>
          <w:rFonts w:hint="eastAsia" w:ascii="宋体" w:hAnsi="宋体" w:eastAsia="宋体" w:cs="宋体"/>
          <w:sz w:val="32"/>
          <w:szCs w:val="32"/>
          <w:highlight w:val="none"/>
        </w:rPr>
        <w:t xml:space="preserve">协审</w:t>
      </w:r>
      <w:r>
        <w:rPr>
          <w:rFonts w:hint="eastAsia" w:ascii="宋体" w:hAnsi="宋体" w:eastAsia="宋体" w:cs="宋体"/>
          <w:sz w:val="32"/>
          <w:szCs w:val="32"/>
        </w:rPr>
        <w:t xml:space="preserve">单位考核标准</w:t>
      </w:r>
      <w:r>
        <w:rPr>
          <w:rFonts w:hint="eastAsia" w:ascii="宋体" w:hAnsi="宋体" w:eastAsia="宋体" w:cs="宋体"/>
          <w:sz w:val="32"/>
          <w:szCs w:val="32"/>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一、项目质量（80分）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协审项目考核加权平均分乘0.8系数计入。</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1、送审金额1000万元以下项目，按业务质量平均分的30%计入。</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2、送审金额1000万元以上项目，按业务质量平均分的70%计入。</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计算方式如下:</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项目考核平均分=（送审金额1000万元以下项目平均分*30%+送审金额1000万元以上项目平均分*70%）*0.8</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二、工商营业登记注册情况（5分）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1、年度在吴中区缴纳各项税费在500万元（含）以上的。（5分）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2、年度在吴中区缴纳各项税费在100万元（含）以上500万元以下的。（2-5分，采用内插值）</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3、年度在吴中区缴纳各项税费在100万元以下的。（0-0.5分，采用内插值）</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三、信用、奖惩情况（5分）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1、信用情况（2分）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1）获得造价咨询AAAAA 级信用等级证书。（2分）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2）获得造价咨询AAAA 级信用等级证书。（1分）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3）获得造价咨询AAA级信用等级证书。（0.5分）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2、奖惩情况（3分）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1）得到省级及以上造价管理部门、财政、审计部门综合嘉奖的。（2分/处）</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2）得到市级造价管理部门、财政、审计部门综合嘉奖的。（1.5分/处）</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3）取得区级业务管理部门（财政、审计）综合嘉奖的。（1分/处）</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4）受到行业管理部门、财政、审计部门通报处理、处罚的。（-3分）</w:t>
      </w:r>
      <w:r>
        <w:rPr>
          <w:rFonts w:hint="eastAsia" w:ascii="宋体" w:hAnsi="宋体" w:eastAsia="宋体" w:cs="宋体"/>
        </w:rPr>
      </w:r>
      <w:r/>
    </w:p>
    <w:p>
      <w:pPr>
        <w:pStyle w:val="835"/>
        <w:ind w:firstLine="420"/>
        <w:keepLines w:val="0"/>
        <w:keepNext w:val="0"/>
        <w:pageBreakBefore w:val="0"/>
        <w:spacing w:line="360" w:lineRule="auto"/>
        <w:widowControl w:val="off"/>
        <w:tabs>
          <w:tab w:val="center" w:pos="4153" w:leader="none"/>
        </w:tabs>
        <w:rPr>
          <w:rFonts w:hint="eastAsia" w:ascii="宋体" w:hAnsi="宋体" w:eastAsia="宋体" w:cs="宋体"/>
        </w:rPr>
      </w:pPr>
      <w:r>
        <w:rPr>
          <w:rFonts w:hint="eastAsia" w:ascii="宋体" w:hAnsi="宋体" w:eastAsia="宋体" w:cs="宋体"/>
        </w:rPr>
        <w:t xml:space="preserve">注:以上第1）、2）、3）项不重复计分，取最大值。</w:t>
      </w:r>
      <w:r>
        <w:rPr>
          <w:rFonts w:hint="eastAsia" w:ascii="宋体" w:hAnsi="宋体" w:eastAsia="宋体" w:cs="宋体"/>
        </w:rPr>
        <w:tab/>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四、重视和配合情况（5分）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1、未按规定参加财政局组织的各项会议、培训、活动。（-2分/次）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2、未积极配合财政局组织的各项检查、考核活动。（-2分/次）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3、发生工程项目资料遗失的。（-5分/次）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4、擅自将协审项目内部文书报告（包括复印件）移交给财政局以外的单位或个人的。（-5分/次）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5、协审人员调动、离职和受到有关处分的，协审单位未在一个月内告知财政局的。（-1分/次）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6、协审单位审计费用结算存在资料缺失、填报内容发生差错的。（-1分/项目或处）</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7、信息案例发现抄袭的。（-1分/篇）</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五、制度和专业建设情况(3分)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1、企业廉政制度健全，本年度审计过程无不廉洁行为。（2分）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2、企业质量控制、档案管理和其他各项管理制度健全、完整，执行有力。（0.5分）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3、专业建设齐全，胜任财政局对各专业的业务安排。（0.5分）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4、因专业力量不足，年度内发生退回委托项目的或逾期未领取资料的。（-2分/次）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六、协审项目归档情况（2分）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1、协审项目归档做到及时、完整和规范，装订完毕。（2分，如为部分装订按项目比例计算）</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2、检查发现项目归档存在不符合行业规范要求情况的。（-0.5分/个，最高扣2分）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七、其它附加项</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1、年度抽查复核的协审项目，平均误差率超过3%的（-4分/项）。抽查项目如为平行审计项目，两家协审单位都扣分。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2、考核年度内累计收到提示书三次（含三次）以上的。（-3分）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3、考核年度内累计收到警示书两次（含两次）以上的。（-6分）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4、因工程项目进度、质量原因，协审单位负责人被分管局长、主任约谈的。（-2分/次）</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5、未完成协审工作，项目收回的（不包括退审项目）。（-5分/个）</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6、项目延期申请中未如实填报现有资料核对结果的，经抽查，补充的资料检查结果与现有资料核对结之和与审定金额不一致的，每个项目扣3分。</w:t>
      </w:r>
      <w:r>
        <w:rPr>
          <w:rFonts w:hint="eastAsia" w:ascii="宋体" w:hAnsi="宋体" w:eastAsia="宋体" w:cs="宋体"/>
        </w:rPr>
      </w:r>
      <w:r/>
    </w:p>
    <w:p>
      <w:pPr>
        <w:pStyle w:val="835"/>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7、信息案例年度超过3篇，经评选被我局采用表彰的。（加1分/篇）</w:t>
      </w:r>
      <w:r>
        <w:rPr>
          <w:rFonts w:hint="eastAsia" w:ascii="宋体" w:hAnsi="宋体" w:eastAsia="宋体" w:cs="宋体"/>
        </w:rPr>
      </w:r>
      <w:r/>
    </w:p>
    <w:p>
      <w:pPr>
        <w:pStyle w:val="835"/>
        <w:numPr>
          <w:ilvl w:val="0"/>
          <w:numId w:val="0"/>
        </w:numPr>
        <w:ind w:firstLine="420"/>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rPr>
        <w:t xml:space="preserve">注:以上考核项不得超出最高分，如超出按最高分进行考核。</w:t>
      </w:r>
      <w:r>
        <w:rPr>
          <w:rFonts w:hint="eastAsia" w:ascii="宋体" w:hAnsi="宋体" w:eastAsia="宋体" w:cs="宋体"/>
          <w:b/>
        </w:rPr>
      </w:r>
      <w:r/>
    </w:p>
    <w:p>
      <w:pPr>
        <w:pStyle w:val="835"/>
        <w:numPr>
          <w:ilvl w:val="0"/>
          <w:numId w:val="0"/>
        </w:numPr>
        <w:ind w:firstLine="422"/>
        <w:keepLines w:val="0"/>
        <w:keepNext w:val="0"/>
        <w:pageBreakBefore w:val="0"/>
        <w:spacing w:line="360" w:lineRule="auto"/>
        <w:widowControl w:val="off"/>
        <w:rPr>
          <w:rFonts w:hint="eastAsia" w:ascii="宋体" w:hAnsi="宋体" w:eastAsia="宋体" w:cs="宋体"/>
          <w:b/>
        </w:rPr>
      </w:pPr>
      <w:r>
        <w:rPr>
          <w:rFonts w:hint="eastAsia" w:ascii="宋体" w:hAnsi="宋体" w:cs="宋体"/>
          <w:b/>
          <w:bCs w:val="0"/>
          <w:lang w:val="en-US" w:eastAsia="zh-CN"/>
        </w:rPr>
        <w:t xml:space="preserve">（六）</w:t>
      </w:r>
      <w:r>
        <w:rPr>
          <w:rFonts w:hint="eastAsia" w:ascii="宋体" w:hAnsi="宋体" w:eastAsia="宋体" w:cs="宋体"/>
          <w:b/>
        </w:rPr>
        <w:t xml:space="preserve">人员配备基本要求</w:t>
      </w:r>
      <w:r>
        <w:rPr>
          <w:rFonts w:hint="eastAsia" w:ascii="宋体" w:hAnsi="宋体" w:eastAsia="宋体" w:cs="宋体"/>
          <w:b/>
        </w:rPr>
      </w:r>
      <w:r/>
    </w:p>
    <w:p>
      <w:pPr>
        <w:pStyle w:val="835"/>
        <w:numPr>
          <w:ilvl w:val="0"/>
          <w:numId w:val="2"/>
        </w:numPr>
        <w:ind w:firstLine="420"/>
        <w:jc w:val="left"/>
        <w:keepLines w:val="0"/>
        <w:keepNext w:val="0"/>
        <w:pageBreakBefore w:val="0"/>
        <w:spacing w:line="360" w:lineRule="auto"/>
        <w:widowControl/>
        <w:rPr>
          <w:rFonts w:hint="eastAsia" w:ascii="宋体" w:hAnsi="宋体" w:eastAsia="宋体" w:cs="宋体"/>
        </w:rPr>
        <w:outlineLvl w:val="1"/>
      </w:pPr>
      <w:r>
        <w:rPr>
          <w:rFonts w:hint="eastAsia" w:ascii="宋体" w:hAnsi="宋体" w:eastAsia="宋体" w:cs="宋体"/>
        </w:rPr>
        <w:t xml:space="preserve">各标段</w:t>
      </w:r>
      <w:r>
        <w:rPr>
          <w:rFonts w:hint="eastAsia" w:ascii="宋体" w:hAnsi="宋体" w:eastAsia="宋体" w:cs="宋体"/>
          <w:lang w:eastAsia="zh-CN"/>
        </w:rPr>
        <w:t xml:space="preserve">成交单位</w:t>
      </w:r>
      <w:r>
        <w:rPr>
          <w:rFonts w:hint="eastAsia" w:ascii="宋体" w:hAnsi="宋体" w:eastAsia="宋体" w:cs="宋体"/>
        </w:rPr>
        <w:t xml:space="preserve">均应根据所</w:t>
      </w:r>
      <w:r>
        <w:rPr>
          <w:rFonts w:hint="eastAsia" w:ascii="宋体" w:hAnsi="宋体" w:eastAsia="宋体" w:cs="宋体"/>
          <w:lang w:eastAsia="zh-CN"/>
        </w:rPr>
        <w:t xml:space="preserve">成交</w:t>
      </w:r>
      <w:r>
        <w:rPr>
          <w:rFonts w:hint="eastAsia" w:ascii="宋体" w:hAnsi="宋体" w:eastAsia="宋体" w:cs="宋体"/>
        </w:rPr>
        <w:t xml:space="preserve">段中项目专业情况配备相应专业类别并符合行业要求的造价执业人员。</w:t>
      </w:r>
      <w:r>
        <w:rPr>
          <w:rFonts w:hint="eastAsia" w:ascii="宋体" w:hAnsi="宋体" w:eastAsia="宋体" w:cs="宋体"/>
        </w:rPr>
      </w:r>
      <w:r/>
    </w:p>
    <w:p>
      <w:pPr>
        <w:pStyle w:val="835"/>
        <w:numPr>
          <w:ilvl w:val="0"/>
          <w:numId w:val="2"/>
        </w:numPr>
        <w:ind w:firstLine="420"/>
        <w:jc w:val="left"/>
        <w:keepLines w:val="0"/>
        <w:keepNext w:val="0"/>
        <w:pageBreakBefore w:val="0"/>
        <w:spacing w:line="360" w:lineRule="auto"/>
        <w:widowControl/>
        <w:rPr>
          <w:rFonts w:hint="eastAsia" w:ascii="宋体" w:hAnsi="宋体" w:eastAsia="宋体" w:cs="宋体"/>
        </w:rPr>
        <w:outlineLvl w:val="1"/>
      </w:pPr>
      <w:r>
        <w:rPr>
          <w:rFonts w:hint="eastAsia" w:ascii="宋体" w:hAnsi="宋体" w:eastAsia="宋体" w:cs="宋体"/>
        </w:rPr>
        <w:t xml:space="preserve">本</w:t>
      </w:r>
      <w:r>
        <w:rPr>
          <w:rFonts w:hint="eastAsia" w:ascii="宋体" w:hAnsi="宋体" w:eastAsia="宋体" w:cs="宋体"/>
          <w:lang w:eastAsia="zh-CN"/>
        </w:rPr>
        <w:t xml:space="preserve">采购文件</w:t>
      </w:r>
      <w:r>
        <w:rPr>
          <w:rFonts w:hint="eastAsia" w:ascii="宋体" w:hAnsi="宋体" w:eastAsia="宋体" w:cs="宋体"/>
        </w:rPr>
        <w:t xml:space="preserve">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ascii="宋体" w:hAnsi="宋体" w:eastAsia="宋体" w:cs="宋体"/>
          <w:lang w:val="en-US" w:eastAsia="zh-CN"/>
        </w:rPr>
        <w:t xml:space="preserve">响应</w:t>
      </w:r>
      <w:r>
        <w:rPr>
          <w:rFonts w:hint="eastAsia" w:ascii="宋体" w:hAnsi="宋体" w:eastAsia="宋体" w:cs="宋体"/>
        </w:rPr>
        <w:t xml:space="preserve">时应提供注册证明、缴纳社会养老保险证明，如有缺失和不一致则不予认可。</w:t>
      </w:r>
      <w:r>
        <w:rPr>
          <w:rFonts w:hint="eastAsia" w:ascii="宋体" w:hAnsi="宋体" w:eastAsia="宋体" w:cs="宋体"/>
        </w:rPr>
      </w:r>
      <w:r/>
    </w:p>
    <w:p>
      <w:pPr>
        <w:pStyle w:val="835"/>
        <w:numPr>
          <w:ilvl w:val="0"/>
          <w:numId w:val="2"/>
        </w:numPr>
        <w:ind w:firstLine="420"/>
        <w:jc w:val="left"/>
        <w:keepLines w:val="0"/>
        <w:keepNext w:val="0"/>
        <w:pageBreakBefore w:val="0"/>
        <w:spacing w:line="360" w:lineRule="auto"/>
        <w:widowControl/>
        <w:rPr>
          <w:rFonts w:hint="eastAsia" w:ascii="宋体" w:hAnsi="宋体" w:eastAsia="宋体" w:cs="宋体"/>
        </w:rPr>
        <w:outlineLvl w:val="1"/>
      </w:pPr>
      <w:r>
        <w:rPr>
          <w:rFonts w:hint="eastAsia" w:ascii="宋体" w:hAnsi="宋体" w:eastAsia="宋体" w:cs="宋体"/>
        </w:rPr>
        <w:t xml:space="preserve">拟投入二级造价工程师指按照行业相关规定，在省级范围内有效执业通过二级造价工程师考试取得职业资格并注册的造价从业人员。</w:t>
      </w:r>
      <w:r>
        <w:rPr>
          <w:rFonts w:hint="eastAsia" w:ascii="宋体" w:hAnsi="宋体" w:eastAsia="宋体" w:cs="宋体"/>
          <w:lang w:val="en-US" w:eastAsia="zh-CN"/>
        </w:rPr>
        <w:t xml:space="preserve">响应</w:t>
      </w:r>
      <w:r>
        <w:rPr>
          <w:rFonts w:hint="eastAsia" w:ascii="宋体" w:hAnsi="宋体" w:eastAsia="宋体" w:cs="宋体"/>
        </w:rPr>
        <w:t xml:space="preserve">时应提供注册证明、缴纳社会养老保险证明，如有缺失和不一致则不予认可。造价从业人员具有一级造价工程师与二级造价工程师双重资格的，仅计取一种职业资格，按其</w:t>
      </w:r>
      <w:r>
        <w:rPr>
          <w:rFonts w:hint="eastAsia" w:ascii="宋体" w:hAnsi="宋体" w:eastAsia="宋体" w:cs="宋体"/>
          <w:lang w:val="en-US" w:eastAsia="zh-CN"/>
        </w:rPr>
        <w:t xml:space="preserve">响应</w:t>
      </w:r>
      <w:r>
        <w:rPr>
          <w:rFonts w:hint="eastAsia" w:ascii="宋体" w:hAnsi="宋体" w:eastAsia="宋体" w:cs="宋体"/>
        </w:rPr>
        <w:t xml:space="preserve">时所签执业印章内容计取，重复申报职业资格人员或造价执业注册证书与执业印章不一致的，</w:t>
      </w:r>
      <w:r>
        <w:rPr>
          <w:rFonts w:hint="eastAsia" w:ascii="宋体" w:hAnsi="宋体" w:eastAsia="宋体" w:cs="宋体"/>
          <w:lang w:eastAsia="zh-CN"/>
        </w:rPr>
        <w:t xml:space="preserve">评审</w:t>
      </w:r>
      <w:r>
        <w:rPr>
          <w:rFonts w:hint="eastAsia" w:ascii="宋体" w:hAnsi="宋体" w:eastAsia="宋体" w:cs="宋体"/>
        </w:rPr>
        <w:t xml:space="preserve">时不予认可。</w:t>
      </w:r>
      <w:r>
        <w:rPr>
          <w:rFonts w:hint="eastAsia" w:ascii="宋体" w:hAnsi="宋体" w:eastAsia="宋体" w:cs="宋体"/>
        </w:rPr>
      </w:r>
      <w:r/>
    </w:p>
    <w:p>
      <w:pPr>
        <w:pStyle w:val="835"/>
        <w:numPr>
          <w:ilvl w:val="0"/>
          <w:numId w:val="2"/>
        </w:numPr>
        <w:ind w:firstLine="420"/>
        <w:jc w:val="left"/>
        <w:keepLines w:val="0"/>
        <w:keepNext w:val="0"/>
        <w:pageBreakBefore w:val="0"/>
        <w:spacing w:line="360" w:lineRule="auto"/>
        <w:widowControl/>
        <w:rPr>
          <w:rFonts w:hint="eastAsia" w:ascii="宋体" w:hAnsi="宋体" w:eastAsia="宋体" w:cs="宋体"/>
        </w:rPr>
        <w:outlineLvl w:val="1"/>
      </w:pPr>
      <w:r>
        <w:rPr>
          <w:rFonts w:hint="eastAsia" w:ascii="宋体" w:hAnsi="宋体" w:eastAsia="宋体" w:cs="宋体"/>
        </w:rPr>
        <w:t xml:space="preserve">须指派响应文件中的拟投入标段负责人。</w:t>
      </w:r>
      <w:r>
        <w:rPr>
          <w:rFonts w:hint="eastAsia" w:ascii="宋体" w:hAnsi="宋体" w:eastAsia="宋体" w:cs="宋体"/>
        </w:rPr>
      </w:r>
      <w:r/>
    </w:p>
    <w:p>
      <w:pPr>
        <w:pStyle w:val="835"/>
        <w:ind w:firstLine="420"/>
        <w:keepLines w:val="0"/>
        <w:keepNext w:val="0"/>
        <w:pageBreakBefore w:val="0"/>
        <w:spacing w:line="360" w:lineRule="auto"/>
        <w:widowControl/>
        <w:rPr>
          <w:rFonts w:hint="eastAsia" w:ascii="宋体" w:hAnsi="宋体" w:eastAsia="宋体" w:cs="宋体"/>
          <w:b/>
          <w:bCs/>
          <w:color w:val="000000"/>
          <w:szCs w:val="21"/>
          <w:highlight w:val="none"/>
        </w:rPr>
      </w:pPr>
      <w:r>
        <w:rPr>
          <w:rFonts w:hint="eastAsia" w:ascii="宋体" w:hAnsi="宋体" w:eastAsia="宋体" w:cs="宋体"/>
          <w:sz w:val="21"/>
          <w:szCs w:val="21"/>
        </w:rPr>
        <w:t xml:space="preserve">5、</w:t>
      </w:r>
      <w:r>
        <w:rPr>
          <w:rFonts w:hint="eastAsia" w:ascii="宋体" w:hAnsi="宋体" w:eastAsia="宋体" w:cs="宋体"/>
          <w:sz w:val="21"/>
          <w:szCs w:val="21"/>
        </w:rPr>
        <w:t xml:space="preserve">拟派人员的证书注册信息、社保均须与响应文件中提供的一致。拟派人员在整个服务期内应保持稳定，如因离职、退休等情况导致人员变动，协审单位应按要求统一报备、及时变更，但实际投入的人员不得低于承诺的人员数量。</w:t>
      </w:r>
      <w:r>
        <w:rPr>
          <w:rFonts w:hint="eastAsia" w:ascii="宋体" w:hAnsi="宋体" w:eastAsia="宋体" w:cs="宋体"/>
          <w:b/>
          <w:bCs/>
          <w:color w:val="000000"/>
          <w:szCs w:val="21"/>
          <w:highlight w:val="none"/>
        </w:rPr>
      </w:r>
      <w:r/>
    </w:p>
    <w:p>
      <w:pPr>
        <w:pStyle w:val="835"/>
        <w:ind w:firstLine="422"/>
        <w:keepLines w:val="0"/>
        <w:keepNext w:val="0"/>
        <w:pageBreakBefore w:val="0"/>
        <w:spacing w:line="360" w:lineRule="auto"/>
        <w:widowControl/>
        <w:rPr>
          <w:rFonts w:ascii="宋体" w:hAnsi="宋体" w:eastAsia="宋体" w:cs="宋体"/>
          <w:b w:val="0"/>
          <w:bCs w:val="0"/>
          <w:color w:val="000000"/>
          <w:szCs w:val="21"/>
          <w:highlight w:val="none"/>
          <w:lang w:val="en-US" w:eastAsia="zh-CN"/>
        </w:rPr>
      </w:pPr>
      <w:r>
        <w:rPr>
          <w:rFonts w:hint="eastAsia" w:ascii="宋体" w:hAnsi="宋体" w:eastAsia="宋体" w:cs="宋体"/>
          <w:b/>
          <w:highlight w:val="none"/>
          <w:lang w:val="en-US" w:eastAsia="zh-CN"/>
        </w:rPr>
        <w:t xml:space="preserve">(七)</w:t>
      </w:r>
      <w:r>
        <w:rPr>
          <w:rFonts w:hint="eastAsia" w:ascii="宋体" w:hAnsi="宋体"/>
          <w:b/>
          <w:bCs/>
          <w:color w:val="000000"/>
          <w:szCs w:val="21"/>
          <w:highlight w:val="none"/>
        </w:rPr>
        <w:t xml:space="preserve">项目考核方式：</w:t>
      </w:r>
      <w:r>
        <w:rPr>
          <w:rFonts w:hint="eastAsia" w:ascii="宋体" w:hAnsi="宋体"/>
          <w:b w:val="0"/>
          <w:bCs w:val="0"/>
          <w:color w:val="000000"/>
          <w:szCs w:val="21"/>
          <w:highlight w:val="none"/>
        </w:rPr>
        <w:t xml:space="preserve">按采购人要求考核，具体详见</w:t>
      </w:r>
      <w:r>
        <w:rPr>
          <w:rFonts w:hint="eastAsia" w:ascii="宋体" w:hAnsi="宋体"/>
          <w:b w:val="0"/>
          <w:bCs w:val="0"/>
          <w:color w:val="000000"/>
          <w:szCs w:val="21"/>
          <w:highlight w:val="none"/>
          <w:lang w:eastAsia="zh-CN"/>
        </w:rPr>
        <w:t xml:space="preserve">采购文件</w:t>
      </w:r>
      <w:r>
        <w:rPr>
          <w:rFonts w:hint="eastAsia" w:ascii="宋体" w:hAnsi="宋体"/>
          <w:b w:val="0"/>
          <w:bCs w:val="0"/>
          <w:color w:val="000000"/>
          <w:szCs w:val="21"/>
          <w:highlight w:val="none"/>
        </w:rPr>
        <w:t xml:space="preserve">及合同附件文件要求考核。</w:t>
      </w:r>
      <w:r>
        <w:rPr>
          <w:rFonts w:ascii="宋体" w:hAnsi="宋体" w:eastAsia="宋体" w:cs="宋体"/>
          <w:b w:val="0"/>
          <w:bCs w:val="0"/>
          <w:color w:val="000000"/>
          <w:szCs w:val="21"/>
          <w:highlight w:val="none"/>
          <w:lang w:val="en-US" w:eastAsia="zh-CN"/>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六、对响应单位的其他要求：</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bookmarkEnd w:id="22"/>
      <w:r>
        <w:rPr>
          <w:rFonts w:hint="eastAsia" w:ascii="宋体" w:hAnsi="宋体" w:cs="宋体"/>
          <w:color w:val="000000"/>
          <w:szCs w:val="21"/>
          <w:highlight w:val="none"/>
        </w:rPr>
        <w:t xml:space="preserve">1、若工作人员在服务期间内（包括上下班途中）出现的工伤及其他意外事故，均由磋商响应单位自行负责，采购单位不承担任何责任。</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2、响应单位必须遵守《中华人民共和国劳动法》的规定，为采购单位提供的服务人员如遇到工资纠纷问题由响应单位自行解决。</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3、本次采购活动不接受联合报价及分包、转包。</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4、应保持人员稳定，建立服务档案。</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5、提出项目服务过程中的其他合理建议。</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6、成交单位对服务缺陷不予更正，采购单位有权另请其他单位更正，所发生的费用在服务费中扣除。</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7、响应单位所提供的服务应能够至少达到以上要求，否则视为非实质性响应。成交单位必须承诺采购文件中提出的全部要求，如果其中某些条款不响应时，应在响应文件中逐条列出，未列出的视同响应。</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七、磋商响应文件的组成及要求：</w:t>
      </w:r>
      <w:r>
        <w:rPr>
          <w:rFonts w:hint="eastAsia" w:ascii="宋体" w:hAnsi="宋体" w:cs="宋体"/>
          <w:b/>
          <w:bCs/>
          <w:color w:val="000000"/>
          <w:szCs w:val="21"/>
          <w:highlight w:val="none"/>
        </w:rPr>
      </w:r>
      <w:r/>
    </w:p>
    <w:p>
      <w:pPr>
        <w:pStyle w:val="835"/>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（一）磋商响应文件的文件组成：</w:t>
      </w:r>
      <w:r>
        <w:rPr>
          <w:rFonts w:hint="eastAsia" w:ascii="宋体" w:hAnsi="宋体" w:cs="宋体"/>
          <w:color w:val="000000"/>
          <w:szCs w:val="21"/>
          <w:highlight w:val="none"/>
        </w:rPr>
      </w:r>
      <w:r/>
    </w:p>
    <w:p>
      <w:pPr>
        <w:pStyle w:val="835"/>
        <w:ind w:firstLine="422"/>
        <w:spacing w:line="360" w:lineRule="auto"/>
        <w:tabs>
          <w:tab w:val="left" w:pos="3000" w:leader="none"/>
        </w:tabs>
        <w:rPr>
          <w:rFonts w:ascii="宋体" w:hAnsi="宋体" w:eastAsia="宋体"/>
          <w:b/>
          <w:bCs/>
          <w:color w:val="000000"/>
          <w:szCs w:val="21"/>
          <w:highlight w:val="none"/>
          <w:lang w:val="en-US" w:eastAsia="zh-CN"/>
        </w:rPr>
      </w:pPr>
      <w:r>
        <w:rPr>
          <w:rFonts w:hint="eastAsia" w:ascii="宋体" w:hAnsi="宋体"/>
          <w:b/>
          <w:bCs/>
          <w:color w:val="000000"/>
          <w:szCs w:val="21"/>
          <w:highlight w:val="none"/>
          <w:lang w:val="en-US" w:eastAsia="zh-CN"/>
        </w:rPr>
        <w:t xml:space="preserve">按标段制作</w:t>
      </w:r>
      <w:r>
        <w:rPr>
          <w:rFonts w:ascii="宋体" w:hAnsi="宋体" w:eastAsia="宋体"/>
          <w:b/>
          <w:bCs/>
          <w:color w:val="000000"/>
          <w:szCs w:val="21"/>
          <w:highlight w:val="none"/>
          <w:lang w:val="en-US" w:eastAsia="zh-CN"/>
        </w:rPr>
      </w:r>
      <w:r/>
    </w:p>
    <w:p>
      <w:pPr>
        <w:pStyle w:val="835"/>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基本目录</w:t>
      </w:r>
      <w:r>
        <w:rPr>
          <w:rFonts w:hint="eastAsia" w:ascii="宋体" w:hAnsi="宋体"/>
          <w:b/>
          <w:bCs/>
          <w:color w:val="000000"/>
          <w:szCs w:val="21"/>
          <w:highlight w:val="none"/>
        </w:rPr>
      </w:r>
      <w:r/>
    </w:p>
    <w:p>
      <w:pPr>
        <w:pStyle w:val="835"/>
        <w:ind w:firstLine="420"/>
        <w:spacing w:line="360" w:lineRule="auto"/>
        <w:tabs>
          <w:tab w:val="left" w:pos="3000" w:leader="none"/>
        </w:tabs>
        <w:rPr>
          <w:rFonts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1、封面。</w:t>
      </w:r>
      <w:r>
        <w:rPr>
          <w:rFonts w:ascii="宋体" w:hAnsi="宋体" w:eastAsia="宋体"/>
          <w:color w:val="000000"/>
          <w:szCs w:val="21"/>
          <w:highlight w:val="none"/>
          <w:lang w:val="en-US" w:eastAsia="zh-CN"/>
        </w:rPr>
      </w:r>
      <w:r/>
    </w:p>
    <w:p>
      <w:pPr>
        <w:pStyle w:val="835"/>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hint="eastAsia" w:ascii="Segoe UI" w:hAnsi="Segoe UI" w:eastAsia="Segoe UI" w:cs="Segoe UI"/>
          <w:i w:val="0"/>
          <w:iCs w:val="0"/>
          <w:caps w:val="0"/>
          <w:color w:val="000000"/>
          <w:spacing w:val="0"/>
          <w:sz w:val="21"/>
          <w:szCs w:val="21"/>
          <w:highlight w:val="none"/>
        </w:rPr>
        <w:t xml:space="preserve">磋商响应报价表</w:t>
      </w:r>
      <w:r>
        <w:rPr>
          <w:rFonts w:hint="eastAsia" w:ascii="Segoe UI" w:hAnsi="Segoe UI" w:eastAsia="宋体" w:cs="Segoe UI"/>
          <w:i w:val="0"/>
          <w:iCs w:val="0"/>
          <w:caps w:val="0"/>
          <w:color w:val="000000"/>
          <w:spacing w:val="0"/>
          <w:sz w:val="21"/>
          <w:szCs w:val="21"/>
          <w:highlight w:val="none"/>
          <w:lang w:eastAsia="zh-CN"/>
        </w:rPr>
        <w:t xml:space="preserve">（响应第一次报价表）。</w:t>
      </w:r>
      <w:r>
        <w:rPr>
          <w:rFonts w:hint="eastAsia" w:ascii="Segoe UI" w:hAnsi="Segoe UI" w:eastAsia="宋体" w:cs="Segoe UI"/>
          <w:b/>
          <w:bCs/>
          <w:i w:val="0"/>
          <w:iCs w:val="0"/>
          <w:caps w:val="0"/>
          <w:color w:val="000000"/>
          <w:spacing w:val="0"/>
          <w:sz w:val="21"/>
          <w:szCs w:val="21"/>
          <w:highlight w:val="none"/>
          <w:lang w:eastAsia="zh-CN"/>
        </w:rPr>
        <w:t xml:space="preserve">（本项目采用电子网上</w:t>
      </w:r>
      <w:r>
        <w:rPr>
          <w:rFonts w:hint="eastAsia" w:ascii="Segoe UI" w:hAnsi="Segoe UI" w:eastAsia="宋体" w:cs="Segoe UI"/>
          <w:b/>
          <w:bCs/>
          <w:i w:val="0"/>
          <w:iCs w:val="0"/>
          <w:caps w:val="0"/>
          <w:color w:val="000000"/>
          <w:spacing w:val="0"/>
          <w:sz w:val="21"/>
          <w:szCs w:val="21"/>
          <w:highlight w:val="none"/>
          <w:lang w:val="en-US" w:eastAsia="zh-CN"/>
        </w:rPr>
        <w:t xml:space="preserve">响应</w:t>
      </w:r>
      <w:r>
        <w:rPr>
          <w:rFonts w:hint="eastAsia" w:ascii="Segoe UI" w:hAnsi="Segoe UI" w:eastAsia="宋体" w:cs="Segoe UI"/>
          <w:b/>
          <w:bCs/>
          <w:i w:val="0"/>
          <w:iCs w:val="0"/>
          <w:caps w:val="0"/>
          <w:color w:val="000000"/>
          <w:spacing w:val="0"/>
          <w:sz w:val="21"/>
          <w:szCs w:val="21"/>
          <w:highlight w:val="none"/>
          <w:lang w:eastAsia="zh-CN"/>
        </w:rPr>
        <w:t xml:space="preserve">，在制作电子响应文件时，填写报价时均填写各标段的预算金额即可。）</w:t>
      </w:r>
      <w:r>
        <w:rPr>
          <w:rFonts w:hint="eastAsia" w:ascii="宋体" w:hAnsi="宋体" w:eastAsia="宋体"/>
          <w:color w:val="000000"/>
          <w:szCs w:val="21"/>
          <w:highlight w:val="none"/>
          <w:lang w:val="en-US" w:eastAsia="zh-CN"/>
        </w:rPr>
      </w:r>
      <w:r/>
    </w:p>
    <w:p>
      <w:pPr>
        <w:pStyle w:val="835"/>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资格条件</w:t>
      </w:r>
      <w:r>
        <w:rPr>
          <w:rFonts w:hint="eastAsia" w:ascii="宋体" w:hAnsi="宋体"/>
          <w:b/>
          <w:bCs/>
          <w:color w:val="000000"/>
          <w:szCs w:val="21"/>
          <w:highlight w:val="none"/>
        </w:rPr>
      </w:r>
      <w:r/>
    </w:p>
    <w:p>
      <w:pPr>
        <w:pStyle w:val="835"/>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1、法人或者其他组织的营业执照等证明文件，自然人的身份证明。</w:t>
      </w:r>
      <w:r>
        <w:rPr>
          <w:rFonts w:hint="eastAsia" w:ascii="宋体" w:hAnsi="宋体" w:eastAsia="宋体"/>
          <w:color w:val="000000"/>
          <w:szCs w:val="21"/>
          <w:highlight w:val="none"/>
          <w:lang w:val="en-US"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具有良好的商业信誉和健全的财务会计制度证明（最近一期财务审计报告，其他组织、自然人及成立未满一年的法人应提供银行出具的资信证明）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依法缴纳税收和社会保障资金的相关材料（近半年以来任意一期凭据。依法免税或不需要缴纳社会保障资金的供应商，应提供对应证明文件，否则不予认可。）</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4</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具备履行合同所必需的设备和专业技术能力的书面声明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参加政府采购活动前3年内在经营活动中没有重大违法记录的书面声明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6、中小企业声明函/残疾人福利性单位声明函/监狱企业的证明文件。</w:t>
      </w:r>
      <w:r>
        <w:rPr>
          <w:rFonts w:hint="eastAsia" w:ascii="宋体" w:hAnsi="宋体"/>
          <w:color w:val="000000"/>
          <w:szCs w:val="21"/>
          <w:highlight w:val="none"/>
          <w:lang w:val="en-US" w:eastAsia="zh-CN"/>
        </w:rPr>
      </w:r>
      <w:r/>
    </w:p>
    <w:p>
      <w:pPr>
        <w:pStyle w:val="835"/>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响应单位与其他单位存在控股、管理关系情况表</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val="en-US" w:eastAsia="zh-CN"/>
        </w:rPr>
      </w:r>
      <w:r/>
    </w:p>
    <w:p>
      <w:pPr>
        <w:pStyle w:val="835"/>
        <w:ind w:firstLine="422"/>
        <w:spacing w:line="360" w:lineRule="auto"/>
        <w:tabs>
          <w:tab w:val="left" w:pos="3000" w:leader="none"/>
        </w:tabs>
        <w:rPr>
          <w:rFonts w:hint="eastAsia" w:ascii="宋体" w:hAnsi="宋体"/>
          <w:b/>
          <w:bCs/>
          <w:color w:val="000000"/>
          <w:szCs w:val="21"/>
          <w:highlight w:val="none"/>
        </w:rPr>
      </w:pPr>
      <w:r>
        <w:rPr>
          <w:rFonts w:hint="eastAsia" w:ascii="宋体" w:hAnsi="宋体"/>
          <w:b/>
          <w:bCs/>
          <w:color w:val="000000"/>
          <w:szCs w:val="21"/>
          <w:highlight w:val="none"/>
        </w:rPr>
        <w:t xml:space="preserve">符合条件</w:t>
      </w:r>
      <w:r>
        <w:rPr>
          <w:rFonts w:hint="eastAsia" w:ascii="宋体" w:hAnsi="宋体"/>
          <w:b/>
          <w:bCs/>
          <w:color w:val="000000"/>
          <w:szCs w:val="21"/>
          <w:highlight w:val="none"/>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1、响应保证承诺书</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2、磋商响应声明</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法定代表人授权委托书、法定代表人及授权委托人身份证等证件的复印件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响应单位情况表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5"/>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rPr>
        <w:t xml:space="preserve">服务要求偏离表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5"/>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6、</w:t>
      </w:r>
      <w:r>
        <w:rPr>
          <w:rFonts w:hint="eastAsia" w:ascii="宋体" w:hAnsi="宋体" w:eastAsia="宋体" w:cs="Times New Roman"/>
          <w:color w:val="000000"/>
          <w:szCs w:val="21"/>
          <w:highlight w:val="none"/>
        </w:rPr>
        <w:t xml:space="preserve">商务条款偏离表</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5"/>
        <w:ind w:firstLine="420"/>
        <w:spacing w:line="360" w:lineRule="auto"/>
        <w:tabs>
          <w:tab w:val="left" w:pos="3000" w:leader="none"/>
        </w:tabs>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7、协审响应服务承诺书；</w:t>
      </w:r>
      <w:r>
        <w:rPr>
          <w:rFonts w:hint="eastAsia" w:ascii="宋体" w:hAnsi="宋体" w:eastAsia="宋体" w:cs="Times New Roman"/>
          <w:color w:val="000000"/>
          <w:szCs w:val="21"/>
          <w:highlight w:val="none"/>
          <w:lang w:val="en-US" w:eastAsia="zh-CN"/>
        </w:rPr>
      </w:r>
      <w:r/>
    </w:p>
    <w:p>
      <w:pPr>
        <w:pStyle w:val="835"/>
        <w:ind w:firstLine="420"/>
        <w:spacing w:line="360" w:lineRule="auto"/>
        <w:tabs>
          <w:tab w:val="left" w:pos="3000" w:leader="none"/>
        </w:tabs>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8、</w:t>
      </w:r>
      <w:r>
        <w:rPr>
          <w:rFonts w:hint="eastAsia" w:ascii="宋体" w:hAnsi="宋体" w:eastAsia="宋体" w:cs="Times New Roman"/>
          <w:color w:val="000000"/>
          <w:szCs w:val="21"/>
          <w:highlight w:val="none"/>
          <w:lang w:val="en-US" w:eastAsia="zh-CN"/>
        </w:rPr>
        <w:t xml:space="preserve">协审人员备案考勤承诺书</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35"/>
        <w:ind w:firstLine="422"/>
        <w:spacing w:line="360" w:lineRule="auto"/>
        <w:tabs>
          <w:tab w:val="left" w:pos="3000" w:leader="none"/>
        </w:tabs>
        <w:rPr>
          <w:rFonts w:hint="eastAsia" w:ascii="宋体" w:hAnsi="宋体" w:eastAsia="宋体"/>
          <w:b/>
          <w:bCs/>
          <w:color w:val="000000"/>
          <w:szCs w:val="21"/>
          <w:highlight w:val="none"/>
          <w:lang w:eastAsia="zh-CN"/>
        </w:rPr>
      </w:pPr>
      <w:r>
        <w:rPr>
          <w:rFonts w:hint="eastAsia" w:ascii="宋体" w:hAnsi="宋体"/>
          <w:b/>
          <w:bCs/>
          <w:color w:val="000000"/>
          <w:szCs w:val="21"/>
          <w:highlight w:val="none"/>
        </w:rPr>
        <w:t xml:space="preserve">综合评审</w:t>
      </w:r>
      <w:r>
        <w:rPr>
          <w:rFonts w:hint="eastAsia" w:ascii="宋体" w:hAnsi="宋体"/>
          <w:b/>
          <w:bCs/>
          <w:color w:val="000000"/>
          <w:szCs w:val="21"/>
          <w:highlight w:val="none"/>
          <w:lang w:val="en-US" w:eastAsia="zh-CN"/>
        </w:rPr>
        <w:t xml:space="preserve">部分</w:t>
      </w:r>
      <w:r>
        <w:rPr>
          <w:rFonts w:hint="eastAsia" w:ascii="宋体" w:hAnsi="宋体" w:eastAsia="宋体"/>
          <w:b/>
          <w:bCs/>
          <w:color w:val="000000"/>
          <w:szCs w:val="21"/>
          <w:highlight w:val="none"/>
          <w:lang w:eastAsia="zh-CN"/>
        </w:rPr>
      </w:r>
      <w:r/>
    </w:p>
    <w:p>
      <w:pPr>
        <w:pStyle w:val="83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、服务方案，包括但不限于：</w:t>
      </w:r>
      <w:r>
        <w:rPr>
          <w:rFonts w:hint="eastAsia" w:ascii="宋体" w:hAnsi="宋体"/>
          <w:color w:val="000000"/>
          <w:szCs w:val="21"/>
          <w:highlight w:val="none"/>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（1）实施组织方案</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（2）服务承诺</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（3）对本次响应的详细说明（响应单位视各自的情况自行编制）</w:t>
      </w:r>
      <w:r>
        <w:rPr>
          <w:rFonts w:hint="eastAsia" w:ascii="宋体" w:hAnsi="宋体"/>
          <w:color w:val="000000"/>
          <w:szCs w:val="21"/>
          <w:highlight w:val="none"/>
          <w:lang w:eastAsia="zh-CN"/>
        </w:rPr>
        <w:t xml:space="preserve">。</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（4）其他资料（响应单位认为必要的其他资料）。</w:t>
      </w:r>
      <w:r>
        <w:rPr>
          <w:rFonts w:hint="eastAsia" w:ascii="宋体" w:hAnsi="宋体"/>
          <w:color w:val="000000"/>
          <w:szCs w:val="21"/>
          <w:highlight w:val="none"/>
        </w:rPr>
      </w:r>
      <w:r/>
    </w:p>
    <w:p>
      <w:pPr>
        <w:pStyle w:val="835"/>
        <w:ind w:firstLine="420"/>
        <w:spacing w:line="360" w:lineRule="auto"/>
        <w:tabs>
          <w:tab w:val="left" w:pos="3000" w:leader="none"/>
        </w:tabs>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拟投入本项目设备一览表。</w:t>
      </w:r>
      <w:r>
        <w:rPr>
          <w:rFonts w:hint="eastAsia" w:ascii="宋体" w:hAnsi="宋体" w:eastAsia="宋体"/>
          <w:color w:val="000000"/>
          <w:szCs w:val="21"/>
          <w:highlight w:val="none"/>
          <w:lang w:eastAsia="zh-CN"/>
        </w:rPr>
      </w:r>
      <w:r/>
    </w:p>
    <w:p>
      <w:pPr>
        <w:pStyle w:val="835"/>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en-US" w:eastAsia="zh-CN"/>
        </w:rPr>
        <w:t xml:space="preserve">响应单位参加评审要素的基本情况表。</w:t>
      </w:r>
      <w:r>
        <w:rPr>
          <w:rFonts w:hint="eastAsia" w:ascii="宋体" w:hAnsi="宋体"/>
          <w:color w:val="000000"/>
          <w:szCs w:val="21"/>
          <w:highlight w:val="none"/>
          <w:lang w:val="en-US" w:eastAsia="zh-CN"/>
        </w:rPr>
      </w:r>
      <w:r/>
    </w:p>
    <w:p>
      <w:pPr>
        <w:pStyle w:val="835"/>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类似项目业绩一览表（若有）</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r>
      <w:r/>
    </w:p>
    <w:p>
      <w:pPr>
        <w:pStyle w:val="835"/>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5、拟投入一级造价从业人员完成的结算审核项目业务汇总表。</w:t>
      </w:r>
      <w:r>
        <w:rPr>
          <w:rFonts w:ascii="宋体" w:hAnsi="宋体"/>
          <w:color w:val="000000"/>
          <w:szCs w:val="21"/>
          <w:highlight w:val="none"/>
          <w:lang w:val="en-US" w:eastAsia="zh-CN"/>
        </w:rPr>
      </w:r>
      <w:r/>
    </w:p>
    <w:p>
      <w:pPr>
        <w:pStyle w:val="835"/>
        <w:ind w:firstLine="420"/>
        <w:spacing w:line="360" w:lineRule="auto"/>
        <w:tabs>
          <w:tab w:val="left" w:pos="3000" w:leader="none"/>
        </w:tabs>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6、针对本项目人员配备表。</w:t>
      </w:r>
      <w:r>
        <w:rPr>
          <w:rFonts w:hint="eastAsia" w:ascii="宋体" w:hAnsi="宋体"/>
          <w:color w:val="000000"/>
          <w:szCs w:val="21"/>
          <w:highlight w:val="none"/>
          <w:lang w:val="en-US" w:eastAsia="zh-CN"/>
        </w:rPr>
      </w:r>
      <w:r/>
    </w:p>
    <w:p>
      <w:pPr>
        <w:pStyle w:val="835"/>
        <w:ind w:firstLine="420"/>
        <w:spacing w:line="360" w:lineRule="auto"/>
        <w:tabs>
          <w:tab w:val="left" w:pos="3000" w:leader="none"/>
        </w:tabs>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7、</w:t>
      </w:r>
      <w:r>
        <w:rPr>
          <w:rFonts w:ascii="宋体" w:hAnsi="宋体"/>
          <w:color w:val="000000"/>
          <w:szCs w:val="21"/>
          <w:highlight w:val="none"/>
          <w:lang w:val="en-US" w:eastAsia="zh-CN"/>
        </w:rPr>
        <w:t xml:space="preserve">拟投入一级、二级注册造价工程师汇总一览表</w:t>
      </w:r>
      <w:r>
        <w:rPr>
          <w:rFonts w:hint="eastAsia" w:ascii="宋体" w:hAnsi="宋体"/>
          <w:color w:val="000000"/>
          <w:szCs w:val="21"/>
          <w:highlight w:val="none"/>
          <w:lang w:val="en-US" w:eastAsia="zh-CN"/>
        </w:rPr>
        <w:t xml:space="preserve">。</w:t>
      </w:r>
      <w:r>
        <w:rPr>
          <w:rFonts w:ascii="宋体" w:hAnsi="宋体"/>
          <w:color w:val="000000"/>
          <w:szCs w:val="21"/>
          <w:highlight w:val="none"/>
          <w:lang w:val="en-US" w:eastAsia="zh-CN"/>
        </w:rPr>
      </w:r>
      <w:r/>
    </w:p>
    <w:p>
      <w:pPr>
        <w:pStyle w:val="835"/>
        <w:ind w:firstLine="420"/>
        <w:spacing w:line="360" w:lineRule="auto"/>
        <w:tabs>
          <w:tab w:val="left" w:pos="3000" w:leader="none"/>
        </w:tabs>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、采购文件及格式</w:t>
      </w:r>
      <w:r>
        <w:rPr>
          <w:rFonts w:hint="eastAsia" w:ascii="宋体" w:hAnsi="宋体"/>
          <w:color w:val="000000"/>
          <w:szCs w:val="21"/>
          <w:highlight w:val="none"/>
          <w:lang w:val="en-US" w:eastAsia="zh-CN"/>
        </w:rPr>
        <w:t xml:space="preserve">评分标准</w:t>
      </w:r>
      <w:r>
        <w:rPr>
          <w:rFonts w:hint="eastAsia" w:ascii="宋体" w:hAnsi="宋体"/>
          <w:color w:val="000000"/>
          <w:szCs w:val="21"/>
          <w:highlight w:val="none"/>
        </w:rPr>
        <w:t xml:space="preserve">要求提供的其他资料。</w:t>
      </w:r>
      <w:r>
        <w:rPr>
          <w:rFonts w:hint="eastAsia" w:ascii="宋体" w:hAnsi="宋体" w:eastAsia="宋体"/>
          <w:color w:val="000000"/>
          <w:szCs w:val="21"/>
          <w:highlight w:val="none"/>
          <w:lang w:val="en-US" w:eastAsia="zh-CN"/>
        </w:rPr>
      </w:r>
      <w:r/>
    </w:p>
    <w:p>
      <w:pPr>
        <w:pStyle w:val="835"/>
        <w:ind w:firstLine="422"/>
        <w:spacing w:line="360" w:lineRule="auto"/>
        <w:tabs>
          <w:tab w:val="left" w:pos="3000" w:leader="none"/>
        </w:tabs>
        <w:rPr>
          <w:rFonts w:hint="eastAsia" w:ascii="宋体" w:hAnsi="宋体"/>
          <w:color w:val="000000"/>
          <w:szCs w:val="21"/>
          <w:highlight w:val="none"/>
        </w:rPr>
      </w:pPr>
      <w:r>
        <w:rPr>
          <w:rFonts w:hint="eastAsia" w:ascii="宋体" w:hAnsi="宋体"/>
          <w:b/>
          <w:bCs/>
          <w:color w:val="000000"/>
          <w:szCs w:val="21"/>
          <w:highlight w:val="none"/>
        </w:rPr>
        <w:t xml:space="preserve">价格折扣文件格式</w:t>
      </w:r>
      <w:r>
        <w:rPr>
          <w:rFonts w:hint="eastAsia" w:ascii="宋体" w:hAnsi="宋体"/>
          <w:color w:val="000000"/>
          <w:szCs w:val="21"/>
          <w:highlight w:val="none"/>
        </w:rPr>
      </w:r>
      <w:r/>
    </w:p>
    <w:p>
      <w:pPr>
        <w:pStyle w:val="83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rPr>
        <w:t xml:space="preserve">1、中小企业声明函/残疾人福利性单位声明函/监狱企业的证明文件（本项目专门面向中小企业采购，须提供本项任一材料，否则视为不实质性响应）</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835"/>
        <w:ind w:firstLine="420"/>
        <w:spacing w:line="360" w:lineRule="auto"/>
        <w:tabs>
          <w:tab w:val="left" w:pos="3000" w:leader="none"/>
        </w:tabs>
        <w:rPr>
          <w:rFonts w:hint="eastAsia" w:ascii="宋体" w:hAnsi="宋体"/>
          <w:color w:val="000000"/>
          <w:szCs w:val="21"/>
          <w:highlight w:val="none"/>
        </w:rPr>
      </w:pP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、《关于符合本国产品标准的声明函》（若为）</w:t>
      </w:r>
      <w:r>
        <w:rPr>
          <w:rFonts w:hint="eastAsia" w:ascii="宋体" w:hAnsi="宋体"/>
          <w:color w:val="000000"/>
          <w:szCs w:val="21"/>
          <w:highlight w:val="none"/>
          <w:lang w:eastAsia="zh-CN"/>
        </w:rPr>
        <w:t xml:space="preserve">。</w:t>
      </w:r>
      <w:r>
        <w:rPr>
          <w:rFonts w:hint="eastAsia" w:ascii="宋体" w:hAnsi="宋体"/>
          <w:color w:val="000000"/>
          <w:szCs w:val="21"/>
          <w:highlight w:val="none"/>
        </w:rPr>
      </w:r>
      <w:r/>
    </w:p>
    <w:p>
      <w:pPr>
        <w:pStyle w:val="835"/>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响应文件顺序根据系统要求制作。</w:t>
      </w:r>
      <w:r>
        <w:rPr>
          <w:rFonts w:hint="eastAsia" w:ascii="宋体" w:hAnsi="宋体" w:cs="宋体"/>
          <w:color w:val="000000"/>
          <w:szCs w:val="21"/>
          <w:highlight w:val="none"/>
        </w:rPr>
      </w:r>
      <w:r/>
    </w:p>
    <w:p>
      <w:pPr>
        <w:pStyle w:val="835"/>
        <w:ind w:firstLine="420"/>
        <w:spacing w:line="360" w:lineRule="auto"/>
        <w:widowControl/>
        <w:tabs>
          <w:tab w:val="left" w:pos="3000" w:leader="none"/>
        </w:tabs>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2、资格条件 要求提供的材料，是作为对供应商资格审查、质疑身份认定的依据。否则，响应文件将被认定为不符合资格审查要求。</w:t>
      </w:r>
      <w:r>
        <w:rPr>
          <w:rFonts w:ascii="宋体" w:hAnsi="宋体" w:eastAsia="宋体" w:cs="宋体"/>
          <w:b w:val="0"/>
          <w:bCs w:val="0"/>
          <w:color w:val="000000"/>
          <w:szCs w:val="21"/>
          <w:highlight w:val="none"/>
          <w:lang w:val="en-US" w:eastAsia="zh-CN"/>
        </w:rPr>
      </w:r>
      <w:r/>
    </w:p>
    <w:p>
      <w:pPr>
        <w:pStyle w:val="835"/>
        <w:ind w:firstLine="420"/>
        <w:spacing w:line="360" w:lineRule="auto"/>
        <w:widowControl/>
        <w:tabs>
          <w:tab w:val="left" w:pos="3000" w:leader="none"/>
        </w:tabs>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3、开评审过程中如有问题采购代理机构工作人员会及时通过《投标供应商确认函》留存的手机号与供应商联系。请供应商确保该手机号通讯畅通，否则导致的不利后果由供应商自行承担。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val="0"/>
          <w:bCs w:val="0"/>
          <w:color w:val="000000"/>
          <w:szCs w:val="21"/>
          <w:highlight w:val="none"/>
          <w:lang w:val="en-US" w:eastAsia="zh-CN"/>
        </w:rPr>
      </w:r>
      <w:r/>
    </w:p>
    <w:p>
      <w:pPr>
        <w:pStyle w:val="835"/>
        <w:ind w:firstLine="422"/>
        <w:spacing w:line="360" w:lineRule="auto"/>
        <w:widowControl/>
        <w:tabs>
          <w:tab w:val="left" w:pos="3000" w:leader="none"/>
        </w:tabs>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4、涉及造价行业相关材料和约定均应符合中华人民共和国建设部令第149号及中华人民共和国建设部令第50号规定（如有政策文件变更以最新的政策文件为准）</w:t>
      </w:r>
      <w:r>
        <w:rPr>
          <w:rFonts w:hint="eastAsia" w:ascii="宋体" w:hAnsi="宋体" w:eastAsia="宋体" w:cs="宋体"/>
          <w:b/>
          <w:bCs/>
          <w:color w:val="000000"/>
          <w:szCs w:val="21"/>
          <w:highlight w:val="none"/>
          <w:lang w:val="en-US" w:eastAsia="zh-CN"/>
        </w:rPr>
      </w:r>
      <w:r/>
    </w:p>
    <w:p>
      <w:pPr>
        <w:pStyle w:val="835"/>
        <w:ind w:firstLine="422"/>
        <w:spacing w:line="360" w:lineRule="auto"/>
        <w:widowControl/>
        <w:tabs>
          <w:tab w:val="left" w:pos="3000" w:leader="none"/>
        </w:tabs>
        <w:rPr>
          <w:rFonts w:hint="eastAsia" w:ascii="宋体" w:hAnsi="宋体" w:cs="宋体"/>
          <w:color w:val="000000"/>
          <w:szCs w:val="21"/>
          <w:highlight w:val="none"/>
        </w:rPr>
      </w:pPr>
      <w:r>
        <w:rPr>
          <w:rFonts w:hint="eastAsia" w:ascii="宋体" w:hAnsi="宋体" w:eastAsia="宋体" w:cs="宋体"/>
          <w:b/>
          <w:bCs/>
          <w:color w:val="000000"/>
          <w:szCs w:val="21"/>
          <w:highlight w:val="none"/>
          <w:lang w:val="en-US" w:eastAsia="zh-CN"/>
        </w:rPr>
        <w:t xml:space="preserve">5、本项目标段一至标段十评分相同，响应段一至标段十的供应商可将标书统一上传至标段一模块中，其余标段所有模块可上传声明函并加盖电子公章。（见第五章 磋商响应文件格式）</w:t>
      </w:r>
      <w:r>
        <w:rPr>
          <w:rFonts w:hint="eastAsia" w:ascii="宋体" w:hAnsi="宋体" w:cs="宋体"/>
          <w:color w:val="000000"/>
          <w:szCs w:val="21"/>
          <w:highlight w:val="none"/>
        </w:rPr>
      </w:r>
      <w:r/>
    </w:p>
    <w:p>
      <w:pPr>
        <w:pStyle w:val="835"/>
        <w:ind w:firstLine="420"/>
        <w:spacing w:line="360" w:lineRule="auto"/>
        <w:widowControl/>
        <w:tabs>
          <w:tab w:val="left" w:pos="30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（二）文件要求：</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1、按采购文件响应文件的组成及要求制作。全套响应文件应无修改和行间插字。如有修改，须在修改处加盖响应单位公章及【（法定代表人或法定代表人委托人）的（私章或签字）】。</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八、磋商采购程序及方式：</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2、“苏采云”系统将自动开启各供应商的响应文件。</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3、供应商在响应文件开启过程中涉及到的响应文件解密、结果确认等工作，应按照《操作手册》规定执行。</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4、供应商如果对响应文件开启过程和开启记录有疑义，应当根据《操作手册》规定提出，未提出的，视同认可开启结果。</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响应文件，并加盖CA电子公章。    </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本项目采用线上二次报价：</w:t>
      </w:r>
      <w:r>
        <w:rPr>
          <w:rFonts w:hint="eastAsia" w:ascii="宋体" w:hAnsi="宋体" w:cs="宋体"/>
          <w:b/>
          <w:bCs/>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bCs/>
          <w:color w:val="000000"/>
          <w:szCs w:val="21"/>
          <w:highlight w:val="none"/>
        </w:rPr>
      </w:r>
      <w:r/>
    </w:p>
    <w:p>
      <w:pPr>
        <w:pStyle w:val="835"/>
        <w:ind w:firstLine="422"/>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12、磋商小组根据磋商成交原则确定成交供应商，并将结果通知所有参加磋商的供应商。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磋商小组在评审报告中将响应文件满足采购文件全部实质性要求且按评审因素的量化指标评审得分前三位的供应商推荐为成交候选供应商，根据委托代理协议内容，由采购单位授权磋商小组直接确定成交供应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14、由采购单位根据磋商成交原则确定成交供应商。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15、如磋商过程中出现本</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及</w:t>
      </w:r>
      <w:r>
        <w:rPr>
          <w:rFonts w:hint="eastAsia" w:ascii="宋体" w:hAnsi="宋体" w:cs="宋体"/>
          <w:color w:val="000000"/>
          <w:szCs w:val="21"/>
          <w:highlight w:val="none"/>
          <w:lang w:eastAsia="zh-CN"/>
        </w:rPr>
        <w:t xml:space="preserve">评审</w:t>
      </w:r>
      <w:r>
        <w:rPr>
          <w:rFonts w:hint="eastAsia" w:ascii="宋体" w:hAnsi="宋体" w:cs="宋体"/>
          <w:color w:val="000000"/>
          <w:szCs w:val="21"/>
          <w:highlight w:val="none"/>
        </w:rPr>
        <w:t xml:space="preserve">办法未尽事宜，由磋商小组根据有关法律、法规讨论决定。</w:t>
      </w:r>
      <w:r>
        <w:rPr>
          <w:rFonts w:hint="eastAsia" w:ascii="宋体" w:hAnsi="宋体" w:cs="宋体"/>
          <w:color w:val="000000"/>
          <w:szCs w:val="21"/>
          <w:highlight w:val="none"/>
        </w:rPr>
      </w:r>
      <w:r/>
    </w:p>
    <w:p>
      <w:pPr>
        <w:pStyle w:val="83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九、磋商小组</w:t>
      </w:r>
      <w:r>
        <w:rPr>
          <w:rFonts w:hint="eastAsia" w:ascii="宋体" w:hAnsi="宋体" w:cs="宋体"/>
          <w:b/>
          <w:bCs/>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1、磋商小组由磋商采购单位依法组建，由采购单位代表、评审专家组成。</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2、磋商小组负责具体的磋商事务，并独立履行以下职责：</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2.1确认</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2.2审查供应商的响应文件并作出评价；</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2.3要求供应商解释或者澄清其响应文件；</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2.4从符合响应资格条件的供应商名单中确定的供应商参加磋商；</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2.5按照采购单位委托确定成交供应商；</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2.6告知采购单位、采购代理机构在评审过程中发现的供应商的违法违规行为。</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3、磋商小组成员应当履行下列义务：</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3.1遵纪守法，客观、公正、廉洁地履行职责；</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3.2按照采购文件的规定独立进行评审，对个人的评审意见承担法律责任；</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3.3对磋商过程和结果，以及磋商供应商的商业秘密保密；</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3.4参与评审报告的起草；</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3.5配合采购单位、采购代理机构答复磋商供应商提出的质疑；</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3.6配合财政部门的投诉处理和监督检查工作。</w:t>
      </w:r>
      <w:r>
        <w:rPr>
          <w:rFonts w:hint="eastAsia" w:ascii="宋体" w:hAnsi="宋体" w:cs="宋体"/>
          <w:color w:val="000000"/>
          <w:szCs w:val="21"/>
          <w:highlight w:val="none"/>
        </w:rPr>
      </w:r>
      <w:r/>
    </w:p>
    <w:p>
      <w:pPr>
        <w:pStyle w:val="83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十、评审内容的保密</w:t>
      </w:r>
      <w:r>
        <w:rPr>
          <w:rFonts w:hint="eastAsia" w:ascii="宋体" w:hAnsi="宋体" w:cs="宋体"/>
          <w:b/>
          <w:bCs/>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1、磋商开始后至宣布授予成交供应商合同为止，凡属于审查、澄清、评价磋商响应文件的所有资料，有关授予合同的信息都不应向磋商供应商或与评审无关的其他人泄露。</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b/>
          <w:color w:val="000000"/>
          <w:szCs w:val="21"/>
          <w:highlight w:val="none"/>
        </w:rPr>
      </w:pPr>
      <w:r>
        <w:rPr>
          <w:rFonts w:hint="eastAsia" w:ascii="宋体" w:hAnsi="宋体" w:cs="宋体"/>
          <w:color w:val="000000"/>
          <w:szCs w:val="21"/>
          <w:highlight w:val="none"/>
        </w:rPr>
        <w:t xml:space="preserve">2、在磋商响应文件的审查、澄清、评价以及授予合同的过程中，磋商供应商对磋商采购单位和磋商小组施加影响的任何行为，都将被取消其成交资格。</w:t>
      </w:r>
      <w:r>
        <w:rPr>
          <w:rFonts w:hint="eastAsia" w:ascii="宋体" w:hAnsi="宋体" w:cs="宋体"/>
          <w:b/>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十一、说明和释义</w:t>
      </w:r>
      <w:r>
        <w:rPr>
          <w:rFonts w:hint="eastAsia" w:ascii="宋体" w:hAnsi="宋体" w:cs="宋体"/>
          <w:b/>
          <w:bCs/>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1、说明</w:t>
      </w:r>
      <w:r>
        <w:rPr>
          <w:rFonts w:hint="eastAsia" w:ascii="宋体" w:hAnsi="宋体" w:cs="宋体"/>
          <w:b/>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1.1本采购文件仅适用于苏州昂天建设工程咨询有限公司组织的采购活动。</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1.2本次采购活动及因本次采购产生的合同受中国法律制约和保护。</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1.3本采购文件的解释权属于苏州昂天建设工程咨询有限公司。</w:t>
      </w:r>
      <w:r>
        <w:rPr>
          <w:rFonts w:hint="eastAsia" w:ascii="宋体" w:hAnsi="宋体" w:cs="宋体"/>
          <w:bCs/>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2、词语释义</w:t>
      </w:r>
      <w:r>
        <w:rPr>
          <w:rFonts w:hint="eastAsia" w:ascii="宋体" w:hAnsi="宋体" w:cs="宋体"/>
          <w:b/>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2.1采购代理机构：具体组织实施采购活动的法人。</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2.2响应人：经认定有资格响应采购，参加竞争的法人、其他组织或者自然人。</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2.3响应：响应单位根据采购代理机构发布的采购文件，编制响应文件并按规定磋商采购的行为。</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2.4合同：采供双方根据采购文件和成交的响应文件及成交通知书规定的内容签署的以书面形式所达成的协议，包括所有的附件、附录和构成协议的所有文件。</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2.5甲方（采购单位）：合同中明确规定的实际购买货物和服务的法人或其他组织和自然人（采购单位）。</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2.6乙方（供应商）：合同中规定的向采购单位提供货物和服务的法人或其他组织和自然人（成交单位）。</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2.7货物：系指乙方按采购文件规定，应向甲方提供的一切货物、备品、备件、工具、手册及其它有关技术资料和材料。</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2.9知识产权：指专利权、商标权、著作权等无形财产专有权的统称。</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2.10天：日历日。</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2.11交付地点：合同中明确约定的乙方提交的货物和服务最终到达地点。</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2.12合同价款：根据合同规定，乙方在正确地履行合同义务后甲方应支付乙方的价款。</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2.13产地：货物开采、生长、生产、最终制造、加工或提供服务的来源地。</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2.14不可抗力：不能预见、不能避免并且不能克服的客观情况。</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2.15实质响应：满足有关本次采购标的、数量、质量、价款或者报酬、履行期限、履行地点和方式、违约责任和解决争议方法等要求。</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2.16进口产品：通过中国海关报关验放进入中国境内且产自关境外的产品。</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2.17书面形式：指书面文字、合同书、信件和传真等可以有形地表现所载内容的形式。</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3、响应文件计量单位和使用文字</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3.1响应文件中所使用的计量单位，除采购文件中有特殊要求外，均应使用中华人民共和国法定计量单位。</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3.2响应文件应使用中文编制，响应文件中必须使用其他文字的，必须附有中文译本。对于未附有中文译本和中文译本不准确的响应文件可能引起的对响应单位不利的后果，采购单位概不负责。</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4、响应文件的修改和撤回</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4.1响应单位在提交响应文件后可对其响应文件进行修改或撤回，但采购代理机构须在响应截止时间之前收到该修改的书面通知或在截止时间前收到该撤回的书面通知。</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4.2响应单位在响应截止时间前，可以对所递交的响应文件进行补充、修改或者撤回。补充、修改的内容应当按照采购文件要求签署、盖章后，作为响应文件的组成部分。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4.3撤回投标</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应以书面的形式在响应截止时间前通知采购代理机构。该书面撤回通知应由响应单位法定代表人或授权委托人签署并加盖响应单位单位公章。撤回</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的时间以书面撤回通知送达采购代理机构或邮电到达日戳为准。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4.4评审后响应单位不得撤销</w:t>
      </w:r>
      <w:r>
        <w:rPr>
          <w:rFonts w:hint="eastAsia" w:ascii="宋体" w:hAnsi="宋体" w:cs="宋体"/>
          <w:color w:val="000000"/>
          <w:szCs w:val="21"/>
          <w:highlight w:val="none"/>
          <w:lang w:val="en-US" w:eastAsia="zh-CN"/>
        </w:rPr>
        <w:t xml:space="preserve">响应</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Cs/>
          <w:color w:val="000000"/>
          <w:szCs w:val="21"/>
          <w:highlight w:val="none"/>
        </w:rPr>
      </w:pPr>
      <w:r>
        <w:rPr>
          <w:rFonts w:hint="eastAsia" w:ascii="宋体" w:hAnsi="宋体" w:cs="宋体"/>
          <w:b/>
          <w:color w:val="000000"/>
          <w:szCs w:val="21"/>
          <w:highlight w:val="none"/>
        </w:rPr>
        <w:t xml:space="preserve">5、</w:t>
      </w:r>
      <w:r>
        <w:rPr>
          <w:rFonts w:hint="eastAsia" w:ascii="宋体" w:hAnsi="宋体" w:cs="宋体"/>
          <w:bCs/>
          <w:color w:val="000000"/>
          <w:szCs w:val="21"/>
          <w:highlight w:val="none"/>
        </w:rPr>
        <w:t xml:space="preserve">磋商小组将对确定为实质上响应的响应文件进行审核，看其是否有计算上或累加上的算术错误，修正错误的原则如下：</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5.1报价表内容与响应文件中明细内容不一致时的，以报价表为准；</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5.2报价的大写金额与小写金额不一致的，以大写金额为准；</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5.3如果单价乘数量不等于总价，数量符合采购文件要求，以单价计算金额为准；单价金额小数点有明细错位的，应以总价为准，并修改单价；数量不符合采购文件要求的作为未实质性响应采购文件处理，该响应文件将不予以详细评审；</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5.4对不同文字文本响应文件的解释发生异议的，以中文文本为准；</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5.5响应单位不同意以上修正，则其响应文件将被拒绝。</w:t>
      </w:r>
      <w:r>
        <w:rPr>
          <w:rFonts w:hint="eastAsia" w:ascii="宋体" w:hAnsi="宋体" w:cs="宋体"/>
          <w:bCs/>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6、磋商说明：</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（1）不符合供应商资格要求，资格审查未通过的，响应无效；</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（2）一次报价或最终报价超过采购预算、最高限价的，响应均无效；</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（3）不实质性响应磋商文件的，响应无效；</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（4）响应文件密封和签署不符合要求的，响应文件将被拒绝；</w:t>
      </w:r>
      <w:r>
        <w:rPr>
          <w:rFonts w:hint="eastAsia" w:ascii="宋体" w:hAnsi="宋体" w:cs="宋体"/>
          <w:bCs/>
          <w:color w:val="000000"/>
          <w:szCs w:val="21"/>
          <w:highlight w:val="none"/>
        </w:rPr>
      </w:r>
      <w:r/>
    </w:p>
    <w:p>
      <w:pPr>
        <w:pStyle w:val="835"/>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（5）不同响应文件制作机器码一致，涉及响应单位的响应文件均为响应无效。</w:t>
      </w:r>
      <w:r>
        <w:rPr>
          <w:rFonts w:hint="eastAsia" w:ascii="宋体" w:hAnsi="宋体" w:cs="宋体"/>
          <w:bCs/>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7、成交单位的确认</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7.1磋商小组按采购文件规定的评审方法和标准进行详细评审后，根据采购单位授权直接确定成交单位。</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7.2经磋商小组评审并确定成交单位后，采购代理机构将在规定的时间内将成交结果在政府采购管理部门指定媒体上予以公示。成交公告期限为自成交公告发布之日起一个工作日。</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7.4供应商有违反政府采购法律法规规定的成交无效情形的，成交无效。</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8、合同授予标准</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8.1采购单位将把合同授予其响应文件在实质上响应采购文件规定评选出的成交单位。确定为成交单位的必须具有实施本合同的能力和资源。</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在政府采购合同履行中，采购单位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9、成交通知书</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9.1确定出成交单位后，采购代理机构将以书面形式向成交单位发出成交通知书。</w:t>
      </w:r>
      <w:r>
        <w:rPr>
          <w:rFonts w:hint="eastAsia" w:ascii="宋体" w:hAnsi="宋体" w:cs="宋体"/>
          <w:color w:val="000000"/>
          <w:szCs w:val="21"/>
          <w:highlight w:val="none"/>
          <w:lang w:eastAsia="zh-CN"/>
        </w:rPr>
        <w:t xml:space="preserve">（请成交人在成交结果公告届满之日起30日内,使用CA证书登录“苏采云”系统及时下载成交通知书。）</w:t>
      </w:r>
      <w:r>
        <w:rPr>
          <w:rFonts w:hint="eastAsia" w:ascii="宋体" w:hAnsi="宋体" w:eastAsia="宋体" w:cs="宋体"/>
          <w:color w:val="000000"/>
          <w:szCs w:val="21"/>
          <w:highlight w:val="none"/>
          <w:lang w:eastAsia="zh-CN"/>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9.2成交通知书将成为合同的组成部分。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9.3采购单位对未成交单位不承担解释未成交原因的义务。</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10、未成交通知书</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rPr>
          <w:rFonts w:hint="eastAsia" w:ascii="宋体" w:hAnsi="宋体" w:cs="宋体"/>
          <w:color w:val="000000"/>
          <w:szCs w:val="21"/>
          <w:highlight w:val="none"/>
        </w:rPr>
      </w:r>
      <w:r/>
    </w:p>
    <w:p>
      <w:pPr>
        <w:pStyle w:val="835"/>
        <w:ind w:firstLine="422"/>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11、合同的签订</w:t>
      </w:r>
      <w:r>
        <w:rPr>
          <w:rFonts w:hint="eastAsia" w:ascii="宋体" w:hAnsi="宋体" w:cs="宋体"/>
          <w:b/>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11.1成交单位应按自成交通知书发出之日起30日内（有最近规定按最近规定），由（法定代表人或授权委托人）与采购单位代表签订合同。否则按放弃成交权处理。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11.2签订合同及合同条款应以采购文件和成交单位的响应文件及其澄清文件为依据。</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b/>
          <w:bCs/>
          <w:color w:val="000000"/>
          <w:szCs w:val="21"/>
          <w:highlight w:val="none"/>
        </w:rPr>
      </w:pPr>
      <w:r>
        <w:rPr>
          <w:rFonts w:hint="eastAsia" w:ascii="宋体" w:hAnsi="宋体" w:cs="宋体"/>
          <w:color w:val="000000"/>
          <w:szCs w:val="21"/>
          <w:highlight w:val="none"/>
        </w:rPr>
        <w:t xml:space="preserve">11.3成交单位拒绝与采购单位签订合同的，采购单位可以按照评审报告推荐的成交候选人名单排序，确定下一候选人为成交单位，也可以重新开展政府采购活动。</w:t>
      </w:r>
      <w:r>
        <w:rPr>
          <w:rFonts w:hint="eastAsia" w:ascii="宋体" w:hAnsi="宋体" w:cs="宋体"/>
          <w:b/>
          <w:bCs/>
          <w:color w:val="000000"/>
          <w:szCs w:val="21"/>
          <w:highlight w:val="none"/>
        </w:rPr>
      </w:r>
      <w:r/>
    </w:p>
    <w:p>
      <w:pPr>
        <w:pStyle w:val="835"/>
        <w:ind w:firstLine="422"/>
        <w:spacing w:line="360" w:lineRule="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十二、关于磋商的有关说明：</w:t>
      </w:r>
      <w:r>
        <w:rPr>
          <w:rFonts w:hint="eastAsia" w:ascii="宋体" w:hAnsi="宋体" w:cs="宋体"/>
          <w:b/>
          <w:bCs/>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1、报价要求：</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（1）以人民币报价；并须按附表格式进行报价；</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（2）本次磋商的最终报价为本项目的总报价。</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（3）本次磋商在磋商过程中的最终报价与首次报价之比，所下降（上浮）的百分比与单价下降（上浮）百分比相同。</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（4）本项目只允许有一个报价。任何有选择的报价将不予接受。</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（5）磋商供应商应对所响应项目的全部内容进行报价，只响应其中部分内容者，其响应文件将被拒绝。但如果</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要求分标段响应的，则磋商供应商可以有选择地只响应其中一个或几个标段，也可以响应全部标段，但各标段应分别计算填写单价和总价。成交单位对服务缺陷不予更正，采购人有权另请其他单位更正。</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2、磋商保证金：本项目无需保证金，但须提交《响应保证承诺书》</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3、成交服务费：</w:t>
      </w:r>
      <w:r>
        <w:rPr>
          <w:rFonts w:hint="eastAsia" w:ascii="宋体" w:hAnsi="宋体" w:cs="宋体"/>
          <w:color w:val="000000"/>
          <w:szCs w:val="21"/>
          <w:highlight w:val="none"/>
          <w:lang w:val="en-US" w:eastAsia="zh-CN"/>
        </w:rPr>
        <w:t xml:space="preserve">由财政向代理机构支付，按照2400元/标段，</w:t>
      </w:r>
      <w:r>
        <w:rPr>
          <w:rFonts w:hint="eastAsia" w:ascii="宋体" w:hAnsi="宋体" w:cs="宋体"/>
          <w:color w:val="000000"/>
          <w:szCs w:val="21"/>
          <w:highlight w:val="none"/>
        </w:rPr>
        <w:t xml:space="preserve">向采购代理机构支付服务费。</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服务费交纳账户：苏州昂天建设工程咨询有限公司</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账号：475475567180           </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开户行：中国银行苏州狮山商务创新区支行</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4、履约保证金：无</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5、质疑</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质疑的提出和答复、投诉的提起和处理须按《政府采购质疑和投诉办法》（中华人民共和国财政部令第94号）相关规定执行。</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（1）质疑的提出</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1）提出质疑的供应商应当是参与所质疑项目采购活动的供应商。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2）潜在供应商已依法获取其可质疑的采购文件的，可以对该文件提出质疑。对采购文件提出质疑的，应当在获取采购文件或者采购文件公告期限届满之日起7个工作日内以书面形式提出。</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供应商认为采购文件、采购过程、成交或者成交结果使自己的权益受到损害的，可以在知道或者应知其权益受到损害之日起7个工作日内，以书面形式向采购人、采购代理机构提出质疑。供应商须在在法定质疑期内一次性提出针对同一采购程序环节的质疑。</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4）供应商提出质疑应当提交质疑函和必要的证明材料。质疑函应当包括下列内容：</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4.1供应商的姓名或者名称、地址、邮编、联系人及联系电话；</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4.2质疑项目的名称、编号；</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4.3具体、明确的质疑事项和与质疑事项相关的请求；</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4.4事实依据；</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4.5必要的法律依据；</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4.6提出质疑的日期。</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5）供应商为自然人的，质疑函应当由本人签字；供应商为法人或者其他组织的，应当由法定代表人、主要负责人，或者其授权代表签字或者盖章，并加盖公章。质疑函须原件。</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7）以联合体形式参加采购活动的，其投诉应当由组成联合体的所有供应商共同提出。</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（2）质疑的受理与答复</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1）采购人负责供应商质疑答复。采购人委托采购代理机构采购的，采购代理机构在委托授权范围内作出答复。</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2）质疑函由采购代理机构办理签收手续。</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3）质疑函接收单位信息：</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质疑函与供应商参加投标确认函须以当面递交等法定途径送达[当场送达或邮寄方式（如是邮寄质疑函要结清快递费，否则拒收）]。</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联系部门：苏州昂天建设工程咨询有限公司</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通讯地址：苏州市吴中区苏蠡路81号苏蠡商务大厦409室</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章德示</w:t>
      </w:r>
      <w:r>
        <w:rPr>
          <w:rFonts w:hint="eastAsia" w:ascii="宋体" w:hAnsi="宋体" w:cs="宋体"/>
          <w:color w:val="000000"/>
          <w:szCs w:val="21"/>
          <w:highlight w:val="none"/>
        </w:rPr>
        <w:t xml:space="preserve">；联系方式：0512-68070938</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4）采购人、采购代理机构应当在收到质疑函后7个工作日内作出答复，并以书面形式通知质疑供应商和其他有关供应商。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5）如磋商供应商单位在相关法规规定的期限后向采购单位提出质疑或质疑未经磋商供应商法定代表人签署并加盖单位公章，磋商采购单位有权对该质疑不予答复。</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6）采购人、采购代理机构处理的其他要求按《政府采购质疑和投诉办法》（中华人民共和国财政部令第94号）相关规定执行。</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6、响应单位必须承诺</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中提出的全部要求；如果以其中某些条款不响应时，应在文件中逐条列出，未列出的视同响应。</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7、磋商响应文件以中文资料为准。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、响应文件和报价文件是合同的不可分割的部分。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9、其他优惠条件，请予以书面说明。</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10、出现下列情形之一的，将终止磋商采购活动：</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（1）因情况变化，不再符合规定的竞争性磋商采购方式适用情形的；</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11、知识产权：</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成交单位应保证需方免除且成交单位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rPr>
          <w:rFonts w:hint="eastAsia" w:ascii="宋体" w:hAnsi="宋体" w:cs="宋体"/>
          <w:color w:val="000000"/>
          <w:szCs w:val="21"/>
          <w:highlight w:val="none"/>
        </w:rPr>
      </w:r>
      <w:r/>
    </w:p>
    <w:p>
      <w:pPr>
        <w:pStyle w:val="835"/>
        <w:ind w:firstLine="42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12、凡涉及</w:t>
      </w:r>
      <w:r>
        <w:rPr>
          <w:rFonts w:hint="eastAsia" w:ascii="宋体" w:hAnsi="宋体" w:cs="宋体"/>
          <w:color w:val="000000"/>
          <w:szCs w:val="21"/>
          <w:highlight w:val="none"/>
          <w:lang w:eastAsia="zh-CN"/>
        </w:rPr>
        <w:t xml:space="preserve">采购文件</w:t>
      </w:r>
      <w:r>
        <w:rPr>
          <w:rFonts w:hint="eastAsia" w:ascii="宋体" w:hAnsi="宋体" w:cs="宋体"/>
          <w:color w:val="000000"/>
          <w:szCs w:val="21"/>
          <w:highlight w:val="none"/>
        </w:rPr>
        <w:t xml:space="preserve">的补充说明和修改，均以苏州市政府采购网发布的通知为准。</w:t>
      </w:r>
      <w:r>
        <w:rPr>
          <w:rFonts w:hint="eastAsia" w:ascii="宋体" w:hAnsi="宋体" w:cs="宋体"/>
          <w:color w:val="000000"/>
          <w:szCs w:val="21"/>
          <w:highlight w:val="none"/>
        </w:rPr>
      </w:r>
      <w:r/>
    </w:p>
    <w:p>
      <w:pPr>
        <w:pStyle w:val="835"/>
        <w:ind w:firstLine="420"/>
        <w:jc w:val="center"/>
        <w:spacing w:line="360" w:lineRule="auto"/>
        <w:widowControl/>
        <w:rPr>
          <w:rStyle w:val="856"/>
          <w:rFonts w:ascii="sans-serif" w:hAnsi="sans-serif" w:eastAsia="sans-serif" w:cs="sans-serif"/>
          <w:b w:val="0"/>
          <w:color w:val="000000"/>
          <w:highlight w:val="none"/>
        </w:rPr>
      </w:pPr>
      <w:r>
        <w:rPr>
          <w:color w:val="000000"/>
          <w:highlight w:val="none"/>
        </w:rPr>
        <w:br w:type="page" w:clear="all"/>
      </w:r>
      <w:r>
        <w:rPr>
          <w:rStyle w:val="856"/>
          <w:rFonts w:hint="eastAsia" w:ascii="宋体" w:hAnsi="宋体" w:cs="宋体"/>
          <w:color w:val="000000"/>
          <w:sz w:val="43"/>
          <w:szCs w:val="43"/>
          <w:highlight w:val="none"/>
        </w:rPr>
        <w:t xml:space="preserve">第三章 评审方法及评分标准</w:t>
      </w:r>
      <w:r>
        <w:rPr>
          <w:rStyle w:val="856"/>
          <w:rFonts w:ascii="sans-serif" w:hAnsi="sans-serif" w:eastAsia="sans-serif" w:cs="sans-serif"/>
          <w:b w:val="0"/>
          <w:color w:val="000000"/>
          <w:highlight w:val="none"/>
        </w:rPr>
      </w:r>
      <w:r/>
    </w:p>
    <w:p>
      <w:pPr>
        <w:pStyle w:val="83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一、评审方法：</w:t>
      </w:r>
      <w:r>
        <w:rPr>
          <w:rFonts w:hint="eastAsia" w:ascii="宋体" w:hAnsi="宋体" w:cs="宋体"/>
          <w:b/>
          <w:bCs/>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次磋商采用综合评分法，即在响应文件满足采购文件全部实质性要求且按评审因素的量化指标评审得分最高的供应商为成交候选供应商。采购单位书面授权磋商小组直接确定成交供应商。（本项目按照标段一至标段十的顺序依次开标）</w:t>
      </w:r>
      <w:r>
        <w:rPr>
          <w:rFonts w:hint="eastAsia" w:ascii="宋体" w:hAnsi="宋体" w:cs="宋体"/>
          <w:color w:val="000000"/>
          <w:szCs w:val="21"/>
          <w:highlight w:val="none"/>
        </w:rPr>
      </w:r>
      <w:r/>
    </w:p>
    <w:p>
      <w:pPr>
        <w:pStyle w:val="882"/>
        <w:jc w:val="both"/>
        <w:keepLines w:val="0"/>
        <w:keepNext w:val="0"/>
        <w:pageBreakBefore w:val="0"/>
        <w:spacing w:line="360" w:lineRule="auto"/>
        <w:widowControl w:val="off"/>
        <w:rPr>
          <w:rFonts w:hint="eastAsia" w:ascii="宋体" w:hAnsi="宋体" w:eastAsia="宋体" w:cs="宋体"/>
          <w:color w:val="000000"/>
          <w:position w:val="0"/>
          <w:sz w:val="21"/>
          <w:szCs w:val="21"/>
          <w:highlight w:val="none"/>
          <w:lang w:val="en-US" w:eastAsia="zh-CN" w:bidi="ar-SA"/>
        </w:rPr>
      </w:pPr>
      <w:r>
        <w:rPr>
          <w:rFonts w:hint="eastAsia" w:ascii="宋体" w:hAnsi="宋体" w:eastAsia="宋体" w:cs="宋体"/>
          <w:color w:val="000000"/>
          <w:position w:val="0"/>
          <w:sz w:val="21"/>
          <w:szCs w:val="21"/>
          <w:highlight w:val="none"/>
          <w:lang w:val="en-US" w:eastAsia="zh-CN" w:bidi="ar-SA"/>
        </w:rPr>
        <w:t xml:space="preserve">注：（1）已在前标段评审中获得成交资格的供应商，将自动失去后续标段的成交资格，不进入后续标段评审程序。进入每个标段评审的实质性响应且具有得标权的供应商不得少于三家，如不足三家，认定该标段采购失败。</w:t>
      </w:r>
      <w:r>
        <w:rPr>
          <w:rFonts w:hint="eastAsia" w:ascii="宋体" w:hAnsi="宋体" w:eastAsia="宋体" w:cs="宋体"/>
          <w:color w:val="000000"/>
          <w:position w:val="0"/>
          <w:sz w:val="21"/>
          <w:szCs w:val="21"/>
          <w:highlight w:val="none"/>
          <w:lang w:val="en-US" w:eastAsia="zh-CN" w:bidi="ar-SA"/>
        </w:rPr>
      </w:r>
      <w:r/>
    </w:p>
    <w:p>
      <w:pPr>
        <w:pStyle w:val="882"/>
        <w:ind w:firstLine="420"/>
        <w:jc w:val="both"/>
        <w:keepLines w:val="0"/>
        <w:keepNext w:val="0"/>
        <w:pageBreakBefore w:val="0"/>
        <w:spacing w:line="360" w:lineRule="auto"/>
        <w:widowControl w:val="off"/>
        <w:rPr>
          <w:rFonts w:hint="eastAsia"/>
          <w:highlight w:val="none"/>
        </w:rPr>
      </w:pPr>
      <w:r>
        <w:rPr>
          <w:rFonts w:hint="eastAsia" w:ascii="宋体" w:hAnsi="宋体" w:eastAsia="宋体" w:cs="宋体"/>
          <w:color w:val="000000"/>
          <w:position w:val="0"/>
          <w:sz w:val="21"/>
          <w:szCs w:val="21"/>
          <w:highlight w:val="none"/>
          <w:lang w:val="en-US" w:eastAsia="zh-CN" w:bidi="ar-SA"/>
        </w:rPr>
        <w:t xml:space="preserve">（2）如参与过某项目跟踪审计、监理等业务的响应单位不具有包含该项目结算审计服务对应标段的得标权。</w:t>
      </w:r>
      <w:r>
        <w:rPr>
          <w:rFonts w:hint="eastAsia"/>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如磋商小组认为磋商报价或者某些分项报价明显不合理或者低于成本（如配备人员缴纳社保单位所在地政府规定的最低工资标准及社保缴纳基数），则磋商小组有权要求其在规定的期限内提供书面文件予以解释说明，并提交相关证明材料；否则视为无效响应。</w:t>
      </w:r>
      <w:r>
        <w:rPr>
          <w:rFonts w:hint="eastAsia" w:ascii="宋体" w:hAnsi="宋体" w:cs="宋体"/>
          <w:color w:val="000000"/>
          <w:szCs w:val="21"/>
          <w:highlight w:val="none"/>
        </w:rPr>
      </w:r>
      <w:r/>
    </w:p>
    <w:p>
      <w:pPr>
        <w:pStyle w:val="835"/>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4、如出现综合得分最高的响应单位有两个或两个以上的，以报价较低者优先作为成交单位；如果报价也相同的，则由磋商小组</w:t>
      </w:r>
      <w:r>
        <w:rPr>
          <w:rFonts w:hint="eastAsia" w:ascii="宋体" w:hAnsi="宋体" w:cs="宋体"/>
          <w:color w:val="000000"/>
          <w:szCs w:val="21"/>
          <w:highlight w:val="none"/>
          <w:lang w:val="en-US" w:eastAsia="zh-CN"/>
        </w:rPr>
        <w:t xml:space="preserve">抽签</w:t>
      </w:r>
      <w:r>
        <w:rPr>
          <w:rFonts w:hint="eastAsia" w:ascii="宋体" w:hAnsi="宋体" w:cs="宋体"/>
          <w:color w:val="000000"/>
          <w:szCs w:val="21"/>
          <w:highlight w:val="none"/>
        </w:rPr>
        <w:t xml:space="preserve">方式确定成交单位。</w:t>
      </w:r>
      <w:r>
        <w:rPr>
          <w:rFonts w:hint="eastAsia" w:ascii="宋体" w:hAnsi="宋体" w:cs="宋体"/>
          <w:color w:val="000000"/>
          <w:szCs w:val="21"/>
          <w:highlight w:val="none"/>
        </w:rPr>
      </w:r>
      <w:r/>
    </w:p>
    <w:p>
      <w:pPr>
        <w:pStyle w:val="835"/>
        <w:ind w:firstLine="422"/>
        <w:spacing w:line="360" w:lineRule="auto"/>
        <w:widowControl/>
        <w:tabs>
          <w:tab w:val="left" w:pos="2870" w:leader="none"/>
        </w:tabs>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二、评分标准：</w:t>
      </w:r>
      <w:r>
        <w:rPr>
          <w:rFonts w:hint="eastAsia" w:ascii="宋体" w:hAnsi="宋体" w:cs="宋体"/>
          <w:b/>
          <w:bCs/>
          <w:color w:val="000000"/>
          <w:szCs w:val="21"/>
          <w:highlight w:val="none"/>
        </w:rPr>
      </w:r>
      <w:r/>
    </w:p>
    <w:p>
      <w:pPr>
        <w:pStyle w:val="835"/>
        <w:ind w:firstLine="422"/>
        <w:spacing w:line="360" w:lineRule="auto"/>
        <w:widowControl/>
        <w:rPr>
          <w:rFonts w:ascii="宋体" w:hAnsi="宋体" w:eastAsia="宋体" w:cs="宋体"/>
          <w:b/>
          <w:color w:val="000000"/>
          <w:szCs w:val="21"/>
          <w:highlight w:val="none"/>
          <w:lang w:val="en-US" w:eastAsia="zh-CN"/>
        </w:rPr>
      </w:pPr>
      <w:r>
        <w:rPr>
          <w:rFonts w:hint="eastAsia" w:ascii="宋体" w:hAnsi="宋体" w:cs="宋体"/>
          <w:b/>
          <w:color w:val="000000"/>
          <w:szCs w:val="21"/>
          <w:highlight w:val="none"/>
        </w:rPr>
        <w:t xml:space="preserve">（一）价格不参与打分</w:t>
      </w:r>
      <w:r>
        <w:rPr>
          <w:rFonts w:ascii="宋体" w:hAnsi="宋体" w:eastAsia="宋体" w:cs="宋体"/>
          <w:b/>
          <w:color w:val="000000"/>
          <w:szCs w:val="21"/>
          <w:highlight w:val="none"/>
          <w:lang w:val="en-US" w:eastAsia="zh-CN"/>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b/>
          <w:color w:val="000000"/>
          <w:szCs w:val="21"/>
          <w:highlight w:val="none"/>
        </w:rPr>
        <w:t xml:space="preserve">本项目采用</w:t>
      </w:r>
      <w:r>
        <w:rPr>
          <w:rFonts w:hint="eastAsia" w:ascii="宋体" w:hAnsi="宋体" w:cs="宋体"/>
          <w:b/>
          <w:color w:val="000000"/>
          <w:szCs w:val="21"/>
          <w:highlight w:val="none"/>
          <w:lang w:val="en-US" w:eastAsia="zh-CN"/>
        </w:rPr>
        <w:t xml:space="preserve">一次</w:t>
      </w:r>
      <w:r>
        <w:rPr>
          <w:rFonts w:hint="eastAsia" w:ascii="宋体" w:hAnsi="宋体" w:cs="宋体"/>
          <w:b/>
          <w:color w:val="000000"/>
          <w:szCs w:val="21"/>
          <w:highlight w:val="none"/>
        </w:rPr>
        <w:t xml:space="preserve">报价</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二次报价</w:t>
      </w:r>
      <w:r>
        <w:rPr>
          <w:rFonts w:hint="eastAsia" w:ascii="宋体" w:hAnsi="宋体" w:cs="宋体"/>
          <w:b/>
          <w:color w:val="000000"/>
          <w:szCs w:val="21"/>
          <w:highlight w:val="none"/>
        </w:rPr>
        <w:t xml:space="preserve">时均填写各标段的预算金额，</w:t>
      </w:r>
      <w:r>
        <w:rPr>
          <w:rFonts w:hint="eastAsia" w:ascii="宋体" w:hAnsi="宋体" w:cs="宋体"/>
          <w:b/>
          <w:color w:val="000000"/>
          <w:szCs w:val="21"/>
          <w:highlight w:val="none"/>
          <w:lang w:val="en-US" w:eastAsia="zh-CN"/>
        </w:rPr>
        <w:t xml:space="preserve">否则视为不实质性响应</w:t>
      </w:r>
      <w:r>
        <w:rPr>
          <w:rFonts w:hint="eastAsia"/>
          <w:b/>
          <w:color w:val="000000"/>
          <w:highlight w:val="none"/>
        </w:rPr>
        <w:t xml:space="preserve">。</w:t>
      </w:r>
      <w:r>
        <w:rPr>
          <w:rFonts w:hint="eastAsia" w:ascii="宋体" w:hAnsi="宋体" w:cs="宋体"/>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2</w:t>
      </w:r>
      <w:r>
        <w:rPr>
          <w:rFonts w:hint="eastAsia" w:ascii="宋体" w:hAnsi="宋体" w:cs="宋体"/>
          <w:bCs/>
          <w:color w:val="000000"/>
          <w:szCs w:val="21"/>
          <w:highlight w:val="none"/>
        </w:rPr>
        <w:t xml:space="preserve">、促进残疾人就业</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残疾人福利性单位在响应文件中提供《残疾人福利性单位声明函》。符合《关于促进残疾人就业政府采购政策的通知》（财库〔2017〕141号）规定标准的可以认定为残疾人福利性单位。</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对于残疾人福利性单位视为小型、微型企业的。</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3</w:t>
      </w:r>
      <w:r>
        <w:rPr>
          <w:rFonts w:hint="eastAsia" w:ascii="宋体" w:hAnsi="宋体" w:cs="宋体"/>
          <w:bCs/>
          <w:color w:val="000000"/>
          <w:szCs w:val="21"/>
          <w:highlight w:val="none"/>
        </w:rPr>
        <w:t xml:space="preserve">、监狱企业</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监狱企业在响应文件中提供由省级以上监狱管理局、戒毒管理局（含新疆生产建设兵团）出具的属于监狱企业的证明文件。</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对于监狱企业视同小型、微型企业的。</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、中小企业</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根据财政部、工业和信息化部关于印发《政府采购促进中小企业发展管理办法》的通知规定：</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（1）依据《政府采购促进中小企业发展管理办法》规定享受扶持政策获得政府采购合同的，小微企业不得将合同分包给大中型企业，中型企业不得将合同分包给大型企业。</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（2）中小企业参加政府采购活动，应当出具《政府采购促进中小企业发展管理办法》附件规定《中小企业声明函》，否则不得享受相关中小企业扶持政策。</w:t>
      </w:r>
      <w:r>
        <w:rPr>
          <w:rFonts w:hint="eastAsia" w:ascii="宋体" w:hAnsi="宋体" w:cs="宋体"/>
          <w:bCs/>
          <w:color w:val="000000"/>
          <w:szCs w:val="21"/>
          <w:highlight w:val="none"/>
        </w:rPr>
      </w:r>
      <w:r/>
    </w:p>
    <w:p>
      <w:pPr>
        <w:pStyle w:val="83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（3）若供应商提供的《中小企业声明函》为虚假声明则视同提供虚假材料，按政府采购相关规定处理并报请政府监管部门给予行政处罚。</w:t>
      </w:r>
      <w:r>
        <w:rPr>
          <w:rFonts w:hint="eastAsia" w:ascii="宋体" w:hAnsi="宋体" w:cs="宋体"/>
          <w:bCs/>
          <w:color w:val="000000"/>
          <w:szCs w:val="21"/>
          <w:highlight w:val="none"/>
        </w:rPr>
      </w:r>
      <w:r/>
    </w:p>
    <w:p>
      <w:pPr>
        <w:pStyle w:val="835"/>
        <w:ind w:firstLine="422"/>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本项目专门面向中小企业采购，不再执行价格评审优惠的扶持政策。</w:t>
      </w:r>
      <w:r>
        <w:rPr>
          <w:rFonts w:hint="eastAsia" w:ascii="宋体" w:hAnsi="宋体" w:cs="宋体"/>
          <w:color w:val="000000"/>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w:t>
      </w:r>
      <w:r>
        <w:rPr>
          <w:rStyle w:val="856"/>
          <w:rFonts w:hint="eastAsia" w:ascii="宋体" w:hAnsi="宋体" w:cs="宋体"/>
          <w:b w:val="0"/>
          <w:color w:val="000000"/>
          <w:sz w:val="21"/>
          <w:szCs w:val="21"/>
          <w:highlight w:val="none"/>
          <w:shd w:val="clear" w:color="auto" w:fill="ffffff"/>
        </w:rPr>
        <w:t xml:space="preserve">本国产品标准</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本国产品应当符合以下条件：</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（一）在中国境内生产</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产品应当在中国境内生产，即在中华人民共和国关境内实现从原材料、组件到产品的属性改变。</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1.为确保产品在运输或者储存期间保持某种状态而进行的操作；</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2.为产品运输或者销售进行的包装或者展示；</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3.在产品或者其包装上粘贴或者印刷品牌、标志、标识以及其他用于区别的标记；</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4.简单的上漆、磨光和分装；</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5.其他不属于属性改变的情形。</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（二）在中国境内生产的组件成本占比达到规定比例</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产品在中国境内生产的组件成本占比应当达到规定比例，计算公式为：</w:t>
      </w:r>
      <w:r>
        <w:rPr>
          <w:rFonts w:hint="eastAsia" w:ascii="宋体" w:hAnsi="宋体" w:cs="宋体"/>
          <w:color w:val="000000"/>
          <w:sz w:val="21"/>
          <w:szCs w:val="21"/>
          <w:highlight w:val="none"/>
        </w:rPr>
      </w:r>
      <w:r/>
    </w:p>
    <w:p>
      <w:pPr>
        <w:pStyle w:val="851"/>
        <w:ind w:firstLine="420"/>
        <w:jc w:val="center"/>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fldChar w:fldCharType="begin"/>
      </w:r>
      <w:r>
        <w:rPr>
          <w:rFonts w:hint="eastAsia" w:ascii="宋体" w:hAnsi="宋体" w:cs="宋体"/>
          <w:color w:val="000000"/>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color w:val="000000"/>
          <w:sz w:val="21"/>
          <w:szCs w:val="21"/>
          <w:highlight w:val="none"/>
          <w:shd w:val="clear" w:color="auto" w:fill="ffffff"/>
        </w:rPr>
        <w:fldChar w:fldCharType="separate"/>
      </w:r>
      <w:r>
        <w:rPr>
          <w:rFonts w:hint="eastAsia" w:ascii="宋体" w:hAnsi="宋体" w:cs="宋体"/>
          <w:color w:val="000000"/>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0" o:title=""/>
              </v:shape>
            </w:pict>
          </mc:Fallback>
        </mc:AlternateContent>
      </w:r>
      <w:r>
        <w:rPr>
          <w:rFonts w:hint="eastAsia" w:ascii="宋体" w:hAnsi="宋体" w:cs="宋体"/>
          <w:color w:val="000000"/>
          <w:sz w:val="21"/>
          <w:szCs w:val="21"/>
          <w:highlight w:val="none"/>
          <w:shd w:val="clear" w:color="auto" w:fill="ffffff"/>
        </w:rPr>
        <w:fldChar w:fldCharType="end"/>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（三）特定产品的关键组件、关键工序符合相关要求</w:t>
      </w:r>
      <w:r>
        <w:rPr>
          <w:rFonts w:hint="eastAsia" w:ascii="宋体" w:hAnsi="宋体" w:cs="宋体"/>
          <w:color w:val="000000"/>
          <w:sz w:val="21"/>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color w:val="000000"/>
          <w:sz w:val="21"/>
          <w:szCs w:val="21"/>
          <w:highlight w:val="none"/>
        </w:rPr>
      </w:r>
      <w:r/>
    </w:p>
    <w:p>
      <w:pPr>
        <w:pStyle w:val="835"/>
        <w:ind w:firstLine="420"/>
        <w:spacing w:line="360" w:lineRule="auto"/>
        <w:widowControl/>
        <w:tabs>
          <w:tab w:val="left" w:pos="2870" w:leader="none"/>
        </w:tabs>
        <w:rPr>
          <w:rFonts w:ascii="宋体" w:hAnsi="宋体" w:cs="宋体"/>
          <w:color w:val="000000"/>
          <w:szCs w:val="21"/>
          <w:highlight w:val="none"/>
        </w:rPr>
      </w:pPr>
      <w:r>
        <w:rPr>
          <w:rFonts w:hint="eastAsia" w:ascii="宋体" w:hAnsi="宋体" w:cs="宋体"/>
          <w:color w:val="000000"/>
          <w:szCs w:val="21"/>
          <w:highlight w:val="none"/>
        </w:rPr>
        <w:t xml:space="preserve">对本国产品的支持政策（注：</w:t>
      </w:r>
      <w:r>
        <w:rPr>
          <w:rFonts w:hint="eastAsia" w:ascii="宋体" w:hAnsi="宋体" w:cs="宋体"/>
          <w:b/>
          <w:bCs/>
          <w:color w:val="000000"/>
          <w:szCs w:val="21"/>
          <w:highlight w:val="none"/>
        </w:rPr>
        <w:t xml:space="preserve">本项目不涉及本国产品</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851"/>
        <w:ind w:firstLine="420"/>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shd w:val="clear" w:color="auto" w:fill="ffffff"/>
        </w:rPr>
        <w:t xml:space="preserve">异常低价审查</w:t>
      </w:r>
      <w:r>
        <w:rPr>
          <w:rFonts w:hint="eastAsia" w:ascii="宋体" w:hAnsi="宋体" w:cs="宋体"/>
          <w:color w:val="000000"/>
          <w:sz w:val="21"/>
          <w:szCs w:val="21"/>
          <w:highlight w:val="none"/>
          <w:shd w:val="clear" w:color="auto" w:fill="ffffff"/>
        </w:rPr>
      </w:r>
      <w:r/>
    </w:p>
    <w:p>
      <w:pPr>
        <w:pStyle w:val="842"/>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（一）评审中出现下列情形之一的，评审委员会应当启动异常低价投标（响应）审查程序：</w:t>
      </w:r>
      <w:r>
        <w:rPr>
          <w:rFonts w:hint="eastAsia" w:ascii="宋体" w:hAnsi="宋体" w:cs="宋体"/>
          <w:color w:val="000000"/>
          <w:sz w:val="21"/>
          <w:szCs w:val="21"/>
          <w:highlight w:val="none"/>
        </w:rPr>
      </w:r>
      <w:r/>
    </w:p>
    <w:p>
      <w:pPr>
        <w:pStyle w:val="842"/>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1"/>
          <w:szCs w:val="21"/>
          <w:highlight w:val="none"/>
        </w:rPr>
      </w:r>
      <w:r/>
    </w:p>
    <w:p>
      <w:pPr>
        <w:pStyle w:val="842"/>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1"/>
          <w:szCs w:val="21"/>
          <w:highlight w:val="none"/>
        </w:rPr>
      </w:r>
      <w:r/>
    </w:p>
    <w:p>
      <w:pPr>
        <w:pStyle w:val="842"/>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3.投标（响应）报价低于采购项目最高限价45%的，即投标（响应）报价&lt;采购项目最高限价×45%（优惠率低于55%）；</w:t>
      </w:r>
      <w:r>
        <w:rPr>
          <w:rFonts w:hint="eastAsia" w:ascii="宋体" w:hAnsi="宋体" w:cs="宋体"/>
          <w:color w:val="000000"/>
          <w:sz w:val="21"/>
          <w:szCs w:val="21"/>
          <w:highlight w:val="none"/>
        </w:rPr>
      </w:r>
      <w:r/>
    </w:p>
    <w:p>
      <w:pPr>
        <w:pStyle w:val="842"/>
        <w:ind w:firstLine="42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4.评审委员会基于专业判断，认为供应商报价过低，有可能影响产品质量或者不能诚信履约的其他情形。</w:t>
      </w:r>
      <w:r>
        <w:rPr>
          <w:rFonts w:hint="eastAsia" w:ascii="宋体" w:hAnsi="宋体" w:cs="宋体"/>
          <w:color w:val="000000"/>
          <w:sz w:val="21"/>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、节能产品和环境标志产品（注：</w:t>
      </w:r>
      <w:r>
        <w:rPr>
          <w:rFonts w:hint="eastAsia" w:ascii="宋体" w:hAnsi="宋体" w:cs="宋体"/>
          <w:b/>
          <w:bCs/>
          <w:color w:val="000000"/>
          <w:szCs w:val="21"/>
          <w:highlight w:val="none"/>
        </w:rPr>
        <w:t xml:space="preserve">本项目为服务类采购项目，不涉及节能产品、环境标志产品。</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中强制采购的产品，须提供该产品依据国家确定的认证机构出具的、处于有效期之内的节能产品认证证书；未提供或提供不全的将视为未实质性响应采购要求。</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若本次采购的产品属于财政部、国家发展改革委、生态环境部、市场监管总局等部门发布的节能产品品目清单、环境标志产品品目清单中的优先采购品目范围的产品，响应文件中提供该产品依据国家确定的认证机构出具的、处于有效期之内的节能、环境标志产品认证证书复印件。</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具体节能产品、环境标志产品政府优先采购和强制采购品目清单请通过中国政府采购网（www.ccgp.gov.cn）查询、了解国家确定的认证机构和获证产品相关情况。</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、信用记录</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将对供应商进行信用查询，凡经评审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信用记录的使用规则：磋商小组在对供应商进行资格性审查时，应根据信用查询结果对响应单位的不良信用记录逐项甄别确认。按照《中华人民共和国政府采购法》第二十二条规定，下列信用记录属于应依法拒绝响应单位参加政府采购的失信信息：</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（一）政府采购严重违法记录，即响应单位被全国各级财政部门列入“政府采购严重违法失信行为记录名单”，且在处罚有效期内的。</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（二）财政部门与法院、工商、税务等部门联合惩戒的失信信息，包括：</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（1）被列入失信被执行人名单；</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（2）被列入重大税收违法案件当事人名单；</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企业经营异常名录中被责令停产停业、暂扣或者吊销许可证或者执照，或者对经营活动中的违法行为处以较大数额罚款的信用记录。罚款数额需根据各地方、各部门规定的较大数额罚款标准或达到法定听证范围的罚款标准，结合具体行政处罚的实际情况，判断是否属于较大数额罚款。处罚生效日至递交（响应）文件日未满三年的。</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上述的第（一）项的失信信息应通过“中国政府采购网”网的“政府采购严重违法失信行为记录名单”，以及“信用中国”网的“政府采购严重违法失信名单”栏目予以查询。</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rPr>
          <w:rFonts w:hint="eastAsia" w:ascii="宋体" w:hAnsi="宋体" w:cs="宋体"/>
          <w:color w:val="000000"/>
          <w:szCs w:val="21"/>
          <w:highlight w:val="none"/>
        </w:rPr>
      </w:r>
      <w:r/>
    </w:p>
    <w:p>
      <w:pPr>
        <w:pStyle w:val="835"/>
        <w:ind w:firstLine="420"/>
        <w:spacing w:line="360" w:lineRule="auto"/>
        <w:widowControl/>
        <w:tabs>
          <w:tab w:val="left" w:pos="287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对存在失信信息的供应商，评审小组应填写《苏州市级政府采购供应商失信信息确认函》，由失信供应商确认。同时，采购代理机构工作人员应根据评审小组确认的失信信息，按规定登陆到来源网站页面进行复核并打印，作为证据留存。</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第十九条第一款“较大数额罚款”具体适用问题的意见》（财库〔2022〕3号）文件。</w:t>
      </w:r>
      <w:r>
        <w:rPr>
          <w:rFonts w:hint="eastAsia" w:ascii="宋体" w:hAnsi="宋体" w:cs="宋体"/>
          <w:color w:val="000000"/>
          <w:szCs w:val="21"/>
          <w:highlight w:val="none"/>
        </w:rPr>
      </w:r>
      <w:r/>
    </w:p>
    <w:p>
      <w:pPr>
        <w:pStyle w:val="835"/>
        <w:ind w:firstLine="422"/>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（二）技术部分（</w:t>
      </w:r>
      <w:r>
        <w:rPr>
          <w:rFonts w:hint="eastAsia" w:ascii="宋体" w:hAnsi="宋体" w:cs="宋体"/>
          <w:b/>
          <w:bCs/>
          <w:color w:val="000000"/>
          <w:highlight w:val="none"/>
          <w:lang w:val="en-US" w:eastAsia="zh-CN"/>
        </w:rPr>
        <w:t xml:space="preserve">1</w:t>
      </w:r>
      <w:r>
        <w:rPr>
          <w:rFonts w:hint="eastAsia" w:ascii="宋体" w:hAnsi="宋体" w:cs="宋体"/>
          <w:b/>
          <w:bCs/>
          <w:color w:val="000000"/>
          <w:highlight w:val="none"/>
          <w:lang w:val="en-US" w:eastAsia="zh-CN"/>
        </w:rPr>
        <w:t xml:space="preserve">00</w:t>
      </w:r>
      <w:r>
        <w:rPr>
          <w:rFonts w:hint="eastAsia" w:ascii="宋体" w:hAnsi="宋体" w:cs="宋体"/>
          <w:b/>
          <w:bCs/>
          <w:color w:val="000000"/>
          <w:highlight w:val="none"/>
        </w:rPr>
        <w:t xml:space="preserve">分）</w:t>
      </w:r>
      <w:r>
        <w:rPr>
          <w:rFonts w:hint="eastAsia" w:ascii="宋体" w:hAnsi="宋体" w:cs="宋体"/>
          <w:b/>
          <w:bCs/>
          <w:color w:val="000000"/>
          <w:highlight w:val="none"/>
        </w:rPr>
      </w:r>
      <w:r/>
    </w:p>
    <w:p>
      <w:pPr>
        <w:pStyle w:val="835"/>
        <w:ind w:firstLine="420"/>
        <w:spacing w:line="360" w:lineRule="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1、</w:t>
      </w:r>
      <w:r>
        <w:rPr>
          <w:rFonts w:hint="eastAsia" w:ascii="宋体" w:hAnsi="宋体" w:cs="宋体"/>
          <w:b w:val="0"/>
          <w:bCs w:val="0"/>
          <w:color w:val="000000"/>
          <w:highlight w:val="none"/>
          <w:lang w:val="en-US" w:eastAsia="zh-CN"/>
        </w:rPr>
        <w:t xml:space="preserve">响应单位自</w:t>
      </w:r>
      <w:r>
        <w:rPr>
          <w:rFonts w:hint="eastAsia" w:ascii="宋体" w:hAnsi="宋体" w:cs="宋体"/>
          <w:b w:val="0"/>
          <w:bCs w:val="0"/>
          <w:color w:val="000000"/>
          <w:highlight w:val="none"/>
        </w:rPr>
        <w:t xml:space="preserve">202</w:t>
      </w:r>
      <w:r>
        <w:rPr>
          <w:rFonts w:hint="eastAsia" w:ascii="宋体" w:hAnsi="宋体" w:cs="宋体"/>
          <w:b w:val="0"/>
          <w:bCs w:val="0"/>
          <w:color w:val="000000"/>
          <w:highlight w:val="none"/>
          <w:lang w:val="en-US" w:eastAsia="zh-CN"/>
        </w:rPr>
        <w:t xml:space="preserve">4</w:t>
      </w:r>
      <w:r>
        <w:rPr>
          <w:rFonts w:hint="eastAsia" w:ascii="宋体" w:hAnsi="宋体" w:cs="宋体"/>
          <w:b w:val="0"/>
          <w:bCs w:val="0"/>
          <w:color w:val="000000"/>
          <w:highlight w:val="none"/>
        </w:rPr>
        <w:t xml:space="preserve">年1月1日至今（开标截止前，以报告出具时间列入统计）从事过类似结算审核项目的，每有一个得</w:t>
      </w:r>
      <w:r>
        <w:rPr>
          <w:rFonts w:hint="eastAsia" w:ascii="宋体" w:hAnsi="宋体" w:cs="宋体"/>
          <w:b w:val="0"/>
          <w:bCs w:val="0"/>
          <w:color w:val="000000"/>
          <w:highlight w:val="none"/>
          <w:lang w:val="en-US" w:eastAsia="zh-CN"/>
        </w:rPr>
        <w:t xml:space="preserve">0.5</w:t>
      </w:r>
      <w:r>
        <w:rPr>
          <w:rFonts w:hint="eastAsia" w:ascii="宋体" w:hAnsi="宋体" w:cs="宋体"/>
          <w:b w:val="0"/>
          <w:bCs w:val="0"/>
          <w:color w:val="000000"/>
          <w:highlight w:val="none"/>
        </w:rPr>
        <w:t xml:space="preserve">分，最高得15分。</w:t>
      </w:r>
      <w:r>
        <w:rPr>
          <w:rFonts w:hint="eastAsia" w:ascii="宋体" w:hAnsi="宋体" w:cs="宋体"/>
          <w:b w:val="0"/>
          <w:bCs w:val="0"/>
          <w:color w:val="000000"/>
          <w:highlight w:val="none"/>
        </w:rPr>
      </w:r>
      <w:r/>
    </w:p>
    <w:p>
      <w:pPr>
        <w:pStyle w:val="835"/>
        <w:ind w:firstLine="420"/>
        <w:spacing w:line="360" w:lineRule="auto"/>
        <w:rPr>
          <w:rFonts w:hint="eastAsia" w:ascii="宋体" w:hAnsi="宋体" w:eastAsia="宋体" w:cs="宋体"/>
          <w:b w:val="0"/>
          <w:bCs w:val="0"/>
          <w:color w:val="000000"/>
          <w:highlight w:val="none"/>
          <w:lang w:eastAsia="zh-CN"/>
        </w:rPr>
      </w:pPr>
      <w:r>
        <w:rPr>
          <w:rFonts w:hint="eastAsia" w:ascii="宋体" w:hAnsi="宋体" w:cs="宋体"/>
          <w:b w:val="0"/>
          <w:bCs w:val="0"/>
          <w:color w:val="000000"/>
          <w:highlight w:val="none"/>
        </w:rPr>
        <w:t xml:space="preserve">2、拟投入项目的标段负责人</w:t>
      </w:r>
      <w:r>
        <w:rPr>
          <w:rFonts w:hint="eastAsia" w:ascii="宋体" w:hAnsi="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835"/>
        <w:ind w:firstLine="420"/>
        <w:spacing w:line="360" w:lineRule="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①拟投入项目的标段负责人具有一级注册造价工程师资格的得2分。 </w:t>
      </w:r>
      <w:r>
        <w:rPr>
          <w:rFonts w:hint="eastAsia" w:ascii="宋体" w:hAnsi="宋体" w:cs="宋体"/>
          <w:b w:val="0"/>
          <w:bCs w:val="0"/>
          <w:color w:val="000000"/>
          <w:highlight w:val="none"/>
        </w:rPr>
      </w:r>
      <w:r/>
    </w:p>
    <w:p>
      <w:pPr>
        <w:pStyle w:val="835"/>
        <w:ind w:firstLine="420"/>
        <w:spacing w:line="360" w:lineRule="auto"/>
        <w:rPr>
          <w:rFonts w:hint="eastAsia" w:ascii="宋体" w:hAnsi="宋体" w:cs="宋体"/>
          <w:b w:val="0"/>
          <w:bCs w:val="0"/>
          <w:color w:val="000000"/>
          <w:highlight w:val="none"/>
        </w:rPr>
      </w:pPr>
      <w:r>
        <w:rPr>
          <w:rFonts w:hint="eastAsia" w:ascii="宋体" w:hAnsi="宋体" w:cs="宋体"/>
          <w:b w:val="0"/>
          <w:bCs w:val="0"/>
          <w:color w:val="000000"/>
          <w:highlight w:val="none"/>
        </w:rPr>
        <w:t xml:space="preserve">②拟投入标段负责人具有与本项目服务内容相关的中级职称得2分；具有高级及以上职称得3分。</w:t>
      </w:r>
      <w:r>
        <w:rPr>
          <w:rFonts w:hint="eastAsia" w:ascii="宋体" w:hAnsi="宋体" w:cs="宋体"/>
          <w:b w:val="0"/>
          <w:bCs w:val="0"/>
          <w:color w:val="000000"/>
          <w:highlight w:val="none"/>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3、拟投入一级注册造价工程师（除项目负责人）满15人得基本分10分，低于15人不得分。 每增加一名一级注册造价工程师增加1分，最多增加5分。 本项最高得15分。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4、拟投入一级造价从业人员专业情况：①具有“安装工程”专业人员1人得0.5分，最多2分。②具有“土建工程”专业人员1人得0.5分，最多3分。本项最高得5分。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5、拟投入二级及以上注册造价工程师（除2、3、4评分已评审的人员）每有1人得0.5分，最高5分。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6、拟投入人员中（除项目负责人），具有与本项目相关的高级职称的每有一位得0.5分，最高得5分，同一人员不累计得分。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7、拟投入一级造价从业人员2024年1月1日至今（开标截止前，以报告出具时间列入统计）已完成的类似工程结算审核项目，审定金额在2000万元-5000万元（不含）的每个得0.25分；5000万（含）-1亿（不含）的每个0.5分；1亿（含）-2亿（不含）的每个1分；2亿（含）以上的，每一个得2分，本项最高得10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8、质量控制制度（要有业务复核机制、质量保证措施等相关内容）：</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①质量控制制度内容全面完整，业务复核机制及各项质量保证措施划分具体明确，可行性高的得3分；</w:t>
      </w:r>
      <w:r>
        <w:rPr>
          <w:rFonts w:hint="eastAsia" w:ascii="宋体" w:hAnsi="宋体" w:eastAsia="宋体" w:cs="宋体"/>
          <w:b w:val="0"/>
          <w:bCs w:val="0"/>
          <w:color w:val="000000"/>
          <w:highlight w:val="none"/>
        </w:rPr>
      </w:r>
      <w:r/>
    </w:p>
    <w:p>
      <w:pPr>
        <w:pStyle w:val="835"/>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②质量控制制度内容较为全面完整，业务复核机制及各项质量保证措施划分较为具体明确，可行性较高的得2分； </w:t>
      </w:r>
      <w:r>
        <w:rPr>
          <w:rFonts w:hint="eastAsia" w:ascii="宋体" w:hAnsi="宋体" w:eastAsia="宋体" w:cs="宋体"/>
          <w:b w:val="0"/>
          <w:bCs w:val="0"/>
          <w:color w:val="000000"/>
          <w:highlight w:val="none"/>
        </w:rPr>
      </w:r>
      <w:r/>
    </w:p>
    <w:p>
      <w:pPr>
        <w:pStyle w:val="835"/>
        <w:ind w:firstLine="420"/>
        <w:spacing w:line="360" w:lineRule="auto"/>
        <w:rPr>
          <w:rFonts w:hint="eastAsia" w:ascii="宋体" w:hAnsi="宋体" w:eastAsia="宋体" w:cs="宋体"/>
          <w:b w:val="0"/>
          <w:bCs w:val="0"/>
          <w:color w:val="000000"/>
          <w:highlight w:val="none"/>
          <w:lang w:eastAsia="zh-CN"/>
        </w:rPr>
      </w:pPr>
      <w:r>
        <w:rPr>
          <w:rFonts w:hint="eastAsia" w:ascii="宋体" w:hAnsi="宋体" w:eastAsia="宋体" w:cs="宋体"/>
          <w:b w:val="0"/>
          <w:bCs w:val="0"/>
          <w:color w:val="000000"/>
          <w:highlight w:val="none"/>
        </w:rPr>
        <w:t xml:space="preserve">③质量控制制度内容简单片面，业务复核机制及各项质量保证措施划分不够清晰，可行性低的得1分</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9、人事管理制度（要有人员组织架构、人员教育培训机制、廉政自律教育等相关内容）：</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①人事管理制度内容全面完整，组织架构、培训机制及廉政自律教育等内容具体明确，可行性高的得3分；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②人事管理制度内容较为全面完整，组织架构、培训机制及廉政自律教育等内容较为具体明确，可行性较高的得2分；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③人事管理制度内容简单片面，组织架构、培训机制及廉政自律教育等内容不够具体明确，可行性低的得1分；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10、企业财务制度及档案管理制度（企业财务管理制度流程规范、操作性强，档案管理制度科学合理、归档严格、强化监管）：</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①企业财务制度及档案管理制度完整，各项制度流程规范合理，可行性高的得3分；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②企业财务制度及档案管理制度较为完整，各项制度流程较为规范合理，可行性较高的得2分；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③企业财务制度及档案管理制度简单片面，各项制度流程不够规范合理，可行性较低的得1分；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11、保密制度：</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①保密制度健全完整，各项保密措施设置科学合理，可行性高的得3分；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②保密制度基本健全完整，各项保密措施设置较为科学合理，可行性较高的得2分；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③保密制度简单片面，各项保密措施设置不够科学合理，可行性较低的得1分；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12、项目组织管理及人员岗位职责（2分）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13、项目计划管理与进度保障措施（2分）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14、项目协审工作要点（2分）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15、项目实施程序和流程（2分）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16、项目风险防范与控制（2分）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17、企业服务优势（2分）</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内容是否全面、完整；整体内容是否科学、合理；是否有针对性和实际可操作性；能否满足采购需求；文字、图表等表述是否规范，有无错误等。</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①单项能全面满足评分要点内容，内容完整具体，整体可行性高的得2分；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②单项能基本满足评分要点内容，内容基本完整具体，整体可行性较高的得1分；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③单项仅能满足部分评分要点内容，内容不够完整具体，整体可行性较低的得0.5分；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无具体内容的不得分。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18、各响应单位应针对本项目提供有针对性的响应时效方案，方案应包含提供服务的响应时间及服务便捷性说明等内容。根据各响应单位实际提供服务响应时间及服务便捷性进行评审：</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①服务响应时间短，能够及时提供便捷服务的得6分；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②服务响应时间较短，服务较为便捷的得4分；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③响应时间较长，服务不够便捷的得2分。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没有具体内容的不得分。</w:t>
      </w:r>
      <w:r>
        <w:rPr>
          <w:rFonts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19、审计效率及审计进度控制评审：</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①整体方案内容具体完整，各项措施设置科学合理，可行性高的得4分；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②整体方案内容基本具体完整，各项措施设置较为科学合理，可行性较高的得2分；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③整体方案内容简单片面，各项措施设置不够科学合理，可行性较低的得1分；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没有具体内容的不得分。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20、审计过程中如何关注建设管理情况：</w:t>
      </w:r>
      <w:r>
        <w:rPr>
          <w:rFonts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①整体方案科学合理，可行性高的得6分；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②整体方案较为科学合理，可行性较高的得4分；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③整体方案不够科学合理，可行性较低的得2分；</w:t>
      </w:r>
      <w:r>
        <w:rPr>
          <w:rFonts w:hint="eastAsia" w:ascii="宋体" w:hAnsi="宋体" w:eastAsia="宋体" w:cs="宋体"/>
          <w:b w:val="0"/>
          <w:bCs w:val="0"/>
          <w:color w:val="000000"/>
          <w:highlight w:val="none"/>
          <w:lang w:val="en-US" w:eastAsia="zh-CN"/>
        </w:rPr>
      </w:r>
      <w:r/>
    </w:p>
    <w:p>
      <w:pPr>
        <w:pStyle w:val="835"/>
        <w:ind w:firstLine="420"/>
        <w:spacing w:line="360" w:lineRule="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没有具体内容的不得分。</w:t>
      </w:r>
      <w:r>
        <w:rPr>
          <w:rFonts w:hint="eastAsia" w:ascii="宋体" w:hAnsi="宋体" w:eastAsia="宋体" w:cs="宋体"/>
          <w:b w:val="0"/>
          <w:bCs w:val="0"/>
          <w:color w:val="000000"/>
          <w:highlight w:val="none"/>
          <w:lang w:val="en-US" w:eastAsia="zh-CN"/>
        </w:rPr>
      </w:r>
      <w:r/>
    </w:p>
    <w:p>
      <w:pPr>
        <w:pStyle w:val="835"/>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注：</w:t>
      </w:r>
      <w:r>
        <w:rPr>
          <w:rFonts w:hint="eastAsia" w:ascii="宋体" w:hAnsi="宋体" w:cs="宋体"/>
          <w:color w:val="000000"/>
          <w:szCs w:val="21"/>
          <w:highlight w:val="none"/>
        </w:rPr>
        <w:t xml:space="preserve">1、付款方式、合同履行期限如有负偏离的不得成交。</w:t>
      </w:r>
      <w:r>
        <w:rPr>
          <w:rFonts w:hint="eastAsia" w:ascii="宋体" w:hAnsi="宋体" w:cs="宋体"/>
          <w:color w:val="000000"/>
          <w:szCs w:val="21"/>
          <w:highlight w:val="none"/>
        </w:rPr>
      </w:r>
      <w:r/>
    </w:p>
    <w:p>
      <w:pPr>
        <w:pStyle w:val="835"/>
        <w:numPr>
          <w:ilvl w:val="0"/>
          <w:numId w:val="0"/>
        </w:numPr>
        <w:ind w:firstLine="420"/>
        <w:jc w:val="left"/>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2、以上结算审核项目业绩须提供咨询合同、咨询成果报告（符合《江苏省建设工程造价咨询业务指导规程》、如拟投入人员业绩需能够反映是拟投入人员完成）及项目审定单。能够反映出项目规模、委托单位和完成时间，如提供资料反映信息不全，需另行提供委托方证明。</w:t>
      </w:r>
      <w:r>
        <w:rPr>
          <w:rFonts w:hint="eastAsia" w:ascii="宋体" w:hAnsi="宋体" w:cs="宋体"/>
          <w:color w:val="000000"/>
          <w:szCs w:val="21"/>
          <w:highlight w:val="none"/>
          <w:lang w:val="en-US" w:eastAsia="zh-CN"/>
        </w:rPr>
      </w:r>
      <w:r/>
    </w:p>
    <w:p>
      <w:pPr>
        <w:pStyle w:val="835"/>
        <w:numPr>
          <w:ilvl w:val="0"/>
          <w:numId w:val="0"/>
        </w:numPr>
        <w:ind w:firstLine="420"/>
        <w:jc w:val="left"/>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3、以上拟派人员，需指定一人为标段负责人，所有拟派人员响应时应提供造价师注册证书、注册章印、最新一期社会养老保险证明（至少为近三个月内任意一期）的原件扫描，如有缺失和不一致则不予认可。</w:t>
      </w:r>
      <w:r>
        <w:rPr>
          <w:rFonts w:hint="eastAsia" w:ascii="宋体" w:hAnsi="宋体" w:cs="宋体"/>
          <w:color w:val="000000"/>
          <w:szCs w:val="21"/>
          <w:highlight w:val="none"/>
          <w:lang w:val="en-US" w:eastAsia="zh-CN"/>
        </w:rPr>
      </w:r>
      <w:r/>
    </w:p>
    <w:p>
      <w:pPr>
        <w:pStyle w:val="835"/>
        <w:numPr>
          <w:ilvl w:val="0"/>
          <w:numId w:val="0"/>
        </w:numPr>
        <w:ind w:firstLine="420"/>
        <w:jc w:val="left"/>
        <w:keepLines w:val="0"/>
        <w:keepNext w:val="0"/>
        <w:pageBreakBefore w:val="0"/>
        <w:spacing w:line="360" w:lineRule="auto"/>
        <w:widowControl w:val="off"/>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4、如项目为拟投入人员在其他单位完成的，则除提供报告外，应另行提供完成期间与咨询合同、成果报告中签章单位相对应的社保证明、执业资格注册证明。</w:t>
      </w:r>
      <w:r>
        <w:rPr>
          <w:rFonts w:hint="eastAsia" w:ascii="宋体" w:hAnsi="宋体" w:cs="宋体"/>
          <w:color w:val="000000"/>
          <w:szCs w:val="21"/>
          <w:highlight w:val="none"/>
          <w:lang w:val="en-US" w:eastAsia="zh-CN"/>
        </w:rPr>
      </w:r>
      <w:r/>
    </w:p>
    <w:p>
      <w:pPr>
        <w:pStyle w:val="835"/>
        <w:numPr>
          <w:ilvl w:val="0"/>
          <w:numId w:val="0"/>
        </w:numPr>
        <w:ind w:firstLine="42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针对评分标准中评分的每一条，响应单位均应提供相关资料并作出相应说明供评委评判，不提供相关资料的视为不具备该项得分的条件。</w:t>
      </w:r>
      <w:r>
        <w:rPr>
          <w:rFonts w:hint="eastAsia" w:ascii="宋体" w:hAnsi="宋体" w:cs="宋体"/>
          <w:color w:val="000000"/>
          <w:szCs w:val="21"/>
          <w:highlight w:val="none"/>
        </w:rPr>
      </w:r>
      <w:r/>
    </w:p>
    <w:p>
      <w:pPr>
        <w:pStyle w:val="835"/>
        <w:jc w:val="center"/>
        <w:spacing w:line="360" w:lineRule="auto"/>
        <w:rPr>
          <w:rStyle w:val="856"/>
          <w:rFonts w:hint="eastAsia" w:ascii="宋体" w:hAnsi="宋体" w:cs="宋体"/>
          <w:color w:val="000000"/>
          <w:sz w:val="43"/>
          <w:szCs w:val="43"/>
          <w:highlight w:val="none"/>
        </w:rPr>
      </w:pPr>
      <w:r>
        <w:rPr>
          <w:rStyle w:val="856"/>
          <w:rFonts w:hint="eastAsia" w:ascii="宋体" w:hAnsi="宋体" w:cs="宋体"/>
          <w:color w:val="000000"/>
          <w:sz w:val="43"/>
          <w:szCs w:val="43"/>
          <w:highlight w:val="none"/>
        </w:rPr>
        <w:br w:type="page" w:clear="all"/>
      </w:r>
      <w:r>
        <w:rPr>
          <w:rStyle w:val="856"/>
          <w:rFonts w:hint="eastAsia" w:ascii="宋体" w:hAnsi="宋体" w:cs="宋体"/>
          <w:color w:val="000000"/>
          <w:sz w:val="43"/>
          <w:szCs w:val="43"/>
          <w:highlight w:val="none"/>
        </w:rPr>
        <w:t xml:space="preserve">第四章  合同主要条款及格式</w:t>
      </w:r>
      <w:r>
        <w:rPr>
          <w:rStyle w:val="856"/>
          <w:rFonts w:hint="eastAsia" w:ascii="宋体" w:hAnsi="宋体" w:cs="宋体"/>
          <w:color w:val="000000"/>
          <w:sz w:val="43"/>
          <w:szCs w:val="43"/>
          <w:highlight w:val="none"/>
        </w:rPr>
      </w:r>
      <w:r/>
    </w:p>
    <w:p>
      <w:pPr>
        <w:pStyle w:val="835"/>
        <w:ind w:firstLine="420"/>
        <w:keepLines w:val="0"/>
        <w:keepNext w:val="0"/>
        <w:pageBreakBefore w:val="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甲方（需方）：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（以下简称甲方）</w:t>
      </w:r>
      <w:r>
        <w:rPr>
          <w:rFonts w:hint="eastAsia" w:ascii="宋体" w:hAnsi="宋体" w:cs="宋体"/>
          <w:color w:val="000000"/>
          <w:szCs w:val="21"/>
          <w:highlight w:val="none"/>
          <w:u w:val="single"/>
        </w:rPr>
      </w:r>
      <w:r/>
    </w:p>
    <w:p>
      <w:pPr>
        <w:pStyle w:val="83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乙方（供方）：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（以下简称乙方）</w:t>
      </w:r>
      <w:r>
        <w:rPr>
          <w:rFonts w:hint="eastAsia" w:ascii="宋体" w:hAnsi="宋体" w:cs="宋体"/>
          <w:color w:val="000000"/>
          <w:szCs w:val="21"/>
          <w:highlight w:val="none"/>
        </w:rPr>
      </w:r>
      <w:r/>
    </w:p>
    <w:p>
      <w:pPr>
        <w:pStyle w:val="83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根据苏州市政府采购编号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号竞争性采购文件及该文件的磋商响应文件和成交通知书，甲乙双方就此次成交的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购销事宜，签订本合同书。</w:t>
      </w:r>
      <w:r>
        <w:rPr>
          <w:rFonts w:hint="eastAsia" w:ascii="宋体" w:hAnsi="宋体" w:cs="宋体"/>
          <w:color w:val="000000"/>
          <w:szCs w:val="21"/>
          <w:highlight w:val="none"/>
        </w:rPr>
      </w:r>
      <w:r/>
    </w:p>
    <w:p>
      <w:pPr>
        <w:pStyle w:val="835"/>
        <w:ind w:firstLine="422"/>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b/>
          <w:color w:val="000000"/>
          <w:szCs w:val="21"/>
          <w:highlight w:val="none"/>
        </w:rPr>
        <w:t xml:space="preserve">一、</w:t>
      </w:r>
      <w:r>
        <w:rPr>
          <w:rFonts w:hint="eastAsia" w:ascii="宋体" w:hAnsi="宋体" w:cs="宋体"/>
          <w:color w:val="000000"/>
          <w:szCs w:val="21"/>
          <w:highlight w:val="none"/>
        </w:rPr>
        <w:t xml:space="preserve">乙方负责</w:t>
      </w:r>
      <w:r>
        <w:rPr>
          <w:rFonts w:hint="eastAsia" w:ascii="宋体" w:hAnsi="宋体" w:cs="宋体"/>
          <w:color w:val="000000"/>
          <w:szCs w:val="21"/>
          <w:highlight w:val="none"/>
          <w:u w:val="single"/>
        </w:rPr>
        <w:t xml:space="preserve">               第   标段</w:t>
      </w:r>
      <w:r>
        <w:rPr>
          <w:rFonts w:hint="eastAsia" w:ascii="宋体" w:hAnsi="宋体" w:cs="宋体"/>
          <w:color w:val="000000"/>
          <w:szCs w:val="21"/>
          <w:highlight w:val="none"/>
        </w:rPr>
        <w:t xml:space="preserve">的服务工作。</w:t>
      </w:r>
      <w:r>
        <w:rPr>
          <w:rFonts w:hint="eastAsia" w:ascii="宋体" w:hAnsi="宋体" w:cs="宋体"/>
          <w:color w:val="000000"/>
          <w:szCs w:val="21"/>
          <w:highlight w:val="none"/>
        </w:rPr>
      </w:r>
      <w:r/>
    </w:p>
    <w:p>
      <w:pPr>
        <w:pStyle w:val="835"/>
        <w:ind w:firstLine="422"/>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b/>
          <w:bCs/>
          <w:color w:val="000000"/>
          <w:szCs w:val="21"/>
          <w:highlight w:val="none"/>
          <w:lang w:val="en-US" w:eastAsia="zh-CN"/>
        </w:rPr>
        <w:t xml:space="preserve">二</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合同履行期限：合同签订之日起至</w:t>
      </w:r>
      <w:r>
        <w:rPr>
          <w:rFonts w:hint="eastAsia" w:ascii="宋体" w:hAnsi="宋体" w:cs="宋体"/>
          <w:color w:val="000000"/>
          <w:szCs w:val="21"/>
          <w:highlight w:val="none"/>
          <w:lang w:eastAsia="zh-CN"/>
        </w:rPr>
        <w:t xml:space="preserve">成交</w:t>
      </w:r>
      <w:r>
        <w:rPr>
          <w:rFonts w:hint="eastAsia" w:ascii="宋体" w:hAnsi="宋体" w:cs="宋体"/>
          <w:color w:val="000000"/>
          <w:szCs w:val="21"/>
          <w:highlight w:val="none"/>
        </w:rPr>
        <w:t xml:space="preserve">整个标段所有协审项目完成。项目审计所需时间由甲方根据具体项目确定，乙方需无条件服从。服务期内，如果因政府政策或其它原因，标段项目中部分项目取消，则该部分项目自动作废，乙方不得向甲方索赔任何费用。</w:t>
      </w:r>
      <w:r>
        <w:rPr>
          <w:rFonts w:hint="eastAsia" w:ascii="宋体" w:hAnsi="宋体" w:cs="宋体"/>
          <w:color w:val="000000"/>
          <w:szCs w:val="21"/>
          <w:highlight w:val="none"/>
        </w:rPr>
        <w:tab/>
      </w:r>
      <w:r>
        <w:rPr>
          <w:rFonts w:hint="eastAsia" w:ascii="宋体" w:hAnsi="宋体" w:cs="宋体"/>
          <w:color w:val="000000"/>
          <w:szCs w:val="21"/>
          <w:highlight w:val="none"/>
        </w:rPr>
      </w:r>
      <w:r/>
    </w:p>
    <w:p>
      <w:pPr>
        <w:pStyle w:val="835"/>
        <w:ind w:firstLine="422"/>
        <w:keepLines w:val="0"/>
        <w:keepNext w:val="0"/>
        <w:pageBreakBefore w:val="0"/>
        <w:spacing w:line="360" w:lineRule="auto"/>
        <w:tabs>
          <w:tab w:val="left" w:pos="540"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三</w:t>
      </w:r>
      <w:r>
        <w:rPr>
          <w:rFonts w:hint="eastAsia" w:ascii="宋体" w:hAnsi="宋体" w:cs="宋体"/>
          <w:b/>
          <w:color w:val="000000"/>
          <w:szCs w:val="21"/>
          <w:highlight w:val="none"/>
        </w:rPr>
        <w:t xml:space="preserve">、合同价格</w:t>
      </w:r>
      <w:r>
        <w:rPr>
          <w:rFonts w:hint="eastAsia" w:ascii="宋体" w:hAnsi="宋体" w:cs="宋体"/>
          <w:b/>
          <w:color w:val="000000"/>
          <w:szCs w:val="21"/>
          <w:highlight w:val="none"/>
        </w:rPr>
      </w:r>
      <w:r/>
    </w:p>
    <w:p>
      <w:pPr>
        <w:pStyle w:val="835"/>
        <w:ind w:firstLine="420"/>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rPr>
        <w:t xml:space="preserve">第</w:t>
      </w:r>
      <w:r>
        <w:rPr>
          <w:rFonts w:hint="eastAsia" w:ascii="宋体" w:hAnsi="宋体" w:cs="宋体"/>
          <w:u w:val="single"/>
          <w:lang w:val="en-US"/>
        </w:rPr>
        <w:t xml:space="preserve">      </w:t>
      </w:r>
      <w:r>
        <w:rPr>
          <w:rFonts w:hint="eastAsia" w:ascii="宋体" w:hAnsi="宋体" w:cs="宋体"/>
        </w:rPr>
        <w:t xml:space="preserve">标段合同暂定金额（人民币）：</w:t>
      </w:r>
      <w:r>
        <w:rPr>
          <w:rFonts w:hint="eastAsia" w:ascii="宋体" w:hAnsi="宋体" w:cs="宋体"/>
          <w:u w:val="single"/>
        </w:rPr>
        <w:t xml:space="preserve">         </w:t>
      </w:r>
      <w:r>
        <w:rPr>
          <w:rFonts w:hint="eastAsia" w:ascii="宋体" w:hAnsi="宋体" w:cs="宋体"/>
        </w:rPr>
        <w:t xml:space="preserve"> 元（</w:t>
      </w:r>
      <w:r>
        <w:rPr>
          <w:rFonts w:hint="eastAsia" w:ascii="宋体" w:hAnsi="宋体" w:cs="宋体"/>
          <w:lang w:eastAsia="zh-CN"/>
        </w:rPr>
        <w:t xml:space="preserve">成交</w:t>
      </w:r>
      <w:r>
        <w:rPr>
          <w:rFonts w:hint="eastAsia" w:ascii="宋体" w:hAnsi="宋体" w:cs="宋体"/>
        </w:rPr>
        <w:t xml:space="preserve">标段预算金额），具体协审费用依据</w:t>
      </w:r>
      <w:r>
        <w:rPr>
          <w:rFonts w:hint="eastAsia" w:ascii="宋体" w:hAnsi="宋体" w:cs="宋体"/>
          <w:lang w:eastAsia="zh-CN"/>
        </w:rPr>
        <w:t xml:space="preserve">采购文件</w:t>
      </w:r>
      <w:r>
        <w:rPr>
          <w:rFonts w:hint="eastAsia" w:ascii="宋体" w:hAnsi="宋体" w:cs="宋体"/>
        </w:rPr>
        <w:t xml:space="preserve">中明确的计费方式，按具体委托项目考核情况计取</w:t>
      </w:r>
      <w:r>
        <w:rPr>
          <w:rFonts w:hint="eastAsia" w:ascii="宋体" w:hAnsi="宋体" w:cs="宋体"/>
          <w:lang w:val="en-US"/>
        </w:rPr>
        <w:t xml:space="preserve">。</w:t>
      </w:r>
      <w:r>
        <w:rPr>
          <w:rFonts w:hint="eastAsia" w:ascii="宋体" w:hAnsi="宋体" w:cs="宋体"/>
          <w:color w:val="000000"/>
          <w:szCs w:val="21"/>
          <w:highlight w:val="none"/>
        </w:rPr>
        <w:t xml:space="preserve">合同金额包括</w:t>
      </w:r>
      <w:r>
        <w:rPr>
          <w:rFonts w:hint="eastAsia" w:ascii="宋体" w:hAnsi="宋体" w:cs="宋体"/>
          <w:color w:val="000000"/>
          <w:szCs w:val="21"/>
          <w:highlight w:val="none"/>
          <w:lang w:eastAsia="zh-CN"/>
        </w:rPr>
        <w:t xml:space="preserve">服务期内所有的资料费、人工费、通讯费、印刷费、培训、保险、利润、税金、交通、餐费、加班、利润及政策性文件规定及合同包含的所有风险、责任等各项应有费用。</w:t>
      </w:r>
      <w:r>
        <w:rPr>
          <w:rFonts w:hint="eastAsia" w:ascii="宋体" w:hAnsi="宋体" w:cs="宋体"/>
          <w:color w:val="000000"/>
          <w:szCs w:val="21"/>
          <w:highlight w:val="none"/>
        </w:rPr>
        <w:t xml:space="preserve">同时，除非合同条款中另有规定，否则，乙方所报价格在合同实施期间不因市场变化因素而变动。</w:t>
      </w:r>
      <w:r>
        <w:rPr>
          <w:rFonts w:hint="eastAsia" w:ascii="宋体" w:hAnsi="宋体" w:cs="宋体"/>
          <w:color w:val="000000"/>
          <w:szCs w:val="21"/>
          <w:highlight w:val="none"/>
        </w:rPr>
      </w:r>
      <w:r/>
    </w:p>
    <w:p>
      <w:pPr>
        <w:pStyle w:val="882"/>
        <w:ind w:firstLine="42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合同金额不得超过</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标段预算金额，各标段</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单位需完成对应标段协审项目清单中所列的全部项目协审工作，协审费用超出对应标段预算限额部分不再另行结算。</w:t>
      </w:r>
      <w:r>
        <w:rPr>
          <w:rFonts w:hint="eastAsia" w:ascii="宋体" w:hAnsi="宋体" w:eastAsia="宋体" w:cs="宋体"/>
          <w:sz w:val="21"/>
          <w:szCs w:val="21"/>
        </w:rPr>
      </w:r>
      <w:r/>
    </w:p>
    <w:p>
      <w:pPr>
        <w:pStyle w:val="835"/>
        <w:numPr>
          <w:ilvl w:val="0"/>
          <w:numId w:val="0"/>
        </w:numPr>
        <w:ind w:firstLine="422"/>
        <w:keepLines w:val="0"/>
        <w:keepNext w:val="0"/>
        <w:pageBreakBefore w:val="0"/>
        <w:spacing w:line="360" w:lineRule="auto"/>
        <w:widowControl w:val="off"/>
        <w:rPr>
          <w:rFonts w:hint="eastAsia" w:ascii="宋体" w:hAnsi="宋体" w:cs="宋体"/>
        </w:rPr>
      </w:pPr>
      <w:r>
        <w:rPr>
          <w:rFonts w:hint="eastAsia" w:ascii="宋体" w:hAnsi="宋体" w:cs="宋体"/>
          <w:b/>
          <w:bCs/>
          <w:lang w:val="en-US" w:eastAsia="zh-CN"/>
        </w:rPr>
        <w:t xml:space="preserve">四、</w:t>
      </w:r>
      <w:r>
        <w:rPr>
          <w:rFonts w:hint="eastAsia" w:ascii="宋体" w:hAnsi="宋体" w:cs="宋体"/>
        </w:rPr>
        <w:t xml:space="preserve">甲方与乙方约定的</w:t>
      </w:r>
      <w:r>
        <w:rPr>
          <w:rFonts w:hint="eastAsia" w:ascii="宋体" w:hAnsi="宋体" w:cs="宋体"/>
          <w:b/>
        </w:rPr>
        <w:t xml:space="preserve">协审咨询费用支付标准、</w:t>
      </w:r>
      <w:r>
        <w:rPr>
          <w:rFonts w:hint="eastAsia" w:ascii="宋体" w:hAnsi="宋体" w:cs="宋体"/>
        </w:rPr>
        <w:t xml:space="preserve">付款方式：</w:t>
      </w:r>
      <w:r>
        <w:rPr>
          <w:rFonts w:hint="eastAsia" w:ascii="宋体" w:hAnsi="宋体" w:cs="宋体"/>
        </w:rPr>
      </w:r>
      <w:r/>
    </w:p>
    <w:p>
      <w:pPr>
        <w:pStyle w:val="835"/>
        <w:ind w:firstLine="420"/>
        <w:jc w:val="left"/>
        <w:keepLines w:val="0"/>
        <w:keepNext w:val="0"/>
        <w:pageBreakBefore w:val="0"/>
        <w:spacing w:line="360" w:lineRule="auto"/>
        <w:widowControl/>
        <w:rPr>
          <w:rFonts w:hint="eastAsia" w:ascii="宋体" w:hAnsi="宋体" w:cs="宋体"/>
        </w:rPr>
      </w:pPr>
      <w:r>
        <w:rPr>
          <w:rFonts w:hint="eastAsia" w:ascii="宋体" w:hAnsi="宋体" w:cs="宋体"/>
        </w:rPr>
        <w:t xml:space="preserve">1、协审费率标准</w:t>
      </w:r>
      <w:r>
        <w:rPr>
          <w:rFonts w:hint="eastAsia"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660"/>
        <w:gridCol w:w="1202"/>
        <w:gridCol w:w="1270"/>
        <w:gridCol w:w="1270"/>
        <w:gridCol w:w="1181"/>
        <w:gridCol w:w="1002"/>
        <w:gridCol w:w="741"/>
        <w:gridCol w:w="640"/>
      </w:tblGrid>
      <w:tr>
        <w:trPr>
          <w:trHeight w:val="486"/>
        </w:trPr>
        <w:tc>
          <w:tcPr>
            <w:tcW w:w="661" w:type="dxa"/>
            <w:vAlign w:val="center"/>
            <w:vMerge w:val="restart"/>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费用</w:t>
            </w:r>
            <w:r>
              <w:rPr>
                <w:rFonts w:hint="eastAsia" w:ascii="宋体" w:hAnsi="宋体" w:cs="宋体"/>
              </w:rPr>
            </w:r>
            <w:r/>
          </w:p>
          <w:p>
            <w:pPr>
              <w:pStyle w:val="835"/>
              <w:jc w:val="center"/>
              <w:spacing w:line="300" w:lineRule="exact"/>
              <w:rPr>
                <w:rFonts w:hint="eastAsia" w:ascii="宋体" w:hAnsi="宋体" w:cs="宋体"/>
              </w:rPr>
            </w:pPr>
            <w:r>
              <w:rPr>
                <w:rFonts w:hint="eastAsia" w:ascii="宋体" w:hAnsi="宋体" w:cs="宋体"/>
              </w:rPr>
              <w:t xml:space="preserve">组成</w:t>
            </w:r>
            <w:r>
              <w:rPr>
                <w:rFonts w:hint="eastAsia" w:ascii="宋体" w:hAnsi="宋体" w:cs="宋体"/>
              </w:rPr>
            </w:r>
            <w:r/>
          </w:p>
        </w:tc>
        <w:tc>
          <w:tcPr>
            <w:tcW w:w="660" w:type="dxa"/>
            <w:vAlign w:val="center"/>
            <w:vMerge w:val="restart"/>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收费</w:t>
            </w:r>
            <w:r>
              <w:rPr>
                <w:rFonts w:hint="eastAsia" w:ascii="宋体" w:hAnsi="宋体" w:cs="宋体"/>
              </w:rPr>
            </w:r>
            <w:r/>
          </w:p>
          <w:p>
            <w:pPr>
              <w:pStyle w:val="835"/>
              <w:jc w:val="center"/>
              <w:spacing w:line="300" w:lineRule="exact"/>
              <w:rPr>
                <w:rFonts w:hint="eastAsia" w:ascii="宋体" w:hAnsi="宋体" w:cs="宋体"/>
              </w:rPr>
            </w:pPr>
            <w:r>
              <w:rPr>
                <w:rFonts w:hint="eastAsia" w:ascii="宋体" w:hAnsi="宋体" w:cs="宋体"/>
              </w:rPr>
              <w:t xml:space="preserve">基数</w:t>
            </w:r>
            <w:r>
              <w:rPr>
                <w:rFonts w:hint="eastAsia" w:ascii="宋体" w:hAnsi="宋体" w:cs="宋体"/>
              </w:rPr>
            </w:r>
            <w:r/>
          </w:p>
        </w:tc>
        <w:tc>
          <w:tcPr>
            <w:gridSpan w:val="6"/>
            <w:tcW w:w="6666"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划分区间和标准</w:t>
            </w:r>
            <w:r>
              <w:rPr>
                <w:rFonts w:hint="eastAsia" w:ascii="宋体" w:hAnsi="宋体" w:cs="宋体"/>
              </w:rPr>
            </w:r>
            <w:r/>
          </w:p>
        </w:tc>
        <w:tc>
          <w:tcPr>
            <w:tcW w:w="640" w:type="dxa"/>
            <w:vAlign w:val="center"/>
            <w:vMerge w:val="restart"/>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备注</w:t>
            </w:r>
            <w:r>
              <w:rPr>
                <w:rFonts w:hint="eastAsia" w:ascii="宋体" w:hAnsi="宋体" w:cs="宋体"/>
              </w:rPr>
            </w:r>
            <w:r/>
          </w:p>
        </w:tc>
      </w:tr>
      <w:tr>
        <w:trPr>
          <w:trHeight w:val="947"/>
        </w:trPr>
        <w:tc>
          <w:tcPr>
            <w:tcW w:w="661" w:type="dxa"/>
            <w:vAlign w:val="center"/>
            <w:vMerge w:val="continue"/>
            <w:textDirection w:val="lrTb"/>
            <w:noWrap w:val="false"/>
          </w:tcPr>
          <w:p>
            <w:pPr>
              <w:pStyle w:val="835"/>
              <w:jc w:val="center"/>
              <w:spacing w:line="300" w:lineRule="exact"/>
              <w:rPr>
                <w:rFonts w:hint="eastAsia" w:ascii="宋体" w:hAnsi="宋体" w:cs="宋体"/>
              </w:rPr>
            </w:pPr>
            <w:r>
              <w:rPr>
                <w:rFonts w:hint="eastAsia" w:ascii="宋体" w:hAnsi="宋体" w:cs="宋体"/>
              </w:rPr>
            </w:r>
            <w:r/>
          </w:p>
        </w:tc>
        <w:tc>
          <w:tcPr>
            <w:tcW w:w="660" w:type="dxa"/>
            <w:vAlign w:val="center"/>
            <w:vMerge w:val="continue"/>
            <w:textDirection w:val="lrTb"/>
            <w:noWrap w:val="false"/>
          </w:tcPr>
          <w:p>
            <w:pPr>
              <w:pStyle w:val="835"/>
              <w:jc w:val="center"/>
              <w:spacing w:line="300" w:lineRule="exact"/>
              <w:rPr>
                <w:rFonts w:hint="eastAsia" w:ascii="宋体" w:hAnsi="宋体" w:cs="宋体"/>
              </w:rPr>
            </w:pPr>
            <w:r>
              <w:rPr>
                <w:rFonts w:hint="eastAsia" w:ascii="宋体" w:hAnsi="宋体" w:cs="宋体"/>
              </w:rPr>
            </w:r>
            <w:r/>
          </w:p>
        </w:tc>
        <w:tc>
          <w:tcPr>
            <w:tcW w:w="1202"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2000万元以内（含）</w:t>
            </w:r>
            <w:r>
              <w:rPr>
                <w:rFonts w:hint="eastAsia" w:ascii="宋体" w:hAnsi="宋体" w:cs="宋体"/>
              </w:rPr>
            </w:r>
            <w:r/>
          </w:p>
        </w:tc>
        <w:tc>
          <w:tcPr>
            <w:tcW w:w="127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2000万-5000万元以内</w:t>
            </w:r>
            <w:r>
              <w:rPr>
                <w:rFonts w:hint="eastAsia" w:ascii="宋体" w:hAnsi="宋体" w:cs="宋体"/>
              </w:rPr>
            </w:r>
            <w:r/>
          </w:p>
        </w:tc>
        <w:tc>
          <w:tcPr>
            <w:tcW w:w="127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5000万-8000万元以内</w:t>
            </w:r>
            <w:r>
              <w:rPr>
                <w:rFonts w:hint="eastAsia" w:ascii="宋体" w:hAnsi="宋体" w:cs="宋体"/>
              </w:rPr>
            </w:r>
            <w:r/>
          </w:p>
        </w:tc>
        <w:tc>
          <w:tcPr>
            <w:tcW w:w="118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8000万-1.2亿元以内</w:t>
            </w:r>
            <w:r>
              <w:rPr>
                <w:rFonts w:hint="eastAsia" w:ascii="宋体" w:hAnsi="宋体" w:cs="宋体"/>
              </w:rPr>
            </w:r>
            <w:r/>
          </w:p>
        </w:tc>
        <w:tc>
          <w:tcPr>
            <w:tcW w:w="1002"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1.2亿-3亿元以内</w:t>
            </w:r>
            <w:r>
              <w:rPr>
                <w:rFonts w:hint="eastAsia" w:ascii="宋体" w:hAnsi="宋体" w:cs="宋体"/>
              </w:rPr>
            </w:r>
            <w:r/>
          </w:p>
        </w:tc>
        <w:tc>
          <w:tcPr>
            <w:tcW w:w="74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3亿元以上</w:t>
            </w:r>
            <w:r>
              <w:rPr>
                <w:rFonts w:hint="eastAsia" w:ascii="宋体" w:hAnsi="宋体" w:cs="宋体"/>
              </w:rPr>
            </w:r>
            <w:r/>
          </w:p>
        </w:tc>
        <w:tc>
          <w:tcPr>
            <w:tcW w:w="640" w:type="dxa"/>
            <w:vAlign w:val="center"/>
            <w:vMerge w:val="continue"/>
            <w:textDirection w:val="lrTb"/>
            <w:noWrap w:val="false"/>
          </w:tcPr>
          <w:p>
            <w:pPr>
              <w:pStyle w:val="835"/>
              <w:jc w:val="center"/>
              <w:spacing w:line="300" w:lineRule="exact"/>
              <w:rPr>
                <w:rFonts w:hint="eastAsia" w:ascii="宋体" w:hAnsi="宋体" w:cs="宋体"/>
              </w:rPr>
            </w:pPr>
            <w:r>
              <w:rPr>
                <w:rFonts w:hint="eastAsia" w:ascii="宋体" w:hAnsi="宋体" w:cs="宋体"/>
              </w:rPr>
            </w:r>
            <w:r/>
          </w:p>
        </w:tc>
      </w:tr>
      <w:tr>
        <w:trPr>
          <w:trHeight w:val="583"/>
        </w:trPr>
        <w:tc>
          <w:tcPr>
            <w:tcW w:w="66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固定</w:t>
            </w:r>
            <w:r>
              <w:rPr>
                <w:rFonts w:hint="eastAsia" w:ascii="宋体" w:hAnsi="宋体" w:cs="宋体"/>
              </w:rPr>
            </w:r>
            <w:r/>
          </w:p>
          <w:p>
            <w:pPr>
              <w:pStyle w:val="835"/>
              <w:jc w:val="center"/>
              <w:spacing w:line="300" w:lineRule="exact"/>
              <w:rPr>
                <w:rFonts w:hint="eastAsia" w:ascii="宋体" w:hAnsi="宋体" w:cs="宋体"/>
              </w:rPr>
            </w:pPr>
            <w:r>
              <w:rPr>
                <w:rFonts w:hint="eastAsia" w:ascii="宋体" w:hAnsi="宋体" w:cs="宋体"/>
              </w:rPr>
              <w:t xml:space="preserve">收费</w:t>
            </w:r>
            <w:r>
              <w:rPr>
                <w:rFonts w:hint="eastAsia" w:ascii="宋体" w:hAnsi="宋体" w:cs="宋体"/>
              </w:rPr>
            </w:r>
            <w:r/>
          </w:p>
        </w:tc>
        <w:tc>
          <w:tcPr>
            <w:tcW w:w="66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送审</w:t>
            </w:r>
            <w:r>
              <w:rPr>
                <w:rFonts w:hint="eastAsia" w:ascii="宋体" w:hAnsi="宋体" w:cs="宋体"/>
              </w:rPr>
            </w:r>
            <w:r/>
          </w:p>
          <w:p>
            <w:pPr>
              <w:pStyle w:val="835"/>
              <w:jc w:val="center"/>
              <w:spacing w:line="300" w:lineRule="exact"/>
              <w:rPr>
                <w:rFonts w:hint="eastAsia" w:ascii="宋体" w:hAnsi="宋体" w:cs="宋体"/>
              </w:rPr>
            </w:pPr>
            <w:r>
              <w:rPr>
                <w:rFonts w:hint="eastAsia" w:ascii="宋体" w:hAnsi="宋体" w:cs="宋体"/>
              </w:rPr>
              <w:t xml:space="preserve">金额</w:t>
            </w:r>
            <w:r>
              <w:rPr>
                <w:rFonts w:hint="eastAsia" w:ascii="宋体" w:hAnsi="宋体" w:cs="宋体"/>
              </w:rPr>
            </w:r>
            <w:r/>
          </w:p>
        </w:tc>
        <w:tc>
          <w:tcPr>
            <w:tcW w:w="1202"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0.1%</w:t>
            </w:r>
            <w:r>
              <w:rPr>
                <w:rFonts w:hint="eastAsia" w:ascii="宋体" w:hAnsi="宋体" w:cs="宋体"/>
              </w:rPr>
            </w:r>
            <w:r/>
          </w:p>
        </w:tc>
        <w:tc>
          <w:tcPr>
            <w:tcW w:w="127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0.08%</w:t>
            </w:r>
            <w:r>
              <w:rPr>
                <w:rFonts w:hint="eastAsia" w:ascii="宋体" w:hAnsi="宋体" w:cs="宋体"/>
              </w:rPr>
            </w:r>
            <w:r/>
          </w:p>
        </w:tc>
        <w:tc>
          <w:tcPr>
            <w:tcW w:w="127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0.065%</w:t>
            </w:r>
            <w:r>
              <w:rPr>
                <w:rFonts w:hint="eastAsia" w:ascii="宋体" w:hAnsi="宋体" w:cs="宋体"/>
              </w:rPr>
            </w:r>
            <w:r/>
          </w:p>
        </w:tc>
        <w:tc>
          <w:tcPr>
            <w:tcW w:w="118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0.06%</w:t>
            </w:r>
            <w:r>
              <w:rPr>
                <w:rFonts w:hint="eastAsia" w:ascii="宋体" w:hAnsi="宋体" w:cs="宋体"/>
              </w:rPr>
            </w:r>
            <w:r/>
          </w:p>
        </w:tc>
        <w:tc>
          <w:tcPr>
            <w:tcW w:w="1002"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0.055%</w:t>
            </w:r>
            <w:r>
              <w:rPr>
                <w:rFonts w:hint="eastAsia" w:ascii="宋体" w:hAnsi="宋体" w:cs="宋体"/>
              </w:rPr>
            </w:r>
            <w:r/>
          </w:p>
        </w:tc>
        <w:tc>
          <w:tcPr>
            <w:tcW w:w="74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0.05%</w:t>
            </w:r>
            <w:r>
              <w:rPr>
                <w:rFonts w:hint="eastAsia" w:ascii="宋体" w:hAnsi="宋体" w:cs="宋体"/>
              </w:rPr>
            </w:r>
            <w:r/>
          </w:p>
        </w:tc>
        <w:tc>
          <w:tcPr>
            <w:tcW w:w="64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r>
            <w:r/>
          </w:p>
        </w:tc>
      </w:tr>
      <w:tr>
        <w:trPr>
          <w:trHeight w:val="725"/>
        </w:trPr>
        <w:tc>
          <w:tcPr>
            <w:tcW w:w="661"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浮动</w:t>
            </w:r>
            <w:r>
              <w:rPr>
                <w:rFonts w:hint="eastAsia" w:ascii="宋体" w:hAnsi="宋体" w:cs="宋体"/>
              </w:rPr>
            </w:r>
            <w:r/>
          </w:p>
          <w:p>
            <w:pPr>
              <w:pStyle w:val="835"/>
              <w:jc w:val="center"/>
              <w:spacing w:line="300" w:lineRule="exact"/>
              <w:rPr>
                <w:rFonts w:hint="eastAsia" w:ascii="宋体" w:hAnsi="宋体" w:cs="宋体"/>
              </w:rPr>
            </w:pPr>
            <w:r>
              <w:rPr>
                <w:rFonts w:hint="eastAsia" w:ascii="宋体" w:hAnsi="宋体" w:cs="宋体"/>
              </w:rPr>
              <w:t xml:space="preserve">收费</w:t>
            </w:r>
            <w:r>
              <w:rPr>
                <w:rFonts w:hint="eastAsia" w:ascii="宋体" w:hAnsi="宋体" w:cs="宋体"/>
              </w:rPr>
            </w:r>
            <w:r/>
          </w:p>
        </w:tc>
        <w:tc>
          <w:tcPr>
            <w:tcW w:w="66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t xml:space="preserve">核减额</w:t>
            </w:r>
            <w:r>
              <w:rPr>
                <w:rFonts w:hint="eastAsia" w:ascii="宋体" w:hAnsi="宋体" w:cs="宋体"/>
              </w:rPr>
            </w:r>
            <w:r/>
          </w:p>
        </w:tc>
        <w:tc>
          <w:tcPr>
            <w:gridSpan w:val="6"/>
            <w:tcW w:w="6666" w:type="dxa"/>
            <w:vAlign w:val="center"/>
            <w:textDirection w:val="lrTb"/>
            <w:noWrap w:val="false"/>
          </w:tcPr>
          <w:p>
            <w:pPr>
              <w:pStyle w:val="835"/>
              <w:spacing w:line="300" w:lineRule="exact"/>
              <w:rPr>
                <w:rFonts w:hint="eastAsia" w:ascii="宋体" w:hAnsi="宋体" w:cs="宋体"/>
              </w:rPr>
            </w:pPr>
            <w:r>
              <w:rPr>
                <w:rFonts w:hint="eastAsia" w:ascii="宋体" w:hAnsi="宋体" w:cs="宋体"/>
              </w:rPr>
              <w:t xml:space="preserve">核减7%以内部分，按核减金额的2%付费；核减7%以上的部分，按核减金额的4%付费。</w:t>
            </w:r>
            <w:r>
              <w:rPr>
                <w:rFonts w:hint="eastAsia" w:ascii="宋体" w:hAnsi="宋体" w:cs="宋体"/>
              </w:rPr>
            </w:r>
            <w:r/>
          </w:p>
        </w:tc>
        <w:tc>
          <w:tcPr>
            <w:tcW w:w="640" w:type="dxa"/>
            <w:vAlign w:val="center"/>
            <w:textDirection w:val="lrTb"/>
            <w:noWrap w:val="false"/>
          </w:tcPr>
          <w:p>
            <w:pPr>
              <w:pStyle w:val="835"/>
              <w:jc w:val="center"/>
              <w:spacing w:line="300" w:lineRule="exact"/>
              <w:rPr>
                <w:rFonts w:hint="eastAsia" w:ascii="宋体" w:hAnsi="宋体" w:cs="宋体"/>
              </w:rPr>
            </w:pPr>
            <w:r>
              <w:rPr>
                <w:rFonts w:hint="eastAsia" w:ascii="宋体" w:hAnsi="宋体" w:cs="宋体"/>
              </w:rPr>
            </w:r>
            <w:r/>
          </w:p>
        </w:tc>
      </w:tr>
      <w:tr>
        <w:trPr>
          <w:trHeight w:val="483"/>
        </w:trPr>
        <w:tc>
          <w:tcPr>
            <w:gridSpan w:val="9"/>
            <w:tcW w:w="8627" w:type="dxa"/>
            <w:vAlign w:val="center"/>
            <w:textDirection w:val="lrTb"/>
            <w:noWrap w:val="false"/>
          </w:tcPr>
          <w:p>
            <w:pPr>
              <w:pStyle w:val="835"/>
              <w:ind w:left="645" w:hanging="525"/>
              <w:jc w:val="left"/>
              <w:spacing w:line="300" w:lineRule="exact"/>
              <w:widowControl/>
              <w:rPr>
                <w:rFonts w:hint="eastAsia" w:ascii="宋体" w:hAnsi="宋体" w:cs="宋体"/>
              </w:rPr>
            </w:pPr>
            <w:r>
              <w:rPr>
                <w:rFonts w:hint="eastAsia" w:ascii="宋体" w:hAnsi="宋体" w:cs="宋体"/>
              </w:rPr>
              <w:t xml:space="preserve">备注：基本费和浮动费均采用差额定率分档累进方式计算. </w:t>
            </w:r>
            <w:r>
              <w:rPr>
                <w:rFonts w:hint="eastAsia" w:ascii="宋体" w:hAnsi="宋体" w:cs="宋体"/>
              </w:rPr>
            </w:r>
            <w:r/>
          </w:p>
        </w:tc>
      </w:tr>
    </w:tbl>
    <w:p>
      <w:pPr>
        <w:pStyle w:val="835"/>
        <w:keepLines w:val="0"/>
        <w:keepNext w:val="0"/>
        <w:pageBreakBefore w:val="0"/>
        <w:spacing w:line="360" w:lineRule="auto"/>
        <w:widowControl w:val="off"/>
        <w:rPr>
          <w:rFonts w:hint="eastAsia" w:ascii="宋体" w:hAnsi="宋体" w:cs="宋体"/>
          <w:b/>
          <w:bCs/>
        </w:rPr>
      </w:pPr>
      <w:r>
        <w:rPr>
          <w:rFonts w:hint="eastAsia" w:ascii="宋体" w:hAnsi="宋体" w:cs="宋体"/>
          <w:b/>
          <w:bCs/>
        </w:rPr>
        <w:t xml:space="preserve">注：（1）平行审计主审单位按上述项目委托费用的90%计取，平行审计副审单位按上述项目委托费用的60%计取。</w:t>
      </w:r>
      <w:r>
        <w:rPr>
          <w:rFonts w:hint="eastAsia" w:ascii="宋体" w:hAnsi="宋体" w:cs="宋体"/>
          <w:b/>
          <w:bCs/>
        </w:rPr>
      </w:r>
      <w:r/>
    </w:p>
    <w:p>
      <w:pPr>
        <w:pStyle w:val="835"/>
        <w:numPr>
          <w:ilvl w:val="0"/>
          <w:numId w:val="0"/>
        </w:numPr>
        <w:ind w:firstLine="422"/>
        <w:keepLines w:val="0"/>
        <w:keepNext w:val="0"/>
        <w:pageBreakBefore w:val="0"/>
        <w:spacing w:line="360" w:lineRule="auto"/>
        <w:widowControl w:val="off"/>
        <w:rPr>
          <w:rFonts w:hint="eastAsia"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2）</w:t>
      </w:r>
      <w:r>
        <w:rPr>
          <w:rFonts w:hint="eastAsia" w:ascii="宋体" w:hAnsi="宋体" w:cs="宋体"/>
          <w:b/>
          <w:bCs/>
        </w:rPr>
        <w:t xml:space="preserve">投资项目最低委托审计费用，按照省物价局、省住房和城乡建设厅《关于规范工程造价咨询服务收费标准及有关事项的通知》（苏价服〔2014〕383号）的标准4折执行，为1200元。</w:t>
      </w:r>
      <w:r>
        <w:rPr>
          <w:rFonts w:hint="eastAsia" w:ascii="宋体" w:hAnsi="宋体" w:cs="宋体"/>
          <w:b/>
          <w:bCs/>
        </w:rPr>
      </w:r>
      <w:r/>
    </w:p>
    <w:p>
      <w:pPr>
        <w:pStyle w:val="835"/>
        <w:numPr>
          <w:ilvl w:val="0"/>
          <w:numId w:val="0"/>
        </w:numPr>
        <w:ind w:firstLine="422"/>
        <w:keepLines w:val="0"/>
        <w:keepNext w:val="0"/>
        <w:pageBreakBefore w:val="0"/>
        <w:spacing w:line="360" w:lineRule="auto"/>
        <w:widowControl w:val="off"/>
        <w:rPr>
          <w:rFonts w:hint="eastAsia" w:ascii="宋体" w:hAnsi="宋体" w:cs="宋体"/>
          <w:b/>
          <w:bCs/>
        </w:rPr>
      </w:pPr>
      <w:r>
        <w:rPr>
          <w:rFonts w:hint="eastAsia" w:ascii="宋体" w:hAnsi="宋体" w:cs="宋体"/>
          <w:b/>
          <w:bCs/>
          <w:lang w:eastAsia="zh-CN"/>
        </w:rPr>
        <w:t xml:space="preserve">（</w:t>
      </w:r>
      <w:r>
        <w:rPr>
          <w:rFonts w:hint="eastAsia" w:ascii="宋体" w:hAnsi="宋体" w:cs="宋体"/>
          <w:b/>
          <w:bCs/>
          <w:lang w:val="en-US" w:eastAsia="zh-CN"/>
        </w:rPr>
        <w:t xml:space="preserve">3）</w:t>
      </w:r>
      <w:r>
        <w:rPr>
          <w:rFonts w:hint="eastAsia" w:ascii="宋体" w:hAnsi="宋体" w:cs="宋体"/>
          <w:b/>
          <w:bCs/>
        </w:rPr>
        <w:t xml:space="preserve">特例情况：如审计项目根据施工合同标明的具体审核方式由结算审核修改为预算审核等情况，按实际约定的审计方式计取对应审计费用。</w:t>
      </w:r>
      <w:r>
        <w:rPr>
          <w:rFonts w:hint="eastAsia" w:ascii="宋体" w:hAnsi="宋体" w:cs="宋体"/>
          <w:b/>
          <w:bCs/>
        </w:rPr>
      </w:r>
      <w:r/>
    </w:p>
    <w:p>
      <w:pPr>
        <w:pStyle w:val="835"/>
        <w:ind w:firstLine="420"/>
        <w:keepLines w:val="0"/>
        <w:keepNext w:val="0"/>
        <w:pageBreakBefore w:val="0"/>
        <w:spacing w:line="360" w:lineRule="auto"/>
        <w:widowControl w:val="off"/>
        <w:tabs>
          <w:tab w:val="left" w:pos="540" w:leader="none"/>
        </w:tabs>
        <w:rPr>
          <w:rFonts w:hint="eastAsia"/>
        </w:rPr>
      </w:pPr>
      <w:r>
        <w:rPr>
          <w:rFonts w:hint="eastAsia" w:ascii="宋体" w:hAnsi="宋体" w:eastAsia="宋体" w:cs="宋体"/>
          <w:color w:val="000000"/>
          <w:szCs w:val="21"/>
          <w:highlight w:val="none"/>
          <w:lang w:val="zh-CN"/>
        </w:rPr>
        <w:t xml:space="preserve">2、付款方式：</w:t>
      </w:r>
      <w:r>
        <w:rPr>
          <w:rFonts w:hint="eastAsia"/>
        </w:rPr>
      </w:r>
      <w:r/>
    </w:p>
    <w:tbl>
      <w:tblPr>
        <w:tblW w:w="8463" w:type="dxa"/>
        <w:tblInd w:w="0" w:type="dxa"/>
        <w:tblLayout w:type="fixed"/>
        <w:tblCellMar>
          <w:left w:w="15" w:type="dxa"/>
          <w:top w:w="15" w:type="dxa"/>
          <w:right w:w="15" w:type="dxa"/>
          <w:bottom w:w="0" w:type="dxa"/>
        </w:tblCellMar>
        <w:tblLook w:val="04A0" w:firstRow="1" w:lastRow="0" w:firstColumn="1" w:lastColumn="0" w:noHBand="0" w:noVBand="1"/>
      </w:tblPr>
      <w:tblGrid>
        <w:gridCol w:w="1454"/>
        <w:gridCol w:w="7009"/>
      </w:tblGrid>
      <w:tr>
        <w:trPr>
          <w:trHeight w:val="526"/>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463"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付款方式（在方式1或方式2中选择一项打√）</w:t>
            </w:r>
            <w:r>
              <w:rPr>
                <w:rFonts w:hint="eastAsia" w:ascii="宋体" w:hAnsi="宋体" w:cs="宋体"/>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方式1</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9" w:type="dxa"/>
            <w:vAlign w:val="center"/>
            <w:textDirection w:val="lrTb"/>
            <w:noWrap w:val="false"/>
          </w:tcPr>
          <w:p>
            <w:pPr>
              <w:pStyle w:val="835"/>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不采取预付款方式，签订合同后，具体评（协）审费用依据</w:t>
            </w:r>
            <w:r>
              <w:rPr>
                <w:rFonts w:hint="eastAsia" w:ascii="宋体" w:hAnsi="宋体" w:cs="宋体"/>
                <w:sz w:val="21"/>
                <w:szCs w:val="21"/>
                <w:highlight w:val="none"/>
                <w:lang w:eastAsia="zh-CN"/>
              </w:rPr>
              <w:t xml:space="preserve">采购文件</w:t>
            </w:r>
            <w:r>
              <w:rPr>
                <w:rFonts w:hint="eastAsia" w:ascii="宋体" w:hAnsi="宋体" w:cs="宋体"/>
                <w:sz w:val="21"/>
                <w:szCs w:val="21"/>
                <w:highlight w:val="none"/>
              </w:rPr>
              <w:t xml:space="preserve">中明确的付费方式，按具体委托项目考核情况计取。</w:t>
            </w:r>
            <w:r>
              <w:rPr>
                <w:rFonts w:hint="eastAsia" w:ascii="宋体" w:hAnsi="宋体" w:cs="宋体"/>
                <w:sz w:val="21"/>
                <w:szCs w:val="21"/>
                <w:highlight w:val="none"/>
              </w:rPr>
            </w:r>
            <w:r/>
          </w:p>
        </w:tc>
      </w:tr>
      <w:tr>
        <w:trPr>
          <w:trHeight w:val="7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54" w:type="dxa"/>
            <w:vAlign w:val="center"/>
            <w:textDirection w:val="lrTb"/>
            <w:noWrap w:val="false"/>
          </w:tcPr>
          <w:p>
            <w:pPr>
              <w:pStyle w:val="835"/>
              <w:jc w:val="center"/>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□方式2</w:t>
            </w:r>
            <w:r>
              <w:rPr>
                <w:rFonts w:hint="eastAsia" w:ascii="宋体" w:hAnsi="宋体" w:cs="宋体"/>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9" w:type="dxa"/>
            <w:vAlign w:val="center"/>
            <w:textDirection w:val="lrTb"/>
            <w:noWrap w:val="false"/>
          </w:tcPr>
          <w:p>
            <w:pPr>
              <w:pStyle w:val="835"/>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采取预付款方式，</w:t>
            </w:r>
            <w:r>
              <w:rPr>
                <w:rFonts w:ascii="宋体" w:hAnsi="宋体" w:cs="宋体"/>
                <w:sz w:val="21"/>
                <w:szCs w:val="21"/>
                <w:highlight w:val="none"/>
              </w:rPr>
              <w:t xml:space="preserve">签订合同后</w:t>
            </w:r>
            <w:r>
              <w:rPr>
                <w:rFonts w:hint="eastAsia" w:ascii="宋体" w:hAnsi="宋体" w:cs="宋体"/>
                <w:sz w:val="21"/>
                <w:szCs w:val="21"/>
                <w:highlight w:val="none"/>
              </w:rPr>
              <w:t xml:space="preserve">，</w:t>
            </w:r>
            <w:r>
              <w:rPr>
                <w:rFonts w:ascii="宋体" w:hAnsi="宋体" w:cs="宋体"/>
                <w:sz w:val="21"/>
                <w:szCs w:val="21"/>
                <w:highlight w:val="none"/>
              </w:rPr>
              <w:t xml:space="preserve">七个工作日内甲方支付乙方合同金额的</w:t>
            </w:r>
            <w:r>
              <w:rPr>
                <w:rFonts w:hint="eastAsia" w:ascii="宋体" w:hAnsi="宋体" w:cs="宋体"/>
                <w:sz w:val="21"/>
                <w:szCs w:val="21"/>
                <w:highlight w:val="none"/>
              </w:rPr>
              <w:t xml:space="preserve">10%作为预付款，同时乙方须提交合同金额10%的银行保函给甲方，具体评（协）审费用依据</w:t>
            </w:r>
            <w:r>
              <w:rPr>
                <w:rFonts w:hint="eastAsia" w:ascii="宋体" w:hAnsi="宋体" w:cs="宋体"/>
                <w:sz w:val="21"/>
                <w:szCs w:val="21"/>
                <w:highlight w:val="none"/>
                <w:lang w:eastAsia="zh-CN"/>
              </w:rPr>
              <w:t xml:space="preserve">采购文件</w:t>
            </w:r>
            <w:r>
              <w:rPr>
                <w:rFonts w:hint="eastAsia" w:ascii="宋体" w:hAnsi="宋体" w:cs="宋体"/>
                <w:sz w:val="21"/>
                <w:szCs w:val="21"/>
                <w:highlight w:val="none"/>
              </w:rPr>
              <w:t xml:space="preserve">中明确的付费方式，按具体委托项目考核情况计取，银行保函于乙方应计取咨询费至合同金额10%后七个工作日内一次性退还（无息）。</w:t>
            </w:r>
            <w:r>
              <w:rPr>
                <w:rFonts w:hint="eastAsia" w:ascii="宋体" w:hAnsi="宋体" w:cs="宋体"/>
                <w:sz w:val="21"/>
                <w:szCs w:val="21"/>
                <w:highlight w:val="none"/>
              </w:rPr>
            </w:r>
            <w:r/>
          </w:p>
        </w:tc>
      </w:tr>
    </w:tbl>
    <w:p>
      <w:pPr>
        <w:pStyle w:val="835"/>
        <w:ind w:firstLine="422"/>
        <w:spacing w:line="360" w:lineRule="auto"/>
        <w:tabs>
          <w:tab w:val="left" w:pos="540" w:leader="none"/>
        </w:tabs>
        <w:rPr>
          <w:rFonts w:ascii="宋体" w:hAnsi="宋体" w:eastAsia="宋体"/>
          <w:color w:val="000000"/>
          <w:szCs w:val="21"/>
          <w:highlight w:val="none"/>
          <w:lang w:val="en-US" w:eastAsia="zh-CN"/>
        </w:rPr>
      </w:pPr>
      <w:r>
        <w:rPr>
          <w:rFonts w:hint="eastAsia" w:ascii="宋体" w:hAnsi="宋体"/>
          <w:b/>
          <w:bCs/>
          <w:color w:val="000000"/>
          <w:szCs w:val="21"/>
          <w:highlight w:val="none"/>
          <w:lang w:val="en-US" w:eastAsia="zh-CN"/>
        </w:rPr>
        <w:t xml:space="preserve">各标段结算金额不超标段审计费。</w:t>
      </w:r>
      <w:r>
        <w:rPr>
          <w:rFonts w:ascii="宋体" w:hAnsi="宋体" w:eastAsia="宋体"/>
          <w:color w:val="000000"/>
          <w:szCs w:val="21"/>
          <w:highlight w:val="none"/>
          <w:lang w:val="en-US" w:eastAsia="zh-CN"/>
        </w:rPr>
      </w:r>
      <w:r/>
    </w:p>
    <w:p>
      <w:pPr>
        <w:pStyle w:val="835"/>
        <w:ind w:firstLine="420"/>
        <w:jc w:val="left"/>
        <w:keepLines w:val="0"/>
        <w:keepNext w:val="0"/>
        <w:pageBreakBefore w:val="0"/>
        <w:spacing w:line="360" w:lineRule="auto"/>
        <w:widowControl/>
        <w:rPr>
          <w:rFonts w:hint="eastAsia" w:ascii="宋体" w:hAnsi="宋体" w:cs="宋体"/>
          <w:lang w:val="zh-CN"/>
        </w:rPr>
      </w:pPr>
      <w:r>
        <w:rPr>
          <w:rFonts w:hint="eastAsia" w:ascii="宋体" w:hAnsi="宋体" w:cs="宋体"/>
          <w:lang w:val="zh-CN"/>
        </w:rPr>
        <w:t xml:space="preserve">（1）协审费用：审计任务结束</w:t>
      </w:r>
      <w:r>
        <w:rPr>
          <w:rFonts w:hint="eastAsia" w:ascii="宋体" w:hAnsi="宋体" w:cs="宋体"/>
        </w:rPr>
        <w:t xml:space="preserve">后</w:t>
      </w:r>
      <w:r>
        <w:rPr>
          <w:rFonts w:hint="eastAsia" w:ascii="宋体" w:hAnsi="宋体" w:cs="宋体"/>
          <w:lang w:val="zh-CN"/>
        </w:rPr>
        <w:t xml:space="preserve">由乙方提出申请，经甲方考核并审核通过后，列入支付计划。</w:t>
      </w:r>
      <w:r>
        <w:rPr>
          <w:rFonts w:hint="eastAsia" w:ascii="宋体" w:hAnsi="宋体" w:cs="宋体"/>
          <w:lang w:val="zh-CN"/>
        </w:rPr>
      </w:r>
      <w:r/>
    </w:p>
    <w:p>
      <w:pPr>
        <w:pStyle w:val="835"/>
        <w:ind w:firstLine="420"/>
        <w:jc w:val="left"/>
        <w:keepLines w:val="0"/>
        <w:keepNext w:val="0"/>
        <w:pageBreakBefore w:val="0"/>
        <w:spacing w:line="360" w:lineRule="auto"/>
        <w:widowControl/>
        <w:rPr>
          <w:rFonts w:hint="eastAsia" w:ascii="宋体" w:hAnsi="宋体" w:cs="宋体"/>
          <w:lang w:val="zh-CN"/>
        </w:rPr>
      </w:pPr>
      <w:r>
        <w:rPr>
          <w:rFonts w:hint="eastAsia" w:ascii="宋体" w:hAnsi="宋体" w:cs="宋体"/>
          <w:lang w:val="zh-CN"/>
        </w:rPr>
        <w:t xml:space="preserve">（2）协审合同费用结清：合同规定的审计任务全部完成，经甲方考核并审核后，在对应的支付计划期间，由甲方报财政部门支付，届时乙方需提供增值税普通发票给甲方。</w:t>
      </w:r>
      <w:r>
        <w:rPr>
          <w:rFonts w:hint="eastAsia" w:ascii="宋体" w:hAnsi="宋体" w:cs="宋体"/>
          <w:lang w:val="zh-CN"/>
        </w:rPr>
      </w:r>
      <w:r/>
    </w:p>
    <w:p>
      <w:pPr>
        <w:pStyle w:val="835"/>
        <w:ind w:firstLine="420"/>
        <w:jc w:val="left"/>
        <w:keepLines w:val="0"/>
        <w:keepNext w:val="0"/>
        <w:pageBreakBefore w:val="0"/>
        <w:spacing w:line="360" w:lineRule="auto"/>
        <w:widowControl/>
        <w:rPr>
          <w:rFonts w:hint="eastAsia" w:ascii="宋体" w:hAnsi="宋体" w:cs="宋体"/>
          <w:b/>
          <w:bCs/>
          <w:lang w:val="zh-CN"/>
        </w:rPr>
      </w:pPr>
      <w:r>
        <w:rPr>
          <w:rFonts w:hint="eastAsia" w:ascii="宋体" w:hAnsi="宋体" w:cs="宋体"/>
          <w:lang w:val="zh-CN"/>
        </w:rPr>
        <w:t xml:space="preserve">（3）</w:t>
      </w:r>
      <w:r>
        <w:rPr>
          <w:rFonts w:hint="eastAsia" w:ascii="宋体" w:hAnsi="宋体" w:cs="宋体"/>
          <w:b/>
          <w:bCs/>
          <w:lang w:val="zh-CN"/>
        </w:rPr>
        <w:t xml:space="preserve">乙方协审费用的结算，与甲方对乙方审计质量的考核结果挂钩。审计项目业务质量考核评分值（F）≥</w:t>
      </w:r>
      <w:r>
        <w:rPr>
          <w:rFonts w:hint="eastAsia" w:ascii="宋体" w:hAnsi="宋体" w:cs="宋体"/>
          <w:b/>
          <w:bCs/>
        </w:rPr>
        <w:t xml:space="preserve">6</w:t>
      </w:r>
      <w:r>
        <w:rPr>
          <w:rFonts w:hint="eastAsia" w:ascii="宋体" w:hAnsi="宋体" w:cs="宋体"/>
          <w:b/>
          <w:bCs/>
          <w:lang w:val="zh-CN"/>
        </w:rPr>
        <w:t xml:space="preserve">0分的，其委托审计费用按本合同费率标准的F%支付；审计项目业务质量考核评分值（F）＜60分，该项目委托审计费用不予支付。</w:t>
      </w:r>
      <w:r>
        <w:rPr>
          <w:rFonts w:hint="eastAsia" w:ascii="宋体" w:hAnsi="宋体" w:cs="宋体"/>
          <w:b/>
          <w:bCs/>
          <w:lang w:val="zh-CN"/>
        </w:rPr>
      </w:r>
      <w:r/>
    </w:p>
    <w:p>
      <w:pPr>
        <w:pStyle w:val="835"/>
        <w:ind w:firstLine="420"/>
        <w:jc w:val="left"/>
        <w:keepLines w:val="0"/>
        <w:keepNext w:val="0"/>
        <w:pageBreakBefore w:val="0"/>
        <w:spacing w:line="360" w:lineRule="auto"/>
        <w:widowControl/>
        <w:rPr>
          <w:rFonts w:hint="eastAsia" w:ascii="宋体" w:hAnsi="宋体" w:cs="宋体"/>
        </w:rPr>
      </w:pPr>
      <w:r>
        <w:rPr>
          <w:rFonts w:hint="eastAsia" w:ascii="宋体" w:hAnsi="宋体" w:cs="宋体"/>
          <w:lang w:val="zh-CN"/>
        </w:rPr>
        <w:t xml:space="preserve">（</w:t>
      </w:r>
      <w:r>
        <w:rPr>
          <w:rFonts w:hint="eastAsia" w:ascii="宋体" w:hAnsi="宋体" w:cs="宋体"/>
        </w:rPr>
        <w:t xml:space="preserve">4</w:t>
      </w:r>
      <w:r>
        <w:rPr>
          <w:rFonts w:hint="eastAsia" w:ascii="宋体" w:hAnsi="宋体" w:cs="宋体"/>
          <w:lang w:val="zh-CN"/>
        </w:rPr>
        <w:t xml:space="preserve">）项目审计结束甲方将对标段中项目抽取一定比例进行质量复核，抽查样本的复核质量代表整个标段审计质量，抽查样本平均误差率</w:t>
      </w:r>
      <w:r>
        <w:rPr>
          <w:rFonts w:hint="eastAsia" w:ascii="宋体" w:hAnsi="宋体" w:cs="宋体"/>
        </w:rPr>
        <w:t xml:space="preserve">2%以内的为允许误差率</w:t>
      </w:r>
      <w:r>
        <w:rPr>
          <w:rFonts w:hint="eastAsia" w:ascii="宋体" w:hAnsi="宋体" w:cs="宋体"/>
          <w:lang w:val="zh-CN"/>
        </w:rPr>
        <w:t xml:space="preserve">。①</w:t>
      </w:r>
      <w:r>
        <w:rPr>
          <w:rFonts w:hint="eastAsia" w:ascii="宋体" w:hAnsi="宋体" w:cs="宋体"/>
        </w:rPr>
        <w:t xml:space="preserve"> </w:t>
      </w:r>
      <w:r>
        <w:rPr>
          <w:rFonts w:hint="eastAsia" w:ascii="宋体" w:hAnsi="宋体" w:cs="宋体"/>
          <w:lang w:val="zh-CN"/>
        </w:rPr>
        <w:t xml:space="preserve">如</w:t>
      </w:r>
      <w:r>
        <w:rPr>
          <w:rFonts w:hint="eastAsia" w:ascii="宋体" w:hAnsi="宋体" w:cs="宋体"/>
        </w:rPr>
        <w:t xml:space="preserve">2%</w:t>
      </w:r>
      <w:r>
        <w:rPr>
          <w:rFonts w:hint="eastAsia" w:ascii="宋体" w:hAnsi="宋体" w:cs="宋体"/>
          <w:lang w:val="zh-CN"/>
        </w:rPr>
        <w:t xml:space="preserve">≤抽查样本平均误差率＜</w:t>
      </w:r>
      <w:r>
        <w:rPr>
          <w:rFonts w:hint="eastAsia" w:ascii="宋体" w:hAnsi="宋体" w:cs="宋体"/>
        </w:rPr>
        <w:t xml:space="preserve">3%,则整个标段委托费用按应支付金额的95%支付；② </w:t>
      </w:r>
      <w:r>
        <w:rPr>
          <w:rFonts w:hint="eastAsia" w:ascii="宋体" w:hAnsi="宋体" w:cs="宋体"/>
          <w:lang w:val="zh-CN"/>
        </w:rPr>
        <w:t xml:space="preserve">如</w:t>
      </w:r>
      <w:r>
        <w:rPr>
          <w:rFonts w:hint="eastAsia" w:ascii="宋体" w:hAnsi="宋体" w:cs="宋体"/>
        </w:rPr>
        <w:t xml:space="preserve">3%</w:t>
      </w:r>
      <w:r>
        <w:rPr>
          <w:rFonts w:hint="eastAsia" w:ascii="宋体" w:hAnsi="宋体" w:cs="宋体"/>
          <w:lang w:val="zh-CN"/>
        </w:rPr>
        <w:t xml:space="preserve">≤抽查样本平均误差率＜</w:t>
      </w:r>
      <w:r>
        <w:rPr>
          <w:rFonts w:hint="eastAsia" w:ascii="宋体" w:hAnsi="宋体" w:cs="宋体"/>
        </w:rPr>
        <w:t xml:space="preserve">6%,则整个标段委托费用按应支付金额的90%支付；③ </w:t>
      </w:r>
      <w:r>
        <w:rPr>
          <w:rFonts w:hint="eastAsia" w:ascii="宋体" w:hAnsi="宋体" w:cs="宋体"/>
          <w:lang w:val="zh-CN"/>
        </w:rPr>
        <w:t xml:space="preserve">如抽查样本平均误差率≥</w:t>
      </w:r>
      <w:r>
        <w:rPr>
          <w:rFonts w:hint="eastAsia" w:ascii="宋体" w:hAnsi="宋体" w:cs="宋体"/>
        </w:rPr>
        <w:t xml:space="preserve">6%,则抽查超过6%的样本项目不支付审计费，整个标段其余项目委托费用按应支付金额的85%支付。</w:t>
      </w:r>
      <w:r>
        <w:rPr>
          <w:rFonts w:hint="eastAsia" w:ascii="宋体" w:hAnsi="宋体" w:cs="宋体"/>
        </w:rPr>
      </w:r>
      <w:r/>
    </w:p>
    <w:p>
      <w:pPr>
        <w:pStyle w:val="835"/>
        <w:ind w:firstLine="420"/>
        <w:jc w:val="left"/>
        <w:keepLines w:val="0"/>
        <w:keepNext w:val="0"/>
        <w:pageBreakBefore w:val="0"/>
        <w:spacing w:line="360" w:lineRule="auto"/>
        <w:widowControl/>
        <w:rPr>
          <w:rFonts w:hint="eastAsia" w:ascii="宋体" w:hAnsi="宋体" w:cs="宋体"/>
        </w:rPr>
      </w:pPr>
      <w:r>
        <w:rPr>
          <w:rFonts w:hint="eastAsia" w:ascii="宋体" w:hAnsi="宋体" w:cs="宋体"/>
        </w:rPr>
        <w:t xml:space="preserve">检查项目误差率=1- 检查确定价/检查样本审定价，误差率取绝对值。</w:t>
      </w:r>
      <w:r>
        <w:rPr>
          <w:rFonts w:hint="eastAsia" w:ascii="宋体" w:hAnsi="宋体" w:cs="宋体"/>
        </w:rPr>
      </w:r>
      <w:r/>
    </w:p>
    <w:p>
      <w:pPr>
        <w:pStyle w:val="835"/>
        <w:ind w:firstLine="420"/>
        <w:jc w:val="left"/>
        <w:keepLines w:val="0"/>
        <w:keepNext w:val="0"/>
        <w:pageBreakBefore w:val="0"/>
        <w:spacing w:line="360" w:lineRule="auto"/>
        <w:widowControl/>
        <w:rPr>
          <w:rFonts w:hint="eastAsia" w:ascii="宋体" w:hAnsi="宋体" w:cs="宋体"/>
        </w:rPr>
      </w:pPr>
      <w:r>
        <w:rPr>
          <w:rFonts w:hint="eastAsia" w:ascii="宋体" w:hAnsi="宋体" w:cs="宋体"/>
        </w:rPr>
        <w:t xml:space="preserve">样本误差率=标段中抽查项目误差率算术平均值</w:t>
      </w:r>
      <w:r>
        <w:rPr>
          <w:rFonts w:hint="eastAsia" w:ascii="宋体" w:hAnsi="宋体" w:cs="宋体"/>
        </w:rPr>
      </w:r>
      <w:r/>
    </w:p>
    <w:p>
      <w:pPr>
        <w:pStyle w:val="835"/>
        <w:ind w:firstLine="420"/>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rPr>
        <w:t xml:space="preserve">（5）项目委托费用结算时预留质量复核重大问题考核费用，各标段均按项目结算费用的5%预留。质量复核重大问题考核费用待标段项目全部完成且质量复核结束后，由甲方列入下一年度支付计划统一支付。</w:t>
      </w:r>
      <w:r>
        <w:rPr>
          <w:rFonts w:hint="eastAsia" w:ascii="宋体" w:hAnsi="宋体" w:cs="宋体"/>
          <w:color w:val="000000"/>
          <w:szCs w:val="21"/>
          <w:highlight w:val="none"/>
        </w:rPr>
      </w:r>
      <w:r/>
    </w:p>
    <w:p>
      <w:pPr>
        <w:pStyle w:val="835"/>
        <w:ind w:firstLine="420"/>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乙方要求付款应提供以下资料：</w:t>
      </w:r>
      <w:r>
        <w:rPr>
          <w:rFonts w:hint="eastAsia" w:ascii="宋体" w:hAnsi="宋体" w:cs="宋体"/>
          <w:color w:val="000000"/>
          <w:szCs w:val="21"/>
          <w:highlight w:val="none"/>
        </w:rPr>
      </w:r>
      <w:r/>
    </w:p>
    <w:p>
      <w:pPr>
        <w:pStyle w:val="835"/>
        <w:ind w:firstLine="420"/>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（1）合格的发票。</w:t>
      </w:r>
      <w:r>
        <w:rPr>
          <w:rFonts w:hint="eastAsia" w:ascii="宋体" w:hAnsi="宋体" w:cs="宋体"/>
          <w:color w:val="000000"/>
          <w:szCs w:val="21"/>
          <w:highlight w:val="none"/>
        </w:rPr>
      </w:r>
      <w:r/>
    </w:p>
    <w:p>
      <w:pPr>
        <w:pStyle w:val="835"/>
        <w:ind w:firstLine="420"/>
        <w:keepLines w:val="0"/>
        <w:keepNext w:val="0"/>
        <w:pageBreakBefore w:val="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（2）其他（如有）。</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3、支付方式：银行转账。</w:t>
      </w:r>
      <w:r>
        <w:rPr>
          <w:rFonts w:hint="eastAsia" w:ascii="宋体" w:hAnsi="宋体" w:cs="宋体"/>
          <w:color w:val="000000"/>
          <w:szCs w:val="21"/>
          <w:highlight w:val="none"/>
        </w:rPr>
      </w:r>
      <w:r/>
    </w:p>
    <w:p>
      <w:pPr>
        <w:pStyle w:val="835"/>
        <w:ind w:firstLine="422"/>
        <w:spacing w:line="360" w:lineRule="auto"/>
        <w:rPr>
          <w:rFonts w:hint="eastAsia" w:ascii="宋体" w:hAnsi="宋体" w:cs="宋体"/>
          <w:b w:val="0"/>
          <w:bCs w:val="0"/>
          <w:color w:val="000000"/>
          <w:szCs w:val="21"/>
          <w:highlight w:val="none"/>
          <w:lang w:val="en-US" w:eastAsia="zh-CN"/>
        </w:rPr>
      </w:pPr>
      <w:r>
        <w:rPr>
          <w:rFonts w:hint="eastAsia" w:ascii="宋体" w:hAnsi="宋体" w:cs="宋体"/>
          <w:b/>
          <w:bCs/>
          <w:color w:val="000000"/>
          <w:szCs w:val="21"/>
          <w:highlight w:val="none"/>
          <w:lang w:val="en-US" w:eastAsia="zh-CN"/>
        </w:rPr>
        <w:t xml:space="preserve">五、</w:t>
      </w:r>
      <w:r>
        <w:rPr>
          <w:rFonts w:hint="eastAsia" w:ascii="宋体" w:hAnsi="宋体" w:cs="宋体"/>
          <w:b w:val="0"/>
          <w:bCs w:val="0"/>
          <w:color w:val="000000"/>
          <w:szCs w:val="21"/>
          <w:highlight w:val="none"/>
          <w:lang w:val="en-US" w:eastAsia="zh-CN"/>
        </w:rPr>
        <w:t xml:space="preserve">下列文件应视为构成并作为阅读和理解本合同书的组成部分，即：</w:t>
      </w:r>
      <w:r>
        <w:rPr>
          <w:rFonts w:hint="eastAsia" w:ascii="宋体" w:hAnsi="宋体" w:cs="宋体"/>
          <w:b w:val="0"/>
          <w:bCs w:val="0"/>
          <w:color w:val="000000"/>
          <w:szCs w:val="21"/>
          <w:highlight w:val="none"/>
          <w:lang w:val="en-US" w:eastAsia="zh-CN"/>
        </w:rPr>
      </w:r>
      <w:r/>
    </w:p>
    <w:p>
      <w:pPr>
        <w:pStyle w:val="835"/>
        <w:ind w:firstLine="420"/>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1、本合同书；</w:t>
      </w:r>
      <w:r>
        <w:rPr>
          <w:rFonts w:hint="eastAsia" w:ascii="宋体" w:hAnsi="宋体" w:cs="宋体"/>
          <w:b w:val="0"/>
          <w:bCs w:val="0"/>
          <w:color w:val="000000"/>
          <w:szCs w:val="21"/>
          <w:highlight w:val="none"/>
          <w:lang w:val="en-US" w:eastAsia="zh-CN"/>
        </w:rPr>
      </w:r>
      <w:r/>
    </w:p>
    <w:p>
      <w:pPr>
        <w:pStyle w:val="835"/>
        <w:ind w:firstLine="420"/>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2、成交通知书；</w:t>
      </w:r>
      <w:r>
        <w:rPr>
          <w:rFonts w:hint="eastAsia" w:ascii="宋体" w:hAnsi="宋体" w:cs="宋体"/>
          <w:b w:val="0"/>
          <w:bCs w:val="0"/>
          <w:color w:val="000000"/>
          <w:szCs w:val="21"/>
          <w:highlight w:val="none"/>
          <w:lang w:val="en-US" w:eastAsia="zh-CN"/>
        </w:rPr>
      </w:r>
      <w:r/>
    </w:p>
    <w:p>
      <w:pPr>
        <w:pStyle w:val="835"/>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3、响应文件及其附件（含乙方在评审期间递交和确认并经甲方同意的对有关问题的补充资料和澄清文件等，如果有）；</w:t>
      </w:r>
      <w:r>
        <w:rPr>
          <w:rFonts w:hint="eastAsia" w:ascii="宋体" w:hAnsi="宋体" w:cs="宋体"/>
          <w:b w:val="0"/>
          <w:bCs w:val="0"/>
          <w:color w:val="000000"/>
          <w:szCs w:val="21"/>
          <w:highlight w:val="none"/>
          <w:lang w:val="en-US" w:eastAsia="zh-CN"/>
        </w:rPr>
      </w:r>
      <w:r/>
    </w:p>
    <w:p>
      <w:pPr>
        <w:pStyle w:val="835"/>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4、采购文件。</w:t>
      </w:r>
      <w:r>
        <w:rPr>
          <w:rFonts w:hint="eastAsia" w:ascii="宋体" w:hAnsi="宋体" w:cs="宋体"/>
          <w:b w:val="0"/>
          <w:bCs w:val="0"/>
          <w:color w:val="000000"/>
          <w:szCs w:val="21"/>
          <w:highlight w:val="none"/>
          <w:lang w:val="en-US" w:eastAsia="zh-CN"/>
        </w:rPr>
      </w:r>
      <w:r/>
    </w:p>
    <w:p>
      <w:pPr>
        <w:pStyle w:val="835"/>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5、合同附件：</w:t>
      </w:r>
      <w:r>
        <w:rPr>
          <w:rFonts w:hint="eastAsia" w:ascii="宋体" w:hAnsi="宋体" w:cs="宋体"/>
          <w:b w:val="0"/>
          <w:bCs w:val="0"/>
          <w:color w:val="000000"/>
          <w:szCs w:val="21"/>
          <w:highlight w:val="none"/>
          <w:lang w:val="en-US" w:eastAsia="zh-CN"/>
        </w:rPr>
      </w:r>
      <w:r/>
    </w:p>
    <w:p>
      <w:pPr>
        <w:pStyle w:val="835"/>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1）拟投入项目的造价咨询专业人员情况表；</w:t>
      </w:r>
      <w:r>
        <w:rPr>
          <w:rFonts w:hint="eastAsia" w:ascii="宋体" w:hAnsi="宋体" w:cs="宋体"/>
          <w:b w:val="0"/>
          <w:bCs w:val="0"/>
          <w:color w:val="000000"/>
          <w:szCs w:val="21"/>
          <w:highlight w:val="none"/>
          <w:lang w:val="en-US" w:eastAsia="zh-CN"/>
        </w:rPr>
      </w:r>
      <w:r/>
    </w:p>
    <w:p>
      <w:pPr>
        <w:pStyle w:val="835"/>
        <w:ind w:firstLine="420"/>
        <w:jc w:val="left"/>
        <w:keepLines w:val="0"/>
        <w:keepNext w:val="0"/>
        <w:pageBreakBefore w:val="0"/>
        <w:spacing w:line="360" w:lineRule="auto"/>
        <w:widowControl w:val="off"/>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2）政府投资项目造价咨询服务廉政承诺书。</w:t>
      </w:r>
      <w:r>
        <w:rPr>
          <w:rFonts w:hint="eastAsia" w:ascii="宋体" w:hAnsi="宋体" w:eastAsia="宋体" w:cs="宋体"/>
          <w:b w:val="0"/>
          <w:bCs w:val="0"/>
          <w:color w:val="000000"/>
          <w:szCs w:val="21"/>
          <w:highlight w:val="none"/>
          <w:lang w:val="en-US" w:eastAsia="zh-CN"/>
        </w:rPr>
      </w:r>
      <w:r/>
    </w:p>
    <w:p>
      <w:pPr>
        <w:pStyle w:val="835"/>
        <w:ind w:firstLine="422"/>
        <w:jc w:val="left"/>
        <w:spacing w:line="400" w:lineRule="exact"/>
        <w:widowControl/>
        <w:rPr>
          <w:rFonts w:hint="eastAsia" w:ascii="宋体" w:hAnsi="宋体" w:cs="宋体"/>
        </w:rPr>
      </w:pPr>
      <w:r>
        <w:rPr>
          <w:rFonts w:hint="eastAsia" w:ascii="宋体" w:hAnsi="宋体" w:cs="宋体"/>
          <w:b/>
          <w:bCs/>
        </w:rPr>
        <w:t xml:space="preserve">六、</w:t>
      </w:r>
      <w:r>
        <w:rPr>
          <w:rFonts w:hint="eastAsia" w:ascii="宋体" w:hAnsi="宋体" w:cs="宋体"/>
        </w:rPr>
        <w:t xml:space="preserve">税费：中国政府根据现行税收法律法规规定对乙方征收的、与本合同有关的一切税费，均由乙方负担。</w:t>
      </w:r>
      <w:r>
        <w:rPr>
          <w:rFonts w:hint="eastAsia" w:ascii="宋体" w:hAnsi="宋体" w:cs="宋体"/>
        </w:rPr>
      </w:r>
      <w:r/>
    </w:p>
    <w:p>
      <w:pPr>
        <w:pStyle w:val="835"/>
        <w:ind w:firstLine="422"/>
        <w:jc w:val="left"/>
        <w:spacing w:line="400" w:lineRule="exact"/>
        <w:widowControl/>
        <w:rPr>
          <w:rFonts w:hint="eastAsia" w:ascii="宋体" w:hAnsi="宋体" w:cs="宋体"/>
        </w:rPr>
      </w:pPr>
      <w:r>
        <w:rPr>
          <w:rFonts w:hint="eastAsia" w:ascii="宋体" w:hAnsi="宋体" w:eastAsia="宋体" w:cs="宋体"/>
          <w:b/>
          <w:bCs/>
        </w:rPr>
        <w:t xml:space="preserve">七、</w:t>
      </w:r>
      <w:r>
        <w:rPr>
          <w:rFonts w:hint="eastAsia" w:ascii="宋体" w:hAnsi="宋体" w:cs="宋体"/>
        </w:rPr>
        <w:t xml:space="preserve">甲方的义务</w:t>
      </w:r>
      <w:r>
        <w:rPr>
          <w:rFonts w:hint="eastAsia" w:ascii="宋体" w:hAnsi="宋体" w:cs="宋体"/>
        </w:rPr>
      </w:r>
      <w:r/>
    </w:p>
    <w:p>
      <w:pPr>
        <w:pStyle w:val="835"/>
        <w:ind w:firstLine="420"/>
        <w:jc w:val="left"/>
        <w:spacing w:line="400" w:lineRule="exact"/>
        <w:widowControl/>
        <w:rPr>
          <w:rFonts w:hint="eastAsia" w:ascii="宋体" w:hAnsi="宋体" w:cs="宋体"/>
        </w:rPr>
      </w:pPr>
      <w:r>
        <w:rPr>
          <w:rFonts w:hint="eastAsia" w:ascii="宋体" w:hAnsi="宋体" w:cs="宋体"/>
        </w:rPr>
        <w:t xml:space="preserve">1、在规定的时间内将审计工作所需的相关资料移交给乙方。</w:t>
      </w:r>
      <w:r>
        <w:rPr>
          <w:rFonts w:hint="eastAsia" w:ascii="宋体" w:hAnsi="宋体" w:cs="宋体"/>
        </w:rPr>
      </w:r>
      <w:r/>
    </w:p>
    <w:p>
      <w:pPr>
        <w:pStyle w:val="835"/>
        <w:ind w:firstLine="420"/>
        <w:jc w:val="left"/>
        <w:spacing w:line="400" w:lineRule="exact"/>
        <w:widowControl/>
        <w:rPr>
          <w:rFonts w:hint="eastAsia" w:ascii="宋体" w:hAnsi="宋体" w:cs="宋体"/>
        </w:rPr>
      </w:pPr>
      <w:r>
        <w:rPr>
          <w:rFonts w:hint="eastAsia" w:ascii="宋体" w:hAnsi="宋体" w:cs="宋体"/>
        </w:rPr>
        <w:t xml:space="preserve">2、负责协调处理审计中各方有分歧的问题。</w:t>
      </w:r>
      <w:r>
        <w:rPr>
          <w:rFonts w:hint="eastAsia" w:ascii="宋体" w:hAnsi="宋体" w:cs="宋体"/>
        </w:rPr>
      </w:r>
      <w:r/>
    </w:p>
    <w:p>
      <w:pPr>
        <w:pStyle w:val="835"/>
        <w:ind w:firstLine="422"/>
        <w:jc w:val="left"/>
        <w:spacing w:line="400" w:lineRule="exact"/>
        <w:widowControl/>
        <w:rPr>
          <w:rFonts w:hint="eastAsia" w:ascii="宋体" w:hAnsi="宋体" w:cs="宋体"/>
        </w:rPr>
      </w:pPr>
      <w:r>
        <w:rPr>
          <w:rFonts w:hint="eastAsia" w:ascii="宋体" w:hAnsi="宋体" w:eastAsia="宋体" w:cs="宋体"/>
          <w:b/>
          <w:bCs/>
        </w:rPr>
        <w:t xml:space="preserve">八、</w:t>
      </w:r>
      <w:r>
        <w:rPr>
          <w:rFonts w:hint="eastAsia" w:ascii="宋体" w:hAnsi="宋体" w:cs="宋体"/>
        </w:rPr>
        <w:t xml:space="preserve">乙方的义务</w:t>
      </w:r>
      <w:r>
        <w:rPr>
          <w:rFonts w:hint="eastAsia" w:ascii="宋体" w:hAnsi="宋体" w:cs="宋体"/>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ascii="宋体" w:hAnsi="宋体" w:cs="宋体"/>
        </w:rPr>
        <w:t xml:space="preserve">1</w:t>
      </w:r>
      <w:r>
        <w:rPr>
          <w:rFonts w:hint="eastAsia" w:ascii="宋体" w:hAnsi="宋体" w:cs="宋体"/>
        </w:rPr>
        <w:t xml:space="preserve">、乙方</w:t>
      </w:r>
      <w:r>
        <w:rPr>
          <w:rFonts w:hint="eastAsia" w:ascii="宋体" w:hAnsi="宋体" w:eastAsia="宋体" w:cs="宋体"/>
          <w:sz w:val="21"/>
          <w:szCs w:val="21"/>
        </w:rPr>
        <w:t xml:space="preserve">应在</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后一个月内具备响应服务驻点办公条件，拟派人员整个服务期应保持稳定，拟派人员未经甲方同意不得擅自更换且数量不低于承诺数量。</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在履行本协议期限内，帮助甲方实现预定工程建设项目审计目标，公正地维护各方的合法权益。遵守法律、法规，努力做到真实、公正、准确地提供审计结果，不得泄露与该项目审计业务有关的保密资料和商业秘密。</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3、乙方接受审计任务后，所有项目的初步审核结论必须先报送甲方进行审核，经甲方确认后才能报送建设单位和施工单位征求意见。</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4、在履行本协议期限内，乙方应接受甲方的业务指导并严格遵守甲方制定的内部规定，对于审计过程中存在重大争议问题需要甲方调解的，按照</w:t>
      </w:r>
      <w:r>
        <w:rPr>
          <w:rFonts w:hint="eastAsia" w:ascii="宋体" w:hAnsi="宋体" w:eastAsia="宋体" w:cs="宋体"/>
          <w:sz w:val="21"/>
          <w:szCs w:val="21"/>
          <w:lang w:eastAsia="zh-CN"/>
        </w:rPr>
        <w:t xml:space="preserve">采购文件</w:t>
      </w:r>
      <w:r>
        <w:rPr>
          <w:rFonts w:hint="eastAsia" w:ascii="宋体" w:hAnsi="宋体" w:eastAsia="宋体" w:cs="宋体"/>
          <w:sz w:val="21"/>
          <w:szCs w:val="21"/>
        </w:rPr>
        <w:t xml:space="preserve">及甲方内部管理相关规定执行。</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5、乙方应当在甲方要求的期限内，向甲方提供真实、完整、准确的工程审计报告并留有完整、准确的工作底稿和相关资料档案，以便查证。</w:t>
      </w:r>
      <w:r>
        <w:rPr>
          <w:rFonts w:hint="eastAsia" w:ascii="宋体" w:hAnsi="宋体" w:eastAsia="宋体" w:cs="宋体"/>
          <w:sz w:val="21"/>
          <w:szCs w:val="21"/>
        </w:rPr>
      </w:r>
      <w:r/>
    </w:p>
    <w:p>
      <w:pPr>
        <w:pStyle w:val="862"/>
        <w:ind w:firstLine="422"/>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4"/>
          <w:lang w:val="en-US" w:eastAsia="zh-CN" w:bidi="ar-SA"/>
        </w:rPr>
        <w:t xml:space="preserve">九、</w:t>
      </w:r>
      <w:r>
        <w:rPr>
          <w:rFonts w:hint="eastAsia" w:ascii="宋体" w:hAnsi="宋体" w:eastAsia="宋体" w:cs="宋体"/>
          <w:sz w:val="21"/>
          <w:szCs w:val="21"/>
        </w:rPr>
        <w:t xml:space="preserve">项目审计质量要求</w:t>
      </w:r>
      <w:r>
        <w:rPr>
          <w:rFonts w:hint="eastAsia" w:ascii="宋体" w:hAnsi="宋体" w:eastAsia="宋体" w:cs="宋体"/>
          <w:sz w:val="21"/>
          <w:szCs w:val="21"/>
        </w:rPr>
      </w:r>
      <w:r/>
    </w:p>
    <w:p>
      <w:pPr>
        <w:pStyle w:val="835"/>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接受委托的乙方应确保审计工作质量，严格遵守国家的有关法律、法规、制度规定，并按有关执业规范及合同要求完成审计工作。乙方对审计意见的真实性、完整性、可靠性负责。乙方的协审报告只向甲方提供，不得自行提供给其他单位。对提供不实或内容虚假的审计意见以及自行对外提供协审报告的，除由乙方自行承担责任外，采购单位可采取必要措施终止委托，情节严重的，依法提请有关部门追究乙方和相关责任人的行政及法律责任。</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2、乙方如因审计质量低劣或明显过失造成资金损失的，应按实际损失进行赔偿，如因串通施工单位、弄虚作假造成资金损失的，甲方将有权要求乙方赔偿全部损失并按全部损失的20%向甲方支付违约金。</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3、为了确保项目审计质量，甲方将不定期对审计项目进行抽查和复审。对于审计质量差的将按甲方的有关规定进行处罚，除扣减一定审核业务费外，甲方有权终止合同，在其后两年内不接受其报名；累计两次的，则不再对其进行审核项目的委托。</w:t>
      </w:r>
      <w:r>
        <w:rPr>
          <w:rFonts w:hint="eastAsia" w:ascii="宋体" w:hAnsi="宋体" w:eastAsia="宋体" w:cs="宋体"/>
          <w:sz w:val="21"/>
          <w:szCs w:val="21"/>
        </w:rPr>
      </w:r>
      <w:r/>
    </w:p>
    <w:p>
      <w:pPr>
        <w:pStyle w:val="835"/>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Cs/>
          <w:sz w:val="21"/>
          <w:szCs w:val="21"/>
        </w:rPr>
        <w:t xml:space="preserve">协审工作的质量检查：甲方有权</w:t>
      </w:r>
      <w:r>
        <w:rPr>
          <w:rFonts w:hint="eastAsia" w:ascii="宋体" w:hAnsi="宋体" w:eastAsia="宋体" w:cs="宋体"/>
          <w:sz w:val="21"/>
          <w:szCs w:val="21"/>
        </w:rPr>
        <w:t xml:space="preserve">随时组织人员对协审项目进行质量抽查</w:t>
      </w:r>
      <w:r>
        <w:rPr>
          <w:rFonts w:hint="eastAsia" w:ascii="宋体" w:hAnsi="宋体" w:eastAsia="宋体" w:cs="宋体"/>
          <w:bCs/>
          <w:sz w:val="21"/>
          <w:szCs w:val="21"/>
        </w:rPr>
        <w:t xml:space="preserve">，</w:t>
      </w:r>
      <w:r>
        <w:rPr>
          <w:rFonts w:hint="eastAsia" w:ascii="宋体" w:hAnsi="宋体" w:eastAsia="宋体" w:cs="宋体"/>
          <w:sz w:val="21"/>
          <w:szCs w:val="21"/>
        </w:rPr>
        <w:t xml:space="preserve">抽查样本作为乙方整体水平，</w:t>
      </w:r>
      <w:r>
        <w:rPr>
          <w:rFonts w:hint="eastAsia" w:ascii="宋体" w:hAnsi="宋体" w:eastAsia="宋体" w:cs="宋体"/>
          <w:bCs/>
          <w:sz w:val="21"/>
          <w:szCs w:val="21"/>
        </w:rPr>
        <w:t xml:space="preserve">被检查涉及的乙方必须予以配合。已经过考核的协审项目，经质量检查发现新的问题时，甲方有权按要求重新考核结算，并要求落实整改。</w:t>
      </w:r>
      <w:r>
        <w:rPr>
          <w:rFonts w:hint="eastAsia" w:ascii="宋体" w:hAnsi="宋体" w:eastAsia="宋体" w:cs="宋体"/>
          <w:sz w:val="21"/>
          <w:szCs w:val="21"/>
        </w:rPr>
      </w:r>
      <w:r/>
    </w:p>
    <w:p>
      <w:pPr>
        <w:pStyle w:val="835"/>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检查项目误差率=1- 检查确定价/检查样本审定</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5、协审工作质量考核：乙方的工作必须接受甲方的考核，考核办法详见</w:t>
      </w:r>
      <w:r>
        <w:rPr>
          <w:rFonts w:hint="eastAsia" w:ascii="宋体" w:hAnsi="宋体" w:eastAsia="宋体" w:cs="宋体"/>
          <w:sz w:val="21"/>
          <w:szCs w:val="21"/>
          <w:lang w:eastAsia="zh-CN"/>
        </w:rPr>
        <w:t xml:space="preserve">采购文件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62"/>
        <w:ind w:firstLine="422"/>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bCs/>
          <w:sz w:val="21"/>
          <w:szCs w:val="24"/>
          <w:lang w:val="en-US" w:eastAsia="zh-CN" w:bidi="ar-SA"/>
        </w:rPr>
        <w:t xml:space="preserve">十、</w:t>
      </w:r>
      <w:r>
        <w:rPr>
          <w:rFonts w:hint="eastAsia" w:ascii="宋体" w:hAnsi="宋体" w:eastAsia="宋体" w:cs="宋体"/>
          <w:sz w:val="21"/>
          <w:szCs w:val="21"/>
        </w:rPr>
        <w:t xml:space="preserve">社会审计机构（人员）存在下述行为之一的，将出具警示书：</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1、乙方人员月度考勤合格率低于60%。</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2、项目考核得分低于60分。</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3、工作要求、工作效率和工作质量上出现较大差错。</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4、项目审计人员与政府采购</w:t>
      </w:r>
      <w:r>
        <w:rPr>
          <w:rFonts w:hint="eastAsia" w:hAnsi="宋体" w:eastAsia="宋体" w:cs="宋体"/>
          <w:sz w:val="21"/>
          <w:szCs w:val="21"/>
          <w:lang w:eastAsia="zh-CN"/>
        </w:rPr>
        <w:t xml:space="preserve">响应单位</w:t>
      </w:r>
      <w:r>
        <w:rPr>
          <w:rFonts w:hint="eastAsia" w:ascii="宋体" w:hAnsi="宋体" w:eastAsia="宋体" w:cs="宋体"/>
          <w:sz w:val="21"/>
          <w:szCs w:val="21"/>
        </w:rPr>
        <w:t xml:space="preserve">员不一致。</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5、核查(复审)过程发现重大质量问题。</w:t>
      </w:r>
      <w:r>
        <w:rPr>
          <w:rFonts w:hint="eastAsia" w:ascii="宋体" w:hAnsi="宋体" w:eastAsia="宋体" w:cs="宋体"/>
          <w:sz w:val="21"/>
          <w:szCs w:val="21"/>
        </w:rPr>
      </w:r>
      <w:r/>
    </w:p>
    <w:p>
      <w:pPr>
        <w:pStyle w:val="86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12个月内收到一次警示书将对乙方负责人进行约谈；两次警示书其服务标段中所有未完成报告的咨询费用按标准计算后，再以九折计取；三次警示书将解除造价协审服务合同，并通报行业主管部门或其他相关部门。</w:t>
      </w:r>
      <w:r>
        <w:rPr>
          <w:rFonts w:hint="eastAsia" w:ascii="宋体" w:hAnsi="宋体" w:eastAsia="宋体" w:cs="宋体"/>
          <w:sz w:val="21"/>
          <w:szCs w:val="21"/>
        </w:rPr>
      </w:r>
      <w:r/>
    </w:p>
    <w:p>
      <w:pPr>
        <w:pStyle w:val="862"/>
        <w:ind w:firstLine="422"/>
        <w:jc w:val="left"/>
        <w:keepLines w:val="0"/>
        <w:keepNext w:val="0"/>
        <w:pageBreakBefore w:val="0"/>
        <w:spacing w:line="360" w:lineRule="auto"/>
        <w:rPr>
          <w:rFonts w:hint="eastAsia" w:ascii="宋体" w:hAnsi="宋体" w:eastAsia="宋体" w:cs="宋体"/>
          <w:sz w:val="21"/>
          <w:szCs w:val="21"/>
          <w:lang w:val="zh-CN"/>
        </w:rPr>
      </w:pPr>
      <w:r>
        <w:rPr>
          <w:rFonts w:hint="eastAsia" w:ascii="宋体" w:hAnsi="宋体" w:eastAsia="宋体" w:cs="宋体"/>
          <w:b/>
          <w:bCs/>
          <w:sz w:val="21"/>
          <w:szCs w:val="24"/>
          <w:lang w:val="en-US" w:eastAsia="zh-CN" w:bidi="ar-SA"/>
        </w:rPr>
        <w:t xml:space="preserve">十一</w:t>
      </w:r>
      <w:r>
        <w:rPr>
          <w:rFonts w:hint="eastAsia" w:ascii="宋体" w:hAnsi="宋体" w:eastAsia="宋体" w:cs="宋体"/>
          <w:b/>
          <w:bCs/>
          <w:sz w:val="21"/>
          <w:szCs w:val="24"/>
          <w:lang w:val="zh-CN" w:eastAsia="zh-CN" w:bidi="ar-SA"/>
        </w:rPr>
        <w:t xml:space="preserve">、</w:t>
      </w:r>
      <w:r>
        <w:rPr>
          <w:rFonts w:hint="eastAsia" w:ascii="宋体" w:hAnsi="宋体" w:eastAsia="宋体" w:cs="宋体"/>
          <w:sz w:val="21"/>
          <w:szCs w:val="21"/>
          <w:lang w:val="zh-CN"/>
        </w:rPr>
        <w:t xml:space="preserve">违约责任</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1、甲方未按本合同的约定履行义务的，乙方有权要求甲方予以整改，因甲方违约给乙方造成损失的，甲方应当承担赔偿责任；</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2、乙方未按本合同的约定履行义务的，甲方有权要求乙方予以整改，因乙方违约给甲方造成损失的，乙方应当承担赔偿责任。</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3、甲方可就乙方违反协审服务合同规定或违纪事项向相关部门投诉；经甲方及相关部门联合核查，如情况属实则投诉有效，将作为有效投诉记录在案。</w:t>
      </w:r>
      <w:r>
        <w:rPr>
          <w:rFonts w:hint="eastAsia" w:ascii="宋体" w:hAnsi="宋体" w:eastAsia="宋体" w:cs="宋体"/>
          <w:sz w:val="21"/>
          <w:szCs w:val="21"/>
          <w:lang w:val="zh-CN"/>
        </w:rPr>
      </w:r>
      <w:r/>
    </w:p>
    <w:p>
      <w:pPr>
        <w:pStyle w:val="835"/>
        <w:ind w:firstLine="422"/>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b/>
          <w:bCs/>
          <w:lang w:val="zh-CN"/>
        </w:rPr>
        <w:t xml:space="preserve">十二</w:t>
      </w:r>
      <w:r>
        <w:rPr>
          <w:rFonts w:hint="eastAsia" w:ascii="宋体" w:hAnsi="宋体" w:eastAsia="宋体" w:cs="宋体"/>
          <w:sz w:val="21"/>
          <w:szCs w:val="21"/>
          <w:lang w:val="zh-CN"/>
        </w:rPr>
        <w:t xml:space="preserve">、不可抗力</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1、甲、乙双方如果因不可抗力而导致合同义务的延误或不能履行，不承担误期赔偿或终止合同的责任。</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在不可抗力事件发生后，受影响的一方应尽快以书面形式将不可抗力的情况和原因通知另一方。除书面要求外，受影响的一方应尽实际可能继续履行其相应义务，以及寻求采取合理的方案履行不受不可抗力影响的其他事项。如果不可抗力事件影响时间持续20天以上的，甲乙双方通过友好协商在合理的时间内达成进一步履行协审服务商义务的协议。</w:t>
      </w:r>
      <w:r>
        <w:rPr>
          <w:rFonts w:hint="eastAsia" w:ascii="宋体" w:hAnsi="宋体" w:eastAsia="宋体" w:cs="宋体"/>
          <w:sz w:val="21"/>
          <w:szCs w:val="21"/>
          <w:lang w:val="zh-CN"/>
        </w:rPr>
      </w:r>
      <w:r/>
    </w:p>
    <w:p>
      <w:pPr>
        <w:pStyle w:val="835"/>
        <w:ind w:firstLine="422"/>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b/>
          <w:bCs/>
          <w:lang w:val="zh-CN"/>
        </w:rPr>
        <w:t xml:space="preserve">十</w:t>
      </w:r>
      <w:r>
        <w:rPr>
          <w:rFonts w:hint="eastAsia" w:ascii="宋体" w:hAnsi="宋体" w:eastAsia="宋体" w:cs="宋体"/>
          <w:b/>
          <w:bCs/>
        </w:rPr>
        <w:t xml:space="preserve">三</w:t>
      </w:r>
      <w:r>
        <w:rPr>
          <w:rFonts w:hint="eastAsia" w:ascii="宋体" w:hAnsi="宋体" w:eastAsia="宋体" w:cs="宋体"/>
          <w:b/>
          <w:bCs/>
          <w:lang w:val="zh-CN"/>
        </w:rPr>
        <w:t xml:space="preserve">、</w:t>
      </w:r>
      <w:r>
        <w:rPr>
          <w:rFonts w:hint="eastAsia" w:ascii="宋体" w:hAnsi="宋体" w:eastAsia="宋体" w:cs="宋体"/>
          <w:sz w:val="21"/>
          <w:szCs w:val="21"/>
          <w:lang w:val="zh-CN"/>
        </w:rPr>
        <w:t xml:space="preserve">合同解除的情形：</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outlineLvl w:val="2"/>
      </w:pPr>
      <w:r>
        <w:rPr>
          <w:rFonts w:hint="eastAsia" w:ascii="宋体" w:hAnsi="宋体" w:eastAsia="宋体" w:cs="宋体"/>
          <w:sz w:val="21"/>
          <w:szCs w:val="21"/>
          <w:lang w:val="zh-CN"/>
        </w:rPr>
        <w:t xml:space="preserve">1、甲方和乙方协商一致，可以解除合同。</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2、有权解除合同的一方，应当在违约事实或不可抗力发生之后三十天内书面通知对方提出解除合同，合同在书面通知到达对方时解除。</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3、合同的部分和全部都不得转让。</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出现下列情况之一的，甲方可以解除合同： </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bidi="ar"/>
        </w:rPr>
        <w:t xml:space="preserve">）违反廉政相关规定和审计纪律的</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在合同有效期内，乙方被行业主管部门取消经营资格的；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在合同有效期内，乙方擅自将审计工作交由乙方单位以外人员实施的；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（4</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不如实反映情况，提供虚假材料的；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（5）与审计项目有利害关系而未自行回避的；</w:t>
      </w:r>
      <w:r>
        <w:rPr>
          <w:rFonts w:hint="eastAsia" w:ascii="宋体" w:hAnsi="宋体" w:eastAsia="宋体" w:cs="宋体"/>
          <w:sz w:val="21"/>
          <w:szCs w:val="21"/>
          <w:lang w:bidi="ar"/>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（6）隐瞒审计发现的问题或者与相关单位串通舞弊，导致发生严重审计质量问题的；</w:t>
      </w:r>
      <w:r>
        <w:rPr>
          <w:rFonts w:hint="eastAsia" w:ascii="宋体" w:hAnsi="宋体" w:eastAsia="宋体" w:cs="宋体"/>
          <w:sz w:val="21"/>
          <w:szCs w:val="21"/>
          <w:lang w:bidi="ar"/>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bidi="ar"/>
        </w:rPr>
        <w:t xml:space="preserve">（7）遗失重要资料影响项目审计工作开展；</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8</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乙方不同意参加考核、不接受质量复核监督的；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9</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乙方</w:t>
      </w:r>
      <w:r>
        <w:rPr>
          <w:rFonts w:hint="eastAsia" w:ascii="宋体" w:hAnsi="宋体" w:eastAsia="宋体" w:cs="宋体"/>
          <w:sz w:val="21"/>
          <w:szCs w:val="21"/>
        </w:rPr>
        <w:t xml:space="preserve">实质性违背《协审响应服务承诺书》情况一次的或未能按《协审人员备案考勤承诺书》承诺的</w:t>
      </w:r>
      <w:r>
        <w:rPr>
          <w:rFonts w:hint="eastAsia" w:ascii="宋体" w:hAnsi="宋体" w:eastAsia="宋体" w:cs="宋体"/>
          <w:sz w:val="21"/>
          <w:szCs w:val="21"/>
          <w:lang w:val="zh-CN"/>
        </w:rPr>
        <w:t xml:space="preserve">拟投入本项目人员、数量的</w:t>
      </w:r>
      <w:r>
        <w:rPr>
          <w:rFonts w:hint="eastAsia" w:ascii="宋体" w:hAnsi="宋体" w:eastAsia="宋体" w:cs="宋体"/>
          <w:sz w:val="21"/>
          <w:szCs w:val="21"/>
        </w:rPr>
        <w:t xml:space="preserve">；</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10</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乙方未能按响应的组织措施保障协审工作的；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11</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乙方12个月内收到三次警示书的；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2</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受政策影响导致合同无法履行的；</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3</w:t>
      </w:r>
      <w:r>
        <w:rPr>
          <w:rFonts w:hint="eastAsia" w:ascii="宋体" w:hAnsi="宋体" w:eastAsia="宋体" w:cs="宋体"/>
          <w:sz w:val="21"/>
          <w:szCs w:val="21"/>
          <w:lang w:bidi="ar"/>
        </w:rPr>
        <w:t xml:space="preserve">）</w:t>
      </w:r>
      <w:r>
        <w:rPr>
          <w:rFonts w:hint="eastAsia" w:ascii="宋体" w:hAnsi="宋体" w:eastAsia="宋体" w:cs="宋体"/>
          <w:sz w:val="21"/>
          <w:szCs w:val="21"/>
          <w:lang w:val="zh-CN"/>
        </w:rPr>
        <w:t xml:space="preserve">其他未尽情况以本采购文件及其附件约定为准。</w:t>
      </w:r>
      <w:r>
        <w:rPr>
          <w:rFonts w:hint="eastAsia" w:ascii="宋体" w:hAnsi="宋体" w:eastAsia="宋体" w:cs="宋体"/>
          <w:sz w:val="21"/>
          <w:szCs w:val="21"/>
          <w:lang w:val="zh-CN"/>
        </w:rPr>
      </w:r>
      <w:r/>
    </w:p>
    <w:p>
      <w:pPr>
        <w:pStyle w:val="882"/>
        <w:ind w:firstLine="420"/>
        <w:jc w:val="left"/>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5、项目审计过程中乙方派驻的审计人员必须为投标文件中的拟投入人员。如发现乙方派驻的审计人员为非拟投入人员，视为乙方违约，甲方有权解除合同，并有权要求乙方支付合同金额10%的违约金。但新增审计人员经甲方审批通过的除外。</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乙方在任何情况下都不得用任何不正当行为影响、干扰甲方按规定的办法自主选择协审服务商的行为（包括回扣、非公众性赠送礼品、贬损其他商家、价格欺诈等）。一经发现可立即解除合同，取消乙方在一到三年内参与招投标的资格，同时提请有关部门追究有关当事人的责任。</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如果乙方破产、解散、清算、停业以及其他原因无法提供服务的，甲方可在任何时间以书面形式通知取消其协审服务商资格。该行为将不损害或影响甲方已经采取和将要采取的任何行动和补救措施的权力。</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8、乙方违约导致甲方解除咨询合同的，成交标段中未开始审计的项目不再委托乙方实施；已开始审计但未审结的项目，如乙方可以在甲方指定时间内完成审计任务的，该项目可继续履行并根据本合同约定支付咨询费用；如乙方不能在甲方指定时间内完成审计任务的，乙方退出审计项目并退回审计资料，甲方有权要求乙方支付合同金额10%的违约金，如损失超过违约金额，按损失金额支付违约金。</w:t>
      </w:r>
      <w:r>
        <w:rPr>
          <w:rFonts w:hint="eastAsia" w:ascii="宋体" w:hAnsi="宋体" w:eastAsia="宋体" w:cs="宋体"/>
          <w:sz w:val="21"/>
          <w:szCs w:val="21"/>
          <w:lang w:val="zh-CN"/>
        </w:rPr>
      </w:r>
      <w:r/>
    </w:p>
    <w:p>
      <w:pPr>
        <w:pStyle w:val="835"/>
        <w:ind w:firstLine="422"/>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b/>
          <w:bCs/>
          <w:lang w:val="zh-CN"/>
        </w:rPr>
        <w:t xml:space="preserve">十</w:t>
      </w:r>
      <w:r>
        <w:rPr>
          <w:rFonts w:hint="eastAsia" w:ascii="宋体" w:hAnsi="宋体" w:eastAsia="宋体" w:cs="宋体"/>
          <w:b/>
          <w:bCs/>
        </w:rPr>
        <w:t xml:space="preserve">四</w:t>
      </w:r>
      <w:r>
        <w:rPr>
          <w:rFonts w:hint="eastAsia" w:ascii="宋体" w:hAnsi="宋体" w:eastAsia="宋体" w:cs="宋体"/>
          <w:b/>
          <w:bCs/>
          <w:lang w:val="zh-CN"/>
        </w:rPr>
        <w:t xml:space="preserve">、</w:t>
      </w:r>
      <w:r>
        <w:rPr>
          <w:rFonts w:hint="eastAsia" w:ascii="宋体" w:hAnsi="宋体" w:eastAsia="宋体" w:cs="宋体"/>
          <w:sz w:val="21"/>
          <w:szCs w:val="21"/>
          <w:lang w:val="zh-CN"/>
        </w:rPr>
        <w:t xml:space="preserve">争议处置</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bookmarkStart w:id="26" w:name="_Hlk154920177"/>
      <w:r>
        <w:rPr>
          <w:rFonts w:hint="eastAsia" w:ascii="宋体" w:hAnsi="宋体" w:eastAsia="宋体" w:cs="宋体"/>
          <w:sz w:val="21"/>
          <w:szCs w:val="21"/>
        </w:rPr>
        <w:t xml:space="preserve">在执行本合同中所发生的一切争议，甲方、乙方应通过友好协商的办法进行解决，如协商不能解决的，有关当事方可提请甲方所在地人民法院进行裁决。</w:t>
      </w:r>
      <w:r>
        <w:rPr>
          <w:rFonts w:hint="eastAsia" w:ascii="宋体" w:hAnsi="宋体" w:eastAsia="宋体" w:cs="宋体"/>
          <w:sz w:val="21"/>
          <w:szCs w:val="21"/>
        </w:rPr>
      </w:r>
      <w:r/>
    </w:p>
    <w:p>
      <w:pPr>
        <w:pStyle w:val="835"/>
        <w:ind w:firstLine="422"/>
        <w:jc w:val="left"/>
        <w:keepLines w:val="0"/>
        <w:keepNext w:val="0"/>
        <w:pageBreakBefore w:val="0"/>
        <w:spacing w:line="360" w:lineRule="auto"/>
        <w:widowControl/>
        <w:rPr>
          <w:rFonts w:hint="eastAsia" w:ascii="宋体" w:hAnsi="宋体" w:eastAsia="宋体" w:cs="宋体"/>
          <w:sz w:val="21"/>
          <w:szCs w:val="21"/>
        </w:rPr>
      </w:pPr>
      <w:r/>
      <w:bookmarkEnd w:id="26"/>
      <w:r>
        <w:rPr>
          <w:rFonts w:hint="eastAsia" w:ascii="宋体" w:hAnsi="宋体" w:eastAsia="宋体" w:cs="宋体"/>
          <w:b/>
          <w:bCs/>
          <w:lang w:val="zh-CN"/>
        </w:rPr>
        <w:t xml:space="preserve">十</w:t>
      </w:r>
      <w:r>
        <w:rPr>
          <w:rFonts w:hint="eastAsia" w:ascii="宋体" w:hAnsi="宋体" w:eastAsia="宋体" w:cs="宋体"/>
          <w:b/>
          <w:bCs/>
        </w:rPr>
        <w:t xml:space="preserve">五</w:t>
      </w:r>
      <w:r>
        <w:rPr>
          <w:rFonts w:hint="eastAsia" w:ascii="宋体" w:hAnsi="宋体" w:eastAsia="宋体" w:cs="宋体"/>
          <w:b/>
          <w:bCs/>
          <w:lang w:val="zh-CN"/>
        </w:rPr>
        <w:t xml:space="preserve">、</w:t>
      </w:r>
      <w:r>
        <w:rPr>
          <w:rFonts w:hint="eastAsia" w:ascii="宋体" w:hAnsi="宋体" w:eastAsia="宋体" w:cs="宋体"/>
          <w:sz w:val="21"/>
          <w:szCs w:val="21"/>
          <w:lang w:val="zh-CN"/>
        </w:rPr>
        <w:t xml:space="preserve">合同生效及其它</w:t>
      </w:r>
      <w:r>
        <w:rPr>
          <w:rFonts w:hint="eastAsia" w:ascii="宋体" w:hAnsi="宋体" w:eastAsia="宋体" w:cs="宋体"/>
          <w:sz w:val="21"/>
          <w:szCs w:val="21"/>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本合同经</w:t>
      </w:r>
      <w:r>
        <w:rPr>
          <w:rFonts w:hint="eastAsia" w:ascii="宋体" w:hAnsi="宋体" w:eastAsia="宋体" w:cs="宋体"/>
          <w:sz w:val="21"/>
          <w:szCs w:val="21"/>
        </w:rPr>
        <w:t xml:space="preserve">甲乙</w:t>
      </w:r>
      <w:r>
        <w:rPr>
          <w:rFonts w:hint="eastAsia" w:ascii="宋体" w:hAnsi="宋体" w:eastAsia="宋体" w:cs="宋体"/>
          <w:sz w:val="21"/>
          <w:szCs w:val="21"/>
          <w:lang w:val="zh-CN"/>
        </w:rPr>
        <w:t xml:space="preserve">双方签字并</w:t>
      </w:r>
      <w:r>
        <w:rPr>
          <w:rFonts w:hint="eastAsia" w:ascii="宋体" w:hAnsi="宋体" w:eastAsia="宋体" w:cs="宋体"/>
          <w:sz w:val="21"/>
          <w:szCs w:val="21"/>
        </w:rPr>
        <w:t xml:space="preserve">加</w:t>
      </w:r>
      <w:r>
        <w:rPr>
          <w:rFonts w:hint="eastAsia" w:ascii="宋体" w:hAnsi="宋体" w:eastAsia="宋体" w:cs="宋体"/>
          <w:sz w:val="21"/>
          <w:szCs w:val="21"/>
          <w:lang w:val="zh-CN"/>
        </w:rPr>
        <w:t xml:space="preserve">盖公章后生效，并按规定公示。</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合同在执行过程中出现的未尽事宜，双方在不违背本合同的原则下协商解决，协商结果以书面形式记录在案，作为本合同附件，与本合同具有同等法律效力。</w:t>
      </w:r>
      <w:r>
        <w:rPr>
          <w:rFonts w:hint="eastAsia" w:ascii="宋体" w:hAnsi="宋体" w:eastAsia="宋体" w:cs="宋体"/>
          <w:sz w:val="21"/>
          <w:szCs w:val="21"/>
        </w:rPr>
      </w:r>
      <w:r/>
    </w:p>
    <w:p>
      <w:pPr>
        <w:pStyle w:val="835"/>
        <w:ind w:firstLine="422"/>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bCs/>
          <w:lang w:val="zh-CN"/>
        </w:rPr>
        <w:t xml:space="preserve">十</w:t>
      </w:r>
      <w:r>
        <w:rPr>
          <w:rFonts w:hint="eastAsia" w:ascii="宋体" w:hAnsi="宋体" w:eastAsia="宋体" w:cs="宋体"/>
          <w:b/>
          <w:bCs/>
        </w:rPr>
        <w:t xml:space="preserve">六、</w:t>
      </w:r>
      <w:r>
        <w:rPr>
          <w:rFonts w:hint="eastAsia" w:ascii="宋体" w:hAnsi="宋体" w:eastAsia="宋体" w:cs="宋体"/>
          <w:sz w:val="21"/>
          <w:szCs w:val="21"/>
        </w:rPr>
        <w:t xml:space="preserve">若标段中有部分项目</w:t>
      </w:r>
      <w:r>
        <w:rPr>
          <w:rFonts w:hint="eastAsia" w:ascii="宋体" w:hAnsi="宋体" w:eastAsia="宋体" w:cs="宋体"/>
          <w:sz w:val="21"/>
          <w:szCs w:val="21"/>
        </w:rPr>
        <w:t xml:space="preserve">因建设单位、施工单位原因导致无法审结，由审计组决定是否退审项目，若发生项目退审情况，乙方不得就退审的项目向甲方索赔任何费用。</w:t>
      </w:r>
      <w:r>
        <w:rPr>
          <w:rFonts w:hint="eastAsia" w:ascii="宋体" w:hAnsi="宋体" w:eastAsia="宋体" w:cs="宋体"/>
          <w:sz w:val="21"/>
          <w:szCs w:val="21"/>
        </w:rPr>
      </w:r>
      <w:r/>
    </w:p>
    <w:p>
      <w:pPr>
        <w:pStyle w:val="835"/>
        <w:ind w:firstLine="422"/>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b/>
          <w:bCs/>
        </w:rPr>
        <w:t xml:space="preserve">十七、</w:t>
      </w:r>
      <w:r>
        <w:rPr>
          <w:rFonts w:hint="eastAsia" w:ascii="宋体" w:hAnsi="宋体" w:eastAsia="宋体" w:cs="宋体"/>
          <w:sz w:val="21"/>
          <w:szCs w:val="21"/>
        </w:rPr>
        <w:t xml:space="preserve">乙方与被审计单位或者审计事项有利害关系的，应当主动回避。除一般认为的利害关系外，如乙方</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的项目中乙方有从事过该项目的跟踪审计、监理等业务，</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单位不得参与该项目审计，应当主动回避，该项目甲方可另行安排与其它标段</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项目进行调换。乙方应无条件服从甲方的项目调换安排，自愿放弃所</w:t>
      </w:r>
      <w:r>
        <w:rPr>
          <w:rFonts w:hint="eastAsia" w:ascii="宋体" w:hAnsi="宋体" w:eastAsia="宋体" w:cs="宋体"/>
          <w:sz w:val="21"/>
          <w:szCs w:val="21"/>
          <w:lang w:eastAsia="zh-CN"/>
        </w:rPr>
        <w:t xml:space="preserve">成交</w:t>
      </w:r>
      <w:r>
        <w:rPr>
          <w:rFonts w:hint="eastAsia" w:ascii="宋体" w:hAnsi="宋体" w:eastAsia="宋体" w:cs="宋体"/>
          <w:sz w:val="21"/>
          <w:szCs w:val="21"/>
        </w:rPr>
        <w:t xml:space="preserve">段中应回避项目的审计资格，不得就应回避项目向甲方作任何索赔。</w:t>
      </w:r>
      <w:r>
        <w:rPr>
          <w:rFonts w:hint="eastAsia" w:ascii="宋体" w:hAnsi="宋体" w:eastAsia="宋体" w:cs="宋体"/>
          <w:sz w:val="21"/>
          <w:szCs w:val="21"/>
        </w:rPr>
      </w:r>
      <w:r/>
    </w:p>
    <w:p>
      <w:pPr>
        <w:pStyle w:val="835"/>
        <w:ind w:firstLine="422"/>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b/>
          <w:bCs/>
          <w:lang w:val="zh-CN"/>
        </w:rPr>
        <w:t xml:space="preserve">十八</w:t>
      </w:r>
      <w:r>
        <w:rPr>
          <w:rFonts w:hint="eastAsia" w:ascii="宋体" w:hAnsi="宋体" w:eastAsia="宋体" w:cs="宋体"/>
          <w:b/>
          <w:bCs/>
        </w:rPr>
        <w:t xml:space="preserve">、</w:t>
      </w:r>
      <w:r>
        <w:rPr>
          <w:rFonts w:hint="eastAsia" w:ascii="宋体" w:hAnsi="宋体" w:eastAsia="宋体" w:cs="宋体"/>
          <w:sz w:val="21"/>
          <w:szCs w:val="21"/>
          <w:lang w:val="zh-CN"/>
        </w:rPr>
        <w:t xml:space="preserve">未尽事宜</w:t>
      </w:r>
      <w:r>
        <w:rPr>
          <w:rFonts w:hint="eastAsia" w:ascii="宋体" w:hAnsi="宋体" w:eastAsia="宋体" w:cs="宋体"/>
          <w:sz w:val="21"/>
          <w:szCs w:val="21"/>
          <w:lang w:val="zh-CN"/>
        </w:rPr>
      </w:r>
      <w:r/>
    </w:p>
    <w:p>
      <w:pPr>
        <w:pStyle w:val="835"/>
        <w:ind w:firstLine="420"/>
        <w:jc w:val="left"/>
        <w:keepLines w:val="0"/>
        <w:keepNext w:val="0"/>
        <w:pageBreakBefore w:val="0"/>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未尽事宜应按照《中华人民共和国民法典》、《中华人民共和国政府采购法》等相关法律法规之规定解释。</w:t>
      </w:r>
      <w:r>
        <w:rPr>
          <w:rFonts w:hint="eastAsia" w:ascii="宋体" w:hAnsi="宋体" w:eastAsia="宋体" w:cs="宋体"/>
          <w:sz w:val="21"/>
          <w:szCs w:val="21"/>
          <w:lang w:val="zh-CN"/>
        </w:rPr>
      </w:r>
      <w:r/>
    </w:p>
    <w:p>
      <w:pPr>
        <w:pStyle w:val="835"/>
        <w:ind w:firstLine="422"/>
        <w:jc w:val="left"/>
        <w:keepLines w:val="0"/>
        <w:keepNext w:val="0"/>
        <w:pageBreakBefore w:val="0"/>
        <w:spacing w:line="360" w:lineRule="auto"/>
        <w:tabs>
          <w:tab w:val="left" w:pos="540" w:leader="none"/>
        </w:tabs>
        <w:rPr>
          <w:rFonts w:hint="eastAsia" w:ascii="宋体" w:hAnsi="宋体" w:eastAsia="宋体" w:cs="宋体"/>
          <w:color w:val="000000"/>
          <w:sz w:val="21"/>
          <w:szCs w:val="21"/>
          <w:highlight w:val="none"/>
        </w:rPr>
      </w:pPr>
      <w:r>
        <w:rPr>
          <w:rFonts w:hint="eastAsia" w:ascii="宋体" w:hAnsi="宋体" w:eastAsia="宋体" w:cs="宋体"/>
          <w:b/>
          <w:bCs/>
          <w:lang w:val="zh-CN"/>
        </w:rPr>
        <w:t xml:space="preserve">十九</w:t>
      </w:r>
      <w:r>
        <w:rPr>
          <w:rFonts w:hint="eastAsia" w:ascii="宋体" w:hAnsi="宋体" w:eastAsia="宋体" w:cs="宋体"/>
          <w:b/>
          <w:bCs/>
        </w:rPr>
        <w:t xml:space="preserve">、</w:t>
      </w:r>
      <w:r>
        <w:rPr>
          <w:rFonts w:hint="eastAsia" w:ascii="宋体" w:hAnsi="宋体" w:eastAsia="宋体" w:cs="宋体"/>
          <w:sz w:val="21"/>
          <w:szCs w:val="21"/>
          <w:lang w:val="zh-CN"/>
        </w:rPr>
        <w:t xml:space="preserve">附则：本合同一式</w:t>
      </w:r>
      <w:r>
        <w:rPr>
          <w:rFonts w:hint="eastAsia" w:ascii="宋体" w:hAnsi="宋体" w:eastAsia="宋体" w:cs="宋体"/>
          <w:sz w:val="21"/>
          <w:szCs w:val="21"/>
        </w:rPr>
        <w:t xml:space="preserve">三</w:t>
      </w:r>
      <w:r>
        <w:rPr>
          <w:rFonts w:hint="eastAsia" w:ascii="宋体" w:hAnsi="宋体" w:eastAsia="宋体" w:cs="宋体"/>
          <w:sz w:val="21"/>
          <w:szCs w:val="21"/>
          <w:lang w:val="zh-CN"/>
        </w:rPr>
        <w:t xml:space="preserve">份，甲、乙方各执</w:t>
      </w:r>
      <w:r>
        <w:rPr>
          <w:rFonts w:hint="eastAsia" w:ascii="宋体" w:hAnsi="宋体" w:eastAsia="宋体" w:cs="宋体"/>
          <w:sz w:val="21"/>
          <w:szCs w:val="21"/>
        </w:rPr>
        <w:t xml:space="preserve">一</w:t>
      </w:r>
      <w:r>
        <w:rPr>
          <w:rFonts w:hint="eastAsia" w:ascii="宋体" w:hAnsi="宋体" w:eastAsia="宋体" w:cs="宋体"/>
          <w:sz w:val="21"/>
          <w:szCs w:val="21"/>
          <w:lang w:val="zh-CN"/>
        </w:rPr>
        <w:t xml:space="preserve">份，采购代理机构一份。</w:t>
      </w:r>
      <w:r>
        <w:rPr>
          <w:rFonts w:hint="eastAsia" w:ascii="宋体" w:hAnsi="宋体" w:eastAsia="宋体" w:cs="宋体"/>
          <w:color w:val="000000"/>
          <w:sz w:val="21"/>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ind w:firstLine="420"/>
        <w:spacing w:line="360" w:lineRule="auto"/>
        <w:tabs>
          <w:tab w:val="left" w:pos="0" w:leader="none"/>
        </w:tabs>
        <w:rPr>
          <w:rFonts w:hint="eastAsia" w:ascii="宋体" w:hAnsi="宋体" w:cs="宋体"/>
          <w:color w:val="000000"/>
          <w:spacing w:val="-10"/>
          <w:szCs w:val="21"/>
          <w:highlight w:val="none"/>
        </w:rPr>
      </w:pPr>
      <w:r>
        <w:rPr>
          <w:rFonts w:hint="eastAsia" w:ascii="宋体" w:hAnsi="宋体" w:cs="宋体"/>
          <w:color w:val="000000"/>
          <w:szCs w:val="21"/>
          <w:highlight w:val="none"/>
        </w:rPr>
        <w:t xml:space="preserve">甲方（盖章）：                                    乙方（盖章）：</w:t>
      </w:r>
      <w:r>
        <w:rPr>
          <w:rFonts w:hint="eastAsia" w:ascii="宋体" w:hAnsi="宋体" w:cs="宋体"/>
          <w:color w:val="000000"/>
          <w:spacing w:val="-10"/>
          <w:szCs w:val="21"/>
          <w:highlight w:val="none"/>
        </w:rPr>
      </w:r>
      <w:r/>
    </w:p>
    <w:p>
      <w:pPr>
        <w:pStyle w:val="83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法人代表                                       </w:t>
      </w:r>
      <w:r>
        <w:rPr>
          <w:rFonts w:hint="eastAsia" w:ascii="宋体" w:hAnsi="宋体" w:cs="宋体"/>
          <w:color w:val="000000"/>
          <w:szCs w:val="21"/>
          <w:highlight w:val="none"/>
        </w:rPr>
        <w:tab/>
      </w:r>
      <w:r>
        <w:rPr>
          <w:rFonts w:hint="eastAsia" w:ascii="宋体" w:hAnsi="宋体" w:cs="宋体"/>
          <w:color w:val="000000"/>
          <w:szCs w:val="21"/>
          <w:highlight w:val="none"/>
        </w:rPr>
        <w:t xml:space="preserve">法人代表</w:t>
      </w:r>
      <w:r>
        <w:rPr>
          <w:rFonts w:hint="eastAsia" w:ascii="宋体" w:hAnsi="宋体" w:cs="宋体"/>
          <w:color w:val="000000"/>
          <w:szCs w:val="21"/>
          <w:highlight w:val="none"/>
        </w:rPr>
      </w:r>
      <w:r/>
    </w:p>
    <w:p>
      <w:pPr>
        <w:pStyle w:val="83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或其授权代理人：                                或其授权代理人：</w:t>
      </w:r>
      <w:r>
        <w:rPr>
          <w:rFonts w:hint="eastAsia" w:ascii="宋体" w:hAnsi="宋体" w:cs="宋体"/>
          <w:color w:val="000000"/>
          <w:szCs w:val="21"/>
          <w:highlight w:val="none"/>
        </w:rPr>
      </w:r>
      <w:r/>
    </w:p>
    <w:p>
      <w:pPr>
        <w:pStyle w:val="835"/>
        <w:ind w:firstLine="420"/>
        <w:spacing w:line="360" w:lineRule="auto"/>
        <w:tabs>
          <w:tab w:val="left" w:pos="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年     月     日                                年     月     日</w:t>
      </w:r>
      <w:r>
        <w:rPr>
          <w:rFonts w:hint="eastAsia" w:ascii="宋体" w:hAnsi="宋体" w:cs="宋体"/>
          <w:color w:val="000000"/>
          <w:szCs w:val="21"/>
          <w:highlight w:val="none"/>
        </w:rPr>
      </w:r>
      <w:r/>
    </w:p>
    <w:p>
      <w:pPr>
        <w:pStyle w:val="842"/>
        <w:rPr>
          <w:rFonts w:hint="eastAsia" w:ascii="宋体" w:hAnsi="宋体" w:cs="宋体"/>
          <w:color w:val="000000"/>
          <w:szCs w:val="21"/>
          <w:highlight w:val="none"/>
        </w:rPr>
      </w:pPr>
      <w:r>
        <w:rPr>
          <w:rFonts w:hint="eastAsia" w:ascii="宋体" w:hAnsi="宋体" w:cs="宋体"/>
          <w:color w:val="000000"/>
          <w:szCs w:val="21"/>
          <w:highlight w:val="none"/>
        </w:rPr>
      </w:r>
      <w:r/>
    </w:p>
    <w:p>
      <w:pPr>
        <w:pStyle w:val="842"/>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5"/>
        <w:jc w:val="center"/>
        <w:rPr>
          <w:rStyle w:val="856"/>
          <w:rFonts w:ascii="宋体" w:hAnsi="宋体" w:cs="宋体"/>
          <w:color w:val="000000"/>
          <w:sz w:val="43"/>
          <w:szCs w:val="43"/>
          <w:highlight w:val="none"/>
        </w:rPr>
      </w:pPr>
      <w:r>
        <w:rPr>
          <w:rStyle w:val="856"/>
          <w:rFonts w:hint="eastAsia" w:ascii="宋体" w:hAnsi="宋体" w:cs="宋体"/>
          <w:color w:val="000000"/>
          <w:sz w:val="43"/>
          <w:szCs w:val="43"/>
          <w:highlight w:val="none"/>
        </w:rPr>
        <w:br w:type="page" w:clear="all"/>
      </w:r>
      <w:r>
        <w:rPr>
          <w:rStyle w:val="856"/>
          <w:rFonts w:hint="eastAsia" w:ascii="宋体" w:hAnsi="宋体" w:cs="宋体"/>
          <w:color w:val="000000"/>
          <w:sz w:val="43"/>
          <w:szCs w:val="43"/>
          <w:highlight w:val="none"/>
        </w:rPr>
        <w:t xml:space="preserve">第五章  磋商响应文件格式</w:t>
      </w:r>
      <w:r>
        <w:rPr>
          <w:rStyle w:val="856"/>
          <w:rFonts w:ascii="宋体" w:hAnsi="宋体" w:cs="宋体"/>
          <w:color w:val="000000"/>
          <w:sz w:val="43"/>
          <w:szCs w:val="43"/>
          <w:highlight w:val="none"/>
        </w:rPr>
      </w:r>
      <w:r/>
    </w:p>
    <w:p>
      <w:pPr>
        <w:pStyle w:val="835"/>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格式1</w:t>
      </w:r>
      <w:r>
        <w:rPr>
          <w:rFonts w:ascii="宋体" w:hAnsi="宋体"/>
          <w:b/>
          <w:bCs/>
          <w:color w:val="000000"/>
          <w:szCs w:val="21"/>
          <w:highlight w:val="none"/>
        </w:rPr>
        <w:t xml:space="preserve">：</w:t>
      </w:r>
      <w:r>
        <w:rPr>
          <w:rFonts w:ascii="宋体" w:hAnsi="宋体"/>
          <w:b/>
          <w:bCs/>
          <w:color w:val="000000"/>
          <w:szCs w:val="21"/>
          <w:highlight w:val="none"/>
        </w:rPr>
      </w:r>
      <w:r/>
    </w:p>
    <w:p>
      <w:pPr>
        <w:pStyle w:val="835"/>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磋商响应声明</w:t>
      </w:r>
      <w:r>
        <w:rPr>
          <w:rFonts w:ascii="宋体" w:hAnsi="宋体" w:cs="宋体"/>
          <w:b/>
          <w:color w:val="000000"/>
          <w:sz w:val="24"/>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1.根据贵方为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项目（采购编号: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）的采购公告，我方签字代表</w:t>
      </w:r>
      <w:r>
        <w:rPr>
          <w:rFonts w:ascii="宋体" w:hAnsi="宋体" w:cs="宋体"/>
          <w:color w:val="000000"/>
          <w:szCs w:val="21"/>
          <w:highlight w:val="none"/>
          <w:u w:val="single"/>
        </w:rPr>
        <w:t xml:space="preserve">      （全名、职务）   </w:t>
      </w:r>
      <w:r>
        <w:rPr>
          <w:rFonts w:ascii="宋体" w:hAnsi="宋体" w:cs="宋体"/>
          <w:color w:val="000000"/>
          <w:szCs w:val="21"/>
          <w:highlight w:val="none"/>
        </w:rPr>
        <w:t xml:space="preserve">经正式授权并代表供应商</w:t>
      </w:r>
      <w:r>
        <w:rPr>
          <w:rFonts w:ascii="宋体" w:hAnsi="宋体" w:cs="宋体"/>
          <w:color w:val="000000"/>
          <w:szCs w:val="21"/>
          <w:highlight w:val="none"/>
          <w:u w:val="single"/>
        </w:rPr>
        <w:t xml:space="preserve">      （供应商名称、地址） </w:t>
      </w:r>
      <w:r>
        <w:rPr>
          <w:rFonts w:ascii="宋体" w:hAnsi="宋体" w:cs="宋体"/>
          <w:color w:val="000000"/>
          <w:szCs w:val="21"/>
          <w:highlight w:val="none"/>
        </w:rPr>
        <w:t xml:space="preserve">提交包含下列响应文件电子文档。</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（1）符合性审查证明资料</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（2）实质性响应证明资料</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（3）非实质性响应证明资料</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2.据此函，我方宣布响应承诺如下：</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2.4我方愿意向贵方提供任何与本项目磋商采购有关的数据或资料。若贵方需要，我方愿意提供我方作出的一切承诺的证明材料。</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2.5我方同意若存在无法按约定条款履行义务等行为，贵方有权取消我方的成交资格。</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2.6我方愿意遵守采购文件中所列的收费标准。</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2.7如果我方被确定成交，我方愿意按采购文件要求支付成交服务费，逾期按中国人民银行公布的同期人民币贷款最高利率计付利息。</w:t>
      </w:r>
      <w:r>
        <w:rPr>
          <w:color w:val="000000"/>
          <w:szCs w:val="21"/>
          <w:highlight w:val="none"/>
        </w:rPr>
      </w:r>
      <w:r/>
    </w:p>
    <w:p>
      <w:pPr>
        <w:pStyle w:val="835"/>
        <w:ind w:firstLine="420"/>
        <w:spacing w:line="360" w:lineRule="auto"/>
        <w:rPr>
          <w:rFonts w:hint="eastAsia" w:ascii="宋体" w:hAnsi="宋体"/>
          <w:color w:val="000000"/>
          <w:szCs w:val="21"/>
          <w:highlight w:val="none"/>
        </w:rPr>
      </w:pPr>
      <w:r>
        <w:rPr>
          <w:rFonts w:ascii="宋体" w:hAnsi="宋体" w:cs="宋体"/>
          <w:color w:val="000000"/>
          <w:szCs w:val="21"/>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color w:val="000000"/>
          <w:szCs w:val="21"/>
          <w:highlight w:val="none"/>
        </w:rPr>
      </w:r>
      <w:r/>
    </w:p>
    <w:p>
      <w:pPr>
        <w:pStyle w:val="83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响应单位（盖章）：_________________________________________</w:t>
      </w:r>
      <w:r>
        <w:rPr>
          <w:rFonts w:hint="eastAsia" w:ascii="宋体" w:hAnsi="宋体"/>
          <w:color w:val="000000"/>
          <w:szCs w:val="21"/>
          <w:highlight w:val="none"/>
        </w:rPr>
      </w:r>
      <w:r/>
    </w:p>
    <w:p>
      <w:pPr>
        <w:pStyle w:val="83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法人代表人或授权委托人（签字或盖章）：_________________________</w:t>
      </w:r>
      <w:r>
        <w:rPr>
          <w:rFonts w:hint="eastAsia" w:ascii="宋体" w:hAnsi="宋体"/>
          <w:color w:val="000000"/>
          <w:szCs w:val="21"/>
          <w:highlight w:val="none"/>
        </w:rPr>
      </w:r>
      <w:r/>
    </w:p>
    <w:p>
      <w:pPr>
        <w:pStyle w:val="83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5"/>
        <w:ind w:firstLine="41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35"/>
        <w:spacing w:line="360" w:lineRule="auto"/>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35"/>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zh-CN"/>
        </w:rPr>
        <w:t xml:space="preserve">：</w:t>
      </w:r>
      <w:r>
        <w:rPr>
          <w:rFonts w:ascii="宋体" w:hAnsi="宋体"/>
          <w:b/>
          <w:bCs/>
          <w:color w:val="000000"/>
          <w:szCs w:val="21"/>
          <w:highlight w:val="none"/>
        </w:rPr>
        <w:t xml:space="preserve">  </w:t>
      </w:r>
      <w:r>
        <w:rPr>
          <w:rFonts w:hint="eastAsia" w:ascii="宋体" w:hAnsi="宋体"/>
          <w:b/>
          <w:bCs/>
          <w:color w:val="000000"/>
          <w:szCs w:val="21"/>
          <w:highlight w:val="none"/>
        </w:rPr>
      </w:r>
      <w:r/>
    </w:p>
    <w:p>
      <w:pPr>
        <w:pStyle w:val="835"/>
        <w:jc w:val="center"/>
        <w:spacing w:beforeAutospacing="1" w:afterAutospacing="1" w:line="436" w:lineRule="atLeast"/>
        <w:rPr>
          <w:rFonts w:ascii="宋体" w:hAnsi="宋体" w:cs="宋体"/>
          <w:b/>
          <w:color w:val="000000"/>
          <w:sz w:val="30"/>
          <w:szCs w:val="30"/>
          <w:highlight w:val="none"/>
        </w:rPr>
      </w:pPr>
      <w:r>
        <w:rPr>
          <w:rFonts w:hint="eastAsia" w:ascii="宋体" w:hAnsi="宋体" w:cs="宋体"/>
          <w:b/>
          <w:color w:val="000000"/>
          <w:sz w:val="30"/>
          <w:szCs w:val="30"/>
          <w:highlight w:val="none"/>
        </w:rPr>
        <w:t xml:space="preserve">响应保证承诺书</w:t>
      </w:r>
      <w:r>
        <w:rPr>
          <w:rFonts w:ascii="宋体" w:hAnsi="宋体" w:cs="宋体"/>
          <w:b/>
          <w:color w:val="000000"/>
          <w:sz w:val="30"/>
          <w:szCs w:val="30"/>
          <w:highlight w:val="none"/>
        </w:rPr>
      </w:r>
      <w:r/>
    </w:p>
    <w:p>
      <w:pPr>
        <w:pStyle w:val="835"/>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         （采购代理机构名称）</w:t>
      </w:r>
      <w:r>
        <w:rPr>
          <w:rFonts w:hint="eastAsia" w:ascii="宋体" w:hAnsi="宋体" w:cs="宋体"/>
          <w:color w:val="000000"/>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我（单位/本人，以下统称我单位）自愿参加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（项目名称和采购编号）的响应,并做出如下承诺：</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1.自响应截止时间至本项目发布成交（成交）公告为止，撤销投标（响应）；</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2.成交后不依法与采购人签订合同；</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3.成交后不按本采购文件规定向采购人提交履约保证金；</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4.成交后不按本采购文件规定向贵方缴纳采购代理费。</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二、我单位知晓上述行为的法律后果，承认本承诺书作为贵方（或采购人）要求我单位履行违约赔偿义务的依据作用。</w:t>
      </w:r>
      <w:r>
        <w:rPr>
          <w:rFonts w:hint="eastAsia" w:ascii="宋体" w:hAnsi="宋体" w:cs="宋体"/>
          <w:color w:val="000000"/>
          <w:szCs w:val="21"/>
          <w:highlight w:val="none"/>
        </w:rPr>
      </w:r>
      <w:r/>
    </w:p>
    <w:p>
      <w:pPr>
        <w:pStyle w:val="835"/>
        <w:ind w:firstLine="420"/>
        <w:spacing w:line="360" w:lineRule="auto"/>
        <w:tabs>
          <w:tab w:val="left" w:pos="54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35"/>
        <w:ind w:left="1135"/>
        <w:spacing w:beforeAutospacing="1" w:afterAutospacing="1" w:line="262" w:lineRule="atLeast"/>
        <w:rPr>
          <w:rFonts w:ascii="宋体" w:hAnsi="宋体" w:cs="宋体"/>
          <w:color w:val="000000"/>
          <w:highlight w:val="none"/>
        </w:rPr>
      </w:pPr>
      <w:r>
        <w:rPr>
          <w:rFonts w:hint="eastAsia" w:ascii="宋体" w:hAnsi="宋体" w:cs="宋体"/>
          <w:color w:val="000000"/>
          <w:szCs w:val="21"/>
          <w:highlight w:val="none"/>
        </w:rPr>
        <w:t xml:space="preserve">响应人：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（盖公章）</w:t>
      </w:r>
      <w:r>
        <w:rPr>
          <w:rFonts w:ascii="宋体" w:hAnsi="宋体" w:cs="宋体"/>
          <w:color w:val="000000"/>
          <w:highlight w:val="none"/>
        </w:rPr>
      </w:r>
      <w:r/>
    </w:p>
    <w:p>
      <w:pPr>
        <w:pStyle w:val="83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u w:val="single"/>
        </w:rPr>
        <w:t xml:space="preserve">                        </w:t>
      </w:r>
      <w:r>
        <w:rPr>
          <w:rFonts w:hint="eastAsia" w:ascii="宋体" w:hAnsi="宋体" w:cs="宋体"/>
          <w:color w:val="000000"/>
          <w:highlight w:val="none"/>
        </w:rPr>
      </w:r>
      <w:r/>
    </w:p>
    <w:p>
      <w:pPr>
        <w:pStyle w:val="835"/>
        <w:ind w:left="1178"/>
        <w:spacing w:beforeAutospacing="1" w:afterAutospacing="1" w:line="262"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电话（座机及手机号码）：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35"/>
        <w:ind w:left="1178"/>
        <w:spacing w:beforeAutospacing="1" w:afterAutospacing="1" w:line="262" w:lineRule="atLeast"/>
        <w:rPr>
          <w:rFonts w:hint="eastAsia" w:ascii="宋体" w:hAnsi="宋体" w:cs="宋体"/>
          <w:color w:val="000000"/>
          <w:highlight w:val="none"/>
        </w:rPr>
      </w:pPr>
      <w:r>
        <w:rPr>
          <w:rFonts w:hint="eastAsia" w:ascii="宋体" w:hAnsi="宋体" w:cs="宋体"/>
          <w:color w:val="000000"/>
          <w:szCs w:val="21"/>
          <w:highlight w:val="none"/>
        </w:rPr>
        <w:t xml:space="preserve">电子邮</w:t>
      </w:r>
      <w:r>
        <w:rPr>
          <w:rFonts w:hint="eastAsia" w:ascii="宋体" w:hAnsi="宋体" w:cs="宋体"/>
          <w:color w:val="000000"/>
          <w:szCs w:val="21"/>
          <w:highlight w:val="none"/>
          <w:lang w:val="en-US" w:eastAsia="zh-CN"/>
        </w:rPr>
        <w:t xml:space="preserve">箱</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highlight w:val="none"/>
        </w:rPr>
      </w:r>
      <w:r/>
    </w:p>
    <w:p>
      <w:pPr>
        <w:pStyle w:val="835"/>
        <w:ind w:left="1178"/>
        <w:spacing w:beforeAutospacing="1" w:afterAutospacing="1" w:line="262" w:lineRule="atLeas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法定代表人或委托代理人（签字或签章）：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835"/>
        <w:ind w:left="1178"/>
        <w:spacing w:beforeAutospacing="1" w:afterAutospacing="1" w:line="262" w:lineRule="atLeast"/>
        <w:rPr>
          <w:rFonts w:hint="eastAsia" w:ascii="宋体" w:hAnsi="宋体" w:cs="宋体"/>
          <w:color w:val="000000"/>
          <w:szCs w:val="21"/>
          <w:highlight w:val="none"/>
          <w:u w:val="single"/>
        </w:rPr>
      </w:pPr>
      <w:r>
        <w:rPr>
          <w:rFonts w:hint="eastAsia" w:ascii="宋体" w:hAnsi="宋体"/>
          <w:color w:val="000000"/>
          <w:szCs w:val="21"/>
          <w:highlight w:val="none"/>
        </w:rPr>
        <w:t xml:space="preserve">日期：    年     月    日</w:t>
      </w:r>
      <w:r>
        <w:rPr>
          <w:rFonts w:hint="eastAsia" w:ascii="宋体" w:hAnsi="宋体" w:cs="宋体"/>
          <w:color w:val="000000"/>
          <w:szCs w:val="21"/>
          <w:highlight w:val="none"/>
          <w:u w:val="single"/>
        </w:rPr>
      </w:r>
      <w:r/>
    </w:p>
    <w:p>
      <w:pPr>
        <w:pStyle w:val="835"/>
        <w:spacing w:line="360" w:lineRule="auto"/>
        <w:rPr>
          <w:rFonts w:ascii="宋体" w:hAnsi="宋体"/>
          <w:b/>
          <w:bCs/>
          <w:color w:val="000000"/>
          <w:szCs w:val="21"/>
          <w:highlight w:val="none"/>
        </w:rPr>
      </w:pPr>
      <w:r>
        <w:rPr>
          <w:rFonts w:ascii="宋体" w:hAnsi="宋体"/>
          <w:b/>
          <w:bCs/>
          <w:color w:val="000000"/>
          <w:szCs w:val="21"/>
          <w:highlight w:val="none"/>
        </w:rPr>
        <w:t xml:space="preserve">                         </w:t>
      </w:r>
      <w:r>
        <w:rPr>
          <w:rFonts w:ascii="宋体" w:hAnsi="宋体"/>
          <w:b/>
          <w:bCs/>
          <w:color w:val="000000"/>
          <w:szCs w:val="21"/>
          <w:highlight w:val="none"/>
        </w:rPr>
      </w:r>
      <w:r/>
    </w:p>
    <w:p>
      <w:pPr>
        <w:pStyle w:val="8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835"/>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格式3 :</w:t>
      </w:r>
      <w:r>
        <w:rPr>
          <w:rFonts w:ascii="宋体" w:hAnsi="宋体"/>
          <w:b/>
          <w:bCs/>
          <w:color w:val="000000"/>
          <w:szCs w:val="21"/>
          <w:highlight w:val="none"/>
        </w:rPr>
      </w:r>
      <w:r/>
    </w:p>
    <w:p>
      <w:pPr>
        <w:pStyle w:val="835"/>
        <w:spacing w:line="360" w:lineRule="auto"/>
        <w:rPr>
          <w:rFonts w:ascii="宋体" w:hAnsi="宋体"/>
          <w:b/>
          <w:bCs/>
          <w:color w:val="000000"/>
          <w:szCs w:val="21"/>
          <w:highlight w:val="none"/>
        </w:rPr>
      </w:pPr>
      <w:r>
        <w:rPr>
          <w:rFonts w:ascii="宋体" w:hAnsi="宋体"/>
          <w:b/>
          <w:bCs/>
          <w:color w:val="000000"/>
          <w:szCs w:val="21"/>
          <w:highlight w:val="none"/>
        </w:rPr>
      </w:r>
      <w:r/>
    </w:p>
    <w:p>
      <w:pPr>
        <w:pStyle w:val="835"/>
        <w:jc w:val="center"/>
        <w:spacing w:line="360" w:lineRule="auto"/>
        <w:rPr>
          <w:rFonts w:eastAsia="黑体"/>
          <w:b/>
          <w:bCs/>
          <w:color w:val="000000"/>
          <w:spacing w:val="20"/>
          <w:sz w:val="30"/>
          <w:highlight w:val="none"/>
        </w:rPr>
      </w:pPr>
      <w:r>
        <w:rPr>
          <w:rFonts w:hint="eastAsia" w:eastAsia="黑体"/>
          <w:b/>
          <w:bCs/>
          <w:color w:val="000000"/>
          <w:spacing w:val="20"/>
          <w:sz w:val="30"/>
          <w:highlight w:val="none"/>
        </w:rPr>
        <w:t xml:space="preserve">法定代表人授权委托书</w:t>
      </w:r>
      <w:r>
        <w:rPr>
          <w:rFonts w:eastAsia="黑体"/>
          <w:b/>
          <w:bCs/>
          <w:color w:val="000000"/>
          <w:spacing w:val="20"/>
          <w:sz w:val="30"/>
          <w:highlight w:val="none"/>
        </w:rPr>
      </w:r>
      <w:r/>
    </w:p>
    <w:p>
      <w:pPr>
        <w:pStyle w:val="835"/>
        <w:spacing w:line="360" w:lineRule="auto"/>
        <w:rPr>
          <w:rFonts w:hint="eastAsia" w:ascii="宋体" w:hAnsi="宋体"/>
          <w:b/>
          <w:color w:val="000000"/>
          <w:szCs w:val="21"/>
          <w:highlight w:val="none"/>
        </w:rPr>
      </w:pPr>
      <w:r>
        <w:rPr>
          <w:rFonts w:hint="eastAsia" w:ascii="宋体" w:hAnsi="宋体"/>
          <w:b/>
          <w:color w:val="000000"/>
          <w:szCs w:val="21"/>
          <w:highlight w:val="none"/>
        </w:rPr>
      </w:r>
      <w:r/>
    </w:p>
    <w:p>
      <w:pPr>
        <w:pStyle w:val="838"/>
        <w:spacing w:line="360" w:lineRule="auto"/>
        <w:rPr>
          <w:rFonts w:ascii="宋体" w:hAnsi="宋体"/>
          <w:color w:val="000000"/>
          <w:szCs w:val="21"/>
          <w:highlight w:val="none"/>
        </w:rPr>
      </w:pPr>
      <w:r>
        <w:rPr>
          <w:rFonts w:hint="eastAsia" w:ascii="宋体" w:hAnsi="宋体"/>
          <w:color w:val="000000"/>
          <w:szCs w:val="21"/>
          <w:highlight w:val="none"/>
        </w:rPr>
        <w:t xml:space="preserve"> </w:t>
      </w: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（姓名）系</w:t>
      </w:r>
      <w:r>
        <w:rPr>
          <w:rFonts w:ascii="宋体" w:hAnsi="宋体"/>
          <w:color w:val="000000"/>
          <w:highlight w:val="none"/>
          <w:u w:val="single"/>
        </w:rPr>
        <w:t xml:space="preserve">             </w:t>
      </w:r>
      <w:r>
        <w:rPr>
          <w:rFonts w:hint="eastAsia" w:ascii="宋体" w:hAnsi="宋体"/>
          <w:color w:val="000000"/>
          <w:highlight w:val="none"/>
        </w:rPr>
        <w:t xml:space="preserve">（响应单位名称）的法定代表人，现授权委托</w:t>
      </w:r>
      <w:r>
        <w:rPr>
          <w:rFonts w:ascii="宋体" w:hAnsi="宋体"/>
          <w:color w:val="000000"/>
          <w:highlight w:val="none"/>
          <w:u w:val="single"/>
        </w:rPr>
        <w:t xml:space="preserve">              </w:t>
      </w:r>
      <w:r>
        <w:rPr>
          <w:rFonts w:hint="eastAsia" w:ascii="宋体" w:hAnsi="宋体"/>
          <w:color w:val="000000"/>
          <w:highlight w:val="none"/>
          <w:u w:val="single"/>
        </w:rPr>
        <w:t xml:space="preserve">（</w:t>
      </w:r>
      <w:r>
        <w:rPr>
          <w:rFonts w:hint="eastAsia" w:ascii="宋体" w:hAnsi="宋体"/>
          <w:color w:val="000000"/>
          <w:highlight w:val="none"/>
        </w:rPr>
        <w:t xml:space="preserve">单位名称）的</w:t>
      </w:r>
      <w:r>
        <w:rPr>
          <w:rFonts w:ascii="宋体" w:hAnsi="宋体"/>
          <w:color w:val="000000"/>
          <w:highlight w:val="none"/>
          <w:u w:val="single"/>
        </w:rPr>
        <w:t xml:space="preserve">         </w:t>
      </w:r>
      <w:r>
        <w:rPr>
          <w:rFonts w:hint="eastAsia" w:ascii="宋体" w:hAnsi="宋体"/>
          <w:color w:val="000000"/>
          <w:highlight w:val="none"/>
        </w:rPr>
        <w:t xml:space="preserve">（姓名）为我公司代理人，以本公司的名义参加</w:t>
      </w:r>
      <w:r>
        <w:rPr>
          <w:rFonts w:hint="eastAsia"/>
          <w:color w:val="000000"/>
          <w:szCs w:val="21"/>
          <w:highlight w:val="none"/>
        </w:rPr>
        <w:t xml:space="preserve">苏州昂天建设工程咨询有限公司</w:t>
      </w:r>
      <w:r>
        <w:rPr>
          <w:rFonts w:hint="eastAsia" w:ascii="宋体" w:hAnsi="宋体"/>
          <w:color w:val="000000"/>
          <w:highlight w:val="none"/>
        </w:rPr>
        <w:t xml:space="preserve">实施的编号为</w:t>
      </w:r>
      <w:r>
        <w:rPr>
          <w:rFonts w:ascii="宋体" w:hAnsi="宋体"/>
          <w:color w:val="000000"/>
          <w:highlight w:val="none"/>
          <w:u w:val="single"/>
        </w:rPr>
        <w:t xml:space="preserve">        </w:t>
      </w:r>
      <w:r>
        <w:rPr>
          <w:rFonts w:hint="eastAsia" w:ascii="宋体" w:hAnsi="宋体"/>
          <w:color w:val="000000"/>
          <w:highlight w:val="none"/>
        </w:rPr>
        <w:t xml:space="preserve">号的磋商采购活动。代理人在开标、评审、合同采购过程中所签署的一切文件和处理与这有关</w:t>
      </w:r>
      <w:r>
        <w:rPr>
          <w:rFonts w:hint="eastAsia" w:ascii="宋体" w:hAnsi="宋体"/>
          <w:color w:val="000000"/>
          <w:szCs w:val="21"/>
          <w:highlight w:val="none"/>
        </w:rPr>
        <w:t xml:space="preserve">的一切事务，我公司均予以承认。</w:t>
      </w:r>
      <w:r>
        <w:rPr>
          <w:rFonts w:ascii="宋体" w:hAnsi="宋体"/>
          <w:color w:val="000000"/>
          <w:szCs w:val="21"/>
          <w:highlight w:val="none"/>
        </w:rPr>
      </w:r>
      <w:r/>
    </w:p>
    <w:p>
      <w:pPr>
        <w:pStyle w:val="838"/>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代理人在授权委托书有效期内签署的所有文件不因授权委托的撤销而失效，除非有撤销授权委托的书面通知，本授权委托书自磋商开始至合同履行完毕止。</w:t>
      </w:r>
      <w:r>
        <w:rPr>
          <w:rFonts w:ascii="宋体" w:hAnsi="宋体"/>
          <w:color w:val="000000"/>
          <w:szCs w:val="21"/>
          <w:highlight w:val="none"/>
        </w:rPr>
      </w:r>
      <w:r/>
    </w:p>
    <w:p>
      <w:pPr>
        <w:pStyle w:val="83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代理人无转委托权。特此委托。</w:t>
      </w:r>
      <w:r>
        <w:rPr>
          <w:rFonts w:hint="eastAsia" w:ascii="宋体" w:hAnsi="宋体"/>
          <w:color w:val="000000"/>
          <w:szCs w:val="21"/>
          <w:highlight w:val="none"/>
        </w:rPr>
      </w:r>
      <w:r/>
    </w:p>
    <w:p>
      <w:pPr>
        <w:pStyle w:val="83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8"/>
        <w:spacing w:line="360" w:lineRule="auto"/>
        <w:rPr>
          <w:rFonts w:ascii="宋体" w:hAnsi="宋体"/>
          <w:color w:val="000000"/>
          <w:highlight w:val="none"/>
        </w:rPr>
      </w:pPr>
      <w:r>
        <w:rPr>
          <w:rFonts w:hint="eastAsia" w:ascii="宋体" w:hAnsi="宋体"/>
          <w:color w:val="000000"/>
          <w:highlight w:val="none"/>
        </w:rPr>
        <w:t xml:space="preserve">响应单位：（盖章）</w:t>
      </w:r>
      <w:r>
        <w:rPr>
          <w:rFonts w:ascii="宋体" w:hAnsi="宋体"/>
          <w:color w:val="000000"/>
          <w:highlight w:val="none"/>
        </w:rPr>
      </w:r>
      <w:r/>
    </w:p>
    <w:p>
      <w:pPr>
        <w:pStyle w:val="838"/>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838"/>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835"/>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35"/>
        <w:spacing w:line="360" w:lineRule="auto"/>
        <w:rPr>
          <w:rFonts w:ascii="宋体" w:hAnsi="宋体"/>
          <w:b/>
          <w:bCs/>
          <w:color w:val="000000"/>
          <w:szCs w:val="21"/>
          <w:highlight w:val="none"/>
        </w:rPr>
      </w:pPr>
      <w:r>
        <w:rPr>
          <w:rFonts w:ascii="宋体" w:hAnsi="宋体"/>
          <w:b/>
          <w:bCs/>
          <w:color w:val="000000"/>
          <w:szCs w:val="21"/>
          <w:highlight w:val="none"/>
        </w:rPr>
      </w:r>
      <w:r/>
    </w:p>
    <w:p>
      <w:pPr>
        <w:pStyle w:val="835"/>
        <w:spacing w:line="360" w:lineRule="auto"/>
        <w:rPr>
          <w:rFonts w:ascii="宋体" w:hAnsi="宋体"/>
          <w:b/>
          <w:bCs/>
          <w:color w:val="000000"/>
          <w:szCs w:val="21"/>
          <w:highlight w:val="none"/>
        </w:rPr>
      </w:pPr>
      <w:r>
        <w:rPr>
          <w:rFonts w:ascii="宋体" w:hAnsi="宋体"/>
          <w:b/>
          <w:bCs/>
          <w:color w:val="000000"/>
          <w:szCs w:val="21"/>
          <w:highlight w:val="none"/>
        </w:rPr>
      </w:r>
      <w:r/>
    </w:p>
    <w:p>
      <w:pPr>
        <w:pStyle w:val="835"/>
        <w:spacing w:line="360" w:lineRule="auto"/>
        <w:rPr>
          <w:rFonts w:hint="eastAsia" w:ascii="宋体" w:hAnsi="宋体"/>
          <w:b/>
          <w:bCs/>
          <w:color w:val="000000"/>
          <w:szCs w:val="21"/>
          <w:highlight w:val="none"/>
        </w:rPr>
      </w:pPr>
      <w:r>
        <w:rPr>
          <w:rFonts w:ascii="宋体" w:hAnsi="宋体"/>
          <w:b/>
          <w:bCs/>
          <w:color w:val="000000"/>
          <w:szCs w:val="21"/>
          <w:highlight w:val="none"/>
        </w:rPr>
        <w:br w:type="page" w:clear="all"/>
      </w:r>
      <w:r>
        <w:rPr>
          <w:rFonts w:hint="eastAsia" w:ascii="宋体" w:hAnsi="宋体"/>
          <w:b/>
          <w:bCs/>
          <w:color w:val="000000"/>
          <w:szCs w:val="21"/>
          <w:highlight w:val="none"/>
        </w:rPr>
        <w:t xml:space="preserve">格式4 :</w:t>
      </w:r>
      <w:r>
        <w:rPr>
          <w:rFonts w:hint="eastAsia" w:ascii="宋体" w:hAnsi="宋体"/>
          <w:b/>
          <w:bCs/>
          <w:color w:val="000000"/>
          <w:szCs w:val="21"/>
          <w:highlight w:val="none"/>
        </w:rPr>
      </w:r>
      <w:r/>
    </w:p>
    <w:p>
      <w:pPr>
        <w:pStyle w:val="835"/>
        <w:rPr>
          <w:color w:val="000000"/>
          <w:highlight w:val="none"/>
        </w:rPr>
      </w:pPr>
      <w:r>
        <w:rPr>
          <w:color w:val="000000"/>
          <w:highlight w:val="none"/>
        </w:rPr>
      </w:r>
      <w:r/>
    </w:p>
    <w:p>
      <w:pPr>
        <w:pStyle w:val="835"/>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磋商响应报价表（第一次报价）</w:t>
      </w:r>
      <w:r>
        <w:rPr>
          <w:rFonts w:hint="eastAsia" w:ascii="宋体" w:hAnsi="宋体"/>
          <w:b/>
          <w:bCs/>
          <w:color w:val="000000"/>
          <w:sz w:val="28"/>
          <w:szCs w:val="28"/>
          <w:highlight w:val="none"/>
        </w:rPr>
      </w:r>
      <w:r/>
    </w:p>
    <w:p>
      <w:pPr>
        <w:pStyle w:val="835"/>
        <w:jc w:val="center"/>
        <w:spacing w:line="360" w:lineRule="auto"/>
        <w:rPr>
          <w:rFonts w:ascii="宋体" w:hAnsi="宋体" w:eastAsia="宋体"/>
          <w:b/>
          <w:bCs/>
          <w:color w:val="000000"/>
          <w:sz w:val="28"/>
          <w:szCs w:val="28"/>
          <w:highlight w:val="none"/>
          <w:lang w:val="en-US" w:eastAsia="zh-CN"/>
        </w:rPr>
      </w:pPr>
      <w:r>
        <w:rPr>
          <w:rFonts w:hint="eastAsia" w:ascii="宋体" w:hAnsi="宋体"/>
          <w:b/>
          <w:bCs/>
          <w:color w:val="000000"/>
          <w:sz w:val="28"/>
          <w:szCs w:val="28"/>
          <w:highlight w:val="none"/>
          <w:lang w:val="en-US" w:eastAsia="zh-CN"/>
        </w:rPr>
        <w:t xml:space="preserve">                                                  第</w:t>
      </w:r>
      <w:r>
        <w:rPr>
          <w:rFonts w:hint="eastAsia" w:ascii="宋体" w:hAnsi="宋体"/>
          <w:b/>
          <w:bCs/>
          <w:color w:val="000000"/>
          <w:sz w:val="28"/>
          <w:szCs w:val="28"/>
          <w:highlight w:val="none"/>
          <w:u w:val="single"/>
          <w:lang w:val="en-US" w:eastAsia="zh-CN"/>
        </w:rPr>
        <w:t xml:space="preserve">   </w:t>
      </w:r>
      <w:r>
        <w:rPr>
          <w:rFonts w:hint="eastAsia" w:ascii="宋体" w:hAnsi="宋体"/>
          <w:b/>
          <w:bCs/>
          <w:color w:val="000000"/>
          <w:sz w:val="28"/>
          <w:szCs w:val="28"/>
          <w:highlight w:val="none"/>
          <w:lang w:val="en-US" w:eastAsia="zh-CN"/>
        </w:rPr>
        <w:t xml:space="preserve">标段</w:t>
      </w:r>
      <w:r>
        <w:rPr>
          <w:rFonts w:ascii="宋体" w:hAnsi="宋体" w:eastAsia="宋体"/>
          <w:b/>
          <w:bCs/>
          <w:color w:val="000000"/>
          <w:sz w:val="28"/>
          <w:szCs w:val="28"/>
          <w:highlight w:val="none"/>
          <w:lang w:val="en-US" w:eastAsia="zh-CN"/>
        </w:rPr>
      </w:r>
      <w:r/>
    </w:p>
    <w:p>
      <w:pPr>
        <w:pStyle w:val="835"/>
        <w:spacing w:line="360" w:lineRule="auto"/>
        <w:rPr>
          <w:rFonts w:ascii="宋体" w:hAnsi="宋体"/>
          <w:color w:val="000000"/>
          <w:highlight w:val="none"/>
        </w:rPr>
      </w:pPr>
      <w:r>
        <w:rPr>
          <w:rFonts w:ascii="宋体" w:hAnsi="宋体"/>
          <w:color w:val="000000"/>
          <w:szCs w:val="21"/>
          <w:highlight w:val="none"/>
        </w:rPr>
        <w:t xml:space="preserve">采购编号：</w:t>
      </w:r>
      <w:r>
        <w:rPr>
          <w:rFonts w:hint="eastAsia" w:ascii="宋体" w:hAnsi="宋体"/>
          <w:color w:val="000000"/>
          <w:szCs w:val="21"/>
          <w:highlight w:val="none"/>
        </w:rPr>
        <w:t xml:space="preserve">             号</w:t>
      </w:r>
      <w:r>
        <w:rPr>
          <w:rFonts w:ascii="宋体" w:hAnsi="宋体"/>
          <w:color w:val="000000"/>
          <w:highlight w:val="none"/>
        </w:rPr>
      </w:r>
      <w:r/>
    </w:p>
    <w:p>
      <w:pPr>
        <w:pStyle w:val="835"/>
        <w:spacing w:line="360" w:lineRule="auto"/>
        <w:rPr>
          <w:rFonts w:hint="eastAsia" w:ascii="宋体" w:hAnsi="宋体"/>
          <w:color w:val="000000"/>
          <w:szCs w:val="21"/>
          <w:highlight w:val="none"/>
          <w:u w:val="single"/>
        </w:rPr>
      </w:pPr>
      <w:r>
        <w:rPr>
          <w:rFonts w:hint="eastAsia" w:ascii="宋体" w:hAnsi="宋体"/>
          <w:color w:val="000000"/>
          <w:szCs w:val="21"/>
          <w:highlight w:val="none"/>
        </w:rPr>
        <w:t xml:space="preserve">响应单位</w:t>
      </w:r>
      <w:r>
        <w:rPr>
          <w:rFonts w:ascii="宋体" w:hAnsi="宋体"/>
          <w:color w:val="000000"/>
          <w:szCs w:val="21"/>
          <w:highlight w:val="none"/>
        </w:rPr>
        <w:t xml:space="preserve">（盖章）：</w:t>
      </w:r>
      <w:r>
        <w:rPr>
          <w:rFonts w:ascii="宋体" w:hAnsi="宋体"/>
          <w:color w:val="000000"/>
          <w:szCs w:val="21"/>
          <w:highlight w:val="none"/>
          <w:u w:val="single"/>
        </w:rPr>
        <w:t xml:space="preserve">             </w:t>
      </w:r>
      <w:r>
        <w:rPr>
          <w:rFonts w:hint="eastAsia" w:ascii="宋体" w:hAnsi="宋体"/>
          <w:color w:val="000000"/>
          <w:szCs w:val="21"/>
          <w:highlight w:val="none"/>
          <w:u w:val="singl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02"/>
        <w:gridCol w:w="5484"/>
      </w:tblGrid>
      <w:tr>
        <w:trPr>
          <w:cantSplit/>
          <w:trHeight w:val="1098"/>
        </w:trPr>
        <w:tc>
          <w:tcPr>
            <w:tcW w:w="3402" w:type="dxa"/>
            <w:vAlign w:val="center"/>
            <w:textDirection w:val="lrTb"/>
            <w:noWrap w:val="false"/>
          </w:tcPr>
          <w:p>
            <w:pPr>
              <w:pStyle w:val="835"/>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项目名称</w:t>
            </w:r>
            <w:r>
              <w:rPr>
                <w:rFonts w:hint="eastAsia" w:ascii="宋体" w:hAnsi="宋体" w:cs="宋体"/>
                <w:color w:val="000000"/>
                <w:highlight w:val="none"/>
              </w:rPr>
            </w:r>
            <w:r/>
          </w:p>
        </w:tc>
        <w:tc>
          <w:tcPr>
            <w:tcW w:w="5484" w:type="dxa"/>
            <w:vAlign w:val="center"/>
            <w:textDirection w:val="lrTb"/>
            <w:noWrap w:val="false"/>
          </w:tcPr>
          <w:p>
            <w:pPr>
              <w:pStyle w:val="835"/>
              <w:contextualSpacing/>
              <w:jc w:val="center"/>
              <w:spacing w:line="600" w:lineRule="exact"/>
              <w:rPr>
                <w:rFonts w:hint="eastAsia" w:ascii="宋体" w:hAnsi="宋体" w:cs="宋体"/>
                <w:color w:val="000000"/>
                <w:highlight w:val="none"/>
              </w:rPr>
            </w:pPr>
            <w:r>
              <w:rPr>
                <w:rFonts w:hint="eastAsia" w:ascii="宋体" w:hAnsi="宋体" w:cs="宋体"/>
                <w:color w:val="000000"/>
                <w:highlight w:val="none"/>
              </w:rPr>
              <w:t xml:space="preserve">响应报价（</w:t>
            </w:r>
            <w:r>
              <w:rPr>
                <w:rFonts w:hint="eastAsia" w:ascii="宋体" w:hAnsi="宋体" w:cs="宋体"/>
                <w:color w:val="000000"/>
                <w:szCs w:val="21"/>
                <w:highlight w:val="none"/>
              </w:rPr>
              <w:t xml:space="preserve">元</w:t>
            </w:r>
            <w:r>
              <w:rPr>
                <w:rFonts w:hint="eastAsia" w:ascii="宋体" w:hAnsi="宋体" w:cs="宋体"/>
                <w:color w:val="000000"/>
                <w:highlight w:val="none"/>
              </w:rPr>
              <w:t xml:space="preserve">）</w:t>
            </w:r>
            <w:r>
              <w:rPr>
                <w:rFonts w:hint="eastAsia" w:ascii="宋体" w:hAnsi="宋体" w:cs="宋体"/>
                <w:color w:val="000000"/>
                <w:highlight w:val="none"/>
              </w:rPr>
            </w:r>
            <w:r/>
          </w:p>
        </w:tc>
      </w:tr>
      <w:tr>
        <w:trPr>
          <w:cantSplit/>
          <w:trHeight w:val="1697"/>
        </w:trPr>
        <w:tc>
          <w:tcPr>
            <w:tcW w:w="3402" w:type="dxa"/>
            <w:vAlign w:val="center"/>
            <w:textDirection w:val="lrTb"/>
            <w:noWrap w:val="false"/>
          </w:tcPr>
          <w:p>
            <w:pPr>
              <w:pStyle w:val="835"/>
              <w:contextualSpacing/>
              <w:spacing w:line="600" w:lineRule="exact"/>
              <w:rPr>
                <w:rFonts w:hint="eastAsia" w:ascii="宋体" w:hAnsi="宋体" w:cs="宋体"/>
                <w:color w:val="000000"/>
                <w:highlight w:val="none"/>
              </w:rPr>
            </w:pPr>
            <w:r/>
            <w:bookmarkStart w:id="27" w:name="XMMC"/>
            <w:r/>
            <w:bookmarkEnd w:id="27"/>
            <w:r>
              <w:rPr>
                <w:rFonts w:hint="eastAsia" w:ascii="宋体" w:hAnsi="宋体" w:cs="宋体"/>
                <w:color w:val="000000"/>
                <w:highlight w:val="none"/>
              </w:rPr>
            </w:r>
            <w:r/>
          </w:p>
        </w:tc>
        <w:tc>
          <w:tcPr>
            <w:tcW w:w="5484" w:type="dxa"/>
            <w:vAlign w:val="center"/>
            <w:textDirection w:val="lrTb"/>
            <w:noWrap w:val="false"/>
          </w:tcPr>
          <w:p>
            <w:pPr>
              <w:pStyle w:val="835"/>
              <w:contextualSpacing/>
              <w:ind w:firstLine="1890"/>
              <w:jc w:val="left"/>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元</w:t>
            </w:r>
            <w:r>
              <w:rPr>
                <w:rFonts w:hint="eastAsia" w:ascii="宋体" w:hAnsi="宋体" w:cs="宋体"/>
                <w:color w:val="000000"/>
                <w:highlight w:val="none"/>
              </w:rPr>
            </w:r>
            <w:r/>
          </w:p>
        </w:tc>
      </w:tr>
      <w:tr>
        <w:trPr>
          <w:cantSplit/>
          <w:trHeight w:val="1361"/>
        </w:trPr>
        <w:tc>
          <w:tcPr>
            <w:tcW w:w="3402" w:type="dxa"/>
            <w:vAlign w:val="center"/>
            <w:textDirection w:val="lrTb"/>
            <w:noWrap w:val="false"/>
          </w:tcPr>
          <w:p>
            <w:pPr>
              <w:pStyle w:val="835"/>
              <w:contextualSpacing/>
              <w:jc w:val="center"/>
              <w:spacing w:line="600" w:lineRule="exact"/>
              <w:rPr>
                <w:rFonts w:hint="eastAsia" w:ascii="宋体" w:hAnsi="宋体" w:cs="宋体"/>
                <w:color w:val="000000"/>
                <w:highlight w:val="none"/>
              </w:rPr>
            </w:pPr>
            <w:r>
              <w:rPr>
                <w:rFonts w:hint="eastAsia" w:ascii="宋体" w:hAnsi="宋体" w:cs="宋体"/>
                <w:color w:val="000000"/>
                <w:szCs w:val="21"/>
                <w:highlight w:val="none"/>
              </w:rPr>
              <w:t xml:space="preserve">备注：</w:t>
            </w:r>
            <w:r>
              <w:rPr>
                <w:rFonts w:hint="eastAsia" w:ascii="宋体" w:hAnsi="宋体" w:cs="宋体"/>
                <w:color w:val="000000"/>
                <w:highlight w:val="none"/>
              </w:rPr>
            </w:r>
            <w:r/>
          </w:p>
        </w:tc>
        <w:tc>
          <w:tcPr>
            <w:tcW w:w="5484" w:type="dxa"/>
            <w:vAlign w:val="center"/>
            <w:textDirection w:val="lrTb"/>
            <w:noWrap w:val="false"/>
          </w:tcPr>
          <w:p>
            <w:pPr>
              <w:pStyle w:val="835"/>
              <w:contextualSpacing/>
              <w:spacing w:line="600" w:lineRule="exact"/>
              <w:rPr>
                <w:rFonts w:hint="eastAsia" w:ascii="宋体" w:hAnsi="宋体" w:cs="宋体"/>
                <w:color w:val="000000"/>
                <w:highlight w:val="none"/>
              </w:rPr>
            </w:pPr>
            <w:r/>
            <w:bookmarkStart w:id="28" w:name="JEDX"/>
            <w:r/>
            <w:bookmarkEnd w:id="28"/>
            <w:r>
              <w:rPr>
                <w:rFonts w:hint="eastAsia" w:ascii="宋体" w:hAnsi="宋体" w:cs="宋体"/>
                <w:color w:val="000000"/>
                <w:highlight w:val="none"/>
              </w:rPr>
            </w:r>
            <w:r/>
          </w:p>
        </w:tc>
      </w:tr>
    </w:tbl>
    <w:p>
      <w:pPr>
        <w:pStyle w:val="835"/>
        <w:spacing w:line="360" w:lineRule="exact"/>
        <w:rPr>
          <w:rFonts w:hint="eastAsia" w:ascii="宋体" w:hAnsi="宋体"/>
          <w:color w:val="000000"/>
          <w:szCs w:val="21"/>
          <w:highlight w:val="none"/>
        </w:rPr>
      </w:pPr>
      <w:r>
        <w:rPr>
          <w:rFonts w:hint="eastAsia" w:ascii="宋体" w:hAnsi="宋体"/>
          <w:color w:val="000000"/>
          <w:szCs w:val="21"/>
          <w:highlight w:val="none"/>
        </w:rPr>
      </w:r>
      <w:r/>
    </w:p>
    <w:p>
      <w:pPr>
        <w:pStyle w:val="835"/>
        <w:ind w:firstLine="480"/>
        <w:spacing w:line="360" w:lineRule="auto"/>
        <w:rPr>
          <w:rFonts w:hint="eastAsia" w:ascii="宋体" w:hAnsi="宋体" w:cs="宋体"/>
          <w:color w:val="000000"/>
          <w:highlight w:val="none"/>
        </w:rPr>
      </w:pPr>
      <w:r>
        <w:rPr>
          <w:rFonts w:hint="eastAsia" w:ascii="宋体" w:hAnsi="宋体" w:cs="宋体"/>
          <w:color w:val="000000"/>
          <w:highlight w:val="none"/>
        </w:rPr>
        <w:t xml:space="preserve">填写说明：</w:t>
      </w:r>
      <w:r>
        <w:rPr>
          <w:rFonts w:hint="eastAsia" w:ascii="宋体" w:hAnsi="宋体" w:cs="宋体"/>
          <w:color w:val="000000"/>
          <w:highlight w:val="none"/>
        </w:rPr>
      </w:r>
      <w:r/>
    </w:p>
    <w:p>
      <w:pPr>
        <w:pStyle w:val="835"/>
        <w:ind w:firstLine="420"/>
        <w:keepLines w:val="0"/>
        <w:keepNext w:val="0"/>
        <w:pageBreakBefore w:val="0"/>
        <w:spacing w:line="360" w:lineRule="auto"/>
        <w:widowControl w:val="off"/>
        <w:rPr>
          <w:rFonts w:hint="eastAsia" w:ascii="宋体" w:hAnsi="宋体" w:cs="宋体"/>
          <w:bCs/>
          <w:color w:val="000000"/>
          <w:sz w:val="21"/>
          <w:szCs w:val="21"/>
          <w:highlight w:val="none"/>
        </w:rPr>
      </w:pPr>
      <w:r>
        <w:rPr>
          <w:rFonts w:hint="eastAsia" w:ascii="宋体" w:hAnsi="宋体" w:cs="宋体"/>
          <w:i/>
          <w:color w:val="000000"/>
          <w:sz w:val="21"/>
          <w:szCs w:val="21"/>
          <w:highlight w:val="none"/>
        </w:rPr>
        <w:t xml:space="preserve">1、</w:t>
      </w:r>
      <w:r>
        <w:rPr>
          <w:rFonts w:hint="eastAsia" w:ascii="宋体" w:hAnsi="宋体" w:cs="宋体"/>
          <w:bCs/>
          <w:i/>
          <w:iCs/>
          <w:color w:val="000000"/>
          <w:sz w:val="21"/>
          <w:szCs w:val="21"/>
          <w:highlight w:val="none"/>
          <w:u w:val="single"/>
        </w:rPr>
        <w:t xml:space="preserve">开标一览表必须加盖响应单位公章（复印件无效）</w:t>
      </w:r>
      <w:r>
        <w:rPr>
          <w:rFonts w:hint="eastAsia" w:ascii="宋体" w:hAnsi="宋体" w:cs="宋体"/>
          <w:i/>
          <w:color w:val="000000"/>
          <w:sz w:val="21"/>
          <w:szCs w:val="21"/>
          <w:highlight w:val="none"/>
        </w:rPr>
        <w:t xml:space="preserve">。</w:t>
      </w:r>
      <w:r>
        <w:rPr>
          <w:rFonts w:hint="eastAsia" w:ascii="宋体" w:hAnsi="宋体" w:cs="宋体"/>
          <w:bCs/>
          <w:color w:val="000000"/>
          <w:sz w:val="21"/>
          <w:szCs w:val="21"/>
          <w:highlight w:val="none"/>
        </w:rPr>
      </w:r>
      <w:r/>
    </w:p>
    <w:p>
      <w:pPr>
        <w:pStyle w:val="835"/>
        <w:ind w:firstLine="420"/>
        <w:keepLines w:val="0"/>
        <w:keepNext w:val="0"/>
        <w:pageBreakBefore w:val="0"/>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2、如有分包，响应单位投任何一个包的标的，都需单独填写开标一览表。</w:t>
      </w:r>
      <w:r>
        <w:rPr>
          <w:rFonts w:hint="eastAsia" w:ascii="宋体" w:hAnsi="宋体" w:cs="宋体"/>
          <w:color w:val="000000"/>
          <w:sz w:val="21"/>
          <w:szCs w:val="21"/>
          <w:highlight w:val="none"/>
        </w:rPr>
      </w:r>
      <w:r/>
    </w:p>
    <w:p>
      <w:pPr>
        <w:pStyle w:val="835"/>
        <w:ind w:firstLine="500"/>
        <w:keepLines w:val="0"/>
        <w:keepNext w:val="0"/>
        <w:pageBreakBefore w:val="0"/>
        <w:spacing w:line="360" w:lineRule="auto"/>
        <w:widowControl w:val="off"/>
        <w:rPr>
          <w:rFonts w:hint="eastAsia" w:ascii="宋体" w:hAnsi="宋体"/>
          <w:color w:val="000000"/>
          <w:spacing w:val="20"/>
          <w:sz w:val="21"/>
          <w:szCs w:val="21"/>
          <w:highlight w:val="none"/>
        </w:rPr>
      </w:pPr>
      <w:r>
        <w:rPr>
          <w:rFonts w:hint="eastAsia" w:ascii="宋体" w:hAnsi="宋体"/>
          <w:color w:val="000000"/>
          <w:spacing w:val="20"/>
          <w:sz w:val="21"/>
          <w:szCs w:val="21"/>
          <w:highlight w:val="none"/>
        </w:rPr>
        <w:t xml:space="preserve">3、单价须以人民币元表示，并精确到小数点后2位，四舍五入。</w:t>
      </w:r>
      <w:r>
        <w:rPr>
          <w:rFonts w:hint="eastAsia" w:ascii="宋体" w:hAnsi="宋体"/>
          <w:color w:val="000000"/>
          <w:spacing w:val="20"/>
          <w:sz w:val="21"/>
          <w:szCs w:val="21"/>
          <w:highlight w:val="none"/>
        </w:rPr>
      </w:r>
      <w:r/>
    </w:p>
    <w:p>
      <w:pPr>
        <w:pStyle w:val="842"/>
        <w:ind w:firstLine="502"/>
        <w:keepLines w:val="0"/>
        <w:keepNext w:val="0"/>
        <w:pageBreakBefore w:val="0"/>
        <w:spacing w:line="360" w:lineRule="auto"/>
        <w:widowControl w:val="off"/>
        <w:rPr>
          <w:rFonts w:hint="eastAsia" w:eastAsia="宋体"/>
          <w:highlight w:val="none"/>
          <w:lang w:val="en-US" w:eastAsia="zh-CN"/>
        </w:rPr>
      </w:pPr>
      <w:r>
        <w:rPr>
          <w:rFonts w:hint="eastAsia" w:ascii="宋体" w:hAnsi="宋体"/>
          <w:b/>
          <w:bCs/>
          <w:color w:val="000000"/>
          <w:spacing w:val="20"/>
          <w:sz w:val="21"/>
          <w:szCs w:val="21"/>
          <w:highlight w:val="none"/>
          <w:lang w:val="en-US" w:eastAsia="zh-CN"/>
        </w:rPr>
        <w:t xml:space="preserve">4、</w:t>
      </w:r>
      <w:r>
        <w:rPr>
          <w:rFonts w:hint="eastAsia" w:ascii="宋体" w:hAnsi="宋体" w:cs="宋体"/>
          <w:b/>
          <w:bCs/>
          <w:sz w:val="21"/>
          <w:szCs w:val="21"/>
          <w:highlight w:val="none"/>
        </w:rPr>
        <w:t xml:space="preserve">本项目采用电子网上</w:t>
      </w:r>
      <w:r>
        <w:rPr>
          <w:rFonts w:hint="eastAsia" w:ascii="宋体" w:hAnsi="宋体" w:cs="宋体"/>
          <w:b/>
          <w:bCs/>
          <w:sz w:val="21"/>
          <w:szCs w:val="21"/>
          <w:highlight w:val="none"/>
          <w:lang w:val="en-US" w:eastAsia="zh-CN"/>
        </w:rPr>
        <w:t xml:space="preserve">响应</w:t>
      </w:r>
      <w:r>
        <w:rPr>
          <w:rFonts w:hint="eastAsia" w:ascii="宋体" w:hAnsi="宋体" w:cs="宋体"/>
          <w:b/>
          <w:bCs/>
          <w:sz w:val="21"/>
          <w:szCs w:val="21"/>
          <w:highlight w:val="none"/>
        </w:rPr>
        <w:t xml:space="preserve">，在制作电子</w:t>
      </w:r>
      <w:r>
        <w:rPr>
          <w:rFonts w:hint="eastAsia" w:ascii="宋体" w:hAnsi="宋体" w:cs="宋体"/>
          <w:b/>
          <w:bCs/>
          <w:sz w:val="21"/>
          <w:szCs w:val="21"/>
          <w:highlight w:val="none"/>
          <w:lang w:eastAsia="zh-CN"/>
        </w:rPr>
        <w:t xml:space="preserve">响应文件</w:t>
      </w:r>
      <w:r>
        <w:rPr>
          <w:rFonts w:hint="eastAsia" w:ascii="宋体" w:hAnsi="宋体" w:cs="宋体"/>
          <w:b/>
          <w:bCs/>
          <w:sz w:val="21"/>
          <w:szCs w:val="21"/>
          <w:highlight w:val="none"/>
        </w:rPr>
        <w:t xml:space="preserve">时，填写</w:t>
      </w:r>
      <w:r>
        <w:rPr>
          <w:rFonts w:hint="eastAsia" w:ascii="宋体" w:hAnsi="宋体" w:cs="宋体"/>
          <w:b/>
          <w:bCs/>
          <w:sz w:val="21"/>
          <w:szCs w:val="21"/>
          <w:highlight w:val="none"/>
          <w:lang w:val="en-US" w:eastAsia="zh-CN"/>
        </w:rPr>
        <w:t xml:space="preserve">本</w:t>
      </w:r>
      <w:r>
        <w:rPr>
          <w:rFonts w:hint="eastAsia" w:ascii="宋体" w:hAnsi="宋体" w:cs="宋体"/>
          <w:b/>
          <w:bCs/>
          <w:sz w:val="21"/>
          <w:szCs w:val="21"/>
          <w:highlight w:val="none"/>
        </w:rPr>
        <w:t xml:space="preserve">表报价时均填写各标段的预算金额即可。</w:t>
      </w:r>
      <w:r>
        <w:rPr>
          <w:rFonts w:hint="eastAsia" w:eastAsia="宋体"/>
          <w:highlight w:val="none"/>
          <w:lang w:val="en-US" w:eastAsia="zh-CN"/>
        </w:rPr>
      </w:r>
      <w:r/>
    </w:p>
    <w:p>
      <w:pPr>
        <w:pStyle w:val="8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5"/>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35"/>
        <w:spacing w:line="360" w:lineRule="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r>
      <w:r/>
    </w:p>
    <w:p>
      <w:pPr>
        <w:pStyle w:val="838"/>
        <w:ind w:firstLine="643"/>
        <w:spacing w:line="300" w:lineRule="auto"/>
        <w:rPr>
          <w:rFonts w:hint="eastAsia" w:ascii="宋体" w:hAnsi="宋体" w:cs="宋体"/>
          <w:b/>
          <w:bCs/>
          <w:color w:val="000000"/>
          <w:szCs w:val="21"/>
          <w:highlight w:val="none"/>
          <w:lang w:val="zh-CN"/>
        </w:rPr>
      </w:pPr>
      <w:r>
        <w:rPr>
          <w:rFonts w:hint="eastAsia" w:ascii="宋体" w:hAnsi="宋体" w:cs="宋体"/>
          <w:b/>
          <w:color w:val="000000"/>
          <w:sz w:val="32"/>
          <w:szCs w:val="32"/>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5</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5"/>
        <w:jc w:val="center"/>
        <w:spacing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服务要求偏离表</w:t>
      </w:r>
      <w:r>
        <w:rPr>
          <w:rFonts w:hint="eastAsia" w:ascii="宋体" w:hAnsi="宋体"/>
          <w:b/>
          <w:color w:val="000000"/>
          <w:sz w:val="28"/>
          <w:szCs w:val="28"/>
          <w:highlight w:val="none"/>
        </w:rPr>
      </w:r>
      <w:r/>
    </w:p>
    <w:p>
      <w:pPr>
        <w:pStyle w:val="835"/>
        <w:jc w:val="right"/>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8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tc>
          <w:tcPr>
            <w:tcW w:w="828"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800"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hint="eastAsia" w:ascii="宋体" w:hAnsi="宋体" w:cs="宋体"/>
                <w:bCs/>
                <w:color w:val="000000"/>
                <w:szCs w:val="21"/>
                <w:highlight w:val="none"/>
              </w:rPr>
            </w:r>
            <w:r/>
          </w:p>
        </w:tc>
        <w:tc>
          <w:tcPr>
            <w:tcW w:w="1620"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采购要求</w:t>
            </w:r>
            <w:r>
              <w:rPr>
                <w:rFonts w:hint="eastAsia" w:ascii="宋体" w:hAnsi="宋体" w:cs="宋体"/>
                <w:bCs/>
                <w:color w:val="000000"/>
                <w:szCs w:val="21"/>
                <w:highlight w:val="none"/>
              </w:rPr>
            </w:r>
            <w:r/>
          </w:p>
        </w:tc>
        <w:tc>
          <w:tcPr>
            <w:tcW w:w="1440"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响应要求</w:t>
            </w:r>
            <w:r>
              <w:rPr>
                <w:rFonts w:hint="eastAsia" w:ascii="宋体" w:hAnsi="宋体" w:cs="宋体"/>
                <w:bCs/>
                <w:color w:val="000000"/>
                <w:szCs w:val="21"/>
                <w:highlight w:val="none"/>
              </w:rPr>
            </w:r>
            <w:r/>
          </w:p>
        </w:tc>
        <w:tc>
          <w:tcPr>
            <w:tcW w:w="1699"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偏离/响应</w:t>
            </w:r>
            <w:r>
              <w:rPr>
                <w:rFonts w:hint="eastAsia" w:ascii="宋体" w:hAnsi="宋体" w:cs="宋体"/>
                <w:bCs/>
                <w:color w:val="000000"/>
                <w:szCs w:val="21"/>
                <w:highlight w:val="none"/>
              </w:rPr>
            </w:r>
            <w:r/>
          </w:p>
        </w:tc>
        <w:tc>
          <w:tcPr>
            <w:tcW w:w="1511" w:type="dxa"/>
            <w:vAlign w:val="center"/>
            <w:textDirection w:val="lrTb"/>
            <w:noWrap w:val="false"/>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说明</w:t>
            </w: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c>
          <w:tcPr>
            <w:tcW w:w="828"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0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2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40"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699"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511" w:type="dxa"/>
            <w:vAlign w:val="top"/>
            <w:textDirection w:val="lrTb"/>
            <w:noWrap w:val="false"/>
          </w:tcPr>
          <w:p>
            <w:pPr>
              <w:pStyle w:val="835"/>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5"/>
        <w:spacing w:line="360" w:lineRule="auto"/>
        <w:rPr>
          <w:rFonts w:ascii="宋体" w:hAnsi="宋体"/>
          <w:bCs/>
          <w:color w:val="000000"/>
          <w:szCs w:val="21"/>
          <w:highlight w:val="none"/>
        </w:rPr>
      </w:pPr>
      <w:r>
        <w:rPr>
          <w:rFonts w:hint="eastAsia" w:ascii="宋体" w:hAnsi="宋体"/>
          <w:bCs/>
          <w:color w:val="000000"/>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rPr>
          <w:rFonts w:ascii="宋体" w:hAnsi="宋体"/>
          <w:bCs/>
          <w:color w:val="000000"/>
          <w:szCs w:val="21"/>
          <w:highlight w:val="none"/>
        </w:rPr>
      </w:r>
      <w:r/>
    </w:p>
    <w:p>
      <w:pPr>
        <w:pStyle w:val="838"/>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5"/>
        <w:spacing w:line="300" w:lineRule="auto"/>
        <w:rPr>
          <w:rFonts w:ascii="宋体" w:hAnsi="宋体"/>
          <w:color w:val="000000"/>
          <w:spacing w:val="20"/>
          <w:szCs w:val="21"/>
          <w:highlight w:val="none"/>
          <w:lang w:val="zh-CN"/>
        </w:rPr>
      </w:pPr>
      <w:r>
        <w:rPr>
          <w:rFonts w:ascii="宋体" w:hAnsi="宋体"/>
          <w:color w:val="000000"/>
          <w:spacing w:val="20"/>
          <w:szCs w:val="21"/>
          <w:highlight w:val="none"/>
          <w:lang w:val="zh-CN"/>
        </w:rPr>
      </w:r>
      <w:r/>
    </w:p>
    <w:p>
      <w:pPr>
        <w:pStyle w:val="838"/>
        <w:ind w:firstLine="0"/>
        <w:spacing w:line="30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6</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zh-CN"/>
        </w:rPr>
      </w:r>
      <w:r/>
    </w:p>
    <w:p>
      <w:pPr>
        <w:pStyle w:val="835"/>
        <w:jc w:val="center"/>
        <w:spacing w:line="300" w:lineRule="auto"/>
        <w:tabs>
          <w:tab w:val="left" w:pos="1320" w:leader="none"/>
        </w:tabs>
        <w:rPr>
          <w:rFonts w:hint="eastAsia" w:ascii="宋体" w:hAnsi="宋体"/>
          <w:b/>
          <w:color w:val="000000"/>
          <w:sz w:val="28"/>
          <w:szCs w:val="28"/>
          <w:highlight w:val="none"/>
        </w:rPr>
      </w:pPr>
      <w:r>
        <w:rPr>
          <w:rFonts w:hint="eastAsia" w:ascii="宋体" w:hAnsi="宋体"/>
          <w:b/>
          <w:color w:val="000000"/>
          <w:sz w:val="28"/>
          <w:szCs w:val="28"/>
          <w:highlight w:val="none"/>
        </w:rPr>
        <w:t xml:space="preserve">商务条款偏离表</w:t>
      </w:r>
      <w:r>
        <w:rPr>
          <w:rFonts w:hint="eastAsia" w:ascii="宋体" w:hAnsi="宋体"/>
          <w:b/>
          <w:color w:val="000000"/>
          <w:sz w:val="28"/>
          <w:szCs w:val="28"/>
          <w:highlight w:val="none"/>
        </w:rPr>
      </w:r>
      <w:r/>
    </w:p>
    <w:p>
      <w:pPr>
        <w:pStyle w:val="835"/>
        <w:jc w:val="right"/>
        <w:spacing w:line="300" w:lineRule="auto"/>
        <w:tabs>
          <w:tab w:val="left" w:pos="1320" w:leader="none"/>
        </w:tabs>
        <w:rPr>
          <w:rFonts w:hint="eastAsia" w:ascii="宋体" w:hAnsi="宋体"/>
          <w:b/>
          <w:bCs/>
          <w:color w:val="000000"/>
          <w:szCs w:val="21"/>
          <w:highlight w:val="none"/>
        </w:rPr>
      </w:pPr>
      <w:r>
        <w:rPr>
          <w:rFonts w:hint="eastAsia" w:ascii="宋体" w:hAnsi="宋体"/>
          <w:b/>
          <w:bCs/>
          <w:color w:val="000000"/>
          <w:szCs w:val="21"/>
          <w:highlight w:val="none"/>
        </w:rPr>
      </w:r>
      <w:r/>
    </w:p>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单位名称（盖章）：                       采购</w:t>
      </w:r>
      <w:r>
        <w:rPr>
          <w:rFonts w:ascii="宋体" w:hAnsi="宋体"/>
          <w:color w:val="000000"/>
          <w:spacing w:val="20"/>
          <w:szCs w:val="21"/>
          <w:highlight w:val="none"/>
          <w:lang w:val="zh-CN"/>
        </w:rPr>
        <w:t xml:space="preserve">编号：</w:t>
      </w:r>
      <w:r>
        <w:rPr>
          <w:rFonts w:hint="eastAsia" w:ascii="宋体" w:hAnsi="宋体"/>
          <w:color w:val="000000"/>
          <w:spacing w:val="20"/>
          <w:szCs w:val="21"/>
          <w:highlight w:val="none"/>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项      目</w:t>
            </w:r>
            <w:r>
              <w:rPr>
                <w:rFonts w:ascii="宋体" w:hAnsi="宋体"/>
                <w:color w:val="000000"/>
                <w:szCs w:val="21"/>
                <w:highlight w:val="none"/>
              </w:rPr>
            </w:r>
            <w:r/>
          </w:p>
        </w:tc>
        <w:tc>
          <w:tcPr>
            <w:tcW w:w="2132" w:type="dxa"/>
            <w:vAlign w:val="center"/>
            <w:textDirection w:val="lrTb"/>
            <w:noWrap w:val="false"/>
          </w:tcPr>
          <w:p>
            <w:pPr>
              <w:pStyle w:val="838"/>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采购</w:t>
            </w:r>
            <w:r>
              <w:rPr>
                <w:rFonts w:ascii="宋体" w:hAnsi="宋体"/>
                <w:color w:val="000000"/>
                <w:szCs w:val="21"/>
                <w:highlight w:val="none"/>
              </w:rPr>
              <w:t xml:space="preserve">要求</w:t>
            </w:r>
            <w:r>
              <w:rPr>
                <w:rFonts w:ascii="宋体" w:hAnsi="宋体"/>
                <w:color w:val="000000"/>
                <w:szCs w:val="21"/>
                <w:highlight w:val="none"/>
              </w:rPr>
            </w:r>
            <w:r/>
          </w:p>
        </w:tc>
        <w:tc>
          <w:tcPr>
            <w:tcW w:w="2132" w:type="dxa"/>
            <w:vAlign w:val="center"/>
            <w:textDirection w:val="lrTb"/>
            <w:noWrap w:val="false"/>
          </w:tcPr>
          <w:p>
            <w:pPr>
              <w:pStyle w:val="838"/>
              <w:ind w:firstLine="0"/>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响应</w:t>
            </w:r>
            <w:r>
              <w:rPr>
                <w:rFonts w:ascii="宋体" w:hAnsi="宋体"/>
                <w:color w:val="000000"/>
                <w:szCs w:val="21"/>
                <w:highlight w:val="none"/>
              </w:rPr>
              <w:t xml:space="preserve">内容</w:t>
            </w:r>
            <w:r>
              <w:rPr>
                <w:rFonts w:ascii="宋体" w:hAnsi="宋体"/>
                <w:color w:val="000000"/>
                <w:szCs w:val="21"/>
                <w:highlight w:val="none"/>
              </w:rPr>
            </w:r>
            <w:r/>
          </w:p>
        </w:tc>
        <w:tc>
          <w:tcPr>
            <w:tcW w:w="2133" w:type="dxa"/>
            <w:vAlign w:val="center"/>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t xml:space="preserve">偏离说明</w:t>
            </w:r>
            <w:r>
              <w:rPr>
                <w:rFonts w:ascii="宋体" w:hAnsi="宋体"/>
                <w:color w:val="000000"/>
                <w:szCs w:val="21"/>
                <w:highlight w:val="none"/>
              </w:rPr>
            </w:r>
            <w:r/>
          </w:p>
        </w:tc>
      </w:tr>
      <w:tr>
        <w:trPr/>
        <w:tc>
          <w:tcPr>
            <w:tcW w:w="2131" w:type="dxa"/>
            <w:vAlign w:val="top"/>
            <w:textDirection w:val="lrTb"/>
            <w:noWrap w:val="false"/>
          </w:tcPr>
          <w:p>
            <w:pPr>
              <w:pStyle w:val="838"/>
              <w:ind w:firstLine="0"/>
              <w:jc w:val="left"/>
              <w:spacing w:line="360" w:lineRule="auto"/>
              <w:rPr>
                <w:rFonts w:ascii="宋体" w:hAnsi="宋体"/>
                <w:color w:val="000000"/>
                <w:szCs w:val="21"/>
                <w:highlight w:val="none"/>
              </w:rPr>
            </w:pPr>
            <w:r>
              <w:rPr>
                <w:rFonts w:hint="eastAsia" w:ascii="宋体" w:hAnsi="宋体"/>
                <w:color w:val="000000"/>
                <w:szCs w:val="21"/>
                <w:highlight w:val="none"/>
              </w:rPr>
              <w:t xml:space="preserve">付款方式</w:t>
            </w: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8"/>
              <w:ind w:firstLine="0"/>
              <w:jc w:val="lef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合同履行期限</w:t>
            </w:r>
            <w:r>
              <w:rPr>
                <w:rFonts w:hint="eastAsia"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r>
        <w:trPr/>
        <w:tc>
          <w:tcPr>
            <w:tcW w:w="2131"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2"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c>
          <w:tcPr>
            <w:tcW w:w="2133" w:type="dxa"/>
            <w:vAlign w:val="top"/>
            <w:textDirection w:val="lrTb"/>
            <w:noWrap w:val="false"/>
          </w:tcPr>
          <w:p>
            <w:pPr>
              <w:pStyle w:val="838"/>
              <w:ind w:firstLine="0"/>
              <w:jc w:val="center"/>
              <w:spacing w:line="360" w:lineRule="auto"/>
              <w:rPr>
                <w:rFonts w:ascii="宋体" w:hAnsi="宋体"/>
                <w:color w:val="000000"/>
                <w:szCs w:val="21"/>
                <w:highlight w:val="none"/>
              </w:rPr>
            </w:pPr>
            <w:r>
              <w:rPr>
                <w:rFonts w:ascii="宋体" w:hAnsi="宋体"/>
                <w:color w:val="000000"/>
                <w:szCs w:val="21"/>
                <w:highlight w:val="none"/>
              </w:rPr>
            </w:r>
            <w:r/>
          </w:p>
        </w:tc>
      </w:tr>
    </w:tbl>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5"/>
        <w:spacing w:line="300" w:lineRule="auto"/>
        <w:rPr>
          <w:rFonts w:hint="eastAsia" w:ascii="宋体" w:hAnsi="宋体"/>
          <w:color w:val="000000"/>
          <w:spacing w:val="20"/>
          <w:szCs w:val="21"/>
          <w:highlight w:val="none"/>
          <w:lang w:val="zh-CN"/>
        </w:rPr>
      </w:pPr>
      <w:r>
        <w:rPr>
          <w:rFonts w:hint="eastAsia" w:ascii="宋体" w:hAnsi="宋体"/>
          <w:color w:val="000000"/>
          <w:spacing w:val="20"/>
          <w:szCs w:val="21"/>
          <w:highlight w:val="none"/>
          <w:lang w:val="zh-CN"/>
        </w:rPr>
      </w:r>
      <w:r/>
    </w:p>
    <w:p>
      <w:pPr>
        <w:pStyle w:val="835"/>
        <w:spacing w:line="300" w:lineRule="auto"/>
        <w:rPr>
          <w:rFonts w:ascii="宋体" w:hAnsi="宋体"/>
          <w:b/>
          <w:bCs/>
          <w:color w:val="000000"/>
          <w:spacing w:val="20"/>
          <w:szCs w:val="21"/>
          <w:highlight w:val="none"/>
        </w:rPr>
      </w:pPr>
      <w:r>
        <w:rPr>
          <w:rFonts w:ascii="宋体" w:hAnsi="宋体"/>
          <w:b/>
          <w:bCs/>
          <w:color w:val="000000"/>
          <w:spacing w:val="20"/>
          <w:szCs w:val="21"/>
          <w:highlight w:val="none"/>
        </w:rPr>
      </w:r>
      <w:r/>
    </w:p>
    <w:p>
      <w:pPr>
        <w:pStyle w:val="835"/>
        <w:spacing w:line="360" w:lineRule="auto"/>
        <w:rPr>
          <w:rFonts w:hint="eastAsia" w:ascii="宋体" w:hAnsi="宋体" w:cs="宋体"/>
          <w:b/>
          <w:bCs/>
          <w:color w:val="000000"/>
          <w:spacing w:val="20"/>
          <w:szCs w:val="21"/>
          <w:highlight w:val="none"/>
        </w:rPr>
      </w:pPr>
      <w:r>
        <w:rPr>
          <w:rFonts w:ascii="宋体" w:hAnsi="宋体"/>
          <w:b/>
          <w:bCs/>
          <w:color w:val="000000"/>
          <w:spacing w:val="20"/>
          <w:szCs w:val="21"/>
          <w:highlight w:val="none"/>
        </w:rPr>
        <w:br w:type="page" w:clear="all"/>
      </w:r>
      <w:r>
        <w:rPr>
          <w:rFonts w:hint="eastAsia" w:ascii="宋体" w:hAnsi="宋体"/>
          <w:b/>
          <w:bCs/>
          <w:color w:val="000000"/>
          <w:szCs w:val="21"/>
          <w:highlight w:val="none"/>
        </w:rPr>
        <w:t xml:space="preserve">格式</w:t>
      </w:r>
      <w:r>
        <w:rPr>
          <w:rFonts w:hint="eastAsia" w:ascii="宋体" w:hAnsi="宋体" w:cs="宋体"/>
          <w:b/>
          <w:bCs/>
          <w:color w:val="000000"/>
          <w:szCs w:val="21"/>
          <w:highlight w:val="none"/>
        </w:rPr>
        <w:t xml:space="preserve">7</w:t>
      </w:r>
      <w:r>
        <w:rPr>
          <w:rFonts w:hint="eastAsia" w:ascii="宋体" w:hAnsi="宋体" w:cs="宋体"/>
          <w:b/>
          <w:bCs/>
          <w:color w:val="000000"/>
          <w:szCs w:val="21"/>
          <w:highlight w:val="none"/>
          <w:lang w:val="zh-CN"/>
        </w:rPr>
        <w:t xml:space="preserve">：</w:t>
      </w:r>
      <w:r>
        <w:rPr>
          <w:rFonts w:hint="eastAsia" w:ascii="宋体" w:hAnsi="宋体" w:cs="宋体"/>
          <w:b/>
          <w:bCs/>
          <w:color w:val="000000"/>
          <w:spacing w:val="20"/>
          <w:szCs w:val="21"/>
          <w:highlight w:val="none"/>
        </w:rPr>
      </w:r>
      <w:r/>
    </w:p>
    <w:p>
      <w:pPr>
        <w:pStyle w:val="835"/>
        <w:jc w:val="center"/>
        <w:spacing w:line="360" w:lineRule="auto"/>
        <w:rPr>
          <w:rFonts w:hint="eastAsia" w:ascii="宋体" w:hAnsi="宋体" w:cs="宋体"/>
          <w:b/>
          <w:bCs/>
          <w:color w:val="000000"/>
          <w:sz w:val="28"/>
          <w:szCs w:val="28"/>
          <w:highlight w:val="none"/>
        </w:rPr>
      </w:pPr>
      <w:r/>
      <w:bookmarkStart w:id="29" w:name="_Hlk15905857"/>
      <w:r>
        <w:rPr>
          <w:rFonts w:hint="eastAsia" w:ascii="宋体" w:hAnsi="宋体" w:cs="宋体"/>
          <w:b/>
          <w:bCs/>
          <w:color w:val="000000"/>
          <w:sz w:val="28"/>
          <w:szCs w:val="28"/>
          <w:highlight w:val="none"/>
        </w:rPr>
        <w:t xml:space="preserve">响应单位情况表</w:t>
      </w:r>
      <w:r>
        <w:rPr>
          <w:rFonts w:hint="eastAsia" w:ascii="宋体" w:hAnsi="宋体" w:cs="宋体"/>
          <w:b/>
          <w:bCs/>
          <w:color w:val="000000"/>
          <w:sz w:val="28"/>
          <w:szCs w:val="28"/>
          <w:highlight w:val="none"/>
        </w:rPr>
      </w:r>
      <w:r/>
    </w:p>
    <w:p>
      <w:pPr>
        <w:pStyle w:val="835"/>
        <w:jc w:val="left"/>
        <w:spacing w:line="360" w:lineRule="auto"/>
        <w:rPr>
          <w:rFonts w:hint="eastAsia" w:ascii="宋体" w:hAnsi="宋体" w:cs="宋体"/>
          <w:color w:val="000000"/>
          <w:szCs w:val="21"/>
          <w:highlight w:val="none"/>
        </w:rPr>
      </w:pPr>
      <w:r/>
      <w:bookmarkEnd w:id="29"/>
      <w:r>
        <w:rPr>
          <w:rFonts w:hint="eastAsia" w:ascii="宋体" w:hAnsi="宋体" w:cs="宋体"/>
          <w:color w:val="000000"/>
          <w:szCs w:val="21"/>
          <w:highlight w:val="none"/>
        </w:rPr>
        <w:t xml:space="preserve">响应单位名称（盖章）：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gridSpan w:val="2"/>
            <w:tcW w:w="1377"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rPr>
            </w:r>
            <w:r/>
          </w:p>
        </w:tc>
        <w:tc>
          <w:tcPr>
            <w:gridSpan w:val="4"/>
            <w:tcW w:w="2356"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415"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公司成立日期</w:t>
            </w:r>
            <w:r>
              <w:rPr>
                <w:rFonts w:hint="eastAsia" w:ascii="宋体" w:hAnsi="宋体" w:cs="宋体"/>
                <w:color w:val="000000"/>
                <w:szCs w:val="21"/>
                <w:highlight w:val="none"/>
              </w:rPr>
            </w:r>
            <w:r/>
          </w:p>
        </w:tc>
        <w:tc>
          <w:tcPr>
            <w:gridSpan w:val="2"/>
            <w:tcW w:w="2475" w:type="dxa"/>
            <w:vAlign w:val="center"/>
            <w:textDirection w:val="lrTb"/>
            <w:noWrap w:val="false"/>
          </w:tcPr>
          <w:p>
            <w:pPr>
              <w:pStyle w:val="838"/>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gridSpan w:val="2"/>
            <w:tcW w:w="1377"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总部地址</w:t>
            </w:r>
            <w:r>
              <w:rPr>
                <w:rFonts w:hint="eastAsia" w:ascii="宋体" w:hAnsi="宋体" w:cs="宋体"/>
                <w:color w:val="000000"/>
                <w:szCs w:val="21"/>
                <w:highlight w:val="none"/>
              </w:rPr>
            </w:r>
            <w:r/>
          </w:p>
        </w:tc>
        <w:tc>
          <w:tcPr>
            <w:gridSpan w:val="8"/>
            <w:tcW w:w="6246"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gridSpan w:val="3"/>
            <w:tcW w:w="1895"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本地代表处地址</w:t>
            </w:r>
            <w:r>
              <w:rPr>
                <w:rFonts w:hint="eastAsia" w:ascii="宋体" w:hAnsi="宋体" w:cs="宋体"/>
                <w:color w:val="000000"/>
                <w:szCs w:val="21"/>
                <w:highlight w:val="none"/>
              </w:rPr>
            </w:r>
            <w:r/>
          </w:p>
        </w:tc>
        <w:tc>
          <w:tcPr>
            <w:gridSpan w:val="7"/>
            <w:tcW w:w="5728" w:type="dxa"/>
            <w:vAlign w:val="center"/>
            <w:textDirection w:val="lrTb"/>
            <w:noWrap w:val="false"/>
          </w:tcPr>
          <w:p>
            <w:pPr>
              <w:pStyle w:val="838"/>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1009"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电话</w:t>
            </w:r>
            <w:r>
              <w:rPr>
                <w:rFonts w:hint="eastAsia" w:ascii="宋体" w:hAnsi="宋体" w:cs="宋体"/>
                <w:color w:val="000000"/>
                <w:szCs w:val="21"/>
                <w:highlight w:val="none"/>
              </w:rPr>
            </w:r>
            <w:r/>
          </w:p>
        </w:tc>
        <w:tc>
          <w:tcPr>
            <w:gridSpan w:val="4"/>
            <w:tcW w:w="2291"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rPr>
            </w:r>
            <w:r/>
          </w:p>
        </w:tc>
        <w:tc>
          <w:tcPr>
            <w:gridSpan w:val="3"/>
            <w:tcW w:w="3169" w:type="dxa"/>
            <w:vAlign w:val="center"/>
            <w:textDirection w:val="lrTb"/>
            <w:noWrap w:val="false"/>
          </w:tcPr>
          <w:p>
            <w:pPr>
              <w:pStyle w:val="838"/>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2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1009"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传真</w:t>
            </w:r>
            <w:r>
              <w:rPr>
                <w:rFonts w:hint="eastAsia" w:ascii="宋体" w:hAnsi="宋体" w:cs="宋体"/>
                <w:color w:val="000000"/>
                <w:szCs w:val="21"/>
                <w:highlight w:val="none"/>
              </w:rPr>
            </w:r>
            <w:r/>
          </w:p>
        </w:tc>
        <w:tc>
          <w:tcPr>
            <w:gridSpan w:val="4"/>
            <w:tcW w:w="2291"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电子邮箱</w:t>
            </w:r>
            <w:r>
              <w:rPr>
                <w:rFonts w:hint="eastAsia" w:ascii="宋体" w:hAnsi="宋体" w:cs="宋体"/>
                <w:color w:val="000000"/>
                <w:szCs w:val="21"/>
                <w:highlight w:val="none"/>
              </w:rPr>
            </w:r>
            <w:r/>
          </w:p>
        </w:tc>
        <w:tc>
          <w:tcPr>
            <w:gridSpan w:val="3"/>
            <w:tcW w:w="3169" w:type="dxa"/>
            <w:vAlign w:val="center"/>
            <w:textDirection w:val="lrTb"/>
            <w:noWrap w:val="false"/>
          </w:tcPr>
          <w:p>
            <w:pPr>
              <w:pStyle w:val="838"/>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1009"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注册地</w:t>
            </w:r>
            <w:r>
              <w:rPr>
                <w:rFonts w:hint="eastAsia" w:ascii="宋体" w:hAnsi="宋体" w:cs="宋体"/>
                <w:color w:val="000000"/>
                <w:szCs w:val="21"/>
                <w:highlight w:val="none"/>
              </w:rPr>
            </w:r>
            <w:r/>
          </w:p>
        </w:tc>
        <w:tc>
          <w:tcPr>
            <w:gridSpan w:val="4"/>
            <w:tcW w:w="2291"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gridSpan w:val="2"/>
            <w:tcW w:w="1154"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注册年份</w:t>
            </w:r>
            <w:r>
              <w:rPr>
                <w:rFonts w:hint="eastAsia" w:ascii="宋体" w:hAnsi="宋体" w:cs="宋体"/>
                <w:color w:val="000000"/>
                <w:szCs w:val="21"/>
                <w:highlight w:val="none"/>
              </w:rPr>
            </w:r>
            <w:r/>
          </w:p>
        </w:tc>
        <w:tc>
          <w:tcPr>
            <w:gridSpan w:val="3"/>
            <w:tcW w:w="3169" w:type="dxa"/>
            <w:vAlign w:val="center"/>
            <w:textDirection w:val="lrTb"/>
            <w:noWrap w:val="false"/>
          </w:tcPr>
          <w:p>
            <w:pPr>
              <w:pStyle w:val="838"/>
              <w:ind w:left="437"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1009"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单位职工人数</w:t>
            </w:r>
            <w:r>
              <w:rPr>
                <w:rFonts w:hint="eastAsia" w:ascii="宋体" w:hAnsi="宋体" w:cs="宋体"/>
                <w:color w:val="000000"/>
                <w:szCs w:val="21"/>
                <w:highlight w:val="none"/>
              </w:rPr>
            </w:r>
            <w:r/>
          </w:p>
        </w:tc>
        <w:tc>
          <w:tcPr>
            <w:gridSpan w:val="4"/>
            <w:tcW w:w="2291" w:type="dxa"/>
            <w:vAlign w:val="center"/>
            <w:textDirection w:val="lrTb"/>
            <w:noWrap w:val="false"/>
          </w:tcPr>
          <w:p>
            <w:pPr>
              <w:pStyle w:val="838"/>
              <w:ind w:firstLine="1627"/>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w:t>
            </w:r>
            <w:r>
              <w:rPr>
                <w:rFonts w:hint="eastAsia" w:ascii="宋体" w:hAnsi="宋体" w:cs="宋体"/>
                <w:color w:val="000000"/>
                <w:szCs w:val="21"/>
                <w:highlight w:val="none"/>
              </w:rPr>
            </w:r>
            <w:r/>
          </w:p>
        </w:tc>
        <w:tc>
          <w:tcPr>
            <w:gridSpan w:val="4"/>
            <w:tcW w:w="2418"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单位2025年总营业收入</w:t>
            </w:r>
            <w:r>
              <w:rPr>
                <w:rFonts w:hint="eastAsia" w:ascii="宋体" w:hAnsi="宋体" w:cs="宋体"/>
                <w:color w:val="000000"/>
                <w:szCs w:val="21"/>
                <w:highlight w:val="none"/>
              </w:rPr>
            </w:r>
            <w:r/>
          </w:p>
        </w:tc>
        <w:tc>
          <w:tcPr>
            <w:tcW w:w="1905" w:type="dxa"/>
            <w:vAlign w:val="center"/>
            <w:textDirection w:val="lrTb"/>
            <w:noWrap w:val="false"/>
          </w:tcPr>
          <w:p>
            <w:pPr>
              <w:pStyle w:val="838"/>
              <w:ind w:left="1112"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万元</w:t>
            </w:r>
            <w:r>
              <w:rPr>
                <w:rFonts w:hint="eastAsia" w:ascii="宋体" w:hAnsi="宋体" w:cs="宋体"/>
                <w:color w:val="000000"/>
                <w:szCs w:val="21"/>
                <w:highlight w:val="none"/>
              </w:rPr>
            </w:r>
            <w:r/>
          </w:p>
        </w:tc>
      </w:tr>
      <w:tr>
        <w:trPr>
          <w:cantSplit/>
          <w:trHeight w:val="645"/>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gridSpan w:val="10"/>
            <w:tcW w:w="7623" w:type="dxa"/>
            <w:vAlign w:val="center"/>
            <w:textDirection w:val="lrTb"/>
            <w:noWrap w:val="false"/>
          </w:tcPr>
          <w:p>
            <w:pPr>
              <w:pStyle w:val="838"/>
              <w:ind w:firstLine="0"/>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办公场所的面积：</w:t>
            </w:r>
            <w:r>
              <w:rPr>
                <w:rFonts w:hint="eastAsia" w:ascii="宋体" w:hAnsi="宋体" w:cs="宋体"/>
                <w:color w:val="000000"/>
                <w:szCs w:val="21"/>
                <w:highlight w:val="none"/>
              </w:rPr>
            </w:r>
            <w:r/>
          </w:p>
        </w:tc>
      </w:tr>
      <w:tr>
        <w:trPr>
          <w:trHeight w:val="1767"/>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gridSpan w:val="10"/>
            <w:tcW w:w="7623"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主营范围</w:t>
            </w:r>
            <w:r>
              <w:rPr>
                <w:rFonts w:hint="eastAsia" w:ascii="宋体" w:hAnsi="宋体" w:cs="宋体"/>
                <w:color w:val="000000"/>
                <w:szCs w:val="21"/>
                <w:highlight w:val="none"/>
              </w:rPr>
            </w:r>
            <w:r/>
          </w:p>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1、_____________________________________</w:t>
            </w:r>
            <w:r>
              <w:rPr>
                <w:rFonts w:hint="eastAsia" w:ascii="宋体" w:hAnsi="宋体" w:cs="宋体"/>
                <w:color w:val="000000"/>
                <w:szCs w:val="21"/>
                <w:highlight w:val="none"/>
              </w:rPr>
            </w:r>
            <w:r/>
          </w:p>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 ____________________________________</w:t>
            </w:r>
            <w:r>
              <w:rPr>
                <w:rFonts w:hint="eastAsia" w:ascii="宋体" w:hAnsi="宋体" w:cs="宋体"/>
                <w:color w:val="000000"/>
                <w:szCs w:val="21"/>
                <w:highlight w:val="none"/>
              </w:rPr>
            </w:r>
            <w:r/>
          </w:p>
        </w:tc>
      </w:tr>
      <w:tr>
        <w:trPr>
          <w:trHeight w:val="1013"/>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gridSpan w:val="4"/>
            <w:tcW w:w="2263"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最近2年内在经营过程中受到何种奖励或处分</w:t>
            </w:r>
            <w:r>
              <w:rPr>
                <w:rFonts w:hint="eastAsia" w:ascii="宋体" w:hAnsi="宋体" w:cs="宋体"/>
                <w:color w:val="000000"/>
                <w:szCs w:val="21"/>
                <w:highlight w:val="none"/>
              </w:rPr>
            </w:r>
            <w:r/>
          </w:p>
        </w:tc>
        <w:tc>
          <w:tcPr>
            <w:gridSpan w:val="6"/>
            <w:tcW w:w="5360"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gridSpan w:val="4"/>
            <w:tcW w:w="2263"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最近3年内有无因售假、售劣或是其他原因被消费者投诉或起诉的情况及说明</w:t>
            </w:r>
            <w:r>
              <w:rPr>
                <w:rFonts w:hint="eastAsia" w:ascii="宋体" w:hAnsi="宋体" w:cs="宋体"/>
                <w:color w:val="000000"/>
                <w:szCs w:val="21"/>
                <w:highlight w:val="none"/>
              </w:rPr>
            </w:r>
            <w:r/>
          </w:p>
        </w:tc>
        <w:tc>
          <w:tcPr>
            <w:gridSpan w:val="6"/>
            <w:tcW w:w="5360"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18"/>
        </w:trPr>
        <w:tc>
          <w:tcPr>
            <w:tcW w:w="739" w:type="dxa"/>
            <w:vAlign w:val="center"/>
            <w:textDirection w:val="lrTb"/>
            <w:noWrap w:val="false"/>
          </w:tcPr>
          <w:p>
            <w:pPr>
              <w:pStyle w:val="838"/>
              <w:ind w:firstLine="0"/>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gridSpan w:val="10"/>
            <w:tcW w:w="7623" w:type="dxa"/>
            <w:vAlign w:val="center"/>
            <w:textDirection w:val="lrTb"/>
            <w:noWrap w:val="false"/>
          </w:tcPr>
          <w:p>
            <w:pPr>
              <w:pStyle w:val="838"/>
              <w:ind w:firstLine="0"/>
              <w:jc w:val="left"/>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其他需要说明的情况</w:t>
            </w:r>
            <w:r>
              <w:rPr>
                <w:rFonts w:hint="eastAsia" w:ascii="宋体" w:hAnsi="宋体" w:cs="宋体"/>
                <w:color w:val="000000"/>
                <w:szCs w:val="21"/>
                <w:highlight w:val="none"/>
              </w:rPr>
            </w:r>
            <w:r/>
          </w:p>
        </w:tc>
      </w:tr>
    </w:tbl>
    <w:p>
      <w:pPr>
        <w:pStyle w:val="83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35"/>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863"/>
        <w:spacing w:line="360" w:lineRule="auto"/>
        <w:rPr>
          <w:rFonts w:hint="eastAsia" w:hAnsi="宋体" w:eastAsia="宋体" w:cs="宋体"/>
          <w:b/>
          <w:bCs/>
          <w:color w:val="000000"/>
          <w:sz w:val="21"/>
          <w:szCs w:val="21"/>
          <w:highlight w:val="none"/>
        </w:rPr>
      </w:pPr>
      <w:r>
        <w:rPr>
          <w:rFonts w:hint="eastAsia" w:hAnsi="宋体" w:eastAsia="宋体" w:cs="宋体"/>
          <w:b/>
          <w:bCs/>
          <w:color w:val="000000"/>
          <w:spacing w:val="20"/>
          <w:sz w:val="21"/>
          <w:szCs w:val="21"/>
          <w:highlight w:val="none"/>
        </w:rPr>
        <w:br w:type="page" w:clear="all"/>
      </w:r>
      <w:r>
        <w:rPr>
          <w:rFonts w:hint="eastAsia" w:hAnsi="宋体" w:eastAsia="宋体" w:cs="宋体"/>
          <w:b/>
          <w:bCs/>
          <w:color w:val="000000"/>
          <w:sz w:val="21"/>
          <w:szCs w:val="21"/>
          <w:highlight w:val="none"/>
        </w:rPr>
        <w:t xml:space="preserve">格式8</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8"/>
        <w:ind w:firstLine="482"/>
        <w:jc w:val="center"/>
        <w:spacing w:line="360" w:lineRule="auto"/>
        <w:rPr>
          <w:rFonts w:hint="eastAsia" w:ascii="宋体" w:hAnsi="宋体" w:cs="宋体"/>
          <w:b/>
          <w:color w:val="000000"/>
          <w:sz w:val="30"/>
          <w:szCs w:val="30"/>
          <w:highlight w:val="none"/>
        </w:rPr>
        <w:outlineLvl w:val="1"/>
      </w:pPr>
      <w:r>
        <w:rPr>
          <w:rFonts w:hint="eastAsia" w:ascii="宋体" w:hAnsi="宋体" w:cs="宋体"/>
          <w:b/>
          <w:color w:val="000000"/>
          <w:sz w:val="30"/>
          <w:szCs w:val="30"/>
          <w:highlight w:val="none"/>
        </w:rPr>
        <w:t xml:space="preserve">服务方案</w:t>
      </w:r>
      <w:r>
        <w:rPr>
          <w:rFonts w:hint="eastAsia" w:ascii="宋体" w:hAnsi="宋体" w:cs="宋体"/>
          <w:b/>
          <w:color w:val="000000"/>
          <w:sz w:val="30"/>
          <w:szCs w:val="30"/>
          <w:highlight w:val="none"/>
        </w:rPr>
      </w:r>
      <w:r/>
    </w:p>
    <w:p>
      <w:pPr>
        <w:pStyle w:val="835"/>
        <w:jc w:val="right"/>
        <w:rPr>
          <w:rFonts w:hint="eastAsia"/>
        </w:rPr>
      </w:pPr>
      <w:r>
        <w:rPr>
          <w:rFonts w:hint="eastAsia" w:ascii="宋体" w:hAnsi="宋体"/>
          <w:b/>
          <w:bCs/>
          <w:color w:val="000000"/>
          <w:sz w:val="28"/>
          <w:szCs w:val="28"/>
          <w:highlight w:val="none"/>
          <w:lang w:val="en-US" w:eastAsia="zh-CN"/>
        </w:rPr>
        <w:t xml:space="preserve">第</w:t>
      </w:r>
      <w:r>
        <w:rPr>
          <w:rFonts w:hint="eastAsia" w:ascii="宋体" w:hAnsi="宋体"/>
          <w:b/>
          <w:bCs/>
          <w:color w:val="000000"/>
          <w:sz w:val="28"/>
          <w:szCs w:val="28"/>
          <w:highlight w:val="none"/>
          <w:u w:val="single"/>
          <w:lang w:val="en-US" w:eastAsia="zh-CN"/>
        </w:rPr>
        <w:t xml:space="preserve">   </w:t>
      </w:r>
      <w:r>
        <w:rPr>
          <w:rFonts w:hint="eastAsia" w:ascii="宋体" w:hAnsi="宋体"/>
          <w:b/>
          <w:bCs/>
          <w:color w:val="000000"/>
          <w:sz w:val="28"/>
          <w:szCs w:val="28"/>
          <w:highlight w:val="none"/>
          <w:lang w:val="en-US" w:eastAsia="zh-CN"/>
        </w:rPr>
        <w:t xml:space="preserve">标段</w:t>
      </w:r>
      <w:r>
        <w:rPr>
          <w:rFonts w:hint="eastAsia"/>
        </w:rPr>
      </w:r>
      <w:r/>
    </w:p>
    <w:tbl>
      <w:tblPr>
        <w:tblW w:w="0" w:type="auto"/>
        <w:jc w:val="center"/>
        <w:tblInd w:w="-1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82"/>
      </w:tblGrid>
      <w:tr>
        <w:trPr>
          <w:trHeight w:val="1676"/>
        </w:trPr>
        <w:tc>
          <w:tcPr>
            <w:tcW w:w="8482" w:type="dxa"/>
            <w:vAlign w:val="top"/>
            <w:textDirection w:val="lrTb"/>
            <w:noWrap w:val="false"/>
          </w:tcPr>
          <w:p>
            <w:pPr>
              <w:pStyle w:val="865"/>
              <w:rPr>
                <w:rFonts w:hAnsi="宋体" w:eastAsia="宋体" w:cs="宋体"/>
                <w:color w:val="000000"/>
                <w:sz w:val="21"/>
                <w:szCs w:val="21"/>
                <w:highlight w:val="none"/>
              </w:rPr>
            </w:pPr>
            <w:r>
              <w:rPr>
                <w:rFonts w:hAnsi="宋体" w:eastAsia="宋体" w:cs="宋体"/>
                <w:color w:val="000000"/>
                <w:sz w:val="21"/>
                <w:szCs w:val="21"/>
                <w:highlight w:val="none"/>
              </w:rPr>
              <w:t xml:space="preserve">提示：</w:t>
            </w:r>
            <w:r>
              <w:rPr>
                <w:rFonts w:hAnsi="宋体" w:eastAsia="宋体" w:cs="宋体"/>
                <w:color w:val="000000"/>
                <w:sz w:val="21"/>
                <w:szCs w:val="21"/>
                <w:highlight w:val="none"/>
              </w:rPr>
            </w:r>
            <w:r/>
          </w:p>
          <w:p>
            <w:pPr>
              <w:pStyle w:val="865"/>
              <w:rPr>
                <w:rFonts w:hAnsi="宋体" w:eastAsia="宋体" w:cs="宋体"/>
                <w:color w:val="000000"/>
                <w:sz w:val="21"/>
                <w:szCs w:val="21"/>
                <w:highlight w:val="none"/>
              </w:rPr>
            </w:pPr>
            <w:r>
              <w:rPr>
                <w:rFonts w:hAnsi="宋体" w:eastAsia="宋体" w:cs="宋体"/>
                <w:color w:val="000000"/>
                <w:sz w:val="21"/>
                <w:szCs w:val="21"/>
                <w:highlight w:val="none"/>
              </w:rPr>
              <w:t xml:space="preserve">1、供应商应根据本次采购项目要求，对本项目服务范围、服务内容进行分析，对项目主要措施、应对措施以及合理化建议进行详细的说明与描述。</w:t>
            </w:r>
            <w:r>
              <w:rPr>
                <w:rFonts w:hAnsi="宋体" w:eastAsia="宋体" w:cs="宋体"/>
                <w:color w:val="000000"/>
                <w:sz w:val="21"/>
                <w:szCs w:val="21"/>
                <w:highlight w:val="none"/>
              </w:rPr>
            </w:r>
            <w:r/>
          </w:p>
          <w:p>
            <w:pPr>
              <w:pStyle w:val="865"/>
              <w:rPr>
                <w:rFonts w:hAnsi="宋体" w:eastAsia="宋体" w:cs="宋体"/>
                <w:color w:val="000000"/>
                <w:sz w:val="21"/>
                <w:szCs w:val="21"/>
                <w:highlight w:val="none"/>
              </w:rPr>
            </w:pPr>
            <w:r>
              <w:rPr>
                <w:rFonts w:hAnsi="宋体" w:eastAsia="宋体" w:cs="宋体"/>
                <w:color w:val="000000"/>
                <w:sz w:val="21"/>
                <w:szCs w:val="21"/>
                <w:highlight w:val="none"/>
              </w:rPr>
              <w:t xml:space="preserve">2、供应商可根据自身情况编写，本页不够可另加页附后。</w:t>
            </w:r>
            <w:r>
              <w:rPr>
                <w:rFonts w:hAnsi="宋体" w:eastAsia="宋体" w:cs="宋体"/>
                <w:color w:val="000000"/>
                <w:sz w:val="21"/>
                <w:szCs w:val="21"/>
                <w:highlight w:val="none"/>
              </w:rPr>
            </w:r>
            <w:r/>
          </w:p>
        </w:tc>
      </w:tr>
      <w:tr>
        <w:trPr>
          <w:trHeight w:val="8913"/>
        </w:trPr>
        <w:tc>
          <w:tcPr>
            <w:tcW w:w="8482" w:type="dxa"/>
            <w:vAlign w:val="bottom"/>
            <w:textDirection w:val="lrTb"/>
            <w:noWrap w:val="false"/>
          </w:tcPr>
          <w:p>
            <w:pPr>
              <w:pStyle w:val="835"/>
              <w:ind w:firstLine="210"/>
              <w:jc w:val="center"/>
              <w:spacing w:line="360" w:lineRule="auto"/>
              <w:tabs>
                <w:tab w:val="left" w:pos="132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c>
      </w:tr>
    </w:tbl>
    <w:p>
      <w:pPr>
        <w:pStyle w:val="844"/>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4"/>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4"/>
        <w:spacing w:line="400" w:lineRule="exact"/>
        <w:rPr>
          <w:rFonts w:hint="eastAsia" w:hAnsi="宋体" w:eastAsia="宋体" w:cs="宋体"/>
          <w:b/>
          <w:color w:val="000000"/>
          <w:szCs w:val="21"/>
          <w:highlight w:val="none"/>
        </w:rPr>
      </w:pPr>
      <w:r>
        <w:rPr>
          <w:rFonts w:hint="eastAsia" w:hAnsi="宋体" w:eastAsia="宋体" w:cs="宋体"/>
          <w:b/>
          <w:color w:val="000000"/>
          <w:szCs w:val="21"/>
          <w:highlight w:val="none"/>
        </w:rPr>
      </w:r>
      <w:r/>
    </w:p>
    <w:p>
      <w:pPr>
        <w:pStyle w:val="844"/>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9</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35"/>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类似业绩一览表</w:t>
      </w:r>
      <w:r>
        <w:rPr>
          <w:rFonts w:hint="eastAsia" w:ascii="宋体" w:hAnsi="宋体" w:cs="宋体"/>
          <w:b/>
          <w:color w:val="000000"/>
          <w:sz w:val="30"/>
          <w:szCs w:val="30"/>
          <w:highlight w:val="none"/>
        </w:rPr>
      </w:r>
      <w:r/>
    </w:p>
    <w:p>
      <w:pPr>
        <w:pStyle w:val="835"/>
        <w:jc w:val="center"/>
        <w:spacing w:before="156"/>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tbl>
      <w:tblPr>
        <w:tblW w:w="8362"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项目名称</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合同期</w:t>
            </w: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签订日期</w:t>
            </w: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合同金额（万元）</w:t>
            </w: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备注</w:t>
            </w: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tbRlV"/>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cantSplit/>
          <w:trHeight w:val="510" w:hRule="exact"/>
        </w:trPr>
        <w:tc>
          <w:tcPr>
            <w:tcW w:w="897"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52"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728"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873"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960" w:type="dxa"/>
            <w:vAlign w:val="center"/>
            <w:textDirection w:val="lrTb"/>
            <w:noWrap/>
          </w:tcPr>
          <w:p>
            <w:pPr>
              <w:pStyle w:val="835"/>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835"/>
        <w:spacing w:line="360" w:lineRule="auto"/>
        <w:rPr>
          <w:rFonts w:hint="eastAsia" w:ascii="宋体" w:hAnsi="宋体" w:cs="宋体"/>
          <w:color w:val="000000"/>
          <w:szCs w:val="22"/>
          <w:highlight w:val="none"/>
        </w:rPr>
      </w:pPr>
      <w:r>
        <w:rPr>
          <w:rFonts w:hint="eastAsia" w:ascii="宋体" w:hAnsi="宋体" w:cs="宋体"/>
          <w:color w:val="000000"/>
          <w:szCs w:val="22"/>
          <w:highlight w:val="none"/>
        </w:rPr>
      </w:r>
      <w:r/>
    </w:p>
    <w:p>
      <w:pPr>
        <w:pStyle w:val="835"/>
        <w:spacing w:line="3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注：1、响应单位应随此表附上相关的业绩证明（如合同</w:t>
      </w:r>
      <w:r>
        <w:rPr>
          <w:rFonts w:hint="eastAsia" w:ascii="宋体" w:hAnsi="宋体" w:cs="宋体"/>
          <w:color w:val="000000"/>
          <w:szCs w:val="21"/>
          <w:highlight w:val="none"/>
        </w:rPr>
        <w:t xml:space="preserve">扫描件</w:t>
      </w:r>
      <w:r>
        <w:rPr>
          <w:rFonts w:hint="eastAsia" w:ascii="宋体" w:hAnsi="宋体" w:cs="宋体"/>
          <w:color w:val="000000"/>
          <w:szCs w:val="21"/>
          <w:highlight w:val="none"/>
          <w:lang w:val="zh-CN"/>
        </w:rPr>
        <w:t xml:space="preserve">等）。</w:t>
      </w:r>
      <w:r>
        <w:rPr>
          <w:rFonts w:hint="eastAsia" w:ascii="宋体" w:hAnsi="宋体" w:cs="宋体"/>
          <w:color w:val="000000"/>
          <w:szCs w:val="21"/>
          <w:highlight w:val="none"/>
          <w:lang w:val="zh-CN"/>
        </w:rPr>
      </w:r>
      <w:r/>
    </w:p>
    <w:p>
      <w:pPr>
        <w:pStyle w:val="83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5"/>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响应单位：（盖章）</w:t>
      </w:r>
      <w:r>
        <w:rPr>
          <w:rFonts w:hint="eastAsia" w:ascii="宋体" w:hAnsi="宋体" w:cs="宋体"/>
          <w:color w:val="000000"/>
          <w:szCs w:val="21"/>
          <w:highlight w:val="none"/>
        </w:rPr>
      </w:r>
      <w:r/>
    </w:p>
    <w:p>
      <w:pPr>
        <w:pStyle w:val="83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44"/>
        <w:spacing w:line="400" w:lineRule="exact"/>
        <w:rPr>
          <w:rFonts w:hint="eastAsia" w:hAnsi="宋体" w:eastAsia="宋体" w:cs="宋体"/>
          <w:b/>
          <w:bCs/>
          <w:color w:val="000000"/>
          <w:szCs w:val="21"/>
          <w:highlight w:val="none"/>
        </w:rPr>
      </w:pPr>
      <w:r>
        <w:rPr>
          <w:rFonts w:hint="eastAsia" w:hAnsi="宋体" w:eastAsia="宋体" w:cs="宋体"/>
          <w:b/>
          <w:bCs/>
          <w:color w:val="000000"/>
          <w:szCs w:val="21"/>
          <w:highlight w:val="none"/>
        </w:rPr>
      </w:r>
      <w:r/>
    </w:p>
    <w:p>
      <w:pPr>
        <w:pStyle w:val="844"/>
        <w:spacing w:line="400" w:lineRule="exact"/>
        <w:rPr>
          <w:color w:val="000000"/>
          <w:sz w:val="21"/>
          <w:szCs w:val="21"/>
          <w:highlight w:val="none"/>
        </w:rPr>
      </w:pPr>
      <w:r>
        <w:rPr>
          <w:rFonts w:hint="eastAsia" w:hAnsi="宋体" w:eastAsia="宋体" w:cs="宋体"/>
          <w:b/>
          <w:bCs/>
          <w:color w:val="000000"/>
          <w:sz w:val="21"/>
          <w:szCs w:val="21"/>
          <w:highlight w:val="none"/>
          <w:lang w:val="zh-CN"/>
        </w:rPr>
        <w:br w:type="page" w:clear="all"/>
      </w:r>
      <w:r>
        <w:rPr>
          <w:rFonts w:hint="eastAsia" w:hAnsi="宋体" w:eastAsia="宋体" w:cs="宋体"/>
          <w:b/>
          <w:bCs/>
          <w:color w:val="000000"/>
          <w:sz w:val="21"/>
          <w:szCs w:val="21"/>
          <w:highlight w:val="none"/>
        </w:rPr>
        <w:t xml:space="preserve">格式1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lang w:val="zh-CN"/>
        </w:rPr>
        <w:t xml:space="preserve">：</w:t>
      </w:r>
      <w:r>
        <w:rPr>
          <w:rFonts w:hAnsi="宋体" w:eastAsia="宋体" w:cs="宋体"/>
          <w:b/>
          <w:color w:val="000000"/>
          <w:sz w:val="21"/>
          <w:szCs w:val="21"/>
          <w:highlight w:val="none"/>
        </w:rPr>
        <w:t xml:space="preserve">资格证明文件</w:t>
      </w:r>
      <w:r>
        <w:rPr>
          <w:color w:val="000000"/>
          <w:sz w:val="21"/>
          <w:szCs w:val="21"/>
          <w:highlight w:val="none"/>
        </w:rPr>
      </w:r>
      <w:r/>
    </w:p>
    <w:p>
      <w:pPr>
        <w:pStyle w:val="873"/>
        <w:spacing w:line="360" w:lineRule="auto"/>
        <w:rPr>
          <w:rFonts w:hint="eastAsia"/>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rPr>
      </w:r>
      <w:r/>
    </w:p>
    <w:p>
      <w:pPr>
        <w:pStyle w:val="835"/>
        <w:jc w:val="center"/>
        <w:spacing w:line="360" w:lineRule="auto"/>
        <w:rPr>
          <w:color w:val="000000"/>
          <w:sz w:val="24"/>
          <w:highlight w:val="none"/>
        </w:rPr>
      </w:pPr>
      <w:r>
        <w:rPr>
          <w:rFonts w:ascii="宋体" w:hAnsi="宋体" w:cs="宋体"/>
          <w:b/>
          <w:color w:val="000000"/>
          <w:sz w:val="24"/>
          <w:highlight w:val="none"/>
        </w:rPr>
        <w:t xml:space="preserve">关于资格证明文件的声明函</w:t>
      </w:r>
      <w:r>
        <w:rPr>
          <w:color w:val="000000"/>
          <w:sz w:val="24"/>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1</w:t>
      </w:r>
      <w:r>
        <w:rPr>
          <w:rFonts w:ascii="宋体" w:hAnsi="宋体" w:cs="宋体"/>
          <w:b/>
          <w:color w:val="000000"/>
          <w:szCs w:val="21"/>
          <w:highlight w:val="none"/>
        </w:rPr>
        <w:t xml:space="preserve">、</w:t>
      </w:r>
      <w:r>
        <w:rPr>
          <w:rFonts w:ascii="宋体" w:hAnsi="宋体" w:cs="宋体"/>
          <w:color w:val="000000"/>
          <w:szCs w:val="21"/>
          <w:highlight w:val="none"/>
        </w:rPr>
        <w:t xml:space="preserve">我方已知晓竞争性磋商文件要求并认真审核自身情况，在此郑重声明，我方具备并满足下列各项条款的规定。本声明如有虚假或不实之处，我方将失去合格供应商资格。</w:t>
      </w:r>
      <w:r>
        <w:rPr>
          <w:color w:val="000000"/>
          <w:szCs w:val="21"/>
          <w:highlight w:val="none"/>
        </w:rPr>
      </w:r>
      <w:r/>
    </w:p>
    <w:tbl>
      <w:tblPr>
        <w:tblW w:w="0" w:type="auto"/>
        <w:tblInd w:w="-105" w:type="dxa"/>
        <w:tblLayout w:type="autofit"/>
        <w:tblCellMar>
          <w:left w:w="105" w:type="dxa"/>
          <w:top w:w="0" w:type="dxa"/>
          <w:right w:w="105" w:type="dxa"/>
          <w:bottom w:w="0" w:type="dxa"/>
        </w:tblCellMar>
        <w:tblLook w:val="04A0" w:firstRow="1" w:lastRow="0" w:firstColumn="1" w:lastColumn="0" w:noHBand="0" w:noVBand="1"/>
      </w:tblPr>
      <w:tblGrid>
        <w:gridCol w:w="5797"/>
        <w:gridCol w:w="2719"/>
      </w:tblGrid>
      <w:tr>
        <w:trPr>
          <w:trHeight w:val="66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《中华人民共和国政府采购法》第二十二条对供应商的要求</w:t>
            </w:r>
            <w:r>
              <w:rPr>
                <w:rFonts w:ascii="宋体" w:hAnsi="宋体" w:eastAsia="等线" w:cs="宋体"/>
                <w:color w:val="000000"/>
                <w:szCs w:val="21"/>
                <w:highlight w:val="none"/>
              </w:rPr>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供应商资格条件证明材料</w:t>
            </w:r>
            <w:r>
              <w:rPr>
                <w:rFonts w:ascii="宋体" w:hAnsi="宋体" w:eastAsia="等线" w:cs="宋体"/>
                <w:color w:val="000000"/>
                <w:szCs w:val="21"/>
                <w:highlight w:val="none"/>
              </w:rPr>
            </w:r>
            <w:r/>
          </w:p>
        </w:tc>
      </w:tr>
      <w:tr>
        <w:trPr>
          <w:trHeight w:val="735"/>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（1）具有独立承担民事责任的能力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0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（2）具有良好的商业信誉和健全的财务会计制度</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68"/>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（3）具有履行合同所必需的设备和专业技术能力</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7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（4）有依法缴纳税收和社会保障资金的良好记录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（5）参加政府采购活动前三年内，在经营活动中没有重大违法记录</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rHeight w:val="651"/>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（6）法律、行政法规规定的其他条件</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磋商文件对合格供应商的一般规定</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b/>
                <w:color w:val="000000"/>
                <w:szCs w:val="21"/>
                <w:highlight w:val="none"/>
              </w:rPr>
              <w:t xml:space="preserve">供应商对是否遵守一般规定做如实声明（是</w:t>
            </w:r>
            <w:r>
              <w:rPr>
                <w:rFonts w:eastAsia="Times New Roman"/>
                <w:b/>
                <w:color w:val="000000"/>
                <w:szCs w:val="21"/>
                <w:highlight w:val="none"/>
              </w:rPr>
              <w:t xml:space="preserve">/</w:t>
            </w:r>
            <w:r>
              <w:rPr>
                <w:rFonts w:ascii="宋体" w:hAnsi="宋体" w:cs="宋体"/>
                <w:b/>
                <w:color w:val="000000"/>
                <w:szCs w:val="21"/>
                <w:highlight w:val="none"/>
              </w:rPr>
              <w:t xml:space="preserve">否）</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供应商应当遵守中国的有关法律、法规和规章的规定，参加政府采购活动时已经自觉检查并按照政府采购相关法律规定，主动回避相应利害关系。</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为采购项目提供整体设计、规范编制或项目管理、监理、检测等服务的供应商，不得再参加该采购项目除整体设计、规范编制和项目管理、监理、检测等服务之外的其他采购活动。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390"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列入失信被执行人、重大税收违法案件当事人名单、政府采购严重违法失信行为记录名单的供应商，不得参加政府采购活动。</w:t>
            </w:r>
            <w:r>
              <w:rPr>
                <w:rFonts w:ascii="宋体" w:hAnsi="宋体" w:eastAsia="等线" w:cs="宋体"/>
                <w:color w:val="000000"/>
                <w:szCs w:val="21"/>
                <w:highlight w:val="none"/>
              </w:rPr>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964" w:type="dxa"/>
            <w:vAlign w:val="center"/>
            <w:textDirection w:val="lrTb"/>
            <w:noWrap w:val="false"/>
          </w:tcPr>
          <w:p>
            <w:pPr>
              <w:pStyle w:val="835"/>
              <w:spacing w:line="360" w:lineRule="auto"/>
              <w:rPr>
                <w:rFonts w:ascii="宋体" w:hAnsi="宋体" w:eastAsia="等线" w:cs="宋体"/>
                <w:color w:val="000000"/>
                <w:szCs w:val="21"/>
                <w:highlight w:val="none"/>
              </w:rPr>
            </w:pPr>
            <w:r>
              <w:rPr>
                <w:rFonts w:ascii="宋体" w:hAnsi="宋体" w:cs="宋体"/>
                <w:color w:val="000000"/>
                <w:szCs w:val="21"/>
                <w:highlight w:val="none"/>
              </w:rPr>
              <w:t xml:space="preserve"> </w:t>
            </w:r>
            <w:r>
              <w:rPr>
                <w:rFonts w:ascii="宋体" w:hAnsi="宋体" w:eastAsia="等线" w:cs="宋体"/>
                <w:color w:val="000000"/>
                <w:szCs w:val="21"/>
                <w:highlight w:val="none"/>
              </w:rPr>
            </w:r>
            <w:r/>
          </w:p>
        </w:tc>
      </w:tr>
    </w:tbl>
    <w:p>
      <w:pPr>
        <w:pStyle w:val="835"/>
        <w:ind w:firstLine="480"/>
        <w:spacing w:line="360" w:lineRule="auto"/>
        <w:rPr>
          <w:color w:val="000000"/>
          <w:szCs w:val="21"/>
          <w:highlight w:val="none"/>
        </w:rPr>
      </w:pPr>
      <w:r>
        <w:rPr>
          <w:rFonts w:ascii="宋体" w:hAnsi="宋体" w:cs="宋体"/>
          <w:color w:val="000000"/>
          <w:szCs w:val="21"/>
          <w:highlight w:val="none"/>
        </w:rPr>
        <w:t xml:space="preserve">2、我方对上述声明的真实性、合法性、准确性、有效性负责，并愿意根据磋商文件和磋商过程中贵方要求提供全部现有资料、数据、文件等予以证实。</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备注：对于接受联合体形式的磋商且供应商是联合体的，则联合体各成员都应当提交本资格证明文件。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35"/>
        <w:spacing w:line="360" w:lineRule="auto"/>
        <w:rPr>
          <w:color w:val="000000"/>
          <w:szCs w:val="21"/>
          <w:highlight w:val="none"/>
        </w:rPr>
      </w:pPr>
      <w:r>
        <w:rPr>
          <w:color w:val="000000"/>
          <w:szCs w:val="21"/>
          <w:highlight w:val="none"/>
        </w:rPr>
      </w:r>
      <w:r/>
    </w:p>
    <w:p>
      <w:pPr>
        <w:pStyle w:val="873"/>
        <w:spacing w:line="360" w:lineRule="auto"/>
        <w:rPr>
          <w:rFonts w:hint="eastAsia"/>
          <w:color w:val="000000"/>
          <w:sz w:val="21"/>
          <w:szCs w:val="21"/>
          <w:highlight w:val="none"/>
        </w:rPr>
      </w:pPr>
      <w:r>
        <w:rPr>
          <w:rFonts w:ascii="宋体" w:hAnsi="宋体" w:cs="宋体"/>
          <w:color w:val="000000"/>
          <w:sz w:val="21"/>
          <w:szCs w:val="21"/>
          <w:highlight w:val="none"/>
        </w:rPr>
        <w:br w:type="page" w:clear="all"/>
      </w:r>
      <w:r>
        <w:rPr>
          <w:rFonts w:hint="eastAsia" w:ascii="宋体" w:hAnsi="宋体" w:cs="宋体"/>
          <w:color w:val="000000"/>
          <w:sz w:val="21"/>
          <w:szCs w:val="21"/>
          <w:highlight w:val="none"/>
        </w:rPr>
        <w:t xml:space="preserve">（2）</w:t>
      </w:r>
      <w:r>
        <w:rPr>
          <w:rFonts w:hint="eastAsia"/>
          <w:color w:val="000000"/>
          <w:sz w:val="21"/>
          <w:szCs w:val="21"/>
          <w:highlight w:val="none"/>
        </w:rPr>
      </w:r>
      <w:r/>
    </w:p>
    <w:p>
      <w:pPr>
        <w:pStyle w:val="83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营业执照等证明文件</w:t>
      </w:r>
      <w:r>
        <w:rPr>
          <w:rFonts w:ascii="宋体" w:hAnsi="宋体" w:cs="宋体"/>
          <w:b/>
          <w:color w:val="000000"/>
          <w:sz w:val="24"/>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 ）供应商为法人（包括企业、事业单位和社会团体）的</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签发的我方统一社会信用代码</w:t>
      </w:r>
      <w:r>
        <w:rPr>
          <w:rFonts w:ascii="宋体" w:hAnsi="宋体" w:cs="宋体"/>
          <w:color w:val="000000"/>
          <w:szCs w:val="21"/>
          <w:highlight w:val="none"/>
          <w:u w:val="single"/>
        </w:rPr>
        <w:t xml:space="preserve">（请填写法人的具体证照名称）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 ）供应商为非法人（包括其他组织、自然人）的</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（请填写非自然人的非法人的具体证照名称）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□现附上由</w:t>
      </w:r>
      <w:r>
        <w:rPr>
          <w:rFonts w:ascii="宋体" w:hAnsi="宋体" w:cs="宋体"/>
          <w:color w:val="000000"/>
          <w:szCs w:val="21"/>
          <w:highlight w:val="none"/>
          <w:u w:val="single"/>
        </w:rPr>
        <w:t xml:space="preserve">（填写“签发机关全称”）</w:t>
      </w:r>
      <w:r>
        <w:rPr>
          <w:rFonts w:ascii="宋体" w:hAnsi="宋体" w:cs="宋体"/>
          <w:color w:val="000000"/>
          <w:szCs w:val="21"/>
          <w:highlight w:val="none"/>
        </w:rPr>
        <w:t xml:space="preserve">签发的我方</w:t>
      </w:r>
      <w:r>
        <w:rPr>
          <w:rFonts w:ascii="宋体" w:hAnsi="宋体" w:cs="宋体"/>
          <w:color w:val="000000"/>
          <w:szCs w:val="21"/>
          <w:highlight w:val="none"/>
          <w:u w:val="single"/>
        </w:rPr>
        <w:t xml:space="preserve">（请填写自然人的身份证件名称）</w:t>
      </w:r>
      <w:r>
        <w:rPr>
          <w:rFonts w:ascii="宋体" w:hAnsi="宋体" w:cs="宋体"/>
          <w:color w:val="000000"/>
          <w:szCs w:val="21"/>
          <w:highlight w:val="none"/>
        </w:rPr>
        <w:t xml:space="preserve">复印件，该证明材料真实有效，否则我方负全部责任。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1、请供应商根据实际情况填写，在相应的（）中打“√”并选择相应的“□”（若有）后，再按照本格式的要求提供相应证明材料的复印件。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73"/>
        <w:spacing w:line="360" w:lineRule="auto"/>
        <w:rPr>
          <w:rFonts w:hint="eastAsia" w:ascii="宋体" w:hAnsi="宋体" w:cs="宋体"/>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（3）</w:t>
      </w:r>
      <w:r>
        <w:rPr>
          <w:rFonts w:hint="eastAsia" w:ascii="宋体" w:hAnsi="宋体" w:cs="宋体"/>
          <w:color w:val="000000"/>
          <w:sz w:val="21"/>
          <w:szCs w:val="21"/>
          <w:highlight w:val="none"/>
        </w:rPr>
      </w:r>
      <w:r/>
    </w:p>
    <w:p>
      <w:pPr>
        <w:pStyle w:val="83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财务状况报告</w:t>
      </w:r>
      <w:r>
        <w:rPr>
          <w:rFonts w:ascii="宋体" w:hAnsi="宋体" w:cs="宋体"/>
          <w:b/>
          <w:color w:val="000000"/>
          <w:sz w:val="24"/>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 ）供应商提供财务报告的</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□企业适用：现附上我方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财务报告复印件，包括资产负债表、利润表、现金流量表、所有者权益变动表及其附注（若有），上述证明材料真实有效，否则我方负全部责任。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□事业单位适用：现附上我方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财务报告复印件，包括资产负债表、收入支出表或收入费用表、财政补助收入支出表（若有），上述证明材料真实有效，否则我方负全部责任。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□社会团体适用：现附上我方</w:t>
      </w:r>
      <w:r>
        <w:rPr>
          <w:rFonts w:ascii="宋体" w:hAnsi="宋体" w:cs="宋体"/>
          <w:color w:val="000000"/>
          <w:szCs w:val="21"/>
          <w:highlight w:val="none"/>
          <w:u w:val="single"/>
        </w:rPr>
        <w:t xml:space="preserve">（填写“具体的年度、或半年度、或季度”）</w:t>
      </w:r>
      <w:r>
        <w:rPr>
          <w:rFonts w:ascii="宋体" w:hAnsi="宋体" w:cs="宋体"/>
          <w:color w:val="000000"/>
          <w:szCs w:val="21"/>
          <w:highlight w:val="none"/>
        </w:rPr>
        <w:t xml:space="preserve">财务报告复印件，包括资产负债表、业务活动表、现金流量表，上述证明材料真实有效，否则我方负全部责任。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 ）供应商提供资信证明的</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□非自然人适用：现附上我方开户（基本户）许可证复印件及我方银行：</w:t>
      </w:r>
      <w:r>
        <w:rPr>
          <w:rFonts w:ascii="宋体" w:hAnsi="宋体" w:cs="宋体"/>
          <w:color w:val="000000"/>
          <w:szCs w:val="21"/>
          <w:highlight w:val="none"/>
          <w:u w:val="single"/>
        </w:rPr>
        <w:t xml:space="preserve">（填写“基本户的开户银行全称”）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□自然人适用：现附上我方银行：</w:t>
      </w:r>
      <w:r>
        <w:rPr>
          <w:rFonts w:ascii="宋体" w:hAnsi="宋体" w:cs="宋体"/>
          <w:color w:val="000000"/>
          <w:szCs w:val="21"/>
          <w:highlight w:val="none"/>
          <w:u w:val="single"/>
        </w:rPr>
        <w:t xml:space="preserve">（填写自然人的“个人账户的开户银行全称”）</w:t>
      </w:r>
      <w:r>
        <w:rPr>
          <w:rFonts w:ascii="宋体" w:hAnsi="宋体" w:cs="宋体"/>
          <w:color w:val="000000"/>
          <w:szCs w:val="21"/>
          <w:highlight w:val="none"/>
        </w:rPr>
        <w:t xml:space="preserve">出具的资信证明复印件，上述证明材料真实有效，否则我方负全部责任。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★注意事项：</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2、供应商提供的财务报告或资信证明复印件（成立年限按照响应文件递交截止时间推算）应符合下列规定：</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2.1成立年限满1年及以上的供应商，提供</w:t>
      </w:r>
      <w:r>
        <w:rPr>
          <w:rFonts w:hint="eastAsia" w:ascii="宋体" w:hAnsi="宋体" w:cs="宋体"/>
          <w:color w:val="000000"/>
          <w:szCs w:val="21"/>
          <w:highlight w:val="none"/>
        </w:rPr>
        <w:t xml:space="preserve">近半年以来任意一期凭据</w:t>
      </w:r>
      <w:r>
        <w:rPr>
          <w:rFonts w:ascii="宋体" w:hAnsi="宋体" w:cs="宋体"/>
          <w:color w:val="000000"/>
          <w:szCs w:val="21"/>
          <w:highlight w:val="none"/>
        </w:rPr>
        <w:t xml:space="preserve">。</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2.2成立年限不足1年的供应商，提供资信证明复印件。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73"/>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（4）</w:t>
      </w:r>
      <w:r>
        <w:rPr>
          <w:rFonts w:hint="eastAsia"/>
          <w:color w:val="000000"/>
          <w:sz w:val="21"/>
          <w:szCs w:val="21"/>
          <w:highlight w:val="none"/>
        </w:rPr>
      </w:r>
      <w:r/>
    </w:p>
    <w:p>
      <w:pPr>
        <w:pStyle w:val="835"/>
        <w:jc w:val="center"/>
        <w:spacing w:line="360" w:lineRule="auto"/>
        <w:rPr>
          <w:rFonts w:ascii="宋体" w:hAnsi="宋体" w:cs="宋体"/>
          <w:b/>
          <w:color w:val="000000"/>
          <w:szCs w:val="21"/>
          <w:highlight w:val="none"/>
        </w:rPr>
      </w:pPr>
      <w:r>
        <w:rPr>
          <w:rFonts w:ascii="宋体" w:hAnsi="宋体" w:cs="宋体"/>
          <w:b/>
          <w:color w:val="000000"/>
          <w:szCs w:val="21"/>
          <w:highlight w:val="none"/>
        </w:rPr>
      </w:r>
      <w:r/>
    </w:p>
    <w:p>
      <w:pPr>
        <w:pStyle w:val="83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依法缴纳税收证明材料</w:t>
      </w:r>
      <w:r>
        <w:rPr>
          <w:rFonts w:ascii="宋体" w:hAnsi="宋体" w:cs="宋体"/>
          <w:b/>
          <w:color w:val="000000"/>
          <w:sz w:val="24"/>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2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、依法缴纳税收的供应商</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（按照供应商实际缴纳的税种名称填写，如：增值税、所得税等）</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日期间我方缴纳的</w:t>
      </w:r>
      <w:r>
        <w:rPr>
          <w:rFonts w:ascii="宋体" w:hAnsi="宋体" w:cs="宋体"/>
          <w:color w:val="000000"/>
          <w:szCs w:val="21"/>
          <w:highlight w:val="none"/>
          <w:u w:val="single"/>
        </w:rPr>
        <w:t xml:space="preserve">（按照供应商实际缴纳的税种名称填写）</w:t>
      </w:r>
      <w:r>
        <w:rPr>
          <w:rFonts w:ascii="宋体" w:hAnsi="宋体" w:cs="宋体"/>
          <w:color w:val="000000"/>
          <w:szCs w:val="21"/>
          <w:highlight w:val="none"/>
        </w:rPr>
        <w:t xml:space="preserve">税收凭据复印件，上述证明材料真实有效，否则我方负全部责任。</w:t>
      </w:r>
      <w:r>
        <w:rPr>
          <w:color w:val="000000"/>
          <w:szCs w:val="21"/>
          <w:highlight w:val="none"/>
        </w:rPr>
      </w:r>
      <w:r/>
    </w:p>
    <w:p>
      <w:pPr>
        <w:pStyle w:val="835"/>
        <w:ind w:firstLine="42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、依法免税的供应商</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）现附上我方依法免税证明材料复印件，上述证明材料真实有效，否则我方负全部责任。</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2、供应商提供的税收凭据复印件应符合下列规定：</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2.1响应文件递交截止时间前（不含截止时间的当月）已依法缴纳税收的供应商，提供响应文件递交截止时间前（不含截止时间的当月）中</w:t>
      </w:r>
      <w:r>
        <w:rPr>
          <w:rFonts w:hint="eastAsia" w:ascii="宋体" w:hAnsi="宋体" w:cs="宋体"/>
          <w:color w:val="000000"/>
          <w:szCs w:val="21"/>
          <w:highlight w:val="none"/>
        </w:rPr>
        <w:t xml:space="preserve">近半年以来任意一期凭据</w:t>
      </w:r>
      <w:r>
        <w:rPr>
          <w:rFonts w:ascii="宋体" w:hAnsi="宋体" w:cs="宋体"/>
          <w:color w:val="000000"/>
          <w:szCs w:val="21"/>
          <w:highlight w:val="none"/>
        </w:rPr>
        <w:t xml:space="preserve">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2.2响应文件递交截止时间的当月成立且已依法缴纳税收的供应商，提供截止时间当月的税收凭据复印件。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2.3响应文件递交截止时间的当月成立但因税务机关原因而尚未依法缴纳税收的供应商，提供依法缴纳税收承诺书原件扫描件（格式自拟），该承诺书视同税收凭据。</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“依法缴纳税收证明材料”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未依法缴纳税收</w:t>
      </w:r>
      <w:r>
        <w:rPr>
          <w:rFonts w:ascii="宋体" w:hAnsi="宋体" w:cs="宋体"/>
          <w:color w:val="000000"/>
          <w:szCs w:val="21"/>
          <w:highlight w:val="none"/>
        </w:rPr>
        <w:t xml:space="preserve">。</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73"/>
        <w:spacing w:line="360" w:lineRule="auto"/>
        <w:rPr>
          <w:rFonts w:hint="eastAsia"/>
          <w:color w:val="000000"/>
          <w:sz w:val="21"/>
          <w:szCs w:val="21"/>
          <w:highlight w:val="none"/>
        </w:rPr>
      </w:pPr>
      <w:r>
        <w:rPr>
          <w:color w:val="000000"/>
          <w:sz w:val="21"/>
          <w:szCs w:val="21"/>
          <w:highlight w:val="none"/>
        </w:rPr>
        <w:br w:type="page" w:clear="all"/>
      </w:r>
      <w:r>
        <w:rPr>
          <w:rFonts w:hint="eastAsia"/>
          <w:color w:val="000000"/>
          <w:sz w:val="21"/>
          <w:szCs w:val="21"/>
          <w:highlight w:val="none"/>
        </w:rPr>
        <w:t xml:space="preserve">（5）</w:t>
      </w:r>
      <w:r>
        <w:rPr>
          <w:rFonts w:hint="eastAsia"/>
          <w:color w:val="000000"/>
          <w:sz w:val="21"/>
          <w:szCs w:val="21"/>
          <w:highlight w:val="none"/>
        </w:rPr>
      </w:r>
      <w:r/>
    </w:p>
    <w:p>
      <w:pPr>
        <w:pStyle w:val="835"/>
        <w:jc w:val="center"/>
        <w:spacing w:line="360" w:lineRule="auto"/>
        <w:rPr>
          <w:rFonts w:ascii="宋体" w:hAnsi="宋体" w:cs="宋体"/>
          <w:b/>
          <w:color w:val="000000"/>
          <w:sz w:val="24"/>
          <w:highlight w:val="none"/>
        </w:rPr>
      </w:pPr>
      <w:r>
        <w:rPr>
          <w:rFonts w:ascii="宋体" w:hAnsi="宋体" w:cs="宋体"/>
          <w:b/>
          <w:color w:val="000000"/>
          <w:sz w:val="24"/>
          <w:highlight w:val="none"/>
        </w:rPr>
        <w:t xml:space="preserve">依法缴纳社会保障资金证明材料</w:t>
      </w:r>
      <w:r>
        <w:rPr>
          <w:rFonts w:ascii="宋体" w:hAnsi="宋体" w:cs="宋体"/>
          <w:b/>
          <w:color w:val="000000"/>
          <w:sz w:val="24"/>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致：</w:t>
      </w:r>
      <w:r>
        <w:rPr>
          <w:rFonts w:ascii="宋体" w:hAnsi="宋体" w:cs="宋体"/>
          <w:color w:val="000000"/>
          <w:szCs w:val="21"/>
          <w:highlight w:val="none"/>
          <w:u w:val="single"/>
        </w:rPr>
        <w:t xml:space="preserve">     (采购人或采购代理机构)       </w:t>
      </w:r>
      <w:r>
        <w:rPr>
          <w:color w:val="000000"/>
          <w:szCs w:val="21"/>
          <w:highlight w:val="none"/>
        </w:rPr>
      </w:r>
      <w:r/>
    </w:p>
    <w:p>
      <w:pPr>
        <w:pStyle w:val="835"/>
        <w:ind w:firstLine="480"/>
        <w:spacing w:line="360" w:lineRule="auto"/>
        <w:rPr>
          <w:color w:val="000000"/>
          <w:szCs w:val="21"/>
          <w:highlight w:val="none"/>
        </w:rPr>
      </w:pPr>
      <w:r>
        <w:rPr>
          <w:rFonts w:eastAsia="Times New Roman"/>
          <w:b/>
          <w:color w:val="000000"/>
          <w:szCs w:val="21"/>
          <w:highlight w:val="none"/>
        </w:rPr>
        <w:t xml:space="preserve">1</w:t>
      </w:r>
      <w:r>
        <w:rPr>
          <w:rFonts w:ascii="宋体" w:hAnsi="宋体" w:cs="宋体"/>
          <w:b/>
          <w:color w:val="000000"/>
          <w:szCs w:val="21"/>
          <w:highlight w:val="none"/>
        </w:rPr>
        <w:t xml:space="preserve">、依法缴纳社会保障资金的供应商</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）法人（包括企业、事业单位和社会团体）的</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现附上自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）非法人（包括其他组织、自然人）的</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自</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日至</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color w:val="000000"/>
          <w:szCs w:val="21"/>
          <w:highlight w:val="none"/>
        </w:rPr>
      </w:r>
      <w:r/>
    </w:p>
    <w:p>
      <w:pPr>
        <w:pStyle w:val="835"/>
        <w:ind w:firstLine="480"/>
        <w:spacing w:line="360" w:lineRule="auto"/>
        <w:rPr>
          <w:color w:val="000000"/>
          <w:szCs w:val="21"/>
          <w:highlight w:val="none"/>
        </w:rPr>
      </w:pPr>
      <w:r>
        <w:rPr>
          <w:rFonts w:eastAsia="Times New Roman"/>
          <w:b/>
          <w:color w:val="000000"/>
          <w:szCs w:val="21"/>
          <w:highlight w:val="none"/>
        </w:rPr>
        <w:t xml:space="preserve">2</w:t>
      </w:r>
      <w:r>
        <w:rPr>
          <w:rFonts w:ascii="宋体" w:hAnsi="宋体" w:cs="宋体"/>
          <w:b/>
          <w:color w:val="000000"/>
          <w:szCs w:val="21"/>
          <w:highlight w:val="none"/>
        </w:rPr>
        <w:t xml:space="preserve">、依法不需要缴纳社会保障资金的供应商</w:t>
      </w:r>
      <w:r>
        <w:rPr>
          <w:color w:val="000000"/>
          <w:szCs w:val="21"/>
          <w:highlight w:val="none"/>
        </w:rPr>
      </w:r>
      <w:r/>
    </w:p>
    <w:p>
      <w:pPr>
        <w:pStyle w:val="835"/>
        <w:ind w:firstLine="420"/>
        <w:spacing w:line="360" w:lineRule="auto"/>
        <w:rPr>
          <w:color w:val="000000"/>
          <w:szCs w:val="21"/>
          <w:highlight w:val="none"/>
        </w:rPr>
      </w:pPr>
      <w:r>
        <w:rPr>
          <w:rFonts w:ascii="宋体" w:hAnsi="宋体" w:cs="宋体"/>
          <w:color w:val="000000"/>
          <w:szCs w:val="21"/>
          <w:highlight w:val="none"/>
        </w:rPr>
        <w:t xml:space="preserve">（ ）现附上我方依法不需要缴纳社会保障资金证明材料复印件，上述证明材料真实有效，否则我方负全部责任。</w:t>
      </w:r>
      <w:r>
        <w:rPr>
          <w:color w:val="000000"/>
          <w:szCs w:val="21"/>
          <w:highlight w:val="none"/>
        </w:rPr>
      </w:r>
      <w:r/>
    </w:p>
    <w:p>
      <w:pPr>
        <w:pStyle w:val="835"/>
        <w:spacing w:line="360" w:lineRule="auto"/>
        <w:rPr>
          <w:color w:val="000000"/>
          <w:szCs w:val="21"/>
          <w:highlight w:val="none"/>
        </w:rPr>
      </w:pPr>
      <w:r>
        <w:rPr>
          <w:rFonts w:ascii="宋体" w:hAnsi="宋体" w:cs="宋体"/>
          <w:color w:val="000000"/>
          <w:szCs w:val="21"/>
          <w:highlight w:val="non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★注意：</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1、请供应商根据实际情况填写，在相应的（）中打“√”，并按照本格式的要求提供相应证明材料的复印件。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2、供应商提供的社会保险凭据复印件应符合下列规定：</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2.1响应文件递交截止时间前（不含截止时间的当月）已依法缴纳社会保障资金的供应商，提供响应文件递交截止时间前（不含截止时间的当月）中</w:t>
      </w:r>
      <w:r>
        <w:rPr>
          <w:rFonts w:hint="eastAsia" w:ascii="宋体" w:hAnsi="宋体" w:cs="宋体"/>
          <w:color w:val="000000"/>
          <w:szCs w:val="21"/>
          <w:highlight w:val="none"/>
        </w:rPr>
        <w:t xml:space="preserve">近半年以来任意一期凭据</w:t>
      </w:r>
      <w:r>
        <w:rPr>
          <w:rFonts w:ascii="宋体" w:hAnsi="宋体" w:cs="宋体"/>
          <w:color w:val="000000"/>
          <w:szCs w:val="21"/>
          <w:highlight w:val="none"/>
        </w:rPr>
        <w:t xml:space="preserve">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2.2响应文件递交截止时间的当月成立且已依法缴纳社会保障资金的供应商，提供响应文件递交截止时间当月的社会保险凭据复印件。</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3、供应商提供的相应证明材料复印件均应符合：内容完整、清晰、整洁，并由供应商加盖其单位公章。</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4、“</w:t>
      </w:r>
      <w:r>
        <w:rPr>
          <w:rFonts w:ascii="宋体" w:hAnsi="宋体" w:cs="宋体"/>
          <w:b/>
          <w:color w:val="000000"/>
          <w:szCs w:val="21"/>
          <w:highlight w:val="none"/>
        </w:rPr>
        <w:t xml:space="preserve">依法缴纳社会保障资金证明材料</w:t>
      </w:r>
      <w:r>
        <w:rPr>
          <w:rFonts w:ascii="宋体" w:hAnsi="宋体" w:cs="宋体"/>
          <w:color w:val="000000"/>
          <w:szCs w:val="21"/>
          <w:highlight w:val="none"/>
        </w:rPr>
        <w:t xml:space="preserve">”有欠缴记录的，视为</w:t>
      </w:r>
      <w:r>
        <w:rPr>
          <w:rFonts w:ascii="宋体" w:hAnsi="宋体" w:cs="宋体"/>
          <w:b/>
          <w:color w:val="000000"/>
          <w:szCs w:val="21"/>
          <w:highlight w:val="none"/>
        </w:rPr>
        <w:t xml:space="preserve">未依法缴纳社会保障资金</w:t>
      </w:r>
      <w:r>
        <w:rPr>
          <w:rFonts w:ascii="宋体" w:hAnsi="宋体" w:cs="宋体"/>
          <w:color w:val="000000"/>
          <w:szCs w:val="21"/>
          <w:highlight w:val="none"/>
        </w:rPr>
        <w:t xml:space="preserve">。</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供应商签章：</w:t>
      </w:r>
      <w:r>
        <w:rPr>
          <w:rFonts w:ascii="宋体" w:hAnsi="宋体" w:cs="宋体"/>
          <w:color w:val="000000"/>
          <w:szCs w:val="21"/>
          <w:highlight w:val="none"/>
          <w:u w:val="single"/>
        </w:rPr>
        <w:t xml:space="preserve">        </w:t>
      </w:r>
      <w:r>
        <w:rPr>
          <w:color w:val="000000"/>
          <w:szCs w:val="21"/>
          <w:highlight w:val="none"/>
        </w:rPr>
      </w:r>
      <w:r/>
    </w:p>
    <w:p>
      <w:pPr>
        <w:pStyle w:val="835"/>
        <w:ind w:firstLine="480"/>
        <w:spacing w:line="360" w:lineRule="auto"/>
        <w:rPr>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44"/>
        <w:spacing w:line="400" w:lineRule="exact"/>
        <w:rPr>
          <w:rFonts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（6）</w:t>
      </w:r>
      <w:r>
        <w:rPr>
          <w:rFonts w:hAnsi="宋体" w:eastAsia="宋体" w:cs="宋体"/>
          <w:b/>
          <w:bCs/>
          <w:color w:val="000000"/>
          <w:sz w:val="21"/>
          <w:szCs w:val="21"/>
          <w:highlight w:val="none"/>
        </w:rPr>
      </w:r>
      <w:r/>
    </w:p>
    <w:p>
      <w:pPr>
        <w:pStyle w:val="851"/>
        <w:jc w:val="center"/>
        <w:spacing w:before="75" w:beforeAutospacing="0" w:after="75" w:afterAutospacing="0" w:line="435" w:lineRule="atLeast"/>
        <w:widowControl/>
        <w:rPr>
          <w:rFonts w:ascii="sans-serif" w:hAnsi="sans-serif" w:eastAsia="sans-serif" w:cs="sans-serif"/>
          <w:color w:val="000000"/>
          <w:highlight w:val="none"/>
        </w:rPr>
      </w:pPr>
      <w:r>
        <w:rPr>
          <w:rStyle w:val="856"/>
          <w:rFonts w:hint="eastAsia" w:ascii="宋体" w:hAnsi="宋体" w:cs="宋体"/>
          <w:color w:val="000000"/>
          <w:highlight w:val="none"/>
        </w:rPr>
        <w:t xml:space="preserve">具备履行合同所必需设备和专业技术能力证明材料</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jc w:val="center"/>
        <w:spacing w:before="75" w:beforeAutospacing="0" w:after="75" w:afterAutospacing="0" w:line="435" w:lineRule="atLeast"/>
        <w:widowControl/>
        <w:rPr>
          <w:rFonts w:ascii="sans-serif" w:hAnsi="sans-serif" w:eastAsia="sans-serif" w:cs="sans-serif"/>
          <w:color w:val="000000"/>
          <w:highlight w:val="none"/>
        </w:rPr>
      </w:pPr>
      <w:r>
        <w:rPr>
          <w:rStyle w:val="856"/>
          <w:rFonts w:hint="eastAsia" w:ascii="宋体" w:hAnsi="宋体" w:cs="宋体"/>
          <w:color w:val="000000"/>
          <w:highlight w:val="none"/>
        </w:rPr>
        <w:t xml:space="preserve">声明函</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51"/>
        <w:ind w:firstLine="480"/>
        <w:spacing w:before="75" w:beforeAutospacing="0" w:after="75" w:afterAutospacing="0"/>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我方具备履行合同所必需的设备和专业技术能力，并对本声明承诺的真实性负责，否则产生不利后果由我方承担责任。</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56"/>
          <w:rFonts w:hint="eastAsia" w:ascii="宋体" w:hAnsi="宋体" w:cs="宋体"/>
          <w:b w:val="0"/>
          <w:color w:val="000000"/>
          <w:sz w:val="21"/>
          <w:szCs w:val="21"/>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Style w:val="856"/>
          <w:rFonts w:hint="eastAsia" w:ascii="宋体" w:hAnsi="宋体" w:cs="宋体"/>
          <w:b w:val="0"/>
          <w:color w:val="000000"/>
          <w:sz w:val="21"/>
          <w:szCs w:val="21"/>
          <w:highlight w:val="none"/>
        </w:rPr>
        <w:t xml:space="preserve">2.如果根据项目的特点和需要，对履行合同所必需的设备和专业技术能力的证明材料有特别专项要求的，则采购单位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sz w:val="21"/>
          <w:szCs w:val="21"/>
          <w:highlight w:val="none"/>
        </w:rPr>
      </w:r>
      <w:r/>
    </w:p>
    <w:p>
      <w:pPr>
        <w:pStyle w:val="851"/>
        <w:jc w:val="both"/>
        <w:spacing w:before="75" w:beforeAutospacing="0" w:after="75" w:afterAutospacing="0" w:line="435" w:lineRule="atLeast"/>
        <w:widowControl/>
        <w:rPr>
          <w:rFonts w:ascii="sans-serif" w:hAnsi="sans-serif" w:eastAsia="sans-serif" w:cs="sans-serif"/>
          <w:color w:val="000000"/>
          <w:sz w:val="21"/>
          <w:szCs w:val="21"/>
          <w:highlight w:val="none"/>
        </w:rPr>
      </w:pPr>
      <w:r>
        <w:rPr>
          <w:rStyle w:val="856"/>
          <w:rFonts w:hint="eastAsia" w:ascii="宋体" w:hAnsi="宋体" w:cs="宋体"/>
          <w:b w:val="0"/>
          <w:color w:val="000000"/>
          <w:sz w:val="21"/>
          <w:szCs w:val="21"/>
          <w:highlight w:val="none"/>
        </w:rPr>
        <w:t xml:space="preserve">  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51"/>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51"/>
        <w:ind w:firstLine="1365"/>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hint="eastAsia" w:ascii="宋体" w:hAnsi="宋体" w:cs="宋体"/>
          <w:color w:val="000000"/>
          <w:highlight w:val="none"/>
        </w:rPr>
      </w:pPr>
      <w:r>
        <w:rPr>
          <w:rFonts w:hint="eastAsia" w:ascii="宋体" w:hAnsi="宋体" w:cs="宋体"/>
          <w:color w:val="000000"/>
          <w:highlight w:val="none"/>
        </w:rPr>
      </w:r>
      <w:r/>
    </w:p>
    <w:p>
      <w:pPr>
        <w:pStyle w:val="851"/>
        <w:spacing w:before="75" w:beforeAutospacing="0" w:after="75" w:afterAutospacing="0" w:line="435" w:lineRule="atLeast"/>
        <w:widowControl/>
        <w:rPr>
          <w:rFonts w:ascii="宋体" w:hAnsi="宋体" w:cs="宋体"/>
          <w:color w:val="000000"/>
          <w:highlight w:val="none"/>
        </w:rPr>
      </w:pPr>
      <w:r>
        <w:rPr>
          <w:rFonts w:hint="eastAsia" w:ascii="Calibri" w:hAnsi="Calibri"/>
          <w:color w:val="000000"/>
          <w:sz w:val="21"/>
          <w:szCs w:val="21"/>
          <w:highlight w:val="none"/>
        </w:rPr>
        <w:br w:type="page" w:clear="all"/>
      </w:r>
      <w:r>
        <w:rPr>
          <w:rFonts w:hint="eastAsia" w:ascii="Calibri" w:hAnsi="Calibri"/>
          <w:color w:val="000000"/>
          <w:sz w:val="21"/>
          <w:szCs w:val="21"/>
          <w:highlight w:val="none"/>
        </w:rPr>
        <w:t xml:space="preserve">（7）</w:t>
      </w:r>
      <w:r>
        <w:rPr>
          <w:rFonts w:hint="eastAsia" w:ascii="宋体" w:hAnsi="宋体" w:cs="宋体"/>
          <w:color w:val="000000"/>
          <w:highlight w:val="none"/>
        </w:rPr>
        <w:t xml:space="preserve">    </w:t>
      </w:r>
      <w:r>
        <w:rPr>
          <w:rFonts w:ascii="宋体" w:hAnsi="宋体" w:cs="宋体"/>
          <w:color w:val="000000"/>
          <w:highlight w:val="none"/>
        </w:rPr>
      </w:r>
      <w:r/>
    </w:p>
    <w:p>
      <w:pPr>
        <w:pStyle w:val="851"/>
        <w:jc w:val="center"/>
        <w:spacing w:before="75" w:beforeAutospacing="0" w:after="75" w:afterAutospacing="0" w:line="435" w:lineRule="atLeast"/>
        <w:widowControl/>
        <w:rPr>
          <w:rFonts w:ascii="sans-serif" w:hAnsi="sans-serif" w:eastAsia="sans-serif" w:cs="sans-serif"/>
          <w:color w:val="000000"/>
          <w:highlight w:val="none"/>
        </w:rPr>
      </w:pPr>
      <w:r>
        <w:rPr>
          <w:rStyle w:val="856"/>
          <w:rFonts w:hint="eastAsia" w:ascii="宋体" w:hAnsi="宋体" w:cs="宋体"/>
          <w:color w:val="000000"/>
          <w:highlight w:val="none"/>
        </w:rPr>
        <w:t xml:space="preserve">参加采购活动前三年内在经营活动中</w:t>
      </w:r>
      <w:r>
        <w:rPr>
          <w:rFonts w:ascii="sans-serif" w:hAnsi="sans-serif" w:eastAsia="sans-serif" w:cs="sans-serif"/>
          <w:color w:val="000000"/>
          <w:highlight w:val="none"/>
        </w:rPr>
      </w:r>
      <w:r/>
    </w:p>
    <w:p>
      <w:pPr>
        <w:pStyle w:val="851"/>
        <w:jc w:val="center"/>
        <w:spacing w:before="75" w:beforeAutospacing="0" w:after="75" w:afterAutospacing="0" w:line="435" w:lineRule="atLeast"/>
        <w:widowControl/>
        <w:rPr>
          <w:rFonts w:ascii="sans-serif" w:hAnsi="sans-serif" w:eastAsia="sans-serif" w:cs="sans-serif"/>
          <w:color w:val="000000"/>
          <w:highlight w:val="none"/>
        </w:rPr>
      </w:pPr>
      <w:r>
        <w:rPr>
          <w:rStyle w:val="856"/>
          <w:rFonts w:hint="eastAsia" w:ascii="宋体" w:hAnsi="宋体" w:cs="宋体"/>
          <w:color w:val="000000"/>
          <w:highlight w:val="none"/>
        </w:rPr>
        <w:t xml:space="preserve">没有重大违法记录书面声明</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highlight w:val="none"/>
        </w:rPr>
      </w:pPr>
      <w:r>
        <w:rPr>
          <w:rFonts w:hint="eastAsia" w:ascii="宋体" w:hAnsi="宋体" w:cs="宋体"/>
          <w:color w:val="000000"/>
          <w:highlight w:val="none"/>
        </w:rPr>
        <w:t xml:space="preserve"> </w:t>
      </w:r>
      <w:r>
        <w:rPr>
          <w:rFonts w:ascii="sans-serif" w:hAnsi="sans-serif" w:eastAsia="sans-serif" w:cs="sans-serif"/>
          <w:color w:val="000000"/>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u w:val="single"/>
        </w:rPr>
        <w:t xml:space="preserve">     (采购单位或采购代理机构)       </w:t>
      </w:r>
      <w:r>
        <w:rPr>
          <w:rFonts w:ascii="sans-serif" w:hAnsi="sans-serif" w:eastAsia="sans-serif" w:cs="sans-serif"/>
          <w:color w:val="000000"/>
          <w:sz w:val="21"/>
          <w:szCs w:val="21"/>
          <w:highlight w:val="none"/>
        </w:rPr>
      </w:r>
      <w:r/>
    </w:p>
    <w:p>
      <w:pPr>
        <w:pStyle w:val="851"/>
        <w:ind w:firstLine="480"/>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参加采购活动前三年内，我方在经营活动中没有重大违法记录。</w:t>
      </w:r>
      <w:r>
        <w:rPr>
          <w:rFonts w:hint="eastAsia" w:ascii="sans-serif" w:hAnsi="sans-serif" w:cs="sans-serif"/>
          <w:color w:val="000000"/>
          <w:sz w:val="21"/>
          <w:szCs w:val="21"/>
          <w:highlight w:val="none"/>
        </w:rPr>
      </w:r>
      <w:r/>
    </w:p>
    <w:p>
      <w:pPr>
        <w:pStyle w:val="851"/>
        <w:ind w:firstLine="480"/>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特此声明。</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 </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★注意：</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1、“重大违法记录”指供应商因违法经营受到刑事处罚或责令停产停业、吊销许可证或执照、较大数额罚款等行政处罚。</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2、请供应商根据实际情况进行声明，</w:t>
      </w:r>
      <w:r>
        <w:rPr>
          <w:rFonts w:hint="eastAsia" w:ascii="宋体" w:hAnsi="宋体" w:cs="宋体"/>
          <w:b/>
          <w:color w:val="000000"/>
          <w:sz w:val="21"/>
          <w:szCs w:val="21"/>
          <w:highlight w:val="none"/>
        </w:rPr>
        <w:t xml:space="preserve">若声明不真实，视为提供虚假材料。</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ascii="sans-serif" w:hAnsi="sans-serif" w:eastAsia="sans-serif" w:cs="sans-serif"/>
          <w:color w:val="000000"/>
          <w:sz w:val="21"/>
          <w:szCs w:val="21"/>
          <w:highlight w:val="none"/>
        </w:rPr>
      </w:pPr>
      <w:r>
        <w:rPr>
          <w:rFonts w:hint="eastAsia" w:ascii="宋体" w:hAnsi="宋体" w:cs="宋体"/>
          <w:color w:val="000000"/>
          <w:sz w:val="21"/>
          <w:szCs w:val="21"/>
          <w:highlight w:val="none"/>
        </w:rPr>
        <w:t xml:space="preserve">3、对于接受联合体形式的磋商且供应商是联合体的，则联合体各成员都应当提交本资格证明文件。</w:t>
      </w:r>
      <w:r>
        <w:rPr>
          <w:rFonts w:ascii="sans-serif" w:hAnsi="sans-serif" w:eastAsia="sans-serif" w:cs="sans-serif"/>
          <w:color w:val="000000"/>
          <w:sz w:val="21"/>
          <w:szCs w:val="21"/>
          <w:highlight w:val="none"/>
        </w:rPr>
      </w:r>
      <w:r/>
    </w:p>
    <w:p>
      <w:pPr>
        <w:pStyle w:val="851"/>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 </w:t>
      </w:r>
      <w:r>
        <w:rPr>
          <w:rFonts w:hint="eastAsia" w:ascii="sans-serif" w:hAnsi="sans-serif" w:cs="sans-serif"/>
          <w:color w:val="000000"/>
          <w:sz w:val="21"/>
          <w:szCs w:val="21"/>
          <w:highlight w:val="none"/>
        </w:rPr>
      </w:r>
      <w:r/>
    </w:p>
    <w:p>
      <w:pPr>
        <w:pStyle w:val="851"/>
        <w:ind w:firstLine="1365"/>
        <w:jc w:val="both"/>
        <w:spacing w:before="75" w:beforeAutospacing="0" w:after="75" w:afterAutospacing="0" w:line="435" w:lineRule="atLeast"/>
        <w:widowControl/>
        <w:rPr>
          <w:rFonts w:hint="eastAsia" w:ascii="sans-serif" w:hAnsi="sans-serif" w:cs="sans-serif"/>
          <w:color w:val="000000"/>
          <w:sz w:val="21"/>
          <w:szCs w:val="21"/>
          <w:highlight w:val="none"/>
        </w:rPr>
      </w:pPr>
      <w:r>
        <w:rPr>
          <w:rFonts w:hint="eastAsia" w:ascii="宋体" w:hAnsi="宋体" w:cs="宋体"/>
          <w:color w:val="000000"/>
          <w:sz w:val="21"/>
          <w:szCs w:val="21"/>
          <w:highlight w:val="none"/>
        </w:rPr>
        <w:t xml:space="preserve">供应商签章：</w:t>
      </w:r>
      <w:r>
        <w:rPr>
          <w:rFonts w:hint="eastAsia" w:ascii="宋体" w:hAnsi="宋体" w:cs="宋体"/>
          <w:color w:val="000000"/>
          <w:sz w:val="21"/>
          <w:szCs w:val="21"/>
          <w:highlight w:val="none"/>
          <w:u w:val="single"/>
        </w:rPr>
        <w:t xml:space="preserve">         </w:t>
      </w:r>
      <w:r>
        <w:rPr>
          <w:rFonts w:hint="eastAsia" w:ascii="sans-serif" w:hAnsi="sans-serif" w:cs="sans-serif"/>
          <w:color w:val="000000"/>
          <w:sz w:val="21"/>
          <w:szCs w:val="21"/>
          <w:highlight w:val="none"/>
        </w:rPr>
      </w:r>
      <w:r/>
    </w:p>
    <w:p>
      <w:pPr>
        <w:pStyle w:val="851"/>
        <w:ind w:firstLine="1365"/>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年</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月</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日</w:t>
      </w:r>
      <w:r>
        <w:rPr>
          <w:rFonts w:hint="eastAsia" w:ascii="宋体" w:hAnsi="宋体" w:cs="宋体"/>
          <w:color w:val="000000"/>
          <w:sz w:val="21"/>
          <w:szCs w:val="21"/>
          <w:highlight w:val="none"/>
        </w:rPr>
      </w:r>
      <w:r/>
    </w:p>
    <w:p>
      <w:pPr>
        <w:pStyle w:val="85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spacing w:before="75" w:beforeAutospacing="0" w:after="75" w:afterAutospacing="0" w:line="435"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b/>
          <w:bCs/>
          <w:color w:val="000000"/>
          <w:sz w:val="21"/>
          <w:szCs w:val="21"/>
          <w:highlight w:val="none"/>
        </w:rPr>
        <w:t xml:space="preserve">格式</w:t>
      </w:r>
      <w:r>
        <w:rPr>
          <w:rFonts w:hint="eastAsia"/>
          <w:b/>
          <w:bCs/>
          <w:color w:val="000000"/>
          <w:sz w:val="21"/>
          <w:szCs w:val="21"/>
          <w:highlight w:val="none"/>
          <w:lang w:val="zh-CN"/>
        </w:rPr>
        <w:t xml:space="preserve">1</w:t>
      </w:r>
      <w:r>
        <w:rPr>
          <w:rFonts w:hint="eastAsia"/>
          <w:b/>
          <w:bCs/>
          <w:color w:val="000000"/>
          <w:sz w:val="21"/>
          <w:szCs w:val="21"/>
          <w:highlight w:val="none"/>
          <w:lang w:val="en-US" w:eastAsia="zh-CN"/>
        </w:rPr>
        <w:t xml:space="preserve">1</w:t>
      </w:r>
      <w:r>
        <w:rPr>
          <w:rFonts w:hint="eastAsia"/>
          <w:color w:val="000000"/>
          <w:sz w:val="21"/>
          <w:szCs w:val="21"/>
          <w:highlight w:val="none"/>
          <w:lang w:val="zh-CN"/>
        </w:rPr>
        <w:t xml:space="preserve">：</w:t>
      </w:r>
      <w:r>
        <w:rPr>
          <w:rFonts w:hint="eastAsia" w:ascii="宋体" w:hAnsi="宋体" w:cs="宋体"/>
          <w:color w:val="000000"/>
          <w:sz w:val="21"/>
          <w:szCs w:val="21"/>
          <w:highlight w:val="none"/>
        </w:rPr>
      </w:r>
      <w:r/>
    </w:p>
    <w:p>
      <w:pPr>
        <w:pStyle w:val="844"/>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lang w:val="zh-CN"/>
        </w:rPr>
      </w:r>
      <w:r/>
    </w:p>
    <w:p>
      <w:pPr>
        <w:pStyle w:val="835"/>
        <w:jc w:val="center"/>
        <w:spacing w:line="400" w:lineRule="exact"/>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中小企业声明函</w:t>
      </w:r>
      <w:r>
        <w:rPr>
          <w:rFonts w:hint="eastAsia" w:ascii="宋体" w:hAnsi="宋体" w:cs="宋体"/>
          <w:b/>
          <w:color w:val="000000"/>
          <w:sz w:val="28"/>
          <w:szCs w:val="28"/>
          <w:highlight w:val="none"/>
          <w:lang w:val="zh-CN"/>
        </w:rPr>
      </w:r>
      <w:r/>
    </w:p>
    <w:p>
      <w:pPr>
        <w:pStyle w:val="863"/>
        <w:spacing w:line="400" w:lineRule="exact"/>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______________________：</w:t>
      </w:r>
      <w:r>
        <w:rPr>
          <w:rFonts w:hint="eastAsia" w:hAnsi="宋体" w:eastAsia="宋体" w:cs="宋体"/>
          <w:color w:val="000000"/>
          <w:sz w:val="24"/>
          <w:szCs w:val="24"/>
          <w:highlight w:val="none"/>
          <w:lang w:val="zh-CN"/>
        </w:rPr>
      </w:r>
      <w:r/>
    </w:p>
    <w:p>
      <w:pPr>
        <w:pStyle w:val="863"/>
        <w:ind w:firstLine="1575"/>
        <w:spacing w:line="400" w:lineRule="exact"/>
        <w:rPr>
          <w:rFonts w:hint="eastAsia" w:hAnsi="宋体" w:eastAsia="宋体" w:cs="宋体"/>
          <w:color w:val="000000"/>
          <w:sz w:val="21"/>
          <w:szCs w:val="21"/>
          <w:highlight w:val="none"/>
          <w:lang w:val="zh-CN"/>
        </w:rPr>
      </w:pPr>
      <w:r>
        <w:rPr>
          <w:rFonts w:hint="eastAsia" w:hAnsi="宋体" w:eastAsia="宋体" w:cs="宋体"/>
          <w:color w:val="000000"/>
          <w:sz w:val="21"/>
          <w:szCs w:val="21"/>
          <w:highlight w:val="none"/>
          <w:lang w:val="zh-CN"/>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 企业发展管理办法》（财库﹝2020﹞46 号）的规定，本公司（联合体）参加 </w:t>
      </w:r>
      <w:r>
        <w:rPr>
          <w:rFonts w:hint="eastAsia" w:ascii="宋体" w:hAnsi="宋体" w:cs="宋体"/>
          <w:color w:val="000000"/>
          <w:szCs w:val="21"/>
          <w:highlight w:val="none"/>
          <w:u w:val="single"/>
        </w:rPr>
        <w:t xml:space="preserve">（单位名称） </w:t>
      </w:r>
      <w:r>
        <w:rPr>
          <w:rFonts w:hint="eastAsia" w:ascii="宋体" w:hAnsi="宋体" w:cs="宋体"/>
          <w:color w:val="000000"/>
          <w:szCs w:val="21"/>
          <w:highlight w:val="none"/>
        </w:rPr>
        <w:t xml:space="preserve">的 </w:t>
      </w:r>
      <w:r>
        <w:rPr>
          <w:rFonts w:hint="eastAsia" w:ascii="宋体" w:hAnsi="宋体" w:cs="宋体"/>
          <w:color w:val="000000"/>
          <w:szCs w:val="21"/>
          <w:highlight w:val="none"/>
          <w:u w:val="single"/>
        </w:rPr>
        <w:t xml:space="preserve">（项目名称） </w:t>
      </w:r>
      <w:r>
        <w:rPr>
          <w:rFonts w:hint="eastAsia" w:ascii="宋体" w:hAnsi="宋体" w:cs="宋体"/>
          <w:color w:val="000000"/>
          <w:szCs w:val="21"/>
          <w:highlight w:val="none"/>
        </w:rPr>
        <w:t xml:space="preserve">采购活动，工 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 </w:t>
      </w:r>
      <w:r>
        <w:rPr>
          <w:rFonts w:hint="eastAsia" w:ascii="宋体" w:hAnsi="宋体" w:cs="宋体"/>
          <w:color w:val="000000"/>
          <w:szCs w:val="21"/>
          <w:highlight w:val="none"/>
          <w:u w:val="single"/>
        </w:rPr>
        <w:t xml:space="preserve">（标的名称）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租赁和商务服务业</w:t>
      </w:r>
      <w:r>
        <w:rPr>
          <w:rFonts w:hint="eastAsia" w:ascii="宋体" w:hAnsi="宋体" w:cs="宋体"/>
          <w:color w:val="000000"/>
          <w:szCs w:val="21"/>
          <w:highlight w:val="none"/>
        </w:rPr>
        <w:t xml:space="preserve">； 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人，营业 收入为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万元，属于</w:t>
      </w:r>
      <w:r>
        <w:rPr>
          <w:rFonts w:hint="eastAsia" w:ascii="宋体" w:hAnsi="宋体" w:cs="宋体"/>
          <w:color w:val="000000"/>
          <w:szCs w:val="21"/>
          <w:highlight w:val="none"/>
          <w:u w:val="single"/>
        </w:rPr>
        <w:t xml:space="preserve">    （中型企业、 小型企业、微型企业）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 法承担相应责任。</w:t>
      </w:r>
      <w:r>
        <w:rPr>
          <w:rFonts w:hint="eastAsia" w:ascii="宋体" w:hAnsi="宋体" w:cs="宋体"/>
          <w:color w:val="000000"/>
          <w:szCs w:val="21"/>
          <w:highlight w:val="none"/>
        </w:rPr>
      </w:r>
      <w:r/>
    </w:p>
    <w:p>
      <w:pPr>
        <w:pStyle w:val="83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rPr>
      </w:r>
      <w:r/>
    </w:p>
    <w:p>
      <w:pPr>
        <w:pStyle w:val="835"/>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日 期：</w:t>
      </w:r>
      <w:r>
        <w:rPr>
          <w:rFonts w:hint="eastAsia" w:ascii="宋体" w:hAnsi="宋体" w:cs="宋体"/>
          <w:color w:val="000000"/>
          <w:szCs w:val="21"/>
          <w:highlight w:val="none"/>
        </w:rPr>
      </w:r>
      <w:r/>
    </w:p>
    <w:p>
      <w:pPr>
        <w:pStyle w:val="863"/>
        <w:jc w:val="center"/>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835"/>
        <w:ind w:left="4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从业人员、营业收入、资产总额填报上一年度数据，无上一年度数据的新成立企业可不填报。</w:t>
      </w:r>
      <w:r>
        <w:rPr>
          <w:rFonts w:hint="eastAsia" w:ascii="宋体" w:hAnsi="宋体" w:cs="宋体"/>
          <w:color w:val="000000"/>
          <w:szCs w:val="21"/>
          <w:highlight w:val="none"/>
        </w:rPr>
      </w:r>
      <w:r/>
    </w:p>
    <w:p>
      <w:pPr>
        <w:pStyle w:val="8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35"/>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3"/>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2</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63"/>
        <w:jc w:val="center"/>
        <w:spacing w:line="360" w:lineRule="auto"/>
        <w:rPr>
          <w:rFonts w:hint="eastAsia" w:hAnsi="宋体" w:eastAsia="宋体" w:cs="宋体"/>
          <w:b/>
          <w:bCs/>
          <w:color w:val="000000"/>
          <w:sz w:val="21"/>
          <w:szCs w:val="21"/>
          <w:highlight w:val="none"/>
        </w:rPr>
      </w:pPr>
      <w:r/>
      <w:bookmarkStart w:id="30" w:name="_Hlk15905942"/>
      <w:r>
        <w:rPr>
          <w:rFonts w:hint="eastAsia" w:hAnsi="宋体" w:eastAsia="宋体" w:cs="宋体"/>
          <w:b/>
          <w:bCs/>
          <w:color w:val="000000"/>
          <w:sz w:val="28"/>
          <w:szCs w:val="28"/>
          <w:highlight w:val="none"/>
        </w:rPr>
        <w:t xml:space="preserve">残疾人福利性单位声明函</w:t>
      </w:r>
      <w:bookmarkEnd w:id="30"/>
      <w:r>
        <w:rPr>
          <w:rFonts w:hint="eastAsia" w:hAnsi="宋体" w:eastAsia="宋体" w:cs="宋体"/>
          <w:b/>
          <w:bCs/>
          <w:color w:val="000000"/>
          <w:sz w:val="21"/>
          <w:szCs w:val="21"/>
          <w:highlight w:val="none"/>
        </w:rPr>
      </w:r>
      <w:r/>
    </w:p>
    <w:p>
      <w:pPr>
        <w:pStyle w:val="863"/>
        <w:jc w:val="center"/>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r>
      <w:r/>
    </w:p>
    <w:p>
      <w:pPr>
        <w:pStyle w:val="851"/>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1"/>
          <w:szCs w:val="21"/>
          <w:highlight w:val="none"/>
        </w:rPr>
      </w:r>
      <w:r/>
    </w:p>
    <w:p>
      <w:pPr>
        <w:pStyle w:val="851"/>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单位的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供应商（盖章）：</w:t>
      </w: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日期：      年    月    日</w:t>
      </w:r>
      <w:r>
        <w:rPr>
          <w:rFonts w:hint="eastAsia" w:ascii="宋体" w:hAnsi="宋体" w:cs="宋体"/>
          <w:color w:val="000000"/>
          <w:sz w:val="21"/>
          <w:szCs w:val="21"/>
          <w:highlight w:val="none"/>
        </w:rPr>
      </w:r>
      <w:r/>
    </w:p>
    <w:p>
      <w:pPr>
        <w:pStyle w:val="835"/>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r>
      <w:r/>
    </w:p>
    <w:p>
      <w:pPr>
        <w:pStyle w:val="835"/>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lang w:val="zh-CN"/>
        </w:rPr>
        <w:t xml:space="preserve">注：若响应单位非残疾人福利性单位，响应文件内无需放入此声明。</w:t>
      </w:r>
      <w:r>
        <w:rPr>
          <w:rFonts w:hint="eastAsia" w:ascii="宋体" w:hAnsi="宋体" w:cs="宋体"/>
          <w:b/>
          <w:bCs/>
          <w:color w:val="000000"/>
          <w:sz w:val="28"/>
          <w:szCs w:val="28"/>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3"/>
        <w:spacing w:line="360" w:lineRule="auto"/>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3</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lang w:val="zh-CN"/>
        </w:rPr>
      </w:r>
      <w:r/>
    </w:p>
    <w:p>
      <w:pPr>
        <w:pStyle w:val="851"/>
        <w:jc w:val="center"/>
        <w:spacing w:before="30" w:beforeAutospacing="0" w:after="30" w:afterAutospacing="0" w:line="480" w:lineRule="atLeast"/>
        <w:shd w:val="clear" w:color="auto" w:fill="ffffff"/>
        <w:widowControl/>
        <w:rPr>
          <w:rFonts w:ascii="宋体" w:hAnsi="宋体" w:eastAsia="宋体" w:cs="宋体"/>
          <w:color w:val="000000"/>
          <w:sz w:val="24"/>
          <w:szCs w:val="24"/>
          <w:highlight w:val="none"/>
          <w:lang w:val="en-US" w:eastAsia="zh-CN"/>
        </w:rPr>
      </w:pPr>
      <w:r>
        <w:rPr>
          <w:rStyle w:val="856"/>
          <w:rFonts w:hint="eastAsia" w:ascii="宋体" w:hAnsi="宋体" w:cs="宋体"/>
          <w:color w:val="000000"/>
          <w:sz w:val="24"/>
          <w:szCs w:val="24"/>
          <w:highlight w:val="none"/>
          <w:shd w:val="clear" w:color="auto" w:fill="ffffff"/>
        </w:rPr>
        <w:t xml:space="preserve">关于符合本国产品标准的声明函</w:t>
      </w:r>
      <w:r>
        <w:rPr>
          <w:rStyle w:val="856"/>
          <w:rFonts w:hint="eastAsia" w:ascii="宋体" w:hAnsi="宋体" w:eastAsia="宋体" w:cs="宋体"/>
          <w:color w:val="000000"/>
          <w:sz w:val="24"/>
          <w:szCs w:val="24"/>
          <w:highlight w:val="none"/>
          <w:shd w:val="clear" w:color="auto" w:fill="ffffff"/>
          <w:lang w:eastAsia="zh-CN"/>
        </w:rPr>
        <w:t xml:space="preserve">（</w:t>
      </w:r>
      <w:r>
        <w:rPr>
          <w:rStyle w:val="856"/>
          <w:rFonts w:hint="eastAsia" w:ascii="宋体" w:hAnsi="宋体" w:eastAsia="宋体" w:cs="宋体"/>
          <w:color w:val="000000"/>
          <w:sz w:val="24"/>
          <w:szCs w:val="24"/>
          <w:highlight w:val="none"/>
          <w:shd w:val="clear" w:color="auto" w:fill="ffffff"/>
          <w:lang w:val="en-US" w:eastAsia="zh-CN"/>
        </w:rPr>
        <w:t xml:space="preserve">服务类不涉及）</w:t>
      </w:r>
      <w:r>
        <w:rPr>
          <w:rFonts w:ascii="宋体" w:hAnsi="宋体" w:eastAsia="宋体" w:cs="宋体"/>
          <w:color w:val="000000"/>
          <w:sz w:val="24"/>
          <w:szCs w:val="24"/>
          <w:highlight w:val="none"/>
          <w:lang w:val="en-US" w:eastAsia="zh-CN"/>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w:t>
      </w:r>
      <w:r>
        <w:rPr>
          <w:rStyle w:val="858"/>
          <w:rFonts w:hint="eastAsia" w:ascii="宋体" w:hAnsi="宋体" w:cs="宋体"/>
          <w:i w:val="0"/>
          <w:color w:val="000000"/>
          <w:sz w:val="21"/>
          <w:szCs w:val="21"/>
          <w:highlight w:val="none"/>
          <w:u w:val="single"/>
          <w:shd w:val="clear" w:color="auto" w:fill="ffffff"/>
        </w:rPr>
        <w:t xml:space="preserve">（产品名称1）  </w:t>
      </w:r>
      <w:r>
        <w:rPr>
          <w:rStyle w:val="858"/>
          <w:rFonts w:hint="eastAsia" w:ascii="宋体" w:hAnsi="宋体" w:cs="宋体"/>
          <w:i w:val="0"/>
          <w:color w:val="000000"/>
          <w:sz w:val="21"/>
          <w:szCs w:val="21"/>
          <w:highlight w:val="none"/>
          <w:shd w:val="clear" w:color="auto" w:fill="ffffff"/>
          <w:vertAlign w:val="superscript"/>
        </w:rPr>
        <w:t xml:space="preserve">1</w:t>
      </w:r>
      <w:r>
        <w:rPr>
          <w:rFonts w:hint="eastAsia" w:ascii="宋体" w:hAnsi="宋体" w:cs="宋体"/>
          <w:color w:val="000000"/>
          <w:sz w:val="21"/>
          <w:szCs w:val="21"/>
          <w:highlight w:val="none"/>
          <w:shd w:val="clear" w:color="auto" w:fill="ffffff"/>
        </w:rPr>
        <w:t xml:space="preserve">，生产厂为</w:t>
      </w:r>
      <w:r>
        <w:rPr>
          <w:rStyle w:val="858"/>
          <w:rFonts w:hint="eastAsia" w:ascii="宋体" w:hAnsi="宋体" w:cs="宋体"/>
          <w:i w:val="0"/>
          <w:color w:val="000000"/>
          <w:sz w:val="21"/>
          <w:szCs w:val="21"/>
          <w:highlight w:val="none"/>
          <w:u w:val="single"/>
          <w:shd w:val="clear" w:color="auto" w:fill="ffffff"/>
        </w:rPr>
        <w:t xml:space="preserve">（厂名）  </w:t>
      </w:r>
      <w:r>
        <w:rPr>
          <w:rStyle w:val="858"/>
          <w:rFonts w:hint="eastAsia" w:ascii="宋体" w:hAnsi="宋体" w:cs="宋体"/>
          <w:i w:val="0"/>
          <w:color w:val="000000"/>
          <w:sz w:val="21"/>
          <w:szCs w:val="21"/>
          <w:highlight w:val="none"/>
          <w:shd w:val="clear" w:color="auto" w:fill="ffffff"/>
          <w:vertAlign w:val="superscript"/>
        </w:rPr>
        <w:t xml:space="preserve">2</w:t>
      </w:r>
      <w:r>
        <w:rPr>
          <w:rFonts w:hint="eastAsia" w:ascii="宋体" w:hAnsi="宋体" w:cs="宋体"/>
          <w:color w:val="000000"/>
          <w:sz w:val="21"/>
          <w:szCs w:val="21"/>
          <w:highlight w:val="none"/>
          <w:shd w:val="clear" w:color="auto" w:fill="ffffff"/>
        </w:rPr>
        <w:t xml:space="preserve">，厂址为</w:t>
      </w:r>
      <w:r>
        <w:rPr>
          <w:rStyle w:val="85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的中国境内生产的组件成本占比≥</w:t>
      </w:r>
      <w:r>
        <w:rPr>
          <w:rStyle w:val="858"/>
          <w:rFonts w:hint="eastAsia" w:ascii="宋体" w:hAnsi="宋体" w:cs="宋体"/>
          <w:i w:val="0"/>
          <w:color w:val="000000"/>
          <w:sz w:val="21"/>
          <w:szCs w:val="21"/>
          <w:highlight w:val="none"/>
          <w:shd w:val="clear" w:color="auto" w:fill="ffffff"/>
        </w:rPr>
        <w:t xml:space="preserve">（规定比例）</w:t>
      </w:r>
      <w:r>
        <w:rPr>
          <w:rStyle w:val="858"/>
          <w:rFonts w:hint="eastAsia" w:ascii="宋体" w:hAnsi="宋体" w:cs="宋体"/>
          <w:i w:val="0"/>
          <w:color w:val="000000"/>
          <w:sz w:val="21"/>
          <w:szCs w:val="21"/>
          <w:highlight w:val="none"/>
          <w:shd w:val="clear" w:color="auto" w:fill="ffffff"/>
          <w:vertAlign w:val="superscript"/>
        </w:rPr>
        <w:t xml:space="preserve">3</w:t>
      </w:r>
      <w:r>
        <w:rPr>
          <w:rFonts w:hint="eastAsia" w:ascii="宋体" w:hAnsi="宋体" w:cs="宋体"/>
          <w:color w:val="000000"/>
          <w:sz w:val="21"/>
          <w:szCs w:val="21"/>
          <w:highlight w:val="none"/>
          <w:shd w:val="clear" w:color="auto" w:fill="ffffff"/>
        </w:rPr>
        <w:t xml:space="preserve">。</w:t>
      </w:r>
      <w:r>
        <w:rPr>
          <w:rStyle w:val="858"/>
          <w:rFonts w:hint="eastAsia" w:ascii="宋体" w:hAnsi="宋体" w:cs="宋体"/>
          <w:i w:val="0"/>
          <w:color w:val="000000"/>
          <w:sz w:val="21"/>
          <w:szCs w:val="21"/>
          <w:highlight w:val="none"/>
          <w:u w:val="single"/>
          <w:shd w:val="clear" w:color="auto" w:fill="ffffff"/>
        </w:rPr>
        <w:t xml:space="preserve">（产品名称1）</w:t>
      </w:r>
      <w:r>
        <w:rPr>
          <w:rFonts w:hint="eastAsia" w:ascii="宋体" w:hAnsi="宋体" w:cs="宋体"/>
          <w:color w:val="000000"/>
          <w:sz w:val="21"/>
          <w:szCs w:val="21"/>
          <w:highlight w:val="none"/>
          <w:shd w:val="clear" w:color="auto" w:fill="ffffff"/>
        </w:rPr>
        <w:t xml:space="preserve">的</w:t>
      </w:r>
      <w:r>
        <w:rPr>
          <w:rStyle w:val="858"/>
          <w:rFonts w:hint="eastAsia" w:ascii="宋体" w:hAnsi="宋体" w:cs="宋体"/>
          <w:i w:val="0"/>
          <w:color w:val="000000"/>
          <w:sz w:val="21"/>
          <w:szCs w:val="21"/>
          <w:highlight w:val="none"/>
          <w:u w:val="single"/>
          <w:shd w:val="clear" w:color="auto" w:fill="ffffff"/>
        </w:rPr>
        <w:t xml:space="preserve">（关键组件）   </w:t>
      </w:r>
      <w:r>
        <w:rPr>
          <w:rStyle w:val="858"/>
          <w:rFonts w:hint="eastAsia" w:ascii="宋体" w:hAnsi="宋体" w:cs="宋体"/>
          <w:i w:val="0"/>
          <w:color w:val="000000"/>
          <w:sz w:val="21"/>
          <w:szCs w:val="21"/>
          <w:highlight w:val="none"/>
          <w:shd w:val="clear" w:color="auto" w:fill="ffffff"/>
          <w:vertAlign w:val="superscript"/>
        </w:rPr>
        <w:t xml:space="preserve">4</w:t>
      </w:r>
      <w:r>
        <w:rPr>
          <w:rFonts w:hint="eastAsia" w:ascii="宋体" w:hAnsi="宋体" w:cs="宋体"/>
          <w:color w:val="000000"/>
          <w:sz w:val="21"/>
          <w:szCs w:val="21"/>
          <w:highlight w:val="none"/>
          <w:shd w:val="clear" w:color="auto" w:fill="ffffff"/>
        </w:rPr>
        <w:t xml:space="preserve">在中国境内生产。</w:t>
      </w:r>
      <w:r>
        <w:rPr>
          <w:rStyle w:val="858"/>
          <w:rFonts w:hint="eastAsia" w:ascii="宋体" w:hAnsi="宋体" w:cs="宋体"/>
          <w:i w:val="0"/>
          <w:color w:val="000000"/>
          <w:sz w:val="21"/>
          <w:szCs w:val="21"/>
          <w:highlight w:val="none"/>
          <w:u w:val="single"/>
          <w:shd w:val="clear" w:color="auto" w:fill="ffffff"/>
        </w:rPr>
        <w:t xml:space="preserve">（产品名称1）   </w:t>
      </w:r>
      <w:r>
        <w:rPr>
          <w:rFonts w:hint="eastAsia" w:ascii="宋体" w:hAnsi="宋体" w:cs="宋体"/>
          <w:color w:val="000000"/>
          <w:sz w:val="21"/>
          <w:szCs w:val="21"/>
          <w:highlight w:val="none"/>
          <w:shd w:val="clear" w:color="auto" w:fill="ffffff"/>
        </w:rPr>
        <w:t xml:space="preserve">的</w:t>
      </w:r>
      <w:r>
        <w:rPr>
          <w:rStyle w:val="858"/>
          <w:rFonts w:hint="eastAsia" w:ascii="宋体" w:hAnsi="宋体" w:cs="宋体"/>
          <w:i w:val="0"/>
          <w:color w:val="000000"/>
          <w:sz w:val="21"/>
          <w:szCs w:val="21"/>
          <w:highlight w:val="none"/>
          <w:u w:val="single"/>
          <w:shd w:val="clear" w:color="auto" w:fill="ffffff"/>
        </w:rPr>
        <w:t xml:space="preserve">（关键工序）    </w:t>
      </w:r>
      <w:r>
        <w:rPr>
          <w:rStyle w:val="858"/>
          <w:rFonts w:hint="eastAsia" w:ascii="宋体" w:hAnsi="宋体" w:cs="宋体"/>
          <w:i w:val="0"/>
          <w:color w:val="000000"/>
          <w:sz w:val="21"/>
          <w:szCs w:val="21"/>
          <w:highlight w:val="none"/>
          <w:shd w:val="clear" w:color="auto" w:fill="ffffff"/>
          <w:vertAlign w:val="superscript"/>
        </w:rPr>
        <w:t xml:space="preserve">5</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w:t>
      </w:r>
      <w:r>
        <w:rPr>
          <w:rStyle w:val="85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，生产厂为</w:t>
      </w:r>
      <w:r>
        <w:rPr>
          <w:rStyle w:val="858"/>
          <w:rFonts w:hint="eastAsia" w:ascii="宋体" w:hAnsi="宋体" w:cs="宋体"/>
          <w:i w:val="0"/>
          <w:color w:val="000000"/>
          <w:sz w:val="21"/>
          <w:szCs w:val="21"/>
          <w:highlight w:val="none"/>
          <w:u w:val="single"/>
          <w:shd w:val="clear" w:color="auto" w:fill="ffffff"/>
        </w:rPr>
        <w:t xml:space="preserve">（厂名）  </w:t>
      </w:r>
      <w:r>
        <w:rPr>
          <w:rFonts w:hint="eastAsia" w:ascii="宋体" w:hAnsi="宋体" w:cs="宋体"/>
          <w:color w:val="000000"/>
          <w:sz w:val="21"/>
          <w:szCs w:val="21"/>
          <w:highlight w:val="none"/>
          <w:shd w:val="clear" w:color="auto" w:fill="ffffff"/>
        </w:rPr>
        <w:t xml:space="preserve">，厂址为</w:t>
      </w:r>
      <w:r>
        <w:rPr>
          <w:rStyle w:val="858"/>
          <w:rFonts w:hint="eastAsia" w:ascii="宋体" w:hAnsi="宋体" w:cs="宋体"/>
          <w:i w:val="0"/>
          <w:color w:val="000000"/>
          <w:sz w:val="21"/>
          <w:szCs w:val="21"/>
          <w:highlight w:val="none"/>
          <w:u w:val="single"/>
          <w:shd w:val="clear" w:color="auto" w:fill="ffffff"/>
        </w:rPr>
        <w:t xml:space="preserve">（生产厂址）  </w:t>
      </w:r>
      <w:r>
        <w:rPr>
          <w:rFonts w:hint="eastAsia" w:ascii="宋体" w:hAnsi="宋体" w:cs="宋体"/>
          <w:color w:val="000000"/>
          <w:sz w:val="21"/>
          <w:szCs w:val="21"/>
          <w:highlight w:val="none"/>
          <w:shd w:val="clear" w:color="auto" w:fill="ffffff"/>
        </w:rPr>
        <w:t xml:space="preserve">。</w:t>
      </w:r>
      <w:r>
        <w:rPr>
          <w:rStyle w:val="85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的中国境内生产的组件成本占比≥</w:t>
      </w:r>
      <w:r>
        <w:rPr>
          <w:rStyle w:val="858"/>
          <w:rFonts w:hint="eastAsia" w:ascii="宋体" w:hAnsi="宋体" w:cs="宋体"/>
          <w:i w:val="0"/>
          <w:color w:val="000000"/>
          <w:sz w:val="21"/>
          <w:szCs w:val="21"/>
          <w:highlight w:val="none"/>
          <w:shd w:val="clear" w:color="auto" w:fill="ffffff"/>
        </w:rPr>
        <w:t xml:space="preserve">（规定比例）</w:t>
      </w:r>
      <w:r>
        <w:rPr>
          <w:rFonts w:hint="eastAsia" w:ascii="宋体" w:hAnsi="宋体" w:cs="宋体"/>
          <w:color w:val="000000"/>
          <w:sz w:val="21"/>
          <w:szCs w:val="21"/>
          <w:highlight w:val="none"/>
          <w:shd w:val="clear" w:color="auto" w:fill="ffffff"/>
        </w:rPr>
        <w:t xml:space="preserve">。</w:t>
      </w:r>
      <w:r>
        <w:rPr>
          <w:rStyle w:val="85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8"/>
          <w:rFonts w:hint="eastAsia" w:ascii="宋体" w:hAnsi="宋体" w:cs="宋体"/>
          <w:i w:val="0"/>
          <w:color w:val="000000"/>
          <w:sz w:val="21"/>
          <w:szCs w:val="21"/>
          <w:highlight w:val="none"/>
          <w:u w:val="single"/>
          <w:shd w:val="clear" w:color="auto" w:fill="ffffff"/>
        </w:rPr>
        <w:t xml:space="preserve">（关键组件）  </w:t>
      </w:r>
      <w:r>
        <w:rPr>
          <w:rFonts w:hint="eastAsia" w:ascii="宋体" w:hAnsi="宋体" w:cs="宋体"/>
          <w:color w:val="000000"/>
          <w:sz w:val="21"/>
          <w:szCs w:val="21"/>
          <w:highlight w:val="none"/>
          <w:shd w:val="clear" w:color="auto" w:fill="ffffff"/>
        </w:rPr>
        <w:t xml:space="preserve">在中国境内生产。</w:t>
      </w:r>
      <w:r>
        <w:rPr>
          <w:rStyle w:val="858"/>
          <w:rFonts w:hint="eastAsia" w:ascii="宋体" w:hAnsi="宋体" w:cs="宋体"/>
          <w:i w:val="0"/>
          <w:color w:val="000000"/>
          <w:sz w:val="21"/>
          <w:szCs w:val="21"/>
          <w:highlight w:val="none"/>
          <w:u w:val="single"/>
          <w:shd w:val="clear" w:color="auto" w:fill="ffffff"/>
        </w:rPr>
        <w:t xml:space="preserve">（产品名称2）  </w:t>
      </w:r>
      <w:r>
        <w:rPr>
          <w:rFonts w:hint="eastAsia" w:ascii="宋体" w:hAnsi="宋体" w:cs="宋体"/>
          <w:color w:val="000000"/>
          <w:sz w:val="21"/>
          <w:szCs w:val="21"/>
          <w:highlight w:val="none"/>
          <w:shd w:val="clear" w:color="auto" w:fill="ffffff"/>
        </w:rPr>
        <w:t xml:space="preserve">的</w:t>
      </w:r>
      <w:r>
        <w:rPr>
          <w:rStyle w:val="858"/>
          <w:rFonts w:hint="eastAsia" w:ascii="宋体" w:hAnsi="宋体" w:cs="宋体"/>
          <w:i w:val="0"/>
          <w:color w:val="000000"/>
          <w:sz w:val="21"/>
          <w:szCs w:val="21"/>
          <w:highlight w:val="none"/>
          <w:u w:val="single"/>
          <w:shd w:val="clear" w:color="auto" w:fill="ffffff"/>
        </w:rPr>
        <w:t xml:space="preserve">（关键工序）  </w:t>
      </w:r>
      <w:r>
        <w:rPr>
          <w:rFonts w:hint="eastAsia" w:ascii="宋体" w:hAnsi="宋体" w:cs="宋体"/>
          <w:color w:val="000000"/>
          <w:sz w:val="21"/>
          <w:szCs w:val="21"/>
          <w:highlight w:val="none"/>
          <w:shd w:val="clear" w:color="auto" w:fill="ffffff"/>
        </w:rPr>
        <w:t xml:space="preserve">在中国境内完成。</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本公司（单位）对上述声明内容的真实性负责。如有虚假，愿承担相应法律责任。</w:t>
      </w:r>
      <w:r>
        <w:rPr>
          <w:rFonts w:hint="eastAsia" w:ascii="宋体" w:hAnsi="宋体" w:cs="宋体"/>
          <w:color w:val="000000"/>
          <w:sz w:val="21"/>
          <w:szCs w:val="21"/>
          <w:highlight w:val="none"/>
        </w:rPr>
      </w:r>
      <w:r/>
    </w:p>
    <w:p>
      <w:pPr>
        <w:pStyle w:val="851"/>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51"/>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公司（单位）名称（盖章）：　</w:t>
      </w:r>
      <w:r>
        <w:rPr>
          <w:rFonts w:hint="eastAsia" w:ascii="宋体" w:hAnsi="宋体" w:cs="宋体"/>
          <w:color w:val="000000"/>
          <w:sz w:val="21"/>
          <w:szCs w:val="21"/>
          <w:highlight w:val="none"/>
        </w:rPr>
      </w:r>
      <w:r/>
    </w:p>
    <w:p>
      <w:pPr>
        <w:pStyle w:val="851"/>
        <w:jc w:val="right"/>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日期：　年　月　日</w:t>
      </w:r>
      <w:r>
        <w:rPr>
          <w:rFonts w:hint="eastAsia" w:ascii="宋体" w:hAnsi="宋体" w:cs="宋体"/>
          <w:color w:val="000000"/>
          <w:sz w:val="21"/>
          <w:szCs w:val="21"/>
          <w:highlight w:val="none"/>
        </w:rPr>
      </w:r>
      <w:r/>
    </w:p>
    <w:p>
      <w:pPr>
        <w:pStyle w:val="851"/>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__________________</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1.产品如有型号，请在“产品名称”栏一并填写。</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2.生产厂名与厂址应与生产厂营业执照载明的相关信息保持一致。</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4.该产品的关键组件要求实施前，“关键组件”栏可不填，下同。</w:t>
      </w:r>
      <w:r>
        <w:rPr>
          <w:rFonts w:hint="eastAsia" w:ascii="宋体" w:hAnsi="宋体" w:cs="宋体"/>
          <w:color w:val="000000"/>
          <w:sz w:val="21"/>
          <w:szCs w:val="21"/>
          <w:highlight w:val="none"/>
        </w:rPr>
      </w:r>
      <w:r/>
    </w:p>
    <w:p>
      <w:pPr>
        <w:pStyle w:val="851"/>
        <w:ind w:firstLine="420"/>
        <w:spacing w:before="30" w:beforeAutospacing="0" w:after="30" w:afterAutospacing="0" w:line="480" w:lineRule="atLeast"/>
        <w:shd w:val="clear" w:color="auto" w:fill="ffffff"/>
        <w:widowControl/>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5.该产品的关键工序要求实施前，“关键工序”栏可不填，下同。</w:t>
      </w:r>
      <w:r>
        <w:rPr>
          <w:rFonts w:hint="eastAsia" w:ascii="宋体" w:hAnsi="宋体" w:cs="宋体"/>
          <w:color w:val="000000"/>
          <w:sz w:val="21"/>
          <w:szCs w:val="21"/>
          <w:highlight w:val="none"/>
        </w:rPr>
      </w:r>
      <w:r/>
    </w:p>
    <w:p>
      <w:pPr>
        <w:pStyle w:val="851"/>
        <w:spacing w:beforeAutospacing="0" w:afterAutospacing="0" w:line="48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863"/>
        <w:spacing w:line="360" w:lineRule="auto"/>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4</w:t>
      </w:r>
      <w:r>
        <w:rPr>
          <w:rFonts w:hint="eastAsia" w:hAnsi="宋体" w:eastAsia="宋体" w:cs="宋体"/>
          <w:b/>
          <w:bCs/>
          <w:color w:val="000000"/>
          <w:sz w:val="21"/>
          <w:szCs w:val="21"/>
          <w:highlight w:val="none"/>
          <w:lang w:val="zh-CN"/>
        </w:rPr>
        <w:t xml:space="preserve">：</w:t>
      </w:r>
      <w:r>
        <w:rPr>
          <w:rFonts w:hint="eastAsia" w:hAnsi="宋体" w:eastAsia="宋体" w:cs="宋体"/>
          <w:b/>
          <w:bCs/>
          <w:color w:val="000000"/>
          <w:sz w:val="21"/>
          <w:szCs w:val="21"/>
          <w:highlight w:val="none"/>
        </w:rPr>
      </w:r>
      <w:r/>
    </w:p>
    <w:p>
      <w:pPr>
        <w:pStyle w:val="835"/>
        <w:jc w:val="center"/>
        <w:spacing w:line="300" w:lineRule="auto"/>
        <w:rPr>
          <w:rFonts w:ascii="宋体" w:hAnsi="宋体"/>
          <w:b/>
          <w:bCs/>
          <w:color w:val="000000"/>
          <w:szCs w:val="21"/>
          <w:highlight w:val="none"/>
        </w:rPr>
      </w:pPr>
      <w:r/>
      <w:bookmarkStart w:id="31" w:name="_Hlk15905960"/>
      <w:r>
        <w:rPr>
          <w:rFonts w:ascii="宋体" w:hAnsi="宋体"/>
          <w:b/>
          <w:bCs/>
          <w:color w:val="000000"/>
          <w:sz w:val="24"/>
          <w:szCs w:val="24"/>
          <w:highlight w:val="none"/>
        </w:rPr>
        <w:t xml:space="preserve">响应单位与其他单位存在控股、管理关系情况表</w:t>
      </w:r>
      <w:bookmarkEnd w:id="31"/>
      <w:r>
        <w:rPr>
          <w:rFonts w:ascii="宋体" w:hAnsi="宋体"/>
          <w:b/>
          <w:bCs/>
          <w:color w:val="000000"/>
          <w:szCs w:val="21"/>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353"/>
        <w:gridCol w:w="3402"/>
      </w:tblGrid>
      <w:tr>
        <w:trPr>
          <w:trHeight w:val="637"/>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与响应单位存在控股、管理关系的单位名称</w:t>
            </w: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t xml:space="preserve">控股、管理关系情况说明</w:t>
            </w: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5353"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3402" w:type="dxa"/>
            <w:vAlign w:val="center"/>
            <w:textDirection w:val="lrTb"/>
            <w:noWrap w:val="false"/>
          </w:tcPr>
          <w:p>
            <w:pPr>
              <w:pStyle w:val="835"/>
              <w:jc w:val="center"/>
              <w:spacing w:line="300" w:lineRule="auto"/>
              <w:rPr>
                <w:rFonts w:ascii="宋体" w:hAnsi="宋体"/>
                <w:b/>
                <w:bCs/>
                <w:color w:val="000000"/>
                <w:szCs w:val="21"/>
                <w:highlight w:val="none"/>
              </w:rPr>
            </w:pPr>
            <w:r>
              <w:rPr>
                <w:rFonts w:ascii="宋体" w:hAnsi="宋体"/>
                <w:b/>
                <w:bCs/>
                <w:color w:val="000000"/>
                <w:szCs w:val="21"/>
                <w:highlight w:val="none"/>
              </w:rPr>
            </w:r>
            <w:r/>
          </w:p>
        </w:tc>
      </w:tr>
    </w:tbl>
    <w:p>
      <w:pPr>
        <w:pStyle w:val="835"/>
        <w:spacing w:line="300" w:lineRule="auto"/>
        <w:rPr>
          <w:rFonts w:ascii="宋体" w:hAnsi="宋体"/>
          <w:b/>
          <w:bCs/>
          <w:color w:val="000000"/>
          <w:szCs w:val="21"/>
          <w:highlight w:val="none"/>
        </w:rPr>
      </w:pPr>
      <w:r>
        <w:rPr>
          <w:rFonts w:ascii="宋体" w:hAnsi="宋体"/>
          <w:b/>
          <w:bCs/>
          <w:color w:val="000000"/>
          <w:szCs w:val="21"/>
          <w:highlight w:val="none"/>
        </w:rPr>
        <w:t xml:space="preserve">注：响应单位应当按实填写所有与之有控股、管理关系的情况</w:t>
      </w:r>
      <w:r>
        <w:rPr>
          <w:rFonts w:ascii="宋体" w:hAnsi="宋体"/>
          <w:b/>
          <w:bCs/>
          <w:color w:val="000000"/>
          <w:szCs w:val="21"/>
          <w:highlight w:val="none"/>
        </w:rPr>
      </w:r>
      <w:r/>
    </w:p>
    <w:p>
      <w:pPr>
        <w:pStyle w:val="835"/>
        <w:spacing w:line="300" w:lineRule="auto"/>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38"/>
        <w:spacing w:line="300" w:lineRule="auto"/>
        <w:rPr>
          <w:rFonts w:ascii="宋体" w:hAnsi="宋体"/>
          <w:color w:val="000000"/>
          <w:szCs w:val="21"/>
          <w:highlight w:val="none"/>
        </w:rPr>
      </w:pPr>
      <w:r>
        <w:rPr>
          <w:rFonts w:ascii="宋体" w:hAnsi="宋体"/>
          <w:color w:val="000000"/>
          <w:szCs w:val="21"/>
          <w:highlight w:val="none"/>
        </w:rPr>
        <w:t xml:space="preserve">响应单位：（单位盖章）</w:t>
      </w:r>
      <w:r>
        <w:rPr>
          <w:rFonts w:ascii="宋体" w:hAnsi="宋体"/>
          <w:color w:val="000000"/>
          <w:szCs w:val="21"/>
          <w:highlight w:val="none"/>
        </w:rPr>
      </w:r>
      <w:r/>
    </w:p>
    <w:p>
      <w:pPr>
        <w:pStyle w:val="83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法定代表人或代理人：（签字或盖章）</w:t>
      </w:r>
      <w:r>
        <w:rPr>
          <w:rFonts w:ascii="宋体" w:hAnsi="宋体"/>
          <w:color w:val="000000"/>
          <w:spacing w:val="20"/>
          <w:szCs w:val="21"/>
          <w:highlight w:val="none"/>
          <w:lang w:val="zh-CN"/>
        </w:rPr>
      </w:r>
      <w:r/>
    </w:p>
    <w:p>
      <w:pPr>
        <w:pStyle w:val="835"/>
        <w:ind w:firstLine="375"/>
        <w:spacing w:line="300" w:lineRule="auto"/>
        <w:rPr>
          <w:rFonts w:ascii="宋体" w:hAnsi="宋体"/>
          <w:color w:val="000000"/>
          <w:spacing w:val="20"/>
          <w:szCs w:val="21"/>
          <w:highlight w:val="none"/>
          <w:lang w:val="zh-CN"/>
        </w:rPr>
      </w:pPr>
      <w:r>
        <w:rPr>
          <w:rFonts w:hint="eastAsia" w:ascii="宋体" w:hAnsi="宋体"/>
          <w:color w:val="000000"/>
          <w:spacing w:val="20"/>
          <w:szCs w:val="21"/>
          <w:highlight w:val="none"/>
          <w:lang w:val="zh-CN"/>
        </w:rPr>
        <w:t xml:space="preserve">日期：</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年</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月</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  </w:t>
      </w:r>
      <w:r>
        <w:rPr>
          <w:rFonts w:ascii="宋体" w:hAnsi="宋体"/>
          <w:color w:val="000000"/>
          <w:spacing w:val="20"/>
          <w:szCs w:val="21"/>
          <w:highlight w:val="none"/>
          <w:lang w:val="zh-CN"/>
        </w:rPr>
        <w:t xml:space="preserve"> </w:t>
      </w:r>
      <w:r>
        <w:rPr>
          <w:rFonts w:hint="eastAsia" w:ascii="宋体" w:hAnsi="宋体"/>
          <w:color w:val="000000"/>
          <w:spacing w:val="20"/>
          <w:szCs w:val="21"/>
          <w:highlight w:val="none"/>
          <w:lang w:val="zh-CN"/>
        </w:rPr>
        <w:t xml:space="preserve">日</w:t>
      </w:r>
      <w:r>
        <w:rPr>
          <w:rFonts w:ascii="宋体" w:hAnsi="宋体"/>
          <w:color w:val="000000"/>
          <w:spacing w:val="20"/>
          <w:szCs w:val="21"/>
          <w:highlight w:val="none"/>
          <w:lang w:val="zh-CN"/>
        </w:rPr>
      </w:r>
      <w:r/>
    </w:p>
    <w:p>
      <w:pPr>
        <w:pStyle w:val="838"/>
        <w:spacing w:line="300" w:lineRule="auto"/>
        <w:rPr>
          <w:rFonts w:ascii="宋体" w:hAnsi="宋体"/>
          <w:color w:val="000000"/>
          <w:szCs w:val="21"/>
          <w:highlight w:val="none"/>
        </w:rPr>
      </w:pPr>
      <w:r>
        <w:rPr>
          <w:rFonts w:ascii="宋体" w:hAnsi="宋体"/>
          <w:color w:val="000000"/>
          <w:szCs w:val="21"/>
          <w:highlight w:val="none"/>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5"/>
        <w:jc w:val="left"/>
        <w:spacing w:line="536" w:lineRule="atLeast"/>
        <w:widowControl/>
        <w:rPr>
          <w:rFonts w:hint="eastAsia" w:ascii="宋体" w:hAnsi="宋体" w:cs="宋体"/>
          <w:sz w:val="28"/>
          <w:szCs w:val="28"/>
        </w:rPr>
      </w:pPr>
      <w:r>
        <w:rPr>
          <w:rFonts w:cs="宋体"/>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5</w:t>
      </w:r>
      <w:r>
        <w:rPr>
          <w:rFonts w:hint="eastAsia" w:hAnsi="宋体" w:eastAsia="宋体" w:cs="宋体"/>
          <w:b/>
          <w:bCs/>
          <w:color w:val="000000"/>
          <w:sz w:val="21"/>
          <w:szCs w:val="21"/>
          <w:highlight w:val="none"/>
          <w:lang w:val="zh-CN"/>
        </w:rPr>
        <w:t xml:space="preserve">：</w:t>
      </w:r>
      <w:r>
        <w:rPr>
          <w:rFonts w:hint="eastAsia" w:ascii="宋体" w:hAnsi="宋体" w:cs="宋体"/>
          <w:sz w:val="28"/>
          <w:szCs w:val="28"/>
        </w:rPr>
      </w:r>
      <w:r/>
    </w:p>
    <w:p>
      <w:pPr>
        <w:pStyle w:val="835"/>
        <w:jc w:val="center"/>
        <w:rPr>
          <w:rFonts w:hint="eastAsia" w:ascii="宋体" w:hAnsi="宋体" w:cs="宋体"/>
          <w:b/>
          <w:sz w:val="28"/>
          <w:szCs w:val="28"/>
        </w:rPr>
      </w:pPr>
      <w:r>
        <w:rPr>
          <w:rFonts w:hint="eastAsia" w:ascii="宋体" w:hAnsi="宋体" w:cs="宋体"/>
          <w:b/>
          <w:sz w:val="32"/>
          <w:szCs w:val="32"/>
        </w:rPr>
        <w:t xml:space="preserve">协审响应服务承诺书</w:t>
      </w:r>
      <w:r>
        <w:rPr>
          <w:rFonts w:hint="eastAsia" w:ascii="宋体" w:hAnsi="宋体" w:cs="宋体"/>
          <w:b/>
          <w:sz w:val="28"/>
          <w:szCs w:val="28"/>
        </w:rPr>
      </w:r>
      <w:r/>
    </w:p>
    <w:p>
      <w:pPr>
        <w:pStyle w:val="835"/>
        <w:ind w:firstLine="420"/>
        <w:jc w:val="left"/>
        <w:spacing w:line="360" w:lineRule="auto"/>
        <w:widowControl/>
        <w:rPr>
          <w:rFonts w:hint="eastAsia" w:ascii="宋体" w:hAnsi="宋体" w:cs="宋体"/>
        </w:rPr>
      </w:pPr>
      <w:r>
        <w:rPr>
          <w:rFonts w:hint="eastAsia" w:ascii="宋体" w:hAnsi="宋体" w:cs="宋体"/>
        </w:rPr>
        <w:t xml:space="preserve">为保证苏州吴中经济技术开发区财政分局项目协审工作质量和效率，做好协审工作，我公司承诺并保证必要的协审响应服务时间，具体如下：</w:t>
      </w:r>
      <w:r>
        <w:rPr>
          <w:rFonts w:hint="eastAsia" w:ascii="宋体" w:hAnsi="宋体" w:cs="宋体"/>
        </w:rPr>
      </w:r>
      <w:r/>
    </w:p>
    <w:p>
      <w:pPr>
        <w:pStyle w:val="835"/>
        <w:ind w:firstLine="420"/>
        <w:jc w:val="left"/>
        <w:spacing w:line="360" w:lineRule="auto"/>
        <w:widowControl/>
        <w:rPr>
          <w:rFonts w:hint="eastAsia" w:ascii="宋体" w:hAnsi="宋体" w:cs="宋体"/>
        </w:rPr>
      </w:pPr>
      <w:r>
        <w:rPr>
          <w:rFonts w:hint="eastAsia" w:ascii="宋体" w:hAnsi="宋体" w:cs="宋体"/>
        </w:rPr>
        <w:t xml:space="preserve">一、我公司保证所提供的咨询服务符合造价行业规范，服从苏州吴中经济技术开发区财政分局的相关规章制度，达到苏州吴中经济技术开发区财政分局工作标准和要求。</w:t>
      </w:r>
      <w:r>
        <w:rPr>
          <w:rFonts w:hint="eastAsia" w:ascii="宋体" w:hAnsi="宋体" w:cs="宋体"/>
        </w:rPr>
      </w:r>
      <w:r/>
    </w:p>
    <w:p>
      <w:pPr>
        <w:pStyle w:val="835"/>
        <w:ind w:firstLine="420"/>
        <w:jc w:val="left"/>
        <w:spacing w:line="360" w:lineRule="auto"/>
        <w:widowControl/>
        <w:rPr>
          <w:rFonts w:hint="eastAsia" w:ascii="宋体" w:hAnsi="宋体" w:cs="宋体"/>
          <w:highlight w:val="none"/>
        </w:rPr>
      </w:pPr>
      <w:r>
        <w:rPr>
          <w:rFonts w:hint="eastAsia" w:ascii="宋体" w:hAnsi="宋体" w:cs="宋体"/>
        </w:rPr>
        <w:t xml:space="preserve">二、我公司保证</w:t>
      </w:r>
      <w:r>
        <w:rPr>
          <w:rFonts w:hint="eastAsia" w:ascii="宋体" w:hAnsi="宋体" w:cs="宋体"/>
          <w:lang w:eastAsia="zh-CN"/>
        </w:rPr>
        <w:t xml:space="preserve">成交</w:t>
      </w:r>
      <w:r>
        <w:rPr>
          <w:rFonts w:hint="eastAsia" w:ascii="宋体" w:hAnsi="宋体" w:cs="宋体"/>
        </w:rPr>
        <w:t xml:space="preserve">后，如苏州吴中经济技术开发区财政分局对工程审计工作有任何工作安排，如资料交接、答疑、会议、踏勘、对账等，相应专职</w:t>
      </w:r>
      <w:r>
        <w:rPr>
          <w:rFonts w:hint="eastAsia" w:ascii="宋体" w:hAnsi="宋体" w:cs="宋体"/>
          <w:highlight w:val="none"/>
        </w:rPr>
        <w:t xml:space="preserve">联系人、协审标段负责人及专业工程师在</w:t>
      </w:r>
      <w:r>
        <w:rPr>
          <w:rFonts w:hint="eastAsia" w:ascii="宋体" w:hAnsi="宋体" w:cs="宋体"/>
          <w:b/>
          <w:highlight w:val="none"/>
        </w:rPr>
        <w:t xml:space="preserve">45</w:t>
      </w:r>
      <w:r>
        <w:rPr>
          <w:rFonts w:hint="eastAsia" w:ascii="宋体" w:hAnsi="宋体" w:cs="宋体"/>
          <w:highlight w:val="none"/>
        </w:rPr>
        <w:t xml:space="preserve">分钟之内到达苏州吴中经济技术开发区财政分局</w:t>
      </w:r>
      <w:r>
        <w:rPr>
          <w:rFonts w:hint="eastAsia" w:ascii="宋体" w:hAnsi="宋体" w:cs="宋体"/>
          <w:b/>
          <w:highlight w:val="none"/>
        </w:rPr>
        <w:t xml:space="preserve">（审计科：吴中区北溪江路2号）</w:t>
      </w:r>
      <w:r>
        <w:rPr>
          <w:rFonts w:hint="eastAsia" w:ascii="宋体" w:hAnsi="宋体" w:cs="宋体"/>
          <w:highlight w:val="none"/>
        </w:rPr>
        <w:t xml:space="preserve">或工程审计项目现场，响应协审工作（交接资料、报送报告、现场踏勘、参加会议、对账等）。</w:t>
      </w:r>
      <w:r>
        <w:rPr>
          <w:rFonts w:hint="eastAsia" w:ascii="宋体" w:hAnsi="宋体" w:cs="宋体"/>
          <w:highlight w:val="none"/>
        </w:rPr>
      </w:r>
      <w:r/>
    </w:p>
    <w:p>
      <w:pPr>
        <w:pStyle w:val="835"/>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三、如我公司在服务期内，被发现未在承诺时间内响应协审工作，实质性违背协审响应服务承诺书情况一次的，则苏州吴中经济技术开发区财政分局有权终止我司的</w:t>
      </w:r>
      <w:r>
        <w:rPr>
          <w:rFonts w:hint="eastAsia" w:ascii="宋体" w:hAnsi="宋体" w:cs="宋体"/>
          <w:highlight w:val="none"/>
          <w:lang w:val="zh-CN"/>
        </w:rPr>
        <w:t xml:space="preserve"> 2026年吴中经开区政府投资项目审计服务（第二批）</w:t>
      </w:r>
      <w:r>
        <w:rPr>
          <w:rFonts w:hint="eastAsia" w:ascii="宋体" w:hAnsi="宋体" w:cs="宋体"/>
          <w:highlight w:val="none"/>
        </w:rPr>
        <w:t xml:space="preserve">合同，通报行业主管部门或其他相关部门进行处理，并将相关情况报政府采购监督管理部门作为虚假投标</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响应）</w:t>
      </w:r>
      <w:r>
        <w:rPr>
          <w:rFonts w:hint="eastAsia" w:ascii="宋体" w:hAnsi="宋体" w:cs="宋体"/>
          <w:highlight w:val="none"/>
        </w:rPr>
        <w:t xml:space="preserve">的证据。</w:t>
      </w:r>
      <w:r>
        <w:rPr>
          <w:rFonts w:hint="eastAsia" w:ascii="宋体" w:hAnsi="宋体" w:cs="宋体"/>
          <w:highlight w:val="none"/>
        </w:rPr>
      </w:r>
      <w:r/>
    </w:p>
    <w:p>
      <w:pPr>
        <w:pStyle w:val="835"/>
        <w:ind w:firstLine="420"/>
        <w:jc w:val="left"/>
        <w:spacing w:line="360" w:lineRule="auto"/>
        <w:widowControl/>
        <w:rPr>
          <w:rFonts w:hint="eastAsia" w:ascii="宋体" w:hAnsi="宋体" w:cs="宋体"/>
        </w:rPr>
      </w:pPr>
      <w:r>
        <w:rPr>
          <w:rFonts w:hint="eastAsia" w:ascii="宋体" w:hAnsi="宋体" w:cs="宋体"/>
          <w:highlight w:val="none"/>
        </w:rPr>
        <w:t xml:space="preserve">四、为满足</w:t>
      </w:r>
      <w:r>
        <w:rPr>
          <w:rFonts w:hint="eastAsia" w:ascii="宋体" w:hAnsi="宋体" w:cs="宋体"/>
          <w:b/>
          <w:highlight w:val="none"/>
        </w:rPr>
        <w:t xml:space="preserve">45</w:t>
      </w:r>
      <w:r>
        <w:rPr>
          <w:rFonts w:hint="eastAsia" w:ascii="宋体" w:hAnsi="宋体" w:cs="宋体"/>
          <w:highlight w:val="none"/>
        </w:rPr>
        <w:t xml:space="preserve">分钟协审响应服务时间，我公司承诺派驻协审人员的驻点办公场所地址为</w:t>
      </w:r>
      <w:r>
        <w:rPr>
          <w:rFonts w:hint="eastAsia" w:ascii="宋体" w:hAnsi="宋体" w:cs="宋体"/>
          <w:highlight w:val="none"/>
          <w:u w:val="single"/>
        </w:rPr>
        <w:t xml:space="preserve">               ，</w:t>
      </w:r>
      <w:r>
        <w:rPr>
          <w:rFonts w:hint="eastAsia" w:ascii="宋体" w:hAnsi="宋体" w:cs="宋体"/>
          <w:highlight w:val="none"/>
        </w:rPr>
        <w:t xml:space="preserve">距离苏州吴中经济技术开发区财政分局（</w:t>
      </w:r>
      <w:r>
        <w:rPr>
          <w:rFonts w:hint="eastAsia" w:ascii="宋体" w:hAnsi="宋体" w:cs="宋体"/>
          <w:b/>
          <w:highlight w:val="none"/>
        </w:rPr>
        <w:t xml:space="preserve">审计科：吴中区北溪江路2号</w:t>
      </w:r>
      <w:r>
        <w:rPr>
          <w:rFonts w:hint="eastAsia" w:ascii="宋体" w:hAnsi="宋体" w:cs="宋体"/>
          <w:highlight w:val="none"/>
        </w:rPr>
        <w:t xml:space="preserve">）</w:t>
      </w:r>
      <w:r>
        <w:rPr>
          <w:rFonts w:hint="eastAsia" w:ascii="宋体" w:hAnsi="宋体" w:cs="宋体"/>
          <w:highlight w:val="none"/>
          <w:u w:val="single"/>
        </w:rPr>
        <w:t xml:space="preserve">    公里。</w:t>
      </w:r>
      <w:r>
        <w:rPr>
          <w:rFonts w:hint="eastAsia" w:ascii="宋体" w:hAnsi="宋体" w:cs="宋体"/>
          <w:highlight w:val="none"/>
        </w:rPr>
        <w:t xml:space="preserve">如暂无驻点场所，将承诺在</w:t>
      </w:r>
      <w:r>
        <w:rPr>
          <w:rFonts w:hint="eastAsia" w:ascii="宋体" w:hAnsi="宋体" w:cs="宋体"/>
          <w:highlight w:val="none"/>
          <w:lang w:eastAsia="zh-CN"/>
        </w:rPr>
        <w:t xml:space="preserve">成交</w:t>
      </w:r>
      <w:r>
        <w:rPr>
          <w:rFonts w:hint="eastAsia" w:ascii="宋体" w:hAnsi="宋体" w:cs="宋体"/>
          <w:highlight w:val="none"/>
        </w:rPr>
        <w:t xml:space="preserve">后1个月内确定我公司承诺范围内的驻点办公场所，并向苏州吴中经济技术开发区财政分局备案。我公司将制定完善的人员及组织措施保障协审工作服务响应（详见</w:t>
      </w:r>
      <w:r>
        <w:rPr>
          <w:rFonts w:hint="eastAsia" w:ascii="宋体" w:hAnsi="宋体" w:cs="宋体"/>
          <w:highlight w:val="none"/>
          <w:lang w:eastAsia="zh-CN"/>
        </w:rPr>
        <w:t xml:space="preserve">响应文件</w:t>
      </w:r>
      <w:r>
        <w:rPr>
          <w:rFonts w:hint="eastAsia" w:ascii="宋体" w:hAnsi="宋体" w:cs="宋体"/>
          <w:highlight w:val="none"/>
        </w:rPr>
        <w:t xml:space="preserve">响应保障措施），服从苏州吴中经济技</w:t>
      </w:r>
      <w:r>
        <w:rPr>
          <w:rFonts w:hint="eastAsia" w:ascii="宋体" w:hAnsi="宋体" w:cs="宋体"/>
        </w:rPr>
        <w:t xml:space="preserve">术开发区财政分局的管理。</w:t>
      </w:r>
      <w:r>
        <w:rPr>
          <w:rFonts w:hint="eastAsia" w:ascii="宋体" w:hAnsi="宋体" w:cs="宋体"/>
        </w:rPr>
      </w:r>
      <w:r/>
    </w:p>
    <w:p>
      <w:pPr>
        <w:pStyle w:val="835"/>
        <w:ind w:firstLine="420"/>
        <w:jc w:val="left"/>
        <w:spacing w:line="360" w:lineRule="auto"/>
        <w:widowControl/>
        <w:rPr>
          <w:rFonts w:hint="eastAsia" w:ascii="宋体" w:hAnsi="宋体" w:cs="宋体"/>
          <w:shd w:val="clear" w:color="auto" w:fill="ffffff"/>
        </w:rPr>
      </w:pPr>
      <w:r>
        <w:rPr>
          <w:rFonts w:hint="eastAsia" w:ascii="宋体" w:hAnsi="宋体" w:cs="宋体"/>
        </w:rPr>
        <w:t xml:space="preserve">五、</w:t>
      </w:r>
      <w:r>
        <w:rPr>
          <w:rFonts w:hint="eastAsia" w:ascii="宋体" w:hAnsi="宋体" w:cs="宋体"/>
          <w:shd w:val="clear" w:color="auto" w:fill="ffffff"/>
        </w:rPr>
        <w:t xml:space="preserve">负责部门：</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 联系人：</w:t>
      </w:r>
      <w:r>
        <w:rPr>
          <w:rFonts w:hint="eastAsia" w:ascii="宋体" w:hAnsi="宋体" w:cs="宋体"/>
          <w:b/>
          <w:bCs/>
          <w:u w:val="single"/>
          <w:shd w:val="clear" w:color="auto" w:fill="ffffff"/>
        </w:rPr>
        <w:t xml:space="preserve">     </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shd w:val="clear" w:color="auto" w:fill="ffffff"/>
        </w:rPr>
        <w:t xml:space="preserve">；</w:t>
      </w:r>
      <w:r>
        <w:rPr>
          <w:rFonts w:hint="eastAsia" w:ascii="宋体" w:hAnsi="宋体" w:cs="宋体"/>
          <w:shd w:val="clear" w:color="auto" w:fill="ffffff"/>
        </w:rPr>
      </w:r>
      <w:r/>
    </w:p>
    <w:p>
      <w:pPr>
        <w:pStyle w:val="835"/>
        <w:ind w:firstLine="420"/>
        <w:jc w:val="left"/>
        <w:spacing w:line="360" w:lineRule="auto"/>
        <w:widowControl/>
        <w:rPr>
          <w:rFonts w:hint="eastAsia" w:ascii="宋体" w:hAnsi="宋体" w:cs="宋体"/>
          <w:lang w:val="zh-CN"/>
        </w:rPr>
      </w:pPr>
      <w:r>
        <w:rPr>
          <w:rFonts w:hint="eastAsia" w:ascii="宋体" w:hAnsi="宋体" w:cs="宋体"/>
          <w:shd w:val="clear" w:color="auto" w:fill="ffffff"/>
        </w:rPr>
        <w:t xml:space="preserve">联系电话（座机及手机号码）：</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 。  </w:t>
      </w:r>
      <w:r>
        <w:rPr>
          <w:rFonts w:hint="eastAsia" w:ascii="宋体" w:hAnsi="宋体" w:cs="宋体"/>
          <w:lang w:val="zh-CN"/>
        </w:rPr>
        <w:t xml:space="preserve">                </w:t>
      </w:r>
      <w:r>
        <w:rPr>
          <w:rFonts w:hint="eastAsia" w:ascii="宋体" w:hAnsi="宋体" w:cs="宋体"/>
          <w:lang w:val="zh-CN"/>
        </w:rPr>
      </w:r>
      <w:r/>
    </w:p>
    <w:p>
      <w:pPr>
        <w:pStyle w:val="835"/>
        <w:ind w:right="420" w:firstLine="420"/>
        <w:jc w:val="left"/>
        <w:spacing w:line="360" w:lineRule="auto"/>
        <w:widowControl/>
        <w:rPr>
          <w:rFonts w:hint="eastAsia" w:ascii="宋体" w:hAnsi="宋体" w:cs="宋体"/>
          <w:lang w:val="zh-CN"/>
        </w:rPr>
      </w:pPr>
      <w:r>
        <w:rPr>
          <w:rFonts w:hint="eastAsia" w:ascii="宋体" w:hAnsi="宋体" w:cs="宋体"/>
          <w:lang w:eastAsia="zh-CN"/>
        </w:rPr>
        <w:t xml:space="preserve">响应单位</w:t>
      </w:r>
      <w:r>
        <w:rPr>
          <w:rFonts w:hint="eastAsia" w:ascii="宋体" w:hAnsi="宋体" w:cs="宋体"/>
          <w:lang w:val="zh-CN"/>
        </w:rPr>
        <w:t xml:space="preserve">：</w:t>
      </w:r>
      <w:r>
        <w:rPr>
          <w:rFonts w:hint="eastAsia" w:ascii="宋体" w:hAnsi="宋体" w:cs="宋体"/>
          <w:u w:val="single"/>
          <w:lang w:val="zh-CN"/>
        </w:rPr>
        <w:t xml:space="preserve">                      </w:t>
      </w:r>
      <w:r>
        <w:rPr>
          <w:rFonts w:hint="eastAsia" w:ascii="宋体" w:hAnsi="宋体" w:cs="宋体"/>
          <w:lang w:val="zh-CN"/>
        </w:rPr>
        <w:t xml:space="preserve">（公章）</w:t>
      </w:r>
      <w:r>
        <w:rPr>
          <w:rFonts w:hint="eastAsia" w:ascii="宋体" w:hAnsi="宋体" w:cs="宋体"/>
          <w:lang w:val="zh-CN"/>
        </w:rPr>
      </w:r>
      <w:r/>
    </w:p>
    <w:p>
      <w:pPr>
        <w:pStyle w:val="835"/>
        <w:ind w:right="-58" w:firstLine="420"/>
        <w:jc w:val="left"/>
        <w:spacing w:line="360" w:lineRule="auto"/>
        <w:widowControl/>
        <w:rPr>
          <w:rFonts w:hint="eastAsia" w:ascii="宋体" w:hAnsi="宋体" w:cs="宋体"/>
          <w:lang w:val="zh-CN"/>
        </w:rPr>
      </w:pPr>
      <w:r>
        <w:rPr>
          <w:rFonts w:hint="eastAsia" w:ascii="宋体" w:hAnsi="宋体" w:cs="宋体"/>
          <w:lang w:eastAsia="zh-CN"/>
        </w:rPr>
        <w:t xml:space="preserve">响应单位</w:t>
      </w:r>
      <w:r>
        <w:rPr>
          <w:rFonts w:hint="eastAsia" w:ascii="宋体" w:hAnsi="宋体" w:cs="宋体"/>
          <w:lang w:val="zh-CN"/>
        </w:rPr>
        <w:t xml:space="preserve">法定代表人或其授权代理人</w:t>
      </w:r>
      <w:r>
        <w:rPr>
          <w:rFonts w:hint="eastAsia" w:ascii="宋体" w:hAnsi="宋体" w:cs="宋体"/>
          <w:u w:val="single"/>
          <w:lang w:val="zh-CN"/>
        </w:rPr>
        <w:t xml:space="preserve">           </w:t>
      </w:r>
      <w:r>
        <w:rPr>
          <w:rFonts w:hint="eastAsia" w:ascii="宋体" w:hAnsi="宋体" w:cs="宋体"/>
          <w:lang w:val="zh-CN"/>
        </w:rPr>
        <w:t xml:space="preserve">（签字或盖章）</w:t>
      </w:r>
      <w:r>
        <w:rPr>
          <w:rFonts w:hint="eastAsia" w:ascii="宋体" w:hAnsi="宋体" w:cs="宋体"/>
          <w:lang w:val="zh-CN"/>
        </w:rPr>
      </w:r>
      <w:r/>
    </w:p>
    <w:p>
      <w:pPr>
        <w:pStyle w:val="835"/>
        <w:ind w:right="420" w:firstLine="420"/>
        <w:jc w:val="left"/>
        <w:spacing w:line="360" w:lineRule="auto"/>
        <w:widowControl/>
        <w:rPr>
          <w:rFonts w:hint="eastAsia" w:ascii="宋体" w:hAnsi="宋体" w:cs="宋体"/>
          <w:u w:val="single"/>
          <w:lang w:val="zh-CN"/>
        </w:rPr>
      </w:pPr>
      <w:r>
        <w:rPr>
          <w:rFonts w:hint="eastAsia" w:ascii="宋体" w:hAnsi="宋体" w:cs="宋体"/>
          <w:lang w:eastAsia="zh-CN"/>
        </w:rPr>
        <w:t xml:space="preserve">响应单位</w:t>
      </w:r>
      <w:r>
        <w:rPr>
          <w:rFonts w:hint="eastAsia" w:ascii="宋体" w:hAnsi="宋体" w:cs="宋体"/>
          <w:lang w:val="zh-CN"/>
        </w:rPr>
        <w:t xml:space="preserve">地址：</w:t>
      </w:r>
      <w:r>
        <w:rPr>
          <w:rFonts w:hint="eastAsia" w:ascii="宋体" w:hAnsi="宋体" w:cs="宋体"/>
          <w:u w:val="single"/>
          <w:lang w:val="zh-CN"/>
        </w:rPr>
        <w:t xml:space="preserve">                            </w:t>
      </w:r>
      <w:r>
        <w:rPr>
          <w:rFonts w:hint="eastAsia" w:ascii="宋体" w:hAnsi="宋体" w:cs="宋体"/>
          <w:u w:val="single"/>
          <w:lang w:val="zh-CN"/>
        </w:rPr>
      </w:r>
      <w:r/>
    </w:p>
    <w:p>
      <w:pPr>
        <w:pStyle w:val="835"/>
        <w:ind w:right="420" w:firstLine="420"/>
        <w:jc w:val="left"/>
        <w:spacing w:line="360" w:lineRule="auto"/>
        <w:widowControl/>
        <w:rPr>
          <w:rFonts w:hint="eastAsia" w:ascii="宋体" w:hAnsi="宋体" w:cs="宋体"/>
          <w:u w:val="single"/>
          <w:lang w:val="zh-CN"/>
        </w:rPr>
      </w:pPr>
      <w:r>
        <w:rPr>
          <w:rFonts w:hint="eastAsia" w:ascii="宋体" w:hAnsi="宋体" w:cs="宋体"/>
          <w:lang w:eastAsia="zh-CN"/>
        </w:rPr>
        <w:t xml:space="preserve">响应单位</w:t>
      </w:r>
      <w:r>
        <w:rPr>
          <w:rFonts w:hint="eastAsia" w:ascii="宋体" w:hAnsi="宋体" w:cs="宋体"/>
          <w:lang w:val="zh-CN"/>
        </w:rPr>
        <w:t xml:space="preserve">联系电话</w:t>
      </w:r>
      <w:r>
        <w:rPr>
          <w:rFonts w:hint="eastAsia" w:ascii="宋体" w:hAnsi="宋体" w:cs="宋体"/>
          <w:u w:val="single"/>
          <w:lang w:val="zh-CN"/>
        </w:rPr>
        <w:t xml:space="preserve">：                              </w:t>
      </w:r>
      <w:r>
        <w:rPr>
          <w:rFonts w:hint="eastAsia" w:ascii="宋体" w:hAnsi="宋体" w:cs="宋体"/>
          <w:u w:val="single"/>
          <w:lang w:val="zh-CN"/>
        </w:rPr>
      </w:r>
      <w:r/>
    </w:p>
    <w:p>
      <w:pPr>
        <w:pStyle w:val="835"/>
        <w:ind w:firstLine="420"/>
        <w:jc w:val="left"/>
        <w:spacing w:line="360" w:lineRule="auto"/>
        <w:widowControl/>
        <w:rPr>
          <w:rFonts w:hint="eastAsia" w:ascii="宋体" w:hAnsi="宋体" w:cs="宋体"/>
          <w:lang w:val="zh-CN"/>
        </w:rPr>
      </w:pPr>
      <w:r>
        <w:rPr>
          <w:rFonts w:hint="eastAsia" w:ascii="宋体" w:hAnsi="宋体" w:cs="宋体"/>
          <w:lang w:val="zh-CN"/>
        </w:rPr>
        <w:t xml:space="preserve">日期：</w:t>
      </w:r>
      <w:r>
        <w:rPr>
          <w:rFonts w:hint="eastAsia" w:ascii="宋体" w:hAnsi="宋体" w:cs="宋体"/>
          <w:lang w:val="zh-CN"/>
        </w:rPr>
      </w:r>
      <w:r/>
    </w:p>
    <w:p>
      <w:pPr>
        <w:pStyle w:val="835"/>
        <w:jc w:val="left"/>
        <w:rPr>
          <w:rFonts w:ascii="宋体" w:hAnsi="宋体"/>
        </w:rPr>
      </w:pPr>
      <w:r>
        <w:rPr>
          <w:rFonts w:ascii="宋体" w:hAnsi="宋体" w:cs="宋体"/>
          <w:b/>
          <w:bCs/>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6</w:t>
      </w:r>
      <w:r>
        <w:rPr>
          <w:rFonts w:hint="eastAsia" w:hAnsi="宋体" w:eastAsia="宋体" w:cs="宋体"/>
          <w:b/>
          <w:bCs/>
          <w:color w:val="000000"/>
          <w:sz w:val="21"/>
          <w:szCs w:val="21"/>
          <w:highlight w:val="none"/>
          <w:lang w:val="zh-CN"/>
        </w:rPr>
        <w:t xml:space="preserve">：</w:t>
      </w:r>
      <w:r>
        <w:rPr>
          <w:rFonts w:ascii="宋体" w:hAnsi="宋体"/>
        </w:rPr>
      </w:r>
      <w:r/>
    </w:p>
    <w:p>
      <w:pPr>
        <w:pStyle w:val="835"/>
        <w:jc w:val="center"/>
        <w:rPr>
          <w:rFonts w:hint="eastAsia" w:ascii="宋体" w:hAnsi="宋体" w:cs="宋体"/>
          <w:b/>
          <w:sz w:val="44"/>
          <w:szCs w:val="44"/>
        </w:rPr>
      </w:pPr>
      <w:r>
        <w:rPr>
          <w:rFonts w:hint="eastAsia" w:ascii="宋体" w:hAnsi="宋体" w:cs="宋体"/>
          <w:b/>
          <w:sz w:val="32"/>
          <w:szCs w:val="32"/>
        </w:rPr>
        <w:t xml:space="preserve">协审人员备案考勤承诺书</w:t>
      </w:r>
      <w:r>
        <w:rPr>
          <w:rFonts w:hint="eastAsia" w:ascii="宋体" w:hAnsi="宋体" w:cs="宋体"/>
          <w:b/>
          <w:sz w:val="44"/>
          <w:szCs w:val="44"/>
        </w:rPr>
      </w:r>
      <w:r/>
    </w:p>
    <w:p>
      <w:pPr>
        <w:pStyle w:val="835"/>
        <w:ind w:firstLine="420"/>
        <w:jc w:val="left"/>
        <w:spacing w:line="400" w:lineRule="exact"/>
        <w:rPr>
          <w:rFonts w:hint="eastAsia" w:ascii="宋体" w:hAnsi="宋体" w:cs="宋体"/>
        </w:rPr>
      </w:pPr>
      <w:r>
        <w:rPr>
          <w:rFonts w:hint="eastAsia" w:ascii="宋体" w:hAnsi="宋体" w:cs="宋体"/>
        </w:rPr>
        <w:t xml:space="preserve">为保证</w:t>
      </w:r>
      <w:r>
        <w:rPr>
          <w:rFonts w:hint="eastAsia" w:ascii="宋体" w:hAnsi="宋体" w:cs="宋体"/>
        </w:rPr>
        <w:t xml:space="preserve">苏州吴中经济技术开发区财政分局</w:t>
      </w:r>
      <w:r>
        <w:rPr>
          <w:rFonts w:hint="eastAsia" w:ascii="宋体" w:hAnsi="宋体" w:cs="宋体"/>
        </w:rPr>
        <w:t xml:space="preserve">项目协审工作顺利开展和协审工作效率有效提升，体现协审工作的服务性质，履行协审服务响应承诺，我公司承诺拟投入协审人员安排如下：</w:t>
      </w:r>
      <w:r>
        <w:rPr>
          <w:rFonts w:hint="eastAsia" w:ascii="宋体" w:hAnsi="宋体" w:cs="宋体"/>
        </w:rPr>
      </w:r>
      <w:r/>
    </w:p>
    <w:p>
      <w:pPr>
        <w:pStyle w:val="835"/>
        <w:numPr>
          <w:ilvl w:val="0"/>
          <w:numId w:val="3"/>
        </w:numPr>
        <w:ind w:firstLine="422"/>
        <w:jc w:val="left"/>
        <w:spacing w:line="400" w:lineRule="exact"/>
        <w:rPr>
          <w:rFonts w:hint="eastAsia" w:ascii="宋体" w:hAnsi="宋体" w:cs="宋体"/>
        </w:rPr>
      </w:pPr>
      <w:r>
        <w:rPr>
          <w:rFonts w:hint="eastAsia" w:ascii="宋体" w:hAnsi="宋体" w:cs="宋体"/>
          <w:b/>
        </w:rPr>
        <w:t xml:space="preserve">我公司实际将投入一级注册造价工程师</w:t>
      </w:r>
      <w:r>
        <w:rPr>
          <w:rFonts w:hint="eastAsia" w:ascii="宋体" w:hAnsi="宋体" w:cs="宋体"/>
          <w:b/>
          <w:u w:val="single"/>
        </w:rPr>
        <w:t xml:space="preserve">    </w:t>
      </w:r>
      <w:r>
        <w:rPr>
          <w:rFonts w:hint="eastAsia" w:ascii="宋体" w:hAnsi="宋体" w:cs="宋体"/>
          <w:b/>
        </w:rPr>
        <w:t xml:space="preserve">名、二级注册造价师</w:t>
      </w:r>
      <w:r>
        <w:rPr>
          <w:rFonts w:hint="eastAsia" w:ascii="宋体" w:hAnsi="宋体" w:cs="宋体"/>
          <w:b/>
          <w:u w:val="single"/>
        </w:rPr>
        <w:t xml:space="preserve">    </w:t>
      </w:r>
      <w:r>
        <w:rPr>
          <w:rFonts w:hint="eastAsia" w:ascii="宋体" w:hAnsi="宋体" w:cs="宋体"/>
          <w:b/>
        </w:rPr>
        <w:t xml:space="preserve">名参与本</w:t>
      </w:r>
      <w:r>
        <w:rPr>
          <w:rFonts w:hint="eastAsia" w:ascii="宋体" w:hAnsi="宋体" w:cs="宋体"/>
          <w:b/>
          <w:lang w:val="en-US" w:eastAsia="zh-CN"/>
        </w:rPr>
        <w:t xml:space="preserve">采购文件</w:t>
      </w:r>
      <w:r>
        <w:rPr>
          <w:rFonts w:hint="eastAsia" w:ascii="宋体" w:hAnsi="宋体" w:cs="宋体"/>
          <w:b/>
        </w:rPr>
        <w:t xml:space="preserve">范围内的协审服务，其中：土建专业</w:t>
      </w:r>
      <w:r>
        <w:rPr>
          <w:rFonts w:hint="eastAsia" w:ascii="宋体" w:hAnsi="宋体" w:cs="宋体"/>
          <w:b/>
          <w:u w:val="single"/>
        </w:rPr>
        <w:t xml:space="preserve">   </w:t>
      </w:r>
      <w:r>
        <w:rPr>
          <w:rFonts w:hint="eastAsia" w:ascii="宋体" w:hAnsi="宋体" w:cs="宋体"/>
          <w:b/>
        </w:rPr>
        <w:t xml:space="preserve">人次；安装专业</w:t>
      </w:r>
      <w:r>
        <w:rPr>
          <w:rFonts w:hint="eastAsia" w:ascii="宋体" w:hAnsi="宋体" w:cs="宋体"/>
          <w:b/>
          <w:u w:val="single"/>
        </w:rPr>
        <w:t xml:space="preserve">   </w:t>
      </w:r>
      <w:r>
        <w:rPr>
          <w:rFonts w:hint="eastAsia" w:ascii="宋体" w:hAnsi="宋体" w:cs="宋体"/>
          <w:b/>
        </w:rPr>
        <w:t xml:space="preserve">人次；</w:t>
      </w:r>
      <w:r>
        <w:rPr>
          <w:rFonts w:hint="eastAsia" w:ascii="宋体" w:hAnsi="宋体" w:cs="宋体"/>
        </w:rPr>
        <w:t xml:space="preserve">实际投入人员与本次</w:t>
      </w:r>
      <w:r>
        <w:rPr>
          <w:rFonts w:hint="eastAsia" w:ascii="宋体" w:hAnsi="宋体" w:cs="宋体"/>
          <w:lang w:val="en-US" w:eastAsia="zh-CN"/>
        </w:rPr>
        <w:t xml:space="preserve">响应</w:t>
      </w:r>
      <w:r>
        <w:rPr>
          <w:rFonts w:hint="eastAsia" w:ascii="宋体" w:hAnsi="宋体" w:cs="宋体"/>
        </w:rPr>
        <w:t xml:space="preserve">承诺的拟派人员一致。本承诺书承诺的协审人员数量保证与后续附表中造价从业人员一致，如不一致，则同意</w:t>
      </w:r>
      <w:r>
        <w:rPr>
          <w:rFonts w:hint="eastAsia" w:ascii="宋体" w:hAnsi="宋体" w:cs="宋体"/>
          <w:lang w:eastAsia="zh-CN"/>
        </w:rPr>
        <w:t xml:space="preserve">评审</w:t>
      </w:r>
      <w:r>
        <w:rPr>
          <w:rFonts w:hint="eastAsia" w:ascii="宋体" w:hAnsi="宋体" w:cs="宋体"/>
        </w:rPr>
        <w:t xml:space="preserve">时以较低数量为准。</w:t>
      </w:r>
      <w:r>
        <w:rPr>
          <w:rFonts w:hint="eastAsia" w:ascii="宋体" w:hAnsi="宋体" w:cs="宋体"/>
        </w:rPr>
      </w:r>
      <w:r/>
    </w:p>
    <w:p>
      <w:pPr>
        <w:pStyle w:val="835"/>
        <w:numPr>
          <w:ilvl w:val="0"/>
          <w:numId w:val="3"/>
        </w:numPr>
        <w:ind w:firstLine="420"/>
        <w:jc w:val="left"/>
        <w:spacing w:line="400" w:lineRule="exact"/>
        <w:rPr>
          <w:rFonts w:hint="eastAsia" w:ascii="宋体" w:hAnsi="宋体" w:cs="宋体"/>
        </w:rPr>
      </w:pPr>
      <w:r>
        <w:rPr>
          <w:rFonts w:hint="eastAsia" w:ascii="宋体" w:hAnsi="宋体" w:cs="宋体"/>
        </w:rPr>
        <w:t xml:space="preserve">我公司承诺投入的协审人员按服务响应承诺提供协审服务，统一向</w:t>
      </w:r>
      <w:r>
        <w:rPr>
          <w:rFonts w:hint="eastAsia" w:ascii="宋体" w:hAnsi="宋体" w:cs="宋体"/>
        </w:rPr>
        <w:t xml:space="preserve">苏州吴中经济技术开发区财政分局</w:t>
      </w:r>
      <w:r>
        <w:rPr>
          <w:rFonts w:hint="eastAsia" w:ascii="宋体" w:hAnsi="宋体" w:cs="宋体"/>
        </w:rPr>
        <w:t xml:space="preserve">报备并接受考勤管理。报备时保证一级注册造价工程师的执业注册信息、社保信息一致，一级注册造价师的职业资格、社保信息一致。</w:t>
      </w:r>
      <w:r>
        <w:rPr>
          <w:rFonts w:hint="eastAsia" w:ascii="宋体" w:hAnsi="宋体" w:cs="宋体"/>
        </w:rPr>
      </w:r>
      <w:r/>
    </w:p>
    <w:p>
      <w:pPr>
        <w:pStyle w:val="835"/>
        <w:numPr>
          <w:ilvl w:val="0"/>
          <w:numId w:val="3"/>
        </w:numPr>
        <w:ind w:firstLine="420"/>
        <w:jc w:val="left"/>
        <w:spacing w:line="400" w:lineRule="exact"/>
        <w:rPr>
          <w:rFonts w:hint="eastAsia" w:ascii="宋体" w:hAnsi="宋体" w:cs="宋体"/>
        </w:rPr>
      </w:pPr>
      <w:r>
        <w:rPr>
          <w:rFonts w:hint="eastAsia" w:ascii="宋体" w:hAnsi="宋体" w:cs="宋体"/>
        </w:rPr>
        <w:t xml:space="preserve">我公司承诺服务期内投入的协审人员总数及一级注册造价工程师数量不低于</w:t>
      </w:r>
      <w:r>
        <w:rPr>
          <w:rFonts w:hint="eastAsia" w:ascii="宋体" w:hAnsi="宋体" w:cs="宋体"/>
          <w:lang w:val="en-US" w:eastAsia="zh-CN"/>
        </w:rPr>
        <w:t xml:space="preserve">响应</w:t>
      </w:r>
      <w:r>
        <w:rPr>
          <w:rFonts w:hint="eastAsia" w:ascii="宋体" w:hAnsi="宋体" w:cs="宋体"/>
        </w:rPr>
        <w:t xml:space="preserve">承诺。</w:t>
      </w:r>
      <w:r>
        <w:rPr>
          <w:rFonts w:hint="eastAsia" w:ascii="宋体" w:hAnsi="宋体" w:cs="宋体"/>
          <w:lang w:eastAsia="zh-CN"/>
        </w:rPr>
        <w:t xml:space="preserve">成交</w:t>
      </w:r>
      <w:r>
        <w:rPr>
          <w:rFonts w:hint="eastAsia" w:ascii="宋体" w:hAnsi="宋体" w:cs="宋体"/>
        </w:rPr>
        <w:t xml:space="preserve">后三个月内我公司投入的协审人员与</w:t>
      </w:r>
      <w:r>
        <w:rPr>
          <w:rFonts w:hint="eastAsia" w:ascii="宋体" w:hAnsi="宋体" w:cs="宋体"/>
          <w:lang w:val="en-US" w:eastAsia="zh-CN"/>
        </w:rPr>
        <w:t xml:space="preserve">响应</w:t>
      </w:r>
      <w:r>
        <w:rPr>
          <w:rFonts w:hint="eastAsia" w:ascii="宋体" w:hAnsi="宋体" w:cs="宋体"/>
        </w:rPr>
        <w:t xml:space="preserve">承诺人员完全一致。如三个月后我公司需要更换协审人员，将向</w:t>
      </w:r>
      <w:r>
        <w:rPr>
          <w:rFonts w:hint="eastAsia" w:ascii="宋体" w:hAnsi="宋体" w:cs="宋体"/>
        </w:rPr>
        <w:t xml:space="preserve">苏州吴中经济技术开发区财政分局</w:t>
      </w:r>
      <w:r>
        <w:rPr>
          <w:rFonts w:hint="eastAsia" w:ascii="宋体" w:hAnsi="宋体" w:cs="宋体"/>
        </w:rPr>
        <w:t xml:space="preserve">提交申请并满足前述承诺，经</w:t>
      </w:r>
      <w:r>
        <w:rPr>
          <w:rFonts w:hint="eastAsia" w:ascii="宋体" w:hAnsi="宋体" w:cs="宋体"/>
        </w:rPr>
        <w:t xml:space="preserve">苏州吴中经济技术开发区财政分局</w:t>
      </w:r>
      <w:r>
        <w:rPr>
          <w:rFonts w:hint="eastAsia" w:ascii="宋体" w:hAnsi="宋体" w:cs="宋体"/>
        </w:rPr>
        <w:t xml:space="preserve">同意后更换。</w:t>
      </w:r>
      <w:r>
        <w:rPr>
          <w:rFonts w:hint="eastAsia" w:ascii="宋体" w:hAnsi="宋体" w:cs="宋体"/>
        </w:rPr>
      </w:r>
      <w:r/>
    </w:p>
    <w:p>
      <w:pPr>
        <w:pStyle w:val="835"/>
        <w:numPr>
          <w:ilvl w:val="0"/>
          <w:numId w:val="3"/>
        </w:numPr>
        <w:ind w:firstLine="420"/>
        <w:jc w:val="left"/>
        <w:spacing w:line="400" w:lineRule="exact"/>
        <w:rPr>
          <w:rFonts w:hint="eastAsia" w:ascii="宋体" w:hAnsi="宋体" w:cs="宋体"/>
          <w:shd w:val="clear" w:color="auto" w:fill="ffffff"/>
        </w:rPr>
      </w:pPr>
      <w:r>
        <w:rPr>
          <w:rFonts w:hint="eastAsia" w:ascii="宋体" w:hAnsi="宋体" w:cs="宋体"/>
        </w:rPr>
        <w:t xml:space="preserve">我公司拟投入协审人员同意接受</w:t>
      </w:r>
      <w:r>
        <w:rPr>
          <w:rFonts w:hint="eastAsia" w:ascii="宋体" w:hAnsi="宋体" w:cs="宋体"/>
        </w:rPr>
        <w:t xml:space="preserve">苏州吴中经济技术开发区财政分局</w:t>
      </w:r>
      <w:r>
        <w:rPr>
          <w:rFonts w:hint="eastAsia" w:ascii="宋体" w:hAnsi="宋体" w:cs="宋体"/>
        </w:rPr>
        <w:t xml:space="preserve">的备案、考勤等工作管理，并在</w:t>
      </w:r>
      <w:r>
        <w:rPr>
          <w:rFonts w:hint="eastAsia" w:ascii="宋体" w:hAnsi="宋体" w:cs="宋体"/>
          <w:lang w:eastAsia="zh-CN"/>
        </w:rPr>
        <w:t xml:space="preserve">成交</w:t>
      </w:r>
      <w:r>
        <w:rPr>
          <w:rFonts w:hint="eastAsia" w:ascii="宋体" w:hAnsi="宋体" w:cs="宋体"/>
        </w:rPr>
        <w:t xml:space="preserve">后一个月内完成投入人员的考勤备案登记，服从</w:t>
      </w:r>
      <w:r>
        <w:rPr>
          <w:rFonts w:hint="eastAsia" w:ascii="宋体" w:hAnsi="宋体" w:cs="宋体"/>
        </w:rPr>
        <w:t xml:space="preserve">苏州吴中经济技术开发区财政分局</w:t>
      </w:r>
      <w:r>
        <w:rPr>
          <w:rFonts w:hint="eastAsia" w:ascii="宋体" w:hAnsi="宋体" w:cs="宋体"/>
        </w:rPr>
        <w:t xml:space="preserve">的工作安排。如实际工作中违背本承诺，则</w:t>
      </w:r>
      <w:r>
        <w:rPr>
          <w:rFonts w:hint="eastAsia" w:ascii="宋体" w:hAnsi="宋体" w:cs="宋体"/>
        </w:rPr>
        <w:t xml:space="preserve">苏州吴中经济技术开发区财政分局</w:t>
      </w:r>
      <w:r>
        <w:rPr>
          <w:rFonts w:hint="eastAsia" w:ascii="宋体" w:hAnsi="宋体" w:cs="宋体"/>
        </w:rPr>
        <w:t xml:space="preserve">有权按照本</w:t>
      </w:r>
      <w:r>
        <w:rPr>
          <w:rFonts w:hint="eastAsia" w:ascii="宋体" w:hAnsi="宋体" w:cs="宋体"/>
          <w:lang w:eastAsia="zh-CN"/>
        </w:rPr>
        <w:t xml:space="preserve">采购文件</w:t>
      </w:r>
      <w:r>
        <w:rPr>
          <w:rFonts w:hint="eastAsia" w:ascii="宋体" w:hAnsi="宋体" w:cs="宋体"/>
        </w:rPr>
        <w:t xml:space="preserve">的相关约定进行惩处。情节严重的，</w:t>
      </w:r>
      <w:r>
        <w:rPr>
          <w:rFonts w:hint="eastAsia" w:ascii="宋体" w:hAnsi="宋体" w:cs="宋体"/>
        </w:rPr>
        <w:t xml:space="preserve">苏州吴中经济技术开发区财政分局</w:t>
      </w:r>
      <w:r>
        <w:rPr>
          <w:rFonts w:hint="eastAsia" w:ascii="宋体" w:hAnsi="宋体" w:cs="宋体"/>
        </w:rPr>
        <w:t xml:space="preserve">有权终止本次委托协审服务合同，通报行业主管部门或其他相关部门进行处理，并将相关情况报政府采购监督管理部门作为虚假</w:t>
      </w:r>
      <w:r>
        <w:rPr>
          <w:rFonts w:hint="eastAsia" w:ascii="宋体" w:hAnsi="宋体" w:cs="宋体"/>
          <w:lang w:val="en-US" w:eastAsia="zh-CN"/>
        </w:rPr>
        <w:t xml:space="preserve">响应</w:t>
      </w:r>
      <w:r>
        <w:rPr>
          <w:rFonts w:hint="eastAsia" w:ascii="宋体" w:hAnsi="宋体" w:cs="宋体"/>
        </w:rPr>
        <w:t xml:space="preserve">的证据。</w:t>
      </w:r>
      <w:r>
        <w:rPr>
          <w:rFonts w:hint="eastAsia" w:ascii="宋体" w:hAnsi="宋体" w:cs="宋体"/>
          <w:shd w:val="clear" w:color="auto" w:fill="ffffff"/>
        </w:rPr>
      </w:r>
      <w:r/>
    </w:p>
    <w:p>
      <w:pPr>
        <w:pStyle w:val="835"/>
        <w:numPr>
          <w:ilvl w:val="0"/>
          <w:numId w:val="3"/>
        </w:numPr>
        <w:ind w:firstLine="420"/>
        <w:jc w:val="left"/>
        <w:spacing w:line="400" w:lineRule="exact"/>
        <w:rPr>
          <w:rFonts w:hint="eastAsia" w:ascii="宋体" w:hAnsi="宋体" w:cs="宋体"/>
          <w:shd w:val="clear" w:color="auto" w:fill="ffffff"/>
        </w:rPr>
      </w:pPr>
      <w:r>
        <w:rPr>
          <w:rFonts w:hint="eastAsia" w:ascii="宋体" w:hAnsi="宋体" w:cs="宋体"/>
          <w:shd w:val="clear" w:color="auto" w:fill="ffffff"/>
        </w:rPr>
        <w:t xml:space="preserve">负责部门：</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 联系人：</w:t>
      </w:r>
      <w:r>
        <w:rPr>
          <w:rFonts w:hint="eastAsia" w:ascii="宋体" w:hAnsi="宋体" w:cs="宋体"/>
          <w:b/>
          <w:bCs/>
          <w:u w:val="single"/>
          <w:shd w:val="clear" w:color="auto" w:fill="ffffff"/>
        </w:rPr>
        <w:t xml:space="preserve">     </w:t>
      </w:r>
      <w:r>
        <w:rPr>
          <w:rFonts w:hint="eastAsia" w:ascii="宋体" w:hAnsi="宋体" w:cs="宋体"/>
          <w:b/>
          <w:u w:val="single"/>
        </w:rPr>
        <w:t xml:space="preserve">          </w:t>
      </w:r>
      <w:r>
        <w:rPr>
          <w:rFonts w:hint="eastAsia" w:ascii="宋体" w:hAnsi="宋体" w:cs="宋体"/>
          <w:b/>
        </w:rPr>
        <w:t xml:space="preserve"> </w:t>
      </w:r>
      <w:r>
        <w:rPr>
          <w:rFonts w:hint="eastAsia" w:ascii="宋体" w:hAnsi="宋体" w:cs="宋体"/>
          <w:shd w:val="clear" w:color="auto" w:fill="ffffff"/>
        </w:rPr>
        <w:t xml:space="preserve">；</w:t>
      </w:r>
      <w:r>
        <w:rPr>
          <w:rFonts w:hint="eastAsia" w:ascii="宋体" w:hAnsi="宋体" w:cs="宋体"/>
          <w:shd w:val="clear" w:color="auto" w:fill="ffffff"/>
        </w:rPr>
      </w:r>
      <w:r/>
    </w:p>
    <w:p>
      <w:pPr>
        <w:pStyle w:val="835"/>
        <w:ind w:firstLine="840"/>
        <w:jc w:val="left"/>
        <w:spacing w:line="400" w:lineRule="exact"/>
        <w:rPr>
          <w:rFonts w:hint="eastAsia" w:ascii="宋体" w:hAnsi="宋体" w:cs="宋体"/>
          <w:lang w:val="zh-CN"/>
        </w:rPr>
      </w:pPr>
      <w:r>
        <w:rPr>
          <w:rFonts w:hint="eastAsia" w:ascii="宋体" w:hAnsi="宋体" w:cs="宋体"/>
          <w:shd w:val="clear" w:color="auto" w:fill="ffffff"/>
        </w:rPr>
        <w:t xml:space="preserve">联系电话（座机及手机号码）：</w:t>
      </w:r>
      <w:r>
        <w:rPr>
          <w:rFonts w:hint="eastAsia" w:ascii="宋体" w:hAnsi="宋体" w:cs="宋体"/>
          <w:u w:val="single"/>
          <w:shd w:val="clear" w:color="auto" w:fill="ffffff"/>
        </w:rPr>
        <w:t xml:space="preserve">                    </w:t>
      </w:r>
      <w:r>
        <w:rPr>
          <w:rFonts w:hint="eastAsia" w:ascii="宋体" w:hAnsi="宋体" w:cs="宋体"/>
          <w:shd w:val="clear" w:color="auto" w:fill="ffffff"/>
        </w:rPr>
        <w:t xml:space="preserve"> 。  </w:t>
      </w:r>
      <w:r>
        <w:rPr>
          <w:rFonts w:hint="eastAsia" w:ascii="宋体" w:hAnsi="宋体" w:cs="宋体"/>
          <w:lang w:val="zh-CN"/>
        </w:rPr>
        <w:t xml:space="preserve">                </w:t>
      </w:r>
      <w:r>
        <w:rPr>
          <w:rFonts w:hint="eastAsia" w:ascii="宋体" w:hAnsi="宋体" w:cs="宋体"/>
          <w:lang w:val="zh-CN"/>
        </w:rPr>
      </w:r>
      <w:r/>
    </w:p>
    <w:p>
      <w:pPr>
        <w:pStyle w:val="835"/>
        <w:ind w:right="420"/>
        <w:spacing w:line="400" w:lineRule="exact"/>
        <w:rPr>
          <w:rFonts w:hint="eastAsia" w:ascii="宋体" w:hAnsi="宋体" w:cs="宋体"/>
          <w:lang w:val="zh-CN"/>
        </w:rPr>
      </w:pPr>
      <w:r>
        <w:rPr>
          <w:rFonts w:hint="eastAsia" w:ascii="宋体" w:hAnsi="宋体" w:cs="宋体"/>
          <w:lang w:val="zh-CN"/>
        </w:rPr>
        <w:t xml:space="preserve">响应单位：</w:t>
      </w:r>
      <w:r>
        <w:rPr>
          <w:rFonts w:hint="eastAsia" w:ascii="宋体" w:hAnsi="宋体" w:cs="宋体"/>
          <w:u w:val="single"/>
          <w:lang w:val="zh-CN"/>
        </w:rPr>
        <w:t xml:space="preserve">                 （公章）</w:t>
      </w:r>
      <w:r>
        <w:rPr>
          <w:rFonts w:hint="eastAsia" w:ascii="宋体" w:hAnsi="宋体" w:cs="宋体"/>
          <w:lang w:val="zh-CN"/>
        </w:rPr>
      </w:r>
      <w:r/>
    </w:p>
    <w:p>
      <w:pPr>
        <w:pStyle w:val="835"/>
        <w:ind w:right="700"/>
        <w:spacing w:line="400" w:lineRule="exact"/>
        <w:rPr>
          <w:rFonts w:hint="eastAsia" w:ascii="宋体" w:hAnsi="宋体" w:cs="宋体"/>
          <w:lang w:val="zh-CN"/>
        </w:rPr>
      </w:pPr>
      <w:r>
        <w:rPr>
          <w:rFonts w:hint="eastAsia" w:ascii="宋体" w:hAnsi="宋体" w:cs="宋体"/>
          <w:lang w:val="zh-CN"/>
        </w:rPr>
        <w:t xml:space="preserve">响应单位法定代表人或其授权代理人：</w:t>
      </w:r>
      <w:r>
        <w:rPr>
          <w:rFonts w:hint="eastAsia" w:ascii="宋体" w:hAnsi="宋体" w:cs="宋体"/>
          <w:u w:val="single"/>
          <w:lang w:val="zh-CN"/>
        </w:rPr>
        <w:t xml:space="preserve">           </w:t>
      </w:r>
      <w:r>
        <w:rPr>
          <w:rFonts w:hint="eastAsia" w:ascii="宋体" w:hAnsi="宋体" w:cs="宋体"/>
          <w:lang w:val="zh-CN"/>
        </w:rPr>
        <w:t xml:space="preserve">（签字或盖章）</w:t>
      </w:r>
      <w:r>
        <w:rPr>
          <w:rFonts w:hint="eastAsia" w:ascii="宋体" w:hAnsi="宋体" w:cs="宋体"/>
          <w:lang w:val="zh-CN"/>
        </w:rPr>
      </w:r>
      <w:r/>
    </w:p>
    <w:p>
      <w:pPr>
        <w:pStyle w:val="835"/>
        <w:ind w:right="420"/>
        <w:spacing w:line="400" w:lineRule="exact"/>
        <w:rPr>
          <w:rFonts w:hint="eastAsia" w:ascii="宋体" w:hAnsi="宋体" w:cs="宋体"/>
          <w:u w:val="single"/>
          <w:lang w:val="zh-CN"/>
        </w:rPr>
      </w:pPr>
      <w:r>
        <w:rPr>
          <w:rFonts w:hint="eastAsia" w:ascii="宋体" w:hAnsi="宋体" w:cs="宋体"/>
          <w:lang w:val="zh-CN"/>
        </w:rPr>
        <w:t xml:space="preserve">响应单位地址：</w:t>
      </w:r>
      <w:r>
        <w:rPr>
          <w:rFonts w:hint="eastAsia" w:ascii="宋体" w:hAnsi="宋体" w:cs="宋体"/>
          <w:u w:val="single"/>
          <w:lang w:val="zh-CN"/>
        </w:rPr>
        <w:t xml:space="preserve">                            </w:t>
      </w:r>
      <w:r>
        <w:rPr>
          <w:rFonts w:hint="eastAsia" w:ascii="宋体" w:hAnsi="宋体" w:cs="宋体"/>
          <w:u w:val="single"/>
          <w:lang w:val="zh-CN"/>
        </w:rPr>
      </w:r>
      <w:r/>
    </w:p>
    <w:p>
      <w:pPr>
        <w:pStyle w:val="835"/>
        <w:ind w:right="420"/>
        <w:spacing w:line="400" w:lineRule="exact"/>
        <w:rPr>
          <w:rFonts w:hint="eastAsia" w:ascii="宋体" w:hAnsi="宋体" w:cs="宋体"/>
          <w:u w:val="single"/>
          <w:lang w:val="zh-CN"/>
        </w:rPr>
      </w:pPr>
      <w:r>
        <w:rPr>
          <w:rFonts w:hint="eastAsia" w:ascii="宋体" w:hAnsi="宋体" w:cs="宋体"/>
          <w:lang w:val="zh-CN"/>
        </w:rPr>
        <w:t xml:space="preserve">响应单位联系电话：</w:t>
      </w:r>
      <w:r>
        <w:rPr>
          <w:rFonts w:hint="eastAsia" w:ascii="宋体" w:hAnsi="宋体" w:cs="宋体"/>
          <w:u w:val="single"/>
          <w:lang w:val="zh-CN"/>
        </w:rPr>
        <w:t xml:space="preserve">                          </w:t>
      </w:r>
      <w:r>
        <w:rPr>
          <w:rFonts w:hint="eastAsia" w:ascii="宋体" w:hAnsi="宋体" w:cs="宋体"/>
          <w:lang w:val="zh-CN"/>
        </w:rPr>
        <w:t xml:space="preserve">日期：</w:t>
      </w:r>
      <w:r>
        <w:rPr>
          <w:rFonts w:hint="eastAsia" w:ascii="宋体" w:hAnsi="宋体" w:cs="宋体"/>
          <w:u w:val="single"/>
          <w:lang w:val="zh-CN"/>
        </w:rPr>
        <w:t xml:space="preserve">   </w:t>
      </w:r>
      <w:r>
        <w:rPr>
          <w:rFonts w:hint="eastAsia" w:ascii="宋体" w:hAnsi="宋体" w:cs="宋体"/>
          <w:u w:val="single"/>
        </w:rPr>
        <w:t xml:space="preserve">   </w:t>
      </w:r>
      <w:r>
        <w:rPr>
          <w:rFonts w:hint="eastAsia" w:ascii="宋体" w:hAnsi="宋体" w:cs="宋体"/>
          <w:u w:val="single"/>
          <w:lang w:val="zh-CN"/>
        </w:rPr>
        <w:t xml:space="preserve">   </w:t>
      </w:r>
      <w:r>
        <w:rPr>
          <w:rFonts w:hint="eastAsia" w:ascii="宋体" w:hAnsi="宋体" w:cs="宋体"/>
          <w:u w:val="single"/>
          <w:lang w:val="zh-CN"/>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51"/>
        <w:jc w:val="both"/>
        <w:keepLines w:val="0"/>
        <w:keepNext w:val="0"/>
        <w:pageBreakBefore w:val="0"/>
        <w:spacing w:beforeAutospacing="0" w:afterAutospacing="0" w:line="360" w:lineRule="auto"/>
        <w:widowControl w:val="off"/>
        <w:rPr>
          <w:rFonts w:hint="eastAsia" w:ascii="宋体" w:hAnsi="宋体" w:eastAsia="宋体" w:cs="宋体"/>
          <w:b/>
          <w:sz w:val="21"/>
          <w:szCs w:val="21"/>
        </w:rPr>
      </w:pPr>
      <w:r>
        <w:rPr>
          <w:rFonts w:hint="eastAsia" w:ascii="宋体" w:hAnsi="宋体" w:eastAsia="宋体" w:cs="宋体"/>
          <w:b/>
          <w:sz w:val="21"/>
          <w:szCs w:val="21"/>
        </w:rPr>
      </w:r>
      <w:r/>
    </w:p>
    <w:p>
      <w:pPr>
        <w:pStyle w:val="851"/>
        <w:jc w:val="both"/>
        <w:spacing w:beforeAutospacing="0" w:afterAutospacing="0" w:line="360" w:lineRule="auto"/>
        <w:rPr>
          <w:rFonts w:hint="eastAsia" w:ascii="宋体" w:hAnsi="宋体" w:cs="宋体"/>
          <w:b/>
        </w:rPr>
      </w:pPr>
      <w:r>
        <w:rPr>
          <w:rFonts w:hint="eastAsia" w:ascii="宋体" w:hAnsi="宋体" w:cs="宋体"/>
          <w:b/>
        </w:rPr>
      </w:r>
      <w:r/>
    </w:p>
    <w:p>
      <w:pPr>
        <w:pStyle w:val="851"/>
        <w:jc w:val="both"/>
        <w:spacing w:beforeAutospacing="0" w:afterAutospacing="0" w:line="360" w:lineRule="auto"/>
        <w:rPr>
          <w:rFonts w:hint="eastAsia" w:ascii="宋体" w:hAnsi="宋体" w:cs="宋体"/>
          <w:b/>
        </w:rPr>
      </w:pPr>
      <w:r>
        <w:rPr>
          <w:rFonts w:hint="eastAsia" w:ascii="宋体" w:hAnsi="宋体" w:cs="宋体"/>
          <w:b/>
        </w:rPr>
      </w:r>
      <w:r/>
    </w:p>
    <w:p>
      <w:pPr>
        <w:pStyle w:val="835"/>
        <w:jc w:val="left"/>
        <w:widowControl/>
        <w:rPr>
          <w:rFonts w:hint="eastAsia" w:ascii="宋体" w:hAnsi="宋体" w:cs="宋体"/>
          <w:b/>
        </w:rPr>
      </w:pPr>
      <w:r>
        <w:rPr>
          <w:rFonts w:hint="eastAsia" w:hAnsi="宋体" w:eastAsia="宋体" w:cs="宋体"/>
          <w:b/>
          <w:bCs/>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7</w:t>
      </w:r>
      <w:r>
        <w:rPr>
          <w:rFonts w:hint="eastAsia" w:hAnsi="宋体" w:eastAsia="宋体" w:cs="宋体"/>
          <w:b/>
          <w:bCs/>
          <w:color w:val="000000"/>
          <w:sz w:val="21"/>
          <w:szCs w:val="21"/>
          <w:highlight w:val="none"/>
          <w:lang w:val="zh-CN"/>
        </w:rPr>
        <w:t xml:space="preserve">：</w:t>
      </w:r>
      <w:r>
        <w:rPr>
          <w:rFonts w:hint="eastAsia" w:ascii="宋体" w:hAnsi="宋体" w:cs="宋体"/>
          <w:b/>
        </w:rPr>
      </w:r>
      <w:r/>
    </w:p>
    <w:p>
      <w:pPr>
        <w:pStyle w:val="835"/>
        <w:ind w:left="0"/>
        <w:jc w:val="center"/>
        <w:keepLines w:val="0"/>
        <w:keepNext w:val="0"/>
        <w:pageBreakBefore w:val="0"/>
        <w:widowControl w:val="off"/>
        <w:rPr>
          <w:rFonts w:ascii="宋体" w:cs="宋体"/>
          <w:b/>
          <w:bCs/>
          <w:sz w:val="32"/>
          <w:szCs w:val="32"/>
          <w:lang w:val="zh-CN"/>
        </w:rPr>
      </w:pPr>
      <w:r>
        <w:rPr>
          <w:rFonts w:hint="eastAsia" w:ascii="宋体" w:cs="宋体"/>
          <w:b/>
          <w:bCs/>
          <w:sz w:val="24"/>
          <w:szCs w:val="24"/>
          <w:lang w:val="zh-CN"/>
        </w:rPr>
        <w:t xml:space="preserve">响应单位参加</w:t>
      </w:r>
      <w:r>
        <w:rPr>
          <w:rFonts w:hint="eastAsia" w:ascii="宋体" w:cs="宋体"/>
          <w:b/>
          <w:bCs/>
          <w:sz w:val="24"/>
          <w:szCs w:val="24"/>
          <w:lang w:val="en-US" w:eastAsia="zh-CN"/>
        </w:rPr>
        <w:t xml:space="preserve">响应</w:t>
      </w:r>
      <w:r>
        <w:rPr>
          <w:rFonts w:hint="eastAsia" w:ascii="宋体" w:cs="宋体"/>
          <w:b/>
          <w:bCs/>
          <w:sz w:val="24"/>
          <w:szCs w:val="24"/>
          <w:lang w:val="zh-CN"/>
        </w:rPr>
        <w:t xml:space="preserve">评审要素的基本情况表</w:t>
      </w:r>
      <w:r>
        <w:rPr>
          <w:rFonts w:ascii="宋体" w:cs="宋体"/>
          <w:b/>
          <w:bCs/>
          <w:sz w:val="32"/>
          <w:szCs w:val="32"/>
          <w:lang w:val="zh-CN"/>
        </w:rPr>
      </w:r>
      <w:r/>
    </w:p>
    <w:tbl>
      <w:tblPr>
        <w:tblW w:w="8980" w:type="dxa"/>
        <w:tblInd w:w="-32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6358"/>
        <w:gridCol w:w="1527"/>
      </w:tblGrid>
      <w:tr>
        <w:trPr/>
        <w:tc>
          <w:tcPr>
            <w:tcW w:w="1095" w:type="dxa"/>
            <w:vAlign w:val="center"/>
            <w:textDirection w:val="lrTb"/>
            <w:noWrap w:val="false"/>
          </w:tcPr>
          <w:p>
            <w:pPr>
              <w:pStyle w:val="835"/>
              <w:ind w:left="0"/>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名称</w:t>
            </w:r>
            <w:r>
              <w:rPr>
                <w:rFonts w:hint="eastAsia" w:ascii="宋体" w:hAnsi="宋体" w:eastAsia="宋体" w:cs="宋体"/>
                <w:sz w:val="21"/>
                <w:szCs w:val="21"/>
              </w:rPr>
            </w:r>
            <w:r/>
          </w:p>
        </w:tc>
        <w:tc>
          <w:tcPr>
            <w:tcW w:w="6358" w:type="dxa"/>
            <w:vAlign w:val="center"/>
            <w:textDirection w:val="lrTb"/>
            <w:noWrap w:val="false"/>
          </w:tcPr>
          <w:p>
            <w:pPr>
              <w:pStyle w:val="835"/>
              <w:ind w:left="0"/>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具体评分项</w:t>
            </w:r>
            <w:r>
              <w:rPr>
                <w:rFonts w:hint="eastAsia" w:ascii="宋体" w:hAnsi="宋体" w:eastAsia="宋体" w:cs="宋体"/>
                <w:sz w:val="21"/>
                <w:szCs w:val="21"/>
              </w:rPr>
            </w:r>
            <w:r/>
          </w:p>
        </w:tc>
        <w:tc>
          <w:tcPr>
            <w:tcW w:w="1527" w:type="dxa"/>
            <w:vAlign w:val="center"/>
            <w:textDirection w:val="lrTb"/>
            <w:noWrap w:val="false"/>
          </w:tcPr>
          <w:p>
            <w:pPr>
              <w:pStyle w:val="835"/>
              <w:ind w:left="0"/>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情况</w:t>
            </w:r>
            <w:r>
              <w:rPr>
                <w:rFonts w:hint="eastAsia" w:ascii="宋体" w:hAnsi="宋体" w:eastAsia="宋体" w:cs="宋体"/>
                <w:sz w:val="21"/>
                <w:szCs w:val="21"/>
              </w:rPr>
            </w:r>
            <w:r/>
          </w:p>
          <w:p>
            <w:pPr>
              <w:pStyle w:val="835"/>
              <w:ind w:left="0"/>
              <w:jc w:val="center"/>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t xml:space="preserve">（自评）</w:t>
            </w:r>
            <w:r>
              <w:rPr>
                <w:rFonts w:hint="eastAsia" w:ascii="宋体" w:hAnsi="宋体" w:eastAsia="宋体" w:cs="宋体"/>
                <w:sz w:val="21"/>
                <w:szCs w:val="21"/>
              </w:rPr>
            </w:r>
            <w:r/>
          </w:p>
        </w:tc>
      </w:tr>
      <w:tr>
        <w:trPr>
          <w:trHeight w:val="896"/>
        </w:trPr>
        <w:tc>
          <w:tcPr>
            <w:tcW w:w="1095" w:type="dxa"/>
            <w:vAlign w:val="center"/>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Cs/>
                <w:sz w:val="21"/>
                <w:szCs w:val="21"/>
                <w:lang w:val="zh-CN"/>
              </w:rPr>
            </w:pPr>
            <w:r>
              <w:rPr>
                <w:rFonts w:hint="eastAsia" w:ascii="宋体" w:hAnsi="宋体" w:eastAsia="宋体" w:cs="宋体"/>
                <w:b/>
                <w:sz w:val="21"/>
                <w:szCs w:val="21"/>
              </w:rPr>
              <w:t xml:space="preserve">企业基本服务能力</w:t>
            </w:r>
            <w:r>
              <w:rPr>
                <w:rFonts w:hint="eastAsia" w:ascii="宋体" w:hAnsi="宋体" w:eastAsia="宋体" w:cs="宋体"/>
                <w:bCs/>
                <w:sz w:val="21"/>
                <w:szCs w:val="21"/>
                <w:lang w:val="zh-CN"/>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zh-CN"/>
              </w:rPr>
              <w:t xml:space="preserve">企业基本</w:t>
            </w:r>
            <w:r>
              <w:rPr>
                <w:rFonts w:hint="eastAsia" w:ascii="宋体" w:hAnsi="宋体" w:eastAsia="宋体" w:cs="宋体"/>
                <w:bCs/>
                <w:sz w:val="21"/>
                <w:szCs w:val="21"/>
              </w:rPr>
              <w:t xml:space="preserve">服务能力</w:t>
            </w:r>
            <w:r>
              <w:rPr>
                <w:rFonts w:hint="eastAsia" w:ascii="宋体" w:hAnsi="宋体" w:eastAsia="宋体" w:cs="宋体"/>
                <w:bCs/>
                <w:sz w:val="21"/>
                <w:szCs w:val="21"/>
                <w:lang w:val="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restart"/>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Cs/>
                <w:sz w:val="21"/>
                <w:szCs w:val="21"/>
              </w:rPr>
            </w:pPr>
            <w:r>
              <w:rPr>
                <w:rFonts w:hint="eastAsia" w:ascii="宋体" w:hAnsi="宋体" w:eastAsia="宋体" w:cs="宋体"/>
                <w:b/>
                <w:sz w:val="21"/>
                <w:szCs w:val="21"/>
              </w:rPr>
              <w:t xml:space="preserve">拟投入人员的综合素质水平</w:t>
            </w: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.拟投入造价从业人员</w:t>
            </w:r>
            <w:r>
              <w:rPr>
                <w:rFonts w:hint="eastAsia" w:ascii="宋体" w:hAnsi="宋体" w:eastAsia="宋体" w:cs="宋体"/>
                <w:bCs/>
                <w:sz w:val="21"/>
                <w:szCs w:val="21"/>
                <w:highlight w:val="none"/>
                <w:lang w:eastAsia="zh-CN"/>
              </w:rPr>
              <w:t xml:space="preserve">2024年、2025年、2026年</w:t>
            </w:r>
            <w:r>
              <w:rPr>
                <w:rFonts w:hint="eastAsia" w:ascii="宋体" w:hAnsi="宋体" w:eastAsia="宋体" w:cs="宋体"/>
                <w:bCs/>
                <w:sz w:val="21"/>
                <w:szCs w:val="21"/>
                <w:highlight w:val="none"/>
              </w:rPr>
              <w:t xml:space="preserve">完成的项目业绩情况</w:t>
            </w:r>
            <w:r>
              <w:rPr>
                <w:rFonts w:hint="eastAsia" w:ascii="宋体" w:hAnsi="宋体" w:eastAsia="宋体" w:cs="宋体"/>
                <w:bCs/>
                <w:sz w:val="21"/>
                <w:szCs w:val="21"/>
                <w:highlight w:val="none"/>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2.拟投入项目的标段负责人</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35"/>
              <w:ind w:left="0" w:firstLine="60"/>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3.拟投入一级注册造价工程师</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35"/>
              <w:ind w:left="0" w:firstLine="25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4.拟投入一级造价从业人员专业情况</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35"/>
              <w:ind w:left="0" w:firstLine="25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5.拟投入二级及以上注册造价工程师</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35"/>
              <w:ind w:left="0" w:firstLine="25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6.拟投入人员职称</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35"/>
              <w:ind w:left="0" w:firstLine="255"/>
              <w:jc w:val="center"/>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7.拟投入一级造价从业人员2024年1月1日至今（开标截止前，以报告出具时间列入统计）已完成的类似工程结算审核项目</w:t>
            </w:r>
            <w:r>
              <w:rPr>
                <w:rFonts w:hint="eastAsia"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restart"/>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t xml:space="preserve">技术组织方案</w:t>
            </w: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1.质量控制制度</w:t>
            </w:r>
            <w:r>
              <w:rPr>
                <w:rFonts w:hint="eastAsia" w:ascii="宋体" w:hAnsi="宋体" w:eastAsia="宋体" w:cs="宋体"/>
                <w:bCs/>
                <w:sz w:val="21"/>
                <w:szCs w:val="21"/>
                <w:highlight w:val="none"/>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2.人事管理制度</w:t>
            </w:r>
            <w:r>
              <w:rPr>
                <w:rFonts w:hint="eastAsia" w:ascii="宋体" w:hAnsi="宋体" w:eastAsia="宋体" w:cs="宋体"/>
                <w:bCs/>
                <w:sz w:val="21"/>
                <w:szCs w:val="21"/>
                <w:highlight w:val="none"/>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3.企业财务制度及档案管理制度</w:t>
            </w:r>
            <w:r>
              <w:rPr>
                <w:rFonts w:hint="eastAsia" w:ascii="宋体" w:hAnsi="宋体" w:eastAsia="宋体" w:cs="宋体"/>
                <w:bCs/>
                <w:sz w:val="21"/>
                <w:szCs w:val="21"/>
                <w:highlight w:val="none"/>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保密制度</w:t>
            </w:r>
            <w:r>
              <w:rPr>
                <w:rFonts w:hint="eastAsia" w:ascii="宋体" w:hAnsi="宋体" w:eastAsia="宋体" w:cs="宋体"/>
                <w:bCs/>
                <w:sz w:val="21"/>
                <w:szCs w:val="21"/>
                <w:highlight w:val="none"/>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5.项目组织管理及人员岗位职责</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hint="eastAsia" w:ascii="宋体" w:hAnsi="宋体" w:eastAsia="宋体" w:cs="宋体"/>
                <w:b/>
                <w:sz w:val="21"/>
                <w:szCs w:val="21"/>
              </w:rPr>
            </w:pPr>
            <w:r>
              <w:rPr>
                <w:rFonts w:hint="eastAsia" w:ascii="宋体" w:hAnsi="宋体" w:eastAsia="宋体" w:cs="宋体"/>
                <w:b/>
                <w:sz w:val="21"/>
                <w:szCs w:val="21"/>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6.项目计划管理与进度保障措施</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7.项目协审工作要点</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8.项目实施程序和流程</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9.项目风险防范与控制</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w:t>
            </w:r>
            <w:r>
              <w:rPr>
                <w:rFonts w:hint="eastAsia" w:ascii="宋体" w:hAnsi="宋体" w:eastAsia="宋体" w:cs="宋体"/>
                <w:b w:val="0"/>
                <w:bCs w:val="0"/>
                <w:color w:val="000000"/>
                <w:highlight w:val="none"/>
                <w:lang w:val="en-US" w:eastAsia="zh-CN"/>
              </w:rPr>
              <w:t xml:space="preserve">企业服务优势</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11.各响应单位应针对本项目提供有针对性的响应时效方案</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12.审计效率及审计进度控制</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center"/>
            <w:vMerge w:val="continue"/>
            <w:textDirection w:val="lrTb"/>
            <w:noWrap w:val="false"/>
          </w:tcPr>
          <w:p>
            <w:pPr>
              <w:pStyle w:val="851"/>
              <w:ind w:left="0"/>
              <w:jc w:val="both"/>
              <w:keepLines w:val="0"/>
              <w:keepNext w:val="0"/>
              <w:pageBreakBefore w:val="0"/>
              <w:spacing w:before="0" w:beforeAutospacing="0" w:after="0" w:afterAutospacing="0"/>
              <w:widowControl w:val="off"/>
              <w:rPr>
                <w:rFonts w:ascii="宋体" w:hAnsi="宋体" w:eastAsia="宋体" w:cs="宋体"/>
                <w:b/>
                <w:sz w:val="21"/>
                <w:szCs w:val="21"/>
                <w:lang w:val="en-US" w:eastAsia="zh-CN"/>
              </w:rPr>
            </w:pPr>
            <w:r>
              <w:rPr>
                <w:rFonts w:ascii="宋体" w:hAnsi="宋体" w:eastAsia="宋体" w:cs="宋体"/>
                <w:b/>
                <w:sz w:val="21"/>
                <w:szCs w:val="21"/>
                <w:lang w:val="en-US" w:eastAsia="zh-CN"/>
              </w:rPr>
            </w:r>
            <w:r/>
          </w:p>
        </w:tc>
        <w:tc>
          <w:tcPr>
            <w:tcW w:w="6358" w:type="dxa"/>
            <w:vAlign w:val="center"/>
            <w:textDirection w:val="lrTb"/>
            <w:noWrap w:val="false"/>
          </w:tcPr>
          <w:p>
            <w:pPr>
              <w:pStyle w:val="835"/>
              <w:ind w:left="0"/>
              <w:keepLines w:val="0"/>
              <w:keepNext w:val="0"/>
              <w:pageBreakBefore w:val="0"/>
              <w:widowControl w:val="off"/>
              <w:rPr>
                <w:rFonts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13.审计过程中如何关注建设管理情况</w:t>
            </w:r>
            <w:r>
              <w:rPr>
                <w:rFonts w:ascii="宋体" w:hAnsi="宋体" w:eastAsia="宋体" w:cs="宋体"/>
                <w:bCs/>
                <w:sz w:val="21"/>
                <w:szCs w:val="21"/>
                <w:highlight w:val="none"/>
                <w:lang w:val="en-US" w:eastAsia="zh-CN"/>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r>
        <w:trPr/>
        <w:tc>
          <w:tcPr>
            <w:tcW w:w="1095" w:type="dxa"/>
            <w:vAlign w:val="top"/>
            <w:textDirection w:val="lrTb"/>
            <w:noWrap w:val="false"/>
          </w:tcPr>
          <w:p>
            <w:pPr>
              <w:pStyle w:val="835"/>
              <w:ind w:left="0"/>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r>
            <w:r/>
          </w:p>
        </w:tc>
        <w:tc>
          <w:tcPr>
            <w:tcW w:w="6358" w:type="dxa"/>
            <w:vAlign w:val="center"/>
            <w:textDirection w:val="lrTb"/>
            <w:noWrap w:val="false"/>
          </w:tcPr>
          <w:p>
            <w:pPr>
              <w:pStyle w:val="835"/>
              <w:ind w:left="0"/>
              <w:keepLines w:val="0"/>
              <w:keepNext w:val="0"/>
              <w:pageBreakBefore w:val="0"/>
              <w:widowControl w:val="off"/>
              <w:rPr>
                <w:rFonts w:hint="eastAsia" w:ascii="宋体" w:hAnsi="宋体" w:eastAsia="宋体" w:cs="宋体"/>
                <w:bCs/>
                <w:sz w:val="21"/>
                <w:szCs w:val="21"/>
              </w:rPr>
            </w:pPr>
            <w:r>
              <w:rPr>
                <w:rFonts w:hint="eastAsia" w:ascii="宋体" w:hAnsi="宋体" w:eastAsia="宋体" w:cs="宋体"/>
                <w:bCs/>
                <w:sz w:val="21"/>
                <w:szCs w:val="21"/>
              </w:rPr>
              <w:t xml:space="preserve">自评得分汇总</w:t>
            </w:r>
            <w:r>
              <w:rPr>
                <w:rFonts w:hint="eastAsia" w:ascii="宋体" w:hAnsi="宋体" w:eastAsia="宋体" w:cs="宋体"/>
                <w:bCs/>
                <w:sz w:val="21"/>
                <w:szCs w:val="21"/>
              </w:rPr>
            </w:r>
            <w:r/>
          </w:p>
        </w:tc>
        <w:tc>
          <w:tcPr>
            <w:tcW w:w="1527" w:type="dxa"/>
            <w:vAlign w:val="center"/>
            <w:textDirection w:val="lrTb"/>
            <w:noWrap w:val="false"/>
          </w:tcPr>
          <w:p>
            <w:pPr>
              <w:pStyle w:val="835"/>
              <w:ind w:left="0"/>
              <w:keepLines w:val="0"/>
              <w:keepNext w:val="0"/>
              <w:pageBreakBefore w:val="0"/>
              <w:widowControl w:val="off"/>
              <w:rPr>
                <w:rFonts w:hint="eastAsia" w:ascii="宋体" w:hAnsi="宋体" w:eastAsia="宋体" w:cs="宋体"/>
                <w:sz w:val="21"/>
                <w:szCs w:val="21"/>
              </w:rPr>
            </w:pPr>
            <w:r>
              <w:rPr>
                <w:rFonts w:hint="eastAsia" w:ascii="宋体" w:hAnsi="宋体" w:eastAsia="宋体" w:cs="宋体"/>
                <w:sz w:val="21"/>
                <w:szCs w:val="21"/>
              </w:rPr>
            </w:r>
            <w:r/>
          </w:p>
        </w:tc>
      </w:tr>
    </w:tbl>
    <w:p>
      <w:pPr>
        <w:pStyle w:val="835"/>
        <w:ind w:firstLine="422"/>
        <w:keepLines w:val="0"/>
        <w:keepNext w:val="0"/>
        <w:pageBreakBefore w:val="0"/>
        <w:widowControl w:val="off"/>
        <w:rPr>
          <w:rFonts w:hint="eastAsia" w:ascii="宋体" w:hAnsi="宋体" w:eastAsia="宋体" w:cs="宋体"/>
          <w:b/>
          <w:sz w:val="21"/>
          <w:szCs w:val="21"/>
        </w:rPr>
      </w:pPr>
      <w:r>
        <w:rPr>
          <w:rFonts w:hint="eastAsia" w:ascii="宋体" w:hAnsi="宋体" w:eastAsia="宋体" w:cs="宋体"/>
          <w:b/>
          <w:sz w:val="21"/>
          <w:szCs w:val="21"/>
        </w:rPr>
        <w:t xml:space="preserve">各</w:t>
      </w:r>
      <w:r>
        <w:rPr>
          <w:rFonts w:hint="eastAsia" w:ascii="宋体" w:hAnsi="宋体" w:eastAsia="宋体" w:cs="宋体"/>
          <w:b/>
          <w:sz w:val="21"/>
          <w:szCs w:val="21"/>
          <w:lang w:eastAsia="zh-CN"/>
        </w:rPr>
        <w:t xml:space="preserve">响应单位</w:t>
      </w:r>
      <w:r>
        <w:rPr>
          <w:rFonts w:hint="eastAsia" w:ascii="宋体" w:hAnsi="宋体" w:eastAsia="宋体" w:cs="宋体"/>
          <w:b/>
          <w:sz w:val="21"/>
          <w:szCs w:val="21"/>
        </w:rPr>
        <w:t xml:space="preserve">必须填写该表格，若各</w:t>
      </w:r>
      <w:r>
        <w:rPr>
          <w:rFonts w:hint="eastAsia" w:ascii="宋体" w:hAnsi="宋体" w:eastAsia="宋体" w:cs="宋体"/>
          <w:b/>
          <w:sz w:val="21"/>
          <w:szCs w:val="21"/>
          <w:lang w:eastAsia="zh-CN"/>
        </w:rPr>
        <w:t xml:space="preserve">响应单位</w:t>
      </w:r>
      <w:r>
        <w:rPr>
          <w:rFonts w:hint="eastAsia" w:ascii="宋体" w:hAnsi="宋体" w:eastAsia="宋体" w:cs="宋体"/>
          <w:b/>
          <w:sz w:val="21"/>
          <w:szCs w:val="21"/>
        </w:rPr>
        <w:t xml:space="preserve">在填写以上内容时表格不够可按以上顺序自制表格填写。若不填写该表格或填写内容不真实，则</w:t>
      </w:r>
      <w:r>
        <w:rPr>
          <w:rFonts w:hint="eastAsia" w:ascii="宋体" w:hAnsi="宋体" w:eastAsia="宋体" w:cs="宋体"/>
          <w:b/>
          <w:sz w:val="21"/>
          <w:szCs w:val="21"/>
          <w:lang w:eastAsia="zh-CN"/>
        </w:rPr>
        <w:t xml:space="preserve">评审小组</w:t>
      </w:r>
      <w:r>
        <w:rPr>
          <w:rFonts w:hint="eastAsia" w:ascii="宋体" w:hAnsi="宋体" w:eastAsia="宋体" w:cs="宋体"/>
          <w:b/>
          <w:sz w:val="21"/>
          <w:szCs w:val="21"/>
        </w:rPr>
        <w:t xml:space="preserve">有权认定为未提供以上资料而取消其得标资格。</w:t>
      </w:r>
      <w:r>
        <w:rPr>
          <w:rFonts w:hint="eastAsia" w:ascii="宋体" w:hAnsi="宋体" w:eastAsia="宋体" w:cs="宋体"/>
          <w:b/>
          <w:sz w:val="21"/>
          <w:szCs w:val="21"/>
        </w:rPr>
      </w:r>
      <w:r/>
    </w:p>
    <w:p>
      <w:pPr>
        <w:pStyle w:val="838"/>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响应单位：（单位盖章）</w:t>
      </w:r>
      <w:r>
        <w:rPr>
          <w:rFonts w:ascii="宋体" w:hAnsi="宋体"/>
          <w:color w:val="000000"/>
          <w:sz w:val="21"/>
          <w:szCs w:val="21"/>
          <w:highlight w:val="none"/>
        </w:rPr>
      </w:r>
      <w:r/>
    </w:p>
    <w:p>
      <w:pPr>
        <w:pStyle w:val="838"/>
        <w:keepLines w:val="0"/>
        <w:keepNext w:val="0"/>
        <w:pageBreakBefore w:val="0"/>
        <w:spacing w:line="360" w:lineRule="auto"/>
        <w:widowControl w:val="off"/>
        <w:rPr>
          <w:rFonts w:hint="eastAsia" w:ascii="宋体" w:hAnsi="宋体"/>
          <w:color w:val="000000"/>
          <w:spacing w:val="20"/>
          <w:sz w:val="21"/>
          <w:szCs w:val="21"/>
          <w:highlight w:val="none"/>
          <w:lang w:val="zh-CN"/>
        </w:rPr>
      </w:pPr>
      <w:r>
        <w:rPr>
          <w:rFonts w:hint="eastAsia" w:ascii="宋体" w:hAnsi="宋体"/>
          <w:color w:val="000000"/>
          <w:spacing w:val="20"/>
          <w:sz w:val="21"/>
          <w:szCs w:val="21"/>
          <w:highlight w:val="none"/>
          <w:lang w:val="zh-CN"/>
        </w:rPr>
        <w:t xml:space="preserve">法定代表人或代理人：（签字或盖章）</w:t>
      </w:r>
      <w:r>
        <w:rPr>
          <w:rFonts w:hint="eastAsia" w:ascii="宋体" w:hAnsi="宋体"/>
          <w:color w:val="000000"/>
          <w:spacing w:val="20"/>
          <w:sz w:val="21"/>
          <w:szCs w:val="21"/>
          <w:highlight w:val="none"/>
          <w:lang w:val="zh-CN"/>
        </w:rPr>
      </w:r>
      <w:r/>
    </w:p>
    <w:p>
      <w:pPr>
        <w:pStyle w:val="835"/>
        <w:ind w:firstLine="500"/>
        <w:rPr>
          <w:rFonts w:hint="eastAsia" w:ascii="宋体" w:hAnsi="宋体"/>
          <w:b/>
        </w:rPr>
      </w:pPr>
      <w:r>
        <w:rPr>
          <w:rFonts w:hint="eastAsia" w:ascii="宋体" w:hAnsi="宋体"/>
          <w:color w:val="000000"/>
          <w:spacing w:val="20"/>
          <w:sz w:val="21"/>
          <w:szCs w:val="21"/>
          <w:highlight w:val="none"/>
          <w:lang w:val="zh-CN"/>
        </w:rPr>
        <w:t xml:space="preserve">日期：</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年</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月</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日</w:t>
      </w:r>
      <w:r>
        <w:rPr>
          <w:rFonts w:hint="eastAsia" w:ascii="宋体" w:hAnsi="宋体"/>
          <w:b/>
        </w:rPr>
      </w:r>
      <w:r/>
    </w:p>
    <w:p>
      <w:pPr>
        <w:pStyle w:val="835"/>
        <w:jc w:val="left"/>
        <w:rPr>
          <w:rFonts w:hint="eastAsia" w:ascii="宋体" w:hAnsi="宋体" w:eastAsia="宋体" w:cs="宋体"/>
          <w:color w:val="000000"/>
          <w:sz w:val="21"/>
          <w:szCs w:val="21"/>
          <w:highlight w:val="none"/>
        </w:rPr>
      </w:pPr>
      <w:r>
        <w:rPr>
          <w:rFonts w:hint="eastAsia" w:ascii="宋体" w:hAnsi="宋体" w:cs="宋体"/>
          <w:b/>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zh-CN"/>
        </w:rPr>
        <w:t xml:space="preserve">1</w:t>
      </w:r>
      <w:r>
        <w:rPr>
          <w:rFonts w:hint="eastAsia" w:hAnsi="宋体" w:eastAsia="宋体" w:cs="宋体"/>
          <w:b/>
          <w:bCs/>
          <w:color w:val="000000"/>
          <w:sz w:val="21"/>
          <w:szCs w:val="21"/>
          <w:highlight w:val="none"/>
          <w:lang w:val="en-US" w:eastAsia="zh-CN"/>
        </w:rPr>
        <w:t xml:space="preserve">8</w:t>
      </w:r>
      <w:r>
        <w:rPr>
          <w:rFonts w:hint="eastAsia" w:hAnsi="宋体" w:eastAsia="宋体" w:cs="宋体"/>
          <w:b/>
          <w:bCs/>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835"/>
        <w:jc w:val="center"/>
        <w:widowControl/>
        <w:rPr>
          <w:rFonts w:hint="eastAsia" w:ascii="宋体" w:hAnsi="宋体" w:cs="宋体"/>
          <w:b/>
          <w:sz w:val="28"/>
          <w:szCs w:val="28"/>
        </w:rPr>
      </w:pPr>
      <w:r>
        <w:rPr>
          <w:rFonts w:hint="eastAsia" w:ascii="宋体" w:hAnsi="宋体" w:cs="宋体"/>
          <w:b/>
          <w:sz w:val="28"/>
          <w:szCs w:val="28"/>
        </w:rPr>
        <w:t xml:space="preserve">拟投入一级、二级注册造价工程师汇总一览表</w:t>
      </w:r>
      <w:r>
        <w:rPr>
          <w:rFonts w:hint="eastAsia" w:ascii="宋体" w:hAnsi="宋体" w:cs="宋体"/>
          <w:b/>
          <w:sz w:val="28"/>
          <w:szCs w:val="28"/>
        </w:rPr>
      </w:r>
      <w:r/>
    </w:p>
    <w:tbl>
      <w:tblPr>
        <w:tblW w:w="85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652"/>
        <w:gridCol w:w="1873"/>
        <w:gridCol w:w="2134"/>
        <w:gridCol w:w="1077"/>
        <w:gridCol w:w="1078"/>
        <w:gridCol w:w="1093"/>
      </w:tblGrid>
      <w:tr>
        <w:trPr>
          <w:trHeight w:val="1282"/>
        </w:trPr>
        <w:tc>
          <w:tcPr>
            <w:tcW w:w="676" w:type="dxa"/>
            <w:vAlign w:val="top"/>
            <w:textDirection w:val="lrTb"/>
            <w:noWrap w:val="false"/>
          </w:tcPr>
          <w:p>
            <w:pPr>
              <w:pStyle w:val="835"/>
              <w:jc w:val="center"/>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序号</w:t>
            </w:r>
            <w:r>
              <w:rPr>
                <w:rFonts w:hint="eastAsia" w:ascii="宋体" w:hAnsi="宋体" w:eastAsia="宋体" w:cs="宋体"/>
                <w:b/>
                <w:bCs/>
                <w:sz w:val="21"/>
                <w:szCs w:val="21"/>
                <w:lang w:val="zh-CN"/>
              </w:rPr>
            </w:r>
            <w:r/>
          </w:p>
        </w:tc>
        <w:tc>
          <w:tcPr>
            <w:tcW w:w="652"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姓名</w:t>
            </w:r>
            <w:r>
              <w:rPr>
                <w:rFonts w:hint="eastAsia" w:ascii="宋体" w:hAnsi="宋体" w:eastAsia="宋体" w:cs="宋体"/>
                <w:b/>
                <w:bCs/>
                <w:sz w:val="21"/>
                <w:szCs w:val="21"/>
                <w:lang w:val="zh-CN"/>
              </w:rPr>
            </w:r>
            <w:r/>
          </w:p>
        </w:tc>
        <w:tc>
          <w:tcPr>
            <w:tcW w:w="1873" w:type="dxa"/>
            <w:vAlign w:val="top"/>
            <w:textDirection w:val="lrTb"/>
            <w:noWrap w:val="false"/>
          </w:tcPr>
          <w:p>
            <w:pPr>
              <w:pStyle w:val="835"/>
              <w:spacing w:line="400" w:lineRule="exact"/>
              <w:rPr>
                <w:rFonts w:hint="eastAsia" w:ascii="宋体" w:hAnsi="宋体" w:eastAsia="宋体" w:cs="宋体"/>
                <w:b/>
                <w:bCs/>
                <w:sz w:val="21"/>
                <w:szCs w:val="21"/>
              </w:rPr>
            </w:pPr>
            <w:r>
              <w:rPr>
                <w:rFonts w:hint="eastAsia" w:ascii="宋体" w:hAnsi="宋体" w:eastAsia="宋体" w:cs="宋体"/>
                <w:b/>
                <w:bCs/>
                <w:sz w:val="21"/>
                <w:szCs w:val="21"/>
                <w:lang w:val="zh-CN"/>
              </w:rPr>
              <w:t xml:space="preserve">造价职业资格</w:t>
            </w:r>
            <w:r>
              <w:rPr>
                <w:rFonts w:hint="eastAsia" w:ascii="宋体" w:hAnsi="宋体" w:eastAsia="宋体" w:cs="宋体"/>
                <w:b/>
                <w:bCs/>
                <w:sz w:val="21"/>
                <w:szCs w:val="21"/>
              </w:rPr>
              <w:t xml:space="preserve">及</w:t>
            </w:r>
            <w:r>
              <w:rPr>
                <w:rFonts w:hint="eastAsia" w:ascii="宋体" w:hAnsi="宋体" w:eastAsia="宋体" w:cs="宋体"/>
                <w:b/>
                <w:bCs/>
                <w:sz w:val="21"/>
                <w:szCs w:val="21"/>
                <w:lang w:val="zh-CN"/>
              </w:rPr>
              <w:t xml:space="preserve">注册证（</w:t>
            </w:r>
            <w:r>
              <w:rPr>
                <w:rFonts w:hint="eastAsia" w:ascii="宋体" w:hAnsi="宋体" w:eastAsia="宋体" w:cs="宋体"/>
                <w:b/>
                <w:bCs/>
                <w:sz w:val="21"/>
                <w:szCs w:val="21"/>
              </w:rPr>
              <w:t xml:space="preserve">一级、二级</w:t>
            </w:r>
            <w:r>
              <w:rPr>
                <w:rFonts w:hint="eastAsia" w:ascii="宋体" w:hAnsi="宋体" w:eastAsia="宋体" w:cs="宋体"/>
                <w:b/>
                <w:bCs/>
                <w:sz w:val="21"/>
                <w:szCs w:val="21"/>
                <w:lang w:val="zh-CN"/>
              </w:rPr>
              <w:t xml:space="preserve">造价</w:t>
            </w:r>
            <w:r>
              <w:rPr>
                <w:rFonts w:hint="eastAsia" w:ascii="宋体" w:hAnsi="宋体" w:eastAsia="宋体" w:cs="宋体"/>
                <w:b/>
                <w:bCs/>
                <w:sz w:val="21"/>
                <w:szCs w:val="21"/>
              </w:rPr>
              <w:t xml:space="preserve">工程</w:t>
            </w:r>
            <w:r>
              <w:rPr>
                <w:rFonts w:hint="eastAsia" w:ascii="宋体" w:hAnsi="宋体" w:eastAsia="宋体" w:cs="宋体"/>
                <w:b/>
                <w:bCs/>
                <w:sz w:val="21"/>
                <w:szCs w:val="21"/>
                <w:lang w:val="zh-CN"/>
              </w:rPr>
              <w:t xml:space="preserve">师）</w:t>
            </w:r>
            <w:r>
              <w:rPr>
                <w:rFonts w:hint="eastAsia" w:ascii="宋体" w:hAnsi="宋体" w:eastAsia="宋体" w:cs="宋体"/>
                <w:b/>
                <w:bCs/>
                <w:sz w:val="21"/>
                <w:szCs w:val="21"/>
              </w:rPr>
            </w:r>
            <w:r/>
          </w:p>
        </w:tc>
        <w:tc>
          <w:tcPr>
            <w:tcW w:w="2134" w:type="dxa"/>
            <w:vAlign w:val="top"/>
            <w:textDirection w:val="lrTb"/>
            <w:noWrap w:val="false"/>
          </w:tcPr>
          <w:p>
            <w:pPr>
              <w:pStyle w:val="835"/>
              <w:spacing w:line="400" w:lineRule="exact"/>
              <w:rPr>
                <w:rFonts w:ascii="宋体" w:hAnsi="宋体" w:eastAsia="宋体" w:cs="宋体"/>
                <w:b/>
                <w:bCs/>
                <w:sz w:val="21"/>
                <w:szCs w:val="21"/>
                <w:lang w:val="en-US" w:eastAsia="zh-CN"/>
              </w:rPr>
            </w:pPr>
            <w:r>
              <w:rPr>
                <w:rFonts w:hint="eastAsia" w:ascii="宋体" w:hAnsi="宋体" w:eastAsia="宋体" w:cs="宋体"/>
                <w:b/>
                <w:bCs/>
                <w:sz w:val="21"/>
                <w:szCs w:val="21"/>
                <w:lang w:val="zh-CN"/>
              </w:rPr>
              <w:t xml:space="preserve">社保序号(即该人员社保在社保清单中的</w:t>
            </w:r>
            <w:r>
              <w:rPr>
                <w:rFonts w:hint="eastAsia" w:ascii="宋体" w:hAnsi="宋体" w:eastAsia="宋体" w:cs="宋体"/>
                <w:b/>
                <w:bCs/>
                <w:sz w:val="21"/>
                <w:szCs w:val="21"/>
                <w:highlight w:val="none"/>
                <w:lang w:val="zh-CN"/>
              </w:rPr>
              <w:t xml:space="preserve">序号)</w:t>
            </w:r>
            <w:r>
              <w:rPr>
                <w:rFonts w:hint="eastAsia" w:ascii="宋体" w:hAnsi="宋体" w:eastAsia="宋体" w:cs="宋体"/>
                <w:b/>
                <w:bCs/>
                <w:sz w:val="21"/>
                <w:szCs w:val="21"/>
                <w:highlight w:val="none"/>
                <w:lang w:val="en-US" w:eastAsia="zh-CN"/>
              </w:rPr>
              <w:t xml:space="preserve">/人员证书与社保一对一提供最好</w:t>
            </w:r>
            <w:r>
              <w:rPr>
                <w:rFonts w:ascii="宋体" w:hAnsi="宋体" w:eastAsia="宋体" w:cs="宋体"/>
                <w:b/>
                <w:bCs/>
                <w:sz w:val="21"/>
                <w:szCs w:val="21"/>
                <w:lang w:val="en-US" w:eastAsia="zh-CN"/>
              </w:rPr>
            </w:r>
            <w:r/>
          </w:p>
        </w:tc>
        <w:tc>
          <w:tcPr>
            <w:tcW w:w="1077"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职称情况</w:t>
            </w:r>
            <w:r>
              <w:rPr>
                <w:rFonts w:hint="eastAsia" w:ascii="宋体" w:hAnsi="宋体" w:eastAsia="宋体" w:cs="宋体"/>
                <w:b/>
                <w:bCs/>
                <w:sz w:val="21"/>
                <w:szCs w:val="21"/>
                <w:lang w:val="zh-CN"/>
              </w:rPr>
            </w:r>
            <w:r/>
          </w:p>
        </w:tc>
        <w:tc>
          <w:tcPr>
            <w:tcW w:w="1078" w:type="dxa"/>
            <w:vAlign w:val="top"/>
            <w:textDirection w:val="lrTb"/>
            <w:noWrap w:val="false"/>
          </w:tcPr>
          <w:p>
            <w:pPr>
              <w:pStyle w:val="835"/>
              <w:spacing w:line="400" w:lineRule="exact"/>
              <w:rPr>
                <w:rFonts w:hint="eastAsia" w:ascii="宋体" w:hAnsi="宋体" w:eastAsia="宋体" w:cs="宋体"/>
                <w:b/>
                <w:bCs/>
                <w:sz w:val="21"/>
                <w:szCs w:val="21"/>
              </w:rPr>
            </w:pPr>
            <w:r>
              <w:rPr>
                <w:rFonts w:hint="eastAsia" w:ascii="宋体" w:hAnsi="宋体" w:eastAsia="宋体" w:cs="宋体"/>
                <w:b/>
                <w:bCs/>
                <w:sz w:val="21"/>
                <w:szCs w:val="21"/>
              </w:rPr>
              <w:t xml:space="preserve">专业情况</w:t>
            </w:r>
            <w:r>
              <w:rPr>
                <w:rFonts w:hint="eastAsia" w:ascii="宋体" w:hAnsi="宋体" w:eastAsia="宋体" w:cs="宋体"/>
                <w:b/>
                <w:bCs/>
                <w:sz w:val="21"/>
                <w:szCs w:val="21"/>
              </w:rPr>
            </w:r>
            <w:r/>
          </w:p>
        </w:tc>
        <w:tc>
          <w:tcPr>
            <w:tcW w:w="1093"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执业印章</w:t>
            </w:r>
            <w:r>
              <w:rPr>
                <w:rFonts w:hint="eastAsia" w:ascii="宋体" w:hAnsi="宋体" w:eastAsia="宋体" w:cs="宋体"/>
                <w:b/>
                <w:bCs/>
                <w:sz w:val="21"/>
                <w:szCs w:val="21"/>
                <w:lang w:val="zh-CN"/>
              </w:rPr>
            </w:r>
            <w:r/>
          </w:p>
        </w:tc>
      </w:tr>
      <w:tr>
        <w:trPr>
          <w:trHeight w:val="982"/>
        </w:trPr>
        <w:tc>
          <w:tcPr>
            <w:tcW w:w="676" w:type="dxa"/>
            <w:vAlign w:val="top"/>
            <w:textDirection w:val="lrTb"/>
            <w:noWrap w:val="false"/>
          </w:tcPr>
          <w:p>
            <w:pPr>
              <w:pStyle w:val="835"/>
              <w:jc w:val="center"/>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652"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val="0"/>
                <w:sz w:val="21"/>
                <w:szCs w:val="21"/>
                <w:lang w:val="zh-CN"/>
              </w:rPr>
              <w:t xml:space="preserve">标段</w:t>
            </w:r>
            <w:r>
              <w:rPr>
                <w:rFonts w:hint="eastAsia" w:ascii="宋体" w:hAnsi="宋体" w:eastAsia="宋体" w:cs="宋体"/>
                <w:bCs/>
                <w:sz w:val="21"/>
                <w:szCs w:val="21"/>
                <w:lang w:val="zh-CN"/>
              </w:rPr>
              <w:t xml:space="preserve">负责人</w:t>
            </w:r>
            <w:r>
              <w:rPr>
                <w:rFonts w:hint="eastAsia" w:ascii="宋体" w:hAnsi="宋体" w:eastAsia="宋体" w:cs="宋体"/>
                <w:b/>
                <w:bCs/>
                <w:sz w:val="21"/>
                <w:szCs w:val="21"/>
                <w:lang w:val="zh-CN"/>
              </w:rPr>
            </w:r>
            <w:r/>
          </w:p>
        </w:tc>
        <w:tc>
          <w:tcPr>
            <w:tcW w:w="2134"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tcW w:w="1093"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736"/>
        </w:trPr>
        <w:tc>
          <w:tcPr>
            <w:tcW w:w="676" w:type="dxa"/>
            <w:vAlign w:val="top"/>
            <w:textDirection w:val="lrTb"/>
            <w:noWrap w:val="false"/>
          </w:tcPr>
          <w:p>
            <w:pPr>
              <w:pStyle w:val="835"/>
              <w:jc w:val="center"/>
              <w:spacing w:line="400" w:lineRule="exact"/>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Cs/>
                <w:sz w:val="21"/>
                <w:szCs w:val="21"/>
                <w:lang w:val="zh-CN"/>
              </w:rPr>
              <w:t xml:space="preserve">一级注册造价工程师</w:t>
            </w:r>
            <w:r>
              <w:rPr>
                <w:rFonts w:hint="eastAsia" w:ascii="宋体" w:hAnsi="宋体" w:eastAsia="宋体" w:cs="宋体"/>
                <w:b/>
                <w:bCs/>
                <w:sz w:val="21"/>
                <w:szCs w:val="21"/>
                <w:lang w:val="zh-CN"/>
              </w:rPr>
            </w:r>
            <w:r/>
          </w:p>
        </w:tc>
        <w:tc>
          <w:tcPr>
            <w:tcW w:w="2134"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spacing w:line="400" w:lineRule="exact"/>
              <w:rPr>
                <w:rFonts w:hint="eastAsia" w:ascii="宋体" w:hAnsi="宋体" w:eastAsia="宋体" w:cs="宋体"/>
                <w:b/>
                <w:bCs/>
                <w:sz w:val="21"/>
                <w:szCs w:val="21"/>
              </w:rPr>
            </w:pPr>
            <w:r>
              <w:rPr>
                <w:rFonts w:hint="eastAsia" w:ascii="宋体" w:hAnsi="宋体" w:eastAsia="宋体" w:cs="宋体"/>
                <w:b/>
                <w:bCs/>
                <w:sz w:val="21"/>
                <w:szCs w:val="21"/>
              </w:rPr>
            </w:r>
            <w:r/>
          </w:p>
        </w:tc>
        <w:tc>
          <w:tcPr>
            <w:tcW w:w="1093" w:type="dxa"/>
            <w:vAlign w:val="top"/>
            <w:textDirection w:val="lrTb"/>
            <w:noWrap w:val="false"/>
          </w:tcPr>
          <w:p>
            <w:pPr>
              <w:pStyle w:val="835"/>
              <w:spacing w:line="400" w:lineRule="exact"/>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1</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Cs/>
                <w:sz w:val="21"/>
                <w:szCs w:val="21"/>
                <w:lang w:val="zh-CN"/>
              </w:rPr>
            </w:pPr>
            <w:r>
              <w:rPr>
                <w:rFonts w:hint="eastAsia" w:ascii="宋体" w:hAnsi="宋体" w:eastAsia="宋体" w:cs="宋体"/>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2</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3</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4</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5</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61"/>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6</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Cs/>
                <w:sz w:val="21"/>
                <w:szCs w:val="21"/>
                <w:lang w:val="zh-CN"/>
              </w:rPr>
              <w:t xml:space="preserve">二级注册造价工程师</w:t>
            </w: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lang w:val="en-US" w:eastAsia="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Cs/>
                <w:sz w:val="21"/>
                <w:szCs w:val="21"/>
                <w:lang w:val="zh-CN"/>
              </w:rPr>
            </w:pPr>
            <w:r>
              <w:rPr>
                <w:rFonts w:hint="eastAsia" w:ascii="宋体" w:hAnsi="宋体" w:eastAsia="宋体" w:cs="宋体"/>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Cs/>
                <w:sz w:val="21"/>
                <w:szCs w:val="21"/>
                <w:lang w:val="zh-CN"/>
              </w:rPr>
            </w:pPr>
            <w:r>
              <w:rPr>
                <w:rFonts w:hint="eastAsia" w:ascii="宋体" w:hAnsi="宋体" w:eastAsia="宋体" w:cs="宋体"/>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lang w:val="en-US" w:eastAsia="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Cs/>
                <w:sz w:val="21"/>
                <w:szCs w:val="21"/>
                <w:lang w:val="zh-CN"/>
              </w:rPr>
            </w:pPr>
            <w:r>
              <w:rPr>
                <w:rFonts w:hint="eastAsia" w:ascii="宋体" w:hAnsi="宋体" w:eastAsia="宋体" w:cs="宋体"/>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lang w:val="en-US" w:eastAsia="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Cs/>
                <w:sz w:val="21"/>
                <w:szCs w:val="21"/>
                <w:lang w:val="zh-CN"/>
              </w:rPr>
            </w:pPr>
            <w:r>
              <w:rPr>
                <w:rFonts w:hint="eastAsia" w:ascii="宋体" w:hAnsi="宋体" w:eastAsia="宋体" w:cs="宋体"/>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r>
        <w:trPr>
          <w:trHeight w:val="276"/>
        </w:trPr>
        <w:tc>
          <w:tcPr>
            <w:tcW w:w="676" w:type="dxa"/>
            <w:vAlign w:val="top"/>
            <w:textDirection w:val="lrTb"/>
            <w:noWrap w:val="false"/>
          </w:tcPr>
          <w:p>
            <w:pPr>
              <w:pStyle w:val="835"/>
              <w:jc w:val="center"/>
              <w:rPr>
                <w:rFonts w:hint="eastAsia" w:ascii="宋体" w:hAnsi="宋体" w:eastAsia="宋体" w:cs="宋体"/>
                <w:b w:val="0"/>
                <w:bCs w:val="0"/>
                <w:sz w:val="21"/>
                <w:szCs w:val="21"/>
                <w:lang w:val="zh-CN"/>
              </w:rPr>
            </w:pPr>
            <w:r>
              <w:rPr>
                <w:rFonts w:hint="eastAsia" w:ascii="宋体" w:hAnsi="宋体" w:eastAsia="宋体" w:cs="宋体"/>
                <w:b w:val="0"/>
                <w:bCs w:val="0"/>
                <w:sz w:val="21"/>
                <w:szCs w:val="21"/>
                <w:lang w:val="zh-CN"/>
              </w:rPr>
              <w:t xml:space="preserve">…</w:t>
            </w:r>
            <w:r>
              <w:rPr>
                <w:rFonts w:hint="eastAsia" w:ascii="宋体" w:hAnsi="宋体" w:eastAsia="宋体" w:cs="宋体"/>
                <w:b w:val="0"/>
                <w:bCs w:val="0"/>
                <w:sz w:val="21"/>
                <w:szCs w:val="21"/>
                <w:lang w:val="zh-CN"/>
              </w:rPr>
            </w:r>
            <w:r/>
          </w:p>
        </w:tc>
        <w:tc>
          <w:tcPr>
            <w:tcW w:w="652"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87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2134"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7"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78"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c>
          <w:tcPr>
            <w:tcW w:w="1093" w:type="dxa"/>
            <w:vAlign w:val="top"/>
            <w:textDirection w:val="lrTb"/>
            <w:noWrap w:val="false"/>
          </w:tcPr>
          <w:p>
            <w:pPr>
              <w:pStyle w:val="835"/>
              <w:rPr>
                <w:rFonts w:hint="eastAsia" w:ascii="宋体" w:hAnsi="宋体" w:eastAsia="宋体" w:cs="宋体"/>
                <w:b/>
                <w:bCs/>
                <w:sz w:val="21"/>
                <w:szCs w:val="21"/>
                <w:lang w:val="zh-CN"/>
              </w:rPr>
            </w:pPr>
            <w:r>
              <w:rPr>
                <w:rFonts w:hint="eastAsia" w:ascii="宋体" w:hAnsi="宋体" w:eastAsia="宋体" w:cs="宋体"/>
                <w:b/>
                <w:bCs/>
                <w:sz w:val="21"/>
                <w:szCs w:val="21"/>
                <w:lang w:val="zh-CN"/>
              </w:rPr>
            </w:r>
            <w:r/>
          </w:p>
        </w:tc>
      </w:tr>
    </w:tbl>
    <w:p>
      <w:pPr>
        <w:pStyle w:val="851"/>
        <w:jc w:val="both"/>
        <w:spacing w:beforeAutospacing="0" w:afterAutospacing="0"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838"/>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响应单位：（单位盖章）</w:t>
      </w:r>
      <w:r>
        <w:rPr>
          <w:rFonts w:ascii="宋体" w:hAnsi="宋体"/>
          <w:color w:val="000000"/>
          <w:sz w:val="21"/>
          <w:szCs w:val="21"/>
          <w:highlight w:val="none"/>
        </w:rPr>
      </w:r>
      <w:r/>
    </w:p>
    <w:p>
      <w:pPr>
        <w:pStyle w:val="838"/>
        <w:keepLines w:val="0"/>
        <w:keepNext w:val="0"/>
        <w:pageBreakBefore w:val="0"/>
        <w:spacing w:line="360" w:lineRule="auto"/>
        <w:widowControl w:val="off"/>
        <w:rPr>
          <w:rFonts w:hint="eastAsia" w:ascii="宋体" w:hAnsi="宋体"/>
          <w:color w:val="000000"/>
          <w:spacing w:val="20"/>
          <w:sz w:val="21"/>
          <w:szCs w:val="21"/>
          <w:highlight w:val="none"/>
          <w:lang w:val="zh-CN"/>
        </w:rPr>
      </w:pPr>
      <w:r>
        <w:rPr>
          <w:rFonts w:hint="eastAsia" w:ascii="宋体" w:hAnsi="宋体"/>
          <w:color w:val="000000"/>
          <w:spacing w:val="20"/>
          <w:sz w:val="21"/>
          <w:szCs w:val="21"/>
          <w:highlight w:val="none"/>
          <w:lang w:val="zh-CN"/>
        </w:rPr>
        <w:t xml:space="preserve">法定代表人或代理人：（签字或盖章）</w:t>
      </w:r>
      <w:r>
        <w:rPr>
          <w:rFonts w:hint="eastAsia" w:ascii="宋体" w:hAnsi="宋体"/>
          <w:color w:val="000000"/>
          <w:spacing w:val="20"/>
          <w:sz w:val="21"/>
          <w:szCs w:val="21"/>
          <w:highlight w:val="none"/>
          <w:lang w:val="zh-CN"/>
        </w:rPr>
      </w:r>
      <w:r/>
    </w:p>
    <w:p>
      <w:pPr>
        <w:pStyle w:val="838"/>
        <w:keepLines w:val="0"/>
        <w:keepNext w:val="0"/>
        <w:pageBreakBefore w:val="0"/>
        <w:spacing w:line="360" w:lineRule="auto"/>
        <w:widowControl w:val="off"/>
        <w:rPr>
          <w:rFonts w:cs="宋体"/>
          <w:color w:val="000000"/>
          <w:sz w:val="21"/>
          <w:szCs w:val="21"/>
          <w:highlight w:val="none"/>
        </w:rPr>
      </w:pPr>
      <w:r>
        <w:rPr>
          <w:rFonts w:hint="eastAsia" w:ascii="宋体" w:hAnsi="宋体"/>
          <w:color w:val="000000"/>
          <w:spacing w:val="20"/>
          <w:sz w:val="21"/>
          <w:szCs w:val="21"/>
          <w:highlight w:val="none"/>
          <w:lang w:val="zh-CN"/>
        </w:rPr>
        <w:t xml:space="preserve">日期：</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年</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月</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日</w:t>
      </w:r>
      <w:r>
        <w:rPr>
          <w:rFonts w:cs="宋体"/>
          <w:color w:val="000000"/>
          <w:sz w:val="21"/>
          <w:szCs w:val="21"/>
          <w:highlight w:val="none"/>
        </w:rPr>
      </w:r>
      <w:r/>
    </w:p>
    <w:p>
      <w:pPr>
        <w:pStyle w:val="835"/>
        <w:spacing w:line="400" w:lineRule="exact"/>
        <w:rPr>
          <w:rFonts w:ascii="宋体" w:hAnsi="宋体"/>
          <w:highlight w:val="none"/>
        </w:rPr>
      </w:pPr>
      <w:r>
        <w:rPr>
          <w:rFonts w:hint="eastAsia" w:ascii="宋体" w:hAnsi="宋体"/>
          <w:highlight w:val="none"/>
        </w:rPr>
        <w:t xml:space="preserve">注：</w:t>
      </w:r>
      <w:r>
        <w:rPr>
          <w:rFonts w:ascii="宋体" w:hAnsi="宋体"/>
          <w:highlight w:val="none"/>
        </w:rPr>
      </w:r>
      <w:r/>
    </w:p>
    <w:p>
      <w:pPr>
        <w:pStyle w:val="835"/>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1.本表格顺序依照《拟投入一级、二级注册造价工程师汇总一览表》顺序填写，并在职业印章栏盖造价从业人员执业印章（提供注册/资格证明，并缴纳社会养老保险证明为准, 已退休的一级注册造价师/其他造价从业人员则需提供聘用合同和退休证（造价评审施工现场工作较为艰苦，考虑到人员健康、工作效率等原因，本项目不接受超过70周岁人员从事本次造价咨询服务）。已在</w:t>
      </w:r>
      <w:r>
        <w:rPr>
          <w:rFonts w:hint="eastAsia" w:ascii="宋体" w:hAnsi="宋体" w:eastAsia="宋体" w:cs="宋体"/>
          <w:sz w:val="21"/>
          <w:szCs w:val="21"/>
          <w:highlight w:val="none"/>
          <w:lang w:eastAsia="zh-CN"/>
        </w:rPr>
        <w:t xml:space="preserve">响应截止</w:t>
      </w:r>
      <w:r>
        <w:rPr>
          <w:rFonts w:hint="eastAsia" w:ascii="宋体" w:hAnsi="宋体" w:eastAsia="宋体" w:cs="宋体"/>
          <w:sz w:val="21"/>
          <w:szCs w:val="21"/>
          <w:highlight w:val="none"/>
        </w:rPr>
        <w:t xml:space="preserve">日前办理注册手续且正处于注册过程中的一级造价师或其他造价从业人员需另行提供行政主管部门注册执业证明并提供职业资格证。造价从业人员具有一级造价工程师与其他造价从业人员双重资格的，仅计取一种职业资格，一级注册造价工程师资质按照执业印章内容计取；其他造价从业人员按照职业资格、社保等内容计取；造价师执业注册证书与执业印章不一致的，</w:t>
      </w:r>
      <w:r>
        <w:rPr>
          <w:rFonts w:hint="eastAsia" w:ascii="宋体" w:hAnsi="宋体" w:eastAsia="宋体" w:cs="宋体"/>
          <w:sz w:val="21"/>
          <w:szCs w:val="21"/>
          <w:highlight w:val="none"/>
          <w:lang w:eastAsia="zh-CN"/>
        </w:rPr>
        <w:t xml:space="preserve">评审</w:t>
      </w:r>
      <w:r>
        <w:rPr>
          <w:rFonts w:hint="eastAsia" w:ascii="宋体" w:hAnsi="宋体" w:eastAsia="宋体" w:cs="宋体"/>
          <w:sz w:val="21"/>
          <w:szCs w:val="21"/>
          <w:highlight w:val="none"/>
        </w:rPr>
        <w:t xml:space="preserve">时不予认可。同一造价人员在一级造价工程师与其他造价从业人员职业资格中重复申报的，</w:t>
      </w:r>
      <w:r>
        <w:rPr>
          <w:rFonts w:hint="eastAsia" w:ascii="宋体" w:hAnsi="宋体" w:eastAsia="宋体" w:cs="宋体"/>
          <w:sz w:val="21"/>
          <w:szCs w:val="21"/>
          <w:highlight w:val="none"/>
          <w:lang w:eastAsia="zh-CN"/>
        </w:rPr>
        <w:t xml:space="preserve">评审</w:t>
      </w:r>
      <w:r>
        <w:rPr>
          <w:rFonts w:hint="eastAsia" w:ascii="宋体" w:hAnsi="宋体" w:eastAsia="宋体" w:cs="宋体"/>
          <w:sz w:val="21"/>
          <w:szCs w:val="21"/>
          <w:highlight w:val="none"/>
        </w:rPr>
        <w:t xml:space="preserve">时不重复计取）；</w:t>
      </w:r>
      <w:r>
        <w:rPr>
          <w:rFonts w:hint="eastAsia" w:ascii="宋体" w:hAnsi="宋体" w:eastAsia="宋体" w:cs="宋体"/>
          <w:sz w:val="21"/>
          <w:szCs w:val="21"/>
          <w:highlight w:val="none"/>
        </w:rPr>
      </w:r>
      <w:r/>
    </w:p>
    <w:p>
      <w:pPr>
        <w:pStyle w:val="835"/>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2.附职称资格证书复印件；</w:t>
      </w:r>
      <w:r>
        <w:rPr>
          <w:rFonts w:hint="eastAsia" w:ascii="宋体" w:hAnsi="宋体" w:eastAsia="宋体" w:cs="宋体"/>
          <w:sz w:val="21"/>
          <w:szCs w:val="21"/>
          <w:highlight w:val="none"/>
        </w:rPr>
      </w:r>
      <w:r/>
    </w:p>
    <w:p>
      <w:pPr>
        <w:pStyle w:val="835"/>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3.一级注册造价工程师和其他造价从业人员资格证书或有效资格证明和执业注册证书复印件；</w:t>
      </w:r>
      <w:r>
        <w:rPr>
          <w:rFonts w:hint="eastAsia" w:ascii="宋体" w:hAnsi="宋体" w:eastAsia="宋体" w:cs="宋体"/>
          <w:sz w:val="21"/>
          <w:szCs w:val="21"/>
          <w:highlight w:val="none"/>
        </w:rPr>
      </w:r>
      <w:r/>
    </w:p>
    <w:p>
      <w:pPr>
        <w:pStyle w:val="851"/>
        <w:ind w:firstLine="420"/>
        <w:jc w:val="both"/>
        <w:keepLines w:val="0"/>
        <w:keepNext w:val="0"/>
        <w:pageBreakBefore w:val="0"/>
        <w:spacing w:beforeAutospacing="0" w:afterAutospacing="0"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4. 拟投入人员专业情况以该人员职业资格证书或有效资格证明或执业注册证书载明的专业填写。</w:t>
      </w:r>
      <w:r>
        <w:rPr>
          <w:rFonts w:hint="eastAsia" w:ascii="宋体" w:hAnsi="宋体" w:eastAsia="宋体" w:cs="宋体"/>
          <w:b/>
          <w:sz w:val="21"/>
          <w:szCs w:val="21"/>
          <w:highlight w:val="none"/>
        </w:rPr>
      </w:r>
      <w:r/>
    </w:p>
    <w:p>
      <w:pPr>
        <w:pStyle w:val="835"/>
        <w:jc w:val="left"/>
        <w:widowControl/>
        <w:rPr>
          <w:rFonts w:hint="eastAsia" w:ascii="宋体" w:hAnsi="宋体" w:cs="宋体"/>
          <w:b/>
        </w:rPr>
      </w:pPr>
      <w:r>
        <w:rPr>
          <w:rFonts w:hint="eastAsia" w:ascii="宋体" w:hAnsi="宋体" w:cs="宋体"/>
          <w:b/>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19</w:t>
      </w:r>
      <w:r>
        <w:rPr>
          <w:rFonts w:hint="eastAsia" w:hAnsi="宋体" w:eastAsia="宋体" w:cs="宋体"/>
          <w:b/>
          <w:bCs/>
          <w:color w:val="000000"/>
          <w:sz w:val="21"/>
          <w:szCs w:val="21"/>
          <w:highlight w:val="none"/>
          <w:lang w:val="zh-CN"/>
        </w:rPr>
        <w:t xml:space="preserve">：</w:t>
      </w:r>
      <w:r>
        <w:rPr>
          <w:rFonts w:hint="eastAsia" w:ascii="宋体" w:hAnsi="宋体" w:cs="宋体"/>
          <w:b/>
        </w:rPr>
      </w:r>
      <w:r/>
    </w:p>
    <w:p>
      <w:pPr>
        <w:pStyle w:val="835"/>
        <w:jc w:val="center"/>
        <w:widowControl/>
        <w:rPr>
          <w:rFonts w:hint="eastAsia" w:ascii="宋体" w:hAnsi="宋体" w:cs="宋体"/>
          <w:b/>
          <w:bCs/>
          <w:sz w:val="28"/>
          <w:szCs w:val="28"/>
        </w:rPr>
      </w:pPr>
      <w:r>
        <w:rPr>
          <w:rFonts w:hint="eastAsia" w:ascii="宋体" w:hAnsi="宋体" w:cs="宋体"/>
          <w:b/>
          <w:bCs/>
          <w:sz w:val="28"/>
          <w:szCs w:val="28"/>
        </w:rPr>
        <w:t xml:space="preserve">拟投入一级造价从业人员完成的结算审核项目业务汇总表</w:t>
      </w:r>
      <w:r>
        <w:rPr>
          <w:rFonts w:hint="eastAsia" w:ascii="宋体" w:hAnsi="宋体" w:cs="宋体"/>
          <w:b/>
          <w:bCs/>
          <w:sz w:val="28"/>
          <w:szCs w:val="28"/>
        </w:rPr>
      </w:r>
      <w:r/>
    </w:p>
    <w:p>
      <w:pPr>
        <w:pStyle w:val="835"/>
        <w:jc w:val="right"/>
        <w:widowControl/>
        <w:rPr>
          <w:rFonts w:hint="eastAsia" w:ascii="宋体" w:hAnsi="宋体" w:eastAsia="宋体" w:cs="宋体"/>
          <w:sz w:val="21"/>
          <w:szCs w:val="21"/>
          <w:lang w:val="zh-CN"/>
        </w:rPr>
      </w:pPr>
      <w:r>
        <w:rPr>
          <w:rFonts w:hint="eastAsia" w:ascii="宋体" w:hAnsi="宋体" w:cs="宋体"/>
          <w:lang w:val="zh-CN"/>
        </w:rPr>
        <w:t xml:space="preserve">    </w:t>
      </w:r>
      <w:r>
        <w:rPr>
          <w:rFonts w:hint="eastAsia" w:ascii="宋体" w:hAnsi="宋体" w:eastAsia="宋体" w:cs="宋体"/>
          <w:sz w:val="21"/>
          <w:szCs w:val="21"/>
          <w:lang w:val="zh-CN"/>
        </w:rPr>
        <w:t xml:space="preserve">                                       单位：亿元（小数点保留两位）</w:t>
      </w:r>
      <w:r>
        <w:rPr>
          <w:rFonts w:hint="eastAsia" w:ascii="宋体" w:hAnsi="宋体" w:eastAsia="宋体" w:cs="宋体"/>
          <w:sz w:val="21"/>
          <w:szCs w:val="21"/>
          <w:lang w:val="zh-CN"/>
        </w:rPr>
      </w:r>
      <w:r/>
    </w:p>
    <w:tbl>
      <w:tblPr>
        <w:tblW w:w="9060" w:type="dxa"/>
        <w:tblInd w:w="-108" w:type="dxa"/>
        <w:tblLayout w:type="fixed"/>
        <w:tblCellMar>
          <w:left w:w="108" w:type="dxa"/>
          <w:top w:w="0" w:type="dxa"/>
          <w:right w:w="108" w:type="dxa"/>
          <w:bottom w:w="0" w:type="dxa"/>
        </w:tblCellMar>
        <w:tblLook w:val="04A0" w:firstRow="1" w:lastRow="0" w:firstColumn="1" w:lastColumn="0" w:noHBand="0" w:noVBand="1"/>
      </w:tblPr>
      <w:tblGrid>
        <w:gridCol w:w="1745"/>
        <w:gridCol w:w="2667"/>
        <w:gridCol w:w="2325"/>
        <w:gridCol w:w="2323"/>
      </w:tblGrid>
      <w:tr>
        <w:trPr>
          <w:trHeight w:val="454" w:hRule="exact"/>
        </w:trPr>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val="zh-CN"/>
              </w:rPr>
              <w:t xml:space="preserve">年度</w:t>
            </w: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667" w:type="dxa"/>
            <w:vAlign w:val="top"/>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val="zh-CN"/>
              </w:rPr>
              <w:t xml:space="preserve">结算审定</w:t>
            </w:r>
            <w:r>
              <w:rPr>
                <w:rFonts w:hint="eastAsia" w:ascii="宋体" w:hAnsi="宋体" w:eastAsia="宋体" w:cs="宋体"/>
                <w:sz w:val="21"/>
                <w:szCs w:val="21"/>
              </w:rPr>
              <w:t xml:space="preserve">合计</w:t>
            </w:r>
            <w:r>
              <w:rPr>
                <w:rFonts w:hint="eastAsia" w:ascii="宋体" w:hAnsi="宋体" w:eastAsia="宋体" w:cs="宋体"/>
                <w:sz w:val="21"/>
                <w:szCs w:val="21"/>
                <w:lang w:val="zh-CN"/>
              </w:rPr>
              <w:t xml:space="preserve">金额</w:t>
            </w: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325" w:type="dxa"/>
            <w:vAlign w:val="top"/>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rPr>
              <w:t xml:space="preserve">报告合计份数</w:t>
            </w:r>
            <w:r>
              <w:rPr>
                <w:rFonts w:hint="eastAsia" w:ascii="宋体" w:hAnsi="宋体" w:eastAsia="宋体" w:cs="宋体"/>
                <w:sz w:val="21"/>
                <w:szCs w:val="21"/>
              </w:rPr>
            </w:r>
            <w:r/>
          </w:p>
        </w:tc>
        <w:tc>
          <w:tcPr>
            <w:tcBorders>
              <w:top w:val="single" w:color="000000" w:sz="6" w:space="0"/>
              <w:left w:val="single" w:color="000000" w:sz="6" w:space="0"/>
              <w:bottom w:val="single" w:color="000000" w:sz="6" w:space="0"/>
              <w:right w:val="single" w:color="000000" w:sz="6" w:space="0"/>
            </w:tcBorders>
            <w:tcW w:w="2323" w:type="dxa"/>
            <w:vAlign w:val="top"/>
            <w:textDirection w:val="lrTb"/>
            <w:noWrap w:val="false"/>
          </w:tcPr>
          <w:p>
            <w:pPr>
              <w:pStyle w:val="835"/>
              <w:jc w:val="center"/>
              <w:widowControl/>
              <w:rPr>
                <w:rFonts w:hint="eastAsia" w:ascii="宋体" w:hAnsi="宋体" w:eastAsia="宋体" w:cs="宋体"/>
                <w:sz w:val="21"/>
                <w:szCs w:val="21"/>
              </w:rPr>
            </w:pPr>
            <w:r>
              <w:rPr>
                <w:rFonts w:hint="eastAsia" w:ascii="宋体" w:hAnsi="宋体" w:eastAsia="宋体" w:cs="宋体"/>
                <w:sz w:val="21"/>
                <w:szCs w:val="21"/>
                <w:lang w:val="zh-CN"/>
              </w:rPr>
              <w:t xml:space="preserve">备注</w:t>
            </w:r>
            <w:r>
              <w:rPr>
                <w:rFonts w:hint="eastAsia" w:ascii="宋体" w:hAnsi="宋体" w:eastAsia="宋体" w:cs="宋体"/>
                <w:sz w:val="21"/>
                <w:szCs w:val="21"/>
              </w:rPr>
            </w:r>
            <w:r/>
          </w:p>
        </w:tc>
      </w:tr>
      <w:tr>
        <w:trPr>
          <w:trHeight w:val="454" w:hRule="exact"/>
        </w:trPr>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2024年</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667"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3"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hRule="exact"/>
        </w:trPr>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2025年</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667"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3"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hRule="exact"/>
        </w:trPr>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2026年</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667"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3"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454" w:hRule="exact"/>
        </w:trPr>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合计</w:t>
            </w: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667"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5"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2323" w:type="dxa"/>
            <w:vAlign w:val="top"/>
            <w:textDirection w:val="lrTb"/>
            <w:noWrap w:val="false"/>
          </w:tcPr>
          <w:p>
            <w:pPr>
              <w:pStyle w:val="835"/>
              <w:jc w:val="center"/>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35"/>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202</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年1月1日至今拟投入一级造价从业人员完成的结算审核</w:t>
      </w:r>
      <w:r>
        <w:rPr>
          <w:rFonts w:hint="eastAsia" w:ascii="宋体" w:hAnsi="宋体" w:eastAsia="宋体" w:cs="宋体"/>
          <w:b/>
          <w:sz w:val="21"/>
          <w:szCs w:val="21"/>
          <w:highlight w:val="none"/>
          <w:lang w:val="zh-CN"/>
        </w:rPr>
        <w:t xml:space="preserve">项目</w:t>
      </w:r>
      <w:r>
        <w:rPr>
          <w:rFonts w:hint="eastAsia" w:ascii="宋体" w:hAnsi="宋体" w:eastAsia="宋体" w:cs="宋体"/>
          <w:b/>
          <w:bCs/>
          <w:sz w:val="21"/>
          <w:szCs w:val="21"/>
          <w:highlight w:val="none"/>
        </w:rPr>
        <w:t xml:space="preserve">明细表</w:t>
      </w:r>
      <w:r>
        <w:rPr>
          <w:rFonts w:hint="eastAsia" w:ascii="宋体" w:hAnsi="宋体" w:eastAsia="宋体" w:cs="宋体"/>
          <w:b/>
          <w:bCs/>
          <w:sz w:val="21"/>
          <w:szCs w:val="21"/>
          <w:highlight w:val="none"/>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
        <w:gridCol w:w="1808"/>
        <w:gridCol w:w="2260"/>
        <w:gridCol w:w="1658"/>
        <w:gridCol w:w="1131"/>
        <w:gridCol w:w="1335"/>
      </w:tblGrid>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1808"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委托单位</w:t>
            </w:r>
            <w:r>
              <w:rPr>
                <w:rFonts w:hint="eastAsia" w:ascii="宋体" w:hAnsi="宋体" w:eastAsia="宋体" w:cs="宋体"/>
                <w:sz w:val="21"/>
                <w:szCs w:val="21"/>
                <w:highlight w:val="none"/>
              </w:rPr>
            </w:r>
            <w:r/>
          </w:p>
        </w:tc>
        <w:tc>
          <w:tcPr>
            <w:tcW w:w="2260"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tcW w:w="1658"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结算审定金额</w:t>
            </w:r>
            <w:r>
              <w:rPr>
                <w:rFonts w:hint="eastAsia" w:ascii="宋体" w:hAnsi="宋体" w:eastAsia="宋体" w:cs="宋体"/>
                <w:sz w:val="21"/>
                <w:szCs w:val="21"/>
                <w:highlight w:val="none"/>
              </w:rPr>
            </w:r>
            <w:r/>
          </w:p>
        </w:tc>
        <w:tc>
          <w:tcPr>
            <w:tcW w:w="1131"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完成时间</w:t>
            </w:r>
            <w:r>
              <w:rPr>
                <w:rFonts w:hint="eastAsia" w:ascii="宋体" w:hAnsi="宋体" w:eastAsia="宋体" w:cs="宋体"/>
                <w:sz w:val="21"/>
                <w:szCs w:val="21"/>
                <w:highlight w:val="none"/>
              </w:rPr>
            </w:r>
            <w:r/>
          </w:p>
        </w:tc>
        <w:tc>
          <w:tcPr>
            <w:tcW w:w="1335" w:type="dxa"/>
            <w:vAlign w:val="top"/>
            <w:textDirection w:val="lrTb"/>
            <w:noWrap w:val="false"/>
          </w:tcPr>
          <w:p>
            <w:pPr>
              <w:pStyle w:val="835"/>
              <w:jc w:val="center"/>
              <w:spacing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拟派人员序号、姓名</w:t>
            </w:r>
            <w:r>
              <w:rPr>
                <w:rFonts w:hint="eastAsia" w:ascii="宋体" w:hAnsi="宋体" w:eastAsia="宋体" w:cs="宋体"/>
                <w:sz w:val="21"/>
                <w:szCs w:val="21"/>
                <w:highlight w:val="none"/>
              </w:rPr>
            </w:r>
            <w:r/>
          </w:p>
        </w:tc>
      </w:tr>
      <w:tr>
        <w:trPr/>
        <w:tc>
          <w:tcPr>
            <w:gridSpan w:val="6"/>
            <w:tcW w:w="90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2024年</w:t>
            </w: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gridSpan w:val="6"/>
            <w:tcW w:w="90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2025年</w:t>
            </w: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gridSpan w:val="6"/>
            <w:tcW w:w="90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2026年</w:t>
            </w: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tcW w:w="868" w:type="dxa"/>
            <w:vAlign w:val="top"/>
            <w:textDirection w:val="lrTb"/>
            <w:noWrap w:val="false"/>
          </w:tcPr>
          <w:p>
            <w:pPr>
              <w:pStyle w:val="835"/>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80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260"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658"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131"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1335"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r>
        <w:trPr/>
        <w:tc>
          <w:tcPr>
            <w:gridSpan w:val="2"/>
            <w:tcW w:w="2676"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合计审定金额</w:t>
            </w:r>
            <w:r>
              <w:rPr>
                <w:rFonts w:hint="eastAsia" w:ascii="宋体" w:hAnsi="宋体" w:eastAsia="宋体" w:cs="宋体"/>
                <w:sz w:val="21"/>
                <w:szCs w:val="21"/>
              </w:rPr>
            </w:r>
            <w:r/>
          </w:p>
        </w:tc>
        <w:tc>
          <w:tcPr>
            <w:gridSpan w:val="4"/>
            <w:tcW w:w="6384" w:type="dxa"/>
            <w:vAlign w:val="top"/>
            <w:textDirection w:val="lrTb"/>
            <w:noWrap w:val="false"/>
          </w:tcPr>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r>
            <w:r/>
          </w:p>
        </w:tc>
      </w:tr>
    </w:tbl>
    <w:p>
      <w:pPr>
        <w:pStyle w:val="835"/>
        <w:jc w:val="left"/>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注：</w:t>
      </w:r>
      <w:r>
        <w:rPr>
          <w:rFonts w:hint="eastAsia" w:ascii="宋体" w:hAnsi="宋体" w:eastAsia="宋体" w:cs="宋体"/>
          <w:sz w:val="21"/>
          <w:szCs w:val="21"/>
        </w:rPr>
      </w:r>
      <w:r/>
    </w:p>
    <w:p>
      <w:pPr>
        <w:pStyle w:val="835"/>
        <w:numPr>
          <w:ilvl w:val="0"/>
          <w:numId w:val="0"/>
        </w:numPr>
        <w:ind w:firstLine="420"/>
        <w:jc w:val="left"/>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按以下方法提供业务审定金额</w:t>
      </w:r>
      <w:r>
        <w:rPr>
          <w:rFonts w:hint="eastAsia" w:ascii="宋体" w:hAnsi="宋体" w:eastAsia="宋体" w:cs="宋体"/>
          <w:sz w:val="21"/>
          <w:szCs w:val="21"/>
          <w:highlight w:val="none"/>
        </w:rPr>
        <w:t xml:space="preserve">证明：提供202</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年1月1日至今上述列明的工程结算审计业务的</w:t>
      </w:r>
      <w:r>
        <w:rPr>
          <w:rFonts w:hint="eastAsia" w:ascii="宋体" w:hAnsi="宋体" w:eastAsia="宋体" w:cs="宋体"/>
          <w:sz w:val="21"/>
          <w:szCs w:val="21"/>
          <w:highlight w:val="none"/>
        </w:rPr>
        <w:t xml:space="preserve">咨询合同、咨询成果报告（符合《</w:t>
      </w:r>
      <w:r>
        <w:rPr>
          <w:rFonts w:hint="eastAsia" w:ascii="宋体" w:hAnsi="宋体" w:eastAsia="宋体" w:cs="宋体"/>
          <w:sz w:val="21"/>
          <w:szCs w:val="21"/>
        </w:rPr>
        <w:t xml:space="preserve">江苏省建设工程造价咨询业务指导规程》）及项目审定单。能够反映出项目规模、委托单位和完成时间，如提供资料反映信息不全，需另行提供委托方证明。</w:t>
      </w:r>
      <w:r>
        <w:rPr>
          <w:rFonts w:hint="eastAsia" w:ascii="宋体" w:hAnsi="宋体" w:eastAsia="宋体" w:cs="宋体"/>
          <w:sz w:val="21"/>
          <w:szCs w:val="21"/>
        </w:rPr>
      </w:r>
      <w:r/>
    </w:p>
    <w:p>
      <w:pPr>
        <w:pStyle w:val="851"/>
        <w:ind w:firstLine="420"/>
        <w:jc w:val="both"/>
        <w:keepLines w:val="0"/>
        <w:keepNext w:val="0"/>
        <w:pageBreakBefore w:val="0"/>
        <w:spacing w:beforeAutospacing="0" w:afterAutospacing="0" w:line="360" w:lineRule="auto"/>
        <w:rPr>
          <w:rFonts w:hint="eastAsia" w:ascii="宋体" w:hAnsi="宋体" w:eastAsia="宋体" w:cs="宋体"/>
          <w:b/>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所提供项目咨询报告的</w:t>
      </w:r>
      <w:r>
        <w:rPr>
          <w:rFonts w:hint="eastAsia" w:ascii="宋体" w:hAnsi="宋体" w:eastAsia="宋体" w:cs="宋体"/>
          <w:b/>
          <w:sz w:val="21"/>
          <w:szCs w:val="21"/>
        </w:rPr>
        <w:t xml:space="preserve">执业签章人员须为拟投入本项目一级造价从业人员</w:t>
      </w:r>
      <w:r>
        <w:rPr>
          <w:rFonts w:hint="eastAsia" w:ascii="宋体" w:hAnsi="宋体" w:eastAsia="宋体" w:cs="宋体"/>
          <w:sz w:val="21"/>
          <w:szCs w:val="21"/>
        </w:rPr>
        <w:t xml:space="preserve">，且应注明拟派人员序号，如人员情况不一致，此项不得分；如因序号错误造成的后果由</w:t>
      </w:r>
      <w:r>
        <w:rPr>
          <w:rFonts w:hint="eastAsia" w:ascii="宋体" w:hAnsi="宋体" w:eastAsia="宋体" w:cs="宋体"/>
          <w:sz w:val="21"/>
          <w:szCs w:val="21"/>
          <w:lang w:eastAsia="zh-CN"/>
        </w:rPr>
        <w:t xml:space="preserve">响应单位</w:t>
      </w:r>
      <w:r>
        <w:rPr>
          <w:rFonts w:hint="eastAsia" w:ascii="宋体" w:hAnsi="宋体" w:eastAsia="宋体" w:cs="宋体"/>
          <w:sz w:val="21"/>
          <w:szCs w:val="21"/>
        </w:rPr>
        <w:t xml:space="preserve">负责。</w:t>
      </w:r>
      <w:r>
        <w:rPr>
          <w:rFonts w:hint="eastAsia" w:ascii="宋体" w:hAnsi="宋体" w:eastAsia="宋体" w:cs="宋体"/>
          <w:b/>
          <w:sz w:val="21"/>
          <w:szCs w:val="21"/>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8"/>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响应单位：（单位盖章）</w:t>
      </w:r>
      <w:r>
        <w:rPr>
          <w:rFonts w:ascii="宋体" w:hAnsi="宋体"/>
          <w:color w:val="000000"/>
          <w:sz w:val="21"/>
          <w:szCs w:val="21"/>
          <w:highlight w:val="none"/>
        </w:rPr>
      </w:r>
      <w:r/>
    </w:p>
    <w:p>
      <w:pPr>
        <w:pStyle w:val="838"/>
        <w:keepLines w:val="0"/>
        <w:keepNext w:val="0"/>
        <w:pageBreakBefore w:val="0"/>
        <w:spacing w:line="360" w:lineRule="auto"/>
        <w:widowControl w:val="off"/>
        <w:rPr>
          <w:rFonts w:hint="eastAsia" w:ascii="宋体" w:hAnsi="宋体"/>
          <w:color w:val="000000"/>
          <w:spacing w:val="20"/>
          <w:sz w:val="21"/>
          <w:szCs w:val="21"/>
          <w:highlight w:val="none"/>
          <w:lang w:val="zh-CN"/>
        </w:rPr>
      </w:pPr>
      <w:r>
        <w:rPr>
          <w:rFonts w:hint="eastAsia" w:ascii="宋体" w:hAnsi="宋体"/>
          <w:color w:val="000000"/>
          <w:spacing w:val="20"/>
          <w:sz w:val="21"/>
          <w:szCs w:val="21"/>
          <w:highlight w:val="none"/>
          <w:lang w:val="zh-CN"/>
        </w:rPr>
        <w:t xml:space="preserve">法定代表人或代理人：（签字或盖章）</w:t>
      </w:r>
      <w:r>
        <w:rPr>
          <w:rFonts w:hint="eastAsia" w:ascii="宋体" w:hAnsi="宋体"/>
          <w:color w:val="000000"/>
          <w:spacing w:val="20"/>
          <w:sz w:val="21"/>
          <w:szCs w:val="21"/>
          <w:highlight w:val="none"/>
          <w:lang w:val="zh-CN"/>
        </w:rPr>
      </w:r>
      <w:r/>
    </w:p>
    <w:p>
      <w:pPr>
        <w:pStyle w:val="838"/>
        <w:keepLines w:val="0"/>
        <w:keepNext w:val="0"/>
        <w:pageBreakBefore w:val="0"/>
        <w:spacing w:line="360" w:lineRule="auto"/>
        <w:widowControl w:val="off"/>
        <w:rPr>
          <w:rFonts w:cs="宋体"/>
          <w:color w:val="000000"/>
          <w:sz w:val="21"/>
          <w:szCs w:val="21"/>
          <w:highlight w:val="none"/>
        </w:rPr>
      </w:pPr>
      <w:r>
        <w:rPr>
          <w:rFonts w:hint="eastAsia" w:ascii="宋体" w:hAnsi="宋体"/>
          <w:color w:val="000000"/>
          <w:spacing w:val="20"/>
          <w:sz w:val="21"/>
          <w:szCs w:val="21"/>
          <w:highlight w:val="none"/>
          <w:lang w:val="zh-CN"/>
        </w:rPr>
        <w:t xml:space="preserve">日期：</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年</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月</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日</w:t>
      </w:r>
      <w:r>
        <w:rPr>
          <w:rFonts w:cs="宋体"/>
          <w:color w:val="000000"/>
          <w:sz w:val="21"/>
          <w:szCs w:val="21"/>
          <w:highlight w:val="none"/>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br w:type="page" w:clear="all"/>
      </w: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20</w:t>
      </w:r>
      <w:r>
        <w:rPr>
          <w:rFonts w:hint="eastAsia" w:hAnsi="宋体" w:eastAsia="宋体" w:cs="宋体"/>
          <w:b/>
          <w:bCs/>
          <w:color w:val="000000"/>
          <w:sz w:val="21"/>
          <w:szCs w:val="21"/>
          <w:highlight w:val="none"/>
          <w:lang w:val="zh-CN"/>
        </w:rPr>
        <w:t xml:space="preserve">：</w:t>
      </w:r>
      <w:r>
        <w:rPr>
          <w:rFonts w:cs="宋体"/>
          <w:color w:val="000000"/>
          <w:sz w:val="21"/>
          <w:szCs w:val="21"/>
          <w:highlight w:val="none"/>
        </w:rPr>
      </w:r>
      <w:r/>
    </w:p>
    <w:p>
      <w:pPr>
        <w:pStyle w:val="835"/>
        <w:ind w:firstLine="723"/>
        <w:jc w:val="center"/>
        <w:rPr>
          <w:rFonts w:hint="eastAsia" w:ascii="宋体"/>
          <w:b/>
          <w:bCs/>
          <w:sz w:val="18"/>
          <w:szCs w:val="18"/>
          <w:lang w:val="zh-CN"/>
        </w:rPr>
      </w:pPr>
      <w:r>
        <w:rPr>
          <w:rFonts w:hint="eastAsia" w:ascii="宋体"/>
          <w:b/>
          <w:bCs/>
          <w:sz w:val="36"/>
          <w:szCs w:val="36"/>
          <w:lang w:val="zh-CN"/>
        </w:rPr>
        <w:t xml:space="preserve">声明函</w:t>
      </w:r>
      <w:r>
        <w:rPr>
          <w:rFonts w:hint="eastAsia" w:ascii="宋体"/>
          <w:b/>
          <w:bCs/>
          <w:sz w:val="18"/>
          <w:szCs w:val="18"/>
          <w:lang w:val="zh-CN"/>
        </w:rPr>
      </w:r>
      <w:r/>
    </w:p>
    <w:p>
      <w:pPr>
        <w:pStyle w:val="851"/>
        <w:jc w:val="both"/>
        <w:spacing w:beforeAutospacing="0" w:afterAutospacing="0" w:line="360" w:lineRule="auto"/>
        <w:rPr>
          <w:rFonts w:hint="eastAsia" w:ascii="宋体" w:cs="宋体"/>
          <w:b/>
          <w:bCs/>
          <w:lang w:val="zh-CN"/>
        </w:rPr>
      </w:pPr>
      <w:r>
        <w:rPr>
          <w:rFonts w:hint="eastAsia" w:ascii="宋体" w:cs="宋体"/>
          <w:b/>
          <w:bCs/>
          <w:lang w:val="zh-CN"/>
        </w:rPr>
      </w:r>
      <w:r/>
    </w:p>
    <w:p>
      <w:pPr>
        <w:pStyle w:val="851"/>
        <w:jc w:val="both"/>
        <w:spacing w:beforeAutospacing="0" w:afterAutospacing="0" w:line="360" w:lineRule="auto"/>
        <w:rPr>
          <w:rFonts w:cs="宋体"/>
          <w:b/>
          <w:bCs/>
          <w:color w:val="000000"/>
          <w:sz w:val="24"/>
          <w:szCs w:val="24"/>
          <w:highlight w:val="none"/>
        </w:rPr>
      </w:pPr>
      <w:r>
        <w:rPr>
          <w:rFonts w:hint="eastAsia" w:ascii="宋体" w:cs="宋体"/>
          <w:b/>
          <w:bCs/>
          <w:sz w:val="24"/>
          <w:szCs w:val="24"/>
          <w:lang w:val="zh-CN"/>
        </w:rPr>
        <w:t xml:space="preserve">我公司承诺所投</w:t>
      </w:r>
      <w:r>
        <w:rPr>
          <w:rFonts w:hint="eastAsia" w:ascii="宋体" w:cs="宋体"/>
          <w:b/>
          <w:bCs/>
          <w:sz w:val="24"/>
          <w:szCs w:val="24"/>
          <w:u w:val="single"/>
          <w:lang w:val="zh-CN"/>
        </w:rPr>
        <w:t xml:space="preserve">    </w:t>
      </w:r>
      <w:r>
        <w:rPr>
          <w:rFonts w:hint="eastAsia" w:ascii="宋体" w:cs="宋体"/>
          <w:b/>
          <w:bCs/>
          <w:sz w:val="24"/>
          <w:szCs w:val="24"/>
          <w:lang w:val="zh-CN"/>
        </w:rPr>
        <w:t xml:space="preserve">至</w:t>
      </w:r>
      <w:r>
        <w:rPr>
          <w:rFonts w:hint="eastAsia" w:ascii="宋体" w:cs="宋体"/>
          <w:b/>
          <w:bCs/>
          <w:sz w:val="24"/>
          <w:szCs w:val="24"/>
          <w:u w:val="single"/>
          <w:lang w:val="zh-CN"/>
        </w:rPr>
        <w:t xml:space="preserve">    </w:t>
      </w:r>
      <w:r>
        <w:rPr>
          <w:rFonts w:hint="eastAsia" w:ascii="宋体" w:cs="宋体"/>
          <w:b/>
          <w:bCs/>
          <w:sz w:val="24"/>
          <w:szCs w:val="24"/>
          <w:lang w:val="zh-CN"/>
        </w:rPr>
        <w:t xml:space="preserve">标段电子响应文件与第一标段内容一致！</w:t>
      </w:r>
      <w:r>
        <w:rPr>
          <w:rFonts w:cs="宋体"/>
          <w:b/>
          <w:bCs/>
          <w:color w:val="000000"/>
          <w:sz w:val="24"/>
          <w:szCs w:val="24"/>
          <w:highlight w:val="none"/>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8"/>
        <w:ind w:firstLine="420"/>
        <w:keepLines w:val="0"/>
        <w:keepNext w:val="0"/>
        <w:pageBreakBefore w:val="0"/>
        <w:spacing w:line="360" w:lineRule="auto"/>
        <w:widowControl w:val="off"/>
        <w:rPr>
          <w:rFonts w:ascii="宋体" w:hAnsi="宋体"/>
          <w:color w:val="000000"/>
          <w:sz w:val="21"/>
          <w:szCs w:val="21"/>
          <w:highlight w:val="none"/>
        </w:rPr>
      </w:pPr>
      <w:r>
        <w:rPr>
          <w:rFonts w:ascii="宋体" w:hAnsi="宋体"/>
          <w:color w:val="000000"/>
          <w:sz w:val="21"/>
          <w:szCs w:val="21"/>
          <w:highlight w:val="none"/>
        </w:rPr>
        <w:t xml:space="preserve">响应单位：（单位盖章）</w:t>
      </w:r>
      <w:r>
        <w:rPr>
          <w:rFonts w:ascii="宋体" w:hAnsi="宋体"/>
          <w:color w:val="000000"/>
          <w:sz w:val="21"/>
          <w:szCs w:val="21"/>
          <w:highlight w:val="none"/>
        </w:rPr>
      </w:r>
      <w:r/>
    </w:p>
    <w:p>
      <w:pPr>
        <w:pStyle w:val="838"/>
        <w:keepLines w:val="0"/>
        <w:keepNext w:val="0"/>
        <w:pageBreakBefore w:val="0"/>
        <w:spacing w:line="360" w:lineRule="auto"/>
        <w:widowControl w:val="off"/>
        <w:rPr>
          <w:rFonts w:hint="eastAsia" w:ascii="宋体" w:hAnsi="宋体"/>
          <w:color w:val="000000"/>
          <w:spacing w:val="20"/>
          <w:sz w:val="21"/>
          <w:szCs w:val="21"/>
          <w:highlight w:val="none"/>
          <w:lang w:val="zh-CN"/>
        </w:rPr>
      </w:pPr>
      <w:r>
        <w:rPr>
          <w:rFonts w:hint="eastAsia" w:ascii="宋体" w:hAnsi="宋体"/>
          <w:color w:val="000000"/>
          <w:spacing w:val="20"/>
          <w:sz w:val="21"/>
          <w:szCs w:val="21"/>
          <w:highlight w:val="none"/>
          <w:lang w:val="zh-CN"/>
        </w:rPr>
        <w:t xml:space="preserve">法定代表人或代理人：（签字或盖章）</w:t>
      </w:r>
      <w:r>
        <w:rPr>
          <w:rFonts w:hint="eastAsia" w:ascii="宋体" w:hAnsi="宋体"/>
          <w:color w:val="000000"/>
          <w:spacing w:val="20"/>
          <w:sz w:val="21"/>
          <w:szCs w:val="21"/>
          <w:highlight w:val="none"/>
          <w:lang w:val="zh-CN"/>
        </w:rPr>
      </w:r>
      <w:r/>
    </w:p>
    <w:p>
      <w:pPr>
        <w:pStyle w:val="838"/>
        <w:keepLines w:val="0"/>
        <w:keepNext w:val="0"/>
        <w:pageBreakBefore w:val="0"/>
        <w:spacing w:line="360" w:lineRule="auto"/>
        <w:widowControl w:val="off"/>
        <w:rPr>
          <w:rFonts w:cs="宋体"/>
          <w:color w:val="000000"/>
          <w:sz w:val="21"/>
          <w:szCs w:val="21"/>
          <w:highlight w:val="none"/>
        </w:rPr>
      </w:pPr>
      <w:r>
        <w:rPr>
          <w:rFonts w:hint="eastAsia" w:ascii="宋体" w:hAnsi="宋体"/>
          <w:color w:val="000000"/>
          <w:spacing w:val="20"/>
          <w:sz w:val="21"/>
          <w:szCs w:val="21"/>
          <w:highlight w:val="none"/>
          <w:lang w:val="zh-CN"/>
        </w:rPr>
        <w:t xml:space="preserve">日期：</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年</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月</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  </w:t>
      </w:r>
      <w:r>
        <w:rPr>
          <w:rFonts w:ascii="宋体" w:hAnsi="宋体"/>
          <w:color w:val="000000"/>
          <w:spacing w:val="20"/>
          <w:sz w:val="21"/>
          <w:szCs w:val="21"/>
          <w:highlight w:val="none"/>
          <w:lang w:val="zh-CN"/>
        </w:rPr>
        <w:t xml:space="preserve"> </w:t>
      </w:r>
      <w:r>
        <w:rPr>
          <w:rFonts w:hint="eastAsia" w:ascii="宋体" w:hAnsi="宋体"/>
          <w:color w:val="000000"/>
          <w:spacing w:val="20"/>
          <w:sz w:val="21"/>
          <w:szCs w:val="21"/>
          <w:highlight w:val="none"/>
          <w:lang w:val="zh-CN"/>
        </w:rPr>
        <w:t xml:space="preserve">日</w:t>
      </w:r>
      <w:r>
        <w:rPr>
          <w:rFonts w:cs="宋体"/>
          <w:color w:val="000000"/>
          <w:sz w:val="21"/>
          <w:szCs w:val="21"/>
          <w:highlight w:val="none"/>
        </w:rPr>
      </w:r>
      <w:r/>
    </w:p>
    <w:p>
      <w:pPr>
        <w:pStyle w:val="851"/>
        <w:jc w:val="both"/>
        <w:spacing w:beforeAutospacing="0" w:afterAutospacing="0" w:line="360" w:lineRule="auto"/>
        <w:rPr>
          <w:rFonts w:cs="宋体"/>
          <w:color w:val="000000"/>
          <w:sz w:val="21"/>
          <w:szCs w:val="21"/>
          <w:highlight w:val="none"/>
        </w:rPr>
      </w:pPr>
      <w:r>
        <w:rPr>
          <w:rFonts w:cs="宋体"/>
          <w:color w:val="000000"/>
          <w:sz w:val="21"/>
          <w:szCs w:val="21"/>
          <w:highlight w:val="none"/>
        </w:rPr>
      </w:r>
      <w:r/>
    </w:p>
    <w:p>
      <w:pPr>
        <w:pStyle w:val="835"/>
        <w:ind w:right="480"/>
        <w:jc w:val="right"/>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（全文完）</w:t>
      </w:r>
      <w:r>
        <w:rPr>
          <w:rFonts w:hint="eastAsia" w:ascii="宋体" w:hAnsi="宋体"/>
          <w:color w:val="000000"/>
          <w:szCs w:val="21"/>
          <w:highlight w:val="none"/>
        </w:rPr>
      </w:r>
      <w:r/>
    </w:p>
    <w:p>
      <w:pPr>
        <w:pStyle w:val="835"/>
        <w:rPr>
          <w:color w:val="000000"/>
          <w:highlight w:val="none"/>
        </w:rPr>
      </w:pPr>
      <w:r>
        <w:rPr>
          <w:color w:val="000000"/>
          <w:highlight w:val="none"/>
        </w:rPr>
      </w:r>
      <w:r/>
    </w:p>
    <w:sectPr>
      <w:footerReference w:type="default" r:id="rId9"/>
      <w:footnotePr/>
      <w:endnotePr/>
      <w:type w:val="nextPage"/>
      <w:pgSz w:w="11906" w:h="16838" w:orient="portrait"/>
      <w:pgMar w:top="1497" w:right="1800" w:bottom="1497"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w:panose1 w:val="020B0502040204020203"/>
  </w:font>
  <w:font w:name="Symbol">
    <w:panose1 w:val="05050102010706020507"/>
  </w:font>
  <w:font w:name="Wingdings">
    <w:panose1 w:val="05000000000000000000"/>
  </w:font>
  <w:font w:name="sans-serif">
    <w:panose1 w:val="020B0503020202020204"/>
  </w:font>
  <w:font w:name="Tahoma">
    <w:panose1 w:val="020B0604030504040204"/>
  </w:font>
  <w:font w:name="方正大黑简体">
    <w:panose1 w:val="020B0503020202020204"/>
  </w:font>
  <w:font w:name="Calibri">
    <w:panose1 w:val="020F0502020204030204"/>
  </w:font>
  <w:font w:name="楷体_GB2312">
    <w:panose1 w:val="02010609060101010101"/>
  </w:font>
  <w:font w:name="Courier New">
    <w:panose1 w:val="02070309020205020404"/>
  </w:font>
  <w:font w:name="黑体">
    <w:panose1 w:val="020106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enter" w:pos="4153" w:leader="none"/>
        <w:tab w:val="right" w:pos="8306" w:leader="none"/>
      </w:tabs>
      <w:pBdr>
        <w:between w:val="none" w:color="000000" w:sz="8" w:space="0"/>
      </w:pBdr>
      <w:framePr w:wrap="around" w:vAnchor="text" w:hAnchor="margin" w:xAlign="center" w:y="1"/>
    </w:pPr>
    <w:r>
      <w:rPr>
        <w:rStyle w:val="857"/>
      </w:rPr>
      <w:fldChar w:fldCharType="begin"/>
    </w:r>
    <w:r>
      <w:rPr>
        <w:rStyle w:val="857"/>
      </w:rPr>
      <w:instrText xml:space="preserve"> PAGE </w:instrText>
    </w:r>
    <w:r>
      <w:rPr>
        <w:rStyle w:val="857"/>
      </w:rPr>
      <w:fldChar w:fldCharType="separate"/>
    </w:r>
    <w:r>
      <w:rPr>
        <w:rStyle w:val="857"/>
      </w:rPr>
      <w:t xml:space="preserve">- 1 -</w:t>
    </w:r>
    <w:r>
      <w:rPr>
        <w:rStyle w:val="857"/>
      </w:rPr>
      <w:fldChar w:fldCharType="end"/>
    </w:r>
    <w:r/>
  </w:p>
  <w:p>
    <w:pPr>
      <w:pStyle w:val="84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83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8">
    <w:name w:val="Heading 1"/>
    <w:basedOn w:val="835"/>
    <w:next w:val="835"/>
    <w:link w:val="659"/>
    <w:uiPriority w:val="9"/>
    <w:qFormat/>
    <w:pPr>
      <w:keepLines/>
      <w:keepNext/>
      <w:spacing w:before="480" w:after="200"/>
      <w:outlineLvl w:val="0"/>
    </w:pPr>
    <w:rPr>
      <w:rFonts w:ascii="Arial" w:hAnsi="Arial" w:eastAsia="Arial" w:cs="Arial"/>
      <w:sz w:val="40"/>
      <w:szCs w:val="40"/>
    </w:rPr>
  </w:style>
  <w:style w:type="character" w:styleId="659">
    <w:name w:val="Heading 1 Char"/>
    <w:link w:val="658"/>
    <w:uiPriority w:val="9"/>
    <w:rPr>
      <w:rFonts w:ascii="Arial" w:hAnsi="Arial" w:eastAsia="Arial" w:cs="Arial"/>
      <w:sz w:val="40"/>
      <w:szCs w:val="40"/>
    </w:rPr>
  </w:style>
  <w:style w:type="paragraph" w:styleId="660">
    <w:name w:val="Heading 2"/>
    <w:basedOn w:val="835"/>
    <w:next w:val="835"/>
    <w:link w:val="661"/>
    <w:uiPriority w:val="9"/>
    <w:unhideWhenUsed/>
    <w:qFormat/>
    <w:pPr>
      <w:keepLines/>
      <w:keepNext/>
      <w:spacing w:before="360" w:after="200"/>
      <w:outlineLvl w:val="1"/>
    </w:pPr>
    <w:rPr>
      <w:rFonts w:ascii="Arial" w:hAnsi="Arial" w:eastAsia="Arial" w:cs="Arial"/>
      <w:sz w:val="34"/>
    </w:rPr>
  </w:style>
  <w:style w:type="character" w:styleId="661">
    <w:name w:val="Heading 2 Char"/>
    <w:link w:val="660"/>
    <w:uiPriority w:val="9"/>
    <w:rPr>
      <w:rFonts w:ascii="Arial" w:hAnsi="Arial" w:eastAsia="Arial" w:cs="Arial"/>
      <w:sz w:val="34"/>
    </w:rPr>
  </w:style>
  <w:style w:type="paragraph" w:styleId="662">
    <w:name w:val="Heading 3"/>
    <w:basedOn w:val="835"/>
    <w:next w:val="835"/>
    <w:link w:val="663"/>
    <w:uiPriority w:val="9"/>
    <w:unhideWhenUsed/>
    <w:qFormat/>
    <w:pPr>
      <w:keepLines/>
      <w:keepNext/>
      <w:spacing w:before="320" w:after="200"/>
      <w:outlineLvl w:val="2"/>
    </w:pPr>
    <w:rPr>
      <w:rFonts w:ascii="Arial" w:hAnsi="Arial" w:eastAsia="Arial" w:cs="Arial"/>
      <w:sz w:val="30"/>
      <w:szCs w:val="30"/>
    </w:rPr>
  </w:style>
  <w:style w:type="character" w:styleId="663">
    <w:name w:val="Heading 3 Char"/>
    <w:link w:val="662"/>
    <w:uiPriority w:val="9"/>
    <w:rPr>
      <w:rFonts w:ascii="Arial" w:hAnsi="Arial" w:eastAsia="Arial" w:cs="Arial"/>
      <w:sz w:val="30"/>
      <w:szCs w:val="30"/>
    </w:rPr>
  </w:style>
  <w:style w:type="character" w:styleId="664">
    <w:name w:val="Heading 4 Char"/>
    <w:link w:val="873"/>
    <w:uiPriority w:val="9"/>
    <w:rPr>
      <w:rFonts w:ascii="Arial" w:hAnsi="Arial" w:eastAsia="Arial" w:cs="Arial"/>
      <w:b/>
      <w:bCs/>
      <w:sz w:val="26"/>
      <w:szCs w:val="26"/>
    </w:rPr>
  </w:style>
  <w:style w:type="paragraph" w:styleId="665">
    <w:name w:val="Heading 5"/>
    <w:basedOn w:val="835"/>
    <w:next w:val="835"/>
    <w:link w:val="666"/>
    <w:uiPriority w:val="9"/>
    <w:unhideWhenUsed/>
    <w:qFormat/>
    <w:pPr>
      <w:keepLines/>
      <w:keepNext/>
      <w:spacing w:before="320" w:after="200"/>
      <w:outlineLvl w:val="4"/>
    </w:pPr>
    <w:rPr>
      <w:rFonts w:ascii="Arial" w:hAnsi="Arial" w:eastAsia="Arial" w:cs="Arial"/>
      <w:b/>
      <w:bCs/>
      <w:sz w:val="24"/>
      <w:szCs w:val="24"/>
    </w:rPr>
  </w:style>
  <w:style w:type="character" w:styleId="666">
    <w:name w:val="Heading 5 Char"/>
    <w:link w:val="665"/>
    <w:uiPriority w:val="9"/>
    <w:rPr>
      <w:rFonts w:ascii="Arial" w:hAnsi="Arial" w:eastAsia="Arial" w:cs="Arial"/>
      <w:b/>
      <w:bCs/>
      <w:sz w:val="24"/>
      <w:szCs w:val="24"/>
    </w:rPr>
  </w:style>
  <w:style w:type="paragraph" w:styleId="667">
    <w:name w:val="Heading 6"/>
    <w:basedOn w:val="835"/>
    <w:next w:val="835"/>
    <w:link w:val="668"/>
    <w:uiPriority w:val="9"/>
    <w:unhideWhenUsed/>
    <w:qFormat/>
    <w:pPr>
      <w:keepLines/>
      <w:keepNext/>
      <w:spacing w:before="320" w:after="200"/>
      <w:outlineLvl w:val="5"/>
    </w:pPr>
    <w:rPr>
      <w:rFonts w:ascii="Arial" w:hAnsi="Arial" w:eastAsia="Arial" w:cs="Arial"/>
      <w:b/>
      <w:bCs/>
      <w:sz w:val="22"/>
      <w:szCs w:val="22"/>
    </w:rPr>
  </w:style>
  <w:style w:type="character" w:styleId="668">
    <w:name w:val="Heading 6 Char"/>
    <w:link w:val="667"/>
    <w:uiPriority w:val="9"/>
    <w:rPr>
      <w:rFonts w:ascii="Arial" w:hAnsi="Arial" w:eastAsia="Arial" w:cs="Arial"/>
      <w:b/>
      <w:bCs/>
      <w:sz w:val="22"/>
      <w:szCs w:val="22"/>
    </w:rPr>
  </w:style>
  <w:style w:type="paragraph" w:styleId="669">
    <w:name w:val="Heading 7"/>
    <w:basedOn w:val="835"/>
    <w:next w:val="835"/>
    <w:link w:val="670"/>
    <w:uiPriority w:val="9"/>
    <w:unhideWhenUsed/>
    <w:qFormat/>
    <w:pPr>
      <w:keepLines/>
      <w:keepNext/>
      <w:spacing w:before="320" w:after="200"/>
      <w:outlineLvl w:val="6"/>
    </w:pPr>
    <w:rPr>
      <w:rFonts w:ascii="Arial" w:hAnsi="Arial" w:eastAsia="Arial" w:cs="Arial"/>
      <w:b/>
      <w:bCs/>
      <w:i/>
      <w:iCs/>
      <w:sz w:val="22"/>
      <w:szCs w:val="22"/>
    </w:rPr>
  </w:style>
  <w:style w:type="character" w:styleId="670">
    <w:name w:val="Heading 7 Char"/>
    <w:link w:val="669"/>
    <w:uiPriority w:val="9"/>
    <w:rPr>
      <w:rFonts w:ascii="Arial" w:hAnsi="Arial" w:eastAsia="Arial" w:cs="Arial"/>
      <w:b/>
      <w:bCs/>
      <w:i/>
      <w:iCs/>
      <w:sz w:val="22"/>
      <w:szCs w:val="22"/>
    </w:rPr>
  </w:style>
  <w:style w:type="paragraph" w:styleId="671">
    <w:name w:val="Heading 8"/>
    <w:basedOn w:val="835"/>
    <w:next w:val="835"/>
    <w:link w:val="672"/>
    <w:uiPriority w:val="9"/>
    <w:unhideWhenUsed/>
    <w:qFormat/>
    <w:pPr>
      <w:keepLines/>
      <w:keepNext/>
      <w:spacing w:before="320" w:after="200"/>
      <w:outlineLvl w:val="7"/>
    </w:pPr>
    <w:rPr>
      <w:rFonts w:ascii="Arial" w:hAnsi="Arial" w:eastAsia="Arial" w:cs="Arial"/>
      <w:i/>
      <w:iCs/>
      <w:sz w:val="22"/>
      <w:szCs w:val="22"/>
    </w:rPr>
  </w:style>
  <w:style w:type="character" w:styleId="672">
    <w:name w:val="Heading 8 Char"/>
    <w:link w:val="671"/>
    <w:uiPriority w:val="9"/>
    <w:rPr>
      <w:rFonts w:ascii="Arial" w:hAnsi="Arial" w:eastAsia="Arial" w:cs="Arial"/>
      <w:i/>
      <w:iCs/>
      <w:sz w:val="22"/>
      <w:szCs w:val="22"/>
    </w:rPr>
  </w:style>
  <w:style w:type="paragraph" w:styleId="673">
    <w:name w:val="Heading 9"/>
    <w:basedOn w:val="835"/>
    <w:next w:val="835"/>
    <w:link w:val="674"/>
    <w:uiPriority w:val="9"/>
    <w:unhideWhenUsed/>
    <w:qFormat/>
    <w:pPr>
      <w:keepLines/>
      <w:keepNext/>
      <w:spacing w:before="320" w:after="200"/>
      <w:outlineLvl w:val="8"/>
    </w:pPr>
    <w:rPr>
      <w:rFonts w:ascii="Arial" w:hAnsi="Arial" w:eastAsia="Arial" w:cs="Arial"/>
      <w:i/>
      <w:iCs/>
      <w:sz w:val="21"/>
      <w:szCs w:val="21"/>
    </w:rPr>
  </w:style>
  <w:style w:type="character" w:styleId="674">
    <w:name w:val="Heading 9 Char"/>
    <w:link w:val="673"/>
    <w:uiPriority w:val="9"/>
    <w:rPr>
      <w:rFonts w:ascii="Arial" w:hAnsi="Arial" w:eastAsia="Arial" w:cs="Arial"/>
      <w:i/>
      <w:iCs/>
      <w:sz w:val="21"/>
      <w:szCs w:val="21"/>
    </w:rPr>
  </w:style>
  <w:style w:type="paragraph" w:styleId="675">
    <w:name w:val="List Paragraph"/>
    <w:basedOn w:val="835"/>
    <w:uiPriority w:val="34"/>
    <w:qFormat/>
    <w:pPr>
      <w:contextualSpacing/>
      <w:ind w:left="720"/>
    </w:pPr>
  </w:style>
  <w:style w:type="paragraph" w:styleId="676">
    <w:name w:val="No Spacing"/>
    <w:uiPriority w:val="1"/>
    <w:qFormat/>
    <w:pPr>
      <w:spacing w:before="0" w:after="0" w:line="240" w:lineRule="auto"/>
    </w:pPr>
  </w:style>
  <w:style w:type="paragraph" w:styleId="677">
    <w:name w:val="Title"/>
    <w:basedOn w:val="835"/>
    <w:next w:val="835"/>
    <w:link w:val="678"/>
    <w:uiPriority w:val="10"/>
    <w:qFormat/>
    <w:pPr>
      <w:contextualSpacing/>
      <w:spacing w:before="300" w:after="200"/>
    </w:pPr>
    <w:rPr>
      <w:sz w:val="48"/>
      <w:szCs w:val="48"/>
    </w:rPr>
  </w:style>
  <w:style w:type="character" w:styleId="678">
    <w:name w:val="Title Char"/>
    <w:link w:val="677"/>
    <w:uiPriority w:val="10"/>
    <w:rPr>
      <w:sz w:val="48"/>
      <w:szCs w:val="48"/>
    </w:rPr>
  </w:style>
  <w:style w:type="paragraph" w:styleId="679">
    <w:name w:val="Subtitle"/>
    <w:basedOn w:val="835"/>
    <w:next w:val="835"/>
    <w:link w:val="680"/>
    <w:uiPriority w:val="11"/>
    <w:qFormat/>
    <w:pPr>
      <w:spacing w:before="200" w:after="200"/>
    </w:pPr>
    <w:rPr>
      <w:sz w:val="24"/>
      <w:szCs w:val="24"/>
    </w:rPr>
  </w:style>
  <w:style w:type="character" w:styleId="680">
    <w:name w:val="Subtitle Char"/>
    <w:link w:val="679"/>
    <w:uiPriority w:val="11"/>
    <w:rPr>
      <w:sz w:val="24"/>
      <w:szCs w:val="24"/>
    </w:rPr>
  </w:style>
  <w:style w:type="paragraph" w:styleId="681">
    <w:name w:val="Quote"/>
    <w:basedOn w:val="835"/>
    <w:next w:val="835"/>
    <w:link w:val="682"/>
    <w:uiPriority w:val="29"/>
    <w:qFormat/>
    <w:pPr>
      <w:ind w:left="720" w:right="720"/>
    </w:pPr>
    <w:rPr>
      <w:i/>
    </w:rPr>
  </w:style>
  <w:style w:type="character" w:styleId="682">
    <w:name w:val="Quote Char"/>
    <w:link w:val="681"/>
    <w:uiPriority w:val="29"/>
    <w:rPr>
      <w:i/>
    </w:rPr>
  </w:style>
  <w:style w:type="paragraph" w:styleId="683">
    <w:name w:val="Intense Quote"/>
    <w:basedOn w:val="835"/>
    <w:next w:val="835"/>
    <w:link w:val="6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4">
    <w:name w:val="Intense Quote Char"/>
    <w:link w:val="683"/>
    <w:uiPriority w:val="30"/>
    <w:rPr>
      <w:i/>
    </w:rPr>
  </w:style>
  <w:style w:type="paragraph" w:styleId="685">
    <w:name w:val="Header"/>
    <w:basedOn w:val="835"/>
    <w:link w:val="686"/>
    <w:uiPriority w:val="99"/>
    <w:unhideWhenUsed/>
    <w:pPr>
      <w:spacing w:after="0" w:line="240" w:lineRule="auto"/>
      <w:tabs>
        <w:tab w:val="center" w:pos="7143" w:leader="none"/>
        <w:tab w:val="right" w:pos="14287" w:leader="none"/>
      </w:tabs>
    </w:pPr>
  </w:style>
  <w:style w:type="character" w:styleId="686">
    <w:name w:val="Header Char"/>
    <w:link w:val="685"/>
    <w:uiPriority w:val="99"/>
  </w:style>
  <w:style w:type="paragraph" w:styleId="687">
    <w:name w:val="Footer"/>
    <w:basedOn w:val="835"/>
    <w:link w:val="690"/>
    <w:uiPriority w:val="99"/>
    <w:unhideWhenUsed/>
    <w:pPr>
      <w:spacing w:after="0" w:line="240" w:lineRule="auto"/>
      <w:tabs>
        <w:tab w:val="center" w:pos="7143" w:leader="none"/>
        <w:tab w:val="right" w:pos="14287" w:leader="none"/>
      </w:tabs>
    </w:pPr>
  </w:style>
  <w:style w:type="character" w:styleId="688">
    <w:name w:val="Footer Char"/>
    <w:link w:val="687"/>
    <w:uiPriority w:val="99"/>
  </w:style>
  <w:style w:type="paragraph" w:styleId="689">
    <w:name w:val="Caption"/>
    <w:basedOn w:val="835"/>
    <w:next w:val="835"/>
    <w:uiPriority w:val="35"/>
    <w:semiHidden/>
    <w:unhideWhenUsed/>
    <w:qFormat/>
    <w:pPr>
      <w:spacing w:line="276" w:lineRule="auto"/>
    </w:pPr>
    <w:rPr>
      <w:b/>
      <w:bCs/>
      <w:color w:val="4f81bd" w:themeColor="accent1"/>
      <w:sz w:val="18"/>
      <w:szCs w:val="18"/>
    </w:rPr>
  </w:style>
  <w:style w:type="character" w:styleId="690">
    <w:name w:val="Caption Char"/>
    <w:basedOn w:val="689"/>
    <w:link w:val="687"/>
    <w:uiPriority w:val="99"/>
  </w:style>
  <w:style w:type="table" w:styleId="69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7">
    <w:name w:val="Hyperlink"/>
    <w:uiPriority w:val="99"/>
    <w:unhideWhenUsed/>
    <w:rPr>
      <w:color w:val="0000ff" w:themeColor="hyperlink"/>
      <w:u w:val="single"/>
    </w:rPr>
  </w:style>
  <w:style w:type="paragraph" w:styleId="818">
    <w:name w:val="footnote text"/>
    <w:basedOn w:val="835"/>
    <w:link w:val="819"/>
    <w:uiPriority w:val="99"/>
    <w:semiHidden/>
    <w:unhideWhenUsed/>
    <w:pPr>
      <w:spacing w:after="40" w:line="240" w:lineRule="auto"/>
    </w:pPr>
    <w:rPr>
      <w:sz w:val="18"/>
    </w:rPr>
  </w:style>
  <w:style w:type="character" w:styleId="819">
    <w:name w:val="Footnote Text Char"/>
    <w:link w:val="818"/>
    <w:uiPriority w:val="99"/>
    <w:rPr>
      <w:sz w:val="18"/>
    </w:rPr>
  </w:style>
  <w:style w:type="character" w:styleId="820">
    <w:name w:val="footnote reference"/>
    <w:uiPriority w:val="99"/>
    <w:unhideWhenUsed/>
    <w:rPr>
      <w:vertAlign w:val="superscript"/>
    </w:rPr>
  </w:style>
  <w:style w:type="paragraph" w:styleId="821">
    <w:name w:val="endnote text"/>
    <w:basedOn w:val="835"/>
    <w:link w:val="822"/>
    <w:uiPriority w:val="99"/>
    <w:semiHidden/>
    <w:unhideWhenUsed/>
    <w:pPr>
      <w:spacing w:after="0" w:line="240" w:lineRule="auto"/>
    </w:pPr>
    <w:rPr>
      <w:sz w:val="20"/>
    </w:rPr>
  </w:style>
  <w:style w:type="character" w:styleId="822">
    <w:name w:val="Endnote Text Char"/>
    <w:link w:val="821"/>
    <w:uiPriority w:val="99"/>
    <w:rPr>
      <w:sz w:val="20"/>
    </w:rPr>
  </w:style>
  <w:style w:type="character" w:styleId="823">
    <w:name w:val="endnote reference"/>
    <w:uiPriority w:val="99"/>
    <w:semiHidden/>
    <w:unhideWhenUsed/>
    <w:rPr>
      <w:vertAlign w:val="superscript"/>
    </w:rPr>
  </w:style>
  <w:style w:type="paragraph" w:styleId="824">
    <w:name w:val="toc 1"/>
    <w:basedOn w:val="835"/>
    <w:next w:val="835"/>
    <w:uiPriority w:val="39"/>
    <w:unhideWhenUsed/>
    <w:pPr>
      <w:ind w:left="0" w:right="0" w:firstLine="0"/>
      <w:spacing w:after="57"/>
    </w:p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sz w:val="21"/>
      <w:szCs w:val="24"/>
      <w:lang w:val="en-US" w:eastAsia="zh-CN" w:bidi="ar-SA"/>
    </w:rPr>
  </w:style>
  <w:style w:type="character" w:styleId="836">
    <w:name w:val="默认段落字体"/>
    <w:next w:val="836"/>
    <w:link w:val="835"/>
    <w:semiHidden/>
  </w:style>
  <w:style w:type="table" w:styleId="837">
    <w:name w:val="普通表格"/>
    <w:next w:val="837"/>
    <w:link w:val="835"/>
    <w:semiHidden/>
    <w:tblPr/>
  </w:style>
  <w:style w:type="paragraph" w:styleId="838">
    <w:name w:val="正文缩进"/>
    <w:basedOn w:val="835"/>
    <w:next w:val="835"/>
    <w:link w:val="835"/>
    <w:pPr>
      <w:ind w:firstLine="420"/>
      <w:jc w:val="both"/>
      <w:widowControl w:val="off"/>
    </w:pPr>
    <w:rPr>
      <w:szCs w:val="20"/>
    </w:rPr>
  </w:style>
  <w:style w:type="paragraph" w:styleId="839">
    <w:name w:val="批注文字"/>
    <w:basedOn w:val="835"/>
    <w:next w:val="839"/>
    <w:link w:val="840"/>
    <w:pPr>
      <w:jc w:val="left"/>
    </w:pPr>
  </w:style>
  <w:style w:type="character" w:styleId="840">
    <w:name w:val="批注文字 Char"/>
    <w:basedOn w:val="836"/>
    <w:next w:val="840"/>
    <w:link w:val="839"/>
    <w:rPr>
      <w:sz w:val="21"/>
      <w:szCs w:val="24"/>
    </w:rPr>
  </w:style>
  <w:style w:type="paragraph" w:styleId="841">
    <w:name w:val="正文文本"/>
    <w:basedOn w:val="835"/>
    <w:next w:val="841"/>
    <w:link w:val="835"/>
    <w:pPr>
      <w:spacing w:after="120"/>
    </w:pPr>
    <w:rPr>
      <w:rFonts w:ascii="Times New Roman" w:hAnsi="Times New Roman" w:eastAsia="宋体" w:cs="Times New Roman"/>
    </w:rPr>
  </w:style>
  <w:style w:type="paragraph" w:styleId="842">
    <w:name w:val="正文文本缩进"/>
    <w:basedOn w:val="835"/>
    <w:next w:val="835"/>
    <w:link w:val="835"/>
    <w:qFormat/>
    <w:pPr>
      <w:ind w:firstLine="425"/>
      <w:spacing w:line="360" w:lineRule="auto"/>
    </w:pPr>
    <w:rPr>
      <w:sz w:val="24"/>
      <w:szCs w:val="20"/>
    </w:rPr>
  </w:style>
  <w:style w:type="paragraph" w:styleId="843">
    <w:name w:val="文本块"/>
    <w:basedOn w:val="835"/>
    <w:next w:val="843"/>
    <w:link w:val="835"/>
    <w:pPr>
      <w:ind w:left="630" w:right="-609" w:firstLine="420"/>
      <w:spacing w:line="360" w:lineRule="auto"/>
    </w:pPr>
    <w:rPr>
      <w:rFonts w:hint="eastAsia" w:ascii="仿宋_GB2312" w:hAnsi="Times New Roman" w:eastAsia="仿宋_GB2312" w:cs="Times New Roman"/>
      <w:szCs w:val="20"/>
    </w:rPr>
  </w:style>
  <w:style w:type="paragraph" w:styleId="844">
    <w:name w:val="纯文本"/>
    <w:basedOn w:val="835"/>
    <w:next w:val="844"/>
    <w:link w:val="835"/>
    <w:qFormat/>
    <w:pPr>
      <w:jc w:val="left"/>
      <w:widowControl/>
    </w:pPr>
    <w:rPr>
      <w:rFonts w:ascii="宋体" w:hAnsi="Courier New" w:eastAsia="楷体_GB2312" w:cs="Times New Roman"/>
      <w:sz w:val="26"/>
    </w:rPr>
  </w:style>
  <w:style w:type="paragraph" w:styleId="845">
    <w:name w:val="批注框文本"/>
    <w:basedOn w:val="835"/>
    <w:next w:val="845"/>
    <w:link w:val="846"/>
    <w:rPr>
      <w:sz w:val="18"/>
      <w:szCs w:val="18"/>
    </w:rPr>
  </w:style>
  <w:style w:type="character" w:styleId="846">
    <w:name w:val="批注框文本 Char"/>
    <w:basedOn w:val="836"/>
    <w:next w:val="846"/>
    <w:link w:val="845"/>
    <w:rPr>
      <w:sz w:val="18"/>
      <w:szCs w:val="18"/>
    </w:rPr>
  </w:style>
  <w:style w:type="paragraph" w:styleId="847">
    <w:name w:val="页脚"/>
    <w:basedOn w:val="835"/>
    <w:next w:val="847"/>
    <w:link w:val="835"/>
    <w:pPr>
      <w:jc w:val="left"/>
      <w:tabs>
        <w:tab w:val="center" w:pos="4153" w:leader="none"/>
        <w:tab w:val="right" w:pos="8306" w:leader="none"/>
      </w:tabs>
    </w:pPr>
    <w:rPr>
      <w:sz w:val="18"/>
      <w:szCs w:val="18"/>
    </w:rPr>
  </w:style>
  <w:style w:type="paragraph" w:styleId="848">
    <w:name w:val="寄信人地址"/>
    <w:basedOn w:val="835"/>
    <w:next w:val="848"/>
    <w:link w:val="835"/>
    <w:qFormat/>
    <w:rPr>
      <w:rFonts w:ascii="Arial" w:hAnsi="Arial" w:eastAsia="楷体_GB2312"/>
      <w:sz w:val="26"/>
      <w:szCs w:val="20"/>
    </w:rPr>
  </w:style>
  <w:style w:type="paragraph" w:styleId="849">
    <w:name w:val="页眉"/>
    <w:basedOn w:val="835"/>
    <w:next w:val="849"/>
    <w:link w:val="835"/>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50">
    <w:name w:val="正文文本缩进 3"/>
    <w:basedOn w:val="835"/>
    <w:next w:val="850"/>
    <w:link w:val="835"/>
    <w:pPr>
      <w:ind w:firstLine="480"/>
      <w:jc w:val="left"/>
      <w:spacing w:line="440" w:lineRule="atLeast"/>
    </w:pPr>
    <w:rPr>
      <w:rFonts w:ascii="Times New Roman" w:hAnsi="Times New Roman" w:eastAsia="宋体" w:cs="Times New Roman"/>
      <w:sz w:val="24"/>
    </w:rPr>
  </w:style>
  <w:style w:type="paragraph" w:styleId="851">
    <w:name w:val="普通(网站)"/>
    <w:basedOn w:val="835"/>
    <w:next w:val="851"/>
    <w:link w:val="835"/>
    <w:uiPriority w:val="99"/>
    <w:qFormat/>
    <w:pPr>
      <w:jc w:val="left"/>
      <w:spacing w:beforeAutospacing="1" w:afterAutospacing="1"/>
    </w:pPr>
    <w:rPr>
      <w:rFonts w:cs="Times New Roman"/>
      <w:sz w:val="24"/>
    </w:rPr>
  </w:style>
  <w:style w:type="paragraph" w:styleId="852">
    <w:name w:val="批注主题"/>
    <w:basedOn w:val="839"/>
    <w:next w:val="839"/>
    <w:link w:val="853"/>
    <w:rPr>
      <w:b/>
      <w:bCs/>
    </w:rPr>
  </w:style>
  <w:style w:type="character" w:styleId="853">
    <w:name w:val="批注主题 Char"/>
    <w:basedOn w:val="840"/>
    <w:next w:val="853"/>
    <w:link w:val="852"/>
  </w:style>
  <w:style w:type="paragraph" w:styleId="854">
    <w:name w:val="正文首行缩进 2"/>
    <w:basedOn w:val="842"/>
    <w:next w:val="854"/>
    <w:link w:val="835"/>
    <w:qFormat/>
    <w:pPr>
      <w:ind w:left="420" w:firstLine="420"/>
      <w:spacing w:after="120" w:line="240" w:lineRule="auto"/>
    </w:pPr>
    <w:rPr>
      <w:rFonts w:ascii="Calibri" w:hAnsi="Calibri" w:eastAsia="宋体" w:cs="Times New Roman"/>
      <w:sz w:val="21"/>
    </w:rPr>
  </w:style>
  <w:style w:type="table" w:styleId="855">
    <w:name w:val="网格型"/>
    <w:basedOn w:val="837"/>
    <w:next w:val="855"/>
    <w:link w:val="835"/>
    <w:uiPriority w:val="59"/>
    <w:qFormat/>
    <w:tblPr/>
  </w:style>
  <w:style w:type="character" w:styleId="856">
    <w:name w:val="要点"/>
    <w:basedOn w:val="836"/>
    <w:next w:val="856"/>
    <w:link w:val="835"/>
    <w:qFormat/>
    <w:rPr>
      <w:rFonts w:ascii="Calibri" w:hAnsi="Calibri" w:eastAsia="宋体" w:cs="Times New Roman"/>
      <w:b/>
    </w:rPr>
  </w:style>
  <w:style w:type="character" w:styleId="857">
    <w:name w:val="页码"/>
    <w:basedOn w:val="836"/>
    <w:next w:val="857"/>
    <w:link w:val="835"/>
  </w:style>
  <w:style w:type="character" w:styleId="858">
    <w:name w:val="强调"/>
    <w:next w:val="858"/>
    <w:link w:val="835"/>
    <w:qFormat/>
    <w:rPr>
      <w:i/>
    </w:rPr>
  </w:style>
  <w:style w:type="character" w:styleId="859">
    <w:name w:val="超链接"/>
    <w:basedOn w:val="836"/>
    <w:next w:val="859"/>
    <w:link w:val="835"/>
    <w:uiPriority w:val="99"/>
    <w:rPr>
      <w:color w:val="0000ff"/>
      <w:u w:val="single"/>
    </w:rPr>
  </w:style>
  <w:style w:type="character" w:styleId="860">
    <w:name w:val="批注引用"/>
    <w:basedOn w:val="836"/>
    <w:next w:val="860"/>
    <w:link w:val="835"/>
    <w:rPr>
      <w:sz w:val="21"/>
      <w:szCs w:val="21"/>
    </w:rPr>
  </w:style>
  <w:style w:type="paragraph" w:styleId="861">
    <w:name w:val="纯文本4"/>
    <w:basedOn w:val="835"/>
    <w:next w:val="861"/>
    <w:link w:val="835"/>
    <w:qFormat/>
    <w:rPr>
      <w:rFonts w:ascii="宋体" w:hAnsi="Courier New" w:eastAsia="楷体_GB2312" w:cs="Times New Roman"/>
      <w:sz w:val="26"/>
      <w:szCs w:val="20"/>
    </w:rPr>
  </w:style>
  <w:style w:type="paragraph" w:styleId="862">
    <w:name w:val="段"/>
    <w:next w:val="835"/>
    <w:link w:val="835"/>
    <w:qFormat/>
    <w:pPr>
      <w:ind w:firstLine="200"/>
      <w:jc w:val="both"/>
      <w:spacing w:line="360" w:lineRule="auto"/>
    </w:pPr>
    <w:rPr>
      <w:rFonts w:ascii="宋体"/>
      <w:sz w:val="24"/>
      <w:szCs w:val="22"/>
      <w:lang w:val="en-US" w:eastAsia="zh-CN" w:bidi="ar-SA"/>
    </w:rPr>
  </w:style>
  <w:style w:type="paragraph" w:styleId="863">
    <w:name w:val="Plain Text"/>
    <w:basedOn w:val="835"/>
    <w:next w:val="863"/>
    <w:link w:val="835"/>
    <w:qFormat/>
    <w:rPr>
      <w:rFonts w:ascii="宋体" w:hAnsi="Courier New" w:eastAsia="楷体_GB2312"/>
      <w:sz w:val="26"/>
      <w:szCs w:val="20"/>
    </w:rPr>
  </w:style>
  <w:style w:type="paragraph" w:styleId="864">
    <w:name w:val="纯文本1"/>
    <w:basedOn w:val="835"/>
    <w:next w:val="864"/>
    <w:link w:val="835"/>
    <w:qFormat/>
    <w:pPr>
      <w:jc w:val="both"/>
      <w:widowControl w:val="off"/>
    </w:pPr>
    <w:rPr>
      <w:rFonts w:hint="eastAsia" w:ascii="宋体" w:hAnsi="Courier New" w:eastAsia="楷体_GB2312"/>
      <w:sz w:val="28"/>
      <w:szCs w:val="20"/>
    </w:rPr>
  </w:style>
  <w:style w:type="paragraph" w:styleId="865">
    <w:name w:val="Plain Text1"/>
    <w:basedOn w:val="835"/>
    <w:next w:val="865"/>
    <w:link w:val="835"/>
    <w:uiPriority w:val="99"/>
    <w:qFormat/>
    <w:pPr>
      <w:jc w:val="both"/>
      <w:widowControl w:val="off"/>
    </w:pPr>
    <w:rPr>
      <w:rFonts w:hint="eastAsia" w:ascii="宋体" w:hAnsi="Courier New" w:eastAsia="楷体_GB2312"/>
      <w:sz w:val="28"/>
      <w:szCs w:val="20"/>
    </w:rPr>
  </w:style>
  <w:style w:type="paragraph" w:styleId="866">
    <w:name w:val="纯文本2"/>
    <w:basedOn w:val="835"/>
    <w:next w:val="866"/>
    <w:link w:val="835"/>
    <w:qFormat/>
    <w:rPr>
      <w:rFonts w:ascii="宋体" w:hAnsi="Courier New" w:eastAsia="宋体" w:cs="Times New Roman"/>
    </w:rPr>
  </w:style>
  <w:style w:type="paragraph" w:styleId="867">
    <w:name w:val="纯文本111"/>
    <w:basedOn w:val="835"/>
    <w:next w:val="867"/>
    <w:link w:val="835"/>
    <w:qFormat/>
    <w:rPr>
      <w:rFonts w:ascii="宋体" w:hAnsi="Courier New"/>
    </w:rPr>
  </w:style>
  <w:style w:type="paragraph" w:styleId="868">
    <w:name w:val="列出段落"/>
    <w:basedOn w:val="835"/>
    <w:next w:val="868"/>
    <w:link w:val="835"/>
    <w:uiPriority w:val="99"/>
    <w:qFormat/>
    <w:pPr>
      <w:ind w:firstLine="420"/>
    </w:pPr>
  </w:style>
  <w:style w:type="paragraph" w:styleId="869">
    <w:name w:val="纯文本3"/>
    <w:basedOn w:val="835"/>
    <w:next w:val="869"/>
    <w:link w:val="835"/>
    <w:qFormat/>
    <w:rPr>
      <w:rFonts w:ascii="宋体" w:hAnsi="Courier New" w:eastAsia="楷体_GB2312"/>
      <w:sz w:val="26"/>
      <w:szCs w:val="22"/>
    </w:rPr>
  </w:style>
  <w:style w:type="paragraph" w:styleId="870">
    <w:name w:val=" Char Char Char Char"/>
    <w:basedOn w:val="835"/>
    <w:next w:val="870"/>
    <w:link w:val="835"/>
    <w:pPr>
      <w:jc w:val="left"/>
      <w:spacing w:after="160" w:line="240" w:lineRule="exact"/>
      <w:widowControl/>
    </w:pPr>
    <w:rPr>
      <w:rFonts w:eastAsia="仿宋_GB2312"/>
      <w:sz w:val="32"/>
    </w:rPr>
  </w:style>
  <w:style w:type="paragraph" w:styleId="871">
    <w:name w:val="正文首行缩进 21"/>
    <w:basedOn w:val="872"/>
    <w:next w:val="871"/>
    <w:link w:val="835"/>
    <w:qFormat/>
    <w:pPr>
      <w:ind w:firstLine="420"/>
    </w:pPr>
    <w:rPr>
      <w:rFonts w:eastAsia="楷体_GB2312"/>
      <w:sz w:val="28"/>
    </w:rPr>
  </w:style>
  <w:style w:type="paragraph" w:styleId="872">
    <w:name w:val="正文文本缩进1"/>
    <w:basedOn w:val="835"/>
    <w:next w:val="835"/>
    <w:link w:val="835"/>
    <w:qFormat/>
    <w:pPr>
      <w:ind w:left="420"/>
      <w:spacing w:after="120"/>
    </w:pPr>
  </w:style>
  <w:style w:type="paragraph" w:styleId="873">
    <w:name w:val="Heading 4"/>
    <w:basedOn w:val="835"/>
    <w:next w:val="835"/>
    <w:link w:val="835"/>
    <w:qFormat/>
    <w:pPr>
      <w:keepNext/>
      <w:outlineLvl w:val="3"/>
    </w:pPr>
    <w:rPr>
      <w:sz w:val="28"/>
      <w:szCs w:val="20"/>
    </w:rPr>
  </w:style>
  <w:style w:type="paragraph" w:styleId="874">
    <w:name w:val="正文 A"/>
    <w:next w:val="874"/>
    <w:link w:val="835"/>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875">
    <w:name w:val="Table Paragraph"/>
    <w:basedOn w:val="835"/>
    <w:next w:val="875"/>
    <w:link w:val="835"/>
    <w:uiPriority w:val="1"/>
    <w:qFormat/>
  </w:style>
  <w:style w:type="character" w:styleId="876">
    <w:name w:val="font41"/>
    <w:next w:val="876"/>
    <w:link w:val="835"/>
    <w:qFormat/>
    <w:rPr>
      <w:rFonts w:ascii="黑体" w:eastAsia="黑体" w:cs="黑体"/>
      <w:color w:val="000000"/>
      <w:sz w:val="24"/>
      <w:szCs w:val="24"/>
      <w:u w:val="none"/>
    </w:rPr>
  </w:style>
  <w:style w:type="character" w:styleId="877">
    <w:name w:val="font21"/>
    <w:next w:val="877"/>
    <w:link w:val="835"/>
    <w:qFormat/>
    <w:rPr>
      <w:rFonts w:ascii="宋体" w:eastAsia="宋体" w:cs="宋体"/>
      <w:color w:val="000000"/>
      <w:sz w:val="18"/>
      <w:szCs w:val="18"/>
      <w:u w:val="none"/>
    </w:rPr>
  </w:style>
  <w:style w:type="character" w:styleId="878">
    <w:name w:val="font11"/>
    <w:next w:val="878"/>
    <w:link w:val="835"/>
    <w:qFormat/>
    <w:rPr>
      <w:rFonts w:ascii="宋体" w:eastAsia="宋体" w:cs="宋体"/>
      <w:color w:val="000000"/>
      <w:sz w:val="20"/>
      <w:szCs w:val="20"/>
      <w:u w:val="none"/>
    </w:rPr>
  </w:style>
  <w:style w:type="character" w:styleId="879">
    <w:name w:val="font81"/>
    <w:next w:val="879"/>
    <w:link w:val="835"/>
    <w:qFormat/>
    <w:rPr>
      <w:rFonts w:ascii="Times New Roman" w:hAnsi="Times New Roman" w:cs="Times New Roman"/>
      <w:b/>
      <w:bCs/>
      <w:color w:val="000000"/>
      <w:sz w:val="20"/>
      <w:szCs w:val="20"/>
      <w:u w:val="none"/>
    </w:rPr>
  </w:style>
  <w:style w:type="character" w:styleId="880">
    <w:name w:val="font61"/>
    <w:next w:val="880"/>
    <w:link w:val="835"/>
    <w:qFormat/>
    <w:rPr>
      <w:rFonts w:ascii="Times New Roman" w:hAnsi="Times New Roman" w:cs="Times New Roman"/>
      <w:color w:val="000000"/>
      <w:sz w:val="20"/>
      <w:szCs w:val="20"/>
      <w:u w:val="none"/>
    </w:rPr>
  </w:style>
  <w:style w:type="character" w:styleId="881">
    <w:name w:val="font91"/>
    <w:next w:val="881"/>
    <w:link w:val="835"/>
    <w:qFormat/>
    <w:rPr>
      <w:rFonts w:hint="eastAsia" w:ascii="宋体" w:hAnsi="宋体" w:eastAsia="宋体" w:cs="宋体"/>
      <w:b/>
      <w:bCs/>
      <w:color w:val="000000"/>
      <w:sz w:val="20"/>
      <w:szCs w:val="20"/>
      <w:u w:val="none"/>
    </w:rPr>
  </w:style>
  <w:style w:type="paragraph" w:styleId="882">
    <w:name w:val="正文文本1"/>
    <w:basedOn w:val="835"/>
    <w:next w:val="835"/>
    <w:link w:val="835"/>
    <w:qFormat/>
    <w:pPr>
      <w:jc w:val="center"/>
    </w:pPr>
    <w:rPr>
      <w:rFonts w:ascii="方正大黑简体" w:hAnsi="Tahoma" w:eastAsia="方正大黑简体" w:cs="Times New Roman"/>
      <w:position w:val="6"/>
      <w:sz w:val="30"/>
      <w:szCs w:val="20"/>
      <w:lang w:eastAsia="en-US"/>
    </w:rPr>
  </w:style>
  <w:style w:type="table" w:styleId="883">
    <w:name w:val="Table Normal"/>
    <w:next w:val="883"/>
    <w:link w:val="835"/>
    <w:unhideWhenUsed/>
    <w:qFormat/>
    <w:tblPr/>
  </w:style>
  <w:style w:type="paragraph" w:styleId="884">
    <w:name w:val="Table Text"/>
    <w:basedOn w:val="835"/>
    <w:next w:val="884"/>
    <w:link w:val="835"/>
    <w:semiHidden/>
    <w:qFormat/>
    <w:rPr>
      <w:rFonts w:ascii="宋体" w:hAnsi="宋体" w:eastAsia="宋体" w:cs="宋体"/>
      <w:sz w:val="21"/>
      <w:szCs w:val="21"/>
      <w:lang w:val="en-US" w:eastAsia="en-US" w:bidi="ar-SA"/>
    </w:rPr>
  </w:style>
  <w:style w:type="character" w:styleId="885" w:default="1">
    <w:name w:val="Default Paragraph Font"/>
    <w:uiPriority w:val="1"/>
    <w:semiHidden/>
    <w:unhideWhenUsed/>
  </w:style>
  <w:style w:type="numbering" w:styleId="886" w:default="1">
    <w:name w:val="No List"/>
    <w:uiPriority w:val="99"/>
    <w:semiHidden/>
    <w:unhideWhenUsed/>
  </w:style>
  <w:style w:type="table" w:styleId="8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想要一只仙</dc:creator>
  <cp:lastModifiedBy>章德示</cp:lastModifiedBy>
  <cp:revision>6</cp:revision>
  <dcterms:created xsi:type="dcterms:W3CDTF">2023-04-26T07:49:00Z</dcterms:created>
  <dcterms:modified xsi:type="dcterms:W3CDTF">2026-10-28T02:45:34Z</dcterms:modified>
</cp:coreProperties>
</file>