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0"/>
        <w:ind w:firstLine="0"/>
        <w:spacing w:before="0" w:after="0"/>
        <w:rPr>
          <w:rFonts w:ascii="宋体" w:hAnsi="宋体" w:cs="宋体"/>
          <w:b/>
          <w:bCs/>
          <w:sz w:val="84"/>
        </w:rPr>
      </w:pPr>
      <w:r/>
      <w:bookmarkStart w:id="383" w:name="_GoBack"/>
      <w:r/>
      <w:bookmarkEnd w:id="383"/>
      <w:r>
        <w:rPr>
          <w:rFonts w:hint="eastAsia" w:ascii="宋体" w:hAnsi="宋体" w:cs="宋体"/>
          <w:b/>
          <w:bCs/>
          <w:sz w:val="84"/>
        </w:rPr>
        <w:fldChar w:fldCharType="begin"/>
      </w:r>
      <w:r>
        <w:rPr>
          <w:rFonts w:hint="eastAsia" w:ascii="宋体" w:hAnsi="宋体" w:cs="宋体"/>
          <w:b/>
          <w:bCs/>
          <w:sz w:val="84"/>
        </w:rPr>
        <w:instrText xml:space="preserve">ADDIN CNKISM.UserStyle</w:instrText>
      </w:r>
      <w:r>
        <w:rPr>
          <w:rFonts w:hint="eastAsia" w:ascii="宋体" w:hAnsi="宋体" w:cs="宋体"/>
          <w:b/>
          <w:bCs/>
          <w:sz w:val="84"/>
        </w:rPr>
        <w:fldChar w:fldCharType="end"/>
      </w:r>
      <w:r/>
    </w:p>
    <w:p>
      <w:pPr>
        <w:pStyle w:val="1060"/>
        <w:ind w:firstLine="0"/>
        <w:jc w:val="center"/>
        <w:spacing w:before="0" w:after="0"/>
        <w:rPr>
          <w:rFonts w:ascii="宋体" w:hAnsi="宋体" w:cs="宋体"/>
          <w:b/>
          <w:bCs/>
          <w:sz w:val="84"/>
        </w:rPr>
      </w:pPr>
      <w:r>
        <w:rPr>
          <w:rFonts w:hint="eastAsia" w:ascii="宋体" w:hAnsi="宋体" w:cs="宋体"/>
          <w:b/>
          <w:bCs/>
          <w:sz w:val="84"/>
        </w:rPr>
        <w:t xml:space="preserve">竞争性磋商文件</w:t>
      </w:r>
      <w:r/>
    </w:p>
    <w:p>
      <w:pPr>
        <w:pStyle w:val="1060"/>
        <w:ind w:firstLine="0"/>
        <w:spacing w:before="0" w:after="0"/>
        <w:rPr>
          <w:rFonts w:ascii="宋体" w:hAnsi="宋体" w:cs="宋体"/>
          <w:b/>
          <w:bCs/>
          <w:sz w:val="36"/>
          <w:szCs w:val="36"/>
        </w:rPr>
      </w:pPr>
      <w:r>
        <w:rPr>
          <w:rFonts w:ascii="宋体" w:hAnsi="宋体" w:cs="宋体"/>
          <w:b/>
          <w:bCs/>
          <w:sz w:val="36"/>
          <w:szCs w:val="36"/>
        </w:rPr>
      </w:r>
      <w:r/>
    </w:p>
    <w:p>
      <w:pPr>
        <w:pStyle w:val="1060"/>
        <w:ind w:firstLine="0"/>
        <w:jc w:val="center"/>
        <w:spacing w:before="0" w:after="0" w:line="720" w:lineRule="auto"/>
        <w:rPr>
          <w:rFonts w:ascii="宋体" w:hAnsi="宋体" w:cs="宋体"/>
          <w:b/>
          <w:bCs/>
          <w:sz w:val="36"/>
          <w:szCs w:val="36"/>
        </w:rPr>
      </w:pPr>
      <w:r>
        <w:rPr>
          <w:rFonts w:hint="eastAsia" w:ascii="宋体" w:hAnsi="宋体" w:cs="宋体"/>
          <w:b/>
          <w:bCs/>
          <w:sz w:val="36"/>
          <w:szCs w:val="36"/>
        </w:rPr>
        <w:t xml:space="preserve">   项目名称：江苏省生态地质调查大队六合基地</w:t>
      </w:r>
      <w:r/>
    </w:p>
    <w:p>
      <w:pPr>
        <w:pStyle w:val="1060"/>
        <w:ind w:firstLine="0"/>
        <w:jc w:val="center"/>
        <w:spacing w:before="0" w:after="0" w:line="720" w:lineRule="auto"/>
        <w:rPr>
          <w:rFonts w:hint="eastAsia" w:ascii="宋体" w:hAnsi="宋体" w:eastAsia="宋体" w:cs="宋体"/>
          <w:b/>
          <w:bCs/>
          <w:sz w:val="36"/>
          <w:szCs w:val="36"/>
          <w:lang w:eastAsia="zh-CN"/>
        </w:rPr>
      </w:pPr>
      <w:r>
        <w:rPr>
          <w:rFonts w:hint="eastAsia" w:ascii="宋体" w:hAnsi="宋体" w:cs="宋体"/>
          <w:b/>
          <w:bCs/>
          <w:sz w:val="36"/>
          <w:szCs w:val="36"/>
        </w:rPr>
        <w:t xml:space="preserve">既有建筑涉危改造项目</w:t>
      </w:r>
      <w:r>
        <w:rPr>
          <w:rFonts w:hint="eastAsia" w:ascii="宋体" w:hAnsi="宋体" w:cs="宋体"/>
          <w:b/>
          <w:bCs/>
          <w:sz w:val="36"/>
          <w:szCs w:val="36"/>
          <w:lang w:eastAsia="zh-CN"/>
        </w:rPr>
        <w:t xml:space="preserve">（</w:t>
      </w:r>
      <w:r>
        <w:rPr>
          <w:rFonts w:hint="eastAsia" w:ascii="宋体" w:hAnsi="宋体" w:cs="宋体"/>
          <w:b/>
          <w:bCs/>
          <w:sz w:val="36"/>
          <w:szCs w:val="36"/>
          <w:lang w:val="en-US" w:eastAsia="zh-CN"/>
        </w:rPr>
        <w:t xml:space="preserve">二次）</w:t>
      </w:r>
      <w:r/>
    </w:p>
    <w:p>
      <w:pPr>
        <w:pStyle w:val="1060"/>
        <w:ind w:firstLine="0"/>
        <w:jc w:val="center"/>
        <w:spacing w:before="0" w:after="0" w:line="720" w:lineRule="auto"/>
        <w:rPr>
          <w:rFonts w:hint="eastAsia" w:ascii="宋体" w:hAnsi="宋体" w:eastAsia="宋体" w:cs="宋体"/>
          <w:b/>
          <w:bCs/>
          <w:sz w:val="36"/>
          <w:szCs w:val="36"/>
          <w:highlight w:val="none"/>
          <w:lang w:eastAsia="zh-CN"/>
        </w:rPr>
      </w:pPr>
      <w:r>
        <w:rPr>
          <w:rFonts w:hint="eastAsia" w:ascii="宋体" w:hAnsi="宋体" w:cs="宋体"/>
          <w:b/>
          <w:bCs/>
          <w:sz w:val="36"/>
          <w:szCs w:val="36"/>
        </w:rPr>
        <w:t xml:space="preserve">项目编号：</w:t>
      </w:r>
      <w:r>
        <w:rPr>
          <w:rFonts w:hint="eastAsia" w:ascii="宋体" w:hAnsi="宋体" w:cs="宋体"/>
          <w:b/>
          <w:bCs/>
          <w:sz w:val="36"/>
          <w:szCs w:val="36"/>
          <w:highlight w:val="none"/>
          <w:lang w:eastAsia="zh-CN"/>
        </w:rPr>
        <w:t xml:space="preserve">JSZC-320000-SDCX-C2026-0005</w:t>
      </w:r>
      <w:r/>
    </w:p>
    <w:p>
      <w:pPr>
        <w:pStyle w:val="1060"/>
        <w:ind w:firstLine="0"/>
        <w:jc w:val="both"/>
        <w:spacing w:before="0" w:after="0"/>
        <w:rPr>
          <w:rFonts w:ascii="宋体" w:hAnsi="宋体" w:cs="宋体"/>
          <w:b/>
          <w:bCs/>
          <w:sz w:val="36"/>
          <w:szCs w:val="36"/>
        </w:rPr>
      </w:pPr>
      <w:r>
        <w:rPr>
          <w:rFonts w:ascii="宋体" w:hAnsi="宋体" w:cs="宋体"/>
          <w:b/>
          <w:bCs/>
          <w:sz w:val="36"/>
          <w:szCs w:val="36"/>
        </w:rPr>
      </w:r>
      <w:r/>
    </w:p>
    <w:p>
      <w:pPr>
        <w:pStyle w:val="1060"/>
        <w:ind w:firstLine="0"/>
        <w:jc w:val="both"/>
        <w:spacing w:before="0" w:after="0"/>
        <w:rPr>
          <w:rFonts w:ascii="宋体" w:hAnsi="宋体" w:cs="宋体"/>
          <w:b/>
          <w:bCs/>
          <w:sz w:val="36"/>
          <w:szCs w:val="36"/>
        </w:rPr>
      </w:pPr>
      <w:r>
        <w:rPr>
          <w:rFonts w:ascii="宋体" w:hAnsi="宋体" w:cs="宋体"/>
          <w:b/>
          <w:bCs/>
          <w:sz w:val="36"/>
          <w:szCs w:val="36"/>
        </w:rPr>
      </w:r>
      <w:r/>
    </w:p>
    <w:p>
      <w:pPr>
        <w:pStyle w:val="1060"/>
        <w:ind w:firstLine="723"/>
        <w:jc w:val="center"/>
        <w:spacing w:before="0" w:after="0"/>
        <w:rPr>
          <w:rFonts w:ascii="宋体" w:hAnsi="宋体" w:cs="宋体"/>
          <w:b/>
          <w:bCs/>
          <w:sz w:val="36"/>
          <w:szCs w:val="36"/>
        </w:rPr>
      </w:pPr>
      <w:r>
        <w:rPr>
          <w:rFonts w:ascii="宋体" w:hAnsi="宋体" w:cs="宋体"/>
          <w:b/>
          <w:bCs/>
          <w:sz w:val="36"/>
          <w:szCs w:val="36"/>
        </w:rPr>
      </w:r>
      <w:r/>
    </w:p>
    <w:p>
      <w:pPr>
        <w:pStyle w:val="1060"/>
        <w:ind w:firstLine="1807"/>
        <w:jc w:val="both"/>
        <w:spacing w:before="0" w:after="0" w:line="720" w:lineRule="auto"/>
        <w:rPr>
          <w:rFonts w:ascii="宋体" w:hAnsi="宋体" w:cs="宋体"/>
          <w:b/>
          <w:bCs/>
          <w:sz w:val="36"/>
          <w:szCs w:val="36"/>
        </w:rPr>
      </w:pPr>
      <w:r>
        <w:rPr>
          <w:rFonts w:hint="eastAsia" w:ascii="宋体" w:hAnsi="宋体" w:cs="宋体"/>
          <w:b/>
          <w:bCs/>
          <w:sz w:val="36"/>
          <w:szCs w:val="36"/>
        </w:rPr>
        <w:t xml:space="preserve">采 购 人：江苏省生态地质调查大队</w:t>
      </w:r>
      <w:r/>
    </w:p>
    <w:p>
      <w:pPr>
        <w:pStyle w:val="1060"/>
        <w:ind w:firstLine="0"/>
        <w:jc w:val="center"/>
        <w:spacing w:before="0" w:after="0" w:line="720" w:lineRule="auto"/>
        <w:rPr>
          <w:rFonts w:ascii="宋体" w:hAnsi="宋体" w:cs="宋体"/>
          <w:b/>
          <w:bCs/>
          <w:sz w:val="36"/>
          <w:szCs w:val="36"/>
        </w:rPr>
      </w:pPr>
      <w:r>
        <w:rPr>
          <w:rFonts w:hint="eastAsia" w:ascii="宋体" w:hAnsi="宋体" w:cs="宋体"/>
          <w:b/>
          <w:bCs/>
          <w:sz w:val="36"/>
          <w:szCs w:val="36"/>
        </w:rPr>
        <w:t xml:space="preserve">     代理机构：江苏达琛鑫项目管理有限公司</w:t>
      </w:r>
      <w:r/>
    </w:p>
    <w:p>
      <w:pPr>
        <w:pStyle w:val="1060"/>
        <w:ind w:firstLine="0"/>
        <w:jc w:val="center"/>
        <w:spacing w:before="0" w:after="0" w:line="720" w:lineRule="auto"/>
        <w:rPr>
          <w:rFonts w:ascii="宋体" w:hAnsi="宋体" w:cs="宋体"/>
          <w:sz w:val="36"/>
          <w:szCs w:val="36"/>
        </w:rPr>
      </w:pPr>
      <w:r>
        <w:rPr>
          <w:rFonts w:hint="eastAsia" w:ascii="宋体" w:hAnsi="宋体" w:cs="宋体"/>
          <w:b/>
          <w:bCs/>
          <w:sz w:val="36"/>
          <w:szCs w:val="36"/>
        </w:rPr>
        <w:t xml:space="preserve">二 〇 二 六 年 九 月</w:t>
      </w:r>
      <w:r/>
    </w:p>
    <w:p>
      <w:pPr>
        <w:jc w:val="center"/>
        <w:spacing w:line="720" w:lineRule="auto"/>
        <w:rPr>
          <w:rFonts w:ascii="宋体" w:hAnsi="宋体" w:cs="宋体"/>
          <w:b/>
          <w:bCs/>
          <w:sz w:val="30"/>
          <w:szCs w:val="3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310" w:bottom="1440" w:left="1310" w:header="624" w:footer="964" w:gutter="0"/>
          <w:cols w:num="1" w:sep="0" w:space="0" w:equalWidth="1"/>
          <w:docGrid w:linePitch="360"/>
          <w:titlePg/>
        </w:sectPr>
      </w:pPr>
      <w:r>
        <w:rPr>
          <w:rFonts w:ascii="宋体" w:hAnsi="宋体" w:cs="宋体"/>
          <w:b/>
          <w:bCs/>
          <w:sz w:val="30"/>
          <w:szCs w:val="30"/>
        </w:rPr>
      </w:r>
      <w:r/>
    </w:p>
    <w:p>
      <w:pPr>
        <w:jc w:val="center"/>
        <w:spacing w:line="240" w:lineRule="atLeast"/>
        <w:rPr>
          <w:rFonts w:ascii="宋体" w:hAnsi="宋体" w:cs="宋体"/>
          <w:b/>
          <w:bCs/>
          <w:sz w:val="32"/>
          <w:szCs w:val="32"/>
        </w:rPr>
      </w:pPr>
      <w:r>
        <w:rPr>
          <w:rFonts w:hint="eastAsia" w:ascii="宋体" w:hAnsi="宋体" w:cs="宋体"/>
          <w:b/>
          <w:bCs/>
          <w:sz w:val="32"/>
          <w:szCs w:val="32"/>
        </w:rPr>
        <w:t xml:space="preserve">目  录</w:t>
      </w:r>
      <w:r/>
    </w:p>
    <w:p>
      <w:pPr>
        <w:pStyle w:val="1044"/>
        <w:tabs>
          <w:tab w:val="right" w:pos="9174" w:leader="dot"/>
        </w:tabs>
      </w:pPr>
      <w:r>
        <w:rPr>
          <w:rFonts w:hint="eastAsia" w:ascii="宋体" w:hAnsi="宋体" w:cs="宋体"/>
          <w:b w:val="0"/>
          <w:bCs w:val="0"/>
          <w:sz w:val="24"/>
          <w:szCs w:val="24"/>
        </w:rPr>
        <w:fldChar w:fldCharType="begin"/>
      </w:r>
      <w:r>
        <w:rPr>
          <w:rFonts w:hint="eastAsia" w:ascii="宋体" w:hAnsi="宋体" w:cs="宋体"/>
          <w:b w:val="0"/>
          <w:bCs w:val="0"/>
          <w:sz w:val="24"/>
          <w:szCs w:val="24"/>
        </w:rPr>
        <w:instrText xml:space="preserve">TOC \o "1-1" \h \u </w:instrText>
      </w:r>
      <w:r>
        <w:rPr>
          <w:rFonts w:hint="eastAsia" w:ascii="宋体" w:hAnsi="宋体" w:cs="宋体"/>
          <w:b w:val="0"/>
          <w:bCs w:val="0"/>
          <w:sz w:val="24"/>
          <w:szCs w:val="24"/>
        </w:rPr>
        <w:fldChar w:fldCharType="separate"/>
      </w:r>
      <w:r>
        <w:fldChar w:fldCharType="begin"/>
      </w:r>
      <w:r>
        <w:instrText xml:space="preserve"> HYPERLINK \l "_Toc15406" </w:instrText>
      </w:r>
      <w:r>
        <w:fldChar w:fldCharType="separate"/>
      </w:r>
      <w:r>
        <w:rPr>
          <w:rFonts w:hint="eastAsia" w:ascii="宋体" w:hAnsi="宋体" w:cs="宋体"/>
        </w:rPr>
        <w:t xml:space="preserve">第一章  采购邀请（采购公告）</w:t>
      </w:r>
      <w:r>
        <w:tab/>
      </w:r>
      <w:r>
        <w:fldChar w:fldCharType="begin"/>
      </w:r>
      <w:r>
        <w:instrText xml:space="preserve"> PAGEREF _Toc15406 \h </w:instrText>
      </w:r>
      <w:r>
        <w:fldChar w:fldCharType="separate"/>
      </w:r>
      <w:r>
        <w:t xml:space="preserve">3</w:t>
      </w:r>
      <w:r>
        <w:fldChar w:fldCharType="end"/>
      </w:r>
      <w:r>
        <w:fldChar w:fldCharType="end"/>
      </w:r>
      <w:r/>
    </w:p>
    <w:p>
      <w:pPr>
        <w:pStyle w:val="1044"/>
        <w:tabs>
          <w:tab w:val="right" w:pos="9174" w:leader="dot"/>
        </w:tabs>
      </w:pPr>
      <w:r>
        <w:fldChar w:fldCharType="begin"/>
      </w:r>
      <w:r>
        <w:instrText xml:space="preserve"> HYPERLINK \l "_Toc10795" </w:instrText>
      </w:r>
      <w:r>
        <w:fldChar w:fldCharType="separate"/>
      </w:r>
      <w:r>
        <w:rPr>
          <w:rFonts w:hint="eastAsia" w:ascii="宋体" w:hAnsi="宋体" w:cs="宋体"/>
        </w:rPr>
        <w:t xml:space="preserve">第二章  磋商须知</w:t>
      </w:r>
      <w:r>
        <w:tab/>
      </w:r>
      <w:r>
        <w:fldChar w:fldCharType="begin"/>
      </w:r>
      <w:r>
        <w:instrText xml:space="preserve"> PAGEREF _Toc10795 \h </w:instrText>
      </w:r>
      <w:r>
        <w:fldChar w:fldCharType="separate"/>
      </w:r>
      <w:r>
        <w:t xml:space="preserve">7</w:t>
      </w:r>
      <w:r>
        <w:fldChar w:fldCharType="end"/>
      </w:r>
      <w:r>
        <w:fldChar w:fldCharType="end"/>
      </w:r>
      <w:r/>
    </w:p>
    <w:p>
      <w:pPr>
        <w:pStyle w:val="1044"/>
        <w:tabs>
          <w:tab w:val="right" w:pos="9174" w:leader="dot"/>
        </w:tabs>
      </w:pPr>
      <w:r>
        <w:fldChar w:fldCharType="begin"/>
      </w:r>
      <w:r>
        <w:instrText xml:space="preserve"> HYPERLINK \l "_Toc24187" </w:instrText>
      </w:r>
      <w:r>
        <w:fldChar w:fldCharType="separate"/>
      </w:r>
      <w:r>
        <w:rPr>
          <w:rFonts w:hint="eastAsia" w:ascii="宋体" w:hAnsi="宋体" w:cs="宋体"/>
        </w:rPr>
        <w:t xml:space="preserve">第三章  合同条款及格式</w:t>
      </w:r>
      <w:r>
        <w:tab/>
      </w:r>
      <w:r>
        <w:fldChar w:fldCharType="begin"/>
      </w:r>
      <w:r>
        <w:instrText xml:space="preserve"> PAGEREF _Toc24187 \h </w:instrText>
      </w:r>
      <w:r>
        <w:fldChar w:fldCharType="separate"/>
      </w:r>
      <w:r>
        <w:t xml:space="preserve">20</w:t>
      </w:r>
      <w:r>
        <w:fldChar w:fldCharType="end"/>
      </w:r>
      <w:r>
        <w:fldChar w:fldCharType="end"/>
      </w:r>
      <w:r/>
    </w:p>
    <w:p>
      <w:pPr>
        <w:pStyle w:val="1044"/>
        <w:tabs>
          <w:tab w:val="right" w:pos="9174" w:leader="dot"/>
        </w:tabs>
      </w:pPr>
      <w:r>
        <w:fldChar w:fldCharType="begin"/>
      </w:r>
      <w:r>
        <w:instrText xml:space="preserve"> HYPERLINK \l "_Toc2211" </w:instrText>
      </w:r>
      <w:r>
        <w:fldChar w:fldCharType="separate"/>
      </w:r>
      <w:r>
        <w:rPr>
          <w:rFonts w:hint="eastAsia" w:ascii="宋体" w:hAnsi="宋体" w:cs="宋体"/>
        </w:rPr>
        <w:t xml:space="preserve">第四章  项目需求</w:t>
      </w:r>
      <w:r>
        <w:tab/>
      </w:r>
      <w:r>
        <w:fldChar w:fldCharType="begin"/>
      </w:r>
      <w:r>
        <w:instrText xml:space="preserve"> PAGEREF _Toc2211 \h </w:instrText>
      </w:r>
      <w:r>
        <w:fldChar w:fldCharType="separate"/>
      </w:r>
      <w:r>
        <w:t xml:space="preserve">55</w:t>
      </w:r>
      <w:r>
        <w:fldChar w:fldCharType="end"/>
      </w:r>
      <w:r>
        <w:fldChar w:fldCharType="end"/>
      </w:r>
      <w:r/>
    </w:p>
    <w:p>
      <w:pPr>
        <w:pStyle w:val="1044"/>
        <w:tabs>
          <w:tab w:val="right" w:pos="9174" w:leader="dot"/>
        </w:tabs>
      </w:pPr>
      <w:r>
        <w:fldChar w:fldCharType="begin"/>
      </w:r>
      <w:r>
        <w:instrText xml:space="preserve"> HYPERLINK \l "_Toc12050" </w:instrText>
      </w:r>
      <w:r>
        <w:fldChar w:fldCharType="separate"/>
      </w:r>
      <w:r>
        <w:rPr>
          <w:rFonts w:hint="eastAsia" w:ascii="宋体" w:hAnsi="宋体" w:cs="宋体"/>
        </w:rPr>
        <w:t xml:space="preserve">第五章  评审方法与评审标准</w:t>
      </w:r>
      <w:r>
        <w:tab/>
      </w:r>
      <w:r>
        <w:fldChar w:fldCharType="begin"/>
      </w:r>
      <w:r>
        <w:instrText xml:space="preserve"> PAGEREF _Toc12050 \h </w:instrText>
      </w:r>
      <w:r>
        <w:fldChar w:fldCharType="separate"/>
      </w:r>
      <w:r>
        <w:t xml:space="preserve">59</w:t>
      </w:r>
      <w:r>
        <w:fldChar w:fldCharType="end"/>
      </w:r>
      <w:r>
        <w:fldChar w:fldCharType="end"/>
      </w:r>
      <w:r/>
    </w:p>
    <w:p>
      <w:pPr>
        <w:pStyle w:val="1044"/>
        <w:tabs>
          <w:tab w:val="right" w:pos="9174" w:leader="dot"/>
        </w:tabs>
      </w:pPr>
      <w:r>
        <w:fldChar w:fldCharType="begin"/>
      </w:r>
      <w:r>
        <w:instrText xml:space="preserve"> HYPERLINK \l "_Toc7811" </w:instrText>
      </w:r>
      <w:r>
        <w:fldChar w:fldCharType="separate"/>
      </w:r>
      <w:r>
        <w:rPr>
          <w:rFonts w:hint="eastAsia" w:ascii="宋体" w:hAnsi="宋体" w:cs="宋体"/>
        </w:rPr>
        <w:t xml:space="preserve">第六章  响应文件格式</w:t>
      </w:r>
      <w:r>
        <w:tab/>
      </w:r>
      <w:r>
        <w:fldChar w:fldCharType="begin"/>
      </w:r>
      <w:r>
        <w:instrText xml:space="preserve"> PAGEREF _Toc7811 \h </w:instrText>
      </w:r>
      <w:r>
        <w:fldChar w:fldCharType="separate"/>
      </w:r>
      <w:r>
        <w:t xml:space="preserve">63</w:t>
      </w:r>
      <w:r>
        <w:fldChar w:fldCharType="end"/>
      </w:r>
      <w:r>
        <w:fldChar w:fldCharType="end"/>
      </w:r>
      <w:r/>
    </w:p>
    <w:p>
      <w:pPr>
        <w:ind w:left="630" w:right="1050"/>
        <w:jc w:val="center"/>
        <w:widowControl/>
        <w:rPr>
          <w:rFonts w:ascii="宋体" w:hAnsi="宋体" w:cs="宋体"/>
        </w:rPr>
      </w:pPr>
      <w:r>
        <w:rPr>
          <w:rFonts w:hint="eastAsia" w:ascii="宋体" w:hAnsi="宋体" w:cs="宋体"/>
          <w:szCs w:val="24"/>
        </w:rPr>
        <w:fldChar w:fldCharType="end"/>
      </w:r>
      <w:r/>
    </w:p>
    <w:p>
      <w:pPr>
        <w:pStyle w:val="1061"/>
        <w:pageBreakBefore/>
        <w:spacing w:after="312" w:line="360" w:lineRule="auto"/>
        <w:widowControl w:val="off"/>
        <w:rPr>
          <w:rFonts w:ascii="宋体" w:hAnsi="宋体" w:eastAsia="宋体" w:cs="宋体"/>
          <w:sz w:val="40"/>
        </w:rPr>
        <w:sectPr>
          <w:footerReference w:type="default" r:id="rId16"/>
          <w:footerReference w:type="first" r:id="rId17"/>
          <w:footnotePr/>
          <w:endnotePr/>
          <w:type w:val="nextPage"/>
          <w:pgSz w:w="11906" w:h="16838" w:orient="portrait"/>
          <w:pgMar w:top="1440" w:right="1366" w:bottom="1440" w:left="1366" w:header="624" w:footer="964" w:gutter="0"/>
          <w:cols w:num="1" w:sep="0" w:space="0" w:equalWidth="1"/>
          <w:docGrid w:linePitch="360"/>
          <w:titlePg/>
        </w:sectPr>
      </w:pPr>
      <w:r>
        <w:rPr>
          <w:rFonts w:ascii="宋体" w:hAnsi="宋体" w:eastAsia="宋体" w:cs="宋体"/>
          <w:sz w:val="40"/>
        </w:rPr>
      </w:r>
      <w:r/>
    </w:p>
    <w:p>
      <w:pPr>
        <w:pStyle w:val="1061"/>
        <w:spacing w:after="319"/>
        <w:rPr>
          <w:rFonts w:ascii="宋体" w:hAnsi="宋体" w:eastAsia="宋体" w:cs="宋体"/>
        </w:rPr>
      </w:pPr>
      <w:r/>
      <w:bookmarkStart w:id="0" w:name="_Toc2509"/>
      <w:r/>
      <w:bookmarkStart w:id="1" w:name="_Toc23357"/>
      <w:r/>
      <w:bookmarkStart w:id="2" w:name="_Toc3404"/>
      <w:r/>
      <w:bookmarkStart w:id="3" w:name="_Toc18241"/>
      <w:r/>
      <w:bookmarkStart w:id="4" w:name="_Toc11373"/>
      <w:r/>
      <w:bookmarkStart w:id="5" w:name="_Toc19458"/>
      <w:r/>
      <w:bookmarkStart w:id="6" w:name="_Toc3062"/>
      <w:r/>
      <w:bookmarkStart w:id="7" w:name="_Toc20139"/>
      <w:r/>
      <w:bookmarkStart w:id="8" w:name="_Toc25355"/>
      <w:r/>
      <w:bookmarkStart w:id="9" w:name="_Toc25734"/>
      <w:r/>
      <w:bookmarkStart w:id="10" w:name="_Toc14044"/>
      <w:r/>
      <w:bookmarkStart w:id="11" w:name="_Toc14105"/>
      <w:r/>
      <w:bookmarkStart w:id="12" w:name="_Toc27499"/>
      <w:r/>
      <w:bookmarkStart w:id="13" w:name="_Toc29852"/>
      <w:r/>
      <w:bookmarkStart w:id="14" w:name="_Toc15390"/>
      <w:r/>
      <w:bookmarkStart w:id="15" w:name="_Toc21265"/>
      <w:r/>
      <w:bookmarkStart w:id="16" w:name="_Toc6886"/>
      <w:r/>
      <w:bookmarkStart w:id="17" w:name="_Toc23365"/>
      <w:r/>
      <w:bookmarkStart w:id="18" w:name="_Toc26979"/>
      <w:r/>
      <w:bookmarkStart w:id="19" w:name="_Toc4176"/>
      <w:r/>
      <w:bookmarkStart w:id="20" w:name="_Toc18832"/>
      <w:r/>
      <w:bookmarkStart w:id="21" w:name="_Toc9859"/>
      <w:r/>
      <w:bookmarkStart w:id="22" w:name="_Toc17659"/>
      <w:r/>
      <w:bookmarkStart w:id="23" w:name="_Toc30564"/>
      <w:r/>
      <w:bookmarkStart w:id="24" w:name="_Toc15406"/>
      <w:r/>
      <w:bookmarkStart w:id="25" w:name="_Toc25487"/>
      <w:r/>
      <w:bookmarkStart w:id="26" w:name="_Toc23501"/>
      <w:r/>
      <w:bookmarkStart w:id="27" w:name="_Toc28535"/>
      <w:r>
        <w:rPr>
          <w:rFonts w:hint="eastAsia" w:ascii="宋体" w:hAnsi="宋体" w:eastAsia="宋体" w:cs="宋体"/>
        </w:rPr>
        <w:t xml:space="preserve">第一章  采购邀请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Pr>
          <w:rFonts w:hint="eastAsia" w:ascii="宋体" w:hAnsi="宋体" w:eastAsia="宋体" w:cs="宋体"/>
          <w:sz w:val="40"/>
        </w:rPr>
        <w:t xml:space="preserve">（采购公告）</w:t>
      </w:r>
      <w:bookmarkEnd w:id="23"/>
      <w:r/>
      <w:bookmarkEnd w:id="24"/>
      <w:r/>
      <w:r/>
    </w:p>
    <w:p>
      <w:pPr>
        <w:spacing w:line="360" w:lineRule="auto"/>
        <w:rPr>
          <w:rFonts w:ascii="宋体" w:hAnsi="宋体" w:cs="宋体"/>
          <w:sz w:val="24"/>
          <w:szCs w:val="24"/>
        </w:rPr>
        <w:pBdr>
          <w:top w:val="single" w:color="auto" w:sz="4" w:space="1"/>
          <w:left w:val="single" w:color="auto" w:sz="4" w:space="0"/>
          <w:bottom w:val="single" w:color="auto" w:sz="4" w:space="1"/>
          <w:right w:val="single" w:color="auto" w:sz="4" w:space="4"/>
        </w:pBdr>
      </w:pPr>
      <w:r>
        <w:rPr>
          <w:rFonts w:hint="eastAsia" w:ascii="宋体" w:hAnsi="宋体" w:cs="宋体"/>
          <w:b/>
          <w:bCs/>
          <w:sz w:val="24"/>
          <w:szCs w:val="24"/>
        </w:rPr>
        <w:t xml:space="preserve">项目概况：</w:t>
      </w:r>
      <w:r>
        <w:rPr>
          <w:rFonts w:hint="eastAsia" w:ascii="宋体" w:hAnsi="宋体" w:cs="宋体"/>
          <w:b/>
          <w:bCs/>
          <w:sz w:val="24"/>
          <w:szCs w:val="24"/>
          <w:lang w:eastAsia="zh-CN"/>
        </w:rPr>
        <w:t xml:space="preserve">江苏省生态地质调查大队六合基地既有建筑涉危改造项目</w:t>
      </w:r>
      <w:r>
        <w:rPr>
          <w:rFonts w:hint="eastAsia" w:ascii="宋体" w:hAnsi="宋体" w:cs="宋体"/>
          <w:sz w:val="24"/>
          <w:szCs w:val="24"/>
        </w:rPr>
        <w:t xml:space="preserve">的潜在供应商应在“苏采云”系统内下载（供应商必须在苏采云系统中获取采购文件，方能参与政府采购项目）获取采购文件，并于2026年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8</w:t>
      </w:r>
      <w:r>
        <w:rPr>
          <w:rFonts w:hint="eastAsia" w:ascii="宋体" w:hAnsi="宋体" w:cs="宋体"/>
          <w:sz w:val="24"/>
          <w:szCs w:val="24"/>
        </w:rPr>
        <w:t xml:space="preserve">日</w:t>
      </w:r>
      <w:r>
        <w:rPr>
          <w:rFonts w:hint="eastAsia" w:ascii="宋体" w:hAnsi="宋体" w:cs="宋体"/>
          <w:sz w:val="24"/>
          <w:szCs w:val="24"/>
          <w:lang w:val="en-US" w:eastAsia="zh-CN"/>
        </w:rPr>
        <w:t xml:space="preserve">14</w:t>
      </w:r>
      <w:r>
        <w:rPr>
          <w:rFonts w:hint="eastAsia" w:ascii="宋体" w:hAnsi="宋体" w:cs="宋体"/>
          <w:sz w:val="24"/>
          <w:szCs w:val="24"/>
        </w:rPr>
        <w:t xml:space="preserve">点</w:t>
      </w:r>
      <w:r>
        <w:rPr>
          <w:rFonts w:hint="eastAsia" w:ascii="宋体" w:hAnsi="宋体" w:cs="宋体"/>
          <w:sz w:val="24"/>
          <w:szCs w:val="24"/>
          <w:lang w:val="en-US" w:eastAsia="zh-CN"/>
        </w:rPr>
        <w:t xml:space="preserve">0</w:t>
      </w:r>
      <w:r>
        <w:rPr>
          <w:rFonts w:hint="eastAsia" w:ascii="宋体" w:hAnsi="宋体" w:cs="宋体"/>
          <w:sz w:val="24"/>
          <w:szCs w:val="24"/>
        </w:rPr>
        <w:t xml:space="preserve">0分（北京时间）前提交响应文件。</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一、项目基本概况</w:t>
      </w:r>
      <w:r/>
    </w:p>
    <w:p>
      <w:pPr>
        <w:pStyle w:val="1070"/>
        <w:ind w:left="840" w:hanging="420"/>
        <w:spacing w:line="360" w:lineRule="auto"/>
        <w:rPr>
          <w:rFonts w:hint="eastAsia" w:ascii="宋体" w:hAnsi="宋体" w:eastAsia="宋体" w:cs="宋体"/>
          <w:sz w:val="24"/>
          <w:szCs w:val="24"/>
          <w:highlight w:val="none"/>
          <w:lang w:eastAsia="zh-CN"/>
        </w:rPr>
      </w:pPr>
      <w:r>
        <w:rPr>
          <w:rFonts w:hint="eastAsia" w:ascii="宋体" w:hAnsi="宋体" w:cs="宋体"/>
          <w:sz w:val="24"/>
          <w:szCs w:val="24"/>
        </w:rPr>
        <w:t xml:space="preserve">1.项目编号：</w:t>
      </w:r>
      <w:r>
        <w:rPr>
          <w:rFonts w:hint="eastAsia" w:ascii="宋体" w:hAnsi="宋体" w:cs="宋体"/>
          <w:sz w:val="24"/>
          <w:szCs w:val="24"/>
          <w:highlight w:val="none"/>
          <w:lang w:eastAsia="zh-CN"/>
        </w:rPr>
        <w:t xml:space="preserve">JSZC-320000-SDCX-C2026-0005</w:t>
      </w:r>
      <w:r/>
    </w:p>
    <w:p>
      <w:pPr>
        <w:pStyle w:val="1070"/>
        <w:ind w:left="840" w:hanging="42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lang w:eastAsia="zh-CN"/>
        </w:rPr>
        <w:t xml:space="preserve">江苏省生态地质调查大队六合基地既有建筑涉危改造项目</w:t>
      </w:r>
      <w:r/>
    </w:p>
    <w:p>
      <w:pPr>
        <w:pStyle w:val="1070"/>
        <w:ind w:left="840" w:hanging="420"/>
        <w:spacing w:line="360" w:lineRule="auto"/>
        <w:rPr>
          <w:rFonts w:ascii="宋体" w:hAnsi="宋体" w:cs="宋体"/>
          <w:sz w:val="24"/>
          <w:szCs w:val="24"/>
        </w:rPr>
      </w:pPr>
      <w:r>
        <w:rPr>
          <w:rFonts w:hint="eastAsia" w:ascii="宋体" w:hAnsi="宋体" w:cs="宋体"/>
          <w:sz w:val="24"/>
          <w:szCs w:val="24"/>
        </w:rPr>
        <w:t xml:space="preserve">3.预算金额：</w:t>
      </w:r>
      <w:r>
        <w:rPr>
          <w:rFonts w:hint="eastAsia" w:ascii="宋体" w:hAnsi="宋体" w:cs="宋体"/>
          <w:color w:val="000000"/>
          <w:sz w:val="24"/>
          <w:szCs w:val="24"/>
        </w:rPr>
        <w:t xml:space="preserve">人民币395万元整</w:t>
      </w:r>
      <w:r/>
    </w:p>
    <w:p>
      <w:pPr>
        <w:pStyle w:val="1070"/>
        <w:ind w:left="840" w:hanging="420"/>
        <w:spacing w:line="360" w:lineRule="auto"/>
        <w:rPr>
          <w:rFonts w:ascii="宋体" w:hAnsi="宋体" w:cs="宋体"/>
          <w:sz w:val="24"/>
          <w:szCs w:val="24"/>
        </w:rPr>
      </w:pPr>
      <w:r>
        <w:rPr>
          <w:rFonts w:hint="eastAsia" w:ascii="宋体" w:hAnsi="宋体" w:cs="宋体"/>
          <w:sz w:val="24"/>
          <w:szCs w:val="24"/>
        </w:rPr>
        <w:t xml:space="preserve">4.最高限价：</w:t>
      </w:r>
      <w:r>
        <w:rPr>
          <w:rFonts w:hint="eastAsia" w:ascii="宋体" w:hAnsi="宋体" w:cs="宋体"/>
          <w:color w:val="000000"/>
          <w:sz w:val="24"/>
          <w:szCs w:val="24"/>
        </w:rPr>
        <w:t xml:space="preserve">人民币395万元整</w:t>
      </w:r>
      <w:r/>
    </w:p>
    <w:p>
      <w:pPr>
        <w:pStyle w:val="1070"/>
        <w:ind w:firstLine="723"/>
        <w:spacing w:line="360" w:lineRule="auto"/>
        <w:rPr>
          <w:rFonts w:ascii="宋体" w:hAnsi="宋体" w:cs="宋体"/>
          <w:sz w:val="24"/>
          <w:szCs w:val="24"/>
        </w:rPr>
      </w:pPr>
      <w:r>
        <w:rPr>
          <w:rFonts w:hint="eastAsia" w:ascii="宋体" w:hAnsi="宋体" w:cs="宋体"/>
          <w:b/>
          <w:bCs/>
          <w:i/>
          <w:iCs/>
          <w:sz w:val="24"/>
          <w:szCs w:val="24"/>
          <w:u w:val="single"/>
        </w:rPr>
        <w:t xml:space="preserve">最终报价超过采购预算和最高限价的为无效报价，按照无效响应处理。</w:t>
      </w:r>
      <w:r/>
    </w:p>
    <w:p>
      <w:pPr>
        <w:pStyle w:val="1070"/>
        <w:spacing w:line="360" w:lineRule="auto"/>
        <w:rPr>
          <w:rFonts w:ascii="宋体" w:hAnsi="宋体" w:cs="宋体"/>
          <w:sz w:val="24"/>
          <w:szCs w:val="32"/>
        </w:rPr>
      </w:pPr>
      <w:r>
        <w:rPr>
          <w:rFonts w:hint="eastAsia" w:ascii="宋体" w:hAnsi="宋体" w:cs="宋体"/>
          <w:sz w:val="24"/>
          <w:szCs w:val="24"/>
        </w:rPr>
        <w:t xml:space="preserve">5.采购需求（简介）：江苏省生态地质调查大队六合基地建筑因年久失修，存在线路老化严重、屋面及外墙渗漏突出、漏水严重等安全隐患问题，需通过系统性改造，保障使用安全。工程主要涵盖以下方面：对房屋主体加固施工、水电改造施工以及屋面翻新施工等。</w:t>
      </w:r>
      <w:r>
        <w:rPr>
          <w:rFonts w:hint="eastAsia" w:ascii="宋体" w:hAnsi="宋体" w:cs="宋体"/>
          <w:color w:val="000000"/>
          <w:sz w:val="24"/>
          <w:szCs w:val="24"/>
        </w:rPr>
        <w:t xml:space="preserve">工程量清单和图纸后附。</w:t>
      </w:r>
      <w:r/>
    </w:p>
    <w:p>
      <w:pPr>
        <w:pStyle w:val="1070"/>
        <w:spacing w:line="360" w:lineRule="auto"/>
        <w:rPr>
          <w:rFonts w:ascii="宋体" w:hAnsi="宋体" w:cs="宋体"/>
        </w:rPr>
      </w:pPr>
      <w:r>
        <w:rPr>
          <w:rFonts w:hint="eastAsia" w:ascii="宋体" w:hAnsi="宋体" w:cs="宋体"/>
          <w:sz w:val="24"/>
          <w:szCs w:val="24"/>
        </w:rPr>
        <w:t xml:space="preserve">6.</w:t>
      </w:r>
      <w:r>
        <w:rPr>
          <w:rFonts w:hint="eastAsia" w:ascii="宋体" w:hAnsi="宋体" w:cs="宋体"/>
          <w:color w:val="000000"/>
          <w:sz w:val="24"/>
          <w:szCs w:val="24"/>
        </w:rPr>
        <w:t xml:space="preserve">工</w:t>
      </w:r>
      <w:r>
        <w:rPr>
          <w:rFonts w:hint="eastAsia" w:ascii="宋体" w:hAnsi="宋体" w:cs="宋体"/>
          <w:color w:val="000000"/>
          <w:sz w:val="24"/>
          <w:szCs w:val="24"/>
          <w:highlight w:val="none"/>
        </w:rPr>
        <w:t xml:space="preserve">期：</w:t>
      </w:r>
      <w:r>
        <w:rPr>
          <w:rFonts w:hint="eastAsia" w:ascii="宋体" w:hAnsi="宋体" w:cs="宋体"/>
          <w:color w:val="000000"/>
          <w:sz w:val="24"/>
          <w:szCs w:val="24"/>
          <w:highlight w:val="none"/>
          <w:lang w:val="en-US" w:eastAsia="zh-CN"/>
        </w:rPr>
        <w:t xml:space="preserve">2026年12月10日前</w:t>
      </w:r>
      <w:r>
        <w:rPr>
          <w:rFonts w:hint="eastAsia" w:ascii="宋体" w:hAnsi="宋体" w:cs="宋体"/>
          <w:color w:val="000000"/>
          <w:sz w:val="24"/>
          <w:szCs w:val="24"/>
          <w:highlight w:val="none"/>
        </w:rPr>
        <w:t xml:space="preserve">竣工。</w:t>
      </w:r>
      <w:r>
        <w:rPr>
          <w:rFonts w:hint="eastAsia" w:ascii="宋体" w:hAnsi="宋体" w:cs="宋体"/>
          <w:sz w:val="24"/>
          <w:szCs w:val="24"/>
          <w:highlight w:val="none"/>
          <w:lang w:eastAsia="zh-CN"/>
        </w:rPr>
        <w:t xml:space="preserve">（自采购人或监理人发出的书面开工令中载明的开工日期起算。）</w:t>
      </w:r>
      <w:r/>
    </w:p>
    <w:p>
      <w:pPr>
        <w:pStyle w:val="1070"/>
        <w:ind w:left="420" w:firstLine="0"/>
        <w:spacing w:line="360" w:lineRule="auto"/>
        <w:rPr>
          <w:rFonts w:ascii="宋体" w:hAnsi="宋体" w:cs="宋体"/>
          <w:sz w:val="24"/>
          <w:szCs w:val="24"/>
        </w:rPr>
      </w:pPr>
      <w:r>
        <w:rPr>
          <w:rFonts w:hint="eastAsia" w:ascii="宋体" w:hAnsi="宋体" w:cs="宋体"/>
          <w:sz w:val="24"/>
          <w:szCs w:val="24"/>
        </w:rPr>
        <w:t xml:space="preserve">7.本项目（是/否）接受联合体：</w:t>
      </w:r>
      <w:r>
        <w:rPr>
          <w:rFonts w:hint="eastAsia" w:ascii="宋体" w:hAnsi="宋体" w:cs="宋体"/>
          <w:b/>
          <w:bCs/>
          <w:sz w:val="24"/>
          <w:szCs w:val="24"/>
          <w:u w:val="single"/>
        </w:rPr>
        <w:t xml:space="preserve">不接受联合体</w:t>
      </w:r>
      <w:r>
        <w:rPr>
          <w:rFonts w:hint="eastAsia" w:ascii="宋体" w:hAnsi="宋体" w:cs="宋体"/>
          <w:sz w:val="24"/>
          <w:szCs w:val="24"/>
        </w:rPr>
        <w:t xml:space="preserve">。</w:t>
      </w:r>
      <w:r/>
    </w:p>
    <w:p>
      <w:pPr>
        <w:ind w:firstLine="482"/>
        <w:spacing w:line="360" w:lineRule="auto"/>
        <w:tabs>
          <w:tab w:val="left" w:pos="7810" w:leader="none"/>
        </w:tabs>
        <w:rPr>
          <w:rFonts w:ascii="宋体" w:hAnsi="宋体" w:cs="宋体"/>
          <w:sz w:val="24"/>
          <w:szCs w:val="24"/>
        </w:rPr>
      </w:pPr>
      <w:r>
        <w:rPr>
          <w:rFonts w:hint="eastAsia" w:ascii="宋体" w:hAnsi="宋体" w:cs="宋体"/>
          <w:b/>
          <w:bCs/>
          <w:sz w:val="24"/>
          <w:szCs w:val="24"/>
        </w:rPr>
        <w:t xml:space="preserve">二、申请人的资格要求 </w:t>
      </w:r>
      <w:r>
        <w:rPr>
          <w:rFonts w:hint="eastAsia" w:ascii="宋体" w:hAnsi="宋体" w:cs="宋体"/>
          <w:b/>
          <w:bCs/>
          <w:sz w:val="24"/>
          <w:szCs w:val="24"/>
        </w:rPr>
        <w:tab/>
      </w:r>
      <w:r/>
    </w:p>
    <w:p>
      <w:pPr>
        <w:ind w:firstLine="480"/>
        <w:spacing w:line="360" w:lineRule="auto"/>
        <w:rPr>
          <w:rFonts w:ascii="宋体" w:hAnsi="宋体" w:cs="宋体"/>
          <w:bCs/>
          <w:sz w:val="24"/>
        </w:rPr>
      </w:pPr>
      <w:r>
        <w:rPr>
          <w:rFonts w:hint="eastAsia" w:ascii="宋体" w:hAnsi="宋体" w:cs="宋体"/>
          <w:bCs/>
          <w:sz w:val="24"/>
        </w:rPr>
        <w:t xml:space="preserve">（一）满足《中华人民共和国政府采购法》第二十二条规定： </w:t>
      </w:r>
      <w:r/>
    </w:p>
    <w:p>
      <w:pPr>
        <w:ind w:firstLine="480"/>
        <w:spacing w:line="360" w:lineRule="auto"/>
        <w:rPr>
          <w:rFonts w:ascii="宋体" w:hAnsi="宋体" w:cs="宋体"/>
          <w:sz w:val="24"/>
          <w:szCs w:val="24"/>
        </w:rPr>
      </w:pPr>
      <w:r>
        <w:rPr>
          <w:rFonts w:hint="eastAsia" w:ascii="宋体" w:hAnsi="宋体" w:cs="宋体"/>
          <w:sz w:val="24"/>
          <w:szCs w:val="24"/>
        </w:rPr>
        <w:t xml:space="preserve">1.具有独立承担民事责任的能力（提供法人或者其他组织的营业执照复印件并加盖公章，或者自然人的身份证明）；</w:t>
      </w:r>
      <w:r/>
    </w:p>
    <w:p>
      <w:pPr>
        <w:ind w:firstLine="480"/>
        <w:spacing w:line="360" w:lineRule="auto"/>
        <w:rPr>
          <w:rFonts w:ascii="宋体" w:hAnsi="宋体" w:cs="宋体"/>
          <w:sz w:val="24"/>
          <w:szCs w:val="24"/>
        </w:rPr>
      </w:pPr>
      <w:r>
        <w:rPr>
          <w:rFonts w:hint="eastAsia" w:ascii="宋体" w:hAnsi="宋体" w:cs="宋体"/>
          <w:sz w:val="24"/>
          <w:szCs w:val="24"/>
        </w:rPr>
        <w:t xml:space="preserve">2.具有良好的商业信誉和健全的财务会计制度（</w:t>
      </w:r>
      <w:r>
        <w:rPr>
          <w:rFonts w:hint="eastAsia" w:ascii="宋体" w:hAnsi="宋体" w:cs="宋体"/>
          <w:color w:val="000000"/>
          <w:sz w:val="24"/>
          <w:szCs w:val="24"/>
        </w:rPr>
        <w:t xml:space="preserve">提供2025年度的财务报表或&lt;2024年度或2025年度&gt;经审计的财务报告或银行出具的企业资信证明，法人或者其他组织成立未满一年的可提供近半年内任一月的资产负债和利润表)</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3.具有履行合同所必需的设备和专业技术能力（根据项目需求提供履行合同所必需的设备和专业技术能力的证明材料或声明函）；</w:t>
      </w:r>
      <w:r/>
    </w:p>
    <w:p>
      <w:pPr>
        <w:ind w:firstLine="480"/>
        <w:spacing w:line="360" w:lineRule="auto"/>
        <w:rPr>
          <w:rFonts w:ascii="宋体" w:hAnsi="宋体" w:cs="宋体"/>
          <w:sz w:val="24"/>
          <w:szCs w:val="24"/>
        </w:rPr>
      </w:pPr>
      <w:r>
        <w:rPr>
          <w:rFonts w:hint="eastAsia" w:ascii="宋体" w:hAnsi="宋体" w:cs="宋体"/>
          <w:sz w:val="24"/>
          <w:szCs w:val="24"/>
        </w:rPr>
        <w:t xml:space="preserve">4.有依法缴纳税收和社会保障资金的良好记录（提供参加本次采购活动前依法缴纳税收及社会保险的凭据。依法免缴、迟缴的应提供相应文件证明）；</w:t>
      </w:r>
      <w:r/>
    </w:p>
    <w:p>
      <w:pPr>
        <w:ind w:firstLine="480"/>
        <w:spacing w:line="360" w:lineRule="auto"/>
        <w:rPr>
          <w:rFonts w:ascii="宋体" w:hAnsi="宋体" w:cs="宋体"/>
          <w:sz w:val="24"/>
          <w:szCs w:val="24"/>
        </w:rPr>
      </w:pPr>
      <w:r>
        <w:rPr>
          <w:rFonts w:hint="eastAsia" w:ascii="宋体" w:hAnsi="宋体" w:cs="宋体"/>
          <w:sz w:val="24"/>
          <w:szCs w:val="24"/>
        </w:rPr>
        <w:t xml:space="preserve">5.参加本次采购活动前3年内在经营活动中没有重大违法记录（提供参加本次采购活动前3年内在经营活动中没有重大违法记录的书面声明）；</w:t>
      </w:r>
      <w:r/>
    </w:p>
    <w:p>
      <w:pPr>
        <w:ind w:firstLine="480"/>
        <w:spacing w:line="360" w:lineRule="auto"/>
        <w:rPr>
          <w:rFonts w:ascii="宋体" w:hAnsi="宋体" w:cs="宋体"/>
          <w:bCs/>
          <w:sz w:val="24"/>
        </w:rPr>
      </w:pPr>
      <w:r>
        <w:rPr>
          <w:rFonts w:hint="eastAsia" w:ascii="宋体" w:hAnsi="宋体" w:cs="宋体"/>
          <w:bCs/>
          <w:sz w:val="24"/>
        </w:rPr>
        <w:t xml:space="preserve">6.法律、行政法规规定的其他条件。</w:t>
      </w:r>
      <w:r/>
    </w:p>
    <w:p>
      <w:pPr>
        <w:ind w:firstLine="480"/>
        <w:spacing w:line="360" w:lineRule="auto"/>
        <w:rPr>
          <w:rFonts w:ascii="宋体" w:hAnsi="宋体" w:cs="宋体"/>
          <w:bCs/>
          <w:sz w:val="24"/>
        </w:rPr>
      </w:pPr>
      <w:r>
        <w:rPr>
          <w:rFonts w:hint="eastAsia" w:ascii="宋体" w:hAnsi="宋体" w:cs="宋体"/>
          <w:bCs/>
          <w:sz w:val="24"/>
        </w:rPr>
        <w:t xml:space="preserve">（二）落实政府采购政策需满足的资格要求：本项目不专门面向中小企业采购，执行价格扣除优惠政策，供应商为小微企业的，报价给予</w:t>
      </w:r>
      <w:r>
        <w:rPr>
          <w:rFonts w:hint="eastAsia" w:ascii="宋体" w:hAnsi="宋体" w:cs="宋体"/>
          <w:bCs/>
          <w:sz w:val="24"/>
          <w:u w:val="single"/>
        </w:rPr>
        <w:t xml:space="preserve">5</w:t>
      </w:r>
      <w:r>
        <w:rPr>
          <w:rFonts w:hint="eastAsia" w:ascii="宋体" w:hAnsi="宋体" w:cs="宋体"/>
          <w:bCs/>
          <w:sz w:val="24"/>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本项目采购标的对应的中小企业划分标准所属行业为：</w:t>
      </w:r>
      <w:r>
        <w:rPr>
          <w:rFonts w:hint="eastAsia" w:ascii="宋体" w:hAnsi="宋体" w:cs="宋体"/>
          <w:b/>
          <w:bCs/>
          <w:color w:val="000000"/>
          <w:sz w:val="24"/>
          <w:szCs w:val="24"/>
          <w:highlight w:val="none"/>
        </w:rPr>
        <w:t xml:space="preserve">建筑业</w:t>
      </w:r>
      <w:r>
        <w:rPr>
          <w:rFonts w:hint="eastAsia" w:ascii="宋体" w:hAnsi="宋体" w:cs="宋体"/>
          <w:bCs/>
          <w:sz w:val="24"/>
          <w:highlight w:val="none"/>
        </w:rPr>
        <w:t xml:space="preserve">。</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（三）本项目的特定资格要求：</w:t>
      </w:r>
      <w:r/>
    </w:p>
    <w:p>
      <w:pPr>
        <w:ind w:firstLine="482"/>
        <w:spacing w:line="360" w:lineRule="auto"/>
        <w:rPr>
          <w:rFonts w:ascii="宋体" w:hAnsi="宋体" w:cs="宋体"/>
          <w:b/>
          <w:bCs/>
          <w:sz w:val="24"/>
          <w:szCs w:val="32"/>
        </w:rPr>
      </w:pPr>
      <w:r>
        <w:rPr>
          <w:rFonts w:hint="eastAsia" w:ascii="宋体" w:hAnsi="宋体" w:cs="宋体"/>
          <w:b/>
          <w:bCs/>
          <w:sz w:val="24"/>
          <w:szCs w:val="32"/>
        </w:rPr>
        <w:t xml:space="preserve">（1）企业资质：供应商须具备建设行政主管部门核发的有效的专业承包特种专业工程专业承包（限结构补强）资质，并取得有效期内的企业安全生产许可证（提供证书复印件）(提供有效的证书复印件并加盖公章)；</w:t>
      </w:r>
      <w:r/>
    </w:p>
    <w:p>
      <w:pPr>
        <w:ind w:firstLine="482"/>
        <w:spacing w:line="360" w:lineRule="auto"/>
        <w:rPr>
          <w:rFonts w:ascii="宋体" w:hAnsi="宋体" w:cs="宋体"/>
          <w:b/>
          <w:bCs/>
          <w:color w:val="auto"/>
          <w:sz w:val="24"/>
          <w:szCs w:val="32"/>
        </w:rPr>
      </w:pPr>
      <w:r>
        <w:rPr>
          <w:rFonts w:hint="eastAsia" w:ascii="宋体" w:hAnsi="宋体" w:cs="宋体"/>
          <w:b/>
          <w:bCs/>
          <w:sz w:val="24"/>
          <w:szCs w:val="32"/>
        </w:rPr>
        <w:t xml:space="preserve">（2）项目负责人资质类别和等级：具备建设行政主管部门核发的有效的建筑工程专业二级注册建造师及以上资质，且同时具有安全生产考核合格证书（B类）(提供有效的证书复印件并加盖公章)</w:t>
      </w:r>
      <w:r>
        <w:rPr>
          <w:rFonts w:hint="eastAsia" w:ascii="宋体" w:hAnsi="宋体" w:cs="宋体"/>
          <w:b/>
          <w:bCs/>
          <w:color w:val="auto"/>
          <w:sz w:val="24"/>
          <w:szCs w:val="32"/>
        </w:rPr>
        <w:t xml:space="preserve">。</w:t>
      </w:r>
      <w:r/>
    </w:p>
    <w:p>
      <w:pPr>
        <w:ind w:firstLine="482"/>
        <w:spacing w:line="360" w:lineRule="auto"/>
        <w:rPr>
          <w:rFonts w:ascii="宋体" w:hAnsi="宋体" w:cs="宋体"/>
          <w:b/>
          <w:bCs/>
          <w:sz w:val="24"/>
          <w:szCs w:val="32"/>
        </w:rPr>
      </w:pPr>
      <w:r>
        <w:rPr>
          <w:rFonts w:hint="eastAsia" w:ascii="宋体" w:hAnsi="宋体" w:cs="宋体"/>
          <w:b/>
          <w:bCs/>
          <w:sz w:val="24"/>
          <w:szCs w:val="32"/>
        </w:rPr>
        <w:t xml:space="preserve">（3）其他要求：（项目负责人必须满足下列条件，提供含下列要求的承诺书）</w:t>
      </w:r>
      <w:r/>
    </w:p>
    <w:p>
      <w:pPr>
        <w:ind w:firstLine="482"/>
        <w:spacing w:line="360" w:lineRule="auto"/>
        <w:rPr>
          <w:rFonts w:ascii="宋体" w:hAnsi="宋体" w:cs="宋体"/>
          <w:b/>
          <w:bCs/>
          <w:sz w:val="24"/>
          <w:szCs w:val="32"/>
        </w:rPr>
      </w:pPr>
      <w:r>
        <w:rPr>
          <w:rFonts w:hint="eastAsia" w:ascii="宋体" w:hAnsi="宋体" w:cs="宋体"/>
          <w:b/>
          <w:bCs/>
          <w:sz w:val="24"/>
          <w:szCs w:val="32"/>
        </w:rPr>
        <w:t xml:space="preserve"> 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ascii="宋体" w:hAnsi="宋体" w:cs="宋体"/>
          <w:sz w:val="24"/>
          <w:szCs w:val="24"/>
        </w:rPr>
      </w:pPr>
      <w:r>
        <w:rPr>
          <w:rFonts w:hint="eastAsia" w:ascii="宋体" w:hAnsi="宋体" w:cs="宋体"/>
          <w:sz w:val="24"/>
          <w:szCs w:val="24"/>
        </w:rPr>
        <w:t xml:space="preserve">（四）拒绝下述供应商参加本次采购活动</w:t>
      </w:r>
      <w:r/>
    </w:p>
    <w:p>
      <w:pPr>
        <w:ind w:firstLine="480"/>
        <w:spacing w:line="360" w:lineRule="auto"/>
        <w:rPr>
          <w:rFonts w:ascii="宋体" w:hAnsi="宋体" w:cs="宋体"/>
          <w:sz w:val="24"/>
          <w:szCs w:val="32"/>
        </w:rPr>
      </w:pPr>
      <w:r>
        <w:rPr>
          <w:rFonts w:hint="eastAsia" w:ascii="宋体" w:hAnsi="宋体" w:cs="宋体"/>
          <w:sz w:val="24"/>
          <w:szCs w:val="32"/>
        </w:rPr>
        <w:t xml:space="preserve">1.凡为采购项目提供整体设计、规范编制或者项目管理、监理、检测等服务的供应商，不得再参加该采购项目的其他采购活动。</w:t>
      </w:r>
      <w:r/>
    </w:p>
    <w:p>
      <w:pPr>
        <w:ind w:firstLine="480"/>
        <w:spacing w:line="360" w:lineRule="auto"/>
        <w:rPr>
          <w:rFonts w:ascii="宋体" w:hAnsi="宋体" w:cs="宋体"/>
          <w:sz w:val="24"/>
          <w:szCs w:val="32"/>
        </w:rPr>
      </w:pPr>
      <w:r>
        <w:rPr>
          <w:rFonts w:hint="eastAsia" w:ascii="宋体" w:hAnsi="宋体" w:cs="宋体"/>
          <w:sz w:val="24"/>
          <w:szCs w:val="32"/>
        </w:rPr>
        <w:t xml:space="preserve">2.供应商单位负责人为同一人或者存在直接控股、管理关系的不同供应商，不得参加同一合同项下的采购活动。</w:t>
      </w:r>
      <w:r/>
    </w:p>
    <w:p>
      <w:pPr>
        <w:ind w:firstLine="480"/>
        <w:spacing w:line="360" w:lineRule="auto"/>
        <w:rPr>
          <w:rFonts w:ascii="宋体" w:hAnsi="宋体" w:cs="宋体"/>
          <w:sz w:val="24"/>
          <w:szCs w:val="32"/>
        </w:rPr>
      </w:pPr>
      <w:r>
        <w:rPr>
          <w:rFonts w:hint="eastAsia" w:ascii="宋体" w:hAnsi="宋体" w:cs="宋体"/>
          <w:sz w:val="24"/>
          <w:szCs w:val="32"/>
        </w:rPr>
        <w:t xml:space="preserve">3.在磋商截止日前被“信用中国”网站（www.creditchina.gov.cn）、中国政府采购网（www.ccgp.gov.cn） 列入失信被执行人、重大税收违法案件当事人、政府采购严重违法失信行为记录名单的供应商（提供网页截图）。</w:t>
      </w:r>
      <w:r/>
    </w:p>
    <w:p>
      <w:pPr>
        <w:ind w:firstLine="482"/>
        <w:spacing w:line="360" w:lineRule="auto"/>
        <w:tabs>
          <w:tab w:val="left" w:pos="7810" w:leader="none"/>
        </w:tabs>
        <w:rPr>
          <w:rFonts w:ascii="宋体" w:hAnsi="宋体" w:cs="宋体"/>
          <w:b/>
          <w:bCs/>
          <w:sz w:val="24"/>
          <w:szCs w:val="24"/>
        </w:rPr>
      </w:pPr>
      <w:r>
        <w:rPr>
          <w:rFonts w:hint="eastAsia" w:ascii="宋体" w:hAnsi="宋体" w:cs="宋体"/>
          <w:b/>
          <w:bCs/>
          <w:sz w:val="24"/>
          <w:szCs w:val="24"/>
        </w:rPr>
        <w:t xml:space="preserve">三、获取采购文件</w:t>
      </w:r>
      <w:r/>
    </w:p>
    <w:p>
      <w:pPr>
        <w:ind w:firstLine="480"/>
        <w:spacing w:line="360" w:lineRule="auto"/>
        <w:rPr>
          <w:rFonts w:ascii="宋体" w:hAnsi="宋体" w:cs="宋体"/>
          <w:bCs/>
          <w:sz w:val="24"/>
        </w:rPr>
      </w:pPr>
      <w:r>
        <w:rPr>
          <w:rFonts w:hint="eastAsia" w:ascii="宋体" w:hAnsi="宋体" w:cs="宋体"/>
          <w:bCs/>
          <w:sz w:val="24"/>
        </w:rPr>
        <w:t xml:space="preserve">1.时间：自磋商文件公告发布之日起5个工作日 </w:t>
      </w:r>
      <w:r/>
    </w:p>
    <w:p>
      <w:pPr>
        <w:ind w:firstLine="480"/>
        <w:spacing w:line="360" w:lineRule="auto"/>
        <w:rPr>
          <w:rFonts w:ascii="宋体" w:hAnsi="宋体" w:cs="宋体"/>
          <w:bCs/>
          <w:sz w:val="24"/>
        </w:rPr>
      </w:pPr>
      <w:r>
        <w:rPr>
          <w:rFonts w:hint="eastAsia" w:ascii="宋体" w:hAnsi="宋体" w:cs="宋体"/>
          <w:bCs/>
          <w:sz w:val="24"/>
        </w:rPr>
        <w:t xml:space="preserve">2.地点：在“江苏政府采购网”下载</w:t>
      </w:r>
      <w:r/>
    </w:p>
    <w:p>
      <w:pPr>
        <w:ind w:firstLine="480"/>
        <w:spacing w:line="360" w:lineRule="auto"/>
        <w:rPr>
          <w:rFonts w:ascii="宋体" w:hAnsi="宋体" w:cs="宋体"/>
          <w:bCs/>
          <w:sz w:val="24"/>
        </w:rPr>
      </w:pPr>
      <w:r>
        <w:rPr>
          <w:rFonts w:hint="eastAsia" w:ascii="宋体" w:hAnsi="宋体" w:cs="宋体"/>
          <w:bCs/>
          <w:sz w:val="24"/>
        </w:rPr>
        <w:t xml:space="preserve">3.获取方式：在苏采云电子交易平台http://jszfcg.jscz.gov.cn/jszc/login首页点击供应商→使用CA锁登录系统(新用户需进行“平台用户注册”)→“项目参与”进行登记，在“可参与项目”中选择“我要参与”，参与成功后到“已参与项目”界面中找到该项目下载电子文件</w:t>
      </w:r>
      <w:r>
        <w:rPr>
          <w:rFonts w:hint="eastAsia" w:ascii="宋体" w:hAnsi="宋体" w:cs="宋体"/>
          <w:bCs/>
          <w:sz w:val="24"/>
          <w:lang w:val="zh-CN"/>
        </w:rPr>
        <w:t xml:space="preserve">（文件后缀名为“.kedt”）</w:t>
      </w:r>
      <w:r>
        <w:rPr>
          <w:rFonts w:hint="eastAsia" w:ascii="宋体" w:hAnsi="宋体" w:cs="宋体"/>
          <w:bCs/>
          <w:sz w:val="24"/>
        </w:rPr>
        <w:t xml:space="preserve">并进行操作。 </w:t>
      </w:r>
      <w:r/>
    </w:p>
    <w:p>
      <w:pPr>
        <w:ind w:firstLine="482"/>
        <w:spacing w:line="360" w:lineRule="auto"/>
        <w:tabs>
          <w:tab w:val="left" w:pos="7810" w:leader="none"/>
        </w:tabs>
        <w:rPr>
          <w:rFonts w:ascii="宋体" w:hAnsi="宋体" w:cs="宋体"/>
          <w:b/>
          <w:bCs/>
          <w:sz w:val="24"/>
          <w:szCs w:val="24"/>
        </w:rPr>
      </w:pPr>
      <w:r>
        <w:rPr>
          <w:rFonts w:hint="eastAsia" w:ascii="宋体" w:hAnsi="宋体" w:cs="宋体"/>
          <w:b/>
          <w:bCs/>
          <w:sz w:val="24"/>
          <w:szCs w:val="24"/>
        </w:rPr>
        <w:t xml:space="preserve">四、响应文件提交</w:t>
      </w:r>
      <w:r/>
    </w:p>
    <w:p>
      <w:pPr>
        <w:ind w:firstLine="480"/>
        <w:spacing w:line="360" w:lineRule="auto"/>
        <w:rPr>
          <w:rFonts w:ascii="宋体" w:hAnsi="宋体" w:cs="宋体"/>
          <w:sz w:val="24"/>
          <w:szCs w:val="24"/>
        </w:rPr>
      </w:pPr>
      <w:r>
        <w:rPr>
          <w:rFonts w:hint="eastAsia" w:ascii="宋体" w:hAnsi="宋体" w:cs="宋体"/>
          <w:sz w:val="24"/>
          <w:szCs w:val="24"/>
        </w:rPr>
        <w:t xml:space="preserve">1.截止时间：2026年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8</w:t>
      </w:r>
      <w:r>
        <w:rPr>
          <w:rFonts w:hint="eastAsia" w:ascii="宋体" w:hAnsi="宋体" w:cs="宋体"/>
          <w:sz w:val="24"/>
          <w:szCs w:val="24"/>
        </w:rPr>
        <w:t xml:space="preserve">日</w:t>
      </w:r>
      <w:r>
        <w:rPr>
          <w:rFonts w:hint="eastAsia" w:ascii="宋体" w:hAnsi="宋体" w:cs="宋体"/>
          <w:sz w:val="24"/>
          <w:szCs w:val="24"/>
          <w:lang w:val="en-US" w:eastAsia="zh-CN"/>
        </w:rPr>
        <w:t xml:space="preserve">14</w:t>
      </w:r>
      <w:r>
        <w:rPr>
          <w:rFonts w:hint="eastAsia" w:ascii="宋体" w:hAnsi="宋体" w:cs="宋体"/>
          <w:sz w:val="24"/>
          <w:szCs w:val="24"/>
        </w:rPr>
        <w:t xml:space="preserve">点</w:t>
      </w:r>
      <w:r>
        <w:rPr>
          <w:rFonts w:hint="eastAsia" w:ascii="宋体" w:hAnsi="宋体" w:cs="宋体"/>
          <w:sz w:val="24"/>
          <w:szCs w:val="24"/>
          <w:lang w:val="en-US" w:eastAsia="zh-CN"/>
        </w:rPr>
        <w:t xml:space="preserve">0</w:t>
      </w:r>
      <w:r>
        <w:rPr>
          <w:rFonts w:hint="eastAsia" w:ascii="宋体" w:hAnsi="宋体" w:cs="宋体"/>
          <w:sz w:val="24"/>
          <w:szCs w:val="24"/>
        </w:rPr>
        <w:t xml:space="preserve">0分（北京时间）。</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bCs/>
          <w:sz w:val="24"/>
        </w:rPr>
        <w:t xml:space="preserve">地点：</w:t>
      </w:r>
      <w:r>
        <w:rPr>
          <w:rFonts w:hint="eastAsia" w:ascii="宋体" w:hAnsi="宋体" w:cs="宋体"/>
          <w:sz w:val="24"/>
          <w:szCs w:val="24"/>
        </w:rPr>
        <w:t xml:space="preserve">江苏省政府采购交易系统（以下简称“苏采云系统”）网上开标大厅。</w:t>
      </w:r>
      <w:r/>
    </w:p>
    <w:p>
      <w:pPr>
        <w:ind w:firstLine="482"/>
        <w:spacing w:line="360" w:lineRule="auto"/>
        <w:tabs>
          <w:tab w:val="left" w:pos="7810" w:leader="none"/>
        </w:tabs>
        <w:rPr>
          <w:rFonts w:ascii="宋体" w:hAnsi="宋体" w:cs="宋体"/>
          <w:b/>
          <w:bCs/>
          <w:sz w:val="24"/>
          <w:szCs w:val="24"/>
        </w:rPr>
      </w:pPr>
      <w:r>
        <w:rPr>
          <w:rFonts w:hint="eastAsia" w:ascii="宋体" w:hAnsi="宋体" w:cs="宋体"/>
          <w:b/>
          <w:bCs/>
          <w:sz w:val="24"/>
          <w:szCs w:val="24"/>
        </w:rPr>
        <w:t xml:space="preserve">五、公告期限</w:t>
      </w:r>
      <w:r/>
    </w:p>
    <w:p>
      <w:pPr>
        <w:ind w:firstLine="480"/>
        <w:spacing w:line="360" w:lineRule="auto"/>
        <w:rPr>
          <w:rFonts w:ascii="宋体" w:hAnsi="宋体" w:cs="宋体"/>
          <w:sz w:val="24"/>
          <w:szCs w:val="24"/>
        </w:rPr>
      </w:pPr>
      <w:r>
        <w:rPr>
          <w:rFonts w:hint="eastAsia" w:ascii="宋体" w:hAnsi="宋体" w:cs="宋体"/>
          <w:sz w:val="24"/>
          <w:szCs w:val="24"/>
        </w:rPr>
        <w:t xml:space="preserve">本次磋商公告期限为三个工作日。</w:t>
      </w:r>
      <w:r/>
    </w:p>
    <w:p>
      <w:pPr>
        <w:ind w:firstLine="482"/>
        <w:spacing w:line="360" w:lineRule="auto"/>
        <w:tabs>
          <w:tab w:val="left" w:pos="7810" w:leader="none"/>
        </w:tabs>
        <w:rPr>
          <w:rFonts w:ascii="宋体" w:hAnsi="宋体" w:cs="宋体"/>
          <w:b/>
          <w:bCs/>
          <w:sz w:val="24"/>
          <w:szCs w:val="24"/>
          <w:lang w:val="zh-CN"/>
        </w:rPr>
      </w:pPr>
      <w:r>
        <w:rPr>
          <w:rFonts w:hint="eastAsia" w:ascii="宋体" w:hAnsi="宋体" w:cs="宋体"/>
          <w:b/>
          <w:bCs/>
          <w:sz w:val="24"/>
          <w:szCs w:val="24"/>
          <w:lang w:val="zh-CN"/>
        </w:rPr>
        <w:t xml:space="preserve">六、评标时间和地点</w:t>
      </w:r>
      <w:r/>
    </w:p>
    <w:p>
      <w:pPr>
        <w:ind w:firstLine="480"/>
        <w:spacing w:line="360" w:lineRule="auto"/>
        <w:rPr>
          <w:rFonts w:ascii="宋体" w:hAnsi="宋体" w:cs="宋体"/>
          <w:sz w:val="24"/>
          <w:szCs w:val="24"/>
        </w:rPr>
      </w:pPr>
      <w:r>
        <w:rPr>
          <w:rFonts w:hint="eastAsia" w:ascii="宋体" w:hAnsi="宋体" w:cs="宋体"/>
          <w:sz w:val="24"/>
          <w:szCs w:val="24"/>
        </w:rPr>
        <w:t xml:space="preserve">1、时间：2026年</w:t>
      </w:r>
      <w:r>
        <w:rPr>
          <w:rFonts w:hint="eastAsia" w:ascii="宋体" w:hAnsi="宋体" w:cs="宋体"/>
          <w:sz w:val="24"/>
          <w:szCs w:val="24"/>
          <w:lang w:val="en-US" w:eastAsia="zh-CN"/>
        </w:rPr>
        <w:t xml:space="preserve">10</w:t>
      </w:r>
      <w:r>
        <w:rPr>
          <w:rFonts w:hint="eastAsia" w:ascii="宋体" w:hAnsi="宋体" w:cs="宋体"/>
          <w:sz w:val="24"/>
          <w:szCs w:val="24"/>
        </w:rPr>
        <w:t xml:space="preserve">月</w:t>
      </w:r>
      <w:r>
        <w:rPr>
          <w:rFonts w:hint="eastAsia" w:ascii="宋体" w:hAnsi="宋体" w:cs="宋体"/>
          <w:sz w:val="24"/>
          <w:szCs w:val="24"/>
          <w:lang w:val="en-US" w:eastAsia="zh-CN"/>
        </w:rPr>
        <w:t xml:space="preserve">8</w:t>
      </w:r>
      <w:r>
        <w:rPr>
          <w:rFonts w:hint="eastAsia" w:ascii="宋体" w:hAnsi="宋体" w:cs="宋体"/>
          <w:sz w:val="24"/>
          <w:szCs w:val="24"/>
        </w:rPr>
        <w:t xml:space="preserve">日</w:t>
      </w:r>
      <w:r>
        <w:rPr>
          <w:rFonts w:hint="eastAsia" w:ascii="宋体" w:hAnsi="宋体" w:cs="宋体"/>
          <w:sz w:val="24"/>
          <w:szCs w:val="24"/>
          <w:lang w:val="en-US" w:eastAsia="zh-CN"/>
        </w:rPr>
        <w:t xml:space="preserve">下</w:t>
      </w:r>
      <w:r>
        <w:rPr>
          <w:rFonts w:hint="eastAsia" w:ascii="宋体" w:hAnsi="宋体" w:cs="宋体"/>
          <w:sz w:val="24"/>
          <w:szCs w:val="24"/>
        </w:rPr>
        <w:t xml:space="preserve">午</w:t>
      </w:r>
      <w:r>
        <w:rPr>
          <w:rFonts w:hint="eastAsia" w:ascii="宋体" w:hAnsi="宋体" w:cs="宋体"/>
          <w:sz w:val="24"/>
          <w:szCs w:val="24"/>
          <w:lang w:val="en-US" w:eastAsia="zh-CN"/>
        </w:rPr>
        <w:t xml:space="preserve">14</w:t>
      </w:r>
      <w:r>
        <w:rPr>
          <w:rFonts w:hint="eastAsia" w:ascii="宋体" w:hAnsi="宋体" w:cs="宋体"/>
          <w:sz w:val="24"/>
          <w:szCs w:val="24"/>
        </w:rPr>
        <w:t xml:space="preserve">：</w:t>
      </w:r>
      <w:r>
        <w:rPr>
          <w:rFonts w:hint="eastAsia" w:ascii="宋体" w:hAnsi="宋体" w:cs="宋体"/>
          <w:sz w:val="24"/>
          <w:szCs w:val="24"/>
          <w:lang w:val="en-US" w:eastAsia="zh-CN"/>
        </w:rPr>
        <w:t xml:space="preserve">0</w:t>
      </w:r>
      <w:r>
        <w:rPr>
          <w:rFonts w:hint="eastAsia" w:ascii="宋体" w:hAnsi="宋体" w:cs="宋体"/>
          <w:sz w:val="24"/>
          <w:szCs w:val="24"/>
        </w:rPr>
        <w:t xml:space="preserve">0分（北京时间）。</w:t>
      </w:r>
      <w:r/>
    </w:p>
    <w:p>
      <w:pPr>
        <w:ind w:firstLine="480"/>
        <w:spacing w:line="360" w:lineRule="auto"/>
        <w:rPr>
          <w:rFonts w:ascii="宋体" w:hAnsi="宋体" w:cs="宋体"/>
          <w:sz w:val="24"/>
          <w:szCs w:val="24"/>
        </w:rPr>
      </w:pPr>
      <w:r>
        <w:rPr>
          <w:rFonts w:hint="eastAsia" w:ascii="宋体" w:hAnsi="宋体" w:cs="宋体"/>
          <w:sz w:val="24"/>
          <w:szCs w:val="24"/>
        </w:rPr>
        <w:t xml:space="preserve">2、地点：江苏省政府采购交易系统（以下简称“苏采云系统”）网上开标大厅。</w:t>
      </w:r>
      <w:r/>
    </w:p>
    <w:p>
      <w:pPr>
        <w:ind w:firstLine="482"/>
        <w:spacing w:line="360" w:lineRule="auto"/>
        <w:tabs>
          <w:tab w:val="left" w:pos="7810" w:leader="none"/>
        </w:tabs>
        <w:rPr>
          <w:rFonts w:ascii="宋体" w:hAnsi="宋体" w:cs="宋体"/>
          <w:b/>
          <w:bCs/>
          <w:sz w:val="24"/>
          <w:szCs w:val="24"/>
        </w:rPr>
      </w:pPr>
      <w:r>
        <w:rPr>
          <w:rFonts w:hint="eastAsia" w:ascii="宋体" w:hAnsi="宋体" w:cs="宋体"/>
          <w:b/>
          <w:bCs/>
          <w:sz w:val="24"/>
          <w:szCs w:val="24"/>
        </w:rPr>
        <w:t xml:space="preserve">七、其他补充事宜</w:t>
      </w:r>
      <w:r/>
    </w:p>
    <w:p>
      <w:pPr>
        <w:ind w:firstLine="480"/>
        <w:spacing w:line="360" w:lineRule="auto"/>
        <w:rPr>
          <w:rFonts w:ascii="宋体" w:hAnsi="宋体" w:cs="宋体"/>
          <w:sz w:val="24"/>
          <w:szCs w:val="24"/>
        </w:rPr>
      </w:pPr>
      <w:r>
        <w:rPr>
          <w:rFonts w:hint="eastAsia" w:ascii="宋体" w:hAnsi="宋体" w:cs="宋体"/>
          <w:sz w:val="24"/>
          <w:szCs w:val="24"/>
        </w:rPr>
        <w:t xml:space="preserve">1.本项目采购代理编号：</w:t>
      </w:r>
      <w:r>
        <w:rPr>
          <w:rFonts w:hint="eastAsia" w:ascii="仿宋" w:hAnsi="仿宋" w:eastAsia="仿宋" w:cs="仿宋"/>
          <w:sz w:val="24"/>
          <w:szCs w:val="24"/>
        </w:rPr>
        <w:t xml:space="preserve">JSDCX-202608051925</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2.本次采购不收取磋商保证金。</w:t>
      </w:r>
      <w:r/>
    </w:p>
    <w:p>
      <w:pPr>
        <w:ind w:firstLine="480"/>
        <w:spacing w:line="360" w:lineRule="auto"/>
        <w:rPr>
          <w:rFonts w:ascii="宋体" w:hAnsi="宋体" w:cs="宋体"/>
          <w:sz w:val="24"/>
          <w:szCs w:val="24"/>
        </w:rPr>
      </w:pPr>
      <w:r>
        <w:rPr>
          <w:rFonts w:hint="eastAsia" w:ascii="宋体" w:hAnsi="宋体" w:cs="宋体"/>
          <w:sz w:val="24"/>
          <w:szCs w:val="24"/>
        </w:rPr>
        <w:t xml:space="preserve">3.现场勘查及答疑：自行勘察，采购人不组织集中考察或答疑。</w:t>
      </w:r>
      <w:r/>
    </w:p>
    <w:p>
      <w:pPr>
        <w:ind w:firstLine="480"/>
        <w:spacing w:line="360" w:lineRule="auto"/>
        <w:rPr>
          <w:rFonts w:ascii="宋体" w:hAnsi="宋体" w:cs="宋体"/>
          <w:sz w:val="24"/>
          <w:szCs w:val="24"/>
        </w:rPr>
      </w:pPr>
      <w:r>
        <w:rPr>
          <w:rFonts w:hint="eastAsia" w:ascii="宋体" w:hAnsi="宋体" w:cs="宋体"/>
          <w:sz w:val="24"/>
          <w:szCs w:val="24"/>
        </w:rPr>
        <w:t xml:space="preserve">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rFonts w:ascii="宋体" w:hAnsi="宋体" w:cs="宋体"/>
          <w:sz w:val="24"/>
          <w:szCs w:val="24"/>
        </w:rPr>
      </w:pPr>
      <w:r>
        <w:rPr>
          <w:rFonts w:hint="eastAsia" w:ascii="宋体" w:hAnsi="宋体" w:cs="宋体"/>
          <w:sz w:val="24"/>
          <w:szCs w:val="24"/>
        </w:rPr>
        <w:t xml:space="preserve">操作手册下载地址：</w:t>
      </w:r>
      <w:r/>
    </w:p>
    <w:p>
      <w:pPr>
        <w:ind w:firstLine="480"/>
        <w:spacing w:line="360" w:lineRule="auto"/>
        <w:rPr>
          <w:rFonts w:ascii="宋体" w:hAnsi="宋体" w:cs="宋体"/>
          <w:sz w:val="24"/>
          <w:szCs w:val="24"/>
        </w:rPr>
      </w:pPr>
      <w:r>
        <w:rPr>
          <w:rFonts w:hint="eastAsia" w:ascii="宋体" w:hAnsi="宋体" w:cs="宋体"/>
          <w:sz w:val="24"/>
          <w:szCs w:val="24"/>
        </w:rPr>
        <w:t xml:space="preserve">http://www.ccgp-jiangsu.gov.cn/jiangsu/zlxz/ee/ee3a4bc5a3454aa2b0d9312230633ce9.html</w:t>
      </w:r>
      <w:r/>
    </w:p>
    <w:p>
      <w:pPr>
        <w:ind w:firstLine="480"/>
        <w:spacing w:line="360" w:lineRule="auto"/>
        <w:rPr>
          <w:rFonts w:ascii="宋体" w:hAnsi="宋体" w:cs="宋体"/>
          <w:sz w:val="24"/>
          <w:szCs w:val="24"/>
        </w:rPr>
      </w:pPr>
      <w:r>
        <w:rPr>
          <w:rFonts w:hint="eastAsia" w:ascii="宋体" w:hAnsi="宋体" w:cs="宋体"/>
          <w:sz w:val="24"/>
          <w:szCs w:val="24"/>
        </w:rPr>
        <w:t xml:space="preserve">首次登录“苏采云”系统的新用户，登录网址后，点击“用户注册”--“新CA办理指南”--获取CA后绑定、登录系统--采购项目参与--下载采购文件（文件后缀名为“.kedt”）。</w:t>
      </w:r>
      <w:r/>
    </w:p>
    <w:p>
      <w:pPr>
        <w:ind w:firstLine="480"/>
        <w:spacing w:line="360" w:lineRule="auto"/>
        <w:rPr>
          <w:rFonts w:ascii="宋体" w:hAnsi="宋体" w:cs="宋体"/>
          <w:sz w:val="24"/>
          <w:szCs w:val="24"/>
        </w:rPr>
      </w:pPr>
      <w:r>
        <w:rPr>
          <w:rFonts w:hint="eastAsia" w:ascii="宋体" w:hAnsi="宋体" w:cs="宋体"/>
          <w:sz w:val="24"/>
          <w:szCs w:val="24"/>
        </w:rPr>
        <w:t xml:space="preserve">“苏采云”南京地区客服热线025-83633744、025-83633743。</w:t>
      </w:r>
      <w:r/>
    </w:p>
    <w:p>
      <w:pPr>
        <w:ind w:firstLine="480"/>
        <w:spacing w:line="360" w:lineRule="auto"/>
        <w:rPr>
          <w:rFonts w:ascii="宋体" w:hAnsi="宋体" w:cs="宋体"/>
          <w:sz w:val="24"/>
          <w:szCs w:val="24"/>
        </w:rPr>
      </w:pPr>
      <w:r>
        <w:rPr>
          <w:rFonts w:hint="eastAsia" w:ascii="宋体" w:hAnsi="宋体" w:cs="宋体"/>
          <w:sz w:val="24"/>
          <w:szCs w:val="24"/>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6.有关本次采购的事项若存在变动或修改，请及时关注“江苏政府采购网”（www.ccgp-jiangsu.gov.cn）更正公告。</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八、凡对本次采购提出询问，请按以下方式联系。</w:t>
      </w:r>
      <w:bookmarkEnd w:id="25"/>
      <w:r/>
      <w:bookmarkEnd w:id="26"/>
      <w:r/>
      <w:bookmarkEnd w:id="27"/>
      <w:r/>
      <w:r/>
    </w:p>
    <w:p>
      <w:pPr>
        <w:ind w:firstLine="480"/>
        <w:spacing w:line="360" w:lineRule="auto"/>
        <w:rPr>
          <w:rFonts w:ascii="宋体" w:hAnsi="宋体" w:cs="宋体"/>
          <w:sz w:val="24"/>
          <w:szCs w:val="24"/>
        </w:rPr>
      </w:pPr>
      <w:r/>
      <w:bookmarkStart w:id="28" w:name="_Toc513029209"/>
      <w:r/>
      <w:bookmarkStart w:id="29" w:name="_Toc18049"/>
      <w:r/>
      <w:bookmarkStart w:id="30" w:name="_Toc15218"/>
      <w:r/>
      <w:bookmarkStart w:id="31" w:name="_Toc3756"/>
      <w:r/>
      <w:bookmarkStart w:id="32" w:name="_Toc513029242"/>
      <w:r/>
      <w:bookmarkStart w:id="33" w:name="_Toc324237147"/>
      <w:r/>
      <w:bookmarkStart w:id="34" w:name="_Toc25170480"/>
      <w:r/>
      <w:bookmarkStart w:id="35" w:name="_Toc324237146"/>
      <w:r/>
      <w:bookmarkStart w:id="36" w:name="_Toc16938558"/>
      <w:r/>
      <w:bookmarkStart w:id="37" w:name="_Toc20823314"/>
      <w:r/>
      <w:bookmarkStart w:id="38" w:name="_Toc120614221"/>
      <w:r/>
      <w:bookmarkStart w:id="39" w:name="_Toc14577347"/>
      <w:r/>
      <w:bookmarkStart w:id="40" w:name="_Toc120614211"/>
      <w:r/>
      <w:bookmarkStart w:id="41" w:name="_Toc61149549"/>
      <w:r/>
      <w:bookmarkStart w:id="42" w:name="_Toc479757207"/>
      <w:r/>
      <w:bookmarkStart w:id="43" w:name="_Toc18354"/>
      <w:r/>
      <w:bookmarkStart w:id="44" w:name="_Toc16747"/>
      <w:r>
        <w:rPr>
          <w:rFonts w:hint="eastAsia" w:ascii="宋体" w:hAnsi="宋体" w:cs="宋体"/>
          <w:sz w:val="24"/>
          <w:szCs w:val="24"/>
        </w:rPr>
        <w:t xml:space="preserve">1.采购人信息</w:t>
      </w:r>
      <w:r/>
    </w:p>
    <w:p>
      <w:pPr>
        <w:ind w:firstLine="480"/>
        <w:spacing w:line="360" w:lineRule="auto"/>
        <w:rPr>
          <w:rFonts w:ascii="宋体" w:hAnsi="宋体" w:cs="宋体"/>
          <w:sz w:val="24"/>
          <w:szCs w:val="24"/>
        </w:rPr>
      </w:pPr>
      <w:r>
        <w:rPr>
          <w:rFonts w:hint="eastAsia" w:ascii="宋体" w:hAnsi="宋体" w:cs="宋体"/>
          <w:sz w:val="24"/>
          <w:szCs w:val="24"/>
        </w:rPr>
        <w:t xml:space="preserve">单位名称：江苏省生态地质调查大队</w:t>
      </w:r>
      <w:r/>
    </w:p>
    <w:p>
      <w:pPr>
        <w:ind w:firstLine="480"/>
        <w:spacing w:line="360" w:lineRule="auto"/>
        <w:rPr>
          <w:rFonts w:ascii="宋体" w:hAnsi="宋体" w:cs="宋体"/>
          <w:sz w:val="24"/>
          <w:szCs w:val="24"/>
        </w:rPr>
      </w:pPr>
      <w:r>
        <w:rPr>
          <w:rFonts w:hint="eastAsia" w:ascii="宋体" w:hAnsi="宋体" w:cs="宋体"/>
          <w:sz w:val="24"/>
          <w:szCs w:val="24"/>
        </w:rPr>
        <w:t xml:space="preserve">单位地址：江苏省南京市秦淮区大光路26号10-12层</w:t>
      </w:r>
      <w:r/>
    </w:p>
    <w:p>
      <w:pPr>
        <w:ind w:firstLine="480"/>
        <w:spacing w:line="360" w:lineRule="auto"/>
        <w:rPr>
          <w:rFonts w:ascii="宋体" w:hAnsi="宋体" w:cs="宋体"/>
          <w:sz w:val="24"/>
          <w:szCs w:val="24"/>
        </w:rPr>
      </w:pPr>
      <w:r>
        <w:rPr>
          <w:rFonts w:hint="eastAsia" w:ascii="宋体" w:hAnsi="宋体" w:cs="宋体"/>
          <w:sz w:val="24"/>
          <w:szCs w:val="24"/>
        </w:rPr>
        <w:t xml:space="preserve">联系人：王主任</w:t>
      </w:r>
      <w:r/>
    </w:p>
    <w:p>
      <w:pPr>
        <w:ind w:firstLine="480"/>
        <w:spacing w:line="360" w:lineRule="auto"/>
        <w:rPr>
          <w:rFonts w:ascii="宋体" w:hAnsi="宋体" w:cs="宋体"/>
          <w:sz w:val="24"/>
          <w:szCs w:val="24"/>
        </w:rPr>
      </w:pPr>
      <w:r>
        <w:rPr>
          <w:rFonts w:hint="eastAsia" w:ascii="宋体" w:hAnsi="宋体" w:cs="宋体"/>
          <w:sz w:val="24"/>
          <w:szCs w:val="24"/>
        </w:rPr>
        <w:t xml:space="preserve">联系电话：025-84688829</w:t>
      </w:r>
      <w:r/>
    </w:p>
    <w:p>
      <w:pPr>
        <w:ind w:firstLine="480"/>
        <w:spacing w:line="360" w:lineRule="auto"/>
        <w:rPr>
          <w:rFonts w:ascii="宋体" w:hAnsi="宋体" w:cs="宋体"/>
          <w:sz w:val="24"/>
          <w:szCs w:val="24"/>
        </w:rPr>
      </w:pPr>
      <w:r>
        <w:rPr>
          <w:rFonts w:hint="eastAsia" w:ascii="宋体" w:hAnsi="宋体" w:cs="宋体"/>
          <w:sz w:val="24"/>
          <w:szCs w:val="24"/>
        </w:rPr>
        <w:t xml:space="preserve">2.采购代理机构信息</w:t>
      </w:r>
      <w:r/>
    </w:p>
    <w:p>
      <w:pPr>
        <w:ind w:firstLine="480"/>
        <w:spacing w:line="360" w:lineRule="auto"/>
        <w:rPr>
          <w:rFonts w:ascii="宋体" w:hAnsi="宋体" w:cs="宋体"/>
          <w:sz w:val="24"/>
          <w:szCs w:val="24"/>
        </w:rPr>
      </w:pPr>
      <w:r>
        <w:rPr>
          <w:rFonts w:hint="eastAsia" w:ascii="宋体" w:hAnsi="宋体" w:cs="宋体"/>
          <w:sz w:val="24"/>
          <w:szCs w:val="24"/>
        </w:rPr>
        <w:t xml:space="preserve">单位名称：江苏达琛鑫项目管理有限公司</w:t>
      </w:r>
      <w:r/>
    </w:p>
    <w:p>
      <w:pPr>
        <w:ind w:firstLine="480"/>
        <w:spacing w:line="360" w:lineRule="auto"/>
        <w:rPr>
          <w:rFonts w:ascii="宋体" w:hAnsi="宋体" w:cs="宋体"/>
          <w:sz w:val="24"/>
          <w:szCs w:val="24"/>
        </w:rPr>
      </w:pPr>
      <w:r>
        <w:rPr>
          <w:rFonts w:hint="eastAsia" w:ascii="宋体" w:hAnsi="宋体" w:cs="宋体"/>
          <w:sz w:val="24"/>
          <w:szCs w:val="24"/>
        </w:rPr>
        <w:t xml:space="preserve">单位地址：南京市秦淮区中和桥路1号（光华茂1号门）六楼6001室</w:t>
      </w:r>
      <w:r/>
    </w:p>
    <w:p>
      <w:pPr>
        <w:ind w:firstLine="480"/>
        <w:spacing w:line="360" w:lineRule="auto"/>
        <w:rPr>
          <w:rFonts w:ascii="宋体" w:hAnsi="宋体" w:cs="宋体"/>
          <w:sz w:val="24"/>
          <w:szCs w:val="24"/>
        </w:rPr>
      </w:pPr>
      <w:r>
        <w:rPr>
          <w:rFonts w:hint="eastAsia" w:ascii="宋体" w:hAnsi="宋体" w:cs="宋体"/>
          <w:sz w:val="24"/>
          <w:szCs w:val="24"/>
        </w:rPr>
        <w:t xml:space="preserve">联系人：周工</w:t>
      </w:r>
      <w:r/>
    </w:p>
    <w:p>
      <w:pPr>
        <w:ind w:firstLine="480"/>
        <w:spacing w:line="360" w:lineRule="auto"/>
        <w:rPr>
          <w:rFonts w:ascii="宋体" w:hAnsi="宋体" w:cs="宋体"/>
          <w:sz w:val="24"/>
          <w:szCs w:val="24"/>
        </w:rPr>
      </w:pPr>
      <w:r>
        <w:rPr>
          <w:rFonts w:hint="eastAsia" w:ascii="宋体" w:hAnsi="宋体" w:cs="宋体"/>
          <w:sz w:val="24"/>
          <w:szCs w:val="24"/>
        </w:rPr>
        <w:t xml:space="preserve">联系电话：025-83229277转8006</w:t>
      </w:r>
      <w:r/>
    </w:p>
    <w:p>
      <w:pPr>
        <w:spacing w:line="360" w:lineRule="auto"/>
        <w:rPr>
          <w:rFonts w:ascii="宋体" w:hAnsi="宋体" w:cs="宋体"/>
          <w:sz w:val="24"/>
          <w:szCs w:val="24"/>
        </w:rPr>
      </w:pPr>
      <w:r>
        <w:rPr>
          <w:rFonts w:ascii="宋体" w:hAnsi="宋体" w:cs="宋体"/>
          <w:sz w:val="24"/>
          <w:szCs w:val="24"/>
        </w:rPr>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
    </w:p>
    <w:p>
      <w:pPr>
        <w:pStyle w:val="1061"/>
        <w:pageBreakBefore/>
        <w:spacing w:after="319" w:line="360" w:lineRule="auto"/>
        <w:rPr>
          <w:rFonts w:ascii="宋体" w:hAnsi="宋体" w:eastAsia="宋体" w:cs="宋体"/>
          <w:sz w:val="40"/>
        </w:rPr>
      </w:pPr>
      <w:r/>
      <w:bookmarkStart w:id="45" w:name="_Toc3742"/>
      <w:r/>
      <w:bookmarkStart w:id="46" w:name="_Toc893"/>
      <w:r/>
      <w:bookmarkStart w:id="47" w:name="_Toc8969"/>
      <w:r/>
      <w:bookmarkStart w:id="48" w:name="_Toc15380"/>
      <w:r/>
      <w:bookmarkStart w:id="49" w:name="_Toc26106"/>
      <w:r/>
      <w:bookmarkStart w:id="50" w:name="_Toc27810"/>
      <w:r/>
      <w:bookmarkStart w:id="51" w:name="_Toc10795"/>
      <w:r/>
      <w:bookmarkStart w:id="52" w:name="_Toc12906"/>
      <w:r/>
      <w:bookmarkStart w:id="53" w:name="_Toc30554"/>
      <w:r/>
      <w:bookmarkStart w:id="54" w:name="_Toc324237148"/>
      <w:r/>
      <w:bookmarkStart w:id="55" w:name="_Toc32263"/>
      <w:r/>
      <w:bookmarkStart w:id="56" w:name="_Toc120614281"/>
      <w:r/>
      <w:bookmarkStart w:id="57" w:name="_Toc26554093"/>
      <w:r/>
      <w:bookmarkStart w:id="58" w:name="_Toc49090575"/>
      <w:r/>
      <w:bookmarkStart w:id="59" w:name="_Toc462564139"/>
      <w:r/>
      <w:bookmarkStart w:id="60" w:name="_Toc479757211"/>
      <w:r>
        <w:rPr>
          <w:rFonts w:hint="eastAsia" w:ascii="宋体" w:hAnsi="宋体" w:eastAsia="宋体" w:cs="宋体"/>
          <w:sz w:val="40"/>
        </w:rPr>
        <w:t xml:space="preserve">第二章  磋商须知</w:t>
      </w:r>
      <w:bookmarkEnd w:id="45"/>
      <w:r/>
      <w:bookmarkEnd w:id="46"/>
      <w:r/>
      <w:bookmarkEnd w:id="47"/>
      <w:r/>
      <w:bookmarkEnd w:id="48"/>
      <w:r/>
      <w:bookmarkEnd w:id="49"/>
      <w:r/>
      <w:bookmarkEnd w:id="50"/>
      <w:r/>
      <w:bookmarkEnd w:id="51"/>
      <w:r/>
      <w:bookmarkEnd w:id="52"/>
      <w:r/>
      <w:bookmarkEnd w:id="53"/>
      <w:r/>
      <w:r/>
    </w:p>
    <w:p>
      <w:pPr>
        <w:spacing w:line="360" w:lineRule="auto"/>
        <w:rPr>
          <w:rFonts w:ascii="宋体" w:hAnsi="宋体" w:cs="宋体"/>
          <w:sz w:val="24"/>
          <w:szCs w:val="24"/>
        </w:rPr>
      </w:pPr>
      <w:r>
        <w:rPr>
          <w:rFonts w:ascii="宋体" w:hAnsi="宋体" w:cs="宋体"/>
          <w:sz w:val="24"/>
          <w:szCs w:val="24"/>
        </w:rPr>
      </w:r>
      <w:r/>
    </w:p>
    <w:p>
      <w:pPr>
        <w:ind w:firstLine="562"/>
        <w:spacing w:line="360" w:lineRule="auto"/>
        <w:rPr>
          <w:rFonts w:ascii="宋体" w:hAnsi="宋体" w:cs="宋体"/>
          <w:b/>
          <w:sz w:val="28"/>
          <w:szCs w:val="22"/>
        </w:rPr>
        <w:outlineLvl w:val="1"/>
      </w:pPr>
      <w:r/>
      <w:bookmarkStart w:id="61" w:name="_Toc31586"/>
      <w:r/>
      <w:bookmarkStart w:id="62" w:name="_Toc28890"/>
      <w:r/>
      <w:bookmarkStart w:id="63" w:name="_Toc23892"/>
      <w:r/>
      <w:bookmarkStart w:id="64" w:name="_Toc12851"/>
      <w:r/>
      <w:bookmarkStart w:id="65" w:name="_Toc3426"/>
      <w:r>
        <w:rPr>
          <w:rFonts w:hint="eastAsia" w:ascii="宋体" w:hAnsi="宋体" w:cs="宋体"/>
          <w:b/>
          <w:sz w:val="28"/>
          <w:szCs w:val="22"/>
        </w:rPr>
        <w:t xml:space="preserve">一、总则</w:t>
      </w:r>
      <w:bookmarkEnd w:id="61"/>
      <w:r/>
      <w:bookmarkEnd w:id="62"/>
      <w:r/>
      <w:bookmarkEnd w:id="63"/>
      <w:r/>
      <w:bookmarkEnd w:id="64"/>
      <w:r/>
      <w:bookmarkEnd w:id="65"/>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1.采购方式</w:t>
      </w:r>
      <w:r/>
    </w:p>
    <w:p>
      <w:pPr>
        <w:ind w:firstLine="420"/>
        <w:spacing w:line="360" w:lineRule="auto"/>
        <w:rPr>
          <w:rFonts w:ascii="宋体" w:hAnsi="宋体" w:cs="宋体"/>
          <w:sz w:val="24"/>
          <w:szCs w:val="24"/>
        </w:rPr>
      </w:pPr>
      <w:r>
        <w:rPr>
          <w:rFonts w:hint="eastAsia" w:ascii="宋体" w:hAnsi="宋体" w:cs="宋体"/>
          <w:sz w:val="24"/>
          <w:szCs w:val="24"/>
        </w:rPr>
        <w:t xml:space="preserve">1.1 本次政府采购活动采取竞争性磋商(以下简称“磋商”)方式，本文件仅适用于采购公告中所述项目。</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2.合格的供应商</w:t>
      </w:r>
      <w:r/>
    </w:p>
    <w:p>
      <w:pPr>
        <w:ind w:firstLine="420"/>
        <w:spacing w:line="360" w:lineRule="auto"/>
        <w:rPr>
          <w:rFonts w:ascii="宋体" w:hAnsi="宋体" w:cs="宋体"/>
          <w:sz w:val="24"/>
          <w:szCs w:val="24"/>
        </w:rPr>
      </w:pPr>
      <w:r>
        <w:rPr>
          <w:rFonts w:hint="eastAsia" w:ascii="宋体" w:hAnsi="宋体" w:cs="宋体"/>
          <w:sz w:val="24"/>
          <w:szCs w:val="24"/>
        </w:rPr>
        <w:t xml:space="preserve">2.1 满足采购公告对供应商资格要求的规定。</w:t>
      </w:r>
      <w:r/>
    </w:p>
    <w:p>
      <w:pPr>
        <w:ind w:firstLine="420"/>
        <w:spacing w:line="360" w:lineRule="auto"/>
        <w:rPr>
          <w:rFonts w:ascii="宋体" w:hAnsi="宋体" w:cs="宋体"/>
          <w:sz w:val="24"/>
          <w:szCs w:val="24"/>
        </w:rPr>
      </w:pPr>
      <w:r>
        <w:rPr>
          <w:rFonts w:hint="eastAsia" w:ascii="宋体" w:hAnsi="宋体" w:cs="宋体"/>
          <w:sz w:val="24"/>
          <w:szCs w:val="24"/>
        </w:rPr>
        <w:t xml:space="preserve">2.2 满足磋商文件规定的实质性要求和条件。</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3.适用法律</w:t>
      </w:r>
      <w:r/>
    </w:p>
    <w:p>
      <w:pPr>
        <w:ind w:firstLine="420"/>
        <w:spacing w:line="360" w:lineRule="auto"/>
        <w:rPr>
          <w:rFonts w:ascii="宋体" w:hAnsi="宋体" w:cs="宋体"/>
          <w:sz w:val="24"/>
          <w:szCs w:val="24"/>
        </w:rPr>
      </w:pPr>
      <w:r>
        <w:rPr>
          <w:rFonts w:hint="eastAsia" w:ascii="宋体" w:hAnsi="宋体" w:cs="宋体"/>
          <w:sz w:val="24"/>
          <w:szCs w:val="24"/>
        </w:rPr>
        <w:t xml:space="preserve">3.1 本次采购及由此产生的合同受中华人民共和国有关的法律法规制约和保护。</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4.磋商费用</w:t>
      </w:r>
      <w:r/>
    </w:p>
    <w:p>
      <w:pPr>
        <w:ind w:firstLine="420"/>
        <w:spacing w:line="360" w:lineRule="auto"/>
        <w:rPr>
          <w:rFonts w:ascii="宋体" w:hAnsi="宋体" w:cs="宋体"/>
          <w:sz w:val="24"/>
          <w:szCs w:val="24"/>
        </w:rPr>
      </w:pPr>
      <w:r>
        <w:rPr>
          <w:rFonts w:hint="eastAsia" w:ascii="宋体" w:hAnsi="宋体" w:cs="宋体"/>
          <w:sz w:val="24"/>
          <w:szCs w:val="24"/>
        </w:rPr>
        <w:t xml:space="preserve">4.1 供应商应自行承担所有与参加采购有关的费用，无论采购过程中的做法和结果如何，采购代理机构在任何情况下均无义务和责任承担这些费用。</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4.2代理费用收取方式及标准：按以下第4.2.2种方式执行 </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4.2.1无需支付；</w:t>
      </w:r>
      <w:r/>
    </w:p>
    <w:p>
      <w:pPr>
        <w:ind w:firstLine="420"/>
        <w:spacing w:line="360" w:lineRule="auto"/>
        <w:rPr>
          <w:rFonts w:ascii="宋体" w:hAnsi="宋体" w:cs="宋体"/>
          <w:sz w:val="24"/>
          <w:szCs w:val="24"/>
        </w:rPr>
      </w:pPr>
      <w:r>
        <w:rPr>
          <w:rFonts w:hint="eastAsia" w:ascii="宋体" w:hAnsi="宋体" w:cs="宋体"/>
          <w:sz w:val="24"/>
          <w:szCs w:val="24"/>
        </w:rPr>
        <w:t xml:space="preserve">4.2.2由委托人支付，具体方式及标准为：本项目代理服务费参考《江苏省政府采购代理服务收费指导意见》(苏政采协【2024】20号)规定的收费标准按成交金额计算代理服务费，下浮率为20%。根据财库〔2018〕2号《政府招标代理机构管理暂行办法》第十五条之规定，成交供应商凭《成交通知书》与采购人签订合同。</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5.磋商文件的约束力</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供应商一旦购买了本磋商文件并决定参加磋商，即被认为接受了本磋商文件的规定和约束。</w:t>
      </w:r>
      <w:bookmarkStart w:id="66" w:name="_Toc61149553"/>
      <w:r/>
      <w:bookmarkStart w:id="67" w:name="_Toc443"/>
      <w:r/>
      <w:bookmarkStart w:id="68" w:name="_Toc17306"/>
      <w:r/>
      <w:bookmarkStart w:id="69" w:name="_Toc27104"/>
      <w:r/>
      <w:bookmarkStart w:id="70" w:name="_Toc7399"/>
      <w:r/>
      <w:bookmarkStart w:id="71" w:name="_Toc462564072"/>
      <w:r/>
      <w:bookmarkStart w:id="72" w:name="_Toc513029213"/>
      <w:r/>
      <w:bookmarkStart w:id="73" w:name="_Toc8875"/>
      <w:r/>
      <w:bookmarkStart w:id="74" w:name="_Toc31687"/>
      <w:r/>
      <w:bookmarkStart w:id="75" w:name="_Toc14577351"/>
      <w:r/>
      <w:r/>
    </w:p>
    <w:p>
      <w:pPr>
        <w:ind w:firstLine="562"/>
        <w:spacing w:line="360" w:lineRule="auto"/>
        <w:rPr>
          <w:rFonts w:ascii="宋体" w:hAnsi="宋体" w:cs="宋体"/>
          <w:b/>
          <w:sz w:val="28"/>
          <w:szCs w:val="22"/>
        </w:rPr>
        <w:outlineLvl w:val="1"/>
      </w:pPr>
      <w:r>
        <w:rPr>
          <w:rFonts w:hint="eastAsia" w:ascii="宋体" w:hAnsi="宋体" w:cs="宋体"/>
          <w:b/>
          <w:sz w:val="28"/>
          <w:szCs w:val="22"/>
        </w:rPr>
        <w:t xml:space="preserve">二、磋商响应文件的编制</w:t>
      </w:r>
      <w:bookmarkEnd w:id="66"/>
      <w:r/>
      <w:bookmarkEnd w:id="67"/>
      <w:r/>
      <w:bookmarkEnd w:id="68"/>
      <w:r/>
      <w:bookmarkEnd w:id="69"/>
      <w:r/>
      <w:bookmarkEnd w:id="70"/>
      <w:r/>
      <w:bookmarkEnd w:id="71"/>
      <w:r/>
      <w:bookmarkEnd w:id="72"/>
      <w:r/>
      <w:bookmarkEnd w:id="73"/>
      <w:r/>
      <w:bookmarkEnd w:id="74"/>
      <w:r/>
      <w:bookmarkEnd w:id="75"/>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6.磋商文件构成</w:t>
      </w:r>
      <w:r/>
    </w:p>
    <w:p>
      <w:pPr>
        <w:ind w:firstLine="420"/>
        <w:spacing w:line="360" w:lineRule="auto"/>
        <w:rPr>
          <w:rFonts w:ascii="宋体" w:hAnsi="宋体" w:cs="宋体"/>
          <w:sz w:val="24"/>
          <w:szCs w:val="24"/>
        </w:rPr>
      </w:pPr>
      <w:r>
        <w:rPr>
          <w:rFonts w:hint="eastAsia" w:ascii="宋体" w:hAnsi="宋体" w:cs="宋体"/>
          <w:sz w:val="24"/>
          <w:szCs w:val="24"/>
        </w:rPr>
        <w:t xml:space="preserve">6.1 磋商文件由以下部分组成：</w:t>
      </w:r>
      <w:r/>
    </w:p>
    <w:p>
      <w:pPr>
        <w:ind w:firstLine="420"/>
        <w:spacing w:line="360" w:lineRule="auto"/>
        <w:rPr>
          <w:rFonts w:ascii="宋体" w:hAnsi="宋体" w:cs="宋体"/>
          <w:sz w:val="24"/>
          <w:szCs w:val="24"/>
        </w:rPr>
      </w:pPr>
      <w:r>
        <w:rPr>
          <w:rFonts w:hint="eastAsia" w:ascii="宋体" w:hAnsi="宋体" w:cs="宋体"/>
          <w:sz w:val="24"/>
          <w:szCs w:val="24"/>
        </w:rPr>
        <w:t xml:space="preserve">（1）磋商邀请</w:t>
      </w:r>
      <w:r/>
    </w:p>
    <w:p>
      <w:pPr>
        <w:ind w:firstLine="420"/>
        <w:spacing w:line="360" w:lineRule="auto"/>
        <w:rPr>
          <w:rFonts w:ascii="宋体" w:hAnsi="宋体" w:cs="宋体"/>
          <w:sz w:val="24"/>
          <w:szCs w:val="24"/>
        </w:rPr>
      </w:pPr>
      <w:r>
        <w:rPr>
          <w:rFonts w:hint="eastAsia" w:ascii="宋体" w:hAnsi="宋体" w:cs="宋体"/>
          <w:sz w:val="24"/>
          <w:szCs w:val="24"/>
        </w:rPr>
        <w:t xml:space="preserve">（2）供应商须知</w:t>
      </w:r>
      <w:r/>
    </w:p>
    <w:p>
      <w:pPr>
        <w:ind w:firstLine="420"/>
        <w:spacing w:line="360" w:lineRule="auto"/>
        <w:rPr>
          <w:rFonts w:ascii="宋体" w:hAnsi="宋体" w:cs="宋体"/>
          <w:sz w:val="24"/>
          <w:szCs w:val="24"/>
        </w:rPr>
      </w:pPr>
      <w:r>
        <w:rPr>
          <w:rFonts w:hint="eastAsia" w:ascii="宋体" w:hAnsi="宋体" w:cs="宋体"/>
          <w:sz w:val="24"/>
          <w:szCs w:val="24"/>
        </w:rPr>
        <w:t xml:space="preserve">（3）合同文本</w:t>
      </w:r>
      <w:r/>
    </w:p>
    <w:p>
      <w:pPr>
        <w:ind w:firstLine="420"/>
        <w:spacing w:line="360" w:lineRule="auto"/>
        <w:rPr>
          <w:rFonts w:ascii="宋体" w:hAnsi="宋体" w:cs="宋体"/>
          <w:sz w:val="24"/>
          <w:szCs w:val="24"/>
        </w:rPr>
      </w:pPr>
      <w:r>
        <w:rPr>
          <w:rFonts w:hint="eastAsia" w:ascii="宋体" w:hAnsi="宋体" w:cs="宋体"/>
          <w:sz w:val="24"/>
          <w:szCs w:val="24"/>
        </w:rPr>
        <w:t xml:space="preserve">（4）采购需求</w:t>
      </w:r>
      <w:r/>
    </w:p>
    <w:p>
      <w:pPr>
        <w:ind w:firstLine="420"/>
        <w:spacing w:line="360" w:lineRule="auto"/>
        <w:rPr>
          <w:rFonts w:ascii="宋体" w:hAnsi="宋体" w:cs="宋体"/>
          <w:sz w:val="24"/>
          <w:szCs w:val="24"/>
        </w:rPr>
      </w:pPr>
      <w:r>
        <w:rPr>
          <w:rFonts w:hint="eastAsia" w:ascii="宋体" w:hAnsi="宋体" w:cs="宋体"/>
          <w:sz w:val="24"/>
          <w:szCs w:val="24"/>
        </w:rPr>
        <w:t xml:space="preserve">（5）评审方法与评审标准</w:t>
      </w:r>
      <w:r/>
    </w:p>
    <w:p>
      <w:pPr>
        <w:ind w:firstLine="420"/>
        <w:spacing w:line="360" w:lineRule="auto"/>
        <w:rPr>
          <w:rFonts w:ascii="宋体" w:hAnsi="宋体" w:cs="宋体"/>
          <w:sz w:val="24"/>
          <w:szCs w:val="24"/>
        </w:rPr>
      </w:pPr>
      <w:r>
        <w:rPr>
          <w:rFonts w:hint="eastAsia" w:ascii="宋体" w:hAnsi="宋体" w:cs="宋体"/>
          <w:sz w:val="24"/>
          <w:szCs w:val="24"/>
        </w:rPr>
        <w:t xml:space="preserve">（6）响应文件格式</w:t>
      </w:r>
      <w:r/>
    </w:p>
    <w:p>
      <w:pPr>
        <w:ind w:firstLine="420"/>
        <w:spacing w:line="360" w:lineRule="auto"/>
        <w:rPr>
          <w:rFonts w:ascii="宋体" w:hAnsi="宋体" w:cs="宋体"/>
          <w:sz w:val="24"/>
          <w:szCs w:val="24"/>
        </w:rPr>
      </w:pPr>
      <w:r>
        <w:rPr>
          <w:rFonts w:hint="eastAsia" w:ascii="宋体" w:hAnsi="宋体" w:cs="宋体"/>
          <w:sz w:val="24"/>
          <w:szCs w:val="24"/>
        </w:rPr>
        <w:t xml:space="preserve">供应商应仔细检查磋商文件是否齐全，如有缺漏请立即与采购代理机构联系。</w:t>
      </w:r>
      <w:r/>
    </w:p>
    <w:p>
      <w:pPr>
        <w:ind w:firstLine="420"/>
        <w:spacing w:line="360" w:lineRule="auto"/>
        <w:rPr>
          <w:rFonts w:ascii="宋体" w:hAnsi="宋体" w:cs="宋体"/>
          <w:sz w:val="24"/>
          <w:szCs w:val="24"/>
        </w:rPr>
      </w:pPr>
      <w:r>
        <w:rPr>
          <w:rFonts w:hint="eastAsia" w:ascii="宋体" w:hAnsi="宋体" w:cs="宋体"/>
          <w:sz w:val="24"/>
          <w:szCs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7.磋商文件的澄清</w:t>
      </w:r>
      <w:r/>
    </w:p>
    <w:p>
      <w:pPr>
        <w:ind w:firstLine="420"/>
        <w:spacing w:line="360" w:lineRule="auto"/>
        <w:rPr>
          <w:rFonts w:ascii="宋体" w:hAnsi="宋体" w:cs="宋体"/>
          <w:sz w:val="24"/>
          <w:szCs w:val="24"/>
        </w:rPr>
      </w:pPr>
      <w:r>
        <w:rPr>
          <w:rFonts w:hint="eastAsia" w:ascii="宋体" w:hAnsi="宋体" w:cs="宋体"/>
          <w:sz w:val="24"/>
          <w:szCs w:val="24"/>
        </w:rPr>
        <w:t xml:space="preserve">7.1 任何要求对磋商文件进行澄清的供应商，应在磋商截止期五日前按磋商公告中的通讯地址，以书面形式通知采购代理机构。</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8.磋商文件的修改</w:t>
      </w:r>
      <w:r/>
    </w:p>
    <w:p>
      <w:pPr>
        <w:ind w:firstLine="480"/>
        <w:spacing w:line="360" w:lineRule="auto"/>
        <w:rPr>
          <w:rFonts w:ascii="宋体" w:hAnsi="宋体" w:cs="宋体"/>
          <w:sz w:val="24"/>
          <w:szCs w:val="24"/>
        </w:rPr>
      </w:pPr>
      <w:r>
        <w:rPr>
          <w:rFonts w:hint="eastAsia" w:ascii="宋体" w:hAnsi="宋体" w:cs="宋体"/>
          <w:sz w:val="24"/>
          <w:szCs w:val="24"/>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8.2在响应文件提交截止时间前，采购代理机构可以对磋商文件进行修改。</w:t>
      </w:r>
      <w:r/>
    </w:p>
    <w:p>
      <w:pPr>
        <w:ind w:firstLine="480"/>
        <w:spacing w:line="360" w:lineRule="auto"/>
        <w:rPr>
          <w:rFonts w:ascii="宋体" w:hAnsi="宋体" w:cs="宋体"/>
          <w:sz w:val="24"/>
          <w:szCs w:val="24"/>
        </w:rPr>
      </w:pPr>
      <w:r>
        <w:rPr>
          <w:rFonts w:hint="eastAsia" w:ascii="宋体" w:hAnsi="宋体" w:cs="宋体"/>
          <w:sz w:val="24"/>
          <w:szCs w:val="24"/>
        </w:rPr>
        <w:t xml:space="preserve">8.3采购代理机构有权按照法定的要求推迟响应文件递交截止日期和磋商日期。</w:t>
      </w:r>
      <w:r/>
    </w:p>
    <w:p>
      <w:pPr>
        <w:ind w:firstLine="480"/>
        <w:spacing w:line="360" w:lineRule="auto"/>
        <w:rPr>
          <w:rFonts w:ascii="宋体" w:hAnsi="宋体" w:cs="宋体"/>
          <w:sz w:val="24"/>
          <w:szCs w:val="24"/>
        </w:rPr>
      </w:pPr>
      <w:r>
        <w:rPr>
          <w:rFonts w:hint="eastAsia" w:ascii="宋体" w:hAnsi="宋体" w:cs="宋体"/>
          <w:sz w:val="24"/>
          <w:szCs w:val="24"/>
        </w:rPr>
        <w:t xml:space="preserve">8.4磋商文件的修改将在原公告媒体上发布更正公告，更正公告内容将作为磋商文件的组成部分，并对供应商具有约束力，发布的更正公告视同为以书面形式通知所有获取磋商文件的潜在供应商。</w:t>
      </w:r>
      <w:r/>
    </w:p>
    <w:p>
      <w:pPr>
        <w:ind w:firstLine="480"/>
        <w:spacing w:line="360" w:lineRule="auto"/>
        <w:rPr>
          <w:rFonts w:ascii="宋体" w:hAnsi="宋体" w:cs="宋体"/>
          <w:bCs/>
          <w:sz w:val="24"/>
        </w:rPr>
      </w:pPr>
      <w:r>
        <w:rPr>
          <w:rFonts w:hint="eastAsia" w:ascii="宋体" w:hAnsi="宋体" w:cs="宋体"/>
          <w:sz w:val="24"/>
          <w:szCs w:val="24"/>
        </w:rPr>
        <w:t xml:space="preserve">8.5供应商应及时登录“苏采云”系统获取澄清答疑文件（修改后磋商文件），如因供应商原因未能及时下载澄清和修改后的磋商文件，由此造成的相关责任，由供应商承担</w:t>
      </w:r>
      <w:r>
        <w:rPr>
          <w:rFonts w:hint="eastAsia" w:ascii="宋体" w:hAnsi="宋体" w:cs="宋体"/>
          <w:bCs/>
          <w:sz w:val="24"/>
        </w:rPr>
        <w:t xml:space="preserve">。</w:t>
      </w:r>
      <w:r/>
    </w:p>
    <w:p>
      <w:pPr>
        <w:ind w:firstLine="562"/>
        <w:spacing w:line="360" w:lineRule="auto"/>
        <w:rPr>
          <w:rFonts w:ascii="宋体" w:hAnsi="宋体" w:cs="宋体"/>
          <w:b/>
          <w:sz w:val="28"/>
          <w:szCs w:val="22"/>
        </w:rPr>
        <w:outlineLvl w:val="1"/>
      </w:pPr>
      <w:r/>
      <w:bookmarkStart w:id="76" w:name="_Toc14295"/>
      <w:r/>
      <w:bookmarkStart w:id="77" w:name="_Toc32556"/>
      <w:r/>
      <w:bookmarkStart w:id="78" w:name="_Toc29996"/>
      <w:r/>
      <w:bookmarkStart w:id="79" w:name="_Toc9965"/>
      <w:r/>
      <w:bookmarkStart w:id="80" w:name="_Toc20921"/>
      <w:r/>
      <w:bookmarkStart w:id="81" w:name="_Toc14484_WPSOffice_Level2"/>
      <w:r/>
      <w:bookmarkStart w:id="82" w:name="_Toc18678"/>
      <w:r/>
      <w:bookmarkStart w:id="83" w:name="_Toc19091"/>
      <w:r>
        <w:rPr>
          <w:rFonts w:hint="eastAsia" w:ascii="宋体" w:hAnsi="宋体" w:cs="宋体"/>
          <w:b/>
          <w:sz w:val="28"/>
          <w:szCs w:val="22"/>
        </w:rPr>
        <w:t xml:space="preserve">三、</w:t>
      </w:r>
      <w:bookmarkEnd w:id="76"/>
      <w:r/>
      <w:bookmarkEnd w:id="77"/>
      <w:r/>
      <w:bookmarkEnd w:id="78"/>
      <w:r/>
      <w:bookmarkEnd w:id="79"/>
      <w:r/>
      <w:bookmarkEnd w:id="80"/>
      <w:r/>
      <w:bookmarkEnd w:id="81"/>
      <w:r/>
      <w:bookmarkEnd w:id="82"/>
      <w:r/>
      <w:bookmarkEnd w:id="83"/>
      <w:r>
        <w:rPr>
          <w:rFonts w:hint="eastAsia" w:ascii="宋体" w:hAnsi="宋体" w:cs="宋体"/>
          <w:b/>
          <w:sz w:val="28"/>
          <w:szCs w:val="22"/>
        </w:rPr>
        <w:t xml:space="preserve">响应文件的编制</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9.响应文件的语言及度量衡单位</w:t>
      </w:r>
      <w:r/>
    </w:p>
    <w:p>
      <w:pPr>
        <w:ind w:firstLine="420"/>
        <w:spacing w:line="360" w:lineRule="auto"/>
        <w:rPr>
          <w:rFonts w:ascii="宋体" w:hAnsi="宋体" w:cs="宋体"/>
          <w:sz w:val="24"/>
          <w:szCs w:val="24"/>
        </w:rPr>
      </w:pPr>
      <w:r>
        <w:rPr>
          <w:rFonts w:hint="eastAsia" w:ascii="宋体" w:hAnsi="宋体" w:cs="宋体"/>
          <w:sz w:val="24"/>
          <w:szCs w:val="24"/>
        </w:rPr>
        <w:t xml:space="preserve">9.1 供应商提交的响应文件以及供应商与采购代理机构就有关磋商的所有来往通知、函件和文件均应使用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left="479"/>
        <w:spacing w:line="360" w:lineRule="auto"/>
        <w:rPr>
          <w:rFonts w:ascii="宋体" w:hAnsi="宋体" w:cs="宋体"/>
          <w:sz w:val="24"/>
          <w:szCs w:val="24"/>
        </w:rPr>
      </w:pPr>
      <w:r>
        <w:rPr>
          <w:rFonts w:hint="eastAsia" w:ascii="宋体" w:hAnsi="宋体" w:cs="宋体"/>
          <w:sz w:val="24"/>
          <w:szCs w:val="24"/>
        </w:rPr>
        <w:t xml:space="preserve">9.2 除技术性能另有规定外，响应文件所使用的度量衡单位，均须采用国家法定计量单位。</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10.响应文件构成</w:t>
      </w:r>
      <w:r/>
    </w:p>
    <w:p>
      <w:pPr>
        <w:ind w:firstLine="480"/>
        <w:spacing w:line="360" w:lineRule="auto"/>
        <w:rPr>
          <w:rFonts w:ascii="宋体" w:hAnsi="宋体" w:cs="宋体"/>
          <w:sz w:val="24"/>
          <w:szCs w:val="24"/>
        </w:rPr>
      </w:pPr>
      <w:r>
        <w:rPr>
          <w:rFonts w:hint="eastAsia" w:ascii="宋体" w:hAnsi="宋体" w:cs="宋体"/>
          <w:sz w:val="24"/>
          <w:szCs w:val="24"/>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360" w:lineRule="auto"/>
        <w:rPr>
          <w:rFonts w:ascii="宋体" w:hAnsi="宋体" w:cs="宋体"/>
          <w:sz w:val="24"/>
          <w:szCs w:val="24"/>
        </w:rPr>
      </w:pPr>
      <w:r>
        <w:rPr>
          <w:rFonts w:hint="eastAsia" w:ascii="宋体" w:hAnsi="宋体" w:cs="宋体"/>
          <w:sz w:val="24"/>
          <w:szCs w:val="24"/>
        </w:rPr>
        <w:t xml:space="preserve">各供应商在编制响应文件时请按照磋商文件第六章规定的格式进行，混乱的编排导致响应文件被误读或磋商小组查找不到有效文件是供应商的风险。</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10.2供应商编写的响应文件应包括资格证明文件、报价明细表、响应及偏离表、其他证明文件、磋商申请及声明函、开标一览表等部分。</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10.3响应文件须加盖电子签章之处，应按要求加盖供应商数字证书的电子签章。其他需要盖章但未明确要求电子签章的，供应商可按要求加盖公章后上传材料电子件或直接加盖电子签章。 </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10.5如标书制作工具中格式和内容与“江苏省政府采购网”发布的磋商文件不一致，请以“江苏省政府采购网”发布的磋商文件为准。</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10.6成交后按相关要求提供与电子响应文件一致的纸质打印响应文件2份。 </w:t>
      </w:r>
      <w:r/>
    </w:p>
    <w:p>
      <w:pPr>
        <w:pStyle w:val="1056"/>
        <w:ind w:firstLine="422"/>
        <w:spacing w:before="0" w:after="0" w:line="360" w:lineRule="auto"/>
        <w:rPr>
          <w:rFonts w:ascii="宋体" w:hAnsi="宋体" w:eastAsia="宋体" w:cs="宋体"/>
          <w:b w:val="0"/>
          <w:sz w:val="24"/>
          <w:szCs w:val="24"/>
        </w:rPr>
        <w:outlineLvl w:val="9"/>
      </w:pPr>
      <w:r>
        <w:rPr>
          <w:rFonts w:hint="eastAsia" w:ascii="宋体" w:hAnsi="宋体" w:eastAsia="宋体" w:cs="宋体"/>
          <w:b w:val="0"/>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11.证明磋商响应标的符合磋商文件规定的文件</w:t>
      </w:r>
      <w:r/>
    </w:p>
    <w:p>
      <w:pPr>
        <w:ind w:firstLine="420"/>
        <w:spacing w:line="360" w:lineRule="auto"/>
        <w:rPr>
          <w:rFonts w:ascii="宋体" w:hAnsi="宋体" w:cs="宋体"/>
          <w:sz w:val="24"/>
          <w:szCs w:val="24"/>
        </w:rPr>
      </w:pPr>
      <w:r>
        <w:rPr>
          <w:rFonts w:hint="eastAsia" w:ascii="宋体" w:hAnsi="宋体" w:cs="宋体"/>
          <w:sz w:val="24"/>
          <w:szCs w:val="24"/>
        </w:rPr>
        <w:t xml:space="preserve">11.1 供应商应按照法律、法规、规章和规范性文件以及磋商文件要求提交证明文件，证明其响应标的符合磋商文件规定。</w:t>
      </w:r>
      <w:r/>
    </w:p>
    <w:p>
      <w:pPr>
        <w:ind w:firstLine="420"/>
        <w:spacing w:line="360" w:lineRule="auto"/>
        <w:rPr>
          <w:rFonts w:ascii="宋体" w:hAnsi="宋体" w:cs="宋体"/>
          <w:sz w:val="24"/>
          <w:szCs w:val="24"/>
        </w:rPr>
      </w:pPr>
      <w:r>
        <w:rPr>
          <w:rFonts w:hint="eastAsia" w:ascii="宋体" w:hAnsi="宋体" w:cs="宋体"/>
          <w:sz w:val="24"/>
          <w:szCs w:val="24"/>
        </w:rPr>
        <w:t xml:space="preserve">11.2 磋商文件对证明文件无明确形式要求的，证明文件可以以文字资料、图纸和数据等形式提交。</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12.磋商报价明细表</w:t>
      </w:r>
      <w:r/>
    </w:p>
    <w:p>
      <w:pPr>
        <w:ind w:firstLine="420"/>
        <w:spacing w:line="360" w:lineRule="auto"/>
        <w:rPr>
          <w:rFonts w:ascii="宋体" w:hAnsi="宋体" w:cs="宋体"/>
          <w:sz w:val="24"/>
          <w:szCs w:val="24"/>
        </w:rPr>
      </w:pPr>
      <w:r>
        <w:rPr>
          <w:rFonts w:hint="eastAsia" w:ascii="宋体" w:hAnsi="宋体" w:cs="宋体"/>
          <w:sz w:val="24"/>
          <w:szCs w:val="24"/>
        </w:rPr>
        <w:t xml:space="preserve">12.1 供应商应按照磋商文件规定格式填磋商报价明细表（如有的话）。</w:t>
      </w:r>
      <w:r/>
    </w:p>
    <w:p>
      <w:pPr>
        <w:ind w:firstLine="420"/>
        <w:spacing w:line="360" w:lineRule="auto"/>
        <w:rPr>
          <w:rFonts w:ascii="宋体" w:hAnsi="宋体" w:cs="宋体"/>
          <w:sz w:val="24"/>
          <w:szCs w:val="24"/>
        </w:rPr>
      </w:pPr>
      <w:r>
        <w:rPr>
          <w:rFonts w:hint="eastAsia" w:ascii="宋体" w:hAnsi="宋体" w:cs="宋体"/>
          <w:sz w:val="24"/>
          <w:szCs w:val="24"/>
        </w:rPr>
        <w:t xml:space="preserve">12.2 响应文件中的单价和总价无特殊规定的采用人民币报价，以元为单位标注。磋商文件另有规定的按规定执行。</w:t>
      </w:r>
      <w:r/>
    </w:p>
    <w:p>
      <w:pPr>
        <w:ind w:firstLine="420"/>
        <w:spacing w:line="360" w:lineRule="auto"/>
        <w:rPr>
          <w:rFonts w:ascii="宋体" w:hAnsi="宋体" w:cs="宋体"/>
          <w:sz w:val="24"/>
          <w:szCs w:val="24"/>
        </w:rPr>
      </w:pPr>
      <w:r>
        <w:rPr>
          <w:rFonts w:hint="eastAsia" w:ascii="宋体" w:hAnsi="宋体" w:cs="宋体"/>
          <w:sz w:val="24"/>
          <w:szCs w:val="24"/>
        </w:rPr>
        <w:t xml:space="preserve">12.3 本项目不接受备选的投标方案或有选择的报价，只允许有一个报价。供应商响应文件中的报价作为首次报价，不公开；以最后报价作为评审价。响应报价内容包括：完成本项目所涉及到的一切相关费用。</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13.响应及偏离表</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13.1</w:t>
      </w:r>
      <w:r>
        <w:rPr>
          <w:rFonts w:hint="eastAsia" w:ascii="宋体" w:hAnsi="宋体" w:cs="宋体"/>
          <w:sz w:val="24"/>
          <w:szCs w:val="24"/>
        </w:rPr>
        <w:t xml:space="preserve"> </w:t>
      </w:r>
      <w:r>
        <w:rPr>
          <w:rFonts w:hint="eastAsia" w:ascii="宋体" w:hAnsi="宋体" w:cs="宋体"/>
          <w:sz w:val="24"/>
          <w:szCs w:val="24"/>
          <w:lang w:val="zh-CN"/>
        </w:rPr>
        <w:t xml:space="preserve">供应商需对磋商文件中的服务要求与商务要求逐项作出响应或偏离说明。</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13.2</w:t>
      </w:r>
      <w:r>
        <w:rPr>
          <w:rFonts w:hint="eastAsia" w:ascii="宋体" w:hAnsi="宋体" w:cs="宋体"/>
          <w:sz w:val="24"/>
          <w:szCs w:val="24"/>
        </w:rPr>
        <w:t xml:space="preserve"> </w:t>
      </w:r>
      <w:r>
        <w:rPr>
          <w:rFonts w:hint="eastAsia" w:ascii="宋体" w:hAnsi="宋体" w:cs="宋体"/>
          <w:sz w:val="24"/>
          <w:szCs w:val="24"/>
          <w:lang w:val="zh-CN"/>
        </w:rPr>
        <w:t xml:space="preserve">供应商可在响应文件中提供认为需要的其他技术文件或说明。</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14.磋商响应函</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4</w:t>
      </w:r>
      <w:r>
        <w:rPr>
          <w:rFonts w:hint="eastAsia" w:ascii="宋体" w:hAnsi="宋体" w:cs="宋体"/>
          <w:sz w:val="24"/>
          <w:szCs w:val="24"/>
          <w:lang w:val="zh-CN"/>
        </w:rPr>
        <w:t xml:space="preserve">.1</w:t>
      </w:r>
      <w:r>
        <w:rPr>
          <w:rFonts w:hint="eastAsia" w:ascii="宋体" w:hAnsi="宋体" w:cs="宋体"/>
          <w:sz w:val="24"/>
          <w:szCs w:val="24"/>
        </w:rPr>
        <w:t xml:space="preserve"> </w:t>
      </w:r>
      <w:r>
        <w:rPr>
          <w:rFonts w:hint="eastAsia" w:ascii="宋体" w:hAnsi="宋体" w:cs="宋体"/>
          <w:sz w:val="24"/>
          <w:szCs w:val="24"/>
          <w:lang w:val="zh-CN"/>
        </w:rPr>
        <w:t xml:space="preserve">供应商应按照磋商文件规定格式完整、正确填报磋商响应函。</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15.磋商有效期</w:t>
      </w:r>
      <w:r/>
    </w:p>
    <w:p>
      <w:pPr>
        <w:ind w:firstLine="420"/>
        <w:spacing w:line="360" w:lineRule="auto"/>
        <w:rPr>
          <w:rFonts w:ascii="宋体" w:hAnsi="宋体" w:cs="宋体"/>
          <w:sz w:val="24"/>
          <w:szCs w:val="24"/>
        </w:rPr>
      </w:pPr>
      <w:r>
        <w:rPr>
          <w:rFonts w:hint="eastAsia" w:ascii="宋体" w:hAnsi="宋体" w:cs="宋体"/>
          <w:sz w:val="24"/>
          <w:szCs w:val="24"/>
        </w:rPr>
        <w:t xml:space="preserve">15.1 磋商有效期为采购公告规定的提交响应文件截止之日起九</w:t>
      </w:r>
      <w:r>
        <w:rPr>
          <w:rFonts w:hint="eastAsia" w:ascii="宋体" w:hAnsi="宋体" w:cs="宋体"/>
          <w:sz w:val="24"/>
          <w:szCs w:val="24"/>
          <w:lang w:val="zh-CN"/>
        </w:rPr>
        <w:t xml:space="preserve">十天</w:t>
      </w:r>
      <w:r>
        <w:rPr>
          <w:rFonts w:hint="eastAsia" w:ascii="宋体" w:hAnsi="宋体" w:cs="宋体"/>
          <w:sz w:val="24"/>
          <w:szCs w:val="24"/>
        </w:rPr>
        <w:t xml:space="preserve">。磋商有效期比规定短的将被视为非实质性响应磋商文件而被拒绝。</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16.磋商有效期的延长</w:t>
      </w:r>
      <w:r/>
    </w:p>
    <w:p>
      <w:pPr>
        <w:ind w:firstLine="420"/>
        <w:spacing w:line="360" w:lineRule="auto"/>
        <w:rPr>
          <w:rFonts w:ascii="宋体" w:hAnsi="宋体" w:cs="宋体"/>
          <w:sz w:val="24"/>
          <w:szCs w:val="24"/>
        </w:rPr>
      </w:pPr>
      <w:r>
        <w:rPr>
          <w:rFonts w:hint="eastAsia" w:ascii="宋体" w:hAnsi="宋体" w:cs="宋体"/>
          <w:sz w:val="24"/>
          <w:szCs w:val="24"/>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同时受磋商有效期约束的所有权利与义务均延长至新的有效期满。</w:t>
      </w:r>
      <w:r/>
    </w:p>
    <w:p>
      <w:pPr>
        <w:ind w:firstLine="562"/>
        <w:spacing w:line="360" w:lineRule="auto"/>
        <w:rPr>
          <w:rFonts w:ascii="宋体" w:hAnsi="宋体" w:cs="宋体"/>
          <w:b/>
          <w:sz w:val="28"/>
          <w:szCs w:val="22"/>
        </w:rPr>
        <w:outlineLvl w:val="1"/>
      </w:pPr>
      <w:r>
        <w:rPr>
          <w:rFonts w:hint="eastAsia" w:ascii="宋体" w:hAnsi="宋体" w:cs="宋体"/>
          <w:b/>
          <w:sz w:val="28"/>
          <w:szCs w:val="22"/>
        </w:rPr>
        <w:t xml:space="preserve">四、响应文件的递交</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17.电子磋商响应文件的递交</w:t>
      </w:r>
      <w:r/>
    </w:p>
    <w:p>
      <w:pPr>
        <w:ind w:firstLine="420"/>
        <w:spacing w:line="360" w:lineRule="auto"/>
        <w:rPr>
          <w:rFonts w:ascii="宋体" w:hAnsi="宋体" w:cs="宋体"/>
          <w:sz w:val="24"/>
          <w:szCs w:val="24"/>
        </w:rPr>
      </w:pPr>
      <w:r>
        <w:rPr>
          <w:rFonts w:hint="eastAsia" w:ascii="宋体" w:hAnsi="宋体" w:cs="宋体"/>
          <w:sz w:val="24"/>
          <w:szCs w:val="24"/>
        </w:rPr>
        <w:t xml:space="preserve">17.1 供应商应当按照《操作手册》规定，在采购公告规定的提交响应文件截止时间前制作并上传电子响应文件。</w:t>
      </w:r>
      <w:r/>
    </w:p>
    <w:p>
      <w:pPr>
        <w:ind w:firstLine="420"/>
        <w:spacing w:line="360" w:lineRule="auto"/>
        <w:rPr>
          <w:rFonts w:ascii="宋体" w:hAnsi="宋体" w:cs="宋体"/>
          <w:sz w:val="24"/>
          <w:szCs w:val="24"/>
        </w:rPr>
      </w:pPr>
      <w:r>
        <w:rPr>
          <w:rFonts w:hint="eastAsia" w:ascii="宋体" w:hAnsi="宋体" w:cs="宋体"/>
          <w:sz w:val="24"/>
          <w:szCs w:val="24"/>
        </w:rPr>
        <w:t xml:space="preserve">17.2 供应商应充分考虑网络环境、网络带宽等因素可能产生的影响，如因供应商自身原因造成的电子响应文件上传不成功的，按照本磋商文件第二章第24.3条规定做无效响应处理。</w:t>
      </w:r>
      <w:r/>
    </w:p>
    <w:p>
      <w:pPr>
        <w:ind w:firstLine="420"/>
        <w:spacing w:line="360" w:lineRule="auto"/>
        <w:rPr>
          <w:rFonts w:ascii="宋体" w:hAnsi="宋体" w:cs="宋体"/>
          <w:sz w:val="24"/>
          <w:szCs w:val="24"/>
        </w:rPr>
      </w:pPr>
      <w:r>
        <w:rPr>
          <w:rFonts w:hint="eastAsia" w:ascii="宋体" w:hAnsi="宋体" w:cs="宋体"/>
          <w:sz w:val="24"/>
          <w:szCs w:val="24"/>
        </w:rPr>
        <w:t xml:space="preserve">17.3 采购代理机构可以按照规定，通过修改磋商文件酌情延长提交响应文件截止日期，在此情况下，供应商的所有权利和义务均以延长后新的截止日期为准。</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18.响应文件的拒收</w:t>
      </w:r>
      <w:r/>
    </w:p>
    <w:p>
      <w:pPr>
        <w:ind w:firstLine="420"/>
        <w:spacing w:line="360" w:lineRule="auto"/>
        <w:rPr>
          <w:rFonts w:ascii="宋体" w:hAnsi="宋体" w:cs="宋体"/>
          <w:sz w:val="24"/>
          <w:szCs w:val="24"/>
        </w:rPr>
      </w:pPr>
      <w:r>
        <w:rPr>
          <w:rFonts w:hint="eastAsia" w:ascii="宋体" w:hAnsi="宋体" w:cs="宋体"/>
          <w:sz w:val="24"/>
          <w:szCs w:val="24"/>
        </w:rPr>
        <w:t xml:space="preserve">18.1 提交响应文件截止时间后上传的任何响应文件将被拒绝。</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19.响应文件的撤回和修改</w:t>
      </w:r>
      <w:r/>
    </w:p>
    <w:p>
      <w:pPr>
        <w:ind w:firstLine="420"/>
        <w:spacing w:line="360" w:lineRule="auto"/>
        <w:rPr>
          <w:rFonts w:ascii="宋体" w:hAnsi="宋体" w:cs="宋体"/>
          <w:sz w:val="24"/>
          <w:szCs w:val="24"/>
        </w:rPr>
      </w:pPr>
      <w:r>
        <w:rPr>
          <w:rFonts w:hint="eastAsia" w:ascii="宋体" w:hAnsi="宋体" w:cs="宋体"/>
          <w:sz w:val="24"/>
          <w:szCs w:val="24"/>
        </w:rPr>
        <w:t xml:space="preserve">19.1 响应文件的撤回</w:t>
      </w:r>
      <w:r/>
    </w:p>
    <w:p>
      <w:pPr>
        <w:ind w:firstLine="420"/>
        <w:spacing w:line="360" w:lineRule="auto"/>
        <w:rPr>
          <w:rFonts w:ascii="宋体" w:hAnsi="宋体" w:cs="宋体"/>
          <w:sz w:val="24"/>
          <w:szCs w:val="24"/>
        </w:rPr>
      </w:pPr>
      <w:r>
        <w:rPr>
          <w:rFonts w:hint="eastAsia" w:ascii="宋体" w:hAnsi="宋体" w:cs="宋体"/>
          <w:sz w:val="24"/>
          <w:szCs w:val="24"/>
        </w:rPr>
        <w:t xml:space="preserve">19.1.1 供应商可在提交响应文件截止时间前，撤回其电子响应文件，具体操作方法见《操作手册》。</w:t>
      </w:r>
      <w:r/>
    </w:p>
    <w:p>
      <w:pPr>
        <w:ind w:firstLine="420"/>
        <w:spacing w:line="360" w:lineRule="auto"/>
        <w:rPr>
          <w:rFonts w:ascii="宋体" w:hAnsi="宋体" w:cs="宋体"/>
          <w:sz w:val="24"/>
          <w:szCs w:val="24"/>
        </w:rPr>
      </w:pPr>
      <w:r>
        <w:rPr>
          <w:rFonts w:hint="eastAsia" w:ascii="宋体" w:hAnsi="宋体" w:cs="宋体"/>
          <w:sz w:val="24"/>
          <w:szCs w:val="24"/>
        </w:rPr>
        <w:t xml:space="preserve">19.1.2 供应商撤回电子响应文件，则认为其不再参与本项目磋商活动。</w:t>
      </w:r>
      <w:r/>
    </w:p>
    <w:p>
      <w:pPr>
        <w:ind w:firstLine="420"/>
        <w:spacing w:line="360" w:lineRule="auto"/>
        <w:rPr>
          <w:rFonts w:ascii="宋体" w:hAnsi="宋体" w:cs="宋体"/>
          <w:sz w:val="24"/>
          <w:szCs w:val="24"/>
        </w:rPr>
      </w:pPr>
      <w:r>
        <w:rPr>
          <w:rFonts w:hint="eastAsia" w:ascii="宋体" w:hAnsi="宋体" w:cs="宋体"/>
          <w:sz w:val="24"/>
          <w:szCs w:val="24"/>
        </w:rPr>
        <w:t xml:space="preserve">19.2 响应文件的修改</w:t>
      </w:r>
      <w:r/>
    </w:p>
    <w:p>
      <w:pPr>
        <w:ind w:firstLine="420"/>
        <w:spacing w:line="360" w:lineRule="auto"/>
        <w:rPr>
          <w:rFonts w:ascii="宋体" w:hAnsi="宋体" w:cs="宋体"/>
          <w:sz w:val="24"/>
          <w:szCs w:val="24"/>
        </w:rPr>
      </w:pPr>
      <w:r>
        <w:rPr>
          <w:rFonts w:hint="eastAsia" w:ascii="宋体" w:hAnsi="宋体" w:cs="宋体"/>
          <w:sz w:val="24"/>
          <w:szCs w:val="24"/>
        </w:rPr>
        <w:t xml:space="preserve">19.2.1 供应商可在提交响应文件截止时间前，对其电子响应文件进行修改，具体操作方法见《操作手册》。</w:t>
      </w:r>
      <w:r/>
    </w:p>
    <w:p>
      <w:pPr>
        <w:ind w:firstLine="420"/>
        <w:spacing w:line="360" w:lineRule="auto"/>
        <w:rPr>
          <w:rFonts w:ascii="宋体" w:hAnsi="宋体" w:cs="宋体"/>
          <w:sz w:val="24"/>
          <w:szCs w:val="24"/>
        </w:rPr>
      </w:pPr>
      <w:r>
        <w:rPr>
          <w:rFonts w:hint="eastAsia" w:ascii="宋体" w:hAnsi="宋体" w:cs="宋体"/>
          <w:sz w:val="24"/>
          <w:szCs w:val="24"/>
        </w:rPr>
        <w:t xml:space="preserve">19.2.2 提交响应文件截止时间之后，供应商不得对其电子响应文件作任何修改。</w:t>
      </w:r>
      <w:r/>
    </w:p>
    <w:p>
      <w:pPr>
        <w:ind w:firstLine="420"/>
        <w:spacing w:line="360" w:lineRule="auto"/>
        <w:rPr>
          <w:rFonts w:ascii="宋体" w:hAnsi="宋体" w:cs="宋体"/>
          <w:sz w:val="24"/>
          <w:szCs w:val="24"/>
        </w:rPr>
      </w:pPr>
      <w:r>
        <w:rPr>
          <w:rFonts w:hint="eastAsia" w:ascii="宋体" w:hAnsi="宋体" w:cs="宋体"/>
          <w:sz w:val="24"/>
          <w:szCs w:val="24"/>
        </w:rPr>
        <w:t xml:space="preserve">19.3 在提交响应文件截止时间至磋商文件中规定的磋商有效期满之间的这段时间内，供应商不得撤回其响应文件。</w:t>
      </w:r>
      <w:r/>
    </w:p>
    <w:p>
      <w:pPr>
        <w:ind w:firstLine="562"/>
        <w:rPr>
          <w:rFonts w:ascii="宋体" w:hAnsi="宋体" w:cs="宋体"/>
          <w:b/>
          <w:sz w:val="28"/>
          <w:szCs w:val="22"/>
        </w:rPr>
        <w:outlineLvl w:val="1"/>
      </w:pPr>
      <w:r>
        <w:rPr>
          <w:rFonts w:hint="eastAsia" w:ascii="宋体" w:hAnsi="宋体" w:cs="宋体"/>
          <w:b/>
          <w:sz w:val="28"/>
          <w:szCs w:val="22"/>
        </w:rPr>
        <w:t xml:space="preserve">五、响应文件的解密与评审</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20.响应文件解密</w:t>
      </w:r>
      <w:r/>
    </w:p>
    <w:p>
      <w:pPr>
        <w:ind w:firstLine="420"/>
        <w:spacing w:line="360" w:lineRule="auto"/>
        <w:rPr>
          <w:rFonts w:ascii="宋体" w:hAnsi="宋体" w:cs="宋体"/>
          <w:sz w:val="24"/>
          <w:szCs w:val="24"/>
        </w:rPr>
      </w:pPr>
      <w:r>
        <w:rPr>
          <w:rFonts w:hint="eastAsia" w:ascii="宋体" w:hAnsi="宋体" w:cs="宋体"/>
          <w:sz w:val="24"/>
          <w:szCs w:val="24"/>
        </w:rPr>
        <w:t xml:space="preserve">20.1 供应商应当按照《操作手册》规定，在苏采云系统规定的时间内对响应文件进行解密。</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21.磋商</w:t>
      </w:r>
      <w:r/>
    </w:p>
    <w:p>
      <w:pPr>
        <w:ind w:firstLine="420"/>
        <w:spacing w:line="360" w:lineRule="auto"/>
        <w:rPr>
          <w:rFonts w:ascii="宋体" w:hAnsi="宋体" w:cs="宋体"/>
          <w:sz w:val="24"/>
          <w:szCs w:val="24"/>
        </w:rPr>
      </w:pPr>
      <w:r>
        <w:rPr>
          <w:rFonts w:hint="eastAsia" w:ascii="宋体" w:hAnsi="宋体" w:cs="宋体"/>
          <w:sz w:val="24"/>
          <w:szCs w:val="24"/>
        </w:rPr>
        <w:t xml:space="preserve">21.1 采购代理机构将依法组织磋商小组对响应文件进行评审。</w:t>
      </w:r>
      <w:r/>
    </w:p>
    <w:p>
      <w:pPr>
        <w:ind w:firstLine="420"/>
        <w:spacing w:line="360" w:lineRule="auto"/>
        <w:rPr>
          <w:rFonts w:ascii="宋体" w:hAnsi="宋体" w:cs="宋体"/>
          <w:sz w:val="24"/>
          <w:szCs w:val="24"/>
        </w:rPr>
      </w:pPr>
      <w:r>
        <w:rPr>
          <w:rFonts w:hint="eastAsia" w:ascii="宋体" w:hAnsi="宋体" w:cs="宋体"/>
          <w:sz w:val="24"/>
          <w:szCs w:val="24"/>
        </w:rPr>
        <w:t xml:space="preserve">21.2 磋商小组由采购人代表和有关方面专家组成，人员构成符合政府采购有关规定。</w:t>
      </w:r>
      <w:r/>
    </w:p>
    <w:p>
      <w:pPr>
        <w:ind w:firstLine="420"/>
        <w:spacing w:line="360" w:lineRule="auto"/>
        <w:rPr>
          <w:rFonts w:ascii="宋体" w:hAnsi="宋体" w:cs="宋体"/>
          <w:sz w:val="24"/>
          <w:szCs w:val="24"/>
        </w:rPr>
      </w:pPr>
      <w:r>
        <w:rPr>
          <w:rFonts w:hint="eastAsia" w:ascii="宋体" w:hAnsi="宋体" w:cs="宋体"/>
          <w:sz w:val="24"/>
          <w:szCs w:val="24"/>
        </w:rPr>
        <w:t xml:space="preserve">21.3 磋商小组独立工作，负责评审所有响应文件并推荐成交候选人，或根据采购人授权直接确定成交供应商。</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22.评审过程的保密与公正</w:t>
      </w:r>
      <w:r/>
    </w:p>
    <w:p>
      <w:pPr>
        <w:ind w:firstLine="420"/>
        <w:spacing w:line="360" w:lineRule="auto"/>
        <w:rPr>
          <w:rFonts w:ascii="宋体" w:hAnsi="宋体" w:cs="宋体"/>
          <w:sz w:val="24"/>
          <w:szCs w:val="24"/>
        </w:rPr>
      </w:pPr>
      <w:r>
        <w:rPr>
          <w:rFonts w:hint="eastAsia" w:ascii="宋体" w:hAnsi="宋体" w:cs="宋体"/>
          <w:sz w:val="24"/>
          <w:szCs w:val="24"/>
        </w:rPr>
        <w:t xml:space="preserve">22.1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ascii="宋体" w:hAnsi="宋体" w:cs="宋体"/>
          <w:sz w:val="24"/>
          <w:szCs w:val="24"/>
        </w:rPr>
      </w:pPr>
      <w:r>
        <w:rPr>
          <w:rFonts w:hint="eastAsia" w:ascii="宋体" w:hAnsi="宋体" w:cs="宋体"/>
          <w:sz w:val="24"/>
          <w:szCs w:val="24"/>
        </w:rPr>
        <w:t xml:space="preserve">22.2 供应商不得以任何方式影响评审过程，否则其响应文件将被作为无效响应文件。</w:t>
      </w:r>
      <w:r/>
    </w:p>
    <w:p>
      <w:pPr>
        <w:ind w:firstLine="420"/>
        <w:spacing w:line="360" w:lineRule="auto"/>
        <w:rPr>
          <w:rFonts w:ascii="宋体" w:hAnsi="宋体" w:cs="宋体"/>
          <w:sz w:val="24"/>
          <w:szCs w:val="24"/>
        </w:rPr>
      </w:pPr>
      <w:r>
        <w:rPr>
          <w:rFonts w:hint="eastAsia" w:ascii="宋体" w:hAnsi="宋体" w:cs="宋体"/>
          <w:sz w:val="24"/>
          <w:szCs w:val="24"/>
        </w:rPr>
        <w:t xml:space="preserve">22.3 采购代理机构和磋商小组不向未成交的供应商解释未成交原因，也不公布评审过程中的相关细节。</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23.评审过程中的澄清</w:t>
      </w:r>
      <w:r/>
    </w:p>
    <w:p>
      <w:pPr>
        <w:ind w:firstLine="420"/>
        <w:spacing w:line="360" w:lineRule="auto"/>
        <w:rPr>
          <w:rFonts w:ascii="宋体" w:hAnsi="宋体" w:cs="宋体"/>
          <w:sz w:val="24"/>
          <w:szCs w:val="24"/>
        </w:rPr>
      </w:pPr>
      <w:r>
        <w:rPr>
          <w:rFonts w:hint="eastAsia" w:ascii="宋体" w:hAnsi="宋体" w:cs="宋体"/>
          <w:sz w:val="24"/>
          <w:szCs w:val="24"/>
        </w:rPr>
        <w:t xml:space="preserve">23.1 项目评审期间，磋商小组有权要求供应商对响应文件中含义不明确、同类问题表述不一致或者有明显文字和计算错误的内容等作出必要的澄清、说明或者补正。</w:t>
      </w:r>
      <w:r/>
    </w:p>
    <w:p>
      <w:pPr>
        <w:ind w:firstLine="420"/>
        <w:spacing w:line="360" w:lineRule="auto"/>
        <w:rPr>
          <w:rFonts w:ascii="宋体" w:hAnsi="宋体" w:cs="宋体"/>
          <w:sz w:val="24"/>
          <w:szCs w:val="24"/>
        </w:rPr>
      </w:pPr>
      <w:r>
        <w:rPr>
          <w:rFonts w:hint="eastAsia" w:ascii="宋体" w:hAnsi="宋体" w:cs="宋体"/>
          <w:sz w:val="24"/>
          <w:szCs w:val="24"/>
        </w:rPr>
        <w:t xml:space="preserve">供应商的澄清、说明或者补正不得超出响应文件的范围或者改变响应文件的实质性内容。</w:t>
      </w:r>
      <w:r/>
    </w:p>
    <w:p>
      <w:pPr>
        <w:ind w:firstLine="420"/>
        <w:spacing w:line="360" w:lineRule="auto"/>
        <w:rPr>
          <w:rFonts w:ascii="宋体" w:hAnsi="宋体" w:cs="宋体"/>
          <w:sz w:val="24"/>
          <w:szCs w:val="24"/>
        </w:rPr>
      </w:pPr>
      <w:r>
        <w:rPr>
          <w:rFonts w:hint="eastAsia" w:ascii="宋体" w:hAnsi="宋体" w:cs="宋体"/>
          <w:sz w:val="24"/>
          <w:szCs w:val="24"/>
        </w:rPr>
        <w:t xml:space="preserve">磋商小组并非对每个供应商都做澄清要求。</w:t>
      </w:r>
      <w:r/>
    </w:p>
    <w:p>
      <w:pPr>
        <w:ind w:firstLine="420"/>
        <w:spacing w:line="360" w:lineRule="auto"/>
        <w:rPr>
          <w:rFonts w:ascii="宋体" w:hAnsi="宋体" w:cs="宋体"/>
          <w:sz w:val="24"/>
          <w:szCs w:val="24"/>
        </w:rPr>
      </w:pPr>
      <w:r>
        <w:rPr>
          <w:rFonts w:hint="eastAsia" w:ascii="宋体" w:hAnsi="宋体" w:cs="宋体"/>
          <w:sz w:val="24"/>
          <w:szCs w:val="24"/>
        </w:rPr>
        <w:t xml:space="preserve">23.2 需要供应商进行澄清、说明和补正的，磋商小组将通过苏采云系统向供应商发出</w:t>
      </w:r>
      <w:r>
        <w:rPr>
          <w:rFonts w:hint="eastAsia" w:ascii="宋体" w:hAnsi="宋体" w:cs="宋体"/>
          <w:sz w:val="24"/>
          <w:szCs w:val="24"/>
          <w:lang w:val="zh-CN"/>
        </w:rPr>
        <w:t xml:space="preserve">《澄清要求函》</w:t>
      </w:r>
      <w:r>
        <w:rPr>
          <w:rFonts w:hint="eastAsia" w:ascii="宋体" w:hAnsi="宋体" w:cs="宋体"/>
          <w:sz w:val="24"/>
          <w:szCs w:val="24"/>
        </w:rPr>
        <w:t xml:space="preserve">，接到</w:t>
      </w:r>
      <w:r>
        <w:rPr>
          <w:rFonts w:hint="eastAsia" w:ascii="宋体" w:hAnsi="宋体" w:cs="宋体"/>
          <w:sz w:val="24"/>
          <w:szCs w:val="24"/>
          <w:lang w:val="zh-CN"/>
        </w:rPr>
        <w:t xml:space="preserve">《澄清要求函》</w:t>
      </w:r>
      <w:r>
        <w:rPr>
          <w:rFonts w:hint="eastAsia" w:ascii="宋体" w:hAnsi="宋体" w:cs="宋体"/>
          <w:sz w:val="24"/>
          <w:szCs w:val="24"/>
        </w:rPr>
        <w:t xml:space="preserve">的供应商应当按照要求在苏采云系统中提交</w:t>
      </w:r>
      <w:r>
        <w:rPr>
          <w:rFonts w:hint="eastAsia" w:ascii="宋体" w:hAnsi="宋体" w:cs="宋体"/>
          <w:sz w:val="24"/>
          <w:szCs w:val="24"/>
          <w:lang w:val="zh-CN"/>
        </w:rPr>
        <w:t xml:space="preserve">《澄清响应函》</w:t>
      </w:r>
      <w:r>
        <w:rPr>
          <w:rFonts w:hint="eastAsia" w:ascii="宋体" w:hAnsi="宋体" w:cs="宋体"/>
          <w:sz w:val="24"/>
          <w:szCs w:val="24"/>
        </w:rPr>
        <w:t xml:space="preserve">并加盖电子公章。澄清、说明和补正的内容作为响应文件的补充部分，具体操作方式见《操作手册》。</w:t>
      </w:r>
      <w:r/>
    </w:p>
    <w:p>
      <w:pPr>
        <w:ind w:firstLine="420"/>
        <w:spacing w:line="360" w:lineRule="auto"/>
        <w:rPr>
          <w:rFonts w:ascii="宋体" w:hAnsi="宋体" w:cs="宋体"/>
          <w:sz w:val="24"/>
          <w:szCs w:val="24"/>
        </w:rPr>
      </w:pPr>
      <w:r>
        <w:rPr>
          <w:rFonts w:hint="eastAsia" w:ascii="宋体" w:hAnsi="宋体" w:cs="宋体"/>
          <w:sz w:val="24"/>
          <w:szCs w:val="24"/>
        </w:rPr>
        <w:t xml:space="preserve">23.3 接到磋商小组澄清、说明和补正要求的供应商如未按规定做出澄清、说明和补正，其风险由供应商自行承担。</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24.响应文件的审查</w:t>
      </w:r>
      <w:r/>
    </w:p>
    <w:p>
      <w:pPr>
        <w:ind w:firstLine="420"/>
        <w:spacing w:line="360" w:lineRule="auto"/>
        <w:rPr>
          <w:rFonts w:ascii="宋体" w:hAnsi="宋体" w:cs="宋体"/>
          <w:sz w:val="24"/>
          <w:szCs w:val="24"/>
        </w:rPr>
      </w:pPr>
      <w:r>
        <w:rPr>
          <w:rFonts w:hint="eastAsia" w:ascii="宋体" w:hAnsi="宋体" w:cs="宋体"/>
          <w:sz w:val="24"/>
          <w:szCs w:val="24"/>
        </w:rPr>
        <w:t xml:space="preserve">24.1 响应文件审查分为资格审查和符合性审查。</w:t>
      </w:r>
      <w:r/>
    </w:p>
    <w:p>
      <w:pPr>
        <w:ind w:firstLine="420"/>
        <w:spacing w:line="360" w:lineRule="auto"/>
        <w:rPr>
          <w:rFonts w:ascii="宋体" w:hAnsi="宋体" w:cs="宋体"/>
          <w:sz w:val="24"/>
          <w:szCs w:val="24"/>
        </w:rPr>
      </w:pPr>
      <w:r>
        <w:rPr>
          <w:rFonts w:hint="eastAsia" w:ascii="宋体" w:hAnsi="宋体" w:cs="宋体"/>
          <w:sz w:val="24"/>
          <w:szCs w:val="24"/>
        </w:rPr>
        <w:t xml:space="preserve">24.1.1 资格审查。依据法律法规和磋商文件的规定，磋商小组对响应文件中的资格证明文件进行审查，以确定供应商是否具备参加磋商的资格。</w:t>
      </w:r>
      <w:r/>
    </w:p>
    <w:p>
      <w:pPr>
        <w:ind w:firstLine="420"/>
        <w:spacing w:line="360" w:lineRule="auto"/>
        <w:rPr>
          <w:rFonts w:ascii="宋体" w:hAnsi="宋体" w:cs="宋体"/>
          <w:sz w:val="24"/>
          <w:szCs w:val="24"/>
        </w:rPr>
      </w:pPr>
      <w:r>
        <w:rPr>
          <w:rFonts w:hint="eastAsia" w:ascii="宋体" w:hAnsi="宋体" w:cs="宋体"/>
          <w:sz w:val="24"/>
          <w:szCs w:val="24"/>
        </w:rPr>
        <w:t xml:space="preserve">磋商小组进行资格审查时，将在“信用中国”网站（www.creditchina.gov.cn）查询供应商的信用记录，以确定供应商是否具备磋商资格,查询结果留存并归档。</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接受联合体的项目，联合体成员存在不良信用记录的，视同联合体存在不良</w:t>
      </w:r>
      <w:r>
        <w:rPr>
          <w:rFonts w:hint="eastAsia" w:ascii="宋体" w:hAnsi="宋体" w:cs="宋体"/>
          <w:sz w:val="24"/>
          <w:szCs w:val="24"/>
        </w:rPr>
        <w:t xml:space="preserve">信</w:t>
      </w:r>
      <w:r>
        <w:rPr>
          <w:rFonts w:hint="eastAsia" w:ascii="宋体" w:hAnsi="宋体" w:cs="宋体"/>
          <w:sz w:val="24"/>
          <w:szCs w:val="24"/>
          <w:lang w:val="zh-CN"/>
        </w:rPr>
        <w:t xml:space="preserve">用记录。</w:t>
      </w:r>
      <w:r/>
    </w:p>
    <w:p>
      <w:pPr>
        <w:ind w:firstLine="420"/>
        <w:spacing w:line="360" w:lineRule="auto"/>
        <w:rPr>
          <w:rFonts w:ascii="宋体" w:hAnsi="宋体" w:cs="宋体"/>
          <w:sz w:val="24"/>
          <w:szCs w:val="24"/>
        </w:rPr>
      </w:pPr>
      <w:r>
        <w:rPr>
          <w:rFonts w:hint="eastAsia" w:ascii="宋体" w:hAnsi="宋体" w:cs="宋体"/>
          <w:sz w:val="24"/>
          <w:szCs w:val="24"/>
        </w:rPr>
        <w:t xml:space="preserve">24.1.2 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cs="宋体"/>
          <w:sz w:val="24"/>
          <w:szCs w:val="24"/>
        </w:rPr>
      </w:pPr>
      <w:r>
        <w:rPr>
          <w:rFonts w:hint="eastAsia" w:ascii="宋体" w:hAnsi="宋体" w:cs="宋体"/>
          <w:sz w:val="24"/>
          <w:szCs w:val="24"/>
        </w:rPr>
        <w:t xml:space="preserve">24.1.3 未通过资格审查或符合性审查的供应商，磋商小组将通过苏采云系统告知具体原因，评审结束后将不再接受有关询问。</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所谓重大偏离或保留是指与磋商文件规定的实质性要求存在负偏离，或者在实质上与磋商文件不一致，而且限制了合同中</w:t>
      </w:r>
      <w:r>
        <w:rPr>
          <w:rFonts w:hint="eastAsia" w:ascii="宋体" w:hAnsi="宋体" w:cs="宋体"/>
          <w:sz w:val="24"/>
          <w:szCs w:val="24"/>
        </w:rPr>
        <w:t xml:space="preserve">采购人</w:t>
      </w:r>
      <w:r>
        <w:rPr>
          <w:rFonts w:hint="eastAsia" w:ascii="宋体" w:hAnsi="宋体" w:cs="宋体"/>
          <w:sz w:val="24"/>
          <w:szCs w:val="24"/>
          <w:lang w:val="zh-CN"/>
        </w:rPr>
        <w:t xml:space="preserve">的权利或供应商的义务，纠正这些偏离或保留将会对其他实质性响应的供应商产生不公正的影响。重大偏离的认定</w:t>
      </w:r>
      <w:r>
        <w:rPr>
          <w:rFonts w:hint="eastAsia" w:ascii="宋体" w:hAnsi="宋体" w:cs="宋体"/>
          <w:sz w:val="24"/>
          <w:szCs w:val="24"/>
        </w:rPr>
        <w:t xml:space="preserve">由</w:t>
      </w:r>
      <w:r>
        <w:rPr>
          <w:rFonts w:hint="eastAsia" w:ascii="宋体" w:hAnsi="宋体" w:cs="宋体"/>
          <w:sz w:val="24"/>
          <w:szCs w:val="24"/>
          <w:lang w:val="zh-CN"/>
        </w:rPr>
        <w:t xml:space="preserve">磋商小组</w:t>
      </w:r>
      <w:r>
        <w:rPr>
          <w:rFonts w:hint="eastAsia" w:ascii="宋体" w:hAnsi="宋体" w:cs="宋体"/>
          <w:sz w:val="24"/>
          <w:szCs w:val="24"/>
        </w:rPr>
        <w:t xml:space="preserve">按照</w:t>
      </w:r>
      <w:r>
        <w:rPr>
          <w:rFonts w:hint="eastAsia" w:ascii="宋体" w:hAnsi="宋体" w:cs="宋体"/>
          <w:sz w:val="24"/>
          <w:szCs w:val="24"/>
          <w:lang w:val="zh-CN"/>
        </w:rPr>
        <w:t xml:space="preserve">少数服从多数的原则作出结论。</w:t>
      </w:r>
      <w:r>
        <w:rPr>
          <w:rFonts w:hint="eastAsia" w:ascii="宋体" w:hAnsi="宋体" w:cs="宋体"/>
          <w:sz w:val="24"/>
          <w:szCs w:val="24"/>
        </w:rPr>
        <w:t xml:space="preserve">磋商小组认</w:t>
      </w:r>
      <w:r>
        <w:rPr>
          <w:rFonts w:hint="eastAsia" w:ascii="宋体" w:hAnsi="宋体" w:cs="宋体"/>
          <w:sz w:val="24"/>
          <w:szCs w:val="24"/>
          <w:lang w:val="zh-CN"/>
        </w:rPr>
        <w:t xml:space="preserve">定响应文件的响应性只根据响应文件本身的内容，而不寻求外部的证据。</w:t>
      </w:r>
      <w:r/>
    </w:p>
    <w:p>
      <w:pPr>
        <w:ind w:firstLine="420"/>
        <w:spacing w:line="360" w:lineRule="auto"/>
        <w:rPr>
          <w:rFonts w:ascii="宋体" w:hAnsi="宋体" w:cs="宋体"/>
          <w:sz w:val="24"/>
          <w:szCs w:val="24"/>
        </w:rPr>
      </w:pPr>
      <w:r>
        <w:rPr>
          <w:rFonts w:hint="eastAsia" w:ascii="宋体" w:hAnsi="宋体" w:cs="宋体"/>
          <w:sz w:val="24"/>
          <w:szCs w:val="24"/>
        </w:rPr>
        <w:t xml:space="preserve">24.3 未实质性响应磋商文件的情形</w:t>
      </w:r>
      <w:r/>
    </w:p>
    <w:p>
      <w:pPr>
        <w:ind w:firstLine="420"/>
        <w:spacing w:line="360" w:lineRule="auto"/>
        <w:rPr>
          <w:rFonts w:ascii="宋体" w:hAnsi="宋体" w:cs="宋体"/>
          <w:sz w:val="24"/>
          <w:szCs w:val="24"/>
        </w:rPr>
      </w:pPr>
      <w:r>
        <w:rPr>
          <w:rFonts w:hint="eastAsia" w:ascii="宋体" w:hAnsi="宋体" w:cs="宋体"/>
          <w:sz w:val="24"/>
          <w:szCs w:val="24"/>
        </w:rPr>
        <w:t xml:space="preserve">24.3.1 供应商在苏采云系统规定的时间内未成功解密电子响应文件。</w:t>
      </w:r>
      <w:r/>
    </w:p>
    <w:p>
      <w:pPr>
        <w:ind w:firstLine="420"/>
        <w:spacing w:line="360" w:lineRule="auto"/>
        <w:rPr>
          <w:rFonts w:ascii="宋体" w:hAnsi="宋体" w:cs="宋体"/>
          <w:sz w:val="24"/>
          <w:szCs w:val="24"/>
        </w:rPr>
      </w:pPr>
      <w:r>
        <w:rPr>
          <w:rFonts w:hint="eastAsia" w:ascii="宋体" w:hAnsi="宋体" w:cs="宋体"/>
          <w:sz w:val="24"/>
          <w:szCs w:val="24"/>
        </w:rPr>
        <w:t xml:space="preserve">24.3.2 供应商未按照磋商文件要求上传电子响应文件。</w:t>
      </w:r>
      <w:r/>
    </w:p>
    <w:p>
      <w:pPr>
        <w:ind w:firstLine="420"/>
        <w:spacing w:line="360" w:lineRule="auto"/>
        <w:rPr>
          <w:rFonts w:ascii="宋体" w:hAnsi="宋体" w:cs="宋体"/>
          <w:sz w:val="24"/>
          <w:szCs w:val="24"/>
        </w:rPr>
      </w:pPr>
      <w:r>
        <w:rPr>
          <w:rFonts w:hint="eastAsia" w:ascii="宋体" w:hAnsi="宋体" w:cs="宋体"/>
          <w:sz w:val="24"/>
          <w:szCs w:val="24"/>
        </w:rPr>
        <w:t xml:space="preserve">24.3.3 同一供应商提交两个（含两个）以上不同的响应文件或者最后报价。</w:t>
      </w:r>
      <w:r/>
    </w:p>
    <w:p>
      <w:pPr>
        <w:ind w:firstLine="420"/>
        <w:spacing w:line="360" w:lineRule="auto"/>
        <w:rPr>
          <w:rFonts w:ascii="宋体" w:hAnsi="宋体" w:cs="宋体"/>
          <w:sz w:val="24"/>
          <w:szCs w:val="24"/>
        </w:rPr>
      </w:pPr>
      <w:r>
        <w:rPr>
          <w:rFonts w:hint="eastAsia" w:ascii="宋体" w:hAnsi="宋体" w:cs="宋体"/>
          <w:sz w:val="24"/>
          <w:szCs w:val="24"/>
        </w:rPr>
        <w:t xml:space="preserve">24.3.4 供应商不具备磋商文件中规定的资格要求。</w:t>
      </w:r>
      <w:r/>
    </w:p>
    <w:p>
      <w:pPr>
        <w:ind w:firstLine="420"/>
        <w:spacing w:line="360" w:lineRule="auto"/>
        <w:rPr>
          <w:rFonts w:ascii="宋体" w:hAnsi="宋体" w:cs="宋体"/>
          <w:sz w:val="24"/>
          <w:szCs w:val="24"/>
        </w:rPr>
      </w:pPr>
      <w:r>
        <w:rPr>
          <w:rFonts w:hint="eastAsia" w:ascii="宋体" w:hAnsi="宋体" w:cs="宋体"/>
          <w:sz w:val="24"/>
          <w:szCs w:val="24"/>
        </w:rPr>
        <w:t xml:space="preserve">24.3.5 供应商的最后报价超过了采购预算或最高限价或单价上限。</w:t>
      </w:r>
      <w:r/>
    </w:p>
    <w:p>
      <w:pPr>
        <w:ind w:firstLine="420"/>
        <w:spacing w:line="360" w:lineRule="auto"/>
        <w:rPr>
          <w:rFonts w:ascii="宋体" w:hAnsi="宋体" w:cs="宋体"/>
          <w:sz w:val="24"/>
          <w:szCs w:val="24"/>
        </w:rPr>
      </w:pPr>
      <w:r>
        <w:rPr>
          <w:rFonts w:hint="eastAsia" w:ascii="宋体" w:hAnsi="宋体" w:cs="宋体"/>
          <w:sz w:val="24"/>
          <w:szCs w:val="24"/>
        </w:rPr>
        <w:t xml:space="preserve">24.3.6 不符合磋商文件中规定的实质性要求和条件（</w:t>
      </w:r>
      <w:r>
        <w:rPr>
          <w:rFonts w:hint="eastAsia" w:ascii="宋体" w:hAnsi="宋体" w:cs="宋体"/>
          <w:b/>
          <w:sz w:val="24"/>
          <w:szCs w:val="24"/>
        </w:rPr>
        <w:t xml:space="preserve">本文件中斜体且有下划线部分</w:t>
      </w:r>
      <w:r>
        <w:rPr>
          <w:rFonts w:hint="eastAsia" w:ascii="宋体" w:hAnsi="宋体" w:cs="宋体"/>
          <w:b/>
          <w:sz w:val="24"/>
          <w:szCs w:val="24"/>
          <w:lang w:val="zh-CN"/>
        </w:rPr>
        <w:t xml:space="preserve">或者打“</w:t>
      </w:r>
      <w:r>
        <w:rPr>
          <w:rFonts w:hint="eastAsia" w:ascii="宋体" w:hAnsi="宋体" w:cs="宋体"/>
          <w:b/>
          <w:sz w:val="24"/>
          <w:szCs w:val="24"/>
        </w:rPr>
        <w:t xml:space="preserve">★</w:t>
      </w:r>
      <w:r>
        <w:rPr>
          <w:rFonts w:hint="eastAsia" w:ascii="宋体" w:hAnsi="宋体" w:cs="宋体"/>
          <w:b/>
          <w:sz w:val="24"/>
          <w:szCs w:val="24"/>
          <w:lang w:val="zh-CN"/>
        </w:rPr>
        <w:t xml:space="preserve">”内容，</w:t>
      </w:r>
      <w:r>
        <w:rPr>
          <w:rFonts w:hint="eastAsia" w:ascii="宋体" w:hAnsi="宋体" w:cs="宋体"/>
          <w:b/>
          <w:sz w:val="24"/>
          <w:szCs w:val="24"/>
        </w:rPr>
        <w:t xml:space="preserve">为实质性要求和条件</w:t>
      </w:r>
      <w:r>
        <w:rPr>
          <w:rFonts w:hint="eastAsia" w:ascii="宋体" w:hAnsi="宋体" w:cs="宋体"/>
          <w:sz w:val="24"/>
          <w:szCs w:val="24"/>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s="宋体"/>
          <w:sz w:val="24"/>
          <w:szCs w:val="24"/>
        </w:rPr>
      </w:pPr>
      <w:r>
        <w:rPr>
          <w:rFonts w:hint="eastAsia" w:ascii="宋体" w:hAnsi="宋体" w:cs="宋体"/>
          <w:sz w:val="24"/>
          <w:szCs w:val="24"/>
        </w:rPr>
        <w:t xml:space="preserve">24.3.8 响应文件含有采购人不能接受的附加条件。</w:t>
      </w:r>
      <w:r/>
    </w:p>
    <w:p>
      <w:pPr>
        <w:ind w:firstLine="420"/>
        <w:spacing w:line="360" w:lineRule="auto"/>
        <w:rPr>
          <w:rFonts w:ascii="宋体" w:hAnsi="宋体" w:cs="宋体"/>
          <w:sz w:val="24"/>
          <w:szCs w:val="24"/>
        </w:rPr>
      </w:pPr>
      <w:r>
        <w:rPr>
          <w:rFonts w:hint="eastAsia" w:ascii="宋体" w:hAnsi="宋体" w:cs="宋体"/>
          <w:sz w:val="24"/>
          <w:szCs w:val="24"/>
        </w:rPr>
        <w:t xml:space="preserve">24.3.9 磋商小组</w:t>
      </w:r>
      <w:r>
        <w:rPr>
          <w:rFonts w:hint="eastAsia" w:ascii="宋体" w:hAnsi="宋体" w:cs="宋体"/>
          <w:sz w:val="24"/>
          <w:szCs w:val="24"/>
          <w:lang w:val="zh-CN"/>
        </w:rPr>
        <w:t xml:space="preserve">发现</w:t>
      </w:r>
      <w:r>
        <w:rPr>
          <w:rFonts w:hint="eastAsia" w:ascii="宋体" w:hAnsi="宋体" w:cs="宋体"/>
          <w:sz w:val="24"/>
          <w:szCs w:val="24"/>
        </w:rPr>
        <w:t xml:space="preserve">供应商</w:t>
      </w:r>
      <w:r>
        <w:rPr>
          <w:rFonts w:hint="eastAsia" w:ascii="宋体" w:hAnsi="宋体" w:cs="宋体"/>
          <w:sz w:val="24"/>
          <w:szCs w:val="24"/>
          <w:lang w:val="zh-CN"/>
        </w:rPr>
        <w:t xml:space="preserve">报价低于采购项目预算50%，或者低于采购项目最高限价45%，或者认为</w:t>
      </w:r>
      <w:r>
        <w:rPr>
          <w:rFonts w:hint="eastAsia" w:ascii="宋体" w:hAnsi="宋体" w:cs="宋体"/>
          <w:sz w:val="24"/>
          <w:szCs w:val="24"/>
        </w:rPr>
        <w:t xml:space="preserve">供应商</w:t>
      </w:r>
      <w:r>
        <w:rPr>
          <w:rFonts w:hint="eastAsia" w:ascii="宋体" w:hAnsi="宋体" w:cs="宋体"/>
          <w:sz w:val="24"/>
          <w:szCs w:val="24"/>
          <w:lang w:val="zh-CN"/>
        </w:rPr>
        <w:t xml:space="preserve">的报价过低，有可能影响产品或服务质量或不能诚信履约的，应当启动异常低价投标审查机制，通过苏采云系统要求</w:t>
      </w:r>
      <w:r>
        <w:rPr>
          <w:rFonts w:hint="eastAsia" w:ascii="宋体" w:hAnsi="宋体" w:cs="宋体"/>
          <w:sz w:val="24"/>
          <w:szCs w:val="24"/>
        </w:rPr>
        <w:t xml:space="preserve">供应商</w:t>
      </w:r>
      <w:r>
        <w:rPr>
          <w:rFonts w:hint="eastAsia" w:ascii="宋体" w:hAnsi="宋体" w:cs="宋体"/>
          <w:sz w:val="24"/>
          <w:szCs w:val="24"/>
          <w:lang w:val="zh-CN"/>
        </w:rPr>
        <w:t xml:space="preserve">在合理的时间内提供项目具体成本测算等与报价合理性相关的书面说明及相关证明材料。</w:t>
      </w:r>
      <w:r>
        <w:rPr>
          <w:rFonts w:hint="eastAsia" w:ascii="宋体" w:hAnsi="宋体" w:cs="宋体"/>
          <w:sz w:val="24"/>
          <w:szCs w:val="24"/>
        </w:rPr>
        <w:t xml:space="preserve">供应商</w:t>
      </w:r>
      <w:r>
        <w:rPr>
          <w:rFonts w:hint="eastAsia" w:ascii="宋体" w:hAnsi="宋体" w:cs="宋体"/>
          <w:sz w:val="24"/>
          <w:szCs w:val="24"/>
          <w:lang w:val="zh-CN"/>
        </w:rPr>
        <w:t xml:space="preserve">不提供书面说明及证明材料，或者书面说明、证明材料不能证明其报价合理性的，</w:t>
      </w:r>
      <w:r>
        <w:rPr>
          <w:rFonts w:hint="eastAsia" w:ascii="宋体" w:hAnsi="宋体" w:cs="宋体"/>
          <w:sz w:val="24"/>
          <w:szCs w:val="24"/>
        </w:rPr>
        <w:t xml:space="preserve">磋商小组</w:t>
      </w:r>
      <w:r>
        <w:rPr>
          <w:rFonts w:hint="eastAsia" w:ascii="宋体" w:hAnsi="宋体" w:cs="宋体"/>
          <w:sz w:val="24"/>
          <w:szCs w:val="24"/>
          <w:lang w:val="zh-CN"/>
        </w:rPr>
        <w:t xml:space="preserve">应当将其作为无效</w:t>
      </w:r>
      <w:r>
        <w:rPr>
          <w:rFonts w:hint="eastAsia" w:ascii="宋体" w:hAnsi="宋体" w:cs="宋体"/>
          <w:sz w:val="24"/>
          <w:szCs w:val="24"/>
        </w:rPr>
        <w:t xml:space="preserve">响应</w:t>
      </w:r>
      <w:r>
        <w:rPr>
          <w:rFonts w:hint="eastAsia" w:ascii="宋体" w:hAnsi="宋体" w:cs="宋体"/>
          <w:sz w:val="24"/>
          <w:szCs w:val="24"/>
          <w:lang w:val="zh-CN"/>
        </w:rPr>
        <w:t xml:space="preserve">处理。</w:t>
      </w:r>
      <w:r/>
    </w:p>
    <w:p>
      <w:pPr>
        <w:ind w:firstLine="420"/>
        <w:spacing w:line="360" w:lineRule="auto"/>
        <w:rPr>
          <w:rFonts w:ascii="宋体" w:hAnsi="宋体" w:cs="宋体"/>
          <w:sz w:val="24"/>
          <w:szCs w:val="24"/>
        </w:rPr>
      </w:pPr>
      <w:r>
        <w:rPr>
          <w:rFonts w:hint="eastAsia" w:ascii="宋体" w:hAnsi="宋体" w:cs="宋体"/>
          <w:sz w:val="24"/>
          <w:szCs w:val="24"/>
        </w:rPr>
        <w:t xml:space="preserve">24.3.10 响应文件未按照磋商文件要求加盖电子公章。</w:t>
      </w:r>
      <w:r/>
    </w:p>
    <w:p>
      <w:pPr>
        <w:ind w:firstLine="420"/>
        <w:spacing w:line="360" w:lineRule="auto"/>
        <w:rPr>
          <w:rFonts w:ascii="宋体" w:hAnsi="宋体" w:cs="宋体"/>
          <w:sz w:val="24"/>
          <w:szCs w:val="24"/>
        </w:rPr>
      </w:pPr>
      <w:r>
        <w:rPr>
          <w:rFonts w:hint="eastAsia" w:ascii="宋体" w:hAnsi="宋体" w:cs="宋体"/>
          <w:sz w:val="24"/>
          <w:szCs w:val="24"/>
        </w:rPr>
        <w:t xml:space="preserve">24.3.11 法律法规及本磋商文件规定的其他无效响应的情形。</w:t>
      </w:r>
      <w:r/>
    </w:p>
    <w:p>
      <w:pPr>
        <w:ind w:firstLine="420"/>
        <w:spacing w:line="360" w:lineRule="auto"/>
        <w:rPr>
          <w:rFonts w:ascii="宋体" w:hAnsi="宋体" w:cs="宋体"/>
          <w:sz w:val="24"/>
          <w:szCs w:val="24"/>
        </w:rPr>
      </w:pPr>
      <w:r>
        <w:rPr>
          <w:rFonts w:hint="eastAsia" w:ascii="宋体" w:hAnsi="宋体" w:cs="宋体"/>
          <w:sz w:val="24"/>
          <w:szCs w:val="24"/>
        </w:rPr>
        <w:t xml:space="preserve">24.4 未实质性响应磋商文件的响应文件按无效响应处理。</w:t>
      </w:r>
      <w:r/>
    </w:p>
    <w:p>
      <w:pPr>
        <w:ind w:firstLine="420"/>
        <w:spacing w:line="360" w:lineRule="auto"/>
        <w:rPr>
          <w:rFonts w:ascii="宋体" w:hAnsi="宋体" w:cs="宋体"/>
          <w:sz w:val="24"/>
          <w:szCs w:val="24"/>
        </w:rPr>
      </w:pPr>
      <w:r>
        <w:rPr>
          <w:rFonts w:hint="eastAsia" w:ascii="宋体" w:hAnsi="宋体" w:cs="宋体"/>
          <w:sz w:val="24"/>
          <w:szCs w:val="24"/>
        </w:rPr>
        <w:t xml:space="preserve">24.5 如果响应文件实质上没有响应磋商文件的要求，磋商小组将予以拒绝，供应商不得通过修改或撤销不合要求的偏离或保留而使其成为实质性响应的文件。</w:t>
      </w:r>
      <w:r/>
    </w:p>
    <w:p>
      <w:pPr>
        <w:ind w:firstLine="420"/>
        <w:spacing w:line="360" w:lineRule="auto"/>
        <w:rPr>
          <w:rFonts w:ascii="宋体" w:hAnsi="宋体" w:cs="宋体"/>
          <w:sz w:val="24"/>
          <w:szCs w:val="24"/>
        </w:rPr>
      </w:pPr>
      <w:r>
        <w:rPr>
          <w:rFonts w:hint="eastAsia" w:ascii="宋体" w:hAnsi="宋体" w:cs="宋体"/>
          <w:sz w:val="24"/>
          <w:szCs w:val="24"/>
        </w:rPr>
        <w:t xml:space="preserve">24.6 供应商在项目评审全过程中应保持通讯畅通，</w:t>
      </w:r>
      <w:r>
        <w:rPr>
          <w:rFonts w:hint="eastAsia" w:ascii="宋体" w:hAnsi="宋体" w:cs="宋体"/>
          <w:sz w:val="24"/>
          <w:szCs w:val="24"/>
          <w:lang w:val="zh-CN"/>
        </w:rPr>
        <w:t xml:space="preserve">及时登录苏采云系统查阅、答复相关信息，并安排专人与采购代理机构及磋商小组联系。</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25.磋商程序及评审方法与评审标准</w:t>
      </w:r>
      <w:r/>
    </w:p>
    <w:p>
      <w:pPr>
        <w:ind w:firstLine="420"/>
        <w:spacing w:line="360" w:lineRule="auto"/>
        <w:rPr>
          <w:rFonts w:ascii="宋体" w:hAnsi="宋体" w:cs="宋体"/>
          <w:sz w:val="24"/>
          <w:szCs w:val="24"/>
        </w:rPr>
      </w:pPr>
      <w:r>
        <w:rPr>
          <w:rFonts w:hint="eastAsia" w:ascii="宋体" w:hAnsi="宋体" w:cs="宋体"/>
          <w:sz w:val="24"/>
          <w:szCs w:val="24"/>
        </w:rPr>
        <w:t xml:space="preserve">25.1 磋商程序</w:t>
      </w:r>
      <w:r/>
    </w:p>
    <w:p>
      <w:pPr>
        <w:ind w:firstLine="420"/>
        <w:spacing w:line="360" w:lineRule="auto"/>
        <w:rPr>
          <w:rFonts w:ascii="宋体" w:hAnsi="宋体" w:cs="宋体"/>
          <w:sz w:val="24"/>
          <w:szCs w:val="24"/>
        </w:rPr>
      </w:pPr>
      <w:r>
        <w:rPr>
          <w:rFonts w:hint="eastAsia" w:ascii="宋体" w:hAnsi="宋体" w:cs="宋体"/>
          <w:sz w:val="24"/>
          <w:szCs w:val="24"/>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宋体" w:hAnsi="宋体" w:cs="宋体"/>
          <w:sz w:val="24"/>
          <w:szCs w:val="24"/>
        </w:rPr>
      </w:pPr>
      <w:r>
        <w:rPr>
          <w:rFonts w:hint="eastAsia" w:ascii="宋体" w:hAnsi="宋体" w:cs="宋体"/>
          <w:sz w:val="24"/>
          <w:szCs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line="360" w:lineRule="auto"/>
        <w:rPr>
          <w:rFonts w:ascii="宋体" w:hAnsi="宋体" w:cs="宋体"/>
          <w:sz w:val="24"/>
          <w:szCs w:val="24"/>
        </w:rPr>
      </w:pPr>
      <w:r>
        <w:rPr>
          <w:rFonts w:hint="eastAsia" w:ascii="宋体" w:hAnsi="宋体" w:cs="宋体"/>
          <w:sz w:val="24"/>
          <w:szCs w:val="24"/>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line="360" w:lineRule="auto"/>
        <w:rPr>
          <w:rFonts w:ascii="宋体" w:hAnsi="宋体" w:cs="宋体"/>
          <w:sz w:val="24"/>
          <w:szCs w:val="24"/>
        </w:rPr>
      </w:pPr>
      <w:r>
        <w:rPr>
          <w:rFonts w:hint="eastAsia" w:ascii="宋体" w:hAnsi="宋体" w:cs="宋体"/>
          <w:sz w:val="24"/>
          <w:szCs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60" w:lineRule="auto"/>
        <w:rPr>
          <w:rFonts w:ascii="宋体" w:hAnsi="宋体" w:cs="宋体"/>
          <w:sz w:val="24"/>
          <w:szCs w:val="24"/>
        </w:rPr>
      </w:pPr>
      <w:r>
        <w:rPr>
          <w:rFonts w:hint="eastAsia" w:ascii="宋体" w:hAnsi="宋体" w:cs="宋体"/>
          <w:sz w:val="24"/>
          <w:szCs w:val="24"/>
        </w:rPr>
        <w:t xml:space="preserve">25.2 评审方法与评审标准</w:t>
      </w:r>
      <w:r/>
    </w:p>
    <w:p>
      <w:pPr>
        <w:ind w:firstLine="420"/>
        <w:spacing w:line="360" w:lineRule="auto"/>
        <w:rPr>
          <w:rFonts w:ascii="宋体" w:hAnsi="宋体" w:cs="宋体"/>
          <w:sz w:val="24"/>
          <w:szCs w:val="24"/>
        </w:rPr>
      </w:pPr>
      <w:r>
        <w:rPr>
          <w:rFonts w:hint="eastAsia" w:ascii="宋体" w:hAnsi="宋体" w:cs="宋体"/>
          <w:sz w:val="24"/>
          <w:szCs w:val="24"/>
        </w:rPr>
        <w:t xml:space="preserve">25.2.1 评审方法。见磋商文件第五章。</w:t>
      </w:r>
      <w:r/>
    </w:p>
    <w:p>
      <w:pPr>
        <w:ind w:firstLine="420"/>
        <w:spacing w:line="360" w:lineRule="auto"/>
        <w:rPr>
          <w:rFonts w:ascii="宋体" w:hAnsi="宋体" w:cs="宋体"/>
          <w:sz w:val="24"/>
          <w:szCs w:val="24"/>
        </w:rPr>
      </w:pPr>
      <w:r>
        <w:rPr>
          <w:rFonts w:hint="eastAsia" w:ascii="宋体" w:hAnsi="宋体" w:cs="宋体"/>
          <w:sz w:val="24"/>
          <w:szCs w:val="24"/>
        </w:rPr>
        <w:t xml:space="preserve">25.2.2 评审标准。见磋商文件第五章。</w:t>
      </w:r>
      <w:r/>
    </w:p>
    <w:p>
      <w:pPr>
        <w:ind w:firstLine="420"/>
        <w:spacing w:line="360" w:lineRule="auto"/>
        <w:rPr>
          <w:rFonts w:ascii="宋体" w:hAnsi="宋体" w:cs="宋体"/>
          <w:sz w:val="24"/>
          <w:szCs w:val="24"/>
        </w:rPr>
      </w:pPr>
      <w:r>
        <w:rPr>
          <w:rFonts w:hint="eastAsia" w:ascii="宋体" w:hAnsi="宋体" w:cs="宋体"/>
          <w:sz w:val="24"/>
          <w:szCs w:val="24"/>
        </w:rPr>
        <w:t xml:space="preserve">25.3 采购活动终止</w:t>
      </w:r>
      <w:r/>
    </w:p>
    <w:p>
      <w:pPr>
        <w:ind w:firstLine="422"/>
        <w:spacing w:line="360" w:lineRule="auto"/>
        <w:rPr>
          <w:rFonts w:ascii="宋体" w:hAnsi="宋体" w:cs="宋体"/>
          <w:b/>
          <w:sz w:val="24"/>
          <w:szCs w:val="24"/>
        </w:rPr>
      </w:pPr>
      <w:r>
        <w:rPr>
          <w:rFonts w:hint="eastAsia" w:ascii="宋体" w:hAnsi="宋体" w:cs="宋体"/>
          <w:b/>
          <w:sz w:val="24"/>
          <w:szCs w:val="24"/>
        </w:rPr>
        <w:t xml:space="preserve">出现下列情形之一的，本次采购活动终止：</w:t>
      </w:r>
      <w:r/>
    </w:p>
    <w:p>
      <w:pPr>
        <w:ind w:firstLine="420"/>
        <w:spacing w:line="360" w:lineRule="auto"/>
        <w:rPr>
          <w:rFonts w:ascii="宋体" w:hAnsi="宋体" w:cs="宋体"/>
          <w:sz w:val="24"/>
          <w:szCs w:val="24"/>
        </w:rPr>
      </w:pPr>
      <w:r>
        <w:rPr>
          <w:rFonts w:hint="eastAsia" w:ascii="宋体" w:hAnsi="宋体" w:cs="宋体"/>
          <w:sz w:val="24"/>
          <w:szCs w:val="24"/>
        </w:rPr>
        <w:t xml:space="preserve">25.3.1 因情况变化，不再符合竞争性磋商采购方式适用情形。</w:t>
      </w:r>
      <w:r/>
    </w:p>
    <w:p>
      <w:pPr>
        <w:ind w:firstLine="420"/>
        <w:spacing w:line="360" w:lineRule="auto"/>
        <w:rPr>
          <w:rFonts w:ascii="宋体" w:hAnsi="宋体" w:cs="宋体"/>
          <w:sz w:val="24"/>
          <w:szCs w:val="24"/>
        </w:rPr>
      </w:pPr>
      <w:r>
        <w:rPr>
          <w:rFonts w:hint="eastAsia" w:ascii="宋体" w:hAnsi="宋体" w:cs="宋体"/>
          <w:sz w:val="24"/>
          <w:szCs w:val="24"/>
        </w:rPr>
        <w:t xml:space="preserve">25.3.2 出现影响采购公正的违法、违规行为。</w:t>
      </w:r>
      <w:r/>
    </w:p>
    <w:p>
      <w:pPr>
        <w:ind w:firstLine="420"/>
        <w:spacing w:line="360" w:lineRule="auto"/>
        <w:rPr>
          <w:rFonts w:ascii="宋体" w:hAnsi="宋体" w:cs="宋体"/>
          <w:sz w:val="24"/>
          <w:szCs w:val="24"/>
        </w:rPr>
      </w:pPr>
      <w:r>
        <w:rPr>
          <w:rFonts w:hint="eastAsia" w:ascii="宋体" w:hAnsi="宋体" w:cs="宋体"/>
          <w:sz w:val="24"/>
          <w:szCs w:val="24"/>
        </w:rPr>
        <w:t xml:space="preserve">25.3.3 在苏采云系统规定时间内成功解密电子响应文件的供应商不足三家。</w:t>
      </w:r>
      <w:r/>
    </w:p>
    <w:p>
      <w:pPr>
        <w:ind w:firstLine="420"/>
        <w:spacing w:line="360" w:lineRule="auto"/>
        <w:rPr>
          <w:rFonts w:ascii="宋体" w:hAnsi="宋体" w:cs="宋体"/>
          <w:sz w:val="24"/>
          <w:szCs w:val="24"/>
        </w:rPr>
      </w:pPr>
      <w:r>
        <w:rPr>
          <w:rFonts w:hint="eastAsia" w:ascii="宋体" w:hAnsi="宋体" w:cs="宋体"/>
          <w:sz w:val="24"/>
          <w:szCs w:val="24"/>
        </w:rPr>
        <w:t xml:space="preserve">25.3.4 磋商过程中符合要求的供应商或者提交最后报价且未超过采购预算或最高限价的供应商不足三家。</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5</w:t>
      </w:r>
      <w:r>
        <w:rPr>
          <w:rFonts w:hint="eastAsia" w:ascii="宋体" w:hAnsi="宋体" w:cs="宋体"/>
          <w:sz w:val="24"/>
          <w:szCs w:val="24"/>
          <w:lang w:val="zh-CN"/>
        </w:rPr>
        <w:t xml:space="preserve">.3.5</w:t>
      </w:r>
      <w:r>
        <w:rPr>
          <w:rFonts w:hint="eastAsia" w:ascii="宋体" w:hAnsi="宋体" w:cs="宋体"/>
          <w:sz w:val="24"/>
          <w:szCs w:val="24"/>
        </w:rPr>
        <w:t xml:space="preserve"> </w:t>
      </w:r>
      <w:r>
        <w:rPr>
          <w:rFonts w:hint="eastAsia" w:ascii="宋体" w:hAnsi="宋体" w:cs="宋体"/>
          <w:sz w:val="24"/>
          <w:szCs w:val="24"/>
          <w:lang w:val="zh-CN"/>
        </w:rPr>
        <w:t xml:space="preserve">法律法规规定的其他应当终止情形。</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25.4 如出现25.</w:t>
      </w: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或25.3</w:t>
      </w:r>
      <w:r>
        <w:rPr>
          <w:rFonts w:hint="eastAsia" w:ascii="宋体" w:hAnsi="宋体" w:cs="宋体"/>
          <w:sz w:val="24"/>
          <w:szCs w:val="24"/>
        </w:rPr>
        <w:t xml:space="preserve">.4</w:t>
      </w:r>
      <w:r>
        <w:rPr>
          <w:rFonts w:hint="eastAsia" w:ascii="宋体" w:hAnsi="宋体" w:cs="宋体"/>
          <w:sz w:val="24"/>
          <w:szCs w:val="24"/>
          <w:lang w:val="zh-CN"/>
        </w:rPr>
        <w:t xml:space="preserve">情形，</w:t>
      </w:r>
      <w:r>
        <w:rPr>
          <w:rFonts w:hint="eastAsia" w:ascii="宋体" w:hAnsi="宋体" w:cs="宋体"/>
          <w:sz w:val="24"/>
          <w:szCs w:val="24"/>
        </w:rPr>
        <w:t xml:space="preserve">采购</w:t>
      </w:r>
      <w:r>
        <w:rPr>
          <w:rFonts w:hint="eastAsia" w:ascii="宋体" w:hAnsi="宋体" w:cs="宋体"/>
          <w:sz w:val="24"/>
          <w:szCs w:val="24"/>
          <w:lang w:val="zh-CN"/>
        </w:rPr>
        <w:t xml:space="preserve">活动失败，</w:t>
      </w:r>
      <w:r>
        <w:rPr>
          <w:rFonts w:hint="eastAsia" w:ascii="宋体" w:hAnsi="宋体" w:cs="宋体"/>
          <w:sz w:val="24"/>
          <w:szCs w:val="24"/>
        </w:rPr>
        <w:t xml:space="preserve">磋商小组应对磋商</w:t>
      </w:r>
      <w:r>
        <w:rPr>
          <w:rFonts w:hint="eastAsia" w:ascii="宋体" w:hAnsi="宋体" w:cs="宋体"/>
          <w:sz w:val="24"/>
          <w:szCs w:val="24"/>
          <w:lang w:val="zh-CN"/>
        </w:rPr>
        <w:t xml:space="preserve">文件是否存在不合理条款</w:t>
      </w:r>
      <w:r>
        <w:rPr>
          <w:rFonts w:hint="eastAsia" w:ascii="宋体" w:hAnsi="宋体" w:cs="宋体"/>
          <w:sz w:val="24"/>
          <w:szCs w:val="24"/>
        </w:rPr>
        <w:t xml:space="preserve">进行论证，并在评审报告中写明</w:t>
      </w:r>
      <w:r>
        <w:rPr>
          <w:rFonts w:hint="eastAsia" w:ascii="宋体" w:hAnsi="宋体" w:cs="宋体"/>
          <w:sz w:val="24"/>
          <w:szCs w:val="24"/>
          <w:lang w:val="zh-CN"/>
        </w:rPr>
        <w:t xml:space="preserve">论证意见。</w:t>
      </w:r>
      <w:r/>
    </w:p>
    <w:p>
      <w:pPr>
        <w:ind w:firstLine="562"/>
        <w:rPr>
          <w:rFonts w:ascii="宋体" w:hAnsi="宋体" w:cs="宋体"/>
          <w:b/>
          <w:sz w:val="28"/>
          <w:szCs w:val="22"/>
        </w:rPr>
        <w:outlineLvl w:val="1"/>
      </w:pPr>
      <w:r>
        <w:rPr>
          <w:rFonts w:hint="eastAsia" w:ascii="宋体" w:hAnsi="宋体" w:cs="宋体"/>
          <w:b/>
          <w:sz w:val="28"/>
          <w:szCs w:val="22"/>
        </w:rPr>
        <w:t xml:space="preserve">六、成交</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26.确定成交单位</w:t>
      </w:r>
      <w:r/>
    </w:p>
    <w:p>
      <w:pPr>
        <w:ind w:firstLine="420"/>
        <w:spacing w:line="360" w:lineRule="auto"/>
        <w:rPr>
          <w:rFonts w:ascii="宋体" w:hAnsi="宋体" w:cs="宋体"/>
          <w:sz w:val="24"/>
          <w:szCs w:val="24"/>
        </w:rPr>
      </w:pPr>
      <w:r>
        <w:rPr>
          <w:rFonts w:hint="eastAsia" w:ascii="宋体" w:hAnsi="宋体" w:cs="宋体"/>
          <w:sz w:val="24"/>
          <w:szCs w:val="24"/>
        </w:rPr>
        <w:t xml:space="preserve">26.1 成交候选供应商的确定原则和数量见磋商文件第五章。</w:t>
      </w:r>
      <w:r/>
    </w:p>
    <w:p>
      <w:pPr>
        <w:ind w:firstLine="420"/>
        <w:spacing w:line="360" w:lineRule="auto"/>
        <w:rPr>
          <w:rFonts w:ascii="宋体" w:hAnsi="宋体" w:cs="宋体"/>
          <w:sz w:val="24"/>
          <w:szCs w:val="24"/>
        </w:rPr>
      </w:pPr>
      <w:r>
        <w:rPr>
          <w:rFonts w:hint="eastAsia" w:ascii="宋体" w:hAnsi="宋体" w:cs="宋体"/>
          <w:sz w:val="24"/>
          <w:szCs w:val="24"/>
        </w:rPr>
        <w:t xml:space="preserve">26.2 </w:t>
      </w:r>
      <w:r>
        <w:rPr>
          <w:rFonts w:hint="eastAsia" w:ascii="宋体" w:hAnsi="宋体" w:cs="宋体"/>
          <w:sz w:val="24"/>
          <w:szCs w:val="24"/>
          <w:lang w:val="zh-CN"/>
        </w:rPr>
        <w:t xml:space="preserve">按以下第（</w:t>
      </w:r>
      <w:r>
        <w:rPr>
          <w:rFonts w:hint="eastAsia" w:ascii="宋体" w:hAnsi="宋体" w:cs="宋体"/>
          <w:sz w:val="24"/>
          <w:szCs w:val="24"/>
        </w:rPr>
        <w:t xml:space="preserve">1</w:t>
      </w:r>
      <w:r>
        <w:rPr>
          <w:rFonts w:hint="eastAsia" w:ascii="宋体" w:hAnsi="宋体" w:cs="宋体"/>
          <w:sz w:val="24"/>
          <w:szCs w:val="24"/>
          <w:lang w:val="zh-CN"/>
        </w:rPr>
        <w:t xml:space="preserve">）种方式确定</w:t>
      </w:r>
      <w:r>
        <w:rPr>
          <w:rFonts w:hint="eastAsia" w:ascii="宋体" w:hAnsi="宋体" w:cs="宋体"/>
          <w:sz w:val="24"/>
          <w:szCs w:val="24"/>
        </w:rPr>
        <w:t xml:space="preserve">成交供应商</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磋商小组</w:t>
      </w:r>
      <w:r>
        <w:rPr>
          <w:rFonts w:hint="eastAsia" w:ascii="宋体" w:hAnsi="宋体" w:cs="宋体"/>
          <w:sz w:val="24"/>
          <w:szCs w:val="24"/>
          <w:lang w:val="zh-CN"/>
        </w:rPr>
        <w:t xml:space="preserve">直接确定排名第一的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为</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（2）采购人在</w:t>
      </w:r>
      <w:r>
        <w:rPr>
          <w:rFonts w:hint="eastAsia" w:ascii="宋体" w:hAnsi="宋体" w:cs="宋体"/>
          <w:sz w:val="24"/>
          <w:szCs w:val="24"/>
        </w:rPr>
        <w:t xml:space="preserve">磋商小组</w:t>
      </w:r>
      <w:r>
        <w:rPr>
          <w:rFonts w:hint="eastAsia" w:ascii="宋体" w:hAnsi="宋体" w:cs="宋体"/>
          <w:sz w:val="24"/>
          <w:szCs w:val="24"/>
          <w:lang w:val="zh-CN"/>
        </w:rPr>
        <w:t xml:space="preserve">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按第二种方式确定</w:t>
      </w:r>
      <w:r>
        <w:rPr>
          <w:rFonts w:hint="eastAsia" w:ascii="宋体" w:hAnsi="宋体" w:cs="宋体"/>
          <w:sz w:val="24"/>
          <w:szCs w:val="24"/>
        </w:rPr>
        <w:t xml:space="preserve">成交供应商</w:t>
      </w:r>
      <w:r>
        <w:rPr>
          <w:rFonts w:hint="eastAsia" w:ascii="宋体" w:hAnsi="宋体" w:cs="宋体"/>
          <w:sz w:val="24"/>
          <w:szCs w:val="24"/>
          <w:lang w:val="zh-CN"/>
        </w:rPr>
        <w:t xml:space="preserve">的，采购代理机构自评审结束之日起两个工作日内将评审报告送交采购人，采购人自收到评审报告之日起五个工作日内，在评审报告推荐的</w:t>
      </w:r>
      <w:r>
        <w:rPr>
          <w:rFonts w:hint="eastAsia" w:ascii="宋体" w:hAnsi="宋体" w:cs="宋体"/>
          <w:sz w:val="24"/>
          <w:szCs w:val="24"/>
        </w:rPr>
        <w:t xml:space="preserve">成交候选供应商</w:t>
      </w:r>
      <w:r>
        <w:rPr>
          <w:rFonts w:hint="eastAsia" w:ascii="宋体" w:hAnsi="宋体" w:cs="宋体"/>
          <w:sz w:val="24"/>
          <w:szCs w:val="24"/>
          <w:lang w:val="zh-CN"/>
        </w:rPr>
        <w:t xml:space="preserve">中按顺序确定</w:t>
      </w:r>
      <w:r>
        <w:rPr>
          <w:rFonts w:hint="eastAsia" w:ascii="宋体" w:hAnsi="宋体" w:cs="宋体"/>
          <w:sz w:val="24"/>
          <w:szCs w:val="24"/>
        </w:rPr>
        <w:t xml:space="preserve">成交供应商</w:t>
      </w:r>
      <w:r>
        <w:rPr>
          <w:rFonts w:hint="eastAsia" w:ascii="宋体" w:hAnsi="宋体" w:cs="宋体"/>
          <w:sz w:val="24"/>
          <w:szCs w:val="24"/>
          <w:lang w:val="zh-CN"/>
        </w:rPr>
        <w:t xml:space="preserve">。</w:t>
      </w:r>
      <w:r/>
    </w:p>
    <w:p>
      <w:pPr>
        <w:ind w:firstLine="420"/>
        <w:spacing w:line="360" w:lineRule="auto"/>
        <w:rPr>
          <w:rFonts w:ascii="宋体" w:hAnsi="宋体" w:cs="宋体"/>
          <w:sz w:val="24"/>
          <w:szCs w:val="24"/>
        </w:rPr>
      </w:pPr>
      <w:r>
        <w:rPr>
          <w:rFonts w:hint="eastAsia" w:ascii="宋体" w:hAnsi="宋体" w:cs="宋体"/>
          <w:sz w:val="24"/>
          <w:szCs w:val="24"/>
        </w:rPr>
        <w:t xml:space="preserve">26.3 采购代理机构将在“江苏政府采购网”发布成交结果公告，公告期限为1个工作日。</w:t>
      </w:r>
      <w:r/>
    </w:p>
    <w:p>
      <w:pPr>
        <w:ind w:firstLine="420"/>
        <w:spacing w:line="360" w:lineRule="auto"/>
        <w:rPr>
          <w:rFonts w:ascii="宋体" w:hAnsi="宋体" w:cs="宋体"/>
          <w:sz w:val="24"/>
          <w:szCs w:val="24"/>
        </w:rPr>
      </w:pPr>
      <w:r>
        <w:rPr>
          <w:rFonts w:hint="eastAsia" w:ascii="宋体" w:hAnsi="宋体" w:cs="宋体"/>
          <w:sz w:val="24"/>
          <w:szCs w:val="24"/>
        </w:rPr>
        <w:t xml:space="preserve">26.4 </w:t>
      </w:r>
      <w:r>
        <w:rPr>
          <w:rFonts w:hint="eastAsia" w:ascii="宋体" w:hAnsi="宋体" w:cs="宋体"/>
          <w:b/>
          <w:sz w:val="24"/>
          <w:szCs w:val="24"/>
        </w:rPr>
        <w:t xml:space="preserve">若有充分证据证明成交供应商有下列情况之一的，一经查实将被取消成交资格：</w:t>
      </w:r>
      <w:r/>
    </w:p>
    <w:p>
      <w:pPr>
        <w:ind w:firstLine="420"/>
        <w:spacing w:line="360" w:lineRule="auto"/>
        <w:rPr>
          <w:rFonts w:ascii="宋体" w:hAnsi="宋体" w:cs="宋体"/>
          <w:sz w:val="24"/>
          <w:szCs w:val="24"/>
        </w:rPr>
      </w:pPr>
      <w:r>
        <w:rPr>
          <w:rFonts w:hint="eastAsia" w:ascii="宋体" w:hAnsi="宋体" w:cs="宋体"/>
          <w:sz w:val="24"/>
          <w:szCs w:val="24"/>
        </w:rPr>
        <w:t xml:space="preserve">26.4.1 提供虚假材料谋取成交。</w:t>
      </w:r>
      <w:r/>
    </w:p>
    <w:p>
      <w:pPr>
        <w:ind w:firstLine="420"/>
        <w:spacing w:line="360" w:lineRule="auto"/>
        <w:rPr>
          <w:rFonts w:ascii="宋体" w:hAnsi="宋体" w:cs="宋体"/>
          <w:sz w:val="24"/>
          <w:szCs w:val="24"/>
        </w:rPr>
      </w:pPr>
      <w:r>
        <w:rPr>
          <w:rFonts w:hint="eastAsia" w:ascii="宋体" w:hAnsi="宋体" w:cs="宋体"/>
          <w:sz w:val="24"/>
          <w:szCs w:val="24"/>
        </w:rPr>
        <w:t xml:space="preserve">26.4.2 向评审专家、采购人或采购代理机构工作人员行贿或者提供其他不正当利益。</w:t>
      </w:r>
      <w:r/>
    </w:p>
    <w:p>
      <w:pPr>
        <w:ind w:firstLine="420"/>
        <w:spacing w:line="360" w:lineRule="auto"/>
        <w:rPr>
          <w:rFonts w:ascii="宋体" w:hAnsi="宋体" w:cs="宋体"/>
          <w:sz w:val="24"/>
          <w:szCs w:val="24"/>
        </w:rPr>
      </w:pPr>
      <w:r>
        <w:rPr>
          <w:rFonts w:hint="eastAsia" w:ascii="宋体" w:hAnsi="宋体" w:cs="宋体"/>
          <w:sz w:val="24"/>
          <w:szCs w:val="24"/>
        </w:rPr>
        <w:t xml:space="preserve">26.4.3 与其他供应商、评审专家、采购人或采购代理机构工作人员恶意串通。</w:t>
      </w:r>
      <w:r/>
    </w:p>
    <w:p>
      <w:pPr>
        <w:ind w:firstLine="420"/>
        <w:spacing w:line="360" w:lineRule="auto"/>
        <w:rPr>
          <w:rFonts w:ascii="宋体" w:hAnsi="宋体" w:cs="宋体"/>
          <w:sz w:val="24"/>
          <w:szCs w:val="24"/>
        </w:rPr>
      </w:pPr>
      <w:r>
        <w:rPr>
          <w:rFonts w:hint="eastAsia" w:ascii="宋体" w:hAnsi="宋体" w:cs="宋体"/>
          <w:sz w:val="24"/>
          <w:szCs w:val="24"/>
        </w:rPr>
        <w:t xml:space="preserve">26.4.4 不满足本磋商文件规定的实质性要求，但在评审过程中未被磋商小组发现。</w:t>
      </w:r>
      <w:r/>
    </w:p>
    <w:p>
      <w:pPr>
        <w:ind w:firstLine="420"/>
        <w:spacing w:line="360" w:lineRule="auto"/>
        <w:rPr>
          <w:rFonts w:ascii="宋体" w:hAnsi="宋体" w:cs="宋体"/>
          <w:sz w:val="24"/>
          <w:szCs w:val="24"/>
        </w:rPr>
      </w:pPr>
      <w:r>
        <w:rPr>
          <w:rFonts w:hint="eastAsia" w:ascii="宋体" w:hAnsi="宋体" w:cs="宋体"/>
          <w:sz w:val="24"/>
          <w:szCs w:val="24"/>
        </w:rPr>
        <w:t xml:space="preserve">26.4.5 采取不正当手段诋毁、排挤其他供应商。</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27.成交通知书</w:t>
      </w:r>
      <w:r/>
    </w:p>
    <w:p>
      <w:pPr>
        <w:ind w:firstLine="420"/>
        <w:spacing w:line="360" w:lineRule="auto"/>
        <w:rPr>
          <w:rFonts w:ascii="宋体" w:hAnsi="宋体" w:cs="宋体"/>
          <w:sz w:val="24"/>
          <w:szCs w:val="24"/>
        </w:rPr>
      </w:pPr>
      <w:r>
        <w:rPr>
          <w:rFonts w:hint="eastAsia" w:ascii="宋体" w:hAnsi="宋体" w:cs="宋体"/>
          <w:sz w:val="24"/>
          <w:szCs w:val="24"/>
        </w:rPr>
        <w:t xml:space="preserve">27.1 成交结果确定后，采购代理机构将向成交供应商发出《成交通知书》。成交供应商可在成交结果公告届满之日起三十日内，登录苏采云系统下载。    </w:t>
      </w:r>
      <w:r/>
    </w:p>
    <w:p>
      <w:pPr>
        <w:ind w:firstLine="420"/>
        <w:spacing w:line="360" w:lineRule="auto"/>
        <w:rPr>
          <w:rFonts w:ascii="宋体" w:hAnsi="宋体" w:cs="宋体"/>
          <w:sz w:val="24"/>
          <w:szCs w:val="24"/>
        </w:rPr>
      </w:pPr>
      <w:r>
        <w:rPr>
          <w:rFonts w:hint="eastAsia" w:ascii="宋体" w:hAnsi="宋体" w:cs="宋体"/>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rPr>
          <w:rFonts w:ascii="宋体" w:hAnsi="宋体" w:cs="宋体"/>
          <w:sz w:val="24"/>
          <w:szCs w:val="24"/>
        </w:rPr>
      </w:pPr>
      <w:r>
        <w:rPr>
          <w:rFonts w:hint="eastAsia" w:ascii="宋体" w:hAnsi="宋体" w:cs="宋体"/>
          <w:sz w:val="24"/>
          <w:szCs w:val="24"/>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562"/>
        <w:rPr>
          <w:rFonts w:ascii="宋体" w:hAnsi="宋体" w:cs="宋体"/>
          <w:b/>
          <w:sz w:val="28"/>
          <w:szCs w:val="22"/>
        </w:rPr>
        <w:outlineLvl w:val="1"/>
      </w:pPr>
      <w:r>
        <w:rPr>
          <w:rFonts w:hint="eastAsia" w:ascii="宋体" w:hAnsi="宋体" w:cs="宋体"/>
          <w:b/>
          <w:sz w:val="28"/>
          <w:szCs w:val="22"/>
        </w:rPr>
        <w:t xml:space="preserve">七、授予合同</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28.签订合同</w:t>
      </w:r>
      <w:r/>
    </w:p>
    <w:p>
      <w:pPr>
        <w:ind w:firstLine="420"/>
        <w:spacing w:line="360" w:lineRule="auto"/>
        <w:rPr>
          <w:rFonts w:ascii="宋体" w:hAnsi="宋体" w:cs="宋体"/>
          <w:sz w:val="24"/>
          <w:szCs w:val="24"/>
        </w:rPr>
      </w:pPr>
      <w:r>
        <w:rPr>
          <w:rFonts w:hint="eastAsia" w:ascii="宋体" w:hAnsi="宋体" w:cs="宋体"/>
          <w:sz w:val="24"/>
          <w:szCs w:val="24"/>
        </w:rPr>
        <w:t xml:space="preserve">28.l 成交供应商应当在《成交通知书》发出之日起三十日内，按照磋商文件确定的事项与采购人签订政府采购合同。采购人于合同签订后2个工作日内通过苏采云系统进行公示。</w:t>
      </w:r>
      <w:r/>
    </w:p>
    <w:p>
      <w:pPr>
        <w:ind w:firstLine="420"/>
        <w:spacing w:line="360" w:lineRule="auto"/>
        <w:rPr>
          <w:rFonts w:ascii="宋体" w:hAnsi="宋体" w:cs="宋体"/>
          <w:sz w:val="24"/>
          <w:szCs w:val="24"/>
        </w:rPr>
      </w:pPr>
      <w:r>
        <w:rPr>
          <w:rFonts w:hint="eastAsia" w:ascii="宋体" w:hAnsi="宋体" w:cs="宋体"/>
          <w:sz w:val="24"/>
          <w:szCs w:val="24"/>
        </w:rPr>
        <w:t xml:space="preserve">28.2 磋商文件、成交供应商的响应文件及磋商过程中有关澄清、承诺文件均作为合同附件。</w:t>
      </w:r>
      <w:r/>
    </w:p>
    <w:p>
      <w:pPr>
        <w:ind w:firstLine="420"/>
        <w:spacing w:line="360" w:lineRule="auto"/>
        <w:rPr>
          <w:rFonts w:ascii="宋体" w:hAnsi="宋体" w:cs="宋体"/>
          <w:sz w:val="24"/>
          <w:szCs w:val="24"/>
        </w:rPr>
      </w:pPr>
      <w:r>
        <w:rPr>
          <w:rFonts w:hint="eastAsia" w:ascii="宋体" w:hAnsi="宋体" w:cs="宋体"/>
          <w:sz w:val="24"/>
          <w:szCs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28.4 成交供应商因自身原因拒绝与采购人签订合同的，</w:t>
      </w:r>
      <w:r>
        <w:rPr>
          <w:rFonts w:hint="eastAsia" w:ascii="宋体" w:hAnsi="宋体" w:cs="宋体"/>
          <w:sz w:val="24"/>
          <w:szCs w:val="24"/>
          <w:lang w:val="zh-CN"/>
        </w:rPr>
        <w:t xml:space="preserve">不得参加采购人</w:t>
      </w:r>
      <w:r>
        <w:rPr>
          <w:rFonts w:hint="eastAsia" w:ascii="宋体" w:hAnsi="宋体" w:cs="宋体"/>
          <w:sz w:val="24"/>
          <w:szCs w:val="24"/>
        </w:rPr>
        <w:t xml:space="preserve">重新组织的</w:t>
      </w:r>
      <w:r>
        <w:rPr>
          <w:rFonts w:hint="eastAsia" w:ascii="宋体" w:hAnsi="宋体" w:cs="宋体"/>
          <w:sz w:val="24"/>
          <w:szCs w:val="24"/>
          <w:lang w:val="zh-CN"/>
        </w:rPr>
        <w:t xml:space="preserve">采购活动</w:t>
      </w:r>
      <w:r>
        <w:rPr>
          <w:rFonts w:hint="eastAsia" w:ascii="宋体" w:hAnsi="宋体" w:cs="宋体"/>
          <w:sz w:val="24"/>
          <w:szCs w:val="24"/>
        </w:rPr>
        <w:t xml:space="preserve">，且将可能被拒绝参加该采购人</w:t>
      </w:r>
      <w:r>
        <w:rPr>
          <w:rFonts w:hint="eastAsia" w:ascii="宋体" w:hAnsi="宋体" w:cs="宋体"/>
          <w:sz w:val="24"/>
          <w:szCs w:val="24"/>
          <w:lang w:val="zh-CN"/>
        </w:rPr>
        <w:t xml:space="preserve">一年内</w:t>
      </w:r>
      <w:r>
        <w:rPr>
          <w:rFonts w:hint="eastAsia" w:ascii="宋体" w:hAnsi="宋体" w:cs="宋体"/>
          <w:sz w:val="24"/>
          <w:szCs w:val="24"/>
        </w:rPr>
        <w:t xml:space="preserve">的其他</w:t>
      </w:r>
      <w:r>
        <w:rPr>
          <w:rFonts w:hint="eastAsia" w:ascii="宋体" w:hAnsi="宋体" w:cs="宋体"/>
          <w:sz w:val="24"/>
          <w:szCs w:val="24"/>
          <w:lang w:val="zh-CN"/>
        </w:rPr>
        <w:t xml:space="preserve">政府采购活动。</w:t>
      </w:r>
      <w:r/>
    </w:p>
    <w:p>
      <w:pPr>
        <w:ind w:firstLine="420"/>
        <w:spacing w:line="360" w:lineRule="auto"/>
        <w:rPr>
          <w:rFonts w:ascii="宋体" w:hAnsi="宋体" w:cs="宋体"/>
          <w:sz w:val="24"/>
          <w:szCs w:val="24"/>
        </w:rPr>
      </w:pPr>
      <w:r>
        <w:rPr>
          <w:rFonts w:hint="eastAsia" w:ascii="宋体" w:hAnsi="宋体" w:cs="宋体"/>
          <w:sz w:val="24"/>
          <w:szCs w:val="24"/>
        </w:rPr>
        <w:t xml:space="preserve">28.5 本项目的非主体、非关键性工作是否允许分包按以下第2 种方式确定：</w:t>
      </w:r>
      <w:r/>
    </w:p>
    <w:p>
      <w:pPr>
        <w:ind w:firstLine="420"/>
        <w:spacing w:line="360" w:lineRule="auto"/>
        <w:rPr>
          <w:rFonts w:ascii="宋体" w:hAnsi="宋体" w:cs="宋体"/>
          <w:sz w:val="24"/>
          <w:szCs w:val="24"/>
        </w:rPr>
      </w:pPr>
      <w:r>
        <w:rPr>
          <w:rFonts w:hint="eastAsia" w:ascii="宋体" w:hAnsi="宋体" w:cs="宋体"/>
          <w:sz w:val="24"/>
          <w:szCs w:val="24"/>
        </w:rPr>
        <w:t xml:space="preserve">（1）允许分包，允许大中型企业向一家或者多家小微企业分包，分包具体内容、金额或比例：    ；       </w:t>
      </w:r>
      <w:r/>
    </w:p>
    <w:p>
      <w:pPr>
        <w:ind w:firstLine="420"/>
        <w:spacing w:line="360" w:lineRule="auto"/>
        <w:rPr>
          <w:rFonts w:ascii="宋体" w:hAnsi="宋体" w:cs="宋体"/>
          <w:sz w:val="24"/>
          <w:szCs w:val="24"/>
        </w:rPr>
      </w:pPr>
      <w:r>
        <w:rPr>
          <w:rFonts w:hint="eastAsia" w:ascii="宋体" w:hAnsi="宋体" w:cs="宋体"/>
          <w:sz w:val="24"/>
          <w:szCs w:val="24"/>
        </w:rPr>
        <w:t xml:space="preserve">（2）不允许分包。未经采购人同意，成交供应商也不得采用分包形式履行合同,否则采购人有权终止合同。转包或分包造成采购人损失的，成交供应商应承担相应赔偿责任。</w:t>
      </w:r>
      <w:r/>
    </w:p>
    <w:p>
      <w:pPr>
        <w:ind w:firstLine="420"/>
        <w:spacing w:line="360" w:lineRule="auto"/>
        <w:rPr>
          <w:rFonts w:ascii="宋体" w:hAnsi="宋体" w:cs="宋体"/>
          <w:sz w:val="24"/>
          <w:szCs w:val="24"/>
        </w:rPr>
      </w:pPr>
      <w:r>
        <w:rPr>
          <w:rFonts w:hint="eastAsia" w:ascii="宋体" w:hAnsi="宋体" w:cs="宋体"/>
          <w:sz w:val="24"/>
          <w:szCs w:val="24"/>
        </w:rPr>
        <w:t xml:space="preserve">28.6履约保证金</w:t>
      </w:r>
      <w:r/>
    </w:p>
    <w:p>
      <w:pPr>
        <w:ind w:firstLine="420"/>
        <w:spacing w:line="360" w:lineRule="auto"/>
        <w:rPr>
          <w:rFonts w:ascii="宋体" w:hAnsi="宋体" w:cs="宋体"/>
          <w:sz w:val="24"/>
          <w:szCs w:val="24"/>
        </w:rPr>
      </w:pPr>
      <w:r>
        <w:rPr>
          <w:rFonts w:hint="eastAsia" w:ascii="宋体" w:hAnsi="宋体" w:cs="宋体"/>
          <w:sz w:val="24"/>
          <w:szCs w:val="24"/>
        </w:rPr>
        <w:t xml:space="preserve">按照以下第1方式确定履约保证收取方式。</w:t>
      </w:r>
      <w:r/>
    </w:p>
    <w:p>
      <w:pPr>
        <w:ind w:firstLine="420"/>
        <w:spacing w:line="360" w:lineRule="auto"/>
        <w:rPr>
          <w:rFonts w:ascii="宋体" w:hAnsi="宋体" w:cs="宋体"/>
          <w:sz w:val="24"/>
          <w:szCs w:val="24"/>
        </w:rPr>
      </w:pPr>
      <w:r>
        <w:rPr>
          <w:rFonts w:hint="eastAsia" w:ascii="宋体" w:hAnsi="宋体" w:cs="宋体"/>
          <w:sz w:val="24"/>
          <w:szCs w:val="24"/>
        </w:rPr>
        <w:t xml:space="preserve">(1)不收取履约保证金。</w:t>
      </w:r>
      <w:r/>
    </w:p>
    <w:p>
      <w:pPr>
        <w:ind w:firstLine="420"/>
        <w:spacing w:line="360" w:lineRule="auto"/>
        <w:rPr>
          <w:rFonts w:ascii="宋体" w:hAnsi="宋体" w:cs="宋体"/>
          <w:sz w:val="24"/>
          <w:szCs w:val="24"/>
        </w:rPr>
      </w:pPr>
      <w:r>
        <w:rPr>
          <w:rFonts w:hint="eastAsia" w:ascii="宋体" w:hAnsi="宋体" w:cs="宋体"/>
          <w:sz w:val="24"/>
          <w:szCs w:val="24"/>
        </w:rPr>
        <w:t xml:space="preserve">(2)履约保证金应在采购合同签订前提交，履约保证金的金额     ，除银行电汇、网上银行、数字人民币外，供应商还可选用银行保函、担保公司的保证担保或保险公司的保证保险等多种形式向采购人缴纳；</w:t>
      </w:r>
      <w:r/>
    </w:p>
    <w:p>
      <w:pPr>
        <w:ind w:firstLine="420"/>
        <w:spacing w:line="360" w:lineRule="auto"/>
        <w:rPr>
          <w:rFonts w:ascii="宋体" w:hAnsi="宋体" w:cs="宋体"/>
          <w:sz w:val="24"/>
          <w:szCs w:val="24"/>
        </w:rPr>
      </w:pPr>
      <w:r>
        <w:rPr>
          <w:rFonts w:hint="eastAsia" w:ascii="宋体" w:hAnsi="宋体" w:cs="宋体"/>
          <w:sz w:val="24"/>
          <w:szCs w:val="24"/>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20"/>
        <w:spacing w:line="360" w:lineRule="auto"/>
        <w:rPr>
          <w:rFonts w:ascii="宋体" w:hAnsi="宋体" w:cs="宋体"/>
          <w:sz w:val="24"/>
          <w:szCs w:val="24"/>
        </w:rPr>
      </w:pPr>
      <w:r>
        <w:rPr>
          <w:rFonts w:hint="eastAsia" w:ascii="宋体" w:hAnsi="宋体" w:cs="宋体"/>
          <w:sz w:val="24"/>
          <w:szCs w:val="24"/>
        </w:rPr>
        <w:t xml:space="preserve">履约保证金退还的条件：按以下第 c 种方式实行：</w:t>
      </w:r>
      <w:r/>
    </w:p>
    <w:p>
      <w:pPr>
        <w:ind w:firstLine="420"/>
        <w:spacing w:line="360" w:lineRule="auto"/>
        <w:rPr>
          <w:rFonts w:ascii="宋体" w:hAnsi="宋体" w:cs="宋体"/>
          <w:sz w:val="24"/>
          <w:szCs w:val="24"/>
        </w:rPr>
      </w:pPr>
      <w:r>
        <w:rPr>
          <w:rFonts w:hint="eastAsia" w:ascii="宋体" w:hAnsi="宋体" w:cs="宋体"/>
          <w:sz w:val="24"/>
          <w:szCs w:val="24"/>
        </w:rPr>
        <w:t xml:space="preserve">a、货物类项目，项目验收合格，出具验收报告及履约保证金收据申请退付；</w:t>
      </w:r>
      <w:r/>
    </w:p>
    <w:p>
      <w:pPr>
        <w:ind w:firstLine="420"/>
        <w:spacing w:line="360" w:lineRule="auto"/>
        <w:rPr>
          <w:rFonts w:ascii="宋体" w:hAnsi="宋体" w:cs="宋体"/>
          <w:sz w:val="24"/>
          <w:szCs w:val="24"/>
        </w:rPr>
      </w:pPr>
      <w:r>
        <w:rPr>
          <w:rFonts w:hint="eastAsia" w:ascii="宋体" w:hAnsi="宋体" w:cs="宋体"/>
          <w:sz w:val="24"/>
          <w:szCs w:val="24"/>
        </w:rPr>
        <w:t xml:space="preserve">b、服务类项目，项目履约期满评价合格，出具履约评价报告及履约保证金收据申请退付；</w:t>
      </w:r>
      <w:r/>
    </w:p>
    <w:p>
      <w:pPr>
        <w:ind w:firstLine="420"/>
        <w:spacing w:line="360" w:lineRule="auto"/>
        <w:rPr>
          <w:rFonts w:ascii="宋体" w:hAnsi="宋体" w:cs="宋体"/>
          <w:sz w:val="24"/>
          <w:szCs w:val="24"/>
        </w:rPr>
      </w:pPr>
      <w:r>
        <w:rPr>
          <w:rFonts w:hint="eastAsia" w:ascii="宋体" w:hAnsi="宋体" w:cs="宋体"/>
          <w:sz w:val="24"/>
          <w:szCs w:val="24"/>
        </w:rPr>
        <w:t xml:space="preserve">c、工程类项目，项目完工验收合格，出具完工证明及履约保证金收据申请退付；</w:t>
      </w:r>
      <w:r/>
    </w:p>
    <w:p>
      <w:pPr>
        <w:ind w:firstLine="420"/>
        <w:spacing w:line="360" w:lineRule="auto"/>
        <w:rPr>
          <w:rFonts w:ascii="宋体" w:hAnsi="宋体" w:cs="宋体"/>
          <w:sz w:val="24"/>
          <w:szCs w:val="24"/>
        </w:rPr>
      </w:pPr>
      <w:r>
        <w:rPr>
          <w:rFonts w:hint="eastAsia" w:ascii="宋体" w:hAnsi="宋体" w:cs="宋体"/>
          <w:sz w:val="24"/>
          <w:szCs w:val="24"/>
        </w:rPr>
        <w:t xml:space="preserve">履约保证金退还时间：采购单位收到供应商退付申请后5个工作日内退还；</w:t>
      </w:r>
      <w:r/>
    </w:p>
    <w:p>
      <w:pPr>
        <w:ind w:firstLine="420"/>
        <w:spacing w:line="360" w:lineRule="auto"/>
        <w:rPr>
          <w:rFonts w:ascii="宋体" w:hAnsi="宋体" w:cs="宋体"/>
          <w:sz w:val="24"/>
          <w:szCs w:val="24"/>
        </w:rPr>
      </w:pPr>
      <w:r>
        <w:rPr>
          <w:rFonts w:hint="eastAsia" w:ascii="宋体" w:hAnsi="宋体" w:cs="宋体"/>
          <w:sz w:val="24"/>
          <w:szCs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20"/>
        <w:spacing w:line="360" w:lineRule="auto"/>
        <w:rPr>
          <w:rFonts w:ascii="宋体" w:hAnsi="宋体" w:cs="宋体"/>
          <w:sz w:val="24"/>
          <w:szCs w:val="24"/>
        </w:rPr>
      </w:pPr>
      <w:r>
        <w:rPr>
          <w:rFonts w:hint="eastAsia" w:ascii="宋体" w:hAnsi="宋体" w:cs="宋体"/>
          <w:sz w:val="24"/>
          <w:szCs w:val="24"/>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20"/>
        <w:spacing w:line="360" w:lineRule="auto"/>
        <w:rPr>
          <w:rFonts w:ascii="宋体" w:hAnsi="宋体" w:cs="宋体"/>
          <w:sz w:val="24"/>
          <w:szCs w:val="24"/>
        </w:rPr>
      </w:pPr>
      <w:r>
        <w:rPr>
          <w:rFonts w:hint="eastAsia" w:ascii="宋体" w:hAnsi="宋体" w:cs="宋体"/>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29.标的物的追加</w:t>
      </w:r>
      <w:r/>
    </w:p>
    <w:p>
      <w:pPr>
        <w:ind w:firstLine="420"/>
        <w:spacing w:line="360" w:lineRule="auto"/>
        <w:rPr>
          <w:rFonts w:ascii="宋体" w:hAnsi="宋体" w:cs="宋体"/>
          <w:sz w:val="24"/>
          <w:szCs w:val="24"/>
        </w:rPr>
      </w:pPr>
      <w:r>
        <w:rPr>
          <w:rFonts w:hint="eastAsia" w:ascii="宋体" w:hAnsi="宋体" w:cs="宋体"/>
          <w:sz w:val="24"/>
          <w:szCs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1056"/>
        <w:ind w:firstLine="422"/>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30.政府采购履约资金扶持政策</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30.1 依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562"/>
        <w:rPr>
          <w:rFonts w:ascii="宋体" w:hAnsi="宋体" w:cs="宋体"/>
          <w:b/>
          <w:sz w:val="28"/>
          <w:szCs w:val="22"/>
        </w:rPr>
        <w:outlineLvl w:val="1"/>
      </w:pPr>
      <w:r>
        <w:rPr>
          <w:rFonts w:hint="eastAsia" w:ascii="宋体" w:hAnsi="宋体" w:cs="宋体"/>
          <w:b/>
          <w:sz w:val="28"/>
          <w:szCs w:val="22"/>
        </w:rPr>
        <w:t xml:space="preserve">八、质疑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31</w:t>
      </w:r>
      <w:r>
        <w:rPr>
          <w:rFonts w:hint="eastAsia" w:ascii="宋体" w:hAnsi="宋体" w:cs="宋体"/>
          <w:sz w:val="24"/>
          <w:szCs w:val="24"/>
          <w:lang w:val="zh-CN"/>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32</w:t>
      </w:r>
      <w:r>
        <w:rPr>
          <w:rFonts w:hint="eastAsia" w:ascii="宋体" w:hAnsi="宋体" w:cs="宋体"/>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cs="宋体"/>
          <w:sz w:val="24"/>
          <w:szCs w:val="24"/>
        </w:rPr>
        <w:t xml:space="preserve">按照第3</w:t>
      </w:r>
      <w:r>
        <w:rPr>
          <w:rFonts w:hint="eastAsia" w:ascii="宋体" w:hAnsi="宋体" w:cs="宋体"/>
          <w:sz w:val="24"/>
          <w:szCs w:val="24"/>
          <w:lang w:val="zh-CN"/>
        </w:rPr>
        <w:t xml:space="preserve">4</w:t>
      </w:r>
      <w:r>
        <w:rPr>
          <w:rFonts w:hint="eastAsia" w:ascii="宋体" w:hAnsi="宋体" w:cs="宋体"/>
          <w:sz w:val="24"/>
          <w:szCs w:val="24"/>
        </w:rPr>
        <w:t xml:space="preserve">条</w:t>
      </w:r>
      <w:r>
        <w:rPr>
          <w:rFonts w:hint="eastAsia" w:ascii="宋体" w:hAnsi="宋体" w:cs="宋体"/>
          <w:sz w:val="24"/>
          <w:szCs w:val="24"/>
          <w:lang w:val="zh-CN"/>
        </w:rPr>
        <w:t xml:space="preserve">、</w:t>
      </w:r>
      <w:r>
        <w:rPr>
          <w:rFonts w:hint="eastAsia" w:ascii="宋体" w:hAnsi="宋体" w:cs="宋体"/>
          <w:sz w:val="24"/>
          <w:szCs w:val="24"/>
        </w:rPr>
        <w:t xml:space="preserve">第35</w:t>
      </w:r>
      <w:r>
        <w:rPr>
          <w:rFonts w:hint="eastAsia" w:ascii="宋体" w:hAnsi="宋体" w:cs="宋体"/>
          <w:sz w:val="24"/>
          <w:szCs w:val="24"/>
          <w:lang w:val="zh-CN"/>
        </w:rPr>
        <w:t xml:space="preserve">条</w:t>
      </w:r>
      <w:r>
        <w:rPr>
          <w:rFonts w:hint="eastAsia" w:ascii="宋体" w:hAnsi="宋体" w:cs="宋体"/>
          <w:sz w:val="24"/>
          <w:szCs w:val="24"/>
        </w:rPr>
        <w:t xml:space="preserve">之</w:t>
      </w:r>
      <w:r>
        <w:rPr>
          <w:rFonts w:hint="eastAsia" w:ascii="宋体" w:hAnsi="宋体" w:cs="宋体"/>
          <w:sz w:val="24"/>
          <w:szCs w:val="24"/>
          <w:lang w:val="zh-CN"/>
        </w:rPr>
        <w:t xml:space="preserve">规定以书面形式向采购人或采购代理机构提出质疑。</w:t>
      </w:r>
      <w:r>
        <w:rPr>
          <w:rFonts w:hint="eastAsia" w:ascii="宋体" w:hAnsi="宋体" w:cs="宋体"/>
          <w:b/>
          <w:sz w:val="24"/>
          <w:szCs w:val="24"/>
          <w:lang w:val="zh-CN"/>
        </w:rPr>
        <w:t xml:space="preserve">上述应知其权益受到损害之日是指：</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2.1</w:t>
      </w:r>
      <w:r>
        <w:rPr>
          <w:rFonts w:hint="eastAsia" w:ascii="宋体" w:hAnsi="宋体" w:cs="宋体"/>
          <w:sz w:val="24"/>
          <w:szCs w:val="24"/>
        </w:rPr>
        <w:t xml:space="preserve"> </w:t>
      </w:r>
      <w:r>
        <w:rPr>
          <w:rFonts w:hint="eastAsia" w:ascii="宋体" w:hAnsi="宋体" w:cs="宋体"/>
          <w:sz w:val="24"/>
          <w:szCs w:val="24"/>
          <w:lang w:val="zh-CN"/>
        </w:rPr>
        <w:t xml:space="preserve">对采购文件提出质疑的，为收到采购文件之日或者采购文件公告期限届满之日。</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2.2</w:t>
      </w:r>
      <w:r>
        <w:rPr>
          <w:rFonts w:hint="eastAsia" w:ascii="宋体" w:hAnsi="宋体" w:cs="宋体"/>
          <w:sz w:val="24"/>
          <w:szCs w:val="24"/>
        </w:rPr>
        <w:t xml:space="preserve"> </w:t>
      </w:r>
      <w:r>
        <w:rPr>
          <w:rFonts w:hint="eastAsia" w:ascii="宋体" w:hAnsi="宋体" w:cs="宋体"/>
          <w:sz w:val="24"/>
          <w:szCs w:val="24"/>
          <w:lang w:val="zh-CN"/>
        </w:rPr>
        <w:t xml:space="preserve">对采购过程提出质疑的，为各采购程序环节结束之日。</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2.3</w:t>
      </w:r>
      <w:r>
        <w:rPr>
          <w:rFonts w:hint="eastAsia" w:ascii="宋体" w:hAnsi="宋体" w:cs="宋体"/>
          <w:sz w:val="24"/>
          <w:szCs w:val="24"/>
        </w:rPr>
        <w:t xml:space="preserve"> </w:t>
      </w:r>
      <w:r>
        <w:rPr>
          <w:rFonts w:hint="eastAsia" w:ascii="宋体" w:hAnsi="宋体" w:cs="宋体"/>
          <w:sz w:val="24"/>
          <w:szCs w:val="24"/>
          <w:lang w:val="zh-CN"/>
        </w:rPr>
        <w:t xml:space="preserve">对成交结果提出质疑的，为成交结果公告期限届满之日。</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33.</w:t>
      </w:r>
      <w:r>
        <w:rPr>
          <w:rFonts w:hint="eastAsia" w:ascii="宋体" w:hAnsi="宋体" w:cs="宋体"/>
          <w:sz w:val="24"/>
          <w:szCs w:val="24"/>
          <w:lang w:val="zh-CN"/>
        </w:rPr>
        <w:t xml:space="preserve">供应商应当在法定质疑期内一次性提出针对同一采购程序环节的质疑。供应商如在法定期限内对同一采购程序环节提出多次质疑的，采购代理机构</w:t>
      </w:r>
      <w:r>
        <w:rPr>
          <w:rFonts w:hint="eastAsia" w:ascii="宋体" w:hAnsi="宋体" w:cs="宋体"/>
          <w:sz w:val="24"/>
          <w:szCs w:val="24"/>
        </w:rPr>
        <w:t xml:space="preserve">或</w:t>
      </w:r>
      <w:r>
        <w:rPr>
          <w:rFonts w:hint="eastAsia" w:ascii="宋体" w:hAnsi="宋体" w:cs="宋体"/>
          <w:sz w:val="24"/>
          <w:szCs w:val="24"/>
          <w:lang w:val="zh-CN"/>
        </w:rPr>
        <w:t xml:space="preserve">采购人将只对供应商第一次质疑作出答复。</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34.</w:t>
      </w:r>
      <w:r>
        <w:rPr>
          <w:rFonts w:hint="eastAsia" w:ascii="宋体" w:hAnsi="宋体" w:cs="宋体"/>
          <w:sz w:val="24"/>
          <w:szCs w:val="24"/>
          <w:lang w:val="zh-CN"/>
        </w:rPr>
        <w:t xml:space="preserve">供应商提出质疑应提交《质疑函》原件，且尽可能通过邮寄方式送达，采购代理机构和采购人不接受无运单的快件。《质疑函》应按照本磋商文件中《质疑函范本》</w:t>
      </w:r>
      <w:r>
        <w:rPr>
          <w:rFonts w:hint="eastAsia" w:ascii="宋体" w:hAnsi="宋体" w:cs="宋体"/>
          <w:sz w:val="24"/>
          <w:szCs w:val="24"/>
        </w:rPr>
        <w:t xml:space="preserve">的</w:t>
      </w:r>
      <w:r>
        <w:rPr>
          <w:rFonts w:hint="eastAsia" w:ascii="宋体" w:hAnsi="宋体" w:cs="宋体"/>
          <w:sz w:val="24"/>
          <w:szCs w:val="24"/>
          <w:lang w:val="zh-CN"/>
        </w:rPr>
        <w:t xml:space="preserve">格式和内容填写。</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供应商如组成联合体参加采购活动，《质疑函范本》中要求加盖公章之处，联合体各方均须按要求加盖公章。</w:t>
      </w:r>
      <w:r/>
    </w:p>
    <w:p>
      <w:pPr>
        <w:ind w:firstLine="420"/>
        <w:spacing w:line="360" w:lineRule="auto"/>
        <w:rPr>
          <w:rFonts w:ascii="宋体" w:hAnsi="宋体" w:cs="宋体"/>
          <w:sz w:val="24"/>
          <w:szCs w:val="24"/>
        </w:rPr>
      </w:pPr>
      <w:r>
        <w:rPr>
          <w:rFonts w:hint="eastAsia" w:ascii="宋体" w:hAnsi="宋体" w:cs="宋体"/>
          <w:sz w:val="24"/>
          <w:szCs w:val="24"/>
        </w:rPr>
        <w:t xml:space="preserve">35.</w:t>
      </w:r>
      <w:r>
        <w:rPr>
          <w:rFonts w:hint="eastAsia" w:ascii="宋体" w:hAnsi="宋体" w:cs="宋体"/>
          <w:b/>
          <w:sz w:val="24"/>
          <w:szCs w:val="24"/>
          <w:lang w:val="zh-CN"/>
        </w:rPr>
        <w:t xml:space="preserve">供应商（含潜在供应商）对采购方式、采购需求、供应商资格条件、评审方法与评审标准、合同文本的询问</w:t>
      </w:r>
      <w:r>
        <w:rPr>
          <w:rFonts w:hint="eastAsia" w:ascii="宋体" w:hAnsi="宋体" w:cs="宋体"/>
          <w:b/>
          <w:sz w:val="24"/>
          <w:szCs w:val="24"/>
        </w:rPr>
        <w:t xml:space="preserve">或</w:t>
      </w:r>
      <w:r>
        <w:rPr>
          <w:rFonts w:hint="eastAsia" w:ascii="宋体" w:hAnsi="宋体" w:cs="宋体"/>
          <w:b/>
          <w:sz w:val="24"/>
          <w:szCs w:val="24"/>
          <w:lang w:val="zh-CN"/>
        </w:rPr>
        <w:t xml:space="preserve">质疑向采购人提出，由采购人负责答复。</w:t>
      </w:r>
      <w:r>
        <w:rPr>
          <w:rFonts w:hint="eastAsia" w:ascii="宋体" w:hAnsi="宋体" w:cs="宋体"/>
          <w:sz w:val="24"/>
          <w:szCs w:val="24"/>
          <w:lang w:val="zh-CN"/>
        </w:rPr>
        <w:t xml:space="preserve">供应商对</w:t>
      </w:r>
      <w:r>
        <w:rPr>
          <w:rFonts w:hint="eastAsia" w:ascii="宋体" w:hAnsi="宋体" w:cs="宋体"/>
          <w:sz w:val="24"/>
          <w:szCs w:val="24"/>
        </w:rPr>
        <w:t xml:space="preserve">采购过程、采购结果</w:t>
      </w:r>
      <w:r>
        <w:rPr>
          <w:rFonts w:hint="eastAsia" w:ascii="宋体" w:hAnsi="宋体" w:cs="宋体"/>
          <w:sz w:val="24"/>
          <w:szCs w:val="24"/>
          <w:lang w:val="zh-CN"/>
        </w:rPr>
        <w:t xml:space="preserve">的询问</w:t>
      </w:r>
      <w:r>
        <w:rPr>
          <w:rFonts w:hint="eastAsia" w:ascii="宋体" w:hAnsi="宋体" w:cs="宋体"/>
          <w:sz w:val="24"/>
          <w:szCs w:val="24"/>
        </w:rPr>
        <w:t xml:space="preserve">或</w:t>
      </w:r>
      <w:r>
        <w:rPr>
          <w:rFonts w:hint="eastAsia" w:ascii="宋体" w:hAnsi="宋体" w:cs="宋体"/>
          <w:sz w:val="24"/>
          <w:szCs w:val="24"/>
          <w:lang w:val="zh-CN"/>
        </w:rPr>
        <w:t xml:space="preserve">质疑向采购代理机构提出，由采购代理机构负责答复。</w:t>
      </w:r>
      <w:r>
        <w:rPr>
          <w:rFonts w:hint="eastAsia" w:ascii="宋体" w:hAnsi="宋体" w:cs="宋体"/>
          <w:sz w:val="24"/>
          <w:szCs w:val="24"/>
        </w:rPr>
        <w:t xml:space="preserve">  </w:t>
      </w:r>
      <w:r/>
    </w:p>
    <w:p>
      <w:pPr>
        <w:ind w:firstLine="422"/>
        <w:spacing w:line="360" w:lineRule="auto"/>
        <w:rPr>
          <w:rFonts w:ascii="宋体" w:hAnsi="宋体" w:cs="宋体"/>
          <w:b/>
          <w:sz w:val="24"/>
          <w:szCs w:val="24"/>
          <w:lang w:val="zh-CN"/>
        </w:rPr>
      </w:pPr>
      <w:r>
        <w:rPr>
          <w:rFonts w:hint="eastAsia" w:ascii="宋体" w:hAnsi="宋体" w:cs="宋体"/>
          <w:b/>
          <w:sz w:val="24"/>
          <w:szCs w:val="24"/>
          <w:lang w:val="zh-CN"/>
        </w:rPr>
        <w:t xml:space="preserve">采购人《质疑</w:t>
      </w:r>
      <w:r>
        <w:rPr>
          <w:rFonts w:hint="eastAsia" w:ascii="宋体" w:hAnsi="宋体" w:cs="宋体"/>
          <w:b/>
          <w:sz w:val="24"/>
          <w:szCs w:val="24"/>
        </w:rPr>
        <w:t xml:space="preserve">函</w:t>
      </w:r>
      <w:r>
        <w:rPr>
          <w:rFonts w:hint="eastAsia" w:ascii="宋体" w:hAnsi="宋体" w:cs="宋体"/>
          <w:b/>
          <w:sz w:val="24"/>
          <w:szCs w:val="24"/>
          <w:lang w:val="zh-CN"/>
        </w:rPr>
        <w:t xml:space="preserve">》接收人及联系方式见采购文件第一章。</w:t>
      </w:r>
      <w:r/>
    </w:p>
    <w:p>
      <w:pPr>
        <w:ind w:firstLine="420"/>
        <w:spacing w:line="360" w:lineRule="auto"/>
        <w:rPr>
          <w:rFonts w:ascii="宋体" w:hAnsi="宋体" w:cs="宋体"/>
          <w:sz w:val="24"/>
          <w:szCs w:val="24"/>
        </w:rPr>
      </w:pPr>
      <w:r>
        <w:rPr>
          <w:rFonts w:hint="eastAsia" w:ascii="宋体" w:hAnsi="宋体" w:cs="宋体"/>
          <w:sz w:val="24"/>
          <w:szCs w:val="24"/>
          <w:lang w:val="zh-CN"/>
        </w:rPr>
        <w:t xml:space="preserve">采购代理机构《质疑函》收件人地址：南京市秦淮区中和桥路1号（光华茂1号门）六楼6001室，联系电话：</w:t>
      </w:r>
      <w:r>
        <w:rPr>
          <w:rFonts w:hint="eastAsia" w:ascii="仿宋" w:hAnsi="仿宋" w:eastAsia="仿宋" w:cs="仿宋"/>
          <w:sz w:val="24"/>
          <w:szCs w:val="24"/>
        </w:rPr>
        <w:t xml:space="preserve">025-83229277</w:t>
      </w:r>
      <w:r>
        <w:rPr>
          <w:rFonts w:hint="eastAsia" w:ascii="宋体" w:hAnsi="宋体" w:cs="宋体"/>
          <w:sz w:val="24"/>
          <w:szCs w:val="24"/>
          <w:lang w:val="zh-CN"/>
        </w:rPr>
        <w:t xml:space="preserve">。</w:t>
      </w:r>
      <w:r>
        <w:rPr>
          <w:rFonts w:hint="eastAsia" w:ascii="宋体" w:hAnsi="宋体" w:cs="宋体"/>
          <w:sz w:val="24"/>
          <w:szCs w:val="24"/>
        </w:rPr>
        <w:t xml:space="preserve"> </w:t>
      </w:r>
      <w:r/>
    </w:p>
    <w:p>
      <w:pPr>
        <w:ind w:firstLine="422"/>
        <w:spacing w:line="360" w:lineRule="auto"/>
        <w:rPr>
          <w:rFonts w:ascii="宋体" w:hAnsi="宋体" w:cs="宋体"/>
          <w:b/>
          <w:sz w:val="24"/>
          <w:szCs w:val="24"/>
          <w:lang w:val="zh-CN"/>
        </w:rPr>
      </w:pPr>
      <w:r>
        <w:rPr>
          <w:rFonts w:hint="eastAsia" w:ascii="宋体" w:hAnsi="宋体" w:cs="宋体"/>
          <w:b/>
          <w:sz w:val="24"/>
          <w:szCs w:val="24"/>
        </w:rPr>
        <w:t xml:space="preserve">由采购人负责答复的质疑，采购人将《质疑答复函》抄送</w:t>
      </w:r>
      <w:r>
        <w:rPr>
          <w:rFonts w:hint="eastAsia" w:ascii="宋体" w:hAnsi="宋体" w:cs="宋体"/>
          <w:b/>
          <w:sz w:val="24"/>
          <w:szCs w:val="24"/>
          <w:lang w:val="zh-CN"/>
        </w:rPr>
        <w:t xml:space="preserve">采购代理机构</w:t>
      </w:r>
      <w:r>
        <w:rPr>
          <w:rFonts w:hint="eastAsia" w:ascii="宋体" w:hAnsi="宋体" w:cs="宋体"/>
          <w:b/>
          <w:sz w:val="24"/>
          <w:szCs w:val="24"/>
        </w:rPr>
        <w:t xml:space="preserve">。</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以下情形的质疑不予受理：</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.1</w:t>
      </w:r>
      <w:r>
        <w:rPr>
          <w:rFonts w:hint="eastAsia" w:ascii="宋体" w:hAnsi="宋体" w:cs="宋体"/>
          <w:sz w:val="24"/>
          <w:szCs w:val="24"/>
        </w:rPr>
        <w:t xml:space="preserve"> </w:t>
      </w:r>
      <w:r>
        <w:rPr>
          <w:rFonts w:hint="eastAsia" w:ascii="宋体" w:hAnsi="宋体" w:cs="宋体"/>
          <w:sz w:val="24"/>
          <w:szCs w:val="24"/>
          <w:lang w:val="zh-CN"/>
        </w:rPr>
        <w:t xml:space="preserve">内容不符合《政府采购质疑和投诉办法》第十二条规定的质疑。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.2</w:t>
      </w:r>
      <w:r>
        <w:rPr>
          <w:rFonts w:hint="eastAsia" w:ascii="宋体" w:hAnsi="宋体" w:cs="宋体"/>
          <w:sz w:val="24"/>
          <w:szCs w:val="24"/>
        </w:rPr>
        <w:t xml:space="preserve"> </w:t>
      </w:r>
      <w:r>
        <w:rPr>
          <w:rFonts w:hint="eastAsia" w:ascii="宋体" w:hAnsi="宋体" w:cs="宋体"/>
          <w:sz w:val="24"/>
          <w:szCs w:val="24"/>
          <w:lang w:val="zh-CN"/>
        </w:rPr>
        <w:t xml:space="preserve">超出政府采购法定期限的质疑。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.3</w:t>
      </w:r>
      <w:r>
        <w:rPr>
          <w:rFonts w:hint="eastAsia" w:ascii="宋体" w:hAnsi="宋体" w:cs="宋体"/>
          <w:sz w:val="24"/>
          <w:szCs w:val="24"/>
        </w:rPr>
        <w:t xml:space="preserve"> </w:t>
      </w:r>
      <w:r>
        <w:rPr>
          <w:rFonts w:hint="eastAsia" w:ascii="宋体" w:hAnsi="宋体" w:cs="宋体"/>
          <w:sz w:val="24"/>
          <w:szCs w:val="24"/>
          <w:lang w:val="zh-CN"/>
        </w:rPr>
        <w:t xml:space="preserve">以传真、电子邮件等方式递交的非原件形式的质疑。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.4</w:t>
      </w:r>
      <w:r>
        <w:rPr>
          <w:rFonts w:hint="eastAsia" w:ascii="宋体" w:hAnsi="宋体" w:cs="宋体"/>
          <w:sz w:val="24"/>
          <w:szCs w:val="24"/>
        </w:rPr>
        <w:t xml:space="preserve"> </w:t>
      </w:r>
      <w:r>
        <w:rPr>
          <w:rFonts w:hint="eastAsia" w:ascii="宋体" w:hAnsi="宋体" w:cs="宋体"/>
          <w:sz w:val="24"/>
          <w:szCs w:val="24"/>
          <w:lang w:val="zh-CN"/>
        </w:rPr>
        <w:t xml:space="preserve">未参加采购活动或在采购活动中自身权益未受到损害的供应商所提出的质疑。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36</w:t>
      </w:r>
      <w:r>
        <w:rPr>
          <w:rFonts w:hint="eastAsia" w:ascii="宋体" w:hAnsi="宋体" w:cs="宋体"/>
          <w:sz w:val="24"/>
          <w:szCs w:val="24"/>
          <w:lang w:val="zh-CN"/>
        </w:rPr>
        <w:t xml:space="preserve">.5</w:t>
      </w:r>
      <w:r>
        <w:rPr>
          <w:rFonts w:hint="eastAsia" w:ascii="宋体" w:hAnsi="宋体" w:cs="宋体"/>
          <w:sz w:val="24"/>
          <w:szCs w:val="24"/>
        </w:rPr>
        <w:t xml:space="preserve"> </w:t>
      </w:r>
      <w:r>
        <w:rPr>
          <w:rFonts w:hint="eastAsia" w:ascii="宋体" w:hAnsi="宋体" w:cs="宋体"/>
          <w:sz w:val="24"/>
          <w:szCs w:val="24"/>
          <w:lang w:val="zh-CN"/>
        </w:rPr>
        <w:t xml:space="preserve">供应商组成联合体参加采购活动，联合体中任何一方或多方未按要求签字或盖章、加盖公章的质疑。</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lang w:val="zh-CN"/>
        </w:rPr>
        <w:t xml:space="preserve">6.</w:t>
      </w:r>
      <w:r>
        <w:rPr>
          <w:rFonts w:hint="eastAsia" w:ascii="宋体" w:hAnsi="宋体" w:cs="宋体"/>
          <w:sz w:val="24"/>
          <w:szCs w:val="24"/>
        </w:rPr>
        <w:t xml:space="preserve">6</w:t>
      </w:r>
      <w:r>
        <w:rPr>
          <w:rFonts w:hint="eastAsia" w:ascii="宋体" w:hAnsi="宋体" w:cs="宋体"/>
          <w:sz w:val="24"/>
          <w:szCs w:val="24"/>
          <w:lang w:val="zh-CN"/>
        </w:rPr>
        <w:t xml:space="preserve"> 法律法规规定的</w:t>
      </w:r>
      <w:r>
        <w:rPr>
          <w:rFonts w:hint="eastAsia" w:ascii="宋体" w:hAnsi="宋体" w:cs="宋体"/>
          <w:sz w:val="24"/>
          <w:szCs w:val="24"/>
        </w:rPr>
        <w:t xml:space="preserve">其他</w:t>
      </w:r>
      <w:r>
        <w:rPr>
          <w:rFonts w:hint="eastAsia" w:ascii="宋体" w:hAnsi="宋体" w:cs="宋体"/>
          <w:sz w:val="24"/>
          <w:szCs w:val="24"/>
          <w:lang w:val="zh-CN"/>
        </w:rPr>
        <w:t xml:space="preserve">不予受理情形。</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37</w:t>
      </w:r>
      <w:r>
        <w:rPr>
          <w:rFonts w:hint="eastAsia" w:ascii="宋体" w:hAnsi="宋体" w:cs="宋体"/>
          <w:sz w:val="24"/>
          <w:szCs w:val="24"/>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ind w:firstLine="562"/>
        <w:spacing w:line="360" w:lineRule="auto"/>
        <w:rPr>
          <w:rFonts w:ascii="宋体" w:hAnsi="宋体" w:cs="宋体"/>
          <w:b/>
          <w:sz w:val="28"/>
          <w:szCs w:val="22"/>
        </w:rPr>
        <w:outlineLvl w:val="1"/>
      </w:pPr>
      <w:r>
        <w:rPr>
          <w:rFonts w:hint="eastAsia" w:ascii="宋体" w:hAnsi="宋体" w:cs="宋体"/>
          <w:b/>
          <w:sz w:val="28"/>
          <w:szCs w:val="22"/>
        </w:rPr>
        <w:t xml:space="preserve">九、政策功能落实</w:t>
      </w:r>
      <w:r/>
    </w:p>
    <w:p>
      <w:pPr>
        <w:pStyle w:val="1056"/>
        <w:ind w:firstLine="422"/>
        <w:spacing w:before="0" w:after="0" w:line="360" w:lineRule="auto"/>
        <w:rPr>
          <w:rFonts w:ascii="宋体" w:hAnsi="宋体" w:eastAsia="宋体" w:cs="宋体"/>
          <w:sz w:val="24"/>
          <w:szCs w:val="24"/>
          <w:lang w:val="zh-CN"/>
        </w:rPr>
        <w:outlineLvl w:val="9"/>
      </w:pPr>
      <w:r>
        <w:rPr>
          <w:rFonts w:hint="eastAsia" w:ascii="宋体" w:hAnsi="宋体" w:eastAsia="宋体" w:cs="宋体"/>
          <w:sz w:val="24"/>
          <w:szCs w:val="24"/>
          <w:lang w:val="zh-CN"/>
        </w:rPr>
        <w:t xml:space="preserve">38.促进中小企业发展</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38.1 本项目</w:t>
      </w:r>
      <w:r>
        <w:rPr>
          <w:rFonts w:hint="eastAsia" w:ascii="宋体" w:hAnsi="宋体" w:cs="宋体"/>
          <w:sz w:val="24"/>
          <w:szCs w:val="24"/>
          <w:lang w:val="zh-CN"/>
        </w:rPr>
        <w:t xml:space="preserve">服务由中小企业承接的，</w:t>
      </w:r>
      <w:r>
        <w:rPr>
          <w:rFonts w:hint="eastAsia" w:ascii="宋体" w:hAnsi="宋体" w:cs="宋体"/>
          <w:sz w:val="24"/>
          <w:szCs w:val="24"/>
        </w:rPr>
        <w:t xml:space="preserve">参与磋商的供应商</w:t>
      </w:r>
      <w:r>
        <w:rPr>
          <w:rFonts w:hint="eastAsia" w:ascii="宋体" w:hAnsi="宋体" w:cs="宋体"/>
          <w:sz w:val="24"/>
          <w:szCs w:val="24"/>
          <w:lang w:val="zh-CN"/>
        </w:rPr>
        <w:t xml:space="preserve">享受中小企业扶持政策。</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38.2 </w:t>
      </w:r>
      <w:r>
        <w:rPr>
          <w:rFonts w:hint="eastAsia" w:ascii="宋体" w:hAnsi="宋体" w:cs="宋体"/>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38.3 </w:t>
      </w:r>
      <w:r>
        <w:rPr>
          <w:rFonts w:hint="eastAsia" w:ascii="宋体" w:hAnsi="宋体" w:cs="宋体"/>
          <w:sz w:val="24"/>
          <w:szCs w:val="24"/>
          <w:lang w:val="zh-CN"/>
        </w:rPr>
        <w:t xml:space="preserve">中小企业参加政府采购活动，应当出具《中小企业声明函》，否则不享受相关中小企业</w:t>
      </w:r>
      <w:r>
        <w:rPr>
          <w:rFonts w:hint="eastAsia" w:ascii="宋体" w:hAnsi="宋体" w:cs="宋体"/>
          <w:sz w:val="24"/>
          <w:szCs w:val="24"/>
        </w:rPr>
        <w:t xml:space="preserve">支持</w:t>
      </w:r>
      <w:r>
        <w:rPr>
          <w:rFonts w:hint="eastAsia" w:ascii="宋体" w:hAnsi="宋体" w:cs="宋体"/>
          <w:sz w:val="24"/>
          <w:szCs w:val="24"/>
          <w:lang w:val="zh-CN"/>
        </w:rPr>
        <w:t xml:space="preserve">政策。</w:t>
      </w:r>
      <w:r/>
    </w:p>
    <w:p>
      <w:pPr>
        <w:ind w:firstLine="420"/>
        <w:spacing w:line="360" w:lineRule="auto"/>
        <w:rPr>
          <w:rFonts w:ascii="宋体" w:hAnsi="宋体" w:cs="宋体"/>
          <w:sz w:val="24"/>
          <w:szCs w:val="24"/>
          <w:lang w:val="zh-CN"/>
        </w:rPr>
      </w:pPr>
      <w:r>
        <w:rPr>
          <w:rFonts w:hint="eastAsia" w:ascii="宋体" w:hAnsi="宋体" w:cs="宋体"/>
          <w:sz w:val="24"/>
          <w:szCs w:val="24"/>
        </w:rPr>
        <w:t xml:space="preserve">38.4 </w:t>
      </w:r>
      <w:r>
        <w:rPr>
          <w:rFonts w:hint="eastAsia" w:ascii="宋体" w:hAnsi="宋体" w:cs="宋体"/>
          <w:sz w:val="24"/>
          <w:szCs w:val="24"/>
          <w:lang w:val="zh-CN"/>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rPr>
        <w:t xml:space="preserve">8</w:t>
      </w:r>
      <w:r>
        <w:rPr>
          <w:rFonts w:hint="eastAsia" w:ascii="宋体" w:hAnsi="宋体" w:cs="宋体"/>
          <w:sz w:val="24"/>
          <w:szCs w:val="24"/>
          <w:lang w:val="zh-CN"/>
        </w:rPr>
        <w:t xml:space="preserve">.</w:t>
      </w:r>
      <w:r>
        <w:rPr>
          <w:rFonts w:hint="eastAsia" w:ascii="宋体" w:hAnsi="宋体" w:cs="宋体"/>
          <w:sz w:val="24"/>
          <w:szCs w:val="24"/>
        </w:rPr>
        <w:t xml:space="preserve">5</w:t>
      </w:r>
      <w:r>
        <w:rPr>
          <w:rFonts w:hint="eastAsia" w:ascii="宋体" w:hAnsi="宋体" w:cs="宋体"/>
          <w:sz w:val="24"/>
          <w:szCs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cs="宋体"/>
          <w:sz w:val="24"/>
          <w:szCs w:val="24"/>
          <w:lang w:val="zh-CN"/>
        </w:rPr>
        <w:t xml:space="preserve">。</w:t>
      </w:r>
      <w:r>
        <w:rPr>
          <w:rFonts w:hint="eastAsia" w:ascii="宋体" w:hAnsi="宋体" w:cs="宋体"/>
          <w:sz w:val="24"/>
          <w:szCs w:val="24"/>
        </w:rPr>
        <w:t xml:space="preserve">按照</w:t>
      </w:r>
      <w:r>
        <w:rPr>
          <w:rFonts w:hint="eastAsia" w:ascii="宋体" w:hAnsi="宋体" w:cs="宋体"/>
          <w:sz w:val="24"/>
          <w:szCs w:val="24"/>
          <w:lang w:val="zh-CN"/>
        </w:rPr>
        <w:t xml:space="preserve">《关于政府采购支持监狱企业发展有关问题的通知》（财库〔2014〕68号）</w:t>
      </w:r>
      <w:r>
        <w:rPr>
          <w:rFonts w:hint="eastAsia" w:ascii="宋体" w:hAnsi="宋体" w:cs="宋体"/>
          <w:sz w:val="24"/>
          <w:szCs w:val="24"/>
        </w:rPr>
        <w:t xml:space="preserve">规定，</w:t>
      </w:r>
      <w:r>
        <w:rPr>
          <w:rFonts w:hint="eastAsia" w:ascii="宋体" w:hAnsi="宋体" w:cs="宋体"/>
          <w:sz w:val="24"/>
          <w:szCs w:val="24"/>
          <w:lang w:val="zh-CN"/>
        </w:rPr>
        <w:t xml:space="preserve">监狱企业需提供由省级以上监狱管理局、戒毒管理局(含新疆生产建设兵团)出具的属于监狱企业的证明文件。</w:t>
      </w:r>
      <w:r/>
    </w:p>
    <w:p>
      <w:pPr>
        <w:ind w:firstLine="480"/>
        <w:spacing w:line="360" w:lineRule="auto"/>
        <w:rPr>
          <w:rFonts w:ascii="宋体" w:hAnsi="宋体" w:cs="宋体"/>
        </w:rPr>
      </w:pPr>
      <w:r>
        <w:rPr>
          <w:rFonts w:hint="eastAsia" w:ascii="宋体" w:hAnsi="宋体" w:cs="宋体"/>
          <w:sz w:val="24"/>
          <w:szCs w:val="24"/>
          <w:lang w:val="zh-CN"/>
        </w:rPr>
        <w:t xml:space="preserve">3</w:t>
      </w:r>
      <w:r>
        <w:rPr>
          <w:rFonts w:hint="eastAsia" w:ascii="宋体" w:hAnsi="宋体" w:cs="宋体"/>
          <w:sz w:val="24"/>
          <w:szCs w:val="24"/>
        </w:rPr>
        <w:t xml:space="preserve">8</w:t>
      </w:r>
      <w:r>
        <w:rPr>
          <w:rFonts w:hint="eastAsia" w:ascii="宋体" w:hAnsi="宋体" w:cs="宋体"/>
          <w:sz w:val="24"/>
          <w:szCs w:val="24"/>
          <w:lang w:val="zh-CN"/>
        </w:rPr>
        <w:t xml:space="preserve">.</w:t>
      </w:r>
      <w:r>
        <w:rPr>
          <w:rFonts w:hint="eastAsia" w:ascii="宋体" w:hAnsi="宋体" w:cs="宋体"/>
          <w:sz w:val="24"/>
          <w:szCs w:val="24"/>
        </w:rPr>
        <w:t xml:space="preserve">6</w:t>
      </w:r>
      <w:r>
        <w:rPr>
          <w:rFonts w:hint="eastAsia" w:ascii="宋体" w:hAnsi="宋体" w:cs="宋体"/>
          <w:sz w:val="24"/>
          <w:szCs w:val="24"/>
          <w:lang w:val="zh-CN"/>
        </w:rPr>
        <w:t xml:space="preserve"> 残疾人福利性单位</w:t>
      </w:r>
      <w:r>
        <w:rPr>
          <w:rFonts w:hint="eastAsia" w:ascii="宋体" w:hAnsi="宋体" w:cs="宋体"/>
          <w:sz w:val="24"/>
          <w:szCs w:val="24"/>
        </w:rPr>
        <w:t xml:space="preserve">视同小型、微型企业</w:t>
      </w:r>
      <w:r>
        <w:rPr>
          <w:rFonts w:hint="eastAsia" w:ascii="宋体" w:hAnsi="宋体" w:cs="宋体"/>
          <w:sz w:val="24"/>
          <w:szCs w:val="24"/>
          <w:lang w:val="zh-CN"/>
        </w:rPr>
        <w:t xml:space="preserve">。</w:t>
      </w:r>
      <w:r>
        <w:rPr>
          <w:rFonts w:hint="eastAsia" w:ascii="宋体" w:hAnsi="宋体" w:cs="宋体"/>
          <w:sz w:val="24"/>
          <w:szCs w:val="24"/>
        </w:rPr>
        <w:t xml:space="preserve">按照《关于促进残疾人就业政府采购政策的通知》（财库〔2017〕141号）规定，残疾人福利单位需</w:t>
      </w:r>
      <w:r>
        <w:rPr>
          <w:rFonts w:hint="eastAsia" w:ascii="宋体" w:hAnsi="宋体" w:cs="宋体"/>
          <w:sz w:val="24"/>
          <w:szCs w:val="24"/>
          <w:lang w:val="zh-CN"/>
        </w:rPr>
        <w:t xml:space="preserve">提供《残疾人福利性单位声明函》</w:t>
      </w:r>
      <w:r>
        <w:rPr>
          <w:rFonts w:hint="eastAsia" w:ascii="宋体" w:hAnsi="宋体" w:cs="宋体"/>
          <w:iCs/>
          <w:sz w:val="24"/>
        </w:rPr>
        <w:t xml:space="preserve">。</w:t>
      </w:r>
      <w:r/>
    </w:p>
    <w:p>
      <w:pPr>
        <w:spacing w:after="159" w:line="400" w:lineRule="exact"/>
        <w:tabs>
          <w:tab w:val="left" w:pos="900" w:leader="none"/>
        </w:tabs>
        <w:rPr>
          <w:rFonts w:ascii="宋体" w:hAnsi="宋体" w:cs="宋体"/>
          <w:sz w:val="24"/>
        </w:rPr>
      </w:pPr>
      <w:r>
        <w:rPr>
          <w:rFonts w:hint="eastAsia" w:ascii="宋体" w:hAnsi="宋体" w:cs="宋体"/>
          <w:sz w:val="24"/>
        </w:rPr>
        <w:t xml:space="preserve">                </w:t>
      </w:r>
      <w:r/>
    </w:p>
    <w:p>
      <w:pPr>
        <w:pStyle w:val="1061"/>
        <w:pageBreakBefore/>
        <w:spacing w:after="319" w:line="360" w:lineRule="auto"/>
        <w:rPr>
          <w:rFonts w:ascii="宋体" w:hAnsi="宋体" w:eastAsia="宋体" w:cs="宋体"/>
          <w:sz w:val="40"/>
          <w:highlight w:val="none"/>
        </w:rPr>
      </w:pPr>
      <w:r/>
      <w:bookmarkStart w:id="84" w:name="_Toc24187"/>
      <w:r/>
      <w:bookmarkStart w:id="85" w:name="_Toc402"/>
      <w:r/>
      <w:bookmarkStart w:id="86" w:name="_Toc11012"/>
      <w:r/>
      <w:bookmarkStart w:id="87" w:name="_Toc8900"/>
      <w:r/>
      <w:bookmarkStart w:id="88" w:name="_Toc12323"/>
      <w:r/>
      <w:bookmarkStart w:id="89" w:name="_Toc14744"/>
      <w:r>
        <w:rPr>
          <w:rFonts w:hint="eastAsia" w:ascii="宋体" w:hAnsi="宋体" w:eastAsia="宋体" w:cs="宋体"/>
          <w:sz w:val="40"/>
          <w:highlight w:val="none"/>
        </w:rPr>
        <w:t xml:space="preserve">第三章  合同条款及格式</w:t>
      </w:r>
      <w:bookmarkEnd w:id="84"/>
      <w:r/>
      <w:bookmarkEnd w:id="85"/>
      <w:r/>
      <w:bookmarkEnd w:id="86"/>
      <w:r/>
      <w:bookmarkEnd w:id="87"/>
      <w:r/>
      <w:bookmarkEnd w:id="88"/>
      <w:r/>
      <w:bookmarkEnd w:id="89"/>
      <w:r/>
      <w:r/>
    </w:p>
    <w:p>
      <w:pPr>
        <w:ind w:firstLine="420"/>
        <w:jc w:val="center"/>
        <w:rPr>
          <w:rFonts w:ascii="宋体" w:hAnsi="宋体" w:cs="宋体"/>
        </w:rPr>
      </w:pPr>
      <w:r>
        <w:rPr>
          <w:rFonts w:ascii="宋体" w:hAnsi="宋体" w:cs="宋体"/>
        </w:rPr>
      </w:r>
      <w:r/>
    </w:p>
    <w:p>
      <w:pPr>
        <w:pStyle w:val="1084"/>
        <w:jc w:val="center"/>
        <w:rPr>
          <w:color w:val="000000"/>
        </w:rPr>
        <w:outlineLvl w:val="9"/>
      </w:pPr>
      <w:r/>
      <w:bookmarkStart w:id="90" w:name="_Toc451282681"/>
      <w:r/>
      <w:bookmarkStart w:id="91" w:name="_Toc25525"/>
      <w:r/>
      <w:bookmarkStart w:id="92" w:name="_Toc10633"/>
      <w:r/>
      <w:bookmarkStart w:id="93" w:name="_Toc513022020"/>
      <w:r/>
      <w:bookmarkStart w:id="94" w:name="_Toc8634"/>
      <w:r>
        <w:rPr>
          <w:rFonts w:hint="eastAsia"/>
          <w:color w:val="000000"/>
        </w:rPr>
        <w:t xml:space="preserve">第一部分合同协议书</w:t>
      </w:r>
      <w:bookmarkEnd w:id="90"/>
      <w:r/>
      <w:bookmarkEnd w:id="91"/>
      <w:r/>
      <w:bookmarkEnd w:id="92"/>
      <w:r/>
      <w:bookmarkEnd w:id="93"/>
      <w:r/>
      <w:bookmarkEnd w:id="94"/>
      <w:r/>
      <w:r/>
    </w:p>
    <w:p>
      <w:pPr>
        <w:pStyle w:val="1087"/>
        <w:ind w:left="250" w:right="0" w:firstLine="405"/>
        <w:rPr>
          <w:rFonts w:ascii="宋体"/>
          <w:color w:val="000000"/>
          <w:sz w:val="21"/>
          <w:szCs w:val="21"/>
        </w:rPr>
      </w:pPr>
      <w:r>
        <w:rPr>
          <w:rFonts w:hint="eastAsia" w:ascii="宋体"/>
          <w:color w:val="000000"/>
          <w:sz w:val="21"/>
          <w:szCs w:val="21"/>
        </w:rPr>
        <w:t xml:space="preserve">发包人（全称）：</w:t>
      </w:r>
      <w:r>
        <w:rPr>
          <w:rFonts w:hint="eastAsia" w:ascii="宋体"/>
          <w:color w:val="000000"/>
          <w:sz w:val="21"/>
          <w:szCs w:val="21"/>
          <w:u w:val="single"/>
        </w:rPr>
        <w:t xml:space="preserve">             </w:t>
      </w:r>
      <w:r/>
    </w:p>
    <w:p>
      <w:pPr>
        <w:pStyle w:val="1087"/>
        <w:ind w:left="250" w:right="0" w:firstLine="405"/>
        <w:rPr>
          <w:rFonts w:ascii="宋体"/>
          <w:color w:val="000000"/>
          <w:sz w:val="21"/>
          <w:szCs w:val="21"/>
        </w:rPr>
      </w:pPr>
      <w:r>
        <w:rPr>
          <w:rFonts w:hint="eastAsia" w:ascii="宋体"/>
          <w:color w:val="000000"/>
          <w:sz w:val="21"/>
          <w:szCs w:val="21"/>
        </w:rPr>
        <w:t xml:space="preserve">承包人（全称）：</w:t>
      </w:r>
      <w:r/>
    </w:p>
    <w:p>
      <w:pPr>
        <w:pStyle w:val="1087"/>
        <w:ind w:left="250" w:right="0" w:firstLine="405"/>
        <w:rPr>
          <w:rFonts w:ascii="宋体"/>
          <w:color w:val="000000"/>
          <w:sz w:val="21"/>
          <w:szCs w:val="21"/>
          <w:u w:val="single"/>
        </w:rPr>
      </w:pPr>
      <w:r>
        <w:rPr>
          <w:rFonts w:hint="eastAsia" w:ascii="宋体"/>
          <w:color w:val="000000"/>
          <w:sz w:val="21"/>
          <w:szCs w:val="21"/>
        </w:rPr>
        <w:t xml:space="preserve">根据《中华人民共</w:t>
      </w:r>
      <w:r>
        <w:rPr>
          <w:rFonts w:hint="eastAsia" w:ascii="宋体"/>
          <w:color w:val="000000"/>
          <w:sz w:val="21"/>
          <w:szCs w:val="21"/>
          <w:u w:val="single"/>
        </w:rPr>
        <w:t xml:space="preserve">和国合同法》、《中华人民共和国建筑法》及有关法律规定，遵循平等、自愿、公平和诚实信用的原则，双方就   施工及有关事项协商一致，共同达成如下协议：</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一、工程概况</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  1.工程名称： </w:t>
      </w:r>
      <w:r>
        <w:rPr>
          <w:rFonts w:hint="eastAsia" w:ascii="宋体"/>
          <w:color w:val="000000"/>
          <w:sz w:val="21"/>
          <w:szCs w:val="21"/>
          <w:u w:val="single"/>
          <w:lang w:eastAsia="zh-CN"/>
        </w:rPr>
        <w:t xml:space="preserve">江苏省生态地质调查大队六合基地既有建筑涉危改造项目</w:t>
      </w:r>
      <w:r>
        <w:rPr>
          <w:rFonts w:ascii="宋体"/>
          <w:color w:val="000000"/>
          <w:sz w:val="21"/>
          <w:szCs w:val="21"/>
          <w:u w:val="single"/>
        </w:rPr>
        <w:t xml:space="preserve">  </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2.工程地点：南京市</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3.工程立项批准文号：/</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4.资金来源： 国有 </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5.工程内容：本次招标范围为图纸及工程量清单范围内的所有内容。</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6.工程承包范围</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 图纸及工程量清单范围内的工程（具体详见磋商文件及工程量清单）</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二、合同工期：</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计划开工日期：2026年 </w:t>
      </w:r>
      <w:r>
        <w:rPr>
          <w:rFonts w:ascii="宋体"/>
          <w:color w:val="000000"/>
          <w:sz w:val="21"/>
          <w:szCs w:val="21"/>
          <w:u w:val="single"/>
        </w:rPr>
        <w:t xml:space="preserve"> </w:t>
      </w:r>
      <w:r>
        <w:rPr>
          <w:rFonts w:hint="eastAsia" w:ascii="宋体"/>
          <w:color w:val="000000"/>
          <w:sz w:val="21"/>
          <w:szCs w:val="21"/>
          <w:u w:val="single"/>
        </w:rPr>
        <w:t xml:space="preserve">月 </w:t>
      </w:r>
      <w:r>
        <w:rPr>
          <w:rFonts w:ascii="宋体"/>
          <w:color w:val="000000"/>
          <w:sz w:val="21"/>
          <w:szCs w:val="21"/>
          <w:u w:val="single"/>
        </w:rPr>
        <w:t xml:space="preserve"> </w:t>
      </w:r>
      <w:r>
        <w:rPr>
          <w:rFonts w:hint="eastAsia" w:ascii="宋体"/>
          <w:color w:val="000000"/>
          <w:sz w:val="21"/>
          <w:szCs w:val="21"/>
          <w:u w:val="single"/>
        </w:rPr>
        <w:t xml:space="preserve">日。（具体以监理批准的开工日期为准）</w:t>
      </w:r>
      <w:r/>
    </w:p>
    <w:p>
      <w:pPr>
        <w:pStyle w:val="1087"/>
        <w:ind w:left="250" w:right="0" w:firstLine="405"/>
        <w:rPr>
          <w:rFonts w:ascii="宋体"/>
          <w:color w:val="000000"/>
          <w:sz w:val="21"/>
          <w:szCs w:val="21"/>
          <w:u w:val="single"/>
        </w:rPr>
      </w:pPr>
      <w:r>
        <w:rPr>
          <w:rFonts w:hint="eastAsia" w:ascii="宋体"/>
          <w:color w:val="000000"/>
          <w:sz w:val="21"/>
          <w:szCs w:val="21"/>
          <w:u w:val="single"/>
        </w:rPr>
        <w:t xml:space="preserve">计划竣工日期：2026年 </w:t>
      </w:r>
      <w:r>
        <w:rPr>
          <w:rFonts w:ascii="宋体"/>
          <w:color w:val="000000"/>
          <w:sz w:val="21"/>
          <w:szCs w:val="21"/>
          <w:u w:val="single"/>
        </w:rPr>
        <w:t xml:space="preserve"> </w:t>
      </w:r>
      <w:r>
        <w:rPr>
          <w:rFonts w:hint="eastAsia" w:ascii="宋体"/>
          <w:color w:val="000000"/>
          <w:sz w:val="21"/>
          <w:szCs w:val="21"/>
          <w:u w:val="single"/>
        </w:rPr>
        <w:t xml:space="preserve">月 </w:t>
      </w:r>
      <w:r>
        <w:rPr>
          <w:rFonts w:ascii="宋体"/>
          <w:color w:val="000000"/>
          <w:sz w:val="21"/>
          <w:szCs w:val="21"/>
          <w:u w:val="single"/>
        </w:rPr>
        <w:t xml:space="preserve"> </w:t>
      </w:r>
      <w:r>
        <w:rPr>
          <w:rFonts w:hint="eastAsia" w:ascii="宋体"/>
          <w:color w:val="000000"/>
          <w:sz w:val="21"/>
          <w:szCs w:val="21"/>
          <w:u w:val="single"/>
        </w:rPr>
        <w:t xml:space="preserve">日。</w:t>
      </w:r>
      <w:r/>
    </w:p>
    <w:p>
      <w:pPr>
        <w:pStyle w:val="1087"/>
        <w:ind w:left="250" w:right="0" w:firstLine="405"/>
        <w:rPr>
          <w:rFonts w:ascii="宋体"/>
          <w:color w:val="000000"/>
          <w:sz w:val="21"/>
          <w:szCs w:val="21"/>
        </w:rPr>
      </w:pPr>
      <w:r>
        <w:rPr>
          <w:rFonts w:hint="eastAsia" w:ascii="宋体"/>
          <w:color w:val="000000"/>
          <w:sz w:val="21"/>
          <w:szCs w:val="21"/>
          <w:u w:val="single"/>
        </w:rPr>
        <w:t xml:space="preserve">工期总日历天数</w:t>
      </w:r>
      <w:r>
        <w:rPr>
          <w:rFonts w:hint="eastAsia" w:ascii="宋体"/>
          <w:color w:val="000000"/>
          <w:sz w:val="21"/>
          <w:szCs w:val="21"/>
          <w:highlight w:val="none"/>
          <w:u w:val="single"/>
        </w:rPr>
        <w:t xml:space="preserve">：</w:t>
      </w:r>
      <w:r>
        <w:rPr>
          <w:rFonts w:hint="eastAsia" w:ascii="宋体"/>
          <w:color w:val="000000"/>
          <w:sz w:val="21"/>
          <w:szCs w:val="21"/>
          <w:highlight w:val="none"/>
          <w:u w:val="single"/>
          <w:lang w:val="en-US" w:eastAsia="zh-CN"/>
        </w:rPr>
        <w:t xml:space="preserve">   </w:t>
      </w:r>
      <w:r>
        <w:rPr>
          <w:rFonts w:hint="eastAsia" w:ascii="宋体"/>
          <w:color w:val="000000"/>
          <w:sz w:val="21"/>
          <w:szCs w:val="21"/>
          <w:highlight w:val="none"/>
          <w:u w:val="single"/>
        </w:rPr>
        <w:t xml:space="preserve">。工</w:t>
      </w:r>
      <w:r>
        <w:rPr>
          <w:rFonts w:hint="eastAsia" w:ascii="宋体"/>
          <w:color w:val="000000"/>
          <w:sz w:val="21"/>
          <w:szCs w:val="21"/>
          <w:u w:val="single"/>
        </w:rPr>
        <w:t xml:space="preserve">期总日历天数与根据前</w:t>
      </w:r>
      <w:r>
        <w:rPr>
          <w:rFonts w:hint="eastAsia" w:ascii="宋体"/>
          <w:color w:val="000000"/>
          <w:sz w:val="21"/>
          <w:szCs w:val="21"/>
        </w:rPr>
        <w:t xml:space="preserve">述计划开竣工日期计算的工期天数不一致的，以工期总日历天数为准。</w:t>
      </w:r>
      <w:r/>
    </w:p>
    <w:p>
      <w:pPr>
        <w:pStyle w:val="1087"/>
        <w:ind w:left="250" w:right="0" w:firstLine="420"/>
        <w:rPr>
          <w:rFonts w:ascii="宋体"/>
          <w:color w:val="000000"/>
          <w:sz w:val="21"/>
          <w:szCs w:val="21"/>
        </w:rPr>
      </w:pPr>
      <w:r>
        <w:rPr>
          <w:rFonts w:hint="eastAsia" w:ascii="宋体"/>
          <w:color w:val="000000"/>
          <w:sz w:val="21"/>
          <w:szCs w:val="21"/>
        </w:rPr>
        <w:t xml:space="preserve">三、质量标准</w:t>
      </w:r>
      <w:r/>
    </w:p>
    <w:p>
      <w:pPr>
        <w:pStyle w:val="1087"/>
        <w:ind w:left="250" w:right="0" w:firstLine="405"/>
        <w:rPr>
          <w:rFonts w:ascii="宋体"/>
          <w:color w:val="000000"/>
          <w:sz w:val="21"/>
          <w:szCs w:val="21"/>
          <w:u w:val="single"/>
        </w:rPr>
      </w:pPr>
      <w:r>
        <w:rPr>
          <w:rFonts w:hint="eastAsia" w:ascii="宋体"/>
          <w:color w:val="000000"/>
          <w:sz w:val="21"/>
          <w:szCs w:val="21"/>
        </w:rPr>
        <w:t xml:space="preserve">工程质量符合：</w:t>
      </w:r>
      <w:r>
        <w:rPr>
          <w:rFonts w:hint="eastAsia" w:ascii="宋体"/>
          <w:color w:val="000000"/>
          <w:sz w:val="21"/>
          <w:szCs w:val="21"/>
          <w:u w:val="single"/>
        </w:rPr>
        <w:t xml:space="preserve"> 国家质量验收标准。</w:t>
      </w:r>
      <w:r/>
    </w:p>
    <w:p>
      <w:pPr>
        <w:pStyle w:val="1087"/>
        <w:ind w:left="250" w:right="0" w:firstLine="420"/>
        <w:rPr>
          <w:rFonts w:ascii="宋体"/>
          <w:color w:val="000000"/>
          <w:sz w:val="21"/>
          <w:szCs w:val="21"/>
        </w:rPr>
      </w:pPr>
      <w:r>
        <w:rPr>
          <w:rFonts w:hint="eastAsia" w:ascii="宋体"/>
          <w:color w:val="000000"/>
          <w:sz w:val="21"/>
          <w:szCs w:val="21"/>
        </w:rPr>
        <w:t xml:space="preserve">四、签约合同价与合同价格形式</w:t>
      </w:r>
      <w:r/>
    </w:p>
    <w:p>
      <w:pPr>
        <w:pStyle w:val="1087"/>
        <w:ind w:left="250" w:firstLine="420"/>
        <w:rPr>
          <w:rFonts w:ascii="宋体"/>
          <w:color w:val="000000"/>
          <w:sz w:val="21"/>
          <w:szCs w:val="21"/>
        </w:rPr>
      </w:pPr>
      <w:r>
        <w:rPr>
          <w:rFonts w:hint="eastAsia" w:ascii="宋体"/>
          <w:color w:val="000000"/>
          <w:sz w:val="21"/>
          <w:szCs w:val="21"/>
        </w:rPr>
        <w:t xml:space="preserve">1.签约合同价为：</w:t>
      </w:r>
      <w:r/>
    </w:p>
    <w:p>
      <w:pPr>
        <w:pStyle w:val="1087"/>
        <w:ind w:left="250" w:firstLine="420"/>
        <w:rPr>
          <w:rFonts w:ascii="宋体"/>
          <w:color w:val="000000"/>
          <w:sz w:val="21"/>
          <w:szCs w:val="21"/>
        </w:rPr>
      </w:pPr>
      <w:r>
        <w:rPr>
          <w:rFonts w:hint="eastAsia" w:ascii="宋体"/>
          <w:color w:val="000000"/>
          <w:sz w:val="21"/>
          <w:szCs w:val="21"/>
        </w:rPr>
        <w:t xml:space="preserve">人民币（大写）(¥元)；</w:t>
      </w:r>
      <w:r/>
    </w:p>
    <w:p>
      <w:pPr>
        <w:pStyle w:val="1087"/>
        <w:ind w:left="250" w:firstLine="420"/>
        <w:rPr>
          <w:rFonts w:ascii="宋体"/>
          <w:color w:val="000000"/>
          <w:sz w:val="21"/>
          <w:szCs w:val="21"/>
        </w:rPr>
      </w:pPr>
      <w:r>
        <w:rPr>
          <w:rFonts w:hint="eastAsia" w:ascii="宋体"/>
          <w:color w:val="000000"/>
          <w:sz w:val="21"/>
          <w:szCs w:val="21"/>
        </w:rPr>
        <w:t xml:space="preserve">2.合同价格形式：</w:t>
      </w:r>
      <w:r>
        <w:rPr>
          <w:rFonts w:hint="eastAsia" w:ascii="宋体"/>
          <w:color w:val="000000"/>
          <w:sz w:val="21"/>
          <w:szCs w:val="21"/>
          <w:u w:val="single"/>
        </w:rPr>
        <w:t xml:space="preserve"> </w:t>
      </w:r>
      <w:r>
        <w:rPr>
          <w:rFonts w:hint="eastAsia"/>
          <w:color w:val="000000"/>
        </w:rPr>
        <w:t xml:space="preserve">固定单价</w:t>
      </w:r>
      <w:r>
        <w:rPr>
          <w:rFonts w:hint="eastAsia" w:ascii="宋体"/>
          <w:color w:val="000000"/>
          <w:sz w:val="21"/>
          <w:szCs w:val="21"/>
        </w:rPr>
        <w:t xml:space="preserve">。</w:t>
      </w:r>
      <w:r/>
    </w:p>
    <w:p>
      <w:pPr>
        <w:pStyle w:val="1087"/>
        <w:ind w:left="250" w:firstLine="420"/>
        <w:rPr>
          <w:rFonts w:ascii="宋体"/>
          <w:color w:val="000000"/>
          <w:sz w:val="21"/>
          <w:szCs w:val="21"/>
        </w:rPr>
      </w:pPr>
      <w:r>
        <w:rPr>
          <w:rFonts w:hint="eastAsia" w:ascii="宋体"/>
          <w:color w:val="000000"/>
          <w:sz w:val="21"/>
          <w:szCs w:val="21"/>
        </w:rPr>
        <w:t xml:space="preserve">五、项目负责人</w:t>
      </w:r>
      <w:r/>
    </w:p>
    <w:p>
      <w:pPr>
        <w:pStyle w:val="1087"/>
        <w:ind w:left="250" w:right="0" w:firstLine="420"/>
        <w:rPr>
          <w:rFonts w:ascii="宋体"/>
          <w:color w:val="000000"/>
          <w:sz w:val="21"/>
          <w:szCs w:val="21"/>
        </w:rPr>
      </w:pPr>
      <w:r>
        <w:rPr>
          <w:rFonts w:hint="eastAsia" w:ascii="宋体"/>
          <w:color w:val="000000"/>
          <w:sz w:val="21"/>
          <w:szCs w:val="21"/>
        </w:rPr>
        <w:t xml:space="preserve">承包人项目负责人：。</w:t>
      </w:r>
      <w:r/>
    </w:p>
    <w:p>
      <w:pPr>
        <w:pStyle w:val="1087"/>
        <w:ind w:left="250" w:right="0" w:firstLine="420"/>
        <w:rPr>
          <w:rFonts w:ascii="宋体"/>
          <w:color w:val="000000"/>
          <w:sz w:val="21"/>
          <w:szCs w:val="21"/>
        </w:rPr>
      </w:pPr>
      <w:r>
        <w:rPr>
          <w:rFonts w:hint="eastAsia" w:ascii="宋体"/>
          <w:color w:val="000000"/>
          <w:sz w:val="21"/>
          <w:szCs w:val="21"/>
        </w:rPr>
        <w:t xml:space="preserve">六、合同文件构成</w:t>
      </w:r>
      <w:r/>
    </w:p>
    <w:p>
      <w:pPr>
        <w:pStyle w:val="1087"/>
        <w:ind w:left="250" w:right="0" w:firstLine="420"/>
        <w:rPr>
          <w:rFonts w:ascii="宋体"/>
          <w:color w:val="000000"/>
          <w:sz w:val="21"/>
          <w:szCs w:val="21"/>
        </w:rPr>
      </w:pPr>
      <w:r>
        <w:rPr>
          <w:rFonts w:hint="eastAsia" w:ascii="宋体"/>
          <w:color w:val="000000"/>
          <w:sz w:val="21"/>
          <w:szCs w:val="21"/>
        </w:rPr>
        <w:t xml:space="preserve">本协议书与下列文件一起构成合同文件：</w:t>
      </w:r>
      <w:r/>
    </w:p>
    <w:p>
      <w:pPr>
        <w:pStyle w:val="1087"/>
        <w:ind w:left="250" w:right="0" w:firstLine="420"/>
        <w:rPr>
          <w:rFonts w:ascii="宋体"/>
          <w:color w:val="000000"/>
          <w:sz w:val="21"/>
          <w:szCs w:val="21"/>
        </w:rPr>
      </w:pPr>
      <w:r>
        <w:rPr>
          <w:rFonts w:hint="eastAsia" w:ascii="宋体"/>
          <w:color w:val="000000"/>
          <w:sz w:val="21"/>
          <w:szCs w:val="21"/>
        </w:rPr>
        <w:t xml:space="preserve">（1）中标通知书（如果有）；</w:t>
      </w:r>
      <w:r/>
    </w:p>
    <w:p>
      <w:pPr>
        <w:pStyle w:val="1087"/>
        <w:ind w:left="250" w:right="0" w:firstLine="420"/>
        <w:rPr>
          <w:rFonts w:ascii="宋体"/>
          <w:color w:val="000000"/>
          <w:sz w:val="21"/>
          <w:szCs w:val="21"/>
        </w:rPr>
      </w:pPr>
      <w:r>
        <w:rPr>
          <w:rFonts w:hint="eastAsia" w:ascii="宋体"/>
          <w:color w:val="000000"/>
          <w:sz w:val="21"/>
          <w:szCs w:val="21"/>
        </w:rPr>
        <w:t xml:space="preserve">（2）投标函及其附录（如果有）；</w:t>
      </w:r>
      <w:r/>
    </w:p>
    <w:p>
      <w:pPr>
        <w:pStyle w:val="1087"/>
        <w:ind w:left="250" w:right="0" w:firstLine="420"/>
        <w:rPr>
          <w:rFonts w:ascii="宋体"/>
          <w:color w:val="000000"/>
          <w:sz w:val="21"/>
          <w:szCs w:val="21"/>
        </w:rPr>
      </w:pPr>
      <w:r>
        <w:rPr>
          <w:rFonts w:hint="eastAsia" w:ascii="宋体"/>
          <w:color w:val="000000"/>
          <w:sz w:val="21"/>
          <w:szCs w:val="21"/>
        </w:rPr>
        <w:t xml:space="preserve">（3）专用合同条款及其附件；</w:t>
      </w:r>
      <w:r/>
    </w:p>
    <w:p>
      <w:pPr>
        <w:pStyle w:val="1087"/>
        <w:ind w:left="250" w:right="0" w:firstLine="420"/>
        <w:rPr>
          <w:rFonts w:ascii="宋体"/>
          <w:color w:val="000000"/>
          <w:sz w:val="21"/>
          <w:szCs w:val="21"/>
        </w:rPr>
      </w:pPr>
      <w:r>
        <w:rPr>
          <w:rFonts w:hint="eastAsia" w:ascii="宋体"/>
          <w:color w:val="000000"/>
          <w:sz w:val="21"/>
          <w:szCs w:val="21"/>
        </w:rPr>
        <w:t xml:space="preserve">（4）通用合同条款；</w:t>
      </w:r>
      <w:r/>
    </w:p>
    <w:p>
      <w:pPr>
        <w:pStyle w:val="1087"/>
        <w:ind w:left="250" w:right="0" w:firstLine="420"/>
        <w:rPr>
          <w:rFonts w:ascii="宋体"/>
          <w:color w:val="000000"/>
          <w:sz w:val="21"/>
          <w:szCs w:val="21"/>
        </w:rPr>
      </w:pPr>
      <w:r>
        <w:rPr>
          <w:rFonts w:hint="eastAsia" w:ascii="宋体"/>
          <w:color w:val="000000"/>
          <w:sz w:val="21"/>
          <w:szCs w:val="21"/>
        </w:rPr>
        <w:t xml:space="preserve">（5）技术标准和要求；</w:t>
      </w:r>
      <w:r/>
    </w:p>
    <w:p>
      <w:pPr>
        <w:pStyle w:val="1087"/>
        <w:ind w:left="250" w:right="0" w:firstLine="420"/>
        <w:rPr>
          <w:rFonts w:ascii="宋体"/>
          <w:color w:val="000000"/>
          <w:sz w:val="21"/>
          <w:szCs w:val="21"/>
        </w:rPr>
      </w:pPr>
      <w:r>
        <w:rPr>
          <w:rFonts w:hint="eastAsia" w:ascii="宋体"/>
          <w:color w:val="000000"/>
          <w:sz w:val="21"/>
          <w:szCs w:val="21"/>
        </w:rPr>
        <w:t xml:space="preserve">（6）图纸；</w:t>
      </w:r>
      <w:r/>
    </w:p>
    <w:p>
      <w:pPr>
        <w:pStyle w:val="1087"/>
        <w:ind w:left="250" w:right="0" w:firstLine="420"/>
        <w:rPr>
          <w:rFonts w:ascii="宋体"/>
          <w:color w:val="000000"/>
          <w:sz w:val="21"/>
          <w:szCs w:val="21"/>
        </w:rPr>
      </w:pPr>
      <w:r>
        <w:rPr>
          <w:rFonts w:hint="eastAsia" w:ascii="宋体"/>
          <w:color w:val="000000"/>
          <w:sz w:val="21"/>
          <w:szCs w:val="21"/>
        </w:rPr>
        <w:t xml:space="preserve">（7）已标价工程量清单或预算书；</w:t>
      </w:r>
      <w:r/>
    </w:p>
    <w:p>
      <w:pPr>
        <w:pStyle w:val="1087"/>
        <w:ind w:left="250" w:right="0" w:firstLine="420"/>
        <w:rPr>
          <w:rFonts w:ascii="宋体"/>
          <w:color w:val="000000"/>
          <w:sz w:val="21"/>
          <w:szCs w:val="21"/>
        </w:rPr>
      </w:pPr>
      <w:r>
        <w:rPr>
          <w:rFonts w:hint="eastAsia" w:ascii="宋体"/>
          <w:color w:val="000000"/>
          <w:sz w:val="21"/>
          <w:szCs w:val="21"/>
        </w:rPr>
        <w:t xml:space="preserve">（8）其他合同文件。</w:t>
      </w:r>
      <w:r/>
    </w:p>
    <w:p>
      <w:pPr>
        <w:pStyle w:val="1087"/>
        <w:ind w:left="250" w:right="0" w:firstLine="420"/>
        <w:rPr>
          <w:rFonts w:ascii="宋体"/>
          <w:color w:val="000000"/>
          <w:sz w:val="21"/>
          <w:szCs w:val="21"/>
        </w:rPr>
      </w:pPr>
      <w:r>
        <w:rPr>
          <w:rFonts w:hint="eastAsia" w:ascii="宋体"/>
          <w:color w:val="000000"/>
          <w:sz w:val="21"/>
          <w:szCs w:val="21"/>
        </w:rPr>
        <w:t xml:space="preserve">在合同订立及履行过程中形成的与合同有关的文件均构成合同文件组成部分。</w:t>
      </w:r>
      <w:r/>
    </w:p>
    <w:p>
      <w:pPr>
        <w:pStyle w:val="1087"/>
        <w:ind w:left="250" w:right="0" w:firstLine="420"/>
        <w:rPr>
          <w:rFonts w:ascii="宋体"/>
          <w:color w:val="000000"/>
          <w:sz w:val="21"/>
          <w:szCs w:val="21"/>
        </w:rPr>
      </w:pPr>
      <w:r>
        <w:rPr>
          <w:rFonts w:hint="eastAsia" w:ascii="宋体"/>
          <w:color w:val="000000"/>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087"/>
        <w:ind w:left="250" w:right="0" w:firstLine="420"/>
        <w:rPr>
          <w:rFonts w:ascii="宋体"/>
          <w:color w:val="000000"/>
          <w:sz w:val="21"/>
          <w:szCs w:val="21"/>
        </w:rPr>
      </w:pPr>
      <w:r>
        <w:rPr>
          <w:rFonts w:hint="eastAsia" w:ascii="宋体"/>
          <w:color w:val="000000"/>
          <w:sz w:val="21"/>
          <w:szCs w:val="21"/>
        </w:rPr>
        <w:t xml:space="preserve">七、承诺</w:t>
      </w:r>
      <w:r/>
    </w:p>
    <w:p>
      <w:pPr>
        <w:pStyle w:val="1087"/>
        <w:ind w:left="250" w:right="0" w:firstLine="420"/>
        <w:rPr>
          <w:rFonts w:ascii="宋体"/>
          <w:color w:val="000000"/>
          <w:sz w:val="21"/>
          <w:szCs w:val="21"/>
        </w:rPr>
      </w:pPr>
      <w:r>
        <w:rPr>
          <w:rFonts w:hint="eastAsia" w:ascii="宋体"/>
          <w:color w:val="000000"/>
          <w:sz w:val="21"/>
          <w:szCs w:val="21"/>
        </w:rPr>
        <w:t xml:space="preserve">1.发包人承诺按照法律规定履行项目审批手续、筹集工程建设资金并按照合同约定的期限和方式支付合同价款。</w:t>
      </w:r>
      <w:r/>
    </w:p>
    <w:p>
      <w:pPr>
        <w:pStyle w:val="1087"/>
        <w:ind w:left="250" w:right="0" w:firstLine="420"/>
        <w:rPr>
          <w:rFonts w:ascii="宋体"/>
          <w:color w:val="000000"/>
          <w:sz w:val="21"/>
          <w:szCs w:val="21"/>
        </w:rPr>
      </w:pPr>
      <w:r>
        <w:rPr>
          <w:rFonts w:hint="eastAsia" w:ascii="宋体"/>
          <w:color w:val="000000"/>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087"/>
        <w:ind w:left="250" w:right="0" w:firstLine="420"/>
        <w:rPr>
          <w:rFonts w:ascii="宋体"/>
          <w:color w:val="000000"/>
          <w:sz w:val="21"/>
          <w:szCs w:val="21"/>
        </w:rPr>
      </w:pPr>
      <w:r>
        <w:rPr>
          <w:rFonts w:hint="eastAsia" w:ascii="宋体"/>
          <w:color w:val="000000"/>
          <w:sz w:val="21"/>
          <w:szCs w:val="21"/>
        </w:rPr>
        <w:t xml:space="preserve">3.发包人和承包人通过招投标形式签订合同的，双方理解并承诺不再就同一工程另行签订与合同实质性内容相背离的协议。</w:t>
      </w:r>
      <w:r/>
    </w:p>
    <w:p>
      <w:pPr>
        <w:pStyle w:val="1087"/>
        <w:ind w:left="250" w:right="0" w:firstLine="420"/>
        <w:rPr>
          <w:rFonts w:ascii="宋体"/>
          <w:color w:val="000000"/>
          <w:sz w:val="21"/>
          <w:szCs w:val="21"/>
        </w:rPr>
      </w:pPr>
      <w:r>
        <w:rPr>
          <w:rFonts w:hint="eastAsia" w:ascii="宋体"/>
          <w:color w:val="000000"/>
          <w:sz w:val="21"/>
          <w:szCs w:val="21"/>
        </w:rPr>
        <w:t xml:space="preserve">八、词语含义</w:t>
      </w:r>
      <w:r/>
    </w:p>
    <w:p>
      <w:pPr>
        <w:pStyle w:val="1087"/>
        <w:ind w:left="250" w:right="0" w:firstLine="420"/>
        <w:rPr>
          <w:rFonts w:ascii="宋体"/>
          <w:color w:val="000000"/>
          <w:sz w:val="21"/>
          <w:szCs w:val="21"/>
        </w:rPr>
      </w:pPr>
      <w:r>
        <w:rPr>
          <w:rFonts w:hint="eastAsia" w:ascii="宋体"/>
          <w:color w:val="000000"/>
          <w:sz w:val="21"/>
          <w:szCs w:val="21"/>
        </w:rPr>
        <w:t xml:space="preserve">本协议书中词语含义与第二部分通用合同条款中赋予的含义相同。</w:t>
      </w:r>
      <w:r/>
    </w:p>
    <w:p>
      <w:pPr>
        <w:pStyle w:val="1087"/>
        <w:ind w:left="250" w:firstLine="420"/>
        <w:rPr>
          <w:rFonts w:ascii="宋体"/>
          <w:color w:val="000000"/>
          <w:sz w:val="21"/>
          <w:szCs w:val="21"/>
        </w:rPr>
      </w:pPr>
      <w:r>
        <w:rPr>
          <w:rFonts w:hint="eastAsia" w:ascii="宋体"/>
          <w:color w:val="000000"/>
          <w:sz w:val="21"/>
          <w:szCs w:val="21"/>
        </w:rPr>
        <w:t xml:space="preserve">九、签订时间</w:t>
      </w:r>
      <w:r/>
    </w:p>
    <w:p>
      <w:pPr>
        <w:pStyle w:val="1087"/>
        <w:ind w:left="250" w:firstLine="420"/>
        <w:rPr>
          <w:rFonts w:ascii="宋体"/>
          <w:color w:val="000000"/>
          <w:sz w:val="21"/>
          <w:szCs w:val="21"/>
        </w:rPr>
      </w:pPr>
      <w:r>
        <w:rPr>
          <w:rFonts w:hint="eastAsia" w:ascii="宋体"/>
          <w:color w:val="000000"/>
          <w:sz w:val="21"/>
          <w:szCs w:val="21"/>
        </w:rPr>
        <w:t xml:space="preserve">本合同于年月日签订。</w:t>
      </w:r>
      <w:r/>
    </w:p>
    <w:p>
      <w:pPr>
        <w:pStyle w:val="1087"/>
        <w:ind w:left="250" w:firstLine="420"/>
        <w:rPr>
          <w:rFonts w:ascii="宋体"/>
          <w:color w:val="000000"/>
          <w:sz w:val="21"/>
          <w:szCs w:val="21"/>
        </w:rPr>
      </w:pPr>
      <w:r>
        <w:rPr>
          <w:rFonts w:hint="eastAsia" w:ascii="宋体"/>
          <w:color w:val="000000"/>
          <w:sz w:val="21"/>
          <w:szCs w:val="21"/>
        </w:rPr>
        <w:t xml:space="preserve">十、签订地点</w:t>
      </w:r>
      <w:r/>
    </w:p>
    <w:p>
      <w:pPr>
        <w:pStyle w:val="1087"/>
        <w:ind w:left="250" w:firstLine="420"/>
        <w:rPr>
          <w:rFonts w:ascii="宋体"/>
          <w:color w:val="000000"/>
          <w:sz w:val="21"/>
          <w:szCs w:val="21"/>
        </w:rPr>
      </w:pPr>
      <w:r>
        <w:rPr>
          <w:rFonts w:hint="eastAsia" w:ascii="宋体"/>
          <w:color w:val="000000"/>
          <w:sz w:val="21"/>
          <w:szCs w:val="21"/>
        </w:rPr>
        <w:t xml:space="preserve">本合同在签订。</w:t>
      </w:r>
      <w:r/>
    </w:p>
    <w:p>
      <w:pPr>
        <w:pStyle w:val="1087"/>
        <w:ind w:left="250" w:firstLine="420"/>
        <w:rPr>
          <w:rFonts w:ascii="宋体"/>
          <w:color w:val="000000"/>
          <w:sz w:val="21"/>
          <w:szCs w:val="21"/>
        </w:rPr>
      </w:pPr>
      <w:r>
        <w:rPr>
          <w:rFonts w:hint="eastAsia" w:ascii="宋体"/>
          <w:color w:val="000000"/>
          <w:sz w:val="21"/>
          <w:szCs w:val="21"/>
        </w:rPr>
        <w:t xml:space="preserve">十一、补充协议</w:t>
      </w:r>
      <w:r/>
    </w:p>
    <w:p>
      <w:pPr>
        <w:pStyle w:val="1087"/>
        <w:ind w:left="250" w:firstLine="420"/>
        <w:rPr>
          <w:rFonts w:ascii="宋体"/>
          <w:color w:val="000000"/>
          <w:sz w:val="21"/>
          <w:szCs w:val="21"/>
        </w:rPr>
      </w:pPr>
      <w:r>
        <w:rPr>
          <w:rFonts w:hint="eastAsia" w:ascii="宋体"/>
          <w:color w:val="000000"/>
          <w:sz w:val="21"/>
          <w:szCs w:val="21"/>
        </w:rPr>
        <w:t xml:space="preserve">合同未尽事宜，合同当事人另行签订补充协议，补充协议是合同的组成部分。</w:t>
      </w:r>
      <w:r/>
    </w:p>
    <w:p>
      <w:pPr>
        <w:pStyle w:val="1087"/>
        <w:ind w:left="250" w:firstLine="420"/>
        <w:rPr>
          <w:rFonts w:ascii="宋体"/>
          <w:color w:val="000000"/>
          <w:sz w:val="21"/>
          <w:szCs w:val="21"/>
        </w:rPr>
      </w:pPr>
      <w:r>
        <w:rPr>
          <w:rFonts w:hint="eastAsia" w:ascii="宋体"/>
          <w:color w:val="000000"/>
          <w:sz w:val="21"/>
          <w:szCs w:val="21"/>
        </w:rPr>
        <w:t xml:space="preserve">十二、合同生效</w:t>
      </w:r>
      <w:r/>
    </w:p>
    <w:p>
      <w:pPr>
        <w:pStyle w:val="1087"/>
        <w:ind w:left="250" w:firstLine="420"/>
        <w:rPr>
          <w:rFonts w:ascii="宋体"/>
          <w:color w:val="000000"/>
          <w:sz w:val="21"/>
          <w:szCs w:val="21"/>
        </w:rPr>
      </w:pPr>
      <w:r>
        <w:rPr>
          <w:rFonts w:hint="eastAsia" w:ascii="宋体"/>
          <w:color w:val="000000"/>
          <w:sz w:val="21"/>
          <w:szCs w:val="21"/>
        </w:rPr>
        <w:t xml:space="preserve">本合同自生效。</w:t>
      </w:r>
      <w:r/>
    </w:p>
    <w:p>
      <w:pPr>
        <w:pStyle w:val="1087"/>
        <w:ind w:left="250" w:firstLine="420"/>
        <w:rPr>
          <w:rFonts w:ascii="宋体"/>
          <w:color w:val="000000"/>
          <w:sz w:val="21"/>
          <w:szCs w:val="21"/>
        </w:rPr>
      </w:pPr>
      <w:r>
        <w:rPr>
          <w:rFonts w:hint="eastAsia" w:ascii="宋体"/>
          <w:color w:val="000000"/>
          <w:sz w:val="21"/>
          <w:szCs w:val="21"/>
        </w:rPr>
        <w:t xml:space="preserve">十三、合同份数</w:t>
      </w:r>
      <w:r/>
    </w:p>
    <w:p>
      <w:pPr>
        <w:pStyle w:val="1087"/>
        <w:ind w:left="250" w:right="0" w:firstLine="420"/>
        <w:rPr>
          <w:rFonts w:ascii="宋体"/>
          <w:color w:val="000000"/>
          <w:sz w:val="21"/>
          <w:szCs w:val="21"/>
          <w:highlight w:val="none"/>
        </w:rPr>
      </w:pPr>
      <w:r>
        <w:rPr>
          <w:rFonts w:hint="eastAsia" w:ascii="宋体"/>
          <w:color w:val="000000"/>
          <w:sz w:val="21"/>
          <w:szCs w:val="21"/>
          <w:highlight w:val="none"/>
        </w:rPr>
        <w:t xml:space="preserve">本合同一式</w:t>
      </w:r>
      <w:r>
        <w:rPr>
          <w:rFonts w:hint="eastAsia" w:ascii="宋体"/>
          <w:color w:val="000000"/>
          <w:sz w:val="21"/>
          <w:szCs w:val="21"/>
          <w:highlight w:val="none"/>
          <w:u w:val="single"/>
        </w:rPr>
        <w:t xml:space="preserve"> 壹拾 </w:t>
      </w:r>
      <w:r>
        <w:rPr>
          <w:rFonts w:hint="eastAsia" w:ascii="宋体"/>
          <w:color w:val="000000"/>
          <w:sz w:val="21"/>
          <w:szCs w:val="21"/>
          <w:highlight w:val="none"/>
        </w:rPr>
        <w:t xml:space="preserve">份，均具有同等法律效力，发包人执</w:t>
      </w:r>
      <w:r>
        <w:rPr>
          <w:rFonts w:hint="eastAsia" w:ascii="宋体"/>
          <w:color w:val="000000"/>
          <w:sz w:val="21"/>
          <w:szCs w:val="21"/>
          <w:highlight w:val="none"/>
          <w:u w:val="single"/>
        </w:rPr>
        <w:t xml:space="preserve"> 伍 </w:t>
      </w:r>
      <w:r>
        <w:rPr>
          <w:rFonts w:hint="eastAsia" w:ascii="宋体"/>
          <w:color w:val="000000"/>
          <w:sz w:val="21"/>
          <w:szCs w:val="21"/>
          <w:highlight w:val="none"/>
        </w:rPr>
        <w:t xml:space="preserve">份，承包人执</w:t>
      </w:r>
      <w:r>
        <w:rPr>
          <w:rFonts w:hint="eastAsia" w:ascii="宋体"/>
          <w:color w:val="000000"/>
          <w:sz w:val="21"/>
          <w:szCs w:val="21"/>
          <w:highlight w:val="none"/>
          <w:u w:val="single"/>
        </w:rPr>
        <w:t xml:space="preserve"> 伍 </w:t>
      </w:r>
      <w:r>
        <w:rPr>
          <w:rFonts w:hint="eastAsia" w:ascii="宋体"/>
          <w:color w:val="000000"/>
          <w:sz w:val="21"/>
          <w:szCs w:val="21"/>
          <w:highlight w:val="none"/>
        </w:rPr>
        <w:t xml:space="preserve">份。</w:t>
      </w:r>
      <w:r/>
    </w:p>
    <w:p>
      <w:pPr>
        <w:pStyle w:val="1087"/>
        <w:ind w:left="250" w:right="0" w:firstLine="420"/>
        <w:rPr>
          <w:rFonts w:ascii="宋体"/>
          <w:color w:val="000000"/>
          <w:sz w:val="21"/>
          <w:szCs w:val="21"/>
        </w:rPr>
      </w:pPr>
      <w:r>
        <w:rPr>
          <w:rFonts w:ascii="宋体"/>
          <w:color w:val="000000"/>
          <w:sz w:val="21"/>
          <w:szCs w:val="21"/>
        </w:rPr>
      </w:r>
      <w:r/>
    </w:p>
    <w:p>
      <w:pPr>
        <w:pStyle w:val="1087"/>
        <w:ind w:left="250" w:right="0" w:firstLine="405"/>
        <w:rPr>
          <w:rFonts w:ascii="宋体"/>
          <w:color w:val="000000"/>
          <w:sz w:val="21"/>
          <w:szCs w:val="21"/>
        </w:rPr>
      </w:pPr>
      <w:r>
        <w:rPr>
          <w:rFonts w:ascii="宋体"/>
          <w:color w:val="000000"/>
          <w:sz w:val="21"/>
          <w:szCs w:val="21"/>
        </w:rPr>
      </w:r>
      <w:r/>
    </w:p>
    <w:tbl>
      <w:tblPr>
        <w:tblStyle w:val="1030"/>
        <w:tblW w:w="7560" w:type="dxa"/>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发包人：（公章）</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承包人：（公章）</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法定代表人或其委托代理人：</w:t>
            </w:r>
            <w:r/>
          </w:p>
          <w:p>
            <w:pPr>
              <w:pStyle w:val="1087"/>
              <w:ind w:left="0" w:right="0"/>
              <w:rPr>
                <w:rFonts w:ascii="宋体"/>
                <w:color w:val="000000"/>
                <w:sz w:val="21"/>
                <w:szCs w:val="21"/>
              </w:rPr>
            </w:pPr>
            <w:r>
              <w:rPr>
                <w:rFonts w:hint="eastAsia" w:ascii="宋体"/>
                <w:color w:val="000000"/>
                <w:sz w:val="21"/>
                <w:szCs w:val="21"/>
              </w:rPr>
              <w:t xml:space="preserve">（签字）</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法定代表人或其委托代理人：</w:t>
            </w:r>
            <w:r/>
          </w:p>
          <w:p>
            <w:pPr>
              <w:pStyle w:val="1087"/>
              <w:ind w:left="0" w:right="0"/>
              <w:rPr>
                <w:rFonts w:ascii="宋体"/>
                <w:color w:val="000000"/>
                <w:sz w:val="21"/>
                <w:szCs w:val="21"/>
              </w:rPr>
            </w:pPr>
            <w:r>
              <w:rPr>
                <w:rFonts w:hint="eastAsia" w:ascii="宋体"/>
                <w:color w:val="000000"/>
                <w:sz w:val="21"/>
                <w:szCs w:val="21"/>
              </w:rPr>
              <w:t xml:space="preserve">（签字）</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组织机构代码：</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组织机构代码：</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地  址：</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地  址：</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邮政编码：</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邮政编码：</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法定代表人：</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法定代表人：</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委托代表人：</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委托代表人：</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电  话：</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电  话：</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传  真：</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传  真：</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电子信箱：</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电子信箱：</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开户银行：</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开户银行：</w:t>
            </w:r>
            <w:r/>
          </w:p>
        </w:tc>
      </w:tr>
      <w:tr>
        <w:trPr/>
        <w:tc>
          <w:tcPr>
            <w:tcW w:w="3433"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账号：</w:t>
            </w:r>
            <w:r/>
          </w:p>
        </w:tc>
        <w:tc>
          <w:tcPr>
            <w:tcW w:w="4127" w:type="dxa"/>
            <w:textDirection w:val="lrTb"/>
            <w:noWrap w:val="false"/>
          </w:tcPr>
          <w:p>
            <w:pPr>
              <w:pStyle w:val="1087"/>
              <w:ind w:left="0" w:right="0"/>
              <w:rPr>
                <w:rFonts w:ascii="宋体"/>
                <w:color w:val="000000"/>
                <w:sz w:val="21"/>
                <w:szCs w:val="21"/>
              </w:rPr>
            </w:pPr>
            <w:r>
              <w:rPr>
                <w:rFonts w:hint="eastAsia" w:ascii="宋体"/>
                <w:color w:val="000000"/>
                <w:sz w:val="21"/>
                <w:szCs w:val="21"/>
              </w:rPr>
              <w:t xml:space="preserve">账号：</w:t>
            </w:r>
            <w:r/>
          </w:p>
        </w:tc>
      </w:tr>
    </w:tbl>
    <w:p>
      <w:pPr>
        <w:pStyle w:val="1084"/>
        <w:jc w:val="center"/>
        <w:rPr>
          <w:color w:val="000000"/>
        </w:rPr>
        <w:outlineLvl w:val="9"/>
      </w:pPr>
      <w:r>
        <w:rPr>
          <w:color w:val="000000"/>
        </w:rPr>
        <w:br w:type="page" w:clear="all"/>
      </w:r>
      <w:bookmarkStart w:id="95" w:name="_Toc16268"/>
      <w:r/>
      <w:bookmarkStart w:id="96" w:name="_Toc513022021"/>
      <w:r/>
      <w:bookmarkStart w:id="97" w:name="_Toc451282682"/>
      <w:r/>
      <w:bookmarkStart w:id="98" w:name="_Toc21749"/>
      <w:r/>
      <w:bookmarkStart w:id="99" w:name="_Toc14253"/>
      <w:r>
        <w:rPr>
          <w:rFonts w:hint="eastAsia"/>
          <w:color w:val="000000"/>
        </w:rPr>
        <w:t xml:space="preserve">第二部分通用合同条款</w:t>
      </w:r>
      <w:bookmarkEnd w:id="95"/>
      <w:r/>
      <w:bookmarkEnd w:id="96"/>
      <w:r/>
      <w:bookmarkEnd w:id="97"/>
      <w:r/>
      <w:bookmarkEnd w:id="98"/>
      <w:r/>
      <w:bookmarkEnd w:id="99"/>
      <w:r>
        <w:rPr>
          <w:rFonts w:hint="eastAsia"/>
          <w:color w:val="000000"/>
        </w:rPr>
        <w:t xml:space="preserve">（略）</w:t>
      </w:r>
      <w:r/>
    </w:p>
    <w:p>
      <w:pPr>
        <w:rPr>
          <w:color w:val="000000"/>
        </w:rPr>
      </w:pPr>
      <w:r>
        <w:rPr>
          <w:color w:val="000000"/>
        </w:rPr>
      </w:r>
      <w:r/>
    </w:p>
    <w:p>
      <w:pPr>
        <w:rPr>
          <w:color w:val="000000"/>
        </w:rPr>
      </w:pPr>
      <w:r>
        <w:rPr>
          <w:color w:val="000000"/>
        </w:rPr>
      </w:r>
      <w:r/>
    </w:p>
    <w:p>
      <w:pPr>
        <w:pStyle w:val="1084"/>
        <w:jc w:val="center"/>
        <w:rPr>
          <w:color w:val="000000"/>
        </w:rPr>
        <w:outlineLvl w:val="9"/>
      </w:pPr>
      <w:r/>
      <w:bookmarkStart w:id="100" w:name="_Toc513022022"/>
      <w:r/>
      <w:bookmarkStart w:id="101" w:name="_Toc451282683"/>
      <w:r/>
      <w:bookmarkStart w:id="102" w:name="_Toc23668"/>
      <w:r/>
      <w:bookmarkStart w:id="103" w:name="_Toc26073"/>
      <w:r/>
      <w:bookmarkStart w:id="104" w:name="_Toc13193"/>
      <w:r>
        <w:rPr>
          <w:rFonts w:hint="eastAsia"/>
          <w:color w:val="000000"/>
        </w:rPr>
        <w:t xml:space="preserve">第三部分专用合同条款</w:t>
      </w:r>
      <w:bookmarkEnd w:id="100"/>
      <w:r/>
      <w:bookmarkEnd w:id="101"/>
      <w:r/>
      <w:bookmarkEnd w:id="102"/>
      <w:r/>
      <w:bookmarkEnd w:id="103"/>
      <w:r/>
      <w:bookmarkEnd w:id="104"/>
      <w:r/>
      <w:r/>
    </w:p>
    <w:p>
      <w:pPr>
        <w:pStyle w:val="1086"/>
        <w:ind w:firstLine="420"/>
        <w:jc w:val="left"/>
        <w:spacing w:line="360" w:lineRule="auto"/>
        <w:rPr>
          <w:rFonts w:ascii="宋体" w:hAnsi="宋体"/>
          <w:color w:val="000000"/>
          <w:szCs w:val="21"/>
        </w:rPr>
      </w:pPr>
      <w:r>
        <w:rPr>
          <w:rFonts w:ascii="宋体" w:hAnsi="宋体"/>
          <w:color w:val="000000"/>
          <w:szCs w:val="21"/>
        </w:rPr>
        <w:t xml:space="preserve">1.一般约定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1.1词语定义</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1.1.1合同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1.1.1.10其他合同文件包括：</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 (1) 明确双方权利、义务的纪要、协议；（2）合同协议书；(3) </w:t>
      </w:r>
      <w:r>
        <w:rPr>
          <w:rFonts w:hint="eastAsia" w:ascii="宋体" w:hAnsi="宋体"/>
          <w:color w:val="000000"/>
          <w:szCs w:val="21"/>
          <w:u w:val="single"/>
        </w:rPr>
        <w:t xml:space="preserve">磋商文件</w:t>
      </w:r>
      <w:r>
        <w:rPr>
          <w:rFonts w:ascii="宋体" w:hAnsi="宋体"/>
          <w:color w:val="000000"/>
          <w:szCs w:val="21"/>
          <w:u w:val="single"/>
        </w:rPr>
        <w:t xml:space="preserve">中的投</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标须知及磋商文件修改澄清</w:t>
      </w:r>
      <w:r>
        <w:rPr>
          <w:rFonts w:ascii="宋体" w:hAnsi="宋体"/>
          <w:color w:val="000000"/>
          <w:szCs w:val="21"/>
          <w:u w:val="single"/>
        </w:rPr>
        <w:t xml:space="preserve">(含答疑)；（4）中标通知书；（5）双方核对完成的工程量清单和预算书；(6)专用合同条款；（7）通用合同条款；（8）标准、规范及有关技术文件、技术要求；(9)施工图纸；（10）工程量清单及其总说明；（11）投标文件及其附件；（12）双方有关工程的合同洽商、变更等书面协议或文件视为本合同的组成部分。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1.1.2合同当事人及其他相关方</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1.1.2.4监理人：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名    称：；</w:t>
      </w:r>
      <w:r/>
    </w:p>
    <w:p>
      <w:pPr>
        <w:pStyle w:val="1086"/>
        <w:ind w:firstLine="420"/>
        <w:jc w:val="left"/>
        <w:spacing w:line="360" w:lineRule="auto"/>
        <w:rPr>
          <w:rFonts w:ascii="宋体" w:hAnsi="宋体"/>
          <w:color w:val="000000"/>
          <w:szCs w:val="21"/>
        </w:rPr>
      </w:pPr>
      <w:r>
        <w:rPr>
          <w:rFonts w:ascii="宋体" w:hAnsi="宋体"/>
          <w:color w:val="000000"/>
          <w:szCs w:val="21"/>
        </w:rPr>
        <w:t xml:space="preserve">资质类别和等级：；</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1086"/>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1.1.2.5设计人：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名    称：；</w:t>
      </w:r>
      <w:r/>
    </w:p>
    <w:p>
      <w:pPr>
        <w:pStyle w:val="1086"/>
        <w:ind w:firstLine="420"/>
        <w:jc w:val="left"/>
        <w:spacing w:line="360" w:lineRule="auto"/>
        <w:rPr>
          <w:rFonts w:ascii="宋体" w:hAnsi="宋体"/>
          <w:color w:val="000000"/>
          <w:szCs w:val="21"/>
        </w:rPr>
      </w:pPr>
      <w:r>
        <w:rPr>
          <w:rFonts w:ascii="宋体" w:hAnsi="宋体"/>
          <w:color w:val="000000"/>
          <w:szCs w:val="21"/>
        </w:rPr>
        <w:t xml:space="preserve">资质类别和等级：；</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1086"/>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1.1.3工程和设备</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1.1.3.7作为施工现场组成部分的其他场所包括：</w:t>
      </w:r>
      <w:r>
        <w:rPr>
          <w:rFonts w:ascii="宋体" w:hAnsi="宋体"/>
          <w:color w:val="000000"/>
          <w:szCs w:val="21"/>
          <w:u w:val="single"/>
        </w:rPr>
        <w:t xml:space="preserve"> / </w:t>
      </w:r>
      <w:r>
        <w:rPr>
          <w:rFonts w:hint="eastAsia"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1.1.3.9永久占地包括：</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1.1.3.10临时占地包括：</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1.3法律</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适用于合同的其他规范性文件：</w:t>
      </w:r>
      <w:r/>
    </w:p>
    <w:p>
      <w:pPr>
        <w:pStyle w:val="1086"/>
        <w:ind w:firstLine="420"/>
        <w:jc w:val="left"/>
        <w:spacing w:line="360" w:lineRule="auto"/>
        <w:rPr>
          <w:rFonts w:ascii="宋体"/>
          <w:color w:val="000000"/>
          <w:szCs w:val="21"/>
          <w:u w:val="single"/>
        </w:rPr>
      </w:pPr>
      <w:r>
        <w:rPr>
          <w:rFonts w:hint="eastAsia" w:ascii="宋体"/>
          <w:color w:val="000000"/>
          <w:szCs w:val="21"/>
          <w:u w:val="single"/>
        </w:rPr>
        <w:t xml:space="preserve">《中华人民共和国合同法》、《中华人民共和国建筑法》、《中华人民共和国招标投标</w:t>
      </w:r>
      <w:r/>
    </w:p>
    <w:p>
      <w:pPr>
        <w:pStyle w:val="1086"/>
        <w:ind w:firstLine="420"/>
        <w:jc w:val="left"/>
        <w:spacing w:line="360" w:lineRule="auto"/>
        <w:rPr>
          <w:rFonts w:ascii="宋体" w:hAnsi="宋体"/>
          <w:color w:val="000000"/>
          <w:szCs w:val="21"/>
        </w:rPr>
      </w:pPr>
      <w:r>
        <w:rPr>
          <w:rFonts w:hint="eastAsia" w:ascii="宋体"/>
          <w:color w:val="000000"/>
          <w:szCs w:val="21"/>
          <w:u w:val="single"/>
        </w:rPr>
        <w:t xml:space="preserve">法》、《建设工程质量管理条例》及国家、江苏省、南京市市颁布的有关法律、法规、条例、规范性文件等。</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1.4标准和规范</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1.4.1适用于工程的标准规范包括：</w:t>
      </w:r>
      <w:r/>
    </w:p>
    <w:p>
      <w:pPr>
        <w:pStyle w:val="1087"/>
        <w:ind w:right="0"/>
        <w:rPr>
          <w:rFonts w:ascii="宋体"/>
          <w:color w:val="000000"/>
          <w:sz w:val="21"/>
          <w:szCs w:val="21"/>
        </w:rPr>
      </w:pPr>
      <w:r>
        <w:rPr>
          <w:rFonts w:hint="eastAsia" w:ascii="宋体"/>
          <w:color w:val="000000"/>
          <w:sz w:val="21"/>
          <w:szCs w:val="21"/>
          <w:u w:val="single"/>
        </w:rPr>
        <w:t xml:space="preserve">执行国家、江苏省、南京市市现行规范、标准。</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1.4.2发包人提供国外标准、规范的名称：</w:t>
      </w:r>
      <w:r/>
    </w:p>
    <w:p>
      <w:pPr>
        <w:pStyle w:val="1086"/>
        <w:ind w:firstLine="420"/>
        <w:jc w:val="left"/>
        <w:spacing w:line="360" w:lineRule="auto"/>
        <w:rPr>
          <w:rFonts w:ascii="宋体" w:hAnsi="宋体"/>
          <w:color w:val="000000"/>
          <w:szCs w:val="21"/>
        </w:rPr>
      </w:pPr>
      <w:r>
        <w:rPr>
          <w:rFonts w:asci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发包人提供国外标准、规范的份数：</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发包人提供国外标准、规范的名称：</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1.4.3发包人对工程的技术标准和功能要求的特殊要求：</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1.5合同文件的优先顺序</w:t>
      </w:r>
      <w:r/>
    </w:p>
    <w:p>
      <w:pPr>
        <w:pStyle w:val="1086"/>
        <w:ind w:firstLine="420"/>
        <w:jc w:val="left"/>
        <w:spacing w:line="360" w:lineRule="auto"/>
        <w:rPr>
          <w:rFonts w:ascii="宋体" w:hAnsi="宋体"/>
          <w:color w:val="000000"/>
          <w:szCs w:val="21"/>
        </w:rPr>
      </w:pPr>
      <w:r>
        <w:rPr>
          <w:rFonts w:ascii="宋体" w:hAnsi="宋体"/>
          <w:color w:val="000000"/>
          <w:szCs w:val="21"/>
        </w:rPr>
        <w:t xml:space="preserve">合同文件组成及优先顺序为：</w:t>
      </w:r>
      <w:r>
        <w:rPr>
          <w:rFonts w:ascii="宋体" w:hAnsi="宋体"/>
          <w:color w:val="000000"/>
          <w:szCs w:val="21"/>
          <w:u w:val="single"/>
        </w:rPr>
        <w:t xml:space="preserve"> 1、本合同合同协议书、2、明确双方权利、义务的纪要、协议；3、中标通知书；4、本合同专用合同条款；5、通用合同条款；6</w:t>
      </w:r>
      <w:r>
        <w:rPr>
          <w:rFonts w:hint="eastAsia" w:ascii="宋体" w:hAnsi="宋体"/>
          <w:color w:val="000000"/>
          <w:szCs w:val="21"/>
          <w:u w:val="single"/>
        </w:rPr>
        <w:t xml:space="preserve">投标文件、</w:t>
      </w:r>
      <w:r>
        <w:rPr>
          <w:rFonts w:ascii="宋体" w:hAnsi="宋体"/>
          <w:color w:val="000000"/>
          <w:szCs w:val="21"/>
          <w:u w:val="single"/>
        </w:rPr>
        <w:t xml:space="preserve">投标函及其附录；7、</w:t>
      </w:r>
      <w:r>
        <w:rPr>
          <w:rFonts w:hint="eastAsia" w:ascii="宋体" w:hAnsi="宋体"/>
          <w:color w:val="000000"/>
          <w:szCs w:val="21"/>
          <w:u w:val="single"/>
        </w:rPr>
        <w:t xml:space="preserve">磋商文件</w:t>
      </w:r>
      <w:r>
        <w:rPr>
          <w:rFonts w:ascii="宋体" w:hAnsi="宋体"/>
          <w:color w:val="000000"/>
          <w:szCs w:val="21"/>
          <w:u w:val="single"/>
        </w:rPr>
        <w:t xml:space="preserve">、</w:t>
      </w:r>
      <w:r>
        <w:rPr>
          <w:rFonts w:hint="eastAsia" w:ascii="宋体" w:hAnsi="宋体"/>
          <w:color w:val="000000"/>
          <w:szCs w:val="21"/>
          <w:u w:val="single"/>
        </w:rPr>
        <w:t xml:space="preserve">磋商文件</w:t>
      </w:r>
      <w:r>
        <w:rPr>
          <w:rFonts w:ascii="宋体" w:hAnsi="宋体"/>
          <w:color w:val="000000"/>
          <w:szCs w:val="21"/>
          <w:u w:val="single"/>
        </w:rPr>
        <w:t xml:space="preserve">(工程量清单)；</w:t>
      </w:r>
      <w:r>
        <w:rPr>
          <w:rFonts w:hint="eastAsia" w:ascii="宋体" w:hAnsi="宋体"/>
          <w:color w:val="000000"/>
          <w:szCs w:val="21"/>
          <w:u w:val="single"/>
        </w:rPr>
        <w:t xml:space="preserve">8</w:t>
      </w:r>
      <w:r>
        <w:rPr>
          <w:rFonts w:ascii="宋体" w:hAnsi="宋体"/>
          <w:color w:val="000000"/>
          <w:szCs w:val="21"/>
          <w:u w:val="single"/>
        </w:rPr>
        <w:t xml:space="preserve">施工图纸；</w:t>
      </w:r>
      <w:r>
        <w:rPr>
          <w:rFonts w:hint="eastAsia" w:ascii="宋体" w:hAnsi="宋体"/>
          <w:color w:val="000000"/>
          <w:szCs w:val="21"/>
          <w:u w:val="single"/>
        </w:rPr>
        <w:t xml:space="preserve">9</w:t>
      </w:r>
      <w:r>
        <w:rPr>
          <w:rFonts w:ascii="宋体" w:hAnsi="宋体"/>
          <w:color w:val="000000"/>
          <w:szCs w:val="21"/>
          <w:u w:val="single"/>
        </w:rPr>
        <w:t xml:space="preserve">、现行的标准、规范及有关技术文件；</w:t>
      </w:r>
      <w:r>
        <w:rPr>
          <w:rFonts w:hint="eastAsia" w:ascii="宋体" w:hAnsi="宋体"/>
          <w:color w:val="000000"/>
          <w:szCs w:val="21"/>
          <w:u w:val="single"/>
        </w:rPr>
        <w:t xml:space="preserve">10</w:t>
      </w:r>
      <w:r>
        <w:rPr>
          <w:rFonts w:ascii="宋体" w:hAnsi="宋体"/>
          <w:color w:val="000000"/>
          <w:szCs w:val="21"/>
          <w:u w:val="single"/>
        </w:rPr>
        <w:t xml:space="preserve">、廉政管理协议书、安全生产责任状、文明施工管理责任状。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1.6图纸和承包人文件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1.6.1图纸的提供</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发包人向承包人提供图纸的期限：</w:t>
      </w:r>
      <w:r>
        <w:rPr>
          <w:rFonts w:hint="eastAsia" w:ascii="宋体" w:hAnsi="宋体"/>
          <w:color w:val="000000"/>
          <w:szCs w:val="21"/>
          <w:u w:val="single"/>
        </w:rPr>
        <w:t xml:space="preserve">开工前提供</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发包人向承包人提供图纸的数量：</w:t>
      </w:r>
      <w:r>
        <w:rPr>
          <w:rFonts w:ascii="宋体" w:hAnsi="宋体"/>
          <w:color w:val="000000"/>
          <w:szCs w:val="21"/>
          <w:u w:val="single"/>
        </w:rPr>
        <w:t xml:space="preserve"> 0套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发包人向承包人提供图纸的内容：</w:t>
      </w:r>
      <w:r>
        <w:rPr>
          <w:rFonts w:ascii="宋体" w:hAnsi="宋体"/>
          <w:color w:val="000000"/>
          <w:szCs w:val="21"/>
          <w:u w:val="single"/>
        </w:rPr>
        <w:t xml:space="preserve">  涉及本次招标范围的全部施工图纸。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1.6.4承包人文件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需要由承包人提供的文件，包括：</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需要由承包人提供的文件，包括施工总进度计划</w:t>
      </w:r>
      <w:r>
        <w:rPr>
          <w:rFonts w:ascii="宋体" w:hAnsi="宋体"/>
          <w:color w:val="000000"/>
          <w:szCs w:val="21"/>
          <w:u w:val="single"/>
        </w:rPr>
        <w:t xml:space="preserve">(含每月进度、周计划)、材料进场总计划及</w:t>
      </w:r>
      <w:r>
        <w:rPr>
          <w:rFonts w:hint="eastAsia" w:ascii="宋体" w:hAnsi="宋体"/>
          <w:color w:val="000000"/>
          <w:szCs w:val="21"/>
          <w:u w:val="single"/>
        </w:rPr>
        <w:t xml:space="preserve">验收资料、竣工资料等</w:t>
      </w:r>
      <w:r>
        <w:rPr>
          <w:rFonts w:ascii="宋体" w:hAnsi="宋体"/>
          <w:color w:val="000000"/>
          <w:szCs w:val="21"/>
          <w:u w:val="single"/>
        </w:rPr>
        <w:t xml:space="preserve">发包人要求提供合同范围内的文件资料。 </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承包人提供的文件的期限为：</w:t>
      </w:r>
      <w:r>
        <w:rPr>
          <w:rFonts w:hint="eastAsia" w:ascii="宋体" w:hAnsi="宋体"/>
          <w:color w:val="000000"/>
          <w:szCs w:val="21"/>
          <w:u w:val="single"/>
        </w:rPr>
        <w:t xml:space="preserve">进场后一周内提供施工总进度计划和材料进场总计划，每月分别向发包人</w:t>
      </w:r>
      <w:r>
        <w:rPr>
          <w:rFonts w:ascii="宋体" w:hAnsi="宋体"/>
          <w:color w:val="000000"/>
          <w:szCs w:val="21"/>
          <w:u w:val="single"/>
        </w:rPr>
        <w:t xml:space="preserve">和监理人提供详细的施工进度计划、已完工程报表(含工程变更及签证预算)资料,提前一个月以上提供甲供材料需要计划表,并根据工程进度提供准确的材料加工尺寸、数量和要求等，</w:t>
      </w:r>
      <w:r>
        <w:rPr>
          <w:rFonts w:hint="eastAsia" w:ascii="宋体" w:hAnsi="宋体"/>
          <w:color w:val="000000"/>
          <w:szCs w:val="21"/>
          <w:u w:val="single"/>
        </w:rPr>
        <w:t xml:space="preserve">以确保</w:t>
      </w:r>
      <w:r>
        <w:rPr>
          <w:rFonts w:ascii="宋体" w:hAnsi="宋体"/>
          <w:color w:val="000000"/>
          <w:szCs w:val="21"/>
          <w:u w:val="single"/>
        </w:rPr>
        <w:t xml:space="preserve">不影响现场施工</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承包人提供的文件的数量为：</w:t>
      </w:r>
      <w:r>
        <w:rPr>
          <w:rFonts w:hint="eastAsia" w:ascii="宋体" w:hAnsi="宋体"/>
          <w:color w:val="000000"/>
          <w:szCs w:val="21"/>
          <w:u w:val="single"/>
        </w:rPr>
        <w:t xml:space="preserve">按需提供</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承包人提供的文件的形式为：</w:t>
      </w:r>
      <w:r>
        <w:rPr>
          <w:rFonts w:hint="eastAsia" w:ascii="宋体" w:hAnsi="宋体"/>
          <w:color w:val="000000"/>
          <w:szCs w:val="21"/>
          <w:u w:val="single"/>
        </w:rPr>
        <w:t xml:space="preserve">按需提供</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w:t>
      </w:r>
      <w:r>
        <w:rPr>
          <w:rFonts w:hint="eastAsia" w:ascii="宋体" w:hAnsi="宋体"/>
          <w:color w:val="000000"/>
          <w:szCs w:val="21"/>
        </w:rPr>
        <w:t xml:space="preserve">审批</w:t>
      </w:r>
      <w:r>
        <w:rPr>
          <w:rFonts w:ascii="宋体" w:hAnsi="宋体"/>
          <w:color w:val="000000"/>
          <w:szCs w:val="21"/>
        </w:rPr>
        <w:t xml:space="preserve">承包人文件的期限：</w:t>
      </w:r>
      <w:r>
        <w:rPr>
          <w:rFonts w:hint="eastAsia" w:ascii="宋体" w:hAnsi="宋体"/>
          <w:color w:val="000000"/>
          <w:szCs w:val="21"/>
          <w:u w:val="single"/>
        </w:rPr>
        <w:t xml:space="preserve">监理人收到材料文件后</w:t>
      </w:r>
      <w:r>
        <w:rPr>
          <w:rFonts w:ascii="宋体" w:hAnsi="宋体"/>
          <w:color w:val="000000"/>
          <w:szCs w:val="21"/>
          <w:u w:val="single"/>
        </w:rPr>
        <w:t xml:space="preserve">10日内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1.6.5现场图纸准备</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关于现场图纸准备的约定：</w:t>
      </w:r>
      <w:r>
        <w:rPr>
          <w:rFonts w:hint="eastAsia" w:ascii="宋体" w:hAnsi="宋体"/>
          <w:color w:val="000000"/>
          <w:szCs w:val="21"/>
          <w:u w:val="single"/>
        </w:rPr>
        <w:t xml:space="preserve">承包人准备图纸并于开工前</w:t>
      </w:r>
      <w:r>
        <w:rPr>
          <w:rFonts w:ascii="宋体" w:hAnsi="宋体"/>
          <w:color w:val="000000"/>
          <w:szCs w:val="21"/>
          <w:u w:val="single"/>
        </w:rPr>
        <w:t xml:space="preserve">5日内图纸会审和设计交底。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1.7联络</w:t>
      </w:r>
      <w:r/>
    </w:p>
    <w:p>
      <w:pPr>
        <w:pStyle w:val="1086"/>
        <w:ind w:firstLine="420"/>
        <w:jc w:val="left"/>
        <w:spacing w:line="360" w:lineRule="auto"/>
        <w:rPr>
          <w:rFonts w:ascii="宋体" w:hAnsi="宋体"/>
          <w:color w:val="000000"/>
          <w:szCs w:val="21"/>
        </w:rPr>
      </w:pPr>
      <w:r>
        <w:rPr>
          <w:rFonts w:ascii="宋体" w:hAnsi="宋体"/>
          <w:color w:val="000000"/>
          <w:szCs w:val="21"/>
        </w:rPr>
        <w:t xml:space="preserve">1.7.1发包人和承包人应当在</w:t>
      </w:r>
      <w:r>
        <w:rPr>
          <w:rFonts w:ascii="宋体" w:hAnsi="宋体"/>
          <w:color w:val="000000"/>
          <w:szCs w:val="21"/>
          <w:u w:val="single"/>
        </w:rPr>
        <w:t xml:space="preserve"> 3 </w:t>
      </w:r>
      <w:r>
        <w:rPr>
          <w:rFonts w:ascii="宋体" w:hAnsi="宋体"/>
          <w:color w:val="000000"/>
          <w:szCs w:val="21"/>
        </w:rPr>
        <w:t xml:space="preserve">天内将与合同有关的通知、批准、证明、证书、指示、指令、要求、请求、同意、意见、确定和决定等书面函件送达对方当事人</w:t>
      </w:r>
      <w:r>
        <w:rPr>
          <w:rFonts w:hint="eastAsia"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1.7.2发包人接收文件的地点：</w:t>
      </w:r>
      <w:r>
        <w:rPr>
          <w:rFonts w:hint="eastAsia" w:ascii="宋体" w:hAnsi="宋体"/>
          <w:color w:val="000000"/>
          <w:szCs w:val="21"/>
          <w:u w:val="single"/>
        </w:rPr>
        <w:t xml:space="preserve">发包人代表办公室</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发包人指定的接收人为：</w:t>
      </w:r>
      <w:r>
        <w:rPr>
          <w:rFonts w:hint="eastAsia" w:ascii="宋体" w:hAnsi="宋体"/>
          <w:color w:val="000000"/>
          <w:szCs w:val="21"/>
          <w:u w:val="single"/>
        </w:rPr>
        <w:t xml:space="preserve">发包人代表</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承包人接收文件的地点：</w:t>
      </w:r>
      <w:r>
        <w:rPr>
          <w:rFonts w:hint="eastAsia" w:ascii="宋体" w:hAnsi="宋体"/>
          <w:color w:val="000000"/>
          <w:szCs w:val="21"/>
          <w:u w:val="single"/>
        </w:rPr>
        <w:t xml:space="preserve">项目现场项目经理办公室</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承包人指定的接收人为：</w:t>
      </w:r>
      <w:r>
        <w:rPr>
          <w:rFonts w:hint="eastAsia" w:ascii="宋体" w:hAnsi="宋体"/>
          <w:color w:val="000000"/>
          <w:szCs w:val="21"/>
          <w:u w:val="single"/>
        </w:rPr>
        <w:t xml:space="preserve">项目负责人</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监理人接收文件的地点：</w:t>
      </w:r>
      <w:r>
        <w:rPr>
          <w:rFonts w:hint="eastAsia" w:ascii="宋体" w:hAnsi="宋体"/>
          <w:color w:val="000000"/>
          <w:szCs w:val="21"/>
          <w:u w:val="single"/>
        </w:rPr>
        <w:t xml:space="preserve">项目现场总监理工程师办公室</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监理人指定的接收人为：</w:t>
      </w:r>
      <w:r>
        <w:rPr>
          <w:rFonts w:hint="eastAsia" w:ascii="宋体" w:hAnsi="宋体"/>
          <w:color w:val="000000"/>
          <w:szCs w:val="21"/>
          <w:u w:val="single"/>
        </w:rPr>
        <w:t xml:space="preserve">总监理工程师</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1.10交通运输</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1.10.1出入现场的权利</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关于出入现场的权利的约定：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1.10.3场内交通</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关于场外交通和场内交通的边界的约定：</w:t>
      </w:r>
      <w:r>
        <w:rPr>
          <w:rFonts w:hint="eastAsia" w:ascii="宋体" w:hAnsi="宋体"/>
          <w:color w:val="000000"/>
          <w:szCs w:val="21"/>
          <w:u w:val="single"/>
        </w:rPr>
        <w:t xml:space="preserve">规划红线。</w:t>
      </w:r>
      <w:r/>
    </w:p>
    <w:p>
      <w:pPr>
        <w:pStyle w:val="1033"/>
        <w:rPr>
          <w:rFonts w:ascii="宋体" w:hAnsi="宋体"/>
          <w:color w:val="000000"/>
        </w:rPr>
      </w:pPr>
      <w:r>
        <w:rPr>
          <w:rFonts w:ascii="宋体" w:hAnsi="宋体"/>
          <w:color w:val="000000"/>
        </w:rPr>
        <w:t xml:space="preserve">关于发包人向承包人免费提供满足工程施工需要的场内道路和交通设施的约定：</w:t>
      </w:r>
      <w:r>
        <w:rPr>
          <w:rFonts w:hint="eastAsia" w:ascii="宋体" w:hAnsi="宋体"/>
          <w:color w:val="000000"/>
          <w:u w:val="single"/>
        </w:rPr>
        <w:t xml:space="preserve">按现场实际施工条件为准 </w:t>
      </w:r>
      <w:r>
        <w:rPr>
          <w:rFonts w:hint="eastAsia" w:ascii="宋体" w:hAnsi="宋体"/>
          <w:color w:val="000000"/>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1.10.4超大件和超重件的运输</w:t>
      </w:r>
      <w:r/>
    </w:p>
    <w:p>
      <w:pPr>
        <w:pStyle w:val="1086"/>
        <w:ind w:firstLine="420"/>
        <w:jc w:val="left"/>
        <w:spacing w:line="360" w:lineRule="auto"/>
        <w:rPr>
          <w:rFonts w:ascii="宋体" w:hAnsi="宋体"/>
          <w:color w:val="000000"/>
          <w:szCs w:val="21"/>
        </w:rPr>
      </w:pPr>
      <w:r>
        <w:rPr>
          <w:rFonts w:ascii="宋体" w:hAnsi="宋体"/>
          <w:color w:val="000000"/>
          <w:szCs w:val="21"/>
        </w:rPr>
        <w:t xml:space="preserve">运输超大件或超重件所需的道路和桥梁临时加固改造费用和其他有关费用由</w:t>
      </w:r>
      <w:r>
        <w:rPr>
          <w:rFonts w:hint="eastAsia" w:ascii="宋体" w:hAnsi="宋体"/>
          <w:color w:val="000000"/>
          <w:szCs w:val="21"/>
          <w:u w:val="single"/>
        </w:rPr>
        <w:t xml:space="preserve">承包人</w:t>
      </w:r>
      <w:r>
        <w:rPr>
          <w:rFonts w:ascii="宋体" w:hAnsi="宋体"/>
          <w:color w:val="000000"/>
          <w:szCs w:val="21"/>
        </w:rPr>
        <w:t xml:space="preserve">承担。</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1.11知识产权</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关于发包人提供的上述文件的使用限制的要求：</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仅限本工程使用，未经发包人书面同意不得转借，不得移作他用。</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1.11.2关于承包人为实施工程所编制文件的著作权的归属：</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关于承包人提供的上述文件的使用限制的要求：</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spacing w:line="360" w:lineRule="auto"/>
        <w:rPr>
          <w:rFonts w:ascii="宋体" w:hAnsi="宋体"/>
          <w:color w:val="000000"/>
          <w:szCs w:val="21"/>
          <w:u w:val="single"/>
        </w:rPr>
      </w:pPr>
      <w:r>
        <w:rPr>
          <w:rFonts w:ascii="宋体" w:hAnsi="宋体"/>
          <w:color w:val="000000"/>
          <w:szCs w:val="21"/>
        </w:rPr>
        <w:t xml:space="preserve">1.11.4承包人在施工过程中所采用的专利、专有技术、技术秘密的使用费的承担方式：</w:t>
      </w:r>
      <w:r>
        <w:rPr>
          <w:rFonts w:hint="eastAsia" w:ascii="宋体" w:hAnsi="宋体"/>
          <w:color w:val="000000"/>
          <w:szCs w:val="21"/>
          <w:u w:val="single"/>
        </w:rPr>
        <w:t xml:space="preserve">均由承包人承担，已包含在签约合同价中。</w:t>
      </w:r>
      <w:r/>
    </w:p>
    <w:p>
      <w:pPr>
        <w:pStyle w:val="1086"/>
        <w:ind w:firstLine="420"/>
        <w:spacing w:line="360" w:lineRule="auto"/>
        <w:rPr>
          <w:rFonts w:ascii="宋体" w:hAnsi="宋体"/>
          <w:color w:val="000000"/>
          <w:szCs w:val="21"/>
          <w:u w:val="single"/>
        </w:rPr>
      </w:pPr>
      <w:r>
        <w:rPr>
          <w:rFonts w:ascii="宋体" w:hAnsi="宋体"/>
          <w:color w:val="000000"/>
          <w:szCs w:val="21"/>
        </w:rPr>
        <w:t xml:space="preserve">1.13工程量清单错误的修正</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出现工程量清单错误时，是否调整合同价格</w:t>
      </w:r>
      <w:r>
        <w:rPr>
          <w:rFonts w:hint="eastAsia" w:ascii="宋体" w:hAnsi="宋体"/>
          <w:color w:val="000000"/>
          <w:szCs w:val="21"/>
          <w:u w:val="single"/>
        </w:rPr>
        <w:t xml:space="preserve">： 投标单价不变，工程量按实结算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允许调整合同价格的工程量偏差范围：</w:t>
      </w: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2.发包人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2.2发包人代表</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发包人代表：</w:t>
      </w:r>
      <w:r/>
    </w:p>
    <w:p>
      <w:pPr>
        <w:pStyle w:val="1086"/>
        <w:ind w:firstLine="420"/>
        <w:jc w:val="left"/>
        <w:spacing w:line="360" w:lineRule="auto"/>
        <w:rPr>
          <w:rFonts w:ascii="宋体" w:hAnsi="宋体"/>
          <w:color w:val="000000"/>
          <w:szCs w:val="21"/>
        </w:rPr>
      </w:pPr>
      <w:r>
        <w:rPr>
          <w:rFonts w:ascii="宋体" w:hAnsi="宋体"/>
          <w:color w:val="000000"/>
          <w:szCs w:val="21"/>
        </w:rPr>
        <w:t xml:space="preserve">姓    名：</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身份证号：</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职    务：</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联系电话：</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电子信箱：</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通信地址：</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发包人对发包人代表的授权范围如下：</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委托发包人代表与项目管理单位代表负责组织前期协调、现场管理、按期进行工程进度款的审核等有关工作。但造成或可能造成任何费用的产生或变更，应加盖发包人公章后生效。当承包人代表不在施工现场时，发包人可要求属于承包人的其他管理人员代签，签字后即可视为承包人代表已签收并生效；承包人仅签署姓名没有签署日期，则在发包人签发</w:t>
      </w:r>
      <w:r>
        <w:rPr>
          <w:rFonts w:ascii="宋体" w:hAnsi="宋体"/>
          <w:color w:val="000000"/>
          <w:szCs w:val="21"/>
          <w:u w:val="single"/>
        </w:rPr>
        <w:t xml:space="preserve">1天后生效。若发包人的指令需紧急处理而承包人代表不在，可由监理单位代签，监理代签后，即可视为承包人已收到。确有必要时，发包人代表可发出口头指令，并在3天内给予书面确认, 承包人对发包人的指令应予执行。发包人不能及时给予书面确认，承包人应于发包人发出口头指令3天内提出书面申告，发包人在收到承包人申告后3天内做出修改指令或继续执行原指令的决定，以书面形式通知承包人。紧急情况下，发包人要求承包人立即执行的指令或承包人虽有异议，但发包人决定仍继续执行的指令，承包人应予执行</w:t>
      </w:r>
      <w:r>
        <w:rPr>
          <w:rFonts w:hint="eastAsia"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2.4施工现场、施工条件和基础资料的提供</w:t>
      </w:r>
      <w:r/>
    </w:p>
    <w:p>
      <w:pPr>
        <w:pStyle w:val="1086"/>
        <w:ind w:firstLine="420"/>
        <w:jc w:val="left"/>
        <w:spacing w:line="360" w:lineRule="auto"/>
        <w:rPr>
          <w:rFonts w:ascii="宋体" w:hAnsi="宋体"/>
          <w:color w:val="000000"/>
          <w:szCs w:val="21"/>
        </w:rPr>
      </w:pPr>
      <w:r>
        <w:rPr>
          <w:rFonts w:ascii="宋体" w:hAnsi="宋体"/>
          <w:color w:val="000000"/>
          <w:szCs w:val="21"/>
        </w:rPr>
        <w:t xml:space="preserve">2.4.1提供施工现场</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关于发包人移交施工现场的期限要求</w:t>
      </w:r>
      <w:r>
        <w:rPr>
          <w:rFonts w:ascii="宋体" w:hAnsi="宋体"/>
          <w:color w:val="000000"/>
          <w:szCs w:val="21"/>
          <w:u w:val="single"/>
        </w:rPr>
        <w:t xml:space="preserve">：</w:t>
      </w:r>
      <w:r>
        <w:rPr>
          <w:rFonts w:hint="eastAsia" w:ascii="宋体" w:hAnsi="宋体"/>
          <w:color w:val="000000"/>
          <w:szCs w:val="21"/>
          <w:u w:val="single"/>
        </w:rPr>
        <w:t xml:space="preserve">签订合同，签署开工令后</w:t>
      </w:r>
      <w:r>
        <w:rPr>
          <w:rFonts w:ascii="宋体" w:hAnsi="宋体"/>
          <w:color w:val="000000"/>
          <w:szCs w:val="21"/>
          <w:u w:val="single"/>
        </w:rPr>
        <w:t xml:space="preserve">3日内交付场地，承包人在交付后3日内未提出异议的，视为认可现场条件。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2.4.2提供施工条件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关于发包人应负责提供施工</w:t>
      </w:r>
      <w:r>
        <w:rPr>
          <w:rFonts w:hint="eastAsia" w:ascii="宋体" w:hAnsi="宋体"/>
          <w:color w:val="000000"/>
          <w:szCs w:val="21"/>
        </w:rPr>
        <w:t xml:space="preserve">所需要的条件，</w:t>
      </w:r>
      <w:r>
        <w:rPr>
          <w:rFonts w:ascii="宋体" w:hAnsi="宋体"/>
          <w:color w:val="000000"/>
          <w:szCs w:val="21"/>
        </w:rPr>
        <w:t xml:space="preserve">包括：</w:t>
      </w:r>
      <w:r>
        <w:rPr>
          <w:rFonts w:hint="eastAsia" w:ascii="宋体" w:hAnsi="宋体"/>
          <w:color w:val="000000"/>
          <w:szCs w:val="21"/>
          <w:u w:val="single"/>
        </w:rPr>
        <w:t xml:space="preserve">按通用条款执行。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2.5资金来源证明及支付担保</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发包人提供资金来源证明的期限要求：</w:t>
      </w:r>
      <w:r>
        <w:rPr>
          <w:rFonts w:hint="eastAsia" w:ascii="宋体" w:hAnsi="宋体"/>
          <w:color w:val="000000"/>
          <w:szCs w:val="21"/>
          <w:u w:val="single"/>
        </w:rPr>
        <w:t xml:space="preserve">按通用条款执行。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发包人是否提供支付担保：</w:t>
      </w:r>
      <w:r>
        <w:rPr>
          <w:rFonts w:hint="eastAsia" w:ascii="宋体" w:hAnsi="宋体"/>
          <w:color w:val="000000"/>
          <w:szCs w:val="21"/>
          <w:u w:val="single"/>
        </w:rPr>
        <w:t xml:space="preserve">是</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发包人提供支付担保的形式：</w:t>
      </w:r>
      <w:r>
        <w:rPr>
          <w:rFonts w:hint="eastAsia" w:ascii="宋体" w:hAnsi="宋体"/>
          <w:color w:val="000000"/>
          <w:szCs w:val="21"/>
          <w:u w:val="single"/>
        </w:rPr>
        <w:t xml:space="preserve">采购人在与中标人签订施工合同，中标人正常进场施工后以银行保函的形式向中标人提交履约保证金同等金额的工程款支付担保。退还时间及方式：工程竣工验收合格后一次性退还（不计息）。</w:t>
      </w:r>
      <w:r/>
    </w:p>
    <w:p>
      <w:pPr>
        <w:pStyle w:val="1086"/>
        <w:ind w:firstLine="420"/>
        <w:jc w:val="left"/>
        <w:spacing w:line="360" w:lineRule="auto"/>
        <w:rPr>
          <w:rFonts w:ascii="宋体" w:hAnsi="宋体"/>
          <w:color w:val="000000"/>
          <w:szCs w:val="21"/>
        </w:rPr>
      </w:pPr>
      <w:r>
        <w:rPr>
          <w:rFonts w:ascii="宋体" w:hAnsi="宋体"/>
          <w:color w:val="000000"/>
          <w:szCs w:val="21"/>
        </w:rPr>
        <w:t xml:space="preserve">3.承包人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3.1承包人的一般义务</w:t>
      </w:r>
      <w:r/>
    </w:p>
    <w:p>
      <w:pPr>
        <w:pStyle w:val="1086"/>
        <w:ind w:firstLine="420"/>
        <w:jc w:val="left"/>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1</w:t>
      </w:r>
      <w:r>
        <w:rPr>
          <w:rFonts w:ascii="宋体" w:hAnsi="宋体"/>
          <w:color w:val="000000"/>
          <w:szCs w:val="21"/>
        </w:rPr>
        <w:t xml:space="preserve">)承包人提交的竣工资料的内容：</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承包人完成并提交完整的竣工资料，内容必须真实、准确，与工程实际符合，并符合相关部门质检要求及南京市《建设工程文件归档整理规范》。其中</w:t>
      </w:r>
      <w:r>
        <w:rPr>
          <w:rFonts w:ascii="宋体" w:hAnsi="宋体"/>
          <w:color w:val="000000"/>
          <w:szCs w:val="21"/>
          <w:u w:val="single"/>
        </w:rPr>
        <w:t xml:space="preserve">4套原件、2套复印件、4套光盘（包括竣工图及其他资料）；竣工决算文件4套、竣工图4套，并报监理人审核。上述费用已包含在合同价格中。 </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承包人需要提交的竣工资料套数：</w:t>
      </w:r>
      <w:r>
        <w:rPr>
          <w:rFonts w:hint="eastAsia" w:ascii="宋体" w:hAnsi="宋体"/>
          <w:color w:val="000000"/>
          <w:szCs w:val="21"/>
          <w:u w:val="single"/>
        </w:rPr>
        <w:t xml:space="preserve">各4</w:t>
      </w:r>
      <w:r>
        <w:rPr>
          <w:rFonts w:ascii="宋体" w:hAnsi="宋体"/>
          <w:color w:val="000000"/>
          <w:szCs w:val="21"/>
          <w:u w:val="single"/>
        </w:rPr>
        <w:t xml:space="preserve">套（含光盘）</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承包人提交的竣工资料的费用承担：</w:t>
      </w:r>
      <w:r>
        <w:rPr>
          <w:rFonts w:hint="eastAsia" w:ascii="宋体" w:hAnsi="宋体"/>
          <w:color w:val="000000"/>
          <w:szCs w:val="21"/>
          <w:u w:val="single"/>
        </w:rPr>
        <w:t xml:space="preserve">承包人承担。</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承包人提交的竣工资料移交时间：</w:t>
      </w:r>
      <w:r>
        <w:rPr>
          <w:rFonts w:hint="eastAsia" w:ascii="宋体" w:hAnsi="宋体"/>
          <w:color w:val="000000"/>
          <w:szCs w:val="21"/>
          <w:u w:val="single"/>
        </w:rPr>
        <w:t xml:space="preserve">工程建设项目竣工验收前，承包人应根据合同工作内容要求，分别整理竣工验收资料（含竣工图），汇总为完整的建设项目竣工资料一式伍套报发包人。否则每迟一天，承包人每日向发包人支付</w:t>
      </w:r>
      <w:r>
        <w:rPr>
          <w:rFonts w:ascii="宋体" w:hAnsi="宋体"/>
          <w:color w:val="000000"/>
          <w:szCs w:val="21"/>
          <w:u w:val="single"/>
        </w:rPr>
        <w:t xml:space="preserve">1000元违约金。 </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承包人提交的竣工资料形式要求：</w:t>
      </w: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u w:val="single"/>
        </w:rPr>
      </w:pPr>
      <w:r>
        <w:rPr>
          <w:rFonts w:ascii="宋体" w:hAnsi="宋体"/>
          <w:color w:val="000000"/>
          <w:szCs w:val="21"/>
        </w:rPr>
        <w:t xml:space="preserve">(</w:t>
      </w:r>
      <w:r>
        <w:rPr>
          <w:rFonts w:hint="eastAsia" w:ascii="宋体" w:hAnsi="宋体"/>
          <w:color w:val="000000"/>
          <w:szCs w:val="21"/>
        </w:rPr>
        <w:t xml:space="preserve">2</w:t>
      </w:r>
      <w:r>
        <w:rPr>
          <w:rFonts w:ascii="宋体" w:hAnsi="宋体"/>
          <w:color w:val="000000"/>
          <w:szCs w:val="21"/>
        </w:rPr>
        <w:t xml:space="preserve">)承包人应履行的其他义务：</w:t>
      </w:r>
      <w:r>
        <w:rPr>
          <w:rFonts w:ascii="宋体" w:hAnsi="宋体"/>
          <w:color w:val="000000"/>
          <w:szCs w:val="21"/>
          <w:u w:val="single"/>
        </w:rPr>
        <w:t xml:space="preserve"> 1）、承包人在进场后或施工合同签订后</w:t>
      </w:r>
      <w:r>
        <w:rPr>
          <w:rFonts w:hint="eastAsia" w:ascii="宋体" w:hAnsi="宋体"/>
          <w:color w:val="000000"/>
          <w:szCs w:val="21"/>
          <w:u w:val="single"/>
        </w:rPr>
        <w:t xml:space="preserve">7</w:t>
      </w:r>
      <w:r>
        <w:rPr>
          <w:rFonts w:ascii="宋体" w:hAnsi="宋体"/>
          <w:color w:val="000000"/>
          <w:szCs w:val="21"/>
          <w:u w:val="single"/>
        </w:rPr>
        <w:t xml:space="preserve">天内提供施工进度总计划；每月5日前提供上月已完工程量报表、每月25日前提供下月进度计划、材料供应计划等发包人需要的各种报表；以上计划及报表必须经监理工程师签字认可再后报发包人。竣工验收合格后十五日内承包人所有临时设施须拆除完毕，此项工作必须在施工组织设计中体现。</w:t>
      </w:r>
      <w:r/>
    </w:p>
    <w:p>
      <w:pPr>
        <w:pStyle w:val="1086"/>
        <w:ind w:firstLine="420"/>
        <w:jc w:val="left"/>
        <w:spacing w:line="360" w:lineRule="auto"/>
        <w:rPr>
          <w:rFonts w:ascii="宋体" w:hAnsi="宋体"/>
          <w:b/>
          <w:bCs/>
          <w:color w:val="000000"/>
          <w:szCs w:val="21"/>
          <w:u w:val="single"/>
        </w:rPr>
      </w:pPr>
      <w:r>
        <w:rPr>
          <w:rFonts w:ascii="宋体" w:hAnsi="宋体"/>
          <w:color w:val="000000"/>
          <w:szCs w:val="21"/>
          <w:u w:val="single"/>
        </w:rPr>
        <w:t xml:space="preserve">2）、承包人必须在进场后或施工合同签署后</w:t>
      </w:r>
      <w:r>
        <w:rPr>
          <w:rFonts w:hint="eastAsia" w:ascii="宋体" w:hAnsi="宋体"/>
          <w:color w:val="000000"/>
          <w:szCs w:val="21"/>
          <w:u w:val="single"/>
        </w:rPr>
        <w:t xml:space="preserve">7</w:t>
      </w:r>
      <w:r>
        <w:rPr>
          <w:rFonts w:ascii="宋体" w:hAnsi="宋体"/>
          <w:color w:val="000000"/>
          <w:szCs w:val="21"/>
          <w:u w:val="single"/>
        </w:rPr>
        <w:t xml:space="preserve">日内编写针对本工程的实施性施工组织设计，综合考虑本工程所涉及的一切安全因素编写出施工安全预案，包括但不限于</w:t>
      </w:r>
      <w:r>
        <w:rPr>
          <w:rFonts w:hint="eastAsia" w:ascii="宋体" w:hAnsi="宋体"/>
          <w:color w:val="000000"/>
          <w:szCs w:val="21"/>
          <w:u w:val="single"/>
        </w:rPr>
        <w:t xml:space="preserve">沟槽开挖</w:t>
      </w:r>
      <w:r>
        <w:rPr>
          <w:rFonts w:ascii="宋体" w:hAnsi="宋体"/>
          <w:color w:val="000000"/>
          <w:szCs w:val="21"/>
          <w:u w:val="single"/>
        </w:rPr>
        <w:t xml:space="preserve">、临时用电、安全挡护、职工安全教育和安全管理、</w:t>
      </w:r>
      <w:r>
        <w:rPr>
          <w:rFonts w:hint="eastAsia" w:ascii="宋体" w:hAnsi="宋体"/>
          <w:color w:val="000000"/>
          <w:szCs w:val="21"/>
          <w:u w:val="single"/>
        </w:rPr>
        <w:t xml:space="preserve">机电设备使用管理办法、突发情况应急方案、明确提出施工现场规范围档、控制扬尘、治污减排、降低噪音措施等，报送监理工程师和发包人审批之后严格执行。进驻现场后，承包人应及时、严格地按安全规范和安监部门安全管理要求办理一切安全手续，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其费用包含在投标价内。</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w:t>
      </w:r>
      <w:r>
        <w:rPr>
          <w:rFonts w:ascii="宋体" w:hAnsi="宋体"/>
          <w:color w:val="000000"/>
          <w:szCs w:val="21"/>
          <w:u w:val="single"/>
        </w:rPr>
        <w:t xml:space="preserve">）、需承包人办理的有关施工场地交通、环卫和施工噪音管理等手续：按照有关规定办理有关手续，其费用包含在投标价内。</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4</w:t>
      </w:r>
      <w:r>
        <w:rPr>
          <w:rFonts w:ascii="宋体" w:hAnsi="宋体"/>
          <w:color w:val="000000"/>
          <w:szCs w:val="21"/>
          <w:u w:val="single"/>
        </w:rPr>
        <w:t xml:space="preserve">）、已完工程成品保护的特殊要求及费用承担：工程交付前非发包人原因造成已完成的成品、半成品工程的损坏，承包人承担责任。承包人的现场施工人员未经发包人同意不得居住在施工实体内，一经发现必须立即搬出，并视情况向发包人支付1000元/天/人的现场管理违约金。</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5</w:t>
      </w:r>
      <w:r>
        <w:rPr>
          <w:rFonts w:ascii="宋体" w:hAnsi="宋体"/>
          <w:color w:val="000000"/>
          <w:szCs w:val="21"/>
          <w:u w:val="single"/>
        </w:rPr>
        <w:t xml:space="preserve">）、施工场地周围地下管线和邻近建筑物、构筑物(含文物保护建筑)、古树名木的保护要求及费用承担：由承包人负责，费用由承包人</w:t>
      </w:r>
      <w:r>
        <w:rPr>
          <w:rFonts w:hint="eastAsia" w:ascii="宋体" w:hAnsi="宋体"/>
          <w:color w:val="000000"/>
          <w:szCs w:val="21"/>
          <w:u w:val="single"/>
        </w:rPr>
        <w:t xml:space="preserve">承担。承包人野蛮施工责任自负。</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6</w:t>
      </w:r>
      <w:r>
        <w:rPr>
          <w:rFonts w:ascii="宋体" w:hAnsi="宋体"/>
          <w:color w:val="000000"/>
          <w:szCs w:val="21"/>
          <w:u w:val="single"/>
        </w:rPr>
        <w:t xml:space="preserve">）、施工场地清洁卫生以及其他方面的要求：负责与环保、城管、市容、交管、公安等政府部门的沟通、协调工作，并办理相关手续及承担相关费用。必须按发包人及</w:t>
      </w:r>
      <w:r>
        <w:rPr>
          <w:rFonts w:hint="eastAsia" w:ascii="宋体" w:hAnsi="宋体"/>
          <w:color w:val="000000"/>
          <w:szCs w:val="21"/>
          <w:u w:val="single"/>
        </w:rPr>
        <w:t xml:space="preserve">南京</w:t>
      </w:r>
      <w:r>
        <w:rPr>
          <w:rFonts w:ascii="宋体" w:hAnsi="宋体"/>
          <w:color w:val="000000"/>
          <w:szCs w:val="21"/>
          <w:u w:val="single"/>
        </w:rPr>
        <w:t xml:space="preserve">市有关要求的文明现场等级进行现场文明施工管理。若因承包人现场清洁卫生</w:t>
      </w:r>
      <w:r>
        <w:rPr>
          <w:rFonts w:hint="eastAsia" w:ascii="宋体" w:hAnsi="宋体"/>
          <w:color w:val="000000"/>
          <w:szCs w:val="21"/>
          <w:u w:val="single"/>
        </w:rPr>
        <w:t xml:space="preserve">遭受</w:t>
      </w:r>
      <w:r>
        <w:rPr>
          <w:rFonts w:ascii="宋体" w:hAnsi="宋体"/>
          <w:color w:val="000000"/>
          <w:szCs w:val="21"/>
          <w:u w:val="single"/>
        </w:rPr>
        <w:t xml:space="preserve">投诉或新闻媒体曝光，或因承包人发生劳务纠纷影响发包人正常工作秩序和声誉的，承包人需承担由此产生的一切后果和费用，且支付5万元/次的违约金给发包人。</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负责协调并妥善处理好施工现场周边四邻关系，确保施工正常进行，并承担处理此类问题所发生的费用及责任。承包人在发包人的组织协调下负责公共部分的现场管理以及文明建设等工作,相关费用包含在合同价款中。</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在施工中，承包人应爱护场区及以外的道路、绿化及其他设施，并遵守发包人以及监理工程师的现场管理的有关规章制度，否则，所造成的后果由承包人负责。</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妥善处理与其他分包单位及总承包单位的关系，爱护分包单位的的成品，杜绝与分包单位争抢道路、场地、水、电等，严惩打架斗殴等恶性违规、违纪行为，否则，发包人将视承包人违规、违纪行为情节轻重给予的经济处罚。</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负责现场管理及文明建设工作，承包人对所有进入施工区域的各种人员负有管理责任；负责施工场地的安全、防火及保卫工作；对进入现场施工的所有人员的安全负责，并承担相应的责任。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必须严格做好施工人员的安全教育工作，杜绝安全事故，若因承包人安全措施不力或者疏漏而导致承包人、发包人或第三方人员在正常工作中受到伤害或其他财产损失，均由承包人承担全部责任。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与发包人签订《安全生产责任状》、《文明施工管理责任状》；必须服从发包人的安全生产、文明管理规定，接受发包人及监理工程师以及有关部门的监管及检查。《安全生产责任状》、《文明施工管理责任状》与协议书具有同等法律效应。</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承包人应根据发包人有关要求，积极配合安排人员在本工程项目中涉及的预埋管及水、电、煤气、远传信号线管等的预埋工作，承包人此项工作作为对专业承包人配合内容，发包人不再支付相关费用。</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7</w:t>
      </w:r>
      <w:r>
        <w:rPr>
          <w:rFonts w:ascii="宋体" w:hAnsi="宋体"/>
          <w:color w:val="000000"/>
          <w:szCs w:val="21"/>
          <w:u w:val="single"/>
        </w:rPr>
        <w:t xml:space="preserve">）、双方约定承包人应做的其它工作：</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A、若因承包人不履行或未履行上述约定工作，产生工程质量问题、影响工程进度，造成有</w:t>
      </w:r>
      <w:r>
        <w:rPr>
          <w:rFonts w:hint="eastAsia" w:ascii="宋体" w:hAnsi="宋体"/>
          <w:color w:val="000000"/>
          <w:szCs w:val="21"/>
          <w:u w:val="single"/>
        </w:rPr>
        <w:t xml:space="preserve">关部门找发包人处理，发包人有权责令承包人停工并且暂停支付工程款，直到问题解决，并可先行处理理赔，费用从承包人工程款中扣除。延误工期将不予顺延，发包人另行追究承包人的违约责任。</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B、承担发包人上级领导检查、视察工地所需的现场准备工作；配合质监、安监单位等的现场检查，并承担由此引起的相关费用。</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C、承包人依据发包人提供的图纸及现场详细查勘，根据本工程的施工特点，提出本工程的施工方法及施工过程的措施并在施工组织方案中详细列出，今后施工中由于承包人的施工方法及措施造成的一切损失由承包人自行承担。开工之日前，承包人</w:t>
      </w:r>
      <w:r>
        <w:rPr>
          <w:rFonts w:hint="eastAsia" w:ascii="宋体" w:hAnsi="宋体"/>
          <w:color w:val="000000"/>
          <w:szCs w:val="21"/>
          <w:u w:val="single"/>
        </w:rPr>
        <w:t xml:space="preserve">应认真自行踏勘，对照图纸和现场，细致分析工程实际情况，及时并一次性的以书面方式向发包人要求提供涉及到施工的全部基础资料，如承包人开工前未提出资料要求，则视为承包人已具有足以满足施工的资料或者可自行获取相应资料。因未及时获取资料而引起的设计变更、签证或费用增加，由承包人自行承担，费用已包含在合同价格中。</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D、发包人需要时，可能对施工做出某些限制和配合要求，承包人应按照要求做出必要的配合，并承担有可能因此而引起工效降低需增加的费用。</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E、承包人应负责其承包范围内的自身分包、深化设计、施工方案评审、修改并承担由</w:t>
      </w:r>
      <w:r>
        <w:rPr>
          <w:rFonts w:hint="eastAsia" w:ascii="宋体" w:hAnsi="宋体"/>
          <w:color w:val="000000"/>
          <w:szCs w:val="21"/>
          <w:u w:val="single"/>
        </w:rPr>
        <w:t xml:space="preserve">此引起的各项增加的或额外的费用，这种深化设计是对施工图设计图纸局部节点的优化、细化，应经济合理，承包人深化设计的图纸应通过原建筑设计单位的审核并报监理人和发包人批准。</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F、承包人对于发包人提供的材料负有保管责任，未经发包人同意不得擅自将发包人所提供的材料运离施工现场挪作他用。否则，发包人一经查实，将按承包人实际运出量乘以市场价格的双倍，要求承包人支付违约金或者按发包人提供材料总价的30%支付违约金，最终以前述两者计算金额高者为准。</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G</w:t>
      </w:r>
      <w:r>
        <w:rPr>
          <w:rFonts w:ascii="宋体" w:hAnsi="宋体"/>
          <w:color w:val="000000"/>
          <w:szCs w:val="21"/>
          <w:u w:val="single"/>
        </w:rPr>
        <w:t xml:space="preserve">、如承包人实际进度滞后于经监理工程师批准的进度计划，同时监理人和发包人均</w:t>
      </w:r>
      <w:r>
        <w:rPr>
          <w:rFonts w:hint="eastAsia" w:ascii="宋体" w:hAnsi="宋体"/>
          <w:color w:val="000000"/>
          <w:szCs w:val="21"/>
          <w:u w:val="single"/>
        </w:rPr>
        <w:t xml:space="preserve">认为承包人很难保证本项目工期，那么发包人有权将承包人所承包的工程部分或全部委托给其他单位负责施工，承包人须无条件接受，并承担由此造成的所有费用及损失。</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H、承包人应自行踏勘现场，现场的实际情况及限制性因素由</w:t>
      </w:r>
      <w:r>
        <w:rPr>
          <w:rFonts w:hint="eastAsia" w:ascii="宋体" w:hAnsi="宋体"/>
          <w:color w:val="000000"/>
          <w:szCs w:val="21"/>
          <w:u w:val="single"/>
        </w:rPr>
        <w:t xml:space="preserve">供应商</w:t>
      </w:r>
      <w:r>
        <w:rPr>
          <w:rFonts w:ascii="宋体" w:hAnsi="宋体"/>
          <w:color w:val="000000"/>
          <w:szCs w:val="21"/>
          <w:u w:val="single"/>
        </w:rPr>
        <w:t xml:space="preserve">自行考虑</w:t>
      </w:r>
      <w:r>
        <w:rPr>
          <w:rFonts w:hint="eastAsia" w:ascii="宋体" w:hAnsi="宋体"/>
          <w:color w:val="000000"/>
          <w:szCs w:val="21"/>
          <w:u w:val="single"/>
        </w:rPr>
        <w:t xml:space="preserve">，</w:t>
      </w:r>
      <w:r>
        <w:rPr>
          <w:rFonts w:ascii="宋体" w:hAnsi="宋体"/>
          <w:color w:val="000000"/>
          <w:szCs w:val="21"/>
          <w:u w:val="single"/>
        </w:rPr>
        <w:t xml:space="preserve">该</w:t>
      </w:r>
      <w:r>
        <w:rPr>
          <w:rFonts w:hint="eastAsia" w:ascii="宋体" w:hAnsi="宋体"/>
          <w:color w:val="000000"/>
          <w:szCs w:val="21"/>
          <w:u w:val="single"/>
        </w:rPr>
        <w:t xml:space="preserve">项</w:t>
      </w:r>
      <w:r>
        <w:rPr>
          <w:rFonts w:ascii="宋体" w:hAnsi="宋体"/>
          <w:color w:val="000000"/>
          <w:szCs w:val="21"/>
          <w:u w:val="single"/>
        </w:rPr>
        <w:t xml:space="preserve">费用已包含在合同价格中，竣工结算时不调整。承包人进场后，负责管理、维护及管理费用由承包人承担，竣工结算时不作调整。</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I、承包人必须遵守江苏省、</w:t>
      </w:r>
      <w:r>
        <w:rPr>
          <w:rFonts w:hint="eastAsia" w:ascii="宋体" w:hAnsi="宋体"/>
          <w:color w:val="000000"/>
          <w:szCs w:val="21"/>
          <w:u w:val="single"/>
        </w:rPr>
        <w:t xml:space="preserve">南京</w:t>
      </w:r>
      <w:r>
        <w:rPr>
          <w:rFonts w:ascii="宋体" w:hAnsi="宋体"/>
          <w:color w:val="000000"/>
          <w:szCs w:val="21"/>
          <w:u w:val="single"/>
        </w:rPr>
        <w:t xml:space="preserve">市的相关规定，服从行业主管部门的管理，凡涉及到承包人的安全监督、质量监督、施工备案、</w:t>
      </w:r>
      <w:r>
        <w:rPr>
          <w:rFonts w:hint="eastAsia" w:ascii="宋体" w:hAnsi="宋体"/>
          <w:color w:val="000000"/>
          <w:szCs w:val="21"/>
          <w:u w:val="single"/>
        </w:rPr>
        <w:t xml:space="preserve">车辆准运等有关证、照，均由承包人自行办理，发包人给予配合，发生的费用全部由承包人承担，包括但不限于外地施工单位施工备案费用、排污管理费、噪声管理费、垃圾管理费、降尘措施费等。</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J、承包人应加强工程施工车辆的管理，施工车辆不得无故堵塞道路交通，并根据发包人的要求，安排人员在主要路口疏导车辆、行人交通，其费用由承包人负责。</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K、在图纸会审和设计交底前，承包人应对图纸及其相关材料进行认真审阅，对图纸中的问题以及施工中有可能存在的问题应详尽提出，由设计人、监理人及发包人给予答复。若图纸会审和设计</w:t>
      </w:r>
      <w:r>
        <w:rPr>
          <w:rFonts w:hint="eastAsia" w:ascii="宋体" w:hAnsi="宋体"/>
          <w:color w:val="000000"/>
          <w:szCs w:val="21"/>
          <w:u w:val="single"/>
        </w:rPr>
        <w:t xml:space="preserve">交底时未提出，施工前也未发现，施工后发现问题的，其增加或返工费用由承包人自行承担。有减少费用的，结算时扣减。</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L、承包人应考虑各种大型公共活动对本工程工期、人员调配、材料运输及现场管理等其他影响，费用已包含合同价格中。承包人在承包工程中，为赶工程进度必须自费提供一切夜间工作及超时工作所需的额外劳务，包括一切供其工作人员使用的照明设备，以及配合分包的工程进度及在工期内完成工程。一切与此有关的任何费用、索赔均由承包人承担。</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M</w:t>
      </w:r>
      <w:r>
        <w:rPr>
          <w:rFonts w:ascii="宋体" w:hAnsi="宋体"/>
          <w:color w:val="000000"/>
          <w:szCs w:val="21"/>
          <w:u w:val="single"/>
        </w:rPr>
        <w:t xml:space="preserve">、不论材料以何种方式供应，承包人都必须对工程上使用的所有材料与监理人共同进行检查和验</w:t>
      </w:r>
      <w:r>
        <w:rPr>
          <w:rFonts w:hint="eastAsia" w:ascii="宋体" w:hAnsi="宋体"/>
          <w:color w:val="000000"/>
          <w:szCs w:val="21"/>
          <w:u w:val="single"/>
        </w:rPr>
        <w:t xml:space="preserve">收，做好开箱检查、抽样、封样、送检等工作，并保证所有用于工程上的材料及设备系全新、未使用、合格、正牌产品且符合本工程所涉及的有关规范及设计的要求。否则，由承包人承担由此造成的所有责任和损失。承包人还应负责材料设备的卸货、堆放和保管等工作，并承担相应费用。</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N</w:t>
      </w:r>
      <w:r>
        <w:rPr>
          <w:rFonts w:ascii="宋体" w:hAnsi="宋体"/>
          <w:color w:val="000000"/>
          <w:szCs w:val="21"/>
          <w:u w:val="single"/>
        </w:rPr>
        <w:t xml:space="preserve">、承包人应当服从监理工程师及发包人代表的现场管理和协调工作，合理调动资源，保障工期、质量目标的实现。承包</w:t>
      </w:r>
      <w:r>
        <w:rPr>
          <w:rFonts w:hint="eastAsia" w:ascii="宋体" w:hAnsi="宋体"/>
          <w:color w:val="000000"/>
          <w:szCs w:val="21"/>
          <w:u w:val="single"/>
        </w:rPr>
        <w:t xml:space="preserve">人必须立刻执行发包人代表获本合同授权而发出的书面指令。若承包人没有在规定时间之内执行指令，而在收到发包人代表催促执行的书面通知后</w:t>
      </w:r>
      <w:r>
        <w:rPr>
          <w:rFonts w:ascii="宋体" w:hAnsi="宋体"/>
          <w:color w:val="000000"/>
          <w:szCs w:val="21"/>
          <w:u w:val="single"/>
        </w:rPr>
        <w:t xml:space="preserve">3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发包人代表签发的各种工作程序（指：规范现场的管理、或明确质量标准、或确立双方业务往来的流程和标准、或完成本工程所必须的）及现场管理规定都对承包人具有约束力，承包人</w:t>
      </w:r>
      <w:r>
        <w:rPr>
          <w:rFonts w:hint="eastAsia" w:ascii="宋体" w:hAnsi="宋体"/>
          <w:color w:val="000000"/>
          <w:szCs w:val="21"/>
          <w:u w:val="single"/>
        </w:rPr>
        <w:t xml:space="preserve">不能以任何理由提出异议（程序、规定与国家法律法规存在抵触的除外），如程序、规定本身有错误，承包人应在收到这些程序、规定后七天内提出书面意见，否则视为承包人已接受。承包人必须签收监理工程师发出的书面资料，如有异议必须在收文之日起3</w:t>
      </w:r>
      <w:r>
        <w:rPr>
          <w:rFonts w:ascii="宋体" w:hAnsi="宋体"/>
          <w:color w:val="000000"/>
          <w:szCs w:val="21"/>
          <w:u w:val="single"/>
        </w:rPr>
        <w:t xml:space="preserve">日内书面回复，否则视同认可。承包人报给监理部的计划、报表、方案等资料，须同步报发包人。</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O、承包人采购材料与工程设备的要求：</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①</w:t>
      </w:r>
      <w:r>
        <w:rPr>
          <w:rFonts w:ascii="宋体" w:hAnsi="宋体"/>
          <w:color w:val="000000"/>
          <w:szCs w:val="21"/>
          <w:u w:val="single"/>
        </w:rPr>
        <w:t xml:space="preserve"> 无论工程材料是由承包人自行采购或是由发包人采购，均不解除承包人所负的工程全面质量的责任，承包人应该对各种材料按规范进行检查，拒绝不符合要求的材料用于本工</w:t>
      </w:r>
      <w:r>
        <w:rPr>
          <w:rFonts w:hint="eastAsia" w:ascii="宋体" w:hAnsi="宋体"/>
          <w:color w:val="000000"/>
          <w:szCs w:val="21"/>
          <w:u w:val="single"/>
        </w:rPr>
        <w:t xml:space="preserve">程。无论何种原因，出现不合格材料用于工程的情况，均由承包人承担应有的责任。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②承包人自购的材料在质量上必须符合设计及国家有关规范、标准及有关职能部门规定要求并是在响应磋商文件的基础上，经检测、复试后，必须经发包人和监理单位认可后才能用于本工程，否则造成的损失由承包人负责。</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③承包人在签订材料、设备采购合同时，应向监理工程师或发包人免费提供样品及其说明书作审批之用，审批合格的样品及说明书存放在监理人处，以作为验收的标准。监理工程师或发包人对承包人自行采购材料的批准或认可并不解除承包人应负的质量、工期的责任，也不解除承包人对材料设备应负的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④承包人自购件的质量等级不得低于磋商文件要求，对于磋商文件指定品牌、标准的，承包人必须按指定的品牌、标准进货并报验（发包人有权在磋商文件确定的材料设备品牌范围内对承包人投标时所报的材料设备品牌进行调整，材料价格不变，如承包人在投标文件中未明确品牌，则购买时由发包人指定品牌，价格不调整）。发包人可根据情况有权对指定品牌作出调整，承包人须服从，价格由发包人、承包人、跟踪审计（如有）询价确定。</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⑤用于本工程的任何材料品质，在使用前必须得到发包人及监理工程师的认可或批准。在施工前，承包人须提供各有关物料样本作认可之用。发包人对任何样本认可或批准，并不会解除承包人按合同须履行的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⑥暂定价材料（或暂估价项目）单价的确定：具体形式由发包人按相关规定确定；根据相关规定，对于招标时明确的暂定价材料，发包人有权改为发包人供应材料，也可由承包人采购，具体形式由发包人确定。</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⑦发包人在招标时指定材料、设备、构配件品牌、规格、型号的，承包人必须按磋商文件约定的进行采购，采购前须将材料、设备、构配件的样品报监理及发包人审核，审核通过方可进场，若承包人擅自更改材料、设备、构配件品牌、规格、型号或以次充好、高价低档及未经监理及发包人确认的材料、设备、构配件不得进场，已施工的，返工费用由承包人承担，同时承担由此给发包人造成的一切损失。</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P、其他未尽事项届时由双方协商确定。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3.2项目负责人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3.2.1项目负责人：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姓    名：；</w:t>
      </w:r>
      <w:r/>
    </w:p>
    <w:p>
      <w:pPr>
        <w:pStyle w:val="1086"/>
        <w:ind w:firstLine="420"/>
        <w:jc w:val="left"/>
        <w:spacing w:line="360" w:lineRule="auto"/>
        <w:rPr>
          <w:rFonts w:ascii="宋体" w:hAnsi="宋体"/>
          <w:color w:val="000000"/>
          <w:szCs w:val="21"/>
        </w:rPr>
      </w:pPr>
      <w:r>
        <w:rPr>
          <w:rFonts w:ascii="宋体" w:hAnsi="宋体"/>
          <w:color w:val="000000"/>
          <w:szCs w:val="21"/>
        </w:rPr>
        <w:t xml:space="preserve">身份证号：；</w:t>
      </w:r>
      <w:r/>
    </w:p>
    <w:p>
      <w:pPr>
        <w:pStyle w:val="1086"/>
        <w:ind w:firstLine="420"/>
        <w:jc w:val="left"/>
        <w:spacing w:line="360" w:lineRule="auto"/>
        <w:rPr>
          <w:rFonts w:ascii="宋体" w:hAnsi="宋体"/>
          <w:color w:val="000000"/>
          <w:szCs w:val="21"/>
        </w:rPr>
      </w:pPr>
      <w:r>
        <w:rPr>
          <w:rFonts w:ascii="宋体" w:hAnsi="宋体"/>
          <w:color w:val="000000"/>
          <w:szCs w:val="21"/>
        </w:rPr>
        <w:t xml:space="preserve">建造师执业资格等级：；</w:t>
      </w:r>
      <w:r/>
    </w:p>
    <w:p>
      <w:pPr>
        <w:pStyle w:val="1086"/>
        <w:ind w:firstLine="420"/>
        <w:jc w:val="left"/>
        <w:spacing w:line="360" w:lineRule="auto"/>
        <w:rPr>
          <w:rFonts w:ascii="宋体" w:hAnsi="宋体"/>
          <w:color w:val="000000"/>
          <w:szCs w:val="21"/>
        </w:rPr>
      </w:pPr>
      <w:r>
        <w:rPr>
          <w:rFonts w:ascii="宋体" w:hAnsi="宋体"/>
          <w:color w:val="000000"/>
          <w:szCs w:val="21"/>
        </w:rPr>
        <w:t xml:space="preserve">建造师注册证书号：；</w:t>
      </w:r>
      <w:r/>
    </w:p>
    <w:p>
      <w:pPr>
        <w:pStyle w:val="1086"/>
        <w:ind w:firstLine="420"/>
        <w:jc w:val="left"/>
        <w:spacing w:line="360" w:lineRule="auto"/>
        <w:rPr>
          <w:rFonts w:ascii="宋体" w:hAnsi="宋体"/>
          <w:color w:val="000000"/>
          <w:szCs w:val="21"/>
        </w:rPr>
      </w:pPr>
      <w:r>
        <w:rPr>
          <w:rFonts w:ascii="宋体" w:hAnsi="宋体"/>
          <w:color w:val="000000"/>
          <w:szCs w:val="21"/>
        </w:rPr>
        <w:t xml:space="preserve">建造师执业印章号：；</w:t>
      </w:r>
      <w:r/>
    </w:p>
    <w:p>
      <w:pPr>
        <w:pStyle w:val="1086"/>
        <w:ind w:firstLine="420"/>
        <w:jc w:val="left"/>
        <w:spacing w:line="360" w:lineRule="auto"/>
        <w:rPr>
          <w:rFonts w:ascii="宋体" w:hAnsi="宋体"/>
          <w:color w:val="000000"/>
          <w:szCs w:val="21"/>
        </w:rPr>
      </w:pPr>
      <w:r>
        <w:rPr>
          <w:rFonts w:ascii="宋体" w:hAnsi="宋体"/>
          <w:color w:val="000000"/>
          <w:szCs w:val="21"/>
        </w:rPr>
        <w:t xml:space="preserve">安全生产考核合格证书号：；</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1086"/>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承包人对项目负责人的授权范围如下：</w:t>
      </w:r>
      <w:r>
        <w:rPr>
          <w:rFonts w:hint="eastAsia" w:ascii="宋体" w:hAnsi="宋体"/>
          <w:color w:val="000000"/>
          <w:szCs w:val="21"/>
          <w:u w:val="single"/>
        </w:rPr>
        <w:t xml:space="preserve">作为承包人在项目上的授权代表，全面履行工程项目的管理职责，行使合同约定的承包人的权利，履行合同约定的承包人的职责。本合同的项目负责人必须是通过资格审查的人员，投标中明确的项目负责人不得挂名，否则按违约处理。</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关于项目负责人每月在施工现场的时间要求：</w:t>
      </w:r>
      <w:r>
        <w:rPr>
          <w:rFonts w:hint="eastAsia" w:ascii="宋体" w:hAnsi="宋体"/>
          <w:color w:val="000000"/>
          <w:szCs w:val="21"/>
          <w:u w:val="single"/>
        </w:rPr>
        <w:t xml:space="preserve">承包人项目负责人应常驻工地现场，而且其全部时间应用于本工程的管理，不得兼任其他工作。项目负责人每周不少于5</w:t>
      </w:r>
      <w:r>
        <w:rPr>
          <w:rFonts w:ascii="宋体" w:hAnsi="宋体"/>
          <w:color w:val="000000"/>
          <w:szCs w:val="21"/>
          <w:u w:val="single"/>
        </w:rPr>
        <w:t xml:space="preserve">天，每天不少于8小时在本工程现场工作，且必须参加工地例会。 </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承包人未提交劳动合同，以及没有为项目负责人缴纳社会保险证明的违约责任：</w:t>
      </w:r>
      <w:r>
        <w:rPr>
          <w:rFonts w:hint="eastAsia" w:ascii="宋体" w:hAnsi="宋体"/>
          <w:color w:val="000000"/>
          <w:szCs w:val="21"/>
          <w:u w:val="single"/>
        </w:rPr>
        <w:t xml:space="preserve"> 清退承包人出场，因此发生的所有费用由承包人承担，并报送工程所在地工程建设主管部门备案，上述以外人员前来办理与工程相关的任何事项，监理工程师及发包人将不予接待，由此造成的一切责任或损失由承包人承担。</w:t>
      </w:r>
      <w:r/>
    </w:p>
    <w:p>
      <w:pPr>
        <w:pStyle w:val="1086"/>
        <w:ind w:firstLine="420"/>
        <w:jc w:val="left"/>
        <w:spacing w:line="360" w:lineRule="auto"/>
        <w:rPr>
          <w:rFonts w:ascii="宋体" w:hAnsi="宋体"/>
          <w:color w:val="000000"/>
          <w:szCs w:val="21"/>
          <w:u w:val="single"/>
        </w:rPr>
      </w:pPr>
      <w:r>
        <w:rPr>
          <w:rFonts w:ascii="宋体" w:hAnsi="宋体"/>
          <w:color w:val="000000"/>
          <w:szCs w:val="21"/>
        </w:rPr>
        <w:t xml:space="preserve">项目负责人未经批准，擅自离开施工现场的违约责任：</w:t>
      </w:r>
      <w:r>
        <w:rPr>
          <w:rFonts w:hint="eastAsia" w:ascii="宋体" w:hAnsi="宋体"/>
          <w:color w:val="000000"/>
          <w:szCs w:val="21"/>
          <w:u w:val="single"/>
        </w:rPr>
        <w:t xml:space="preserve">项目负责人必须常驻现场，离开工地需经发包人及总监理工程师书面同意，若无正当理由且未经发包人及总监理工程师的同意不在工地现场的，项目负责人不在岗一天，承包人必须向发包人支付</w:t>
      </w:r>
      <w:r>
        <w:rPr>
          <w:rFonts w:ascii="宋体" w:hAnsi="宋体"/>
          <w:color w:val="000000"/>
          <w:szCs w:val="21"/>
          <w:u w:val="single"/>
        </w:rPr>
        <w:t xml:space="preserve">5000元/天的违约金，同时对项目负责人本人处以1000元的惩罚性违约金（由承包人代缴）。项目负责人累计20天（含）不在现场，发包人有权解除合同，追究承包人的违约责任；项目负责人不参加工程例会，承包人向发包人支付2000元/次的违约金，累计三次以上，发包人有权更换项目</w:t>
      </w:r>
      <w:r>
        <w:rPr>
          <w:rFonts w:hint="eastAsia" w:ascii="宋体" w:hAnsi="宋体"/>
          <w:color w:val="000000"/>
          <w:szCs w:val="21"/>
          <w:u w:val="single"/>
        </w:rPr>
        <w:t xml:space="preserve">负责人</w:t>
      </w:r>
      <w:r>
        <w:rPr>
          <w:rFonts w:ascii="宋体" w:hAnsi="宋体"/>
          <w:color w:val="000000"/>
          <w:szCs w:val="21"/>
          <w:u w:val="single"/>
        </w:rPr>
        <w:t xml:space="preserve">，并追究承包人违约责任。由发包人代表签发处罚指令，发包人有权从应付工</w:t>
      </w:r>
      <w:r>
        <w:rPr>
          <w:rFonts w:hint="eastAsia" w:ascii="宋体" w:hAnsi="宋体"/>
          <w:color w:val="000000"/>
          <w:szCs w:val="21"/>
          <w:u w:val="single"/>
        </w:rPr>
        <w:t xml:space="preserve">程（进度）款中直接扣减违约金，承包人对此不持异议（判定承包人项目经理不在现场的依据以监理日志或施工日志为准）。</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发包人有权对承包人本招标项目全部工程管理人员进行监督，发包人有权要求承包人在</w:t>
      </w:r>
      <w:r>
        <w:rPr>
          <w:rFonts w:ascii="宋体" w:hAnsi="宋体"/>
          <w:color w:val="000000"/>
          <w:szCs w:val="21"/>
          <w:u w:val="single"/>
        </w:rPr>
        <w:t xml:space="preserve">14日内撤换或调整其认为不称职的项目</w:t>
      </w:r>
      <w:r>
        <w:rPr>
          <w:rFonts w:hint="eastAsia" w:ascii="宋体" w:hAnsi="宋体"/>
          <w:color w:val="000000"/>
          <w:szCs w:val="21"/>
          <w:u w:val="single"/>
        </w:rPr>
        <w:t xml:space="preserve">负责人</w:t>
      </w:r>
      <w:r>
        <w:rPr>
          <w:rFonts w:ascii="宋体" w:hAnsi="宋体"/>
          <w:color w:val="000000"/>
          <w:szCs w:val="21"/>
          <w:u w:val="single"/>
        </w:rPr>
        <w:t xml:space="preserve">，新项目</w:t>
      </w:r>
      <w:r>
        <w:rPr>
          <w:rFonts w:hint="eastAsia" w:ascii="宋体" w:hAnsi="宋体"/>
          <w:color w:val="000000"/>
          <w:szCs w:val="21"/>
          <w:u w:val="single"/>
        </w:rPr>
        <w:t xml:space="preserve">负责人</w:t>
      </w:r>
      <w:r>
        <w:rPr>
          <w:rFonts w:ascii="宋体" w:hAnsi="宋体"/>
          <w:color w:val="000000"/>
          <w:szCs w:val="21"/>
          <w:u w:val="single"/>
        </w:rPr>
        <w:t xml:space="preserve">人选需经发包人审核同意；项目</w:t>
      </w:r>
      <w:r>
        <w:rPr>
          <w:rFonts w:hint="eastAsia" w:ascii="宋体" w:hAnsi="宋体"/>
          <w:color w:val="000000"/>
          <w:szCs w:val="21"/>
          <w:u w:val="single"/>
        </w:rPr>
        <w:t xml:space="preserve">负责人</w:t>
      </w:r>
      <w:r>
        <w:rPr>
          <w:rFonts w:ascii="宋体" w:hAnsi="宋体"/>
          <w:color w:val="000000"/>
          <w:szCs w:val="21"/>
          <w:u w:val="single"/>
        </w:rPr>
        <w:t xml:space="preserve">必须采取有效措施保证在整个施工期间施工现场有足够的劳力、材料、设备，保证工程顺利实施，并不受节假日的影响。</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承包人若因工程质量、安全管理、进度管理、文明管理等原因而导致项目负责人被责令更换的，由承包人按中标价的</w:t>
      </w:r>
      <w:r>
        <w:rPr>
          <w:rFonts w:ascii="宋体" w:hAnsi="宋体"/>
          <w:color w:val="000000"/>
          <w:szCs w:val="21"/>
          <w:u w:val="single"/>
        </w:rPr>
        <w:t xml:space="preserve">1‰/人次向发包人支付违约</w:t>
      </w:r>
      <w:r>
        <w:rPr>
          <w:rFonts w:hint="eastAsia" w:ascii="宋体" w:hAnsi="宋体"/>
          <w:color w:val="000000"/>
          <w:szCs w:val="21"/>
          <w:u w:val="single"/>
        </w:rPr>
        <w:t xml:space="preserve">金。</w:t>
      </w:r>
      <w:r/>
    </w:p>
    <w:p>
      <w:pPr>
        <w:pStyle w:val="1086"/>
        <w:ind w:firstLine="420"/>
        <w:jc w:val="left"/>
        <w:spacing w:line="360" w:lineRule="auto"/>
        <w:rPr>
          <w:rFonts w:ascii="宋体" w:hAnsi="宋体"/>
          <w:color w:val="000000"/>
          <w:szCs w:val="21"/>
        </w:rPr>
      </w:pPr>
      <w:r>
        <w:rPr>
          <w:rFonts w:ascii="宋体" w:hAnsi="宋体"/>
          <w:color w:val="000000"/>
          <w:szCs w:val="21"/>
        </w:rPr>
        <w:t xml:space="preserve">3.2.3承包人擅自更换项目负责人的违约责任：</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投标文件及合同中明确的项目负责人在开工或施工过程中不得擅自更换，否则，若发生擅自更换，则视为违约，承包人应向发包人支付违约金</w:t>
      </w:r>
      <w:r>
        <w:rPr>
          <w:rFonts w:ascii="宋体" w:hAnsi="宋体"/>
          <w:color w:val="000000"/>
          <w:szCs w:val="21"/>
          <w:u w:val="single"/>
        </w:rPr>
        <w:t xml:space="preserve">20万元，</w:t>
      </w:r>
      <w:r>
        <w:rPr>
          <w:rFonts w:hint="eastAsia" w:ascii="宋体" w:hAnsi="宋体"/>
          <w:color w:val="000000"/>
          <w:szCs w:val="21"/>
          <w:u w:val="single"/>
        </w:rPr>
        <w:t xml:space="preserve">发包人</w:t>
      </w:r>
      <w:r>
        <w:rPr>
          <w:rFonts w:ascii="宋体" w:hAnsi="宋体"/>
          <w:color w:val="000000"/>
          <w:szCs w:val="21"/>
          <w:u w:val="single"/>
        </w:rPr>
        <w:t xml:space="preserve">有权解除合同，追究承包人违约责任。发包人有权从应付工程（进度）款中直接扣减违约金。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3.2.4承包人无正当理由拒绝更换项目负责人的违约责任：</w:t>
      </w:r>
      <w:r>
        <w:rPr>
          <w:rFonts w:hint="eastAsia" w:ascii="宋体" w:hAnsi="宋体"/>
          <w:color w:val="000000"/>
          <w:szCs w:val="21"/>
          <w:u w:val="single"/>
        </w:rPr>
        <w:t xml:space="preserve">发包人有权对承包人项目部全体工程管理人员进行监督，发包人有权书面通知承包人更换其认为不称职的项目负责人，通知中应当载明要求更换的理由。承包人应在接到更换通知后</w:t>
      </w:r>
      <w:r>
        <w:rPr>
          <w:rFonts w:ascii="宋体" w:hAnsi="宋体"/>
          <w:color w:val="000000"/>
          <w:szCs w:val="21"/>
          <w:u w:val="single"/>
        </w:rPr>
        <w:t xml:space="preserve">14天内向发包人提出书面的改进报告。发包人收到改进报告后仍要求更换的，承包人应在接到第二次更换通知的28天内进行更换，并将新任命的项目</w:t>
      </w:r>
      <w:r>
        <w:rPr>
          <w:rFonts w:hint="eastAsia" w:ascii="宋体" w:hAnsi="宋体"/>
          <w:color w:val="000000"/>
          <w:szCs w:val="21"/>
          <w:u w:val="single"/>
        </w:rPr>
        <w:t xml:space="preserve">负责人</w:t>
      </w:r>
      <w:r>
        <w:rPr>
          <w:rFonts w:ascii="宋体" w:hAnsi="宋体"/>
          <w:color w:val="000000"/>
          <w:szCs w:val="21"/>
          <w:u w:val="single"/>
        </w:rPr>
        <w:t xml:space="preserve">的注册执业资格、管理经验等资料书面通知发包人。继任项目</w:t>
      </w:r>
      <w:r>
        <w:rPr>
          <w:rFonts w:hint="eastAsia" w:ascii="宋体" w:hAnsi="宋体"/>
          <w:color w:val="000000"/>
          <w:szCs w:val="21"/>
          <w:u w:val="single"/>
        </w:rPr>
        <w:t xml:space="preserve">负责人</w:t>
      </w:r>
      <w:r>
        <w:rPr>
          <w:rFonts w:ascii="宋体" w:hAnsi="宋体"/>
          <w:color w:val="000000"/>
          <w:szCs w:val="21"/>
          <w:u w:val="single"/>
        </w:rPr>
        <w:t xml:space="preserve">继续履行第3.2.1项约定的职责。承包人无正当理由拒绝更换项目</w:t>
      </w:r>
      <w:r>
        <w:rPr>
          <w:rFonts w:hint="eastAsia" w:ascii="宋体" w:hAnsi="宋体"/>
          <w:color w:val="000000"/>
          <w:szCs w:val="21"/>
          <w:u w:val="single"/>
        </w:rPr>
        <w:t xml:space="preserve">负责人</w:t>
      </w:r>
      <w:r>
        <w:rPr>
          <w:rFonts w:ascii="宋体" w:hAnsi="宋体"/>
          <w:color w:val="000000"/>
          <w:szCs w:val="21"/>
          <w:u w:val="single"/>
        </w:rPr>
        <w:t xml:space="preserve">的，由承包人按中标价的1‰/人次向发包人支付违约金。发包人有权从应付工程（进度）款中直接</w:t>
      </w:r>
      <w:r>
        <w:rPr>
          <w:rFonts w:hint="eastAsia" w:ascii="宋体" w:hAnsi="宋体"/>
          <w:color w:val="000000"/>
          <w:szCs w:val="21"/>
          <w:u w:val="single"/>
        </w:rPr>
        <w:t xml:space="preserve">扣减违约金。发包人有权根据情况解除合同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3.3承包人人员</w:t>
      </w:r>
      <w:r/>
    </w:p>
    <w:p>
      <w:pPr>
        <w:pStyle w:val="1086"/>
        <w:ind w:firstLine="420"/>
        <w:jc w:val="left"/>
        <w:spacing w:line="360" w:lineRule="auto"/>
        <w:rPr>
          <w:rFonts w:ascii="宋体" w:hAnsi="宋体"/>
          <w:color w:val="000000"/>
          <w:szCs w:val="21"/>
        </w:rPr>
      </w:pPr>
      <w:r>
        <w:rPr>
          <w:rFonts w:ascii="宋体" w:hAnsi="宋体"/>
          <w:color w:val="000000"/>
          <w:szCs w:val="21"/>
        </w:rPr>
        <w:t xml:space="preserve">3.3.1承包人提交项目管理机构及施工现场管理人员安排报告的期限：</w:t>
      </w:r>
      <w:r>
        <w:rPr>
          <w:rFonts w:hint="eastAsia" w:ascii="宋体" w:hAnsi="宋体"/>
          <w:color w:val="000000"/>
          <w:szCs w:val="21"/>
          <w:u w:val="single"/>
        </w:rPr>
        <w:t xml:space="preserve">承包人必须在开工前将项目主要管理人员表报送监理工程师及发包人，施工过程中如有调整应及时以书面申请形式通知监理工程师及发包人，并经监理工程师及发包人同意后方可进行调整。上述表外人员前来办理与工程相关的任何事项，监理工程师及发包人将不予接待，由此造成的一切责任或损失由承包人承担。</w:t>
      </w:r>
      <w:r/>
    </w:p>
    <w:p>
      <w:pPr>
        <w:pStyle w:val="1086"/>
        <w:ind w:firstLine="420"/>
        <w:jc w:val="left"/>
        <w:spacing w:line="360" w:lineRule="auto"/>
        <w:rPr>
          <w:rFonts w:ascii="宋体" w:hAnsi="宋体"/>
          <w:color w:val="000000"/>
          <w:szCs w:val="21"/>
          <w:u w:val="single"/>
        </w:rPr>
      </w:pPr>
      <w:r>
        <w:rPr>
          <w:rFonts w:ascii="宋体" w:hAnsi="宋体"/>
          <w:color w:val="000000"/>
          <w:szCs w:val="21"/>
        </w:rPr>
        <w:t xml:space="preserve">3.3.3承包人无正当理由拒绝撤换主要施工管理人员的违约责任：</w:t>
      </w:r>
      <w:r>
        <w:rPr>
          <w:rFonts w:hint="eastAsia" w:ascii="宋体" w:hAnsi="宋体"/>
          <w:color w:val="000000"/>
          <w:szCs w:val="21"/>
          <w:u w:val="single"/>
        </w:rPr>
        <w:t xml:space="preserve">项目部的主要人员（技术员、施工员、质检员、安全员、资料员）上岗证件齐全且必须常驻现场。若无正当理由且未经发包人及监理工程师同意不在工地的，发包人有权按每天</w:t>
      </w:r>
      <w:r>
        <w:rPr>
          <w:rFonts w:ascii="宋体" w:hAnsi="宋体"/>
          <w:color w:val="000000"/>
          <w:szCs w:val="21"/>
          <w:u w:val="single"/>
        </w:rPr>
        <w:t xml:space="preserve">1000元/人向承包人处罚违约金；承包人以下人员，经发包人提出后，必须在24小时内调离本工程范围，否则向发包人每天每人次支付人民币1000元违约金；同时，承包人应在3天内用发包人批准的合格的人员代替上述调离的任何人员。</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A.发包人有证据确认无法胜任工作者，包括：对分部分项工程施工进度及施工质量达不到合同要求负有责任的施工人员、不熟悉本专业工作的施工</w:t>
      </w:r>
      <w:r>
        <w:rPr>
          <w:rFonts w:hint="eastAsia" w:ascii="宋体" w:hAnsi="宋体"/>
          <w:color w:val="000000"/>
          <w:szCs w:val="21"/>
          <w:u w:val="single"/>
        </w:rPr>
        <w:t xml:space="preserve">人员等；</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B.不能积极配合监理人及发包人正常工作者；</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C.违反发包人或承包人工地现场管理规定者；</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D.无证上岗者（适用于按规定必须有上岗证）；</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E.与本合同规定名册不符者；</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F.与本工程施工无关的人员。</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（判定承包人项目主要管理人员不在现场的条件和无法胜任工作的主要成员以监理日志为准）。</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发包人有权对承包人本招标项目全部工程管理人员进行监督，发包人有权要求承包人撤换或调整其认为不称职的项目部成员。</w:t>
      </w:r>
      <w:r/>
    </w:p>
    <w:p>
      <w:pPr>
        <w:pStyle w:val="1086"/>
        <w:ind w:firstLine="420"/>
        <w:jc w:val="left"/>
        <w:spacing w:line="360" w:lineRule="auto"/>
        <w:rPr>
          <w:rFonts w:ascii="宋体" w:hAnsi="宋体"/>
          <w:color w:val="000000"/>
          <w:szCs w:val="21"/>
        </w:rPr>
      </w:pPr>
      <w:r>
        <w:rPr>
          <w:rFonts w:ascii="宋体" w:hAnsi="宋体"/>
          <w:color w:val="000000"/>
          <w:szCs w:val="21"/>
        </w:rPr>
        <w:t xml:space="preserve">3.3.4承包人主要施工管理人员离开施工现场的批准要求：</w:t>
      </w:r>
      <w:r>
        <w:rPr>
          <w:rFonts w:hint="eastAsia" w:ascii="宋体" w:hAnsi="宋体"/>
          <w:color w:val="000000"/>
          <w:szCs w:val="21"/>
          <w:u w:val="single"/>
        </w:rPr>
        <w:t xml:space="preserve">如承包人主要施工管理人员有特殊原因不能保证上述在岗时间的或正常在岗时间离开工地现场的，必须以书面请假条形式报监理人审核后，报发包人批准。否则承包人按</w:t>
      </w:r>
      <w:r>
        <w:rPr>
          <w:rFonts w:ascii="宋体" w:hAnsi="宋体"/>
          <w:color w:val="000000"/>
          <w:szCs w:val="21"/>
          <w:u w:val="single"/>
        </w:rPr>
        <w:t xml:space="preserve">1000元/人次向发包人支付违约金，发包人有权从应付工程（进度）款中直接扣减违约金。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3.3.5承包人擅自更换主要施工管理人员的违约责任：</w:t>
      </w:r>
      <w:r>
        <w:rPr>
          <w:rFonts w:hint="eastAsia" w:ascii="宋体" w:hAnsi="宋体"/>
          <w:color w:val="000000"/>
          <w:szCs w:val="21"/>
          <w:u w:val="single"/>
        </w:rPr>
        <w:t xml:space="preserve">投标文件中明确的技术负责人或施工员、质量员、安全员等不得擅自变更，如未经发包人同意，开工时或施工过程中变更，承包人向发包人支付违约金</w:t>
      </w:r>
      <w:r>
        <w:rPr>
          <w:rFonts w:ascii="宋体" w:hAnsi="宋体"/>
          <w:color w:val="000000"/>
          <w:szCs w:val="21"/>
          <w:u w:val="single"/>
        </w:rPr>
        <w:t xml:space="preserve">5万元/人次，并追究由此带来的发包人的一切损失 。发包人有权从应付工程（进度）款中直接扣减违约金。 </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承包人主要施工管理人员擅自离开施工现场的违约责任：</w:t>
      </w:r>
      <w:r>
        <w:rPr>
          <w:rFonts w:hint="eastAsia" w:ascii="宋体" w:hAnsi="宋体"/>
          <w:color w:val="000000"/>
          <w:szCs w:val="21"/>
          <w:u w:val="single"/>
        </w:rPr>
        <w:t xml:space="preserve">发包人将视情对承包人处以</w:t>
      </w:r>
      <w:r>
        <w:rPr>
          <w:rFonts w:ascii="宋体" w:hAnsi="宋体"/>
          <w:color w:val="000000"/>
          <w:szCs w:val="21"/>
          <w:u w:val="single"/>
        </w:rPr>
        <w:t xml:space="preserve">5000-10000元/次惩罚性违约金 。发包人有权从应付工程（进度）款中直接扣减违约金。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3.5分包</w:t>
      </w:r>
      <w:r/>
    </w:p>
    <w:p>
      <w:pPr>
        <w:pStyle w:val="1086"/>
        <w:ind w:firstLine="420"/>
        <w:jc w:val="left"/>
        <w:spacing w:line="360" w:lineRule="auto"/>
        <w:rPr>
          <w:rFonts w:ascii="宋体" w:hAnsi="宋体"/>
          <w:color w:val="000000"/>
          <w:szCs w:val="21"/>
        </w:rPr>
      </w:pPr>
      <w:r>
        <w:rPr>
          <w:rFonts w:ascii="宋体" w:hAnsi="宋体"/>
          <w:color w:val="000000"/>
          <w:szCs w:val="21"/>
        </w:rPr>
        <w:t xml:space="preserve">3.5.1分包的一般约定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禁止分包的工程包括：</w:t>
      </w:r>
      <w:r>
        <w:rPr>
          <w:rFonts w:hint="eastAsia" w:ascii="宋体" w:hAnsi="宋体"/>
          <w:color w:val="000000"/>
          <w:szCs w:val="21"/>
          <w:u w:val="single"/>
        </w:rPr>
        <w:t xml:space="preserve">全部承包范围</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主体结构、关键性工作的范围：</w:t>
      </w:r>
      <w:r>
        <w:rPr>
          <w:rFonts w:hint="eastAsia"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3.5.2分包的确定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允许分包的专业工程包括：</w:t>
      </w:r>
      <w:r>
        <w:rPr>
          <w:rFonts w:hint="eastAsia" w:ascii="宋体" w:hAnsi="宋体"/>
          <w:color w:val="000000"/>
          <w:szCs w:val="21"/>
          <w:u w:val="single"/>
        </w:rPr>
        <w:t xml:space="preserve">/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其他关于分包的约定：</w:t>
      </w:r>
      <w:r>
        <w:rPr>
          <w:rFonts w:hint="eastAsia" w:ascii="宋体" w:hAnsi="宋体"/>
          <w:color w:val="000000"/>
          <w:szCs w:val="21"/>
          <w:u w:val="single"/>
        </w:rPr>
        <w:t xml:space="preserve"> 其他专业工程禁止分包，经发包人同意的分包单位必须经过采购人书面认可方可进场，并按规定办理分包相关手续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3.5.4分包合同价款</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关于分包合同价款支付的约定：</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3.6工程照管与成品、半成品保护</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承包人负责照管工程及工程相关的材料、工程设备的起始时间：</w:t>
      </w:r>
      <w:r>
        <w:rPr>
          <w:rFonts w:hint="eastAsia" w:ascii="宋体" w:hAnsi="宋体"/>
          <w:color w:val="000000"/>
          <w:szCs w:val="21"/>
          <w:u w:val="single"/>
        </w:rPr>
        <w:t xml:space="preserve">按通用合同条款执行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3.7履约担保</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承包人是否提供履约担保：</w:t>
      </w:r>
      <w:r>
        <w:rPr>
          <w:rFonts w:hint="eastAsia" w:ascii="宋体" w:hAnsi="宋体"/>
          <w:color w:val="000000"/>
          <w:szCs w:val="21"/>
          <w:u w:val="single"/>
        </w:rPr>
        <w:t xml:space="preserve">是</w:t>
      </w:r>
      <w:r>
        <w:rPr>
          <w:rFonts w:ascii="宋体" w:hAnsi="宋体"/>
          <w:color w:val="000000"/>
          <w:szCs w:val="21"/>
        </w:rPr>
        <w:t xml:space="preserve">。</w:t>
      </w:r>
      <w:r/>
    </w:p>
    <w:p>
      <w:pPr>
        <w:pStyle w:val="1086"/>
        <w:ind w:firstLine="420"/>
        <w:jc w:val="left"/>
        <w:spacing w:line="360" w:lineRule="auto"/>
        <w:rPr>
          <w:rFonts w:ascii="宋体" w:hAnsi="宋体"/>
          <w:color w:val="000000"/>
          <w:szCs w:val="21"/>
          <w:highlight w:val="none"/>
          <w:u w:val="single"/>
        </w:rPr>
      </w:pPr>
      <w:r>
        <w:rPr>
          <w:rFonts w:ascii="宋体" w:hAnsi="宋体"/>
          <w:color w:val="000000"/>
          <w:szCs w:val="21"/>
          <w:highlight w:val="none"/>
        </w:rPr>
        <w:t xml:space="preserve">承包人提供履约担保的形式</w:t>
      </w:r>
      <w:r>
        <w:rPr>
          <w:rFonts w:hint="eastAsia" w:ascii="宋体" w:hAnsi="宋体"/>
          <w:color w:val="000000"/>
          <w:szCs w:val="21"/>
          <w:highlight w:val="none"/>
        </w:rPr>
        <w:t xml:space="preserve">、金额及期限的</w:t>
      </w:r>
      <w:r>
        <w:rPr>
          <w:rFonts w:ascii="宋体" w:hAnsi="宋体"/>
          <w:color w:val="000000"/>
          <w:szCs w:val="21"/>
          <w:highlight w:val="none"/>
        </w:rPr>
        <w:t xml:space="preserve">：</w:t>
      </w:r>
      <w:r>
        <w:rPr>
          <w:rFonts w:hint="eastAsia" w:ascii="宋体" w:hAnsi="宋体"/>
          <w:color w:val="000000"/>
          <w:szCs w:val="21"/>
          <w:highlight w:val="none"/>
          <w:u w:val="single"/>
        </w:rPr>
        <w:t xml:space="preserve">中标人需在签订合同前，以银行保函的形式按中标价10%向发包人提交履约保证金。退还时间及方式：全部工程竣工验收合格后一次性退还（不计息）。 </w:t>
      </w:r>
      <w:r/>
    </w:p>
    <w:p>
      <w:pPr>
        <w:pStyle w:val="1086"/>
        <w:ind w:firstLine="420"/>
        <w:jc w:val="left"/>
        <w:spacing w:line="360" w:lineRule="auto"/>
        <w:rPr>
          <w:rFonts w:ascii="宋体" w:hAnsi="宋体"/>
          <w:color w:val="000000"/>
          <w:szCs w:val="21"/>
        </w:rPr>
      </w:pPr>
      <w:r>
        <w:rPr>
          <w:rFonts w:ascii="宋体" w:hAnsi="宋体"/>
          <w:color w:val="000000"/>
          <w:szCs w:val="21"/>
        </w:rPr>
        <w:t xml:space="preserve">4.监理人</w:t>
      </w:r>
      <w:r/>
    </w:p>
    <w:p>
      <w:pPr>
        <w:pStyle w:val="1086"/>
        <w:ind w:firstLine="420"/>
        <w:jc w:val="left"/>
        <w:spacing w:line="360" w:lineRule="auto"/>
        <w:rPr>
          <w:rFonts w:ascii="宋体" w:hAnsi="宋体"/>
          <w:color w:val="000000"/>
          <w:szCs w:val="21"/>
        </w:rPr>
      </w:pPr>
      <w:r>
        <w:rPr>
          <w:rFonts w:ascii="宋体" w:hAnsi="宋体"/>
          <w:color w:val="000000"/>
          <w:szCs w:val="21"/>
        </w:rPr>
        <w:t xml:space="preserve">4.1监理人的一般规定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关于监理人的监理内容：</w:t>
      </w:r>
      <w:r>
        <w:rPr>
          <w:rFonts w:hint="eastAsia" w:ascii="宋体" w:hAnsi="宋体"/>
          <w:color w:val="000000"/>
          <w:szCs w:val="21"/>
          <w:u w:val="single"/>
        </w:rPr>
        <w:t xml:space="preserve">施工和保修阶段的四控制（质量、进度、投资、安全）、两管理（合同、信息）、一协调（协调施工现场各方面关系）。</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关于监理人的监理权限：</w:t>
      </w:r>
      <w:r>
        <w:rPr>
          <w:rFonts w:ascii="宋体" w:hAnsi="宋体"/>
          <w:color w:val="000000"/>
          <w:szCs w:val="21"/>
          <w:u w:val="single"/>
        </w:rPr>
        <w:t xml:space="preserve">  需要取得发包人批准才能行使的职权：1、工程变更（含设计变更及工程量变更）及现场签证单；2、工期顺延及费用索赔的认可或确认；3、承包人付款的审核及确认（含索赔）；4、开工、停工、复工、竣工指令。5、分包单位的确定； 6、材料设备价格及品牌的认定； 7、工程质量进度的监督与管理及通用合同条款规定。 </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关于监理人在施工现场的办公场所、生活场所的提供和费用承担的约定：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无</w:t>
      </w:r>
      <w:r>
        <w:rPr>
          <w:rFonts w:ascii="宋体" w:hAnsi="宋体"/>
          <w:color w:val="000000"/>
          <w:szCs w:val="21"/>
          <w:u w:val="single"/>
        </w:rPr>
        <w:t xml:space="preserve">。 </w:t>
      </w:r>
      <w:r/>
    </w:p>
    <w:p>
      <w:pPr>
        <w:pStyle w:val="1086"/>
        <w:ind w:firstLine="420"/>
        <w:jc w:val="left"/>
        <w:spacing w:line="360" w:lineRule="auto"/>
        <w:rPr>
          <w:rFonts w:ascii="宋体" w:hAnsi="宋体"/>
          <w:color w:val="000000"/>
          <w:szCs w:val="21"/>
        </w:rPr>
      </w:pPr>
      <w:r>
        <w:rPr>
          <w:rFonts w:ascii="宋体" w:hAnsi="宋体"/>
          <w:color w:val="000000"/>
          <w:szCs w:val="21"/>
        </w:rPr>
        <w:t xml:space="preserve">4.2监理人员</w:t>
      </w:r>
      <w:r/>
    </w:p>
    <w:p>
      <w:pPr>
        <w:pStyle w:val="1086"/>
        <w:ind w:firstLine="420"/>
        <w:jc w:val="left"/>
        <w:spacing w:line="360" w:lineRule="auto"/>
        <w:rPr>
          <w:rFonts w:ascii="宋体" w:hAnsi="宋体"/>
          <w:color w:val="000000"/>
          <w:szCs w:val="21"/>
        </w:rPr>
      </w:pPr>
      <w:r>
        <w:rPr>
          <w:rFonts w:ascii="宋体" w:hAnsi="宋体"/>
          <w:color w:val="000000"/>
          <w:szCs w:val="21"/>
        </w:rPr>
        <w:t xml:space="preserve">总监理工程师：</w:t>
      </w:r>
      <w:r/>
    </w:p>
    <w:p>
      <w:pPr>
        <w:pStyle w:val="1086"/>
        <w:ind w:firstLine="420"/>
        <w:jc w:val="left"/>
        <w:spacing w:line="360" w:lineRule="auto"/>
        <w:rPr>
          <w:rFonts w:ascii="宋体" w:hAnsi="宋体"/>
          <w:color w:val="000000"/>
          <w:szCs w:val="21"/>
        </w:rPr>
      </w:pPr>
      <w:r>
        <w:rPr>
          <w:rFonts w:ascii="宋体" w:hAnsi="宋体"/>
          <w:color w:val="000000"/>
          <w:szCs w:val="21"/>
        </w:rPr>
        <w:t xml:space="preserve">姓    名：；</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职    务：；</w:t>
      </w:r>
      <w:r/>
    </w:p>
    <w:p>
      <w:pPr>
        <w:pStyle w:val="1086"/>
        <w:ind w:firstLine="420"/>
        <w:jc w:val="left"/>
        <w:spacing w:line="360" w:lineRule="auto"/>
        <w:rPr>
          <w:rFonts w:ascii="宋体" w:hAnsi="宋体"/>
          <w:color w:val="000000"/>
          <w:szCs w:val="21"/>
        </w:rPr>
      </w:pPr>
      <w:r>
        <w:rPr>
          <w:rFonts w:ascii="宋体" w:hAnsi="宋体"/>
          <w:color w:val="000000"/>
          <w:szCs w:val="21"/>
        </w:rPr>
        <w:t xml:space="preserve">监理工程师执业资格证书号：；</w:t>
      </w:r>
      <w:r/>
    </w:p>
    <w:p>
      <w:pPr>
        <w:pStyle w:val="1086"/>
        <w:ind w:firstLine="420"/>
        <w:jc w:val="left"/>
        <w:spacing w:line="360" w:lineRule="auto"/>
        <w:rPr>
          <w:rFonts w:ascii="宋体" w:hAnsi="宋体"/>
          <w:color w:val="000000"/>
          <w:szCs w:val="21"/>
        </w:rPr>
      </w:pPr>
      <w:r>
        <w:rPr>
          <w:rFonts w:ascii="宋体" w:hAnsi="宋体"/>
          <w:color w:val="000000"/>
          <w:szCs w:val="21"/>
        </w:rPr>
        <w:t xml:space="preserve">联系电话：；</w:t>
      </w:r>
      <w:r/>
    </w:p>
    <w:p>
      <w:pPr>
        <w:pStyle w:val="1086"/>
        <w:ind w:firstLine="420"/>
        <w:jc w:val="left"/>
        <w:spacing w:line="360" w:lineRule="auto"/>
        <w:rPr>
          <w:rFonts w:ascii="宋体" w:hAnsi="宋体"/>
          <w:color w:val="000000"/>
          <w:szCs w:val="21"/>
        </w:rPr>
      </w:pPr>
      <w:r>
        <w:rPr>
          <w:rFonts w:ascii="宋体" w:hAnsi="宋体"/>
          <w:color w:val="000000"/>
          <w:szCs w:val="21"/>
        </w:rPr>
        <w:t xml:space="preserve">电子信箱：；</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通信地址：；</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关于监理人的其他约定：</w:t>
      </w:r>
      <w:r>
        <w:rPr>
          <w:rFonts w:hint="eastAsia" w:ascii="宋体" w:hAnsi="宋体"/>
          <w:color w:val="000000"/>
          <w:szCs w:val="21"/>
          <w:u w:val="single"/>
        </w:rPr>
        <w:t xml:space="preserve">详见发包人与监理人签订的委托监理合同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4.4商定或确定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在发包人和承包人不能通过协商达成一致意见时，发包人授权监理人对以下事项进行确定：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5.工程质量</w:t>
      </w:r>
      <w:r/>
    </w:p>
    <w:p>
      <w:pPr>
        <w:pStyle w:val="1086"/>
        <w:ind w:firstLine="420"/>
        <w:jc w:val="left"/>
        <w:spacing w:line="360" w:lineRule="auto"/>
        <w:rPr>
          <w:rFonts w:ascii="宋体" w:hAnsi="宋体"/>
          <w:color w:val="000000"/>
          <w:szCs w:val="21"/>
        </w:rPr>
      </w:pPr>
      <w:r>
        <w:rPr>
          <w:rFonts w:ascii="宋体" w:hAnsi="宋体"/>
          <w:color w:val="000000"/>
          <w:szCs w:val="21"/>
        </w:rPr>
        <w:t xml:space="preserve">5.1质量要求</w:t>
      </w:r>
      <w:r/>
    </w:p>
    <w:p>
      <w:pPr>
        <w:pStyle w:val="1086"/>
        <w:ind w:firstLine="420"/>
        <w:jc w:val="left"/>
        <w:spacing w:line="360" w:lineRule="auto"/>
        <w:rPr>
          <w:rFonts w:ascii="宋体" w:hAnsi="宋体"/>
          <w:color w:val="000000"/>
          <w:szCs w:val="21"/>
        </w:rPr>
      </w:pPr>
      <w:r>
        <w:rPr>
          <w:rFonts w:ascii="宋体" w:hAnsi="宋体"/>
          <w:color w:val="000000"/>
          <w:szCs w:val="21"/>
        </w:rPr>
        <w:t xml:space="preserve">5.1.1特殊质量标准和要求：</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符合国家质量验收标准</w:t>
      </w:r>
      <w:r>
        <w:rPr>
          <w:rFonts w:ascii="宋体" w:hAnsi="宋体"/>
          <w:color w:val="000000"/>
          <w:szCs w:val="21"/>
          <w:u w:val="single"/>
        </w:rPr>
        <w:t xml:space="preserve">,《建筑工程施工质量验收统一标准》等的规定。各种材质品种、品牌应根据</w:t>
      </w:r>
      <w:r>
        <w:rPr>
          <w:rFonts w:hint="eastAsia" w:ascii="宋体" w:hAnsi="宋体"/>
          <w:color w:val="000000"/>
          <w:szCs w:val="21"/>
          <w:u w:val="single"/>
        </w:rPr>
        <w:t xml:space="preserve">磋商文件</w:t>
      </w:r>
      <w:r>
        <w:rPr>
          <w:rFonts w:ascii="宋体" w:hAnsi="宋体"/>
          <w:color w:val="000000"/>
          <w:szCs w:val="21"/>
          <w:u w:val="single"/>
        </w:rPr>
        <w:t xml:space="preserve">的要求供货。如达不到合同约定的质量验收标准，除返工直至合格外，承包人再按签约合同价的2%支付违约金并赔偿发包人的经济损失。如承包人返工后仍达不到合格标准的，承包人还应再次承担上述违约责任，此时发包人还有权解除本合同。在施工过程中，如经政府有关部门或发包人检查，由于工程质量或安全生产文明施工未达到国家有关规定要求受到通报批评的，发包人除要求承包人限期整改外，并向承包人收取人民币50000元/次的违约金。发包人有权</w:t>
      </w:r>
      <w:r>
        <w:rPr>
          <w:rFonts w:hint="eastAsia" w:ascii="宋体" w:hAnsi="宋体"/>
          <w:color w:val="000000"/>
          <w:szCs w:val="21"/>
          <w:u w:val="single"/>
        </w:rPr>
        <w:t xml:space="preserve">从应付工程（进度）款中直接扣减违约金。</w:t>
      </w:r>
      <w:r/>
    </w:p>
    <w:p>
      <w:pPr>
        <w:pStyle w:val="1086"/>
        <w:ind w:firstLine="420"/>
        <w:jc w:val="left"/>
        <w:spacing w:line="360" w:lineRule="auto"/>
        <w:rPr>
          <w:color w:val="000000"/>
        </w:rPr>
      </w:pPr>
      <w:r>
        <w:rPr>
          <w:rFonts w:ascii="宋体" w:hAnsi="宋体"/>
          <w:color w:val="000000"/>
          <w:szCs w:val="21"/>
        </w:rPr>
        <w:t xml:space="preserve">关于工程奖项的约定：</w:t>
      </w:r>
      <w:r>
        <w:rPr>
          <w:rFonts w:hint="eastAsia" w:ascii="宋体" w:hAnsi="宋体"/>
          <w:color w:val="000000"/>
          <w:szCs w:val="21"/>
        </w:rPr>
        <w:t xml:space="preserve">无</w:t>
      </w:r>
      <w:r/>
    </w:p>
    <w:p>
      <w:pPr>
        <w:pStyle w:val="1086"/>
        <w:ind w:firstLine="420"/>
        <w:jc w:val="left"/>
        <w:spacing w:line="360" w:lineRule="auto"/>
        <w:rPr>
          <w:rFonts w:ascii="宋体" w:hAnsi="宋体"/>
          <w:color w:val="000000"/>
          <w:szCs w:val="21"/>
        </w:rPr>
      </w:pPr>
      <w:r>
        <w:rPr>
          <w:rFonts w:ascii="宋体" w:hAnsi="宋体"/>
          <w:color w:val="000000"/>
          <w:szCs w:val="21"/>
        </w:rPr>
        <w:t xml:space="preserve">5.3隐蔽工程检查</w:t>
      </w:r>
      <w:r/>
    </w:p>
    <w:p>
      <w:pPr>
        <w:pStyle w:val="1086"/>
        <w:ind w:firstLine="420"/>
        <w:jc w:val="left"/>
        <w:spacing w:line="360" w:lineRule="auto"/>
        <w:rPr>
          <w:rFonts w:ascii="宋体" w:hAnsi="宋体"/>
          <w:color w:val="000000"/>
          <w:szCs w:val="21"/>
        </w:rPr>
      </w:pPr>
      <w:r>
        <w:rPr>
          <w:rFonts w:ascii="宋体" w:hAnsi="宋体"/>
          <w:color w:val="000000"/>
          <w:szCs w:val="21"/>
        </w:rPr>
        <w:t xml:space="preserve">5.3.2承包人提前通知监理人隐蔽工程检查的期限的约定：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施工验收按国家现行施工验收规范执行，隐蔽工程须经发包人代表和监理工程师检验签字后方可进行下道工序施工，否则承包人每次支付违约金</w:t>
      </w:r>
      <w:r>
        <w:rPr>
          <w:rFonts w:ascii="宋体" w:hAnsi="宋体"/>
          <w:color w:val="000000"/>
          <w:szCs w:val="21"/>
          <w:u w:val="single"/>
        </w:rPr>
        <w:t xml:space="preserve">2000元，并且发包人暂停支付该部分进度款，直至发包人确认该部分工程合格为止，与此相关的责任由承包人承担。 且发包人有权复查，复查结果不合格则所产生的费用由承包人支付。若因此损坏或污染已完工程或者造成工程延期，承包人承担全部责任。 </w:t>
      </w:r>
      <w:r/>
    </w:p>
    <w:p>
      <w:pPr>
        <w:pStyle w:val="1086"/>
        <w:ind w:firstLine="420"/>
        <w:jc w:val="left"/>
        <w:spacing w:line="360" w:lineRule="auto"/>
        <w:rPr>
          <w:rFonts w:ascii="宋体" w:hAnsi="宋体"/>
          <w:color w:val="000000"/>
          <w:szCs w:val="21"/>
        </w:rPr>
      </w:pPr>
      <w:r>
        <w:rPr>
          <w:rFonts w:ascii="宋体" w:hAnsi="宋体"/>
          <w:color w:val="000000"/>
          <w:szCs w:val="21"/>
        </w:rPr>
        <w:t xml:space="preserve">监理人不能按时进行检查时，应提前</w:t>
      </w:r>
      <w:r>
        <w:rPr>
          <w:rFonts w:ascii="宋体" w:hAnsi="宋体"/>
          <w:color w:val="000000"/>
          <w:szCs w:val="21"/>
          <w:u w:val="single"/>
        </w:rPr>
        <w:t xml:space="preserve"> 12 </w:t>
      </w:r>
      <w:r>
        <w:rPr>
          <w:rFonts w:ascii="宋体" w:hAnsi="宋体"/>
          <w:color w:val="000000"/>
          <w:szCs w:val="21"/>
        </w:rPr>
        <w:t xml:space="preserve">小时提交书面延期要求。</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关于延期最长不得超过：</w:t>
      </w:r>
      <w:r>
        <w:rPr>
          <w:rFonts w:ascii="宋体" w:hAnsi="宋体"/>
          <w:color w:val="000000"/>
          <w:szCs w:val="21"/>
          <w:u w:val="single"/>
        </w:rPr>
        <w:t xml:space="preserve"> 24 </w:t>
      </w:r>
      <w:r>
        <w:rPr>
          <w:rFonts w:ascii="宋体" w:hAnsi="宋体"/>
          <w:color w:val="000000"/>
          <w:szCs w:val="21"/>
        </w:rPr>
        <w:t xml:space="preserve">小时。</w:t>
      </w:r>
      <w:r/>
    </w:p>
    <w:p>
      <w:pPr>
        <w:pStyle w:val="1086"/>
        <w:ind w:firstLine="420"/>
        <w:jc w:val="left"/>
        <w:spacing w:line="360" w:lineRule="auto"/>
        <w:rPr>
          <w:rFonts w:ascii="宋体" w:hAnsi="宋体"/>
          <w:color w:val="000000"/>
          <w:szCs w:val="21"/>
        </w:rPr>
      </w:pPr>
      <w:r>
        <w:rPr>
          <w:rFonts w:ascii="宋体" w:hAnsi="宋体"/>
          <w:color w:val="000000"/>
          <w:szCs w:val="21"/>
        </w:rPr>
        <w:t xml:space="preserve">6.安全文明施工与环境保护</w:t>
      </w:r>
      <w:r/>
    </w:p>
    <w:p>
      <w:pPr>
        <w:pStyle w:val="1086"/>
        <w:ind w:firstLine="420"/>
        <w:jc w:val="left"/>
        <w:spacing w:line="360" w:lineRule="auto"/>
        <w:rPr>
          <w:rFonts w:ascii="宋体" w:hAnsi="宋体"/>
          <w:color w:val="000000"/>
          <w:szCs w:val="21"/>
        </w:rPr>
      </w:pPr>
      <w:r>
        <w:rPr>
          <w:rFonts w:ascii="宋体" w:hAnsi="宋体"/>
          <w:color w:val="000000"/>
          <w:szCs w:val="21"/>
        </w:rPr>
        <w:t xml:space="preserve">6.1安全文明施工</w:t>
      </w:r>
      <w:r/>
    </w:p>
    <w:p>
      <w:pPr>
        <w:pStyle w:val="1086"/>
        <w:ind w:firstLine="420"/>
        <w:jc w:val="left"/>
        <w:spacing w:line="360" w:lineRule="auto"/>
        <w:rPr>
          <w:rFonts w:ascii="宋体" w:hAnsi="宋体"/>
          <w:color w:val="000000"/>
          <w:szCs w:val="21"/>
        </w:rPr>
      </w:pPr>
      <w:r>
        <w:rPr>
          <w:rFonts w:ascii="宋体" w:hAnsi="宋体"/>
          <w:color w:val="000000"/>
          <w:szCs w:val="21"/>
        </w:rPr>
        <w:t xml:space="preserve">6.1.1项目安全生产的达标目标及相应事项的约定：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承包人应当遵守工程建设安全生产有关管理规定，严格按安全标准组织施工，并随时接受发包人、监理人及行业安全检查人员依法实施的监督检查，采取必要的安全防护措施，全面负责施工现场的安全及第三方人身安全，加强安全教育，坚决杜绝安全事故的发生，并承担一切责任。安全防护费用已含在措施费内。承包人负责施工现场的安全及第三方的人身安全</w:t>
      </w:r>
      <w:r>
        <w:rPr>
          <w:rFonts w:ascii="宋体" w:hAnsi="宋体"/>
          <w:color w:val="000000"/>
          <w:szCs w:val="21"/>
          <w:u w:val="single"/>
        </w:rPr>
        <w:t xml:space="preserve">,所产生的安全事故责任由承包人承担。 </w:t>
      </w:r>
      <w:r/>
    </w:p>
    <w:p>
      <w:pPr>
        <w:pStyle w:val="1086"/>
        <w:ind w:firstLine="420"/>
        <w:jc w:val="left"/>
        <w:spacing w:line="360" w:lineRule="auto"/>
        <w:rPr>
          <w:rFonts w:ascii="宋体" w:hAnsi="宋体"/>
          <w:color w:val="000000"/>
          <w:szCs w:val="21"/>
        </w:rPr>
      </w:pPr>
      <w:r>
        <w:rPr>
          <w:rFonts w:ascii="宋体" w:hAnsi="宋体"/>
          <w:color w:val="000000"/>
          <w:szCs w:val="21"/>
        </w:rPr>
        <w:t xml:space="preserve">6.1.4关于治安保卫的特别约定：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1）现场采取必要的安全保卫措施，施工现场的主要管理人员在施工现场应当佩戴证明其身份的证卡,其它现场施工人员亦有标识，承包人应充分关注和保障所有在场人员的安全，承包人对安全防护工作负全责（包括但不限于责任和费用），并禁止非施工人员、车辆进入现场。（2）建立和执行防火管理制度。在火灾易发地区(木工房等)施工或储存使用易燃器材时,应采取特殊消防安全措施,现场严禁吸烟。（3） 施工现场的通道、消防通道出入口、紧急疏散处等均应有明显标志或指示牌。有高度限制的地点应有限高标志，各种车辆进入施工现场，必须服从发包人的</w:t>
      </w:r>
      <w:r>
        <w:rPr>
          <w:rFonts w:hint="eastAsia" w:ascii="宋体" w:hAnsi="宋体"/>
          <w:color w:val="000000"/>
          <w:szCs w:val="21"/>
          <w:u w:val="single"/>
        </w:rPr>
        <w:t xml:space="preserve">统一管理和遵守有关规定，否则发包人将按照有关规定给予处罚。（</w:t>
      </w:r>
      <w:r>
        <w:rPr>
          <w:rFonts w:ascii="宋体" w:hAnsi="宋体"/>
          <w:color w:val="000000"/>
          <w:szCs w:val="21"/>
          <w:u w:val="single"/>
        </w:rPr>
        <w:t xml:space="preserve">4）现场的食堂卫生安全、饮水设施安全可靠。（5）施工现场临时用电安全参照JGJ46—2005规范执行 。(6) 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w:t>
      </w:r>
      <w:r>
        <w:rPr>
          <w:rFonts w:hint="eastAsia" w:ascii="宋体" w:hAnsi="宋体"/>
          <w:color w:val="000000"/>
          <w:szCs w:val="21"/>
          <w:u w:val="single"/>
        </w:rPr>
        <w:t xml:space="preserve">付发生的费用。</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关于编制施工场地治安管理计划的约定：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在开工前提交的施工组织设计中必须要有该项内容。</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6.1.5文明施工</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合同当事人对文明施工的要求：</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 （1）需承包人办理有关施工场地交通、环卫和施工噪音管理等手续：工程施工期间,应控制噪声对周围环境的影响,承包人必须满足国家、省市的有关法规要求,按规定自行办理涉及施工场地交通、施工噪音以及环境保护和安全生产等相关手续。</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2）施工场地周围地下管线和邻近建筑物、构筑物（含文物保护建筑）、古树名木的保护要求及费用承担：</w:t>
      </w:r>
      <w:r>
        <w:rPr>
          <w:rFonts w:hint="eastAsia" w:ascii="宋体" w:hAnsi="宋体"/>
          <w:color w:val="000000"/>
          <w:szCs w:val="21"/>
          <w:u w:val="single"/>
        </w:rPr>
        <w:t xml:space="preserve">承包人</w:t>
      </w:r>
      <w:r>
        <w:rPr>
          <w:rFonts w:ascii="宋体" w:hAnsi="宋体"/>
          <w:color w:val="000000"/>
          <w:szCs w:val="21"/>
          <w:u w:val="single"/>
        </w:rPr>
        <w:t xml:space="preserve">无偿保护施工场地周围地下管线和邻近建筑物、构筑物(含文物保护建筑)、古树名木,损坏按实赔偿。</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3）施工场清洁卫生的要求： 施工现场在保证安全的前提下,按照标准化现场施工要求,保持场内、场</w:t>
      </w:r>
      <w:r>
        <w:rPr>
          <w:rFonts w:hint="eastAsia" w:ascii="宋体" w:hAnsi="宋体"/>
          <w:color w:val="000000"/>
          <w:szCs w:val="21"/>
          <w:u w:val="single"/>
        </w:rPr>
        <w:t xml:space="preserve">外、交通进出口的安全和卫生。</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4）进入施工现场的各类安全防护由承包人统一协调管理，安全责任由承包人承担，费用含在</w:t>
      </w:r>
      <w:r>
        <w:rPr>
          <w:rFonts w:hint="eastAsia" w:ascii="宋体" w:hAnsi="宋体"/>
          <w:color w:val="000000"/>
          <w:szCs w:val="21"/>
          <w:u w:val="single"/>
        </w:rPr>
        <w:t xml:space="preserve">响应报价</w:t>
      </w:r>
      <w:r>
        <w:rPr>
          <w:rFonts w:ascii="宋体" w:hAnsi="宋体"/>
          <w:color w:val="000000"/>
          <w:szCs w:val="21"/>
          <w:u w:val="single"/>
        </w:rPr>
        <w:t xml:space="preserve">中；施工现场人员及财物安全，发生任何伤亡事故与发包人无关，承包人自行解决；承包人应合同安排、安全使用水、电设施并负责保管，如发生丢失或损坏，由承包人承担责任。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5）施工现场必须具有满足环保验收要求</w:t>
      </w:r>
      <w:r>
        <w:rPr>
          <w:rFonts w:hint="eastAsia" w:ascii="宋体" w:hAnsi="宋体"/>
          <w:color w:val="000000"/>
          <w:szCs w:val="21"/>
          <w:u w:val="single"/>
        </w:rPr>
        <w:t xml:space="preserve">，</w:t>
      </w:r>
      <w:r>
        <w:rPr>
          <w:rFonts w:ascii="宋体" w:hAnsi="宋体"/>
          <w:color w:val="000000"/>
          <w:szCs w:val="21"/>
          <w:u w:val="single"/>
        </w:rPr>
        <w:t xml:space="preserve">费用由承包人支付</w:t>
      </w:r>
      <w:r>
        <w:rPr>
          <w:rFonts w:hint="eastAsia"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（6</w:t>
      </w:r>
      <w:r>
        <w:rPr>
          <w:rFonts w:ascii="宋体" w:hAnsi="宋体"/>
          <w:color w:val="000000"/>
          <w:szCs w:val="21"/>
          <w:u w:val="single"/>
        </w:rPr>
        <w:t xml:space="preserve">）其他文明施工要求。 </w:t>
      </w:r>
      <w:r/>
    </w:p>
    <w:p>
      <w:pPr>
        <w:pStyle w:val="1086"/>
        <w:ind w:firstLine="420"/>
        <w:jc w:val="left"/>
        <w:spacing w:line="360" w:lineRule="auto"/>
        <w:rPr>
          <w:rFonts w:ascii="宋体" w:hAnsi="宋体"/>
          <w:color w:val="000000"/>
          <w:szCs w:val="21"/>
        </w:rPr>
      </w:pPr>
      <w:r>
        <w:rPr>
          <w:rFonts w:ascii="宋体" w:hAnsi="宋体"/>
          <w:color w:val="000000"/>
          <w:szCs w:val="21"/>
        </w:rPr>
        <w:t xml:space="preserve">6.1.6关于安全文明施工费支付比例和支付期限的约定：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按工程款同比例支付。</w:t>
      </w:r>
      <w:r/>
    </w:p>
    <w:p>
      <w:pPr>
        <w:pStyle w:val="1086"/>
        <w:ind w:firstLine="420"/>
        <w:jc w:val="left"/>
        <w:spacing w:line="360" w:lineRule="auto"/>
        <w:rPr>
          <w:rFonts w:ascii="宋体" w:hAnsi="宋体"/>
          <w:color w:val="000000"/>
          <w:szCs w:val="21"/>
        </w:rPr>
      </w:pPr>
      <w:r>
        <w:rPr>
          <w:rFonts w:ascii="宋体" w:hAnsi="宋体"/>
          <w:color w:val="000000"/>
          <w:szCs w:val="21"/>
        </w:rPr>
        <w:t xml:space="preserve">7.工期和进度</w:t>
      </w:r>
      <w:r/>
    </w:p>
    <w:p>
      <w:pPr>
        <w:pStyle w:val="1086"/>
        <w:ind w:firstLine="420"/>
        <w:jc w:val="left"/>
        <w:spacing w:line="360" w:lineRule="auto"/>
        <w:rPr>
          <w:rFonts w:ascii="宋体" w:hAnsi="宋体"/>
          <w:color w:val="000000"/>
          <w:szCs w:val="21"/>
        </w:rPr>
      </w:pPr>
      <w:r>
        <w:rPr>
          <w:rFonts w:ascii="宋体" w:hAnsi="宋体"/>
          <w:color w:val="000000"/>
          <w:szCs w:val="21"/>
        </w:rPr>
        <w:t xml:space="preserve">7.1施工组织设计</w:t>
      </w:r>
      <w:r/>
    </w:p>
    <w:p>
      <w:pPr>
        <w:pStyle w:val="1086"/>
        <w:ind w:firstLine="420"/>
        <w:jc w:val="left"/>
        <w:spacing w:line="360" w:lineRule="auto"/>
        <w:rPr>
          <w:rFonts w:ascii="宋体" w:hAnsi="宋体"/>
          <w:color w:val="000000"/>
          <w:szCs w:val="21"/>
        </w:rPr>
      </w:pPr>
      <w:r>
        <w:rPr>
          <w:rFonts w:ascii="宋体" w:hAnsi="宋体"/>
          <w:color w:val="000000"/>
          <w:szCs w:val="21"/>
        </w:rPr>
        <w:t xml:space="preserve">7.1.</w:t>
      </w:r>
      <w:r>
        <w:rPr>
          <w:rFonts w:hint="eastAsia" w:ascii="宋体" w:hAnsi="宋体"/>
          <w:color w:val="000000"/>
          <w:szCs w:val="21"/>
        </w:rPr>
        <w:t xml:space="preserve">1合同当事人约定的</w:t>
      </w:r>
      <w:r>
        <w:rPr>
          <w:rFonts w:ascii="宋体" w:hAnsi="宋体"/>
          <w:color w:val="000000"/>
          <w:szCs w:val="21"/>
        </w:rPr>
        <w:t xml:space="preserve">施工组织设计</w:t>
      </w:r>
      <w:r>
        <w:rPr>
          <w:rFonts w:hint="eastAsia" w:ascii="宋体" w:hAnsi="宋体"/>
          <w:color w:val="000000"/>
          <w:szCs w:val="21"/>
        </w:rPr>
        <w:t xml:space="preserve">应包括的其他内容</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按通用合同条款执行。 </w:t>
      </w:r>
      <w:r/>
    </w:p>
    <w:p>
      <w:pPr>
        <w:pStyle w:val="1086"/>
        <w:ind w:firstLine="420"/>
        <w:jc w:val="left"/>
        <w:spacing w:line="360" w:lineRule="auto"/>
        <w:rPr>
          <w:rFonts w:ascii="宋体" w:hAnsi="宋体"/>
          <w:color w:val="000000"/>
          <w:szCs w:val="21"/>
        </w:rPr>
      </w:pPr>
      <w:r>
        <w:rPr>
          <w:rFonts w:ascii="宋体" w:hAnsi="宋体"/>
          <w:color w:val="000000"/>
          <w:szCs w:val="21"/>
        </w:rPr>
        <w:t xml:space="preserve">7.1.2施工组织设计的提交和修改</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承包人提交详细施工组织设计的期限的约定：</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合同签订后14天内提供材料使用计划、施工进度计划初稿和项目部组成人员名单等及其他监理单位及发包人所需材料，开工前，必须通过图纸会审及设计交底，图纸会审及设计交底后二周内，报送详细的施工组织设计（施工方案）和施工进度总计划。承包人应充分研究论证项目总进度计划和施工组织设计，文件中需明确专业工程进场配合时间和发包人供应材料时间，经监理认可后，该文件如果在实际工作中出现偏差，所引起的工期延误和其他损失由承包人自行承担。</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2、每周</w:t>
      </w:r>
      <w:r>
        <w:rPr>
          <w:rFonts w:hint="eastAsia" w:ascii="宋体" w:hAnsi="宋体"/>
          <w:color w:val="000000"/>
          <w:szCs w:val="21"/>
          <w:u w:val="single"/>
        </w:rPr>
        <w:t xml:space="preserve">二</w:t>
      </w:r>
      <w:r>
        <w:rPr>
          <w:rFonts w:ascii="宋体" w:hAnsi="宋体"/>
          <w:color w:val="000000"/>
          <w:szCs w:val="21"/>
          <w:u w:val="single"/>
        </w:rPr>
        <w:t xml:space="preserve">提交上周进度计划完成情况及本周进度计划；</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3、每月25日前分别向发包人及监理方</w:t>
      </w:r>
      <w:r>
        <w:rPr>
          <w:rFonts w:hint="eastAsia" w:ascii="宋体" w:hAnsi="宋体"/>
          <w:color w:val="000000"/>
          <w:szCs w:val="21"/>
          <w:u w:val="single"/>
        </w:rPr>
        <w:t xml:space="preserve">提交详细的本月计划完成情况、已完工程量表</w:t>
      </w:r>
      <w:r>
        <w:rPr>
          <w:rFonts w:ascii="宋体" w:hAnsi="宋体"/>
          <w:color w:val="000000"/>
          <w:szCs w:val="21"/>
          <w:u w:val="single"/>
        </w:rPr>
        <w:t xml:space="preserve">(含工程量变更及清单计价签证、材料、机械设备、劳动力进退场及完成建设费用投资情况)及下月详细施工进度计划(含材料、机械设备、劳动力进、退场及计划建设费用投资情况等资料)；</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4、每月25日还需提交包含并不限于以下内容的上月报告：</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①</w:t>
      </w:r>
      <w:r>
        <w:rPr>
          <w:rFonts w:ascii="宋体" w:hAnsi="宋体"/>
          <w:color w:val="000000"/>
          <w:szCs w:val="21"/>
          <w:u w:val="single"/>
        </w:rPr>
        <w:t xml:space="preserve"> 每项任务实际完成的百分比与计划完成百分比的比较；</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②</w:t>
      </w:r>
      <w:r>
        <w:rPr>
          <w:rFonts w:ascii="宋体" w:hAnsi="宋体"/>
          <w:color w:val="000000"/>
          <w:szCs w:val="21"/>
          <w:u w:val="single"/>
        </w:rPr>
        <w:t xml:space="preserve"> 每项任务比计划是提前还是落后，如落后，则应作出评价，说明可能产生的后果以及正在采取或拟采取的纠正措施。</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5、如果不在本合同施工承包范围内，但可能影响承包人施工进度计划安排的，承包人需按</w:t>
      </w:r>
      <w:r>
        <w:rPr>
          <w:rFonts w:hint="eastAsia" w:ascii="宋体" w:hAnsi="宋体"/>
          <w:color w:val="000000"/>
          <w:szCs w:val="21"/>
          <w:u w:val="single"/>
        </w:rPr>
        <w:t xml:space="preserve">总承包管理要求在总进度计划中一并提出，由发包人提前安排。承包人未及时提出，影响工期责任由承包人自行承担。</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6、若因为承包人没有在相关内容中提出承包人在材料供应、图纸提交、付款或其他必要手续方面的时间、内容和要求，所引起的工期延误和其他损失由承包人自己承担。对于发包人供应材料（材料暂估价或甲供材）的采购和供应，承包人必须提前至少</w:t>
      </w:r>
      <w:r>
        <w:rPr>
          <w:rFonts w:hint="eastAsia" w:ascii="宋体" w:hAnsi="宋体"/>
          <w:color w:val="000000"/>
          <w:szCs w:val="21"/>
          <w:u w:val="single"/>
        </w:rPr>
        <w:t xml:space="preserve">一</w:t>
      </w:r>
      <w:r>
        <w:rPr>
          <w:rFonts w:ascii="宋体" w:hAnsi="宋体"/>
          <w:color w:val="000000"/>
          <w:szCs w:val="21"/>
          <w:u w:val="single"/>
        </w:rPr>
        <w:t xml:space="preserve">个月时间提供合理的、准确的施工材料供应阶段性计划，给发包人以充足时间进行采购和供应并配合发包人进行采购，否则所引起的工期延误和其他损失由承包人自己承担。上述所有涉及进度的计划，</w:t>
      </w:r>
      <w:r>
        <w:rPr>
          <w:rFonts w:hint="eastAsia" w:ascii="宋体" w:hAnsi="宋体"/>
          <w:color w:val="000000"/>
          <w:szCs w:val="21"/>
          <w:u w:val="single"/>
        </w:rPr>
        <w:t xml:space="preserve">承包人必须以双代号或单代号网络图加附相关文字说明的形式提交，明确指出关键线路</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发包人和监理人在收到</w:t>
      </w:r>
      <w:r>
        <w:rPr>
          <w:rFonts w:hint="eastAsia" w:ascii="宋体" w:hAnsi="宋体"/>
          <w:color w:val="000000"/>
          <w:szCs w:val="21"/>
        </w:rPr>
        <w:t xml:space="preserve">详细的施工组织设计</w:t>
      </w:r>
      <w:r>
        <w:rPr>
          <w:rFonts w:ascii="宋体" w:hAnsi="宋体"/>
          <w:color w:val="000000"/>
          <w:szCs w:val="21"/>
        </w:rPr>
        <w:t xml:space="preserve">后确认或提出修改意见的期限：</w:t>
      </w:r>
      <w:r>
        <w:rPr>
          <w:rFonts w:hint="eastAsia" w:ascii="宋体" w:hAnsi="宋体"/>
          <w:color w:val="000000"/>
          <w:szCs w:val="21"/>
          <w:u w:val="single"/>
        </w:rPr>
        <w:t xml:space="preserve">收到承包人资料后一周内予以确认。</w:t>
      </w:r>
      <w:r/>
    </w:p>
    <w:p>
      <w:pPr>
        <w:pStyle w:val="1086"/>
        <w:ind w:firstLine="420"/>
        <w:jc w:val="left"/>
        <w:spacing w:line="360" w:lineRule="auto"/>
        <w:rPr>
          <w:rFonts w:ascii="宋体" w:hAnsi="宋体"/>
          <w:color w:val="000000"/>
          <w:szCs w:val="21"/>
        </w:rPr>
      </w:pPr>
      <w:r>
        <w:rPr>
          <w:rFonts w:ascii="宋体" w:hAnsi="宋体"/>
          <w:color w:val="000000"/>
          <w:szCs w:val="21"/>
        </w:rPr>
        <w:t xml:space="preserve">7.2施工进度计划</w:t>
      </w:r>
      <w:r/>
    </w:p>
    <w:p>
      <w:pPr>
        <w:pStyle w:val="1086"/>
        <w:ind w:firstLine="420"/>
        <w:jc w:val="left"/>
        <w:spacing w:line="360" w:lineRule="auto"/>
        <w:rPr>
          <w:rFonts w:ascii="宋体" w:hAnsi="宋体"/>
          <w:color w:val="000000"/>
          <w:szCs w:val="21"/>
        </w:rPr>
      </w:pPr>
      <w:r>
        <w:rPr>
          <w:rFonts w:ascii="宋体" w:hAnsi="宋体"/>
          <w:color w:val="000000"/>
          <w:szCs w:val="21"/>
        </w:rPr>
        <w:t xml:space="preserve">7.2.2施工进度计划的修订</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发包人和监理人在收到修订的施工进度计划后确认或提出修改意见的期限：</w:t>
      </w:r>
      <w:r>
        <w:rPr>
          <w:rFonts w:hint="eastAsia" w:ascii="宋体" w:hAnsi="宋体"/>
          <w:color w:val="000000"/>
          <w:szCs w:val="21"/>
          <w:u w:val="single"/>
        </w:rPr>
        <w:t xml:space="preserve">收到承包人资料后一周内予以确认。</w:t>
      </w:r>
      <w:r/>
    </w:p>
    <w:p>
      <w:pPr>
        <w:pStyle w:val="1086"/>
        <w:ind w:firstLine="420"/>
        <w:jc w:val="left"/>
        <w:spacing w:line="360" w:lineRule="auto"/>
        <w:rPr>
          <w:rFonts w:ascii="宋体" w:hAnsi="宋体"/>
          <w:color w:val="000000"/>
          <w:szCs w:val="21"/>
        </w:rPr>
      </w:pPr>
      <w:r>
        <w:rPr>
          <w:rFonts w:ascii="宋体" w:hAnsi="宋体"/>
          <w:color w:val="000000"/>
          <w:szCs w:val="21"/>
        </w:rPr>
        <w:t xml:space="preserve">7.3开工</w:t>
      </w:r>
      <w:r/>
    </w:p>
    <w:p>
      <w:pPr>
        <w:pStyle w:val="1086"/>
        <w:ind w:firstLine="420"/>
        <w:jc w:val="left"/>
        <w:spacing w:line="360" w:lineRule="auto"/>
        <w:rPr>
          <w:rFonts w:ascii="宋体" w:hAnsi="宋体"/>
          <w:color w:val="000000"/>
          <w:szCs w:val="21"/>
        </w:rPr>
      </w:pPr>
      <w:r>
        <w:rPr>
          <w:rFonts w:ascii="宋体" w:hAnsi="宋体"/>
          <w:color w:val="000000"/>
          <w:szCs w:val="21"/>
        </w:rPr>
        <w:t xml:space="preserve">7.3.1开工准备</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关于承包人提交工程开工报审表的期限：</w:t>
      </w:r>
      <w:r>
        <w:rPr>
          <w:rFonts w:hint="eastAsia" w:ascii="宋体" w:hAnsi="宋体"/>
          <w:color w:val="000000"/>
          <w:szCs w:val="21"/>
          <w:u w:val="single"/>
        </w:rPr>
        <w:t xml:space="preserve">合同签订后7</w:t>
      </w:r>
      <w:r>
        <w:rPr>
          <w:rFonts w:ascii="宋体" w:hAnsi="宋体"/>
          <w:color w:val="000000"/>
          <w:szCs w:val="21"/>
          <w:u w:val="single"/>
        </w:rPr>
        <w:t xml:space="preserve">日内。 </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关于发包人应完成的其他开工准备工作及期限：</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关于承包人应完成的其他开工准备工作及期限：</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7.3.2开工通知</w:t>
      </w:r>
      <w:r/>
    </w:p>
    <w:p>
      <w:pPr>
        <w:pStyle w:val="1086"/>
        <w:ind w:firstLine="420"/>
        <w:jc w:val="left"/>
        <w:spacing w:line="360" w:lineRule="auto"/>
        <w:rPr>
          <w:rFonts w:ascii="宋体" w:hAnsi="宋体"/>
          <w:color w:val="000000"/>
          <w:szCs w:val="21"/>
        </w:rPr>
      </w:pPr>
      <w:r>
        <w:rPr>
          <w:rFonts w:ascii="宋体" w:hAnsi="宋体"/>
          <w:color w:val="000000"/>
          <w:szCs w:val="21"/>
        </w:rPr>
        <w:t xml:space="preserve">因发包人原因造成监理人未能在计划开工日期之日起</w:t>
      </w:r>
      <w:r>
        <w:rPr>
          <w:rFonts w:ascii="宋体" w:hAnsi="宋体"/>
          <w:color w:val="000000"/>
          <w:szCs w:val="21"/>
          <w:u w:val="single"/>
        </w:rPr>
        <w:t xml:space="preserve"> 90 </w:t>
      </w:r>
      <w:r>
        <w:rPr>
          <w:rFonts w:ascii="宋体" w:hAnsi="宋体"/>
          <w:color w:val="000000"/>
          <w:szCs w:val="21"/>
        </w:rPr>
        <w:t xml:space="preserve">天内发出开工通知的，承包人有权提出价格调整要求，或者解除合同。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7.4测量放线</w:t>
      </w:r>
      <w:r/>
    </w:p>
    <w:p>
      <w:pPr>
        <w:pStyle w:val="1086"/>
        <w:ind w:firstLine="420"/>
        <w:jc w:val="left"/>
        <w:spacing w:line="360" w:lineRule="auto"/>
        <w:rPr>
          <w:rFonts w:ascii="宋体" w:hAnsi="宋体"/>
          <w:color w:val="000000"/>
          <w:szCs w:val="21"/>
        </w:rPr>
      </w:pPr>
      <w:r>
        <w:rPr>
          <w:rFonts w:ascii="宋体" w:hAnsi="宋体"/>
          <w:color w:val="000000"/>
          <w:szCs w:val="21"/>
        </w:rPr>
        <w:t xml:space="preserve">7.4.1发包人通过监理人向承包人提供测量基准点、基准线和水准点及其书面资料的期限：</w:t>
      </w:r>
      <w:r>
        <w:rPr>
          <w:rFonts w:hint="eastAsia" w:ascii="宋体" w:hAnsi="宋体"/>
          <w:color w:val="000000"/>
          <w:szCs w:val="21"/>
          <w:u w:val="single"/>
        </w:rPr>
        <w:t xml:space="preserve">开工前提供水准点与坐标管制点，由发包人、承包人、监理人现场交验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7.5工期延误</w:t>
      </w:r>
      <w:r/>
    </w:p>
    <w:p>
      <w:pPr>
        <w:pStyle w:val="1086"/>
        <w:ind w:firstLine="420"/>
        <w:jc w:val="left"/>
        <w:spacing w:line="360" w:lineRule="auto"/>
        <w:rPr>
          <w:rFonts w:ascii="宋体" w:hAnsi="宋体"/>
          <w:color w:val="000000"/>
          <w:szCs w:val="21"/>
        </w:rPr>
      </w:pPr>
      <w:r>
        <w:rPr>
          <w:rFonts w:ascii="宋体" w:hAnsi="宋体"/>
          <w:color w:val="000000"/>
          <w:szCs w:val="21"/>
        </w:rPr>
        <w:t xml:space="preserve">7.5.1因发包人原因导致工期延误</w:t>
      </w:r>
      <w:r/>
    </w:p>
    <w:p>
      <w:pPr>
        <w:pStyle w:val="1086"/>
        <w:ind w:firstLine="420"/>
        <w:jc w:val="left"/>
        <w:spacing w:line="360" w:lineRule="auto"/>
        <w:rPr>
          <w:rFonts w:ascii="宋体" w:hAnsi="宋体"/>
          <w:color w:val="000000"/>
          <w:szCs w:val="21"/>
        </w:rPr>
      </w:pPr>
      <w:r>
        <w:rPr>
          <w:rFonts w:ascii="宋体" w:hAnsi="宋体"/>
          <w:color w:val="000000"/>
          <w:szCs w:val="21"/>
        </w:rPr>
        <w:t xml:space="preserve">(7)因发包人原因导致工期延误的其他情形：</w:t>
      </w:r>
      <w:r/>
    </w:p>
    <w:p>
      <w:pPr>
        <w:pStyle w:val="1086"/>
        <w:ind w:firstLine="420"/>
        <w:spacing w:line="360" w:lineRule="auto"/>
        <w:rPr>
          <w:rFonts w:ascii="宋体" w:hAnsi="宋体"/>
          <w:color w:val="000000"/>
          <w:szCs w:val="21"/>
          <w:u w:val="single"/>
        </w:rPr>
      </w:pPr>
      <w:r>
        <w:rPr>
          <w:rFonts w:hint="eastAsia" w:ascii="宋体" w:hAnsi="宋体"/>
          <w:color w:val="000000"/>
          <w:szCs w:val="21"/>
          <w:u w:val="single"/>
        </w:rPr>
        <w:t xml:space="preserve">由于发包人的原因或不可抗力因素造成进度计划网络图中关键线路上的关键工作的延误，在承包人办好签证手续后，工期予以顺延。如承包人未在通用条款规定的时间内提出工期顺延请求，则视为对工期无影响</w:t>
      </w:r>
      <w:r/>
    </w:p>
    <w:p>
      <w:pPr>
        <w:pStyle w:val="1086"/>
        <w:ind w:firstLine="420"/>
        <w:jc w:val="left"/>
        <w:spacing w:line="360" w:lineRule="auto"/>
        <w:rPr>
          <w:rFonts w:ascii="宋体" w:hAnsi="宋体"/>
          <w:color w:val="000000"/>
          <w:szCs w:val="21"/>
        </w:rPr>
      </w:pPr>
      <w:r>
        <w:rPr>
          <w:rFonts w:ascii="宋体" w:hAnsi="宋体"/>
          <w:color w:val="000000"/>
          <w:szCs w:val="21"/>
        </w:rPr>
        <w:t xml:space="preserve">7.5.2因承包人原因导致工期延误</w:t>
      </w:r>
      <w:r/>
    </w:p>
    <w:p>
      <w:pPr>
        <w:pStyle w:val="1086"/>
        <w:ind w:firstLine="420"/>
        <w:jc w:val="left"/>
        <w:spacing w:line="360" w:lineRule="auto"/>
        <w:rPr>
          <w:rFonts w:ascii="宋体" w:hAnsi="宋体"/>
          <w:color w:val="000000"/>
          <w:szCs w:val="21"/>
        </w:rPr>
      </w:pPr>
      <w:r>
        <w:rPr>
          <w:rFonts w:ascii="宋体" w:hAnsi="宋体"/>
          <w:color w:val="000000"/>
          <w:szCs w:val="21"/>
        </w:rPr>
        <w:t xml:space="preserve">因承包人原因造成工期延误，逾期竣工违约金的计算方法为：</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总工期延误</w:t>
      </w:r>
      <w:r>
        <w:rPr>
          <w:rFonts w:ascii="宋体" w:hAnsi="宋体"/>
          <w:color w:val="000000"/>
          <w:szCs w:val="21"/>
          <w:u w:val="single"/>
        </w:rPr>
        <w:t xml:space="preserve">:因承包人原因造成未在约定的时间内完成竣工验收的，按</w:t>
      </w:r>
      <w:r>
        <w:rPr>
          <w:rFonts w:hint="eastAsia" w:ascii="宋体" w:hAnsi="宋体"/>
          <w:color w:val="000000"/>
          <w:szCs w:val="21"/>
          <w:u w:val="single"/>
        </w:rPr>
        <w:t xml:space="preserve">500</w:t>
      </w:r>
      <w:r>
        <w:rPr>
          <w:rFonts w:ascii="宋体" w:hAnsi="宋体"/>
          <w:color w:val="000000"/>
          <w:szCs w:val="21"/>
          <w:u w:val="single"/>
        </w:rPr>
        <w:t xml:space="preserve">元/天支付违约金并承担因工期原因</w:t>
      </w:r>
      <w:r>
        <w:rPr>
          <w:rFonts w:hint="eastAsia" w:ascii="宋体" w:hAnsi="宋体"/>
          <w:color w:val="000000"/>
          <w:szCs w:val="21"/>
          <w:u w:val="single"/>
        </w:rPr>
        <w:t xml:space="preserve">导致发包人造成的全部损失。</w:t>
      </w:r>
      <w:r/>
    </w:p>
    <w:p>
      <w:pPr>
        <w:pStyle w:val="1086"/>
        <w:ind w:firstLine="420"/>
        <w:jc w:val="left"/>
        <w:spacing w:line="360" w:lineRule="auto"/>
        <w:rPr>
          <w:rFonts w:ascii="宋体" w:hAnsi="宋体"/>
          <w:color w:val="000000"/>
          <w:szCs w:val="21"/>
        </w:rPr>
      </w:pPr>
      <w:r>
        <w:rPr>
          <w:rFonts w:ascii="宋体" w:hAnsi="宋体"/>
          <w:color w:val="000000"/>
          <w:szCs w:val="21"/>
        </w:rPr>
        <w:t xml:space="preserve">因承包人原因造成工期延误，逾期竣工违约金的上限：</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以签约合同价10</w:t>
      </w:r>
      <w:r>
        <w:rPr>
          <w:rFonts w:ascii="宋体" w:hAnsi="宋体"/>
          <w:color w:val="000000"/>
          <w:szCs w:val="21"/>
          <w:u w:val="single"/>
        </w:rPr>
        <w:t xml:space="preserve">％为限。 </w:t>
      </w:r>
      <w:r/>
    </w:p>
    <w:p>
      <w:pPr>
        <w:pStyle w:val="1086"/>
        <w:ind w:firstLine="420"/>
        <w:jc w:val="left"/>
        <w:spacing w:line="360" w:lineRule="auto"/>
        <w:rPr>
          <w:rFonts w:ascii="宋体" w:hAnsi="宋体"/>
          <w:color w:val="000000"/>
          <w:szCs w:val="21"/>
        </w:rPr>
      </w:pPr>
      <w:r>
        <w:rPr>
          <w:rFonts w:ascii="宋体" w:hAnsi="宋体"/>
          <w:color w:val="000000"/>
          <w:szCs w:val="21"/>
        </w:rPr>
        <w:t xml:space="preserve">7.6不利物质条件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不利物质条件的其他情形和有关约定：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因政策性调整或非发包人主观导致的一切情况，承包人不得向发包人提出索赔。</w:t>
      </w:r>
      <w:r/>
    </w:p>
    <w:p>
      <w:pPr>
        <w:pStyle w:val="1086"/>
        <w:ind w:firstLine="420"/>
        <w:jc w:val="left"/>
        <w:spacing w:line="360" w:lineRule="auto"/>
        <w:rPr>
          <w:rFonts w:ascii="宋体" w:hAnsi="宋体"/>
          <w:color w:val="000000"/>
          <w:szCs w:val="21"/>
        </w:rPr>
      </w:pPr>
      <w:r>
        <w:rPr>
          <w:rFonts w:ascii="宋体" w:hAnsi="宋体"/>
          <w:color w:val="000000"/>
          <w:szCs w:val="21"/>
        </w:rPr>
        <w:t xml:space="preserve">7.7异常恶劣的气候条件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发包人和承包人同意以下情形视为异常恶劣的气候条件：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u w:val="single"/>
        </w:rPr>
        <w:t xml:space="preserve">双方另行协商</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7.9提前竣工的奖励</w:t>
      </w:r>
      <w:r/>
    </w:p>
    <w:p>
      <w:pPr>
        <w:pStyle w:val="1086"/>
        <w:ind w:firstLine="420"/>
        <w:jc w:val="left"/>
        <w:spacing w:line="360" w:lineRule="auto"/>
        <w:rPr>
          <w:rFonts w:ascii="宋体" w:hAnsi="宋体"/>
          <w:color w:val="000000"/>
          <w:szCs w:val="21"/>
        </w:rPr>
      </w:pPr>
      <w:r>
        <w:rPr>
          <w:rFonts w:ascii="宋体" w:hAnsi="宋体"/>
          <w:color w:val="000000"/>
          <w:szCs w:val="21"/>
        </w:rPr>
        <w:t xml:space="preserve">7.9.2提前竣工的奖励：</w:t>
      </w:r>
      <w:r>
        <w:rPr>
          <w:rFonts w:hint="eastAsia" w:ascii="宋体" w:hAnsi="宋体"/>
          <w:color w:val="000000"/>
          <w:szCs w:val="21"/>
          <w:u w:val="single"/>
        </w:rPr>
        <w:t xml:space="preserve">无。</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8.材料与设备</w:t>
      </w:r>
      <w:r/>
    </w:p>
    <w:p>
      <w:pPr>
        <w:pStyle w:val="1086"/>
        <w:ind w:firstLine="420"/>
        <w:jc w:val="left"/>
        <w:spacing w:line="360" w:lineRule="auto"/>
        <w:rPr>
          <w:rFonts w:ascii="宋体" w:hAnsi="宋体"/>
          <w:color w:val="000000"/>
          <w:szCs w:val="21"/>
        </w:rPr>
      </w:pPr>
      <w:r>
        <w:rPr>
          <w:rFonts w:ascii="宋体" w:hAnsi="宋体"/>
          <w:color w:val="000000"/>
          <w:szCs w:val="21"/>
        </w:rPr>
        <w:t xml:space="preserve">8.4材料与工程设备的保管与使用</w:t>
      </w:r>
      <w:r/>
    </w:p>
    <w:p>
      <w:pPr>
        <w:pStyle w:val="1086"/>
        <w:ind w:firstLine="420"/>
        <w:jc w:val="left"/>
        <w:spacing w:line="360" w:lineRule="auto"/>
        <w:rPr>
          <w:rFonts w:ascii="宋体" w:hAnsi="宋体"/>
          <w:color w:val="000000"/>
          <w:szCs w:val="21"/>
        </w:rPr>
      </w:pPr>
      <w:r>
        <w:rPr>
          <w:rFonts w:ascii="宋体" w:hAnsi="宋体"/>
          <w:color w:val="000000"/>
          <w:szCs w:val="21"/>
        </w:rPr>
        <w:t xml:space="preserve">8.4.1发包人供应的材料设备的保管费用的承担：</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由承包人承担，已包含合同价格中。</w:t>
      </w:r>
      <w:r/>
    </w:p>
    <w:p>
      <w:pPr>
        <w:pStyle w:val="1086"/>
        <w:ind w:firstLine="420"/>
        <w:jc w:val="left"/>
        <w:spacing w:line="360" w:lineRule="auto"/>
        <w:rPr>
          <w:rFonts w:ascii="宋体" w:hAnsi="宋体"/>
          <w:color w:val="000000"/>
          <w:szCs w:val="21"/>
        </w:rPr>
      </w:pPr>
      <w:r>
        <w:rPr>
          <w:rFonts w:ascii="宋体" w:hAnsi="宋体"/>
          <w:color w:val="000000"/>
          <w:szCs w:val="21"/>
        </w:rPr>
        <w:t xml:space="preserve">8.6样品</w:t>
      </w:r>
      <w:r/>
    </w:p>
    <w:p>
      <w:pPr>
        <w:pStyle w:val="1086"/>
        <w:ind w:firstLine="420"/>
        <w:jc w:val="left"/>
        <w:spacing w:line="360" w:lineRule="auto"/>
        <w:rPr>
          <w:rFonts w:ascii="宋体" w:hAnsi="宋体"/>
          <w:color w:val="000000"/>
          <w:szCs w:val="21"/>
        </w:rPr>
      </w:pPr>
      <w:r>
        <w:rPr>
          <w:rFonts w:ascii="宋体" w:hAnsi="宋体"/>
          <w:color w:val="000000"/>
          <w:szCs w:val="21"/>
        </w:rPr>
        <w:t xml:space="preserve">8.6.1样品的报送</w:t>
      </w:r>
      <w:r>
        <w:rPr>
          <w:rFonts w:hint="eastAsia" w:ascii="宋体" w:hAnsi="宋体"/>
          <w:color w:val="000000"/>
          <w:szCs w:val="21"/>
        </w:rPr>
        <w:t xml:space="preserve">与封存</w:t>
      </w:r>
      <w:r/>
    </w:p>
    <w:p>
      <w:pPr>
        <w:pStyle w:val="1086"/>
        <w:ind w:firstLine="420"/>
        <w:jc w:val="left"/>
        <w:spacing w:line="360" w:lineRule="auto"/>
        <w:rPr>
          <w:rFonts w:ascii="宋体" w:hAnsi="宋体"/>
          <w:color w:val="000000"/>
          <w:szCs w:val="21"/>
        </w:rPr>
      </w:pPr>
      <w:r>
        <w:rPr>
          <w:rFonts w:ascii="宋体" w:hAnsi="宋体"/>
          <w:color w:val="000000"/>
          <w:szCs w:val="21"/>
        </w:rPr>
        <w:t xml:space="preserve">需要承包人报送样品的材料或工程设备，样品的种类、名称、规格、数量要求：</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承包人采购的材料或设备，数量按有关规范要求。</w:t>
      </w:r>
      <w:r/>
    </w:p>
    <w:p>
      <w:pPr>
        <w:pStyle w:val="1086"/>
        <w:ind w:firstLine="420"/>
        <w:jc w:val="left"/>
        <w:spacing w:line="360" w:lineRule="auto"/>
        <w:rPr>
          <w:rFonts w:ascii="宋体" w:hAnsi="宋体"/>
          <w:color w:val="000000"/>
          <w:szCs w:val="21"/>
        </w:rPr>
      </w:pPr>
      <w:r>
        <w:rPr>
          <w:rFonts w:ascii="宋体" w:hAnsi="宋体"/>
          <w:color w:val="000000"/>
          <w:szCs w:val="21"/>
        </w:rPr>
        <w:t xml:space="preserve">8.8施工设备和临时设施</w:t>
      </w:r>
      <w:r/>
    </w:p>
    <w:p>
      <w:pPr>
        <w:pStyle w:val="1086"/>
        <w:ind w:firstLine="420"/>
        <w:jc w:val="left"/>
        <w:spacing w:line="360" w:lineRule="auto"/>
        <w:rPr>
          <w:rFonts w:ascii="宋体" w:hAnsi="宋体"/>
          <w:color w:val="000000"/>
          <w:szCs w:val="21"/>
        </w:rPr>
      </w:pPr>
      <w:r>
        <w:rPr>
          <w:rFonts w:ascii="宋体" w:hAnsi="宋体"/>
          <w:color w:val="000000"/>
          <w:szCs w:val="21"/>
        </w:rPr>
        <w:t xml:space="preserve">8.8.1承包人提供的施工设备和临时设施</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关于修建临时设施费用承担的约定：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由承包人承担。 </w:t>
      </w:r>
      <w:r/>
    </w:p>
    <w:p>
      <w:pPr>
        <w:pStyle w:val="1086"/>
        <w:ind w:firstLine="420"/>
        <w:jc w:val="left"/>
        <w:spacing w:line="360" w:lineRule="auto"/>
        <w:rPr>
          <w:rFonts w:ascii="宋体" w:hAnsi="宋体"/>
          <w:color w:val="000000"/>
          <w:szCs w:val="21"/>
        </w:rPr>
      </w:pPr>
      <w:r>
        <w:rPr>
          <w:rFonts w:ascii="宋体" w:hAnsi="宋体"/>
          <w:color w:val="000000"/>
          <w:szCs w:val="21"/>
        </w:rPr>
        <w:t xml:space="preserve">9.试验与检验</w:t>
      </w:r>
      <w:r/>
    </w:p>
    <w:p>
      <w:pPr>
        <w:pStyle w:val="1086"/>
        <w:ind w:firstLine="420"/>
        <w:jc w:val="left"/>
        <w:spacing w:line="360" w:lineRule="auto"/>
        <w:rPr>
          <w:rFonts w:ascii="宋体" w:hAnsi="宋体"/>
          <w:color w:val="000000"/>
          <w:szCs w:val="21"/>
        </w:rPr>
      </w:pPr>
      <w:r>
        <w:rPr>
          <w:rFonts w:ascii="宋体" w:hAnsi="宋体"/>
          <w:color w:val="000000"/>
          <w:szCs w:val="21"/>
        </w:rPr>
        <w:t xml:space="preserve">9.1试验设备与试验人员</w:t>
      </w:r>
      <w:r/>
    </w:p>
    <w:p>
      <w:pPr>
        <w:pStyle w:val="1086"/>
        <w:ind w:firstLine="420"/>
        <w:jc w:val="left"/>
        <w:spacing w:line="360" w:lineRule="auto"/>
        <w:rPr>
          <w:rFonts w:ascii="宋体" w:hAnsi="宋体"/>
          <w:color w:val="000000"/>
          <w:szCs w:val="21"/>
        </w:rPr>
      </w:pPr>
      <w:r>
        <w:rPr>
          <w:rFonts w:ascii="宋体" w:hAnsi="宋体"/>
          <w:color w:val="000000"/>
          <w:szCs w:val="21"/>
        </w:rPr>
        <w:t xml:space="preserve">9.1.2试验设备</w:t>
      </w:r>
      <w:r/>
    </w:p>
    <w:p>
      <w:pPr>
        <w:pStyle w:val="1086"/>
        <w:ind w:firstLine="420"/>
        <w:jc w:val="left"/>
        <w:spacing w:line="360" w:lineRule="auto"/>
        <w:rPr>
          <w:rFonts w:ascii="宋体" w:hAnsi="宋体"/>
          <w:color w:val="000000"/>
          <w:szCs w:val="21"/>
        </w:rPr>
      </w:pPr>
      <w:r>
        <w:rPr>
          <w:rFonts w:ascii="宋体" w:hAnsi="宋体"/>
          <w:color w:val="000000"/>
          <w:szCs w:val="21"/>
        </w:rPr>
        <w:t xml:space="preserve">施工现场需要配置的试验场所：</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施工现场需要配备的试验设备：</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施工现场需要具备的其他试验条件：</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9.4现场工艺试验</w:t>
      </w:r>
      <w:r/>
    </w:p>
    <w:p>
      <w:pPr>
        <w:pStyle w:val="1086"/>
        <w:ind w:firstLine="420"/>
        <w:jc w:val="left"/>
        <w:spacing w:line="360" w:lineRule="auto"/>
        <w:rPr>
          <w:rFonts w:ascii="宋体" w:hAnsi="宋体"/>
          <w:color w:val="000000"/>
          <w:szCs w:val="21"/>
        </w:rPr>
      </w:pPr>
      <w:r>
        <w:rPr>
          <w:rFonts w:ascii="宋体" w:hAnsi="宋体"/>
          <w:color w:val="000000"/>
          <w:szCs w:val="21"/>
        </w:rPr>
        <w:t xml:space="preserve">现场工艺试验的有关约定：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按通用条款有关规定执行。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10.变更</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10.1变更的范围</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关于变更的范围的约定：</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 （</w:t>
      </w:r>
      <w:r>
        <w:rPr>
          <w:rFonts w:ascii="宋体" w:hAnsi="宋体"/>
          <w:color w:val="000000"/>
          <w:szCs w:val="21"/>
          <w:u w:val="single"/>
        </w:rPr>
        <w:t xml:space="preserve">1）发包人书面认可的工程设计变更；</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2）发包人、监理人和审计部门均书面认可的签证；</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3）发包人、监理人和审计部门三方均书面认可的新增减工程；</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4）</w:t>
      </w:r>
      <w:r>
        <w:rPr>
          <w:rFonts w:hint="eastAsia" w:ascii="宋体" w:hAnsi="宋体"/>
          <w:color w:val="000000"/>
          <w:szCs w:val="21"/>
          <w:u w:val="single"/>
        </w:rPr>
        <w:t xml:space="preserve">材料及</w:t>
      </w:r>
      <w:r>
        <w:rPr>
          <w:rFonts w:ascii="宋体" w:hAnsi="宋体"/>
          <w:color w:val="000000"/>
          <w:szCs w:val="21"/>
          <w:u w:val="single"/>
        </w:rPr>
        <w:t xml:space="preserve">人工单价</w:t>
      </w:r>
      <w:r>
        <w:rPr>
          <w:rFonts w:hint="eastAsia" w:ascii="宋体" w:hAnsi="宋体"/>
          <w:color w:val="000000"/>
          <w:szCs w:val="21"/>
          <w:u w:val="single"/>
        </w:rPr>
        <w:t xml:space="preserve">不予</w:t>
      </w:r>
      <w:r>
        <w:rPr>
          <w:rFonts w:ascii="宋体" w:hAnsi="宋体"/>
          <w:color w:val="000000"/>
          <w:szCs w:val="21"/>
          <w:u w:val="single"/>
        </w:rPr>
        <w:t xml:space="preserve">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10.4变更估价</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10.4.1变更估价原则</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关于变更估价的约定</w:t>
      </w:r>
      <w:r>
        <w:rPr>
          <w:rFonts w:hint="eastAsia" w:ascii="宋体" w:hAnsi="宋体"/>
          <w:color w:val="000000"/>
          <w:szCs w:val="21"/>
        </w:rPr>
        <w:t xml:space="preserve">：</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签证、变更、变动后的子目或漏项的综合单价，按以下办法调整：</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1）工程量清单中已有变更子目或单项的综合单价时，按合同已有综合单价执行；</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2）工程量清单中有类似于变更子目或单项的综合单价时，可以参照类似综合单价；</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3）工程量清单中没有或类似于变更子目或单项的综合单价时，由承包人按投标时的计价标准及投标费率</w:t>
      </w:r>
      <w:r>
        <w:rPr>
          <w:rFonts w:hint="eastAsia" w:ascii="宋体" w:hAnsi="宋体"/>
          <w:color w:val="000000"/>
          <w:szCs w:val="21"/>
          <w:u w:val="single"/>
        </w:rPr>
        <w:t xml:space="preserve">、下浮率</w:t>
      </w:r>
      <w:r>
        <w:rPr>
          <w:rFonts w:ascii="宋体" w:hAnsi="宋体"/>
          <w:color w:val="000000"/>
          <w:szCs w:val="21"/>
          <w:u w:val="single"/>
        </w:rPr>
        <w:t xml:space="preserve">编制变更综合单价报送监理工程师复核，最终由发包人、监理人、跟踪审计共同确定变更的综合单价。</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10.4.2变更其他约定</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1）发包人保留变更或调整工程量的权力，承包人不得拒绝变更，更不得以变更为由提出不合</w:t>
      </w:r>
      <w:r>
        <w:rPr>
          <w:rFonts w:hint="eastAsia" w:ascii="宋体" w:hAnsi="宋体"/>
          <w:color w:val="000000"/>
          <w:szCs w:val="21"/>
          <w:u w:val="single"/>
        </w:rPr>
        <w:t xml:space="preserve">理的要求；</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2）承包人必须按发包人要求完成变更工作，否则发包人有权交由第三方承包商完成，并按第三方承包商报价的双倍作为违约金扣减承包人的合同价款。</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3）变更导致工期的顺延以监理工程师审核、发包人批准为准。</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4）承包人提出的工程变更申请必须严格按照发包人规定的工程变更管理流程执行，涉及主体结构的变更内容必须经设计单位确认。</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5）设计单位出具的设计变更必须得到发包人的批准。承包人不得直接从设计单位取得设计变更，或者以贿赂等不正当手段影响本工程的设计师进行变更。否则，由此增加的工程费用由承包人承担并向发</w:t>
      </w:r>
      <w:r>
        <w:rPr>
          <w:rFonts w:hint="eastAsia" w:ascii="宋体" w:hAnsi="宋体"/>
          <w:color w:val="000000"/>
          <w:szCs w:val="21"/>
          <w:u w:val="single"/>
        </w:rPr>
        <w:t xml:space="preserve">包人支付</w:t>
      </w:r>
      <w:r>
        <w:rPr>
          <w:rFonts w:ascii="宋体" w:hAnsi="宋体"/>
          <w:color w:val="000000"/>
          <w:szCs w:val="21"/>
          <w:u w:val="single"/>
        </w:rPr>
        <w:t xml:space="preserve">5万/次的违约金，工期不予顺延。</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6）发包人提出对已完成的分项工程进行变更，承包人应在施工前将施工方案报工程师及监理工程师确认；对于有可能重复利用的材料设备，承包人应小心保护，属承包人拆除时未采取保护措施或拆除后保护不当的，由承包人负责赔偿损失。</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7）办理签证时，变更、签证结算费用编制应按“一单一价”的原则，即每一份变更、签证附一份造价核定单。一份造价核定单上只能申报一项内容。签证原件一式三份，发包人承包人、监理各保留一份。</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8）为避免签证出现混乱、重复结算，承包人在办理签证时必须明确每份签</w:t>
      </w:r>
      <w:r>
        <w:rPr>
          <w:rFonts w:hint="eastAsia" w:ascii="宋体" w:hAnsi="宋体"/>
          <w:color w:val="000000"/>
          <w:szCs w:val="21"/>
          <w:u w:val="single"/>
        </w:rPr>
        <w:t xml:space="preserve">证的具体原因、施工部位、施工时间、签证的编号等，否则，该签证为无效签证。</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9）当月发生的签证（或变更）应当当月完成签证手续，一事一报，并附相应的影像资料。（对于每月下旬出现的应当在下月中旬完成）；</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 (10) 涉及造价、工期延长的签证必须按发包人相关流程确认，且必须有监理工程师、及发包人现场代表签字并加盖监理单位、发包人公章方有效。</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11）施工中非经设计单位、发包人、监理人认可，承包人不得对原工程设计进行变更。因承包人擅自变更设计发生的费用和由此导致发包人的直接损失，由承包人承担，延误的工期不予顺延。</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12） 承包人在施工中提出的合理化建议涉及到对设计图纸或施工组织设计的更改及对材料、设备的换用，须经发包人和监理工程师同意。未经同意擅自更改或换用时，承包人承担由此发生的费用，并赔偿发包人的有关损失，延误的工期不予顺延。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10.5承包人的合理化建议</w:t>
      </w:r>
      <w:r/>
    </w:p>
    <w:p>
      <w:pPr>
        <w:pStyle w:val="1086"/>
        <w:ind w:firstLine="420"/>
        <w:jc w:val="left"/>
        <w:spacing w:line="360" w:lineRule="auto"/>
        <w:rPr>
          <w:rFonts w:ascii="宋体" w:hAnsi="宋体"/>
          <w:color w:val="000000"/>
          <w:szCs w:val="21"/>
        </w:rPr>
      </w:pPr>
      <w:r>
        <w:rPr>
          <w:rFonts w:ascii="宋体" w:hAnsi="宋体"/>
          <w:color w:val="000000"/>
          <w:szCs w:val="21"/>
        </w:rPr>
        <w:t xml:space="preserve">监理人审查承包人合理化建议的期限：</w:t>
      </w:r>
      <w:r>
        <w:rPr>
          <w:rFonts w:hint="eastAsia" w:ascii="宋体" w:hAnsi="宋体"/>
          <w:color w:val="000000"/>
          <w:szCs w:val="21"/>
          <w:u w:val="single"/>
        </w:rPr>
        <w:t xml:space="preserve">按通用条款有关规定执行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发包人审批承包人合理化建议的期限：</w:t>
      </w:r>
      <w:r>
        <w:rPr>
          <w:rFonts w:hint="eastAsia" w:ascii="宋体" w:hAnsi="宋体"/>
          <w:color w:val="000000"/>
          <w:szCs w:val="21"/>
          <w:u w:val="single"/>
        </w:rPr>
        <w:t xml:space="preserve">按通用条款有关规定执行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承包人提出的合理化建议降低了合同价格或者提高了工程经济效益的奖励的方法和金额为：</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另行协商。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10.7暂估价</w:t>
      </w:r>
      <w:r/>
    </w:p>
    <w:p>
      <w:pPr>
        <w:pStyle w:val="1086"/>
        <w:ind w:firstLine="420"/>
        <w:jc w:val="left"/>
        <w:spacing w:line="360" w:lineRule="auto"/>
        <w:rPr>
          <w:rFonts w:ascii="宋体" w:hAnsi="宋体"/>
          <w:color w:val="000000"/>
          <w:szCs w:val="21"/>
        </w:rPr>
      </w:pPr>
      <w:r>
        <w:rPr>
          <w:rFonts w:ascii="宋体" w:hAnsi="宋体"/>
          <w:color w:val="000000"/>
          <w:szCs w:val="21"/>
        </w:rPr>
        <w:t xml:space="preserve">暂估价材料和工程设备的明细详见附件</w:t>
      </w:r>
      <w:r>
        <w:rPr>
          <w:rFonts w:hint="eastAsia" w:ascii="宋体" w:hAnsi="宋体"/>
          <w:color w:val="000000"/>
          <w:szCs w:val="21"/>
        </w:rPr>
        <w:t xml:space="preserve">11：《</w:t>
      </w:r>
      <w:r>
        <w:rPr>
          <w:rFonts w:ascii="宋体" w:hAnsi="宋体"/>
          <w:color w:val="000000"/>
          <w:szCs w:val="21"/>
        </w:rPr>
        <w:t xml:space="preserve">暂估价一览表</w:t>
      </w:r>
      <w:r>
        <w:rPr>
          <w:rFonts w:hint="eastAsia"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10.7.1依法必须招标的暂估价项目</w:t>
      </w:r>
      <w:r/>
    </w:p>
    <w:p>
      <w:pPr>
        <w:pStyle w:val="1086"/>
        <w:ind w:firstLine="420"/>
        <w:jc w:val="left"/>
        <w:spacing w:line="360" w:lineRule="auto"/>
        <w:rPr>
          <w:rFonts w:ascii="宋体" w:hAnsi="宋体"/>
          <w:color w:val="000000"/>
          <w:szCs w:val="21"/>
        </w:rPr>
      </w:pPr>
      <w:r>
        <w:rPr>
          <w:rFonts w:ascii="宋体" w:hAnsi="宋体"/>
          <w:color w:val="000000"/>
          <w:szCs w:val="21"/>
        </w:rPr>
        <w:t xml:space="preserve">对于依法必须招标的暂估价项目的确认和批准采取第</w:t>
      </w:r>
      <w:r>
        <w:rPr>
          <w:rFonts w:ascii="宋体" w:hAnsi="宋体"/>
          <w:color w:val="000000"/>
          <w:szCs w:val="21"/>
          <w:u w:val="single"/>
        </w:rPr>
        <w:t xml:space="preserve"> / </w:t>
      </w:r>
      <w:r>
        <w:rPr>
          <w:rFonts w:ascii="宋体" w:hAnsi="宋体"/>
          <w:color w:val="000000"/>
          <w:szCs w:val="21"/>
        </w:rPr>
        <w:t xml:space="preserve">种方式确定。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10.7.2不属于依法必须招标的暂估价项目</w:t>
      </w:r>
      <w:r/>
    </w:p>
    <w:p>
      <w:pPr>
        <w:pStyle w:val="1086"/>
        <w:ind w:firstLine="420"/>
        <w:jc w:val="left"/>
        <w:spacing w:line="360" w:lineRule="auto"/>
        <w:rPr>
          <w:rFonts w:ascii="宋体" w:hAnsi="宋体"/>
          <w:color w:val="000000"/>
          <w:szCs w:val="21"/>
        </w:rPr>
      </w:pPr>
      <w:r>
        <w:rPr>
          <w:rFonts w:ascii="宋体" w:hAnsi="宋体"/>
          <w:color w:val="000000"/>
          <w:szCs w:val="21"/>
        </w:rPr>
        <w:t xml:space="preserve">对于不属于依法必须招标的暂估价项目的确认和批准采取第</w:t>
      </w:r>
      <w:r>
        <w:rPr>
          <w:rFonts w:ascii="宋体" w:hAnsi="宋体"/>
          <w:color w:val="000000"/>
          <w:szCs w:val="21"/>
          <w:u w:val="single"/>
        </w:rPr>
        <w:t xml:space="preserve"> / </w:t>
      </w:r>
      <w:r>
        <w:rPr>
          <w:rFonts w:ascii="宋体" w:hAnsi="宋体"/>
          <w:color w:val="000000"/>
          <w:szCs w:val="21"/>
        </w:rPr>
        <w:t xml:space="preserve">种方式确定。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第3种方式：承包人直接实施的暂估价项目</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承包人直接实施的暂估价项目的约定：</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10.8暂列金额</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合同当事人关于暂列金额使用的约定：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暂列金额归发包人使用，以签证作为结算依据。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11.价格调整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11.1市场价格波动引起的调整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市场价格波动是否调整合同价格的约定：</w:t>
      </w:r>
      <w:r>
        <w:rPr>
          <w:rFonts w:hint="eastAsia" w:ascii="宋体" w:hAnsi="宋体"/>
          <w:color w:val="000000"/>
          <w:szCs w:val="21"/>
        </w:rPr>
        <w:t xml:space="preserve">1、合同执行期间材料价格不调整；2、人工及机械人工执行江苏省造价管理部门发布的动态调整要求；3、规费、税金按国家及江苏省、南京市政策性调整。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因市场价格波动调整合同价格，采用以下第</w:t>
      </w:r>
      <w:r>
        <w:rPr>
          <w:rFonts w:hint="eastAsia" w:ascii="宋体" w:hAnsi="宋体"/>
          <w:color w:val="000000"/>
          <w:szCs w:val="21"/>
          <w:u w:val="single"/>
        </w:rPr>
        <w:t xml:space="preserve">/ </w:t>
      </w:r>
      <w:r>
        <w:rPr>
          <w:rFonts w:ascii="宋体" w:hAnsi="宋体"/>
          <w:color w:val="000000"/>
          <w:szCs w:val="21"/>
        </w:rPr>
        <w:t xml:space="preserve">种方式对合同价格进行调整：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第1种方式：采用价格指数</w:t>
      </w:r>
      <w:r>
        <w:rPr>
          <w:rFonts w:hint="eastAsia" w:ascii="宋体" w:hAnsi="宋体"/>
          <w:color w:val="000000"/>
          <w:szCs w:val="21"/>
        </w:rPr>
        <w:t xml:space="preserve">进行价格</w:t>
      </w:r>
      <w:r>
        <w:rPr>
          <w:rFonts w:ascii="宋体" w:hAnsi="宋体"/>
          <w:color w:val="000000"/>
          <w:szCs w:val="21"/>
        </w:rPr>
        <w:t xml:space="preserve">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关于各可调因子、定值和变值权重，以及基本价格指数及其来源的约定：</w:t>
      </w:r>
      <w:r>
        <w:rPr>
          <w:rFonts w:ascii="宋体" w:hAnsi="宋体"/>
          <w:color w:val="000000"/>
          <w:szCs w:val="21"/>
          <w:u w:val="single"/>
        </w:rPr>
        <w:t xml:space="preserve">/</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第2种方式：采用造价信息</w:t>
      </w:r>
      <w:r>
        <w:rPr>
          <w:rFonts w:hint="eastAsia" w:ascii="宋体" w:hAnsi="宋体"/>
          <w:color w:val="000000"/>
          <w:szCs w:val="21"/>
        </w:rPr>
        <w:t xml:space="preserve">进行价格</w:t>
      </w:r>
      <w:r>
        <w:rPr>
          <w:rFonts w:ascii="宋体" w:hAnsi="宋体"/>
          <w:color w:val="000000"/>
          <w:szCs w:val="21"/>
        </w:rPr>
        <w:t xml:space="preserve">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(2)关于基准价格的约定：</w:t>
      </w:r>
      <w:r>
        <w:rPr>
          <w:rFonts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专用合同条款</w:t>
      </w:r>
      <w:r>
        <w:rPr>
          <w:rFonts w:hint="eastAsia" w:ascii="宋体" w:hAnsi="宋体"/>
          <w:color w:val="000000"/>
          <w:szCs w:val="21"/>
        </w:rPr>
        <w:t xml:space="preserve">①</w:t>
      </w:r>
      <w:r>
        <w:rPr>
          <w:rFonts w:ascii="宋体" w:hAnsi="宋体"/>
          <w:color w:val="000000"/>
          <w:szCs w:val="21"/>
        </w:rPr>
        <w:t xml:space="preserve">承包人在已标价工程量清单或预算书中载明的材料单价低于基准价格的：专用合同条款合同履行期间材料单价涨幅以基准价格为基础超过</w:t>
      </w:r>
      <w:r>
        <w:rPr>
          <w:rFonts w:ascii="宋体" w:hAnsi="宋体"/>
          <w:color w:val="000000"/>
          <w:szCs w:val="21"/>
          <w:u w:val="single"/>
        </w:rPr>
        <w:t xml:space="preserve">/</w:t>
      </w:r>
      <w:r>
        <w:rPr>
          <w:rFonts w:ascii="宋体" w:hAnsi="宋体"/>
          <w:color w:val="000000"/>
          <w:szCs w:val="21"/>
        </w:rPr>
        <w:t xml:space="preserve">时，或材料单价跌幅以已标价工程量清单或预算书中载明材料单价为基础超过</w:t>
      </w:r>
      <w:r>
        <w:rPr>
          <w:rFonts w:ascii="宋体" w:hAnsi="宋体"/>
          <w:color w:val="000000"/>
          <w:szCs w:val="21"/>
          <w:u w:val="single"/>
        </w:rPr>
        <w:t xml:space="preserve">/</w:t>
      </w:r>
      <w:r>
        <w:rPr>
          <w:rFonts w:ascii="宋体" w:hAnsi="宋体"/>
          <w:color w:val="000000"/>
          <w:szCs w:val="21"/>
        </w:rPr>
        <w:t xml:space="preserve">%时，其超过部分据实调整。</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②</w:t>
      </w:r>
      <w:r>
        <w:rPr>
          <w:rFonts w:ascii="宋体" w:hAnsi="宋体"/>
          <w:color w:val="000000"/>
          <w:szCs w:val="21"/>
        </w:rPr>
        <w:t xml:space="preserve">承包人在已标价工程量清单或预算书中载明的材料单价高于基准价格的：专用合同条款合同履行期间材料单价跌幅以基准价格为基础超过</w:t>
      </w:r>
      <w:r>
        <w:rPr>
          <w:rFonts w:ascii="宋体" w:hAnsi="宋体"/>
          <w:color w:val="000000"/>
          <w:szCs w:val="21"/>
          <w:u w:val="single"/>
        </w:rPr>
        <w:t xml:space="preserve">/</w:t>
      </w:r>
      <w:r>
        <w:rPr>
          <w:rFonts w:ascii="宋体" w:hAnsi="宋体"/>
          <w:color w:val="000000"/>
          <w:szCs w:val="21"/>
        </w:rPr>
        <w:t xml:space="preserve">时，材料单价涨幅以已标价工程量清单或预算书中载明材料单价为基础超过</w:t>
      </w:r>
      <w:r>
        <w:rPr>
          <w:rFonts w:ascii="宋体" w:hAnsi="宋体"/>
          <w:color w:val="000000"/>
          <w:szCs w:val="21"/>
          <w:u w:val="single"/>
        </w:rPr>
        <w:t xml:space="preserve">/</w:t>
      </w:r>
      <w:r>
        <w:rPr>
          <w:rFonts w:ascii="宋体" w:hAnsi="宋体"/>
          <w:color w:val="000000"/>
          <w:szCs w:val="21"/>
        </w:rPr>
        <w:t xml:space="preserve">时，其超过部分据实调整。</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③</w:t>
      </w:r>
      <w:r>
        <w:rPr>
          <w:rFonts w:ascii="宋体" w:hAnsi="宋体"/>
          <w:color w:val="000000"/>
          <w:szCs w:val="21"/>
        </w:rPr>
        <w:t xml:space="preserve">承包人在已标价工程量清单或预算书中载明的材料单价等于基准单价的：专用合同条款合同履行期间材料单价涨跌幅以基准单价为基础超过</w:t>
      </w:r>
      <w:r>
        <w:rPr>
          <w:rFonts w:ascii="宋体" w:hAnsi="宋体"/>
          <w:color w:val="000000"/>
          <w:szCs w:val="21"/>
          <w:u w:val="single"/>
        </w:rPr>
        <w:t xml:space="preserve">/</w:t>
      </w:r>
      <w:r>
        <w:rPr>
          <w:rFonts w:ascii="宋体" w:hAnsi="宋体"/>
          <w:color w:val="000000"/>
          <w:szCs w:val="21"/>
        </w:rPr>
        <w:t xml:space="preserve">时，其超过部分据实调整。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第3种方式：其他价格调整方式：</w:t>
      </w:r>
      <w:r>
        <w:rPr>
          <w:rFonts w:hint="eastAsia" w:ascii="宋体" w:hAnsi="宋体"/>
          <w:color w:val="000000"/>
          <w:szCs w:val="21"/>
          <w:u w:val="single"/>
        </w:rPr>
        <w:t xml:space="preserve"> / </w:t>
      </w:r>
      <w:r>
        <w:rPr>
          <w:rFonts w:hint="eastAsia"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12.合同价格、计量与支付</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12.1合同价格形式</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1、单价合同。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综合单价包含的风险范围：</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投标前及施工过程中既有现场条件及其周边环境以及气候等因素给施工带来的不利影响风险，根据招标工程量清单和图纸要求需釆取的所有技术措施风险，承包人根据自身技术水平、管理、经营状况能够自主控制的风险；</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（2）承包人取得的增值税扣税凭证不符合法律、行政法规或者国家税务局有关规定，其进项税额不能从销项税额中抵扣的风险；</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（3）本合同条款、图纸、磋商文件中明示的和潜在的所有风险、责任和义务；</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4</w:t>
      </w:r>
      <w:r>
        <w:rPr>
          <w:rFonts w:hint="eastAsia" w:ascii="宋体" w:hAnsi="宋体"/>
          <w:color w:val="000000"/>
          <w:szCs w:val="21"/>
          <w:u w:val="single"/>
        </w:rPr>
        <w:t xml:space="preserve">）作为有丰富经验的承包人应该预见到的风险；</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5</w:t>
      </w:r>
      <w:r>
        <w:rPr>
          <w:rFonts w:hint="eastAsia" w:ascii="宋体" w:hAnsi="宋体"/>
          <w:color w:val="000000"/>
          <w:szCs w:val="21"/>
          <w:u w:val="single"/>
        </w:rPr>
        <w:t xml:space="preserve">）对整个项目的进度、质量、安全进行管理及合同约定的承担违约责任的风险；</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6</w:t>
      </w:r>
      <w:r>
        <w:rPr>
          <w:rFonts w:hint="eastAsia" w:ascii="宋体" w:hAnsi="宋体"/>
          <w:color w:val="000000"/>
          <w:szCs w:val="21"/>
          <w:u w:val="single"/>
        </w:rPr>
        <w:t xml:space="preserve">）建设项目的技术和管理风险；</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w:t>
      </w:r>
      <w:r>
        <w:rPr>
          <w:rFonts w:ascii="宋体" w:hAnsi="宋体"/>
          <w:color w:val="000000"/>
          <w:szCs w:val="21"/>
          <w:u w:val="single"/>
        </w:rPr>
        <w:t xml:space="preserve">7</w:t>
      </w:r>
      <w:r>
        <w:rPr>
          <w:rFonts w:hint="eastAsia" w:ascii="宋体" w:hAnsi="宋体"/>
          <w:color w:val="000000"/>
          <w:szCs w:val="21"/>
          <w:u w:val="single"/>
        </w:rPr>
        <w:t xml:space="preserve">）市场风险，详见合同专用条款第11.1款；</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w:t>
      </w:r>
      <w:r>
        <w:rPr>
          <w:rFonts w:ascii="宋体" w:hAnsi="宋体"/>
          <w:color w:val="000000"/>
          <w:szCs w:val="21"/>
          <w:u w:val="single"/>
        </w:rPr>
        <w:t xml:space="preserve">8</w:t>
      </w:r>
      <w:r>
        <w:rPr>
          <w:rFonts w:hint="eastAsia" w:ascii="宋体" w:hAnsi="宋体"/>
          <w:color w:val="000000"/>
          <w:szCs w:val="21"/>
          <w:u w:val="single"/>
        </w:rPr>
        <w:t xml:space="preserve">）对于不可抗力的风险发包人和承包人各自承担各自损失。 </w:t>
      </w:r>
      <w:r/>
    </w:p>
    <w:p>
      <w:pPr>
        <w:pStyle w:val="1086"/>
        <w:ind w:firstLine="420"/>
        <w:jc w:val="left"/>
        <w:spacing w:line="360" w:lineRule="auto"/>
        <w:rPr>
          <w:rFonts w:ascii="宋体" w:hAnsi="宋体"/>
          <w:color w:val="000000"/>
          <w:szCs w:val="21"/>
        </w:rPr>
      </w:pPr>
      <w:r>
        <w:rPr>
          <w:rFonts w:ascii="宋体" w:hAnsi="宋体"/>
          <w:color w:val="000000"/>
          <w:szCs w:val="21"/>
        </w:rPr>
        <w:t xml:space="preserve">风险费用的计算方法：</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a、承包人投标时已充分考虑风险范围并计算风险费用计入</w:t>
      </w:r>
      <w:r>
        <w:rPr>
          <w:rFonts w:hint="eastAsia" w:ascii="宋体" w:hAnsi="宋体"/>
          <w:color w:val="000000"/>
          <w:szCs w:val="21"/>
          <w:u w:val="single"/>
        </w:rPr>
        <w:t xml:space="preserve">响应报价</w:t>
      </w:r>
      <w:r>
        <w:rPr>
          <w:rFonts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b、措施项目是指为完成工程项目施工，发生于该工程施工前和施工过程中技术、生活、安全等方面的非工程实体项目。</w:t>
      </w:r>
      <w:r>
        <w:rPr>
          <w:rFonts w:hint="eastAsia" w:ascii="宋体" w:hAnsi="宋体"/>
          <w:color w:val="000000"/>
          <w:szCs w:val="21"/>
          <w:u w:val="single"/>
        </w:rPr>
        <w:t xml:space="preserve">供应商</w:t>
      </w:r>
      <w:r>
        <w:rPr>
          <w:rFonts w:ascii="宋体" w:hAnsi="宋体"/>
          <w:color w:val="000000"/>
          <w:szCs w:val="21"/>
          <w:u w:val="single"/>
        </w:rPr>
        <w:t xml:space="preserve">在</w:t>
      </w:r>
      <w:r>
        <w:rPr>
          <w:rFonts w:hint="eastAsia" w:ascii="宋体" w:hAnsi="宋体"/>
          <w:color w:val="000000"/>
          <w:szCs w:val="21"/>
          <w:u w:val="single"/>
        </w:rPr>
        <w:t xml:space="preserve">响应报价</w:t>
      </w:r>
      <w:r>
        <w:rPr>
          <w:rFonts w:ascii="宋体" w:hAnsi="宋体"/>
          <w:color w:val="000000"/>
          <w:szCs w:val="21"/>
          <w:u w:val="single"/>
        </w:rPr>
        <w:t xml:space="preserve">时应该将措施项目费考虑在内，费用标准自定，以包干形式计入，无论在</w:t>
      </w:r>
      <w:r>
        <w:rPr>
          <w:rFonts w:hint="eastAsia" w:ascii="宋体" w:hAnsi="宋体"/>
          <w:color w:val="000000"/>
          <w:szCs w:val="21"/>
          <w:u w:val="single"/>
        </w:rPr>
        <w:t xml:space="preserve">响应报价</w:t>
      </w:r>
      <w:r>
        <w:rPr>
          <w:rFonts w:ascii="宋体" w:hAnsi="宋体"/>
          <w:color w:val="000000"/>
          <w:szCs w:val="21"/>
          <w:u w:val="single"/>
        </w:rPr>
        <w:t xml:space="preserve">中是否单独列出均由承包人承担，结算时与分部分项工程量变化、设计变更、现场签证无关，不再调整。 </w:t>
      </w:r>
      <w:r>
        <w:rPr>
          <w:rFonts w:hint="eastAsia" w:ascii="宋体" w:hAnsi="宋体"/>
          <w:color w:val="000000"/>
          <w:szCs w:val="21"/>
          <w:u w:val="single"/>
        </w:rPr>
        <w:t xml:space="preserve">文明施工费用除外，对于模板、脚手架等给定工程量部分按实调整。</w:t>
      </w:r>
      <w:r/>
    </w:p>
    <w:p>
      <w:pPr>
        <w:pStyle w:val="1086"/>
        <w:ind w:firstLine="420"/>
        <w:jc w:val="left"/>
        <w:spacing w:line="360" w:lineRule="auto"/>
        <w:rPr>
          <w:rFonts w:ascii="宋体" w:hAnsi="宋体"/>
          <w:color w:val="000000"/>
          <w:szCs w:val="21"/>
        </w:rPr>
      </w:pPr>
      <w:r>
        <w:rPr>
          <w:rFonts w:ascii="宋体" w:hAnsi="宋体"/>
          <w:color w:val="000000"/>
          <w:szCs w:val="21"/>
        </w:rPr>
        <w:t xml:space="preserve">风险范围以外合同价格的调整方法：</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见专用条款第11.1款</w:t>
      </w:r>
      <w:r/>
    </w:p>
    <w:p>
      <w:pPr>
        <w:pStyle w:val="1086"/>
        <w:ind w:firstLine="420"/>
        <w:jc w:val="left"/>
        <w:spacing w:line="360" w:lineRule="auto"/>
        <w:rPr>
          <w:rFonts w:ascii="宋体" w:hAnsi="宋体"/>
          <w:color w:val="000000"/>
          <w:szCs w:val="21"/>
        </w:rPr>
      </w:pPr>
      <w:r>
        <w:rPr>
          <w:rFonts w:ascii="宋体" w:hAnsi="宋体"/>
          <w:color w:val="000000"/>
          <w:szCs w:val="21"/>
        </w:rPr>
        <w:t xml:space="preserve">2、总价合同。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总价包含的风险范围：</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风险费用的计算方法：</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风险范围以外合同价格的调整方法：</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3、其他价格方式：</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12.2预付款</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12.2.1预付款的支付</w:t>
      </w:r>
      <w:r/>
    </w:p>
    <w:p>
      <w:pPr>
        <w:pStyle w:val="1086"/>
        <w:ind w:left="420"/>
        <w:jc w:val="left"/>
        <w:spacing w:line="360" w:lineRule="auto"/>
        <w:rPr>
          <w:rFonts w:ascii="宋体" w:hAnsi="宋体"/>
          <w:color w:val="000000"/>
          <w:szCs w:val="21"/>
          <w:u w:val="single"/>
        </w:rPr>
      </w:pPr>
      <w:r>
        <w:rPr>
          <w:rFonts w:ascii="宋体" w:hAnsi="宋体"/>
          <w:color w:val="000000"/>
          <w:szCs w:val="21"/>
        </w:rPr>
        <w:t xml:space="preserve">预付款支付比例或金额：</w:t>
      </w:r>
      <w:r>
        <w:rPr>
          <w:rFonts w:hint="eastAsia" w:ascii="宋体" w:hAnsi="宋体"/>
          <w:color w:val="000000"/>
          <w:szCs w:val="21"/>
          <w:u w:val="single"/>
        </w:rPr>
        <w:t xml:space="preserve"> </w:t>
      </w:r>
      <w:r/>
    </w:p>
    <w:p>
      <w:pPr>
        <w:pStyle w:val="1086"/>
        <w:ind w:left="420"/>
        <w:jc w:val="left"/>
        <w:spacing w:line="360" w:lineRule="auto"/>
        <w:rPr>
          <w:rFonts w:ascii="宋体" w:hAnsi="宋体"/>
          <w:color w:val="000000"/>
          <w:szCs w:val="21"/>
          <w:u w:val="single"/>
        </w:rPr>
      </w:pPr>
      <w:r>
        <w:rPr>
          <w:rFonts w:ascii="宋体" w:hAnsi="宋体"/>
          <w:color w:val="000000"/>
          <w:szCs w:val="21"/>
        </w:rPr>
        <w:t xml:space="preserve">预付款支付期限：</w:t>
      </w:r>
      <w:r>
        <w:rPr>
          <w:rFonts w:hint="eastAsia" w:ascii="宋体" w:hAnsi="宋体"/>
          <w:color w:val="000000"/>
          <w:szCs w:val="21"/>
          <w:u w:val="single"/>
        </w:rPr>
        <w:t xml:space="preserve"> </w:t>
      </w:r>
      <w:r>
        <w:rPr>
          <w:rFonts w:ascii="宋体" w:hAnsi="宋体"/>
          <w:color w:val="000000"/>
          <w:szCs w:val="21"/>
          <w:u w:val="single"/>
        </w:rPr>
        <w:t xml:space="preserve">。</w:t>
      </w:r>
      <w:r/>
    </w:p>
    <w:p>
      <w:pPr>
        <w:pStyle w:val="1086"/>
        <w:ind w:left="420"/>
        <w:jc w:val="left"/>
        <w:spacing w:line="360" w:lineRule="auto"/>
        <w:rPr>
          <w:rFonts w:ascii="宋体" w:hAnsi="宋体"/>
          <w:color w:val="000000"/>
          <w:szCs w:val="21"/>
        </w:rPr>
      </w:pPr>
      <w:r>
        <w:rPr>
          <w:rFonts w:ascii="宋体" w:hAnsi="宋体"/>
          <w:color w:val="000000"/>
          <w:szCs w:val="21"/>
        </w:rPr>
        <w:t xml:space="preserve">预付款扣回的方式：</w:t>
      </w:r>
      <w:r>
        <w:rPr>
          <w:rFonts w:hint="eastAsia" w:ascii="宋体" w:hAnsi="宋体"/>
          <w:color w:val="000000"/>
          <w:szCs w:val="21"/>
          <w:u w:val="single"/>
        </w:rPr>
        <w:t xml:space="preserve">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12.2.2预付款担保</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承包人提交预付款担保的期限：</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预付款担保的形式为：</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12.3计量</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12.3.1计量原则</w:t>
      </w:r>
      <w:r/>
    </w:p>
    <w:p>
      <w:pPr>
        <w:pStyle w:val="1086"/>
        <w:ind w:firstLine="420"/>
        <w:jc w:val="left"/>
        <w:spacing w:line="360" w:lineRule="auto"/>
        <w:rPr>
          <w:rFonts w:ascii="宋体" w:hAnsi="宋体"/>
          <w:color w:val="000000"/>
          <w:szCs w:val="21"/>
        </w:rPr>
      </w:pPr>
      <w:r>
        <w:rPr>
          <w:rFonts w:ascii="宋体" w:hAnsi="宋体"/>
          <w:color w:val="000000"/>
          <w:szCs w:val="21"/>
        </w:rPr>
        <w:t xml:space="preserve">工程量计算规则：</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12.3.2计量周期</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关于计量周期的约定：</w:t>
      </w:r>
      <w:r>
        <w:rPr>
          <w:rFonts w:hint="eastAsia" w:ascii="宋体" w:hAnsi="宋体"/>
          <w:color w:val="000000"/>
          <w:szCs w:val="21"/>
          <w:u w:val="single"/>
        </w:rPr>
        <w:t xml:space="preserve">每月做一次汇总</w:t>
      </w:r>
      <w:r>
        <w:rPr>
          <w:rFonts w:ascii="宋体" w:hAnsi="宋体"/>
          <w:color w:val="000000"/>
          <w:szCs w:val="21"/>
          <w:u w:val="single"/>
        </w:rPr>
        <w:t xml:space="preserve"> ，每月25日将当月完成的工程量报送监理方，由监理方核准，发包人批准。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12.3.3单价合同的计量</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关于单价合同计量的约定：</w:t>
      </w:r>
      <w:r>
        <w:rPr>
          <w:rFonts w:hint="eastAsia" w:ascii="宋体" w:hAnsi="宋体"/>
          <w:color w:val="000000"/>
          <w:szCs w:val="21"/>
          <w:u w:val="single"/>
        </w:rPr>
        <w:t xml:space="preserve">每周日前提交本周已完工程量产值报表（含计算明细）、已完工程进度报表、下周施工进度计划报表以及发包人合理要求承包人提交的其他报表，承包人应按时提交并对报表的准确性及完整性负责</w:t>
      </w:r>
      <w:r>
        <w:rPr>
          <w:rFonts w:ascii="宋体" w:hAnsi="宋体"/>
          <w:color w:val="000000"/>
          <w:szCs w:val="21"/>
          <w:u w:val="single"/>
        </w:rPr>
        <w:t xml:space="preserve">,否则发包人将按每次500元/天对承包人进行处罚并有权不予支付本期工程进度款或推迟付款时间。</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12.3.4总价合同的计量</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关于总价合同计量的约定：</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12.3.5总价合同采用支付分解表计量支付的，是否适用第12.3.4项</w:t>
      </w:r>
      <w:r>
        <w:rPr>
          <w:rFonts w:hint="eastAsia" w:ascii="宋体" w:hAnsi="宋体"/>
          <w:color w:val="000000"/>
          <w:szCs w:val="21"/>
        </w:rPr>
        <w:t xml:space="preserve">〔</w:t>
      </w:r>
      <w:r>
        <w:rPr>
          <w:rFonts w:ascii="宋体" w:hAnsi="宋体"/>
          <w:color w:val="000000"/>
          <w:szCs w:val="21"/>
        </w:rPr>
        <w:t xml:space="preserve">总价合同的计量</w:t>
      </w:r>
      <w:r>
        <w:rPr>
          <w:rFonts w:hint="eastAsia" w:ascii="宋体" w:hAnsi="宋体"/>
          <w:color w:val="000000"/>
          <w:szCs w:val="21"/>
        </w:rPr>
        <w:t xml:space="preserve">〕</w:t>
      </w:r>
      <w:r>
        <w:rPr>
          <w:rFonts w:ascii="宋体" w:hAnsi="宋体"/>
          <w:color w:val="000000"/>
          <w:szCs w:val="21"/>
        </w:rPr>
        <w:t xml:space="preserve">约定</w:t>
      </w:r>
      <w:r>
        <w:rPr>
          <w:rFonts w:hint="eastAsia" w:ascii="宋体" w:hAnsi="宋体"/>
          <w:color w:val="000000"/>
          <w:szCs w:val="21"/>
        </w:rPr>
        <w:t xml:space="preserve">进行计量：</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12.3.6其他价格形式合同的计量</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其他价格形式的计量方式和程序：</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12.4工程进度款支付</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12.4.1付款周期</w:t>
      </w:r>
      <w:r/>
    </w:p>
    <w:p>
      <w:pPr>
        <w:pStyle w:val="1086"/>
        <w:ind w:firstLine="420"/>
        <w:jc w:val="left"/>
        <w:spacing w:line="360" w:lineRule="auto"/>
        <w:rPr>
          <w:rFonts w:ascii="宋体" w:hAnsi="宋体"/>
          <w:color w:val="000000"/>
          <w:szCs w:val="21"/>
          <w:u w:val="single"/>
        </w:rPr>
      </w:pPr>
      <w:r>
        <w:rPr>
          <w:rFonts w:ascii="宋体" w:hAnsi="宋体"/>
          <w:color w:val="000000"/>
          <w:szCs w:val="21"/>
          <w:highlight w:val="none"/>
        </w:rPr>
        <w:t xml:space="preserve">关于付款周期的约定：</w:t>
      </w:r>
      <w:r>
        <w:rPr>
          <w:rFonts w:ascii="宋体" w:hAnsi="宋体"/>
          <w:color w:val="000000"/>
          <w:szCs w:val="21"/>
          <w:highlight w:val="none"/>
          <w:u w:val="single"/>
        </w:rPr>
        <w:t xml:space="preserve"> </w:t>
      </w:r>
      <w:r>
        <w:rPr>
          <w:rFonts w:hint="eastAsia" w:ascii="宋体" w:hAnsi="宋体"/>
          <w:color w:val="000000"/>
          <w:szCs w:val="21"/>
          <w:u w:val="single"/>
        </w:rPr>
        <w:t xml:space="preserve">合同签订后支付30%合同款，完成主体施工后支付至合同款80%，完成竣工验收后根据决算单支付剩余工程尾款。</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w:t>
      </w:r>
      <w:r>
        <w:rPr>
          <w:rFonts w:ascii="宋体" w:hAnsi="宋体"/>
          <w:color w:val="000000"/>
          <w:szCs w:val="21"/>
          <w:u w:val="single"/>
        </w:rPr>
        <w:t xml:space="preserve">.承包人必须按发包人要求提交相应的请款资料并在发包人付款前，提供合法的、等额的增值税专用发票(根据财政部、国家税务总局下发的《关于全面推开营业税务改征增值税试点的通知》具体的税率需要根据国家税务总局或</w:t>
      </w:r>
      <w:r>
        <w:rPr>
          <w:rFonts w:hint="eastAsia" w:ascii="宋体" w:hAnsi="宋体"/>
          <w:color w:val="000000"/>
          <w:szCs w:val="21"/>
          <w:u w:val="single"/>
        </w:rPr>
        <w:t xml:space="preserve">南京</w:t>
      </w:r>
      <w:r>
        <w:rPr>
          <w:rFonts w:ascii="宋体" w:hAnsi="宋体"/>
          <w:color w:val="000000"/>
          <w:szCs w:val="21"/>
          <w:u w:val="single"/>
        </w:rPr>
        <w:t xml:space="preserve">市相关规定来确定执行)；</w:t>
      </w:r>
      <w:r>
        <w:rPr>
          <w:rFonts w:hint="eastAsia"/>
          <w:color w:val="000000"/>
          <w:u w:val="single"/>
        </w:rPr>
        <w:t xml:space="preserve">如承包人未按约定提供合格发票，发包人有权拒绝付款。</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w:t>
      </w:r>
      <w:r>
        <w:rPr>
          <w:rFonts w:ascii="宋体" w:hAnsi="宋体"/>
          <w:color w:val="000000"/>
          <w:szCs w:val="21"/>
          <w:u w:val="single"/>
        </w:rPr>
        <w:t xml:space="preserve">.发包人支付的工程是进度款，承包人只能用于本工程相关的劳力、材料、机械等费用，如工程进度款用于支付本工程无关的费用，发包人有权选择在总的支付比例不变的情况下，采取其他的支付方式，发包人代扣代交费用在进度款中扣除，发包人的付款已含全额人工费，</w:t>
      </w:r>
      <w:r>
        <w:rPr>
          <w:rFonts w:hint="eastAsia" w:ascii="宋体" w:hAnsi="宋体"/>
          <w:color w:val="000000"/>
          <w:szCs w:val="21"/>
          <w:u w:val="single"/>
        </w:rPr>
        <w:t xml:space="preserve">承包人必须按劳动社会保障部、建筑部联合下发《建筑领域农民工工资支付管理办法》的规定发放工资，直接将工资发给农民工本人，严禁付给包工头或不具备用工主体的组织和个人，如因拖欠工资造成经济损失或其它损失，发包人将对承包人进行罚款或延迟支付工程款。</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12.4.2进度付款申请单的编制</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关于进度付款申请单编制的约定：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按发包人要求编制。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12.4.3进度付款申请单的提交</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(1)单价合同进度付款申请单提交的约定</w:t>
      </w:r>
      <w:r>
        <w:rPr>
          <w:rFonts w:hint="eastAsia" w:ascii="宋体" w:hAnsi="宋体"/>
          <w:color w:val="000000"/>
          <w:szCs w:val="21"/>
        </w:rPr>
        <w:t xml:space="preserve">：</w:t>
      </w:r>
      <w:r>
        <w:rPr>
          <w:rFonts w:hint="eastAsia" w:ascii="宋体" w:hAnsi="宋体"/>
          <w:color w:val="000000"/>
          <w:szCs w:val="21"/>
          <w:u w:val="single"/>
        </w:rPr>
        <w:t xml:space="preserve">按发包人要求。</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(2)总价合同进度付款申请单提交的约定</w:t>
      </w:r>
      <w:r>
        <w:rPr>
          <w:rFonts w:hint="eastAsia" w:ascii="宋体" w:hAnsi="宋体"/>
          <w:color w:val="000000"/>
          <w:szCs w:val="21"/>
        </w:rPr>
        <w:t xml:space="preserve">：</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(3)其他价格形式合同进度付款申请单提交的约定：</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12.4.4进度款审核和支付</w:t>
      </w:r>
      <w:r/>
    </w:p>
    <w:p>
      <w:pPr>
        <w:pStyle w:val="1086"/>
        <w:ind w:firstLine="420"/>
        <w:jc w:val="left"/>
        <w:spacing w:line="360" w:lineRule="auto"/>
        <w:rPr>
          <w:rFonts w:ascii="宋体" w:hAnsi="宋体"/>
          <w:color w:val="000000"/>
          <w:szCs w:val="21"/>
        </w:rPr>
      </w:pPr>
      <w:r>
        <w:rPr>
          <w:rFonts w:ascii="宋体" w:hAnsi="宋体"/>
          <w:color w:val="000000"/>
          <w:szCs w:val="21"/>
        </w:rPr>
        <w:t xml:space="preserve">(1)监理人审查并报送发包人的期限：</w:t>
      </w:r>
      <w:r>
        <w:rPr>
          <w:rFonts w:hint="eastAsia" w:ascii="宋体" w:hAnsi="宋体"/>
          <w:color w:val="000000"/>
          <w:szCs w:val="21"/>
          <w:u w:val="single"/>
        </w:rPr>
        <w:t xml:space="preserve">按通用合同条款执行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发包人完成审批并签发进度款支付证书的期限：</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(2)发包人支付进度款的期限：</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发包人逾期支付进度款的违约金的计算方式：</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12.4.6支付分解表的编制</w:t>
      </w:r>
      <w:r/>
    </w:p>
    <w:p>
      <w:pPr>
        <w:pStyle w:val="1086"/>
        <w:ind w:firstLine="420"/>
        <w:jc w:val="left"/>
        <w:spacing w:line="360" w:lineRule="auto"/>
        <w:rPr>
          <w:rFonts w:ascii="宋体" w:hAnsi="宋体"/>
          <w:color w:val="000000"/>
          <w:szCs w:val="21"/>
        </w:rPr>
      </w:pPr>
      <w:r>
        <w:rPr>
          <w:rFonts w:ascii="宋体" w:hAnsi="宋体"/>
          <w:color w:val="000000"/>
          <w:szCs w:val="21"/>
        </w:rPr>
        <w:t xml:space="preserve">2、总价合同支付分解表的编制与审批：</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3、单价合同的总价项目支付分解表的编制与审批：</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按发包人要求编制。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13.验收和工程试车</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13.1分部分项工程验收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13.1.2监理人不能按时进行验收时，应提前</w:t>
      </w:r>
      <w:r>
        <w:rPr>
          <w:rFonts w:ascii="宋体" w:hAnsi="宋体"/>
          <w:color w:val="000000"/>
          <w:szCs w:val="21"/>
          <w:u w:val="single"/>
        </w:rPr>
        <w:t xml:space="preserve"> 24 </w:t>
      </w:r>
      <w:r>
        <w:rPr>
          <w:rFonts w:ascii="宋体" w:hAnsi="宋体"/>
          <w:color w:val="000000"/>
          <w:szCs w:val="21"/>
        </w:rPr>
        <w:t xml:space="preserve">小时提交书面延期要求。</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关于延期最长不得超过：</w:t>
      </w:r>
      <w:r>
        <w:rPr>
          <w:rFonts w:ascii="宋体" w:hAnsi="宋体"/>
          <w:color w:val="000000"/>
          <w:szCs w:val="21"/>
          <w:u w:val="single"/>
        </w:rPr>
        <w:t xml:space="preserve"> 48 </w:t>
      </w:r>
      <w:r>
        <w:rPr>
          <w:rFonts w:ascii="宋体" w:hAnsi="宋体"/>
          <w:color w:val="000000"/>
          <w:szCs w:val="21"/>
        </w:rPr>
        <w:t xml:space="preserve">小时。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13.2竣工验收</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13.2.2竣工验收程序</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关于竣工验收程序的约定：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发包人不按照本项约定组织竣工验收、颁发工程接收证书的违约金的计算方法：</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 /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13.2.5移交、接收全部与部分工程</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按通用条款有关规定执行</w:t>
      </w:r>
      <w:r>
        <w:rPr>
          <w:rFonts w:hint="eastAsia"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发包人未按本合同约定接收全部或部分工程的，违约金的计算方法为：</w:t>
      </w:r>
      <w:r>
        <w:rPr>
          <w:rFonts w:hint="eastAsia" w:ascii="宋体" w:hAnsi="宋体"/>
          <w:color w:val="000000"/>
          <w:szCs w:val="21"/>
          <w:u w:val="single"/>
        </w:rPr>
        <w:t xml:space="preserve"> 按通用合同条款执行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承包人未按时移交工程的，违约金的计算方法为：</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除不可抗力与发包人的原因外，若由于承包人原因未按时移交工程的，每延误一天承包人向发包人支付500</w:t>
      </w:r>
      <w:r>
        <w:rPr>
          <w:rFonts w:ascii="宋体" w:hAnsi="宋体"/>
          <w:color w:val="000000"/>
          <w:szCs w:val="21"/>
          <w:u w:val="single"/>
        </w:rPr>
        <w:t xml:space="preserve">元人民币的违约金（以签约合同价</w:t>
      </w:r>
      <w:r>
        <w:rPr>
          <w:rFonts w:hint="eastAsia" w:ascii="宋体" w:hAnsi="宋体"/>
          <w:color w:val="000000"/>
          <w:szCs w:val="21"/>
          <w:u w:val="single"/>
        </w:rPr>
        <w:t xml:space="preserve">10</w:t>
      </w:r>
      <w:r>
        <w:rPr>
          <w:rFonts w:ascii="宋体" w:hAnsi="宋体"/>
          <w:color w:val="000000"/>
          <w:szCs w:val="21"/>
          <w:u w:val="single"/>
        </w:rPr>
        <w:t xml:space="preserve">％为限）。发包人可从应向承包人支付的任何款项中扣减此违约金。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13.3工程试车</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13.3.1试车程序</w:t>
      </w:r>
      <w:r/>
    </w:p>
    <w:p>
      <w:pPr>
        <w:pStyle w:val="1086"/>
        <w:ind w:firstLine="420"/>
        <w:jc w:val="left"/>
        <w:spacing w:line="360" w:lineRule="auto"/>
        <w:rPr>
          <w:rFonts w:ascii="宋体" w:hAnsi="宋体"/>
          <w:color w:val="000000"/>
          <w:szCs w:val="21"/>
        </w:rPr>
      </w:pPr>
      <w:r>
        <w:rPr>
          <w:rFonts w:ascii="宋体" w:hAnsi="宋体"/>
          <w:color w:val="000000"/>
          <w:szCs w:val="21"/>
        </w:rPr>
        <w:t xml:space="preserve">工程试车内容：</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试车程序由双方按规范和有关要求另行协商，试车费用由承包人承担。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(1)单机无负荷试车费用由</w:t>
      </w:r>
      <w:r>
        <w:rPr>
          <w:rFonts w:hint="eastAsia" w:ascii="宋体" w:hAnsi="宋体"/>
          <w:color w:val="000000"/>
          <w:szCs w:val="21"/>
          <w:u w:val="single"/>
        </w:rPr>
        <w:t xml:space="preserve">承包人</w:t>
      </w:r>
      <w:r>
        <w:rPr>
          <w:rFonts w:ascii="宋体" w:hAnsi="宋体"/>
          <w:color w:val="000000"/>
          <w:szCs w:val="21"/>
        </w:rPr>
        <w:t xml:space="preserve">承担；</w:t>
      </w:r>
      <w:r/>
    </w:p>
    <w:p>
      <w:pPr>
        <w:pStyle w:val="1086"/>
        <w:ind w:firstLine="420"/>
        <w:jc w:val="left"/>
        <w:spacing w:line="360" w:lineRule="auto"/>
        <w:rPr>
          <w:rFonts w:ascii="宋体" w:hAnsi="宋体"/>
          <w:color w:val="000000"/>
          <w:szCs w:val="21"/>
        </w:rPr>
      </w:pPr>
      <w:r>
        <w:rPr>
          <w:rFonts w:ascii="宋体" w:hAnsi="宋体"/>
          <w:color w:val="000000"/>
          <w:szCs w:val="21"/>
        </w:rPr>
        <w:t xml:space="preserve">(2)无负荷联动试车费用由</w:t>
      </w:r>
      <w:r>
        <w:rPr>
          <w:rFonts w:hint="eastAsia" w:ascii="宋体" w:hAnsi="宋体"/>
          <w:color w:val="000000"/>
          <w:szCs w:val="21"/>
          <w:u w:val="single"/>
        </w:rPr>
        <w:t xml:space="preserve">承包人</w:t>
      </w:r>
      <w:r>
        <w:rPr>
          <w:rFonts w:ascii="宋体" w:hAnsi="宋体"/>
          <w:color w:val="000000"/>
          <w:szCs w:val="21"/>
        </w:rPr>
        <w:t xml:space="preserve">承担。</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13.3.3投料试车</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关于投料试车相关事项的约定：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另行协商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13.6竣工退场</w:t>
      </w:r>
      <w:r/>
    </w:p>
    <w:p>
      <w:pPr>
        <w:pStyle w:val="1086"/>
        <w:ind w:firstLine="420"/>
        <w:jc w:val="left"/>
        <w:spacing w:line="360" w:lineRule="auto"/>
        <w:rPr>
          <w:rFonts w:ascii="宋体" w:hAnsi="宋体"/>
          <w:color w:val="000000"/>
          <w:szCs w:val="21"/>
        </w:rPr>
      </w:pPr>
      <w:r>
        <w:rPr>
          <w:rFonts w:ascii="宋体" w:hAnsi="宋体"/>
          <w:color w:val="000000"/>
          <w:szCs w:val="21"/>
        </w:rPr>
        <w:t xml:space="preserve">13.6.1竣工退场</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承包人完成竣工退场的期限：</w:t>
      </w:r>
      <w:r>
        <w:rPr>
          <w:rFonts w:hint="eastAsia" w:ascii="宋体" w:hAnsi="宋体"/>
          <w:color w:val="000000"/>
          <w:szCs w:val="21"/>
          <w:u w:val="single"/>
        </w:rPr>
        <w:t xml:space="preserve">工程竣工验收合格后</w:t>
      </w:r>
      <w:r>
        <w:rPr>
          <w:rFonts w:ascii="宋体" w:hAnsi="宋体"/>
          <w:color w:val="000000"/>
          <w:szCs w:val="21"/>
          <w:u w:val="single"/>
        </w:rPr>
        <w:t xml:space="preserve">,承包人的施工人员、材料、设备必须于15日内全部退出现场，否则发包人有权对承包人按照1000元/天给予经济处罚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14.竣工结算</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14.1竣工付款申请</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承包人提交竣工付款申请单的期限：</w:t>
      </w:r>
      <w:r>
        <w:rPr>
          <w:rFonts w:hint="eastAsia" w:ascii="宋体" w:hAnsi="宋体"/>
          <w:color w:val="000000"/>
          <w:szCs w:val="21"/>
          <w:u w:val="single"/>
        </w:rPr>
        <w:t xml:space="preserve">承包人在工程竣工验收合格后</w:t>
      </w:r>
      <w:r>
        <w:rPr>
          <w:rFonts w:ascii="宋体" w:hAnsi="宋体"/>
          <w:color w:val="000000"/>
          <w:szCs w:val="21"/>
          <w:u w:val="single"/>
        </w:rPr>
        <w:t xml:space="preserve">60天内将竣工结算报监理人、发包人进行初审，初审后由发包人委托的审计机构进行审计。承包人应积极配合发包人、审计机构的工作，并做好相关资料的核对工作，履行正常手续  。自发包人接收结算资料后,在审计过程中发包人不再接受承包人提交的任何补充资料(除非这些补充资料的内容是报送结算后发包人重新委托的工作),所有遗漏的结算资料发包人将视为承包人做出的优惠让利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竣工付款申请单应包括的内容：</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除包括按通用合同条款约定的（</w:t>
      </w:r>
      <w:r>
        <w:rPr>
          <w:rFonts w:ascii="宋体" w:hAnsi="宋体"/>
          <w:color w:val="000000"/>
          <w:szCs w:val="21"/>
          <w:u w:val="single"/>
        </w:rPr>
        <w:t xml:space="preserve">1）竣工结算合同价格；（2）发包人已支付承包人的款项；（3）应扣留的质量保修（证）金；（4）发包人应支付承包人的合同价款。还应包括（1）项目全部施工图（含变更）（2）项目分部分项工程逐个工程量清单子目计量单（3）项目签证单（4）工程结算书（含竣工结算合同价格含明细计量计价表、发包人已支付承包人的款项（5）项目竣工图（6）项目合格的竣工验收报告等资料。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14.2竣工结算审核</w:t>
      </w:r>
      <w:r/>
    </w:p>
    <w:p>
      <w:pPr>
        <w:pStyle w:val="1086"/>
        <w:ind w:firstLine="420"/>
        <w:jc w:val="left"/>
        <w:spacing w:line="360" w:lineRule="auto"/>
        <w:rPr>
          <w:rFonts w:ascii="宋体" w:hAnsi="宋体"/>
          <w:color w:val="000000"/>
          <w:szCs w:val="21"/>
          <w:u w:val="single"/>
        </w:rPr>
      </w:pPr>
      <w:r>
        <w:rPr>
          <w:rFonts w:ascii="宋体" w:hAnsi="宋体"/>
          <w:color w:val="000000"/>
          <w:szCs w:val="21"/>
        </w:rPr>
        <w:t xml:space="preserve">发包人</w:t>
      </w:r>
      <w:r>
        <w:rPr>
          <w:rFonts w:hint="eastAsia" w:ascii="宋体" w:hAnsi="宋体"/>
          <w:color w:val="000000"/>
          <w:szCs w:val="21"/>
        </w:rPr>
        <w:t xml:space="preserve">审批</w:t>
      </w:r>
      <w:r>
        <w:rPr>
          <w:rFonts w:ascii="宋体" w:hAnsi="宋体"/>
          <w:color w:val="000000"/>
          <w:szCs w:val="21"/>
        </w:rPr>
        <w:t xml:space="preserve">竣工付款申请单的期限：</w:t>
      </w:r>
      <w:r>
        <w:rPr>
          <w:rFonts w:hint="eastAsia" w:ascii="宋体" w:hAnsi="宋体"/>
          <w:color w:val="000000"/>
          <w:szCs w:val="21"/>
          <w:u w:val="single"/>
        </w:rPr>
        <w:t xml:space="preserve">承包人应该在提供竣工验收资料后</w:t>
      </w:r>
      <w:r>
        <w:rPr>
          <w:rFonts w:ascii="宋体" w:hAnsi="宋体"/>
          <w:color w:val="000000"/>
          <w:szCs w:val="21"/>
          <w:u w:val="single"/>
        </w:rPr>
        <w:t xml:space="preserve">30天内提交完整的竣工结算报告及结算资料。否则造成发包人、监理单位、跟踪审计单位管理费用的增加和审核时间的延长，责任由承包人承担。根据最终发包人批准的审核报告，如果核减率在</w:t>
      </w:r>
      <w:r/>
    </w:p>
    <w:p>
      <w:pPr>
        <w:pStyle w:val="1086"/>
        <w:ind w:firstLine="420"/>
        <w:jc w:val="left"/>
        <w:spacing w:line="360" w:lineRule="auto"/>
        <w:rPr>
          <w:rFonts w:ascii="宋体" w:hAnsi="宋体"/>
          <w:color w:val="000000"/>
          <w:szCs w:val="21"/>
        </w:rPr>
      </w:pPr>
      <w:r>
        <w:rPr>
          <w:rFonts w:ascii="宋体" w:hAnsi="宋体"/>
          <w:color w:val="000000"/>
          <w:szCs w:val="21"/>
          <w:u w:val="single"/>
        </w:rPr>
        <w:t xml:space="preserve">5%以内,其结算审计费由发包人承担；如果核减率超过5%的，其超过部分结算审计费用由承包人承担 。</w:t>
      </w:r>
      <w:r>
        <w:rPr>
          <w:rFonts w:hint="eastAsia"/>
          <w:color w:val="000000"/>
          <w:u w:val="single"/>
        </w:rPr>
        <w:t xml:space="preserve">通用条款第14.2条第（1）、（2）款不适用</w:t>
      </w:r>
      <w:r>
        <w:rPr>
          <w:rFonts w:ascii="宋体" w:hAnsi="宋体"/>
          <w:color w:val="000000"/>
          <w:szCs w:val="21"/>
          <w:u w:val="single"/>
        </w:rPr>
        <w:t xml:space="preserve"> 。</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发包人完成竣工付款的期限：</w:t>
      </w:r>
      <w:r>
        <w:rPr>
          <w:rFonts w:hint="eastAsia" w:ascii="宋体" w:hAnsi="宋体"/>
          <w:color w:val="000000"/>
          <w:szCs w:val="21"/>
          <w:u w:val="single"/>
        </w:rPr>
        <w:t xml:space="preserve">按发包人要求办理</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关于竣工付款证书异议部分复核的方式和程序：</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14.4最终结清</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14.4.1最终结清申请单</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承包人提交最终结清申请单的份数：</w:t>
      </w:r>
      <w:r>
        <w:rPr>
          <w:rFonts w:ascii="宋体" w:hAnsi="宋体"/>
          <w:color w:val="000000"/>
          <w:szCs w:val="21"/>
          <w:u w:val="single"/>
        </w:rPr>
        <w:t xml:space="preserve"> 6份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承包人提交最终结算申请单的期限：</w:t>
      </w:r>
      <w:r>
        <w:rPr>
          <w:rFonts w:hint="eastAsia" w:ascii="宋体" w:hAnsi="宋体"/>
          <w:color w:val="000000"/>
          <w:szCs w:val="21"/>
          <w:u w:val="single"/>
        </w:rPr>
        <w:t xml:space="preserve">按通用合同条款执行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14.4.2最终结清证书和支付</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(1)发包人完成最终结清申请单的</w:t>
      </w:r>
      <w:r>
        <w:rPr>
          <w:rFonts w:hint="eastAsia" w:ascii="宋体" w:hAnsi="宋体"/>
          <w:color w:val="000000"/>
          <w:szCs w:val="21"/>
        </w:rPr>
        <w:t xml:space="preserve">审批</w:t>
      </w:r>
      <w:r>
        <w:rPr>
          <w:rFonts w:ascii="宋体" w:hAnsi="宋体"/>
          <w:color w:val="000000"/>
          <w:szCs w:val="21"/>
        </w:rPr>
        <w:t xml:space="preserve">并颁发最终结清证书的期限：</w:t>
      </w:r>
      <w:r>
        <w:rPr>
          <w:rFonts w:hint="eastAsia" w:ascii="宋体" w:hAnsi="宋体"/>
          <w:color w:val="000000"/>
          <w:szCs w:val="21"/>
          <w:u w:val="single"/>
        </w:rPr>
        <w:t xml:space="preserve">按通用条款相关规定执行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(2)发包人完成支付的期限：</w:t>
      </w:r>
      <w:r>
        <w:rPr>
          <w:rFonts w:hint="eastAsia" w:ascii="宋体" w:hAnsi="宋体"/>
          <w:color w:val="000000"/>
          <w:szCs w:val="21"/>
          <w:u w:val="single"/>
        </w:rPr>
        <w:t xml:space="preserve">按通用条款相关规执行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15.缺陷责任期与保修</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15.2缺陷责任期</w:t>
      </w:r>
      <w:r/>
    </w:p>
    <w:p>
      <w:pPr>
        <w:pStyle w:val="1086"/>
        <w:ind w:firstLine="420"/>
        <w:jc w:val="left"/>
        <w:spacing w:line="360" w:lineRule="auto"/>
        <w:rPr>
          <w:rFonts w:ascii="宋体" w:hAnsi="宋体"/>
          <w:color w:val="000000"/>
          <w:szCs w:val="21"/>
        </w:rPr>
      </w:pPr>
      <w:r>
        <w:rPr>
          <w:rFonts w:ascii="宋体" w:hAnsi="宋体"/>
          <w:color w:val="000000"/>
          <w:szCs w:val="21"/>
        </w:rPr>
        <w:t xml:space="preserve">缺陷责任期的具体期限：</w:t>
      </w:r>
      <w:r/>
    </w:p>
    <w:p>
      <w:pPr>
        <w:pStyle w:val="1086"/>
        <w:ind w:firstLine="420"/>
        <w:jc w:val="left"/>
        <w:spacing w:line="360" w:lineRule="auto"/>
        <w:rPr>
          <w:rFonts w:ascii="宋体" w:hAnsi="宋体"/>
          <w:color w:val="000000"/>
          <w:szCs w:val="21"/>
          <w:u w:val="single"/>
        </w:rPr>
      </w:pPr>
      <w:r>
        <w:rPr>
          <w:rFonts w:hint="eastAsia"/>
          <w:color w:val="000000"/>
          <w:u w:val="single"/>
        </w:rPr>
        <w:t xml:space="preserve">24个月</w:t>
      </w:r>
      <w:r>
        <w:rPr>
          <w:rFonts w:hint="eastAsia" w:ascii="宋体" w:hAnsi="宋体"/>
          <w:color w:val="000000"/>
          <w:szCs w:val="21"/>
          <w:u w:val="single"/>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15.3质量保证金</w:t>
      </w:r>
      <w:r/>
    </w:p>
    <w:p>
      <w:pPr>
        <w:pStyle w:val="1086"/>
        <w:ind w:firstLine="420"/>
        <w:jc w:val="left"/>
        <w:spacing w:line="360" w:lineRule="auto"/>
        <w:rPr>
          <w:rFonts w:ascii="宋体" w:hAnsi="宋体"/>
          <w:color w:val="000000"/>
          <w:szCs w:val="21"/>
        </w:rPr>
      </w:pPr>
      <w:r>
        <w:rPr>
          <w:rFonts w:hint="eastAsia" w:ascii="宋体" w:hAnsi="宋体"/>
          <w:color w:val="000000"/>
          <w:szCs w:val="21"/>
        </w:rPr>
        <w:t xml:space="preserve">关于是否扣留质量保证金的约定：</w:t>
      </w:r>
      <w:r>
        <w:rPr>
          <w:rFonts w:hint="eastAsia" w:ascii="宋体" w:hAnsi="宋体"/>
          <w:color w:val="000000"/>
          <w:szCs w:val="21"/>
          <w:u w:val="single"/>
        </w:rPr>
        <w:t xml:space="preserve">是</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15.3.1</w:t>
      </w:r>
      <w:r>
        <w:rPr>
          <w:rFonts w:hint="eastAsia" w:ascii="宋体" w:hAnsi="宋体"/>
          <w:color w:val="000000"/>
          <w:szCs w:val="21"/>
        </w:rPr>
        <w:t xml:space="preserve">承包人提供</w:t>
      </w:r>
      <w:r>
        <w:rPr>
          <w:rFonts w:ascii="宋体" w:hAnsi="宋体"/>
          <w:color w:val="000000"/>
          <w:szCs w:val="21"/>
        </w:rPr>
        <w:t xml:space="preserve">质量保证金的</w:t>
      </w:r>
      <w:r>
        <w:rPr>
          <w:rFonts w:hint="eastAsia" w:ascii="宋体" w:hAnsi="宋体"/>
          <w:color w:val="000000"/>
          <w:szCs w:val="21"/>
        </w:rPr>
        <w:t xml:space="preserve">方</w:t>
      </w:r>
      <w:r>
        <w:rPr>
          <w:rFonts w:ascii="宋体" w:hAnsi="宋体"/>
          <w:color w:val="000000"/>
          <w:szCs w:val="21"/>
        </w:rPr>
        <w:t xml:space="preserve">式</w:t>
      </w:r>
      <w:r/>
    </w:p>
    <w:p>
      <w:pPr>
        <w:pStyle w:val="1086"/>
        <w:ind w:firstLine="420"/>
        <w:jc w:val="left"/>
        <w:spacing w:line="360" w:lineRule="auto"/>
        <w:rPr>
          <w:rFonts w:ascii="宋体" w:hAnsi="宋体"/>
          <w:color w:val="000000"/>
          <w:szCs w:val="21"/>
        </w:rPr>
      </w:pPr>
      <w:r>
        <w:rPr>
          <w:rFonts w:ascii="宋体" w:hAnsi="宋体"/>
          <w:color w:val="000000"/>
          <w:szCs w:val="21"/>
        </w:rPr>
        <w:t xml:space="preserve">质量保证金采用以下第</w:t>
      </w:r>
      <w:r>
        <w:rPr>
          <w:rFonts w:ascii="宋体" w:hAnsi="宋体"/>
          <w:color w:val="000000"/>
          <w:szCs w:val="21"/>
          <w:u w:val="single"/>
        </w:rPr>
        <w:t xml:space="preserve"> 2 </w:t>
      </w:r>
      <w:r>
        <w:rPr>
          <w:rFonts w:ascii="宋体" w:hAnsi="宋体"/>
          <w:color w:val="000000"/>
          <w:szCs w:val="21"/>
        </w:rPr>
        <w:t xml:space="preserve">种方式：</w:t>
      </w:r>
      <w:r/>
    </w:p>
    <w:p>
      <w:pPr>
        <w:pStyle w:val="1086"/>
        <w:ind w:firstLine="420"/>
        <w:jc w:val="left"/>
        <w:spacing w:line="360" w:lineRule="auto"/>
        <w:rPr>
          <w:rFonts w:ascii="宋体" w:hAnsi="宋体"/>
          <w:color w:val="000000"/>
          <w:szCs w:val="21"/>
        </w:rPr>
      </w:pPr>
      <w:r>
        <w:rPr>
          <w:rFonts w:ascii="宋体" w:hAnsi="宋体"/>
          <w:color w:val="000000"/>
          <w:szCs w:val="21"/>
        </w:rPr>
        <w:t xml:space="preserve">(1)质量保证金保函，保证金额为：</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u w:val="single"/>
        </w:rPr>
        <w:t xml:space="preserve">5</w:t>
      </w:r>
      <w:r>
        <w:rPr>
          <w:rFonts w:ascii="宋体" w:hAnsi="宋体"/>
          <w:color w:val="000000"/>
          <w:szCs w:val="21"/>
        </w:rPr>
        <w:t xml:space="preserve">%的工程款；</w:t>
      </w:r>
      <w:r/>
    </w:p>
    <w:p>
      <w:pPr>
        <w:pStyle w:val="1086"/>
        <w:ind w:firstLine="420"/>
        <w:jc w:val="left"/>
        <w:spacing w:line="360" w:lineRule="auto"/>
        <w:rPr>
          <w:rFonts w:ascii="宋体" w:hAnsi="宋体"/>
          <w:color w:val="000000"/>
          <w:szCs w:val="21"/>
        </w:rPr>
      </w:pPr>
      <w:r>
        <w:rPr>
          <w:rFonts w:ascii="宋体" w:hAnsi="宋体"/>
          <w:color w:val="000000"/>
          <w:szCs w:val="21"/>
        </w:rPr>
        <w:t xml:space="preserve">(3)其他</w:t>
      </w:r>
      <w:r>
        <w:rPr>
          <w:rFonts w:hint="eastAsia" w:ascii="宋体" w:hAnsi="宋体"/>
          <w:color w:val="000000"/>
          <w:szCs w:val="21"/>
        </w:rPr>
        <w:t xml:space="preserve">方</w:t>
      </w:r>
      <w:r>
        <w:rPr>
          <w:rFonts w:ascii="宋体" w:hAnsi="宋体"/>
          <w:color w:val="000000"/>
          <w:szCs w:val="21"/>
        </w:rPr>
        <w:t xml:space="preserve">式</w:t>
      </w:r>
      <w:r>
        <w:rPr>
          <w:rFonts w:hint="eastAsia" w:ascii="宋体" w:hAnsi="宋体"/>
          <w:color w:val="000000"/>
          <w:szCs w:val="21"/>
        </w:rPr>
        <w:t xml:space="preserve">：</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15.3.2质量保证金的扣留</w:t>
      </w:r>
      <w:r/>
    </w:p>
    <w:p>
      <w:pPr>
        <w:pStyle w:val="1086"/>
        <w:ind w:firstLine="420"/>
        <w:jc w:val="left"/>
        <w:spacing w:line="360" w:lineRule="auto"/>
        <w:rPr>
          <w:rFonts w:ascii="宋体" w:hAnsi="宋体"/>
          <w:color w:val="000000"/>
          <w:szCs w:val="21"/>
        </w:rPr>
      </w:pPr>
      <w:r>
        <w:rPr>
          <w:rFonts w:ascii="宋体" w:hAnsi="宋体"/>
          <w:color w:val="000000"/>
          <w:szCs w:val="21"/>
        </w:rPr>
        <w:t xml:space="preserve">质量保证金的扣留采取以下第</w:t>
      </w:r>
      <w:r>
        <w:rPr>
          <w:rFonts w:hint="eastAsia" w:ascii="宋体" w:hAnsi="宋体"/>
          <w:color w:val="000000"/>
          <w:szCs w:val="21"/>
          <w:u w:val="single"/>
        </w:rPr>
        <w:t xml:space="preserve">（</w:t>
      </w:r>
      <w:r>
        <w:rPr>
          <w:rFonts w:ascii="宋体" w:hAnsi="宋体"/>
          <w:color w:val="000000"/>
          <w:szCs w:val="21"/>
          <w:u w:val="single"/>
        </w:rPr>
        <w:t xml:space="preserve">2） </w:t>
      </w:r>
      <w:r>
        <w:rPr>
          <w:rFonts w:ascii="宋体" w:hAnsi="宋体"/>
          <w:color w:val="000000"/>
          <w:szCs w:val="21"/>
        </w:rPr>
        <w:t xml:space="preserve">种方式：</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(1)在支付工程进度款时逐次扣留，在此情形下，质量保证金的计算基数不包括预付款的支付、扣回以及价格调整的金额；</w:t>
      </w:r>
      <w:r/>
    </w:p>
    <w:p>
      <w:pPr>
        <w:pStyle w:val="1086"/>
        <w:ind w:firstLine="420"/>
        <w:jc w:val="left"/>
        <w:spacing w:line="360" w:lineRule="auto"/>
        <w:rPr>
          <w:rFonts w:ascii="宋体" w:hAnsi="宋体"/>
          <w:color w:val="000000"/>
          <w:szCs w:val="21"/>
        </w:rPr>
      </w:pPr>
      <w:r>
        <w:rPr>
          <w:rFonts w:ascii="宋体" w:hAnsi="宋体"/>
          <w:color w:val="000000"/>
          <w:szCs w:val="21"/>
        </w:rPr>
        <w:t xml:space="preserve">(2)工程竣工结算时一次性扣留质量保证金；</w:t>
      </w:r>
      <w:r/>
    </w:p>
    <w:p>
      <w:pPr>
        <w:pStyle w:val="1086"/>
        <w:ind w:firstLine="420"/>
        <w:jc w:val="left"/>
        <w:spacing w:line="360" w:lineRule="auto"/>
        <w:rPr>
          <w:rFonts w:ascii="宋体" w:hAnsi="宋体"/>
          <w:color w:val="000000"/>
          <w:szCs w:val="21"/>
        </w:rPr>
      </w:pPr>
      <w:r>
        <w:rPr>
          <w:rFonts w:ascii="宋体" w:hAnsi="宋体"/>
          <w:color w:val="000000"/>
          <w:szCs w:val="21"/>
        </w:rPr>
        <w:t xml:space="preserve">(3)其他扣留方式</w:t>
      </w:r>
      <w:r>
        <w:rPr>
          <w:rFonts w:hint="eastAsia" w:ascii="宋体" w:hAnsi="宋体"/>
          <w:color w:val="000000"/>
          <w:szCs w:val="21"/>
        </w:rPr>
        <w:t xml:space="preserve">：</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关于质量保证金的补充约定：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无。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15.4保修</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15.4.1保修责任</w:t>
      </w:r>
      <w:r/>
    </w:p>
    <w:p>
      <w:pPr>
        <w:pStyle w:val="1086"/>
        <w:ind w:firstLine="420"/>
        <w:jc w:val="left"/>
        <w:spacing w:line="360" w:lineRule="auto"/>
        <w:rPr>
          <w:rFonts w:ascii="宋体" w:hAnsi="宋体"/>
          <w:color w:val="000000"/>
          <w:szCs w:val="21"/>
        </w:rPr>
      </w:pPr>
      <w:r>
        <w:rPr>
          <w:rFonts w:ascii="宋体" w:hAnsi="宋体"/>
          <w:color w:val="000000"/>
          <w:szCs w:val="21"/>
        </w:rPr>
        <w:t xml:space="preserve">工程保修期为：</w:t>
      </w:r>
      <w:r/>
    </w:p>
    <w:p>
      <w:pPr>
        <w:pStyle w:val="1086"/>
        <w:ind w:firstLine="422"/>
        <w:jc w:val="left"/>
        <w:spacing w:line="360" w:lineRule="auto"/>
        <w:rPr>
          <w:rFonts w:ascii="宋体" w:hAnsi="宋体"/>
          <w:b/>
          <w:bCs/>
          <w:color w:val="000000"/>
          <w:szCs w:val="21"/>
          <w:u w:val="single"/>
        </w:rPr>
      </w:pPr>
      <w:r>
        <w:rPr>
          <w:rFonts w:hint="eastAsia" w:ascii="宋体" w:hAnsi="宋体"/>
          <w:b/>
          <w:bCs/>
          <w:color w:val="000000"/>
          <w:szCs w:val="21"/>
          <w:u w:val="single"/>
        </w:rPr>
        <w:t xml:space="preserve">自项目验收合格之日起，24个月。</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（1）保修期内，对于工程质量缺陷、损坏，承包人应负责修复，并承担修复的费用以及因工程的缺陷、损坏造成的人身伤害和财产损失；</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（2）保修期内，因发包人使用不当造成工程的缺陷、损坏，可以委托承包人修复，但发包人应承担修复的费用。”</w:t>
      </w:r>
      <w:r/>
    </w:p>
    <w:p>
      <w:pPr>
        <w:pStyle w:val="1086"/>
        <w:ind w:firstLine="420"/>
        <w:jc w:val="left"/>
        <w:spacing w:line="360" w:lineRule="auto"/>
        <w:rPr>
          <w:rFonts w:ascii="宋体" w:hAnsi="宋体"/>
          <w:color w:val="000000"/>
          <w:szCs w:val="21"/>
        </w:rPr>
      </w:pPr>
      <w:r>
        <w:rPr>
          <w:rFonts w:ascii="宋体" w:hAnsi="宋体"/>
          <w:color w:val="000000"/>
          <w:szCs w:val="21"/>
        </w:rPr>
        <w:t xml:space="preserve">15.4.3修复通知</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承包人收到保修通知并到达工程现场的合理时间：</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承包人收到保修通知后</w:t>
      </w:r>
      <w:r>
        <w:rPr>
          <w:rFonts w:ascii="宋体" w:hAnsi="宋体"/>
          <w:color w:val="000000"/>
          <w:szCs w:val="21"/>
          <w:u w:val="single"/>
        </w:rPr>
        <w:t xml:space="preserve">24小时内到达工程现场。该通知由发包人或发包人委托的物业人电话通知为准。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16.违约</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16.1发包人违约</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16.1.1发包人违约的情形</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发包人违约的其他情形：</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16.1.2发包人违约的责任</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发包人违约责任的承担方式和计算方法：</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(1)因发包人原因未能在计划开工日期前7天内下达开工通知的违约责任：</w:t>
      </w:r>
      <w:r>
        <w:rPr>
          <w:rFonts w:hint="eastAsia" w:ascii="宋体" w:hAnsi="宋体"/>
          <w:color w:val="000000"/>
          <w:szCs w:val="21"/>
          <w:u w:val="single"/>
        </w:rPr>
        <w:t xml:space="preserve">工期顺延，费用不予增加。</w:t>
      </w:r>
      <w:r/>
    </w:p>
    <w:p>
      <w:pPr>
        <w:pStyle w:val="1086"/>
        <w:ind w:firstLine="420"/>
        <w:jc w:val="left"/>
        <w:spacing w:line="360" w:lineRule="auto"/>
        <w:rPr>
          <w:rFonts w:ascii="宋体" w:hAnsi="宋体"/>
          <w:color w:val="000000"/>
          <w:szCs w:val="21"/>
        </w:rPr>
      </w:pPr>
      <w:r>
        <w:rPr>
          <w:rFonts w:ascii="宋体" w:hAnsi="宋体"/>
          <w:color w:val="000000"/>
          <w:szCs w:val="21"/>
        </w:rPr>
        <w:t xml:space="preserve">(2)因发包人原因未能按合同约定支付合同价款的违约责任：</w:t>
      </w:r>
      <w:r>
        <w:rPr>
          <w:rFonts w:hint="eastAsia" w:ascii="宋体" w:hAnsi="宋体"/>
          <w:color w:val="000000"/>
          <w:szCs w:val="21"/>
          <w:u w:val="single"/>
        </w:rPr>
        <w:t xml:space="preserve">无。</w:t>
      </w:r>
      <w:r/>
    </w:p>
    <w:p>
      <w:pPr>
        <w:pStyle w:val="1086"/>
        <w:ind w:firstLine="420"/>
        <w:jc w:val="left"/>
        <w:spacing w:line="360" w:lineRule="auto"/>
        <w:rPr>
          <w:rFonts w:ascii="宋体" w:hAnsi="宋体"/>
          <w:color w:val="000000"/>
          <w:szCs w:val="21"/>
        </w:rPr>
      </w:pPr>
      <w:r>
        <w:rPr>
          <w:rFonts w:ascii="宋体" w:hAnsi="宋体"/>
          <w:color w:val="000000"/>
          <w:szCs w:val="21"/>
        </w:rPr>
        <w:t xml:space="preserve">(3)发包人违反第10.1款</w:t>
      </w:r>
      <w:r>
        <w:rPr>
          <w:rFonts w:hint="eastAsia" w:ascii="宋体" w:hAnsi="宋体"/>
          <w:color w:val="000000"/>
          <w:szCs w:val="21"/>
        </w:rPr>
        <w:t xml:space="preserve">〔</w:t>
      </w:r>
      <w:r>
        <w:rPr>
          <w:rFonts w:ascii="宋体" w:hAnsi="宋体"/>
          <w:color w:val="000000"/>
          <w:szCs w:val="21"/>
        </w:rPr>
        <w:t xml:space="preserve">变更的范围</w:t>
      </w:r>
      <w:r>
        <w:rPr>
          <w:rFonts w:hint="eastAsia" w:ascii="宋体" w:hAnsi="宋体"/>
          <w:color w:val="000000"/>
          <w:szCs w:val="21"/>
        </w:rPr>
        <w:t xml:space="preserve">〕</w:t>
      </w:r>
      <w:r>
        <w:rPr>
          <w:rFonts w:ascii="宋体" w:hAnsi="宋体"/>
          <w:color w:val="000000"/>
          <w:szCs w:val="21"/>
        </w:rPr>
        <w:t xml:space="preserve">第(2)项约定，自行实施被取消的工作或转由他人实施的违约责任：</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按通用合同条款执行，无息。</w:t>
      </w:r>
      <w:r/>
    </w:p>
    <w:p>
      <w:pPr>
        <w:pStyle w:val="1086"/>
        <w:ind w:firstLine="420"/>
        <w:jc w:val="left"/>
        <w:spacing w:line="360" w:lineRule="auto"/>
        <w:rPr>
          <w:rFonts w:ascii="宋体" w:hAnsi="宋体"/>
          <w:color w:val="000000"/>
          <w:szCs w:val="21"/>
        </w:rPr>
      </w:pPr>
      <w:r>
        <w:rPr>
          <w:rFonts w:ascii="宋体" w:hAnsi="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olor w:val="000000"/>
          <w:szCs w:val="21"/>
          <w:u w:val="single"/>
        </w:rPr>
        <w:t xml:space="preserve">按通用合同条款执行，无息。</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(5)因发包人违反合同约定造成暂停施工的违约责任：</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工期顺延，费用不予增加。</w:t>
      </w:r>
      <w:r/>
    </w:p>
    <w:p>
      <w:pPr>
        <w:pStyle w:val="1086"/>
        <w:ind w:firstLine="420"/>
        <w:jc w:val="left"/>
        <w:spacing w:line="360" w:lineRule="auto"/>
        <w:rPr>
          <w:rFonts w:ascii="宋体" w:hAnsi="宋体"/>
          <w:color w:val="000000"/>
          <w:szCs w:val="21"/>
        </w:rPr>
      </w:pPr>
      <w:r>
        <w:rPr>
          <w:rFonts w:ascii="宋体" w:hAnsi="宋体"/>
          <w:color w:val="000000"/>
          <w:szCs w:val="21"/>
        </w:rPr>
        <w:t xml:space="preserve">(6)发包人无正当理由没有在约定期限内发出复工指示，导致承包人无法复工的违约责任：</w:t>
      </w:r>
      <w:r>
        <w:rPr>
          <w:rFonts w:hint="eastAsia" w:ascii="宋体" w:hAnsi="宋体"/>
          <w:color w:val="000000"/>
          <w:szCs w:val="21"/>
          <w:u w:val="single"/>
        </w:rPr>
        <w:t xml:space="preserve">按通用合同条款执行，无息。</w:t>
      </w:r>
      <w:r/>
    </w:p>
    <w:p>
      <w:pPr>
        <w:pStyle w:val="1086"/>
        <w:ind w:firstLine="420"/>
        <w:jc w:val="left"/>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其他：</w:t>
      </w:r>
      <w:r>
        <w:rPr>
          <w:rFonts w:hint="eastAsia" w:ascii="宋体" w:hAnsi="宋体"/>
          <w:color w:val="000000"/>
          <w:szCs w:val="21"/>
          <w:u w:val="single"/>
        </w:rPr>
        <w:t xml:space="preserve">另行协商。</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16.1.3因发包人违约解除合同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承包人按16.1.1项</w:t>
      </w:r>
      <w:r>
        <w:rPr>
          <w:rFonts w:hint="eastAsia" w:ascii="宋体" w:hAnsi="宋体"/>
          <w:color w:val="000000"/>
          <w:szCs w:val="21"/>
        </w:rPr>
        <w:t xml:space="preserve">〔</w:t>
      </w:r>
      <w:r>
        <w:rPr>
          <w:rFonts w:ascii="宋体" w:hAnsi="宋体"/>
          <w:color w:val="000000"/>
          <w:szCs w:val="21"/>
        </w:rPr>
        <w:t xml:space="preserve">发包人违约的情形</w:t>
      </w:r>
      <w:r>
        <w:rPr>
          <w:rFonts w:hint="eastAsia" w:ascii="宋体" w:hAnsi="宋体"/>
          <w:color w:val="000000"/>
          <w:szCs w:val="21"/>
        </w:rPr>
        <w:t xml:space="preserve">〕</w:t>
      </w:r>
      <w:r>
        <w:rPr>
          <w:rFonts w:ascii="宋体" w:hAnsi="宋体"/>
          <w:color w:val="000000"/>
          <w:szCs w:val="21"/>
        </w:rPr>
        <w:t xml:space="preserve">约定暂停施工满</w:t>
      </w:r>
      <w:r>
        <w:rPr>
          <w:rFonts w:ascii="宋体" w:hAnsi="宋体"/>
          <w:color w:val="000000"/>
          <w:szCs w:val="21"/>
          <w:u w:val="single"/>
        </w:rPr>
        <w:t xml:space="preserve"> 60 </w:t>
      </w:r>
      <w:r>
        <w:rPr>
          <w:rFonts w:ascii="宋体" w:hAnsi="宋体"/>
          <w:color w:val="000000"/>
          <w:szCs w:val="21"/>
        </w:rPr>
        <w:t xml:space="preserve">天后发包人仍不纠正其违约行为并致使合同目的不能实现的，承包人有权解除合同。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16.2承包人违约</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16.2.1承包人违约的情形</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承包人违约的其他情形：</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1）承包人承包的工程质量必须符合国家质量验收标准及图纸要求，如不符合国家质量验收标准及图纸要求，所发生的一切返工费用及由此给发包人造成的经济损失均由承包人承担，并按工程结算价款的2%予以处罚，此项赔偿并不能解除成交单位完成工程的责任及合同规定的其他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（2）如因施工质量导致安全事故，由承包人承担事故处理的一切费用、工程的恢复费用及因此而造成后续工程延误费用。</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3）在工序验收中，如复验仍不合格，除必须返工达标外，承包人按每项次2000元人民币向发包人支付违约金。在分项验收中，如复验仍不合格，除必须返工达标外，承包人按每项次3000-30000元人民币向发包人支付违约金。 </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（4）材料进场管理的违约责任：所有进入本项目工地的材料即为本工程使用的材料，</w:t>
      </w:r>
      <w:r>
        <w:rPr>
          <w:rFonts w:hint="eastAsia" w:ascii="宋体" w:hAnsi="宋体"/>
          <w:color w:val="000000"/>
          <w:szCs w:val="21"/>
          <w:u w:val="single"/>
        </w:rPr>
        <w:t xml:space="preserve">进入现场后所有权为发包方所有，承包方不得将其他项目的材料设备运入本项目现场，否则视为不合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并且按违反监理程序向发包方支付3000元/次违约金；承包人不按合同履行应承担的工作，对工程进展造成影响时，发包人有权自行或委托他人完成合同约定承包人该项工作，所产生的费用从承包人应得的款项中获得，不足部分由承包人偿付。</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5）双方约定的承包人其他违约责任：在施工期间承包人如发生重大质量和安全事故，必须承担事故处理的一切费用、工程的恢复费用及因此造成后续工程延期费用（5000元/天），发包人有权勒令其退场，或减少其承包内容，所造成的损失由承包人承担。</w:t>
      </w:r>
      <w:r/>
    </w:p>
    <w:p>
      <w:pPr>
        <w:pStyle w:val="1086"/>
        <w:jc w:val="left"/>
        <w:spacing w:line="360" w:lineRule="auto"/>
        <w:rPr>
          <w:rFonts w:ascii="宋体" w:hAnsi="宋体"/>
          <w:color w:val="000000"/>
          <w:szCs w:val="21"/>
        </w:rPr>
      </w:pPr>
      <w:r>
        <w:rPr>
          <w:rFonts w:ascii="宋体" w:hAnsi="宋体"/>
          <w:color w:val="000000"/>
          <w:szCs w:val="21"/>
        </w:rPr>
        <w:t xml:space="preserve">16.2.2承包人违约的责任</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承包人违约责任的承担方式和计算方法：</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在施工过程中，除发包人责任导致工程关键线路上的工程停止施工工期可顺延外，其他任何承包人原因导致工期顺延的均视为承包人违约，承包人按30000元/天向发包人支付违约金（违约金总额不超过审定结算价的</w:t>
      </w:r>
      <w:r>
        <w:rPr>
          <w:rFonts w:hint="eastAsia" w:ascii="宋体" w:hAnsi="宋体"/>
          <w:color w:val="000000"/>
          <w:szCs w:val="21"/>
          <w:u w:val="single"/>
        </w:rPr>
        <w:t xml:space="preserve">5</w:t>
      </w:r>
      <w:r>
        <w:rPr>
          <w:rFonts w:ascii="宋体" w:hAnsi="宋体"/>
          <w:color w:val="000000"/>
          <w:szCs w:val="21"/>
          <w:u w:val="single"/>
        </w:rPr>
        <w:t xml:space="preserve">%），并承担由此给发包人因此造成的损失，并且上述赔偿的支付并不能解除承包人应完成工程的责任或合同的其他责任。</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(2)未按投标计划投入</w:t>
      </w:r>
      <w:r>
        <w:rPr>
          <w:rFonts w:hint="eastAsia" w:ascii="宋体" w:hAnsi="宋体"/>
          <w:color w:val="000000"/>
          <w:szCs w:val="21"/>
          <w:u w:val="single"/>
        </w:rPr>
        <w:t xml:space="preserve">施工机械的，属于违约。承包人向发包人支付违约金</w:t>
      </w:r>
      <w:r>
        <w:rPr>
          <w:rFonts w:ascii="宋体" w:hAnsi="宋体"/>
          <w:color w:val="000000"/>
          <w:szCs w:val="21"/>
          <w:u w:val="single"/>
        </w:rPr>
        <w:t xml:space="preserve">10000元，由此而引起的工期延误另行处罚。</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(3)如达不到约定的质量验收标准，除返工合格外，承包人再按合同价的1%向发包人支付违约金并赔偿发包人的经济损失；如承包人返工后仍达不到合格标准的，承包人还应再次承担上述违约责任，此时发包人有权解除本合同</w:t>
      </w:r>
      <w:r>
        <w:rPr>
          <w:rFonts w:hint="eastAsia" w:ascii="宋体" w:hAnsi="宋体"/>
          <w:color w:val="000000"/>
          <w:szCs w:val="21"/>
          <w:u w:val="single"/>
        </w:rPr>
        <w:t xml:space="preserve">，并由承包人退还全部已收取工程款</w:t>
      </w:r>
      <w:r>
        <w:rPr>
          <w:rFonts w:ascii="宋体" w:hAnsi="宋体"/>
          <w:color w:val="000000"/>
          <w:szCs w:val="21"/>
          <w:u w:val="single"/>
        </w:rPr>
        <w:t xml:space="preserve">。返工的费用由承包人承担，造成工期延误的，承包人还应按照本合同专用条款有关工期约定支付违约金。</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(4)承包方未经发包人和监理人认可，擅自购置使用的材料和设备，必须无条件更换，并承担由此造成的一切损失。</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(5)所有违约金和赔偿金的支付不减轻承包人合同项下的任何责任和义务。</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(6)双方在确定竣工日期及各项控制工期时，已充分考虑可能出现的各种形式的雨雪、冰雹、台风、高温天气、停水、停电、节假日、扰民和民扰、道路施工影响等不利因素及发包人分包工程的合理工期。</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(7)由于承包人</w:t>
      </w:r>
      <w:r>
        <w:rPr>
          <w:rFonts w:hint="eastAsia" w:ascii="宋体" w:hAnsi="宋体"/>
          <w:color w:val="000000"/>
          <w:szCs w:val="21"/>
          <w:u w:val="single"/>
        </w:rPr>
        <w:t xml:space="preserve">的原因引发的安全事故，发生一起安全事故，承包人向发包人支付违约金</w:t>
      </w:r>
      <w:r>
        <w:rPr>
          <w:rFonts w:ascii="宋体" w:hAnsi="宋体"/>
          <w:color w:val="000000"/>
          <w:szCs w:val="21"/>
          <w:u w:val="single"/>
        </w:rPr>
        <w:t xml:space="preserve">10000元/次；若发生一般事故（国务院第493号令）规定，承包人应承担违约金10万元/次，同时承担一切经济赔偿费用，工期不予顺延，发包人有权解除合同，并按相关法律法规的规定进行处理；如因施工质量事故导致的安全事故，承包人应承担事故造成的一切损失，工期不予顺延。</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(8)如承包人有不能完成既定目标（包括工期、质量、安全文明施工目标）的迹象，不服从发包人管理，未采取相应措施时，发包人对承包人有经济处罚、更换承包人人员，直至调整承包人承包范围、清</w:t>
      </w:r>
      <w:r>
        <w:rPr>
          <w:rFonts w:hint="eastAsia" w:ascii="宋体" w:hAnsi="宋体"/>
          <w:color w:val="000000"/>
          <w:szCs w:val="21"/>
          <w:u w:val="single"/>
        </w:rPr>
        <w:t xml:space="preserve">退承包人出场的权利。</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(9)承包人如未按照合同约定进行材料的采购，被发包人查获，每发现一起，发包人有权扣除承包人工程款10000元作为违约金，在支付工程进度款时扣除。</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(10)承包人签订施工合同后，不得以任何理由不履行合同。对拒不履行合同的承包人，发包人将与其解除合同关系，拒付工程款，没收履约保证金，并追究承包人相应经济和法律责任。</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(11)承包人不得以任何理由（非发包人原因）擅自停工，对发包人的复工通知应积极响应，连续收到三次复工通知书拒不复工的，发包人将与其解除合同关系，</w:t>
      </w:r>
      <w:r>
        <w:rPr>
          <w:rFonts w:hint="eastAsia" w:ascii="宋体" w:hAnsi="宋体"/>
          <w:color w:val="000000"/>
          <w:szCs w:val="21"/>
          <w:u w:val="single"/>
        </w:rPr>
        <w:t xml:space="preserve">并按已完成合格工程量的70%结算工程款，另由承包人赔偿发包人的全部损失，没收履约保证金，并追究承包人相应经济和法律责任。</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(12)承包人不按合同履行应承担的工作，对工程进展造成影响时，发包人有权自行或委托他人完成合同约定承包人该项工作，所产生的费用从承包人应得的款项中获得，不足部分由承包人偿付。</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(13)</w:t>
      </w:r>
      <w:r>
        <w:rPr>
          <w:rFonts w:hint="eastAsia" w:ascii="宋体" w:hAnsi="宋体"/>
          <w:color w:val="000000"/>
          <w:szCs w:val="21"/>
          <w:u w:val="single"/>
        </w:rPr>
        <w:t xml:space="preserve">本工程因施工质量或安全文明施工、环保等方面存在隐患被投诉查实或被行政监督部门处罚（如通报批评、警告、罚款或媒体披露等），每次扣减工程款5万元；本工程发生质量或安全事故被行政监督部门责令停工整改，承包人被通报批评或被行政处罚（包括暂停承接本地区施工业务资格）的，每次扣减工程款10万元</w:t>
      </w:r>
      <w:r/>
    </w:p>
    <w:p>
      <w:pPr>
        <w:pStyle w:val="1086"/>
        <w:ind w:firstLine="420"/>
        <w:jc w:val="left"/>
        <w:spacing w:line="360" w:lineRule="auto"/>
        <w:rPr>
          <w:rFonts w:ascii="宋体" w:hAnsi="宋体"/>
          <w:color w:val="000000"/>
          <w:szCs w:val="21"/>
        </w:rPr>
      </w:pPr>
      <w:r>
        <w:rPr>
          <w:rFonts w:ascii="宋体" w:hAnsi="宋体"/>
          <w:color w:val="000000"/>
          <w:szCs w:val="21"/>
        </w:rPr>
        <w:t xml:space="preserve">16.2.3因承包人违约解除合同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关于承包人违约解除合同的特别约定：</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  1、如有下列情况之一发生，发包人有权书面通知解除合同，通知自送达承包人或其在现场的项目负责人七日后生效：</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(1)承包人在施工过程中擅自停工、窝工或其他因承包人之原因致使合同约定的工期根本无法达到要求的。</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(2)承包人施工质量无法达到合格要求,经监理工程师要求整改却无正当理由拒绝整改的。</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(3)承包人擅自更换本工程项目负责人的，经发包人提出异议后七日内不予纠正的。</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(4)若承包人没有在规定时间之内执行发包人指令，并且在收到发包人催促执行的书面通知后7日之内，承包人仍未执行的，发包人有权解除合同，由此造成发</w:t>
      </w:r>
      <w:r>
        <w:rPr>
          <w:rFonts w:hint="eastAsia" w:ascii="宋体" w:hAnsi="宋体"/>
          <w:color w:val="000000"/>
          <w:szCs w:val="21"/>
          <w:u w:val="single"/>
        </w:rPr>
        <w:t xml:space="preserve">包人的直接损失或间接损失，将作为债务向承包人追讨。</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(5)承包人保证及时给工人结算、支付工人工资。确保不拖欠工人工资，否则发包人有权直接扣除部分承包人应收工程款以支付工人工资，同时承包人向发包人支付10万元违约金。如因拖欠工人工资引起工人信访、诉讼等集体聚众行为，发包人将按</w:t>
      </w:r>
      <w:r>
        <w:rPr>
          <w:rFonts w:hint="eastAsia" w:ascii="宋体" w:hAnsi="宋体"/>
          <w:color w:val="000000"/>
          <w:szCs w:val="21"/>
          <w:u w:val="single"/>
        </w:rPr>
        <w:t xml:space="preserve">南京</w:t>
      </w:r>
      <w:r>
        <w:rPr>
          <w:rFonts w:ascii="宋体" w:hAnsi="宋体"/>
          <w:color w:val="000000"/>
          <w:szCs w:val="21"/>
          <w:u w:val="single"/>
        </w:rPr>
        <w:t xml:space="preserve">市政府有关拖欠民工工资处理办法进行处理，并且发包人具有单方解除合同的权利，合同解除并不免除承包人的违约责任。</w:t>
      </w:r>
      <w:r/>
    </w:p>
    <w:p>
      <w:pPr>
        <w:pStyle w:val="1086"/>
        <w:ind w:firstLine="420"/>
        <w:jc w:val="left"/>
        <w:spacing w:line="360" w:lineRule="auto"/>
        <w:rPr>
          <w:rFonts w:ascii="宋体" w:hAnsi="宋体"/>
          <w:color w:val="000000"/>
          <w:szCs w:val="21"/>
          <w:u w:val="single"/>
        </w:rPr>
      </w:pPr>
      <w:r>
        <w:rPr>
          <w:rFonts w:ascii="宋体" w:hAnsi="宋体"/>
          <w:color w:val="000000"/>
          <w:szCs w:val="21"/>
          <w:u w:val="single"/>
        </w:rPr>
        <w:t xml:space="preserve">2、合同解除后的处理：</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发包人提出解除合同之日起的</w:t>
      </w:r>
      <w:r>
        <w:rPr>
          <w:rFonts w:ascii="宋体" w:hAnsi="宋体"/>
          <w:color w:val="000000"/>
          <w:szCs w:val="21"/>
          <w:u w:val="single"/>
        </w:rPr>
        <w:t xml:space="preserve">24小时内，承包人需一次性向发包人同时提供材料采购合同，如超过24小时，承包人仍未提供材料采购合同等未来将据此索赔的合同，发包人将不再确认该合同的有效性。</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合同解除后,按已完成合格工程量的70%结算工程款，另由承包人赔偿发包人的全部损失。承包人不配合结算工作的，发包人有权自行</w:t>
      </w:r>
      <w:r>
        <w:rPr>
          <w:rFonts w:ascii="宋体" w:hAnsi="宋体"/>
          <w:color w:val="000000"/>
          <w:szCs w:val="21"/>
          <w:u w:val="single"/>
        </w:rPr>
        <w:t xml:space="preserve">安排跟踪审计审核，审核结论对双方均具有约束力。</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合同解除后，承包人应于接到发包人通知后</w:t>
      </w:r>
      <w:r>
        <w:rPr>
          <w:rFonts w:ascii="宋体" w:hAnsi="宋体"/>
          <w:color w:val="000000"/>
          <w:szCs w:val="21"/>
          <w:u w:val="single"/>
        </w:rPr>
        <w:t xml:space="preserve">5日内做好现场安全、质量保护并退出工程现场。如逾期仍未撤离完毕，承包人应按每日1万元向发包人支付赔偿金。同时，发包人有权采取强制手段清理现场。为此发生的费用从未付工程款中直接扣除。</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合同的解除并不解除承包人对已完工工程的质量责任和保修责任以及合同履行过程中的违约责任。</w:t>
      </w:r>
      <w:r/>
    </w:p>
    <w:p>
      <w:pPr>
        <w:pStyle w:val="1086"/>
        <w:ind w:firstLine="420"/>
        <w:jc w:val="left"/>
        <w:spacing w:line="360" w:lineRule="auto"/>
        <w:rPr>
          <w:rFonts w:ascii="宋体" w:hAnsi="宋体"/>
          <w:color w:val="000000"/>
          <w:szCs w:val="21"/>
        </w:rPr>
      </w:pPr>
      <w:r>
        <w:rPr>
          <w:rFonts w:ascii="宋体" w:hAnsi="宋体"/>
          <w:color w:val="000000"/>
          <w:szCs w:val="21"/>
        </w:rPr>
        <w:t xml:space="preserve">发包人</w:t>
      </w:r>
      <w:r>
        <w:rPr>
          <w:rFonts w:hint="eastAsia" w:ascii="宋体" w:hAnsi="宋体"/>
          <w:color w:val="000000"/>
          <w:szCs w:val="21"/>
        </w:rPr>
        <w:t xml:space="preserve">继续</w:t>
      </w:r>
      <w:r>
        <w:rPr>
          <w:rFonts w:ascii="宋体" w:hAnsi="宋体"/>
          <w:color w:val="000000"/>
          <w:szCs w:val="21"/>
        </w:rPr>
        <w:t xml:space="preserve">使用承包人在施工现场的材料、设备、临时工程、承包人文件和由承包人或以其名义编制的其他文件</w:t>
      </w:r>
      <w:r>
        <w:rPr>
          <w:rFonts w:hint="eastAsia" w:ascii="宋体" w:hAnsi="宋体"/>
          <w:color w:val="000000"/>
          <w:szCs w:val="21"/>
        </w:rPr>
        <w:t xml:space="preserve">的费用承担方式</w:t>
      </w:r>
      <w:r>
        <w:rPr>
          <w:rFonts w:ascii="宋体" w:hAnsi="宋体"/>
          <w:color w:val="000000"/>
          <w:szCs w:val="21"/>
        </w:rPr>
        <w:t xml:space="preserve">：</w:t>
      </w:r>
      <w:r>
        <w:rPr>
          <w:rFonts w:hint="eastAsia" w:ascii="宋体" w:hAnsi="宋体"/>
          <w:color w:val="000000"/>
          <w:szCs w:val="21"/>
          <w:u w:val="single"/>
        </w:rPr>
        <w:t xml:space="preserve">双方协商解决。</w:t>
      </w:r>
      <w:r/>
    </w:p>
    <w:p>
      <w:pPr>
        <w:pStyle w:val="1086"/>
        <w:ind w:firstLine="420"/>
        <w:jc w:val="left"/>
        <w:spacing w:line="360" w:lineRule="auto"/>
        <w:rPr>
          <w:rFonts w:ascii="宋体" w:hAnsi="宋体"/>
          <w:color w:val="000000"/>
          <w:szCs w:val="21"/>
        </w:rPr>
      </w:pPr>
      <w:r>
        <w:rPr>
          <w:rFonts w:ascii="宋体" w:hAnsi="宋体"/>
          <w:color w:val="000000"/>
          <w:szCs w:val="21"/>
        </w:rPr>
        <w:t xml:space="preserve">17.不可抗力</w:t>
      </w:r>
      <w:r/>
    </w:p>
    <w:p>
      <w:pPr>
        <w:pStyle w:val="1086"/>
        <w:ind w:firstLine="420"/>
        <w:jc w:val="left"/>
        <w:spacing w:line="360" w:lineRule="auto"/>
        <w:rPr>
          <w:rFonts w:ascii="宋体" w:hAnsi="宋体"/>
          <w:color w:val="000000"/>
          <w:szCs w:val="21"/>
        </w:rPr>
      </w:pPr>
      <w:r>
        <w:rPr>
          <w:rFonts w:ascii="宋体" w:hAnsi="宋体"/>
          <w:color w:val="000000"/>
          <w:szCs w:val="21"/>
        </w:rPr>
        <w:t xml:space="preserve">17.1不可抗力的确认</w:t>
      </w:r>
      <w:r/>
    </w:p>
    <w:p>
      <w:pPr>
        <w:pStyle w:val="1086"/>
        <w:ind w:firstLine="420"/>
        <w:jc w:val="left"/>
        <w:spacing w:line="360" w:lineRule="auto"/>
        <w:rPr>
          <w:rFonts w:ascii="宋体" w:hAnsi="宋体"/>
          <w:color w:val="000000"/>
          <w:szCs w:val="21"/>
        </w:rPr>
      </w:pPr>
      <w:r>
        <w:rPr>
          <w:rFonts w:ascii="宋体" w:hAnsi="宋体"/>
          <w:color w:val="000000"/>
          <w:szCs w:val="21"/>
        </w:rPr>
        <w:t xml:space="preserve">除通用合同条款约定的不可抗力事件之外，视为不可抗力的其他情形：</w:t>
      </w:r>
      <w:r>
        <w:rPr>
          <w:rFonts w:hint="eastAsia" w:ascii="宋体" w:hAnsi="宋体"/>
          <w:color w:val="000000"/>
          <w:szCs w:val="21"/>
          <w:u w:val="single"/>
        </w:rPr>
        <w:t xml:space="preserve">自然灾害、战争、动乱、其他非发包人承包人责任造成的爆炸、火灾，或九级及以上的持续</w:t>
      </w:r>
      <w:r>
        <w:rPr>
          <w:rFonts w:ascii="宋体" w:hAnsi="宋体"/>
          <w:color w:val="000000"/>
          <w:szCs w:val="21"/>
          <w:u w:val="single"/>
        </w:rPr>
        <w:t xml:space="preserve">1小时以上的台风、8级及以上烈度的地震等情况。不可抗力事件发生后，承包人应立即通知监理人，在力所能及的条件下迅速采取措施，尽力减少损失，发包人应协助承包人采取措施。不可抗力事件结束后48小时内承包人向监理人通报受害情况和损失情况，及预计清理和修复的费用。 不可抗事件持续发生，承包人应每隔7天向监理人报告一次受害情况。不可抗力事件结束后14天内，承包人向监理人提交清理和修复费用的正式报告及有关资料。 </w:t>
      </w:r>
      <w:r/>
    </w:p>
    <w:p>
      <w:pPr>
        <w:pStyle w:val="1086"/>
        <w:ind w:firstLine="420"/>
        <w:jc w:val="left"/>
        <w:spacing w:line="360" w:lineRule="auto"/>
        <w:rPr>
          <w:rFonts w:ascii="宋体" w:hAnsi="宋体"/>
          <w:color w:val="000000"/>
          <w:szCs w:val="21"/>
        </w:rPr>
      </w:pPr>
      <w:r>
        <w:rPr>
          <w:rFonts w:ascii="宋体" w:hAnsi="宋体"/>
          <w:color w:val="000000"/>
          <w:szCs w:val="21"/>
        </w:rPr>
        <w:t xml:space="preserve">17.4因不可抗力解除合同</w:t>
      </w:r>
      <w:r/>
    </w:p>
    <w:p>
      <w:pPr>
        <w:pStyle w:val="1086"/>
        <w:ind w:firstLine="420"/>
        <w:jc w:val="left"/>
        <w:spacing w:line="360" w:lineRule="auto"/>
        <w:rPr>
          <w:rFonts w:ascii="宋体" w:hAnsi="宋体"/>
          <w:color w:val="000000"/>
          <w:szCs w:val="21"/>
        </w:rPr>
      </w:pPr>
      <w:r>
        <w:rPr>
          <w:rFonts w:ascii="宋体" w:hAnsi="宋体"/>
          <w:color w:val="000000"/>
          <w:szCs w:val="21"/>
        </w:rPr>
        <w:t xml:space="preserve">合同解除后，发包人应在商定或确定发包人应支付款项后</w:t>
      </w:r>
      <w:r>
        <w:rPr>
          <w:rFonts w:ascii="宋体" w:hAnsi="宋体"/>
          <w:color w:val="000000"/>
          <w:szCs w:val="21"/>
          <w:u w:val="single"/>
        </w:rPr>
        <w:t xml:space="preserve"> 30 </w:t>
      </w:r>
      <w:r>
        <w:rPr>
          <w:rFonts w:ascii="宋体" w:hAnsi="宋体"/>
          <w:color w:val="000000"/>
          <w:szCs w:val="21"/>
        </w:rPr>
        <w:t xml:space="preserve">天内完成款项的支付。</w:t>
      </w:r>
      <w:r/>
    </w:p>
    <w:p>
      <w:pPr>
        <w:pStyle w:val="1086"/>
        <w:ind w:firstLine="420"/>
        <w:jc w:val="left"/>
        <w:spacing w:line="360" w:lineRule="auto"/>
        <w:rPr>
          <w:rFonts w:ascii="宋体" w:hAnsi="宋体"/>
          <w:color w:val="000000"/>
          <w:szCs w:val="21"/>
        </w:rPr>
      </w:pPr>
      <w:r>
        <w:rPr>
          <w:rFonts w:ascii="宋体" w:hAnsi="宋体"/>
          <w:color w:val="000000"/>
          <w:szCs w:val="21"/>
        </w:rPr>
        <w:t xml:space="preserve">18.保险</w:t>
      </w:r>
      <w:r/>
    </w:p>
    <w:p>
      <w:pPr>
        <w:pStyle w:val="1086"/>
        <w:ind w:firstLine="420"/>
        <w:jc w:val="left"/>
        <w:spacing w:line="360" w:lineRule="auto"/>
        <w:rPr>
          <w:rFonts w:ascii="宋体" w:hAnsi="宋体"/>
          <w:color w:val="000000"/>
          <w:szCs w:val="21"/>
        </w:rPr>
      </w:pPr>
      <w:r>
        <w:rPr>
          <w:rFonts w:ascii="宋体" w:hAnsi="宋体"/>
          <w:color w:val="000000"/>
          <w:szCs w:val="21"/>
        </w:rPr>
        <w:t xml:space="preserve">18.1工程保险</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关于工程保险的特别约定：</w:t>
      </w:r>
      <w:r>
        <w:rPr>
          <w:rFonts w:hint="eastAsia" w:ascii="宋体" w:hAnsi="宋体"/>
          <w:color w:val="000000"/>
          <w:szCs w:val="21"/>
          <w:u w:val="single"/>
        </w:rPr>
        <w:t xml:space="preserve">按建设行政主管部门和相关法律规定执行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18.3其他保险</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关于其他保险的约定：</w:t>
      </w:r>
      <w:r>
        <w:rPr>
          <w:rFonts w:hint="eastAsia" w:ascii="宋体" w:hAnsi="宋体"/>
          <w:color w:val="000000"/>
          <w:szCs w:val="21"/>
          <w:u w:val="single"/>
        </w:rPr>
        <w:t xml:space="preserve">按建设行政主管部门和相关法律规定执行</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承包人是否应为其施工设备等办理财产保险：</w:t>
      </w:r>
      <w:r/>
    </w:p>
    <w:p>
      <w:pPr>
        <w:pStyle w:val="1086"/>
        <w:ind w:firstLine="420"/>
        <w:jc w:val="left"/>
        <w:spacing w:line="360" w:lineRule="auto"/>
        <w:rPr>
          <w:rFonts w:ascii="宋体" w:hAnsi="宋体"/>
          <w:color w:val="000000"/>
          <w:szCs w:val="21"/>
          <w:u w:val="single"/>
        </w:rPr>
      </w:pPr>
      <w:r>
        <w:rPr>
          <w:rFonts w:hint="eastAsia" w:ascii="宋体" w:hAnsi="宋体"/>
          <w:color w:val="000000"/>
          <w:szCs w:val="21"/>
          <w:u w:val="single"/>
        </w:rPr>
        <w:t xml:space="preserve">按国家、江苏省、南京市有关规定执行，同时承包人必须办理第三方人员意外伤害保险。以上保险由承包人统一办理，费用包含在响应报价内。</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承包人必须按国家相关规定为从事作业的职工办理意外伤害保险、第三方人身险以及其他依据国家、江苏省、南京市有关法律、法规、规章、规范性文件应当办理的人身、财产保险，并为施工场地内自有人员生命财产和施工机械设备办理保险，支付保险费用。发包人必要时有权要求承包人提供保单或其他证据。如果承包人不能提供、拒绝提供或提供了但是不符合要求，发包人有权要求停工，造成的工期延误由承包人承担。</w:t>
      </w:r>
      <w:r/>
    </w:p>
    <w:p>
      <w:pPr>
        <w:pStyle w:val="1086"/>
        <w:ind w:firstLine="420"/>
        <w:jc w:val="left"/>
        <w:spacing w:line="360" w:lineRule="auto"/>
        <w:rPr>
          <w:rFonts w:ascii="宋体" w:hAnsi="宋体"/>
          <w:color w:val="000000"/>
          <w:szCs w:val="21"/>
        </w:rPr>
      </w:pPr>
      <w:r>
        <w:rPr>
          <w:rFonts w:ascii="宋体" w:hAnsi="宋体"/>
          <w:color w:val="000000"/>
          <w:szCs w:val="21"/>
        </w:rPr>
        <w:t xml:space="preserve">18.7通知义务</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关于变更保险合同时的通知义务的约定：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按通用条款有关规定执行。</w:t>
      </w:r>
      <w:r/>
    </w:p>
    <w:p>
      <w:pPr>
        <w:pStyle w:val="1086"/>
        <w:ind w:firstLine="420"/>
        <w:jc w:val="left"/>
        <w:spacing w:line="360" w:lineRule="auto"/>
        <w:rPr>
          <w:rFonts w:ascii="宋体" w:hAnsi="宋体"/>
          <w:color w:val="000000"/>
          <w:szCs w:val="21"/>
        </w:rPr>
      </w:pPr>
      <w:r>
        <w:rPr>
          <w:rFonts w:ascii="宋体" w:hAnsi="宋体"/>
          <w:color w:val="000000"/>
          <w:szCs w:val="21"/>
        </w:rPr>
        <w:t xml:space="preserve">20.争议解决</w:t>
      </w:r>
      <w:r/>
    </w:p>
    <w:p>
      <w:pPr>
        <w:pStyle w:val="1086"/>
        <w:ind w:firstLine="420"/>
        <w:jc w:val="left"/>
        <w:spacing w:line="360" w:lineRule="auto"/>
        <w:rPr>
          <w:rFonts w:ascii="宋体" w:hAnsi="宋体"/>
          <w:color w:val="000000"/>
          <w:szCs w:val="21"/>
        </w:rPr>
      </w:pPr>
      <w:r>
        <w:rPr>
          <w:rFonts w:ascii="宋体" w:hAnsi="宋体"/>
          <w:color w:val="000000"/>
          <w:szCs w:val="21"/>
        </w:rPr>
        <w:t xml:space="preserve">20.3争议评审</w:t>
      </w:r>
      <w:r/>
    </w:p>
    <w:p>
      <w:pPr>
        <w:pStyle w:val="1086"/>
        <w:ind w:firstLine="420"/>
        <w:jc w:val="left"/>
        <w:spacing w:line="360" w:lineRule="auto"/>
        <w:rPr>
          <w:rFonts w:ascii="宋体" w:hAnsi="宋体"/>
          <w:color w:val="000000"/>
          <w:szCs w:val="21"/>
        </w:rPr>
      </w:pPr>
      <w:r>
        <w:rPr>
          <w:rFonts w:ascii="宋体" w:hAnsi="宋体"/>
          <w:color w:val="000000"/>
          <w:szCs w:val="21"/>
        </w:rPr>
        <w:t xml:space="preserve">合同当事人是否同意将工程争议提交争议评审小组决</w:t>
      </w:r>
      <w:r>
        <w:rPr>
          <w:rFonts w:hint="eastAsia" w:ascii="宋体" w:hAnsi="宋体"/>
          <w:color w:val="000000"/>
          <w:szCs w:val="21"/>
        </w:rPr>
        <w:t xml:space="preserve">定：</w:t>
      </w:r>
      <w:r/>
    </w:p>
    <w:p>
      <w:pPr>
        <w:pStyle w:val="1086"/>
        <w:ind w:firstLine="420"/>
        <w:jc w:val="left"/>
        <w:spacing w:line="360" w:lineRule="auto"/>
        <w:rPr>
          <w:rFonts w:ascii="宋体" w:hAnsi="宋体"/>
          <w:color w:val="000000"/>
          <w:szCs w:val="21"/>
        </w:rPr>
      </w:pPr>
      <w:r>
        <w:rPr>
          <w:rFonts w:hint="eastAsia" w:ascii="宋体" w:hAnsi="宋体"/>
          <w:color w:val="000000"/>
          <w:szCs w:val="21"/>
          <w:u w:val="single"/>
        </w:rPr>
        <w:t xml:space="preserve"> 否。 </w:t>
      </w:r>
      <w:r/>
    </w:p>
    <w:p>
      <w:pPr>
        <w:pStyle w:val="1086"/>
        <w:ind w:firstLine="420"/>
        <w:jc w:val="left"/>
        <w:spacing w:line="360" w:lineRule="auto"/>
        <w:rPr>
          <w:rFonts w:ascii="宋体" w:hAnsi="宋体"/>
          <w:color w:val="000000"/>
          <w:szCs w:val="21"/>
        </w:rPr>
      </w:pPr>
      <w:r>
        <w:rPr>
          <w:rFonts w:ascii="宋体" w:hAnsi="宋体"/>
          <w:color w:val="000000"/>
          <w:szCs w:val="21"/>
        </w:rPr>
        <w:t xml:space="preserve">20.3.1争议评审小组的确定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争议评审小组成员的确定：</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选定争议评审员的期限：</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争议评审小组成员的报酬承担方式：</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其他事项的约定：</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20.3.2争议评审小组的决定</w:t>
      </w:r>
      <w:r/>
    </w:p>
    <w:p>
      <w:pPr>
        <w:pStyle w:val="1086"/>
        <w:ind w:firstLine="420"/>
        <w:jc w:val="left"/>
        <w:spacing w:line="360" w:lineRule="auto"/>
        <w:rPr>
          <w:rFonts w:ascii="宋体" w:hAnsi="宋体"/>
          <w:color w:val="000000"/>
          <w:szCs w:val="21"/>
        </w:rPr>
      </w:pPr>
      <w:r>
        <w:rPr>
          <w:rFonts w:ascii="宋体" w:hAnsi="宋体"/>
          <w:color w:val="000000"/>
          <w:szCs w:val="21"/>
        </w:rPr>
        <w:t xml:space="preserve">合同当事人关于本项的约定：</w:t>
      </w:r>
      <w:r>
        <w:rPr>
          <w:rFonts w:ascii="宋体" w:hAnsi="宋体"/>
          <w:color w:val="000000"/>
          <w:szCs w:val="21"/>
          <w:u w:val="single"/>
        </w:rPr>
        <w:t xml:space="preserve"> / </w:t>
      </w:r>
      <w:r>
        <w:rPr>
          <w:rFonts w:ascii="宋体" w:hAnsi="宋体"/>
          <w:color w:val="000000"/>
          <w:szCs w:val="21"/>
        </w:rPr>
        <w:t xml:space="preserve">。</w:t>
      </w:r>
      <w:r/>
    </w:p>
    <w:p>
      <w:pPr>
        <w:pStyle w:val="1086"/>
        <w:ind w:firstLine="420"/>
        <w:jc w:val="left"/>
        <w:spacing w:line="360" w:lineRule="auto"/>
        <w:rPr>
          <w:rFonts w:ascii="宋体" w:hAnsi="宋体"/>
          <w:color w:val="000000"/>
          <w:szCs w:val="21"/>
        </w:rPr>
      </w:pPr>
      <w:r>
        <w:rPr>
          <w:rFonts w:ascii="宋体" w:hAnsi="宋体"/>
          <w:color w:val="000000"/>
          <w:szCs w:val="21"/>
        </w:rPr>
        <w:t xml:space="preserve">20.4仲裁或诉讼</w:t>
      </w:r>
      <w:r/>
    </w:p>
    <w:p>
      <w:pPr>
        <w:pStyle w:val="1086"/>
        <w:ind w:firstLine="420"/>
        <w:jc w:val="left"/>
        <w:spacing w:line="360" w:lineRule="auto"/>
        <w:rPr>
          <w:rFonts w:ascii="宋体" w:hAnsi="宋体"/>
          <w:color w:val="000000"/>
          <w:szCs w:val="21"/>
        </w:rPr>
      </w:pPr>
      <w:r>
        <w:rPr>
          <w:rFonts w:ascii="宋体" w:hAnsi="宋体"/>
          <w:color w:val="000000"/>
          <w:szCs w:val="21"/>
        </w:rPr>
        <w:t xml:space="preserve">因合同及合同有关事项发生的争议，按下列第</w:t>
      </w:r>
      <w:r>
        <w:rPr>
          <w:rFonts w:hint="eastAsia" w:ascii="宋体" w:hAnsi="宋体"/>
          <w:color w:val="000000"/>
          <w:szCs w:val="21"/>
          <w:u w:val="single"/>
        </w:rPr>
        <w:t xml:space="preserve">（</w:t>
      </w:r>
      <w:r>
        <w:rPr>
          <w:rFonts w:ascii="宋体" w:hAnsi="宋体"/>
          <w:color w:val="000000"/>
          <w:szCs w:val="21"/>
          <w:u w:val="single"/>
        </w:rPr>
        <w:t xml:space="preserve">2） </w:t>
      </w:r>
      <w:r>
        <w:rPr>
          <w:rFonts w:ascii="宋体" w:hAnsi="宋体"/>
          <w:color w:val="000000"/>
          <w:szCs w:val="21"/>
        </w:rPr>
        <w:t xml:space="preserve">种方式</w:t>
      </w:r>
      <w:r>
        <w:rPr>
          <w:rFonts w:hint="eastAsia" w:ascii="宋体" w:hAnsi="宋体"/>
          <w:color w:val="000000"/>
          <w:szCs w:val="21"/>
        </w:rPr>
        <w:t xml:space="preserve">解</w:t>
      </w:r>
      <w:r>
        <w:rPr>
          <w:rFonts w:ascii="宋体" w:hAnsi="宋体"/>
          <w:color w:val="000000"/>
          <w:szCs w:val="21"/>
        </w:rPr>
        <w:t xml:space="preserve">决：</w:t>
      </w:r>
      <w:r/>
    </w:p>
    <w:p>
      <w:pPr>
        <w:pStyle w:val="1086"/>
        <w:ind w:firstLine="420"/>
        <w:jc w:val="left"/>
        <w:spacing w:line="360" w:lineRule="auto"/>
        <w:rPr>
          <w:rFonts w:ascii="宋体" w:hAnsi="宋体"/>
          <w:color w:val="000000"/>
          <w:szCs w:val="21"/>
        </w:rPr>
      </w:pPr>
      <w:r>
        <w:rPr>
          <w:rFonts w:ascii="宋体" w:hAnsi="宋体"/>
          <w:color w:val="000000"/>
          <w:szCs w:val="21"/>
        </w:rPr>
        <w:t xml:space="preserve">(1)向</w:t>
      </w:r>
      <w:r>
        <w:rPr>
          <w:rFonts w:ascii="宋体" w:hAnsi="宋体"/>
          <w:color w:val="000000"/>
          <w:szCs w:val="21"/>
          <w:u w:val="single"/>
        </w:rPr>
        <w:t xml:space="preserve"> / </w:t>
      </w:r>
      <w:r>
        <w:rPr>
          <w:rFonts w:ascii="宋体" w:hAnsi="宋体"/>
          <w:color w:val="000000"/>
          <w:szCs w:val="21"/>
        </w:rPr>
        <w:t xml:space="preserve">仲裁委员会申请仲裁；</w:t>
      </w:r>
      <w:r/>
    </w:p>
    <w:p>
      <w:pPr>
        <w:ind w:firstLine="420"/>
        <w:rPr>
          <w:color w:val="000000"/>
        </w:rPr>
      </w:pPr>
      <w:r>
        <w:rPr>
          <w:rFonts w:ascii="宋体" w:hAnsi="宋体"/>
          <w:color w:val="000000"/>
        </w:rPr>
        <w:t xml:space="preserve">(2)向</w:t>
      </w:r>
      <w:r>
        <w:rPr>
          <w:rFonts w:hint="eastAsia" w:ascii="宋体" w:hAnsi="宋体"/>
          <w:color w:val="000000"/>
          <w:u w:val="single"/>
        </w:rPr>
        <w:t xml:space="preserve">工程所在地</w:t>
      </w:r>
      <w:r>
        <w:rPr>
          <w:rFonts w:ascii="宋体" w:hAnsi="宋体"/>
          <w:color w:val="000000"/>
        </w:rPr>
        <w:t xml:space="preserve">人民法院起诉。</w:t>
      </w:r>
      <w:r/>
    </w:p>
    <w:p>
      <w:pPr>
        <w:pStyle w:val="1048"/>
        <w:ind w:firstLine="480"/>
        <w:spacing w:before="0" w:beforeAutospacing="0" w:after="0" w:afterAutospacing="0" w:line="360" w:lineRule="auto"/>
      </w:pPr>
      <w:r/>
      <w:r/>
    </w:p>
    <w:p>
      <w:pPr>
        <w:ind w:firstLine="1285"/>
        <w:rPr>
          <w:b/>
          <w:color w:val="000000"/>
          <w:sz w:val="32"/>
          <w:szCs w:val="32"/>
        </w:rPr>
        <w:sectPr>
          <w:footerReference w:type="default" r:id="rId18"/>
          <w:footnotePr/>
          <w:endnotePr/>
          <w:type w:val="nextPage"/>
          <w:pgSz w:w="11906" w:h="16838" w:orient="portrait"/>
          <w:pgMar w:top="1253" w:right="1253" w:bottom="1253" w:left="1253" w:header="851" w:footer="992" w:gutter="0"/>
          <w:cols w:num="1" w:sep="0" w:space="720" w:equalWidth="1"/>
          <w:docGrid w:linePitch="360"/>
        </w:sectPr>
      </w:pPr>
      <w:r>
        <w:rPr>
          <w:b/>
          <w:color w:val="000000"/>
          <w:sz w:val="32"/>
          <w:szCs w:val="32"/>
        </w:rPr>
      </w:r>
      <w:r/>
    </w:p>
    <w:p>
      <w:pPr>
        <w:pStyle w:val="1061"/>
        <w:pageBreakBefore/>
        <w:spacing w:after="312" w:line="360" w:lineRule="auto"/>
        <w:rPr>
          <w:rFonts w:ascii="宋体" w:hAnsi="宋体" w:eastAsia="宋体" w:cs="宋体"/>
          <w:sz w:val="40"/>
        </w:rPr>
      </w:pPr>
      <w:r/>
      <w:bookmarkStart w:id="105" w:name="_Toc22438"/>
      <w:r/>
      <w:bookmarkStart w:id="106" w:name="_Toc15751"/>
      <w:r/>
      <w:bookmarkStart w:id="107" w:name="_Toc2211"/>
      <w:r/>
      <w:bookmarkStart w:id="108" w:name="_Toc3659"/>
      <w:r/>
      <w:bookmarkStart w:id="109" w:name="_Toc31740"/>
      <w:r/>
      <w:bookmarkStart w:id="110" w:name="_Toc25170482"/>
      <w:r/>
      <w:bookmarkStart w:id="111" w:name="_Toc7808"/>
      <w:r>
        <w:rPr>
          <w:rFonts w:hint="eastAsia" w:ascii="宋体" w:hAnsi="宋体" w:eastAsia="宋体" w:cs="宋体"/>
          <w:sz w:val="40"/>
        </w:rPr>
        <w:t xml:space="preserve">第四章  项目需求</w:t>
      </w:r>
      <w:bookmarkEnd w:id="54"/>
      <w:r/>
      <w:bookmarkEnd w:id="55"/>
      <w:r/>
      <w:bookmarkEnd w:id="105"/>
      <w:r/>
      <w:bookmarkEnd w:id="106"/>
      <w:r/>
      <w:bookmarkEnd w:id="107"/>
      <w:r/>
      <w:bookmarkEnd w:id="108"/>
      <w:r/>
      <w:bookmarkEnd w:id="109"/>
      <w:r/>
      <w:bookmarkEnd w:id="110"/>
      <w:r/>
      <w:bookmarkEnd w:id="111"/>
      <w:r/>
      <w:bookmarkStart w:id="112" w:name="_Toc18960"/>
      <w:r/>
      <w:bookmarkStart w:id="113" w:name="_Toc324237156"/>
      <w:r/>
      <w:r/>
    </w:p>
    <w:p>
      <w:pPr>
        <w:pStyle w:val="1026"/>
        <w:numPr>
          <w:ilvl w:val="0"/>
          <w:numId w:val="0"/>
        </w:numPr>
        <w:jc w:val="both"/>
        <w:spacing w:before="0" w:after="0" w:line="312" w:lineRule="auto"/>
        <w:rPr>
          <w:rFonts w:ascii="宋体" w:hAnsi="宋体" w:eastAsia="宋体" w:cs="宋体"/>
          <w:sz w:val="28"/>
          <w:szCs w:val="28"/>
        </w:rPr>
      </w:pPr>
      <w:r/>
      <w:bookmarkStart w:id="114" w:name="_Toc25792"/>
      <w:r/>
      <w:bookmarkStart w:id="115" w:name="_Toc24135"/>
      <w:r/>
      <w:bookmarkStart w:id="116" w:name="_Toc181"/>
      <w:r/>
      <w:bookmarkStart w:id="117" w:name="_Toc1220"/>
      <w:r/>
      <w:bookmarkStart w:id="118" w:name="_Toc8390"/>
      <w:r/>
      <w:bookmarkStart w:id="119" w:name="_Toc13149"/>
      <w:r/>
      <w:bookmarkStart w:id="120" w:name="_Toc9099"/>
      <w:r/>
      <w:bookmarkStart w:id="121" w:name="_Toc15243_WPSOffice_Level2"/>
      <w:r/>
      <w:bookmarkStart w:id="122" w:name="_Toc20564"/>
      <w:r>
        <w:rPr>
          <w:rFonts w:hint="eastAsia" w:ascii="宋体" w:hAnsi="宋体" w:eastAsia="宋体" w:cs="宋体"/>
          <w:sz w:val="28"/>
          <w:szCs w:val="28"/>
        </w:rPr>
        <w:t xml:space="preserve">一、工程概况</w:t>
      </w:r>
      <w:bookmarkEnd w:id="114"/>
      <w:r/>
      <w:r/>
    </w:p>
    <w:p>
      <w:pPr>
        <w:ind w:firstLine="480"/>
        <w:jc w:val="left"/>
        <w:spacing w:line="360" w:lineRule="auto"/>
        <w:rPr>
          <w:rFonts w:ascii="宋体" w:hAnsi="宋体" w:cs="宋体"/>
          <w:sz w:val="24"/>
          <w:szCs w:val="24"/>
        </w:rPr>
      </w:pPr>
      <w:r>
        <w:rPr>
          <w:rFonts w:hint="eastAsia" w:ascii="宋体" w:hAnsi="宋体" w:cs="宋体"/>
          <w:color w:val="000000"/>
          <w:sz w:val="24"/>
          <w:szCs w:val="24"/>
          <w:lang w:bidi="ar"/>
        </w:rPr>
        <w:t xml:space="preserve">1、项目名称：</w:t>
      </w:r>
      <w:r>
        <w:rPr>
          <w:rFonts w:hint="eastAsia" w:ascii="宋体" w:hAnsi="宋体" w:cs="宋体"/>
          <w:sz w:val="24"/>
          <w:szCs w:val="24"/>
          <w:lang w:eastAsia="zh-CN"/>
        </w:rPr>
        <w:t xml:space="preserve">江苏省生态地质调查大队六合基地既有建筑涉危改造项目</w:t>
      </w:r>
      <w:r>
        <w:rPr>
          <w:rFonts w:hint="eastAsia" w:ascii="宋体" w:hAnsi="宋体" w:cs="宋体"/>
          <w:sz w:val="24"/>
          <w:szCs w:val="24"/>
        </w:rPr>
        <w:t xml:space="preserve">。</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2、项目概况：</w:t>
      </w:r>
      <w:r/>
    </w:p>
    <w:p>
      <w:pPr>
        <w:ind w:firstLine="480"/>
        <w:jc w:val="left"/>
        <w:spacing w:line="360" w:lineRule="auto"/>
        <w:rPr>
          <w:rFonts w:ascii="宋体" w:hAnsi="宋体" w:cs="宋体"/>
          <w:color w:val="000000"/>
          <w:sz w:val="24"/>
          <w:szCs w:val="24"/>
          <w:lang w:bidi="ar"/>
        </w:rPr>
      </w:pPr>
      <w:r>
        <w:rPr>
          <w:rFonts w:hint="eastAsia" w:ascii="宋体" w:hAnsi="宋体" w:cs="宋体"/>
          <w:sz w:val="24"/>
          <w:szCs w:val="24"/>
        </w:rPr>
        <w:t xml:space="preserve">项目实施地点：江苏省生态地质调查大队六合基地</w:t>
      </w:r>
      <w:r>
        <w:rPr>
          <w:rFonts w:hint="eastAsia" w:ascii="宋体" w:hAnsi="宋体" w:cs="宋体"/>
          <w:color w:val="000000"/>
          <w:sz w:val="24"/>
          <w:szCs w:val="24"/>
          <w:lang w:bidi="ar"/>
        </w:rPr>
        <w:t xml:space="preserve">。</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项目简介：本次危房改造涉及六合基地单身宿舍楼1号楼、2号楼、化验楼和浴室楼共4幢建筑。上述建筑均建于20世纪70-80年代，因年久失修，存在线路老化严重、屋面及外墙渗漏突出、漏水严重等安全隐患问题，需通过系统性改造消除隐患，保障使用安全。工程主要涵盖以下方面：对房屋主体加固施工、水电改造施工以及屋面翻新施工等。工程量清单和图纸后附。</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项目实施目标：通过对屋面、外墙进行加固维修，对所有线路进行改造维修，全面消除建筑安全隐患，提升建筑使用功能与耐久性，保障人员使用安全。</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3、工程项目招标范围</w:t>
      </w:r>
      <w:r/>
    </w:p>
    <w:p>
      <w:pPr>
        <w:ind w:firstLine="480"/>
        <w:jc w:val="left"/>
        <w:spacing w:line="360" w:lineRule="auto"/>
        <w:rPr>
          <w:rFonts w:ascii="宋体" w:hAnsi="宋体" w:cs="宋体"/>
          <w:b/>
          <w:bCs/>
          <w:color w:val="000000"/>
          <w:sz w:val="24"/>
          <w:szCs w:val="24"/>
          <w:u w:val="single"/>
          <w:lang w:bidi="ar"/>
        </w:rPr>
      </w:pPr>
      <w:r>
        <w:rPr>
          <w:rFonts w:hint="eastAsia" w:ascii="宋体" w:hAnsi="宋体" w:cs="宋体"/>
          <w:color w:val="000000"/>
          <w:sz w:val="24"/>
          <w:szCs w:val="24"/>
          <w:lang w:bidi="ar"/>
        </w:rPr>
        <w:t xml:space="preserve">本次招标主要为对房屋主体加固施工、水电改造施工以及屋面翻新施工等，</w:t>
      </w:r>
      <w:r>
        <w:rPr>
          <w:rFonts w:hint="eastAsia" w:ascii="宋体" w:hAnsi="宋体" w:cs="宋体"/>
          <w:b/>
          <w:bCs/>
          <w:color w:val="000000"/>
          <w:sz w:val="24"/>
          <w:szCs w:val="24"/>
          <w:u w:val="single"/>
          <w:lang w:bidi="ar"/>
        </w:rPr>
        <w:t xml:space="preserve">具体招标范围详见磋商文件及工程量清单和图纸（后附）。</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4、项目改造范围与内容</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（1）屋面工程：对四幢建筑屋面防水层、保温层进行全面拆除重做，处理基层开裂、空鼓问题，更换老化防水材料，确保屋面防水等级达标，杜绝渗漏。</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（2）外墙工程：对外墙饰面脱落、开裂部位进行修补，重新做外墙保温及防水处理，对墙体结构薄弱处进行加固，提升外墙抗渗、抗风、抗震性能。</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（3）线路改造维修</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电力线路：全面更换老化电线、配电箱、开关插座等设施，重新规划线路走向，增设漏电保护装置，消除电气火灾隐患。</w:t>
      </w:r>
      <w:r/>
    </w:p>
    <w:p>
      <w:pPr>
        <w:ind w:firstLine="480"/>
        <w:jc w:val="left"/>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弱电线路：对通信、网络等弱电线路进行梳理、更换与规范布设，提升线路稳定性与安全性。</w:t>
      </w:r>
      <w:r/>
    </w:p>
    <w:p>
      <w:pPr>
        <w:ind w:firstLine="480"/>
        <w:jc w:val="left"/>
        <w:spacing w:line="360" w:lineRule="auto"/>
        <w:rPr>
          <w:rFonts w:hint="eastAsia" w:ascii="宋体" w:hAnsi="宋体" w:eastAsia="宋体" w:cs="宋体"/>
          <w:sz w:val="24"/>
          <w:szCs w:val="24"/>
          <w:highlight w:val="red"/>
          <w:lang w:eastAsia="zh-CN"/>
        </w:rPr>
      </w:pPr>
      <w:r>
        <w:rPr>
          <w:rFonts w:hint="eastAsia" w:ascii="宋体" w:hAnsi="宋体" w:cs="宋体"/>
          <w:sz w:val="24"/>
          <w:szCs w:val="24"/>
        </w:rPr>
        <w:t xml:space="preserve">5、工期：</w:t>
      </w:r>
      <w:r>
        <w:rPr>
          <w:rFonts w:hint="eastAsia" w:ascii="宋体" w:hAnsi="宋体" w:cs="宋体"/>
          <w:sz w:val="24"/>
          <w:szCs w:val="24"/>
          <w:lang w:val="en-US" w:eastAsia="zh-CN"/>
        </w:rPr>
        <w:t xml:space="preserve">2026年12月10日前</w:t>
      </w:r>
      <w:r>
        <w:rPr>
          <w:rFonts w:hint="eastAsia" w:ascii="宋体" w:hAnsi="宋体" w:cs="宋体"/>
          <w:sz w:val="24"/>
          <w:szCs w:val="24"/>
        </w:rPr>
        <w:t xml:space="preserve">竣工</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（自采购人或监理人发出的书面开工令中载明的开工日期起算。）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6、付款方式：</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合同签订后支付30%合同款，完成主体施工后支付至合同款80%，完成竣工验收后根据决算单支付剩余工程尾款。</w:t>
      </w:r>
      <w:r/>
    </w:p>
    <w:p>
      <w:pPr>
        <w:pStyle w:val="1026"/>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二、工程量清单编制依据</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1、工程项目磋商文件。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2、现行的建设工程计价相关规范。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3、使用单位提出的项目要求、说明及建设单位的现场协调、勘察、测量等其他相关资料。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4、现行的相关施工规范和验收规范。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5、相关图纸、图集规范。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6、施工现场情况、工程特点及常规施工方案。</w:t>
      </w:r>
      <w:r/>
    </w:p>
    <w:p>
      <w:pPr>
        <w:pStyle w:val="1026"/>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三、关于响应报价有关说明</w:t>
      </w:r>
      <w:r/>
    </w:p>
    <w:p>
      <w:pPr>
        <w:ind w:firstLine="480"/>
        <w:jc w:val="left"/>
        <w:spacing w:line="360" w:lineRule="auto"/>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hint="eastAsia" w:ascii="宋体" w:hAnsi="宋体" w:cs="宋体"/>
          <w:sz w:val="24"/>
          <w:szCs w:val="24"/>
        </w:rPr>
        <w:t xml:space="preserve">关于工程量清单：安全生产措施项目的费用计取应符合《企业安全生产费用提取和使用管理办法》（财资〔2022〕136号）及有关文件规定。依据苏建价【2026】76号文中附件《江苏省建设工程费用参考》中专业的下限值。</w:t>
      </w:r>
      <w:r>
        <w:rPr>
          <w:rFonts w:hint="eastAsia" w:ascii="宋体" w:hAnsi="宋体" w:cs="宋体"/>
          <w:sz w:val="24"/>
          <w:szCs w:val="24"/>
        </w:rPr>
      </w:r>
      <w:r>
        <w:rPr>
          <w:rFonts w:hint="eastAsia" w:ascii="宋体" w:hAnsi="宋体" w:cs="宋体"/>
          <w:sz w:val="24"/>
          <w:szCs w:val="24"/>
        </w:rPr>
      </w:r>
      <w:r>
        <w:rPr>
          <w:rFonts w:hint="eastAsia" w:ascii="宋体" w:hAnsi="宋体" w:cs="宋体"/>
          <w:sz w:val="24"/>
          <w:szCs w:val="24"/>
          <w14:ligatures w14:val="none"/>
        </w:rPr>
      </w:r>
    </w:p>
    <w:p>
      <w:pPr>
        <w:ind w:firstLine="480"/>
        <w:jc w:val="left"/>
        <w:spacing w:line="360" w:lineRule="auto"/>
        <w:rPr>
          <w:rFonts w:hint="eastAsia" w:ascii="宋体" w:hAnsi="宋体" w:cs="宋体"/>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本项目</w:t>
      </w:r>
      <w:r>
        <w:rPr>
          <w:rFonts w:hint="eastAsia" w:ascii="宋体" w:hAnsi="宋体" w:cs="宋体"/>
          <w:sz w:val="24"/>
          <w:szCs w:val="24"/>
        </w:rPr>
        <w:t xml:space="preserve">的</w:t>
      </w:r>
      <w:r>
        <w:rPr>
          <w:rFonts w:hint="eastAsia" w:ascii="宋体" w:hAnsi="宋体" w:cs="宋体"/>
          <w:sz w:val="24"/>
          <w:szCs w:val="24"/>
        </w:rPr>
        <w:t xml:space="preserve">清单编制费，请在报价当中单独列明，计费标准为工程投标报价的0.45%。此项费用由中标供应商在领取中标通知书时向代理机构缴纳。</w:t>
      </w:r>
      <w:r>
        <w:rPr>
          <w:rFonts w:hint="eastAsia" w:ascii="宋体" w:hAnsi="宋体" w:cs="宋体"/>
          <w:sz w:val="24"/>
          <w:szCs w:val="24"/>
        </w:rPr>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rPr>
        <w:t xml:space="preserve">1、响应报价应根据磋商文件、有关计价的规定及要求，并按照下列依据自主报价。</w:t>
      </w:r>
      <w:r>
        <w:rPr>
          <w:rFonts w:hint="eastAsia" w:ascii="宋体" w:hAnsi="宋体" w:cs="宋体"/>
          <w:sz w:val="24"/>
          <w:szCs w:val="24"/>
        </w:rPr>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（1）本磋商文件；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（2）现行的建设工程计价相关规范。</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（3）国家或省级、行业建设主管部门颁发的计价办法；</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（4）国家或省级、行业建设主管部门颁发的计价定额,企业定额；</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（5）最新的工程计价增值税税率的通知。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（6）最新的关于发布建设工程人工工资指导价的通知；</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（7）磋商文件(包括工程量清单及本清单编制说明)的澄清、补充和修改文件；</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（8）建设工程设计文件及相关资料；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（9）施工现场情况、工程特点及拟定的投标施工组织设计或施工方案；</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（10）与建设项目相关的标准、规定等技术资料；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（11）市场价格信息或工程造价管理机构发布的工程造价信息；</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（12）其他的相关资料。</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2、施工现场、交通运输情况、自然地理条件、环境保护要求等由供应商自行现场勘察。供应商须充分考虑各种可能对施工、工期、成本及其他造成影响的因素，由此增加的费用计入报价。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3、工程量清单报价应包括完成磋商文件规定的工程量清单项目所需的全部费用，其内涵：①包括分部分项工程费、措施项目费、其它项目费和规费、税金；②包括完成各分部分项工程所含全部工程内容的费用；③包括完成每项工程内容所需的全部费用；④工程量清单项目中没有体现的，施工中又必须发生的工程内容所需的费用；⑤考虑风险因素而调整的费用；⑥因采购人在磋商文件中的要求而发生的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4、供应商应对清单中的每一个项目进行报价（包括综合单价及合价），如漏报或少报项目，则视为其费用已含在其它项目的综合单价或合价中，结算时不调整。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5、“响应报价汇总表”中的投标总价由分部分项工程费、措施项目费、其他项目费、规费和税金组成，并且“响应报价汇总表”中的投标总价应当与构成已标价工程量清单的分部分项工程费、措施项目费、其他项目费、规费、税金的合计金额一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6、分部分项工程和单价措施项目清单项目按下列要求报价：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6.1分部分项工程和单价措施项目清单计价应依据计价规范中关于综合单价的组成内容确定报价。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6.2“分部分项工程和单价措施项目清单与计价表”所列各子目的综合单价组成中，各子目的人工、材料和机械台班消耗量由供应商按照其自身情况做充分的、竞争性考虑。材料消耗量包括损耗量（包括但不限于现场排版加工、运输及施工安装损耗量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6.3人工费参照最新的人工工资指导价，供应商结合企业自身情况自主报价。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7、总价措施项目清单按下列要求报价：</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7.1 总价措施项目清单计价应根据供应商的施工组织设计进行报价，以“项”为单位的方式计价，供应商所填报价格应包括除规费、税金外的全部费用。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7.2 总价措施项目清单中的安全文明施工费应按清单规定的费率计取，不得作为竞争性费用。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7.3 采购人提供的总价措施项目清单中所列项目仅指一般的通用项目，对采购人所列的措施项目，供应商可根据工程实际与施工组织设计进行增补，但不应更改采购人已列措施项目。</w:t>
      </w:r>
      <w:r/>
    </w:p>
    <w:p>
      <w:pPr>
        <w:pStyle w:val="1026"/>
        <w:numPr>
          <w:ilvl w:val="0"/>
          <w:numId w:val="0"/>
        </w:numPr>
        <w:jc w:val="both"/>
        <w:spacing w:before="0" w:after="0" w:line="312" w:lineRule="auto"/>
        <w:rPr>
          <w:rFonts w:ascii="宋体" w:hAnsi="宋体" w:eastAsia="宋体" w:cs="宋体"/>
          <w:sz w:val="28"/>
          <w:szCs w:val="28"/>
        </w:rPr>
      </w:pPr>
      <w:r>
        <w:rPr>
          <w:rFonts w:hint="eastAsia" w:ascii="宋体" w:hAnsi="宋体" w:eastAsia="宋体" w:cs="宋体"/>
          <w:sz w:val="28"/>
          <w:szCs w:val="28"/>
        </w:rPr>
        <w:t xml:space="preserve">四、保修期</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项目质保期两年，保修期自工程竣工验收合格之日起算。</w:t>
      </w:r>
      <w:r/>
    </w:p>
    <w:p>
      <w:pPr>
        <w:pStyle w:val="1026"/>
        <w:numPr>
          <w:ilvl w:val="0"/>
          <w:numId w:val="0"/>
        </w:numPr>
        <w:jc w:val="both"/>
        <w:spacing w:before="0" w:after="0" w:line="312" w:lineRule="auto"/>
        <w:rPr>
          <w:rFonts w:ascii="宋体" w:hAnsi="宋体" w:eastAsia="宋体" w:cs="宋体"/>
          <w:sz w:val="28"/>
          <w:szCs w:val="28"/>
          <w:highlight w:val="none"/>
        </w:rPr>
      </w:pPr>
      <w:r>
        <w:rPr>
          <w:rFonts w:hint="eastAsia" w:ascii="宋体" w:hAnsi="宋体" w:eastAsia="宋体" w:cs="宋体"/>
          <w:sz w:val="28"/>
          <w:szCs w:val="28"/>
          <w:highlight w:val="none"/>
        </w:rPr>
        <w:t xml:space="preserve">五、履约保证金</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本工程实行履约担保制度，合同签订前，乙方交纳</w:t>
      </w:r>
      <w:r>
        <w:rPr>
          <w:rFonts w:hint="eastAsia" w:ascii="宋体" w:hAnsi="宋体" w:cs="宋体"/>
          <w:color w:val="000000"/>
          <w:sz w:val="24"/>
          <w:lang w:val="zh-CN"/>
        </w:rPr>
        <w:t xml:space="preserve">工程款</w:t>
      </w:r>
      <w:r>
        <w:rPr>
          <w:rFonts w:hint="eastAsia" w:ascii="宋体" w:hAnsi="宋体" w:cs="宋体"/>
          <w:color w:val="000000"/>
          <w:sz w:val="24"/>
        </w:rPr>
        <w:t xml:space="preserve">的</w:t>
      </w:r>
      <w:r>
        <w:rPr>
          <w:rFonts w:hint="eastAsia" w:ascii="宋体" w:hAnsi="宋体" w:cs="宋体"/>
          <w:sz w:val="24"/>
          <w:szCs w:val="24"/>
        </w:rPr>
        <w:t xml:space="preserve">10%作为本合同的履约保证金，工程验收合格且不存在其他违约情况的，该履约保证金无息退还。如乙方在施工过程中违约或对甲方造成损害的，甲方有权在在履约保证金中划扣违约金、损害赔偿金，且乙方应在3日内补足保证金。</w:t>
      </w:r>
      <w:r/>
    </w:p>
    <w:p>
      <w:pPr>
        <w:pStyle w:val="1026"/>
        <w:numPr>
          <w:ilvl w:val="255"/>
          <w:numId w:val="0"/>
        </w:numPr>
        <w:jc w:val="both"/>
        <w:spacing w:before="0" w:after="0" w:line="360" w:lineRule="auto"/>
        <w:rPr>
          <w:rFonts w:ascii="宋体" w:hAnsi="宋体" w:eastAsia="宋体" w:cs="宋体"/>
          <w:sz w:val="28"/>
          <w:szCs w:val="28"/>
        </w:rPr>
      </w:pPr>
      <w:r>
        <w:rPr>
          <w:rFonts w:hint="eastAsia" w:ascii="宋体" w:hAnsi="宋体" w:eastAsia="宋体" w:cs="宋体"/>
          <w:sz w:val="28"/>
          <w:szCs w:val="28"/>
        </w:rPr>
        <w:t xml:space="preserve">六、其他要求</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供应商</w:t>
      </w:r>
      <w:r>
        <w:rPr>
          <w:rFonts w:hint="eastAsia" w:ascii="宋体" w:hAnsi="宋体" w:cs="宋体"/>
          <w:sz w:val="24"/>
          <w:szCs w:val="24"/>
          <w:lang w:val="zh-CN"/>
        </w:rPr>
        <w:t xml:space="preserve">应根据本项目需求编制详细的施工组织方案。</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pacing w:val="-2"/>
          <w:sz w:val="24"/>
          <w:szCs w:val="24"/>
          <w:lang w:val="zh-CN"/>
        </w:rPr>
        <w:t xml:space="preserve">施工进度计划和各阶段进度的保证措施方案</w:t>
      </w:r>
      <w:r/>
    </w:p>
    <w:p>
      <w:pPr>
        <w:numPr>
          <w:ilvl w:val="255"/>
          <w:numId w:val="0"/>
        </w:numPr>
        <w:ind w:firstLine="480"/>
        <w:spacing w:line="360" w:lineRule="auto"/>
        <w:rPr>
          <w:rFonts w:ascii="宋体" w:hAnsi="宋体" w:cs="宋体"/>
          <w:sz w:val="24"/>
          <w:szCs w:val="24"/>
        </w:rPr>
      </w:pPr>
      <w:r>
        <w:rPr>
          <w:rFonts w:ascii="Segoe UI" w:hAnsi="Segoe UI" w:eastAsia="Segoe UI" w:cs="Segoe UI"/>
          <w:color w:val="0f1115"/>
          <w:sz w:val="24"/>
          <w:szCs w:val="24"/>
          <w:shd w:val="clear" w:color="auto" w:fill="ffffff"/>
        </w:rPr>
        <w:t xml:space="preserve">投标人应结合本项目现场条件及采购周期要求，提供科学合理的施工进度计划与保障方案，包括但不限于</w:t>
      </w:r>
      <w:r>
        <w:rPr>
          <w:rFonts w:hint="eastAsia" w:ascii="宋体" w:hAnsi="宋体" w:cs="宋体"/>
          <w:sz w:val="24"/>
          <w:szCs w:val="24"/>
        </w:rPr>
        <w:t xml:space="preserve">：总进度计划、分阶段进度、阶段进度保证措施，方案内容应详细、针对性强、内容完善。</w:t>
      </w:r>
      <w:r/>
    </w:p>
    <w:p>
      <w:pPr>
        <w:numPr>
          <w:ilvl w:val="255"/>
          <w:numId w:val="0"/>
        </w:num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pacing w:val="-2"/>
          <w:sz w:val="24"/>
          <w:szCs w:val="24"/>
          <w:lang w:val="zh-CN"/>
        </w:rPr>
        <w:t xml:space="preserve">项目管理组织机构及主要技术、管理人员的配备</w:t>
      </w:r>
      <w:r/>
    </w:p>
    <w:p>
      <w:pPr>
        <w:pStyle w:val="1057"/>
        <w:ind w:firstLine="480"/>
        <w:spacing w:line="360" w:lineRule="auto"/>
        <w:rPr>
          <w:rFonts w:ascii="宋体" w:hAnsi="宋体" w:cs="宋体"/>
          <w:sz w:val="24"/>
          <w:szCs w:val="24"/>
        </w:rPr>
      </w:pPr>
      <w:r>
        <w:rPr>
          <w:rFonts w:hint="eastAsia" w:ascii="宋体" w:hAnsi="宋体" w:cs="宋体"/>
          <w:sz w:val="24"/>
          <w:szCs w:val="24"/>
        </w:rPr>
        <w:t xml:space="preserve">投标人结合项目实际情况，提供</w:t>
      </w:r>
      <w:r>
        <w:rPr>
          <w:rFonts w:ascii="Segoe UI" w:hAnsi="Segoe UI" w:eastAsia="Segoe UI" w:cs="Segoe UI"/>
          <w:color w:val="0f1115"/>
          <w:sz w:val="24"/>
          <w:szCs w:val="24"/>
          <w:shd w:val="clear" w:color="auto" w:fill="ffffff"/>
        </w:rPr>
        <w:t xml:space="preserve">项目管理团队，提供完整的管理组织架构及核心人员配置方案</w:t>
      </w:r>
      <w:r>
        <w:rPr>
          <w:rFonts w:hint="eastAsia" w:ascii="宋体" w:hAnsi="宋体" w:cs="宋体"/>
          <w:sz w:val="24"/>
          <w:szCs w:val="24"/>
        </w:rPr>
        <w:t xml:space="preserve">，包括但不限于：组织架构搭建、主要管理人员配置、人员配置方案、人员管理机制等内容，方案内容应详细、专业度强、内容完善。</w:t>
      </w:r>
      <w:r/>
    </w:p>
    <w:p>
      <w:pPr>
        <w:pStyle w:val="1057"/>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pacing w:val="-2"/>
          <w:sz w:val="24"/>
          <w:szCs w:val="24"/>
          <w:lang w:val="zh-CN"/>
        </w:rPr>
        <w:t xml:space="preserve">劳动力、机械设备和材料投入计划</w:t>
      </w:r>
      <w:r/>
    </w:p>
    <w:p>
      <w:pPr>
        <w:pStyle w:val="1057"/>
        <w:ind w:firstLine="480"/>
        <w:spacing w:line="360" w:lineRule="auto"/>
        <w:rPr>
          <w:rFonts w:ascii="宋体" w:hAnsi="宋体" w:cs="宋体"/>
          <w:sz w:val="24"/>
          <w:szCs w:val="24"/>
        </w:rPr>
      </w:pPr>
      <w:r>
        <w:rPr>
          <w:rFonts w:ascii="宋体" w:hAnsi="宋体" w:cs="宋体"/>
          <w:sz w:val="24"/>
          <w:szCs w:val="24"/>
        </w:rPr>
        <w:t xml:space="preserve">投标人结合项目实际情况，提供</w:t>
      </w:r>
      <w:r>
        <w:rPr>
          <w:rFonts w:hint="eastAsia" w:ascii="宋体" w:hAnsi="宋体" w:cs="宋体"/>
          <w:sz w:val="24"/>
          <w:szCs w:val="24"/>
        </w:rPr>
        <w:t xml:space="preserve">相应方案，</w:t>
      </w:r>
      <w:r>
        <w:rPr>
          <w:rFonts w:ascii="宋体" w:hAnsi="宋体" w:cs="宋体"/>
          <w:sz w:val="24"/>
          <w:szCs w:val="24"/>
        </w:rPr>
        <w:t xml:space="preserve">包括但不限于</w:t>
      </w:r>
      <w:r>
        <w:rPr>
          <w:rFonts w:hint="eastAsia" w:ascii="宋体" w:hAnsi="宋体" w:cs="宋体"/>
          <w:sz w:val="24"/>
          <w:szCs w:val="24"/>
        </w:rPr>
        <w:t xml:space="preserve">：劳动力投入计划、机械设备配置计划、材料投入与管理等，</w:t>
      </w:r>
      <w:r>
        <w:rPr>
          <w:rFonts w:ascii="宋体" w:hAnsi="宋体" w:cs="宋体"/>
          <w:sz w:val="24"/>
          <w:szCs w:val="24"/>
        </w:rPr>
        <w:t xml:space="preserve">方案内容</w:t>
      </w:r>
      <w:r>
        <w:rPr>
          <w:rFonts w:hint="eastAsia" w:ascii="宋体" w:hAnsi="宋体" w:cs="宋体"/>
          <w:sz w:val="24"/>
          <w:szCs w:val="24"/>
        </w:rPr>
        <w:t xml:space="preserve">应</w:t>
      </w:r>
      <w:r>
        <w:rPr>
          <w:rFonts w:ascii="宋体" w:hAnsi="宋体" w:cs="宋体"/>
          <w:sz w:val="24"/>
          <w:szCs w:val="24"/>
        </w:rPr>
        <w:t xml:space="preserve">详细、</w:t>
      </w:r>
      <w:r>
        <w:rPr>
          <w:rFonts w:hint="eastAsia" w:ascii="宋体" w:hAnsi="宋体" w:cs="宋体"/>
          <w:sz w:val="24"/>
          <w:szCs w:val="24"/>
        </w:rPr>
        <w:t xml:space="preserve">针对性</w:t>
      </w:r>
      <w:r>
        <w:rPr>
          <w:rFonts w:ascii="宋体" w:hAnsi="宋体" w:cs="宋体"/>
          <w:sz w:val="24"/>
          <w:szCs w:val="24"/>
        </w:rPr>
        <w:t xml:space="preserve">强、内容完善。</w:t>
      </w:r>
      <w:r/>
    </w:p>
    <w:p>
      <w:pPr>
        <w:pStyle w:val="1057"/>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pacing w:val="-2"/>
          <w:sz w:val="24"/>
          <w:szCs w:val="24"/>
          <w:lang w:val="zh-CN"/>
        </w:rPr>
        <w:t xml:space="preserve">关键施工技术、工艺及工程项目实施的重点难点和解决方案</w:t>
      </w:r>
      <w:r/>
    </w:p>
    <w:p>
      <w:pPr>
        <w:pStyle w:val="1057"/>
        <w:ind w:firstLine="480"/>
        <w:spacing w:line="360" w:lineRule="auto"/>
        <w:rPr>
          <w:rFonts w:ascii="宋体" w:hAnsi="宋体" w:cs="宋体"/>
          <w:sz w:val="24"/>
          <w:szCs w:val="24"/>
        </w:rPr>
      </w:pPr>
      <w:r>
        <w:rPr>
          <w:rFonts w:hint="eastAsia" w:ascii="宋体" w:hAnsi="宋体" w:cs="宋体"/>
          <w:sz w:val="24"/>
          <w:szCs w:val="24"/>
        </w:rPr>
        <w:t xml:space="preserve">投标人结合项目实际情况，提供</w:t>
      </w:r>
      <w:r>
        <w:rPr>
          <w:rFonts w:ascii="Segoe UI" w:hAnsi="Segoe UI" w:eastAsia="Segoe UI" w:cs="Segoe UI"/>
          <w:color w:val="0f1115"/>
          <w:sz w:val="24"/>
          <w:szCs w:val="24"/>
          <w:shd w:val="clear" w:color="auto" w:fill="ffffff"/>
        </w:rPr>
        <w:t xml:space="preserve">针对性解决方案</w:t>
      </w:r>
      <w:r>
        <w:rPr>
          <w:rFonts w:hint="eastAsia" w:ascii="宋体" w:hAnsi="宋体" w:cs="宋体"/>
          <w:sz w:val="24"/>
          <w:szCs w:val="24"/>
        </w:rPr>
        <w:t xml:space="preserve">，包括但不限于：项目相关重点难点识别与对策、应急预案等内容，方案应详细、针对性强，措施全面完善。</w:t>
      </w:r>
      <w:r/>
    </w:p>
    <w:p>
      <w:pPr>
        <w:ind w:firstLine="480"/>
        <w:jc w:val="left"/>
        <w:spacing w:line="360" w:lineRule="auto"/>
        <w:rPr>
          <w:rFonts w:ascii="宋体" w:hAnsi="宋体" w:cs="宋体"/>
          <w:spacing w:val="-2"/>
          <w:sz w:val="24"/>
          <w:szCs w:val="24"/>
          <w:lang w:val="zh-CN"/>
        </w:rPr>
      </w:pPr>
      <w:r>
        <w:rPr>
          <w:rFonts w:hint="eastAsia" w:ascii="宋体" w:hAnsi="宋体" w:cs="宋体"/>
          <w:sz w:val="24"/>
          <w:szCs w:val="24"/>
        </w:rPr>
        <w:t xml:space="preserve">5.</w:t>
      </w:r>
      <w:r>
        <w:rPr>
          <w:rFonts w:hint="eastAsia" w:ascii="宋体" w:hAnsi="宋体" w:cs="宋体"/>
          <w:spacing w:val="-2"/>
          <w:sz w:val="24"/>
          <w:szCs w:val="24"/>
          <w:lang w:val="zh-CN"/>
        </w:rPr>
        <w:t xml:space="preserve">施工过程各阶段质量安全的保证措施</w:t>
      </w:r>
      <w:r/>
    </w:p>
    <w:p>
      <w:pPr>
        <w:ind w:firstLine="480"/>
        <w:jc w:val="left"/>
        <w:spacing w:line="360" w:lineRule="auto"/>
        <w:rPr>
          <w:rFonts w:ascii="宋体" w:hAnsi="宋体" w:cs="宋体"/>
          <w:spacing w:val="-2"/>
          <w:sz w:val="24"/>
          <w:szCs w:val="24"/>
        </w:rPr>
      </w:pPr>
      <w:r>
        <w:rPr>
          <w:rFonts w:hint="eastAsia" w:ascii="宋体" w:hAnsi="宋体" w:cs="宋体"/>
          <w:sz w:val="24"/>
          <w:szCs w:val="24"/>
        </w:rPr>
        <w:t xml:space="preserve">投标人结合项目实际情况，提供</w:t>
      </w:r>
      <w:r>
        <w:rPr>
          <w:rFonts w:ascii="Segoe UI" w:hAnsi="Segoe UI" w:eastAsia="Segoe UI" w:cs="Segoe UI"/>
          <w:color w:val="0f1115"/>
          <w:sz w:val="24"/>
          <w:szCs w:val="24"/>
          <w:shd w:val="clear" w:color="auto" w:fill="ffffff"/>
        </w:rPr>
        <w:t xml:space="preserve">质量安全保障体系</w:t>
      </w:r>
      <w:r>
        <w:rPr>
          <w:rFonts w:hint="eastAsia" w:ascii="宋体" w:hAnsi="宋体" w:cs="宋体"/>
          <w:sz w:val="24"/>
          <w:szCs w:val="24"/>
        </w:rPr>
        <w:t xml:space="preserve">，包括但不限于：各阶段质量控制措施、安全生产体系、文明施工措施等内容，方案应详细、针对性强，保障措施完善。</w:t>
      </w:r>
      <w:bookmarkEnd w:id="115"/>
      <w:r/>
      <w:bookmarkEnd w:id="116"/>
      <w:r/>
      <w:bookmarkEnd w:id="117"/>
      <w:r/>
      <w:bookmarkEnd w:id="118"/>
      <w:r/>
      <w:bookmarkEnd w:id="119"/>
      <w:r/>
      <w:bookmarkEnd w:id="120"/>
      <w:r/>
      <w:bookmarkEnd w:id="121"/>
      <w:r/>
      <w:bookmarkEnd w:id="122"/>
      <w:r/>
      <w:r/>
    </w:p>
    <w:p>
      <w:pPr>
        <w:pStyle w:val="1061"/>
        <w:pageBreakBefore/>
        <w:spacing w:after="312" w:line="360" w:lineRule="auto"/>
        <w:rPr>
          <w:rFonts w:ascii="宋体" w:hAnsi="宋体" w:eastAsia="宋体" w:cs="宋体"/>
          <w:sz w:val="40"/>
        </w:rPr>
      </w:pPr>
      <w:r/>
      <w:bookmarkStart w:id="123" w:name="_Toc26678"/>
      <w:r/>
      <w:bookmarkStart w:id="124" w:name="_Toc21753"/>
      <w:r/>
      <w:bookmarkStart w:id="125" w:name="_Toc9276"/>
      <w:r/>
      <w:bookmarkStart w:id="126" w:name="_Toc25170483"/>
      <w:r/>
      <w:bookmarkStart w:id="127" w:name="_Toc8196"/>
      <w:r/>
      <w:bookmarkStart w:id="128" w:name="_Toc5010"/>
      <w:r/>
      <w:bookmarkStart w:id="129" w:name="_Toc12050"/>
      <w:r>
        <w:rPr>
          <w:rFonts w:hint="eastAsia" w:ascii="宋体" w:hAnsi="宋体" w:eastAsia="宋体" w:cs="宋体"/>
          <w:sz w:val="40"/>
        </w:rPr>
        <w:t xml:space="preserve">第五章  评审方法与评审标准</w:t>
      </w:r>
      <w:bookmarkEnd w:id="112"/>
      <w:r/>
      <w:bookmarkEnd w:id="113"/>
      <w:r/>
      <w:bookmarkEnd w:id="123"/>
      <w:r/>
      <w:bookmarkEnd w:id="124"/>
      <w:r/>
      <w:bookmarkEnd w:id="125"/>
      <w:r/>
      <w:bookmarkEnd w:id="126"/>
      <w:r/>
      <w:bookmarkEnd w:id="127"/>
      <w:r/>
      <w:bookmarkEnd w:id="128"/>
      <w:r/>
      <w:bookmarkEnd w:id="129"/>
      <w:r/>
      <w:r/>
    </w:p>
    <w:p>
      <w:pPr>
        <w:pStyle w:val="1062"/>
        <w:numPr>
          <w:ilvl w:val="255"/>
          <w:numId w:val="0"/>
        </w:numPr>
        <w:spacing w:line="360" w:lineRule="auto"/>
        <w:rPr>
          <w:rFonts w:ascii="宋体" w:hAnsi="宋体" w:cs="宋体"/>
        </w:rPr>
      </w:pPr>
      <w:r/>
      <w:bookmarkStart w:id="130" w:name="_Toc32698"/>
      <w:r/>
      <w:bookmarkStart w:id="131" w:name="_Toc30519"/>
      <w:r/>
      <w:bookmarkStart w:id="132" w:name="_Toc27586"/>
      <w:r/>
      <w:bookmarkStart w:id="133" w:name="_Toc12716_WPSOffice_Level2"/>
      <w:r/>
      <w:bookmarkStart w:id="134" w:name="_Toc23395"/>
      <w:r/>
      <w:bookmarkStart w:id="135" w:name="_Toc518"/>
      <w:r/>
      <w:bookmarkStart w:id="136" w:name="_Toc11610"/>
      <w:r/>
      <w:bookmarkStart w:id="137" w:name="_Toc5350"/>
      <w:r/>
      <w:bookmarkStart w:id="138" w:name="_Toc18737"/>
      <w:r/>
      <w:bookmarkStart w:id="139" w:name="_Toc30940"/>
      <w:r/>
      <w:bookmarkStart w:id="140" w:name="_Toc2852"/>
      <w:r/>
      <w:bookmarkStart w:id="141" w:name="_Toc13849"/>
      <w:r/>
      <w:bookmarkStart w:id="142" w:name="_Toc11814"/>
      <w:r/>
      <w:bookmarkStart w:id="143" w:name="_Toc28964"/>
      <w:r/>
      <w:bookmarkStart w:id="144" w:name="_Toc24009"/>
      <w:r/>
      <w:bookmarkStart w:id="145" w:name="_Toc3128"/>
      <w:r/>
      <w:bookmarkStart w:id="146" w:name="_Toc324237157"/>
      <w:r/>
      <w:bookmarkStart w:id="147" w:name="_Toc273"/>
      <w:r/>
      <w:bookmarkStart w:id="148" w:name="_Toc8457"/>
      <w:r>
        <w:rPr>
          <w:rFonts w:hint="eastAsia" w:ascii="宋体" w:hAnsi="宋体" w:cs="宋体"/>
        </w:rPr>
        <w:t xml:space="preserve">一、评审方法与评审原则</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1050"/>
        <w:ind w:firstLine="480"/>
        <w:spacing w:line="360" w:lineRule="auto"/>
        <w:rPr>
          <w:rFonts w:ascii="宋体" w:hAnsi="宋体" w:cs="宋体"/>
        </w:rPr>
      </w:pPr>
      <w:r/>
      <w:bookmarkStart w:id="149" w:name="_Toc1171"/>
      <w:r/>
      <w:bookmarkStart w:id="150" w:name="_Toc10987"/>
      <w:r/>
      <w:bookmarkStart w:id="151" w:name="_Toc10020_WPSOffice_Level2"/>
      <w:r/>
      <w:bookmarkStart w:id="152" w:name="_Toc18177"/>
      <w:r/>
      <w:bookmarkStart w:id="153" w:name="_Toc2924"/>
      <w:r/>
      <w:bookmarkStart w:id="154" w:name="_Toc28718"/>
      <w:r/>
      <w:bookmarkStart w:id="155" w:name="_Toc7630"/>
      <w:r/>
      <w:bookmarkStart w:id="156" w:name="_Toc27122"/>
      <w:r/>
      <w:bookmarkStart w:id="157" w:name="_Toc12196"/>
      <w:r/>
      <w:bookmarkStart w:id="158" w:name="_Toc24013"/>
      <w:r/>
      <w:bookmarkStart w:id="159" w:name="_Toc22546"/>
      <w:r/>
      <w:bookmarkStart w:id="160" w:name="_Toc26332"/>
      <w:r/>
      <w:bookmarkStart w:id="161" w:name="_Toc21264"/>
      <w:r/>
      <w:bookmarkStart w:id="162" w:name="_Toc23769"/>
      <w:r>
        <w:rPr>
          <w:rFonts w:hint="eastAsia" w:ascii="宋体" w:hAnsi="宋体" w:cs="宋体"/>
          <w:sz w:val="24"/>
          <w:szCs w:val="24"/>
          <w:lang w:val="zh-CN"/>
        </w:rPr>
        <w:t xml:space="preserve">磋商小组将对确定为实质性响应采购文件要求的响应文件进行评价和比较，评审采用综合评分法，评审结果按评审得分由高到低顺序排列。得分相同的，按磋商</w:t>
      </w:r>
      <w:r>
        <w:rPr>
          <w:rFonts w:hint="eastAsia" w:ascii="宋体" w:hAnsi="宋体" w:cs="宋体"/>
          <w:sz w:val="24"/>
          <w:szCs w:val="24"/>
        </w:rPr>
        <w:t xml:space="preserve">最终</w:t>
      </w:r>
      <w:r>
        <w:rPr>
          <w:rFonts w:hint="eastAsia" w:ascii="宋体" w:hAnsi="宋体" w:cs="宋体"/>
          <w:sz w:val="24"/>
          <w:szCs w:val="24"/>
          <w:lang w:val="zh-CN"/>
        </w:rPr>
        <w:t xml:space="preserve">报价由低到高顺序排列。得分且磋商</w:t>
      </w:r>
      <w:r>
        <w:rPr>
          <w:rFonts w:hint="eastAsia" w:ascii="宋体" w:hAnsi="宋体" w:cs="宋体"/>
          <w:sz w:val="24"/>
          <w:szCs w:val="24"/>
        </w:rPr>
        <w:t xml:space="preserve">最终</w:t>
      </w:r>
      <w:r>
        <w:rPr>
          <w:rFonts w:hint="eastAsia" w:ascii="宋体" w:hAnsi="宋体" w:cs="宋体"/>
          <w:sz w:val="24"/>
          <w:szCs w:val="24"/>
          <w:lang w:val="zh-CN"/>
        </w:rPr>
        <w:t xml:space="preserve">报价</w:t>
      </w:r>
      <w:r>
        <w:rPr>
          <w:rFonts w:hint="eastAsia" w:ascii="宋体" w:hAnsi="宋体" w:cs="宋体"/>
          <w:sz w:val="24"/>
          <w:szCs w:val="24"/>
        </w:rPr>
        <w:t xml:space="preserve">均</w:t>
      </w:r>
      <w:r>
        <w:rPr>
          <w:rFonts w:hint="eastAsia" w:ascii="宋体" w:hAnsi="宋体" w:cs="宋体"/>
          <w:sz w:val="24"/>
          <w:szCs w:val="24"/>
          <w:lang w:val="zh-CN"/>
        </w:rPr>
        <w:t xml:space="preserve">相同的</w:t>
      </w:r>
      <w:r>
        <w:rPr>
          <w:rFonts w:hint="eastAsia" w:ascii="宋体" w:hAnsi="宋体" w:cs="宋体"/>
          <w:sz w:val="24"/>
          <w:szCs w:val="24"/>
        </w:rPr>
        <w:t xml:space="preserve">按服务方案分由高到低顺序排列</w:t>
      </w:r>
      <w:r>
        <w:rPr>
          <w:rFonts w:hint="eastAsia" w:ascii="宋体" w:hAnsi="宋体" w:cs="宋体"/>
          <w:sz w:val="24"/>
          <w:szCs w:val="24"/>
          <w:lang w:val="zh-CN"/>
        </w:rPr>
        <w:t xml:space="preserve">。响应文件满足磋商文件全部实质性要求，且按照评审因素的量化指标评审得分由高到低按顺序推荐</w:t>
      </w:r>
      <w:r>
        <w:rPr>
          <w:rFonts w:hint="eastAsia" w:ascii="宋体" w:hAnsi="宋体" w:cs="宋体"/>
          <w:sz w:val="24"/>
          <w:szCs w:val="24"/>
        </w:rPr>
        <w:t xml:space="preserve">三</w:t>
      </w:r>
      <w:r>
        <w:rPr>
          <w:rFonts w:hint="eastAsia" w:ascii="宋体" w:hAnsi="宋体" w:cs="宋体"/>
          <w:sz w:val="24"/>
          <w:szCs w:val="24"/>
          <w:lang w:val="zh-CN"/>
        </w:rPr>
        <w:t xml:space="preserve">名成交候选人，由</w:t>
      </w:r>
      <w:r>
        <w:rPr>
          <w:rFonts w:hint="eastAsia" w:ascii="宋体" w:hAnsi="宋体" w:cs="宋体"/>
          <w:sz w:val="24"/>
          <w:szCs w:val="24"/>
        </w:rPr>
        <w:t xml:space="preserve">采购人在推荐的成交候选供应商名单中按顺序确定一名成交供应商。</w:t>
      </w:r>
      <w:r>
        <w:rPr>
          <w:rFonts w:hint="eastAsia" w:ascii="宋体" w:hAnsi="宋体" w:cs="宋体"/>
          <w:sz w:val="24"/>
          <w:szCs w:val="24"/>
          <w:lang w:val="zh-CN"/>
        </w:rPr>
        <w:t xml:space="preserve">具体打分办法如下：</w:t>
      </w:r>
      <w:r/>
    </w:p>
    <w:p>
      <w:pPr>
        <w:pStyle w:val="1062"/>
        <w:numPr>
          <w:ilvl w:val="255"/>
          <w:numId w:val="0"/>
        </w:numPr>
        <w:spacing w:line="360" w:lineRule="auto"/>
        <w:rPr>
          <w:rFonts w:ascii="宋体" w:hAnsi="宋体" w:cs="宋体"/>
        </w:rPr>
      </w:pPr>
      <w:r/>
      <w:bookmarkStart w:id="163" w:name="_Toc6487"/>
      <w:r/>
      <w:bookmarkStart w:id="164" w:name="_Toc8229"/>
      <w:r/>
      <w:bookmarkStart w:id="165" w:name="_Toc11960"/>
      <w:r>
        <w:rPr>
          <w:rFonts w:hint="eastAsia" w:ascii="宋体" w:hAnsi="宋体" w:cs="宋体"/>
        </w:rPr>
        <w:t xml:space="preserve">二、评审标准</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cs="宋体"/>
        </w:rPr>
        <w:tab/>
      </w:r>
      <w:r/>
    </w:p>
    <w:tbl>
      <w:tblPr>
        <w:tblStyle w:val="1030"/>
        <w:tblW w:w="491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274"/>
        <w:gridCol w:w="6490"/>
        <w:gridCol w:w="971"/>
      </w:tblGrid>
      <w:tr>
        <w:trPr>
          <w:jc w:val="center"/>
          <w:trHeight w:val="614"/>
        </w:trPr>
        <w:tc>
          <w:tcPr>
            <w:tcW w:w="434"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序号</w:t>
            </w:r>
            <w:r/>
          </w:p>
        </w:tc>
        <w:tc>
          <w:tcPr>
            <w:tcW w:w="666"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评分因素</w:t>
            </w:r>
            <w:r/>
          </w:p>
        </w:tc>
        <w:tc>
          <w:tcPr>
            <w:tcW w:w="3392" w:type="pct"/>
            <w:vAlign w:val="center"/>
            <w:textDirection w:val="lrTb"/>
            <w:noWrap w:val="false"/>
          </w:tcPr>
          <w:p>
            <w:pPr>
              <w:ind w:firstLine="482"/>
              <w:jc w:val="center"/>
              <w:spacing w:line="360" w:lineRule="auto"/>
              <w:rPr>
                <w:rFonts w:ascii="宋体" w:hAnsi="宋体" w:cs="宋体"/>
                <w:b/>
                <w:bCs/>
                <w:sz w:val="24"/>
                <w:szCs w:val="24"/>
              </w:rPr>
            </w:pPr>
            <w:r>
              <w:rPr>
                <w:rFonts w:hint="eastAsia" w:ascii="宋体" w:hAnsi="宋体" w:cs="宋体"/>
                <w:b/>
                <w:bCs/>
                <w:sz w:val="24"/>
                <w:szCs w:val="24"/>
              </w:rPr>
              <w:t xml:space="preserve">评审因素</w:t>
            </w:r>
            <w:r/>
          </w:p>
        </w:tc>
        <w:tc>
          <w:tcPr>
            <w:tcW w:w="507"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分值</w:t>
            </w:r>
            <w:r/>
          </w:p>
        </w:tc>
      </w:tr>
      <w:tr>
        <w:trPr>
          <w:jc w:val="center"/>
        </w:trPr>
        <w:tc>
          <w:tcPr>
            <w:tcW w:w="434" w:type="pct"/>
            <w:vAlign w:val="center"/>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1</w:t>
            </w:r>
            <w:r/>
          </w:p>
        </w:tc>
        <w:tc>
          <w:tcPr>
            <w:tcW w:w="666" w:type="pct"/>
            <w:vAlign w:val="center"/>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价格</w:t>
            </w:r>
            <w:r/>
          </w:p>
        </w:tc>
        <w:tc>
          <w:tcPr>
            <w:tcW w:w="3392" w:type="pct"/>
            <w:vAlign w:val="center"/>
            <w:textDirection w:val="lrTb"/>
            <w:noWrap w:val="false"/>
          </w:tcPr>
          <w:p>
            <w:pPr>
              <w:jc w:val="left"/>
              <w:spacing w:line="360" w:lineRule="auto"/>
              <w:rPr>
                <w:rFonts w:hint="eastAsia" w:ascii="宋体" w:hAnsi="宋体" w:cs="宋体"/>
                <w:spacing w:val="-2"/>
                <w:sz w:val="24"/>
                <w:szCs w:val="24"/>
                <w:lang w:val="zh-CN"/>
              </w:rPr>
            </w:pPr>
            <w:r>
              <w:rPr>
                <w:rFonts w:hint="eastAsia" w:ascii="宋体" w:hAnsi="宋体" w:cs="宋体"/>
                <w:spacing w:val="-2"/>
                <w:sz w:val="24"/>
                <w:szCs w:val="24"/>
                <w:lang w:val="zh-CN"/>
              </w:rPr>
              <w:t xml:space="preserve">价格分采用低价优先法计算，即满足</w:t>
            </w:r>
            <w:r>
              <w:rPr>
                <w:rFonts w:hint="eastAsia" w:ascii="宋体" w:hAnsi="宋体" w:cs="宋体"/>
                <w:spacing w:val="-2"/>
                <w:sz w:val="24"/>
                <w:szCs w:val="24"/>
                <w:lang w:val="en-US" w:eastAsia="zh-CN"/>
              </w:rPr>
              <w:t xml:space="preserve">磋商</w:t>
            </w:r>
            <w:r>
              <w:rPr>
                <w:rFonts w:hint="eastAsia" w:ascii="宋体" w:hAnsi="宋体" w:cs="宋体"/>
                <w:spacing w:val="-2"/>
                <w:sz w:val="24"/>
                <w:szCs w:val="24"/>
                <w:lang w:val="zh-CN"/>
              </w:rPr>
              <w:t xml:space="preserve">文件要求且报价最低的为评</w:t>
            </w:r>
            <w:r>
              <w:rPr>
                <w:rFonts w:hint="eastAsia" w:ascii="宋体" w:hAnsi="宋体" w:cs="宋体"/>
                <w:spacing w:val="-2"/>
                <w:sz w:val="24"/>
                <w:szCs w:val="24"/>
                <w:lang w:val="en-US" w:eastAsia="zh-CN"/>
              </w:rPr>
              <w:t xml:space="preserve">审</w:t>
            </w:r>
            <w:r>
              <w:rPr>
                <w:rFonts w:hint="eastAsia" w:ascii="宋体" w:hAnsi="宋体" w:cs="宋体"/>
                <w:spacing w:val="-2"/>
                <w:sz w:val="24"/>
                <w:szCs w:val="24"/>
                <w:lang w:val="zh-CN"/>
              </w:rPr>
              <w:t xml:space="preserve">基准价，其价格分为满分</w:t>
            </w:r>
            <w:r>
              <w:rPr>
                <w:rFonts w:hint="eastAsia" w:ascii="宋体" w:hAnsi="宋体" w:cs="宋体"/>
                <w:spacing w:val="-2"/>
                <w:sz w:val="24"/>
                <w:szCs w:val="24"/>
                <w:lang w:val="en-US" w:eastAsia="zh-CN"/>
              </w:rPr>
              <w:t xml:space="preserve">3</w:t>
            </w:r>
            <w:r>
              <w:rPr>
                <w:rFonts w:hint="eastAsia" w:ascii="宋体" w:hAnsi="宋体" w:cs="宋体"/>
                <w:spacing w:val="-2"/>
                <w:sz w:val="24"/>
                <w:szCs w:val="24"/>
                <w:lang w:val="zh-CN"/>
              </w:rPr>
              <w:t xml:space="preserve">0分。</w:t>
            </w:r>
            <w:r/>
          </w:p>
          <w:p>
            <w:pPr>
              <w:jc w:val="left"/>
              <w:spacing w:line="360" w:lineRule="auto"/>
              <w:rPr>
                <w:rFonts w:ascii="宋体" w:hAnsi="宋体" w:cs="宋体"/>
                <w:spacing w:val="-2"/>
                <w:sz w:val="24"/>
                <w:szCs w:val="24"/>
                <w:highlight w:val="red"/>
                <w:lang w:val="zh-CN"/>
              </w:rPr>
            </w:pPr>
            <w:r>
              <w:rPr>
                <w:rFonts w:hint="eastAsia" w:ascii="宋体" w:hAnsi="宋体" w:cs="宋体"/>
                <w:spacing w:val="-2"/>
                <w:sz w:val="24"/>
                <w:szCs w:val="24"/>
                <w:lang w:val="zh-CN"/>
              </w:rPr>
              <w:t xml:space="preserve">其他</w:t>
            </w:r>
            <w:r>
              <w:rPr>
                <w:rFonts w:hint="eastAsia" w:ascii="宋体" w:hAnsi="宋体" w:cs="宋体"/>
                <w:spacing w:val="-2"/>
                <w:sz w:val="24"/>
                <w:szCs w:val="24"/>
                <w:lang w:val="en-US" w:eastAsia="zh-CN"/>
              </w:rPr>
              <w:t xml:space="preserve">供应商</w:t>
            </w:r>
            <w:r>
              <w:rPr>
                <w:rFonts w:hint="eastAsia" w:ascii="宋体" w:hAnsi="宋体" w:cs="宋体"/>
                <w:spacing w:val="-2"/>
                <w:sz w:val="24"/>
                <w:szCs w:val="24"/>
                <w:lang w:val="zh-CN"/>
              </w:rPr>
              <w:t xml:space="preserve">的价格分统一按照下列公式计算（小数点保留两位）：</w:t>
            </w:r>
            <w:r>
              <w:rPr>
                <w:rFonts w:hint="eastAsia" w:ascii="宋体" w:hAnsi="宋体" w:cs="宋体"/>
                <w:spacing w:val="-2"/>
                <w:sz w:val="24"/>
                <w:szCs w:val="24"/>
                <w:lang w:val="en-US" w:eastAsia="zh-CN"/>
              </w:rPr>
              <w:t xml:space="preserve">最终</w:t>
            </w:r>
            <w:r>
              <w:rPr>
                <w:rFonts w:hint="eastAsia" w:ascii="宋体" w:hAnsi="宋体" w:cs="宋体"/>
                <w:spacing w:val="-2"/>
                <w:sz w:val="24"/>
                <w:szCs w:val="24"/>
                <w:lang w:val="zh-CN"/>
              </w:rPr>
              <w:t xml:space="preserve">报价得分=(评</w:t>
            </w:r>
            <w:r>
              <w:rPr>
                <w:rFonts w:hint="eastAsia" w:ascii="宋体" w:hAnsi="宋体" w:cs="宋体"/>
                <w:spacing w:val="-2"/>
                <w:sz w:val="24"/>
                <w:szCs w:val="24"/>
                <w:lang w:val="en-US" w:eastAsia="zh-CN"/>
              </w:rPr>
              <w:t xml:space="preserve">审</w:t>
            </w:r>
            <w:r>
              <w:rPr>
                <w:rFonts w:hint="eastAsia" w:ascii="宋体" w:hAnsi="宋体" w:cs="宋体"/>
                <w:spacing w:val="-2"/>
                <w:sz w:val="24"/>
                <w:szCs w:val="24"/>
                <w:lang w:val="zh-CN"/>
              </w:rPr>
              <w:t xml:space="preserve">基准价／</w:t>
            </w:r>
            <w:r>
              <w:rPr>
                <w:rFonts w:hint="eastAsia" w:ascii="宋体" w:hAnsi="宋体" w:cs="宋体"/>
                <w:spacing w:val="-2"/>
                <w:sz w:val="24"/>
                <w:szCs w:val="24"/>
                <w:lang w:val="en-US" w:eastAsia="zh-CN"/>
              </w:rPr>
              <w:t xml:space="preserve">最终</w:t>
            </w:r>
            <w:r>
              <w:rPr>
                <w:rFonts w:hint="eastAsia" w:ascii="宋体" w:hAnsi="宋体" w:cs="宋体"/>
                <w:spacing w:val="-2"/>
                <w:sz w:val="24"/>
                <w:szCs w:val="24"/>
                <w:lang w:val="zh-CN"/>
              </w:rPr>
              <w:t xml:space="preserve">报价)×</w:t>
            </w:r>
            <w:r>
              <w:rPr>
                <w:rFonts w:hint="eastAsia" w:ascii="宋体" w:hAnsi="宋体" w:cs="宋体"/>
                <w:spacing w:val="-2"/>
                <w:sz w:val="24"/>
                <w:szCs w:val="24"/>
                <w:lang w:val="en-US" w:eastAsia="zh-CN"/>
              </w:rPr>
              <w:t xml:space="preserve">3</w:t>
            </w:r>
            <w:r>
              <w:rPr>
                <w:rFonts w:hint="eastAsia" w:ascii="宋体" w:hAnsi="宋体" w:cs="宋体"/>
                <w:spacing w:val="-2"/>
                <w:sz w:val="24"/>
                <w:szCs w:val="24"/>
                <w:lang w:val="zh-CN"/>
              </w:rPr>
              <w:t xml:space="preserve">0。</w:t>
            </w:r>
            <w:r/>
          </w:p>
        </w:tc>
        <w:tc>
          <w:tcPr>
            <w:tcW w:w="507" w:type="pct"/>
            <w:vAlign w:val="center"/>
            <w:textDirection w:val="lrTb"/>
            <w:noWrap w:val="false"/>
          </w:tcPr>
          <w:p>
            <w:pPr>
              <w:jc w:val="center"/>
              <w:spacing w:line="360" w:lineRule="auto"/>
              <w:rPr>
                <w:rFonts w:hint="default" w:ascii="宋体" w:hAnsi="宋体" w:eastAsia="宋体" w:cs="宋体"/>
                <w:bCs/>
                <w:sz w:val="24"/>
                <w:szCs w:val="24"/>
                <w:highlight w:val="red"/>
                <w:lang w:val="en-US" w:eastAsia="zh-CN"/>
              </w:rPr>
            </w:pPr>
            <w:r>
              <w:rPr>
                <w:rFonts w:hint="eastAsia" w:ascii="宋体" w:hAnsi="宋体" w:cs="宋体"/>
                <w:bCs/>
                <w:sz w:val="24"/>
                <w:szCs w:val="24"/>
                <w:highlight w:val="none"/>
                <w:lang w:val="en-US" w:eastAsia="zh-CN"/>
              </w:rPr>
              <w:t xml:space="preserve">30</w:t>
            </w:r>
            <w:r/>
          </w:p>
        </w:tc>
      </w:tr>
      <w:tr>
        <w:trPr>
          <w:jc w:val="center"/>
          <w:trHeight w:val="556"/>
        </w:trPr>
        <w:tc>
          <w:tcPr>
            <w:tcW w:w="434" w:type="pct"/>
            <w:vAlign w:val="center"/>
            <w:vMerge w:val="restart"/>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2</w:t>
            </w:r>
            <w:r/>
          </w:p>
        </w:tc>
        <w:tc>
          <w:tcPr>
            <w:tcW w:w="666" w:type="pct"/>
            <w:vAlign w:val="center"/>
            <w:vMerge w:val="restart"/>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施工组织方案</w:t>
            </w:r>
            <w:r/>
          </w:p>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总体概述：施工组织总体设想、结合项目实际情况及方案针对性。总体认识深刻、施工部署条理清晰、方案完善合理，施工标段划分符合工程实际</w:t>
            </w:r>
            <w:r>
              <w:rPr>
                <w:rFonts w:hint="eastAsia" w:ascii="宋体" w:hAnsi="宋体" w:cs="宋体"/>
                <w:spacing w:val="-2"/>
                <w:sz w:val="24"/>
                <w:szCs w:val="24"/>
              </w:rPr>
              <w:t xml:space="preserve">的</w:t>
            </w:r>
            <w:r>
              <w:rPr>
                <w:rFonts w:hint="eastAsia" w:ascii="宋体" w:hAnsi="宋体" w:cs="宋体"/>
                <w:spacing w:val="-2"/>
                <w:sz w:val="24"/>
                <w:szCs w:val="24"/>
                <w:lang w:val="zh-CN"/>
              </w:rPr>
              <w:t xml:space="preserve">得</w:t>
            </w:r>
            <w:r>
              <w:rPr>
                <w:rFonts w:hint="eastAsia" w:ascii="宋体" w:hAnsi="宋体" w:cs="宋体"/>
                <w:spacing w:val="-2"/>
                <w:sz w:val="24"/>
                <w:szCs w:val="24"/>
              </w:rPr>
              <w:t xml:space="preserve">8</w:t>
            </w:r>
            <w:r>
              <w:rPr>
                <w:rFonts w:hint="eastAsia" w:ascii="宋体" w:hAnsi="宋体" w:cs="宋体"/>
                <w:spacing w:val="-2"/>
                <w:sz w:val="24"/>
                <w:szCs w:val="24"/>
                <w:lang w:val="zh-CN"/>
              </w:rPr>
              <w:t xml:space="preserve">分；</w:t>
            </w:r>
            <w:r>
              <w:rPr>
                <w:rFonts w:hint="eastAsia" w:ascii="宋体" w:hAnsi="宋体" w:cs="宋体"/>
                <w:sz w:val="24"/>
                <w:szCs w:val="24"/>
                <w:lang w:val="zh-CN"/>
              </w:rPr>
              <w:t xml:space="preserve">方案较完善、</w:t>
            </w:r>
            <w:r>
              <w:rPr>
                <w:rFonts w:hint="eastAsia" w:ascii="宋体" w:hAnsi="宋体" w:cs="宋体"/>
                <w:sz w:val="24"/>
                <w:szCs w:val="24"/>
              </w:rPr>
              <w:t xml:space="preserve">针对</w:t>
            </w:r>
            <w:r>
              <w:rPr>
                <w:rFonts w:hint="eastAsia" w:ascii="宋体" w:hAnsi="宋体" w:cs="宋体"/>
                <w:sz w:val="24"/>
                <w:szCs w:val="24"/>
                <w:lang w:val="zh-CN"/>
              </w:rPr>
              <w:t xml:space="preserve">性较强、</w:t>
            </w:r>
            <w:r>
              <w:rPr>
                <w:rFonts w:hint="eastAsia" w:ascii="宋体" w:hAnsi="宋体" w:cs="宋体"/>
                <w:sz w:val="24"/>
                <w:szCs w:val="24"/>
              </w:rPr>
              <w:t xml:space="preserve">基本符合采购文件要求的</w:t>
            </w:r>
            <w:r>
              <w:rPr>
                <w:rFonts w:hint="eastAsia" w:ascii="宋体" w:hAnsi="宋体" w:cs="宋体"/>
                <w:sz w:val="24"/>
                <w:szCs w:val="24"/>
                <w:lang w:val="zh-CN"/>
              </w:rPr>
              <w:t xml:space="preserve">得6分；方案欠完善、有关键节点和保证措施，但针对性一般的得4分，方案较差、低于采购文件要求的得2分，不提供不得分。</w:t>
            </w:r>
            <w:r/>
          </w:p>
        </w:tc>
        <w:tc>
          <w:tcPr>
            <w:tcW w:w="50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pPr>
            <w:r/>
            <w:r/>
          </w:p>
        </w:tc>
        <w:tc>
          <w:tcPr>
            <w:tcW w:w="666" w:type="pct"/>
            <w:vAlign w:val="center"/>
            <w:vMerge w:val="continue"/>
            <w:textDirection w:val="lrTb"/>
            <w:noWrap w:val="false"/>
          </w:tcPr>
          <w:p>
            <w:pPr>
              <w:jc w:val="center"/>
              <w:spacing w:line="360" w:lineRule="auto"/>
            </w:p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施工进度计划和各阶段进度的保证措施方案完善、总工期目标及关键节点目标</w:t>
            </w:r>
            <w:r>
              <w:rPr>
                <w:rFonts w:hint="eastAsia" w:ascii="宋体" w:hAnsi="宋体" w:cs="宋体"/>
                <w:sz w:val="24"/>
                <w:szCs w:val="24"/>
              </w:rPr>
              <w:t xml:space="preserve">明确、进度计划关键线路清晰</w:t>
            </w:r>
            <w:r>
              <w:rPr>
                <w:rFonts w:hint="eastAsia" w:ascii="宋体" w:hAnsi="宋体" w:cs="宋体"/>
                <w:sz w:val="24"/>
                <w:szCs w:val="24"/>
                <w:lang w:val="zh-CN"/>
              </w:rPr>
              <w:t xml:space="preserve">、各阶段保障措施切实可行、针对性强的得8分；方案较完善、</w:t>
            </w:r>
            <w:r>
              <w:rPr>
                <w:rFonts w:hint="eastAsia" w:ascii="宋体" w:hAnsi="宋体" w:cs="宋体"/>
                <w:sz w:val="24"/>
                <w:szCs w:val="24"/>
              </w:rPr>
              <w:t xml:space="preserve">针对</w:t>
            </w:r>
            <w:r>
              <w:rPr>
                <w:rFonts w:hint="eastAsia" w:ascii="宋体" w:hAnsi="宋体" w:cs="宋体"/>
                <w:sz w:val="24"/>
                <w:szCs w:val="24"/>
                <w:lang w:val="zh-CN"/>
              </w:rPr>
              <w:t xml:space="preserve">性较强、</w:t>
            </w:r>
            <w:r>
              <w:rPr>
                <w:rFonts w:hint="eastAsia" w:ascii="宋体" w:hAnsi="宋体" w:cs="宋体"/>
                <w:sz w:val="24"/>
                <w:szCs w:val="24"/>
              </w:rPr>
              <w:t xml:space="preserve">基本符合采购文件要求的</w:t>
            </w:r>
            <w:r>
              <w:rPr>
                <w:rFonts w:hint="eastAsia" w:ascii="宋体" w:hAnsi="宋体" w:cs="宋体"/>
                <w:sz w:val="24"/>
                <w:szCs w:val="24"/>
                <w:lang w:val="zh-CN"/>
              </w:rPr>
              <w:t xml:space="preserve">得6分；方案欠完善、有关键节点和保证措施，但针对性一般的得4分，方案较差、低于采购文件要求的得2分，不提供不得分。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项目管理组织机构及主要技术、管理人员的配备，</w:t>
            </w:r>
            <w:r>
              <w:rPr>
                <w:rFonts w:hint="eastAsia" w:ascii="宋体" w:hAnsi="宋体" w:cs="宋体"/>
                <w:sz w:val="24"/>
                <w:szCs w:val="24"/>
              </w:rPr>
              <w:t xml:space="preserve">组织架构</w:t>
            </w:r>
            <w:r>
              <w:rPr>
                <w:rFonts w:hint="eastAsia" w:ascii="宋体" w:hAnsi="宋体" w:cs="宋体"/>
                <w:sz w:val="24"/>
                <w:szCs w:val="24"/>
                <w:lang w:val="zh-CN"/>
              </w:rPr>
              <w:t xml:space="preserve">完整、</w:t>
            </w:r>
            <w:r>
              <w:rPr>
                <w:rFonts w:hint="eastAsia" w:ascii="宋体" w:hAnsi="宋体" w:cs="宋体"/>
                <w:sz w:val="24"/>
                <w:szCs w:val="24"/>
              </w:rPr>
              <w:t xml:space="preserve">人员配置</w:t>
            </w:r>
            <w:r>
              <w:rPr>
                <w:rFonts w:hint="eastAsia" w:ascii="宋体" w:hAnsi="宋体" w:cs="宋体"/>
                <w:sz w:val="24"/>
                <w:szCs w:val="24"/>
                <w:lang w:val="zh-CN"/>
              </w:rPr>
              <w:t xml:space="preserve">详细具体、科学合理、措施可靠、有针对性的，得8分；</w:t>
            </w:r>
            <w:r>
              <w:rPr>
                <w:rFonts w:hint="eastAsia" w:ascii="宋体" w:hAnsi="宋体" w:cs="宋体"/>
                <w:sz w:val="24"/>
                <w:szCs w:val="24"/>
              </w:rPr>
              <w:t xml:space="preserve">组织架构</w:t>
            </w:r>
            <w:r>
              <w:rPr>
                <w:rFonts w:hint="eastAsia" w:ascii="宋体" w:hAnsi="宋体" w:cs="宋体"/>
                <w:sz w:val="24"/>
                <w:szCs w:val="24"/>
                <w:lang w:val="zh-CN"/>
              </w:rPr>
              <w:t xml:space="preserve">较完整、组织较严谨、</w:t>
            </w:r>
            <w:r>
              <w:rPr>
                <w:rFonts w:hint="eastAsia" w:ascii="宋体" w:hAnsi="宋体" w:cs="宋体"/>
                <w:sz w:val="24"/>
                <w:szCs w:val="24"/>
              </w:rPr>
              <w:t xml:space="preserve">基本符合采购文件要求的</w:t>
            </w:r>
            <w:r>
              <w:rPr>
                <w:rFonts w:hint="eastAsia" w:ascii="宋体" w:hAnsi="宋体" w:cs="宋体"/>
                <w:sz w:val="24"/>
                <w:szCs w:val="24"/>
                <w:lang w:val="zh-CN"/>
              </w:rPr>
              <w:t xml:space="preserve">，得6分；内容不全面、针对性</w:t>
            </w:r>
            <w:r>
              <w:rPr>
                <w:rFonts w:hint="eastAsia" w:ascii="宋体" w:hAnsi="宋体" w:cs="宋体"/>
                <w:sz w:val="24"/>
                <w:szCs w:val="24"/>
              </w:rPr>
              <w:t xml:space="preserve">一般的得4分</w:t>
            </w:r>
            <w:r>
              <w:rPr>
                <w:rFonts w:hint="eastAsia" w:ascii="宋体" w:hAnsi="宋体" w:cs="宋体"/>
                <w:sz w:val="24"/>
                <w:szCs w:val="24"/>
                <w:lang w:val="zh-CN"/>
              </w:rPr>
              <w:t xml:space="preserve">，方案较差、</w:t>
            </w:r>
            <w:r>
              <w:rPr>
                <w:rFonts w:hint="eastAsia" w:ascii="宋体" w:hAnsi="宋体" w:cs="宋体"/>
                <w:sz w:val="24"/>
                <w:szCs w:val="24"/>
              </w:rPr>
              <w:t xml:space="preserve">低于采购文件要求</w:t>
            </w:r>
            <w:r>
              <w:rPr>
                <w:rFonts w:hint="eastAsia" w:ascii="宋体" w:hAnsi="宋体" w:cs="宋体"/>
                <w:sz w:val="24"/>
                <w:szCs w:val="24"/>
                <w:lang w:val="zh-CN"/>
              </w:rPr>
              <w:t xml:space="preserve">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劳动力、机械设备和材料投入计划，方案完善、合理、针对性强、时效性强的得8分；方案较完善、时效性</w:t>
            </w:r>
            <w:r>
              <w:rPr>
                <w:rFonts w:hint="eastAsia" w:ascii="宋体" w:hAnsi="宋体" w:cs="宋体"/>
                <w:sz w:val="24"/>
                <w:szCs w:val="24"/>
              </w:rPr>
              <w:t xml:space="preserve">针对性</w:t>
            </w:r>
            <w:r>
              <w:rPr>
                <w:rFonts w:hint="eastAsia" w:ascii="宋体" w:hAnsi="宋体" w:cs="宋体"/>
                <w:sz w:val="24"/>
                <w:szCs w:val="24"/>
                <w:lang w:val="zh-CN"/>
              </w:rPr>
              <w:t xml:space="preserve">较强、较合理、</w:t>
            </w:r>
            <w:r>
              <w:rPr>
                <w:rFonts w:hint="eastAsia" w:ascii="宋体" w:hAnsi="宋体" w:cs="宋体"/>
                <w:sz w:val="24"/>
                <w:szCs w:val="24"/>
              </w:rPr>
              <w:t xml:space="preserve">基本符合采购文件要求</w:t>
            </w:r>
            <w:r>
              <w:rPr>
                <w:rFonts w:hint="eastAsia" w:ascii="宋体" w:hAnsi="宋体" w:cs="宋体"/>
                <w:sz w:val="24"/>
                <w:szCs w:val="24"/>
                <w:lang w:val="zh-CN"/>
              </w:rPr>
              <w:t xml:space="preserve">的得6分；方案欠完善、</w:t>
            </w:r>
            <w:r>
              <w:rPr>
                <w:rFonts w:hint="eastAsia" w:ascii="宋体" w:hAnsi="宋体" w:cs="宋体"/>
                <w:sz w:val="24"/>
                <w:szCs w:val="24"/>
              </w:rPr>
              <w:t xml:space="preserve">针对</w:t>
            </w:r>
            <w:r>
              <w:rPr>
                <w:rFonts w:hint="eastAsia" w:ascii="宋体" w:hAnsi="宋体" w:cs="宋体"/>
                <w:sz w:val="24"/>
                <w:szCs w:val="24"/>
                <w:lang w:val="zh-CN"/>
              </w:rPr>
              <w:t xml:space="preserve">性一般的得4分，方案较差、低于采购文件的得2分，不提供不得分。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关键施工技术、工艺及工程项目实施的重点难点和解决方案，分部分项施工方案全面、工程概况清晰、施工组织与流程合理、主要施工方法及技术措施有针对性，重点细化道路施工和电力施工环节的得8分；方案较完善、时效性</w:t>
            </w:r>
            <w:r>
              <w:rPr>
                <w:rFonts w:hint="eastAsia" w:ascii="宋体" w:hAnsi="宋体" w:cs="宋体"/>
                <w:sz w:val="24"/>
                <w:szCs w:val="24"/>
              </w:rPr>
              <w:t xml:space="preserve">针对性</w:t>
            </w:r>
            <w:r>
              <w:rPr>
                <w:rFonts w:hint="eastAsia" w:ascii="宋体" w:hAnsi="宋体" w:cs="宋体"/>
                <w:sz w:val="24"/>
                <w:szCs w:val="24"/>
                <w:lang w:val="zh-CN"/>
              </w:rPr>
              <w:t xml:space="preserve">较强、较合理、</w:t>
            </w:r>
            <w:r>
              <w:rPr>
                <w:rFonts w:hint="eastAsia" w:ascii="宋体" w:hAnsi="宋体" w:cs="宋体"/>
                <w:sz w:val="24"/>
                <w:szCs w:val="24"/>
              </w:rPr>
              <w:t xml:space="preserve">基本符合采购文件要求</w:t>
            </w:r>
            <w:r>
              <w:rPr>
                <w:rFonts w:hint="eastAsia" w:ascii="宋体" w:hAnsi="宋体" w:cs="宋体"/>
                <w:sz w:val="24"/>
                <w:szCs w:val="24"/>
                <w:lang w:val="zh-CN"/>
              </w:rPr>
              <w:t xml:space="preserve">的得</w:t>
            </w:r>
            <w:r>
              <w:rPr>
                <w:rFonts w:hint="eastAsia" w:ascii="宋体" w:hAnsi="宋体" w:cs="宋体"/>
                <w:sz w:val="24"/>
                <w:szCs w:val="24"/>
              </w:rPr>
              <w:t xml:space="preserve">6</w:t>
            </w:r>
            <w:r>
              <w:rPr>
                <w:rFonts w:hint="eastAsia" w:ascii="宋体" w:hAnsi="宋体" w:cs="宋体"/>
                <w:sz w:val="24"/>
                <w:szCs w:val="24"/>
                <w:lang w:val="zh-CN"/>
              </w:rPr>
              <w:t xml:space="preserve">分，方案欠完善、</w:t>
            </w:r>
            <w:r>
              <w:rPr>
                <w:rFonts w:hint="eastAsia" w:ascii="宋体" w:hAnsi="宋体" w:cs="宋体"/>
                <w:sz w:val="24"/>
                <w:szCs w:val="24"/>
              </w:rPr>
              <w:t xml:space="preserve">针对</w:t>
            </w:r>
            <w:r>
              <w:rPr>
                <w:rFonts w:hint="eastAsia" w:ascii="宋体" w:hAnsi="宋体" w:cs="宋体"/>
                <w:sz w:val="24"/>
                <w:szCs w:val="24"/>
                <w:lang w:val="zh-CN"/>
              </w:rPr>
              <w:t xml:space="preserve">性一般的得4分，方案较差、低于采购文件的得2分，不提供不得分。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Height w:val="556"/>
        </w:trPr>
        <w:tc>
          <w:tcPr>
            <w:tcW w:w="434"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666" w:type="pct"/>
            <w:vAlign w:val="center"/>
            <w:vMerge w:val="continue"/>
            <w:textDirection w:val="lrTb"/>
            <w:noWrap w:val="false"/>
          </w:tcPr>
          <w:p>
            <w:pPr>
              <w:jc w:val="center"/>
              <w:spacing w:line="360" w:lineRule="auto"/>
              <w:rPr>
                <w:rFonts w:ascii="宋体" w:hAnsi="宋体" w:cs="宋体"/>
                <w:spacing w:val="-2"/>
                <w:sz w:val="24"/>
                <w:szCs w:val="24"/>
                <w:lang w:val="zh-CN"/>
              </w:rPr>
            </w:pPr>
            <w:r>
              <w:rPr>
                <w:rFonts w:ascii="宋体" w:hAnsi="宋体" w:cs="宋体"/>
                <w:spacing w:val="-2"/>
                <w:sz w:val="24"/>
                <w:szCs w:val="24"/>
                <w:lang w:val="zh-CN"/>
              </w:rPr>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施工过程各阶段质量安全的保证措施，质量目标明确、管理体系健全、保证措施可行，安全目标明确、安全体系完善、应急预案切实可行的得8分；方案较完善、</w:t>
            </w:r>
            <w:r>
              <w:rPr>
                <w:rFonts w:hint="eastAsia" w:ascii="宋体" w:hAnsi="宋体" w:cs="宋体"/>
                <w:sz w:val="24"/>
                <w:szCs w:val="24"/>
              </w:rPr>
              <w:t xml:space="preserve">针对</w:t>
            </w:r>
            <w:r>
              <w:rPr>
                <w:rFonts w:hint="eastAsia" w:ascii="宋体" w:hAnsi="宋体" w:cs="宋体"/>
                <w:sz w:val="24"/>
                <w:szCs w:val="24"/>
                <w:lang w:val="zh-CN"/>
              </w:rPr>
              <w:t xml:space="preserve">性较强、较合理、</w:t>
            </w:r>
            <w:r>
              <w:rPr>
                <w:rFonts w:hint="eastAsia" w:ascii="宋体" w:hAnsi="宋体" w:cs="宋体"/>
                <w:sz w:val="24"/>
                <w:szCs w:val="24"/>
              </w:rPr>
              <w:t xml:space="preserve">基本符合采购文件要求</w:t>
            </w:r>
            <w:r>
              <w:rPr>
                <w:rFonts w:hint="eastAsia" w:ascii="宋体" w:hAnsi="宋体" w:cs="宋体"/>
                <w:sz w:val="24"/>
                <w:szCs w:val="24"/>
                <w:lang w:val="zh-CN"/>
              </w:rPr>
              <w:t xml:space="preserve">的得6分；方案欠完善、时效性一般的得4分，方案较差、低于采购文件的得2分，不提供不得分。</w:t>
            </w:r>
            <w:r/>
          </w:p>
        </w:tc>
        <w:tc>
          <w:tcPr>
            <w:tcW w:w="507"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8</w:t>
            </w:r>
            <w:r/>
          </w:p>
        </w:tc>
      </w:tr>
      <w:tr>
        <w:trPr>
          <w:jc w:val="center"/>
        </w:trPr>
        <w:tc>
          <w:tcPr>
            <w:tcW w:w="434" w:type="pct"/>
            <w:vAlign w:val="center"/>
            <w:textDirection w:val="lrTb"/>
            <w:noWrap w:val="false"/>
          </w:tcPr>
          <w:p>
            <w:pPr>
              <w:jc w:val="center"/>
              <w:spacing w:line="360" w:lineRule="auto"/>
              <w:rPr>
                <w:rFonts w:ascii="宋体" w:hAnsi="宋体" w:cs="宋体"/>
                <w:spacing w:val="-2"/>
                <w:sz w:val="24"/>
                <w:szCs w:val="24"/>
              </w:rPr>
            </w:pPr>
            <w:r>
              <w:rPr>
                <w:rFonts w:hint="eastAsia" w:ascii="宋体" w:hAnsi="宋体" w:cs="宋体"/>
                <w:spacing w:val="-2"/>
                <w:sz w:val="24"/>
                <w:szCs w:val="24"/>
              </w:rPr>
              <w:t xml:space="preserve">3</w:t>
            </w:r>
            <w:r/>
          </w:p>
        </w:tc>
        <w:tc>
          <w:tcPr>
            <w:tcW w:w="666"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spacing w:val="-2"/>
                <w:sz w:val="24"/>
                <w:szCs w:val="24"/>
              </w:rPr>
              <w:t xml:space="preserve">业绩</w:t>
            </w:r>
            <w:r/>
          </w:p>
        </w:tc>
        <w:tc>
          <w:tcPr>
            <w:tcW w:w="3392" w:type="pct"/>
            <w:vAlign w:val="center"/>
            <w:textDirection w:val="lrTb"/>
            <w:noWrap w:val="false"/>
          </w:tcPr>
          <w:p>
            <w:pPr>
              <w:jc w:val="left"/>
              <w:spacing w:line="360" w:lineRule="auto"/>
              <w:rPr>
                <w:rFonts w:ascii="宋体" w:hAnsi="宋体" w:cs="宋体"/>
                <w:spacing w:val="-2"/>
                <w:sz w:val="24"/>
                <w:szCs w:val="24"/>
                <w:lang w:val="zh-CN"/>
              </w:rPr>
            </w:pPr>
            <w:r>
              <w:rPr>
                <w:rFonts w:hint="eastAsia" w:ascii="宋体" w:hAnsi="宋体" w:cs="宋体"/>
                <w:spacing w:val="-2"/>
                <w:sz w:val="24"/>
                <w:szCs w:val="24"/>
                <w:lang w:val="zh-CN"/>
              </w:rPr>
              <w:t xml:space="preserve">企业业绩：供应商提供2023年</w:t>
            </w:r>
            <w:r>
              <w:rPr>
                <w:rFonts w:hint="eastAsia" w:ascii="宋体" w:hAnsi="宋体" w:cs="宋体"/>
                <w:spacing w:val="-2"/>
                <w:sz w:val="24"/>
                <w:szCs w:val="24"/>
              </w:rPr>
              <w:t xml:space="preserve">9</w:t>
            </w:r>
            <w:r>
              <w:rPr>
                <w:rFonts w:hint="eastAsia" w:ascii="宋体" w:hAnsi="宋体" w:cs="宋体"/>
                <w:spacing w:val="-2"/>
                <w:sz w:val="24"/>
                <w:szCs w:val="24"/>
                <w:lang w:val="zh-CN"/>
              </w:rPr>
              <w:t xml:space="preserve">月1日以来，已完工的</w:t>
            </w:r>
            <w:r>
              <w:rPr>
                <w:rFonts w:hint="eastAsia" w:ascii="宋体" w:hAnsi="宋体" w:cs="宋体"/>
                <w:spacing w:val="-2"/>
                <w:sz w:val="24"/>
                <w:szCs w:val="24"/>
              </w:rPr>
              <w:t xml:space="preserve">类似项目</w:t>
            </w:r>
            <w:r>
              <w:rPr>
                <w:rFonts w:hint="eastAsia" w:ascii="宋体" w:hAnsi="宋体" w:cs="宋体"/>
                <w:spacing w:val="-2"/>
                <w:sz w:val="24"/>
                <w:szCs w:val="24"/>
                <w:lang w:val="zh-CN"/>
              </w:rPr>
              <w:t xml:space="preserve">业</w:t>
            </w:r>
            <w:r>
              <w:rPr>
                <w:rFonts w:hint="eastAsia" w:ascii="宋体" w:hAnsi="宋体" w:cs="宋体"/>
                <w:spacing w:val="-2"/>
                <w:sz w:val="24"/>
                <w:szCs w:val="24"/>
                <w:highlight w:val="none"/>
                <w:lang w:val="zh-CN"/>
              </w:rPr>
              <w:t xml:space="preserve">绩</w:t>
            </w:r>
            <w:r>
              <w:rPr>
                <w:rFonts w:hint="eastAsia" w:ascii="宋体" w:hAnsi="宋体" w:cs="宋体"/>
                <w:spacing w:val="-2"/>
                <w:sz w:val="24"/>
                <w:szCs w:val="24"/>
                <w:highlight w:val="none"/>
              </w:rPr>
              <w:t xml:space="preserve">（工程内容包含涉危改造或危房加固或</w:t>
            </w:r>
            <w:r>
              <w:rPr>
                <w:rFonts w:ascii="宋体" w:hAnsi="宋体" w:cs="宋体"/>
                <w:spacing w:val="-2"/>
                <w:sz w:val="24"/>
                <w:szCs w:val="24"/>
                <w:highlight w:val="none"/>
              </w:rPr>
              <w:t xml:space="preserve">维修加固</w:t>
            </w:r>
            <w:r>
              <w:rPr>
                <w:rFonts w:hint="eastAsia" w:ascii="宋体" w:hAnsi="宋体" w:cs="宋体"/>
                <w:spacing w:val="-2"/>
                <w:sz w:val="24"/>
                <w:szCs w:val="24"/>
                <w:highlight w:val="none"/>
              </w:rPr>
              <w:t xml:space="preserve">类）</w:t>
            </w:r>
            <w:r>
              <w:rPr>
                <w:rFonts w:hint="eastAsia" w:ascii="宋体" w:hAnsi="宋体" w:cs="宋体"/>
                <w:spacing w:val="-2"/>
                <w:sz w:val="24"/>
                <w:szCs w:val="24"/>
                <w:highlight w:val="none"/>
                <w:lang w:val="zh-CN"/>
              </w:rPr>
              <w:t xml:space="preserve">，</w:t>
            </w:r>
            <w:r>
              <w:rPr>
                <w:rFonts w:hint="eastAsia" w:ascii="宋体" w:hAnsi="宋体" w:cs="宋体"/>
                <w:spacing w:val="-2"/>
                <w:sz w:val="24"/>
                <w:szCs w:val="24"/>
                <w:lang w:val="zh-CN"/>
              </w:rPr>
              <w:t xml:space="preserve">每提供一个业绩得</w:t>
            </w:r>
            <w:r>
              <w:rPr>
                <w:rFonts w:hint="eastAsia" w:ascii="宋体" w:hAnsi="宋体" w:cs="宋体"/>
                <w:spacing w:val="-2"/>
                <w:sz w:val="24"/>
                <w:szCs w:val="24"/>
              </w:rPr>
              <w:t xml:space="preserve">3</w:t>
            </w:r>
            <w:r>
              <w:rPr>
                <w:rFonts w:hint="eastAsia" w:ascii="宋体" w:hAnsi="宋体" w:cs="宋体"/>
                <w:spacing w:val="-2"/>
                <w:sz w:val="24"/>
                <w:szCs w:val="24"/>
                <w:lang w:val="zh-CN"/>
              </w:rPr>
              <w:t xml:space="preserve">分，最多得</w:t>
            </w:r>
            <w:r>
              <w:rPr>
                <w:rFonts w:hint="eastAsia" w:ascii="宋体" w:hAnsi="宋体" w:cs="宋体"/>
                <w:spacing w:val="-2"/>
                <w:sz w:val="24"/>
                <w:szCs w:val="24"/>
              </w:rPr>
              <w:t xml:space="preserve">9</w:t>
            </w:r>
            <w:r>
              <w:rPr>
                <w:rFonts w:hint="eastAsia" w:ascii="宋体" w:hAnsi="宋体" w:cs="宋体"/>
                <w:spacing w:val="-2"/>
                <w:sz w:val="24"/>
                <w:szCs w:val="24"/>
                <w:lang w:val="zh-CN"/>
              </w:rPr>
              <w:t xml:space="preserve">分。（提供合同复印件、有效的竣工验收证明复印件、任意一次付款发票扫描件并加盖公章。）</w:t>
            </w:r>
            <w:r/>
          </w:p>
        </w:tc>
        <w:tc>
          <w:tcPr>
            <w:tcW w:w="50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9</w:t>
            </w:r>
            <w:r/>
          </w:p>
        </w:tc>
      </w:tr>
      <w:tr>
        <w:trPr>
          <w:jc w:val="center"/>
          <w:trHeight w:val="520"/>
        </w:trPr>
        <w:tc>
          <w:tcPr>
            <w:tcW w:w="434" w:type="pct"/>
            <w:vAlign w:val="center"/>
            <w:vMerge w:val="restart"/>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rPr>
              <w:t xml:space="preserve">4</w:t>
            </w:r>
            <w:r/>
          </w:p>
        </w:tc>
        <w:tc>
          <w:tcPr>
            <w:tcW w:w="666" w:type="pct"/>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企业人员配置</w:t>
            </w:r>
            <w:r/>
          </w:p>
        </w:tc>
        <w:tc>
          <w:tcPr>
            <w:tcW w:w="3392" w:type="pct"/>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供应商拟派的项目负责人：具备工程类中级职称证书的得1分，具备工程类高级及以上职称证书的得</w:t>
            </w:r>
            <w:r>
              <w:rPr>
                <w:rFonts w:hint="eastAsia" w:ascii="宋体" w:hAnsi="宋体" w:cs="宋体"/>
                <w:sz w:val="24"/>
                <w:szCs w:val="24"/>
              </w:rPr>
              <w:t xml:space="preserve">3</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供应商拟派的技术负责人：具有工程类中级职称</w:t>
            </w:r>
            <w:r>
              <w:rPr>
                <w:rFonts w:hint="eastAsia" w:ascii="宋体" w:hAnsi="宋体" w:cs="宋体"/>
                <w:sz w:val="24"/>
                <w:szCs w:val="24"/>
              </w:rPr>
              <w:t xml:space="preserve">证书</w:t>
            </w:r>
            <w:r>
              <w:rPr>
                <w:rFonts w:hint="eastAsia" w:ascii="宋体" w:hAnsi="宋体" w:cs="宋体"/>
                <w:sz w:val="24"/>
                <w:szCs w:val="24"/>
                <w:lang w:val="zh-CN"/>
              </w:rPr>
              <w:t xml:space="preserve">得1分，具有工程类高级及以上职称</w:t>
            </w:r>
            <w:r>
              <w:rPr>
                <w:rFonts w:hint="eastAsia" w:ascii="宋体" w:hAnsi="宋体" w:cs="宋体"/>
                <w:sz w:val="24"/>
                <w:szCs w:val="24"/>
              </w:rPr>
              <w:t xml:space="preserve">证书</w:t>
            </w:r>
            <w:r>
              <w:rPr>
                <w:rFonts w:hint="eastAsia" w:ascii="宋体" w:hAnsi="宋体" w:cs="宋体"/>
                <w:sz w:val="24"/>
                <w:szCs w:val="24"/>
                <w:lang w:val="zh-CN"/>
              </w:rPr>
              <w:t xml:space="preserve">得</w:t>
            </w:r>
            <w:r>
              <w:rPr>
                <w:rFonts w:hint="eastAsia" w:ascii="宋体" w:hAnsi="宋体" w:cs="宋体"/>
                <w:sz w:val="24"/>
                <w:szCs w:val="24"/>
              </w:rPr>
              <w:t xml:space="preserve">3</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lang w:val="zh-CN"/>
              </w:rPr>
              <w:t xml:space="preserve">（</w:t>
            </w:r>
            <w:r>
              <w:rPr>
                <w:rFonts w:hint="eastAsia" w:ascii="宋体" w:hAnsi="宋体" w:cs="宋体"/>
                <w:sz w:val="24"/>
                <w:szCs w:val="24"/>
              </w:rPr>
              <w:t xml:space="preserve">需</w:t>
            </w:r>
            <w:r>
              <w:rPr>
                <w:rFonts w:hint="eastAsia" w:ascii="宋体" w:hAnsi="宋体" w:cs="宋体"/>
                <w:sz w:val="24"/>
                <w:szCs w:val="24"/>
                <w:lang w:val="zh-CN"/>
              </w:rPr>
              <w:t xml:space="preserve">提供</w:t>
            </w:r>
            <w:r>
              <w:rPr>
                <w:rFonts w:hint="eastAsia" w:ascii="宋体" w:hAnsi="宋体" w:cs="宋体"/>
                <w:sz w:val="24"/>
                <w:szCs w:val="24"/>
              </w:rPr>
              <w:t xml:space="preserve">证书</w:t>
            </w:r>
            <w:r>
              <w:rPr>
                <w:rFonts w:hint="eastAsia" w:ascii="宋体" w:hAnsi="宋体" w:cs="宋体"/>
                <w:sz w:val="24"/>
                <w:szCs w:val="24"/>
                <w:lang w:val="zh-CN"/>
              </w:rPr>
              <w:t xml:space="preserve">复印件加盖投标单位公章，</w:t>
            </w:r>
            <w:r>
              <w:rPr>
                <w:rFonts w:hint="eastAsia" w:ascii="宋体" w:hAnsi="宋体" w:cs="宋体"/>
                <w:sz w:val="24"/>
                <w:szCs w:val="24"/>
              </w:rPr>
              <w:t xml:space="preserve">未提供不得分</w:t>
            </w:r>
            <w:r>
              <w:rPr>
                <w:rFonts w:hint="eastAsia" w:ascii="宋体" w:hAnsi="宋体" w:cs="宋体"/>
                <w:sz w:val="24"/>
                <w:szCs w:val="24"/>
                <w:lang w:val="zh-CN"/>
              </w:rPr>
              <w:t xml:space="preserve">。）</w:t>
            </w:r>
            <w:r/>
          </w:p>
        </w:tc>
        <w:tc>
          <w:tcPr>
            <w:tcW w:w="50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6</w:t>
            </w:r>
            <w:r/>
          </w:p>
        </w:tc>
      </w:tr>
      <w:tr>
        <w:trPr>
          <w:jc w:val="center"/>
          <w:trHeight w:val="1430"/>
        </w:trPr>
        <w:tc>
          <w:tcPr>
            <w:tcW w:w="434" w:type="pct"/>
            <w:vAlign w:val="center"/>
            <w:vMerge w:val="continue"/>
            <w:textDirection w:val="lrTb"/>
            <w:noWrap w:val="false"/>
          </w:tcPr>
          <w:p>
            <w:pPr>
              <w:jc w:val="center"/>
              <w:spacing w:line="360" w:lineRule="auto"/>
            </w:pPr>
            <w:r/>
            <w:r/>
          </w:p>
        </w:tc>
        <w:tc>
          <w:tcPr>
            <w:tcW w:w="666" w:type="pct"/>
            <w:vAlign w:val="center"/>
            <w:vMerge w:val="continue"/>
            <w:textDirection w:val="lrTb"/>
            <w:noWrap w:val="false"/>
          </w:tcPr>
          <w:p>
            <w:pPr>
              <w:jc w:val="center"/>
              <w:spacing w:line="360" w:lineRule="auto"/>
            </w:pPr>
            <w:r/>
            <w:r/>
          </w:p>
        </w:tc>
        <w:tc>
          <w:tcPr>
            <w:tcW w:w="3392" w:type="pct"/>
            <w:textDirection w:val="lrTb"/>
            <w:noWrap w:val="false"/>
          </w:tcPr>
          <w:p>
            <w:pPr>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项目组人员</w:t>
            </w:r>
            <w:r>
              <w:rPr>
                <w:rFonts w:hint="eastAsia" w:ascii="宋体" w:hAnsi="宋体" w:eastAsia="宋体" w:cs="宋体"/>
                <w:sz w:val="24"/>
                <w:szCs w:val="24"/>
                <w:lang w:val="en-US" w:eastAsia="zh-CN"/>
              </w:rPr>
              <w:t xml:space="preserve">应</w:t>
            </w:r>
            <w:r>
              <w:rPr>
                <w:rFonts w:hint="eastAsia" w:ascii="宋体" w:hAnsi="宋体" w:eastAsia="宋体" w:cs="宋体"/>
                <w:sz w:val="24"/>
                <w:szCs w:val="24"/>
                <w:lang w:val="zh-CN"/>
              </w:rPr>
              <w:t xml:space="preserve">配备：</w:t>
            </w:r>
            <w:r>
              <w:rPr>
                <w:rFonts w:hint="eastAsia" w:ascii="宋体" w:hAnsi="宋体" w:cs="宋体"/>
                <w:sz w:val="24"/>
                <w:szCs w:val="24"/>
                <w:highlight w:val="none"/>
                <w:lang w:val="zh-CN"/>
              </w:rPr>
              <w:t xml:space="preserve">施工员、质量员、安全员、材料员、机械员、劳务员、资料员</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配</w:t>
            </w:r>
            <w:r>
              <w:rPr>
                <w:rFonts w:hint="eastAsia" w:ascii="宋体" w:hAnsi="宋体" w:eastAsia="宋体" w:cs="宋体"/>
                <w:sz w:val="24"/>
                <w:szCs w:val="24"/>
                <w:lang w:val="en-US" w:eastAsia="zh-CN"/>
              </w:rPr>
              <w:t xml:space="preserve">备齐全</w:t>
            </w:r>
            <w:r>
              <w:rPr>
                <w:rFonts w:hint="eastAsia" w:ascii="宋体" w:hAnsi="宋体" w:eastAsia="宋体" w:cs="宋体"/>
                <w:sz w:val="24"/>
                <w:szCs w:val="24"/>
                <w:lang w:val="zh-CN"/>
              </w:rPr>
              <w:t xml:space="preserve">得2分，</w:t>
            </w:r>
            <w:r>
              <w:rPr>
                <w:rFonts w:hint="eastAsia" w:ascii="宋体" w:hAnsi="宋体" w:eastAsia="宋体" w:cs="宋体"/>
                <w:sz w:val="24"/>
                <w:szCs w:val="24"/>
                <w:lang w:val="en-US" w:eastAsia="zh-CN"/>
              </w:rPr>
              <w:t xml:space="preserve">缺1人不得分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上述人员中具有工程类</w:t>
            </w:r>
            <w:r>
              <w:rPr>
                <w:rFonts w:hint="eastAsia" w:ascii="宋体" w:hAnsi="宋体" w:cs="宋体"/>
                <w:sz w:val="24"/>
                <w:szCs w:val="24"/>
                <w:lang w:val="en-US" w:eastAsia="zh-CN"/>
              </w:rPr>
              <w:t xml:space="preserve">高级</w:t>
            </w:r>
            <w:r>
              <w:rPr>
                <w:rFonts w:hint="eastAsia" w:ascii="宋体" w:hAnsi="宋体" w:eastAsia="宋体" w:cs="宋体"/>
                <w:sz w:val="24"/>
                <w:szCs w:val="24"/>
              </w:rPr>
              <w:t xml:space="preserve">职称的，每有1人得1分，最高得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分。本项满分4分。</w:t>
            </w:r>
            <w:r/>
          </w:p>
          <w:p>
            <w:pPr>
              <w:jc w:val="left"/>
              <w:spacing w:line="360" w:lineRule="auto"/>
              <w:rPr>
                <w:rFonts w:ascii="宋体" w:hAnsi="宋体" w:cs="宋体"/>
                <w:sz w:val="24"/>
                <w:szCs w:val="24"/>
                <w:lang w:val="zh-CN"/>
              </w:rPr>
            </w:pPr>
            <w:r>
              <w:rPr>
                <w:rFonts w:hint="eastAsia" w:ascii="宋体" w:hAnsi="宋体" w:eastAsia="宋体" w:cs="宋体"/>
                <w:sz w:val="24"/>
                <w:szCs w:val="24"/>
                <w:lang w:val="zh-CN"/>
              </w:rPr>
              <w:t xml:space="preserve">注：</w:t>
            </w:r>
            <w:r>
              <w:rPr>
                <w:rFonts w:hint="eastAsia" w:ascii="宋体" w:hAnsi="宋体" w:eastAsia="宋体" w:cs="宋体"/>
                <w:sz w:val="24"/>
                <w:highlight w:val="none"/>
              </w:rPr>
              <w:t xml:space="preserve">同一人不得重复计分</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项目负责人、技术负责人不可同时兼任，且不得兼任本项目的其他岗位。</w:t>
            </w:r>
            <w:r>
              <w:rPr>
                <w:rFonts w:hint="eastAsia" w:ascii="宋体" w:hAnsi="宋体" w:cs="宋体"/>
                <w:sz w:val="24"/>
                <w:szCs w:val="24"/>
                <w:lang w:val="zh-CN"/>
              </w:rPr>
              <w:t xml:space="preserve">（</w:t>
            </w:r>
            <w:r>
              <w:rPr>
                <w:rFonts w:hint="eastAsia" w:ascii="宋体" w:hAnsi="宋体" w:cs="宋体"/>
                <w:sz w:val="24"/>
                <w:szCs w:val="24"/>
              </w:rPr>
              <w:t xml:space="preserve">需</w:t>
            </w:r>
            <w:r>
              <w:rPr>
                <w:rFonts w:hint="eastAsia" w:ascii="宋体" w:hAnsi="宋体" w:cs="宋体"/>
                <w:sz w:val="24"/>
                <w:szCs w:val="24"/>
                <w:lang w:val="zh-CN"/>
              </w:rPr>
              <w:t xml:space="preserve">提供</w:t>
            </w:r>
            <w:r>
              <w:rPr>
                <w:rFonts w:hint="eastAsia" w:ascii="宋体" w:hAnsi="宋体" w:cs="宋体"/>
                <w:sz w:val="24"/>
                <w:szCs w:val="24"/>
              </w:rPr>
              <w:t xml:space="preserve">证书</w:t>
            </w:r>
            <w:r>
              <w:rPr>
                <w:rFonts w:hint="eastAsia" w:ascii="宋体" w:hAnsi="宋体" w:cs="宋体"/>
                <w:sz w:val="24"/>
                <w:szCs w:val="24"/>
                <w:lang w:val="zh-CN"/>
              </w:rPr>
              <w:t xml:space="preserve">复印件加盖投标单位公章，</w:t>
            </w:r>
            <w:r>
              <w:rPr>
                <w:rFonts w:hint="eastAsia" w:ascii="宋体" w:hAnsi="宋体" w:cs="宋体"/>
                <w:sz w:val="24"/>
                <w:szCs w:val="24"/>
              </w:rPr>
              <w:t xml:space="preserve">未提供不得分</w:t>
            </w:r>
            <w:r>
              <w:rPr>
                <w:rFonts w:hint="eastAsia" w:ascii="宋体" w:hAnsi="宋体" w:cs="宋体"/>
                <w:sz w:val="24"/>
                <w:szCs w:val="24"/>
                <w:lang w:val="zh-CN"/>
              </w:rPr>
              <w:t xml:space="preserve">。）</w:t>
            </w:r>
            <w:r/>
          </w:p>
        </w:tc>
        <w:tc>
          <w:tcPr>
            <w:tcW w:w="507" w:type="pct"/>
            <w:vAlign w:val="center"/>
            <w:textDirection w:val="lrTb"/>
            <w:noWrap w:val="false"/>
          </w:tcPr>
          <w:p>
            <w:pPr>
              <w:jc w:val="center"/>
              <w:spacing w:line="360" w:lineRule="auto"/>
              <w:rPr>
                <w:rFonts w:hint="eastAsia" w:ascii="宋体" w:hAnsi="宋体" w:eastAsia="宋体" w:cs="宋体"/>
                <w:spacing w:val="-2"/>
                <w:sz w:val="24"/>
                <w:szCs w:val="24"/>
                <w:lang w:eastAsia="zh-CN"/>
              </w:rPr>
            </w:pPr>
            <w:r>
              <w:rPr>
                <w:rFonts w:hint="eastAsia" w:ascii="宋体" w:hAnsi="宋体" w:cs="宋体"/>
                <w:spacing w:val="-2"/>
                <w:sz w:val="24"/>
                <w:szCs w:val="24"/>
                <w:lang w:val="en-US" w:eastAsia="zh-CN"/>
              </w:rPr>
              <w:t xml:space="preserve">4</w:t>
            </w:r>
            <w:r/>
          </w:p>
        </w:tc>
      </w:tr>
      <w:tr>
        <w:trPr>
          <w:jc w:val="center"/>
        </w:trPr>
        <w:tc>
          <w:tcPr>
            <w:tcW w:w="434" w:type="pct"/>
            <w:vAlign w:val="center"/>
            <w:textDirection w:val="lrTb"/>
            <w:noWrap w:val="false"/>
          </w:tcPr>
          <w:p>
            <w:pPr>
              <w:jc w:val="center"/>
              <w:spacing w:line="360" w:lineRule="auto"/>
              <w:rPr>
                <w:rFonts w:ascii="宋体" w:hAnsi="宋体" w:cs="宋体"/>
                <w:spacing w:val="-2"/>
                <w:sz w:val="24"/>
                <w:szCs w:val="24"/>
                <w:lang w:val="zh-CN"/>
              </w:rPr>
            </w:pPr>
            <w:r>
              <w:rPr>
                <w:rFonts w:hint="eastAsia" w:ascii="宋体" w:hAnsi="宋体" w:cs="宋体"/>
                <w:spacing w:val="-2"/>
                <w:sz w:val="24"/>
                <w:szCs w:val="24"/>
              </w:rPr>
              <w:t xml:space="preserve">5</w:t>
            </w:r>
            <w:r/>
          </w:p>
        </w:tc>
        <w:tc>
          <w:tcPr>
            <w:tcW w:w="666" w:type="pct"/>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体系认证</w:t>
            </w:r>
            <w:r/>
          </w:p>
        </w:tc>
        <w:tc>
          <w:tcPr>
            <w:tcW w:w="3392" w:type="pct"/>
            <w:vAlign w:val="center"/>
            <w:textDirection w:val="lrTb"/>
            <w:noWrap w:val="false"/>
          </w:tcPr>
          <w:p>
            <w:pPr>
              <w:jc w:val="left"/>
              <w:spacing w:line="360" w:lineRule="auto"/>
              <w:rPr>
                <w:rFonts w:ascii="宋体" w:hAnsi="宋体" w:cs="宋体"/>
                <w:sz w:val="24"/>
                <w:szCs w:val="24"/>
                <w:lang w:val="zh-CN"/>
              </w:rPr>
            </w:pPr>
            <w:r>
              <w:rPr>
                <w:rFonts w:hint="eastAsia" w:ascii="宋体" w:hAnsi="宋体" w:cs="宋体"/>
                <w:sz w:val="24"/>
                <w:szCs w:val="24"/>
              </w:rPr>
              <w:t xml:space="preserve">1.供应商具有有效期内的环境管理体系认证证书</w:t>
            </w:r>
            <w:r>
              <w:rPr>
                <w:rFonts w:hint="eastAsia" w:ascii="宋体" w:hAnsi="宋体" w:cs="宋体"/>
                <w:sz w:val="24"/>
                <w:szCs w:val="24"/>
                <w:lang w:val="zh-CN"/>
              </w:rPr>
              <w:t xml:space="preserve">的得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rPr>
              <w:t xml:space="preserve">2.供应商具有有效期内的</w:t>
            </w:r>
            <w:r>
              <w:rPr>
                <w:rFonts w:hint="eastAsia" w:ascii="宋体" w:hAnsi="宋体" w:cs="宋体"/>
                <w:sz w:val="24"/>
                <w:szCs w:val="24"/>
                <w:lang w:val="zh-CN"/>
              </w:rPr>
              <w:t xml:space="preserve">职业健康与安全管理体系认证证书的得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jc w:val="left"/>
              <w:spacing w:line="360" w:lineRule="auto"/>
              <w:rPr>
                <w:rFonts w:ascii="宋体" w:hAnsi="宋体" w:cs="宋体"/>
                <w:sz w:val="24"/>
                <w:szCs w:val="24"/>
                <w:lang w:val="zh-CN"/>
              </w:rPr>
            </w:pPr>
            <w:r>
              <w:rPr>
                <w:rFonts w:hint="eastAsia" w:ascii="宋体" w:hAnsi="宋体" w:cs="宋体"/>
                <w:sz w:val="24"/>
                <w:szCs w:val="24"/>
              </w:rPr>
              <w:t xml:space="preserve">3.供应商具有有效期内的质量管理体系认证证书</w:t>
            </w:r>
            <w:r>
              <w:rPr>
                <w:rFonts w:hint="eastAsia" w:ascii="宋体" w:hAnsi="宋体" w:cs="宋体"/>
                <w:sz w:val="24"/>
                <w:szCs w:val="24"/>
                <w:lang w:val="zh-CN"/>
              </w:rPr>
              <w:t xml:space="preserve">的得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jc w:val="left"/>
              <w:spacing w:line="360" w:lineRule="auto"/>
              <w:rPr>
                <w:rFonts w:ascii="宋体" w:hAnsi="宋体" w:cs="宋体"/>
                <w:sz w:val="24"/>
                <w:szCs w:val="24"/>
              </w:rPr>
            </w:pPr>
            <w:r>
              <w:rPr>
                <w:rFonts w:hint="eastAsia" w:ascii="宋体" w:hAnsi="宋体" w:cs="宋体"/>
                <w:sz w:val="24"/>
                <w:szCs w:val="24"/>
                <w:lang w:val="zh-CN"/>
              </w:rPr>
              <w:t xml:space="preserve">（</w:t>
            </w:r>
            <w:r>
              <w:rPr>
                <w:rFonts w:hint="eastAsia" w:ascii="宋体" w:hAnsi="宋体" w:cs="宋体"/>
                <w:sz w:val="24"/>
                <w:szCs w:val="24"/>
              </w:rPr>
              <w:t xml:space="preserve">注：</w:t>
            </w:r>
            <w:r>
              <w:rPr>
                <w:rFonts w:ascii="Segoe UI" w:hAnsi="Segoe UI" w:eastAsia="Segoe UI" w:cs="Segoe UI"/>
                <w:color w:val="0f1115"/>
                <w:sz w:val="24"/>
                <w:szCs w:val="24"/>
                <w:shd w:val="clear" w:color="auto" w:fill="ffffff"/>
              </w:rPr>
              <w:t xml:space="preserve">认证范围须与</w:t>
            </w:r>
            <w:r>
              <w:rPr>
                <w:rFonts w:hint="eastAsia" w:ascii="Segoe UI" w:hAnsi="Segoe UI" w:cs="Segoe UI"/>
                <w:color w:val="0f1115"/>
                <w:sz w:val="24"/>
                <w:szCs w:val="24"/>
                <w:shd w:val="clear" w:color="auto" w:fill="ffffff"/>
              </w:rPr>
              <w:t xml:space="preserve">本项目</w:t>
            </w:r>
            <w:r>
              <w:rPr>
                <w:rFonts w:ascii="Segoe UI" w:hAnsi="Segoe UI" w:eastAsia="Segoe UI" w:cs="Segoe UI"/>
                <w:color w:val="0f1115"/>
                <w:sz w:val="24"/>
                <w:szCs w:val="24"/>
                <w:shd w:val="clear" w:color="auto" w:fill="ffffff"/>
              </w:rPr>
              <w:t xml:space="preserve">工程</w:t>
            </w:r>
            <w:r>
              <w:rPr>
                <w:rFonts w:hint="eastAsia" w:ascii="Segoe UI" w:hAnsi="Segoe UI" w:cs="Segoe UI"/>
                <w:color w:val="0f1115"/>
                <w:sz w:val="24"/>
                <w:szCs w:val="24"/>
                <w:shd w:val="clear" w:color="auto" w:fill="ffffff"/>
              </w:rPr>
              <w:t xml:space="preserve">性质</w:t>
            </w:r>
            <w:r>
              <w:rPr>
                <w:rFonts w:ascii="Segoe UI" w:hAnsi="Segoe UI" w:eastAsia="Segoe UI" w:cs="Segoe UI"/>
                <w:color w:val="0f1115"/>
                <w:sz w:val="24"/>
                <w:szCs w:val="24"/>
                <w:shd w:val="clear" w:color="auto" w:fill="ffffff"/>
              </w:rPr>
              <w:t xml:space="preserve">相关</w:t>
            </w:r>
            <w:r>
              <w:rPr>
                <w:rFonts w:hint="eastAsia" w:ascii="Segoe UI" w:hAnsi="Segoe UI" w:cs="Segoe UI"/>
                <w:color w:val="0f1115"/>
                <w:sz w:val="24"/>
                <w:szCs w:val="24"/>
                <w:shd w:val="clear" w:color="auto" w:fill="ffffff"/>
              </w:rPr>
              <w:t xml:space="preserve">，</w:t>
            </w:r>
            <w:r>
              <w:rPr>
                <w:rFonts w:hint="eastAsia" w:ascii="宋体" w:hAnsi="宋体" w:cs="宋体"/>
                <w:sz w:val="24"/>
                <w:szCs w:val="24"/>
              </w:rPr>
              <w:t xml:space="preserve">提供证书扫描件，证书须能在国家认证认可监督管理委员会官方网站查询并附上查询截图</w:t>
            </w:r>
            <w:r>
              <w:rPr>
                <w:rFonts w:hint="eastAsia" w:ascii="宋体" w:hAnsi="宋体" w:cs="宋体"/>
                <w:sz w:val="24"/>
                <w:szCs w:val="24"/>
                <w:lang w:val="zh-CN"/>
              </w:rPr>
              <w:t xml:space="preserve">，否则不</w:t>
            </w:r>
            <w:r>
              <w:rPr>
                <w:rFonts w:hint="eastAsia" w:ascii="宋体" w:hAnsi="宋体" w:cs="宋体"/>
                <w:sz w:val="24"/>
                <w:szCs w:val="24"/>
              </w:rPr>
              <w:t xml:space="preserve">予计分。</w:t>
            </w:r>
            <w:r>
              <w:rPr>
                <w:rFonts w:hint="eastAsia" w:ascii="宋体" w:hAnsi="宋体" w:cs="宋体"/>
                <w:sz w:val="24"/>
                <w:szCs w:val="24"/>
                <w:lang w:val="zh-CN"/>
              </w:rPr>
              <w:t xml:space="preserve">）</w:t>
            </w:r>
            <w:r/>
          </w:p>
        </w:tc>
        <w:tc>
          <w:tcPr>
            <w:tcW w:w="507" w:type="pct"/>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3</w:t>
            </w:r>
            <w:r/>
          </w:p>
        </w:tc>
      </w:tr>
      <w:tr>
        <w:trPr>
          <w:jc w:val="center"/>
          <w:trHeight w:val="628"/>
        </w:trPr>
        <w:tc>
          <w:tcPr>
            <w:gridSpan w:val="3"/>
            <w:tcW w:w="4492" w:type="pct"/>
            <w:vAlign w:val="center"/>
            <w:textDirection w:val="lrTb"/>
            <w:noWrap w:val="false"/>
          </w:tcPr>
          <w:p>
            <w:pPr>
              <w:ind w:firstLine="482"/>
              <w:jc w:val="center"/>
              <w:spacing w:line="360" w:lineRule="auto"/>
              <w:rPr>
                <w:rFonts w:ascii="宋体" w:hAnsi="宋体" w:cs="宋体"/>
                <w:b/>
                <w:bCs/>
                <w:sz w:val="24"/>
                <w:szCs w:val="24"/>
              </w:rPr>
            </w:pPr>
            <w:r>
              <w:rPr>
                <w:rFonts w:hint="eastAsia" w:ascii="宋体" w:hAnsi="宋体" w:cs="宋体"/>
                <w:b/>
                <w:bCs/>
                <w:sz w:val="24"/>
                <w:szCs w:val="24"/>
              </w:rPr>
              <w:t xml:space="preserve">总分</w:t>
            </w:r>
            <w:r/>
          </w:p>
        </w:tc>
        <w:tc>
          <w:tcPr>
            <w:tcW w:w="507" w:type="pct"/>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sz w:val="24"/>
                <w:szCs w:val="24"/>
              </w:rPr>
              <w:t xml:space="preserve">100</w:t>
            </w:r>
            <w:r/>
          </w:p>
        </w:tc>
      </w:tr>
    </w:tbl>
    <w:p>
      <w:pPr>
        <w:rPr>
          <w:rFonts w:ascii="宋体" w:hAnsi="宋体" w:cs="宋体"/>
        </w:rPr>
      </w:pPr>
      <w:r/>
      <w:bookmarkStart w:id="166" w:name="_Hlk106727412"/>
      <w:r>
        <w:rPr>
          <w:rFonts w:hint="eastAsia" w:ascii="宋体" w:hAnsi="宋体" w:cs="宋体"/>
          <w:b/>
          <w:bCs/>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166"/>
      <w:r/>
      <w:r/>
    </w:p>
    <w:p>
      <w:pPr>
        <w:ind w:firstLine="422"/>
        <w:spacing w:line="360" w:lineRule="auto"/>
        <w:rPr>
          <w:rFonts w:ascii="宋体" w:hAnsi="宋体" w:cs="宋体"/>
          <w:b/>
          <w:bCs/>
        </w:rPr>
      </w:pPr>
      <w:r/>
      <w:bookmarkStart w:id="167" w:name="_Toc1129"/>
      <w:r/>
      <w:bookmarkStart w:id="168" w:name="_Toc7355"/>
      <w:r/>
      <w:r/>
    </w:p>
    <w:p>
      <w:pPr>
        <w:ind w:firstLine="422"/>
        <w:spacing w:line="360" w:lineRule="auto"/>
        <w:rPr>
          <w:rFonts w:ascii="宋体" w:hAnsi="宋体" w:cs="宋体"/>
          <w:b/>
          <w:bCs/>
        </w:rPr>
      </w:pPr>
      <w:r>
        <w:rPr>
          <w:rFonts w:hint="eastAsia" w:ascii="宋体" w:hAnsi="宋体" w:cs="宋体"/>
          <w:b/>
          <w:bCs/>
        </w:rPr>
        <w:t xml:space="preserve">说明：</w:t>
      </w:r>
      <w:bookmarkEnd w:id="167"/>
      <w:r/>
      <w:bookmarkEnd w:id="168"/>
      <w:r/>
      <w:bookmarkStart w:id="169" w:name="_Toc3274"/>
      <w:r/>
      <w:bookmarkStart w:id="170" w:name="_Toc5358"/>
      <w:r/>
      <w:bookmarkStart w:id="171" w:name="_Toc25170484"/>
      <w:r>
        <w:rPr>
          <w:rFonts w:hint="eastAsia" w:ascii="宋体" w:hAnsi="宋体" w:cs="宋体"/>
          <w:b/>
          <w:bCs/>
        </w:rPr>
        <w:t xml:space="preserve">中小企业政策</w:t>
      </w:r>
      <w:r/>
    </w:p>
    <w:p>
      <w:pPr>
        <w:ind w:firstLine="400"/>
        <w:spacing w:line="360" w:lineRule="auto"/>
        <w:rPr>
          <w:rFonts w:ascii="宋体" w:hAnsi="宋体" w:cs="宋体"/>
          <w:bCs/>
          <w:sz w:val="20"/>
          <w:szCs w:val="20"/>
        </w:rPr>
      </w:pPr>
      <w:r>
        <w:rPr>
          <w:rFonts w:hint="eastAsia" w:ascii="宋体" w:hAnsi="宋体" w:cs="宋体"/>
          <w:bCs/>
          <w:sz w:val="20"/>
          <w:szCs w:val="20"/>
        </w:rPr>
        <w:t xml:space="preserve">（一）对于专门面向中小企业或小型、微型企业的项目，只面向中小企业或小型、微型企业采购。对于非专门面向中小企业的项目，对小型和微型企业产品的价格给予5%的扣除，用扣除后的价格参与评审。</w:t>
      </w:r>
      <w:r/>
    </w:p>
    <w:p>
      <w:pPr>
        <w:ind w:firstLine="400"/>
        <w:spacing w:line="360" w:lineRule="auto"/>
        <w:rPr>
          <w:rFonts w:ascii="宋体" w:hAnsi="宋体" w:cs="宋体"/>
          <w:bCs/>
          <w:sz w:val="20"/>
          <w:szCs w:val="20"/>
        </w:rPr>
      </w:pPr>
      <w:r>
        <w:rPr>
          <w:rFonts w:hint="eastAsia" w:ascii="宋体" w:hAnsi="宋体" w:cs="宋体"/>
          <w:bCs/>
          <w:sz w:val="20"/>
          <w:szCs w:val="20"/>
        </w:rPr>
        <w:t xml:space="preserve">供应商提供的货物、工程或者服务符合下列情形的，享受本办法规定的中小企业扶持政策：</w:t>
      </w:r>
      <w:r/>
    </w:p>
    <w:p>
      <w:pPr>
        <w:ind w:firstLine="400"/>
        <w:spacing w:line="360" w:lineRule="auto"/>
        <w:rPr>
          <w:rFonts w:ascii="宋体" w:hAnsi="宋体" w:cs="宋体"/>
          <w:bCs/>
          <w:sz w:val="20"/>
          <w:szCs w:val="20"/>
        </w:rPr>
      </w:pPr>
      <w:r>
        <w:rPr>
          <w:rFonts w:hint="eastAsia" w:ascii="宋体" w:hAnsi="宋体" w:cs="宋体"/>
          <w:bCs/>
          <w:sz w:val="20"/>
          <w:szCs w:val="20"/>
        </w:rPr>
        <w:t xml:space="preserve">（1）在货物采购项目中，货物由中小企业制造，即货物由中小企业生产且使用该中小企业商号或者注册商标；</w:t>
      </w:r>
      <w:r/>
    </w:p>
    <w:p>
      <w:pPr>
        <w:ind w:firstLine="400"/>
        <w:spacing w:line="360" w:lineRule="auto"/>
        <w:rPr>
          <w:rFonts w:ascii="宋体" w:hAnsi="宋体" w:cs="宋体"/>
          <w:bCs/>
          <w:sz w:val="20"/>
          <w:szCs w:val="20"/>
        </w:rPr>
      </w:pPr>
      <w:r>
        <w:rPr>
          <w:rFonts w:hint="eastAsia" w:ascii="宋体" w:hAnsi="宋体" w:cs="宋体"/>
          <w:bCs/>
          <w:sz w:val="20"/>
          <w:szCs w:val="20"/>
        </w:rPr>
        <w:t xml:space="preserve">（2）在工程采购项目中，工程由中小企业承建，即工程施工单位为中小企业；</w:t>
      </w:r>
      <w:r/>
    </w:p>
    <w:p>
      <w:pPr>
        <w:ind w:firstLine="400"/>
        <w:spacing w:line="360" w:lineRule="auto"/>
        <w:rPr>
          <w:rFonts w:ascii="宋体" w:hAnsi="宋体" w:cs="宋体"/>
          <w:bCs/>
          <w:sz w:val="20"/>
          <w:szCs w:val="20"/>
        </w:rPr>
      </w:pPr>
      <w:r>
        <w:rPr>
          <w:rFonts w:hint="eastAsia" w:ascii="宋体" w:hAnsi="宋体" w:cs="宋体"/>
          <w:bCs/>
          <w:sz w:val="20"/>
          <w:szCs w:val="20"/>
        </w:rPr>
        <w:t xml:space="preserve">（3）在服务采购项目中，服务由中小企业承接，即提供服务的人员为中小企业依照《中华人民共和国劳动合同法》订立劳动合同的从业人员。</w:t>
      </w:r>
      <w:r/>
    </w:p>
    <w:p>
      <w:pPr>
        <w:ind w:firstLine="400"/>
        <w:spacing w:line="360" w:lineRule="auto"/>
        <w:rPr>
          <w:rFonts w:ascii="宋体" w:hAnsi="宋体" w:cs="宋体"/>
          <w:bCs/>
          <w:sz w:val="20"/>
          <w:szCs w:val="20"/>
        </w:rPr>
      </w:pPr>
      <w:r>
        <w:rPr>
          <w:rFonts w:hint="eastAsia" w:ascii="宋体" w:hAnsi="宋体" w:cs="宋体"/>
          <w:bCs/>
          <w:sz w:val="20"/>
          <w:szCs w:val="20"/>
        </w:rPr>
        <w:t xml:space="preserve">在货物采购项目中，供应商提供的货物既有中小企业制造货物，也有大型企业制造货物的，不享受本办法规定的中小企业扶持政策。</w:t>
      </w:r>
      <w:r/>
    </w:p>
    <w:p>
      <w:pPr>
        <w:ind w:firstLine="400"/>
        <w:spacing w:line="360" w:lineRule="auto"/>
        <w:rPr>
          <w:rFonts w:ascii="宋体" w:hAnsi="宋体" w:cs="宋体"/>
          <w:bCs/>
          <w:sz w:val="20"/>
          <w:szCs w:val="20"/>
        </w:rPr>
      </w:pPr>
      <w:r>
        <w:rPr>
          <w:rFonts w:hint="eastAsia" w:ascii="宋体" w:hAnsi="宋体" w:cs="宋体"/>
          <w:bCs/>
          <w:sz w:val="20"/>
          <w:szCs w:val="20"/>
        </w:rPr>
        <w:t xml:space="preserve">以联合体形式参加政府采购活动，联合体各方均为中小企业的，联合体视同中小企业。其中，联合体各方均为小微企业的，联合体视同小微企业。</w:t>
      </w:r>
      <w:r/>
    </w:p>
    <w:p>
      <w:pPr>
        <w:ind w:firstLine="400"/>
        <w:spacing w:line="360" w:lineRule="auto"/>
        <w:rPr>
          <w:rFonts w:ascii="宋体" w:hAnsi="宋体" w:cs="宋体"/>
          <w:bCs/>
          <w:sz w:val="20"/>
          <w:szCs w:val="20"/>
        </w:rPr>
      </w:pPr>
      <w:r>
        <w:rPr>
          <w:rFonts w:hint="eastAsia" w:ascii="宋体" w:hAnsi="宋体" w:cs="宋体"/>
          <w:bCs/>
          <w:sz w:val="20"/>
          <w:szCs w:val="20"/>
        </w:rPr>
        <w:t xml:space="preserve">（二）参加政府采购活动的中小企业应当提供《中小企业声明函》、由省级以上监狱管理局戒毒管理局（含新疆生产建设兵团）出具的属于监狱企业的证明文件或《残疾人福利性单位声明函》。</w:t>
      </w:r>
      <w:r/>
    </w:p>
    <w:p>
      <w:pPr>
        <w:ind w:firstLine="400"/>
        <w:spacing w:line="360" w:lineRule="auto"/>
        <w:rPr>
          <w:rFonts w:ascii="宋体" w:hAnsi="宋体" w:cs="宋体"/>
          <w:bCs/>
          <w:sz w:val="20"/>
          <w:szCs w:val="20"/>
        </w:rPr>
      </w:pPr>
      <w:r>
        <w:rPr>
          <w:rFonts w:hint="eastAsia" w:ascii="宋体" w:hAnsi="宋体" w:cs="宋体"/>
          <w:bCs/>
          <w:sz w:val="20"/>
          <w:szCs w:val="20"/>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p>
    <w:p>
      <w:pPr>
        <w:ind w:firstLine="400"/>
        <w:spacing w:line="360" w:lineRule="auto"/>
        <w:rPr>
          <w:rFonts w:ascii="宋体" w:hAnsi="宋体" w:cs="宋体"/>
          <w:bCs/>
          <w:sz w:val="20"/>
          <w:szCs w:val="20"/>
        </w:rPr>
      </w:pPr>
      <w:r>
        <w:rPr>
          <w:rFonts w:hint="eastAsia" w:ascii="宋体" w:hAnsi="宋体" w:cs="宋体"/>
          <w:bCs/>
          <w:sz w:val="20"/>
          <w:szCs w:val="20"/>
        </w:rPr>
        <w:t xml:space="preserve">（四）异常低价审查</w:t>
      </w:r>
      <w:r/>
    </w:p>
    <w:p>
      <w:pPr>
        <w:ind w:firstLine="400"/>
        <w:spacing w:line="360" w:lineRule="auto"/>
        <w:rPr>
          <w:rFonts w:ascii="宋体" w:hAnsi="宋体" w:cs="宋体"/>
          <w:bCs/>
          <w:sz w:val="20"/>
          <w:szCs w:val="20"/>
          <w:lang w:val="zh-CN"/>
        </w:rPr>
      </w:pPr>
      <w:r>
        <w:rPr>
          <w:rFonts w:hint="eastAsia" w:ascii="宋体" w:hAnsi="宋体" w:cs="宋体"/>
          <w:bCs/>
          <w:sz w:val="20"/>
          <w:szCs w:val="20"/>
          <w:lang w:val="zh-CN"/>
        </w:rPr>
        <w:t xml:space="preserve">评审过程中出现下列情形之一的，评标委员会应当启动异常低价投标审查程序:</w:t>
      </w:r>
      <w:r/>
    </w:p>
    <w:p>
      <w:pPr>
        <w:ind w:firstLine="400"/>
        <w:spacing w:line="360" w:lineRule="auto"/>
        <w:rPr>
          <w:rFonts w:ascii="宋体" w:hAnsi="宋体" w:cs="宋体"/>
          <w:bCs/>
          <w:sz w:val="20"/>
          <w:szCs w:val="20"/>
          <w:lang w:val="zh-CN"/>
        </w:rPr>
      </w:pPr>
      <w:r>
        <w:rPr>
          <w:rFonts w:hint="eastAsia" w:ascii="宋体" w:hAnsi="宋体" w:cs="宋体"/>
          <w:bCs/>
          <w:sz w:val="20"/>
          <w:szCs w:val="20"/>
        </w:rPr>
        <w:t xml:space="preserve">（1）</w:t>
      </w:r>
      <w:r>
        <w:rPr>
          <w:rFonts w:hint="eastAsia" w:ascii="宋体" w:hAnsi="宋体" w:cs="宋体"/>
          <w:bCs/>
          <w:sz w:val="20"/>
          <w:szCs w:val="20"/>
          <w:lang w:val="zh-CN"/>
        </w:rPr>
        <w:t xml:space="preserve">报价低于全部通过符合性审查</w:t>
      </w:r>
      <w:r>
        <w:rPr>
          <w:rFonts w:hint="eastAsia" w:ascii="宋体" w:hAnsi="宋体" w:cs="宋体"/>
          <w:bCs/>
          <w:sz w:val="20"/>
          <w:szCs w:val="20"/>
        </w:rPr>
        <w:t xml:space="preserve">供应商</w:t>
      </w:r>
      <w:r>
        <w:rPr>
          <w:rFonts w:hint="eastAsia" w:ascii="宋体" w:hAnsi="宋体" w:cs="宋体"/>
          <w:bCs/>
          <w:sz w:val="20"/>
          <w:szCs w:val="20"/>
          <w:lang w:val="zh-CN"/>
        </w:rPr>
        <w:t xml:space="preserve">投标（响应）报价平均值50%的，即投标（响应）报价&lt;全部通过符合性审查</w:t>
      </w:r>
      <w:r>
        <w:rPr>
          <w:rFonts w:hint="eastAsia" w:ascii="宋体" w:hAnsi="宋体" w:cs="宋体"/>
          <w:bCs/>
          <w:sz w:val="20"/>
          <w:szCs w:val="20"/>
        </w:rPr>
        <w:t xml:space="preserve">供应商</w:t>
      </w:r>
      <w:r>
        <w:rPr>
          <w:rFonts w:hint="eastAsia" w:ascii="宋体" w:hAnsi="宋体" w:cs="宋体"/>
          <w:bCs/>
          <w:sz w:val="20"/>
          <w:szCs w:val="20"/>
          <w:lang w:val="zh-CN"/>
        </w:rPr>
        <w:t xml:space="preserve">投标（响应）报价平均值×50%；</w:t>
      </w:r>
      <w:r/>
    </w:p>
    <w:p>
      <w:pPr>
        <w:ind w:firstLine="400"/>
        <w:spacing w:line="360" w:lineRule="auto"/>
        <w:rPr>
          <w:rFonts w:ascii="宋体" w:hAnsi="宋体" w:cs="宋体"/>
          <w:bCs/>
          <w:sz w:val="20"/>
          <w:szCs w:val="20"/>
          <w:lang w:val="zh-CN"/>
        </w:rPr>
      </w:pPr>
      <w:r>
        <w:rPr>
          <w:rFonts w:hint="eastAsia" w:ascii="宋体" w:hAnsi="宋体" w:cs="宋体"/>
          <w:bCs/>
          <w:sz w:val="20"/>
          <w:szCs w:val="20"/>
        </w:rPr>
        <w:t xml:space="preserve">（2）</w:t>
      </w:r>
      <w:r>
        <w:rPr>
          <w:rFonts w:hint="eastAsia" w:ascii="宋体" w:hAnsi="宋体" w:cs="宋体"/>
          <w:bCs/>
          <w:sz w:val="20"/>
          <w:szCs w:val="20"/>
          <w:lang w:val="zh-CN"/>
        </w:rPr>
        <w:t xml:space="preserve">报价低于通过符合性审查的次低报价供应商投标（响应）报价50%的，即投标（响应）报价&lt;通过符合性审查的次低报价供应商投标（响应）报价×50%；</w:t>
      </w:r>
      <w:r/>
    </w:p>
    <w:p>
      <w:pPr>
        <w:ind w:firstLine="400"/>
        <w:spacing w:line="360" w:lineRule="auto"/>
        <w:rPr>
          <w:rFonts w:ascii="宋体" w:hAnsi="宋体" w:cs="宋体"/>
          <w:bCs/>
          <w:sz w:val="20"/>
          <w:szCs w:val="20"/>
          <w:lang w:val="zh-CN"/>
        </w:rPr>
      </w:pPr>
      <w:r>
        <w:rPr>
          <w:rFonts w:hint="eastAsia" w:ascii="宋体" w:hAnsi="宋体" w:cs="宋体"/>
          <w:bCs/>
          <w:sz w:val="20"/>
          <w:szCs w:val="20"/>
        </w:rPr>
        <w:t xml:space="preserve">（3）</w:t>
      </w:r>
      <w:r>
        <w:rPr>
          <w:rFonts w:hint="eastAsia" w:ascii="宋体" w:hAnsi="宋体" w:cs="宋体"/>
          <w:bCs/>
          <w:sz w:val="20"/>
          <w:szCs w:val="20"/>
          <w:lang w:val="zh-CN"/>
        </w:rPr>
        <w:t xml:space="preserve">报价低于采购项目最高限价45%的，即投标（响应）报价&lt;采购项目最高限价×45%；</w:t>
      </w:r>
      <w:r/>
    </w:p>
    <w:p>
      <w:pPr>
        <w:ind w:firstLine="400"/>
        <w:spacing w:line="360" w:lineRule="auto"/>
        <w:rPr>
          <w:rFonts w:ascii="宋体" w:hAnsi="宋体" w:cs="宋体"/>
          <w:bCs/>
          <w:sz w:val="20"/>
          <w:szCs w:val="20"/>
        </w:rPr>
      </w:pPr>
      <w:r>
        <w:rPr>
          <w:rFonts w:hint="eastAsia" w:ascii="宋体" w:hAnsi="宋体" w:cs="宋体"/>
          <w:bCs/>
          <w:sz w:val="20"/>
          <w:szCs w:val="20"/>
        </w:rPr>
        <w:t xml:space="preserve">（4）</w:t>
      </w:r>
      <w:r>
        <w:rPr>
          <w:rFonts w:hint="eastAsia" w:ascii="宋体" w:hAnsi="宋体" w:cs="宋体"/>
          <w:bCs/>
          <w:sz w:val="20"/>
          <w:szCs w:val="20"/>
          <w:lang w:val="zh-CN"/>
        </w:rPr>
        <w:t xml:space="preserve">评审委员会基于专业判断，认为</w:t>
      </w:r>
      <w:r>
        <w:rPr>
          <w:rFonts w:hint="eastAsia" w:ascii="宋体" w:hAnsi="宋体" w:cs="宋体"/>
          <w:bCs/>
          <w:sz w:val="20"/>
          <w:szCs w:val="20"/>
        </w:rPr>
        <w:t xml:space="preserve">供应商</w:t>
      </w:r>
      <w:r>
        <w:rPr>
          <w:rFonts w:hint="eastAsia" w:ascii="宋体" w:hAnsi="宋体" w:cs="宋体"/>
          <w:bCs/>
          <w:sz w:val="20"/>
          <w:szCs w:val="20"/>
          <w:lang w:val="zh-CN"/>
        </w:rPr>
        <w:t xml:space="preserve">报价过低，有可能影响产品质量或者不能诚信履约的其他情形。针对异常低价，</w:t>
      </w:r>
      <w:r>
        <w:rPr>
          <w:rFonts w:hint="eastAsia" w:ascii="宋体" w:hAnsi="宋体" w:cs="宋体"/>
          <w:bCs/>
          <w:sz w:val="20"/>
          <w:szCs w:val="20"/>
        </w:rPr>
        <w:t xml:space="preserve">供应商需</w:t>
      </w:r>
      <w:r>
        <w:rPr>
          <w:rFonts w:hint="eastAsia" w:ascii="宋体" w:hAnsi="宋体" w:cs="宋体"/>
          <w:bCs/>
          <w:sz w:val="20"/>
          <w:szCs w:val="20"/>
          <w:lang w:val="zh-CN"/>
        </w:rPr>
        <w:t xml:space="preserve">提供项目具体成本测算等与报价合理性相关的书面说明及必要的证明材料，包括但不限于原材料成本、人工成本、制造费用等证明材料。不能提供书面说明、证明材料，或者提供的书面说明、证明材料不能证明其报价合理性的，评审委员会应当将其作为无效投标（响应）处理。</w:t>
      </w:r>
      <w:r/>
    </w:p>
    <w:p>
      <w:pPr>
        <w:pStyle w:val="1060"/>
        <w:ind w:firstLine="400"/>
        <w:spacing w:before="0" w:after="0"/>
        <w:rPr>
          <w:rFonts w:ascii="宋体" w:hAnsi="宋体" w:cs="宋体"/>
          <w:sz w:val="20"/>
          <w:szCs w:val="20"/>
        </w:rPr>
      </w:pPr>
      <w:r>
        <w:rPr>
          <w:rFonts w:hint="eastAsia" w:ascii="宋体" w:hAnsi="宋体" w:cs="宋体"/>
          <w:sz w:val="20"/>
          <w:szCs w:val="20"/>
        </w:rPr>
        <w:br w:type="page" w:clear="all"/>
      </w:r>
      <w:r/>
    </w:p>
    <w:p>
      <w:pPr>
        <w:pStyle w:val="1061"/>
        <w:spacing w:after="312" w:line="360" w:lineRule="auto"/>
        <w:rPr>
          <w:rFonts w:ascii="宋体" w:hAnsi="宋体" w:eastAsia="宋体" w:cs="宋体"/>
        </w:rPr>
      </w:pPr>
      <w:r/>
      <w:bookmarkStart w:id="172" w:name="_Toc28176"/>
      <w:r/>
      <w:bookmarkStart w:id="173" w:name="_Toc7811"/>
      <w:r/>
      <w:bookmarkStart w:id="174" w:name="_Toc15270"/>
      <w:r/>
      <w:bookmarkStart w:id="175" w:name="_Toc11783"/>
      <w:r>
        <w:rPr>
          <w:rFonts w:hint="eastAsia" w:ascii="宋体" w:hAnsi="宋体" w:eastAsia="宋体" w:cs="宋体"/>
        </w:rPr>
        <w:t xml:space="preserve">第六章  响应文件格式</w:t>
      </w:r>
      <w:bookmarkEnd w:id="56"/>
      <w:r/>
      <w:bookmarkEnd w:id="57"/>
      <w:r/>
      <w:bookmarkEnd w:id="58"/>
      <w:r/>
      <w:bookmarkEnd w:id="146"/>
      <w:r/>
      <w:bookmarkEnd w:id="147"/>
      <w:r/>
      <w:bookmarkEnd w:id="148"/>
      <w:r/>
      <w:bookmarkEnd w:id="169"/>
      <w:r/>
      <w:bookmarkEnd w:id="170"/>
      <w:r/>
      <w:bookmarkEnd w:id="171"/>
      <w:r/>
      <w:bookmarkEnd w:id="172"/>
      <w:r/>
      <w:bookmarkEnd w:id="173"/>
      <w:r/>
      <w:bookmarkEnd w:id="174"/>
      <w:r/>
      <w:bookmarkEnd w:id="175"/>
      <w:r/>
      <w:bookmarkStart w:id="176" w:name="_Toc49090576"/>
      <w:r/>
      <w:bookmarkStart w:id="177" w:name="_Toc120614282"/>
      <w:r/>
      <w:bookmarkStart w:id="178" w:name="_Toc26554094"/>
      <w:r/>
      <w:r/>
    </w:p>
    <w:p>
      <w:pPr>
        <w:pStyle w:val="1060"/>
        <w:ind w:firstLine="0"/>
        <w:jc w:val="center"/>
        <w:spacing w:before="0" w:after="0"/>
        <w:rPr>
          <w:rFonts w:ascii="宋体" w:hAnsi="宋体" w:cs="宋体"/>
          <w:b/>
          <w:bCs/>
          <w:sz w:val="72"/>
          <w:szCs w:val="72"/>
        </w:rPr>
      </w:pPr>
      <w:r/>
      <w:bookmarkStart w:id="179" w:name="_Toc32395"/>
      <w:r/>
      <w:bookmarkStart w:id="180" w:name="_Toc12623"/>
      <w:r/>
      <w:r/>
    </w:p>
    <w:p>
      <w:pPr>
        <w:pStyle w:val="1060"/>
        <w:ind w:firstLine="0"/>
        <w:jc w:val="center"/>
        <w:spacing w:before="0" w:after="0"/>
        <w:rPr>
          <w:rFonts w:ascii="宋体" w:hAnsi="宋体" w:cs="宋体"/>
          <w:b/>
          <w:bCs/>
          <w:sz w:val="72"/>
          <w:szCs w:val="72"/>
        </w:rPr>
      </w:pPr>
      <w:r>
        <w:rPr>
          <w:rFonts w:hint="eastAsia" w:ascii="宋体" w:hAnsi="宋体" w:cs="宋体"/>
          <w:b/>
          <w:bCs/>
          <w:sz w:val="72"/>
          <w:szCs w:val="72"/>
        </w:rPr>
        <w:t xml:space="preserve">竞争性磋商响应文件</w:t>
      </w:r>
      <w:bookmarkEnd w:id="179"/>
      <w:r/>
      <w:bookmarkEnd w:id="180"/>
      <w:r/>
      <w:r/>
    </w:p>
    <w:p>
      <w:pPr>
        <w:pStyle w:val="1060"/>
        <w:ind w:firstLine="0"/>
        <w:jc w:val="center"/>
        <w:spacing w:before="0" w:after="0"/>
        <w:rPr>
          <w:rFonts w:ascii="宋体" w:hAnsi="宋体" w:cs="宋体"/>
          <w:b/>
          <w:bCs/>
          <w:sz w:val="52"/>
          <w:szCs w:val="52"/>
        </w:rPr>
      </w:pPr>
      <w:r/>
      <w:bookmarkStart w:id="181" w:name="_Toc27695"/>
      <w:r/>
      <w:bookmarkStart w:id="182" w:name="_Toc3841"/>
      <w:r/>
      <w:bookmarkEnd w:id="181"/>
      <w:r/>
      <w:bookmarkEnd w:id="182"/>
      <w:r/>
      <w:r/>
    </w:p>
    <w:p>
      <w:pPr>
        <w:pStyle w:val="1060"/>
        <w:ind w:firstLine="0"/>
        <w:spacing w:before="0" w:after="0"/>
        <w:rPr>
          <w:rFonts w:ascii="宋体" w:hAnsi="宋体" w:cs="宋体"/>
        </w:rPr>
      </w:pPr>
      <w:r>
        <w:rPr>
          <w:rFonts w:ascii="宋体" w:hAnsi="宋体" w:cs="宋体"/>
        </w:rPr>
      </w:r>
      <w:r/>
    </w:p>
    <w:p>
      <w:pPr>
        <w:pStyle w:val="1060"/>
        <w:ind w:firstLine="0"/>
        <w:spacing w:before="0" w:after="0"/>
        <w:rPr>
          <w:rFonts w:ascii="宋体" w:hAnsi="宋体" w:cs="宋体"/>
        </w:rPr>
      </w:pPr>
      <w:r>
        <w:rPr>
          <w:rFonts w:ascii="宋体" w:hAnsi="宋体" w:cs="宋体"/>
        </w:rPr>
      </w:r>
      <w:r/>
    </w:p>
    <w:p>
      <w:pPr>
        <w:pStyle w:val="1060"/>
        <w:ind w:firstLine="0"/>
        <w:spacing w:before="0" w:after="0"/>
        <w:rPr>
          <w:rFonts w:ascii="宋体" w:hAnsi="宋体" w:cs="宋体"/>
        </w:rPr>
      </w:pPr>
      <w:r>
        <w:rPr>
          <w:rFonts w:ascii="宋体" w:hAnsi="宋体" w:cs="宋体"/>
        </w:rPr>
      </w:r>
      <w:r/>
    </w:p>
    <w:p>
      <w:pPr>
        <w:pStyle w:val="1060"/>
        <w:spacing w:before="0" w:after="0"/>
        <w:rPr>
          <w:rFonts w:ascii="宋体" w:hAnsi="宋体" w:cs="宋体"/>
        </w:rPr>
      </w:pPr>
      <w:r>
        <w:rPr>
          <w:rFonts w:ascii="宋体" w:hAnsi="宋体" w:cs="宋体"/>
        </w:rPr>
      </w:r>
      <w:r/>
    </w:p>
    <w:p>
      <w:pPr>
        <w:pStyle w:val="1060"/>
        <w:spacing w:before="0" w:after="0"/>
        <w:rPr>
          <w:rFonts w:ascii="宋体" w:hAnsi="宋体" w:cs="宋体"/>
        </w:rPr>
      </w:pPr>
      <w:r>
        <w:rPr>
          <w:rFonts w:ascii="宋体" w:hAnsi="宋体" w:cs="宋体"/>
        </w:rPr>
      </w:r>
      <w:r/>
    </w:p>
    <w:p>
      <w:pPr>
        <w:pStyle w:val="1060"/>
        <w:spacing w:before="0" w:after="0"/>
        <w:rPr>
          <w:rFonts w:ascii="宋体" w:hAnsi="宋体" w:cs="宋体"/>
        </w:rPr>
      </w:pPr>
      <w:r>
        <w:rPr>
          <w:rFonts w:ascii="宋体" w:hAnsi="宋体" w:cs="宋体"/>
        </w:rPr>
      </w:r>
      <w:r/>
    </w:p>
    <w:p>
      <w:pPr>
        <w:pStyle w:val="1060"/>
        <w:spacing w:before="0" w:after="0"/>
        <w:rPr>
          <w:rFonts w:ascii="宋体" w:hAnsi="宋体" w:cs="宋体"/>
        </w:rPr>
      </w:pPr>
      <w:r>
        <w:rPr>
          <w:rFonts w:ascii="宋体" w:hAnsi="宋体" w:cs="宋体"/>
        </w:rPr>
      </w:r>
      <w:r/>
    </w:p>
    <w:p>
      <w:pPr>
        <w:pStyle w:val="1060"/>
        <w:spacing w:before="0" w:after="0"/>
        <w:rPr>
          <w:rFonts w:ascii="宋体" w:hAnsi="宋体" w:cs="宋体"/>
        </w:rPr>
      </w:pPr>
      <w:r>
        <w:rPr>
          <w:rFonts w:ascii="宋体" w:hAnsi="宋体" w:cs="宋体"/>
        </w:rPr>
      </w:r>
      <w:r/>
    </w:p>
    <w:p>
      <w:pPr>
        <w:pStyle w:val="1060"/>
        <w:ind w:firstLine="0"/>
        <w:spacing w:before="0" w:after="0"/>
        <w:rPr>
          <w:rFonts w:ascii="宋体" w:hAnsi="宋体" w:cs="宋体"/>
        </w:rPr>
      </w:pPr>
      <w:r>
        <w:rPr>
          <w:rFonts w:ascii="宋体" w:hAnsi="宋体" w:cs="宋体"/>
        </w:rPr>
      </w:r>
      <w:r/>
    </w:p>
    <w:p>
      <w:pPr>
        <w:pStyle w:val="1060"/>
        <w:spacing w:before="0" w:after="0"/>
        <w:rPr>
          <w:rFonts w:ascii="宋体" w:hAnsi="宋体" w:cs="宋体"/>
        </w:rPr>
      </w:pPr>
      <w:r>
        <w:rPr>
          <w:rFonts w:ascii="宋体" w:hAnsi="宋体" w:cs="宋体"/>
        </w:rPr>
      </w:r>
      <w:r/>
    </w:p>
    <w:p>
      <w:pPr>
        <w:ind w:firstLine="1905"/>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905"/>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1905"/>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（加盖电子公章）   </w:t>
      </w:r>
      <w:r/>
    </w:p>
    <w:p>
      <w:pPr>
        <w:ind w:firstLine="1905"/>
        <w:jc w:val="center"/>
        <w:rPr>
          <w:rFonts w:ascii="宋体" w:hAnsi="宋体" w:cs="宋体"/>
          <w:b/>
          <w:sz w:val="32"/>
          <w:szCs w:val="32"/>
        </w:rPr>
      </w:pPr>
      <w:r>
        <w:rPr>
          <w:rFonts w:hint="eastAsia" w:ascii="宋体" w:hAnsi="宋体" w:cs="宋体"/>
          <w:b/>
          <w:sz w:val="36"/>
        </w:rPr>
        <w:t xml:space="preserve">日      期 ：</w:t>
      </w:r>
      <w:r>
        <w:rPr>
          <w:rFonts w:hint="eastAsia" w:ascii="宋体" w:hAnsi="宋体" w:cs="宋体"/>
          <w:b/>
          <w:bCs/>
          <w:sz w:val="36"/>
          <w:szCs w:val="36"/>
          <w:u w:val="single"/>
        </w:rPr>
        <w:br w:type="page" w:clear="all"/>
      </w:r>
      <w:r>
        <w:rPr>
          <w:rFonts w:hint="eastAsia" w:ascii="宋体" w:hAnsi="宋体" w:cs="宋体"/>
          <w:b/>
          <w:sz w:val="32"/>
          <w:szCs w:val="32"/>
        </w:rPr>
        <w:t xml:space="preserve">响应文件目录</w:t>
      </w:r>
      <w:r/>
    </w:p>
    <w:p>
      <w:pPr>
        <w:rPr>
          <w:rFonts w:ascii="宋体" w:hAnsi="宋体" w:cs="宋体"/>
        </w:rPr>
      </w:pPr>
      <w:r>
        <w:rPr>
          <w:rFonts w:ascii="宋体" w:hAnsi="宋体" w:cs="宋体"/>
        </w:rPr>
      </w:r>
      <w:r/>
    </w:p>
    <w:p>
      <w:pPr>
        <w:ind w:firstLine="560"/>
        <w:spacing w:line="600" w:lineRule="exact"/>
        <w:rPr>
          <w:rFonts w:ascii="宋体" w:hAnsi="宋体" w:cs="宋体"/>
          <w:sz w:val="28"/>
          <w:szCs w:val="28"/>
        </w:rPr>
      </w:pPr>
      <w:r>
        <w:rPr>
          <w:rFonts w:hint="eastAsia" w:ascii="宋体" w:hAnsi="宋体" w:cs="宋体"/>
          <w:sz w:val="28"/>
          <w:szCs w:val="28"/>
        </w:rPr>
        <w:t xml:space="preserve">一、资格要求的证明文件（如果设置特定资格要求，则需要提供）</w:t>
      </w:r>
      <w:r/>
    </w:p>
    <w:p>
      <w:pPr>
        <w:ind w:firstLine="560"/>
        <w:spacing w:line="600" w:lineRule="exact"/>
        <w:rPr>
          <w:rFonts w:ascii="宋体" w:hAnsi="宋体" w:cs="宋体"/>
          <w:sz w:val="28"/>
          <w:szCs w:val="28"/>
        </w:rPr>
      </w:pPr>
      <w:r>
        <w:rPr>
          <w:rFonts w:hint="eastAsia" w:ascii="宋体" w:hAnsi="宋体" w:cs="宋体"/>
          <w:sz w:val="28"/>
          <w:szCs w:val="28"/>
        </w:rPr>
        <w:t xml:space="preserve">二、法人授权书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三、磋商响应函</w:t>
      </w:r>
      <w:r/>
    </w:p>
    <w:p>
      <w:pPr>
        <w:ind w:firstLine="560"/>
        <w:spacing w:line="600" w:lineRule="exact"/>
        <w:rPr>
          <w:rFonts w:ascii="宋体" w:hAnsi="宋体" w:cs="宋体"/>
          <w:sz w:val="28"/>
          <w:szCs w:val="28"/>
        </w:rPr>
      </w:pPr>
      <w:r>
        <w:rPr>
          <w:rFonts w:hint="eastAsia" w:ascii="宋体" w:hAnsi="宋体" w:cs="宋体"/>
          <w:sz w:val="28"/>
          <w:szCs w:val="28"/>
        </w:rPr>
        <w:t xml:space="preserve">四、磋商报价表</w:t>
      </w:r>
      <w:r/>
    </w:p>
    <w:p>
      <w:pPr>
        <w:ind w:firstLine="560"/>
        <w:spacing w:line="600" w:lineRule="exact"/>
        <w:rPr>
          <w:rFonts w:ascii="宋体" w:hAnsi="宋体" w:cs="宋体"/>
          <w:sz w:val="28"/>
          <w:szCs w:val="28"/>
        </w:rPr>
      </w:pPr>
      <w:r>
        <w:rPr>
          <w:rFonts w:hint="eastAsia" w:ascii="宋体" w:hAnsi="宋体" w:cs="宋体"/>
          <w:sz w:val="28"/>
          <w:szCs w:val="28"/>
        </w:rPr>
        <w:t xml:space="preserve">五、工程量清单报价</w:t>
      </w:r>
      <w:r/>
    </w:p>
    <w:p>
      <w:pPr>
        <w:ind w:firstLine="560"/>
        <w:spacing w:line="600" w:lineRule="exact"/>
        <w:rPr>
          <w:rFonts w:ascii="宋体" w:hAnsi="宋体" w:cs="宋体"/>
          <w:sz w:val="28"/>
          <w:szCs w:val="28"/>
        </w:rPr>
      </w:pPr>
      <w:r>
        <w:rPr>
          <w:rFonts w:hint="eastAsia" w:ascii="宋体" w:hAnsi="宋体" w:cs="宋体"/>
          <w:sz w:val="28"/>
          <w:szCs w:val="28"/>
        </w:rPr>
        <w:t xml:space="preserve">六、商务要求响应及偏离表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七、服务要求响应及偏离表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八、施工组织方案</w:t>
      </w:r>
      <w:r/>
    </w:p>
    <w:p>
      <w:pPr>
        <w:ind w:firstLine="560"/>
        <w:spacing w:line="600" w:lineRule="exact"/>
        <w:rPr>
          <w:rFonts w:ascii="宋体" w:hAnsi="宋体" w:cs="宋体"/>
          <w:sz w:val="28"/>
          <w:szCs w:val="28"/>
        </w:rPr>
      </w:pPr>
      <w:r>
        <w:rPr>
          <w:rFonts w:hint="eastAsia" w:ascii="宋体" w:hAnsi="宋体" w:cs="宋体"/>
          <w:sz w:val="28"/>
          <w:szCs w:val="28"/>
        </w:rPr>
        <w:t xml:space="preserve">九、拟投入项目人员一览表</w:t>
      </w:r>
      <w:r/>
    </w:p>
    <w:p>
      <w:pPr>
        <w:ind w:firstLine="560"/>
        <w:spacing w:line="600" w:lineRule="exact"/>
        <w:rPr>
          <w:rFonts w:ascii="宋体" w:hAnsi="宋体" w:cs="宋体"/>
          <w:sz w:val="28"/>
          <w:szCs w:val="28"/>
        </w:rPr>
      </w:pPr>
      <w:r>
        <w:rPr>
          <w:rFonts w:hint="eastAsia" w:ascii="宋体" w:hAnsi="宋体" w:cs="宋体"/>
          <w:sz w:val="28"/>
          <w:szCs w:val="28"/>
        </w:rPr>
        <w:t xml:space="preserve">十、业绩</w:t>
      </w:r>
      <w:r/>
    </w:p>
    <w:p>
      <w:pPr>
        <w:ind w:firstLine="560"/>
        <w:spacing w:line="600" w:lineRule="exact"/>
        <w:rPr>
          <w:rFonts w:ascii="宋体" w:hAnsi="宋体" w:cs="宋体"/>
          <w:sz w:val="28"/>
          <w:szCs w:val="28"/>
        </w:rPr>
      </w:pPr>
      <w:r>
        <w:rPr>
          <w:rFonts w:hint="eastAsia" w:ascii="宋体" w:hAnsi="宋体" w:cs="宋体"/>
          <w:sz w:val="28"/>
          <w:szCs w:val="28"/>
        </w:rPr>
        <w:t xml:space="preserve">十一、相关附表格式</w:t>
      </w:r>
      <w:r/>
    </w:p>
    <w:p>
      <w:pPr>
        <w:ind w:firstLine="560"/>
        <w:spacing w:line="600" w:lineRule="exact"/>
        <w:rPr>
          <w:rFonts w:ascii="宋体" w:hAnsi="宋体" w:cs="宋体"/>
          <w:sz w:val="28"/>
          <w:szCs w:val="28"/>
        </w:rPr>
      </w:pPr>
      <w:r>
        <w:rPr>
          <w:rFonts w:hint="eastAsia" w:ascii="宋体" w:hAnsi="宋体" w:cs="宋体"/>
          <w:sz w:val="28"/>
          <w:szCs w:val="28"/>
        </w:rPr>
        <w:t xml:space="preserve">附件1具备履行合同所必需的设备和专业技术能力的书面声明</w:t>
      </w:r>
      <w:r/>
    </w:p>
    <w:p>
      <w:pPr>
        <w:ind w:firstLine="560"/>
        <w:spacing w:line="600" w:lineRule="exact"/>
        <w:rPr>
          <w:rFonts w:ascii="宋体" w:hAnsi="宋体" w:cs="宋体"/>
          <w:sz w:val="28"/>
          <w:szCs w:val="28"/>
        </w:rPr>
      </w:pPr>
      <w:r>
        <w:rPr>
          <w:rFonts w:hint="eastAsia" w:ascii="宋体" w:hAnsi="宋体" w:cs="宋体"/>
          <w:sz w:val="28"/>
          <w:szCs w:val="28"/>
        </w:rPr>
        <w:t xml:space="preserve">附件2三年内无重大违纪声明</w:t>
      </w:r>
      <w:r/>
    </w:p>
    <w:p>
      <w:pPr>
        <w:ind w:firstLine="560"/>
        <w:spacing w:line="600" w:lineRule="exact"/>
        <w:rPr>
          <w:rFonts w:ascii="宋体" w:hAnsi="宋体" w:cs="宋体"/>
          <w:sz w:val="28"/>
          <w:szCs w:val="28"/>
        </w:rPr>
      </w:pPr>
      <w:r>
        <w:rPr>
          <w:rFonts w:hint="eastAsia" w:ascii="宋体" w:hAnsi="宋体" w:cs="宋体"/>
          <w:sz w:val="28"/>
          <w:szCs w:val="28"/>
        </w:rPr>
        <w:t xml:space="preserve">附件3中小企业声明函（如有）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附件4残疾人福利性单位声明函（如有）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十二、其他（如有）</w:t>
      </w:r>
      <w:r/>
    </w:p>
    <w:p>
      <w:pPr>
        <w:ind w:firstLine="482"/>
        <w:spacing w:line="600" w:lineRule="exact"/>
        <w:rPr>
          <w:rFonts w:ascii="宋体" w:hAnsi="宋体" w:cs="宋体"/>
          <w:sz w:val="28"/>
          <w:szCs w:val="28"/>
        </w:rPr>
      </w:pPr>
      <w:r>
        <w:rPr>
          <w:rFonts w:hint="eastAsia"/>
          <w:b/>
          <w:bCs/>
          <w:sz w:val="24"/>
          <w:szCs w:val="24"/>
        </w:rPr>
        <w:t xml:space="preserve">注：如磋商文件中提供的响应文件格式与苏采云系统内不一致的，以磋商文件内的格式为准。</w:t>
      </w:r>
      <w:r/>
    </w:p>
    <w:p>
      <w:pPr>
        <w:rPr>
          <w:rFonts w:ascii="宋体" w:hAnsi="宋体" w:cs="宋体"/>
        </w:rPr>
      </w:pPr>
      <w:r>
        <w:rPr>
          <w:rFonts w:ascii="宋体" w:hAnsi="宋体" w:cs="宋体"/>
        </w:rPr>
      </w:r>
      <w:r/>
    </w:p>
    <w:p>
      <w:r/>
      <w:r/>
    </w:p>
    <w:p>
      <w:r/>
      <w:r/>
    </w:p>
    <w:p>
      <w:r/>
      <w:bookmarkEnd w:id="59"/>
      <w:r/>
      <w:bookmarkEnd w:id="60"/>
      <w:r/>
      <w:bookmarkEnd w:id="176"/>
      <w:r/>
      <w:bookmarkEnd w:id="177"/>
      <w:r/>
      <w:bookmarkEnd w:id="178"/>
      <w:r/>
      <w:r/>
    </w:p>
    <w:p>
      <w:pPr>
        <w:pStyle w:val="1062"/>
        <w:numPr>
          <w:ilvl w:val="255"/>
          <w:numId w:val="0"/>
        </w:numPr>
        <w:jc w:val="center"/>
        <w:pageBreakBefore/>
        <w:spacing w:line="360" w:lineRule="auto"/>
        <w:widowControl w:val="off"/>
        <w:rPr>
          <w:rFonts w:ascii="宋体" w:hAnsi="宋体" w:cs="宋体"/>
          <w:sz w:val="32"/>
          <w:szCs w:val="32"/>
        </w:rPr>
        <w:sectPr>
          <w:footerReference w:type="default" r:id="rId19"/>
          <w:footnotePr/>
          <w:endnotePr/>
          <w:type w:val="nextPage"/>
          <w:pgSz w:w="11906" w:h="16838" w:orient="portrait"/>
          <w:pgMar w:top="1440" w:right="1080" w:bottom="1440" w:left="1080" w:header="851" w:footer="992" w:gutter="0"/>
          <w:cols w:num="1" w:sep="0" w:space="0" w:equalWidth="1"/>
          <w:docGrid w:linePitch="360"/>
        </w:sectPr>
      </w:pPr>
      <w:r/>
      <w:bookmarkStart w:id="183" w:name="_Toc21609"/>
      <w:r/>
      <w:bookmarkStart w:id="184" w:name="_Toc25957"/>
      <w:r/>
      <w:bookmarkStart w:id="185" w:name="_Toc30930"/>
      <w:r/>
      <w:bookmarkStart w:id="186" w:name="_Toc13187"/>
      <w:r/>
      <w:bookmarkStart w:id="187" w:name="_Toc23635"/>
      <w:r/>
      <w:bookmarkStart w:id="188" w:name="_Toc31945"/>
      <w:r/>
      <w:bookmarkStart w:id="189" w:name="_Toc12049"/>
      <w:r/>
      <w:bookmarkStart w:id="190" w:name="_Toc30875"/>
      <w:r/>
      <w:bookmarkStart w:id="191" w:name="_Toc28049"/>
      <w:r/>
      <w:bookmarkStart w:id="192" w:name="_Toc15254"/>
      <w:r/>
      <w:bookmarkStart w:id="193" w:name="_Toc27913"/>
      <w:r/>
      <w:bookmarkStart w:id="194" w:name="_Toc4723"/>
      <w:r/>
      <w:bookmarkStart w:id="195" w:name="_Toc13734"/>
      <w:r/>
      <w:bookmarkStart w:id="196" w:name="_Toc26104"/>
      <w:r/>
      <w:bookmarkStart w:id="197" w:name="_Toc26768"/>
      <w:r/>
      <w:bookmarkStart w:id="198" w:name="_Toc32192"/>
      <w:r/>
      <w:bookmarkStart w:id="199" w:name="_Toc25170485"/>
      <w:r/>
      <w:bookmarkStart w:id="200" w:name="_Toc14140"/>
      <w:r/>
      <w:bookmarkStart w:id="201" w:name="_Toc24249"/>
      <w:r/>
      <w:bookmarkStart w:id="202" w:name="_Toc7748"/>
      <w:r/>
      <w:bookmarkStart w:id="203" w:name="_Toc23930"/>
      <w:r>
        <w:rPr>
          <w:rFonts w:hint="eastAsia" w:ascii="宋体" w:hAnsi="宋体" w:cs="宋体"/>
          <w:sz w:val="32"/>
          <w:szCs w:val="32"/>
        </w:rPr>
        <w:t xml:space="preserve">一、资格要求文件</w:t>
      </w:r>
      <w:r/>
    </w:p>
    <w:p>
      <w:pPr>
        <w:pStyle w:val="1062"/>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二、法人授权书</w:t>
      </w:r>
      <w:r/>
    </w:p>
    <w:p>
      <w:pPr>
        <w:pStyle w:val="1076"/>
        <w:ind w:firstLine="480"/>
        <w:spacing w:line="480" w:lineRule="auto"/>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u w:val="single"/>
        </w:rPr>
        <w:t xml:space="preserve">            </w:t>
      </w:r>
      <w:r>
        <w:rPr>
          <w:rFonts w:hint="eastAsia" w:ascii="宋体" w:hAnsi="宋体" w:cs="宋体"/>
          <w:sz w:val="24"/>
          <w:szCs w:val="24"/>
        </w:rPr>
        <w:t xml:space="preserve">（供应商名称）授权</w:t>
      </w:r>
      <w:r>
        <w:rPr>
          <w:rFonts w:hint="eastAsia" w:ascii="宋体" w:hAnsi="宋体" w:cs="宋体"/>
          <w:sz w:val="24"/>
          <w:szCs w:val="24"/>
          <w:u w:val="single"/>
        </w:rPr>
        <w:t xml:space="preserve">                 </w:t>
      </w:r>
      <w:r>
        <w:rPr>
          <w:rFonts w:hint="eastAsia" w:ascii="宋体" w:hAnsi="宋体" w:cs="宋体"/>
          <w:sz w:val="24"/>
          <w:szCs w:val="24"/>
        </w:rPr>
        <w:t xml:space="preserve">（被授权人的姓名）作为我方就编号为</w:t>
      </w:r>
      <w:r>
        <w:rPr>
          <w:rFonts w:hint="eastAsia" w:ascii="宋体" w:hAnsi="宋体" w:cs="宋体"/>
          <w:sz w:val="24"/>
          <w:szCs w:val="24"/>
          <w:u w:val="single"/>
        </w:rPr>
        <w:t xml:space="preserve">                             </w:t>
      </w:r>
      <w:r>
        <w:rPr>
          <w:rFonts w:hint="eastAsia" w:ascii="宋体" w:hAnsi="宋体" w:cs="宋体"/>
          <w:sz w:val="24"/>
          <w:szCs w:val="24"/>
        </w:rPr>
        <w:t xml:space="preserve">的项目采购活动的合法代理人，以本单位名义全权处理一切与该项目采购有关的事务。</w:t>
      </w:r>
      <w:r/>
    </w:p>
    <w:p>
      <w:pPr>
        <w:pStyle w:val="1076"/>
        <w:ind w:firstLine="480"/>
        <w:spacing w:line="480" w:lineRule="auto"/>
        <w:rPr>
          <w:rFonts w:ascii="宋体" w:hAnsi="宋体" w:cs="宋体"/>
          <w:sz w:val="24"/>
          <w:szCs w:val="24"/>
        </w:rPr>
      </w:pPr>
      <w:r>
        <w:rPr>
          <w:rFonts w:hint="eastAsia" w:ascii="宋体" w:hAnsi="宋体" w:cs="宋体"/>
          <w:sz w:val="24"/>
          <w:szCs w:val="24"/>
        </w:rPr>
        <w:t xml:space="preserve">本授权书于______年____月____日起生效，特此声明。</w:t>
      </w:r>
      <w:r/>
    </w:p>
    <w:p>
      <w:pPr>
        <w:pStyle w:val="1076"/>
        <w:ind w:firstLine="0"/>
        <w:spacing w:line="480" w:lineRule="auto"/>
        <w:rPr>
          <w:rFonts w:ascii="宋体" w:hAnsi="宋体" w:cs="宋体"/>
          <w:sz w:val="24"/>
          <w:szCs w:val="24"/>
          <w:u w:val="single"/>
        </w:rPr>
      </w:pPr>
      <w:r>
        <w:rPr>
          <w:rFonts w:hint="eastAsia" w:ascii="宋体" w:hAnsi="宋体" w:cs="宋体"/>
          <w:sz w:val="24"/>
          <w:szCs w:val="24"/>
        </w:rPr>
        <w:t xml:space="preserve">    被授权人身份证号码：</w:t>
      </w:r>
      <w:r/>
    </w:p>
    <w:p>
      <w:pPr>
        <w:pStyle w:val="1076"/>
        <w:ind w:firstLine="480"/>
        <w:spacing w:line="480" w:lineRule="auto"/>
        <w:rPr>
          <w:rFonts w:ascii="宋体" w:hAnsi="宋体" w:cs="宋体"/>
          <w:sz w:val="24"/>
          <w:szCs w:val="24"/>
          <w:u w:val="single"/>
        </w:rPr>
      </w:pPr>
      <w:r>
        <w:rPr>
          <w:rFonts w:hint="eastAsia" w:ascii="宋体" w:hAnsi="宋体" w:cs="宋体"/>
          <w:sz w:val="24"/>
          <w:szCs w:val="24"/>
        </w:rPr>
        <w:t xml:space="preserve">被授权人联系电话：（手机）</w:t>
      </w:r>
      <w:r/>
    </w:p>
    <w:p>
      <w:pPr>
        <w:pStyle w:val="1076"/>
        <w:ind w:firstLine="480"/>
        <w:spacing w:line="480" w:lineRule="auto"/>
        <w:rPr>
          <w:rFonts w:ascii="宋体" w:hAnsi="宋体" w:cs="宋体"/>
          <w:sz w:val="24"/>
          <w:szCs w:val="24"/>
        </w:rPr>
      </w:pPr>
      <w:r>
        <w:rPr>
          <w:rFonts w:hint="eastAsia" w:ascii="宋体" w:hAnsi="宋体" w:cs="宋体"/>
          <w:sz w:val="24"/>
          <w:szCs w:val="24"/>
        </w:rPr>
        <w:t xml:space="preserve">授权单位名称：（加盖电子公章）</w:t>
      </w:r>
      <w:r/>
    </w:p>
    <w:p>
      <w:pPr>
        <w:pStyle w:val="1076"/>
        <w:ind w:firstLine="480"/>
        <w:spacing w:line="480" w:lineRule="auto"/>
        <w:rPr>
          <w:rFonts w:ascii="宋体" w:hAnsi="宋体" w:cs="宋体"/>
          <w:sz w:val="24"/>
          <w:szCs w:val="24"/>
          <w:u w:val="single"/>
        </w:rPr>
      </w:pPr>
      <w:r>
        <w:rPr>
          <w:rFonts w:hint="eastAsia" w:ascii="宋体" w:hAnsi="宋体" w:cs="宋体"/>
          <w:sz w:val="24"/>
          <w:szCs w:val="24"/>
        </w:rPr>
        <w:t xml:space="preserve">单位地址：</w:t>
      </w:r>
      <w:r/>
    </w:p>
    <w:p>
      <w:pPr>
        <w:pStyle w:val="1076"/>
        <w:ind w:firstLine="480"/>
        <w:spacing w:line="480" w:lineRule="auto"/>
        <w:rPr>
          <w:rFonts w:ascii="宋体" w:hAnsi="宋体" w:cs="宋体"/>
          <w:sz w:val="24"/>
          <w:szCs w:val="24"/>
        </w:rPr>
      </w:pPr>
      <w:r>
        <w:rPr>
          <w:rFonts w:hint="eastAsia" w:ascii="宋体" w:hAnsi="宋体" w:cs="宋体"/>
          <w:sz w:val="24"/>
          <w:szCs w:val="24"/>
        </w:rPr>
        <w:t xml:space="preserve">日    期：</w:t>
      </w:r>
      <w:bookmarkStart w:id="204" w:name="_格式3__银行出具的资信证明"/>
      <w:r/>
      <w:bookmarkEnd w:id="204"/>
      <w:r/>
      <w:bookmarkStart w:id="205" w:name="_Hlt26955070"/>
      <w:r/>
      <w:bookmarkEnd w:id="205"/>
      <w:r/>
      <w:bookmarkStart w:id="206" w:name="_Hlt26671380"/>
      <w:r/>
      <w:bookmarkEnd w:id="206"/>
      <w:r/>
      <w:r/>
    </w:p>
    <w:p>
      <w:pPr>
        <w:ind w:firstLine="480"/>
        <w:rPr>
          <w:rFonts w:ascii="宋体" w:hAnsi="宋体" w:cs="宋体"/>
          <w:sz w:val="24"/>
          <w:szCs w:val="24"/>
        </w:rPr>
        <w:sectPr>
          <w:footnotePr/>
          <w:endnotePr/>
          <w:type w:val="nextPage"/>
          <w:pgSz w:w="11906" w:h="16838" w:orient="portrait"/>
          <w:pgMar w:top="1440" w:right="1080" w:bottom="1440" w:left="1080" w:header="851" w:footer="992" w:gutter="0"/>
          <w:cols w:num="1" w:sep="0" w:space="0" w:equalWidth="1"/>
          <w:docGrid w:linePitch="360"/>
        </w:sectPr>
      </w:pPr>
      <w:r>
        <w:rPr>
          <w:rFonts w:hint="eastAsia" w:ascii="宋体" w:hAnsi="宋体" w:cs="宋体"/>
          <w:sz w:val="24"/>
          <w:szCs w:val="24"/>
        </w:rPr>
        <w:t xml:space="preserve">附：法定代表人及授权委托人身份证。</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pStyle w:val="1062"/>
        <w:numPr>
          <w:ilvl w:val="255"/>
          <w:numId w:val="0"/>
        </w:numPr>
        <w:jc w:val="center"/>
        <w:pageBreakBefore/>
        <w:spacing w:line="360" w:lineRule="auto"/>
        <w:widowControl w:val="off"/>
        <w:rPr>
          <w:rFonts w:ascii="宋体" w:hAnsi="宋体" w:cs="宋体"/>
          <w:sz w:val="32"/>
          <w:szCs w:val="32"/>
          <w:lang w:val="zh-CN"/>
        </w:rPr>
      </w:pPr>
      <w:r>
        <w:rPr>
          <w:rFonts w:hint="eastAsia" w:ascii="宋体" w:hAnsi="宋体" w:cs="宋体"/>
          <w:sz w:val="32"/>
          <w:szCs w:val="32"/>
        </w:rPr>
        <w:t xml:space="preserve">三、磋商响应函</w:t>
      </w:r>
      <w:r/>
    </w:p>
    <w:p>
      <w:pPr>
        <w:jc w:val="left"/>
        <w:spacing w:line="360" w:lineRule="auto"/>
        <w:rPr>
          <w:rFonts w:ascii="宋体" w:hAnsi="宋体" w:cs="宋体"/>
          <w:sz w:val="24"/>
        </w:rPr>
      </w:pPr>
      <w:r>
        <w:rPr>
          <w:rFonts w:hint="eastAsia" w:ascii="宋体" w:hAnsi="宋体" w:cs="宋体"/>
          <w:sz w:val="24"/>
        </w:rPr>
        <w:t xml:space="preserve">致：江苏达琛鑫项目管理有限公司</w:t>
      </w:r>
      <w:r/>
    </w:p>
    <w:p>
      <w:pPr>
        <w:pStyle w:val="1060"/>
        <w:spacing w:before="0" w:after="0"/>
        <w:rPr>
          <w:rFonts w:ascii="宋体" w:hAnsi="宋体" w:cs="宋体"/>
          <w:szCs w:val="21"/>
        </w:rPr>
      </w:pPr>
      <w:r>
        <w:rPr>
          <w:rFonts w:hint="eastAsia" w:ascii="宋体" w:hAnsi="宋体" w:cs="宋体"/>
          <w:szCs w:val="21"/>
        </w:rPr>
        <w:t xml:space="preserve">根据贵方编号为</w:t>
      </w:r>
      <w:r>
        <w:rPr>
          <w:rFonts w:hint="eastAsia" w:ascii="宋体" w:hAnsi="宋体" w:cs="宋体"/>
          <w:u w:val="single"/>
        </w:rPr>
        <w:t xml:space="preserve">                             </w:t>
      </w:r>
      <w:r>
        <w:rPr>
          <w:rFonts w:hint="eastAsia" w:ascii="宋体" w:hAnsi="宋体" w:cs="宋体"/>
        </w:rPr>
        <w:t xml:space="preserve">的</w:t>
      </w:r>
      <w:r>
        <w:rPr>
          <w:rFonts w:hint="eastAsia" w:ascii="宋体" w:hAnsi="宋体" w:cs="宋体"/>
          <w:szCs w:val="21"/>
        </w:rPr>
        <w:t xml:space="preserve">项目磋商文件，我方正式提</w:t>
      </w:r>
      <w:r>
        <w:rPr>
          <w:rFonts w:hint="eastAsia" w:ascii="宋体" w:hAnsi="宋体" w:cs="宋体"/>
        </w:rPr>
        <w:t xml:space="preserve">交磋商响应函，</w:t>
      </w:r>
      <w:r>
        <w:rPr>
          <w:rFonts w:hint="eastAsia" w:ascii="宋体" w:hAnsi="宋体" w:cs="宋体"/>
          <w:szCs w:val="21"/>
        </w:rPr>
        <w:t xml:space="preserve">并宣布同意如下内容：</w:t>
      </w:r>
      <w:r/>
    </w:p>
    <w:p>
      <w:pPr>
        <w:ind w:firstLine="480"/>
        <w:jc w:val="left"/>
        <w:spacing w:line="360" w:lineRule="auto"/>
        <w:rPr>
          <w:rFonts w:ascii="宋体" w:hAnsi="宋体" w:cs="宋体"/>
          <w:sz w:val="24"/>
        </w:rPr>
      </w:pPr>
      <w:r>
        <w:rPr>
          <w:rFonts w:hint="eastAsia" w:ascii="宋体" w:hAnsi="宋体" w:cs="宋体"/>
          <w:sz w:val="24"/>
        </w:rPr>
        <w:t xml:space="preserve">1.按磋商文件规定的各项要求，向买方提供所需服务（包含与货物相关的服务及与服务相关的货物）。</w:t>
      </w:r>
      <w:r/>
    </w:p>
    <w:p>
      <w:pPr>
        <w:ind w:firstLine="480"/>
        <w:jc w:val="left"/>
        <w:spacing w:line="360" w:lineRule="auto"/>
        <w:rPr>
          <w:rFonts w:ascii="宋体" w:hAnsi="宋体" w:cs="宋体"/>
          <w:sz w:val="24"/>
        </w:rPr>
      </w:pPr>
      <w:r>
        <w:rPr>
          <w:rFonts w:hint="eastAsia" w:ascii="宋体" w:hAnsi="宋体" w:cs="宋体"/>
          <w:sz w:val="24"/>
        </w:rPr>
        <w:t xml:space="preserve">2.我们完全理解贵方不一定将合同授予最低报价的供应商。</w:t>
      </w:r>
      <w:r/>
    </w:p>
    <w:p>
      <w:pPr>
        <w:ind w:firstLine="480"/>
        <w:jc w:val="left"/>
        <w:spacing w:line="360" w:lineRule="auto"/>
        <w:rPr>
          <w:rFonts w:ascii="宋体" w:hAnsi="宋体" w:cs="宋体"/>
          <w:sz w:val="24"/>
        </w:rPr>
      </w:pPr>
      <w:r>
        <w:rPr>
          <w:rFonts w:hint="eastAsia" w:ascii="宋体" w:hAnsi="宋体" w:cs="宋体"/>
          <w:sz w:val="24"/>
        </w:rPr>
        <w:t xml:space="preserve">3.我们已详细审核全部磋商文件及其有效补充文件，我们知道必须放弃提出含糊不清或误解问题的权利。</w:t>
      </w:r>
      <w:r/>
    </w:p>
    <w:p>
      <w:pPr>
        <w:ind w:firstLine="480"/>
        <w:jc w:val="left"/>
        <w:spacing w:line="360" w:lineRule="auto"/>
        <w:rPr>
          <w:rFonts w:ascii="宋体" w:hAnsi="宋体" w:cs="宋体"/>
          <w:sz w:val="24"/>
        </w:rPr>
      </w:pPr>
      <w:r>
        <w:rPr>
          <w:rFonts w:hint="eastAsia" w:ascii="宋体" w:hAnsi="宋体" w:cs="宋体"/>
          <w:sz w:val="24"/>
        </w:rPr>
        <w:t xml:space="preserve">4.我们同意从规定的磋商日期起遵循本响应文件，并在规定的磋商有效期期满之前均具有约束力。</w:t>
      </w:r>
      <w:r/>
    </w:p>
    <w:p>
      <w:pPr>
        <w:ind w:firstLine="480"/>
        <w:jc w:val="left"/>
        <w:spacing w:line="360" w:lineRule="auto"/>
        <w:rPr>
          <w:rFonts w:ascii="宋体" w:hAnsi="宋体" w:cs="宋体"/>
          <w:sz w:val="24"/>
        </w:rPr>
      </w:pPr>
      <w:r>
        <w:rPr>
          <w:rFonts w:hint="eastAsia" w:ascii="宋体" w:hAnsi="宋体" w:cs="宋体"/>
          <w:sz w:val="24"/>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cs="宋体"/>
          <w:sz w:val="24"/>
        </w:rPr>
      </w:pPr>
      <w:r>
        <w:rPr>
          <w:rFonts w:hint="eastAsia" w:ascii="宋体" w:hAnsi="宋体" w:cs="宋体"/>
          <w:sz w:val="24"/>
        </w:rPr>
        <w:t xml:space="preserve">6.一旦我方成交，我方将根据磋商文件的规定，严格履行合同的责任和义务,并保证在磋商文件规定的时间完成项目，交付买方验收、使用。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7.我方为：</w:t>
      </w:r>
      <w:r>
        <w:rPr>
          <w:rFonts w:ascii="Wingdings" w:hAnsi="Wingdings" w:eastAsia="Wingdings" w:cs="Wingdings"/>
          <w:sz w:val="24"/>
          <w:szCs w:val="24"/>
        </w:rPr>
        <w:t xml:space="preserve">¨</w:t>
      </w:r>
      <w:r>
        <w:rPr>
          <w:rFonts w:hint="eastAsia" w:ascii="宋体" w:hAnsi="宋体" w:cs="宋体"/>
          <w:sz w:val="24"/>
          <w:szCs w:val="24"/>
        </w:rPr>
        <w:t xml:space="preserve">大型企业 </w:t>
      </w:r>
      <w:r>
        <w:rPr>
          <w:rFonts w:ascii="Wingdings" w:hAnsi="Wingdings" w:eastAsia="Wingdings" w:cs="Wingdings"/>
          <w:sz w:val="24"/>
          <w:szCs w:val="24"/>
        </w:rPr>
        <w:t xml:space="preserve">¨</w:t>
      </w:r>
      <w:r>
        <w:rPr>
          <w:rFonts w:hint="eastAsia" w:ascii="宋体" w:hAnsi="宋体" w:cs="宋体"/>
          <w:sz w:val="24"/>
          <w:szCs w:val="24"/>
        </w:rPr>
        <w:t xml:space="preserve">中型企业 </w:t>
      </w:r>
      <w:r>
        <w:rPr>
          <w:rFonts w:ascii="Wingdings" w:hAnsi="Wingdings" w:eastAsia="Wingdings" w:cs="Wingdings"/>
          <w:sz w:val="24"/>
          <w:szCs w:val="24"/>
        </w:rPr>
        <w:t xml:space="preserve">¨</w:t>
      </w:r>
      <w:r>
        <w:rPr>
          <w:rFonts w:hint="eastAsia" w:ascii="宋体" w:hAnsi="宋体" w:cs="宋体"/>
          <w:sz w:val="24"/>
          <w:szCs w:val="24"/>
        </w:rPr>
        <w:t xml:space="preserve">小型企业 </w:t>
      </w:r>
      <w:r>
        <w:rPr>
          <w:rFonts w:ascii="Wingdings" w:hAnsi="Wingdings" w:eastAsia="Wingdings" w:cs="Wingdings"/>
          <w:sz w:val="24"/>
          <w:szCs w:val="24"/>
        </w:rPr>
        <w:t xml:space="preserve">¨</w:t>
      </w:r>
      <w:r>
        <w:rPr>
          <w:rFonts w:hint="eastAsia" w:ascii="宋体" w:hAnsi="宋体" w:cs="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cs="宋体"/>
          <w:sz w:val="24"/>
          <w:szCs w:val="24"/>
          <w:lang w:val="zh-CN"/>
        </w:rPr>
        <w:t xml:space="preserve">打“√”</w:t>
      </w:r>
      <w:r>
        <w:rPr>
          <w:rFonts w:hint="eastAsia" w:ascii="宋体" w:hAnsi="宋体" w:cs="宋体"/>
          <w:sz w:val="24"/>
          <w:szCs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8.我方与本磋商有关的正式通讯地址为：</w:t>
      </w:r>
      <w:r/>
    </w:p>
    <w:p>
      <w:pPr>
        <w:pStyle w:val="1060"/>
        <w:spacing w:before="0" w:after="0"/>
        <w:rPr>
          <w:rFonts w:ascii="宋体" w:hAnsi="宋体" w:cs="宋体"/>
          <w:szCs w:val="21"/>
        </w:rPr>
      </w:pPr>
      <w:r>
        <w:rPr>
          <w:rFonts w:hint="eastAsia" w:ascii="宋体" w:hAnsi="宋体" w:cs="宋体"/>
          <w:szCs w:val="21"/>
        </w:rPr>
        <w:t xml:space="preserve">地  址：</w:t>
      </w:r>
      <w:r/>
    </w:p>
    <w:p>
      <w:pPr>
        <w:pStyle w:val="1060"/>
        <w:spacing w:before="0" w:after="0"/>
        <w:rPr>
          <w:rFonts w:ascii="宋体" w:hAnsi="宋体" w:cs="宋体"/>
          <w:szCs w:val="21"/>
        </w:rPr>
      </w:pPr>
      <w:r>
        <w:rPr>
          <w:rFonts w:hint="eastAsia" w:ascii="宋体" w:hAnsi="宋体" w:cs="宋体"/>
          <w:szCs w:val="21"/>
        </w:rPr>
        <w:t xml:space="preserve">邮  编：</w:t>
      </w:r>
      <w:r/>
    </w:p>
    <w:p>
      <w:pPr>
        <w:pStyle w:val="1060"/>
        <w:spacing w:before="0" w:after="0"/>
        <w:rPr>
          <w:rFonts w:ascii="宋体" w:hAnsi="宋体" w:cs="宋体"/>
          <w:szCs w:val="21"/>
          <w:u w:val="single"/>
        </w:rPr>
      </w:pPr>
      <w:r>
        <w:rPr>
          <w:rFonts w:hint="eastAsia" w:ascii="宋体" w:hAnsi="宋体" w:cs="宋体"/>
          <w:szCs w:val="21"/>
        </w:rPr>
        <w:t xml:space="preserve">电  话：</w:t>
      </w:r>
      <w:r/>
    </w:p>
    <w:p>
      <w:pPr>
        <w:pStyle w:val="1060"/>
        <w:spacing w:before="0" w:after="0"/>
        <w:rPr>
          <w:rFonts w:ascii="宋体" w:hAnsi="宋体" w:cs="宋体"/>
          <w:szCs w:val="21"/>
          <w:u w:val="single"/>
        </w:rPr>
      </w:pPr>
      <w:r>
        <w:rPr>
          <w:rFonts w:hint="eastAsia" w:ascii="宋体" w:hAnsi="宋体" w:cs="宋体"/>
          <w:szCs w:val="21"/>
        </w:rPr>
        <w:t xml:space="preserve">传  真：</w:t>
      </w:r>
      <w:r/>
    </w:p>
    <w:p>
      <w:pPr>
        <w:pStyle w:val="1060"/>
        <w:spacing w:before="0" w:after="0"/>
        <w:rPr>
          <w:rFonts w:ascii="宋体" w:hAnsi="宋体" w:cs="宋体"/>
          <w:szCs w:val="21"/>
          <w:u w:val="single"/>
        </w:rPr>
      </w:pPr>
      <w:r>
        <w:rPr>
          <w:rFonts w:hint="eastAsia" w:ascii="宋体" w:hAnsi="宋体" w:cs="宋体"/>
          <w:szCs w:val="21"/>
        </w:rPr>
        <w:t xml:space="preserve">开户行：</w:t>
      </w:r>
      <w:r/>
    </w:p>
    <w:p>
      <w:pPr>
        <w:pStyle w:val="1060"/>
        <w:spacing w:before="0" w:after="0"/>
        <w:rPr>
          <w:rFonts w:ascii="宋体" w:hAnsi="宋体" w:cs="宋体"/>
          <w:szCs w:val="21"/>
          <w:u w:val="single"/>
        </w:rPr>
      </w:pPr>
      <w:r>
        <w:rPr>
          <w:rFonts w:hint="eastAsia" w:ascii="宋体" w:hAnsi="宋体" w:cs="宋体"/>
          <w:szCs w:val="21"/>
        </w:rPr>
        <w:t xml:space="preserve">账  号：</w:t>
      </w:r>
      <w:r/>
    </w:p>
    <w:p>
      <w:pPr>
        <w:ind w:right="180" w:firstLine="480"/>
        <w:spacing w:line="360" w:lineRule="auto"/>
        <w:rPr>
          <w:rFonts w:ascii="宋体" w:hAnsi="宋体" w:cs="宋体"/>
          <w:sz w:val="24"/>
          <w:szCs w:val="24"/>
        </w:rPr>
      </w:pPr>
      <w:r>
        <w:rPr>
          <w:rFonts w:hint="eastAsia" w:ascii="宋体" w:hAnsi="宋体" w:cs="宋体"/>
          <w:sz w:val="24"/>
          <w:szCs w:val="24"/>
        </w:rPr>
        <w:t xml:space="preserve">供应商名称：（加盖电子公章）</w:t>
      </w:r>
      <w:r/>
    </w:p>
    <w:p>
      <w:pPr>
        <w:pStyle w:val="1060"/>
        <w:spacing w:before="0" w:after="0"/>
        <w:rPr>
          <w:rFonts w:ascii="宋体" w:hAnsi="宋体" w:cs="宋体"/>
          <w:szCs w:val="21"/>
        </w:rPr>
      </w:pPr>
      <w:r>
        <w:rPr>
          <w:rFonts w:hint="eastAsia" w:ascii="宋体" w:hAnsi="宋体" w:cs="宋体"/>
          <w:szCs w:val="21"/>
        </w:rPr>
        <w:t xml:space="preserve">日  期：</w:t>
      </w:r>
      <w:r/>
    </w:p>
    <w:p>
      <w:pPr>
        <w:ind w:left="420"/>
        <w:spacing w:line="360" w:lineRule="auto"/>
        <w:widowControl/>
        <w:rPr>
          <w:rFonts w:ascii="宋体" w:hAnsi="宋体" w:cs="宋体"/>
          <w:sz w:val="24"/>
          <w:szCs w:val="24"/>
        </w:rPr>
      </w:pPr>
      <w:r>
        <w:rPr>
          <w:rFonts w:hint="eastAsia" w:ascii="宋体" w:hAnsi="宋体" w:cs="宋体"/>
          <w:sz w:val="24"/>
          <w:szCs w:val="24"/>
        </w:rPr>
        <w:t xml:space="preserve">             </w:t>
      </w:r>
      <w:bookmarkStart w:id="207" w:name="_Toc2237"/>
      <w:r/>
      <w:bookmarkStart w:id="208" w:name="_Toc27417"/>
      <w:r/>
      <w:r/>
    </w:p>
    <w:p>
      <w:pPr>
        <w:spacing w:line="360" w:lineRule="auto"/>
        <w:widowControl/>
        <w:rPr>
          <w:rFonts w:ascii="宋体" w:hAnsi="宋体" w:cs="宋体"/>
          <w:sz w:val="24"/>
          <w:szCs w:val="24"/>
        </w:rPr>
      </w:pPr>
      <w:r>
        <w:rPr>
          <w:rFonts w:hint="eastAsia" w:ascii="宋体" w:hAnsi="宋体" w:cs="宋体"/>
          <w:sz w:val="24"/>
          <w:szCs w:val="24"/>
        </w:rPr>
        <w:br w:type="page" w:clear="all"/>
      </w:r>
      <w:bookmarkEnd w:id="207"/>
      <w:r/>
      <w:bookmarkEnd w:id="208"/>
      <w:r/>
      <w:r/>
    </w:p>
    <w:p>
      <w:pPr>
        <w:pStyle w:val="1062"/>
        <w:numPr>
          <w:ilvl w:val="255"/>
          <w:numId w:val="0"/>
        </w:numPr>
        <w:jc w:val="center"/>
        <w:pageBreakBefore/>
        <w:spacing w:line="360" w:lineRule="auto"/>
        <w:widowControl w:val="off"/>
        <w:rPr>
          <w:rFonts w:ascii="宋体" w:hAnsi="宋体" w:cs="宋体"/>
          <w:sz w:val="32"/>
          <w:szCs w:val="32"/>
        </w:rPr>
      </w:pPr>
      <w:r/>
      <w:bookmarkStart w:id="209" w:name="_Toc5929"/>
      <w:r/>
      <w:bookmarkStart w:id="210" w:name="_Toc10667"/>
      <w:r/>
      <w:bookmarkStart w:id="211" w:name="_Toc27204"/>
      <w:r/>
      <w:bookmarkStart w:id="212" w:name="_Toc31121"/>
      <w:r/>
      <w:bookmarkStart w:id="213" w:name="_Toc19420"/>
      <w:r/>
      <w:bookmarkStart w:id="214" w:name="_Toc20672"/>
      <w:r/>
      <w:bookmarkStart w:id="215" w:name="_Toc17827"/>
      <w:r/>
      <w:bookmarkStart w:id="216" w:name="_Toc17403"/>
      <w:r/>
      <w:bookmarkStart w:id="217" w:name="_Toc12134"/>
      <w:r/>
      <w:bookmarkStart w:id="218" w:name="_Toc812"/>
      <w:r/>
      <w:bookmarkStart w:id="219" w:name="_Toc28301"/>
      <w:r/>
      <w:bookmarkStart w:id="220" w:name="_Toc6785"/>
      <w:r/>
      <w:bookmarkStart w:id="221" w:name="_Toc27466"/>
      <w:r/>
      <w:bookmarkStart w:id="222" w:name="_Toc7135"/>
      <w:r/>
      <w:bookmarkStart w:id="223" w:name="_Toc17239"/>
      <w:r/>
      <w:bookmarkStart w:id="224" w:name="_Toc26188"/>
      <w:r/>
      <w:bookmarkStart w:id="225" w:name="_Toc8485"/>
      <w:r/>
      <w:bookmarkStart w:id="226" w:name="_Toc25170487"/>
      <w:r/>
      <w:bookmarkStart w:id="227" w:name="_Toc10753"/>
      <w:r/>
      <w:bookmarkStart w:id="228" w:name="_Toc5853"/>
      <w:r/>
      <w:bookmarkStart w:id="229" w:name="_Toc32325"/>
      <w:r/>
      <w:bookmarkStart w:id="230" w:name="_Toc25230"/>
      <w:r>
        <w:rPr>
          <w:rFonts w:hint="eastAsia" w:ascii="宋体" w:hAnsi="宋体" w:cs="宋体"/>
          <w:sz w:val="32"/>
          <w:szCs w:val="32"/>
        </w:rPr>
        <w:t xml:space="preserve">四、磋商报价表</w:t>
      </w:r>
      <w:r/>
    </w:p>
    <w:tbl>
      <w:tblPr>
        <w:tblStyle w:val="1030"/>
        <w:tblpPr w:horzAnchor="text" w:tblpXSpec="center" w:vertAnchor="text" w:tblpY="1" w:leftFromText="45" w:topFromText="0" w:rightFromText="45" w:bottomFromText="0"/>
        <w:tblW w:w="8361" w:type="dxa"/>
        <w:jc w:val="center"/>
        <w:tblCellSpacing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985"/>
        <w:gridCol w:w="6376"/>
      </w:tblGrid>
      <w:tr>
        <w:trPr>
          <w:jc w:val="center"/>
          <w:tblCellSpacing w:w="0" w:type="dxa"/>
          <w:trHeight w:val="1220"/>
        </w:trPr>
        <w:tc>
          <w:tcPr>
            <w:tcBorders>
              <w:top w:val="single" w:color="auto" w:sz="4" w:space="0"/>
              <w:left w:val="single" w:color="000000" w:sz="6" w:space="0"/>
              <w:bottom w:val="single" w:color="auto" w:sz="4" w:space="0"/>
              <w:right w:val="single" w:color="auto" w:sz="4" w:space="0"/>
            </w:tcBorders>
            <w:tcW w:w="1985" w:type="dxa"/>
            <w:vAlign w:val="center"/>
            <w:textDirection w:val="lrTb"/>
            <w:noWrap w:val="false"/>
          </w:tcPr>
          <w:p>
            <w:pPr>
              <w:ind w:firstLine="480"/>
              <w:spacing w:line="360" w:lineRule="auto"/>
              <w:rPr>
                <w:sz w:val="24"/>
                <w:szCs w:val="28"/>
              </w:rPr>
            </w:pPr>
            <w:r>
              <w:rPr>
                <w:rFonts w:hint="eastAsia"/>
                <w:sz w:val="24"/>
                <w:szCs w:val="28"/>
              </w:rPr>
              <w:t xml:space="preserve">项目名称</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jc w:val="center"/>
            </w:pPr>
            <w:r/>
            <w:r/>
          </w:p>
        </w:tc>
      </w:tr>
      <w:tr>
        <w:trPr>
          <w:jc w:val="center"/>
          <w:tblCellSpacing w:w="0" w:type="dxa"/>
          <w:trHeight w:val="1066"/>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项目编号</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jc w:val="center"/>
            </w:pPr>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投标总价</w:t>
            </w:r>
            <w:r/>
          </w:p>
          <w:p>
            <w:pPr>
              <w:jc w:val="center"/>
              <w:rPr>
                <w:sz w:val="24"/>
                <w:szCs w:val="28"/>
              </w:rPr>
            </w:pPr>
            <w:r>
              <w:rPr>
                <w:sz w:val="24"/>
                <w:szCs w:val="28"/>
              </w:rPr>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r/>
            <w:r/>
          </w:p>
          <w:p>
            <w:pPr>
              <w:pStyle w:val="1048"/>
              <w:ind w:firstLine="1200"/>
              <w:jc w:val="both"/>
              <w:spacing w:before="63"/>
            </w:pPr>
            <w:r>
              <w:rPr>
                <w:rFonts w:hint="eastAsia"/>
              </w:rPr>
              <w:t xml:space="preserve">人民币（小写）</w:t>
            </w:r>
            <w:r>
              <w:rPr>
                <w:rFonts w:hint="eastAsia"/>
                <w:u w:val="single"/>
              </w:rPr>
              <w:t xml:space="preserve">            </w:t>
            </w:r>
            <w:r/>
          </w:p>
          <w:p>
            <w:pPr>
              <w:pStyle w:val="1048"/>
              <w:ind w:firstLine="1200"/>
              <w:spacing w:before="63"/>
            </w:pPr>
            <w:r>
              <w:rPr>
                <w:rFonts w:hint="eastAsia"/>
              </w:rPr>
              <w:t xml:space="preserve">人民币 (大写)</w:t>
            </w:r>
            <w:r>
              <w:rPr>
                <w:rFonts w:hint="eastAsia"/>
                <w:u w:val="single"/>
              </w:rPr>
              <w:t xml:space="preserve">            </w:t>
            </w:r>
            <w:r>
              <w:rPr>
                <w:rFonts w:hint="eastAsia"/>
              </w:rPr>
              <w:t xml:space="preserve">           </w:t>
            </w:r>
            <w:r/>
          </w:p>
          <w:p>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项目负责人</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pStyle w:val="1048"/>
            </w:pPr>
            <w:r/>
            <w:r/>
          </w:p>
        </w:tc>
      </w:tr>
      <w:tr>
        <w:trPr>
          <w:jc w:val="center"/>
          <w:tblCellSpacing w:w="0" w:type="dxa"/>
          <w:trHeight w:val="109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sz w:val="24"/>
                <w:szCs w:val="28"/>
              </w:rPr>
            </w:pPr>
            <w:r>
              <w:rPr>
                <w:rFonts w:hint="eastAsia"/>
                <w:sz w:val="24"/>
                <w:szCs w:val="28"/>
              </w:rPr>
              <w:t xml:space="preserve">工期</w:t>
            </w:r>
            <w:r/>
          </w:p>
        </w:tc>
        <w:tc>
          <w:tcPr>
            <w:tcBorders>
              <w:top w:val="single" w:color="auto" w:sz="4" w:space="0"/>
              <w:left w:val="single" w:color="auto" w:sz="4" w:space="0"/>
              <w:bottom w:val="single" w:color="auto" w:sz="4" w:space="0"/>
              <w:right w:val="single" w:color="auto" w:sz="4" w:space="0"/>
            </w:tcBorders>
            <w:tcW w:w="6376" w:type="dxa"/>
            <w:vAlign w:val="center"/>
            <w:textDirection w:val="lrTb"/>
            <w:noWrap w:val="false"/>
          </w:tcPr>
          <w:p>
            <w:pPr>
              <w:pStyle w:val="1048"/>
            </w:pPr>
            <w:r>
              <w:rPr>
                <w:rFonts w:hint="eastAsia"/>
              </w:rPr>
              <w:t xml:space="preserve">     </w:t>
            </w:r>
            <w:r>
              <w:rPr>
                <w:rFonts w:hint="eastAsia"/>
                <w:u w:val="single"/>
              </w:rPr>
              <w:t xml:space="preserve">                                </w:t>
            </w:r>
            <w:r>
              <w:rPr>
                <w:rFonts w:hint="eastAsia"/>
              </w:rPr>
              <w:t xml:space="preserve">         </w:t>
            </w:r>
            <w:r/>
          </w:p>
        </w:tc>
      </w:tr>
      <w:tr>
        <w:trPr>
          <w:jc w:val="center"/>
          <w:tblCellSpacing w:w="0" w:type="dxa"/>
          <w:trHeight w:val="1090"/>
        </w:trPr>
        <w:tc>
          <w:tcPr>
            <w:gridSpan w:val="2"/>
            <w:tcBorders>
              <w:top w:val="single" w:color="auto" w:sz="4" w:space="0"/>
              <w:left w:val="single" w:color="auto" w:sz="4" w:space="0"/>
              <w:bottom w:val="single" w:color="auto" w:sz="4" w:space="0"/>
              <w:right w:val="single" w:color="auto" w:sz="4" w:space="0"/>
            </w:tcBorders>
            <w:tcW w:w="8361"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是否为小微企业或其他享受政府采购扶持政策的企业: （是</w:t>
            </w:r>
            <w:r>
              <w:rPr>
                <w:rFonts w:ascii="Wingdings" w:hAnsi="Wingdings" w:eastAsia="Wingdings" w:cs="Wingdings"/>
                <w:sz w:val="24"/>
                <w:szCs w:val="24"/>
              </w:rPr>
              <w:t xml:space="preserve">¨</w:t>
            </w:r>
            <w:r>
              <w:rPr>
                <w:rFonts w:hint="eastAsia" w:ascii="宋体" w:hAnsi="宋体" w:cs="宋体"/>
                <w:sz w:val="24"/>
                <w:szCs w:val="24"/>
              </w:rPr>
              <w:t xml:space="preserve">     否</w:t>
            </w:r>
            <w:r>
              <w:rPr>
                <w:rFonts w:ascii="Wingdings" w:hAnsi="Wingdings" w:eastAsia="Wingdings" w:cs="Wingdings"/>
                <w:sz w:val="24"/>
                <w:szCs w:val="24"/>
              </w:rPr>
              <w:t xml:space="preserve">¨</w:t>
            </w:r>
            <w:r>
              <w:rPr>
                <w:rFonts w:hint="eastAsia" w:ascii="宋体" w:hAnsi="宋体" w:cs="宋体"/>
                <w:sz w:val="24"/>
                <w:szCs w:val="24"/>
              </w:rPr>
              <w:t xml:space="preserve">）</w:t>
            </w:r>
            <w:r/>
          </w:p>
          <w:p>
            <w:pPr>
              <w:pStyle w:val="1048"/>
            </w:pPr>
            <w:r>
              <w:rPr>
                <w:rFonts w:hint="eastAsia"/>
              </w:rPr>
              <w:t xml:space="preserve">证明材料在投标文件中的位置：</w:t>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1048"/>
        <w:spacing w:line="360" w:lineRule="auto"/>
      </w:pPr>
      <w:r>
        <w:rPr>
          <w:rFonts w:hint="eastAsia"/>
        </w:rPr>
        <w:t xml:space="preserve">    法定代表人或授权代表（签字或签章）： </w:t>
      </w:r>
      <w:r>
        <w:rPr>
          <w:rFonts w:hint="eastAsia"/>
          <w:u w:val="single"/>
        </w:rPr>
        <w:t xml:space="preserve">                 </w:t>
      </w:r>
      <w:r>
        <w:rPr>
          <w:rFonts w:hint="eastAsia"/>
        </w:rPr>
        <w:t xml:space="preserve">                                       </w:t>
      </w:r>
      <w:r/>
    </w:p>
    <w:p>
      <w:pPr>
        <w:pStyle w:val="1048"/>
        <w:ind w:firstLine="480"/>
        <w:jc w:val="both"/>
        <w:spacing w:before="0" w:beforeAutospacing="0" w:after="0" w:afterAutospacing="0" w:line="480" w:lineRule="auto"/>
        <w:rPr>
          <w:u w:val="single"/>
        </w:rPr>
      </w:pPr>
      <w:r>
        <w:rPr>
          <w:rFonts w:hint="eastAsia"/>
        </w:rPr>
        <w:t xml:space="preserve">日期：  年月日</w:t>
      </w:r>
      <w:r/>
    </w:p>
    <w:p>
      <w:pPr>
        <w:pStyle w:val="1048"/>
        <w:spacing w:before="0" w:beforeAutospacing="0" w:after="0" w:afterAutospacing="0" w:line="360" w:lineRule="auto"/>
      </w:pPr>
      <w:r/>
      <w:r/>
    </w:p>
    <w:p>
      <w:pPr>
        <w:spacing w:line="240" w:lineRule="atLeast"/>
        <w:rPr>
          <w:rStyle w:val="1052"/>
          <w:rFonts w:ascii="宋体" w:hAnsi="宋体" w:cs="宋体"/>
        </w:rPr>
      </w:pPr>
      <w:r>
        <w:rPr>
          <w:rStyle w:val="1052"/>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1、采用人民币报价。</w:t>
      </w:r>
      <w:r/>
    </w:p>
    <w:p>
      <w:pPr>
        <w:spacing w:line="360" w:lineRule="auto"/>
        <w:rPr>
          <w:rFonts w:ascii="宋体" w:hAnsi="宋体" w:cs="宋体"/>
        </w:rPr>
      </w:pPr>
      <w:r>
        <w:rPr>
          <w:rFonts w:hint="eastAsia" w:ascii="宋体" w:hAnsi="宋体" w:cs="宋体"/>
        </w:rPr>
        <w:t xml:space="preserve">2、响应报价应包括招标文件所规定的采购范围的全部内容。</w:t>
      </w:r>
      <w:r/>
    </w:p>
    <w:p>
      <w:pPr>
        <w:spacing w:line="360" w:lineRule="auto"/>
        <w:rPr>
          <w:rFonts w:ascii="宋体" w:hAnsi="宋体" w:cs="宋体"/>
        </w:rPr>
      </w:pPr>
      <w:r>
        <w:rPr>
          <w:rFonts w:hint="eastAsia" w:ascii="宋体" w:hAnsi="宋体" w:cs="宋体"/>
        </w:rPr>
        <w:t xml:space="preserve">3、供应商不得实质性改动报价表格式及内容。</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ind w:left="210" w:firstLine="562"/>
        <w:spacing w:line="0" w:lineRule="atLeast"/>
        <w:rPr>
          <w:rFonts w:ascii="宋体" w:hAnsi="宋体" w:cs="宋体"/>
          <w:b/>
          <w:bCs/>
          <w:iCs/>
          <w:sz w:val="28"/>
          <w:szCs w:val="28"/>
        </w:rPr>
      </w:pPr>
      <w:r>
        <w:rPr>
          <w:rFonts w:hint="eastAsia" w:ascii="宋体" w:hAnsi="宋体" w:cs="宋体"/>
          <w:b/>
          <w:bCs/>
          <w:iCs/>
          <w:sz w:val="28"/>
          <w:szCs w:val="28"/>
        </w:rPr>
        <w:br w:type="page" w:clear="all"/>
      </w:r>
      <w:r/>
    </w:p>
    <w:p>
      <w:pPr>
        <w:jc w:val="center"/>
        <w:rPr>
          <w:rFonts w:ascii="宋体" w:hAnsi="宋体" w:cs="宋体"/>
          <w:sz w:val="32"/>
          <w:szCs w:val="32"/>
        </w:rPr>
        <w:sectPr>
          <w:headerReference w:type="default" r:id="rId12"/>
          <w:footerReference w:type="default" r:id="rId20"/>
          <w:footnotePr/>
          <w:endnotePr/>
          <w:type w:val="nextPage"/>
          <w:pgSz w:w="11906" w:h="16838" w:orient="portrait"/>
          <w:pgMar w:top="1440" w:right="856" w:bottom="1440" w:left="1140" w:header="851" w:footer="992" w:gutter="0"/>
          <w:cols w:num="1" w:sep="0" w:space="0" w:equalWidth="1"/>
          <w:docGrid w:linePitch="360"/>
        </w:sectPr>
      </w:pPr>
      <w:r/>
      <w:bookmarkStart w:id="231" w:name="_Toc17082"/>
      <w:r/>
      <w:bookmarkStart w:id="232" w:name="_Toc17110"/>
      <w:r/>
      <w:bookmarkStart w:id="233" w:name="_Toc31460"/>
      <w:r/>
      <w:bookmarkStart w:id="234" w:name="_Toc7905"/>
      <w:r/>
      <w:bookmarkStart w:id="235" w:name="_Toc5273"/>
      <w:r/>
      <w:bookmarkStart w:id="236" w:name="_Toc7238"/>
      <w:r/>
      <w:bookmarkStart w:id="237" w:name="_Toc8988"/>
      <w:r/>
      <w:bookmarkStart w:id="238" w:name="_Toc20387"/>
      <w:r/>
      <w:bookmarkStart w:id="239" w:name="_Toc18307"/>
      <w:r/>
      <w:bookmarkStart w:id="240" w:name="_Toc29183"/>
      <w:r/>
      <w:bookmarkStart w:id="241" w:name="_Toc14697"/>
      <w:r/>
      <w:bookmarkStart w:id="242" w:name="_Toc3057"/>
      <w:r/>
      <w:bookmarkStart w:id="243" w:name="_Toc11058"/>
      <w:r/>
      <w:bookmarkStart w:id="244" w:name="_Toc31294"/>
      <w:r/>
      <w:bookmarkStart w:id="245" w:name="_Toc25789"/>
      <w:r/>
      <w:bookmarkStart w:id="246" w:name="_Toc18294"/>
      <w:r/>
      <w:bookmarkStart w:id="247" w:name="_Toc23648"/>
      <w:r/>
      <w:bookmarkStart w:id="248" w:name="_Toc6656"/>
      <w:r/>
      <w:bookmarkStart w:id="249" w:name="_Toc23901"/>
      <w:r/>
      <w:bookmarkStart w:id="250" w:name="_Toc29227"/>
      <w:r/>
      <w:bookmarkStart w:id="251" w:name="_Toc14215"/>
      <w:r/>
      <w:r/>
    </w:p>
    <w:p>
      <w:pPr>
        <w:pStyle w:val="1062"/>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五、工程量清单报价</w:t>
      </w:r>
      <w:r/>
    </w:p>
    <w:p>
      <w:r/>
      <w:r/>
    </w:p>
    <w:p>
      <w:pPr>
        <w:pStyle w:val="1039"/>
        <w:ind w:firstLine="480"/>
        <w:rPr>
          <w:rFonts w:ascii="宋体" w:hAnsi="宋体" w:cs="宋体"/>
        </w:rPr>
      </w:pPr>
      <w:r>
        <w:rPr>
          <w:rFonts w:hint="eastAsia" w:ascii="宋体" w:hAnsi="宋体" w:cs="宋体"/>
        </w:rPr>
        <w:t xml:space="preserve">项目名称：</w:t>
      </w:r>
      <w:r/>
    </w:p>
    <w:p>
      <w:pPr>
        <w:ind w:firstLine="480"/>
        <w:spacing w:line="0" w:lineRule="atLeast"/>
        <w:rPr>
          <w:rFonts w:ascii="宋体" w:hAnsi="宋体" w:cs="宋体"/>
          <w:sz w:val="24"/>
        </w:rPr>
      </w:pPr>
      <w:r>
        <w:rPr>
          <w:rFonts w:hint="eastAsia" w:ascii="宋体" w:hAnsi="宋体" w:cs="宋体"/>
          <w:sz w:val="24"/>
        </w:rPr>
        <w:t xml:space="preserve">项目编号：                                  </w:t>
      </w:r>
      <w:r/>
    </w:p>
    <w:p>
      <w:pPr>
        <w:jc w:val="center"/>
        <w:spacing w:line="360" w:lineRule="auto"/>
        <w:widowControl/>
        <w:rPr>
          <w:rFonts w:ascii="宋体" w:hAnsi="宋体" w:cs="宋体"/>
          <w:b/>
          <w:sz w:val="32"/>
          <w:szCs w:val="32"/>
          <w:lang w:val="zh-CN"/>
        </w:rPr>
      </w:pPr>
      <w:r>
        <w:rPr>
          <w:rFonts w:hint="eastAsia" w:ascii="宋体" w:hAnsi="宋体" w:cs="宋体"/>
          <w:b/>
          <w:bCs/>
          <w:sz w:val="32"/>
          <w:szCs w:val="32"/>
        </w:rPr>
        <w:t xml:space="preserve">按照《工程量清单》要求报价</w:t>
      </w:r>
      <w:r/>
    </w:p>
    <w:p>
      <w:pPr>
        <w:rPr>
          <w:rFonts w:ascii="宋体" w:hAnsi="宋体" w:cs="宋体"/>
          <w:sz w:val="24"/>
        </w:rPr>
      </w:pPr>
      <w:r>
        <w:rPr>
          <w:rFonts w:ascii="宋体" w:hAnsi="宋体" w:cs="宋体"/>
          <w:sz w:val="24"/>
        </w:rPr>
      </w:r>
      <w:r/>
    </w:p>
    <w:p>
      <w:pPr>
        <w:pStyle w:val="1050"/>
        <w:ind w:firstLine="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供应商全称（</w:t>
      </w:r>
      <w:r>
        <w:rPr>
          <w:rFonts w:hint="eastAsia" w:ascii="宋体" w:hAnsi="宋体"/>
          <w:sz w:val="24"/>
          <w:szCs w:val="24"/>
        </w:rPr>
        <w:t xml:space="preserve">加盖CA电子签章</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法定代表人或者授权代表（签字或盖章）：</w:t>
      </w:r>
      <w:r/>
    </w:p>
    <w:p>
      <w:pPr>
        <w:jc w:val="right"/>
        <w:spacing w:line="360" w:lineRule="auto"/>
        <w:rPr>
          <w:rFonts w:ascii="宋体" w:hAnsi="宋体" w:cs="宋体"/>
          <w:sz w:val="24"/>
        </w:rPr>
      </w:pPr>
      <w:r>
        <w:rPr>
          <w:rFonts w:hint="eastAsia" w:ascii="宋体" w:hAnsi="宋体" w:cs="宋体"/>
          <w:sz w:val="24"/>
        </w:rPr>
        <w:t xml:space="preserve">日期：年月日</w:t>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ascii="宋体" w:hAnsi="宋体" w:cs="宋体"/>
          <w:b/>
          <w:sz w:val="24"/>
        </w:rPr>
      </w:r>
      <w:r/>
    </w:p>
    <w:p>
      <w:pPr>
        <w:spacing w:line="360" w:lineRule="auto"/>
        <w:rPr>
          <w:rFonts w:ascii="宋体" w:hAnsi="宋体" w:cs="宋体"/>
          <w:b/>
          <w:sz w:val="24"/>
        </w:rPr>
      </w:pPr>
      <w:r>
        <w:rPr>
          <w:rFonts w:hint="eastAsia" w:ascii="宋体" w:hAnsi="宋体" w:cs="宋体"/>
          <w:b/>
          <w:sz w:val="24"/>
        </w:rPr>
        <w:t xml:space="preserve">价格构成或报价要求：</w:t>
      </w:r>
      <w:r/>
    </w:p>
    <w:p>
      <w:pPr>
        <w:spacing w:line="360" w:lineRule="auto"/>
        <w:rPr>
          <w:rFonts w:ascii="宋体" w:hAnsi="宋体" w:cs="宋体"/>
          <w:sz w:val="24"/>
        </w:rPr>
      </w:pPr>
      <w:r>
        <w:rPr>
          <w:rFonts w:hint="eastAsia" w:ascii="宋体" w:hAnsi="宋体" w:cs="宋体"/>
          <w:sz w:val="24"/>
        </w:rPr>
        <w:t xml:space="preserve">1、此表为表样，行数可自行添加，但表式不变；</w:t>
      </w:r>
      <w:r/>
    </w:p>
    <w:p>
      <w:pPr>
        <w:spacing w:line="360" w:lineRule="auto"/>
        <w:rPr>
          <w:rFonts w:ascii="宋体" w:hAnsi="宋体" w:cs="宋体"/>
          <w:sz w:val="24"/>
        </w:rPr>
      </w:pPr>
      <w:r>
        <w:rPr>
          <w:rFonts w:hint="eastAsia" w:ascii="宋体" w:hAnsi="宋体" w:cs="宋体"/>
          <w:sz w:val="24"/>
        </w:rPr>
        <w:t xml:space="preserve">2、所有费用、税金等由供应商自行计算填列；</w:t>
      </w:r>
      <w:r/>
    </w:p>
    <w:p>
      <w:pPr>
        <w:spacing w:line="360" w:lineRule="auto"/>
        <w:rPr>
          <w:rFonts w:ascii="宋体" w:hAnsi="宋体" w:cs="宋体"/>
          <w:sz w:val="24"/>
        </w:rPr>
      </w:pPr>
      <w:r>
        <w:rPr>
          <w:rFonts w:hint="eastAsia" w:ascii="宋体" w:hAnsi="宋体" w:cs="宋体"/>
          <w:sz w:val="24"/>
        </w:rPr>
        <w:t xml:space="preserve">3、上表中的“报价总计”应当等于“报价一览表”中“磋商报价”。</w:t>
      </w:r>
      <w:r/>
    </w:p>
    <w:p>
      <w:pPr>
        <w:jc w:val="left"/>
        <w:tabs>
          <w:tab w:val="left" w:pos="2557" w:leader="none"/>
        </w:tabs>
      </w:pPr>
      <w:r>
        <w:rPr>
          <w:rFonts w:hint="eastAsia" w:ascii="宋体" w:hAnsi="宋体" w:cs="宋体"/>
          <w:sz w:val="24"/>
        </w:rPr>
        <w:t xml:space="preserve">4、供应商根据方案添加的设备、材料等也请列出。</w:t>
      </w:r>
      <w:r/>
    </w:p>
    <w:p>
      <w:pPr>
        <w:pStyle w:val="1062"/>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六、商务要求响应及偏离表</w:t>
      </w:r>
      <w:r/>
    </w:p>
    <w:p>
      <w:pPr>
        <w:ind w:firstLine="420"/>
        <w:jc w:val="left"/>
        <w:spacing w:line="360" w:lineRule="auto"/>
        <w:rPr>
          <w:rFonts w:ascii="宋体" w:hAnsi="宋体" w:cs="宋体"/>
          <w:sz w:val="24"/>
        </w:rPr>
      </w:pPr>
      <w:r>
        <w:rPr>
          <w:rFonts w:hint="eastAsia" w:ascii="宋体" w:hAnsi="宋体" w:cs="宋体"/>
          <w:sz w:val="24"/>
        </w:rPr>
        <w:t xml:space="preserve">供应商名称：（加盖电子公章）</w:t>
      </w:r>
      <w:r/>
    </w:p>
    <w:p>
      <w:pPr>
        <w:ind w:firstLine="420"/>
        <w:jc w:val="left"/>
        <w:spacing w:line="360" w:lineRule="auto"/>
        <w:rPr>
          <w:rFonts w:ascii="宋体" w:hAnsi="宋体" w:cs="宋体"/>
          <w:sz w:val="24"/>
        </w:rPr>
      </w:pPr>
      <w:r>
        <w:rPr>
          <w:rFonts w:hint="eastAsia" w:ascii="宋体" w:hAnsi="宋体" w:cs="宋体"/>
          <w:sz w:val="24"/>
        </w:rPr>
        <w:t xml:space="preserve">项目名称：</w:t>
      </w:r>
      <w:r/>
    </w:p>
    <w:p>
      <w:pPr>
        <w:ind w:firstLine="420"/>
        <w:jc w:val="left"/>
        <w:spacing w:line="360" w:lineRule="auto"/>
        <w:rPr>
          <w:rFonts w:ascii="宋体" w:hAnsi="宋体" w:cs="宋体"/>
          <w:sz w:val="32"/>
          <w:szCs w:val="32"/>
        </w:rPr>
      </w:pPr>
      <w:r>
        <w:rPr>
          <w:rFonts w:hint="eastAsia" w:ascii="宋体" w:hAnsi="宋体" w:cs="宋体"/>
          <w:sz w:val="24"/>
        </w:rPr>
        <w:t xml:space="preserve">项目编号： </w:t>
      </w:r>
      <w:r>
        <w:rPr>
          <w:rFonts w:hint="eastAsia" w:ascii="宋体" w:hAnsi="宋体" w:cs="宋体"/>
          <w:sz w:val="32"/>
          <w:szCs w:val="32"/>
        </w:rPr>
        <w:t xml:space="preserve"> </w:t>
      </w:r>
      <w:r/>
    </w:p>
    <w:tbl>
      <w:tblPr>
        <w:tblStyle w:val="1030"/>
        <w:tblW w:w="90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9"/>
        <w:gridCol w:w="1565"/>
        <w:gridCol w:w="2474"/>
        <w:gridCol w:w="2735"/>
        <w:gridCol w:w="1436"/>
      </w:tblGrid>
      <w:tr>
        <w:trPr>
          <w:jc w:val="center"/>
          <w:trHeight w:val="60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widowControl/>
              <w:rPr>
                <w:rFonts w:ascii="宋体" w:hAnsi="宋体" w:cs="宋体"/>
                <w:sz w:val="22"/>
                <w:szCs w:val="22"/>
              </w:rPr>
            </w:pPr>
            <w:r>
              <w:rPr>
                <w:rFonts w:hint="eastAsia" w:ascii="宋体" w:hAnsi="宋体" w:cs="宋体"/>
                <w:sz w:val="22"/>
                <w:szCs w:val="22"/>
              </w:rPr>
              <w:t xml:space="preserve">序号</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商务要求条目</w:t>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磋商文件中的商务要求</w:t>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响应供应商的承诺或说明</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偏离情况</w:t>
            </w:r>
            <w:r/>
          </w:p>
          <w:p>
            <w:pPr>
              <w:jc w:val="center"/>
              <w:widowControl/>
              <w:rPr>
                <w:rFonts w:ascii="宋体" w:hAnsi="宋体" w:cs="宋体"/>
                <w:sz w:val="22"/>
                <w:szCs w:val="22"/>
              </w:rPr>
            </w:pPr>
            <w:r>
              <w:rPr>
                <w:rFonts w:hint="eastAsia" w:ascii="宋体" w:hAnsi="宋体" w:cs="宋体"/>
                <w:sz w:val="22"/>
                <w:szCs w:val="22"/>
              </w:rPr>
              <w:t xml:space="preserve">（＋/-/=）</w:t>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80"/>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506"/>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538"/>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hint="eastAsia" w:ascii="宋体" w:hAnsi="宋体" w:cs="宋体"/>
                <w:sz w:val="22"/>
                <w:szCs w:val="22"/>
              </w:rPr>
              <w:t xml:space="preserve">6</w:t>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3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r>
        <w:trPr>
          <w:jc w:val="center"/>
          <w:trHeight w:val="449"/>
        </w:trPr>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56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474"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735"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left"/>
              <w:spacing w:line="360" w:lineRule="auto"/>
              <w:widowControl/>
              <w:rPr>
                <w:rFonts w:ascii="宋体" w:hAnsi="宋体" w:cs="宋体"/>
                <w:sz w:val="22"/>
                <w:szCs w:val="22"/>
              </w:rPr>
            </w:pPr>
            <w:r>
              <w:rPr>
                <w:rFonts w:ascii="宋体" w:hAnsi="宋体" w:cs="宋体"/>
                <w:sz w:val="22"/>
                <w:szCs w:val="22"/>
              </w:rPr>
            </w:r>
            <w:r/>
          </w:p>
        </w:tc>
      </w:tr>
    </w:tbl>
    <w:p>
      <w:pPr>
        <w:ind w:firstLine="480"/>
        <w:jc w:val="left"/>
        <w:spacing w:line="360" w:lineRule="auto"/>
        <w:tabs>
          <w:tab w:val="left" w:pos="142" w:leader="none"/>
        </w:tabs>
        <w:rPr>
          <w:rFonts w:ascii="宋体" w:hAnsi="宋体" w:cs="宋体"/>
          <w:sz w:val="24"/>
          <w:szCs w:val="24"/>
        </w:rPr>
      </w:pPr>
      <w:r>
        <w:rPr>
          <w:rFonts w:ascii="宋体" w:hAnsi="宋体" w:cs="宋体"/>
          <w:sz w:val="24"/>
          <w:szCs w:val="24"/>
        </w:rPr>
      </w:r>
      <w:r/>
    </w:p>
    <w:p>
      <w:pPr>
        <w:pStyle w:val="1050"/>
        <w:ind w:firstLine="480"/>
        <w:rPr>
          <w:rFonts w:ascii="宋体" w:hAnsi="宋体" w:cs="宋体"/>
          <w:sz w:val="24"/>
          <w:szCs w:val="24"/>
        </w:rPr>
      </w:pPr>
      <w:r>
        <w:rPr>
          <w:rFonts w:ascii="宋体" w:hAnsi="宋体" w:cs="宋体"/>
          <w:sz w:val="24"/>
          <w:szCs w:val="24"/>
        </w:rPr>
      </w:r>
      <w:r/>
    </w:p>
    <w:p>
      <w:pPr>
        <w:rPr>
          <w:rFonts w:ascii="宋体" w:hAnsi="宋体" w:cs="宋体"/>
        </w:rPr>
      </w:pPr>
      <w:r>
        <w:rPr>
          <w:rFonts w:ascii="宋体" w:hAnsi="宋体" w:cs="宋体"/>
        </w:rPr>
      </w:r>
      <w:r/>
    </w:p>
    <w:p>
      <w:pPr>
        <w:ind w:left="210"/>
        <w:spacing w:line="0" w:lineRule="atLeast"/>
        <w:rPr>
          <w:rFonts w:ascii="宋体" w:hAnsi="宋体" w:cs="宋体"/>
        </w:rPr>
      </w:pPr>
      <w:r>
        <w:rPr>
          <w:rFonts w:ascii="宋体" w:hAnsi="宋体" w:cs="宋体"/>
        </w:rPr>
      </w:r>
      <w:r/>
    </w:p>
    <w:p>
      <w:pPr>
        <w:ind w:left="210"/>
        <w:spacing w:line="0" w:lineRule="atLeast"/>
        <w:rPr>
          <w:rFonts w:ascii="宋体" w:hAnsi="宋体" w:cs="宋体"/>
        </w:rPr>
      </w:pPr>
      <w:r>
        <w:rPr>
          <w:rFonts w:ascii="宋体" w:hAnsi="宋体" w:cs="宋体"/>
        </w:rPr>
      </w:r>
      <w:r/>
    </w:p>
    <w:p>
      <w:pPr>
        <w:ind w:firstLine="480"/>
        <w:spacing w:line="360" w:lineRule="auto"/>
        <w:rPr>
          <w:rFonts w:ascii="宋体" w:hAnsi="宋体" w:cs="宋体"/>
          <w:sz w:val="24"/>
        </w:rPr>
      </w:pPr>
      <w:r>
        <w:rPr>
          <w:rFonts w:hint="eastAsia" w:ascii="宋体" w:hAnsi="宋体" w:cs="宋体"/>
          <w:sz w:val="24"/>
        </w:rPr>
        <w:t xml:space="preserve">填写说明：</w:t>
      </w:r>
      <w:r/>
    </w:p>
    <w:p>
      <w:pPr>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1 \* GB3</w:instrText>
      </w:r>
      <w:r>
        <w:rPr>
          <w:rFonts w:hint="eastAsia" w:ascii="宋体" w:hAnsi="宋体" w:cs="宋体"/>
          <w:sz w:val="24"/>
        </w:rPr>
        <w:fldChar w:fldCharType="separate"/>
      </w:r>
      <w:r>
        <w:rPr>
          <w:rFonts w:hint="eastAsia" w:ascii="宋体" w:hAnsi="宋体" w:cs="宋体"/>
          <w:sz w:val="24"/>
        </w:rPr>
        <w:t xml:space="preserve">①</w:t>
      </w:r>
      <w:r>
        <w:rPr>
          <w:rFonts w:hint="eastAsia" w:ascii="宋体" w:hAnsi="宋体" w:cs="宋体"/>
          <w:sz w:val="24"/>
        </w:rPr>
        <w:fldChar w:fldCharType="end"/>
      </w:r>
      <w:r>
        <w:rPr>
          <w:rFonts w:hint="eastAsia" w:ascii="宋体" w:hAnsi="宋体" w:cs="宋体"/>
          <w:sz w:val="24"/>
        </w:rPr>
        <w:t xml:space="preserve">此表为表样，行数可自行添加，但表式不变。</w:t>
      </w:r>
      <w:r/>
    </w:p>
    <w:p>
      <w:pPr>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2 \* GB3</w:instrText>
      </w:r>
      <w:r>
        <w:rPr>
          <w:rFonts w:hint="eastAsia" w:ascii="宋体" w:hAnsi="宋体" w:cs="宋体"/>
          <w:sz w:val="24"/>
        </w:rPr>
        <w:fldChar w:fldCharType="separate"/>
      </w:r>
      <w:r>
        <w:rPr>
          <w:rFonts w:hint="eastAsia" w:ascii="宋体" w:hAnsi="宋体" w:cs="宋体"/>
          <w:sz w:val="24"/>
        </w:rPr>
        <w:t xml:space="preserve">②</w:t>
      </w:r>
      <w:r>
        <w:rPr>
          <w:rFonts w:hint="eastAsia" w:ascii="宋体" w:hAnsi="宋体" w:cs="宋体"/>
          <w:sz w:val="24"/>
        </w:rPr>
        <w:fldChar w:fldCharType="end"/>
      </w:r>
      <w:r>
        <w:rPr>
          <w:rFonts w:hint="eastAsia" w:ascii="宋体" w:hAnsi="宋体" w:cs="宋体"/>
          <w:sz w:val="24"/>
        </w:rPr>
        <w:t xml:space="preserve">是否偏离用符号“+、-”分别表示正偏离、负偏离。</w:t>
      </w:r>
      <w:r/>
    </w:p>
    <w:p>
      <w:pPr>
        <w:ind w:firstLine="480"/>
        <w:spacing w:line="36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3 \* GB3</w:instrText>
      </w:r>
      <w:r>
        <w:rPr>
          <w:rFonts w:hint="eastAsia" w:ascii="宋体" w:hAnsi="宋体" w:cs="宋体"/>
          <w:sz w:val="24"/>
        </w:rPr>
        <w:fldChar w:fldCharType="separate"/>
      </w:r>
      <w:r>
        <w:rPr>
          <w:rFonts w:hint="eastAsia" w:ascii="宋体" w:hAnsi="宋体" w:cs="宋体"/>
          <w:sz w:val="24"/>
        </w:rPr>
        <w:t xml:space="preserve">③</w:t>
      </w:r>
      <w:r>
        <w:rPr>
          <w:rFonts w:hint="eastAsia" w:ascii="宋体" w:hAnsi="宋体" w:cs="宋体"/>
          <w:sz w:val="24"/>
        </w:rPr>
        <w:fldChar w:fldCharType="end"/>
      </w:r>
      <w:r>
        <w:rPr>
          <w:rFonts w:hint="eastAsia" w:ascii="宋体" w:hAnsi="宋体" w:cs="宋体"/>
          <w:sz w:val="24"/>
        </w:rPr>
        <w:t xml:space="preserve">供应商必须阅读本采购文件中所有商务要求，并列入上表。</w:t>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jc w:val="center"/>
        <w:rPr>
          <w:rFonts w:ascii="宋体" w:hAnsi="宋体" w:cs="宋体"/>
          <w:sz w:val="32"/>
        </w:rPr>
        <w:sectPr>
          <w:footnotePr/>
          <w:endnotePr/>
          <w:type w:val="nextPage"/>
          <w:pgSz w:w="11906" w:h="16838" w:orient="portrait"/>
          <w:pgMar w:top="1440" w:right="856" w:bottom="1440" w:left="1140" w:header="851" w:footer="992" w:gutter="0"/>
          <w:cols w:num="1" w:sep="0" w:space="0" w:equalWidth="1"/>
          <w:docGrid w:linePitch="360"/>
        </w:sectPr>
      </w:pPr>
      <w:r>
        <w:rPr>
          <w:rFonts w:ascii="宋体" w:hAnsi="宋体" w:cs="宋体"/>
          <w:sz w:val="32"/>
        </w:rPr>
      </w:r>
      <w:r/>
    </w:p>
    <w:p>
      <w:pPr>
        <w:pStyle w:val="1062"/>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七、服务要求响应及偏离表</w:t>
      </w:r>
      <w:r/>
    </w:p>
    <w:p>
      <w:pPr>
        <w:ind w:firstLine="420"/>
        <w:jc w:val="left"/>
        <w:spacing w:line="360" w:lineRule="auto"/>
        <w:rPr>
          <w:rFonts w:ascii="宋体" w:hAnsi="宋体" w:cs="宋体"/>
          <w:sz w:val="24"/>
        </w:rPr>
      </w:pPr>
      <w:r>
        <w:rPr>
          <w:rFonts w:hint="eastAsia" w:ascii="宋体" w:hAnsi="宋体" w:cs="宋体"/>
          <w:sz w:val="24"/>
        </w:rPr>
        <w:t xml:space="preserve">供应商名称：（加盖电子公章）</w:t>
      </w:r>
      <w:r/>
    </w:p>
    <w:p>
      <w:pPr>
        <w:ind w:firstLine="420"/>
        <w:jc w:val="left"/>
        <w:spacing w:line="360" w:lineRule="auto"/>
        <w:rPr>
          <w:rFonts w:ascii="宋体" w:hAnsi="宋体" w:cs="宋体"/>
          <w:sz w:val="24"/>
        </w:rPr>
      </w:pPr>
      <w:r>
        <w:rPr>
          <w:rFonts w:hint="eastAsia" w:ascii="宋体" w:hAnsi="宋体" w:cs="宋体"/>
          <w:sz w:val="24"/>
        </w:rPr>
        <w:t xml:space="preserve">项目名称：</w:t>
      </w:r>
      <w:r/>
    </w:p>
    <w:p>
      <w:pPr>
        <w:ind w:firstLine="420"/>
        <w:jc w:val="left"/>
        <w:spacing w:line="360" w:lineRule="auto"/>
        <w:rPr>
          <w:rFonts w:ascii="宋体" w:hAnsi="宋体" w:cs="宋体"/>
          <w:sz w:val="24"/>
        </w:rPr>
      </w:pPr>
      <w:r>
        <w:rPr>
          <w:rFonts w:hint="eastAsia" w:ascii="宋体" w:hAnsi="宋体" w:cs="宋体"/>
          <w:sz w:val="24"/>
        </w:rPr>
        <w:t xml:space="preserve">项目编号： </w:t>
      </w:r>
      <w:r/>
    </w:p>
    <w:tbl>
      <w:tblPr>
        <w:tblStyle w:val="1030"/>
        <w:tblW w:w="904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2018"/>
        <w:gridCol w:w="2298"/>
        <w:gridCol w:w="1788"/>
        <w:gridCol w:w="2148"/>
      </w:tblGrid>
      <w:tr>
        <w:trPr>
          <w:jc w:val="center"/>
          <w:trHeight w:val="59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序号</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服务需求条目</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采购文件中的</w:t>
            </w:r>
            <w:r/>
          </w:p>
          <w:p>
            <w:pPr>
              <w:jc w:val="center"/>
              <w:widowControl/>
              <w:rPr>
                <w:rFonts w:ascii="宋体" w:hAnsi="宋体" w:cs="宋体"/>
                <w:sz w:val="22"/>
                <w:szCs w:val="22"/>
              </w:rPr>
            </w:pPr>
            <w:r>
              <w:rPr>
                <w:rFonts w:hint="eastAsia" w:ascii="宋体" w:hAnsi="宋体" w:cs="宋体"/>
                <w:sz w:val="22"/>
                <w:szCs w:val="22"/>
              </w:rPr>
              <w:t xml:space="preserve">服务要求</w:t>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供应商</w:t>
            </w:r>
            <w:r/>
          </w:p>
          <w:p>
            <w:pPr>
              <w:jc w:val="center"/>
              <w:widowControl/>
              <w:rPr>
                <w:rFonts w:ascii="宋体" w:hAnsi="宋体" w:cs="宋体"/>
                <w:sz w:val="22"/>
                <w:szCs w:val="22"/>
              </w:rPr>
            </w:pPr>
            <w:r>
              <w:rPr>
                <w:rFonts w:hint="eastAsia" w:ascii="宋体" w:hAnsi="宋体" w:cs="宋体"/>
                <w:sz w:val="22"/>
                <w:szCs w:val="22"/>
              </w:rPr>
              <w:t xml:space="preserve">的承诺或说明</w:t>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偏离情况</w:t>
            </w:r>
            <w:r/>
          </w:p>
          <w:p>
            <w:pPr>
              <w:jc w:val="center"/>
              <w:widowControl/>
              <w:rPr>
                <w:rFonts w:ascii="宋体" w:hAnsi="宋体" w:cs="宋体"/>
                <w:sz w:val="22"/>
                <w:szCs w:val="22"/>
              </w:rPr>
            </w:pPr>
            <w:r>
              <w:rPr>
                <w:rFonts w:hint="eastAsia" w:ascii="宋体" w:hAnsi="宋体" w:cs="宋体"/>
                <w:sz w:val="24"/>
                <w:szCs w:val="24"/>
              </w:rPr>
              <w:t xml:space="preserve">（+/-/=）</w:t>
            </w:r>
            <w:r/>
          </w:p>
        </w:tc>
      </w:tr>
      <w:tr>
        <w:trPr>
          <w:jc w:val="center"/>
          <w:trHeight w:val="417"/>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1</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476"/>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2</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503"/>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3</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412"/>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53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5</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375"/>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6</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43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7</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43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8</w:t>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r>
        <w:trPr>
          <w:jc w:val="center"/>
          <w:trHeight w:val="588"/>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（本表可根据需要</w:t>
            </w:r>
            <w:r/>
          </w:p>
          <w:p>
            <w:pPr>
              <w:jc w:val="center"/>
              <w:widowControl/>
              <w:rPr>
                <w:rFonts w:ascii="宋体" w:hAnsi="宋体" w:cs="宋体"/>
                <w:sz w:val="22"/>
                <w:szCs w:val="22"/>
              </w:rPr>
            </w:pPr>
            <w:r>
              <w:rPr>
                <w:rFonts w:hint="eastAsia" w:ascii="宋体" w:hAnsi="宋体" w:cs="宋体"/>
                <w:sz w:val="22"/>
                <w:szCs w:val="22"/>
              </w:rPr>
              <w:t xml:space="preserve">自行添加行）</w:t>
            </w:r>
            <w:r/>
          </w:p>
        </w:tc>
        <w:tc>
          <w:tcPr>
            <w:tcBorders>
              <w:top w:val="single" w:color="auto" w:sz="4" w:space="0"/>
              <w:left w:val="single" w:color="auto" w:sz="4" w:space="0"/>
              <w:bottom w:val="single" w:color="auto" w:sz="4" w:space="0"/>
              <w:right w:val="single" w:color="auto" w:sz="4" w:space="0"/>
            </w:tcBorders>
            <w:tcW w:w="229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78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2148" w:type="dxa"/>
            <w:vAlign w:val="center"/>
            <w:textDirection w:val="lrTb"/>
            <w:noWrap w:val="false"/>
          </w:tcPr>
          <w:p>
            <w:pPr>
              <w:jc w:val="left"/>
              <w:widowControl/>
              <w:rPr>
                <w:rFonts w:ascii="宋体" w:hAnsi="宋体" w:cs="宋体"/>
                <w:sz w:val="22"/>
                <w:szCs w:val="22"/>
              </w:rPr>
            </w:pPr>
            <w:r>
              <w:rPr>
                <w:rFonts w:ascii="宋体" w:hAnsi="宋体" w:cs="宋体"/>
                <w:sz w:val="22"/>
                <w:szCs w:val="22"/>
              </w:rPr>
            </w:r>
            <w:r/>
          </w:p>
        </w:tc>
      </w:tr>
    </w:tbl>
    <w:p>
      <w:pPr>
        <w:ind w:firstLine="480"/>
        <w:jc w:val="left"/>
        <w:spacing w:line="500" w:lineRule="exact"/>
        <w:tabs>
          <w:tab w:val="left" w:pos="142" w:leader="none"/>
        </w:tabs>
        <w:rPr>
          <w:rFonts w:ascii="宋体" w:hAnsi="宋体" w:cs="宋体"/>
          <w:sz w:val="24"/>
          <w:szCs w:val="24"/>
        </w:rPr>
      </w:pPr>
      <w:r>
        <w:rPr>
          <w:rFonts w:ascii="宋体" w:hAnsi="宋体" w:cs="宋体"/>
          <w:sz w:val="24"/>
          <w:szCs w:val="24"/>
        </w:rPr>
      </w:r>
      <w:r/>
    </w:p>
    <w:p>
      <w:pPr>
        <w:ind w:firstLine="480"/>
        <w:jc w:val="left"/>
        <w:spacing w:line="500" w:lineRule="exact"/>
        <w:tabs>
          <w:tab w:val="left" w:pos="142" w:leader="none"/>
        </w:tabs>
        <w:rPr>
          <w:rFonts w:ascii="宋体" w:hAnsi="宋体" w:cs="宋体"/>
          <w:sz w:val="24"/>
          <w:szCs w:val="24"/>
        </w:rPr>
      </w:pPr>
      <w:r>
        <w:rPr>
          <w:rFonts w:ascii="宋体" w:hAnsi="宋体" w:cs="宋体"/>
          <w:sz w:val="24"/>
          <w:szCs w:val="24"/>
        </w:rPr>
      </w:r>
      <w:r/>
    </w:p>
    <w:p>
      <w:pPr>
        <w:ind w:firstLine="480"/>
        <w:jc w:val="left"/>
        <w:spacing w:line="500" w:lineRule="exact"/>
        <w:tabs>
          <w:tab w:val="left" w:pos="142" w:leader="none"/>
        </w:tabs>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rPr>
      </w:pPr>
      <w:r>
        <w:rPr>
          <w:rFonts w:hint="eastAsia" w:ascii="宋体" w:hAnsi="宋体" w:cs="宋体"/>
          <w:sz w:val="24"/>
        </w:rPr>
        <w:t xml:space="preserve">填写说明：</w:t>
      </w:r>
      <w:r/>
    </w:p>
    <w:p>
      <w:pPr>
        <w:ind w:firstLine="480"/>
        <w:spacing w:line="360" w:lineRule="auto"/>
        <w:rPr>
          <w:rFonts w:ascii="宋体" w:hAnsi="宋体" w:cs="宋体"/>
          <w:sz w:val="24"/>
        </w:rPr>
      </w:pPr>
      <w:r>
        <w:rPr>
          <w:rFonts w:hint="eastAsia" w:ascii="宋体" w:hAnsi="宋体" w:cs="宋体"/>
          <w:sz w:val="24"/>
        </w:rPr>
        <w:t xml:space="preserve">①此表为表样，行数可自行添加，但表式不变。</w:t>
      </w:r>
      <w:r/>
    </w:p>
    <w:p>
      <w:pPr>
        <w:ind w:firstLine="480"/>
        <w:spacing w:line="360" w:lineRule="auto"/>
        <w:rPr>
          <w:rFonts w:ascii="宋体" w:hAnsi="宋体" w:cs="宋体"/>
          <w:sz w:val="24"/>
        </w:rPr>
      </w:pPr>
      <w:r>
        <w:rPr>
          <w:rFonts w:hint="eastAsia" w:ascii="宋体" w:hAnsi="宋体" w:cs="宋体"/>
          <w:sz w:val="24"/>
        </w:rPr>
        <w:t xml:space="preserve">②是否偏离用符号“+、-”分别表示正偏离、负偏离。</w:t>
      </w:r>
      <w:r/>
    </w:p>
    <w:p>
      <w:pPr>
        <w:ind w:firstLine="480"/>
        <w:spacing w:line="360" w:lineRule="auto"/>
        <w:rPr>
          <w:rFonts w:ascii="宋体" w:hAnsi="宋体" w:cs="宋体"/>
          <w:sz w:val="24"/>
        </w:rPr>
      </w:pPr>
      <w:r>
        <w:rPr>
          <w:rFonts w:hint="eastAsia" w:ascii="宋体" w:hAnsi="宋体" w:cs="宋体"/>
          <w:sz w:val="24"/>
        </w:rPr>
        <w:t xml:space="preserve">③供应商必须仔细阅读本采购文件中所有服务要求，并列入上表。</w:t>
      </w:r>
      <w:r/>
    </w:p>
    <w:p>
      <w:pPr>
        <w:pStyle w:val="1050"/>
        <w:ind w:firstLine="480"/>
        <w:spacing w:line="360" w:lineRule="auto"/>
        <w:rPr>
          <w:rFonts w:ascii="宋体" w:hAnsi="宋体" w:cs="宋体"/>
          <w:sz w:val="24"/>
        </w:rPr>
      </w:pPr>
      <w:r>
        <w:rPr>
          <w:rFonts w:hint="eastAsia" w:ascii="宋体" w:hAnsi="宋体" w:cs="宋体"/>
          <w:sz w:val="24"/>
        </w:rPr>
        <w:t xml:space="preserve">④若响应文件中出现与此表表述不一致的，以此表为准。</w:t>
      </w:r>
      <w:r/>
    </w:p>
    <w:p>
      <w:pPr>
        <w:pStyle w:val="1050"/>
        <w:ind w:firstLine="48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50"/>
        <w:ind w:firstLine="48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50"/>
        <w:ind w:firstLine="480"/>
        <w:rPr>
          <w:rFonts w:ascii="宋体" w:hAnsi="宋体" w:cs="宋体"/>
          <w:sz w:val="24"/>
        </w:rPr>
      </w:pPr>
      <w:r>
        <w:rPr>
          <w:rFonts w:ascii="宋体" w:hAnsi="宋体" w:cs="宋体"/>
          <w:sz w:val="24"/>
        </w:rPr>
      </w:r>
      <w:r/>
    </w:p>
    <w:p>
      <w:pPr>
        <w:rPr>
          <w:rFonts w:ascii="宋体" w:hAnsi="宋体" w:cs="宋体"/>
          <w:sz w:val="24"/>
        </w:rPr>
      </w:pPr>
      <w:r>
        <w:rPr>
          <w:rFonts w:ascii="宋体" w:hAnsi="宋体" w:cs="宋体"/>
          <w:sz w:val="24"/>
        </w:rPr>
      </w:r>
      <w:r/>
    </w:p>
    <w:p>
      <w:pPr>
        <w:pStyle w:val="1050"/>
        <w:ind w:firstLine="480"/>
        <w:rPr>
          <w:rFonts w:ascii="宋体" w:hAnsi="宋体" w:cs="宋体"/>
          <w:sz w:val="24"/>
        </w:rPr>
      </w:pPr>
      <w:r>
        <w:rPr>
          <w:rFonts w:ascii="宋体" w:hAnsi="宋体" w:cs="宋体"/>
          <w:sz w:val="24"/>
        </w:rPr>
      </w:r>
      <w:r/>
    </w:p>
    <w:p>
      <w:pPr>
        <w:pStyle w:val="1060"/>
        <w:spacing w:before="0" w:after="0"/>
        <w:rPr>
          <w:rFonts w:ascii="宋体" w:hAnsi="宋体" w:cs="宋体"/>
        </w:rPr>
      </w:pPr>
      <w:r>
        <w:rPr>
          <w:rFonts w:ascii="宋体" w:hAnsi="宋体" w:cs="宋体"/>
        </w:rPr>
      </w:r>
      <w:r/>
    </w:p>
    <w:p>
      <w:pPr>
        <w:pStyle w:val="1062"/>
        <w:numPr>
          <w:ilvl w:val="255"/>
          <w:numId w:val="0"/>
        </w:numPr>
        <w:jc w:val="center"/>
        <w:pageBreakBefore/>
        <w:spacing w:line="360" w:lineRule="auto"/>
        <w:widowControl w:val="off"/>
        <w:rPr>
          <w:rFonts w:ascii="宋体" w:hAnsi="宋体" w:cs="宋体"/>
          <w:sz w:val="32"/>
          <w:szCs w:val="32"/>
        </w:rPr>
      </w:pPr>
      <w:r/>
      <w:bookmarkStart w:id="252" w:name="_Toc27795"/>
      <w:r/>
      <w:bookmarkStart w:id="253" w:name="_Toc25170491"/>
      <w:r/>
      <w:bookmarkStart w:id="254" w:name="_Toc11377"/>
      <w:r/>
      <w:bookmarkStart w:id="255" w:name="_Toc14087"/>
      <w:r/>
      <w:bookmarkStart w:id="256" w:name="_Toc3708"/>
      <w:r/>
      <w:bookmarkStart w:id="257" w:name="_Toc8623"/>
      <w:r/>
      <w:bookmarkStart w:id="258" w:name="_Toc25736"/>
      <w:r/>
      <w:bookmarkStart w:id="259" w:name="_Toc7717"/>
      <w:r/>
      <w:bookmarkStart w:id="260" w:name="_Toc25375"/>
      <w:r/>
      <w:bookmarkStart w:id="261" w:name="_Toc9739"/>
      <w:r/>
      <w:bookmarkStart w:id="262" w:name="_Toc4588"/>
      <w:r/>
      <w:bookmarkStart w:id="263" w:name="_Toc8808"/>
      <w:r/>
      <w:bookmarkStart w:id="264" w:name="_Toc10022"/>
      <w:r/>
      <w:bookmarkStart w:id="265" w:name="_Toc1236"/>
      <w:r/>
      <w:bookmarkStart w:id="266" w:name="_Toc7002"/>
      <w:r/>
      <w:bookmarkStart w:id="267" w:name="_Toc1700"/>
      <w:r/>
      <w:bookmarkStart w:id="268" w:name="_Toc18180"/>
      <w:r/>
      <w:bookmarkStart w:id="269" w:name="_Toc554"/>
      <w:r>
        <w:rPr>
          <w:rFonts w:hint="eastAsia" w:ascii="宋体" w:hAnsi="宋体" w:cs="宋体"/>
          <w:sz w:val="32"/>
          <w:szCs w:val="32"/>
        </w:rPr>
        <w:t xml:space="preserve">八、施工组织方案（格式自拟）</w:t>
      </w:r>
      <w:r/>
    </w:p>
    <w:p>
      <w:pPr>
        <w:pStyle w:val="1062"/>
        <w:numPr>
          <w:ilvl w:val="255"/>
          <w:numId w:val="0"/>
        </w:numPr>
        <w:jc w:val="center"/>
        <w:pageBreakBefore/>
        <w:spacing w:line="360" w:lineRule="auto"/>
        <w:widowControl w:val="off"/>
        <w:rPr>
          <w:rFonts w:ascii="宋体" w:hAnsi="宋体" w:cs="宋体"/>
          <w:sz w:val="32"/>
          <w:szCs w:val="32"/>
        </w:rPr>
      </w:pPr>
      <w:r>
        <w:rPr>
          <w:rFonts w:hint="eastAsia" w:ascii="宋体" w:hAnsi="宋体" w:cs="宋体"/>
          <w:sz w:val="32"/>
          <w:szCs w:val="32"/>
        </w:rPr>
        <w:t xml:space="preserve">九、拟投入项目人员一览表</w:t>
      </w:r>
      <w:r/>
    </w:p>
    <w:p>
      <w:pPr>
        <w:ind w:firstLine="420"/>
        <w:jc w:val="left"/>
        <w:spacing w:line="360" w:lineRule="auto"/>
        <w:rPr>
          <w:rFonts w:ascii="宋体" w:hAnsi="宋体" w:cs="宋体"/>
          <w:sz w:val="24"/>
        </w:rPr>
      </w:pPr>
      <w:r>
        <w:rPr>
          <w:rFonts w:hint="eastAsia" w:ascii="宋体" w:hAnsi="宋体" w:cs="宋体"/>
          <w:sz w:val="24"/>
        </w:rPr>
        <w:t xml:space="preserve">供应商名称：（加盖电子公章）</w:t>
      </w:r>
      <w:r/>
    </w:p>
    <w:p>
      <w:pPr>
        <w:ind w:firstLine="420"/>
        <w:jc w:val="left"/>
        <w:spacing w:line="360" w:lineRule="auto"/>
        <w:rPr>
          <w:rFonts w:ascii="宋体" w:hAnsi="宋体" w:cs="宋体"/>
          <w:sz w:val="24"/>
        </w:rPr>
      </w:pPr>
      <w:r>
        <w:rPr>
          <w:rFonts w:hint="eastAsia" w:ascii="宋体" w:hAnsi="宋体" w:cs="宋体"/>
          <w:sz w:val="24"/>
        </w:rPr>
        <w:t xml:space="preserve">项目名称：</w:t>
      </w:r>
      <w:r/>
    </w:p>
    <w:p>
      <w:pPr>
        <w:ind w:firstLine="420"/>
        <w:jc w:val="left"/>
        <w:spacing w:line="360" w:lineRule="auto"/>
        <w:rPr>
          <w:rFonts w:ascii="宋体" w:hAnsi="宋体" w:cs="宋体"/>
          <w:sz w:val="24"/>
        </w:rPr>
      </w:pPr>
      <w:r>
        <w:rPr>
          <w:rFonts w:hint="eastAsia" w:ascii="宋体" w:hAnsi="宋体" w:cs="宋体"/>
          <w:sz w:val="24"/>
        </w:rPr>
        <w:t xml:space="preserve">项目编号： </w:t>
      </w:r>
      <w:r/>
    </w:p>
    <w:tbl>
      <w:tblPr>
        <w:tblStyle w:val="1030"/>
        <w:tblW w:w="9696" w:type="dxa"/>
        <w:jc w:val="center"/>
        <w:tblLayout w:type="fixed"/>
        <w:tblCellMar>
          <w:left w:w="108" w:type="dxa"/>
          <w:top w:w="0" w:type="dxa"/>
          <w:right w:w="108" w:type="dxa"/>
          <w:bottom w:w="0" w:type="dxa"/>
        </w:tblCellMar>
        <w:tblLook w:val="04A0" w:firstRow="1" w:lastRow="0" w:firstColumn="1" w:lastColumn="0" w:noHBand="0" w:noVBand="1"/>
      </w:tblPr>
      <w:tblGrid>
        <w:gridCol w:w="766"/>
        <w:gridCol w:w="896"/>
        <w:gridCol w:w="783"/>
        <w:gridCol w:w="750"/>
        <w:gridCol w:w="973"/>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783"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执业</w:t>
            </w:r>
            <w:r/>
          </w:p>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1062"/>
              <w:numPr>
                <w:ilvl w:val="255"/>
                <w:numId w:val="0"/>
              </w:numPr>
              <w:jc w:val="center"/>
              <w:rPr>
                <w:rFonts w:ascii="宋体" w:hAnsi="宋体" w:cs="宋体"/>
                <w:b w:val="0"/>
                <w:bCs w:val="0"/>
                <w:sz w:val="24"/>
                <w:szCs w:val="24"/>
              </w:rPr>
            </w:pPr>
            <w:r>
              <w:rPr>
                <w:rFonts w:hint="eastAsia" w:ascii="宋体" w:hAnsi="宋体" w:cs="宋体"/>
                <w:b w:val="0"/>
                <w:bCs w:val="0"/>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r>
        <w:trPr>
          <w:jc w:val="center"/>
        </w:trPr>
        <w:tc>
          <w:tcPr>
            <w:tcBorders>
              <w:top w:val="single" w:color="000000" w:sz="4" w:space="0"/>
              <w:left w:val="single" w:color="000000" w:sz="4" w:space="0"/>
              <w:bottom w:val="single" w:color="000000" w:sz="4" w:space="0"/>
              <w:right w:val="single" w:color="000000" w:sz="4" w:space="0"/>
            </w:tcBorders>
            <w:tcW w:w="76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8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73"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pStyle w:val="1062"/>
              <w:numPr>
                <w:ilvl w:val="255"/>
                <w:numId w:val="0"/>
              </w:numPr>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pStyle w:val="1062"/>
              <w:numPr>
                <w:ilvl w:val="255"/>
                <w:numId w:val="0"/>
              </w:numPr>
              <w:rPr>
                <w:rFonts w:ascii="宋体" w:hAnsi="宋体" w:cs="宋体"/>
              </w:rPr>
            </w:pPr>
            <w:r>
              <w:rPr>
                <w:rFonts w:ascii="宋体" w:hAnsi="宋体" w:cs="宋体"/>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62"/>
        <w:numPr>
          <w:ilvl w:val="0"/>
          <w:numId w:val="0"/>
        </w:numPr>
        <w:jc w:val="center"/>
        <w:pageBreakBefore/>
        <w:spacing w:line="360" w:lineRule="auto"/>
        <w:rPr>
          <w:rFonts w:ascii="宋体" w:hAnsi="宋体" w:cs="宋体"/>
          <w:sz w:val="32"/>
          <w:szCs w:val="32"/>
        </w:rPr>
        <w:sectPr>
          <w:footnotePr/>
          <w:endnotePr/>
          <w:type w:val="nextPage"/>
          <w:pgSz w:w="11906" w:h="16838" w:orient="portrait"/>
          <w:pgMar w:top="1440" w:right="856" w:bottom="1440" w:left="1140" w:header="851" w:footer="992" w:gutter="0"/>
          <w:cols w:num="1" w:sep="0" w:space="0" w:equalWidth="1"/>
          <w:docGrid w:linePitch="360"/>
        </w:sectPr>
        <w:outlineLvl w:val="0"/>
      </w:pPr>
      <w:r>
        <w:rPr>
          <w:rFonts w:ascii="宋体" w:hAnsi="宋体" w:cs="宋体"/>
          <w:sz w:val="32"/>
          <w:szCs w:val="32"/>
        </w:rPr>
      </w:r>
      <w:r/>
    </w:p>
    <w:p>
      <w:pPr>
        <w:pStyle w:val="1062"/>
        <w:numPr>
          <w:ilvl w:val="255"/>
          <w:numId w:val="0"/>
        </w:numPr>
        <w:jc w:val="center"/>
        <w:pageBreakBefore/>
        <w:spacing w:line="360" w:lineRule="auto"/>
        <w:widowControl w:val="off"/>
        <w:rPr>
          <w:rFonts w:ascii="宋体" w:hAnsi="宋体" w:cs="宋体"/>
          <w:sz w:val="32"/>
          <w:szCs w:val="32"/>
        </w:rPr>
        <w:sectPr>
          <w:footnotePr/>
          <w:endnotePr/>
          <w:type w:val="nextPage"/>
          <w:pgSz w:w="11906" w:h="16838" w:orient="portrait"/>
          <w:pgMar w:top="1440" w:right="856" w:bottom="1440" w:left="1140" w:header="851" w:footer="992" w:gutter="0"/>
          <w:cols w:num="1" w:sep="0" w:space="0" w:equalWidth="1"/>
          <w:docGrid w:linePitch="360"/>
        </w:sectPr>
      </w:pPr>
      <w:r>
        <w:rPr>
          <w:rFonts w:hint="eastAsia" w:ascii="宋体" w:hAnsi="宋体" w:cs="宋体"/>
          <w:sz w:val="32"/>
          <w:szCs w:val="32"/>
        </w:rPr>
        <w:t xml:space="preserve">十、业绩</w:t>
      </w:r>
      <w:r/>
    </w:p>
    <w:p>
      <w:pPr>
        <w:pStyle w:val="1062"/>
        <w:numPr>
          <w:ilvl w:val="255"/>
          <w:numId w:val="0"/>
        </w:numPr>
        <w:jc w:val="center"/>
        <w:pageBreakBefore/>
        <w:spacing w:line="360" w:lineRule="auto"/>
        <w:widowControl w:val="off"/>
      </w:pPr>
      <w:r/>
      <w:bookmarkStart w:id="270" w:name="_Toc27254"/>
      <w:r>
        <w:rPr>
          <w:rFonts w:hint="eastAsia" w:ascii="宋体" w:hAnsi="宋体" w:cs="宋体"/>
          <w:sz w:val="32"/>
          <w:szCs w:val="32"/>
        </w:rPr>
        <w:t xml:space="preserve">十一、</w:t>
      </w:r>
      <w:bookmarkEnd w:id="229"/>
      <w:r/>
      <w:bookmarkEnd w:id="230"/>
      <w:r/>
      <w:bookmarkEnd w:id="252"/>
      <w:r/>
      <w:bookmarkEnd w:id="253"/>
      <w:r/>
      <w:bookmarkEnd w:id="254"/>
      <w:r/>
      <w:bookmarkStart w:id="271" w:name="_Toc3621"/>
      <w:r/>
      <w:bookmarkStart w:id="272" w:name="_Toc818"/>
      <w:r/>
      <w:bookmarkStart w:id="273" w:name="_Toc12366"/>
      <w:r/>
      <w:bookmarkStart w:id="274" w:name="_Toc5613"/>
      <w:r>
        <w:rPr>
          <w:rFonts w:hint="eastAsia" w:ascii="宋体" w:hAnsi="宋体" w:cs="宋体"/>
          <w:sz w:val="32"/>
          <w:szCs w:val="32"/>
        </w:rPr>
        <w:t xml:space="preserve">相关附表格式</w:t>
      </w:r>
      <w:r/>
    </w:p>
    <w:p>
      <w:pPr>
        <w:pStyle w:val="1062"/>
        <w:numPr>
          <w:ilvl w:val="0"/>
          <w:numId w:val="0"/>
        </w:numPr>
        <w:jc w:val="center"/>
        <w:spacing w:line="360" w:lineRule="auto"/>
        <w:rPr>
          <w:rFonts w:ascii="宋体" w:hAnsi="宋体" w:cs="宋体"/>
          <w:sz w:val="30"/>
          <w:szCs w:val="30"/>
        </w:rPr>
      </w:pPr>
      <w:r>
        <w:rPr>
          <w:rFonts w:hint="eastAsia" w:ascii="宋体" w:hAnsi="宋体" w:cs="宋体"/>
          <w:sz w:val="30"/>
          <w:szCs w:val="30"/>
        </w:rPr>
        <w:t xml:space="preserve">附 件1：具备履行合同所必需的设备和专业技术能力的书面声明</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我公司郑重声明：我公司具备履行本项采购合同所必需的设备和专业技术能力，为履行本项采购合同我公司具备如下主要设备和主要专业技术能力：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主要设备有： </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1048"/>
        <w:ind w:firstLine="3840"/>
        <w:spacing w:line="360" w:lineRule="auto"/>
      </w:pPr>
      <w:r>
        <w:rPr>
          <w:rFonts w:hint="eastAsia"/>
        </w:rPr>
        <w:t xml:space="preserve">法定代表人或授权代表（签字或签章）：                                     </w:t>
      </w:r>
      <w:r/>
    </w:p>
    <w:p>
      <w:pPr>
        <w:ind w:firstLine="3840"/>
        <w:spacing w:line="360" w:lineRule="auto"/>
        <w:rPr>
          <w:rFonts w:ascii="宋体" w:hAnsi="宋体"/>
          <w:sz w:val="24"/>
          <w:szCs w:val="24"/>
        </w:rPr>
      </w:pPr>
      <w:r>
        <w:rPr>
          <w:rFonts w:hint="eastAsia" w:ascii="宋体" w:hAnsi="宋体"/>
          <w:sz w:val="24"/>
          <w:szCs w:val="24"/>
        </w:rPr>
        <w:t xml:space="preserve">日期：  年月日</w:t>
      </w:r>
      <w:r/>
    </w:p>
    <w:p>
      <w:pPr>
        <w:ind w:firstLine="4560"/>
        <w:spacing w:line="360" w:lineRule="auto"/>
        <w:rPr>
          <w:rFonts w:ascii="宋体" w:hAnsi="宋体" w:cs="宋体"/>
          <w:sz w:val="24"/>
          <w:szCs w:val="24"/>
        </w:rPr>
      </w:pPr>
      <w:r>
        <w:rPr>
          <w:rFonts w:ascii="宋体" w:hAnsi="宋体" w:cs="宋体"/>
          <w:sz w:val="24"/>
          <w:szCs w:val="24"/>
        </w:rPr>
      </w:r>
      <w:r/>
    </w:p>
    <w:p>
      <w:pPr>
        <w:pStyle w:val="1062"/>
        <w:numPr>
          <w:ilvl w:val="0"/>
          <w:numId w:val="0"/>
        </w:numPr>
        <w:jc w:val="center"/>
        <w:spacing w:line="360" w:lineRule="auto"/>
        <w:rPr>
          <w:rFonts w:ascii="宋体" w:hAnsi="宋体" w:cs="宋体"/>
          <w:sz w:val="30"/>
          <w:szCs w:val="30"/>
        </w:rPr>
      </w:pPr>
      <w:r>
        <w:rPr>
          <w:rFonts w:hint="eastAsia" w:ascii="宋体" w:hAnsi="宋体" w:cs="宋体"/>
        </w:rPr>
        <w:br w:type="page" w:clear="all"/>
      </w:r>
      <w:bookmarkStart w:id="275" w:name="_Toc17634"/>
      <w:r/>
      <w:bookmarkStart w:id="276" w:name="_Toc7800"/>
      <w:r/>
      <w:bookmarkStart w:id="277" w:name="_Toc20444"/>
      <w:r/>
      <w:bookmarkStart w:id="278" w:name="_Toc31415"/>
      <w:r/>
      <w:bookmarkStart w:id="279" w:name="_Toc14403"/>
      <w:r/>
      <w:bookmarkStart w:id="280" w:name="_Toc31354"/>
      <w:r/>
      <w:bookmarkStart w:id="281" w:name="_Toc14231"/>
      <w:r/>
      <w:bookmarkStart w:id="282" w:name="_Toc15316"/>
      <w:r/>
      <w:bookmarkStart w:id="283" w:name="_Toc3898"/>
      <w:r/>
      <w:bookmarkStart w:id="284" w:name="_Toc1962"/>
      <w:r/>
      <w:bookmarkStart w:id="285" w:name="_Toc31892"/>
      <w:r/>
      <w:bookmarkStart w:id="286" w:name="_Toc6571"/>
      <w:r/>
      <w:bookmarkStart w:id="287" w:name="_Toc21695"/>
      <w:r/>
      <w:bookmarkStart w:id="288" w:name="_Toc4019"/>
      <w:r/>
      <w:bookmarkStart w:id="289" w:name="_Toc28993"/>
      <w:r/>
      <w:bookmarkStart w:id="290" w:name="_Toc4778"/>
      <w:r/>
      <w:bookmarkStart w:id="291" w:name="_Toc22543"/>
      <w:r/>
      <w:bookmarkStart w:id="292" w:name="_Toc28065"/>
      <w:r/>
      <w:bookmarkStart w:id="293" w:name="_Toc6360"/>
      <w:r/>
      <w:bookmarkStart w:id="294" w:name="_Toc4689"/>
      <w:r/>
      <w:bookmarkStart w:id="295" w:name="_Toc19363"/>
      <w:r/>
      <w:bookmarkStart w:id="296" w:name="_Toc1294"/>
      <w:r/>
      <w:bookmarkStart w:id="297" w:name="_Toc2543"/>
      <w:r/>
      <w:bookmarkStart w:id="298" w:name="_Toc13789"/>
      <w:r/>
      <w:bookmarkStart w:id="299" w:name="_Toc17875"/>
      <w:r/>
      <w:bookmarkStart w:id="300" w:name="_Toc26796"/>
      <w:r/>
      <w:bookmarkStart w:id="301" w:name="_Toc14059"/>
      <w:r/>
      <w:bookmarkStart w:id="302" w:name="_Toc5789"/>
      <w:r/>
      <w:bookmarkStart w:id="303" w:name="_Toc5409"/>
      <w:r/>
      <w:bookmarkStart w:id="304" w:name="_Toc1616"/>
      <w:r/>
      <w:bookmarkStart w:id="305" w:name="_Toc17259"/>
      <w:r/>
      <w:bookmarkStart w:id="306" w:name="_Toc4958"/>
      <w:r/>
      <w:bookmarkStart w:id="307" w:name="_Toc24111"/>
      <w:r/>
      <w:bookmarkStart w:id="308" w:name="_Toc3796"/>
      <w:r/>
      <w:bookmarkStart w:id="309" w:name="_Toc20744"/>
      <w:r/>
      <w:bookmarkStart w:id="310" w:name="_Toc4267"/>
      <w:r>
        <w:rPr>
          <w:rFonts w:hint="eastAsia" w:ascii="宋体" w:hAnsi="宋体" w:cs="宋体"/>
          <w:sz w:val="30"/>
          <w:szCs w:val="30"/>
        </w:rPr>
        <w:t xml:space="preserve">附 件2：三年内无重大违纪声明</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ind w:firstLine="723"/>
        <w:jc w:val="center"/>
        <w:spacing w:line="360" w:lineRule="auto"/>
        <w:rPr>
          <w:rFonts w:ascii="宋体" w:hAnsi="宋体" w:cs="宋体"/>
          <w:sz w:val="36"/>
          <w:szCs w:val="36"/>
        </w:rPr>
      </w:pPr>
      <w:r>
        <w:rPr>
          <w:rFonts w:hint="eastAsia" w:ascii="宋体" w:hAnsi="宋体" w:cs="宋体"/>
          <w:b/>
          <w:bCs/>
          <w:sz w:val="36"/>
          <w:szCs w:val="36"/>
        </w:rPr>
        <w:t xml:space="preserve">声  明</w:t>
      </w:r>
      <w:r/>
    </w:p>
    <w:p>
      <w:pPr>
        <w:ind w:firstLine="480"/>
        <w:spacing w:line="360" w:lineRule="auto"/>
        <w:rPr>
          <w:rFonts w:ascii="宋体" w:hAnsi="宋体" w:cs="宋体"/>
          <w:sz w:val="24"/>
          <w:szCs w:val="24"/>
        </w:rPr>
      </w:pPr>
      <w:r>
        <w:rPr>
          <w:rFonts w:hint="eastAsia" w:ascii="宋体" w:hAnsi="宋体" w:cs="宋体"/>
          <w:sz w:val="24"/>
          <w:szCs w:val="24"/>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投标人名称（加盖CA电子签章）： </w:t>
      </w:r>
      <w:r>
        <w:rPr>
          <w:rFonts w:hint="eastAsia" w:ascii="宋体" w:hAnsi="宋体"/>
          <w:sz w:val="24"/>
          <w:szCs w:val="24"/>
          <w:u w:val="single"/>
        </w:rPr>
        <w:t xml:space="preserve">                       </w:t>
      </w:r>
      <w:r/>
    </w:p>
    <w:p>
      <w:pPr>
        <w:pStyle w:val="1048"/>
        <w:ind w:firstLine="3840"/>
        <w:spacing w:line="360" w:lineRule="auto"/>
      </w:pPr>
      <w:r>
        <w:rPr>
          <w:rFonts w:hint="eastAsia"/>
        </w:rPr>
        <w:t xml:space="preserve">法定代表人或授权代表（签字或签章）：                                     </w:t>
      </w:r>
      <w:r/>
    </w:p>
    <w:p>
      <w:pPr>
        <w:ind w:firstLine="3840"/>
        <w:spacing w:line="360" w:lineRule="auto"/>
        <w:rPr>
          <w:rFonts w:ascii="宋体" w:hAnsi="宋体"/>
          <w:sz w:val="24"/>
          <w:szCs w:val="24"/>
        </w:rPr>
      </w:pPr>
      <w:r>
        <w:rPr>
          <w:rFonts w:hint="eastAsia" w:ascii="宋体" w:hAnsi="宋体"/>
          <w:sz w:val="24"/>
          <w:szCs w:val="24"/>
        </w:rPr>
        <w:t xml:space="preserve">日期：  年月日</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pStyle w:val="1062"/>
        <w:numPr>
          <w:ilvl w:val="0"/>
          <w:numId w:val="0"/>
        </w:numPr>
        <w:jc w:val="center"/>
        <w:spacing w:line="360" w:lineRule="auto"/>
        <w:rPr>
          <w:rFonts w:ascii="宋体" w:hAnsi="宋体" w:cs="宋体"/>
          <w:sz w:val="30"/>
          <w:szCs w:val="30"/>
        </w:rPr>
      </w:pPr>
      <w:r>
        <w:rPr>
          <w:rFonts w:hint="eastAsia" w:ascii="宋体" w:hAnsi="宋体" w:cs="宋体"/>
          <w:sz w:val="24"/>
          <w:szCs w:val="24"/>
        </w:rPr>
        <w:br w:type="page" w:clear="all"/>
      </w:r>
      <w:bookmarkStart w:id="311" w:name="_Toc14919"/>
      <w:r/>
      <w:bookmarkStart w:id="312" w:name="_Toc20895"/>
      <w:r/>
      <w:bookmarkStart w:id="313" w:name="_Toc16581"/>
      <w:r/>
      <w:bookmarkStart w:id="314" w:name="_Toc2104"/>
      <w:r/>
      <w:bookmarkStart w:id="315" w:name="_Toc30532"/>
      <w:r/>
      <w:bookmarkStart w:id="316" w:name="_Toc23126"/>
      <w:r/>
      <w:bookmarkStart w:id="317" w:name="_Toc11892"/>
      <w:r/>
      <w:bookmarkStart w:id="318" w:name="_Toc18727"/>
      <w:r/>
      <w:bookmarkStart w:id="319" w:name="_Toc12330"/>
      <w:r/>
      <w:bookmarkStart w:id="320" w:name="_Toc8265"/>
      <w:r/>
      <w:bookmarkStart w:id="321" w:name="_Toc15931"/>
      <w:r/>
      <w:bookmarkStart w:id="322" w:name="_Toc9855"/>
      <w:r/>
      <w:bookmarkStart w:id="323" w:name="_Toc21493"/>
      <w:r/>
      <w:bookmarkStart w:id="324" w:name="_Toc21338"/>
      <w:r/>
      <w:bookmarkStart w:id="325" w:name="_Toc28834"/>
      <w:r/>
      <w:bookmarkStart w:id="326" w:name="_Toc26111"/>
      <w:r/>
      <w:bookmarkStart w:id="327" w:name="_Toc13921"/>
      <w:r/>
      <w:bookmarkStart w:id="328" w:name="_Toc29799"/>
      <w:r/>
      <w:bookmarkStart w:id="329" w:name="_Toc29270"/>
      <w:r/>
      <w:bookmarkStart w:id="330" w:name="_Toc21176"/>
      <w:r/>
      <w:bookmarkStart w:id="331" w:name="_Toc20281"/>
      <w:r/>
      <w:bookmarkStart w:id="332" w:name="_Toc28563"/>
      <w:r/>
      <w:bookmarkStart w:id="333" w:name="_Toc25733"/>
      <w:r/>
      <w:bookmarkStart w:id="334" w:name="_Toc10970"/>
      <w:r/>
      <w:bookmarkStart w:id="335" w:name="_Toc23201"/>
      <w:r/>
      <w:bookmarkStart w:id="336" w:name="_Toc6616"/>
      <w:r/>
      <w:bookmarkStart w:id="337" w:name="_Toc30303"/>
      <w:r/>
      <w:bookmarkStart w:id="338" w:name="_Toc21805"/>
      <w:r/>
      <w:bookmarkStart w:id="339" w:name="_Toc31864"/>
      <w:r/>
      <w:bookmarkStart w:id="340" w:name="_Toc15616"/>
      <w:r/>
      <w:bookmarkStart w:id="341" w:name="_Toc11119"/>
      <w:r/>
      <w:bookmarkStart w:id="342" w:name="_Toc2342"/>
      <w:r/>
      <w:bookmarkStart w:id="343" w:name="_Toc27992"/>
      <w:r/>
      <w:bookmarkStart w:id="344" w:name="_Toc2648"/>
      <w:r/>
      <w:bookmarkStart w:id="345" w:name="_Toc27523"/>
      <w:r/>
      <w:bookmarkStart w:id="346" w:name="_Toc30918"/>
      <w:r>
        <w:rPr>
          <w:rFonts w:hint="eastAsia" w:ascii="宋体" w:hAnsi="宋体" w:cs="宋体"/>
          <w:sz w:val="30"/>
          <w:szCs w:val="30"/>
        </w:rPr>
        <w:t xml:space="preserve">附 件3：中小企业声明函格式</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hint="eastAsia" w:ascii="宋体" w:hAnsi="宋体" w:cs="宋体"/>
          <w:sz w:val="30"/>
          <w:szCs w:val="30"/>
        </w:rPr>
        <w:t xml:space="preserve">（如有）</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中小企业声明函(工程、服务)</w:t>
      </w:r>
      <w:r/>
    </w:p>
    <w:p>
      <w:pPr>
        <w:ind w:firstLine="48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号）的规定，本公司（联合体）参加（单位名称）的（项目名称）采购活动，工程的施工单位全部为符合政策要求的中小企业（或者∶ 服务全部由符合政策要求的中小企业承接）。相关企业（含联合体中的中小企业、签订分包意向协议的中小企业）的具体情况如下∶</w:t>
      </w:r>
      <w:r/>
    </w:p>
    <w:p>
      <w:pPr>
        <w:ind w:firstLine="480"/>
        <w:spacing w:line="360" w:lineRule="auto"/>
        <w:rPr>
          <w:rFonts w:ascii="宋体" w:hAnsi="宋体" w:cs="宋体"/>
          <w:sz w:val="24"/>
          <w:szCs w:val="24"/>
        </w:rPr>
      </w:pPr>
      <w:r>
        <w:rPr>
          <w:rFonts w:hint="eastAsia" w:ascii="宋体" w:hAnsi="宋体" w:cs="宋体"/>
          <w:sz w:val="24"/>
          <w:szCs w:val="24"/>
        </w:rPr>
        <w:t xml:space="preserve">1.（标的名称），属于（采购文件中明确的所属行业）;承建(承接)为（企业名称），从业人员___人，营业收入为____万元，资产总额为___万元，属于（中型企业、小型企业、微型企业）;</w:t>
      </w:r>
      <w:r/>
    </w:p>
    <w:p>
      <w:pPr>
        <w:ind w:firstLine="480"/>
        <w:spacing w:line="360" w:lineRule="auto"/>
        <w:rPr>
          <w:rFonts w:ascii="宋体" w:hAnsi="宋体" w:cs="宋体"/>
          <w:sz w:val="24"/>
          <w:szCs w:val="24"/>
        </w:rPr>
      </w:pPr>
      <w:r>
        <w:rPr>
          <w:rFonts w:hint="eastAsia" w:ascii="宋体" w:hAnsi="宋体" w:cs="宋体"/>
          <w:sz w:val="24"/>
          <w:szCs w:val="24"/>
        </w:rPr>
        <w:t xml:space="preserve">2.（标的名称），属于（采购文件中明确的所属行业）;承建(承接)为（企业名称），从业人员____人，营业收入为___万元，资产总额为___万元，属于（中型企业、小型企业、微型企业）;</w:t>
      </w:r>
      <w:r/>
    </w:p>
    <w:p>
      <w:pPr>
        <w:ind w:firstLine="480"/>
        <w:spacing w:line="360" w:lineRule="auto"/>
        <w:rPr>
          <w:rFonts w:ascii="宋体" w:hAnsi="宋体" w:cs="宋体"/>
          <w:sz w:val="24"/>
          <w:szCs w:val="24"/>
        </w:rPr>
      </w:pP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供应商全称（</w:t>
      </w:r>
      <w:r>
        <w:rPr>
          <w:rFonts w:hint="eastAsia" w:ascii="宋体" w:hAnsi="宋体"/>
          <w:sz w:val="24"/>
          <w:szCs w:val="24"/>
        </w:rPr>
        <w:t xml:space="preserve">加盖CA电子签章</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日  期：</w:t>
      </w:r>
      <w:r/>
    </w:p>
    <w:p>
      <w:pPr>
        <w:ind w:firstLine="48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rPr>
      </w:pPr>
      <w:r>
        <w:rPr>
          <w:rFonts w:hint="eastAsia" w:ascii="宋体" w:hAnsi="宋体" w:cs="宋体"/>
        </w:rPr>
        <w:t xml:space="preserve">备注：从业人员、营业收入、资产总额填报上一年度数据，无上一年度数据的新成立企业可不填报。</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说明：</w:t>
      </w:r>
      <w:r/>
    </w:p>
    <w:p>
      <w:pPr>
        <w:ind w:firstLine="480"/>
        <w:spacing w:line="360" w:lineRule="auto"/>
        <w:rPr>
          <w:rFonts w:ascii="宋体" w:hAnsi="宋体" w:cs="宋体"/>
        </w:rPr>
      </w:pPr>
      <w:r>
        <w:rPr>
          <w:rFonts w:hint="eastAsia" w:ascii="宋体" w:hAnsi="宋体" w:cs="宋体"/>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rPr>
          <w:rFonts w:ascii="宋体" w:hAnsi="宋体" w:cs="宋体"/>
          <w:sz w:val="24"/>
          <w:szCs w:val="24"/>
        </w:rPr>
      </w:pPr>
      <w:r>
        <w:rPr>
          <w:rFonts w:ascii="宋体" w:hAnsi="宋体" w:cs="宋体"/>
          <w:sz w:val="24"/>
          <w:szCs w:val="24"/>
        </w:rPr>
      </w:r>
      <w:r/>
    </w:p>
    <w:p>
      <w:pPr>
        <w:pStyle w:val="1062"/>
        <w:numPr>
          <w:ilvl w:val="0"/>
          <w:numId w:val="0"/>
        </w:numPr>
        <w:jc w:val="center"/>
        <w:spacing w:line="360" w:lineRule="auto"/>
        <w:rPr>
          <w:rFonts w:ascii="宋体" w:hAnsi="宋体" w:cs="宋体"/>
          <w:sz w:val="30"/>
          <w:szCs w:val="30"/>
        </w:rPr>
        <w:sectPr>
          <w:footnotePr/>
          <w:endnotePr/>
          <w:type w:val="nextPage"/>
          <w:pgSz w:w="11906" w:h="16838" w:orient="portrait"/>
          <w:pgMar w:top="1253" w:right="1253" w:bottom="1253" w:left="1253" w:header="851" w:footer="992" w:gutter="0"/>
          <w:cols w:num="1" w:sep="0" w:space="720" w:equalWidth="1"/>
          <w:docGrid w:linePitch="360"/>
        </w:sectPr>
        <w:outlineLvl w:val="0"/>
      </w:pPr>
      <w:r/>
      <w:bookmarkStart w:id="347" w:name="_Toc14872"/>
      <w:r/>
      <w:bookmarkStart w:id="348" w:name="_Toc2222"/>
      <w:r/>
      <w:bookmarkStart w:id="349" w:name="_Toc16905"/>
      <w:r/>
      <w:bookmarkStart w:id="350" w:name="_Toc17032"/>
      <w:r/>
      <w:bookmarkStart w:id="351" w:name="_Toc21307"/>
      <w:r/>
      <w:bookmarkStart w:id="352" w:name="_Toc5439"/>
      <w:r/>
      <w:bookmarkStart w:id="353" w:name="_Toc10368"/>
      <w:r/>
      <w:bookmarkStart w:id="354" w:name="_Toc25047"/>
      <w:r/>
      <w:bookmarkStart w:id="355" w:name="_Toc31390"/>
      <w:r/>
      <w:bookmarkStart w:id="356" w:name="_Toc5682"/>
      <w:r/>
      <w:bookmarkStart w:id="357" w:name="_Toc27726"/>
      <w:r/>
      <w:bookmarkStart w:id="358" w:name="_Toc26175"/>
      <w:r/>
      <w:bookmarkStart w:id="359" w:name="_Toc19516"/>
      <w:r/>
      <w:bookmarkStart w:id="360" w:name="_Toc27138"/>
      <w:r/>
      <w:bookmarkStart w:id="361" w:name="_Toc1390"/>
      <w:r/>
      <w:bookmarkStart w:id="362" w:name="_Toc31779"/>
      <w:r/>
      <w:bookmarkStart w:id="363" w:name="_Toc21070"/>
      <w:r/>
      <w:bookmarkStart w:id="364" w:name="_Toc22893"/>
      <w:r/>
      <w:bookmarkStart w:id="365" w:name="_Toc9866"/>
      <w:r/>
      <w:bookmarkStart w:id="366" w:name="_Toc11291"/>
      <w:r/>
      <w:bookmarkStart w:id="367" w:name="_Toc12490"/>
      <w:r/>
      <w:bookmarkStart w:id="368" w:name="_Toc21769"/>
      <w:r/>
      <w:bookmarkStart w:id="369" w:name="_Toc22636"/>
      <w:r/>
      <w:bookmarkStart w:id="370" w:name="_Toc30909"/>
      <w:r/>
      <w:bookmarkStart w:id="371" w:name="_Toc20532"/>
      <w:r/>
      <w:bookmarkStart w:id="372" w:name="_Toc12001"/>
      <w:r/>
      <w:bookmarkStart w:id="373" w:name="_Toc16265"/>
      <w:r/>
      <w:bookmarkStart w:id="374" w:name="_Toc1562"/>
      <w:r/>
      <w:bookmarkStart w:id="375" w:name="_Toc17717"/>
      <w:r/>
      <w:bookmarkStart w:id="376" w:name="_Toc15374"/>
      <w:r/>
      <w:bookmarkStart w:id="377" w:name="_Toc15139"/>
      <w:r/>
      <w:bookmarkStart w:id="378" w:name="_Toc28553"/>
      <w:r/>
      <w:bookmarkStart w:id="379" w:name="_Toc31326"/>
      <w:r/>
      <w:bookmarkStart w:id="380" w:name="_Toc3205"/>
      <w:r/>
      <w:bookmarkStart w:id="381" w:name="_Toc28904"/>
      <w:r/>
      <w:bookmarkStart w:id="382" w:name="_Toc12150"/>
      <w:r/>
      <w:r/>
    </w:p>
    <w:p>
      <w:pPr>
        <w:pStyle w:val="1062"/>
        <w:numPr>
          <w:ilvl w:val="0"/>
          <w:numId w:val="0"/>
        </w:numPr>
        <w:jc w:val="center"/>
        <w:spacing w:line="360" w:lineRule="auto"/>
        <w:rPr>
          <w:rFonts w:ascii="宋体" w:hAnsi="宋体" w:cs="宋体"/>
          <w:sz w:val="30"/>
          <w:szCs w:val="30"/>
        </w:rPr>
      </w:pPr>
      <w:r>
        <w:rPr>
          <w:rFonts w:hint="eastAsia" w:ascii="宋体" w:hAnsi="宋体" w:cs="宋体"/>
          <w:sz w:val="30"/>
          <w:szCs w:val="30"/>
        </w:rPr>
        <w:t xml:space="preserve">附 件4：残疾人福利性单位声明函</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ind w:firstLine="624"/>
        <w:spacing w:line="360" w:lineRule="auto"/>
        <w:rPr>
          <w:rFonts w:ascii="宋体" w:hAnsi="宋体" w:cs="宋体"/>
          <w:spacing w:val="6"/>
          <w:sz w:val="30"/>
          <w:szCs w:val="30"/>
        </w:rPr>
      </w:pPr>
      <w:r>
        <w:rPr>
          <w:rFonts w:hint="eastAsia" w:ascii="宋体" w:hAnsi="宋体" w:cs="宋体"/>
          <w:spacing w:val="6"/>
          <w:sz w:val="30"/>
          <w:szCs w:val="30"/>
          <w:lang w:bidi="ar"/>
        </w:rPr>
        <w:t xml:space="preserve"> </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本单位对上述声明的真实性负责。如有虚假，将依法承担相应责任。</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 </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（备注：1、供应商如不提供此声明函，价格将不做相应扣除。2、中标供应商为残疾人福利单位的，此声明函将随中标结果同时公告，接受社会监督）</w:t>
      </w:r>
      <w:r/>
    </w:p>
    <w:p>
      <w:pPr>
        <w:ind w:firstLine="624"/>
        <w:spacing w:line="360" w:lineRule="auto"/>
        <w:rPr>
          <w:rFonts w:ascii="宋体" w:hAnsi="宋体" w:cs="宋体"/>
          <w:spacing w:val="6"/>
          <w:sz w:val="30"/>
          <w:szCs w:val="30"/>
        </w:rPr>
      </w:pPr>
      <w:r>
        <w:rPr>
          <w:rFonts w:hint="eastAsia" w:ascii="宋体" w:hAnsi="宋体" w:cs="宋体"/>
          <w:spacing w:val="6"/>
          <w:sz w:val="30"/>
          <w:szCs w:val="30"/>
          <w:lang w:bidi="ar"/>
        </w:rPr>
        <w:t xml:space="preserve"> </w:t>
      </w:r>
      <w:r/>
    </w:p>
    <w:p>
      <w:pPr>
        <w:ind w:right="180" w:firstLine="360"/>
        <w:jc w:val="right"/>
        <w:spacing w:line="360" w:lineRule="auto"/>
        <w:rPr>
          <w:rFonts w:ascii="宋体" w:hAnsi="宋体" w:cs="宋体"/>
          <w:sz w:val="24"/>
          <w:szCs w:val="24"/>
        </w:rPr>
      </w:pPr>
      <w:r>
        <w:rPr>
          <w:rFonts w:hint="eastAsia" w:ascii="宋体" w:hAnsi="宋体" w:cs="宋体"/>
          <w:spacing w:val="6"/>
          <w:sz w:val="30"/>
          <w:szCs w:val="30"/>
          <w:lang w:bidi="ar"/>
        </w:rPr>
        <w:t xml:space="preserve">             </w:t>
      </w:r>
      <w:r>
        <w:rPr>
          <w:rFonts w:hint="eastAsia" w:ascii="宋体" w:hAnsi="宋体" w:cs="宋体"/>
          <w:sz w:val="24"/>
          <w:szCs w:val="24"/>
          <w:lang w:bidi="ar"/>
        </w:rPr>
        <w:t xml:space="preserve">          </w:t>
      </w:r>
      <w:r>
        <w:rPr>
          <w:rFonts w:hint="eastAsia" w:ascii="宋体" w:hAnsi="宋体" w:cs="宋体"/>
          <w:sz w:val="24"/>
          <w:szCs w:val="24"/>
        </w:rPr>
        <w:t xml:space="preserve">企业名称：（加盖CA电子公章）</w:t>
      </w:r>
      <w:r/>
    </w:p>
    <w:p>
      <w:pPr>
        <w:jc w:val="left"/>
        <w:tabs>
          <w:tab w:val="center" w:pos="4955" w:leader="none"/>
        </w:tabs>
        <w:sectPr>
          <w:footnotePr/>
          <w:endnotePr/>
          <w:type w:val="nextPage"/>
          <w:pgSz w:w="11906" w:h="16838" w:orient="portrait"/>
          <w:pgMar w:top="1440" w:right="856" w:bottom="1440" w:left="1140" w:header="851" w:footer="992" w:gutter="0"/>
          <w:cols w:num="1" w:sep="0" w:space="0" w:equalWidth="1"/>
          <w:docGrid w:linePitch="360"/>
        </w:sectPr>
      </w:pPr>
      <w:r>
        <w:rPr>
          <w:rFonts w:hint="eastAsia" w:ascii="宋体" w:hAnsi="宋体" w:cs="宋体"/>
          <w:color w:val="000000"/>
          <w:sz w:val="24"/>
          <w:szCs w:val="24"/>
        </w:rPr>
        <w:t xml:space="preserve">日  期：年___月___日</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
    </w:p>
    <w:p>
      <w:pPr>
        <w:pStyle w:val="1062"/>
        <w:numPr>
          <w:ilvl w:val="255"/>
          <w:numId w:val="0"/>
        </w:numPr>
        <w:jc w:val="center"/>
        <w:pageBreakBefore/>
        <w:spacing w:line="360" w:lineRule="auto"/>
        <w:widowControl w:val="off"/>
        <w:rPr>
          <w:rFonts w:ascii="宋体" w:hAnsi="宋体" w:cs="宋体"/>
        </w:rPr>
      </w:pPr>
      <w:r>
        <w:rPr>
          <w:rFonts w:hint="eastAsia" w:ascii="宋体" w:hAnsi="宋体" w:cs="宋体"/>
          <w:sz w:val="32"/>
          <w:szCs w:val="32"/>
        </w:rPr>
        <w:t xml:space="preserve">十二、其他（如有）</w:t>
      </w:r>
      <w:r/>
    </w:p>
    <w:p>
      <w:pPr>
        <w:rPr>
          <w:rFonts w:ascii="宋体" w:hAnsi="宋体" w:cs="宋体"/>
        </w:rPr>
      </w:pPr>
      <w:r>
        <w:rPr>
          <w:rFonts w:ascii="宋体" w:hAnsi="宋体" w:cs="宋体"/>
        </w:rPr>
      </w:r>
      <w:r/>
    </w:p>
    <w:sectPr>
      <w:footnotePr/>
      <w:endnotePr/>
      <w:type w:val="nextPage"/>
      <w:pgSz w:w="11906" w:h="16838" w:orient="portrait"/>
      <w:pgMar w:top="1440" w:right="856" w:bottom="1440" w:left="114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egoe UI">
    <w:panose1 w:val="020B0502040204020203"/>
  </w:font>
  <w:font w:name="仿宋">
    <w:panose1 w:val="02010609060101010101"/>
  </w:font>
  <w:font w:name="Tahoma">
    <w:panose1 w:val="020B0604030504040204"/>
  </w:font>
  <w:font w:name="Courier New">
    <w:panose1 w:val="02070309020205020404"/>
  </w:font>
  <w:font w:name="Cambria">
    <w:panose1 w:val="02040503050406030204"/>
  </w:font>
  <w:font w:name="幼圆">
    <w:panose1 w:val="02010509060101010101"/>
  </w:font>
  <w:font w:name="黑体">
    <w:panose1 w:val="02010609060101010101"/>
  </w:font>
  <w:font w:name="仿宋_GB2312">
    <w:panose1 w:val="02010609060101010101"/>
  </w:font>
  <w:font w:name="Verdana">
    <w:panose1 w:val="020B0604030504040204"/>
  </w:font>
  <w:font w:name="楷体_GB2312">
    <w:panose1 w:val="02010609060101010101"/>
  </w:font>
  <w:font w:name="Calibri">
    <w:panose1 w:val="020F05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3535" cy="19685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343534" cy="196850"/>
                      </a:xfrm>
                      <a:prstGeom prst="rect">
                        <a:avLst/>
                      </a:prstGeom>
                      <a:noFill/>
                      <a:ln>
                        <a:noFill/>
                      </a:ln>
                    </wps:spPr>
                    <wps:txbx>
                      <w:txbxContent>
                        <w:p>
                          <w:pPr>
                            <w:pStyle w:val="1041"/>
                            <w:ind w:firstLine="360"/>
                          </w:pPr>
                          <w:r>
                            <w:fldChar w:fldCharType="begin"/>
                          </w:r>
                          <w:r>
                            <w:instrText xml:space="preserve"> PAGE  \* MERGEFORMAT </w:instrText>
                          </w:r>
                          <w:r>
                            <w:fldChar w:fldCharType="separate"/>
                          </w:r>
                          <w:r>
                            <w:t xml:space="preserve">54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0pt;height:15.5pt;mso-wrap-distance-left:9.0pt;mso-wrap-distance-top:0.0pt;mso-wrap-distance-right:9.0pt;mso-wrap-distance-bottom:0.0pt;visibility:visible;" filled="f" stroked="f">
              <v:textbox inset="0,0,0,0">
                <w:txbxContent>
                  <w:p>
                    <w:pPr>
                      <w:pStyle w:val="1041"/>
                      <w:ind w:firstLine="360"/>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ind w:firstLine="360"/>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ind w:firstLine="360"/>
                    </w:pPr>
                    <w:r>
                      <w:fldChar w:fldCharType="begin"/>
                    </w:r>
                    <w:r>
                      <w:instrText xml:space="preserve"> PAGE  \* MERGEFORMAT </w:instrText>
                    </w:r>
                    <w:r>
                      <w:fldChar w:fldCharType="separate"/>
                    </w:r>
                    <w:r>
                      <w:t xml:space="preserve">66</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ind w:firstLine="36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ind w:firstLine="36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1"/>
                            <w:ind w:firstLine="360"/>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1"/>
                      <w:ind w:firstLine="360"/>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spacing w:line="240" w:lineRule="atLeast"/>
      <w:rPr>
        <w:rFonts w:ascii="仿宋" w:hAnsi="仿宋" w:eastAsia="仿宋" w:cs="仿宋"/>
      </w:rPr>
      <w:pBdr>
        <w:bottom w:val="single" w:color="auto" w:sz="4" w:space="1"/>
      </w:pBdr>
    </w:pPr>
    <w:r>
      <w:rPr>
        <w:rFonts w:hint="eastAsia" w:ascii="仿宋" w:hAnsi="仿宋" w:eastAsia="仿宋" w:cs="仿宋"/>
        <w:lang w:eastAsia="zh-CN"/>
      </w:rPr>
      <w:t xml:space="preserve">JSZC-320000-SDCX-C2026-0005</w:t>
    </w:r>
    <w:r>
      <w:rPr>
        <w:rFonts w:hint="eastAsia" w:ascii="仿宋" w:hAnsi="仿宋" w:eastAsia="仿宋" w:cs="仿宋"/>
      </w:rPr>
      <w:t xml:space="preserve">                                                 江苏达琛鑫项目管理有限公司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spacing w:line="240" w:lineRule="auto"/>
      <w:rPr>
        <w:rFonts w:ascii="仿宋" w:hAnsi="仿宋" w:cs="仿宋"/>
      </w:rPr>
      <w:pBdr>
        <w:bottom w:val="single" w:color="auto" w:sz="4" w:space="1"/>
      </w:pBdr>
    </w:pPr>
    <w:r>
      <w:rPr>
        <w:rFonts w:hint="eastAsia" w:ascii="宋体" w:hAnsi="宋体" w:cs="宋体"/>
        <w:lang w:eastAsia="zh-CN"/>
      </w:rPr>
      <w:t xml:space="preserve">JSZC-320000-SDCX-C2026-0005</w:t>
    </w:r>
    <w:r>
      <w:rPr>
        <w:rFonts w:hint="eastAsia" w:ascii="宋体" w:hAnsi="宋体" w:cs="宋体"/>
      </w:rPr>
      <w:t xml:space="preserve">                                               江苏达琛鑫项目管理有限公司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5"/>
      <w:isLgl w:val="false"/>
      <w:suff w:val="nothing"/>
      <w:lvlText w:val="第 %1 部分 "/>
      <w:lvlJc w:val="left"/>
      <w:pPr/>
      <w:rPr>
        <w:rFonts w:hint="eastAsia" w:ascii="黑体" w:hAnsi="宋体" w:eastAsia="黑体"/>
        <w:b/>
        <w:bCs/>
        <w:i w:val="0"/>
        <w:iCs w:val="0"/>
        <w:caps w:val="0"/>
        <w:smallCaps w:val="0"/>
        <w:vanish w:val="0"/>
        <w:spacing w:val="0"/>
        <w:position w:val="0"/>
        <w:u w:val="none"/>
        <w:vertAlign w:val="baseline"/>
      </w:rPr>
    </w:lvl>
    <w:lvl w:ilvl="1">
      <w:start w:val="1"/>
      <w:numFmt w:val="decimal"/>
      <w:isLgl/>
      <w:suff w:val="nothing"/>
      <w:lvlText w:val="%1.%2 "/>
      <w:lvlJc w:val="left"/>
      <w:pPr/>
      <w:rPr>
        <w:rFonts w:hint="eastAsia"/>
      </w:rPr>
    </w:lvl>
    <w:lvl w:ilvl="2">
      <w:start w:val="1"/>
      <w:numFmt w:val="none"/>
      <w:isLgl/>
      <w:suff w:val="nothing"/>
      <w:lvlText w:val=""/>
      <w:lvlJc w:val="left"/>
      <w:pPr/>
      <w:rPr>
        <w:rFonts w:hint="eastAsia" w:ascii="Arial Unicode MS" w:hAnsi="Arial Unicode MS" w:eastAsia="Arial Unicode MS"/>
        <w:sz w:val="24"/>
        <w:szCs w:val="24"/>
      </w:rPr>
    </w:lvl>
    <w:lvl w:ilvl="3">
      <w:start w:val="1"/>
      <w:numFmt w:val="none"/>
      <w:isLgl/>
      <w:suff w:val="nothing"/>
      <w:lvlText w:val=""/>
      <w:lvlJc w:val="left"/>
      <w:pPr/>
      <w:rPr>
        <w:rFonts w:hint="eastAsia"/>
      </w:rPr>
    </w:lvl>
    <w:lvl w:ilvl="4">
      <w:start w:val="1"/>
      <w:numFmt w:val="decimal"/>
      <w:isLgl/>
      <w:suff w:val="nothing"/>
      <w:lvlText w:val="%1.%2.%3.%4.%5 "/>
      <w:lvlJc w:val="left"/>
      <w:pPr/>
      <w:rPr>
        <w:rFonts w:hint="eastAsia"/>
        <w:sz w:val="28"/>
        <w:szCs w:val="28"/>
      </w:rPr>
    </w:lvl>
    <w:lvl w:ilvl="5">
      <w:start w:val="1"/>
      <w:numFmt w:val="none"/>
      <w:isLgl w:val="false"/>
      <w:suff w:val="nothing"/>
      <w:lvlText w:val=""/>
      <w:lvlJc w:val="left"/>
      <w:pPr/>
      <w:rPr>
        <w:rFonts w:hint="eastAsia"/>
      </w:rPr>
    </w:lvl>
    <w:lvl w:ilvl="6">
      <w:start w:val="1"/>
      <w:numFmt w:val="none"/>
      <w:isLgl w:val="false"/>
      <w:suff w:val="nothing"/>
      <w:lvlText w:val=""/>
      <w:lvlJc w:val="left"/>
      <w:pPr/>
      <w:rPr>
        <w:rFonts w:hint="eastAsia"/>
      </w:rPr>
    </w:lvl>
    <w:lvl w:ilvl="7">
      <w:start w:val="1"/>
      <w:numFmt w:val="none"/>
      <w:isLgl w:val="false"/>
      <w:suff w:val="nothing"/>
      <w:lvlText w:val=""/>
      <w:lvlJc w:val="left"/>
      <w:pPr/>
      <w:rPr>
        <w:rFonts w:hint="eastAsia"/>
      </w:rPr>
    </w:lvl>
    <w:lvl w:ilvl="8">
      <w:start w:val="1"/>
      <w:numFmt w:val="none"/>
      <w:isLgl w:val="false"/>
      <w:suff w:val="nothing"/>
      <w:lvlText w:val=""/>
      <w:lvlJc w:val="left"/>
      <w:pPr/>
      <w:rPr>
        <w:rFonts w:hint="eastAsia"/>
      </w:rPr>
    </w:lvl>
  </w:abstractNum>
  <w:abstractNum w:abstractNumId="1">
    <w:multiLevelType w:val="hybridMultilevel"/>
    <w:lvl w:ilvl="0">
      <w:start w:val="1"/>
      <w:numFmt w:val="decimal"/>
      <w:isLgl w:val="false"/>
      <w:suff w:val="nothing"/>
      <w:lvlText w:val="第 %1 部分 "/>
      <w:lvlJc w:val="left"/>
      <w:pPr/>
      <w:rPr>
        <w:rFonts w:hint="eastAsia" w:ascii="黑体" w:hAnsi="宋体" w:eastAsia="黑体"/>
        <w:b/>
        <w:bCs/>
        <w:i w:val="0"/>
        <w:iCs w:val="0"/>
        <w:caps w:val="0"/>
        <w:smallCaps w:val="0"/>
        <w:spacing w:val="0"/>
        <w:position w:val="0"/>
        <w:u w:val="none"/>
        <w:vertAlign w:val="baseline"/>
      </w:rPr>
    </w:lvl>
    <w:lvl w:ilvl="1">
      <w:start w:val="1"/>
      <w:numFmt w:val="decimal"/>
      <w:pStyle w:val="1026"/>
      <w:isLgl/>
      <w:suff w:val="nothing"/>
      <w:lvlText w:val="%1.%2 "/>
      <w:lvlJc w:val="left"/>
      <w:pPr/>
      <w:rPr>
        <w:rFonts w:hint="eastAsia"/>
      </w:rPr>
    </w:lvl>
    <w:lvl w:ilvl="2">
      <w:start w:val="1"/>
      <w:numFmt w:val="none"/>
      <w:isLgl/>
      <w:suff w:val="nothing"/>
      <w:lvlText w:val=""/>
      <w:lvlJc w:val="left"/>
      <w:pPr/>
      <w:rPr>
        <w:rFonts w:hint="eastAsia" w:ascii="Arial Unicode MS" w:hAnsi="Arial Unicode MS" w:eastAsia="Arial Unicode MS"/>
        <w:sz w:val="24"/>
        <w:szCs w:val="24"/>
      </w:rPr>
    </w:lvl>
    <w:lvl w:ilvl="3">
      <w:start w:val="1"/>
      <w:numFmt w:val="none"/>
      <w:isLgl/>
      <w:suff w:val="nothing"/>
      <w:lvlText w:val=""/>
      <w:lvlJc w:val="left"/>
      <w:pPr/>
      <w:rPr>
        <w:rFonts w:hint="eastAsia"/>
      </w:rPr>
    </w:lvl>
    <w:lvl w:ilvl="4">
      <w:start w:val="1"/>
      <w:numFmt w:val="decimal"/>
      <w:isLgl/>
      <w:suff w:val="nothing"/>
      <w:lvlText w:val="%1.%2.%3.%4.%5 "/>
      <w:lvlJc w:val="left"/>
      <w:pPr/>
      <w:rPr>
        <w:rFonts w:hint="eastAsia"/>
        <w:sz w:val="28"/>
        <w:szCs w:val="28"/>
      </w:rPr>
    </w:lvl>
    <w:lvl w:ilvl="5">
      <w:start w:val="1"/>
      <w:numFmt w:val="none"/>
      <w:isLgl w:val="false"/>
      <w:suff w:val="nothing"/>
      <w:lvlText w:val=""/>
      <w:lvlJc w:val="left"/>
      <w:pPr/>
      <w:rPr>
        <w:rFonts w:hint="eastAsia"/>
      </w:rPr>
    </w:lvl>
    <w:lvl w:ilvl="6">
      <w:start w:val="1"/>
      <w:numFmt w:val="none"/>
      <w:isLgl w:val="false"/>
      <w:suff w:val="nothing"/>
      <w:lvlText w:val=""/>
      <w:lvlJc w:val="left"/>
      <w:pPr/>
      <w:rPr>
        <w:rFonts w:hint="eastAsia"/>
      </w:rPr>
    </w:lvl>
    <w:lvl w:ilvl="7">
      <w:start w:val="1"/>
      <w:numFmt w:val="none"/>
      <w:isLgl w:val="false"/>
      <w:suff w:val="nothing"/>
      <w:lvlText w:val=""/>
      <w:lvlJc w:val="left"/>
      <w:pPr/>
      <w:rPr>
        <w:rFonts w:hint="eastAsia"/>
      </w:rPr>
    </w:lvl>
    <w:lvl w:ilvl="8">
      <w:start w:val="1"/>
      <w:numFmt w:val="none"/>
      <w:isLgl w:val="false"/>
      <w:suff w:val="nothing"/>
      <w:lvlText w:val=""/>
      <w:lvlJc w:val="left"/>
      <w:pPr/>
      <w:rPr>
        <w:rFonts w:hint="eastAsia"/>
      </w:rPr>
    </w:lvl>
  </w:abstractNum>
  <w:abstractNum w:abstractNumId="2">
    <w:multiLevelType w:val="hybridMultilevel"/>
    <w:lvl w:ilvl="0">
      <w:start w:val="1"/>
      <w:numFmt w:val="japaneseCounting"/>
      <w:pStyle w:val="1062"/>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8">
    <w:name w:val="Heading 1 Char"/>
    <w:basedOn w:val="1029"/>
    <w:link w:val="1025"/>
    <w:uiPriority w:val="9"/>
    <w:rPr>
      <w:rFonts w:ascii="Arial" w:hAnsi="Arial" w:eastAsia="Arial" w:cs="Arial"/>
      <w:sz w:val="40"/>
      <w:szCs w:val="40"/>
    </w:rPr>
  </w:style>
  <w:style w:type="character" w:styleId="859">
    <w:name w:val="Heading 2 Char"/>
    <w:basedOn w:val="1029"/>
    <w:link w:val="1026"/>
    <w:uiPriority w:val="9"/>
    <w:rPr>
      <w:rFonts w:ascii="Arial" w:hAnsi="Arial" w:eastAsia="Arial" w:cs="Arial"/>
      <w:sz w:val="34"/>
    </w:rPr>
  </w:style>
  <w:style w:type="character" w:styleId="860">
    <w:name w:val="Heading 3 Char"/>
    <w:basedOn w:val="1029"/>
    <w:link w:val="1027"/>
    <w:uiPriority w:val="9"/>
    <w:rPr>
      <w:rFonts w:ascii="Arial" w:hAnsi="Arial" w:eastAsia="Arial" w:cs="Arial"/>
      <w:sz w:val="30"/>
      <w:szCs w:val="30"/>
    </w:rPr>
  </w:style>
  <w:style w:type="character" w:styleId="861">
    <w:name w:val="Heading 4 Char"/>
    <w:basedOn w:val="1029"/>
    <w:link w:val="1028"/>
    <w:uiPriority w:val="9"/>
    <w:rPr>
      <w:rFonts w:ascii="Arial" w:hAnsi="Arial" w:eastAsia="Arial" w:cs="Arial"/>
      <w:b/>
      <w:bCs/>
      <w:sz w:val="26"/>
      <w:szCs w:val="26"/>
    </w:rPr>
  </w:style>
  <w:style w:type="paragraph" w:styleId="862">
    <w:name w:val="Heading 5"/>
    <w:basedOn w:val="1024"/>
    <w:next w:val="1024"/>
    <w:link w:val="863"/>
    <w:uiPriority w:val="9"/>
    <w:unhideWhenUsed/>
    <w:qFormat/>
    <w:pPr>
      <w:keepLines/>
      <w:keepNext/>
      <w:spacing w:before="320" w:after="200"/>
      <w:outlineLvl w:val="4"/>
    </w:pPr>
    <w:rPr>
      <w:rFonts w:ascii="Arial" w:hAnsi="Arial" w:eastAsia="Arial" w:cs="Arial"/>
      <w:b/>
      <w:bCs/>
      <w:sz w:val="24"/>
      <w:szCs w:val="24"/>
    </w:rPr>
  </w:style>
  <w:style w:type="character" w:styleId="863">
    <w:name w:val="Heading 5 Char"/>
    <w:basedOn w:val="1029"/>
    <w:link w:val="862"/>
    <w:uiPriority w:val="9"/>
    <w:rPr>
      <w:rFonts w:ascii="Arial" w:hAnsi="Arial" w:eastAsia="Arial" w:cs="Arial"/>
      <w:b/>
      <w:bCs/>
      <w:sz w:val="24"/>
      <w:szCs w:val="24"/>
    </w:rPr>
  </w:style>
  <w:style w:type="paragraph" w:styleId="864">
    <w:name w:val="Heading 6"/>
    <w:basedOn w:val="1024"/>
    <w:next w:val="1024"/>
    <w:link w:val="865"/>
    <w:uiPriority w:val="9"/>
    <w:unhideWhenUsed/>
    <w:qFormat/>
    <w:pPr>
      <w:keepLines/>
      <w:keepNext/>
      <w:spacing w:before="320" w:after="200"/>
      <w:outlineLvl w:val="5"/>
    </w:pPr>
    <w:rPr>
      <w:rFonts w:ascii="Arial" w:hAnsi="Arial" w:eastAsia="Arial" w:cs="Arial"/>
      <w:b/>
      <w:bCs/>
      <w:sz w:val="22"/>
      <w:szCs w:val="22"/>
    </w:rPr>
  </w:style>
  <w:style w:type="character" w:styleId="865">
    <w:name w:val="Heading 6 Char"/>
    <w:basedOn w:val="1029"/>
    <w:link w:val="864"/>
    <w:uiPriority w:val="9"/>
    <w:rPr>
      <w:rFonts w:ascii="Arial" w:hAnsi="Arial" w:eastAsia="Arial" w:cs="Arial"/>
      <w:b/>
      <w:bCs/>
      <w:sz w:val="22"/>
      <w:szCs w:val="22"/>
    </w:rPr>
  </w:style>
  <w:style w:type="paragraph" w:styleId="866">
    <w:name w:val="Heading 7"/>
    <w:basedOn w:val="1024"/>
    <w:next w:val="1024"/>
    <w:link w:val="867"/>
    <w:uiPriority w:val="9"/>
    <w:unhideWhenUsed/>
    <w:qFormat/>
    <w:pPr>
      <w:keepLines/>
      <w:keepNext/>
      <w:spacing w:before="320" w:after="200"/>
      <w:outlineLvl w:val="6"/>
    </w:pPr>
    <w:rPr>
      <w:rFonts w:ascii="Arial" w:hAnsi="Arial" w:eastAsia="Arial" w:cs="Arial"/>
      <w:b/>
      <w:bCs/>
      <w:i/>
      <w:iCs/>
      <w:sz w:val="22"/>
      <w:szCs w:val="22"/>
    </w:rPr>
  </w:style>
  <w:style w:type="character" w:styleId="867">
    <w:name w:val="Heading 7 Char"/>
    <w:basedOn w:val="1029"/>
    <w:link w:val="866"/>
    <w:uiPriority w:val="9"/>
    <w:rPr>
      <w:rFonts w:ascii="Arial" w:hAnsi="Arial" w:eastAsia="Arial" w:cs="Arial"/>
      <w:b/>
      <w:bCs/>
      <w:i/>
      <w:iCs/>
      <w:sz w:val="22"/>
      <w:szCs w:val="22"/>
    </w:rPr>
  </w:style>
  <w:style w:type="paragraph" w:styleId="868">
    <w:name w:val="Heading 8"/>
    <w:basedOn w:val="1024"/>
    <w:next w:val="1024"/>
    <w:link w:val="869"/>
    <w:uiPriority w:val="9"/>
    <w:unhideWhenUsed/>
    <w:qFormat/>
    <w:pPr>
      <w:keepLines/>
      <w:keepNext/>
      <w:spacing w:before="320" w:after="200"/>
      <w:outlineLvl w:val="7"/>
    </w:pPr>
    <w:rPr>
      <w:rFonts w:ascii="Arial" w:hAnsi="Arial" w:eastAsia="Arial" w:cs="Arial"/>
      <w:i/>
      <w:iCs/>
      <w:sz w:val="22"/>
      <w:szCs w:val="22"/>
    </w:rPr>
  </w:style>
  <w:style w:type="character" w:styleId="869">
    <w:name w:val="Heading 8 Char"/>
    <w:basedOn w:val="1029"/>
    <w:link w:val="868"/>
    <w:uiPriority w:val="9"/>
    <w:rPr>
      <w:rFonts w:ascii="Arial" w:hAnsi="Arial" w:eastAsia="Arial" w:cs="Arial"/>
      <w:i/>
      <w:iCs/>
      <w:sz w:val="22"/>
      <w:szCs w:val="22"/>
    </w:rPr>
  </w:style>
  <w:style w:type="paragraph" w:styleId="870">
    <w:name w:val="Heading 9"/>
    <w:basedOn w:val="1024"/>
    <w:next w:val="1024"/>
    <w:link w:val="871"/>
    <w:uiPriority w:val="9"/>
    <w:unhideWhenUsed/>
    <w:qFormat/>
    <w:pPr>
      <w:keepLines/>
      <w:keepNext/>
      <w:spacing w:before="320" w:after="200"/>
      <w:outlineLvl w:val="8"/>
    </w:pPr>
    <w:rPr>
      <w:rFonts w:ascii="Arial" w:hAnsi="Arial" w:eastAsia="Arial" w:cs="Arial"/>
      <w:i/>
      <w:iCs/>
      <w:sz w:val="21"/>
      <w:szCs w:val="21"/>
    </w:rPr>
  </w:style>
  <w:style w:type="character" w:styleId="871">
    <w:name w:val="Heading 9 Char"/>
    <w:basedOn w:val="1029"/>
    <w:link w:val="870"/>
    <w:uiPriority w:val="9"/>
    <w:rPr>
      <w:rFonts w:ascii="Arial" w:hAnsi="Arial" w:eastAsia="Arial" w:cs="Arial"/>
      <w:i/>
      <w:iCs/>
      <w:sz w:val="21"/>
      <w:szCs w:val="21"/>
    </w:rPr>
  </w:style>
  <w:style w:type="paragraph" w:styleId="872">
    <w:name w:val="No Spacing"/>
    <w:uiPriority w:val="1"/>
    <w:qFormat/>
    <w:pPr>
      <w:spacing w:before="0" w:after="0" w:line="240" w:lineRule="auto"/>
    </w:pPr>
  </w:style>
  <w:style w:type="paragraph" w:styleId="873">
    <w:name w:val="Title"/>
    <w:basedOn w:val="1024"/>
    <w:next w:val="1024"/>
    <w:link w:val="874"/>
    <w:uiPriority w:val="10"/>
    <w:qFormat/>
    <w:pPr>
      <w:contextualSpacing/>
      <w:spacing w:before="300" w:after="200"/>
    </w:pPr>
    <w:rPr>
      <w:sz w:val="48"/>
      <w:szCs w:val="48"/>
    </w:rPr>
  </w:style>
  <w:style w:type="character" w:styleId="874">
    <w:name w:val="Title Char"/>
    <w:basedOn w:val="1029"/>
    <w:link w:val="873"/>
    <w:uiPriority w:val="10"/>
    <w:rPr>
      <w:sz w:val="48"/>
      <w:szCs w:val="48"/>
    </w:rPr>
  </w:style>
  <w:style w:type="character" w:styleId="875">
    <w:name w:val="Subtitle Char"/>
    <w:basedOn w:val="1029"/>
    <w:link w:val="1045"/>
    <w:uiPriority w:val="11"/>
    <w:rPr>
      <w:sz w:val="24"/>
      <w:szCs w:val="24"/>
    </w:rPr>
  </w:style>
  <w:style w:type="paragraph" w:styleId="876">
    <w:name w:val="Quote"/>
    <w:basedOn w:val="1024"/>
    <w:next w:val="1024"/>
    <w:link w:val="877"/>
    <w:uiPriority w:val="29"/>
    <w:qFormat/>
    <w:pPr>
      <w:ind w:left="720" w:right="720"/>
    </w:pPr>
    <w:rPr>
      <w:i/>
    </w:rPr>
  </w:style>
  <w:style w:type="character" w:styleId="877">
    <w:name w:val="Quote Char"/>
    <w:link w:val="876"/>
    <w:uiPriority w:val="29"/>
    <w:rPr>
      <w:i/>
    </w:rPr>
  </w:style>
  <w:style w:type="paragraph" w:styleId="878">
    <w:name w:val="Intense Quote"/>
    <w:basedOn w:val="1024"/>
    <w:next w:val="1024"/>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character" w:styleId="880">
    <w:name w:val="Header Char"/>
    <w:basedOn w:val="1029"/>
    <w:link w:val="1043"/>
    <w:uiPriority w:val="99"/>
  </w:style>
  <w:style w:type="character" w:styleId="881">
    <w:name w:val="Footer Char"/>
    <w:basedOn w:val="1029"/>
    <w:link w:val="1041"/>
    <w:uiPriority w:val="99"/>
  </w:style>
  <w:style w:type="paragraph" w:styleId="882">
    <w:name w:val="Caption"/>
    <w:basedOn w:val="1024"/>
    <w:next w:val="1024"/>
    <w:uiPriority w:val="35"/>
    <w:semiHidden/>
    <w:unhideWhenUsed/>
    <w:qFormat/>
    <w:pPr>
      <w:spacing w:line="276" w:lineRule="auto"/>
    </w:pPr>
    <w:rPr>
      <w:b/>
      <w:bCs/>
      <w:color w:val="4f81bd" w:themeColor="accent1"/>
      <w:sz w:val="18"/>
      <w:szCs w:val="18"/>
    </w:rPr>
  </w:style>
  <w:style w:type="character" w:styleId="883">
    <w:name w:val="Caption Char"/>
    <w:basedOn w:val="882"/>
    <w:link w:val="1041"/>
    <w:uiPriority w:val="99"/>
  </w:style>
  <w:style w:type="table" w:styleId="884">
    <w:name w:val="Table Grid Light"/>
    <w:basedOn w:val="10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basedOn w:val="10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basedOn w:val="10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basedOn w:val="10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basedOn w:val="10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basedOn w:val="10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basedOn w:val="10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basedOn w:val="10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basedOn w:val="10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basedOn w:val="10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basedOn w:val="10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basedOn w:val="10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basedOn w:val="10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basedOn w:val="10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basedOn w:val="10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basedOn w:val="10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basedOn w:val="10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basedOn w:val="10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basedOn w:val="10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basedOn w:val="10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basedOn w:val="10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basedOn w:val="10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basedOn w:val="10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basedOn w:val="10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basedOn w:val="10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10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basedOn w:val="10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basedOn w:val="10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basedOn w:val="10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basedOn w:val="10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basedOn w:val="10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basedOn w:val="10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0">
    <w:name w:val="Grid Table 5 Dark - Accent 2"/>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1">
    <w:name w:val="Grid Table 5 Dark - Accent 3"/>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2">
    <w:name w:val="Grid Table 5 Dark- Accent 4"/>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3">
    <w:name w:val="Grid Table 5 Dark - Accent 5"/>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4">
    <w:name w:val="Grid Table 5 Dark - Accent 6"/>
    <w:basedOn w:val="10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5">
    <w:name w:val="Grid Table 6 Colorful"/>
    <w:basedOn w:val="10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basedOn w:val="10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basedOn w:val="10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basedOn w:val="10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basedOn w:val="10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basedOn w:val="10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6 Colorful - Accent 6"/>
    <w:basedOn w:val="10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7 Colorful"/>
    <w:basedOn w:val="10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basedOn w:val="10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basedOn w:val="10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basedOn w:val="10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basedOn w:val="10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basedOn w:val="10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basedOn w:val="10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basedOn w:val="10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basedOn w:val="10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basedOn w:val="10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basedOn w:val="10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basedOn w:val="10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basedOn w:val="10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basedOn w:val="10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basedOn w:val="10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basedOn w:val="10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basedOn w:val="10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basedOn w:val="10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basedOn w:val="10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basedOn w:val="10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basedOn w:val="10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basedOn w:val="10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basedOn w:val="10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5">
    <w:name w:val="List Table 3 - Accent 2"/>
    <w:basedOn w:val="10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6">
    <w:name w:val="List Table 3 - Accent 3"/>
    <w:basedOn w:val="10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7">
    <w:name w:val="List Table 3 - Accent 4"/>
    <w:basedOn w:val="10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8">
    <w:name w:val="List Table 3 - Accent 5"/>
    <w:basedOn w:val="10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9">
    <w:name w:val="List Table 3 - Accent 6"/>
    <w:basedOn w:val="10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0">
    <w:name w:val="List Table 4"/>
    <w:basedOn w:val="10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basedOn w:val="10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4 - Accent 2"/>
    <w:basedOn w:val="10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3">
    <w:name w:val="List Table 4 - Accent 3"/>
    <w:basedOn w:val="10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4">
    <w:name w:val="List Table 4 - Accent 4"/>
    <w:basedOn w:val="10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5">
    <w:name w:val="List Table 4 - Accent 5"/>
    <w:basedOn w:val="10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6">
    <w:name w:val="List Table 4 - Accent 6"/>
    <w:basedOn w:val="10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7">
    <w:name w:val="List Table 5 Dark"/>
    <w:basedOn w:val="10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basedOn w:val="10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basedOn w:val="10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basedOn w:val="10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basedOn w:val="10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basedOn w:val="10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basedOn w:val="10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basedOn w:val="10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basedOn w:val="10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6">
    <w:name w:val="List Table 6 Colorful - Accent 2"/>
    <w:basedOn w:val="10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7">
    <w:name w:val="List Table 6 Colorful - Accent 3"/>
    <w:basedOn w:val="10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8">
    <w:name w:val="List Table 6 Colorful - Accent 4"/>
    <w:basedOn w:val="10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9">
    <w:name w:val="List Table 6 Colorful - Accent 5"/>
    <w:basedOn w:val="10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0">
    <w:name w:val="List Table 6 Colorful - Accent 6"/>
    <w:basedOn w:val="10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1">
    <w:name w:val="List Table 7 Colorful"/>
    <w:basedOn w:val="10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basedOn w:val="10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3">
    <w:name w:val="List Table 7 Colorful - Accent 2"/>
    <w:basedOn w:val="10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4">
    <w:name w:val="List Table 7 Colorful - Accent 3"/>
    <w:basedOn w:val="10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5">
    <w:name w:val="List Table 7 Colorful - Accent 4"/>
    <w:basedOn w:val="10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6">
    <w:name w:val="List Table 7 Colorful - Accent 5"/>
    <w:basedOn w:val="10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7">
    <w:name w:val="List Table 7 Colorful - Accent 6"/>
    <w:basedOn w:val="10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8">
    <w:name w:val="Lined - Accent"/>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0">
    <w:name w:val="Lined - Accent 2"/>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1">
    <w:name w:val="Lined - Accent 3"/>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2">
    <w:name w:val="Lined - Accent 4"/>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3">
    <w:name w:val="Lined - Accent 5"/>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4">
    <w:name w:val="Lined - Accent 6"/>
    <w:basedOn w:val="10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5">
    <w:name w:val="Bordered &amp; Lined - Accent"/>
    <w:basedOn w:val="10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basedOn w:val="10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Bordered &amp; Lined - Accent 2"/>
    <w:basedOn w:val="10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Bordered &amp; Lined - Accent 3"/>
    <w:basedOn w:val="10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Bordered &amp; Lined - Accent 4"/>
    <w:basedOn w:val="10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Bordered &amp; Lined - Accent 5"/>
    <w:basedOn w:val="10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Bordered &amp; Lined - Accent 6"/>
    <w:basedOn w:val="10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w:basedOn w:val="10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basedOn w:val="10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basedOn w:val="10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basedOn w:val="10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basedOn w:val="10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basedOn w:val="10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basedOn w:val="10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9">
    <w:name w:val="Hyperlink"/>
    <w:uiPriority w:val="99"/>
    <w:unhideWhenUsed/>
    <w:rPr>
      <w:color w:val="0000ff" w:themeColor="hyperlink"/>
      <w:u w:val="single"/>
    </w:rPr>
  </w:style>
  <w:style w:type="paragraph" w:styleId="1010">
    <w:name w:val="footnote text"/>
    <w:basedOn w:val="1024"/>
    <w:link w:val="1011"/>
    <w:uiPriority w:val="99"/>
    <w:semiHidden/>
    <w:unhideWhenUsed/>
    <w:pPr>
      <w:spacing w:after="40" w:line="240" w:lineRule="auto"/>
    </w:pPr>
    <w:rPr>
      <w:sz w:val="18"/>
    </w:rPr>
  </w:style>
  <w:style w:type="character" w:styleId="1011">
    <w:name w:val="Footnote Text Char"/>
    <w:link w:val="1010"/>
    <w:uiPriority w:val="99"/>
    <w:rPr>
      <w:sz w:val="18"/>
    </w:rPr>
  </w:style>
  <w:style w:type="character" w:styleId="1012">
    <w:name w:val="footnote reference"/>
    <w:basedOn w:val="1029"/>
    <w:uiPriority w:val="99"/>
    <w:unhideWhenUsed/>
    <w:rPr>
      <w:vertAlign w:val="superscript"/>
    </w:rPr>
  </w:style>
  <w:style w:type="paragraph" w:styleId="1013">
    <w:name w:val="endnote text"/>
    <w:basedOn w:val="1024"/>
    <w:link w:val="1014"/>
    <w:uiPriority w:val="99"/>
    <w:semiHidden/>
    <w:unhideWhenUsed/>
    <w:pPr>
      <w:spacing w:after="0" w:line="240" w:lineRule="auto"/>
    </w:pPr>
    <w:rPr>
      <w:sz w:val="20"/>
    </w:rPr>
  </w:style>
  <w:style w:type="character" w:styleId="1014">
    <w:name w:val="Endnote Text Char"/>
    <w:link w:val="1013"/>
    <w:uiPriority w:val="99"/>
    <w:rPr>
      <w:sz w:val="20"/>
    </w:rPr>
  </w:style>
  <w:style w:type="character" w:styleId="1015">
    <w:name w:val="endnote reference"/>
    <w:basedOn w:val="1029"/>
    <w:uiPriority w:val="99"/>
    <w:semiHidden/>
    <w:unhideWhenUsed/>
    <w:rPr>
      <w:vertAlign w:val="superscript"/>
    </w:rPr>
  </w:style>
  <w:style w:type="paragraph" w:styleId="1016">
    <w:name w:val="toc 3"/>
    <w:basedOn w:val="1024"/>
    <w:next w:val="1024"/>
    <w:uiPriority w:val="39"/>
    <w:unhideWhenUsed/>
    <w:pPr>
      <w:ind w:left="567" w:right="0" w:firstLine="0"/>
      <w:spacing w:after="57"/>
    </w:pPr>
  </w:style>
  <w:style w:type="paragraph" w:styleId="1017">
    <w:name w:val="toc 4"/>
    <w:basedOn w:val="1024"/>
    <w:next w:val="1024"/>
    <w:uiPriority w:val="39"/>
    <w:unhideWhenUsed/>
    <w:pPr>
      <w:ind w:left="850" w:right="0" w:firstLine="0"/>
      <w:spacing w:after="57"/>
    </w:pPr>
  </w:style>
  <w:style w:type="paragraph" w:styleId="1018">
    <w:name w:val="toc 5"/>
    <w:basedOn w:val="1024"/>
    <w:next w:val="1024"/>
    <w:uiPriority w:val="39"/>
    <w:unhideWhenUsed/>
    <w:pPr>
      <w:ind w:left="1134" w:right="0" w:firstLine="0"/>
      <w:spacing w:after="57"/>
    </w:pPr>
  </w:style>
  <w:style w:type="paragraph" w:styleId="1019">
    <w:name w:val="toc 6"/>
    <w:basedOn w:val="1024"/>
    <w:next w:val="1024"/>
    <w:uiPriority w:val="39"/>
    <w:unhideWhenUsed/>
    <w:pPr>
      <w:ind w:left="1417" w:right="0" w:firstLine="0"/>
      <w:spacing w:after="57"/>
    </w:pPr>
  </w:style>
  <w:style w:type="paragraph" w:styleId="1020">
    <w:name w:val="toc 8"/>
    <w:basedOn w:val="1024"/>
    <w:next w:val="1024"/>
    <w:uiPriority w:val="39"/>
    <w:unhideWhenUsed/>
    <w:pPr>
      <w:ind w:left="1984" w:right="0" w:firstLine="0"/>
      <w:spacing w:after="57"/>
    </w:pPr>
  </w:style>
  <w:style w:type="paragraph" w:styleId="1021">
    <w:name w:val="toc 9"/>
    <w:basedOn w:val="1024"/>
    <w:next w:val="1024"/>
    <w:uiPriority w:val="39"/>
    <w:unhideWhenUsed/>
    <w:pPr>
      <w:ind w:left="2268" w:right="0" w:firstLine="0"/>
      <w:spacing w:after="57"/>
    </w:pPr>
  </w:style>
  <w:style w:type="paragraph" w:styleId="1022">
    <w:name w:val="TOC Heading"/>
    <w:uiPriority w:val="39"/>
    <w:unhideWhenUsed/>
  </w:style>
  <w:style w:type="paragraph" w:styleId="1023">
    <w:name w:val="table of figures"/>
    <w:basedOn w:val="1024"/>
    <w:next w:val="1024"/>
    <w:uiPriority w:val="99"/>
    <w:unhideWhenUsed/>
    <w:pPr>
      <w:spacing w:after="0" w:afterAutospacing="0"/>
    </w:pPr>
  </w:style>
  <w:style w:type="paragraph" w:styleId="1024" w:default="1">
    <w:name w:val="Normal"/>
    <w:uiPriority w:val="0"/>
    <w:qFormat/>
    <w:pPr>
      <w:jc w:val="both"/>
      <w:widowControl w:val="off"/>
    </w:pPr>
    <w:rPr>
      <w:rFonts w:ascii="Calibri" w:hAnsi="Calibri" w:eastAsia="宋体" w:cs="Calibri"/>
      <w:sz w:val="21"/>
      <w:szCs w:val="21"/>
      <w:lang w:val="en-US" w:eastAsia="zh-CN" w:bidi="ar-SA"/>
    </w:rPr>
  </w:style>
  <w:style w:type="paragraph" w:styleId="1025">
    <w:name w:val="Heading 1"/>
    <w:basedOn w:val="1024"/>
    <w:next w:val="1024"/>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1026">
    <w:name w:val="Heading 2"/>
    <w:basedOn w:val="1024"/>
    <w:next w:val="1024"/>
    <w:uiPriority w:val="0"/>
    <w:qFormat/>
    <w:pPr>
      <w:numPr>
        <w:ilvl w:val="1"/>
        <w:numId w:val="2"/>
      </w:numPr>
      <w:ind w:firstLine="200"/>
      <w:jc w:val="center"/>
      <w:keepLines/>
      <w:keepNext/>
      <w:spacing w:before="260" w:after="260" w:line="415" w:lineRule="auto"/>
      <w:outlineLvl w:val="1"/>
    </w:pPr>
    <w:rPr>
      <w:rFonts w:ascii="Arial" w:hAnsi="Arial" w:eastAsia="幼圆" w:cs="Arial"/>
      <w:b/>
      <w:bCs/>
      <w:sz w:val="44"/>
      <w:szCs w:val="44"/>
    </w:rPr>
  </w:style>
  <w:style w:type="paragraph" w:styleId="1027">
    <w:name w:val="Heading 3"/>
    <w:basedOn w:val="1024"/>
    <w:next w:val="1024"/>
    <w:uiPriority w:val="0"/>
    <w:unhideWhenUsed/>
    <w:qFormat/>
    <w:pPr>
      <w:keepLines/>
      <w:keepNext/>
      <w:spacing w:before="260" w:after="260" w:line="413" w:lineRule="auto"/>
      <w:outlineLvl w:val="2"/>
    </w:pPr>
    <w:rPr>
      <w:b/>
      <w:sz w:val="32"/>
    </w:rPr>
  </w:style>
  <w:style w:type="paragraph" w:styleId="1028">
    <w:name w:val="Heading 4"/>
    <w:basedOn w:val="1024"/>
    <w:next w:val="1024"/>
    <w:uiPriority w:val="9"/>
    <w:qFormat/>
    <w:pPr>
      <w:keepLines/>
      <w:keepNext/>
      <w:spacing w:line="376" w:lineRule="auto"/>
      <w:outlineLvl w:val="3"/>
    </w:pPr>
    <w:rPr>
      <w:rFonts w:ascii="Cambria" w:hAnsi="Cambria" w:cs="Times New Roman"/>
      <w:b/>
      <w:bCs/>
      <w:sz w:val="28"/>
      <w:szCs w:val="28"/>
    </w:rPr>
  </w:style>
  <w:style w:type="character" w:styleId="1029" w:default="1">
    <w:name w:val="Default Paragraph Font"/>
    <w:uiPriority w:val="1"/>
    <w:semiHidden/>
    <w:unhideWhenUsed/>
    <w:qFormat/>
  </w:style>
  <w:style w:type="table" w:styleId="1030" w:default="1">
    <w:name w:val="Normal Table"/>
    <w:uiPriority w:val="99"/>
    <w:semiHidden/>
    <w:unhideWhenUsed/>
    <w:qFormat/>
    <w:tblPr>
      <w:tblCellMar>
        <w:left w:w="108" w:type="dxa"/>
        <w:top w:w="0" w:type="dxa"/>
        <w:right w:w="108" w:type="dxa"/>
        <w:bottom w:w="0" w:type="dxa"/>
      </w:tblCellMar>
    </w:tblPr>
  </w:style>
  <w:style w:type="paragraph" w:styleId="1031">
    <w:name w:val="toc 7"/>
    <w:basedOn w:val="1024"/>
    <w:next w:val="1024"/>
    <w:uiPriority w:val="0"/>
    <w:semiHidden/>
    <w:qFormat/>
    <w:pPr>
      <w:ind w:left="1260"/>
      <w:jc w:val="left"/>
    </w:pPr>
    <w:rPr>
      <w:rFonts w:ascii="Times New Roman" w:hAnsi="Times New Roman"/>
    </w:rPr>
  </w:style>
  <w:style w:type="paragraph" w:styleId="1032">
    <w:name w:val="Normal Indent"/>
    <w:basedOn w:val="1024"/>
    <w:uiPriority w:val="0"/>
    <w:qFormat/>
    <w:pPr>
      <w:ind w:firstLine="420"/>
    </w:pPr>
    <w:rPr>
      <w:szCs w:val="20"/>
    </w:rPr>
  </w:style>
  <w:style w:type="paragraph" w:styleId="1033">
    <w:name w:val="annotation text"/>
    <w:basedOn w:val="1024"/>
    <w:link w:val="1067"/>
    <w:uiPriority w:val="99"/>
    <w:qFormat/>
    <w:pPr>
      <w:jc w:val="left"/>
    </w:pPr>
  </w:style>
  <w:style w:type="paragraph" w:styleId="1034">
    <w:name w:val="Body Text"/>
    <w:basedOn w:val="1024"/>
    <w:uiPriority w:val="1"/>
    <w:qFormat/>
    <w:pPr>
      <w:jc w:val="left"/>
    </w:pPr>
    <w:rPr>
      <w:rFonts w:ascii="宋体" w:hAnsi="宋体" w:cs="宋体"/>
      <w:lang w:val="zh-CN" w:bidi="zh-CN"/>
    </w:rPr>
  </w:style>
  <w:style w:type="paragraph" w:styleId="1035">
    <w:name w:val="Body Text Indent"/>
    <w:basedOn w:val="1024"/>
    <w:uiPriority w:val="0"/>
    <w:qFormat/>
    <w:pPr>
      <w:ind w:firstLine="645"/>
    </w:pPr>
    <w:rPr>
      <w:rFonts w:ascii="Arial" w:hAnsi="Arial" w:eastAsia="仿宋_GB2312"/>
      <w:sz w:val="28"/>
    </w:rPr>
  </w:style>
  <w:style w:type="paragraph" w:styleId="1036">
    <w:name w:val="Block Text"/>
    <w:basedOn w:val="1024"/>
    <w:uiPriority w:val="99"/>
    <w:qFormat/>
    <w:pPr>
      <w:ind w:left="1440" w:right="1440"/>
      <w:spacing w:after="120"/>
    </w:pPr>
  </w:style>
  <w:style w:type="paragraph" w:styleId="1037">
    <w:name w:val="index 4"/>
    <w:basedOn w:val="1024"/>
    <w:next w:val="1024"/>
    <w:uiPriority w:val="99"/>
    <w:qFormat/>
    <w:pPr>
      <w:ind w:left="600"/>
    </w:pPr>
    <w:rPr>
      <w:rFonts w:ascii="Verdana" w:hAnsi="Verdana"/>
      <w:szCs w:val="20"/>
    </w:rPr>
  </w:style>
  <w:style w:type="paragraph" w:styleId="1038">
    <w:name w:val="Plain Text"/>
    <w:basedOn w:val="1024"/>
    <w:uiPriority w:val="0"/>
    <w:qFormat/>
    <w:rPr>
      <w:rFonts w:hAnsi="Courier New" w:eastAsia="楷体_GB2312"/>
      <w:sz w:val="26"/>
    </w:rPr>
  </w:style>
  <w:style w:type="paragraph" w:styleId="1039">
    <w:name w:val="Date"/>
    <w:basedOn w:val="1024"/>
    <w:next w:val="1024"/>
    <w:uiPriority w:val="99"/>
    <w:qFormat/>
    <w:pPr>
      <w:ind w:firstLine="200"/>
      <w:spacing w:line="360" w:lineRule="auto"/>
    </w:pPr>
    <w:rPr>
      <w:rFonts w:ascii="Times New Roman" w:hAnsi="Times New Roman" w:cs="Times New Roman"/>
      <w:sz w:val="24"/>
      <w:szCs w:val="24"/>
    </w:rPr>
  </w:style>
  <w:style w:type="paragraph" w:styleId="1040">
    <w:name w:val="Balloon Text"/>
    <w:basedOn w:val="1024"/>
    <w:link w:val="1088"/>
    <w:uiPriority w:val="0"/>
    <w:qFormat/>
    <w:rPr>
      <w:sz w:val="18"/>
      <w:szCs w:val="18"/>
    </w:rPr>
  </w:style>
  <w:style w:type="paragraph" w:styleId="1041">
    <w:name w:val="Footer"/>
    <w:basedOn w:val="1024"/>
    <w:uiPriority w:val="0"/>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1042">
    <w:name w:val="envelope return"/>
    <w:basedOn w:val="1024"/>
    <w:uiPriority w:val="0"/>
    <w:qFormat/>
    <w:rPr>
      <w:rFonts w:ascii="Arial" w:hAnsi="Arial"/>
    </w:rPr>
  </w:style>
  <w:style w:type="paragraph" w:styleId="1043">
    <w:name w:val="Header"/>
    <w:basedOn w:val="1024"/>
    <w:next w:val="1024"/>
    <w:uiPriority w:val="0"/>
    <w:qFormat/>
    <w:pPr>
      <w:ind w:firstLine="200"/>
      <w:jc w:val="center"/>
      <w:spacing w:line="360" w:lineRule="auto"/>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1044">
    <w:name w:val="toc 1"/>
    <w:basedOn w:val="1024"/>
    <w:next w:val="1024"/>
    <w:uiPriority w:val="39"/>
    <w:qFormat/>
    <w:pPr>
      <w:jc w:val="left"/>
      <w:spacing w:before="120" w:after="120"/>
    </w:pPr>
    <w:rPr>
      <w:b/>
      <w:bCs/>
      <w:caps/>
      <w:sz w:val="20"/>
      <w:szCs w:val="20"/>
    </w:rPr>
  </w:style>
  <w:style w:type="paragraph" w:styleId="1045">
    <w:name w:val="Subtitle"/>
    <w:basedOn w:val="1024"/>
    <w:next w:val="1024"/>
    <w:link w:val="1082"/>
    <w:uiPriority w:val="0"/>
    <w:qFormat/>
    <w:pPr>
      <w:jc w:val="center"/>
      <w:spacing w:before="240" w:after="60" w:line="312" w:lineRule="auto"/>
      <w:outlineLvl w:val="1"/>
    </w:pPr>
    <w:rPr>
      <w:rFonts w:ascii="Cambria" w:hAnsi="Cambria" w:cs="Times New Roman"/>
      <w:b/>
      <w:bCs/>
      <w:sz w:val="32"/>
      <w:szCs w:val="32"/>
    </w:rPr>
  </w:style>
  <w:style w:type="paragraph" w:styleId="1046">
    <w:name w:val="toc 2"/>
    <w:basedOn w:val="1024"/>
    <w:next w:val="1024"/>
    <w:uiPriority w:val="39"/>
    <w:qFormat/>
    <w:pPr>
      <w:ind w:left="210"/>
      <w:jc w:val="left"/>
    </w:pPr>
    <w:rPr>
      <w:smallCaps/>
      <w:sz w:val="20"/>
      <w:szCs w:val="20"/>
    </w:rPr>
  </w:style>
  <w:style w:type="paragraph" w:styleId="1047">
    <w:name w:val="Body Text 2"/>
    <w:basedOn w:val="1024"/>
    <w:uiPriority w:val="99"/>
    <w:qFormat/>
    <w:pPr>
      <w:spacing w:after="120" w:line="480" w:lineRule="auto"/>
    </w:pPr>
  </w:style>
  <w:style w:type="paragraph" w:styleId="1048">
    <w:name w:val="Normal (Web)"/>
    <w:basedOn w:val="1024"/>
    <w:uiPriority w:val="0"/>
    <w:qFormat/>
    <w:pPr>
      <w:jc w:val="left"/>
      <w:spacing w:before="100" w:beforeAutospacing="1" w:after="100" w:afterAutospacing="1"/>
      <w:widowControl/>
    </w:pPr>
    <w:rPr>
      <w:rFonts w:ascii="宋体" w:hAnsi="宋体" w:cs="宋体"/>
      <w:sz w:val="24"/>
      <w:szCs w:val="24"/>
    </w:rPr>
  </w:style>
  <w:style w:type="paragraph" w:styleId="1049">
    <w:name w:val="annotation subject"/>
    <w:basedOn w:val="1033"/>
    <w:next w:val="1033"/>
    <w:link w:val="1068"/>
    <w:uiPriority w:val="0"/>
    <w:qFormat/>
    <w:rPr>
      <w:b/>
      <w:bCs/>
    </w:rPr>
  </w:style>
  <w:style w:type="paragraph" w:styleId="1050">
    <w:name w:val="Body Text First Indent 2"/>
    <w:basedOn w:val="1024"/>
    <w:next w:val="1024"/>
    <w:uiPriority w:val="99"/>
    <w:qFormat/>
    <w:pPr>
      <w:ind w:firstLine="420"/>
    </w:pPr>
  </w:style>
  <w:style w:type="table" w:styleId="1051">
    <w:name w:val="Table Grid"/>
    <w:basedOn w:val="103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2">
    <w:name w:val="Strong"/>
    <w:basedOn w:val="1029"/>
    <w:uiPriority w:val="0"/>
    <w:qFormat/>
    <w:rPr>
      <w:b/>
      <w:bCs/>
    </w:rPr>
  </w:style>
  <w:style w:type="character" w:styleId="1053">
    <w:name w:val="annotation reference"/>
    <w:basedOn w:val="1029"/>
    <w:uiPriority w:val="0"/>
    <w:qFormat/>
    <w:rPr>
      <w:sz w:val="21"/>
      <w:szCs w:val="21"/>
    </w:rPr>
  </w:style>
  <w:style w:type="paragraph" w:styleId="1054" w:customStyle="1">
    <w:name w:val="正文文本缩进1"/>
    <w:basedOn w:val="1024"/>
    <w:next w:val="1055"/>
    <w:uiPriority w:val="0"/>
    <w:unhideWhenUsed/>
    <w:qFormat/>
    <w:pPr>
      <w:ind w:left="420"/>
      <w:spacing w:after="120"/>
    </w:pPr>
  </w:style>
  <w:style w:type="paragraph" w:styleId="1055" w:customStyle="1">
    <w:name w:val="正文文本首行缩进 2"/>
    <w:basedOn w:val="1054"/>
    <w:uiPriority w:val="0"/>
    <w:qFormat/>
    <w:pPr>
      <w:ind w:left="0" w:firstLine="420"/>
      <w:spacing w:after="0" w:line="360" w:lineRule="auto"/>
    </w:pPr>
    <w:rPr>
      <w:rFonts w:ascii="宋体" w:hAnsi="宋体"/>
      <w:sz w:val="20"/>
      <w:szCs w:val="20"/>
      <w:lang w:eastAsia="en-US"/>
    </w:rPr>
  </w:style>
  <w:style w:type="paragraph" w:styleId="1056" w:customStyle="1">
    <w:name w:val="标题 41"/>
    <w:basedOn w:val="1024"/>
    <w:next w:val="1024"/>
    <w:uiPriority w:val="0"/>
    <w:qFormat/>
    <w:pPr>
      <w:keepLines/>
      <w:keepNext/>
      <w:spacing w:before="280" w:after="290" w:line="376" w:lineRule="auto"/>
      <w:outlineLvl w:val="3"/>
    </w:pPr>
    <w:rPr>
      <w:rFonts w:ascii="Arial" w:hAnsi="Arial" w:eastAsia="黑体" w:cs="Arial"/>
      <w:b/>
      <w:bCs/>
      <w:sz w:val="28"/>
      <w:szCs w:val="28"/>
    </w:rPr>
  </w:style>
  <w:style w:type="paragraph" w:styleId="1057" w:customStyle="1">
    <w:name w:val="_Style 1"/>
    <w:basedOn w:val="1024"/>
    <w:uiPriority w:val="0"/>
    <w:qFormat/>
    <w:pPr>
      <w:ind w:firstLine="420"/>
    </w:pPr>
    <w:rPr>
      <w:sz w:val="20"/>
    </w:rPr>
  </w:style>
  <w:style w:type="paragraph" w:styleId="1058" w:customStyle="1">
    <w:name w:val="DAS正文"/>
    <w:uiPriority w:val="0"/>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1059" w:customStyle="1">
    <w:name w:val="报告正文"/>
    <w:basedOn w:val="1024"/>
    <w:uiPriority w:val="0"/>
    <w:qFormat/>
    <w:pPr>
      <w:ind w:firstLine="560"/>
    </w:pPr>
    <w:rPr>
      <w:szCs w:val="20"/>
      <w:lang w:val="zh-CN"/>
    </w:rPr>
  </w:style>
  <w:style w:type="paragraph" w:styleId="1060" w:customStyle="1">
    <w:name w:val="普通正文"/>
    <w:basedOn w:val="1024"/>
    <w:uiPriority w:val="99"/>
    <w:qFormat/>
    <w:pPr>
      <w:ind w:firstLine="480"/>
      <w:jc w:val="left"/>
      <w:spacing w:before="120" w:after="120" w:line="360" w:lineRule="auto"/>
    </w:pPr>
    <w:rPr>
      <w:rFonts w:ascii="Arial" w:hAnsi="Arial" w:cs="Arial"/>
      <w:sz w:val="24"/>
      <w:szCs w:val="24"/>
    </w:rPr>
  </w:style>
  <w:style w:type="paragraph" w:styleId="1061" w:customStyle="1">
    <w:name w:val="一级目录"/>
    <w:next w:val="1024"/>
    <w:uiPriority w:val="99"/>
    <w:qFormat/>
    <w:pPr>
      <w:jc w:val="center"/>
      <w:outlineLvl w:val="0"/>
    </w:pPr>
    <w:rPr>
      <w:rFonts w:ascii="黑体" w:hAnsi="Times New Roman" w:eastAsia="黑体" w:cs="Times New Roman"/>
      <w:b/>
      <w:bCs/>
      <w:sz w:val="44"/>
      <w:szCs w:val="44"/>
      <w:lang w:val="en-US" w:eastAsia="zh-CN" w:bidi="ar-SA"/>
    </w:rPr>
  </w:style>
  <w:style w:type="paragraph" w:styleId="1062" w:customStyle="1">
    <w:name w:val="二级目录"/>
    <w:next w:val="1024"/>
    <w:uiPriority w:val="99"/>
    <w:qFormat/>
    <w:pPr>
      <w:numPr>
        <w:ilvl w:val="0"/>
        <w:numId w:val="3"/>
      </w:numPr>
      <w:outlineLvl w:val="1"/>
    </w:pPr>
    <w:rPr>
      <w:rFonts w:ascii="Calibri" w:hAnsi="Calibri" w:eastAsia="宋体" w:cs="Times New Roman"/>
      <w:b/>
      <w:bCs/>
      <w:sz w:val="28"/>
      <w:szCs w:val="28"/>
      <w:lang w:val="en-US" w:eastAsia="zh-CN" w:bidi="ar-SA"/>
    </w:rPr>
  </w:style>
  <w:style w:type="paragraph" w:styleId="1063" w:customStyle="1">
    <w:name w:val="列出段落1"/>
    <w:basedOn w:val="1024"/>
    <w:uiPriority w:val="99"/>
    <w:qFormat/>
    <w:pPr>
      <w:ind w:firstLine="420"/>
    </w:pPr>
  </w:style>
  <w:style w:type="paragraph" w:styleId="1064" w:customStyle="1">
    <w:name w:val="_Style 3"/>
    <w:basedOn w:val="1024"/>
    <w:uiPriority w:val="99"/>
    <w:qFormat/>
    <w:pPr>
      <w:jc w:val="center"/>
      <w:widowControl/>
      <w:pBdr>
        <w:bottom w:val="single" w:color="auto" w:sz="6" w:space="1"/>
      </w:pBdr>
    </w:pPr>
    <w:rPr>
      <w:rFonts w:ascii="Arial" w:hAnsi="Arial" w:cs="Arial"/>
      <w:vanish/>
      <w:sz w:val="16"/>
      <w:szCs w:val="16"/>
    </w:rPr>
  </w:style>
  <w:style w:type="paragraph" w:styleId="1065" w:customStyle="1">
    <w:name w:val="Char1"/>
    <w:basedOn w:val="1024"/>
    <w:uiPriority w:val="99"/>
    <w:qFormat/>
    <w:rPr>
      <w:rFonts w:ascii="Tahoma" w:hAnsi="Tahoma" w:cs="Tahoma"/>
      <w:sz w:val="24"/>
      <w:szCs w:val="24"/>
    </w:rPr>
  </w:style>
  <w:style w:type="paragraph" w:styleId="1066" w:customStyle="1">
    <w:name w:val="Revision_a123bb84-8258-4316-8981-b7c114b55ee6"/>
    <w:uiPriority w:val="99"/>
    <w:qFormat/>
    <w:rPr>
      <w:rFonts w:ascii="Calibri" w:hAnsi="Calibri" w:eastAsia="宋体" w:cs="Calibri"/>
      <w:sz w:val="21"/>
      <w:szCs w:val="21"/>
      <w:lang w:val="en-US" w:eastAsia="zh-CN" w:bidi="ar-SA"/>
    </w:rPr>
  </w:style>
  <w:style w:type="character" w:styleId="1067" w:customStyle="1">
    <w:name w:val="批注文字 字符"/>
    <w:basedOn w:val="1029"/>
    <w:link w:val="1033"/>
    <w:uiPriority w:val="99"/>
    <w:qFormat/>
    <w:rPr>
      <w:rFonts w:ascii="Calibri" w:hAnsi="Calibri" w:eastAsia="宋体" w:cs="Calibri"/>
      <w:sz w:val="21"/>
      <w:szCs w:val="21"/>
    </w:rPr>
  </w:style>
  <w:style w:type="character" w:styleId="1068" w:customStyle="1">
    <w:name w:val="批注主题 字符"/>
    <w:basedOn w:val="1067"/>
    <w:link w:val="1049"/>
    <w:uiPriority w:val="0"/>
    <w:qFormat/>
    <w:rPr>
      <w:rFonts w:ascii="Calibri" w:hAnsi="Calibri" w:eastAsia="宋体" w:cs="Calibri"/>
      <w:b/>
      <w:bCs/>
      <w:sz w:val="21"/>
      <w:szCs w:val="21"/>
    </w:rPr>
  </w:style>
  <w:style w:type="paragraph" w:styleId="1069" w:customStyle="1">
    <w:name w:val="纯文本1"/>
    <w:basedOn w:val="1024"/>
    <w:next w:val="1024"/>
    <w:uiPriority w:val="0"/>
    <w:qFormat/>
    <w:pPr>
      <w:widowControl/>
    </w:pPr>
    <w:rPr>
      <w:rFonts w:hAnsi="Courier New" w:eastAsia="楷体_GB2312"/>
      <w:sz w:val="26"/>
    </w:rPr>
  </w:style>
  <w:style w:type="paragraph" w:styleId="1070">
    <w:name w:val="List Paragraph"/>
    <w:basedOn w:val="1024"/>
    <w:uiPriority w:val="34"/>
    <w:qFormat/>
    <w:pPr>
      <w:ind w:firstLine="420"/>
    </w:pPr>
  </w:style>
  <w:style w:type="paragraph" w:styleId="1071" w:customStyle="1">
    <w:name w:val="正文文本首行缩进 21"/>
    <w:basedOn w:val="1054"/>
    <w:uiPriority w:val="0"/>
    <w:qFormat/>
    <w:pPr>
      <w:ind w:left="0" w:firstLine="420"/>
      <w:spacing w:after="0" w:line="360" w:lineRule="auto"/>
    </w:pPr>
    <w:rPr>
      <w:rFonts w:ascii="宋体" w:hAnsi="宋体"/>
      <w:sz w:val="20"/>
      <w:szCs w:val="20"/>
      <w:lang w:eastAsia="en-US"/>
    </w:rPr>
  </w:style>
  <w:style w:type="paragraph" w:styleId="1072" w:customStyle="1">
    <w:name w:val="普通(网站)1"/>
    <w:basedOn w:val="1024"/>
    <w:uiPriority w:val="99"/>
    <w:qFormat/>
    <w:pPr>
      <w:jc w:val="left"/>
      <w:spacing w:before="100" w:beforeAutospacing="1" w:after="100" w:afterAutospacing="1"/>
      <w:widowControl/>
    </w:pPr>
    <w:rPr>
      <w:rFonts w:ascii="宋体" w:hAnsi="宋体" w:cs="宋体"/>
      <w:sz w:val="24"/>
      <w:szCs w:val="24"/>
    </w:rPr>
  </w:style>
  <w:style w:type="table" w:styleId="1073" w:customStyle="1">
    <w:name w:val="网格型1"/>
    <w:basedOn w:val="1074"/>
    <w:uiPriority w:val="0"/>
    <w:qFormat/>
    <w:pPr>
      <w:jc w:val="both"/>
      <w:widowControl w:val="off"/>
    </w:pPr>
    <w:tblPr/>
  </w:style>
  <w:style w:type="table" w:styleId="1074" w:customStyle="1">
    <w:name w:val="普通表格1"/>
    <w:uiPriority w:val="0"/>
    <w:semiHidden/>
    <w:qFormat/>
    <w:tblPr>
      <w:tblCellMar>
        <w:left w:w="0" w:type="dxa"/>
        <w:top w:w="0" w:type="dxa"/>
        <w:right w:w="0" w:type="dxa"/>
        <w:bottom w:w="0" w:type="dxa"/>
      </w:tblCellMar>
    </w:tblPr>
  </w:style>
  <w:style w:type="paragraph" w:styleId="1075" w:customStyle="1">
    <w:name w:val="正文缩进1"/>
    <w:basedOn w:val="1024"/>
    <w:uiPriority w:val="0"/>
    <w:unhideWhenUsed/>
    <w:qFormat/>
    <w:pPr>
      <w:ind w:firstLine="420"/>
    </w:pPr>
  </w:style>
  <w:style w:type="paragraph" w:styleId="1076" w:customStyle="1">
    <w:name w:val="Char"/>
    <w:basedOn w:val="1024"/>
    <w:uiPriority w:val="0"/>
    <w:unhideWhenUsed/>
    <w:qFormat/>
    <w:pPr>
      <w:ind w:firstLine="200"/>
      <w:tabs>
        <w:tab w:val="left" w:pos="360" w:leader="none"/>
      </w:tabs>
    </w:pPr>
    <w:rPr>
      <w:sz w:val="28"/>
      <w:szCs w:val="30"/>
    </w:rPr>
  </w:style>
  <w:style w:type="paragraph" w:styleId="1077" w:customStyle="1">
    <w:name w:val="标题 21"/>
    <w:basedOn w:val="1024"/>
    <w:next w:val="10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78" w:customStyle="1">
    <w:name w:val="索引 41"/>
    <w:basedOn w:val="1024"/>
    <w:next w:val="1024"/>
    <w:uiPriority w:val="0"/>
    <w:unhideWhenUsed/>
    <w:qFormat/>
    <w:pPr>
      <w:ind w:left="1260"/>
    </w:pPr>
    <w:rPr>
      <w:rFonts w:eastAsia="Calibri" w:cs="宋体"/>
      <w:sz w:val="20"/>
      <w:szCs w:val="22"/>
      <w:lang w:val="zh-CN"/>
    </w:rPr>
  </w:style>
  <w:style w:type="paragraph" w:styleId="1079" w:customStyle="1">
    <w:name w:val="Table Text"/>
    <w:basedOn w:val="1024"/>
    <w:uiPriority w:val="0"/>
    <w:semiHidden/>
    <w:qFormat/>
    <w:rPr>
      <w:rFonts w:ascii="宋体" w:hAnsi="宋体" w:cs="宋体"/>
      <w:sz w:val="29"/>
      <w:szCs w:val="29"/>
      <w:lang w:eastAsia="en-US"/>
    </w:rPr>
  </w:style>
  <w:style w:type="table" w:styleId="1080" w:customStyle="1">
    <w:name w:val="Table Normal"/>
    <w:uiPriority w:val="0"/>
    <w:unhideWhenUsed/>
    <w:qFormat/>
    <w:tblPr>
      <w:tblCellMar>
        <w:left w:w="0" w:type="dxa"/>
        <w:top w:w="0" w:type="dxa"/>
        <w:right w:w="0" w:type="dxa"/>
        <w:bottom w:w="0" w:type="dxa"/>
      </w:tblCellMar>
    </w:tblPr>
  </w:style>
  <w:style w:type="paragraph" w:styleId="1081" w:customStyle="1">
    <w:name w:val="Default"/>
    <w:uiPriority w:val="99"/>
    <w:qFormat/>
    <w:pPr>
      <w:widowControl w:val="off"/>
    </w:pPr>
    <w:rPr>
      <w:rFonts w:ascii="仿宋" w:hAnsi="仿宋" w:eastAsia="仿宋" w:cs="仿宋"/>
      <w:color w:val="000000"/>
      <w:sz w:val="24"/>
      <w:szCs w:val="24"/>
      <w:lang w:val="en-US" w:eastAsia="zh-CN" w:bidi="ar-SA"/>
    </w:rPr>
  </w:style>
  <w:style w:type="character" w:styleId="1082" w:customStyle="1">
    <w:name w:val="副标题 字符"/>
    <w:link w:val="1045"/>
    <w:uiPriority w:val="0"/>
    <w:qFormat/>
    <w:rPr>
      <w:rFonts w:ascii="Cambria" w:hAnsi="Cambria" w:cs="Times New Roman"/>
      <w:b/>
      <w:bCs/>
      <w:sz w:val="32"/>
      <w:szCs w:val="32"/>
    </w:rPr>
  </w:style>
  <w:style w:type="paragraph" w:styleId="1083" w:customStyle="1">
    <w:name w:val="正文文本1"/>
    <w:basedOn w:val="1024"/>
    <w:next w:val="1024"/>
    <w:uiPriority w:val="1"/>
    <w:qFormat/>
  </w:style>
  <w:style w:type="paragraph" w:styleId="1084" w:customStyle="1">
    <w:name w:val="样式 标题 2 + Times New Roman 四号 非加粗 段前: 5 磅 段后: 0 磅 行距: 固定值 20..._0"/>
    <w:basedOn w:val="1085"/>
    <w:uiPriority w:val="0"/>
    <w:qFormat/>
    <w:pPr>
      <w:spacing w:before="100" w:after="0" w:line="400" w:lineRule="exact"/>
    </w:pPr>
    <w:rPr>
      <w:rFonts w:ascii="Times New Roman" w:hAnsi="Times New Roman"/>
      <w:b w:val="0"/>
      <w:sz w:val="28"/>
    </w:rPr>
  </w:style>
  <w:style w:type="paragraph" w:styleId="1085" w:customStyle="1">
    <w:name w:val="标题 2_0"/>
    <w:basedOn w:val="1086"/>
    <w:next w:val="1086"/>
    <w:uiPriority w:val="0"/>
    <w:qFormat/>
    <w:pPr>
      <w:keepLines/>
      <w:keepNext/>
      <w:spacing w:before="260" w:after="260" w:line="413" w:lineRule="auto"/>
      <w:outlineLvl w:val="1"/>
    </w:pPr>
    <w:rPr>
      <w:rFonts w:ascii="Arial" w:hAnsi="Arial" w:eastAsia="黑体"/>
      <w:b/>
      <w:sz w:val="32"/>
    </w:rPr>
  </w:style>
  <w:style w:type="paragraph" w:styleId="108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Blockquote_0"/>
    <w:basedOn w:val="1086"/>
    <w:uiPriority w:val="0"/>
    <w:qFormat/>
    <w:pPr>
      <w:ind w:left="360" w:right="360"/>
      <w:jc w:val="left"/>
      <w:spacing w:before="100" w:after="100"/>
    </w:pPr>
    <w:rPr>
      <w:sz w:val="24"/>
    </w:rPr>
  </w:style>
  <w:style w:type="character" w:styleId="1088" w:customStyle="1">
    <w:name w:val="批注框文本 字符"/>
    <w:basedOn w:val="1029"/>
    <w:link w:val="1040"/>
    <w:uiPriority w:val="0"/>
    <w:qFormat/>
    <w:rPr>
      <w:rFonts w:ascii="Calibri" w:hAnsi="Calibri" w:cs="Calibri"/>
      <w:sz w:val="18"/>
      <w:szCs w:val="18"/>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07fa9ddf-5c89-4e3c-8f67-6a72c2b04fe7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6A63BF88</paraID>
      <start>69</start>
      <end>79</end>
      <status>modified</status>
      <modifiedWord>2025年12月9日</modifiedWord>
      <trackRevisions>false</trackRevisions>
    </reviewItem>
    <reviewItem>
      <errorID>9dcde498-997b-474a-b0ee-86cd6fbfed91</errorID>
      <errorWord>(</errorWord>
      <group>L1_Format</group>
      <groupName>格式问题</groupName>
      <ability>L2_HalfPunc</ability>
      <abilityName>全半角检查</abilityName>
      <candidateList>
        <item>（</item>
      </candidateList>
      <explain>文本全半角错误。</explain>
      <paraID>15A0157D</paraID>
      <start>114</start>
      <end>115</end>
      <status>modified</status>
      <modifiedWord>（</modifiedWord>
      <trackRevisions>false</trackRevisions>
    </reviewItem>
    <reviewItem>
      <errorID>7141e0c9-7c3a-41b0-b147-25f49408dbde</errorID>
      <errorWord>)</errorWord>
      <group>L1_Format</group>
      <groupName>格式问题</groupName>
      <ability>L2_HalfPunc</ability>
      <abilityName>全半角检查</abilityName>
      <candidateList>
        <item>）</item>
      </candidateList>
      <explain>文本全半角错误。</explain>
      <paraID>15A0157D</paraID>
      <start>124</start>
      <end>125</end>
      <status>modified</status>
      <modifiedWord>）</modifiedWord>
      <trackRevisions>false</trackRevisions>
    </reviewItem>
    <reviewItem>
      <errorID>1b6cdd65-7d66-4210-939f-b82fe03117ec</errorID>
      <errorWord>,</errorWord>
      <group>L1_Format</group>
      <groupName>格式问题</groupName>
      <ability>L2_HalfPunc</ability>
      <abilityName>全半角检查</abilityName>
      <candidateList>
        <item>，</item>
      </candidateList>
      <explain>文本全半角错误。</explain>
      <paraID>68F1D6F4</paraID>
      <start>33</start>
      <end>34</end>
      <status>modified</status>
      <modifiedWord>，</modifiedWord>
      <trackRevisions>false</trackRevisions>
    </reviewItem>
    <reviewItem>
      <errorID>9cccdd29-1af3-4a81-8b2d-356e2a0bd373</errorID>
      <errorWord>(</errorWord>
      <group>L1_Format</group>
      <groupName>格式问题</groupName>
      <ability>L2_HalfPunc</ability>
      <abilityName>全半角检查</abilityName>
      <candidateList>
        <item>（</item>
      </candidateList>
      <explain>文本全半角错误。</explain>
      <paraID>6ED03013</paraID>
      <start>18</start>
      <end>19</end>
      <status>modified</status>
      <modifiedWord>（</modifiedWord>
      <trackRevisions>false</trackRevisions>
    </reviewItem>
    <reviewItem>
      <errorID>7c64d0c4-36f4-4188-82c5-78c002908693</errorID>
      <errorWord>)</errorWord>
      <group>L1_Format</group>
      <groupName>格式问题</groupName>
      <ability>L2_HalfPunc</ability>
      <abilityName>全半角检查</abilityName>
      <candidateList>
        <item>）</item>
      </candidateList>
      <explain>文本全半角错误。</explain>
      <paraID>6ED03013</paraID>
      <start>41</start>
      <end>42</end>
      <status>modified</status>
      <modifiedWord>）</modifiedWord>
      <trackRevisions>false</trackRevisions>
    </reviewItem>
    <reviewItem>
      <errorID>e6446c40-9c98-48b2-a1ff-df677445fb2a</errorID>
      <errorWord>(</errorWord>
      <group>L1_Format</group>
      <groupName>格式问题</groupName>
      <ability>L2_HalfPunc</ability>
      <abilityName>全半角检查</abilityName>
      <candidateList>
        <item>（</item>
      </candidateList>
      <explain>文本全半角错误。</explain>
      <paraID>6ED03013</paraID>
      <start>50</start>
      <end>51</end>
      <status>modified</status>
      <modifiedWord>（</modifiedWord>
      <trackRevisions>false</trackRevisions>
    </reviewItem>
    <reviewItem>
      <errorID>88686577-e154-46aa-beb1-9e376f4b137e</errorID>
      <errorWord>)</errorWord>
      <group>L1_Format</group>
      <groupName>格式问题</groupName>
      <ability>L2_HalfPunc</ability>
      <abilityName>全半角检查</abilityName>
      <candidateList>
        <item>）</item>
      </candidateList>
      <explain>文本全半角错误。</explain>
      <paraID>6ED03013</paraID>
      <start>66</start>
      <end>67</end>
      <status>modified</status>
      <modifiedWord>）</modifiedWord>
      <trackRevisions>false</trackRevisions>
    </reviewItem>
    <reviewItem>
      <errorID>f62c2221-402e-42dc-87e4-391ad819f2f7</errorID>
      <errorWord>2025年12月05日</errorWord>
      <group>L1_Knowledge</group>
      <groupName>知识性问题</groupName>
      <ability>L2_Time</ability>
      <abilityName>日期时间</abilityName>
      <candidateList>
        <item>2025年12月5日</item>
      </candidateList>
      <explain>根据日常书写习惯，日期一般会省略前导零。</explain>
      <paraID>344F5D7A</paraID>
      <start>24</start>
      <end>34</end>
      <status>modified</status>
      <modifiedWord>2025年12月5日</modifiedWord>
      <trackRevisions>false</trackRevisions>
    </reviewItem>
    <reviewItem>
      <errorID>2b522ba4-d116-4c75-9a2f-a098e080b567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2E0AA536</paraID>
      <start>18</start>
      <end>28</end>
      <status>modified</status>
      <modifiedWord>2025年12月9日</modifiedWord>
      <trackRevisions>false</trackRevisions>
    </reviewItem>
    <reviewItem>
      <errorID>578ecbe1-4bb5-4cc6-9eb6-6bb59a6d479d</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5C97B8E5</paraID>
      <start>5</start>
      <end>15</end>
      <status>modified</status>
      <modifiedWord>2025年12月9日</modifiedWord>
      <trackRevisions>false</trackRevisions>
    </reviewItem>
    <reviewItem>
      <errorID>bab4c23e-44a0-4917-a28e-a899ef393507</errorID>
      <errorWord>：</errorWord>
      <group>L1_Format</group>
      <groupName>格式问题</groupName>
      <ability>L2_HalfPunc</ability>
      <abilityName>全半角检查</abilityName>
      <candidateList>
        <item>:</item>
      </candidateList>
      <explain>文本全半角错误。</explain>
      <paraID>5C97B8E5</paraID>
      <start>19</start>
      <end>20</end>
      <status>modified</status>
      <modifiedWord>:</modifiedWord>
      <trackRevisions>false</trackRevisions>
    </reviewItem>
    <reviewItem>
      <errorID>eece27af-f4b0-485f-a429-283b8c7cca11</errorID>
      <errorWord>现场勘察</errorWord>
      <group>L1_Word</group>
      <groupName>字词问题</groupName>
      <ability>L2_Typo</ability>
      <abilityName>字词错误</abilityName>
      <candidateList>
        <item>现场勘查</item>
      </candidateList>
      <explain/>
      <paraID>7C5891F4</paraID>
      <start>2</start>
      <end>6</end>
      <status>modified</status>
      <modifiedWord>现场勘查</modifiedWord>
      <trackRevisions>false</trackRevisions>
    </reviewItem>
    <reviewItem>
      <errorID>519b009a-7482-4028-974d-4fe78d9cfe4b</errorID>
      <errorWord>(</errorWord>
      <group>L1_Format</group>
      <groupName>格式问题</groupName>
      <ability>L2_HalfPunc</ability>
      <abilityName>全半角检查</abilityName>
      <candidateList>
        <item>（</item>
      </candidateList>
      <explain>文本全半角错误。</explain>
      <paraID>7C9D7374</paraID>
      <start>15</start>
      <end>16</end>
      <status>modified</status>
      <modifiedWord>（</modifiedWord>
      <trackRevisions>false</trackRevisions>
    </reviewItem>
    <reviewItem>
      <errorID>1887689f-dbbb-4f99-8249-67a759ca8fed</errorID>
      <errorWord>)</errorWord>
      <group>L1_Format</group>
      <groupName>格式问题</groupName>
      <ability>L2_HalfPunc</ability>
      <abilityName>全半角检查</abilityName>
      <candidateList>
        <item>）</item>
      </candidateList>
      <explain>文本全半角错误。</explain>
      <paraID>7C9D7374</paraID>
      <start>21</start>
      <end>22</end>
      <status>modified</status>
      <modifiedWord>）</modifiedWord>
      <trackRevisions>false</trackRevisions>
    </reviewItem>
    <reviewItem>
      <errorID>a71d13df-2b31-4b7a-bc20-12bb42aa0479</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7610F776</paraID>
      <start>9</start>
      <end>19</end>
      <status>modified</status>
      <modifiedWord>2025年12月9日</modifiedWord>
      <trackRevisions>false</trackRevisions>
    </reviewItem>
    <reviewItem>
      <errorID>bff82263-5c04-4eea-93c3-c35e0f4e4030</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15D87E96</paraID>
      <start>11</start>
      <end>21</end>
      <status>modified</status>
      <modifiedWord>2025年12月9日</modifiedWord>
      <trackRevisions>false</trackRevisions>
    </reviewItem>
    <reviewItem>
      <errorID>7c8f5499-22ef-43a3-ab06-36e6c3c7d66f</errorID>
      <errorWord>（</errorWord>
      <group>L1_Punc</group>
      <groupName>标点问题</groupName>
      <ability>L2_Punc</ability>
      <abilityName>标点符号检查</abilityName>
      <candidateList/>
      <explain/>
      <paraID>2B575C69</paraID>
      <start>7</start>
      <end>8</end>
      <status>unmodified</status>
      <modifiedWord/>
      <trackRevisions>false</trackRevisions>
    </reviewItem>
    <reviewItem>
      <errorID>87a6763f-1980-4398-aa88-9181149b6367</errorID>
      <errorWord>2025年12月09日</errorWord>
      <group>L1_Knowledge</group>
      <groupName>知识性问题</groupName>
      <ability>L2_Time</ability>
      <abilityName>日期时间</abilityName>
      <candidateList>
        <item>2025年12月9日</item>
      </candidateList>
      <explain>根据日常书写习惯，日期一般会省略前导零。</explain>
      <paraID>14708320</paraID>
      <start>3</start>
      <end>13</end>
      <status>modified</status>
      <modifiedWord>2025年12月9日</modifiedWord>
      <trackRevisions>false</trackRevisions>
    </reviewItem>
    <reviewItem>
      <errorID>e04609c2-a880-400f-a693-ed947fb2dde9</errorID>
      <errorWord>(</errorWord>
      <group>L1_Format</group>
      <groupName>格式问题</groupName>
      <ability>L2_HalfPunc</ability>
      <abilityName>全半角检查</abilityName>
      <candidateList>
        <item>（</item>
      </candidateList>
      <explain>文本全半角错误。</explain>
      <paraID>67F6F27C</paraID>
      <start>26</start>
      <end>27</end>
      <status>modified</status>
      <modifiedWord>（</modifiedWord>
      <trackRevisions>false</trackRevisions>
    </reviewItem>
    <reviewItem>
      <errorID>a6547660-fb85-482b-9b5f-49d0f3c0bba2</errorID>
      <errorWord>(</errorWord>
      <group>L1_Format</group>
      <groupName>格式问题</groupName>
      <ability>L2_HalfPunc</ability>
      <abilityName>全半角检查</abilityName>
      <candidateList>
        <item>（</item>
      </candidateList>
      <explain>文本全半角错误。</explain>
      <paraID>67F6F27C</paraID>
      <start>106</start>
      <end>107</end>
      <status>modified</status>
      <modifiedWord>（</modifiedWord>
      <trackRevisions>false</trackRevisions>
    </reviewItem>
    <reviewItem>
      <errorID>13cd1254-c52a-480b-8cfe-db3e112a4a06</errorID>
      <errorWord>)</errorWord>
      <group>L1_Format</group>
      <groupName>格式问题</groupName>
      <ability>L2_HalfPunc</ability>
      <abilityName>全半角检查</abilityName>
      <candidateList>
        <item>）</item>
      </candidateList>
      <explain>文本全半角错误。</explain>
      <paraID>67F6F27C</paraID>
      <start>129</start>
      <end>130</end>
      <status>modified</status>
      <modifiedWord>）</modifiedWord>
      <trackRevisions>false</trackRevisions>
    </reviewItem>
    <reviewItem>
      <errorID>abf67c1f-79a4-4447-8bb3-4068fc67cacb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5A10A3BF</paraID>
      <start>0</start>
      <end>2</end>
      <status>modified</status>
      <modifiedWord>1.</modifiedWord>
      <trackRevisions>false</trackRevisions>
    </reviewItem>
    <reviewItem>
      <errorID>9def4650-be2b-4d8e-86fa-4329496dd890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211F30EB</paraID>
      <start>0</start>
      <end>2</end>
      <status>modified</status>
      <modifiedWord>2.</modifiedWord>
      <trackRevisions>false</trackRevisions>
    </reviewItem>
    <reviewItem>
      <errorID>73c49206-a96d-4b26-8530-9883c20a189c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5745CC6F</paraID>
      <start>0</start>
      <end>2</end>
      <status>modified</status>
      <modifiedWord>3.</modifiedWord>
      <trackRevisions>false</trackRevisions>
    </reviewItem>
    <reviewItem>
      <errorID>6e4c70db-a511-47e0-a1ea-223700f75869</errorID>
      <errorWord>（2016）125号</errorWord>
      <group>L1_Knowledge</group>
      <groupName>知识性问题</groupName>
      <ability>L2_Knowledge</ability>
      <abilityName>其他知识</abilityName>
      <candidateList>
        <item>〔2016〕125号</item>
      </candidateList>
      <explain>发文字号格式错误。</explain>
      <paraID>5745CC6F</paraID>
      <start>28</start>
      <end>38</end>
      <status>modified</status>
      <modifiedWord>〔2016〕125号</modifiedWord>
      <trackRevisions>false</trackRevisions>
    </reviewItem>
    <reviewItem>
      <errorID>d30ef9bc-369d-42f3-993d-47f1a5b01111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2C0DA91B</paraID>
      <start>0</start>
      <end>2</end>
      <status>modified</status>
      <modifiedWord>4.</modifiedWord>
      <trackRevisions>false</trackRevisions>
    </reviewItem>
    <reviewItem>
      <errorID>c780ae1e-c57c-43a1-ba1d-7a4ed42d17a7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293CB4E2</paraID>
      <start>0</start>
      <end>2</end>
      <status>modified</status>
      <modifiedWord>5.</modifiedWord>
      <trackRevisions>false</trackRevisions>
    </reviewItem>
    <reviewItem>
      <errorID>4c7b7c44-6523-4a2e-ae73-52fb68a9d566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2D75A562</paraID>
      <start>0</start>
      <end>2</end>
      <status>modified</status>
      <modifiedWord>6.</modifiedWord>
      <trackRevisions>false</trackRevisions>
    </reviewItem>
    <reviewItem>
      <errorID>d5f9ae7b-4208-44e9-9964-94ecdc7cb4ed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1AE3F683</paraID>
      <start>8</start>
      <end>20</end>
      <status>modified</status>
      <modifiedWord>中华人民共和国政府采购法</modifiedWord>
      <trackRevisions>false</trackRevisions>
    </reviewItem>
    <reviewItem>
      <errorID>f7a39ab6-659c-43a3-86b0-33ac10a67910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1AE3F683</paraID>
      <start>20</start>
      <end>22</end>
      <status>modified</status>
      <modifiedWord>》《</modifiedWord>
      <trackRevisions>false</trackRevisions>
    </reviewItem>
    <reviewItem>
      <errorID>3a850484-33ad-4f03-8741-215950a6b5de</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1AE3F683</paraID>
      <start>22</start>
      <end>38</end>
      <status>modified</status>
      <modifiedWord>中华人民共和国政府采购法实施条例</modifiedWord>
      <trackRevisions>false</trackRevisions>
    </reviewItem>
    <reviewItem>
      <errorID>a7c4e7a9-6219-4ec8-a4e1-bdb88d4db3a9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1C1FC351</paraID>
      <start>0</start>
      <end>2</end>
      <status>modified</status>
      <modifiedWord>1.</modifiedWord>
      <trackRevisions>false</trackRevisions>
    </reviewItem>
    <reviewItem>
      <errorID>e016cb5a-6af2-437f-81c6-c40f823c884e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68970B79</paraID>
      <start>0</start>
      <end>2</end>
      <status>modified</status>
      <modifiedWord>2.</modifiedWord>
      <trackRevisions>false</trackRevisions>
    </reviewItem>
    <reviewItem>
      <errorID>99f37041-28ba-44c5-9be6-b30906d33ecd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75992362</paraID>
      <start>0</start>
      <end>2</end>
      <status>modified</status>
      <modifiedWord>3.</modifiedWord>
      <trackRevisions>false</trackRevisions>
    </reviewItem>
    <reviewItem>
      <errorID>9a266df6-96a1-4079-bb9a-9ad9bb33cda5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1B4FBA5B</paraID>
      <start>0</start>
      <end>2</end>
      <status>modified</status>
      <modifiedWord>4.</modifiedWord>
      <trackRevisions>false</trackRevisions>
    </reviewItem>
    <reviewItem>
      <errorID>3d895322-4d14-40d7-8cdf-921fa4f80436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45EC85C3</paraID>
      <start>0</start>
      <end>2</end>
      <status>modified</status>
      <modifiedWord>5.</modifiedWord>
      <trackRevisions>false</trackRevisions>
    </reviewItem>
    <reviewItem>
      <errorID>a2c89868-f7d1-4c77-b6bc-6f9717f3a021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104814BF</paraID>
      <start>0</start>
      <end>2</end>
      <status>modified</status>
      <modifiedWord>6.</modifiedWord>
      <trackRevisions>false</trackRevisions>
    </reviewItem>
    <reviewItem>
      <errorID>0cc2b987-43eb-47bd-8ed4-72f85570e262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615448EC</paraID>
      <start>0</start>
      <end>2</end>
      <status>modified</status>
      <modifiedWord>7.</modifiedWord>
      <trackRevisions>false</trackRevisions>
    </reviewItem>
    <reviewItem>
      <errorID>d5d2b9ce-73ab-4d35-af9b-d61d63f4f664</errorID>
      <errorWord>,</errorWord>
      <group>L1_Format</group>
      <groupName>格式问题</groupName>
      <ability>L2_HalfPunc</ability>
      <abilityName>全半角检查</abilityName>
      <candidateList>
        <item>，</item>
      </candidateList>
      <explain>文本全半角错误。</explain>
      <paraID>48DB021F</paraID>
      <start>51</start>
      <end>52</end>
      <status>modified</status>
      <modifiedWord>，</modifiedWord>
      <trackRevisions>false</trackRevisions>
    </reviewItem>
    <reviewItem>
      <errorID>5bed025c-2d31-4046-851b-3839c1be811d</errorID>
      <errorWord>第二条、</errorWord>
      <group>L1_Punc</group>
      <groupName>标点问题</groupName>
      <ability>L2_Punc</ability>
      <abilityName>标点符号检查</abilityName>
      <candidateList>
        <item>第二条，</item>
      </candidateList>
      <explain>连接词前后不宜使用顿号，建议使用逗号。</explain>
      <paraID>48DB021F</paraID>
      <start>61</start>
      <end>65</end>
      <status>modified</status>
      <modifiedWord>第二条，</modifiedWord>
      <trackRevisions>false</trackRevisions>
    </reviewItem>
    <reviewItem>
      <errorID>c6b0e9b3-95de-42f6-80b4-820fa800b943</errorID>
      <errorWord>产品产品</errorWord>
      <group>L1_Word</group>
      <groupName>字词问题</groupName>
      <ability>L2_Typo</ability>
      <abilityName>字词错误</abilityName>
      <candidateList>
        <item>产品</item>
      </candidateList>
      <explain>〈名〉生产出来的物品：农～｜畜～｜～出厂都要经过检验。</explain>
      <paraID> EA96CD4</paraID>
      <start>46</start>
      <end>48</end>
      <status>modified</status>
      <modifiedWord>产品</modifiedWord>
      <trackRevisions>false</trackRevisions>
    </reviewItem>
    <reviewItem>
      <errorID>d0bd4698-477f-4810-a965-ca13062cdc7b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2D463797</paraID>
      <start>0</start>
      <end>2</end>
      <status>modified</status>
      <modifiedWord>1.</modifiedWord>
      <trackRevisions>false</trackRevisions>
    </reviewItem>
    <reviewItem>
      <errorID>8a20c1f4-a5f5-4c16-ae19-c5c987e4d570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11867866</paraID>
      <start>0</start>
      <end>2</end>
      <status>modified</status>
      <modifiedWord>2.</modifiedWord>
      <trackRevisions>false</trackRevisions>
    </reviewItem>
    <reviewItem>
      <errorID>3a3aded1-b294-492f-9bbe-47205cf5f853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3ECDF1C</paraID>
      <start>0</start>
      <end>2</end>
      <status>modified</status>
      <modifiedWord>3.</modifiedWord>
      <trackRevisions>false</trackRevisions>
    </reviewItem>
    <reviewItem>
      <errorID>4442aefc-0fe3-4da5-8ae6-310a86ef3acc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7BE7E782</paraID>
      <start>0</start>
      <end>2</end>
      <status>modified</status>
      <modifiedWord>4.</modifiedWord>
      <trackRevisions>false</trackRevisions>
    </reviewItem>
    <reviewItem>
      <errorID>64f661e1-d564-41ab-bba5-050fb05f9592</errorID>
      <errorWord>(</errorWord>
      <group>L1_Format</group>
      <groupName>格式问题</groupName>
      <ability>L2_HalfPunc</ability>
      <abilityName>全半角检查</abilityName>
      <candidateList>
        <item>（</item>
      </candidateList>
      <explain>文本全半角错误。</explain>
      <paraID>19D826A2</paraID>
      <start>26</start>
      <end>27</end>
      <status>modified</status>
      <modifiedWord>（</modifiedWord>
      <trackRevisions>false</trackRevisions>
    </reviewItem>
    <reviewItem>
      <errorID>4e4ce7a5-9b2d-4760-9a60-752ecbd7daf5</errorID>
      <errorWord>(</errorWord>
      <group>L1_Format</group>
      <groupName>格式问题</groupName>
      <ability>L2_HalfPunc</ability>
      <abilityName>全半角检查</abilityName>
      <candidateList>
        <item>（</item>
      </candidateList>
      <explain>文本全半角错误。</explain>
      <paraID>19D826A2</paraID>
      <start>106</start>
      <end>107</end>
      <status>modified</status>
      <modifiedWord>（</modifiedWord>
      <trackRevisions>false</trackRevisions>
    </reviewItem>
    <reviewItem>
      <errorID>a98764c4-9940-4b2e-afc3-c02d0a6336f9</errorID>
      <errorWord>)</errorWord>
      <group>L1_Format</group>
      <groupName>格式问题</groupName>
      <ability>L2_HalfPunc</ability>
      <abilityName>全半角检查</abilityName>
      <candidateList>
        <item>）</item>
      </candidateList>
      <explain>文本全半角错误。</explain>
      <paraID>19D826A2</paraID>
      <start>129</start>
      <end>130</end>
      <status>modified</status>
      <modifiedWord>）</modifiedWord>
      <trackRevisions>false</trackRevisions>
    </reviewItem>
    <reviewItem>
      <errorID>2664b827-72ef-4422-bfeb-fd4a32319395</errorID>
      <errorWord>伴</errorWord>
      <group>L1_Word</group>
      <groupName>字词问题</groupName>
      <ability>L2_Typo</ability>
      <abilityName>字词错误</abilityName>
      <candidateList>
        <item>办</item>
      </candidateList>
      <explain/>
      <paraID>5EE88E5E</paraID>
      <start>96</start>
      <end>97</end>
      <status>ignored</status>
      <modifiedWord/>
      <trackRevisions>false</trackRevisions>
    </reviewItem>
    <reviewItem>
      <errorID>d176f1a4-b9cd-48fb-8a41-51c9e95feb2f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43AF156F</paraID>
      <start>14</start>
      <end>17</end>
      <status>modified</status>
      <modifiedWord>必需的</modifiedWord>
      <trackRevisions>false</trackRevisions>
    </reviewItem>
    <reviewItem>
      <errorID>a34b8331-215c-4822-b5c2-376e15edd34d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3B30867F</paraID>
      <start>0</start>
      <end>2</end>
      <status>modified</status>
      <modifiedWord>5.</modifiedWord>
      <trackRevisions>false</trackRevisions>
    </reviewItem>
    <reviewItem>
      <errorID>b71c8e2d-1fe6-4159-a5db-b5b3fd1e566a</errorID>
      <errorWord>提供为</errorWord>
      <group>L1_Word</group>
      <groupName>字词问题</groupName>
      <ability>L2_Typo</ability>
      <abilityName>字词错误</abilityName>
      <candidateList>
        <item>提供</item>
      </candidateList>
      <explain/>
      <paraID>74C33BFA</paraID>
      <start>3</start>
      <end>5</end>
      <status>modified</status>
      <modifiedWord>提供</modifiedWord>
      <trackRevisions>false</trackRevisions>
    </reviewItem>
    <reviewItem>
      <errorID>71da8799-8a3f-47cd-8a34-7c4b2bcb80e9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42E09754</paraID>
      <start>0</start>
      <end>2</end>
      <status>modified</status>
      <modifiedWord>6.</modifiedWord>
      <trackRevisions>false</trackRevisions>
    </reviewItem>
    <reviewItem>
      <errorID>010ee155-13b3-4a40-8cad-ea7a7b1f94e7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5F193EFF</paraID>
      <start>0</start>
      <end>2</end>
      <status>modified</status>
      <modifiedWord>1.</modifiedWord>
      <trackRevisions>false</trackRevisions>
    </reviewItem>
    <reviewItem>
      <errorID>e2b49ac5-f414-43b7-bd53-055e12d00ff9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5CAAE91E</paraID>
      <start>0</start>
      <end>2</end>
      <status>modified</status>
      <modifiedWord>2.</modifiedWord>
      <trackRevisions>false</trackRevisions>
    </reviewItem>
    <reviewItem>
      <errorID>533a3757-e2e1-4eae-943a-c9b988b03c4b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AEC1</paraID>
      <start>0</start>
      <end>2</end>
      <status>modified</status>
      <modifiedWord>3.</modifiedWord>
      <trackRevisions>false</trackRevisions>
    </reviewItem>
    <reviewItem>
      <errorID>609359aa-147a-4167-bbbf-ca27f790ba1c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1505429D</paraID>
      <start>0</start>
      <end>2</end>
      <status>modified</status>
      <modifiedWord>4.</modifiedWord>
      <trackRevisions>false</trackRevisions>
    </reviewItem>
    <reviewItem>
      <errorID>f175383d-6e7d-4411-bd2a-146695a63f52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72C83037</paraID>
      <start>0</start>
      <end>2</end>
      <status>modified</status>
      <modifiedWord>5.</modifiedWord>
      <trackRevisions>false</trackRevisions>
    </reviewItem>
    <reviewItem>
      <errorID>9a436600-b9e9-47a0-b753-0e74b7c69543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615CB4EE</paraID>
      <start>0</start>
      <end>2</end>
      <status>modified</status>
      <modifiedWord>1.</modifiedWord>
      <trackRevisions>false</trackRevisions>
    </reviewItem>
    <reviewItem>
      <errorID>02db36be-9710-4e57-818e-5cc8fc59ffb1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56829D3</paraID>
      <start>0</start>
      <end>2</end>
      <status>modified</status>
      <modifiedWord>2.</modifiedWord>
      <trackRevisions>false</trackRevisions>
    </reviewItem>
    <reviewItem>
      <errorID>2dce411f-da10-48fd-9c7f-cbbe89eb1481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6BC572E4</paraID>
      <start>0</start>
      <end>2</end>
      <status>modified</status>
      <modifiedWord>3.</modifiedWord>
      <trackRevisions>false</trackRevisions>
    </reviewItem>
    <reviewItem>
      <errorID>042fd309-f384-4711-9808-6932dd34b184</errorID>
      <errorWord>法律、法规</errorWord>
      <group>L1_Word</group>
      <groupName>字词问题</groupName>
      <ability>L2_Typo</ability>
      <abilityName>字词错误</abilityName>
      <candidateList>
        <item>法律法规</item>
      </candidateList>
      <explain/>
      <paraID>66551712</paraID>
      <start>80</start>
      <end>84</end>
      <status>modified</status>
      <modifiedWord>法律法规</modifiedWord>
      <trackRevisions>false</trackRevisions>
    </reviewItem>
    <reviewItem>
      <errorID>de70fa3f-b6e6-4b27-b0c6-1eb9eb8d560f</errorID>
      <errorWord>应应</errorWord>
      <group>L1_Word</group>
      <groupName>字词问题</groupName>
      <ability>L2_Typo</ability>
      <abilityName>字词错误</abilityName>
      <candidateList>
        <item>应</item>
      </candidateList>
      <explain/>
      <paraID>66551712</paraID>
      <start>99</start>
      <end>100</end>
      <status>modified</status>
      <modifiedWord>应</modifiedWord>
      <trackRevisions>false</trackRevisions>
    </reviewItem>
    <reviewItem>
      <errorID>18e36e9d-a71c-4f4c-950b-17f5e0aa89b2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75D701DA</paraID>
      <start>0</start>
      <end>2</end>
      <status>modified</status>
      <modifiedWord>4.</modifiedWord>
      <trackRevisions>false</trackRevisions>
    </reviewItem>
    <reviewItem>
      <errorID>d79aee2c-3538-4787-967c-26eb209e3316</errorID>
      <errorWord>做出</errorWord>
      <group>L1_Word</group>
      <groupName>字词问题</groupName>
      <ability>L2_Typo</ability>
      <abilityName>字词错误</abilityName>
      <candidateList>
        <item>作出</item>
      </candidateList>
      <explain/>
      <paraID>63398333</paraID>
      <start>23</start>
      <end>25</end>
      <status>modified</status>
      <modifiedWord>作出</modifiedWord>
      <trackRevisions>false</trackRevisions>
    </reviewItem>
    <reviewItem>
      <errorID>ff58c358-5aeb-4062-b282-647a3c1cdfdc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44F7D6DA</paraID>
      <start>0</start>
      <end>2</end>
      <status>modified</status>
      <modifiedWord>5.</modifiedWord>
      <trackRevisions>false</trackRevisions>
    </reviewItem>
    <reviewItem>
      <errorID>aec7e9db-8a3d-4a01-bdbe-2321f9ec5208</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554F8164</paraID>
      <start>52</start>
      <end>54</end>
      <status>modified</status>
      <modifiedWord>应该</modifiedWord>
      <trackRevisions>false</trackRevisions>
    </reviewItem>
    <reviewItem>
      <errorID>e1c34145-88c7-475e-8fd2-6430ddc2de92</errorID>
      <errorWord>（2016）125号</errorWord>
      <group>L1_Knowledge</group>
      <groupName>知识性问题</groupName>
      <ability>L2_Knowledge</ability>
      <abilityName>其他知识</abilityName>
      <candidateList>
        <item>〔2016〕125号</item>
      </candidateList>
      <explain>发文字号格式错误。</explain>
      <paraID>7DD0E6A0</paraID>
      <start>29</start>
      <end>39</end>
      <status>modified</status>
      <modifiedWord>〔2016〕125号</modifiedWord>
      <trackRevisions>false</trackRevisions>
    </reviewItem>
    <reviewItem>
      <errorID>0d32e93c-2a32-4c6f-bf6c-bc99968c45e1</errorID>
      <errorWord>不</errorWord>
      <group>L1_Word</group>
      <groupName>字词问题</groupName>
      <ability>L2_Typo</ability>
      <abilityName>字词错误</abilityName>
      <candidateList>
        <item>不符</item>
      </candidateList>
      <explain/>
      <paraID>3F9E8BFE</paraID>
      <start>66</start>
      <end>68</end>
      <status>modified</status>
      <modifiedWord>不符</modifiedWord>
      <trackRevisions>false</trackRevisions>
    </reviewItem>
    <reviewItem>
      <errorID>928ec27e-9e71-44ab-aca5-a7a6ea8df517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75B53296</paraID>
      <start>0</start>
      <end>2</end>
      <status>modified</status>
      <modifiedWord>6.</modifiedWord>
      <trackRevisions>false</trackRevisions>
    </reviewItem>
    <reviewItem>
      <errorID>a5dc2205-f483-48fb-858e-78c34861bab4</errorID>
      <errorWord>[2015]124号</errorWord>
      <group>L1_Knowledge</group>
      <groupName>知识性问题</groupName>
      <ability>L2_Knowledge</ability>
      <abilityName>其他知识</abilityName>
      <candidateList>
        <item>〔2015〕124号</item>
      </candidateList>
      <explain>发文字号格式错误。</explain>
      <paraID>55CD7974</paraID>
      <start>84</start>
      <end>94</end>
      <status>modified</status>
      <modifiedWord>〔2015〕124号</modifiedWord>
      <trackRevisions>false</trackRevisions>
    </reviewItem>
    <reviewItem>
      <errorID>84d083d7-d806-4422-ac76-8eacd1bc13ef</errorID>
      <errorWord>签字或者加盖公章签字或者加盖公章</errorWord>
      <group>L1_Word</group>
      <groupName>字词问题</groupName>
      <ability>L2_Typo</ability>
      <abilityName>字词错误</abilityName>
      <candidateList>
        <item>签字或者加盖公章</item>
      </candidateList>
      <explain/>
      <paraID>738408C0</paraID>
      <start>135</start>
      <end>143</end>
      <status>modified</status>
      <modifiedWord>签字或者加盖公章</modifiedWord>
      <trackRevisions>false</trackRevisions>
    </reviewItem>
    <reviewItem>
      <errorID>97763f80-6e9c-4240-8b43-a54a87c1dfa0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4E6594B9</paraID>
      <start>0</start>
      <end>2</end>
      <status>modified</status>
      <modifiedWord>1.</modifiedWord>
      <trackRevisions>false</trackRevisions>
    </reviewItem>
    <reviewItem>
      <errorID>c691e9b2-a4da-4f60-93ce-8c34f1b187a4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5ACDBC79</paraID>
      <start>0</start>
      <end>2</end>
      <status>modified</status>
      <modifiedWord>2.</modifiedWord>
      <trackRevisions>false</trackRevisions>
    </reviewItem>
    <reviewItem>
      <errorID>df35a33c-0ef1-4ff0-a60d-2910e6da8bba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3EB8C4B9</paraID>
      <start>9</start>
      <end>21</end>
      <status>modified</status>
      <modifiedWord>中华人民共和国政府采购法</modifiedWord>
      <trackRevisions>false</trackRevisions>
    </reviewItem>
    <reviewItem>
      <errorID>363783e7-e62c-4df2-83e7-ae34e1f9f5f3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3EB8C4B9</paraID>
      <start>21</start>
      <end>23</end>
      <status>modified</status>
      <modifiedWord>》《</modifiedWord>
      <trackRevisions>false</trackRevisions>
    </reviewItem>
    <reviewItem>
      <errorID>f3c9e7d8-99e4-4330-97ec-c3f069d5806e</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3EB8C4B9</paraID>
      <start>23</start>
      <end>39</end>
      <status>modified</status>
      <modifiedWord>中华人民共和国政府采购法实施条例</modifiedWord>
      <trackRevisions>false</trackRevisions>
    </reviewItem>
    <reviewItem>
      <errorID>73c265b1-474b-4bb5-8ef6-a88f2c0e5cec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512E12E7</paraID>
      <start>0</start>
      <end>2</end>
      <status>modified</status>
      <modifiedWord>1.</modifiedWord>
      <trackRevisions>false</trackRevisions>
    </reviewItem>
    <reviewItem>
      <errorID>0a64c755-ee39-4279-83c8-e7a6224015d9</errorID>
      <errorWord>,</errorWord>
      <group>L1_Format</group>
      <groupName>格式问题</groupName>
      <ability>L2_HalfPunc</ability>
      <abilityName>全半角检查</abilityName>
      <candidateList>
        <item>，</item>
      </candidateList>
      <explain>文本全半角错误。</explain>
      <paraID>2F3E82FF</paraID>
      <start>53</start>
      <end>54</end>
      <status>modified</status>
      <modifiedWord>，</modifiedWord>
      <trackRevisions>false</trackRevisions>
    </reviewItem>
    <reviewItem>
      <errorID>334553cf-c06d-4ded-a0bb-5b0704873fde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6D2C0D36</paraID>
      <start>0</start>
      <end>2</end>
      <status>modified</status>
      <modifiedWord>2.</modifiedWord>
      <trackRevisions>false</trackRevisions>
    </reviewItem>
    <reviewItem>
      <errorID>efddb2f2-67be-4825-905b-1094660b7dc7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206F3240</paraID>
      <start>0</start>
      <end>2</end>
      <status>modified</status>
      <modifiedWord>3.</modifiedWord>
      <trackRevisions>false</trackRevisions>
    </reviewItem>
    <reviewItem>
      <errorID>4f6c779f-d5f6-434b-a517-00d284616bed</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6B34E65E</paraID>
      <start>40</start>
      <end>42</end>
      <status>ignored</status>
      <modifiedWord/>
      <trackRevisions>false</trackRevisions>
    </reviewItem>
    <reviewItem>
      <errorID>f1f4f3fb-1866-48d5-a289-16488e30dfe9</errorID>
      <errorWord>计</errorWord>
      <group>L1_Word</group>
      <groupName>字词问题</groupName>
      <ability>L2_Typo</ability>
      <abilityName>字词错误</abilityName>
      <candidateList>
        <item>计算</item>
      </candidateList>
      <explain/>
      <paraID>4B06C9A4</paraID>
      <start>13</start>
      <end>15</end>
      <status>modified</status>
      <modifiedWord>计算</modifiedWord>
      <trackRevisions>false</trackRevisions>
    </reviewItem>
    <reviewItem>
      <errorID>76efff28-9543-4c83-ab08-0789f6060cee</errorID>
      <errorWord>才</errorWord>
      <group>L1_Word</group>
      <groupName>字词问题</groupName>
      <ability>L2_Typo</ability>
      <abilityName>字词错误</abilityName>
      <candidateList>
        <item>才能</item>
      </candidateList>
      <explain/>
      <paraID>3038568B</paraID>
      <start>57</start>
      <end>59</end>
      <status>modified</status>
      <modifiedWord>才能</modifiedWord>
      <trackRevisions>false</trackRevisions>
    </reviewItem>
    <reviewItem>
      <errorID>8b00e2f6-65b8-44a3-b1a7-b9b2dad7ab5c</errorID>
      <errorWord>,</errorWord>
      <group>L1_Format</group>
      <groupName>格式问题</groupName>
      <ability>L2_HalfPunc</ability>
      <abilityName>全半角检查</abilityName>
      <candidateList>
        <item>，</item>
      </candidateList>
      <explain>文本全半角错误。</explain>
      <paraID>690815E6</paraID>
      <start>31</start>
      <end>32</end>
      <status>modified</status>
      <modifiedWord>，</modifiedWord>
      <trackRevisions>false</trackRevisions>
    </reviewItem>
    <reviewItem>
      <errorID>cad99231-5964-4205-8daa-e257a57ec7b7</errorID>
      <errorWord>,</errorWord>
      <group>L1_Format</group>
      <groupName>格式问题</groupName>
      <ability>L2_HalfPunc</ability>
      <abilityName>全半角检查</abilityName>
      <candidateList>
        <item>，</item>
      </candidateList>
      <explain>文本全半角错误。</explain>
      <paraID>3AAFBAA2</paraID>
      <start>22</start>
      <end>23</end>
      <status>modified</status>
      <modifiedWord>，</modifiedWord>
      <trackRevisions>false</trackRevisions>
    </reviewItem>
    <reviewItem>
      <errorID>61ffaf90-fb59-42ea-ad3f-1de3e87a1ef1</errorID>
      <errorWord>经验</errorWord>
      <group>L1_Word</group>
      <groupName>字词问题</groupName>
      <ability>L2_Typo</ability>
      <abilityName>字词错误</abilityName>
      <candidateList>
        <item>验</item>
      </candidateList>
      <explain/>
      <paraID>5506D939</paraID>
      <start>32</start>
      <end>34</end>
      <status>ignored</status>
      <modifiedWord/>
      <trackRevisions>false</trackRevisions>
    </reviewItem>
    <reviewItem>
      <errorID>f3829250-68d2-4be8-b3af-3fade5bb1c30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76C6335F</paraID>
      <start>20</start>
      <end>30</end>
      <status>modified</status>
      <modifiedWord>中华人民共和国民法典</modifiedWord>
      <trackRevisions>false</trackRevisions>
    </reviewItem>
    <reviewItem>
      <errorID>9d3b86c5-7e78-458e-943e-67c48226339e</errorID>
      <errorWord>,</errorWord>
      <group>L1_Format</group>
      <groupName>格式问题</groupName>
      <ability>L2_HalfPunc</ability>
      <abilityName>全半角检查</abilityName>
      <candidateList>
        <item>，</item>
      </candidateList>
      <explain>文本全半角错误。</explain>
      <paraID>61858B45</paraID>
      <start>29</start>
      <end>30</end>
      <status>modified</status>
      <modifiedWord>，</modifiedWord>
      <trackRevisions>false</trackRevisions>
    </reviewItem>
    <reviewItem>
      <errorID>e8873d09-d1ad-4193-a166-3139ec952bcc</errorID>
      <errorWord>,</errorWord>
      <group>L1_Format</group>
      <groupName>格式问题</groupName>
      <ability>L2_HalfPunc</ability>
      <abilityName>全半角检查</abilityName>
      <candidateList>
        <item>，</item>
      </candidateList>
      <explain>文本全半角错误。</explain>
      <paraID>61858B45</paraID>
      <start>52</start>
      <end>53</end>
      <status>modified</status>
      <modifiedWord>，</modifiedWord>
      <trackRevisions>false</trackRevisions>
    </reviewItem>
    <reviewItem>
      <errorID>02550252-2bfb-4bb4-81c9-911b251c77ec</errorID>
      <errorWord>需具备</errorWord>
      <group>L1_Word</group>
      <groupName>字词问题</groupName>
      <ability>L2_Typo</ability>
      <abilityName>字词错误</abilityName>
      <candidateList>
        <item>须具备</item>
      </candidateList>
      <explain/>
      <paraID>61858B45</paraID>
      <start>55</start>
      <end>58</end>
      <status>modified</status>
      <modifiedWord>须具备</modifiedWord>
      <trackRevisions>false</trackRevisions>
    </reviewItem>
    <reviewItem>
      <errorID>15038bd0-f6a1-43ba-a6cf-65ae63b0ec71</errorID>
      <errorWord>,</errorWord>
      <group>L1_Format</group>
      <groupName>格式问题</groupName>
      <ability>L2_HalfPunc</ability>
      <abilityName>全半角检查</abilityName>
      <candidateList>
        <item>，</item>
      </candidateList>
      <explain>文本全半角错误。</explain>
      <paraID>2362BFE8</paraID>
      <start>29</start>
      <end>30</end>
      <status>modified</status>
      <modifiedWord>，</modifiedWord>
      <trackRevisions>false</trackRevisions>
    </reviewItem>
    <reviewItem>
      <errorID>4a3d4443-4a5b-4216-ba61-e63deb919616</errorID>
      <errorWord>,</errorWord>
      <group>L1_Format</group>
      <groupName>格式问题</groupName>
      <ability>L2_HalfPunc</ability>
      <abilityName>全半角检查</abilityName>
      <candidateList>
        <item>，</item>
      </candidateList>
      <explain>文本全半角错误。</explain>
      <paraID>2362BFE8</paraID>
      <start>43</start>
      <end>44</end>
      <status>modified</status>
      <modifiedWord>，</modifiedWord>
      <trackRevisions>false</trackRevisions>
    </reviewItem>
    <reviewItem>
      <errorID>11edd743-38be-43d4-9ea6-da252e9f5f9d</errorID>
      <errorWord>(</errorWord>
      <group>L1_Format</group>
      <groupName>格式问题</groupName>
      <ability>L2_HalfPunc</ability>
      <abilityName>全半角检查</abilityName>
      <candidateList>
        <item>（</item>
      </candidateList>
      <explain>文本全半角错误。</explain>
      <paraID>2362BFE8</paraID>
      <start>52</start>
      <end>53</end>
      <status>modified</status>
      <modifiedWord>（</modifiedWord>
      <trackRevisions>false</trackRevisions>
    </reviewItem>
    <reviewItem>
      <errorID>58b8a5be-eab5-4bc8-a159-e27ca6dc55ce</errorID>
      <errorWord>)</errorWord>
      <group>L1_Format</group>
      <groupName>格式问题</groupName>
      <ability>L2_HalfPunc</ability>
      <abilityName>全半角检查</abilityName>
      <candidateList>
        <item>）</item>
      </candidateList>
      <explain>文本全半角错误。</explain>
      <paraID>2362BFE8</paraID>
      <start>71</start>
      <end>72</end>
      <status>modified</status>
      <modifiedWord>）</modifiedWord>
      <trackRevisions>false</trackRevisions>
    </reviewItem>
    <reviewItem>
      <errorID>30c9880b-dafd-4033-b62a-183b5d87d9c9</errorID>
      <errorWord>,</errorWord>
      <group>L1_Format</group>
      <groupName>格式问题</groupName>
      <ability>L2_HalfPunc</ability>
      <abilityName>全半角检查</abilityName>
      <candidateList>
        <item>，</item>
      </candidateList>
      <explain>文本全半角错误。</explain>
      <paraID>2362BFE8</paraID>
      <start>83</start>
      <end>84</end>
      <status>modified</status>
      <modifiedWord>，</modifiedWord>
      <trackRevisions>false</trackRevisions>
    </reviewItem>
    <reviewItem>
      <errorID>8abe91d5-0b74-416c-bd72-aa56dfb4c2d3</errorID>
      <errorWord>(</errorWord>
      <group>L1_Format</group>
      <groupName>格式问题</groupName>
      <ability>L2_HalfPunc</ability>
      <abilityName>全半角检查</abilityName>
      <candidateList>
        <item>（</item>
      </candidateList>
      <explain>文本全半角错误。</explain>
      <paraID>2362BFE8</paraID>
      <start>92</start>
      <end>93</end>
      <status>modified</status>
      <modifiedWord>（</modifiedWord>
      <trackRevisions>false</trackRevisions>
    </reviewItem>
    <reviewItem>
      <errorID>435114f3-e30b-4ab5-98d0-b8ae7c3187f9</errorID>
      <errorWord>),</errorWord>
      <group>L1_Format</group>
      <groupName>格式问题</groupName>
      <ability>L2_HalfPunc</ability>
      <abilityName>全半角检查</abilityName>
      <candidateList>
        <item>），</item>
      </candidateList>
      <explain>文本全半角错误。</explain>
      <paraID>2362BFE8</paraID>
      <start>104</start>
      <end>106</end>
      <status>modified</status>
      <modifiedWord>），</modifiedWord>
      <trackRevisions>false</trackRevisions>
    </reviewItem>
    <reviewItem>
      <errorID>fd401b1c-9106-49e8-8b5d-50692c5ab583</errorID>
      <errorWord>,</errorWord>
      <group>L1_Format</group>
      <groupName>格式问题</groupName>
      <ability>L2_HalfPunc</ability>
      <abilityName>全半角检查</abilityName>
      <candidateList>
        <item>，</item>
      </candidateList>
      <explain>文本全半角错误。</explain>
      <paraID>30769523</paraID>
      <start>23</start>
      <end>24</end>
      <status>modified</status>
      <modifiedWord>，</modifiedWord>
      <trackRevisions>false</trackRevisions>
    </reviewItem>
    <reviewItem>
      <errorID>6130e72c-9517-4837-ad58-c9b8b9f26f1a</errorID>
      <errorWord>,</errorWord>
      <group>L1_Format</group>
      <groupName>格式问题</groupName>
      <ability>L2_HalfPunc</ability>
      <abilityName>全半角检查</abilityName>
      <candidateList>
        <item>，</item>
      </candidateList>
      <explain>文本全半角错误。</explain>
      <paraID>30769523</paraID>
      <start>39</start>
      <end>40</end>
      <status>modified</status>
      <modifiedWord>，</modifiedWord>
      <trackRevisions>false</trackRevisions>
    </reviewItem>
    <reviewItem>
      <errorID>3fba015a-cd8d-4f20-ad4e-d2b44b07a6ad</errorID>
      <errorWord>,</errorWord>
      <group>L1_Format</group>
      <groupName>格式问题</groupName>
      <ability>L2_HalfPunc</ability>
      <abilityName>全半角检查</abilityName>
      <candidateList>
        <item>，</item>
      </candidateList>
      <explain>文本全半角错误。</explain>
      <paraID>30769523</paraID>
      <start>55</start>
      <end>56</end>
      <status>modified</status>
      <modifiedWord>，</modifiedWord>
      <trackRevisions>false</trackRevisions>
    </reviewItem>
    <reviewItem>
      <errorID>a07b84ad-882f-41d6-966b-159ffa2355f3</errorID>
      <errorWord>,</errorWord>
      <group>L1_Format</group>
      <groupName>格式问题</groupName>
      <ability>L2_HalfPunc</ability>
      <abilityName>全半角检查</abilityName>
      <candidateList>
        <item>，</item>
      </candidateList>
      <explain>文本全半角错误。</explain>
      <paraID>30769523</paraID>
      <start>67</start>
      <end>68</end>
      <status>modified</status>
      <modifiedWord>，</modifiedWord>
      <trackRevisions>false</trackRevisions>
    </reviewItem>
    <reviewItem>
      <errorID>b3be4ae1-8f2b-4d3f-b983-14938cf4bae2</errorID>
      <errorWord>(</errorWord>
      <group>L1_Format</group>
      <groupName>格式问题</groupName>
      <ability>L2_HalfPunc</ability>
      <abilityName>全半角检查</abilityName>
      <candidateList>
        <item>（</item>
      </candidateList>
      <explain>文本全半角错误。</explain>
      <paraID>42B87514</paraID>
      <start>22</start>
      <end>23</end>
      <status>modified</status>
      <modifiedWord>（</modifiedWord>
      <trackRevisions>false</trackRevisions>
    </reviewItem>
    <reviewItem>
      <errorID>b6e757e5-9a2e-447b-adff-a657dafc6252</errorID>
      <errorWord>)</errorWord>
      <group>L1_Format</group>
      <groupName>格式问题</groupName>
      <ability>L2_HalfPunc</ability>
      <abilityName>全半角检查</abilityName>
      <candidateList>
        <item>）</item>
      </candidateList>
      <explain>文本全半角错误。</explain>
      <paraID>42B87514</paraID>
      <start>43</start>
      <end>44</end>
      <status>modified</status>
      <modifiedWord>）</modifiedWord>
      <trackRevisions>false</trackRevisions>
    </reviewItem>
    <reviewItem>
      <errorID>e70ca795-41df-4c80-95ae-b1a7b9637b93</errorID>
      <errorWord>(</errorWord>
      <group>L1_Format</group>
      <groupName>格式问题</groupName>
      <ability>L2_HalfPunc</ability>
      <abilityName>全半角检查</abilityName>
      <candidateList>
        <item>（</item>
      </candidateList>
      <explain>文本全半角错误。</explain>
      <paraID>42B87514</paraID>
      <start>50</start>
      <end>51</end>
      <status>modified</status>
      <modifiedWord>（</modifiedWord>
      <trackRevisions>false</trackRevisions>
    </reviewItem>
    <reviewItem>
      <errorID>2507edb6-2849-47bd-8c0c-1a8a78e8e2e3</errorID>
      <errorWord>),</errorWord>
      <group>L1_Format</group>
      <groupName>格式问题</groupName>
      <ability>L2_HalfPunc</ability>
      <abilityName>全半角检查</abilityName>
      <candidateList>
        <item>），</item>
      </candidateList>
      <explain>文本全半角错误。</explain>
      <paraID>42B87514</paraID>
      <start>79</start>
      <end>81</end>
      <status>modified</status>
      <modifiedWord>），</modifiedWord>
      <trackRevisions>false</trackRevisions>
    </reviewItem>
    <reviewItem>
      <errorID>617acfc7-265d-4b80-a696-cebd564aa323</errorID>
      <errorWord>,</errorWord>
      <group>L1_Format</group>
      <groupName>格式问题</groupName>
      <ability>L2_HalfPunc</ability>
      <abilityName>全半角检查</abilityName>
      <candidateList>
        <item>，</item>
      </candidateList>
      <explain>文本全半角错误。</explain>
      <paraID>42B87514</paraID>
      <start>91</start>
      <end>92</end>
      <status>modified</status>
      <modifiedWord>，</modifiedWord>
      <trackRevisions>false</trackRevisions>
    </reviewItem>
    <reviewItem>
      <errorID>74b4f664-fc60-46b0-ac5a-53bb78912043</errorID>
      <errorWord>,</errorWord>
      <group>L1_Word</group>
      <groupName>字词问题</groupName>
      <ability>L2_Typo</ability>
      <abilityName>字词错误</abilityName>
      <candidateList>
        <item>,在</item>
      </candidateList>
      <explain/>
      <paraID>6382E2E2</paraID>
      <start>29</start>
      <end>31</end>
      <status>modified</status>
      <modifiedWord>,在</modifiedWord>
      <trackRevisions>false</trackRevisions>
    </reviewItem>
    <reviewItem>
      <errorID>7e065387-4bf6-49f5-bb35-4bd210cbd1a8</errorID>
      <errorWord>,</errorWord>
      <group>L1_Format</group>
      <groupName>格式问题</groupName>
      <ability>L2_HalfPunc</ability>
      <abilityName>全半角检查</abilityName>
      <candidateList>
        <item>，</item>
      </candidateList>
      <explain>文本全半角错误。</explain>
      <paraID>6382E2E2</paraID>
      <start>50</start>
      <end>51</end>
      <status>modified</status>
      <modifiedWord>，</modifiedWord>
      <trackRevisions>false</trackRevisions>
    </reviewItem>
    <reviewItem>
      <errorID>59c02c4b-bd78-443e-9d4d-4e58bd43518f</errorID>
      <errorWord>,</errorWord>
      <group>L1_Format</group>
      <groupName>格式问题</groupName>
      <ability>L2_HalfPunc</ability>
      <abilityName>全半角检查</abilityName>
      <candidateList>
        <item>，</item>
      </candidateList>
      <explain>文本全半角错误。</explain>
      <paraID>6382E2E2</paraID>
      <start>67</start>
      <end>68</end>
      <status>modified</status>
      <modifiedWord>，</modifiedWord>
      <trackRevisions>false</trackRevisions>
    </reviewItem>
    <reviewItem>
      <errorID>a037a604-66b2-4f2d-a6fe-6384dcc12bba</errorID>
      <errorWord>,</errorWord>
      <group>L1_Format</group>
      <groupName>格式问题</groupName>
      <ability>L2_HalfPunc</ability>
      <abilityName>全半角检查</abilityName>
      <candidateList>
        <item>，</item>
      </candidateList>
      <explain>文本全半角错误。</explain>
      <paraID> 8DB0EDD</paraID>
      <start>21</start>
      <end>22</end>
      <status>modified</status>
      <modifiedWord>，</modifiedWord>
      <trackRevisions>false</trackRevisions>
    </reviewItem>
    <reviewItem>
      <errorID>34488b39-42e0-4d94-b700-ab5194484dcc</errorID>
      <errorWord>,</errorWord>
      <group>L1_Format</group>
      <groupName>格式问题</groupName>
      <ability>L2_HalfPunc</ability>
      <abilityName>全半角检查</abilityName>
      <candidateList>
        <item>，</item>
      </candidateList>
      <explain>文本全半角错误。</explain>
      <paraID> 8DB0EDD</paraID>
      <start>36</start>
      <end>37</end>
      <status>modified</status>
      <modifiedWord>，</modifiedWord>
      <trackRevisions>false</trackRevisions>
    </reviewItem>
    <reviewItem>
      <errorID>caaa8421-4c84-47ae-ad45-1d0e7c4f64e0</errorID>
      <errorWord>2-3周</errorWord>
      <group>L1_Word</group>
      <groupName>字词问题</groupName>
      <ability>L2_Typo</ability>
      <abilityName>字词错误</abilityName>
      <candidateList>
        <item>2～3周</item>
      </candidateList>
      <explain/>
      <paraID> 8DB0EDD</paraID>
      <start>38</start>
      <end>42</end>
      <status>modified</status>
      <modifiedWord>2～3周</modifiedWord>
      <trackRevisions>false</trackRevisions>
    </reviewItem>
    <reviewItem>
      <errorID>68e0b45c-358d-433e-9fa2-d8944d9624bc</errorID>
      <errorWord>,</errorWord>
      <group>L1_Format</group>
      <groupName>格式问题</groupName>
      <ability>L2_HalfPunc</ability>
      <abilityName>全半角检查</abilityName>
      <candidateList>
        <item>，</item>
      </candidateList>
      <explain>文本全半角错误。</explain>
      <paraID> 8DB0EDD</paraID>
      <start>53</start>
      <end>54</end>
      <status>modified</status>
      <modifiedWord>，</modifiedWord>
      <trackRevisions>false</trackRevisions>
    </reviewItem>
    <reviewItem>
      <errorID>ceec8047-43e4-4810-8c0f-5d2ae34bb5b0</errorID>
      <errorWord>,</errorWord>
      <group>L1_Format</group>
      <groupName>格式问题</groupName>
      <ability>L2_HalfPunc</ability>
      <abilityName>全半角检查</abilityName>
      <candidateList>
        <item>，</item>
      </candidateList>
      <explain>文本全半角错误。</explain>
      <paraID> 8DB0EDD</paraID>
      <start>68</start>
      <end>69</end>
      <status>modified</status>
      <modifiedWord>，</modifiedWord>
      <trackRevisions>false</trackRevisions>
    </reviewItem>
    <reviewItem>
      <errorID>c48a0f69-46f4-4c2e-a2f5-aa0dd21ee130</errorID>
      <errorWord>(</errorWord>
      <group>L1_Format</group>
      <groupName>格式问题</groupName>
      <ability>L2_HalfPunc</ability>
      <abilityName>全半角检查</abilityName>
      <candidateList>
        <item>（</item>
      </candidateList>
      <explain>文本全半角错误。</explain>
      <paraID>6917B590</paraID>
      <start>24</start>
      <end>25</end>
      <status>modified</status>
      <modifiedWord>（</modifiedWord>
      <trackRevisions>false</trackRevisions>
    </reviewItem>
    <reviewItem>
      <errorID>7c83039b-f296-4906-8e3b-966b92772bd1</errorID>
      <errorWord>),</errorWord>
      <group>L1_Format</group>
      <groupName>格式问题</groupName>
      <ability>L2_HalfPunc</ability>
      <abilityName>全半角检查</abilityName>
      <candidateList>
        <item>），</item>
      </candidateList>
      <explain>文本全半角错误。</explain>
      <paraID>6917B590</paraID>
      <start>31</start>
      <end>33</end>
      <status>modified</status>
      <modifiedWord>），</modifiedWord>
      <trackRevisions>false</trackRevisions>
    </reviewItem>
    <reviewItem>
      <errorID>6109d891-1be4-4783-ad52-f239151058c2</errorID>
      <errorWord>,</errorWord>
      <group>L1_Format</group>
      <groupName>格式问题</groupName>
      <ability>L2_HalfPunc</ability>
      <abilityName>全半角检查</abilityName>
      <candidateList>
        <item>，</item>
      </candidateList>
      <explain>文本全半角错误。</explain>
      <paraID>6917B590</paraID>
      <start>54</start>
      <end>55</end>
      <status>modified</status>
      <modifiedWord>，</modifiedWord>
      <trackRevisions>false</trackRevisions>
    </reviewItem>
    <reviewItem>
      <errorID>50e1a1f7-f1c6-4bb2-8332-5bee8175ca5b</errorID>
      <errorWord>,</errorWord>
      <group>L1_Format</group>
      <groupName>格式问题</groupName>
      <ability>L2_HalfPunc</ability>
      <abilityName>全半角检查</abilityName>
      <candidateList>
        <item>，</item>
      </candidateList>
      <explain>文本全半角错误。</explain>
      <paraID>6917B590</paraID>
      <start>70</start>
      <end>71</end>
      <status>modified</status>
      <modifiedWord>，</modifiedWord>
      <trackRevisions>false</trackRevisions>
    </reviewItem>
    <reviewItem>
      <errorID>4c7e20e0-dd3a-406e-9ddc-646c6baabbb0</errorID>
      <errorWord>,</errorWord>
      <group>L1_Format</group>
      <groupName>格式问题</groupName>
      <ability>L2_HalfPunc</ability>
      <abilityName>全半角检查</abilityName>
      <candidateList>
        <item>，</item>
      </candidateList>
      <explain>文本全半角错误。</explain>
      <paraID>2D42A7F0</paraID>
      <start>31</start>
      <end>32</end>
      <status>modified</status>
      <modifiedWord>，</modifiedWord>
      <trackRevisions>false</trackRevisions>
    </reviewItem>
    <reviewItem>
      <errorID>203f00e7-ca98-4a5c-ba1d-49e5625a9a0d</errorID>
      <errorWord>,</errorWord>
      <group>L1_Format</group>
      <groupName>格式问题</groupName>
      <ability>L2_HalfPunc</ability>
      <abilityName>全半角检查</abilityName>
      <candidateList>
        <item>，</item>
      </candidateList>
      <explain>文本全半角错误。</explain>
      <paraID>2D42A7F0</paraID>
      <start>45</start>
      <end>46</end>
      <status>modified</status>
      <modifiedWord>，</modifiedWord>
      <trackRevisions>false</trackRevisions>
    </reviewItem>
    <reviewItem>
      <errorID>f9f01ae4-4748-4041-89b9-f5d3a62a4738</errorID>
      <errorWord>,</errorWord>
      <group>L1_Format</group>
      <groupName>格式问题</groupName>
      <ability>L2_HalfPunc</ability>
      <abilityName>全半角检查</abilityName>
      <candidateList>
        <item>，</item>
      </candidateList>
      <explain>文本全半角错误。</explain>
      <paraID>2D42A7F0</paraID>
      <start>63</start>
      <end>64</end>
      <status>modified</status>
      <modifiedWord>，</modifiedWord>
      <trackRevisions>false</trackRevisions>
    </reviewItem>
    <reviewItem>
      <errorID>f6d36870-db82-4dbc-a7c2-4e81bf43b66c</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12801266</paraID>
      <start>15</start>
      <end>16</end>
      <status>modified</status>
      <modifiedWord>对</modifiedWord>
      <trackRevisions>false</trackRevisions>
    </reviewItem>
    <reviewItem>
      <errorID>eeaf86aa-7393-4980-a0db-55d88820a50a</errorID>
      <errorWord>评审后</errorWord>
      <group>L1_Word</group>
      <groupName>字词问题</groupName>
      <ability>L2_Typo</ability>
      <abilityName>字词错误</abilityName>
      <candidateList>
        <item>评审</item>
      </candidateList>
      <explain/>
      <paraID>6FDF1D18</paraID>
      <start>48</start>
      <end>50</end>
      <status>modified</status>
      <modifiedWord>评审</modifiedWord>
      <trackRevisions>false</trackRevisions>
    </reviewItem>
    <reviewItem>
      <errorID>906faa27-deec-4dcb-be58-cc46ef311d08</errorID>
      <errorWord>其它</errorWord>
      <group>L1_Word</group>
      <groupName>字词问题</groupName>
      <ability>L2_Alias</ability>
      <abilityName>也作/曾用词</abilityName>
      <candidateList>
        <item>其他</item>
      </candidateList>
      <explain>词汇[其它]为不规范表述或旧称，其规范书面表述为[其他]。</explain>
      <paraID> DBBE3F2</paraID>
      <start>53</start>
      <end>55</end>
      <status>modified</status>
      <modifiedWord>其他</modifiedWord>
      <trackRevisions>false</trackRevisions>
    </reviewItem>
    <reviewItem>
      <errorID>7f6b3c2d-b29e-44d1-b043-0a91d1f7b3db</errorID>
      <errorWord>:</errorWord>
      <group>L1_Format</group>
      <groupName>格式问题</groupName>
      <ability>L2_HalfPunc</ability>
      <abilityName>全半角检查</abilityName>
      <candidateList>
        <item>：</item>
      </candidateList>
      <explain>文本全半角错误。</explain>
      <paraID>2D60B18C</paraID>
      <start>34</start>
      <end>35</end>
      <status>modified</status>
      <modifiedWord>：</modifiedWord>
      <trackRevisions>false</trackRevisions>
    </reviewItem>
    <reviewItem>
      <errorID>bc92a974-2b19-4779-b778-e374c54c67c1</errorID>
      <errorWord>&lt;</errorWord>
      <group>L1_Format</group>
      <groupName>格式问题</groupName>
      <ability>L2_HalfPunc</ability>
      <abilityName>全半角检查</abilityName>
      <candidateList>
        <item>〈</item>
      </candidateList>
      <explain>文本全半角错误。</explain>
      <paraID>2D60B18C</paraID>
      <start>55</start>
      <end>56</end>
      <status>modified</status>
      <modifiedWord>〈</modifiedWord>
      <trackRevisions>false</trackRevisions>
    </reviewItem>
    <reviewItem>
      <errorID>be5184b8-17f5-4237-8a1a-5b2c676cff41</errorID>
      <errorWord>&lt;</errorWord>
      <group>L1_Format</group>
      <groupName>格式问题</groupName>
      <ability>L2_HalfPunc</ability>
      <abilityName>全半角检查</abilityName>
      <candidateList>
        <item>〈</item>
      </candidateList>
      <explain>文本全半角错误。</explain>
      <paraID>2D60B18C</paraID>
      <start>89</start>
      <end>90</end>
      <status>modified</status>
      <modifiedWord>〈</modifiedWord>
      <trackRevisions>false</trackRevisions>
    </reviewItem>
    <reviewItem>
      <errorID>9190d9e3-ca20-4c8e-bedb-c077aede4b46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5D8209EC</paraID>
      <start>0</start>
      <end>2</end>
      <status>modified</status>
      <modifiedWord>1.</modifiedWord>
      <trackRevisions>false</trackRevisions>
    </reviewItem>
    <reviewItem>
      <errorID>ee1b37e6-1ca1-4c33-b02b-a595984bfa15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4B5176E1</paraID>
      <start>0</start>
      <end>2</end>
      <status>modified</status>
      <modifiedWord>2.</modifiedWord>
      <trackRevisions>false</trackRevisions>
    </reviewItem>
    <reviewItem>
      <errorID>e1cb9a7b-3f78-481a-bf82-637b4374e47e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5BC290B4</paraID>
      <start>0</start>
      <end>2</end>
      <status>modified</status>
      <modifiedWord>1.</modifiedWord>
      <trackRevisions>false</trackRevisions>
    </reviewItem>
    <reviewItem>
      <errorID>6953ecac-d20e-4420-8c9f-7aa37ba4bb79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5B0D0474</paraID>
      <start>0</start>
      <end>2</end>
      <status>modified</status>
      <modifiedWord>2.</modifiedWord>
      <trackRevisions>false</trackRevisions>
    </reviewItem>
    <reviewItem>
      <errorID>cd5f620a-f67b-4d1e-9c5e-42a756dacfdd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19C68E42</paraID>
      <start>0</start>
      <end>2</end>
      <status>modified</status>
      <modifiedWord>3.</modifiedWord>
      <trackRevisions>false</trackRevisions>
    </reviewItem>
    <reviewItem>
      <errorID>3eb802d1-b905-4ccd-b5bd-ee0722893288</errorID>
      <errorWord>详实</errorWord>
      <group>L1_Word</group>
      <groupName>字词问题</groupName>
      <ability>L2_Typo</ability>
      <abilityName>字词错误</abilityName>
      <candidateList>
        <item>翔实</item>
      </candidateList>
      <explain/>
      <paraID>   BC104</paraID>
      <start>11</start>
      <end>13</end>
      <status>ignored</status>
      <modifiedWord/>
      <trackRevisions>false</trackRevisions>
    </reviewItem>
    <reviewItem>
      <errorID>b4f50662-f8ac-46f0-b02b-6bd50f5c0bb0</errorID>
      <errorWord>详实</errorWord>
      <group>L1_Word</group>
      <groupName>字词问题</groupName>
      <ability>L2_Typo</ability>
      <abilityName>字词错误</abilityName>
      <candidateList>
        <item>翔实</item>
      </candidateList>
      <explain/>
      <paraID> 2ABF55D</paraID>
      <start>13</start>
      <end>15</end>
      <status>ignored</status>
      <modifiedWord/>
      <trackRevisions>false</trackRevisions>
    </reviewItem>
    <reviewItem>
      <errorID>c1a496f1-a799-461c-bfa1-6a15ddb2d77a</errorID>
      <errorWord>(</errorWord>
      <group>L1_Format</group>
      <groupName>格式问题</groupName>
      <ability>L2_HalfPunc</ability>
      <abilityName>全半角检查</abilityName>
      <candidateList>
        <item>（</item>
      </candidateList>
      <explain>文本全半角错误。</explain>
      <paraID>  B86496</paraID>
      <start>45</start>
      <end>46</end>
      <status>modified</status>
      <modifiedWord>（</modifiedWord>
      <trackRevisions>false</trackRevisions>
    </reviewItem>
    <reviewItem>
      <errorID>eb25ab1f-ece2-4e6d-b228-e34295c1128b</errorID>
      <errorWord>)</errorWord>
      <group>L1_Format</group>
      <groupName>格式问题</groupName>
      <ability>L2_HalfPunc</ability>
      <abilityName>全半角检查</abilityName>
      <candidateList>
        <item>）</item>
      </candidateList>
      <explain>文本全半角错误。</explain>
      <paraID>  B86496</paraID>
      <start>55</start>
      <end>56</end>
      <status>modified</status>
      <modifiedWord>）</modifiedWord>
      <trackRevisions>false</trackRevisions>
    </reviewItem>
    <reviewItem>
      <errorID>9d7933f7-f236-4ec9-884c-ca00a24008c6</errorID>
      <errorWord>(</errorWord>
      <group>L1_Format</group>
      <groupName>格式问题</groupName>
      <ability>L2_HalfPunc</ability>
      <abilityName>全半角检查</abilityName>
      <candidateList>
        <item>（</item>
      </candidateList>
      <explain>文本全半角错误。</explain>
      <paraID>4543969A</paraID>
      <start>17</start>
      <end>18</end>
      <status>modified</status>
      <modifiedWord>（</modifiedWord>
      <trackRevisions>false</trackRevisions>
    </reviewItem>
    <reviewItem>
      <errorID>3497786e-622b-45f3-b414-d13758eae785</errorID>
      <errorWord>)</errorWord>
      <group>L1_Format</group>
      <groupName>格式问题</groupName>
      <ability>L2_HalfPunc</ability>
      <abilityName>全半角检查</abilityName>
      <candidateList>
        <item>）</item>
      </candidateList>
      <explain>文本全半角错误。</explain>
      <paraID>4543969A</paraID>
      <start>40</start>
      <end>41</end>
      <status>modified</status>
      <modifiedWord>）</modifiedWord>
      <trackRevisions>false</trackRevisions>
    </reviewItem>
    <reviewItem>
      <errorID>8995c585-54c2-4a35-be56-d30f905ec024</errorID>
      <errorWord>(</errorWord>
      <group>L1_Format</group>
      <groupName>格式问题</groupName>
      <ability>L2_HalfPunc</ability>
      <abilityName>全半角检查</abilityName>
      <candidateList>
        <item>（</item>
      </candidateList>
      <explain>文本全半角错误。</explain>
      <paraID>4543969A</paraID>
      <start>49</start>
      <end>50</end>
      <status>modified</status>
      <modifiedWord>（</modifiedWord>
      <trackRevisions>false</trackRevisions>
    </reviewItem>
    <reviewItem>
      <errorID>c02572d7-4373-438b-8b70-7acf687027bb</errorID>
      <errorWord>)</errorWord>
      <group>L1_Format</group>
      <groupName>格式问题</groupName>
      <ability>L2_HalfPunc</ability>
      <abilityName>全半角检查</abilityName>
      <candidateList>
        <item>）</item>
      </candidateList>
      <explain>文本全半角错误。</explain>
      <paraID>4543969A</paraID>
      <start>65</start>
      <end>66</end>
      <status>modified</status>
      <modifiedWord>）</modifiedWord>
      <trackRevisions>false</trackRevisions>
    </reviewItem>
    <reviewItem>
      <errorID>3a00954d-c074-4907-a764-32009193fced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3DBDF5C2</paraID>
      <start>0</start>
      <end>2</end>
      <status>modified</status>
      <modifiedWord>1.</modifiedWord>
      <trackRevisions>false</trackRevisions>
    </reviewItem>
    <reviewItem>
      <errorID>be154f23-3fbd-42d7-bcea-3029701b4fee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3DBDF5C2</paraID>
      <start>15</start>
      <end>27</end>
      <status>modified</status>
      <modifiedWord>中华人民共和国政府采购法</modifiedWord>
      <trackRevisions>false</trackRevisions>
    </reviewItem>
    <reviewItem>
      <errorID>c13b243a-775e-4bab-b1d1-8fb3f8aa8d51</errorID>
      <errorWord>第22条</errorWord>
      <group>L1_Knowledge</group>
      <groupName>知识性问题</groupName>
      <ability>L2_Knowledge</ability>
      <abilityName>其他知识</abilityName>
      <candidateList>
        <item>第二十二条</item>
      </candidateList>
      <explain/>
      <paraID>3DBDF5C2</paraID>
      <start>28</start>
      <end>33</end>
      <status>modified</status>
      <modifiedWord>第二十二条</modifiedWord>
      <trackRevisions>false</trackRevisions>
    </reviewItem>
    <reviewItem>
      <errorID>9fd4b1a1-b4d2-45e4-bfe0-84684ab2a9a5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3DBDF5C2</paraID>
      <start>46</start>
      <end>58</end>
      <status>modified</status>
      <modifiedWord>中华人民共和国政府采购法</modifiedWord>
      <trackRevisions>false</trackRevisions>
    </reviewItem>
    <reviewItem>
      <errorID>85559d69-a267-4c48-b9d3-3705579c16b9</errorID>
      <errorWord>第77条</errorWord>
      <group>L1_Knowledge</group>
      <groupName>知识性问题</groupName>
      <ability>L2_Knowledge</ability>
      <abilityName>其他知识</abilityName>
      <candidateList>
        <item>第七十七条</item>
      </candidateList>
      <explain/>
      <paraID>3DBDF5C2</paraID>
      <start>59</start>
      <end>64</end>
      <status>modified</status>
      <modifiedWord>第七十七条</modifiedWord>
      <trackRevisions>false</trackRevisions>
    </reviewItem>
    <reviewItem>
      <errorID>d3e12c9d-9a58-4456-bae5-20f5a213b642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6B6109D6</paraID>
      <start>4</start>
      <end>6</end>
      <status>modified</status>
      <modifiedWord>2.</modifiedWord>
      <trackRevisions>false</trackRevisions>
    </reviewItem>
    <reviewItem>
      <errorID>981adc2c-0759-4a7e-a5b3-98ff700fd05e</errorID>
      <errorWord>所有的</errorWord>
      <group>L1_Word</group>
      <groupName>字词问题</groupName>
      <ability>L2_Typo</ability>
      <abilityName>字词错误</abilityName>
      <candidateList>
        <item>所有</item>
      </candidateList>
      <explain/>
      <paraID>6B6109D6</paraID>
      <start>18</start>
      <end>20</end>
      <status>modified</status>
      <modifiedWord>所有</modifiedWord>
      <trackRevisions>false</trackRevisions>
    </reviewItem>
    <reviewItem>
      <errorID>41c97f52-c61d-4f0f-9718-78994379e723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53DCEA8</paraID>
      <start>4</start>
      <end>6</end>
      <status>modified</status>
      <modifiedWord>3.</modifiedWord>
      <trackRevisions>false</trackRevisions>
    </reviewItem>
    <reviewItem>
      <errorID>bb4ad021-6c68-4aac-837a-862ee8427ef7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6BAD6EF0</paraID>
      <start>4</start>
      <end>6</end>
      <status>modified</status>
      <modifiedWord>4.</modifiedWord>
      <trackRevisions>false</trackRevisions>
    </reviewItem>
    <reviewItem>
      <errorID>7e4fe670-86b3-41d7-a5db-659b03d1a495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E27536B</paraID>
      <start>4</start>
      <end>6</end>
      <status>modified</status>
      <modifiedWord>5.</modifiedWord>
      <trackRevisions>false</trackRevisions>
    </reviewItem>
    <reviewItem>
      <errorID>d4a52067-5b30-4489-bf0a-390bbc088833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6A58A04E</paraID>
      <start>4</start>
      <end>6</end>
      <status>modified</status>
      <modifiedWord>6.</modifiedWord>
      <trackRevisions>false</trackRevisions>
    </reviewItem>
    <reviewItem>
      <errorID>0ff4ffe6-e4b4-4036-b623-2d6e6565e56c</errorID>
      <errorWord>(</errorWord>
      <group>L1_Format</group>
      <groupName>格式问题</groupName>
      <ability>L2_HalfPunc</ability>
      <abilityName>全半角检查</abilityName>
      <candidateList>
        <item>（</item>
      </candidateList>
      <explain>文本全半角错误。</explain>
      <paraID>23E64585</paraID>
      <start>4</start>
      <end>5</end>
      <status>modified</status>
      <modifiedWord>（</modifiedWord>
      <trackRevisions>false</trackRevisions>
    </reviewItem>
    <reviewItem>
      <errorID>867632a7-081c-4438-a3bd-6119f4ebc205</errorID>
      <errorWord>)</errorWord>
      <group>L1_Format</group>
      <groupName>格式问题</groupName>
      <ability>L2_HalfPunc</ability>
      <abilityName>全半角检查</abilityName>
      <candidateList>
        <item>）</item>
      </candidateList>
      <explain>文本全半角错误。</explain>
      <paraID>23E64585</paraID>
      <start>7</start>
      <end>8</end>
      <status>modified</status>
      <modifiedWord>）</modifiedWord>
      <trackRevisions>false</trackRevisions>
    </reviewItem>
    <reviewItem>
      <errorID>af146f04-d271-416c-b518-520491f6d35d</errorID>
      <errorWord>(</errorWord>
      <group>L1_Format</group>
      <groupName>格式问题</groupName>
      <ability>L2_HalfPunc</ability>
      <abilityName>全半角检查</abilityName>
      <candidateList>
        <item>（</item>
      </candidateList>
      <explain>文本全半角错误。</explain>
      <paraID> D6D659B</paraID>
      <start>4</start>
      <end>5</end>
      <status>modified</status>
      <modifiedWord>（</modifiedWord>
      <trackRevisions>false</trackRevisions>
    </reviewItem>
    <reviewItem>
      <errorID>8be73b73-990d-49a1-9894-d28854276222</errorID>
      <errorWord>)</errorWord>
      <group>L1_Format</group>
      <groupName>格式问题</groupName>
      <ability>L2_HalfPunc</ability>
      <abilityName>全半角检查</abilityName>
      <candidateList>
        <item>）</item>
      </candidateList>
      <explain>文本全半角错误。</explain>
      <paraID> D6D659B</paraID>
      <start>7</start>
      <end>8</end>
      <status>modified</status>
      <modifiedWord>）</modifiedWord>
      <trackRevisions>false</trackRevisions>
    </reviewItem>
    <reviewItem>
      <errorID>1ead8344-7eba-47cf-a6a7-f1c19b7ad53e</errorID>
      <errorWord>:</errorWord>
      <group>L1_Format</group>
      <groupName>格式问题</groupName>
      <ability>L2_HalfPunc</ability>
      <abilityName>全半角检查</abilityName>
      <candidateList>
        <item>：</item>
      </candidateList>
      <explain>文本全半角错误。</explain>
      <paraID>32A8C83E</paraID>
      <start>1</start>
      <end>2</end>
      <status>modified</status>
      <modifiedWord>：</modifiedWord>
      <trackRevisions>false</trackRevisions>
    </reviewItem>
    <reviewItem>
      <errorID>640fe223-97de-4b04-beb2-1dc559e2c0c2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25D2B1DE</paraID>
      <start>0</start>
      <end>2</end>
      <status>modified</status>
      <modifiedWord>1.</modifiedWord>
      <trackRevisions>false</trackRevisions>
    </reviewItem>
    <reviewItem>
      <errorID>1e3f48ab-243a-4ffe-8b5b-f43b90106f15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534BEDCD</paraID>
      <start>0</start>
      <end>2</end>
      <status>modified</status>
      <modifiedWord>2.</modifiedWord>
      <trackRevisions>false</trackRevisions>
    </reviewItem>
    <reviewItem>
      <errorID>157536f7-1c61-4df7-899c-709fb11f7020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47021EED</paraID>
      <start>0</start>
      <end>2</end>
      <status>modified</status>
      <modifiedWord>3.</modifiedWord>
      <trackRevisions>false</trackRevisions>
    </reviewItem>
    <reviewItem>
      <errorID>bba2dd54-6893-42d1-8f5f-a0f670e5892c</errorID>
      <errorWord>)</errorWord>
      <group>L1_Format</group>
      <groupName>格式问题</groupName>
      <ability>L2_HalfPunc</ability>
      <abilityName>全半角检查</abilityName>
      <candidateList>
        <item>）</item>
      </candidateList>
      <explain>文本全半角错误。</explain>
      <paraID>6B970EDA</paraID>
      <start>10</start>
      <end>11</end>
      <status>modified</status>
      <modifiedWord>）</modifiedWord>
      <trackRevisions>false</trackRevisions>
    </reviewItem>
    <reviewItem>
      <errorID>ba3d61dc-7cbc-4904-9a5f-decf093518e3</errorID>
      <errorWord>:</errorWord>
      <group>L1_Format</group>
      <groupName>格式问题</groupName>
      <ability>L2_HalfPunc</ability>
      <abilityName>全半角检查</abilityName>
      <candidateList>
        <item>：</item>
      </candidateList>
      <explain>文本全半角错误。</explain>
      <paraID>31D01A37</paraID>
      <start>34</start>
      <end>35</end>
      <status>modified</status>
      <modifiedWord>：</modifiedWord>
      <trackRevisions>false</trackRevisions>
    </reviewItem>
    <reviewItem>
      <errorID>5f70be38-3f39-49a0-bc57-78b589713cc0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56445EAD</paraID>
      <start>0</start>
      <end>2</end>
      <status>modified</status>
      <modifiedWord>1.</modifiedWord>
      <trackRevisions>false</trackRevisions>
    </reviewItem>
    <reviewItem>
      <errorID>2c61e60f-26af-4e58-a8f9-2f7a3fbe44b4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17F0FF6C</paraID>
      <start>0</start>
      <end>2</end>
      <status>modified</status>
      <modifiedWord>2.</modifiedWord>
      <trackRevisions>false</trackRevisions>
    </reviewItem>
    <reviewItem>
      <errorID>f3856ec3-d029-41d2-ae35-070a7761de0e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13838D48</paraID>
      <start>0</start>
      <end>2</end>
      <status>modified</status>
      <modifiedWord>3.</modifiedWord>
      <trackRevisions>false</trackRevisions>
    </reviewItem>
    <reviewItem>
      <errorID>4ee4a42a-2eff-44fc-93ca-8fe097281618</errorID>
      <errorWord>〔2020）</errorWord>
      <group>L1_Punc</group>
      <groupName>标点问题</groupName>
      <ability>L2_Punc</ability>
      <abilityName>标点符号检查</abilityName>
      <candidateList>
        <item>〔2020〕</item>
      </candidateList>
      <explain/>
      <paraID>2A8ADE2C</paraID>
      <start>36</start>
      <end>42</end>
      <status>modified</status>
      <modifiedWord>〔2020〕</modifiedWord>
      <trackRevisions>false</trackRevisions>
    </reviewItem>
    <reviewItem>
      <errorID>c3097f01-e29b-4a6c-8c0d-ec4be3d59a86</errorID>
      <errorWord>;</errorWord>
      <group>L1_Format</group>
      <groupName>格式问题</groupName>
      <ability>L2_HalfPunc</ability>
      <abilityName>全半角检查</abilityName>
      <candidateList>
        <item>；</item>
      </candidateList>
      <explain>文本全半角错误。</explain>
      <paraID>3079ADC2</paraID>
      <start>25</start>
      <end>26</end>
      <status>modified</status>
      <modifiedWord>；</modifiedWord>
      <trackRevisions>false</trackRevisions>
    </reviewItem>
    <reviewItem>
      <errorID>309f476a-a01d-48a7-bc5e-c4dc1c2bbbf9</errorID>
      <errorWord>(</errorWord>
      <group>L1_Format</group>
      <groupName>格式问题</groupName>
      <ability>L2_HalfPunc</ability>
      <abilityName>全半角检查</abilityName>
      <candidateList>
        <item>（</item>
      </candidateList>
      <explain>文本全半角错误。</explain>
      <paraID>3079ADC2</paraID>
      <start>28</start>
      <end>29</end>
      <status>modified</status>
      <modifiedWord>（</modifiedWord>
      <trackRevisions>false</trackRevisions>
    </reviewItem>
    <reviewItem>
      <errorID>9e10d2f7-7336-4bbf-9f5e-761774cc69f8</errorID>
      <errorWord>)</errorWord>
      <group>L1_Format</group>
      <groupName>格式问题</groupName>
      <ability>L2_HalfPunc</ability>
      <abilityName>全半角检查</abilityName>
      <candidateList>
        <item>）</item>
      </candidateList>
      <explain>文本全半角错误。</explain>
      <paraID>3079ADC2</paraID>
      <start>31</start>
      <end>32</end>
      <status>modified</status>
      <modifiedWord>）</modifiedWord>
      <trackRevisions>false</trackRevisions>
    </reviewItem>
    <reviewItem>
      <errorID>5c86688e-c4ad-4620-ae8c-b1f006d9d7b4</errorID>
      <errorWord>;</errorWord>
      <group>L1_Format</group>
      <groupName>格式问题</groupName>
      <ability>L2_HalfPunc</ability>
      <abilityName>全半角检查</abilityName>
      <candidateList>
        <item>；</item>
      </candidateList>
      <explain>文本全半角错误。</explain>
      <paraID>3079ADC2</paraID>
      <start>90</start>
      <end>91</end>
      <status>modified</status>
      <modifiedWord>；</modifiedWord>
      <trackRevisions>false</trackRevisions>
    </reviewItem>
    <reviewItem>
      <errorID>ac8d79e9-376f-4ee4-93f5-3c53a71dc3bf</errorID>
      <errorWord>;</errorWord>
      <group>L1_Format</group>
      <groupName>格式问题</groupName>
      <ability>L2_HalfPunc</ability>
      <abilityName>全半角检查</abilityName>
      <candidateList>
        <item>；</item>
      </candidateList>
      <explain>文本全半角错误。</explain>
      <paraID>6B1EE34E</paraID>
      <start>25</start>
      <end>26</end>
      <status>modified</status>
      <modifiedWord>；</modifiedWord>
      <trackRevisions>false</trackRevisions>
    </reviewItem>
    <reviewItem>
      <errorID>728ae630-a8a8-40b3-b857-c75832133466</errorID>
      <errorWord>(</errorWord>
      <group>L1_Format</group>
      <groupName>格式问题</groupName>
      <ability>L2_HalfPunc</ability>
      <abilityName>全半角检查</abilityName>
      <candidateList>
        <item>（</item>
      </candidateList>
      <explain>文本全半角错误。</explain>
      <paraID>6B1EE34E</paraID>
      <start>28</start>
      <end>29</end>
      <status>modified</status>
      <modifiedWord>（</modifiedWord>
      <trackRevisions>false</trackRevisions>
    </reviewItem>
    <reviewItem>
      <errorID>173d7d9f-cbd1-4efa-8056-0acc80526cf7</errorID>
      <errorWord>)</errorWord>
      <group>L1_Format</group>
      <groupName>格式问题</groupName>
      <ability>L2_HalfPunc</ability>
      <abilityName>全半角检查</abilityName>
      <candidateList>
        <item>）</item>
      </candidateList>
      <explain>文本全半角错误。</explain>
      <paraID>6B1EE34E</paraID>
      <start>31</start>
      <end>32</end>
      <status>modified</status>
      <modifiedWord>）</modifiedWord>
      <trackRevisions>false</trackRevisions>
    </reviewItem>
    <reviewItem>
      <errorID>f06fc4e0-9c8a-42d8-ac08-537548b9b214</errorID>
      <errorWord>;</errorWord>
      <group>L1_Format</group>
      <groupName>格式问题</groupName>
      <ability>L2_HalfPunc</ability>
      <abilityName>全半角检查</abilityName>
      <candidateList>
        <item>；</item>
      </candidateList>
      <explain>文本全半角错误。</explain>
      <paraID>6B1EE34E</paraID>
      <start>90</start>
      <end>91</end>
      <status>modified</status>
      <modifiedWord>；</modifiedWord>
      <trackRevisions>false</trackRevisions>
    </reviewItem>
    <reviewItem>
      <errorID>6d4c93f3-0ae8-49db-8131-8b0319535d37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359F28A2</paraID>
      <start>0</start>
      <end>2</end>
      <status>modified</status>
      <modifiedWord>1.</modifiedWord>
      <trackRevisions>false</trackRevisions>
    </reviewItem>
    <reviewItem>
      <errorID>a71d45cb-f49b-439c-9ca1-c6d023dca8da</errorID>
      <errorWord>[2020]46号</errorWord>
      <group>L1_Knowledge</group>
      <groupName>知识性问题</groupName>
      <ability>L2_Knowledge</ability>
      <abilityName>其他知识</abilityName>
      <candidateList>
        <item>〔2020〕46号</item>
      </candidateList>
      <explain>发文字号格式错误。</explain>
      <paraID>359F28A2</paraID>
      <start>40</start>
      <end>49</end>
      <status>modified</status>
      <modifiedWord>〔2020〕46号</modifiedWord>
      <trackRevisions>false</trackRevisions>
    </reviewItem>
    <reviewItem>
      <errorID>c7de603f-c556-4d66-81df-8ecc0db346ed</errorID>
      <errorWord>[2011]300号</errorWord>
      <group>L1_Knowledge</group>
      <groupName>知识性问题</groupName>
      <ability>L2_Knowledge</ability>
      <abilityName>其他知识</abilityName>
      <candidateList>
        <item>〔2011〕300号</item>
      </candidateList>
      <explain>发文字号格式错误。</explain>
      <paraID>359F28A2</paraID>
      <start>105</start>
      <end>115</end>
      <status>modified</status>
      <modifiedWord>〔2011〕300号</modifiedWord>
      <trackRevisions>false</trackRevisions>
    </reviewItem>
    <reviewItem>
      <errorID>30779fcb-aabf-40cf-8c2b-952b10b4db5f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7936D5D3</paraID>
      <start>0</start>
      <end>2</end>
      <status>modified</status>
      <modifiedWord>2.</modifiedWord>
      <trackRevisions>false</trackRevisions>
    </reviewItem>
    <reviewItem>
      <errorID>69654a24-5d4d-4bb8-a2d9-630bbdef2507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3AB1221C</paraID>
      <start>0</start>
      <end>2</end>
      <status>modified</status>
      <modifiedWord>3.</modifiedWord>
      <trackRevisions>false</trackRevisions>
    </reviewItem>
    <reviewItem>
      <errorID>5228d99b-5565-4ad1-9b01-d7667902e602</errorID>
      <errorWord>〔2017〕 141号</errorWord>
      <group>L1_Knowledge</group>
      <groupName>知识性问题</groupName>
      <ability>L2_Knowledge</ability>
      <abilityName>其他知识</abilityName>
      <candidateList>
        <item>〔2017〕141号</item>
      </candidateList>
      <explain>发文字号格式错误。</explain>
      <paraID>73C99CE3</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C0F7E52-1BD9-498E-BDCE-A970BA0E36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张丽</dc:creator>
  <cp:lastModifiedBy>张鑫梅</cp:lastModifiedBy>
  <cp:revision>55</cp:revision>
  <dcterms:created xsi:type="dcterms:W3CDTF">2025-03-25T13:40:00Z</dcterms:created>
  <dcterms:modified xsi:type="dcterms:W3CDTF">2026-09-28T05:47:43Z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E1C1A7BC88A449808DAE14B39DA04370_13</vt:lpwstr>
  </property>
  <property fmtid="{D5CDD505-2E9C-101B-9397-08002B2CF9AE}" pid="4" name="KSOTemplateDocerSaveRecord">
    <vt:lpwstr>eyJoZGlkIjoiZjY5NTBmYTkxZWIxMmIwMGNjMWY5NmJkYmQ4OWI1Y2EiLCJ1c2VySWQiOiIyNzEyMzYwNjQifQ==</vt:lpwstr>
  </property>
</Properties>
</file>