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6"/>
        <w:rPr>
          <w:rFonts w:hint="eastAsia" w:ascii="宋体"/>
          <w:b/>
          <w:color w:val="000000"/>
          <w:spacing w:val="20"/>
          <w:sz w:val="84"/>
          <w:highlight w:val="none"/>
        </w:rPr>
      </w:pPr>
      <w:r>
        <w:rPr>
          <w:rFonts w:hint="eastAsia" w:ascii="宋体"/>
          <w:b/>
          <w:color w:val="000000"/>
          <w:spacing w:val="20"/>
          <w:sz w:val="84"/>
          <w:highlight w:val="none"/>
        </w:rPr>
      </w:r>
      <w:r/>
    </w:p>
    <w:p>
      <w:pPr>
        <w:pStyle w:val="756"/>
        <w:rPr>
          <w:rFonts w:ascii="宋体"/>
          <w:b/>
          <w:color w:val="000000"/>
          <w:spacing w:val="20"/>
          <w:sz w:val="32"/>
          <w:highlight w:val="none"/>
        </w:rPr>
      </w:pPr>
      <w:r>
        <w:rPr>
          <w:rFonts w:ascii="宋体"/>
          <w:b/>
          <w:color w:val="000000"/>
          <w:spacing w:val="20"/>
          <w:sz w:val="32"/>
          <w:highlight w:val="none"/>
        </w:rPr>
      </w:r>
      <w:r/>
    </w:p>
    <w:p>
      <w:pPr>
        <w:pStyle w:val="756"/>
        <w:jc w:val="center"/>
        <w:rPr>
          <w:rFonts w:ascii="宋体"/>
          <w:bCs/>
          <w:color w:val="000000"/>
          <w:spacing w:val="20"/>
          <w:sz w:val="96"/>
          <w:szCs w:val="84"/>
          <w:highlight w:val="none"/>
        </w:rPr>
      </w:pPr>
      <w:r>
        <w:rPr>
          <w:rFonts w:hint="eastAsia" w:ascii="宋体"/>
          <w:bCs/>
          <w:color w:val="000000"/>
          <w:spacing w:val="20"/>
          <w:sz w:val="96"/>
          <w:szCs w:val="84"/>
          <w:highlight w:val="none"/>
        </w:rPr>
        <w:t xml:space="preserve">磋 商 文 件</w:t>
      </w:r>
      <w:r>
        <w:rPr>
          <w:rFonts w:ascii="宋体"/>
          <w:bCs/>
          <w:color w:val="000000"/>
          <w:spacing w:val="20"/>
          <w:sz w:val="96"/>
          <w:szCs w:val="84"/>
          <w:highlight w:val="none"/>
        </w:rPr>
      </w:r>
      <w:r/>
    </w:p>
    <w:p>
      <w:pPr>
        <w:pStyle w:val="756"/>
        <w:jc w:val="center"/>
        <w:rPr>
          <w:rFonts w:ascii="宋体"/>
          <w:b/>
          <w:color w:val="000000"/>
          <w:highlight w:val="none"/>
        </w:rPr>
      </w:pPr>
      <w:r>
        <w:rPr>
          <w:rFonts w:ascii="宋体"/>
          <w:b/>
          <w:color w:val="000000"/>
          <w:highlight w:val="none"/>
        </w:rPr>
      </w:r>
      <w:r/>
    </w:p>
    <w:p>
      <w:pPr>
        <w:pStyle w:val="756"/>
        <w:jc w:val="center"/>
        <w:rPr>
          <w:rFonts w:ascii="宋体"/>
          <w:b/>
          <w:color w:val="000000"/>
          <w:highlight w:val="none"/>
        </w:rPr>
      </w:pPr>
      <w:r>
        <w:rPr>
          <w:rFonts w:ascii="宋体"/>
          <w:b/>
          <w:color w:val="000000"/>
          <w:highlight w:val="none"/>
        </w:rPr>
      </w:r>
      <w:r/>
    </w:p>
    <w:p>
      <w:pPr>
        <w:pStyle w:val="756"/>
        <w:jc w:val="center"/>
        <w:rPr>
          <w:rFonts w:ascii="宋体"/>
          <w:b/>
          <w:color w:val="000000"/>
          <w:sz w:val="32"/>
          <w:szCs w:val="32"/>
          <w:highlight w:val="none"/>
        </w:rPr>
      </w:pPr>
      <w:r>
        <w:rPr>
          <w:rFonts w:ascii="宋体"/>
          <w:b/>
          <w:color w:val="000000"/>
          <w:sz w:val="32"/>
          <w:szCs w:val="32"/>
          <w:highlight w:val="none"/>
        </w:rPr>
      </w:r>
      <w:r/>
    </w:p>
    <w:p>
      <w:pPr>
        <w:pStyle w:val="756"/>
        <w:jc w:val="center"/>
        <w:rPr>
          <w:rFonts w:ascii="宋体"/>
          <w:b/>
          <w:color w:val="000000"/>
          <w:highlight w:val="none"/>
        </w:rPr>
      </w:pPr>
      <w:r>
        <w:rPr>
          <w:rFonts w:ascii="宋体"/>
          <w:b/>
          <w:color w:val="000000"/>
          <w:highlight w:val="none"/>
        </w:rPr>
      </w:r>
      <w:r/>
    </w:p>
    <w:p>
      <w:pPr>
        <w:pStyle w:val="756"/>
        <w:jc w:val="center"/>
        <w:rPr>
          <w:rFonts w:ascii="宋体"/>
          <w:b/>
          <w:color w:val="000000"/>
          <w:highlight w:val="none"/>
        </w:rPr>
      </w:pPr>
      <w:r>
        <w:rPr>
          <w:rFonts w:ascii="宋体"/>
          <w:b/>
          <w:color w:val="000000"/>
          <w:highlight w:val="none"/>
        </w:rPr>
      </w:r>
      <w:r/>
    </w:p>
    <w:p>
      <w:pPr>
        <w:pStyle w:val="756"/>
        <w:jc w:val="center"/>
        <w:rPr>
          <w:rFonts w:ascii="宋体"/>
          <w:b/>
          <w:color w:val="000000"/>
          <w:highlight w:val="none"/>
        </w:rPr>
      </w:pPr>
      <w:r>
        <w:rPr>
          <w:rFonts w:ascii="宋体"/>
          <w:b/>
          <w:color w:val="000000"/>
          <w:highlight w:val="none"/>
        </w:rPr>
      </w:r>
      <w:r/>
    </w:p>
    <w:p>
      <w:pPr>
        <w:pStyle w:val="756"/>
        <w:jc w:val="center"/>
        <w:rPr>
          <w:rFonts w:ascii="宋体"/>
          <w:b/>
          <w:color w:val="000000"/>
          <w:highlight w:val="none"/>
        </w:rPr>
      </w:pPr>
      <w:r>
        <w:rPr>
          <w:rFonts w:ascii="宋体"/>
          <w:b/>
          <w:color w:val="000000"/>
          <w:highlight w:val="none"/>
        </w:rPr>
      </w:r>
      <w:r/>
    </w:p>
    <w:p>
      <w:pPr>
        <w:pStyle w:val="756"/>
        <w:jc w:val="center"/>
        <w:rPr>
          <w:rFonts w:ascii="宋体"/>
          <w:b/>
          <w:color w:val="000000"/>
          <w:highlight w:val="none"/>
        </w:rPr>
      </w:pPr>
      <w:r>
        <w:rPr>
          <w:rFonts w:ascii="宋体"/>
          <w:b/>
          <w:color w:val="000000"/>
          <w:highlight w:val="none"/>
        </w:rPr>
      </w:r>
      <w:r/>
    </w:p>
    <w:p>
      <w:pPr>
        <w:pStyle w:val="756"/>
        <w:ind w:firstLine="681"/>
        <w:spacing w:after="287"/>
        <w:rPr>
          <w:rFonts w:ascii="楷体" w:hAnsi="楷体" w:eastAsia="楷体"/>
          <w:b/>
          <w:bCs/>
          <w:color w:val="000000"/>
          <w:sz w:val="36"/>
          <w:highlight w:val="none"/>
        </w:rPr>
      </w:pPr>
      <w:r>
        <w:rPr>
          <w:rFonts w:hint="eastAsia" w:ascii="楷体" w:hAnsi="楷体" w:eastAsia="楷体"/>
          <w:b/>
          <w:bCs/>
          <w:color w:val="000000"/>
          <w:sz w:val="36"/>
          <w:highlight w:val="none"/>
        </w:rPr>
        <w:t xml:space="preserve">项目名称：</w:t>
      </w:r>
      <w:bookmarkStart w:id="0" w:name="_Hlk193375846"/>
      <w:r>
        <w:rPr>
          <w:rFonts w:hint="eastAsia" w:ascii="楷体" w:hAnsi="楷体" w:eastAsia="楷体"/>
          <w:b/>
          <w:bCs/>
          <w:color w:val="000000"/>
          <w:sz w:val="36"/>
          <w:highlight w:val="none"/>
          <w:lang w:eastAsia="zh-CN"/>
        </w:rPr>
        <w:t xml:space="preserve">X射线计算机体层摄影设备维保服务</w:t>
      </w:r>
      <w:bookmarkEnd w:id="0"/>
      <w:r>
        <w:rPr>
          <w:rFonts w:ascii="楷体" w:hAnsi="楷体" w:eastAsia="楷体"/>
          <w:b/>
          <w:bCs/>
          <w:color w:val="000000"/>
          <w:sz w:val="36"/>
          <w:highlight w:val="none"/>
        </w:rPr>
      </w:r>
      <w:r/>
    </w:p>
    <w:p>
      <w:pPr>
        <w:pStyle w:val="756"/>
        <w:ind w:firstLine="681"/>
        <w:spacing w:after="287"/>
        <w:rPr>
          <w:rFonts w:ascii="楷体" w:hAnsi="楷体" w:eastAsia="楷体"/>
          <w:b/>
          <w:bCs/>
          <w:color w:val="000000"/>
          <w:sz w:val="36"/>
          <w:highlight w:val="none"/>
        </w:rPr>
      </w:pPr>
      <w:r>
        <w:rPr>
          <w:rFonts w:hint="eastAsia" w:ascii="楷体" w:hAnsi="楷体" w:eastAsia="楷体"/>
          <w:b/>
          <w:bCs/>
          <w:color w:val="000000"/>
          <w:sz w:val="36"/>
          <w:highlight w:val="none"/>
        </w:rPr>
        <w:t xml:space="preserve">项目编号:</w:t>
      </w:r>
      <w:r>
        <w:rPr>
          <w:rFonts w:ascii="楷体" w:hAnsi="楷体" w:eastAsia="楷体"/>
          <w:b/>
          <w:bCs/>
          <w:color w:val="000000"/>
          <w:sz w:val="36"/>
          <w:highlight w:val="none"/>
        </w:rPr>
        <w:t xml:space="preserve"> </w:t>
      </w:r>
      <w:r>
        <w:rPr>
          <w:rFonts w:ascii="楷体" w:hAnsi="楷体" w:eastAsia="楷体"/>
          <w:b/>
          <w:bCs/>
          <w:color w:val="000000"/>
          <w:sz w:val="36"/>
          <w:highlight w:val="none"/>
        </w:rPr>
        <w:t xml:space="preserve">JSZC-321281-SSJT-C2026-0069</w:t>
      </w:r>
      <w:r>
        <w:rPr>
          <w:rFonts w:ascii="楷体" w:hAnsi="楷体" w:eastAsia="楷体"/>
          <w:b/>
          <w:bCs/>
          <w:color w:val="000000"/>
          <w:sz w:val="36"/>
          <w:highlight w:val="none"/>
        </w:rPr>
        <w:t xml:space="preserve">                          </w:t>
      </w:r>
      <w:r/>
    </w:p>
    <w:p>
      <w:pPr>
        <w:pStyle w:val="756"/>
        <w:ind w:firstLine="681"/>
        <w:rPr>
          <w:rFonts w:ascii="楷体" w:hAnsi="楷体" w:eastAsia="楷体"/>
          <w:b/>
          <w:bCs/>
          <w:color w:val="000000"/>
          <w:sz w:val="36"/>
          <w:highlight w:val="none"/>
        </w:rPr>
      </w:pPr>
      <w:r>
        <w:rPr>
          <w:rFonts w:hint="eastAsia" w:ascii="楷体" w:hAnsi="楷体" w:eastAsia="楷体"/>
          <w:b/>
          <w:bCs/>
          <w:color w:val="000000"/>
          <w:sz w:val="36"/>
          <w:highlight w:val="none"/>
        </w:rPr>
        <w:t xml:space="preserve">采 购 人：</w:t>
      </w:r>
      <w:bookmarkStart w:id="1" w:name="_Hlk126652108"/>
      <w:r>
        <w:rPr>
          <w:rFonts w:hint="eastAsia" w:ascii="楷体" w:hAnsi="楷体" w:eastAsia="楷体"/>
          <w:b/>
          <w:bCs/>
          <w:color w:val="000000"/>
          <w:sz w:val="36"/>
          <w:highlight w:val="none"/>
          <w:lang w:val="en-US" w:eastAsia="zh-CN"/>
        </w:rPr>
        <w:t xml:space="preserve">兴化市人民医院</w:t>
      </w:r>
      <w:bookmarkEnd w:id="1"/>
      <w:r>
        <w:rPr>
          <w:rFonts w:ascii="楷体" w:hAnsi="楷体" w:eastAsia="楷体"/>
          <w:b/>
          <w:bCs/>
          <w:color w:val="000000"/>
          <w:sz w:val="36"/>
          <w:highlight w:val="none"/>
        </w:rPr>
      </w:r>
      <w:r/>
    </w:p>
    <w:p>
      <w:pPr>
        <w:pStyle w:val="756"/>
        <w:jc w:val="both"/>
        <w:rPr>
          <w:rFonts w:ascii="仿宋_GB2312" w:eastAsia="仿宋_GB2312"/>
          <w:color w:val="000000"/>
          <w:sz w:val="36"/>
          <w:highlight w:val="none"/>
        </w:rPr>
      </w:pPr>
      <w:r>
        <w:rPr>
          <w:rFonts w:ascii="仿宋_GB2312" w:eastAsia="仿宋_GB2312"/>
          <w:color w:val="000000"/>
          <w:sz w:val="36"/>
          <w:highlight w:val="none"/>
        </w:rPr>
      </w:r>
      <w:r/>
    </w:p>
    <w:p>
      <w:pPr>
        <w:pStyle w:val="756"/>
        <w:jc w:val="center"/>
        <w:rPr>
          <w:rFonts w:ascii="仿宋_GB2312" w:eastAsia="仿宋_GB2312"/>
          <w:color w:val="000000"/>
          <w:sz w:val="36"/>
          <w:highlight w:val="none"/>
        </w:rPr>
      </w:pPr>
      <w:r>
        <w:rPr>
          <w:rFonts w:ascii="仿宋_GB2312" w:eastAsia="仿宋_GB2312"/>
          <w:color w:val="000000"/>
          <w:sz w:val="36"/>
          <w:highlight w:val="none"/>
        </w:rPr>
      </w:r>
      <w:r/>
    </w:p>
    <w:p>
      <w:pPr>
        <w:pStyle w:val="756"/>
        <w:jc w:val="center"/>
        <w:rPr>
          <w:rFonts w:ascii="仿宋_GB2312" w:eastAsia="仿宋_GB2312"/>
          <w:color w:val="000000"/>
          <w:sz w:val="36"/>
          <w:highlight w:val="none"/>
        </w:rPr>
      </w:pPr>
      <w:r>
        <w:rPr>
          <w:rFonts w:ascii="仿宋_GB2312" w:eastAsia="仿宋_GB2312"/>
          <w:color w:val="000000"/>
          <w:sz w:val="36"/>
          <w:highlight w:val="none"/>
        </w:rPr>
      </w:r>
      <w:r/>
    </w:p>
    <w:p>
      <w:pPr>
        <w:pStyle w:val="756"/>
        <w:rPr>
          <w:color w:val="000000"/>
          <w:highlight w:val="none"/>
        </w:rPr>
      </w:pPr>
      <w:r>
        <w:rPr>
          <w:color w:val="000000"/>
          <w:highlight w:val="none"/>
        </w:rPr>
      </w:r>
      <w:r/>
    </w:p>
    <w:p>
      <w:pPr>
        <w:pStyle w:val="756"/>
        <w:rPr>
          <w:color w:val="000000"/>
          <w:highlight w:val="none"/>
        </w:rPr>
      </w:pPr>
      <w:r>
        <w:rPr>
          <w:color w:val="000000"/>
          <w:highlight w:val="none"/>
        </w:rPr>
      </w:r>
      <w:r/>
    </w:p>
    <w:p>
      <w:pPr>
        <w:pStyle w:val="978"/>
        <w:ind w:firstLine="2495"/>
        <w:jc w:val="both"/>
        <w:tabs>
          <w:tab w:val="left" w:pos="3616" w:leader="none"/>
        </w:tabs>
        <w:rPr>
          <w:rFonts w:hint="eastAsia" w:ascii="黑体" w:eastAsia="黑体"/>
          <w:color w:val="000000"/>
          <w:sz w:val="36"/>
          <w:highlight w:val="none"/>
        </w:rPr>
      </w:pPr>
      <w:r>
        <w:rPr>
          <w:rFonts w:hint="eastAsia" w:ascii="黑体" w:eastAsia="黑体"/>
          <w:color w:val="000000"/>
          <w:sz w:val="36"/>
          <w:highlight w:val="none"/>
        </w:rPr>
        <w:t xml:space="preserve">苏世建设管理集团有限公司</w:t>
      </w:r>
      <w:r/>
    </w:p>
    <w:p>
      <w:pPr>
        <w:pStyle w:val="978"/>
        <w:ind w:left="89" w:firstLine="3571"/>
        <w:rPr>
          <w:rFonts w:ascii="黑体" w:eastAsia="黑体"/>
          <w:color w:val="000000"/>
          <w:sz w:val="36"/>
          <w:highlight w:val="none"/>
        </w:rPr>
      </w:pPr>
      <w:r>
        <w:rPr>
          <w:rFonts w:hint="eastAsia" w:ascii="黑体" w:eastAsia="黑体"/>
          <w:color w:val="000000"/>
          <w:sz w:val="36"/>
          <w:highlight w:val="none"/>
        </w:rPr>
        <w:t xml:space="preserve">二○二六年</w:t>
      </w:r>
      <w:r>
        <w:rPr>
          <w:rFonts w:hint="eastAsia" w:ascii="黑体" w:eastAsia="黑体"/>
          <w:color w:val="000000"/>
          <w:sz w:val="36"/>
          <w:highlight w:val="none"/>
          <w:lang w:val="en-US" w:eastAsia="zh-CN"/>
        </w:rPr>
        <w:t xml:space="preserve">九</w:t>
      </w:r>
      <w:r>
        <w:rPr>
          <w:rFonts w:hint="eastAsia" w:ascii="黑体" w:eastAsia="黑体"/>
          <w:color w:val="000000"/>
          <w:sz w:val="36"/>
          <w:highlight w:val="none"/>
        </w:rPr>
        <w:t xml:space="preserve">月</w:t>
      </w:r>
      <w:r>
        <w:rPr>
          <w:rFonts w:ascii="黑体" w:eastAsia="黑体"/>
          <w:color w:val="000000"/>
          <w:sz w:val="36"/>
          <w:highlight w:val="none"/>
        </w:rPr>
      </w:r>
      <w:r/>
    </w:p>
    <w:p>
      <w:pPr>
        <w:pStyle w:val="756"/>
        <w:rPr>
          <w:rFonts w:hint="eastAsia"/>
          <w:color w:val="000000"/>
          <w:highlight w:val="none"/>
        </w:rPr>
      </w:pPr>
      <w:r>
        <w:rPr>
          <w:rFonts w:hint="eastAsia"/>
          <w:color w:val="000000"/>
          <w:highlight w:val="none"/>
        </w:rPr>
      </w:r>
      <w:r/>
    </w:p>
    <w:p>
      <w:pPr>
        <w:pStyle w:val="756"/>
        <w:rPr>
          <w:color w:val="000000"/>
          <w:highlight w:val="none"/>
        </w:rPr>
      </w:pPr>
      <w:r>
        <w:rPr>
          <w:color w:val="000000"/>
          <w:highlight w:val="none"/>
        </w:rPr>
      </w:r>
      <w:r/>
    </w:p>
    <w:p>
      <w:pPr>
        <w:pStyle w:val="756"/>
        <w:spacing w:after="861"/>
        <w:rPr>
          <w:rFonts w:hint="eastAsia" w:ascii="宋体" w:hAnsi="宋体"/>
          <w:b/>
          <w:bCs/>
          <w:color w:val="000000"/>
          <w:sz w:val="64"/>
          <w:szCs w:val="64"/>
          <w:highlight w:val="none"/>
        </w:rPr>
      </w:pPr>
      <w:r>
        <w:rPr>
          <w:rFonts w:hint="eastAsia" w:ascii="宋体" w:hAnsi="宋体"/>
          <w:b/>
          <w:bCs/>
          <w:color w:val="000000"/>
          <w:sz w:val="64"/>
          <w:szCs w:val="64"/>
          <w:highlight w:val="none"/>
        </w:rPr>
      </w:r>
      <w:r/>
    </w:p>
    <w:p>
      <w:pPr>
        <w:pStyle w:val="756"/>
        <w:spacing w:after="861"/>
        <w:rPr>
          <w:rFonts w:hint="eastAsia" w:ascii="宋体" w:hAnsi="宋体"/>
          <w:b/>
          <w:bCs/>
          <w:color w:val="000000"/>
          <w:sz w:val="64"/>
          <w:szCs w:val="64"/>
          <w:highlight w:val="none"/>
        </w:rPr>
      </w:pPr>
      <w:r>
        <w:rPr>
          <w:rFonts w:hint="eastAsia" w:ascii="宋体" w:hAnsi="宋体"/>
          <w:b/>
          <w:bCs/>
          <w:color w:val="000000"/>
          <w:sz w:val="64"/>
          <w:szCs w:val="64"/>
          <w:highlight w:val="none"/>
        </w:rPr>
      </w:r>
      <w:r/>
    </w:p>
    <w:p>
      <w:pPr>
        <w:pStyle w:val="756"/>
        <w:ind w:firstLine="56"/>
        <w:jc w:val="center"/>
        <w:spacing w:after="861"/>
        <w:rPr>
          <w:rFonts w:ascii="宋体" w:hAnsi="宋体"/>
          <w:b/>
          <w:color w:val="000000"/>
          <w:sz w:val="64"/>
          <w:szCs w:val="64"/>
          <w:highlight w:val="none"/>
        </w:rPr>
      </w:pPr>
      <w:r>
        <w:rPr>
          <w:rFonts w:hint="eastAsia" w:ascii="宋体" w:hAnsi="宋体"/>
          <w:b/>
          <w:color w:val="000000"/>
          <w:sz w:val="64"/>
          <w:szCs w:val="64"/>
          <w:highlight w:val="none"/>
        </w:rPr>
        <w:t xml:space="preserve">目   录</w:t>
      </w:r>
      <w:r>
        <w:rPr>
          <w:rFonts w:ascii="宋体" w:hAnsi="宋体"/>
          <w:b/>
          <w:color w:val="000000"/>
          <w:sz w:val="64"/>
          <w:szCs w:val="64"/>
          <w:highlight w:val="none"/>
        </w:rPr>
      </w:r>
      <w:r/>
    </w:p>
    <w:p>
      <w:pPr>
        <w:pStyle w:val="756"/>
        <w:ind w:firstLine="751"/>
        <w:spacing w:after="143"/>
        <w:rPr>
          <w:rFonts w:ascii="宋体" w:hAnsi="宋体"/>
          <w:b/>
          <w:color w:val="000000"/>
          <w:sz w:val="32"/>
          <w:szCs w:val="32"/>
          <w:highlight w:val="none"/>
        </w:rPr>
      </w:pPr>
      <w:r>
        <w:rPr>
          <w:rFonts w:hint="eastAsia" w:ascii="宋体" w:hAnsi="宋体"/>
          <w:b/>
          <w:color w:val="000000"/>
          <w:sz w:val="32"/>
          <w:szCs w:val="32"/>
          <w:highlight w:val="none"/>
        </w:rPr>
        <w:t xml:space="preserve">磋商须知前附表</w:t>
      </w:r>
      <w:r>
        <w:rPr>
          <w:rFonts w:ascii="宋体" w:hAnsi="宋体"/>
          <w:b/>
          <w:color w:val="000000"/>
          <w:sz w:val="32"/>
          <w:szCs w:val="32"/>
          <w:highlight w:val="none"/>
        </w:rPr>
      </w:r>
      <w:r/>
    </w:p>
    <w:p>
      <w:pPr>
        <w:pStyle w:val="756"/>
        <w:ind w:firstLine="771"/>
        <w:spacing w:after="143"/>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一、磋商邀请</w:t>
      </w:r>
      <w:r>
        <w:rPr>
          <w:rFonts w:ascii="仿宋" w:hAnsi="仿宋" w:eastAsia="仿宋"/>
          <w:color w:val="000000"/>
          <w:sz w:val="32"/>
          <w:szCs w:val="32"/>
          <w:highlight w:val="none"/>
        </w:rPr>
      </w:r>
      <w:r/>
    </w:p>
    <w:p>
      <w:pPr>
        <w:pStyle w:val="756"/>
        <w:ind w:firstLine="771"/>
        <w:spacing w:after="143"/>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二、总 则</w:t>
      </w:r>
      <w:r>
        <w:rPr>
          <w:rFonts w:ascii="仿宋" w:hAnsi="仿宋" w:eastAsia="仿宋"/>
          <w:color w:val="000000"/>
          <w:sz w:val="32"/>
          <w:szCs w:val="32"/>
          <w:highlight w:val="none"/>
        </w:rPr>
      </w:r>
      <w:r/>
    </w:p>
    <w:p>
      <w:pPr>
        <w:pStyle w:val="756"/>
        <w:ind w:firstLine="771"/>
        <w:spacing w:after="143"/>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三、磋商响应要求</w:t>
      </w:r>
      <w:r>
        <w:rPr>
          <w:rFonts w:ascii="仿宋" w:hAnsi="仿宋" w:eastAsia="仿宋"/>
          <w:color w:val="000000"/>
          <w:sz w:val="32"/>
          <w:szCs w:val="32"/>
          <w:highlight w:val="none"/>
        </w:rPr>
      </w:r>
      <w:r/>
    </w:p>
    <w:p>
      <w:pPr>
        <w:pStyle w:val="756"/>
        <w:ind w:firstLine="771"/>
        <w:spacing w:after="143"/>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四、采购需求</w:t>
      </w:r>
      <w:r>
        <w:rPr>
          <w:rFonts w:ascii="仿宋" w:hAnsi="仿宋" w:eastAsia="仿宋"/>
          <w:color w:val="000000"/>
          <w:sz w:val="32"/>
          <w:szCs w:val="32"/>
          <w:highlight w:val="none"/>
        </w:rPr>
      </w:r>
      <w:r/>
    </w:p>
    <w:p>
      <w:pPr>
        <w:pStyle w:val="756"/>
        <w:ind w:firstLine="771"/>
        <w:spacing w:after="143"/>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五、磋 商</w:t>
      </w:r>
      <w:r>
        <w:rPr>
          <w:rFonts w:ascii="仿宋" w:hAnsi="仿宋" w:eastAsia="仿宋"/>
          <w:color w:val="000000"/>
          <w:sz w:val="32"/>
          <w:szCs w:val="32"/>
          <w:highlight w:val="none"/>
        </w:rPr>
      </w:r>
      <w:r/>
    </w:p>
    <w:p>
      <w:pPr>
        <w:pStyle w:val="756"/>
        <w:ind w:firstLine="771"/>
        <w:spacing w:after="143"/>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六、</w:t>
      </w:r>
      <w:r>
        <w:rPr>
          <w:rFonts w:hint="eastAsia" w:ascii="仿宋" w:hAnsi="仿宋" w:eastAsia="仿宋"/>
          <w:bCs/>
          <w:color w:val="000000"/>
          <w:sz w:val="32"/>
          <w:szCs w:val="32"/>
          <w:highlight w:val="none"/>
        </w:rPr>
        <w:t xml:space="preserve">成交公告</w:t>
      </w:r>
      <w:r>
        <w:rPr>
          <w:rFonts w:ascii="仿宋" w:hAnsi="仿宋" w:eastAsia="仿宋"/>
          <w:color w:val="000000"/>
          <w:sz w:val="32"/>
          <w:szCs w:val="32"/>
          <w:highlight w:val="none"/>
        </w:rPr>
      </w:r>
      <w:r/>
    </w:p>
    <w:p>
      <w:pPr>
        <w:pStyle w:val="756"/>
        <w:ind w:firstLine="771"/>
        <w:spacing w:after="143"/>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七、合同签订</w:t>
      </w:r>
      <w:r>
        <w:rPr>
          <w:rFonts w:ascii="仿宋" w:hAnsi="仿宋" w:eastAsia="仿宋"/>
          <w:color w:val="000000"/>
          <w:sz w:val="32"/>
          <w:szCs w:val="32"/>
          <w:highlight w:val="none"/>
        </w:rPr>
      </w:r>
      <w:r/>
    </w:p>
    <w:p>
      <w:pPr>
        <w:pStyle w:val="756"/>
        <w:ind w:firstLine="771"/>
        <w:spacing w:after="143"/>
        <w:rPr>
          <w:rFonts w:ascii="仿宋" w:hAnsi="仿宋" w:eastAsia="仿宋"/>
          <w:color w:val="000000"/>
          <w:sz w:val="32"/>
          <w:szCs w:val="32"/>
          <w:highlight w:val="none"/>
        </w:rPr>
      </w:pPr>
      <w:r>
        <w:rPr>
          <w:rFonts w:hint="eastAsia" w:ascii="仿宋" w:hAnsi="仿宋" w:eastAsia="仿宋"/>
          <w:bCs/>
          <w:color w:val="000000"/>
          <w:sz w:val="32"/>
          <w:szCs w:val="32"/>
          <w:highlight w:val="none"/>
        </w:rPr>
        <w:t xml:space="preserve">八、质疑</w:t>
      </w:r>
      <w:r>
        <w:rPr>
          <w:rFonts w:ascii="仿宋" w:hAnsi="仿宋" w:eastAsia="仿宋"/>
          <w:color w:val="000000"/>
          <w:sz w:val="32"/>
          <w:szCs w:val="32"/>
          <w:highlight w:val="none"/>
        </w:rPr>
      </w:r>
      <w:r/>
    </w:p>
    <w:p>
      <w:pPr>
        <w:pStyle w:val="756"/>
        <w:ind w:firstLine="771"/>
        <w:spacing w:after="143"/>
        <w:rPr>
          <w:rFonts w:ascii="仿宋" w:hAnsi="仿宋" w:eastAsia="仿宋"/>
          <w:color w:val="000000"/>
          <w:sz w:val="32"/>
          <w:szCs w:val="32"/>
          <w:highlight w:val="none"/>
        </w:rPr>
      </w:pPr>
      <w:r>
        <w:rPr>
          <w:rFonts w:hint="eastAsia" w:ascii="仿宋" w:hAnsi="仿宋" w:eastAsia="仿宋"/>
          <w:bCs/>
          <w:color w:val="000000"/>
          <w:sz w:val="32"/>
          <w:szCs w:val="32"/>
          <w:highlight w:val="none"/>
        </w:rPr>
        <w:t xml:space="preserve">九、其它事项</w:t>
      </w:r>
      <w:r>
        <w:rPr>
          <w:rFonts w:ascii="仿宋" w:hAnsi="仿宋" w:eastAsia="仿宋"/>
          <w:color w:val="000000"/>
          <w:sz w:val="32"/>
          <w:szCs w:val="32"/>
          <w:highlight w:val="none"/>
        </w:rPr>
      </w:r>
      <w:r/>
    </w:p>
    <w:p>
      <w:pPr>
        <w:pStyle w:val="756"/>
        <w:ind w:firstLine="771"/>
        <w:spacing w:after="143"/>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十、政府采购合同（参考）</w:t>
      </w:r>
      <w:r/>
    </w:p>
    <w:p>
      <w:pPr>
        <w:pStyle w:val="756"/>
        <w:ind w:firstLine="771"/>
        <w:spacing w:after="143"/>
        <w:rPr>
          <w:rFonts w:ascii="仿宋" w:hAnsi="仿宋" w:eastAsia="仿宋"/>
          <w:color w:val="000000"/>
          <w:sz w:val="32"/>
          <w:szCs w:val="32"/>
          <w:highlight w:val="none"/>
          <w:lang w:val="en-US" w:eastAsia="zh-CN"/>
        </w:rPr>
      </w:pPr>
      <w:r>
        <w:rPr>
          <w:rFonts w:hint="eastAsia" w:ascii="仿宋" w:hAnsi="仿宋" w:eastAsia="仿宋"/>
          <w:color w:val="000000"/>
          <w:sz w:val="32"/>
          <w:szCs w:val="32"/>
          <w:highlight w:val="none"/>
          <w:lang w:val="en-US" w:eastAsia="zh-CN"/>
        </w:rPr>
        <w:t xml:space="preserve">十一、项目验收</w:t>
      </w:r>
      <w:r>
        <w:rPr>
          <w:rFonts w:ascii="仿宋" w:hAnsi="仿宋" w:eastAsia="仿宋"/>
          <w:color w:val="000000"/>
          <w:sz w:val="32"/>
          <w:szCs w:val="32"/>
          <w:highlight w:val="none"/>
          <w:lang w:val="en-US" w:eastAsia="zh-CN"/>
        </w:rPr>
      </w:r>
      <w:r/>
    </w:p>
    <w:p>
      <w:pPr>
        <w:pStyle w:val="756"/>
        <w:ind w:firstLine="771"/>
        <w:spacing w:after="143"/>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十</w:t>
      </w:r>
      <w:r>
        <w:rPr>
          <w:rFonts w:hint="eastAsia" w:ascii="仿宋" w:hAnsi="仿宋" w:eastAsia="仿宋"/>
          <w:color w:val="000000"/>
          <w:sz w:val="32"/>
          <w:szCs w:val="32"/>
          <w:highlight w:val="none"/>
          <w:lang w:val="en-US" w:eastAsia="zh-CN"/>
        </w:rPr>
        <w:t xml:space="preserve">二</w:t>
      </w:r>
      <w:r>
        <w:rPr>
          <w:rFonts w:hint="eastAsia" w:ascii="仿宋" w:hAnsi="仿宋" w:eastAsia="仿宋"/>
          <w:color w:val="000000"/>
          <w:sz w:val="32"/>
          <w:szCs w:val="32"/>
          <w:highlight w:val="none"/>
        </w:rPr>
        <w:t xml:space="preserve">、磋商响应文件格式</w:t>
      </w:r>
      <w:r>
        <w:rPr>
          <w:rFonts w:ascii="仿宋" w:hAnsi="仿宋" w:eastAsia="仿宋"/>
          <w:color w:val="000000"/>
          <w:sz w:val="32"/>
          <w:szCs w:val="32"/>
          <w:highlight w:val="none"/>
        </w:rPr>
      </w:r>
      <w:r/>
    </w:p>
    <w:p>
      <w:pPr>
        <w:pStyle w:val="978"/>
        <w:ind w:firstLine="0"/>
        <w:jc w:val="center"/>
        <w:spacing w:line="240" w:lineRule="auto"/>
        <w:tabs>
          <w:tab w:val="left" w:pos="7182" w:leader="none"/>
        </w:tabs>
        <w:rPr>
          <w:rFonts w:ascii="黑体" w:hAnsi="宋体" w:eastAsia="黑体"/>
          <w:b/>
          <w:color w:val="000000"/>
          <w:sz w:val="44"/>
          <w:highlight w:val="none"/>
        </w:rPr>
      </w:pPr>
      <w:r>
        <w:rPr>
          <w:rFonts w:ascii="黑体" w:hAnsi="宋体" w:eastAsia="黑体"/>
          <w:b/>
          <w:color w:val="000000"/>
          <w:sz w:val="44"/>
          <w:highlight w:val="none"/>
        </w:rPr>
      </w:r>
      <w:r/>
    </w:p>
    <w:p>
      <w:pPr>
        <w:pStyle w:val="978"/>
        <w:ind w:firstLine="0"/>
        <w:spacing w:line="240" w:lineRule="auto"/>
        <w:tabs>
          <w:tab w:val="left" w:pos="7182" w:leader="none"/>
        </w:tabs>
        <w:rPr>
          <w:rFonts w:ascii="黑体" w:hAnsi="宋体" w:eastAsia="黑体"/>
          <w:b/>
          <w:color w:val="000000"/>
          <w:sz w:val="44"/>
          <w:highlight w:val="none"/>
        </w:rPr>
      </w:pPr>
      <w:r>
        <w:rPr>
          <w:rFonts w:ascii="黑体" w:hAnsi="宋体" w:eastAsia="黑体"/>
          <w:b/>
          <w:color w:val="000000"/>
          <w:sz w:val="44"/>
          <w:highlight w:val="none"/>
        </w:rPr>
      </w:r>
      <w:r/>
    </w:p>
    <w:p>
      <w:pPr>
        <w:pStyle w:val="756"/>
        <w:rPr>
          <w:color w:val="000000"/>
          <w:highlight w:val="none"/>
        </w:rPr>
      </w:pPr>
      <w:r>
        <w:rPr>
          <w:color w:val="000000"/>
          <w:highlight w:val="none"/>
        </w:rPr>
      </w:r>
      <w:r/>
    </w:p>
    <w:p>
      <w:pPr>
        <w:pStyle w:val="756"/>
        <w:rPr>
          <w:color w:val="000000"/>
          <w:highlight w:val="none"/>
        </w:rPr>
      </w:pPr>
      <w:r>
        <w:rPr>
          <w:color w:val="000000"/>
          <w:highlight w:val="none"/>
        </w:rPr>
      </w:r>
      <w:r/>
    </w:p>
    <w:p>
      <w:pPr>
        <w:pStyle w:val="756"/>
        <w:rPr>
          <w:color w:val="000000"/>
          <w:highlight w:val="none"/>
        </w:rPr>
      </w:pPr>
      <w:r>
        <w:rPr>
          <w:color w:val="000000"/>
          <w:highlight w:val="none"/>
        </w:rPr>
      </w:r>
      <w:r/>
    </w:p>
    <w:p>
      <w:pPr>
        <w:pStyle w:val="756"/>
        <w:rPr>
          <w:color w:val="000000"/>
          <w:highlight w:val="none"/>
        </w:rPr>
      </w:pPr>
      <w:r>
        <w:rPr>
          <w:color w:val="000000"/>
          <w:highlight w:val="none"/>
        </w:rPr>
      </w:r>
      <w:r/>
    </w:p>
    <w:p>
      <w:pPr>
        <w:pStyle w:val="756"/>
        <w:rPr>
          <w:color w:val="000000"/>
          <w:highlight w:val="none"/>
        </w:rPr>
      </w:pPr>
      <w:r>
        <w:rPr>
          <w:color w:val="000000"/>
          <w:highlight w:val="none"/>
        </w:rPr>
      </w:r>
      <w:r/>
    </w:p>
    <w:p>
      <w:pPr>
        <w:pStyle w:val="756"/>
        <w:rPr>
          <w:color w:val="000000"/>
          <w:highlight w:val="none"/>
        </w:rPr>
      </w:pPr>
      <w:r>
        <w:rPr>
          <w:color w:val="000000"/>
          <w:highlight w:val="none"/>
        </w:rPr>
      </w:r>
      <w:r/>
    </w:p>
    <w:p>
      <w:pPr>
        <w:pStyle w:val="756"/>
        <w:rPr>
          <w:color w:val="000000"/>
          <w:highlight w:val="none"/>
        </w:rPr>
      </w:pPr>
      <w:r>
        <w:rPr>
          <w:color w:val="000000"/>
          <w:highlight w:val="none"/>
        </w:rPr>
      </w:r>
      <w:r/>
    </w:p>
    <w:p>
      <w:pPr>
        <w:pStyle w:val="756"/>
        <w:rPr>
          <w:color w:val="000000"/>
          <w:highlight w:val="none"/>
        </w:rPr>
      </w:pPr>
      <w:r>
        <w:rPr>
          <w:color w:val="000000"/>
          <w:highlight w:val="none"/>
        </w:rPr>
      </w:r>
      <w:r/>
    </w:p>
    <w:p>
      <w:pPr>
        <w:pStyle w:val="756"/>
        <w:rPr>
          <w:color w:val="000000"/>
          <w:highlight w:val="none"/>
        </w:rPr>
      </w:pPr>
      <w:r>
        <w:rPr>
          <w:color w:val="000000"/>
          <w:highlight w:val="none"/>
        </w:rPr>
      </w:r>
      <w:r/>
    </w:p>
    <w:p>
      <w:pPr>
        <w:pStyle w:val="756"/>
        <w:rPr>
          <w:color w:val="000000"/>
          <w:highlight w:val="none"/>
        </w:rPr>
      </w:pPr>
      <w:r>
        <w:rPr>
          <w:color w:val="000000"/>
          <w:highlight w:val="none"/>
        </w:rPr>
      </w:r>
      <w:r/>
    </w:p>
    <w:p>
      <w:pPr>
        <w:pStyle w:val="756"/>
        <w:rPr>
          <w:color w:val="000000"/>
          <w:highlight w:val="none"/>
        </w:rPr>
      </w:pPr>
      <w:r>
        <w:rPr>
          <w:color w:val="000000"/>
          <w:highlight w:val="none"/>
        </w:rPr>
      </w:r>
      <w:r/>
    </w:p>
    <w:p>
      <w:pPr>
        <w:pStyle w:val="756"/>
        <w:rPr>
          <w:color w:val="000000"/>
          <w:highlight w:val="none"/>
        </w:rPr>
      </w:pPr>
      <w:r>
        <w:rPr>
          <w:color w:val="000000"/>
          <w:highlight w:val="none"/>
        </w:rPr>
      </w:r>
      <w:r/>
    </w:p>
    <w:p>
      <w:pPr>
        <w:pStyle w:val="756"/>
        <w:rPr>
          <w:color w:val="000000"/>
          <w:highlight w:val="none"/>
        </w:rPr>
      </w:pPr>
      <w:r>
        <w:rPr>
          <w:color w:val="000000"/>
          <w:highlight w:val="none"/>
        </w:rPr>
      </w:r>
      <w:r/>
    </w:p>
    <w:p>
      <w:pPr>
        <w:pStyle w:val="756"/>
        <w:rPr>
          <w:color w:val="000000"/>
          <w:highlight w:val="none"/>
        </w:rPr>
      </w:pPr>
      <w:r>
        <w:rPr>
          <w:color w:val="000000"/>
          <w:highlight w:val="none"/>
        </w:rPr>
      </w:r>
      <w:r/>
    </w:p>
    <w:p>
      <w:pPr>
        <w:pStyle w:val="756"/>
        <w:rPr>
          <w:rFonts w:hint="eastAsia"/>
          <w:color w:val="000000"/>
          <w:highlight w:val="none"/>
        </w:rPr>
      </w:pPr>
      <w:r>
        <w:rPr>
          <w:rFonts w:hint="eastAsia"/>
          <w:color w:val="000000"/>
          <w:highlight w:val="none"/>
        </w:rPr>
      </w:r>
      <w:r/>
    </w:p>
    <w:p>
      <w:pPr>
        <w:pStyle w:val="756"/>
        <w:rPr>
          <w:rFonts w:hint="eastAsia"/>
          <w:color w:val="000000"/>
          <w:highlight w:val="none"/>
        </w:rPr>
      </w:pPr>
      <w:r>
        <w:rPr>
          <w:rFonts w:hint="eastAsia"/>
          <w:color w:val="000000"/>
          <w:highlight w:val="none"/>
        </w:rPr>
      </w:r>
      <w:r/>
    </w:p>
    <w:p>
      <w:pPr>
        <w:pStyle w:val="756"/>
        <w:rPr>
          <w:rFonts w:hint="eastAsia"/>
          <w:color w:val="000000"/>
          <w:highlight w:val="none"/>
        </w:rPr>
      </w:pPr>
      <w:r>
        <w:rPr>
          <w:rFonts w:hint="eastAsia"/>
          <w:color w:val="000000"/>
          <w:highlight w:val="none"/>
        </w:rPr>
      </w:r>
      <w:r/>
    </w:p>
    <w:p>
      <w:pPr>
        <w:pStyle w:val="756"/>
        <w:jc w:val="center"/>
        <w:rPr>
          <w:rFonts w:hint="eastAsia" w:ascii="方正小标宋简体" w:hAnsi="方正小标宋_GBK" w:eastAsia="方正小标宋简体"/>
          <w:color w:val="000000"/>
          <w:sz w:val="36"/>
          <w:szCs w:val="36"/>
          <w:highlight w:val="none"/>
        </w:rPr>
      </w:pPr>
      <w:r>
        <w:rPr>
          <w:rFonts w:hint="eastAsia" w:ascii="方正小标宋简体" w:hAnsi="方正小标宋_GBK" w:eastAsia="方正小标宋简体"/>
          <w:color w:val="000000"/>
          <w:sz w:val="36"/>
          <w:szCs w:val="36"/>
          <w:highlight w:val="none"/>
        </w:rPr>
      </w:r>
      <w:r/>
    </w:p>
    <w:p>
      <w:pPr>
        <w:pStyle w:val="756"/>
        <w:jc w:val="center"/>
        <w:rPr>
          <w:rFonts w:ascii="方正小标宋简体" w:hAnsi="方正小标宋_GBK" w:eastAsia="方正小标宋简体"/>
          <w:color w:val="000000"/>
          <w:sz w:val="36"/>
          <w:szCs w:val="36"/>
          <w:highlight w:val="none"/>
        </w:rPr>
      </w:pPr>
      <w:r>
        <w:rPr>
          <w:rFonts w:hint="eastAsia" w:ascii="方正小标宋简体" w:hAnsi="方正小标宋_GBK" w:eastAsia="方正小标宋简体"/>
          <w:color w:val="000000"/>
          <w:sz w:val="36"/>
          <w:szCs w:val="36"/>
          <w:highlight w:val="none"/>
        </w:rPr>
        <w:t xml:space="preserve">兴化市</w:t>
      </w:r>
      <w:r>
        <w:rPr>
          <w:rFonts w:ascii="方正小标宋简体" w:hAnsi="方正小标宋_GBK" w:eastAsia="方正小标宋简体"/>
          <w:color w:val="000000"/>
          <w:sz w:val="36"/>
          <w:szCs w:val="36"/>
          <w:highlight w:val="none"/>
        </w:rPr>
        <w:t xml:space="preserve">政府采购</w:t>
      </w:r>
      <w:r>
        <w:rPr>
          <w:rFonts w:hint="eastAsia" w:ascii="方正小标宋简体" w:hAnsi="方正小标宋_GBK" w:eastAsia="方正小标宋简体"/>
          <w:color w:val="000000"/>
          <w:sz w:val="36"/>
          <w:szCs w:val="36"/>
          <w:highlight w:val="none"/>
        </w:rPr>
        <w:t xml:space="preserve">不见面交易相关提醒</w:t>
      </w:r>
      <w:r>
        <w:rPr>
          <w:rFonts w:ascii="方正小标宋简体" w:hAnsi="方正小标宋_GBK" w:eastAsia="方正小标宋简体"/>
          <w:color w:val="000000"/>
          <w:sz w:val="36"/>
          <w:szCs w:val="36"/>
          <w:highlight w:val="none"/>
        </w:rPr>
      </w:r>
      <w:r/>
    </w:p>
    <w:p>
      <w:pPr>
        <w:pStyle w:val="756"/>
        <w:spacing w:line="520" w:lineRule="exact"/>
        <w:rPr>
          <w:rFonts w:ascii="宋体" w:hAnsi="宋体" w:cs="宋体"/>
          <w:b/>
          <w:bCs/>
          <w:color w:val="000000"/>
          <w:spacing w:val="-3"/>
          <w:sz w:val="32"/>
          <w:szCs w:val="32"/>
          <w:highlight w:val="none"/>
        </w:rPr>
      </w:pPr>
      <w:r>
        <w:rPr>
          <w:rFonts w:hint="eastAsia" w:ascii="宋体" w:hAnsi="宋体" w:cs="宋体"/>
          <w:b/>
          <w:bCs/>
          <w:color w:val="000000"/>
          <w:sz w:val="32"/>
          <w:szCs w:val="32"/>
          <w:highlight w:val="none"/>
        </w:rPr>
        <w:t xml:space="preserve">一、政府采购线上合同信用融资功能告知提醒</w:t>
      </w:r>
      <w:r>
        <w:rPr>
          <w:rFonts w:ascii="宋体" w:hAnsi="宋体" w:cs="宋体"/>
          <w:b/>
          <w:bCs/>
          <w:color w:val="000000"/>
          <w:spacing w:val="-3"/>
          <w:sz w:val="32"/>
          <w:szCs w:val="32"/>
          <w:highlight w:val="none"/>
        </w:rPr>
      </w:r>
      <w:r/>
    </w:p>
    <w:p>
      <w:pPr>
        <w:pStyle w:val="756"/>
        <w:ind w:firstLine="522"/>
        <w:spacing w:line="400" w:lineRule="exact"/>
        <w:rPr>
          <w:rFonts w:ascii="仿宋" w:hAnsi="仿宋" w:eastAsia="仿宋" w:cs="仿宋"/>
          <w:color w:val="000000"/>
          <w:spacing w:val="1"/>
          <w:sz w:val="28"/>
          <w:szCs w:val="28"/>
          <w:highlight w:val="none"/>
        </w:rPr>
      </w:pPr>
      <w:r>
        <w:rPr>
          <w:rFonts w:hint="eastAsia" w:ascii="仿宋" w:hAnsi="仿宋" w:eastAsia="仿宋" w:cs="仿宋"/>
          <w:color w:val="000000"/>
          <w:spacing w:val="1"/>
          <w:sz w:val="28"/>
          <w:szCs w:val="28"/>
          <w:highlight w:val="none"/>
        </w:rPr>
        <w:t xml:space="preserve">今年我市已正式启用“苏采云”系统，目前已全面开</w:t>
      </w:r>
      <w:r>
        <w:rPr>
          <w:rFonts w:hint="eastAsia" w:ascii="仿宋" w:hAnsi="仿宋" w:eastAsia="仿宋" w:cs="仿宋"/>
          <w:color w:val="000000"/>
          <w:spacing w:val="11"/>
          <w:sz w:val="28"/>
          <w:szCs w:val="28"/>
          <w:highlight w:val="none"/>
        </w:rPr>
        <w:t xml:space="preserve">通</w:t>
      </w:r>
      <w:r>
        <w:rPr>
          <w:rFonts w:hint="eastAsia" w:ascii="仿宋" w:hAnsi="仿宋" w:eastAsia="仿宋" w:cs="仿宋"/>
          <w:color w:val="000000"/>
          <w:spacing w:val="1"/>
          <w:sz w:val="28"/>
          <w:szCs w:val="28"/>
          <w:highlight w:val="none"/>
        </w:rPr>
        <w:t xml:space="preserve">政府采购线上合同信用融资（以下简称“政采贷”）功能。成交供应商可凭政府采购合同在中征平台发起贷款申请贷款。</w:t>
      </w:r>
      <w:r>
        <w:rPr>
          <w:rFonts w:ascii="仿宋" w:hAnsi="仿宋" w:eastAsia="仿宋" w:cs="仿宋"/>
          <w:color w:val="000000"/>
          <w:spacing w:val="1"/>
          <w:sz w:val="28"/>
          <w:szCs w:val="28"/>
          <w:highlight w:val="none"/>
        </w:rPr>
      </w:r>
      <w:r/>
    </w:p>
    <w:p>
      <w:pPr>
        <w:pStyle w:val="996"/>
        <w:ind w:left="640" w:firstLine="520"/>
        <w:jc w:val="both"/>
        <w:spacing w:beforeAutospacing="0" w:afterAutospacing="0" w:line="400" w:lineRule="exact"/>
        <w:rPr>
          <w:rFonts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1.“政采贷”业务流程</w:t>
      </w:r>
      <w:r>
        <w:rPr>
          <w:rFonts w:ascii="仿宋" w:hAnsi="仿宋" w:eastAsia="仿宋" w:cs="仿宋"/>
          <w:b/>
          <w:bCs/>
          <w:color w:val="000000"/>
          <w:sz w:val="28"/>
          <w:szCs w:val="28"/>
          <w:highlight w:val="none"/>
        </w:rPr>
      </w:r>
      <w:r/>
    </w:p>
    <w:p>
      <w:pPr>
        <w:pStyle w:val="996"/>
        <w:ind w:firstLine="518"/>
        <w:jc w:val="both"/>
        <w:spacing w:beforeAutospacing="0" w:afterAutospacing="0"/>
        <w:rPr>
          <w:rFonts w:ascii="仿宋" w:hAnsi="仿宋" w:eastAsia="仿宋" w:cs="仿宋"/>
          <w:color w:val="000000"/>
          <w:sz w:val="28"/>
          <w:szCs w:val="28"/>
          <w:highlight w:val="none"/>
        </w:rPr>
      </w:pPr>
      <w:r>
        <w:rPr>
          <w:rFonts w:ascii="仿宋" w:hAnsi="仿宋" w:eastAsia="仿宋" w:cs="仿宋"/>
          <w:color w:val="000000"/>
          <w:sz w:val="28"/>
          <w:szCs w:val="28"/>
          <w:highlight w:val="none"/>
        </w:rPr>
        <mc:AlternateContent>
          <mc:Choice Requires="wpg">
            <w:drawing>
              <wp:inline xmlns:wp="http://schemas.openxmlformats.org/drawingml/2006/wordprocessingDrawing" distT="0" distB="0" distL="0" distR="0">
                <wp:extent cx="5267960" cy="155448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267960" cy="1554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22.4pt;mso-wrap-distance-left:0.0pt;mso-wrap-distance-top:0.0pt;mso-wrap-distance-right:0.0pt;mso-wrap-distance-bottom:0.0pt;" stroked="f">
                <v:path textboxrect="0,0,0,0"/>
                <v:imagedata r:id="rId14" o:title=""/>
              </v:shape>
            </w:pict>
          </mc:Fallback>
        </mc:AlternateContent>
      </w:r>
      <w:r>
        <w:rPr>
          <w:rFonts w:ascii="仿宋" w:hAnsi="仿宋" w:eastAsia="仿宋" w:cs="仿宋"/>
          <w:color w:val="000000"/>
          <w:sz w:val="28"/>
          <w:szCs w:val="28"/>
          <w:highlight w:val="none"/>
        </w:rPr>
      </w:r>
      <w:r/>
    </w:p>
    <w:p>
      <w:pPr>
        <w:pStyle w:val="996"/>
        <w:ind w:left="640" w:firstLine="520"/>
        <w:jc w:val="both"/>
        <w:spacing w:beforeAutospacing="0" w:afterAutospacing="0" w:line="400" w:lineRule="exact"/>
        <w:rPr>
          <w:rFonts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2.操作流程</w:t>
      </w:r>
      <w:r>
        <w:rPr>
          <w:rFonts w:ascii="仿宋" w:hAnsi="仿宋" w:eastAsia="仿宋" w:cs="仿宋"/>
          <w:b/>
          <w:bCs/>
          <w:color w:val="000000"/>
          <w:sz w:val="28"/>
          <w:szCs w:val="28"/>
          <w:highlight w:val="none"/>
        </w:rPr>
      </w:r>
      <w:r/>
    </w:p>
    <w:p>
      <w:pPr>
        <w:pStyle w:val="996"/>
        <w:ind w:firstLine="518"/>
        <w:jc w:val="both"/>
        <w:spacing w:beforeAutospacing="0" w:afterAutospacing="0"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rPr>
          <w:rFonts w:ascii="仿宋" w:hAnsi="仿宋" w:eastAsia="仿宋" w:cs="仿宋"/>
          <w:color w:val="000000"/>
          <w:sz w:val="28"/>
          <w:szCs w:val="28"/>
          <w:highlight w:val="none"/>
        </w:rPr>
      </w:r>
      <w:r/>
    </w:p>
    <w:p>
      <w:pPr>
        <w:pStyle w:val="996"/>
        <w:ind w:left="640" w:firstLine="520"/>
        <w:jc w:val="both"/>
        <w:spacing w:beforeAutospacing="0" w:afterAutospacing="0" w:line="400" w:lineRule="exact"/>
        <w:rPr>
          <w:rFonts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3.常见问题</w:t>
      </w:r>
      <w:r>
        <w:rPr>
          <w:rFonts w:ascii="仿宋" w:hAnsi="仿宋" w:eastAsia="仿宋" w:cs="仿宋"/>
          <w:b/>
          <w:bCs/>
          <w:color w:val="000000"/>
          <w:sz w:val="28"/>
          <w:szCs w:val="28"/>
          <w:highlight w:val="none"/>
        </w:rPr>
      </w:r>
      <w:r/>
    </w:p>
    <w:p>
      <w:pPr>
        <w:pStyle w:val="996"/>
        <w:ind w:firstLine="518"/>
        <w:jc w:val="both"/>
        <w:spacing w:beforeAutospacing="0" w:afterAutospacing="0"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Q1：哪些企业能申请“政采贷”？</w:t>
      </w:r>
      <w:r>
        <w:rPr>
          <w:rFonts w:ascii="仿宋" w:hAnsi="仿宋" w:eastAsia="仿宋" w:cs="仿宋"/>
          <w:color w:val="000000"/>
          <w:sz w:val="28"/>
          <w:szCs w:val="28"/>
          <w:highlight w:val="none"/>
        </w:rPr>
      </w:r>
      <w:r/>
    </w:p>
    <w:p>
      <w:pPr>
        <w:pStyle w:val="996"/>
        <w:ind w:firstLine="518"/>
        <w:jc w:val="both"/>
        <w:spacing w:beforeAutospacing="0" w:afterAutospacing="0"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答：江苏省内采用国库集中支付的政府采购项目的中标供应商，可凭政府采购合同申请"政采贷"。</w:t>
      </w:r>
      <w:r>
        <w:rPr>
          <w:rFonts w:ascii="仿宋" w:hAnsi="仿宋" w:eastAsia="仿宋" w:cs="仿宋"/>
          <w:color w:val="000000"/>
          <w:sz w:val="28"/>
          <w:szCs w:val="28"/>
          <w:highlight w:val="none"/>
        </w:rPr>
      </w:r>
      <w:r/>
    </w:p>
    <w:p>
      <w:pPr>
        <w:pStyle w:val="996"/>
        <w:ind w:firstLine="518"/>
        <w:jc w:val="both"/>
        <w:spacing w:beforeAutospacing="0" w:afterAutospacing="0"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Q2：供应商在哪里申请“政采贷”？</w:t>
      </w:r>
      <w:r>
        <w:rPr>
          <w:rFonts w:ascii="仿宋" w:hAnsi="仿宋" w:eastAsia="仿宋" w:cs="仿宋"/>
          <w:color w:val="000000"/>
          <w:sz w:val="28"/>
          <w:szCs w:val="28"/>
          <w:highlight w:val="none"/>
        </w:rPr>
      </w:r>
      <w:r/>
    </w:p>
    <w:p>
      <w:pPr>
        <w:pStyle w:val="996"/>
        <w:ind w:firstLine="518"/>
        <w:jc w:val="both"/>
        <w:spacing w:beforeAutospacing="0" w:afterAutospacing="0"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答：中标供应商在“中征应收账款融资服务平台”（简称“中征平台”）上向意向银行发起融资申请</w:t>
      </w:r>
      <w:r>
        <w:rPr>
          <w:rFonts w:ascii="仿宋" w:hAnsi="仿宋" w:eastAsia="仿宋" w:cs="仿宋"/>
          <w:color w:val="000000"/>
          <w:sz w:val="28"/>
          <w:szCs w:val="28"/>
          <w:highlight w:val="none"/>
        </w:rPr>
      </w:r>
      <w:r/>
    </w:p>
    <w:p>
      <w:pPr>
        <w:pStyle w:val="996"/>
        <w:ind w:firstLine="518"/>
        <w:jc w:val="both"/>
        <w:spacing w:beforeAutospacing="0" w:afterAutospacing="0"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Q3：中标供应商要注意什么？</w:t>
      </w:r>
      <w:r>
        <w:rPr>
          <w:rFonts w:ascii="仿宋" w:hAnsi="仿宋" w:eastAsia="仿宋" w:cs="仿宋"/>
          <w:color w:val="000000"/>
          <w:sz w:val="28"/>
          <w:szCs w:val="28"/>
          <w:highlight w:val="none"/>
        </w:rPr>
      </w:r>
      <w:r/>
    </w:p>
    <w:p>
      <w:pPr>
        <w:pStyle w:val="996"/>
        <w:ind w:firstLine="518"/>
        <w:jc w:val="both"/>
        <w:spacing w:beforeAutospacing="0" w:afterAutospacing="0"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答：中标供应商要加强和采购单位的沟通协调，尽早确定融资需求。需要“政采贷”融资的，政府采购合同付款账号应当空置。</w:t>
      </w:r>
      <w:r>
        <w:rPr>
          <w:rFonts w:ascii="仿宋" w:hAnsi="仿宋" w:eastAsia="仿宋" w:cs="仿宋"/>
          <w:color w:val="000000"/>
          <w:sz w:val="28"/>
          <w:szCs w:val="28"/>
          <w:highlight w:val="none"/>
        </w:rPr>
      </w:r>
      <w:r/>
    </w:p>
    <w:p>
      <w:pPr>
        <w:pStyle w:val="996"/>
        <w:ind w:firstLine="518"/>
        <w:jc w:val="both"/>
        <w:spacing w:beforeAutospacing="0" w:afterAutospacing="0"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Q4：采购单位要做什么？</w:t>
      </w:r>
      <w:r>
        <w:rPr>
          <w:rFonts w:ascii="仿宋" w:hAnsi="仿宋" w:eastAsia="仿宋" w:cs="仿宋"/>
          <w:color w:val="000000"/>
          <w:sz w:val="28"/>
          <w:szCs w:val="28"/>
          <w:highlight w:val="none"/>
        </w:rPr>
      </w:r>
      <w:r/>
    </w:p>
    <w:p>
      <w:pPr>
        <w:pStyle w:val="996"/>
        <w:ind w:firstLine="518"/>
        <w:jc w:val="both"/>
        <w:spacing w:beforeAutospacing="0" w:afterAutospacing="0"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答：采购单位在“苏采云”系统中公示政府采购合同时，要勾选融资标识，为中标供应商融资提供便利。如后续融资失败，采购单位要及时维护中标供应商相关账号信息，按时支付款项。</w:t>
      </w:r>
      <w:r>
        <w:rPr>
          <w:rFonts w:ascii="仿宋" w:hAnsi="仿宋" w:eastAsia="仿宋" w:cs="仿宋"/>
          <w:color w:val="000000"/>
          <w:sz w:val="28"/>
          <w:szCs w:val="28"/>
          <w:highlight w:val="none"/>
        </w:rPr>
      </w:r>
      <w:r/>
    </w:p>
    <w:p>
      <w:pPr>
        <w:pStyle w:val="996"/>
        <w:ind w:firstLine="518"/>
        <w:jc w:val="both"/>
        <w:spacing w:beforeAutospacing="0" w:afterAutospacing="0"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Q5：“政采贷”融资失败怎么办？</w:t>
      </w:r>
      <w:r>
        <w:rPr>
          <w:rFonts w:ascii="仿宋" w:hAnsi="仿宋" w:eastAsia="仿宋" w:cs="仿宋"/>
          <w:color w:val="000000"/>
          <w:sz w:val="28"/>
          <w:szCs w:val="28"/>
          <w:highlight w:val="none"/>
        </w:rPr>
      </w:r>
      <w:r/>
    </w:p>
    <w:p>
      <w:pPr>
        <w:pStyle w:val="996"/>
        <w:ind w:firstLine="518"/>
        <w:jc w:val="both"/>
        <w:spacing w:beforeAutospacing="0" w:afterAutospacing="0"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答：经合作银行审核后不予放款，或者贷款审核时间超过10个工作日的，视为融资失败，该项目回到财政预算管理一体化系统中支付资金。融资失败的，无法重新线上申请“政采贷”。</w:t>
      </w:r>
      <w:r>
        <w:rPr>
          <w:rFonts w:ascii="仿宋" w:hAnsi="仿宋" w:eastAsia="仿宋" w:cs="仿宋"/>
          <w:color w:val="000000"/>
          <w:sz w:val="28"/>
          <w:szCs w:val="28"/>
          <w:highlight w:val="none"/>
        </w:rPr>
      </w:r>
      <w:r/>
    </w:p>
    <w:p>
      <w:pPr>
        <w:pStyle w:val="996"/>
        <w:ind w:left="640" w:firstLine="520"/>
        <w:jc w:val="both"/>
        <w:spacing w:beforeAutospacing="0" w:afterAutospacing="0" w:line="400" w:lineRule="exact"/>
        <w:rPr>
          <w:rFonts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3.网址及联系方式</w:t>
      </w:r>
      <w:r>
        <w:rPr>
          <w:rFonts w:ascii="仿宋" w:hAnsi="仿宋" w:eastAsia="仿宋" w:cs="仿宋"/>
          <w:b/>
          <w:bCs/>
          <w:color w:val="000000"/>
          <w:sz w:val="28"/>
          <w:szCs w:val="28"/>
          <w:highlight w:val="none"/>
        </w:rPr>
      </w:r>
      <w:r/>
    </w:p>
    <w:p>
      <w:pPr>
        <w:pStyle w:val="756"/>
        <w:jc w:val="left"/>
        <w:spacing w:line="400" w:lineRule="exact"/>
        <w:rPr>
          <w:rFonts w:ascii="仿宋" w:hAnsi="仿宋" w:eastAsia="仿宋" w:cs="仿宋"/>
          <w:color w:val="000000"/>
          <w:spacing w:val="1"/>
          <w:sz w:val="28"/>
          <w:szCs w:val="28"/>
          <w:highlight w:val="none"/>
        </w:rPr>
      </w:pPr>
      <w:r>
        <w:rPr>
          <w:rFonts w:hint="eastAsia" w:ascii="仿宋" w:hAnsi="仿宋" w:eastAsia="仿宋" w:cs="仿宋"/>
          <w:color w:val="000000"/>
          <w:spacing w:val="1"/>
          <w:sz w:val="28"/>
          <w:szCs w:val="28"/>
          <w:highlight w:val="none"/>
        </w:rPr>
        <w:t xml:space="preserve">政采贷：</w:t>
      </w:r>
      <w:r>
        <w:rPr>
          <w:rFonts w:hint="eastAsia" w:ascii="仿宋" w:hAnsi="仿宋" w:eastAsia="仿宋" w:cs="仿宋"/>
          <w:color w:val="000000"/>
          <w:spacing w:val="1"/>
          <w:sz w:val="28"/>
          <w:szCs w:val="28"/>
          <w:highlight w:val="none"/>
        </w:rPr>
        <w:fldChar w:fldCharType="begin"/>
      </w:r>
      <w:r>
        <w:rPr>
          <w:rFonts w:hint="eastAsia" w:ascii="仿宋" w:hAnsi="仿宋" w:eastAsia="仿宋" w:cs="仿宋"/>
          <w:color w:val="000000"/>
          <w:spacing w:val="1"/>
          <w:sz w:val="28"/>
          <w:szCs w:val="28"/>
          <w:highlight w:val="none"/>
        </w:rPr>
        <w:instrText xml:space="preserve"> HYPERLINK "http://www.ccgp-jiangsu.gov.cn/jiangsu/paying.html" </w:instrText>
      </w:r>
      <w:r>
        <w:rPr>
          <w:rFonts w:hint="eastAsia" w:ascii="仿宋" w:hAnsi="仿宋" w:eastAsia="仿宋" w:cs="仿宋"/>
          <w:color w:val="000000"/>
          <w:spacing w:val="1"/>
          <w:sz w:val="28"/>
          <w:szCs w:val="28"/>
          <w:highlight w:val="none"/>
        </w:rPr>
        <w:fldChar w:fldCharType="separate"/>
      </w:r>
      <w:r>
        <w:rPr>
          <w:rStyle w:val="1010"/>
          <w:rFonts w:hint="eastAsia" w:ascii="仿宋" w:hAnsi="仿宋" w:eastAsia="仿宋" w:cs="仿宋"/>
          <w:color w:val="000000"/>
          <w:spacing w:val="1"/>
          <w:sz w:val="28"/>
          <w:szCs w:val="28"/>
          <w:highlight w:val="none"/>
        </w:rPr>
        <w:t xml:space="preserve">http://www.ccgp-jiangsu.gov.cn/jiangsu/paying.html</w:t>
      </w:r>
      <w:r>
        <w:rPr>
          <w:rFonts w:hint="eastAsia" w:ascii="仿宋" w:hAnsi="仿宋" w:eastAsia="仿宋" w:cs="仿宋"/>
          <w:color w:val="000000"/>
          <w:spacing w:val="1"/>
          <w:sz w:val="28"/>
          <w:szCs w:val="28"/>
          <w:highlight w:val="none"/>
        </w:rPr>
        <w:fldChar w:fldCharType="end"/>
      </w:r>
      <w:r>
        <w:rPr>
          <w:rFonts w:ascii="仿宋" w:hAnsi="仿宋" w:eastAsia="仿宋" w:cs="仿宋"/>
          <w:color w:val="000000"/>
          <w:spacing w:val="1"/>
          <w:sz w:val="28"/>
          <w:szCs w:val="28"/>
          <w:highlight w:val="none"/>
        </w:rPr>
      </w:r>
      <w:r/>
    </w:p>
    <w:p>
      <w:pPr>
        <w:pStyle w:val="756"/>
        <w:jc w:val="left"/>
        <w:spacing w:line="400" w:lineRule="exact"/>
        <w:rPr>
          <w:rFonts w:ascii="仿宋" w:hAnsi="仿宋" w:eastAsia="仿宋" w:cs="仿宋"/>
          <w:color w:val="000000"/>
          <w:spacing w:val="1"/>
          <w:sz w:val="28"/>
          <w:szCs w:val="28"/>
          <w:highlight w:val="none"/>
        </w:rPr>
      </w:pPr>
      <w:r>
        <w:rPr>
          <w:rFonts w:hint="eastAsia" w:ascii="仿宋" w:hAnsi="仿宋" w:eastAsia="仿宋" w:cs="仿宋"/>
          <w:color w:val="000000"/>
          <w:spacing w:val="1"/>
          <w:sz w:val="28"/>
          <w:szCs w:val="28"/>
          <w:highlight w:val="none"/>
        </w:rPr>
        <w:t xml:space="preserve">中征平台：</w:t>
      </w:r>
      <w:r>
        <w:rPr>
          <w:rFonts w:hint="eastAsia" w:ascii="仿宋" w:hAnsi="仿宋" w:eastAsia="仿宋" w:cs="仿宋"/>
          <w:color w:val="000000"/>
          <w:spacing w:val="1"/>
          <w:sz w:val="28"/>
          <w:szCs w:val="28"/>
          <w:highlight w:val="none"/>
        </w:rPr>
        <w:fldChar w:fldCharType="begin"/>
      </w:r>
      <w:r>
        <w:rPr>
          <w:rFonts w:hint="eastAsia" w:ascii="仿宋" w:hAnsi="仿宋" w:eastAsia="仿宋" w:cs="仿宋"/>
          <w:color w:val="000000"/>
          <w:spacing w:val="1"/>
          <w:sz w:val="28"/>
          <w:szCs w:val="28"/>
          <w:highlight w:val="none"/>
        </w:rPr>
        <w:instrText xml:space="preserve"> HYPERLINK "https://www.crcrfsp.com/" </w:instrText>
      </w:r>
      <w:r>
        <w:rPr>
          <w:rFonts w:hint="eastAsia" w:ascii="仿宋" w:hAnsi="仿宋" w:eastAsia="仿宋" w:cs="仿宋"/>
          <w:color w:val="000000"/>
          <w:spacing w:val="1"/>
          <w:sz w:val="28"/>
          <w:szCs w:val="28"/>
          <w:highlight w:val="none"/>
        </w:rPr>
        <w:fldChar w:fldCharType="separate"/>
      </w:r>
      <w:r>
        <w:rPr>
          <w:rStyle w:val="1010"/>
          <w:rFonts w:hint="eastAsia" w:ascii="仿宋" w:hAnsi="仿宋" w:eastAsia="仿宋" w:cs="仿宋"/>
          <w:color w:val="000000"/>
          <w:spacing w:val="1"/>
          <w:sz w:val="28"/>
          <w:szCs w:val="28"/>
          <w:highlight w:val="none"/>
        </w:rPr>
        <w:t xml:space="preserve">https://www.crcrfsp.com/</w:t>
      </w:r>
      <w:r>
        <w:rPr>
          <w:rFonts w:hint="eastAsia" w:ascii="仿宋" w:hAnsi="仿宋" w:eastAsia="仿宋" w:cs="仿宋"/>
          <w:color w:val="000000"/>
          <w:spacing w:val="1"/>
          <w:sz w:val="28"/>
          <w:szCs w:val="28"/>
          <w:highlight w:val="none"/>
        </w:rPr>
        <w:fldChar w:fldCharType="end"/>
      </w:r>
      <w:r>
        <w:rPr>
          <w:rFonts w:ascii="仿宋" w:hAnsi="仿宋" w:eastAsia="仿宋" w:cs="仿宋"/>
          <w:color w:val="000000"/>
          <w:spacing w:val="1"/>
          <w:sz w:val="28"/>
          <w:szCs w:val="28"/>
          <w:highlight w:val="none"/>
        </w:rPr>
      </w:r>
      <w:r/>
    </w:p>
    <w:p>
      <w:pPr>
        <w:pStyle w:val="756"/>
        <w:jc w:val="left"/>
        <w:spacing w:line="400" w:lineRule="exact"/>
        <w:rPr>
          <w:rFonts w:ascii="仿宋" w:hAnsi="仿宋" w:eastAsia="仿宋" w:cs="仿宋"/>
          <w:color w:val="000000"/>
          <w:spacing w:val="1"/>
          <w:sz w:val="28"/>
          <w:szCs w:val="28"/>
          <w:highlight w:val="none"/>
        </w:rPr>
      </w:pPr>
      <w:r>
        <w:rPr>
          <w:rFonts w:hint="eastAsia" w:ascii="仿宋" w:hAnsi="仿宋" w:eastAsia="仿宋" w:cs="仿宋"/>
          <w:color w:val="000000"/>
          <w:spacing w:val="1"/>
          <w:sz w:val="28"/>
          <w:szCs w:val="28"/>
          <w:highlight w:val="none"/>
        </w:rPr>
        <w:t xml:space="preserve">联系人：张女士           联系电话：0523-82020605</w:t>
      </w:r>
      <w:r>
        <w:rPr>
          <w:rFonts w:ascii="仿宋" w:hAnsi="仿宋" w:eastAsia="仿宋" w:cs="仿宋"/>
          <w:color w:val="000000"/>
          <w:spacing w:val="1"/>
          <w:sz w:val="28"/>
          <w:szCs w:val="28"/>
          <w:highlight w:val="none"/>
        </w:rPr>
      </w:r>
      <w:r/>
    </w:p>
    <w:p>
      <w:pPr>
        <w:pStyle w:val="756"/>
        <w:jc w:val="left"/>
        <w:spacing w:line="400" w:lineRule="exact"/>
        <w:rPr>
          <w:rFonts w:ascii="仿宋" w:hAnsi="仿宋" w:eastAsia="仿宋" w:cs="仿宋"/>
          <w:color w:val="000000"/>
          <w:spacing w:val="1"/>
          <w:sz w:val="28"/>
          <w:szCs w:val="28"/>
          <w:highlight w:val="none"/>
        </w:rPr>
      </w:pPr>
      <w:r>
        <w:rPr>
          <w:rFonts w:ascii="仿宋" w:hAnsi="仿宋" w:eastAsia="仿宋" w:cs="仿宋"/>
          <w:color w:val="000000"/>
          <w:spacing w:val="1"/>
          <w:sz w:val="28"/>
          <w:szCs w:val="28"/>
          <w:highlight w:val="none"/>
        </w:rPr>
      </w:r>
      <w:r/>
    </w:p>
    <w:p>
      <w:pPr>
        <w:pStyle w:val="756"/>
        <w:ind w:firstLine="600"/>
        <w:spacing w:line="520" w:lineRule="exact"/>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二、不见面交易投标文件制作提交说明</w:t>
      </w:r>
      <w:r>
        <w:rPr>
          <w:rFonts w:ascii="宋体" w:hAnsi="宋体" w:cs="宋体"/>
          <w:b/>
          <w:bCs/>
          <w:color w:val="000000"/>
          <w:sz w:val="32"/>
          <w:szCs w:val="32"/>
          <w:highlight w:val="none"/>
        </w:rPr>
      </w:r>
      <w:r/>
    </w:p>
    <w:p>
      <w:pPr>
        <w:pStyle w:val="756"/>
        <w:ind w:firstLine="520"/>
        <w:jc w:val="left"/>
        <w:spacing w:line="520" w:lineRule="exact"/>
        <w:rPr>
          <w:rFonts w:ascii="仿宋" w:hAnsi="仿宋" w:eastAsia="仿宋" w:cs="宋体"/>
          <w:color w:val="000000"/>
          <w:sz w:val="28"/>
          <w:szCs w:val="28"/>
          <w:highlight w:val="none"/>
          <w:shd w:val="clear" w:color="auto" w:fill="ffffff"/>
          <w:lang w:bidi="ar"/>
        </w:rPr>
      </w:pPr>
      <w:r>
        <w:rPr>
          <w:rFonts w:hint="eastAsia" w:ascii="仿宋" w:hAnsi="仿宋" w:eastAsia="仿宋" w:cs="仿宋"/>
          <w:b/>
          <w:bCs/>
          <w:color w:val="000000"/>
          <w:sz w:val="28"/>
          <w:szCs w:val="28"/>
          <w:highlight w:val="none"/>
          <w:lang w:bidi="ar"/>
        </w:rPr>
        <w:t xml:space="preserve">1.业务流程：</w:t>
      </w:r>
      <w:r>
        <w:rPr>
          <w:rFonts w:hint="eastAsia" w:ascii="仿宋" w:hAnsi="仿宋" w:eastAsia="仿宋" w:cs="宋体"/>
          <w:color w:val="000000"/>
          <w:sz w:val="28"/>
          <w:szCs w:val="28"/>
          <w:highlight w:val="none"/>
          <w:shd w:val="clear" w:color="auto" w:fill="ffffff"/>
          <w:lang w:bidi="ar"/>
        </w:rPr>
        <w:t xml:space="preserve">潜在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仿宋" w:hAnsi="仿宋" w:eastAsia="仿宋" w:cs="宋体"/>
          <w:color w:val="000000"/>
          <w:sz w:val="28"/>
          <w:szCs w:val="28"/>
          <w:highlight w:val="none"/>
          <w:shd w:val="clear" w:color="auto" w:fill="ffffff"/>
          <w:lang w:bidi="ar"/>
        </w:rPr>
      </w:r>
      <w:r/>
    </w:p>
    <w:p>
      <w:pPr>
        <w:pStyle w:val="756"/>
        <w:ind w:firstLine="520"/>
        <w:jc w:val="left"/>
        <w:spacing w:line="520" w:lineRule="exact"/>
        <w:rPr>
          <w:rFonts w:ascii="仿宋" w:hAnsi="仿宋" w:eastAsia="仿宋" w:cs="宋体"/>
          <w:color w:val="000000"/>
          <w:sz w:val="28"/>
          <w:szCs w:val="28"/>
          <w:highlight w:val="none"/>
          <w:shd w:val="clear" w:color="auto" w:fill="ffffff"/>
          <w:lang w:bidi="ar"/>
        </w:rPr>
      </w:pPr>
      <w:r>
        <w:rPr>
          <w:rFonts w:hint="eastAsia" w:ascii="仿宋" w:hAnsi="仿宋" w:eastAsia="仿宋" w:cs="仿宋"/>
          <w:b/>
          <w:bCs/>
          <w:color w:val="000000"/>
          <w:sz w:val="28"/>
          <w:szCs w:val="28"/>
          <w:highlight w:val="none"/>
          <w:lang w:bidi="ar"/>
        </w:rPr>
        <w:t xml:space="preserve">2.苏采云资料：</w:t>
      </w:r>
      <w:r>
        <w:rPr>
          <w:rFonts w:hint="eastAsia" w:ascii="仿宋" w:hAnsi="仿宋" w:eastAsia="仿宋" w:cs="宋体"/>
          <w:color w:val="000000"/>
          <w:sz w:val="28"/>
          <w:szCs w:val="28"/>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color w:val="000000"/>
          <w:sz w:val="24"/>
          <w:highlight w:val="none"/>
          <w:shd w:val="clear" w:color="auto" w:fill="ffffff"/>
          <w:lang w:bidi="ar"/>
        </w:rPr>
        <w:fldChar w:fldCharType="begin"/>
      </w:r>
      <w:r>
        <w:rPr>
          <w:rFonts w:ascii="微软雅黑" w:hAnsi="微软雅黑" w:eastAsia="微软雅黑" w:cs="微软雅黑"/>
          <w:color w:val="000000"/>
          <w:sz w:val="24"/>
          <w:highlight w:val="none"/>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微软雅黑" w:hAnsi="微软雅黑" w:eastAsia="微软雅黑" w:cs="微软雅黑"/>
          <w:color w:val="000000"/>
          <w:sz w:val="24"/>
          <w:highlight w:val="none"/>
          <w:shd w:val="clear" w:color="auto" w:fill="ffffff"/>
          <w:lang w:bidi="ar"/>
        </w:rPr>
        <w:fldChar w:fldCharType="separate"/>
      </w:r>
      <w:r>
        <w:rPr>
          <w:rStyle w:val="1010"/>
          <w:rFonts w:hint="eastAsia" w:ascii="仿宋" w:hAnsi="仿宋" w:eastAsia="仿宋" w:cs="宋体"/>
          <w:color w:val="000000"/>
          <w:sz w:val="28"/>
          <w:szCs w:val="28"/>
          <w:highlight w:val="none"/>
          <w:shd w:val="clear" w:color="auto" w:fill="ffffff"/>
        </w:rPr>
        <w:t xml:space="preserve">苏采云系统操作手册（供应商）</w:t>
      </w:r>
      <w:r>
        <w:rPr>
          <w:rFonts w:hint="eastAsia" w:ascii="微软雅黑" w:hAnsi="微软雅黑" w:eastAsia="微软雅黑" w:cs="微软雅黑"/>
          <w:color w:val="000000"/>
          <w:sz w:val="24"/>
          <w:highlight w:val="none"/>
          <w:shd w:val="clear" w:color="auto" w:fill="ffffff"/>
          <w:lang w:bidi="ar"/>
        </w:rPr>
        <w:fldChar w:fldCharType="end"/>
      </w:r>
      <w:r>
        <w:rPr>
          <w:rFonts w:hint="eastAsia" w:ascii="仿宋" w:hAnsi="仿宋" w:eastAsia="仿宋" w:cs="宋体"/>
          <w:color w:val="000000"/>
          <w:sz w:val="28"/>
          <w:szCs w:val="28"/>
          <w:highlight w:val="none"/>
          <w:shd w:val="clear" w:color="auto" w:fill="ffffff"/>
          <w:lang w:bidi="ar"/>
        </w:rPr>
        <w:t xml:space="preserve">”，进行下载。</w:t>
      </w:r>
      <w:r>
        <w:rPr>
          <w:rFonts w:ascii="仿宋" w:hAnsi="仿宋" w:eastAsia="仿宋" w:cs="宋体"/>
          <w:color w:val="000000"/>
          <w:sz w:val="28"/>
          <w:szCs w:val="28"/>
          <w:highlight w:val="none"/>
          <w:shd w:val="clear" w:color="auto" w:fill="ffffff"/>
          <w:lang w:bidi="ar"/>
        </w:rPr>
      </w:r>
      <w:r/>
    </w:p>
    <w:p>
      <w:pPr>
        <w:pStyle w:val="756"/>
        <w:ind w:left="503"/>
        <w:jc w:val="left"/>
        <w:spacing w:line="520" w:lineRule="exact"/>
        <w:rPr>
          <w:rFonts w:ascii="仿宋" w:hAnsi="仿宋" w:eastAsia="仿宋" w:cs="宋体"/>
          <w:color w:val="000000"/>
          <w:sz w:val="28"/>
          <w:szCs w:val="28"/>
          <w:highlight w:val="none"/>
          <w:shd w:val="clear" w:color="auto" w:fill="ffffff"/>
          <w:lang w:bidi="ar"/>
        </w:rPr>
      </w:pPr>
      <w:r>
        <w:rPr>
          <w:rFonts w:ascii="仿宋" w:hAnsi="仿宋" w:eastAsia="仿宋" w:cs="宋体"/>
          <w:color w:val="000000"/>
          <w:sz w:val="28"/>
          <w:szCs w:val="28"/>
          <w:highlight w:val="none"/>
          <w:shd w:val="clear" w:color="auto" w:fill="ffffff"/>
          <w:lang w:bidi="ar"/>
        </w:rPr>
        <w:fldChar w:fldCharType="begin"/>
      </w:r>
      <w:r>
        <w:rPr>
          <w:rFonts w:ascii="仿宋" w:hAnsi="仿宋" w:eastAsia="仿宋" w:cs="宋体"/>
          <w:color w:val="000000"/>
          <w:sz w:val="28"/>
          <w:szCs w:val="28"/>
          <w:highlight w:val="none"/>
          <w:shd w:val="clear" w:color="auto" w:fill="ffffff"/>
          <w:lang w:bidi="ar"/>
        </w:rPr>
        <w:instrText xml:space="preserve">HYPERLINK "http://www.ccgp-jiangsu.gov.cn/jiangsu/zlxz/ee/ee3a4bc5a3454aa2b0d9312230633ce9.html"</w:instrText>
      </w:r>
      <w:r>
        <w:rPr>
          <w:rFonts w:ascii="仿宋" w:hAnsi="仿宋" w:eastAsia="仿宋" w:cs="宋体"/>
          <w:color w:val="000000"/>
          <w:sz w:val="28"/>
          <w:szCs w:val="28"/>
          <w:highlight w:val="none"/>
          <w:shd w:val="clear" w:color="auto" w:fill="ffffff"/>
          <w:lang w:bidi="ar"/>
        </w:rPr>
        <w:fldChar w:fldCharType="separate"/>
      </w:r>
      <w:r>
        <w:rPr>
          <w:rStyle w:val="1010"/>
          <w:rFonts w:ascii="仿宋" w:hAnsi="仿宋" w:eastAsia="仿宋" w:cs="宋体"/>
          <w:color w:val="000000"/>
          <w:sz w:val="28"/>
          <w:szCs w:val="28"/>
          <w:highlight w:val="none"/>
          <w:shd w:val="clear" w:color="auto" w:fill="ffffff"/>
          <w:lang w:bidi="ar"/>
        </w:rPr>
        <w:t xml:space="preserve">http://www.ccgp-jiangsu.gov.cn/jiangsu/zlxz/ee/ee3a4bc5a3454aa2b0d9312230633ce9.html</w:t>
      </w:r>
      <w:r>
        <w:rPr>
          <w:rFonts w:ascii="仿宋" w:hAnsi="仿宋" w:eastAsia="仿宋" w:cs="宋体"/>
          <w:color w:val="000000"/>
          <w:sz w:val="28"/>
          <w:szCs w:val="28"/>
          <w:highlight w:val="none"/>
          <w:shd w:val="clear" w:color="auto" w:fill="ffffff"/>
          <w:lang w:bidi="ar"/>
        </w:rPr>
        <w:fldChar w:fldCharType="end"/>
      </w:r>
      <w:r>
        <w:rPr>
          <w:rFonts w:ascii="仿宋" w:hAnsi="仿宋" w:eastAsia="仿宋" w:cs="宋体"/>
          <w:color w:val="000000"/>
          <w:sz w:val="28"/>
          <w:szCs w:val="28"/>
          <w:highlight w:val="none"/>
          <w:shd w:val="clear" w:color="auto" w:fill="ffffff"/>
          <w:lang w:bidi="ar"/>
        </w:rPr>
      </w:r>
      <w:r/>
    </w:p>
    <w:p>
      <w:pPr>
        <w:pStyle w:val="756"/>
        <w:ind w:left="503"/>
        <w:jc w:val="left"/>
        <w:spacing w:line="520" w:lineRule="exact"/>
        <w:rPr>
          <w:rFonts w:ascii="仿宋" w:hAnsi="仿宋" w:eastAsia="仿宋" w:cs="宋体"/>
          <w:color w:val="000000"/>
          <w:sz w:val="28"/>
          <w:szCs w:val="28"/>
          <w:highlight w:val="none"/>
          <w:shd w:val="clear" w:color="auto" w:fill="ffffff"/>
          <w:lang w:bidi="ar"/>
        </w:rPr>
      </w:pPr>
      <w:r>
        <w:rPr>
          <w:rFonts w:hint="eastAsia" w:ascii="仿宋" w:hAnsi="仿宋" w:eastAsia="仿宋" w:cs="仿宋"/>
          <w:b/>
          <w:bCs/>
          <w:color w:val="000000"/>
          <w:sz w:val="28"/>
          <w:szCs w:val="28"/>
          <w:highlight w:val="none"/>
          <w:lang w:bidi="ar"/>
        </w:rPr>
        <w:t xml:space="preserve">3.视频参考资料：</w:t>
      </w:r>
      <w:r>
        <w:rPr>
          <w:rFonts w:hint="eastAsia" w:ascii="仿宋" w:hAnsi="仿宋" w:eastAsia="仿宋" w:cs="宋体"/>
          <w:color w:val="000000"/>
          <w:sz w:val="28"/>
          <w:szCs w:val="28"/>
          <w:highlight w:val="none"/>
          <w:shd w:val="clear" w:color="auto" w:fill="ffffff"/>
          <w:lang w:bidi="ar"/>
        </w:rPr>
        <w:t xml:space="preserve">http://czj.xz.gov.cn/Home/HomeDetails?type=13&amp;articleid=1d984549-f767-40c7-8647-cbbd55af52da</w:t>
      </w:r>
      <w:r>
        <w:rPr>
          <w:rFonts w:ascii="仿宋" w:hAnsi="仿宋" w:eastAsia="仿宋" w:cs="宋体"/>
          <w:color w:val="000000"/>
          <w:sz w:val="28"/>
          <w:szCs w:val="28"/>
          <w:highlight w:val="none"/>
          <w:shd w:val="clear" w:color="auto" w:fill="ffffff"/>
          <w:lang w:bidi="ar"/>
        </w:rPr>
      </w:r>
      <w:r/>
    </w:p>
    <w:p>
      <w:pPr>
        <w:pStyle w:val="756"/>
        <w:ind w:left="503"/>
        <w:jc w:val="left"/>
        <w:spacing w:line="520" w:lineRule="exact"/>
        <w:rPr>
          <w:rFonts w:hint="eastAsia" w:ascii="仿宋" w:hAnsi="仿宋" w:eastAsia="仿宋" w:cs="宋体"/>
          <w:color w:val="000000"/>
          <w:sz w:val="28"/>
          <w:szCs w:val="28"/>
          <w:highlight w:val="none"/>
          <w:shd w:val="clear" w:color="auto" w:fill="ffffff"/>
          <w:lang w:bidi="ar"/>
        </w:rPr>
      </w:pPr>
      <w:r>
        <w:rPr>
          <w:rFonts w:hint="eastAsia" w:ascii="仿宋" w:hAnsi="仿宋" w:eastAsia="仿宋" w:cs="宋体"/>
          <w:color w:val="000000"/>
          <w:sz w:val="28"/>
          <w:szCs w:val="28"/>
          <w:highlight w:val="none"/>
          <w:shd w:val="clear" w:color="auto" w:fill="ffffff"/>
          <w:lang w:bidi="ar"/>
        </w:rPr>
        <w:t xml:space="preserve">技术服务联系电话：0523-82020605，0523-87633965</w:t>
      </w:r>
      <w:r/>
    </w:p>
    <w:p>
      <w:pPr>
        <w:pStyle w:val="756"/>
        <w:ind w:firstLine="600"/>
        <w:spacing w:line="520" w:lineRule="exact"/>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三、竞争性谈判、磋商不见面交易注意事项</w:t>
      </w:r>
      <w:r>
        <w:rPr>
          <w:rFonts w:ascii="宋体" w:hAnsi="宋体" w:cs="宋体"/>
          <w:b/>
          <w:bCs/>
          <w:color w:val="000000"/>
          <w:sz w:val="32"/>
          <w:szCs w:val="32"/>
          <w:highlight w:val="none"/>
        </w:rPr>
      </w:r>
      <w:r/>
    </w:p>
    <w:p>
      <w:pPr>
        <w:pStyle w:val="756"/>
        <w:ind w:firstLine="520"/>
        <w:jc w:val="left"/>
        <w:spacing w:line="520" w:lineRule="exact"/>
        <w:rPr>
          <w:rFonts w:ascii="仿宋" w:hAnsi="仿宋" w:eastAsia="仿宋" w:cs="仿宋"/>
          <w:b/>
          <w:bCs/>
          <w:color w:val="000000"/>
          <w:sz w:val="28"/>
          <w:szCs w:val="28"/>
          <w:highlight w:val="none"/>
          <w:lang w:bidi="ar"/>
        </w:rPr>
      </w:pPr>
      <w:r>
        <w:rPr>
          <w:rFonts w:hint="eastAsia" w:ascii="仿宋" w:hAnsi="仿宋" w:eastAsia="仿宋" w:cs="仿宋"/>
          <w:b/>
          <w:bCs/>
          <w:color w:val="000000"/>
          <w:sz w:val="28"/>
          <w:szCs w:val="28"/>
          <w:highlight w:val="none"/>
          <w:lang w:bidi="ar"/>
        </w:rPr>
        <w:t xml:space="preserve">1.安装调试音视频设备。</w:t>
      </w:r>
      <w:r>
        <w:rPr>
          <w:rFonts w:hint="eastAsia" w:ascii="仿宋" w:hAnsi="仿宋" w:eastAsia="仿宋" w:cs="宋体"/>
          <w:color w:val="000000"/>
          <w:sz w:val="28"/>
          <w:szCs w:val="28"/>
          <w:highlight w:val="none"/>
          <w:shd w:val="clear" w:color="auto" w:fill="ffffff"/>
          <w:lang w:bidi="ar"/>
        </w:rPr>
        <w:t xml:space="preserve">各供应商在投标前按照要求装好耳麦、摄像头等通讯工具。</w:t>
      </w:r>
      <w:r>
        <w:rPr>
          <w:rFonts w:ascii="仿宋" w:hAnsi="仿宋" w:eastAsia="仿宋" w:cs="仿宋"/>
          <w:b/>
          <w:bCs/>
          <w:color w:val="000000"/>
          <w:sz w:val="28"/>
          <w:szCs w:val="28"/>
          <w:highlight w:val="none"/>
          <w:lang w:bidi="ar"/>
        </w:rPr>
      </w:r>
      <w:r/>
    </w:p>
    <w:p>
      <w:pPr>
        <w:pStyle w:val="756"/>
        <w:ind w:firstLine="520"/>
        <w:jc w:val="left"/>
        <w:spacing w:line="520" w:lineRule="exact"/>
        <w:rPr>
          <w:rFonts w:ascii="仿宋" w:hAnsi="仿宋" w:eastAsia="仿宋" w:cs="宋体"/>
          <w:color w:val="000000"/>
          <w:sz w:val="28"/>
          <w:szCs w:val="28"/>
          <w:highlight w:val="none"/>
          <w:shd w:val="clear" w:color="auto" w:fill="ffffff"/>
          <w:lang w:bidi="ar"/>
        </w:rPr>
      </w:pPr>
      <w:r>
        <w:rPr>
          <w:rFonts w:hint="eastAsia" w:ascii="仿宋" w:hAnsi="仿宋" w:eastAsia="仿宋" w:cs="仿宋"/>
          <w:b/>
          <w:bCs/>
          <w:color w:val="000000"/>
          <w:sz w:val="28"/>
          <w:szCs w:val="28"/>
          <w:highlight w:val="none"/>
          <w:lang w:bidi="ar"/>
        </w:rPr>
        <w:t xml:space="preserve">2.确保音视频畅通。</w:t>
      </w:r>
      <w:r>
        <w:rPr>
          <w:rFonts w:hint="eastAsia" w:ascii="仿宋" w:hAnsi="仿宋" w:eastAsia="仿宋" w:cs="宋体"/>
          <w:color w:val="000000"/>
          <w:sz w:val="28"/>
          <w:szCs w:val="28"/>
          <w:highlight w:val="none"/>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rPr>
          <w:rFonts w:ascii="仿宋" w:hAnsi="仿宋" w:eastAsia="仿宋" w:cs="宋体"/>
          <w:color w:val="000000"/>
          <w:sz w:val="28"/>
          <w:szCs w:val="28"/>
          <w:highlight w:val="none"/>
          <w:shd w:val="clear" w:color="auto" w:fill="ffffff"/>
          <w:lang w:bidi="ar"/>
        </w:rPr>
      </w:r>
      <w:r/>
    </w:p>
    <w:p>
      <w:pPr>
        <w:pStyle w:val="756"/>
        <w:ind w:firstLine="520"/>
        <w:jc w:val="left"/>
        <w:spacing w:line="520" w:lineRule="exact"/>
        <w:rPr>
          <w:rFonts w:ascii="仿宋" w:hAnsi="仿宋" w:eastAsia="仿宋" w:cs="宋体"/>
          <w:color w:val="000000"/>
          <w:sz w:val="28"/>
          <w:szCs w:val="28"/>
          <w:highlight w:val="none"/>
          <w:shd w:val="clear" w:color="auto" w:fill="ffffff"/>
          <w:lang w:bidi="ar"/>
        </w:rPr>
      </w:pPr>
      <w:r>
        <w:rPr>
          <w:rFonts w:hint="eastAsia" w:ascii="仿宋" w:hAnsi="仿宋" w:eastAsia="仿宋" w:cs="仿宋"/>
          <w:b/>
          <w:bCs/>
          <w:color w:val="000000"/>
          <w:sz w:val="28"/>
          <w:szCs w:val="28"/>
          <w:highlight w:val="none"/>
          <w:lang w:bidi="ar"/>
        </w:rPr>
        <w:t xml:space="preserve">3.及时完成最终报价。</w:t>
      </w:r>
      <w:r>
        <w:rPr>
          <w:rFonts w:hint="eastAsia" w:ascii="仿宋" w:hAnsi="仿宋" w:eastAsia="仿宋" w:cs="宋体"/>
          <w:color w:val="000000"/>
          <w:sz w:val="28"/>
          <w:szCs w:val="28"/>
          <w:highlight w:val="none"/>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rPr>
          <w:rFonts w:ascii="仿宋" w:hAnsi="仿宋" w:eastAsia="仿宋" w:cs="宋体"/>
          <w:color w:val="000000"/>
          <w:sz w:val="28"/>
          <w:szCs w:val="28"/>
          <w:highlight w:val="none"/>
          <w:shd w:val="clear" w:color="auto" w:fill="ffffff"/>
          <w:lang w:bidi="ar"/>
        </w:rPr>
      </w:r>
      <w:r/>
    </w:p>
    <w:p>
      <w:pPr>
        <w:pStyle w:val="756"/>
        <w:ind w:firstLine="600"/>
        <w:spacing w:line="520" w:lineRule="exact"/>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四、供应商相关法律责任提醒</w:t>
      </w:r>
      <w:r>
        <w:rPr>
          <w:rFonts w:ascii="宋体" w:hAnsi="宋体" w:cs="宋体"/>
          <w:b/>
          <w:bCs/>
          <w:color w:val="000000"/>
          <w:sz w:val="32"/>
          <w:szCs w:val="32"/>
          <w:highlight w:val="none"/>
        </w:rPr>
      </w:r>
      <w:r/>
    </w:p>
    <w:p>
      <w:pPr>
        <w:pStyle w:val="756"/>
        <w:ind w:firstLine="51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rPr>
          <w:rFonts w:ascii="仿宋" w:hAnsi="仿宋" w:eastAsia="仿宋" w:cs="仿宋"/>
          <w:color w:val="000000"/>
          <w:sz w:val="28"/>
          <w:szCs w:val="28"/>
          <w:highlight w:val="none"/>
        </w:rPr>
      </w:r>
      <w:r/>
    </w:p>
    <w:p>
      <w:pPr>
        <w:pStyle w:val="756"/>
        <w:ind w:firstLine="51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相关法律法规：</w:t>
      </w:r>
      <w:r>
        <w:rPr>
          <w:rFonts w:ascii="仿宋" w:hAnsi="仿宋" w:eastAsia="仿宋" w:cs="仿宋"/>
          <w:color w:val="000000"/>
          <w:sz w:val="28"/>
          <w:szCs w:val="28"/>
          <w:highlight w:val="none"/>
        </w:rPr>
      </w:r>
      <w:r/>
    </w:p>
    <w:p>
      <w:pPr>
        <w:pStyle w:val="756"/>
        <w:ind w:firstLine="520"/>
        <w:spacing w:line="520" w:lineRule="exact"/>
        <w:rPr>
          <w:rFonts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《政府采购法》</w:t>
      </w:r>
      <w:r>
        <w:rPr>
          <w:rFonts w:hint="eastAsia" w:ascii="仿宋" w:hAnsi="仿宋" w:eastAsia="仿宋" w:cs="仿宋"/>
          <w:color w:val="000000"/>
          <w:sz w:val="28"/>
          <w:szCs w:val="28"/>
          <w:highlight w:val="none"/>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ascii="仿宋" w:hAnsi="仿宋" w:eastAsia="仿宋" w:cs="仿宋"/>
          <w:color w:val="000000"/>
          <w:sz w:val="28"/>
          <w:szCs w:val="28"/>
          <w:highlight w:val="none"/>
        </w:rPr>
      </w:r>
      <w:r/>
    </w:p>
    <w:p>
      <w:pPr>
        <w:pStyle w:val="756"/>
        <w:ind w:firstLine="51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（一）提供虚假材料谋取中标、成交的；</w:t>
      </w:r>
      <w:r>
        <w:rPr>
          <w:rFonts w:ascii="仿宋" w:hAnsi="仿宋" w:eastAsia="仿宋" w:cs="仿宋"/>
          <w:color w:val="000000"/>
          <w:sz w:val="28"/>
          <w:szCs w:val="28"/>
          <w:highlight w:val="none"/>
        </w:rPr>
      </w:r>
      <w:r/>
    </w:p>
    <w:p>
      <w:pPr>
        <w:pStyle w:val="756"/>
        <w:ind w:firstLine="51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（二）采取不正当手段诋毁、排挤其他供应商的；</w:t>
      </w:r>
      <w:r>
        <w:rPr>
          <w:rFonts w:ascii="仿宋" w:hAnsi="仿宋" w:eastAsia="仿宋" w:cs="仿宋"/>
          <w:color w:val="000000"/>
          <w:sz w:val="28"/>
          <w:szCs w:val="28"/>
          <w:highlight w:val="none"/>
        </w:rPr>
      </w:r>
      <w:r/>
    </w:p>
    <w:p>
      <w:pPr>
        <w:pStyle w:val="756"/>
        <w:ind w:firstLine="51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（三）与采购人、其他供应商或者采购代理机构恶意串通的；</w:t>
      </w:r>
      <w:r>
        <w:rPr>
          <w:rFonts w:ascii="仿宋" w:hAnsi="仿宋" w:eastAsia="仿宋" w:cs="仿宋"/>
          <w:color w:val="000000"/>
          <w:sz w:val="28"/>
          <w:szCs w:val="28"/>
          <w:highlight w:val="none"/>
        </w:rPr>
      </w:r>
      <w:r/>
    </w:p>
    <w:p>
      <w:pPr>
        <w:pStyle w:val="756"/>
        <w:ind w:firstLine="51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（四）向采购人、采购代理机构行贿或者提供其他不正当利益的；</w:t>
      </w:r>
      <w:r>
        <w:rPr>
          <w:rFonts w:ascii="仿宋" w:hAnsi="仿宋" w:eastAsia="仿宋" w:cs="仿宋"/>
          <w:color w:val="000000"/>
          <w:sz w:val="28"/>
          <w:szCs w:val="28"/>
          <w:highlight w:val="none"/>
        </w:rPr>
      </w:r>
      <w:r/>
    </w:p>
    <w:p>
      <w:pPr>
        <w:pStyle w:val="756"/>
        <w:ind w:firstLine="51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（五）在招标采购过程中与采购人进行协商谈判的；</w:t>
      </w:r>
      <w:r>
        <w:rPr>
          <w:rFonts w:ascii="仿宋" w:hAnsi="仿宋" w:eastAsia="仿宋" w:cs="仿宋"/>
          <w:color w:val="000000"/>
          <w:sz w:val="28"/>
          <w:szCs w:val="28"/>
          <w:highlight w:val="none"/>
        </w:rPr>
      </w:r>
      <w:r/>
    </w:p>
    <w:p>
      <w:pPr>
        <w:pStyle w:val="756"/>
        <w:ind w:firstLine="51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（六）拒绝有关部门监督检查或者提供虚假情况的。</w:t>
      </w:r>
      <w:r>
        <w:rPr>
          <w:rFonts w:ascii="仿宋" w:hAnsi="仿宋" w:eastAsia="仿宋" w:cs="仿宋"/>
          <w:color w:val="000000"/>
          <w:sz w:val="28"/>
          <w:szCs w:val="28"/>
          <w:highlight w:val="none"/>
        </w:rPr>
      </w:r>
      <w:r/>
    </w:p>
    <w:p>
      <w:pPr>
        <w:pStyle w:val="756"/>
        <w:ind w:firstLine="51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供应商有前款第（一）至（五）项情形之一的，中标、成交无效。</w:t>
      </w:r>
      <w:r>
        <w:rPr>
          <w:rFonts w:ascii="仿宋" w:hAnsi="仿宋" w:eastAsia="仿宋" w:cs="仿宋"/>
          <w:color w:val="000000"/>
          <w:sz w:val="28"/>
          <w:szCs w:val="28"/>
          <w:highlight w:val="none"/>
        </w:rPr>
      </w:r>
      <w:r/>
    </w:p>
    <w:p>
      <w:pPr>
        <w:pStyle w:val="756"/>
        <w:ind w:firstLine="520"/>
        <w:spacing w:line="520" w:lineRule="exact"/>
        <w:rPr>
          <w:rFonts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《政府采购法实施条例》</w:t>
      </w:r>
      <w:r>
        <w:rPr>
          <w:rFonts w:hint="eastAsia" w:ascii="仿宋" w:hAnsi="仿宋" w:eastAsia="仿宋" w:cs="仿宋"/>
          <w:color w:val="000000"/>
          <w:sz w:val="28"/>
          <w:szCs w:val="28"/>
          <w:highlight w:val="none"/>
        </w:rPr>
        <w:t xml:space="preserve">第七十二条　供应商有下列情形之一的，依照政府采购法第七十七条第一款的规定追究法律责任：</w:t>
      </w:r>
      <w:r>
        <w:rPr>
          <w:rFonts w:ascii="仿宋" w:hAnsi="仿宋" w:eastAsia="仿宋" w:cs="仿宋"/>
          <w:color w:val="000000"/>
          <w:sz w:val="28"/>
          <w:szCs w:val="28"/>
          <w:highlight w:val="none"/>
        </w:rPr>
      </w:r>
      <w:r/>
    </w:p>
    <w:p>
      <w:pPr>
        <w:pStyle w:val="756"/>
        <w:ind w:firstLine="51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（一）向评标委员会、竞争性谈判小组或者询价小组成员行贿或者提供其他不正当利益；</w:t>
      </w:r>
      <w:r>
        <w:rPr>
          <w:rFonts w:ascii="仿宋" w:hAnsi="仿宋" w:eastAsia="仿宋" w:cs="仿宋"/>
          <w:color w:val="000000"/>
          <w:sz w:val="28"/>
          <w:szCs w:val="28"/>
          <w:highlight w:val="none"/>
        </w:rPr>
      </w:r>
      <w:r/>
    </w:p>
    <w:p>
      <w:pPr>
        <w:pStyle w:val="756"/>
        <w:ind w:firstLine="51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（二）中标或者成交后无正当理由拒不与采购人签订政府采购合同；</w:t>
      </w:r>
      <w:r>
        <w:rPr>
          <w:rFonts w:ascii="仿宋" w:hAnsi="仿宋" w:eastAsia="仿宋" w:cs="仿宋"/>
          <w:color w:val="000000"/>
          <w:sz w:val="28"/>
          <w:szCs w:val="28"/>
          <w:highlight w:val="none"/>
        </w:rPr>
      </w:r>
      <w:r/>
    </w:p>
    <w:p>
      <w:pPr>
        <w:pStyle w:val="756"/>
        <w:ind w:firstLine="51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（三）未按照采购文件确定的事项签订政府采购合同；</w:t>
      </w:r>
      <w:r>
        <w:rPr>
          <w:rFonts w:ascii="仿宋" w:hAnsi="仿宋" w:eastAsia="仿宋" w:cs="仿宋"/>
          <w:color w:val="000000"/>
          <w:sz w:val="28"/>
          <w:szCs w:val="28"/>
          <w:highlight w:val="none"/>
        </w:rPr>
      </w:r>
      <w:r/>
    </w:p>
    <w:p>
      <w:pPr>
        <w:pStyle w:val="756"/>
        <w:ind w:firstLine="51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（四）将政府采购合同转包；</w:t>
      </w:r>
      <w:r>
        <w:rPr>
          <w:rFonts w:ascii="仿宋" w:hAnsi="仿宋" w:eastAsia="仿宋" w:cs="仿宋"/>
          <w:color w:val="000000"/>
          <w:sz w:val="28"/>
          <w:szCs w:val="28"/>
          <w:highlight w:val="none"/>
        </w:rPr>
      </w:r>
      <w:r/>
    </w:p>
    <w:p>
      <w:pPr>
        <w:pStyle w:val="756"/>
        <w:ind w:firstLine="51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（五）提供假冒伪劣产品；</w:t>
      </w:r>
      <w:r>
        <w:rPr>
          <w:rFonts w:ascii="仿宋" w:hAnsi="仿宋" w:eastAsia="仿宋" w:cs="仿宋"/>
          <w:color w:val="000000"/>
          <w:sz w:val="28"/>
          <w:szCs w:val="28"/>
          <w:highlight w:val="none"/>
        </w:rPr>
      </w:r>
      <w:r/>
    </w:p>
    <w:p>
      <w:pPr>
        <w:pStyle w:val="756"/>
        <w:ind w:firstLine="51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（六）擅自变更、中止或者终止政府采购合同。</w:t>
      </w:r>
      <w:r>
        <w:rPr>
          <w:rFonts w:ascii="仿宋" w:hAnsi="仿宋" w:eastAsia="仿宋" w:cs="仿宋"/>
          <w:color w:val="000000"/>
          <w:sz w:val="28"/>
          <w:szCs w:val="28"/>
          <w:highlight w:val="none"/>
        </w:rPr>
      </w:r>
      <w:r/>
    </w:p>
    <w:p>
      <w:pPr>
        <w:pStyle w:val="756"/>
        <w:ind w:firstLine="51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756"/>
        <w:spacing w:line="520" w:lineRule="exact"/>
        <w:rPr>
          <w:rFonts w:ascii="宋体" w:hAnsi="宋体" w:cs="宋体"/>
          <w:b/>
          <w:bCs/>
          <w:color w:val="000000"/>
          <w:sz w:val="32"/>
          <w:szCs w:val="32"/>
          <w:highlight w:val="none"/>
        </w:rPr>
      </w:pPr>
      <w:r/>
      <w:bookmarkStart w:id="2" w:name="_Toc103848531"/>
      <w:r/>
      <w:bookmarkStart w:id="3" w:name="_Toc107246218"/>
      <w:r/>
      <w:bookmarkStart w:id="4" w:name="_Toc104560842"/>
      <w:r>
        <w:rPr>
          <w:rFonts w:hint="eastAsia" w:ascii="宋体" w:hAnsi="宋体" w:cs="宋体"/>
          <w:b/>
          <w:bCs/>
          <w:color w:val="000000"/>
          <w:sz w:val="32"/>
          <w:szCs w:val="32"/>
          <w:highlight w:val="none"/>
        </w:rPr>
        <w:t xml:space="preserve">五</w:t>
      </w:r>
      <w:r>
        <w:rPr>
          <w:rFonts w:ascii="宋体" w:hAnsi="宋体" w:cs="宋体"/>
          <w:b/>
          <w:bCs/>
          <w:color w:val="000000"/>
          <w:sz w:val="32"/>
          <w:szCs w:val="32"/>
          <w:highlight w:val="none"/>
        </w:rPr>
        <w:t xml:space="preserve">.</w:t>
      </w:r>
      <w:bookmarkEnd w:id="2"/>
      <w:r>
        <w:rPr>
          <w:rFonts w:hint="eastAsia" w:ascii="宋体" w:hAnsi="宋体" w:cs="宋体"/>
          <w:b/>
          <w:bCs/>
          <w:color w:val="000000"/>
          <w:sz w:val="32"/>
          <w:szCs w:val="32"/>
          <w:highlight w:val="none"/>
        </w:rPr>
        <w:t xml:space="preserve">政府采购政策（包括但不限于下列具体政策要求）</w:t>
      </w:r>
      <w:bookmarkEnd w:id="3"/>
      <w:r/>
      <w:bookmarkEnd w:id="4"/>
      <w:r>
        <w:rPr>
          <w:rFonts w:ascii="宋体" w:hAnsi="宋体" w:cs="宋体"/>
          <w:b/>
          <w:bCs/>
          <w:color w:val="000000"/>
          <w:sz w:val="32"/>
          <w:szCs w:val="32"/>
          <w:highlight w:val="none"/>
        </w:rPr>
      </w:r>
      <w:r/>
    </w:p>
    <w:p>
      <w:pPr>
        <w:pStyle w:val="756"/>
        <w:ind w:firstLine="51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rPr>
          <w:rFonts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t xml:space="preserve">中小企业、监狱企业及残疾人福利性单位</w:t>
      </w:r>
      <w:r>
        <w:rPr>
          <w:rFonts w:ascii="仿宋" w:hAnsi="仿宋" w:eastAsia="仿宋" w:cs="仿宋"/>
          <w:color w:val="000000"/>
          <w:sz w:val="28"/>
          <w:szCs w:val="28"/>
          <w:highlight w:val="none"/>
        </w:rPr>
      </w:r>
      <w:r/>
    </w:p>
    <w:p>
      <w:pPr>
        <w:pStyle w:val="756"/>
        <w:ind w:firstLine="51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rPr>
          <w:rFonts w:ascii="仿宋" w:hAnsi="仿宋" w:eastAsia="仿宋" w:cs="仿宋"/>
          <w:color w:val="000000"/>
          <w:sz w:val="28"/>
          <w:szCs w:val="28"/>
          <w:highlight w:val="none"/>
        </w:rPr>
        <w:t xml:space="preserve">.1.1</w:t>
      </w:r>
      <w:r>
        <w:rPr>
          <w:rFonts w:hint="eastAsia" w:ascii="仿宋" w:hAnsi="仿宋" w:eastAsia="仿宋" w:cs="仿宋"/>
          <w:color w:val="000000"/>
          <w:sz w:val="28"/>
          <w:szCs w:val="28"/>
          <w:highlight w:val="none"/>
        </w:rPr>
        <w:t xml:space="preserve">中小企业定义：</w:t>
      </w:r>
      <w:r>
        <w:rPr>
          <w:rFonts w:ascii="仿宋" w:hAnsi="仿宋" w:eastAsia="仿宋" w:cs="仿宋"/>
          <w:color w:val="000000"/>
          <w:sz w:val="28"/>
          <w:szCs w:val="28"/>
          <w:highlight w:val="none"/>
        </w:rPr>
      </w:r>
      <w:r/>
    </w:p>
    <w:p>
      <w:pPr>
        <w:pStyle w:val="756"/>
        <w:ind w:firstLine="51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rPr>
          <w:rFonts w:ascii="仿宋" w:hAnsi="仿宋" w:eastAsia="仿宋" w:cs="仿宋"/>
          <w:color w:val="000000"/>
          <w:sz w:val="28"/>
          <w:szCs w:val="28"/>
          <w:highlight w:val="none"/>
        </w:rPr>
        <w:t xml:space="preserve">.1.1.1</w:t>
      </w:r>
      <w:r>
        <w:rPr>
          <w:rFonts w:hint="eastAsia" w:ascii="仿宋" w:hAnsi="仿宋" w:eastAsia="仿宋" w:cs="仿宋"/>
          <w:color w:val="000000"/>
          <w:sz w:val="28"/>
          <w:szCs w:val="28"/>
          <w:highlight w:val="none"/>
        </w:rPr>
        <w:t xml:space="preserve">中小企业是</w:t>
      </w:r>
      <w:r>
        <w:rPr>
          <w:rFonts w:hint="eastAsia" w:ascii="仿宋" w:hAnsi="仿宋" w:eastAsia="仿宋" w:cs="仿宋"/>
          <w:color w:val="000000"/>
          <w:sz w:val="28"/>
          <w:szCs w:val="28"/>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仿宋" w:hAnsi="仿宋" w:eastAsia="仿宋" w:cs="仿宋"/>
          <w:color w:val="000000"/>
          <w:sz w:val="28"/>
          <w:szCs w:val="28"/>
          <w:highlight w:val="none"/>
        </w:rPr>
      </w:r>
      <w:r/>
    </w:p>
    <w:p>
      <w:pPr>
        <w:pStyle w:val="756"/>
        <w:ind w:firstLine="51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rPr>
          <w:rFonts w:ascii="仿宋" w:hAnsi="仿宋" w:eastAsia="仿宋" w:cs="仿宋"/>
          <w:color w:val="000000"/>
          <w:sz w:val="28"/>
          <w:szCs w:val="28"/>
          <w:highlight w:val="none"/>
        </w:rPr>
        <w:t xml:space="preserve">.1.1.2</w:t>
      </w:r>
      <w:r>
        <w:rPr>
          <w:rFonts w:hint="eastAsia" w:ascii="仿宋" w:hAnsi="仿宋" w:eastAsia="仿宋" w:cs="仿宋"/>
          <w:color w:val="000000"/>
          <w:sz w:val="28"/>
          <w:szCs w:val="28"/>
          <w:highlight w:val="none"/>
        </w:rPr>
        <w:t xml:space="preserve">供应商提供的货物、工程或者服务符合下列情形的，享受中小企业扶持政策：</w:t>
      </w:r>
      <w:r>
        <w:rPr>
          <w:rFonts w:ascii="仿宋" w:hAnsi="仿宋" w:eastAsia="仿宋" w:cs="仿宋"/>
          <w:color w:val="000000"/>
          <w:sz w:val="28"/>
          <w:szCs w:val="28"/>
          <w:highlight w:val="none"/>
        </w:rPr>
      </w:r>
      <w:r/>
    </w:p>
    <w:p>
      <w:pPr>
        <w:pStyle w:val="756"/>
        <w:ind w:firstLine="51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（1）在货物采购项目中，货物由中小企业制造，即货物由中小企业生产且使用该中小企业商号或者注册商标；</w:t>
      </w:r>
      <w:r>
        <w:rPr>
          <w:rFonts w:ascii="仿宋" w:hAnsi="仿宋" w:eastAsia="仿宋" w:cs="仿宋"/>
          <w:color w:val="000000"/>
          <w:sz w:val="28"/>
          <w:szCs w:val="28"/>
          <w:highlight w:val="none"/>
        </w:rPr>
      </w:r>
      <w:r/>
    </w:p>
    <w:p>
      <w:pPr>
        <w:pStyle w:val="756"/>
        <w:ind w:firstLine="51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（2）在工程采购项目中，工程由中小企业承建，即工程施工单位为中小企业；</w:t>
      </w:r>
      <w:r>
        <w:rPr>
          <w:rFonts w:ascii="仿宋" w:hAnsi="仿宋" w:eastAsia="仿宋" w:cs="仿宋"/>
          <w:color w:val="000000"/>
          <w:sz w:val="28"/>
          <w:szCs w:val="28"/>
          <w:highlight w:val="none"/>
        </w:rPr>
      </w:r>
      <w:r/>
    </w:p>
    <w:p>
      <w:pPr>
        <w:pStyle w:val="756"/>
        <w:ind w:firstLine="51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（3）在服务采购项目中，服务由中小企业承接，即提供服务的人员为中小企业依照《中华人民共和国劳动合同法》订立劳动合同的从业人员。</w:t>
      </w:r>
      <w:r>
        <w:rPr>
          <w:rFonts w:ascii="仿宋" w:hAnsi="仿宋" w:eastAsia="仿宋" w:cs="仿宋"/>
          <w:color w:val="000000"/>
          <w:sz w:val="28"/>
          <w:szCs w:val="28"/>
          <w:highlight w:val="none"/>
        </w:rPr>
      </w:r>
      <w:r/>
    </w:p>
    <w:p>
      <w:pPr>
        <w:pStyle w:val="756"/>
        <w:ind w:firstLine="51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rPr>
          <w:rFonts w:ascii="仿宋" w:hAnsi="仿宋" w:eastAsia="仿宋" w:cs="仿宋"/>
          <w:color w:val="000000"/>
          <w:sz w:val="28"/>
          <w:szCs w:val="28"/>
          <w:highlight w:val="none"/>
        </w:rPr>
        <w:t xml:space="preserve">.1.1.3</w:t>
      </w:r>
      <w:r>
        <w:rPr>
          <w:rFonts w:hint="eastAsia" w:ascii="仿宋" w:hAnsi="仿宋" w:eastAsia="仿宋" w:cs="仿宋"/>
          <w:color w:val="000000"/>
          <w:sz w:val="28"/>
          <w:szCs w:val="28"/>
          <w:highlight w:val="none"/>
        </w:rPr>
        <w:t xml:space="preserve">在货物采购项目中，供应商提供的货物既有中小企业制造货物，也有大型企业制造货物的，不享受中小企业扶持政策。</w:t>
      </w:r>
      <w:r>
        <w:rPr>
          <w:rFonts w:ascii="仿宋" w:hAnsi="仿宋" w:eastAsia="仿宋" w:cs="仿宋"/>
          <w:color w:val="000000"/>
          <w:sz w:val="28"/>
          <w:szCs w:val="28"/>
          <w:highlight w:val="none"/>
        </w:rPr>
      </w:r>
      <w:r/>
    </w:p>
    <w:p>
      <w:pPr>
        <w:pStyle w:val="756"/>
        <w:ind w:firstLine="51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rPr>
          <w:rFonts w:ascii="仿宋" w:hAnsi="仿宋" w:eastAsia="仿宋" w:cs="仿宋"/>
          <w:color w:val="000000"/>
          <w:sz w:val="28"/>
          <w:szCs w:val="28"/>
          <w:highlight w:val="none"/>
        </w:rPr>
        <w:t xml:space="preserve">.1.1.4</w:t>
      </w:r>
      <w:r>
        <w:rPr>
          <w:rFonts w:hint="eastAsia" w:ascii="仿宋" w:hAnsi="仿宋" w:eastAsia="仿宋" w:cs="仿宋"/>
          <w:color w:val="000000"/>
          <w:sz w:val="28"/>
          <w:szCs w:val="28"/>
          <w:highlight w:val="none"/>
        </w:rPr>
        <w:t xml:space="preserve">以联合体形式参加政府采购活动，联合体各方均为中小企业的，联合体视同中小企业。其中，联合体各方均为小微企业的，联合体视同小微企业。</w:t>
      </w:r>
      <w:r>
        <w:rPr>
          <w:rFonts w:ascii="仿宋" w:hAnsi="仿宋" w:eastAsia="仿宋" w:cs="仿宋"/>
          <w:color w:val="000000"/>
          <w:sz w:val="28"/>
          <w:szCs w:val="28"/>
          <w:highlight w:val="none"/>
        </w:rPr>
      </w:r>
      <w:r/>
    </w:p>
    <w:p>
      <w:pPr>
        <w:pStyle w:val="756"/>
        <w:ind w:firstLine="51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rPr>
          <w:rFonts w:ascii="仿宋" w:hAnsi="仿宋" w:eastAsia="仿宋" w:cs="仿宋"/>
          <w:color w:val="000000"/>
          <w:sz w:val="28"/>
          <w:szCs w:val="28"/>
          <w:highlight w:val="none"/>
        </w:rPr>
        <w:t xml:space="preserve">.1.2</w:t>
      </w:r>
      <w:r>
        <w:rPr>
          <w:rFonts w:hint="eastAsia" w:ascii="仿宋" w:hAnsi="仿宋" w:eastAsia="仿宋" w:cs="仿宋"/>
          <w:color w:val="000000"/>
          <w:sz w:val="28"/>
          <w:szCs w:val="28"/>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仿宋" w:hAnsi="仿宋" w:eastAsia="仿宋" w:cs="仿宋"/>
          <w:color w:val="000000"/>
          <w:sz w:val="28"/>
          <w:szCs w:val="28"/>
          <w:highlight w:val="none"/>
        </w:rPr>
      </w:r>
      <w:r/>
    </w:p>
    <w:p>
      <w:pPr>
        <w:pStyle w:val="756"/>
        <w:ind w:firstLine="51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rPr>
          <w:rFonts w:ascii="仿宋" w:hAnsi="仿宋" w:eastAsia="仿宋" w:cs="仿宋"/>
          <w:color w:val="000000"/>
          <w:sz w:val="28"/>
          <w:szCs w:val="28"/>
          <w:highlight w:val="none"/>
        </w:rPr>
        <w:t xml:space="preserve">.1.3</w:t>
      </w:r>
      <w:r>
        <w:rPr>
          <w:rFonts w:hint="eastAsia" w:ascii="仿宋" w:hAnsi="仿宋" w:eastAsia="仿宋" w:cs="仿宋"/>
          <w:color w:val="000000"/>
          <w:sz w:val="28"/>
          <w:szCs w:val="28"/>
          <w:highlight w:val="none"/>
        </w:rPr>
        <w:t xml:space="preserve">残疾人福利单位定义：享受政府采购支持政策的残疾人福利性单位应当同时满足以下条件：</w:t>
      </w:r>
      <w:r>
        <w:rPr>
          <w:rFonts w:ascii="仿宋" w:hAnsi="仿宋" w:eastAsia="仿宋" w:cs="仿宋"/>
          <w:color w:val="000000"/>
          <w:sz w:val="28"/>
          <w:szCs w:val="28"/>
          <w:highlight w:val="none"/>
        </w:rPr>
      </w:r>
      <w:r/>
    </w:p>
    <w:p>
      <w:pPr>
        <w:pStyle w:val="756"/>
        <w:ind w:firstLine="51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（1）安置的残疾人占本单位在职职工人数的比例不低于25%（含25%），并且安置的残疾人人数不少于10 人（含10 人）；</w:t>
      </w:r>
      <w:r>
        <w:rPr>
          <w:rFonts w:ascii="仿宋" w:hAnsi="仿宋" w:eastAsia="仿宋" w:cs="仿宋"/>
          <w:color w:val="000000"/>
          <w:sz w:val="28"/>
          <w:szCs w:val="28"/>
          <w:highlight w:val="none"/>
        </w:rPr>
      </w:r>
      <w:r/>
    </w:p>
    <w:p>
      <w:pPr>
        <w:pStyle w:val="756"/>
        <w:ind w:firstLine="51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（2）依法与安置的每位残疾人签订了一年以上（含一年）的劳动合同或服务协议；</w:t>
      </w:r>
      <w:r>
        <w:rPr>
          <w:rFonts w:ascii="仿宋" w:hAnsi="仿宋" w:eastAsia="仿宋" w:cs="仿宋"/>
          <w:color w:val="000000"/>
          <w:sz w:val="28"/>
          <w:szCs w:val="28"/>
          <w:highlight w:val="none"/>
        </w:rPr>
      </w:r>
      <w:r/>
    </w:p>
    <w:p>
      <w:pPr>
        <w:pStyle w:val="756"/>
        <w:ind w:firstLine="51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（3）为安置的每位残疾人按月足额缴纳了基本养老保险、基本医疗保险、失业保险、工伤保险和生育保险等社会保险费；</w:t>
      </w:r>
      <w:r>
        <w:rPr>
          <w:rFonts w:ascii="仿宋" w:hAnsi="仿宋" w:eastAsia="仿宋" w:cs="仿宋"/>
          <w:color w:val="000000"/>
          <w:sz w:val="28"/>
          <w:szCs w:val="28"/>
          <w:highlight w:val="none"/>
        </w:rPr>
      </w:r>
      <w:r/>
    </w:p>
    <w:p>
      <w:pPr>
        <w:pStyle w:val="756"/>
        <w:ind w:firstLine="51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（4）通过银行等金融机构向安置的每位残疾人，按月支付了不低于单位所在区县适用的经省级人民政府批准的月最低工资标准的工资；</w:t>
      </w:r>
      <w:r>
        <w:rPr>
          <w:rFonts w:ascii="仿宋" w:hAnsi="仿宋" w:eastAsia="仿宋" w:cs="仿宋"/>
          <w:color w:val="000000"/>
          <w:sz w:val="28"/>
          <w:szCs w:val="28"/>
          <w:highlight w:val="none"/>
        </w:rPr>
      </w:r>
      <w:r/>
    </w:p>
    <w:p>
      <w:pPr>
        <w:pStyle w:val="756"/>
        <w:ind w:firstLine="51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（5）提供本单位制造的货物、承担的工程或者服务（以下简称产品），或者提供其他残疾人福利性单位制造的货物（不包括使用非残疾人福利性单位注册商标的货物）；</w:t>
      </w:r>
      <w:r>
        <w:rPr>
          <w:rFonts w:ascii="仿宋" w:hAnsi="仿宋" w:eastAsia="仿宋" w:cs="仿宋"/>
          <w:color w:val="000000"/>
          <w:sz w:val="28"/>
          <w:szCs w:val="28"/>
          <w:highlight w:val="none"/>
        </w:rPr>
      </w:r>
      <w:r/>
    </w:p>
    <w:p>
      <w:pPr>
        <w:pStyle w:val="756"/>
        <w:ind w:firstLine="51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仿宋" w:hAnsi="仿宋" w:eastAsia="仿宋" w:cs="仿宋"/>
          <w:color w:val="000000"/>
          <w:sz w:val="28"/>
          <w:szCs w:val="28"/>
          <w:highlight w:val="none"/>
        </w:rPr>
      </w:r>
      <w:r/>
    </w:p>
    <w:p>
      <w:pPr>
        <w:pStyle w:val="756"/>
        <w:ind w:firstLine="51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rPr>
          <w:rFonts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t xml:space="preserve">.</w:t>
      </w:r>
      <w:r>
        <w:rPr>
          <w:rFonts w:ascii="仿宋" w:hAnsi="仿宋" w:eastAsia="仿宋" w:cs="仿宋"/>
          <w:color w:val="000000"/>
          <w:sz w:val="28"/>
          <w:szCs w:val="28"/>
          <w:highlight w:val="none"/>
        </w:rPr>
        <w:t xml:space="preserve">4</w:t>
      </w:r>
      <w:r>
        <w:rPr>
          <w:rFonts w:hint="eastAsia" w:ascii="仿宋" w:hAnsi="仿宋" w:eastAsia="仿宋" w:cs="仿宋"/>
          <w:color w:val="000000"/>
          <w:sz w:val="28"/>
          <w:szCs w:val="28"/>
          <w:highlight w:val="none"/>
        </w:rPr>
        <w:t xml:space="preserve">小微企业价格评审优惠的政策调整：见《评标方法与评标标准》（如涉及）。</w:t>
      </w:r>
      <w:r>
        <w:rPr>
          <w:rFonts w:ascii="仿宋" w:hAnsi="仿宋" w:eastAsia="仿宋" w:cs="仿宋"/>
          <w:color w:val="000000"/>
          <w:sz w:val="28"/>
          <w:szCs w:val="28"/>
          <w:highlight w:val="none"/>
        </w:rPr>
      </w:r>
      <w:r/>
    </w:p>
    <w:p>
      <w:pPr>
        <w:pStyle w:val="756"/>
        <w:ind w:firstLine="51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rPr>
          <w:rFonts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rPr>
        <w:t xml:space="preserve">政府采购节能产品、环境标志产品</w:t>
      </w:r>
      <w:r>
        <w:rPr>
          <w:rFonts w:ascii="仿宋" w:hAnsi="仿宋" w:eastAsia="仿宋" w:cs="仿宋"/>
          <w:color w:val="000000"/>
          <w:sz w:val="28"/>
          <w:szCs w:val="28"/>
          <w:highlight w:val="none"/>
        </w:rPr>
      </w:r>
      <w:r/>
    </w:p>
    <w:p>
      <w:pPr>
        <w:pStyle w:val="756"/>
        <w:ind w:firstLine="51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rPr>
          <w:rFonts w:ascii="仿宋" w:hAnsi="仿宋" w:eastAsia="仿宋" w:cs="仿宋"/>
          <w:color w:val="000000"/>
          <w:sz w:val="28"/>
          <w:szCs w:val="28"/>
          <w:highlight w:val="none"/>
        </w:rPr>
        <w:t xml:space="preserve">.2.1</w:t>
      </w:r>
      <w:r>
        <w:rPr>
          <w:rFonts w:hint="eastAsia" w:ascii="仿宋" w:hAnsi="仿宋" w:eastAsia="仿宋" w:cs="仿宋"/>
          <w:color w:val="000000"/>
          <w:sz w:val="28"/>
          <w:szCs w:val="28"/>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仿宋" w:hAnsi="仿宋" w:eastAsia="仿宋" w:cs="仿宋"/>
          <w:color w:val="000000"/>
          <w:sz w:val="28"/>
          <w:szCs w:val="28"/>
          <w:highlight w:val="none"/>
        </w:rPr>
      </w:r>
      <w:r/>
    </w:p>
    <w:p>
      <w:pPr>
        <w:pStyle w:val="756"/>
        <w:ind w:firstLine="51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rPr>
          <w:rFonts w:ascii="仿宋" w:hAnsi="仿宋" w:eastAsia="仿宋" w:cs="仿宋"/>
          <w:color w:val="000000"/>
          <w:sz w:val="28"/>
          <w:szCs w:val="28"/>
          <w:highlight w:val="none"/>
        </w:rPr>
        <w:t xml:space="preserve">.2.2</w:t>
      </w:r>
      <w:r>
        <w:rPr>
          <w:rFonts w:hint="eastAsia" w:ascii="仿宋" w:hAnsi="仿宋" w:eastAsia="仿宋" w:cs="仿宋"/>
          <w:color w:val="000000"/>
          <w:sz w:val="28"/>
          <w:szCs w:val="28"/>
          <w:highlight w:val="none"/>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仿宋" w:hAnsi="仿宋" w:eastAsia="仿宋" w:cs="仿宋"/>
          <w:color w:val="000000"/>
          <w:sz w:val="28"/>
          <w:szCs w:val="28"/>
          <w:highlight w:val="none"/>
        </w:rPr>
      </w:r>
      <w:r/>
    </w:p>
    <w:p>
      <w:pPr>
        <w:pStyle w:val="756"/>
        <w:ind w:firstLine="51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rPr>
          <w:rFonts w:ascii="仿宋" w:hAnsi="仿宋" w:eastAsia="仿宋" w:cs="仿宋"/>
          <w:color w:val="000000"/>
          <w:sz w:val="28"/>
          <w:szCs w:val="28"/>
          <w:highlight w:val="none"/>
        </w:rPr>
        <w:t xml:space="preserve">.2.3</w:t>
      </w:r>
      <w:r>
        <w:rPr>
          <w:rFonts w:hint="eastAsia" w:ascii="仿宋" w:hAnsi="仿宋" w:eastAsia="仿宋" w:cs="仿宋"/>
          <w:color w:val="000000"/>
          <w:sz w:val="28"/>
          <w:szCs w:val="28"/>
          <w:highlight w:val="none"/>
        </w:rPr>
        <w:t xml:space="preserve">如本项目采购产品属于实施政府强制采购品目清单范围的节能产品，则供应商所报产品必须获得国家确定的认证机构出具的、处于有效期之内的节能产品认证证书，否则投标无效；</w:t>
      </w:r>
      <w:r>
        <w:rPr>
          <w:rFonts w:ascii="仿宋" w:hAnsi="仿宋" w:eastAsia="仿宋" w:cs="仿宋"/>
          <w:color w:val="000000"/>
          <w:sz w:val="28"/>
          <w:szCs w:val="28"/>
          <w:highlight w:val="none"/>
        </w:rPr>
      </w:r>
      <w:r/>
    </w:p>
    <w:p>
      <w:pPr>
        <w:pStyle w:val="756"/>
        <w:ind w:firstLine="51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rPr>
          <w:rFonts w:ascii="仿宋" w:hAnsi="仿宋" w:eastAsia="仿宋" w:cs="仿宋"/>
          <w:color w:val="000000"/>
          <w:sz w:val="28"/>
          <w:szCs w:val="28"/>
          <w:highlight w:val="none"/>
        </w:rPr>
        <w:t xml:space="preserve">.2.4</w:t>
      </w:r>
      <w:r>
        <w:rPr>
          <w:rFonts w:hint="eastAsia" w:ascii="仿宋" w:hAnsi="仿宋" w:eastAsia="仿宋" w:cs="仿宋"/>
          <w:color w:val="000000"/>
          <w:sz w:val="28"/>
          <w:szCs w:val="28"/>
          <w:highlight w:val="none"/>
        </w:rPr>
        <w:t xml:space="preserve">非政府强制采购的节能产品或环境标志产品，依据品目清单和认证证书实施政府优先采购。优先采购的具体规定见第五章《评标方法与评标标准》（如涉及）。</w:t>
      </w:r>
      <w:r>
        <w:rPr>
          <w:rFonts w:ascii="仿宋" w:hAnsi="仿宋" w:eastAsia="仿宋" w:cs="仿宋"/>
          <w:color w:val="000000"/>
          <w:sz w:val="28"/>
          <w:szCs w:val="28"/>
          <w:highlight w:val="none"/>
        </w:rPr>
      </w:r>
      <w:r/>
    </w:p>
    <w:p>
      <w:pPr>
        <w:pStyle w:val="756"/>
        <w:ind w:firstLine="51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5.3商品包装、快递包装</w:t>
      </w:r>
      <w:r>
        <w:rPr>
          <w:rFonts w:ascii="仿宋" w:hAnsi="仿宋" w:eastAsia="仿宋" w:cs="仿宋"/>
          <w:color w:val="000000"/>
          <w:sz w:val="28"/>
          <w:szCs w:val="28"/>
          <w:highlight w:val="none"/>
        </w:rPr>
      </w:r>
      <w:r/>
    </w:p>
    <w:p>
      <w:pPr>
        <w:pStyle w:val="756"/>
        <w:ind w:firstLine="51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rPr>
          <w:rFonts w:ascii="仿宋" w:hAnsi="仿宋" w:eastAsia="仿宋" w:cs="仿宋"/>
          <w:color w:val="000000"/>
          <w:sz w:val="28"/>
          <w:szCs w:val="28"/>
          <w:highlight w:val="none"/>
        </w:rPr>
      </w:r>
      <w:r/>
    </w:p>
    <w:p>
      <w:pPr>
        <w:pStyle w:val="756"/>
        <w:ind w:firstLine="51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5.5绿色数据中心</w:t>
      </w:r>
      <w:r>
        <w:rPr>
          <w:rFonts w:ascii="仿宋" w:hAnsi="仿宋" w:eastAsia="仿宋" w:cs="仿宋"/>
          <w:color w:val="000000"/>
          <w:sz w:val="28"/>
          <w:szCs w:val="28"/>
          <w:highlight w:val="none"/>
        </w:rPr>
      </w:r>
      <w:r/>
    </w:p>
    <w:p>
      <w:pPr>
        <w:pStyle w:val="756"/>
        <w:ind w:firstLine="51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根据财政部 生态环境部 工业和信息化部关于印发《绿色数据中心政府采购需求标准（试行）》的通知（</w:t>
      </w:r>
      <w:r>
        <w:rPr>
          <w:rFonts w:ascii="Calibri" w:hAnsi="Calibri" w:eastAsia="仿宋" w:cs="Calibri"/>
          <w:color w:val="000000"/>
          <w:sz w:val="28"/>
          <w:szCs w:val="28"/>
          <w:highlight w:val="none"/>
        </w:rPr>
        <w:t xml:space="preserve"> </w:t>
      </w:r>
      <w:bookmarkStart w:id="5" w:name="sendNo"/>
      <w:r>
        <w:rPr>
          <w:rFonts w:hint="eastAsia" w:ascii="仿宋" w:hAnsi="仿宋" w:eastAsia="仿宋" w:cs="仿宋"/>
          <w:color w:val="000000"/>
          <w:sz w:val="28"/>
          <w:szCs w:val="28"/>
          <w:highlight w:val="none"/>
        </w:rPr>
        <w:t xml:space="preserve">财库〔2023〕7号</w:t>
      </w:r>
      <w:bookmarkEnd w:id="5"/>
      <w:r>
        <w:rPr>
          <w:rFonts w:hint="eastAsia" w:ascii="仿宋" w:hAnsi="仿宋" w:eastAsia="仿宋" w:cs="仿宋"/>
          <w:color w:val="000000"/>
          <w:sz w:val="28"/>
          <w:szCs w:val="28"/>
          <w:highlight w:val="none"/>
        </w:rPr>
        <w:t xml:space="preserve">）要求，</w:t>
      </w:r>
      <w:r>
        <w:rPr>
          <w:rFonts w:ascii="仿宋" w:hAnsi="仿宋" w:eastAsia="仿宋" w:cs="仿宋"/>
          <w:color w:val="000000"/>
          <w:sz w:val="28"/>
          <w:szCs w:val="28"/>
          <w:highlight w:val="none"/>
        </w:rPr>
      </w:r>
      <w:r/>
    </w:p>
    <w:p>
      <w:pPr>
        <w:pStyle w:val="756"/>
        <w:ind w:firstLine="51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5.5.1采购人采购数据中心相关设备、运维服务，应当有利于节约能源、环境保护和资源循环利用，按照《需求标准》实施相关采购活动。</w:t>
      </w:r>
      <w:r>
        <w:rPr>
          <w:rFonts w:ascii="仿宋" w:hAnsi="仿宋" w:eastAsia="仿宋" w:cs="仿宋"/>
          <w:color w:val="000000"/>
          <w:sz w:val="28"/>
          <w:szCs w:val="28"/>
          <w:highlight w:val="none"/>
        </w:rPr>
      </w:r>
      <w:r/>
    </w:p>
    <w:p>
      <w:pPr>
        <w:pStyle w:val="756"/>
        <w:ind w:firstLine="51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5.5.2采购人应当加强采购需求管理，根据《需求标准》提出的指标编制数据中心相关设备、运维服务政府采购项目的采购文件，并在合同中明确对相关指标的验收方式和违约责任。</w:t>
      </w:r>
      <w:r>
        <w:rPr>
          <w:rFonts w:ascii="仿宋" w:hAnsi="仿宋" w:eastAsia="仿宋" w:cs="仿宋"/>
          <w:color w:val="000000"/>
          <w:sz w:val="28"/>
          <w:szCs w:val="28"/>
          <w:highlight w:val="none"/>
        </w:rPr>
      </w:r>
      <w:r/>
    </w:p>
    <w:p>
      <w:pPr>
        <w:pStyle w:val="756"/>
        <w:ind w:firstLine="51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5.5.3采购人在项目的投标、响应环节，原则上不对数据中心相关设备、服务进行检测、认证，也不要求供应商提供检测报告、认证报告，供应商出具符合相关要求的承诺函可视为符合规定。</w:t>
      </w:r>
      <w:r>
        <w:rPr>
          <w:rFonts w:ascii="仿宋" w:hAnsi="仿宋" w:eastAsia="仿宋" w:cs="仿宋"/>
          <w:color w:val="000000"/>
          <w:sz w:val="28"/>
          <w:szCs w:val="28"/>
          <w:highlight w:val="none"/>
        </w:rPr>
      </w:r>
      <w:r/>
    </w:p>
    <w:p>
      <w:pPr>
        <w:pStyle w:val="756"/>
        <w:ind w:firstLine="51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仿宋" w:hAnsi="仿宋" w:eastAsia="仿宋" w:cs="仿宋"/>
          <w:color w:val="000000"/>
          <w:sz w:val="28"/>
          <w:szCs w:val="28"/>
          <w:highlight w:val="none"/>
        </w:rPr>
      </w:r>
      <w:r/>
    </w:p>
    <w:p>
      <w:pPr>
        <w:pStyle w:val="756"/>
        <w:ind w:firstLine="51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5.5.5对于供应商未按合同约定提供设备或服务的，采购人应当依法追究其违约责任。对于供应商提供虚假材料谋取中标、成交的，依法予以处理。</w:t>
      </w:r>
      <w:r>
        <w:rPr>
          <w:rFonts w:ascii="仿宋" w:hAnsi="仿宋" w:eastAsia="仿宋" w:cs="仿宋"/>
          <w:color w:val="000000"/>
          <w:sz w:val="28"/>
          <w:szCs w:val="28"/>
          <w:highlight w:val="none"/>
        </w:rPr>
      </w:r>
      <w:r/>
    </w:p>
    <w:p>
      <w:pPr>
        <w:pStyle w:val="756"/>
        <w:ind w:firstLine="51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rPr>
          <w:rFonts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t xml:space="preserve">6信息安全产品</w:t>
      </w:r>
      <w:r>
        <w:rPr>
          <w:rFonts w:ascii="仿宋" w:hAnsi="仿宋" w:eastAsia="仿宋" w:cs="仿宋"/>
          <w:color w:val="000000"/>
          <w:sz w:val="28"/>
          <w:szCs w:val="28"/>
          <w:highlight w:val="none"/>
        </w:rPr>
      </w:r>
      <w:r/>
    </w:p>
    <w:p>
      <w:pPr>
        <w:pStyle w:val="756"/>
        <w:ind w:firstLine="51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rPr>
          <w:rFonts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t xml:space="preserve">6</w:t>
      </w:r>
      <w:r>
        <w:rPr>
          <w:rFonts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rPr>
          <w:rFonts w:ascii="仿宋" w:hAnsi="仿宋" w:eastAsia="仿宋" w:cs="仿宋"/>
          <w:color w:val="000000"/>
          <w:sz w:val="28"/>
          <w:szCs w:val="28"/>
          <w:highlight w:val="none"/>
        </w:rPr>
      </w:r>
      <w:r/>
    </w:p>
    <w:p>
      <w:pPr>
        <w:pStyle w:val="756"/>
        <w:ind w:firstLine="51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rPr>
          <w:rFonts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t xml:space="preserve">6</w:t>
      </w:r>
      <w:r>
        <w:rPr>
          <w:rFonts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t xml:space="preserve">2未</w:t>
      </w:r>
      <w:r>
        <w:rPr>
          <w:rFonts w:ascii="仿宋" w:hAnsi="仿宋" w:eastAsia="仿宋" w:cs="仿宋"/>
          <w:color w:val="000000"/>
          <w:sz w:val="28"/>
          <w:szCs w:val="28"/>
          <w:highlight w:val="none"/>
        </w:rPr>
        <w:t xml:space="preserve">按要求提供相关材料的，不享受相关政策。</w:t>
      </w:r>
      <w:r/>
    </w:p>
    <w:p>
      <w:pPr>
        <w:pStyle w:val="756"/>
        <w:ind w:firstLine="51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5.7 </w:t>
      </w:r>
      <w:r>
        <w:rPr>
          <w:rFonts w:ascii="仿宋" w:hAnsi="仿宋" w:eastAsia="仿宋" w:cs="仿宋"/>
          <w:color w:val="000000"/>
          <w:sz w:val="28"/>
          <w:szCs w:val="28"/>
          <w:highlight w:val="none"/>
        </w:rPr>
        <w:t xml:space="preserve">电子履约保函(保险)</w:t>
      </w:r>
      <w:r/>
    </w:p>
    <w:p>
      <w:pPr>
        <w:pStyle w:val="756"/>
        <w:ind w:firstLine="51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color w:val="000000"/>
          <w:sz w:val="28"/>
          <w:szCs w:val="28"/>
          <w:highlight w:val="none"/>
        </w:rPr>
        <w:t xml:space="preserve">兴财购〔2023〕</w:t>
      </w:r>
      <w:r>
        <w:rPr>
          <w:rFonts w:hint="eastAsia" w:ascii="仿宋" w:hAnsi="仿宋" w:eastAsia="仿宋" w:cs="仿宋"/>
          <w:color w:val="000000"/>
          <w:sz w:val="28"/>
          <w:szCs w:val="28"/>
          <w:highlight w:val="none"/>
        </w:rPr>
        <w:t xml:space="preserve">2</w:t>
      </w:r>
      <w:r>
        <w:rPr>
          <w:rFonts w:ascii="仿宋" w:hAnsi="仿宋" w:eastAsia="仿宋" w:cs="仿宋"/>
          <w:color w:val="000000"/>
          <w:sz w:val="28"/>
          <w:szCs w:val="28"/>
          <w:highlight w:val="none"/>
        </w:rPr>
        <w:t xml:space="preserve">5号</w:t>
      </w:r>
      <w:r>
        <w:rPr>
          <w:rFonts w:hint="eastAsia" w:ascii="仿宋" w:hAnsi="仿宋" w:eastAsia="仿宋" w:cs="仿宋"/>
          <w:color w:val="000000"/>
          <w:sz w:val="28"/>
          <w:szCs w:val="28"/>
          <w:highlight w:val="none"/>
        </w:rPr>
        <w:t xml:space="preserve">）要求，</w:t>
      </w:r>
      <w:r>
        <w:rPr>
          <w:rFonts w:ascii="仿宋" w:hAnsi="仿宋" w:eastAsia="仿宋" w:cs="仿宋"/>
          <w:color w:val="000000"/>
          <w:sz w:val="28"/>
          <w:szCs w:val="28"/>
          <w:highlight w:val="none"/>
        </w:rPr>
        <w:t xml:space="preserve">为优化政府采购营商环境，进一步降低供应商参与政府采购成本，</w:t>
      </w:r>
      <w:r>
        <w:rPr>
          <w:rFonts w:hint="eastAsia" w:ascii="仿宋" w:hAnsi="仿宋" w:eastAsia="仿宋" w:cs="仿宋"/>
          <w:color w:val="000000"/>
          <w:sz w:val="28"/>
          <w:szCs w:val="28"/>
          <w:highlight w:val="none"/>
        </w:rPr>
        <w:t xml:space="preserve">我市全面启用政府采购履约保函（保险）。</w:t>
      </w:r>
      <w:r>
        <w:rPr>
          <w:rFonts w:ascii="仿宋" w:hAnsi="仿宋" w:eastAsia="仿宋" w:cs="仿宋"/>
          <w:color w:val="000000"/>
          <w:sz w:val="28"/>
          <w:szCs w:val="28"/>
          <w:highlight w:val="none"/>
        </w:rPr>
      </w:r>
      <w:r/>
    </w:p>
    <w:p>
      <w:pPr>
        <w:pStyle w:val="756"/>
        <w:ind w:firstLine="51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rPr>
          <w:rFonts w:ascii="仿宋" w:hAnsi="仿宋" w:eastAsia="仿宋" w:cs="仿宋"/>
          <w:color w:val="000000"/>
          <w:sz w:val="28"/>
          <w:szCs w:val="28"/>
          <w:highlight w:val="none"/>
        </w:rPr>
      </w:r>
      <w:r/>
    </w:p>
    <w:p>
      <w:pPr>
        <w:pStyle w:val="756"/>
        <w:ind w:firstLine="51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rPr>
          <w:rFonts w:ascii="仿宋" w:hAnsi="仿宋" w:eastAsia="仿宋" w:cs="仿宋"/>
          <w:color w:val="000000"/>
          <w:sz w:val="28"/>
          <w:szCs w:val="28"/>
          <w:highlight w:val="none"/>
        </w:rPr>
      </w:r>
      <w:r/>
    </w:p>
    <w:p>
      <w:pPr>
        <w:pStyle w:val="756"/>
        <w:ind w:firstLine="51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供应商可登录江苏政府采购网“资料下载”栏目（网址：</w:t>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HYPERLINK "http://www.ccgp-jiangsu.gov.cn/jiangsu/zlxz" \o "www.ccgp-jiangsu.gov.cn/jiangsu/zlxz）下载\“政府采购电子履约"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www.ccgp-jiangsu.gov.cn/jiangsu/zlxz）下载“政府采购电子履约</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t xml:space="preserve">保函（保险）操作手册”。</w:t>
      </w:r>
      <w:r/>
    </w:p>
    <w:p>
      <w:pPr>
        <w:pStyle w:val="756"/>
        <w:jc w:val="center"/>
        <w:spacing w:line="480" w:lineRule="exact"/>
        <w:rPr>
          <w:rFonts w:ascii="黑体" w:eastAsia="黑体"/>
          <w:b/>
          <w:bCs/>
          <w:color w:val="000000"/>
          <w:sz w:val="32"/>
          <w:highlight w:val="none"/>
        </w:rPr>
      </w:pPr>
      <w:r>
        <w:rPr>
          <w:rFonts w:ascii="黑体" w:eastAsia="黑体"/>
          <w:b/>
          <w:bCs/>
          <w:color w:val="000000"/>
          <w:sz w:val="32"/>
          <w:highlight w:val="none"/>
        </w:rPr>
      </w:r>
      <w:r/>
    </w:p>
    <w:p>
      <w:pPr>
        <w:pStyle w:val="756"/>
        <w:rPr>
          <w:color w:val="000000"/>
          <w:highlight w:val="none"/>
        </w:rPr>
      </w:pPr>
      <w:r>
        <w:rPr>
          <w:color w:val="000000"/>
          <w:highlight w:val="none"/>
        </w:rPr>
      </w:r>
      <w:r/>
    </w:p>
    <w:p>
      <w:pPr>
        <w:pStyle w:val="756"/>
        <w:rPr>
          <w:color w:val="000000"/>
          <w:highlight w:val="none"/>
        </w:rPr>
      </w:pPr>
      <w:r>
        <w:rPr>
          <w:color w:val="000000"/>
          <w:highlight w:val="none"/>
        </w:rPr>
      </w:r>
      <w:r/>
    </w:p>
    <w:p>
      <w:pPr>
        <w:pStyle w:val="756"/>
        <w:rPr>
          <w:color w:val="000000"/>
          <w:highlight w:val="none"/>
        </w:rPr>
      </w:pPr>
      <w:r>
        <w:rPr>
          <w:color w:val="000000"/>
          <w:highlight w:val="none"/>
        </w:rPr>
      </w:r>
      <w:r/>
    </w:p>
    <w:p>
      <w:pPr>
        <w:pStyle w:val="756"/>
        <w:rPr>
          <w:color w:val="000000"/>
          <w:highlight w:val="none"/>
        </w:rPr>
      </w:pPr>
      <w:r>
        <w:rPr>
          <w:color w:val="000000"/>
          <w:highlight w:val="none"/>
        </w:rPr>
      </w:r>
      <w:r/>
    </w:p>
    <w:p>
      <w:pPr>
        <w:pStyle w:val="756"/>
        <w:rPr>
          <w:color w:val="000000"/>
          <w:highlight w:val="none"/>
        </w:rPr>
      </w:pPr>
      <w:r>
        <w:rPr>
          <w:color w:val="000000"/>
          <w:highlight w:val="none"/>
        </w:rPr>
      </w:r>
      <w:r/>
    </w:p>
    <w:p>
      <w:pPr>
        <w:pStyle w:val="756"/>
        <w:rPr>
          <w:color w:val="000000"/>
          <w:highlight w:val="none"/>
        </w:rPr>
      </w:pPr>
      <w:r>
        <w:rPr>
          <w:color w:val="000000"/>
          <w:highlight w:val="none"/>
        </w:rPr>
      </w:r>
      <w:r/>
    </w:p>
    <w:p>
      <w:pPr>
        <w:pStyle w:val="756"/>
        <w:rPr>
          <w:color w:val="000000"/>
          <w:highlight w:val="none"/>
        </w:rPr>
      </w:pPr>
      <w:r>
        <w:rPr>
          <w:color w:val="000000"/>
          <w:highlight w:val="none"/>
        </w:rPr>
      </w:r>
      <w:r/>
    </w:p>
    <w:p>
      <w:pPr>
        <w:pStyle w:val="756"/>
        <w:rPr>
          <w:color w:val="000000"/>
          <w:highlight w:val="none"/>
        </w:rPr>
      </w:pPr>
      <w:r>
        <w:rPr>
          <w:color w:val="000000"/>
          <w:highlight w:val="none"/>
        </w:rPr>
      </w:r>
      <w:r/>
    </w:p>
    <w:p>
      <w:pPr>
        <w:pStyle w:val="756"/>
        <w:rPr>
          <w:rFonts w:hint="eastAsia"/>
          <w:color w:val="000000"/>
          <w:highlight w:val="none"/>
        </w:rPr>
      </w:pPr>
      <w:r>
        <w:rPr>
          <w:rFonts w:hint="eastAsia"/>
          <w:color w:val="000000"/>
          <w:highlight w:val="none"/>
        </w:rPr>
      </w:r>
      <w:r/>
    </w:p>
    <w:p>
      <w:pPr>
        <w:pStyle w:val="978"/>
        <w:ind w:firstLine="0"/>
        <w:jc w:val="center"/>
        <w:spacing w:line="240" w:lineRule="auto"/>
        <w:tabs>
          <w:tab w:val="left" w:pos="7182" w:leader="none"/>
        </w:tabs>
        <w:rPr>
          <w:rFonts w:hint="eastAsia" w:ascii="黑体" w:hAnsi="宋体" w:eastAsia="黑体"/>
          <w:b/>
          <w:color w:val="000000"/>
          <w:sz w:val="44"/>
          <w:highlight w:val="none"/>
        </w:rPr>
      </w:pPr>
      <w:r>
        <w:rPr>
          <w:rFonts w:hint="eastAsia" w:ascii="黑体" w:hAnsi="宋体" w:eastAsia="黑体"/>
          <w:b/>
          <w:color w:val="000000"/>
          <w:sz w:val="44"/>
          <w:highlight w:val="none"/>
        </w:rPr>
      </w:r>
      <w:r/>
    </w:p>
    <w:p>
      <w:pPr>
        <w:pStyle w:val="978"/>
        <w:ind w:firstLine="0"/>
        <w:jc w:val="center"/>
        <w:spacing w:line="240" w:lineRule="auto"/>
        <w:tabs>
          <w:tab w:val="left" w:pos="7182" w:leader="none"/>
        </w:tabs>
        <w:rPr>
          <w:rFonts w:hint="eastAsia" w:ascii="黑体" w:hAnsi="宋体" w:eastAsia="黑体"/>
          <w:b/>
          <w:color w:val="000000"/>
          <w:sz w:val="44"/>
          <w:highlight w:val="none"/>
        </w:rPr>
      </w:pPr>
      <w:r>
        <w:rPr>
          <w:rFonts w:hint="eastAsia" w:ascii="黑体" w:hAnsi="宋体" w:eastAsia="黑体"/>
          <w:b/>
          <w:color w:val="000000"/>
          <w:sz w:val="44"/>
          <w:highlight w:val="none"/>
        </w:rPr>
      </w:r>
      <w:r/>
    </w:p>
    <w:p>
      <w:pPr>
        <w:pStyle w:val="978"/>
        <w:ind w:firstLine="0"/>
        <w:jc w:val="center"/>
        <w:spacing w:line="240" w:lineRule="auto"/>
        <w:tabs>
          <w:tab w:val="left" w:pos="7182" w:leader="none"/>
        </w:tabs>
        <w:rPr>
          <w:rFonts w:hint="eastAsia" w:ascii="黑体" w:hAnsi="宋体" w:eastAsia="黑体"/>
          <w:b/>
          <w:color w:val="000000"/>
          <w:sz w:val="44"/>
          <w:highlight w:val="none"/>
        </w:rPr>
      </w:pPr>
      <w:r>
        <w:rPr>
          <w:rFonts w:hint="eastAsia" w:ascii="黑体" w:hAnsi="宋体" w:eastAsia="黑体"/>
          <w:b/>
          <w:color w:val="000000"/>
          <w:sz w:val="44"/>
          <w:highlight w:val="none"/>
        </w:rPr>
      </w:r>
      <w:r/>
    </w:p>
    <w:p>
      <w:pPr>
        <w:pStyle w:val="978"/>
        <w:ind w:firstLine="0"/>
        <w:jc w:val="center"/>
        <w:spacing w:line="240" w:lineRule="auto"/>
        <w:tabs>
          <w:tab w:val="left" w:pos="7182" w:leader="none"/>
        </w:tabs>
        <w:rPr>
          <w:rFonts w:hint="eastAsia" w:ascii="黑体" w:hAnsi="宋体" w:eastAsia="黑体"/>
          <w:b/>
          <w:color w:val="000000"/>
          <w:sz w:val="44"/>
          <w:highlight w:val="none"/>
        </w:rPr>
      </w:pPr>
      <w:r>
        <w:rPr>
          <w:rFonts w:hint="eastAsia" w:ascii="黑体" w:hAnsi="宋体" w:eastAsia="黑体"/>
          <w:b/>
          <w:color w:val="000000"/>
          <w:sz w:val="44"/>
          <w:highlight w:val="none"/>
        </w:rPr>
      </w:r>
      <w:r/>
    </w:p>
    <w:p>
      <w:pPr>
        <w:pStyle w:val="978"/>
        <w:ind w:firstLine="0"/>
        <w:jc w:val="center"/>
        <w:spacing w:line="240" w:lineRule="auto"/>
        <w:tabs>
          <w:tab w:val="left" w:pos="7182" w:leader="none"/>
        </w:tabs>
        <w:rPr>
          <w:rFonts w:hint="eastAsia" w:ascii="黑体" w:hAnsi="宋体" w:eastAsia="黑体"/>
          <w:b/>
          <w:color w:val="000000"/>
          <w:sz w:val="44"/>
          <w:highlight w:val="none"/>
        </w:rPr>
      </w:pPr>
      <w:r>
        <w:rPr>
          <w:rFonts w:hint="eastAsia" w:ascii="黑体" w:hAnsi="宋体" w:eastAsia="黑体"/>
          <w:b/>
          <w:color w:val="000000"/>
          <w:sz w:val="44"/>
          <w:highlight w:val="none"/>
        </w:rPr>
      </w:r>
      <w:r/>
    </w:p>
    <w:p>
      <w:pPr>
        <w:pStyle w:val="978"/>
        <w:ind w:firstLine="0"/>
        <w:jc w:val="center"/>
        <w:spacing w:line="240" w:lineRule="auto"/>
        <w:tabs>
          <w:tab w:val="left" w:pos="7182" w:leader="none"/>
        </w:tabs>
        <w:rPr>
          <w:rFonts w:ascii="黑体" w:hAnsi="宋体" w:eastAsia="黑体"/>
          <w:b/>
          <w:color w:val="000000"/>
          <w:sz w:val="44"/>
          <w:highlight w:val="none"/>
        </w:rPr>
      </w:pPr>
      <w:r>
        <w:rPr>
          <w:rFonts w:hint="eastAsia" w:ascii="黑体" w:hAnsi="宋体" w:eastAsia="黑体"/>
          <w:b/>
          <w:color w:val="000000"/>
          <w:sz w:val="44"/>
          <w:highlight w:val="none"/>
        </w:rPr>
        <w:t xml:space="preserve">磋 商 须 知 </w:t>
      </w:r>
      <w:r>
        <w:rPr>
          <w:rFonts w:hint="eastAsia" w:ascii="仿宋" w:hAnsi="仿宋" w:eastAsia="仿宋"/>
          <w:color w:val="000000"/>
          <w:sz w:val="28"/>
          <w:szCs w:val="28"/>
          <w:highlight w:val="none"/>
        </w:rPr>
        <w:t xml:space="preserve">（前附表）</w:t>
      </w:r>
      <w:r>
        <w:rPr>
          <w:rFonts w:ascii="黑体" w:hAnsi="宋体" w:eastAsia="黑体"/>
          <w:b/>
          <w:color w:val="000000"/>
          <w:sz w:val="44"/>
          <w:highlight w:val="none"/>
        </w:rPr>
      </w:r>
      <w:r/>
    </w:p>
    <w:tbl>
      <w:tblPr>
        <w:tblW w:w="0" w:type="auto"/>
        <w:jc w:val="center"/>
        <w:tblInd w:w="0" w:type="dxa"/>
        <w:tblBorders>
          <w:top w:val="single" w:color="000000" w:sz="8" w:space="0"/>
          <w:left w:val="single" w:color="000000" w:sz="8" w:space="0"/>
          <w:bottom w:val="none" w:color="000000" w:sz="4" w:space="0"/>
          <w:right w:val="single" w:color="000000" w:sz="8"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8671"/>
      </w:tblGrid>
      <w:tr>
        <w:trPr>
          <w:trHeight w:val="464"/>
        </w:trPr>
        <w:tc>
          <w:tcPr>
            <w:tcBorders>
              <w:bottom w:val="single" w:color="000000" w:sz="4" w:space="0"/>
              <w:right w:val="single" w:color="000000" w:sz="4" w:space="0"/>
            </w:tcBorders>
            <w:tcW w:w="774" w:type="dxa"/>
            <w:vAlign w:val="center"/>
            <w:textDirection w:val="lrTb"/>
            <w:noWrap w:val="false"/>
          </w:tcPr>
          <w:p>
            <w:pPr>
              <w:pStyle w:val="756"/>
              <w:jc w:val="center"/>
              <w:spacing w:line="360" w:lineRule="exact"/>
              <w:widowControl w:val="off"/>
              <w:rPr>
                <w:rFonts w:ascii="仿宋" w:hAnsi="仿宋" w:eastAsia="仿宋" w:cs="Times New Roman"/>
                <w:b/>
                <w:color w:val="000000"/>
                <w:sz w:val="28"/>
                <w:szCs w:val="28"/>
                <w:highlight w:val="none"/>
                <w:lang w:val="en-US" w:eastAsia="zh-CN" w:bidi="ar-SA"/>
              </w:rPr>
            </w:pPr>
            <w:r>
              <w:rPr>
                <w:rFonts w:hint="eastAsia" w:ascii="仿宋" w:hAnsi="仿宋" w:eastAsia="仿宋" w:cs="Times New Roman"/>
                <w:b/>
                <w:color w:val="000000"/>
                <w:sz w:val="28"/>
                <w:szCs w:val="28"/>
                <w:highlight w:val="none"/>
                <w:lang w:val="en-US" w:eastAsia="zh-CN" w:bidi="ar-SA"/>
              </w:rPr>
              <w:t xml:space="preserve">序号</w:t>
            </w:r>
            <w:r>
              <w:rPr>
                <w:rFonts w:ascii="仿宋" w:hAnsi="仿宋" w:eastAsia="仿宋" w:cs="Times New Roman"/>
                <w:b/>
                <w:color w:val="000000"/>
                <w:sz w:val="28"/>
                <w:szCs w:val="28"/>
                <w:highlight w:val="none"/>
                <w:lang w:val="en-US" w:eastAsia="zh-CN" w:bidi="ar-SA"/>
              </w:rPr>
            </w:r>
            <w:r/>
          </w:p>
        </w:tc>
        <w:tc>
          <w:tcPr>
            <w:tcBorders>
              <w:bottom w:val="single" w:color="000000" w:sz="4" w:space="0"/>
              <w:right w:val="single" w:color="000000" w:sz="4" w:space="0"/>
            </w:tcBorders>
            <w:tcW w:w="8671" w:type="dxa"/>
            <w:vAlign w:val="center"/>
            <w:textDirection w:val="lrTb"/>
            <w:noWrap w:val="false"/>
          </w:tcPr>
          <w:p>
            <w:pPr>
              <w:pStyle w:val="756"/>
              <w:jc w:val="center"/>
              <w:spacing w:line="360" w:lineRule="exact"/>
              <w:widowControl w:val="off"/>
              <w:rPr>
                <w:rFonts w:ascii="仿宋" w:hAnsi="仿宋" w:eastAsia="仿宋" w:cs="Times New Roman"/>
                <w:b/>
                <w:color w:val="000000"/>
                <w:sz w:val="28"/>
                <w:szCs w:val="28"/>
                <w:highlight w:val="none"/>
                <w:lang w:val="en-US" w:eastAsia="zh-CN" w:bidi="ar-SA"/>
              </w:rPr>
            </w:pPr>
            <w:r>
              <w:rPr>
                <w:rFonts w:hint="eastAsia" w:ascii="仿宋" w:hAnsi="仿宋" w:eastAsia="仿宋" w:cs="Times New Roman"/>
                <w:b/>
                <w:color w:val="000000"/>
                <w:sz w:val="28"/>
                <w:szCs w:val="28"/>
                <w:highlight w:val="none"/>
                <w:lang w:val="en-US" w:eastAsia="zh-CN" w:bidi="ar-SA"/>
              </w:rPr>
              <w:t xml:space="preserve">内</w:t>
            </w:r>
            <w:r>
              <w:rPr>
                <w:rFonts w:ascii="仿宋" w:hAnsi="仿宋" w:eastAsia="仿宋" w:cs="Times New Roman"/>
                <w:b/>
                <w:color w:val="000000"/>
                <w:sz w:val="28"/>
                <w:szCs w:val="28"/>
                <w:highlight w:val="none"/>
                <w:lang w:val="en-US" w:eastAsia="zh-CN" w:bidi="ar-SA"/>
              </w:rPr>
              <w:t xml:space="preserve">                  </w:t>
            </w:r>
            <w:r>
              <w:rPr>
                <w:rFonts w:hint="eastAsia" w:ascii="仿宋" w:hAnsi="仿宋" w:eastAsia="仿宋" w:cs="Times New Roman"/>
                <w:b/>
                <w:color w:val="000000"/>
                <w:sz w:val="28"/>
                <w:szCs w:val="28"/>
                <w:highlight w:val="none"/>
                <w:lang w:val="en-US" w:eastAsia="zh-CN" w:bidi="ar-SA"/>
              </w:rPr>
              <w:t xml:space="preserve">容</w:t>
            </w:r>
            <w:r>
              <w:rPr>
                <w:rFonts w:ascii="仿宋" w:hAnsi="仿宋" w:eastAsia="仿宋" w:cs="Times New Roman"/>
                <w:b/>
                <w:color w:val="000000"/>
                <w:sz w:val="28"/>
                <w:szCs w:val="28"/>
                <w:highlight w:val="none"/>
                <w:lang w:val="en-US" w:eastAsia="zh-CN" w:bidi="ar-SA"/>
              </w:rPr>
            </w:r>
            <w:r/>
          </w:p>
        </w:tc>
      </w:tr>
      <w:tr>
        <w:trPr>
          <w:trHeight w:val="1063"/>
        </w:trPr>
        <w:tc>
          <w:tcPr>
            <w:tcBorders>
              <w:bottom w:val="single" w:color="000000" w:sz="4" w:space="0"/>
              <w:right w:val="single" w:color="000000" w:sz="4" w:space="0"/>
            </w:tcBorders>
            <w:tcW w:w="774" w:type="dxa"/>
            <w:vAlign w:val="center"/>
            <w:textDirection w:val="lrTb"/>
            <w:noWrap w:val="false"/>
          </w:tcPr>
          <w:p>
            <w:pPr>
              <w:pStyle w:val="756"/>
              <w:jc w:val="center"/>
              <w:spacing w:line="360" w:lineRule="exact"/>
              <w:widowControl w:val="off"/>
              <w:rPr>
                <w:rFonts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1</w:t>
            </w:r>
            <w:r>
              <w:rPr>
                <w:rFonts w:ascii="仿宋" w:hAnsi="仿宋" w:eastAsia="仿宋" w:cs="Times New Roman"/>
                <w:color w:val="000000"/>
                <w:sz w:val="28"/>
                <w:szCs w:val="28"/>
                <w:highlight w:val="none"/>
                <w:lang w:val="en-US" w:eastAsia="zh-CN" w:bidi="ar-SA"/>
              </w:rPr>
            </w:r>
            <w:r/>
          </w:p>
        </w:tc>
        <w:tc>
          <w:tcPr>
            <w:tcBorders>
              <w:bottom w:val="single" w:color="000000" w:sz="4" w:space="0"/>
              <w:right w:val="single" w:color="000000" w:sz="4" w:space="0"/>
            </w:tcBorders>
            <w:tcW w:w="8671" w:type="dxa"/>
            <w:vAlign w:val="center"/>
            <w:textDirection w:val="lrTb"/>
            <w:noWrap w:val="false"/>
          </w:tcPr>
          <w:p>
            <w:pPr>
              <w:pStyle w:val="756"/>
              <w:jc w:val="both"/>
              <w:spacing w:line="360" w:lineRule="exact"/>
              <w:widowControl w:val="off"/>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bCs/>
                <w:color w:val="000000"/>
                <w:sz w:val="28"/>
                <w:szCs w:val="28"/>
                <w:highlight w:val="none"/>
                <w:lang w:val="en-US" w:eastAsia="zh-CN" w:bidi="ar-SA"/>
              </w:rPr>
              <w:t xml:space="preserve">项目名称</w:t>
            </w:r>
            <w:r>
              <w:rPr>
                <w:rFonts w:hint="eastAsia" w:ascii="仿宋" w:hAnsi="仿宋" w:eastAsia="仿宋" w:cs="Times New Roman"/>
                <w:color w:val="000000"/>
                <w:sz w:val="28"/>
                <w:szCs w:val="28"/>
                <w:highlight w:val="none"/>
                <w:lang w:val="en-US" w:eastAsia="zh-CN" w:bidi="ar-SA"/>
              </w:rPr>
              <w:t xml:space="preserve">：X射线计算机体层摄影设备维保服务</w:t>
            </w:r>
            <w:r/>
          </w:p>
          <w:p>
            <w:pPr>
              <w:pStyle w:val="756"/>
              <w:jc w:val="both"/>
              <w:spacing w:line="360" w:lineRule="exact"/>
              <w:widowControl w:val="off"/>
              <w:rPr>
                <w:rFonts w:ascii="仿宋" w:hAnsi="仿宋" w:eastAsia="仿宋" w:cs="Times New Roman"/>
                <w:color w:val="000000"/>
                <w:sz w:val="28"/>
                <w:szCs w:val="28"/>
                <w:highlight w:val="none"/>
                <w:lang w:val="en-US" w:eastAsia="zh-CN" w:bidi="ar-SA"/>
              </w:rPr>
            </w:pPr>
            <w:r>
              <w:rPr>
                <w:rFonts w:hint="eastAsia" w:ascii="仿宋" w:hAnsi="仿宋" w:eastAsia="仿宋" w:cs="Times New Roman"/>
                <w:bCs/>
                <w:color w:val="000000"/>
                <w:sz w:val="28"/>
                <w:szCs w:val="28"/>
                <w:highlight w:val="none"/>
                <w:lang w:val="en-US" w:eastAsia="zh-CN" w:bidi="ar-SA"/>
              </w:rPr>
              <w:t xml:space="preserve">采购方式：</w:t>
            </w:r>
            <w:r>
              <w:rPr>
                <w:rFonts w:hint="eastAsia" w:ascii="仿宋" w:hAnsi="仿宋" w:eastAsia="仿宋" w:cs="Times New Roman"/>
                <w:color w:val="000000"/>
                <w:sz w:val="28"/>
                <w:szCs w:val="28"/>
                <w:highlight w:val="none"/>
                <w:lang w:val="en-US" w:eastAsia="zh-CN" w:bidi="ar-SA"/>
              </w:rPr>
              <w:t xml:space="preserve">竞争性磋商</w:t>
            </w:r>
            <w:r>
              <w:rPr>
                <w:rFonts w:ascii="仿宋" w:hAnsi="仿宋" w:eastAsia="仿宋" w:cs="Times New Roman"/>
                <w:color w:val="000000"/>
                <w:sz w:val="28"/>
                <w:szCs w:val="28"/>
                <w:highlight w:val="none"/>
                <w:lang w:val="en-US" w:eastAsia="zh-CN" w:bidi="ar-SA"/>
              </w:rPr>
            </w:r>
            <w:r/>
          </w:p>
          <w:p>
            <w:pPr>
              <w:pStyle w:val="756"/>
              <w:jc w:val="both"/>
              <w:spacing w:line="360" w:lineRule="exact"/>
              <w:widowControl w:val="off"/>
              <w:rPr>
                <w:rFonts w:ascii="仿宋" w:hAnsi="仿宋" w:eastAsia="仿宋" w:cs="Times New Roman"/>
                <w:color w:val="000000"/>
                <w:sz w:val="28"/>
                <w:szCs w:val="28"/>
                <w:highlight w:val="none"/>
                <w:lang w:val="en-US" w:eastAsia="zh-CN" w:bidi="ar-SA"/>
              </w:rPr>
            </w:pPr>
            <w:r>
              <w:rPr>
                <w:rFonts w:hint="eastAsia" w:ascii="仿宋" w:hAnsi="仿宋" w:eastAsia="仿宋" w:cs="Times New Roman"/>
                <w:bCs/>
                <w:color w:val="000000"/>
                <w:sz w:val="28"/>
                <w:szCs w:val="28"/>
                <w:highlight w:val="none"/>
                <w:lang w:val="en-US" w:eastAsia="zh-CN" w:bidi="ar-SA"/>
              </w:rPr>
              <w:t xml:space="preserve">项目编号</w:t>
            </w:r>
            <w:r>
              <w:rPr>
                <w:rFonts w:hint="eastAsia" w:ascii="仿宋" w:hAnsi="仿宋" w:eastAsia="仿宋" w:cs="Times New Roman"/>
                <w:color w:val="000000"/>
                <w:sz w:val="28"/>
                <w:szCs w:val="28"/>
                <w:highlight w:val="none"/>
                <w:lang w:val="en-US" w:eastAsia="zh-CN" w:bidi="ar-SA"/>
              </w:rPr>
              <w:t xml:space="preserve">：JSZC-321281-SSJT-C2026-0069号</w:t>
            </w:r>
            <w:r/>
          </w:p>
        </w:tc>
      </w:tr>
      <w:tr>
        <w:trPr>
          <w:trHeight w:val="442"/>
        </w:trPr>
        <w:tc>
          <w:tcPr>
            <w:tcBorders>
              <w:bottom w:val="single" w:color="000000" w:sz="4" w:space="0"/>
              <w:right w:val="single" w:color="000000" w:sz="4" w:space="0"/>
            </w:tcBorders>
            <w:tcW w:w="774" w:type="dxa"/>
            <w:vAlign w:val="center"/>
            <w:textDirection w:val="lrTb"/>
            <w:noWrap w:val="false"/>
          </w:tcPr>
          <w:p>
            <w:pPr>
              <w:pStyle w:val="756"/>
              <w:jc w:val="center"/>
              <w:spacing w:line="360" w:lineRule="exact"/>
              <w:widowControl w:val="off"/>
              <w:rPr>
                <w:rFonts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2</w:t>
            </w:r>
            <w:r>
              <w:rPr>
                <w:rFonts w:ascii="仿宋" w:hAnsi="仿宋" w:eastAsia="仿宋" w:cs="Times New Roman"/>
                <w:color w:val="000000"/>
                <w:sz w:val="28"/>
                <w:szCs w:val="28"/>
                <w:highlight w:val="none"/>
                <w:lang w:val="en-US" w:eastAsia="zh-CN" w:bidi="ar-SA"/>
              </w:rPr>
            </w:r>
            <w:r/>
          </w:p>
        </w:tc>
        <w:tc>
          <w:tcPr>
            <w:tcBorders>
              <w:bottom w:val="single" w:color="000000" w:sz="4" w:space="0"/>
              <w:right w:val="single" w:color="000000" w:sz="4" w:space="0"/>
            </w:tcBorders>
            <w:tcW w:w="8671" w:type="dxa"/>
            <w:vAlign w:val="center"/>
            <w:textDirection w:val="lrTb"/>
            <w:noWrap w:val="false"/>
          </w:tcPr>
          <w:p>
            <w:pPr>
              <w:pStyle w:val="756"/>
              <w:jc w:val="both"/>
              <w:spacing w:line="360" w:lineRule="exact"/>
              <w:widowControl w:val="off"/>
              <w:rPr>
                <w:rFonts w:ascii="仿宋" w:hAnsi="仿宋" w:eastAsia="仿宋" w:cs="Times New Roman"/>
                <w:b/>
                <w:color w:val="000000"/>
                <w:sz w:val="28"/>
                <w:szCs w:val="28"/>
                <w:highlight w:val="none"/>
                <w:lang w:val="en-US" w:eastAsia="zh-CN" w:bidi="ar-SA"/>
              </w:rPr>
            </w:pPr>
            <w:r>
              <w:rPr>
                <w:rFonts w:hint="eastAsia" w:ascii="仿宋" w:hAnsi="仿宋" w:eastAsia="仿宋" w:cs="Times New Roman"/>
                <w:bCs/>
                <w:color w:val="000000"/>
                <w:sz w:val="28"/>
                <w:szCs w:val="28"/>
                <w:highlight w:val="none"/>
                <w:lang w:val="en-US" w:eastAsia="zh-CN" w:bidi="ar-SA"/>
              </w:rPr>
              <w:t xml:space="preserve">本项目不收取磋商保证金</w:t>
            </w:r>
            <w:r>
              <w:rPr>
                <w:rFonts w:ascii="仿宋" w:hAnsi="仿宋" w:eastAsia="仿宋" w:cs="Times New Roman"/>
                <w:b/>
                <w:color w:val="000000"/>
                <w:sz w:val="28"/>
                <w:szCs w:val="28"/>
                <w:highlight w:val="none"/>
                <w:lang w:val="en-US" w:eastAsia="zh-CN" w:bidi="ar-SA"/>
              </w:rPr>
            </w:r>
            <w:r/>
          </w:p>
        </w:tc>
      </w:tr>
      <w:tr>
        <w:trPr>
          <w:trHeight w:val="468"/>
        </w:trPr>
        <w:tc>
          <w:tcPr>
            <w:tcBorders>
              <w:bottom w:val="single" w:color="000000" w:sz="4" w:space="0"/>
              <w:right w:val="single" w:color="000000" w:sz="4" w:space="0"/>
            </w:tcBorders>
            <w:tcW w:w="774" w:type="dxa"/>
            <w:vAlign w:val="center"/>
            <w:textDirection w:val="lrTb"/>
            <w:noWrap w:val="false"/>
          </w:tcPr>
          <w:p>
            <w:pPr>
              <w:pStyle w:val="756"/>
              <w:jc w:val="center"/>
              <w:spacing w:line="360" w:lineRule="exact"/>
              <w:widowControl w:val="off"/>
              <w:rPr>
                <w:rFonts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3</w:t>
            </w:r>
            <w:r>
              <w:rPr>
                <w:rFonts w:ascii="仿宋" w:hAnsi="仿宋" w:eastAsia="仿宋" w:cs="Times New Roman"/>
                <w:color w:val="000000"/>
                <w:sz w:val="28"/>
                <w:szCs w:val="28"/>
                <w:highlight w:val="none"/>
                <w:lang w:val="en-US" w:eastAsia="zh-CN" w:bidi="ar-SA"/>
              </w:rPr>
            </w:r>
            <w:r/>
          </w:p>
        </w:tc>
        <w:tc>
          <w:tcPr>
            <w:tcBorders>
              <w:bottom w:val="single" w:color="000000" w:sz="4" w:space="0"/>
              <w:right w:val="single" w:color="000000" w:sz="4" w:space="0"/>
            </w:tcBorders>
            <w:tcW w:w="8671" w:type="dxa"/>
            <w:vAlign w:val="center"/>
            <w:textDirection w:val="lrTb"/>
            <w:noWrap w:val="false"/>
          </w:tcPr>
          <w:p>
            <w:pPr>
              <w:pStyle w:val="756"/>
              <w:jc w:val="both"/>
              <w:spacing w:line="360" w:lineRule="exact"/>
              <w:widowControl w:val="off"/>
              <w:rPr>
                <w:rFonts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磋商有效期：磋商后60日内</w:t>
            </w:r>
            <w:r>
              <w:rPr>
                <w:rFonts w:ascii="仿宋" w:hAnsi="仿宋" w:eastAsia="仿宋" w:cs="Times New Roman"/>
                <w:color w:val="000000"/>
                <w:sz w:val="28"/>
                <w:szCs w:val="28"/>
                <w:highlight w:val="none"/>
                <w:lang w:val="en-US" w:eastAsia="zh-CN" w:bidi="ar-SA"/>
              </w:rPr>
            </w:r>
            <w:r/>
          </w:p>
        </w:tc>
      </w:tr>
      <w:tr>
        <w:trPr>
          <w:trHeight w:val="2308"/>
        </w:trPr>
        <w:tc>
          <w:tcPr>
            <w:tcBorders>
              <w:bottom w:val="single" w:color="000000" w:sz="4" w:space="0"/>
              <w:right w:val="single" w:color="000000" w:sz="4" w:space="0"/>
            </w:tcBorders>
            <w:tcW w:w="774" w:type="dxa"/>
            <w:vAlign w:val="center"/>
            <w:textDirection w:val="lrTb"/>
            <w:noWrap w:val="false"/>
          </w:tcPr>
          <w:p>
            <w:pPr>
              <w:pStyle w:val="756"/>
              <w:jc w:val="center"/>
              <w:spacing w:line="360" w:lineRule="exact"/>
              <w:widowControl w:val="off"/>
              <w:rPr>
                <w:rFonts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4</w:t>
            </w:r>
            <w:r>
              <w:rPr>
                <w:rFonts w:ascii="仿宋" w:hAnsi="仿宋" w:eastAsia="仿宋" w:cs="Times New Roman"/>
                <w:color w:val="000000"/>
                <w:sz w:val="28"/>
                <w:szCs w:val="28"/>
                <w:highlight w:val="none"/>
                <w:lang w:val="en-US" w:eastAsia="zh-CN" w:bidi="ar-SA"/>
              </w:rPr>
            </w:r>
            <w:r/>
          </w:p>
        </w:tc>
        <w:tc>
          <w:tcPr>
            <w:tcBorders>
              <w:bottom w:val="single" w:color="000000" w:sz="4" w:space="0"/>
              <w:right w:val="single" w:color="000000" w:sz="4" w:space="0"/>
            </w:tcBorders>
            <w:tcW w:w="8671" w:type="dxa"/>
            <w:vAlign w:val="center"/>
            <w:textDirection w:val="lrTb"/>
            <w:noWrap w:val="false"/>
          </w:tcPr>
          <w:p>
            <w:pPr>
              <w:pStyle w:val="756"/>
              <w:jc w:val="both"/>
              <w:spacing w:line="400" w:lineRule="exact"/>
              <w:widowControl w:val="off"/>
              <w:rPr>
                <w:rFonts w:ascii="仿宋" w:hAnsi="仿宋" w:eastAsia="仿宋" w:cs="Times New Roman"/>
                <w:bCs/>
                <w:color w:val="000000"/>
                <w:sz w:val="28"/>
                <w:szCs w:val="28"/>
                <w:highlight w:val="none"/>
                <w:lang w:val="en-US" w:eastAsia="zh-CN" w:bidi="ar-SA"/>
              </w:rPr>
            </w:pPr>
            <w:r>
              <w:rPr>
                <w:rFonts w:hint="eastAsia" w:ascii="仿宋" w:hAnsi="仿宋" w:eastAsia="仿宋" w:cs="Times New Roman"/>
                <w:bCs/>
                <w:color w:val="000000"/>
                <w:sz w:val="28"/>
                <w:szCs w:val="28"/>
                <w:highlight w:val="none"/>
                <w:lang w:val="en-US" w:eastAsia="zh-CN" w:bidi="ar-SA"/>
              </w:rPr>
              <w:t xml:space="preserve">本项目通过“苏采云”系统进行电子采购，即供应商响应文件从政府采购客户端工具制作并通过“苏采云”系统提交。</w:t>
            </w:r>
            <w:r>
              <w:rPr>
                <w:rFonts w:ascii="仿宋" w:hAnsi="仿宋" w:eastAsia="仿宋" w:cs="Times New Roman"/>
                <w:bCs/>
                <w:color w:val="000000"/>
                <w:sz w:val="28"/>
                <w:szCs w:val="28"/>
                <w:highlight w:val="none"/>
                <w:lang w:val="en-US" w:eastAsia="zh-CN" w:bidi="ar-SA"/>
              </w:rPr>
            </w:r>
            <w:r/>
          </w:p>
          <w:p>
            <w:pPr>
              <w:pStyle w:val="756"/>
              <w:jc w:val="both"/>
              <w:spacing w:line="400" w:lineRule="exact"/>
              <w:widowControl w:val="off"/>
              <w:rPr>
                <w:rFonts w:ascii="仿宋" w:hAnsi="仿宋" w:eastAsia="仿宋" w:cs="Times New Roman"/>
                <w:bCs/>
                <w:color w:val="000000"/>
                <w:sz w:val="28"/>
                <w:szCs w:val="28"/>
                <w:highlight w:val="none"/>
                <w:lang w:val="en-US" w:eastAsia="zh-CN" w:bidi="ar-SA"/>
              </w:rPr>
            </w:pPr>
            <w:r>
              <w:rPr>
                <w:rFonts w:hint="eastAsia" w:ascii="仿宋" w:hAnsi="仿宋" w:eastAsia="仿宋" w:cs="Times New Roman"/>
                <w:bCs/>
                <w:color w:val="000000"/>
                <w:sz w:val="28"/>
                <w:szCs w:val="28"/>
                <w:highlight w:val="none"/>
                <w:lang w:val="en-US" w:eastAsia="zh-CN" w:bidi="ar-SA"/>
              </w:rPr>
              <w:t xml:space="preserve">供应商应当通过“苏采云”系统提交数据电文形式的响应文件（即电子投标）。未进行线上响应文件提交并解密(因“苏采云”系统导致解密失败的除外)的供应商，响应无效。</w:t>
            </w:r>
            <w:r>
              <w:rPr>
                <w:rFonts w:ascii="仿宋" w:hAnsi="仿宋" w:eastAsia="仿宋" w:cs="Times New Roman"/>
                <w:bCs/>
                <w:color w:val="000000"/>
                <w:sz w:val="28"/>
                <w:szCs w:val="28"/>
                <w:highlight w:val="none"/>
                <w:lang w:val="en-US" w:eastAsia="zh-CN" w:bidi="ar-SA"/>
              </w:rPr>
            </w:r>
            <w:r/>
          </w:p>
          <w:p>
            <w:pPr>
              <w:pStyle w:val="756"/>
              <w:jc w:val="both"/>
              <w:spacing w:line="400" w:lineRule="exact"/>
              <w:widowControl w:val="off"/>
              <w:rPr>
                <w:rFonts w:ascii="仿宋" w:hAnsi="仿宋" w:eastAsia="仿宋" w:cs="Times New Roman"/>
                <w:bCs/>
                <w:color w:val="000000"/>
                <w:sz w:val="28"/>
                <w:szCs w:val="28"/>
                <w:highlight w:val="none"/>
                <w:lang w:val="en-US" w:eastAsia="zh-CN" w:bidi="ar-SA"/>
              </w:rPr>
            </w:pPr>
            <w:r>
              <w:rPr>
                <w:rFonts w:hint="eastAsia" w:ascii="仿宋" w:hAnsi="仿宋" w:eastAsia="仿宋" w:cs="Times New Roman"/>
                <w:bCs/>
                <w:color w:val="000000"/>
                <w:sz w:val="28"/>
                <w:szCs w:val="28"/>
                <w:highlight w:val="none"/>
                <w:lang w:val="en-US" w:eastAsia="zh-CN" w:bidi="ar-SA"/>
              </w:rPr>
              <w:t xml:space="preserve">“CA数字证书”的获取：供应商需办理CA锁</w:t>
            </w:r>
            <w:r>
              <w:rPr>
                <w:rFonts w:ascii="仿宋" w:hAnsi="仿宋" w:eastAsia="仿宋" w:cs="Times New Roman"/>
                <w:bCs/>
                <w:color w:val="000000"/>
                <w:sz w:val="28"/>
                <w:szCs w:val="28"/>
                <w:highlight w:val="none"/>
                <w:lang w:val="en-US" w:eastAsia="zh-CN" w:bidi="ar-SA"/>
              </w:rPr>
              <w:t xml:space="preserve">,</w:t>
            </w:r>
            <w:r>
              <w:rPr>
                <w:rFonts w:hint="eastAsia" w:ascii="仿宋" w:hAnsi="仿宋" w:eastAsia="仿宋" w:cs="Times New Roman"/>
                <w:bCs/>
                <w:color w:val="000000"/>
                <w:sz w:val="28"/>
                <w:szCs w:val="28"/>
                <w:highlight w:val="none"/>
                <w:lang w:val="en-US" w:eastAsia="zh-CN" w:bidi="ar-SA"/>
              </w:rPr>
              <w:t xml:space="preserve">网址</w:t>
            </w:r>
            <w:r>
              <w:rPr>
                <w:rFonts w:ascii="仿宋" w:hAnsi="仿宋" w:eastAsia="仿宋" w:cs="Times New Roman"/>
                <w:bCs/>
                <w:color w:val="000000"/>
                <w:sz w:val="28"/>
                <w:szCs w:val="28"/>
                <w:highlight w:val="none"/>
                <w:lang w:val="en-US" w:eastAsia="zh-CN" w:bidi="ar-SA"/>
              </w:rPr>
            </w:r>
            <w:r/>
          </w:p>
          <w:p>
            <w:pPr>
              <w:pStyle w:val="756"/>
              <w:jc w:val="both"/>
              <w:spacing w:line="400" w:lineRule="exact"/>
              <w:widowControl w:val="off"/>
              <w:rPr>
                <w:rFonts w:ascii="仿宋" w:hAnsi="仿宋" w:eastAsia="仿宋" w:cs="Times New Roman"/>
                <w:bCs/>
                <w:color w:val="000000"/>
                <w:sz w:val="28"/>
                <w:szCs w:val="28"/>
                <w:highlight w:val="none"/>
                <w:lang w:val="en-US" w:eastAsia="zh-CN" w:bidi="ar-SA"/>
              </w:rPr>
            </w:pPr>
            <w:r>
              <w:rPr>
                <w:rFonts w:ascii="仿宋" w:hAnsi="仿宋" w:eastAsia="仿宋" w:cs="Times New Roman"/>
                <w:bCs/>
                <w:color w:val="000000"/>
                <w:sz w:val="28"/>
                <w:szCs w:val="28"/>
                <w:highlight w:val="none"/>
                <w:lang w:val="en-US" w:eastAsia="zh-CN" w:bidi="ar-SA"/>
              </w:rPr>
              <w:t xml:space="preserve">http://www.ccgp-jiangsu.gov.cn/jiangsu/zlxz/ee/ee3a4bc5a3454aa2b0d9312230633ce9.html</w:t>
            </w:r>
            <w:r/>
          </w:p>
          <w:p>
            <w:pPr>
              <w:pStyle w:val="756"/>
              <w:jc w:val="both"/>
              <w:spacing w:line="400" w:lineRule="exact"/>
              <w:widowControl w:val="off"/>
              <w:rPr>
                <w:rFonts w:ascii="仿宋" w:hAnsi="仿宋" w:eastAsia="仿宋" w:cs="Times New Roman"/>
                <w:bCs/>
                <w:color w:val="000000"/>
                <w:sz w:val="28"/>
                <w:szCs w:val="28"/>
                <w:highlight w:val="none"/>
                <w:lang w:val="en-US" w:eastAsia="zh-CN" w:bidi="ar-SA"/>
              </w:rPr>
            </w:pPr>
            <w:r>
              <w:rPr>
                <w:rFonts w:hint="eastAsia" w:ascii="仿宋" w:hAnsi="仿宋" w:eastAsia="仿宋" w:cs="Times New Roman"/>
                <w:bCs/>
                <w:color w:val="000000"/>
                <w:sz w:val="28"/>
                <w:szCs w:val="28"/>
                <w:highlight w:val="none"/>
                <w:lang w:val="en-US" w:eastAsia="zh-CN" w:bidi="ar-SA"/>
              </w:rPr>
              <w:t xml:space="preserve">使用需要第三方认证的电子签名、数据电文，通过互联网方式提交首次响应文件。即：使用“电子签名认证证书（CA数字证书）”登录“苏采云”系统（网址：</w:t>
            </w:r>
            <w:r>
              <w:rPr>
                <w:color w:val="000000"/>
                <w:highlight w:val="none"/>
              </w:rPr>
              <w:fldChar w:fldCharType="begin"/>
            </w:r>
            <w:r>
              <w:rPr>
                <w:rFonts w:ascii="Times New Roman" w:hAnsi="Times New Roman" w:eastAsia="宋体" w:cs="Times New Roman"/>
                <w:color w:val="000000"/>
                <w:sz w:val="21"/>
                <w:szCs w:val="24"/>
                <w:highlight w:val="none"/>
                <w:lang w:val="en-US" w:eastAsia="zh-CN" w:bidi="ar-SA"/>
              </w:rPr>
              <w:instrText xml:space="preserve"> HYPERLINK "http://jszfcg.jsczt.cn/" </w:instrText>
            </w:r>
            <w:r>
              <w:rPr>
                <w:color w:val="000000"/>
                <w:highlight w:val="none"/>
              </w:rPr>
              <w:fldChar w:fldCharType="separate"/>
            </w:r>
            <w:r>
              <w:rPr>
                <w:rFonts w:hint="eastAsia" w:ascii="仿宋" w:hAnsi="仿宋" w:eastAsia="仿宋" w:cs="Times New Roman"/>
                <w:bCs/>
                <w:color w:val="000000"/>
                <w:sz w:val="28"/>
                <w:szCs w:val="28"/>
                <w:highlight w:val="none"/>
                <w:lang w:val="en-US" w:eastAsia="zh-CN" w:bidi="ar-SA"/>
              </w:rPr>
              <w:t xml:space="preserve">http://jszfcg.jsczt.cn/</w:t>
            </w:r>
            <w:r>
              <w:rPr>
                <w:rFonts w:ascii="仿宋" w:hAnsi="仿宋" w:eastAsia="仿宋"/>
                <w:bCs/>
                <w:color w:val="000000"/>
                <w:sz w:val="28"/>
                <w:szCs w:val="28"/>
                <w:highlight w:val="none"/>
              </w:rPr>
              <w:fldChar w:fldCharType="end"/>
            </w:r>
            <w:r>
              <w:rPr>
                <w:rFonts w:hint="eastAsia" w:ascii="仿宋" w:hAnsi="仿宋" w:eastAsia="仿宋" w:cs="Times New Roman"/>
                <w:bCs/>
                <w:color w:val="000000"/>
                <w:sz w:val="28"/>
                <w:szCs w:val="28"/>
                <w:highlight w:val="none"/>
                <w:lang w:val="en-US" w:eastAsia="zh-CN" w:bidi="ar-SA"/>
              </w:rPr>
              <w:t xml:space="preserve">），按照要求通过互联网方式提交首次响应文件。</w:t>
            </w:r>
            <w:r>
              <w:rPr>
                <w:rFonts w:ascii="仿宋" w:hAnsi="仿宋" w:eastAsia="仿宋" w:cs="Times New Roman"/>
                <w:bCs/>
                <w:color w:val="000000"/>
                <w:sz w:val="28"/>
                <w:szCs w:val="28"/>
                <w:highlight w:val="none"/>
                <w:lang w:val="en-US" w:eastAsia="zh-CN" w:bidi="ar-SA"/>
              </w:rPr>
            </w:r>
            <w:r/>
          </w:p>
          <w:p>
            <w:pPr>
              <w:pStyle w:val="756"/>
              <w:jc w:val="both"/>
              <w:spacing w:line="400" w:lineRule="exact"/>
              <w:widowControl w:val="off"/>
              <w:rPr>
                <w:rFonts w:ascii="仿宋" w:hAnsi="仿宋" w:eastAsia="仿宋" w:cs="Times New Roman"/>
                <w:bCs/>
                <w:color w:val="000000"/>
                <w:sz w:val="28"/>
                <w:szCs w:val="28"/>
                <w:highlight w:val="none"/>
                <w:lang w:val="en-US" w:eastAsia="zh-CN" w:bidi="ar-SA"/>
              </w:rPr>
            </w:pPr>
            <w:r>
              <w:rPr>
                <w:rFonts w:hint="eastAsia" w:ascii="仿宋" w:hAnsi="仿宋" w:eastAsia="仿宋" w:cs="Times New Roman"/>
                <w:bCs/>
                <w:color w:val="000000"/>
                <w:sz w:val="28"/>
                <w:szCs w:val="28"/>
                <w:highlight w:val="none"/>
                <w:lang w:val="en-US" w:eastAsia="zh-CN" w:bidi="ar-SA"/>
              </w:rPr>
              <w:t xml:space="preserve">“苏采云”系统使用要求：</w:t>
            </w:r>
            <w:r>
              <w:rPr>
                <w:rFonts w:ascii="仿宋" w:hAnsi="仿宋" w:eastAsia="仿宋" w:cs="Times New Roman"/>
                <w:bCs/>
                <w:color w:val="000000"/>
                <w:sz w:val="28"/>
                <w:szCs w:val="28"/>
                <w:highlight w:val="none"/>
                <w:lang w:val="en-US" w:eastAsia="zh-CN" w:bidi="ar-SA"/>
              </w:rPr>
            </w:r>
            <w:r/>
          </w:p>
          <w:p>
            <w:pPr>
              <w:pStyle w:val="756"/>
              <w:jc w:val="both"/>
              <w:spacing w:line="400" w:lineRule="exact"/>
              <w:widowControl w:val="off"/>
              <w:rPr>
                <w:rFonts w:ascii="仿宋" w:hAnsi="仿宋" w:eastAsia="仿宋" w:cs="Times New Roman"/>
                <w:bCs/>
                <w:color w:val="000000"/>
                <w:sz w:val="28"/>
                <w:szCs w:val="28"/>
                <w:highlight w:val="none"/>
                <w:lang w:val="en-US" w:eastAsia="zh-CN" w:bidi="ar-SA"/>
              </w:rPr>
            </w:pPr>
            <w:r>
              <w:rPr>
                <w:rFonts w:hint="eastAsia" w:ascii="仿宋" w:hAnsi="仿宋" w:eastAsia="仿宋" w:cs="Times New Roman"/>
                <w:bCs/>
                <w:color w:val="000000"/>
                <w:sz w:val="28"/>
                <w:szCs w:val="28"/>
                <w:highlight w:val="none"/>
                <w:lang w:val="en-US" w:eastAsia="zh-CN" w:bidi="ar-SA"/>
              </w:rPr>
              <w:t xml:space="preserve">使用谷歌浏览器参与不见面开标及磋商环节。</w:t>
            </w:r>
            <w:r>
              <w:rPr>
                <w:rFonts w:ascii="仿宋" w:hAnsi="仿宋" w:eastAsia="仿宋" w:cs="Times New Roman"/>
                <w:bCs/>
                <w:color w:val="000000"/>
                <w:sz w:val="28"/>
                <w:szCs w:val="28"/>
                <w:highlight w:val="none"/>
                <w:lang w:val="en-US" w:eastAsia="zh-CN" w:bidi="ar-SA"/>
              </w:rPr>
            </w:r>
            <w:r/>
          </w:p>
          <w:p>
            <w:pPr>
              <w:pStyle w:val="756"/>
              <w:jc w:val="both"/>
              <w:spacing w:line="400" w:lineRule="exact"/>
              <w:widowControl w:val="off"/>
              <w:rPr>
                <w:rFonts w:ascii="仿宋" w:hAnsi="仿宋" w:eastAsia="仿宋" w:cs="Times New Roman"/>
                <w:bCs/>
                <w:color w:val="000000"/>
                <w:sz w:val="28"/>
                <w:szCs w:val="28"/>
                <w:highlight w:val="none"/>
                <w:lang w:val="en-US" w:eastAsia="zh-CN" w:bidi="ar-SA"/>
              </w:rPr>
            </w:pPr>
            <w:r>
              <w:rPr>
                <w:rFonts w:hint="eastAsia" w:ascii="仿宋" w:hAnsi="仿宋" w:eastAsia="仿宋" w:cs="Times New Roman"/>
                <w:bCs/>
                <w:color w:val="000000"/>
                <w:sz w:val="28"/>
                <w:szCs w:val="28"/>
                <w:highlight w:val="none"/>
                <w:lang w:val="en-US" w:eastAsia="zh-CN" w:bidi="ar-SA"/>
              </w:rPr>
              <w:t xml:space="preserve">电脑需提前准备好麦克风、音响，摄像头，提前检查保证能够正常使用。</w:t>
            </w:r>
            <w:r>
              <w:rPr>
                <w:rFonts w:ascii="仿宋" w:hAnsi="仿宋" w:eastAsia="仿宋" w:cs="Times New Roman"/>
                <w:bCs/>
                <w:color w:val="000000"/>
                <w:sz w:val="28"/>
                <w:szCs w:val="28"/>
                <w:highlight w:val="none"/>
                <w:lang w:val="en-US" w:eastAsia="zh-CN" w:bidi="ar-SA"/>
              </w:rPr>
            </w:r>
            <w:r/>
          </w:p>
          <w:p>
            <w:pPr>
              <w:pStyle w:val="756"/>
              <w:jc w:val="both"/>
              <w:spacing w:line="400" w:lineRule="exact"/>
              <w:widowControl w:val="off"/>
              <w:rPr>
                <w:rFonts w:ascii="仿宋" w:hAnsi="仿宋" w:eastAsia="仿宋" w:cs="Times New Roman"/>
                <w:bCs/>
                <w:color w:val="000000"/>
                <w:sz w:val="28"/>
                <w:szCs w:val="28"/>
                <w:highlight w:val="none"/>
                <w:lang w:val="en-US" w:eastAsia="zh-CN" w:bidi="ar-SA"/>
              </w:rPr>
            </w:pPr>
            <w:r>
              <w:rPr>
                <w:rFonts w:hint="eastAsia" w:ascii="仿宋" w:hAnsi="仿宋" w:eastAsia="仿宋" w:cs="Times New Roman"/>
                <w:bCs/>
                <w:color w:val="000000"/>
                <w:sz w:val="28"/>
                <w:szCs w:val="28"/>
                <w:highlight w:val="none"/>
                <w:lang w:val="en-US" w:eastAsia="zh-CN" w:bidi="ar-SA"/>
              </w:rPr>
              <w:t xml:space="preserve">操作系统至少win7以上，建议使用win10操作系统。</w:t>
            </w:r>
            <w:r>
              <w:rPr>
                <w:rFonts w:ascii="仿宋" w:hAnsi="仿宋" w:eastAsia="仿宋" w:cs="Times New Roman"/>
                <w:bCs/>
                <w:color w:val="000000"/>
                <w:sz w:val="28"/>
                <w:szCs w:val="28"/>
                <w:highlight w:val="none"/>
                <w:lang w:val="en-US" w:eastAsia="zh-CN" w:bidi="ar-SA"/>
              </w:rPr>
            </w:r>
            <w:r/>
          </w:p>
          <w:p>
            <w:pPr>
              <w:pStyle w:val="756"/>
              <w:jc w:val="both"/>
              <w:spacing w:line="400" w:lineRule="exact"/>
              <w:widowControl w:val="off"/>
              <w:rPr>
                <w:rFonts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磋商</w:t>
            </w:r>
            <w:r>
              <w:rPr>
                <w:rFonts w:hint="eastAsia" w:ascii="仿宋" w:hAnsi="仿宋" w:eastAsia="仿宋" w:cs="Times New Roman"/>
                <w:bCs/>
                <w:color w:val="000000"/>
                <w:sz w:val="28"/>
                <w:szCs w:val="28"/>
                <w:highlight w:val="none"/>
                <w:lang w:val="en-US" w:eastAsia="zh-CN" w:bidi="ar-SA"/>
              </w:rPr>
              <w:t xml:space="preserve">响应文件递交截止时间</w:t>
            </w:r>
            <w:r>
              <w:rPr>
                <w:rFonts w:hint="eastAsia" w:ascii="仿宋" w:hAnsi="仿宋" w:eastAsia="仿宋" w:cs="Times New Roman"/>
                <w:color w:val="000000"/>
                <w:sz w:val="28"/>
                <w:szCs w:val="28"/>
                <w:highlight w:val="none"/>
                <w:lang w:val="en-US" w:eastAsia="zh-CN" w:bidi="ar-SA"/>
              </w:rPr>
              <w:t xml:space="preserve">：2026年10月9日 9:30（北京时间）</w:t>
            </w:r>
            <w:r>
              <w:rPr>
                <w:rFonts w:ascii="仿宋" w:hAnsi="仿宋" w:eastAsia="仿宋" w:cs="Times New Roman"/>
                <w:color w:val="000000"/>
                <w:sz w:val="28"/>
                <w:szCs w:val="28"/>
                <w:highlight w:val="none"/>
                <w:lang w:val="en-US" w:eastAsia="zh-CN" w:bidi="ar-SA"/>
              </w:rPr>
            </w:r>
            <w:r/>
          </w:p>
          <w:p>
            <w:pPr>
              <w:pStyle w:val="756"/>
              <w:jc w:val="both"/>
              <w:spacing w:line="400" w:lineRule="exact"/>
              <w:widowControl w:val="off"/>
              <w:rPr>
                <w:rFonts w:ascii="仿宋" w:hAnsi="仿宋" w:eastAsia="仿宋" w:cs="Times New Roman"/>
                <w:bCs/>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磋商</w:t>
            </w:r>
            <w:r>
              <w:rPr>
                <w:rFonts w:hint="eastAsia" w:ascii="仿宋" w:hAnsi="仿宋" w:eastAsia="仿宋" w:cs="Times New Roman"/>
                <w:bCs/>
                <w:color w:val="000000"/>
                <w:sz w:val="28"/>
                <w:szCs w:val="28"/>
                <w:highlight w:val="none"/>
                <w:lang w:val="en-US" w:eastAsia="zh-CN" w:bidi="ar-SA"/>
              </w:rPr>
              <w:t xml:space="preserve">时间:2026年10月9日 9:30(北京时间)</w:t>
            </w:r>
            <w:r>
              <w:rPr>
                <w:rFonts w:ascii="仿宋" w:hAnsi="仿宋" w:eastAsia="仿宋" w:cs="Times New Roman"/>
                <w:bCs/>
                <w:color w:val="000000"/>
                <w:sz w:val="28"/>
                <w:szCs w:val="28"/>
                <w:highlight w:val="none"/>
                <w:lang w:val="en-US" w:eastAsia="zh-CN" w:bidi="ar-SA"/>
              </w:rPr>
            </w:r>
            <w:r/>
          </w:p>
          <w:p>
            <w:pPr>
              <w:pStyle w:val="756"/>
              <w:jc w:val="both"/>
              <w:spacing w:line="400" w:lineRule="exact"/>
              <w:widowControl w:val="off"/>
              <w:rPr>
                <w:rFonts w:ascii="仿宋" w:hAnsi="仿宋" w:eastAsia="仿宋" w:cs="Times New Roman"/>
                <w:bCs/>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磋商</w:t>
            </w:r>
            <w:r>
              <w:rPr>
                <w:rFonts w:hint="eastAsia" w:ascii="仿宋" w:hAnsi="仿宋" w:eastAsia="仿宋" w:cs="Times New Roman"/>
                <w:bCs/>
                <w:color w:val="000000"/>
                <w:sz w:val="28"/>
                <w:szCs w:val="28"/>
                <w:highlight w:val="none"/>
                <w:lang w:val="en-US" w:eastAsia="zh-CN" w:bidi="ar-SA"/>
              </w:rPr>
              <w:t xml:space="preserve">地点</w:t>
            </w:r>
            <w:r>
              <w:rPr>
                <w:rFonts w:hint="eastAsia" w:ascii="仿宋" w:hAnsi="仿宋" w:eastAsia="仿宋" w:cs="Times New Roman"/>
                <w:color w:val="000000"/>
                <w:sz w:val="28"/>
                <w:szCs w:val="28"/>
                <w:highlight w:val="none"/>
                <w:lang w:val="en-US" w:eastAsia="zh-CN" w:bidi="ar-SA"/>
              </w:rPr>
              <w:t xml:space="preserve">：</w:t>
            </w:r>
            <w:r>
              <w:rPr>
                <w:rFonts w:hint="eastAsia" w:ascii="仿宋" w:hAnsi="仿宋" w:eastAsia="仿宋" w:cs="Times New Roman"/>
                <w:b/>
                <w:color w:val="000000"/>
                <w:sz w:val="28"/>
                <w:szCs w:val="28"/>
                <w:highlight w:val="none"/>
                <w:lang w:val="en-US" w:eastAsia="zh-CN" w:bidi="ar-SA"/>
              </w:rPr>
              <w:t xml:space="preserve">“苏采云”系统（网址：http://jszfcg.jsczt.cn/）“开标大厅，点击“苏采云”进入系统“开标大厅”。</w:t>
            </w:r>
            <w:r>
              <w:rPr>
                <w:rFonts w:ascii="仿宋" w:hAnsi="仿宋" w:eastAsia="仿宋" w:cs="Times New Roman"/>
                <w:bCs/>
                <w:color w:val="000000"/>
                <w:sz w:val="28"/>
                <w:szCs w:val="28"/>
                <w:highlight w:val="none"/>
                <w:lang w:val="en-US" w:eastAsia="zh-CN" w:bidi="ar-SA"/>
              </w:rPr>
            </w:r>
            <w:r/>
          </w:p>
        </w:tc>
      </w:tr>
      <w:tr>
        <w:trPr>
          <w:trHeight w:val="840"/>
        </w:trPr>
        <w:tc>
          <w:tcPr>
            <w:tcBorders>
              <w:bottom w:val="single" w:color="000000" w:sz="4" w:space="0"/>
              <w:right w:val="single" w:color="000000" w:sz="4" w:space="0"/>
            </w:tcBorders>
            <w:tcW w:w="774" w:type="dxa"/>
            <w:vAlign w:val="center"/>
            <w:textDirection w:val="lrTb"/>
            <w:noWrap w:val="false"/>
          </w:tcPr>
          <w:p>
            <w:pPr>
              <w:pStyle w:val="756"/>
              <w:jc w:val="center"/>
              <w:spacing w:line="360" w:lineRule="exact"/>
              <w:widowControl w:val="off"/>
              <w:rPr>
                <w:rFonts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5</w:t>
            </w:r>
            <w:r>
              <w:rPr>
                <w:rFonts w:ascii="仿宋" w:hAnsi="仿宋" w:eastAsia="仿宋" w:cs="Times New Roman"/>
                <w:color w:val="000000"/>
                <w:sz w:val="28"/>
                <w:szCs w:val="28"/>
                <w:highlight w:val="none"/>
                <w:lang w:val="en-US" w:eastAsia="zh-CN" w:bidi="ar-SA"/>
              </w:rPr>
            </w:r>
            <w:r/>
          </w:p>
        </w:tc>
        <w:tc>
          <w:tcPr>
            <w:tcBorders>
              <w:bottom w:val="single" w:color="000000" w:sz="4" w:space="0"/>
              <w:right w:val="single" w:color="000000" w:sz="4" w:space="0"/>
            </w:tcBorders>
            <w:tcW w:w="8671" w:type="dxa"/>
            <w:vAlign w:val="center"/>
            <w:textDirection w:val="lrTb"/>
            <w:noWrap w:val="false"/>
          </w:tcPr>
          <w:p>
            <w:pPr>
              <w:pStyle w:val="756"/>
              <w:jc w:val="both"/>
              <w:spacing w:line="360" w:lineRule="exact"/>
              <w:widowControl w:val="off"/>
              <w:rPr>
                <w:rFonts w:ascii="仿宋" w:hAnsi="仿宋" w:eastAsia="仿宋" w:cs="Times New Roman"/>
                <w:bCs/>
                <w:color w:val="000000"/>
                <w:sz w:val="28"/>
                <w:szCs w:val="28"/>
                <w:highlight w:val="none"/>
                <w:lang w:val="en-US" w:eastAsia="zh-CN" w:bidi="ar-SA"/>
              </w:rPr>
            </w:pPr>
            <w:r>
              <w:rPr>
                <w:rFonts w:hint="eastAsia" w:ascii="仿宋" w:hAnsi="仿宋" w:eastAsia="仿宋" w:cs="Times New Roman"/>
                <w:b/>
                <w:color w:val="000000"/>
                <w:sz w:val="28"/>
                <w:szCs w:val="28"/>
                <w:highlight w:val="none"/>
                <w:lang w:val="en-US" w:eastAsia="zh-CN" w:bidi="ar-SA"/>
              </w:rPr>
              <w:t xml:space="preserve">供应商认为采购文件使自己的权益受到损害的，可在知道或者应知其权益受到损害之日起7个工作日内，以书面形式向采购人、采购代理机构提出质疑。</w:t>
            </w:r>
            <w:r>
              <w:rPr>
                <w:rFonts w:ascii="仿宋" w:hAnsi="仿宋" w:eastAsia="仿宋" w:cs="Times New Roman"/>
                <w:bCs/>
                <w:color w:val="000000"/>
                <w:sz w:val="28"/>
                <w:szCs w:val="28"/>
                <w:highlight w:val="none"/>
                <w:lang w:val="en-US" w:eastAsia="zh-CN" w:bidi="ar-SA"/>
              </w:rPr>
            </w:r>
            <w:r/>
          </w:p>
        </w:tc>
      </w:tr>
    </w:tbl>
    <w:p>
      <w:pPr>
        <w:pStyle w:val="756"/>
        <w:jc w:val="center"/>
        <w:spacing w:line="480" w:lineRule="exact"/>
        <w:rPr>
          <w:rFonts w:ascii="黑体" w:eastAsia="黑体"/>
          <w:b/>
          <w:bCs/>
          <w:color w:val="000000"/>
          <w:sz w:val="32"/>
          <w:highlight w:val="none"/>
        </w:rPr>
      </w:pPr>
      <w:r>
        <w:rPr>
          <w:rFonts w:ascii="黑体" w:eastAsia="黑体"/>
          <w:b/>
          <w:bCs/>
          <w:color w:val="000000"/>
          <w:sz w:val="32"/>
          <w:highlight w:val="none"/>
        </w:rPr>
      </w:r>
      <w:r/>
    </w:p>
    <w:p>
      <w:pPr>
        <w:pStyle w:val="756"/>
        <w:spacing w:line="480" w:lineRule="exact"/>
        <w:rPr>
          <w:rFonts w:hint="eastAsia" w:ascii="黑体" w:eastAsia="黑体"/>
          <w:b/>
          <w:bCs/>
          <w:color w:val="000000"/>
          <w:sz w:val="32"/>
          <w:highlight w:val="none"/>
        </w:rPr>
      </w:pPr>
      <w:r>
        <w:rPr>
          <w:rFonts w:hint="eastAsia" w:ascii="黑体" w:eastAsia="黑体"/>
          <w:b/>
          <w:bCs/>
          <w:color w:val="000000"/>
          <w:sz w:val="32"/>
          <w:highlight w:val="none"/>
        </w:rPr>
      </w:r>
      <w:r/>
    </w:p>
    <w:p>
      <w:pPr>
        <w:pStyle w:val="756"/>
        <w:jc w:val="center"/>
        <w:spacing w:line="480" w:lineRule="exact"/>
        <w:rPr>
          <w:rFonts w:ascii="黑体" w:eastAsia="黑体"/>
          <w:b/>
          <w:bCs/>
          <w:color w:val="000000"/>
          <w:sz w:val="32"/>
          <w:highlight w:val="none"/>
        </w:rPr>
      </w:pPr>
      <w:r>
        <w:rPr>
          <w:rFonts w:hint="eastAsia" w:ascii="黑体" w:eastAsia="黑体"/>
          <w:b/>
          <w:bCs/>
          <w:color w:val="000000"/>
          <w:sz w:val="32"/>
          <w:highlight w:val="none"/>
        </w:rPr>
        <w:t xml:space="preserve">一、磋商邀请</w:t>
      </w:r>
      <w:r>
        <w:rPr>
          <w:rFonts w:ascii="黑体" w:eastAsia="黑体"/>
          <w:b/>
          <w:bCs/>
          <w:color w:val="000000"/>
          <w:sz w:val="32"/>
          <w:highlight w:val="none"/>
        </w:rPr>
      </w:r>
      <w:r/>
    </w:p>
    <w:p>
      <w:pPr>
        <w:pStyle w:val="996"/>
        <w:ind w:firstLine="518"/>
        <w:spacing w:before="0" w:beforeAutospacing="0" w:after="0" w:afterAutospacing="0"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项目概况</w:t>
      </w:r>
      <w:r>
        <w:rPr>
          <w:rFonts w:ascii="仿宋" w:hAnsi="仿宋" w:eastAsia="仿宋"/>
          <w:color w:val="000000"/>
          <w:sz w:val="28"/>
          <w:szCs w:val="28"/>
          <w:highlight w:val="none"/>
        </w:rPr>
      </w:r>
      <w:r/>
    </w:p>
    <w:p>
      <w:pPr>
        <w:pStyle w:val="996"/>
        <w:ind w:firstLine="518"/>
        <w:jc w:val="both"/>
        <w:spacing w:before="0" w:beforeAutospacing="0" w:after="0" w:afterAutospacing="0"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u w:val="single"/>
          <w:lang w:eastAsia="zh-CN"/>
        </w:rPr>
        <w:t xml:space="preserve">X射线计算机体层摄影设备维保服务</w:t>
      </w:r>
      <w:r>
        <w:rPr>
          <w:rFonts w:hint="eastAsia" w:ascii="仿宋" w:hAnsi="仿宋" w:eastAsia="仿宋"/>
          <w:color w:val="000000"/>
          <w:sz w:val="28"/>
          <w:szCs w:val="28"/>
          <w:highlight w:val="none"/>
        </w:rPr>
        <w:t xml:space="preserve">采购项目的潜在供应商应在</w:t>
      </w:r>
      <w:r>
        <w:rPr>
          <w:rFonts w:hint="eastAsia" w:ascii="仿宋" w:hAnsi="仿宋" w:eastAsia="仿宋"/>
          <w:color w:val="000000"/>
          <w:sz w:val="28"/>
          <w:szCs w:val="28"/>
          <w:highlight w:val="none"/>
          <w:u w:val="single"/>
          <w:shd w:val="clear" w:color="auto" w:fill="ffffff"/>
        </w:rPr>
        <w:t xml:space="preserve">江苏政府采购“苏采云”系统</w:t>
      </w:r>
      <w:r>
        <w:rPr>
          <w:rFonts w:hint="eastAsia" w:ascii="仿宋" w:hAnsi="仿宋" w:eastAsia="仿宋"/>
          <w:color w:val="000000"/>
          <w:sz w:val="28"/>
          <w:szCs w:val="28"/>
          <w:highlight w:val="none"/>
          <w:u w:val="single"/>
        </w:rPr>
        <w:t xml:space="preserve">（</w:t>
      </w:r>
      <w:r>
        <w:rPr>
          <w:rFonts w:hint="eastAsia" w:ascii="仿宋" w:hAnsi="仿宋" w:eastAsia="仿宋"/>
          <w:color w:val="000000"/>
          <w:sz w:val="28"/>
          <w:szCs w:val="28"/>
          <w:highlight w:val="none"/>
          <w:u w:val="single"/>
        </w:rPr>
        <w:fldChar w:fldCharType="begin"/>
      </w:r>
      <w:r>
        <w:rPr>
          <w:rFonts w:hint="eastAsia" w:ascii="仿宋" w:hAnsi="仿宋" w:eastAsia="仿宋"/>
          <w:color w:val="000000"/>
          <w:sz w:val="28"/>
          <w:szCs w:val="28"/>
          <w:highlight w:val="none"/>
          <w:u w:val="single"/>
        </w:rPr>
        <w:instrText xml:space="preserve">HYPERLINK "http://jszfcg.jsczt.cn/）获取采购文件，并于2026年"</w:instrText>
      </w:r>
      <w:r>
        <w:rPr>
          <w:rFonts w:hint="eastAsia" w:ascii="仿宋" w:hAnsi="仿宋" w:eastAsia="仿宋"/>
          <w:color w:val="000000"/>
          <w:sz w:val="28"/>
          <w:szCs w:val="28"/>
          <w:highlight w:val="none"/>
          <w:u w:val="single"/>
        </w:rPr>
        <w:fldChar w:fldCharType="separate"/>
      </w:r>
      <w:r>
        <w:rPr>
          <w:rFonts w:ascii="仿宋" w:hAnsi="仿宋" w:eastAsia="仿宋"/>
          <w:color w:val="000000"/>
          <w:sz w:val="28"/>
          <w:szCs w:val="28"/>
          <w:highlight w:val="none"/>
          <w:u w:val="single"/>
        </w:rPr>
        <w:t xml:space="preserve">http://jszfcg.jsczt.cn/）获取采购文件，并于2026年</w:t>
      </w:r>
      <w:r>
        <w:rPr>
          <w:rFonts w:hint="eastAsia" w:ascii="仿宋" w:hAnsi="仿宋" w:eastAsia="仿宋"/>
          <w:color w:val="000000"/>
          <w:sz w:val="28"/>
          <w:szCs w:val="28"/>
          <w:highlight w:val="none"/>
          <w:u w:val="single"/>
        </w:rPr>
        <w:fldChar w:fldCharType="end"/>
      </w:r>
      <w:r>
        <w:rPr>
          <w:rFonts w:hint="eastAsia" w:ascii="仿宋" w:hAnsi="仿宋" w:eastAsia="仿宋"/>
          <w:color w:val="000000"/>
          <w:sz w:val="28"/>
          <w:szCs w:val="28"/>
          <w:highlight w:val="none"/>
          <w:u w:val="single"/>
          <w:lang w:val="en-US" w:eastAsia="zh-CN"/>
        </w:rPr>
        <w:t xml:space="preserve">10</w:t>
      </w:r>
      <w:r>
        <w:rPr>
          <w:rStyle w:val="1010"/>
          <w:rFonts w:hint="eastAsia" w:ascii="仿宋" w:hAnsi="仿宋" w:eastAsia="仿宋"/>
          <w:color w:val="000000"/>
          <w:sz w:val="28"/>
          <w:szCs w:val="28"/>
          <w:highlight w:val="none"/>
        </w:rPr>
        <w:t xml:space="preserve">月9</w:t>
      </w:r>
      <w:r>
        <w:rPr>
          <w:rStyle w:val="1010"/>
          <w:rFonts w:hint="eastAsia" w:ascii="仿宋" w:hAnsi="仿宋" w:eastAsia="仿宋"/>
          <w:color w:val="000000"/>
          <w:sz w:val="28"/>
          <w:szCs w:val="28"/>
          <w:highlight w:val="none"/>
        </w:rPr>
        <w:t xml:space="preserve">日 </w:t>
      </w:r>
      <w:r>
        <w:rPr>
          <w:rStyle w:val="1010"/>
          <w:rFonts w:hint="eastAsia" w:ascii="仿宋" w:hAnsi="仿宋" w:eastAsia="仿宋"/>
          <w:color w:val="000000"/>
          <w:sz w:val="28"/>
          <w:szCs w:val="28"/>
          <w:highlight w:val="none"/>
          <w:lang w:val="en-US" w:eastAsia="zh-CN"/>
        </w:rPr>
        <w:t xml:space="preserve">9</w:t>
      </w:r>
      <w:r>
        <w:rPr>
          <w:rStyle w:val="1010"/>
          <w:rFonts w:hint="eastAsia" w:ascii="仿宋" w:hAnsi="仿宋" w:eastAsia="仿宋"/>
          <w:color w:val="000000"/>
          <w:sz w:val="28"/>
          <w:szCs w:val="28"/>
          <w:highlight w:val="none"/>
        </w:rPr>
        <w:t xml:space="preserve">:</w:t>
      </w:r>
      <w:r>
        <w:rPr>
          <w:rStyle w:val="1010"/>
          <w:rFonts w:hint="eastAsia" w:ascii="仿宋" w:hAnsi="仿宋" w:eastAsia="仿宋"/>
          <w:color w:val="000000"/>
          <w:sz w:val="28"/>
          <w:szCs w:val="28"/>
          <w:highlight w:val="none"/>
          <w:lang w:val="en-US" w:eastAsia="zh-CN"/>
        </w:rPr>
        <w:t xml:space="preserve">3</w:t>
      </w:r>
      <w:r>
        <w:rPr>
          <w:rStyle w:val="1010"/>
          <w:rFonts w:hint="eastAsia" w:ascii="仿宋" w:hAnsi="仿宋" w:eastAsia="仿宋"/>
          <w:color w:val="000000"/>
          <w:sz w:val="28"/>
          <w:szCs w:val="28"/>
          <w:highlight w:val="none"/>
        </w:rPr>
        <w:t xml:space="preserve">0</w:t>
      </w:r>
      <w:r>
        <w:rPr>
          <w:rFonts w:hint="eastAsia" w:ascii="仿宋" w:hAnsi="仿宋" w:eastAsia="仿宋"/>
          <w:bCs/>
          <w:color w:val="000000"/>
          <w:sz w:val="28"/>
          <w:szCs w:val="28"/>
          <w:highlight w:val="none"/>
        </w:rPr>
        <w:t xml:space="preserve">（北京时间）前提交响应</w:t>
      </w:r>
      <w:r>
        <w:rPr>
          <w:rFonts w:ascii="仿宋" w:hAnsi="仿宋" w:eastAsia="仿宋"/>
          <w:bCs/>
          <w:color w:val="000000"/>
          <w:sz w:val="28"/>
          <w:szCs w:val="28"/>
          <w:highlight w:val="none"/>
        </w:rPr>
        <w:t xml:space="preserve">文件</w:t>
      </w:r>
      <w:r>
        <w:rPr>
          <w:rFonts w:ascii="仿宋" w:hAnsi="仿宋" w:eastAsia="仿宋"/>
          <w:color w:val="000000"/>
          <w:sz w:val="28"/>
          <w:szCs w:val="28"/>
          <w:highlight w:val="none"/>
        </w:rPr>
      </w:r>
      <w:r/>
    </w:p>
    <w:p>
      <w:pPr>
        <w:pStyle w:val="996"/>
        <w:jc w:val="both"/>
        <w:spacing w:before="0" w:beforeAutospacing="0" w:after="0" w:afterAutospacing="0" w:line="560" w:lineRule="exact"/>
        <w:rPr>
          <w:rFonts w:ascii="仿宋" w:hAnsi="仿宋" w:eastAsia="仿宋"/>
          <w:bCs/>
          <w:color w:val="000000"/>
          <w:sz w:val="28"/>
          <w:szCs w:val="28"/>
          <w:highlight w:val="none"/>
          <w:lang w:val="en-US" w:eastAsia="zh-CN"/>
        </w:rPr>
      </w:pPr>
      <w:r>
        <w:rPr>
          <w:rFonts w:hint="eastAsia" w:ascii="仿宋" w:hAnsi="仿宋" w:eastAsia="仿宋"/>
          <w:bCs/>
          <w:color w:val="000000"/>
          <w:sz w:val="28"/>
          <w:szCs w:val="28"/>
          <w:highlight w:val="none"/>
        </w:rPr>
        <w:t xml:space="preserve">一、项目基本情况</w:t>
      </w:r>
      <w:r>
        <w:rPr>
          <w:rFonts w:ascii="仿宋" w:hAnsi="仿宋" w:eastAsia="仿宋"/>
          <w:bCs/>
          <w:color w:val="000000"/>
          <w:sz w:val="28"/>
          <w:szCs w:val="28"/>
          <w:highlight w:val="none"/>
          <w:lang w:val="en-US" w:eastAsia="zh-CN"/>
        </w:rPr>
      </w:r>
      <w:r/>
    </w:p>
    <w:p>
      <w:pPr>
        <w:pStyle w:val="996"/>
        <w:ind w:firstLine="518"/>
        <w:jc w:val="both"/>
        <w:spacing w:before="0" w:beforeAutospacing="0" w:after="0" w:afterAutospacing="0"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项目编号：JSZC-321281-SSJT-C2026-0069 号</w:t>
      </w:r>
      <w:r>
        <w:rPr>
          <w:rFonts w:ascii="仿宋" w:hAnsi="仿宋" w:eastAsia="仿宋"/>
          <w:color w:val="000000"/>
          <w:sz w:val="28"/>
          <w:szCs w:val="28"/>
          <w:highlight w:val="none"/>
        </w:rPr>
      </w:r>
      <w:r/>
    </w:p>
    <w:p>
      <w:pPr>
        <w:pStyle w:val="996"/>
        <w:ind w:firstLine="560"/>
        <w:jc w:val="both"/>
        <w:spacing w:before="0" w:beforeAutospacing="0" w:after="0" w:afterAutospacing="0" w:line="560" w:lineRule="exact"/>
        <w:rPr>
          <w:rFonts w:ascii="仿宋" w:hAnsi="仿宋" w:eastAsia="仿宋"/>
          <w:color w:val="000000"/>
          <w:sz w:val="28"/>
          <w:szCs w:val="28"/>
          <w:highlight w:val="none"/>
        </w:rPr>
      </w:pPr>
      <w:r/>
      <w:bookmarkStart w:id="6" w:name="_Hlk137475863"/>
      <w:r>
        <w:rPr>
          <w:rFonts w:hint="eastAsia" w:ascii="仿宋" w:hAnsi="仿宋" w:eastAsia="仿宋"/>
          <w:color w:val="000000"/>
          <w:sz w:val="28"/>
          <w:szCs w:val="28"/>
          <w:highlight w:val="none"/>
        </w:rPr>
        <w:t xml:space="preserve">项目名称：</w:t>
      </w:r>
      <w:bookmarkStart w:id="7" w:name="OLE_LINK18"/>
      <w:r>
        <w:rPr>
          <w:rFonts w:hint="eastAsia" w:ascii="仿宋" w:hAnsi="仿宋" w:eastAsia="仿宋"/>
          <w:color w:val="000000"/>
          <w:sz w:val="28"/>
          <w:szCs w:val="28"/>
          <w:highlight w:val="none"/>
          <w:lang w:eastAsia="zh-CN"/>
        </w:rPr>
        <w:t xml:space="preserve">X射线计算机体层摄影设备维保服务</w:t>
      </w:r>
      <w:bookmarkEnd w:id="6"/>
      <w:r/>
      <w:bookmarkEnd w:id="7"/>
      <w:r>
        <w:rPr>
          <w:rFonts w:ascii="仿宋" w:hAnsi="仿宋" w:eastAsia="仿宋"/>
          <w:color w:val="000000"/>
          <w:sz w:val="28"/>
          <w:szCs w:val="28"/>
          <w:highlight w:val="none"/>
        </w:rPr>
      </w:r>
      <w:r/>
    </w:p>
    <w:p>
      <w:pPr>
        <w:pStyle w:val="1174"/>
        <w:ind w:firstLine="635"/>
        <w:spacing w:before="0" w:beforeAutospacing="0" w:after="0" w:afterAutospacing="0"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预算金额：</w:t>
      </w:r>
      <w:bookmarkStart w:id="8" w:name="OLE_LINK6"/>
      <w:r>
        <w:rPr>
          <w:rFonts w:hint="eastAsia" w:ascii="仿宋" w:hAnsi="仿宋" w:eastAsia="仿宋"/>
          <w:color w:val="000000"/>
          <w:sz w:val="28"/>
          <w:szCs w:val="28"/>
          <w:highlight w:val="none"/>
        </w:rPr>
        <w:t xml:space="preserve">人民币</w:t>
      </w:r>
      <w:r>
        <w:rPr>
          <w:rFonts w:hint="eastAsia" w:ascii="仿宋" w:hAnsi="仿宋" w:eastAsia="仿宋"/>
          <w:color w:val="000000"/>
          <w:sz w:val="28"/>
          <w:szCs w:val="28"/>
          <w:highlight w:val="none"/>
          <w:lang w:val="en-US" w:eastAsia="zh-CN"/>
        </w:rPr>
        <w:t xml:space="preserve">贰佰捌拾陆万元</w:t>
      </w:r>
      <w:r>
        <w:rPr>
          <w:rFonts w:hint="eastAsia" w:ascii="仿宋" w:hAnsi="仿宋" w:eastAsia="仿宋"/>
          <w:color w:val="000000"/>
          <w:sz w:val="28"/>
          <w:szCs w:val="28"/>
          <w:highlight w:val="none"/>
        </w:rPr>
        <w:t xml:space="preserve">整 （￥：</w:t>
      </w:r>
      <w:r>
        <w:rPr>
          <w:rFonts w:hint="eastAsia" w:ascii="仿宋" w:hAnsi="仿宋" w:eastAsia="仿宋"/>
          <w:color w:val="000000"/>
          <w:sz w:val="28"/>
          <w:szCs w:val="28"/>
          <w:highlight w:val="none"/>
          <w:lang w:val="en-US" w:eastAsia="zh-CN"/>
        </w:rPr>
        <w:t xml:space="preserve">286</w:t>
      </w:r>
      <w:r>
        <w:rPr>
          <w:rFonts w:hint="eastAsia" w:ascii="仿宋" w:hAnsi="仿宋" w:eastAsia="仿宋"/>
          <w:color w:val="000000"/>
          <w:sz w:val="28"/>
          <w:szCs w:val="28"/>
          <w:highlight w:val="none"/>
        </w:rPr>
        <w:t xml:space="preserve">0000.00元）</w:t>
      </w:r>
      <w:bookmarkStart w:id="9" w:name="OLE_LINK20"/>
      <w:r>
        <w:rPr>
          <w:rFonts w:hint="eastAsia" w:ascii="仿宋" w:hAnsi="仿宋" w:eastAsia="仿宋"/>
          <w:color w:val="000000"/>
          <w:sz w:val="28"/>
          <w:szCs w:val="28"/>
          <w:highlight w:val="none"/>
        </w:rPr>
        <w:t xml:space="preserve">，</w:t>
      </w:r>
      <w:bookmarkStart w:id="10" w:name="OLE_LINK25"/>
      <w:r>
        <w:rPr>
          <w:rFonts w:hint="eastAsia" w:ascii="仿宋" w:hAnsi="仿宋" w:eastAsia="仿宋"/>
          <w:color w:val="000000"/>
          <w:sz w:val="28"/>
          <w:szCs w:val="28"/>
          <w:highlight w:val="none"/>
        </w:rPr>
        <w:t xml:space="preserve">最后响应报价高于采购预算的，将被判定为无效响应文件。</w:t>
      </w:r>
      <w:bookmarkEnd w:id="9"/>
      <w:r>
        <w:rPr>
          <w:rFonts w:hint="eastAsia" w:ascii="仿宋" w:hAnsi="仿宋" w:eastAsia="仿宋"/>
          <w:color w:val="000000"/>
          <w:sz w:val="28"/>
          <w:szCs w:val="28"/>
          <w:highlight w:val="none"/>
        </w:rPr>
        <w:t xml:space="preserve">   </w:t>
      </w:r>
      <w:bookmarkEnd w:id="8"/>
      <w:r>
        <w:rPr>
          <w:rFonts w:hint="eastAsia" w:ascii="仿宋" w:hAnsi="仿宋" w:eastAsia="仿宋"/>
          <w:color w:val="000000"/>
          <w:sz w:val="28"/>
          <w:szCs w:val="28"/>
          <w:highlight w:val="none"/>
        </w:rPr>
        <w:t xml:space="preserve">  </w:t>
      </w:r>
      <w:bookmarkEnd w:id="10"/>
      <w:r>
        <w:rPr>
          <w:rFonts w:ascii="仿宋" w:hAnsi="仿宋" w:eastAsia="仿宋"/>
          <w:color w:val="000000"/>
          <w:sz w:val="28"/>
          <w:szCs w:val="28"/>
          <w:highlight w:val="none"/>
        </w:rPr>
      </w:r>
      <w:r/>
    </w:p>
    <w:p>
      <w:pPr>
        <w:pStyle w:val="1174"/>
        <w:ind w:firstLine="635"/>
        <w:spacing w:before="0" w:beforeAutospacing="0" w:after="0" w:afterAutospacing="0"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采购需求：X射线计算机体层摄影设备一台:品牌型号:佳能640CT</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Aquilion ONE TSX-301C(Aquilion ONE Vision):维保周期2年</w:t>
      </w:r>
      <w:r>
        <w:rPr>
          <w:rFonts w:hint="eastAsia" w:ascii="仿宋" w:hAnsi="仿宋" w:eastAsia="仿宋"/>
          <w:color w:val="000000"/>
          <w:sz w:val="28"/>
          <w:szCs w:val="28"/>
          <w:highlight w:val="none"/>
          <w:lang w:eastAsia="zh-CN"/>
        </w:rPr>
        <w:t xml:space="preserve">，包含球管、高压发生器、探测器、随机配置的后处理工作站等；</w:t>
      </w:r>
      <w:r>
        <w:rPr>
          <w:rFonts w:hint="eastAsia" w:ascii="仿宋" w:hAnsi="仿宋" w:eastAsia="仿宋"/>
          <w:color w:val="000000"/>
          <w:sz w:val="28"/>
          <w:szCs w:val="28"/>
          <w:highlight w:val="none"/>
        </w:rPr>
        <w:t xml:space="preserve">具体详见采购需求</w:t>
      </w:r>
      <w:r>
        <w:rPr>
          <w:rFonts w:ascii="仿宋" w:hAnsi="仿宋" w:eastAsia="仿宋"/>
          <w:color w:val="000000"/>
          <w:sz w:val="28"/>
          <w:szCs w:val="28"/>
          <w:highlight w:val="none"/>
        </w:rPr>
        <w:t xml:space="preserve">。</w:t>
      </w:r>
      <w:r/>
    </w:p>
    <w:p>
      <w:pPr>
        <w:pStyle w:val="1174"/>
        <w:ind w:firstLine="635"/>
        <w:spacing w:before="0" w:beforeAutospacing="0" w:after="0" w:afterAutospacing="0" w:line="56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合同履行期限：</w:t>
      </w:r>
      <w:bookmarkStart w:id="11" w:name="OLE_LINK26"/>
      <w:r>
        <w:rPr>
          <w:rFonts w:hint="eastAsia" w:ascii="仿宋" w:hAnsi="仿宋" w:eastAsia="仿宋"/>
          <w:color w:val="000000"/>
          <w:sz w:val="28"/>
          <w:szCs w:val="28"/>
          <w:highlight w:val="none"/>
          <w:lang w:val="en-US" w:eastAsia="zh-CN"/>
        </w:rPr>
        <w:t xml:space="preserve">二</w:t>
      </w:r>
      <w:r>
        <w:rPr>
          <w:rFonts w:hint="eastAsia" w:ascii="仿宋" w:hAnsi="仿宋" w:eastAsia="仿宋"/>
          <w:color w:val="000000"/>
          <w:sz w:val="28"/>
          <w:szCs w:val="28"/>
          <w:highlight w:val="none"/>
        </w:rPr>
        <w:t xml:space="preserve">年。 </w:t>
      </w:r>
      <w:bookmarkEnd w:id="11"/>
      <w:r>
        <w:rPr>
          <w:rFonts w:hint="eastAsia" w:ascii="仿宋" w:hAnsi="仿宋" w:eastAsia="仿宋"/>
          <w:color w:val="000000"/>
          <w:sz w:val="28"/>
          <w:szCs w:val="28"/>
          <w:highlight w:val="none"/>
        </w:rPr>
      </w:r>
      <w:r/>
    </w:p>
    <w:p>
      <w:pPr>
        <w:pStyle w:val="756"/>
        <w:ind w:firstLine="518"/>
        <w:spacing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本项目不接受联合体投标，本项目采用资格后审方式。</w:t>
      </w:r>
      <w:r>
        <w:rPr>
          <w:rFonts w:ascii="仿宋" w:hAnsi="仿宋" w:eastAsia="仿宋"/>
          <w:color w:val="000000"/>
          <w:sz w:val="28"/>
          <w:szCs w:val="28"/>
          <w:highlight w:val="none"/>
        </w:rPr>
      </w:r>
      <w:r/>
    </w:p>
    <w:p>
      <w:pPr>
        <w:pStyle w:val="996"/>
        <w:jc w:val="both"/>
        <w:spacing w:before="0" w:beforeAutospacing="0" w:after="0" w:afterAutospacing="0" w:line="560" w:lineRule="exact"/>
        <w:rPr>
          <w:rFonts w:ascii="仿宋" w:hAnsi="仿宋" w:eastAsia="仿宋"/>
          <w:bCs/>
          <w:color w:val="000000"/>
          <w:sz w:val="28"/>
          <w:szCs w:val="28"/>
          <w:highlight w:val="none"/>
        </w:rPr>
      </w:pPr>
      <w:r/>
      <w:bookmarkStart w:id="12" w:name="_Hlk140654877"/>
      <w:r>
        <w:rPr>
          <w:rFonts w:hint="eastAsia" w:ascii="仿宋" w:hAnsi="仿宋" w:eastAsia="仿宋"/>
          <w:bCs/>
          <w:color w:val="000000"/>
          <w:sz w:val="28"/>
          <w:szCs w:val="28"/>
          <w:highlight w:val="none"/>
        </w:rPr>
        <w:t xml:space="preserve">二、申请人的资格要求</w:t>
      </w:r>
      <w:r>
        <w:rPr>
          <w:rFonts w:ascii="仿宋" w:hAnsi="仿宋" w:eastAsia="仿宋"/>
          <w:bCs/>
          <w:color w:val="000000"/>
          <w:sz w:val="28"/>
          <w:szCs w:val="28"/>
          <w:highlight w:val="none"/>
        </w:rPr>
      </w:r>
      <w:r/>
    </w:p>
    <w:p>
      <w:pPr>
        <w:pStyle w:val="756"/>
        <w:ind w:firstLine="518"/>
        <w:spacing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1.满足《中华人民共和国政府采购法》第二十二条规定：</w:t>
      </w:r>
      <w:r>
        <w:rPr>
          <w:rFonts w:ascii="仿宋" w:hAnsi="仿宋" w:eastAsia="仿宋"/>
          <w:color w:val="000000"/>
          <w:sz w:val="28"/>
          <w:szCs w:val="28"/>
          <w:highlight w:val="none"/>
        </w:rPr>
      </w:r>
      <w:r/>
    </w:p>
    <w:p>
      <w:pPr>
        <w:pStyle w:val="756"/>
        <w:ind w:firstLine="518"/>
        <w:spacing w:line="56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）具有独立承担民事责任的能力；</w:t>
      </w:r>
      <w:r/>
    </w:p>
    <w:p>
      <w:pPr>
        <w:pStyle w:val="756"/>
        <w:ind w:firstLine="518"/>
        <w:spacing w:line="56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2</w:t>
      </w:r>
      <w:r>
        <w:rPr>
          <w:rFonts w:ascii="仿宋" w:hAnsi="仿宋" w:eastAsia="仿宋"/>
          <w:color w:val="000000"/>
          <w:sz w:val="28"/>
          <w:szCs w:val="28"/>
          <w:highlight w:val="none"/>
        </w:rPr>
        <w:t xml:space="preserve">）具有良好的商业信誉和健全的财务会计制度；</w:t>
      </w:r>
      <w:r/>
    </w:p>
    <w:p>
      <w:pPr>
        <w:pStyle w:val="756"/>
        <w:ind w:firstLine="518"/>
        <w:spacing w:line="56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3</w:t>
      </w:r>
      <w:r>
        <w:rPr>
          <w:rFonts w:ascii="仿宋" w:hAnsi="仿宋" w:eastAsia="仿宋"/>
          <w:color w:val="000000"/>
          <w:sz w:val="28"/>
          <w:szCs w:val="28"/>
          <w:highlight w:val="none"/>
        </w:rPr>
        <w:t xml:space="preserve">）具有履行合同所必需的设备和专业技术能力；</w:t>
      </w:r>
      <w:r/>
    </w:p>
    <w:p>
      <w:pPr>
        <w:pStyle w:val="756"/>
        <w:ind w:firstLine="518"/>
        <w:spacing w:line="56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4</w:t>
      </w:r>
      <w:r>
        <w:rPr>
          <w:rFonts w:ascii="仿宋" w:hAnsi="仿宋" w:eastAsia="仿宋"/>
          <w:color w:val="000000"/>
          <w:sz w:val="28"/>
          <w:szCs w:val="28"/>
          <w:highlight w:val="none"/>
        </w:rPr>
        <w:t xml:space="preserve">）有依法缴纳税收和社会保障资金的良好记录；</w:t>
      </w:r>
      <w:r/>
    </w:p>
    <w:p>
      <w:pPr>
        <w:pStyle w:val="756"/>
        <w:ind w:firstLine="518"/>
        <w:spacing w:line="56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5</w:t>
      </w:r>
      <w:r>
        <w:rPr>
          <w:rFonts w:ascii="仿宋" w:hAnsi="仿宋" w:eastAsia="仿宋"/>
          <w:color w:val="000000"/>
          <w:sz w:val="28"/>
          <w:szCs w:val="28"/>
          <w:highlight w:val="none"/>
        </w:rPr>
        <w:t xml:space="preserve">）参加政府采购活动前三年内，在经营活动中没有重大违法记录；</w:t>
      </w:r>
      <w:r/>
    </w:p>
    <w:p>
      <w:pPr>
        <w:pStyle w:val="756"/>
        <w:ind w:firstLine="518"/>
        <w:spacing w:line="56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6</w:t>
      </w:r>
      <w:r>
        <w:rPr>
          <w:rFonts w:ascii="仿宋" w:hAnsi="仿宋" w:eastAsia="仿宋"/>
          <w:color w:val="000000"/>
          <w:sz w:val="28"/>
          <w:szCs w:val="28"/>
          <w:highlight w:val="none"/>
        </w:rPr>
        <w:t xml:space="preserve">）法律、行政法规规定的其他条件。</w:t>
      </w:r>
      <w:r/>
    </w:p>
    <w:p>
      <w:pPr>
        <w:pStyle w:val="756"/>
        <w:ind w:firstLine="518"/>
        <w:spacing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2.未被“信用中国”网站（www.creditchina.gov.cn）列入失信被执行人、重大税收违法案件当事人名单、政府采购严重失信行为记录名单。</w:t>
      </w:r>
      <w:r>
        <w:rPr>
          <w:rFonts w:ascii="仿宋" w:hAnsi="仿宋" w:eastAsia="仿宋"/>
          <w:color w:val="000000"/>
          <w:sz w:val="28"/>
          <w:szCs w:val="28"/>
          <w:highlight w:val="none"/>
        </w:rPr>
      </w:r>
      <w:r/>
    </w:p>
    <w:p>
      <w:pPr>
        <w:pStyle w:val="756"/>
        <w:ind w:firstLine="518"/>
        <w:spacing w:line="560" w:lineRule="exact"/>
        <w:rPr>
          <w:rFonts w:hint="eastAsia" w:ascii="仿宋" w:hAnsi="仿宋" w:eastAsia="仿宋"/>
          <w:color w:val="000000"/>
          <w:sz w:val="28"/>
          <w:szCs w:val="28"/>
          <w:highlight w:val="none"/>
        </w:rPr>
      </w:pPr>
      <w:r/>
      <w:bookmarkStart w:id="13" w:name="_Hlk140654858"/>
      <w:r/>
      <w:bookmarkStart w:id="14" w:name="_Hlk178185024"/>
      <w:r>
        <w:rPr>
          <w:rFonts w:hint="eastAsia" w:ascii="仿宋" w:hAnsi="仿宋" w:eastAsia="仿宋"/>
          <w:color w:val="000000"/>
          <w:sz w:val="28"/>
          <w:szCs w:val="28"/>
          <w:highlight w:val="none"/>
        </w:rPr>
        <w:t xml:space="preserve">3.落实政府采购政策需满足的资格要求：</w:t>
      </w:r>
      <w:r>
        <w:rPr>
          <w:rFonts w:hint="eastAsia" w:ascii="仿宋" w:hAnsi="仿宋" w:eastAsia="仿宋" w:cs="宋体"/>
          <w:color w:val="000000"/>
          <w:sz w:val="28"/>
          <w:szCs w:val="28"/>
          <w:highlight w:val="none"/>
        </w:rPr>
        <w:t xml:space="preserve">本项目</w:t>
      </w:r>
      <w:r>
        <w:rPr>
          <w:rFonts w:hint="eastAsia" w:ascii="仿宋" w:hAnsi="仿宋" w:eastAsia="仿宋" w:cs="宋体"/>
          <w:color w:val="000000"/>
          <w:sz w:val="28"/>
          <w:szCs w:val="28"/>
          <w:highlight w:val="none"/>
          <w:lang w:val="en-US" w:eastAsia="zh-CN"/>
        </w:rPr>
        <w:t xml:space="preserve">非</w:t>
      </w:r>
      <w:r>
        <w:rPr>
          <w:rFonts w:hint="eastAsia" w:ascii="仿宋" w:hAnsi="仿宋" w:eastAsia="仿宋" w:cs="宋体"/>
          <w:color w:val="000000"/>
          <w:sz w:val="28"/>
          <w:szCs w:val="28"/>
          <w:highlight w:val="none"/>
        </w:rPr>
        <w:t xml:space="preserve">专门面向中小微企业</w:t>
      </w:r>
      <w:r>
        <w:rPr>
          <w:rFonts w:hint="eastAsia" w:ascii="仿宋" w:hAnsi="仿宋" w:eastAsia="仿宋" w:cs="宋体"/>
          <w:color w:val="000000"/>
          <w:sz w:val="28"/>
          <w:szCs w:val="28"/>
          <w:highlight w:val="none"/>
          <w:lang w:val="en-US" w:eastAsia="zh-CN"/>
        </w:rPr>
        <w:t xml:space="preserve">采购</w:t>
      </w:r>
      <w:r>
        <w:rPr>
          <w:rFonts w:hint="eastAsia" w:ascii="仿宋" w:hAnsi="仿宋" w:eastAsia="仿宋"/>
          <w:color w:val="000000"/>
          <w:sz w:val="28"/>
          <w:szCs w:val="28"/>
          <w:highlight w:val="none"/>
        </w:rPr>
        <w:t xml:space="preserve">。</w:t>
      </w:r>
      <w:r/>
    </w:p>
    <w:p>
      <w:pPr>
        <w:pStyle w:val="756"/>
        <w:ind w:firstLine="518"/>
        <w:spacing w:line="56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 xml:space="preserve">4.本项目不采购节能产品、环境标志产品。</w:t>
      </w:r>
      <w:r/>
    </w:p>
    <w:p>
      <w:pPr>
        <w:pStyle w:val="1174"/>
        <w:ind w:firstLine="560"/>
        <w:spacing w:before="0" w:beforeAutospacing="0" w:after="0" w:afterAutospacing="0" w:line="560" w:lineRule="exact"/>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.本项目的特定资格要求：</w:t>
      </w:r>
      <w:bookmarkEnd w:id="12"/>
      <w:r/>
      <w:bookmarkEnd w:id="13"/>
      <w:r/>
      <w:bookmarkEnd w:id="14"/>
      <w:r/>
      <w:bookmarkStart w:id="15" w:name="OLE_LINK22"/>
      <w:r>
        <w:rPr>
          <w:rFonts w:hint="eastAsia" w:ascii="仿宋" w:hAnsi="仿宋" w:eastAsia="仿宋"/>
          <w:color w:val="000000"/>
          <w:sz w:val="28"/>
          <w:szCs w:val="28"/>
          <w:highlight w:val="none"/>
        </w:rPr>
        <w:t xml:space="preserve">具有医疗器械经营许可证</w:t>
      </w:r>
      <w:r>
        <w:rPr>
          <w:rFonts w:hint="eastAsia" w:ascii="仿宋" w:hAnsi="仿宋" w:eastAsia="仿宋"/>
          <w:color w:val="000000"/>
          <w:sz w:val="28"/>
          <w:szCs w:val="28"/>
          <w:highlight w:val="none"/>
          <w:lang w:eastAsia="zh-CN"/>
        </w:rPr>
        <w:t xml:space="preserve">、辐射</w:t>
      </w:r>
      <w:r>
        <w:rPr>
          <w:rFonts w:hint="eastAsia" w:ascii="仿宋" w:hAnsi="仿宋" w:eastAsia="仿宋"/>
          <w:color w:val="000000"/>
          <w:sz w:val="28"/>
          <w:szCs w:val="28"/>
          <w:highlight w:val="none"/>
          <w:lang w:val="en-US" w:eastAsia="zh-CN"/>
        </w:rPr>
        <w:t xml:space="preserve">安全</w:t>
      </w:r>
      <w:r>
        <w:rPr>
          <w:rFonts w:hint="eastAsia" w:ascii="仿宋" w:hAnsi="仿宋" w:eastAsia="仿宋"/>
          <w:color w:val="000000"/>
          <w:sz w:val="28"/>
          <w:szCs w:val="28"/>
          <w:highlight w:val="none"/>
          <w:lang w:eastAsia="zh-CN"/>
        </w:rPr>
        <w:t xml:space="preserve">许可证</w:t>
      </w:r>
      <w:r>
        <w:rPr>
          <w:rFonts w:hint="eastAsia" w:ascii="仿宋" w:hAnsi="仿宋" w:eastAsia="仿宋"/>
          <w:color w:val="000000"/>
          <w:sz w:val="28"/>
          <w:szCs w:val="28"/>
          <w:highlight w:val="none"/>
          <w:lang w:val="en-US" w:eastAsia="zh-CN"/>
        </w:rPr>
        <w:t xml:space="preserve">或</w:t>
      </w:r>
      <w:r>
        <w:rPr>
          <w:rFonts w:hint="eastAsia" w:ascii="仿宋" w:hAnsi="仿宋" w:eastAsia="仿宋"/>
          <w:color w:val="000000"/>
          <w:sz w:val="28"/>
          <w:szCs w:val="28"/>
          <w:highlight w:val="none"/>
        </w:rPr>
        <w:t xml:space="preserve">医疗器械生产许可证。</w:t>
      </w:r>
      <w:r>
        <w:rPr>
          <w:rFonts w:hint="eastAsia" w:ascii="仿宋" w:hAnsi="仿宋" w:eastAsia="仿宋"/>
          <w:color w:val="000000"/>
          <w:sz w:val="28"/>
          <w:szCs w:val="28"/>
          <w:highlight w:val="none"/>
          <w:lang w:eastAsia="zh-CN"/>
        </w:rPr>
      </w:r>
      <w:r/>
    </w:p>
    <w:p>
      <w:pPr>
        <w:pStyle w:val="1174"/>
        <w:ind w:firstLine="560"/>
        <w:spacing w:before="0" w:beforeAutospacing="0" w:after="0" w:afterAutospacing="0" w:line="560" w:lineRule="exact"/>
        <w:rPr>
          <w:rFonts w:ascii="仿宋" w:hAnsi="仿宋" w:eastAsia="仿宋" w:cs="仿宋_GB2312"/>
          <w:color w:val="000000"/>
          <w:sz w:val="28"/>
          <w:szCs w:val="28"/>
          <w:highlight w:val="none"/>
        </w:rPr>
      </w:pPr>
      <w:r/>
      <w:bookmarkEnd w:id="15"/>
      <w:r>
        <w:rPr>
          <w:rFonts w:ascii="仿宋" w:hAnsi="仿宋" w:eastAsia="仿宋" w:cs="仿宋_GB2312"/>
          <w:color w:val="000000"/>
          <w:sz w:val="28"/>
          <w:szCs w:val="28"/>
          <w:highlight w:val="none"/>
        </w:rPr>
      </w:r>
      <w:r/>
    </w:p>
    <w:p>
      <w:pPr>
        <w:pStyle w:val="1174"/>
        <w:ind w:firstLine="518"/>
        <w:spacing w:before="0" w:beforeAutospacing="0" w:after="0" w:afterAutospacing="0" w:line="56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三、获取磋商文件</w:t>
      </w:r>
      <w:r>
        <w:rPr>
          <w:rFonts w:ascii="仿宋" w:hAnsi="仿宋" w:eastAsia="仿宋"/>
          <w:bCs/>
          <w:color w:val="000000"/>
          <w:sz w:val="28"/>
          <w:szCs w:val="28"/>
          <w:highlight w:val="none"/>
        </w:rPr>
      </w:r>
      <w:r/>
    </w:p>
    <w:p>
      <w:pPr>
        <w:pStyle w:val="756"/>
        <w:ind w:firstLine="540"/>
        <w:spacing w:line="56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（一）时间：自磋商文件公告发布之日起5个工作日</w:t>
      </w:r>
      <w:r>
        <w:rPr>
          <w:rFonts w:ascii="仿宋" w:hAnsi="仿宋" w:eastAsia="仿宋" w:cs="宋体"/>
          <w:color w:val="000000"/>
          <w:sz w:val="28"/>
          <w:szCs w:val="28"/>
          <w:highlight w:val="none"/>
        </w:rPr>
      </w:r>
      <w:r/>
    </w:p>
    <w:p>
      <w:pPr>
        <w:pStyle w:val="756"/>
        <w:ind w:firstLine="540"/>
        <w:spacing w:line="56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（二）获取方式：</w:t>
      </w:r>
      <w:r>
        <w:rPr>
          <w:rFonts w:ascii="仿宋" w:hAnsi="仿宋" w:eastAsia="仿宋" w:cs="宋体"/>
          <w:color w:val="000000"/>
          <w:sz w:val="28"/>
          <w:szCs w:val="28"/>
          <w:highlight w:val="none"/>
        </w:rPr>
      </w:r>
      <w:r/>
    </w:p>
    <w:p>
      <w:pPr>
        <w:pStyle w:val="756"/>
        <w:ind w:firstLine="540"/>
        <w:spacing w:line="56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1.地点：网上注册登记成功后系统内免费下载。</w:t>
      </w:r>
      <w:r>
        <w:rPr>
          <w:rFonts w:ascii="仿宋" w:hAnsi="仿宋" w:eastAsia="仿宋" w:cs="宋体"/>
          <w:color w:val="000000"/>
          <w:sz w:val="28"/>
          <w:szCs w:val="28"/>
          <w:highlight w:val="none"/>
        </w:rPr>
      </w:r>
      <w:r/>
    </w:p>
    <w:p>
      <w:pPr>
        <w:pStyle w:val="756"/>
        <w:ind w:firstLine="540"/>
        <w:spacing w:line="56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2.获取方式：本项目采用网上注册登记方式。</w:t>
      </w:r>
      <w:r>
        <w:rPr>
          <w:rFonts w:ascii="仿宋" w:hAnsi="仿宋" w:eastAsia="仿宋" w:cs="宋体"/>
          <w:color w:val="000000"/>
          <w:sz w:val="28"/>
          <w:szCs w:val="28"/>
          <w:highlight w:val="none"/>
        </w:rPr>
      </w:r>
      <w:r/>
    </w:p>
    <w:p>
      <w:pPr>
        <w:pStyle w:val="756"/>
        <w:ind w:firstLine="540"/>
        <w:spacing w:line="56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3.潜在供应商访问电子招标投标交易平台的网络地址和方法：</w:t>
      </w:r>
      <w:r>
        <w:rPr>
          <w:rFonts w:ascii="仿宋" w:hAnsi="仿宋" w:eastAsia="仿宋" w:cs="宋体"/>
          <w:color w:val="000000"/>
          <w:sz w:val="28"/>
          <w:szCs w:val="28"/>
          <w:highlight w:val="none"/>
        </w:rPr>
      </w:r>
      <w:r/>
    </w:p>
    <w:p>
      <w:pPr>
        <w:pStyle w:val="756"/>
        <w:ind w:firstLine="540"/>
        <w:spacing w:line="56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潜在供应商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仿宋" w:hAnsi="仿宋" w:eastAsia="仿宋" w:cs="宋体"/>
          <w:color w:val="000000"/>
          <w:sz w:val="28"/>
          <w:szCs w:val="28"/>
          <w:highlight w:val="none"/>
        </w:rPr>
      </w:r>
      <w:r/>
    </w:p>
    <w:p>
      <w:pPr>
        <w:pStyle w:val="756"/>
        <w:ind w:firstLine="540"/>
        <w:spacing w:line="56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（2）潜在供应商访问“苏采云”系统的网络地址和方法：“苏采云”系统的网址：http://jszfcg.jsczt.cn/，点击“苏采云”进入系统。</w:t>
      </w:r>
      <w:r>
        <w:rPr>
          <w:rFonts w:ascii="仿宋" w:hAnsi="仿宋" w:eastAsia="仿宋" w:cs="宋体"/>
          <w:color w:val="000000"/>
          <w:sz w:val="28"/>
          <w:szCs w:val="28"/>
          <w:highlight w:val="none"/>
        </w:rPr>
      </w:r>
      <w:r/>
    </w:p>
    <w:p>
      <w:pPr>
        <w:pStyle w:val="756"/>
        <w:ind w:firstLine="540"/>
        <w:spacing w:line="56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（3）“CA数字证书”的获取：供应商需办理CA锁：</w:t>
      </w:r>
      <w:r>
        <w:rPr>
          <w:rFonts w:ascii="仿宋" w:hAnsi="仿宋" w:eastAsia="仿宋" w:cs="宋体"/>
          <w:color w:val="000000"/>
          <w:sz w:val="28"/>
          <w:szCs w:val="28"/>
          <w:highlight w:val="none"/>
        </w:rPr>
      </w:r>
      <w:r/>
    </w:p>
    <w:p>
      <w:pPr>
        <w:pStyle w:val="756"/>
        <w:spacing w:line="56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http://www.ccgp-jiangsu.gov.cn/jiangsu/zlxz/ee/ee3a4bc5a3454aa2b0d9312230633ce9.html 。</w:t>
      </w:r>
      <w:r>
        <w:rPr>
          <w:rFonts w:ascii="仿宋" w:hAnsi="仿宋" w:eastAsia="仿宋" w:cs="宋体"/>
          <w:color w:val="000000"/>
          <w:sz w:val="28"/>
          <w:szCs w:val="28"/>
          <w:highlight w:val="none"/>
        </w:rPr>
        <w:t xml:space="preserve"> </w:t>
      </w:r>
      <w:r/>
    </w:p>
    <w:p>
      <w:pPr>
        <w:pStyle w:val="756"/>
        <w:ind w:firstLine="540"/>
        <w:spacing w:line="56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4）采购文件（后缀名为“.kedt”）、供应商操作手册及政府采购客户端工具可通过“苏采云”系统--已报名项目--报名详情页面内相应链接进行下载；供应商操作手册及政府采购客户端工具可通过泰州政府采购网</w:t>
      </w:r>
      <w:r>
        <w:rPr>
          <w:rFonts w:ascii="仿宋" w:hAnsi="仿宋" w:eastAsia="仿宋" w:cs="宋体"/>
          <w:color w:val="000000"/>
          <w:sz w:val="28"/>
          <w:szCs w:val="28"/>
          <w:highlight w:val="none"/>
        </w:rPr>
        <w:t xml:space="preserve">—</w:t>
      </w:r>
      <w:r>
        <w:rPr>
          <w:rFonts w:hint="eastAsia" w:ascii="仿宋" w:hAnsi="仿宋" w:eastAsia="仿宋" w:cs="宋体"/>
          <w:color w:val="000000"/>
          <w:sz w:val="28"/>
          <w:szCs w:val="28"/>
          <w:highlight w:val="none"/>
        </w:rPr>
        <w:t xml:space="preserve">服务指南--下载中心，点击进入“</w:t>
      </w:r>
      <w:r>
        <w:rPr>
          <w:color w:val="000000"/>
          <w:highlight w:val="none"/>
        </w:rPr>
        <w:fldChar w:fldCharType="begin"/>
      </w:r>
      <w:r>
        <w:rPr>
          <w:color w:val="000000"/>
          <w:highlight w:val="none"/>
        </w:rPr>
        <w:instrText xml:space="preserve"> HYPERLINK "http://czj.taizhou.gov.cn/art/2022/12/9/art_61762_3436049.html" \t "_blank" \o "苏采云系统操作手册（供应商）" </w:instrText>
      </w:r>
      <w:r>
        <w:rPr>
          <w:color w:val="000000"/>
          <w:highlight w:val="none"/>
        </w:rPr>
        <w:fldChar w:fldCharType="separate"/>
      </w:r>
      <w:r>
        <w:rPr>
          <w:rFonts w:ascii="仿宋" w:hAnsi="仿宋" w:eastAsia="仿宋" w:cs="宋体"/>
          <w:color w:val="000000"/>
          <w:sz w:val="28"/>
          <w:szCs w:val="28"/>
          <w:highlight w:val="none"/>
        </w:rPr>
        <w:t xml:space="preserve">苏采云系统操作手册（供应商）</w:t>
      </w:r>
      <w:r>
        <w:rPr>
          <w:rFonts w:ascii="仿宋" w:hAnsi="仿宋" w:eastAsia="仿宋" w:cs="宋体"/>
          <w:color w:val="000000"/>
          <w:sz w:val="28"/>
          <w:szCs w:val="28"/>
          <w:highlight w:val="none"/>
        </w:rPr>
        <w:fldChar w:fldCharType="end"/>
      </w:r>
      <w:r>
        <w:rPr>
          <w:rFonts w:hint="eastAsia" w:ascii="仿宋" w:hAnsi="仿宋" w:eastAsia="仿宋" w:cs="宋体"/>
          <w:color w:val="000000"/>
          <w:sz w:val="28"/>
          <w:szCs w:val="28"/>
          <w:highlight w:val="none"/>
        </w:rPr>
        <w:t xml:space="preserve">”，进行下载。</w:t>
      </w:r>
      <w:r>
        <w:rPr>
          <w:rFonts w:ascii="仿宋" w:hAnsi="仿宋" w:eastAsia="仿宋" w:cs="宋体"/>
          <w:color w:val="000000"/>
          <w:sz w:val="28"/>
          <w:szCs w:val="28"/>
          <w:highlight w:val="none"/>
        </w:rPr>
      </w:r>
      <w:r/>
    </w:p>
    <w:p>
      <w:pPr>
        <w:pStyle w:val="756"/>
        <w:ind w:firstLine="540"/>
        <w:spacing w:line="56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（5）招标代理机构（采购代理机构）将数据电文形式的招标文件加载至“苏采云”系统，供潜在供应商下载或者查阅。</w:t>
      </w:r>
      <w:r>
        <w:rPr>
          <w:rFonts w:ascii="仿宋" w:hAnsi="仿宋" w:eastAsia="仿宋" w:cs="宋体"/>
          <w:color w:val="000000"/>
          <w:sz w:val="28"/>
          <w:szCs w:val="28"/>
          <w:highlight w:val="none"/>
        </w:rPr>
      </w:r>
      <w:r/>
    </w:p>
    <w:p>
      <w:pPr>
        <w:pStyle w:val="756"/>
        <w:ind w:firstLine="540"/>
        <w:spacing w:line="56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（6）苏采云系统使用谷歌浏览器参与不见面开标。</w:t>
      </w:r>
      <w:r>
        <w:rPr>
          <w:rFonts w:ascii="仿宋" w:hAnsi="仿宋" w:eastAsia="仿宋" w:cs="宋体"/>
          <w:color w:val="000000"/>
          <w:sz w:val="28"/>
          <w:szCs w:val="28"/>
          <w:highlight w:val="none"/>
        </w:rPr>
      </w:r>
      <w:r/>
    </w:p>
    <w:p>
      <w:pPr>
        <w:pStyle w:val="756"/>
        <w:ind w:firstLine="540"/>
        <w:spacing w:line="56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（7）有关本次采购的事项若存在变动或修改，敬请及时关注“江苏政府采购网”发布的更正公告。</w:t>
      </w:r>
      <w:r>
        <w:rPr>
          <w:rFonts w:ascii="仿宋" w:hAnsi="仿宋" w:eastAsia="仿宋" w:cs="宋体"/>
          <w:color w:val="000000"/>
          <w:sz w:val="28"/>
          <w:szCs w:val="28"/>
          <w:highlight w:val="none"/>
        </w:rPr>
      </w:r>
      <w:r/>
    </w:p>
    <w:p>
      <w:pPr>
        <w:pStyle w:val="996"/>
        <w:ind w:firstLine="560"/>
        <w:jc w:val="both"/>
        <w:spacing w:before="0" w:beforeAutospacing="0" w:after="0" w:afterAutospacing="0" w:line="560" w:lineRule="exact"/>
        <w:shd w:val="clear" w:color="auto" w:fill="ffffff"/>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如潜在供应商未按上述要求操作，将自行承担所产生的风险。</w:t>
      </w:r>
      <w:r>
        <w:rPr>
          <w:rFonts w:ascii="仿宋" w:hAnsi="仿宋" w:eastAsia="仿宋"/>
          <w:color w:val="000000"/>
          <w:sz w:val="28"/>
          <w:szCs w:val="28"/>
          <w:highlight w:val="none"/>
        </w:rPr>
      </w:r>
      <w:r/>
    </w:p>
    <w:p>
      <w:pPr>
        <w:pStyle w:val="943"/>
        <w:spacing w:before="0" w:after="0" w:line="560" w:lineRule="exact"/>
        <w:rPr>
          <w:rFonts w:ascii="仿宋" w:hAnsi="仿宋" w:eastAsia="仿宋" w:cs="宋体"/>
          <w:b w:val="0"/>
          <w:color w:val="000000"/>
          <w:sz w:val="28"/>
          <w:szCs w:val="28"/>
          <w:highlight w:val="none"/>
        </w:rPr>
      </w:pPr>
      <w:r>
        <w:rPr>
          <w:rFonts w:hint="eastAsia" w:ascii="仿宋" w:hAnsi="仿宋" w:eastAsia="仿宋" w:cs="宋体"/>
          <w:b w:val="0"/>
          <w:color w:val="000000"/>
          <w:sz w:val="28"/>
          <w:szCs w:val="28"/>
          <w:highlight w:val="none"/>
        </w:rPr>
        <w:t xml:space="preserve">四、提交响应文件截止时间和地点</w:t>
      </w:r>
      <w:r>
        <w:rPr>
          <w:rFonts w:ascii="仿宋" w:hAnsi="仿宋" w:eastAsia="仿宋" w:cs="宋体"/>
          <w:b w:val="0"/>
          <w:color w:val="000000"/>
          <w:sz w:val="28"/>
          <w:szCs w:val="28"/>
          <w:highlight w:val="none"/>
        </w:rPr>
      </w:r>
      <w:r/>
    </w:p>
    <w:p>
      <w:pPr>
        <w:pStyle w:val="756"/>
        <w:ind w:firstLine="540"/>
        <w:spacing w:line="56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磋商响应文件递交截止时间：2026年10</w:t>
      </w:r>
      <w:r>
        <w:rPr>
          <w:rFonts w:hint="eastAsia" w:ascii="仿宋" w:hAnsi="仿宋" w:eastAsia="仿宋" w:cs="宋体"/>
          <w:color w:val="000000"/>
          <w:sz w:val="28"/>
          <w:szCs w:val="28"/>
          <w:highlight w:val="none"/>
        </w:rPr>
        <w:t xml:space="preserve">月9</w:t>
      </w:r>
      <w:r>
        <w:rPr>
          <w:rFonts w:hint="eastAsia" w:ascii="仿宋" w:hAnsi="仿宋" w:eastAsia="仿宋" w:cs="宋体"/>
          <w:color w:val="000000"/>
          <w:sz w:val="28"/>
          <w:szCs w:val="28"/>
          <w:highlight w:val="none"/>
        </w:rPr>
        <w:t xml:space="preserve">日 </w:t>
      </w:r>
      <w:r>
        <w:rPr>
          <w:rFonts w:hint="eastAsia" w:ascii="仿宋" w:hAnsi="仿宋" w:eastAsia="仿宋" w:cs="宋体"/>
          <w:color w:val="000000"/>
          <w:sz w:val="28"/>
          <w:szCs w:val="28"/>
          <w:highlight w:val="none"/>
          <w:lang w:val="en-US" w:eastAsia="zh-CN"/>
        </w:rPr>
        <w:t xml:space="preserve">9</w:t>
      </w:r>
      <w:r>
        <w:rPr>
          <w:rFonts w:hint="eastAsia" w:ascii="仿宋" w:hAnsi="仿宋" w:eastAsia="仿宋" w:cs="宋体"/>
          <w:color w:val="000000"/>
          <w:sz w:val="28"/>
          <w:szCs w:val="28"/>
          <w:highlight w:val="none"/>
        </w:rPr>
        <w:t xml:space="preserve">:</w:t>
      </w:r>
      <w:r>
        <w:rPr>
          <w:rFonts w:hint="eastAsia" w:ascii="仿宋" w:hAnsi="仿宋" w:eastAsia="仿宋" w:cs="宋体"/>
          <w:color w:val="000000"/>
          <w:sz w:val="28"/>
          <w:szCs w:val="28"/>
          <w:highlight w:val="none"/>
          <w:lang w:val="en-US" w:eastAsia="zh-CN"/>
        </w:rPr>
        <w:t xml:space="preserve">3</w:t>
      </w:r>
      <w:r>
        <w:rPr>
          <w:rFonts w:hint="eastAsia" w:ascii="仿宋" w:hAnsi="仿宋" w:eastAsia="仿宋" w:cs="宋体"/>
          <w:color w:val="000000"/>
          <w:sz w:val="28"/>
          <w:szCs w:val="28"/>
          <w:highlight w:val="none"/>
        </w:rPr>
        <w:t xml:space="preserve">0（北京时间）</w:t>
      </w:r>
      <w:r>
        <w:rPr>
          <w:rFonts w:ascii="仿宋" w:hAnsi="仿宋" w:eastAsia="仿宋" w:cs="宋体"/>
          <w:color w:val="000000"/>
          <w:sz w:val="28"/>
          <w:szCs w:val="28"/>
          <w:highlight w:val="none"/>
        </w:rPr>
      </w:r>
      <w:r/>
    </w:p>
    <w:p>
      <w:pPr>
        <w:pStyle w:val="756"/>
        <w:ind w:firstLine="540"/>
        <w:spacing w:line="56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磋商地点：“苏采云”系统（网址：http://jszfcg.jsczt.cn/）“开标大厅，点击“苏采云”进入系统“开标大厅”。</w:t>
      </w:r>
      <w:r>
        <w:rPr>
          <w:rFonts w:ascii="仿宋" w:hAnsi="仿宋" w:eastAsia="仿宋" w:cs="宋体"/>
          <w:color w:val="000000"/>
          <w:sz w:val="28"/>
          <w:szCs w:val="28"/>
          <w:highlight w:val="none"/>
        </w:rPr>
      </w:r>
      <w:r/>
    </w:p>
    <w:p>
      <w:pPr>
        <w:pStyle w:val="943"/>
        <w:spacing w:before="0" w:after="0" w:line="560" w:lineRule="exact"/>
        <w:rPr>
          <w:rFonts w:ascii="仿宋" w:hAnsi="仿宋" w:eastAsia="仿宋" w:cs="宋体"/>
          <w:b w:val="0"/>
          <w:color w:val="000000"/>
          <w:sz w:val="28"/>
          <w:szCs w:val="28"/>
          <w:highlight w:val="none"/>
        </w:rPr>
      </w:pPr>
      <w:r/>
      <w:bookmarkStart w:id="16" w:name="_Toc35393802"/>
      <w:r/>
      <w:bookmarkStart w:id="17" w:name="_Toc28359093"/>
      <w:r/>
      <w:bookmarkStart w:id="18" w:name="_Toc35393633"/>
      <w:r/>
      <w:bookmarkStart w:id="19" w:name="_Toc28359016"/>
      <w:r>
        <w:rPr>
          <w:rFonts w:hint="eastAsia" w:ascii="仿宋" w:hAnsi="仿宋" w:eastAsia="仿宋" w:cs="宋体"/>
          <w:b w:val="0"/>
          <w:color w:val="000000"/>
          <w:sz w:val="28"/>
          <w:szCs w:val="28"/>
          <w:highlight w:val="none"/>
        </w:rPr>
        <w:t xml:space="preserve">五、开启</w:t>
      </w:r>
      <w:bookmarkEnd w:id="16"/>
      <w:r/>
      <w:bookmarkEnd w:id="17"/>
      <w:r/>
      <w:bookmarkEnd w:id="18"/>
      <w:r/>
      <w:bookmarkEnd w:id="19"/>
      <w:r>
        <w:rPr>
          <w:rFonts w:ascii="仿宋" w:hAnsi="仿宋" w:eastAsia="仿宋" w:cs="宋体"/>
          <w:b w:val="0"/>
          <w:color w:val="000000"/>
          <w:sz w:val="28"/>
          <w:szCs w:val="28"/>
          <w:highlight w:val="none"/>
        </w:rPr>
      </w:r>
      <w:r/>
    </w:p>
    <w:p>
      <w:pPr>
        <w:pStyle w:val="756"/>
        <w:ind w:firstLine="540"/>
        <w:spacing w:line="56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时间:2026年10</w:t>
      </w:r>
      <w:r>
        <w:rPr>
          <w:rFonts w:hint="eastAsia" w:ascii="仿宋" w:hAnsi="仿宋" w:eastAsia="仿宋" w:cs="宋体"/>
          <w:color w:val="000000"/>
          <w:sz w:val="28"/>
          <w:szCs w:val="28"/>
          <w:highlight w:val="none"/>
        </w:rPr>
        <w:t xml:space="preserve">月9</w:t>
      </w:r>
      <w:r>
        <w:rPr>
          <w:rFonts w:hint="eastAsia" w:ascii="仿宋" w:hAnsi="仿宋" w:eastAsia="仿宋" w:cs="宋体"/>
          <w:color w:val="000000"/>
          <w:sz w:val="28"/>
          <w:szCs w:val="28"/>
          <w:highlight w:val="none"/>
        </w:rPr>
        <w:t xml:space="preserve">日</w:t>
      </w:r>
      <w:r>
        <w:rPr>
          <w:rFonts w:hint="eastAsia" w:ascii="仿宋" w:hAnsi="仿宋" w:eastAsia="仿宋" w:cs="宋体"/>
          <w:color w:val="000000"/>
          <w:sz w:val="28"/>
          <w:szCs w:val="28"/>
          <w:highlight w:val="none"/>
          <w:lang w:val="en-US" w:eastAsia="zh-CN"/>
        </w:rPr>
        <w:t xml:space="preserve">9</w:t>
      </w:r>
      <w:r>
        <w:rPr>
          <w:rFonts w:hint="eastAsia" w:ascii="仿宋" w:hAnsi="仿宋" w:eastAsia="仿宋" w:cs="宋体"/>
          <w:color w:val="000000"/>
          <w:sz w:val="28"/>
          <w:szCs w:val="28"/>
          <w:highlight w:val="none"/>
        </w:rPr>
        <w:t xml:space="preserve">:</w:t>
      </w:r>
      <w:r>
        <w:rPr>
          <w:rFonts w:hint="eastAsia" w:ascii="仿宋" w:hAnsi="仿宋" w:eastAsia="仿宋" w:cs="宋体"/>
          <w:color w:val="000000"/>
          <w:sz w:val="28"/>
          <w:szCs w:val="28"/>
          <w:highlight w:val="none"/>
          <w:lang w:val="en-US" w:eastAsia="zh-CN"/>
        </w:rPr>
        <w:t xml:space="preserve">3</w:t>
      </w:r>
      <w:r>
        <w:rPr>
          <w:rFonts w:hint="eastAsia" w:ascii="仿宋" w:hAnsi="仿宋" w:eastAsia="仿宋" w:cs="宋体"/>
          <w:color w:val="000000"/>
          <w:sz w:val="28"/>
          <w:szCs w:val="28"/>
          <w:highlight w:val="none"/>
        </w:rPr>
        <w:t xml:space="preserve">0(北京时间)</w:t>
      </w:r>
      <w:r>
        <w:rPr>
          <w:rFonts w:ascii="仿宋" w:hAnsi="仿宋" w:eastAsia="仿宋" w:cs="宋体"/>
          <w:color w:val="000000"/>
          <w:sz w:val="28"/>
          <w:szCs w:val="28"/>
          <w:highlight w:val="none"/>
        </w:rPr>
      </w:r>
      <w:r/>
    </w:p>
    <w:p>
      <w:pPr>
        <w:pStyle w:val="756"/>
        <w:ind w:firstLine="518"/>
        <w:spacing w:line="56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地点：“苏采云”政府采购交易系统网上开标大厅</w:t>
      </w:r>
      <w:r/>
    </w:p>
    <w:p>
      <w:pPr>
        <w:pStyle w:val="943"/>
        <w:spacing w:before="0" w:after="0" w:line="560" w:lineRule="exact"/>
        <w:rPr>
          <w:rFonts w:ascii="仿宋" w:hAnsi="仿宋" w:eastAsia="仿宋" w:cs="宋体"/>
          <w:b w:val="0"/>
          <w:color w:val="000000"/>
          <w:sz w:val="28"/>
          <w:szCs w:val="28"/>
          <w:highlight w:val="none"/>
        </w:rPr>
      </w:pPr>
      <w:r>
        <w:rPr>
          <w:rFonts w:hint="eastAsia" w:ascii="仿宋" w:hAnsi="仿宋" w:eastAsia="仿宋" w:cs="宋体"/>
          <w:b w:val="0"/>
          <w:color w:val="000000"/>
          <w:sz w:val="28"/>
          <w:szCs w:val="28"/>
          <w:highlight w:val="none"/>
        </w:rPr>
        <w:t xml:space="preserve">六、公告期限</w:t>
      </w:r>
      <w:r>
        <w:rPr>
          <w:rFonts w:ascii="仿宋" w:hAnsi="仿宋" w:eastAsia="仿宋" w:cs="宋体"/>
          <w:b w:val="0"/>
          <w:color w:val="000000"/>
          <w:sz w:val="28"/>
          <w:szCs w:val="28"/>
          <w:highlight w:val="none"/>
        </w:rPr>
      </w:r>
      <w:r/>
    </w:p>
    <w:p>
      <w:pPr>
        <w:pStyle w:val="996"/>
        <w:ind w:firstLine="647"/>
        <w:spacing w:before="0" w:beforeAutospacing="0" w:after="0" w:afterAutospacing="0" w:line="560" w:lineRule="exact"/>
        <w:shd w:val="clear" w:color="auto" w:fill="ffffff"/>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自本公告发布之日起3个工作日。</w:t>
      </w:r>
      <w:r>
        <w:rPr>
          <w:rFonts w:ascii="仿宋" w:hAnsi="仿宋" w:eastAsia="仿宋"/>
          <w:color w:val="000000"/>
          <w:sz w:val="28"/>
          <w:szCs w:val="28"/>
          <w:highlight w:val="none"/>
        </w:rPr>
      </w:r>
      <w:r/>
    </w:p>
    <w:p>
      <w:pPr>
        <w:pStyle w:val="996"/>
        <w:spacing w:before="0" w:beforeAutospacing="0" w:after="0" w:afterAutospacing="0" w:line="560" w:lineRule="exact"/>
        <w:shd w:val="clear" w:color="auto" w:fill="ffffff"/>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七、其他补充事宜</w:t>
      </w:r>
      <w:r>
        <w:rPr>
          <w:rFonts w:ascii="仿宋" w:hAnsi="仿宋" w:eastAsia="仿宋"/>
          <w:bCs/>
          <w:color w:val="000000"/>
          <w:sz w:val="28"/>
          <w:szCs w:val="28"/>
          <w:highlight w:val="none"/>
        </w:rPr>
      </w:r>
      <w:r/>
    </w:p>
    <w:p>
      <w:pPr>
        <w:pStyle w:val="996"/>
        <w:ind w:firstLine="518"/>
        <w:jc w:val="both"/>
        <w:spacing w:before="0" w:beforeAutospacing="0" w:after="0" w:afterAutospacing="0" w:line="560" w:lineRule="exact"/>
        <w:shd w:val="clear" w:color="auto" w:fill="ffffff"/>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如在报名中或者制作电子投标文件中有任何疑问，请拨打电子化政府采购技术支持电话:智先生:0523-86897512:张先生:0523-87633965。客服QQ:1195486789，709339244。</w:t>
      </w:r>
      <w:r>
        <w:rPr>
          <w:rFonts w:ascii="仿宋" w:hAnsi="仿宋" w:eastAsia="仿宋"/>
          <w:color w:val="000000"/>
          <w:sz w:val="28"/>
          <w:szCs w:val="28"/>
          <w:highlight w:val="none"/>
        </w:rPr>
      </w:r>
      <w:r/>
    </w:p>
    <w:p>
      <w:pPr>
        <w:pStyle w:val="756"/>
        <w:spacing w:line="56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八、对本次采购提出询问，请按以下方式联系。</w:t>
      </w:r>
      <w:r>
        <w:rPr>
          <w:rFonts w:ascii="仿宋" w:hAnsi="仿宋" w:eastAsia="仿宋"/>
          <w:bCs/>
          <w:color w:val="000000"/>
          <w:sz w:val="28"/>
          <w:szCs w:val="28"/>
          <w:highlight w:val="none"/>
        </w:rPr>
      </w:r>
      <w:r/>
    </w:p>
    <w:p>
      <w:pPr>
        <w:pStyle w:val="996"/>
        <w:ind w:firstLine="440"/>
        <w:spacing w:before="0" w:beforeAutospacing="0" w:after="0" w:afterAutospacing="0" w:line="560" w:lineRule="exact"/>
        <w:rPr>
          <w:rFonts w:ascii="仿宋" w:hAnsi="仿宋" w:eastAsia="仿宋"/>
          <w:color w:val="000000"/>
          <w:sz w:val="28"/>
          <w:szCs w:val="28"/>
          <w:highlight w:val="none"/>
          <w:shd w:val="clear" w:color="auto" w:fill="ffffff"/>
        </w:rPr>
      </w:pPr>
      <w:r>
        <w:rPr>
          <w:rFonts w:hint="eastAsia" w:ascii="仿宋" w:hAnsi="仿宋" w:eastAsia="仿宋"/>
          <w:color w:val="000000"/>
          <w:sz w:val="28"/>
          <w:szCs w:val="28"/>
          <w:highlight w:val="none"/>
          <w:shd w:val="clear" w:color="auto" w:fill="ffffff"/>
        </w:rPr>
        <w:t xml:space="preserve">1.采购人信息</w:t>
      </w:r>
      <w:r>
        <w:rPr>
          <w:rFonts w:ascii="仿宋" w:hAnsi="仿宋" w:eastAsia="仿宋"/>
          <w:color w:val="000000"/>
          <w:sz w:val="28"/>
          <w:szCs w:val="28"/>
          <w:highlight w:val="none"/>
          <w:shd w:val="clear" w:color="auto" w:fill="ffffff"/>
        </w:rPr>
      </w:r>
      <w:r/>
    </w:p>
    <w:p>
      <w:pPr>
        <w:pStyle w:val="996"/>
        <w:ind w:firstLine="440"/>
        <w:spacing w:before="0" w:beforeAutospacing="0" w:after="0" w:afterAutospacing="0" w:line="560" w:lineRule="exact"/>
        <w:rPr>
          <w:rFonts w:hint="eastAsia" w:ascii="仿宋" w:hAnsi="仿宋" w:eastAsia="仿宋"/>
          <w:color w:val="000000"/>
          <w:sz w:val="28"/>
          <w:szCs w:val="28"/>
          <w:highlight w:val="none"/>
          <w:shd w:val="clear" w:color="auto" w:fill="ffffff"/>
        </w:rPr>
      </w:pPr>
      <w:r>
        <w:rPr>
          <w:rFonts w:hint="eastAsia" w:ascii="仿宋" w:hAnsi="仿宋" w:eastAsia="仿宋"/>
          <w:color w:val="000000"/>
          <w:sz w:val="28"/>
          <w:szCs w:val="28"/>
          <w:highlight w:val="none"/>
          <w:shd w:val="clear" w:color="auto" w:fill="ffffff"/>
        </w:rPr>
        <w:t xml:space="preserve">名 称：</w:t>
      </w:r>
      <w:r>
        <w:rPr>
          <w:rFonts w:hint="eastAsia" w:ascii="仿宋" w:hAnsi="仿宋" w:eastAsia="仿宋"/>
          <w:color w:val="000000"/>
          <w:sz w:val="28"/>
          <w:szCs w:val="28"/>
          <w:highlight w:val="none"/>
          <w:shd w:val="clear" w:color="auto" w:fill="ffffff"/>
          <w:lang w:val="en-US" w:eastAsia="zh-CN"/>
        </w:rPr>
        <w:t xml:space="preserve">兴化市人民医院</w:t>
      </w:r>
      <w:r>
        <w:rPr>
          <w:rFonts w:hint="eastAsia" w:ascii="仿宋" w:hAnsi="仿宋" w:eastAsia="仿宋"/>
          <w:color w:val="000000"/>
          <w:sz w:val="28"/>
          <w:szCs w:val="28"/>
          <w:highlight w:val="none"/>
          <w:shd w:val="clear" w:color="auto" w:fill="ffffff"/>
        </w:rPr>
      </w:r>
      <w:r/>
    </w:p>
    <w:p>
      <w:pPr>
        <w:pStyle w:val="996"/>
        <w:ind w:firstLine="440"/>
        <w:spacing w:before="0" w:beforeAutospacing="0" w:after="0" w:afterAutospacing="0" w:line="560" w:lineRule="exact"/>
        <w:rPr>
          <w:rFonts w:ascii="仿宋" w:hAnsi="仿宋" w:eastAsia="仿宋"/>
          <w:color w:val="000000"/>
          <w:sz w:val="28"/>
          <w:szCs w:val="28"/>
          <w:highlight w:val="none"/>
          <w:shd w:val="clear" w:color="auto" w:fill="ffffff"/>
        </w:rPr>
      </w:pPr>
      <w:r>
        <w:rPr>
          <w:rFonts w:hint="eastAsia" w:ascii="仿宋" w:hAnsi="仿宋" w:eastAsia="仿宋"/>
          <w:color w:val="000000"/>
          <w:sz w:val="28"/>
          <w:szCs w:val="28"/>
          <w:highlight w:val="none"/>
          <w:shd w:val="clear" w:color="auto" w:fill="ffffff"/>
        </w:rPr>
        <w:t xml:space="preserve">地</w:t>
      </w:r>
      <w:r>
        <w:rPr>
          <w:rFonts w:hint="eastAsia" w:ascii="仿宋" w:hAnsi="仿宋" w:eastAsia="仿宋"/>
          <w:color w:val="000000"/>
          <w:sz w:val="28"/>
          <w:szCs w:val="28"/>
          <w:highlight w:val="none"/>
          <w:shd w:val="clear" w:color="auto" w:fill="ffffff"/>
          <w:lang w:val="en-US" w:eastAsia="zh-CN"/>
        </w:rPr>
        <w:t xml:space="preserve"> </w:t>
      </w:r>
      <w:r>
        <w:rPr>
          <w:rFonts w:hint="eastAsia" w:ascii="仿宋" w:hAnsi="仿宋" w:eastAsia="仿宋"/>
          <w:color w:val="000000"/>
          <w:sz w:val="28"/>
          <w:szCs w:val="28"/>
          <w:highlight w:val="none"/>
          <w:shd w:val="clear" w:color="auto" w:fill="ffffff"/>
        </w:rPr>
        <w:t xml:space="preserve">址：</w:t>
      </w:r>
      <w:r>
        <w:rPr>
          <w:rFonts w:hint="eastAsia" w:ascii="仿宋" w:hAnsi="仿宋" w:eastAsia="仿宋" w:cs="仿宋"/>
          <w:color w:val="000000"/>
          <w:sz w:val="28"/>
          <w:szCs w:val="28"/>
          <w:highlight w:val="none"/>
          <w:lang w:val="en-US" w:eastAsia="zh-CN"/>
        </w:rPr>
        <w:t xml:space="preserve">兴化市英武南路419号</w:t>
      </w:r>
      <w:r>
        <w:rPr>
          <w:rFonts w:ascii="仿宋" w:hAnsi="仿宋" w:eastAsia="仿宋"/>
          <w:color w:val="000000"/>
          <w:sz w:val="28"/>
          <w:szCs w:val="28"/>
          <w:highlight w:val="none"/>
          <w:shd w:val="clear" w:color="auto" w:fill="ffffff"/>
        </w:rPr>
      </w:r>
      <w:r/>
    </w:p>
    <w:p>
      <w:pPr>
        <w:pStyle w:val="996"/>
        <w:ind w:firstLine="440"/>
        <w:spacing w:before="0" w:beforeAutospacing="0" w:after="0" w:afterAutospacing="0" w:line="560" w:lineRule="exact"/>
        <w:tabs>
          <w:tab w:val="center" w:pos="4819" w:leader="none"/>
        </w:tabs>
        <w:rPr>
          <w:rFonts w:hint="eastAsia" w:ascii="仿宋" w:hAnsi="仿宋" w:eastAsia="仿宋"/>
          <w:color w:val="000000"/>
          <w:sz w:val="28"/>
          <w:szCs w:val="28"/>
          <w:highlight w:val="none"/>
          <w:shd w:val="clear" w:color="auto" w:fill="ffffff"/>
          <w:lang w:val="en-US" w:eastAsia="zh-CN"/>
        </w:rPr>
      </w:pPr>
      <w:r>
        <w:rPr>
          <w:rFonts w:hint="eastAsia" w:ascii="仿宋" w:hAnsi="仿宋" w:eastAsia="仿宋"/>
          <w:color w:val="000000"/>
          <w:sz w:val="28"/>
          <w:szCs w:val="28"/>
          <w:highlight w:val="none"/>
          <w:shd w:val="clear" w:color="auto" w:fill="ffffff"/>
        </w:rPr>
        <w:t xml:space="preserve">联系方式： </w:t>
      </w:r>
      <w:r>
        <w:rPr>
          <w:rFonts w:hint="eastAsia" w:ascii="仿宋" w:hAnsi="仿宋" w:eastAsia="仿宋"/>
          <w:color w:val="000000"/>
          <w:sz w:val="28"/>
          <w:szCs w:val="28"/>
          <w:highlight w:val="none"/>
          <w:shd w:val="clear" w:color="auto" w:fill="ffffff"/>
          <w:lang w:val="en-US" w:eastAsia="zh-CN"/>
        </w:rPr>
        <w:t xml:space="preserve">吴女士</w:t>
      </w:r>
      <w:r>
        <w:rPr>
          <w:rFonts w:hint="eastAsia" w:ascii="仿宋" w:hAnsi="仿宋" w:eastAsia="仿宋"/>
          <w:color w:val="000000"/>
          <w:sz w:val="28"/>
          <w:szCs w:val="28"/>
          <w:highlight w:val="none"/>
          <w:shd w:val="clear" w:color="auto" w:fill="ffffff"/>
        </w:rPr>
        <w:t xml:space="preserve">    </w:t>
      </w:r>
      <w:r>
        <w:rPr>
          <w:rFonts w:hint="eastAsia" w:ascii="仿宋" w:hAnsi="仿宋" w:eastAsia="仿宋"/>
          <w:color w:val="000000"/>
          <w:sz w:val="28"/>
          <w:szCs w:val="28"/>
          <w:highlight w:val="none"/>
          <w:shd w:val="clear" w:color="auto" w:fill="ffffff"/>
          <w:lang w:val="en-US" w:eastAsia="zh-CN"/>
        </w:rPr>
        <w:t xml:space="preserve">0523-80260133</w:t>
      </w:r>
      <w:r/>
    </w:p>
    <w:p>
      <w:pPr>
        <w:pStyle w:val="996"/>
        <w:ind w:firstLine="440"/>
        <w:spacing w:before="0" w:beforeAutospacing="0" w:after="0" w:afterAutospacing="0" w:line="560" w:lineRule="exact"/>
        <w:tabs>
          <w:tab w:val="center" w:pos="4819" w:leader="none"/>
        </w:tabs>
        <w:rPr>
          <w:rFonts w:ascii="仿宋" w:hAnsi="仿宋" w:eastAsia="仿宋"/>
          <w:color w:val="000000"/>
          <w:sz w:val="28"/>
          <w:szCs w:val="28"/>
          <w:highlight w:val="none"/>
          <w:shd w:val="clear" w:color="auto" w:fill="ffffff"/>
        </w:rPr>
      </w:pPr>
      <w:r>
        <w:rPr>
          <w:rFonts w:hint="eastAsia" w:ascii="仿宋" w:hAnsi="仿宋" w:eastAsia="仿宋"/>
          <w:color w:val="000000"/>
          <w:sz w:val="28"/>
          <w:szCs w:val="28"/>
          <w:highlight w:val="none"/>
          <w:shd w:val="clear" w:color="auto" w:fill="ffffff"/>
        </w:rPr>
        <w:t xml:space="preserve">2.采购代理机构信息</w:t>
      </w:r>
      <w:r>
        <w:rPr>
          <w:rFonts w:ascii="仿宋" w:hAnsi="仿宋" w:eastAsia="仿宋"/>
          <w:color w:val="000000"/>
          <w:sz w:val="28"/>
          <w:szCs w:val="28"/>
          <w:highlight w:val="none"/>
          <w:shd w:val="clear" w:color="auto" w:fill="ffffff"/>
        </w:rPr>
      </w:r>
      <w:r/>
    </w:p>
    <w:p>
      <w:pPr>
        <w:pStyle w:val="996"/>
        <w:ind w:firstLine="440"/>
        <w:spacing w:before="0" w:beforeAutospacing="0" w:after="0" w:afterAutospacing="0" w:line="560" w:lineRule="exact"/>
        <w:rPr>
          <w:rFonts w:ascii="仿宋" w:hAnsi="仿宋" w:eastAsia="仿宋"/>
          <w:color w:val="000000"/>
          <w:sz w:val="28"/>
          <w:szCs w:val="28"/>
          <w:highlight w:val="none"/>
          <w:shd w:val="clear" w:color="auto" w:fill="ffffff"/>
        </w:rPr>
      </w:pPr>
      <w:r>
        <w:rPr>
          <w:rFonts w:hint="eastAsia" w:ascii="仿宋" w:hAnsi="仿宋" w:eastAsia="仿宋"/>
          <w:color w:val="000000"/>
          <w:sz w:val="28"/>
          <w:szCs w:val="28"/>
          <w:highlight w:val="none"/>
          <w:shd w:val="clear" w:color="auto" w:fill="ffffff"/>
        </w:rPr>
        <w:t xml:space="preserve">名 称：</w:t>
      </w:r>
      <w:r>
        <w:rPr>
          <w:rFonts w:hint="eastAsia" w:ascii="仿宋" w:hAnsi="仿宋" w:eastAsia="仿宋"/>
          <w:color w:val="000000"/>
          <w:sz w:val="28"/>
          <w:szCs w:val="28"/>
          <w:highlight w:val="none"/>
          <w:shd w:val="clear" w:color="auto" w:fill="ffffff"/>
          <w:lang w:val="en-US" w:eastAsia="zh-CN"/>
        </w:rPr>
        <w:t xml:space="preserve">苏世建设管理集团有限公司</w:t>
      </w:r>
      <w:r>
        <w:rPr>
          <w:rFonts w:ascii="仿宋" w:hAnsi="仿宋" w:eastAsia="仿宋"/>
          <w:color w:val="000000"/>
          <w:sz w:val="28"/>
          <w:szCs w:val="28"/>
          <w:highlight w:val="none"/>
          <w:shd w:val="clear" w:color="auto" w:fill="ffffff"/>
        </w:rPr>
      </w:r>
      <w:r/>
    </w:p>
    <w:p>
      <w:pPr>
        <w:pStyle w:val="996"/>
        <w:ind w:firstLine="440"/>
        <w:spacing w:before="0" w:beforeAutospacing="0" w:after="0" w:afterAutospacing="0" w:line="560" w:lineRule="exact"/>
        <w:rPr>
          <w:rFonts w:ascii="仿宋" w:hAnsi="仿宋" w:eastAsia="仿宋"/>
          <w:color w:val="000000"/>
          <w:sz w:val="28"/>
          <w:szCs w:val="28"/>
          <w:highlight w:val="none"/>
          <w:shd w:val="clear" w:color="auto" w:fill="ffffff"/>
        </w:rPr>
      </w:pPr>
      <w:r>
        <w:rPr>
          <w:rFonts w:hint="eastAsia" w:ascii="仿宋" w:hAnsi="仿宋" w:eastAsia="仿宋"/>
          <w:color w:val="000000"/>
          <w:sz w:val="28"/>
          <w:szCs w:val="28"/>
          <w:highlight w:val="none"/>
          <w:shd w:val="clear" w:color="auto" w:fill="ffffff"/>
        </w:rPr>
        <w:t xml:space="preserve">地 址：</w:t>
      </w:r>
      <w:bookmarkStart w:id="20" w:name="OLE_LINK2"/>
      <w:r>
        <w:rPr>
          <w:rFonts w:hint="eastAsia" w:ascii="仿宋" w:hAnsi="仿宋" w:eastAsia="仿宋"/>
          <w:color w:val="000000"/>
          <w:sz w:val="28"/>
          <w:szCs w:val="28"/>
          <w:highlight w:val="none"/>
          <w:shd w:val="clear" w:color="auto" w:fill="ffffff"/>
          <w:lang w:val="en-US" w:eastAsia="zh-CN"/>
        </w:rPr>
        <w:t xml:space="preserve">兴化市凤凰公寓南大门东侧150m(苏世建设）</w:t>
      </w:r>
      <w:bookmarkEnd w:id="20"/>
      <w:r>
        <w:rPr>
          <w:rFonts w:ascii="仿宋" w:hAnsi="仿宋" w:eastAsia="仿宋"/>
          <w:color w:val="000000"/>
          <w:sz w:val="28"/>
          <w:szCs w:val="28"/>
          <w:highlight w:val="none"/>
          <w:shd w:val="clear" w:color="auto" w:fill="ffffff"/>
        </w:rPr>
      </w:r>
      <w:r/>
    </w:p>
    <w:p>
      <w:pPr>
        <w:pStyle w:val="996"/>
        <w:ind w:firstLine="440"/>
        <w:spacing w:before="0" w:beforeAutospacing="0" w:after="0" w:afterAutospacing="0" w:line="560" w:lineRule="exact"/>
        <w:rPr>
          <w:rFonts w:ascii="仿宋" w:hAnsi="仿宋" w:eastAsia="仿宋"/>
          <w:color w:val="000000"/>
          <w:sz w:val="28"/>
          <w:szCs w:val="28"/>
          <w:highlight w:val="none"/>
          <w:shd w:val="clear" w:color="auto" w:fill="ffffff"/>
          <w:lang w:val="en-US" w:eastAsia="zh-CN"/>
        </w:rPr>
      </w:pPr>
      <w:r>
        <w:rPr>
          <w:rFonts w:hint="eastAsia" w:ascii="仿宋" w:hAnsi="仿宋" w:eastAsia="仿宋"/>
          <w:color w:val="000000"/>
          <w:sz w:val="28"/>
          <w:szCs w:val="28"/>
          <w:highlight w:val="none"/>
          <w:shd w:val="clear" w:color="auto" w:fill="ffffff"/>
        </w:rPr>
        <w:t xml:space="preserve">联系方式：陈女士  </w:t>
      </w:r>
      <w:r>
        <w:rPr>
          <w:rFonts w:hint="eastAsia" w:ascii="仿宋" w:hAnsi="仿宋" w:eastAsia="仿宋"/>
          <w:color w:val="000000"/>
          <w:sz w:val="28"/>
          <w:szCs w:val="28"/>
          <w:highlight w:val="none"/>
          <w:shd w:val="clear" w:color="auto" w:fill="ffffff"/>
          <w:lang w:val="en-US" w:eastAsia="zh-CN"/>
        </w:rPr>
        <w:t xml:space="preserve">13585855838</w:t>
      </w:r>
      <w:r>
        <w:rPr>
          <w:rFonts w:ascii="仿宋" w:hAnsi="仿宋" w:eastAsia="仿宋"/>
          <w:color w:val="000000"/>
          <w:sz w:val="28"/>
          <w:szCs w:val="28"/>
          <w:highlight w:val="none"/>
          <w:shd w:val="clear" w:color="auto" w:fill="ffffff"/>
          <w:lang w:val="en-US" w:eastAsia="zh-CN"/>
        </w:rPr>
      </w:r>
      <w:r/>
    </w:p>
    <w:p>
      <w:pPr>
        <w:pStyle w:val="996"/>
        <w:ind w:firstLine="440"/>
        <w:spacing w:before="0" w:beforeAutospacing="0" w:after="0" w:afterAutospacing="0" w:line="560" w:lineRule="exact"/>
        <w:rPr>
          <w:rFonts w:ascii="仿宋" w:hAnsi="仿宋" w:eastAsia="仿宋"/>
          <w:color w:val="000000"/>
          <w:sz w:val="28"/>
          <w:szCs w:val="28"/>
          <w:highlight w:val="none"/>
          <w:shd w:val="clear" w:color="auto" w:fill="ffffff"/>
        </w:rPr>
      </w:pPr>
      <w:r>
        <w:rPr>
          <w:rFonts w:hint="eastAsia" w:ascii="仿宋" w:hAnsi="仿宋" w:eastAsia="仿宋"/>
          <w:color w:val="000000"/>
          <w:sz w:val="28"/>
          <w:szCs w:val="28"/>
          <w:highlight w:val="none"/>
          <w:shd w:val="clear" w:color="auto" w:fill="ffffff"/>
        </w:rPr>
        <w:t xml:space="preserve">3.项目联系方式</w:t>
      </w:r>
      <w:r>
        <w:rPr>
          <w:rFonts w:ascii="仿宋" w:hAnsi="仿宋" w:eastAsia="仿宋"/>
          <w:color w:val="000000"/>
          <w:sz w:val="28"/>
          <w:szCs w:val="28"/>
          <w:highlight w:val="none"/>
          <w:shd w:val="clear" w:color="auto" w:fill="ffffff"/>
        </w:rPr>
      </w:r>
      <w:r/>
    </w:p>
    <w:p>
      <w:pPr>
        <w:pStyle w:val="996"/>
        <w:ind w:firstLine="440"/>
        <w:spacing w:before="0" w:beforeAutospacing="0" w:after="0" w:afterAutospacing="0" w:line="560" w:lineRule="exact"/>
        <w:rPr>
          <w:rFonts w:ascii="仿宋" w:hAnsi="仿宋" w:eastAsia="仿宋"/>
          <w:color w:val="000000"/>
          <w:sz w:val="28"/>
          <w:szCs w:val="28"/>
          <w:highlight w:val="none"/>
          <w:shd w:val="clear" w:color="auto" w:fill="ffffff"/>
          <w:lang w:val="en-US" w:eastAsia="zh-CN"/>
        </w:rPr>
      </w:pPr>
      <w:r>
        <w:rPr>
          <w:rFonts w:hint="eastAsia" w:ascii="仿宋" w:hAnsi="仿宋" w:eastAsia="仿宋"/>
          <w:color w:val="000000"/>
          <w:sz w:val="28"/>
          <w:szCs w:val="28"/>
          <w:highlight w:val="none"/>
          <w:shd w:val="clear" w:color="auto" w:fill="ffffff"/>
        </w:rPr>
        <w:t xml:space="preserve">项目联系人：  </w:t>
      </w:r>
      <w:r>
        <w:rPr>
          <w:rFonts w:hint="eastAsia" w:ascii="仿宋" w:hAnsi="仿宋" w:eastAsia="仿宋"/>
          <w:color w:val="000000"/>
          <w:sz w:val="28"/>
          <w:szCs w:val="28"/>
          <w:highlight w:val="none"/>
          <w:shd w:val="clear" w:color="auto" w:fill="ffffff"/>
          <w:lang w:val="en-US" w:eastAsia="zh-CN"/>
        </w:rPr>
        <w:t xml:space="preserve">吴女士</w:t>
      </w:r>
      <w:r>
        <w:rPr>
          <w:rFonts w:hint="eastAsia" w:ascii="仿宋" w:hAnsi="仿宋" w:eastAsia="仿宋"/>
          <w:color w:val="000000"/>
          <w:sz w:val="28"/>
          <w:szCs w:val="28"/>
          <w:highlight w:val="none"/>
          <w:shd w:val="clear" w:color="auto" w:fill="ffffff"/>
        </w:rPr>
        <w:t xml:space="preserve">   </w:t>
      </w:r>
      <w:r>
        <w:rPr>
          <w:rFonts w:hint="eastAsia" w:ascii="仿宋" w:hAnsi="仿宋" w:eastAsia="仿宋" w:cs="仿宋"/>
          <w:color w:val="000000"/>
          <w:sz w:val="28"/>
          <w:szCs w:val="28"/>
          <w:highlight w:val="none"/>
        </w:rPr>
        <w:t xml:space="preserve">  </w:t>
      </w:r>
      <w:r>
        <w:rPr>
          <w:rFonts w:hint="eastAsia" w:ascii="仿宋" w:hAnsi="仿宋" w:eastAsia="仿宋"/>
          <w:color w:val="000000"/>
          <w:sz w:val="28"/>
          <w:szCs w:val="28"/>
          <w:highlight w:val="none"/>
          <w:shd w:val="clear" w:color="auto" w:fill="ffffff"/>
        </w:rPr>
        <w:t xml:space="preserve">   </w:t>
      </w:r>
      <w:r>
        <w:rPr>
          <w:rFonts w:hint="eastAsia" w:ascii="仿宋" w:hAnsi="仿宋" w:eastAsia="仿宋"/>
          <w:color w:val="000000"/>
          <w:sz w:val="28"/>
          <w:szCs w:val="28"/>
          <w:highlight w:val="none"/>
          <w:shd w:val="clear" w:color="auto" w:fill="ffffff"/>
          <w:lang w:val="en-US" w:eastAsia="zh-CN"/>
        </w:rPr>
        <w:t xml:space="preserve">   陈女士</w:t>
      </w:r>
      <w:r>
        <w:rPr>
          <w:rFonts w:ascii="仿宋" w:hAnsi="仿宋" w:eastAsia="仿宋"/>
          <w:color w:val="000000"/>
          <w:sz w:val="28"/>
          <w:szCs w:val="28"/>
          <w:highlight w:val="none"/>
          <w:shd w:val="clear" w:color="auto" w:fill="ffffff"/>
          <w:lang w:val="en-US" w:eastAsia="zh-CN"/>
        </w:rPr>
      </w:r>
      <w:r/>
    </w:p>
    <w:p>
      <w:pPr>
        <w:pStyle w:val="996"/>
        <w:ind w:firstLine="440"/>
        <w:spacing w:before="0" w:beforeAutospacing="0" w:after="0" w:afterAutospacing="0" w:line="560" w:lineRule="exact"/>
        <w:rPr>
          <w:rFonts w:hint="eastAsia" w:ascii="仿宋" w:hAnsi="仿宋" w:eastAsia="仿宋" w:cs="仿宋"/>
          <w:color w:val="000000"/>
          <w:sz w:val="28"/>
          <w:szCs w:val="28"/>
          <w:highlight w:val="none"/>
        </w:rPr>
      </w:pPr>
      <w:r>
        <w:rPr>
          <w:rFonts w:hint="eastAsia" w:ascii="仿宋" w:hAnsi="仿宋" w:eastAsia="仿宋"/>
          <w:color w:val="000000"/>
          <w:sz w:val="28"/>
          <w:szCs w:val="28"/>
          <w:highlight w:val="none"/>
          <w:shd w:val="clear" w:color="auto" w:fill="ffffff"/>
        </w:rPr>
        <w:t xml:space="preserve">电 话： </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en-US" w:eastAsia="zh-CN"/>
        </w:rPr>
        <w:t xml:space="preserve">0523-80260133</w:t>
      </w:r>
      <w:r>
        <w:rPr>
          <w:rFonts w:ascii="仿宋" w:hAnsi="仿宋" w:eastAsia="仿宋" w:cs="仿宋"/>
          <w:color w:val="000000"/>
          <w:sz w:val="28"/>
          <w:szCs w:val="28"/>
          <w:highlight w:val="none"/>
        </w:rPr>
        <w:t xml:space="preserve"> </w:t>
      </w:r>
      <w:r>
        <w:rPr>
          <w:rFonts w:hint="eastAsia" w:ascii="仿宋" w:hAnsi="仿宋" w:eastAsia="仿宋"/>
          <w:color w:val="000000"/>
          <w:sz w:val="28"/>
          <w:szCs w:val="28"/>
          <w:highlight w:val="none"/>
          <w:shd w:val="clear" w:color="auto" w:fill="ffffff"/>
        </w:rPr>
        <w:t xml:space="preserve"> </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olor w:val="000000"/>
          <w:sz w:val="28"/>
          <w:szCs w:val="28"/>
          <w:highlight w:val="none"/>
          <w:shd w:val="clear" w:color="auto" w:fill="ffffff"/>
          <w:lang w:val="en-US" w:eastAsia="zh-CN"/>
        </w:rPr>
        <w:t xml:space="preserve">13585855838</w:t>
      </w:r>
      <w:r>
        <w:rPr>
          <w:rFonts w:hint="eastAsia" w:ascii="仿宋" w:hAnsi="仿宋" w:eastAsia="仿宋" w:cs="仿宋"/>
          <w:color w:val="000000"/>
          <w:sz w:val="28"/>
          <w:szCs w:val="28"/>
          <w:highlight w:val="none"/>
        </w:rPr>
      </w:r>
      <w:r/>
    </w:p>
    <w:p>
      <w:pPr>
        <w:pStyle w:val="996"/>
        <w:ind w:firstLine="440"/>
        <w:spacing w:before="0" w:beforeAutospacing="0" w:after="0" w:afterAutospacing="0" w:line="560" w:lineRule="exact"/>
        <w:rPr>
          <w:rFonts w:ascii="黑体" w:eastAsia="黑体"/>
          <w:b/>
          <w:bCs/>
          <w:color w:val="000000"/>
          <w:sz w:val="32"/>
          <w:highlight w:val="none"/>
        </w:rPr>
      </w:pPr>
      <w:r>
        <w:rPr>
          <w:rFonts w:hint="eastAsia" w:ascii="黑体" w:eastAsia="黑体"/>
          <w:b/>
          <w:bCs/>
          <w:color w:val="000000"/>
          <w:sz w:val="32"/>
          <w:highlight w:val="none"/>
        </w:rPr>
        <w:t xml:space="preserve">二、总  则</w:t>
      </w:r>
      <w:r>
        <w:rPr>
          <w:rFonts w:ascii="黑体" w:eastAsia="黑体"/>
          <w:b/>
          <w:bCs/>
          <w:color w:val="000000"/>
          <w:sz w:val="32"/>
          <w:highlight w:val="none"/>
        </w:rPr>
      </w:r>
      <w:r/>
    </w:p>
    <w:p>
      <w:pPr>
        <w:pStyle w:val="756"/>
        <w:ind w:firstLine="510"/>
        <w:spacing w:line="560" w:lineRule="exact"/>
        <w:rPr>
          <w:rFonts w:ascii="楷体" w:hAnsi="楷体" w:eastAsia="楷体"/>
          <w:color w:val="000000"/>
          <w:sz w:val="28"/>
          <w:szCs w:val="28"/>
          <w:highlight w:val="none"/>
        </w:rPr>
      </w:pPr>
      <w:r>
        <w:rPr>
          <w:rFonts w:hint="eastAsia" w:ascii="楷体" w:hAnsi="楷体" w:eastAsia="楷体"/>
          <w:b/>
          <w:bCs/>
          <w:color w:val="000000"/>
          <w:sz w:val="28"/>
          <w:szCs w:val="28"/>
          <w:highlight w:val="none"/>
        </w:rPr>
        <w:t xml:space="preserve">1、适用范围</w:t>
      </w:r>
      <w:r>
        <w:rPr>
          <w:rFonts w:ascii="楷体" w:hAnsi="楷体" w:eastAsia="楷体"/>
          <w:color w:val="000000"/>
          <w:sz w:val="28"/>
          <w:szCs w:val="28"/>
          <w:highlight w:val="none"/>
        </w:rPr>
      </w:r>
      <w:r/>
    </w:p>
    <w:p>
      <w:pPr>
        <w:pStyle w:val="756"/>
        <w:ind w:firstLine="508"/>
        <w:spacing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（1）本磋商文件仅适用于</w:t>
      </w:r>
      <w:r>
        <w:rPr>
          <w:rFonts w:hint="eastAsia" w:ascii="仿宋" w:hAnsi="仿宋" w:eastAsia="仿宋"/>
          <w:color w:val="000000"/>
          <w:sz w:val="28"/>
          <w:szCs w:val="28"/>
          <w:highlight w:val="none"/>
          <w:lang w:val="en-US" w:eastAsia="zh-CN"/>
        </w:rPr>
        <w:t xml:space="preserve">苏世建设管理集团有限公司</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以下简称本公司)组织的本次采购活动。</w:t>
      </w:r>
      <w:r>
        <w:rPr>
          <w:rFonts w:ascii="仿宋" w:hAnsi="仿宋" w:eastAsia="仿宋"/>
          <w:color w:val="000000"/>
          <w:sz w:val="28"/>
          <w:szCs w:val="28"/>
          <w:highlight w:val="none"/>
        </w:rPr>
      </w:r>
      <w:r/>
    </w:p>
    <w:p>
      <w:pPr>
        <w:pStyle w:val="756"/>
        <w:ind w:firstLine="508"/>
        <w:spacing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（2）本次采购活动由本公司组织,采取竞争性磋商方式。</w:t>
      </w:r>
      <w:r>
        <w:rPr>
          <w:rFonts w:ascii="仿宋" w:hAnsi="仿宋" w:eastAsia="仿宋"/>
          <w:color w:val="000000"/>
          <w:sz w:val="28"/>
          <w:szCs w:val="28"/>
          <w:highlight w:val="none"/>
        </w:rPr>
      </w:r>
      <w:r/>
    </w:p>
    <w:p>
      <w:pPr>
        <w:pStyle w:val="756"/>
        <w:ind w:firstLine="508"/>
        <w:spacing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（3）本次采购活动及本次采购产生的合同受中国法律的约束和保护。</w:t>
      </w:r>
      <w:r>
        <w:rPr>
          <w:rFonts w:ascii="仿宋" w:hAnsi="仿宋" w:eastAsia="仿宋"/>
          <w:color w:val="000000"/>
          <w:sz w:val="28"/>
          <w:szCs w:val="28"/>
          <w:highlight w:val="none"/>
        </w:rPr>
      </w:r>
      <w:r/>
    </w:p>
    <w:p>
      <w:pPr>
        <w:pStyle w:val="756"/>
        <w:ind w:firstLine="508"/>
        <w:spacing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（4）供应商一旦确认参加本次采购活动，即视为自愿接受了本磋商文件中所有条件和规定。</w:t>
      </w:r>
      <w:r>
        <w:rPr>
          <w:rFonts w:ascii="仿宋" w:hAnsi="仿宋" w:eastAsia="仿宋"/>
          <w:color w:val="000000"/>
          <w:sz w:val="28"/>
          <w:szCs w:val="28"/>
          <w:highlight w:val="none"/>
        </w:rPr>
      </w:r>
      <w:r/>
    </w:p>
    <w:p>
      <w:pPr>
        <w:pStyle w:val="756"/>
        <w:ind w:firstLine="508"/>
        <w:spacing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（5）供应商必须遵守国家有关的法律、法规和政策，有能力提供所采购的货物和服务，同时必须承认和履行磋商文件中的各项规定。</w:t>
      </w:r>
      <w:r>
        <w:rPr>
          <w:rFonts w:ascii="仿宋" w:hAnsi="仿宋" w:eastAsia="仿宋"/>
          <w:color w:val="000000"/>
          <w:sz w:val="28"/>
          <w:szCs w:val="28"/>
          <w:highlight w:val="none"/>
        </w:rPr>
      </w:r>
      <w:r/>
    </w:p>
    <w:p>
      <w:pPr>
        <w:pStyle w:val="756"/>
        <w:ind w:firstLine="510"/>
        <w:spacing w:line="560" w:lineRule="exact"/>
        <w:rPr>
          <w:rFonts w:ascii="楷体" w:hAnsi="楷体" w:eastAsia="楷体"/>
          <w:color w:val="000000"/>
          <w:sz w:val="28"/>
          <w:szCs w:val="28"/>
          <w:highlight w:val="none"/>
        </w:rPr>
      </w:pPr>
      <w:r>
        <w:rPr>
          <w:rFonts w:hint="eastAsia" w:ascii="楷体" w:hAnsi="楷体" w:eastAsia="楷体"/>
          <w:b/>
          <w:color w:val="000000"/>
          <w:sz w:val="28"/>
          <w:szCs w:val="28"/>
          <w:highlight w:val="none"/>
        </w:rPr>
        <w:t xml:space="preserve">2、供应商资格要求</w:t>
      </w:r>
      <w:r>
        <w:rPr>
          <w:rFonts w:ascii="楷体" w:hAnsi="楷体" w:eastAsia="楷体"/>
          <w:color w:val="000000"/>
          <w:sz w:val="28"/>
          <w:szCs w:val="28"/>
          <w:highlight w:val="none"/>
        </w:rPr>
      </w:r>
      <w:r/>
    </w:p>
    <w:p>
      <w:pPr>
        <w:pStyle w:val="756"/>
        <w:ind w:firstLine="510"/>
        <w:spacing w:line="560" w:lineRule="exact"/>
        <w:rPr>
          <w:rFonts w:ascii="仿宋" w:hAnsi="仿宋" w:eastAsia="仿宋"/>
          <w:color w:val="000000"/>
          <w:sz w:val="28"/>
          <w:szCs w:val="28"/>
          <w:highlight w:val="none"/>
        </w:rPr>
      </w:pPr>
      <w:r>
        <w:rPr>
          <w:rFonts w:hint="eastAsia" w:ascii="仿宋" w:hAnsi="仿宋" w:eastAsia="仿宋"/>
          <w:b/>
          <w:color w:val="000000"/>
          <w:sz w:val="28"/>
          <w:szCs w:val="28"/>
          <w:highlight w:val="none"/>
        </w:rPr>
        <w:t xml:space="preserve">供应商应符合的基本资格条件：</w:t>
      </w:r>
      <w:bookmarkStart w:id="21" w:name="OLE_LINK1"/>
      <w:r>
        <w:rPr>
          <w:rFonts w:hint="eastAsia" w:ascii="仿宋" w:hAnsi="仿宋" w:eastAsia="仿宋"/>
          <w:color w:val="000000"/>
          <w:sz w:val="28"/>
          <w:szCs w:val="28"/>
          <w:highlight w:val="none"/>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color w:val="000000"/>
          <w:sz w:val="28"/>
          <w:szCs w:val="28"/>
          <w:highlight w:val="none"/>
        </w:rPr>
        <w:t xml:space="preserve">未被“信用中国”网站（www.creditchina.gov.cn）列入失信被执行人、重大税收违法案件当事人名单、政府采购严重失信行为记录名单</w:t>
      </w:r>
      <w:bookmarkEnd w:id="21"/>
      <w:r>
        <w:rPr>
          <w:rFonts w:hint="eastAsia" w:ascii="仿宋" w:hAnsi="仿宋" w:eastAsia="仿宋" w:cs="Arial"/>
          <w:color w:val="000000"/>
          <w:sz w:val="28"/>
          <w:szCs w:val="28"/>
          <w:highlight w:val="none"/>
        </w:rPr>
        <w:t xml:space="preserve">。</w:t>
      </w:r>
      <w:r>
        <w:rPr>
          <w:rFonts w:ascii="仿宋" w:hAnsi="仿宋" w:eastAsia="仿宋"/>
          <w:color w:val="000000"/>
          <w:sz w:val="28"/>
          <w:szCs w:val="28"/>
          <w:highlight w:val="none"/>
        </w:rPr>
      </w:r>
      <w:r/>
    </w:p>
    <w:p>
      <w:pPr>
        <w:pStyle w:val="1174"/>
        <w:ind w:firstLine="518"/>
        <w:spacing w:before="0" w:beforeAutospacing="0" w:after="0" w:afterAutospacing="0" w:line="560" w:lineRule="exact"/>
        <w:rPr>
          <w:rFonts w:hint="eastAsia" w:ascii="仿宋" w:hAnsi="仿宋" w:eastAsia="仿宋" w:cs="仿宋_GB2312"/>
          <w:color w:val="000000"/>
          <w:sz w:val="28"/>
          <w:szCs w:val="28"/>
          <w:highlight w:val="none"/>
          <w:lang w:eastAsia="zh-CN"/>
        </w:rPr>
      </w:pPr>
      <w:r>
        <w:rPr>
          <w:rFonts w:hint="eastAsia" w:ascii="仿宋" w:hAnsi="仿宋" w:eastAsia="仿宋"/>
          <w:color w:val="000000"/>
          <w:sz w:val="28"/>
          <w:szCs w:val="28"/>
          <w:highlight w:val="none"/>
        </w:rPr>
        <w:t xml:space="preserve">供应商须符合的特定资格条件：</w:t>
      </w:r>
      <w:r>
        <w:rPr>
          <w:rFonts w:ascii="仿宋" w:hAnsi="仿宋" w:eastAsia="仿宋" w:cs="仿宋_GB2312"/>
          <w:color w:val="000000"/>
          <w:sz w:val="28"/>
          <w:szCs w:val="28"/>
          <w:highlight w:val="none"/>
        </w:rPr>
        <w:t xml:space="preserve"> </w:t>
      </w:r>
      <w:r>
        <w:rPr>
          <w:rFonts w:hint="eastAsia" w:ascii="仿宋" w:hAnsi="仿宋" w:eastAsia="仿宋"/>
          <w:color w:val="000000"/>
          <w:sz w:val="28"/>
          <w:szCs w:val="28"/>
          <w:highlight w:val="none"/>
        </w:rPr>
        <w:t xml:space="preserve">具有医疗器械经营许可证</w:t>
      </w:r>
      <w:r>
        <w:rPr>
          <w:rFonts w:hint="eastAsia" w:ascii="仿宋" w:hAnsi="仿宋" w:eastAsia="仿宋"/>
          <w:color w:val="000000"/>
          <w:sz w:val="28"/>
          <w:szCs w:val="28"/>
          <w:highlight w:val="none"/>
          <w:lang w:eastAsia="zh-CN"/>
        </w:rPr>
        <w:t xml:space="preserve">、辐射</w:t>
      </w:r>
      <w:r>
        <w:rPr>
          <w:rFonts w:hint="eastAsia" w:ascii="仿宋" w:hAnsi="仿宋" w:eastAsia="仿宋"/>
          <w:color w:val="000000"/>
          <w:sz w:val="28"/>
          <w:szCs w:val="28"/>
          <w:highlight w:val="none"/>
          <w:lang w:val="en-US" w:eastAsia="zh-CN"/>
        </w:rPr>
        <w:t xml:space="preserve">安全</w:t>
      </w:r>
      <w:r>
        <w:rPr>
          <w:rFonts w:hint="eastAsia" w:ascii="仿宋" w:hAnsi="仿宋" w:eastAsia="仿宋"/>
          <w:color w:val="000000"/>
          <w:sz w:val="28"/>
          <w:szCs w:val="28"/>
          <w:highlight w:val="none"/>
          <w:lang w:eastAsia="zh-CN"/>
        </w:rPr>
        <w:t xml:space="preserve">许可证</w:t>
      </w:r>
      <w:r>
        <w:rPr>
          <w:rFonts w:hint="eastAsia" w:ascii="仿宋" w:hAnsi="仿宋" w:eastAsia="仿宋"/>
          <w:color w:val="000000"/>
          <w:sz w:val="28"/>
          <w:szCs w:val="28"/>
          <w:highlight w:val="none"/>
          <w:lang w:val="en-US" w:eastAsia="zh-CN"/>
        </w:rPr>
        <w:t xml:space="preserve">或</w:t>
      </w:r>
      <w:r>
        <w:rPr>
          <w:rFonts w:hint="eastAsia" w:ascii="仿宋" w:hAnsi="仿宋" w:eastAsia="仿宋"/>
          <w:color w:val="000000"/>
          <w:sz w:val="28"/>
          <w:szCs w:val="28"/>
          <w:highlight w:val="none"/>
        </w:rPr>
        <w:t xml:space="preserve">医疗器械生产许可证</w:t>
      </w:r>
      <w:r>
        <w:rPr>
          <w:rFonts w:hint="eastAsia" w:ascii="仿宋" w:hAnsi="仿宋" w:eastAsia="仿宋" w:cs="仿宋_GB2312"/>
          <w:color w:val="000000"/>
          <w:sz w:val="28"/>
          <w:szCs w:val="28"/>
          <w:highlight w:val="none"/>
        </w:rPr>
        <w:t xml:space="preserve">。</w:t>
      </w:r>
      <w:r>
        <w:rPr>
          <w:rFonts w:hint="eastAsia" w:ascii="仿宋" w:hAnsi="仿宋" w:eastAsia="仿宋" w:cs="仿宋_GB2312"/>
          <w:color w:val="000000"/>
          <w:sz w:val="28"/>
          <w:szCs w:val="28"/>
          <w:highlight w:val="none"/>
          <w:lang w:eastAsia="zh-CN"/>
        </w:rPr>
      </w:r>
      <w:r/>
    </w:p>
    <w:p>
      <w:pPr>
        <w:pStyle w:val="1174"/>
        <w:ind w:firstLine="560"/>
        <w:spacing w:before="0" w:beforeAutospacing="0" w:after="0" w:afterAutospacing="0"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本项目不接受供应商以联合体的身份参与，本项目采用资格后审方式</w:t>
      </w:r>
      <w:r>
        <w:rPr>
          <w:rFonts w:hint="eastAsia" w:ascii="仿宋" w:hAnsi="仿宋" w:eastAsia="仿宋"/>
          <w:bCs/>
          <w:color w:val="000000"/>
          <w:sz w:val="28"/>
          <w:szCs w:val="28"/>
          <w:highlight w:val="none"/>
        </w:rPr>
        <w:t xml:space="preserve">。</w:t>
      </w:r>
      <w:r>
        <w:rPr>
          <w:rFonts w:ascii="仿宋" w:hAnsi="仿宋" w:eastAsia="仿宋"/>
          <w:color w:val="000000"/>
          <w:sz w:val="28"/>
          <w:szCs w:val="28"/>
          <w:highlight w:val="none"/>
        </w:rPr>
      </w:r>
      <w:r/>
    </w:p>
    <w:p>
      <w:pPr>
        <w:pStyle w:val="756"/>
        <w:ind w:firstLine="520"/>
        <w:spacing w:line="560" w:lineRule="exact"/>
        <w:rPr>
          <w:rFonts w:ascii="楷体" w:hAnsi="楷体" w:eastAsia="楷体"/>
          <w:b/>
          <w:color w:val="000000"/>
          <w:sz w:val="28"/>
          <w:szCs w:val="28"/>
          <w:highlight w:val="none"/>
        </w:rPr>
      </w:pPr>
      <w:r>
        <w:rPr>
          <w:rFonts w:hint="eastAsia" w:ascii="楷体" w:hAnsi="楷体" w:eastAsia="楷体"/>
          <w:b/>
          <w:color w:val="000000"/>
          <w:sz w:val="28"/>
          <w:szCs w:val="28"/>
          <w:highlight w:val="none"/>
        </w:rPr>
        <w:t xml:space="preserve">3、供应商不得存在下列情形之一</w:t>
      </w:r>
      <w:r>
        <w:rPr>
          <w:rFonts w:ascii="楷体" w:hAnsi="楷体" w:eastAsia="楷体"/>
          <w:b/>
          <w:color w:val="000000"/>
          <w:sz w:val="28"/>
          <w:szCs w:val="28"/>
          <w:highlight w:val="none"/>
        </w:rPr>
      </w:r>
      <w:r/>
    </w:p>
    <w:p>
      <w:pPr>
        <w:pStyle w:val="756"/>
        <w:ind w:firstLine="518"/>
        <w:spacing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（1）与采购人、采购代理机构存在隶属关系或者其他利害关系。</w:t>
      </w:r>
      <w:r>
        <w:rPr>
          <w:rFonts w:ascii="仿宋" w:hAnsi="仿宋" w:eastAsia="仿宋"/>
          <w:color w:val="000000"/>
          <w:sz w:val="28"/>
          <w:szCs w:val="28"/>
          <w:highlight w:val="none"/>
        </w:rPr>
      </w:r>
      <w:r/>
    </w:p>
    <w:p>
      <w:pPr>
        <w:pStyle w:val="756"/>
        <w:ind w:firstLine="518"/>
        <w:spacing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（2）与其他供应商的法定代表人（或者单位负责人）为同一人，或者与其他供应商存在直接控股、管理关系。</w:t>
      </w:r>
      <w:r>
        <w:rPr>
          <w:rFonts w:ascii="仿宋" w:hAnsi="仿宋" w:eastAsia="仿宋"/>
          <w:color w:val="000000"/>
          <w:sz w:val="28"/>
          <w:szCs w:val="28"/>
          <w:highlight w:val="none"/>
        </w:rPr>
      </w:r>
      <w:r/>
    </w:p>
    <w:p>
      <w:pPr>
        <w:pStyle w:val="756"/>
        <w:ind w:firstLine="518"/>
        <w:spacing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（3）受到刑事处罚，或者责令停产停业、在一至三年内禁止参加政府采购活动、暂扣或者吊销许可证、暂扣或者吊销执照等情形之一的行政处罚，或者存在财政部门认定的其他重大违法记录。</w:t>
      </w:r>
      <w:r>
        <w:rPr>
          <w:rFonts w:ascii="仿宋" w:hAnsi="仿宋" w:eastAsia="仿宋"/>
          <w:color w:val="000000"/>
          <w:sz w:val="28"/>
          <w:szCs w:val="28"/>
          <w:highlight w:val="none"/>
        </w:rPr>
      </w:r>
      <w:r/>
    </w:p>
    <w:p>
      <w:pPr>
        <w:pStyle w:val="756"/>
        <w:ind w:firstLine="518"/>
        <w:spacing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（4）为本采购项目提供整体设计、规范编制或者项目管理、监理、检测等服务的供应商，不得再参加本采购项目的其他采购活动。</w:t>
      </w:r>
      <w:r>
        <w:rPr>
          <w:rFonts w:ascii="仿宋" w:hAnsi="仿宋" w:eastAsia="仿宋"/>
          <w:color w:val="000000"/>
          <w:sz w:val="28"/>
          <w:szCs w:val="28"/>
          <w:highlight w:val="none"/>
        </w:rPr>
      </w:r>
      <w:r/>
    </w:p>
    <w:p>
      <w:pPr>
        <w:pStyle w:val="756"/>
        <w:jc w:val="center"/>
        <w:spacing w:line="560" w:lineRule="exact"/>
        <w:rPr>
          <w:rFonts w:ascii="黑体" w:eastAsia="黑体"/>
          <w:b/>
          <w:color w:val="000000"/>
          <w:sz w:val="28"/>
          <w:szCs w:val="28"/>
          <w:highlight w:val="none"/>
        </w:rPr>
      </w:pPr>
      <w:r>
        <w:rPr>
          <w:rFonts w:hint="eastAsia" w:ascii="黑体" w:eastAsia="黑体"/>
          <w:b/>
          <w:color w:val="000000"/>
          <w:sz w:val="28"/>
          <w:szCs w:val="28"/>
          <w:highlight w:val="none"/>
        </w:rPr>
        <w:t xml:space="preserve">三、磋商响应要求</w:t>
      </w:r>
      <w:r>
        <w:rPr>
          <w:rFonts w:ascii="黑体" w:eastAsia="黑体"/>
          <w:b/>
          <w:color w:val="000000"/>
          <w:sz w:val="28"/>
          <w:szCs w:val="28"/>
          <w:highlight w:val="none"/>
        </w:rPr>
      </w:r>
      <w:r/>
    </w:p>
    <w:p>
      <w:pPr>
        <w:pStyle w:val="756"/>
        <w:ind w:firstLine="520"/>
        <w:spacing w:line="560" w:lineRule="exact"/>
        <w:rPr>
          <w:rFonts w:ascii="楷体" w:hAnsi="楷体" w:eastAsia="楷体"/>
          <w:b/>
          <w:color w:val="000000"/>
          <w:sz w:val="28"/>
          <w:szCs w:val="28"/>
          <w:highlight w:val="none"/>
        </w:rPr>
      </w:pPr>
      <w:r>
        <w:rPr>
          <w:rFonts w:hint="eastAsia" w:ascii="楷体" w:hAnsi="楷体" w:eastAsia="楷体"/>
          <w:b/>
          <w:bCs/>
          <w:color w:val="000000"/>
          <w:sz w:val="28"/>
          <w:szCs w:val="28"/>
          <w:highlight w:val="none"/>
        </w:rPr>
        <w:t xml:space="preserve">1、磋商文件</w:t>
      </w:r>
      <w:r>
        <w:rPr>
          <w:rFonts w:ascii="楷体" w:hAnsi="楷体" w:eastAsia="楷体"/>
          <w:b/>
          <w:color w:val="000000"/>
          <w:sz w:val="28"/>
          <w:szCs w:val="28"/>
          <w:highlight w:val="none"/>
        </w:rPr>
      </w:r>
      <w:r/>
    </w:p>
    <w:p>
      <w:pPr>
        <w:pStyle w:val="756"/>
        <w:ind w:firstLine="518"/>
        <w:spacing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（1）磋商文件的组成，为采购公告、本文件及所有按规定发出的补充变更通知。</w:t>
      </w:r>
      <w:r>
        <w:rPr>
          <w:rFonts w:ascii="仿宋" w:hAnsi="仿宋" w:eastAsia="仿宋"/>
          <w:color w:val="000000"/>
          <w:sz w:val="28"/>
          <w:szCs w:val="28"/>
          <w:highlight w:val="none"/>
        </w:rPr>
      </w:r>
      <w:r/>
    </w:p>
    <w:p>
      <w:pPr>
        <w:pStyle w:val="756"/>
        <w:ind w:firstLine="518"/>
        <w:spacing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（2）磋商文件的澄清及修改：</w:t>
      </w:r>
      <w:r>
        <w:rPr>
          <w:rFonts w:ascii="仿宋" w:hAnsi="仿宋" w:eastAsia="仿宋"/>
          <w:color w:val="000000"/>
          <w:sz w:val="28"/>
          <w:szCs w:val="28"/>
          <w:highlight w:val="none"/>
        </w:rPr>
      </w:r>
      <w:r/>
    </w:p>
    <w:p>
      <w:pPr>
        <w:pStyle w:val="756"/>
        <w:ind w:firstLine="518"/>
        <w:spacing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①供应商在下载磋商文件后，如有疑问需要澄清，应按</w:t>
      </w:r>
      <w:r>
        <w:rPr>
          <w:rFonts w:hint="eastAsia" w:ascii="仿宋" w:hAnsi="仿宋" w:eastAsia="仿宋"/>
          <w:b/>
          <w:color w:val="000000"/>
          <w:sz w:val="28"/>
          <w:szCs w:val="28"/>
          <w:highlight w:val="none"/>
        </w:rPr>
        <w:t xml:space="preserve">磋商须知（本文件第11页）第5项</w:t>
      </w:r>
      <w:r>
        <w:rPr>
          <w:rFonts w:hint="eastAsia" w:ascii="仿宋" w:hAnsi="仿宋" w:eastAsia="仿宋"/>
          <w:color w:val="000000"/>
          <w:sz w:val="28"/>
          <w:szCs w:val="28"/>
          <w:highlight w:val="none"/>
        </w:rPr>
        <w:t xml:space="preserve">内容中规定的时间前以书面形式向采购人或本公司提出。</w:t>
      </w:r>
      <w:r>
        <w:rPr>
          <w:rFonts w:ascii="仿宋" w:hAnsi="仿宋" w:eastAsia="仿宋"/>
          <w:color w:val="000000"/>
          <w:sz w:val="28"/>
          <w:szCs w:val="28"/>
          <w:highlight w:val="none"/>
        </w:rPr>
      </w:r>
      <w:r/>
    </w:p>
    <w:p>
      <w:pPr>
        <w:pStyle w:val="756"/>
        <w:ind w:firstLine="518"/>
        <w:spacing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②</w:t>
      </w:r>
      <w:r>
        <w:rPr>
          <w:rFonts w:hint="eastAsia" w:ascii="仿宋" w:hAnsi="仿宋" w:eastAsia="仿宋"/>
          <w:color w:val="000000"/>
          <w:sz w:val="28"/>
          <w:highlight w:val="none"/>
        </w:rPr>
        <w:t xml:space="preserve">在</w:t>
      </w:r>
      <w:r>
        <w:rPr>
          <w:rFonts w:hint="eastAsia" w:ascii="仿宋" w:hAnsi="仿宋" w:eastAsia="仿宋"/>
          <w:color w:val="000000"/>
          <w:sz w:val="28"/>
          <w:szCs w:val="28"/>
          <w:highlight w:val="none"/>
        </w:rPr>
        <w:t xml:space="preserve">磋商</w:t>
      </w:r>
      <w:r>
        <w:rPr>
          <w:rFonts w:hint="eastAsia" w:ascii="仿宋" w:hAnsi="仿宋" w:eastAsia="仿宋"/>
          <w:color w:val="000000"/>
          <w:sz w:val="28"/>
          <w:highlight w:val="none"/>
        </w:rPr>
        <w:t xml:space="preserve">截止日前，</w:t>
      </w:r>
      <w:r>
        <w:rPr>
          <w:rFonts w:hint="eastAsia" w:ascii="仿宋" w:hAnsi="仿宋" w:eastAsia="仿宋"/>
          <w:color w:val="000000"/>
          <w:sz w:val="28"/>
          <w:szCs w:val="28"/>
          <w:highlight w:val="none"/>
        </w:rPr>
        <w:t xml:space="preserve">本公司可根据采购人的要求</w:t>
      </w:r>
      <w:r>
        <w:rPr>
          <w:rFonts w:hint="eastAsia" w:ascii="仿宋" w:hAnsi="仿宋" w:eastAsia="仿宋"/>
          <w:color w:val="000000"/>
          <w:sz w:val="28"/>
          <w:highlight w:val="none"/>
        </w:rPr>
        <w:t xml:space="preserve">或在解答供应商提出的澄清问题时对</w:t>
      </w:r>
      <w:r>
        <w:rPr>
          <w:rFonts w:hint="eastAsia" w:ascii="仿宋" w:hAnsi="仿宋" w:eastAsia="仿宋"/>
          <w:color w:val="000000"/>
          <w:sz w:val="28"/>
          <w:szCs w:val="28"/>
          <w:highlight w:val="none"/>
        </w:rPr>
        <w:t xml:space="preserve">磋商</w:t>
      </w:r>
      <w:r>
        <w:rPr>
          <w:rFonts w:hint="eastAsia" w:ascii="仿宋" w:hAnsi="仿宋" w:eastAsia="仿宋"/>
          <w:color w:val="000000"/>
          <w:sz w:val="28"/>
          <w:highlight w:val="none"/>
        </w:rPr>
        <w:t xml:space="preserve">文件进行修改。</w:t>
      </w:r>
      <w:r>
        <w:rPr>
          <w:rFonts w:ascii="仿宋" w:hAnsi="仿宋" w:eastAsia="仿宋"/>
          <w:color w:val="000000"/>
          <w:sz w:val="28"/>
          <w:szCs w:val="28"/>
          <w:highlight w:val="none"/>
        </w:rPr>
      </w:r>
      <w:r/>
    </w:p>
    <w:p>
      <w:pPr>
        <w:pStyle w:val="756"/>
        <w:ind w:firstLine="518"/>
        <w:spacing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③磋商</w:t>
      </w:r>
      <w:r>
        <w:rPr>
          <w:rFonts w:hint="eastAsia" w:ascii="仿宋" w:hAnsi="仿宋" w:eastAsia="仿宋"/>
          <w:color w:val="000000"/>
          <w:sz w:val="28"/>
          <w:highlight w:val="none"/>
        </w:rPr>
        <w:t xml:space="preserve">文件的修改将以书面形式公布，包括邮寄、传真和电传通知已报名的供应商</w:t>
      </w:r>
      <w:r>
        <w:rPr>
          <w:rFonts w:hint="eastAsia" w:ascii="仿宋" w:hAnsi="仿宋" w:eastAsia="仿宋"/>
          <w:color w:val="000000"/>
          <w:sz w:val="28"/>
          <w:szCs w:val="28"/>
          <w:highlight w:val="none"/>
        </w:rPr>
        <w:t xml:space="preserve">，作为磋商文件的组成部分。</w:t>
      </w:r>
      <w:r>
        <w:rPr>
          <w:rFonts w:ascii="仿宋" w:hAnsi="仿宋" w:eastAsia="仿宋"/>
          <w:color w:val="000000"/>
          <w:sz w:val="28"/>
          <w:szCs w:val="28"/>
          <w:highlight w:val="none"/>
        </w:rPr>
      </w:r>
      <w:r/>
    </w:p>
    <w:p>
      <w:pPr>
        <w:pStyle w:val="756"/>
        <w:ind w:firstLine="518"/>
        <w:spacing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④</w:t>
      </w:r>
      <w:r>
        <w:rPr>
          <w:rFonts w:hint="eastAsia" w:ascii="仿宋" w:hAnsi="仿宋" w:eastAsia="仿宋"/>
          <w:color w:val="000000"/>
          <w:sz w:val="28"/>
          <w:highlight w:val="none"/>
        </w:rPr>
        <w:t xml:space="preserve">为使供应商编写</w:t>
      </w:r>
      <w:r>
        <w:rPr>
          <w:rFonts w:hint="eastAsia" w:ascii="仿宋" w:hAnsi="仿宋" w:eastAsia="仿宋"/>
          <w:color w:val="000000"/>
          <w:sz w:val="28"/>
          <w:szCs w:val="28"/>
          <w:highlight w:val="none"/>
        </w:rPr>
        <w:t xml:space="preserve">磋商响应</w:t>
      </w:r>
      <w:r>
        <w:rPr>
          <w:rFonts w:hint="eastAsia" w:ascii="仿宋" w:hAnsi="仿宋" w:eastAsia="仿宋"/>
          <w:color w:val="000000"/>
          <w:sz w:val="28"/>
          <w:highlight w:val="none"/>
        </w:rPr>
        <w:t xml:space="preserve">文件有充分的时间对</w:t>
      </w:r>
      <w:r>
        <w:rPr>
          <w:rFonts w:hint="eastAsia" w:ascii="仿宋" w:hAnsi="仿宋" w:eastAsia="仿宋"/>
          <w:color w:val="000000"/>
          <w:sz w:val="28"/>
          <w:szCs w:val="28"/>
          <w:highlight w:val="none"/>
        </w:rPr>
        <w:t xml:space="preserve">磋商</w:t>
      </w:r>
      <w:r>
        <w:rPr>
          <w:rFonts w:hint="eastAsia" w:ascii="仿宋" w:hAnsi="仿宋" w:eastAsia="仿宋"/>
          <w:color w:val="000000"/>
          <w:sz w:val="28"/>
          <w:highlight w:val="none"/>
        </w:rPr>
        <w:t xml:space="preserve">文件的修改部分进行分析、研究，本公司将根据有关规定在“江苏政府采购网”上发布延期采购公告，请供应商主动登陆查询。</w:t>
      </w:r>
      <w:r>
        <w:rPr>
          <w:rFonts w:ascii="仿宋" w:hAnsi="仿宋" w:eastAsia="仿宋"/>
          <w:color w:val="000000"/>
          <w:sz w:val="28"/>
          <w:szCs w:val="28"/>
          <w:highlight w:val="none"/>
        </w:rPr>
      </w:r>
      <w:r/>
    </w:p>
    <w:p>
      <w:pPr>
        <w:pStyle w:val="756"/>
        <w:ind w:firstLine="518"/>
        <w:spacing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⑤供应商对磋商文件所做出的推论、解释和结论，本公司概不负责。</w:t>
      </w:r>
      <w:r>
        <w:rPr>
          <w:rFonts w:ascii="仿宋" w:hAnsi="仿宋" w:eastAsia="仿宋"/>
          <w:color w:val="000000"/>
          <w:sz w:val="28"/>
          <w:szCs w:val="28"/>
          <w:highlight w:val="none"/>
        </w:rPr>
      </w:r>
      <w:r/>
    </w:p>
    <w:p>
      <w:pPr>
        <w:pStyle w:val="756"/>
        <w:ind w:firstLine="520"/>
        <w:spacing w:line="560" w:lineRule="exact"/>
        <w:rPr>
          <w:rFonts w:ascii="楷体" w:hAnsi="楷体" w:eastAsia="楷体"/>
          <w:b/>
          <w:bCs/>
          <w:color w:val="000000"/>
          <w:sz w:val="28"/>
          <w:szCs w:val="28"/>
          <w:highlight w:val="none"/>
        </w:rPr>
      </w:pPr>
      <w:r>
        <w:rPr>
          <w:rFonts w:hint="eastAsia" w:ascii="楷体" w:hAnsi="楷体" w:eastAsia="楷体"/>
          <w:b/>
          <w:bCs/>
          <w:color w:val="000000"/>
          <w:sz w:val="28"/>
          <w:szCs w:val="28"/>
          <w:highlight w:val="none"/>
        </w:rPr>
        <w:t xml:space="preserve">2、磋商响应费用</w:t>
      </w:r>
      <w:r>
        <w:rPr>
          <w:rFonts w:ascii="楷体" w:hAnsi="楷体" w:eastAsia="楷体"/>
          <w:b/>
          <w:bCs/>
          <w:color w:val="000000"/>
          <w:sz w:val="28"/>
          <w:szCs w:val="28"/>
          <w:highlight w:val="none"/>
        </w:rPr>
      </w:r>
      <w:r/>
    </w:p>
    <w:p>
      <w:pPr>
        <w:pStyle w:val="756"/>
        <w:ind w:firstLine="518"/>
        <w:spacing w:line="560" w:lineRule="exact"/>
        <w:rPr>
          <w:rFonts w:ascii="仿宋" w:hAnsi="仿宋" w:eastAsia="仿宋" w:cs="仿宋_GB2312"/>
          <w:color w:val="000000"/>
          <w:sz w:val="28"/>
          <w:szCs w:val="28"/>
          <w:highlight w:val="none"/>
        </w:rPr>
      </w:pPr>
      <w:r>
        <w:rPr>
          <w:rFonts w:ascii="仿宋" w:hAnsi="仿宋" w:eastAsia="仿宋" w:cs="仿宋_GB2312"/>
          <w:color w:val="000000"/>
          <w:sz w:val="28"/>
          <w:szCs w:val="28"/>
          <w:highlight w:val="none"/>
        </w:rPr>
        <w:t xml:space="preserve">（1）供应商无论成交与否，都须自行承担编制磋商响应文件以及递交磋商响应文件所涉及的一切费用。</w:t>
      </w:r>
      <w:r/>
    </w:p>
    <w:p>
      <w:pPr>
        <w:pStyle w:val="756"/>
        <w:ind w:firstLine="518"/>
        <w:spacing w:line="560" w:lineRule="exact"/>
        <w:rPr>
          <w:rFonts w:hint="eastAsia" w:ascii="仿宋" w:hAnsi="仿宋" w:eastAsia="仿宋" w:cs="仿宋_GB2312"/>
          <w:color w:val="000000"/>
          <w:sz w:val="28"/>
          <w:szCs w:val="28"/>
          <w:highlight w:val="none"/>
          <w:lang w:val="en-US" w:eastAsia="zh-CN"/>
        </w:rPr>
      </w:pPr>
      <w:r>
        <w:rPr>
          <w:rFonts w:ascii="仿宋" w:hAnsi="仿宋" w:eastAsia="仿宋" w:cs="仿宋_GB2312"/>
          <w:color w:val="000000"/>
          <w:sz w:val="28"/>
          <w:szCs w:val="28"/>
          <w:highlight w:val="none"/>
        </w:rPr>
        <w:t xml:space="preserve">（2）该项目的报价应包括</w:t>
      </w:r>
      <w:r>
        <w:rPr>
          <w:rFonts w:hint="eastAsia" w:ascii="仿宋" w:hAnsi="仿宋" w:eastAsia="仿宋" w:cs="仿宋_GB2312"/>
          <w:color w:val="000000"/>
          <w:sz w:val="28"/>
          <w:szCs w:val="28"/>
          <w:highlight w:val="none"/>
        </w:rPr>
        <w:t xml:space="preserve">完成该项目服务所需的一切相关费用、</w:t>
      </w:r>
      <w:r>
        <w:rPr>
          <w:rFonts w:hint="eastAsia" w:ascii="仿宋" w:hAnsi="仿宋" w:eastAsia="仿宋" w:cs="仿宋_GB2312"/>
          <w:color w:val="000000"/>
          <w:sz w:val="28"/>
          <w:szCs w:val="28"/>
          <w:highlight w:val="none"/>
          <w:lang w:val="en-US" w:eastAsia="zh-CN"/>
        </w:rPr>
        <w:t xml:space="preserve">磋商文件制作费及其它应付的费用等。</w:t>
      </w:r>
      <w:r/>
    </w:p>
    <w:p>
      <w:pPr>
        <w:pStyle w:val="756"/>
        <w:ind w:firstLine="518"/>
        <w:spacing w:line="560" w:lineRule="exact"/>
        <w:rPr>
          <w:rFonts w:hint="eastAsia" w:ascii="仿宋" w:hAnsi="仿宋" w:eastAsia="仿宋" w:cs="仿宋_GB2312"/>
          <w:color w:val="000000"/>
          <w:sz w:val="28"/>
          <w:szCs w:val="28"/>
          <w:highlight w:val="none"/>
          <w:lang w:val="en-US" w:eastAsia="zh-CN"/>
        </w:rPr>
      </w:pPr>
      <w:r>
        <w:rPr>
          <w:rFonts w:ascii="仿宋" w:hAnsi="仿宋" w:eastAsia="仿宋" w:cs="仿宋_GB2312"/>
          <w:color w:val="000000"/>
          <w:sz w:val="28"/>
          <w:szCs w:val="28"/>
          <w:highlight w:val="none"/>
        </w:rPr>
        <w:t xml:space="preserve">（3）</w:t>
      </w:r>
      <w:bookmarkStart w:id="22" w:name="_Hlk185249123"/>
      <w:r>
        <w:rPr>
          <w:rFonts w:hint="eastAsia" w:ascii="仿宋" w:hAnsi="仿宋" w:eastAsia="仿宋" w:cs="仿宋_GB2312"/>
          <w:color w:val="000000"/>
          <w:sz w:val="28"/>
          <w:szCs w:val="28"/>
          <w:highlight w:val="none"/>
          <w:lang w:val="en-US" w:eastAsia="zh-CN"/>
        </w:rPr>
        <w:t xml:space="preserve">采购代理机构代理费用的收取标准和方式：招标代理服务费由采购人支付，收费依据为《江苏省政府采购代理服务收费指导意见》的通知”（苏政采协【2024】20号）收费标准的29%。如超过8000元按8000元计算。标准见附件《招标代理服务收费标准》。</w:t>
      </w:r>
      <w:r/>
    </w:p>
    <w:p>
      <w:pPr>
        <w:pStyle w:val="756"/>
        <w:ind w:firstLine="259"/>
        <w:spacing w:line="520" w:lineRule="exact"/>
        <w:rPr>
          <w:rFonts w:hint="eastAsia" w:ascii="仿宋" w:hAnsi="仿宋" w:eastAsia="仿宋" w:cs="仿宋_GB2312"/>
          <w:color w:val="000000"/>
          <w:sz w:val="28"/>
          <w:szCs w:val="28"/>
          <w:highlight w:val="none"/>
          <w:lang w:bidi="ar"/>
        </w:rPr>
      </w:pPr>
      <w:r>
        <w:rPr>
          <w:rFonts w:hint="eastAsia" w:ascii="仿宋" w:hAnsi="仿宋" w:eastAsia="仿宋" w:cs="仿宋_GB2312"/>
          <w:color w:val="000000"/>
          <w:sz w:val="28"/>
          <w:szCs w:val="28"/>
          <w:highlight w:val="none"/>
          <w:lang w:bidi="ar"/>
        </w:rPr>
      </w:r>
      <w:r/>
    </w:p>
    <w:tbl>
      <w:tblPr>
        <w:tblW w:w="0" w:type="auto"/>
        <w:jc w:val="center"/>
        <w:tblInd w:w="0" w:type="dxa"/>
        <w:tblBorders>
          <w:top w:val="non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85" w:type="dxa"/>
          <w:top w:w="0" w:type="dxa"/>
          <w:right w:w="85" w:type="dxa"/>
          <w:bottom w:w="0" w:type="dxa"/>
        </w:tblCellMar>
        <w:tblLook w:val="04A0" w:firstRow="1" w:lastRow="0" w:firstColumn="1" w:lastColumn="0" w:noHBand="0" w:noVBand="1"/>
      </w:tblPr>
      <w:tblGrid>
        <w:gridCol w:w="4133"/>
        <w:gridCol w:w="1559"/>
      </w:tblGrid>
      <w:tr>
        <w:trPr>
          <w:trHeight w:val="397"/>
        </w:trPr>
        <w:tc>
          <w:tcPr>
            <w:tcBorders>
              <w:top w:val="single" w:color="000000" w:sz="4" w:space="0"/>
            </w:tcBorders>
            <w:tcW w:w="4133" w:type="dxa"/>
            <w:vAlign w:val="center"/>
            <w:textDirection w:val="lrTb"/>
            <w:noWrap w:val="false"/>
          </w:tcPr>
          <w:p>
            <w:pPr>
              <w:pStyle w:val="756"/>
              <w:jc w:val="center"/>
              <w:spacing w:line="300" w:lineRule="exact"/>
              <w:widowControl w:val="off"/>
              <w:rPr>
                <w:rFonts w:ascii="仿宋" w:hAnsi="仿宋" w:eastAsia="仿宋" w:cs="宋体"/>
                <w:color w:val="000000"/>
                <w:sz w:val="24"/>
                <w:szCs w:val="24"/>
                <w:highlight w:val="none"/>
                <w:lang w:val="en-US" w:eastAsia="zh-CN" w:bidi="ar-SA"/>
              </w:rPr>
            </w:pPr>
            <w:r>
              <w:rPr>
                <w:rFonts w:hint="eastAsia" w:ascii="仿宋" w:hAnsi="仿宋" w:eastAsia="仿宋" w:cs="宋体"/>
                <w:color w:val="000000"/>
                <w:sz w:val="24"/>
                <w:szCs w:val="24"/>
                <w:highlight w:val="none"/>
                <w:lang w:val="en-US" w:eastAsia="zh-CN" w:bidi="ar-SA"/>
              </w:rPr>
              <w:t xml:space="preserve">中标金额</w:t>
            </w:r>
            <w:r>
              <w:rPr>
                <w:rFonts w:ascii="仿宋" w:hAnsi="仿宋" w:eastAsia="仿宋" w:cs="宋体"/>
                <w:color w:val="000000"/>
                <w:sz w:val="24"/>
                <w:szCs w:val="24"/>
                <w:highlight w:val="none"/>
                <w:lang w:val="en-US" w:eastAsia="zh-CN" w:bidi="ar-SA"/>
              </w:rPr>
            </w:r>
            <w:r/>
          </w:p>
        </w:tc>
        <w:tc>
          <w:tcPr>
            <w:tcBorders>
              <w:top w:val="single" w:color="000000" w:sz="4" w:space="0"/>
            </w:tcBorders>
            <w:tcW w:w="1559" w:type="dxa"/>
            <w:vAlign w:val="center"/>
            <w:textDirection w:val="lrTb"/>
            <w:noWrap w:val="false"/>
          </w:tcPr>
          <w:p>
            <w:pPr>
              <w:pStyle w:val="756"/>
              <w:jc w:val="center"/>
              <w:spacing w:line="300" w:lineRule="exact"/>
              <w:widowControl w:val="off"/>
              <w:rPr>
                <w:rFonts w:ascii="仿宋" w:hAnsi="仿宋" w:eastAsia="仿宋" w:cs="宋体"/>
                <w:color w:val="000000"/>
                <w:sz w:val="24"/>
                <w:szCs w:val="24"/>
                <w:highlight w:val="none"/>
                <w:lang w:val="en-US" w:eastAsia="zh-CN" w:bidi="ar-SA"/>
              </w:rPr>
            </w:pPr>
            <w:r>
              <w:rPr>
                <w:rFonts w:hint="eastAsia" w:ascii="仿宋" w:hAnsi="仿宋" w:eastAsia="仿宋" w:cs="宋体"/>
                <w:color w:val="000000"/>
                <w:sz w:val="24"/>
                <w:szCs w:val="24"/>
                <w:highlight w:val="none"/>
                <w:lang w:val="en-US" w:eastAsia="zh-CN" w:bidi="ar-SA"/>
              </w:rPr>
              <w:t xml:space="preserve">费率</w:t>
            </w:r>
            <w:r>
              <w:rPr>
                <w:rFonts w:ascii="仿宋" w:hAnsi="仿宋" w:eastAsia="仿宋" w:cs="宋体"/>
                <w:color w:val="000000"/>
                <w:sz w:val="24"/>
                <w:szCs w:val="24"/>
                <w:highlight w:val="none"/>
                <w:lang w:val="en-US" w:eastAsia="zh-CN" w:bidi="ar-SA"/>
              </w:rPr>
            </w:r>
            <w:r/>
          </w:p>
        </w:tc>
      </w:tr>
      <w:tr>
        <w:trPr>
          <w:trHeight w:val="397"/>
        </w:trPr>
        <w:tc>
          <w:tcPr>
            <w:tcBorders>
              <w:top w:val="single" w:color="000000" w:sz="4" w:space="0"/>
            </w:tcBorders>
            <w:tcW w:w="4133" w:type="dxa"/>
            <w:vAlign w:val="center"/>
            <w:textDirection w:val="lrTb"/>
            <w:noWrap w:val="false"/>
          </w:tcPr>
          <w:p>
            <w:pPr>
              <w:pStyle w:val="756"/>
              <w:jc w:val="center"/>
              <w:spacing w:line="300" w:lineRule="exact"/>
              <w:widowControl w:val="off"/>
              <w:rPr>
                <w:rFonts w:hint="eastAsia" w:ascii="仿宋" w:hAnsi="仿宋" w:eastAsia="仿宋" w:cs="宋体"/>
                <w:color w:val="000000"/>
                <w:sz w:val="24"/>
                <w:szCs w:val="24"/>
                <w:highlight w:val="none"/>
                <w:lang w:val="en-US" w:eastAsia="zh-CN" w:bidi="ar-SA"/>
              </w:rPr>
            </w:pPr>
            <w:r>
              <w:rPr>
                <w:rFonts w:hint="eastAsia" w:ascii="仿宋" w:hAnsi="仿宋" w:eastAsia="仿宋" w:cs="宋体"/>
                <w:color w:val="000000"/>
                <w:sz w:val="24"/>
                <w:szCs w:val="24"/>
                <w:highlight w:val="none"/>
                <w:lang w:val="en-US" w:eastAsia="zh-CN" w:bidi="ar-SA"/>
              </w:rPr>
              <w:t xml:space="preserve">最低收费金额（每个委托项目）</w:t>
            </w:r>
            <w:r/>
          </w:p>
        </w:tc>
        <w:tc>
          <w:tcPr>
            <w:tcBorders>
              <w:top w:val="single" w:color="000000" w:sz="4" w:space="0"/>
            </w:tcBorders>
            <w:tcW w:w="1559" w:type="dxa"/>
            <w:vAlign w:val="center"/>
            <w:textDirection w:val="lrTb"/>
            <w:noWrap w:val="false"/>
          </w:tcPr>
          <w:p>
            <w:pPr>
              <w:pStyle w:val="756"/>
              <w:jc w:val="center"/>
              <w:spacing w:line="300" w:lineRule="exact"/>
              <w:widowControl w:val="off"/>
              <w:rPr>
                <w:rFonts w:hint="eastAsia" w:ascii="仿宋" w:hAnsi="仿宋" w:eastAsia="仿宋" w:cs="宋体"/>
                <w:color w:val="000000"/>
                <w:sz w:val="24"/>
                <w:szCs w:val="24"/>
                <w:highlight w:val="none"/>
                <w:lang w:val="en-US" w:eastAsia="zh-CN" w:bidi="ar-SA"/>
              </w:rPr>
            </w:pPr>
            <w:r>
              <w:rPr>
                <w:rFonts w:hint="eastAsia" w:ascii="仿宋" w:hAnsi="仿宋" w:eastAsia="仿宋" w:cs="宋体"/>
                <w:color w:val="000000"/>
                <w:sz w:val="24"/>
                <w:szCs w:val="24"/>
                <w:highlight w:val="none"/>
                <w:lang w:val="en-US" w:eastAsia="zh-CN" w:bidi="ar-SA"/>
              </w:rPr>
              <w:t xml:space="preserve">5000元</w:t>
            </w:r>
            <w:r/>
          </w:p>
        </w:tc>
      </w:tr>
      <w:tr>
        <w:trPr>
          <w:trHeight w:val="397"/>
        </w:trPr>
        <w:tc>
          <w:tcPr>
            <w:tcW w:w="4133" w:type="dxa"/>
            <w:vAlign w:val="center"/>
            <w:textDirection w:val="lrTb"/>
            <w:noWrap w:val="false"/>
          </w:tcPr>
          <w:p>
            <w:pPr>
              <w:pStyle w:val="756"/>
              <w:jc w:val="center"/>
              <w:spacing w:line="300" w:lineRule="exact"/>
              <w:widowControl w:val="off"/>
              <w:rPr>
                <w:rFonts w:ascii="仿宋" w:hAnsi="仿宋" w:eastAsia="仿宋" w:cs="宋体"/>
                <w:color w:val="000000"/>
                <w:sz w:val="24"/>
                <w:szCs w:val="24"/>
                <w:highlight w:val="none"/>
                <w:lang w:val="en-US" w:eastAsia="zh-CN" w:bidi="ar-SA"/>
              </w:rPr>
            </w:pPr>
            <w:r>
              <w:rPr>
                <w:rFonts w:hint="eastAsia" w:ascii="仿宋" w:hAnsi="仿宋" w:eastAsia="仿宋" w:cs="宋体"/>
                <w:color w:val="000000"/>
                <w:sz w:val="24"/>
                <w:szCs w:val="24"/>
                <w:highlight w:val="none"/>
                <w:lang w:val="en-US" w:eastAsia="zh-CN" w:bidi="ar-SA"/>
              </w:rPr>
              <w:t xml:space="preserve">50万元以下（含50万元）</w:t>
            </w:r>
            <w:r>
              <w:rPr>
                <w:rFonts w:ascii="仿宋" w:hAnsi="仿宋" w:eastAsia="仿宋" w:cs="宋体"/>
                <w:color w:val="000000"/>
                <w:sz w:val="24"/>
                <w:szCs w:val="24"/>
                <w:highlight w:val="none"/>
                <w:lang w:val="en-US" w:eastAsia="zh-CN" w:bidi="ar-SA"/>
              </w:rPr>
            </w:r>
            <w:r/>
          </w:p>
        </w:tc>
        <w:tc>
          <w:tcPr>
            <w:tcW w:w="1559" w:type="dxa"/>
            <w:vAlign w:val="center"/>
            <w:textDirection w:val="lrTb"/>
            <w:noWrap w:val="false"/>
          </w:tcPr>
          <w:p>
            <w:pPr>
              <w:pStyle w:val="756"/>
              <w:jc w:val="center"/>
              <w:spacing w:line="300" w:lineRule="exact"/>
              <w:widowControl w:val="off"/>
              <w:rPr>
                <w:rFonts w:ascii="仿宋" w:hAnsi="仿宋" w:eastAsia="仿宋" w:cs="宋体"/>
                <w:color w:val="000000"/>
                <w:sz w:val="24"/>
                <w:szCs w:val="24"/>
                <w:highlight w:val="none"/>
                <w:lang w:val="en-US" w:eastAsia="zh-CN" w:bidi="ar-SA"/>
              </w:rPr>
            </w:pPr>
            <w:r>
              <w:rPr>
                <w:rFonts w:hint="eastAsia" w:ascii="仿宋" w:hAnsi="仿宋" w:eastAsia="仿宋" w:cs="宋体"/>
                <w:color w:val="000000"/>
                <w:sz w:val="24"/>
                <w:szCs w:val="24"/>
                <w:highlight w:val="none"/>
                <w:lang w:val="en-US" w:eastAsia="zh-CN" w:bidi="ar-SA"/>
              </w:rPr>
              <w:t xml:space="preserve">1.6%</w:t>
            </w:r>
            <w:r>
              <w:rPr>
                <w:rFonts w:ascii="仿宋" w:hAnsi="仿宋" w:eastAsia="仿宋" w:cs="宋体"/>
                <w:color w:val="000000"/>
                <w:sz w:val="24"/>
                <w:szCs w:val="24"/>
                <w:highlight w:val="none"/>
                <w:lang w:val="en-US" w:eastAsia="zh-CN" w:bidi="ar-SA"/>
              </w:rPr>
            </w:r>
            <w:r/>
          </w:p>
        </w:tc>
      </w:tr>
      <w:tr>
        <w:trPr>
          <w:trHeight w:val="397"/>
        </w:trPr>
        <w:tc>
          <w:tcPr>
            <w:tcW w:w="4133" w:type="dxa"/>
            <w:vAlign w:val="center"/>
            <w:textDirection w:val="lrTb"/>
            <w:noWrap w:val="false"/>
          </w:tcPr>
          <w:p>
            <w:pPr>
              <w:pStyle w:val="756"/>
              <w:jc w:val="center"/>
              <w:spacing w:line="300" w:lineRule="exact"/>
              <w:widowControl w:val="off"/>
              <w:rPr>
                <w:rFonts w:ascii="仿宋" w:hAnsi="仿宋" w:eastAsia="仿宋" w:cs="宋体"/>
                <w:color w:val="000000"/>
                <w:sz w:val="24"/>
                <w:szCs w:val="24"/>
                <w:highlight w:val="none"/>
                <w:lang w:val="en-US" w:eastAsia="zh-CN" w:bidi="ar-SA"/>
              </w:rPr>
            </w:pPr>
            <w:r>
              <w:rPr>
                <w:rFonts w:hint="eastAsia" w:ascii="仿宋" w:hAnsi="仿宋" w:eastAsia="仿宋" w:cs="宋体"/>
                <w:color w:val="000000"/>
                <w:sz w:val="24"/>
                <w:szCs w:val="24"/>
                <w:highlight w:val="none"/>
                <w:lang w:val="en-US" w:eastAsia="zh-CN" w:bidi="ar-SA"/>
              </w:rPr>
              <w:t xml:space="preserve">50万元</w:t>
            </w:r>
            <w:r>
              <w:rPr>
                <w:rFonts w:hint="eastAsia" w:ascii="仿宋" w:hAnsi="仿宋" w:eastAsia="仿宋" w:cs="Arial"/>
                <w:color w:val="000000"/>
                <w:sz w:val="24"/>
                <w:szCs w:val="24"/>
                <w:highlight w:val="none"/>
                <w:lang w:val="en-US" w:eastAsia="zh-CN" w:bidi="ar-SA"/>
              </w:rPr>
              <w:t xml:space="preserve">-</w:t>
            </w:r>
            <w:r>
              <w:rPr>
                <w:rFonts w:hint="eastAsia" w:ascii="仿宋" w:hAnsi="仿宋" w:eastAsia="仿宋" w:cs="宋体"/>
                <w:color w:val="000000"/>
                <w:sz w:val="24"/>
                <w:szCs w:val="24"/>
                <w:highlight w:val="none"/>
                <w:lang w:val="en-US" w:eastAsia="zh-CN" w:bidi="ar-SA"/>
              </w:rPr>
              <w:t xml:space="preserve">400万元（含400万元）</w:t>
            </w:r>
            <w:r>
              <w:rPr>
                <w:rFonts w:ascii="仿宋" w:hAnsi="仿宋" w:eastAsia="仿宋" w:cs="宋体"/>
                <w:color w:val="000000"/>
                <w:sz w:val="24"/>
                <w:szCs w:val="24"/>
                <w:highlight w:val="none"/>
                <w:lang w:val="en-US" w:eastAsia="zh-CN" w:bidi="ar-SA"/>
              </w:rPr>
            </w:r>
            <w:r/>
          </w:p>
        </w:tc>
        <w:tc>
          <w:tcPr>
            <w:tcW w:w="1559" w:type="dxa"/>
            <w:vAlign w:val="center"/>
            <w:textDirection w:val="lrTb"/>
            <w:noWrap w:val="false"/>
          </w:tcPr>
          <w:p>
            <w:pPr>
              <w:pStyle w:val="756"/>
              <w:jc w:val="center"/>
              <w:spacing w:line="300" w:lineRule="exact"/>
              <w:widowControl w:val="off"/>
              <w:rPr>
                <w:rFonts w:ascii="仿宋" w:hAnsi="仿宋" w:eastAsia="仿宋" w:cs="宋体"/>
                <w:color w:val="000000"/>
                <w:sz w:val="24"/>
                <w:szCs w:val="24"/>
                <w:highlight w:val="none"/>
                <w:lang w:val="en-US" w:eastAsia="zh-CN" w:bidi="ar-SA"/>
              </w:rPr>
            </w:pPr>
            <w:r>
              <w:rPr>
                <w:rFonts w:hint="eastAsia" w:ascii="仿宋" w:hAnsi="仿宋" w:eastAsia="仿宋" w:cs="宋体"/>
                <w:color w:val="000000"/>
                <w:sz w:val="24"/>
                <w:szCs w:val="24"/>
                <w:highlight w:val="none"/>
                <w:lang w:val="en-US" w:eastAsia="zh-CN" w:bidi="ar-SA"/>
              </w:rPr>
              <w:t xml:space="preserve">1.5%</w:t>
            </w:r>
            <w:r>
              <w:rPr>
                <w:rFonts w:ascii="仿宋" w:hAnsi="仿宋" w:eastAsia="仿宋" w:cs="宋体"/>
                <w:color w:val="000000"/>
                <w:sz w:val="24"/>
                <w:szCs w:val="24"/>
                <w:highlight w:val="none"/>
                <w:lang w:val="en-US" w:eastAsia="zh-CN" w:bidi="ar-SA"/>
              </w:rPr>
            </w:r>
            <w:r/>
          </w:p>
        </w:tc>
      </w:tr>
      <w:tr>
        <w:trPr>
          <w:trHeight w:val="397"/>
        </w:trPr>
        <w:tc>
          <w:tcPr>
            <w:tcW w:w="4133" w:type="dxa"/>
            <w:vAlign w:val="center"/>
            <w:textDirection w:val="lrTb"/>
            <w:noWrap w:val="false"/>
          </w:tcPr>
          <w:p>
            <w:pPr>
              <w:pStyle w:val="756"/>
              <w:jc w:val="center"/>
              <w:spacing w:line="300" w:lineRule="exact"/>
              <w:widowControl w:val="off"/>
              <w:rPr>
                <w:rFonts w:ascii="仿宋" w:hAnsi="仿宋" w:eastAsia="仿宋" w:cs="宋体"/>
                <w:color w:val="000000"/>
                <w:sz w:val="24"/>
                <w:szCs w:val="24"/>
                <w:highlight w:val="none"/>
                <w:lang w:val="en-US" w:eastAsia="zh-CN" w:bidi="ar-SA"/>
              </w:rPr>
            </w:pPr>
            <w:r>
              <w:rPr>
                <w:rFonts w:hint="eastAsia" w:ascii="仿宋" w:hAnsi="仿宋" w:eastAsia="仿宋" w:cs="宋体"/>
                <w:color w:val="000000"/>
                <w:sz w:val="24"/>
                <w:szCs w:val="24"/>
                <w:highlight w:val="none"/>
                <w:lang w:val="en-US" w:eastAsia="zh-CN" w:bidi="ar-SA"/>
              </w:rPr>
              <w:t xml:space="preserve">400</w:t>
            </w:r>
            <w:r>
              <w:rPr>
                <w:rFonts w:hint="eastAsia" w:ascii="仿宋" w:hAnsi="仿宋" w:eastAsia="仿宋" w:cs="Arial"/>
                <w:color w:val="000000"/>
                <w:sz w:val="24"/>
                <w:szCs w:val="24"/>
                <w:highlight w:val="none"/>
                <w:lang w:val="en-US" w:eastAsia="zh-CN" w:bidi="ar-SA"/>
              </w:rPr>
              <w:t xml:space="preserve">-1</w:t>
            </w:r>
            <w:r>
              <w:rPr>
                <w:rFonts w:hint="eastAsia" w:ascii="仿宋" w:hAnsi="仿宋" w:eastAsia="仿宋" w:cs="宋体"/>
                <w:color w:val="000000"/>
                <w:sz w:val="24"/>
                <w:szCs w:val="24"/>
                <w:highlight w:val="none"/>
                <w:lang w:val="en-US" w:eastAsia="zh-CN" w:bidi="ar-SA"/>
              </w:rPr>
              <w:t xml:space="preserve">000万元（含1000万元）</w:t>
            </w:r>
            <w:r>
              <w:rPr>
                <w:rFonts w:ascii="仿宋" w:hAnsi="仿宋" w:eastAsia="仿宋" w:cs="宋体"/>
                <w:color w:val="000000"/>
                <w:sz w:val="24"/>
                <w:szCs w:val="24"/>
                <w:highlight w:val="none"/>
                <w:lang w:val="en-US" w:eastAsia="zh-CN" w:bidi="ar-SA"/>
              </w:rPr>
            </w:r>
            <w:r/>
          </w:p>
        </w:tc>
        <w:tc>
          <w:tcPr>
            <w:tcW w:w="1559" w:type="dxa"/>
            <w:vAlign w:val="center"/>
            <w:textDirection w:val="lrTb"/>
            <w:noWrap w:val="false"/>
          </w:tcPr>
          <w:p>
            <w:pPr>
              <w:pStyle w:val="756"/>
              <w:jc w:val="center"/>
              <w:spacing w:line="300" w:lineRule="exact"/>
              <w:widowControl w:val="off"/>
              <w:rPr>
                <w:rFonts w:ascii="仿宋" w:hAnsi="仿宋" w:eastAsia="仿宋" w:cs="宋体"/>
                <w:color w:val="000000"/>
                <w:sz w:val="24"/>
                <w:szCs w:val="24"/>
                <w:highlight w:val="none"/>
                <w:lang w:val="en-US" w:eastAsia="zh-CN" w:bidi="ar-SA"/>
              </w:rPr>
            </w:pPr>
            <w:r>
              <w:rPr>
                <w:rFonts w:hint="eastAsia" w:ascii="仿宋" w:hAnsi="仿宋" w:eastAsia="仿宋" w:cs="宋体"/>
                <w:color w:val="000000"/>
                <w:sz w:val="24"/>
                <w:szCs w:val="24"/>
                <w:highlight w:val="none"/>
                <w:lang w:val="en-US" w:eastAsia="zh-CN" w:bidi="ar-SA"/>
              </w:rPr>
              <w:t xml:space="preserve">1.1%</w:t>
            </w:r>
            <w:r>
              <w:rPr>
                <w:rFonts w:ascii="仿宋" w:hAnsi="仿宋" w:eastAsia="仿宋" w:cs="宋体"/>
                <w:color w:val="000000"/>
                <w:sz w:val="24"/>
                <w:szCs w:val="24"/>
                <w:highlight w:val="none"/>
                <w:lang w:val="en-US" w:eastAsia="zh-CN" w:bidi="ar-SA"/>
              </w:rPr>
            </w:r>
            <w:r/>
          </w:p>
        </w:tc>
      </w:tr>
      <w:tr>
        <w:trPr>
          <w:trHeight w:val="397"/>
        </w:trPr>
        <w:tc>
          <w:tcPr>
            <w:tcW w:w="4133" w:type="dxa"/>
            <w:vAlign w:val="center"/>
            <w:textDirection w:val="lrTb"/>
            <w:noWrap w:val="false"/>
          </w:tcPr>
          <w:p>
            <w:pPr>
              <w:pStyle w:val="756"/>
              <w:jc w:val="center"/>
              <w:spacing w:line="300" w:lineRule="exact"/>
              <w:widowControl w:val="off"/>
              <w:rPr>
                <w:rFonts w:ascii="仿宋" w:hAnsi="仿宋" w:eastAsia="仿宋" w:cs="宋体"/>
                <w:color w:val="000000"/>
                <w:sz w:val="24"/>
                <w:szCs w:val="24"/>
                <w:highlight w:val="none"/>
                <w:lang w:val="en-US" w:eastAsia="zh-CN" w:bidi="ar-SA"/>
              </w:rPr>
            </w:pPr>
            <w:r>
              <w:rPr>
                <w:rFonts w:hint="eastAsia" w:ascii="仿宋" w:hAnsi="仿宋" w:eastAsia="仿宋" w:cs="宋体"/>
                <w:color w:val="000000"/>
                <w:sz w:val="24"/>
                <w:szCs w:val="24"/>
                <w:highlight w:val="none"/>
                <w:lang w:val="en-US" w:eastAsia="zh-CN" w:bidi="ar-SA"/>
              </w:rPr>
              <w:t xml:space="preserve">1000-5000万元（含5000万元）</w:t>
            </w:r>
            <w:r>
              <w:rPr>
                <w:rFonts w:ascii="仿宋" w:hAnsi="仿宋" w:eastAsia="仿宋" w:cs="宋体"/>
                <w:color w:val="000000"/>
                <w:sz w:val="24"/>
                <w:szCs w:val="24"/>
                <w:highlight w:val="none"/>
                <w:lang w:val="en-US" w:eastAsia="zh-CN" w:bidi="ar-SA"/>
              </w:rPr>
            </w:r>
            <w:r/>
          </w:p>
        </w:tc>
        <w:tc>
          <w:tcPr>
            <w:tcW w:w="1559" w:type="dxa"/>
            <w:vAlign w:val="center"/>
            <w:textDirection w:val="lrTb"/>
            <w:noWrap w:val="false"/>
          </w:tcPr>
          <w:p>
            <w:pPr>
              <w:pStyle w:val="756"/>
              <w:jc w:val="center"/>
              <w:spacing w:line="300" w:lineRule="exact"/>
              <w:widowControl w:val="off"/>
              <w:rPr>
                <w:rFonts w:ascii="仿宋" w:hAnsi="仿宋" w:eastAsia="仿宋" w:cs="宋体"/>
                <w:color w:val="000000"/>
                <w:sz w:val="24"/>
                <w:szCs w:val="24"/>
                <w:highlight w:val="none"/>
                <w:lang w:val="en-US" w:eastAsia="zh-CN" w:bidi="ar-SA"/>
              </w:rPr>
            </w:pPr>
            <w:r>
              <w:rPr>
                <w:rFonts w:hint="eastAsia" w:ascii="仿宋" w:hAnsi="仿宋" w:eastAsia="仿宋" w:cs="宋体"/>
                <w:color w:val="000000"/>
                <w:sz w:val="24"/>
                <w:szCs w:val="24"/>
                <w:highlight w:val="none"/>
                <w:lang w:val="en-US" w:eastAsia="zh-CN" w:bidi="ar-SA"/>
              </w:rPr>
              <w:t xml:space="preserve">0.8%</w:t>
            </w:r>
            <w:r>
              <w:rPr>
                <w:rFonts w:ascii="仿宋" w:hAnsi="仿宋" w:eastAsia="仿宋" w:cs="宋体"/>
                <w:color w:val="000000"/>
                <w:sz w:val="24"/>
                <w:szCs w:val="24"/>
                <w:highlight w:val="none"/>
                <w:lang w:val="en-US" w:eastAsia="zh-CN" w:bidi="ar-SA"/>
              </w:rPr>
            </w:r>
            <w:r/>
          </w:p>
        </w:tc>
      </w:tr>
      <w:tr>
        <w:trPr>
          <w:trHeight w:val="397"/>
        </w:trPr>
        <w:tc>
          <w:tcPr>
            <w:tcW w:w="4133" w:type="dxa"/>
            <w:vAlign w:val="center"/>
            <w:textDirection w:val="lrTb"/>
            <w:noWrap w:val="false"/>
          </w:tcPr>
          <w:p>
            <w:pPr>
              <w:pStyle w:val="756"/>
              <w:jc w:val="center"/>
              <w:spacing w:line="300" w:lineRule="exact"/>
              <w:widowControl w:val="off"/>
              <w:rPr>
                <w:rFonts w:ascii="仿宋" w:hAnsi="仿宋" w:eastAsia="仿宋" w:cs="宋体"/>
                <w:color w:val="000000"/>
                <w:sz w:val="24"/>
                <w:szCs w:val="24"/>
                <w:highlight w:val="none"/>
                <w:lang w:val="en-US" w:eastAsia="zh-CN" w:bidi="ar-SA"/>
              </w:rPr>
            </w:pPr>
            <w:r>
              <w:rPr>
                <w:rFonts w:hint="eastAsia" w:ascii="仿宋" w:hAnsi="仿宋" w:eastAsia="仿宋" w:cs="宋体"/>
                <w:color w:val="000000"/>
                <w:sz w:val="24"/>
                <w:szCs w:val="24"/>
                <w:highlight w:val="none"/>
                <w:lang w:val="en-US" w:eastAsia="zh-CN" w:bidi="ar-SA"/>
              </w:rPr>
              <w:t xml:space="preserve">5000万元</w:t>
            </w:r>
            <w:r>
              <w:rPr>
                <w:rFonts w:hint="eastAsia" w:ascii="仿宋" w:hAnsi="仿宋" w:eastAsia="仿宋" w:cs="Arial"/>
                <w:color w:val="000000"/>
                <w:sz w:val="24"/>
                <w:szCs w:val="24"/>
                <w:highlight w:val="none"/>
                <w:lang w:val="en-US" w:eastAsia="zh-CN" w:bidi="ar-SA"/>
              </w:rPr>
              <w:t xml:space="preserve">-</w:t>
            </w:r>
            <w:r>
              <w:rPr>
                <w:rFonts w:hint="eastAsia" w:ascii="仿宋" w:hAnsi="仿宋" w:eastAsia="仿宋" w:cs="宋体"/>
                <w:color w:val="000000"/>
                <w:sz w:val="24"/>
                <w:szCs w:val="24"/>
                <w:highlight w:val="none"/>
                <w:lang w:val="en-US" w:eastAsia="zh-CN" w:bidi="ar-SA"/>
              </w:rPr>
              <w:t xml:space="preserve">l亿元（含1亿元）</w:t>
            </w:r>
            <w:r>
              <w:rPr>
                <w:rFonts w:ascii="仿宋" w:hAnsi="仿宋" w:eastAsia="仿宋" w:cs="宋体"/>
                <w:color w:val="000000"/>
                <w:sz w:val="24"/>
                <w:szCs w:val="24"/>
                <w:highlight w:val="none"/>
                <w:lang w:val="en-US" w:eastAsia="zh-CN" w:bidi="ar-SA"/>
              </w:rPr>
            </w:r>
            <w:r/>
          </w:p>
        </w:tc>
        <w:tc>
          <w:tcPr>
            <w:tcW w:w="1559" w:type="dxa"/>
            <w:vAlign w:val="center"/>
            <w:textDirection w:val="lrTb"/>
            <w:noWrap w:val="false"/>
          </w:tcPr>
          <w:p>
            <w:pPr>
              <w:pStyle w:val="756"/>
              <w:jc w:val="center"/>
              <w:spacing w:line="300" w:lineRule="exact"/>
              <w:widowControl w:val="off"/>
              <w:rPr>
                <w:rFonts w:ascii="仿宋" w:hAnsi="仿宋" w:eastAsia="仿宋" w:cs="宋体"/>
                <w:color w:val="000000"/>
                <w:sz w:val="24"/>
                <w:szCs w:val="24"/>
                <w:highlight w:val="none"/>
                <w:lang w:val="en-US" w:eastAsia="zh-CN" w:bidi="ar-SA"/>
              </w:rPr>
            </w:pPr>
            <w:r>
              <w:rPr>
                <w:rFonts w:hint="eastAsia" w:ascii="仿宋" w:hAnsi="仿宋" w:eastAsia="仿宋" w:cs="宋体"/>
                <w:color w:val="000000"/>
                <w:sz w:val="24"/>
                <w:szCs w:val="24"/>
                <w:highlight w:val="none"/>
                <w:lang w:val="en-US" w:eastAsia="zh-CN" w:bidi="ar-SA"/>
              </w:rPr>
              <w:t xml:space="preserve">0.25%</w:t>
            </w:r>
            <w:r>
              <w:rPr>
                <w:rFonts w:ascii="仿宋" w:hAnsi="仿宋" w:eastAsia="仿宋" w:cs="宋体"/>
                <w:color w:val="000000"/>
                <w:sz w:val="24"/>
                <w:szCs w:val="24"/>
                <w:highlight w:val="none"/>
                <w:lang w:val="en-US" w:eastAsia="zh-CN" w:bidi="ar-SA"/>
              </w:rPr>
            </w:r>
            <w:r/>
          </w:p>
        </w:tc>
      </w:tr>
      <w:tr>
        <w:trPr>
          <w:trHeight w:val="397"/>
        </w:trPr>
        <w:tc>
          <w:tcPr>
            <w:tcW w:w="4133" w:type="dxa"/>
            <w:vAlign w:val="center"/>
            <w:textDirection w:val="lrTb"/>
            <w:noWrap w:val="false"/>
          </w:tcPr>
          <w:p>
            <w:pPr>
              <w:pStyle w:val="756"/>
              <w:jc w:val="center"/>
              <w:spacing w:line="300" w:lineRule="exact"/>
              <w:widowControl w:val="off"/>
              <w:rPr>
                <w:rFonts w:ascii="仿宋" w:hAnsi="仿宋" w:eastAsia="仿宋" w:cs="宋体"/>
                <w:color w:val="000000"/>
                <w:sz w:val="24"/>
                <w:szCs w:val="24"/>
                <w:highlight w:val="none"/>
                <w:lang w:val="en-US" w:eastAsia="zh-CN" w:bidi="ar-SA"/>
              </w:rPr>
            </w:pPr>
            <w:r>
              <w:rPr>
                <w:rFonts w:ascii="仿宋" w:hAnsi="仿宋" w:eastAsia="仿宋" w:cs="宋体"/>
                <w:color w:val="000000"/>
                <w:sz w:val="24"/>
                <w:szCs w:val="24"/>
                <w:highlight w:val="none"/>
                <w:lang w:val="en-US" w:eastAsia="zh-CN" w:bidi="ar-SA"/>
              </w:rPr>
              <w:t xml:space="preserve">1</w:t>
            </w:r>
            <w:r>
              <w:rPr>
                <w:rFonts w:hint="eastAsia" w:ascii="仿宋" w:hAnsi="仿宋" w:eastAsia="仿宋" w:cs="宋体"/>
                <w:color w:val="000000"/>
                <w:sz w:val="24"/>
                <w:szCs w:val="24"/>
                <w:highlight w:val="none"/>
                <w:lang w:val="en-US" w:eastAsia="zh-CN" w:bidi="ar-SA"/>
              </w:rPr>
              <w:t xml:space="preserve">-10</w:t>
            </w:r>
            <w:r>
              <w:rPr>
                <w:rFonts w:ascii="仿宋" w:hAnsi="仿宋" w:eastAsia="仿宋" w:cs="宋体"/>
                <w:color w:val="000000"/>
                <w:sz w:val="24"/>
                <w:szCs w:val="24"/>
                <w:highlight w:val="none"/>
                <w:lang w:val="en-US" w:eastAsia="zh-CN" w:bidi="ar-SA"/>
              </w:rPr>
              <w:t xml:space="preserve">亿</w:t>
            </w:r>
            <w:r>
              <w:rPr>
                <w:rFonts w:hint="eastAsia" w:ascii="仿宋" w:hAnsi="仿宋" w:eastAsia="仿宋" w:cs="宋体"/>
                <w:color w:val="000000"/>
                <w:sz w:val="24"/>
                <w:szCs w:val="24"/>
                <w:highlight w:val="none"/>
                <w:lang w:val="en-US" w:eastAsia="zh-CN" w:bidi="ar-SA"/>
              </w:rPr>
              <w:t xml:space="preserve">元（含10亿元）</w:t>
            </w:r>
            <w:r>
              <w:rPr>
                <w:rFonts w:ascii="仿宋" w:hAnsi="仿宋" w:eastAsia="仿宋" w:cs="宋体"/>
                <w:color w:val="000000"/>
                <w:sz w:val="24"/>
                <w:szCs w:val="24"/>
                <w:highlight w:val="none"/>
                <w:lang w:val="en-US" w:eastAsia="zh-CN" w:bidi="ar-SA"/>
              </w:rPr>
            </w:r>
            <w:r/>
          </w:p>
        </w:tc>
        <w:tc>
          <w:tcPr>
            <w:tcW w:w="1559" w:type="dxa"/>
            <w:vAlign w:val="center"/>
            <w:textDirection w:val="lrTb"/>
            <w:noWrap w:val="false"/>
          </w:tcPr>
          <w:p>
            <w:pPr>
              <w:pStyle w:val="756"/>
              <w:jc w:val="center"/>
              <w:spacing w:line="300" w:lineRule="exact"/>
              <w:widowControl w:val="off"/>
              <w:rPr>
                <w:rFonts w:ascii="仿宋" w:hAnsi="仿宋" w:eastAsia="仿宋" w:cs="宋体"/>
                <w:color w:val="000000"/>
                <w:sz w:val="24"/>
                <w:szCs w:val="24"/>
                <w:highlight w:val="none"/>
                <w:lang w:val="en-US" w:eastAsia="zh-CN" w:bidi="ar-SA"/>
              </w:rPr>
            </w:pPr>
            <w:r>
              <w:rPr>
                <w:rFonts w:ascii="仿宋" w:hAnsi="仿宋" w:eastAsia="仿宋" w:cs="宋体"/>
                <w:color w:val="000000"/>
                <w:sz w:val="24"/>
                <w:szCs w:val="24"/>
                <w:highlight w:val="none"/>
                <w:lang w:val="en-US" w:eastAsia="zh-CN" w:bidi="ar-SA"/>
              </w:rPr>
              <w:t xml:space="preserve">0.05%</w:t>
            </w:r>
            <w:r/>
          </w:p>
        </w:tc>
      </w:tr>
      <w:tr>
        <w:trPr>
          <w:trHeight w:val="397"/>
        </w:trPr>
        <w:tc>
          <w:tcPr>
            <w:tcW w:w="4133" w:type="dxa"/>
            <w:vAlign w:val="center"/>
            <w:textDirection w:val="lrTb"/>
            <w:noWrap w:val="false"/>
          </w:tcPr>
          <w:p>
            <w:pPr>
              <w:pStyle w:val="756"/>
              <w:jc w:val="center"/>
              <w:spacing w:line="300" w:lineRule="exact"/>
              <w:widowControl w:val="off"/>
              <w:rPr>
                <w:rFonts w:ascii="仿宋" w:hAnsi="仿宋" w:eastAsia="仿宋" w:cs="宋体"/>
                <w:color w:val="000000"/>
                <w:sz w:val="24"/>
                <w:szCs w:val="24"/>
                <w:highlight w:val="none"/>
                <w:lang w:val="en-US" w:eastAsia="zh-CN" w:bidi="ar-SA"/>
              </w:rPr>
            </w:pPr>
            <w:r>
              <w:rPr>
                <w:rFonts w:hint="eastAsia" w:ascii="仿宋" w:hAnsi="仿宋" w:eastAsia="仿宋" w:cs="宋体"/>
                <w:color w:val="000000"/>
                <w:sz w:val="24"/>
                <w:szCs w:val="24"/>
                <w:highlight w:val="none"/>
                <w:lang w:val="en-US" w:eastAsia="zh-CN" w:bidi="ar-SA"/>
              </w:rPr>
              <w:t xml:space="preserve">10-50</w:t>
            </w:r>
            <w:r>
              <w:rPr>
                <w:rFonts w:ascii="仿宋" w:hAnsi="仿宋" w:eastAsia="仿宋" w:cs="宋体"/>
                <w:color w:val="000000"/>
                <w:sz w:val="24"/>
                <w:szCs w:val="24"/>
                <w:highlight w:val="none"/>
                <w:lang w:val="en-US" w:eastAsia="zh-CN" w:bidi="ar-SA"/>
              </w:rPr>
              <w:t xml:space="preserve">亿</w:t>
            </w:r>
            <w:r>
              <w:rPr>
                <w:rFonts w:hint="eastAsia" w:ascii="仿宋" w:hAnsi="仿宋" w:eastAsia="仿宋" w:cs="宋体"/>
                <w:color w:val="000000"/>
                <w:sz w:val="24"/>
                <w:szCs w:val="24"/>
                <w:highlight w:val="none"/>
                <w:lang w:val="en-US" w:eastAsia="zh-CN" w:bidi="ar-SA"/>
              </w:rPr>
              <w:t xml:space="preserve">元（含50亿元）</w:t>
            </w:r>
            <w:r>
              <w:rPr>
                <w:rFonts w:ascii="仿宋" w:hAnsi="仿宋" w:eastAsia="仿宋" w:cs="宋体"/>
                <w:color w:val="000000"/>
                <w:sz w:val="24"/>
                <w:szCs w:val="24"/>
                <w:highlight w:val="none"/>
                <w:lang w:val="en-US" w:eastAsia="zh-CN" w:bidi="ar-SA"/>
              </w:rPr>
            </w:r>
            <w:r/>
          </w:p>
        </w:tc>
        <w:tc>
          <w:tcPr>
            <w:tcW w:w="1559" w:type="dxa"/>
            <w:vAlign w:val="center"/>
            <w:textDirection w:val="lrTb"/>
            <w:noWrap w:val="false"/>
          </w:tcPr>
          <w:p>
            <w:pPr>
              <w:pStyle w:val="756"/>
              <w:jc w:val="center"/>
              <w:spacing w:line="300" w:lineRule="exact"/>
              <w:widowControl w:val="off"/>
              <w:rPr>
                <w:rFonts w:ascii="仿宋" w:hAnsi="仿宋" w:eastAsia="仿宋" w:cs="宋体"/>
                <w:color w:val="000000"/>
                <w:sz w:val="24"/>
                <w:szCs w:val="24"/>
                <w:highlight w:val="none"/>
                <w:lang w:val="en-US" w:eastAsia="zh-CN" w:bidi="ar-SA"/>
              </w:rPr>
            </w:pPr>
            <w:r>
              <w:rPr>
                <w:rFonts w:ascii="仿宋" w:hAnsi="仿宋" w:eastAsia="仿宋" w:cs="宋体"/>
                <w:color w:val="000000"/>
                <w:sz w:val="24"/>
                <w:szCs w:val="24"/>
                <w:highlight w:val="none"/>
                <w:lang w:val="en-US" w:eastAsia="zh-CN" w:bidi="ar-SA"/>
              </w:rPr>
              <w:t xml:space="preserve">0.</w:t>
            </w:r>
            <w:r>
              <w:rPr>
                <w:rFonts w:hint="eastAsia" w:ascii="仿宋" w:hAnsi="仿宋" w:eastAsia="仿宋" w:cs="宋体"/>
                <w:color w:val="000000"/>
                <w:sz w:val="24"/>
                <w:szCs w:val="24"/>
                <w:highlight w:val="none"/>
                <w:lang w:val="en-US" w:eastAsia="zh-CN" w:bidi="ar-SA"/>
              </w:rPr>
              <w:t xml:space="preserve">01</w:t>
            </w:r>
            <w:r>
              <w:rPr>
                <w:rFonts w:ascii="仿宋" w:hAnsi="仿宋" w:eastAsia="仿宋" w:cs="宋体"/>
                <w:color w:val="000000"/>
                <w:sz w:val="24"/>
                <w:szCs w:val="24"/>
                <w:highlight w:val="none"/>
                <w:lang w:val="en-US" w:eastAsia="zh-CN" w:bidi="ar-SA"/>
              </w:rPr>
              <w:t xml:space="preserve">%</w:t>
            </w:r>
            <w:r/>
          </w:p>
        </w:tc>
      </w:tr>
      <w:tr>
        <w:trPr>
          <w:trHeight w:val="397"/>
        </w:trPr>
        <w:tc>
          <w:tcPr>
            <w:tcW w:w="4133" w:type="dxa"/>
            <w:vAlign w:val="center"/>
            <w:textDirection w:val="lrTb"/>
            <w:noWrap w:val="false"/>
          </w:tcPr>
          <w:p>
            <w:pPr>
              <w:pStyle w:val="756"/>
              <w:jc w:val="center"/>
              <w:spacing w:line="300" w:lineRule="exact"/>
              <w:widowControl w:val="off"/>
              <w:rPr>
                <w:rFonts w:ascii="仿宋" w:hAnsi="仿宋" w:eastAsia="仿宋" w:cs="宋体"/>
                <w:color w:val="000000"/>
                <w:sz w:val="24"/>
                <w:szCs w:val="24"/>
                <w:highlight w:val="none"/>
                <w:lang w:val="en-US" w:eastAsia="zh-CN" w:bidi="ar-SA"/>
              </w:rPr>
            </w:pPr>
            <w:r>
              <w:rPr>
                <w:rFonts w:hint="eastAsia" w:ascii="仿宋" w:hAnsi="仿宋" w:eastAsia="仿宋" w:cs="宋体"/>
                <w:color w:val="000000"/>
                <w:sz w:val="24"/>
                <w:szCs w:val="24"/>
                <w:highlight w:val="none"/>
                <w:lang w:val="en-US" w:eastAsia="zh-CN" w:bidi="ar-SA"/>
              </w:rPr>
              <w:t xml:space="preserve">50亿元以上</w:t>
            </w:r>
            <w:r>
              <w:rPr>
                <w:rFonts w:ascii="仿宋" w:hAnsi="仿宋" w:eastAsia="仿宋" w:cs="宋体"/>
                <w:color w:val="000000"/>
                <w:sz w:val="24"/>
                <w:szCs w:val="24"/>
                <w:highlight w:val="none"/>
                <w:lang w:val="en-US" w:eastAsia="zh-CN" w:bidi="ar-SA"/>
              </w:rPr>
            </w:r>
            <w:r/>
          </w:p>
        </w:tc>
        <w:tc>
          <w:tcPr>
            <w:tcW w:w="1559" w:type="dxa"/>
            <w:vAlign w:val="center"/>
            <w:textDirection w:val="lrTb"/>
            <w:noWrap w:val="false"/>
          </w:tcPr>
          <w:p>
            <w:pPr>
              <w:pStyle w:val="756"/>
              <w:jc w:val="center"/>
              <w:spacing w:line="300" w:lineRule="exact"/>
              <w:widowControl w:val="off"/>
              <w:rPr>
                <w:rFonts w:ascii="仿宋" w:hAnsi="仿宋" w:eastAsia="仿宋" w:cs="宋体"/>
                <w:color w:val="000000"/>
                <w:sz w:val="24"/>
                <w:szCs w:val="24"/>
                <w:highlight w:val="none"/>
                <w:lang w:val="en-US" w:eastAsia="zh-CN" w:bidi="ar-SA"/>
              </w:rPr>
            </w:pPr>
            <w:r>
              <w:rPr>
                <w:rFonts w:hint="eastAsia" w:ascii="仿宋" w:hAnsi="仿宋" w:eastAsia="仿宋" w:cs="宋体"/>
                <w:color w:val="000000"/>
                <w:sz w:val="24"/>
                <w:szCs w:val="24"/>
                <w:highlight w:val="none"/>
                <w:lang w:val="en-US" w:eastAsia="zh-CN" w:bidi="ar-SA"/>
              </w:rPr>
              <w:t xml:space="preserve">0.005%</w:t>
            </w:r>
            <w:bookmarkEnd w:id="22"/>
            <w:r>
              <w:rPr>
                <w:rFonts w:ascii="仿宋" w:hAnsi="仿宋" w:eastAsia="仿宋" w:cs="宋体"/>
                <w:color w:val="000000"/>
                <w:sz w:val="24"/>
                <w:szCs w:val="24"/>
                <w:highlight w:val="none"/>
                <w:lang w:val="en-US" w:eastAsia="zh-CN" w:bidi="ar-SA"/>
              </w:rPr>
            </w:r>
            <w:r/>
          </w:p>
        </w:tc>
      </w:tr>
    </w:tbl>
    <w:p>
      <w:pPr>
        <w:pStyle w:val="756"/>
        <w:ind w:firstLine="520"/>
        <w:spacing w:line="560" w:lineRule="exact"/>
        <w:rPr>
          <w:rFonts w:ascii="仿宋" w:hAnsi="仿宋" w:eastAsia="仿宋" w:cs="宋体"/>
          <w:b/>
          <w:color w:val="000000"/>
          <w:szCs w:val="28"/>
          <w:highlight w:val="none"/>
        </w:rPr>
      </w:pPr>
      <w:r>
        <w:rPr>
          <w:rFonts w:hint="eastAsia" w:ascii="楷体" w:hAnsi="楷体" w:eastAsia="楷体"/>
          <w:b/>
          <w:bCs/>
          <w:color w:val="000000"/>
          <w:sz w:val="28"/>
          <w:szCs w:val="28"/>
          <w:highlight w:val="none"/>
        </w:rPr>
        <w:t xml:space="preserve">3、提交响应文件要求</w:t>
      </w:r>
      <w:r>
        <w:rPr>
          <w:rFonts w:ascii="仿宋" w:hAnsi="仿宋" w:eastAsia="仿宋" w:cs="宋体"/>
          <w:b/>
          <w:color w:val="000000"/>
          <w:szCs w:val="28"/>
          <w:highlight w:val="none"/>
        </w:rPr>
      </w:r>
      <w:r/>
    </w:p>
    <w:p>
      <w:pPr>
        <w:pStyle w:val="1023"/>
        <w:ind w:firstLine="480"/>
        <w:spacing w:line="560" w:lineRule="exact"/>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（一）本项目通过“苏采云”系统进行电子采购采购，即供应商响应文件从政府采购客户端工具制作并通过“苏采云”系统提交外。</w:t>
      </w:r>
      <w:r>
        <w:rPr>
          <w:rFonts w:ascii="仿宋" w:hAnsi="仿宋" w:eastAsia="仿宋" w:cs="宋体"/>
          <w:color w:val="000000"/>
          <w:szCs w:val="28"/>
          <w:highlight w:val="none"/>
        </w:rPr>
      </w:r>
      <w:r/>
    </w:p>
    <w:p>
      <w:pPr>
        <w:pStyle w:val="1023"/>
        <w:ind w:firstLine="480"/>
        <w:spacing w:line="560" w:lineRule="exact"/>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rPr>
          <w:rFonts w:ascii="仿宋" w:hAnsi="仿宋" w:eastAsia="仿宋" w:cs="宋体"/>
          <w:color w:val="000000"/>
          <w:szCs w:val="28"/>
          <w:highlight w:val="none"/>
        </w:rPr>
      </w:r>
      <w:r/>
    </w:p>
    <w:p>
      <w:pPr>
        <w:pStyle w:val="756"/>
        <w:ind w:firstLine="540"/>
        <w:spacing w:line="56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“CA数字证书”的获取： 供应商需办理CA锁：</w:t>
      </w:r>
      <w:r>
        <w:rPr>
          <w:rFonts w:ascii="仿宋" w:hAnsi="仿宋" w:eastAsia="仿宋" w:cs="宋体"/>
          <w:color w:val="000000"/>
          <w:sz w:val="28"/>
          <w:szCs w:val="28"/>
          <w:highlight w:val="none"/>
        </w:rPr>
      </w:r>
      <w:r/>
    </w:p>
    <w:p>
      <w:pPr>
        <w:pStyle w:val="756"/>
        <w:spacing w:line="56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http://www.ccgp-jiangsu.gov.cn/jiangsu/zlxz/ee/ee3a4bc5a3454aa2b0d9312230633ce9.html 。</w:t>
      </w:r>
      <w:r>
        <w:rPr>
          <w:rFonts w:ascii="仿宋" w:hAnsi="仿宋" w:eastAsia="仿宋" w:cs="宋体"/>
          <w:color w:val="000000"/>
          <w:sz w:val="28"/>
          <w:szCs w:val="28"/>
          <w:highlight w:val="none"/>
        </w:rPr>
        <w:t xml:space="preserve"> </w:t>
      </w:r>
      <w:r/>
    </w:p>
    <w:p>
      <w:pPr>
        <w:pStyle w:val="1023"/>
        <w:ind w:firstLine="480"/>
        <w:spacing w:line="560" w:lineRule="exact"/>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使用需要第三方认证的电子签名、数据电文，通过互联网方式提交首次响应文件。即：使用“电子签名认证证书（CA数字证书）”登录“苏采云”系统（网址：</w:t>
      </w:r>
      <w:r>
        <w:rPr>
          <w:color w:val="000000"/>
          <w:highlight w:val="none"/>
        </w:rPr>
        <w:fldChar w:fldCharType="begin"/>
      </w:r>
      <w:r>
        <w:rPr>
          <w:color w:val="000000"/>
          <w:highlight w:val="none"/>
        </w:rPr>
        <w:instrText xml:space="preserve"> HYPERLINK "http://jszfcg.jsczt.cn/" </w:instrText>
      </w:r>
      <w:r>
        <w:rPr>
          <w:color w:val="000000"/>
          <w:highlight w:val="none"/>
        </w:rPr>
        <w:fldChar w:fldCharType="separate"/>
      </w:r>
      <w:r>
        <w:rPr>
          <w:rFonts w:hint="eastAsia" w:ascii="仿宋" w:hAnsi="仿宋" w:eastAsia="仿宋" w:cs="宋体"/>
          <w:color w:val="000000"/>
          <w:szCs w:val="28"/>
          <w:highlight w:val="none"/>
        </w:rPr>
        <w:t xml:space="preserve">http://jszfcg.jsczt.cn/</w:t>
      </w:r>
      <w:r>
        <w:rPr>
          <w:rFonts w:ascii="仿宋" w:hAnsi="仿宋" w:eastAsia="仿宋" w:cs="宋体"/>
          <w:color w:val="000000"/>
          <w:szCs w:val="28"/>
          <w:highlight w:val="none"/>
        </w:rPr>
        <w:fldChar w:fldCharType="end"/>
      </w:r>
      <w:r>
        <w:rPr>
          <w:rFonts w:hint="eastAsia" w:ascii="仿宋" w:hAnsi="仿宋" w:eastAsia="仿宋" w:cs="宋体"/>
          <w:color w:val="000000"/>
          <w:szCs w:val="28"/>
          <w:highlight w:val="none"/>
        </w:rPr>
        <w:t xml:space="preserve">，点击“苏采云”进入系统），按照要求通过互联网方式提交首次响应文件。</w:t>
      </w:r>
      <w:r>
        <w:rPr>
          <w:rFonts w:ascii="仿宋" w:hAnsi="仿宋" w:eastAsia="仿宋" w:cs="宋体"/>
          <w:color w:val="000000"/>
          <w:szCs w:val="28"/>
          <w:highlight w:val="none"/>
        </w:rPr>
      </w:r>
      <w:r/>
    </w:p>
    <w:p>
      <w:pPr>
        <w:pStyle w:val="1023"/>
        <w:ind w:firstLine="480"/>
        <w:spacing w:line="560" w:lineRule="exact"/>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“苏采云”系统使用要求：</w:t>
      </w:r>
      <w:r>
        <w:rPr>
          <w:rFonts w:ascii="仿宋" w:hAnsi="仿宋" w:eastAsia="仿宋" w:cs="宋体"/>
          <w:color w:val="000000"/>
          <w:szCs w:val="28"/>
          <w:highlight w:val="none"/>
        </w:rPr>
      </w:r>
      <w:r/>
    </w:p>
    <w:p>
      <w:pPr>
        <w:pStyle w:val="1023"/>
        <w:numPr>
          <w:ilvl w:val="0"/>
          <w:numId w:val="1"/>
        </w:numPr>
        <w:ind w:firstLine="480"/>
        <w:jc w:val="both"/>
        <w:spacing w:line="560" w:lineRule="exact"/>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使用谷歌浏览器参与不见面开标及磋商环节。</w:t>
      </w:r>
      <w:r>
        <w:rPr>
          <w:rFonts w:ascii="仿宋" w:hAnsi="仿宋" w:eastAsia="仿宋" w:cs="宋体"/>
          <w:color w:val="000000"/>
          <w:szCs w:val="28"/>
          <w:highlight w:val="none"/>
        </w:rPr>
      </w:r>
      <w:r/>
    </w:p>
    <w:p>
      <w:pPr>
        <w:pStyle w:val="1023"/>
        <w:numPr>
          <w:ilvl w:val="0"/>
          <w:numId w:val="1"/>
        </w:numPr>
        <w:ind w:firstLine="480"/>
        <w:jc w:val="both"/>
        <w:spacing w:line="560" w:lineRule="exact"/>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电脑需提前准备好麦克风、音响，摄像头，提前检查保证能够正常使用。</w:t>
      </w:r>
      <w:r>
        <w:rPr>
          <w:rFonts w:ascii="仿宋" w:hAnsi="仿宋" w:eastAsia="仿宋" w:cs="宋体"/>
          <w:color w:val="000000"/>
          <w:szCs w:val="28"/>
          <w:highlight w:val="none"/>
        </w:rPr>
      </w:r>
      <w:r/>
    </w:p>
    <w:p>
      <w:pPr>
        <w:pStyle w:val="1023"/>
        <w:numPr>
          <w:ilvl w:val="0"/>
          <w:numId w:val="1"/>
        </w:numPr>
        <w:ind w:firstLine="480"/>
        <w:jc w:val="both"/>
        <w:spacing w:line="560" w:lineRule="exact"/>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操作系统至少win7以上，建议使用win10操作系统。</w:t>
      </w:r>
      <w:r>
        <w:rPr>
          <w:rFonts w:ascii="仿宋" w:hAnsi="仿宋" w:eastAsia="仿宋" w:cs="宋体"/>
          <w:color w:val="000000"/>
          <w:szCs w:val="28"/>
          <w:highlight w:val="none"/>
        </w:rPr>
      </w:r>
      <w:r/>
    </w:p>
    <w:p>
      <w:pPr>
        <w:pStyle w:val="1023"/>
        <w:ind w:firstLine="480"/>
        <w:spacing w:line="560" w:lineRule="exact"/>
        <w:rPr>
          <w:rFonts w:ascii="仿宋" w:hAnsi="仿宋" w:eastAsia="仿宋" w:cs="宋体"/>
          <w:color w:val="000000"/>
          <w:szCs w:val="28"/>
          <w:highlight w:val="none"/>
        </w:rPr>
      </w:pPr>
      <w:r>
        <w:rPr>
          <w:rFonts w:hint="eastAsia" w:ascii="仿宋" w:hAnsi="仿宋" w:eastAsia="仿宋" w:cs="宋体"/>
          <w:b/>
          <w:bCs/>
          <w:color w:val="000000"/>
          <w:szCs w:val="28"/>
          <w:highlight w:val="none"/>
        </w:rPr>
        <w:t xml:space="preserve">（二）首次响应文件提交的截止时间：</w:t>
      </w:r>
      <w:r>
        <w:rPr>
          <w:rFonts w:hint="eastAsia" w:ascii="仿宋" w:hAnsi="仿宋" w:eastAsia="仿宋" w:cs="宋体"/>
          <w:b/>
          <w:color w:val="000000"/>
          <w:szCs w:val="28"/>
          <w:highlight w:val="none"/>
        </w:rPr>
        <w:t xml:space="preserve">2026年10</w:t>
      </w:r>
      <w:r>
        <w:rPr>
          <w:rFonts w:hint="eastAsia" w:ascii="仿宋" w:hAnsi="仿宋" w:eastAsia="仿宋" w:cs="宋体"/>
          <w:b/>
          <w:color w:val="000000"/>
          <w:szCs w:val="28"/>
          <w:highlight w:val="none"/>
        </w:rPr>
        <w:t xml:space="preserve">月9</w:t>
      </w:r>
      <w:r>
        <w:rPr>
          <w:rFonts w:hint="eastAsia" w:ascii="仿宋" w:hAnsi="仿宋" w:eastAsia="仿宋" w:cs="宋体"/>
          <w:b/>
          <w:color w:val="000000"/>
          <w:szCs w:val="28"/>
          <w:highlight w:val="none"/>
        </w:rPr>
        <w:t xml:space="preserve">日</w:t>
      </w:r>
      <w:r>
        <w:rPr>
          <w:rFonts w:hint="eastAsia" w:ascii="仿宋" w:hAnsi="仿宋" w:eastAsia="仿宋" w:cs="宋体"/>
          <w:b/>
          <w:color w:val="000000"/>
          <w:szCs w:val="28"/>
          <w:highlight w:val="none"/>
          <w:lang w:val="en-US" w:eastAsia="zh-CN"/>
        </w:rPr>
        <w:t xml:space="preserve">9</w:t>
      </w:r>
      <w:r>
        <w:rPr>
          <w:rFonts w:hint="eastAsia" w:ascii="仿宋" w:hAnsi="仿宋" w:eastAsia="仿宋" w:cs="宋体"/>
          <w:b/>
          <w:color w:val="000000"/>
          <w:szCs w:val="28"/>
          <w:highlight w:val="none"/>
        </w:rPr>
        <w:t xml:space="preserve">:</w:t>
      </w:r>
      <w:r>
        <w:rPr>
          <w:rFonts w:hint="eastAsia" w:ascii="仿宋" w:hAnsi="仿宋" w:eastAsia="仿宋" w:cs="宋体"/>
          <w:b/>
          <w:color w:val="000000"/>
          <w:szCs w:val="28"/>
          <w:highlight w:val="none"/>
          <w:lang w:val="en-US" w:eastAsia="zh-CN"/>
        </w:rPr>
        <w:t xml:space="preserve">3</w:t>
      </w:r>
      <w:r>
        <w:rPr>
          <w:rFonts w:hint="eastAsia" w:ascii="仿宋" w:hAnsi="仿宋" w:eastAsia="仿宋" w:cs="宋体"/>
          <w:b/>
          <w:color w:val="000000"/>
          <w:szCs w:val="28"/>
          <w:highlight w:val="none"/>
        </w:rPr>
        <w:t xml:space="preserve">0（北京时间）</w:t>
      </w:r>
      <w:r>
        <w:rPr>
          <w:rFonts w:hint="eastAsia" w:ascii="仿宋" w:hAnsi="仿宋" w:eastAsia="仿宋" w:cs="宋体"/>
          <w:b/>
          <w:bCs/>
          <w:color w:val="000000"/>
          <w:szCs w:val="28"/>
          <w:highlight w:val="none"/>
        </w:rPr>
        <w:t xml:space="preserve">，在截止时间后提交的首次响应文件为无效文件，将被拒收。</w:t>
      </w:r>
      <w:r>
        <w:rPr>
          <w:rFonts w:ascii="仿宋" w:hAnsi="仿宋" w:eastAsia="仿宋" w:cs="宋体"/>
          <w:color w:val="000000"/>
          <w:szCs w:val="28"/>
          <w:highlight w:val="none"/>
        </w:rPr>
      </w:r>
      <w:r/>
    </w:p>
    <w:p>
      <w:pPr>
        <w:pStyle w:val="1023"/>
        <w:ind w:firstLine="480"/>
        <w:spacing w:line="560" w:lineRule="exact"/>
        <w:rPr>
          <w:rFonts w:ascii="仿宋" w:hAnsi="仿宋" w:eastAsia="仿宋" w:cs="宋体"/>
          <w:b/>
          <w:bCs/>
          <w:color w:val="000000"/>
          <w:szCs w:val="28"/>
          <w:highlight w:val="none"/>
        </w:rPr>
      </w:pPr>
      <w:r>
        <w:rPr>
          <w:rFonts w:hint="eastAsia" w:ascii="仿宋" w:hAnsi="仿宋" w:eastAsia="仿宋" w:cs="宋体"/>
          <w:b/>
          <w:bCs/>
          <w:color w:val="000000"/>
          <w:szCs w:val="28"/>
          <w:highlight w:val="none"/>
        </w:rPr>
        <w:t xml:space="preserve">（三）首次响应文件提交时间、地点：</w:t>
      </w:r>
      <w:r>
        <w:rPr>
          <w:rFonts w:ascii="仿宋" w:hAnsi="仿宋" w:eastAsia="仿宋" w:cs="宋体"/>
          <w:b/>
          <w:bCs/>
          <w:color w:val="000000"/>
          <w:szCs w:val="28"/>
          <w:highlight w:val="none"/>
        </w:rPr>
      </w:r>
      <w:r/>
    </w:p>
    <w:p>
      <w:pPr>
        <w:pStyle w:val="1023"/>
        <w:ind w:firstLine="480"/>
        <w:spacing w:line="560" w:lineRule="exact"/>
        <w:rPr>
          <w:rFonts w:ascii="仿宋" w:hAnsi="仿宋" w:eastAsia="仿宋" w:cs="宋体"/>
          <w:b/>
          <w:bCs/>
          <w:color w:val="000000"/>
          <w:szCs w:val="28"/>
          <w:highlight w:val="none"/>
        </w:rPr>
      </w:pPr>
      <w:r>
        <w:rPr>
          <w:rFonts w:hint="eastAsia" w:ascii="仿宋" w:hAnsi="仿宋" w:eastAsia="仿宋" w:cs="宋体"/>
          <w:b/>
          <w:bCs/>
          <w:color w:val="000000"/>
          <w:szCs w:val="28"/>
          <w:highlight w:val="none"/>
        </w:rPr>
        <w:t xml:space="preserve">1.提交时间：</w:t>
      </w:r>
      <w:r>
        <w:rPr>
          <w:rFonts w:ascii="仿宋" w:hAnsi="仿宋" w:eastAsia="仿宋" w:cs="宋体"/>
          <w:b/>
          <w:bCs/>
          <w:color w:val="000000"/>
          <w:szCs w:val="28"/>
          <w:highlight w:val="none"/>
        </w:rPr>
      </w:r>
      <w:r/>
    </w:p>
    <w:p>
      <w:pPr>
        <w:pStyle w:val="1023"/>
        <w:ind w:firstLine="480"/>
        <w:spacing w:line="560" w:lineRule="exact"/>
        <w:rPr>
          <w:rFonts w:ascii="仿宋" w:hAnsi="仿宋" w:eastAsia="仿宋" w:cs="宋体"/>
          <w:b/>
          <w:bCs/>
          <w:color w:val="000000"/>
          <w:szCs w:val="28"/>
          <w:highlight w:val="none"/>
        </w:rPr>
      </w:pPr>
      <w:r>
        <w:rPr>
          <w:rFonts w:hint="eastAsia" w:ascii="仿宋" w:hAnsi="仿宋" w:eastAsia="仿宋" w:cs="宋体"/>
          <w:b/>
          <w:bCs/>
          <w:color w:val="000000"/>
          <w:szCs w:val="28"/>
          <w:highlight w:val="none"/>
        </w:rPr>
        <w:t xml:space="preserve">首次响应文件提交的截止时间（</w:t>
      </w:r>
      <w:r>
        <w:rPr>
          <w:rFonts w:hint="eastAsia" w:ascii="仿宋" w:hAnsi="仿宋" w:eastAsia="仿宋" w:cs="宋体"/>
          <w:b/>
          <w:color w:val="000000"/>
          <w:szCs w:val="28"/>
          <w:highlight w:val="none"/>
        </w:rPr>
        <w:t xml:space="preserve">2026年10</w:t>
      </w:r>
      <w:r>
        <w:rPr>
          <w:rFonts w:hint="eastAsia" w:ascii="仿宋" w:hAnsi="仿宋" w:eastAsia="仿宋" w:cs="宋体"/>
          <w:b/>
          <w:color w:val="000000"/>
          <w:szCs w:val="28"/>
          <w:highlight w:val="none"/>
        </w:rPr>
        <w:t xml:space="preserve">月9</w:t>
      </w:r>
      <w:r>
        <w:rPr>
          <w:rFonts w:hint="eastAsia" w:ascii="仿宋" w:hAnsi="仿宋" w:eastAsia="仿宋" w:cs="宋体"/>
          <w:b/>
          <w:color w:val="000000"/>
          <w:szCs w:val="28"/>
          <w:highlight w:val="none"/>
        </w:rPr>
        <w:t xml:space="preserve">日 </w:t>
      </w:r>
      <w:r>
        <w:rPr>
          <w:rFonts w:hint="eastAsia" w:ascii="仿宋" w:hAnsi="仿宋" w:eastAsia="仿宋" w:cs="宋体"/>
          <w:b/>
          <w:color w:val="000000"/>
          <w:szCs w:val="28"/>
          <w:highlight w:val="none"/>
          <w:lang w:val="en-US" w:eastAsia="zh-CN"/>
        </w:rPr>
        <w:t xml:space="preserve">9</w:t>
      </w:r>
      <w:r>
        <w:rPr>
          <w:rFonts w:hint="eastAsia" w:ascii="仿宋" w:hAnsi="仿宋" w:eastAsia="仿宋" w:cs="宋体"/>
          <w:b/>
          <w:color w:val="000000"/>
          <w:szCs w:val="28"/>
          <w:highlight w:val="none"/>
        </w:rPr>
        <w:t xml:space="preserve">:</w:t>
      </w:r>
      <w:r>
        <w:rPr>
          <w:rFonts w:hint="eastAsia" w:ascii="仿宋" w:hAnsi="仿宋" w:eastAsia="仿宋" w:cs="宋体"/>
          <w:b/>
          <w:color w:val="000000"/>
          <w:szCs w:val="28"/>
          <w:highlight w:val="none"/>
          <w:lang w:val="en-US" w:eastAsia="zh-CN"/>
        </w:rPr>
        <w:t xml:space="preserve">3</w:t>
      </w:r>
      <w:r>
        <w:rPr>
          <w:rFonts w:hint="eastAsia" w:ascii="仿宋" w:hAnsi="仿宋" w:eastAsia="仿宋" w:cs="宋体"/>
          <w:b/>
          <w:color w:val="000000"/>
          <w:szCs w:val="28"/>
          <w:highlight w:val="none"/>
        </w:rPr>
        <w:t xml:space="preserve">0（北京时间）</w:t>
      </w:r>
      <w:r>
        <w:rPr>
          <w:rFonts w:hint="eastAsia" w:ascii="仿宋" w:hAnsi="仿宋" w:eastAsia="仿宋" w:cs="宋体"/>
          <w:b/>
          <w:bCs/>
          <w:color w:val="000000"/>
          <w:szCs w:val="28"/>
          <w:highlight w:val="none"/>
        </w:rPr>
        <w:t xml:space="preserve">）前。</w:t>
      </w:r>
      <w:r>
        <w:rPr>
          <w:rFonts w:ascii="仿宋" w:hAnsi="仿宋" w:eastAsia="仿宋" w:cs="宋体"/>
          <w:b/>
          <w:bCs/>
          <w:color w:val="000000"/>
          <w:szCs w:val="28"/>
          <w:highlight w:val="none"/>
        </w:rPr>
      </w:r>
      <w:r/>
    </w:p>
    <w:p>
      <w:pPr>
        <w:pStyle w:val="1023"/>
        <w:ind w:firstLine="480"/>
        <w:spacing w:line="560" w:lineRule="exact"/>
        <w:rPr>
          <w:rFonts w:ascii="仿宋" w:hAnsi="仿宋" w:eastAsia="仿宋" w:cs="宋体"/>
          <w:b/>
          <w:bCs/>
          <w:color w:val="000000"/>
          <w:szCs w:val="28"/>
          <w:highlight w:val="none"/>
        </w:rPr>
      </w:pPr>
      <w:r>
        <w:rPr>
          <w:rFonts w:hint="eastAsia" w:ascii="仿宋" w:hAnsi="仿宋" w:eastAsia="仿宋" w:cs="宋体"/>
          <w:b/>
          <w:bCs/>
          <w:color w:val="000000"/>
          <w:szCs w:val="28"/>
          <w:highlight w:val="none"/>
        </w:rPr>
        <w:t xml:space="preserve">2.提交地点：</w:t>
      </w:r>
      <w:r>
        <w:rPr>
          <w:rFonts w:ascii="仿宋" w:hAnsi="仿宋" w:eastAsia="仿宋" w:cs="宋体"/>
          <w:b/>
          <w:bCs/>
          <w:color w:val="000000"/>
          <w:szCs w:val="28"/>
          <w:highlight w:val="none"/>
        </w:rPr>
      </w:r>
      <w:r/>
    </w:p>
    <w:p>
      <w:pPr>
        <w:pStyle w:val="1023"/>
        <w:ind w:firstLine="480"/>
        <w:spacing w:line="560" w:lineRule="exact"/>
        <w:rPr>
          <w:rFonts w:ascii="仿宋" w:hAnsi="仿宋" w:eastAsia="仿宋" w:cs="宋体"/>
          <w:b/>
          <w:bCs/>
          <w:color w:val="000000"/>
          <w:szCs w:val="28"/>
          <w:highlight w:val="none"/>
        </w:rPr>
      </w:pPr>
      <w:r>
        <w:rPr>
          <w:rFonts w:hint="eastAsia" w:ascii="仿宋" w:hAnsi="仿宋" w:eastAsia="仿宋" w:cs="宋体"/>
          <w:b/>
          <w:bCs/>
          <w:color w:val="000000"/>
          <w:szCs w:val="28"/>
          <w:highlight w:val="none"/>
        </w:rPr>
        <w:t xml:space="preserve">“苏采云”系统（网址：http://jszfcg.jsczt.cn/）“开标大厅”，点击“苏采云”进入系统“开标大厅”。 </w:t>
      </w:r>
      <w:r>
        <w:rPr>
          <w:rFonts w:ascii="仿宋" w:hAnsi="仿宋" w:eastAsia="仿宋" w:cs="宋体"/>
          <w:b/>
          <w:bCs/>
          <w:color w:val="000000"/>
          <w:szCs w:val="28"/>
          <w:highlight w:val="none"/>
        </w:rPr>
      </w:r>
      <w:r/>
    </w:p>
    <w:p>
      <w:pPr>
        <w:pStyle w:val="1023"/>
        <w:ind w:firstLine="480"/>
        <w:spacing w:line="560" w:lineRule="exact"/>
        <w:rPr>
          <w:rFonts w:ascii="仿宋" w:hAnsi="仿宋" w:eastAsia="仿宋" w:cs="宋体"/>
          <w:b/>
          <w:bCs/>
          <w:color w:val="000000"/>
          <w:szCs w:val="28"/>
          <w:highlight w:val="none"/>
        </w:rPr>
      </w:pPr>
      <w:r>
        <w:rPr>
          <w:rFonts w:ascii="仿宋" w:hAnsi="仿宋" w:eastAsia="仿宋" w:cs="宋体"/>
          <w:b/>
          <w:bCs/>
          <w:color w:val="000000"/>
          <w:szCs w:val="28"/>
          <w:highlight w:val="none"/>
        </w:rPr>
      </w:r>
      <w:r/>
    </w:p>
    <w:p>
      <w:pPr>
        <w:pStyle w:val="1023"/>
        <w:ind w:firstLine="480"/>
        <w:spacing w:line="560" w:lineRule="exact"/>
        <w:rPr>
          <w:rFonts w:ascii="仿宋" w:hAnsi="仿宋" w:eastAsia="仿宋" w:cs="宋体"/>
          <w:b/>
          <w:bCs/>
          <w:color w:val="000000"/>
          <w:szCs w:val="28"/>
          <w:highlight w:val="none"/>
        </w:rPr>
      </w:pPr>
      <w:r>
        <w:rPr>
          <w:rFonts w:hint="eastAsia" w:ascii="仿宋" w:hAnsi="仿宋" w:eastAsia="仿宋" w:cs="宋体"/>
          <w:b/>
          <w:bCs/>
          <w:color w:val="000000"/>
          <w:szCs w:val="28"/>
          <w:highlight w:val="none"/>
        </w:rPr>
        <w:t xml:space="preserve">（四）首次响应文件开启时间：</w:t>
      </w:r>
      <w:r>
        <w:rPr>
          <w:rFonts w:hint="eastAsia" w:ascii="仿宋" w:hAnsi="仿宋" w:eastAsia="仿宋" w:cs="宋体"/>
          <w:b/>
          <w:color w:val="000000"/>
          <w:szCs w:val="28"/>
          <w:highlight w:val="none"/>
        </w:rPr>
        <w:t xml:space="preserve">2026年10</w:t>
      </w:r>
      <w:r>
        <w:rPr>
          <w:rFonts w:hint="eastAsia" w:ascii="仿宋" w:hAnsi="仿宋" w:eastAsia="仿宋" w:cs="宋体"/>
          <w:b/>
          <w:color w:val="000000"/>
          <w:szCs w:val="28"/>
          <w:highlight w:val="none"/>
        </w:rPr>
        <w:t xml:space="preserve">月9</w:t>
      </w:r>
      <w:r>
        <w:rPr>
          <w:rFonts w:hint="eastAsia" w:ascii="仿宋" w:hAnsi="仿宋" w:eastAsia="仿宋" w:cs="宋体"/>
          <w:b/>
          <w:color w:val="000000"/>
          <w:szCs w:val="28"/>
          <w:highlight w:val="none"/>
        </w:rPr>
        <w:t xml:space="preserve">日</w:t>
      </w:r>
      <w:r>
        <w:rPr>
          <w:rFonts w:hint="eastAsia" w:ascii="仿宋" w:hAnsi="仿宋" w:eastAsia="仿宋" w:cs="宋体"/>
          <w:b/>
          <w:color w:val="000000"/>
          <w:szCs w:val="28"/>
          <w:highlight w:val="none"/>
          <w:lang w:val="en-US" w:eastAsia="zh-CN"/>
        </w:rPr>
        <w:t xml:space="preserve">9</w:t>
      </w:r>
      <w:r>
        <w:rPr>
          <w:rFonts w:hint="eastAsia" w:ascii="仿宋" w:hAnsi="仿宋" w:eastAsia="仿宋" w:cs="宋体"/>
          <w:b/>
          <w:color w:val="000000"/>
          <w:szCs w:val="28"/>
          <w:highlight w:val="none"/>
        </w:rPr>
        <w:t xml:space="preserve">:</w:t>
      </w:r>
      <w:r>
        <w:rPr>
          <w:rFonts w:hint="eastAsia" w:ascii="仿宋" w:hAnsi="仿宋" w:eastAsia="仿宋" w:cs="宋体"/>
          <w:b/>
          <w:color w:val="000000"/>
          <w:szCs w:val="28"/>
          <w:highlight w:val="none"/>
          <w:lang w:val="en-US" w:eastAsia="zh-CN"/>
        </w:rPr>
        <w:t xml:space="preserve">3</w:t>
      </w:r>
      <w:r>
        <w:rPr>
          <w:rFonts w:hint="eastAsia" w:ascii="仿宋" w:hAnsi="仿宋" w:eastAsia="仿宋" w:cs="宋体"/>
          <w:b/>
          <w:color w:val="000000"/>
          <w:szCs w:val="28"/>
          <w:highlight w:val="none"/>
        </w:rPr>
        <w:t xml:space="preserve">0（北京时间）</w:t>
      </w:r>
      <w:r>
        <w:rPr>
          <w:rFonts w:hint="eastAsia" w:ascii="仿宋" w:hAnsi="仿宋" w:eastAsia="仿宋" w:cs="宋体"/>
          <w:b/>
          <w:bCs/>
          <w:color w:val="000000"/>
          <w:szCs w:val="28"/>
          <w:highlight w:val="none"/>
        </w:rPr>
        <w:t xml:space="preserve">。</w:t>
      </w:r>
      <w:r>
        <w:rPr>
          <w:rFonts w:ascii="仿宋" w:hAnsi="仿宋" w:eastAsia="仿宋" w:cs="宋体"/>
          <w:b/>
          <w:bCs/>
          <w:color w:val="000000"/>
          <w:szCs w:val="28"/>
          <w:highlight w:val="none"/>
        </w:rPr>
      </w:r>
      <w:r/>
    </w:p>
    <w:p>
      <w:pPr>
        <w:pStyle w:val="1023"/>
        <w:ind w:firstLine="480"/>
        <w:spacing w:line="560" w:lineRule="exact"/>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（五）首次响应文件开启地点：</w:t>
      </w:r>
      <w:r>
        <w:rPr>
          <w:rFonts w:ascii="仿宋" w:hAnsi="仿宋" w:eastAsia="仿宋" w:cs="宋体"/>
          <w:color w:val="000000"/>
          <w:szCs w:val="28"/>
          <w:highlight w:val="none"/>
        </w:rPr>
      </w:r>
      <w:r/>
    </w:p>
    <w:p>
      <w:pPr>
        <w:pStyle w:val="1023"/>
        <w:ind w:firstLine="480"/>
        <w:spacing w:line="560" w:lineRule="exact"/>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“苏采云”系统（网址：http://jszfcg.jsczt.cn/）“开标大厅”，点击“苏采云”进入系统“开标大厅”。</w:t>
      </w:r>
      <w:r>
        <w:rPr>
          <w:rFonts w:ascii="仿宋" w:hAnsi="仿宋" w:eastAsia="仿宋" w:cs="宋体"/>
          <w:color w:val="000000"/>
          <w:szCs w:val="28"/>
          <w:highlight w:val="none"/>
        </w:rPr>
      </w:r>
      <w:r/>
    </w:p>
    <w:p>
      <w:pPr>
        <w:pStyle w:val="1023"/>
        <w:ind w:firstLine="480"/>
        <w:spacing w:line="560" w:lineRule="exact"/>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ascii="仿宋" w:hAnsi="仿宋" w:eastAsia="仿宋" w:cs="宋体"/>
          <w:color w:val="000000"/>
          <w:szCs w:val="28"/>
          <w:highlight w:val="none"/>
        </w:rPr>
      </w:r>
      <w:r/>
    </w:p>
    <w:p>
      <w:pPr>
        <w:pStyle w:val="1023"/>
        <w:ind w:firstLine="480"/>
        <w:spacing w:line="560" w:lineRule="exact"/>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（七）不接受不按要求加盖公章（电子签章）的首次响应文件。电子签章相关要求见“苏采云”系统。</w:t>
      </w:r>
      <w:r>
        <w:rPr>
          <w:rFonts w:ascii="仿宋" w:hAnsi="仿宋" w:eastAsia="仿宋" w:cs="宋体"/>
          <w:color w:val="000000"/>
          <w:szCs w:val="28"/>
          <w:highlight w:val="none"/>
        </w:rPr>
      </w:r>
      <w:r/>
    </w:p>
    <w:p>
      <w:pPr>
        <w:pStyle w:val="1023"/>
        <w:ind w:firstLine="480"/>
        <w:spacing w:line="560" w:lineRule="exact"/>
        <w:rPr>
          <w:rFonts w:ascii="仿宋" w:hAnsi="仿宋" w:eastAsia="仿宋" w:cs="宋体"/>
          <w:color w:val="000000"/>
          <w:szCs w:val="28"/>
          <w:highlight w:val="none"/>
        </w:rPr>
      </w:pPr>
      <w:r>
        <w:rPr>
          <w:rFonts w:hint="eastAsia" w:ascii="仿宋" w:hAnsi="仿宋" w:eastAsia="仿宋" w:cs="宋体"/>
          <w:bCs/>
          <w:color w:val="000000"/>
          <w:szCs w:val="28"/>
          <w:highlight w:val="none"/>
        </w:rPr>
        <w:t xml:space="preserve">（八）首次响应文件解密：到达开启时间，</w:t>
      </w:r>
      <w:r>
        <w:rPr>
          <w:rFonts w:hint="eastAsia" w:ascii="仿宋" w:hAnsi="仿宋" w:eastAsia="仿宋" w:cs="宋体"/>
          <w:color w:val="000000"/>
          <w:szCs w:val="28"/>
          <w:highlight w:val="none"/>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color w:val="000000"/>
          <w:szCs w:val="28"/>
          <w:highlight w:val="none"/>
        </w:rPr>
        <w:t xml:space="preserve">开启时间后30分钟内</w:t>
      </w:r>
      <w:r>
        <w:rPr>
          <w:rFonts w:hint="eastAsia" w:ascii="仿宋" w:hAnsi="仿宋" w:eastAsia="仿宋" w:cs="宋体"/>
          <w:color w:val="000000"/>
          <w:szCs w:val="28"/>
          <w:highlight w:val="none"/>
        </w:rPr>
        <w:t xml:space="preserve">，通过“苏采云”系统（使用“CA数字证书”）解密。</w:t>
      </w:r>
      <w:r>
        <w:rPr>
          <w:rFonts w:ascii="仿宋" w:hAnsi="仿宋" w:eastAsia="仿宋" w:cs="宋体"/>
          <w:color w:val="000000"/>
          <w:szCs w:val="28"/>
          <w:highlight w:val="none"/>
        </w:rPr>
      </w:r>
      <w:r/>
    </w:p>
    <w:p>
      <w:pPr>
        <w:pStyle w:val="1023"/>
        <w:ind w:firstLine="480"/>
        <w:spacing w:line="560" w:lineRule="exact"/>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（九）采购文件（后缀名为“.kedt”）、供应商操作手册及政府采购客户端工具可通过“苏采云”系统（网址：</w:t>
      </w:r>
      <w:r>
        <w:rPr>
          <w:color w:val="000000"/>
          <w:highlight w:val="none"/>
        </w:rPr>
        <w:fldChar w:fldCharType="begin"/>
      </w:r>
      <w:r>
        <w:rPr>
          <w:color w:val="000000"/>
          <w:highlight w:val="none"/>
        </w:rPr>
        <w:instrText xml:space="preserve"> HYPERLINK "http://jszfcg.jsczt.cn/" </w:instrText>
      </w:r>
      <w:r>
        <w:rPr>
          <w:color w:val="000000"/>
          <w:highlight w:val="none"/>
        </w:rPr>
        <w:fldChar w:fldCharType="separate"/>
      </w:r>
      <w:r>
        <w:rPr>
          <w:rFonts w:hint="eastAsia" w:ascii="仿宋" w:hAnsi="仿宋" w:eastAsia="仿宋" w:cs="宋体"/>
          <w:color w:val="000000"/>
          <w:szCs w:val="28"/>
          <w:highlight w:val="none"/>
        </w:rPr>
        <w:t xml:space="preserve">http://jszfcg.jsczt.cn/</w:t>
      </w:r>
      <w:r>
        <w:rPr>
          <w:rFonts w:ascii="仿宋" w:hAnsi="仿宋" w:eastAsia="仿宋" w:cs="宋体"/>
          <w:color w:val="000000"/>
          <w:szCs w:val="28"/>
          <w:highlight w:val="none"/>
        </w:rPr>
        <w:fldChar w:fldCharType="end"/>
      </w:r>
      <w:r>
        <w:rPr>
          <w:rFonts w:hint="eastAsia" w:ascii="仿宋" w:hAnsi="仿宋" w:eastAsia="仿宋" w:cs="宋体"/>
          <w:color w:val="000000"/>
          <w:szCs w:val="28"/>
          <w:highlight w:val="none"/>
        </w:rPr>
        <w:t xml:space="preserve">）--已报名项目--报名详情页面内相应链接进行下载；供应商操作手册及政府采购客户端工具可通过泰州政府采购网</w:t>
      </w:r>
      <w:r>
        <w:rPr>
          <w:rFonts w:ascii="仿宋" w:hAnsi="仿宋" w:eastAsia="仿宋" w:cs="宋体"/>
          <w:color w:val="000000"/>
          <w:szCs w:val="28"/>
          <w:highlight w:val="none"/>
        </w:rPr>
        <w:t xml:space="preserve">—</w:t>
      </w:r>
      <w:r>
        <w:rPr>
          <w:rFonts w:hint="eastAsia" w:ascii="仿宋" w:hAnsi="仿宋" w:eastAsia="仿宋" w:cs="宋体"/>
          <w:color w:val="000000"/>
          <w:szCs w:val="28"/>
          <w:highlight w:val="none"/>
        </w:rPr>
        <w:t xml:space="preserve">服务指南--下载中心，点击进入“</w:t>
      </w:r>
      <w:r>
        <w:rPr>
          <w:color w:val="000000"/>
          <w:highlight w:val="none"/>
        </w:rPr>
        <w:fldChar w:fldCharType="begin"/>
      </w:r>
      <w:r>
        <w:rPr>
          <w:color w:val="000000"/>
          <w:highlight w:val="none"/>
        </w:rPr>
        <w:instrText xml:space="preserve"> HYPERLINK "http://czj.taizhou.gov.cn/art/2022/12/9/art_61762_3436049.html" \t "_blank" \o "苏采云系统操作手册（供应商）" </w:instrText>
      </w:r>
      <w:r>
        <w:rPr>
          <w:color w:val="000000"/>
          <w:highlight w:val="none"/>
        </w:rPr>
        <w:fldChar w:fldCharType="separate"/>
      </w:r>
      <w:r>
        <w:rPr>
          <w:rFonts w:ascii="仿宋" w:hAnsi="仿宋" w:eastAsia="仿宋" w:cs="宋体"/>
          <w:color w:val="000000"/>
          <w:szCs w:val="28"/>
          <w:highlight w:val="none"/>
        </w:rPr>
        <w:t xml:space="preserve">苏采云系统操作手册（供应商）</w:t>
      </w:r>
      <w:r>
        <w:rPr>
          <w:rFonts w:ascii="仿宋" w:hAnsi="仿宋" w:eastAsia="仿宋" w:cs="宋体"/>
          <w:color w:val="000000"/>
          <w:szCs w:val="28"/>
          <w:highlight w:val="none"/>
        </w:rPr>
        <w:fldChar w:fldCharType="end"/>
      </w:r>
      <w:r>
        <w:rPr>
          <w:rFonts w:hint="eastAsia" w:ascii="仿宋" w:hAnsi="仿宋" w:eastAsia="仿宋" w:cs="宋体"/>
          <w:color w:val="000000"/>
          <w:szCs w:val="28"/>
          <w:highlight w:val="none"/>
        </w:rPr>
        <w:t xml:space="preserve">”，进行下载。</w:t>
      </w:r>
      <w:r>
        <w:rPr>
          <w:rFonts w:ascii="仿宋" w:hAnsi="仿宋" w:eastAsia="仿宋" w:cs="宋体"/>
          <w:color w:val="000000"/>
          <w:szCs w:val="28"/>
          <w:highlight w:val="none"/>
        </w:rPr>
      </w:r>
      <w:r/>
    </w:p>
    <w:p>
      <w:pPr>
        <w:pStyle w:val="1023"/>
        <w:ind w:firstLine="480"/>
        <w:spacing w:line="560" w:lineRule="exact"/>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（十）相关说明: 供应商在“苏采云”系统中提交首次响应文件的时间即为数据电文（响应文件，下同）的发送时间和接收时间。</w:t>
      </w:r>
      <w:r>
        <w:rPr>
          <w:rFonts w:ascii="仿宋" w:hAnsi="仿宋" w:eastAsia="仿宋" w:cs="宋体"/>
          <w:color w:val="000000"/>
          <w:szCs w:val="28"/>
          <w:highlight w:val="none"/>
        </w:rPr>
      </w:r>
      <w:r/>
    </w:p>
    <w:p>
      <w:pPr>
        <w:pStyle w:val="1023"/>
        <w:ind w:firstLine="480"/>
        <w:spacing w:line="560" w:lineRule="exact"/>
        <w:rPr>
          <w:rFonts w:ascii="仿宋" w:hAnsi="仿宋" w:eastAsia="仿宋" w:cs="宋体"/>
          <w:b/>
          <w:color w:val="000000"/>
          <w:szCs w:val="28"/>
          <w:highlight w:val="none"/>
        </w:rPr>
      </w:pPr>
      <w:r>
        <w:rPr>
          <w:rFonts w:hint="eastAsia" w:ascii="仿宋" w:hAnsi="仿宋" w:eastAsia="仿宋" w:cs="宋体"/>
          <w:b/>
          <w:color w:val="000000"/>
          <w:szCs w:val="28"/>
          <w:highlight w:val="none"/>
        </w:rPr>
        <w:t xml:space="preserve">4、响应文件编制要求</w:t>
      </w:r>
      <w:r>
        <w:rPr>
          <w:rFonts w:ascii="仿宋" w:hAnsi="仿宋" w:eastAsia="仿宋" w:cs="宋体"/>
          <w:b/>
          <w:color w:val="000000"/>
          <w:szCs w:val="28"/>
          <w:highlight w:val="none"/>
        </w:rPr>
      </w:r>
      <w:r/>
    </w:p>
    <w:p>
      <w:pPr>
        <w:pStyle w:val="1023"/>
        <w:ind w:firstLine="480"/>
        <w:spacing w:line="560" w:lineRule="exact"/>
        <w:rPr>
          <w:rFonts w:ascii="仿宋" w:hAnsi="仿宋" w:eastAsia="仿宋" w:cs="宋体"/>
          <w:bCs/>
          <w:color w:val="000000"/>
          <w:szCs w:val="28"/>
          <w:highlight w:val="none"/>
        </w:rPr>
      </w:pPr>
      <w:r>
        <w:rPr>
          <w:rFonts w:hint="eastAsia" w:ascii="仿宋" w:hAnsi="仿宋" w:eastAsia="仿宋" w:cs="宋体"/>
          <w:bCs/>
          <w:color w:val="000000"/>
          <w:szCs w:val="28"/>
          <w:highlight w:val="none"/>
        </w:rPr>
        <w:t xml:space="preserve">请按照以下要求（包括但不限于以下要求）制作：</w:t>
      </w:r>
      <w:r>
        <w:rPr>
          <w:rFonts w:ascii="仿宋" w:hAnsi="仿宋" w:eastAsia="仿宋" w:cs="宋体"/>
          <w:bCs/>
          <w:color w:val="000000"/>
          <w:szCs w:val="28"/>
          <w:highlight w:val="none"/>
        </w:rPr>
      </w:r>
      <w:r/>
    </w:p>
    <w:p>
      <w:pPr>
        <w:pStyle w:val="1023"/>
        <w:ind w:firstLine="425"/>
        <w:spacing w:line="560" w:lineRule="exact"/>
        <w:rPr>
          <w:rFonts w:ascii="仿宋" w:hAnsi="仿宋" w:eastAsia="仿宋" w:cs="宋体"/>
          <w:b/>
          <w:color w:val="000000"/>
          <w:szCs w:val="28"/>
          <w:highlight w:val="none"/>
        </w:rPr>
      </w:pPr>
      <w:r>
        <w:rPr>
          <w:rFonts w:hint="eastAsia" w:ascii="仿宋" w:hAnsi="仿宋" w:eastAsia="仿宋" w:cs="宋体"/>
          <w:b/>
          <w:color w:val="000000"/>
          <w:szCs w:val="28"/>
          <w:highlight w:val="none"/>
        </w:rPr>
        <w:t xml:space="preserve">（一）基本目录</w:t>
      </w:r>
      <w:r>
        <w:rPr>
          <w:rFonts w:ascii="仿宋" w:hAnsi="仿宋" w:eastAsia="仿宋" w:cs="宋体"/>
          <w:b/>
          <w:color w:val="000000"/>
          <w:szCs w:val="28"/>
          <w:highlight w:val="none"/>
        </w:rPr>
      </w:r>
      <w:r/>
    </w:p>
    <w:p>
      <w:pPr>
        <w:pStyle w:val="1023"/>
        <w:ind w:firstLine="480"/>
        <w:spacing w:line="560" w:lineRule="exact"/>
        <w:rPr>
          <w:rFonts w:ascii="仿宋" w:hAnsi="仿宋" w:eastAsia="仿宋" w:cs="宋体"/>
          <w:bCs/>
          <w:color w:val="000000"/>
          <w:szCs w:val="28"/>
          <w:highlight w:val="none"/>
        </w:rPr>
      </w:pPr>
      <w:r>
        <w:rPr>
          <w:rFonts w:hint="eastAsia" w:ascii="仿宋" w:hAnsi="仿宋" w:eastAsia="仿宋" w:cs="宋体"/>
          <w:bCs/>
          <w:color w:val="000000"/>
          <w:szCs w:val="28"/>
          <w:highlight w:val="none"/>
        </w:rPr>
        <w:t xml:space="preserve">1.</w:t>
      </w:r>
      <w:r>
        <w:rPr>
          <w:rFonts w:hint="eastAsia" w:ascii="仿宋" w:hAnsi="仿宋" w:eastAsia="仿宋" w:cs="宋体"/>
          <w:color w:val="000000"/>
          <w:szCs w:val="28"/>
          <w:highlight w:val="none"/>
        </w:rPr>
        <w:t xml:space="preserve">《磋商报价表》（加盖电子签章，格式见《磋商文件》附件。</w:t>
      </w:r>
      <w:r>
        <w:rPr>
          <w:rFonts w:hint="eastAsia" w:ascii="仿宋" w:hAnsi="仿宋" w:eastAsia="仿宋" w:cs="宋体"/>
          <w:bCs/>
          <w:color w:val="000000"/>
          <w:szCs w:val="28"/>
          <w:highlight w:val="none"/>
        </w:rPr>
        <w:t xml:space="preserve">政府采购客户端工具输入报价自动生成）；</w:t>
      </w:r>
      <w:r>
        <w:rPr>
          <w:rFonts w:ascii="仿宋" w:hAnsi="仿宋" w:eastAsia="仿宋" w:cs="宋体"/>
          <w:bCs/>
          <w:color w:val="000000"/>
          <w:szCs w:val="28"/>
          <w:highlight w:val="none"/>
        </w:rPr>
      </w:r>
      <w:r/>
    </w:p>
    <w:p>
      <w:pPr>
        <w:pStyle w:val="1023"/>
        <w:ind w:firstLine="480"/>
        <w:spacing w:line="560" w:lineRule="exact"/>
        <w:rPr>
          <w:rFonts w:ascii="仿宋" w:hAnsi="仿宋" w:eastAsia="仿宋" w:cs="宋体"/>
          <w:color w:val="000000"/>
          <w:szCs w:val="28"/>
          <w:highlight w:val="none"/>
        </w:rPr>
      </w:pPr>
      <w:r>
        <w:rPr>
          <w:rFonts w:hint="eastAsia" w:ascii="仿宋" w:hAnsi="仿宋" w:eastAsia="仿宋" w:cs="宋体"/>
          <w:bCs/>
          <w:color w:val="000000"/>
          <w:szCs w:val="28"/>
          <w:highlight w:val="none"/>
        </w:rPr>
        <w:t xml:space="preserve">2.《授权委托书》（提供原件的扫描件，格式见《磋商文件》附件）</w:t>
      </w:r>
      <w:r>
        <w:rPr>
          <w:rFonts w:hint="eastAsia" w:ascii="仿宋" w:hAnsi="仿宋" w:eastAsia="仿宋" w:cs="宋体"/>
          <w:b/>
          <w:color w:val="000000"/>
          <w:szCs w:val="28"/>
          <w:highlight w:val="none"/>
        </w:rPr>
        <w:t xml:space="preserve">（法定代表人参与磋商的可不提供）</w:t>
      </w:r>
      <w:r>
        <w:rPr>
          <w:rFonts w:hint="eastAsia" w:ascii="仿宋" w:hAnsi="仿宋" w:eastAsia="仿宋" w:cs="宋体"/>
          <w:color w:val="000000"/>
          <w:szCs w:val="28"/>
          <w:highlight w:val="none"/>
        </w:rPr>
        <w:t xml:space="preserve">；</w:t>
      </w:r>
      <w:r>
        <w:rPr>
          <w:rFonts w:ascii="仿宋" w:hAnsi="仿宋" w:eastAsia="仿宋" w:cs="宋体"/>
          <w:color w:val="000000"/>
          <w:szCs w:val="28"/>
          <w:highlight w:val="none"/>
        </w:rPr>
      </w:r>
      <w:r/>
    </w:p>
    <w:p>
      <w:pPr>
        <w:pStyle w:val="1023"/>
        <w:ind w:firstLine="480"/>
        <w:spacing w:line="560" w:lineRule="exact"/>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3.授权委托书中受托人身份证原件的扫描件；</w:t>
      </w:r>
      <w:r>
        <w:rPr>
          <w:rFonts w:ascii="仿宋" w:hAnsi="仿宋" w:eastAsia="仿宋" w:cs="宋体"/>
          <w:color w:val="000000"/>
          <w:szCs w:val="28"/>
          <w:highlight w:val="none"/>
        </w:rPr>
      </w:r>
      <w:r/>
    </w:p>
    <w:p>
      <w:pPr>
        <w:pStyle w:val="1023"/>
        <w:ind w:firstLine="480"/>
        <w:spacing w:line="560" w:lineRule="exact"/>
        <w:widowControl/>
        <w:rPr>
          <w:rFonts w:ascii="仿宋" w:hAnsi="仿宋" w:eastAsia="仿宋" w:cs="宋体"/>
          <w:color w:val="000000"/>
          <w:szCs w:val="28"/>
          <w:highlight w:val="none"/>
        </w:rPr>
        <w:outlineLvl w:val="2"/>
      </w:pPr>
      <w:r>
        <w:rPr>
          <w:rFonts w:hint="eastAsia" w:ascii="仿宋" w:hAnsi="仿宋" w:eastAsia="仿宋" w:cs="宋体"/>
          <w:color w:val="000000"/>
          <w:szCs w:val="28"/>
          <w:highlight w:val="none"/>
        </w:rPr>
        <w:t xml:space="preserve">4.所报产品的环境标志产品认证证书原件的扫描件（如有）。</w:t>
      </w:r>
      <w:r>
        <w:rPr>
          <w:rFonts w:ascii="仿宋" w:hAnsi="仿宋" w:eastAsia="仿宋" w:cs="宋体"/>
          <w:color w:val="000000"/>
          <w:szCs w:val="28"/>
          <w:highlight w:val="none"/>
        </w:rPr>
      </w:r>
      <w:r/>
    </w:p>
    <w:p>
      <w:pPr>
        <w:pStyle w:val="1023"/>
        <w:spacing w:line="560" w:lineRule="exact"/>
        <w:widowControl/>
        <w:rPr>
          <w:rFonts w:ascii="仿宋" w:hAnsi="仿宋" w:eastAsia="仿宋" w:cs="宋体"/>
          <w:color w:val="000000"/>
          <w:szCs w:val="28"/>
          <w:highlight w:val="none"/>
        </w:rPr>
        <w:outlineLvl w:val="2"/>
      </w:pPr>
      <w:r>
        <w:rPr>
          <w:rFonts w:hint="eastAsia" w:ascii="仿宋" w:hAnsi="仿宋" w:eastAsia="仿宋" w:cs="宋体"/>
          <w:color w:val="000000"/>
          <w:szCs w:val="28"/>
          <w:highlight w:val="none"/>
        </w:rPr>
        <w:t xml:space="preserve">注：</w:t>
      </w:r>
      <w:r>
        <w:rPr>
          <w:rFonts w:ascii="仿宋" w:hAnsi="仿宋" w:eastAsia="仿宋" w:cs="宋体"/>
          <w:color w:val="000000"/>
          <w:szCs w:val="28"/>
          <w:highlight w:val="none"/>
        </w:rPr>
      </w:r>
      <w:r/>
    </w:p>
    <w:p>
      <w:pPr>
        <w:pStyle w:val="1023"/>
        <w:ind w:firstLine="480"/>
        <w:spacing w:line="560" w:lineRule="exact"/>
        <w:widowControl/>
        <w:rPr>
          <w:rFonts w:ascii="仿宋" w:hAnsi="仿宋" w:eastAsia="仿宋" w:cs="宋体"/>
          <w:color w:val="000000"/>
          <w:szCs w:val="28"/>
          <w:highlight w:val="none"/>
        </w:rPr>
        <w:outlineLvl w:val="2"/>
      </w:pPr>
      <w:r>
        <w:rPr>
          <w:rFonts w:hint="eastAsia" w:ascii="仿宋" w:hAnsi="仿宋" w:eastAsia="仿宋" w:cs="宋体"/>
          <w:color w:val="000000"/>
          <w:szCs w:val="28"/>
          <w:highlight w:val="none"/>
        </w:rPr>
        <w:t xml:space="preserve">（1）所报产品属于《环境标志产品政府采购品目清单》（由财政部生态环境部印发）范围的，响应文件中提供（如有）所报产品的国家确定的认证机构出具的、处于有效期之内（即“</w:t>
      </w:r>
      <w:r>
        <w:rPr>
          <w:rFonts w:hint="eastAsia" w:ascii="仿宋" w:hAnsi="仿宋" w:eastAsia="仿宋" w:cs="宋体"/>
          <w:bCs/>
          <w:color w:val="000000"/>
          <w:szCs w:val="28"/>
          <w:highlight w:val="none"/>
        </w:rPr>
        <w:t xml:space="preserve">首次响应文件开启时间</w:t>
      </w:r>
      <w:r>
        <w:rPr>
          <w:rFonts w:hint="eastAsia" w:ascii="仿宋" w:hAnsi="仿宋" w:eastAsia="仿宋" w:cs="宋体"/>
          <w:color w:val="000000"/>
          <w:szCs w:val="28"/>
          <w:highlight w:val="none"/>
        </w:rPr>
        <w:t xml:space="preserve">”当天在有效期之内）的环境标志产品认证证书原件的扫描件。</w:t>
      </w:r>
      <w:r>
        <w:rPr>
          <w:rFonts w:ascii="仿宋" w:hAnsi="仿宋" w:eastAsia="仿宋" w:cs="宋体"/>
          <w:color w:val="000000"/>
          <w:szCs w:val="28"/>
          <w:highlight w:val="none"/>
        </w:rPr>
      </w:r>
      <w:r/>
    </w:p>
    <w:p>
      <w:pPr>
        <w:pStyle w:val="1023"/>
        <w:ind w:firstLine="240"/>
        <w:spacing w:line="560" w:lineRule="exact"/>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  （2）环境标志产品认证证书是否符合要求，采购人评审时查询中国政府采购网（www.ccgp.gov.cn）相关内容后确定。</w:t>
      </w:r>
      <w:r>
        <w:rPr>
          <w:rFonts w:ascii="仿宋" w:hAnsi="仿宋" w:eastAsia="仿宋" w:cs="宋体"/>
          <w:color w:val="000000"/>
          <w:szCs w:val="28"/>
          <w:highlight w:val="none"/>
        </w:rPr>
      </w:r>
      <w:r/>
    </w:p>
    <w:p>
      <w:pPr>
        <w:pStyle w:val="1023"/>
        <w:ind w:firstLine="240"/>
        <w:spacing w:line="560" w:lineRule="exact"/>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  5.所报产品的节能产品认证证书原件的扫描件（如有）。</w:t>
      </w:r>
      <w:r>
        <w:rPr>
          <w:rFonts w:ascii="仿宋" w:hAnsi="仿宋" w:eastAsia="仿宋" w:cs="宋体"/>
          <w:color w:val="000000"/>
          <w:szCs w:val="28"/>
          <w:highlight w:val="none"/>
        </w:rPr>
      </w:r>
      <w:r/>
    </w:p>
    <w:p>
      <w:pPr>
        <w:pStyle w:val="1023"/>
        <w:spacing w:line="560" w:lineRule="exact"/>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注：</w:t>
      </w:r>
      <w:r>
        <w:rPr>
          <w:rFonts w:ascii="仿宋" w:hAnsi="仿宋" w:eastAsia="仿宋" w:cs="宋体"/>
          <w:color w:val="000000"/>
          <w:szCs w:val="28"/>
          <w:highlight w:val="none"/>
        </w:rPr>
      </w:r>
      <w:r/>
    </w:p>
    <w:p>
      <w:pPr>
        <w:pStyle w:val="1023"/>
        <w:ind w:firstLine="480"/>
        <w:spacing w:line="560" w:lineRule="exact"/>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color w:val="000000"/>
          <w:szCs w:val="28"/>
          <w:highlight w:val="none"/>
        </w:rPr>
        <w:t xml:space="preserve">首次响应文件开启时间</w:t>
      </w:r>
      <w:r>
        <w:rPr>
          <w:rFonts w:hint="eastAsia" w:ascii="仿宋" w:hAnsi="仿宋" w:eastAsia="仿宋" w:cs="宋体"/>
          <w:color w:val="000000"/>
          <w:szCs w:val="28"/>
          <w:highlight w:val="none"/>
        </w:rPr>
        <w:t xml:space="preserve">”当天在有效期之内）的节能产品认证证书原件的扫描件。</w:t>
      </w:r>
      <w:r>
        <w:rPr>
          <w:rFonts w:ascii="仿宋" w:hAnsi="仿宋" w:eastAsia="仿宋" w:cs="宋体"/>
          <w:color w:val="000000"/>
          <w:szCs w:val="28"/>
          <w:highlight w:val="none"/>
        </w:rPr>
      </w:r>
      <w:r/>
    </w:p>
    <w:p>
      <w:pPr>
        <w:pStyle w:val="1023"/>
        <w:ind w:firstLine="480"/>
        <w:spacing w:line="560" w:lineRule="exact"/>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（2）节能产品认证证书是否符合要求，采购人评审时查询中国政府采购网（www.ccgp.gov.cn）相关内容后确定。</w:t>
      </w:r>
      <w:r>
        <w:rPr>
          <w:rFonts w:ascii="仿宋" w:hAnsi="仿宋" w:eastAsia="仿宋" w:cs="宋体"/>
          <w:color w:val="000000"/>
          <w:szCs w:val="28"/>
          <w:highlight w:val="none"/>
        </w:rPr>
      </w:r>
      <w:r/>
    </w:p>
    <w:p>
      <w:pPr>
        <w:pStyle w:val="1023"/>
        <w:ind w:firstLine="425"/>
        <w:spacing w:line="560" w:lineRule="exact"/>
        <w:rPr>
          <w:rFonts w:ascii="仿宋" w:hAnsi="仿宋" w:eastAsia="仿宋" w:cs="宋体"/>
          <w:bCs/>
          <w:color w:val="000000"/>
          <w:szCs w:val="28"/>
          <w:highlight w:val="none"/>
        </w:rPr>
      </w:pPr>
      <w:r>
        <w:rPr>
          <w:rFonts w:hint="eastAsia" w:ascii="仿宋" w:hAnsi="仿宋" w:eastAsia="仿宋" w:cs="宋体"/>
          <w:b/>
          <w:color w:val="000000"/>
          <w:szCs w:val="28"/>
          <w:highlight w:val="none"/>
        </w:rPr>
        <w:t xml:space="preserve">（二）资格条件（1～6项必须提供，否则响应无效）</w:t>
      </w:r>
      <w:r>
        <w:rPr>
          <w:rFonts w:ascii="仿宋" w:hAnsi="仿宋" w:eastAsia="仿宋" w:cs="宋体"/>
          <w:bCs/>
          <w:color w:val="000000"/>
          <w:szCs w:val="28"/>
          <w:highlight w:val="none"/>
        </w:rPr>
      </w:r>
      <w:r/>
    </w:p>
    <w:p>
      <w:pPr>
        <w:pStyle w:val="1023"/>
        <w:ind w:firstLine="480"/>
        <w:spacing w:line="560" w:lineRule="exact"/>
        <w:rPr>
          <w:rFonts w:ascii="仿宋" w:hAnsi="仿宋" w:eastAsia="仿宋" w:cs="宋体"/>
          <w:bCs/>
          <w:color w:val="000000"/>
          <w:szCs w:val="28"/>
          <w:highlight w:val="none"/>
        </w:rPr>
      </w:pPr>
      <w:r>
        <w:rPr>
          <w:rFonts w:hint="eastAsia" w:ascii="仿宋" w:hAnsi="仿宋" w:eastAsia="仿宋" w:cs="宋体"/>
          <w:color w:val="000000"/>
          <w:szCs w:val="28"/>
          <w:highlight w:val="none"/>
        </w:rPr>
        <w:t xml:space="preserve">1.</w:t>
      </w:r>
      <w:bookmarkStart w:id="23" w:name="OLE_LINK10"/>
      <w:r>
        <w:rPr>
          <w:rFonts w:hint="eastAsia" w:ascii="仿宋" w:hAnsi="仿宋" w:eastAsia="仿宋" w:cs="宋体"/>
          <w:color w:val="000000"/>
          <w:szCs w:val="28"/>
          <w:highlight w:val="none"/>
        </w:rPr>
        <w:t xml:space="preserve">供应商合法有效的</w:t>
      </w:r>
      <w:r>
        <w:rPr>
          <w:rFonts w:hint="eastAsia" w:ascii="仿宋" w:hAnsi="仿宋" w:eastAsia="仿宋" w:cs="宋体"/>
          <w:bCs/>
          <w:color w:val="000000"/>
          <w:szCs w:val="28"/>
          <w:highlight w:val="none"/>
        </w:rPr>
        <w:t xml:space="preserve">法人的营业执照扫描件，或事业单位法人证书扫描件，或民办非企业单位登记证书扫描件</w:t>
      </w:r>
      <w:r>
        <w:rPr>
          <w:rFonts w:hint="eastAsia" w:ascii="仿宋" w:hAnsi="仿宋" w:eastAsia="仿宋" w:cs="宋体"/>
          <w:color w:val="000000"/>
          <w:szCs w:val="28"/>
          <w:highlight w:val="none"/>
        </w:rPr>
        <w:t xml:space="preserve">。以上证明文件的扫描件；</w:t>
      </w:r>
      <w:bookmarkEnd w:id="23"/>
      <w:r>
        <w:rPr>
          <w:rFonts w:ascii="仿宋" w:hAnsi="仿宋" w:eastAsia="仿宋" w:cs="宋体"/>
          <w:bCs/>
          <w:color w:val="000000"/>
          <w:szCs w:val="28"/>
          <w:highlight w:val="none"/>
        </w:rPr>
      </w:r>
      <w:r/>
    </w:p>
    <w:p>
      <w:pPr>
        <w:pStyle w:val="1023"/>
        <w:ind w:right="26" w:firstLine="480"/>
        <w:spacing w:line="560" w:lineRule="exact"/>
        <w:widowControl/>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2.财务状况报告，至少提供：</w:t>
      </w:r>
      <w:r>
        <w:rPr>
          <w:rFonts w:ascii="仿宋" w:hAnsi="仿宋" w:eastAsia="仿宋" w:cs="宋体"/>
          <w:color w:val="000000"/>
          <w:szCs w:val="28"/>
          <w:highlight w:val="none"/>
        </w:rPr>
      </w:r>
      <w:r/>
    </w:p>
    <w:p>
      <w:pPr>
        <w:pStyle w:val="1023"/>
        <w:ind w:right="26" w:firstLine="480"/>
        <w:spacing w:line="560" w:lineRule="exact"/>
        <w:widowControl/>
        <w:rPr>
          <w:rFonts w:ascii="仿宋" w:hAnsi="仿宋" w:eastAsia="仿宋" w:cs="宋体"/>
          <w:color w:val="000000"/>
          <w:szCs w:val="28"/>
          <w:highlight w:val="none"/>
        </w:rPr>
      </w:pPr>
      <w:r/>
      <w:bookmarkStart w:id="24" w:name="OLE_LINK3"/>
      <w:r>
        <w:rPr>
          <w:rFonts w:hint="eastAsia" w:ascii="仿宋" w:hAnsi="仿宋" w:eastAsia="仿宋" w:cs="宋体"/>
          <w:bCs/>
          <w:color w:val="000000"/>
          <w:szCs w:val="28"/>
          <w:highlight w:val="none"/>
        </w:rPr>
        <w:t xml:space="preserve">供应商提交</w:t>
      </w:r>
      <w:r>
        <w:rPr>
          <w:rFonts w:hint="eastAsia" w:ascii="仿宋" w:hAnsi="仿宋" w:eastAsia="仿宋" w:cs="宋体"/>
          <w:color w:val="000000"/>
          <w:szCs w:val="28"/>
          <w:highlight w:val="none"/>
        </w:rPr>
        <w:t xml:space="preserve">首次响应文件时间前6个月内任何日期的资产负债表和利润表月报表扫描件；或供应商</w:t>
      </w:r>
      <w:r>
        <w:rPr>
          <w:rFonts w:hint="eastAsia" w:ascii="仿宋" w:hAnsi="仿宋" w:eastAsia="仿宋"/>
          <w:color w:val="000000"/>
          <w:szCs w:val="28"/>
          <w:highlight w:val="none"/>
        </w:rPr>
        <w:t xml:space="preserve">近两年中任意一个年</w:t>
      </w:r>
      <w:r>
        <w:rPr>
          <w:rFonts w:hint="eastAsia" w:ascii="仿宋" w:hAnsi="仿宋" w:eastAsia="仿宋" w:cs="宋体"/>
          <w:color w:val="000000"/>
          <w:szCs w:val="28"/>
          <w:highlight w:val="none"/>
        </w:rPr>
        <w:t xml:space="preserve">度财务报告；或供应商的本项目开标时间前6个月内银行出具的资信证明扫描件；或财政部门认可的政府采购专业担保机构出具的投标担保函扫描件（成立不满一年不需提供）。</w:t>
      </w:r>
      <w:bookmarkEnd w:id="24"/>
      <w:r>
        <w:rPr>
          <w:rFonts w:ascii="仿宋" w:hAnsi="仿宋" w:eastAsia="仿宋" w:cs="宋体"/>
          <w:color w:val="000000"/>
          <w:szCs w:val="28"/>
          <w:highlight w:val="none"/>
        </w:rPr>
      </w:r>
      <w:r/>
    </w:p>
    <w:p>
      <w:pPr>
        <w:pStyle w:val="1023"/>
        <w:ind w:right="26" w:firstLine="480"/>
        <w:spacing w:line="560" w:lineRule="exact"/>
        <w:widowControl/>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3.</w:t>
      </w:r>
      <w:bookmarkStart w:id="25" w:name="OLE_LINK4"/>
      <w:r>
        <w:rPr>
          <w:rFonts w:hint="eastAsia" w:ascii="仿宋" w:hAnsi="仿宋" w:eastAsia="仿宋" w:cs="宋体"/>
          <w:color w:val="000000"/>
          <w:szCs w:val="28"/>
          <w:highlight w:val="none"/>
        </w:rPr>
        <w:t xml:space="preserve">供应商提交首次响应文件时间前6个月内任何1月的依法缴纳税收和社会保障资金的相关材料扫描件；依法免税或不需要缴纳社会保障资金的供应商应提供相应其依法免税或不需要缴纳社会保障资金的证明文件扫描件。</w:t>
      </w:r>
      <w:bookmarkEnd w:id="25"/>
      <w:r>
        <w:rPr>
          <w:rFonts w:ascii="仿宋" w:hAnsi="仿宋" w:eastAsia="仿宋" w:cs="宋体"/>
          <w:color w:val="000000"/>
          <w:szCs w:val="28"/>
          <w:highlight w:val="none"/>
        </w:rPr>
      </w:r>
      <w:r/>
    </w:p>
    <w:p>
      <w:pPr>
        <w:pStyle w:val="1023"/>
        <w:ind w:right="26" w:firstLine="480"/>
        <w:spacing w:line="560" w:lineRule="exact"/>
        <w:widowControl/>
        <w:rPr>
          <w:rFonts w:ascii="仿宋" w:hAnsi="仿宋" w:eastAsia="仿宋" w:cs="宋体"/>
          <w:bCs/>
          <w:color w:val="000000"/>
          <w:szCs w:val="28"/>
          <w:highlight w:val="none"/>
        </w:rPr>
      </w:pPr>
      <w:r>
        <w:rPr>
          <w:rFonts w:hint="eastAsia" w:ascii="仿宋" w:hAnsi="仿宋" w:eastAsia="仿宋" w:cs="宋体"/>
          <w:color w:val="000000"/>
          <w:szCs w:val="28"/>
          <w:highlight w:val="none"/>
        </w:rPr>
        <w:t xml:space="preserve">4.具备履行合同所必需的专业技术能力的证明材料扫描件</w:t>
      </w:r>
      <w:r>
        <w:rPr>
          <w:rFonts w:ascii="仿宋" w:hAnsi="仿宋" w:eastAsia="仿宋" w:cs="宋体"/>
          <w:bCs/>
          <w:color w:val="000000"/>
          <w:szCs w:val="28"/>
          <w:highlight w:val="none"/>
        </w:rPr>
      </w:r>
      <w:r/>
    </w:p>
    <w:p>
      <w:pPr>
        <w:pStyle w:val="1023"/>
        <w:ind w:right="26" w:firstLine="480"/>
        <w:spacing w:line="560" w:lineRule="exact"/>
        <w:widowControl/>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5.供应商参加政府采购活动前3年内在经营活动中没有重大违法记录的书面声明（加盖电子签章，格式见《磋商文件》附件）；</w:t>
      </w:r>
      <w:r>
        <w:rPr>
          <w:rFonts w:ascii="仿宋" w:hAnsi="仿宋" w:eastAsia="仿宋" w:cs="宋体"/>
          <w:color w:val="000000"/>
          <w:szCs w:val="28"/>
          <w:highlight w:val="none"/>
        </w:rPr>
      </w:r>
      <w:r/>
    </w:p>
    <w:p>
      <w:pPr>
        <w:pStyle w:val="1174"/>
        <w:ind w:firstLine="518"/>
        <w:spacing w:before="0" w:beforeAutospacing="0" w:after="0" w:afterAutospacing="0" w:line="560" w:lineRule="exact"/>
        <w:rPr>
          <w:rFonts w:hint="eastAsia" w:ascii="仿宋" w:hAnsi="仿宋" w:eastAsia="仿宋" w:cs="仿宋_GB2312"/>
          <w:color w:val="000000"/>
          <w:sz w:val="28"/>
          <w:szCs w:val="28"/>
          <w:highlight w:val="none"/>
          <w:lang w:eastAsia="zh-CN"/>
        </w:rPr>
      </w:pPr>
      <w:r>
        <w:rPr>
          <w:rFonts w:hint="eastAsia" w:ascii="仿宋" w:hAnsi="仿宋" w:eastAsia="仿宋" w:cs="宋体"/>
          <w:color w:val="000000"/>
          <w:szCs w:val="28"/>
          <w:highlight w:val="none"/>
        </w:rPr>
        <w:t xml:space="preserve">6. </w:t>
      </w:r>
      <w:r>
        <w:rPr>
          <w:rFonts w:hint="eastAsia" w:ascii="仿宋" w:hAnsi="仿宋" w:eastAsia="仿宋" w:cs="宋体"/>
          <w:color w:val="000000"/>
          <w:sz w:val="28"/>
          <w:szCs w:val="28"/>
          <w:highlight w:val="none"/>
        </w:rPr>
        <w:t xml:space="preserve">磋商文件中规定的资格特定条件证明材料</w:t>
      </w:r>
      <w:r>
        <w:rPr>
          <w:rFonts w:hint="eastAsia" w:ascii="仿宋" w:hAnsi="仿宋" w:eastAsia="仿宋" w:cs="宋体"/>
          <w:color w:val="000000"/>
          <w:sz w:val="28"/>
          <w:szCs w:val="28"/>
          <w:highlight w:val="none"/>
          <w:lang w:eastAsia="zh-CN"/>
        </w:rPr>
        <w:t xml:space="preserve">：</w:t>
      </w:r>
      <w:r>
        <w:rPr>
          <w:rFonts w:hint="eastAsia" w:ascii="仿宋" w:hAnsi="仿宋" w:eastAsia="仿宋" w:cs="仿宋_GB2312"/>
          <w:color w:val="000000"/>
          <w:sz w:val="28"/>
          <w:szCs w:val="28"/>
          <w:highlight w:val="none"/>
          <w:lang w:eastAsia="zh-CN"/>
        </w:rPr>
      </w:r>
      <w:r/>
    </w:p>
    <w:p>
      <w:pPr>
        <w:pStyle w:val="1174"/>
        <w:ind w:firstLine="518"/>
        <w:spacing w:before="0" w:beforeAutospacing="0" w:after="0" w:afterAutospacing="0" w:line="56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本项目不接受供应商以联合体的身份参与，本项目采用资格后审方式</w:t>
      </w:r>
      <w:r>
        <w:rPr>
          <w:rFonts w:hint="eastAsia" w:ascii="仿宋" w:hAnsi="仿宋" w:eastAsia="仿宋"/>
          <w:bCs/>
          <w:color w:val="000000"/>
          <w:sz w:val="28"/>
          <w:szCs w:val="28"/>
          <w:highlight w:val="none"/>
        </w:rPr>
        <w:t xml:space="preserve">。</w:t>
      </w:r>
      <w:r>
        <w:rPr>
          <w:rFonts w:hint="eastAsia" w:ascii="仿宋" w:hAnsi="仿宋" w:eastAsia="仿宋"/>
          <w:color w:val="000000"/>
          <w:sz w:val="28"/>
          <w:szCs w:val="28"/>
          <w:highlight w:val="none"/>
        </w:rPr>
      </w:r>
      <w:r/>
    </w:p>
    <w:p>
      <w:pPr>
        <w:pStyle w:val="1174"/>
        <w:ind w:firstLine="518"/>
        <w:spacing w:before="0" w:beforeAutospacing="0" w:after="0" w:afterAutospacing="0" w:line="56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7.本项目为</w:t>
      </w:r>
      <w:r>
        <w:rPr>
          <w:rFonts w:hint="eastAsia" w:ascii="仿宋" w:hAnsi="仿宋" w:eastAsia="仿宋" w:cs="宋体"/>
          <w:color w:val="000000"/>
          <w:sz w:val="28"/>
          <w:szCs w:val="28"/>
          <w:highlight w:val="none"/>
          <w:lang w:val="en-US" w:eastAsia="zh-CN"/>
        </w:rPr>
        <w:t xml:space="preserve">非</w:t>
      </w:r>
      <w:r>
        <w:rPr>
          <w:rFonts w:hint="eastAsia" w:ascii="仿宋" w:hAnsi="仿宋" w:eastAsia="仿宋" w:cs="宋体"/>
          <w:color w:val="000000"/>
          <w:sz w:val="28"/>
          <w:szCs w:val="28"/>
          <w:highlight w:val="none"/>
        </w:rPr>
        <w:t xml:space="preserve">专门面向中小微企业的项目，服务全部由符合政策要求的中小企业承接的需提供《中小企业声明函》</w:t>
      </w:r>
      <w:r>
        <w:rPr>
          <w:rFonts w:hint="eastAsia" w:ascii="仿宋" w:hAnsi="仿宋" w:eastAsia="仿宋" w:cs="宋体"/>
          <w:b/>
          <w:color w:val="000000"/>
          <w:sz w:val="28"/>
          <w:szCs w:val="28"/>
          <w:highlight w:val="none"/>
        </w:rPr>
        <w:t xml:space="preserve">（填写完整，加盖电子签章格式见《磋商文件》附件）如不填写完整，视为无效）。</w:t>
      </w:r>
      <w:r>
        <w:rPr>
          <w:rFonts w:hint="eastAsia" w:ascii="仿宋" w:hAnsi="仿宋" w:eastAsia="仿宋" w:cs="宋体"/>
          <w:color w:val="000000"/>
          <w:sz w:val="28"/>
          <w:szCs w:val="28"/>
          <w:highlight w:val="none"/>
        </w:rPr>
        <w:t xml:space="preserve">《中小企业声明函》查询渠道参考工业和信息化部发布的中小企业规模自测小程序。</w:t>
      </w:r>
      <w:r>
        <w:rPr>
          <w:rFonts w:ascii="仿宋" w:hAnsi="仿宋" w:eastAsia="仿宋" w:cs="宋体"/>
          <w:color w:val="000000"/>
          <w:sz w:val="28"/>
          <w:szCs w:val="28"/>
          <w:highlight w:val="none"/>
        </w:rPr>
      </w:r>
      <w:r/>
    </w:p>
    <w:p>
      <w:pPr>
        <w:pStyle w:val="1023"/>
        <w:ind w:right="26" w:firstLine="480"/>
        <w:spacing w:line="560" w:lineRule="exact"/>
        <w:widowControl/>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注：具体以《政府采购促进中小企业发展管理办法》（财库[2020]46号）和《关于印发中小企业划型标准规定的通知》（工信部联企业[2011]300号）的规定为准。</w:t>
      </w:r>
      <w:r>
        <w:rPr>
          <w:rFonts w:ascii="仿宋" w:hAnsi="仿宋" w:eastAsia="仿宋" w:cs="宋体"/>
          <w:color w:val="000000"/>
          <w:szCs w:val="28"/>
          <w:highlight w:val="none"/>
        </w:rPr>
      </w:r>
      <w:r/>
    </w:p>
    <w:p>
      <w:pPr>
        <w:pStyle w:val="1023"/>
        <w:ind w:right="26" w:firstLine="480"/>
        <w:spacing w:line="560" w:lineRule="exact"/>
        <w:widowControl/>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注：监狱企业和残疾人福利性单位等同于小微企业。</w:t>
      </w:r>
      <w:r>
        <w:rPr>
          <w:rFonts w:ascii="仿宋" w:hAnsi="仿宋" w:eastAsia="仿宋" w:cs="宋体"/>
          <w:color w:val="000000"/>
          <w:szCs w:val="28"/>
          <w:highlight w:val="none"/>
        </w:rPr>
      </w:r>
      <w:r/>
    </w:p>
    <w:p>
      <w:pPr>
        <w:pStyle w:val="1023"/>
        <w:ind w:right="26" w:firstLine="480"/>
        <w:spacing w:line="560" w:lineRule="exact"/>
        <w:widowControl/>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供应商为监狱企业的，提供省级以上监狱管理局、戒毒管理局（含新疆生产建设兵团）出具的属于监狱企业的证明文件原件的扫描件。</w:t>
      </w:r>
      <w:r>
        <w:rPr>
          <w:rFonts w:ascii="仿宋" w:hAnsi="仿宋" w:eastAsia="仿宋" w:cs="宋体"/>
          <w:color w:val="000000"/>
          <w:szCs w:val="28"/>
          <w:highlight w:val="none"/>
        </w:rPr>
      </w:r>
      <w:r/>
    </w:p>
    <w:p>
      <w:pPr>
        <w:pStyle w:val="1023"/>
        <w:ind w:right="26" w:firstLine="480"/>
        <w:spacing w:line="560" w:lineRule="exact"/>
        <w:widowControl/>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具体以《财政部 司法部关于政府采购支持监狱企业发展有关问题的通知》（财库〔2014〕68号）的规定为准。</w:t>
      </w:r>
      <w:r>
        <w:rPr>
          <w:rFonts w:ascii="仿宋" w:hAnsi="仿宋" w:eastAsia="仿宋" w:cs="宋体"/>
          <w:color w:val="000000"/>
          <w:szCs w:val="28"/>
          <w:highlight w:val="none"/>
        </w:rPr>
      </w:r>
      <w:r/>
    </w:p>
    <w:p>
      <w:pPr>
        <w:pStyle w:val="1023"/>
        <w:ind w:right="26" w:firstLine="480"/>
        <w:spacing w:line="560" w:lineRule="exact"/>
        <w:widowControl/>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供应商为享受政府采购支持政策的残疾人福利性单位的，提供《残疾人福利性单位声明函》（加盖电子签章，格式见《磋商文件》附件）。</w:t>
      </w:r>
      <w:r>
        <w:rPr>
          <w:rFonts w:ascii="仿宋" w:hAnsi="仿宋" w:eastAsia="仿宋" w:cs="宋体"/>
          <w:color w:val="000000"/>
          <w:szCs w:val="28"/>
          <w:highlight w:val="none"/>
        </w:rPr>
      </w:r>
      <w:r/>
    </w:p>
    <w:p>
      <w:pPr>
        <w:pStyle w:val="1023"/>
        <w:ind w:right="26" w:firstLine="480"/>
        <w:spacing w:line="560" w:lineRule="exact"/>
        <w:widowControl/>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享受政府采购支持政策的残疾人福利性单位应当同时满足以下条件：</w:t>
      </w:r>
      <w:r>
        <w:rPr>
          <w:rFonts w:ascii="仿宋" w:hAnsi="仿宋" w:eastAsia="仿宋" w:cs="宋体"/>
          <w:color w:val="000000"/>
          <w:szCs w:val="28"/>
          <w:highlight w:val="none"/>
        </w:rPr>
      </w:r>
      <w:r/>
    </w:p>
    <w:p>
      <w:pPr>
        <w:pStyle w:val="1023"/>
        <w:ind w:right="26" w:firstLine="480"/>
        <w:spacing w:line="560" w:lineRule="exact"/>
        <w:widowControl/>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①安置的残疾人占本单位在职职工人数的比例不低于25%（含25%），并且安置的残疾人人数不少于10人（含10人）；</w:t>
      </w:r>
      <w:r>
        <w:rPr>
          <w:rFonts w:ascii="仿宋" w:hAnsi="仿宋" w:eastAsia="仿宋" w:cs="宋体"/>
          <w:color w:val="000000"/>
          <w:szCs w:val="28"/>
          <w:highlight w:val="none"/>
        </w:rPr>
      </w:r>
      <w:r/>
    </w:p>
    <w:p>
      <w:pPr>
        <w:pStyle w:val="1023"/>
        <w:ind w:right="26" w:firstLine="480"/>
        <w:spacing w:line="560" w:lineRule="exact"/>
        <w:widowControl/>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②依法与安置的每位残疾人签订了一年以上（含一年）的劳动合同或服务协议；</w:t>
      </w:r>
      <w:r>
        <w:rPr>
          <w:rFonts w:ascii="仿宋" w:hAnsi="仿宋" w:eastAsia="仿宋" w:cs="宋体"/>
          <w:color w:val="000000"/>
          <w:szCs w:val="28"/>
          <w:highlight w:val="none"/>
        </w:rPr>
      </w:r>
      <w:r/>
    </w:p>
    <w:p>
      <w:pPr>
        <w:pStyle w:val="1023"/>
        <w:ind w:right="26" w:firstLine="480"/>
        <w:spacing w:line="560" w:lineRule="exact"/>
        <w:widowControl/>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③为安置的每位残疾人按月足额缴纳了基本养老保险、基本医疗保险、失业保险、工伤保险和生育保险等社会保险费；</w:t>
      </w:r>
      <w:r>
        <w:rPr>
          <w:rFonts w:ascii="仿宋" w:hAnsi="仿宋" w:eastAsia="仿宋" w:cs="宋体"/>
          <w:color w:val="000000"/>
          <w:szCs w:val="28"/>
          <w:highlight w:val="none"/>
        </w:rPr>
      </w:r>
      <w:r/>
    </w:p>
    <w:p>
      <w:pPr>
        <w:pStyle w:val="1023"/>
        <w:ind w:right="26" w:firstLine="480"/>
        <w:spacing w:line="560" w:lineRule="exact"/>
        <w:widowControl/>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④通过银行等金融机构向安置的每位残疾人，按月支付了不低于单位所在区县适用的经省级人民政府批准的月最低工资标准的工资；</w:t>
      </w:r>
      <w:r>
        <w:rPr>
          <w:rFonts w:ascii="仿宋" w:hAnsi="仿宋" w:eastAsia="仿宋" w:cs="宋体"/>
          <w:color w:val="000000"/>
          <w:szCs w:val="28"/>
          <w:highlight w:val="none"/>
        </w:rPr>
      </w:r>
      <w:r/>
    </w:p>
    <w:p>
      <w:pPr>
        <w:pStyle w:val="1023"/>
        <w:ind w:right="26" w:firstLine="480"/>
        <w:spacing w:line="560" w:lineRule="exact"/>
        <w:widowControl/>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⑤提供本单位制造的货物、承担的工程或者服务（以下简称产品），或者提供其他残疾人福利性单位制造的货物（不包括使用非残疾人福利性单位注册商标的货物）。</w:t>
      </w:r>
      <w:r>
        <w:rPr>
          <w:rFonts w:ascii="仿宋" w:hAnsi="仿宋" w:eastAsia="仿宋" w:cs="宋体"/>
          <w:color w:val="000000"/>
          <w:szCs w:val="28"/>
          <w:highlight w:val="none"/>
        </w:rPr>
      </w:r>
      <w:r/>
    </w:p>
    <w:p>
      <w:pPr>
        <w:pStyle w:val="1023"/>
        <w:ind w:right="26" w:firstLine="480"/>
        <w:spacing w:line="560" w:lineRule="exact"/>
        <w:widowControl/>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仿宋" w:hAnsi="仿宋" w:eastAsia="仿宋" w:cs="宋体"/>
          <w:color w:val="000000"/>
          <w:szCs w:val="28"/>
          <w:highlight w:val="none"/>
        </w:rPr>
      </w:r>
      <w:r/>
    </w:p>
    <w:p>
      <w:pPr>
        <w:pStyle w:val="1023"/>
        <w:ind w:right="26" w:firstLine="480"/>
        <w:spacing w:line="560" w:lineRule="exact"/>
        <w:widowControl/>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具体以《三部门联合发布关于促进残疾人就业政府采购政策的通知》（财库〔2017〕141号）规定为准。</w:t>
      </w:r>
      <w:r>
        <w:rPr>
          <w:rFonts w:ascii="仿宋" w:hAnsi="仿宋" w:eastAsia="仿宋" w:cs="宋体"/>
          <w:color w:val="000000"/>
          <w:szCs w:val="28"/>
          <w:highlight w:val="none"/>
        </w:rPr>
      </w:r>
      <w:r/>
    </w:p>
    <w:p>
      <w:pPr>
        <w:pStyle w:val="756"/>
        <w:ind w:firstLine="50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8、政府采购中实施本国产品标准及相关政策</w:t>
      </w:r>
      <w:r/>
    </w:p>
    <w:p>
      <w:pPr>
        <w:pStyle w:val="756"/>
        <w:ind w:firstLine="50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（1）本项目对采购本国产品给予政策支持。 </w:t>
      </w:r>
      <w:r/>
    </w:p>
    <w:p>
      <w:pPr>
        <w:pStyle w:val="756"/>
        <w:ind w:firstLine="50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1）采购本国产品的支持政策</w:t>
      </w:r>
      <w:r/>
    </w:p>
    <w:p>
      <w:pPr>
        <w:pStyle w:val="756"/>
        <w:ind w:firstLine="50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① 本项目政府采购活动中既有本国产品又有非本国产品参与竞争的，依法对本国产品给予价格评审优惠，对本国产品的报价给予 20%的价格扣除，用扣除后的价格参与评审。</w:t>
      </w:r>
      <w:r/>
    </w:p>
    <w:p>
      <w:pPr>
        <w:pStyle w:val="756"/>
        <w:ind w:firstLine="50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②当采购项目或者采购包中含有多种产品，供应商为该采购项目或者采购包提供的符合本国产品标准的产品成本之和占该供应商提供的全部产品成本之和的比例达到80%以上时（供应商需在“第四部分 投标文件格式”的“附件4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56"/>
        <w:ind w:firstLine="50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③ 供应商需按照招标文件的要求提供《关于符合本国产品标准的声明函》（以下简称《声明函》），如不提供将不享受本国产品价格评审优惠。</w:t>
      </w:r>
      <w:r/>
    </w:p>
    <w:p>
      <w:pPr>
        <w:pStyle w:val="756"/>
        <w:ind w:firstLine="50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④ 供应商需在《声明函》中逐一、</w:t>
      </w:r>
      <w:r>
        <w:rPr>
          <w:rFonts w:ascii="仿宋" w:hAnsi="仿宋" w:eastAsia="仿宋"/>
          <w:color w:val="000000"/>
          <w:sz w:val="28"/>
          <w:szCs w:val="28"/>
          <w:highlight w:val="none"/>
        </w:rPr>
        <w:t xml:space="preserve">准确</w:t>
      </w:r>
      <w:r>
        <w:rPr>
          <w:rFonts w:hint="eastAsia" w:ascii="仿宋" w:hAnsi="仿宋" w:eastAsia="仿宋"/>
          <w:color w:val="000000"/>
          <w:sz w:val="28"/>
          <w:szCs w:val="28"/>
          <w:highlight w:val="none"/>
        </w:rPr>
        <w:t xml:space="preserve">填写产品名称、厂名、生产厂址三项信息（《声明函》中用斜线划除的地方无需填写），三</w:t>
      </w:r>
      <w:r>
        <w:rPr>
          <w:rFonts w:ascii="仿宋" w:hAnsi="仿宋" w:eastAsia="仿宋"/>
          <w:color w:val="000000"/>
          <w:sz w:val="28"/>
          <w:szCs w:val="28"/>
          <w:highlight w:val="none"/>
        </w:rPr>
        <w:t xml:space="preserve">项信息中</w:t>
      </w:r>
      <w:r>
        <w:rPr>
          <w:rFonts w:hint="eastAsia" w:ascii="仿宋" w:hAnsi="仿宋" w:eastAsia="仿宋"/>
          <w:color w:val="000000"/>
          <w:sz w:val="28"/>
          <w:szCs w:val="28"/>
          <w:highlight w:val="none"/>
        </w:rPr>
        <w:t xml:space="preserve">任意一项未填写的视为该项产品不符合本国产品标准，不享受本国产品价格评审优惠。</w:t>
      </w:r>
      <w:r/>
    </w:p>
    <w:p>
      <w:pPr>
        <w:pStyle w:val="756"/>
        <w:ind w:firstLine="50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⑤ 评标过程中，如发现供应商在《声明函》内容</w:t>
      </w:r>
      <w:r>
        <w:rPr>
          <w:rFonts w:ascii="仿宋" w:hAnsi="仿宋" w:eastAsia="仿宋"/>
          <w:color w:val="000000"/>
          <w:sz w:val="28"/>
          <w:szCs w:val="28"/>
          <w:highlight w:val="none"/>
        </w:rPr>
        <w:t xml:space="preserve">含义不明确、同类事项与投</w:t>
      </w:r>
      <w:r>
        <w:rPr>
          <w:rFonts w:hint="eastAsia" w:ascii="仿宋" w:hAnsi="仿宋" w:eastAsia="仿宋"/>
          <w:color w:val="000000"/>
          <w:sz w:val="28"/>
          <w:szCs w:val="28"/>
          <w:highlight w:val="none"/>
        </w:rPr>
        <w:t xml:space="preserve">标</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响应</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文件</w:t>
      </w:r>
      <w:r>
        <w:rPr>
          <w:rFonts w:ascii="仿宋" w:hAnsi="仿宋" w:eastAsia="仿宋"/>
          <w:color w:val="000000"/>
          <w:sz w:val="28"/>
          <w:szCs w:val="28"/>
          <w:highlight w:val="none"/>
        </w:rPr>
        <w:t xml:space="preserve">表述不一致或者有</w:t>
      </w:r>
      <w:r>
        <w:rPr>
          <w:rFonts w:hint="eastAsia" w:ascii="仿宋" w:hAnsi="仿宋" w:eastAsia="仿宋"/>
          <w:color w:val="000000"/>
          <w:sz w:val="28"/>
          <w:szCs w:val="28"/>
          <w:highlight w:val="none"/>
        </w:rPr>
        <w:t xml:space="preserve">明显</w:t>
      </w:r>
      <w:r>
        <w:rPr>
          <w:rFonts w:ascii="仿宋" w:hAnsi="仿宋" w:eastAsia="仿宋"/>
          <w:color w:val="000000"/>
          <w:sz w:val="28"/>
          <w:szCs w:val="28"/>
          <w:highlight w:val="none"/>
        </w:rPr>
        <w:t xml:space="preserve">文字错误等情况的</w:t>
      </w:r>
      <w:r>
        <w:rPr>
          <w:rFonts w:hint="eastAsia" w:ascii="仿宋" w:hAnsi="仿宋" w:eastAsia="仿宋"/>
          <w:color w:val="000000"/>
          <w:sz w:val="28"/>
          <w:szCs w:val="28"/>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56"/>
        <w:ind w:firstLine="50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56"/>
        <w:ind w:firstLine="50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23"/>
        <w:ind w:firstLine="480"/>
        <w:spacing w:line="560" w:lineRule="exact"/>
        <w:rPr>
          <w:rFonts w:ascii="仿宋" w:hAnsi="仿宋" w:eastAsia="仿宋" w:cs="宋体"/>
          <w:b/>
          <w:color w:val="000000"/>
          <w:szCs w:val="28"/>
          <w:highlight w:val="none"/>
        </w:rPr>
      </w:pPr>
      <w:r>
        <w:rPr>
          <w:rFonts w:hint="eastAsia" w:ascii="仿宋" w:hAnsi="仿宋" w:eastAsia="仿宋" w:cs="宋体"/>
          <w:b/>
          <w:color w:val="000000"/>
          <w:szCs w:val="28"/>
          <w:highlight w:val="none"/>
        </w:rPr>
        <w:t xml:space="preserve">（三）符合条件（必须提供，否则响应无效）</w:t>
      </w:r>
      <w:r>
        <w:rPr>
          <w:rFonts w:ascii="仿宋" w:hAnsi="仿宋" w:eastAsia="仿宋" w:cs="宋体"/>
          <w:b/>
          <w:color w:val="000000"/>
          <w:szCs w:val="28"/>
          <w:highlight w:val="none"/>
        </w:rPr>
      </w:r>
      <w:r/>
    </w:p>
    <w:p>
      <w:pPr>
        <w:pStyle w:val="1023"/>
        <w:ind w:firstLine="480"/>
        <w:spacing w:line="560" w:lineRule="exact"/>
        <w:rPr>
          <w:rFonts w:ascii="仿宋" w:hAnsi="仿宋" w:eastAsia="仿宋" w:cs="宋体"/>
          <w:bCs/>
          <w:color w:val="000000"/>
          <w:szCs w:val="28"/>
          <w:highlight w:val="none"/>
        </w:rPr>
      </w:pPr>
      <w:r>
        <w:rPr>
          <w:rFonts w:hint="eastAsia" w:ascii="仿宋" w:hAnsi="仿宋" w:eastAsia="仿宋" w:cs="宋体"/>
          <w:bCs/>
          <w:color w:val="000000"/>
          <w:szCs w:val="28"/>
          <w:highlight w:val="none"/>
        </w:rPr>
        <w:t xml:space="preserve">1.《分项价格表》（</w:t>
      </w:r>
      <w:r>
        <w:rPr>
          <w:rFonts w:hint="eastAsia" w:ascii="仿宋" w:hAnsi="仿宋" w:eastAsia="仿宋" w:cs="宋体"/>
          <w:color w:val="000000"/>
          <w:szCs w:val="28"/>
          <w:highlight w:val="none"/>
        </w:rPr>
        <w:t xml:space="preserve">加盖电子签章，格式见《磋商文件》附件</w:t>
      </w:r>
      <w:r>
        <w:rPr>
          <w:rFonts w:hint="eastAsia" w:ascii="仿宋" w:hAnsi="仿宋" w:eastAsia="仿宋" w:cs="宋体"/>
          <w:bCs/>
          <w:color w:val="000000"/>
          <w:szCs w:val="28"/>
          <w:highlight w:val="none"/>
        </w:rPr>
        <w:t xml:space="preserve">）；</w:t>
      </w:r>
      <w:r>
        <w:rPr>
          <w:rFonts w:ascii="仿宋" w:hAnsi="仿宋" w:eastAsia="仿宋" w:cs="宋体"/>
          <w:bCs/>
          <w:color w:val="000000"/>
          <w:szCs w:val="28"/>
          <w:highlight w:val="none"/>
        </w:rPr>
      </w:r>
      <w:r/>
    </w:p>
    <w:p>
      <w:pPr>
        <w:pStyle w:val="1023"/>
        <w:ind w:firstLine="480"/>
        <w:spacing w:line="560" w:lineRule="exact"/>
        <w:rPr>
          <w:rFonts w:ascii="仿宋" w:hAnsi="仿宋" w:eastAsia="仿宋" w:cs="宋体"/>
          <w:bCs/>
          <w:color w:val="000000"/>
          <w:szCs w:val="28"/>
          <w:highlight w:val="none"/>
        </w:rPr>
      </w:pPr>
      <w:r>
        <w:rPr>
          <w:rFonts w:hint="eastAsia" w:ascii="仿宋" w:hAnsi="仿宋" w:eastAsia="仿宋" w:cs="宋体"/>
          <w:bCs/>
          <w:color w:val="000000"/>
          <w:szCs w:val="28"/>
          <w:highlight w:val="none"/>
        </w:rPr>
        <w:t xml:space="preserve">2.</w:t>
      </w:r>
      <w:r>
        <w:rPr>
          <w:rFonts w:hint="eastAsia" w:ascii="仿宋" w:hAnsi="仿宋" w:eastAsia="仿宋" w:cs="宋体"/>
          <w:color w:val="000000"/>
          <w:szCs w:val="28"/>
          <w:highlight w:val="none"/>
        </w:rPr>
        <w:t xml:space="preserve">《承诺书》（加盖电子签章，格式见《磋商文件》附件）；</w:t>
      </w:r>
      <w:r>
        <w:rPr>
          <w:rFonts w:ascii="仿宋" w:hAnsi="仿宋" w:eastAsia="仿宋" w:cs="宋体"/>
          <w:bCs/>
          <w:color w:val="000000"/>
          <w:szCs w:val="28"/>
          <w:highlight w:val="none"/>
        </w:rPr>
      </w:r>
      <w:r/>
    </w:p>
    <w:p>
      <w:pPr>
        <w:pStyle w:val="1023"/>
        <w:ind w:firstLine="480"/>
        <w:spacing w:line="560" w:lineRule="exact"/>
        <w:rPr>
          <w:rFonts w:ascii="仿宋" w:hAnsi="仿宋" w:eastAsia="仿宋" w:cs="宋体"/>
          <w:color w:val="000000"/>
          <w:szCs w:val="28"/>
          <w:highlight w:val="none"/>
        </w:rPr>
      </w:pPr>
      <w:r>
        <w:rPr>
          <w:rFonts w:hint="eastAsia" w:ascii="仿宋" w:hAnsi="仿宋" w:eastAsia="仿宋" w:cs="宋体"/>
          <w:bCs/>
          <w:color w:val="000000"/>
          <w:szCs w:val="28"/>
          <w:highlight w:val="none"/>
        </w:rPr>
        <w:t xml:space="preserve">3.</w:t>
      </w:r>
      <w:bookmarkStart w:id="26" w:name="OLE_LINK5"/>
      <w:r>
        <w:rPr>
          <w:rFonts w:hint="eastAsia" w:ascii="仿宋" w:hAnsi="仿宋" w:eastAsia="仿宋" w:cs="宋体"/>
          <w:bCs/>
          <w:color w:val="000000"/>
          <w:szCs w:val="28"/>
          <w:highlight w:val="none"/>
        </w:rPr>
        <w:t xml:space="preserve">《偏离表》</w:t>
      </w:r>
      <w:r>
        <w:rPr>
          <w:rFonts w:hint="eastAsia" w:ascii="仿宋" w:hAnsi="仿宋" w:eastAsia="仿宋" w:cs="宋体"/>
          <w:color w:val="000000"/>
          <w:szCs w:val="28"/>
          <w:highlight w:val="none"/>
        </w:rPr>
        <w:t xml:space="preserve">（加盖电子签章，格式见《磋商文件》附件）</w:t>
      </w:r>
      <w:bookmarkEnd w:id="26"/>
      <w:r>
        <w:rPr>
          <w:rFonts w:hint="eastAsia" w:ascii="仿宋" w:hAnsi="仿宋" w:eastAsia="仿宋" w:cs="宋体"/>
          <w:color w:val="000000"/>
          <w:szCs w:val="28"/>
          <w:highlight w:val="none"/>
        </w:rPr>
        <w:t xml:space="preserve">；</w:t>
      </w:r>
      <w:r>
        <w:rPr>
          <w:rFonts w:ascii="仿宋" w:hAnsi="仿宋" w:eastAsia="仿宋" w:cs="宋体"/>
          <w:color w:val="000000"/>
          <w:szCs w:val="28"/>
          <w:highlight w:val="none"/>
        </w:rPr>
      </w:r>
      <w:r/>
    </w:p>
    <w:p>
      <w:pPr>
        <w:pStyle w:val="1023"/>
        <w:ind w:firstLine="480"/>
        <w:spacing w:line="560" w:lineRule="exact"/>
        <w:rPr>
          <w:rFonts w:ascii="仿宋" w:hAnsi="仿宋" w:eastAsia="仿宋" w:cs="宋体"/>
          <w:b/>
          <w:color w:val="000000"/>
          <w:szCs w:val="28"/>
          <w:highlight w:val="none"/>
        </w:rPr>
      </w:pPr>
      <w:r>
        <w:rPr>
          <w:rFonts w:hint="eastAsia" w:ascii="仿宋" w:hAnsi="仿宋" w:eastAsia="仿宋" w:cs="宋体"/>
          <w:b/>
          <w:color w:val="000000"/>
          <w:szCs w:val="28"/>
          <w:highlight w:val="none"/>
        </w:rPr>
        <w:t xml:space="preserve">（四）综合评审评分项</w:t>
      </w:r>
      <w:r>
        <w:rPr>
          <w:rFonts w:ascii="仿宋" w:hAnsi="仿宋" w:eastAsia="仿宋" w:cs="宋体"/>
          <w:b/>
          <w:color w:val="000000"/>
          <w:szCs w:val="28"/>
          <w:highlight w:val="none"/>
        </w:rPr>
      </w:r>
      <w:r/>
    </w:p>
    <w:p>
      <w:pPr>
        <w:pStyle w:val="1023"/>
        <w:ind w:firstLine="360"/>
        <w:spacing w:line="560" w:lineRule="exact"/>
        <w:rPr>
          <w:rFonts w:ascii="仿宋" w:hAnsi="仿宋" w:eastAsia="仿宋" w:cs="宋体"/>
          <w:color w:val="000000"/>
          <w:szCs w:val="28"/>
          <w:highlight w:val="none"/>
        </w:rPr>
      </w:pPr>
      <w:r>
        <w:rPr>
          <w:rFonts w:hint="eastAsia" w:ascii="仿宋" w:hAnsi="仿宋" w:eastAsia="仿宋"/>
          <w:color w:val="000000"/>
          <w:szCs w:val="28"/>
          <w:highlight w:val="none"/>
        </w:rPr>
        <w:t xml:space="preserve">评分办法中涉及评审事项的证书、承诺、材料、方案等扫描件</w:t>
      </w:r>
      <w:r>
        <w:rPr>
          <w:rFonts w:ascii="仿宋" w:hAnsi="仿宋" w:eastAsia="仿宋" w:cs="宋体"/>
          <w:color w:val="000000"/>
          <w:szCs w:val="28"/>
          <w:highlight w:val="none"/>
        </w:rPr>
      </w:r>
      <w:r/>
    </w:p>
    <w:p>
      <w:pPr>
        <w:pStyle w:val="1023"/>
        <w:ind w:firstLine="360"/>
        <w:spacing w:line="560" w:lineRule="exact"/>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（五）提交的首次响应文件的密封、签署、盖章要求：</w:t>
      </w:r>
      <w:r>
        <w:rPr>
          <w:rFonts w:ascii="仿宋" w:hAnsi="仿宋" w:eastAsia="仿宋" w:cs="宋体"/>
          <w:color w:val="000000"/>
          <w:szCs w:val="28"/>
          <w:highlight w:val="none"/>
        </w:rPr>
      </w:r>
      <w:r/>
    </w:p>
    <w:p>
      <w:pPr>
        <w:pStyle w:val="1023"/>
        <w:ind w:firstLine="480"/>
        <w:spacing w:line="560" w:lineRule="exact"/>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1.密封（加密）要求：</w:t>
      </w:r>
      <w:r>
        <w:rPr>
          <w:rFonts w:ascii="仿宋" w:hAnsi="仿宋" w:eastAsia="仿宋" w:cs="宋体"/>
          <w:color w:val="000000"/>
          <w:szCs w:val="28"/>
          <w:highlight w:val="none"/>
        </w:rPr>
      </w:r>
      <w:r/>
    </w:p>
    <w:p>
      <w:pPr>
        <w:pStyle w:val="1023"/>
        <w:ind w:firstLine="480"/>
        <w:spacing w:line="560" w:lineRule="exact"/>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rPr>
          <w:rFonts w:ascii="仿宋" w:hAnsi="仿宋" w:eastAsia="仿宋" w:cs="宋体"/>
          <w:color w:val="000000"/>
          <w:szCs w:val="28"/>
          <w:highlight w:val="none"/>
        </w:rPr>
      </w:r>
      <w:r/>
    </w:p>
    <w:p>
      <w:pPr>
        <w:pStyle w:val="1023"/>
        <w:ind w:firstLine="480"/>
        <w:spacing w:line="560" w:lineRule="exact"/>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2.签署要求：见《磋商文件》附件中相关格式要求。</w:t>
      </w:r>
      <w:r>
        <w:rPr>
          <w:rFonts w:ascii="仿宋" w:hAnsi="仿宋" w:eastAsia="仿宋" w:cs="宋体"/>
          <w:color w:val="000000"/>
          <w:szCs w:val="28"/>
          <w:highlight w:val="none"/>
        </w:rPr>
      </w:r>
      <w:r/>
    </w:p>
    <w:p>
      <w:pPr>
        <w:pStyle w:val="1023"/>
        <w:ind w:firstLine="480"/>
        <w:spacing w:line="560" w:lineRule="exact"/>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3.盖章要求：见《磋商文件》附件中相关格式要求。供应商须通过“苏采云”系统提供的政府采购客户端工具（使用“CA数字证书”）加盖电子签章。</w:t>
      </w:r>
      <w:r>
        <w:rPr>
          <w:rFonts w:ascii="仿宋" w:hAnsi="仿宋" w:eastAsia="仿宋" w:cs="宋体"/>
          <w:color w:val="000000"/>
          <w:szCs w:val="28"/>
          <w:highlight w:val="none"/>
        </w:rPr>
      </w:r>
      <w:r/>
    </w:p>
    <w:p>
      <w:pPr>
        <w:pStyle w:val="1023"/>
        <w:ind w:firstLine="480"/>
        <w:spacing w:line="560" w:lineRule="exact"/>
        <w:rPr>
          <w:rFonts w:ascii="仿宋" w:hAnsi="仿宋" w:eastAsia="仿宋" w:cs="宋体"/>
          <w:b/>
          <w:bCs/>
          <w:color w:val="000000"/>
          <w:szCs w:val="28"/>
          <w:highlight w:val="none"/>
        </w:rPr>
      </w:pPr>
      <w:r>
        <w:rPr>
          <w:rFonts w:hint="eastAsia" w:ascii="仿宋" w:hAnsi="仿宋" w:eastAsia="仿宋" w:cs="宋体"/>
          <w:b/>
          <w:bCs/>
          <w:color w:val="000000"/>
          <w:szCs w:val="28"/>
          <w:highlight w:val="none"/>
        </w:rPr>
        <w:t xml:space="preserve">特别提醒：竞争性磋商文件中如需“被授权代表签字或盖章”，供应商可打印成文档，签字或盖章后再扫描上传，最后再电子签章。</w:t>
      </w:r>
      <w:r>
        <w:rPr>
          <w:rFonts w:ascii="仿宋" w:hAnsi="仿宋" w:eastAsia="仿宋" w:cs="宋体"/>
          <w:b/>
          <w:bCs/>
          <w:color w:val="000000"/>
          <w:szCs w:val="28"/>
          <w:highlight w:val="none"/>
        </w:rPr>
      </w:r>
      <w:r/>
    </w:p>
    <w:p>
      <w:pPr>
        <w:pStyle w:val="1023"/>
        <w:ind w:firstLine="497"/>
        <w:spacing w:line="560" w:lineRule="exact"/>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（六）通过“苏采云”系统提交政府采购客户端工具导出加密的响应文件（后缀名为zip）。响应文件不得超过350M！ </w:t>
      </w:r>
      <w:r>
        <w:rPr>
          <w:rFonts w:ascii="仿宋" w:hAnsi="仿宋" w:eastAsia="仿宋" w:cs="宋体"/>
          <w:color w:val="000000"/>
          <w:szCs w:val="28"/>
          <w:highlight w:val="none"/>
        </w:rPr>
      </w:r>
      <w:r/>
    </w:p>
    <w:p>
      <w:pPr>
        <w:pStyle w:val="1023"/>
        <w:ind w:firstLine="497"/>
        <w:spacing w:line="560" w:lineRule="exact"/>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注：</w:t>
      </w:r>
      <w:r>
        <w:rPr>
          <w:rFonts w:ascii="仿宋" w:hAnsi="仿宋" w:eastAsia="仿宋" w:cs="宋体"/>
          <w:color w:val="000000"/>
          <w:szCs w:val="28"/>
          <w:highlight w:val="none"/>
        </w:rPr>
      </w:r>
      <w:r/>
    </w:p>
    <w:p>
      <w:pPr>
        <w:pStyle w:val="1023"/>
        <w:ind w:firstLine="497"/>
        <w:spacing w:line="560" w:lineRule="exact"/>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供应商应当按照《磋商文件》的要求编制响应文件，并对其提交的响应文件的真实性、合法性承担法律责任。</w:t>
      </w:r>
      <w:r>
        <w:rPr>
          <w:rFonts w:ascii="仿宋" w:hAnsi="仿宋" w:eastAsia="仿宋" w:cs="宋体"/>
          <w:color w:val="000000"/>
          <w:szCs w:val="28"/>
          <w:highlight w:val="none"/>
        </w:rPr>
      </w:r>
      <w:r/>
    </w:p>
    <w:p>
      <w:pPr>
        <w:pStyle w:val="992"/>
        <w:ind w:firstLine="520"/>
        <w:spacing w:before="0" w:after="0" w:line="560" w:lineRule="exact"/>
        <w:rPr>
          <w:rFonts w:ascii="楷体" w:hAnsi="楷体" w:eastAsia="楷体"/>
          <w:b/>
          <w:bCs/>
          <w:color w:val="000000"/>
          <w:sz w:val="28"/>
          <w:szCs w:val="28"/>
          <w:highlight w:val="none"/>
        </w:rPr>
      </w:pPr>
      <w:r>
        <w:rPr>
          <w:rFonts w:hint="eastAsia" w:ascii="楷体" w:hAnsi="楷体" w:eastAsia="楷体"/>
          <w:b/>
          <w:bCs/>
          <w:color w:val="000000"/>
          <w:sz w:val="28"/>
          <w:szCs w:val="28"/>
          <w:highlight w:val="none"/>
        </w:rPr>
        <w:t xml:space="preserve">5、无效磋商响应文件</w:t>
      </w:r>
      <w:r>
        <w:rPr>
          <w:rFonts w:ascii="楷体" w:hAnsi="楷体" w:eastAsia="楷体"/>
          <w:b/>
          <w:bCs/>
          <w:color w:val="000000"/>
          <w:sz w:val="28"/>
          <w:szCs w:val="28"/>
          <w:highlight w:val="none"/>
        </w:rPr>
      </w:r>
      <w:r/>
    </w:p>
    <w:p>
      <w:pPr>
        <w:pStyle w:val="992"/>
        <w:ind w:firstLine="518"/>
        <w:spacing w:before="0" w:after="0"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磋商响应文件出现下列情形之一的，将作为无效磋商响应文件处理：</w:t>
      </w:r>
      <w:r>
        <w:rPr>
          <w:rFonts w:ascii="仿宋" w:hAnsi="仿宋" w:eastAsia="仿宋"/>
          <w:color w:val="000000"/>
          <w:sz w:val="28"/>
          <w:szCs w:val="28"/>
          <w:highlight w:val="none"/>
        </w:rPr>
      </w:r>
      <w:r/>
    </w:p>
    <w:p>
      <w:pPr>
        <w:pStyle w:val="756"/>
        <w:ind w:firstLine="518"/>
        <w:spacing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（1）磋商响应文件正本中授权委托书无供应商法定代表人的印鉴(或签字)或非原件的；</w:t>
      </w:r>
      <w:r>
        <w:rPr>
          <w:rFonts w:ascii="仿宋" w:hAnsi="仿宋" w:eastAsia="仿宋"/>
          <w:color w:val="000000"/>
          <w:sz w:val="28"/>
          <w:szCs w:val="28"/>
          <w:highlight w:val="none"/>
        </w:rPr>
      </w:r>
      <w:r/>
    </w:p>
    <w:p>
      <w:pPr>
        <w:pStyle w:val="756"/>
        <w:ind w:firstLine="518"/>
        <w:spacing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（2）法定代表人或</w:t>
      </w:r>
      <w:r>
        <w:rPr>
          <w:rFonts w:hint="eastAsia" w:ascii="仿宋" w:hAnsi="仿宋" w:eastAsia="仿宋"/>
          <w:bCs/>
          <w:color w:val="000000"/>
          <w:sz w:val="28"/>
          <w:szCs w:val="28"/>
          <w:highlight w:val="none"/>
        </w:rPr>
        <w:t xml:space="preserve">法定代表人授权代表未参加磋商会议的或身份不符的；</w:t>
      </w:r>
      <w:r>
        <w:rPr>
          <w:rFonts w:ascii="仿宋" w:hAnsi="仿宋" w:eastAsia="仿宋"/>
          <w:color w:val="000000"/>
          <w:sz w:val="28"/>
          <w:szCs w:val="28"/>
          <w:highlight w:val="none"/>
        </w:rPr>
      </w:r>
      <w:r/>
    </w:p>
    <w:p>
      <w:pPr>
        <w:pStyle w:val="756"/>
        <w:ind w:firstLine="518"/>
        <w:spacing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（3）资格条件文件不全或无效导致磋商小组无法评判的，或者不符合磋商文件标明的资格要求的；</w:t>
      </w:r>
      <w:r>
        <w:rPr>
          <w:rFonts w:ascii="仿宋" w:hAnsi="仿宋" w:eastAsia="仿宋"/>
          <w:color w:val="000000"/>
          <w:sz w:val="28"/>
          <w:szCs w:val="28"/>
          <w:highlight w:val="none"/>
        </w:rPr>
      </w:r>
      <w:r/>
    </w:p>
    <w:p>
      <w:pPr>
        <w:pStyle w:val="756"/>
        <w:ind w:firstLine="518"/>
        <w:spacing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（4）磋商响应文件未按规定的数量、格式、内容和要求编制或磋商响应文件字迹潦草、模糊、无法辩认的；</w:t>
      </w:r>
      <w:r>
        <w:rPr>
          <w:rFonts w:ascii="仿宋" w:hAnsi="仿宋" w:eastAsia="仿宋"/>
          <w:color w:val="000000"/>
          <w:sz w:val="28"/>
          <w:szCs w:val="28"/>
          <w:highlight w:val="none"/>
        </w:rPr>
      </w:r>
      <w:r/>
    </w:p>
    <w:p>
      <w:pPr>
        <w:pStyle w:val="756"/>
        <w:ind w:firstLine="518"/>
        <w:spacing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（5）磋商响应最后报价高于采购预算或者最高限价的；</w:t>
      </w:r>
      <w:r>
        <w:rPr>
          <w:rFonts w:ascii="仿宋" w:hAnsi="仿宋" w:eastAsia="仿宋"/>
          <w:color w:val="000000"/>
          <w:sz w:val="28"/>
          <w:szCs w:val="28"/>
          <w:highlight w:val="none"/>
        </w:rPr>
      </w:r>
      <w:r/>
    </w:p>
    <w:p>
      <w:pPr>
        <w:pStyle w:val="992"/>
        <w:ind w:firstLine="518"/>
        <w:spacing w:before="0" w:after="0"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（6）对磋商文件未能作出全部实质性响应或对磋商文件进行实质性修改的；</w:t>
      </w:r>
      <w:r>
        <w:rPr>
          <w:rFonts w:ascii="仿宋" w:hAnsi="仿宋" w:eastAsia="仿宋"/>
          <w:color w:val="000000"/>
          <w:sz w:val="28"/>
          <w:szCs w:val="28"/>
          <w:highlight w:val="none"/>
        </w:rPr>
      </w:r>
      <w:r/>
    </w:p>
    <w:p>
      <w:pPr>
        <w:pStyle w:val="992"/>
        <w:ind w:firstLine="518"/>
        <w:spacing w:before="0" w:after="0"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（7）不同供应商磋商响应文件相互混装的；</w:t>
      </w:r>
      <w:r>
        <w:rPr>
          <w:rFonts w:ascii="仿宋" w:hAnsi="仿宋" w:eastAsia="仿宋"/>
          <w:color w:val="000000"/>
          <w:sz w:val="28"/>
          <w:szCs w:val="28"/>
          <w:highlight w:val="none"/>
        </w:rPr>
      </w:r>
      <w:r/>
    </w:p>
    <w:p>
      <w:pPr>
        <w:pStyle w:val="992"/>
        <w:ind w:firstLine="518"/>
        <w:spacing w:before="0" w:after="0"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（8）单位负责人为同一人或存在管理、控股关系的不同供应商参加同一合同下采购活动的；</w:t>
      </w:r>
      <w:r>
        <w:rPr>
          <w:rFonts w:ascii="仿宋" w:hAnsi="仿宋" w:eastAsia="仿宋"/>
          <w:color w:val="000000"/>
          <w:sz w:val="28"/>
          <w:szCs w:val="28"/>
          <w:highlight w:val="none"/>
        </w:rPr>
      </w:r>
      <w:r/>
    </w:p>
    <w:p>
      <w:pPr>
        <w:pStyle w:val="992"/>
        <w:ind w:firstLine="518"/>
        <w:spacing w:before="0" w:after="0"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（9）为采购项目提供整体设计、规范编制或者项目管理、监理、检测等服务的供应商参加该采购项目活动的；</w:t>
      </w:r>
      <w:r>
        <w:rPr>
          <w:rFonts w:ascii="仿宋" w:hAnsi="仿宋" w:eastAsia="仿宋"/>
          <w:color w:val="000000"/>
          <w:sz w:val="28"/>
          <w:szCs w:val="28"/>
          <w:highlight w:val="none"/>
        </w:rPr>
      </w:r>
      <w:r/>
    </w:p>
    <w:p>
      <w:pPr>
        <w:pStyle w:val="992"/>
        <w:ind w:firstLine="518"/>
        <w:spacing w:before="0" w:after="0"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（10）不同供应商磋商响应文件中的相关人员出现同一人的；</w:t>
      </w:r>
      <w:r>
        <w:rPr>
          <w:rFonts w:ascii="仿宋" w:hAnsi="仿宋" w:eastAsia="仿宋"/>
          <w:color w:val="000000"/>
          <w:sz w:val="28"/>
          <w:szCs w:val="28"/>
          <w:highlight w:val="none"/>
        </w:rPr>
      </w:r>
      <w:r/>
    </w:p>
    <w:p>
      <w:pPr>
        <w:pStyle w:val="992"/>
        <w:ind w:firstLine="518"/>
        <w:spacing w:before="0" w:after="0" w:line="52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（11）不同</w:t>
      </w:r>
      <w:r>
        <w:rPr>
          <w:rFonts w:hint="eastAsia" w:ascii="仿宋" w:hAnsi="仿宋" w:eastAsia="仿宋"/>
          <w:color w:val="000000"/>
          <w:sz w:val="28"/>
          <w:szCs w:val="28"/>
          <w:highlight w:val="none"/>
        </w:rPr>
        <w:t xml:space="preserve">供应商磋商响应文件中</w:t>
      </w:r>
      <w:r>
        <w:rPr>
          <w:rFonts w:hint="eastAsia" w:ascii="仿宋" w:hAnsi="仿宋" w:eastAsia="仿宋"/>
          <w:bCs/>
          <w:color w:val="000000"/>
          <w:sz w:val="28"/>
          <w:szCs w:val="28"/>
          <w:highlight w:val="none"/>
        </w:rPr>
        <w:t xml:space="preserve">内容出现非正常一致的；</w:t>
      </w:r>
      <w:r>
        <w:rPr>
          <w:rFonts w:ascii="仿宋" w:hAnsi="仿宋" w:eastAsia="仿宋"/>
          <w:bCs/>
          <w:color w:val="000000"/>
          <w:sz w:val="28"/>
          <w:szCs w:val="28"/>
          <w:highlight w:val="none"/>
        </w:rPr>
      </w:r>
      <w:r/>
    </w:p>
    <w:p>
      <w:pPr>
        <w:pStyle w:val="992"/>
        <w:ind w:firstLine="518"/>
        <w:spacing w:before="0" w:after="0"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（12）不同供应商报价表呈明显规律性变化，故意哄抬价格或压价等其它恶意串通行为的；</w:t>
      </w:r>
      <w:r>
        <w:rPr>
          <w:rFonts w:ascii="仿宋" w:hAnsi="仿宋" w:eastAsia="仿宋"/>
          <w:color w:val="000000"/>
          <w:sz w:val="28"/>
          <w:szCs w:val="28"/>
          <w:highlight w:val="none"/>
        </w:rPr>
      </w:r>
      <w:r/>
    </w:p>
    <w:p>
      <w:pPr>
        <w:pStyle w:val="992"/>
        <w:ind w:firstLine="518"/>
        <w:spacing w:before="0" w:after="0"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（13）磋商响应文件中提供虚假资料的；</w:t>
      </w:r>
      <w:r>
        <w:rPr>
          <w:rFonts w:ascii="仿宋" w:hAnsi="仿宋" w:eastAsia="仿宋"/>
          <w:color w:val="000000"/>
          <w:sz w:val="28"/>
          <w:szCs w:val="28"/>
          <w:highlight w:val="none"/>
        </w:rPr>
      </w:r>
      <w:r/>
    </w:p>
    <w:p>
      <w:pPr>
        <w:pStyle w:val="992"/>
        <w:ind w:firstLine="518"/>
        <w:spacing w:before="0" w:after="0"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（14）有欺诈行为或隐瞒自身违规问题的；</w:t>
      </w:r>
      <w:r>
        <w:rPr>
          <w:rFonts w:ascii="仿宋" w:hAnsi="仿宋" w:eastAsia="仿宋"/>
          <w:color w:val="000000"/>
          <w:sz w:val="28"/>
          <w:szCs w:val="28"/>
          <w:highlight w:val="none"/>
        </w:rPr>
      </w:r>
      <w:r/>
    </w:p>
    <w:p>
      <w:pPr>
        <w:pStyle w:val="756"/>
        <w:ind w:firstLine="518"/>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（15）违反法律、法规或损害国家及采购人利益的。</w:t>
      </w:r>
      <w:r>
        <w:rPr>
          <w:rFonts w:ascii="仿宋" w:hAnsi="仿宋" w:eastAsia="仿宋"/>
          <w:color w:val="000000"/>
          <w:sz w:val="28"/>
          <w:szCs w:val="28"/>
          <w:highlight w:val="none"/>
        </w:rPr>
      </w:r>
      <w:r/>
    </w:p>
    <w:p>
      <w:pPr>
        <w:pStyle w:val="1174"/>
        <w:ind w:firstLine="637"/>
        <w:spacing w:before="0" w:beforeAutospacing="0" w:after="0" w:afterAutospacing="0" w:line="520" w:lineRule="exact"/>
        <w:rPr>
          <w:rFonts w:ascii="楷体" w:hAnsi="楷体" w:eastAsia="楷体"/>
          <w:b/>
          <w:color w:val="000000"/>
          <w:sz w:val="28"/>
          <w:szCs w:val="28"/>
          <w:highlight w:val="none"/>
        </w:rPr>
      </w:pPr>
      <w:r>
        <w:rPr>
          <w:rFonts w:hint="eastAsia" w:ascii="楷体" w:hAnsi="楷体" w:eastAsia="楷体"/>
          <w:b/>
          <w:color w:val="000000"/>
          <w:sz w:val="28"/>
          <w:szCs w:val="28"/>
          <w:highlight w:val="none"/>
        </w:rPr>
        <w:t xml:space="preserve">6、恶意串通行为的认定</w:t>
      </w:r>
      <w:r>
        <w:rPr>
          <w:rFonts w:ascii="楷体" w:hAnsi="楷体" w:eastAsia="楷体"/>
          <w:b/>
          <w:color w:val="000000"/>
          <w:sz w:val="28"/>
          <w:szCs w:val="28"/>
          <w:highlight w:val="none"/>
        </w:rPr>
      </w:r>
      <w:r/>
    </w:p>
    <w:p>
      <w:pPr>
        <w:pStyle w:val="1174"/>
        <w:ind w:firstLine="635"/>
        <w:spacing w:before="0" w:beforeAutospacing="0" w:after="0" w:afterAutospacing="0"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（1）供应商直接或间接从采购人或采购代理机构处获得其他供应商的响应情况，并修改其响应文件；</w:t>
      </w:r>
      <w:r>
        <w:rPr>
          <w:rFonts w:ascii="仿宋" w:hAnsi="仿宋" w:eastAsia="仿宋"/>
          <w:color w:val="000000"/>
          <w:sz w:val="28"/>
          <w:szCs w:val="28"/>
          <w:highlight w:val="none"/>
        </w:rPr>
      </w:r>
      <w:r/>
    </w:p>
    <w:p>
      <w:pPr>
        <w:pStyle w:val="1174"/>
        <w:ind w:firstLine="635"/>
        <w:spacing w:before="0" w:beforeAutospacing="0" w:after="0" w:afterAutospacing="0"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（2）评审活动开始前供应商直接或间接从采购人、采购代理机构或监管部门处获得磋商小组组成人员情况；</w:t>
      </w:r>
      <w:r>
        <w:rPr>
          <w:rFonts w:ascii="仿宋" w:hAnsi="仿宋" w:eastAsia="仿宋"/>
          <w:color w:val="000000"/>
          <w:sz w:val="28"/>
          <w:szCs w:val="28"/>
          <w:highlight w:val="none"/>
        </w:rPr>
      </w:r>
      <w:r/>
    </w:p>
    <w:p>
      <w:pPr>
        <w:pStyle w:val="1174"/>
        <w:ind w:firstLine="635"/>
        <w:spacing w:before="0" w:beforeAutospacing="0" w:after="0" w:afterAutospacing="0"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（3）供应商接受采购人或采购代理机构授意撤换、修改响应文件；</w:t>
      </w:r>
      <w:r>
        <w:rPr>
          <w:rFonts w:ascii="仿宋" w:hAnsi="仿宋" w:eastAsia="仿宋"/>
          <w:color w:val="000000"/>
          <w:sz w:val="28"/>
          <w:szCs w:val="28"/>
          <w:highlight w:val="none"/>
        </w:rPr>
      </w:r>
      <w:r/>
    </w:p>
    <w:p>
      <w:pPr>
        <w:pStyle w:val="1174"/>
        <w:ind w:firstLine="635"/>
        <w:spacing w:before="0" w:beforeAutospacing="0" w:after="0" w:afterAutospacing="0"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（4）供应商之间协商报价、技术方案等实质性内容；</w:t>
      </w:r>
      <w:r>
        <w:rPr>
          <w:rFonts w:ascii="仿宋" w:hAnsi="仿宋" w:eastAsia="仿宋"/>
          <w:color w:val="000000"/>
          <w:sz w:val="28"/>
          <w:szCs w:val="28"/>
          <w:highlight w:val="none"/>
        </w:rPr>
      </w:r>
      <w:r/>
    </w:p>
    <w:p>
      <w:pPr>
        <w:pStyle w:val="1174"/>
        <w:ind w:firstLine="635"/>
        <w:spacing w:before="0" w:beforeAutospacing="0" w:after="0" w:afterAutospacing="0"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（5）属于同一集团、协会、商会等组织成员的供应商按照该组织要求协同参与；</w:t>
      </w:r>
      <w:r>
        <w:rPr>
          <w:rFonts w:ascii="仿宋" w:hAnsi="仿宋" w:eastAsia="仿宋"/>
          <w:color w:val="000000"/>
          <w:sz w:val="28"/>
          <w:szCs w:val="28"/>
          <w:highlight w:val="none"/>
        </w:rPr>
      </w:r>
      <w:r/>
    </w:p>
    <w:p>
      <w:pPr>
        <w:pStyle w:val="1174"/>
        <w:ind w:firstLine="635"/>
        <w:spacing w:before="0" w:beforeAutospacing="0" w:after="0" w:afterAutospacing="0"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（6）供应商之间事先约定由某一特定供应商成交；</w:t>
      </w:r>
      <w:r>
        <w:rPr>
          <w:rFonts w:ascii="仿宋" w:hAnsi="仿宋" w:eastAsia="仿宋"/>
          <w:color w:val="000000"/>
          <w:sz w:val="28"/>
          <w:szCs w:val="28"/>
          <w:highlight w:val="none"/>
        </w:rPr>
      </w:r>
      <w:r/>
    </w:p>
    <w:p>
      <w:pPr>
        <w:pStyle w:val="1174"/>
        <w:ind w:firstLine="635"/>
        <w:spacing w:before="0" w:beforeAutospacing="0" w:after="0" w:afterAutospacing="0"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（7）供应商之间商定部分供应商放弃参与或者放弃成交；</w:t>
      </w:r>
      <w:r>
        <w:rPr>
          <w:rFonts w:ascii="仿宋" w:hAnsi="仿宋" w:eastAsia="仿宋"/>
          <w:color w:val="000000"/>
          <w:sz w:val="28"/>
          <w:szCs w:val="28"/>
          <w:highlight w:val="none"/>
        </w:rPr>
      </w:r>
      <w:r/>
    </w:p>
    <w:p>
      <w:pPr>
        <w:pStyle w:val="1174"/>
        <w:ind w:firstLine="635"/>
        <w:spacing w:before="0" w:beforeAutospacing="0" w:after="0" w:afterAutospacing="0"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（8）供应商与采购人或采购代理机构之间、供应商相互之间为谋求特定供应商成交或者排斥其他供应商的其他串通行为；</w:t>
      </w:r>
      <w:r>
        <w:rPr>
          <w:rFonts w:ascii="仿宋" w:hAnsi="仿宋" w:eastAsia="仿宋"/>
          <w:color w:val="000000"/>
          <w:sz w:val="28"/>
          <w:szCs w:val="28"/>
          <w:highlight w:val="none"/>
        </w:rPr>
      </w:r>
      <w:r/>
    </w:p>
    <w:p>
      <w:pPr>
        <w:pStyle w:val="1174"/>
        <w:ind w:firstLine="635"/>
        <w:spacing w:before="0" w:beforeAutospacing="0" w:after="0" w:afterAutospacing="0"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（9）不同供应商的响应文件由同一单位或者个人编制；</w:t>
      </w:r>
      <w:r>
        <w:rPr>
          <w:rFonts w:ascii="仿宋" w:hAnsi="仿宋" w:eastAsia="仿宋"/>
          <w:color w:val="000000"/>
          <w:sz w:val="28"/>
          <w:szCs w:val="28"/>
          <w:highlight w:val="none"/>
        </w:rPr>
      </w:r>
      <w:r/>
    </w:p>
    <w:p>
      <w:pPr>
        <w:pStyle w:val="1174"/>
        <w:ind w:firstLine="635"/>
        <w:spacing w:before="0" w:beforeAutospacing="0" w:after="0" w:afterAutospacing="0"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（10）不同供应商委托同一单位或者个人办理参与事宜；</w:t>
      </w:r>
      <w:r>
        <w:rPr>
          <w:rFonts w:ascii="仿宋" w:hAnsi="仿宋" w:eastAsia="仿宋"/>
          <w:color w:val="000000"/>
          <w:sz w:val="28"/>
          <w:szCs w:val="28"/>
          <w:highlight w:val="none"/>
        </w:rPr>
      </w:r>
      <w:r/>
    </w:p>
    <w:p>
      <w:pPr>
        <w:pStyle w:val="1174"/>
        <w:ind w:firstLine="635"/>
        <w:spacing w:before="0" w:beforeAutospacing="0" w:after="0" w:afterAutospacing="0"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（11）不同供应商响应文件相互混装的；</w:t>
      </w:r>
      <w:r>
        <w:rPr>
          <w:rFonts w:ascii="仿宋" w:hAnsi="仿宋" w:eastAsia="仿宋"/>
          <w:color w:val="000000"/>
          <w:sz w:val="28"/>
          <w:szCs w:val="28"/>
          <w:highlight w:val="none"/>
        </w:rPr>
      </w:r>
      <w:r/>
    </w:p>
    <w:p>
      <w:pPr>
        <w:pStyle w:val="1174"/>
        <w:ind w:firstLine="635"/>
        <w:spacing w:before="0" w:beforeAutospacing="0" w:after="0" w:afterAutospacing="0"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（12）不同供应商响应文件中的相关人员出现同一人的；</w:t>
      </w:r>
      <w:r>
        <w:rPr>
          <w:rFonts w:ascii="仿宋" w:hAnsi="仿宋" w:eastAsia="仿宋"/>
          <w:color w:val="000000"/>
          <w:sz w:val="28"/>
          <w:szCs w:val="28"/>
          <w:highlight w:val="none"/>
        </w:rPr>
      </w:r>
      <w:r/>
    </w:p>
    <w:p>
      <w:pPr>
        <w:pStyle w:val="1174"/>
        <w:ind w:firstLine="635"/>
        <w:spacing w:before="0" w:beforeAutospacing="0" w:after="0" w:afterAutospacing="0" w:line="52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（13）不同</w:t>
      </w:r>
      <w:r>
        <w:rPr>
          <w:rFonts w:hint="eastAsia" w:ascii="仿宋" w:hAnsi="仿宋" w:eastAsia="仿宋"/>
          <w:color w:val="000000"/>
          <w:sz w:val="28"/>
          <w:szCs w:val="28"/>
          <w:highlight w:val="none"/>
        </w:rPr>
        <w:t xml:space="preserve">供应商响应文件中</w:t>
      </w:r>
      <w:r>
        <w:rPr>
          <w:rFonts w:hint="eastAsia" w:ascii="仿宋" w:hAnsi="仿宋" w:eastAsia="仿宋"/>
          <w:bCs/>
          <w:color w:val="000000"/>
          <w:sz w:val="28"/>
          <w:szCs w:val="28"/>
          <w:highlight w:val="none"/>
        </w:rPr>
        <w:t xml:space="preserve">内容出现非正常一致的；</w:t>
      </w:r>
      <w:r>
        <w:rPr>
          <w:rFonts w:ascii="仿宋" w:hAnsi="仿宋" w:eastAsia="仿宋"/>
          <w:bCs/>
          <w:color w:val="000000"/>
          <w:sz w:val="28"/>
          <w:szCs w:val="28"/>
          <w:highlight w:val="none"/>
        </w:rPr>
      </w:r>
      <w:r/>
    </w:p>
    <w:p>
      <w:pPr>
        <w:pStyle w:val="1174"/>
        <w:ind w:firstLine="635"/>
        <w:spacing w:before="0" w:beforeAutospacing="0" w:after="0" w:afterAutospacing="0"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（14）不同供应商报价表呈明显规律性变化，故意哄抬价格或压价等其它恶意串通行为的；</w:t>
      </w:r>
      <w:r>
        <w:rPr>
          <w:rFonts w:ascii="仿宋" w:hAnsi="仿宋" w:eastAsia="仿宋"/>
          <w:color w:val="000000"/>
          <w:sz w:val="28"/>
          <w:szCs w:val="28"/>
          <w:highlight w:val="none"/>
        </w:rPr>
      </w:r>
      <w:r/>
    </w:p>
    <w:p>
      <w:pPr>
        <w:pStyle w:val="1174"/>
        <w:ind w:firstLine="637"/>
        <w:spacing w:before="0" w:beforeAutospacing="0" w:after="0" w:afterAutospacing="0" w:line="520" w:lineRule="exact"/>
        <w:rPr>
          <w:rFonts w:ascii="楷体" w:hAnsi="楷体" w:eastAsia="楷体"/>
          <w:b/>
          <w:color w:val="000000"/>
          <w:sz w:val="28"/>
          <w:szCs w:val="28"/>
          <w:highlight w:val="none"/>
        </w:rPr>
      </w:pPr>
      <w:r>
        <w:rPr>
          <w:rFonts w:hint="eastAsia" w:ascii="楷体" w:hAnsi="楷体" w:eastAsia="楷体"/>
          <w:b/>
          <w:color w:val="000000"/>
          <w:sz w:val="28"/>
          <w:szCs w:val="28"/>
          <w:highlight w:val="none"/>
        </w:rPr>
        <w:t xml:space="preserve">7、磋商活动终止</w:t>
      </w:r>
      <w:r>
        <w:rPr>
          <w:rFonts w:ascii="楷体" w:hAnsi="楷体" w:eastAsia="楷体"/>
          <w:b/>
          <w:color w:val="000000"/>
          <w:sz w:val="28"/>
          <w:szCs w:val="28"/>
          <w:highlight w:val="none"/>
        </w:rPr>
      </w:r>
      <w:r/>
    </w:p>
    <w:p>
      <w:pPr>
        <w:pStyle w:val="1174"/>
        <w:ind w:firstLine="635"/>
        <w:spacing w:before="0" w:beforeAutospacing="0" w:after="0" w:afterAutospacing="0"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磋商活动中出现下列情形之一的，磋商活动终止：</w:t>
      </w:r>
      <w:r>
        <w:rPr>
          <w:rFonts w:ascii="仿宋" w:hAnsi="仿宋" w:eastAsia="仿宋"/>
          <w:color w:val="000000"/>
          <w:sz w:val="28"/>
          <w:szCs w:val="28"/>
          <w:highlight w:val="none"/>
        </w:rPr>
      </w:r>
      <w:r/>
    </w:p>
    <w:p>
      <w:pPr>
        <w:pStyle w:val="1174"/>
        <w:ind w:firstLine="635"/>
        <w:spacing w:before="0" w:beforeAutospacing="0" w:after="0" w:afterAutospacing="0"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（1）因情况变化，不再符合规定的竞争性磋商采购方式适用情形的；</w:t>
      </w:r>
      <w:r>
        <w:rPr>
          <w:rFonts w:ascii="仿宋" w:hAnsi="仿宋" w:eastAsia="仿宋"/>
          <w:color w:val="000000"/>
          <w:sz w:val="28"/>
          <w:szCs w:val="28"/>
          <w:highlight w:val="none"/>
        </w:rPr>
      </w:r>
      <w:r/>
    </w:p>
    <w:p>
      <w:pPr>
        <w:pStyle w:val="1174"/>
        <w:ind w:firstLine="635"/>
        <w:spacing w:before="0" w:beforeAutospacing="0" w:after="0" w:afterAutospacing="0"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（2）出现影响采购公正的违法、违规行为的；</w:t>
      </w:r>
      <w:r>
        <w:rPr>
          <w:rFonts w:ascii="仿宋" w:hAnsi="仿宋" w:eastAsia="仿宋"/>
          <w:color w:val="000000"/>
          <w:sz w:val="28"/>
          <w:szCs w:val="28"/>
          <w:highlight w:val="none"/>
        </w:rPr>
      </w:r>
      <w:r/>
    </w:p>
    <w:p>
      <w:pPr>
        <w:pStyle w:val="1174"/>
        <w:ind w:firstLine="635"/>
        <w:spacing w:before="0" w:beforeAutospacing="0" w:after="0" w:afterAutospacing="0"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（3）在采购过程中符合竞争要求的供应商或者报价未超过采购预算的供应商不足3家的（财库〔2014〕214号文第二十一条第三款规定的情形外）；</w:t>
      </w:r>
      <w:r>
        <w:rPr>
          <w:rFonts w:ascii="仿宋" w:hAnsi="仿宋" w:eastAsia="仿宋"/>
          <w:color w:val="000000"/>
          <w:sz w:val="28"/>
          <w:szCs w:val="28"/>
          <w:highlight w:val="none"/>
        </w:rPr>
      </w:r>
      <w:r/>
    </w:p>
    <w:p>
      <w:pPr>
        <w:pStyle w:val="1174"/>
        <w:ind w:firstLine="635"/>
        <w:spacing w:before="0" w:beforeAutospacing="0" w:after="0" w:afterAutospacing="0"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（4）因重大变故，采购任务取消的。</w:t>
      </w:r>
      <w:r>
        <w:rPr>
          <w:rFonts w:ascii="仿宋" w:hAnsi="仿宋" w:eastAsia="仿宋"/>
          <w:color w:val="000000"/>
          <w:sz w:val="28"/>
          <w:szCs w:val="28"/>
          <w:highlight w:val="none"/>
        </w:rPr>
      </w:r>
      <w:r/>
    </w:p>
    <w:p>
      <w:pPr>
        <w:pStyle w:val="1174"/>
        <w:jc w:val="center"/>
        <w:spacing w:before="0" w:beforeAutospacing="0" w:after="0" w:afterAutospacing="0" w:line="520" w:lineRule="exact"/>
        <w:rPr>
          <w:rFonts w:ascii="黑体" w:eastAsia="黑体"/>
          <w:color w:val="000000"/>
          <w:sz w:val="28"/>
          <w:szCs w:val="28"/>
          <w:highlight w:val="none"/>
        </w:rPr>
      </w:pPr>
      <w:r/>
      <w:bookmarkStart w:id="27" w:name="_Hlk126224083"/>
      <w:r>
        <w:rPr>
          <w:rFonts w:hint="eastAsia" w:ascii="黑体" w:eastAsia="黑体"/>
          <w:color w:val="000000"/>
          <w:sz w:val="28"/>
          <w:szCs w:val="28"/>
          <w:highlight w:val="none"/>
        </w:rPr>
        <w:t xml:space="preserve">四、采购需求</w:t>
      </w:r>
      <w:bookmarkEnd w:id="27"/>
      <w:r>
        <w:rPr>
          <w:rFonts w:ascii="黑体" w:eastAsia="黑体"/>
          <w:color w:val="000000"/>
          <w:sz w:val="28"/>
          <w:szCs w:val="28"/>
          <w:highlight w:val="none"/>
        </w:rPr>
      </w:r>
      <w:r/>
    </w:p>
    <w:p>
      <w:pPr>
        <w:pStyle w:val="756"/>
        <w:ind w:firstLine="554"/>
        <w:spacing w:line="480" w:lineRule="exact"/>
        <w:rPr>
          <w:rFonts w:hint="eastAsia" w:ascii="仿宋" w:hAnsi="仿宋" w:eastAsia="仿宋"/>
          <w:b w:val="0"/>
          <w:bCs/>
          <w:color w:val="000000"/>
          <w:spacing w:val="-2"/>
          <w:sz w:val="28"/>
          <w:szCs w:val="28"/>
          <w:highlight w:val="none"/>
          <w:lang w:eastAsia="zh-CN"/>
        </w:rPr>
      </w:pPr>
      <w:r>
        <w:rPr>
          <w:rFonts w:hint="eastAsia" w:ascii="仿宋" w:hAnsi="仿宋" w:eastAsia="仿宋"/>
          <w:b w:val="0"/>
          <w:bCs/>
          <w:color w:val="000000"/>
          <w:spacing w:val="-2"/>
          <w:sz w:val="28"/>
          <w:szCs w:val="28"/>
          <w:highlight w:val="none"/>
          <w:lang w:eastAsia="zh-CN"/>
        </w:rPr>
        <w:t xml:space="preserve">项目名称：</w:t>
      </w:r>
      <w:r>
        <w:rPr>
          <w:rFonts w:hint="eastAsia" w:ascii="仿宋" w:hAnsi="仿宋" w:eastAsia="仿宋"/>
          <w:b w:val="0"/>
          <w:bCs/>
          <w:color w:val="000000"/>
          <w:spacing w:val="-2"/>
          <w:sz w:val="28"/>
          <w:szCs w:val="28"/>
          <w:highlight w:val="none"/>
        </w:rPr>
        <w:t xml:space="preserve">X射线计算机体层摄影设备维保服务</w:t>
      </w:r>
      <w:r>
        <w:rPr>
          <w:rFonts w:hint="eastAsia" w:ascii="仿宋" w:hAnsi="仿宋" w:eastAsia="仿宋"/>
          <w:b w:val="0"/>
          <w:bCs/>
          <w:color w:val="000000"/>
          <w:spacing w:val="-2"/>
          <w:sz w:val="28"/>
          <w:szCs w:val="28"/>
          <w:highlight w:val="none"/>
          <w:lang w:eastAsia="zh-CN"/>
        </w:rPr>
        <w:t xml:space="preserve">采购项目。本项目采购预算金额：人民币贰佰捌拾</w:t>
      </w:r>
      <w:r>
        <w:rPr>
          <w:rFonts w:hint="eastAsia" w:ascii="仿宋" w:hAnsi="仿宋" w:eastAsia="仿宋"/>
          <w:b w:val="0"/>
          <w:bCs/>
          <w:color w:val="000000"/>
          <w:spacing w:val="-2"/>
          <w:sz w:val="28"/>
          <w:szCs w:val="28"/>
          <w:highlight w:val="none"/>
          <w:lang w:val="en-US" w:eastAsia="zh-CN"/>
        </w:rPr>
        <w:t xml:space="preserve">陆</w:t>
      </w:r>
      <w:r>
        <w:rPr>
          <w:rFonts w:hint="eastAsia" w:ascii="仿宋" w:hAnsi="仿宋" w:eastAsia="仿宋"/>
          <w:b w:val="0"/>
          <w:bCs/>
          <w:color w:val="000000"/>
          <w:spacing w:val="-2"/>
          <w:sz w:val="28"/>
          <w:szCs w:val="28"/>
          <w:highlight w:val="none"/>
          <w:lang w:eastAsia="zh-CN"/>
        </w:rPr>
        <w:t xml:space="preserve">万元整（￥：2</w:t>
      </w:r>
      <w:r>
        <w:rPr>
          <w:rFonts w:hint="eastAsia" w:ascii="仿宋" w:hAnsi="仿宋" w:eastAsia="仿宋"/>
          <w:b w:val="0"/>
          <w:bCs/>
          <w:color w:val="000000"/>
          <w:spacing w:val="-2"/>
          <w:sz w:val="28"/>
          <w:szCs w:val="28"/>
          <w:highlight w:val="none"/>
          <w:lang w:val="en-US" w:eastAsia="zh-CN"/>
        </w:rPr>
        <w:t xml:space="preserve">86</w:t>
      </w:r>
      <w:r>
        <w:rPr>
          <w:rFonts w:hint="eastAsia" w:ascii="仿宋" w:hAnsi="仿宋" w:eastAsia="仿宋"/>
          <w:b w:val="0"/>
          <w:bCs/>
          <w:color w:val="000000"/>
          <w:spacing w:val="-2"/>
          <w:sz w:val="28"/>
          <w:szCs w:val="28"/>
          <w:highlight w:val="none"/>
          <w:lang w:eastAsia="zh-CN"/>
        </w:rPr>
        <w:t xml:space="preserve">0000.00元），最后响应报价高于采购预算价的，将被判定为无效投标文件。</w:t>
      </w:r>
      <w:r>
        <w:rPr>
          <w:rFonts w:hint="eastAsia" w:ascii="仿宋" w:hAnsi="仿宋" w:eastAsia="仿宋"/>
          <w:b w:val="0"/>
          <w:bCs/>
          <w:color w:val="000000"/>
          <w:spacing w:val="-2"/>
          <w:sz w:val="28"/>
          <w:szCs w:val="28"/>
          <w:highlight w:val="none"/>
          <w:lang w:val="en-US" w:eastAsia="zh-CN"/>
        </w:rPr>
        <w:t xml:space="preserve">维保服务周期：两年。</w:t>
      </w:r>
      <w:r>
        <w:rPr>
          <w:rFonts w:hint="eastAsia" w:ascii="仿宋" w:hAnsi="仿宋" w:eastAsia="仿宋"/>
          <w:b w:val="0"/>
          <w:bCs/>
          <w:color w:val="000000"/>
          <w:spacing w:val="-2"/>
          <w:sz w:val="28"/>
          <w:szCs w:val="28"/>
          <w:highlight w:val="none"/>
          <w:lang w:eastAsia="zh-CN"/>
        </w:rPr>
        <w:t xml:space="preserve"> </w:t>
      </w:r>
      <w:r/>
    </w:p>
    <w:p>
      <w:pPr>
        <w:pStyle w:val="756"/>
        <w:ind w:firstLine="554"/>
        <w:spacing w:line="480" w:lineRule="exact"/>
        <w:rPr>
          <w:rFonts w:hint="eastAsia" w:ascii="仿宋" w:hAnsi="仿宋" w:eastAsia="仿宋"/>
          <w:b w:val="0"/>
          <w:bCs/>
          <w:color w:val="000000"/>
          <w:spacing w:val="-2"/>
          <w:sz w:val="28"/>
          <w:szCs w:val="28"/>
          <w:highlight w:val="none"/>
        </w:rPr>
      </w:pPr>
      <w:r>
        <w:rPr>
          <w:rFonts w:hint="eastAsia" w:ascii="仿宋" w:hAnsi="仿宋" w:eastAsia="仿宋"/>
          <w:b w:val="0"/>
          <w:bCs/>
          <w:color w:val="000000"/>
          <w:spacing w:val="-2"/>
          <w:sz w:val="28"/>
          <w:szCs w:val="28"/>
          <w:highlight w:val="none"/>
          <w:lang w:val="en-US" w:eastAsia="zh-CN"/>
        </w:rPr>
        <w:t xml:space="preserve">一、</w:t>
      </w:r>
      <w:r>
        <w:rPr>
          <w:rFonts w:hint="eastAsia" w:ascii="仿宋" w:hAnsi="仿宋" w:eastAsia="仿宋"/>
          <w:b w:val="0"/>
          <w:bCs/>
          <w:color w:val="000000"/>
          <w:spacing w:val="-2"/>
          <w:sz w:val="28"/>
          <w:szCs w:val="28"/>
          <w:highlight w:val="none"/>
        </w:rPr>
        <w:t xml:space="preserve">维保设备清单：</w:t>
      </w:r>
      <w:r/>
    </w:p>
    <w:tbl>
      <w:tblPr>
        <w:tblW w:w="985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8"/>
        <w:gridCol w:w="3003"/>
        <w:gridCol w:w="1596"/>
        <w:gridCol w:w="1008"/>
        <w:gridCol w:w="3450"/>
      </w:tblGrid>
      <w:tr>
        <w:trPr>
          <w:tblHeader/>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756"/>
              <w:ind w:left="0" w:right="0" w:firstLine="0"/>
              <w:jc w:val="center"/>
              <w:spacing w:line="240" w:lineRule="auto"/>
              <w:widowControl w:val="off"/>
              <w:rPr>
                <w:rFonts w:hint="eastAsia" w:ascii="仿宋" w:hAnsi="仿宋" w:eastAsia="仿宋" w:cs="Times New Roman"/>
                <w:b/>
                <w:bCs/>
                <w:color w:val="000000"/>
                <w:spacing w:val="-2"/>
                <w:sz w:val="28"/>
                <w:szCs w:val="28"/>
                <w:highlight w:val="none"/>
                <w:lang w:val="en-US" w:eastAsia="zh-CN" w:bidi="ar-SA"/>
              </w:rPr>
            </w:pPr>
            <w:r>
              <w:rPr>
                <w:rFonts w:hint="eastAsia" w:ascii="仿宋" w:hAnsi="仿宋" w:eastAsia="仿宋" w:cs="Times New Roman"/>
                <w:b/>
                <w:bCs/>
                <w:color w:val="000000"/>
                <w:spacing w:val="-2"/>
                <w:sz w:val="28"/>
                <w:szCs w:val="28"/>
                <w:highlight w:val="none"/>
                <w:lang w:val="en-US" w:eastAsia="zh-CN" w:bidi="ar-SA"/>
              </w:rPr>
              <w:t xml:space="preserve">设备类型</w:t>
            </w:r>
            <w:r/>
          </w:p>
        </w:tc>
        <w:tc>
          <w:tcPr>
            <w:tcBorders>
              <w:top w:val="single" w:color="000000" w:sz="4" w:space="0"/>
              <w:left w:val="single" w:color="000000" w:sz="4" w:space="0"/>
              <w:bottom w:val="single" w:color="000000" w:sz="4" w:space="0"/>
              <w:right w:val="single" w:color="000000" w:sz="4" w:space="0"/>
            </w:tcBorders>
            <w:tcW w:w="3003" w:type="dxa"/>
            <w:vAlign w:val="center"/>
            <w:textDirection w:val="lrTb"/>
            <w:noWrap w:val="false"/>
          </w:tcPr>
          <w:p>
            <w:pPr>
              <w:pStyle w:val="756"/>
              <w:ind w:left="0" w:right="0" w:firstLine="0"/>
              <w:jc w:val="center"/>
              <w:spacing w:line="240" w:lineRule="auto"/>
              <w:widowControl w:val="off"/>
              <w:rPr>
                <w:rFonts w:hint="eastAsia" w:ascii="仿宋" w:hAnsi="仿宋" w:eastAsia="仿宋" w:cs="Times New Roman"/>
                <w:b/>
                <w:bCs/>
                <w:color w:val="000000"/>
                <w:spacing w:val="-2"/>
                <w:sz w:val="28"/>
                <w:szCs w:val="28"/>
                <w:highlight w:val="none"/>
                <w:lang w:val="en-US" w:eastAsia="zh-CN" w:bidi="ar-SA"/>
              </w:rPr>
            </w:pPr>
            <w:r>
              <w:rPr>
                <w:rFonts w:hint="eastAsia" w:ascii="仿宋" w:hAnsi="仿宋" w:eastAsia="仿宋" w:cs="Times New Roman"/>
                <w:b/>
                <w:bCs/>
                <w:color w:val="000000"/>
                <w:spacing w:val="-2"/>
                <w:sz w:val="28"/>
                <w:szCs w:val="28"/>
                <w:highlight w:val="none"/>
                <w:lang w:val="en-US" w:eastAsia="zh-CN" w:bidi="ar-SA"/>
              </w:rPr>
              <w:t xml:space="preserve">设备型号</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756"/>
              <w:ind w:left="0" w:right="0" w:firstLine="0"/>
              <w:jc w:val="center"/>
              <w:spacing w:line="240" w:lineRule="auto"/>
              <w:widowControl w:val="off"/>
              <w:rPr>
                <w:rFonts w:hint="eastAsia" w:ascii="仿宋" w:hAnsi="仿宋" w:eastAsia="仿宋" w:cs="Times New Roman"/>
                <w:b/>
                <w:bCs/>
                <w:color w:val="000000"/>
                <w:spacing w:val="-2"/>
                <w:sz w:val="28"/>
                <w:szCs w:val="28"/>
                <w:highlight w:val="none"/>
                <w:lang w:val="en-US" w:eastAsia="zh-CN" w:bidi="ar-SA"/>
              </w:rPr>
            </w:pPr>
            <w:r>
              <w:rPr>
                <w:rFonts w:hint="eastAsia" w:ascii="仿宋" w:hAnsi="仿宋" w:eastAsia="仿宋" w:cs="Times New Roman"/>
                <w:b/>
                <w:bCs/>
                <w:color w:val="000000"/>
                <w:spacing w:val="-2"/>
                <w:sz w:val="28"/>
                <w:szCs w:val="28"/>
                <w:highlight w:val="none"/>
                <w:lang w:val="en-US" w:eastAsia="zh-CN" w:bidi="ar-SA"/>
              </w:rPr>
              <w:t xml:space="preserve">序列号</w:t>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756"/>
              <w:ind w:left="0" w:right="0" w:firstLine="0"/>
              <w:jc w:val="center"/>
              <w:spacing w:line="240" w:lineRule="auto"/>
              <w:widowControl w:val="off"/>
              <w:rPr>
                <w:rFonts w:hint="eastAsia" w:ascii="仿宋" w:hAnsi="仿宋" w:eastAsia="仿宋" w:cs="Times New Roman"/>
                <w:b/>
                <w:bCs/>
                <w:color w:val="000000"/>
                <w:spacing w:val="-2"/>
                <w:sz w:val="28"/>
                <w:szCs w:val="28"/>
                <w:highlight w:val="none"/>
                <w:lang w:val="en-US" w:eastAsia="zh-CN" w:bidi="ar-SA"/>
              </w:rPr>
            </w:pPr>
            <w:r>
              <w:rPr>
                <w:rFonts w:hint="eastAsia" w:ascii="仿宋" w:hAnsi="仿宋" w:eastAsia="仿宋" w:cs="Times New Roman"/>
                <w:b/>
                <w:bCs/>
                <w:color w:val="000000"/>
                <w:spacing w:val="-2"/>
                <w:sz w:val="28"/>
                <w:szCs w:val="28"/>
                <w:highlight w:val="none"/>
                <w:lang w:val="en-US" w:eastAsia="zh-CN" w:bidi="ar-SA"/>
              </w:rPr>
              <w:t xml:space="preserve">保修类型</w:t>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pStyle w:val="756"/>
              <w:ind w:left="0" w:right="0" w:firstLine="0"/>
              <w:jc w:val="center"/>
              <w:spacing w:line="240" w:lineRule="auto"/>
              <w:widowControl w:val="off"/>
              <w:rPr>
                <w:rFonts w:hint="eastAsia" w:ascii="仿宋" w:hAnsi="仿宋" w:eastAsia="仿宋" w:cs="Times New Roman"/>
                <w:b/>
                <w:bCs/>
                <w:color w:val="000000"/>
                <w:spacing w:val="-2"/>
                <w:sz w:val="28"/>
                <w:szCs w:val="28"/>
                <w:highlight w:val="none"/>
                <w:lang w:val="en-US" w:eastAsia="zh-CN" w:bidi="ar-SA"/>
              </w:rPr>
            </w:pPr>
            <w:r>
              <w:rPr>
                <w:rFonts w:hint="eastAsia" w:ascii="仿宋" w:hAnsi="仿宋" w:eastAsia="仿宋" w:cs="Times New Roman"/>
                <w:b/>
                <w:bCs/>
                <w:color w:val="000000"/>
                <w:spacing w:val="-2"/>
                <w:sz w:val="28"/>
                <w:szCs w:val="28"/>
                <w:highlight w:val="none"/>
                <w:lang w:val="en-US" w:eastAsia="zh-CN" w:bidi="ar-SA"/>
              </w:rPr>
              <w:t xml:space="preserve">备注</w:t>
            </w:r>
            <w:r/>
          </w:p>
        </w:tc>
      </w:tr>
      <w:tr>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756"/>
              <w:ind w:left="0" w:right="0" w:firstLine="0"/>
              <w:jc w:val="center"/>
              <w:spacing w:line="240" w:lineRule="auto"/>
              <w:widowControl w:val="off"/>
              <w:rPr>
                <w:rFonts w:hint="eastAsia" w:ascii="仿宋" w:hAnsi="仿宋" w:eastAsia="仿宋" w:cs="Times New Roman"/>
                <w:b w:val="0"/>
                <w:bCs/>
                <w:color w:val="000000"/>
                <w:spacing w:val="-2"/>
                <w:sz w:val="28"/>
                <w:szCs w:val="28"/>
                <w:highlight w:val="none"/>
                <w:lang w:val="en-US" w:eastAsia="zh-CN" w:bidi="ar-SA"/>
              </w:rPr>
            </w:pPr>
            <w:r>
              <w:rPr>
                <w:rFonts w:hint="eastAsia" w:ascii="仿宋" w:hAnsi="仿宋" w:eastAsia="仿宋" w:cs="Times New Roman"/>
                <w:b w:val="0"/>
                <w:bCs/>
                <w:color w:val="000000"/>
                <w:spacing w:val="-2"/>
                <w:sz w:val="28"/>
                <w:szCs w:val="28"/>
                <w:highlight w:val="none"/>
                <w:lang w:val="en-US" w:eastAsia="zh-CN" w:bidi="ar-SA"/>
              </w:rPr>
              <w:t xml:space="preserve">640 CT</w:t>
            </w:r>
            <w:r/>
          </w:p>
        </w:tc>
        <w:tc>
          <w:tcPr>
            <w:tcBorders>
              <w:top w:val="single" w:color="000000" w:sz="4" w:space="0"/>
              <w:left w:val="single" w:color="000000" w:sz="4" w:space="0"/>
              <w:bottom w:val="single" w:color="000000" w:sz="4" w:space="0"/>
              <w:right w:val="single" w:color="000000" w:sz="4" w:space="0"/>
            </w:tcBorders>
            <w:tcW w:w="3003" w:type="dxa"/>
            <w:vAlign w:val="center"/>
            <w:textDirection w:val="lrTb"/>
            <w:noWrap w:val="false"/>
          </w:tcPr>
          <w:p>
            <w:pPr>
              <w:pStyle w:val="756"/>
              <w:ind w:left="0" w:right="0" w:firstLine="0"/>
              <w:jc w:val="left"/>
              <w:spacing w:line="240" w:lineRule="auto"/>
              <w:widowControl w:val="off"/>
              <w:rPr>
                <w:rFonts w:hint="eastAsia" w:ascii="仿宋" w:hAnsi="仿宋" w:eastAsia="仿宋" w:cs="Times New Roman"/>
                <w:b w:val="0"/>
                <w:bCs/>
                <w:color w:val="000000"/>
                <w:spacing w:val="-2"/>
                <w:sz w:val="28"/>
                <w:szCs w:val="28"/>
                <w:highlight w:val="none"/>
                <w:lang w:val="en-US" w:eastAsia="zh-CN" w:bidi="ar-SA"/>
              </w:rPr>
            </w:pPr>
            <w:r>
              <w:rPr>
                <w:rFonts w:hint="eastAsia" w:ascii="仿宋" w:hAnsi="仿宋" w:eastAsia="仿宋" w:cs="Times New Roman"/>
                <w:b w:val="0"/>
                <w:bCs/>
                <w:color w:val="000000"/>
                <w:spacing w:val="-2"/>
                <w:sz w:val="28"/>
                <w:szCs w:val="28"/>
                <w:highlight w:val="none"/>
                <w:lang w:val="en-US" w:eastAsia="zh-CN" w:bidi="ar-SA"/>
              </w:rPr>
              <w:t xml:space="preserve">佳能Aquilion ONE TSX-301C(Aquilion ONE Vision）</w:t>
            </w:r>
            <w:r/>
          </w:p>
        </w:tc>
        <w:tc>
          <w:tcPr>
            <w:tcBorders>
              <w:top w:val="single" w:color="000000" w:sz="4" w:space="0"/>
              <w:left w:val="single" w:color="000000" w:sz="4" w:space="0"/>
              <w:right w:val="single" w:color="000000" w:sz="4" w:space="0"/>
            </w:tcBorders>
            <w:tcW w:w="1596" w:type="dxa"/>
            <w:vAlign w:val="center"/>
            <w:textDirection w:val="lrTb"/>
            <w:noWrap w:val="false"/>
          </w:tcPr>
          <w:p>
            <w:pPr>
              <w:pStyle w:val="756"/>
              <w:ind w:left="0" w:right="0" w:firstLine="0"/>
              <w:jc w:val="center"/>
              <w:spacing w:line="240" w:lineRule="auto"/>
              <w:widowControl w:val="off"/>
              <w:rPr>
                <w:rFonts w:hint="eastAsia" w:ascii="仿宋" w:hAnsi="仿宋" w:eastAsia="仿宋" w:cs="Times New Roman"/>
                <w:b w:val="0"/>
                <w:bCs/>
                <w:color w:val="000000"/>
                <w:spacing w:val="-2"/>
                <w:sz w:val="28"/>
                <w:szCs w:val="28"/>
                <w:highlight w:val="none"/>
                <w:lang w:val="en-US" w:eastAsia="zh-CN" w:bidi="ar-SA"/>
              </w:rPr>
            </w:pPr>
            <w:r>
              <w:rPr>
                <w:rFonts w:hint="eastAsia" w:ascii="仿宋" w:hAnsi="仿宋" w:eastAsia="仿宋" w:cs="Times New Roman"/>
                <w:b w:val="0"/>
                <w:bCs/>
                <w:color w:val="000000"/>
                <w:spacing w:val="-2"/>
                <w:sz w:val="28"/>
                <w:szCs w:val="28"/>
                <w:highlight w:val="none"/>
                <w:lang w:val="en-US" w:eastAsia="zh-CN" w:bidi="ar-SA"/>
              </w:rPr>
              <w:t xml:space="preserve">3EB1732106</w:t>
            </w:r>
            <w:r/>
          </w:p>
        </w:tc>
        <w:tc>
          <w:tcPr>
            <w:tcBorders>
              <w:top w:val="single" w:color="000000" w:sz="4" w:space="0"/>
              <w:left w:val="single" w:color="000000" w:sz="4" w:space="0"/>
              <w:right w:val="single" w:color="000000" w:sz="4" w:space="0"/>
            </w:tcBorders>
            <w:tcW w:w="1008" w:type="dxa"/>
            <w:vAlign w:val="center"/>
            <w:textDirection w:val="lrTb"/>
            <w:noWrap w:val="false"/>
          </w:tcPr>
          <w:p>
            <w:pPr>
              <w:pStyle w:val="756"/>
              <w:ind w:left="0" w:right="0" w:firstLine="0"/>
              <w:jc w:val="center"/>
              <w:spacing w:line="240" w:lineRule="auto"/>
              <w:widowControl w:val="off"/>
              <w:rPr>
                <w:rFonts w:hint="eastAsia" w:ascii="仿宋" w:hAnsi="仿宋" w:eastAsia="仿宋" w:cs="Times New Roman"/>
                <w:b w:val="0"/>
                <w:bCs/>
                <w:color w:val="000000"/>
                <w:spacing w:val="-2"/>
                <w:sz w:val="28"/>
                <w:szCs w:val="28"/>
                <w:highlight w:val="none"/>
                <w:lang w:val="en-US" w:eastAsia="zh-CN" w:bidi="ar-SA"/>
              </w:rPr>
            </w:pPr>
            <w:r>
              <w:rPr>
                <w:rFonts w:hint="eastAsia" w:ascii="仿宋" w:hAnsi="仿宋" w:eastAsia="仿宋" w:cs="Times New Roman"/>
                <w:b w:val="0"/>
                <w:bCs/>
                <w:color w:val="000000"/>
                <w:spacing w:val="-2"/>
                <w:sz w:val="28"/>
                <w:szCs w:val="28"/>
                <w:highlight w:val="none"/>
                <w:lang w:val="en-US" w:eastAsia="zh-CN" w:bidi="ar-SA"/>
              </w:rPr>
              <w:t xml:space="preserve">全保</w:t>
            </w:r>
            <w:r/>
          </w:p>
        </w:tc>
        <w:tc>
          <w:tcPr>
            <w:tcBorders>
              <w:top w:val="single" w:color="000000" w:sz="4" w:space="0"/>
              <w:left w:val="single" w:color="000000" w:sz="4" w:space="0"/>
              <w:right w:val="single" w:color="000000" w:sz="4" w:space="0"/>
            </w:tcBorders>
            <w:tcW w:w="3450" w:type="dxa"/>
            <w:vAlign w:val="center"/>
            <w:textDirection w:val="lrTb"/>
            <w:noWrap w:val="false"/>
          </w:tcPr>
          <w:p>
            <w:pPr>
              <w:pStyle w:val="756"/>
              <w:ind w:left="0" w:right="0" w:firstLine="0"/>
              <w:jc w:val="left"/>
              <w:spacing w:line="240" w:lineRule="auto"/>
              <w:widowControl w:val="off"/>
              <w:rPr>
                <w:rFonts w:hint="eastAsia" w:ascii="仿宋" w:hAnsi="仿宋" w:eastAsia="仿宋" w:cs="Times New Roman"/>
                <w:b w:val="0"/>
                <w:bCs/>
                <w:color w:val="000000"/>
                <w:spacing w:val="-2"/>
                <w:sz w:val="28"/>
                <w:szCs w:val="28"/>
                <w:highlight w:val="none"/>
                <w:lang w:val="en-US" w:eastAsia="zh-CN" w:bidi="ar-SA"/>
              </w:rPr>
            </w:pPr>
            <w:r>
              <w:rPr>
                <w:rFonts w:hint="eastAsia" w:ascii="仿宋" w:hAnsi="仿宋" w:eastAsia="仿宋" w:cs="Times New Roman"/>
                <w:b w:val="0"/>
                <w:bCs/>
                <w:color w:val="000000"/>
                <w:spacing w:val="-2"/>
                <w:sz w:val="28"/>
                <w:szCs w:val="28"/>
                <w:highlight w:val="none"/>
                <w:lang w:val="en-US" w:eastAsia="zh-CN" w:bidi="ar-SA"/>
              </w:rPr>
              <w:t xml:space="preserve">包含球管、高压发生器、探测器、随机配置的后处理工作站等；不包含移机、其他厂家产品及劳务</w:t>
            </w:r>
            <w:r/>
          </w:p>
        </w:tc>
      </w:tr>
    </w:tbl>
    <w:p>
      <w:pPr>
        <w:pStyle w:val="756"/>
        <w:ind w:firstLine="554"/>
        <w:spacing w:line="480" w:lineRule="exact"/>
        <w:rPr>
          <w:rFonts w:hint="eastAsia" w:ascii="仿宋" w:hAnsi="仿宋" w:eastAsia="仿宋"/>
          <w:b w:val="0"/>
          <w:bCs/>
          <w:color w:val="000000"/>
          <w:spacing w:val="-2"/>
          <w:sz w:val="28"/>
          <w:szCs w:val="28"/>
          <w:highlight w:val="none"/>
          <w:lang w:val="en-US" w:eastAsia="zh-CN"/>
        </w:rPr>
      </w:pPr>
      <w:r>
        <w:rPr>
          <w:rFonts w:hint="eastAsia" w:ascii="仿宋" w:hAnsi="仿宋" w:eastAsia="仿宋"/>
          <w:b w:val="0"/>
          <w:bCs/>
          <w:color w:val="000000"/>
          <w:spacing w:val="-2"/>
          <w:sz w:val="28"/>
          <w:szCs w:val="28"/>
          <w:highlight w:val="none"/>
          <w:lang w:val="en-US" w:eastAsia="zh-CN"/>
        </w:rPr>
        <w:t xml:space="preserve">维保服务要求</w:t>
      </w:r>
      <w:r/>
    </w:p>
    <w:p>
      <w:pPr>
        <w:pStyle w:val="756"/>
        <w:ind w:firstLine="554"/>
        <w:spacing w:line="480" w:lineRule="exact"/>
        <w:rPr>
          <w:rFonts w:hint="eastAsia" w:ascii="仿宋" w:hAnsi="仿宋" w:eastAsia="仿宋"/>
          <w:b w:val="0"/>
          <w:bCs/>
          <w:color w:val="000000"/>
          <w:spacing w:val="-2"/>
          <w:sz w:val="28"/>
          <w:szCs w:val="28"/>
          <w:highlight w:val="none"/>
          <w:lang w:val="en-US" w:eastAsia="zh-CN"/>
        </w:rPr>
      </w:pPr>
      <w:r>
        <w:rPr>
          <w:rFonts w:hint="eastAsia" w:ascii="仿宋" w:hAnsi="仿宋" w:eastAsia="仿宋"/>
          <w:b w:val="0"/>
          <w:bCs/>
          <w:color w:val="000000"/>
          <w:spacing w:val="-2"/>
          <w:sz w:val="28"/>
          <w:szCs w:val="28"/>
          <w:highlight w:val="none"/>
        </w:rPr>
        <w:t xml:space="preserve">▲</w:t>
      </w:r>
      <w:r>
        <w:rPr>
          <w:rFonts w:hint="eastAsia" w:ascii="仿宋" w:hAnsi="仿宋" w:eastAsia="仿宋"/>
          <w:b w:val="0"/>
          <w:bCs/>
          <w:color w:val="000000"/>
          <w:spacing w:val="-2"/>
          <w:sz w:val="28"/>
          <w:szCs w:val="28"/>
          <w:highlight w:val="none"/>
          <w:lang w:val="en-US" w:eastAsia="zh-CN"/>
        </w:rPr>
        <w:t xml:space="preserve">1.</w:t>
      </w:r>
      <w:r>
        <w:rPr>
          <w:rFonts w:hint="eastAsia" w:ascii="仿宋" w:hAnsi="仿宋" w:eastAsia="仿宋"/>
          <w:b w:val="0"/>
          <w:bCs/>
          <w:color w:val="000000"/>
          <w:spacing w:val="-2"/>
          <w:sz w:val="28"/>
          <w:szCs w:val="28"/>
          <w:highlight w:val="none"/>
        </w:rPr>
        <w:t xml:space="preserve">服务范围：</w:t>
      </w:r>
      <w:r>
        <w:rPr>
          <w:rFonts w:hint="eastAsia" w:ascii="仿宋" w:hAnsi="仿宋" w:eastAsia="仿宋"/>
          <w:b w:val="0"/>
          <w:bCs/>
          <w:color w:val="000000"/>
          <w:spacing w:val="-2"/>
          <w:sz w:val="28"/>
          <w:szCs w:val="28"/>
          <w:highlight w:val="none"/>
          <w:lang w:val="en-US" w:eastAsia="zh-CN"/>
        </w:rPr>
        <w:t xml:space="preserve">提供</w:t>
      </w:r>
      <w:r>
        <w:rPr>
          <w:rFonts w:hint="eastAsia" w:ascii="仿宋" w:hAnsi="仿宋" w:eastAsia="仿宋"/>
          <w:b w:val="0"/>
          <w:bCs/>
          <w:color w:val="000000"/>
          <w:spacing w:val="-2"/>
          <w:sz w:val="28"/>
          <w:szCs w:val="28"/>
          <w:highlight w:val="none"/>
        </w:rPr>
        <w:t xml:space="preserve">佳能CT整机保修（含球管、高压发生器、探测器、随机配置的后处理工作站等）</w:t>
      </w:r>
      <w:r>
        <w:rPr>
          <w:rFonts w:hint="eastAsia" w:ascii="仿宋" w:hAnsi="仿宋" w:eastAsia="仿宋"/>
          <w:b w:val="0"/>
          <w:bCs/>
          <w:color w:val="000000"/>
          <w:spacing w:val="-2"/>
          <w:sz w:val="28"/>
          <w:szCs w:val="28"/>
          <w:highlight w:val="none"/>
          <w:lang w:eastAsia="zh-CN"/>
        </w:rPr>
        <w:t xml:space="preserve">，</w:t>
      </w:r>
      <w:r>
        <w:rPr>
          <w:rFonts w:hint="eastAsia" w:ascii="仿宋" w:hAnsi="仿宋" w:eastAsia="仿宋"/>
          <w:b w:val="0"/>
          <w:bCs/>
          <w:color w:val="000000"/>
          <w:spacing w:val="-2"/>
          <w:sz w:val="28"/>
          <w:szCs w:val="28"/>
          <w:highlight w:val="none"/>
        </w:rPr>
        <w:t xml:space="preserve">不包含移机、其他厂家产品及劳务；</w:t>
      </w:r>
      <w:r>
        <w:rPr>
          <w:rFonts w:hint="eastAsia" w:ascii="仿宋" w:hAnsi="仿宋" w:eastAsia="仿宋"/>
          <w:b w:val="0"/>
          <w:bCs/>
          <w:color w:val="000000"/>
          <w:spacing w:val="-2"/>
          <w:sz w:val="28"/>
          <w:szCs w:val="28"/>
          <w:highlight w:val="none"/>
          <w:lang w:val="en-US" w:eastAsia="zh-CN"/>
        </w:rPr>
        <w:t xml:space="preserve">拆除的配件由成交供应商收回按照国家规范处理。</w:t>
      </w:r>
      <w:r/>
    </w:p>
    <w:p>
      <w:pPr>
        <w:pStyle w:val="756"/>
        <w:ind w:firstLine="554"/>
        <w:spacing w:line="480" w:lineRule="exact"/>
        <w:rPr>
          <w:rFonts w:hint="eastAsia" w:ascii="仿宋" w:hAnsi="仿宋" w:eastAsia="仿宋"/>
          <w:b w:val="0"/>
          <w:bCs/>
          <w:color w:val="000000"/>
          <w:spacing w:val="-2"/>
          <w:sz w:val="28"/>
          <w:szCs w:val="28"/>
          <w:highlight w:val="none"/>
        </w:rPr>
      </w:pPr>
      <w:r>
        <w:rPr>
          <w:rFonts w:hint="eastAsia" w:ascii="仿宋" w:hAnsi="仿宋" w:eastAsia="仿宋"/>
          <w:b w:val="0"/>
          <w:bCs/>
          <w:color w:val="000000"/>
          <w:spacing w:val="-2"/>
          <w:sz w:val="28"/>
          <w:szCs w:val="28"/>
          <w:highlight w:val="none"/>
        </w:rPr>
        <w:t xml:space="preserve">▲</w:t>
      </w:r>
      <w:r>
        <w:rPr>
          <w:rFonts w:hint="eastAsia" w:ascii="仿宋" w:hAnsi="仿宋" w:eastAsia="仿宋"/>
          <w:b w:val="0"/>
          <w:bCs/>
          <w:color w:val="000000"/>
          <w:spacing w:val="-2"/>
          <w:sz w:val="28"/>
          <w:szCs w:val="28"/>
          <w:highlight w:val="none"/>
          <w:lang w:val="en-US" w:eastAsia="zh-CN"/>
        </w:rPr>
        <w:t xml:space="preserve">2.</w:t>
      </w:r>
      <w:r>
        <w:rPr>
          <w:rFonts w:hint="eastAsia" w:ascii="仿宋" w:hAnsi="仿宋" w:eastAsia="仿宋"/>
          <w:b w:val="0"/>
          <w:bCs/>
          <w:color w:val="000000"/>
          <w:spacing w:val="-2"/>
          <w:sz w:val="28"/>
          <w:szCs w:val="28"/>
          <w:highlight w:val="none"/>
        </w:rPr>
        <w:t xml:space="preserve">全年365天日历日维保期内设备开机率≥95%（按全年365天计算，允许故障停机时间≤18天）；若开机率低于95%，每少1天，维保期限延长</w:t>
      </w:r>
      <w:r>
        <w:rPr>
          <w:rFonts w:hint="eastAsia" w:ascii="仿宋" w:hAnsi="仿宋" w:eastAsia="仿宋"/>
          <w:b w:val="0"/>
          <w:bCs/>
          <w:color w:val="000000"/>
          <w:spacing w:val="-2"/>
          <w:sz w:val="28"/>
          <w:szCs w:val="28"/>
          <w:highlight w:val="none"/>
          <w:lang w:val="en-US" w:eastAsia="zh-CN"/>
        </w:rPr>
        <w:t xml:space="preserve">2</w:t>
      </w:r>
      <w:r>
        <w:rPr>
          <w:rFonts w:hint="eastAsia" w:ascii="仿宋" w:hAnsi="仿宋" w:eastAsia="仿宋"/>
          <w:b w:val="0"/>
          <w:bCs/>
          <w:color w:val="000000"/>
          <w:spacing w:val="-2"/>
          <w:sz w:val="28"/>
          <w:szCs w:val="28"/>
          <w:highlight w:val="none"/>
        </w:rPr>
        <w:t xml:space="preserve">天。</w:t>
      </w:r>
      <w:r/>
    </w:p>
    <w:p>
      <w:pPr>
        <w:pStyle w:val="756"/>
        <w:ind w:firstLine="554"/>
        <w:spacing w:line="480" w:lineRule="exact"/>
        <w:rPr>
          <w:rFonts w:hint="eastAsia" w:ascii="仿宋" w:hAnsi="仿宋" w:eastAsia="仿宋"/>
          <w:b w:val="0"/>
          <w:bCs/>
          <w:color w:val="000000"/>
          <w:spacing w:val="-2"/>
          <w:sz w:val="28"/>
          <w:szCs w:val="28"/>
          <w:highlight w:val="none"/>
          <w:lang w:val="en-US" w:eastAsia="zh-CN"/>
        </w:rPr>
      </w:pPr>
      <w:r>
        <w:rPr>
          <w:rFonts w:hint="eastAsia" w:ascii="仿宋" w:hAnsi="仿宋" w:eastAsia="仿宋"/>
          <w:b w:val="0"/>
          <w:bCs/>
          <w:color w:val="000000"/>
          <w:spacing w:val="-2"/>
          <w:sz w:val="28"/>
          <w:szCs w:val="28"/>
          <w:highlight w:val="none"/>
          <w:lang w:val="en-US" w:eastAsia="zh-CN"/>
        </w:rPr>
        <w:t xml:space="preserve">3.为用户提供快速诊断和技术支持服务，具备400</w:t>
      </w:r>
      <w:r>
        <w:rPr>
          <w:rFonts w:hint="eastAsia" w:ascii="仿宋" w:hAnsi="仿宋" w:eastAsia="仿宋"/>
          <w:b w:val="0"/>
          <w:bCs/>
          <w:color w:val="000000"/>
          <w:spacing w:val="-2"/>
          <w:sz w:val="28"/>
          <w:szCs w:val="28"/>
          <w:highlight w:val="none"/>
        </w:rPr>
        <w:t xml:space="preserve">/800</w:t>
      </w:r>
      <w:r>
        <w:rPr>
          <w:rFonts w:hint="eastAsia" w:ascii="仿宋" w:hAnsi="仿宋" w:eastAsia="仿宋"/>
          <w:b w:val="0"/>
          <w:bCs/>
          <w:color w:val="000000"/>
          <w:spacing w:val="-2"/>
          <w:sz w:val="28"/>
          <w:szCs w:val="28"/>
          <w:highlight w:val="none"/>
          <w:lang w:val="en-US" w:eastAsia="zh-CN"/>
        </w:rPr>
        <w:t xml:space="preserve">客户服务专线电话</w:t>
      </w:r>
      <w:r>
        <w:rPr>
          <w:rFonts w:hint="eastAsia" w:ascii="仿宋" w:hAnsi="仿宋" w:eastAsia="仿宋"/>
          <w:b w:val="0"/>
          <w:bCs/>
          <w:color w:val="000000"/>
          <w:spacing w:val="-2"/>
          <w:sz w:val="28"/>
          <w:szCs w:val="28"/>
          <w:highlight w:val="none"/>
        </w:rPr>
        <w:t xml:space="preserve">（提供专线号码等）</w:t>
      </w:r>
      <w:r>
        <w:rPr>
          <w:rFonts w:hint="eastAsia" w:ascii="仿宋" w:hAnsi="仿宋" w:eastAsia="仿宋"/>
          <w:b w:val="0"/>
          <w:bCs/>
          <w:color w:val="000000"/>
          <w:spacing w:val="-2"/>
          <w:sz w:val="28"/>
          <w:szCs w:val="28"/>
          <w:highlight w:val="none"/>
          <w:lang w:val="en-US" w:eastAsia="zh-CN"/>
        </w:rPr>
        <w:t xml:space="preserve">，24小时×365天有专人接听；</w:t>
      </w:r>
      <w:r/>
    </w:p>
    <w:p>
      <w:pPr>
        <w:pStyle w:val="756"/>
        <w:ind w:firstLine="554"/>
        <w:spacing w:line="480" w:lineRule="exact"/>
        <w:rPr>
          <w:rFonts w:hint="eastAsia" w:ascii="仿宋" w:hAnsi="仿宋" w:eastAsia="仿宋"/>
          <w:b w:val="0"/>
          <w:bCs/>
          <w:color w:val="000000"/>
          <w:spacing w:val="-2"/>
          <w:sz w:val="28"/>
          <w:szCs w:val="28"/>
          <w:highlight w:val="none"/>
          <w:lang w:val="en-US" w:eastAsia="zh-CN"/>
        </w:rPr>
      </w:pPr>
      <w:r>
        <w:rPr>
          <w:rFonts w:hint="eastAsia" w:ascii="仿宋" w:hAnsi="仿宋" w:eastAsia="仿宋"/>
          <w:b w:val="0"/>
          <w:bCs/>
          <w:color w:val="000000"/>
          <w:spacing w:val="-2"/>
          <w:sz w:val="28"/>
          <w:szCs w:val="28"/>
          <w:highlight w:val="none"/>
          <w:lang w:val="en-US" w:eastAsia="zh-CN"/>
        </w:rPr>
        <w:t xml:space="preserve">4.国内设有专门的球管、探测器等零备件仓库，</w:t>
      </w:r>
      <w:r>
        <w:rPr>
          <w:rFonts w:hint="eastAsia" w:ascii="仿宋" w:hAnsi="仿宋" w:eastAsia="仿宋"/>
          <w:b w:val="0"/>
          <w:bCs/>
          <w:color w:val="000000"/>
          <w:spacing w:val="-2"/>
          <w:sz w:val="28"/>
          <w:szCs w:val="28"/>
          <w:highlight w:val="none"/>
        </w:rPr>
        <w:t xml:space="preserve">承诺95%以上的配件国内有</w:t>
      </w:r>
      <w:r>
        <w:rPr>
          <w:rFonts w:hint="eastAsia" w:ascii="仿宋" w:hAnsi="仿宋" w:eastAsia="仿宋"/>
          <w:b w:val="0"/>
          <w:bCs/>
          <w:color w:val="000000"/>
          <w:spacing w:val="-2"/>
          <w:sz w:val="28"/>
          <w:szCs w:val="28"/>
          <w:highlight w:val="none"/>
          <w:lang w:val="en-US" w:eastAsia="zh-CN"/>
        </w:rPr>
        <w:t xml:space="preserve">备件供应能力（提供仓库租赁或产权合同供核实，提供仓库联系人、联系电话备查）。</w:t>
      </w:r>
      <w:r/>
    </w:p>
    <w:p>
      <w:pPr>
        <w:pStyle w:val="756"/>
        <w:ind w:firstLine="554"/>
        <w:spacing w:line="480" w:lineRule="exact"/>
        <w:rPr>
          <w:rFonts w:hint="eastAsia" w:ascii="仿宋" w:hAnsi="仿宋" w:eastAsia="仿宋"/>
          <w:b w:val="0"/>
          <w:bCs/>
          <w:color w:val="000000"/>
          <w:spacing w:val="-2"/>
          <w:sz w:val="28"/>
          <w:szCs w:val="28"/>
          <w:highlight w:val="none"/>
          <w:lang w:eastAsia="zh-CN"/>
        </w:rPr>
      </w:pPr>
      <w:r>
        <w:rPr>
          <w:rFonts w:hint="eastAsia" w:ascii="仿宋" w:hAnsi="仿宋" w:eastAsia="仿宋"/>
          <w:b w:val="0"/>
          <w:bCs/>
          <w:color w:val="000000"/>
          <w:spacing w:val="-2"/>
          <w:sz w:val="28"/>
          <w:szCs w:val="28"/>
          <w:highlight w:val="none"/>
        </w:rPr>
        <w:t xml:space="preserve">▲</w:t>
      </w:r>
      <w:r>
        <w:rPr>
          <w:rFonts w:hint="eastAsia" w:ascii="仿宋" w:hAnsi="仿宋" w:eastAsia="仿宋"/>
          <w:b w:val="0"/>
          <w:bCs/>
          <w:color w:val="000000"/>
          <w:spacing w:val="-2"/>
          <w:sz w:val="28"/>
          <w:szCs w:val="28"/>
          <w:highlight w:val="none"/>
          <w:lang w:val="en-US" w:eastAsia="zh-CN"/>
        </w:rPr>
        <w:t xml:space="preserve">5.</w:t>
      </w:r>
      <w:r>
        <w:rPr>
          <w:rFonts w:hint="eastAsia" w:ascii="仿宋" w:hAnsi="仿宋" w:eastAsia="仿宋"/>
          <w:b w:val="0"/>
          <w:bCs/>
          <w:color w:val="000000"/>
          <w:spacing w:val="-2"/>
          <w:sz w:val="28"/>
          <w:szCs w:val="28"/>
          <w:highlight w:val="none"/>
        </w:rPr>
        <w:t xml:space="preserve">所更换的零部件必须为新的原厂同型号匹配备件</w:t>
      </w:r>
      <w:r>
        <w:rPr>
          <w:rFonts w:hint="eastAsia" w:ascii="仿宋" w:hAnsi="仿宋" w:eastAsia="仿宋"/>
          <w:b w:val="0"/>
          <w:bCs/>
          <w:color w:val="000000"/>
          <w:spacing w:val="-2"/>
          <w:sz w:val="28"/>
          <w:szCs w:val="28"/>
          <w:highlight w:val="none"/>
          <w:lang w:eastAsia="zh-CN"/>
        </w:rPr>
        <w:t xml:space="preserve">，</w:t>
      </w:r>
      <w:r>
        <w:rPr>
          <w:rFonts w:hint="eastAsia" w:ascii="仿宋" w:hAnsi="仿宋" w:eastAsia="仿宋"/>
          <w:b w:val="0"/>
          <w:bCs/>
          <w:color w:val="000000"/>
          <w:spacing w:val="-2"/>
          <w:sz w:val="28"/>
          <w:szCs w:val="28"/>
          <w:highlight w:val="none"/>
        </w:rPr>
        <w:t xml:space="preserve">常用备件24小时内送达现场；核心备件（球管、探测器等）</w:t>
      </w:r>
      <w:r>
        <w:rPr>
          <w:rFonts w:hint="eastAsia" w:ascii="仿宋" w:hAnsi="仿宋" w:eastAsia="仿宋"/>
          <w:b w:val="0"/>
          <w:bCs/>
          <w:color w:val="000000"/>
          <w:spacing w:val="-2"/>
          <w:sz w:val="28"/>
          <w:szCs w:val="28"/>
          <w:highlight w:val="none"/>
          <w:lang w:eastAsia="zh-CN"/>
        </w:rPr>
        <w:t xml:space="preserve">4</w:t>
      </w:r>
      <w:r>
        <w:rPr>
          <w:rFonts w:hint="eastAsia" w:ascii="仿宋" w:hAnsi="仿宋" w:eastAsia="仿宋"/>
          <w:b w:val="0"/>
          <w:bCs/>
          <w:color w:val="000000"/>
          <w:spacing w:val="-2"/>
          <w:sz w:val="28"/>
          <w:szCs w:val="28"/>
          <w:highlight w:val="none"/>
          <w:lang w:val="en-US" w:eastAsia="zh-CN"/>
        </w:rPr>
        <w:t xml:space="preserve">8</w:t>
      </w:r>
      <w:r>
        <w:rPr>
          <w:rFonts w:hint="eastAsia" w:ascii="仿宋" w:hAnsi="仿宋" w:eastAsia="仿宋"/>
          <w:b w:val="0"/>
          <w:bCs/>
          <w:color w:val="000000"/>
          <w:spacing w:val="-2"/>
          <w:sz w:val="28"/>
          <w:szCs w:val="28"/>
          <w:highlight w:val="none"/>
        </w:rPr>
        <w:t xml:space="preserve">小时内到位并完成更换；球管需已完成医疗器械注册，提供出厂检验合格证明</w:t>
      </w:r>
      <w:r>
        <w:rPr>
          <w:rFonts w:hint="eastAsia" w:ascii="仿宋" w:hAnsi="仿宋" w:eastAsia="仿宋"/>
          <w:b w:val="0"/>
          <w:bCs/>
          <w:color w:val="000000"/>
          <w:spacing w:val="-2"/>
          <w:sz w:val="28"/>
          <w:szCs w:val="28"/>
          <w:highlight w:val="none"/>
          <w:lang w:eastAsia="zh-CN"/>
        </w:rPr>
        <w:t xml:space="preserve">。</w:t>
      </w:r>
      <w:r/>
    </w:p>
    <w:p>
      <w:pPr>
        <w:pStyle w:val="756"/>
        <w:ind w:firstLine="554"/>
        <w:spacing w:line="480" w:lineRule="exact"/>
        <w:rPr>
          <w:rFonts w:hint="eastAsia" w:ascii="仿宋" w:hAnsi="仿宋" w:eastAsia="仿宋"/>
          <w:b w:val="0"/>
          <w:bCs/>
          <w:color w:val="000000"/>
          <w:spacing w:val="-2"/>
          <w:sz w:val="28"/>
          <w:szCs w:val="28"/>
          <w:highlight w:val="none"/>
        </w:rPr>
      </w:pPr>
      <w:r>
        <w:rPr>
          <w:rFonts w:hint="eastAsia" w:ascii="仿宋" w:hAnsi="仿宋" w:eastAsia="仿宋"/>
          <w:b w:val="0"/>
          <w:bCs/>
          <w:color w:val="000000"/>
          <w:spacing w:val="-2"/>
          <w:sz w:val="28"/>
          <w:szCs w:val="28"/>
          <w:highlight w:val="none"/>
          <w:lang w:val="en-US" w:eastAsia="zh-CN"/>
        </w:rPr>
        <w:t xml:space="preserve">6.</w:t>
      </w:r>
      <w:r>
        <w:rPr>
          <w:rFonts w:hint="eastAsia" w:ascii="仿宋" w:hAnsi="仿宋" w:eastAsia="仿宋"/>
          <w:b w:val="0"/>
          <w:bCs/>
          <w:color w:val="000000"/>
          <w:spacing w:val="-2"/>
          <w:sz w:val="28"/>
          <w:szCs w:val="28"/>
          <w:highlight w:val="none"/>
        </w:rPr>
        <w:t xml:space="preserve">重大维修（更换球管、探测器等核心部件）后，确保设备技术性能指标达到出厂标准，影像质量满足临床诊断要求。</w:t>
      </w:r>
      <w:r/>
    </w:p>
    <w:p>
      <w:pPr>
        <w:pStyle w:val="756"/>
        <w:ind w:firstLine="554"/>
        <w:spacing w:line="480" w:lineRule="exact"/>
        <w:rPr>
          <w:rFonts w:hint="eastAsia" w:ascii="仿宋" w:hAnsi="仿宋" w:eastAsia="仿宋"/>
          <w:b w:val="0"/>
          <w:bCs/>
          <w:color w:val="000000"/>
          <w:spacing w:val="-2"/>
          <w:sz w:val="28"/>
          <w:szCs w:val="28"/>
          <w:highlight w:val="none"/>
        </w:rPr>
      </w:pPr>
      <w:r>
        <w:rPr>
          <w:rFonts w:hint="eastAsia" w:ascii="仿宋" w:hAnsi="仿宋" w:eastAsia="仿宋"/>
          <w:b w:val="0"/>
          <w:bCs/>
          <w:color w:val="000000"/>
          <w:spacing w:val="-2"/>
          <w:sz w:val="28"/>
          <w:szCs w:val="28"/>
          <w:highlight w:val="none"/>
        </w:rPr>
        <w:t xml:space="preserve">▲</w:t>
      </w:r>
      <w:r>
        <w:rPr>
          <w:rFonts w:hint="eastAsia" w:ascii="仿宋" w:hAnsi="仿宋" w:eastAsia="仿宋"/>
          <w:b w:val="0"/>
          <w:bCs/>
          <w:color w:val="000000"/>
          <w:spacing w:val="-2"/>
          <w:sz w:val="28"/>
          <w:szCs w:val="28"/>
          <w:highlight w:val="none"/>
          <w:lang w:val="en-US" w:eastAsia="zh-CN"/>
        </w:rPr>
        <w:t xml:space="preserve">7.</w:t>
      </w:r>
      <w:r>
        <w:rPr>
          <w:rFonts w:hint="eastAsia" w:ascii="仿宋" w:hAnsi="仿宋" w:eastAsia="仿宋"/>
          <w:b w:val="0"/>
          <w:bCs/>
          <w:color w:val="000000"/>
          <w:spacing w:val="-2"/>
          <w:sz w:val="28"/>
          <w:szCs w:val="28"/>
          <w:highlight w:val="none"/>
        </w:rPr>
        <w:t xml:space="preserve">维修响应时间：</w:t>
      </w:r>
      <w:r>
        <w:rPr>
          <w:rFonts w:hint="eastAsia" w:ascii="仿宋" w:hAnsi="仿宋" w:eastAsia="仿宋"/>
          <w:b w:val="0"/>
          <w:bCs/>
          <w:color w:val="000000"/>
          <w:spacing w:val="-2"/>
          <w:sz w:val="28"/>
          <w:szCs w:val="28"/>
          <w:highlight w:val="none"/>
          <w:lang w:val="en-US" w:eastAsia="zh-CN"/>
        </w:rPr>
        <w:t xml:space="preserve">接到用户报修通知2小时内电话响应；</w:t>
      </w:r>
      <w:r>
        <w:rPr>
          <w:rFonts w:hint="eastAsia" w:ascii="仿宋" w:hAnsi="仿宋" w:eastAsia="仿宋"/>
          <w:b w:val="0"/>
          <w:bCs/>
          <w:color w:val="000000"/>
          <w:spacing w:val="-2"/>
          <w:sz w:val="28"/>
          <w:szCs w:val="28"/>
          <w:highlight w:val="none"/>
        </w:rPr>
        <w:t xml:space="preserve">接到维修通知后工程师</w:t>
      </w:r>
      <w:r>
        <w:rPr>
          <w:rFonts w:hint="eastAsia" w:ascii="仿宋" w:hAnsi="仿宋" w:eastAsia="仿宋"/>
          <w:b w:val="0"/>
          <w:bCs/>
          <w:color w:val="000000"/>
          <w:spacing w:val="-2"/>
          <w:sz w:val="28"/>
          <w:szCs w:val="28"/>
          <w:highlight w:val="none"/>
          <w:lang w:val="en-US" w:eastAsia="zh-CN"/>
        </w:rPr>
        <w:t xml:space="preserve">24</w:t>
      </w:r>
      <w:r>
        <w:rPr>
          <w:rFonts w:hint="eastAsia" w:ascii="仿宋" w:hAnsi="仿宋" w:eastAsia="仿宋"/>
          <w:b w:val="0"/>
          <w:bCs/>
          <w:color w:val="000000"/>
          <w:spacing w:val="-2"/>
          <w:sz w:val="28"/>
          <w:szCs w:val="28"/>
          <w:highlight w:val="none"/>
        </w:rPr>
        <w:t xml:space="preserve">小时内达到现场展开维修，一般故障将会在24小时内得到修复，特殊故障会在48小时内完成修复</w:t>
      </w:r>
      <w:r>
        <w:rPr>
          <w:rFonts w:hint="eastAsia" w:ascii="仿宋" w:hAnsi="仿宋" w:eastAsia="仿宋"/>
          <w:b w:val="0"/>
          <w:bCs/>
          <w:color w:val="000000"/>
          <w:spacing w:val="-2"/>
          <w:sz w:val="28"/>
          <w:szCs w:val="28"/>
          <w:highlight w:val="none"/>
          <w:lang w:eastAsia="zh-CN"/>
        </w:rPr>
        <w:t xml:space="preserve">。</w:t>
      </w:r>
      <w:r>
        <w:rPr>
          <w:rFonts w:hint="eastAsia" w:ascii="仿宋" w:hAnsi="仿宋" w:eastAsia="仿宋"/>
          <w:b w:val="0"/>
          <w:bCs/>
          <w:color w:val="000000"/>
          <w:spacing w:val="-2"/>
          <w:sz w:val="28"/>
          <w:szCs w:val="28"/>
          <w:highlight w:val="none"/>
        </w:rPr>
      </w:r>
      <w:r/>
    </w:p>
    <w:p>
      <w:pPr>
        <w:pStyle w:val="756"/>
        <w:ind w:firstLine="554"/>
        <w:spacing w:line="480" w:lineRule="exact"/>
        <w:rPr>
          <w:rFonts w:hint="eastAsia" w:ascii="仿宋" w:hAnsi="仿宋" w:eastAsia="仿宋"/>
          <w:b w:val="0"/>
          <w:bCs/>
          <w:color w:val="000000"/>
          <w:spacing w:val="-2"/>
          <w:sz w:val="28"/>
          <w:szCs w:val="28"/>
          <w:highlight w:val="none"/>
        </w:rPr>
      </w:pPr>
      <w:r>
        <w:rPr>
          <w:rFonts w:hint="eastAsia" w:ascii="仿宋" w:hAnsi="仿宋" w:eastAsia="仿宋"/>
          <w:b w:val="0"/>
          <w:bCs/>
          <w:color w:val="000000"/>
          <w:spacing w:val="-2"/>
          <w:sz w:val="28"/>
          <w:szCs w:val="28"/>
          <w:highlight w:val="none"/>
          <w:lang w:val="en-US" w:eastAsia="zh-CN"/>
        </w:rPr>
        <w:t xml:space="preserve">8.投标供应商在服务期内针对本机型的设备，供应商需配备具有320排及以上宽探测器动态容积CT</w:t>
      </w:r>
      <w:r>
        <w:rPr>
          <w:rFonts w:hint="eastAsia" w:ascii="仿宋" w:hAnsi="仿宋" w:eastAsia="仿宋"/>
          <w:b w:val="0"/>
          <w:bCs/>
          <w:color w:val="000000"/>
          <w:spacing w:val="-2"/>
          <w:sz w:val="28"/>
          <w:szCs w:val="28"/>
          <w:highlight w:val="none"/>
        </w:rPr>
        <w:t xml:space="preserve">维修经验。</w:t>
      </w:r>
      <w:r/>
    </w:p>
    <w:p>
      <w:pPr>
        <w:pStyle w:val="756"/>
        <w:ind w:firstLine="554"/>
        <w:spacing w:line="480" w:lineRule="exact"/>
        <w:rPr>
          <w:rFonts w:hint="eastAsia" w:ascii="仿宋" w:hAnsi="仿宋" w:eastAsia="仿宋"/>
          <w:b w:val="0"/>
          <w:bCs/>
          <w:color w:val="000000"/>
          <w:spacing w:val="-2"/>
          <w:sz w:val="28"/>
          <w:szCs w:val="28"/>
          <w:highlight w:val="none"/>
        </w:rPr>
      </w:pPr>
      <w:r>
        <w:rPr>
          <w:rFonts w:hint="eastAsia" w:ascii="仿宋" w:hAnsi="仿宋" w:eastAsia="仿宋"/>
          <w:b w:val="0"/>
          <w:bCs/>
          <w:color w:val="000000"/>
          <w:spacing w:val="-2"/>
          <w:sz w:val="28"/>
          <w:szCs w:val="28"/>
          <w:highlight w:val="none"/>
          <w:lang w:val="en-US" w:eastAsia="zh-CN"/>
        </w:rPr>
        <w:t xml:space="preserve">9.</w:t>
      </w:r>
      <w:r>
        <w:rPr>
          <w:rFonts w:hint="eastAsia" w:ascii="仿宋" w:hAnsi="仿宋" w:eastAsia="仿宋"/>
          <w:b w:val="0"/>
          <w:bCs/>
          <w:color w:val="000000"/>
          <w:spacing w:val="-2"/>
          <w:sz w:val="28"/>
          <w:szCs w:val="28"/>
          <w:highlight w:val="none"/>
        </w:rPr>
        <w:t xml:space="preserve">具备远程网络维修诊断系统，提供远程诊断服务；提早发现故障并预警，减少设备宕机时间；</w:t>
      </w:r>
      <w:r/>
    </w:p>
    <w:p>
      <w:pPr>
        <w:pStyle w:val="756"/>
        <w:ind w:firstLine="554"/>
        <w:spacing w:line="480" w:lineRule="exact"/>
        <w:rPr>
          <w:rFonts w:hint="eastAsia" w:ascii="仿宋" w:hAnsi="仿宋" w:eastAsia="仿宋"/>
          <w:b w:val="0"/>
          <w:bCs/>
          <w:color w:val="000000"/>
          <w:spacing w:val="-2"/>
          <w:sz w:val="28"/>
          <w:szCs w:val="28"/>
          <w:highlight w:val="none"/>
        </w:rPr>
      </w:pPr>
      <w:r>
        <w:rPr>
          <w:rFonts w:hint="eastAsia" w:ascii="仿宋" w:hAnsi="仿宋" w:eastAsia="仿宋"/>
          <w:b w:val="0"/>
          <w:bCs/>
          <w:color w:val="000000"/>
          <w:spacing w:val="-2"/>
          <w:sz w:val="28"/>
          <w:szCs w:val="28"/>
          <w:highlight w:val="none"/>
          <w:lang w:val="en-US" w:eastAsia="zh-CN"/>
        </w:rPr>
        <w:t xml:space="preserve">10.</w:t>
      </w:r>
      <w:r>
        <w:rPr>
          <w:rFonts w:hint="eastAsia" w:ascii="仿宋" w:hAnsi="仿宋" w:eastAsia="仿宋"/>
          <w:b w:val="0"/>
          <w:bCs/>
          <w:color w:val="000000"/>
          <w:spacing w:val="-2"/>
          <w:sz w:val="28"/>
          <w:szCs w:val="28"/>
          <w:highlight w:val="none"/>
        </w:rPr>
        <w:t xml:space="preserve">保证在维保期内具有经校正的所维修保修保养设备的专业维修工具、仪器，并提供需校正的工具仪器的校正记录文件。</w:t>
      </w:r>
      <w:r/>
    </w:p>
    <w:p>
      <w:pPr>
        <w:pStyle w:val="756"/>
        <w:ind w:firstLine="554"/>
        <w:spacing w:line="480" w:lineRule="exact"/>
        <w:rPr>
          <w:rFonts w:hint="eastAsia" w:ascii="仿宋" w:hAnsi="仿宋" w:eastAsia="仿宋"/>
          <w:b w:val="0"/>
          <w:bCs/>
          <w:color w:val="000000"/>
          <w:spacing w:val="-2"/>
          <w:sz w:val="28"/>
          <w:szCs w:val="28"/>
          <w:highlight w:val="none"/>
          <w:lang w:eastAsia="zh-CN"/>
        </w:rPr>
      </w:pPr>
      <w:r>
        <w:rPr>
          <w:rFonts w:hint="eastAsia" w:ascii="仿宋" w:hAnsi="仿宋" w:eastAsia="仿宋"/>
          <w:b w:val="0"/>
          <w:bCs/>
          <w:color w:val="000000"/>
          <w:spacing w:val="-2"/>
          <w:sz w:val="28"/>
          <w:szCs w:val="28"/>
          <w:highlight w:val="none"/>
          <w:lang w:val="en-US" w:eastAsia="zh-CN"/>
        </w:rPr>
        <w:t xml:space="preserve">11.</w:t>
      </w:r>
      <w:r>
        <w:rPr>
          <w:rFonts w:hint="eastAsia" w:ascii="仿宋" w:hAnsi="仿宋" w:eastAsia="仿宋"/>
          <w:b w:val="0"/>
          <w:bCs/>
          <w:color w:val="000000"/>
          <w:spacing w:val="-2"/>
          <w:sz w:val="28"/>
          <w:szCs w:val="28"/>
          <w:highlight w:val="none"/>
        </w:rPr>
        <w:t xml:space="preserve">合同期内，佳能CT每年定期做4次的专业预防性保养（含预防性保养耗材），服务内容包括设备清洁、除尘、机械精度校准、电气性能检测、影像质量评估、数据备份、易损件更换等，每次保养后3个工作日内提交书面保养报告（含设备运行参数、检测数据、优化建议）。能提供设备使用管理报告，根据机器的实际使用情况，定期提供相应的设备小结报告以供备案</w:t>
      </w:r>
      <w:r>
        <w:rPr>
          <w:rFonts w:hint="eastAsia" w:ascii="仿宋" w:hAnsi="仿宋" w:eastAsia="仿宋"/>
          <w:b w:val="0"/>
          <w:bCs/>
          <w:color w:val="000000"/>
          <w:spacing w:val="-2"/>
          <w:sz w:val="28"/>
          <w:szCs w:val="28"/>
          <w:highlight w:val="none"/>
          <w:lang w:eastAsia="zh-CN"/>
        </w:rPr>
        <w:t xml:space="preserve">。</w:t>
      </w:r>
      <w:r/>
    </w:p>
    <w:p>
      <w:pPr>
        <w:pStyle w:val="756"/>
        <w:ind w:firstLine="554"/>
        <w:spacing w:line="480" w:lineRule="exact"/>
        <w:rPr>
          <w:rFonts w:hint="eastAsia" w:ascii="仿宋" w:hAnsi="仿宋" w:eastAsia="仿宋"/>
          <w:b w:val="0"/>
          <w:bCs/>
          <w:color w:val="000000"/>
          <w:spacing w:val="-2"/>
          <w:sz w:val="28"/>
          <w:szCs w:val="28"/>
          <w:highlight w:val="none"/>
        </w:rPr>
      </w:pPr>
      <w:r>
        <w:rPr>
          <w:rFonts w:hint="eastAsia" w:ascii="仿宋" w:hAnsi="仿宋" w:eastAsia="仿宋"/>
          <w:b w:val="0"/>
          <w:bCs/>
          <w:color w:val="000000"/>
          <w:spacing w:val="-2"/>
          <w:sz w:val="28"/>
          <w:szCs w:val="28"/>
          <w:highlight w:val="none"/>
          <w:lang w:val="en-US" w:eastAsia="zh-CN"/>
        </w:rPr>
        <w:t xml:space="preserve">12.</w:t>
      </w:r>
      <w:r>
        <w:rPr>
          <w:rFonts w:hint="eastAsia" w:ascii="仿宋" w:hAnsi="仿宋" w:eastAsia="仿宋"/>
          <w:b w:val="0"/>
          <w:bCs/>
          <w:color w:val="000000"/>
          <w:spacing w:val="-2"/>
          <w:sz w:val="28"/>
          <w:szCs w:val="28"/>
          <w:highlight w:val="none"/>
        </w:rPr>
        <w:t xml:space="preserve">须能提供设备的系统软件及硬件的安全性改版升级和技术支持；并保证所有系统软件（非新增加功能软件）为最新版本。</w:t>
      </w:r>
      <w:r/>
    </w:p>
    <w:p>
      <w:pPr>
        <w:pStyle w:val="756"/>
        <w:ind w:firstLine="554"/>
        <w:spacing w:line="480" w:lineRule="exact"/>
        <w:rPr>
          <w:rFonts w:hint="eastAsia" w:ascii="仿宋" w:hAnsi="仿宋" w:eastAsia="仿宋"/>
          <w:b w:val="0"/>
          <w:bCs/>
          <w:color w:val="000000"/>
          <w:spacing w:val="-2"/>
          <w:sz w:val="28"/>
          <w:szCs w:val="28"/>
          <w:highlight w:val="none"/>
        </w:rPr>
      </w:pPr>
      <w:r>
        <w:rPr>
          <w:rFonts w:hint="eastAsia" w:ascii="仿宋" w:hAnsi="仿宋" w:eastAsia="仿宋"/>
          <w:b w:val="0"/>
          <w:bCs/>
          <w:color w:val="000000"/>
          <w:spacing w:val="-2"/>
          <w:sz w:val="28"/>
          <w:szCs w:val="28"/>
          <w:highlight w:val="none"/>
          <w:lang w:val="en-US" w:eastAsia="zh-CN"/>
        </w:rPr>
        <w:t xml:space="preserve">13.</w:t>
      </w:r>
      <w:r>
        <w:rPr>
          <w:rFonts w:hint="eastAsia" w:ascii="仿宋" w:hAnsi="仿宋" w:eastAsia="仿宋"/>
          <w:b w:val="0"/>
          <w:bCs/>
          <w:color w:val="000000"/>
          <w:spacing w:val="-2"/>
          <w:sz w:val="28"/>
          <w:szCs w:val="28"/>
          <w:highlight w:val="none"/>
        </w:rPr>
        <w:t xml:space="preserve">每年</w:t>
      </w:r>
      <w:r>
        <w:rPr>
          <w:rFonts w:hint="eastAsia" w:ascii="仿宋" w:hAnsi="仿宋" w:eastAsia="仿宋"/>
          <w:b w:val="0"/>
          <w:bCs/>
          <w:color w:val="000000"/>
          <w:spacing w:val="-2"/>
          <w:sz w:val="28"/>
          <w:szCs w:val="28"/>
          <w:highlight w:val="none"/>
          <w:lang w:eastAsia="zh-CN"/>
        </w:rPr>
        <w:t xml:space="preserve">至少</w:t>
      </w:r>
      <w:r>
        <w:rPr>
          <w:rFonts w:hint="eastAsia" w:ascii="仿宋" w:hAnsi="仿宋" w:eastAsia="仿宋"/>
          <w:b w:val="0"/>
          <w:bCs/>
          <w:color w:val="000000"/>
          <w:spacing w:val="-2"/>
          <w:sz w:val="28"/>
          <w:szCs w:val="28"/>
          <w:highlight w:val="none"/>
        </w:rPr>
        <w:t xml:space="preserve">提供1次整机质量检测报告，涵盖扫描速度、图像分辨率、辐射剂量控制、设备稳定性等关键指标，确保符合国家《医用X射线计算机体层摄影设备质量控制检测规范》要求。</w:t>
      </w:r>
      <w:r/>
    </w:p>
    <w:p>
      <w:pPr>
        <w:pStyle w:val="756"/>
        <w:ind w:firstLine="554"/>
        <w:spacing w:line="480" w:lineRule="exact"/>
        <w:rPr>
          <w:rFonts w:hint="eastAsia" w:ascii="仿宋" w:hAnsi="仿宋" w:eastAsia="仿宋"/>
          <w:b w:val="0"/>
          <w:bCs/>
          <w:color w:val="000000"/>
          <w:spacing w:val="-2"/>
          <w:sz w:val="28"/>
          <w:szCs w:val="28"/>
          <w:highlight w:val="none"/>
        </w:rPr>
      </w:pPr>
      <w:r>
        <w:rPr>
          <w:rFonts w:hint="eastAsia" w:ascii="仿宋" w:hAnsi="仿宋" w:eastAsia="仿宋"/>
          <w:b w:val="0"/>
          <w:bCs/>
          <w:color w:val="000000"/>
          <w:spacing w:val="-2"/>
          <w:sz w:val="28"/>
          <w:szCs w:val="28"/>
          <w:highlight w:val="none"/>
          <w:lang w:val="en-US" w:eastAsia="zh-CN"/>
        </w:rPr>
        <w:t xml:space="preserve">14.</w:t>
      </w:r>
      <w:r>
        <w:rPr>
          <w:rFonts w:hint="eastAsia" w:ascii="仿宋" w:hAnsi="仿宋" w:eastAsia="仿宋"/>
          <w:b w:val="0"/>
          <w:bCs/>
          <w:color w:val="000000"/>
          <w:spacing w:val="-2"/>
          <w:sz w:val="28"/>
          <w:szCs w:val="28"/>
          <w:highlight w:val="none"/>
        </w:rPr>
        <w:t xml:space="preserve">供应商须具备完善的临床应用培训体系，用于提升维修人工水平，在每次保养结束后现场对院方相关人员进行设备维护培训讲解。</w:t>
      </w:r>
      <w:r/>
    </w:p>
    <w:p>
      <w:pPr>
        <w:pStyle w:val="756"/>
        <w:ind w:firstLine="554"/>
        <w:spacing w:line="480" w:lineRule="exact"/>
        <w:rPr>
          <w:rFonts w:hint="eastAsia" w:ascii="仿宋" w:hAnsi="仿宋" w:eastAsia="仿宋"/>
          <w:b w:val="0"/>
          <w:bCs/>
          <w:color w:val="000000"/>
          <w:spacing w:val="-2"/>
          <w:sz w:val="28"/>
          <w:szCs w:val="28"/>
          <w:highlight w:val="none"/>
        </w:rPr>
      </w:pPr>
      <w:r>
        <w:rPr>
          <w:rFonts w:hint="eastAsia" w:ascii="仿宋" w:hAnsi="仿宋" w:eastAsia="仿宋"/>
          <w:b w:val="0"/>
          <w:bCs/>
          <w:color w:val="000000"/>
          <w:spacing w:val="-2"/>
          <w:sz w:val="28"/>
          <w:szCs w:val="28"/>
          <w:highlight w:val="none"/>
          <w:lang w:val="en-US" w:eastAsia="zh-CN"/>
        </w:rPr>
        <w:t xml:space="preserve">15.</w:t>
      </w:r>
      <w:r>
        <w:rPr>
          <w:rFonts w:hint="eastAsia" w:ascii="仿宋" w:hAnsi="仿宋" w:eastAsia="仿宋"/>
          <w:b w:val="0"/>
          <w:bCs/>
          <w:color w:val="000000"/>
          <w:spacing w:val="-2"/>
          <w:sz w:val="28"/>
          <w:szCs w:val="28"/>
          <w:highlight w:val="none"/>
        </w:rPr>
        <w:t xml:space="preserve">建立设备运行档案，实时记录维护保养、故障维修、备件更换等信息。</w:t>
      </w:r>
      <w:r/>
    </w:p>
    <w:p>
      <w:pPr>
        <w:pStyle w:val="756"/>
        <w:ind w:firstLine="554"/>
        <w:spacing w:line="480" w:lineRule="exact"/>
        <w:rPr>
          <w:rFonts w:ascii="仿宋" w:hAnsi="仿宋" w:eastAsia="仿宋"/>
          <w:b/>
          <w:bCs w:val="0"/>
          <w:color w:val="000000"/>
          <w:spacing w:val="-2"/>
          <w:sz w:val="28"/>
          <w:szCs w:val="28"/>
          <w:highlight w:val="none"/>
          <w:lang w:val="en-US" w:eastAsia="zh-CN"/>
        </w:rPr>
      </w:pPr>
      <w:r>
        <w:rPr>
          <w:rFonts w:hint="eastAsia" w:ascii="仿宋" w:hAnsi="仿宋" w:eastAsia="仿宋"/>
          <w:b/>
          <w:bCs w:val="0"/>
          <w:color w:val="000000"/>
          <w:spacing w:val="-2"/>
          <w:sz w:val="28"/>
          <w:szCs w:val="28"/>
          <w:highlight w:val="none"/>
          <w:lang w:val="en-US" w:eastAsia="zh-CN"/>
        </w:rPr>
        <w:t xml:space="preserve">注：</w:t>
      </w:r>
      <w:r>
        <w:rPr>
          <w:rFonts w:hint="eastAsia" w:ascii="仿宋" w:hAnsi="仿宋" w:eastAsia="仿宋"/>
          <w:b/>
          <w:bCs w:val="0"/>
          <w:color w:val="000000"/>
          <w:spacing w:val="-2"/>
          <w:sz w:val="28"/>
          <w:szCs w:val="28"/>
          <w:highlight w:val="none"/>
        </w:rPr>
        <w:t xml:space="preserve">▲</w:t>
      </w:r>
      <w:r>
        <w:rPr>
          <w:rFonts w:hint="eastAsia" w:ascii="仿宋" w:hAnsi="仿宋" w:eastAsia="仿宋"/>
          <w:b/>
          <w:bCs w:val="0"/>
          <w:color w:val="000000"/>
          <w:spacing w:val="-2"/>
          <w:sz w:val="28"/>
          <w:szCs w:val="28"/>
          <w:highlight w:val="none"/>
          <w:lang w:val="en-US" w:eastAsia="zh-CN"/>
        </w:rPr>
        <w:t xml:space="preserve">为实质性要求，供应商负偏离的，响应无效。</w:t>
      </w:r>
      <w:r>
        <w:rPr>
          <w:rFonts w:ascii="仿宋" w:hAnsi="仿宋" w:eastAsia="仿宋"/>
          <w:b/>
          <w:bCs w:val="0"/>
          <w:color w:val="000000"/>
          <w:spacing w:val="-2"/>
          <w:sz w:val="28"/>
          <w:szCs w:val="28"/>
          <w:highlight w:val="none"/>
          <w:lang w:val="en-US" w:eastAsia="zh-CN"/>
        </w:rPr>
      </w:r>
      <w:r/>
    </w:p>
    <w:p>
      <w:pPr>
        <w:pStyle w:val="756"/>
        <w:ind w:firstLine="554"/>
        <w:spacing w:line="480" w:lineRule="exact"/>
        <w:rPr>
          <w:rFonts w:hint="eastAsia" w:ascii="仿宋" w:hAnsi="仿宋" w:eastAsia="仿宋"/>
          <w:b w:val="0"/>
          <w:bCs/>
          <w:color w:val="000000"/>
          <w:spacing w:val="-2"/>
          <w:sz w:val="28"/>
          <w:szCs w:val="28"/>
          <w:highlight w:val="none"/>
          <w:lang w:val="en-US" w:eastAsia="zh-CN"/>
        </w:rPr>
      </w:pPr>
      <w:r>
        <w:rPr>
          <w:rFonts w:hint="eastAsia" w:ascii="仿宋" w:hAnsi="仿宋" w:eastAsia="仿宋"/>
          <w:b w:val="0"/>
          <w:bCs/>
          <w:color w:val="000000"/>
          <w:spacing w:val="-2"/>
          <w:sz w:val="28"/>
          <w:szCs w:val="28"/>
          <w:highlight w:val="none"/>
          <w:lang w:val="en-US" w:eastAsia="zh-CN"/>
        </w:rPr>
        <w:t xml:space="preserve">三、商务要求</w:t>
      </w:r>
      <w:r/>
    </w:p>
    <w:p>
      <w:pPr>
        <w:pStyle w:val="756"/>
        <w:ind w:firstLine="554"/>
        <w:spacing w:line="480" w:lineRule="exact"/>
        <w:rPr>
          <w:rFonts w:hint="eastAsia" w:ascii="仿宋" w:hAnsi="仿宋" w:eastAsia="仿宋"/>
          <w:b w:val="0"/>
          <w:bCs/>
          <w:color w:val="000000"/>
          <w:spacing w:val="-2"/>
          <w:sz w:val="28"/>
          <w:szCs w:val="28"/>
          <w:highlight w:val="none"/>
          <w:lang w:eastAsia="zh-CN"/>
        </w:rPr>
      </w:pPr>
      <w:r>
        <w:rPr>
          <w:rFonts w:hint="eastAsia" w:ascii="仿宋" w:hAnsi="仿宋" w:eastAsia="仿宋"/>
          <w:b w:val="0"/>
          <w:bCs/>
          <w:color w:val="000000"/>
          <w:spacing w:val="-2"/>
          <w:sz w:val="28"/>
          <w:szCs w:val="28"/>
          <w:highlight w:val="none"/>
          <w:lang w:eastAsia="zh-CN"/>
        </w:rPr>
        <w:t xml:space="preserve">1</w:t>
      </w:r>
      <w:r>
        <w:rPr>
          <w:rFonts w:hint="eastAsia" w:ascii="仿宋" w:hAnsi="仿宋" w:eastAsia="仿宋"/>
          <w:b w:val="0"/>
          <w:bCs/>
          <w:color w:val="000000"/>
          <w:spacing w:val="-2"/>
          <w:sz w:val="28"/>
          <w:szCs w:val="28"/>
          <w:highlight w:val="none"/>
          <w:lang w:val="en-US" w:eastAsia="zh-CN"/>
        </w:rPr>
        <w:t xml:space="preserve">.项目执行</w:t>
      </w:r>
      <w:r>
        <w:rPr>
          <w:rFonts w:hint="eastAsia" w:ascii="仿宋" w:hAnsi="仿宋" w:eastAsia="仿宋"/>
          <w:b w:val="0"/>
          <w:bCs/>
          <w:color w:val="000000"/>
          <w:spacing w:val="-2"/>
          <w:sz w:val="28"/>
          <w:szCs w:val="28"/>
          <w:highlight w:val="none"/>
          <w:lang w:eastAsia="zh-CN"/>
        </w:rPr>
        <w:t xml:space="preserve">时间、地点 </w:t>
      </w:r>
      <w:r/>
    </w:p>
    <w:p>
      <w:pPr>
        <w:pStyle w:val="756"/>
        <w:ind w:firstLine="554"/>
        <w:spacing w:line="480" w:lineRule="exact"/>
        <w:rPr>
          <w:rFonts w:hint="eastAsia" w:ascii="仿宋" w:hAnsi="仿宋" w:eastAsia="仿宋"/>
          <w:b w:val="0"/>
          <w:bCs/>
          <w:color w:val="000000"/>
          <w:spacing w:val="-2"/>
          <w:sz w:val="28"/>
          <w:szCs w:val="28"/>
          <w:highlight w:val="none"/>
          <w:lang w:eastAsia="zh-CN"/>
        </w:rPr>
      </w:pPr>
      <w:r>
        <w:rPr>
          <w:rFonts w:hint="eastAsia" w:ascii="仿宋" w:hAnsi="仿宋" w:eastAsia="仿宋"/>
          <w:b w:val="0"/>
          <w:bCs/>
          <w:color w:val="000000"/>
          <w:spacing w:val="-2"/>
          <w:sz w:val="28"/>
          <w:szCs w:val="28"/>
          <w:highlight w:val="none"/>
          <w:lang w:eastAsia="zh-CN"/>
        </w:rPr>
        <w:t xml:space="preserve">（1）</w:t>
      </w:r>
      <w:r>
        <w:rPr>
          <w:rFonts w:hint="eastAsia" w:ascii="仿宋" w:hAnsi="仿宋" w:eastAsia="仿宋"/>
          <w:b w:val="0"/>
          <w:bCs/>
          <w:color w:val="000000"/>
          <w:spacing w:val="-2"/>
          <w:sz w:val="28"/>
          <w:szCs w:val="28"/>
          <w:highlight w:val="none"/>
          <w:lang w:val="en-US" w:eastAsia="zh-CN"/>
        </w:rPr>
        <w:t xml:space="preserve">服务期限：</w:t>
      </w:r>
      <w:r>
        <w:rPr>
          <w:rFonts w:hint="eastAsia" w:ascii="仿宋" w:hAnsi="仿宋" w:eastAsia="仿宋"/>
          <w:b w:val="0"/>
          <w:bCs/>
          <w:color w:val="000000"/>
          <w:spacing w:val="-2"/>
          <w:sz w:val="28"/>
          <w:szCs w:val="28"/>
          <w:highlight w:val="none"/>
          <w:lang w:eastAsia="zh-CN"/>
        </w:rPr>
        <w:t xml:space="preserve">采购合同签订后</w:t>
      </w:r>
      <w:r>
        <w:rPr>
          <w:rFonts w:hint="eastAsia" w:ascii="仿宋" w:hAnsi="仿宋" w:eastAsia="仿宋"/>
          <w:b w:val="0"/>
          <w:bCs/>
          <w:color w:val="000000"/>
          <w:spacing w:val="-2"/>
          <w:sz w:val="28"/>
          <w:szCs w:val="28"/>
          <w:highlight w:val="none"/>
          <w:lang w:val="en-US" w:eastAsia="zh-CN"/>
        </w:rPr>
        <w:t xml:space="preserve">两年</w:t>
      </w:r>
      <w:r>
        <w:rPr>
          <w:rFonts w:hint="eastAsia" w:ascii="仿宋" w:hAnsi="仿宋" w:eastAsia="仿宋"/>
          <w:b w:val="0"/>
          <w:bCs/>
          <w:color w:val="000000"/>
          <w:spacing w:val="-2"/>
          <w:sz w:val="28"/>
          <w:szCs w:val="28"/>
          <w:highlight w:val="none"/>
          <w:lang w:eastAsia="zh-CN"/>
        </w:rPr>
        <w:t xml:space="preserve">。</w:t>
      </w:r>
      <w:r/>
    </w:p>
    <w:p>
      <w:pPr>
        <w:pStyle w:val="756"/>
        <w:ind w:firstLine="554"/>
        <w:spacing w:line="480" w:lineRule="exact"/>
        <w:rPr>
          <w:rFonts w:hint="eastAsia" w:ascii="仿宋" w:hAnsi="仿宋" w:eastAsia="仿宋"/>
          <w:b w:val="0"/>
          <w:bCs/>
          <w:color w:val="000000"/>
          <w:spacing w:val="-2"/>
          <w:sz w:val="28"/>
          <w:szCs w:val="28"/>
          <w:highlight w:val="none"/>
          <w:lang w:eastAsia="zh-CN"/>
        </w:rPr>
      </w:pPr>
      <w:r>
        <w:rPr>
          <w:rFonts w:hint="eastAsia" w:ascii="仿宋" w:hAnsi="仿宋" w:eastAsia="仿宋"/>
          <w:b w:val="0"/>
          <w:bCs/>
          <w:color w:val="000000"/>
          <w:spacing w:val="-2"/>
          <w:sz w:val="28"/>
          <w:szCs w:val="28"/>
          <w:highlight w:val="none"/>
          <w:lang w:eastAsia="zh-CN"/>
        </w:rPr>
        <w:t xml:space="preserve">（2）</w:t>
      </w:r>
      <w:r>
        <w:rPr>
          <w:rFonts w:hint="eastAsia" w:ascii="仿宋" w:hAnsi="仿宋" w:eastAsia="仿宋"/>
          <w:b w:val="0"/>
          <w:bCs/>
          <w:color w:val="000000"/>
          <w:spacing w:val="-2"/>
          <w:sz w:val="28"/>
          <w:szCs w:val="28"/>
          <w:highlight w:val="none"/>
          <w:lang w:val="en-US" w:eastAsia="zh-CN"/>
        </w:rPr>
        <w:t xml:space="preserve">服务</w:t>
      </w:r>
      <w:r>
        <w:rPr>
          <w:rFonts w:hint="eastAsia" w:ascii="仿宋" w:hAnsi="仿宋" w:eastAsia="仿宋"/>
          <w:b w:val="0"/>
          <w:bCs/>
          <w:color w:val="000000"/>
          <w:spacing w:val="-2"/>
          <w:sz w:val="28"/>
          <w:szCs w:val="28"/>
          <w:highlight w:val="none"/>
          <w:lang w:eastAsia="zh-CN"/>
        </w:rPr>
        <w:t xml:space="preserve">地点：</w:t>
      </w:r>
      <w:r>
        <w:rPr>
          <w:rFonts w:hint="eastAsia" w:ascii="仿宋" w:hAnsi="仿宋" w:eastAsia="仿宋"/>
          <w:b w:val="0"/>
          <w:bCs/>
          <w:color w:val="000000"/>
          <w:spacing w:val="-2"/>
          <w:sz w:val="28"/>
          <w:szCs w:val="28"/>
          <w:highlight w:val="none"/>
          <w:lang w:val="en-US" w:eastAsia="zh-CN"/>
        </w:rPr>
        <w:t xml:space="preserve">兴化市人民医院</w:t>
      </w:r>
      <w:r>
        <w:rPr>
          <w:rFonts w:hint="eastAsia" w:ascii="仿宋" w:hAnsi="仿宋" w:eastAsia="仿宋"/>
          <w:b w:val="0"/>
          <w:bCs/>
          <w:color w:val="000000"/>
          <w:spacing w:val="-2"/>
          <w:sz w:val="28"/>
          <w:szCs w:val="28"/>
          <w:highlight w:val="none"/>
          <w:lang w:eastAsia="zh-CN"/>
        </w:rPr>
        <w:t xml:space="preserve">。        </w:t>
      </w:r>
      <w:r/>
    </w:p>
    <w:p>
      <w:pPr>
        <w:pStyle w:val="756"/>
        <w:ind w:firstLine="554"/>
        <w:spacing w:line="480" w:lineRule="exact"/>
        <w:rPr>
          <w:rFonts w:hint="eastAsia" w:ascii="仿宋" w:hAnsi="仿宋" w:eastAsia="仿宋"/>
          <w:b w:val="0"/>
          <w:bCs/>
          <w:color w:val="000000"/>
          <w:spacing w:val="-2"/>
          <w:sz w:val="28"/>
          <w:szCs w:val="28"/>
          <w:highlight w:val="none"/>
          <w:lang w:eastAsia="zh-CN"/>
        </w:rPr>
      </w:pPr>
      <w:r>
        <w:rPr>
          <w:rFonts w:hint="eastAsia" w:ascii="仿宋" w:hAnsi="仿宋" w:eastAsia="仿宋"/>
          <w:b w:val="0"/>
          <w:bCs/>
          <w:color w:val="000000"/>
          <w:spacing w:val="-2"/>
          <w:sz w:val="28"/>
          <w:szCs w:val="28"/>
          <w:highlight w:val="none"/>
          <w:lang w:eastAsia="zh-CN"/>
        </w:rPr>
        <w:t xml:space="preserve">2</w:t>
      </w:r>
      <w:r>
        <w:rPr>
          <w:rFonts w:hint="eastAsia" w:ascii="仿宋" w:hAnsi="仿宋" w:eastAsia="仿宋"/>
          <w:b w:val="0"/>
          <w:bCs/>
          <w:color w:val="000000"/>
          <w:spacing w:val="-2"/>
          <w:sz w:val="28"/>
          <w:szCs w:val="28"/>
          <w:highlight w:val="none"/>
          <w:lang w:val="en-US" w:eastAsia="zh-CN"/>
        </w:rPr>
        <w:t xml:space="preserve">.</w:t>
      </w:r>
      <w:r>
        <w:rPr>
          <w:rFonts w:hint="eastAsia" w:ascii="仿宋" w:hAnsi="仿宋" w:eastAsia="仿宋"/>
          <w:b w:val="0"/>
          <w:bCs/>
          <w:color w:val="000000"/>
          <w:spacing w:val="-2"/>
          <w:sz w:val="28"/>
          <w:szCs w:val="28"/>
          <w:highlight w:val="none"/>
          <w:lang w:eastAsia="zh-CN"/>
        </w:rPr>
        <w:t xml:space="preserve">付款方式</w:t>
      </w:r>
      <w:r/>
    </w:p>
    <w:p>
      <w:pPr>
        <w:pStyle w:val="756"/>
        <w:ind w:firstLine="554"/>
        <w:spacing w:line="480" w:lineRule="exact"/>
        <w:rPr>
          <w:rFonts w:hint="eastAsia" w:ascii="仿宋" w:hAnsi="仿宋" w:eastAsia="仿宋"/>
          <w:b w:val="0"/>
          <w:bCs/>
          <w:color w:val="000000"/>
          <w:spacing w:val="-2"/>
          <w:sz w:val="28"/>
          <w:szCs w:val="28"/>
          <w:highlight w:val="none"/>
          <w:lang w:val="en-US" w:eastAsia="zh-CN"/>
        </w:rPr>
      </w:pPr>
      <w:r>
        <w:rPr>
          <w:rFonts w:hint="eastAsia" w:ascii="仿宋" w:hAnsi="仿宋" w:eastAsia="仿宋"/>
          <w:b w:val="0"/>
          <w:bCs/>
          <w:color w:val="000000"/>
          <w:spacing w:val="-2"/>
          <w:sz w:val="28"/>
          <w:szCs w:val="28"/>
          <w:highlight w:val="none"/>
          <w:lang w:val="en-US" w:eastAsia="zh-CN"/>
        </w:rPr>
        <w:t xml:space="preserve">合同签订后，均分4次支付，维保服务完成、按时提交</w:t>
      </w:r>
      <w:r>
        <w:rPr>
          <w:rFonts w:hint="eastAsia" w:ascii="仿宋" w:hAnsi="仿宋" w:eastAsia="仿宋"/>
          <w:b w:val="0"/>
          <w:bCs/>
          <w:color w:val="000000"/>
          <w:spacing w:val="-2"/>
          <w:sz w:val="28"/>
          <w:szCs w:val="28"/>
          <w:highlight w:val="none"/>
        </w:rPr>
        <w:t xml:space="preserve">书面保养报告</w:t>
      </w:r>
      <w:r>
        <w:rPr>
          <w:rFonts w:hint="eastAsia" w:ascii="仿宋" w:hAnsi="仿宋" w:eastAsia="仿宋"/>
          <w:b w:val="0"/>
          <w:bCs/>
          <w:color w:val="000000"/>
          <w:spacing w:val="-2"/>
          <w:sz w:val="28"/>
          <w:szCs w:val="28"/>
          <w:highlight w:val="none"/>
          <w:lang w:eastAsia="zh-CN"/>
        </w:rPr>
        <w:t xml:space="preserve">、</w:t>
      </w:r>
      <w:r>
        <w:rPr>
          <w:rFonts w:hint="eastAsia" w:ascii="仿宋" w:hAnsi="仿宋" w:eastAsia="仿宋"/>
          <w:b w:val="0"/>
          <w:bCs/>
          <w:color w:val="000000"/>
          <w:spacing w:val="-2"/>
          <w:sz w:val="28"/>
          <w:szCs w:val="28"/>
          <w:highlight w:val="none"/>
        </w:rPr>
        <w:t xml:space="preserve">整机质量检测报告</w:t>
      </w:r>
      <w:r>
        <w:rPr>
          <w:rFonts w:hint="eastAsia" w:ascii="仿宋" w:hAnsi="仿宋" w:eastAsia="仿宋"/>
          <w:b w:val="0"/>
          <w:bCs/>
          <w:color w:val="000000"/>
          <w:spacing w:val="-2"/>
          <w:sz w:val="28"/>
          <w:szCs w:val="28"/>
          <w:highlight w:val="none"/>
          <w:lang w:eastAsia="zh-CN"/>
        </w:rPr>
        <w:t xml:space="preserve">（医院认可），</w:t>
      </w:r>
      <w:r>
        <w:rPr>
          <w:rFonts w:hint="eastAsia" w:ascii="仿宋" w:hAnsi="仿宋" w:eastAsia="仿宋"/>
          <w:b w:val="0"/>
          <w:bCs/>
          <w:color w:val="000000"/>
          <w:spacing w:val="-2"/>
          <w:sz w:val="28"/>
          <w:szCs w:val="28"/>
          <w:highlight w:val="none"/>
          <w:lang w:val="en-US" w:eastAsia="zh-CN"/>
        </w:rPr>
        <w:t xml:space="preserve">每完成半年支付合同总价款的1/4。</w:t>
      </w:r>
      <w:r/>
    </w:p>
    <w:p>
      <w:pPr>
        <w:pStyle w:val="756"/>
        <w:ind w:firstLine="554"/>
        <w:spacing w:line="480" w:lineRule="exact"/>
        <w:rPr>
          <w:rFonts w:hint="eastAsia" w:ascii="仿宋" w:hAnsi="仿宋" w:eastAsia="仿宋"/>
          <w:b w:val="0"/>
          <w:bCs/>
          <w:color w:val="000000"/>
          <w:spacing w:val="-2"/>
          <w:sz w:val="28"/>
          <w:szCs w:val="28"/>
          <w:highlight w:val="none"/>
          <w:lang w:eastAsia="zh-CN"/>
        </w:rPr>
      </w:pPr>
      <w:r>
        <w:rPr>
          <w:rFonts w:hint="eastAsia" w:ascii="仿宋" w:hAnsi="仿宋" w:eastAsia="仿宋"/>
          <w:b w:val="0"/>
          <w:bCs/>
          <w:color w:val="000000"/>
          <w:spacing w:val="-2"/>
          <w:sz w:val="28"/>
          <w:szCs w:val="28"/>
          <w:highlight w:val="none"/>
          <w:lang w:eastAsia="zh-CN"/>
        </w:rPr>
        <w:t xml:space="preserve">维保方案</w:t>
      </w:r>
      <w:r/>
    </w:p>
    <w:p>
      <w:pPr>
        <w:pStyle w:val="756"/>
        <w:ind w:firstLine="554"/>
        <w:spacing w:line="480" w:lineRule="exact"/>
        <w:rPr>
          <w:rFonts w:hint="eastAsia" w:ascii="仿宋" w:hAnsi="仿宋" w:eastAsia="仿宋"/>
          <w:b w:val="0"/>
          <w:bCs/>
          <w:color w:val="000000"/>
          <w:spacing w:val="-2"/>
          <w:sz w:val="28"/>
          <w:szCs w:val="28"/>
          <w:highlight w:val="none"/>
          <w:lang w:eastAsia="zh-CN"/>
        </w:rPr>
      </w:pPr>
      <w:r>
        <w:rPr>
          <w:rFonts w:hint="eastAsia" w:ascii="仿宋" w:hAnsi="仿宋" w:eastAsia="仿宋"/>
          <w:b w:val="0"/>
          <w:bCs/>
          <w:color w:val="000000"/>
          <w:spacing w:val="-2"/>
          <w:sz w:val="28"/>
          <w:szCs w:val="28"/>
          <w:highlight w:val="none"/>
          <w:lang w:eastAsia="zh-CN"/>
        </w:rPr>
        <w:t xml:space="preserve">1</w:t>
      </w:r>
      <w:r>
        <w:rPr>
          <w:rFonts w:hint="eastAsia" w:ascii="仿宋" w:hAnsi="仿宋" w:eastAsia="仿宋"/>
          <w:b w:val="0"/>
          <w:bCs/>
          <w:color w:val="000000"/>
          <w:spacing w:val="-2"/>
          <w:sz w:val="28"/>
          <w:szCs w:val="28"/>
          <w:highlight w:val="none"/>
          <w:lang w:val="en-US" w:eastAsia="zh-CN"/>
        </w:rPr>
        <w:t xml:space="preserve">.</w:t>
      </w:r>
      <w:r>
        <w:rPr>
          <w:rFonts w:hint="eastAsia" w:ascii="仿宋" w:hAnsi="仿宋" w:eastAsia="仿宋"/>
          <w:b w:val="0"/>
          <w:bCs/>
          <w:color w:val="000000"/>
          <w:spacing w:val="-2"/>
          <w:sz w:val="28"/>
          <w:szCs w:val="28"/>
          <w:highlight w:val="none"/>
          <w:lang w:eastAsia="zh-CN"/>
        </w:rPr>
        <w:t xml:space="preserve">维修保养规章制度及计划：</w:t>
      </w:r>
      <w:r>
        <w:rPr>
          <w:rFonts w:hint="eastAsia" w:ascii="仿宋" w:hAnsi="仿宋" w:eastAsia="仿宋"/>
          <w:b w:val="0"/>
          <w:bCs/>
          <w:color w:val="000000"/>
          <w:spacing w:val="-2"/>
          <w:sz w:val="28"/>
          <w:szCs w:val="28"/>
          <w:highlight w:val="none"/>
          <w:lang w:val="en-US" w:eastAsia="zh-CN"/>
        </w:rPr>
        <w:t xml:space="preserve">供应商</w:t>
      </w:r>
      <w:r>
        <w:rPr>
          <w:rFonts w:hint="eastAsia" w:ascii="仿宋" w:hAnsi="仿宋" w:eastAsia="仿宋"/>
          <w:b w:val="0"/>
          <w:bCs/>
          <w:color w:val="000000"/>
          <w:spacing w:val="-2"/>
          <w:sz w:val="28"/>
          <w:szCs w:val="28"/>
          <w:highlight w:val="none"/>
          <w:lang w:eastAsia="zh-CN"/>
        </w:rPr>
        <w:t xml:space="preserve">须提供针对本项目的维修保养规章制度与操作规范、维护保养范围和维护保养计划（方案需体现对设备维护保养工作的系统性、经济性，并承诺及时响应和积极配合采购人的有关要求）。</w:t>
      </w:r>
      <w:r/>
    </w:p>
    <w:p>
      <w:pPr>
        <w:pStyle w:val="756"/>
        <w:ind w:firstLine="554"/>
        <w:spacing w:line="480" w:lineRule="exact"/>
        <w:rPr>
          <w:rFonts w:hint="eastAsia" w:ascii="仿宋" w:hAnsi="仿宋" w:eastAsia="仿宋"/>
          <w:b w:val="0"/>
          <w:bCs/>
          <w:color w:val="000000"/>
          <w:spacing w:val="-2"/>
          <w:sz w:val="28"/>
          <w:szCs w:val="28"/>
          <w:highlight w:val="none"/>
          <w:lang w:eastAsia="zh-CN"/>
        </w:rPr>
      </w:pPr>
      <w:r>
        <w:rPr>
          <w:rFonts w:hint="eastAsia" w:ascii="仿宋" w:hAnsi="仿宋" w:eastAsia="仿宋"/>
          <w:b w:val="0"/>
          <w:bCs/>
          <w:color w:val="000000"/>
          <w:spacing w:val="-2"/>
          <w:sz w:val="28"/>
          <w:szCs w:val="28"/>
          <w:highlight w:val="none"/>
          <w:lang w:eastAsia="zh-CN"/>
        </w:rPr>
        <w:t xml:space="preserve">2</w:t>
      </w:r>
      <w:r>
        <w:rPr>
          <w:rFonts w:hint="eastAsia" w:ascii="仿宋" w:hAnsi="仿宋" w:eastAsia="仿宋"/>
          <w:b w:val="0"/>
          <w:bCs/>
          <w:color w:val="000000"/>
          <w:spacing w:val="-2"/>
          <w:sz w:val="28"/>
          <w:szCs w:val="28"/>
          <w:highlight w:val="none"/>
          <w:lang w:val="en-US" w:eastAsia="zh-CN"/>
        </w:rPr>
        <w:t xml:space="preserve">.</w:t>
      </w:r>
      <w:r>
        <w:rPr>
          <w:rFonts w:hint="eastAsia" w:ascii="仿宋" w:hAnsi="仿宋" w:eastAsia="仿宋"/>
          <w:b w:val="0"/>
          <w:bCs/>
          <w:color w:val="000000"/>
          <w:spacing w:val="-2"/>
          <w:sz w:val="28"/>
          <w:szCs w:val="28"/>
          <w:highlight w:val="none"/>
          <w:lang w:eastAsia="zh-CN"/>
        </w:rPr>
        <w:t xml:space="preserve">维保程序及管理机制：投标人须提供针对本项目提出的维护保养程序、现场支援服务、维修设备工具、故障报告及故障预防措施、资料档案管理、维护保养服务监督管理机制（各项程序需清晰规范，预防措施具有合理化建议，管理机制责任明确）。</w:t>
      </w:r>
      <w:r/>
    </w:p>
    <w:p>
      <w:pPr>
        <w:pStyle w:val="756"/>
        <w:ind w:firstLine="554"/>
        <w:spacing w:line="480" w:lineRule="exact"/>
        <w:rPr>
          <w:rFonts w:hint="eastAsia" w:ascii="仿宋" w:hAnsi="仿宋" w:eastAsia="仿宋"/>
          <w:b w:val="0"/>
          <w:bCs/>
          <w:color w:val="000000"/>
          <w:spacing w:val="-2"/>
          <w:sz w:val="28"/>
          <w:szCs w:val="28"/>
          <w:highlight w:val="none"/>
          <w:lang w:eastAsia="zh-CN"/>
        </w:rPr>
      </w:pPr>
      <w:r>
        <w:rPr>
          <w:rFonts w:hint="eastAsia" w:ascii="仿宋" w:hAnsi="仿宋" w:eastAsia="仿宋"/>
          <w:b w:val="0"/>
          <w:bCs/>
          <w:color w:val="000000"/>
          <w:spacing w:val="-2"/>
          <w:sz w:val="28"/>
          <w:szCs w:val="28"/>
          <w:highlight w:val="none"/>
          <w:lang w:eastAsia="zh-CN"/>
        </w:rPr>
        <w:t xml:space="preserve">3</w:t>
      </w:r>
      <w:r>
        <w:rPr>
          <w:rFonts w:hint="eastAsia" w:ascii="仿宋" w:hAnsi="仿宋" w:eastAsia="仿宋"/>
          <w:b w:val="0"/>
          <w:bCs/>
          <w:color w:val="000000"/>
          <w:spacing w:val="-2"/>
          <w:sz w:val="28"/>
          <w:szCs w:val="28"/>
          <w:highlight w:val="none"/>
          <w:lang w:val="en-US" w:eastAsia="zh-CN"/>
        </w:rPr>
        <w:t xml:space="preserve">.</w:t>
      </w:r>
      <w:r>
        <w:rPr>
          <w:rFonts w:hint="eastAsia" w:ascii="仿宋" w:hAnsi="仿宋" w:eastAsia="仿宋"/>
          <w:b w:val="0"/>
          <w:bCs/>
          <w:color w:val="000000"/>
          <w:spacing w:val="-2"/>
          <w:sz w:val="28"/>
          <w:szCs w:val="28"/>
          <w:highlight w:val="none"/>
          <w:lang w:eastAsia="zh-CN"/>
        </w:rPr>
        <w:t xml:space="preserve">应急预案及质量保证措施：投标人须提供针对本项目的应急预案及质量保证措施方案（预案需服务高效、具有针对性强的措施和合理化建议，可行性高）。</w:t>
      </w:r>
      <w:r/>
    </w:p>
    <w:p>
      <w:pPr>
        <w:pStyle w:val="756"/>
        <w:ind w:firstLine="554"/>
        <w:spacing w:line="480" w:lineRule="exact"/>
        <w:rPr>
          <w:rFonts w:hint="eastAsia" w:ascii="仿宋" w:hAnsi="仿宋" w:eastAsia="仿宋"/>
          <w:b w:val="0"/>
          <w:bCs/>
          <w:color w:val="000000"/>
          <w:spacing w:val="-2"/>
          <w:sz w:val="28"/>
          <w:szCs w:val="28"/>
          <w:highlight w:val="none"/>
          <w:lang w:eastAsia="zh-CN"/>
        </w:rPr>
      </w:pPr>
      <w:r>
        <w:rPr>
          <w:rFonts w:hint="eastAsia" w:ascii="仿宋" w:hAnsi="仿宋" w:eastAsia="仿宋"/>
          <w:b w:val="0"/>
          <w:bCs/>
          <w:color w:val="000000"/>
          <w:spacing w:val="-2"/>
          <w:sz w:val="28"/>
          <w:szCs w:val="28"/>
          <w:highlight w:val="none"/>
          <w:lang w:eastAsia="zh-CN"/>
        </w:rPr>
        <w:t xml:space="preserve">4</w:t>
      </w:r>
      <w:r>
        <w:rPr>
          <w:rFonts w:hint="eastAsia" w:ascii="仿宋" w:hAnsi="仿宋" w:eastAsia="仿宋"/>
          <w:b w:val="0"/>
          <w:bCs/>
          <w:color w:val="000000"/>
          <w:spacing w:val="-2"/>
          <w:sz w:val="28"/>
          <w:szCs w:val="28"/>
          <w:highlight w:val="none"/>
          <w:lang w:val="en-US" w:eastAsia="zh-CN"/>
        </w:rPr>
        <w:t xml:space="preserve">.</w:t>
      </w:r>
      <w:r>
        <w:rPr>
          <w:rFonts w:hint="eastAsia" w:ascii="仿宋" w:hAnsi="仿宋" w:eastAsia="仿宋"/>
          <w:b w:val="0"/>
          <w:bCs/>
          <w:color w:val="000000"/>
          <w:spacing w:val="-2"/>
          <w:sz w:val="28"/>
          <w:szCs w:val="28"/>
          <w:highlight w:val="none"/>
          <w:lang w:eastAsia="zh-CN"/>
        </w:rPr>
        <w:t xml:space="preserve">人员配置及组织机构：投标人须提供拟投入本项目人员配置情况及组织机构设置情况（需明确人员数量、人员分工及组织机构的健全程度）。</w:t>
      </w:r>
      <w:r/>
    </w:p>
    <w:p>
      <w:pPr>
        <w:pStyle w:val="756"/>
        <w:ind w:firstLine="554"/>
        <w:spacing w:line="480" w:lineRule="exact"/>
        <w:rPr>
          <w:rFonts w:ascii="仿宋" w:hAnsi="仿宋" w:eastAsia="仿宋"/>
          <w:b w:val="0"/>
          <w:bCs/>
          <w:color w:val="000000"/>
          <w:spacing w:val="-2"/>
          <w:sz w:val="28"/>
          <w:szCs w:val="28"/>
          <w:highlight w:val="none"/>
          <w:lang w:val="en-US" w:eastAsia="zh-CN"/>
        </w:rPr>
      </w:pPr>
      <w:r>
        <w:rPr>
          <w:rFonts w:ascii="仿宋" w:hAnsi="仿宋" w:eastAsia="仿宋"/>
          <w:b w:val="0"/>
          <w:bCs/>
          <w:color w:val="000000"/>
          <w:spacing w:val="-2"/>
          <w:sz w:val="28"/>
          <w:szCs w:val="28"/>
          <w:highlight w:val="none"/>
          <w:lang w:val="en-US" w:eastAsia="zh-CN"/>
        </w:rPr>
        <w:t xml:space="preserve">5.本设备为高端精密医疗设备，成交供应商须派遣具备 320 排及以上宽探测器动态容积 CT 维修、校准、质控实操能力的专业工程师进场服务，严禁无经验、无同</w:t>
      </w:r>
      <w:r>
        <w:rPr>
          <w:rFonts w:hint="eastAsia" w:ascii="仿宋" w:hAnsi="仿宋" w:eastAsia="仿宋"/>
          <w:b w:val="0"/>
          <w:bCs/>
          <w:color w:val="000000"/>
          <w:spacing w:val="-2"/>
          <w:sz w:val="28"/>
          <w:szCs w:val="28"/>
          <w:highlight w:val="none"/>
          <w:lang w:val="en-US" w:eastAsia="zh-CN"/>
        </w:rPr>
        <w:t xml:space="preserve">品牌</w:t>
      </w:r>
      <w:r>
        <w:rPr>
          <w:rFonts w:ascii="仿宋" w:hAnsi="仿宋" w:eastAsia="仿宋"/>
          <w:b w:val="0"/>
          <w:bCs/>
          <w:color w:val="000000"/>
          <w:spacing w:val="-2"/>
          <w:sz w:val="28"/>
          <w:szCs w:val="28"/>
          <w:highlight w:val="none"/>
          <w:lang w:val="en-US" w:eastAsia="zh-CN"/>
        </w:rPr>
        <w:t xml:space="preserve">机型实操能力人员上岗维修（人员能力需匹配本高端精密医疗设备维保需求，充分熟悉本项目设备软硬件工况，保障设备原有全部临床功能完整可用）。</w:t>
      </w:r>
      <w:r/>
    </w:p>
    <w:p>
      <w:pPr>
        <w:pStyle w:val="756"/>
        <w:ind w:firstLine="554"/>
        <w:spacing w:line="480" w:lineRule="exact"/>
        <w:rPr>
          <w:rFonts w:ascii="仿宋" w:hAnsi="仿宋" w:eastAsia="仿宋"/>
          <w:b w:val="0"/>
          <w:bCs/>
          <w:color w:val="000000"/>
          <w:spacing w:val="-2"/>
          <w:sz w:val="28"/>
          <w:szCs w:val="28"/>
          <w:highlight w:val="none"/>
          <w:lang w:val="en-US" w:eastAsia="zh-CN"/>
        </w:rPr>
      </w:pPr>
      <w:r>
        <w:rPr>
          <w:rFonts w:ascii="仿宋" w:hAnsi="仿宋" w:eastAsia="仿宋"/>
          <w:b w:val="0"/>
          <w:bCs/>
          <w:color w:val="000000"/>
          <w:spacing w:val="-2"/>
          <w:sz w:val="28"/>
          <w:szCs w:val="28"/>
          <w:highlight w:val="none"/>
          <w:lang w:val="en-US" w:eastAsia="zh-CN"/>
        </w:rPr>
        <w:t xml:space="preserve">6.项目服务期间，</w:t>
      </w:r>
      <w:r>
        <w:rPr>
          <w:rFonts w:hint="eastAsia" w:ascii="仿宋" w:hAnsi="仿宋" w:eastAsia="仿宋"/>
          <w:b w:val="0"/>
          <w:bCs/>
          <w:color w:val="000000"/>
          <w:spacing w:val="-2"/>
          <w:sz w:val="28"/>
          <w:szCs w:val="28"/>
          <w:highlight w:val="none"/>
          <w:lang w:val="en-US" w:eastAsia="zh-CN"/>
        </w:rPr>
        <w:t xml:space="preserve">供应商</w:t>
      </w:r>
      <w:r>
        <w:rPr>
          <w:rFonts w:ascii="仿宋" w:hAnsi="仿宋" w:eastAsia="仿宋"/>
          <w:b w:val="0"/>
          <w:bCs/>
          <w:color w:val="000000"/>
          <w:spacing w:val="-2"/>
          <w:sz w:val="28"/>
          <w:szCs w:val="28"/>
          <w:highlight w:val="none"/>
          <w:lang w:val="en-US" w:eastAsia="zh-CN"/>
        </w:rPr>
        <w:t xml:space="preserve">须明确项目人员更换约束</w:t>
      </w:r>
      <w:r>
        <w:rPr>
          <w:rFonts w:ascii="仿宋" w:hAnsi="仿宋" w:eastAsia="仿宋"/>
          <w:b w:val="0"/>
          <w:bCs/>
          <w:color w:val="000000"/>
          <w:spacing w:val="-2"/>
          <w:sz w:val="28"/>
          <w:szCs w:val="28"/>
          <w:highlight w:val="none"/>
          <w:lang w:val="en-US" w:eastAsia="zh-CN"/>
        </w:rPr>
        <w:t xml:space="preserve">、维修失误责任划分、维修后性能检测、人员现场核验等履约管控措施；未经采购人书面同意，不得随意更换投标承诺的技术负责人；因成交供应商人员操作不规范、技术不专业、维修失误、配件安装不当等原因，造成设备故障扩大、硬件损坏、部件报废的，全部维修费用、配件更换费用、设备停机产生的相关损失均由成交供应商全额承担，采购人无需承担任何费用；每次维修、校准完成后，须提供完整设备性能检测报告，确保设备参数、图像质量、辐射剂量全部达到原厂技术标准及国家医疗设备质控规范要求；采购人有权对进场工程师技术能力进行现场核验，对不具备本类</w:t>
      </w:r>
      <w:r>
        <w:rPr>
          <w:rFonts w:hint="eastAsia" w:ascii="仿宋" w:hAnsi="仿宋" w:eastAsia="仿宋"/>
          <w:b w:val="0"/>
          <w:bCs/>
          <w:color w:val="000000"/>
          <w:spacing w:val="-2"/>
          <w:sz w:val="28"/>
          <w:szCs w:val="28"/>
          <w:highlight w:val="none"/>
          <w:lang w:val="en-US" w:eastAsia="zh-CN"/>
        </w:rPr>
        <w:t xml:space="preserve">品牌</w:t>
      </w:r>
      <w:r>
        <w:rPr>
          <w:rFonts w:ascii="仿宋" w:hAnsi="仿宋" w:eastAsia="仿宋"/>
          <w:b w:val="0"/>
          <w:bCs/>
          <w:color w:val="000000"/>
          <w:spacing w:val="-2"/>
          <w:sz w:val="28"/>
          <w:szCs w:val="28"/>
          <w:highlight w:val="none"/>
          <w:lang w:val="en-US" w:eastAsia="zh-CN"/>
        </w:rPr>
        <w:t xml:space="preserve">机型维保能力、服务不达标人员，有权要求供应商无条件更换，供应商不得拒绝（责任边界清晰，检测核验措施完整可落地）。</w:t>
      </w:r>
      <w:r/>
    </w:p>
    <w:p>
      <w:pPr>
        <w:pStyle w:val="756"/>
        <w:ind w:firstLine="554"/>
        <w:spacing w:line="480" w:lineRule="exact"/>
        <w:rPr>
          <w:rFonts w:ascii="仿宋" w:hAnsi="仿宋" w:eastAsia="仿宋"/>
          <w:b w:val="0"/>
          <w:bCs/>
          <w:color w:val="000000"/>
          <w:spacing w:val="-2"/>
          <w:sz w:val="28"/>
          <w:szCs w:val="28"/>
          <w:highlight w:val="none"/>
          <w:lang w:val="en-US" w:eastAsia="zh-CN"/>
        </w:rPr>
      </w:pPr>
      <w:r>
        <w:rPr>
          <w:rFonts w:ascii="仿宋" w:hAnsi="仿宋" w:eastAsia="仿宋"/>
          <w:b w:val="0"/>
          <w:bCs/>
          <w:color w:val="000000"/>
          <w:spacing w:val="-2"/>
          <w:sz w:val="28"/>
          <w:szCs w:val="28"/>
          <w:highlight w:val="none"/>
          <w:lang w:val="en-US" w:eastAsia="zh-CN"/>
        </w:rPr>
      </w:r>
      <w:r/>
    </w:p>
    <w:p>
      <w:pPr>
        <w:pStyle w:val="756"/>
        <w:ind w:firstLine="554"/>
        <w:spacing w:line="480" w:lineRule="exact"/>
        <w:rPr>
          <w:rFonts w:ascii="仿宋" w:hAnsi="仿宋" w:eastAsia="仿宋"/>
          <w:b w:val="0"/>
          <w:bCs/>
          <w:color w:val="000000"/>
          <w:spacing w:val="-2"/>
          <w:sz w:val="28"/>
          <w:szCs w:val="28"/>
          <w:highlight w:val="none"/>
          <w:lang w:val="en-US" w:eastAsia="zh-CN"/>
        </w:rPr>
      </w:pPr>
      <w:r>
        <w:rPr>
          <w:rFonts w:ascii="仿宋" w:hAnsi="仿宋" w:eastAsia="仿宋"/>
          <w:b w:val="0"/>
          <w:bCs/>
          <w:color w:val="000000"/>
          <w:spacing w:val="-2"/>
          <w:sz w:val="28"/>
          <w:szCs w:val="28"/>
          <w:highlight w:val="none"/>
          <w:lang w:val="en-US" w:eastAsia="zh-CN"/>
        </w:rPr>
      </w:r>
      <w:r/>
    </w:p>
    <w:p>
      <w:pPr>
        <w:pStyle w:val="971"/>
        <w:ind w:firstLine="0"/>
        <w:jc w:val="center"/>
        <w:spacing w:line="520" w:lineRule="exact"/>
        <w:rPr>
          <w:rFonts w:ascii="黑体" w:eastAsia="黑体"/>
          <w:color w:val="000000"/>
          <w:szCs w:val="28"/>
          <w:highlight w:val="none"/>
        </w:rPr>
      </w:pPr>
      <w:r>
        <w:rPr>
          <w:rFonts w:hint="eastAsia" w:ascii="黑体" w:eastAsia="黑体"/>
          <w:bCs/>
          <w:color w:val="000000"/>
          <w:szCs w:val="28"/>
          <w:highlight w:val="none"/>
        </w:rPr>
        <w:t xml:space="preserve">五</w:t>
      </w:r>
      <w:r>
        <w:rPr>
          <w:rFonts w:hint="eastAsia" w:ascii="黑体" w:eastAsia="黑体"/>
          <w:color w:val="000000"/>
          <w:szCs w:val="28"/>
          <w:highlight w:val="none"/>
        </w:rPr>
        <w:t xml:space="preserve">、磋  商</w:t>
      </w:r>
      <w:r>
        <w:rPr>
          <w:rFonts w:ascii="黑体" w:eastAsia="黑体"/>
          <w:color w:val="000000"/>
          <w:szCs w:val="28"/>
          <w:highlight w:val="none"/>
        </w:rPr>
      </w:r>
      <w:r/>
    </w:p>
    <w:p>
      <w:pPr>
        <w:pStyle w:val="1023"/>
        <w:ind w:firstLine="480"/>
        <w:spacing w:line="560" w:lineRule="exact"/>
        <w:rPr>
          <w:rFonts w:ascii="仿宋" w:hAnsi="仿宋" w:eastAsia="仿宋" w:cs="宋体"/>
          <w:b/>
          <w:color w:val="000000"/>
          <w:szCs w:val="28"/>
          <w:highlight w:val="none"/>
        </w:rPr>
      </w:pPr>
      <w:r>
        <w:rPr>
          <w:rFonts w:hint="eastAsia" w:ascii="仿宋" w:hAnsi="仿宋" w:eastAsia="仿宋" w:cs="宋体"/>
          <w:b/>
          <w:color w:val="000000"/>
          <w:szCs w:val="28"/>
          <w:highlight w:val="none"/>
        </w:rPr>
        <w:t xml:space="preserve">1、磋商相关说明</w:t>
      </w:r>
      <w:r>
        <w:rPr>
          <w:rFonts w:ascii="仿宋" w:hAnsi="仿宋" w:eastAsia="仿宋" w:cs="宋体"/>
          <w:b/>
          <w:color w:val="000000"/>
          <w:szCs w:val="28"/>
          <w:highlight w:val="none"/>
        </w:rPr>
      </w:r>
      <w:r/>
    </w:p>
    <w:p>
      <w:pPr>
        <w:pStyle w:val="1023"/>
        <w:ind w:firstLine="480"/>
        <w:spacing w:line="560" w:lineRule="exact"/>
        <w:rPr>
          <w:rFonts w:ascii="仿宋" w:hAnsi="仿宋" w:eastAsia="仿宋" w:cs="宋体"/>
          <w:bCs/>
          <w:color w:val="000000"/>
          <w:szCs w:val="28"/>
          <w:highlight w:val="none"/>
        </w:rPr>
      </w:pPr>
      <w:r>
        <w:rPr>
          <w:rFonts w:hint="eastAsia" w:ascii="仿宋" w:hAnsi="仿宋" w:eastAsia="仿宋" w:cs="宋体"/>
          <w:color w:val="000000"/>
          <w:szCs w:val="28"/>
          <w:highlight w:val="none"/>
        </w:rPr>
        <w:t xml:space="preserve">(一)</w:t>
      </w:r>
      <w:r>
        <w:rPr>
          <w:rFonts w:hint="eastAsia" w:ascii="仿宋" w:hAnsi="仿宋" w:eastAsia="仿宋" w:cs="宋体"/>
          <w:bCs/>
          <w:color w:val="000000"/>
          <w:szCs w:val="28"/>
          <w:highlight w:val="none"/>
        </w:rPr>
        <w:t xml:space="preserve">磋商要求</w:t>
      </w:r>
      <w:r>
        <w:rPr>
          <w:rFonts w:ascii="仿宋" w:hAnsi="仿宋" w:eastAsia="仿宋" w:cs="宋体"/>
          <w:bCs/>
          <w:color w:val="000000"/>
          <w:szCs w:val="28"/>
          <w:highlight w:val="none"/>
        </w:rPr>
      </w:r>
      <w:r/>
    </w:p>
    <w:p>
      <w:pPr>
        <w:pStyle w:val="1023"/>
        <w:ind w:firstLine="480"/>
        <w:spacing w:line="560" w:lineRule="exact"/>
        <w:rPr>
          <w:rFonts w:ascii="仿宋" w:hAnsi="仿宋" w:eastAsia="仿宋" w:cs="宋体"/>
          <w:bCs/>
          <w:color w:val="000000"/>
          <w:szCs w:val="28"/>
          <w:highlight w:val="none"/>
        </w:rPr>
      </w:pPr>
      <w:r>
        <w:rPr>
          <w:rFonts w:hint="eastAsia" w:ascii="仿宋" w:hAnsi="仿宋" w:eastAsia="仿宋" w:cs="宋体"/>
          <w:bCs/>
          <w:color w:val="000000"/>
          <w:szCs w:val="28"/>
          <w:highlight w:val="none"/>
        </w:rPr>
        <w:t xml:space="preserve">1.被邀请参与磋商的供应商需按本竞争性磋商文件要求的截止时间、方式（地点）提交首次响应文件，同时派人通过“苏采云”系统在“开标大厅”等待磋商。</w:t>
      </w:r>
      <w:r>
        <w:rPr>
          <w:rFonts w:ascii="仿宋" w:hAnsi="仿宋" w:eastAsia="仿宋" w:cs="宋体"/>
          <w:bCs/>
          <w:color w:val="000000"/>
          <w:szCs w:val="28"/>
          <w:highlight w:val="none"/>
        </w:rPr>
      </w:r>
      <w:r/>
    </w:p>
    <w:p>
      <w:pPr>
        <w:pStyle w:val="1023"/>
        <w:ind w:firstLine="480"/>
        <w:spacing w:line="560" w:lineRule="exact"/>
        <w:rPr>
          <w:rFonts w:ascii="仿宋" w:hAnsi="仿宋" w:eastAsia="仿宋" w:cs="宋体"/>
          <w:bCs/>
          <w:color w:val="000000"/>
          <w:szCs w:val="28"/>
          <w:highlight w:val="none"/>
        </w:rPr>
      </w:pPr>
      <w:r>
        <w:rPr>
          <w:rFonts w:hint="eastAsia" w:ascii="仿宋" w:hAnsi="仿宋" w:eastAsia="仿宋" w:cs="宋体"/>
          <w:bCs/>
          <w:color w:val="000000"/>
          <w:szCs w:val="28"/>
          <w:highlight w:val="none"/>
        </w:rPr>
        <w:t xml:space="preserve">2.</w:t>
      </w:r>
      <w:r>
        <w:rPr>
          <w:rFonts w:hint="eastAsia" w:ascii="仿宋" w:hAnsi="仿宋" w:eastAsia="仿宋" w:cs="宋体"/>
          <w:color w:val="000000"/>
          <w:szCs w:val="28"/>
          <w:highlight w:val="none"/>
        </w:rPr>
        <w:t xml:space="preserve"> </w:t>
      </w:r>
      <w:r>
        <w:rPr>
          <w:rFonts w:hint="eastAsia" w:ascii="仿宋" w:hAnsi="仿宋" w:eastAsia="仿宋" w:cs="宋体"/>
          <w:bCs/>
          <w:color w:val="000000"/>
          <w:szCs w:val="28"/>
          <w:highlight w:val="none"/>
        </w:rPr>
        <w:t xml:space="preserve">供应商可通过CA数字证书，在首次响应文件开启时间后，使用CA数字证书在规定时间内解密各自响应文件。</w:t>
      </w:r>
      <w:r>
        <w:rPr>
          <w:rFonts w:ascii="仿宋" w:hAnsi="仿宋" w:eastAsia="仿宋" w:cs="宋体"/>
          <w:bCs/>
          <w:color w:val="000000"/>
          <w:szCs w:val="28"/>
          <w:highlight w:val="none"/>
        </w:rPr>
      </w:r>
      <w:r/>
    </w:p>
    <w:p>
      <w:pPr>
        <w:pStyle w:val="1023"/>
        <w:ind w:firstLine="480"/>
        <w:spacing w:line="560" w:lineRule="exact"/>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3.磋商顺序按照电子标书解密先后时间进行，解密时间相同的，不分先后顺序。</w:t>
      </w:r>
      <w:r>
        <w:rPr>
          <w:rFonts w:ascii="仿宋" w:hAnsi="仿宋" w:eastAsia="仿宋" w:cs="宋体"/>
          <w:color w:val="000000"/>
          <w:szCs w:val="28"/>
          <w:highlight w:val="none"/>
        </w:rPr>
      </w:r>
      <w:r/>
    </w:p>
    <w:p>
      <w:pPr>
        <w:pStyle w:val="1023"/>
        <w:ind w:firstLine="480"/>
        <w:spacing w:line="560" w:lineRule="exact"/>
        <w:rPr>
          <w:rFonts w:ascii="仿宋" w:hAnsi="仿宋" w:eastAsia="仿宋" w:cs="宋体"/>
          <w:b/>
          <w:color w:val="000000"/>
          <w:szCs w:val="28"/>
          <w:highlight w:val="none"/>
        </w:rPr>
      </w:pPr>
      <w:r>
        <w:rPr>
          <w:rFonts w:hint="eastAsia" w:ascii="仿宋" w:hAnsi="仿宋" w:eastAsia="仿宋" w:cs="宋体"/>
          <w:b/>
          <w:color w:val="000000"/>
          <w:szCs w:val="28"/>
          <w:highlight w:val="none"/>
        </w:rPr>
        <w:t xml:space="preserve">4.磋商方式：本次磋商采用“苏采云”系统中的视频会议，供应商自行选择任意地点参加远程磋商会议。请供应商在磋商前等候在开标大厅，随时接听磋商小组发出的磋商视频邀请。</w:t>
      </w:r>
      <w:r>
        <w:rPr>
          <w:rFonts w:ascii="仿宋" w:hAnsi="仿宋" w:eastAsia="仿宋" w:cs="宋体"/>
          <w:b/>
          <w:color w:val="000000"/>
          <w:szCs w:val="28"/>
          <w:highlight w:val="none"/>
        </w:rPr>
      </w:r>
      <w:r/>
    </w:p>
    <w:p>
      <w:pPr>
        <w:pStyle w:val="756"/>
        <w:ind w:firstLine="518"/>
        <w:spacing w:line="520" w:lineRule="exact"/>
        <w:rPr>
          <w:rFonts w:hint="eastAsia" w:ascii="仿宋" w:hAnsi="仿宋" w:eastAsia="仿宋" w:cs="仿宋_GB2312"/>
          <w:color w:val="000000"/>
          <w:sz w:val="28"/>
          <w:szCs w:val="28"/>
          <w:highlight w:val="none"/>
        </w:rPr>
      </w:pPr>
      <w:r>
        <w:rPr>
          <w:rFonts w:ascii="仿宋" w:hAnsi="仿宋" w:eastAsia="仿宋" w:cs="仿宋_GB2312"/>
          <w:color w:val="000000"/>
          <w:sz w:val="28"/>
          <w:szCs w:val="28"/>
          <w:highlight w:val="none"/>
        </w:rPr>
        <w:t xml:space="preserve">5</w:t>
      </w:r>
      <w:r>
        <w:rPr>
          <w:rFonts w:hint="eastAsia" w:ascii="仿宋" w:hAnsi="仿宋" w:eastAsia="仿宋" w:cs="仿宋_GB2312"/>
          <w:color w:val="000000"/>
          <w:sz w:val="28"/>
          <w:szCs w:val="28"/>
          <w:highlight w:val="none"/>
        </w:rPr>
        <w:t xml:space="preserve">、磋商结束后，所有继续参加磋商的供应商在规定时间内提交最后报价。（</w:t>
      </w:r>
      <w:r>
        <w:rPr>
          <w:rFonts w:hint="eastAsia" w:ascii="仿宋" w:hAnsi="仿宋" w:eastAsia="仿宋"/>
          <w:b/>
          <w:color w:val="000000"/>
          <w:sz w:val="28"/>
          <w:szCs w:val="28"/>
          <w:highlight w:val="none"/>
        </w:rPr>
        <w:t xml:space="preserve">各供应商应根据系统提示，在苏采云不见面开标系统内及时点击最后报价的按钮进行最后报价并签章确认后提交，最后报价时限为2</w:t>
      </w:r>
      <w:r>
        <w:rPr>
          <w:rFonts w:ascii="仿宋" w:hAnsi="仿宋" w:eastAsia="仿宋"/>
          <w:b/>
          <w:color w:val="000000"/>
          <w:sz w:val="28"/>
          <w:szCs w:val="28"/>
          <w:highlight w:val="none"/>
        </w:rPr>
        <w:t xml:space="preserve">0</w:t>
      </w:r>
      <w:r>
        <w:rPr>
          <w:rFonts w:hint="eastAsia" w:ascii="仿宋" w:hAnsi="仿宋" w:eastAsia="仿宋"/>
          <w:b/>
          <w:color w:val="000000"/>
          <w:sz w:val="28"/>
          <w:szCs w:val="28"/>
          <w:highlight w:val="none"/>
        </w:rPr>
        <w:t xml:space="preserve">分钟，2</w:t>
      </w:r>
      <w:r>
        <w:rPr>
          <w:rFonts w:ascii="仿宋" w:hAnsi="仿宋" w:eastAsia="仿宋"/>
          <w:b/>
          <w:color w:val="000000"/>
          <w:sz w:val="28"/>
          <w:szCs w:val="28"/>
          <w:highlight w:val="none"/>
        </w:rPr>
        <w:t xml:space="preserve">0</w:t>
      </w:r>
      <w:r>
        <w:rPr>
          <w:rFonts w:hint="eastAsia" w:ascii="仿宋" w:hAnsi="仿宋" w:eastAsia="仿宋"/>
          <w:b/>
          <w:color w:val="000000"/>
          <w:sz w:val="28"/>
          <w:szCs w:val="28"/>
          <w:highlight w:val="none"/>
        </w:rPr>
        <w:t xml:space="preserve">分钟内供应商可以对所提交的最后报价进行撤回和更改操作，未在规定时间内提交最后报价的，视同退出本次磋商。</w:t>
      </w:r>
      <w:r>
        <w:rPr>
          <w:rFonts w:ascii="仿宋" w:hAnsi="仿宋" w:eastAsia="仿宋"/>
          <w:b/>
          <w:color w:val="000000"/>
          <w:sz w:val="28"/>
          <w:szCs w:val="28"/>
          <w:highlight w:val="none"/>
        </w:rPr>
        <w:t xml:space="preserve">供应商二次报价时附件可上传分项报价明细表或承诺函，承诺函内容为承诺二次报价按首轮报价明细同比例下浮。</w:t>
      </w:r>
      <w:r>
        <w:rPr>
          <w:rFonts w:hint="eastAsia" w:ascii="仿宋" w:hAnsi="仿宋" w:eastAsia="仿宋" w:cs="仿宋_GB2312"/>
          <w:color w:val="000000"/>
          <w:sz w:val="28"/>
          <w:szCs w:val="28"/>
          <w:highlight w:val="none"/>
        </w:rPr>
        <w:t xml:space="preserve">）</w:t>
      </w:r>
      <w:r/>
    </w:p>
    <w:p>
      <w:pPr>
        <w:pStyle w:val="1023"/>
        <w:ind w:firstLine="480"/>
        <w:spacing w:line="560" w:lineRule="exact"/>
        <w:rPr>
          <w:rFonts w:ascii="仿宋" w:hAnsi="仿宋" w:eastAsia="仿宋" w:cs="宋体"/>
          <w:bCs/>
          <w:color w:val="000000"/>
          <w:szCs w:val="28"/>
          <w:highlight w:val="none"/>
        </w:rPr>
      </w:pPr>
      <w:r>
        <w:rPr>
          <w:rFonts w:ascii="仿宋" w:hAnsi="仿宋" w:eastAsia="仿宋" w:cs="宋体"/>
          <w:bCs/>
          <w:color w:val="000000"/>
          <w:szCs w:val="28"/>
          <w:highlight w:val="none"/>
        </w:rPr>
        <w:t xml:space="preserve">6</w:t>
      </w:r>
      <w:r>
        <w:rPr>
          <w:rFonts w:hint="eastAsia" w:ascii="仿宋" w:hAnsi="仿宋" w:eastAsia="仿宋" w:cs="宋体"/>
          <w:bCs/>
          <w:color w:val="000000"/>
          <w:szCs w:val="28"/>
          <w:highlight w:val="none"/>
        </w:rPr>
        <w:t xml:space="preserve">.未在规定时间内进行答疑澄清的，视同放弃澄清。</w:t>
      </w:r>
      <w:r>
        <w:rPr>
          <w:rFonts w:ascii="仿宋" w:hAnsi="仿宋" w:eastAsia="仿宋" w:cs="宋体"/>
          <w:bCs/>
          <w:color w:val="000000"/>
          <w:szCs w:val="28"/>
          <w:highlight w:val="none"/>
        </w:rPr>
      </w:r>
      <w:r/>
    </w:p>
    <w:p>
      <w:pPr>
        <w:pStyle w:val="1023"/>
        <w:ind w:firstLine="480"/>
        <w:spacing w:line="560" w:lineRule="exact"/>
        <w:rPr>
          <w:rFonts w:ascii="仿宋" w:hAnsi="仿宋" w:eastAsia="仿宋" w:cs="宋体"/>
          <w:bCs/>
          <w:color w:val="000000"/>
          <w:szCs w:val="28"/>
          <w:highlight w:val="none"/>
        </w:rPr>
      </w:pPr>
      <w:r>
        <w:rPr>
          <w:rFonts w:ascii="仿宋" w:hAnsi="仿宋" w:eastAsia="仿宋" w:cs="宋体"/>
          <w:bCs/>
          <w:color w:val="000000"/>
          <w:szCs w:val="28"/>
          <w:highlight w:val="none"/>
        </w:rPr>
        <w:t xml:space="preserve">7</w:t>
      </w:r>
      <w:r>
        <w:rPr>
          <w:rFonts w:hint="eastAsia" w:ascii="仿宋" w:hAnsi="仿宋" w:eastAsia="仿宋" w:cs="宋体"/>
          <w:bCs/>
          <w:color w:val="000000"/>
          <w:szCs w:val="28"/>
          <w:highlight w:val="none"/>
        </w:rPr>
        <w:t xml:space="preserve">.未在规定时间内进行报价的，视为响应无效。</w:t>
      </w:r>
      <w:r>
        <w:rPr>
          <w:rFonts w:ascii="仿宋" w:hAnsi="仿宋" w:eastAsia="仿宋" w:cs="宋体"/>
          <w:bCs/>
          <w:color w:val="000000"/>
          <w:szCs w:val="28"/>
          <w:highlight w:val="none"/>
        </w:rPr>
      </w:r>
      <w:r/>
    </w:p>
    <w:p>
      <w:pPr>
        <w:pStyle w:val="1023"/>
        <w:ind w:firstLine="480"/>
        <w:spacing w:line="560" w:lineRule="exact"/>
        <w:rPr>
          <w:rFonts w:ascii="仿宋" w:hAnsi="仿宋" w:eastAsia="仿宋" w:cs="宋体"/>
          <w:bCs/>
          <w:color w:val="000000"/>
          <w:szCs w:val="28"/>
          <w:highlight w:val="none"/>
        </w:rPr>
      </w:pPr>
      <w:r>
        <w:rPr>
          <w:rFonts w:ascii="仿宋" w:hAnsi="仿宋" w:eastAsia="仿宋" w:cs="宋体"/>
          <w:bCs/>
          <w:color w:val="000000"/>
          <w:szCs w:val="28"/>
          <w:highlight w:val="none"/>
        </w:rPr>
        <w:t xml:space="preserve">8</w:t>
      </w:r>
      <w:r>
        <w:rPr>
          <w:rFonts w:hint="eastAsia" w:ascii="仿宋" w:hAnsi="仿宋" w:eastAsia="仿宋" w:cs="宋体"/>
          <w:bCs/>
          <w:color w:val="000000"/>
          <w:szCs w:val="28"/>
          <w:highlight w:val="none"/>
        </w:rPr>
        <w:t xml:space="preserve">.被邀请参与磋商的供应商如未按上述磋商要求执行，视同放弃磋商的权利。</w:t>
      </w:r>
      <w:r>
        <w:rPr>
          <w:rFonts w:ascii="仿宋" w:hAnsi="仿宋" w:eastAsia="仿宋" w:cs="宋体"/>
          <w:bCs/>
          <w:color w:val="000000"/>
          <w:szCs w:val="28"/>
          <w:highlight w:val="none"/>
        </w:rPr>
      </w:r>
      <w:r/>
    </w:p>
    <w:p>
      <w:pPr>
        <w:pStyle w:val="1023"/>
        <w:ind w:firstLine="480"/>
        <w:spacing w:line="560" w:lineRule="exact"/>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（二）评审程序</w:t>
      </w:r>
      <w:r>
        <w:rPr>
          <w:rFonts w:ascii="仿宋" w:hAnsi="仿宋" w:eastAsia="仿宋" w:cs="宋体"/>
          <w:color w:val="000000"/>
          <w:szCs w:val="28"/>
          <w:highlight w:val="none"/>
        </w:rPr>
      </w:r>
      <w:r/>
    </w:p>
    <w:p>
      <w:pPr>
        <w:pStyle w:val="1023"/>
        <w:ind w:firstLine="480"/>
        <w:spacing w:line="560" w:lineRule="exact"/>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经磋商确定最终采购需求和提交最后报价的供应商后，由磋商小组采用综合评分法对提交最后报价的供应商的响应文件和最后报价进行综合评分。</w:t>
      </w:r>
      <w:r>
        <w:rPr>
          <w:rFonts w:ascii="仿宋" w:hAnsi="仿宋" w:eastAsia="仿宋" w:cs="宋体"/>
          <w:color w:val="000000"/>
          <w:szCs w:val="28"/>
          <w:highlight w:val="none"/>
        </w:rPr>
      </w:r>
      <w:r/>
    </w:p>
    <w:p>
      <w:pPr>
        <w:pStyle w:val="1023"/>
        <w:ind w:firstLine="480"/>
        <w:spacing w:line="560" w:lineRule="exact"/>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rPr>
          <w:rFonts w:ascii="仿宋" w:hAnsi="仿宋" w:eastAsia="仿宋" w:cs="宋体"/>
          <w:color w:val="000000"/>
          <w:szCs w:val="28"/>
          <w:highlight w:val="none"/>
        </w:rPr>
      </w:r>
      <w:r/>
    </w:p>
    <w:p>
      <w:pPr>
        <w:pStyle w:val="1023"/>
        <w:ind w:firstLine="480"/>
        <w:spacing w:line="560" w:lineRule="exact"/>
        <w:rPr>
          <w:rFonts w:hint="eastAsia" w:ascii="仿宋" w:hAnsi="仿宋" w:eastAsia="仿宋" w:cs="宋体"/>
          <w:color w:val="000000"/>
          <w:szCs w:val="28"/>
          <w:highlight w:val="none"/>
        </w:rPr>
      </w:pPr>
      <w:r>
        <w:rPr>
          <w:rFonts w:hint="eastAsia" w:ascii="仿宋" w:hAnsi="仿宋" w:eastAsia="仿宋" w:cs="宋体"/>
          <w:color w:val="000000"/>
          <w:szCs w:val="28"/>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023"/>
        <w:ind w:firstLine="480"/>
        <w:spacing w:line="560" w:lineRule="exact"/>
        <w:rPr>
          <w:rFonts w:hint="eastAsia" w:ascii="仿宋" w:hAnsi="仿宋" w:eastAsia="仿宋" w:cs="宋体"/>
          <w:color w:val="000000"/>
          <w:szCs w:val="28"/>
          <w:highlight w:val="none"/>
        </w:rPr>
      </w:pPr>
      <w:r>
        <w:rPr>
          <w:rFonts w:hint="eastAsia" w:ascii="仿宋" w:hAnsi="仿宋" w:eastAsia="仿宋" w:cs="宋体"/>
          <w:color w:val="000000"/>
          <w:szCs w:val="28"/>
          <w:highlight w:val="none"/>
        </w:rPr>
        <w:t xml:space="preserve">政府采购政策功能落实</w:t>
      </w:r>
      <w:r/>
    </w:p>
    <w:p>
      <w:pPr>
        <w:pStyle w:val="1023"/>
        <w:ind w:firstLine="480"/>
        <w:spacing w:line="560" w:lineRule="exact"/>
        <w:rPr>
          <w:rFonts w:hint="eastAsia" w:ascii="仿宋" w:hAnsi="仿宋" w:eastAsia="仿宋" w:cs="宋体"/>
          <w:b/>
          <w:bCs/>
          <w:color w:val="000000"/>
          <w:szCs w:val="28"/>
          <w:highlight w:val="none"/>
        </w:rPr>
      </w:pPr>
      <w:r>
        <w:rPr>
          <w:rFonts w:hint="eastAsia" w:ascii="仿宋" w:hAnsi="仿宋" w:eastAsia="仿宋" w:cs="宋体"/>
          <w:b/>
          <w:bCs/>
          <w:color w:val="000000"/>
          <w:szCs w:val="28"/>
          <w:highlight w:val="none"/>
        </w:rPr>
        <w:t xml:space="preserve">1、小微型企业价格扣除</w:t>
      </w:r>
      <w:r/>
    </w:p>
    <w:p>
      <w:pPr>
        <w:pStyle w:val="1023"/>
        <w:ind w:firstLine="480"/>
        <w:spacing w:line="560" w:lineRule="exact"/>
        <w:rPr>
          <w:rFonts w:hint="eastAsia" w:ascii="仿宋" w:hAnsi="仿宋" w:eastAsia="仿宋" w:cs="宋体"/>
          <w:b/>
          <w:bCs/>
          <w:color w:val="000000"/>
          <w:szCs w:val="28"/>
          <w:highlight w:val="none"/>
        </w:rPr>
      </w:pPr>
      <w:r>
        <w:rPr>
          <w:rFonts w:hint="eastAsia" w:ascii="仿宋" w:hAnsi="仿宋" w:eastAsia="仿宋" w:cs="宋体"/>
          <w:b/>
          <w:bCs/>
          <w:color w:val="000000"/>
          <w:szCs w:val="28"/>
          <w:highlight w:val="none"/>
        </w:rPr>
        <w:t xml:space="preserve">（1）本项目对小型和微型企业产品给予10% 的扣除价格，用扣除后的价格参与评审。</w:t>
      </w:r>
      <w:r/>
    </w:p>
    <w:p>
      <w:pPr>
        <w:pStyle w:val="1023"/>
        <w:ind w:firstLine="480"/>
        <w:spacing w:line="560" w:lineRule="exact"/>
        <w:rPr>
          <w:rFonts w:hint="eastAsia" w:ascii="仿宋" w:hAnsi="仿宋" w:eastAsia="仿宋" w:cs="宋体"/>
          <w:b/>
          <w:bCs/>
          <w:color w:val="000000"/>
          <w:szCs w:val="28"/>
          <w:highlight w:val="none"/>
        </w:rPr>
      </w:pPr>
      <w:r>
        <w:rPr>
          <w:rFonts w:hint="eastAsia" w:ascii="仿宋" w:hAnsi="仿宋" w:eastAsia="仿宋" w:cs="宋体"/>
          <w:b/>
          <w:bCs/>
          <w:color w:val="000000"/>
          <w:szCs w:val="28"/>
          <w:highlight w:val="none"/>
        </w:rPr>
        <w:t xml:space="preserve">（2）供应商需按照采购文件的要求提供相应的《中小微企业声明函》。</w:t>
      </w:r>
      <w:r/>
    </w:p>
    <w:p>
      <w:pPr>
        <w:pStyle w:val="1023"/>
        <w:ind w:firstLine="480"/>
        <w:spacing w:line="560" w:lineRule="exact"/>
        <w:rPr>
          <w:rFonts w:hint="eastAsia" w:ascii="仿宋" w:hAnsi="仿宋" w:eastAsia="仿宋" w:cs="宋体"/>
          <w:b/>
          <w:bCs/>
          <w:color w:val="000000"/>
          <w:szCs w:val="28"/>
          <w:highlight w:val="none"/>
        </w:rPr>
      </w:pPr>
      <w:r>
        <w:rPr>
          <w:rFonts w:hint="eastAsia" w:ascii="仿宋" w:hAnsi="仿宋" w:eastAsia="仿宋" w:cs="宋体"/>
          <w:b/>
          <w:bCs/>
          <w:color w:val="000000"/>
          <w:szCs w:val="28"/>
          <w:highlight w:val="none"/>
        </w:rPr>
        <w:t xml:space="preserve">（3）企业标准请参照《关于印发中小企业划型标准规定的通知》（工信部联企业[2011]300号）文件规定自行填写。</w:t>
      </w:r>
      <w:r/>
    </w:p>
    <w:p>
      <w:pPr>
        <w:pStyle w:val="1023"/>
        <w:ind w:firstLine="480"/>
        <w:spacing w:line="560" w:lineRule="exact"/>
        <w:rPr>
          <w:rFonts w:hint="eastAsia" w:ascii="仿宋" w:hAnsi="仿宋" w:eastAsia="仿宋" w:cs="宋体"/>
          <w:b/>
          <w:bCs/>
          <w:color w:val="000000"/>
          <w:szCs w:val="28"/>
          <w:highlight w:val="none"/>
        </w:rPr>
      </w:pPr>
      <w:r>
        <w:rPr>
          <w:rFonts w:hint="eastAsia" w:ascii="仿宋" w:hAnsi="仿宋" w:eastAsia="仿宋" w:cs="宋体"/>
          <w:b/>
          <w:bCs/>
          <w:color w:val="000000"/>
          <w:szCs w:val="28"/>
          <w:highlight w:val="none"/>
        </w:rPr>
        <w:t xml:space="preserve">2、残疾人福利单位价格扣除</w:t>
      </w:r>
      <w:r/>
    </w:p>
    <w:p>
      <w:pPr>
        <w:pStyle w:val="1023"/>
        <w:ind w:firstLine="480"/>
        <w:spacing w:line="560" w:lineRule="exact"/>
        <w:rPr>
          <w:rFonts w:hint="eastAsia" w:ascii="仿宋" w:hAnsi="仿宋" w:eastAsia="仿宋" w:cs="宋体"/>
          <w:b/>
          <w:bCs/>
          <w:color w:val="000000"/>
          <w:szCs w:val="28"/>
          <w:highlight w:val="none"/>
        </w:rPr>
      </w:pPr>
      <w:r>
        <w:rPr>
          <w:rFonts w:hint="eastAsia" w:ascii="仿宋" w:hAnsi="仿宋" w:eastAsia="仿宋" w:cs="宋体"/>
          <w:b/>
          <w:bCs/>
          <w:color w:val="000000"/>
          <w:szCs w:val="28"/>
          <w:highlight w:val="none"/>
        </w:rPr>
        <w:t xml:space="preserve">（1）本项目对残疾人福利性单位视同小型、微型企业，给予10% 的价格扣除，用扣除后的价格参与评审。</w:t>
      </w:r>
      <w:r/>
    </w:p>
    <w:p>
      <w:pPr>
        <w:pStyle w:val="1023"/>
        <w:ind w:firstLine="480"/>
        <w:spacing w:line="560" w:lineRule="exact"/>
        <w:rPr>
          <w:rFonts w:hint="eastAsia" w:ascii="仿宋" w:hAnsi="仿宋" w:eastAsia="仿宋" w:cs="宋体"/>
          <w:b/>
          <w:bCs/>
          <w:color w:val="000000"/>
          <w:szCs w:val="28"/>
          <w:highlight w:val="none"/>
        </w:rPr>
      </w:pPr>
      <w:r>
        <w:rPr>
          <w:rFonts w:hint="eastAsia" w:ascii="仿宋" w:hAnsi="仿宋" w:eastAsia="仿宋" w:cs="宋体"/>
          <w:b/>
          <w:bCs/>
          <w:color w:val="000000"/>
          <w:szCs w:val="28"/>
          <w:highlight w:val="none"/>
        </w:rPr>
        <w:t xml:space="preserve">（2）残疾人福利单位需按照采购文件的要求提供《残疾人福利性单位声明函》。</w:t>
      </w:r>
      <w:r/>
    </w:p>
    <w:p>
      <w:pPr>
        <w:pStyle w:val="1023"/>
        <w:ind w:firstLine="480"/>
        <w:spacing w:line="560" w:lineRule="exact"/>
        <w:rPr>
          <w:rFonts w:hint="eastAsia" w:ascii="仿宋" w:hAnsi="仿宋" w:eastAsia="仿宋" w:cs="宋体"/>
          <w:b/>
          <w:bCs/>
          <w:color w:val="000000"/>
          <w:szCs w:val="28"/>
          <w:highlight w:val="none"/>
        </w:rPr>
      </w:pPr>
      <w:r>
        <w:rPr>
          <w:rFonts w:hint="eastAsia" w:ascii="仿宋" w:hAnsi="仿宋" w:eastAsia="仿宋" w:cs="宋体"/>
          <w:b/>
          <w:bCs/>
          <w:color w:val="000000"/>
          <w:szCs w:val="28"/>
          <w:highlight w:val="none"/>
        </w:rPr>
        <w:t xml:space="preserve">（3）残疾人福利单位标准请参照《关于促进残疾人就业政府采购政策的通知》（财库〔2017〕141号）。</w:t>
      </w:r>
      <w:r/>
    </w:p>
    <w:p>
      <w:pPr>
        <w:pStyle w:val="1023"/>
        <w:ind w:firstLine="480"/>
        <w:spacing w:line="560" w:lineRule="exact"/>
        <w:rPr>
          <w:rFonts w:hint="eastAsia" w:ascii="仿宋" w:hAnsi="仿宋" w:eastAsia="仿宋" w:cs="宋体"/>
          <w:b/>
          <w:bCs/>
          <w:color w:val="000000"/>
          <w:szCs w:val="28"/>
          <w:highlight w:val="none"/>
        </w:rPr>
      </w:pPr>
      <w:r>
        <w:rPr>
          <w:rFonts w:hint="eastAsia" w:ascii="仿宋" w:hAnsi="仿宋" w:eastAsia="仿宋" w:cs="宋体"/>
          <w:b/>
          <w:bCs/>
          <w:color w:val="000000"/>
          <w:szCs w:val="28"/>
          <w:highlight w:val="none"/>
        </w:rPr>
        <w:t xml:space="preserve">3、监狱和戒毒企业价格扣除</w:t>
      </w:r>
      <w:r/>
    </w:p>
    <w:p>
      <w:pPr>
        <w:pStyle w:val="1023"/>
        <w:ind w:firstLine="480"/>
        <w:spacing w:line="560" w:lineRule="exact"/>
        <w:rPr>
          <w:rFonts w:hint="eastAsia" w:ascii="仿宋" w:hAnsi="仿宋" w:eastAsia="仿宋" w:cs="宋体"/>
          <w:b/>
          <w:bCs/>
          <w:color w:val="000000"/>
          <w:szCs w:val="28"/>
          <w:highlight w:val="none"/>
        </w:rPr>
      </w:pPr>
      <w:r>
        <w:rPr>
          <w:rFonts w:hint="eastAsia" w:ascii="仿宋" w:hAnsi="仿宋" w:eastAsia="仿宋" w:cs="宋体"/>
          <w:b/>
          <w:bCs/>
          <w:color w:val="000000"/>
          <w:szCs w:val="28"/>
          <w:highlight w:val="none"/>
        </w:rPr>
        <w:t xml:space="preserve">（1）本项目对监狱和戒毒企业（简称监狱企业）视同小型、微型企业，给予10% 的价格扣除，用扣除后的价格参与评审。</w:t>
      </w:r>
      <w:r/>
    </w:p>
    <w:p>
      <w:pPr>
        <w:pStyle w:val="1023"/>
        <w:ind w:firstLine="480"/>
        <w:spacing w:line="560" w:lineRule="exact"/>
        <w:rPr>
          <w:rFonts w:hint="eastAsia" w:ascii="仿宋" w:hAnsi="仿宋" w:eastAsia="仿宋" w:cs="宋体"/>
          <w:b/>
          <w:bCs/>
          <w:color w:val="000000"/>
          <w:szCs w:val="28"/>
          <w:highlight w:val="none"/>
        </w:rPr>
      </w:pPr>
      <w:r>
        <w:rPr>
          <w:rFonts w:hint="eastAsia" w:ascii="仿宋" w:hAnsi="仿宋" w:eastAsia="仿宋" w:cs="宋体"/>
          <w:b/>
          <w:bCs/>
          <w:color w:val="000000"/>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23"/>
        <w:ind w:firstLine="480"/>
        <w:spacing w:line="560" w:lineRule="exact"/>
        <w:rPr>
          <w:rFonts w:hint="eastAsia" w:ascii="仿宋" w:hAnsi="仿宋" w:eastAsia="仿宋" w:cs="宋体"/>
          <w:b/>
          <w:bCs/>
          <w:color w:val="000000"/>
          <w:szCs w:val="28"/>
          <w:highlight w:val="none"/>
        </w:rPr>
      </w:pPr>
      <w:r>
        <w:rPr>
          <w:rFonts w:hint="eastAsia" w:ascii="仿宋" w:hAnsi="仿宋" w:eastAsia="仿宋" w:cs="宋体"/>
          <w:b/>
          <w:bCs/>
          <w:color w:val="000000"/>
          <w:szCs w:val="28"/>
          <w:highlight w:val="none"/>
        </w:rPr>
        <w:t xml:space="preserve">（3）监狱企业标准请参照《关于政府采购支持监狱企业发展有关问题的通知》（财库[2014]68号）。</w:t>
      </w:r>
      <w:r/>
    </w:p>
    <w:p>
      <w:pPr>
        <w:pStyle w:val="1023"/>
        <w:ind w:firstLine="480"/>
        <w:spacing w:line="560" w:lineRule="exact"/>
        <w:rPr>
          <w:rFonts w:hint="eastAsia" w:ascii="仿宋" w:hAnsi="仿宋" w:eastAsia="仿宋" w:cs="宋体"/>
          <w:b/>
          <w:bCs/>
          <w:color w:val="000000"/>
          <w:szCs w:val="28"/>
          <w:highlight w:val="none"/>
        </w:rPr>
      </w:pPr>
      <w:r>
        <w:rPr>
          <w:rFonts w:hint="eastAsia" w:ascii="仿宋" w:hAnsi="仿宋" w:eastAsia="仿宋" w:cs="宋体"/>
          <w:b/>
          <w:bCs/>
          <w:color w:val="000000"/>
          <w:szCs w:val="28"/>
          <w:highlight w:val="none"/>
        </w:rPr>
        <w:t xml:space="preserve">4、残疾人福利单位、监狱企业属于小型、微型企业的，不重复享受政策。</w:t>
      </w:r>
      <w:r/>
    </w:p>
    <w:p>
      <w:pPr>
        <w:pStyle w:val="1023"/>
        <w:ind w:firstLine="480"/>
        <w:spacing w:line="560" w:lineRule="exact"/>
        <w:rPr>
          <w:rFonts w:hint="eastAsia" w:ascii="仿宋" w:hAnsi="仿宋" w:eastAsia="仿宋" w:cs="宋体"/>
          <w:b/>
          <w:bCs/>
          <w:color w:val="000000"/>
          <w:szCs w:val="28"/>
          <w:highlight w:val="none"/>
        </w:rPr>
      </w:pPr>
      <w:r>
        <w:rPr>
          <w:rFonts w:hint="eastAsia" w:ascii="仿宋" w:hAnsi="仿宋" w:eastAsia="仿宋" w:cs="宋体"/>
          <w:b/>
          <w:bCs/>
          <w:color w:val="000000"/>
          <w:szCs w:val="28"/>
          <w:highlight w:val="none"/>
        </w:rPr>
        <w:t xml:space="preserve">5、本项目不同意联合体参加投标。</w:t>
      </w:r>
      <w:r/>
    </w:p>
    <w:p>
      <w:pPr>
        <w:pStyle w:val="1023"/>
        <w:ind w:firstLine="480"/>
        <w:spacing w:line="560" w:lineRule="exact"/>
        <w:rPr>
          <w:rFonts w:hint="eastAsia" w:ascii="仿宋" w:hAnsi="仿宋" w:eastAsia="仿宋" w:cs="宋体"/>
          <w:b/>
          <w:bCs/>
          <w:color w:val="000000"/>
          <w:szCs w:val="28"/>
          <w:highlight w:val="none"/>
        </w:rPr>
      </w:pPr>
      <w:r>
        <w:rPr>
          <w:rFonts w:hint="eastAsia" w:ascii="仿宋" w:hAnsi="仿宋" w:eastAsia="仿宋" w:cs="宋体"/>
          <w:b/>
          <w:bCs/>
          <w:color w:val="000000"/>
          <w:szCs w:val="28"/>
          <w:highlight w:val="none"/>
          <w:lang w:val="en-US" w:eastAsia="zh-CN"/>
        </w:rPr>
        <w:t xml:space="preserve">6、参照《关于印发中小企业划型标准规定的通知》（工信部联企业[2011]300号）文件，本项目采购标的所属其他未列明行业 。</w:t>
      </w:r>
      <w:r>
        <w:rPr>
          <w:rFonts w:hint="eastAsia" w:ascii="仿宋" w:hAnsi="仿宋" w:eastAsia="仿宋" w:cs="宋体"/>
          <w:b/>
          <w:bCs/>
          <w:color w:val="000000"/>
          <w:szCs w:val="28"/>
          <w:highlight w:val="none"/>
        </w:rPr>
      </w:r>
      <w:r/>
    </w:p>
    <w:p>
      <w:pPr>
        <w:pStyle w:val="1023"/>
        <w:ind w:firstLine="480"/>
        <w:spacing w:line="560" w:lineRule="exact"/>
        <w:rPr>
          <w:rFonts w:hint="eastAsia" w:ascii="仿宋" w:hAnsi="仿宋" w:eastAsia="仿宋" w:cs="宋体"/>
          <w:color w:val="000000"/>
          <w:szCs w:val="28"/>
          <w:highlight w:val="none"/>
        </w:rPr>
      </w:pPr>
      <w:r>
        <w:rPr>
          <w:rFonts w:hint="eastAsia" w:ascii="仿宋" w:hAnsi="仿宋" w:eastAsia="仿宋" w:cs="宋体"/>
          <w:color w:val="000000"/>
          <w:szCs w:val="28"/>
          <w:highlight w:val="none"/>
        </w:rPr>
        <w:t xml:space="preserve">强化政府采购异常低价审查</w:t>
      </w:r>
      <w:r/>
    </w:p>
    <w:p>
      <w:pPr>
        <w:pStyle w:val="1023"/>
        <w:ind w:firstLine="480"/>
        <w:spacing w:line="560" w:lineRule="exact"/>
        <w:rPr>
          <w:rFonts w:hint="eastAsia" w:ascii="仿宋" w:hAnsi="仿宋" w:eastAsia="仿宋" w:cs="宋体"/>
          <w:b/>
          <w:bCs/>
          <w:color w:val="000000"/>
          <w:szCs w:val="28"/>
          <w:highlight w:val="none"/>
        </w:rPr>
      </w:pPr>
      <w:r>
        <w:rPr>
          <w:rFonts w:hint="eastAsia" w:ascii="仿宋" w:hAnsi="仿宋" w:eastAsia="仿宋" w:cs="宋体"/>
          <w:b/>
          <w:bCs/>
          <w:color w:val="000000"/>
          <w:szCs w:val="28"/>
          <w:highlight w:val="none"/>
        </w:rPr>
        <w:t xml:space="preserve">(一)采购人应当在采购文件中明确，政府采购评审中出现下列情形之一的，评审委员会应当启动异常低价投标(响应)审查程序:</w:t>
      </w:r>
      <w:r/>
    </w:p>
    <w:p>
      <w:pPr>
        <w:pStyle w:val="1023"/>
        <w:ind w:firstLine="480"/>
        <w:spacing w:line="560" w:lineRule="exact"/>
        <w:rPr>
          <w:rFonts w:hint="eastAsia" w:ascii="仿宋" w:hAnsi="仿宋" w:eastAsia="仿宋" w:cs="宋体"/>
          <w:b/>
          <w:bCs/>
          <w:color w:val="000000"/>
          <w:szCs w:val="28"/>
          <w:highlight w:val="none"/>
        </w:rPr>
      </w:pPr>
      <w:r>
        <w:rPr>
          <w:rFonts w:hint="eastAsia" w:ascii="仿宋" w:hAnsi="仿宋" w:eastAsia="仿宋" w:cs="宋体"/>
          <w:b/>
          <w:bCs/>
          <w:color w:val="000000"/>
          <w:szCs w:val="28"/>
          <w:highlight w:val="none"/>
        </w:rPr>
        <w:t xml:space="preserve">1.投标(响应)报价低于全部通过符合性审查供应商投标(响应)报价平均值50%的，即投标(响应)报价&lt;全部通过符合性审查供应商投标(响应)报价平均值X50%;</w:t>
      </w:r>
      <w:r/>
    </w:p>
    <w:p>
      <w:pPr>
        <w:pStyle w:val="1023"/>
        <w:ind w:firstLine="480"/>
        <w:spacing w:line="560" w:lineRule="exact"/>
        <w:rPr>
          <w:rFonts w:hint="eastAsia" w:ascii="仿宋" w:hAnsi="仿宋" w:eastAsia="仿宋" w:cs="宋体"/>
          <w:b/>
          <w:bCs/>
          <w:color w:val="000000"/>
          <w:szCs w:val="28"/>
          <w:highlight w:val="none"/>
        </w:rPr>
      </w:pPr>
      <w:r>
        <w:rPr>
          <w:rFonts w:hint="eastAsia" w:ascii="仿宋" w:hAnsi="仿宋" w:eastAsia="仿宋" w:cs="宋体"/>
          <w:b/>
          <w:bCs/>
          <w:color w:val="000000"/>
          <w:szCs w:val="28"/>
          <w:highlight w:val="none"/>
        </w:rPr>
        <w:t xml:space="preserve">2.投标(响应)报价低于通过符合性审查的次低报价供应商投标(响应)报价50%的，即投标(响应)报价〈通过符合性审查的次低报价供应商投标(响应)报价X50%;</w:t>
      </w:r>
      <w:r/>
    </w:p>
    <w:p>
      <w:pPr>
        <w:pStyle w:val="1023"/>
        <w:ind w:firstLine="480"/>
        <w:spacing w:line="560" w:lineRule="exact"/>
        <w:rPr>
          <w:rFonts w:hint="eastAsia" w:ascii="仿宋" w:hAnsi="仿宋" w:eastAsia="仿宋" w:cs="宋体"/>
          <w:b/>
          <w:bCs/>
          <w:color w:val="000000"/>
          <w:szCs w:val="28"/>
          <w:highlight w:val="none"/>
        </w:rPr>
      </w:pPr>
      <w:r>
        <w:rPr>
          <w:rFonts w:hint="eastAsia" w:ascii="仿宋" w:hAnsi="仿宋" w:eastAsia="仿宋" w:cs="宋体"/>
          <w:b/>
          <w:bCs/>
          <w:color w:val="000000"/>
          <w:szCs w:val="28"/>
          <w:highlight w:val="none"/>
        </w:rPr>
        <w:t xml:space="preserve">3.投标(响应)报价低于采购项目最高限价45%的，即投标(响应)报价&lt;采购项目最高限价X45%;</w:t>
      </w:r>
      <w:r/>
    </w:p>
    <w:p>
      <w:pPr>
        <w:pStyle w:val="1023"/>
        <w:ind w:firstLine="480"/>
        <w:spacing w:line="560" w:lineRule="exact"/>
        <w:rPr>
          <w:rFonts w:hint="eastAsia" w:ascii="仿宋" w:hAnsi="仿宋" w:eastAsia="仿宋" w:cs="宋体"/>
          <w:b/>
          <w:bCs/>
          <w:color w:val="000000"/>
          <w:szCs w:val="28"/>
          <w:highlight w:val="none"/>
        </w:rPr>
      </w:pPr>
      <w:r>
        <w:rPr>
          <w:rFonts w:hint="eastAsia" w:ascii="仿宋" w:hAnsi="仿宋" w:eastAsia="仿宋" w:cs="宋体"/>
          <w:b/>
          <w:bCs/>
          <w:color w:val="000000"/>
          <w:szCs w:val="28"/>
          <w:highlight w:val="none"/>
        </w:rPr>
        <w:t xml:space="preserve">4.评审委员会基于专业判断，认为供应商报价过低，有可能影响产品质量或者不能诚信履约的其他情形。</w:t>
      </w:r>
      <w:r/>
    </w:p>
    <w:p>
      <w:pPr>
        <w:pStyle w:val="1023"/>
        <w:ind w:firstLine="480"/>
        <w:spacing w:line="560" w:lineRule="exact"/>
        <w:rPr>
          <w:rFonts w:hint="eastAsia" w:ascii="仿宋" w:hAnsi="仿宋" w:eastAsia="仿宋" w:cs="宋体"/>
          <w:b/>
          <w:bCs/>
          <w:color w:val="000000"/>
          <w:szCs w:val="28"/>
          <w:highlight w:val="none"/>
        </w:rPr>
      </w:pPr>
      <w:r>
        <w:rPr>
          <w:rFonts w:hint="eastAsia" w:ascii="仿宋" w:hAnsi="仿宋" w:eastAsia="仿宋" w:cs="宋体"/>
          <w:b/>
          <w:bCs/>
          <w:color w:val="000000"/>
          <w:szCs w:val="28"/>
          <w:highlight w:val="none"/>
        </w:rPr>
        <w:t xml:space="preserve">采购人可以结合具体项目实际情况，提高上述第1项至第3项中启动异常低价投标(响应)审查的数值标准，但是最高不得超过65%。</w:t>
      </w:r>
      <w:r/>
    </w:p>
    <w:p>
      <w:pPr>
        <w:pStyle w:val="1023"/>
        <w:ind w:firstLine="480"/>
        <w:spacing w:line="560" w:lineRule="exact"/>
        <w:rPr>
          <w:rFonts w:ascii="仿宋" w:hAnsi="仿宋" w:eastAsia="仿宋" w:cs="宋体"/>
          <w:b/>
          <w:bCs/>
          <w:color w:val="000000"/>
          <w:szCs w:val="28"/>
          <w:highlight w:val="none"/>
        </w:rPr>
      </w:pPr>
      <w:r>
        <w:rPr>
          <w:rFonts w:hint="eastAsia" w:ascii="仿宋" w:hAnsi="仿宋" w:eastAsia="仿宋" w:cs="宋体"/>
          <w:b/>
          <w:bCs/>
          <w:color w:val="000000"/>
          <w:szCs w:val="28"/>
          <w:highlight w:val="none"/>
        </w:rPr>
        <w:t xml:space="preserve">相关法律法规对供应商报价有规定的，从其规定。</w:t>
      </w:r>
      <w:r>
        <w:rPr>
          <w:rFonts w:ascii="仿宋" w:hAnsi="仿宋" w:eastAsia="仿宋" w:cs="宋体"/>
          <w:b/>
          <w:bCs/>
          <w:color w:val="000000"/>
          <w:szCs w:val="28"/>
          <w:highlight w:val="none"/>
        </w:rPr>
      </w:r>
      <w:r/>
    </w:p>
    <w:p>
      <w:pPr>
        <w:pStyle w:val="1023"/>
        <w:ind w:firstLine="480"/>
        <w:spacing w:line="560" w:lineRule="exact"/>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采用竞争性</w:t>
      </w:r>
      <w:r>
        <w:rPr>
          <w:rFonts w:hint="eastAsia" w:ascii="仿宋" w:hAnsi="仿宋" w:eastAsia="仿宋" w:cs="宋体"/>
          <w:color w:val="000000"/>
          <w:szCs w:val="28"/>
          <w:highlight w:val="none"/>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rPr>
          <w:rFonts w:ascii="仿宋" w:hAnsi="仿宋" w:eastAsia="仿宋" w:cs="宋体"/>
          <w:color w:val="000000"/>
          <w:szCs w:val="28"/>
          <w:highlight w:val="none"/>
        </w:rPr>
      </w:r>
      <w:r/>
    </w:p>
    <w:p>
      <w:pPr>
        <w:pStyle w:val="1023"/>
        <w:ind w:firstLine="480"/>
        <w:spacing w:line="560" w:lineRule="exact"/>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rPr>
          <w:rFonts w:ascii="仿宋" w:hAnsi="仿宋" w:eastAsia="仿宋" w:cs="宋体"/>
          <w:color w:val="000000"/>
          <w:szCs w:val="28"/>
          <w:highlight w:val="none"/>
        </w:rPr>
      </w:r>
      <w:r/>
    </w:p>
    <w:p>
      <w:pPr>
        <w:pStyle w:val="1023"/>
        <w:ind w:firstLine="240"/>
        <w:spacing w:line="560" w:lineRule="exact"/>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 (三) 查询及使用供应商信用记录</w:t>
      </w:r>
      <w:r>
        <w:rPr>
          <w:rFonts w:ascii="仿宋" w:hAnsi="仿宋" w:eastAsia="仿宋" w:cs="宋体"/>
          <w:color w:val="000000"/>
          <w:szCs w:val="28"/>
          <w:highlight w:val="none"/>
        </w:rPr>
      </w:r>
      <w:r/>
    </w:p>
    <w:p>
      <w:pPr>
        <w:pStyle w:val="1023"/>
        <w:ind w:firstLine="480"/>
        <w:spacing w:line="560" w:lineRule="exact"/>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1.由采购人查询信用信息。</w:t>
      </w:r>
      <w:r>
        <w:rPr>
          <w:rFonts w:ascii="仿宋" w:hAnsi="仿宋" w:eastAsia="仿宋" w:cs="宋体"/>
          <w:color w:val="000000"/>
          <w:szCs w:val="28"/>
          <w:highlight w:val="none"/>
        </w:rPr>
      </w:r>
      <w:r/>
    </w:p>
    <w:p>
      <w:pPr>
        <w:pStyle w:val="1023"/>
        <w:ind w:firstLine="480"/>
        <w:spacing w:line="560" w:lineRule="exact"/>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2.查询渠道： “信用中国”网（</w:t>
      </w:r>
      <w:r>
        <w:rPr>
          <w:color w:val="000000"/>
          <w:highlight w:val="none"/>
        </w:rPr>
        <w:fldChar w:fldCharType="begin"/>
      </w:r>
      <w:r>
        <w:rPr>
          <w:color w:val="000000"/>
          <w:highlight w:val="none"/>
        </w:rPr>
        <w:instrText xml:space="preserve"> HYPERLINK "http://www.creditchina.gov.cn/" </w:instrText>
      </w:r>
      <w:r>
        <w:rPr>
          <w:color w:val="000000"/>
          <w:highlight w:val="none"/>
        </w:rPr>
        <w:fldChar w:fldCharType="separate"/>
      </w:r>
      <w:r>
        <w:rPr>
          <w:rFonts w:hint="eastAsia" w:ascii="仿宋" w:hAnsi="仿宋" w:eastAsia="仿宋" w:cs="宋体"/>
          <w:color w:val="000000"/>
          <w:szCs w:val="28"/>
          <w:highlight w:val="none"/>
        </w:rPr>
        <w:t xml:space="preserve">www.creditchina.gov.cn</w:t>
      </w:r>
      <w:r>
        <w:rPr>
          <w:rFonts w:ascii="仿宋" w:hAnsi="仿宋" w:eastAsia="仿宋" w:cs="宋体"/>
          <w:color w:val="000000"/>
          <w:szCs w:val="28"/>
          <w:highlight w:val="none"/>
        </w:rPr>
        <w:fldChar w:fldCharType="end"/>
      </w:r>
      <w:r>
        <w:rPr>
          <w:rFonts w:hint="eastAsia" w:ascii="仿宋" w:hAnsi="仿宋" w:eastAsia="仿宋" w:cs="宋体"/>
          <w:color w:val="000000"/>
          <w:szCs w:val="28"/>
          <w:highlight w:val="none"/>
        </w:rPr>
        <w:t xml:space="preserve">）；</w:t>
      </w:r>
      <w:r>
        <w:rPr>
          <w:rFonts w:ascii="仿宋" w:hAnsi="仿宋" w:eastAsia="仿宋" w:cs="宋体"/>
          <w:color w:val="000000"/>
          <w:szCs w:val="28"/>
          <w:highlight w:val="none"/>
        </w:rPr>
      </w:r>
      <w:r/>
    </w:p>
    <w:p>
      <w:pPr>
        <w:pStyle w:val="1023"/>
        <w:ind w:firstLine="480"/>
        <w:spacing w:line="560" w:lineRule="exact"/>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3.截止时点（查询环节）：首次响应文件开启后资格审查结束前。</w:t>
      </w:r>
      <w:r>
        <w:rPr>
          <w:rFonts w:ascii="仿宋" w:hAnsi="仿宋" w:eastAsia="仿宋" w:cs="宋体"/>
          <w:color w:val="000000"/>
          <w:szCs w:val="28"/>
          <w:highlight w:val="none"/>
        </w:rPr>
      </w:r>
      <w:r/>
    </w:p>
    <w:p>
      <w:pPr>
        <w:pStyle w:val="1023"/>
        <w:ind w:firstLine="480"/>
        <w:spacing w:line="560" w:lineRule="exact"/>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4.信用信息查询记录和证据留存的具体方式：</w:t>
      </w:r>
      <w:r>
        <w:rPr>
          <w:rFonts w:ascii="仿宋" w:hAnsi="仿宋" w:eastAsia="仿宋" w:cs="宋体"/>
          <w:color w:val="000000"/>
          <w:szCs w:val="28"/>
          <w:highlight w:val="none"/>
        </w:rPr>
      </w:r>
      <w:r/>
    </w:p>
    <w:p>
      <w:pPr>
        <w:pStyle w:val="1023"/>
        <w:ind w:firstLine="480"/>
        <w:spacing w:line="560" w:lineRule="exact"/>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网页截屏打印，与其他采购文件一并保存。</w:t>
      </w:r>
      <w:r>
        <w:rPr>
          <w:rFonts w:ascii="仿宋" w:hAnsi="仿宋" w:eastAsia="仿宋" w:cs="宋体"/>
          <w:color w:val="000000"/>
          <w:szCs w:val="28"/>
          <w:highlight w:val="none"/>
        </w:rPr>
      </w:r>
      <w:r/>
    </w:p>
    <w:p>
      <w:pPr>
        <w:pStyle w:val="1023"/>
        <w:ind w:firstLine="480"/>
        <w:spacing w:line="560" w:lineRule="exact"/>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5.信用信息的使用规则：</w:t>
      </w:r>
      <w:r>
        <w:rPr>
          <w:rFonts w:ascii="仿宋" w:hAnsi="仿宋" w:eastAsia="仿宋" w:cs="宋体"/>
          <w:color w:val="000000"/>
          <w:szCs w:val="28"/>
          <w:highlight w:val="none"/>
        </w:rPr>
      </w:r>
      <w:r/>
    </w:p>
    <w:p>
      <w:pPr>
        <w:pStyle w:val="1023"/>
        <w:ind w:firstLine="480"/>
        <w:spacing w:line="560" w:lineRule="exact"/>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ascii="仿宋" w:hAnsi="仿宋" w:eastAsia="仿宋" w:cs="宋体"/>
          <w:color w:val="000000"/>
          <w:szCs w:val="28"/>
          <w:highlight w:val="none"/>
        </w:rPr>
      </w:r>
      <w:r/>
    </w:p>
    <w:p>
      <w:pPr>
        <w:pStyle w:val="1023"/>
        <w:ind w:firstLine="478"/>
        <w:spacing w:line="560" w:lineRule="exact"/>
        <w:rPr>
          <w:rFonts w:ascii="仿宋" w:hAnsi="仿宋" w:eastAsia="仿宋" w:cs="宋体"/>
          <w:b/>
          <w:color w:val="000000"/>
          <w:szCs w:val="28"/>
          <w:highlight w:val="none"/>
        </w:rPr>
      </w:pPr>
      <w:r>
        <w:rPr>
          <w:rFonts w:hint="eastAsia" w:ascii="仿宋" w:hAnsi="仿宋" w:eastAsia="仿宋" w:cs="宋体"/>
          <w:b/>
          <w:color w:val="000000"/>
          <w:szCs w:val="28"/>
          <w:highlight w:val="none"/>
        </w:rPr>
        <w:t xml:space="preserve">2、评审方法和评审标准</w:t>
      </w:r>
      <w:r>
        <w:rPr>
          <w:rFonts w:ascii="仿宋" w:hAnsi="仿宋" w:eastAsia="仿宋" w:cs="宋体"/>
          <w:b/>
          <w:color w:val="000000"/>
          <w:szCs w:val="28"/>
          <w:highlight w:val="none"/>
        </w:rPr>
      </w:r>
      <w:r/>
    </w:p>
    <w:p>
      <w:pPr>
        <w:pStyle w:val="1023"/>
        <w:ind w:firstLine="478"/>
        <w:spacing w:line="560" w:lineRule="exact"/>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1.评审方法：综合评分法</w:t>
      </w:r>
      <w:r>
        <w:rPr>
          <w:rFonts w:ascii="仿宋" w:hAnsi="仿宋" w:eastAsia="仿宋" w:cs="宋体"/>
          <w:color w:val="000000"/>
          <w:szCs w:val="28"/>
          <w:highlight w:val="none"/>
        </w:rPr>
      </w:r>
      <w:r/>
    </w:p>
    <w:p>
      <w:pPr>
        <w:pStyle w:val="1023"/>
        <w:ind w:left="2" w:right="29" w:firstLine="480"/>
        <w:spacing w:line="560" w:lineRule="exact"/>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2.评审标准：详见附评分办法</w:t>
      </w:r>
      <w:r>
        <w:rPr>
          <w:rFonts w:ascii="仿宋" w:hAnsi="仿宋" w:eastAsia="仿宋" w:cs="宋体"/>
          <w:color w:val="000000"/>
          <w:szCs w:val="28"/>
          <w:highlight w:val="none"/>
        </w:rPr>
      </w:r>
      <w:r/>
    </w:p>
    <w:p>
      <w:pPr>
        <w:pStyle w:val="1023"/>
        <w:ind w:right="25" w:firstLine="480"/>
        <w:spacing w:line="560" w:lineRule="exact"/>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rPr>
          <w:rFonts w:ascii="仿宋" w:hAnsi="仿宋" w:eastAsia="仿宋" w:cs="宋体"/>
          <w:color w:val="000000"/>
          <w:szCs w:val="28"/>
          <w:highlight w:val="none"/>
        </w:rPr>
      </w:r>
      <w:r/>
    </w:p>
    <w:p>
      <w:pPr>
        <w:pStyle w:val="1023"/>
        <w:ind w:right="25" w:firstLine="480"/>
        <w:spacing w:line="560" w:lineRule="exact"/>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多家供应商提供的核心产品品牌相同的作为一个供应商计算，以质量和服务均能满足采购文件实质性响应要求且报价最低的供应商作为该品牌的供应商。</w:t>
      </w:r>
      <w:r>
        <w:rPr>
          <w:rFonts w:ascii="仿宋" w:hAnsi="仿宋" w:eastAsia="仿宋" w:cs="宋体"/>
          <w:color w:val="000000"/>
          <w:szCs w:val="28"/>
          <w:highlight w:val="none"/>
        </w:rPr>
      </w:r>
      <w:r/>
    </w:p>
    <w:p>
      <w:pPr>
        <w:pStyle w:val="1023"/>
        <w:ind w:right="25" w:firstLine="480"/>
        <w:spacing w:line="560" w:lineRule="exact"/>
        <w:rPr>
          <w:rFonts w:hint="eastAsia" w:ascii="仿宋" w:hAnsi="仿宋" w:eastAsia="仿宋" w:cs="宋体"/>
          <w:color w:val="000000"/>
          <w:szCs w:val="28"/>
          <w:highlight w:val="none"/>
        </w:rPr>
      </w:pPr>
      <w:r>
        <w:rPr>
          <w:rFonts w:hint="eastAsia" w:ascii="仿宋" w:hAnsi="仿宋" w:eastAsia="仿宋" w:cs="宋体"/>
          <w:color w:val="000000"/>
          <w:szCs w:val="28"/>
          <w:highlight w:val="none"/>
        </w:rPr>
        <w:t xml:space="preserve">3、磋商过程中可能实质性变动的内容：在磋商过程中，磋商小组可以根据《磋商文件》和磋商情况实质性变动采购需求中的技术、服务要求以及合同草案条款。</w:t>
      </w:r>
      <w:r/>
    </w:p>
    <w:p>
      <w:pPr>
        <w:pStyle w:val="1023"/>
        <w:ind w:right="25" w:firstLine="480"/>
        <w:spacing w:line="560" w:lineRule="exact"/>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ascii="仿宋" w:hAnsi="仿宋" w:eastAsia="仿宋" w:cs="宋体"/>
          <w:color w:val="000000"/>
          <w:szCs w:val="28"/>
          <w:highlight w:val="none"/>
        </w:rPr>
      </w:r>
      <w:r/>
    </w:p>
    <w:p>
      <w:pPr>
        <w:pStyle w:val="1023"/>
        <w:ind w:right="25" w:firstLine="480"/>
        <w:spacing w:line="560" w:lineRule="exact"/>
        <w:rPr>
          <w:rFonts w:hint="eastAsia" w:ascii="仿宋" w:hAnsi="仿宋" w:eastAsia="仿宋" w:cs="宋体"/>
          <w:color w:val="000000"/>
          <w:szCs w:val="28"/>
          <w:highlight w:val="none"/>
        </w:rPr>
      </w:pPr>
      <w:r>
        <w:rPr>
          <w:rFonts w:hint="eastAsia" w:ascii="仿宋" w:hAnsi="仿宋" w:eastAsia="仿宋" w:cs="宋体"/>
          <w:color w:val="000000"/>
          <w:szCs w:val="28"/>
          <w:highlight w:val="none"/>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bookmarkStart w:id="28" w:name="_Hlk178184960"/>
      <w:r>
        <w:rPr>
          <w:rFonts w:hint="eastAsia" w:ascii="仿宋" w:hAnsi="仿宋" w:eastAsia="仿宋" w:cs="宋体"/>
          <w:color w:val="000000"/>
          <w:szCs w:val="28"/>
          <w:highlight w:val="none"/>
        </w:rPr>
      </w:r>
      <w:r/>
    </w:p>
    <w:p>
      <w:pPr>
        <w:pStyle w:val="756"/>
        <w:ind w:firstLine="520"/>
        <w:spacing w:line="540" w:lineRule="exact"/>
        <w:rPr>
          <w:rFonts w:hint="eastAsia" w:ascii="仿宋" w:hAnsi="仿宋" w:eastAsia="仿宋"/>
          <w:b/>
          <w:bCs/>
          <w:color w:val="000000"/>
          <w:sz w:val="28"/>
          <w:szCs w:val="28"/>
          <w:highlight w:val="none"/>
        </w:rPr>
      </w:pPr>
      <w:r>
        <w:rPr>
          <w:rFonts w:hint="eastAsia" w:ascii="仿宋" w:hAnsi="仿宋" w:eastAsia="仿宋"/>
          <w:b/>
          <w:bCs/>
          <w:color w:val="000000"/>
          <w:sz w:val="28"/>
          <w:szCs w:val="28"/>
          <w:highlight w:val="none"/>
        </w:rPr>
        <w:t xml:space="preserve">附评分办法：</w:t>
      </w:r>
      <w:r/>
    </w:p>
    <w:tbl>
      <w:tblPr>
        <w:tblStyle w:val="78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1"/>
        <w:gridCol w:w="2210"/>
        <w:gridCol w:w="6124"/>
      </w:tblGrid>
      <w:tr>
        <w:trPr/>
        <w:tc>
          <w:tcPr>
            <w:tcW w:w="1521" w:type="dxa"/>
            <w:vAlign w:val="top"/>
            <w:textDirection w:val="lrTb"/>
            <w:noWrap w:val="false"/>
          </w:tcPr>
          <w:p>
            <w:pPr>
              <w:pStyle w:val="756"/>
              <w:jc w:val="center"/>
              <w:spacing w:after="0" w:line="540" w:lineRule="exact"/>
              <w:widowControl w:val="off"/>
              <w:rPr>
                <w:rFonts w:hint="eastAsia" w:ascii="仿宋" w:hAnsi="仿宋" w:eastAsia="仿宋" w:cs="Times New Roman"/>
                <w:b/>
                <w:bCs/>
                <w:color w:val="000000"/>
                <w:sz w:val="28"/>
                <w:szCs w:val="28"/>
                <w:highlight w:val="none"/>
                <w:vertAlign w:val="baseline"/>
                <w:lang w:val="en-US" w:eastAsia="zh-CN" w:bidi="ar-SA"/>
              </w:rPr>
            </w:pPr>
            <w:r>
              <w:rPr>
                <w:rFonts w:hint="eastAsia" w:ascii="仿宋" w:hAnsi="仿宋" w:eastAsia="仿宋" w:cs="Times New Roman"/>
                <w:b/>
                <w:bCs/>
                <w:color w:val="000000"/>
                <w:sz w:val="28"/>
                <w:szCs w:val="28"/>
                <w:highlight w:val="none"/>
                <w:vertAlign w:val="baseline"/>
                <w:lang w:val="en-US" w:eastAsia="zh-CN" w:bidi="ar-SA"/>
              </w:rPr>
              <w:t xml:space="preserve">序号</w:t>
            </w:r>
            <w:r/>
          </w:p>
        </w:tc>
        <w:tc>
          <w:tcPr>
            <w:tcW w:w="2210" w:type="dxa"/>
            <w:vAlign w:val="top"/>
            <w:textDirection w:val="lrTb"/>
            <w:noWrap w:val="false"/>
          </w:tcPr>
          <w:p>
            <w:pPr>
              <w:pStyle w:val="756"/>
              <w:jc w:val="center"/>
              <w:spacing w:after="0" w:line="540" w:lineRule="exact"/>
              <w:widowControl w:val="off"/>
              <w:rPr>
                <w:rFonts w:ascii="仿宋" w:hAnsi="仿宋" w:eastAsia="仿宋" w:cs="Times New Roman"/>
                <w:b/>
                <w:bCs/>
                <w:color w:val="000000"/>
                <w:sz w:val="28"/>
                <w:szCs w:val="28"/>
                <w:highlight w:val="none"/>
                <w:vertAlign w:val="baseline"/>
                <w:lang w:val="en-US" w:eastAsia="zh-CN" w:bidi="ar-SA"/>
              </w:rPr>
            </w:pPr>
            <w:r>
              <w:rPr>
                <w:rFonts w:hint="eastAsia" w:ascii="仿宋" w:hAnsi="仿宋" w:eastAsia="仿宋" w:cs="Times New Roman"/>
                <w:b/>
                <w:bCs/>
                <w:color w:val="000000"/>
                <w:sz w:val="28"/>
                <w:szCs w:val="28"/>
                <w:highlight w:val="none"/>
                <w:vertAlign w:val="baseline"/>
                <w:lang w:val="en-US" w:eastAsia="zh-CN" w:bidi="ar-SA"/>
              </w:rPr>
              <w:t xml:space="preserve">评分因素</w:t>
            </w:r>
            <w:r>
              <w:rPr>
                <w:rFonts w:ascii="仿宋" w:hAnsi="仿宋" w:eastAsia="仿宋" w:cs="Times New Roman"/>
                <w:b/>
                <w:bCs/>
                <w:color w:val="000000"/>
                <w:sz w:val="28"/>
                <w:szCs w:val="28"/>
                <w:highlight w:val="none"/>
                <w:vertAlign w:val="baseline"/>
                <w:lang w:val="en-US" w:eastAsia="zh-CN" w:bidi="ar-SA"/>
              </w:rPr>
            </w:r>
            <w:r/>
          </w:p>
        </w:tc>
        <w:tc>
          <w:tcPr>
            <w:tcW w:w="6124" w:type="dxa"/>
            <w:vAlign w:val="top"/>
            <w:textDirection w:val="lrTb"/>
            <w:noWrap w:val="false"/>
          </w:tcPr>
          <w:p>
            <w:pPr>
              <w:pStyle w:val="756"/>
              <w:jc w:val="center"/>
              <w:spacing w:after="0" w:line="540" w:lineRule="exact"/>
              <w:widowControl w:val="off"/>
              <w:rPr>
                <w:rFonts w:ascii="仿宋" w:hAnsi="仿宋" w:eastAsia="仿宋" w:cs="Times New Roman"/>
                <w:b/>
                <w:bCs/>
                <w:color w:val="000000"/>
                <w:sz w:val="28"/>
                <w:szCs w:val="28"/>
                <w:highlight w:val="none"/>
                <w:vertAlign w:val="baseline"/>
                <w:lang w:val="en-US" w:eastAsia="zh-CN" w:bidi="ar-SA"/>
              </w:rPr>
            </w:pPr>
            <w:r>
              <w:rPr>
                <w:rFonts w:hint="eastAsia" w:ascii="仿宋" w:hAnsi="仿宋" w:eastAsia="仿宋" w:cs="Times New Roman"/>
                <w:b/>
                <w:bCs/>
                <w:color w:val="000000"/>
                <w:sz w:val="28"/>
                <w:szCs w:val="28"/>
                <w:highlight w:val="none"/>
                <w:vertAlign w:val="baseline"/>
                <w:lang w:val="en-US" w:eastAsia="zh-CN" w:bidi="ar-SA"/>
              </w:rPr>
              <w:t xml:space="preserve">评审标准</w:t>
            </w:r>
            <w:r>
              <w:rPr>
                <w:rFonts w:ascii="仿宋" w:hAnsi="仿宋" w:eastAsia="仿宋" w:cs="Times New Roman"/>
                <w:b/>
                <w:bCs/>
                <w:color w:val="000000"/>
                <w:sz w:val="28"/>
                <w:szCs w:val="28"/>
                <w:highlight w:val="none"/>
                <w:vertAlign w:val="baseline"/>
                <w:lang w:val="en-US" w:eastAsia="zh-CN" w:bidi="ar-SA"/>
              </w:rPr>
            </w:r>
            <w:r/>
          </w:p>
        </w:tc>
      </w:tr>
      <w:tr>
        <w:trPr/>
        <w:tc>
          <w:tcPr>
            <w:tcW w:w="1521" w:type="dxa"/>
            <w:vAlign w:val="center"/>
            <w:textDirection w:val="lrTb"/>
            <w:noWrap w:val="false"/>
          </w:tcPr>
          <w:p>
            <w:pPr>
              <w:pStyle w:val="756"/>
              <w:ind w:left="0" w:right="0" w:firstLine="0"/>
              <w:jc w:val="center"/>
              <w:keepNext/>
              <w:spacing w:after="0" w:line="240" w:lineRule="auto"/>
              <w:widowControl w:val="off"/>
              <w:rPr>
                <w:rFonts w:hint="eastAsia" w:ascii="黑体" w:hAnsi="黑体" w:eastAsia="黑体" w:cs="Times New Roman"/>
                <w:color w:val="000000"/>
                <w:sz w:val="28"/>
                <w:szCs w:val="28"/>
                <w:highlight w:val="none"/>
                <w:lang w:val="en-US" w:eastAsia="zh-CN" w:bidi="ar-SA"/>
              </w:rPr>
            </w:pPr>
            <w:r>
              <w:rPr>
                <w:rFonts w:hint="eastAsia" w:ascii="黑体" w:hAnsi="黑体" w:eastAsia="黑体" w:cs="Times New Roman"/>
                <w:color w:val="000000"/>
                <w:sz w:val="28"/>
                <w:szCs w:val="28"/>
                <w:highlight w:val="none"/>
                <w:lang w:val="en-US" w:eastAsia="zh-CN" w:bidi="ar-SA"/>
              </w:rPr>
              <w:t xml:space="preserve">1、报价（20分）</w:t>
            </w:r>
            <w:r/>
          </w:p>
        </w:tc>
        <w:tc>
          <w:tcPr>
            <w:tcW w:w="2210" w:type="dxa"/>
            <w:vAlign w:val="center"/>
            <w:textDirection w:val="lrTb"/>
            <w:noWrap w:val="false"/>
          </w:tcPr>
          <w:p>
            <w:pPr>
              <w:pStyle w:val="756"/>
              <w:ind w:left="0" w:right="0" w:firstLine="0"/>
              <w:jc w:val="left"/>
              <w:keepNext/>
              <w:spacing w:after="0" w:line="240" w:lineRule="auto"/>
              <w:widowControl w:val="off"/>
              <w:rPr>
                <w:rFonts w:hint="eastAsia" w:ascii="黑体" w:hAnsi="黑体" w:eastAsia="黑体" w:cs="Times New Roman"/>
                <w:color w:val="000000"/>
                <w:sz w:val="28"/>
                <w:szCs w:val="28"/>
                <w:highlight w:val="none"/>
                <w:lang w:val="en-US" w:eastAsia="zh-CN" w:bidi="ar-SA"/>
              </w:rPr>
            </w:pPr>
            <w:r>
              <w:rPr>
                <w:rFonts w:hint="eastAsia" w:ascii="黑体" w:hAnsi="黑体" w:eastAsia="黑体" w:cs="Times New Roman"/>
                <w:color w:val="000000"/>
                <w:sz w:val="28"/>
                <w:szCs w:val="28"/>
                <w:highlight w:val="none"/>
                <w:lang w:val="en-US" w:eastAsia="zh-CN" w:bidi="ar-SA"/>
              </w:rPr>
              <w:t xml:space="preserve">报价</w:t>
            </w:r>
            <w:r/>
          </w:p>
          <w:p>
            <w:pPr>
              <w:pStyle w:val="756"/>
              <w:ind w:left="0" w:right="0" w:firstLine="0"/>
              <w:jc w:val="left"/>
              <w:keepNext/>
              <w:spacing w:after="0" w:line="240" w:lineRule="auto"/>
              <w:widowControl w:val="off"/>
              <w:rPr>
                <w:rFonts w:hint="eastAsia" w:ascii="黑体" w:hAnsi="黑体" w:eastAsia="黑体" w:cs="Times New Roman"/>
                <w:color w:val="000000"/>
                <w:sz w:val="28"/>
                <w:szCs w:val="28"/>
                <w:highlight w:val="none"/>
                <w:lang w:val="en-US" w:eastAsia="zh-CN" w:bidi="ar-SA"/>
              </w:rPr>
            </w:pPr>
            <w:r>
              <w:rPr>
                <w:rFonts w:hint="eastAsia" w:ascii="黑体" w:hAnsi="黑体" w:eastAsia="黑体" w:cs="Times New Roman"/>
                <w:color w:val="000000"/>
                <w:sz w:val="28"/>
                <w:szCs w:val="28"/>
                <w:highlight w:val="none"/>
                <w:lang w:val="en-US" w:eastAsia="zh-CN" w:bidi="ar-SA"/>
              </w:rPr>
              <w:t xml:space="preserve">（20分）</w:t>
            </w:r>
            <w:r/>
          </w:p>
        </w:tc>
        <w:tc>
          <w:tcPr>
            <w:tcW w:w="6124" w:type="dxa"/>
            <w:vAlign w:val="center"/>
            <w:textDirection w:val="lrTb"/>
            <w:noWrap w:val="false"/>
          </w:tcPr>
          <w:p>
            <w:pPr>
              <w:pStyle w:val="756"/>
              <w:ind w:left="0" w:right="0" w:firstLine="0"/>
              <w:jc w:val="left"/>
              <w:keepNext/>
              <w:spacing w:after="0" w:line="240" w:lineRule="auto"/>
              <w:widowControl w:val="off"/>
              <w:rPr>
                <w:rFonts w:hint="eastAsia" w:ascii="黑体" w:hAnsi="黑体" w:eastAsia="黑体" w:cs="Times New Roman"/>
                <w:color w:val="000000"/>
                <w:sz w:val="28"/>
                <w:szCs w:val="28"/>
                <w:highlight w:val="none"/>
                <w:lang w:val="en-US" w:eastAsia="zh-CN" w:bidi="ar-SA"/>
              </w:rPr>
            </w:pPr>
            <w:r>
              <w:rPr>
                <w:rFonts w:hint="eastAsia" w:ascii="黑体" w:hAnsi="黑体" w:eastAsia="黑体" w:cs="Times New Roman"/>
                <w:color w:val="000000"/>
                <w:sz w:val="28"/>
                <w:szCs w:val="28"/>
                <w:highlight w:val="none"/>
                <w:lang w:val="en-US" w:eastAsia="zh-CN" w:bidi="ar-SA"/>
              </w:rPr>
              <w:t xml:space="preserve">价格分采用低价优先法计算，即满足招标文件要求且报价最低的供应商报价为评标基准价，其价格分为满分20分，其它投标供应商的价格分统一按照以下公式计算：报价得分=(评标基准价/该供应商的投标报价)×20分。计算结果保留2位小数，若遇小数位数争议，按四舍五入规则处理。</w:t>
            </w:r>
            <w:r/>
          </w:p>
        </w:tc>
      </w:tr>
      <w:tr>
        <w:trPr>
          <w:cantSplit/>
        </w:trPr>
        <w:tc>
          <w:tcPr>
            <w:tcW w:w="1521" w:type="dxa"/>
            <w:vAlign w:val="top"/>
            <w:vMerge w:val="restart"/>
            <w:textDirection w:val="lrTb"/>
            <w:noWrap w:val="false"/>
          </w:tcPr>
          <w:p>
            <w:pPr>
              <w:pStyle w:val="756"/>
              <w:jc w:val="center"/>
              <w:keepNext/>
              <w:spacing w:after="0" w:line="240" w:lineRule="auto"/>
              <w:widowControl w:val="off"/>
              <w:rPr>
                <w:rFonts w:hint="eastAsia" w:ascii="黑体" w:hAnsi="黑体" w:eastAsia="黑体" w:cs="Times New Roman"/>
                <w:b w:val="0"/>
                <w:bCs w:val="0"/>
                <w:color w:val="000000"/>
                <w:sz w:val="28"/>
                <w:szCs w:val="28"/>
                <w:highlight w:val="none"/>
                <w:vertAlign w:val="baseline"/>
                <w:lang w:val="en-US" w:eastAsia="zh-CN" w:bidi="ar-SA"/>
              </w:rPr>
            </w:pPr>
            <w:r/>
            <w:bookmarkStart w:id="29" w:name="_GoBack"/>
            <w:r>
              <w:rPr>
                <w:rFonts w:hint="eastAsia" w:ascii="黑体" w:hAnsi="黑体" w:eastAsia="黑体" w:cs="Times New Roman"/>
                <w:b w:val="0"/>
                <w:bCs w:val="0"/>
                <w:color w:val="000000"/>
                <w:sz w:val="28"/>
                <w:szCs w:val="28"/>
                <w:highlight w:val="none"/>
                <w:vertAlign w:val="baseline"/>
                <w:lang w:val="en-US" w:eastAsia="zh-CN" w:bidi="ar-SA"/>
              </w:rPr>
            </w:r>
            <w:r/>
          </w:p>
          <w:p>
            <w:pPr>
              <w:pStyle w:val="756"/>
              <w:jc w:val="center"/>
              <w:keepNext/>
              <w:spacing w:after="0" w:line="240" w:lineRule="auto"/>
              <w:widowControl w:val="off"/>
              <w:rPr>
                <w:rFonts w:hint="eastAsia" w:ascii="黑体" w:hAnsi="黑体" w:eastAsia="黑体" w:cs="Times New Roman"/>
                <w:b w:val="0"/>
                <w:bCs w:val="0"/>
                <w:color w:val="000000"/>
                <w:sz w:val="28"/>
                <w:szCs w:val="28"/>
                <w:highlight w:val="none"/>
                <w:vertAlign w:val="baseline"/>
                <w:lang w:val="en-US" w:eastAsia="zh-CN" w:bidi="ar-SA"/>
              </w:rPr>
            </w:pPr>
            <w:r>
              <w:rPr>
                <w:rFonts w:hint="eastAsia" w:ascii="黑体" w:hAnsi="黑体" w:eastAsia="黑体" w:cs="Times New Roman"/>
                <w:b w:val="0"/>
                <w:bCs w:val="0"/>
                <w:color w:val="000000"/>
                <w:sz w:val="28"/>
                <w:szCs w:val="28"/>
                <w:highlight w:val="none"/>
                <w:vertAlign w:val="baseline"/>
                <w:lang w:val="en-US" w:eastAsia="zh-CN" w:bidi="ar-SA"/>
              </w:rPr>
            </w:r>
            <w:r/>
          </w:p>
          <w:p>
            <w:pPr>
              <w:pStyle w:val="756"/>
              <w:jc w:val="center"/>
              <w:keepNext/>
              <w:spacing w:after="0" w:line="240" w:lineRule="auto"/>
              <w:widowControl w:val="off"/>
              <w:rPr>
                <w:rFonts w:hint="eastAsia" w:ascii="黑体" w:hAnsi="黑体" w:eastAsia="黑体" w:cs="Times New Roman"/>
                <w:b w:val="0"/>
                <w:bCs w:val="0"/>
                <w:color w:val="000000"/>
                <w:sz w:val="28"/>
                <w:szCs w:val="28"/>
                <w:highlight w:val="none"/>
                <w:vertAlign w:val="baseline"/>
                <w:lang w:val="en-US" w:eastAsia="zh-CN" w:bidi="ar-SA"/>
              </w:rPr>
            </w:pPr>
            <w:r>
              <w:rPr>
                <w:rFonts w:hint="eastAsia" w:ascii="黑体" w:hAnsi="黑体" w:eastAsia="黑体" w:cs="Times New Roman"/>
                <w:b w:val="0"/>
                <w:bCs w:val="0"/>
                <w:color w:val="000000"/>
                <w:sz w:val="28"/>
                <w:szCs w:val="28"/>
                <w:highlight w:val="none"/>
                <w:vertAlign w:val="baseline"/>
                <w:lang w:val="en-US" w:eastAsia="zh-CN" w:bidi="ar-SA"/>
              </w:rPr>
            </w:r>
            <w:r/>
          </w:p>
          <w:p>
            <w:pPr>
              <w:pStyle w:val="756"/>
              <w:jc w:val="center"/>
              <w:keepNext/>
              <w:spacing w:after="0" w:line="240" w:lineRule="auto"/>
              <w:widowControl w:val="off"/>
              <w:rPr>
                <w:rFonts w:hint="eastAsia" w:ascii="黑体" w:hAnsi="黑体" w:eastAsia="黑体" w:cs="Times New Roman"/>
                <w:b w:val="0"/>
                <w:bCs w:val="0"/>
                <w:color w:val="000000"/>
                <w:sz w:val="28"/>
                <w:szCs w:val="28"/>
                <w:highlight w:val="none"/>
                <w:vertAlign w:val="baseline"/>
                <w:lang w:val="en-US" w:eastAsia="zh-CN" w:bidi="ar-SA"/>
              </w:rPr>
            </w:pPr>
            <w:r>
              <w:rPr>
                <w:rFonts w:hint="eastAsia" w:ascii="黑体" w:hAnsi="黑体" w:eastAsia="黑体" w:cs="Times New Roman"/>
                <w:b w:val="0"/>
                <w:bCs w:val="0"/>
                <w:color w:val="000000"/>
                <w:sz w:val="28"/>
                <w:szCs w:val="28"/>
                <w:highlight w:val="none"/>
                <w:vertAlign w:val="baseline"/>
                <w:lang w:val="en-US" w:eastAsia="zh-CN" w:bidi="ar-SA"/>
              </w:rPr>
            </w:r>
            <w:r/>
          </w:p>
          <w:p>
            <w:pPr>
              <w:pStyle w:val="756"/>
              <w:jc w:val="center"/>
              <w:keepNext/>
              <w:spacing w:after="0" w:line="240" w:lineRule="auto"/>
              <w:widowControl w:val="off"/>
              <w:rPr>
                <w:rFonts w:hint="eastAsia" w:ascii="黑体" w:hAnsi="黑体" w:eastAsia="黑体" w:cs="Times New Roman"/>
                <w:b w:val="0"/>
                <w:bCs w:val="0"/>
                <w:color w:val="000000"/>
                <w:sz w:val="28"/>
                <w:szCs w:val="28"/>
                <w:highlight w:val="none"/>
                <w:vertAlign w:val="baseline"/>
                <w:lang w:val="en-US" w:eastAsia="zh-CN" w:bidi="ar-SA"/>
              </w:rPr>
            </w:pPr>
            <w:r>
              <w:rPr>
                <w:rFonts w:hint="eastAsia" w:ascii="黑体" w:hAnsi="黑体" w:eastAsia="黑体" w:cs="Times New Roman"/>
                <w:b w:val="0"/>
                <w:bCs w:val="0"/>
                <w:color w:val="000000"/>
                <w:sz w:val="28"/>
                <w:szCs w:val="28"/>
                <w:highlight w:val="none"/>
                <w:vertAlign w:val="baseline"/>
                <w:lang w:val="en-US" w:eastAsia="zh-CN" w:bidi="ar-SA"/>
              </w:rPr>
            </w:r>
            <w:r/>
          </w:p>
          <w:p>
            <w:pPr>
              <w:pStyle w:val="756"/>
              <w:jc w:val="center"/>
              <w:keepNext/>
              <w:spacing w:after="0" w:line="240" w:lineRule="auto"/>
              <w:widowControl w:val="off"/>
              <w:rPr>
                <w:rFonts w:hint="eastAsia" w:ascii="黑体" w:hAnsi="黑体" w:eastAsia="黑体" w:cs="Times New Roman"/>
                <w:b w:val="0"/>
                <w:bCs w:val="0"/>
                <w:color w:val="000000"/>
                <w:sz w:val="28"/>
                <w:szCs w:val="28"/>
                <w:highlight w:val="none"/>
                <w:vertAlign w:val="baseline"/>
                <w:lang w:val="en-US" w:eastAsia="zh-CN" w:bidi="ar-SA"/>
              </w:rPr>
            </w:pPr>
            <w:r>
              <w:rPr>
                <w:rFonts w:hint="eastAsia" w:ascii="黑体" w:hAnsi="黑体" w:eastAsia="黑体" w:cs="Times New Roman"/>
                <w:b w:val="0"/>
                <w:bCs w:val="0"/>
                <w:color w:val="000000"/>
                <w:sz w:val="28"/>
                <w:szCs w:val="28"/>
                <w:highlight w:val="none"/>
                <w:vertAlign w:val="baseline"/>
                <w:lang w:val="en-US" w:eastAsia="zh-CN" w:bidi="ar-SA"/>
              </w:rPr>
            </w:r>
            <w:r/>
          </w:p>
          <w:p>
            <w:pPr>
              <w:pStyle w:val="756"/>
              <w:jc w:val="center"/>
              <w:keepNext/>
              <w:spacing w:after="0" w:line="240" w:lineRule="auto"/>
              <w:widowControl w:val="off"/>
              <w:rPr>
                <w:rFonts w:hint="eastAsia" w:ascii="黑体" w:hAnsi="黑体" w:eastAsia="黑体" w:cs="Times New Roman"/>
                <w:b w:val="0"/>
                <w:bCs w:val="0"/>
                <w:color w:val="000000"/>
                <w:sz w:val="28"/>
                <w:szCs w:val="28"/>
                <w:highlight w:val="none"/>
                <w:vertAlign w:val="baseline"/>
                <w:lang w:val="en-US" w:eastAsia="zh-CN" w:bidi="ar-SA"/>
              </w:rPr>
            </w:pPr>
            <w:r>
              <w:rPr>
                <w:rFonts w:hint="eastAsia" w:ascii="黑体" w:hAnsi="黑体" w:eastAsia="黑体" w:cs="Times New Roman"/>
                <w:b w:val="0"/>
                <w:bCs w:val="0"/>
                <w:color w:val="000000"/>
                <w:sz w:val="28"/>
                <w:szCs w:val="28"/>
                <w:highlight w:val="none"/>
                <w:vertAlign w:val="baseline"/>
                <w:lang w:val="en-US" w:eastAsia="zh-CN" w:bidi="ar-SA"/>
              </w:rPr>
            </w:r>
            <w:r/>
          </w:p>
          <w:p>
            <w:pPr>
              <w:pStyle w:val="756"/>
              <w:jc w:val="center"/>
              <w:keepNext/>
              <w:spacing w:after="0" w:line="240" w:lineRule="auto"/>
              <w:widowControl w:val="off"/>
              <w:rPr>
                <w:rFonts w:hint="eastAsia" w:ascii="黑体" w:hAnsi="黑体" w:eastAsia="黑体" w:cs="Times New Roman"/>
                <w:b w:val="0"/>
                <w:bCs w:val="0"/>
                <w:color w:val="000000"/>
                <w:sz w:val="28"/>
                <w:szCs w:val="28"/>
                <w:highlight w:val="none"/>
                <w:vertAlign w:val="baseline"/>
                <w:lang w:val="en-US" w:eastAsia="zh-CN" w:bidi="ar-SA"/>
              </w:rPr>
            </w:pPr>
            <w:r>
              <w:rPr>
                <w:rFonts w:hint="eastAsia" w:ascii="黑体" w:hAnsi="黑体" w:eastAsia="黑体" w:cs="Times New Roman"/>
                <w:b w:val="0"/>
                <w:bCs w:val="0"/>
                <w:color w:val="000000"/>
                <w:sz w:val="28"/>
                <w:szCs w:val="28"/>
                <w:highlight w:val="none"/>
                <w:vertAlign w:val="baseline"/>
                <w:lang w:val="en-US" w:eastAsia="zh-CN" w:bidi="ar-SA"/>
              </w:rPr>
            </w:r>
            <w:r/>
          </w:p>
          <w:p>
            <w:pPr>
              <w:pStyle w:val="756"/>
              <w:jc w:val="center"/>
              <w:keepNext/>
              <w:spacing w:after="0" w:line="240" w:lineRule="auto"/>
              <w:widowControl w:val="off"/>
              <w:rPr>
                <w:rFonts w:hint="eastAsia" w:ascii="黑体" w:hAnsi="黑体" w:eastAsia="黑体" w:cs="Times New Roman"/>
                <w:b w:val="0"/>
                <w:bCs w:val="0"/>
                <w:color w:val="000000"/>
                <w:sz w:val="28"/>
                <w:szCs w:val="28"/>
                <w:highlight w:val="none"/>
                <w:vertAlign w:val="baseline"/>
                <w:lang w:val="en-US" w:eastAsia="zh-CN" w:bidi="ar-SA"/>
              </w:rPr>
            </w:pPr>
            <w:r>
              <w:rPr>
                <w:rFonts w:hint="eastAsia" w:ascii="黑体" w:hAnsi="黑体" w:eastAsia="黑体" w:cs="Times New Roman"/>
                <w:b w:val="0"/>
                <w:bCs w:val="0"/>
                <w:color w:val="000000"/>
                <w:sz w:val="28"/>
                <w:szCs w:val="28"/>
                <w:highlight w:val="none"/>
                <w:vertAlign w:val="baseline"/>
                <w:lang w:val="en-US" w:eastAsia="zh-CN" w:bidi="ar-SA"/>
              </w:rPr>
            </w:r>
            <w:r/>
          </w:p>
          <w:p>
            <w:pPr>
              <w:pStyle w:val="756"/>
              <w:jc w:val="center"/>
              <w:keepNext/>
              <w:spacing w:after="0" w:line="240" w:lineRule="auto"/>
              <w:widowControl w:val="off"/>
              <w:rPr>
                <w:rFonts w:hint="eastAsia" w:ascii="黑体" w:hAnsi="黑体" w:eastAsia="黑体" w:cs="Times New Roman"/>
                <w:b w:val="0"/>
                <w:bCs w:val="0"/>
                <w:color w:val="000000"/>
                <w:sz w:val="28"/>
                <w:szCs w:val="28"/>
                <w:highlight w:val="none"/>
                <w:vertAlign w:val="baseline"/>
                <w:lang w:val="en-US" w:eastAsia="zh-CN" w:bidi="ar-SA"/>
              </w:rPr>
            </w:pPr>
            <w:r>
              <w:rPr>
                <w:rFonts w:hint="eastAsia" w:ascii="黑体" w:hAnsi="黑体" w:eastAsia="黑体" w:cs="Times New Roman"/>
                <w:b w:val="0"/>
                <w:bCs w:val="0"/>
                <w:color w:val="000000"/>
                <w:sz w:val="28"/>
                <w:szCs w:val="28"/>
                <w:highlight w:val="none"/>
                <w:vertAlign w:val="baseline"/>
                <w:lang w:val="en-US" w:eastAsia="zh-CN" w:bidi="ar-SA"/>
              </w:rPr>
              <w:t xml:space="preserve">2、商务分（21分）</w:t>
            </w:r>
            <w:r/>
          </w:p>
        </w:tc>
        <w:tc>
          <w:tcPr>
            <w:tcW w:w="2210" w:type="dxa"/>
            <w:vAlign w:val="top"/>
            <w:textDirection w:val="lrTb"/>
            <w:noWrap w:val="false"/>
          </w:tcPr>
          <w:p>
            <w:pPr>
              <w:pStyle w:val="756"/>
              <w:jc w:val="center"/>
              <w:keepNext/>
              <w:spacing w:after="0" w:line="240" w:lineRule="auto"/>
              <w:widowControl w:val="off"/>
              <w:rPr>
                <w:rFonts w:hint="eastAsia" w:ascii="黑体" w:hAnsi="黑体" w:eastAsia="黑体" w:cs="Times New Roman"/>
                <w:b w:val="0"/>
                <w:bCs w:val="0"/>
                <w:color w:val="000000"/>
                <w:sz w:val="28"/>
                <w:szCs w:val="28"/>
                <w:highlight w:val="none"/>
                <w:vertAlign w:val="baseline"/>
                <w:lang w:val="en-US" w:eastAsia="zh-CN" w:bidi="ar-SA"/>
              </w:rPr>
            </w:pPr>
            <w:r>
              <w:rPr>
                <w:rFonts w:hint="eastAsia" w:ascii="黑体" w:hAnsi="黑体" w:eastAsia="黑体" w:cs="Times New Roman"/>
                <w:b w:val="0"/>
                <w:bCs w:val="0"/>
                <w:color w:val="000000"/>
                <w:sz w:val="28"/>
                <w:szCs w:val="28"/>
                <w:highlight w:val="none"/>
                <w:vertAlign w:val="baseline"/>
                <w:lang w:val="en-US" w:eastAsia="zh-CN" w:bidi="ar-SA"/>
              </w:rPr>
            </w:r>
            <w:r/>
          </w:p>
          <w:p>
            <w:pPr>
              <w:pStyle w:val="756"/>
              <w:jc w:val="center"/>
              <w:keepNext/>
              <w:spacing w:after="0" w:line="240" w:lineRule="auto"/>
              <w:widowControl w:val="off"/>
              <w:rPr>
                <w:rFonts w:hint="eastAsia" w:ascii="黑体" w:hAnsi="黑体" w:eastAsia="黑体" w:cs="Times New Roman"/>
                <w:b w:val="0"/>
                <w:bCs w:val="0"/>
                <w:color w:val="000000"/>
                <w:sz w:val="28"/>
                <w:szCs w:val="28"/>
                <w:highlight w:val="none"/>
                <w:vertAlign w:val="baseline"/>
                <w:lang w:val="en-US" w:eastAsia="zh-CN" w:bidi="ar-SA"/>
              </w:rPr>
            </w:pPr>
            <w:r>
              <w:rPr>
                <w:rFonts w:hint="eastAsia" w:ascii="黑体" w:hAnsi="黑体" w:eastAsia="黑体" w:cs="Times New Roman"/>
                <w:b w:val="0"/>
                <w:bCs w:val="0"/>
                <w:color w:val="000000"/>
                <w:sz w:val="28"/>
                <w:szCs w:val="28"/>
                <w:highlight w:val="none"/>
                <w:vertAlign w:val="baseline"/>
                <w:lang w:val="en-US" w:eastAsia="zh-CN" w:bidi="ar-SA"/>
              </w:rPr>
            </w:r>
            <w:r/>
          </w:p>
          <w:p>
            <w:pPr>
              <w:pStyle w:val="756"/>
              <w:jc w:val="center"/>
              <w:keepNext/>
              <w:spacing w:after="0" w:line="240" w:lineRule="auto"/>
              <w:widowControl w:val="off"/>
              <w:rPr>
                <w:rFonts w:hint="eastAsia" w:ascii="黑体" w:hAnsi="黑体" w:eastAsia="黑体" w:cs="Times New Roman"/>
                <w:b w:val="0"/>
                <w:bCs w:val="0"/>
                <w:color w:val="000000"/>
                <w:sz w:val="28"/>
                <w:szCs w:val="28"/>
                <w:highlight w:val="none"/>
                <w:vertAlign w:val="baseline"/>
                <w:lang w:val="en-US" w:eastAsia="zh-CN" w:bidi="ar-SA"/>
              </w:rPr>
            </w:pPr>
            <w:r>
              <w:rPr>
                <w:rFonts w:hint="eastAsia" w:ascii="黑体" w:hAnsi="黑体" w:eastAsia="黑体" w:cs="Times New Roman"/>
                <w:b w:val="0"/>
                <w:bCs w:val="0"/>
                <w:color w:val="000000"/>
                <w:sz w:val="28"/>
                <w:szCs w:val="28"/>
                <w:highlight w:val="none"/>
                <w:vertAlign w:val="baseline"/>
                <w:lang w:val="en-US" w:eastAsia="zh-CN" w:bidi="ar-SA"/>
              </w:rPr>
            </w:r>
            <w:r/>
          </w:p>
          <w:p>
            <w:pPr>
              <w:pStyle w:val="756"/>
              <w:jc w:val="center"/>
              <w:keepNext/>
              <w:spacing w:after="0" w:line="240" w:lineRule="auto"/>
              <w:widowControl w:val="off"/>
              <w:rPr>
                <w:rFonts w:hint="eastAsia" w:ascii="黑体" w:hAnsi="黑体" w:eastAsia="黑体" w:cs="Times New Roman"/>
                <w:b w:val="0"/>
                <w:bCs w:val="0"/>
                <w:color w:val="000000"/>
                <w:sz w:val="28"/>
                <w:szCs w:val="28"/>
                <w:highlight w:val="none"/>
                <w:vertAlign w:val="baseline"/>
                <w:lang w:val="en-US" w:eastAsia="zh-CN" w:bidi="ar-SA"/>
              </w:rPr>
            </w:pPr>
            <w:r>
              <w:rPr>
                <w:rFonts w:hint="eastAsia" w:ascii="黑体" w:hAnsi="黑体" w:eastAsia="黑体" w:cs="Times New Roman"/>
                <w:b w:val="0"/>
                <w:bCs w:val="0"/>
                <w:color w:val="000000"/>
                <w:sz w:val="28"/>
                <w:szCs w:val="28"/>
                <w:highlight w:val="none"/>
                <w:vertAlign w:val="baseline"/>
                <w:lang w:val="en-US" w:eastAsia="zh-CN" w:bidi="ar-SA"/>
              </w:rPr>
              <w:t xml:space="preserve">供应商业绩</w:t>
            </w:r>
            <w:r/>
          </w:p>
          <w:p>
            <w:pPr>
              <w:pStyle w:val="756"/>
              <w:jc w:val="center"/>
              <w:keepNext/>
              <w:spacing w:after="0" w:line="240" w:lineRule="auto"/>
              <w:widowControl w:val="off"/>
              <w:rPr>
                <w:rFonts w:hint="eastAsia" w:ascii="黑体" w:hAnsi="黑体" w:eastAsia="黑体" w:cs="Times New Roman"/>
                <w:b w:val="0"/>
                <w:bCs w:val="0"/>
                <w:color w:val="000000"/>
                <w:sz w:val="28"/>
                <w:szCs w:val="28"/>
                <w:highlight w:val="none"/>
                <w:vertAlign w:val="baseline"/>
                <w:lang w:val="en-US" w:eastAsia="zh-CN" w:bidi="ar-SA"/>
              </w:rPr>
            </w:pPr>
            <w:r>
              <w:rPr>
                <w:rFonts w:hint="eastAsia" w:ascii="黑体" w:hAnsi="黑体" w:eastAsia="黑体" w:cs="Times New Roman"/>
                <w:b w:val="0"/>
                <w:bCs w:val="0"/>
                <w:color w:val="000000"/>
                <w:sz w:val="28"/>
                <w:szCs w:val="28"/>
                <w:highlight w:val="none"/>
                <w:vertAlign w:val="baseline"/>
                <w:lang w:val="en-US" w:eastAsia="zh-CN" w:bidi="ar-SA"/>
              </w:rPr>
              <w:t xml:space="preserve">（10分）</w:t>
            </w:r>
            <w:r/>
          </w:p>
        </w:tc>
        <w:tc>
          <w:tcPr>
            <w:tcW w:w="6124" w:type="dxa"/>
            <w:vAlign w:val="top"/>
            <w:textDirection w:val="lrTb"/>
            <w:noWrap w:val="false"/>
          </w:tcPr>
          <w:p>
            <w:pPr>
              <w:pStyle w:val="756"/>
              <w:ind w:left="0" w:right="0" w:firstLine="0"/>
              <w:jc w:val="left"/>
              <w:keepNext/>
              <w:spacing w:after="0" w:line="240" w:lineRule="auto"/>
              <w:widowControl w:val="off"/>
              <w:rPr>
                <w:rFonts w:hint="eastAsia" w:ascii="黑体" w:hAnsi="黑体" w:eastAsia="黑体" w:cs="Times New Roman"/>
                <w:color w:val="000000"/>
                <w:sz w:val="28"/>
                <w:szCs w:val="28"/>
                <w:highlight w:val="none"/>
                <w:lang w:val="en-US" w:eastAsia="zh-CN" w:bidi="ar-SA"/>
              </w:rPr>
            </w:pPr>
            <w:r>
              <w:rPr>
                <w:rFonts w:hint="eastAsia" w:ascii="黑体" w:hAnsi="黑体" w:eastAsia="黑体" w:cs="Times New Roman"/>
                <w:color w:val="000000"/>
                <w:sz w:val="28"/>
                <w:szCs w:val="28"/>
                <w:highlight w:val="none"/>
                <w:lang w:val="en-US" w:eastAsia="zh-CN" w:bidi="ar-SA"/>
              </w:rPr>
              <w:t xml:space="preserve">供应商提供2023年1月1日以来，针对320 排及以上宽探测器动态容积CT维保服务业绩，每提供一份得2分，最多得10分</w:t>
            </w:r>
            <w:r/>
          </w:p>
          <w:p>
            <w:pPr>
              <w:pStyle w:val="756"/>
              <w:jc w:val="left"/>
              <w:keepNext/>
              <w:spacing w:after="0" w:line="240" w:lineRule="auto"/>
              <w:widowControl w:val="off"/>
              <w:rPr>
                <w:rFonts w:hint="eastAsia" w:ascii="黑体" w:hAnsi="黑体" w:eastAsia="黑体" w:cs="Times New Roman"/>
                <w:b w:val="0"/>
                <w:bCs w:val="0"/>
                <w:color w:val="000000"/>
                <w:sz w:val="28"/>
                <w:szCs w:val="28"/>
                <w:highlight w:val="none"/>
                <w:vertAlign w:val="baseline"/>
                <w:lang w:val="en-US" w:eastAsia="zh-CN" w:bidi="ar-SA"/>
              </w:rPr>
            </w:pPr>
            <w:r>
              <w:rPr>
                <w:rFonts w:hint="eastAsia" w:ascii="黑体" w:hAnsi="黑体" w:eastAsia="黑体" w:cs="Times New Roman"/>
                <w:color w:val="000000"/>
                <w:sz w:val="28"/>
                <w:szCs w:val="28"/>
                <w:highlight w:val="none"/>
                <w:lang w:val="en-US" w:eastAsia="zh-CN" w:bidi="ar-SA"/>
              </w:rPr>
              <w:t xml:space="preserve">注：提供中标（成交）公告截图、合同扫描件及球管或探测器更换工单，须体现用户名、维保设备为320 排及以上宽探测器动态容积CT、工单中球管型号、签字盖章页及合同签订时间；如合同未写明，可同时提供业主证明并加盖业主公章，否则不得分。同一用户同类设备维保业绩不重复得分。 </w:t>
            </w:r>
            <w:bookmarkEnd w:id="29"/>
            <w:r>
              <w:rPr>
                <w:rFonts w:hint="eastAsia" w:ascii="黑体" w:hAnsi="黑体" w:eastAsia="黑体" w:cs="Times New Roman"/>
                <w:b w:val="0"/>
                <w:bCs w:val="0"/>
                <w:color w:val="000000"/>
                <w:sz w:val="28"/>
                <w:szCs w:val="28"/>
                <w:highlight w:val="none"/>
                <w:vertAlign w:val="baseline"/>
                <w:lang w:val="en-US" w:eastAsia="zh-CN" w:bidi="ar-SA"/>
              </w:rPr>
            </w:r>
            <w:r/>
          </w:p>
        </w:tc>
      </w:tr>
      <w:tr>
        <w:trPr>
          <w:cantSplit/>
        </w:trPr>
        <w:tc>
          <w:tcPr>
            <w:tcW w:w="1521" w:type="dxa"/>
            <w:vAlign w:val="top"/>
            <w:vMerge w:val="continue"/>
            <w:textDirection w:val="lrTb"/>
            <w:noWrap w:val="false"/>
          </w:tcPr>
          <w:p>
            <w:pPr>
              <w:pStyle w:val="756"/>
              <w:jc w:val="center"/>
              <w:keepNext/>
              <w:spacing w:after="0" w:line="240" w:lineRule="auto"/>
              <w:widowControl w:val="off"/>
              <w:rPr>
                <w:rFonts w:hint="eastAsia" w:ascii="黑体" w:hAnsi="黑体" w:eastAsia="黑体" w:cs="Times New Roman"/>
                <w:b w:val="0"/>
                <w:bCs w:val="0"/>
                <w:color w:val="000000"/>
                <w:sz w:val="28"/>
                <w:szCs w:val="28"/>
                <w:highlight w:val="none"/>
                <w:vertAlign w:val="baseline"/>
                <w:lang w:val="en-US" w:eastAsia="zh-CN" w:bidi="ar-SA"/>
              </w:rPr>
            </w:pPr>
            <w:r>
              <w:rPr>
                <w:rFonts w:hint="eastAsia" w:ascii="黑体" w:hAnsi="黑体" w:eastAsia="黑体" w:cs="Times New Roman"/>
                <w:b w:val="0"/>
                <w:bCs w:val="0"/>
                <w:color w:val="000000"/>
                <w:sz w:val="28"/>
                <w:szCs w:val="28"/>
                <w:highlight w:val="none"/>
                <w:vertAlign w:val="baseline"/>
                <w:lang w:val="en-US" w:eastAsia="zh-CN" w:bidi="ar-SA"/>
              </w:rPr>
            </w:r>
            <w:r/>
          </w:p>
        </w:tc>
        <w:tc>
          <w:tcPr>
            <w:tcW w:w="2210" w:type="dxa"/>
            <w:vAlign w:val="top"/>
            <w:textDirection w:val="lrTb"/>
            <w:noWrap w:val="false"/>
          </w:tcPr>
          <w:p>
            <w:pPr>
              <w:pStyle w:val="756"/>
              <w:jc w:val="center"/>
              <w:keepNext/>
              <w:spacing w:after="0" w:line="240" w:lineRule="auto"/>
              <w:widowControl w:val="off"/>
              <w:rPr>
                <w:rFonts w:hint="eastAsia" w:ascii="黑体" w:hAnsi="黑体" w:eastAsia="黑体" w:cs="Times New Roman"/>
                <w:b w:val="0"/>
                <w:bCs w:val="0"/>
                <w:color w:val="000000"/>
                <w:sz w:val="28"/>
                <w:szCs w:val="28"/>
                <w:highlight w:val="none"/>
                <w:vertAlign w:val="baseline"/>
                <w:lang w:val="en-US" w:eastAsia="zh-CN" w:bidi="ar-SA"/>
              </w:rPr>
            </w:pPr>
            <w:r>
              <w:rPr>
                <w:rFonts w:hint="eastAsia" w:ascii="黑体" w:hAnsi="黑体" w:eastAsia="黑体" w:cs="Times New Roman"/>
                <w:b w:val="0"/>
                <w:bCs w:val="0"/>
                <w:color w:val="000000"/>
                <w:sz w:val="28"/>
                <w:szCs w:val="28"/>
                <w:highlight w:val="none"/>
                <w:vertAlign w:val="baseline"/>
                <w:lang w:val="en-US" w:eastAsia="zh-CN" w:bidi="ar-SA"/>
              </w:rPr>
            </w:r>
            <w:r/>
          </w:p>
          <w:p>
            <w:pPr>
              <w:pStyle w:val="756"/>
              <w:jc w:val="center"/>
              <w:keepNext/>
              <w:spacing w:after="0" w:line="240" w:lineRule="auto"/>
              <w:widowControl w:val="off"/>
              <w:rPr>
                <w:rFonts w:hint="eastAsia" w:ascii="黑体" w:hAnsi="黑体" w:eastAsia="黑体" w:cs="Times New Roman"/>
                <w:b w:val="0"/>
                <w:bCs w:val="0"/>
                <w:color w:val="000000"/>
                <w:sz w:val="28"/>
                <w:szCs w:val="28"/>
                <w:highlight w:val="none"/>
                <w:vertAlign w:val="baseline"/>
                <w:lang w:val="en-US" w:eastAsia="zh-CN" w:bidi="ar-SA"/>
              </w:rPr>
            </w:pPr>
            <w:r>
              <w:rPr>
                <w:rFonts w:hint="eastAsia" w:ascii="黑体" w:hAnsi="黑体" w:eastAsia="黑体" w:cs="Times New Roman"/>
                <w:b w:val="0"/>
                <w:bCs w:val="0"/>
                <w:color w:val="000000"/>
                <w:sz w:val="28"/>
                <w:szCs w:val="28"/>
                <w:highlight w:val="none"/>
                <w:vertAlign w:val="baseline"/>
                <w:lang w:val="en-US" w:eastAsia="zh-CN" w:bidi="ar-SA"/>
              </w:rPr>
            </w:r>
            <w:r/>
          </w:p>
          <w:p>
            <w:pPr>
              <w:pStyle w:val="756"/>
              <w:jc w:val="center"/>
              <w:keepNext/>
              <w:spacing w:after="0" w:line="240" w:lineRule="auto"/>
              <w:widowControl w:val="off"/>
              <w:rPr>
                <w:rFonts w:hint="eastAsia" w:ascii="黑体" w:hAnsi="黑体" w:eastAsia="黑体" w:cs="Times New Roman"/>
                <w:b w:val="0"/>
                <w:bCs w:val="0"/>
                <w:color w:val="000000"/>
                <w:sz w:val="28"/>
                <w:szCs w:val="28"/>
                <w:highlight w:val="none"/>
                <w:vertAlign w:val="baseline"/>
                <w:lang w:val="en-US" w:eastAsia="zh-CN" w:bidi="ar-SA"/>
              </w:rPr>
            </w:pPr>
            <w:r>
              <w:rPr>
                <w:rFonts w:hint="eastAsia" w:ascii="黑体" w:hAnsi="黑体" w:eastAsia="黑体" w:cs="Times New Roman"/>
                <w:b w:val="0"/>
                <w:bCs w:val="0"/>
                <w:color w:val="000000"/>
                <w:sz w:val="28"/>
                <w:szCs w:val="28"/>
                <w:highlight w:val="none"/>
                <w:vertAlign w:val="baseline"/>
                <w:lang w:val="en-US" w:eastAsia="zh-CN" w:bidi="ar-SA"/>
              </w:rPr>
            </w:r>
            <w:r/>
          </w:p>
          <w:p>
            <w:pPr>
              <w:pStyle w:val="756"/>
              <w:jc w:val="center"/>
              <w:keepNext/>
              <w:spacing w:after="0" w:line="240" w:lineRule="auto"/>
              <w:widowControl w:val="off"/>
              <w:rPr>
                <w:rFonts w:hint="eastAsia" w:ascii="黑体" w:hAnsi="黑体" w:eastAsia="黑体" w:cs="Times New Roman"/>
                <w:b w:val="0"/>
                <w:bCs w:val="0"/>
                <w:color w:val="000000"/>
                <w:sz w:val="28"/>
                <w:szCs w:val="28"/>
                <w:highlight w:val="none"/>
                <w:vertAlign w:val="baseline"/>
                <w:lang w:val="en-US" w:eastAsia="zh-CN" w:bidi="ar-SA"/>
              </w:rPr>
            </w:pPr>
            <w:r>
              <w:rPr>
                <w:rFonts w:hint="eastAsia" w:ascii="黑体" w:hAnsi="黑体" w:eastAsia="黑体" w:cs="Times New Roman"/>
                <w:b w:val="0"/>
                <w:bCs w:val="0"/>
                <w:color w:val="000000"/>
                <w:sz w:val="28"/>
                <w:szCs w:val="28"/>
                <w:highlight w:val="none"/>
                <w:vertAlign w:val="baseline"/>
                <w:lang w:val="en-US" w:eastAsia="zh-CN" w:bidi="ar-SA"/>
              </w:rPr>
              <w:t xml:space="preserve">人员配置及组织机构（5分）</w:t>
            </w:r>
            <w:r/>
          </w:p>
        </w:tc>
        <w:tc>
          <w:tcPr>
            <w:tcW w:w="6124" w:type="dxa"/>
            <w:vAlign w:val="top"/>
            <w:textDirection w:val="lrTb"/>
            <w:noWrap w:val="false"/>
          </w:tcPr>
          <w:p>
            <w:pPr>
              <w:pStyle w:val="756"/>
              <w:jc w:val="left"/>
              <w:keepNext/>
              <w:spacing w:after="0" w:line="240" w:lineRule="auto"/>
              <w:widowControl w:val="off"/>
              <w:rPr>
                <w:rFonts w:hint="eastAsia" w:ascii="黑体" w:hAnsi="黑体" w:eastAsia="黑体" w:cs="Times New Roman"/>
                <w:b w:val="0"/>
                <w:bCs w:val="0"/>
                <w:color w:val="000000"/>
                <w:sz w:val="28"/>
                <w:szCs w:val="28"/>
                <w:highlight w:val="none"/>
                <w:vertAlign w:val="baseline"/>
                <w:lang w:val="en-US" w:eastAsia="zh-CN" w:bidi="ar-SA"/>
              </w:rPr>
            </w:pPr>
            <w:r>
              <w:rPr>
                <w:rFonts w:hint="eastAsia" w:ascii="黑体" w:hAnsi="黑体" w:eastAsia="黑体" w:cs="Times New Roman"/>
                <w:b w:val="0"/>
                <w:bCs w:val="0"/>
                <w:color w:val="000000"/>
                <w:sz w:val="28"/>
                <w:szCs w:val="28"/>
                <w:highlight w:val="none"/>
                <w:vertAlign w:val="baseline"/>
                <w:lang w:val="en-US" w:eastAsia="zh-CN" w:bidi="ar-SA"/>
              </w:rPr>
              <w:t xml:space="preserve">投标人须提供拟投入本项目人员配置情况及组织机构设置情况（需明确人员数量、人员分工及组织机构的健全程度）。</w:t>
            </w:r>
            <w:r/>
          </w:p>
          <w:p>
            <w:pPr>
              <w:pStyle w:val="756"/>
              <w:jc w:val="left"/>
              <w:keepNext/>
              <w:spacing w:after="0" w:line="240" w:lineRule="auto"/>
              <w:widowControl w:val="off"/>
              <w:rPr>
                <w:rFonts w:hint="eastAsia" w:ascii="黑体" w:hAnsi="黑体" w:eastAsia="黑体" w:cs="Times New Roman"/>
                <w:b w:val="0"/>
                <w:bCs w:val="0"/>
                <w:color w:val="000000"/>
                <w:sz w:val="28"/>
                <w:szCs w:val="28"/>
                <w:highlight w:val="none"/>
                <w:vertAlign w:val="baseline"/>
                <w:lang w:val="en-US" w:eastAsia="zh-CN" w:bidi="ar-SA"/>
              </w:rPr>
            </w:pPr>
            <w:r>
              <w:rPr>
                <w:rFonts w:hint="eastAsia" w:ascii="黑体" w:hAnsi="黑体" w:eastAsia="黑体" w:cs="Times New Roman"/>
                <w:b w:val="0"/>
                <w:bCs w:val="0"/>
                <w:color w:val="000000"/>
                <w:sz w:val="28"/>
                <w:szCs w:val="28"/>
                <w:highlight w:val="none"/>
                <w:vertAlign w:val="baseline"/>
                <w:lang w:val="en-US" w:eastAsia="zh-CN" w:bidi="ar-SA"/>
              </w:rPr>
              <w:t xml:space="preserve">优于采购需求（配置人数≥4人，人员分工明确组织机构健全）得5分；</w:t>
            </w:r>
            <w:r/>
          </w:p>
          <w:p>
            <w:pPr>
              <w:pStyle w:val="756"/>
              <w:jc w:val="left"/>
              <w:keepNext/>
              <w:spacing w:after="0" w:line="240" w:lineRule="auto"/>
              <w:widowControl w:val="off"/>
              <w:rPr>
                <w:rFonts w:hint="eastAsia" w:ascii="黑体" w:hAnsi="黑体" w:eastAsia="黑体" w:cs="Times New Roman"/>
                <w:b w:val="0"/>
                <w:bCs w:val="0"/>
                <w:color w:val="000000"/>
                <w:sz w:val="28"/>
                <w:szCs w:val="28"/>
                <w:highlight w:val="none"/>
                <w:vertAlign w:val="baseline"/>
                <w:lang w:val="en-US" w:eastAsia="zh-CN" w:bidi="ar-SA"/>
              </w:rPr>
            </w:pPr>
            <w:r>
              <w:rPr>
                <w:rFonts w:hint="eastAsia" w:ascii="黑体" w:hAnsi="黑体" w:eastAsia="黑体" w:cs="Times New Roman"/>
                <w:b w:val="0"/>
                <w:bCs w:val="0"/>
                <w:color w:val="000000"/>
                <w:sz w:val="28"/>
                <w:szCs w:val="28"/>
                <w:highlight w:val="none"/>
                <w:vertAlign w:val="baseline"/>
                <w:lang w:val="en-US" w:eastAsia="zh-CN" w:bidi="ar-SA"/>
              </w:rPr>
              <w:t xml:space="preserve">满足采购需求（配置人数为3人，人员分工较明确）得3分；</w:t>
            </w:r>
            <w:r/>
          </w:p>
          <w:p>
            <w:pPr>
              <w:pStyle w:val="756"/>
              <w:jc w:val="left"/>
              <w:keepNext/>
              <w:spacing w:after="0" w:line="240" w:lineRule="auto"/>
              <w:widowControl w:val="off"/>
              <w:rPr>
                <w:rFonts w:hint="eastAsia" w:ascii="黑体" w:hAnsi="黑体" w:eastAsia="黑体" w:cs="Times New Roman"/>
                <w:b w:val="0"/>
                <w:bCs w:val="0"/>
                <w:color w:val="000000"/>
                <w:sz w:val="28"/>
                <w:szCs w:val="28"/>
                <w:highlight w:val="none"/>
                <w:vertAlign w:val="baseline"/>
                <w:lang w:val="en-US" w:eastAsia="zh-CN" w:bidi="ar-SA"/>
              </w:rPr>
            </w:pPr>
            <w:r>
              <w:rPr>
                <w:rFonts w:hint="eastAsia" w:ascii="黑体" w:hAnsi="黑体" w:eastAsia="黑体" w:cs="Times New Roman"/>
                <w:b w:val="0"/>
                <w:bCs w:val="0"/>
                <w:color w:val="000000"/>
                <w:sz w:val="28"/>
                <w:szCs w:val="28"/>
                <w:highlight w:val="none"/>
                <w:vertAlign w:val="baseline"/>
                <w:lang w:val="en-US" w:eastAsia="zh-CN" w:bidi="ar-SA"/>
              </w:rPr>
              <w:t xml:space="preserve">不满足或未提供不得分。</w:t>
            </w:r>
            <w:r/>
          </w:p>
          <w:p>
            <w:pPr>
              <w:pStyle w:val="756"/>
              <w:jc w:val="left"/>
              <w:keepNext/>
              <w:spacing w:after="0" w:line="240" w:lineRule="auto"/>
              <w:widowControl w:val="off"/>
              <w:rPr>
                <w:rFonts w:ascii="黑体" w:hAnsi="黑体" w:eastAsia="黑体" w:cs="Times New Roman"/>
                <w:b w:val="0"/>
                <w:bCs w:val="0"/>
                <w:color w:val="000000"/>
                <w:sz w:val="28"/>
                <w:szCs w:val="28"/>
                <w:highlight w:val="none"/>
                <w:vertAlign w:val="baseline"/>
                <w:lang w:val="en-US" w:eastAsia="zh-CN" w:bidi="ar-SA"/>
              </w:rPr>
            </w:pPr>
            <w:r>
              <w:rPr>
                <w:rFonts w:hint="eastAsia" w:ascii="黑体" w:hAnsi="黑体" w:eastAsia="黑体" w:cs="Times New Roman"/>
                <w:b w:val="0"/>
                <w:bCs w:val="0"/>
                <w:color w:val="000000"/>
                <w:sz w:val="28"/>
                <w:szCs w:val="28"/>
                <w:highlight w:val="none"/>
                <w:vertAlign w:val="baseline"/>
                <w:lang w:val="en-US" w:eastAsia="zh-CN" w:bidi="ar-SA"/>
              </w:rPr>
              <w:t xml:space="preserve">注：人员需具备320排及以上宽探测器动态容积CT维修证书（提供有效期内证书原件加盖公章）</w:t>
            </w:r>
            <w:r>
              <w:rPr>
                <w:rFonts w:ascii="黑体" w:hAnsi="黑体" w:eastAsia="黑体" w:cs="Times New Roman"/>
                <w:b w:val="0"/>
                <w:bCs w:val="0"/>
                <w:color w:val="000000"/>
                <w:sz w:val="28"/>
                <w:szCs w:val="28"/>
                <w:highlight w:val="none"/>
                <w:vertAlign w:val="baseline"/>
                <w:lang w:val="en-US" w:eastAsia="zh-CN" w:bidi="ar-SA"/>
              </w:rPr>
            </w:r>
            <w:r/>
          </w:p>
        </w:tc>
      </w:tr>
      <w:tr>
        <w:trPr>
          <w:cantSplit/>
        </w:trPr>
        <w:tc>
          <w:tcPr>
            <w:tcW w:w="1521" w:type="dxa"/>
            <w:vAlign w:val="top"/>
            <w:vMerge w:val="continue"/>
            <w:textDirection w:val="lrTb"/>
            <w:noWrap w:val="false"/>
          </w:tcPr>
          <w:p>
            <w:pPr>
              <w:pStyle w:val="756"/>
              <w:jc w:val="center"/>
              <w:keepNext/>
              <w:spacing w:after="0" w:line="240" w:lineRule="auto"/>
              <w:widowControl w:val="off"/>
              <w:rPr>
                <w:rFonts w:hint="eastAsia" w:ascii="黑体" w:hAnsi="黑体" w:eastAsia="黑体" w:cs="Times New Roman"/>
                <w:b w:val="0"/>
                <w:bCs w:val="0"/>
                <w:color w:val="000000"/>
                <w:sz w:val="28"/>
                <w:szCs w:val="28"/>
                <w:highlight w:val="none"/>
                <w:vertAlign w:val="baseline"/>
                <w:lang w:val="en-US" w:eastAsia="zh-CN" w:bidi="ar-SA"/>
              </w:rPr>
            </w:pPr>
            <w:r>
              <w:rPr>
                <w:rFonts w:hint="eastAsia" w:ascii="黑体" w:hAnsi="黑体" w:eastAsia="黑体" w:cs="Times New Roman"/>
                <w:b w:val="0"/>
                <w:bCs w:val="0"/>
                <w:color w:val="000000"/>
                <w:sz w:val="28"/>
                <w:szCs w:val="28"/>
                <w:highlight w:val="none"/>
                <w:vertAlign w:val="baseline"/>
                <w:lang w:val="en-US" w:eastAsia="zh-CN" w:bidi="ar-SA"/>
              </w:rPr>
            </w:r>
            <w:r/>
          </w:p>
        </w:tc>
        <w:tc>
          <w:tcPr>
            <w:tcW w:w="2210" w:type="dxa"/>
            <w:vAlign w:val="top"/>
            <w:textDirection w:val="lrTb"/>
            <w:noWrap w:val="false"/>
          </w:tcPr>
          <w:p>
            <w:pPr>
              <w:pStyle w:val="756"/>
              <w:jc w:val="center"/>
              <w:keepNext/>
              <w:spacing w:after="0" w:line="240" w:lineRule="auto"/>
              <w:widowControl w:val="off"/>
              <w:rPr>
                <w:rFonts w:hint="eastAsia" w:ascii="黑体" w:hAnsi="黑体" w:eastAsia="黑体" w:cs="Times New Roman"/>
                <w:b w:val="0"/>
                <w:bCs w:val="0"/>
                <w:color w:val="000000"/>
                <w:sz w:val="28"/>
                <w:szCs w:val="28"/>
                <w:highlight w:val="none"/>
                <w:vertAlign w:val="baseline"/>
                <w:lang w:val="en-US" w:eastAsia="zh-CN" w:bidi="ar-SA"/>
              </w:rPr>
            </w:pPr>
            <w:r>
              <w:rPr>
                <w:rFonts w:hint="eastAsia" w:ascii="黑体" w:hAnsi="黑体" w:eastAsia="黑体" w:cs="Times New Roman"/>
                <w:b w:val="0"/>
                <w:bCs w:val="0"/>
                <w:color w:val="000000"/>
                <w:sz w:val="28"/>
                <w:szCs w:val="28"/>
                <w:highlight w:val="none"/>
                <w:vertAlign w:val="baseline"/>
                <w:lang w:val="en-US" w:eastAsia="zh-CN" w:bidi="ar-SA"/>
              </w:rPr>
            </w:r>
            <w:r/>
          </w:p>
          <w:p>
            <w:pPr>
              <w:pStyle w:val="756"/>
              <w:jc w:val="center"/>
              <w:keepNext/>
              <w:spacing w:after="0" w:line="240" w:lineRule="auto"/>
              <w:widowControl w:val="off"/>
              <w:rPr>
                <w:rFonts w:hint="eastAsia" w:ascii="黑体" w:hAnsi="黑体" w:eastAsia="黑体" w:cs="Times New Roman"/>
                <w:b w:val="0"/>
                <w:bCs w:val="0"/>
                <w:color w:val="000000"/>
                <w:sz w:val="28"/>
                <w:szCs w:val="28"/>
                <w:highlight w:val="none"/>
                <w:vertAlign w:val="baseline"/>
                <w:lang w:val="en-US" w:eastAsia="zh-CN" w:bidi="ar-SA"/>
              </w:rPr>
            </w:pPr>
            <w:r>
              <w:rPr>
                <w:rFonts w:hint="eastAsia" w:ascii="黑体" w:hAnsi="黑体" w:eastAsia="黑体" w:cs="Times New Roman"/>
                <w:b w:val="0"/>
                <w:bCs w:val="0"/>
                <w:color w:val="000000"/>
                <w:sz w:val="28"/>
                <w:szCs w:val="28"/>
                <w:highlight w:val="none"/>
                <w:vertAlign w:val="baseline"/>
                <w:lang w:val="en-US" w:eastAsia="zh-CN" w:bidi="ar-SA"/>
              </w:rPr>
            </w:r>
            <w:r/>
          </w:p>
          <w:p>
            <w:pPr>
              <w:pStyle w:val="756"/>
              <w:jc w:val="center"/>
              <w:keepNext/>
              <w:spacing w:after="0" w:line="240" w:lineRule="auto"/>
              <w:widowControl w:val="off"/>
              <w:rPr>
                <w:rFonts w:hint="eastAsia" w:ascii="黑体" w:hAnsi="黑体" w:eastAsia="黑体" w:cs="Times New Roman"/>
                <w:b w:val="0"/>
                <w:bCs w:val="0"/>
                <w:color w:val="000000"/>
                <w:sz w:val="28"/>
                <w:szCs w:val="28"/>
                <w:highlight w:val="none"/>
                <w:vertAlign w:val="baseline"/>
                <w:lang w:val="en-US" w:eastAsia="zh-CN" w:bidi="ar-SA"/>
              </w:rPr>
            </w:pPr>
            <w:r>
              <w:rPr>
                <w:rFonts w:hint="eastAsia" w:ascii="黑体" w:hAnsi="黑体" w:eastAsia="黑体" w:cs="Times New Roman"/>
                <w:b w:val="0"/>
                <w:bCs w:val="0"/>
                <w:color w:val="000000"/>
                <w:sz w:val="28"/>
                <w:szCs w:val="28"/>
                <w:highlight w:val="none"/>
                <w:vertAlign w:val="baseline"/>
                <w:lang w:val="en-US" w:eastAsia="zh-CN" w:bidi="ar-SA"/>
              </w:rPr>
              <w:t xml:space="preserve">认证证书（6分）</w:t>
            </w:r>
            <w:r/>
          </w:p>
        </w:tc>
        <w:tc>
          <w:tcPr>
            <w:tcW w:w="6124" w:type="dxa"/>
            <w:vAlign w:val="top"/>
            <w:textDirection w:val="lrTb"/>
            <w:noWrap w:val="false"/>
          </w:tcPr>
          <w:p>
            <w:pPr>
              <w:pStyle w:val="756"/>
              <w:ind w:left="0" w:right="0" w:firstLine="0"/>
              <w:jc w:val="left"/>
              <w:keepNext/>
              <w:spacing w:after="0" w:line="240" w:lineRule="auto"/>
              <w:widowControl w:val="off"/>
              <w:rPr>
                <w:rFonts w:hint="eastAsia" w:ascii="黑体" w:hAnsi="黑体" w:eastAsia="黑体" w:cs="Times New Roman"/>
                <w:color w:val="000000"/>
                <w:sz w:val="28"/>
                <w:szCs w:val="28"/>
                <w:highlight w:val="none"/>
                <w:lang w:val="en-US" w:eastAsia="zh-CN" w:bidi="ar-SA"/>
              </w:rPr>
            </w:pPr>
            <w:r>
              <w:rPr>
                <w:rFonts w:hint="eastAsia" w:ascii="黑体" w:hAnsi="黑体" w:eastAsia="黑体" w:cs="Times New Roman"/>
                <w:color w:val="000000"/>
                <w:sz w:val="28"/>
                <w:szCs w:val="28"/>
                <w:highlight w:val="none"/>
                <w:lang w:val="en-US" w:eastAsia="zh-CN" w:bidi="ar-SA"/>
              </w:rPr>
              <w:t xml:space="preserve">供应商具有有效期内的质量管理体系认证证书、职业健康安全管理体系认证证书、环境管理体系认证证书；每提供一份有效证书得2分，最高得6分。不提供不得分</w:t>
            </w:r>
            <w:r/>
          </w:p>
          <w:p>
            <w:pPr>
              <w:pStyle w:val="756"/>
              <w:jc w:val="left"/>
              <w:keepNext/>
              <w:spacing w:after="0" w:line="240" w:lineRule="auto"/>
              <w:widowControl w:val="off"/>
              <w:rPr>
                <w:rFonts w:hint="eastAsia" w:ascii="黑体" w:hAnsi="黑体" w:eastAsia="黑体" w:cs="Times New Roman"/>
                <w:b w:val="0"/>
                <w:bCs w:val="0"/>
                <w:color w:val="000000"/>
                <w:sz w:val="28"/>
                <w:szCs w:val="28"/>
                <w:highlight w:val="none"/>
                <w:vertAlign w:val="baseline"/>
                <w:lang w:val="en-US" w:eastAsia="zh-CN" w:bidi="ar-SA"/>
              </w:rPr>
            </w:pPr>
            <w:r>
              <w:rPr>
                <w:rFonts w:hint="eastAsia" w:ascii="黑体" w:hAnsi="黑体" w:eastAsia="黑体" w:cs="Times New Roman"/>
                <w:color w:val="000000"/>
                <w:sz w:val="28"/>
                <w:szCs w:val="28"/>
                <w:highlight w:val="none"/>
                <w:lang w:val="en-US" w:eastAsia="zh-CN" w:bidi="ar-SA"/>
              </w:rPr>
              <w:t xml:space="preserve">注：须提供有效期内认证证书原件扫描件。</w:t>
            </w:r>
            <w:r>
              <w:rPr>
                <w:rFonts w:hint="eastAsia" w:ascii="黑体" w:hAnsi="黑体" w:eastAsia="黑体" w:cs="Times New Roman"/>
                <w:b w:val="0"/>
                <w:bCs w:val="0"/>
                <w:color w:val="000000"/>
                <w:sz w:val="28"/>
                <w:szCs w:val="28"/>
                <w:highlight w:val="none"/>
                <w:vertAlign w:val="baseline"/>
                <w:lang w:val="en-US" w:eastAsia="zh-CN" w:bidi="ar-SA"/>
              </w:rPr>
            </w:r>
            <w:r/>
          </w:p>
        </w:tc>
      </w:tr>
      <w:tr>
        <w:trPr>
          <w:cantSplit/>
        </w:trPr>
        <w:tc>
          <w:tcPr>
            <w:tcW w:w="1521" w:type="dxa"/>
            <w:vAlign w:val="top"/>
            <w:vMerge w:val="restart"/>
            <w:textDirection w:val="lrTb"/>
            <w:noWrap w:val="false"/>
          </w:tcPr>
          <w:p>
            <w:pPr>
              <w:pStyle w:val="756"/>
              <w:jc w:val="center"/>
              <w:keepNext/>
              <w:spacing w:after="0" w:line="240" w:lineRule="auto"/>
              <w:widowControl w:val="off"/>
              <w:rPr>
                <w:rFonts w:hint="eastAsia" w:ascii="黑体" w:hAnsi="黑体" w:eastAsia="黑体" w:cs="Times New Roman"/>
                <w:b w:val="0"/>
                <w:bCs w:val="0"/>
                <w:color w:val="000000"/>
                <w:sz w:val="28"/>
                <w:szCs w:val="28"/>
                <w:highlight w:val="none"/>
                <w:vertAlign w:val="baseline"/>
                <w:lang w:val="en-US" w:eastAsia="zh-CN" w:bidi="ar-SA"/>
              </w:rPr>
            </w:pPr>
            <w:r>
              <w:rPr>
                <w:rFonts w:hint="eastAsia" w:ascii="黑体" w:hAnsi="黑体" w:eastAsia="黑体" w:cs="Times New Roman"/>
                <w:b w:val="0"/>
                <w:bCs w:val="0"/>
                <w:color w:val="000000"/>
                <w:sz w:val="28"/>
                <w:szCs w:val="28"/>
                <w:highlight w:val="none"/>
                <w:vertAlign w:val="baseline"/>
                <w:lang w:val="en-US" w:eastAsia="zh-CN" w:bidi="ar-SA"/>
              </w:rPr>
            </w:r>
            <w:r/>
          </w:p>
          <w:p>
            <w:pPr>
              <w:pStyle w:val="756"/>
              <w:jc w:val="center"/>
              <w:keepNext/>
              <w:spacing w:after="0" w:line="240" w:lineRule="auto"/>
              <w:widowControl w:val="off"/>
              <w:rPr>
                <w:rFonts w:hint="eastAsia" w:ascii="黑体" w:hAnsi="黑体" w:eastAsia="黑体" w:cs="Times New Roman"/>
                <w:b w:val="0"/>
                <w:bCs w:val="0"/>
                <w:color w:val="000000"/>
                <w:sz w:val="28"/>
                <w:szCs w:val="28"/>
                <w:highlight w:val="none"/>
                <w:vertAlign w:val="baseline"/>
                <w:lang w:val="en-US" w:eastAsia="zh-CN" w:bidi="ar-SA"/>
              </w:rPr>
            </w:pPr>
            <w:r>
              <w:rPr>
                <w:rFonts w:hint="eastAsia" w:ascii="黑体" w:hAnsi="黑体" w:eastAsia="黑体" w:cs="Times New Roman"/>
                <w:b w:val="0"/>
                <w:bCs w:val="0"/>
                <w:color w:val="000000"/>
                <w:sz w:val="28"/>
                <w:szCs w:val="28"/>
                <w:highlight w:val="none"/>
                <w:vertAlign w:val="baseline"/>
                <w:lang w:val="en-US" w:eastAsia="zh-CN" w:bidi="ar-SA"/>
              </w:rPr>
            </w:r>
            <w:r/>
          </w:p>
          <w:p>
            <w:pPr>
              <w:pStyle w:val="756"/>
              <w:jc w:val="center"/>
              <w:keepNext/>
              <w:spacing w:after="0" w:line="240" w:lineRule="auto"/>
              <w:widowControl w:val="off"/>
              <w:rPr>
                <w:rFonts w:hint="eastAsia" w:ascii="黑体" w:hAnsi="黑体" w:eastAsia="黑体" w:cs="Times New Roman"/>
                <w:b w:val="0"/>
                <w:bCs w:val="0"/>
                <w:color w:val="000000"/>
                <w:sz w:val="28"/>
                <w:szCs w:val="28"/>
                <w:highlight w:val="none"/>
                <w:vertAlign w:val="baseline"/>
                <w:lang w:val="en-US" w:eastAsia="zh-CN" w:bidi="ar-SA"/>
              </w:rPr>
            </w:pPr>
            <w:r>
              <w:rPr>
                <w:rFonts w:hint="eastAsia" w:ascii="黑体" w:hAnsi="黑体" w:eastAsia="黑体" w:cs="Times New Roman"/>
                <w:b w:val="0"/>
                <w:bCs w:val="0"/>
                <w:color w:val="000000"/>
                <w:sz w:val="28"/>
                <w:szCs w:val="28"/>
                <w:highlight w:val="none"/>
                <w:vertAlign w:val="baseline"/>
                <w:lang w:val="en-US" w:eastAsia="zh-CN" w:bidi="ar-SA"/>
              </w:rPr>
            </w:r>
            <w:r/>
          </w:p>
          <w:p>
            <w:pPr>
              <w:pStyle w:val="756"/>
              <w:jc w:val="center"/>
              <w:keepNext/>
              <w:spacing w:after="0" w:line="240" w:lineRule="auto"/>
              <w:widowControl w:val="off"/>
              <w:rPr>
                <w:rFonts w:hint="eastAsia" w:ascii="黑体" w:hAnsi="黑体" w:eastAsia="黑体" w:cs="Times New Roman"/>
                <w:b w:val="0"/>
                <w:bCs w:val="0"/>
                <w:color w:val="000000"/>
                <w:sz w:val="28"/>
                <w:szCs w:val="28"/>
                <w:highlight w:val="none"/>
                <w:vertAlign w:val="baseline"/>
                <w:lang w:val="en-US" w:eastAsia="zh-CN" w:bidi="ar-SA"/>
              </w:rPr>
            </w:pPr>
            <w:r>
              <w:rPr>
                <w:rFonts w:hint="eastAsia" w:ascii="黑体" w:hAnsi="黑体" w:eastAsia="黑体" w:cs="Times New Roman"/>
                <w:b w:val="0"/>
                <w:bCs w:val="0"/>
                <w:color w:val="000000"/>
                <w:sz w:val="28"/>
                <w:szCs w:val="28"/>
                <w:highlight w:val="none"/>
                <w:vertAlign w:val="baseline"/>
                <w:lang w:val="en-US" w:eastAsia="zh-CN" w:bidi="ar-SA"/>
              </w:rPr>
            </w:r>
            <w:r/>
          </w:p>
          <w:p>
            <w:pPr>
              <w:pStyle w:val="756"/>
              <w:jc w:val="center"/>
              <w:keepNext/>
              <w:spacing w:after="0" w:line="240" w:lineRule="auto"/>
              <w:widowControl w:val="off"/>
              <w:rPr>
                <w:rFonts w:hint="eastAsia" w:ascii="黑体" w:hAnsi="黑体" w:eastAsia="黑体" w:cs="Times New Roman"/>
                <w:b w:val="0"/>
                <w:bCs w:val="0"/>
                <w:color w:val="000000"/>
                <w:sz w:val="28"/>
                <w:szCs w:val="28"/>
                <w:highlight w:val="none"/>
                <w:vertAlign w:val="baseline"/>
                <w:lang w:val="en-US" w:eastAsia="zh-CN" w:bidi="ar-SA"/>
              </w:rPr>
            </w:pPr>
            <w:r>
              <w:rPr>
                <w:rFonts w:hint="eastAsia" w:ascii="黑体" w:hAnsi="黑体" w:eastAsia="黑体" w:cs="Times New Roman"/>
                <w:b w:val="0"/>
                <w:bCs w:val="0"/>
                <w:color w:val="000000"/>
                <w:sz w:val="28"/>
                <w:szCs w:val="28"/>
                <w:highlight w:val="none"/>
                <w:vertAlign w:val="baseline"/>
                <w:lang w:val="en-US" w:eastAsia="zh-CN" w:bidi="ar-SA"/>
              </w:rPr>
            </w:r>
            <w:r/>
          </w:p>
          <w:p>
            <w:pPr>
              <w:pStyle w:val="756"/>
              <w:jc w:val="center"/>
              <w:keepNext/>
              <w:spacing w:after="0" w:line="240" w:lineRule="auto"/>
              <w:widowControl w:val="off"/>
              <w:rPr>
                <w:rFonts w:hint="eastAsia" w:ascii="黑体" w:hAnsi="黑体" w:eastAsia="黑体" w:cs="Times New Roman"/>
                <w:b w:val="0"/>
                <w:bCs w:val="0"/>
                <w:color w:val="000000"/>
                <w:sz w:val="28"/>
                <w:szCs w:val="28"/>
                <w:highlight w:val="none"/>
                <w:vertAlign w:val="baseline"/>
                <w:lang w:val="en-US" w:eastAsia="zh-CN" w:bidi="ar-SA"/>
              </w:rPr>
            </w:pPr>
            <w:r>
              <w:rPr>
                <w:rFonts w:hint="eastAsia" w:ascii="黑体" w:hAnsi="黑体" w:eastAsia="黑体" w:cs="Times New Roman"/>
                <w:b w:val="0"/>
                <w:bCs w:val="0"/>
                <w:color w:val="000000"/>
                <w:sz w:val="28"/>
                <w:szCs w:val="28"/>
                <w:highlight w:val="none"/>
                <w:vertAlign w:val="baseline"/>
                <w:lang w:val="en-US" w:eastAsia="zh-CN" w:bidi="ar-SA"/>
              </w:rPr>
            </w:r>
            <w:r/>
          </w:p>
          <w:p>
            <w:pPr>
              <w:pStyle w:val="756"/>
              <w:jc w:val="center"/>
              <w:keepNext/>
              <w:spacing w:after="0" w:line="240" w:lineRule="auto"/>
              <w:widowControl w:val="off"/>
              <w:rPr>
                <w:rFonts w:hint="eastAsia" w:ascii="黑体" w:hAnsi="黑体" w:eastAsia="黑体" w:cs="Times New Roman"/>
                <w:b w:val="0"/>
                <w:bCs w:val="0"/>
                <w:color w:val="000000"/>
                <w:sz w:val="28"/>
                <w:szCs w:val="28"/>
                <w:highlight w:val="none"/>
                <w:vertAlign w:val="baseline"/>
                <w:lang w:val="en-US" w:eastAsia="zh-CN" w:bidi="ar-SA"/>
              </w:rPr>
            </w:pPr>
            <w:r>
              <w:rPr>
                <w:rFonts w:hint="eastAsia" w:ascii="黑体" w:hAnsi="黑体" w:eastAsia="黑体" w:cs="Times New Roman"/>
                <w:b w:val="0"/>
                <w:bCs w:val="0"/>
                <w:color w:val="000000"/>
                <w:sz w:val="28"/>
                <w:szCs w:val="28"/>
                <w:highlight w:val="none"/>
                <w:vertAlign w:val="baseline"/>
                <w:lang w:val="en-US" w:eastAsia="zh-CN" w:bidi="ar-SA"/>
              </w:rPr>
            </w:r>
            <w:r/>
          </w:p>
          <w:p>
            <w:pPr>
              <w:pStyle w:val="756"/>
              <w:jc w:val="center"/>
              <w:keepNext/>
              <w:spacing w:after="0" w:line="240" w:lineRule="auto"/>
              <w:widowControl w:val="off"/>
              <w:rPr>
                <w:rFonts w:hint="eastAsia" w:ascii="黑体" w:hAnsi="黑体" w:eastAsia="黑体" w:cs="Times New Roman"/>
                <w:b w:val="0"/>
                <w:bCs w:val="0"/>
                <w:color w:val="000000"/>
                <w:sz w:val="28"/>
                <w:szCs w:val="28"/>
                <w:highlight w:val="none"/>
                <w:vertAlign w:val="baseline"/>
                <w:lang w:val="en-US" w:eastAsia="zh-CN" w:bidi="ar-SA"/>
              </w:rPr>
            </w:pPr>
            <w:r>
              <w:rPr>
                <w:rFonts w:hint="eastAsia" w:ascii="黑体" w:hAnsi="黑体" w:eastAsia="黑体" w:cs="Times New Roman"/>
                <w:b w:val="0"/>
                <w:bCs w:val="0"/>
                <w:color w:val="000000"/>
                <w:sz w:val="28"/>
                <w:szCs w:val="28"/>
                <w:highlight w:val="none"/>
                <w:vertAlign w:val="baseline"/>
                <w:lang w:val="en-US" w:eastAsia="zh-CN" w:bidi="ar-SA"/>
              </w:rPr>
            </w:r>
            <w:r/>
          </w:p>
          <w:p>
            <w:pPr>
              <w:pStyle w:val="756"/>
              <w:jc w:val="center"/>
              <w:keepNext/>
              <w:spacing w:after="0" w:line="240" w:lineRule="auto"/>
              <w:widowControl w:val="off"/>
              <w:rPr>
                <w:rFonts w:hint="eastAsia" w:ascii="黑体" w:hAnsi="黑体" w:eastAsia="黑体" w:cs="Times New Roman"/>
                <w:b w:val="0"/>
                <w:bCs w:val="0"/>
                <w:color w:val="000000"/>
                <w:sz w:val="28"/>
                <w:szCs w:val="28"/>
                <w:highlight w:val="none"/>
                <w:vertAlign w:val="baseline"/>
                <w:lang w:val="en-US" w:eastAsia="zh-CN" w:bidi="ar-SA"/>
              </w:rPr>
            </w:pPr>
            <w:r>
              <w:rPr>
                <w:rFonts w:hint="eastAsia" w:ascii="黑体" w:hAnsi="黑体" w:eastAsia="黑体" w:cs="Times New Roman"/>
                <w:b w:val="0"/>
                <w:bCs w:val="0"/>
                <w:color w:val="000000"/>
                <w:sz w:val="28"/>
                <w:szCs w:val="28"/>
                <w:highlight w:val="none"/>
                <w:vertAlign w:val="baseline"/>
                <w:lang w:val="en-US" w:eastAsia="zh-CN" w:bidi="ar-SA"/>
              </w:rPr>
            </w:r>
            <w:r/>
          </w:p>
          <w:p>
            <w:pPr>
              <w:pStyle w:val="756"/>
              <w:jc w:val="center"/>
              <w:keepNext/>
              <w:spacing w:after="0" w:line="240" w:lineRule="auto"/>
              <w:widowControl w:val="off"/>
              <w:rPr>
                <w:rFonts w:hint="eastAsia" w:ascii="黑体" w:hAnsi="黑体" w:eastAsia="黑体" w:cs="Times New Roman"/>
                <w:b w:val="0"/>
                <w:bCs w:val="0"/>
                <w:color w:val="000000"/>
                <w:sz w:val="28"/>
                <w:szCs w:val="28"/>
                <w:highlight w:val="none"/>
                <w:vertAlign w:val="baseline"/>
                <w:lang w:val="en-US" w:eastAsia="zh-CN" w:bidi="ar-SA"/>
              </w:rPr>
            </w:pPr>
            <w:r>
              <w:rPr>
                <w:rFonts w:hint="eastAsia" w:ascii="黑体" w:hAnsi="黑体" w:eastAsia="黑体" w:cs="Times New Roman"/>
                <w:b w:val="0"/>
                <w:bCs w:val="0"/>
                <w:color w:val="000000"/>
                <w:sz w:val="28"/>
                <w:szCs w:val="28"/>
                <w:highlight w:val="none"/>
                <w:vertAlign w:val="baseline"/>
                <w:lang w:val="en-US" w:eastAsia="zh-CN" w:bidi="ar-SA"/>
              </w:rPr>
            </w:r>
            <w:r/>
          </w:p>
          <w:p>
            <w:pPr>
              <w:pStyle w:val="756"/>
              <w:jc w:val="center"/>
              <w:keepNext/>
              <w:spacing w:after="0" w:line="240" w:lineRule="auto"/>
              <w:widowControl w:val="off"/>
              <w:rPr>
                <w:rFonts w:hint="eastAsia" w:ascii="黑体" w:hAnsi="黑体" w:eastAsia="黑体" w:cs="Times New Roman"/>
                <w:b w:val="0"/>
                <w:bCs w:val="0"/>
                <w:color w:val="000000"/>
                <w:sz w:val="28"/>
                <w:szCs w:val="28"/>
                <w:highlight w:val="none"/>
                <w:vertAlign w:val="baseline"/>
                <w:lang w:val="en-US" w:eastAsia="zh-CN" w:bidi="ar-SA"/>
              </w:rPr>
            </w:pPr>
            <w:r>
              <w:rPr>
                <w:rFonts w:hint="eastAsia" w:ascii="黑体" w:hAnsi="黑体" w:eastAsia="黑体" w:cs="Times New Roman"/>
                <w:b w:val="0"/>
                <w:bCs w:val="0"/>
                <w:color w:val="000000"/>
                <w:sz w:val="28"/>
                <w:szCs w:val="28"/>
                <w:highlight w:val="none"/>
                <w:vertAlign w:val="baseline"/>
                <w:lang w:val="en-US" w:eastAsia="zh-CN" w:bidi="ar-SA"/>
              </w:rPr>
              <w:t xml:space="preserve">技术分（59分）</w:t>
            </w:r>
            <w:r/>
          </w:p>
        </w:tc>
        <w:tc>
          <w:tcPr>
            <w:tcW w:w="2210" w:type="dxa"/>
            <w:vAlign w:val="center"/>
            <w:textDirection w:val="lrTb"/>
            <w:noWrap w:val="false"/>
          </w:tcPr>
          <w:p>
            <w:pPr>
              <w:pStyle w:val="756"/>
              <w:ind w:left="0" w:right="0" w:firstLine="0"/>
              <w:jc w:val="center"/>
              <w:keepNext/>
              <w:spacing w:after="0" w:line="240" w:lineRule="auto"/>
              <w:widowControl w:val="off"/>
              <w:rPr>
                <w:rFonts w:hint="eastAsia" w:ascii="黑体" w:hAnsi="黑体" w:eastAsia="黑体" w:cs="Times New Roman"/>
                <w:color w:val="000000"/>
                <w:sz w:val="28"/>
                <w:szCs w:val="28"/>
                <w:highlight w:val="none"/>
                <w:lang w:val="en-US" w:eastAsia="zh-CN" w:bidi="ar-SA"/>
              </w:rPr>
            </w:pPr>
            <w:r>
              <w:rPr>
                <w:rFonts w:hint="eastAsia" w:ascii="黑体" w:hAnsi="黑体" w:eastAsia="黑体" w:cs="Times New Roman"/>
                <w:color w:val="000000"/>
                <w:sz w:val="28"/>
                <w:szCs w:val="28"/>
                <w:highlight w:val="none"/>
                <w:lang w:val="en-US" w:eastAsia="zh-CN" w:bidi="ar-SA"/>
              </w:rPr>
              <w:t xml:space="preserve">维保服务要求响应（33分）</w:t>
            </w:r>
            <w:r/>
          </w:p>
        </w:tc>
        <w:tc>
          <w:tcPr>
            <w:tcW w:w="6124" w:type="dxa"/>
            <w:vAlign w:val="center"/>
            <w:textDirection w:val="lrTb"/>
            <w:noWrap w:val="false"/>
          </w:tcPr>
          <w:p>
            <w:pPr>
              <w:pStyle w:val="756"/>
              <w:ind w:left="0" w:right="0" w:firstLine="0"/>
              <w:jc w:val="left"/>
              <w:keepNext/>
              <w:spacing w:after="0" w:line="240" w:lineRule="auto"/>
              <w:widowControl w:val="off"/>
              <w:rPr>
                <w:rFonts w:hint="eastAsia" w:ascii="黑体" w:hAnsi="黑体" w:eastAsia="黑体" w:cs="Times New Roman"/>
                <w:color w:val="000000"/>
                <w:sz w:val="28"/>
                <w:szCs w:val="28"/>
                <w:highlight w:val="none"/>
                <w:lang w:val="en-US" w:eastAsia="zh-CN" w:bidi="ar-SA"/>
              </w:rPr>
            </w:pPr>
            <w:r>
              <w:rPr>
                <w:rFonts w:hint="eastAsia" w:ascii="黑体" w:hAnsi="黑体" w:eastAsia="黑体" w:cs="Times New Roman"/>
                <w:color w:val="000000"/>
                <w:sz w:val="28"/>
                <w:szCs w:val="28"/>
                <w:highlight w:val="none"/>
                <w:lang w:val="en-US" w:eastAsia="zh-CN" w:bidi="ar-SA"/>
              </w:rPr>
              <w:t xml:space="preserve">采购需求中标注▲维保服务条款为实质性条款，负偏离按无效响应处理，不参与本项打分；非▲维保服务条款出现一条负偏离扣3分，扣完为止。</w:t>
            </w:r>
            <w:r/>
          </w:p>
          <w:p>
            <w:pPr>
              <w:pStyle w:val="756"/>
              <w:ind w:left="0" w:right="0" w:firstLine="0"/>
              <w:jc w:val="left"/>
              <w:keepNext/>
              <w:spacing w:after="0" w:line="240" w:lineRule="auto"/>
              <w:widowControl w:val="off"/>
              <w:rPr>
                <w:rFonts w:ascii="黑体" w:hAnsi="黑体" w:eastAsia="黑体" w:cs="Times New Roman"/>
                <w:color w:val="000000"/>
                <w:sz w:val="28"/>
                <w:szCs w:val="28"/>
                <w:highlight w:val="none"/>
                <w:lang w:val="en-US" w:eastAsia="zh-CN" w:bidi="ar-SA"/>
              </w:rPr>
            </w:pPr>
            <w:r>
              <w:rPr>
                <w:rFonts w:hint="eastAsia" w:ascii="黑体" w:hAnsi="黑体" w:eastAsia="黑体" w:cs="Times New Roman"/>
                <w:color w:val="000000"/>
                <w:sz w:val="28"/>
                <w:szCs w:val="28"/>
                <w:highlight w:val="none"/>
                <w:lang w:val="en-US" w:eastAsia="zh-CN" w:bidi="ar-SA"/>
              </w:rPr>
              <w:t xml:space="preserve">注：▲、非▲条款以技术偏离表形式提交，维保服务方案另行作为附件提交。</w:t>
            </w:r>
            <w:r>
              <w:rPr>
                <w:rFonts w:ascii="黑体" w:hAnsi="黑体" w:eastAsia="黑体" w:cs="Times New Roman"/>
                <w:color w:val="000000"/>
                <w:sz w:val="28"/>
                <w:szCs w:val="28"/>
                <w:highlight w:val="none"/>
                <w:lang w:val="en-US" w:eastAsia="zh-CN" w:bidi="ar-SA"/>
              </w:rPr>
            </w:r>
            <w:r/>
          </w:p>
        </w:tc>
      </w:tr>
      <w:tr>
        <w:trPr>
          <w:cantSplit/>
        </w:trPr>
        <w:tc>
          <w:tcPr>
            <w:tcW w:w="1521" w:type="dxa"/>
            <w:vAlign w:val="top"/>
            <w:vMerge w:val="continue"/>
            <w:textDirection w:val="lrTb"/>
            <w:noWrap w:val="false"/>
          </w:tcPr>
          <w:p>
            <w:pPr>
              <w:pStyle w:val="756"/>
              <w:jc w:val="center"/>
              <w:keepNext/>
              <w:spacing w:after="0" w:line="240" w:lineRule="auto"/>
              <w:widowControl w:val="off"/>
              <w:rPr>
                <w:rFonts w:hint="eastAsia" w:ascii="黑体" w:hAnsi="黑体" w:eastAsia="黑体" w:cs="Times New Roman"/>
                <w:b w:val="0"/>
                <w:bCs w:val="0"/>
                <w:color w:val="000000"/>
                <w:sz w:val="28"/>
                <w:szCs w:val="28"/>
                <w:highlight w:val="none"/>
                <w:vertAlign w:val="baseline"/>
                <w:lang w:val="en-US" w:eastAsia="zh-CN" w:bidi="ar-SA"/>
              </w:rPr>
            </w:pPr>
            <w:r>
              <w:rPr>
                <w:rFonts w:hint="eastAsia" w:ascii="黑体" w:hAnsi="黑体" w:eastAsia="黑体" w:cs="Times New Roman"/>
                <w:b w:val="0"/>
                <w:bCs w:val="0"/>
                <w:color w:val="000000"/>
                <w:sz w:val="28"/>
                <w:szCs w:val="28"/>
                <w:highlight w:val="none"/>
                <w:vertAlign w:val="baseline"/>
                <w:lang w:val="en-US" w:eastAsia="zh-CN" w:bidi="ar-SA"/>
              </w:rPr>
            </w:r>
            <w:r/>
          </w:p>
        </w:tc>
        <w:tc>
          <w:tcPr>
            <w:tcW w:w="2210" w:type="dxa"/>
            <w:vAlign w:val="center"/>
            <w:textDirection w:val="lrTb"/>
            <w:noWrap w:val="false"/>
          </w:tcPr>
          <w:p>
            <w:pPr>
              <w:pStyle w:val="756"/>
              <w:ind w:left="0" w:right="0" w:firstLine="0"/>
              <w:jc w:val="center"/>
              <w:keepNext/>
              <w:spacing w:after="0" w:line="240" w:lineRule="auto"/>
              <w:widowControl w:val="off"/>
              <w:rPr>
                <w:rFonts w:hint="eastAsia" w:ascii="黑体" w:hAnsi="黑体" w:eastAsia="黑体" w:cs="Times New Roman"/>
                <w:color w:val="000000"/>
                <w:sz w:val="28"/>
                <w:szCs w:val="28"/>
                <w:highlight w:val="none"/>
                <w:lang w:val="en-US" w:eastAsia="zh-CN" w:bidi="ar-SA"/>
              </w:rPr>
            </w:pPr>
            <w:r>
              <w:rPr>
                <w:rFonts w:hint="eastAsia" w:ascii="黑体" w:hAnsi="黑体" w:eastAsia="黑体" w:cs="Times New Roman"/>
                <w:color w:val="000000"/>
                <w:sz w:val="28"/>
                <w:szCs w:val="28"/>
                <w:highlight w:val="none"/>
                <w:lang w:val="en-US" w:eastAsia="zh-CN" w:bidi="ar-SA"/>
              </w:rPr>
              <w:t xml:space="preserve">维修保养规章制度及计划</w:t>
            </w:r>
            <w:r/>
          </w:p>
          <w:p>
            <w:pPr>
              <w:pStyle w:val="756"/>
              <w:ind w:left="0" w:right="0" w:firstLine="0"/>
              <w:jc w:val="center"/>
              <w:keepNext/>
              <w:spacing w:after="0" w:line="240" w:lineRule="auto"/>
              <w:widowControl w:val="off"/>
              <w:rPr>
                <w:rFonts w:hint="eastAsia" w:ascii="黑体" w:hAnsi="黑体" w:eastAsia="黑体" w:cs="Times New Roman"/>
                <w:color w:val="000000"/>
                <w:sz w:val="28"/>
                <w:szCs w:val="28"/>
                <w:highlight w:val="none"/>
                <w:lang w:val="en-US" w:eastAsia="zh-CN" w:bidi="ar-SA"/>
              </w:rPr>
            </w:pPr>
            <w:r>
              <w:rPr>
                <w:rFonts w:hint="eastAsia" w:ascii="黑体" w:hAnsi="黑体" w:eastAsia="黑体" w:cs="Times New Roman"/>
                <w:color w:val="000000"/>
                <w:sz w:val="28"/>
                <w:szCs w:val="28"/>
                <w:highlight w:val="none"/>
                <w:lang w:val="en-US" w:eastAsia="zh-CN" w:bidi="ar-SA"/>
              </w:rPr>
              <w:t xml:space="preserve">（9分）</w:t>
            </w:r>
            <w:r/>
          </w:p>
        </w:tc>
        <w:tc>
          <w:tcPr>
            <w:tcW w:w="6124" w:type="dxa"/>
            <w:vAlign w:val="center"/>
            <w:textDirection w:val="lrTb"/>
            <w:noWrap w:val="false"/>
          </w:tcPr>
          <w:p>
            <w:pPr>
              <w:pStyle w:val="756"/>
              <w:ind w:left="0" w:right="0" w:firstLine="0"/>
              <w:jc w:val="left"/>
              <w:keepNext/>
              <w:spacing w:after="0" w:line="240" w:lineRule="auto"/>
              <w:widowControl w:val="off"/>
              <w:rPr>
                <w:rFonts w:hint="eastAsia" w:ascii="黑体" w:hAnsi="黑体" w:eastAsia="黑体" w:cs="Times New Roman"/>
                <w:color w:val="000000"/>
                <w:sz w:val="28"/>
                <w:szCs w:val="28"/>
                <w:highlight w:val="none"/>
                <w:lang w:val="en-US" w:eastAsia="zh-CN" w:bidi="ar-SA"/>
              </w:rPr>
            </w:pPr>
            <w:r>
              <w:rPr>
                <w:rFonts w:hint="eastAsia" w:ascii="黑体" w:hAnsi="黑体" w:eastAsia="黑体" w:cs="Times New Roman"/>
                <w:color w:val="000000"/>
                <w:sz w:val="28"/>
                <w:szCs w:val="28"/>
                <w:highlight w:val="none"/>
                <w:lang w:val="en-US" w:eastAsia="zh-CN" w:bidi="ar-SA"/>
              </w:rPr>
              <w:t xml:space="preserve">根据投标人提供针对本项目的维修保养规章制度与操作规范、维护保养范围和维护保养计划（方案需体现对设备维护保养工作的系统性、经济性，并承诺及时响应和积极配合采购人的有关要求）。</w:t>
            </w:r>
            <w:r/>
          </w:p>
          <w:p>
            <w:pPr>
              <w:pStyle w:val="756"/>
              <w:ind w:left="0" w:right="0" w:firstLine="0"/>
              <w:jc w:val="left"/>
              <w:keepNext/>
              <w:spacing w:after="0" w:line="240" w:lineRule="auto"/>
              <w:widowControl w:val="off"/>
              <w:rPr>
                <w:rFonts w:hint="eastAsia" w:ascii="黑体" w:hAnsi="黑体" w:eastAsia="黑体" w:cs="Times New Roman"/>
                <w:color w:val="000000"/>
                <w:sz w:val="28"/>
                <w:szCs w:val="28"/>
                <w:highlight w:val="none"/>
                <w:lang w:val="en-US" w:eastAsia="zh-CN" w:bidi="ar-SA"/>
              </w:rPr>
            </w:pPr>
            <w:r>
              <w:rPr>
                <w:rFonts w:hint="eastAsia" w:ascii="黑体" w:hAnsi="黑体" w:eastAsia="黑体" w:cs="Times New Roman"/>
                <w:color w:val="000000"/>
                <w:sz w:val="28"/>
                <w:szCs w:val="28"/>
                <w:highlight w:val="none"/>
                <w:lang w:val="en-US" w:eastAsia="zh-CN" w:bidi="ar-SA"/>
              </w:rPr>
              <w:t xml:space="preserve">对项目总体认识全面深刻，对设备维护保养工作把握准确，具有较强的系统性、经济性，优于采购需求得9分；</w:t>
            </w:r>
            <w:r/>
          </w:p>
          <w:p>
            <w:pPr>
              <w:pStyle w:val="756"/>
              <w:ind w:left="0" w:right="0" w:firstLine="0"/>
              <w:jc w:val="left"/>
              <w:keepNext/>
              <w:spacing w:after="0" w:line="240" w:lineRule="auto"/>
              <w:widowControl w:val="off"/>
              <w:rPr>
                <w:rFonts w:hint="eastAsia" w:ascii="黑体" w:hAnsi="黑体" w:eastAsia="黑体" w:cs="Times New Roman"/>
                <w:color w:val="000000"/>
                <w:sz w:val="28"/>
                <w:szCs w:val="28"/>
                <w:highlight w:val="none"/>
                <w:lang w:val="en-US" w:eastAsia="zh-CN" w:bidi="ar-SA"/>
              </w:rPr>
            </w:pPr>
            <w:r>
              <w:rPr>
                <w:rFonts w:hint="eastAsia" w:ascii="黑体" w:hAnsi="黑体" w:eastAsia="黑体" w:cs="Times New Roman"/>
                <w:color w:val="000000"/>
                <w:sz w:val="28"/>
                <w:szCs w:val="28"/>
                <w:highlight w:val="none"/>
                <w:lang w:val="en-US" w:eastAsia="zh-CN" w:bidi="ar-SA"/>
              </w:rPr>
              <w:t xml:space="preserve">对项目总体认识全面，对设备维护保养工作规范可行满足采购需求得5分；</w:t>
            </w:r>
            <w:r/>
          </w:p>
          <w:p>
            <w:pPr>
              <w:pStyle w:val="756"/>
              <w:ind w:left="0" w:right="0" w:firstLine="0"/>
              <w:jc w:val="left"/>
              <w:keepNext/>
              <w:spacing w:after="0" w:line="240" w:lineRule="auto"/>
              <w:widowControl w:val="off"/>
              <w:rPr>
                <w:rFonts w:hint="eastAsia" w:ascii="黑体" w:hAnsi="黑体" w:eastAsia="黑体" w:cs="Times New Roman"/>
                <w:color w:val="000000"/>
                <w:sz w:val="28"/>
                <w:szCs w:val="28"/>
                <w:highlight w:val="none"/>
                <w:lang w:val="en-US" w:eastAsia="zh-CN" w:bidi="ar-SA"/>
              </w:rPr>
            </w:pPr>
            <w:r>
              <w:rPr>
                <w:rFonts w:hint="eastAsia" w:ascii="黑体" w:hAnsi="黑体" w:eastAsia="黑体" w:cs="Times New Roman"/>
                <w:color w:val="000000"/>
                <w:sz w:val="28"/>
                <w:szCs w:val="28"/>
                <w:highlight w:val="none"/>
                <w:lang w:val="en-US" w:eastAsia="zh-CN" w:bidi="ar-SA"/>
              </w:rPr>
              <w:t xml:space="preserve">不满足或未提供不得分。</w:t>
            </w:r>
            <w:r/>
          </w:p>
        </w:tc>
      </w:tr>
      <w:tr>
        <w:trPr>
          <w:cantSplit/>
        </w:trPr>
        <w:tc>
          <w:tcPr>
            <w:tcW w:w="1521" w:type="dxa"/>
            <w:vAlign w:val="top"/>
            <w:vMerge w:val="continue"/>
            <w:textDirection w:val="lrTb"/>
            <w:noWrap w:val="false"/>
          </w:tcPr>
          <w:p>
            <w:pPr>
              <w:pStyle w:val="756"/>
              <w:jc w:val="center"/>
              <w:keepNext/>
              <w:spacing w:after="0" w:line="240" w:lineRule="auto"/>
              <w:widowControl w:val="off"/>
              <w:rPr>
                <w:rFonts w:hint="eastAsia" w:ascii="黑体" w:hAnsi="黑体" w:eastAsia="黑体" w:cs="Times New Roman"/>
                <w:b w:val="0"/>
                <w:bCs w:val="0"/>
                <w:color w:val="000000"/>
                <w:sz w:val="28"/>
                <w:szCs w:val="28"/>
                <w:highlight w:val="none"/>
                <w:vertAlign w:val="baseline"/>
                <w:lang w:val="en-US" w:eastAsia="zh-CN" w:bidi="ar-SA"/>
              </w:rPr>
            </w:pPr>
            <w:r>
              <w:rPr>
                <w:rFonts w:hint="eastAsia" w:ascii="黑体" w:hAnsi="黑体" w:eastAsia="黑体" w:cs="Times New Roman"/>
                <w:b w:val="0"/>
                <w:bCs w:val="0"/>
                <w:color w:val="000000"/>
                <w:sz w:val="28"/>
                <w:szCs w:val="28"/>
                <w:highlight w:val="none"/>
                <w:vertAlign w:val="baseline"/>
                <w:lang w:val="en-US" w:eastAsia="zh-CN" w:bidi="ar-SA"/>
              </w:rPr>
            </w:r>
            <w:r/>
          </w:p>
        </w:tc>
        <w:tc>
          <w:tcPr>
            <w:tcW w:w="2210" w:type="dxa"/>
            <w:vAlign w:val="center"/>
            <w:textDirection w:val="lrTb"/>
            <w:noWrap w:val="false"/>
          </w:tcPr>
          <w:p>
            <w:pPr>
              <w:pStyle w:val="756"/>
              <w:ind w:left="0" w:right="0" w:firstLine="0"/>
              <w:jc w:val="center"/>
              <w:keepNext/>
              <w:spacing w:after="0" w:line="240" w:lineRule="auto"/>
              <w:widowControl w:val="off"/>
              <w:rPr>
                <w:rFonts w:hint="eastAsia" w:ascii="黑体" w:hAnsi="黑体" w:eastAsia="黑体" w:cs="Times New Roman"/>
                <w:color w:val="000000"/>
                <w:sz w:val="28"/>
                <w:szCs w:val="28"/>
                <w:highlight w:val="none"/>
                <w:lang w:val="en-US" w:eastAsia="zh-CN" w:bidi="ar-SA"/>
              </w:rPr>
            </w:pPr>
            <w:r>
              <w:rPr>
                <w:rFonts w:hint="eastAsia" w:ascii="黑体" w:hAnsi="黑体" w:eastAsia="黑体" w:cs="Times New Roman"/>
                <w:color w:val="000000"/>
                <w:sz w:val="28"/>
                <w:szCs w:val="28"/>
                <w:highlight w:val="none"/>
                <w:lang w:val="en-US" w:eastAsia="zh-CN" w:bidi="ar-SA"/>
              </w:rPr>
              <w:t xml:space="preserve">维保程序及管理机制</w:t>
            </w:r>
            <w:r/>
          </w:p>
          <w:p>
            <w:pPr>
              <w:pStyle w:val="756"/>
              <w:ind w:left="0" w:right="0" w:firstLine="0"/>
              <w:jc w:val="center"/>
              <w:keepNext/>
              <w:spacing w:after="0" w:line="240" w:lineRule="auto"/>
              <w:widowControl w:val="off"/>
              <w:rPr>
                <w:rFonts w:hint="eastAsia" w:ascii="黑体" w:hAnsi="黑体" w:eastAsia="黑体" w:cs="Times New Roman"/>
                <w:color w:val="000000"/>
                <w:sz w:val="28"/>
                <w:szCs w:val="28"/>
                <w:highlight w:val="none"/>
                <w:lang w:val="en-US" w:eastAsia="zh-CN" w:bidi="ar-SA"/>
              </w:rPr>
            </w:pPr>
            <w:r>
              <w:rPr>
                <w:rFonts w:hint="eastAsia" w:ascii="黑体" w:hAnsi="黑体" w:eastAsia="黑体" w:cs="Times New Roman"/>
                <w:color w:val="000000"/>
                <w:sz w:val="28"/>
                <w:szCs w:val="28"/>
                <w:highlight w:val="none"/>
                <w:lang w:val="en-US" w:eastAsia="zh-CN" w:bidi="ar-SA"/>
              </w:rPr>
              <w:t xml:space="preserve">（9分）</w:t>
            </w:r>
            <w:r/>
          </w:p>
        </w:tc>
        <w:tc>
          <w:tcPr>
            <w:tcW w:w="6124" w:type="dxa"/>
            <w:vAlign w:val="center"/>
            <w:textDirection w:val="lrTb"/>
            <w:noWrap w:val="false"/>
          </w:tcPr>
          <w:p>
            <w:pPr>
              <w:pStyle w:val="756"/>
              <w:ind w:left="0" w:right="0" w:firstLine="0"/>
              <w:jc w:val="left"/>
              <w:keepNext/>
              <w:spacing w:after="0" w:line="240" w:lineRule="auto"/>
              <w:widowControl w:val="off"/>
              <w:rPr>
                <w:rFonts w:hint="eastAsia" w:ascii="黑体" w:hAnsi="黑体" w:eastAsia="黑体" w:cs="Times New Roman"/>
                <w:color w:val="000000"/>
                <w:sz w:val="28"/>
                <w:szCs w:val="28"/>
                <w:highlight w:val="none"/>
                <w:lang w:val="en-US" w:eastAsia="zh-CN" w:bidi="ar-SA"/>
              </w:rPr>
            </w:pPr>
            <w:r>
              <w:rPr>
                <w:rFonts w:hint="eastAsia" w:ascii="黑体" w:hAnsi="黑体" w:eastAsia="黑体" w:cs="Times New Roman"/>
                <w:color w:val="000000"/>
                <w:sz w:val="28"/>
                <w:szCs w:val="28"/>
                <w:highlight w:val="none"/>
                <w:lang w:val="en-US" w:eastAsia="zh-CN" w:bidi="ar-SA"/>
              </w:rPr>
              <w:t xml:space="preserve">投标人须提供针对本项目提出的维护保养程序、现场支援服务、维修设备工具、故障报告及故障预防措施、资料档案管理、维护保养服务监督管理机制（各项程序需清晰规范，预防措施具有合理化建议，管理机制责任明确）。</w:t>
            </w:r>
            <w:r/>
          </w:p>
          <w:p>
            <w:pPr>
              <w:pStyle w:val="756"/>
              <w:ind w:left="0" w:right="0" w:firstLine="0"/>
              <w:jc w:val="left"/>
              <w:keepNext/>
              <w:spacing w:after="0" w:line="240" w:lineRule="auto"/>
              <w:widowControl w:val="off"/>
              <w:rPr>
                <w:rFonts w:hint="eastAsia" w:ascii="黑体" w:hAnsi="黑体" w:eastAsia="黑体" w:cs="Times New Roman"/>
                <w:color w:val="000000"/>
                <w:sz w:val="28"/>
                <w:szCs w:val="28"/>
                <w:highlight w:val="none"/>
                <w:lang w:val="en-US" w:eastAsia="zh-CN" w:bidi="ar-SA"/>
              </w:rPr>
            </w:pPr>
            <w:r>
              <w:rPr>
                <w:rFonts w:hint="eastAsia" w:ascii="黑体" w:hAnsi="黑体" w:eastAsia="黑体" w:cs="Times New Roman"/>
                <w:color w:val="000000"/>
                <w:sz w:val="28"/>
                <w:szCs w:val="28"/>
                <w:highlight w:val="none"/>
                <w:lang w:val="en-US" w:eastAsia="zh-CN" w:bidi="ar-SA"/>
              </w:rPr>
              <w:t xml:space="preserve">程序清晰规范高效、支援服务力量强、维修设备工具储备多更换及时、预防措施具有合理化建议、管理机制规范合理清晰责任明确，优于采购需求得9分；</w:t>
            </w:r>
            <w:r/>
          </w:p>
          <w:p>
            <w:pPr>
              <w:pStyle w:val="756"/>
              <w:ind w:left="0" w:right="0" w:firstLine="0"/>
              <w:jc w:val="left"/>
              <w:keepNext/>
              <w:spacing w:after="0" w:line="240" w:lineRule="auto"/>
              <w:widowControl w:val="off"/>
              <w:rPr>
                <w:rFonts w:hint="eastAsia" w:ascii="黑体" w:hAnsi="黑体" w:eastAsia="黑体" w:cs="Times New Roman"/>
                <w:color w:val="000000"/>
                <w:sz w:val="28"/>
                <w:szCs w:val="28"/>
                <w:highlight w:val="none"/>
                <w:lang w:val="en-US" w:eastAsia="zh-CN" w:bidi="ar-SA"/>
              </w:rPr>
            </w:pPr>
            <w:r>
              <w:rPr>
                <w:rFonts w:hint="eastAsia" w:ascii="黑体" w:hAnsi="黑体" w:eastAsia="黑体" w:cs="Times New Roman"/>
                <w:color w:val="000000"/>
                <w:sz w:val="28"/>
                <w:szCs w:val="28"/>
                <w:highlight w:val="none"/>
                <w:lang w:val="en-US" w:eastAsia="zh-CN" w:bidi="ar-SA"/>
              </w:rPr>
              <w:t xml:space="preserve">程序规范合理、具有规范的支援服务、维修设备工具具有一定的储备，预防措施、管理机制规范合理满足采购需求得5分；</w:t>
            </w:r>
            <w:r/>
          </w:p>
          <w:p>
            <w:pPr>
              <w:pStyle w:val="756"/>
              <w:ind w:left="0" w:right="0" w:firstLine="0"/>
              <w:jc w:val="left"/>
              <w:keepNext/>
              <w:spacing w:after="0" w:line="240" w:lineRule="auto"/>
              <w:widowControl w:val="off"/>
              <w:rPr>
                <w:rFonts w:hint="eastAsia" w:ascii="黑体" w:hAnsi="黑体" w:eastAsia="黑体" w:cs="Times New Roman"/>
                <w:color w:val="000000"/>
                <w:sz w:val="28"/>
                <w:szCs w:val="28"/>
                <w:highlight w:val="none"/>
                <w:lang w:val="en-US" w:eastAsia="zh-CN" w:bidi="ar-SA"/>
              </w:rPr>
            </w:pPr>
            <w:r>
              <w:rPr>
                <w:rFonts w:hint="eastAsia" w:ascii="黑体" w:hAnsi="黑体" w:eastAsia="黑体" w:cs="Times New Roman"/>
                <w:color w:val="000000"/>
                <w:sz w:val="28"/>
                <w:szCs w:val="28"/>
                <w:highlight w:val="none"/>
                <w:lang w:val="en-US" w:eastAsia="zh-CN" w:bidi="ar-SA"/>
              </w:rPr>
              <w:t xml:space="preserve">不满足或未提供不得分。</w:t>
            </w:r>
            <w:r/>
          </w:p>
        </w:tc>
      </w:tr>
      <w:tr>
        <w:trPr>
          <w:cantSplit/>
        </w:trPr>
        <w:tc>
          <w:tcPr>
            <w:tcW w:w="1521" w:type="dxa"/>
            <w:vAlign w:val="top"/>
            <w:vMerge w:val="continue"/>
            <w:textDirection w:val="lrTb"/>
            <w:noWrap w:val="false"/>
          </w:tcPr>
          <w:p>
            <w:pPr>
              <w:pStyle w:val="756"/>
              <w:jc w:val="center"/>
              <w:keepNext/>
              <w:spacing w:after="0" w:line="240" w:lineRule="auto"/>
              <w:widowControl w:val="off"/>
              <w:rPr>
                <w:rFonts w:hint="eastAsia" w:ascii="黑体" w:hAnsi="黑体" w:eastAsia="黑体" w:cs="Times New Roman"/>
                <w:b w:val="0"/>
                <w:bCs w:val="0"/>
                <w:color w:val="000000"/>
                <w:sz w:val="28"/>
                <w:szCs w:val="28"/>
                <w:highlight w:val="none"/>
                <w:vertAlign w:val="baseline"/>
                <w:lang w:val="en-US" w:eastAsia="zh-CN" w:bidi="ar-SA"/>
              </w:rPr>
            </w:pPr>
            <w:r>
              <w:rPr>
                <w:rFonts w:hint="eastAsia" w:ascii="黑体" w:hAnsi="黑体" w:eastAsia="黑体" w:cs="Times New Roman"/>
                <w:b w:val="0"/>
                <w:bCs w:val="0"/>
                <w:color w:val="000000"/>
                <w:sz w:val="28"/>
                <w:szCs w:val="28"/>
                <w:highlight w:val="none"/>
                <w:vertAlign w:val="baseline"/>
                <w:lang w:val="en-US" w:eastAsia="zh-CN" w:bidi="ar-SA"/>
              </w:rPr>
            </w:r>
            <w:r/>
          </w:p>
        </w:tc>
        <w:tc>
          <w:tcPr>
            <w:tcW w:w="2210" w:type="dxa"/>
            <w:vAlign w:val="center"/>
            <w:textDirection w:val="lrTb"/>
            <w:noWrap w:val="false"/>
          </w:tcPr>
          <w:p>
            <w:pPr>
              <w:pStyle w:val="756"/>
              <w:ind w:left="0" w:right="0" w:firstLine="0"/>
              <w:jc w:val="center"/>
              <w:keepNext/>
              <w:spacing w:after="0" w:line="240" w:lineRule="auto"/>
              <w:widowControl w:val="off"/>
              <w:rPr>
                <w:rFonts w:hint="eastAsia" w:ascii="黑体" w:hAnsi="黑体" w:eastAsia="黑体" w:cs="Times New Roman"/>
                <w:color w:val="000000"/>
                <w:sz w:val="28"/>
                <w:szCs w:val="28"/>
                <w:highlight w:val="none"/>
                <w:lang w:val="en-US" w:eastAsia="zh-CN" w:bidi="ar-SA"/>
              </w:rPr>
            </w:pPr>
            <w:r>
              <w:rPr>
                <w:rFonts w:hint="eastAsia" w:ascii="黑体" w:hAnsi="黑体" w:eastAsia="黑体" w:cs="Times New Roman"/>
                <w:color w:val="000000"/>
                <w:sz w:val="28"/>
                <w:szCs w:val="28"/>
                <w:highlight w:val="none"/>
                <w:lang w:val="en-US" w:eastAsia="zh-CN" w:bidi="ar-SA"/>
              </w:rPr>
              <w:t xml:space="preserve">应急预案及质量保证措施（8分）</w:t>
            </w:r>
            <w:r/>
          </w:p>
        </w:tc>
        <w:tc>
          <w:tcPr>
            <w:tcW w:w="6124" w:type="dxa"/>
            <w:vAlign w:val="center"/>
            <w:textDirection w:val="lrTb"/>
            <w:noWrap w:val="false"/>
          </w:tcPr>
          <w:p>
            <w:pPr>
              <w:pStyle w:val="756"/>
              <w:ind w:left="0" w:right="0" w:firstLine="0"/>
              <w:jc w:val="left"/>
              <w:keepNext/>
              <w:spacing w:after="0" w:line="240" w:lineRule="auto"/>
              <w:widowControl w:val="off"/>
              <w:rPr>
                <w:rFonts w:hint="eastAsia" w:ascii="黑体" w:hAnsi="黑体" w:eastAsia="黑体" w:cs="Times New Roman"/>
                <w:color w:val="000000"/>
                <w:sz w:val="28"/>
                <w:szCs w:val="28"/>
                <w:highlight w:val="none"/>
                <w:lang w:val="en-US" w:eastAsia="zh-CN" w:bidi="ar-SA"/>
              </w:rPr>
            </w:pPr>
            <w:r>
              <w:rPr>
                <w:rFonts w:hint="eastAsia" w:ascii="黑体" w:hAnsi="黑体" w:eastAsia="黑体" w:cs="Times New Roman"/>
                <w:color w:val="000000"/>
                <w:sz w:val="28"/>
                <w:szCs w:val="28"/>
                <w:highlight w:val="none"/>
                <w:lang w:val="en-US" w:eastAsia="zh-CN" w:bidi="ar-SA"/>
              </w:rPr>
              <w:t xml:space="preserve">投标人须提供针对本项目的应急预案及质量保证措施方案（预案需服务高效、具有针对性强的措施和合理化建议，可行性高）。</w:t>
            </w:r>
            <w:r/>
          </w:p>
          <w:p>
            <w:pPr>
              <w:pStyle w:val="756"/>
              <w:ind w:left="0" w:right="0" w:firstLine="0"/>
              <w:jc w:val="left"/>
              <w:keepNext/>
              <w:spacing w:after="0" w:line="240" w:lineRule="auto"/>
              <w:widowControl w:val="off"/>
              <w:rPr>
                <w:rFonts w:hint="eastAsia" w:ascii="黑体" w:hAnsi="黑体" w:eastAsia="黑体" w:cs="Times New Roman"/>
                <w:color w:val="000000"/>
                <w:sz w:val="28"/>
                <w:szCs w:val="28"/>
                <w:highlight w:val="none"/>
                <w:lang w:val="en-US" w:eastAsia="zh-CN" w:bidi="ar-SA"/>
              </w:rPr>
            </w:pPr>
            <w:r>
              <w:rPr>
                <w:rFonts w:hint="eastAsia" w:ascii="黑体" w:hAnsi="黑体" w:eastAsia="黑体" w:cs="Times New Roman"/>
                <w:color w:val="000000"/>
                <w:sz w:val="28"/>
                <w:szCs w:val="28"/>
                <w:highlight w:val="none"/>
                <w:lang w:val="en-US" w:eastAsia="zh-CN" w:bidi="ar-SA"/>
              </w:rPr>
              <w:t xml:space="preserve">应急预案服务高效、具有针对性强的措施和合理化建议，优于采购需求得8分；</w:t>
            </w:r>
            <w:r/>
          </w:p>
          <w:p>
            <w:pPr>
              <w:pStyle w:val="756"/>
              <w:ind w:left="0" w:right="0" w:firstLine="0"/>
              <w:jc w:val="left"/>
              <w:keepNext/>
              <w:spacing w:after="0" w:line="240" w:lineRule="auto"/>
              <w:widowControl w:val="off"/>
              <w:rPr>
                <w:rFonts w:hint="eastAsia" w:ascii="黑体" w:hAnsi="黑体" w:eastAsia="黑体" w:cs="Times New Roman"/>
                <w:color w:val="000000"/>
                <w:sz w:val="28"/>
                <w:szCs w:val="28"/>
                <w:highlight w:val="none"/>
                <w:lang w:val="en-US" w:eastAsia="zh-CN" w:bidi="ar-SA"/>
              </w:rPr>
            </w:pPr>
            <w:r>
              <w:rPr>
                <w:rFonts w:hint="eastAsia" w:ascii="黑体" w:hAnsi="黑体" w:eastAsia="黑体" w:cs="Times New Roman"/>
                <w:color w:val="000000"/>
                <w:sz w:val="28"/>
                <w:szCs w:val="28"/>
                <w:highlight w:val="none"/>
                <w:lang w:val="en-US" w:eastAsia="zh-CN" w:bidi="ar-SA"/>
              </w:rPr>
              <w:t xml:space="preserve">应急预案服务基本满足采购要求、具有合理化建议、得4分；</w:t>
            </w:r>
            <w:r/>
          </w:p>
          <w:p>
            <w:pPr>
              <w:pStyle w:val="756"/>
              <w:ind w:left="0" w:right="0" w:firstLine="0"/>
              <w:jc w:val="left"/>
              <w:keepNext/>
              <w:spacing w:after="0" w:line="240" w:lineRule="auto"/>
              <w:widowControl w:val="off"/>
              <w:rPr>
                <w:rFonts w:hint="eastAsia" w:ascii="黑体" w:hAnsi="黑体" w:eastAsia="黑体" w:cs="Times New Roman"/>
                <w:color w:val="000000"/>
                <w:sz w:val="28"/>
                <w:szCs w:val="28"/>
                <w:highlight w:val="none"/>
                <w:lang w:val="en-US" w:eastAsia="zh-CN" w:bidi="ar-SA"/>
              </w:rPr>
            </w:pPr>
            <w:r>
              <w:rPr>
                <w:rFonts w:hint="eastAsia" w:ascii="黑体" w:hAnsi="黑体" w:eastAsia="黑体" w:cs="Times New Roman"/>
                <w:color w:val="000000"/>
                <w:sz w:val="28"/>
                <w:szCs w:val="28"/>
                <w:highlight w:val="none"/>
                <w:lang w:val="en-US" w:eastAsia="zh-CN" w:bidi="ar-SA"/>
              </w:rPr>
              <w:t xml:space="preserve">不满足或未提供不得分。</w:t>
            </w:r>
            <w:r/>
          </w:p>
        </w:tc>
      </w:tr>
    </w:tbl>
    <w:p>
      <w:pPr>
        <w:pStyle w:val="756"/>
        <w:ind w:firstLine="560"/>
        <w:spacing w:line="520" w:lineRule="exact"/>
        <w:rPr>
          <w:rFonts w:hint="eastAsia" w:ascii="仿宋" w:hAnsi="仿宋" w:eastAsia="仿宋"/>
          <w:color w:val="000000"/>
          <w:sz w:val="28"/>
          <w:szCs w:val="28"/>
          <w:highlight w:val="none"/>
        </w:rPr>
      </w:pPr>
      <w:r/>
      <w:bookmarkEnd w:id="28"/>
      <w:r>
        <w:rPr>
          <w:rFonts w:hint="eastAsia" w:ascii="黑体" w:hAnsi="黑体" w:eastAsia="黑体"/>
          <w:color w:val="000000"/>
          <w:sz w:val="28"/>
          <w:szCs w:val="28"/>
          <w:highlight w:val="none"/>
        </w:rPr>
        <w:t xml:space="preserve">声明：</w:t>
      </w:r>
      <w:r>
        <w:rPr>
          <w:rFonts w:hint="eastAsia" w:ascii="仿宋" w:hAnsi="仿宋" w:eastAsia="仿宋"/>
          <w:color w:val="000000"/>
          <w:sz w:val="28"/>
          <w:szCs w:val="28"/>
          <w:highlight w:val="none"/>
        </w:rPr>
        <w:t xml:space="preserve">当出现损害国家和采购人利益情况时，采购人、</w:t>
      </w:r>
      <w:r>
        <w:rPr>
          <w:rFonts w:hint="eastAsia" w:ascii="仿宋" w:hAnsi="仿宋" w:eastAsia="仿宋"/>
          <w:color w:val="000000"/>
          <w:sz w:val="28"/>
          <w:szCs w:val="28"/>
          <w:highlight w:val="none"/>
          <w:lang w:val="en-US" w:eastAsia="zh-CN"/>
        </w:rPr>
        <w:t xml:space="preserve">苏世建设</w:t>
      </w:r>
      <w:r>
        <w:rPr>
          <w:rFonts w:hint="eastAsia" w:ascii="仿宋" w:hAnsi="仿宋" w:eastAsia="仿宋"/>
          <w:color w:val="000000"/>
          <w:sz w:val="28"/>
          <w:szCs w:val="28"/>
          <w:highlight w:val="none"/>
        </w:rPr>
        <w:t xml:space="preserve">有选择或拒绝任何供应商的权利，并对所采取的行为不主动说明原因。</w:t>
      </w:r>
      <w:r/>
    </w:p>
    <w:p>
      <w:pPr>
        <w:pStyle w:val="756"/>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756"/>
        <w:rPr>
          <w:color w:val="000000"/>
          <w:highlight w:val="none"/>
        </w:rPr>
      </w:pPr>
      <w:r>
        <w:rPr>
          <w:color w:val="000000"/>
          <w:highlight w:val="none"/>
        </w:rPr>
      </w:r>
      <w:r/>
    </w:p>
    <w:p>
      <w:pPr>
        <w:pStyle w:val="756"/>
        <w:rPr>
          <w:color w:val="000000"/>
          <w:highlight w:val="none"/>
        </w:rPr>
      </w:pPr>
      <w:r>
        <w:rPr>
          <w:color w:val="000000"/>
          <w:highlight w:val="none"/>
        </w:rPr>
      </w:r>
      <w:r/>
    </w:p>
    <w:p>
      <w:pPr>
        <w:pStyle w:val="756"/>
        <w:jc w:val="center"/>
        <w:spacing w:line="520" w:lineRule="exact"/>
        <w:rPr>
          <w:rFonts w:ascii="黑体" w:hAnsi="宋体" w:eastAsia="黑体"/>
          <w:color w:val="000000"/>
          <w:sz w:val="28"/>
          <w:szCs w:val="28"/>
          <w:highlight w:val="none"/>
        </w:rPr>
      </w:pPr>
      <w:r>
        <w:rPr>
          <w:rFonts w:hint="eastAsia" w:ascii="黑体" w:eastAsia="黑体"/>
          <w:bCs/>
          <w:color w:val="000000"/>
          <w:sz w:val="28"/>
          <w:szCs w:val="28"/>
          <w:highlight w:val="none"/>
        </w:rPr>
        <w:t xml:space="preserve">六、</w:t>
      </w:r>
      <w:r>
        <w:rPr>
          <w:rFonts w:hint="eastAsia" w:ascii="黑体" w:hAnsi="宋体" w:eastAsia="黑体"/>
          <w:bCs/>
          <w:color w:val="000000"/>
          <w:sz w:val="28"/>
          <w:szCs w:val="28"/>
          <w:highlight w:val="none"/>
        </w:rPr>
        <w:t xml:space="preserve">成交公告</w:t>
      </w:r>
      <w:r>
        <w:rPr>
          <w:rFonts w:ascii="黑体" w:hAnsi="宋体" w:eastAsia="黑体"/>
          <w:color w:val="000000"/>
          <w:sz w:val="28"/>
          <w:szCs w:val="28"/>
          <w:highlight w:val="none"/>
        </w:rPr>
      </w:r>
      <w:r/>
    </w:p>
    <w:p>
      <w:pPr>
        <w:pStyle w:val="756"/>
        <w:ind w:firstLine="508"/>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本公司将对经采购人确定的成交供应商在江苏政府采购网上发布成交结果公告，公告期限为1个工作日，不能保证被公告的成交供应商为最终成交供应商！</w:t>
      </w:r>
      <w:r>
        <w:rPr>
          <w:rFonts w:ascii="仿宋" w:hAnsi="仿宋" w:eastAsia="仿宋"/>
          <w:color w:val="000000"/>
          <w:sz w:val="28"/>
          <w:szCs w:val="28"/>
          <w:highlight w:val="none"/>
        </w:rPr>
      </w:r>
      <w:r/>
    </w:p>
    <w:p>
      <w:pPr>
        <w:pStyle w:val="756"/>
        <w:jc w:val="center"/>
        <w:spacing w:line="520" w:lineRule="exact"/>
        <w:rPr>
          <w:rFonts w:ascii="黑体" w:hAnsi="宋体" w:eastAsia="黑体"/>
          <w:color w:val="000000"/>
          <w:sz w:val="28"/>
          <w:szCs w:val="28"/>
          <w:highlight w:val="none"/>
        </w:rPr>
      </w:pPr>
      <w:r>
        <w:rPr>
          <w:rFonts w:hint="eastAsia" w:ascii="黑体" w:eastAsia="黑体"/>
          <w:color w:val="000000"/>
          <w:sz w:val="28"/>
          <w:szCs w:val="28"/>
          <w:highlight w:val="none"/>
        </w:rPr>
        <w:t xml:space="preserve">七、合同签订</w:t>
      </w:r>
      <w:r>
        <w:rPr>
          <w:rFonts w:ascii="黑体" w:hAnsi="宋体" w:eastAsia="黑体"/>
          <w:color w:val="000000"/>
          <w:sz w:val="28"/>
          <w:szCs w:val="28"/>
          <w:highlight w:val="none"/>
        </w:rPr>
      </w:r>
      <w:r/>
    </w:p>
    <w:p>
      <w:pPr>
        <w:pStyle w:val="756"/>
        <w:ind w:firstLine="508"/>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1.供应商领取《成交通知书》后，应在《成交通知书》规定的日期内，按照</w:t>
      </w:r>
      <w:r>
        <w:rPr>
          <w:rFonts w:hint="eastAsia" w:ascii="仿宋" w:hAnsi="仿宋" w:eastAsia="仿宋" w:cs="宋体"/>
          <w:color w:val="000000"/>
          <w:sz w:val="28"/>
          <w:szCs w:val="28"/>
          <w:highlight w:val="none"/>
        </w:rPr>
        <w:t xml:space="preserve">采购文件确定的合同文本以及采购标的、规格型号、采购金额、采购数量、技术和服务要求等事项与采购人签订政府采购合同。</w:t>
      </w:r>
      <w:r>
        <w:rPr>
          <w:rFonts w:hint="eastAsia" w:ascii="仿宋" w:hAnsi="仿宋" w:eastAsia="仿宋"/>
          <w:color w:val="000000"/>
          <w:sz w:val="28"/>
          <w:szCs w:val="28"/>
          <w:highlight w:val="none"/>
        </w:rPr>
        <w:t xml:space="preserve">合同主要条款与格式（参考）见第十二部分。</w:t>
      </w:r>
      <w:r>
        <w:rPr>
          <w:rFonts w:ascii="仿宋" w:hAnsi="仿宋" w:eastAsia="仿宋"/>
          <w:color w:val="000000"/>
          <w:sz w:val="28"/>
          <w:szCs w:val="28"/>
          <w:highlight w:val="none"/>
        </w:rPr>
      </w:r>
      <w:r/>
    </w:p>
    <w:p>
      <w:pPr>
        <w:pStyle w:val="756"/>
        <w:ind w:firstLine="508"/>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2.政府采购履约资金扶持政策，中标供应商可凭政府采购合同办理融资贷款，详情请联系兴化市财政局政府采购科张女士，联系电话：0523-</w:t>
      </w:r>
      <w:r>
        <w:rPr>
          <w:rFonts w:ascii="仿宋" w:hAnsi="仿宋" w:eastAsia="仿宋"/>
          <w:color w:val="000000"/>
          <w:sz w:val="28"/>
          <w:szCs w:val="28"/>
          <w:highlight w:val="none"/>
        </w:rPr>
        <w:t xml:space="preserve">82020605</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r>
      <w:r/>
    </w:p>
    <w:p>
      <w:pPr>
        <w:pStyle w:val="756"/>
        <w:ind w:firstLine="508"/>
        <w:spacing w:line="52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rPr>
          <w:rFonts w:ascii="仿宋" w:hAnsi="仿宋" w:eastAsia="仿宋" w:cs="宋体"/>
          <w:color w:val="000000"/>
          <w:sz w:val="28"/>
          <w:szCs w:val="28"/>
          <w:highlight w:val="none"/>
        </w:rPr>
      </w:r>
      <w:r/>
    </w:p>
    <w:p>
      <w:pPr>
        <w:pStyle w:val="756"/>
        <w:ind w:firstLine="508"/>
        <w:spacing w:line="520" w:lineRule="exact"/>
        <w:rPr>
          <w:rFonts w:ascii="仿宋_GB2312" w:hAnsi="宋体" w:eastAsia="仿宋_GB2312"/>
          <w:color w:val="000000"/>
          <w:sz w:val="28"/>
          <w:szCs w:val="28"/>
          <w:highlight w:val="none"/>
        </w:rPr>
      </w:pPr>
      <w:r>
        <w:rPr>
          <w:rFonts w:hint="eastAsia" w:ascii="仿宋" w:hAnsi="仿宋" w:eastAsia="仿宋"/>
          <w:color w:val="000000"/>
          <w:sz w:val="28"/>
          <w:szCs w:val="28"/>
          <w:highlight w:val="none"/>
        </w:rPr>
        <w:t xml:space="preserve">4.如果供应商有欺诈或隐瞒自身违规问题或损害国家和采购人利益以及主动放弃签订合同的，成交资格无效，</w:t>
      </w:r>
      <w:r>
        <w:rPr>
          <w:rFonts w:hint="eastAsia" w:ascii="仿宋" w:hAnsi="仿宋" w:eastAsia="仿宋" w:cs="宋体"/>
          <w:color w:val="000000"/>
          <w:sz w:val="28"/>
          <w:szCs w:val="28"/>
          <w:highlight w:val="none"/>
        </w:rPr>
        <w:t xml:space="preserve">采购人可以按照“</w:t>
      </w:r>
      <w:r>
        <w:rPr>
          <w:rFonts w:hint="eastAsia" w:ascii="仿宋" w:hAnsi="仿宋" w:eastAsia="仿宋"/>
          <w:color w:val="000000"/>
          <w:sz w:val="28"/>
          <w:szCs w:val="28"/>
          <w:highlight w:val="none"/>
        </w:rPr>
        <w:t xml:space="preserve">财库〔2014〕214号” 文</w:t>
      </w:r>
      <w:r>
        <w:rPr>
          <w:rFonts w:hint="eastAsia" w:ascii="仿宋" w:hAnsi="仿宋" w:eastAsia="仿宋" w:cs="宋体"/>
          <w:color w:val="000000"/>
          <w:sz w:val="28"/>
          <w:szCs w:val="28"/>
          <w:highlight w:val="none"/>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sz w:val="28"/>
          <w:szCs w:val="28"/>
          <w:highlight w:val="none"/>
        </w:rPr>
        <w:t xml:space="preserve">；已签订合同，采购人可以中止合同，并保留依照相关法律、法规追究其法律责任的权利。</w:t>
      </w:r>
      <w:r>
        <w:rPr>
          <w:rFonts w:ascii="仿宋_GB2312" w:hAnsi="宋体" w:eastAsia="仿宋_GB2312"/>
          <w:color w:val="000000"/>
          <w:sz w:val="28"/>
          <w:szCs w:val="28"/>
          <w:highlight w:val="none"/>
        </w:rPr>
      </w:r>
      <w:r/>
    </w:p>
    <w:p>
      <w:pPr>
        <w:pStyle w:val="756"/>
        <w:jc w:val="center"/>
        <w:spacing w:line="520" w:lineRule="exact"/>
        <w:rPr>
          <w:rFonts w:ascii="黑体" w:hAnsi="宋体" w:eastAsia="黑体"/>
          <w:color w:val="000000"/>
          <w:sz w:val="28"/>
          <w:szCs w:val="28"/>
          <w:highlight w:val="none"/>
        </w:rPr>
      </w:pPr>
      <w:r>
        <w:rPr>
          <w:rFonts w:hint="eastAsia" w:ascii="黑体" w:hAnsi="宋体" w:eastAsia="黑体"/>
          <w:bCs/>
          <w:color w:val="000000"/>
          <w:sz w:val="28"/>
          <w:szCs w:val="28"/>
          <w:highlight w:val="none"/>
        </w:rPr>
        <w:t xml:space="preserve">八、质疑投诉</w:t>
      </w:r>
      <w:r>
        <w:rPr>
          <w:rFonts w:ascii="黑体" w:hAnsi="宋体" w:eastAsia="黑体"/>
          <w:color w:val="000000"/>
          <w:sz w:val="28"/>
          <w:szCs w:val="28"/>
          <w:highlight w:val="none"/>
        </w:rPr>
      </w:r>
      <w:r/>
    </w:p>
    <w:p>
      <w:pPr>
        <w:pStyle w:val="756"/>
        <w:ind w:firstLine="505"/>
        <w:spacing w:line="560" w:lineRule="exact"/>
        <w:rPr>
          <w:rFonts w:ascii="仿宋" w:hAnsi="仿宋" w:eastAsia="仿宋"/>
          <w:color w:val="000000"/>
          <w:sz w:val="28"/>
          <w:szCs w:val="28"/>
          <w:highlight w:val="none"/>
        </w:rPr>
      </w:pPr>
      <w:r>
        <w:rPr>
          <w:rFonts w:hint="eastAsia" w:ascii="仿宋" w:hAnsi="仿宋" w:eastAsia="仿宋" w:cs="宋体"/>
          <w:color w:val="000000"/>
          <w:sz w:val="28"/>
          <w:szCs w:val="28"/>
          <w:highlight w:val="none"/>
        </w:rPr>
        <w:t xml:space="preserve">1.提出质疑和投诉的供应商必须是参加本项目采购活动的供应商，不得捏造事实或者提供虚假材料进行恶意质疑和投诉，</w:t>
      </w:r>
      <w:r>
        <w:rPr>
          <w:rFonts w:hint="eastAsia" w:ascii="仿宋" w:hAnsi="仿宋" w:eastAsia="仿宋"/>
          <w:color w:val="000000"/>
          <w:sz w:val="28"/>
          <w:szCs w:val="28"/>
          <w:highlight w:val="none"/>
        </w:rPr>
        <w:t xml:space="preserve">未参加磋商活动的供应商或在磋商活动中自身权益未受到损害的供应商所提出的质疑投诉不予受理。</w:t>
      </w:r>
      <w:r>
        <w:rPr>
          <w:rFonts w:ascii="仿宋" w:hAnsi="仿宋" w:eastAsia="仿宋"/>
          <w:color w:val="000000"/>
          <w:sz w:val="28"/>
          <w:szCs w:val="28"/>
          <w:highlight w:val="none"/>
        </w:rPr>
      </w:r>
      <w:r/>
    </w:p>
    <w:p>
      <w:pPr>
        <w:pStyle w:val="756"/>
        <w:ind w:firstLine="508"/>
        <w:spacing w:line="560" w:lineRule="exact"/>
        <w:rPr>
          <w:rFonts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2.参加磋商的供应商认为磋商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color w:val="000000"/>
          <w:sz w:val="28"/>
          <w:szCs w:val="28"/>
          <w:highlight w:val="none"/>
        </w:rPr>
        <w:t xml:space="preserve">对可以质疑的磋商文件提出质疑的，为收到磋商文件之日或者磋商文件公告期限届满之日；对采购过程提出质疑的，为各采购程序环节结束之日；对成交结果提出质疑的，为成交结果公告期限届满之日。</w:t>
      </w:r>
      <w:r>
        <w:rPr>
          <w:rFonts w:ascii="仿宋" w:hAnsi="仿宋" w:eastAsia="仿宋" w:cs="宋体"/>
          <w:color w:val="000000"/>
          <w:sz w:val="28"/>
          <w:szCs w:val="28"/>
          <w:highlight w:val="none"/>
        </w:rPr>
      </w:r>
      <w:r/>
    </w:p>
    <w:p>
      <w:pPr>
        <w:pStyle w:val="756"/>
        <w:ind w:firstLine="508"/>
        <w:spacing w:line="560" w:lineRule="exact"/>
        <w:rPr>
          <w:rFonts w:ascii="仿宋" w:hAnsi="仿宋" w:eastAsia="仿宋"/>
          <w:color w:val="000000"/>
          <w:sz w:val="28"/>
          <w:szCs w:val="28"/>
          <w:highlight w:val="none"/>
        </w:rPr>
      </w:pPr>
      <w:r>
        <w:rPr>
          <w:rFonts w:hint="eastAsia" w:ascii="仿宋" w:hAnsi="仿宋" w:eastAsia="仿宋" w:cs="宋体"/>
          <w:color w:val="000000"/>
          <w:sz w:val="28"/>
          <w:szCs w:val="28"/>
          <w:highlight w:val="none"/>
        </w:rPr>
        <w:t xml:space="preserve">3.供应商质疑和投诉实行实名制，其质疑和投诉应当有具体的质疑和投诉事项及事实根据，并配合采购人、采购代理机构和</w:t>
      </w:r>
      <w:r>
        <w:rPr>
          <w:rFonts w:hint="eastAsia" w:ascii="仿宋" w:hAnsi="仿宋" w:eastAsia="仿宋"/>
          <w:color w:val="000000"/>
          <w:sz w:val="28"/>
          <w:szCs w:val="28"/>
          <w:highlight w:val="none"/>
        </w:rPr>
        <w:t xml:space="preserve">政府采购监督</w:t>
      </w:r>
      <w:r>
        <w:rPr>
          <w:rFonts w:hint="eastAsia" w:ascii="仿宋" w:hAnsi="仿宋" w:eastAsia="仿宋" w:cs="宋体"/>
          <w:color w:val="000000"/>
          <w:sz w:val="28"/>
          <w:szCs w:val="28"/>
          <w:highlight w:val="none"/>
        </w:rPr>
        <w:t xml:space="preserve">管理部门处理质疑和投诉。</w:t>
      </w:r>
      <w:r>
        <w:rPr>
          <w:rFonts w:ascii="仿宋" w:hAnsi="仿宋" w:eastAsia="仿宋"/>
          <w:color w:val="000000"/>
          <w:sz w:val="28"/>
          <w:szCs w:val="28"/>
          <w:highlight w:val="none"/>
        </w:rPr>
      </w:r>
      <w:r/>
    </w:p>
    <w:p>
      <w:pPr>
        <w:pStyle w:val="756"/>
        <w:ind w:firstLine="508"/>
        <w:spacing w:line="560" w:lineRule="exact"/>
        <w:rPr>
          <w:rFonts w:ascii="仿宋" w:hAnsi="仿宋" w:eastAsia="仿宋"/>
          <w:color w:val="000000"/>
          <w:sz w:val="28"/>
          <w:szCs w:val="28"/>
          <w:highlight w:val="none"/>
        </w:rPr>
      </w:pPr>
      <w:r>
        <w:rPr>
          <w:rFonts w:hint="eastAsia" w:ascii="仿宋" w:hAnsi="仿宋" w:eastAsia="仿宋" w:cs="宋体"/>
          <w:color w:val="000000"/>
          <w:sz w:val="28"/>
          <w:szCs w:val="28"/>
          <w:highlight w:val="none"/>
        </w:rPr>
        <w:t xml:space="preserve">4.供应商提出质疑，</w:t>
      </w:r>
      <w:r>
        <w:rPr>
          <w:rFonts w:hint="eastAsia" w:ascii="仿宋" w:hAnsi="仿宋" w:eastAsia="仿宋"/>
          <w:color w:val="000000"/>
          <w:sz w:val="28"/>
          <w:szCs w:val="28"/>
          <w:highlight w:val="none"/>
        </w:rPr>
        <w:t xml:space="preserve">必须以参加磋商供应商法定代表人或授权委托人（被授权人）（响应文件中所确定的）原件送达的方式，</w:t>
      </w:r>
      <w:r>
        <w:rPr>
          <w:rFonts w:hint="eastAsia" w:ascii="仿宋" w:hAnsi="仿宋" w:eastAsia="仿宋" w:cs="宋体"/>
          <w:color w:val="000000"/>
          <w:sz w:val="28"/>
          <w:szCs w:val="28"/>
          <w:highlight w:val="none"/>
        </w:rPr>
        <w:t xml:space="preserve">向采购人或者采购代理机构提交质疑函，质疑函应当包括下列内容：</w:t>
      </w:r>
      <w:r>
        <w:rPr>
          <w:rFonts w:ascii="仿宋" w:hAnsi="仿宋" w:eastAsia="仿宋"/>
          <w:color w:val="000000"/>
          <w:sz w:val="28"/>
          <w:szCs w:val="28"/>
          <w:highlight w:val="none"/>
        </w:rPr>
      </w:r>
      <w:r/>
    </w:p>
    <w:p>
      <w:pPr>
        <w:pStyle w:val="756"/>
        <w:ind w:firstLine="508"/>
        <w:spacing w:line="56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（一）质疑供应商的姓名或名称、地址、邮编、联系人及联系电话；</w:t>
      </w:r>
      <w:r>
        <w:rPr>
          <w:rFonts w:ascii="仿宋" w:hAnsi="仿宋" w:eastAsia="仿宋" w:cs="宋体"/>
          <w:color w:val="000000"/>
          <w:sz w:val="28"/>
          <w:szCs w:val="28"/>
          <w:highlight w:val="none"/>
        </w:rPr>
      </w:r>
      <w:r/>
    </w:p>
    <w:p>
      <w:pPr>
        <w:pStyle w:val="756"/>
        <w:ind w:firstLine="508"/>
        <w:spacing w:line="560" w:lineRule="exact"/>
        <w:rPr>
          <w:rFonts w:ascii="仿宋" w:hAnsi="仿宋" w:eastAsia="仿宋"/>
          <w:color w:val="000000"/>
          <w:sz w:val="28"/>
          <w:szCs w:val="28"/>
          <w:highlight w:val="none"/>
        </w:rPr>
      </w:pPr>
      <w:r>
        <w:rPr>
          <w:rFonts w:hint="eastAsia" w:ascii="仿宋" w:hAnsi="仿宋" w:eastAsia="仿宋" w:cs="宋体"/>
          <w:color w:val="000000"/>
          <w:sz w:val="28"/>
          <w:szCs w:val="28"/>
          <w:highlight w:val="none"/>
        </w:rPr>
        <w:t xml:space="preserve">（二）质疑项目的名称、编号；</w:t>
      </w:r>
      <w:r>
        <w:rPr>
          <w:rFonts w:ascii="仿宋" w:hAnsi="仿宋" w:eastAsia="仿宋"/>
          <w:color w:val="000000"/>
          <w:sz w:val="28"/>
          <w:szCs w:val="28"/>
          <w:highlight w:val="none"/>
        </w:rPr>
      </w:r>
      <w:r/>
    </w:p>
    <w:p>
      <w:pPr>
        <w:pStyle w:val="756"/>
        <w:ind w:firstLine="508"/>
        <w:spacing w:line="560" w:lineRule="exact"/>
        <w:rPr>
          <w:rFonts w:ascii="仿宋" w:hAnsi="仿宋" w:eastAsia="仿宋"/>
          <w:color w:val="000000"/>
          <w:sz w:val="28"/>
          <w:szCs w:val="28"/>
          <w:highlight w:val="none"/>
        </w:rPr>
      </w:pPr>
      <w:r>
        <w:rPr>
          <w:rFonts w:hint="eastAsia" w:ascii="仿宋" w:hAnsi="仿宋" w:eastAsia="仿宋" w:cs="宋体"/>
          <w:color w:val="000000"/>
          <w:sz w:val="28"/>
          <w:szCs w:val="28"/>
          <w:highlight w:val="none"/>
        </w:rPr>
        <w:t xml:space="preserve">（三）具体、明确的质疑事项和与质疑事项相关的请求；</w:t>
      </w:r>
      <w:r>
        <w:rPr>
          <w:rFonts w:ascii="仿宋" w:hAnsi="仿宋" w:eastAsia="仿宋"/>
          <w:color w:val="000000"/>
          <w:sz w:val="28"/>
          <w:szCs w:val="28"/>
          <w:highlight w:val="none"/>
        </w:rPr>
      </w:r>
      <w:r/>
    </w:p>
    <w:p>
      <w:pPr>
        <w:pStyle w:val="756"/>
        <w:ind w:firstLine="508"/>
        <w:spacing w:line="560" w:lineRule="exact"/>
        <w:rPr>
          <w:rFonts w:ascii="仿宋" w:hAnsi="仿宋" w:eastAsia="仿宋"/>
          <w:color w:val="000000"/>
          <w:sz w:val="28"/>
          <w:szCs w:val="28"/>
          <w:highlight w:val="none"/>
        </w:rPr>
      </w:pPr>
      <w:r>
        <w:rPr>
          <w:rFonts w:hint="eastAsia" w:ascii="仿宋" w:hAnsi="仿宋" w:eastAsia="仿宋" w:cs="宋体"/>
          <w:color w:val="000000"/>
          <w:sz w:val="28"/>
          <w:szCs w:val="28"/>
          <w:highlight w:val="none"/>
        </w:rPr>
        <w:t xml:space="preserve">（四）事实依据；</w:t>
      </w:r>
      <w:r>
        <w:rPr>
          <w:rFonts w:ascii="仿宋" w:hAnsi="仿宋" w:eastAsia="仿宋"/>
          <w:color w:val="000000"/>
          <w:sz w:val="28"/>
          <w:szCs w:val="28"/>
          <w:highlight w:val="none"/>
        </w:rPr>
      </w:r>
      <w:r/>
    </w:p>
    <w:p>
      <w:pPr>
        <w:pStyle w:val="756"/>
        <w:ind w:firstLine="508"/>
        <w:spacing w:line="56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（五）必要的法律依据；</w:t>
      </w:r>
      <w:r>
        <w:rPr>
          <w:rFonts w:ascii="仿宋" w:hAnsi="仿宋" w:eastAsia="仿宋" w:cs="宋体"/>
          <w:color w:val="000000"/>
          <w:sz w:val="28"/>
          <w:szCs w:val="28"/>
          <w:highlight w:val="none"/>
        </w:rPr>
      </w:r>
      <w:r/>
    </w:p>
    <w:p>
      <w:pPr>
        <w:pStyle w:val="756"/>
        <w:ind w:firstLine="508"/>
        <w:spacing w:line="56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（六）提出质疑的日期；</w:t>
      </w:r>
      <w:r>
        <w:rPr>
          <w:rFonts w:ascii="仿宋" w:hAnsi="仿宋" w:eastAsia="仿宋" w:cs="宋体"/>
          <w:color w:val="000000"/>
          <w:sz w:val="28"/>
          <w:szCs w:val="28"/>
          <w:highlight w:val="none"/>
        </w:rPr>
      </w:r>
      <w:r/>
    </w:p>
    <w:p>
      <w:pPr>
        <w:pStyle w:val="756"/>
        <w:ind w:firstLine="508"/>
        <w:spacing w:line="56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（七）质疑函应当署名。质疑供应商为自然人的，应当由本人签字并附有效身份证明；质疑供应商为法人或其他组织的，应当由法定代表人、主要负责人或其授权代表签字并加盖单位公章。</w:t>
      </w:r>
      <w:r>
        <w:rPr>
          <w:rFonts w:ascii="仿宋" w:hAnsi="仿宋" w:eastAsia="仿宋" w:cs="宋体"/>
          <w:color w:val="000000"/>
          <w:sz w:val="28"/>
          <w:szCs w:val="28"/>
          <w:highlight w:val="none"/>
        </w:rPr>
      </w:r>
      <w:r/>
    </w:p>
    <w:p>
      <w:pPr>
        <w:pStyle w:val="756"/>
        <w:ind w:firstLine="508"/>
        <w:spacing w:line="560" w:lineRule="exact"/>
        <w:rPr>
          <w:rFonts w:ascii="仿宋" w:hAnsi="仿宋" w:eastAsia="仿宋"/>
          <w:color w:val="000000"/>
          <w:sz w:val="28"/>
          <w:szCs w:val="28"/>
          <w:highlight w:val="none"/>
        </w:rPr>
      </w:pPr>
      <w:r>
        <w:rPr>
          <w:rFonts w:hint="eastAsia" w:ascii="仿宋" w:hAnsi="仿宋" w:eastAsia="仿宋" w:cs="宋体"/>
          <w:color w:val="000000"/>
          <w:sz w:val="28"/>
          <w:szCs w:val="28"/>
          <w:highlight w:val="none"/>
        </w:rPr>
        <w:t xml:space="preserve">质疑供应商委托代理质疑的，应当向采购人或采购代理机构提交授权委托书及委托代理人的有效身份证明，同时授权委托书应载明委托代理的具体权限和事项。</w:t>
      </w:r>
      <w:r>
        <w:rPr>
          <w:rFonts w:ascii="仿宋" w:hAnsi="仿宋" w:eastAsia="仿宋"/>
          <w:color w:val="000000"/>
          <w:sz w:val="28"/>
          <w:szCs w:val="28"/>
          <w:highlight w:val="none"/>
        </w:rPr>
      </w:r>
      <w:r/>
    </w:p>
    <w:p>
      <w:pPr>
        <w:pStyle w:val="756"/>
        <w:ind w:firstLine="508"/>
        <w:spacing w:line="560" w:lineRule="exact"/>
        <w:rPr>
          <w:rFonts w:ascii="仿宋" w:hAnsi="仿宋" w:eastAsia="仿宋"/>
          <w:color w:val="000000"/>
          <w:sz w:val="28"/>
          <w:szCs w:val="28"/>
          <w:highlight w:val="none"/>
        </w:rPr>
      </w:pPr>
      <w:r>
        <w:rPr>
          <w:rFonts w:hint="eastAsia" w:ascii="仿宋" w:hAnsi="仿宋" w:eastAsia="仿宋" w:cs="宋体"/>
          <w:color w:val="000000"/>
          <w:sz w:val="28"/>
          <w:szCs w:val="28"/>
          <w:highlight w:val="none"/>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rPr>
          <w:rFonts w:ascii="仿宋" w:hAnsi="仿宋" w:eastAsia="仿宋"/>
          <w:color w:val="000000"/>
          <w:sz w:val="28"/>
          <w:szCs w:val="28"/>
          <w:highlight w:val="none"/>
        </w:rPr>
      </w:r>
      <w:r/>
    </w:p>
    <w:p>
      <w:pPr>
        <w:pStyle w:val="756"/>
        <w:ind w:firstLine="505"/>
        <w:spacing w:line="560" w:lineRule="exact"/>
        <w:rPr>
          <w:rFonts w:ascii="仿宋" w:hAnsi="仿宋" w:eastAsia="仿宋"/>
          <w:color w:val="000000"/>
          <w:sz w:val="28"/>
          <w:szCs w:val="28"/>
          <w:highlight w:val="none"/>
        </w:rPr>
      </w:pPr>
      <w:r>
        <w:rPr>
          <w:rFonts w:hint="eastAsia" w:ascii="仿宋" w:hAnsi="仿宋" w:eastAsia="仿宋" w:cs="宋体"/>
          <w:color w:val="000000"/>
          <w:sz w:val="28"/>
          <w:szCs w:val="28"/>
          <w:highlight w:val="none"/>
        </w:rPr>
        <w:t xml:space="preserve">6.对内容、格式符合要求的供应商质疑，采购人或采购代理机构</w:t>
      </w:r>
      <w:r>
        <w:rPr>
          <w:rFonts w:hint="eastAsia" w:ascii="仿宋" w:hAnsi="仿宋" w:eastAsia="仿宋"/>
          <w:color w:val="000000"/>
          <w:sz w:val="28"/>
          <w:szCs w:val="28"/>
          <w:highlight w:val="none"/>
        </w:rPr>
        <w:t xml:space="preserve">应当在收到供应商的书面质疑后七个工作日内作出答复，并以书面形式通知质疑供应商和其他有关供应商，但答复的内容不得涉及商业秘密。</w:t>
      </w:r>
      <w:r>
        <w:rPr>
          <w:rFonts w:ascii="仿宋" w:hAnsi="仿宋" w:eastAsia="仿宋"/>
          <w:color w:val="000000"/>
          <w:sz w:val="28"/>
          <w:szCs w:val="28"/>
          <w:highlight w:val="none"/>
        </w:rPr>
      </w:r>
      <w:r/>
    </w:p>
    <w:p>
      <w:pPr>
        <w:pStyle w:val="756"/>
        <w:ind w:firstLine="508"/>
        <w:spacing w:line="560" w:lineRule="exact"/>
        <w:rPr>
          <w:rFonts w:ascii="仿宋" w:hAnsi="仿宋" w:eastAsia="仿宋"/>
          <w:color w:val="000000"/>
          <w:sz w:val="28"/>
          <w:szCs w:val="28"/>
          <w:highlight w:val="none"/>
        </w:rPr>
      </w:pPr>
      <w:r>
        <w:rPr>
          <w:rFonts w:hint="eastAsia" w:ascii="仿宋" w:hAnsi="仿宋" w:eastAsia="仿宋" w:cs="宋体"/>
          <w:color w:val="000000"/>
          <w:sz w:val="28"/>
          <w:szCs w:val="28"/>
          <w:highlight w:val="none"/>
        </w:rPr>
        <w:t xml:space="preserve">7.采购人或采购代理机构答复供应商质疑应当采用书面方式并依法送达。质疑供应商或其委托代理人拒绝签收的视为已经送达。</w:t>
      </w:r>
      <w:r>
        <w:rPr>
          <w:rFonts w:ascii="仿宋" w:hAnsi="仿宋" w:eastAsia="仿宋"/>
          <w:color w:val="000000"/>
          <w:sz w:val="28"/>
          <w:szCs w:val="28"/>
          <w:highlight w:val="none"/>
        </w:rPr>
      </w:r>
      <w:r/>
    </w:p>
    <w:p>
      <w:pPr>
        <w:pStyle w:val="756"/>
        <w:ind w:firstLine="508"/>
        <w:spacing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rPr>
          <w:rFonts w:ascii="仿宋" w:hAnsi="仿宋" w:eastAsia="仿宋"/>
          <w:color w:val="000000"/>
          <w:sz w:val="28"/>
          <w:szCs w:val="28"/>
          <w:highlight w:val="none"/>
        </w:rPr>
      </w:r>
      <w:r/>
    </w:p>
    <w:p>
      <w:pPr>
        <w:pStyle w:val="756"/>
        <w:ind w:firstLine="508"/>
        <w:spacing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9.质疑供应商对质疑答复不满意的，或者采购人、采购代理机构未在规定时间内作出答复的，可在答复期满后15个工作日内向政府采购监督管理部门投诉。逾期将不再受理。</w:t>
      </w:r>
      <w:r>
        <w:rPr>
          <w:rFonts w:ascii="仿宋" w:hAnsi="仿宋" w:eastAsia="仿宋"/>
          <w:color w:val="000000"/>
          <w:sz w:val="28"/>
          <w:szCs w:val="28"/>
          <w:highlight w:val="none"/>
        </w:rPr>
      </w:r>
      <w:r/>
    </w:p>
    <w:p>
      <w:pPr>
        <w:pStyle w:val="756"/>
        <w:jc w:val="center"/>
        <w:spacing w:line="520" w:lineRule="exact"/>
        <w:rPr>
          <w:rFonts w:ascii="黑体" w:eastAsia="黑体"/>
          <w:bCs/>
          <w:color w:val="000000"/>
          <w:sz w:val="28"/>
          <w:szCs w:val="28"/>
          <w:highlight w:val="none"/>
        </w:rPr>
      </w:pPr>
      <w:r>
        <w:rPr>
          <w:rFonts w:hint="eastAsia" w:ascii="黑体" w:eastAsia="黑体"/>
          <w:bCs/>
          <w:color w:val="000000"/>
          <w:sz w:val="28"/>
          <w:szCs w:val="28"/>
          <w:highlight w:val="none"/>
        </w:rPr>
        <w:t xml:space="preserve">九、其它事项</w:t>
      </w:r>
      <w:r>
        <w:rPr>
          <w:rFonts w:ascii="黑体" w:eastAsia="黑体"/>
          <w:bCs/>
          <w:color w:val="000000"/>
          <w:sz w:val="28"/>
          <w:szCs w:val="28"/>
          <w:highlight w:val="none"/>
        </w:rPr>
      </w:r>
      <w:r/>
    </w:p>
    <w:p>
      <w:pPr>
        <w:pStyle w:val="756"/>
        <w:ind w:firstLine="50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1.未尽事宜，供应商请于磋商时间前向采购人或本公司查询。</w:t>
      </w:r>
      <w:r/>
    </w:p>
    <w:p>
      <w:pPr>
        <w:pStyle w:val="756"/>
        <w:ind w:firstLine="508"/>
        <w:jc w:val="center"/>
        <w:spacing w:line="520" w:lineRule="exact"/>
        <w:rPr>
          <w:rFonts w:ascii="黑体" w:hAnsi="宋体" w:eastAsia="黑体" w:cs="黑体"/>
          <w:color w:val="000000"/>
          <w:sz w:val="28"/>
          <w:szCs w:val="28"/>
          <w:highlight w:val="none"/>
        </w:rPr>
      </w:pPr>
      <w:r>
        <w:rPr>
          <w:rFonts w:hint="eastAsia" w:ascii="黑体" w:hAnsi="宋体" w:eastAsia="黑体" w:cs="黑体"/>
          <w:color w:val="000000"/>
          <w:sz w:val="28"/>
          <w:szCs w:val="28"/>
          <w:highlight w:val="none"/>
        </w:rPr>
        <w:br w:type="page" w:clear="all"/>
      </w:r>
      <w:r>
        <w:rPr>
          <w:rFonts w:hint="eastAsia" w:ascii="黑体" w:hAnsi="宋体" w:eastAsia="黑体" w:cs="黑体"/>
          <w:color w:val="000000"/>
          <w:sz w:val="28"/>
          <w:szCs w:val="28"/>
          <w:highlight w:val="none"/>
        </w:rPr>
        <w:t xml:space="preserve">十、政府采购合同（参考）</w:t>
      </w:r>
      <w:r>
        <w:rPr>
          <w:rFonts w:ascii="黑体" w:hAnsi="宋体" w:eastAsia="黑体" w:cs="黑体"/>
          <w:color w:val="000000"/>
          <w:sz w:val="28"/>
          <w:szCs w:val="28"/>
          <w:highlight w:val="none"/>
        </w:rPr>
      </w:r>
      <w:r/>
    </w:p>
    <w:p>
      <w:pPr>
        <w:pStyle w:val="756"/>
        <w:ind w:firstLine="50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采购单位（全称）：                              （以下简称采购人）</w:t>
      </w:r>
      <w:r>
        <w:rPr>
          <w:rFonts w:ascii="仿宋" w:hAnsi="仿宋" w:eastAsia="仿宋" w:cs="仿宋"/>
          <w:color w:val="000000"/>
          <w:sz w:val="28"/>
          <w:szCs w:val="28"/>
          <w:highlight w:val="none"/>
        </w:rPr>
      </w:r>
      <w:r/>
    </w:p>
    <w:p>
      <w:pPr>
        <w:pStyle w:val="756"/>
        <w:ind w:firstLine="50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 应 商（全称）：                              （以下简称供应商）</w:t>
      </w:r>
      <w:r>
        <w:rPr>
          <w:rFonts w:ascii="仿宋" w:hAnsi="仿宋" w:eastAsia="仿宋" w:cs="仿宋"/>
          <w:color w:val="000000"/>
          <w:sz w:val="28"/>
          <w:szCs w:val="28"/>
          <w:highlight w:val="none"/>
        </w:rPr>
      </w:r>
      <w:r/>
    </w:p>
    <w:p>
      <w:pPr>
        <w:pStyle w:val="756"/>
        <w:ind w:firstLine="50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依照《中华人民共和国政府采购法》、《中华人民共和国民法典》及其他有关法律、行政法规，遵循平等、自愿、公平和诚实信用的原则，双方就         号                项目相关事项协商一致，达成如下合同条款：</w:t>
      </w:r>
      <w:r>
        <w:rPr>
          <w:rFonts w:ascii="仿宋" w:hAnsi="仿宋" w:eastAsia="仿宋" w:cs="仿宋"/>
          <w:color w:val="000000"/>
          <w:sz w:val="28"/>
          <w:szCs w:val="28"/>
          <w:highlight w:val="none"/>
        </w:rPr>
      </w:r>
      <w:r/>
    </w:p>
    <w:p>
      <w:pPr>
        <w:pStyle w:val="756"/>
        <w:ind w:firstLine="510"/>
        <w:spacing w:line="520" w:lineRule="exact"/>
        <w:rPr>
          <w:rFonts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一、合同金额</w:t>
      </w:r>
      <w:r>
        <w:rPr>
          <w:rFonts w:ascii="仿宋" w:hAnsi="仿宋" w:eastAsia="仿宋" w:cs="仿宋"/>
          <w:b/>
          <w:color w:val="000000"/>
          <w:sz w:val="28"/>
          <w:szCs w:val="28"/>
          <w:highlight w:val="none"/>
        </w:rPr>
      </w:r>
      <w:r/>
    </w:p>
    <w:p>
      <w:pPr>
        <w:pStyle w:val="756"/>
        <w:ind w:firstLine="50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合同金额为（大写）：_________________元（￥_______________元）人民币。</w:t>
      </w:r>
      <w:r>
        <w:rPr>
          <w:rFonts w:ascii="仿宋" w:hAnsi="仿宋" w:eastAsia="仿宋" w:cs="仿宋"/>
          <w:color w:val="000000"/>
          <w:sz w:val="28"/>
          <w:szCs w:val="28"/>
          <w:highlight w:val="none"/>
        </w:rPr>
      </w:r>
      <w:r/>
    </w:p>
    <w:p>
      <w:pPr>
        <w:pStyle w:val="756"/>
        <w:ind w:firstLine="510"/>
        <w:spacing w:line="520" w:lineRule="exact"/>
        <w:rPr>
          <w:rFonts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二、服务内容</w:t>
      </w:r>
      <w:r>
        <w:rPr>
          <w:rFonts w:ascii="仿宋" w:hAnsi="仿宋" w:eastAsia="仿宋" w:cs="仿宋"/>
          <w:b/>
          <w:color w:val="000000"/>
          <w:sz w:val="28"/>
          <w:szCs w:val="28"/>
          <w:highlight w:val="none"/>
        </w:rPr>
      </w:r>
      <w:r/>
    </w:p>
    <w:p>
      <w:pPr>
        <w:pStyle w:val="756"/>
        <w:ind w:firstLine="50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采购人聘请供应商提供以下服务：</w:t>
      </w:r>
      <w:r>
        <w:rPr>
          <w:rFonts w:ascii="仿宋" w:hAnsi="仿宋" w:eastAsia="仿宋" w:cs="仿宋"/>
          <w:color w:val="000000"/>
          <w:sz w:val="28"/>
          <w:szCs w:val="28"/>
          <w:highlight w:val="none"/>
        </w:rPr>
      </w:r>
      <w:r/>
    </w:p>
    <w:p>
      <w:pPr>
        <w:pStyle w:val="756"/>
        <w:ind w:firstLine="518"/>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1.</w:t>
      </w:r>
      <w:r>
        <w:rPr>
          <w:rFonts w:ascii="仿宋_GB2312" w:eastAsia="仿宋_GB2312"/>
          <w:color w:val="000000"/>
          <w:sz w:val="28"/>
          <w:szCs w:val="28"/>
          <w:highlight w:val="none"/>
        </w:rPr>
      </w:r>
      <w:r/>
    </w:p>
    <w:p>
      <w:pPr>
        <w:pStyle w:val="756"/>
        <w:ind w:firstLine="518"/>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2.</w:t>
      </w:r>
      <w:r>
        <w:rPr>
          <w:rFonts w:ascii="仿宋_GB2312" w:eastAsia="仿宋_GB2312"/>
          <w:color w:val="000000"/>
          <w:sz w:val="28"/>
          <w:szCs w:val="28"/>
          <w:highlight w:val="none"/>
        </w:rPr>
      </w:r>
      <w:r/>
    </w:p>
    <w:p>
      <w:pPr>
        <w:pStyle w:val="756"/>
        <w:ind w:firstLine="518"/>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3.</w:t>
      </w:r>
      <w:r>
        <w:rPr>
          <w:rFonts w:ascii="仿宋_GB2312" w:eastAsia="仿宋_GB2312"/>
          <w:color w:val="000000"/>
          <w:sz w:val="28"/>
          <w:szCs w:val="28"/>
          <w:highlight w:val="none"/>
        </w:rPr>
      </w:r>
      <w:r/>
    </w:p>
    <w:p>
      <w:pPr>
        <w:pStyle w:val="756"/>
        <w:ind w:firstLine="518"/>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4.</w:t>
      </w:r>
      <w:r>
        <w:rPr>
          <w:rFonts w:ascii="仿宋_GB2312" w:eastAsia="仿宋_GB2312"/>
          <w:color w:val="000000"/>
          <w:sz w:val="28"/>
          <w:szCs w:val="28"/>
          <w:highlight w:val="none"/>
        </w:rPr>
      </w:r>
      <w:r/>
    </w:p>
    <w:p>
      <w:pPr>
        <w:pStyle w:val="756"/>
        <w:ind w:firstLine="518"/>
        <w:spacing w:line="520" w:lineRule="exact"/>
        <w:rPr>
          <w:rFonts w:ascii="仿宋_GB2312" w:hAnsi="仿宋" w:eastAsia="仿宋_GB2312" w:cs="仿宋"/>
          <w:bCs/>
          <w:color w:val="000000"/>
          <w:sz w:val="28"/>
          <w:szCs w:val="28"/>
          <w:highlight w:val="none"/>
        </w:rPr>
      </w:pPr>
      <w:r>
        <w:rPr>
          <w:rFonts w:hint="eastAsia" w:ascii="仿宋_GB2312" w:eastAsia="仿宋_GB2312"/>
          <w:color w:val="000000"/>
          <w:sz w:val="28"/>
          <w:szCs w:val="28"/>
          <w:highlight w:val="none"/>
        </w:rPr>
        <w:t xml:space="preserve">……</w:t>
      </w:r>
      <w:r>
        <w:rPr>
          <w:rFonts w:ascii="仿宋_GB2312" w:hAnsi="仿宋" w:eastAsia="仿宋_GB2312" w:cs="仿宋"/>
          <w:bCs/>
          <w:color w:val="000000"/>
          <w:sz w:val="28"/>
          <w:szCs w:val="28"/>
          <w:highlight w:val="none"/>
        </w:rPr>
      </w:r>
      <w:r/>
    </w:p>
    <w:p>
      <w:pPr>
        <w:pStyle w:val="756"/>
        <w:ind w:firstLine="510"/>
        <w:spacing w:line="520" w:lineRule="exact"/>
        <w:rPr>
          <w:rFonts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三、服务期间（项目完成期限）</w:t>
      </w:r>
      <w:r>
        <w:rPr>
          <w:rFonts w:ascii="仿宋" w:hAnsi="仿宋" w:eastAsia="仿宋" w:cs="仿宋"/>
          <w:b/>
          <w:color w:val="000000"/>
          <w:sz w:val="28"/>
          <w:szCs w:val="28"/>
          <w:highlight w:val="none"/>
        </w:rPr>
      </w:r>
      <w:r/>
    </w:p>
    <w:p>
      <w:pPr>
        <w:pStyle w:val="756"/>
        <w:ind w:firstLine="50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委托服务期间自______年______月至______年______月止。</w:t>
      </w:r>
      <w:r>
        <w:rPr>
          <w:rFonts w:ascii="仿宋" w:hAnsi="仿宋" w:eastAsia="仿宋" w:cs="仿宋"/>
          <w:color w:val="000000"/>
          <w:sz w:val="28"/>
          <w:szCs w:val="28"/>
          <w:highlight w:val="none"/>
        </w:rPr>
      </w:r>
      <w:r/>
    </w:p>
    <w:p>
      <w:pPr>
        <w:pStyle w:val="756"/>
        <w:ind w:firstLine="510"/>
        <w:spacing w:line="520" w:lineRule="exact"/>
        <w:rPr>
          <w:rFonts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四、  付款方式</w:t>
      </w:r>
      <w:r>
        <w:rPr>
          <w:rFonts w:ascii="仿宋" w:hAnsi="仿宋" w:eastAsia="仿宋" w:cs="仿宋"/>
          <w:b/>
          <w:color w:val="000000"/>
          <w:sz w:val="28"/>
          <w:szCs w:val="28"/>
          <w:highlight w:val="none"/>
        </w:rPr>
      </w:r>
      <w:r/>
    </w:p>
    <w:p>
      <w:pPr>
        <w:pStyle w:val="756"/>
        <w:ind w:firstLine="508"/>
        <w:spacing w:line="520" w:lineRule="exact"/>
        <w:rPr>
          <w:rFonts w:ascii="仿宋_GB2312" w:eastAsia="仿宋_GB2312"/>
          <w:color w:val="000000"/>
          <w:sz w:val="28"/>
          <w:szCs w:val="28"/>
          <w:highlight w:val="none"/>
        </w:rPr>
      </w:pPr>
      <w:r>
        <w:rPr>
          <w:rFonts w:ascii="仿宋_GB2312" w:eastAsia="仿宋_GB2312"/>
          <w:color w:val="000000"/>
          <w:sz w:val="28"/>
          <w:szCs w:val="28"/>
          <w:highlight w:val="none"/>
        </w:rPr>
      </w:r>
      <w:r/>
    </w:p>
    <w:p>
      <w:pPr>
        <w:pStyle w:val="756"/>
        <w:ind w:firstLine="510"/>
        <w:spacing w:line="520" w:lineRule="exact"/>
        <w:rPr>
          <w:rFonts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五、知识产权产权归属</w:t>
      </w:r>
      <w:r>
        <w:rPr>
          <w:rFonts w:ascii="仿宋" w:hAnsi="仿宋" w:eastAsia="仿宋" w:cs="仿宋"/>
          <w:b/>
          <w:color w:val="000000"/>
          <w:sz w:val="28"/>
          <w:szCs w:val="28"/>
          <w:highlight w:val="none"/>
        </w:rPr>
      </w:r>
      <w:r/>
    </w:p>
    <w:p>
      <w:pPr>
        <w:pStyle w:val="756"/>
        <w:ind w:firstLine="510"/>
        <w:spacing w:line="520" w:lineRule="exact"/>
        <w:rPr>
          <w:rFonts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六、保密</w:t>
      </w:r>
      <w:r>
        <w:rPr>
          <w:rFonts w:ascii="仿宋" w:hAnsi="仿宋" w:eastAsia="仿宋" w:cs="仿宋"/>
          <w:b/>
          <w:color w:val="000000"/>
          <w:sz w:val="28"/>
          <w:szCs w:val="28"/>
          <w:highlight w:val="none"/>
        </w:rPr>
      </w:r>
      <w:r/>
    </w:p>
    <w:p>
      <w:pPr>
        <w:pStyle w:val="756"/>
        <w:ind w:firstLine="510"/>
        <w:spacing w:line="520" w:lineRule="exact"/>
        <w:rPr>
          <w:rFonts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七、违约责任与赔偿损失</w:t>
      </w:r>
      <w:r>
        <w:rPr>
          <w:rFonts w:ascii="仿宋" w:hAnsi="仿宋" w:eastAsia="仿宋" w:cs="仿宋"/>
          <w:b/>
          <w:color w:val="000000"/>
          <w:sz w:val="28"/>
          <w:szCs w:val="28"/>
          <w:highlight w:val="none"/>
        </w:rPr>
      </w:r>
      <w:r/>
    </w:p>
    <w:p>
      <w:pPr>
        <w:pStyle w:val="756"/>
        <w:ind w:firstLine="50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1.供应商提供的服务不符合磋商文件、报价文件或本合同规定的，采购人有权拒收，并且供应商须向采购人支付本合同总价5%的违约金。</w:t>
      </w:r>
      <w:r>
        <w:rPr>
          <w:rFonts w:ascii="仿宋" w:hAnsi="仿宋" w:eastAsia="仿宋" w:cs="仿宋"/>
          <w:color w:val="000000"/>
          <w:sz w:val="28"/>
          <w:szCs w:val="28"/>
          <w:highlight w:val="none"/>
        </w:rPr>
      </w:r>
      <w:r/>
    </w:p>
    <w:p>
      <w:pPr>
        <w:pStyle w:val="756"/>
        <w:ind w:firstLine="50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2.供应商未能按本合同规定的交货时间提供服务，从逾期之日起每日按本合同总价3‰的数额向采购人支付违约金；逾期半个月以上的，采购人有权终止合同，由此造成的采购人经济损失由供应商承担。</w:t>
      </w:r>
      <w:r>
        <w:rPr>
          <w:rFonts w:ascii="仿宋" w:hAnsi="仿宋" w:eastAsia="仿宋" w:cs="仿宋"/>
          <w:color w:val="000000"/>
          <w:sz w:val="28"/>
          <w:szCs w:val="28"/>
          <w:highlight w:val="none"/>
        </w:rPr>
      </w:r>
      <w:r/>
    </w:p>
    <w:p>
      <w:pPr>
        <w:pStyle w:val="756"/>
        <w:ind w:firstLine="50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3.采购人无正当理由拒收接受服务，到期拒付服务款项的，采购人向供应商偿付本合同总的5%的违约金。采购人逾期付款，则每日按本合同总价的3‰向供应商偿付违约金。</w:t>
      </w:r>
      <w:r>
        <w:rPr>
          <w:rFonts w:ascii="仿宋" w:hAnsi="仿宋" w:eastAsia="仿宋" w:cs="仿宋"/>
          <w:color w:val="000000"/>
          <w:sz w:val="28"/>
          <w:szCs w:val="28"/>
          <w:highlight w:val="none"/>
        </w:rPr>
      </w:r>
      <w:r/>
    </w:p>
    <w:p>
      <w:pPr>
        <w:pStyle w:val="756"/>
        <w:ind w:firstLine="50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4.其它违约责任按《中华人民共和国民法典》处理。</w:t>
      </w:r>
      <w:r>
        <w:rPr>
          <w:rFonts w:ascii="仿宋" w:hAnsi="仿宋" w:eastAsia="仿宋" w:cs="仿宋"/>
          <w:color w:val="000000"/>
          <w:sz w:val="28"/>
          <w:szCs w:val="28"/>
          <w:highlight w:val="none"/>
        </w:rPr>
      </w:r>
      <w:r/>
    </w:p>
    <w:p>
      <w:pPr>
        <w:pStyle w:val="756"/>
        <w:ind w:firstLine="510"/>
        <w:spacing w:line="520" w:lineRule="exact"/>
        <w:rPr>
          <w:rFonts w:ascii="仿宋" w:hAnsi="仿宋" w:eastAsia="仿宋" w:cs="仿宋"/>
          <w:color w:val="000000"/>
          <w:sz w:val="28"/>
          <w:szCs w:val="28"/>
          <w:highlight w:val="none"/>
        </w:rPr>
      </w:pPr>
      <w:r>
        <w:rPr>
          <w:rFonts w:hint="eastAsia" w:ascii="仿宋" w:hAnsi="仿宋" w:eastAsia="仿宋" w:cs="仿宋"/>
          <w:b/>
          <w:color w:val="000000"/>
          <w:sz w:val="28"/>
          <w:szCs w:val="28"/>
          <w:highlight w:val="none"/>
        </w:rPr>
        <w:t xml:space="preserve">八、争端的解决</w:t>
      </w:r>
      <w:r>
        <w:rPr>
          <w:rFonts w:ascii="仿宋" w:hAnsi="仿宋" w:eastAsia="仿宋" w:cs="仿宋"/>
          <w:color w:val="000000"/>
          <w:sz w:val="28"/>
          <w:szCs w:val="28"/>
          <w:highlight w:val="none"/>
        </w:rPr>
      </w:r>
      <w:r/>
    </w:p>
    <w:p>
      <w:pPr>
        <w:pStyle w:val="756"/>
        <w:ind w:firstLine="50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合同执行过程中发生的任何争议，如双方不能通过友好协商解决，按相关法律法规处理。</w:t>
      </w:r>
      <w:r>
        <w:rPr>
          <w:rFonts w:ascii="仿宋" w:hAnsi="仿宋" w:eastAsia="仿宋" w:cs="仿宋"/>
          <w:color w:val="000000"/>
          <w:sz w:val="28"/>
          <w:szCs w:val="28"/>
          <w:highlight w:val="none"/>
        </w:rPr>
      </w:r>
      <w:r/>
    </w:p>
    <w:p>
      <w:pPr>
        <w:pStyle w:val="756"/>
        <w:ind w:firstLine="510"/>
        <w:spacing w:line="520" w:lineRule="exact"/>
        <w:rPr>
          <w:rFonts w:ascii="仿宋" w:hAnsi="仿宋" w:eastAsia="仿宋" w:cs="仿宋"/>
          <w:color w:val="000000"/>
          <w:sz w:val="28"/>
          <w:szCs w:val="28"/>
          <w:highlight w:val="none"/>
        </w:rPr>
      </w:pPr>
      <w:r>
        <w:rPr>
          <w:rFonts w:hint="eastAsia" w:ascii="仿宋" w:hAnsi="仿宋" w:eastAsia="仿宋" w:cs="仿宋"/>
          <w:b/>
          <w:color w:val="000000"/>
          <w:sz w:val="28"/>
          <w:szCs w:val="28"/>
          <w:highlight w:val="none"/>
        </w:rPr>
        <w:t xml:space="preserve">九、不可抗力：</w:t>
      </w:r>
      <w:r>
        <w:rPr>
          <w:rFonts w:hint="eastAsia" w:ascii="仿宋" w:hAnsi="仿宋" w:eastAsia="仿宋" w:cs="仿宋"/>
          <w:color w:val="000000"/>
          <w:sz w:val="28"/>
          <w:szCs w:val="28"/>
          <w:highlight w:val="none"/>
        </w:rPr>
        <w:t xml:space="preserve">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r>
        <w:rPr>
          <w:rFonts w:ascii="仿宋" w:hAnsi="仿宋" w:eastAsia="仿宋" w:cs="仿宋"/>
          <w:color w:val="000000"/>
          <w:sz w:val="28"/>
          <w:szCs w:val="28"/>
          <w:highlight w:val="none"/>
        </w:rPr>
      </w:r>
      <w:r/>
    </w:p>
    <w:p>
      <w:pPr>
        <w:pStyle w:val="756"/>
        <w:ind w:firstLine="510"/>
        <w:spacing w:line="520" w:lineRule="exact"/>
        <w:rPr>
          <w:rFonts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十、合同的组成部分</w:t>
      </w:r>
      <w:r>
        <w:rPr>
          <w:rFonts w:ascii="仿宋" w:hAnsi="仿宋" w:eastAsia="仿宋" w:cs="仿宋"/>
          <w:b/>
          <w:color w:val="000000"/>
          <w:sz w:val="28"/>
          <w:szCs w:val="28"/>
          <w:highlight w:val="none"/>
        </w:rPr>
      </w:r>
      <w:r/>
    </w:p>
    <w:p>
      <w:pPr>
        <w:pStyle w:val="756"/>
        <w:ind w:firstLine="508"/>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本合同条款、成交通知书、磋商文件、磋商响应文件及供应商在磋商时的书面承诺等构成合同的组成部分。 </w:t>
      </w:r>
      <w:r>
        <w:rPr>
          <w:rFonts w:ascii="仿宋" w:hAnsi="仿宋" w:eastAsia="仿宋" w:cs="仿宋"/>
          <w:color w:val="000000"/>
          <w:sz w:val="28"/>
          <w:szCs w:val="28"/>
          <w:highlight w:val="none"/>
        </w:rPr>
      </w:r>
      <w:r/>
    </w:p>
    <w:p>
      <w:pPr>
        <w:pStyle w:val="756"/>
        <w:ind w:firstLine="510"/>
        <w:spacing w:line="520" w:lineRule="exact"/>
        <w:rPr>
          <w:rFonts w:ascii="仿宋" w:hAnsi="仿宋" w:eastAsia="仿宋" w:cs="仿宋"/>
          <w:color w:val="000000"/>
          <w:sz w:val="28"/>
          <w:szCs w:val="28"/>
          <w:highlight w:val="none"/>
        </w:rPr>
      </w:pPr>
      <w:r>
        <w:rPr>
          <w:rFonts w:hint="eastAsia" w:ascii="仿宋" w:hAnsi="仿宋" w:eastAsia="仿宋" w:cs="仿宋"/>
          <w:b/>
          <w:color w:val="000000"/>
          <w:sz w:val="28"/>
          <w:szCs w:val="28"/>
          <w:highlight w:val="none"/>
        </w:rPr>
        <w:t xml:space="preserve">十一</w:t>
      </w:r>
      <w:r>
        <w:rPr>
          <w:rFonts w:hint="eastAsia" w:ascii="仿宋" w:hAnsi="仿宋" w:eastAsia="仿宋" w:cs="仿宋"/>
          <w:color w:val="000000"/>
          <w:sz w:val="28"/>
          <w:szCs w:val="28"/>
          <w:highlight w:val="none"/>
        </w:rPr>
        <w:t xml:space="preserve">、本合同一式四份，采购人、供应商各执一份，采购代理机构、兴化市行政审批局各一份。</w:t>
      </w:r>
      <w:r>
        <w:rPr>
          <w:rFonts w:ascii="仿宋" w:hAnsi="仿宋" w:eastAsia="仿宋" w:cs="仿宋"/>
          <w:color w:val="000000"/>
          <w:sz w:val="28"/>
          <w:szCs w:val="28"/>
          <w:highlight w:val="none"/>
        </w:rPr>
      </w:r>
      <w:r/>
    </w:p>
    <w:p>
      <w:pPr>
        <w:pStyle w:val="756"/>
        <w:ind w:firstLine="510"/>
        <w:spacing w:line="520" w:lineRule="exact"/>
        <w:rPr>
          <w:rFonts w:hint="eastAsia" w:ascii="仿宋_GB2312" w:eastAsia="仿宋_GB2312"/>
          <w:color w:val="000000"/>
          <w:spacing w:val="-4"/>
          <w:sz w:val="28"/>
          <w:szCs w:val="28"/>
          <w:highlight w:val="none"/>
        </w:rPr>
      </w:pPr>
      <w:r>
        <w:rPr>
          <w:rFonts w:hint="eastAsia" w:ascii="仿宋" w:hAnsi="仿宋" w:eastAsia="仿宋" w:cs="仿宋"/>
          <w:b/>
          <w:color w:val="000000"/>
          <w:sz w:val="28"/>
          <w:szCs w:val="28"/>
          <w:highlight w:val="none"/>
        </w:rPr>
        <w:t xml:space="preserve">十二</w:t>
      </w:r>
      <w:r>
        <w:rPr>
          <w:rFonts w:hint="eastAsia" w:ascii="仿宋" w:hAnsi="仿宋" w:eastAsia="仿宋" w:cs="仿宋"/>
          <w:color w:val="000000"/>
          <w:sz w:val="28"/>
          <w:szCs w:val="28"/>
          <w:highlight w:val="none"/>
        </w:rPr>
        <w:t xml:space="preserve">、本合同一切未尽事宜，按《中华人民共和国民法典》有关规定执行，无相关规定的，由甲乙双方协商解决。</w:t>
      </w:r>
      <w:r>
        <w:rPr>
          <w:rFonts w:hint="eastAsia" w:ascii="仿宋_GB2312" w:eastAsia="仿宋_GB2312"/>
          <w:color w:val="000000"/>
          <w:spacing w:val="-4"/>
          <w:sz w:val="28"/>
          <w:szCs w:val="28"/>
          <w:highlight w:val="none"/>
        </w:rPr>
      </w:r>
      <w:r/>
    </w:p>
    <w:p>
      <w:pPr>
        <w:pStyle w:val="756"/>
        <w:ind w:right="386"/>
        <w:spacing w:line="500" w:lineRule="exact"/>
        <w:rPr>
          <w:rFonts w:hint="eastAsia" w:ascii="仿宋" w:hAnsi="仿宋" w:eastAsia="仿宋"/>
          <w:color w:val="000000"/>
          <w:spacing w:val="-4"/>
          <w:sz w:val="28"/>
          <w:szCs w:val="28"/>
          <w:highlight w:val="none"/>
        </w:rPr>
      </w:pPr>
      <w:r>
        <w:rPr>
          <w:rFonts w:hint="eastAsia" w:ascii="仿宋" w:hAnsi="仿宋" w:eastAsia="仿宋"/>
          <w:color w:val="000000"/>
          <w:spacing w:val="-4"/>
          <w:sz w:val="28"/>
          <w:szCs w:val="28"/>
          <w:highlight w:val="none"/>
        </w:rPr>
        <w:t xml:space="preserve">买方</w:t>
      </w:r>
      <w:r>
        <w:rPr>
          <w:rFonts w:ascii="仿宋" w:hAnsi="仿宋" w:eastAsia="仿宋"/>
          <w:color w:val="000000"/>
          <w:spacing w:val="-4"/>
          <w:sz w:val="28"/>
          <w:szCs w:val="28"/>
          <w:highlight w:val="none"/>
        </w:rPr>
        <w:t xml:space="preserve">(</w:t>
      </w:r>
      <w:r>
        <w:rPr>
          <w:rFonts w:hint="eastAsia" w:ascii="仿宋" w:hAnsi="仿宋" w:eastAsia="仿宋"/>
          <w:color w:val="000000"/>
          <w:spacing w:val="-4"/>
          <w:sz w:val="28"/>
          <w:szCs w:val="28"/>
          <w:highlight w:val="none"/>
        </w:rPr>
        <w:t xml:space="preserve">采购人</w:t>
      </w:r>
      <w:r>
        <w:rPr>
          <w:rFonts w:ascii="仿宋" w:hAnsi="仿宋" w:eastAsia="仿宋"/>
          <w:color w:val="000000"/>
          <w:spacing w:val="-4"/>
          <w:sz w:val="28"/>
          <w:szCs w:val="28"/>
          <w:highlight w:val="none"/>
        </w:rPr>
        <w:t xml:space="preserve">)</w:t>
      </w:r>
      <w:r>
        <w:rPr>
          <w:rFonts w:hint="eastAsia" w:ascii="仿宋" w:hAnsi="仿宋" w:eastAsia="仿宋"/>
          <w:color w:val="000000"/>
          <w:spacing w:val="-4"/>
          <w:sz w:val="28"/>
          <w:szCs w:val="28"/>
          <w:highlight w:val="none"/>
        </w:rPr>
        <w:t xml:space="preserve"> 公章：</w:t>
      </w:r>
      <w:r>
        <w:rPr>
          <w:rFonts w:ascii="仿宋" w:hAnsi="仿宋" w:eastAsia="仿宋"/>
          <w:color w:val="000000"/>
          <w:spacing w:val="-4"/>
          <w:sz w:val="28"/>
          <w:szCs w:val="28"/>
          <w:highlight w:val="none"/>
        </w:rPr>
        <w:t xml:space="preserve">            </w:t>
      </w:r>
      <w:r>
        <w:rPr>
          <w:rFonts w:hint="eastAsia" w:ascii="仿宋" w:hAnsi="仿宋" w:eastAsia="仿宋"/>
          <w:color w:val="000000"/>
          <w:spacing w:val="-4"/>
          <w:sz w:val="28"/>
          <w:szCs w:val="28"/>
          <w:highlight w:val="none"/>
        </w:rPr>
        <w:t xml:space="preserve">              卖方</w:t>
      </w:r>
      <w:r>
        <w:rPr>
          <w:rFonts w:ascii="仿宋" w:hAnsi="仿宋" w:eastAsia="仿宋"/>
          <w:color w:val="000000"/>
          <w:spacing w:val="-4"/>
          <w:sz w:val="28"/>
          <w:szCs w:val="28"/>
          <w:highlight w:val="none"/>
        </w:rPr>
        <w:t xml:space="preserve">(</w:t>
      </w:r>
      <w:r>
        <w:rPr>
          <w:rFonts w:hint="eastAsia" w:ascii="仿宋" w:hAnsi="仿宋" w:eastAsia="仿宋"/>
          <w:color w:val="000000"/>
          <w:spacing w:val="-4"/>
          <w:sz w:val="28"/>
          <w:szCs w:val="28"/>
          <w:highlight w:val="none"/>
        </w:rPr>
        <w:t xml:space="preserve">供应商</w:t>
      </w:r>
      <w:r>
        <w:rPr>
          <w:rFonts w:ascii="仿宋" w:hAnsi="仿宋" w:eastAsia="仿宋"/>
          <w:color w:val="000000"/>
          <w:spacing w:val="-4"/>
          <w:sz w:val="28"/>
          <w:szCs w:val="28"/>
          <w:highlight w:val="none"/>
        </w:rPr>
        <w:t xml:space="preserve">)</w:t>
      </w:r>
      <w:r>
        <w:rPr>
          <w:rFonts w:hint="eastAsia" w:ascii="仿宋" w:hAnsi="仿宋" w:eastAsia="仿宋"/>
          <w:color w:val="000000"/>
          <w:spacing w:val="-4"/>
          <w:sz w:val="28"/>
          <w:szCs w:val="28"/>
          <w:highlight w:val="none"/>
        </w:rPr>
        <w:t xml:space="preserve"> 公章：</w:t>
      </w:r>
      <w:r>
        <w:rPr>
          <w:rFonts w:ascii="仿宋" w:hAnsi="仿宋" w:eastAsia="仿宋"/>
          <w:color w:val="000000"/>
          <w:spacing w:val="-4"/>
          <w:sz w:val="28"/>
          <w:szCs w:val="28"/>
          <w:highlight w:val="none"/>
        </w:rPr>
        <w:t xml:space="preserve">               </w:t>
      </w:r>
      <w:r>
        <w:rPr>
          <w:rFonts w:hint="eastAsia" w:ascii="仿宋" w:hAnsi="仿宋" w:eastAsia="仿宋"/>
          <w:color w:val="000000"/>
          <w:spacing w:val="-4"/>
          <w:sz w:val="28"/>
          <w:szCs w:val="28"/>
          <w:highlight w:val="none"/>
        </w:rPr>
      </w:r>
      <w:r/>
    </w:p>
    <w:p>
      <w:pPr>
        <w:pStyle w:val="756"/>
        <w:ind w:right="386"/>
        <w:spacing w:line="500" w:lineRule="exact"/>
        <w:rPr>
          <w:rFonts w:hint="eastAsia" w:ascii="仿宋" w:hAnsi="仿宋" w:eastAsia="仿宋"/>
          <w:color w:val="000000"/>
          <w:spacing w:val="-4"/>
          <w:sz w:val="28"/>
          <w:szCs w:val="28"/>
          <w:highlight w:val="none"/>
        </w:rPr>
      </w:pPr>
      <w:r>
        <w:rPr>
          <w:rFonts w:hint="eastAsia" w:ascii="仿宋" w:hAnsi="仿宋" w:eastAsia="仿宋"/>
          <w:color w:val="000000"/>
          <w:spacing w:val="-4"/>
          <w:sz w:val="28"/>
          <w:szCs w:val="28"/>
          <w:highlight w:val="none"/>
        </w:rPr>
        <w:t xml:space="preserve">法定代表人签名：</w:t>
        <w:tab/>
        <w:tab/>
        <w:tab/>
      </w:r>
      <w:r>
        <w:rPr>
          <w:rFonts w:ascii="仿宋" w:hAnsi="仿宋" w:eastAsia="仿宋"/>
          <w:color w:val="000000"/>
          <w:spacing w:val="-4"/>
          <w:sz w:val="28"/>
          <w:szCs w:val="28"/>
          <w:highlight w:val="none"/>
        </w:rPr>
        <w:tab/>
      </w:r>
      <w:r>
        <w:rPr>
          <w:rFonts w:hint="eastAsia" w:ascii="仿宋" w:hAnsi="仿宋" w:eastAsia="仿宋"/>
          <w:color w:val="000000"/>
          <w:spacing w:val="-4"/>
          <w:sz w:val="28"/>
          <w:szCs w:val="28"/>
          <w:highlight w:val="none"/>
        </w:rPr>
        <w:t xml:space="preserve">                法定代表人签名:     </w:t>
      </w:r>
      <w:r/>
    </w:p>
    <w:p>
      <w:pPr>
        <w:pStyle w:val="756"/>
        <w:ind w:left="6777" w:right="386" w:hanging="6777"/>
        <w:spacing w:line="500" w:lineRule="exact"/>
        <w:rPr>
          <w:rFonts w:ascii="仿宋" w:hAnsi="仿宋" w:eastAsia="仿宋"/>
          <w:color w:val="000000"/>
          <w:spacing w:val="-4"/>
          <w:sz w:val="28"/>
          <w:szCs w:val="28"/>
          <w:highlight w:val="none"/>
        </w:rPr>
      </w:pPr>
      <w:r>
        <w:rPr>
          <w:rFonts w:ascii="仿宋" w:hAnsi="仿宋" w:eastAsia="仿宋"/>
          <w:color w:val="000000"/>
          <w:spacing w:val="-4"/>
          <w:sz w:val="28"/>
          <w:szCs w:val="28"/>
          <w:highlight w:val="none"/>
        </w:rPr>
      </w:r>
      <w:r/>
    </w:p>
    <w:p>
      <w:pPr>
        <w:pStyle w:val="756"/>
        <w:ind w:left="7207" w:right="386"/>
        <w:spacing w:line="500" w:lineRule="exact"/>
        <w:rPr>
          <w:rFonts w:ascii="仿宋" w:hAnsi="仿宋" w:eastAsia="仿宋"/>
          <w:color w:val="000000"/>
          <w:spacing w:val="-4"/>
          <w:sz w:val="28"/>
          <w:szCs w:val="28"/>
          <w:highlight w:val="none"/>
        </w:rPr>
      </w:pPr>
      <w:r>
        <w:rPr>
          <w:rFonts w:hint="eastAsia" w:ascii="仿宋" w:hAnsi="仿宋" w:eastAsia="仿宋"/>
          <w:color w:val="000000"/>
          <w:sz w:val="28"/>
          <w:szCs w:val="28"/>
          <w:highlight w:val="none"/>
        </w:rPr>
        <w:t xml:space="preserve">年   月   日  </w:t>
      </w:r>
      <w:r>
        <w:rPr>
          <w:rFonts w:ascii="仿宋" w:hAnsi="仿宋" w:eastAsia="仿宋"/>
          <w:color w:val="000000"/>
          <w:spacing w:val="-4"/>
          <w:sz w:val="28"/>
          <w:szCs w:val="28"/>
          <w:highlight w:val="none"/>
        </w:rPr>
      </w:r>
      <w:r/>
    </w:p>
    <w:p>
      <w:pPr>
        <w:pStyle w:val="756"/>
        <w:ind w:firstLine="17"/>
        <w:jc w:val="center"/>
        <w:rPr>
          <w:color w:val="000000"/>
          <w:highlight w:val="none"/>
        </w:rPr>
      </w:pPr>
      <w:r>
        <w:rPr>
          <w:rFonts w:hint="eastAsia"/>
          <w:color w:val="000000"/>
          <w:highlight w:val="none"/>
        </w:rPr>
        <w:t xml:space="preserve">   </w:t>
      </w:r>
      <w:r>
        <w:rPr>
          <w:color w:val="000000"/>
          <w:highlight w:val="none"/>
        </w:rPr>
      </w:r>
      <w:r/>
    </w:p>
    <w:p>
      <w:pPr>
        <w:pStyle w:val="756"/>
        <w:ind w:firstLine="17"/>
        <w:jc w:val="center"/>
        <w:rPr>
          <w:color w:val="000000"/>
          <w:highlight w:val="none"/>
        </w:rPr>
      </w:pPr>
      <w:r>
        <w:rPr>
          <w:color w:val="000000"/>
          <w:highlight w:val="none"/>
        </w:rPr>
      </w:r>
      <w:r/>
    </w:p>
    <w:p>
      <w:pPr>
        <w:pStyle w:val="756"/>
        <w:ind w:firstLine="17"/>
        <w:jc w:val="center"/>
        <w:rPr>
          <w:color w:val="000000"/>
          <w:highlight w:val="none"/>
        </w:rPr>
      </w:pPr>
      <w:r>
        <w:rPr>
          <w:color w:val="000000"/>
          <w:highlight w:val="none"/>
        </w:rPr>
      </w:r>
      <w:r/>
    </w:p>
    <w:p>
      <w:pPr>
        <w:pStyle w:val="756"/>
        <w:ind w:firstLine="17"/>
        <w:jc w:val="center"/>
        <w:rPr>
          <w:color w:val="000000"/>
          <w:highlight w:val="none"/>
        </w:rPr>
      </w:pPr>
      <w:r>
        <w:rPr>
          <w:color w:val="000000"/>
          <w:highlight w:val="none"/>
        </w:rPr>
      </w:r>
      <w:r/>
    </w:p>
    <w:p>
      <w:pPr>
        <w:pStyle w:val="756"/>
        <w:ind w:firstLine="17"/>
        <w:jc w:val="center"/>
        <w:rPr>
          <w:color w:val="000000"/>
          <w:highlight w:val="none"/>
        </w:rPr>
      </w:pPr>
      <w:r>
        <w:rPr>
          <w:color w:val="000000"/>
          <w:highlight w:val="none"/>
        </w:rPr>
      </w:r>
      <w:r/>
    </w:p>
    <w:p>
      <w:pPr>
        <w:pStyle w:val="756"/>
        <w:ind w:firstLine="17"/>
        <w:jc w:val="center"/>
        <w:rPr>
          <w:rFonts w:hint="eastAsia"/>
          <w:color w:val="000000"/>
          <w:highlight w:val="none"/>
        </w:rPr>
      </w:pPr>
      <w:r>
        <w:rPr>
          <w:rFonts w:hint="eastAsia"/>
          <w:color w:val="000000"/>
          <w:highlight w:val="none"/>
        </w:rPr>
      </w:r>
      <w:r/>
    </w:p>
    <w:p>
      <w:pPr>
        <w:pStyle w:val="996"/>
        <w:jc w:val="center"/>
        <w:spacing w:before="120" w:beforeAutospacing="0" w:after="120" w:afterAutospacing="0" w:line="288" w:lineRule="auto"/>
        <w:rPr>
          <w:rFonts w:ascii="黑体" w:eastAsia="黑体"/>
          <w:b/>
          <w:bCs/>
          <w:color w:val="000000"/>
          <w:sz w:val="28"/>
          <w:szCs w:val="28"/>
          <w:highlight w:val="none"/>
        </w:rPr>
      </w:pPr>
      <w:r>
        <w:rPr>
          <w:rFonts w:hint="eastAsia" w:ascii="黑体" w:eastAsia="黑体"/>
          <w:b/>
          <w:bCs/>
          <w:color w:val="000000"/>
          <w:sz w:val="28"/>
          <w:szCs w:val="28"/>
          <w:highlight w:val="none"/>
        </w:rPr>
        <w:t xml:space="preserve">十一、项目验收</w:t>
      </w:r>
      <w:r>
        <w:rPr>
          <w:rFonts w:ascii="黑体" w:eastAsia="黑体"/>
          <w:b/>
          <w:bCs/>
          <w:color w:val="000000"/>
          <w:sz w:val="28"/>
          <w:szCs w:val="28"/>
          <w:highlight w:val="none"/>
        </w:rPr>
      </w:r>
      <w:r/>
    </w:p>
    <w:p>
      <w:pPr>
        <w:pStyle w:val="1023"/>
        <w:ind w:right="26" w:firstLine="480"/>
        <w:spacing w:line="560" w:lineRule="exact"/>
        <w:widowControl/>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11.1 甲方可依法组织履约验收工作。</w:t>
      </w:r>
      <w:r>
        <w:rPr>
          <w:rFonts w:ascii="仿宋" w:hAnsi="仿宋" w:eastAsia="仿宋" w:cs="宋体"/>
          <w:color w:val="000000"/>
          <w:szCs w:val="28"/>
          <w:highlight w:val="none"/>
        </w:rPr>
      </w:r>
      <w:r/>
    </w:p>
    <w:p>
      <w:pPr>
        <w:pStyle w:val="1023"/>
        <w:ind w:right="26" w:firstLine="480"/>
        <w:spacing w:line="560" w:lineRule="exact"/>
        <w:widowControl/>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仿宋" w:hAnsi="仿宋" w:eastAsia="仿宋" w:cs="宋体"/>
          <w:color w:val="000000"/>
          <w:szCs w:val="28"/>
          <w:highlight w:val="none"/>
        </w:rPr>
      </w:r>
      <w:r/>
    </w:p>
    <w:p>
      <w:pPr>
        <w:pStyle w:val="1023"/>
        <w:ind w:right="26" w:firstLine="480"/>
        <w:spacing w:line="560" w:lineRule="exact"/>
        <w:widowControl/>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11.3 对于实际使用人和甲方分离的项目，甲方邀请实际使用人参与验收。</w:t>
      </w:r>
      <w:r>
        <w:rPr>
          <w:rFonts w:ascii="仿宋" w:hAnsi="仿宋" w:eastAsia="仿宋" w:cs="宋体"/>
          <w:color w:val="000000"/>
          <w:szCs w:val="28"/>
          <w:highlight w:val="none"/>
        </w:rPr>
      </w:r>
      <w:r/>
    </w:p>
    <w:p>
      <w:pPr>
        <w:pStyle w:val="1023"/>
        <w:ind w:right="26" w:firstLine="480"/>
        <w:spacing w:line="560" w:lineRule="exact"/>
        <w:widowControl/>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11.4如有必要，甲方邀请参加本项目的其他供应商或第三方专业机构及专家参与验收，相关意见将作为验收书的参考资料。</w:t>
      </w:r>
      <w:r>
        <w:rPr>
          <w:rFonts w:ascii="仿宋" w:hAnsi="仿宋" w:eastAsia="仿宋" w:cs="宋体"/>
          <w:color w:val="000000"/>
          <w:szCs w:val="28"/>
          <w:highlight w:val="none"/>
        </w:rPr>
      </w:r>
      <w:r/>
    </w:p>
    <w:p>
      <w:pPr>
        <w:pStyle w:val="1023"/>
        <w:ind w:right="26" w:firstLine="480"/>
        <w:spacing w:line="560" w:lineRule="exact"/>
        <w:widowControl/>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仿宋" w:hAnsi="仿宋" w:eastAsia="仿宋" w:cs="宋体"/>
          <w:color w:val="000000"/>
          <w:szCs w:val="28"/>
          <w:highlight w:val="none"/>
        </w:rPr>
      </w:r>
      <w:r/>
    </w:p>
    <w:p>
      <w:pPr>
        <w:pStyle w:val="1023"/>
        <w:ind w:right="26" w:firstLine="480"/>
        <w:spacing w:line="560" w:lineRule="exact"/>
        <w:widowControl/>
        <w:rPr>
          <w:rFonts w:hint="eastAsia" w:ascii="仿宋" w:hAnsi="仿宋" w:eastAsia="仿宋" w:cs="宋体"/>
          <w:color w:val="000000"/>
          <w:szCs w:val="28"/>
          <w:highlight w:val="none"/>
        </w:rPr>
      </w:pPr>
      <w:r>
        <w:rPr>
          <w:rFonts w:hint="eastAsia" w:ascii="仿宋" w:hAnsi="仿宋" w:eastAsia="仿宋" w:cs="宋体"/>
          <w:color w:val="000000"/>
          <w:szCs w:val="28"/>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56"/>
        <w:jc w:val="center"/>
        <w:rPr>
          <w:rFonts w:ascii="黑体" w:hAnsi="宋体" w:eastAsia="黑体"/>
          <w:b/>
          <w:bCs/>
          <w:color w:val="000000"/>
          <w:sz w:val="28"/>
          <w:szCs w:val="28"/>
          <w:highlight w:val="none"/>
        </w:rPr>
      </w:pPr>
      <w:r>
        <w:rPr>
          <w:rFonts w:ascii="黑体" w:hAnsi="宋体" w:eastAsia="黑体"/>
          <w:b/>
          <w:bCs/>
          <w:color w:val="000000"/>
          <w:sz w:val="28"/>
          <w:szCs w:val="28"/>
          <w:highlight w:val="none"/>
        </w:rPr>
      </w:r>
      <w:r/>
    </w:p>
    <w:p>
      <w:pPr>
        <w:pStyle w:val="756"/>
        <w:jc w:val="center"/>
        <w:rPr>
          <w:rFonts w:ascii="黑体" w:hAnsi="宋体" w:eastAsia="黑体"/>
          <w:b/>
          <w:bCs/>
          <w:color w:val="000000"/>
          <w:sz w:val="28"/>
          <w:szCs w:val="28"/>
          <w:highlight w:val="none"/>
        </w:rPr>
      </w:pPr>
      <w:r>
        <w:rPr>
          <w:rFonts w:ascii="黑体" w:hAnsi="宋体" w:eastAsia="黑体"/>
          <w:b/>
          <w:bCs/>
          <w:color w:val="000000"/>
          <w:sz w:val="28"/>
          <w:szCs w:val="28"/>
          <w:highlight w:val="none"/>
        </w:rPr>
      </w:r>
      <w:r/>
    </w:p>
    <w:p>
      <w:pPr>
        <w:pStyle w:val="756"/>
        <w:jc w:val="center"/>
        <w:rPr>
          <w:rFonts w:ascii="黑体" w:hAnsi="宋体" w:eastAsia="黑体"/>
          <w:b/>
          <w:bCs/>
          <w:color w:val="000000"/>
          <w:sz w:val="28"/>
          <w:szCs w:val="28"/>
          <w:highlight w:val="none"/>
        </w:rPr>
      </w:pPr>
      <w:r>
        <w:rPr>
          <w:rFonts w:ascii="黑体" w:hAnsi="宋体" w:eastAsia="黑体"/>
          <w:b/>
          <w:bCs/>
          <w:color w:val="000000"/>
          <w:sz w:val="28"/>
          <w:szCs w:val="28"/>
          <w:highlight w:val="none"/>
        </w:rPr>
      </w:r>
      <w:r/>
    </w:p>
    <w:p>
      <w:pPr>
        <w:pStyle w:val="756"/>
        <w:jc w:val="center"/>
        <w:rPr>
          <w:rFonts w:ascii="黑体" w:hAnsi="宋体" w:eastAsia="黑体"/>
          <w:b/>
          <w:bCs/>
          <w:color w:val="000000"/>
          <w:sz w:val="28"/>
          <w:szCs w:val="28"/>
          <w:highlight w:val="none"/>
        </w:rPr>
      </w:pPr>
      <w:r>
        <w:rPr>
          <w:rFonts w:ascii="黑体" w:hAnsi="宋体" w:eastAsia="黑体"/>
          <w:b/>
          <w:bCs/>
          <w:color w:val="000000"/>
          <w:sz w:val="28"/>
          <w:szCs w:val="28"/>
          <w:highlight w:val="none"/>
        </w:rPr>
      </w:r>
      <w:r/>
    </w:p>
    <w:p>
      <w:pPr>
        <w:pStyle w:val="756"/>
        <w:jc w:val="center"/>
        <w:rPr>
          <w:rFonts w:ascii="黑体" w:hAnsi="宋体" w:eastAsia="黑体"/>
          <w:b/>
          <w:bCs/>
          <w:color w:val="000000"/>
          <w:sz w:val="28"/>
          <w:szCs w:val="28"/>
          <w:highlight w:val="none"/>
        </w:rPr>
      </w:pPr>
      <w:r>
        <w:rPr>
          <w:rFonts w:ascii="黑体" w:hAnsi="宋体" w:eastAsia="黑体"/>
          <w:b/>
          <w:bCs/>
          <w:color w:val="000000"/>
          <w:sz w:val="28"/>
          <w:szCs w:val="28"/>
          <w:highlight w:val="none"/>
        </w:rPr>
      </w:r>
      <w:r/>
    </w:p>
    <w:p>
      <w:pPr>
        <w:pStyle w:val="756"/>
        <w:jc w:val="center"/>
        <w:rPr>
          <w:rFonts w:ascii="黑体" w:hAnsi="宋体" w:eastAsia="黑体"/>
          <w:b/>
          <w:bCs/>
          <w:color w:val="000000"/>
          <w:sz w:val="28"/>
          <w:szCs w:val="28"/>
          <w:highlight w:val="none"/>
        </w:rPr>
      </w:pPr>
      <w:r>
        <w:rPr>
          <w:rFonts w:ascii="黑体" w:hAnsi="宋体" w:eastAsia="黑体"/>
          <w:b/>
          <w:bCs/>
          <w:color w:val="000000"/>
          <w:sz w:val="28"/>
          <w:szCs w:val="28"/>
          <w:highlight w:val="none"/>
        </w:rPr>
      </w:r>
      <w:r/>
    </w:p>
    <w:p>
      <w:pPr>
        <w:pStyle w:val="756"/>
        <w:jc w:val="center"/>
        <w:rPr>
          <w:rFonts w:ascii="黑体" w:hAnsi="宋体" w:eastAsia="黑体"/>
          <w:b/>
          <w:bCs/>
          <w:color w:val="000000"/>
          <w:sz w:val="28"/>
          <w:szCs w:val="28"/>
          <w:highlight w:val="none"/>
        </w:rPr>
      </w:pPr>
      <w:r>
        <w:rPr>
          <w:rFonts w:ascii="黑体" w:hAnsi="宋体" w:eastAsia="黑体"/>
          <w:b/>
          <w:bCs/>
          <w:color w:val="000000"/>
          <w:sz w:val="28"/>
          <w:szCs w:val="28"/>
          <w:highlight w:val="none"/>
        </w:rPr>
      </w:r>
      <w:r/>
    </w:p>
    <w:p>
      <w:pPr>
        <w:pStyle w:val="756"/>
        <w:jc w:val="center"/>
        <w:rPr>
          <w:rFonts w:ascii="黑体" w:hAnsi="宋体" w:eastAsia="黑体"/>
          <w:b/>
          <w:bCs/>
          <w:color w:val="000000"/>
          <w:sz w:val="28"/>
          <w:szCs w:val="28"/>
          <w:highlight w:val="none"/>
        </w:rPr>
      </w:pPr>
      <w:r>
        <w:rPr>
          <w:rFonts w:ascii="黑体" w:hAnsi="宋体" w:eastAsia="黑体"/>
          <w:b/>
          <w:bCs/>
          <w:color w:val="000000"/>
          <w:sz w:val="28"/>
          <w:szCs w:val="28"/>
          <w:highlight w:val="none"/>
        </w:rPr>
      </w:r>
      <w:r/>
    </w:p>
    <w:p>
      <w:pPr>
        <w:pStyle w:val="756"/>
        <w:jc w:val="center"/>
        <w:rPr>
          <w:rFonts w:ascii="黑体" w:hAnsi="宋体" w:eastAsia="黑体"/>
          <w:b/>
          <w:bCs/>
          <w:color w:val="000000"/>
          <w:sz w:val="28"/>
          <w:szCs w:val="28"/>
          <w:highlight w:val="none"/>
        </w:rPr>
      </w:pPr>
      <w:r>
        <w:rPr>
          <w:rFonts w:ascii="黑体" w:hAnsi="宋体" w:eastAsia="黑体"/>
          <w:b/>
          <w:bCs/>
          <w:color w:val="000000"/>
          <w:sz w:val="28"/>
          <w:szCs w:val="28"/>
          <w:highlight w:val="none"/>
        </w:rPr>
      </w:r>
      <w:r/>
    </w:p>
    <w:p>
      <w:pPr>
        <w:pStyle w:val="756"/>
        <w:jc w:val="center"/>
        <w:rPr>
          <w:rFonts w:ascii="黑体" w:hAnsi="宋体" w:eastAsia="黑体"/>
          <w:b/>
          <w:bCs/>
          <w:color w:val="000000"/>
          <w:sz w:val="28"/>
          <w:szCs w:val="28"/>
          <w:highlight w:val="none"/>
        </w:rPr>
      </w:pPr>
      <w:r>
        <w:rPr>
          <w:rFonts w:ascii="黑体" w:hAnsi="宋体" w:eastAsia="黑体"/>
          <w:b/>
          <w:bCs/>
          <w:color w:val="000000"/>
          <w:sz w:val="28"/>
          <w:szCs w:val="28"/>
          <w:highlight w:val="none"/>
        </w:rPr>
      </w:r>
      <w:r/>
    </w:p>
    <w:p>
      <w:pPr>
        <w:pStyle w:val="756"/>
        <w:jc w:val="left"/>
        <w:tabs>
          <w:tab w:val="left" w:pos="3198" w:leader="none"/>
          <w:tab w:val="center" w:pos="4879" w:leader="none"/>
        </w:tabs>
        <w:rPr>
          <w:rFonts w:hint="eastAsia" w:ascii="黑体" w:hAnsi="宋体" w:eastAsia="黑体"/>
          <w:b/>
          <w:bCs/>
          <w:color w:val="000000"/>
          <w:sz w:val="28"/>
          <w:szCs w:val="28"/>
          <w:highlight w:val="none"/>
          <w:lang w:eastAsia="zh-CN"/>
        </w:rPr>
      </w:pPr>
      <w:r>
        <w:rPr>
          <w:rFonts w:hint="eastAsia" w:ascii="黑体" w:hAnsi="宋体" w:eastAsia="黑体"/>
          <w:b/>
          <w:bCs/>
          <w:color w:val="000000"/>
          <w:sz w:val="28"/>
          <w:szCs w:val="28"/>
          <w:highlight w:val="none"/>
          <w:lang w:eastAsia="zh-CN"/>
        </w:rPr>
        <w:tab/>
      </w:r>
      <w:r/>
    </w:p>
    <w:p>
      <w:pPr>
        <w:pStyle w:val="756"/>
        <w:jc w:val="left"/>
        <w:tabs>
          <w:tab w:val="left" w:pos="3198" w:leader="none"/>
          <w:tab w:val="center" w:pos="4879" w:leader="none"/>
        </w:tabs>
        <w:rPr>
          <w:rFonts w:hint="eastAsia" w:ascii="黑体" w:hAnsi="宋体" w:eastAsia="黑体"/>
          <w:b/>
          <w:bCs/>
          <w:color w:val="000000"/>
          <w:sz w:val="28"/>
          <w:szCs w:val="28"/>
          <w:highlight w:val="none"/>
          <w:lang w:eastAsia="zh-CN"/>
        </w:rPr>
      </w:pPr>
      <w:r>
        <w:rPr>
          <w:rFonts w:hint="eastAsia" w:ascii="黑体" w:hAnsi="宋体" w:eastAsia="黑体"/>
          <w:b/>
          <w:bCs/>
          <w:color w:val="000000"/>
          <w:sz w:val="28"/>
          <w:szCs w:val="28"/>
          <w:highlight w:val="none"/>
          <w:lang w:eastAsia="zh-CN"/>
        </w:rPr>
      </w:r>
      <w:r/>
    </w:p>
    <w:p>
      <w:pPr>
        <w:pStyle w:val="756"/>
        <w:jc w:val="left"/>
        <w:tabs>
          <w:tab w:val="left" w:pos="3198" w:leader="none"/>
          <w:tab w:val="center" w:pos="4879" w:leader="none"/>
        </w:tabs>
        <w:rPr>
          <w:color w:val="000000"/>
          <w:highlight w:val="none"/>
        </w:rPr>
      </w:pPr>
      <w:r>
        <w:rPr>
          <w:rFonts w:hint="eastAsia" w:ascii="黑体" w:hAnsi="宋体" w:eastAsia="黑体"/>
          <w:b/>
          <w:bCs/>
          <w:color w:val="000000"/>
          <w:sz w:val="28"/>
          <w:szCs w:val="28"/>
          <w:highlight w:val="none"/>
          <w:lang w:eastAsia="zh-CN"/>
        </w:rPr>
        <w:tab/>
      </w:r>
      <w:r>
        <w:rPr>
          <w:rFonts w:hint="eastAsia" w:ascii="黑体" w:hAnsi="宋体" w:eastAsia="黑体"/>
          <w:b/>
          <w:bCs/>
          <w:color w:val="000000"/>
          <w:sz w:val="28"/>
          <w:szCs w:val="28"/>
          <w:highlight w:val="none"/>
        </w:rPr>
        <w:t xml:space="preserve">十二、磋商响应文件格式</w:t>
      </w:r>
      <w:r>
        <w:rPr>
          <w:color w:val="000000"/>
          <w:highlight w:val="none"/>
        </w:rPr>
      </w:r>
      <w:r/>
    </w:p>
    <w:p>
      <w:pPr>
        <w:pStyle w:val="756"/>
        <w:rPr>
          <w:rFonts w:ascii="黑体" w:eastAsia="黑体"/>
          <w:b/>
          <w:bCs/>
          <w:color w:val="000000"/>
          <w:sz w:val="44"/>
          <w:highlight w:val="none"/>
        </w:rPr>
      </w:pPr>
      <w:r>
        <w:rPr>
          <w:rFonts w:ascii="黑体" w:eastAsia="黑体"/>
          <w:b/>
          <w:bCs/>
          <w:color w:val="000000"/>
          <w:sz w:val="44"/>
          <w:highlight w:val="none"/>
        </w:rPr>
      </w:r>
      <w:r/>
    </w:p>
    <w:p>
      <w:pPr>
        <w:pStyle w:val="756"/>
        <w:rPr>
          <w:rFonts w:ascii="黑体" w:eastAsia="黑体"/>
          <w:b/>
          <w:bCs/>
          <w:color w:val="000000"/>
          <w:sz w:val="44"/>
          <w:highlight w:val="none"/>
        </w:rPr>
      </w:pPr>
      <w:r>
        <w:rPr>
          <w:rFonts w:ascii="黑体" w:eastAsia="黑体"/>
          <w:b/>
          <w:bCs/>
          <w:color w:val="000000"/>
          <w:sz w:val="44"/>
          <w:highlight w:val="none"/>
        </w:rPr>
      </w:r>
      <w:r/>
    </w:p>
    <w:p>
      <w:pPr>
        <w:pStyle w:val="756"/>
        <w:rPr>
          <w:rFonts w:ascii="黑体" w:eastAsia="黑体"/>
          <w:b/>
          <w:bCs/>
          <w:color w:val="000000"/>
          <w:sz w:val="44"/>
          <w:highlight w:val="none"/>
        </w:rPr>
      </w:pPr>
      <w:r>
        <w:rPr>
          <w:rFonts w:ascii="黑体" w:eastAsia="黑体"/>
          <w:b/>
          <w:bCs/>
          <w:color w:val="000000"/>
          <w:sz w:val="44"/>
          <w:highlight w:val="none"/>
        </w:rPr>
      </w:r>
      <w:r/>
    </w:p>
    <w:p>
      <w:pPr>
        <w:pStyle w:val="756"/>
        <w:rPr>
          <w:rFonts w:ascii="黑体" w:eastAsia="黑体"/>
          <w:b/>
          <w:bCs/>
          <w:color w:val="000000"/>
          <w:sz w:val="44"/>
          <w:highlight w:val="none"/>
        </w:rPr>
      </w:pPr>
      <w:r>
        <w:rPr>
          <w:rFonts w:ascii="黑体" w:eastAsia="黑体"/>
          <w:b/>
          <w:bCs/>
          <w:color w:val="000000"/>
          <w:sz w:val="44"/>
          <w:highlight w:val="none"/>
        </w:rPr>
      </w:r>
      <w:r/>
    </w:p>
    <w:p>
      <w:pPr>
        <w:pStyle w:val="756"/>
        <w:jc w:val="center"/>
        <w:rPr>
          <w:rFonts w:ascii="黑体" w:eastAsia="黑体"/>
          <w:b/>
          <w:bCs/>
          <w:color w:val="000000"/>
          <w:sz w:val="44"/>
          <w:highlight w:val="none"/>
        </w:rPr>
      </w:pPr>
      <w:r>
        <w:rPr>
          <w:rFonts w:hint="eastAsia" w:ascii="黑体" w:eastAsia="黑体"/>
          <w:b/>
          <w:bCs/>
          <w:color w:val="000000"/>
          <w:sz w:val="44"/>
          <w:highlight w:val="none"/>
        </w:rPr>
        <w:t xml:space="preserve">磋 商 响 应 文 件</w:t>
      </w:r>
      <w:r>
        <w:rPr>
          <w:rFonts w:ascii="黑体" w:eastAsia="黑体"/>
          <w:b/>
          <w:bCs/>
          <w:color w:val="000000"/>
          <w:sz w:val="44"/>
          <w:highlight w:val="none"/>
        </w:rPr>
      </w:r>
      <w:r/>
    </w:p>
    <w:p>
      <w:pPr>
        <w:pStyle w:val="756"/>
        <w:jc w:val="center"/>
        <w:rPr>
          <w:rFonts w:ascii="黑体" w:eastAsia="黑体"/>
          <w:b/>
          <w:bCs/>
          <w:color w:val="000000"/>
          <w:sz w:val="44"/>
          <w:highlight w:val="none"/>
        </w:rPr>
      </w:pPr>
      <w:r>
        <w:rPr>
          <w:rFonts w:ascii="黑体" w:eastAsia="黑体"/>
          <w:b/>
          <w:bCs/>
          <w:color w:val="000000"/>
          <w:sz w:val="44"/>
          <w:highlight w:val="none"/>
        </w:rPr>
      </w:r>
      <w:r/>
    </w:p>
    <w:p>
      <w:pPr>
        <w:pStyle w:val="756"/>
        <w:rPr>
          <w:rFonts w:ascii="黑体" w:eastAsia="黑体"/>
          <w:b/>
          <w:bCs/>
          <w:color w:val="000000"/>
          <w:sz w:val="44"/>
          <w:highlight w:val="none"/>
        </w:rPr>
      </w:pPr>
      <w:r>
        <w:rPr>
          <w:rFonts w:ascii="黑体" w:eastAsia="黑体"/>
          <w:b/>
          <w:bCs/>
          <w:color w:val="000000"/>
          <w:sz w:val="44"/>
          <w:highlight w:val="none"/>
        </w:rPr>
      </w:r>
      <w:r/>
    </w:p>
    <w:p>
      <w:pPr>
        <w:pStyle w:val="756"/>
        <w:jc w:val="center"/>
        <w:rPr>
          <w:rFonts w:ascii="黑体" w:eastAsia="黑体"/>
          <w:b/>
          <w:bCs/>
          <w:color w:val="000000"/>
          <w:sz w:val="44"/>
          <w:highlight w:val="none"/>
        </w:rPr>
      </w:pPr>
      <w:r>
        <w:rPr>
          <w:rFonts w:ascii="黑体" w:eastAsia="黑体"/>
          <w:b/>
          <w:bCs/>
          <w:color w:val="000000"/>
          <w:sz w:val="44"/>
          <w:highlight w:val="none"/>
        </w:rPr>
      </w:r>
      <w:r/>
    </w:p>
    <w:p>
      <w:pPr>
        <w:pStyle w:val="756"/>
        <w:jc w:val="center"/>
        <w:rPr>
          <w:rFonts w:ascii="黑体" w:eastAsia="黑体"/>
          <w:b/>
          <w:bCs/>
          <w:color w:val="000000"/>
          <w:sz w:val="44"/>
          <w:highlight w:val="none"/>
        </w:rPr>
      </w:pPr>
      <w:r>
        <w:rPr>
          <w:rFonts w:ascii="黑体" w:eastAsia="黑体"/>
          <w:b/>
          <w:bCs/>
          <w:color w:val="000000"/>
          <w:sz w:val="44"/>
          <w:highlight w:val="none"/>
        </w:rPr>
      </w:r>
      <w:r/>
    </w:p>
    <w:p>
      <w:pPr>
        <w:pStyle w:val="756"/>
        <w:jc w:val="center"/>
        <w:rPr>
          <w:rFonts w:ascii="黑体" w:eastAsia="黑体"/>
          <w:b/>
          <w:bCs/>
          <w:color w:val="000000"/>
          <w:sz w:val="44"/>
          <w:highlight w:val="none"/>
        </w:rPr>
      </w:pPr>
      <w:r>
        <w:rPr>
          <w:rFonts w:ascii="黑体" w:eastAsia="黑体"/>
          <w:b/>
          <w:bCs/>
          <w:color w:val="000000"/>
          <w:sz w:val="44"/>
          <w:highlight w:val="none"/>
        </w:rPr>
      </w:r>
      <w:r/>
    </w:p>
    <w:p>
      <w:pPr>
        <w:pStyle w:val="756"/>
        <w:ind w:firstLine="2705"/>
        <w:rPr>
          <w:rFonts w:ascii="楷体" w:hAnsi="楷体" w:eastAsia="楷体"/>
          <w:b/>
          <w:bCs/>
          <w:color w:val="000000"/>
          <w:sz w:val="32"/>
          <w:highlight w:val="none"/>
        </w:rPr>
      </w:pPr>
      <w:r>
        <w:rPr>
          <w:rFonts w:hint="eastAsia" w:ascii="楷体" w:hAnsi="楷体" w:eastAsia="楷体"/>
          <w:b/>
          <w:bCs/>
          <w:color w:val="000000"/>
          <w:sz w:val="32"/>
          <w:highlight w:val="none"/>
        </w:rPr>
        <w:t xml:space="preserve">项目编号：JSZC-321281-SSJT-C2026-0069号   </w:t>
      </w:r>
      <w:r>
        <w:rPr>
          <w:rFonts w:ascii="楷体" w:hAnsi="楷体" w:eastAsia="楷体"/>
          <w:b/>
          <w:bCs/>
          <w:color w:val="000000"/>
          <w:sz w:val="32"/>
          <w:highlight w:val="none"/>
        </w:rPr>
      </w:r>
      <w:r/>
    </w:p>
    <w:p>
      <w:pPr>
        <w:pStyle w:val="756"/>
        <w:ind w:firstLine="2705"/>
        <w:rPr>
          <w:rFonts w:ascii="楷体" w:hAnsi="楷体" w:eastAsia="楷体"/>
          <w:b/>
          <w:bCs/>
          <w:color w:val="000000"/>
          <w:sz w:val="32"/>
          <w:highlight w:val="none"/>
          <w:lang w:val="en-US" w:eastAsia="zh-CN"/>
        </w:rPr>
      </w:pPr>
      <w:r>
        <w:rPr>
          <w:rFonts w:hint="eastAsia" w:ascii="楷体" w:hAnsi="楷体" w:eastAsia="楷体"/>
          <w:b/>
          <w:bCs/>
          <w:color w:val="000000"/>
          <w:sz w:val="32"/>
          <w:highlight w:val="none"/>
        </w:rPr>
        <w:t xml:space="preserve">项目名称：</w:t>
      </w:r>
      <w:r>
        <w:rPr>
          <w:rFonts w:hint="eastAsia" w:ascii="楷体" w:hAnsi="楷体" w:eastAsia="楷体"/>
          <w:b/>
          <w:bCs/>
          <w:color w:val="000000"/>
          <w:sz w:val="32"/>
          <w:highlight w:val="none"/>
          <w:lang w:eastAsia="zh-CN"/>
        </w:rPr>
        <w:t xml:space="preserve">X射线计算机体层摄影设备维保服</w:t>
      </w:r>
      <w:r>
        <w:rPr>
          <w:rFonts w:hint="eastAsia" w:ascii="楷体" w:hAnsi="楷体" w:eastAsia="楷体"/>
          <w:b/>
          <w:bCs/>
          <w:color w:val="000000"/>
          <w:sz w:val="32"/>
          <w:highlight w:val="none"/>
          <w:lang w:val="en-US" w:eastAsia="zh-CN"/>
        </w:rPr>
        <w:t xml:space="preserve">务</w:t>
      </w:r>
      <w:r>
        <w:rPr>
          <w:rFonts w:ascii="楷体" w:hAnsi="楷体" w:eastAsia="楷体"/>
          <w:b/>
          <w:bCs/>
          <w:color w:val="000000"/>
          <w:sz w:val="32"/>
          <w:highlight w:val="none"/>
          <w:lang w:val="en-US" w:eastAsia="zh-CN"/>
        </w:rPr>
      </w:r>
      <w:r/>
    </w:p>
    <w:p>
      <w:pPr>
        <w:pStyle w:val="756"/>
        <w:ind w:firstLine="2705"/>
        <w:rPr>
          <w:rFonts w:ascii="楷体" w:hAnsi="楷体" w:eastAsia="楷体"/>
          <w:b/>
          <w:bCs/>
          <w:color w:val="000000"/>
          <w:sz w:val="28"/>
          <w:highlight w:val="none"/>
        </w:rPr>
      </w:pPr>
      <w:r>
        <w:rPr>
          <w:rFonts w:hint="eastAsia" w:ascii="楷体" w:hAnsi="楷体" w:eastAsia="楷体"/>
          <w:b/>
          <w:bCs/>
          <w:color w:val="000000"/>
          <w:sz w:val="32"/>
          <w:highlight w:val="none"/>
        </w:rPr>
        <w:t xml:space="preserve">供应商：</w:t>
      </w:r>
      <w:r>
        <w:rPr>
          <w:rFonts w:ascii="楷体" w:hAnsi="楷体" w:eastAsia="楷体"/>
          <w:b/>
          <w:bCs/>
          <w:color w:val="000000"/>
          <w:sz w:val="28"/>
          <w:highlight w:val="none"/>
        </w:rPr>
      </w:r>
      <w:r/>
    </w:p>
    <w:p>
      <w:pPr>
        <w:pStyle w:val="756"/>
        <w:rPr>
          <w:rFonts w:hint="eastAsia" w:ascii="楷体_GB2312" w:eastAsia="楷体_GB2312"/>
          <w:b/>
          <w:bCs/>
          <w:color w:val="000000"/>
          <w:sz w:val="24"/>
          <w:highlight w:val="none"/>
        </w:rPr>
      </w:pPr>
      <w:r>
        <w:rPr>
          <w:rFonts w:hint="eastAsia" w:ascii="楷体_GB2312" w:eastAsia="楷体_GB2312"/>
          <w:b/>
          <w:bCs/>
          <w:color w:val="000000"/>
          <w:sz w:val="24"/>
          <w:highlight w:val="none"/>
        </w:rPr>
      </w:r>
      <w:r/>
    </w:p>
    <w:p>
      <w:pPr>
        <w:pStyle w:val="756"/>
        <w:jc w:val="center"/>
        <w:rPr>
          <w:rFonts w:ascii="楷体_GB2312" w:eastAsia="楷体_GB2312"/>
          <w:b/>
          <w:bCs/>
          <w:color w:val="000000"/>
          <w:sz w:val="24"/>
          <w:highlight w:val="none"/>
        </w:rPr>
      </w:pPr>
      <w:r>
        <w:rPr>
          <w:rFonts w:ascii="楷体_GB2312" w:eastAsia="楷体_GB2312"/>
          <w:b/>
          <w:bCs/>
          <w:color w:val="000000"/>
          <w:sz w:val="24"/>
          <w:highlight w:val="none"/>
        </w:rPr>
      </w:r>
      <w:r/>
    </w:p>
    <w:p>
      <w:pPr>
        <w:pStyle w:val="756"/>
        <w:jc w:val="center"/>
        <w:rPr>
          <w:rFonts w:hint="eastAsia" w:ascii="楷体_GB2312" w:eastAsia="楷体_GB2312"/>
          <w:b/>
          <w:bCs/>
          <w:color w:val="000000"/>
          <w:sz w:val="24"/>
          <w:highlight w:val="none"/>
        </w:rPr>
      </w:pPr>
      <w:r>
        <w:rPr>
          <w:rFonts w:hint="eastAsia" w:ascii="楷体_GB2312" w:eastAsia="楷体_GB2312"/>
          <w:b/>
          <w:bCs/>
          <w:color w:val="000000"/>
          <w:sz w:val="24"/>
          <w:highlight w:val="none"/>
        </w:rPr>
      </w:r>
      <w:r/>
    </w:p>
    <w:p>
      <w:pPr>
        <w:pStyle w:val="756"/>
        <w:jc w:val="center"/>
        <w:rPr>
          <w:rFonts w:hint="eastAsia" w:ascii="楷体" w:hAnsi="楷体" w:eastAsia="楷体"/>
          <w:b/>
          <w:bCs/>
          <w:color w:val="000000"/>
          <w:sz w:val="28"/>
          <w:highlight w:val="none"/>
        </w:rPr>
      </w:pPr>
      <w:r>
        <w:rPr>
          <w:rFonts w:hint="eastAsia" w:ascii="楷体" w:hAnsi="楷体" w:eastAsia="楷体"/>
          <w:b/>
          <w:bCs/>
          <w:color w:val="000000"/>
          <w:sz w:val="28"/>
          <w:highlight w:val="none"/>
        </w:rPr>
      </w:r>
      <w:r/>
    </w:p>
    <w:p>
      <w:pPr>
        <w:pStyle w:val="756"/>
        <w:jc w:val="center"/>
        <w:rPr>
          <w:rFonts w:hint="eastAsia" w:ascii="楷体" w:hAnsi="楷体" w:eastAsia="楷体"/>
          <w:b/>
          <w:bCs/>
          <w:color w:val="000000"/>
          <w:sz w:val="28"/>
          <w:highlight w:val="none"/>
        </w:rPr>
      </w:pPr>
      <w:r>
        <w:rPr>
          <w:rFonts w:hint="eastAsia" w:ascii="楷体" w:hAnsi="楷体" w:eastAsia="楷体"/>
          <w:b/>
          <w:bCs/>
          <w:color w:val="000000"/>
          <w:sz w:val="28"/>
          <w:highlight w:val="none"/>
        </w:rPr>
        <w:t xml:space="preserve">年</w:t>
      </w:r>
      <w:r>
        <w:rPr>
          <w:rFonts w:ascii="楷体" w:hAnsi="楷体" w:eastAsia="楷体"/>
          <w:b/>
          <w:bCs/>
          <w:color w:val="000000"/>
          <w:sz w:val="28"/>
          <w:highlight w:val="none"/>
        </w:rPr>
        <w:t xml:space="preserve"> </w:t>
      </w:r>
      <w:r>
        <w:rPr>
          <w:rFonts w:hint="eastAsia" w:ascii="楷体" w:hAnsi="楷体" w:eastAsia="楷体"/>
          <w:b/>
          <w:bCs/>
          <w:color w:val="000000"/>
          <w:sz w:val="28"/>
          <w:highlight w:val="none"/>
        </w:rPr>
        <w:t xml:space="preserve">    </w:t>
      </w:r>
      <w:r>
        <w:rPr>
          <w:rFonts w:ascii="楷体" w:hAnsi="楷体" w:eastAsia="楷体"/>
          <w:b/>
          <w:bCs/>
          <w:color w:val="000000"/>
          <w:sz w:val="28"/>
          <w:highlight w:val="none"/>
        </w:rPr>
        <w:t xml:space="preserve"> </w:t>
      </w:r>
      <w:r>
        <w:rPr>
          <w:rFonts w:hint="eastAsia" w:ascii="楷体" w:hAnsi="楷体" w:eastAsia="楷体"/>
          <w:b/>
          <w:bCs/>
          <w:color w:val="000000"/>
          <w:sz w:val="28"/>
          <w:highlight w:val="none"/>
        </w:rPr>
        <w:t xml:space="preserve">月</w:t>
      </w:r>
      <w:r>
        <w:rPr>
          <w:rFonts w:ascii="楷体" w:hAnsi="楷体" w:eastAsia="楷体"/>
          <w:b/>
          <w:bCs/>
          <w:color w:val="000000"/>
          <w:sz w:val="28"/>
          <w:highlight w:val="none"/>
        </w:rPr>
        <w:t xml:space="preserve">  </w:t>
      </w:r>
      <w:r>
        <w:rPr>
          <w:rFonts w:hint="eastAsia" w:ascii="楷体" w:hAnsi="楷体" w:eastAsia="楷体"/>
          <w:b/>
          <w:bCs/>
          <w:color w:val="000000"/>
          <w:sz w:val="28"/>
          <w:highlight w:val="none"/>
        </w:rPr>
        <w:t xml:space="preserve">    日</w:t>
      </w:r>
      <w:r/>
    </w:p>
    <w:p>
      <w:pPr>
        <w:pStyle w:val="756"/>
        <w:spacing w:before="287" w:after="143" w:line="800" w:lineRule="exact"/>
        <w:rPr>
          <w:rFonts w:hint="eastAsia" w:ascii="楷体" w:hAnsi="楷体" w:eastAsia="楷体"/>
          <w:b/>
          <w:bCs/>
          <w:color w:val="000000"/>
          <w:sz w:val="32"/>
          <w:highlight w:val="none"/>
        </w:rPr>
      </w:pPr>
      <w:r>
        <w:rPr>
          <w:rFonts w:hint="eastAsia" w:ascii="楷体" w:hAnsi="楷体" w:eastAsia="楷体"/>
          <w:b/>
          <w:bCs/>
          <w:color w:val="000000"/>
          <w:sz w:val="32"/>
          <w:highlight w:val="none"/>
        </w:rPr>
      </w:r>
      <w:r/>
    </w:p>
    <w:p>
      <w:pPr>
        <w:pStyle w:val="756"/>
        <w:spacing w:before="287" w:after="143" w:line="800" w:lineRule="exact"/>
        <w:rPr>
          <w:rFonts w:hint="eastAsia" w:ascii="楷体" w:hAnsi="楷体" w:eastAsia="楷体"/>
          <w:b/>
          <w:bCs/>
          <w:color w:val="000000"/>
          <w:sz w:val="32"/>
          <w:highlight w:val="none"/>
        </w:rPr>
      </w:pPr>
      <w:r>
        <w:rPr>
          <w:rFonts w:hint="eastAsia" w:ascii="楷体" w:hAnsi="楷体" w:eastAsia="楷体"/>
          <w:b/>
          <w:bCs/>
          <w:color w:val="000000"/>
          <w:sz w:val="32"/>
          <w:highlight w:val="none"/>
        </w:rPr>
      </w:r>
      <w:r/>
    </w:p>
    <w:p>
      <w:pPr>
        <w:pStyle w:val="756"/>
        <w:spacing w:before="287" w:after="143" w:line="800" w:lineRule="exact"/>
        <w:rPr>
          <w:rFonts w:hint="eastAsia" w:ascii="楷体" w:hAnsi="楷体" w:eastAsia="楷体"/>
          <w:b/>
          <w:bCs/>
          <w:color w:val="000000"/>
          <w:sz w:val="32"/>
          <w:highlight w:val="none"/>
        </w:rPr>
      </w:pPr>
      <w:r>
        <w:rPr>
          <w:rFonts w:hint="eastAsia" w:ascii="楷体" w:hAnsi="楷体" w:eastAsia="楷体"/>
          <w:b/>
          <w:bCs/>
          <w:color w:val="000000"/>
          <w:sz w:val="32"/>
          <w:highlight w:val="none"/>
        </w:rPr>
      </w:r>
      <w:r/>
    </w:p>
    <w:p>
      <w:pPr>
        <w:pStyle w:val="756"/>
        <w:spacing w:before="287" w:after="143" w:line="800" w:lineRule="exact"/>
        <w:rPr>
          <w:rFonts w:hint="eastAsia" w:ascii="楷体" w:hAnsi="楷体" w:eastAsia="楷体"/>
          <w:b/>
          <w:bCs/>
          <w:color w:val="000000"/>
          <w:sz w:val="32"/>
          <w:highlight w:val="none"/>
        </w:rPr>
      </w:pPr>
      <w:r>
        <w:rPr>
          <w:rFonts w:hint="eastAsia" w:ascii="楷体" w:hAnsi="楷体" w:eastAsia="楷体"/>
          <w:b/>
          <w:bCs/>
          <w:color w:val="000000"/>
          <w:sz w:val="32"/>
          <w:highlight w:val="none"/>
        </w:rPr>
      </w:r>
      <w:r/>
    </w:p>
    <w:p>
      <w:pPr>
        <w:pStyle w:val="756"/>
        <w:spacing w:before="287" w:after="143" w:line="800" w:lineRule="exact"/>
        <w:rPr>
          <w:rFonts w:hint="eastAsia" w:ascii="楷体" w:hAnsi="楷体" w:eastAsia="楷体"/>
          <w:b/>
          <w:bCs/>
          <w:color w:val="000000"/>
          <w:sz w:val="32"/>
          <w:highlight w:val="none"/>
        </w:rPr>
      </w:pPr>
      <w:r>
        <w:rPr>
          <w:rFonts w:hint="eastAsia" w:ascii="楷体" w:hAnsi="楷体" w:eastAsia="楷体"/>
          <w:b/>
          <w:bCs/>
          <w:color w:val="000000"/>
          <w:sz w:val="32"/>
          <w:highlight w:val="none"/>
        </w:rPr>
      </w:r>
      <w:r/>
    </w:p>
    <w:p>
      <w:pPr>
        <w:pStyle w:val="756"/>
        <w:spacing w:before="287" w:after="143" w:line="800" w:lineRule="exact"/>
        <w:rPr>
          <w:rFonts w:ascii="仿宋_GB2312" w:hAnsi="宋体" w:eastAsia="楷体_GB2312"/>
          <w:b/>
          <w:bCs/>
          <w:color w:val="000000"/>
          <w:sz w:val="32"/>
          <w:highlight w:val="none"/>
        </w:rPr>
      </w:pPr>
      <w:r>
        <w:rPr>
          <w:rFonts w:hint="eastAsia" w:ascii="楷体" w:hAnsi="楷体" w:eastAsia="楷体"/>
          <w:b/>
          <w:bCs/>
          <w:color w:val="000000"/>
          <w:sz w:val="32"/>
          <w:highlight w:val="none"/>
        </w:rPr>
        <w:t xml:space="preserve">附件一  </w:t>
      </w:r>
      <w:r>
        <w:rPr>
          <w:rFonts w:hint="eastAsia" w:ascii="仿宋_GB2312" w:hAnsi="宋体" w:eastAsia="楷体_GB2312"/>
          <w:b/>
          <w:bCs/>
          <w:color w:val="000000"/>
          <w:sz w:val="32"/>
          <w:highlight w:val="none"/>
        </w:rPr>
        <w:t xml:space="preserve">          </w:t>
      </w:r>
      <w:r>
        <w:rPr>
          <w:rFonts w:hint="eastAsia" w:ascii="黑体" w:hAnsi="宋体" w:eastAsia="黑体"/>
          <w:bCs/>
          <w:color w:val="000000"/>
          <w:sz w:val="44"/>
          <w:highlight w:val="none"/>
        </w:rPr>
        <w:t xml:space="preserve">竞争性磋商首次报价书</w:t>
      </w:r>
      <w:r>
        <w:rPr>
          <w:rFonts w:ascii="宋体" w:hAnsi="宋体" w:eastAsia="楷体_GB2312"/>
          <w:b/>
          <w:bCs/>
          <w:color w:val="000000"/>
          <w:sz w:val="44"/>
          <w:highlight w:val="none"/>
        </w:rPr>
        <w:t xml:space="preserve"> </w:t>
      </w:r>
      <w:r>
        <w:rPr>
          <w:rFonts w:hint="eastAsia" w:ascii="宋体" w:hAnsi="宋体" w:eastAsia="楷体_GB2312"/>
          <w:b/>
          <w:bCs/>
          <w:color w:val="000000"/>
          <w:sz w:val="44"/>
          <w:highlight w:val="none"/>
        </w:rPr>
        <w:t xml:space="preserve">       </w:t>
      </w:r>
      <w:r>
        <w:rPr>
          <w:rFonts w:ascii="仿宋_GB2312" w:hAnsi="宋体" w:eastAsia="楷体_GB2312"/>
          <w:b/>
          <w:bCs/>
          <w:color w:val="000000"/>
          <w:sz w:val="32"/>
          <w:highlight w:val="none"/>
        </w:rPr>
      </w:r>
      <w:r/>
    </w:p>
    <w:p>
      <w:pPr>
        <w:pStyle w:val="1023"/>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本次为首次报价                                   货币单位：人民币元</w:t>
      </w:r>
      <w:r>
        <w:rPr>
          <w:rFonts w:ascii="仿宋" w:hAnsi="仿宋" w:eastAsia="仿宋" w:cs="宋体"/>
          <w:color w:val="000000"/>
          <w:szCs w:val="28"/>
          <w:highlight w:val="none"/>
        </w:rPr>
      </w:r>
      <w:r/>
    </w:p>
    <w:p>
      <w:pPr>
        <w:pStyle w:val="1023"/>
        <w:spacing w:line="360" w:lineRule="auto"/>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 项目编号：</w:t>
      </w:r>
      <w:r>
        <w:rPr>
          <w:rFonts w:hint="eastAsia" w:ascii="仿宋" w:hAnsi="仿宋" w:eastAsia="仿宋"/>
          <w:color w:val="000000"/>
          <w:sz w:val="28"/>
          <w:szCs w:val="28"/>
          <w:highlight w:val="none"/>
        </w:rPr>
        <w:t xml:space="preserve">JSZC-321281-SSJT-C2026-0069</w:t>
      </w:r>
      <w:r>
        <w:rPr>
          <w:rFonts w:ascii="仿宋" w:hAnsi="仿宋" w:eastAsia="仿宋" w:cs="宋体"/>
          <w:color w:val="000000"/>
          <w:szCs w:val="28"/>
          <w:highlight w:val="none"/>
        </w:rPr>
        <w:t xml:space="preserve"> </w:t>
      </w:r>
      <w:r>
        <w:rPr>
          <w:rFonts w:hint="eastAsia" w:ascii="仿宋" w:hAnsi="仿宋" w:eastAsia="仿宋" w:cs="宋体"/>
          <w:color w:val="000000"/>
          <w:szCs w:val="28"/>
          <w:highlight w:val="none"/>
        </w:rPr>
        <w:t xml:space="preserve">                        </w:t>
      </w:r>
      <w:r>
        <w:rPr>
          <w:rFonts w:ascii="仿宋" w:hAnsi="仿宋" w:eastAsia="仿宋" w:cs="宋体"/>
          <w:color w:val="000000"/>
          <w:szCs w:val="28"/>
          <w:highlight w:val="none"/>
        </w:rPr>
      </w:r>
      <w:r/>
    </w:p>
    <w:p>
      <w:pPr>
        <w:pStyle w:val="1023"/>
        <w:spacing w:line="360" w:lineRule="auto"/>
        <w:rPr>
          <w:rFonts w:ascii="仿宋" w:hAnsi="仿宋" w:eastAsia="仿宋" w:cs="宋体"/>
          <w:color w:val="000000"/>
          <w:szCs w:val="28"/>
          <w:highlight w:val="none"/>
        </w:rPr>
      </w:pPr>
      <w:r>
        <w:rPr>
          <w:rFonts w:ascii="仿宋" w:hAnsi="仿宋" w:eastAsia="仿宋" w:cs="宋体"/>
          <w:color w:val="000000"/>
          <w:szCs w:val="28"/>
          <w:highlight w:val="none"/>
        </w:rPr>
      </w:r>
      <w:r/>
    </w:p>
    <w:tbl>
      <w:tblPr>
        <w:tblW w:w="0" w:type="auto"/>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142"/>
        <w:gridCol w:w="2394"/>
        <w:gridCol w:w="2916"/>
      </w:tblGrid>
      <w:tr>
        <w:trPr>
          <w:cantSplit/>
          <w:trHeight w:val="1163"/>
        </w:trPr>
        <w:tc>
          <w:tcPr>
            <w:tcBorders>
              <w:top w:val="single" w:color="000000" w:sz="6" w:space="0"/>
              <w:left w:val="single" w:color="000000" w:sz="6" w:space="0"/>
              <w:bottom w:val="single" w:color="000000" w:sz="2" w:space="0"/>
              <w:right w:val="single" w:color="000000" w:sz="2" w:space="0"/>
            </w:tcBorders>
            <w:tcW w:w="3142" w:type="dxa"/>
            <w:vAlign w:val="center"/>
            <w:textDirection w:val="lrTb"/>
            <w:noWrap w:val="false"/>
          </w:tcPr>
          <w:p>
            <w:pPr>
              <w:pStyle w:val="756"/>
              <w:jc w:val="center"/>
              <w:widowControl w:val="off"/>
              <w:rPr>
                <w:rFonts w:ascii="仿宋" w:hAnsi="仿宋" w:eastAsia="仿宋" w:cs="宋体"/>
                <w:color w:val="000000"/>
                <w:sz w:val="28"/>
                <w:szCs w:val="28"/>
                <w:highlight w:val="none"/>
                <w:lang w:val="en-US" w:eastAsia="zh-CN" w:bidi="ar-SA"/>
              </w:rPr>
            </w:pPr>
            <w:r>
              <w:rPr>
                <w:rFonts w:hint="eastAsia" w:ascii="仿宋" w:hAnsi="仿宋" w:eastAsia="仿宋" w:cs="宋体"/>
                <w:color w:val="000000"/>
                <w:sz w:val="28"/>
                <w:szCs w:val="28"/>
                <w:highlight w:val="none"/>
                <w:lang w:val="en-US" w:eastAsia="zh-CN" w:bidi="ar-SA"/>
              </w:rPr>
              <w:t xml:space="preserve">项目名称</w:t>
            </w:r>
            <w:r>
              <w:rPr>
                <w:rFonts w:ascii="仿宋" w:hAnsi="仿宋" w:eastAsia="仿宋" w:cs="宋体"/>
                <w:color w:val="000000"/>
                <w:sz w:val="28"/>
                <w:szCs w:val="28"/>
                <w:highlight w:val="none"/>
                <w:lang w:val="en-US" w:eastAsia="zh-CN" w:bidi="ar-SA"/>
              </w:rPr>
            </w:r>
            <w:r/>
          </w:p>
        </w:tc>
        <w:tc>
          <w:tcPr>
            <w:tcBorders>
              <w:top w:val="single" w:color="000000" w:sz="6" w:space="0"/>
              <w:left w:val="single" w:color="000000" w:sz="2" w:space="0"/>
              <w:bottom w:val="single" w:color="000000" w:sz="2" w:space="0"/>
              <w:right w:val="single" w:color="000000" w:sz="2" w:space="0"/>
            </w:tcBorders>
            <w:tcW w:w="2394" w:type="dxa"/>
            <w:vAlign w:val="center"/>
            <w:textDirection w:val="lrTb"/>
            <w:noWrap w:val="false"/>
          </w:tcPr>
          <w:p>
            <w:pPr>
              <w:pStyle w:val="756"/>
              <w:jc w:val="center"/>
              <w:widowControl w:val="off"/>
              <w:rPr>
                <w:rFonts w:ascii="仿宋" w:hAnsi="仿宋" w:eastAsia="仿宋" w:cs="宋体"/>
                <w:color w:val="000000"/>
                <w:sz w:val="28"/>
                <w:szCs w:val="28"/>
                <w:highlight w:val="none"/>
                <w:lang w:val="en-US" w:eastAsia="zh-CN" w:bidi="ar-SA"/>
              </w:rPr>
            </w:pPr>
            <w:r>
              <w:rPr>
                <w:rFonts w:hint="eastAsia" w:ascii="仿宋" w:hAnsi="仿宋" w:eastAsia="仿宋" w:cs="宋体"/>
                <w:color w:val="000000"/>
                <w:sz w:val="28"/>
                <w:szCs w:val="28"/>
                <w:highlight w:val="none"/>
                <w:lang w:val="en-US" w:eastAsia="zh-CN" w:bidi="ar-SA"/>
              </w:rPr>
              <w:t xml:space="preserve">项目内容</w:t>
            </w:r>
            <w:r>
              <w:rPr>
                <w:rFonts w:ascii="仿宋" w:hAnsi="仿宋" w:eastAsia="仿宋" w:cs="宋体"/>
                <w:color w:val="000000"/>
                <w:sz w:val="28"/>
                <w:szCs w:val="28"/>
                <w:highlight w:val="none"/>
                <w:lang w:val="en-US" w:eastAsia="zh-CN" w:bidi="ar-SA"/>
              </w:rPr>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pStyle w:val="756"/>
              <w:jc w:val="center"/>
              <w:widowControl w:val="off"/>
              <w:rPr>
                <w:rFonts w:ascii="仿宋" w:hAnsi="仿宋" w:eastAsia="仿宋" w:cs="宋体"/>
                <w:color w:val="000000"/>
                <w:sz w:val="28"/>
                <w:szCs w:val="28"/>
                <w:highlight w:val="none"/>
                <w:lang w:val="en-US" w:eastAsia="zh-CN" w:bidi="ar-SA"/>
              </w:rPr>
            </w:pPr>
            <w:r>
              <w:rPr>
                <w:rFonts w:hint="eastAsia" w:ascii="仿宋" w:hAnsi="仿宋" w:eastAsia="仿宋" w:cs="宋体"/>
                <w:color w:val="000000"/>
                <w:sz w:val="28"/>
                <w:szCs w:val="28"/>
                <w:highlight w:val="none"/>
                <w:lang w:val="en-US" w:eastAsia="zh-CN" w:bidi="ar-SA"/>
              </w:rPr>
              <w:t xml:space="preserve">总价（小写）</w:t>
            </w:r>
            <w:r>
              <w:rPr>
                <w:rFonts w:ascii="仿宋" w:hAnsi="仿宋" w:eastAsia="仿宋" w:cs="宋体"/>
                <w:color w:val="000000"/>
                <w:sz w:val="28"/>
                <w:szCs w:val="28"/>
                <w:highlight w:val="none"/>
                <w:lang w:val="en-US" w:eastAsia="zh-CN" w:bidi="ar-SA"/>
              </w:rPr>
            </w:r>
            <w:r/>
          </w:p>
        </w:tc>
      </w:tr>
      <w:tr>
        <w:trPr>
          <w:cantSplit/>
          <w:trHeight w:val="1003"/>
        </w:trPr>
        <w:tc>
          <w:tcPr>
            <w:tcBorders>
              <w:top w:val="single" w:color="000000" w:sz="2" w:space="0"/>
              <w:left w:val="single" w:color="000000" w:sz="6" w:space="0"/>
              <w:right w:val="single" w:color="000000" w:sz="2" w:space="0"/>
            </w:tcBorders>
            <w:tcW w:w="3142" w:type="dxa"/>
            <w:vAlign w:val="center"/>
            <w:textDirection w:val="lrTb"/>
            <w:noWrap w:val="false"/>
          </w:tcPr>
          <w:p>
            <w:pPr>
              <w:pStyle w:val="756"/>
              <w:jc w:val="center"/>
              <w:widowControl w:val="off"/>
              <w:rPr>
                <w:rFonts w:hint="eastAsia" w:ascii="仿宋" w:hAnsi="仿宋" w:eastAsia="仿宋" w:cs="宋体"/>
                <w:color w:val="000000"/>
                <w:sz w:val="28"/>
                <w:szCs w:val="28"/>
                <w:highlight w:val="none"/>
                <w:lang w:val="en-US" w:eastAsia="zh-CN" w:bidi="ar-SA"/>
              </w:rPr>
            </w:pPr>
            <w:r>
              <w:rPr>
                <w:rFonts w:hint="eastAsia" w:ascii="仿宋" w:hAnsi="仿宋" w:eastAsia="仿宋" w:cs="宋体"/>
                <w:color w:val="000000"/>
                <w:sz w:val="28"/>
                <w:szCs w:val="28"/>
                <w:highlight w:val="none"/>
                <w:lang w:val="en-US" w:eastAsia="zh-CN" w:bidi="ar-SA"/>
              </w:rPr>
              <w:t xml:space="preserve">X射线计算机体层摄影设备维保服务</w:t>
            </w:r>
            <w:r/>
          </w:p>
        </w:tc>
        <w:tc>
          <w:tcPr>
            <w:tcBorders>
              <w:top w:val="single" w:color="000000" w:sz="2" w:space="0"/>
              <w:left w:val="single" w:color="000000" w:sz="2" w:space="0"/>
              <w:right w:val="single" w:color="000000" w:sz="2" w:space="0"/>
            </w:tcBorders>
            <w:tcW w:w="2394" w:type="dxa"/>
            <w:vAlign w:val="center"/>
            <w:textDirection w:val="lrTb"/>
            <w:noWrap w:val="false"/>
          </w:tcPr>
          <w:p>
            <w:pPr>
              <w:pStyle w:val="756"/>
              <w:jc w:val="center"/>
              <w:widowControl w:val="off"/>
              <w:rPr>
                <w:rFonts w:ascii="仿宋" w:hAnsi="仿宋" w:eastAsia="仿宋" w:cs="宋体"/>
                <w:color w:val="000000"/>
                <w:sz w:val="28"/>
                <w:szCs w:val="28"/>
                <w:highlight w:val="none"/>
                <w:lang w:val="en-US" w:eastAsia="zh-CN" w:bidi="ar-SA"/>
              </w:rPr>
            </w:pPr>
            <w:r>
              <w:rPr>
                <w:rFonts w:hint="eastAsia" w:ascii="仿宋" w:hAnsi="仿宋" w:eastAsia="仿宋" w:cs="宋体"/>
                <w:color w:val="000000"/>
                <w:sz w:val="28"/>
                <w:szCs w:val="28"/>
                <w:highlight w:val="none"/>
                <w:lang w:val="en-US" w:eastAsia="zh-CN" w:bidi="ar-SA"/>
              </w:rPr>
              <w:t xml:space="preserve">详见响应文件</w:t>
            </w:r>
            <w:r>
              <w:rPr>
                <w:rFonts w:ascii="仿宋" w:hAnsi="仿宋" w:eastAsia="仿宋" w:cs="宋体"/>
                <w:color w:val="000000"/>
                <w:sz w:val="28"/>
                <w:szCs w:val="28"/>
                <w:highlight w:val="none"/>
                <w:lang w:val="en-US" w:eastAsia="zh-CN" w:bidi="ar-SA"/>
              </w:rPr>
            </w:r>
            <w:r/>
          </w:p>
        </w:tc>
        <w:tc>
          <w:tcPr>
            <w:tcBorders>
              <w:top w:val="single" w:color="000000" w:sz="2" w:space="0"/>
              <w:left w:val="single" w:color="000000" w:sz="2" w:space="0"/>
              <w:right w:val="single" w:color="000000" w:sz="2" w:space="0"/>
            </w:tcBorders>
            <w:tcW w:w="2916" w:type="dxa"/>
            <w:vAlign w:val="center"/>
            <w:textDirection w:val="lrTb"/>
            <w:noWrap w:val="false"/>
          </w:tcPr>
          <w:p>
            <w:pPr>
              <w:pStyle w:val="756"/>
              <w:jc w:val="center"/>
              <w:widowControl w:val="off"/>
              <w:rPr>
                <w:rFonts w:ascii="仿宋" w:hAnsi="仿宋" w:eastAsia="仿宋" w:cs="宋体"/>
                <w:color w:val="000000"/>
                <w:sz w:val="28"/>
                <w:szCs w:val="28"/>
                <w:highlight w:val="none"/>
                <w:lang w:val="en-US" w:eastAsia="zh-CN" w:bidi="ar-SA"/>
              </w:rPr>
            </w:pPr>
            <w:r>
              <w:rPr>
                <w:rFonts w:ascii="仿宋" w:hAnsi="仿宋" w:eastAsia="仿宋" w:cs="宋体"/>
                <w:color w:val="000000"/>
                <w:sz w:val="28"/>
                <w:szCs w:val="28"/>
                <w:highlight w:val="none"/>
                <w:lang w:val="en-US" w:eastAsia="zh-CN" w:bidi="ar-SA"/>
              </w:rPr>
            </w:r>
            <w:r/>
          </w:p>
        </w:tc>
      </w:tr>
      <w:tr>
        <w:trPr>
          <w:cantSplit/>
          <w:trHeight w:val="1021"/>
        </w:trPr>
        <w:tc>
          <w:tcPr>
            <w:tcBorders>
              <w:top w:val="single" w:color="000000" w:sz="2" w:space="0"/>
              <w:left w:val="single" w:color="000000" w:sz="6" w:space="0"/>
              <w:bottom w:val="single" w:color="000000" w:sz="2" w:space="0"/>
              <w:right w:val="single" w:color="000000" w:sz="2" w:space="0"/>
            </w:tcBorders>
            <w:tcW w:w="3142" w:type="dxa"/>
            <w:vAlign w:val="center"/>
            <w:textDirection w:val="lrTb"/>
            <w:noWrap w:val="false"/>
          </w:tcPr>
          <w:p>
            <w:pPr>
              <w:pStyle w:val="756"/>
              <w:jc w:val="center"/>
              <w:widowControl w:val="off"/>
              <w:rPr>
                <w:rFonts w:ascii="仿宋" w:hAnsi="仿宋" w:eastAsia="仿宋" w:cs="宋体"/>
                <w:color w:val="000000"/>
                <w:sz w:val="28"/>
                <w:szCs w:val="28"/>
                <w:highlight w:val="none"/>
                <w:lang w:val="en-US" w:eastAsia="zh-CN" w:bidi="ar-SA"/>
              </w:rPr>
            </w:pPr>
            <w:r>
              <w:rPr>
                <w:rFonts w:hint="eastAsia" w:ascii="仿宋" w:hAnsi="仿宋" w:eastAsia="仿宋" w:cs="宋体"/>
                <w:color w:val="000000"/>
                <w:sz w:val="28"/>
                <w:szCs w:val="28"/>
                <w:highlight w:val="none"/>
                <w:lang w:val="en-US" w:eastAsia="zh-CN" w:bidi="ar-SA"/>
              </w:rPr>
              <w:t xml:space="preserve">总价（大写）：</w:t>
            </w:r>
            <w:r>
              <w:rPr>
                <w:rFonts w:ascii="仿宋" w:hAnsi="仿宋" w:eastAsia="仿宋" w:cs="宋体"/>
                <w:color w:val="000000"/>
                <w:sz w:val="28"/>
                <w:szCs w:val="28"/>
                <w:highlight w:val="none"/>
                <w:lang w:val="en-US" w:eastAsia="zh-CN" w:bidi="ar-SA"/>
              </w:rPr>
            </w:r>
            <w:r/>
          </w:p>
        </w:tc>
        <w:tc>
          <w:tcPr>
            <w:gridSpan w:val="2"/>
            <w:tcBorders>
              <w:top w:val="single" w:color="000000" w:sz="2" w:space="0"/>
              <w:left w:val="single" w:color="000000" w:sz="2" w:space="0"/>
              <w:bottom w:val="single" w:color="000000" w:sz="2" w:space="0"/>
              <w:right w:val="single" w:color="000000" w:sz="2" w:space="0"/>
            </w:tcBorders>
            <w:tcW w:w="5310" w:type="dxa"/>
            <w:vAlign w:val="center"/>
            <w:textDirection w:val="lrTb"/>
            <w:noWrap w:val="false"/>
          </w:tcPr>
          <w:p>
            <w:pPr>
              <w:pStyle w:val="756"/>
              <w:jc w:val="center"/>
              <w:widowControl w:val="off"/>
              <w:rPr>
                <w:rFonts w:ascii="仿宋" w:hAnsi="仿宋" w:eastAsia="仿宋" w:cs="宋体"/>
                <w:color w:val="000000"/>
                <w:sz w:val="28"/>
                <w:szCs w:val="28"/>
                <w:highlight w:val="none"/>
                <w:lang w:val="en-US" w:eastAsia="zh-CN" w:bidi="ar-SA"/>
              </w:rPr>
            </w:pPr>
            <w:r>
              <w:rPr>
                <w:rFonts w:ascii="仿宋" w:hAnsi="仿宋" w:eastAsia="仿宋" w:cs="宋体"/>
                <w:color w:val="000000"/>
                <w:sz w:val="28"/>
                <w:szCs w:val="28"/>
                <w:highlight w:val="none"/>
                <w:lang w:val="en-US" w:eastAsia="zh-CN" w:bidi="ar-SA"/>
              </w:rPr>
            </w:r>
            <w:r/>
          </w:p>
        </w:tc>
      </w:tr>
    </w:tbl>
    <w:p>
      <w:pPr>
        <w:pStyle w:val="1023"/>
        <w:spacing w:line="360" w:lineRule="auto"/>
        <w:rPr>
          <w:rFonts w:ascii="仿宋" w:hAnsi="仿宋" w:eastAsia="仿宋" w:cs="宋体"/>
          <w:color w:val="000000"/>
          <w:szCs w:val="28"/>
          <w:highlight w:val="none"/>
        </w:rPr>
      </w:pPr>
      <w:r>
        <w:rPr>
          <w:rFonts w:ascii="仿宋" w:hAnsi="仿宋" w:eastAsia="仿宋" w:cs="宋体"/>
          <w:color w:val="000000"/>
          <w:szCs w:val="28"/>
          <w:highlight w:val="none"/>
        </w:rPr>
      </w:r>
      <w:r/>
    </w:p>
    <w:p>
      <w:pPr>
        <w:pStyle w:val="1023"/>
        <w:spacing w:line="360" w:lineRule="auto"/>
        <w:rPr>
          <w:rFonts w:ascii="仿宋" w:hAnsi="仿宋" w:eastAsia="仿宋" w:cs="宋体"/>
          <w:color w:val="000000"/>
          <w:szCs w:val="28"/>
          <w:highlight w:val="none"/>
        </w:rPr>
      </w:pPr>
      <w:r>
        <w:rPr>
          <w:rFonts w:ascii="仿宋" w:hAnsi="仿宋" w:eastAsia="仿宋" w:cs="宋体"/>
          <w:color w:val="000000"/>
          <w:szCs w:val="28"/>
          <w:highlight w:val="none"/>
        </w:rPr>
      </w:r>
      <w:r/>
    </w:p>
    <w:p>
      <w:pPr>
        <w:pStyle w:val="1023"/>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报价说明：</w:t>
      </w:r>
      <w:r>
        <w:rPr>
          <w:rFonts w:ascii="仿宋" w:hAnsi="仿宋" w:eastAsia="仿宋" w:cs="宋体"/>
          <w:color w:val="000000"/>
          <w:szCs w:val="28"/>
          <w:highlight w:val="none"/>
        </w:rPr>
      </w:r>
      <w:r/>
    </w:p>
    <w:p>
      <w:pPr>
        <w:pStyle w:val="1023"/>
        <w:ind w:right="-1052" w:firstLine="480"/>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1.报价包括完成项目的所有费用。采购人不再支付报价以外的任何费用。</w:t>
      </w:r>
      <w:r>
        <w:rPr>
          <w:rFonts w:ascii="仿宋" w:hAnsi="仿宋" w:eastAsia="仿宋" w:cs="宋体"/>
          <w:color w:val="000000"/>
          <w:szCs w:val="28"/>
          <w:highlight w:val="none"/>
        </w:rPr>
      </w:r>
      <w:r/>
    </w:p>
    <w:p>
      <w:pPr>
        <w:pStyle w:val="1023"/>
        <w:ind w:right="-1052" w:firstLine="480"/>
        <w:rPr>
          <w:rFonts w:ascii="仿宋" w:hAnsi="仿宋" w:eastAsia="仿宋" w:cs="宋体"/>
          <w:b/>
          <w:bCs/>
          <w:color w:val="000000"/>
          <w:szCs w:val="28"/>
          <w:highlight w:val="none"/>
        </w:rPr>
      </w:pPr>
      <w:r>
        <w:rPr>
          <w:rFonts w:hint="eastAsia" w:ascii="仿宋" w:hAnsi="仿宋" w:eastAsia="仿宋" w:cs="宋体"/>
          <w:b/>
          <w:bCs/>
          <w:color w:val="000000"/>
          <w:szCs w:val="28"/>
          <w:highlight w:val="none"/>
        </w:rPr>
        <w:t xml:space="preserve">2.报价以总价为准，大小写不一致以大写为准；</w:t>
      </w:r>
      <w:r>
        <w:rPr>
          <w:rFonts w:ascii="仿宋" w:hAnsi="仿宋" w:eastAsia="仿宋" w:cs="宋体"/>
          <w:b/>
          <w:bCs/>
          <w:color w:val="000000"/>
          <w:szCs w:val="28"/>
          <w:highlight w:val="none"/>
        </w:rPr>
      </w:r>
      <w:r/>
    </w:p>
    <w:p>
      <w:pPr>
        <w:pStyle w:val="1023"/>
        <w:ind w:right="-1052" w:firstLine="480"/>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3.偏离说明：详见《偏离表》；</w:t>
      </w:r>
      <w:r>
        <w:rPr>
          <w:rFonts w:ascii="仿宋" w:hAnsi="仿宋" w:eastAsia="仿宋" w:cs="宋体"/>
          <w:color w:val="000000"/>
          <w:szCs w:val="28"/>
          <w:highlight w:val="none"/>
        </w:rPr>
      </w:r>
      <w:r/>
    </w:p>
    <w:p>
      <w:pPr>
        <w:pStyle w:val="1023"/>
        <w:ind w:firstLine="480"/>
        <w:rPr>
          <w:rFonts w:ascii="仿宋" w:hAnsi="仿宋" w:eastAsia="仿宋" w:cs="宋体"/>
          <w:color w:val="000000"/>
          <w:szCs w:val="28"/>
          <w:highlight w:val="none"/>
        </w:rPr>
      </w:pPr>
      <w:r>
        <w:rPr>
          <w:rFonts w:ascii="仿宋" w:hAnsi="仿宋" w:eastAsia="仿宋" w:cs="宋体"/>
          <w:color w:val="000000"/>
          <w:szCs w:val="28"/>
          <w:highlight w:val="none"/>
        </w:rPr>
      </w:r>
      <w:r/>
    </w:p>
    <w:p>
      <w:pPr>
        <w:pStyle w:val="1023"/>
        <w:ind w:firstLine="480"/>
        <w:rPr>
          <w:rFonts w:ascii="仿宋" w:hAnsi="仿宋" w:eastAsia="仿宋" w:cs="宋体"/>
          <w:color w:val="000000"/>
          <w:szCs w:val="28"/>
          <w:highlight w:val="none"/>
        </w:rPr>
      </w:pPr>
      <w:r>
        <w:rPr>
          <w:rFonts w:ascii="仿宋" w:hAnsi="仿宋" w:eastAsia="仿宋" w:cs="宋体"/>
          <w:color w:val="000000"/>
          <w:szCs w:val="28"/>
          <w:highlight w:val="none"/>
        </w:rPr>
      </w:r>
      <w:r/>
    </w:p>
    <w:p>
      <w:pPr>
        <w:pStyle w:val="1023"/>
        <w:ind w:right="29" w:firstLine="480"/>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供应商（电子签章）：</w:t>
      </w:r>
      <w:r>
        <w:rPr>
          <w:rFonts w:ascii="仿宋" w:hAnsi="仿宋" w:eastAsia="仿宋" w:cs="宋体"/>
          <w:color w:val="000000"/>
          <w:szCs w:val="28"/>
          <w:highlight w:val="none"/>
        </w:rPr>
      </w:r>
      <w:r/>
    </w:p>
    <w:p>
      <w:pPr>
        <w:pStyle w:val="1023"/>
        <w:ind w:firstLine="480"/>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供应商法定代表人或授权代表（签字或盖章）：</w:t>
      </w:r>
      <w:r>
        <w:rPr>
          <w:rFonts w:ascii="仿宋" w:hAnsi="仿宋" w:eastAsia="仿宋" w:cs="宋体"/>
          <w:color w:val="000000"/>
          <w:szCs w:val="28"/>
          <w:highlight w:val="none"/>
        </w:rPr>
      </w:r>
      <w:r/>
    </w:p>
    <w:p>
      <w:pPr>
        <w:pStyle w:val="1023"/>
        <w:ind w:firstLine="480"/>
        <w:rPr>
          <w:rFonts w:hint="eastAsia" w:ascii="仿宋" w:hAnsi="仿宋" w:eastAsia="仿宋" w:cs="宋体"/>
          <w:b/>
          <w:bCs/>
          <w:color w:val="000000"/>
          <w:szCs w:val="28"/>
          <w:highlight w:val="none"/>
        </w:rPr>
      </w:pPr>
      <w:r>
        <w:rPr>
          <w:rFonts w:hint="eastAsia" w:ascii="仿宋" w:hAnsi="仿宋" w:eastAsia="仿宋" w:cs="宋体"/>
          <w:color w:val="000000"/>
          <w:szCs w:val="28"/>
          <w:highlight w:val="none"/>
        </w:rPr>
        <w:t xml:space="preserve">日期：</w:t>
      </w:r>
      <w:bookmarkStart w:id="30" w:name="_Hlk186137076"/>
      <w:r>
        <w:rPr>
          <w:rFonts w:hint="eastAsia" w:ascii="仿宋" w:hAnsi="仿宋" w:eastAsia="仿宋" w:cs="宋体"/>
          <w:b/>
          <w:bCs/>
          <w:color w:val="000000"/>
          <w:szCs w:val="28"/>
          <w:highlight w:val="none"/>
        </w:rPr>
      </w:r>
      <w:r/>
    </w:p>
    <w:p>
      <w:pPr>
        <w:pStyle w:val="756"/>
        <w:spacing w:before="287" w:after="143" w:line="800" w:lineRule="exact"/>
        <w:rPr>
          <w:rFonts w:ascii="仿宋_GB2312" w:hAnsi="宋体" w:eastAsia="楷体_GB2312"/>
          <w:b/>
          <w:bCs/>
          <w:color w:val="000000"/>
          <w:sz w:val="32"/>
          <w:highlight w:val="none"/>
        </w:rPr>
      </w:pPr>
      <w:r>
        <w:rPr>
          <w:rFonts w:hint="eastAsia" w:ascii="楷体" w:hAnsi="楷体" w:eastAsia="楷体"/>
          <w:b/>
          <w:bCs/>
          <w:color w:val="000000"/>
          <w:sz w:val="32"/>
          <w:highlight w:val="none"/>
        </w:rPr>
        <w:br w:type="page" w:clear="all"/>
      </w:r>
      <w:r>
        <w:rPr>
          <w:rFonts w:hint="eastAsia" w:ascii="楷体" w:hAnsi="楷体" w:eastAsia="楷体"/>
          <w:b/>
          <w:bCs/>
          <w:color w:val="000000"/>
          <w:sz w:val="32"/>
          <w:highlight w:val="none"/>
        </w:rPr>
        <w:t xml:space="preserve">附件二 </w:t>
      </w:r>
      <w:r>
        <w:rPr>
          <w:rFonts w:hint="eastAsia" w:ascii="仿宋_GB2312" w:hAnsi="宋体" w:eastAsia="楷体_GB2312"/>
          <w:b/>
          <w:bCs/>
          <w:color w:val="000000"/>
          <w:sz w:val="32"/>
          <w:highlight w:val="none"/>
        </w:rPr>
        <w:t xml:space="preserve">                 </w:t>
      </w:r>
      <w:r>
        <w:rPr>
          <w:rFonts w:hint="eastAsia" w:ascii="黑体" w:hAnsi="宋体" w:eastAsia="黑体"/>
          <w:bCs/>
          <w:color w:val="000000"/>
          <w:sz w:val="44"/>
          <w:highlight w:val="none"/>
        </w:rPr>
        <w:t xml:space="preserve">分项价格表</w:t>
      </w:r>
      <w:r>
        <w:rPr>
          <w:rFonts w:ascii="宋体" w:hAnsi="宋体" w:eastAsia="楷体_GB2312"/>
          <w:b/>
          <w:bCs/>
          <w:color w:val="000000"/>
          <w:sz w:val="44"/>
          <w:highlight w:val="none"/>
        </w:rPr>
        <w:t xml:space="preserve"> </w:t>
      </w:r>
      <w:r>
        <w:rPr>
          <w:rFonts w:hint="eastAsia" w:ascii="宋体" w:hAnsi="宋体" w:eastAsia="楷体_GB2312"/>
          <w:b/>
          <w:bCs/>
          <w:color w:val="000000"/>
          <w:sz w:val="44"/>
          <w:highlight w:val="none"/>
        </w:rPr>
        <w:t xml:space="preserve">      </w:t>
      </w:r>
      <w:r>
        <w:rPr>
          <w:rFonts w:ascii="仿宋_GB2312" w:hAnsi="宋体" w:eastAsia="楷体_GB2312"/>
          <w:b/>
          <w:bCs/>
          <w:color w:val="000000"/>
          <w:sz w:val="32"/>
          <w:highlight w:val="none"/>
        </w:rPr>
      </w:r>
      <w:r/>
    </w:p>
    <w:p>
      <w:pPr>
        <w:pStyle w:val="1023"/>
        <w:spacing w:line="360" w:lineRule="auto"/>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本次为首次报价</w:t>
      </w:r>
      <w:r>
        <w:rPr>
          <w:rFonts w:ascii="仿宋" w:hAnsi="仿宋" w:eastAsia="仿宋" w:cs="宋体"/>
          <w:color w:val="000000"/>
          <w:szCs w:val="28"/>
          <w:highlight w:val="none"/>
        </w:rPr>
      </w:r>
      <w:r/>
    </w:p>
    <w:p>
      <w:pPr>
        <w:pStyle w:val="1023"/>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项目名称：</w:t>
      </w:r>
      <w:r>
        <w:rPr>
          <w:rFonts w:hint="eastAsia" w:ascii="仿宋" w:hAnsi="仿宋" w:eastAsia="仿宋" w:cs="宋体"/>
          <w:color w:val="000000"/>
          <w:szCs w:val="28"/>
          <w:highlight w:val="none"/>
          <w:lang w:eastAsia="zh-CN"/>
        </w:rPr>
        <w:t xml:space="preserve">X射线计算机体层摄影设备维保服务</w:t>
      </w:r>
      <w:r>
        <w:rPr>
          <w:rFonts w:ascii="仿宋" w:hAnsi="仿宋" w:eastAsia="仿宋" w:cs="宋体"/>
          <w:color w:val="000000"/>
          <w:szCs w:val="28"/>
          <w:highlight w:val="none"/>
        </w:rPr>
      </w:r>
      <w:r/>
    </w:p>
    <w:p>
      <w:pPr>
        <w:pStyle w:val="1023"/>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项目编号：</w:t>
      </w:r>
      <w:r>
        <w:rPr>
          <w:rFonts w:hint="eastAsia" w:ascii="仿宋" w:hAnsi="仿宋" w:eastAsia="仿宋"/>
          <w:color w:val="000000"/>
          <w:sz w:val="28"/>
          <w:szCs w:val="28"/>
          <w:highlight w:val="none"/>
        </w:rPr>
        <w:t xml:space="preserve">JSZC-321281-SSJT-C2026-0069</w:t>
      </w:r>
      <w:r>
        <w:rPr>
          <w:rFonts w:hint="eastAsia" w:ascii="仿宋" w:hAnsi="仿宋" w:eastAsia="仿宋" w:cs="宋体"/>
          <w:color w:val="000000"/>
          <w:szCs w:val="28"/>
          <w:highlight w:val="none"/>
        </w:rPr>
        <w:t xml:space="preserve"> </w:t>
      </w:r>
      <w:r>
        <w:rPr>
          <w:rFonts w:ascii="仿宋" w:hAnsi="仿宋" w:eastAsia="仿宋" w:cs="宋体"/>
          <w:color w:val="000000"/>
          <w:szCs w:val="28"/>
          <w:highlight w:val="none"/>
        </w:rPr>
      </w:r>
      <w:r/>
    </w:p>
    <w:p>
      <w:pPr>
        <w:pStyle w:val="1023"/>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              </w:t>
      </w:r>
      <w:r>
        <w:rPr>
          <w:rFonts w:ascii="仿宋" w:hAnsi="仿宋" w:eastAsia="仿宋" w:cs="宋体"/>
          <w:color w:val="000000"/>
          <w:szCs w:val="28"/>
          <w:highlight w:val="none"/>
        </w:rPr>
      </w:r>
      <w:r/>
    </w:p>
    <w:p>
      <w:pPr>
        <w:pStyle w:val="1023"/>
        <w:rPr>
          <w:rFonts w:ascii="仿宋" w:hAnsi="仿宋" w:eastAsia="仿宋" w:cs="宋体"/>
          <w:color w:val="000000"/>
          <w:szCs w:val="28"/>
          <w:highlight w:val="none"/>
        </w:rPr>
      </w:pPr>
      <w:r>
        <w:rPr>
          <w:rFonts w:ascii="仿宋" w:hAnsi="仿宋" w:eastAsia="仿宋" w:cs="宋体"/>
          <w:color w:val="000000"/>
          <w:szCs w:val="28"/>
          <w:highlight w:val="none"/>
        </w:rPr>
      </w:r>
      <w:r/>
    </w:p>
    <w:p>
      <w:pPr>
        <w:pStyle w:val="1023"/>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格式自拟。</w:t>
      </w:r>
      <w:r>
        <w:rPr>
          <w:rFonts w:ascii="仿宋" w:hAnsi="仿宋" w:eastAsia="仿宋" w:cs="宋体"/>
          <w:color w:val="000000"/>
          <w:szCs w:val="28"/>
          <w:highlight w:val="none"/>
        </w:rPr>
      </w:r>
      <w:r/>
    </w:p>
    <w:p>
      <w:pPr>
        <w:pStyle w:val="1023"/>
        <w:rPr>
          <w:rFonts w:ascii="仿宋" w:hAnsi="仿宋" w:eastAsia="仿宋" w:cs="宋体"/>
          <w:color w:val="000000"/>
          <w:szCs w:val="28"/>
          <w:highlight w:val="none"/>
        </w:rPr>
      </w:pPr>
      <w:r>
        <w:rPr>
          <w:rFonts w:ascii="仿宋" w:hAnsi="仿宋" w:eastAsia="仿宋" w:cs="宋体"/>
          <w:color w:val="000000"/>
          <w:szCs w:val="28"/>
          <w:highlight w:val="none"/>
        </w:rPr>
      </w:r>
      <w:r/>
    </w:p>
    <w:p>
      <w:pPr>
        <w:pStyle w:val="1023"/>
        <w:rPr>
          <w:rFonts w:ascii="仿宋" w:hAnsi="仿宋" w:eastAsia="仿宋" w:cs="宋体"/>
          <w:color w:val="000000"/>
          <w:szCs w:val="28"/>
          <w:highlight w:val="none"/>
        </w:rPr>
      </w:pPr>
      <w:r>
        <w:rPr>
          <w:rFonts w:ascii="仿宋" w:hAnsi="仿宋" w:eastAsia="仿宋" w:cs="宋体"/>
          <w:color w:val="000000"/>
          <w:szCs w:val="28"/>
          <w:highlight w:val="none"/>
        </w:rPr>
      </w:r>
      <w:r/>
    </w:p>
    <w:p>
      <w:pPr>
        <w:pStyle w:val="1023"/>
        <w:rPr>
          <w:rFonts w:ascii="仿宋" w:hAnsi="仿宋" w:eastAsia="仿宋" w:cs="宋体"/>
          <w:color w:val="000000"/>
          <w:szCs w:val="28"/>
          <w:highlight w:val="none"/>
        </w:rPr>
      </w:pPr>
      <w:r>
        <w:rPr>
          <w:rFonts w:ascii="仿宋" w:hAnsi="仿宋" w:eastAsia="仿宋" w:cs="宋体"/>
          <w:color w:val="000000"/>
          <w:szCs w:val="28"/>
          <w:highlight w:val="none"/>
        </w:rPr>
      </w:r>
      <w:r/>
    </w:p>
    <w:p>
      <w:pPr>
        <w:pStyle w:val="1023"/>
        <w:ind w:right="29" w:firstLine="480"/>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供应商（电子签章）：</w:t>
      </w:r>
      <w:r>
        <w:rPr>
          <w:rFonts w:ascii="仿宋" w:hAnsi="仿宋" w:eastAsia="仿宋" w:cs="宋体"/>
          <w:color w:val="000000"/>
          <w:szCs w:val="28"/>
          <w:highlight w:val="none"/>
        </w:rPr>
      </w:r>
      <w:r/>
    </w:p>
    <w:p>
      <w:pPr>
        <w:pStyle w:val="1023"/>
        <w:ind w:right="29" w:firstLine="480"/>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供应商法定代表人或授权代表（签字或盖章）：</w:t>
      </w:r>
      <w:r>
        <w:rPr>
          <w:rFonts w:ascii="仿宋" w:hAnsi="仿宋" w:eastAsia="仿宋" w:cs="宋体"/>
          <w:color w:val="000000"/>
          <w:szCs w:val="28"/>
          <w:highlight w:val="none"/>
        </w:rPr>
      </w:r>
      <w:r/>
    </w:p>
    <w:p>
      <w:pPr>
        <w:pStyle w:val="1023"/>
        <w:ind w:right="29" w:firstLine="480"/>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日期：</w:t>
      </w:r>
      <w:r>
        <w:rPr>
          <w:rFonts w:ascii="仿宋" w:hAnsi="仿宋" w:eastAsia="仿宋" w:cs="宋体"/>
          <w:color w:val="000000"/>
          <w:szCs w:val="28"/>
          <w:highlight w:val="none"/>
        </w:rPr>
      </w:r>
      <w:r/>
    </w:p>
    <w:p>
      <w:pPr>
        <w:pStyle w:val="1023"/>
        <w:rPr>
          <w:rFonts w:ascii="仿宋" w:hAnsi="仿宋" w:eastAsia="仿宋" w:cs="宋体"/>
          <w:color w:val="000000"/>
          <w:szCs w:val="28"/>
          <w:highlight w:val="none"/>
          <w:u w:val="single"/>
        </w:rPr>
      </w:pPr>
      <w:r>
        <w:rPr>
          <w:rFonts w:ascii="仿宋" w:hAnsi="仿宋" w:eastAsia="仿宋" w:cs="宋体"/>
          <w:color w:val="000000"/>
          <w:szCs w:val="28"/>
          <w:highlight w:val="none"/>
          <w:u w:val="single"/>
        </w:rPr>
      </w:r>
      <w:r/>
    </w:p>
    <w:p>
      <w:pPr>
        <w:pStyle w:val="1023"/>
        <w:rPr>
          <w:rFonts w:ascii="仿宋" w:hAnsi="仿宋" w:eastAsia="仿宋" w:cs="宋体"/>
          <w:color w:val="000000"/>
          <w:szCs w:val="28"/>
          <w:highlight w:val="none"/>
        </w:rPr>
      </w:pPr>
      <w:r>
        <w:rPr>
          <w:rFonts w:ascii="仿宋" w:hAnsi="仿宋" w:eastAsia="仿宋" w:cs="宋体"/>
          <w:color w:val="000000"/>
          <w:szCs w:val="28"/>
          <w:highlight w:val="none"/>
        </w:rPr>
      </w:r>
      <w:r/>
    </w:p>
    <w:p>
      <w:pPr>
        <w:pStyle w:val="1023"/>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注：1．如果按单价计算的结果与总价不一致，以总价为准。</w:t>
      </w:r>
      <w:r>
        <w:rPr>
          <w:rFonts w:ascii="仿宋" w:hAnsi="仿宋" w:eastAsia="仿宋" w:cs="宋体"/>
          <w:color w:val="000000"/>
          <w:szCs w:val="28"/>
          <w:highlight w:val="none"/>
        </w:rPr>
      </w:r>
      <w:r/>
    </w:p>
    <w:p>
      <w:pPr>
        <w:pStyle w:val="1023"/>
        <w:ind w:firstLine="480"/>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2．如果不提供详细分项报价将视为没有实质性响应。</w:t>
      </w:r>
      <w:r>
        <w:rPr>
          <w:rFonts w:ascii="仿宋" w:hAnsi="仿宋" w:eastAsia="仿宋" w:cs="宋体"/>
          <w:color w:val="000000"/>
          <w:szCs w:val="28"/>
          <w:highlight w:val="none"/>
        </w:rPr>
      </w:r>
      <w:r/>
    </w:p>
    <w:p>
      <w:pPr>
        <w:pStyle w:val="1023"/>
        <w:ind w:firstLine="480"/>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3. 供应商对以上数据的真实性负责。</w:t>
      </w:r>
      <w:r>
        <w:rPr>
          <w:rFonts w:ascii="仿宋" w:hAnsi="仿宋" w:eastAsia="仿宋" w:cs="宋体"/>
          <w:color w:val="000000"/>
          <w:szCs w:val="28"/>
          <w:highlight w:val="none"/>
        </w:rPr>
      </w:r>
      <w:r/>
    </w:p>
    <w:p>
      <w:pPr>
        <w:pStyle w:val="1023"/>
        <w:ind w:firstLine="482"/>
        <w:rPr>
          <w:rFonts w:ascii="仿宋" w:hAnsi="仿宋" w:eastAsia="仿宋" w:cs="宋体"/>
          <w:b/>
          <w:i/>
          <w:color w:val="000000"/>
          <w:szCs w:val="28"/>
          <w:highlight w:val="none"/>
          <w:u w:val="single"/>
        </w:rPr>
      </w:pPr>
      <w:r>
        <w:rPr>
          <w:rFonts w:hint="eastAsia" w:ascii="仿宋" w:hAnsi="仿宋" w:eastAsia="仿宋" w:cs="宋体"/>
          <w:b/>
          <w:i/>
          <w:color w:val="000000"/>
          <w:szCs w:val="28"/>
          <w:highlight w:val="none"/>
          <w:u w:val="single"/>
          <w:lang w:val="en-US" w:eastAsia="zh-CN"/>
        </w:rPr>
        <w:t xml:space="preserve">苏世建设管理集团有限公司</w:t>
      </w:r>
      <w:r>
        <w:rPr>
          <w:rFonts w:hint="eastAsia" w:ascii="仿宋" w:hAnsi="仿宋" w:eastAsia="仿宋" w:cs="宋体"/>
          <w:b/>
          <w:i/>
          <w:color w:val="000000"/>
          <w:szCs w:val="28"/>
          <w:highlight w:val="none"/>
          <w:u w:val="single"/>
        </w:rPr>
        <w:t xml:space="preserve">有权将以上内容进行公示。</w:t>
      </w:r>
      <w:r>
        <w:rPr>
          <w:rFonts w:ascii="仿宋" w:hAnsi="仿宋" w:eastAsia="仿宋" w:cs="宋体"/>
          <w:b/>
          <w:i/>
          <w:color w:val="000000"/>
          <w:szCs w:val="28"/>
          <w:highlight w:val="none"/>
          <w:u w:val="single"/>
        </w:rPr>
      </w:r>
      <w:r/>
    </w:p>
    <w:p>
      <w:pPr>
        <w:pStyle w:val="1023"/>
        <w:ind w:firstLine="482"/>
        <w:rPr>
          <w:rFonts w:ascii="仿宋" w:hAnsi="仿宋" w:eastAsia="仿宋" w:cs="宋体"/>
          <w:b/>
          <w:i/>
          <w:color w:val="000000"/>
          <w:szCs w:val="28"/>
          <w:highlight w:val="none"/>
          <w:u w:val="single"/>
        </w:rPr>
      </w:pPr>
      <w:r/>
      <w:bookmarkEnd w:id="30"/>
      <w:r>
        <w:rPr>
          <w:rFonts w:ascii="仿宋" w:hAnsi="仿宋" w:eastAsia="仿宋" w:cs="宋体"/>
          <w:b/>
          <w:i/>
          <w:color w:val="000000"/>
          <w:szCs w:val="28"/>
          <w:highlight w:val="none"/>
          <w:u w:val="single"/>
        </w:rPr>
      </w:r>
      <w:r/>
    </w:p>
    <w:p>
      <w:pPr>
        <w:pStyle w:val="1023"/>
        <w:ind w:firstLine="482"/>
        <w:rPr>
          <w:rFonts w:ascii="仿宋" w:hAnsi="仿宋" w:eastAsia="仿宋" w:cs="宋体"/>
          <w:b/>
          <w:i/>
          <w:color w:val="000000"/>
          <w:szCs w:val="28"/>
          <w:highlight w:val="none"/>
          <w:u w:val="single"/>
        </w:rPr>
      </w:pPr>
      <w:r>
        <w:rPr>
          <w:rFonts w:ascii="仿宋" w:hAnsi="仿宋" w:eastAsia="仿宋" w:cs="宋体"/>
          <w:b/>
          <w:i/>
          <w:color w:val="000000"/>
          <w:szCs w:val="28"/>
          <w:highlight w:val="none"/>
          <w:u w:val="single"/>
        </w:rPr>
      </w:r>
      <w:r/>
    </w:p>
    <w:p>
      <w:pPr>
        <w:pStyle w:val="1023"/>
        <w:ind w:firstLine="482"/>
        <w:rPr>
          <w:rFonts w:hint="eastAsia" w:ascii="仿宋" w:hAnsi="仿宋" w:eastAsia="仿宋" w:cs="宋体"/>
          <w:b/>
          <w:i/>
          <w:color w:val="000000"/>
          <w:szCs w:val="28"/>
          <w:highlight w:val="none"/>
          <w:u w:val="single"/>
        </w:rPr>
      </w:pPr>
      <w:r>
        <w:rPr>
          <w:rFonts w:hint="eastAsia" w:ascii="仿宋" w:hAnsi="仿宋" w:eastAsia="仿宋" w:cs="宋体"/>
          <w:b/>
          <w:i/>
          <w:color w:val="000000"/>
          <w:szCs w:val="28"/>
          <w:highlight w:val="none"/>
          <w:u w:val="single"/>
        </w:rPr>
      </w:r>
      <w:r/>
    </w:p>
    <w:p>
      <w:pPr>
        <w:pStyle w:val="756"/>
        <w:spacing w:before="430" w:after="100" w:afterAutospacing="1"/>
        <w:rPr>
          <w:rFonts w:hint="eastAsia" w:eastAsia="楷体_GB2312"/>
          <w:b/>
          <w:bCs/>
          <w:color w:val="000000"/>
          <w:sz w:val="32"/>
          <w:highlight w:val="none"/>
        </w:rPr>
      </w:pPr>
      <w:r>
        <w:rPr>
          <w:rFonts w:hint="eastAsia" w:eastAsia="楷体_GB2312"/>
          <w:b/>
          <w:bCs/>
          <w:color w:val="000000"/>
          <w:sz w:val="32"/>
          <w:highlight w:val="none"/>
        </w:rPr>
      </w:r>
      <w:r/>
    </w:p>
    <w:p>
      <w:pPr>
        <w:pStyle w:val="756"/>
        <w:spacing w:before="430" w:after="100" w:afterAutospacing="1"/>
        <w:rPr>
          <w:rFonts w:ascii="黑体" w:eastAsia="黑体"/>
          <w:b/>
          <w:bCs/>
          <w:color w:val="000000"/>
          <w:sz w:val="32"/>
          <w:highlight w:val="none"/>
        </w:rPr>
      </w:pPr>
      <w:r>
        <w:rPr>
          <w:rFonts w:hint="eastAsia" w:eastAsia="楷体_GB2312"/>
          <w:b/>
          <w:bCs/>
          <w:color w:val="000000"/>
          <w:sz w:val="32"/>
          <w:highlight w:val="none"/>
        </w:rPr>
        <w:t xml:space="preserve">附件三                  </w:t>
      </w:r>
      <w:r>
        <w:rPr>
          <w:rFonts w:hint="eastAsia" w:eastAsia="楷体_GB2312"/>
          <w:b/>
          <w:bCs/>
          <w:color w:val="000000"/>
          <w:sz w:val="44"/>
          <w:szCs w:val="44"/>
          <w:highlight w:val="none"/>
        </w:rPr>
        <w:t xml:space="preserve"> </w:t>
      </w:r>
      <w:r>
        <w:rPr>
          <w:rFonts w:hint="eastAsia" w:ascii="黑体" w:eastAsia="黑体"/>
          <w:bCs/>
          <w:color w:val="000000"/>
          <w:sz w:val="44"/>
          <w:szCs w:val="44"/>
          <w:highlight w:val="none"/>
        </w:rPr>
        <w:t xml:space="preserve">承诺书</w:t>
      </w:r>
      <w:r>
        <w:rPr>
          <w:rFonts w:hint="eastAsia" w:eastAsia="楷体_GB2312"/>
          <w:b/>
          <w:bCs/>
          <w:color w:val="000000"/>
          <w:sz w:val="44"/>
          <w:highlight w:val="none"/>
        </w:rPr>
        <w:t xml:space="preserve"> </w:t>
      </w:r>
      <w:r>
        <w:rPr>
          <w:rFonts w:hint="eastAsia" w:eastAsia="楷体_GB2312"/>
          <w:b/>
          <w:bCs/>
          <w:color w:val="000000"/>
          <w:sz w:val="32"/>
          <w:highlight w:val="none"/>
        </w:rPr>
        <w:t xml:space="preserve">         </w:t>
      </w:r>
      <w:r>
        <w:rPr>
          <w:rFonts w:ascii="黑体" w:eastAsia="黑体"/>
          <w:b/>
          <w:bCs/>
          <w:color w:val="000000"/>
          <w:sz w:val="32"/>
          <w:highlight w:val="none"/>
        </w:rPr>
      </w:r>
      <w:r/>
    </w:p>
    <w:p>
      <w:pPr>
        <w:pStyle w:val="1023"/>
        <w:rPr>
          <w:rFonts w:hint="eastAsia" w:ascii="仿宋" w:hAnsi="仿宋" w:eastAsia="仿宋" w:cs="宋体"/>
          <w:color w:val="000000"/>
          <w:szCs w:val="28"/>
          <w:highlight w:val="none"/>
        </w:rPr>
      </w:pPr>
      <w:r>
        <w:rPr>
          <w:rFonts w:hint="eastAsia" w:ascii="仿宋" w:hAnsi="仿宋" w:eastAsia="仿宋" w:cs="宋体"/>
          <w:color w:val="000000"/>
          <w:szCs w:val="28"/>
          <w:highlight w:val="none"/>
        </w:rPr>
        <w:t xml:space="preserve">致</w:t>
      </w:r>
      <w:r>
        <w:rPr>
          <w:rFonts w:hint="eastAsia" w:ascii="仿宋" w:hAnsi="仿宋" w:eastAsia="仿宋" w:cs="宋体"/>
          <w:color w:val="000000"/>
          <w:szCs w:val="28"/>
          <w:highlight w:val="none"/>
          <w:lang w:val="en-US" w:eastAsia="zh-CN"/>
        </w:rPr>
        <w:t xml:space="preserve">苏世建设管理集团有限公司</w:t>
      </w:r>
      <w:r>
        <w:rPr>
          <w:rFonts w:hint="eastAsia" w:ascii="仿宋" w:hAnsi="仿宋" w:eastAsia="仿宋" w:cs="宋体"/>
          <w:color w:val="000000"/>
          <w:szCs w:val="28"/>
          <w:highlight w:val="none"/>
        </w:rPr>
        <w:t xml:space="preserve">：</w:t>
      </w:r>
      <w:r/>
    </w:p>
    <w:p>
      <w:pPr>
        <w:pStyle w:val="1188"/>
        <w:ind w:firstLine="480"/>
        <w:spacing w:line="0" w:lineRule="atLeas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根据贵方《</w:t>
      </w:r>
      <w:r>
        <w:rPr>
          <w:rFonts w:hint="eastAsia" w:ascii="仿宋" w:hAnsi="仿宋" w:eastAsia="仿宋" w:cs="宋体"/>
          <w:bCs/>
          <w:color w:val="000000"/>
          <w:sz w:val="28"/>
          <w:szCs w:val="28"/>
          <w:highlight w:val="none"/>
        </w:rPr>
        <w:t xml:space="preserve">磋商文件</w:t>
      </w:r>
      <w:r>
        <w:rPr>
          <w:rFonts w:hint="eastAsia" w:ascii="仿宋" w:hAnsi="仿宋" w:eastAsia="仿宋" w:cs="宋体"/>
          <w:color w:val="000000"/>
          <w:sz w:val="28"/>
          <w:szCs w:val="28"/>
          <w:highlight w:val="none"/>
        </w:rPr>
        <w:t xml:space="preserve">》（项目编号：</w:t>
      </w:r>
      <w:r>
        <w:rPr>
          <w:rFonts w:hint="eastAsia" w:ascii="仿宋" w:hAnsi="仿宋" w:eastAsia="仿宋"/>
          <w:color w:val="000000"/>
          <w:sz w:val="28"/>
          <w:szCs w:val="28"/>
          <w:highlight w:val="none"/>
        </w:rPr>
        <w:t xml:space="preserve">JSZC-321281-SSJT-C2026-0069</w:t>
      </w:r>
      <w:r>
        <w:rPr>
          <w:rFonts w:hint="eastAsia" w:ascii="仿宋" w:hAnsi="仿宋" w:eastAsia="仿宋" w:cs="宋体"/>
          <w:color w:val="000000"/>
          <w:sz w:val="28"/>
          <w:szCs w:val="28"/>
          <w:highlight w:val="none"/>
        </w:rPr>
        <w:t xml:space="preserve">）要求，本供应商正式提交以下首次响应文件。</w:t>
      </w:r>
      <w:r>
        <w:rPr>
          <w:rFonts w:ascii="仿宋" w:hAnsi="仿宋" w:eastAsia="仿宋" w:cs="宋体"/>
          <w:color w:val="000000"/>
          <w:sz w:val="28"/>
          <w:szCs w:val="28"/>
          <w:highlight w:val="none"/>
        </w:rPr>
      </w:r>
      <w:r/>
    </w:p>
    <w:p>
      <w:pPr>
        <w:pStyle w:val="1188"/>
        <w:ind w:firstLine="480"/>
        <w:spacing w:line="0" w:lineRule="atLeast"/>
        <w:rPr>
          <w:rFonts w:ascii="仿宋" w:hAnsi="仿宋" w:eastAsia="仿宋" w:cs="宋体"/>
          <w:color w:val="000000"/>
          <w:sz w:val="28"/>
          <w:szCs w:val="28"/>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524288;mso-wrap-distance-left:9.0pt;mso-wrap-distance-top:0.0pt;mso-wrap-distance-right:9.0pt;mso-wrap-distance-bottom:0.0pt;flip:y;visibility:visible;" from="147.0pt,1.3pt" to="147.1pt,2.6pt" filled="f" strokecolor="#000000" strokeweight="0.14pt"/>
            </w:pict>
          </mc:Fallback>
        </mc:AlternateContent>
      </w:r>
      <w:r>
        <w:rPr>
          <w:rFonts w:hint="eastAsia" w:ascii="仿宋" w:hAnsi="仿宋" w:eastAsia="仿宋" w:cs="宋体"/>
          <w:color w:val="000000"/>
          <w:sz w:val="28"/>
          <w:szCs w:val="28"/>
          <w:highlight w:val="none"/>
        </w:rPr>
        <w:t xml:space="preserve">（1）承诺书； </w:t>
      </w:r>
      <w:r>
        <w:rPr>
          <w:rFonts w:ascii="仿宋" w:hAnsi="仿宋" w:eastAsia="仿宋" w:cs="宋体"/>
          <w:color w:val="000000"/>
          <w:sz w:val="28"/>
          <w:szCs w:val="28"/>
          <w:highlight w:val="none"/>
        </w:rPr>
      </w:r>
      <w:r/>
    </w:p>
    <w:p>
      <w:pPr>
        <w:pStyle w:val="1188"/>
        <w:ind w:firstLine="480"/>
        <w:spacing w:line="0" w:lineRule="atLeas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（2）磋商报价表； </w:t>
      </w:r>
      <w:r>
        <w:rPr>
          <w:rFonts w:ascii="仿宋" w:hAnsi="仿宋" w:eastAsia="仿宋" w:cs="宋体"/>
          <w:color w:val="000000"/>
          <w:sz w:val="28"/>
          <w:szCs w:val="28"/>
          <w:highlight w:val="none"/>
        </w:rPr>
      </w:r>
      <w:r/>
    </w:p>
    <w:p>
      <w:pPr>
        <w:pStyle w:val="1188"/>
        <w:ind w:firstLine="480"/>
        <w:spacing w:line="0" w:lineRule="atLeas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（3）分项价格表；</w:t>
      </w:r>
      <w:r>
        <w:rPr>
          <w:rFonts w:ascii="仿宋" w:hAnsi="仿宋" w:eastAsia="仿宋" w:cs="宋体"/>
          <w:color w:val="000000"/>
          <w:sz w:val="28"/>
          <w:szCs w:val="28"/>
          <w:highlight w:val="none"/>
        </w:rPr>
      </w:r>
      <w:r/>
    </w:p>
    <w:p>
      <w:pPr>
        <w:pStyle w:val="1188"/>
        <w:ind w:firstLine="480"/>
        <w:spacing w:line="0" w:lineRule="atLeas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（4）磋商</w:t>
      </w:r>
      <w:r>
        <w:rPr>
          <w:rFonts w:hint="eastAsia" w:ascii="仿宋" w:hAnsi="仿宋" w:eastAsia="仿宋" w:cs="宋体"/>
          <w:bCs/>
          <w:color w:val="000000"/>
          <w:sz w:val="28"/>
          <w:szCs w:val="28"/>
          <w:highlight w:val="none"/>
        </w:rPr>
        <w:t xml:space="preserve">文件</w:t>
      </w:r>
      <w:r>
        <w:rPr>
          <w:rFonts w:hint="eastAsia" w:ascii="仿宋" w:hAnsi="仿宋" w:eastAsia="仿宋" w:cs="宋体"/>
          <w:color w:val="000000"/>
          <w:sz w:val="28"/>
          <w:szCs w:val="28"/>
          <w:highlight w:val="none"/>
        </w:rPr>
        <w:t xml:space="preserve">要求提供的其他响应文件。</w:t>
      </w:r>
      <w:r/>
    </w:p>
    <w:p>
      <w:pPr>
        <w:pStyle w:val="1188"/>
        <w:ind w:firstLine="480"/>
        <w:spacing w:line="0" w:lineRule="atLeas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我单位符合《中华人民共和国政府采购法》第二十二条的规定，符合本项目供应商资格要求。</w:t>
      </w:r>
      <w:r>
        <w:rPr>
          <w:rFonts w:ascii="仿宋" w:hAnsi="仿宋" w:eastAsia="仿宋" w:cs="宋体"/>
          <w:color w:val="000000"/>
          <w:sz w:val="28"/>
          <w:szCs w:val="28"/>
          <w:highlight w:val="none"/>
        </w:rPr>
      </w:r>
      <w:r/>
    </w:p>
    <w:p>
      <w:pPr>
        <w:pStyle w:val="1188"/>
        <w:ind w:firstLine="480"/>
        <w:spacing w:line="0" w:lineRule="atLeas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我单位按照磋商文件的要求编制响应文件，并对其提交的响应文件的真实性、合法性承担法律责任。</w:t>
      </w:r>
      <w:r/>
    </w:p>
    <w:p>
      <w:pPr>
        <w:pStyle w:val="1023"/>
        <w:ind w:right="29" w:firstLine="480"/>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供应商兹宣布同意如下: </w:t>
      </w:r>
      <w:r>
        <w:rPr>
          <w:rFonts w:ascii="仿宋" w:hAnsi="仿宋" w:eastAsia="仿宋" w:cs="宋体"/>
          <w:color w:val="000000"/>
          <w:szCs w:val="28"/>
          <w:highlight w:val="none"/>
        </w:rPr>
      </w:r>
      <w:r/>
    </w:p>
    <w:p>
      <w:pPr>
        <w:pStyle w:val="1188"/>
        <w:ind w:firstLine="480"/>
        <w:spacing w:line="0" w:lineRule="atLeast"/>
        <w:rPr>
          <w:rFonts w:ascii="仿宋" w:hAnsi="仿宋" w:eastAsia="仿宋" w:cs="宋体"/>
          <w:color w:val="000000"/>
          <w:sz w:val="28"/>
          <w:szCs w:val="28"/>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1;mso-wrap-distance-left:9.0pt;mso-wrap-distance-top:0.0pt;mso-wrap-distance-right:9.0pt;mso-wrap-distance-bottom:0.0pt;visibility:visible;" from="246.8pt,23.4pt" to="246.8pt,23.4pt" filled="f" strokecolor="#000000" strokeweight="0.14pt"/>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2;mso-wrap-distance-left:9.0pt;mso-wrap-distance-top:0.0pt;mso-wrap-distance-right:9.0pt;mso-wrap-distance-bottom:0.0pt;visibility:visible;" from="220.5pt,46.8pt" to="220.6pt,46.8pt" filled="f" strokecolor="#000000" strokeweight="0.14pt"/>
            </w:pict>
          </mc:Fallback>
        </mc:AlternateContent>
      </w:r>
      <w:r>
        <w:rPr>
          <w:rFonts w:hint="eastAsia" w:ascii="仿宋" w:hAnsi="仿宋" w:eastAsia="仿宋" w:cs="宋体"/>
          <w:color w:val="000000"/>
          <w:sz w:val="28"/>
          <w:szCs w:val="28"/>
          <w:highlight w:val="none"/>
        </w:rPr>
        <w:t xml:space="preserve">一、完全承担根据《磋商文件》规定完成合同的责任和义务（如有偏离，将全部填写在偏离表中）。</w:t>
      </w:r>
      <w:r>
        <w:rPr>
          <w:rFonts w:ascii="仿宋" w:hAnsi="仿宋" w:eastAsia="仿宋" w:cs="宋体"/>
          <w:color w:val="000000"/>
          <w:sz w:val="28"/>
          <w:szCs w:val="28"/>
          <w:highlight w:val="none"/>
        </w:rPr>
      </w:r>
      <w:r/>
    </w:p>
    <w:p>
      <w:pPr>
        <w:pStyle w:val="1188"/>
        <w:ind w:firstLine="480"/>
        <w:spacing w:line="0" w:lineRule="atLeast"/>
        <w:rPr>
          <w:rFonts w:ascii="仿宋" w:hAnsi="仿宋" w:eastAsia="仿宋" w:cs="宋体"/>
          <w:color w:val="000000"/>
          <w:sz w:val="28"/>
          <w:szCs w:val="28"/>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58243;mso-wrap-distance-left:9.0pt;mso-wrap-distance-top:0.0pt;mso-wrap-distance-right:9.0pt;mso-wrap-distance-bottom:0.0pt;visibility:visible;" from="210.0pt,19.5pt" to="210.1pt,19.5pt" filled="f" strokecolor="#000000" strokeweight="0.14pt"/>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8244;mso-wrap-distance-left:9.0pt;mso-wrap-distance-top:0.0pt;mso-wrap-distance-right:9.0pt;mso-wrap-distance-bottom:0.0pt;visibility:visible;" from="210.0pt,19.5pt" to="210.1pt,19.5pt" filled="f" strokecolor="#000000" strokeweight="0.14pt"/>
            </w:pict>
          </mc:Fallback>
        </mc:AlternateContent>
      </w:r>
      <w:r>
        <w:rPr>
          <w:rFonts w:hint="eastAsia" w:ascii="仿宋" w:hAnsi="仿宋" w:eastAsia="仿宋" w:cs="宋体"/>
          <w:color w:val="000000"/>
          <w:sz w:val="28"/>
          <w:szCs w:val="28"/>
          <w:highlight w:val="none"/>
        </w:rPr>
        <w:t xml:space="preserve">二、保证所提供的响应文件及所有材料的真实、合法、有效，并对其负责。</w:t>
      </w:r>
      <w:r>
        <w:rPr>
          <w:rFonts w:ascii="仿宋" w:hAnsi="仿宋" w:eastAsia="仿宋" w:cs="宋体"/>
          <w:color w:val="000000"/>
          <w:sz w:val="28"/>
          <w:szCs w:val="28"/>
          <w:highlight w:val="none"/>
        </w:rPr>
      </w:r>
      <w:r/>
    </w:p>
    <w:p>
      <w:pPr>
        <w:pStyle w:val="1023"/>
        <w:ind w:firstLine="480"/>
        <w:spacing w:line="0" w:lineRule="atLeast"/>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三、已详细审核竞争性磋商文件（含竞争性磋商文件的澄清或者修改），本供应商完全理解并同意放弃对这方面不明及误解的权利。</w:t>
      </w:r>
      <w:r>
        <w:rPr>
          <w:rFonts w:ascii="仿宋" w:hAnsi="仿宋" w:eastAsia="仿宋" w:cs="宋体"/>
          <w:color w:val="000000"/>
          <w:szCs w:val="28"/>
          <w:highlight w:val="none"/>
        </w:rPr>
      </w:r>
      <w:r/>
    </w:p>
    <w:p>
      <w:pPr>
        <w:pStyle w:val="1023"/>
        <w:ind w:right="29" w:firstLine="480"/>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四、所供货物保证符合国家有关产品质量、性能和安全标准，无权利瑕疵。</w:t>
      </w:r>
      <w:r>
        <w:rPr>
          <w:rFonts w:ascii="仿宋" w:hAnsi="仿宋" w:eastAsia="仿宋" w:cs="宋体"/>
          <w:color w:val="000000"/>
          <w:szCs w:val="28"/>
          <w:highlight w:val="none"/>
        </w:rPr>
      </w:r>
      <w:r/>
    </w:p>
    <w:p>
      <w:pPr>
        <w:pStyle w:val="1023"/>
        <w:ind w:right="29" w:firstLine="480"/>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五、报价有效期为</w:t>
      </w:r>
      <w:r>
        <w:rPr>
          <w:rFonts w:hint="eastAsia" w:ascii="仿宋" w:hAnsi="仿宋" w:eastAsia="仿宋"/>
          <w:color w:val="000000"/>
          <w:szCs w:val="28"/>
          <w:highlight w:val="none"/>
        </w:rPr>
        <w:t xml:space="preserve">磋商后60日内</w:t>
      </w:r>
      <w:r>
        <w:rPr>
          <w:rFonts w:hint="eastAsia" w:ascii="仿宋" w:hAnsi="仿宋" w:eastAsia="仿宋" w:cs="宋体"/>
          <w:color w:val="000000"/>
          <w:szCs w:val="28"/>
          <w:highlight w:val="none"/>
        </w:rPr>
        <w:t xml:space="preserve">。</w:t>
      </w:r>
      <w:r>
        <w:rPr>
          <w:rFonts w:ascii="仿宋" w:hAnsi="仿宋" w:eastAsia="仿宋" w:cs="宋体"/>
          <w:color w:val="000000"/>
          <w:szCs w:val="28"/>
          <w:highlight w:val="none"/>
        </w:rPr>
      </w:r>
      <w:r/>
    </w:p>
    <w:p>
      <w:pPr>
        <w:pStyle w:val="1023"/>
        <w:ind w:right="29" w:firstLine="480"/>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六、同意向贵方提供贵方可能要求的与本次磋商采购有关的任何证据或资料。</w:t>
      </w:r>
      <w:r>
        <w:rPr>
          <w:rFonts w:ascii="仿宋" w:hAnsi="仿宋" w:eastAsia="仿宋" w:cs="宋体"/>
          <w:color w:val="000000"/>
          <w:szCs w:val="28"/>
          <w:highlight w:val="none"/>
        </w:rPr>
      </w:r>
      <w:r/>
    </w:p>
    <w:p>
      <w:pPr>
        <w:pStyle w:val="1023"/>
        <w:ind w:right="29" w:firstLine="480"/>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七、完全理解贵方不一定要接受最低的报价或收到的任何报价。</w:t>
      </w:r>
      <w:r>
        <w:rPr>
          <w:rFonts w:ascii="仿宋" w:hAnsi="仿宋" w:eastAsia="仿宋" w:cs="宋体"/>
          <w:color w:val="000000"/>
          <w:szCs w:val="28"/>
          <w:highlight w:val="none"/>
        </w:rPr>
      </w:r>
      <w:r/>
    </w:p>
    <w:p>
      <w:pPr>
        <w:pStyle w:val="1023"/>
        <w:ind w:right="29" w:firstLine="480"/>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八、</w:t>
      </w:r>
      <w:r>
        <w:rPr>
          <w:rFonts w:hint="eastAsia" w:ascii="仿宋" w:hAnsi="仿宋" w:eastAsia="仿宋" w:cs="宋体"/>
          <w:color w:val="000000"/>
          <w:szCs w:val="28"/>
          <w:highlight w:val="none"/>
          <w:lang w:val="en-US" w:eastAsia="zh-CN"/>
        </w:rPr>
        <w:t xml:space="preserve">苏世建设管理集团有限公司</w:t>
      </w:r>
      <w:r>
        <w:rPr>
          <w:rFonts w:hint="eastAsia" w:ascii="仿宋" w:hAnsi="仿宋" w:eastAsia="仿宋" w:cs="宋体"/>
          <w:color w:val="000000"/>
          <w:szCs w:val="28"/>
          <w:highlight w:val="none"/>
        </w:rPr>
        <w:t xml:space="preserve">有权将我单位本项目响应文件中的《磋商报价表》和《分项价格表》予以公示，公示的方式由</w:t>
      </w:r>
      <w:r>
        <w:rPr>
          <w:rFonts w:hint="eastAsia" w:ascii="仿宋" w:hAnsi="仿宋" w:eastAsia="仿宋" w:cs="宋体"/>
          <w:color w:val="000000"/>
          <w:szCs w:val="28"/>
          <w:highlight w:val="none"/>
          <w:lang w:val="en-US" w:eastAsia="zh-CN"/>
        </w:rPr>
        <w:t xml:space="preserve">苏世建设管理集团有限公司</w:t>
      </w:r>
      <w:r>
        <w:rPr>
          <w:rFonts w:hint="eastAsia" w:ascii="仿宋" w:hAnsi="仿宋" w:eastAsia="仿宋" w:cs="宋体"/>
          <w:color w:val="000000"/>
          <w:szCs w:val="28"/>
          <w:highlight w:val="none"/>
        </w:rPr>
        <w:t xml:space="preserve">确定。如我单位被确定为中标、成交供应商，</w:t>
      </w:r>
      <w:r>
        <w:rPr>
          <w:rFonts w:hint="eastAsia" w:ascii="仿宋" w:hAnsi="仿宋" w:eastAsia="仿宋" w:cs="宋体"/>
          <w:color w:val="000000"/>
          <w:szCs w:val="28"/>
          <w:highlight w:val="none"/>
          <w:lang w:val="en-US" w:eastAsia="zh-CN"/>
        </w:rPr>
        <w:t xml:space="preserve">苏世建设管理集团有限公司</w:t>
      </w:r>
      <w:r>
        <w:rPr>
          <w:rFonts w:hint="eastAsia" w:ascii="仿宋" w:hAnsi="仿宋" w:eastAsia="仿宋" w:cs="宋体"/>
          <w:color w:val="000000"/>
          <w:szCs w:val="28"/>
          <w:highlight w:val="none"/>
        </w:rPr>
        <w:t xml:space="preserve">有权将我单位本项目响应文件中的《中小企业声明函》（如有），《残疾人福利性单位声明函》（如有）和我单位注册所在县扶贫部门出具的聘用建档立卡贫困人员具体数量的证明（如有）作为《中标（成交）结果公告》的附件予以公告。</w:t>
      </w:r>
      <w:r>
        <w:rPr>
          <w:rFonts w:ascii="仿宋" w:hAnsi="仿宋" w:eastAsia="仿宋" w:cs="宋体"/>
          <w:color w:val="000000"/>
          <w:szCs w:val="28"/>
          <w:highlight w:val="none"/>
        </w:rPr>
      </w:r>
      <w:r/>
    </w:p>
    <w:p>
      <w:pPr>
        <w:pStyle w:val="1023"/>
        <w:ind w:right="29" w:firstLine="480"/>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ascii="仿宋" w:hAnsi="仿宋" w:eastAsia="仿宋" w:cs="宋体"/>
          <w:color w:val="000000"/>
          <w:szCs w:val="28"/>
          <w:highlight w:val="none"/>
        </w:rPr>
      </w:r>
      <w:r/>
    </w:p>
    <w:p>
      <w:pPr>
        <w:pStyle w:val="1023"/>
        <w:ind w:right="29" w:firstLine="480"/>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供应商（电子签章）：</w:t>
      </w:r>
      <w:r>
        <w:rPr>
          <w:rFonts w:ascii="仿宋" w:hAnsi="仿宋" w:eastAsia="仿宋" w:cs="宋体"/>
          <w:color w:val="000000"/>
          <w:szCs w:val="28"/>
          <w:highlight w:val="none"/>
        </w:rPr>
      </w:r>
      <w:r/>
    </w:p>
    <w:p>
      <w:pPr>
        <w:pStyle w:val="1023"/>
        <w:ind w:right="29" w:firstLine="480"/>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法定代表人（负责人)或授权代表（签字或盖章）：</w:t>
      </w:r>
      <w:r>
        <w:rPr>
          <w:rFonts w:ascii="仿宋" w:hAnsi="仿宋" w:eastAsia="仿宋" w:cs="宋体"/>
          <w:color w:val="000000"/>
          <w:szCs w:val="28"/>
          <w:highlight w:val="none"/>
        </w:rPr>
      </w:r>
      <w:r/>
    </w:p>
    <w:p>
      <w:pPr>
        <w:pStyle w:val="1023"/>
        <w:ind w:right="29" w:firstLine="480"/>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联系电话：</w:t>
      </w:r>
      <w:r>
        <w:rPr>
          <w:rFonts w:ascii="仿宋" w:hAnsi="仿宋" w:eastAsia="仿宋" w:cs="宋体"/>
          <w:color w:val="000000"/>
          <w:szCs w:val="28"/>
          <w:highlight w:val="none"/>
        </w:rPr>
      </w:r>
      <w:r/>
    </w:p>
    <w:p>
      <w:pPr>
        <w:pStyle w:val="1023"/>
        <w:ind w:firstLine="480"/>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移动电话：</w:t>
      </w:r>
      <w:r>
        <w:rPr>
          <w:rFonts w:ascii="仿宋" w:hAnsi="仿宋" w:eastAsia="仿宋" w:cs="宋体"/>
          <w:color w:val="000000"/>
          <w:szCs w:val="28"/>
          <w:highlight w:val="none"/>
        </w:rPr>
      </w:r>
      <w:r/>
    </w:p>
    <w:p>
      <w:pPr>
        <w:pStyle w:val="756"/>
        <w:ind w:right="28" w:firstLine="480"/>
        <w:spacing w:line="360" w:lineRule="auto"/>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日期：   年   月   日</w:t>
      </w:r>
      <w:r>
        <w:rPr>
          <w:rFonts w:ascii="仿宋" w:hAnsi="仿宋" w:eastAsia="仿宋" w:cs="宋体"/>
          <w:color w:val="000000"/>
          <w:sz w:val="28"/>
          <w:szCs w:val="28"/>
          <w:highlight w:val="none"/>
        </w:rPr>
      </w:r>
      <w:r/>
    </w:p>
    <w:p>
      <w:pPr>
        <w:pStyle w:val="756"/>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756"/>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756"/>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756"/>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756"/>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756"/>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756"/>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756"/>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756"/>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756"/>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756"/>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756"/>
        <w:rPr>
          <w:rFonts w:ascii="仿宋_GB2312" w:eastAsia="仿宋_GB2312" w:cs="仿宋_GB2312"/>
          <w:color w:val="000000"/>
          <w:sz w:val="28"/>
          <w:szCs w:val="28"/>
          <w:highlight w:val="none"/>
        </w:rPr>
      </w:pPr>
      <w:r>
        <w:rPr>
          <w:rFonts w:hint="eastAsia" w:ascii="黑体" w:hAnsi="宋体" w:eastAsia="黑体" w:cs="黑体"/>
          <w:color w:val="000000"/>
          <w:sz w:val="32"/>
          <w:szCs w:val="32"/>
          <w:highlight w:val="none"/>
        </w:rPr>
        <w:br w:type="page" w:clear="all"/>
      </w:r>
      <w:r>
        <w:rPr>
          <w:rFonts w:hint="eastAsia" w:ascii="黑体" w:hAnsi="宋体" w:eastAsia="黑体" w:cs="黑体"/>
          <w:color w:val="000000"/>
          <w:sz w:val="32"/>
          <w:szCs w:val="32"/>
          <w:highlight w:val="none"/>
        </w:rPr>
        <w:t xml:space="preserve">附件四</w:t>
      </w:r>
      <w:r>
        <w:rPr>
          <w:rFonts w:hint="eastAsia" w:ascii="黑体" w:hAnsi="宋体" w:eastAsia="黑体" w:cs="黑体"/>
          <w:b/>
          <w:color w:val="000000"/>
          <w:sz w:val="44"/>
          <w:szCs w:val="44"/>
          <w:highlight w:val="none"/>
        </w:rPr>
        <w:t xml:space="preserve">         </w:t>
      </w:r>
      <w:r>
        <w:rPr>
          <w:rFonts w:hint="eastAsia" w:ascii="楷体_GB2312" w:hAnsi="华文中宋" w:eastAsia="楷体_GB2312"/>
          <w:b/>
          <w:bCs/>
          <w:color w:val="000000"/>
          <w:sz w:val="44"/>
          <w:highlight w:val="none"/>
        </w:rPr>
        <w:t xml:space="preserve">      </w:t>
      </w:r>
      <w:r>
        <w:rPr>
          <w:rFonts w:hint="eastAsia" w:ascii="黑体" w:hAnsi="华文中宋" w:eastAsia="黑体"/>
          <w:bCs/>
          <w:color w:val="000000"/>
          <w:sz w:val="44"/>
          <w:szCs w:val="30"/>
          <w:highlight w:val="none"/>
        </w:rPr>
        <w:t xml:space="preserve">偏离表</w:t>
      </w:r>
      <w:r>
        <w:rPr>
          <w:rFonts w:ascii="仿宋_GB2312" w:eastAsia="仿宋_GB2312" w:cs="仿宋_GB2312"/>
          <w:color w:val="000000"/>
          <w:sz w:val="28"/>
          <w:szCs w:val="28"/>
          <w:highlight w:val="none"/>
        </w:rPr>
      </w:r>
      <w:r/>
    </w:p>
    <w:p>
      <w:pPr>
        <w:pStyle w:val="1023"/>
        <w:rPr>
          <w:rFonts w:hint="eastAsia" w:ascii="仿宋" w:hAnsi="仿宋" w:eastAsia="仿宋" w:cs="宋体"/>
          <w:color w:val="000000"/>
          <w:szCs w:val="28"/>
          <w:highlight w:val="none"/>
          <w:lang w:eastAsia="zh-CN"/>
        </w:rPr>
      </w:pPr>
      <w:r>
        <w:rPr>
          <w:rFonts w:hint="eastAsia" w:ascii="仿宋" w:hAnsi="仿宋" w:eastAsia="仿宋" w:cs="宋体"/>
          <w:color w:val="000000"/>
          <w:szCs w:val="28"/>
          <w:highlight w:val="none"/>
        </w:rPr>
        <w:t xml:space="preserve">项目名称：</w:t>
      </w:r>
      <w:r>
        <w:rPr>
          <w:rFonts w:hint="eastAsia" w:ascii="仿宋" w:hAnsi="仿宋" w:eastAsia="仿宋" w:cs="宋体"/>
          <w:color w:val="000000"/>
          <w:szCs w:val="28"/>
          <w:highlight w:val="none"/>
          <w:lang w:eastAsia="zh-CN"/>
        </w:rPr>
        <w:t xml:space="preserve">X射线计算机体层摄影设备维保服务</w:t>
      </w:r>
      <w:r/>
    </w:p>
    <w:p>
      <w:pPr>
        <w:pStyle w:val="1023"/>
        <w:rPr>
          <w:rFonts w:hint="eastAsia" w:ascii="仿宋" w:hAnsi="仿宋" w:eastAsia="仿宋" w:cs="宋体"/>
          <w:color w:val="000000"/>
          <w:szCs w:val="28"/>
          <w:highlight w:val="none"/>
        </w:rPr>
      </w:pPr>
      <w:r>
        <w:rPr>
          <w:rFonts w:hint="eastAsia" w:ascii="仿宋" w:hAnsi="仿宋" w:eastAsia="仿宋" w:cs="宋体"/>
          <w:color w:val="000000"/>
          <w:szCs w:val="28"/>
          <w:highlight w:val="none"/>
        </w:rPr>
        <w:t xml:space="preserve">项目编号：</w:t>
      </w:r>
      <w:r>
        <w:rPr>
          <w:rFonts w:hint="eastAsia" w:ascii="仿宋" w:hAnsi="仿宋" w:eastAsia="仿宋"/>
          <w:color w:val="000000"/>
          <w:sz w:val="28"/>
          <w:szCs w:val="28"/>
          <w:highlight w:val="none"/>
        </w:rPr>
        <w:t xml:space="preserve">JSZC-321281-SSJT-C2026-0069</w:t>
      </w:r>
      <w:r/>
    </w:p>
    <w:p>
      <w:pPr>
        <w:pStyle w:val="1023"/>
        <w:rPr>
          <w:rFonts w:hint="eastAsia" w:ascii="仿宋" w:hAnsi="仿宋" w:eastAsia="仿宋" w:cs="宋体"/>
          <w:color w:val="000000"/>
          <w:szCs w:val="28"/>
          <w:highlight w:val="none"/>
        </w:rPr>
      </w:pPr>
      <w:r>
        <w:rPr>
          <w:rFonts w:ascii="仿宋" w:hAnsi="仿宋" w:eastAsia="仿宋" w:cs="宋体"/>
          <w:color w:val="000000"/>
          <w:szCs w:val="28"/>
          <w:highlight w:val="none"/>
        </w:rPr>
        <w:t xml:space="preserve"> </w:t>
      </w:r>
      <w:r>
        <w:rPr>
          <w:rFonts w:hint="eastAsia" w:ascii="仿宋" w:hAnsi="仿宋" w:eastAsia="仿宋" w:cs="宋体"/>
          <w:color w:val="000000"/>
          <w:szCs w:val="28"/>
          <w:highlight w:val="none"/>
        </w:rPr>
      </w:r>
      <w:r/>
    </w:p>
    <w:tbl>
      <w:tblPr>
        <w:tblW w:w="5017" w:type="pct"/>
        <w:tblInd w:w="0" w:type="dxa"/>
        <w:tblBorders>
          <w:top w:val="single" w:color="000000" w:sz="6" w:space="0"/>
          <w:left w:val="single" w:color="000000" w:sz="6" w:space="0"/>
          <w:bottom w:val="single" w:color="000000" w:sz="6" w:space="0"/>
          <w:right w:val="single" w:color="000000" w:sz="6"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1272"/>
        <w:gridCol w:w="2979"/>
        <w:gridCol w:w="1845"/>
        <w:gridCol w:w="1560"/>
        <w:gridCol w:w="1410"/>
      </w:tblGrid>
      <w:tr>
        <w:trPr>
          <w:trHeight w:val="414"/>
        </w:trPr>
        <w:tc>
          <w:tcPr>
            <w:tcBorders>
              <w:top w:val="single" w:color="000000" w:sz="6" w:space="0"/>
              <w:left w:val="single" w:color="000000" w:sz="6" w:space="0"/>
              <w:bottom w:val="single" w:color="000000" w:sz="6" w:space="0"/>
              <w:right w:val="single" w:color="000000" w:sz="6" w:space="0"/>
            </w:tcBorders>
            <w:tcW w:w="823" w:type="dxa"/>
            <w:vAlign w:val="top"/>
            <w:textDirection w:val="lrTb"/>
            <w:noWrap w:val="false"/>
          </w:tcPr>
          <w:p>
            <w:pPr>
              <w:pStyle w:val="1023"/>
              <w:jc w:val="center"/>
              <w:spacing w:line="560" w:lineRule="atLeast"/>
              <w:widowControl w:val="off"/>
              <w:rPr>
                <w:rFonts w:ascii="仿宋" w:hAnsi="仿宋" w:eastAsia="仿宋" w:cs="宋体"/>
                <w:caps/>
                <w:color w:val="000000"/>
                <w:sz w:val="28"/>
                <w:szCs w:val="28"/>
                <w:highlight w:val="none"/>
                <w:lang w:val="en-US" w:eastAsia="zh-CN" w:bidi="ar-SA"/>
              </w:rPr>
            </w:pPr>
            <w:r>
              <w:rPr>
                <w:rFonts w:hint="eastAsia" w:ascii="仿宋" w:hAnsi="仿宋" w:eastAsia="仿宋" w:cs="宋体"/>
                <w:caps/>
                <w:color w:val="000000"/>
                <w:sz w:val="28"/>
                <w:szCs w:val="28"/>
                <w:highlight w:val="none"/>
                <w:lang w:val="en-US" w:eastAsia="zh-CN" w:bidi="ar-SA"/>
              </w:rPr>
              <w:t xml:space="preserve">序号</w:t>
            </w:r>
            <w:r>
              <w:rPr>
                <w:rFonts w:ascii="仿宋" w:hAnsi="仿宋" w:eastAsia="仿宋" w:cs="宋体"/>
                <w:caps/>
                <w:color w:val="000000"/>
                <w:sz w:val="28"/>
                <w:szCs w:val="28"/>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72" w:type="dxa"/>
            <w:vAlign w:val="top"/>
            <w:textDirection w:val="lrTb"/>
            <w:noWrap w:val="false"/>
          </w:tcPr>
          <w:p>
            <w:pPr>
              <w:pStyle w:val="1023"/>
              <w:jc w:val="center"/>
              <w:spacing w:line="560" w:lineRule="atLeast"/>
              <w:widowControl w:val="off"/>
              <w:rPr>
                <w:rFonts w:ascii="仿宋" w:hAnsi="仿宋" w:eastAsia="仿宋" w:cs="宋体"/>
                <w:caps/>
                <w:color w:val="000000"/>
                <w:sz w:val="28"/>
                <w:szCs w:val="28"/>
                <w:highlight w:val="none"/>
                <w:lang w:val="en-US" w:eastAsia="zh-CN" w:bidi="ar-SA"/>
              </w:rPr>
            </w:pPr>
            <w:r>
              <w:rPr>
                <w:rFonts w:hint="eastAsia" w:ascii="仿宋" w:hAnsi="仿宋" w:eastAsia="仿宋" w:cs="宋体"/>
                <w:caps/>
                <w:color w:val="000000"/>
                <w:sz w:val="28"/>
                <w:szCs w:val="28"/>
                <w:highlight w:val="none"/>
                <w:lang w:val="en-US" w:eastAsia="zh-CN" w:bidi="ar-SA"/>
              </w:rPr>
              <w:t xml:space="preserve">偏离内容</w:t>
            </w:r>
            <w:r>
              <w:rPr>
                <w:rFonts w:ascii="仿宋" w:hAnsi="仿宋" w:eastAsia="仿宋" w:cs="宋体"/>
                <w:caps/>
                <w:color w:val="000000"/>
                <w:sz w:val="28"/>
                <w:szCs w:val="28"/>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2979" w:type="dxa"/>
            <w:vAlign w:val="top"/>
            <w:textDirection w:val="lrTb"/>
            <w:noWrap w:val="false"/>
          </w:tcPr>
          <w:p>
            <w:pPr>
              <w:pStyle w:val="1023"/>
              <w:jc w:val="center"/>
              <w:spacing w:line="560" w:lineRule="atLeast"/>
              <w:widowControl w:val="off"/>
              <w:rPr>
                <w:rFonts w:ascii="仿宋" w:hAnsi="仿宋" w:eastAsia="仿宋" w:cs="宋体"/>
                <w:caps/>
                <w:color w:val="000000"/>
                <w:sz w:val="28"/>
                <w:szCs w:val="28"/>
                <w:highlight w:val="none"/>
                <w:lang w:val="en-US" w:eastAsia="zh-CN" w:bidi="ar-SA"/>
              </w:rPr>
            </w:pPr>
            <w:r>
              <w:rPr>
                <w:rFonts w:hint="eastAsia" w:ascii="仿宋" w:hAnsi="仿宋" w:eastAsia="仿宋" w:cs="宋体"/>
                <w:color w:val="000000"/>
                <w:sz w:val="28"/>
                <w:szCs w:val="28"/>
                <w:highlight w:val="none"/>
                <w:lang w:val="en-US" w:eastAsia="zh-CN" w:bidi="ar-SA"/>
              </w:rPr>
              <w:t xml:space="preserve">竞争性磋商文件（含竞争性磋商文件的澄清或者修改）的要求</w:t>
            </w:r>
            <w:r>
              <w:rPr>
                <w:rFonts w:ascii="仿宋" w:hAnsi="仿宋" w:eastAsia="仿宋" w:cs="宋体"/>
                <w:caps/>
                <w:color w:val="000000"/>
                <w:sz w:val="28"/>
                <w:szCs w:val="28"/>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845" w:type="dxa"/>
            <w:vAlign w:val="top"/>
            <w:textDirection w:val="lrTb"/>
            <w:noWrap w:val="false"/>
          </w:tcPr>
          <w:p>
            <w:pPr>
              <w:pStyle w:val="1023"/>
              <w:jc w:val="center"/>
              <w:spacing w:line="560" w:lineRule="atLeast"/>
              <w:widowControl w:val="off"/>
              <w:rPr>
                <w:rFonts w:ascii="仿宋" w:hAnsi="仿宋" w:eastAsia="仿宋" w:cs="宋体"/>
                <w:caps/>
                <w:color w:val="000000"/>
                <w:sz w:val="28"/>
                <w:szCs w:val="28"/>
                <w:highlight w:val="none"/>
                <w:lang w:val="en-US" w:eastAsia="zh-CN" w:bidi="ar-SA"/>
              </w:rPr>
            </w:pPr>
            <w:r>
              <w:rPr>
                <w:rFonts w:hint="eastAsia" w:ascii="仿宋" w:hAnsi="仿宋" w:eastAsia="仿宋" w:cs="宋体"/>
                <w:color w:val="000000"/>
                <w:sz w:val="28"/>
                <w:szCs w:val="28"/>
                <w:highlight w:val="none"/>
                <w:lang w:val="en-US" w:eastAsia="zh-CN" w:bidi="ar-SA"/>
              </w:rPr>
              <w:t xml:space="preserve">首次响应文件中的内容</w:t>
            </w:r>
            <w:r>
              <w:rPr>
                <w:rFonts w:ascii="仿宋" w:hAnsi="仿宋" w:eastAsia="仿宋" w:cs="宋体"/>
                <w:caps/>
                <w:color w:val="000000"/>
                <w:sz w:val="28"/>
                <w:szCs w:val="28"/>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560" w:type="dxa"/>
            <w:vAlign w:val="top"/>
            <w:textDirection w:val="lrTb"/>
            <w:noWrap w:val="false"/>
          </w:tcPr>
          <w:p>
            <w:pPr>
              <w:pStyle w:val="1023"/>
              <w:spacing w:line="560" w:lineRule="atLeast"/>
              <w:widowControl w:val="off"/>
              <w:rPr>
                <w:rFonts w:ascii="仿宋" w:hAnsi="仿宋" w:eastAsia="仿宋" w:cs="宋体"/>
                <w:caps/>
                <w:color w:val="000000"/>
                <w:sz w:val="28"/>
                <w:szCs w:val="28"/>
                <w:highlight w:val="none"/>
                <w:lang w:val="en-US" w:eastAsia="zh-CN" w:bidi="ar-SA"/>
              </w:rPr>
            </w:pPr>
            <w:r>
              <w:rPr>
                <w:rFonts w:hint="eastAsia" w:ascii="仿宋" w:hAnsi="仿宋" w:eastAsia="仿宋" w:cs="宋体"/>
                <w:caps/>
                <w:color w:val="000000"/>
                <w:sz w:val="28"/>
                <w:szCs w:val="28"/>
                <w:highlight w:val="none"/>
                <w:lang w:val="en-US" w:eastAsia="zh-CN" w:bidi="ar-SA"/>
              </w:rPr>
              <w:t xml:space="preserve">（正/负/无）偏离</w:t>
            </w:r>
            <w:r>
              <w:rPr>
                <w:rFonts w:ascii="仿宋" w:hAnsi="仿宋" w:eastAsia="仿宋" w:cs="宋体"/>
                <w:caps/>
                <w:color w:val="000000"/>
                <w:sz w:val="28"/>
                <w:szCs w:val="28"/>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top"/>
            <w:textDirection w:val="lrTb"/>
            <w:noWrap w:val="false"/>
          </w:tcPr>
          <w:p>
            <w:pPr>
              <w:pStyle w:val="1023"/>
              <w:jc w:val="center"/>
              <w:spacing w:line="560" w:lineRule="atLeast"/>
              <w:widowControl w:val="off"/>
              <w:rPr>
                <w:rFonts w:ascii="仿宋" w:hAnsi="仿宋" w:eastAsia="仿宋" w:cs="宋体"/>
                <w:caps/>
                <w:color w:val="000000"/>
                <w:sz w:val="28"/>
                <w:szCs w:val="28"/>
                <w:highlight w:val="none"/>
                <w:lang w:val="en-US" w:eastAsia="zh-CN" w:bidi="ar-SA"/>
              </w:rPr>
            </w:pPr>
            <w:r>
              <w:rPr>
                <w:rFonts w:hint="eastAsia" w:ascii="仿宋" w:hAnsi="仿宋" w:eastAsia="仿宋" w:cs="宋体"/>
                <w:caps/>
                <w:color w:val="000000"/>
                <w:sz w:val="28"/>
                <w:szCs w:val="28"/>
                <w:highlight w:val="none"/>
                <w:lang w:val="en-US" w:eastAsia="zh-CN" w:bidi="ar-SA"/>
              </w:rPr>
              <w:t xml:space="preserve">说明</w:t>
            </w:r>
            <w:r>
              <w:rPr>
                <w:rFonts w:ascii="仿宋" w:hAnsi="仿宋" w:eastAsia="仿宋" w:cs="宋体"/>
                <w:caps/>
                <w:color w:val="000000"/>
                <w:sz w:val="28"/>
                <w:szCs w:val="28"/>
                <w:highlight w:val="none"/>
                <w:lang w:val="en-US" w:eastAsia="zh-CN" w:bidi="ar-SA"/>
              </w:rPr>
            </w:r>
            <w:r/>
          </w:p>
        </w:tc>
      </w:tr>
      <w:tr>
        <w:trPr>
          <w:trHeight w:val="794"/>
        </w:trPr>
        <w:tc>
          <w:tcPr>
            <w:tcBorders>
              <w:top w:val="single" w:color="000000" w:sz="6" w:space="0"/>
              <w:left w:val="single" w:color="000000" w:sz="6" w:space="0"/>
              <w:bottom w:val="single" w:color="000000" w:sz="6" w:space="0"/>
              <w:right w:val="single" w:color="000000" w:sz="6" w:space="0"/>
            </w:tcBorders>
            <w:tcW w:w="823" w:type="dxa"/>
            <w:vAlign w:val="center"/>
            <w:textDirection w:val="lrTb"/>
            <w:noWrap w:val="false"/>
          </w:tcPr>
          <w:p>
            <w:pPr>
              <w:pStyle w:val="1023"/>
              <w:jc w:val="center"/>
              <w:spacing w:line="560" w:lineRule="atLeast"/>
              <w:widowControl w:val="off"/>
              <w:rPr>
                <w:rFonts w:ascii="仿宋" w:hAnsi="仿宋" w:eastAsia="仿宋" w:cs="宋体"/>
                <w:caps/>
                <w:color w:val="000000"/>
                <w:sz w:val="28"/>
                <w:szCs w:val="28"/>
                <w:highlight w:val="none"/>
                <w:lang w:val="en-US" w:eastAsia="zh-CN" w:bidi="ar-SA"/>
              </w:rPr>
            </w:pPr>
            <w:r>
              <w:rPr>
                <w:rFonts w:ascii="仿宋" w:hAnsi="仿宋" w:eastAsia="仿宋" w:cs="宋体"/>
                <w:caps/>
                <w:color w:val="000000"/>
                <w:sz w:val="28"/>
                <w:szCs w:val="28"/>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72" w:type="dxa"/>
            <w:vAlign w:val="center"/>
            <w:textDirection w:val="lrTb"/>
            <w:noWrap w:val="false"/>
          </w:tcPr>
          <w:p>
            <w:pPr>
              <w:pStyle w:val="1023"/>
              <w:jc w:val="center"/>
              <w:spacing w:line="560" w:lineRule="atLeast"/>
              <w:widowControl w:val="off"/>
              <w:rPr>
                <w:rFonts w:ascii="仿宋" w:hAnsi="仿宋" w:eastAsia="仿宋" w:cs="宋体"/>
                <w:caps/>
                <w:color w:val="000000"/>
                <w:sz w:val="28"/>
                <w:szCs w:val="28"/>
                <w:highlight w:val="none"/>
                <w:lang w:val="en-US" w:eastAsia="zh-CN" w:bidi="ar-SA"/>
              </w:rPr>
            </w:pPr>
            <w:r>
              <w:rPr>
                <w:rFonts w:ascii="仿宋" w:hAnsi="仿宋" w:eastAsia="仿宋" w:cs="宋体"/>
                <w:caps/>
                <w:color w:val="000000"/>
                <w:sz w:val="28"/>
                <w:szCs w:val="28"/>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2979" w:type="dxa"/>
            <w:vAlign w:val="center"/>
            <w:textDirection w:val="lrTb"/>
            <w:noWrap w:val="false"/>
          </w:tcPr>
          <w:p>
            <w:pPr>
              <w:pStyle w:val="1023"/>
              <w:jc w:val="center"/>
              <w:spacing w:line="560" w:lineRule="atLeast"/>
              <w:widowControl w:val="off"/>
              <w:rPr>
                <w:rFonts w:ascii="仿宋" w:hAnsi="仿宋" w:eastAsia="仿宋" w:cs="宋体"/>
                <w:caps/>
                <w:color w:val="000000"/>
                <w:sz w:val="28"/>
                <w:szCs w:val="28"/>
                <w:highlight w:val="none"/>
                <w:lang w:val="en-US" w:eastAsia="zh-CN" w:bidi="ar-SA"/>
              </w:rPr>
            </w:pPr>
            <w:r>
              <w:rPr>
                <w:rFonts w:ascii="仿宋" w:hAnsi="仿宋" w:eastAsia="仿宋" w:cs="宋体"/>
                <w:caps/>
                <w:color w:val="000000"/>
                <w:sz w:val="28"/>
                <w:szCs w:val="28"/>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val="false"/>
          </w:tcPr>
          <w:p>
            <w:pPr>
              <w:pStyle w:val="1023"/>
              <w:jc w:val="center"/>
              <w:spacing w:line="560" w:lineRule="atLeast"/>
              <w:widowControl w:val="off"/>
              <w:rPr>
                <w:rFonts w:ascii="仿宋" w:hAnsi="仿宋" w:eastAsia="仿宋" w:cs="宋体"/>
                <w:caps/>
                <w:color w:val="000000"/>
                <w:sz w:val="28"/>
                <w:szCs w:val="28"/>
                <w:highlight w:val="none"/>
                <w:lang w:val="en-US" w:eastAsia="zh-CN" w:bidi="ar-SA"/>
              </w:rPr>
            </w:pPr>
            <w:r>
              <w:rPr>
                <w:rFonts w:ascii="仿宋" w:hAnsi="仿宋" w:eastAsia="仿宋" w:cs="宋体"/>
                <w:caps/>
                <w:color w:val="000000"/>
                <w:sz w:val="28"/>
                <w:szCs w:val="28"/>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560" w:type="dxa"/>
            <w:vAlign w:val="center"/>
            <w:textDirection w:val="lrTb"/>
            <w:noWrap w:val="false"/>
          </w:tcPr>
          <w:p>
            <w:pPr>
              <w:pStyle w:val="1023"/>
              <w:jc w:val="center"/>
              <w:spacing w:line="560" w:lineRule="atLeast"/>
              <w:widowControl w:val="off"/>
              <w:rPr>
                <w:rFonts w:ascii="仿宋" w:hAnsi="仿宋" w:eastAsia="仿宋" w:cs="宋体"/>
                <w:caps/>
                <w:color w:val="000000"/>
                <w:sz w:val="28"/>
                <w:szCs w:val="28"/>
                <w:highlight w:val="none"/>
                <w:lang w:val="en-US" w:eastAsia="zh-CN" w:bidi="ar-SA"/>
              </w:rPr>
            </w:pPr>
            <w:r>
              <w:rPr>
                <w:rFonts w:ascii="仿宋" w:hAnsi="仿宋" w:eastAsia="仿宋" w:cs="宋体"/>
                <w:caps/>
                <w:color w:val="000000"/>
                <w:sz w:val="28"/>
                <w:szCs w:val="28"/>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pStyle w:val="1023"/>
              <w:jc w:val="center"/>
              <w:spacing w:line="560" w:lineRule="atLeast"/>
              <w:widowControl w:val="off"/>
              <w:rPr>
                <w:rFonts w:ascii="仿宋" w:hAnsi="仿宋" w:eastAsia="仿宋" w:cs="宋体"/>
                <w:caps/>
                <w:color w:val="000000"/>
                <w:sz w:val="28"/>
                <w:szCs w:val="28"/>
                <w:highlight w:val="none"/>
                <w:lang w:val="en-US" w:eastAsia="zh-CN" w:bidi="ar-SA"/>
              </w:rPr>
            </w:pPr>
            <w:r>
              <w:rPr>
                <w:rFonts w:ascii="仿宋" w:hAnsi="仿宋" w:eastAsia="仿宋" w:cs="宋体"/>
                <w:caps/>
                <w:color w:val="000000"/>
                <w:sz w:val="28"/>
                <w:szCs w:val="28"/>
                <w:highlight w:val="none"/>
                <w:lang w:val="en-US" w:eastAsia="zh-CN" w:bidi="ar-SA"/>
              </w:rPr>
            </w:r>
            <w:r/>
          </w:p>
        </w:tc>
      </w:tr>
      <w:tr>
        <w:trPr>
          <w:trHeight w:val="794"/>
        </w:trPr>
        <w:tc>
          <w:tcPr>
            <w:tcBorders>
              <w:top w:val="single" w:color="000000" w:sz="6" w:space="0"/>
              <w:left w:val="single" w:color="000000" w:sz="6" w:space="0"/>
              <w:bottom w:val="single" w:color="000000" w:sz="6" w:space="0"/>
              <w:right w:val="single" w:color="000000" w:sz="6" w:space="0"/>
            </w:tcBorders>
            <w:tcW w:w="823" w:type="dxa"/>
            <w:vAlign w:val="top"/>
            <w:textDirection w:val="lrTb"/>
            <w:noWrap w:val="false"/>
          </w:tcPr>
          <w:p>
            <w:pPr>
              <w:pStyle w:val="1023"/>
              <w:spacing w:line="560" w:lineRule="atLeast"/>
              <w:widowControl w:val="off"/>
              <w:rPr>
                <w:rFonts w:ascii="仿宋" w:hAnsi="仿宋" w:eastAsia="仿宋" w:cs="宋体"/>
                <w:color w:val="000000"/>
                <w:sz w:val="28"/>
                <w:szCs w:val="28"/>
                <w:highlight w:val="none"/>
                <w:lang w:val="en-US" w:eastAsia="zh-CN" w:bidi="ar-SA"/>
              </w:rPr>
            </w:pPr>
            <w:r>
              <w:rPr>
                <w:rFonts w:ascii="仿宋" w:hAnsi="仿宋" w:eastAsia="仿宋" w:cs="宋体"/>
                <w:color w:val="000000"/>
                <w:sz w:val="28"/>
                <w:szCs w:val="28"/>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72" w:type="dxa"/>
            <w:vAlign w:val="top"/>
            <w:textDirection w:val="lrTb"/>
            <w:noWrap w:val="false"/>
          </w:tcPr>
          <w:p>
            <w:pPr>
              <w:pStyle w:val="1023"/>
              <w:spacing w:line="560" w:lineRule="atLeast"/>
              <w:widowControl w:val="off"/>
              <w:rPr>
                <w:rFonts w:ascii="仿宋" w:hAnsi="仿宋" w:eastAsia="仿宋" w:cs="宋体"/>
                <w:color w:val="000000"/>
                <w:sz w:val="28"/>
                <w:szCs w:val="28"/>
                <w:highlight w:val="none"/>
                <w:lang w:val="en-US" w:eastAsia="zh-CN" w:bidi="ar-SA"/>
              </w:rPr>
            </w:pPr>
            <w:r>
              <w:rPr>
                <w:rFonts w:ascii="仿宋" w:hAnsi="仿宋" w:eastAsia="仿宋" w:cs="宋体"/>
                <w:color w:val="000000"/>
                <w:sz w:val="28"/>
                <w:szCs w:val="28"/>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2979" w:type="dxa"/>
            <w:vAlign w:val="top"/>
            <w:textDirection w:val="lrTb"/>
            <w:noWrap w:val="false"/>
          </w:tcPr>
          <w:p>
            <w:pPr>
              <w:pStyle w:val="1023"/>
              <w:spacing w:line="560" w:lineRule="atLeast"/>
              <w:widowControl w:val="off"/>
              <w:rPr>
                <w:rFonts w:ascii="仿宋" w:hAnsi="仿宋" w:eastAsia="仿宋" w:cs="宋体"/>
                <w:color w:val="000000"/>
                <w:sz w:val="28"/>
                <w:szCs w:val="28"/>
                <w:highlight w:val="none"/>
                <w:lang w:val="en-US" w:eastAsia="zh-CN" w:bidi="ar-SA"/>
              </w:rPr>
            </w:pPr>
            <w:r>
              <w:rPr>
                <w:rFonts w:ascii="仿宋" w:hAnsi="仿宋" w:eastAsia="仿宋" w:cs="宋体"/>
                <w:color w:val="000000"/>
                <w:sz w:val="28"/>
                <w:szCs w:val="28"/>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845" w:type="dxa"/>
            <w:vAlign w:val="top"/>
            <w:textDirection w:val="lrTb"/>
            <w:noWrap w:val="false"/>
          </w:tcPr>
          <w:p>
            <w:pPr>
              <w:pStyle w:val="1023"/>
              <w:spacing w:line="560" w:lineRule="atLeast"/>
              <w:widowControl w:val="off"/>
              <w:rPr>
                <w:rFonts w:ascii="仿宋" w:hAnsi="仿宋" w:eastAsia="仿宋" w:cs="宋体"/>
                <w:color w:val="000000"/>
                <w:sz w:val="28"/>
                <w:szCs w:val="28"/>
                <w:highlight w:val="none"/>
                <w:lang w:val="en-US" w:eastAsia="zh-CN" w:bidi="ar-SA"/>
              </w:rPr>
            </w:pPr>
            <w:r>
              <w:rPr>
                <w:rFonts w:ascii="仿宋" w:hAnsi="仿宋" w:eastAsia="仿宋" w:cs="宋体"/>
                <w:color w:val="000000"/>
                <w:sz w:val="28"/>
                <w:szCs w:val="28"/>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560" w:type="dxa"/>
            <w:vAlign w:val="top"/>
            <w:textDirection w:val="lrTb"/>
            <w:noWrap w:val="false"/>
          </w:tcPr>
          <w:p>
            <w:pPr>
              <w:pStyle w:val="1023"/>
              <w:spacing w:line="560" w:lineRule="atLeast"/>
              <w:widowControl w:val="off"/>
              <w:rPr>
                <w:rFonts w:ascii="仿宋" w:hAnsi="仿宋" w:eastAsia="仿宋" w:cs="宋体"/>
                <w:color w:val="000000"/>
                <w:sz w:val="28"/>
                <w:szCs w:val="28"/>
                <w:highlight w:val="none"/>
                <w:lang w:val="en-US" w:eastAsia="zh-CN" w:bidi="ar-SA"/>
              </w:rPr>
            </w:pPr>
            <w:r>
              <w:rPr>
                <w:rFonts w:ascii="仿宋" w:hAnsi="仿宋" w:eastAsia="仿宋" w:cs="宋体"/>
                <w:color w:val="000000"/>
                <w:sz w:val="28"/>
                <w:szCs w:val="28"/>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top"/>
            <w:textDirection w:val="lrTb"/>
            <w:noWrap w:val="false"/>
          </w:tcPr>
          <w:p>
            <w:pPr>
              <w:pStyle w:val="1023"/>
              <w:spacing w:line="560" w:lineRule="atLeast"/>
              <w:widowControl w:val="off"/>
              <w:rPr>
                <w:rFonts w:ascii="仿宋" w:hAnsi="仿宋" w:eastAsia="仿宋" w:cs="宋体"/>
                <w:color w:val="000000"/>
                <w:sz w:val="28"/>
                <w:szCs w:val="28"/>
                <w:highlight w:val="none"/>
                <w:lang w:val="en-US" w:eastAsia="zh-CN" w:bidi="ar-SA"/>
              </w:rPr>
            </w:pPr>
            <w:r>
              <w:rPr>
                <w:rFonts w:ascii="仿宋" w:hAnsi="仿宋" w:eastAsia="仿宋" w:cs="宋体"/>
                <w:color w:val="000000"/>
                <w:sz w:val="28"/>
                <w:szCs w:val="28"/>
                <w:highlight w:val="none"/>
                <w:lang w:val="en-US" w:eastAsia="zh-CN" w:bidi="ar-SA"/>
              </w:rPr>
            </w:r>
            <w:r/>
          </w:p>
        </w:tc>
      </w:tr>
      <w:tr>
        <w:trPr>
          <w:trHeight w:val="794"/>
        </w:trPr>
        <w:tc>
          <w:tcPr>
            <w:tcBorders>
              <w:top w:val="single" w:color="000000" w:sz="6" w:space="0"/>
              <w:left w:val="single" w:color="000000" w:sz="6" w:space="0"/>
              <w:bottom w:val="single" w:color="000000" w:sz="6" w:space="0"/>
              <w:right w:val="single" w:color="000000" w:sz="6" w:space="0"/>
            </w:tcBorders>
            <w:tcW w:w="823" w:type="dxa"/>
            <w:vAlign w:val="top"/>
            <w:textDirection w:val="lrTb"/>
            <w:noWrap w:val="false"/>
          </w:tcPr>
          <w:p>
            <w:pPr>
              <w:pStyle w:val="1023"/>
              <w:spacing w:line="560" w:lineRule="atLeast"/>
              <w:widowControl w:val="off"/>
              <w:rPr>
                <w:rFonts w:ascii="仿宋" w:hAnsi="仿宋" w:eastAsia="仿宋" w:cs="宋体"/>
                <w:color w:val="000000"/>
                <w:sz w:val="28"/>
                <w:szCs w:val="28"/>
                <w:highlight w:val="none"/>
                <w:lang w:val="en-US" w:eastAsia="zh-CN" w:bidi="ar-SA"/>
              </w:rPr>
            </w:pPr>
            <w:r>
              <w:rPr>
                <w:rFonts w:ascii="仿宋" w:hAnsi="仿宋" w:eastAsia="仿宋" w:cs="宋体"/>
                <w:color w:val="000000"/>
                <w:sz w:val="28"/>
                <w:szCs w:val="28"/>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72" w:type="dxa"/>
            <w:vAlign w:val="top"/>
            <w:textDirection w:val="lrTb"/>
            <w:noWrap w:val="false"/>
          </w:tcPr>
          <w:p>
            <w:pPr>
              <w:pStyle w:val="1023"/>
              <w:spacing w:line="560" w:lineRule="atLeast"/>
              <w:widowControl w:val="off"/>
              <w:rPr>
                <w:rFonts w:ascii="仿宋" w:hAnsi="仿宋" w:eastAsia="仿宋" w:cs="宋体"/>
                <w:color w:val="000000"/>
                <w:sz w:val="28"/>
                <w:szCs w:val="28"/>
                <w:highlight w:val="none"/>
                <w:lang w:val="en-US" w:eastAsia="zh-CN" w:bidi="ar-SA"/>
              </w:rPr>
            </w:pPr>
            <w:r>
              <w:rPr>
                <w:rFonts w:ascii="仿宋" w:hAnsi="仿宋" w:eastAsia="仿宋" w:cs="宋体"/>
                <w:color w:val="000000"/>
                <w:sz w:val="28"/>
                <w:szCs w:val="28"/>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2979" w:type="dxa"/>
            <w:vAlign w:val="top"/>
            <w:textDirection w:val="lrTb"/>
            <w:noWrap w:val="false"/>
          </w:tcPr>
          <w:p>
            <w:pPr>
              <w:pStyle w:val="1023"/>
              <w:spacing w:line="560" w:lineRule="atLeast"/>
              <w:widowControl w:val="off"/>
              <w:rPr>
                <w:rFonts w:ascii="仿宋" w:hAnsi="仿宋" w:eastAsia="仿宋" w:cs="宋体"/>
                <w:color w:val="000000"/>
                <w:sz w:val="28"/>
                <w:szCs w:val="28"/>
                <w:highlight w:val="none"/>
                <w:lang w:val="en-US" w:eastAsia="zh-CN" w:bidi="ar-SA"/>
              </w:rPr>
            </w:pPr>
            <w:r>
              <w:rPr>
                <w:rFonts w:ascii="仿宋" w:hAnsi="仿宋" w:eastAsia="仿宋" w:cs="宋体"/>
                <w:color w:val="000000"/>
                <w:sz w:val="28"/>
                <w:szCs w:val="28"/>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845" w:type="dxa"/>
            <w:vAlign w:val="top"/>
            <w:textDirection w:val="lrTb"/>
            <w:noWrap w:val="false"/>
          </w:tcPr>
          <w:p>
            <w:pPr>
              <w:pStyle w:val="1023"/>
              <w:spacing w:line="560" w:lineRule="atLeast"/>
              <w:widowControl w:val="off"/>
              <w:rPr>
                <w:rFonts w:ascii="仿宋" w:hAnsi="仿宋" w:eastAsia="仿宋" w:cs="宋体"/>
                <w:color w:val="000000"/>
                <w:sz w:val="28"/>
                <w:szCs w:val="28"/>
                <w:highlight w:val="none"/>
                <w:lang w:val="en-US" w:eastAsia="zh-CN" w:bidi="ar-SA"/>
              </w:rPr>
            </w:pPr>
            <w:r>
              <w:rPr>
                <w:rFonts w:ascii="仿宋" w:hAnsi="仿宋" w:eastAsia="仿宋" w:cs="宋体"/>
                <w:color w:val="000000"/>
                <w:sz w:val="28"/>
                <w:szCs w:val="28"/>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560" w:type="dxa"/>
            <w:vAlign w:val="top"/>
            <w:textDirection w:val="lrTb"/>
            <w:noWrap w:val="false"/>
          </w:tcPr>
          <w:p>
            <w:pPr>
              <w:pStyle w:val="1023"/>
              <w:spacing w:line="560" w:lineRule="atLeast"/>
              <w:widowControl w:val="off"/>
              <w:rPr>
                <w:rFonts w:ascii="仿宋" w:hAnsi="仿宋" w:eastAsia="仿宋" w:cs="宋体"/>
                <w:color w:val="000000"/>
                <w:sz w:val="28"/>
                <w:szCs w:val="28"/>
                <w:highlight w:val="none"/>
                <w:lang w:val="en-US" w:eastAsia="zh-CN" w:bidi="ar-SA"/>
              </w:rPr>
            </w:pPr>
            <w:r>
              <w:rPr>
                <w:rFonts w:ascii="仿宋" w:hAnsi="仿宋" w:eastAsia="仿宋" w:cs="宋体"/>
                <w:color w:val="000000"/>
                <w:sz w:val="28"/>
                <w:szCs w:val="28"/>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top"/>
            <w:textDirection w:val="lrTb"/>
            <w:noWrap w:val="false"/>
          </w:tcPr>
          <w:p>
            <w:pPr>
              <w:pStyle w:val="1023"/>
              <w:spacing w:line="560" w:lineRule="atLeast"/>
              <w:widowControl w:val="off"/>
              <w:rPr>
                <w:rFonts w:ascii="仿宋" w:hAnsi="仿宋" w:eastAsia="仿宋" w:cs="宋体"/>
                <w:color w:val="000000"/>
                <w:sz w:val="28"/>
                <w:szCs w:val="28"/>
                <w:highlight w:val="none"/>
                <w:lang w:val="en-US" w:eastAsia="zh-CN" w:bidi="ar-SA"/>
              </w:rPr>
            </w:pPr>
            <w:r>
              <w:rPr>
                <w:rFonts w:ascii="仿宋" w:hAnsi="仿宋" w:eastAsia="仿宋" w:cs="宋体"/>
                <w:color w:val="000000"/>
                <w:sz w:val="28"/>
                <w:szCs w:val="28"/>
                <w:highlight w:val="none"/>
                <w:lang w:val="en-US" w:eastAsia="zh-CN" w:bidi="ar-SA"/>
              </w:rPr>
            </w:r>
            <w:r/>
          </w:p>
        </w:tc>
      </w:tr>
      <w:tr>
        <w:trPr>
          <w:trHeight w:val="794"/>
        </w:trPr>
        <w:tc>
          <w:tcPr>
            <w:tcBorders>
              <w:top w:val="single" w:color="000000" w:sz="6" w:space="0"/>
              <w:left w:val="single" w:color="000000" w:sz="6" w:space="0"/>
              <w:bottom w:val="single" w:color="000000" w:sz="6" w:space="0"/>
              <w:right w:val="single" w:color="000000" w:sz="6" w:space="0"/>
            </w:tcBorders>
            <w:tcW w:w="823" w:type="dxa"/>
            <w:vAlign w:val="top"/>
            <w:textDirection w:val="lrTb"/>
            <w:noWrap w:val="false"/>
          </w:tcPr>
          <w:p>
            <w:pPr>
              <w:pStyle w:val="1023"/>
              <w:spacing w:line="560" w:lineRule="atLeast"/>
              <w:widowControl w:val="off"/>
              <w:rPr>
                <w:rFonts w:ascii="仿宋" w:hAnsi="仿宋" w:eastAsia="仿宋" w:cs="宋体"/>
                <w:color w:val="000000"/>
                <w:sz w:val="28"/>
                <w:szCs w:val="28"/>
                <w:highlight w:val="none"/>
                <w:lang w:val="en-US" w:eastAsia="zh-CN" w:bidi="ar-SA"/>
              </w:rPr>
            </w:pPr>
            <w:r>
              <w:rPr>
                <w:rFonts w:ascii="仿宋" w:hAnsi="仿宋" w:eastAsia="仿宋" w:cs="宋体"/>
                <w:color w:val="000000"/>
                <w:sz w:val="28"/>
                <w:szCs w:val="28"/>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72" w:type="dxa"/>
            <w:vAlign w:val="top"/>
            <w:textDirection w:val="lrTb"/>
            <w:noWrap w:val="false"/>
          </w:tcPr>
          <w:p>
            <w:pPr>
              <w:pStyle w:val="1023"/>
              <w:spacing w:line="560" w:lineRule="atLeast"/>
              <w:widowControl w:val="off"/>
              <w:rPr>
                <w:rFonts w:ascii="仿宋" w:hAnsi="仿宋" w:eastAsia="仿宋" w:cs="宋体"/>
                <w:color w:val="000000"/>
                <w:sz w:val="28"/>
                <w:szCs w:val="28"/>
                <w:highlight w:val="none"/>
                <w:lang w:val="en-US" w:eastAsia="zh-CN" w:bidi="ar-SA"/>
              </w:rPr>
            </w:pPr>
            <w:r>
              <w:rPr>
                <w:rFonts w:ascii="仿宋" w:hAnsi="仿宋" w:eastAsia="仿宋" w:cs="宋体"/>
                <w:color w:val="000000"/>
                <w:sz w:val="28"/>
                <w:szCs w:val="28"/>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2979" w:type="dxa"/>
            <w:vAlign w:val="top"/>
            <w:textDirection w:val="lrTb"/>
            <w:noWrap w:val="false"/>
          </w:tcPr>
          <w:p>
            <w:pPr>
              <w:pStyle w:val="1023"/>
              <w:spacing w:line="560" w:lineRule="atLeast"/>
              <w:widowControl w:val="off"/>
              <w:rPr>
                <w:rFonts w:ascii="仿宋" w:hAnsi="仿宋" w:eastAsia="仿宋" w:cs="宋体"/>
                <w:color w:val="000000"/>
                <w:sz w:val="28"/>
                <w:szCs w:val="28"/>
                <w:highlight w:val="none"/>
                <w:lang w:val="en-US" w:eastAsia="zh-CN" w:bidi="ar-SA"/>
              </w:rPr>
            </w:pPr>
            <w:r>
              <w:rPr>
                <w:rFonts w:ascii="仿宋" w:hAnsi="仿宋" w:eastAsia="仿宋" w:cs="宋体"/>
                <w:color w:val="000000"/>
                <w:sz w:val="28"/>
                <w:szCs w:val="28"/>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845" w:type="dxa"/>
            <w:vAlign w:val="top"/>
            <w:textDirection w:val="lrTb"/>
            <w:noWrap w:val="false"/>
          </w:tcPr>
          <w:p>
            <w:pPr>
              <w:pStyle w:val="1023"/>
              <w:spacing w:line="560" w:lineRule="atLeast"/>
              <w:widowControl w:val="off"/>
              <w:rPr>
                <w:rFonts w:ascii="仿宋" w:hAnsi="仿宋" w:eastAsia="仿宋" w:cs="宋体"/>
                <w:color w:val="000000"/>
                <w:sz w:val="28"/>
                <w:szCs w:val="28"/>
                <w:highlight w:val="none"/>
                <w:lang w:val="en-US" w:eastAsia="zh-CN" w:bidi="ar-SA"/>
              </w:rPr>
            </w:pPr>
            <w:r>
              <w:rPr>
                <w:rFonts w:ascii="仿宋" w:hAnsi="仿宋" w:eastAsia="仿宋" w:cs="宋体"/>
                <w:color w:val="000000"/>
                <w:sz w:val="28"/>
                <w:szCs w:val="28"/>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560" w:type="dxa"/>
            <w:vAlign w:val="top"/>
            <w:textDirection w:val="lrTb"/>
            <w:noWrap w:val="false"/>
          </w:tcPr>
          <w:p>
            <w:pPr>
              <w:pStyle w:val="1023"/>
              <w:spacing w:line="560" w:lineRule="atLeast"/>
              <w:widowControl w:val="off"/>
              <w:rPr>
                <w:rFonts w:ascii="仿宋" w:hAnsi="仿宋" w:eastAsia="仿宋" w:cs="宋体"/>
                <w:color w:val="000000"/>
                <w:sz w:val="28"/>
                <w:szCs w:val="28"/>
                <w:highlight w:val="none"/>
                <w:lang w:val="en-US" w:eastAsia="zh-CN" w:bidi="ar-SA"/>
              </w:rPr>
            </w:pPr>
            <w:r>
              <w:rPr>
                <w:rFonts w:ascii="仿宋" w:hAnsi="仿宋" w:eastAsia="仿宋" w:cs="宋体"/>
                <w:color w:val="000000"/>
                <w:sz w:val="28"/>
                <w:szCs w:val="28"/>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top"/>
            <w:textDirection w:val="lrTb"/>
            <w:noWrap w:val="false"/>
          </w:tcPr>
          <w:p>
            <w:pPr>
              <w:pStyle w:val="1023"/>
              <w:spacing w:line="560" w:lineRule="atLeast"/>
              <w:widowControl w:val="off"/>
              <w:rPr>
                <w:rFonts w:ascii="仿宋" w:hAnsi="仿宋" w:eastAsia="仿宋" w:cs="宋体"/>
                <w:color w:val="000000"/>
                <w:sz w:val="28"/>
                <w:szCs w:val="28"/>
                <w:highlight w:val="none"/>
                <w:lang w:val="en-US" w:eastAsia="zh-CN" w:bidi="ar-SA"/>
              </w:rPr>
            </w:pPr>
            <w:r>
              <w:rPr>
                <w:rFonts w:ascii="仿宋" w:hAnsi="仿宋" w:eastAsia="仿宋" w:cs="宋体"/>
                <w:color w:val="000000"/>
                <w:sz w:val="28"/>
                <w:szCs w:val="28"/>
                <w:highlight w:val="none"/>
                <w:lang w:val="en-US" w:eastAsia="zh-CN" w:bidi="ar-SA"/>
              </w:rPr>
            </w:r>
            <w:r/>
          </w:p>
        </w:tc>
      </w:tr>
      <w:tr>
        <w:trPr>
          <w:trHeight w:val="794"/>
        </w:trPr>
        <w:tc>
          <w:tcPr>
            <w:tcBorders>
              <w:top w:val="single" w:color="000000" w:sz="6" w:space="0"/>
              <w:left w:val="single" w:color="000000" w:sz="6" w:space="0"/>
              <w:bottom w:val="single" w:color="000000" w:sz="6" w:space="0"/>
              <w:right w:val="single" w:color="000000" w:sz="6" w:space="0"/>
            </w:tcBorders>
            <w:tcW w:w="823" w:type="dxa"/>
            <w:vAlign w:val="top"/>
            <w:textDirection w:val="lrTb"/>
            <w:noWrap w:val="false"/>
          </w:tcPr>
          <w:p>
            <w:pPr>
              <w:pStyle w:val="1023"/>
              <w:spacing w:line="560" w:lineRule="atLeast"/>
              <w:widowControl w:val="off"/>
              <w:rPr>
                <w:rFonts w:ascii="仿宋" w:hAnsi="仿宋" w:eastAsia="仿宋" w:cs="宋体"/>
                <w:color w:val="000000"/>
                <w:sz w:val="28"/>
                <w:szCs w:val="28"/>
                <w:highlight w:val="none"/>
                <w:lang w:val="en-US" w:eastAsia="zh-CN" w:bidi="ar-SA"/>
              </w:rPr>
            </w:pPr>
            <w:r>
              <w:rPr>
                <w:rFonts w:ascii="仿宋" w:hAnsi="仿宋" w:eastAsia="仿宋" w:cs="宋体"/>
                <w:color w:val="000000"/>
                <w:sz w:val="28"/>
                <w:szCs w:val="28"/>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72" w:type="dxa"/>
            <w:vAlign w:val="top"/>
            <w:textDirection w:val="lrTb"/>
            <w:noWrap w:val="false"/>
          </w:tcPr>
          <w:p>
            <w:pPr>
              <w:pStyle w:val="1023"/>
              <w:spacing w:line="560" w:lineRule="atLeast"/>
              <w:widowControl w:val="off"/>
              <w:rPr>
                <w:rFonts w:ascii="仿宋" w:hAnsi="仿宋" w:eastAsia="仿宋" w:cs="宋体"/>
                <w:color w:val="000000"/>
                <w:sz w:val="28"/>
                <w:szCs w:val="28"/>
                <w:highlight w:val="none"/>
                <w:lang w:val="en-US" w:eastAsia="zh-CN" w:bidi="ar-SA"/>
              </w:rPr>
            </w:pPr>
            <w:r>
              <w:rPr>
                <w:rFonts w:ascii="仿宋" w:hAnsi="仿宋" w:eastAsia="仿宋" w:cs="宋体"/>
                <w:color w:val="000000"/>
                <w:sz w:val="28"/>
                <w:szCs w:val="28"/>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2979" w:type="dxa"/>
            <w:vAlign w:val="top"/>
            <w:textDirection w:val="lrTb"/>
            <w:noWrap w:val="false"/>
          </w:tcPr>
          <w:p>
            <w:pPr>
              <w:pStyle w:val="1023"/>
              <w:spacing w:line="560" w:lineRule="atLeast"/>
              <w:widowControl w:val="off"/>
              <w:rPr>
                <w:rFonts w:ascii="仿宋" w:hAnsi="仿宋" w:eastAsia="仿宋" w:cs="宋体"/>
                <w:color w:val="000000"/>
                <w:sz w:val="28"/>
                <w:szCs w:val="28"/>
                <w:highlight w:val="none"/>
                <w:lang w:val="en-US" w:eastAsia="zh-CN" w:bidi="ar-SA"/>
              </w:rPr>
            </w:pPr>
            <w:r>
              <w:rPr>
                <w:rFonts w:ascii="仿宋" w:hAnsi="仿宋" w:eastAsia="仿宋" w:cs="宋体"/>
                <w:color w:val="000000"/>
                <w:sz w:val="28"/>
                <w:szCs w:val="28"/>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845" w:type="dxa"/>
            <w:vAlign w:val="top"/>
            <w:textDirection w:val="lrTb"/>
            <w:noWrap w:val="false"/>
          </w:tcPr>
          <w:p>
            <w:pPr>
              <w:pStyle w:val="1023"/>
              <w:spacing w:line="560" w:lineRule="atLeast"/>
              <w:widowControl w:val="off"/>
              <w:rPr>
                <w:rFonts w:ascii="仿宋" w:hAnsi="仿宋" w:eastAsia="仿宋" w:cs="宋体"/>
                <w:color w:val="000000"/>
                <w:sz w:val="28"/>
                <w:szCs w:val="28"/>
                <w:highlight w:val="none"/>
                <w:lang w:val="en-US" w:eastAsia="zh-CN" w:bidi="ar-SA"/>
              </w:rPr>
            </w:pPr>
            <w:r>
              <w:rPr>
                <w:rFonts w:ascii="仿宋" w:hAnsi="仿宋" w:eastAsia="仿宋" w:cs="宋体"/>
                <w:color w:val="000000"/>
                <w:sz w:val="28"/>
                <w:szCs w:val="28"/>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560" w:type="dxa"/>
            <w:vAlign w:val="top"/>
            <w:textDirection w:val="lrTb"/>
            <w:noWrap w:val="false"/>
          </w:tcPr>
          <w:p>
            <w:pPr>
              <w:pStyle w:val="1023"/>
              <w:spacing w:line="560" w:lineRule="atLeast"/>
              <w:widowControl w:val="off"/>
              <w:rPr>
                <w:rFonts w:ascii="仿宋" w:hAnsi="仿宋" w:eastAsia="仿宋" w:cs="宋体"/>
                <w:color w:val="000000"/>
                <w:sz w:val="28"/>
                <w:szCs w:val="28"/>
                <w:highlight w:val="none"/>
                <w:lang w:val="en-US" w:eastAsia="zh-CN" w:bidi="ar-SA"/>
              </w:rPr>
            </w:pPr>
            <w:r>
              <w:rPr>
                <w:rFonts w:ascii="仿宋" w:hAnsi="仿宋" w:eastAsia="仿宋" w:cs="宋体"/>
                <w:color w:val="000000"/>
                <w:sz w:val="28"/>
                <w:szCs w:val="28"/>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top"/>
            <w:textDirection w:val="lrTb"/>
            <w:noWrap w:val="false"/>
          </w:tcPr>
          <w:p>
            <w:pPr>
              <w:pStyle w:val="1023"/>
              <w:spacing w:line="560" w:lineRule="atLeast"/>
              <w:widowControl w:val="off"/>
              <w:rPr>
                <w:rFonts w:ascii="仿宋" w:hAnsi="仿宋" w:eastAsia="仿宋" w:cs="宋体"/>
                <w:color w:val="000000"/>
                <w:sz w:val="28"/>
                <w:szCs w:val="28"/>
                <w:highlight w:val="none"/>
                <w:lang w:val="en-US" w:eastAsia="zh-CN" w:bidi="ar-SA"/>
              </w:rPr>
            </w:pPr>
            <w:r>
              <w:rPr>
                <w:rFonts w:ascii="仿宋" w:hAnsi="仿宋" w:eastAsia="仿宋" w:cs="宋体"/>
                <w:color w:val="000000"/>
                <w:sz w:val="28"/>
                <w:szCs w:val="28"/>
                <w:highlight w:val="none"/>
                <w:lang w:val="en-US" w:eastAsia="zh-CN" w:bidi="ar-SA"/>
              </w:rPr>
            </w:r>
            <w:r/>
          </w:p>
        </w:tc>
      </w:tr>
      <w:tr>
        <w:trPr>
          <w:trHeight w:val="794"/>
        </w:trPr>
        <w:tc>
          <w:tcPr>
            <w:tcBorders>
              <w:top w:val="single" w:color="000000" w:sz="6" w:space="0"/>
              <w:left w:val="single" w:color="000000" w:sz="6" w:space="0"/>
              <w:bottom w:val="single" w:color="000000" w:sz="6" w:space="0"/>
              <w:right w:val="single" w:color="000000" w:sz="6" w:space="0"/>
            </w:tcBorders>
            <w:tcW w:w="823" w:type="dxa"/>
            <w:vAlign w:val="top"/>
            <w:textDirection w:val="lrTb"/>
            <w:noWrap w:val="false"/>
          </w:tcPr>
          <w:p>
            <w:pPr>
              <w:pStyle w:val="1023"/>
              <w:spacing w:line="560" w:lineRule="atLeast"/>
              <w:widowControl w:val="off"/>
              <w:rPr>
                <w:rFonts w:ascii="仿宋" w:hAnsi="仿宋" w:eastAsia="仿宋" w:cs="宋体"/>
                <w:color w:val="000000"/>
                <w:sz w:val="28"/>
                <w:szCs w:val="28"/>
                <w:highlight w:val="none"/>
                <w:lang w:val="en-US" w:eastAsia="zh-CN" w:bidi="ar-SA"/>
              </w:rPr>
            </w:pPr>
            <w:r>
              <w:rPr>
                <w:rFonts w:ascii="仿宋" w:hAnsi="仿宋" w:eastAsia="仿宋" w:cs="宋体"/>
                <w:color w:val="000000"/>
                <w:sz w:val="28"/>
                <w:szCs w:val="28"/>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72" w:type="dxa"/>
            <w:vAlign w:val="top"/>
            <w:textDirection w:val="lrTb"/>
            <w:noWrap w:val="false"/>
          </w:tcPr>
          <w:p>
            <w:pPr>
              <w:pStyle w:val="1023"/>
              <w:spacing w:line="560" w:lineRule="atLeast"/>
              <w:widowControl w:val="off"/>
              <w:rPr>
                <w:rFonts w:ascii="仿宋" w:hAnsi="仿宋" w:eastAsia="仿宋" w:cs="宋体"/>
                <w:color w:val="000000"/>
                <w:sz w:val="28"/>
                <w:szCs w:val="28"/>
                <w:highlight w:val="none"/>
                <w:lang w:val="en-US" w:eastAsia="zh-CN" w:bidi="ar-SA"/>
              </w:rPr>
            </w:pPr>
            <w:r>
              <w:rPr>
                <w:rFonts w:ascii="仿宋" w:hAnsi="仿宋" w:eastAsia="仿宋" w:cs="宋体"/>
                <w:color w:val="000000"/>
                <w:sz w:val="28"/>
                <w:szCs w:val="28"/>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2979" w:type="dxa"/>
            <w:vAlign w:val="top"/>
            <w:textDirection w:val="lrTb"/>
            <w:noWrap w:val="false"/>
          </w:tcPr>
          <w:p>
            <w:pPr>
              <w:pStyle w:val="1023"/>
              <w:spacing w:line="560" w:lineRule="atLeast"/>
              <w:widowControl w:val="off"/>
              <w:rPr>
                <w:rFonts w:ascii="仿宋" w:hAnsi="仿宋" w:eastAsia="仿宋" w:cs="宋体"/>
                <w:color w:val="000000"/>
                <w:sz w:val="28"/>
                <w:szCs w:val="28"/>
                <w:highlight w:val="none"/>
                <w:lang w:val="en-US" w:eastAsia="zh-CN" w:bidi="ar-SA"/>
              </w:rPr>
            </w:pPr>
            <w:r>
              <w:rPr>
                <w:rFonts w:ascii="仿宋" w:hAnsi="仿宋" w:eastAsia="仿宋" w:cs="宋体"/>
                <w:color w:val="000000"/>
                <w:sz w:val="28"/>
                <w:szCs w:val="28"/>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845" w:type="dxa"/>
            <w:vAlign w:val="top"/>
            <w:textDirection w:val="lrTb"/>
            <w:noWrap w:val="false"/>
          </w:tcPr>
          <w:p>
            <w:pPr>
              <w:pStyle w:val="1023"/>
              <w:spacing w:line="560" w:lineRule="atLeast"/>
              <w:widowControl w:val="off"/>
              <w:rPr>
                <w:rFonts w:ascii="仿宋" w:hAnsi="仿宋" w:eastAsia="仿宋" w:cs="宋体"/>
                <w:color w:val="000000"/>
                <w:sz w:val="28"/>
                <w:szCs w:val="28"/>
                <w:highlight w:val="none"/>
                <w:lang w:val="en-US" w:eastAsia="zh-CN" w:bidi="ar-SA"/>
              </w:rPr>
            </w:pPr>
            <w:r>
              <w:rPr>
                <w:rFonts w:ascii="仿宋" w:hAnsi="仿宋" w:eastAsia="仿宋" w:cs="宋体"/>
                <w:color w:val="000000"/>
                <w:sz w:val="28"/>
                <w:szCs w:val="28"/>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560" w:type="dxa"/>
            <w:vAlign w:val="top"/>
            <w:textDirection w:val="lrTb"/>
            <w:noWrap w:val="false"/>
          </w:tcPr>
          <w:p>
            <w:pPr>
              <w:pStyle w:val="1023"/>
              <w:spacing w:line="560" w:lineRule="atLeast"/>
              <w:widowControl w:val="off"/>
              <w:rPr>
                <w:rFonts w:ascii="仿宋" w:hAnsi="仿宋" w:eastAsia="仿宋" w:cs="宋体"/>
                <w:color w:val="000000"/>
                <w:sz w:val="28"/>
                <w:szCs w:val="28"/>
                <w:highlight w:val="none"/>
                <w:lang w:val="en-US" w:eastAsia="zh-CN" w:bidi="ar-SA"/>
              </w:rPr>
            </w:pPr>
            <w:r>
              <w:rPr>
                <w:rFonts w:ascii="仿宋" w:hAnsi="仿宋" w:eastAsia="仿宋" w:cs="宋体"/>
                <w:color w:val="000000"/>
                <w:sz w:val="28"/>
                <w:szCs w:val="28"/>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top"/>
            <w:textDirection w:val="lrTb"/>
            <w:noWrap w:val="false"/>
          </w:tcPr>
          <w:p>
            <w:pPr>
              <w:pStyle w:val="1023"/>
              <w:spacing w:line="560" w:lineRule="atLeast"/>
              <w:widowControl w:val="off"/>
              <w:rPr>
                <w:rFonts w:ascii="仿宋" w:hAnsi="仿宋" w:eastAsia="仿宋" w:cs="宋体"/>
                <w:color w:val="000000"/>
                <w:sz w:val="28"/>
                <w:szCs w:val="28"/>
                <w:highlight w:val="none"/>
                <w:lang w:val="en-US" w:eastAsia="zh-CN" w:bidi="ar-SA"/>
              </w:rPr>
            </w:pPr>
            <w:r>
              <w:rPr>
                <w:rFonts w:ascii="仿宋" w:hAnsi="仿宋" w:eastAsia="仿宋" w:cs="宋体"/>
                <w:color w:val="000000"/>
                <w:sz w:val="28"/>
                <w:szCs w:val="28"/>
                <w:highlight w:val="none"/>
                <w:lang w:val="en-US" w:eastAsia="zh-CN" w:bidi="ar-SA"/>
              </w:rPr>
            </w:r>
            <w:r/>
          </w:p>
        </w:tc>
      </w:tr>
    </w:tbl>
    <w:p>
      <w:pPr>
        <w:pStyle w:val="1023"/>
        <w:rPr>
          <w:rFonts w:ascii="仿宋" w:hAnsi="仿宋" w:eastAsia="仿宋" w:cs="宋体"/>
          <w:color w:val="000000"/>
          <w:szCs w:val="28"/>
          <w:highlight w:val="none"/>
          <w:u w:val="single"/>
        </w:rPr>
      </w:pPr>
      <w:r>
        <w:rPr>
          <w:rFonts w:ascii="仿宋" w:hAnsi="仿宋" w:eastAsia="仿宋" w:cs="宋体"/>
          <w:color w:val="000000"/>
          <w:szCs w:val="28"/>
          <w:highlight w:val="none"/>
          <w:u w:val="single"/>
        </w:rPr>
      </w:r>
      <w:r/>
    </w:p>
    <w:p>
      <w:pPr>
        <w:pStyle w:val="1023"/>
        <w:rPr>
          <w:rFonts w:ascii="仿宋" w:hAnsi="仿宋" w:eastAsia="仿宋" w:cs="宋体"/>
          <w:color w:val="000000"/>
          <w:szCs w:val="28"/>
          <w:highlight w:val="none"/>
        </w:rPr>
      </w:pPr>
      <w:r>
        <w:rPr>
          <w:rFonts w:hint="eastAsia" w:ascii="仿宋" w:hAnsi="仿宋" w:eastAsia="仿宋" w:cs="宋体"/>
          <w:color w:val="000000"/>
          <w:szCs w:val="28"/>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rPr>
          <w:rFonts w:ascii="仿宋" w:hAnsi="仿宋" w:eastAsia="仿宋" w:cs="宋体"/>
          <w:color w:val="000000"/>
          <w:szCs w:val="28"/>
          <w:highlight w:val="none"/>
        </w:rPr>
      </w:r>
      <w:r/>
    </w:p>
    <w:p>
      <w:pPr>
        <w:pStyle w:val="1023"/>
        <w:rPr>
          <w:rFonts w:ascii="仿宋" w:hAnsi="仿宋" w:eastAsia="仿宋" w:cs="宋体"/>
          <w:color w:val="000000"/>
          <w:szCs w:val="28"/>
          <w:highlight w:val="none"/>
        </w:rPr>
      </w:pPr>
      <w:r>
        <w:rPr>
          <w:rFonts w:ascii="仿宋" w:hAnsi="仿宋" w:eastAsia="仿宋" w:cs="宋体"/>
          <w:color w:val="000000"/>
          <w:szCs w:val="28"/>
          <w:highlight w:val="none"/>
        </w:rPr>
      </w:r>
      <w:r/>
    </w:p>
    <w:p>
      <w:pPr>
        <w:pStyle w:val="1023"/>
        <w:ind w:right="29" w:firstLine="480"/>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供应商（电子签章）：</w:t>
      </w:r>
      <w:r>
        <w:rPr>
          <w:rFonts w:ascii="仿宋" w:hAnsi="仿宋" w:eastAsia="仿宋" w:cs="宋体"/>
          <w:color w:val="000000"/>
          <w:szCs w:val="28"/>
          <w:highlight w:val="none"/>
        </w:rPr>
      </w:r>
      <w:r/>
    </w:p>
    <w:p>
      <w:pPr>
        <w:pStyle w:val="1023"/>
        <w:ind w:firstLine="480"/>
        <w:rPr>
          <w:rFonts w:ascii="仿宋" w:hAnsi="仿宋" w:eastAsia="仿宋" w:cs="宋体"/>
          <w:color w:val="000000"/>
          <w:szCs w:val="28"/>
          <w:highlight w:val="none"/>
        </w:rPr>
      </w:pPr>
      <w:r>
        <w:rPr>
          <w:rFonts w:hint="eastAsia" w:ascii="仿宋" w:hAnsi="仿宋" w:eastAsia="仿宋" w:cs="宋体"/>
          <w:color w:val="000000"/>
          <w:szCs w:val="28"/>
          <w:highlight w:val="none"/>
        </w:rPr>
        <w:t xml:space="preserve">供应商授权代表（签字或盖章）：</w:t>
      </w:r>
      <w:r>
        <w:rPr>
          <w:rFonts w:ascii="仿宋" w:hAnsi="仿宋" w:eastAsia="仿宋" w:cs="宋体"/>
          <w:color w:val="000000"/>
          <w:szCs w:val="28"/>
          <w:highlight w:val="none"/>
        </w:rPr>
      </w:r>
      <w:r/>
    </w:p>
    <w:p>
      <w:pPr>
        <w:pStyle w:val="1023"/>
        <w:ind w:right="29" w:firstLine="480"/>
        <w:rPr>
          <w:rFonts w:hint="eastAsia" w:ascii="仿宋" w:hAnsi="仿宋" w:eastAsia="仿宋" w:cs="宋体"/>
          <w:color w:val="000000"/>
          <w:szCs w:val="28"/>
          <w:highlight w:val="none"/>
        </w:rPr>
      </w:pPr>
      <w:r>
        <w:rPr>
          <w:rFonts w:hint="eastAsia" w:ascii="仿宋" w:hAnsi="仿宋" w:eastAsia="仿宋" w:cs="宋体"/>
          <w:color w:val="000000"/>
          <w:szCs w:val="28"/>
          <w:highlight w:val="none"/>
        </w:rPr>
        <w:t xml:space="preserve">日期：</w:t>
      </w:r>
      <w:r/>
    </w:p>
    <w:p>
      <w:pPr>
        <w:pStyle w:val="756"/>
        <w:rPr>
          <w:rFonts w:ascii="楷体" w:hAnsi="楷体" w:eastAsia="楷体"/>
          <w:b/>
          <w:color w:val="000000"/>
          <w:sz w:val="32"/>
          <w:highlight w:val="none"/>
        </w:rPr>
      </w:pPr>
      <w:r>
        <w:rPr>
          <w:rFonts w:ascii="楷体" w:hAnsi="楷体" w:eastAsia="楷体"/>
          <w:b/>
          <w:color w:val="000000"/>
          <w:sz w:val="32"/>
          <w:highlight w:val="none"/>
        </w:rPr>
      </w:r>
      <w:r/>
    </w:p>
    <w:p>
      <w:pPr>
        <w:pStyle w:val="756"/>
        <w:rPr>
          <w:rFonts w:hint="eastAsia" w:ascii="楷体" w:hAnsi="楷体" w:eastAsia="楷体"/>
          <w:b/>
          <w:color w:val="000000"/>
          <w:sz w:val="32"/>
          <w:highlight w:val="none"/>
        </w:rPr>
      </w:pPr>
      <w:r>
        <w:rPr>
          <w:rFonts w:hint="eastAsia" w:ascii="楷体" w:hAnsi="楷体" w:eastAsia="楷体"/>
          <w:b/>
          <w:color w:val="000000"/>
          <w:sz w:val="32"/>
          <w:highlight w:val="none"/>
        </w:rPr>
      </w:r>
      <w:r/>
    </w:p>
    <w:p>
      <w:pPr>
        <w:pStyle w:val="756"/>
        <w:rPr>
          <w:rFonts w:hint="eastAsia" w:ascii="楷体" w:hAnsi="楷体" w:eastAsia="楷体"/>
          <w:b/>
          <w:color w:val="000000"/>
          <w:sz w:val="32"/>
          <w:highlight w:val="none"/>
        </w:rPr>
      </w:pPr>
      <w:r>
        <w:rPr>
          <w:rFonts w:hint="eastAsia" w:ascii="楷体" w:hAnsi="楷体" w:eastAsia="楷体"/>
          <w:b/>
          <w:color w:val="000000"/>
          <w:sz w:val="32"/>
          <w:highlight w:val="none"/>
        </w:rPr>
      </w:r>
      <w:r/>
    </w:p>
    <w:p>
      <w:pPr>
        <w:pStyle w:val="756"/>
        <w:rPr>
          <w:rFonts w:ascii="仿宋_GB2312" w:eastAsia="楷体_GB2312"/>
          <w:b/>
          <w:color w:val="000000"/>
          <w:sz w:val="24"/>
          <w:highlight w:val="none"/>
        </w:rPr>
      </w:pPr>
      <w:r>
        <w:rPr>
          <w:rFonts w:hint="eastAsia" w:ascii="楷体" w:hAnsi="楷体" w:eastAsia="楷体"/>
          <w:b/>
          <w:color w:val="000000"/>
          <w:sz w:val="32"/>
          <w:highlight w:val="none"/>
        </w:rPr>
        <w:t xml:space="preserve">附件五  </w:t>
      </w:r>
      <w:r>
        <w:rPr>
          <w:rFonts w:hint="eastAsia" w:ascii="宋体" w:eastAsia="楷体_GB2312"/>
          <w:b/>
          <w:color w:val="000000"/>
          <w:sz w:val="52"/>
          <w:highlight w:val="none"/>
        </w:rPr>
        <w:t xml:space="preserve">  </w:t>
      </w:r>
      <w:r>
        <w:rPr>
          <w:rFonts w:hint="eastAsia" w:ascii="宋体" w:eastAsia="楷体_GB2312"/>
          <w:b/>
          <w:color w:val="000000"/>
          <w:sz w:val="44"/>
          <w:highlight w:val="none"/>
        </w:rPr>
        <w:t xml:space="preserve">      </w:t>
      </w:r>
      <w:r>
        <w:rPr>
          <w:rFonts w:hint="eastAsia" w:ascii="黑体" w:eastAsia="黑体"/>
          <w:color w:val="000000"/>
          <w:sz w:val="44"/>
          <w:highlight w:val="none"/>
        </w:rPr>
        <w:t xml:space="preserve">授  权  委  托  书 </w:t>
      </w:r>
      <w:r>
        <w:rPr>
          <w:rFonts w:hint="eastAsia" w:ascii="宋体" w:eastAsia="楷体_GB2312"/>
          <w:b/>
          <w:color w:val="000000"/>
          <w:sz w:val="52"/>
          <w:highlight w:val="none"/>
        </w:rPr>
        <w:t xml:space="preserve">       </w:t>
      </w:r>
      <w:r>
        <w:rPr>
          <w:rFonts w:ascii="仿宋_GB2312" w:eastAsia="楷体_GB2312"/>
          <w:b/>
          <w:color w:val="000000"/>
          <w:sz w:val="24"/>
          <w:highlight w:val="none"/>
        </w:rPr>
      </w:r>
      <w:r/>
    </w:p>
    <w:p>
      <w:pPr>
        <w:pStyle w:val="756"/>
        <w:spacing w:line="360" w:lineRule="exact"/>
        <w:rPr>
          <w:rFonts w:ascii="仿宋_GB2312" w:eastAsia="仿宋_GB2312"/>
          <w:color w:val="000000"/>
          <w:sz w:val="52"/>
          <w:highlight w:val="none"/>
        </w:rPr>
      </w:pPr>
      <w:r>
        <w:rPr>
          <w:rFonts w:ascii="仿宋_GB2312" w:eastAsia="仿宋_GB2312"/>
          <w:color w:val="000000"/>
          <w:sz w:val="52"/>
          <w:highlight w:val="none"/>
        </w:rPr>
      </w:r>
      <w:r/>
    </w:p>
    <w:p>
      <w:pPr>
        <w:pStyle w:val="756"/>
        <w:spacing w:line="360" w:lineRule="exact"/>
        <w:rPr>
          <w:rFonts w:ascii="仿宋_GB2312" w:eastAsia="仿宋_GB2312"/>
          <w:color w:val="000000"/>
          <w:sz w:val="52"/>
          <w:highlight w:val="none"/>
        </w:rPr>
      </w:pPr>
      <w:r>
        <w:rPr>
          <w:rFonts w:ascii="仿宋_GB2312" w:eastAsia="仿宋_GB2312"/>
          <w:color w:val="000000"/>
          <w:sz w:val="52"/>
          <w:highlight w:val="none"/>
        </w:rPr>
      </w:r>
      <w:r/>
    </w:p>
    <w:p>
      <w:pPr>
        <w:pStyle w:val="756"/>
        <w:spacing w:line="480" w:lineRule="auto"/>
        <w:rPr>
          <w:rFonts w:ascii="楷体" w:hAnsi="楷体" w:eastAsia="楷体"/>
          <w:b/>
          <w:bCs/>
          <w:color w:val="000000"/>
          <w:sz w:val="28"/>
          <w:szCs w:val="28"/>
          <w:highlight w:val="none"/>
        </w:rPr>
      </w:pPr>
      <w:r>
        <w:rPr>
          <w:rFonts w:hint="eastAsia" w:ascii="楷体" w:hAnsi="楷体" w:eastAsia="楷体"/>
          <w:b/>
          <w:bCs/>
          <w:color w:val="000000"/>
          <w:sz w:val="28"/>
          <w:szCs w:val="28"/>
          <w:highlight w:val="none"/>
          <w:lang w:val="en-US" w:eastAsia="zh-CN"/>
        </w:rPr>
        <w:t xml:space="preserve">苏世建设管理集团有限公司</w:t>
      </w:r>
      <w:r>
        <w:rPr>
          <w:rFonts w:hint="eastAsia" w:ascii="楷体" w:hAnsi="楷体" w:eastAsia="楷体"/>
          <w:b/>
          <w:bCs/>
          <w:color w:val="000000"/>
          <w:sz w:val="28"/>
          <w:szCs w:val="28"/>
          <w:highlight w:val="none"/>
        </w:rPr>
        <w:t xml:space="preserve">：</w:t>
      </w:r>
      <w:r>
        <w:rPr>
          <w:rFonts w:ascii="楷体" w:hAnsi="楷体" w:eastAsia="楷体"/>
          <w:b/>
          <w:bCs/>
          <w:color w:val="000000"/>
          <w:sz w:val="28"/>
          <w:szCs w:val="28"/>
          <w:highlight w:val="none"/>
        </w:rPr>
      </w:r>
      <w:r/>
    </w:p>
    <w:p>
      <w:pPr>
        <w:pStyle w:val="756"/>
        <w:spacing w:line="480" w:lineRule="auto"/>
        <w:rPr>
          <w:rFonts w:ascii="仿宋" w:hAnsi="仿宋" w:eastAsia="仿宋"/>
          <w:b/>
          <w:bCs/>
          <w:color w:val="000000"/>
          <w:sz w:val="28"/>
          <w:szCs w:val="28"/>
          <w:highlight w:val="none"/>
        </w:rPr>
      </w:pPr>
      <w:r>
        <w:rPr>
          <w:rFonts w:ascii="仿宋" w:hAnsi="仿宋" w:eastAsia="仿宋"/>
          <w:b/>
          <w:bCs/>
          <w:color w:val="000000"/>
          <w:sz w:val="28"/>
          <w:szCs w:val="28"/>
          <w:highlight w:val="none"/>
        </w:rPr>
      </w:r>
      <w:r/>
    </w:p>
    <w:p>
      <w:pPr>
        <w:pStyle w:val="756"/>
        <w:ind w:firstLine="732"/>
        <w:spacing w:line="6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我</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（姓名）系</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(供应商单位全称)法定代表人，现授权委托</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(姓名)为我的代理人，以本单位的名义参加贵公司组织的</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采购项目的</w:t>
      </w:r>
      <w:r>
        <w:rPr>
          <w:rFonts w:hint="eastAsia" w:ascii="仿宋" w:hAnsi="仿宋" w:eastAsia="仿宋"/>
          <w:color w:val="000000"/>
          <w:sz w:val="28"/>
          <w:szCs w:val="28"/>
          <w:highlight w:val="none"/>
        </w:rPr>
        <w:t xml:space="preserve">磋商活动</w:t>
      </w:r>
      <w:r>
        <w:rPr>
          <w:rFonts w:hint="eastAsia" w:ascii="仿宋" w:hAnsi="仿宋" w:eastAsia="仿宋"/>
          <w:bCs/>
          <w:color w:val="000000"/>
          <w:sz w:val="28"/>
          <w:szCs w:val="28"/>
          <w:highlight w:val="none"/>
        </w:rPr>
        <w:t xml:space="preserve">，授权代理人所签署的一切文件和处理与之有关的</w:t>
      </w:r>
      <w:r>
        <w:rPr>
          <w:rFonts w:hint="eastAsia" w:ascii="仿宋" w:hAnsi="仿宋" w:eastAsia="仿宋"/>
          <w:color w:val="000000"/>
          <w:sz w:val="28"/>
          <w:szCs w:val="28"/>
          <w:highlight w:val="none"/>
        </w:rPr>
        <w:t xml:space="preserve">一切事务，我单位均予承认，但代理人无转委托权。</w:t>
      </w:r>
      <w:r>
        <w:rPr>
          <w:rFonts w:ascii="仿宋" w:hAnsi="仿宋" w:eastAsia="仿宋"/>
          <w:color w:val="000000"/>
          <w:sz w:val="28"/>
          <w:szCs w:val="28"/>
          <w:highlight w:val="none"/>
        </w:rPr>
      </w:r>
      <w:r/>
    </w:p>
    <w:p>
      <w:pPr>
        <w:pStyle w:val="756"/>
        <w:ind w:firstLine="732"/>
        <w:spacing w:line="660" w:lineRule="exact"/>
        <w:rPr>
          <w:rFonts w:ascii="仿宋" w:hAnsi="仿宋" w:eastAsia="仿宋"/>
          <w:color w:val="000000"/>
          <w:sz w:val="28"/>
          <w:szCs w:val="28"/>
          <w:highlight w:val="none"/>
        </w:rPr>
      </w:pPr>
      <w:r>
        <w:rPr>
          <w:rFonts w:hint="eastAsia" w:ascii="仿宋" w:hAnsi="仿宋" w:eastAsia="仿宋"/>
          <w:bCs/>
          <w:color w:val="000000"/>
          <w:sz w:val="28"/>
          <w:szCs w:val="28"/>
          <w:highlight w:val="none"/>
        </w:rPr>
        <w:t xml:space="preserve">授权代理人</w:t>
      </w:r>
      <w:r>
        <w:rPr>
          <w:rFonts w:hint="eastAsia" w:ascii="仿宋" w:hAnsi="仿宋" w:eastAsia="仿宋"/>
          <w:color w:val="000000"/>
          <w:sz w:val="28"/>
          <w:szCs w:val="28"/>
          <w:highlight w:val="none"/>
        </w:rPr>
        <w:t xml:space="preserve">从提交磋商响应文件时起至合同执行结束时止，全权代表我单位对上述项目的进行磋商、签约等，所签署的一切文件，我公司均承认有效。</w:t>
      </w:r>
      <w:r>
        <w:rPr>
          <w:rFonts w:ascii="仿宋" w:hAnsi="仿宋" w:eastAsia="仿宋"/>
          <w:color w:val="000000"/>
          <w:sz w:val="28"/>
          <w:szCs w:val="28"/>
          <w:highlight w:val="none"/>
        </w:rPr>
      </w:r>
      <w:r/>
    </w:p>
    <w:p>
      <w:pPr>
        <w:pStyle w:val="756"/>
        <w:ind w:firstLine="732"/>
        <w:spacing w:line="6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特此委托。</w:t>
      </w:r>
      <w:r>
        <w:rPr>
          <w:rFonts w:ascii="仿宋" w:hAnsi="仿宋" w:eastAsia="仿宋"/>
          <w:color w:val="000000"/>
          <w:sz w:val="28"/>
          <w:szCs w:val="28"/>
          <w:highlight w:val="none"/>
        </w:rPr>
      </w:r>
      <w:r/>
    </w:p>
    <w:p>
      <w:pPr>
        <w:pStyle w:val="756"/>
        <w:ind w:firstLine="4324"/>
        <w:spacing w:line="660" w:lineRule="exact"/>
        <w:rPr>
          <w:rFonts w:ascii="仿宋_GB2312" w:eastAsia="仿宋_GB2312"/>
          <w:color w:val="000000"/>
          <w:sz w:val="28"/>
          <w:szCs w:val="28"/>
          <w:highlight w:val="none"/>
        </w:rPr>
      </w:pPr>
      <w:r>
        <w:rPr>
          <w:rFonts w:ascii="仿宋_GB2312" w:eastAsia="仿宋_GB2312"/>
          <w:color w:val="000000"/>
          <w:sz w:val="28"/>
          <w:szCs w:val="28"/>
          <w:highlight w:val="none"/>
        </w:rPr>
      </w:r>
      <w:r/>
    </w:p>
    <w:p>
      <w:pPr>
        <w:pStyle w:val="756"/>
        <w:ind w:firstLine="4324"/>
        <w:spacing w:line="660" w:lineRule="exact"/>
        <w:rPr>
          <w:rFonts w:ascii="仿宋_GB2312" w:eastAsia="仿宋_GB2312"/>
          <w:color w:val="000000"/>
          <w:sz w:val="28"/>
          <w:szCs w:val="28"/>
          <w:highlight w:val="none"/>
        </w:rPr>
      </w:pPr>
      <w:r>
        <w:rPr>
          <w:rFonts w:ascii="仿宋_GB2312" w:eastAsia="仿宋_GB2312"/>
          <w:color w:val="000000"/>
          <w:sz w:val="28"/>
          <w:szCs w:val="28"/>
          <w:highlight w:val="none"/>
        </w:rPr>
      </w:r>
      <w:r/>
    </w:p>
    <w:p>
      <w:pPr>
        <w:pStyle w:val="756"/>
        <w:spacing w:line="660" w:lineRule="exact"/>
        <w:rPr>
          <w:rFonts w:ascii="仿宋_GB2312" w:eastAsia="仿宋_GB2312"/>
          <w:color w:val="000000"/>
          <w:sz w:val="28"/>
          <w:szCs w:val="28"/>
          <w:highlight w:val="none"/>
        </w:rPr>
      </w:pPr>
      <w:r>
        <w:rPr>
          <w:rFonts w:ascii="仿宋_GB2312" w:eastAsia="仿宋_GB2312"/>
          <w:color w:val="000000"/>
          <w:sz w:val="28"/>
          <w:szCs w:val="28"/>
          <w:highlight w:val="none"/>
        </w:rPr>
      </w:r>
      <w:r/>
    </w:p>
    <w:p>
      <w:pPr>
        <w:pStyle w:val="756"/>
        <w:ind w:firstLine="4324"/>
        <w:spacing w:line="6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法定代表人（签名或印鉴）： </w:t>
      </w:r>
      <w:r>
        <w:rPr>
          <w:rFonts w:ascii="仿宋" w:hAnsi="仿宋" w:eastAsia="仿宋"/>
          <w:color w:val="000000"/>
          <w:sz w:val="28"/>
          <w:szCs w:val="28"/>
          <w:highlight w:val="none"/>
        </w:rPr>
      </w:r>
      <w:r/>
    </w:p>
    <w:p>
      <w:pPr>
        <w:pStyle w:val="756"/>
        <w:ind w:firstLine="4324"/>
        <w:spacing w:line="6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供应商（公章）：</w:t>
      </w:r>
      <w:r>
        <w:rPr>
          <w:rFonts w:ascii="仿宋" w:hAnsi="仿宋" w:eastAsia="仿宋"/>
          <w:color w:val="000000"/>
          <w:sz w:val="28"/>
          <w:szCs w:val="28"/>
          <w:highlight w:val="none"/>
        </w:rPr>
      </w:r>
      <w:r/>
    </w:p>
    <w:p>
      <w:pPr>
        <w:pStyle w:val="756"/>
        <w:ind w:firstLine="4696"/>
        <w:spacing w:line="6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  年    月    日</w:t>
      </w:r>
      <w:r>
        <w:rPr>
          <w:rFonts w:ascii="仿宋" w:hAnsi="仿宋" w:eastAsia="仿宋"/>
          <w:color w:val="000000"/>
          <w:sz w:val="28"/>
          <w:szCs w:val="28"/>
          <w:highlight w:val="none"/>
        </w:rPr>
      </w:r>
      <w:r/>
    </w:p>
    <w:p>
      <w:pPr>
        <w:pStyle w:val="756"/>
        <w:spacing w:line="660" w:lineRule="exact"/>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756"/>
        <w:spacing w:line="660" w:lineRule="exact"/>
        <w:rPr>
          <w:rFonts w:ascii="仿宋_GB2312" w:eastAsia="仿宋_GB2312"/>
          <w:color w:val="000000"/>
          <w:sz w:val="28"/>
          <w:szCs w:val="28"/>
          <w:highlight w:val="none"/>
        </w:rPr>
      </w:pPr>
      <w:r>
        <w:rPr>
          <w:rFonts w:ascii="仿宋_GB2312" w:eastAsia="仿宋_GB2312"/>
          <w:color w:val="000000"/>
          <w:sz w:val="28"/>
          <w:szCs w:val="28"/>
          <w:highlight w:val="none"/>
        </w:rPr>
      </w:r>
      <w:r/>
    </w:p>
    <w:p>
      <w:pPr>
        <w:pStyle w:val="988"/>
        <w:ind w:firstLine="0"/>
        <w:spacing w:line="240" w:lineRule="auto"/>
        <w:rPr>
          <w:rFonts w:ascii="楷体" w:hAnsi="楷体" w:eastAsia="楷体"/>
          <w:bCs w:val="0"/>
          <w:color w:val="000000"/>
          <w:sz w:val="32"/>
          <w:highlight w:val="none"/>
        </w:rPr>
      </w:pPr>
      <w:r>
        <w:rPr>
          <w:rFonts w:ascii="楷体" w:hAnsi="楷体" w:eastAsia="楷体"/>
          <w:bCs w:val="0"/>
          <w:color w:val="000000"/>
          <w:sz w:val="32"/>
          <w:highlight w:val="none"/>
        </w:rPr>
      </w:r>
      <w:r/>
    </w:p>
    <w:p>
      <w:pPr>
        <w:pStyle w:val="756"/>
        <w:spacing w:line="360" w:lineRule="auto"/>
        <w:rPr>
          <w:rFonts w:ascii="楷体" w:hAnsi="楷体" w:eastAsia="楷体"/>
          <w:b/>
          <w:color w:val="000000"/>
          <w:sz w:val="32"/>
          <w:szCs w:val="32"/>
          <w:highlight w:val="none"/>
        </w:rPr>
      </w:pPr>
      <w:r>
        <w:rPr>
          <w:rFonts w:ascii="楷体" w:hAnsi="楷体" w:eastAsia="楷体"/>
          <w:b/>
          <w:color w:val="000000"/>
          <w:sz w:val="32"/>
          <w:szCs w:val="32"/>
          <w:highlight w:val="none"/>
        </w:rPr>
      </w:r>
      <w:r/>
    </w:p>
    <w:p>
      <w:pPr>
        <w:pStyle w:val="756"/>
        <w:spacing w:line="360" w:lineRule="auto"/>
        <w:rPr>
          <w:rFonts w:ascii="宋体" w:hAnsi="宋体"/>
          <w:b/>
          <w:color w:val="000000"/>
          <w:sz w:val="32"/>
          <w:szCs w:val="32"/>
          <w:highlight w:val="none"/>
        </w:rPr>
      </w:pPr>
      <w:r>
        <w:rPr>
          <w:rFonts w:hint="eastAsia" w:ascii="楷体" w:hAnsi="楷体" w:eastAsia="楷体"/>
          <w:b/>
          <w:color w:val="000000"/>
          <w:sz w:val="32"/>
          <w:szCs w:val="32"/>
          <w:highlight w:val="none"/>
        </w:rPr>
        <w:t xml:space="preserve">附件六</w:t>
      </w:r>
      <w:r>
        <w:rPr>
          <w:rFonts w:hint="eastAsia" w:ascii="黑体" w:hAnsi="黑体" w:eastAsia="黑体"/>
          <w:color w:val="000000"/>
          <w:sz w:val="44"/>
          <w:szCs w:val="44"/>
          <w:highlight w:val="none"/>
        </w:rPr>
        <w:t xml:space="preserve">具备履行合同所必需的设备和专业技术能力的声明</w:t>
      </w:r>
      <w:r>
        <w:rPr>
          <w:rFonts w:ascii="宋体" w:hAnsi="宋体"/>
          <w:b/>
          <w:color w:val="000000"/>
          <w:sz w:val="32"/>
          <w:szCs w:val="32"/>
          <w:highlight w:val="none"/>
        </w:rPr>
      </w:r>
      <w:r/>
    </w:p>
    <w:p>
      <w:pPr>
        <w:pStyle w:val="756"/>
        <w:jc w:val="center"/>
        <w:spacing w:line="360" w:lineRule="auto"/>
        <w:rPr>
          <w:rFonts w:ascii="宋体" w:hAnsi="宋体"/>
          <w:b/>
          <w:color w:val="000000"/>
          <w:sz w:val="32"/>
          <w:szCs w:val="32"/>
          <w:highlight w:val="none"/>
        </w:rPr>
      </w:pPr>
      <w:r>
        <w:rPr>
          <w:rFonts w:ascii="宋体" w:hAnsi="宋体"/>
          <w:b/>
          <w:color w:val="000000"/>
          <w:sz w:val="32"/>
          <w:szCs w:val="32"/>
          <w:highlight w:val="none"/>
        </w:rPr>
      </w:r>
      <w:r/>
    </w:p>
    <w:p>
      <w:pPr>
        <w:pStyle w:val="756"/>
        <w:spacing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u w:val="single"/>
        </w:rPr>
        <w:t xml:space="preserve">               （采购单位名称）</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r>
      <w:r/>
    </w:p>
    <w:p>
      <w:pPr>
        <w:pStyle w:val="756"/>
        <w:ind w:firstLine="420"/>
        <w:spacing w:line="4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我单位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（供应商名称）郑重声明：我公司具备履行本项采购合同所必需的设备和专业技术能力，为履行本项采购合同我单位具备如下主要设备和主要专业技术能力：</w:t>
      </w:r>
      <w:r>
        <w:rPr>
          <w:rFonts w:ascii="仿宋" w:hAnsi="仿宋" w:eastAsia="仿宋"/>
          <w:color w:val="000000"/>
          <w:sz w:val="28"/>
          <w:szCs w:val="28"/>
          <w:highlight w:val="none"/>
        </w:rPr>
      </w:r>
      <w:r/>
    </w:p>
    <w:p>
      <w:pPr>
        <w:pStyle w:val="756"/>
        <w:ind w:firstLine="420"/>
        <w:spacing w:line="4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主要设备有：                          。( 若有 )</w:t>
      </w:r>
      <w:r>
        <w:rPr>
          <w:rFonts w:ascii="仿宋" w:hAnsi="仿宋" w:eastAsia="仿宋"/>
          <w:color w:val="000000"/>
          <w:sz w:val="28"/>
          <w:szCs w:val="28"/>
          <w:highlight w:val="none"/>
        </w:rPr>
      </w:r>
      <w:r/>
    </w:p>
    <w:p>
      <w:pPr>
        <w:pStyle w:val="756"/>
        <w:ind w:firstLine="420"/>
        <w:spacing w:line="4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主要专业技术能力有：                  。( 若有 )</w:t>
      </w:r>
      <w:r>
        <w:rPr>
          <w:rFonts w:ascii="仿宋" w:hAnsi="仿宋" w:eastAsia="仿宋"/>
          <w:color w:val="000000"/>
          <w:sz w:val="28"/>
          <w:szCs w:val="28"/>
          <w:highlight w:val="none"/>
        </w:rPr>
      </w:r>
      <w:r/>
    </w:p>
    <w:p>
      <w:pPr>
        <w:pStyle w:val="756"/>
        <w:ind w:firstLine="420"/>
        <w:spacing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                                      </w:t>
      </w:r>
      <w:r>
        <w:rPr>
          <w:rFonts w:ascii="仿宋" w:hAnsi="仿宋" w:eastAsia="仿宋"/>
          <w:color w:val="000000"/>
          <w:sz w:val="28"/>
          <w:szCs w:val="28"/>
          <w:highlight w:val="none"/>
        </w:rPr>
      </w:r>
      <w:r/>
    </w:p>
    <w:p>
      <w:pPr>
        <w:pStyle w:val="756"/>
        <w:ind w:firstLine="420"/>
        <w:spacing w:line="360" w:lineRule="auto"/>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756"/>
        <w:ind w:firstLine="420"/>
        <w:spacing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                                           声明人：（公章）</w:t>
      </w:r>
      <w:r>
        <w:rPr>
          <w:rFonts w:ascii="仿宋" w:hAnsi="仿宋" w:eastAsia="仿宋"/>
          <w:color w:val="000000"/>
          <w:sz w:val="28"/>
          <w:szCs w:val="28"/>
          <w:highlight w:val="none"/>
        </w:rPr>
      </w:r>
      <w:r/>
    </w:p>
    <w:p>
      <w:pPr>
        <w:pStyle w:val="756"/>
        <w:ind w:firstLine="480"/>
        <w:spacing w:line="460" w:lineRule="exact"/>
        <w:rPr>
          <w:rFonts w:ascii="仿宋" w:hAnsi="仿宋" w:eastAsia="仿宋"/>
          <w:color w:val="000000"/>
          <w:sz w:val="28"/>
          <w:szCs w:val="28"/>
          <w:highlight w:val="none"/>
        </w:rPr>
      </w:pPr>
      <w:r>
        <w:rPr>
          <w:rFonts w:hint="eastAsia" w:ascii="仿宋" w:hAnsi="仿宋" w:eastAsia="仿宋"/>
          <w:bCs/>
          <w:color w:val="000000"/>
          <w:sz w:val="28"/>
          <w:szCs w:val="28"/>
          <w:highlight w:val="none"/>
        </w:rPr>
        <w:t xml:space="preserve">                                     </w:t>
      </w:r>
      <w:r>
        <w:rPr>
          <w:rFonts w:hint="eastAsia" w:ascii="仿宋" w:hAnsi="仿宋" w:eastAsia="仿宋"/>
          <w:color w:val="000000"/>
          <w:sz w:val="28"/>
          <w:szCs w:val="28"/>
          <w:highlight w:val="none"/>
        </w:rPr>
        <w:t xml:space="preserve">日期：     年    月    日</w:t>
      </w:r>
      <w:r>
        <w:rPr>
          <w:rFonts w:ascii="仿宋" w:hAnsi="仿宋" w:eastAsia="仿宋"/>
          <w:color w:val="000000"/>
          <w:sz w:val="28"/>
          <w:szCs w:val="28"/>
          <w:highlight w:val="none"/>
        </w:rPr>
      </w:r>
      <w:r/>
    </w:p>
    <w:p>
      <w:pPr>
        <w:pStyle w:val="756"/>
        <w:ind w:firstLine="420"/>
        <w:spacing w:line="360" w:lineRule="auto"/>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756"/>
        <w:jc w:val="left"/>
        <w:spacing w:line="360" w:lineRule="auto"/>
        <w:rPr>
          <w:rFonts w:ascii="仿宋" w:hAnsi="仿宋" w:eastAsia="仿宋"/>
          <w:b/>
          <w:bCs/>
          <w:color w:val="000000"/>
          <w:sz w:val="28"/>
          <w:szCs w:val="28"/>
          <w:highlight w:val="none"/>
        </w:rPr>
      </w:pPr>
      <w:r>
        <w:rPr>
          <w:rFonts w:hint="eastAsia" w:ascii="仿宋" w:hAnsi="仿宋" w:eastAsia="仿宋"/>
          <w:color w:val="000000"/>
          <w:sz w:val="28"/>
          <w:szCs w:val="28"/>
          <w:highlight w:val="none"/>
        </w:rPr>
        <w:t xml:space="preserve">其他证明材料及文件：（如果供应商认为需要提供的话）</w:t>
      </w:r>
      <w:r>
        <w:rPr>
          <w:rFonts w:ascii="仿宋" w:hAnsi="仿宋" w:eastAsia="仿宋"/>
          <w:b/>
          <w:bCs/>
          <w:color w:val="000000"/>
          <w:sz w:val="28"/>
          <w:szCs w:val="28"/>
          <w:highlight w:val="none"/>
        </w:rPr>
      </w:r>
      <w:r/>
    </w:p>
    <w:p>
      <w:pPr>
        <w:pStyle w:val="756"/>
        <w:jc w:val="left"/>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pStyle w:val="756"/>
        <w:spacing w:line="560" w:lineRule="exact"/>
        <w:rPr>
          <w:rFonts w:ascii="楷体" w:hAnsi="楷体" w:eastAsia="楷体"/>
          <w:b/>
          <w:color w:val="000000"/>
          <w:sz w:val="32"/>
          <w:szCs w:val="32"/>
          <w:highlight w:val="none"/>
        </w:rPr>
      </w:pPr>
      <w:r>
        <w:rPr>
          <w:rFonts w:ascii="楷体" w:hAnsi="楷体" w:eastAsia="楷体"/>
          <w:b/>
          <w:color w:val="000000"/>
          <w:sz w:val="32"/>
          <w:szCs w:val="32"/>
          <w:highlight w:val="none"/>
        </w:rPr>
      </w:r>
      <w:r/>
    </w:p>
    <w:p>
      <w:pPr>
        <w:pStyle w:val="756"/>
        <w:spacing w:line="560" w:lineRule="exact"/>
        <w:rPr>
          <w:rFonts w:ascii="楷体" w:hAnsi="楷体" w:eastAsia="楷体"/>
          <w:b/>
          <w:color w:val="000000"/>
          <w:sz w:val="32"/>
          <w:szCs w:val="32"/>
          <w:highlight w:val="none"/>
        </w:rPr>
      </w:pPr>
      <w:r>
        <w:rPr>
          <w:rFonts w:ascii="楷体" w:hAnsi="楷体" w:eastAsia="楷体"/>
          <w:b/>
          <w:color w:val="000000"/>
          <w:sz w:val="32"/>
          <w:szCs w:val="32"/>
          <w:highlight w:val="none"/>
        </w:rPr>
      </w:r>
      <w:r/>
    </w:p>
    <w:p>
      <w:pPr>
        <w:pStyle w:val="756"/>
        <w:spacing w:line="560" w:lineRule="exact"/>
        <w:rPr>
          <w:rFonts w:ascii="楷体" w:hAnsi="楷体" w:eastAsia="楷体"/>
          <w:b/>
          <w:color w:val="000000"/>
          <w:sz w:val="32"/>
          <w:szCs w:val="32"/>
          <w:highlight w:val="none"/>
        </w:rPr>
      </w:pPr>
      <w:r>
        <w:rPr>
          <w:rFonts w:ascii="楷体" w:hAnsi="楷体" w:eastAsia="楷体"/>
          <w:b/>
          <w:color w:val="000000"/>
          <w:sz w:val="32"/>
          <w:szCs w:val="32"/>
          <w:highlight w:val="none"/>
        </w:rPr>
      </w:r>
      <w:r/>
    </w:p>
    <w:p>
      <w:pPr>
        <w:pStyle w:val="756"/>
        <w:spacing w:line="560" w:lineRule="exact"/>
        <w:rPr>
          <w:rFonts w:ascii="楷体" w:hAnsi="楷体" w:eastAsia="楷体"/>
          <w:b/>
          <w:color w:val="000000"/>
          <w:sz w:val="32"/>
          <w:szCs w:val="32"/>
          <w:highlight w:val="none"/>
        </w:rPr>
      </w:pPr>
      <w:r>
        <w:rPr>
          <w:rFonts w:ascii="楷体" w:hAnsi="楷体" w:eastAsia="楷体"/>
          <w:b/>
          <w:color w:val="000000"/>
          <w:sz w:val="32"/>
          <w:szCs w:val="32"/>
          <w:highlight w:val="none"/>
        </w:rPr>
      </w:r>
      <w:r/>
    </w:p>
    <w:p>
      <w:pPr>
        <w:pStyle w:val="756"/>
        <w:spacing w:line="560" w:lineRule="exact"/>
        <w:rPr>
          <w:rFonts w:ascii="楷体" w:hAnsi="楷体" w:eastAsia="楷体"/>
          <w:b/>
          <w:color w:val="000000"/>
          <w:sz w:val="32"/>
          <w:szCs w:val="32"/>
          <w:highlight w:val="none"/>
        </w:rPr>
      </w:pPr>
      <w:r>
        <w:rPr>
          <w:rFonts w:ascii="楷体" w:hAnsi="楷体" w:eastAsia="楷体"/>
          <w:b/>
          <w:color w:val="000000"/>
          <w:sz w:val="32"/>
          <w:szCs w:val="32"/>
          <w:highlight w:val="none"/>
        </w:rPr>
      </w:r>
      <w:r/>
    </w:p>
    <w:p>
      <w:pPr>
        <w:pStyle w:val="756"/>
        <w:spacing w:line="560" w:lineRule="exact"/>
        <w:rPr>
          <w:rFonts w:ascii="楷体" w:hAnsi="楷体" w:eastAsia="楷体"/>
          <w:b/>
          <w:color w:val="000000"/>
          <w:sz w:val="32"/>
          <w:szCs w:val="32"/>
          <w:highlight w:val="none"/>
        </w:rPr>
      </w:pPr>
      <w:r>
        <w:rPr>
          <w:rFonts w:ascii="楷体" w:hAnsi="楷体" w:eastAsia="楷体"/>
          <w:b/>
          <w:color w:val="000000"/>
          <w:sz w:val="32"/>
          <w:szCs w:val="32"/>
          <w:highlight w:val="none"/>
        </w:rPr>
      </w:r>
      <w:r/>
    </w:p>
    <w:p>
      <w:pPr>
        <w:pStyle w:val="756"/>
        <w:spacing w:line="560" w:lineRule="exact"/>
        <w:rPr>
          <w:rFonts w:ascii="楷体" w:hAnsi="楷体" w:eastAsia="楷体"/>
          <w:b/>
          <w:color w:val="000000"/>
          <w:sz w:val="32"/>
          <w:szCs w:val="32"/>
          <w:highlight w:val="none"/>
        </w:rPr>
      </w:pPr>
      <w:r>
        <w:rPr>
          <w:rFonts w:ascii="楷体" w:hAnsi="楷体" w:eastAsia="楷体"/>
          <w:b/>
          <w:color w:val="000000"/>
          <w:sz w:val="32"/>
          <w:szCs w:val="32"/>
          <w:highlight w:val="none"/>
        </w:rPr>
      </w:r>
      <w:r/>
    </w:p>
    <w:p>
      <w:pPr>
        <w:pStyle w:val="988"/>
        <w:ind w:firstLine="0"/>
        <w:spacing w:line="240" w:lineRule="auto"/>
        <w:rPr>
          <w:rFonts w:ascii="楷体" w:hAnsi="楷体" w:eastAsia="楷体"/>
          <w:bCs w:val="0"/>
          <w:color w:val="000000"/>
          <w:sz w:val="32"/>
          <w:highlight w:val="none"/>
        </w:rPr>
      </w:pPr>
      <w:r>
        <w:rPr>
          <w:rFonts w:ascii="楷体" w:hAnsi="楷体" w:eastAsia="楷体"/>
          <w:bCs w:val="0"/>
          <w:color w:val="000000"/>
          <w:sz w:val="32"/>
          <w:highlight w:val="none"/>
        </w:rPr>
      </w:r>
      <w:r/>
    </w:p>
    <w:p>
      <w:pPr>
        <w:pStyle w:val="756"/>
        <w:rPr>
          <w:color w:val="000000"/>
          <w:highlight w:val="none"/>
        </w:rPr>
      </w:pPr>
      <w:r>
        <w:rPr>
          <w:color w:val="000000"/>
          <w:highlight w:val="none"/>
        </w:rPr>
      </w:r>
      <w:r/>
    </w:p>
    <w:p>
      <w:pPr>
        <w:pStyle w:val="756"/>
        <w:rPr>
          <w:rFonts w:hint="eastAsia"/>
          <w:color w:val="000000"/>
          <w:highlight w:val="none"/>
        </w:rPr>
      </w:pPr>
      <w:r>
        <w:rPr>
          <w:rFonts w:hint="eastAsia"/>
          <w:color w:val="000000"/>
          <w:highlight w:val="none"/>
        </w:rPr>
      </w:r>
      <w:r/>
    </w:p>
    <w:p>
      <w:pPr>
        <w:pStyle w:val="988"/>
        <w:ind w:firstLine="0"/>
        <w:spacing w:line="240" w:lineRule="auto"/>
        <w:rPr>
          <w:b w:val="0"/>
          <w:color w:val="000000"/>
          <w:sz w:val="44"/>
          <w:szCs w:val="44"/>
          <w:highlight w:val="none"/>
        </w:rPr>
      </w:pPr>
      <w:r>
        <w:rPr>
          <w:rFonts w:hint="eastAsia" w:ascii="楷体" w:hAnsi="楷体" w:eastAsia="楷体"/>
          <w:bCs w:val="0"/>
          <w:color w:val="000000"/>
          <w:sz w:val="32"/>
          <w:highlight w:val="none"/>
        </w:rPr>
        <w:t xml:space="preserve">附件七</w:t>
      </w:r>
      <w:r>
        <w:rPr>
          <w:rFonts w:hint="eastAsia" w:ascii="黑体"/>
          <w:bCs w:val="0"/>
          <w:color w:val="000000"/>
          <w:sz w:val="32"/>
          <w:highlight w:val="none"/>
        </w:rPr>
        <w:t xml:space="preserve">             </w:t>
      </w:r>
      <w:r>
        <w:rPr>
          <w:rFonts w:hint="eastAsia"/>
          <w:b w:val="0"/>
          <w:color w:val="000000"/>
          <w:sz w:val="44"/>
          <w:szCs w:val="44"/>
          <w:highlight w:val="none"/>
        </w:rPr>
        <w:t xml:space="preserve">无重大违法记录声明</w:t>
      </w:r>
      <w:r>
        <w:rPr>
          <w:b w:val="0"/>
          <w:color w:val="000000"/>
          <w:sz w:val="44"/>
          <w:szCs w:val="44"/>
          <w:highlight w:val="none"/>
        </w:rPr>
      </w:r>
      <w:r/>
    </w:p>
    <w:p>
      <w:pPr>
        <w:pStyle w:val="756"/>
        <w:jc w:val="center"/>
        <w:tabs>
          <w:tab w:val="left" w:pos="6300" w:leader="none"/>
        </w:tabs>
        <w:rPr>
          <w:rFonts w:ascii="仿宋_GB2312" w:hAnsi="宋体" w:eastAsia="仿宋_GB2312"/>
          <w:color w:val="000000"/>
          <w:szCs w:val="21"/>
          <w:highlight w:val="none"/>
        </w:rPr>
      </w:pPr>
      <w:r>
        <w:rPr>
          <w:rFonts w:ascii="仿宋_GB2312" w:hAnsi="宋体" w:eastAsia="仿宋_GB2312"/>
          <w:color w:val="000000"/>
          <w:szCs w:val="21"/>
          <w:highlight w:val="none"/>
        </w:rPr>
      </w:r>
      <w:r/>
    </w:p>
    <w:p>
      <w:pPr>
        <w:pStyle w:val="756"/>
        <w:spacing w:line="560" w:lineRule="exact"/>
        <w:tabs>
          <w:tab w:val="left" w:pos="6300" w:leader="none"/>
        </w:tabs>
        <w:rPr>
          <w:rFonts w:ascii="仿宋_GB2312" w:hAnsi="宋体" w:eastAsia="仿宋_GB2312"/>
          <w:color w:val="000000"/>
          <w:sz w:val="28"/>
          <w:szCs w:val="28"/>
          <w:highlight w:val="none"/>
          <w:u w:val="single"/>
        </w:rPr>
      </w:pPr>
      <w:r>
        <w:rPr>
          <w:rFonts w:ascii="仿宋_GB2312" w:hAnsi="宋体" w:eastAsia="仿宋_GB2312"/>
          <w:color w:val="000000"/>
          <w:sz w:val="28"/>
          <w:szCs w:val="28"/>
          <w:highlight w:val="none"/>
          <w:u w:val="single"/>
        </w:rPr>
      </w:r>
      <w:r/>
    </w:p>
    <w:p>
      <w:pPr>
        <w:pStyle w:val="756"/>
        <w:spacing w:line="560" w:lineRule="exact"/>
        <w:tabs>
          <w:tab w:val="left" w:pos="630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（采购代理机构名称）：</w:t>
      </w:r>
      <w:r>
        <w:rPr>
          <w:rFonts w:ascii="仿宋" w:hAnsi="仿宋" w:eastAsia="仿宋"/>
          <w:color w:val="000000"/>
          <w:sz w:val="28"/>
          <w:szCs w:val="28"/>
          <w:highlight w:val="none"/>
        </w:rPr>
      </w:r>
      <w:r/>
    </w:p>
    <w:p>
      <w:pPr>
        <w:pStyle w:val="756"/>
        <w:spacing w:line="560" w:lineRule="exact"/>
        <w:tabs>
          <w:tab w:val="left" w:pos="6300" w:leader="none"/>
        </w:tabs>
        <w:rPr>
          <w:rFonts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    </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（供应商名称）郑重声明，我方参加</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r>
      <w:r/>
    </w:p>
    <w:p>
      <w:pPr>
        <w:pStyle w:val="756"/>
        <w:spacing w:line="560" w:lineRule="exact"/>
        <w:tabs>
          <w:tab w:val="left" w:pos="630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（项目名称）采购活动前三年内无重大违法活动记录，符合《政府采购法》规定的供应商资格条件。我方对此声明负全部法律责任。</w:t>
      </w:r>
      <w:r>
        <w:rPr>
          <w:rFonts w:ascii="仿宋" w:hAnsi="仿宋" w:eastAsia="仿宋"/>
          <w:color w:val="000000"/>
          <w:sz w:val="28"/>
          <w:szCs w:val="28"/>
          <w:highlight w:val="none"/>
        </w:rPr>
      </w:r>
      <w:r/>
    </w:p>
    <w:p>
      <w:pPr>
        <w:pStyle w:val="756"/>
        <w:ind w:firstLine="525"/>
        <w:spacing w:line="560" w:lineRule="exact"/>
        <w:tabs>
          <w:tab w:val="left" w:pos="630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特此声明。</w:t>
      </w:r>
      <w:r>
        <w:rPr>
          <w:rFonts w:ascii="仿宋" w:hAnsi="仿宋" w:eastAsia="仿宋"/>
          <w:color w:val="000000"/>
          <w:sz w:val="28"/>
          <w:szCs w:val="28"/>
          <w:highlight w:val="none"/>
        </w:rPr>
      </w:r>
      <w:r/>
    </w:p>
    <w:p>
      <w:pPr>
        <w:pStyle w:val="756"/>
        <w:ind w:right="1032"/>
        <w:spacing w:line="560" w:lineRule="exact"/>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756"/>
        <w:ind w:right="1032"/>
        <w:spacing w:line="560" w:lineRule="exact"/>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756"/>
        <w:ind w:right="1032" w:firstLine="5330"/>
        <w:spacing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供应商（公章）：</w:t>
      </w:r>
      <w:r>
        <w:rPr>
          <w:rFonts w:ascii="仿宋" w:hAnsi="仿宋" w:eastAsia="仿宋"/>
          <w:color w:val="000000"/>
          <w:sz w:val="28"/>
          <w:szCs w:val="28"/>
          <w:highlight w:val="none"/>
        </w:rPr>
      </w:r>
      <w:r/>
    </w:p>
    <w:p>
      <w:pPr>
        <w:pStyle w:val="756"/>
        <w:ind w:right="1032" w:firstLine="5315"/>
        <w:spacing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法定代表人（签名或印鉴）</w:t>
      </w:r>
      <w:r>
        <w:rPr>
          <w:rFonts w:ascii="仿宋" w:hAnsi="仿宋" w:eastAsia="仿宋"/>
          <w:color w:val="000000"/>
          <w:sz w:val="28"/>
          <w:szCs w:val="28"/>
          <w:highlight w:val="none"/>
        </w:rPr>
      </w:r>
      <w:r/>
    </w:p>
    <w:p>
      <w:pPr>
        <w:pStyle w:val="756"/>
        <w:ind w:firstLine="5328"/>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被授权代表（签名或印鉴）：</w:t>
      </w:r>
      <w:r>
        <w:rPr>
          <w:rFonts w:ascii="仿宋" w:hAnsi="仿宋" w:eastAsia="仿宋"/>
          <w:color w:val="000000"/>
          <w:sz w:val="28"/>
          <w:szCs w:val="28"/>
          <w:highlight w:val="none"/>
        </w:rPr>
      </w:r>
      <w:r/>
    </w:p>
    <w:p>
      <w:pPr>
        <w:pStyle w:val="756"/>
        <w:ind w:right="516" w:firstLine="6726"/>
        <w:spacing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年   月   日</w:t>
      </w:r>
      <w:r>
        <w:rPr>
          <w:rFonts w:ascii="仿宋" w:hAnsi="仿宋" w:eastAsia="仿宋"/>
          <w:color w:val="000000"/>
          <w:sz w:val="28"/>
          <w:szCs w:val="28"/>
          <w:highlight w:val="none"/>
        </w:rPr>
      </w:r>
      <w:r/>
    </w:p>
    <w:p>
      <w:pPr>
        <w:pStyle w:val="756"/>
        <w:spacing w:line="560" w:lineRule="exact"/>
        <w:rPr>
          <w:rFonts w:ascii="仿宋" w:hAnsi="仿宋" w:eastAsia="仿宋"/>
          <w:color w:val="000000"/>
          <w:sz w:val="32"/>
          <w:szCs w:val="32"/>
          <w:highlight w:val="none"/>
        </w:rPr>
      </w:pPr>
      <w:r>
        <w:rPr>
          <w:rFonts w:ascii="仿宋" w:hAnsi="仿宋" w:eastAsia="仿宋"/>
          <w:color w:val="000000"/>
          <w:sz w:val="32"/>
          <w:szCs w:val="32"/>
          <w:highlight w:val="none"/>
        </w:rPr>
      </w:r>
      <w:r/>
    </w:p>
    <w:p>
      <w:pPr>
        <w:pStyle w:val="756"/>
        <w:spacing w:line="560" w:lineRule="exact"/>
        <w:rPr>
          <w:rFonts w:ascii="黑体" w:eastAsia="黑体"/>
          <w:color w:val="000000"/>
          <w:sz w:val="32"/>
          <w:szCs w:val="32"/>
          <w:highlight w:val="none"/>
        </w:rPr>
      </w:pPr>
      <w:r>
        <w:rPr>
          <w:rFonts w:ascii="黑体" w:eastAsia="黑体"/>
          <w:color w:val="000000"/>
          <w:sz w:val="32"/>
          <w:szCs w:val="32"/>
          <w:highlight w:val="none"/>
        </w:rPr>
      </w:r>
      <w:r/>
    </w:p>
    <w:p>
      <w:pPr>
        <w:pStyle w:val="756"/>
        <w:spacing w:line="560" w:lineRule="exact"/>
        <w:rPr>
          <w:rFonts w:ascii="黑体" w:eastAsia="黑体"/>
          <w:color w:val="000000"/>
          <w:sz w:val="32"/>
          <w:szCs w:val="32"/>
          <w:highlight w:val="none"/>
        </w:rPr>
      </w:pPr>
      <w:r>
        <w:rPr>
          <w:rFonts w:ascii="黑体" w:eastAsia="黑体"/>
          <w:color w:val="000000"/>
          <w:sz w:val="32"/>
          <w:szCs w:val="32"/>
          <w:highlight w:val="none"/>
        </w:rPr>
      </w:r>
      <w:r/>
    </w:p>
    <w:p>
      <w:pPr>
        <w:pStyle w:val="756"/>
        <w:spacing w:line="560" w:lineRule="exact"/>
        <w:rPr>
          <w:rFonts w:ascii="黑体" w:eastAsia="黑体"/>
          <w:color w:val="000000"/>
          <w:sz w:val="32"/>
          <w:szCs w:val="32"/>
          <w:highlight w:val="none"/>
        </w:rPr>
      </w:pPr>
      <w:r>
        <w:rPr>
          <w:rFonts w:ascii="黑体" w:eastAsia="黑体"/>
          <w:color w:val="000000"/>
          <w:sz w:val="32"/>
          <w:szCs w:val="32"/>
          <w:highlight w:val="none"/>
        </w:rPr>
      </w:r>
      <w:r/>
    </w:p>
    <w:p>
      <w:pPr>
        <w:pStyle w:val="756"/>
        <w:spacing w:line="560" w:lineRule="exact"/>
        <w:rPr>
          <w:rFonts w:ascii="黑体" w:eastAsia="黑体"/>
          <w:color w:val="000000"/>
          <w:sz w:val="32"/>
          <w:szCs w:val="32"/>
          <w:highlight w:val="none"/>
        </w:rPr>
      </w:pPr>
      <w:r>
        <w:rPr>
          <w:rFonts w:ascii="黑体" w:eastAsia="黑体"/>
          <w:color w:val="000000"/>
          <w:sz w:val="32"/>
          <w:szCs w:val="32"/>
          <w:highlight w:val="none"/>
        </w:rPr>
      </w:r>
      <w:r/>
    </w:p>
    <w:p>
      <w:pPr>
        <w:pStyle w:val="756"/>
        <w:spacing w:line="560" w:lineRule="exact"/>
        <w:rPr>
          <w:rFonts w:ascii="黑体" w:eastAsia="黑体"/>
          <w:color w:val="000000"/>
          <w:sz w:val="32"/>
          <w:szCs w:val="32"/>
          <w:highlight w:val="none"/>
        </w:rPr>
      </w:pPr>
      <w:r>
        <w:rPr>
          <w:rFonts w:ascii="黑体" w:eastAsia="黑体"/>
          <w:color w:val="000000"/>
          <w:sz w:val="32"/>
          <w:szCs w:val="32"/>
          <w:highlight w:val="none"/>
        </w:rPr>
      </w:r>
      <w:r/>
    </w:p>
    <w:p>
      <w:pPr>
        <w:pStyle w:val="756"/>
        <w:spacing w:line="560" w:lineRule="exact"/>
        <w:rPr>
          <w:rFonts w:ascii="黑体" w:eastAsia="黑体"/>
          <w:color w:val="000000"/>
          <w:sz w:val="32"/>
          <w:szCs w:val="32"/>
          <w:highlight w:val="none"/>
        </w:rPr>
      </w:pPr>
      <w:r>
        <w:rPr>
          <w:rFonts w:ascii="黑体" w:eastAsia="黑体"/>
          <w:color w:val="000000"/>
          <w:sz w:val="32"/>
          <w:szCs w:val="32"/>
          <w:highlight w:val="none"/>
        </w:rPr>
      </w:r>
      <w:r/>
    </w:p>
    <w:p>
      <w:pPr>
        <w:pStyle w:val="756"/>
        <w:spacing w:line="560" w:lineRule="exact"/>
        <w:rPr>
          <w:rFonts w:ascii="黑体" w:eastAsia="黑体"/>
          <w:color w:val="000000"/>
          <w:sz w:val="32"/>
          <w:szCs w:val="32"/>
          <w:highlight w:val="none"/>
        </w:rPr>
      </w:pPr>
      <w:r>
        <w:rPr>
          <w:rFonts w:ascii="黑体" w:eastAsia="黑体"/>
          <w:color w:val="000000"/>
          <w:sz w:val="32"/>
          <w:szCs w:val="32"/>
          <w:highlight w:val="none"/>
        </w:rPr>
      </w:r>
      <w:r/>
    </w:p>
    <w:p>
      <w:pPr>
        <w:pStyle w:val="756"/>
        <w:spacing w:line="560" w:lineRule="exact"/>
        <w:rPr>
          <w:rFonts w:ascii="黑体" w:eastAsia="黑体"/>
          <w:color w:val="000000"/>
          <w:sz w:val="32"/>
          <w:szCs w:val="32"/>
          <w:highlight w:val="none"/>
        </w:rPr>
      </w:pPr>
      <w:r>
        <w:rPr>
          <w:rFonts w:ascii="黑体" w:eastAsia="黑体"/>
          <w:color w:val="000000"/>
          <w:sz w:val="32"/>
          <w:szCs w:val="32"/>
          <w:highlight w:val="none"/>
        </w:rPr>
      </w:r>
      <w:r/>
    </w:p>
    <w:p>
      <w:pPr>
        <w:pStyle w:val="756"/>
        <w:spacing w:line="560" w:lineRule="exact"/>
        <w:rPr>
          <w:rFonts w:ascii="楷体" w:hAnsi="楷体" w:eastAsia="楷体"/>
          <w:b/>
          <w:color w:val="000000"/>
          <w:sz w:val="32"/>
          <w:szCs w:val="32"/>
          <w:highlight w:val="none"/>
        </w:rPr>
      </w:pPr>
      <w:r>
        <w:rPr>
          <w:rFonts w:ascii="楷体" w:hAnsi="楷体" w:eastAsia="楷体"/>
          <w:b/>
          <w:color w:val="000000"/>
          <w:sz w:val="32"/>
          <w:szCs w:val="32"/>
          <w:highlight w:val="none"/>
        </w:rPr>
      </w:r>
      <w:r/>
    </w:p>
    <w:p>
      <w:pPr>
        <w:pStyle w:val="756"/>
        <w:spacing w:line="560" w:lineRule="exact"/>
        <w:rPr>
          <w:rFonts w:ascii="楷体" w:hAnsi="楷体" w:eastAsia="楷体"/>
          <w:b/>
          <w:color w:val="000000"/>
          <w:sz w:val="32"/>
          <w:szCs w:val="32"/>
          <w:highlight w:val="none"/>
        </w:rPr>
      </w:pPr>
      <w:r>
        <w:rPr>
          <w:rFonts w:ascii="楷体" w:hAnsi="楷体" w:eastAsia="楷体"/>
          <w:b/>
          <w:color w:val="000000"/>
          <w:sz w:val="32"/>
          <w:szCs w:val="32"/>
          <w:highlight w:val="none"/>
        </w:rPr>
      </w:r>
      <w:r/>
    </w:p>
    <w:p>
      <w:pPr>
        <w:pStyle w:val="756"/>
        <w:spacing w:line="560" w:lineRule="exact"/>
        <w:rPr>
          <w:rFonts w:hint="eastAsia" w:ascii="楷体" w:hAnsi="楷体" w:eastAsia="楷体"/>
          <w:b/>
          <w:color w:val="000000"/>
          <w:sz w:val="32"/>
          <w:szCs w:val="32"/>
          <w:highlight w:val="none"/>
        </w:rPr>
      </w:pPr>
      <w:r>
        <w:rPr>
          <w:rFonts w:hint="eastAsia" w:ascii="楷体" w:hAnsi="楷体" w:eastAsia="楷体"/>
          <w:b/>
          <w:color w:val="000000"/>
          <w:sz w:val="32"/>
          <w:szCs w:val="32"/>
          <w:highlight w:val="none"/>
        </w:rPr>
      </w:r>
      <w:r/>
    </w:p>
    <w:p>
      <w:pPr>
        <w:pStyle w:val="756"/>
        <w:spacing w:line="560" w:lineRule="exact"/>
        <w:rPr>
          <w:rFonts w:ascii="黑体" w:eastAsia="黑体"/>
          <w:color w:val="000000"/>
          <w:sz w:val="44"/>
          <w:szCs w:val="44"/>
          <w:highlight w:val="none"/>
        </w:rPr>
      </w:pPr>
      <w:r>
        <w:rPr>
          <w:rFonts w:hint="eastAsia" w:ascii="楷体" w:hAnsi="楷体" w:eastAsia="楷体"/>
          <w:b/>
          <w:color w:val="000000"/>
          <w:sz w:val="32"/>
          <w:szCs w:val="32"/>
          <w:highlight w:val="none"/>
        </w:rPr>
        <w:t xml:space="preserve">附件八</w:t>
      </w:r>
      <w:r>
        <w:rPr>
          <w:rFonts w:hint="eastAsia" w:ascii="黑体" w:eastAsia="黑体"/>
          <w:color w:val="000000"/>
          <w:sz w:val="32"/>
          <w:szCs w:val="32"/>
          <w:highlight w:val="none"/>
        </w:rPr>
        <w:t xml:space="preserve">                    </w:t>
      </w:r>
      <w:r>
        <w:rPr>
          <w:rFonts w:hint="eastAsia" w:ascii="黑体" w:eastAsia="黑体"/>
          <w:color w:val="000000"/>
          <w:sz w:val="44"/>
          <w:szCs w:val="44"/>
          <w:highlight w:val="none"/>
        </w:rPr>
        <w:t xml:space="preserve">企业声明函</w:t>
      </w:r>
      <w:r>
        <w:rPr>
          <w:rFonts w:ascii="黑体" w:eastAsia="黑体"/>
          <w:color w:val="000000"/>
          <w:sz w:val="44"/>
          <w:szCs w:val="44"/>
          <w:highlight w:val="none"/>
        </w:rPr>
      </w:r>
      <w:r/>
    </w:p>
    <w:p>
      <w:pPr>
        <w:pStyle w:val="996"/>
        <w:ind w:firstLine="518"/>
        <w:spacing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本公司郑重声明，根据《政府采购促进中小企业发展管理办法》（财库﹝2020﹞46 号）的规定，本公司参加</w:t>
      </w:r>
      <w:r>
        <w:rPr>
          <w:rFonts w:hint="eastAsia" w:ascii="仿宋" w:hAnsi="仿宋" w:eastAsia="仿宋"/>
          <w:color w:val="000000"/>
          <w:sz w:val="28"/>
          <w:szCs w:val="28"/>
          <w:highlight w:val="none"/>
          <w:u w:val="single"/>
        </w:rPr>
        <w:t xml:space="preserve">（单位名称） </w:t>
      </w:r>
      <w:r>
        <w:rPr>
          <w:rFonts w:hint="eastAsia" w:ascii="仿宋" w:hAnsi="仿宋" w:eastAsia="仿宋"/>
          <w:color w:val="000000"/>
          <w:sz w:val="28"/>
          <w:szCs w:val="28"/>
          <w:highlight w:val="none"/>
        </w:rPr>
        <w:t xml:space="preserve">的</w:t>
      </w:r>
      <w:r>
        <w:rPr>
          <w:rFonts w:hint="eastAsia" w:ascii="仿宋" w:hAnsi="仿宋" w:eastAsia="仿宋"/>
          <w:color w:val="000000"/>
          <w:sz w:val="28"/>
          <w:szCs w:val="28"/>
          <w:highlight w:val="none"/>
          <w:u w:val="single"/>
        </w:rPr>
        <w:t xml:space="preserve">（项目名称）</w:t>
      </w:r>
      <w:r>
        <w:rPr>
          <w:rFonts w:hint="eastAsia" w:ascii="仿宋" w:hAnsi="仿宋" w:eastAsia="仿宋"/>
          <w:color w:val="000000"/>
          <w:sz w:val="28"/>
          <w:szCs w:val="28"/>
          <w:highlight w:val="none"/>
        </w:rPr>
        <w:t xml:space="preserve">采购活动，服务全部由符合政策要求的中小企业承接。相关企业（含联合体中的中小企业、签订分包意向协议的中小企业）的具体情况如下：</w:t>
      </w:r>
      <w:r>
        <w:rPr>
          <w:rFonts w:ascii="仿宋" w:hAnsi="仿宋" w:eastAsia="仿宋"/>
          <w:color w:val="000000"/>
          <w:sz w:val="28"/>
          <w:szCs w:val="28"/>
          <w:highlight w:val="none"/>
        </w:rPr>
      </w:r>
      <w:r/>
    </w:p>
    <w:p>
      <w:pPr>
        <w:pStyle w:val="996"/>
        <w:ind w:firstLine="518"/>
        <w:spacing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u w:val="single"/>
        </w:rPr>
        <w:t xml:space="preserve">（标的名称）</w:t>
      </w:r>
      <w:r>
        <w:rPr>
          <w:rFonts w:hint="eastAsia" w:ascii="仿宋" w:hAnsi="仿宋" w:eastAsia="仿宋"/>
          <w:color w:val="000000"/>
          <w:sz w:val="28"/>
          <w:szCs w:val="28"/>
          <w:highlight w:val="none"/>
        </w:rPr>
        <w:t xml:space="preserve">，属于</w:t>
      </w:r>
      <w:r>
        <w:rPr>
          <w:rFonts w:hint="eastAsia" w:ascii="仿宋" w:hAnsi="仿宋" w:eastAsia="仿宋"/>
          <w:color w:val="000000"/>
          <w:sz w:val="28"/>
          <w:szCs w:val="28"/>
          <w:highlight w:val="none"/>
          <w:u w:val="single"/>
        </w:rPr>
        <w:t xml:space="preserve">（采购文件中明确的所属行业）</w:t>
      </w:r>
      <w:r>
        <w:rPr>
          <w:rFonts w:hint="eastAsia" w:ascii="仿宋" w:hAnsi="仿宋" w:eastAsia="仿宋"/>
          <w:color w:val="000000"/>
          <w:sz w:val="28"/>
          <w:szCs w:val="28"/>
          <w:highlight w:val="none"/>
        </w:rPr>
        <w:t xml:space="preserve">；承接企业为</w:t>
      </w:r>
      <w:r>
        <w:rPr>
          <w:rFonts w:hint="eastAsia" w:ascii="仿宋" w:hAnsi="仿宋" w:eastAsia="仿宋"/>
          <w:color w:val="000000"/>
          <w:sz w:val="28"/>
          <w:szCs w:val="28"/>
          <w:highlight w:val="none"/>
          <w:u w:val="single"/>
        </w:rPr>
        <w:t xml:space="preserve">（企业名称）</w:t>
      </w:r>
      <w:r>
        <w:rPr>
          <w:rFonts w:hint="eastAsia" w:ascii="仿宋" w:hAnsi="仿宋" w:eastAsia="仿宋"/>
          <w:color w:val="000000"/>
          <w:sz w:val="28"/>
          <w:szCs w:val="28"/>
          <w:highlight w:val="none"/>
        </w:rPr>
        <w:t xml:space="preserve">，从业人员</w:t>
      </w:r>
      <w:r>
        <w:rPr>
          <w:rFonts w:hint="eastAsia" w:ascii="仿宋" w:hAnsi="仿宋" w:eastAsia="仿宋"/>
          <w:color w:val="000000"/>
          <w:sz w:val="28"/>
          <w:szCs w:val="28"/>
          <w:highlight w:val="none"/>
          <w:u w:val="single"/>
        </w:rPr>
        <w:t xml:space="preserve"> </w:t>
        <w:tab/>
        <w:t xml:space="preserve"> </w:t>
      </w:r>
      <w:r>
        <w:rPr>
          <w:rFonts w:hint="eastAsia" w:ascii="仿宋" w:hAnsi="仿宋" w:eastAsia="仿宋"/>
          <w:color w:val="000000"/>
          <w:sz w:val="28"/>
          <w:szCs w:val="28"/>
          <w:highlight w:val="none"/>
        </w:rPr>
        <w:t xml:space="preserve">人，营业收入为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ab/>
        <w:t xml:space="preserve">万元，资产总额为 </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万元，属于</w:t>
      </w:r>
      <w:r>
        <w:rPr>
          <w:rFonts w:hint="eastAsia" w:ascii="仿宋" w:hAnsi="仿宋" w:eastAsia="仿宋"/>
          <w:color w:val="000000"/>
          <w:sz w:val="28"/>
          <w:szCs w:val="28"/>
          <w:highlight w:val="none"/>
          <w:u w:val="single"/>
        </w:rPr>
        <w:t xml:space="preserve">（中型企业、小型企业、微型企业）</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r>
      <w:r/>
    </w:p>
    <w:p>
      <w:pPr>
        <w:pStyle w:val="996"/>
        <w:ind w:firstLine="518"/>
        <w:spacing w:line="560" w:lineRule="exact"/>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996"/>
        <w:spacing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r>
      <w:r/>
    </w:p>
    <w:p>
      <w:pPr>
        <w:pStyle w:val="996"/>
        <w:spacing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以上企业，不属于大企业的分支机构，不存在控股股东为大企业的情形，也不存在与大企业的负责人为同一人的情形。</w:t>
      </w:r>
      <w:r>
        <w:rPr>
          <w:rFonts w:ascii="仿宋" w:hAnsi="仿宋" w:eastAsia="仿宋"/>
          <w:color w:val="000000"/>
          <w:sz w:val="28"/>
          <w:szCs w:val="28"/>
          <w:highlight w:val="none"/>
        </w:rPr>
      </w:r>
      <w:r/>
    </w:p>
    <w:p>
      <w:pPr>
        <w:pStyle w:val="996"/>
        <w:spacing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本企业对上述声明内容的真实性负责。如有虚假，将依法承担相应责任。</w:t>
      </w:r>
      <w:r>
        <w:rPr>
          <w:rFonts w:ascii="仿宋" w:hAnsi="仿宋" w:eastAsia="仿宋"/>
          <w:color w:val="000000"/>
          <w:sz w:val="28"/>
          <w:szCs w:val="28"/>
          <w:highlight w:val="none"/>
        </w:rPr>
      </w:r>
      <w:r/>
    </w:p>
    <w:p>
      <w:pPr>
        <w:pStyle w:val="996"/>
        <w:spacing w:line="560" w:lineRule="exact"/>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996"/>
        <w:spacing w:line="56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　　                                   企业名称（盖章）：</w:t>
      </w:r>
      <w:r>
        <w:rPr>
          <w:rFonts w:ascii="仿宋" w:hAnsi="仿宋" w:eastAsia="仿宋"/>
          <w:color w:val="000000"/>
          <w:sz w:val="28"/>
          <w:szCs w:val="28"/>
          <w:highlight w:val="none"/>
        </w:rPr>
      </w:r>
      <w:r/>
    </w:p>
    <w:p>
      <w:pPr>
        <w:pStyle w:val="996"/>
        <w:spacing w:line="560" w:lineRule="exact"/>
        <w:rPr>
          <w:rFonts w:ascii="仿宋" w:hAnsi="仿宋" w:eastAsia="仿宋"/>
          <w:b/>
          <w:color w:val="000000"/>
          <w:spacing w:val="20"/>
          <w:sz w:val="28"/>
          <w:szCs w:val="28"/>
          <w:highlight w:val="none"/>
        </w:rPr>
      </w:pPr>
      <w:r>
        <w:rPr>
          <w:rFonts w:hint="eastAsia" w:ascii="仿宋" w:hAnsi="仿宋" w:eastAsia="仿宋"/>
          <w:color w:val="000000"/>
          <w:sz w:val="28"/>
          <w:szCs w:val="28"/>
          <w:highlight w:val="none"/>
        </w:rPr>
        <w:t xml:space="preserve">　　                                   日</w:t>
      </w:r>
      <w:r>
        <w:rPr>
          <w:rFonts w:hint="eastAsia" w:eastAsia="仿宋"/>
          <w:color w:val="000000"/>
          <w:sz w:val="28"/>
          <w:szCs w:val="28"/>
          <w:highlight w:val="none"/>
        </w:rPr>
        <w:t xml:space="preserve"> </w:t>
      </w:r>
      <w:r>
        <w:rPr>
          <w:rFonts w:hint="eastAsia" w:ascii="仿宋" w:hAnsi="仿宋" w:eastAsia="仿宋"/>
          <w:color w:val="000000"/>
          <w:sz w:val="28"/>
          <w:szCs w:val="28"/>
          <w:highlight w:val="none"/>
        </w:rPr>
        <w:t xml:space="preserve"> </w:t>
      </w:r>
      <w:r>
        <w:rPr>
          <w:rFonts w:hint="eastAsia" w:eastAsia="仿宋"/>
          <w:color w:val="000000"/>
          <w:sz w:val="28"/>
          <w:szCs w:val="28"/>
          <w:highlight w:val="none"/>
        </w:rPr>
        <w:t xml:space="preserve"> </w:t>
      </w:r>
      <w:r>
        <w:rPr>
          <w:rFonts w:hint="eastAsia" w:ascii="仿宋" w:hAnsi="仿宋" w:eastAsia="仿宋"/>
          <w:color w:val="000000"/>
          <w:sz w:val="28"/>
          <w:szCs w:val="28"/>
          <w:highlight w:val="none"/>
        </w:rPr>
        <w:t xml:space="preserve">期：　　</w:t>
      </w:r>
      <w:r>
        <w:rPr>
          <w:rFonts w:ascii="仿宋" w:hAnsi="仿宋" w:eastAsia="仿宋"/>
          <w:b/>
          <w:color w:val="000000"/>
          <w:spacing w:val="20"/>
          <w:sz w:val="28"/>
          <w:szCs w:val="28"/>
          <w:highlight w:val="none"/>
        </w:rPr>
      </w:r>
      <w:r/>
    </w:p>
    <w:p>
      <w:pPr>
        <w:pStyle w:val="756"/>
        <w:jc w:val="left"/>
        <w:rPr>
          <w:rFonts w:ascii="仿宋" w:hAnsi="仿宋" w:eastAsia="仿宋"/>
          <w:color w:val="000000"/>
          <w:sz w:val="18"/>
          <w:highlight w:val="none"/>
        </w:rPr>
      </w:pPr>
      <w:r>
        <w:rPr>
          <w:rFonts w:ascii="仿宋" w:hAnsi="仿宋" w:eastAsia="仿宋"/>
          <w:color w:val="000000"/>
          <w:sz w:val="18"/>
          <w:highlight w:val="none"/>
        </w:rPr>
      </w:r>
      <w:r/>
    </w:p>
    <w:p>
      <w:pPr>
        <w:pStyle w:val="756"/>
        <w:jc w:val="left"/>
        <w:rPr>
          <w:rFonts w:ascii="仿宋" w:hAnsi="仿宋" w:eastAsia="仿宋"/>
          <w:color w:val="000000"/>
          <w:sz w:val="18"/>
          <w:highlight w:val="none"/>
        </w:rPr>
      </w:pPr>
      <w:r>
        <w:rPr>
          <w:rFonts w:ascii="仿宋" w:hAnsi="仿宋" w:eastAsia="仿宋"/>
          <w:color w:val="000000"/>
          <w:sz w:val="18"/>
          <w:highlight w:val="none"/>
        </w:rPr>
      </w:r>
      <w:r/>
    </w:p>
    <w:p>
      <w:pPr>
        <w:pStyle w:val="756"/>
        <w:jc w:val="left"/>
        <w:rPr>
          <w:rFonts w:ascii="仿宋" w:hAnsi="仿宋" w:eastAsia="仿宋"/>
          <w:color w:val="000000"/>
          <w:sz w:val="18"/>
          <w:highlight w:val="none"/>
        </w:rPr>
      </w:pPr>
      <w:r>
        <w:rPr>
          <w:rFonts w:ascii="仿宋" w:hAnsi="仿宋" w:eastAsia="仿宋"/>
          <w:color w:val="000000"/>
          <w:sz w:val="18"/>
          <w:highlight w:val="none"/>
        </w:rPr>
      </w:r>
      <w:r/>
    </w:p>
    <w:p>
      <w:pPr>
        <w:pStyle w:val="756"/>
        <w:jc w:val="lef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备注：从业人员、营业收入、资产总额填报上一年度数据，无上一年度数据的新成立企业可不填报</w:t>
      </w:r>
      <w:r>
        <w:rPr>
          <w:rFonts w:ascii="仿宋" w:hAnsi="仿宋" w:eastAsia="仿宋"/>
          <w:color w:val="000000"/>
          <w:sz w:val="28"/>
          <w:szCs w:val="28"/>
          <w:highlight w:val="none"/>
        </w:rPr>
      </w:r>
      <w:r/>
    </w:p>
    <w:p>
      <w:pPr>
        <w:pStyle w:val="756"/>
        <w:spacing w:line="460" w:lineRule="exact"/>
        <w:rPr>
          <w:rFonts w:ascii="楷体" w:hAnsi="楷体" w:eastAsia="楷体"/>
          <w:b/>
          <w:color w:val="000000"/>
          <w:sz w:val="32"/>
          <w:szCs w:val="32"/>
          <w:highlight w:val="none"/>
        </w:rPr>
      </w:pPr>
      <w:r>
        <w:rPr>
          <w:rFonts w:ascii="楷体" w:hAnsi="楷体" w:eastAsia="楷体"/>
          <w:b/>
          <w:color w:val="000000"/>
          <w:sz w:val="32"/>
          <w:szCs w:val="32"/>
          <w:highlight w:val="none"/>
        </w:rPr>
      </w:r>
      <w:r/>
    </w:p>
    <w:p>
      <w:pPr>
        <w:pStyle w:val="756"/>
        <w:spacing w:line="460" w:lineRule="exact"/>
        <w:rPr>
          <w:rFonts w:hint="eastAsia" w:ascii="楷体" w:hAnsi="楷体" w:eastAsia="楷体"/>
          <w:b/>
          <w:color w:val="000000"/>
          <w:sz w:val="32"/>
          <w:szCs w:val="32"/>
          <w:highlight w:val="none"/>
        </w:rPr>
      </w:pPr>
      <w:r>
        <w:rPr>
          <w:rFonts w:hint="eastAsia" w:ascii="楷体" w:hAnsi="楷体" w:eastAsia="楷体"/>
          <w:b/>
          <w:color w:val="000000"/>
          <w:sz w:val="32"/>
          <w:szCs w:val="32"/>
          <w:highlight w:val="none"/>
        </w:rPr>
      </w:r>
      <w:r/>
    </w:p>
    <w:p>
      <w:pPr>
        <w:pStyle w:val="756"/>
        <w:spacing w:line="460" w:lineRule="exact"/>
        <w:rPr>
          <w:rFonts w:ascii="黑体" w:hAnsi="黑体" w:eastAsia="黑体"/>
          <w:color w:val="000000"/>
          <w:sz w:val="44"/>
          <w:szCs w:val="44"/>
          <w:highlight w:val="none"/>
        </w:rPr>
      </w:pPr>
      <w:r>
        <w:rPr>
          <w:rFonts w:hint="eastAsia" w:ascii="楷体" w:hAnsi="楷体" w:eastAsia="楷体"/>
          <w:b/>
          <w:color w:val="000000"/>
          <w:sz w:val="32"/>
          <w:szCs w:val="32"/>
          <w:highlight w:val="none"/>
        </w:rPr>
        <w:t xml:space="preserve">附件九           </w:t>
      </w:r>
      <w:r>
        <w:rPr>
          <w:rFonts w:hint="eastAsia" w:ascii="黑体" w:hAnsi="黑体" w:eastAsia="黑体"/>
          <w:color w:val="000000"/>
          <w:sz w:val="44"/>
          <w:szCs w:val="44"/>
          <w:highlight w:val="none"/>
        </w:rPr>
        <w:t xml:space="preserve">残疾人福利性单位声明函</w:t>
      </w:r>
      <w:r>
        <w:rPr>
          <w:rFonts w:ascii="黑体" w:hAnsi="黑体" w:eastAsia="黑体"/>
          <w:color w:val="000000"/>
          <w:sz w:val="44"/>
          <w:szCs w:val="44"/>
          <w:highlight w:val="none"/>
        </w:rPr>
      </w:r>
      <w:r/>
    </w:p>
    <w:p>
      <w:pPr>
        <w:pStyle w:val="756"/>
        <w:ind w:firstLine="582"/>
        <w:spacing w:line="588" w:lineRule="exact"/>
        <w:rPr>
          <w:rFonts w:ascii="仿宋_GB2312" w:hAnsi="Calibri" w:eastAsia="仿宋_GB2312"/>
          <w:color w:val="000000"/>
          <w:spacing w:val="6"/>
          <w:sz w:val="30"/>
          <w:szCs w:val="30"/>
          <w:highlight w:val="none"/>
        </w:rPr>
      </w:pPr>
      <w:r>
        <w:rPr>
          <w:rFonts w:ascii="仿宋_GB2312" w:hAnsi="Calibri" w:eastAsia="仿宋_GB2312"/>
          <w:color w:val="000000"/>
          <w:spacing w:val="6"/>
          <w:sz w:val="30"/>
          <w:szCs w:val="30"/>
          <w:highlight w:val="none"/>
        </w:rPr>
      </w:r>
      <w:r/>
    </w:p>
    <w:p>
      <w:pPr>
        <w:pStyle w:val="756"/>
        <w:ind w:firstLine="518"/>
        <w:spacing w:line="588"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olor w:val="000000"/>
          <w:sz w:val="28"/>
          <w:szCs w:val="28"/>
          <w:highlight w:val="none"/>
          <w:u w:val="single"/>
        </w:rPr>
        <w:t xml:space="preserve">采购单位名称 </w:t>
      </w:r>
      <w:r>
        <w:rPr>
          <w:rFonts w:hint="eastAsia" w:ascii="仿宋" w:hAnsi="仿宋" w:eastAsia="仿宋"/>
          <w:color w:val="000000"/>
          <w:sz w:val="28"/>
          <w:szCs w:val="28"/>
          <w:highlight w:val="none"/>
        </w:rPr>
        <w:t xml:space="preserve">单位的采购文件编号为</w:t>
      </w:r>
      <w:r>
        <w:rPr>
          <w:rFonts w:hint="eastAsia" w:ascii="仿宋" w:hAnsi="仿宋" w:eastAsia="仿宋"/>
          <w:color w:val="000000"/>
          <w:sz w:val="28"/>
          <w:szCs w:val="28"/>
          <w:highlight w:val="none"/>
          <w:u w:val="single"/>
        </w:rPr>
        <w:t xml:space="preserve">（项目编号）</w:t>
      </w:r>
      <w:r>
        <w:rPr>
          <w:rFonts w:hint="eastAsia" w:ascii="仿宋" w:hAnsi="仿宋" w:eastAsia="仿宋"/>
          <w:color w:val="000000"/>
          <w:sz w:val="28"/>
          <w:szCs w:val="28"/>
          <w:highlight w:val="none"/>
        </w:rPr>
        <w:t xml:space="preserve">的                                </w:t>
      </w:r>
      <w:r>
        <w:rPr>
          <w:rFonts w:hint="eastAsia" w:ascii="仿宋" w:hAnsi="仿宋" w:eastAsia="仿宋"/>
          <w:color w:val="000000"/>
          <w:sz w:val="28"/>
          <w:szCs w:val="28"/>
          <w:highlight w:val="none"/>
          <w:u w:val="single"/>
        </w:rPr>
        <w:t xml:space="preserve">（项目名称）</w:t>
      </w:r>
      <w:r>
        <w:rPr>
          <w:rFonts w:hint="eastAsia" w:ascii="仿宋" w:hAnsi="仿宋" w:eastAsia="仿宋"/>
          <w:color w:val="000000"/>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rPr>
          <w:rFonts w:ascii="仿宋" w:hAnsi="仿宋" w:eastAsia="仿宋"/>
          <w:color w:val="000000"/>
          <w:sz w:val="28"/>
          <w:szCs w:val="28"/>
          <w:highlight w:val="none"/>
        </w:rPr>
      </w:r>
      <w:r/>
    </w:p>
    <w:p>
      <w:pPr>
        <w:pStyle w:val="756"/>
        <w:ind w:firstLine="518"/>
        <w:spacing w:line="588"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本单位对上述声明的真实性负责。如有虚假，将依法承担相应责任。</w:t>
      </w:r>
      <w:r>
        <w:rPr>
          <w:rFonts w:ascii="仿宋" w:hAnsi="仿宋" w:eastAsia="仿宋"/>
          <w:color w:val="000000"/>
          <w:sz w:val="28"/>
          <w:szCs w:val="28"/>
          <w:highlight w:val="none"/>
        </w:rPr>
      </w:r>
      <w:r/>
    </w:p>
    <w:p>
      <w:pPr>
        <w:pStyle w:val="756"/>
        <w:ind w:firstLine="518"/>
        <w:spacing w:line="588" w:lineRule="exact"/>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756"/>
        <w:ind w:firstLine="518"/>
        <w:spacing w:line="588"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（备注：1、供应商如不提供此声明函，价格将不做相应扣除。2、成交供应商为残疾人福利单位的，此声明函将随成交结果同时公告，接受社会监督）</w:t>
      </w:r>
      <w:r>
        <w:rPr>
          <w:rFonts w:ascii="仿宋" w:hAnsi="仿宋" w:eastAsia="仿宋"/>
          <w:color w:val="000000"/>
          <w:sz w:val="28"/>
          <w:szCs w:val="28"/>
          <w:highlight w:val="none"/>
        </w:rPr>
      </w:r>
      <w:r/>
    </w:p>
    <w:p>
      <w:pPr>
        <w:pStyle w:val="756"/>
        <w:ind w:firstLine="542"/>
        <w:spacing w:line="588" w:lineRule="exact"/>
        <w:rPr>
          <w:rFonts w:ascii="仿宋" w:hAnsi="仿宋" w:eastAsia="仿宋"/>
          <w:color w:val="000000"/>
          <w:spacing w:val="6"/>
          <w:sz w:val="28"/>
          <w:szCs w:val="28"/>
          <w:highlight w:val="none"/>
        </w:rPr>
      </w:pPr>
      <w:r>
        <w:rPr>
          <w:rFonts w:ascii="仿宋" w:hAnsi="仿宋" w:eastAsia="仿宋"/>
          <w:color w:val="000000"/>
          <w:spacing w:val="6"/>
          <w:sz w:val="28"/>
          <w:szCs w:val="28"/>
          <w:highlight w:val="none"/>
        </w:rPr>
      </w:r>
      <w:r/>
    </w:p>
    <w:p>
      <w:pPr>
        <w:pStyle w:val="756"/>
        <w:ind w:right="1560" w:firstLine="542"/>
        <w:jc w:val="center"/>
        <w:spacing w:line="588" w:lineRule="exact"/>
        <w:tabs>
          <w:tab w:val="left" w:pos="4860" w:leader="none"/>
        </w:tabs>
        <w:rPr>
          <w:rFonts w:ascii="仿宋" w:hAnsi="仿宋" w:eastAsia="仿宋"/>
          <w:color w:val="000000"/>
          <w:sz w:val="28"/>
          <w:szCs w:val="28"/>
          <w:highlight w:val="none"/>
        </w:rPr>
      </w:pPr>
      <w:r>
        <w:rPr>
          <w:rFonts w:hint="eastAsia" w:ascii="仿宋" w:hAnsi="仿宋" w:eastAsia="仿宋"/>
          <w:color w:val="000000"/>
          <w:spacing w:val="6"/>
          <w:sz w:val="28"/>
          <w:szCs w:val="28"/>
          <w:highlight w:val="none"/>
        </w:rPr>
        <w:t xml:space="preserve">             </w:t>
      </w:r>
      <w:r>
        <w:rPr>
          <w:rFonts w:hint="eastAsia" w:ascii="仿宋" w:hAnsi="仿宋" w:eastAsia="仿宋"/>
          <w:color w:val="000000"/>
          <w:sz w:val="28"/>
          <w:szCs w:val="28"/>
          <w:highlight w:val="none"/>
        </w:rPr>
        <w:t xml:space="preserve">          供应商（公章）：</w:t>
      </w:r>
      <w:r>
        <w:rPr>
          <w:rFonts w:ascii="仿宋" w:hAnsi="仿宋" w:eastAsia="仿宋"/>
          <w:color w:val="000000"/>
          <w:sz w:val="28"/>
          <w:szCs w:val="28"/>
          <w:highlight w:val="none"/>
        </w:rPr>
      </w:r>
      <w:r/>
    </w:p>
    <w:p>
      <w:pPr>
        <w:pStyle w:val="756"/>
        <w:ind w:right="1560" w:firstLine="518"/>
        <w:jc w:val="center"/>
        <w:spacing w:line="588" w:lineRule="exact"/>
        <w:tabs>
          <w:tab w:val="left" w:pos="48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                日  期：</w:t>
      </w:r>
      <w:r>
        <w:rPr>
          <w:rFonts w:ascii="仿宋" w:hAnsi="仿宋" w:eastAsia="仿宋"/>
          <w:color w:val="000000"/>
          <w:sz w:val="28"/>
          <w:szCs w:val="28"/>
          <w:highlight w:val="none"/>
        </w:rPr>
      </w:r>
      <w:r/>
    </w:p>
    <w:p>
      <w:pPr>
        <w:pStyle w:val="756"/>
        <w:spacing w:line="560" w:lineRule="exact"/>
        <w:rPr>
          <w:rFonts w:ascii="楷体" w:hAnsi="楷体" w:eastAsia="楷体"/>
          <w:b/>
          <w:color w:val="000000"/>
          <w:sz w:val="32"/>
          <w:szCs w:val="32"/>
          <w:highlight w:val="none"/>
        </w:rPr>
      </w:pPr>
      <w:r>
        <w:rPr>
          <w:rFonts w:ascii="楷体" w:hAnsi="楷体" w:eastAsia="楷体"/>
          <w:b/>
          <w:color w:val="000000"/>
          <w:sz w:val="32"/>
          <w:szCs w:val="32"/>
          <w:highlight w:val="none"/>
        </w:rPr>
      </w:r>
      <w:r/>
    </w:p>
    <w:p>
      <w:pPr>
        <w:pStyle w:val="756"/>
        <w:spacing w:line="560" w:lineRule="exact"/>
        <w:rPr>
          <w:rFonts w:ascii="楷体" w:hAnsi="楷体" w:eastAsia="楷体"/>
          <w:b/>
          <w:color w:val="000000"/>
          <w:sz w:val="32"/>
          <w:szCs w:val="32"/>
          <w:highlight w:val="none"/>
        </w:rPr>
      </w:pPr>
      <w:r>
        <w:rPr>
          <w:rFonts w:ascii="楷体" w:hAnsi="楷体" w:eastAsia="楷体"/>
          <w:b/>
          <w:color w:val="000000"/>
          <w:sz w:val="32"/>
          <w:szCs w:val="32"/>
          <w:highlight w:val="none"/>
        </w:rPr>
      </w:r>
      <w:r/>
    </w:p>
    <w:p>
      <w:pPr>
        <w:pStyle w:val="756"/>
        <w:spacing w:line="560" w:lineRule="exact"/>
        <w:rPr>
          <w:rFonts w:ascii="楷体" w:hAnsi="楷体" w:eastAsia="楷体"/>
          <w:b/>
          <w:color w:val="000000"/>
          <w:sz w:val="32"/>
          <w:szCs w:val="32"/>
          <w:highlight w:val="none"/>
        </w:rPr>
      </w:pPr>
      <w:r>
        <w:rPr>
          <w:rFonts w:ascii="楷体" w:hAnsi="楷体" w:eastAsia="楷体"/>
          <w:b/>
          <w:color w:val="000000"/>
          <w:sz w:val="32"/>
          <w:szCs w:val="32"/>
          <w:highlight w:val="none"/>
        </w:rPr>
      </w:r>
      <w:r/>
    </w:p>
    <w:p>
      <w:pPr>
        <w:pStyle w:val="756"/>
        <w:spacing w:line="560" w:lineRule="exact"/>
        <w:rPr>
          <w:rFonts w:hint="eastAsia" w:ascii="楷体" w:hAnsi="楷体" w:eastAsia="楷体"/>
          <w:b/>
          <w:color w:val="000000"/>
          <w:sz w:val="32"/>
          <w:szCs w:val="32"/>
          <w:highlight w:val="none"/>
        </w:rPr>
      </w:pPr>
      <w:r>
        <w:rPr>
          <w:rFonts w:hint="eastAsia" w:ascii="楷体" w:hAnsi="楷体" w:eastAsia="楷体"/>
          <w:b/>
          <w:color w:val="000000"/>
          <w:sz w:val="32"/>
          <w:szCs w:val="32"/>
          <w:highlight w:val="none"/>
        </w:rPr>
      </w:r>
      <w:r/>
    </w:p>
    <w:p>
      <w:pPr>
        <w:pStyle w:val="756"/>
        <w:spacing w:line="560" w:lineRule="exact"/>
        <w:rPr>
          <w:rFonts w:hint="eastAsia" w:ascii="楷体" w:hAnsi="楷体" w:eastAsia="楷体"/>
          <w:b/>
          <w:color w:val="000000"/>
          <w:sz w:val="32"/>
          <w:szCs w:val="32"/>
          <w:highlight w:val="none"/>
        </w:rPr>
      </w:pPr>
      <w:r>
        <w:rPr>
          <w:rFonts w:hint="eastAsia" w:ascii="楷体" w:hAnsi="楷体" w:eastAsia="楷体"/>
          <w:b/>
          <w:color w:val="000000"/>
          <w:sz w:val="32"/>
          <w:szCs w:val="32"/>
          <w:highlight w:val="none"/>
        </w:rPr>
      </w:r>
      <w:r/>
    </w:p>
    <w:p>
      <w:pPr>
        <w:pStyle w:val="756"/>
        <w:spacing w:line="560" w:lineRule="exact"/>
        <w:rPr>
          <w:rFonts w:ascii="楷体" w:hAnsi="楷体" w:eastAsia="楷体"/>
          <w:b/>
          <w:color w:val="000000"/>
          <w:sz w:val="32"/>
          <w:szCs w:val="32"/>
          <w:highlight w:val="none"/>
        </w:rPr>
      </w:pPr>
      <w:r>
        <w:rPr>
          <w:rFonts w:ascii="楷体" w:hAnsi="楷体" w:eastAsia="楷体"/>
          <w:b/>
          <w:color w:val="000000"/>
          <w:sz w:val="32"/>
          <w:szCs w:val="32"/>
          <w:highlight w:val="none"/>
        </w:rPr>
      </w:r>
      <w:r/>
    </w:p>
    <w:p>
      <w:pPr>
        <w:pStyle w:val="756"/>
        <w:spacing w:line="560" w:lineRule="exact"/>
        <w:rPr>
          <w:rFonts w:ascii="楷体" w:hAnsi="楷体" w:eastAsia="楷体"/>
          <w:b/>
          <w:color w:val="000000"/>
          <w:sz w:val="32"/>
          <w:szCs w:val="32"/>
          <w:highlight w:val="none"/>
        </w:rPr>
      </w:pPr>
      <w:r>
        <w:rPr>
          <w:rFonts w:ascii="楷体" w:hAnsi="楷体" w:eastAsia="楷体"/>
          <w:b/>
          <w:color w:val="000000"/>
          <w:sz w:val="32"/>
          <w:szCs w:val="32"/>
          <w:highlight w:val="none"/>
        </w:rPr>
      </w:r>
      <w:r/>
    </w:p>
    <w:p>
      <w:pPr>
        <w:pStyle w:val="756"/>
        <w:jc w:val="left"/>
        <w:rPr>
          <w:rFonts w:hint="eastAsia" w:ascii="楷体" w:hAnsi="楷体" w:eastAsia="楷体"/>
          <w:b/>
          <w:color w:val="000000"/>
          <w:sz w:val="32"/>
          <w:szCs w:val="32"/>
          <w:highlight w:val="none"/>
        </w:rPr>
      </w:pPr>
      <w:r>
        <w:rPr>
          <w:rFonts w:hint="eastAsia" w:ascii="楷体" w:hAnsi="楷体" w:eastAsia="楷体"/>
          <w:b/>
          <w:color w:val="000000"/>
          <w:sz w:val="32"/>
          <w:szCs w:val="32"/>
          <w:highlight w:val="none"/>
        </w:rPr>
      </w:r>
      <w:r/>
    </w:p>
    <w:p>
      <w:pPr>
        <w:pStyle w:val="756"/>
        <w:jc w:val="left"/>
        <w:rPr>
          <w:rFonts w:hint="eastAsia" w:ascii="楷体" w:hAnsi="楷体" w:eastAsia="楷体"/>
          <w:b/>
          <w:color w:val="000000"/>
          <w:sz w:val="32"/>
          <w:szCs w:val="32"/>
          <w:highlight w:val="none"/>
        </w:rPr>
      </w:pPr>
      <w:r>
        <w:rPr>
          <w:rFonts w:hint="eastAsia" w:ascii="楷体" w:hAnsi="楷体" w:eastAsia="楷体"/>
          <w:b/>
          <w:color w:val="000000"/>
          <w:sz w:val="32"/>
          <w:szCs w:val="32"/>
          <w:highlight w:val="none"/>
        </w:rPr>
      </w:r>
      <w:r/>
    </w:p>
    <w:p>
      <w:pPr>
        <w:pStyle w:val="756"/>
        <w:jc w:val="left"/>
        <w:rPr>
          <w:rFonts w:hint="eastAsia" w:ascii="楷体" w:hAnsi="楷体" w:eastAsia="楷体"/>
          <w:b/>
          <w:color w:val="000000"/>
          <w:sz w:val="32"/>
          <w:szCs w:val="32"/>
          <w:highlight w:val="none"/>
        </w:rPr>
      </w:pPr>
      <w:r>
        <w:rPr>
          <w:rFonts w:hint="eastAsia" w:ascii="楷体" w:hAnsi="楷体" w:eastAsia="楷体"/>
          <w:b/>
          <w:color w:val="000000"/>
          <w:sz w:val="32"/>
          <w:szCs w:val="32"/>
          <w:highlight w:val="none"/>
        </w:rPr>
      </w:r>
      <w:r/>
    </w:p>
    <w:p>
      <w:pPr>
        <w:pStyle w:val="756"/>
        <w:jc w:val="left"/>
        <w:rPr>
          <w:rFonts w:hint="eastAsia" w:ascii="楷体" w:hAnsi="楷体" w:eastAsia="楷体"/>
          <w:b/>
          <w:color w:val="000000"/>
          <w:sz w:val="32"/>
          <w:szCs w:val="32"/>
          <w:highlight w:val="none"/>
        </w:rPr>
      </w:pPr>
      <w:r>
        <w:rPr>
          <w:rFonts w:hint="eastAsia" w:ascii="楷体" w:hAnsi="楷体" w:eastAsia="楷体"/>
          <w:b/>
          <w:color w:val="000000"/>
          <w:sz w:val="32"/>
          <w:szCs w:val="32"/>
          <w:highlight w:val="none"/>
        </w:rPr>
        <w:t xml:space="preserve">附件十  关于符合本国产品标准的声明函（采购包号：**）</w:t>
      </w:r>
      <w:r/>
    </w:p>
    <w:p>
      <w:pPr>
        <w:pStyle w:val="756"/>
        <w:jc w:val="left"/>
        <w:rPr>
          <w:rFonts w:ascii="楷体" w:hAnsi="楷体" w:eastAsia="楷体"/>
          <w:b/>
          <w:color w:val="000000"/>
          <w:sz w:val="32"/>
          <w:szCs w:val="32"/>
          <w:highlight w:val="none"/>
        </w:rPr>
      </w:pPr>
      <w:r>
        <w:rPr>
          <w:rFonts w:ascii="楷体" w:hAnsi="楷体" w:eastAsia="楷体"/>
          <w:b/>
          <w:color w:val="000000"/>
          <w:sz w:val="32"/>
          <w:szCs w:val="32"/>
          <w:highlight w:val="none"/>
        </w:rPr>
      </w:r>
      <w:r/>
    </w:p>
    <w:p>
      <w:pPr>
        <w:pStyle w:val="756"/>
        <w:jc w:val="lef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6"/>
        <w:jc w:val="lef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756"/>
        <w:jc w:val="lef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pStyle w:val="756"/>
        <w:jc w:val="lef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r>
      <w:r/>
    </w:p>
    <w:p>
      <w:pPr>
        <w:pStyle w:val="756"/>
        <w:jc w:val="lef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本公司（单位）对上述声明内容的真实性负责。如有虚假，愿承担相应法律责任。</w:t>
      </w:r>
      <w:r/>
    </w:p>
    <w:p>
      <w:pPr>
        <w:pStyle w:val="756"/>
        <w:jc w:val="lef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公司（单位）名称（盖章）：</w:t>
      </w:r>
      <w:r>
        <w:rPr>
          <w:rFonts w:ascii="仿宋" w:hAnsi="仿宋" w:eastAsia="仿宋"/>
          <w:color w:val="000000"/>
          <w:sz w:val="28"/>
          <w:szCs w:val="28"/>
          <w:highlight w:val="none"/>
        </w:rPr>
        <w:t xml:space="preserve">      </w:t>
      </w:r>
      <w:r/>
    </w:p>
    <w:p>
      <w:pPr>
        <w:pStyle w:val="756"/>
        <w:jc w:val="lef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日期：　　年　　月　日</w:t>
      </w:r>
      <w:r>
        <w:rPr>
          <w:rFonts w:ascii="仿宋" w:hAnsi="仿宋" w:eastAsia="仿宋"/>
          <w:color w:val="000000"/>
          <w:sz w:val="28"/>
          <w:szCs w:val="28"/>
          <w:highlight w:val="none"/>
        </w:rPr>
        <w:t xml:space="preserve">    </w:t>
      </w:r>
      <w:r/>
    </w:p>
    <w:p>
      <w:pPr>
        <w:pStyle w:val="756"/>
        <w:jc w:val="left"/>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756"/>
        <w:jc w:val="left"/>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756"/>
        <w:jc w:val="left"/>
        <w:rPr>
          <w:rFonts w:ascii="仿宋" w:hAnsi="仿宋" w:eastAsia="仿宋"/>
          <w:color w:val="000000"/>
          <w:sz w:val="28"/>
          <w:szCs w:val="28"/>
          <w:highlight w:val="none"/>
        </w:rPr>
      </w:pPr>
      <w:r>
        <w:rPr>
          <w:rFonts w:ascii="仿宋" w:hAnsi="仿宋" w:eastAsia="仿宋"/>
          <w:color w:val="000000"/>
          <w:sz w:val="28"/>
          <w:szCs w:val="28"/>
          <w:highlight w:val="none"/>
        </w:rPr>
        <w:t xml:space="preserve">_____________________________</w:t>
      </w:r>
      <w:r/>
    </w:p>
    <w:p>
      <w:pPr>
        <w:pStyle w:val="756"/>
        <w:jc w:val="lef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1.产品如有型号，请在“产品名称”栏一并填写。</w:t>
      </w:r>
      <w:r/>
    </w:p>
    <w:p>
      <w:pPr>
        <w:pStyle w:val="756"/>
        <w:jc w:val="lef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2.生产厂名与厂址应与生产厂营业执照载明的相关信息保持一致。</w:t>
      </w:r>
      <w:r/>
    </w:p>
    <w:p>
      <w:pPr>
        <w:pStyle w:val="756"/>
        <w:jc w:val="lef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3.该产品的中国境内生产的组件成本占比相关要求实施前，“规定比例”栏可不填，下同。</w:t>
      </w:r>
      <w:r/>
    </w:p>
    <w:p>
      <w:pPr>
        <w:pStyle w:val="756"/>
        <w:jc w:val="lef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4.该产品的关键组件要求实施前，“关键组件”栏可不填，下同。</w:t>
      </w:r>
      <w:r/>
    </w:p>
    <w:p>
      <w:pPr>
        <w:pStyle w:val="756"/>
        <w:jc w:val="lef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5.该产品的关键工序要求实施前，“关键工序”栏可不填，下同。</w:t>
      </w:r>
      <w:r>
        <w:rPr>
          <w:rFonts w:ascii="仿宋" w:hAnsi="仿宋" w:eastAsia="仿宋"/>
          <w:color w:val="000000"/>
          <w:sz w:val="28"/>
          <w:szCs w:val="28"/>
          <w:highlight w:val="none"/>
        </w:rPr>
      </w:r>
      <w:r/>
    </w:p>
    <w:p>
      <w:pPr>
        <w:pStyle w:val="756"/>
        <w:jc w:val="left"/>
        <w:rPr>
          <w:rFonts w:hint="eastAsia" w:ascii="楷体" w:hAnsi="楷体" w:eastAsia="楷体"/>
          <w:b/>
          <w:color w:val="000000"/>
          <w:sz w:val="32"/>
          <w:szCs w:val="32"/>
          <w:highlight w:val="none"/>
        </w:rPr>
      </w:pPr>
      <w:r>
        <w:rPr>
          <w:rFonts w:hint="eastAsia" w:ascii="楷体" w:hAnsi="楷体" w:eastAsia="楷体"/>
          <w:b/>
          <w:color w:val="000000"/>
          <w:sz w:val="32"/>
          <w:szCs w:val="32"/>
          <w:highlight w:val="none"/>
        </w:rPr>
      </w:r>
      <w:r/>
    </w:p>
    <w:p>
      <w:pPr>
        <w:pStyle w:val="756"/>
        <w:jc w:val="left"/>
        <w:rPr>
          <w:rFonts w:hint="eastAsia" w:ascii="楷体" w:hAnsi="楷体" w:eastAsia="楷体"/>
          <w:b/>
          <w:color w:val="000000"/>
          <w:sz w:val="32"/>
          <w:szCs w:val="32"/>
          <w:highlight w:val="none"/>
        </w:rPr>
      </w:pPr>
      <w:r>
        <w:rPr>
          <w:rFonts w:hint="eastAsia" w:ascii="楷体" w:hAnsi="楷体" w:eastAsia="楷体"/>
          <w:b/>
          <w:color w:val="000000"/>
          <w:sz w:val="32"/>
          <w:szCs w:val="32"/>
          <w:highlight w:val="none"/>
        </w:rPr>
      </w:r>
      <w:r/>
    </w:p>
    <w:p>
      <w:pPr>
        <w:pStyle w:val="756"/>
        <w:jc w:val="left"/>
        <w:rPr>
          <w:rFonts w:ascii="仿宋" w:hAnsi="仿宋" w:eastAsia="仿宋" w:cs="仿宋"/>
          <w:b/>
          <w:bCs/>
          <w:color w:val="000000"/>
          <w:sz w:val="44"/>
          <w:szCs w:val="44"/>
          <w:highlight w:val="none"/>
        </w:rPr>
      </w:pPr>
      <w:r>
        <w:rPr>
          <w:rFonts w:hint="eastAsia" w:ascii="楷体" w:hAnsi="楷体" w:eastAsia="楷体"/>
          <w:b/>
          <w:color w:val="000000"/>
          <w:sz w:val="32"/>
          <w:szCs w:val="32"/>
          <w:highlight w:val="none"/>
        </w:rPr>
        <w:t xml:space="preserve">附件十一</w:t>
      </w:r>
      <w:r>
        <w:rPr>
          <w:rFonts w:hint="eastAsia" w:ascii="仿宋" w:hAnsi="仿宋" w:eastAsia="仿宋" w:cs="仿宋"/>
          <w:b/>
          <w:bCs/>
          <w:color w:val="000000"/>
          <w:sz w:val="44"/>
          <w:szCs w:val="44"/>
          <w:highlight w:val="none"/>
        </w:rPr>
        <w:t xml:space="preserve">           质疑函范本</w:t>
      </w:r>
      <w:r>
        <w:rPr>
          <w:rFonts w:ascii="仿宋" w:hAnsi="仿宋" w:eastAsia="仿宋" w:cs="仿宋"/>
          <w:b/>
          <w:bCs/>
          <w:color w:val="000000"/>
          <w:sz w:val="44"/>
          <w:szCs w:val="44"/>
          <w:highlight w:val="none"/>
        </w:rPr>
      </w:r>
      <w:r/>
    </w:p>
    <w:p>
      <w:pPr>
        <w:pStyle w:val="756"/>
        <w:spacing w:before="287" w:line="360" w:lineRule="auto"/>
        <w:rPr>
          <w:rFonts w:ascii="黑体" w:hAnsi="黑体" w:eastAsia="黑体" w:cs="仿宋"/>
          <w:bCs/>
          <w:color w:val="000000"/>
          <w:sz w:val="32"/>
          <w:szCs w:val="32"/>
          <w:highlight w:val="none"/>
        </w:rPr>
      </w:pPr>
      <w:r>
        <w:rPr>
          <w:rFonts w:hint="eastAsia" w:ascii="黑体" w:hAnsi="黑体" w:eastAsia="黑体" w:cs="仿宋"/>
          <w:bCs/>
          <w:color w:val="000000"/>
          <w:sz w:val="32"/>
          <w:szCs w:val="32"/>
          <w:highlight w:val="none"/>
        </w:rPr>
        <w:t xml:space="preserve">一、质疑供应商基本信息</w:t>
      </w:r>
      <w:r>
        <w:rPr>
          <w:rFonts w:ascii="黑体" w:hAnsi="黑体" w:eastAsia="黑体" w:cs="仿宋"/>
          <w:bCs/>
          <w:color w:val="000000"/>
          <w:sz w:val="32"/>
          <w:szCs w:val="32"/>
          <w:highlight w:val="none"/>
        </w:rPr>
      </w:r>
      <w:r/>
    </w:p>
    <w:p>
      <w:pPr>
        <w:pStyle w:val="756"/>
        <w:spacing w:line="360" w:lineRule="auto"/>
        <w:rPr>
          <w:rFonts w:ascii="仿宋" w:hAnsi="仿宋" w:eastAsia="仿宋" w:cs="仿宋"/>
          <w:color w:val="000000"/>
          <w:sz w:val="32"/>
          <w:szCs w:val="32"/>
          <w:highlight w:val="none"/>
          <w:u w:val="single"/>
        </w:rPr>
      </w:pPr>
      <w:r>
        <w:rPr>
          <w:rFonts w:hint="eastAsia" w:ascii="仿宋" w:hAnsi="仿宋" w:eastAsia="仿宋" w:cs="仿宋"/>
          <w:color w:val="000000"/>
          <w:sz w:val="32"/>
          <w:szCs w:val="32"/>
          <w:highlight w:val="none"/>
        </w:rPr>
        <w:t xml:space="preserve">质疑供应商：</w:t>
      </w:r>
      <w:r>
        <w:rPr>
          <w:rFonts w:hint="eastAsia" w:ascii="仿宋" w:hAnsi="仿宋" w:eastAsia="仿宋" w:cs="仿宋"/>
          <w:color w:val="000000"/>
          <w:sz w:val="32"/>
          <w:szCs w:val="32"/>
          <w:highlight w:val="none"/>
          <w:u w:val="single"/>
        </w:rPr>
        <w:t xml:space="preserve">                                        </w:t>
      </w:r>
      <w:r>
        <w:rPr>
          <w:rFonts w:ascii="仿宋" w:hAnsi="仿宋" w:eastAsia="仿宋" w:cs="仿宋"/>
          <w:color w:val="000000"/>
          <w:sz w:val="32"/>
          <w:szCs w:val="32"/>
          <w:highlight w:val="none"/>
          <w:u w:val="single"/>
        </w:rPr>
      </w:r>
      <w:r/>
    </w:p>
    <w:p>
      <w:pPr>
        <w:pStyle w:val="756"/>
        <w:spacing w:line="360" w:lineRule="auto"/>
        <w:rPr>
          <w:rFonts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地址：</w:t>
      </w:r>
      <w:r>
        <w:rPr>
          <w:rFonts w:hint="eastAsia" w:ascii="仿宋" w:hAnsi="仿宋" w:eastAsia="仿宋" w:cs="仿宋"/>
          <w:color w:val="000000"/>
          <w:sz w:val="32"/>
          <w:szCs w:val="32"/>
          <w:highlight w:val="none"/>
          <w:u w:val="single"/>
        </w:rPr>
        <w:t xml:space="preserve">                          </w:t>
      </w:r>
      <w:r>
        <w:rPr>
          <w:rFonts w:hint="eastAsia" w:ascii="仿宋" w:hAnsi="仿宋" w:eastAsia="仿宋" w:cs="仿宋"/>
          <w:color w:val="000000"/>
          <w:sz w:val="32"/>
          <w:szCs w:val="32"/>
          <w:highlight w:val="none"/>
        </w:rPr>
        <w:t xml:space="preserve">邮编：</w:t>
      </w:r>
      <w:r>
        <w:rPr>
          <w:rFonts w:hint="eastAsia" w:ascii="仿宋" w:hAnsi="仿宋" w:eastAsia="仿宋" w:cs="仿宋"/>
          <w:color w:val="000000"/>
          <w:sz w:val="32"/>
          <w:szCs w:val="32"/>
          <w:highlight w:val="none"/>
          <w:u w:val="single"/>
        </w:rPr>
        <w:t xml:space="preserve">                                                   </w:t>
      </w:r>
      <w:r>
        <w:rPr>
          <w:rFonts w:ascii="仿宋" w:hAnsi="仿宋" w:eastAsia="仿宋" w:cs="仿宋"/>
          <w:color w:val="000000"/>
          <w:sz w:val="32"/>
          <w:szCs w:val="32"/>
          <w:highlight w:val="none"/>
        </w:rPr>
      </w:r>
      <w:r/>
    </w:p>
    <w:p>
      <w:pPr>
        <w:pStyle w:val="756"/>
        <w:spacing w:line="360" w:lineRule="auto"/>
        <w:rPr>
          <w:rFonts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联系人：</w:t>
      </w:r>
      <w:r>
        <w:rPr>
          <w:rFonts w:hint="eastAsia" w:ascii="仿宋" w:hAnsi="仿宋" w:eastAsia="仿宋" w:cs="仿宋"/>
          <w:color w:val="000000"/>
          <w:sz w:val="32"/>
          <w:szCs w:val="32"/>
          <w:highlight w:val="none"/>
          <w:u w:val="single"/>
        </w:rPr>
        <w:t xml:space="preserve">                      </w:t>
      </w:r>
      <w:r>
        <w:rPr>
          <w:rFonts w:hint="eastAsia" w:ascii="仿宋" w:hAnsi="仿宋" w:eastAsia="仿宋" w:cs="仿宋"/>
          <w:color w:val="000000"/>
          <w:sz w:val="32"/>
          <w:szCs w:val="32"/>
          <w:highlight w:val="none"/>
        </w:rPr>
        <w:t xml:space="preserve">联系电话：</w:t>
      </w:r>
      <w:r>
        <w:rPr>
          <w:rFonts w:hint="eastAsia" w:ascii="仿宋" w:hAnsi="仿宋" w:eastAsia="仿宋" w:cs="仿宋"/>
          <w:color w:val="000000"/>
          <w:sz w:val="32"/>
          <w:szCs w:val="32"/>
          <w:highlight w:val="none"/>
          <w:u w:val="single"/>
        </w:rPr>
        <w:t xml:space="preserve">                              </w:t>
      </w:r>
      <w:r>
        <w:rPr>
          <w:rFonts w:ascii="仿宋" w:hAnsi="仿宋" w:eastAsia="仿宋" w:cs="仿宋"/>
          <w:color w:val="000000"/>
          <w:sz w:val="32"/>
          <w:szCs w:val="32"/>
          <w:highlight w:val="none"/>
        </w:rPr>
      </w:r>
      <w:r/>
    </w:p>
    <w:p>
      <w:pPr>
        <w:pStyle w:val="756"/>
        <w:spacing w:line="360" w:lineRule="auto"/>
        <w:rPr>
          <w:rFonts w:ascii="仿宋" w:hAnsi="仿宋" w:eastAsia="仿宋" w:cs="仿宋"/>
          <w:color w:val="000000"/>
          <w:sz w:val="32"/>
          <w:szCs w:val="32"/>
          <w:highlight w:val="none"/>
          <w:u w:val="single"/>
        </w:rPr>
      </w:pPr>
      <w:r>
        <w:rPr>
          <w:rFonts w:hint="eastAsia" w:ascii="仿宋" w:hAnsi="仿宋" w:eastAsia="仿宋" w:cs="仿宋"/>
          <w:color w:val="000000"/>
          <w:sz w:val="32"/>
          <w:szCs w:val="32"/>
          <w:highlight w:val="none"/>
        </w:rPr>
        <w:t xml:space="preserve">授权代表：</w:t>
      </w:r>
      <w:r>
        <w:rPr>
          <w:rFonts w:hint="eastAsia" w:ascii="仿宋" w:hAnsi="仿宋" w:eastAsia="仿宋" w:cs="仿宋"/>
          <w:color w:val="000000"/>
          <w:sz w:val="32"/>
          <w:szCs w:val="32"/>
          <w:highlight w:val="none"/>
          <w:u w:val="single"/>
        </w:rPr>
        <w:t xml:space="preserve">                                          </w:t>
      </w:r>
      <w:r>
        <w:rPr>
          <w:rFonts w:ascii="仿宋" w:hAnsi="仿宋" w:eastAsia="仿宋" w:cs="仿宋"/>
          <w:color w:val="000000"/>
          <w:sz w:val="32"/>
          <w:szCs w:val="32"/>
          <w:highlight w:val="none"/>
          <w:u w:val="single"/>
        </w:rPr>
      </w:r>
      <w:r/>
    </w:p>
    <w:p>
      <w:pPr>
        <w:pStyle w:val="756"/>
        <w:spacing w:line="360" w:lineRule="auto"/>
        <w:rPr>
          <w:rFonts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联系电话：</w:t>
      </w:r>
      <w:r>
        <w:rPr>
          <w:rFonts w:hint="eastAsia" w:ascii="仿宋" w:hAnsi="仿宋" w:eastAsia="仿宋" w:cs="仿宋"/>
          <w:color w:val="000000"/>
          <w:sz w:val="32"/>
          <w:szCs w:val="32"/>
          <w:highlight w:val="none"/>
          <w:u w:val="single"/>
        </w:rPr>
        <w:t xml:space="preserve">                                           </w:t>
      </w:r>
      <w:r>
        <w:rPr>
          <w:rFonts w:ascii="仿宋" w:hAnsi="仿宋" w:eastAsia="仿宋" w:cs="仿宋"/>
          <w:color w:val="000000"/>
          <w:sz w:val="32"/>
          <w:szCs w:val="32"/>
          <w:highlight w:val="none"/>
        </w:rPr>
        <w:t xml:space="preserve"> </w:t>
      </w:r>
      <w:r/>
    </w:p>
    <w:p>
      <w:pPr>
        <w:pStyle w:val="756"/>
        <w:spacing w:line="360" w:lineRule="auto"/>
        <w:rPr>
          <w:rFonts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地址：</w:t>
      </w:r>
      <w:r>
        <w:rPr>
          <w:rFonts w:ascii="仿宋" w:hAnsi="仿宋" w:eastAsia="仿宋" w:cs="仿宋"/>
          <w:color w:val="000000"/>
          <w:sz w:val="32"/>
          <w:szCs w:val="32"/>
          <w:highlight w:val="none"/>
        </w:rPr>
        <w:t xml:space="preserve"> </w:t>
      </w:r>
      <w:r>
        <w:rPr>
          <w:rFonts w:hint="eastAsia" w:ascii="仿宋" w:hAnsi="仿宋" w:eastAsia="仿宋" w:cs="仿宋"/>
          <w:color w:val="000000"/>
          <w:sz w:val="32"/>
          <w:szCs w:val="32"/>
          <w:highlight w:val="none"/>
          <w:u w:val="single"/>
        </w:rPr>
        <w:t xml:space="preserve">                        </w:t>
      </w:r>
      <w:r>
        <w:rPr>
          <w:rFonts w:hint="eastAsia" w:ascii="仿宋" w:hAnsi="仿宋" w:eastAsia="仿宋" w:cs="仿宋"/>
          <w:color w:val="000000"/>
          <w:sz w:val="32"/>
          <w:szCs w:val="32"/>
          <w:highlight w:val="none"/>
        </w:rPr>
        <w:t xml:space="preserve">邮编：</w:t>
      </w:r>
      <w:r>
        <w:rPr>
          <w:rFonts w:hint="eastAsia" w:ascii="仿宋" w:hAnsi="仿宋" w:eastAsia="仿宋" w:cs="仿宋"/>
          <w:color w:val="000000"/>
          <w:sz w:val="32"/>
          <w:szCs w:val="32"/>
          <w:highlight w:val="none"/>
          <w:u w:val="single"/>
        </w:rPr>
        <w:t xml:space="preserve">                                                </w:t>
      </w:r>
      <w:r>
        <w:rPr>
          <w:rFonts w:ascii="仿宋" w:hAnsi="仿宋" w:eastAsia="仿宋" w:cs="仿宋"/>
          <w:color w:val="000000"/>
          <w:sz w:val="32"/>
          <w:szCs w:val="32"/>
          <w:highlight w:val="none"/>
        </w:rPr>
      </w:r>
      <w:r/>
    </w:p>
    <w:p>
      <w:pPr>
        <w:pStyle w:val="756"/>
        <w:spacing w:line="360" w:lineRule="auto"/>
        <w:rPr>
          <w:rFonts w:ascii="黑体" w:hAnsi="黑体" w:eastAsia="黑体" w:cs="仿宋"/>
          <w:bCs/>
          <w:color w:val="000000"/>
          <w:sz w:val="32"/>
          <w:szCs w:val="32"/>
          <w:highlight w:val="none"/>
        </w:rPr>
      </w:pPr>
      <w:r>
        <w:rPr>
          <w:rFonts w:hint="eastAsia" w:ascii="黑体" w:hAnsi="黑体" w:eastAsia="黑体" w:cs="仿宋"/>
          <w:bCs/>
          <w:color w:val="000000"/>
          <w:sz w:val="32"/>
          <w:szCs w:val="32"/>
          <w:highlight w:val="none"/>
        </w:rPr>
        <w:t xml:space="preserve">二、质疑项目基本情况</w:t>
      </w:r>
      <w:r>
        <w:rPr>
          <w:rFonts w:ascii="黑体" w:hAnsi="黑体" w:eastAsia="黑体" w:cs="仿宋"/>
          <w:bCs/>
          <w:color w:val="000000"/>
          <w:sz w:val="32"/>
          <w:szCs w:val="32"/>
          <w:highlight w:val="none"/>
        </w:rPr>
      </w:r>
      <w:r/>
    </w:p>
    <w:p>
      <w:pPr>
        <w:pStyle w:val="756"/>
        <w:spacing w:line="360" w:lineRule="auto"/>
        <w:rPr>
          <w:rFonts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质疑项目的名称：</w:t>
      </w:r>
      <w:r>
        <w:rPr>
          <w:rFonts w:hint="eastAsia" w:ascii="仿宋" w:hAnsi="仿宋" w:eastAsia="仿宋" w:cs="仿宋"/>
          <w:color w:val="000000"/>
          <w:sz w:val="32"/>
          <w:szCs w:val="32"/>
          <w:highlight w:val="none"/>
          <w:u w:val="single"/>
        </w:rPr>
        <w:t xml:space="preserve">                                      </w:t>
      </w:r>
      <w:r>
        <w:rPr>
          <w:rFonts w:ascii="仿宋" w:hAnsi="仿宋" w:eastAsia="仿宋" w:cs="仿宋"/>
          <w:color w:val="000000"/>
          <w:sz w:val="32"/>
          <w:szCs w:val="32"/>
          <w:highlight w:val="none"/>
        </w:rPr>
      </w:r>
      <w:r/>
    </w:p>
    <w:p>
      <w:pPr>
        <w:pStyle w:val="756"/>
        <w:spacing w:line="360" w:lineRule="auto"/>
        <w:rPr>
          <w:rFonts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质疑项目的编号：</w:t>
      </w:r>
      <w:r>
        <w:rPr>
          <w:rFonts w:hint="eastAsia" w:ascii="仿宋" w:hAnsi="仿宋" w:eastAsia="仿宋" w:cs="仿宋"/>
          <w:color w:val="000000"/>
          <w:sz w:val="32"/>
          <w:szCs w:val="32"/>
          <w:highlight w:val="none"/>
          <w:u w:val="single"/>
        </w:rPr>
        <w:t xml:space="preserve">               </w:t>
      </w:r>
      <w:r>
        <w:rPr>
          <w:rFonts w:hint="eastAsia" w:ascii="仿宋" w:hAnsi="仿宋" w:eastAsia="仿宋" w:cs="仿宋"/>
          <w:color w:val="000000"/>
          <w:sz w:val="32"/>
          <w:szCs w:val="32"/>
          <w:highlight w:val="none"/>
        </w:rPr>
        <w:t xml:space="preserve">包号：</w:t>
      </w:r>
      <w:r>
        <w:rPr>
          <w:rFonts w:hint="eastAsia" w:ascii="仿宋" w:hAnsi="仿宋" w:eastAsia="仿宋" w:cs="仿宋"/>
          <w:color w:val="000000"/>
          <w:sz w:val="32"/>
          <w:szCs w:val="32"/>
          <w:highlight w:val="none"/>
          <w:u w:val="single"/>
        </w:rPr>
        <w:t xml:space="preserve">                 </w:t>
      </w:r>
      <w:r>
        <w:rPr>
          <w:rFonts w:ascii="仿宋" w:hAnsi="仿宋" w:eastAsia="仿宋" w:cs="仿宋"/>
          <w:color w:val="000000"/>
          <w:sz w:val="32"/>
          <w:szCs w:val="32"/>
          <w:highlight w:val="none"/>
        </w:rPr>
      </w:r>
      <w:r/>
    </w:p>
    <w:p>
      <w:pPr>
        <w:pStyle w:val="756"/>
        <w:spacing w:line="360" w:lineRule="auto"/>
        <w:rPr>
          <w:rFonts w:ascii="仿宋" w:hAnsi="仿宋" w:eastAsia="仿宋" w:cs="仿宋"/>
          <w:color w:val="000000"/>
          <w:sz w:val="32"/>
          <w:szCs w:val="32"/>
          <w:highlight w:val="none"/>
          <w:u w:val="single"/>
        </w:rPr>
      </w:pPr>
      <w:r>
        <w:rPr>
          <w:rFonts w:hint="eastAsia" w:ascii="仿宋" w:hAnsi="仿宋" w:eastAsia="仿宋" w:cs="仿宋"/>
          <w:color w:val="000000"/>
          <w:sz w:val="32"/>
          <w:szCs w:val="32"/>
          <w:highlight w:val="none"/>
        </w:rPr>
        <w:t xml:space="preserve">采购人名称：</w:t>
      </w:r>
      <w:r>
        <w:rPr>
          <w:rFonts w:hint="eastAsia" w:ascii="仿宋" w:hAnsi="仿宋" w:eastAsia="仿宋" w:cs="仿宋"/>
          <w:color w:val="000000"/>
          <w:sz w:val="32"/>
          <w:szCs w:val="32"/>
          <w:highlight w:val="none"/>
          <w:u w:val="single"/>
        </w:rPr>
        <w:t xml:space="preserve">                                         </w:t>
      </w:r>
      <w:r>
        <w:rPr>
          <w:rFonts w:ascii="仿宋" w:hAnsi="仿宋" w:eastAsia="仿宋" w:cs="仿宋"/>
          <w:color w:val="000000"/>
          <w:sz w:val="32"/>
          <w:szCs w:val="32"/>
          <w:highlight w:val="none"/>
          <w:u w:val="single"/>
        </w:rPr>
      </w:r>
      <w:r/>
    </w:p>
    <w:p>
      <w:pPr>
        <w:pStyle w:val="756"/>
        <w:spacing w:line="360" w:lineRule="auto"/>
        <w:rPr>
          <w:rFonts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采购文件获取日期：</w:t>
      </w:r>
      <w:r>
        <w:rPr>
          <w:rFonts w:hint="eastAsia" w:ascii="仿宋" w:hAnsi="仿宋" w:eastAsia="仿宋" w:cs="仿宋"/>
          <w:color w:val="000000"/>
          <w:sz w:val="32"/>
          <w:szCs w:val="32"/>
          <w:highlight w:val="none"/>
          <w:u w:val="single"/>
        </w:rPr>
        <w:t xml:space="preserve">                                           </w:t>
      </w:r>
      <w:r>
        <w:rPr>
          <w:rFonts w:ascii="仿宋" w:hAnsi="仿宋" w:eastAsia="仿宋" w:cs="仿宋"/>
          <w:color w:val="000000"/>
          <w:sz w:val="32"/>
          <w:szCs w:val="32"/>
          <w:highlight w:val="none"/>
        </w:rPr>
      </w:r>
      <w:r/>
    </w:p>
    <w:p>
      <w:pPr>
        <w:pStyle w:val="756"/>
        <w:spacing w:line="360" w:lineRule="auto"/>
        <w:rPr>
          <w:rFonts w:ascii="黑体" w:hAnsi="黑体" w:eastAsia="黑体" w:cs="仿宋"/>
          <w:bCs/>
          <w:color w:val="000000"/>
          <w:sz w:val="32"/>
          <w:szCs w:val="32"/>
          <w:highlight w:val="none"/>
        </w:rPr>
      </w:pPr>
      <w:r>
        <w:rPr>
          <w:rFonts w:hint="eastAsia" w:ascii="黑体" w:hAnsi="黑体" w:eastAsia="黑体" w:cs="仿宋"/>
          <w:bCs/>
          <w:color w:val="000000"/>
          <w:sz w:val="32"/>
          <w:szCs w:val="32"/>
          <w:highlight w:val="none"/>
        </w:rPr>
        <w:t xml:space="preserve">三、质疑事项具体内容</w:t>
      </w:r>
      <w:r>
        <w:rPr>
          <w:rFonts w:ascii="黑体" w:hAnsi="黑体" w:eastAsia="黑体" w:cs="仿宋"/>
          <w:bCs/>
          <w:color w:val="000000"/>
          <w:sz w:val="32"/>
          <w:szCs w:val="32"/>
          <w:highlight w:val="none"/>
        </w:rPr>
      </w:r>
      <w:r/>
    </w:p>
    <w:p>
      <w:pPr>
        <w:pStyle w:val="756"/>
        <w:spacing w:line="360" w:lineRule="auto"/>
        <w:rPr>
          <w:rFonts w:ascii="仿宋" w:hAnsi="仿宋" w:eastAsia="仿宋" w:cs="仿宋"/>
          <w:color w:val="000000"/>
          <w:sz w:val="32"/>
          <w:szCs w:val="32"/>
          <w:highlight w:val="none"/>
          <w:u w:val="single"/>
        </w:rPr>
      </w:pPr>
      <w:r>
        <w:rPr>
          <w:rFonts w:hint="eastAsia" w:ascii="仿宋" w:hAnsi="仿宋" w:eastAsia="仿宋" w:cs="仿宋"/>
          <w:color w:val="000000"/>
          <w:sz w:val="32"/>
          <w:szCs w:val="32"/>
          <w:highlight w:val="none"/>
        </w:rPr>
        <w:t xml:space="preserve">质疑事项1:</w:t>
      </w:r>
      <w:r>
        <w:rPr>
          <w:rFonts w:hint="eastAsia" w:ascii="仿宋" w:hAnsi="仿宋" w:eastAsia="仿宋" w:cs="仿宋"/>
          <w:color w:val="000000"/>
          <w:sz w:val="32"/>
          <w:szCs w:val="32"/>
          <w:highlight w:val="none"/>
          <w:u w:val="single"/>
        </w:rPr>
        <w:t xml:space="preserve">                                         </w:t>
      </w:r>
      <w:r>
        <w:rPr>
          <w:rFonts w:ascii="仿宋" w:hAnsi="仿宋" w:eastAsia="仿宋" w:cs="仿宋"/>
          <w:color w:val="000000"/>
          <w:sz w:val="32"/>
          <w:szCs w:val="32"/>
          <w:highlight w:val="none"/>
          <w:u w:val="single"/>
        </w:rPr>
      </w:r>
      <w:r/>
    </w:p>
    <w:p>
      <w:pPr>
        <w:pStyle w:val="756"/>
        <w:spacing w:line="360" w:lineRule="auto"/>
        <w:rPr>
          <w:rFonts w:ascii="仿宋" w:hAnsi="仿宋" w:eastAsia="仿宋" w:cs="仿宋"/>
          <w:color w:val="000000"/>
          <w:sz w:val="32"/>
          <w:szCs w:val="32"/>
          <w:highlight w:val="none"/>
          <w:u w:val="single"/>
        </w:rPr>
      </w:pPr>
      <w:r>
        <w:rPr>
          <w:rFonts w:hint="eastAsia" w:ascii="仿宋" w:hAnsi="仿宋" w:eastAsia="仿宋" w:cs="仿宋"/>
          <w:color w:val="000000"/>
          <w:sz w:val="32"/>
          <w:szCs w:val="32"/>
          <w:highlight w:val="none"/>
        </w:rPr>
        <w:t xml:space="preserve">事实依据：</w:t>
      </w:r>
      <w:r>
        <w:rPr>
          <w:rFonts w:hint="eastAsia" w:ascii="仿宋" w:hAnsi="仿宋" w:eastAsia="仿宋" w:cs="仿宋"/>
          <w:color w:val="000000"/>
          <w:sz w:val="32"/>
          <w:szCs w:val="32"/>
          <w:highlight w:val="none"/>
          <w:u w:val="single"/>
        </w:rPr>
        <w:t xml:space="preserve">                                          </w:t>
      </w:r>
      <w:r>
        <w:rPr>
          <w:rFonts w:ascii="仿宋" w:hAnsi="仿宋" w:eastAsia="仿宋" w:cs="仿宋"/>
          <w:color w:val="000000"/>
          <w:sz w:val="32"/>
          <w:szCs w:val="32"/>
          <w:highlight w:val="none"/>
          <w:u w:val="single"/>
        </w:rPr>
      </w:r>
      <w:r/>
    </w:p>
    <w:p>
      <w:pPr>
        <w:pStyle w:val="756"/>
        <w:spacing w:line="360" w:lineRule="auto"/>
        <w:rPr>
          <w:rFonts w:ascii="仿宋" w:hAnsi="仿宋" w:eastAsia="仿宋" w:cs="仿宋"/>
          <w:color w:val="000000"/>
          <w:sz w:val="32"/>
          <w:szCs w:val="32"/>
          <w:highlight w:val="none"/>
        </w:rPr>
      </w:pPr>
      <w:r>
        <w:rPr>
          <w:rFonts w:hint="eastAsia" w:ascii="仿宋" w:hAnsi="仿宋" w:eastAsia="仿宋" w:cs="仿宋"/>
          <w:color w:val="000000"/>
          <w:sz w:val="32"/>
          <w:szCs w:val="32"/>
          <w:highlight w:val="none"/>
          <w:u w:val="single"/>
        </w:rPr>
        <w:t xml:space="preserve">                                                       </w:t>
      </w:r>
      <w:r>
        <w:rPr>
          <w:rFonts w:ascii="仿宋" w:hAnsi="仿宋" w:eastAsia="仿宋" w:cs="仿宋"/>
          <w:color w:val="000000"/>
          <w:sz w:val="32"/>
          <w:szCs w:val="32"/>
          <w:highlight w:val="none"/>
        </w:rPr>
      </w:r>
      <w:r/>
    </w:p>
    <w:p>
      <w:pPr>
        <w:pStyle w:val="756"/>
        <w:spacing w:line="360" w:lineRule="auto"/>
        <w:rPr>
          <w:rFonts w:ascii="仿宋" w:hAnsi="仿宋" w:eastAsia="仿宋" w:cs="仿宋"/>
          <w:color w:val="000000"/>
          <w:sz w:val="32"/>
          <w:szCs w:val="32"/>
          <w:highlight w:val="none"/>
          <w:u w:val="single"/>
        </w:rPr>
      </w:pPr>
      <w:r>
        <w:rPr>
          <w:rFonts w:hint="eastAsia" w:ascii="仿宋" w:hAnsi="仿宋" w:eastAsia="仿宋" w:cs="仿宋"/>
          <w:color w:val="000000"/>
          <w:sz w:val="32"/>
          <w:szCs w:val="32"/>
          <w:highlight w:val="none"/>
        </w:rPr>
        <w:t xml:space="preserve">法律依据：</w:t>
      </w:r>
      <w:r>
        <w:rPr>
          <w:rFonts w:hint="eastAsia" w:ascii="仿宋" w:hAnsi="仿宋" w:eastAsia="仿宋" w:cs="仿宋"/>
          <w:color w:val="000000"/>
          <w:sz w:val="32"/>
          <w:szCs w:val="32"/>
          <w:highlight w:val="none"/>
          <w:u w:val="single"/>
        </w:rPr>
        <w:t xml:space="preserve">                                          </w:t>
      </w:r>
      <w:r>
        <w:rPr>
          <w:rFonts w:ascii="仿宋" w:hAnsi="仿宋" w:eastAsia="仿宋" w:cs="仿宋"/>
          <w:color w:val="000000"/>
          <w:sz w:val="32"/>
          <w:szCs w:val="32"/>
          <w:highlight w:val="none"/>
          <w:u w:val="single"/>
        </w:rPr>
      </w:r>
      <w:r/>
    </w:p>
    <w:p>
      <w:pPr>
        <w:pStyle w:val="756"/>
        <w:spacing w:line="360" w:lineRule="auto"/>
        <w:rPr>
          <w:rFonts w:ascii="仿宋" w:hAnsi="仿宋" w:eastAsia="仿宋" w:cs="仿宋"/>
          <w:color w:val="000000"/>
          <w:sz w:val="32"/>
          <w:szCs w:val="32"/>
          <w:highlight w:val="none"/>
          <w:u w:val="single"/>
        </w:rPr>
      </w:pPr>
      <w:r>
        <w:rPr>
          <w:rFonts w:hint="eastAsia" w:ascii="仿宋" w:hAnsi="仿宋" w:eastAsia="仿宋" w:cs="仿宋"/>
          <w:color w:val="000000"/>
          <w:sz w:val="32"/>
          <w:szCs w:val="32"/>
          <w:highlight w:val="none"/>
          <w:u w:val="single"/>
        </w:rPr>
        <w:t xml:space="preserve">                                                     </w:t>
      </w:r>
      <w:r>
        <w:rPr>
          <w:rFonts w:ascii="仿宋" w:hAnsi="仿宋" w:eastAsia="仿宋" w:cs="仿宋"/>
          <w:color w:val="000000"/>
          <w:sz w:val="32"/>
          <w:szCs w:val="32"/>
          <w:highlight w:val="none"/>
          <w:u w:val="single"/>
        </w:rPr>
      </w:r>
      <w:r/>
    </w:p>
    <w:p>
      <w:pPr>
        <w:pStyle w:val="756"/>
        <w:spacing w:line="360" w:lineRule="auto"/>
        <w:rPr>
          <w:rFonts w:ascii="仿宋" w:hAnsi="仿宋" w:eastAsia="仿宋" w:cs="仿宋"/>
          <w:color w:val="000000"/>
          <w:sz w:val="32"/>
          <w:szCs w:val="32"/>
          <w:highlight w:val="none"/>
          <w:u w:val="single"/>
        </w:rPr>
      </w:pPr>
      <w:r>
        <w:rPr>
          <w:rFonts w:hint="eastAsia" w:ascii="仿宋" w:hAnsi="仿宋" w:eastAsia="仿宋" w:cs="仿宋"/>
          <w:color w:val="000000"/>
          <w:sz w:val="32"/>
          <w:szCs w:val="32"/>
          <w:highlight w:val="none"/>
        </w:rPr>
        <w:t xml:space="preserve">质疑事项2:</w:t>
      </w:r>
      <w:r>
        <w:rPr>
          <w:rFonts w:ascii="仿宋" w:hAnsi="仿宋" w:eastAsia="仿宋" w:cs="仿宋"/>
          <w:color w:val="000000"/>
          <w:sz w:val="32"/>
          <w:szCs w:val="32"/>
          <w:highlight w:val="none"/>
          <w:u w:val="single"/>
        </w:rPr>
      </w:r>
      <w:r/>
    </w:p>
    <w:p>
      <w:pPr>
        <w:pStyle w:val="756"/>
        <w:spacing w:line="360" w:lineRule="auto"/>
        <w:rPr>
          <w:rFonts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w:t>
      </w:r>
      <w:r>
        <w:rPr>
          <w:rFonts w:ascii="仿宋" w:hAnsi="仿宋" w:eastAsia="仿宋" w:cs="仿宋"/>
          <w:color w:val="000000"/>
          <w:sz w:val="32"/>
          <w:szCs w:val="32"/>
          <w:highlight w:val="none"/>
        </w:rPr>
      </w:r>
      <w:r/>
    </w:p>
    <w:p>
      <w:pPr>
        <w:pStyle w:val="756"/>
        <w:spacing w:line="360" w:lineRule="auto"/>
        <w:rPr>
          <w:rFonts w:ascii="黑体" w:hAnsi="黑体" w:eastAsia="黑体" w:cs="仿宋"/>
          <w:bCs/>
          <w:color w:val="000000"/>
          <w:sz w:val="32"/>
          <w:szCs w:val="32"/>
          <w:highlight w:val="none"/>
        </w:rPr>
      </w:pPr>
      <w:r>
        <w:rPr>
          <w:rFonts w:hint="eastAsia" w:ascii="黑体" w:hAnsi="黑体" w:eastAsia="黑体" w:cs="仿宋"/>
          <w:bCs/>
          <w:color w:val="000000"/>
          <w:sz w:val="32"/>
          <w:szCs w:val="32"/>
          <w:highlight w:val="none"/>
        </w:rPr>
        <w:t xml:space="preserve">四、与质疑事项相关的质疑请求</w:t>
      </w:r>
      <w:r>
        <w:rPr>
          <w:rFonts w:ascii="黑体" w:hAnsi="黑体" w:eastAsia="黑体" w:cs="仿宋"/>
          <w:bCs/>
          <w:color w:val="000000"/>
          <w:sz w:val="32"/>
          <w:szCs w:val="32"/>
          <w:highlight w:val="none"/>
        </w:rPr>
      </w:r>
      <w:r/>
    </w:p>
    <w:p>
      <w:pPr>
        <w:pStyle w:val="756"/>
        <w:spacing w:line="360" w:lineRule="auto"/>
        <w:rPr>
          <w:rFonts w:ascii="仿宋" w:hAnsi="仿宋" w:eastAsia="仿宋" w:cs="仿宋"/>
          <w:color w:val="000000"/>
          <w:sz w:val="32"/>
          <w:szCs w:val="32"/>
          <w:highlight w:val="none"/>
          <w:u w:val="single"/>
        </w:rPr>
      </w:pPr>
      <w:r>
        <w:rPr>
          <w:rFonts w:hint="eastAsia" w:ascii="仿宋" w:hAnsi="仿宋" w:eastAsia="仿宋" w:cs="仿宋"/>
          <w:color w:val="000000"/>
          <w:sz w:val="32"/>
          <w:szCs w:val="32"/>
          <w:highlight w:val="none"/>
        </w:rPr>
        <w:t xml:space="preserve">请求：</w:t>
      </w:r>
      <w:r>
        <w:rPr>
          <w:rFonts w:hint="eastAsia" w:ascii="仿宋" w:hAnsi="仿宋" w:eastAsia="仿宋" w:cs="仿宋"/>
          <w:color w:val="000000"/>
          <w:sz w:val="32"/>
          <w:szCs w:val="32"/>
          <w:highlight w:val="none"/>
          <w:u w:val="single"/>
        </w:rPr>
        <w:t xml:space="preserve">                                               </w:t>
      </w:r>
      <w:r>
        <w:rPr>
          <w:rFonts w:ascii="仿宋" w:hAnsi="仿宋" w:eastAsia="仿宋" w:cs="仿宋"/>
          <w:color w:val="000000"/>
          <w:sz w:val="32"/>
          <w:szCs w:val="32"/>
          <w:highlight w:val="none"/>
          <w:u w:val="single"/>
        </w:rPr>
      </w:r>
      <w:r/>
    </w:p>
    <w:p>
      <w:pPr>
        <w:pStyle w:val="756"/>
        <w:rPr>
          <w:rFonts w:ascii="仿宋_GB2312" w:eastAsia="仿宋_GB2312"/>
          <w:color w:val="000000"/>
          <w:sz w:val="30"/>
          <w:szCs w:val="30"/>
          <w:highlight w:val="none"/>
        </w:rPr>
      </w:pPr>
      <w:r>
        <w:rPr>
          <w:rFonts w:hint="eastAsia" w:ascii="仿宋_GB2312" w:eastAsia="仿宋_GB2312"/>
          <w:color w:val="000000"/>
          <w:sz w:val="30"/>
          <w:szCs w:val="30"/>
          <w:highlight w:val="none"/>
        </w:rPr>
        <w:t xml:space="preserve">签字(签章)：                   公章：                      </w:t>
      </w:r>
      <w:r>
        <w:rPr>
          <w:rFonts w:ascii="仿宋_GB2312" w:eastAsia="仿宋_GB2312"/>
          <w:color w:val="000000"/>
          <w:sz w:val="30"/>
          <w:szCs w:val="30"/>
          <w:highlight w:val="none"/>
        </w:rPr>
      </w:r>
      <w:r/>
    </w:p>
    <w:p>
      <w:pPr>
        <w:pStyle w:val="756"/>
        <w:rPr>
          <w:rFonts w:ascii="仿宋_GB2312" w:eastAsia="仿宋_GB2312"/>
          <w:color w:val="000000"/>
          <w:sz w:val="30"/>
          <w:szCs w:val="30"/>
          <w:highlight w:val="none"/>
        </w:rPr>
      </w:pPr>
      <w:r>
        <w:rPr>
          <w:rFonts w:hint="eastAsia" w:ascii="仿宋_GB2312" w:eastAsia="仿宋_GB2312"/>
          <w:color w:val="000000"/>
          <w:sz w:val="30"/>
          <w:szCs w:val="30"/>
          <w:highlight w:val="none"/>
        </w:rPr>
        <w:t xml:space="preserve">日期：    </w:t>
      </w:r>
      <w:r>
        <w:rPr>
          <w:rFonts w:ascii="仿宋_GB2312" w:eastAsia="仿宋_GB2312"/>
          <w:color w:val="000000"/>
          <w:sz w:val="30"/>
          <w:szCs w:val="30"/>
          <w:highlight w:val="none"/>
        </w:rPr>
      </w:r>
      <w:r/>
    </w:p>
    <w:p>
      <w:pPr>
        <w:pStyle w:val="756"/>
        <w:spacing w:line="360" w:lineRule="auto"/>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756"/>
        <w:spacing w:line="360" w:lineRule="auto"/>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756"/>
        <w:jc w:val="center"/>
        <w:rPr>
          <w:rFonts w:ascii="仿宋" w:hAnsi="仿宋" w:eastAsia="仿宋" w:cs="仿宋"/>
          <w:b/>
          <w:bCs/>
          <w:color w:val="000000"/>
          <w:sz w:val="32"/>
          <w:szCs w:val="32"/>
          <w:highlight w:val="none"/>
        </w:rPr>
      </w:pPr>
      <w:r>
        <w:rPr>
          <w:rFonts w:ascii="仿宋" w:hAnsi="仿宋" w:eastAsia="仿宋" w:cs="仿宋"/>
          <w:b/>
          <w:bCs/>
          <w:color w:val="000000"/>
          <w:sz w:val="32"/>
          <w:szCs w:val="32"/>
          <w:highlight w:val="none"/>
        </w:rPr>
      </w:r>
      <w:r/>
    </w:p>
    <w:p>
      <w:pPr>
        <w:pStyle w:val="756"/>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质疑函制作说明：</w:t>
      </w:r>
      <w:r>
        <w:rPr>
          <w:rFonts w:ascii="黑体" w:hAnsi="黑体" w:eastAsia="黑体"/>
          <w:b/>
          <w:color w:val="000000"/>
          <w:sz w:val="32"/>
          <w:szCs w:val="32"/>
          <w:highlight w:val="none"/>
        </w:rPr>
      </w:r>
      <w:r/>
    </w:p>
    <w:p>
      <w:pPr>
        <w:pStyle w:val="756"/>
        <w:ind w:firstLine="598"/>
        <w:jc w:val="left"/>
        <w:widowControl/>
        <w:rPr>
          <w:rFonts w:ascii="仿宋_GB2312" w:eastAsia="仿宋_GB2312"/>
          <w:color w:val="000000"/>
          <w:sz w:val="32"/>
          <w:szCs w:val="32"/>
          <w:highlight w:val="none"/>
        </w:rPr>
      </w:pPr>
      <w:r>
        <w:rPr>
          <w:rFonts w:hint="eastAsia" w:ascii="仿宋_GB2312" w:eastAsia="仿宋_GB2312"/>
          <w:color w:val="000000"/>
          <w:sz w:val="32"/>
          <w:szCs w:val="32"/>
          <w:highlight w:val="none"/>
        </w:rPr>
        <w:t xml:space="preserve">1.供应商提出质疑时，应提交质疑函和必要的证明材料。</w:t>
      </w:r>
      <w:r>
        <w:rPr>
          <w:rFonts w:ascii="仿宋_GB2312" w:eastAsia="仿宋_GB2312"/>
          <w:color w:val="000000"/>
          <w:sz w:val="32"/>
          <w:szCs w:val="32"/>
          <w:highlight w:val="none"/>
        </w:rPr>
      </w:r>
      <w:r/>
    </w:p>
    <w:p>
      <w:pPr>
        <w:pStyle w:val="756"/>
        <w:ind w:firstLine="598"/>
        <w:jc w:val="left"/>
        <w:widowControl/>
        <w:rPr>
          <w:rFonts w:ascii="仿宋_GB2312" w:eastAsia="仿宋_GB2312"/>
          <w:color w:val="000000"/>
          <w:sz w:val="32"/>
          <w:szCs w:val="32"/>
          <w:highlight w:val="none"/>
        </w:rPr>
      </w:pPr>
      <w:r>
        <w:rPr>
          <w:rFonts w:hint="eastAsia" w:ascii="仿宋_GB2312" w:eastAsia="仿宋_GB2312"/>
          <w:color w:val="000000"/>
          <w:sz w:val="32"/>
          <w:szCs w:val="32"/>
          <w:highlight w:val="none"/>
        </w:rPr>
        <w:t xml:space="preserve">2.质疑供应商若委托代理人进行质疑的，质疑函应按要求列明“授权代表”的有关内容，并在附件中提交由质疑</w:t>
      </w:r>
      <w:r>
        <w:rPr>
          <w:rFonts w:hint="eastAsia" w:ascii="仿宋_GB2312" w:hAnsi="宋体" w:eastAsia="仿宋_GB2312" w:cs="宋体"/>
          <w:color w:val="000000"/>
          <w:sz w:val="32"/>
          <w:szCs w:val="32"/>
          <w:highlight w:val="none"/>
        </w:rPr>
        <w:t xml:space="preserve">供应商签署的授权委托书。授权委托书应载明代理人的姓名或者名称、代理事项、具体权限、期限和相关事项。</w:t>
      </w:r>
      <w:r>
        <w:rPr>
          <w:rFonts w:ascii="仿宋_GB2312" w:eastAsia="仿宋_GB2312"/>
          <w:color w:val="000000"/>
          <w:sz w:val="32"/>
          <w:szCs w:val="32"/>
          <w:highlight w:val="none"/>
        </w:rPr>
      </w:r>
      <w:r/>
    </w:p>
    <w:p>
      <w:pPr>
        <w:pStyle w:val="756"/>
        <w:ind w:firstLine="598"/>
        <w:jc w:val="left"/>
        <w:widowControl/>
        <w:rPr>
          <w:rFonts w:ascii="仿宋_GB2312" w:eastAsia="仿宋_GB2312"/>
          <w:color w:val="000000"/>
          <w:sz w:val="32"/>
          <w:szCs w:val="32"/>
          <w:highlight w:val="none"/>
        </w:rPr>
      </w:pPr>
      <w:r>
        <w:rPr>
          <w:rFonts w:hint="eastAsia" w:ascii="仿宋_GB2312" w:eastAsia="仿宋_GB2312"/>
          <w:color w:val="000000"/>
          <w:sz w:val="32"/>
          <w:szCs w:val="32"/>
          <w:highlight w:val="none"/>
        </w:rPr>
        <w:t xml:space="preserve">3.质疑供应商若对项目的某一分包进行质疑，质疑函中应列明具体分包号。</w:t>
      </w:r>
      <w:r>
        <w:rPr>
          <w:rFonts w:ascii="仿宋_GB2312" w:eastAsia="仿宋_GB2312"/>
          <w:color w:val="000000"/>
          <w:sz w:val="32"/>
          <w:szCs w:val="32"/>
          <w:highlight w:val="none"/>
        </w:rPr>
      </w:r>
      <w:r/>
    </w:p>
    <w:p>
      <w:pPr>
        <w:pStyle w:val="756"/>
        <w:ind w:firstLine="598"/>
        <w:jc w:val="left"/>
        <w:widowControl/>
        <w:rPr>
          <w:rFonts w:ascii="仿宋_GB2312" w:eastAsia="仿宋_GB2312"/>
          <w:color w:val="000000"/>
          <w:sz w:val="32"/>
          <w:szCs w:val="32"/>
          <w:highlight w:val="none"/>
        </w:rPr>
      </w:pPr>
      <w:r>
        <w:rPr>
          <w:rFonts w:hint="eastAsia" w:ascii="仿宋_GB2312" w:eastAsia="仿宋_GB2312"/>
          <w:color w:val="000000"/>
          <w:sz w:val="32"/>
          <w:szCs w:val="32"/>
          <w:highlight w:val="none"/>
        </w:rPr>
        <w:t xml:space="preserve">4.质疑函的质疑事项应具体、明确，并有必要的事实依据和法律依据。</w:t>
      </w:r>
      <w:r>
        <w:rPr>
          <w:rFonts w:ascii="仿宋_GB2312" w:eastAsia="仿宋_GB2312"/>
          <w:color w:val="000000"/>
          <w:sz w:val="32"/>
          <w:szCs w:val="32"/>
          <w:highlight w:val="none"/>
        </w:rPr>
      </w:r>
      <w:r/>
    </w:p>
    <w:p>
      <w:pPr>
        <w:pStyle w:val="756"/>
        <w:ind w:firstLine="598"/>
        <w:jc w:val="left"/>
        <w:widowControl/>
        <w:rPr>
          <w:rFonts w:ascii="仿宋_GB2312" w:eastAsia="仿宋_GB2312"/>
          <w:color w:val="000000"/>
          <w:sz w:val="32"/>
          <w:szCs w:val="32"/>
          <w:highlight w:val="none"/>
        </w:rPr>
      </w:pPr>
      <w:r>
        <w:rPr>
          <w:rFonts w:hint="eastAsia" w:ascii="仿宋_GB2312" w:eastAsia="仿宋_GB2312"/>
          <w:color w:val="000000"/>
          <w:sz w:val="32"/>
          <w:szCs w:val="32"/>
          <w:highlight w:val="none"/>
        </w:rPr>
        <w:t xml:space="preserve">5.质疑函的质疑请求应与质疑事项相关。</w:t>
      </w:r>
      <w:r>
        <w:rPr>
          <w:rFonts w:ascii="仿宋_GB2312" w:eastAsia="仿宋_GB2312"/>
          <w:color w:val="000000"/>
          <w:sz w:val="32"/>
          <w:szCs w:val="32"/>
          <w:highlight w:val="none"/>
        </w:rPr>
      </w:r>
      <w:r/>
    </w:p>
    <w:p>
      <w:pPr>
        <w:pStyle w:val="756"/>
        <w:ind w:firstLine="598"/>
        <w:jc w:val="left"/>
        <w:widowControl/>
        <w:rPr>
          <w:rFonts w:ascii="仿宋_GB2312" w:eastAsia="仿宋_GB2312"/>
          <w:color w:val="000000"/>
          <w:sz w:val="32"/>
          <w:szCs w:val="32"/>
          <w:highlight w:val="none"/>
        </w:rPr>
      </w:pPr>
      <w:r>
        <w:rPr>
          <w:rFonts w:hint="eastAsia" w:ascii="仿宋_GB2312" w:eastAsia="仿宋_GB2312"/>
          <w:color w:val="000000"/>
          <w:sz w:val="32"/>
          <w:szCs w:val="32"/>
          <w:highlight w:val="none"/>
        </w:rPr>
        <w:t xml:space="preserve">6.质疑供应商为自然人的，质疑函应由本人签字；质疑供应商为法人或者其他组织的，质疑函应由法定代表人、主要负责人，或者其授权代表签字或者盖章，并加盖公章。</w:t>
      </w:r>
      <w:r>
        <w:rPr>
          <w:rFonts w:ascii="仿宋_GB2312" w:eastAsia="仿宋_GB2312"/>
          <w:color w:val="000000"/>
          <w:sz w:val="32"/>
          <w:szCs w:val="32"/>
          <w:highlight w:val="none"/>
        </w:rPr>
      </w:r>
      <w:r/>
    </w:p>
    <w:p>
      <w:pPr>
        <w:pStyle w:val="756"/>
        <w:ind w:firstLine="598"/>
        <w:jc w:val="left"/>
        <w:widowControl/>
        <w:rPr>
          <w:rFonts w:hint="eastAsia" w:ascii="仿宋_GB2312" w:eastAsia="仿宋_GB2312"/>
          <w:color w:val="000000"/>
          <w:sz w:val="32"/>
          <w:szCs w:val="32"/>
          <w:highlight w:val="none"/>
        </w:rPr>
      </w:pPr>
      <w:r>
        <w:rPr>
          <w:rFonts w:hint="eastAsia" w:ascii="仿宋_GB2312" w:eastAsia="仿宋_GB2312"/>
          <w:color w:val="000000"/>
          <w:sz w:val="32"/>
          <w:szCs w:val="32"/>
          <w:highlight w:val="none"/>
        </w:rPr>
        <w:t xml:space="preserve">7.按该表格填写，一式两份，并将该函和相关证据盖公章在规定的时间内分别送达采购人和采购代理机构。</w:t>
      </w:r>
      <w:r/>
    </w:p>
    <w:sectPr>
      <w:headerReference w:type="default" r:id="rId9"/>
      <w:headerReference w:type="first" r:id="rId10"/>
      <w:footerReference w:type="default" r:id="rId11"/>
      <w:footerReference w:type="even" r:id="rId12"/>
      <w:footerReference w:type="first" r:id="rId13"/>
      <w:footnotePr/>
      <w:endnotePr/>
      <w:type w:val="continuous"/>
      <w:pgSz w:w="11907" w:h="16840" w:orient="portrait"/>
      <w:pgMar w:top="1474" w:right="1021" w:bottom="1134" w:left="1247" w:header="851" w:footer="624" w:gutter="0"/>
      <w:rtlGutter/>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小标宋简体">
    <w:panose1 w:val="020B0503020202020204"/>
  </w:font>
  <w:font w:name="楷体">
    <w:panose1 w:val="02010609060101010101"/>
  </w:font>
  <w:font w:name="隶书">
    <w:panose1 w:val="02010509060101010101"/>
  </w:font>
  <w:font w:name="Courier">
    <w:panose1 w:val="02070309020205020404"/>
  </w:font>
  <w:font w:name="Arial Unicode MS">
    <w:panose1 w:val="020B0604020202020204"/>
  </w:font>
  <w:font w:name="TimesNewRoman">
    <w:panose1 w:val="02020603050405020304"/>
  </w:font>
  <w:font w:name="仿宋">
    <w:panose1 w:val="02010609060101010101"/>
  </w:font>
  <w:font w:name="方正楷体_GBK">
    <w:panose1 w:val="020B0503020202020204"/>
  </w:font>
  <w:font w:name="Symbol">
    <w:panose1 w:val="05050102010706020507"/>
  </w:font>
  <w:font w:name="文鼎小标宋">
    <w:panose1 w:val="020B0503020202020204"/>
  </w:font>
  <w:font w:name="Cambria">
    <w:panose1 w:val="02040503050406030204"/>
  </w:font>
  <w:font w:name="楷体_GB2312">
    <w:panose1 w:val="02010609060101010101"/>
  </w:font>
  <w:font w:name="微软简标宋">
    <w:panose1 w:val="020B0503020202020204"/>
  </w:font>
  <w:font w:name="Courier New">
    <w:panose1 w:val="02070309020205020404"/>
  </w:font>
  <w:font w:name="Wingdings">
    <w:panose1 w:val="05000000000000000000"/>
  </w:font>
  <w:font w:name="Century Schoolbook">
    <w:panose1 w:val="02040604050505020304"/>
  </w:font>
  <w:font w:name="华文中宋">
    <w:panose1 w:val="02010600040101010101"/>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776"/>
                          </w:pPr>
                          <w:r>
                            <w:fldChar w:fldCharType="begin"/>
                          </w:r>
                          <w:r>
                            <w:instrText xml:space="preserve"> PAGE  \* MERGEFORMAT </w:instrText>
                          </w:r>
                          <w:r>
                            <w:fldChar w:fldCharType="separate"/>
                          </w:r>
                          <w:r>
                            <w:t xml:space="preserve">2</w:t>
                          </w:r>
                          <w:r>
                            <w:fldChar w:fldCharType="end"/>
                          </w:r>
                          <w:r/>
                        </w:p>
                        <w:p>
                          <w:pPr>
                            <w:pStyle w:val="75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75pt">
              <v:textbox inset="0,0,0,0">
                <w:txbxContent>
                  <w:p>
                    <w:pPr>
                      <w:pStyle w:val="776"/>
                    </w:pPr>
                    <w:r>
                      <w:fldChar w:fldCharType="begin"/>
                    </w:r>
                    <w:r>
                      <w:instrText xml:space="preserve"> PAGE  \* MERGEFORMAT </w:instrText>
                    </w:r>
                    <w:r>
                      <w:fldChar w:fldCharType="separate"/>
                    </w:r>
                    <w:r>
                      <w:t xml:space="preserve">2</w:t>
                    </w:r>
                    <w:r>
                      <w:fldChar w:fldCharType="end"/>
                    </w:r>
                    <w:r/>
                  </w:p>
                  <w:p>
                    <w:pPr>
                      <w:pStyle w:val="75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rPr>
        <w:rStyle w:val="1008"/>
      </w:rPr>
      <w:framePr w:wrap="around" w:vAnchor="text" w:hAnchor="margin" w:xAlign="center" w:y="1"/>
    </w:pPr>
    <w:r>
      <w:fldChar w:fldCharType="begin"/>
    </w:r>
    <w:r>
      <w:rPr>
        <w:rStyle w:val="1008"/>
      </w:rPr>
      <w:instrText xml:space="preserve">PAGE  </w:instrText>
    </w:r>
    <w:r>
      <w:fldChar w:fldCharType="separate"/>
      <w:fldChar w:fldCharType="end"/>
    </w:r>
    <w:r>
      <w:rPr>
        <w:rStyle w:val="1008"/>
      </w:rPr>
    </w:r>
    <w:r/>
  </w:p>
  <w:p>
    <w:pPr>
      <w:pStyle w:val="98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776"/>
                          </w:pPr>
                          <w:r>
                            <w:fldChar w:fldCharType="begin"/>
                          </w:r>
                          <w:r>
                            <w:instrText xml:space="preserve"> PAGE  \* MERGEFORMAT </w:instrText>
                          </w:r>
                          <w:r>
                            <w:fldChar w:fldCharType="separate"/>
                          </w:r>
                          <w:r>
                            <w:t xml:space="preserve">1</w:t>
                          </w:r>
                          <w:r>
                            <w:fldChar w:fldCharType="end"/>
                          </w:r>
                          <w:r/>
                        </w:p>
                        <w:p>
                          <w:pPr>
                            <w:pStyle w:val="75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75pt">
              <v:textbox inset="0,0,0,0">
                <w:txbxContent>
                  <w:p>
                    <w:pPr>
                      <w:pStyle w:val="776"/>
                    </w:pPr>
                    <w:r>
                      <w:fldChar w:fldCharType="begin"/>
                    </w:r>
                    <w:r>
                      <w:instrText xml:space="preserve"> PAGE  \* MERGEFORMAT </w:instrText>
                    </w:r>
                    <w:r>
                      <w:fldChar w:fldCharType="separate"/>
                    </w:r>
                    <w:r>
                      <w:t xml:space="preserve">1</w:t>
                    </w:r>
                    <w:r>
                      <w:fldChar w:fldCharType="end"/>
                    </w:r>
                    <w:r/>
                  </w:p>
                  <w:p>
                    <w:pPr>
                      <w:pStyle w:val="75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both"/>
      <w:rPr>
        <w:rFonts w:hint="eastAsia" w:eastAsia="隶书"/>
        <w:sz w:val="24"/>
      </w:rPr>
    </w:pPr>
    <w:r>
      <w:rPr>
        <w:rFonts w:hint="eastAsia" w:eastAsia="隶书"/>
        <w:sz w:val="24"/>
      </w:rPr>
    </w:r>
    <w:r/>
  </w:p>
  <w:p>
    <w:pPr>
      <w:pStyle w:val="986"/>
      <w:jc w:val="both"/>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right"/>
    </w:pPr>
    <w:r>
      <w:rPr>
        <w:rFonts w:hint="eastAsia"/>
      </w:rPr>
      <w:t xml:space="preserve">苏世建设管理集团有限公司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56"/>
        <w:ind w:left="0" w:firstLine="400"/>
      </w:pPr>
    </w:lvl>
    <w:lvl w:ilvl="1">
      <w:start w:val="1"/>
      <w:numFmt w:val="bullet"/>
      <w:isLgl w:val="false"/>
      <w:suff w:val="tab"/>
      <w:lvlText w:val="o"/>
      <w:lvlJc w:val="left"/>
      <w:pPr>
        <w:pStyle w:val="756"/>
        <w:ind w:left="1440" w:hanging="360"/>
      </w:pPr>
      <w:rPr>
        <w:rFonts w:ascii="Courier New" w:hAnsi="Courier New" w:eastAsia="Courier New" w:cs="Courier New"/>
      </w:rPr>
    </w:lvl>
    <w:lvl w:ilvl="2">
      <w:start w:val="1"/>
      <w:numFmt w:val="bullet"/>
      <w:isLgl w:val="false"/>
      <w:suff w:val="tab"/>
      <w:lvlText w:val="§"/>
      <w:lvlJc w:val="left"/>
      <w:pPr>
        <w:pStyle w:val="756"/>
        <w:ind w:left="2160" w:hanging="360"/>
      </w:pPr>
      <w:rPr>
        <w:rFonts w:ascii="Wingdings" w:hAnsi="Wingdings" w:eastAsia="Wingdings" w:cs="Wingdings"/>
      </w:rPr>
    </w:lvl>
    <w:lvl w:ilvl="3">
      <w:start w:val="1"/>
      <w:numFmt w:val="bullet"/>
      <w:isLgl w:val="false"/>
      <w:suff w:val="tab"/>
      <w:lvlText w:val="·"/>
      <w:lvlJc w:val="left"/>
      <w:pPr>
        <w:pStyle w:val="756"/>
        <w:ind w:left="2880" w:hanging="360"/>
      </w:pPr>
      <w:rPr>
        <w:rFonts w:ascii="Symbol" w:hAnsi="Symbol" w:eastAsia="Symbol" w:cs="Symbol"/>
      </w:rPr>
    </w:lvl>
    <w:lvl w:ilvl="4">
      <w:start w:val="1"/>
      <w:numFmt w:val="bullet"/>
      <w:isLgl w:val="false"/>
      <w:suff w:val="tab"/>
      <w:lvlText w:val="o"/>
      <w:lvlJc w:val="left"/>
      <w:pPr>
        <w:pStyle w:val="756"/>
        <w:ind w:left="3600" w:hanging="360"/>
      </w:pPr>
      <w:rPr>
        <w:rFonts w:ascii="Courier New" w:hAnsi="Courier New" w:eastAsia="Courier New" w:cs="Courier New"/>
      </w:rPr>
    </w:lvl>
    <w:lvl w:ilvl="5">
      <w:start w:val="1"/>
      <w:numFmt w:val="bullet"/>
      <w:isLgl w:val="false"/>
      <w:suff w:val="tab"/>
      <w:lvlText w:val="§"/>
      <w:lvlJc w:val="left"/>
      <w:pPr>
        <w:pStyle w:val="756"/>
        <w:ind w:left="4320" w:hanging="360"/>
      </w:pPr>
      <w:rPr>
        <w:rFonts w:ascii="Wingdings" w:hAnsi="Wingdings" w:eastAsia="Wingdings" w:cs="Wingdings"/>
      </w:rPr>
    </w:lvl>
    <w:lvl w:ilvl="6">
      <w:start w:val="1"/>
      <w:numFmt w:val="bullet"/>
      <w:isLgl w:val="false"/>
      <w:suff w:val="tab"/>
      <w:lvlText w:val="·"/>
      <w:lvlJc w:val="left"/>
      <w:pPr>
        <w:pStyle w:val="756"/>
        <w:ind w:left="5040" w:hanging="360"/>
      </w:pPr>
      <w:rPr>
        <w:rFonts w:ascii="Symbol" w:hAnsi="Symbol" w:eastAsia="Symbol" w:cs="Symbol"/>
      </w:rPr>
    </w:lvl>
    <w:lvl w:ilvl="7">
      <w:start w:val="1"/>
      <w:numFmt w:val="bullet"/>
      <w:isLgl w:val="false"/>
      <w:suff w:val="tab"/>
      <w:lvlText w:val="o"/>
      <w:lvlJc w:val="left"/>
      <w:pPr>
        <w:pStyle w:val="756"/>
        <w:ind w:left="5760" w:hanging="360"/>
      </w:pPr>
      <w:rPr>
        <w:rFonts w:ascii="Courier New" w:hAnsi="Courier New" w:eastAsia="Courier New" w:cs="Courier New"/>
      </w:rPr>
    </w:lvl>
    <w:lvl w:ilvl="8">
      <w:start w:val="1"/>
      <w:numFmt w:val="bullet"/>
      <w:isLgl w:val="false"/>
      <w:suff w:val="tab"/>
      <w:lvlText w:val="§"/>
      <w:lvlJc w:val="left"/>
      <w:pPr>
        <w:pStyle w:val="756"/>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3">
    <w:name w:val="Header"/>
    <w:basedOn w:val="756"/>
    <w:link w:val="811"/>
    <w:uiPriority w:val="99"/>
    <w:unhideWhenUsed/>
    <w:pPr>
      <w:spacing w:after="0" w:line="240" w:lineRule="auto"/>
      <w:tabs>
        <w:tab w:val="center" w:pos="7143" w:leader="none"/>
        <w:tab w:val="right" w:pos="14287" w:leader="none"/>
      </w:tabs>
    </w:pPr>
  </w:style>
  <w:style w:type="paragraph" w:styleId="754">
    <w:name w:val="Footer"/>
    <w:basedOn w:val="756"/>
    <w:link w:val="813"/>
    <w:uiPriority w:val="99"/>
    <w:unhideWhenUsed/>
    <w:pPr>
      <w:spacing w:after="0" w:line="240" w:lineRule="auto"/>
      <w:tabs>
        <w:tab w:val="center" w:pos="7143" w:leader="none"/>
        <w:tab w:val="right" w:pos="14287" w:leader="none"/>
      </w:tabs>
    </w:pPr>
  </w:style>
  <w:style w:type="paragraph" w:styleId="755">
    <w:name w:val="Caption"/>
    <w:basedOn w:val="756"/>
    <w:next w:val="756"/>
    <w:uiPriority w:val="35"/>
    <w:semiHidden/>
    <w:unhideWhenUsed/>
    <w:qFormat/>
    <w:pPr>
      <w:spacing w:line="276" w:lineRule="auto"/>
    </w:pPr>
    <w:rPr>
      <w:b/>
      <w:bCs/>
      <w:color w:val="4f81bd" w:themeColor="accent1"/>
      <w:sz w:val="18"/>
      <w:szCs w:val="18"/>
    </w:rPr>
  </w:style>
  <w:style w:type="paragraph" w:styleId="756" w:default="1">
    <w:name w:val="Normal"/>
    <w:next w:val="756"/>
    <w:link w:val="1061"/>
    <w:qFormat/>
    <w:pPr>
      <w:jc w:val="both"/>
      <w:widowControl w:val="off"/>
    </w:pPr>
    <w:rPr>
      <w:sz w:val="21"/>
      <w:szCs w:val="24"/>
      <w:lang w:eastAsia="zh-CN"/>
    </w:rPr>
  </w:style>
  <w:style w:type="character" w:styleId="757" w:default="1">
    <w:name w:val="Default Paragraph Font"/>
    <w:next w:val="757"/>
    <w:link w:val="756"/>
    <w:uiPriority w:val="1"/>
    <w:semiHidden/>
    <w:unhideWhenUsed/>
    <w:qFormat/>
  </w:style>
  <w:style w:type="table" w:styleId="758">
    <w:name w:val="Table Normal"/>
    <w:next w:val="758"/>
    <w:link w:val="756"/>
    <w:uiPriority w:val="99"/>
    <w:semiHidden/>
    <w:unhideWhenUsed/>
    <w:qFormat/>
    <w:tblPr/>
  </w:style>
  <w:style w:type="numbering" w:styleId="759" w:default="1">
    <w:name w:val="No List"/>
    <w:next w:val="759"/>
    <w:link w:val="756"/>
    <w:uiPriority w:val="99"/>
    <w:semiHidden/>
    <w:unhideWhenUsed/>
  </w:style>
  <w:style w:type="paragraph" w:styleId="760">
    <w:name w:val="Heading 1"/>
    <w:basedOn w:val="756"/>
    <w:next w:val="756"/>
    <w:link w:val="794"/>
    <w:uiPriority w:val="9"/>
    <w:qFormat/>
    <w:pPr>
      <w:keepLines/>
      <w:keepNext/>
      <w:spacing w:before="480" w:after="200"/>
      <w:outlineLvl w:val="0"/>
    </w:pPr>
    <w:rPr>
      <w:rFonts w:ascii="Arial" w:hAnsi="Arial" w:eastAsia="Arial" w:cs="Arial"/>
      <w:sz w:val="40"/>
      <w:szCs w:val="40"/>
    </w:rPr>
  </w:style>
  <w:style w:type="paragraph" w:styleId="761">
    <w:name w:val="Heading 2"/>
    <w:basedOn w:val="756"/>
    <w:next w:val="756"/>
    <w:link w:val="795"/>
    <w:uiPriority w:val="9"/>
    <w:unhideWhenUsed/>
    <w:qFormat/>
    <w:pPr>
      <w:keepLines/>
      <w:keepNext/>
      <w:spacing w:before="360" w:after="200"/>
      <w:outlineLvl w:val="1"/>
    </w:pPr>
    <w:rPr>
      <w:rFonts w:ascii="Arial" w:hAnsi="Arial" w:eastAsia="Arial" w:cs="Arial"/>
      <w:sz w:val="34"/>
    </w:rPr>
  </w:style>
  <w:style w:type="paragraph" w:styleId="762">
    <w:name w:val="Heading 3"/>
    <w:basedOn w:val="756"/>
    <w:next w:val="756"/>
    <w:link w:val="796"/>
    <w:uiPriority w:val="9"/>
    <w:unhideWhenUsed/>
    <w:qFormat/>
    <w:pPr>
      <w:keepLines/>
      <w:keepNext/>
      <w:spacing w:before="320" w:after="200"/>
      <w:outlineLvl w:val="2"/>
    </w:pPr>
    <w:rPr>
      <w:rFonts w:ascii="Arial" w:hAnsi="Arial" w:eastAsia="Arial" w:cs="Arial"/>
      <w:sz w:val="30"/>
      <w:szCs w:val="30"/>
    </w:rPr>
  </w:style>
  <w:style w:type="paragraph" w:styleId="763">
    <w:name w:val="Heading 4"/>
    <w:basedOn w:val="756"/>
    <w:next w:val="756"/>
    <w:link w:val="797"/>
    <w:uiPriority w:val="9"/>
    <w:unhideWhenUsed/>
    <w:qFormat/>
    <w:pPr>
      <w:keepLines/>
      <w:keepNext/>
      <w:spacing w:before="320" w:after="200"/>
      <w:outlineLvl w:val="3"/>
    </w:pPr>
    <w:rPr>
      <w:rFonts w:ascii="Arial" w:hAnsi="Arial" w:eastAsia="Arial" w:cs="Arial"/>
      <w:b/>
      <w:bCs/>
      <w:sz w:val="26"/>
      <w:szCs w:val="26"/>
    </w:rPr>
  </w:style>
  <w:style w:type="paragraph" w:styleId="764">
    <w:name w:val="Heading 5"/>
    <w:basedOn w:val="756"/>
    <w:next w:val="756"/>
    <w:link w:val="798"/>
    <w:uiPriority w:val="9"/>
    <w:unhideWhenUsed/>
    <w:qFormat/>
    <w:pPr>
      <w:keepLines/>
      <w:keepNext/>
      <w:spacing w:before="320" w:after="200"/>
      <w:outlineLvl w:val="4"/>
    </w:pPr>
    <w:rPr>
      <w:rFonts w:ascii="Arial" w:hAnsi="Arial" w:eastAsia="Arial" w:cs="Arial"/>
      <w:b/>
      <w:bCs/>
      <w:sz w:val="24"/>
      <w:szCs w:val="24"/>
    </w:rPr>
  </w:style>
  <w:style w:type="paragraph" w:styleId="765">
    <w:name w:val="Heading 6"/>
    <w:basedOn w:val="756"/>
    <w:next w:val="756"/>
    <w:link w:val="799"/>
    <w:uiPriority w:val="9"/>
    <w:unhideWhenUsed/>
    <w:qFormat/>
    <w:pPr>
      <w:keepLines/>
      <w:keepNext/>
      <w:spacing w:before="320" w:after="200"/>
      <w:outlineLvl w:val="5"/>
    </w:pPr>
    <w:rPr>
      <w:rFonts w:ascii="Arial" w:hAnsi="Arial" w:eastAsia="Arial" w:cs="Arial"/>
      <w:b/>
      <w:bCs/>
      <w:sz w:val="22"/>
      <w:szCs w:val="22"/>
    </w:rPr>
  </w:style>
  <w:style w:type="paragraph" w:styleId="766">
    <w:name w:val="Heading 7"/>
    <w:basedOn w:val="756"/>
    <w:next w:val="756"/>
    <w:link w:val="800"/>
    <w:uiPriority w:val="9"/>
    <w:unhideWhenUsed/>
    <w:qFormat/>
    <w:pPr>
      <w:keepLines/>
      <w:keepNext/>
      <w:spacing w:before="320" w:after="200"/>
      <w:outlineLvl w:val="6"/>
    </w:pPr>
    <w:rPr>
      <w:rFonts w:ascii="Arial" w:hAnsi="Arial" w:eastAsia="Arial" w:cs="Arial"/>
      <w:b/>
      <w:bCs/>
      <w:i/>
      <w:iCs/>
      <w:sz w:val="22"/>
      <w:szCs w:val="22"/>
    </w:rPr>
  </w:style>
  <w:style w:type="paragraph" w:styleId="767">
    <w:name w:val="Heading 8"/>
    <w:basedOn w:val="756"/>
    <w:next w:val="756"/>
    <w:link w:val="801"/>
    <w:uiPriority w:val="9"/>
    <w:unhideWhenUsed/>
    <w:qFormat/>
    <w:pPr>
      <w:keepLines/>
      <w:keepNext/>
      <w:spacing w:before="320" w:after="200"/>
      <w:outlineLvl w:val="7"/>
    </w:pPr>
    <w:rPr>
      <w:rFonts w:ascii="Arial" w:hAnsi="Arial" w:eastAsia="Arial" w:cs="Arial"/>
      <w:i/>
      <w:iCs/>
      <w:sz w:val="22"/>
      <w:szCs w:val="22"/>
    </w:rPr>
  </w:style>
  <w:style w:type="paragraph" w:styleId="768">
    <w:name w:val="Heading 9"/>
    <w:basedOn w:val="756"/>
    <w:next w:val="756"/>
    <w:link w:val="802"/>
    <w:uiPriority w:val="9"/>
    <w:unhideWhenUsed/>
    <w:qFormat/>
    <w:pPr>
      <w:keepLines/>
      <w:keepNext/>
      <w:spacing w:before="320" w:after="200"/>
      <w:outlineLvl w:val="8"/>
    </w:pPr>
    <w:rPr>
      <w:rFonts w:ascii="Arial" w:hAnsi="Arial" w:eastAsia="Arial" w:cs="Arial"/>
      <w:i/>
      <w:iCs/>
      <w:sz w:val="21"/>
      <w:szCs w:val="21"/>
    </w:rPr>
  </w:style>
  <w:style w:type="paragraph" w:styleId="769">
    <w:name w:val="toc 7"/>
    <w:basedOn w:val="756"/>
    <w:next w:val="756"/>
    <w:link w:val="756"/>
    <w:uiPriority w:val="39"/>
    <w:unhideWhenUsed/>
    <w:qFormat/>
    <w:pPr>
      <w:ind w:left="1680"/>
      <w:jc w:val="left"/>
      <w:spacing w:line="360" w:lineRule="auto"/>
    </w:pPr>
    <w:rPr>
      <w:rFonts w:ascii="Calibri" w:hAnsi="Calibri" w:cs="Calibri"/>
      <w:sz w:val="18"/>
      <w:szCs w:val="18"/>
    </w:rPr>
  </w:style>
  <w:style w:type="paragraph" w:styleId="770">
    <w:name w:val="Caption1"/>
    <w:basedOn w:val="756"/>
    <w:next w:val="756"/>
    <w:link w:val="756"/>
    <w:uiPriority w:val="35"/>
    <w:semiHidden/>
    <w:unhideWhenUsed/>
    <w:qFormat/>
    <w:pPr>
      <w:spacing w:line="276" w:lineRule="auto"/>
    </w:pPr>
    <w:rPr>
      <w:b/>
      <w:bCs/>
      <w:color w:val="4f81bd"/>
      <w:sz w:val="18"/>
      <w:szCs w:val="18"/>
    </w:rPr>
  </w:style>
  <w:style w:type="paragraph" w:styleId="771">
    <w:name w:val="Comment Text"/>
    <w:basedOn w:val="756"/>
    <w:next w:val="771"/>
    <w:link w:val="756"/>
    <w:uiPriority w:val="99"/>
    <w:semiHidden/>
    <w:unhideWhenUsed/>
    <w:qFormat/>
    <w:pPr>
      <w:jc w:val="left"/>
    </w:pPr>
  </w:style>
  <w:style w:type="paragraph" w:styleId="772">
    <w:name w:val="toc 5"/>
    <w:basedOn w:val="756"/>
    <w:next w:val="756"/>
    <w:link w:val="756"/>
    <w:uiPriority w:val="39"/>
    <w:qFormat/>
    <w:pPr>
      <w:ind w:left="1680" w:firstLine="200"/>
      <w:jc w:val="left"/>
      <w:spacing w:line="360" w:lineRule="auto"/>
    </w:pPr>
    <w:rPr>
      <w:sz w:val="24"/>
      <w:szCs w:val="28"/>
    </w:rPr>
  </w:style>
  <w:style w:type="paragraph" w:styleId="773">
    <w:name w:val="toc 3"/>
    <w:basedOn w:val="756"/>
    <w:next w:val="756"/>
    <w:link w:val="756"/>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774">
    <w:name w:val="toc 8"/>
    <w:basedOn w:val="756"/>
    <w:next w:val="756"/>
    <w:link w:val="756"/>
    <w:uiPriority w:val="39"/>
    <w:unhideWhenUsed/>
    <w:qFormat/>
    <w:pPr>
      <w:ind w:left="1960"/>
      <w:jc w:val="left"/>
      <w:spacing w:line="360" w:lineRule="auto"/>
    </w:pPr>
    <w:rPr>
      <w:rFonts w:ascii="Calibri" w:hAnsi="Calibri" w:cs="Calibri"/>
      <w:sz w:val="18"/>
      <w:szCs w:val="18"/>
    </w:rPr>
  </w:style>
  <w:style w:type="paragraph" w:styleId="775">
    <w:name w:val="endnote text"/>
    <w:basedOn w:val="756"/>
    <w:next w:val="775"/>
    <w:link w:val="939"/>
    <w:uiPriority w:val="99"/>
    <w:semiHidden/>
    <w:unhideWhenUsed/>
    <w:qFormat/>
    <w:pPr>
      <w:spacing w:after="0" w:line="240" w:lineRule="auto"/>
    </w:pPr>
    <w:rPr>
      <w:sz w:val="20"/>
    </w:rPr>
  </w:style>
  <w:style w:type="paragraph" w:styleId="776">
    <w:name w:val="Footer1"/>
    <w:basedOn w:val="756"/>
    <w:next w:val="776"/>
    <w:link w:val="813"/>
    <w:uiPriority w:val="99"/>
    <w:unhideWhenUsed/>
    <w:qFormat/>
    <w:pPr>
      <w:spacing w:after="0" w:line="240" w:lineRule="auto"/>
      <w:tabs>
        <w:tab w:val="center" w:pos="7143" w:leader="none"/>
        <w:tab w:val="right" w:pos="14287" w:leader="none"/>
      </w:tabs>
    </w:pPr>
  </w:style>
  <w:style w:type="paragraph" w:styleId="777">
    <w:name w:val="Header1"/>
    <w:basedOn w:val="756"/>
    <w:next w:val="777"/>
    <w:link w:val="811"/>
    <w:uiPriority w:val="99"/>
    <w:unhideWhenUsed/>
    <w:qFormat/>
    <w:pPr>
      <w:spacing w:after="0" w:line="240" w:lineRule="auto"/>
      <w:tabs>
        <w:tab w:val="center" w:pos="7143" w:leader="none"/>
        <w:tab w:val="right" w:pos="14287" w:leader="none"/>
      </w:tabs>
    </w:pPr>
  </w:style>
  <w:style w:type="paragraph" w:styleId="778">
    <w:name w:val="toc 1"/>
    <w:basedOn w:val="756"/>
    <w:next w:val="756"/>
    <w:link w:val="756"/>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779">
    <w:name w:val="toc 4"/>
    <w:basedOn w:val="756"/>
    <w:next w:val="756"/>
    <w:link w:val="756"/>
    <w:uiPriority w:val="39"/>
    <w:unhideWhenUsed/>
    <w:qFormat/>
    <w:pPr>
      <w:ind w:left="840"/>
      <w:jc w:val="left"/>
      <w:spacing w:line="360" w:lineRule="auto"/>
    </w:pPr>
    <w:rPr>
      <w:rFonts w:ascii="Calibri" w:hAnsi="Calibri" w:cs="Calibri"/>
      <w:sz w:val="18"/>
      <w:szCs w:val="18"/>
    </w:rPr>
  </w:style>
  <w:style w:type="paragraph" w:styleId="780">
    <w:name w:val="Subtitle"/>
    <w:basedOn w:val="756"/>
    <w:next w:val="756"/>
    <w:link w:val="806"/>
    <w:uiPriority w:val="11"/>
    <w:qFormat/>
    <w:pPr>
      <w:spacing w:before="200" w:after="200"/>
    </w:pPr>
    <w:rPr>
      <w:sz w:val="24"/>
      <w:szCs w:val="24"/>
    </w:rPr>
  </w:style>
  <w:style w:type="paragraph" w:styleId="781">
    <w:name w:val="footnote text"/>
    <w:basedOn w:val="756"/>
    <w:next w:val="781"/>
    <w:link w:val="938"/>
    <w:uiPriority w:val="99"/>
    <w:semiHidden/>
    <w:unhideWhenUsed/>
    <w:qFormat/>
    <w:pPr>
      <w:spacing w:after="40" w:line="240" w:lineRule="auto"/>
    </w:pPr>
    <w:rPr>
      <w:sz w:val="18"/>
    </w:rPr>
  </w:style>
  <w:style w:type="paragraph" w:styleId="782">
    <w:name w:val="toc 6"/>
    <w:basedOn w:val="756"/>
    <w:next w:val="756"/>
    <w:link w:val="756"/>
    <w:uiPriority w:val="39"/>
    <w:unhideWhenUsed/>
    <w:qFormat/>
    <w:pPr>
      <w:ind w:left="1400"/>
      <w:jc w:val="left"/>
      <w:spacing w:line="360" w:lineRule="auto"/>
    </w:pPr>
    <w:rPr>
      <w:rFonts w:ascii="Calibri" w:hAnsi="Calibri" w:cs="Calibri"/>
      <w:sz w:val="18"/>
      <w:szCs w:val="18"/>
    </w:rPr>
  </w:style>
  <w:style w:type="paragraph" w:styleId="783">
    <w:name w:val="table of figures"/>
    <w:basedOn w:val="756"/>
    <w:next w:val="756"/>
    <w:link w:val="756"/>
    <w:uiPriority w:val="99"/>
    <w:unhideWhenUsed/>
    <w:qFormat/>
    <w:pPr>
      <w:spacing w:after="0" w:afterAutospacing="0"/>
    </w:pPr>
  </w:style>
  <w:style w:type="paragraph" w:styleId="784">
    <w:name w:val="toc 2"/>
    <w:basedOn w:val="756"/>
    <w:next w:val="756"/>
    <w:link w:val="756"/>
    <w:uiPriority w:val="39"/>
    <w:qFormat/>
    <w:pPr>
      <w:ind w:left="480"/>
      <w:jc w:val="left"/>
      <w:spacing w:line="360" w:lineRule="auto"/>
      <w:widowControl/>
      <w:tabs>
        <w:tab w:val="left" w:pos="1134" w:leader="none"/>
        <w:tab w:val="right" w:pos="9639" w:leader="dot"/>
      </w:tabs>
    </w:pPr>
    <w:rPr>
      <w:sz w:val="24"/>
      <w:szCs w:val="22"/>
    </w:rPr>
  </w:style>
  <w:style w:type="paragraph" w:styleId="785">
    <w:name w:val="toc 9"/>
    <w:basedOn w:val="756"/>
    <w:next w:val="756"/>
    <w:link w:val="756"/>
    <w:uiPriority w:val="39"/>
    <w:unhideWhenUsed/>
    <w:qFormat/>
    <w:pPr>
      <w:ind w:left="2240"/>
      <w:jc w:val="left"/>
      <w:spacing w:line="360" w:lineRule="auto"/>
    </w:pPr>
    <w:rPr>
      <w:rFonts w:ascii="Calibri" w:hAnsi="Calibri" w:cs="Calibri"/>
      <w:sz w:val="18"/>
      <w:szCs w:val="18"/>
    </w:rPr>
  </w:style>
  <w:style w:type="paragraph" w:styleId="786">
    <w:name w:val="Normal (Web)"/>
    <w:basedOn w:val="756"/>
    <w:next w:val="786"/>
    <w:link w:val="756"/>
    <w:uiPriority w:val="99"/>
    <w:semiHidden/>
    <w:unhideWhenUsed/>
    <w:qFormat/>
    <w:pPr>
      <w:ind w:left="0" w:right="0"/>
      <w:jc w:val="left"/>
      <w:spacing w:before="0" w:beforeAutospacing="0" w:after="0" w:afterAutospacing="0"/>
      <w:pBdr>
        <w:top w:val="none" w:color="000000" w:sz="0" w:space="0"/>
        <w:left w:val="none" w:color="000000" w:sz="0" w:space="0"/>
        <w:bottom w:val="none" w:color="000000" w:sz="0" w:space="0"/>
        <w:right w:val="none" w:color="000000" w:sz="0" w:space="0"/>
      </w:pBdr>
    </w:pPr>
    <w:rPr>
      <w:sz w:val="24"/>
      <w:lang w:val="en-US" w:eastAsia="zh-CN" w:bidi="ar"/>
    </w:rPr>
  </w:style>
  <w:style w:type="paragraph" w:styleId="787">
    <w:name w:val="Title"/>
    <w:basedOn w:val="756"/>
    <w:next w:val="756"/>
    <w:link w:val="805"/>
    <w:uiPriority w:val="10"/>
    <w:qFormat/>
    <w:pPr>
      <w:contextualSpacing/>
      <w:spacing w:before="300" w:after="200"/>
    </w:pPr>
    <w:rPr>
      <w:sz w:val="48"/>
      <w:szCs w:val="48"/>
    </w:rPr>
  </w:style>
  <w:style w:type="table" w:styleId="788">
    <w:name w:val="Table Grid"/>
    <w:next w:val="788"/>
    <w:link w:val="756"/>
    <w:uiPriority w:val="59"/>
    <w:qFormat/>
    <w:pPr>
      <w:spacing w:after="0" w:line="240" w:lineRule="auto"/>
    </w:pPr>
    <w:tblPr/>
  </w:style>
  <w:style w:type="character" w:styleId="789">
    <w:name w:val="Strong"/>
    <w:basedOn w:val="757"/>
    <w:next w:val="789"/>
    <w:link w:val="756"/>
    <w:uiPriority w:val="22"/>
    <w:qFormat/>
    <w:rPr>
      <w:b/>
    </w:rPr>
  </w:style>
  <w:style w:type="character" w:styleId="790">
    <w:name w:val="endnote reference"/>
    <w:next w:val="790"/>
    <w:link w:val="756"/>
    <w:uiPriority w:val="99"/>
    <w:semiHidden/>
    <w:unhideWhenUsed/>
    <w:qFormat/>
    <w:rPr>
      <w:vertAlign w:val="superscript"/>
    </w:rPr>
  </w:style>
  <w:style w:type="character" w:styleId="791">
    <w:name w:val="FollowedHyperlink"/>
    <w:basedOn w:val="757"/>
    <w:next w:val="791"/>
    <w:link w:val="756"/>
    <w:uiPriority w:val="99"/>
    <w:semiHidden/>
    <w:unhideWhenUsed/>
    <w:qFormat/>
    <w:rPr>
      <w:color w:val="333333"/>
      <w:u w:val="none"/>
    </w:rPr>
  </w:style>
  <w:style w:type="character" w:styleId="792">
    <w:name w:val="Hyperlink"/>
    <w:next w:val="792"/>
    <w:link w:val="756"/>
    <w:uiPriority w:val="99"/>
    <w:unhideWhenUsed/>
    <w:qFormat/>
    <w:rPr>
      <w:color w:val="0000ff"/>
      <w:u w:val="single"/>
    </w:rPr>
  </w:style>
  <w:style w:type="character" w:styleId="793">
    <w:name w:val="footnote reference"/>
    <w:next w:val="793"/>
    <w:link w:val="756"/>
    <w:uiPriority w:val="99"/>
    <w:unhideWhenUsed/>
    <w:qFormat/>
    <w:rPr>
      <w:vertAlign w:val="superscript"/>
    </w:rPr>
  </w:style>
  <w:style w:type="character" w:styleId="794">
    <w:name w:val="Heading 1 Char"/>
    <w:next w:val="794"/>
    <w:link w:val="760"/>
    <w:uiPriority w:val="9"/>
    <w:qFormat/>
    <w:rPr>
      <w:rFonts w:ascii="Arial" w:hAnsi="Arial" w:eastAsia="Arial" w:cs="Arial"/>
      <w:sz w:val="40"/>
      <w:szCs w:val="40"/>
    </w:rPr>
  </w:style>
  <w:style w:type="character" w:styleId="795">
    <w:name w:val="Heading 2 Char"/>
    <w:next w:val="795"/>
    <w:link w:val="761"/>
    <w:uiPriority w:val="9"/>
    <w:qFormat/>
    <w:rPr>
      <w:rFonts w:ascii="Arial" w:hAnsi="Arial" w:eastAsia="Arial" w:cs="Arial"/>
      <w:sz w:val="34"/>
    </w:rPr>
  </w:style>
  <w:style w:type="character" w:styleId="796">
    <w:name w:val="Heading 3 Char"/>
    <w:next w:val="796"/>
    <w:link w:val="762"/>
    <w:uiPriority w:val="9"/>
    <w:qFormat/>
    <w:rPr>
      <w:rFonts w:ascii="Arial" w:hAnsi="Arial" w:eastAsia="Arial" w:cs="Arial"/>
      <w:sz w:val="30"/>
      <w:szCs w:val="30"/>
    </w:rPr>
  </w:style>
  <w:style w:type="character" w:styleId="797">
    <w:name w:val="Heading 4 Char"/>
    <w:next w:val="797"/>
    <w:link w:val="763"/>
    <w:uiPriority w:val="9"/>
    <w:qFormat/>
    <w:rPr>
      <w:rFonts w:ascii="Arial" w:hAnsi="Arial" w:eastAsia="Arial" w:cs="Arial"/>
      <w:b/>
      <w:bCs/>
      <w:sz w:val="26"/>
      <w:szCs w:val="26"/>
    </w:rPr>
  </w:style>
  <w:style w:type="character" w:styleId="798">
    <w:name w:val="Heading 5 Char"/>
    <w:next w:val="798"/>
    <w:link w:val="764"/>
    <w:uiPriority w:val="9"/>
    <w:qFormat/>
    <w:rPr>
      <w:rFonts w:ascii="Arial" w:hAnsi="Arial" w:eastAsia="Arial" w:cs="Arial"/>
      <w:b/>
      <w:bCs/>
      <w:sz w:val="24"/>
      <w:szCs w:val="24"/>
    </w:rPr>
  </w:style>
  <w:style w:type="character" w:styleId="799">
    <w:name w:val="Heading 6 Char"/>
    <w:next w:val="799"/>
    <w:link w:val="765"/>
    <w:uiPriority w:val="9"/>
    <w:qFormat/>
    <w:rPr>
      <w:rFonts w:ascii="Arial" w:hAnsi="Arial" w:eastAsia="Arial" w:cs="Arial"/>
      <w:b/>
      <w:bCs/>
      <w:sz w:val="22"/>
      <w:szCs w:val="22"/>
    </w:rPr>
  </w:style>
  <w:style w:type="character" w:styleId="800">
    <w:name w:val="Heading 7 Char"/>
    <w:next w:val="800"/>
    <w:link w:val="766"/>
    <w:uiPriority w:val="9"/>
    <w:qFormat/>
    <w:rPr>
      <w:rFonts w:ascii="Arial" w:hAnsi="Arial" w:eastAsia="Arial" w:cs="Arial"/>
      <w:b/>
      <w:bCs/>
      <w:i/>
      <w:iCs/>
      <w:sz w:val="22"/>
      <w:szCs w:val="22"/>
    </w:rPr>
  </w:style>
  <w:style w:type="character" w:styleId="801">
    <w:name w:val="Heading 8 Char"/>
    <w:next w:val="801"/>
    <w:link w:val="767"/>
    <w:uiPriority w:val="9"/>
    <w:qFormat/>
    <w:rPr>
      <w:rFonts w:ascii="Arial" w:hAnsi="Arial" w:eastAsia="Arial" w:cs="Arial"/>
      <w:i/>
      <w:iCs/>
      <w:sz w:val="22"/>
      <w:szCs w:val="22"/>
    </w:rPr>
  </w:style>
  <w:style w:type="character" w:styleId="802">
    <w:name w:val="Heading 9 Char"/>
    <w:next w:val="802"/>
    <w:link w:val="768"/>
    <w:uiPriority w:val="9"/>
    <w:qFormat/>
    <w:rPr>
      <w:rFonts w:ascii="Arial" w:hAnsi="Arial" w:eastAsia="Arial" w:cs="Arial"/>
      <w:i/>
      <w:iCs/>
      <w:sz w:val="21"/>
      <w:szCs w:val="21"/>
    </w:rPr>
  </w:style>
  <w:style w:type="paragraph" w:styleId="803">
    <w:name w:val="List Paragraph"/>
    <w:basedOn w:val="756"/>
    <w:next w:val="803"/>
    <w:link w:val="756"/>
    <w:uiPriority w:val="34"/>
    <w:qFormat/>
    <w:pPr>
      <w:contextualSpacing/>
      <w:ind w:left="720"/>
    </w:pPr>
  </w:style>
  <w:style w:type="paragraph" w:styleId="804">
    <w:name w:val="No Spacing"/>
    <w:next w:val="804"/>
    <w:link w:val="756"/>
    <w:uiPriority w:val="1"/>
    <w:qFormat/>
    <w:pPr>
      <w:spacing w:before="0" w:after="0" w:line="240" w:lineRule="auto"/>
    </w:pPr>
  </w:style>
  <w:style w:type="character" w:styleId="805">
    <w:name w:val="Title Char"/>
    <w:next w:val="805"/>
    <w:link w:val="787"/>
    <w:uiPriority w:val="10"/>
    <w:qFormat/>
    <w:rPr>
      <w:sz w:val="48"/>
      <w:szCs w:val="48"/>
    </w:rPr>
  </w:style>
  <w:style w:type="character" w:styleId="806">
    <w:name w:val="Subtitle Char"/>
    <w:next w:val="806"/>
    <w:link w:val="780"/>
    <w:uiPriority w:val="11"/>
    <w:qFormat/>
    <w:rPr>
      <w:sz w:val="24"/>
      <w:szCs w:val="24"/>
    </w:rPr>
  </w:style>
  <w:style w:type="paragraph" w:styleId="807">
    <w:name w:val="Quote"/>
    <w:basedOn w:val="756"/>
    <w:next w:val="756"/>
    <w:link w:val="808"/>
    <w:uiPriority w:val="29"/>
    <w:qFormat/>
    <w:pPr>
      <w:ind w:left="720" w:right="720"/>
    </w:pPr>
    <w:rPr>
      <w:i/>
    </w:rPr>
  </w:style>
  <w:style w:type="character" w:styleId="808">
    <w:name w:val="Quote Char"/>
    <w:next w:val="808"/>
    <w:link w:val="807"/>
    <w:uiPriority w:val="29"/>
    <w:qFormat/>
    <w:rPr>
      <w:i/>
    </w:rPr>
  </w:style>
  <w:style w:type="paragraph" w:styleId="809">
    <w:name w:val="Intense Quote"/>
    <w:basedOn w:val="756"/>
    <w:next w:val="756"/>
    <w:link w:val="8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name w:val="Intense Quote Char"/>
    <w:next w:val="810"/>
    <w:link w:val="809"/>
    <w:uiPriority w:val="30"/>
    <w:qFormat/>
    <w:rPr>
      <w:i/>
    </w:rPr>
  </w:style>
  <w:style w:type="character" w:styleId="811">
    <w:name w:val="Header Char"/>
    <w:next w:val="811"/>
    <w:link w:val="777"/>
    <w:uiPriority w:val="99"/>
    <w:qFormat/>
  </w:style>
  <w:style w:type="character" w:styleId="812">
    <w:name w:val="Footer Char"/>
    <w:next w:val="812"/>
    <w:link w:val="776"/>
    <w:uiPriority w:val="99"/>
    <w:qFormat/>
  </w:style>
  <w:style w:type="character" w:styleId="813">
    <w:name w:val="Caption Char"/>
    <w:next w:val="813"/>
    <w:link w:val="776"/>
    <w:uiPriority w:val="99"/>
    <w:qFormat/>
  </w:style>
  <w:style w:type="table" w:styleId="814">
    <w:name w:val="Plain Table 1"/>
    <w:next w:val="814"/>
    <w:link w:val="756"/>
    <w:uiPriority w:val="59"/>
    <w:qFormat/>
    <w:pPr>
      <w:spacing w:after="0" w:line="240" w:lineRule="auto"/>
    </w:pPr>
    <w:tblPr/>
  </w:style>
  <w:style w:type="table" w:styleId="815">
    <w:name w:val="Plain Table 2"/>
    <w:next w:val="815"/>
    <w:link w:val="756"/>
    <w:uiPriority w:val="59"/>
    <w:qFormat/>
    <w:pPr>
      <w:spacing w:after="0" w:line="240" w:lineRule="auto"/>
    </w:pPr>
    <w:tblPr/>
  </w:style>
  <w:style w:type="table" w:styleId="816">
    <w:name w:val="Plain Table 3"/>
    <w:next w:val="816"/>
    <w:link w:val="756"/>
    <w:uiPriority w:val="99"/>
    <w:qFormat/>
    <w:pPr>
      <w:spacing w:after="0" w:line="240" w:lineRule="auto"/>
    </w:pPr>
    <w:tblPr/>
  </w:style>
  <w:style w:type="table" w:styleId="817">
    <w:name w:val="Plain Table 4"/>
    <w:next w:val="817"/>
    <w:link w:val="756"/>
    <w:uiPriority w:val="99"/>
    <w:qFormat/>
    <w:pPr>
      <w:spacing w:after="0" w:line="240" w:lineRule="auto"/>
    </w:pPr>
    <w:tblPr/>
  </w:style>
  <w:style w:type="table" w:styleId="818">
    <w:name w:val="Plain Table 5"/>
    <w:next w:val="818"/>
    <w:link w:val="756"/>
    <w:uiPriority w:val="99"/>
    <w:qFormat/>
    <w:pPr>
      <w:spacing w:after="0" w:line="240" w:lineRule="auto"/>
    </w:pPr>
    <w:tblPr/>
  </w:style>
  <w:style w:type="table" w:styleId="819">
    <w:name w:val="Grid Table 1 Light"/>
    <w:next w:val="819"/>
    <w:link w:val="756"/>
    <w:uiPriority w:val="99"/>
    <w:qFormat/>
    <w:pPr>
      <w:spacing w:after="0" w:line="240" w:lineRule="auto"/>
    </w:pPr>
    <w:tblPr/>
  </w:style>
  <w:style w:type="table" w:styleId="820">
    <w:name w:val="Grid Table 1 Light - Accent 1"/>
    <w:next w:val="820"/>
    <w:link w:val="756"/>
    <w:uiPriority w:val="99"/>
    <w:qFormat/>
    <w:pPr>
      <w:spacing w:after="0" w:line="240" w:lineRule="auto"/>
    </w:pPr>
    <w:tblPr/>
  </w:style>
  <w:style w:type="table" w:styleId="821">
    <w:name w:val="Grid Table 1 Light - Accent 2"/>
    <w:next w:val="821"/>
    <w:link w:val="756"/>
    <w:uiPriority w:val="99"/>
    <w:qFormat/>
    <w:pPr>
      <w:spacing w:after="0" w:line="240" w:lineRule="auto"/>
    </w:pPr>
    <w:tblPr/>
  </w:style>
  <w:style w:type="table" w:styleId="822">
    <w:name w:val="Grid Table 1 Light - Accent 3"/>
    <w:next w:val="822"/>
    <w:link w:val="756"/>
    <w:uiPriority w:val="99"/>
    <w:qFormat/>
    <w:pPr>
      <w:spacing w:after="0" w:line="240" w:lineRule="auto"/>
    </w:pPr>
    <w:tblPr/>
  </w:style>
  <w:style w:type="table" w:styleId="823">
    <w:name w:val="Grid Table 1 Light - Accent 4"/>
    <w:next w:val="823"/>
    <w:link w:val="756"/>
    <w:uiPriority w:val="99"/>
    <w:qFormat/>
    <w:pPr>
      <w:spacing w:after="0" w:line="240" w:lineRule="auto"/>
    </w:pPr>
    <w:tblPr/>
  </w:style>
  <w:style w:type="table" w:styleId="824">
    <w:name w:val="Grid Table 1 Light - Accent 5"/>
    <w:next w:val="824"/>
    <w:link w:val="756"/>
    <w:uiPriority w:val="99"/>
    <w:qFormat/>
    <w:pPr>
      <w:spacing w:after="0" w:line="240" w:lineRule="auto"/>
    </w:pPr>
    <w:tblPr/>
  </w:style>
  <w:style w:type="table" w:styleId="825">
    <w:name w:val="Grid Table 1 Light - Accent 6"/>
    <w:next w:val="825"/>
    <w:link w:val="756"/>
    <w:uiPriority w:val="99"/>
    <w:qFormat/>
    <w:pPr>
      <w:spacing w:after="0" w:line="240" w:lineRule="auto"/>
    </w:pPr>
    <w:tblPr/>
  </w:style>
  <w:style w:type="table" w:styleId="826">
    <w:name w:val="Grid Table 2"/>
    <w:next w:val="826"/>
    <w:link w:val="756"/>
    <w:uiPriority w:val="99"/>
    <w:qFormat/>
    <w:pPr>
      <w:spacing w:after="0" w:line="240" w:lineRule="auto"/>
    </w:pPr>
    <w:tblPr/>
  </w:style>
  <w:style w:type="table" w:styleId="827">
    <w:name w:val="Grid Table 2 - Accent 1"/>
    <w:next w:val="827"/>
    <w:link w:val="756"/>
    <w:uiPriority w:val="99"/>
    <w:qFormat/>
    <w:pPr>
      <w:spacing w:after="0" w:line="240" w:lineRule="auto"/>
    </w:pPr>
    <w:tblPr/>
  </w:style>
  <w:style w:type="table" w:styleId="828">
    <w:name w:val="Grid Table 2 - Accent 2"/>
    <w:next w:val="828"/>
    <w:link w:val="756"/>
    <w:uiPriority w:val="99"/>
    <w:qFormat/>
    <w:pPr>
      <w:spacing w:after="0" w:line="240" w:lineRule="auto"/>
    </w:pPr>
    <w:tblPr/>
  </w:style>
  <w:style w:type="table" w:styleId="829">
    <w:name w:val="Grid Table 2 - Accent 3"/>
    <w:next w:val="829"/>
    <w:link w:val="756"/>
    <w:uiPriority w:val="99"/>
    <w:qFormat/>
    <w:pPr>
      <w:spacing w:after="0" w:line="240" w:lineRule="auto"/>
    </w:pPr>
    <w:tblPr/>
  </w:style>
  <w:style w:type="table" w:styleId="830">
    <w:name w:val="Grid Table 2 - Accent 4"/>
    <w:next w:val="830"/>
    <w:link w:val="756"/>
    <w:uiPriority w:val="99"/>
    <w:qFormat/>
    <w:pPr>
      <w:spacing w:after="0" w:line="240" w:lineRule="auto"/>
    </w:pPr>
    <w:tblPr/>
  </w:style>
  <w:style w:type="table" w:styleId="831">
    <w:name w:val="Grid Table 2 - Accent 5"/>
    <w:next w:val="831"/>
    <w:link w:val="756"/>
    <w:uiPriority w:val="99"/>
    <w:qFormat/>
    <w:pPr>
      <w:spacing w:after="0" w:line="240" w:lineRule="auto"/>
    </w:pPr>
    <w:tblPr/>
  </w:style>
  <w:style w:type="table" w:styleId="832">
    <w:name w:val="Grid Table 2 - Accent 6"/>
    <w:next w:val="832"/>
    <w:link w:val="756"/>
    <w:uiPriority w:val="99"/>
    <w:qFormat/>
    <w:pPr>
      <w:spacing w:after="0" w:line="240" w:lineRule="auto"/>
    </w:pPr>
    <w:tblPr/>
  </w:style>
  <w:style w:type="table" w:styleId="833">
    <w:name w:val="Grid Table 3"/>
    <w:next w:val="833"/>
    <w:link w:val="756"/>
    <w:uiPriority w:val="99"/>
    <w:qFormat/>
    <w:pPr>
      <w:spacing w:after="0" w:line="240" w:lineRule="auto"/>
    </w:pPr>
    <w:tblPr/>
  </w:style>
  <w:style w:type="table" w:styleId="834">
    <w:name w:val="Grid Table 3 - Accent 1"/>
    <w:next w:val="834"/>
    <w:link w:val="756"/>
    <w:uiPriority w:val="99"/>
    <w:qFormat/>
    <w:pPr>
      <w:spacing w:after="0" w:line="240" w:lineRule="auto"/>
    </w:pPr>
    <w:tblPr/>
  </w:style>
  <w:style w:type="table" w:styleId="835">
    <w:name w:val="Grid Table 3 - Accent 2"/>
    <w:next w:val="835"/>
    <w:link w:val="756"/>
    <w:uiPriority w:val="99"/>
    <w:qFormat/>
    <w:pPr>
      <w:spacing w:after="0" w:line="240" w:lineRule="auto"/>
    </w:pPr>
    <w:tblPr/>
  </w:style>
  <w:style w:type="table" w:styleId="836">
    <w:name w:val="Grid Table 3 - Accent 3"/>
    <w:next w:val="836"/>
    <w:link w:val="756"/>
    <w:uiPriority w:val="99"/>
    <w:qFormat/>
    <w:pPr>
      <w:spacing w:after="0" w:line="240" w:lineRule="auto"/>
    </w:pPr>
    <w:tblPr/>
  </w:style>
  <w:style w:type="table" w:styleId="837">
    <w:name w:val="Grid Table 3 - Accent 4"/>
    <w:next w:val="837"/>
    <w:link w:val="756"/>
    <w:uiPriority w:val="99"/>
    <w:qFormat/>
    <w:pPr>
      <w:spacing w:after="0" w:line="240" w:lineRule="auto"/>
    </w:pPr>
    <w:tblPr/>
  </w:style>
  <w:style w:type="table" w:styleId="838">
    <w:name w:val="Grid Table 3 - Accent 5"/>
    <w:next w:val="838"/>
    <w:link w:val="756"/>
    <w:uiPriority w:val="99"/>
    <w:qFormat/>
    <w:pPr>
      <w:spacing w:after="0" w:line="240" w:lineRule="auto"/>
    </w:pPr>
    <w:tblPr/>
  </w:style>
  <w:style w:type="table" w:styleId="839">
    <w:name w:val="Grid Table 3 - Accent 6"/>
    <w:next w:val="839"/>
    <w:link w:val="756"/>
    <w:uiPriority w:val="99"/>
    <w:qFormat/>
    <w:pPr>
      <w:spacing w:after="0" w:line="240" w:lineRule="auto"/>
    </w:pPr>
    <w:tblPr/>
  </w:style>
  <w:style w:type="table" w:styleId="840">
    <w:name w:val="Grid Table 4"/>
    <w:next w:val="840"/>
    <w:link w:val="756"/>
    <w:uiPriority w:val="59"/>
    <w:qFormat/>
    <w:pPr>
      <w:spacing w:after="0" w:line="240" w:lineRule="auto"/>
    </w:pPr>
    <w:tblPr/>
  </w:style>
  <w:style w:type="table" w:styleId="841">
    <w:name w:val="Grid Table 4 - Accent 1"/>
    <w:next w:val="841"/>
    <w:link w:val="756"/>
    <w:uiPriority w:val="59"/>
    <w:qFormat/>
    <w:pPr>
      <w:spacing w:after="0" w:line="240" w:lineRule="auto"/>
    </w:pPr>
    <w:tblPr/>
  </w:style>
  <w:style w:type="table" w:styleId="842">
    <w:name w:val="Grid Table 4 - Accent 2"/>
    <w:next w:val="842"/>
    <w:link w:val="756"/>
    <w:uiPriority w:val="59"/>
    <w:qFormat/>
    <w:pPr>
      <w:spacing w:after="0" w:line="240" w:lineRule="auto"/>
    </w:pPr>
    <w:tblPr/>
  </w:style>
  <w:style w:type="table" w:styleId="843">
    <w:name w:val="Grid Table 4 - Accent 3"/>
    <w:next w:val="843"/>
    <w:link w:val="756"/>
    <w:uiPriority w:val="59"/>
    <w:qFormat/>
    <w:pPr>
      <w:spacing w:after="0" w:line="240" w:lineRule="auto"/>
    </w:pPr>
    <w:tblPr/>
  </w:style>
  <w:style w:type="table" w:styleId="844">
    <w:name w:val="Grid Table 4 - Accent 4"/>
    <w:next w:val="844"/>
    <w:link w:val="756"/>
    <w:uiPriority w:val="59"/>
    <w:qFormat/>
    <w:pPr>
      <w:spacing w:after="0" w:line="240" w:lineRule="auto"/>
    </w:pPr>
    <w:tblPr/>
  </w:style>
  <w:style w:type="table" w:styleId="845">
    <w:name w:val="Grid Table 4 - Accent 5"/>
    <w:next w:val="845"/>
    <w:link w:val="756"/>
    <w:uiPriority w:val="59"/>
    <w:qFormat/>
    <w:pPr>
      <w:spacing w:after="0" w:line="240" w:lineRule="auto"/>
    </w:pPr>
    <w:tblPr/>
  </w:style>
  <w:style w:type="table" w:styleId="846">
    <w:name w:val="Grid Table 4 - Accent 6"/>
    <w:next w:val="846"/>
    <w:link w:val="756"/>
    <w:uiPriority w:val="59"/>
    <w:qFormat/>
    <w:pPr>
      <w:spacing w:after="0" w:line="240" w:lineRule="auto"/>
    </w:pPr>
    <w:tblPr/>
  </w:style>
  <w:style w:type="table" w:styleId="847">
    <w:name w:val="Grid Table 5 Dark"/>
    <w:next w:val="847"/>
    <w:link w:val="756"/>
    <w:uiPriority w:val="99"/>
    <w:qFormat/>
    <w:pPr>
      <w:spacing w:after="0" w:line="240" w:lineRule="auto"/>
    </w:pPr>
    <w:tblPr/>
  </w:style>
  <w:style w:type="table" w:styleId="848">
    <w:name w:val="Grid Table 5 Dark- Accent 1"/>
    <w:next w:val="848"/>
    <w:link w:val="756"/>
    <w:uiPriority w:val="99"/>
    <w:qFormat/>
    <w:pPr>
      <w:spacing w:after="0" w:line="240" w:lineRule="auto"/>
    </w:pPr>
    <w:tblPr/>
  </w:style>
  <w:style w:type="table" w:styleId="849">
    <w:name w:val="Grid Table 5 Dark - Accent 2"/>
    <w:next w:val="849"/>
    <w:link w:val="756"/>
    <w:uiPriority w:val="99"/>
    <w:qFormat/>
    <w:pPr>
      <w:spacing w:after="0" w:line="240" w:lineRule="auto"/>
    </w:pPr>
    <w:tblPr/>
  </w:style>
  <w:style w:type="table" w:styleId="850">
    <w:name w:val="Grid Table 5 Dark - Accent 3"/>
    <w:next w:val="850"/>
    <w:link w:val="756"/>
    <w:uiPriority w:val="99"/>
    <w:qFormat/>
    <w:pPr>
      <w:spacing w:after="0" w:line="240" w:lineRule="auto"/>
    </w:pPr>
    <w:tblPr/>
  </w:style>
  <w:style w:type="table" w:styleId="851">
    <w:name w:val="Grid Table 5 Dark- Accent 4"/>
    <w:next w:val="851"/>
    <w:link w:val="756"/>
    <w:uiPriority w:val="99"/>
    <w:qFormat/>
    <w:pPr>
      <w:spacing w:after="0" w:line="240" w:lineRule="auto"/>
    </w:pPr>
    <w:tblPr/>
  </w:style>
  <w:style w:type="table" w:styleId="852">
    <w:name w:val="Grid Table 5 Dark - Accent 5"/>
    <w:next w:val="852"/>
    <w:link w:val="756"/>
    <w:uiPriority w:val="99"/>
    <w:qFormat/>
    <w:pPr>
      <w:spacing w:after="0" w:line="240" w:lineRule="auto"/>
    </w:pPr>
    <w:tblPr/>
  </w:style>
  <w:style w:type="table" w:styleId="853">
    <w:name w:val="Grid Table 5 Dark - Accent 6"/>
    <w:next w:val="853"/>
    <w:link w:val="756"/>
    <w:uiPriority w:val="99"/>
    <w:qFormat/>
    <w:pPr>
      <w:spacing w:after="0" w:line="240" w:lineRule="auto"/>
    </w:pPr>
    <w:tblPr/>
  </w:style>
  <w:style w:type="table" w:styleId="854">
    <w:name w:val="Grid Table 6 Colorful"/>
    <w:next w:val="854"/>
    <w:link w:val="756"/>
    <w:uiPriority w:val="99"/>
    <w:qFormat/>
    <w:pPr>
      <w:spacing w:after="0" w:line="240" w:lineRule="auto"/>
    </w:pPr>
    <w:tblPr/>
  </w:style>
  <w:style w:type="table" w:styleId="855">
    <w:name w:val="Grid Table 6 Colorful - Accent 1"/>
    <w:next w:val="855"/>
    <w:link w:val="756"/>
    <w:uiPriority w:val="99"/>
    <w:qFormat/>
    <w:pPr>
      <w:spacing w:after="0" w:line="240" w:lineRule="auto"/>
    </w:pPr>
    <w:tblPr/>
  </w:style>
  <w:style w:type="table" w:styleId="856">
    <w:name w:val="Grid Table 6 Colorful - Accent 2"/>
    <w:next w:val="856"/>
    <w:link w:val="756"/>
    <w:uiPriority w:val="99"/>
    <w:qFormat/>
    <w:pPr>
      <w:spacing w:after="0" w:line="240" w:lineRule="auto"/>
    </w:pPr>
    <w:tblPr/>
  </w:style>
  <w:style w:type="table" w:styleId="857">
    <w:name w:val="Grid Table 6 Colorful - Accent 3"/>
    <w:next w:val="857"/>
    <w:link w:val="756"/>
    <w:uiPriority w:val="99"/>
    <w:qFormat/>
    <w:pPr>
      <w:spacing w:after="0" w:line="240" w:lineRule="auto"/>
    </w:pPr>
    <w:tblPr/>
  </w:style>
  <w:style w:type="table" w:styleId="858">
    <w:name w:val="Grid Table 6 Colorful - Accent 4"/>
    <w:next w:val="858"/>
    <w:link w:val="756"/>
    <w:uiPriority w:val="99"/>
    <w:qFormat/>
    <w:pPr>
      <w:spacing w:after="0" w:line="240" w:lineRule="auto"/>
    </w:pPr>
    <w:tblPr/>
  </w:style>
  <w:style w:type="table" w:styleId="859">
    <w:name w:val="Grid Table 6 Colorful - Accent 5"/>
    <w:next w:val="859"/>
    <w:link w:val="756"/>
    <w:uiPriority w:val="99"/>
    <w:qFormat/>
    <w:pPr>
      <w:spacing w:after="0" w:line="240" w:lineRule="auto"/>
    </w:pPr>
    <w:tblPr/>
  </w:style>
  <w:style w:type="table" w:styleId="860">
    <w:name w:val="Grid Table 6 Colorful - Accent 6"/>
    <w:next w:val="860"/>
    <w:link w:val="756"/>
    <w:uiPriority w:val="99"/>
    <w:qFormat/>
    <w:pPr>
      <w:spacing w:after="0" w:line="240" w:lineRule="auto"/>
    </w:pPr>
    <w:tblPr/>
  </w:style>
  <w:style w:type="table" w:styleId="861">
    <w:name w:val="Grid Table 7 Colorful"/>
    <w:next w:val="861"/>
    <w:link w:val="756"/>
    <w:uiPriority w:val="99"/>
    <w:qFormat/>
    <w:pPr>
      <w:spacing w:after="0" w:line="240" w:lineRule="auto"/>
    </w:pPr>
    <w:tblPr/>
  </w:style>
  <w:style w:type="table" w:styleId="862">
    <w:name w:val="Grid Table 7 Colorful - Accent 1"/>
    <w:next w:val="862"/>
    <w:link w:val="756"/>
    <w:uiPriority w:val="99"/>
    <w:qFormat/>
    <w:pPr>
      <w:spacing w:after="0" w:line="240" w:lineRule="auto"/>
    </w:pPr>
    <w:tblPr/>
  </w:style>
  <w:style w:type="table" w:styleId="863">
    <w:name w:val="Grid Table 7 Colorful - Accent 2"/>
    <w:next w:val="863"/>
    <w:link w:val="756"/>
    <w:uiPriority w:val="99"/>
    <w:qFormat/>
    <w:pPr>
      <w:spacing w:after="0" w:line="240" w:lineRule="auto"/>
    </w:pPr>
    <w:tblPr/>
  </w:style>
  <w:style w:type="table" w:styleId="864">
    <w:name w:val="Grid Table 7 Colorful - Accent 3"/>
    <w:next w:val="864"/>
    <w:link w:val="756"/>
    <w:uiPriority w:val="99"/>
    <w:qFormat/>
    <w:pPr>
      <w:spacing w:after="0" w:line="240" w:lineRule="auto"/>
    </w:pPr>
    <w:tblPr/>
  </w:style>
  <w:style w:type="table" w:styleId="865">
    <w:name w:val="Grid Table 7 Colorful - Accent 4"/>
    <w:next w:val="865"/>
    <w:link w:val="756"/>
    <w:uiPriority w:val="99"/>
    <w:qFormat/>
    <w:pPr>
      <w:spacing w:after="0" w:line="240" w:lineRule="auto"/>
    </w:pPr>
    <w:tblPr/>
  </w:style>
  <w:style w:type="table" w:styleId="866">
    <w:name w:val="Grid Table 7 Colorful - Accent 5"/>
    <w:next w:val="866"/>
    <w:link w:val="756"/>
    <w:uiPriority w:val="99"/>
    <w:qFormat/>
    <w:pPr>
      <w:spacing w:after="0" w:line="240" w:lineRule="auto"/>
    </w:pPr>
    <w:tblPr/>
  </w:style>
  <w:style w:type="table" w:styleId="867">
    <w:name w:val="Grid Table 7 Colorful - Accent 6"/>
    <w:next w:val="867"/>
    <w:link w:val="756"/>
    <w:uiPriority w:val="99"/>
    <w:qFormat/>
    <w:pPr>
      <w:spacing w:after="0" w:line="240" w:lineRule="auto"/>
    </w:pPr>
    <w:tblPr/>
  </w:style>
  <w:style w:type="table" w:styleId="868">
    <w:name w:val="List Table 1 Light"/>
    <w:next w:val="868"/>
    <w:link w:val="756"/>
    <w:uiPriority w:val="99"/>
    <w:qFormat/>
    <w:pPr>
      <w:spacing w:after="0" w:line="240" w:lineRule="auto"/>
    </w:pPr>
    <w:tblPr/>
  </w:style>
  <w:style w:type="table" w:styleId="869">
    <w:name w:val="List Table 1 Light - Accent 1"/>
    <w:next w:val="869"/>
    <w:link w:val="756"/>
    <w:uiPriority w:val="99"/>
    <w:qFormat/>
    <w:pPr>
      <w:spacing w:after="0" w:line="240" w:lineRule="auto"/>
    </w:pPr>
    <w:tblPr/>
  </w:style>
  <w:style w:type="table" w:styleId="870">
    <w:name w:val="List Table 1 Light - Accent 2"/>
    <w:next w:val="870"/>
    <w:link w:val="756"/>
    <w:uiPriority w:val="99"/>
    <w:qFormat/>
    <w:pPr>
      <w:spacing w:after="0" w:line="240" w:lineRule="auto"/>
    </w:pPr>
    <w:tblPr/>
  </w:style>
  <w:style w:type="table" w:styleId="871">
    <w:name w:val="List Table 1 Light - Accent 3"/>
    <w:next w:val="871"/>
    <w:link w:val="756"/>
    <w:uiPriority w:val="99"/>
    <w:qFormat/>
    <w:pPr>
      <w:spacing w:after="0" w:line="240" w:lineRule="auto"/>
    </w:pPr>
    <w:tblPr/>
  </w:style>
  <w:style w:type="table" w:styleId="872">
    <w:name w:val="List Table 1 Light - Accent 4"/>
    <w:next w:val="872"/>
    <w:link w:val="756"/>
    <w:uiPriority w:val="99"/>
    <w:qFormat/>
    <w:pPr>
      <w:spacing w:after="0" w:line="240" w:lineRule="auto"/>
    </w:pPr>
    <w:tblPr/>
  </w:style>
  <w:style w:type="table" w:styleId="873">
    <w:name w:val="List Table 1 Light - Accent 5"/>
    <w:next w:val="873"/>
    <w:link w:val="756"/>
    <w:uiPriority w:val="99"/>
    <w:qFormat/>
    <w:pPr>
      <w:spacing w:after="0" w:line="240" w:lineRule="auto"/>
    </w:pPr>
    <w:tblPr/>
  </w:style>
  <w:style w:type="table" w:styleId="874">
    <w:name w:val="List Table 1 Light - Accent 6"/>
    <w:next w:val="874"/>
    <w:link w:val="756"/>
    <w:uiPriority w:val="99"/>
    <w:qFormat/>
    <w:pPr>
      <w:spacing w:after="0" w:line="240" w:lineRule="auto"/>
    </w:pPr>
    <w:tblPr/>
  </w:style>
  <w:style w:type="table" w:styleId="875">
    <w:name w:val="List Table 2"/>
    <w:next w:val="875"/>
    <w:link w:val="756"/>
    <w:uiPriority w:val="99"/>
    <w:qFormat/>
    <w:pPr>
      <w:spacing w:after="0" w:line="240" w:lineRule="auto"/>
    </w:pPr>
    <w:tblPr/>
  </w:style>
  <w:style w:type="table" w:styleId="876">
    <w:name w:val="List Table 2 - Accent 1"/>
    <w:next w:val="876"/>
    <w:link w:val="756"/>
    <w:uiPriority w:val="99"/>
    <w:qFormat/>
    <w:pPr>
      <w:spacing w:after="0" w:line="240" w:lineRule="auto"/>
    </w:pPr>
    <w:tblPr/>
  </w:style>
  <w:style w:type="table" w:styleId="877">
    <w:name w:val="List Table 2 - Accent 2"/>
    <w:next w:val="877"/>
    <w:link w:val="756"/>
    <w:uiPriority w:val="99"/>
    <w:qFormat/>
    <w:pPr>
      <w:spacing w:after="0" w:line="240" w:lineRule="auto"/>
    </w:pPr>
    <w:tblPr/>
  </w:style>
  <w:style w:type="table" w:styleId="878">
    <w:name w:val="List Table 2 - Accent 3"/>
    <w:next w:val="878"/>
    <w:link w:val="756"/>
    <w:uiPriority w:val="99"/>
    <w:qFormat/>
    <w:pPr>
      <w:spacing w:after="0" w:line="240" w:lineRule="auto"/>
    </w:pPr>
    <w:tblPr/>
  </w:style>
  <w:style w:type="table" w:styleId="879">
    <w:name w:val="List Table 2 - Accent 4"/>
    <w:next w:val="879"/>
    <w:link w:val="756"/>
    <w:uiPriority w:val="99"/>
    <w:qFormat/>
    <w:pPr>
      <w:spacing w:after="0" w:line="240" w:lineRule="auto"/>
    </w:pPr>
    <w:tblPr/>
  </w:style>
  <w:style w:type="table" w:styleId="880">
    <w:name w:val="List Table 2 - Accent 5"/>
    <w:next w:val="880"/>
    <w:link w:val="756"/>
    <w:uiPriority w:val="99"/>
    <w:qFormat/>
    <w:pPr>
      <w:spacing w:after="0" w:line="240" w:lineRule="auto"/>
    </w:pPr>
    <w:tblPr/>
  </w:style>
  <w:style w:type="table" w:styleId="881">
    <w:name w:val="List Table 2 - Accent 6"/>
    <w:next w:val="881"/>
    <w:link w:val="756"/>
    <w:uiPriority w:val="99"/>
    <w:qFormat/>
    <w:pPr>
      <w:spacing w:after="0" w:line="240" w:lineRule="auto"/>
    </w:pPr>
    <w:tblPr/>
  </w:style>
  <w:style w:type="table" w:styleId="882">
    <w:name w:val="List Table 3"/>
    <w:next w:val="882"/>
    <w:link w:val="756"/>
    <w:uiPriority w:val="99"/>
    <w:qFormat/>
    <w:pPr>
      <w:spacing w:after="0" w:line="240" w:lineRule="auto"/>
    </w:pPr>
    <w:tblPr/>
  </w:style>
  <w:style w:type="table" w:styleId="883">
    <w:name w:val="List Table 3 - Accent 1"/>
    <w:next w:val="883"/>
    <w:link w:val="756"/>
    <w:uiPriority w:val="99"/>
    <w:qFormat/>
    <w:pPr>
      <w:spacing w:after="0" w:line="240" w:lineRule="auto"/>
    </w:pPr>
    <w:tblPr/>
  </w:style>
  <w:style w:type="table" w:styleId="884">
    <w:name w:val="List Table 3 - Accent 2"/>
    <w:next w:val="884"/>
    <w:link w:val="756"/>
    <w:uiPriority w:val="99"/>
    <w:qFormat/>
    <w:pPr>
      <w:spacing w:after="0" w:line="240" w:lineRule="auto"/>
    </w:pPr>
    <w:tblPr/>
  </w:style>
  <w:style w:type="table" w:styleId="885">
    <w:name w:val="List Table 3 - Accent 3"/>
    <w:next w:val="885"/>
    <w:link w:val="756"/>
    <w:uiPriority w:val="99"/>
    <w:qFormat/>
    <w:pPr>
      <w:spacing w:after="0" w:line="240" w:lineRule="auto"/>
    </w:pPr>
    <w:tblPr/>
  </w:style>
  <w:style w:type="table" w:styleId="886">
    <w:name w:val="List Table 3 - Accent 4"/>
    <w:next w:val="886"/>
    <w:link w:val="756"/>
    <w:uiPriority w:val="99"/>
    <w:qFormat/>
    <w:pPr>
      <w:spacing w:after="0" w:line="240" w:lineRule="auto"/>
    </w:pPr>
    <w:tblPr/>
  </w:style>
  <w:style w:type="table" w:styleId="887">
    <w:name w:val="List Table 3 - Accent 5"/>
    <w:next w:val="887"/>
    <w:link w:val="756"/>
    <w:uiPriority w:val="99"/>
    <w:qFormat/>
    <w:pPr>
      <w:spacing w:after="0" w:line="240" w:lineRule="auto"/>
    </w:pPr>
    <w:tblPr/>
  </w:style>
  <w:style w:type="table" w:styleId="888">
    <w:name w:val="List Table 3 - Accent 6"/>
    <w:next w:val="888"/>
    <w:link w:val="756"/>
    <w:uiPriority w:val="99"/>
    <w:qFormat/>
    <w:pPr>
      <w:spacing w:after="0" w:line="240" w:lineRule="auto"/>
    </w:pPr>
    <w:tblPr/>
  </w:style>
  <w:style w:type="table" w:styleId="889">
    <w:name w:val="List Table 4"/>
    <w:next w:val="889"/>
    <w:link w:val="756"/>
    <w:uiPriority w:val="99"/>
    <w:qFormat/>
    <w:pPr>
      <w:spacing w:after="0" w:line="240" w:lineRule="auto"/>
    </w:pPr>
    <w:tblPr/>
  </w:style>
  <w:style w:type="table" w:styleId="890">
    <w:name w:val="List Table 4 - Accent 1"/>
    <w:next w:val="890"/>
    <w:link w:val="756"/>
    <w:uiPriority w:val="99"/>
    <w:qFormat/>
    <w:pPr>
      <w:spacing w:after="0" w:line="240" w:lineRule="auto"/>
    </w:pPr>
    <w:tblPr/>
  </w:style>
  <w:style w:type="table" w:styleId="891">
    <w:name w:val="List Table 4 - Accent 2"/>
    <w:next w:val="891"/>
    <w:link w:val="756"/>
    <w:uiPriority w:val="99"/>
    <w:qFormat/>
    <w:pPr>
      <w:spacing w:after="0" w:line="240" w:lineRule="auto"/>
    </w:pPr>
    <w:tblPr/>
  </w:style>
  <w:style w:type="table" w:styleId="892">
    <w:name w:val="List Table 4 - Accent 3"/>
    <w:next w:val="892"/>
    <w:link w:val="756"/>
    <w:uiPriority w:val="99"/>
    <w:qFormat/>
    <w:pPr>
      <w:spacing w:after="0" w:line="240" w:lineRule="auto"/>
    </w:pPr>
    <w:tblPr/>
  </w:style>
  <w:style w:type="table" w:styleId="893">
    <w:name w:val="List Table 4 - Accent 4"/>
    <w:next w:val="893"/>
    <w:link w:val="756"/>
    <w:uiPriority w:val="99"/>
    <w:qFormat/>
    <w:pPr>
      <w:spacing w:after="0" w:line="240" w:lineRule="auto"/>
    </w:pPr>
    <w:tblPr/>
  </w:style>
  <w:style w:type="table" w:styleId="894">
    <w:name w:val="List Table 4 - Accent 5"/>
    <w:next w:val="894"/>
    <w:link w:val="756"/>
    <w:uiPriority w:val="99"/>
    <w:qFormat/>
    <w:pPr>
      <w:spacing w:after="0" w:line="240" w:lineRule="auto"/>
    </w:pPr>
    <w:tblPr/>
  </w:style>
  <w:style w:type="table" w:styleId="895">
    <w:name w:val="List Table 4 - Accent 6"/>
    <w:next w:val="895"/>
    <w:link w:val="756"/>
    <w:uiPriority w:val="99"/>
    <w:qFormat/>
    <w:pPr>
      <w:spacing w:after="0" w:line="240" w:lineRule="auto"/>
    </w:pPr>
    <w:tblPr/>
  </w:style>
  <w:style w:type="table" w:styleId="896">
    <w:name w:val="List Table 5 Dark"/>
    <w:next w:val="896"/>
    <w:link w:val="756"/>
    <w:uiPriority w:val="99"/>
    <w:qFormat/>
    <w:pPr>
      <w:spacing w:after="0" w:line="240" w:lineRule="auto"/>
    </w:pPr>
    <w:tblPr/>
  </w:style>
  <w:style w:type="table" w:styleId="897">
    <w:name w:val="List Table 5 Dark - Accent 1"/>
    <w:next w:val="897"/>
    <w:link w:val="756"/>
    <w:uiPriority w:val="99"/>
    <w:qFormat/>
    <w:pPr>
      <w:spacing w:after="0" w:line="240" w:lineRule="auto"/>
    </w:pPr>
    <w:tblPr/>
  </w:style>
  <w:style w:type="table" w:styleId="898">
    <w:name w:val="List Table 5 Dark - Accent 2"/>
    <w:next w:val="898"/>
    <w:link w:val="756"/>
    <w:uiPriority w:val="99"/>
    <w:qFormat/>
    <w:pPr>
      <w:spacing w:after="0" w:line="240" w:lineRule="auto"/>
    </w:pPr>
    <w:tblPr/>
  </w:style>
  <w:style w:type="table" w:styleId="899">
    <w:name w:val="List Table 5 Dark - Accent 3"/>
    <w:next w:val="899"/>
    <w:link w:val="756"/>
    <w:uiPriority w:val="99"/>
    <w:qFormat/>
    <w:pPr>
      <w:spacing w:after="0" w:line="240" w:lineRule="auto"/>
    </w:pPr>
    <w:tblPr/>
  </w:style>
  <w:style w:type="table" w:styleId="900">
    <w:name w:val="List Table 5 Dark - Accent 4"/>
    <w:next w:val="900"/>
    <w:link w:val="756"/>
    <w:uiPriority w:val="99"/>
    <w:qFormat/>
    <w:pPr>
      <w:spacing w:after="0" w:line="240" w:lineRule="auto"/>
    </w:pPr>
    <w:tblPr/>
  </w:style>
  <w:style w:type="table" w:styleId="901">
    <w:name w:val="List Table 5 Dark - Accent 5"/>
    <w:next w:val="901"/>
    <w:link w:val="756"/>
    <w:uiPriority w:val="99"/>
    <w:qFormat/>
    <w:pPr>
      <w:spacing w:after="0" w:line="240" w:lineRule="auto"/>
    </w:pPr>
    <w:tblPr/>
  </w:style>
  <w:style w:type="table" w:styleId="902">
    <w:name w:val="List Table 5 Dark - Accent 6"/>
    <w:next w:val="902"/>
    <w:link w:val="756"/>
    <w:uiPriority w:val="99"/>
    <w:qFormat/>
    <w:pPr>
      <w:spacing w:after="0" w:line="240" w:lineRule="auto"/>
    </w:pPr>
    <w:tblPr/>
  </w:style>
  <w:style w:type="table" w:styleId="903">
    <w:name w:val="List Table 6 Colorful"/>
    <w:next w:val="903"/>
    <w:link w:val="756"/>
    <w:uiPriority w:val="99"/>
    <w:qFormat/>
    <w:pPr>
      <w:spacing w:after="0" w:line="240" w:lineRule="auto"/>
    </w:pPr>
    <w:tblPr/>
  </w:style>
  <w:style w:type="table" w:styleId="904">
    <w:name w:val="List Table 6 Colorful - Accent 1"/>
    <w:next w:val="904"/>
    <w:link w:val="756"/>
    <w:uiPriority w:val="99"/>
    <w:qFormat/>
    <w:pPr>
      <w:spacing w:after="0" w:line="240" w:lineRule="auto"/>
    </w:pPr>
    <w:tblPr/>
  </w:style>
  <w:style w:type="table" w:styleId="905">
    <w:name w:val="List Table 6 Colorful - Accent 2"/>
    <w:next w:val="905"/>
    <w:link w:val="756"/>
    <w:uiPriority w:val="99"/>
    <w:qFormat/>
    <w:pPr>
      <w:spacing w:after="0" w:line="240" w:lineRule="auto"/>
    </w:pPr>
    <w:tblPr/>
  </w:style>
  <w:style w:type="table" w:styleId="906">
    <w:name w:val="List Table 6 Colorful - Accent 3"/>
    <w:next w:val="906"/>
    <w:link w:val="756"/>
    <w:uiPriority w:val="99"/>
    <w:qFormat/>
    <w:pPr>
      <w:spacing w:after="0" w:line="240" w:lineRule="auto"/>
    </w:pPr>
    <w:tblPr/>
  </w:style>
  <w:style w:type="table" w:styleId="907">
    <w:name w:val="List Table 6 Colorful - Accent 4"/>
    <w:next w:val="907"/>
    <w:link w:val="756"/>
    <w:uiPriority w:val="99"/>
    <w:qFormat/>
    <w:pPr>
      <w:spacing w:after="0" w:line="240" w:lineRule="auto"/>
    </w:pPr>
    <w:tblPr/>
  </w:style>
  <w:style w:type="table" w:styleId="908">
    <w:name w:val="List Table 6 Colorful - Accent 5"/>
    <w:next w:val="908"/>
    <w:link w:val="756"/>
    <w:uiPriority w:val="99"/>
    <w:qFormat/>
    <w:pPr>
      <w:spacing w:after="0" w:line="240" w:lineRule="auto"/>
    </w:pPr>
    <w:tblPr/>
  </w:style>
  <w:style w:type="table" w:styleId="909">
    <w:name w:val="List Table 6 Colorful - Accent 6"/>
    <w:next w:val="909"/>
    <w:link w:val="756"/>
    <w:uiPriority w:val="99"/>
    <w:qFormat/>
    <w:pPr>
      <w:spacing w:after="0" w:line="240" w:lineRule="auto"/>
    </w:pPr>
    <w:tblPr/>
  </w:style>
  <w:style w:type="table" w:styleId="910">
    <w:name w:val="List Table 7 Colorful"/>
    <w:next w:val="910"/>
    <w:link w:val="756"/>
    <w:uiPriority w:val="99"/>
    <w:qFormat/>
    <w:pPr>
      <w:spacing w:after="0" w:line="240" w:lineRule="auto"/>
    </w:pPr>
    <w:tblPr/>
  </w:style>
  <w:style w:type="table" w:styleId="911">
    <w:name w:val="List Table 7 Colorful - Accent 1"/>
    <w:next w:val="911"/>
    <w:link w:val="756"/>
    <w:uiPriority w:val="99"/>
    <w:qFormat/>
    <w:pPr>
      <w:spacing w:after="0" w:line="240" w:lineRule="auto"/>
    </w:pPr>
    <w:tblPr/>
  </w:style>
  <w:style w:type="table" w:styleId="912">
    <w:name w:val="List Table 7 Colorful - Accent 2"/>
    <w:next w:val="912"/>
    <w:link w:val="756"/>
    <w:uiPriority w:val="99"/>
    <w:qFormat/>
    <w:pPr>
      <w:spacing w:after="0" w:line="240" w:lineRule="auto"/>
    </w:pPr>
    <w:tblPr/>
  </w:style>
  <w:style w:type="table" w:styleId="913">
    <w:name w:val="List Table 7 Colorful - Accent 3"/>
    <w:next w:val="913"/>
    <w:link w:val="756"/>
    <w:uiPriority w:val="99"/>
    <w:qFormat/>
    <w:pPr>
      <w:spacing w:after="0" w:line="240" w:lineRule="auto"/>
    </w:pPr>
    <w:tblPr/>
  </w:style>
  <w:style w:type="table" w:styleId="914">
    <w:name w:val="List Table 7 Colorful - Accent 4"/>
    <w:next w:val="914"/>
    <w:link w:val="756"/>
    <w:uiPriority w:val="99"/>
    <w:qFormat/>
    <w:pPr>
      <w:spacing w:after="0" w:line="240" w:lineRule="auto"/>
    </w:pPr>
    <w:tblPr/>
  </w:style>
  <w:style w:type="table" w:styleId="915">
    <w:name w:val="List Table 7 Colorful - Accent 5"/>
    <w:next w:val="915"/>
    <w:link w:val="756"/>
    <w:uiPriority w:val="99"/>
    <w:qFormat/>
    <w:pPr>
      <w:spacing w:after="0" w:line="240" w:lineRule="auto"/>
    </w:pPr>
    <w:tblPr/>
  </w:style>
  <w:style w:type="table" w:styleId="916">
    <w:name w:val="List Table 7 Colorful - Accent 6"/>
    <w:next w:val="916"/>
    <w:link w:val="756"/>
    <w:uiPriority w:val="99"/>
    <w:qFormat/>
    <w:pPr>
      <w:spacing w:after="0" w:line="240" w:lineRule="auto"/>
    </w:pPr>
    <w:tblPr/>
  </w:style>
  <w:style w:type="table" w:styleId="917">
    <w:name w:val="Lined - Accent"/>
    <w:next w:val="917"/>
    <w:link w:val="756"/>
    <w:uiPriority w:val="99"/>
    <w:qFormat/>
    <w:pPr>
      <w:spacing w:after="0" w:line="240" w:lineRule="auto"/>
    </w:pPr>
    <w:rPr>
      <w:color w:val="404040"/>
    </w:rPr>
    <w:tblPr/>
  </w:style>
  <w:style w:type="table" w:styleId="918">
    <w:name w:val="Lined - Accent 1"/>
    <w:next w:val="918"/>
    <w:link w:val="756"/>
    <w:uiPriority w:val="99"/>
    <w:qFormat/>
    <w:pPr>
      <w:spacing w:after="0" w:line="240" w:lineRule="auto"/>
    </w:pPr>
    <w:rPr>
      <w:color w:val="404040"/>
    </w:rPr>
    <w:tblPr/>
  </w:style>
  <w:style w:type="table" w:styleId="919">
    <w:name w:val="Lined - Accent 2"/>
    <w:next w:val="919"/>
    <w:link w:val="756"/>
    <w:uiPriority w:val="99"/>
    <w:qFormat/>
    <w:pPr>
      <w:spacing w:after="0" w:line="240" w:lineRule="auto"/>
    </w:pPr>
    <w:rPr>
      <w:color w:val="404040"/>
    </w:rPr>
    <w:tblPr/>
  </w:style>
  <w:style w:type="table" w:styleId="920">
    <w:name w:val="Lined - Accent 3"/>
    <w:next w:val="920"/>
    <w:link w:val="756"/>
    <w:uiPriority w:val="99"/>
    <w:qFormat/>
    <w:pPr>
      <w:spacing w:after="0" w:line="240" w:lineRule="auto"/>
    </w:pPr>
    <w:rPr>
      <w:color w:val="404040"/>
    </w:rPr>
    <w:tblPr/>
  </w:style>
  <w:style w:type="table" w:styleId="921">
    <w:name w:val="Lined - Accent 4"/>
    <w:next w:val="921"/>
    <w:link w:val="756"/>
    <w:uiPriority w:val="99"/>
    <w:qFormat/>
    <w:pPr>
      <w:spacing w:after="0" w:line="240" w:lineRule="auto"/>
    </w:pPr>
    <w:rPr>
      <w:color w:val="404040"/>
    </w:rPr>
    <w:tblPr/>
  </w:style>
  <w:style w:type="table" w:styleId="922">
    <w:name w:val="Lined - Accent 5"/>
    <w:next w:val="922"/>
    <w:link w:val="756"/>
    <w:uiPriority w:val="99"/>
    <w:qFormat/>
    <w:pPr>
      <w:spacing w:after="0" w:line="240" w:lineRule="auto"/>
    </w:pPr>
    <w:rPr>
      <w:color w:val="404040"/>
    </w:rPr>
    <w:tblPr/>
  </w:style>
  <w:style w:type="table" w:styleId="923">
    <w:name w:val="Lined - Accent 6"/>
    <w:next w:val="923"/>
    <w:link w:val="756"/>
    <w:uiPriority w:val="99"/>
    <w:qFormat/>
    <w:pPr>
      <w:spacing w:after="0" w:line="240" w:lineRule="auto"/>
    </w:pPr>
    <w:rPr>
      <w:color w:val="404040"/>
    </w:rPr>
    <w:tblPr/>
  </w:style>
  <w:style w:type="table" w:styleId="924">
    <w:name w:val="Bordered &amp; Lined - Accent"/>
    <w:next w:val="924"/>
    <w:link w:val="756"/>
    <w:uiPriority w:val="99"/>
    <w:qFormat/>
    <w:pPr>
      <w:spacing w:after="0" w:line="240" w:lineRule="auto"/>
    </w:pPr>
    <w:rPr>
      <w:color w:val="404040"/>
    </w:rPr>
    <w:tblPr/>
  </w:style>
  <w:style w:type="table" w:styleId="925">
    <w:name w:val="Bordered &amp; Lined - Accent 1"/>
    <w:next w:val="925"/>
    <w:link w:val="756"/>
    <w:uiPriority w:val="99"/>
    <w:qFormat/>
    <w:pPr>
      <w:spacing w:after="0" w:line="240" w:lineRule="auto"/>
    </w:pPr>
    <w:rPr>
      <w:color w:val="404040"/>
    </w:rPr>
    <w:tblPr/>
  </w:style>
  <w:style w:type="table" w:styleId="926">
    <w:name w:val="Bordered &amp; Lined - Accent 2"/>
    <w:next w:val="926"/>
    <w:link w:val="756"/>
    <w:uiPriority w:val="99"/>
    <w:qFormat/>
    <w:pPr>
      <w:spacing w:after="0" w:line="240" w:lineRule="auto"/>
    </w:pPr>
    <w:rPr>
      <w:color w:val="404040"/>
    </w:rPr>
    <w:tblPr/>
  </w:style>
  <w:style w:type="table" w:styleId="927">
    <w:name w:val="Bordered &amp; Lined - Accent 3"/>
    <w:next w:val="927"/>
    <w:link w:val="756"/>
    <w:uiPriority w:val="99"/>
    <w:qFormat/>
    <w:pPr>
      <w:spacing w:after="0" w:line="240" w:lineRule="auto"/>
    </w:pPr>
    <w:rPr>
      <w:color w:val="404040"/>
    </w:rPr>
    <w:tblPr/>
  </w:style>
  <w:style w:type="table" w:styleId="928">
    <w:name w:val="Bordered &amp; Lined - Accent 4"/>
    <w:next w:val="928"/>
    <w:link w:val="756"/>
    <w:uiPriority w:val="99"/>
    <w:qFormat/>
    <w:pPr>
      <w:spacing w:after="0" w:line="240" w:lineRule="auto"/>
    </w:pPr>
    <w:rPr>
      <w:color w:val="404040"/>
    </w:rPr>
    <w:tblPr/>
  </w:style>
  <w:style w:type="table" w:styleId="929">
    <w:name w:val="Bordered &amp; Lined - Accent 5"/>
    <w:next w:val="929"/>
    <w:link w:val="756"/>
    <w:uiPriority w:val="99"/>
    <w:qFormat/>
    <w:pPr>
      <w:spacing w:after="0" w:line="240" w:lineRule="auto"/>
    </w:pPr>
    <w:rPr>
      <w:color w:val="404040"/>
    </w:rPr>
    <w:tblPr/>
  </w:style>
  <w:style w:type="table" w:styleId="930">
    <w:name w:val="Bordered &amp; Lined - Accent 6"/>
    <w:next w:val="930"/>
    <w:link w:val="756"/>
    <w:uiPriority w:val="99"/>
    <w:qFormat/>
    <w:pPr>
      <w:spacing w:after="0" w:line="240" w:lineRule="auto"/>
    </w:pPr>
    <w:rPr>
      <w:color w:val="404040"/>
    </w:rPr>
    <w:tblPr/>
  </w:style>
  <w:style w:type="table" w:styleId="931">
    <w:name w:val="Bordered"/>
    <w:next w:val="931"/>
    <w:link w:val="756"/>
    <w:uiPriority w:val="99"/>
    <w:qFormat/>
    <w:pPr>
      <w:spacing w:after="0" w:line="240" w:lineRule="auto"/>
    </w:pPr>
    <w:tblPr/>
  </w:style>
  <w:style w:type="table" w:styleId="932">
    <w:name w:val="Bordered - Accent 1"/>
    <w:next w:val="932"/>
    <w:link w:val="756"/>
    <w:uiPriority w:val="99"/>
    <w:qFormat/>
    <w:pPr>
      <w:spacing w:after="0" w:line="240" w:lineRule="auto"/>
    </w:pPr>
    <w:tblPr/>
  </w:style>
  <w:style w:type="table" w:styleId="933">
    <w:name w:val="Bordered - Accent 2"/>
    <w:next w:val="933"/>
    <w:link w:val="756"/>
    <w:uiPriority w:val="99"/>
    <w:qFormat/>
    <w:pPr>
      <w:spacing w:after="0" w:line="240" w:lineRule="auto"/>
    </w:pPr>
    <w:tblPr/>
  </w:style>
  <w:style w:type="table" w:styleId="934">
    <w:name w:val="Bordered - Accent 3"/>
    <w:next w:val="934"/>
    <w:link w:val="756"/>
    <w:uiPriority w:val="99"/>
    <w:qFormat/>
    <w:pPr>
      <w:spacing w:after="0" w:line="240" w:lineRule="auto"/>
    </w:pPr>
    <w:tblPr/>
  </w:style>
  <w:style w:type="table" w:styleId="935">
    <w:name w:val="Bordered - Accent 4"/>
    <w:next w:val="935"/>
    <w:link w:val="756"/>
    <w:uiPriority w:val="99"/>
    <w:qFormat/>
    <w:pPr>
      <w:spacing w:after="0" w:line="240" w:lineRule="auto"/>
    </w:pPr>
    <w:tblPr/>
  </w:style>
  <w:style w:type="table" w:styleId="936">
    <w:name w:val="Bordered - Accent 5"/>
    <w:next w:val="936"/>
    <w:link w:val="756"/>
    <w:uiPriority w:val="99"/>
    <w:qFormat/>
    <w:pPr>
      <w:spacing w:after="0" w:line="240" w:lineRule="auto"/>
    </w:pPr>
    <w:tblPr/>
  </w:style>
  <w:style w:type="table" w:styleId="937">
    <w:name w:val="Bordered - Accent 6"/>
    <w:next w:val="937"/>
    <w:link w:val="756"/>
    <w:uiPriority w:val="99"/>
    <w:qFormat/>
    <w:pPr>
      <w:spacing w:after="0" w:line="240" w:lineRule="auto"/>
    </w:pPr>
    <w:tblPr/>
  </w:style>
  <w:style w:type="character" w:styleId="938">
    <w:name w:val="Footnote Text Char"/>
    <w:next w:val="938"/>
    <w:link w:val="781"/>
    <w:uiPriority w:val="99"/>
    <w:qFormat/>
    <w:rPr>
      <w:sz w:val="18"/>
    </w:rPr>
  </w:style>
  <w:style w:type="character" w:styleId="939">
    <w:name w:val="Endnote Text Char"/>
    <w:next w:val="939"/>
    <w:link w:val="775"/>
    <w:uiPriority w:val="99"/>
    <w:qFormat/>
    <w:rPr>
      <w:sz w:val="20"/>
    </w:rPr>
  </w:style>
  <w:style w:type="paragraph" w:styleId="940">
    <w:name w:val="TOC Heading"/>
    <w:next w:val="940"/>
    <w:link w:val="756"/>
    <w:uiPriority w:val="39"/>
    <w:unhideWhenUsed/>
    <w:qFormat/>
  </w:style>
  <w:style w:type="paragraph" w:styleId="941">
    <w:name w:val="标题 11"/>
    <w:basedOn w:val="756"/>
    <w:next w:val="942"/>
    <w:link w:val="952"/>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942">
    <w:name w:val="标题 41"/>
    <w:basedOn w:val="756"/>
    <w:next w:val="756"/>
    <w:link w:val="953"/>
    <w:qFormat/>
    <w:pPr>
      <w:jc w:val="center"/>
      <w:keepLines/>
      <w:keepNext/>
      <w:spacing w:before="440" w:after="960" w:line="319" w:lineRule="auto"/>
      <w:outlineLvl w:val="3"/>
    </w:pPr>
    <w:rPr>
      <w:rFonts w:ascii="Century Schoolbook" w:hAnsi="Century Schoolbook" w:eastAsia="楷体_GB2312"/>
      <w:sz w:val="32"/>
      <w:szCs w:val="20"/>
    </w:rPr>
  </w:style>
  <w:style w:type="paragraph" w:styleId="943">
    <w:name w:val="标题 211"/>
    <w:basedOn w:val="756"/>
    <w:next w:val="756"/>
    <w:link w:val="954"/>
    <w:qFormat/>
    <w:pPr>
      <w:keepLines/>
      <w:keepNext/>
      <w:spacing w:before="260" w:after="260" w:line="416" w:lineRule="auto"/>
      <w:outlineLvl w:val="1"/>
    </w:pPr>
    <w:rPr>
      <w:rFonts w:ascii="Cambria" w:hAnsi="Cambria"/>
      <w:b/>
      <w:bCs/>
      <w:sz w:val="32"/>
      <w:szCs w:val="32"/>
    </w:rPr>
  </w:style>
  <w:style w:type="paragraph" w:styleId="944">
    <w:name w:val="标题 311"/>
    <w:basedOn w:val="756"/>
    <w:next w:val="756"/>
    <w:link w:val="955"/>
    <w:qFormat/>
    <w:pPr>
      <w:keepLines/>
      <w:keepNext/>
      <w:spacing w:before="260" w:after="260" w:line="416" w:lineRule="auto"/>
      <w:outlineLvl w:val="2"/>
    </w:pPr>
    <w:rPr>
      <w:b/>
      <w:bCs/>
      <w:sz w:val="32"/>
      <w:szCs w:val="32"/>
    </w:rPr>
  </w:style>
  <w:style w:type="paragraph" w:styleId="945">
    <w:name w:val="标题 51"/>
    <w:basedOn w:val="756"/>
    <w:next w:val="756"/>
    <w:link w:val="956"/>
    <w:qFormat/>
    <w:pPr>
      <w:jc w:val="left"/>
      <w:keepLines/>
      <w:keepNext/>
      <w:spacing w:line="360" w:lineRule="auto"/>
      <w:outlineLvl w:val="4"/>
    </w:pPr>
    <w:rPr>
      <w:rFonts w:eastAsia="黑体"/>
      <w:bCs/>
      <w:sz w:val="24"/>
      <w:szCs w:val="28"/>
    </w:rPr>
  </w:style>
  <w:style w:type="paragraph" w:styleId="946">
    <w:name w:val="标题 61"/>
    <w:basedOn w:val="756"/>
    <w:next w:val="756"/>
    <w:link w:val="957"/>
    <w:qFormat/>
    <w:pPr>
      <w:ind w:left="1152" w:hanging="1152"/>
      <w:jc w:val="left"/>
      <w:keepLines/>
      <w:keepNext/>
      <w:spacing w:before="240" w:after="64" w:line="320" w:lineRule="auto"/>
      <w:outlineLvl w:val="5"/>
    </w:pPr>
    <w:rPr>
      <w:rFonts w:ascii="Cambria" w:hAnsi="Cambria"/>
      <w:b/>
      <w:bCs/>
      <w:sz w:val="24"/>
    </w:rPr>
  </w:style>
  <w:style w:type="paragraph" w:styleId="947">
    <w:name w:val="标题 71"/>
    <w:basedOn w:val="756"/>
    <w:next w:val="756"/>
    <w:link w:val="958"/>
    <w:qFormat/>
    <w:pPr>
      <w:ind w:left="1296" w:hanging="1296"/>
      <w:jc w:val="left"/>
      <w:keepLines/>
      <w:keepNext/>
      <w:spacing w:before="240" w:after="64" w:line="320" w:lineRule="auto"/>
      <w:outlineLvl w:val="6"/>
    </w:pPr>
    <w:rPr>
      <w:b/>
      <w:bCs/>
      <w:sz w:val="24"/>
    </w:rPr>
  </w:style>
  <w:style w:type="paragraph" w:styleId="948">
    <w:name w:val="标题 81"/>
    <w:basedOn w:val="756"/>
    <w:next w:val="756"/>
    <w:link w:val="959"/>
    <w:qFormat/>
    <w:pPr>
      <w:ind w:left="1440" w:hanging="1440"/>
      <w:jc w:val="left"/>
      <w:keepLines/>
      <w:keepNext/>
      <w:spacing w:before="240" w:after="64" w:line="320" w:lineRule="auto"/>
      <w:outlineLvl w:val="7"/>
    </w:pPr>
    <w:rPr>
      <w:rFonts w:ascii="Cambria" w:hAnsi="Cambria"/>
      <w:sz w:val="24"/>
    </w:rPr>
  </w:style>
  <w:style w:type="paragraph" w:styleId="949">
    <w:name w:val="标题 91"/>
    <w:basedOn w:val="941"/>
    <w:next w:val="756"/>
    <w:link w:val="960"/>
    <w:qFormat/>
    <w:pPr>
      <w:spacing w:before="0" w:line="360" w:lineRule="auto"/>
      <w:outlineLvl w:val="8"/>
    </w:pPr>
    <w:rPr>
      <w:rFonts w:ascii="Times New Roman" w:hAnsi="Times New Roman" w:eastAsia="黑体"/>
      <w:b/>
      <w:bCs/>
      <w:sz w:val="32"/>
      <w:szCs w:val="32"/>
    </w:rPr>
  </w:style>
  <w:style w:type="character" w:styleId="950">
    <w:name w:val="默认段落字体11"/>
    <w:next w:val="950"/>
    <w:link w:val="756"/>
    <w:uiPriority w:val="1"/>
    <w:unhideWhenUsed/>
    <w:qFormat/>
  </w:style>
  <w:style w:type="table" w:styleId="951">
    <w:name w:val="普通表格1"/>
    <w:next w:val="951"/>
    <w:link w:val="756"/>
    <w:uiPriority w:val="99"/>
    <w:unhideWhenUsed/>
    <w:qFormat/>
    <w:tblPr/>
  </w:style>
  <w:style w:type="character" w:styleId="952">
    <w:name w:val="标题 1 字符"/>
    <w:next w:val="952"/>
    <w:link w:val="941"/>
    <w:qFormat/>
    <w:rPr>
      <w:rFonts w:ascii="Century Schoolbook" w:hAnsi="Century Schoolbook" w:eastAsia="微软简标宋"/>
      <w:sz w:val="40"/>
    </w:rPr>
  </w:style>
  <w:style w:type="character" w:styleId="953">
    <w:name w:val="标题 4 字符"/>
    <w:next w:val="953"/>
    <w:link w:val="942"/>
    <w:qFormat/>
    <w:rPr>
      <w:rFonts w:ascii="Century Schoolbook" w:hAnsi="Century Schoolbook" w:eastAsia="楷体_GB2312"/>
      <w:sz w:val="32"/>
    </w:rPr>
  </w:style>
  <w:style w:type="character" w:styleId="954">
    <w:name w:val="标题 2 字符"/>
    <w:next w:val="954"/>
    <w:link w:val="943"/>
    <w:qFormat/>
    <w:rPr>
      <w:rFonts w:ascii="Cambria" w:hAnsi="Cambria" w:eastAsia="宋体" w:cs="Times New Roman"/>
      <w:b/>
      <w:bCs/>
      <w:sz w:val="32"/>
      <w:szCs w:val="32"/>
    </w:rPr>
  </w:style>
  <w:style w:type="character" w:styleId="955">
    <w:name w:val="标题 3 字符"/>
    <w:next w:val="955"/>
    <w:link w:val="944"/>
    <w:qFormat/>
    <w:rPr>
      <w:b/>
      <w:bCs/>
      <w:sz w:val="32"/>
      <w:szCs w:val="32"/>
    </w:rPr>
  </w:style>
  <w:style w:type="character" w:styleId="956">
    <w:name w:val="标题 5 字符"/>
    <w:next w:val="956"/>
    <w:link w:val="945"/>
    <w:qFormat/>
    <w:rPr>
      <w:rFonts w:eastAsia="黑体"/>
      <w:bCs/>
      <w:sz w:val="24"/>
      <w:szCs w:val="28"/>
    </w:rPr>
  </w:style>
  <w:style w:type="character" w:styleId="957">
    <w:name w:val="标题 6 字符"/>
    <w:next w:val="957"/>
    <w:link w:val="946"/>
    <w:qFormat/>
    <w:rPr>
      <w:rFonts w:ascii="Cambria" w:hAnsi="Cambria"/>
      <w:b/>
      <w:bCs/>
      <w:sz w:val="24"/>
      <w:szCs w:val="24"/>
    </w:rPr>
  </w:style>
  <w:style w:type="character" w:styleId="958">
    <w:name w:val="标题 7 字符"/>
    <w:next w:val="958"/>
    <w:link w:val="947"/>
    <w:qFormat/>
    <w:rPr>
      <w:b/>
      <w:bCs/>
      <w:sz w:val="24"/>
      <w:szCs w:val="24"/>
    </w:rPr>
  </w:style>
  <w:style w:type="character" w:styleId="959">
    <w:name w:val="标题 8 字符"/>
    <w:next w:val="959"/>
    <w:link w:val="948"/>
    <w:qFormat/>
    <w:rPr>
      <w:rFonts w:ascii="Cambria" w:hAnsi="Cambria"/>
      <w:sz w:val="24"/>
      <w:szCs w:val="24"/>
    </w:rPr>
  </w:style>
  <w:style w:type="character" w:styleId="960">
    <w:name w:val="标题 9 字符"/>
    <w:next w:val="960"/>
    <w:link w:val="949"/>
    <w:qFormat/>
    <w:rPr>
      <w:rFonts w:eastAsia="黑体"/>
      <w:b/>
      <w:bCs/>
      <w:sz w:val="32"/>
      <w:szCs w:val="32"/>
    </w:rPr>
  </w:style>
  <w:style w:type="paragraph" w:styleId="961">
    <w:name w:val="正文缩进11"/>
    <w:basedOn w:val="756"/>
    <w:next w:val="961"/>
    <w:link w:val="962"/>
    <w:qFormat/>
    <w:pPr>
      <w:ind w:firstLine="200"/>
      <w:jc w:val="left"/>
      <w:spacing w:line="500" w:lineRule="atLeast"/>
    </w:pPr>
    <w:rPr>
      <w:sz w:val="28"/>
    </w:rPr>
  </w:style>
  <w:style w:type="character" w:styleId="962">
    <w:name w:val="正文缩进 字符"/>
    <w:next w:val="962"/>
    <w:link w:val="961"/>
    <w:qFormat/>
    <w:rPr>
      <w:sz w:val="28"/>
      <w:szCs w:val="24"/>
    </w:rPr>
  </w:style>
  <w:style w:type="paragraph" w:styleId="963">
    <w:name w:val="题注1"/>
    <w:basedOn w:val="756"/>
    <w:next w:val="756"/>
    <w:link w:val="964"/>
    <w:qFormat/>
    <w:pPr>
      <w:jc w:val="center"/>
      <w:spacing w:line="360" w:lineRule="auto"/>
    </w:pPr>
    <w:rPr>
      <w:rFonts w:eastAsia="黑体"/>
      <w:sz w:val="24"/>
      <w:szCs w:val="20"/>
    </w:rPr>
  </w:style>
  <w:style w:type="character" w:styleId="964">
    <w:name w:val="题注 字符"/>
    <w:next w:val="964"/>
    <w:link w:val="963"/>
    <w:qFormat/>
    <w:rPr>
      <w:rFonts w:eastAsia="黑体"/>
      <w:sz w:val="24"/>
    </w:rPr>
  </w:style>
  <w:style w:type="paragraph" w:styleId="965">
    <w:name w:val="文档结构图1"/>
    <w:basedOn w:val="756"/>
    <w:next w:val="965"/>
    <w:link w:val="966"/>
    <w:unhideWhenUsed/>
    <w:qFormat/>
    <w:pPr>
      <w:jc w:val="left"/>
      <w:spacing w:line="360" w:lineRule="auto"/>
      <w:widowControl/>
    </w:pPr>
    <w:rPr>
      <w:rFonts w:ascii="宋体" w:hAnsi="Calibri"/>
      <w:sz w:val="18"/>
      <w:szCs w:val="18"/>
    </w:rPr>
  </w:style>
  <w:style w:type="character" w:styleId="966">
    <w:name w:val="文档结构图 字符"/>
    <w:next w:val="966"/>
    <w:link w:val="965"/>
    <w:qFormat/>
    <w:rPr>
      <w:rFonts w:ascii="宋体" w:hAnsi="Calibri" w:cs="Times New Roman"/>
      <w:sz w:val="18"/>
      <w:szCs w:val="18"/>
    </w:rPr>
  </w:style>
  <w:style w:type="paragraph" w:styleId="967">
    <w:name w:val="批注文字1"/>
    <w:basedOn w:val="756"/>
    <w:next w:val="967"/>
    <w:link w:val="968"/>
    <w:qFormat/>
    <w:pPr>
      <w:ind w:firstLine="200"/>
      <w:jc w:val="left"/>
      <w:spacing w:line="360" w:lineRule="auto"/>
    </w:pPr>
    <w:rPr>
      <w:sz w:val="28"/>
    </w:rPr>
  </w:style>
  <w:style w:type="character" w:styleId="968">
    <w:name w:val="批注文字 字符"/>
    <w:next w:val="968"/>
    <w:link w:val="967"/>
    <w:qFormat/>
    <w:rPr>
      <w:sz w:val="28"/>
      <w:szCs w:val="24"/>
    </w:rPr>
  </w:style>
  <w:style w:type="paragraph" w:styleId="969">
    <w:name w:val="正文文本1"/>
    <w:basedOn w:val="756"/>
    <w:next w:val="969"/>
    <w:link w:val="970"/>
    <w:uiPriority w:val="99"/>
    <w:qFormat/>
    <w:pPr>
      <w:spacing w:after="120"/>
    </w:pPr>
    <w:rPr>
      <w:sz w:val="15"/>
    </w:rPr>
  </w:style>
  <w:style w:type="character" w:styleId="970">
    <w:name w:val="正文文本 字符"/>
    <w:next w:val="970"/>
    <w:link w:val="969"/>
    <w:uiPriority w:val="99"/>
    <w:qFormat/>
    <w:rPr>
      <w:sz w:val="15"/>
      <w:szCs w:val="24"/>
    </w:rPr>
  </w:style>
  <w:style w:type="paragraph" w:styleId="971">
    <w:name w:val="正文文本缩进1"/>
    <w:basedOn w:val="756"/>
    <w:next w:val="971"/>
    <w:link w:val="972"/>
    <w:uiPriority w:val="99"/>
    <w:qFormat/>
    <w:pPr>
      <w:ind w:firstLine="600"/>
    </w:pPr>
    <w:rPr>
      <w:rFonts w:eastAsia="仿宋_GB2312"/>
      <w:sz w:val="28"/>
    </w:rPr>
  </w:style>
  <w:style w:type="character" w:styleId="972">
    <w:name w:val="正文文本缩进 字符"/>
    <w:next w:val="972"/>
    <w:link w:val="971"/>
    <w:uiPriority w:val="99"/>
    <w:qFormat/>
    <w:rPr>
      <w:rFonts w:eastAsia="仿宋_GB2312"/>
      <w:sz w:val="28"/>
      <w:szCs w:val="24"/>
    </w:rPr>
  </w:style>
  <w:style w:type="paragraph" w:styleId="973">
    <w:name w:val="列表 21"/>
    <w:basedOn w:val="756"/>
    <w:next w:val="973"/>
    <w:link w:val="756"/>
    <w:qFormat/>
    <w:pPr>
      <w:ind w:left="100" w:hanging="200"/>
    </w:pPr>
    <w:rPr>
      <w:sz w:val="10"/>
    </w:rPr>
  </w:style>
  <w:style w:type="paragraph" w:styleId="974">
    <w:name w:val="文本块1"/>
    <w:basedOn w:val="756"/>
    <w:next w:val="974"/>
    <w:link w:val="756"/>
    <w:qFormat/>
    <w:pPr>
      <w:ind w:left="1440" w:right="1440"/>
      <w:spacing w:after="120"/>
    </w:pPr>
    <w:rPr>
      <w:szCs w:val="20"/>
    </w:rPr>
  </w:style>
  <w:style w:type="paragraph" w:styleId="975">
    <w:name w:val="索引 41"/>
    <w:basedOn w:val="756"/>
    <w:next w:val="756"/>
    <w:link w:val="756"/>
    <w:qFormat/>
    <w:pPr>
      <w:ind w:left="600"/>
    </w:pPr>
    <w:rPr>
      <w:rFonts w:ascii="Verdana" w:hAnsi="Verdana"/>
      <w:szCs w:val="20"/>
    </w:rPr>
  </w:style>
  <w:style w:type="paragraph" w:styleId="976">
    <w:name w:val="纯文本1"/>
    <w:basedOn w:val="756"/>
    <w:next w:val="961"/>
    <w:link w:val="977"/>
    <w:qFormat/>
    <w:pPr>
      <w:ind w:firstLine="200"/>
      <w:jc w:val="left"/>
      <w:spacing w:line="360" w:lineRule="auto"/>
    </w:pPr>
    <w:rPr>
      <w:rFonts w:ascii="宋体" w:hAnsi="Courier New"/>
      <w:szCs w:val="21"/>
    </w:rPr>
  </w:style>
  <w:style w:type="character" w:styleId="977">
    <w:name w:val="纯文本 字符1"/>
    <w:next w:val="977"/>
    <w:link w:val="976"/>
    <w:qFormat/>
    <w:rPr>
      <w:rFonts w:ascii="宋体" w:hAnsi="Courier New"/>
      <w:sz w:val="21"/>
      <w:szCs w:val="21"/>
    </w:rPr>
  </w:style>
  <w:style w:type="paragraph" w:styleId="978">
    <w:name w:val="日期1"/>
    <w:basedOn w:val="756"/>
    <w:next w:val="756"/>
    <w:link w:val="979"/>
    <w:qFormat/>
    <w:pPr>
      <w:ind w:firstLine="652"/>
      <w:spacing w:line="319" w:lineRule="auto"/>
    </w:pPr>
    <w:rPr>
      <w:rFonts w:ascii="Century Schoolbook" w:hAnsi="Century Schoolbook" w:eastAsia="文鼎小标宋"/>
      <w:spacing w:val="-4"/>
      <w:sz w:val="23"/>
      <w:szCs w:val="20"/>
    </w:rPr>
  </w:style>
  <w:style w:type="character" w:styleId="979">
    <w:name w:val="日期 字符1"/>
    <w:next w:val="979"/>
    <w:link w:val="978"/>
    <w:qFormat/>
    <w:rPr>
      <w:rFonts w:ascii="Century Schoolbook" w:hAnsi="Century Schoolbook" w:eastAsia="文鼎小标宋"/>
      <w:spacing w:val="-4"/>
      <w:sz w:val="23"/>
    </w:rPr>
  </w:style>
  <w:style w:type="paragraph" w:styleId="980">
    <w:name w:val="正文文本缩进 21"/>
    <w:basedOn w:val="756"/>
    <w:next w:val="980"/>
    <w:link w:val="981"/>
    <w:uiPriority w:val="99"/>
    <w:qFormat/>
    <w:pPr>
      <w:ind w:firstLine="412"/>
      <w:spacing w:line="400" w:lineRule="exact"/>
    </w:pPr>
    <w:rPr>
      <w:rFonts w:ascii="仿宋_GB2312" w:eastAsia="仿宋_GB2312"/>
      <w:sz w:val="24"/>
    </w:rPr>
  </w:style>
  <w:style w:type="character" w:styleId="981">
    <w:name w:val="正文文本缩进 2 字符1"/>
    <w:next w:val="981"/>
    <w:link w:val="980"/>
    <w:uiPriority w:val="99"/>
    <w:qFormat/>
    <w:rPr>
      <w:rFonts w:ascii="仿宋_GB2312" w:eastAsia="仿宋_GB2312"/>
      <w:sz w:val="24"/>
      <w:szCs w:val="24"/>
    </w:rPr>
  </w:style>
  <w:style w:type="paragraph" w:styleId="982">
    <w:name w:val="批注框文本1"/>
    <w:basedOn w:val="756"/>
    <w:next w:val="982"/>
    <w:link w:val="983"/>
    <w:semiHidden/>
    <w:qFormat/>
    <w:rPr>
      <w:sz w:val="18"/>
      <w:szCs w:val="18"/>
    </w:rPr>
  </w:style>
  <w:style w:type="character" w:styleId="983">
    <w:name w:val="批注框文本 字符"/>
    <w:next w:val="983"/>
    <w:link w:val="982"/>
    <w:semiHidden/>
    <w:qFormat/>
    <w:rPr>
      <w:sz w:val="18"/>
      <w:szCs w:val="18"/>
    </w:rPr>
  </w:style>
  <w:style w:type="paragraph" w:styleId="984">
    <w:name w:val="页脚11"/>
    <w:basedOn w:val="756"/>
    <w:next w:val="984"/>
    <w:link w:val="985"/>
    <w:uiPriority w:val="99"/>
    <w:qFormat/>
    <w:pPr>
      <w:jc w:val="left"/>
      <w:tabs>
        <w:tab w:val="center" w:pos="4153" w:leader="none"/>
        <w:tab w:val="right" w:pos="8306" w:leader="none"/>
      </w:tabs>
    </w:pPr>
    <w:rPr>
      <w:sz w:val="18"/>
      <w:szCs w:val="18"/>
    </w:rPr>
  </w:style>
  <w:style w:type="character" w:styleId="985">
    <w:name w:val="页脚 字符1"/>
    <w:next w:val="985"/>
    <w:link w:val="984"/>
    <w:uiPriority w:val="99"/>
    <w:qFormat/>
    <w:rPr>
      <w:sz w:val="18"/>
      <w:szCs w:val="18"/>
    </w:rPr>
  </w:style>
  <w:style w:type="paragraph" w:styleId="986">
    <w:name w:val="页眉1"/>
    <w:basedOn w:val="756"/>
    <w:next w:val="986"/>
    <w:link w:val="987"/>
    <w:uiPriority w:val="99"/>
    <w:qFormat/>
    <w:pPr>
      <w:jc w:val="center"/>
      <w:tabs>
        <w:tab w:val="center" w:pos="4153" w:leader="none"/>
        <w:tab w:val="right" w:pos="8306" w:leader="none"/>
      </w:tabs>
      <w:pBdr>
        <w:bottom w:val="single" w:color="000000" w:sz="6" w:space="1"/>
      </w:pBdr>
    </w:pPr>
    <w:rPr>
      <w:sz w:val="18"/>
      <w:szCs w:val="18"/>
    </w:rPr>
  </w:style>
  <w:style w:type="character" w:styleId="987">
    <w:name w:val="页眉 字符"/>
    <w:next w:val="987"/>
    <w:link w:val="986"/>
    <w:uiPriority w:val="99"/>
    <w:qFormat/>
    <w:rPr>
      <w:sz w:val="18"/>
      <w:szCs w:val="18"/>
    </w:rPr>
  </w:style>
  <w:style w:type="paragraph" w:styleId="988">
    <w:name w:val="副标题1"/>
    <w:basedOn w:val="756"/>
    <w:next w:val="756"/>
    <w:link w:val="989"/>
    <w:qFormat/>
    <w:pPr>
      <w:ind w:firstLine="200"/>
      <w:jc w:val="left"/>
      <w:spacing w:line="400" w:lineRule="exact"/>
      <w:outlineLvl w:val="1"/>
    </w:pPr>
    <w:rPr>
      <w:rFonts w:ascii="Cambria" w:hAnsi="Cambria" w:eastAsia="黑体"/>
      <w:b/>
      <w:bCs/>
      <w:szCs w:val="32"/>
    </w:rPr>
  </w:style>
  <w:style w:type="character" w:styleId="989">
    <w:name w:val="副标题 字符"/>
    <w:next w:val="989"/>
    <w:link w:val="988"/>
    <w:qFormat/>
    <w:rPr>
      <w:rFonts w:ascii="Cambria" w:hAnsi="Cambria" w:eastAsia="黑体"/>
      <w:b/>
      <w:bCs/>
      <w:sz w:val="21"/>
      <w:szCs w:val="32"/>
      <w:lang w:bidi="ar-SA"/>
    </w:rPr>
  </w:style>
  <w:style w:type="paragraph" w:styleId="990">
    <w:name w:val="脚注文本1"/>
    <w:basedOn w:val="756"/>
    <w:next w:val="990"/>
    <w:link w:val="991"/>
    <w:qFormat/>
    <w:pPr>
      <w:ind w:firstLine="200"/>
      <w:jc w:val="left"/>
      <w:spacing w:line="360" w:lineRule="auto"/>
    </w:pPr>
    <w:rPr>
      <w:sz w:val="18"/>
      <w:szCs w:val="18"/>
    </w:rPr>
  </w:style>
  <w:style w:type="character" w:styleId="991">
    <w:name w:val="脚注文本 字符"/>
    <w:next w:val="991"/>
    <w:link w:val="990"/>
    <w:qFormat/>
    <w:rPr>
      <w:sz w:val="18"/>
      <w:szCs w:val="18"/>
    </w:rPr>
  </w:style>
  <w:style w:type="paragraph" w:styleId="992">
    <w:name w:val="正文文本缩进 31"/>
    <w:basedOn w:val="756"/>
    <w:next w:val="992"/>
    <w:link w:val="993"/>
    <w:qFormat/>
    <w:pPr>
      <w:ind w:firstLine="600"/>
      <w:spacing w:before="50" w:after="50" w:line="400" w:lineRule="exact"/>
    </w:pPr>
    <w:rPr>
      <w:rFonts w:ascii="仿宋_GB2312" w:hAnsi="宋体" w:eastAsia="仿宋_GB2312"/>
      <w:sz w:val="32"/>
    </w:rPr>
  </w:style>
  <w:style w:type="character" w:styleId="993">
    <w:name w:val="正文文本缩进 3 字符"/>
    <w:next w:val="993"/>
    <w:link w:val="992"/>
    <w:qFormat/>
    <w:rPr>
      <w:rFonts w:ascii="仿宋_GB2312" w:hAnsi="宋体" w:eastAsia="仿宋_GB2312"/>
      <w:sz w:val="32"/>
      <w:szCs w:val="24"/>
    </w:rPr>
  </w:style>
  <w:style w:type="paragraph" w:styleId="994">
    <w:name w:val="正文文本 21"/>
    <w:basedOn w:val="756"/>
    <w:next w:val="994"/>
    <w:link w:val="995"/>
    <w:unhideWhenUsed/>
    <w:qFormat/>
    <w:pPr>
      <w:spacing w:after="120" w:line="480" w:lineRule="auto"/>
    </w:pPr>
  </w:style>
  <w:style w:type="character" w:styleId="995">
    <w:name w:val="正文文本 2 字符"/>
    <w:next w:val="995"/>
    <w:link w:val="994"/>
    <w:semiHidden/>
    <w:qFormat/>
    <w:rPr>
      <w:sz w:val="21"/>
      <w:szCs w:val="24"/>
    </w:rPr>
  </w:style>
  <w:style w:type="paragraph" w:styleId="996">
    <w:name w:val="普通(网站)11"/>
    <w:basedOn w:val="756"/>
    <w:next w:val="996"/>
    <w:link w:val="997"/>
    <w:uiPriority w:val="99"/>
    <w:qFormat/>
    <w:pPr>
      <w:jc w:val="left"/>
      <w:spacing w:before="100" w:beforeAutospacing="1" w:after="100" w:afterAutospacing="1"/>
      <w:widowControl/>
    </w:pPr>
    <w:rPr>
      <w:rFonts w:ascii="宋体" w:hAnsi="宋体"/>
      <w:sz w:val="24"/>
    </w:rPr>
  </w:style>
  <w:style w:type="character" w:styleId="997">
    <w:name w:val="普通(网站) 字符"/>
    <w:next w:val="997"/>
    <w:link w:val="996"/>
    <w:uiPriority w:val="99"/>
    <w:qFormat/>
    <w:rPr>
      <w:rFonts w:ascii="宋体" w:hAnsi="宋体"/>
      <w:sz w:val="24"/>
      <w:szCs w:val="24"/>
    </w:rPr>
  </w:style>
  <w:style w:type="paragraph" w:styleId="998">
    <w:name w:val="标题1"/>
    <w:basedOn w:val="756"/>
    <w:next w:val="756"/>
    <w:link w:val="999"/>
    <w:uiPriority w:val="10"/>
    <w:qFormat/>
    <w:pPr>
      <w:jc w:val="center"/>
      <w:spacing w:before="240" w:after="60" w:line="360" w:lineRule="auto"/>
      <w:outlineLvl w:val="0"/>
    </w:pPr>
    <w:rPr>
      <w:rFonts w:ascii="Cambria" w:hAnsi="Cambria"/>
      <w:b/>
      <w:bCs/>
      <w:sz w:val="32"/>
      <w:szCs w:val="32"/>
    </w:rPr>
  </w:style>
  <w:style w:type="character" w:styleId="999">
    <w:name w:val="标题 字符"/>
    <w:next w:val="999"/>
    <w:link w:val="998"/>
    <w:uiPriority w:val="10"/>
    <w:qFormat/>
    <w:rPr>
      <w:rFonts w:ascii="Cambria" w:hAnsi="Cambria"/>
      <w:b/>
      <w:bCs/>
      <w:sz w:val="32"/>
      <w:szCs w:val="32"/>
    </w:rPr>
  </w:style>
  <w:style w:type="paragraph" w:styleId="1000">
    <w:name w:val="批注主题1"/>
    <w:basedOn w:val="967"/>
    <w:next w:val="967"/>
    <w:link w:val="1001"/>
    <w:qFormat/>
    <w:rPr>
      <w:b/>
      <w:bCs/>
    </w:rPr>
  </w:style>
  <w:style w:type="character" w:styleId="1001">
    <w:name w:val="批注主题 字符"/>
    <w:next w:val="1001"/>
    <w:link w:val="1000"/>
    <w:qFormat/>
    <w:rPr>
      <w:b/>
      <w:bCs/>
      <w:sz w:val="28"/>
      <w:szCs w:val="24"/>
    </w:rPr>
  </w:style>
  <w:style w:type="paragraph" w:styleId="1002">
    <w:name w:val="正文文本首行缩进"/>
    <w:basedOn w:val="969"/>
    <w:next w:val="1002"/>
    <w:link w:val="1003"/>
    <w:qFormat/>
    <w:pPr>
      <w:ind w:firstLine="420"/>
    </w:pPr>
    <w:rPr>
      <w:sz w:val="21"/>
    </w:rPr>
  </w:style>
  <w:style w:type="character" w:styleId="1003">
    <w:name w:val="正文文本首行缩进 字符"/>
    <w:next w:val="1003"/>
    <w:link w:val="1002"/>
    <w:qFormat/>
    <w:rPr>
      <w:sz w:val="21"/>
      <w:szCs w:val="24"/>
    </w:rPr>
  </w:style>
  <w:style w:type="paragraph" w:styleId="1004">
    <w:name w:val="正文文本首行缩进 2"/>
    <w:basedOn w:val="971"/>
    <w:next w:val="1004"/>
    <w:link w:val="1005"/>
    <w:qFormat/>
    <w:pPr>
      <w:ind w:left="420" w:firstLine="420"/>
      <w:jc w:val="left"/>
      <w:spacing w:after="120"/>
    </w:pPr>
    <w:rPr>
      <w:sz w:val="21"/>
    </w:rPr>
  </w:style>
  <w:style w:type="character" w:styleId="1005">
    <w:name w:val="正文文本首行缩进 2 字符"/>
    <w:next w:val="1005"/>
    <w:link w:val="1004"/>
    <w:qFormat/>
    <w:rPr>
      <w:rFonts w:eastAsia="仿宋_GB2312"/>
      <w:sz w:val="21"/>
      <w:szCs w:val="24"/>
    </w:rPr>
  </w:style>
  <w:style w:type="table" w:styleId="1006">
    <w:name w:val="网格型1"/>
    <w:basedOn w:val="951"/>
    <w:next w:val="1006"/>
    <w:link w:val="756"/>
    <w:uiPriority w:val="59"/>
    <w:qFormat/>
    <w:rPr>
      <w:rFonts w:ascii="Calibri" w:hAnsi="Calibri"/>
      <w:sz w:val="24"/>
    </w:rPr>
    <w:tblPr/>
  </w:style>
  <w:style w:type="character" w:styleId="1007">
    <w:name w:val="要点1"/>
    <w:next w:val="1007"/>
    <w:link w:val="756"/>
    <w:qFormat/>
    <w:rPr>
      <w:b/>
      <w:bCs/>
    </w:rPr>
  </w:style>
  <w:style w:type="character" w:styleId="1008">
    <w:name w:val="页码1"/>
    <w:next w:val="1008"/>
    <w:link w:val="756"/>
    <w:qFormat/>
  </w:style>
  <w:style w:type="character" w:styleId="1009">
    <w:name w:val="访问过的超链接"/>
    <w:next w:val="1009"/>
    <w:link w:val="756"/>
    <w:uiPriority w:val="99"/>
    <w:qFormat/>
    <w:rPr>
      <w:color w:val="800080"/>
      <w:u w:val="single"/>
    </w:rPr>
  </w:style>
  <w:style w:type="character" w:styleId="1010">
    <w:name w:val="超链接11"/>
    <w:next w:val="1010"/>
    <w:link w:val="756"/>
    <w:qFormat/>
    <w:rPr>
      <w:color w:val="0000ff"/>
      <w:u w:val="single"/>
    </w:rPr>
  </w:style>
  <w:style w:type="character" w:styleId="1011">
    <w:name w:val="批注引用1"/>
    <w:next w:val="1011"/>
    <w:link w:val="756"/>
    <w:qFormat/>
    <w:rPr>
      <w:sz w:val="21"/>
      <w:szCs w:val="21"/>
    </w:rPr>
  </w:style>
  <w:style w:type="character" w:styleId="1012">
    <w:name w:val="脚注引用1"/>
    <w:next w:val="1012"/>
    <w:link w:val="756"/>
    <w:qFormat/>
    <w:rPr>
      <w:vertAlign w:val="superscript"/>
    </w:rPr>
  </w:style>
  <w:style w:type="character" w:styleId="1013">
    <w:name w:val="页眉 Char"/>
    <w:next w:val="1013"/>
    <w:link w:val="756"/>
    <w:uiPriority w:val="99"/>
    <w:qFormat/>
    <w:rPr>
      <w:sz w:val="21"/>
      <w:szCs w:val="24"/>
    </w:rPr>
  </w:style>
  <w:style w:type="character" w:styleId="1014">
    <w:name w:val="未处理的提及"/>
    <w:next w:val="1014"/>
    <w:link w:val="756"/>
    <w:uiPriority w:val="99"/>
    <w:unhideWhenUsed/>
    <w:qFormat/>
    <w:rPr>
      <w:color w:val="605e5c"/>
      <w:shd w:val="clear" w:color="auto" w:fill="e1dfdd"/>
    </w:rPr>
  </w:style>
  <w:style w:type="character" w:styleId="1015">
    <w:name w:val="font31"/>
    <w:next w:val="1015"/>
    <w:link w:val="756"/>
    <w:qFormat/>
    <w:rPr>
      <w:rFonts w:ascii="Times New Roman" w:hAnsi="Times New Roman" w:cs="Times New Roman"/>
      <w:color w:val="000000"/>
      <w:sz w:val="24"/>
      <w:szCs w:val="24"/>
      <w:u w:val="none"/>
    </w:rPr>
  </w:style>
  <w:style w:type="character" w:styleId="1016">
    <w:name w:val="font21"/>
    <w:next w:val="1016"/>
    <w:link w:val="756"/>
    <w:qFormat/>
    <w:rPr>
      <w:rFonts w:hint="eastAsia" w:ascii="宋体" w:hAnsi="宋体" w:eastAsia="宋体" w:cs="宋体"/>
      <w:color w:val="000000"/>
      <w:sz w:val="24"/>
      <w:szCs w:val="24"/>
      <w:u w:val="none"/>
    </w:rPr>
  </w:style>
  <w:style w:type="character" w:styleId="1017">
    <w:name w:val="页眉 Char1"/>
    <w:next w:val="1017"/>
    <w:link w:val="756"/>
    <w:qFormat/>
    <w:rPr>
      <w:rFonts w:ascii="宋体" w:hAnsi="宋体"/>
      <w:sz w:val="18"/>
    </w:rPr>
  </w:style>
  <w:style w:type="character" w:styleId="1018">
    <w:name w:val="超链接1"/>
    <w:next w:val="1018"/>
    <w:link w:val="756"/>
    <w:qFormat/>
    <w:rPr>
      <w:rFonts w:ascii="Times New Roman" w:hAnsi="Times New Roman" w:eastAsia="宋体" w:cs="Times New Roman"/>
      <w:sz w:val="21"/>
      <w:szCs w:val="24"/>
      <w:lang w:val="en-US" w:eastAsia="zh-CN" w:bidi="ar-SA"/>
    </w:rPr>
  </w:style>
  <w:style w:type="character" w:styleId="1019">
    <w:name w:val="本项目正文 Char"/>
    <w:next w:val="1019"/>
    <w:link w:val="1020"/>
    <w:qFormat/>
    <w:rPr>
      <w:bCs/>
      <w:sz w:val="28"/>
      <w:szCs w:val="44"/>
      <w:lang w:val="en-US" w:eastAsia="zh-CN" w:bidi="ar-SA"/>
    </w:rPr>
  </w:style>
  <w:style w:type="paragraph" w:styleId="1020">
    <w:name w:val="本项目正文"/>
    <w:next w:val="1020"/>
    <w:link w:val="1019"/>
    <w:qFormat/>
    <w:pPr>
      <w:ind w:firstLine="200"/>
      <w:jc w:val="both"/>
      <w:spacing w:line="360" w:lineRule="auto"/>
    </w:pPr>
    <w:rPr>
      <w:bCs/>
      <w:sz w:val="28"/>
      <w:szCs w:val="44"/>
      <w:lang w:eastAsia="zh-CN"/>
    </w:rPr>
  </w:style>
  <w:style w:type="character" w:styleId="1021">
    <w:name w:val="font521"/>
    <w:next w:val="1021"/>
    <w:link w:val="756"/>
    <w:qFormat/>
    <w:rPr>
      <w:rFonts w:hint="eastAsia" w:ascii="宋体" w:hAnsi="宋体" w:eastAsia="宋体"/>
      <w:b/>
      <w:bCs/>
      <w:color w:val="000000"/>
      <w:sz w:val="22"/>
      <w:szCs w:val="22"/>
      <w:u w:val="none"/>
    </w:rPr>
  </w:style>
  <w:style w:type="character" w:styleId="1022">
    <w:name w:val="正文1 Char Char"/>
    <w:next w:val="1022"/>
    <w:link w:val="1023"/>
    <w:qFormat/>
    <w:rPr>
      <w:sz w:val="28"/>
      <w:lang w:val="en-US" w:eastAsia="zh-CN" w:bidi="ar-SA"/>
    </w:rPr>
  </w:style>
  <w:style w:type="paragraph" w:styleId="1023">
    <w:name w:val="正文1"/>
    <w:next w:val="1023"/>
    <w:link w:val="1022"/>
    <w:qFormat/>
    <w:pPr>
      <w:spacing w:line="560" w:lineRule="atLeast"/>
      <w:widowControl w:val="off"/>
    </w:pPr>
    <w:rPr>
      <w:sz w:val="28"/>
      <w:lang w:eastAsia="zh-CN"/>
    </w:rPr>
  </w:style>
  <w:style w:type="character" w:styleId="1024">
    <w:name w:val="标题2 Char"/>
    <w:next w:val="1024"/>
    <w:link w:val="1025"/>
    <w:qFormat/>
    <w:rPr>
      <w:rFonts w:eastAsia="方正楷体_GBK"/>
      <w:sz w:val="32"/>
    </w:rPr>
  </w:style>
  <w:style w:type="paragraph" w:styleId="1025">
    <w:name w:val="标题2"/>
    <w:basedOn w:val="756"/>
    <w:next w:val="756"/>
    <w:link w:val="1024"/>
    <w:qFormat/>
    <w:pPr>
      <w:ind w:firstLine="200"/>
      <w:jc w:val="center"/>
      <w:spacing w:line="590" w:lineRule="atLeast"/>
    </w:pPr>
    <w:rPr>
      <w:rFonts w:eastAsia="方正楷体_GBK"/>
      <w:sz w:val="32"/>
      <w:szCs w:val="20"/>
    </w:rPr>
  </w:style>
  <w:style w:type="character" w:styleId="1026">
    <w:name w:val="表格内文字 Char1"/>
    <w:next w:val="1026"/>
    <w:link w:val="1027"/>
    <w:qFormat/>
    <w:rPr>
      <w:sz w:val="24"/>
    </w:rPr>
  </w:style>
  <w:style w:type="paragraph" w:styleId="1027">
    <w:name w:val="表格内文字"/>
    <w:basedOn w:val="756"/>
    <w:next w:val="1027"/>
    <w:link w:val="1026"/>
    <w:qFormat/>
    <w:pPr>
      <w:jc w:val="center"/>
      <w:spacing w:before="40" w:line="320" w:lineRule="exact"/>
    </w:pPr>
    <w:rPr>
      <w:sz w:val="24"/>
      <w:szCs w:val="20"/>
    </w:rPr>
  </w:style>
  <w:style w:type="character" w:styleId="1028">
    <w:name w:val="fontstyle31"/>
    <w:next w:val="1028"/>
    <w:link w:val="756"/>
    <w:qFormat/>
    <w:rPr>
      <w:rFonts w:ascii="TimesNewRoman" w:hAnsi="TimesNewRoman"/>
      <w:color w:val="000000"/>
      <w:sz w:val="28"/>
      <w:szCs w:val="28"/>
    </w:rPr>
  </w:style>
  <w:style w:type="character" w:styleId="1029">
    <w:name w:val="明显参考1"/>
    <w:next w:val="1029"/>
    <w:link w:val="756"/>
    <w:uiPriority w:val="32"/>
    <w:qFormat/>
    <w:rPr>
      <w:b/>
      <w:bCs/>
      <w:smallCaps/>
      <w:color w:val="c0504d"/>
      <w:spacing w:val="5"/>
      <w:u w:val="single"/>
    </w:rPr>
  </w:style>
  <w:style w:type="character" w:styleId="1030">
    <w:name w:val="表头 Char"/>
    <w:next w:val="1030"/>
    <w:link w:val="1031"/>
    <w:qFormat/>
    <w:rPr>
      <w:rFonts w:eastAsia="黑体"/>
      <w:sz w:val="24"/>
      <w:szCs w:val="28"/>
    </w:rPr>
  </w:style>
  <w:style w:type="paragraph" w:styleId="1031">
    <w:name w:val="表头"/>
    <w:basedOn w:val="756"/>
    <w:next w:val="1031"/>
    <w:link w:val="1030"/>
    <w:qFormat/>
    <w:pPr>
      <w:jc w:val="center"/>
      <w:spacing w:line="440" w:lineRule="exact"/>
    </w:pPr>
    <w:rPr>
      <w:rFonts w:eastAsia="黑体"/>
      <w:sz w:val="24"/>
      <w:szCs w:val="28"/>
    </w:rPr>
  </w:style>
  <w:style w:type="character" w:styleId="1032">
    <w:name w:val="fontstyle01"/>
    <w:next w:val="1032"/>
    <w:link w:val="756"/>
    <w:qFormat/>
    <w:rPr>
      <w:rFonts w:ascii="Times New Roman" w:hAnsi="Times New Roman" w:cs="Times New Roman"/>
      <w:color w:val="000000"/>
      <w:sz w:val="28"/>
      <w:szCs w:val="28"/>
    </w:rPr>
  </w:style>
  <w:style w:type="character" w:styleId="1033">
    <w:name w:val="Z表格标题 Char"/>
    <w:next w:val="1033"/>
    <w:link w:val="1034"/>
    <w:qFormat/>
    <w:rPr>
      <w:rFonts w:ascii="黑体" w:eastAsia="黑体"/>
      <w:sz w:val="28"/>
      <w:szCs w:val="28"/>
    </w:rPr>
  </w:style>
  <w:style w:type="paragraph" w:styleId="1034">
    <w:name w:val="Z表格标题"/>
    <w:basedOn w:val="756"/>
    <w:next w:val="1034"/>
    <w:link w:val="1033"/>
    <w:qFormat/>
    <w:pPr>
      <w:ind w:left="5102" w:hanging="1700"/>
      <w:jc w:val="center"/>
      <w:spacing w:line="360" w:lineRule="auto"/>
      <w:outlineLvl w:val="8"/>
    </w:pPr>
    <w:rPr>
      <w:rFonts w:ascii="黑体" w:eastAsia="黑体"/>
      <w:sz w:val="28"/>
      <w:szCs w:val="28"/>
    </w:rPr>
  </w:style>
  <w:style w:type="character" w:styleId="1035">
    <w:name w:val="样式 样式 正文文本 + 行距: 固定值 26 磅 + 首行缩进:  2 字符 Char"/>
    <w:next w:val="1035"/>
    <w:link w:val="1036"/>
    <w:qFormat/>
    <w:rPr>
      <w:rFonts w:ascii="宋体" w:hAnsi="宋体"/>
      <w:bCs/>
      <w:color w:val="000000"/>
      <w:sz w:val="24"/>
      <w:szCs w:val="24"/>
    </w:rPr>
  </w:style>
  <w:style w:type="paragraph" w:styleId="1036">
    <w:name w:val="样式 样式 正文文本 + 行距: 固定值 26 磅 + 首行缩进:  2 字符"/>
    <w:basedOn w:val="756"/>
    <w:next w:val="1036"/>
    <w:link w:val="1035"/>
    <w:qFormat/>
    <w:pPr>
      <w:ind w:firstLine="480"/>
    </w:pPr>
    <w:rPr>
      <w:rFonts w:ascii="宋体" w:hAnsi="宋体"/>
      <w:bCs/>
      <w:color w:val="000000"/>
      <w:sz w:val="24"/>
    </w:rPr>
  </w:style>
  <w:style w:type="character" w:styleId="1037">
    <w:name w:val="black11"/>
    <w:next w:val="1037"/>
    <w:link w:val="756"/>
    <w:qFormat/>
  </w:style>
  <w:style w:type="character" w:styleId="1038">
    <w:name w:val="Z章标题 Char"/>
    <w:next w:val="1038"/>
    <w:link w:val="1039"/>
    <w:qFormat/>
    <w:rPr>
      <w:rFonts w:eastAsia="仿宋_GB2312"/>
      <w:b/>
      <w:bCs/>
      <w:sz w:val="44"/>
      <w:szCs w:val="32"/>
    </w:rPr>
  </w:style>
  <w:style w:type="paragraph" w:styleId="1039">
    <w:name w:val="Z章标题"/>
    <w:basedOn w:val="941"/>
    <w:next w:val="941"/>
    <w:link w:val="1038"/>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1040">
    <w:name w:val="Z小节标题 Char"/>
    <w:next w:val="1040"/>
    <w:link w:val="1041"/>
    <w:qFormat/>
    <w:rPr>
      <w:rFonts w:eastAsia="黑体"/>
      <w:b/>
      <w:bCs/>
      <w:sz w:val="24"/>
      <w:szCs w:val="28"/>
    </w:rPr>
  </w:style>
  <w:style w:type="paragraph" w:styleId="1041">
    <w:name w:val="Z小节标题"/>
    <w:basedOn w:val="756"/>
    <w:next w:val="756"/>
    <w:link w:val="1040"/>
    <w:qFormat/>
    <w:pPr>
      <w:ind w:left="1389" w:hanging="720"/>
      <w:jc w:val="left"/>
      <w:keepLines/>
      <w:keepNext/>
      <w:spacing w:line="360" w:lineRule="auto"/>
      <w:outlineLvl w:val="2"/>
    </w:pPr>
    <w:rPr>
      <w:rFonts w:eastAsia="黑体"/>
      <w:b/>
      <w:bCs/>
      <w:sz w:val="24"/>
      <w:szCs w:val="28"/>
    </w:rPr>
  </w:style>
  <w:style w:type="character" w:styleId="1042">
    <w:name w:val="段落 Char"/>
    <w:next w:val="1042"/>
    <w:link w:val="1043"/>
    <w:qFormat/>
    <w:rPr>
      <w:rFonts w:ascii="仿宋_GB2312" w:eastAsia="仿宋_GB2312"/>
      <w:sz w:val="24"/>
      <w:szCs w:val="24"/>
    </w:rPr>
  </w:style>
  <w:style w:type="paragraph" w:styleId="1043">
    <w:name w:val="段落"/>
    <w:basedOn w:val="756"/>
    <w:next w:val="1043"/>
    <w:link w:val="1042"/>
    <w:qFormat/>
    <w:pPr>
      <w:ind w:firstLine="200"/>
      <w:spacing w:line="360" w:lineRule="auto"/>
    </w:pPr>
    <w:rPr>
      <w:rFonts w:ascii="仿宋_GB2312" w:eastAsia="仿宋_GB2312"/>
      <w:sz w:val="24"/>
    </w:rPr>
  </w:style>
  <w:style w:type="character" w:styleId="1044">
    <w:name w:val="标题 1 Char1"/>
    <w:next w:val="1044"/>
    <w:link w:val="756"/>
    <w:qFormat/>
    <w:rPr>
      <w:rFonts w:eastAsia="黑体"/>
      <w:sz w:val="32"/>
    </w:rPr>
  </w:style>
  <w:style w:type="character" w:styleId="1045">
    <w:name w:val="fontstyle11"/>
    <w:next w:val="1045"/>
    <w:link w:val="756"/>
    <w:qFormat/>
    <w:rPr>
      <w:rFonts w:hint="eastAsia" w:ascii="宋体" w:hAnsi="宋体" w:eastAsia="宋体"/>
      <w:color w:val="000000"/>
      <w:sz w:val="28"/>
      <w:szCs w:val="28"/>
    </w:rPr>
  </w:style>
  <w:style w:type="character" w:styleId="1046">
    <w:name w:val="正文（有空格） Char"/>
    <w:next w:val="1046"/>
    <w:link w:val="1047"/>
    <w:qFormat/>
    <w:rPr>
      <w:sz w:val="28"/>
      <w:szCs w:val="28"/>
      <w:lang w:val="en-US" w:eastAsia="zh-CN" w:bidi="ar-SA"/>
    </w:rPr>
  </w:style>
  <w:style w:type="paragraph" w:styleId="1047">
    <w:name w:val="正文（有空格）"/>
    <w:next w:val="1047"/>
    <w:link w:val="1046"/>
    <w:qFormat/>
    <w:pPr>
      <w:ind w:firstLine="200"/>
      <w:spacing w:line="360" w:lineRule="auto"/>
      <w:widowControl w:val="off"/>
    </w:pPr>
    <w:rPr>
      <w:sz w:val="28"/>
      <w:szCs w:val="28"/>
      <w:lang w:eastAsia="zh-CN"/>
    </w:rPr>
  </w:style>
  <w:style w:type="character" w:styleId="1048">
    <w:name w:val="15"/>
    <w:next w:val="1048"/>
    <w:link w:val="756"/>
    <w:qFormat/>
    <w:rPr>
      <w:rFonts w:ascii="Times New Roman" w:hAnsi="Times New Roman" w:cs="Times New Roman"/>
    </w:rPr>
  </w:style>
  <w:style w:type="character" w:styleId="1049">
    <w:name w:val="样式 Z表格标题 + (西文) 宋体 Char"/>
    <w:next w:val="1049"/>
    <w:link w:val="756"/>
    <w:qFormat/>
    <w:rPr>
      <w:rFonts w:hint="eastAsia" w:ascii="宋体" w:hAnsi="宋体" w:eastAsia="仿宋_GB2312"/>
      <w:b/>
      <w:sz w:val="28"/>
      <w:lang w:val="en-US" w:eastAsia="zh-CN" w:bidi="ar-SA"/>
    </w:rPr>
  </w:style>
  <w:style w:type="character" w:styleId="1050">
    <w:name w:val="正文文本缩进 2 字符"/>
    <w:next w:val="1050"/>
    <w:link w:val="756"/>
    <w:qFormat/>
    <w:rPr>
      <w:rFonts w:ascii="Times New Roman" w:hAnsi="Times New Roman"/>
      <w:sz w:val="24"/>
      <w:szCs w:val="28"/>
    </w:rPr>
  </w:style>
  <w:style w:type="character" w:styleId="1051">
    <w:name w:val="页脚 字符"/>
    <w:next w:val="1051"/>
    <w:link w:val="756"/>
    <w:uiPriority w:val="99"/>
    <w:qFormat/>
  </w:style>
  <w:style w:type="character" w:styleId="1052">
    <w:name w:val="Z节标题 Char"/>
    <w:next w:val="1052"/>
    <w:link w:val="1053"/>
    <w:qFormat/>
    <w:rPr>
      <w:rFonts w:ascii="黑体" w:hAnsi="黑体" w:eastAsia="黑体"/>
      <w:bCs/>
      <w:sz w:val="28"/>
      <w:szCs w:val="28"/>
    </w:rPr>
  </w:style>
  <w:style w:type="paragraph" w:styleId="1053">
    <w:name w:val="Z节标题"/>
    <w:basedOn w:val="1039"/>
    <w:next w:val="1053"/>
    <w:link w:val="1052"/>
    <w:qFormat/>
    <w:pPr>
      <w:ind w:left="0" w:firstLine="7"/>
      <w:jc w:val="left"/>
      <w:spacing w:before="0" w:after="0"/>
      <w:widowControl/>
      <w:outlineLvl w:val="1"/>
    </w:pPr>
    <w:rPr>
      <w:rFonts w:ascii="黑体" w:hAnsi="黑体" w:eastAsia="黑体"/>
      <w:b w:val="0"/>
      <w:sz w:val="28"/>
      <w:szCs w:val="28"/>
    </w:rPr>
  </w:style>
  <w:style w:type="character" w:styleId="1054">
    <w:name w:val="日期 字符"/>
    <w:next w:val="1054"/>
    <w:link w:val="756"/>
    <w:qFormat/>
    <w:rPr>
      <w:rFonts w:ascii="Times New Roman" w:hAnsi="Times New Roman" w:eastAsia="宋体" w:cs="Times New Roman"/>
      <w:szCs w:val="24"/>
    </w:rPr>
  </w:style>
  <w:style w:type="character" w:styleId="1055">
    <w:name w:val="默认段落字体1"/>
    <w:next w:val="1055"/>
    <w:link w:val="756"/>
    <w:semiHidden/>
    <w:qFormat/>
  </w:style>
  <w:style w:type="character" w:styleId="1056">
    <w:name w:val="fontstyle21"/>
    <w:next w:val="1056"/>
    <w:link w:val="756"/>
    <w:qFormat/>
    <w:rPr>
      <w:rFonts w:hint="eastAsia" w:ascii="宋体" w:hAnsi="宋体" w:eastAsia="宋体"/>
      <w:color w:val="000000"/>
      <w:sz w:val="28"/>
      <w:szCs w:val="28"/>
    </w:rPr>
  </w:style>
  <w:style w:type="character" w:styleId="1057">
    <w:name w:val="纯文本 字符"/>
    <w:next w:val="1057"/>
    <w:link w:val="756"/>
    <w:uiPriority w:val="99"/>
    <w:qFormat/>
    <w:rPr>
      <w:rFonts w:ascii="Times New Roman" w:hAnsi="Times New Roman" w:eastAsia="宋体" w:cs="Times New Roman"/>
      <w:sz w:val="24"/>
      <w:szCs w:val="28"/>
    </w:rPr>
  </w:style>
  <w:style w:type="character" w:styleId="1058">
    <w:name w:val="正文文本缩进 Char"/>
    <w:next w:val="1058"/>
    <w:link w:val="756"/>
    <w:qFormat/>
    <w:rPr>
      <w:rFonts w:ascii="Times New Roman" w:hAnsi="Times New Roman" w:eastAsia="宋体" w:cs="Times New Roman"/>
      <w:sz w:val="24"/>
      <w:szCs w:val="28"/>
    </w:rPr>
  </w:style>
  <w:style w:type="character" w:styleId="1059">
    <w:name w:val="标题3 字符"/>
    <w:next w:val="1059"/>
    <w:link w:val="1060"/>
    <w:qFormat/>
    <w:rPr>
      <w:rFonts w:eastAsia="仿宋_GB2312" w:cs="Times New Roman"/>
      <w:b/>
      <w:bCs/>
      <w:sz w:val="24"/>
      <w:szCs w:val="32"/>
    </w:rPr>
  </w:style>
  <w:style w:type="paragraph" w:styleId="1060">
    <w:name w:val="标题3"/>
    <w:basedOn w:val="944"/>
    <w:next w:val="1043"/>
    <w:link w:val="1059"/>
    <w:qFormat/>
    <w:pPr>
      <w:spacing w:before="100" w:after="100" w:line="415" w:lineRule="auto"/>
    </w:pPr>
    <w:rPr>
      <w:rFonts w:eastAsia="仿宋_GB2312"/>
      <w:sz w:val="24"/>
    </w:rPr>
  </w:style>
  <w:style w:type="character" w:styleId="1061">
    <w:name w:val="font531"/>
    <w:next w:val="1061"/>
    <w:link w:val="756"/>
    <w:qFormat/>
    <w:rPr>
      <w:rFonts w:hint="eastAsia" w:ascii="宋体" w:hAnsi="宋体" w:eastAsia="宋体"/>
      <w:color w:val="000000"/>
      <w:sz w:val="22"/>
      <w:szCs w:val="22"/>
      <w:u w:val="none"/>
    </w:rPr>
  </w:style>
  <w:style w:type="paragraph" w:styleId="1062">
    <w:name w:val="正文_2"/>
    <w:next w:val="1062"/>
    <w:link w:val="756"/>
    <w:qFormat/>
    <w:pPr>
      <w:jc w:val="both"/>
      <w:widowControl w:val="off"/>
    </w:pPr>
    <w:rPr>
      <w:sz w:val="21"/>
      <w:szCs w:val="22"/>
      <w:lang w:eastAsia="zh-CN"/>
    </w:rPr>
  </w:style>
  <w:style w:type="paragraph" w:styleId="1063">
    <w:name w:val="xl69"/>
    <w:basedOn w:val="756"/>
    <w:next w:val="1063"/>
    <w:link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064">
    <w:name w:val="xl68"/>
    <w:basedOn w:val="756"/>
    <w:next w:val="1064"/>
    <w:link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065">
    <w:name w:val="xl67"/>
    <w:basedOn w:val="756"/>
    <w:next w:val="1065"/>
    <w:link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066">
    <w:name w:val="xl66"/>
    <w:basedOn w:val="756"/>
    <w:next w:val="1066"/>
    <w:link w:val="7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067">
    <w:name w:val="xl65"/>
    <w:basedOn w:val="756"/>
    <w:next w:val="1067"/>
    <w:link w:val="756"/>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仿宋_GB2312" w:hAnsi="宋体" w:eastAsia="仿宋_GB2312" w:cs="宋体"/>
      <w:color w:val="000000"/>
      <w:szCs w:val="21"/>
    </w:rPr>
  </w:style>
  <w:style w:type="paragraph" w:styleId="1068">
    <w:name w:val="内容正文"/>
    <w:basedOn w:val="756"/>
    <w:next w:val="1068"/>
    <w:link w:val="756"/>
    <w:qFormat/>
    <w:pPr>
      <w:ind w:firstLine="480"/>
      <w:spacing w:line="360" w:lineRule="auto"/>
    </w:pPr>
    <w:rPr>
      <w:rFonts w:ascii="Calibri" w:hAnsi="Calibri"/>
      <w:sz w:val="28"/>
    </w:rPr>
  </w:style>
  <w:style w:type="paragraph" w:styleId="1069">
    <w:name w:val="普通正文"/>
    <w:basedOn w:val="756"/>
    <w:next w:val="1069"/>
    <w:link w:val="756"/>
    <w:qFormat/>
    <w:pPr>
      <w:ind w:firstLine="480"/>
      <w:jc w:val="left"/>
      <w:spacing w:before="120" w:after="120" w:line="360" w:lineRule="auto"/>
    </w:pPr>
    <w:rPr>
      <w:rFonts w:ascii="Arial" w:hAnsi="Arial"/>
      <w:sz w:val="24"/>
    </w:rPr>
  </w:style>
  <w:style w:type="paragraph" w:styleId="1070">
    <w:name w:val="正文空2格  1."/>
    <w:basedOn w:val="756"/>
    <w:next w:val="1070"/>
    <w:link w:val="756"/>
    <w:qFormat/>
    <w:pPr>
      <w:ind w:firstLine="200"/>
      <w:spacing w:line="360" w:lineRule="auto"/>
    </w:pPr>
    <w:rPr>
      <w:rFonts w:ascii="宋体" w:hAnsi="宋体" w:eastAsia="仿宋" w:cs="宋体"/>
      <w:sz w:val="28"/>
      <w:szCs w:val="20"/>
    </w:rPr>
  </w:style>
  <w:style w:type="paragraph" w:styleId="1071">
    <w:name w:val="普通(网站)1"/>
    <w:basedOn w:val="756"/>
    <w:next w:val="1071"/>
    <w:link w:val="756"/>
    <w:qFormat/>
    <w:pPr>
      <w:jc w:val="left"/>
      <w:spacing w:before="100" w:beforeAutospacing="1" w:after="100" w:afterAutospacing="1"/>
      <w:widowControl/>
    </w:pPr>
    <w:rPr>
      <w:rFonts w:ascii="宋体" w:hAnsi="宋体" w:cs="宋体"/>
      <w:sz w:val="24"/>
      <w:szCs w:val="20"/>
      <w:lang w:val="zh-CN" w:bidi="zh-CN"/>
    </w:rPr>
  </w:style>
  <w:style w:type="paragraph" w:styleId="1072">
    <w:name w:val="xl139"/>
    <w:basedOn w:val="756"/>
    <w:next w:val="1072"/>
    <w:link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73">
    <w:name w:val="xl137"/>
    <w:basedOn w:val="756"/>
    <w:next w:val="1073"/>
    <w:link w:val="7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74">
    <w:name w:val="xl118"/>
    <w:basedOn w:val="756"/>
    <w:next w:val="1074"/>
    <w:link w:val="7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5">
    <w:name w:val="xl115"/>
    <w:basedOn w:val="756"/>
    <w:next w:val="1075"/>
    <w:link w:val="75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6">
    <w:name w:val="xl141"/>
    <w:basedOn w:val="756"/>
    <w:next w:val="1076"/>
    <w:link w:val="75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7">
    <w:name w:val="xl111"/>
    <w:basedOn w:val="756"/>
    <w:next w:val="1077"/>
    <w:link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8">
    <w:name w:val="xl99"/>
    <w:basedOn w:val="756"/>
    <w:next w:val="1078"/>
    <w:link w:val="75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9">
    <w:name w:val="xl106"/>
    <w:basedOn w:val="756"/>
    <w:next w:val="1079"/>
    <w:link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0">
    <w:name w:val="xl92"/>
    <w:basedOn w:val="756"/>
    <w:next w:val="1080"/>
    <w:link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1">
    <w:name w:val="xl128"/>
    <w:basedOn w:val="756"/>
    <w:next w:val="1081"/>
    <w:link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2">
    <w:name w:val="xl90"/>
    <w:basedOn w:val="756"/>
    <w:next w:val="1082"/>
    <w:link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3">
    <w:name w:val="xl89"/>
    <w:basedOn w:val="756"/>
    <w:next w:val="1083"/>
    <w:link w:val="75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4">
    <w:name w:val="xl151"/>
    <w:basedOn w:val="756"/>
    <w:next w:val="1084"/>
    <w:link w:val="756"/>
    <w:qFormat/>
    <w:pPr>
      <w:jc w:val="righ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85">
    <w:name w:val="xl78"/>
    <w:basedOn w:val="756"/>
    <w:next w:val="1085"/>
    <w:link w:val="7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6">
    <w:name w:val="列出段落2"/>
    <w:basedOn w:val="756"/>
    <w:next w:val="1086"/>
    <w:link w:val="756"/>
    <w:qFormat/>
    <w:pPr>
      <w:ind w:firstLine="420"/>
    </w:pPr>
    <w:rPr>
      <w:rFonts w:ascii="Calibri" w:hAnsi="Calibri"/>
      <w:szCs w:val="22"/>
    </w:rPr>
  </w:style>
  <w:style w:type="paragraph" w:styleId="1087">
    <w:name w:val="xl76"/>
    <w:basedOn w:val="756"/>
    <w:next w:val="1087"/>
    <w:link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8">
    <w:name w:val="xl75"/>
    <w:basedOn w:val="756"/>
    <w:next w:val="1088"/>
    <w:link w:val="7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9">
    <w:name w:val="正文首行缩进样式"/>
    <w:basedOn w:val="756"/>
    <w:next w:val="1089"/>
    <w:link w:val="756"/>
    <w:uiPriority w:val="99"/>
    <w:qFormat/>
    <w:pPr>
      <w:ind w:firstLine="200"/>
      <w:jc w:val="left"/>
      <w:spacing w:line="360" w:lineRule="auto"/>
      <w:widowControl/>
    </w:pPr>
    <w:rPr>
      <w:rFonts w:ascii="宋体" w:hAnsi="宋体"/>
      <w:sz w:val="24"/>
      <w:lang w:val="zh-CN"/>
    </w:rPr>
  </w:style>
  <w:style w:type="paragraph" w:styleId="1090">
    <w:name w:val="xl104"/>
    <w:basedOn w:val="756"/>
    <w:next w:val="1090"/>
    <w:link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1">
    <w:name w:val="xl83"/>
    <w:basedOn w:val="756"/>
    <w:next w:val="1091"/>
    <w:link w:val="75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2">
    <w:name w:val="xl87"/>
    <w:basedOn w:val="756"/>
    <w:next w:val="1092"/>
    <w:link w:val="7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3">
    <w:name w:val="xl109"/>
    <w:basedOn w:val="756"/>
    <w:next w:val="1093"/>
    <w:link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4">
    <w:name w:val="xl117"/>
    <w:basedOn w:val="756"/>
    <w:next w:val="1094"/>
    <w:link w:val="7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5">
    <w:name w:val="xl54"/>
    <w:basedOn w:val="756"/>
    <w:next w:val="1095"/>
    <w:link w:val="756"/>
    <w:qFormat/>
    <w:pPr>
      <w:ind w:firstLine="200"/>
      <w:jc w:val="center"/>
      <w:spacing w:before="100" w:beforeAutospacing="1" w:after="100" w:afterAutospacing="1"/>
      <w:widowControl/>
      <w:pBdr>
        <w:bottom w:val="single" w:color="000000" w:sz="4" w:space="0"/>
      </w:pBdr>
    </w:pPr>
    <w:rPr>
      <w:rFonts w:hint="eastAsia" w:ascii="黑体" w:hAnsi="Arial Unicode MS" w:eastAsia="黑体" w:cs="Arial Unicode MS"/>
      <w:spacing w:val="-8"/>
      <w:sz w:val="28"/>
      <w:szCs w:val="28"/>
    </w:rPr>
  </w:style>
  <w:style w:type="paragraph" w:styleId="1096">
    <w:name w:val="xl24"/>
    <w:basedOn w:val="756"/>
    <w:next w:val="1096"/>
    <w:link w:val="756"/>
    <w:qFormat/>
    <w:pPr>
      <w:jc w:val="center"/>
      <w:spacing w:before="100" w:beforeAutospacing="1" w:after="100" w:afterAutospacing="1"/>
      <w:widowControl/>
    </w:pPr>
    <w:rPr>
      <w:rFonts w:ascii="宋体" w:hAnsi="宋体"/>
      <w:sz w:val="24"/>
    </w:rPr>
  </w:style>
  <w:style w:type="paragraph" w:styleId="1097">
    <w:name w:val="xl85"/>
    <w:basedOn w:val="756"/>
    <w:next w:val="1097"/>
    <w:link w:val="756"/>
    <w:qFormat/>
    <w:pPr>
      <w:jc w:val="left"/>
      <w:spacing w:before="100" w:beforeAutospacing="1" w:after="100" w:afterAutospacing="1"/>
      <w:widowControl/>
    </w:pPr>
    <w:rPr>
      <w:rFonts w:ascii="宋体" w:hAnsi="宋体" w:cs="宋体"/>
      <w:b/>
      <w:bCs/>
      <w:sz w:val="20"/>
      <w:szCs w:val="20"/>
    </w:rPr>
  </w:style>
  <w:style w:type="paragraph" w:styleId="1098">
    <w:name w:val="xl114"/>
    <w:basedOn w:val="756"/>
    <w:next w:val="1098"/>
    <w:link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9">
    <w:name w:val="reader-word-layer"/>
    <w:basedOn w:val="756"/>
    <w:next w:val="1099"/>
    <w:link w:val="756"/>
    <w:qFormat/>
    <w:pPr>
      <w:jc w:val="left"/>
      <w:spacing w:before="100" w:beforeAutospacing="1" w:after="100" w:afterAutospacing="1" w:line="360" w:lineRule="auto"/>
      <w:widowControl/>
    </w:pPr>
    <w:rPr>
      <w:rFonts w:ascii="宋体" w:hAnsi="宋体" w:cs="宋体"/>
      <w:sz w:val="24"/>
    </w:rPr>
  </w:style>
  <w:style w:type="paragraph" w:styleId="1100">
    <w:name w:val="xl136"/>
    <w:basedOn w:val="756"/>
    <w:next w:val="1100"/>
    <w:link w:val="7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1">
    <w:name w:val="Default"/>
    <w:next w:val="1101"/>
    <w:link w:val="756"/>
    <w:qFormat/>
    <w:pPr>
      <w:spacing w:line="360" w:lineRule="auto"/>
      <w:widowControl w:val="off"/>
    </w:pPr>
    <w:rPr>
      <w:rFonts w:ascii="宋体" w:hAnsi="Calibri" w:cs="宋体"/>
      <w:color w:val="000000"/>
      <w:sz w:val="24"/>
      <w:szCs w:val="24"/>
      <w:lang w:eastAsia="zh-CN"/>
    </w:rPr>
  </w:style>
  <w:style w:type="paragraph" w:styleId="1102">
    <w:name w:val="xl108"/>
    <w:basedOn w:val="756"/>
    <w:next w:val="1102"/>
    <w:link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3">
    <w:name w:val="表标题"/>
    <w:basedOn w:val="756"/>
    <w:next w:val="1103"/>
    <w:link w:val="756"/>
    <w:qFormat/>
    <w:pPr>
      <w:ind w:firstLine="200"/>
      <w:jc w:val="left"/>
      <w:spacing w:line="360" w:lineRule="auto"/>
    </w:pPr>
    <w:rPr>
      <w:rFonts w:ascii="黑体" w:hAnsi="宋体" w:eastAsia="黑体"/>
      <w:sz w:val="28"/>
    </w:rPr>
  </w:style>
  <w:style w:type="paragraph" w:styleId="1104">
    <w:name w:val="xl82"/>
    <w:basedOn w:val="756"/>
    <w:next w:val="1104"/>
    <w:link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5">
    <w:name w:val="xl101"/>
    <w:basedOn w:val="756"/>
    <w:next w:val="1105"/>
    <w:link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6">
    <w:name w:val="xl130"/>
    <w:basedOn w:val="756"/>
    <w:next w:val="1106"/>
    <w:link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7">
    <w:name w:val="样式 样式 四号 黑色 行距: 1.5 倍行距2 + 首行缩进:  2 字符"/>
    <w:basedOn w:val="756"/>
    <w:next w:val="1107"/>
    <w:link w:val="756"/>
    <w:qFormat/>
    <w:pPr>
      <w:ind w:firstLine="446"/>
      <w:jc w:val="left"/>
      <w:spacing w:line="360" w:lineRule="auto"/>
    </w:pPr>
    <w:rPr>
      <w:rFonts w:cs="宋体"/>
      <w:color w:val="000000"/>
      <w:sz w:val="24"/>
      <w:szCs w:val="20"/>
    </w:rPr>
  </w:style>
  <w:style w:type="paragraph" w:styleId="1108">
    <w:name w:val="font5"/>
    <w:basedOn w:val="756"/>
    <w:next w:val="1108"/>
    <w:link w:val="756"/>
    <w:qFormat/>
    <w:pPr>
      <w:jc w:val="left"/>
      <w:spacing w:before="100" w:beforeAutospacing="1" w:after="100" w:afterAutospacing="1"/>
      <w:widowControl/>
    </w:pPr>
    <w:rPr>
      <w:rFonts w:ascii="宋体" w:hAnsi="宋体" w:cs="宋体"/>
      <w:sz w:val="18"/>
      <w:szCs w:val="18"/>
    </w:rPr>
  </w:style>
  <w:style w:type="paragraph" w:styleId="1109">
    <w:name w:val="xl105"/>
    <w:basedOn w:val="756"/>
    <w:next w:val="1109"/>
    <w:link w:val="7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0">
    <w:name w:val="xl72"/>
    <w:basedOn w:val="756"/>
    <w:next w:val="1110"/>
    <w:link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1">
    <w:name w:val="xl148"/>
    <w:basedOn w:val="756"/>
    <w:next w:val="1111"/>
    <w:link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12">
    <w:name w:val="样式7"/>
    <w:basedOn w:val="756"/>
    <w:next w:val="1112"/>
    <w:link w:val="756"/>
    <w:qFormat/>
    <w:pPr>
      <w:jc w:val="center"/>
    </w:pPr>
    <w:rPr>
      <w:sz w:val="18"/>
    </w:rPr>
  </w:style>
  <w:style w:type="paragraph" w:styleId="1113">
    <w:name w:val="xl146"/>
    <w:basedOn w:val="756"/>
    <w:next w:val="1113"/>
    <w:link w:val="756"/>
    <w:qFormat/>
    <w:pPr>
      <w:jc w:val="left"/>
      <w:spacing w:before="100" w:beforeAutospacing="1" w:after="100" w:afterAutospacing="1"/>
      <w:widowControl/>
    </w:pPr>
    <w:rPr>
      <w:rFonts w:ascii="Courier" w:hAnsi="Courier" w:cs="宋体"/>
      <w:sz w:val="24"/>
    </w:rPr>
  </w:style>
  <w:style w:type="paragraph" w:styleId="1114">
    <w:name w:val="xl70"/>
    <w:basedOn w:val="756"/>
    <w:next w:val="1114"/>
    <w:link w:val="756"/>
    <w:qFormat/>
    <w:pPr>
      <w:jc w:val="left"/>
      <w:spacing w:before="100" w:beforeAutospacing="1" w:after="100" w:afterAutospacing="1"/>
      <w:widowControl/>
    </w:pPr>
    <w:rPr>
      <w:rFonts w:ascii="Courier" w:hAnsi="Courier" w:cs="宋体"/>
      <w:sz w:val="24"/>
    </w:rPr>
  </w:style>
  <w:style w:type="paragraph" w:styleId="1115">
    <w:name w:val="xl121"/>
    <w:basedOn w:val="756"/>
    <w:next w:val="1115"/>
    <w:link w:val="75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6">
    <w:name w:val="font6"/>
    <w:basedOn w:val="756"/>
    <w:next w:val="1116"/>
    <w:link w:val="756"/>
    <w:qFormat/>
    <w:pPr>
      <w:jc w:val="left"/>
      <w:spacing w:before="100" w:beforeAutospacing="1" w:after="100" w:afterAutospacing="1"/>
      <w:widowControl/>
    </w:pPr>
    <w:rPr>
      <w:rFonts w:ascii="宋体" w:hAnsi="宋体" w:cs="宋体"/>
      <w:color w:val="000000"/>
      <w:szCs w:val="21"/>
    </w:rPr>
  </w:style>
  <w:style w:type="paragraph" w:styleId="1117">
    <w:name w:val="xl97"/>
    <w:basedOn w:val="756"/>
    <w:next w:val="1117"/>
    <w:link w:val="75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8">
    <w:name w:val="xl96"/>
    <w:basedOn w:val="756"/>
    <w:next w:val="1118"/>
    <w:link w:val="756"/>
    <w:qFormat/>
    <w:pPr>
      <w:jc w:val="left"/>
      <w:spacing w:before="100" w:beforeAutospacing="1" w:after="100" w:afterAutospacing="1"/>
      <w:widowControl/>
    </w:pPr>
    <w:rPr>
      <w:rFonts w:ascii="宋体" w:hAnsi="宋体" w:cs="宋体"/>
      <w:color w:val="ff0000"/>
      <w:sz w:val="20"/>
      <w:szCs w:val="20"/>
    </w:rPr>
  </w:style>
  <w:style w:type="paragraph" w:styleId="1119">
    <w:name w:val="xl142"/>
    <w:basedOn w:val="756"/>
    <w:next w:val="1119"/>
    <w:link w:val="7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0">
    <w:name w:val="xl119"/>
    <w:basedOn w:val="756"/>
    <w:next w:val="1120"/>
    <w:link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1">
    <w:name w:val="xl155"/>
    <w:basedOn w:val="756"/>
    <w:next w:val="1121"/>
    <w:link w:val="756"/>
    <w:qFormat/>
    <w:pPr>
      <w:jc w:val="left"/>
      <w:spacing w:before="100" w:beforeAutospacing="1" w:after="100" w:afterAutospacing="1"/>
      <w:widowControl/>
      <w:pBdr>
        <w:bottom w:val="single" w:color="000000" w:sz="4" w:space="0"/>
      </w:pBdr>
    </w:pPr>
    <w:rPr>
      <w:rFonts w:ascii="宋体" w:hAnsi="宋体" w:cs="宋体"/>
      <w:b/>
      <w:bCs/>
      <w:sz w:val="20"/>
      <w:szCs w:val="20"/>
    </w:rPr>
  </w:style>
  <w:style w:type="paragraph" w:styleId="1122">
    <w:name w:val="无间隔1"/>
    <w:next w:val="1122"/>
    <w:link w:val="756"/>
    <w:uiPriority w:val="1"/>
    <w:qFormat/>
    <w:pPr>
      <w:jc w:val="center"/>
      <w:spacing w:line="312" w:lineRule="exact"/>
      <w:widowControl w:val="off"/>
    </w:pPr>
    <w:rPr>
      <w:rFonts w:eastAsia="仿宋_GB2312"/>
      <w:sz w:val="21"/>
      <w:szCs w:val="24"/>
      <w:lang w:eastAsia="zh-CN"/>
    </w:rPr>
  </w:style>
  <w:style w:type="paragraph" w:styleId="1123">
    <w:name w:val="xl120"/>
    <w:basedOn w:val="756"/>
    <w:next w:val="1123"/>
    <w:link w:val="7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4">
    <w:name w:val="xl122"/>
    <w:basedOn w:val="756"/>
    <w:next w:val="1124"/>
    <w:link w:val="75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5">
    <w:name w:val="表格文字"/>
    <w:basedOn w:val="756"/>
    <w:next w:val="976"/>
    <w:link w:val="756"/>
    <w:qFormat/>
    <w:pPr>
      <w:ind w:firstLine="200"/>
      <w:jc w:val="left"/>
    </w:pPr>
    <w:rPr>
      <w:rFonts w:ascii="宋体" w:hAnsi="Courier New"/>
      <w:szCs w:val="20"/>
    </w:rPr>
  </w:style>
  <w:style w:type="paragraph" w:styleId="1126">
    <w:name w:val="xl116"/>
    <w:basedOn w:val="756"/>
    <w:next w:val="1126"/>
    <w:link w:val="7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7">
    <w:name w:val="xl123"/>
    <w:basedOn w:val="756"/>
    <w:next w:val="1127"/>
    <w:link w:val="7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8">
    <w:name w:val="列出段落1"/>
    <w:basedOn w:val="756"/>
    <w:next w:val="1128"/>
    <w:link w:val="756"/>
    <w:qFormat/>
    <w:pPr>
      <w:ind w:firstLine="420"/>
      <w:jc w:val="left"/>
      <w:spacing w:line="360" w:lineRule="auto"/>
    </w:pPr>
    <w:rPr>
      <w:sz w:val="28"/>
    </w:rPr>
  </w:style>
  <w:style w:type="paragraph" w:styleId="1129">
    <w:name w:val="xl144"/>
    <w:basedOn w:val="756"/>
    <w:next w:val="1129"/>
    <w:link w:val="756"/>
    <w:qFormat/>
    <w:pPr>
      <w:jc w:val="left"/>
      <w:spacing w:before="100" w:beforeAutospacing="1" w:after="100" w:afterAutospacing="1"/>
      <w:widowControl/>
    </w:pPr>
    <w:rPr>
      <w:rFonts w:ascii="Courier" w:hAnsi="Courier" w:cs="宋体"/>
      <w:sz w:val="24"/>
    </w:rPr>
  </w:style>
  <w:style w:type="paragraph" w:styleId="1130">
    <w:name w:val="xl149"/>
    <w:basedOn w:val="756"/>
    <w:next w:val="1130"/>
    <w:link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1">
    <w:name w:val="xl91"/>
    <w:basedOn w:val="756"/>
    <w:next w:val="1131"/>
    <w:link w:val="756"/>
    <w:qFormat/>
    <w:pPr>
      <w:jc w:val="left"/>
      <w:spacing w:before="100" w:beforeAutospacing="1" w:after="100" w:afterAutospacing="1"/>
      <w:widowControl/>
    </w:pPr>
    <w:rPr>
      <w:rFonts w:ascii="宋体" w:hAnsi="宋体" w:cs="宋体"/>
      <w:b/>
      <w:bCs/>
      <w:color w:val="ff0000"/>
      <w:sz w:val="20"/>
      <w:szCs w:val="20"/>
    </w:rPr>
  </w:style>
  <w:style w:type="paragraph" w:styleId="1132">
    <w:name w:val="标题4"/>
    <w:basedOn w:val="756"/>
    <w:next w:val="1132"/>
    <w:link w:val="756"/>
    <w:qFormat/>
    <w:pPr>
      <w:ind w:firstLine="532"/>
      <w:spacing w:line="360" w:lineRule="auto"/>
    </w:pPr>
    <w:rPr>
      <w:sz w:val="28"/>
      <w:szCs w:val="20"/>
    </w:rPr>
  </w:style>
  <w:style w:type="paragraph" w:styleId="1133">
    <w:name w:val="xl81"/>
    <w:basedOn w:val="756"/>
    <w:next w:val="1133"/>
    <w:link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4">
    <w:name w:val="xl134"/>
    <w:basedOn w:val="756"/>
    <w:next w:val="1134"/>
    <w:link w:val="75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5">
    <w:name w:val="xl84"/>
    <w:basedOn w:val="756"/>
    <w:next w:val="1135"/>
    <w:link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6">
    <w:name w:val="xl132"/>
    <w:basedOn w:val="756"/>
    <w:next w:val="1136"/>
    <w:link w:val="7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7">
    <w:name w:val="xl127"/>
    <w:basedOn w:val="756"/>
    <w:next w:val="1137"/>
    <w:link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8">
    <w:name w:val="xl88"/>
    <w:basedOn w:val="756"/>
    <w:next w:val="1138"/>
    <w:link w:val="75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9">
    <w:name w:val="Char Char Char Char"/>
    <w:basedOn w:val="756"/>
    <w:next w:val="756"/>
    <w:link w:val="756"/>
    <w:qFormat/>
    <w:pPr>
      <w:ind w:firstLine="200"/>
      <w:jc w:val="left"/>
      <w:spacing w:line="360" w:lineRule="auto"/>
    </w:pPr>
    <w:rPr>
      <w:rFonts w:ascii="宋体" w:hAnsi="宋体" w:cs="宋体"/>
      <w:sz w:val="24"/>
    </w:rPr>
  </w:style>
  <w:style w:type="paragraph" w:styleId="1140">
    <w:name w:val="xl98"/>
    <w:basedOn w:val="756"/>
    <w:next w:val="1140"/>
    <w:link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1">
    <w:name w:val="xl152"/>
    <w:basedOn w:val="756"/>
    <w:next w:val="1141"/>
    <w:link w:val="756"/>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42">
    <w:name w:val="xl102"/>
    <w:basedOn w:val="756"/>
    <w:next w:val="1142"/>
    <w:link w:val="75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43">
    <w:name w:val="xl74"/>
    <w:basedOn w:val="756"/>
    <w:next w:val="1143"/>
    <w:link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4">
    <w:name w:val="xl133"/>
    <w:basedOn w:val="756"/>
    <w:next w:val="1144"/>
    <w:link w:val="7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45">
    <w:name w:val="xl112"/>
    <w:basedOn w:val="756"/>
    <w:next w:val="1145"/>
    <w:link w:val="7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46">
    <w:name w:val="！表格"/>
    <w:basedOn w:val="756"/>
    <w:next w:val="1146"/>
    <w:link w:val="756"/>
    <w:qFormat/>
    <w:pPr>
      <w:jc w:val="center"/>
    </w:pPr>
    <w:rPr>
      <w:rFonts w:eastAsia="Times New Roman"/>
      <w:sz w:val="24"/>
    </w:rPr>
  </w:style>
  <w:style w:type="paragraph" w:styleId="1147">
    <w:name w:val="xl143"/>
    <w:basedOn w:val="756"/>
    <w:next w:val="1147"/>
    <w:link w:val="756"/>
    <w:qFormat/>
    <w:pPr>
      <w:jc w:val="left"/>
      <w:spacing w:before="100" w:beforeAutospacing="1" w:after="100" w:afterAutospacing="1"/>
      <w:widowControl/>
    </w:pPr>
    <w:rPr>
      <w:rFonts w:ascii="Courier" w:hAnsi="Courier" w:cs="宋体"/>
      <w:sz w:val="24"/>
    </w:rPr>
  </w:style>
  <w:style w:type="paragraph" w:styleId="1148">
    <w:name w:val="样式 首行缩进:  2 字符1"/>
    <w:basedOn w:val="756"/>
    <w:next w:val="1148"/>
    <w:link w:val="756"/>
    <w:qFormat/>
    <w:pPr>
      <w:ind w:firstLine="200"/>
      <w:spacing w:line="312" w:lineRule="auto"/>
    </w:pPr>
    <w:rPr>
      <w:rFonts w:cs="宋体"/>
      <w:sz w:val="24"/>
    </w:rPr>
  </w:style>
  <w:style w:type="paragraph" w:styleId="1149">
    <w:name w:val="样式 正文文本缩进 2 + Times New Roman 首行缩进:  1.06 厘米 行距: 固定值 30 磅"/>
    <w:basedOn w:val="980"/>
    <w:next w:val="1149"/>
    <w:link w:val="756"/>
    <w:qFormat/>
    <w:pPr>
      <w:ind w:firstLine="601"/>
      <w:spacing w:line="540" w:lineRule="exact"/>
    </w:pPr>
    <w:rPr>
      <w:rFonts w:ascii="Times New Roman" w:eastAsia="宋体"/>
      <w:sz w:val="28"/>
      <w:szCs w:val="28"/>
    </w:rPr>
  </w:style>
  <w:style w:type="paragraph" w:styleId="1150">
    <w:name w:val="xl125"/>
    <w:basedOn w:val="756"/>
    <w:next w:val="1150"/>
    <w:link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1">
    <w:name w:val="TOC 标题11"/>
    <w:basedOn w:val="941"/>
    <w:next w:val="756"/>
    <w:link w:val="756"/>
    <w:qFormat/>
    <w:pPr>
      <w:jc w:val="left"/>
      <w:spacing w:before="480" w:line="276" w:lineRule="auto"/>
      <w:widowControl/>
      <w:outlineLvl w:val="9"/>
    </w:pPr>
    <w:rPr>
      <w:rFonts w:ascii="Cambria" w:hAnsi="Cambria" w:eastAsia="宋体"/>
      <w:bCs/>
      <w:color w:val="365f91"/>
      <w:sz w:val="28"/>
      <w:szCs w:val="28"/>
    </w:rPr>
  </w:style>
  <w:style w:type="paragraph" w:styleId="1152">
    <w:name w:val="xl153"/>
    <w:basedOn w:val="756"/>
    <w:next w:val="1152"/>
    <w:link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3">
    <w:name w:val="表格内文字1"/>
    <w:basedOn w:val="756"/>
    <w:next w:val="1153"/>
    <w:link w:val="756"/>
    <w:qFormat/>
    <w:pPr>
      <w:jc w:val="center"/>
      <w:spacing w:line="240" w:lineRule="exact"/>
    </w:pPr>
    <w:rPr>
      <w:spacing w:val="6"/>
      <w:sz w:val="28"/>
      <w:szCs w:val="21"/>
    </w:rPr>
  </w:style>
  <w:style w:type="paragraph" w:styleId="1154">
    <w:name w:val="xl103"/>
    <w:basedOn w:val="756"/>
    <w:next w:val="1154"/>
    <w:link w:val="75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5">
    <w:name w:val="xl71"/>
    <w:basedOn w:val="756"/>
    <w:next w:val="1155"/>
    <w:link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6">
    <w:name w:val="xl80"/>
    <w:basedOn w:val="756"/>
    <w:next w:val="1156"/>
    <w:link w:val="7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7">
    <w:name w:val="Table Paragraph"/>
    <w:basedOn w:val="756"/>
    <w:next w:val="1157"/>
    <w:link w:val="756"/>
    <w:uiPriority w:val="1"/>
    <w:qFormat/>
    <w:pPr>
      <w:ind w:firstLine="200"/>
      <w:jc w:val="left"/>
    </w:pPr>
    <w:rPr>
      <w:sz w:val="24"/>
    </w:rPr>
  </w:style>
  <w:style w:type="paragraph" w:styleId="1158">
    <w:name w:val="xl110"/>
    <w:basedOn w:val="756"/>
    <w:next w:val="1158"/>
    <w:link w:val="7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9">
    <w:name w:val="图编号"/>
    <w:basedOn w:val="969"/>
    <w:next w:val="1159"/>
    <w:link w:val="756"/>
    <w:qFormat/>
    <w:pPr>
      <w:ind w:firstLine="200"/>
      <w:jc w:val="center"/>
      <w:spacing w:after="0" w:line="360" w:lineRule="auto"/>
      <w:tabs>
        <w:tab w:val="left" w:pos="560" w:leader="none"/>
        <w:tab w:val="left" w:pos="4123" w:leader="none"/>
      </w:tabs>
    </w:pPr>
    <w:rPr>
      <w:b/>
      <w:sz w:val="28"/>
      <w:szCs w:val="28"/>
    </w:rPr>
  </w:style>
  <w:style w:type="paragraph" w:styleId="1160">
    <w:name w:val="xl131"/>
    <w:basedOn w:val="756"/>
    <w:next w:val="1160"/>
    <w:link w:val="7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1">
    <w:name w:val="xl154"/>
    <w:basedOn w:val="756"/>
    <w:next w:val="1161"/>
    <w:link w:val="756"/>
    <w:qFormat/>
    <w:pPr>
      <w:jc w:val="center"/>
      <w:spacing w:before="100" w:beforeAutospacing="1" w:after="100" w:afterAutospacing="1"/>
      <w:widowControl/>
    </w:pPr>
    <w:rPr>
      <w:rFonts w:ascii="宋体" w:hAnsi="宋体" w:cs="宋体"/>
      <w:b/>
      <w:bCs/>
      <w:sz w:val="24"/>
    </w:rPr>
  </w:style>
  <w:style w:type="paragraph" w:styleId="1162">
    <w:name w:val="修订1"/>
    <w:next w:val="1162"/>
    <w:link w:val="756"/>
    <w:uiPriority w:val="99"/>
    <w:semiHidden/>
    <w:qFormat/>
    <w:rPr>
      <w:sz w:val="24"/>
      <w:szCs w:val="28"/>
      <w:lang w:eastAsia="zh-CN"/>
    </w:rPr>
  </w:style>
  <w:style w:type="paragraph" w:styleId="1163">
    <w:name w:val="xl95"/>
    <w:basedOn w:val="756"/>
    <w:next w:val="1163"/>
    <w:link w:val="75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4">
    <w:name w:val="xl73"/>
    <w:basedOn w:val="756"/>
    <w:next w:val="1164"/>
    <w:link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5">
    <w:name w:val="列表段落"/>
    <w:basedOn w:val="756"/>
    <w:next w:val="1165"/>
    <w:link w:val="756"/>
    <w:uiPriority w:val="1"/>
    <w:qFormat/>
    <w:pPr>
      <w:ind w:firstLine="420"/>
      <w:jc w:val="left"/>
      <w:spacing w:line="360" w:lineRule="auto"/>
      <w:widowControl/>
    </w:pPr>
    <w:rPr>
      <w:rFonts w:ascii="宋体" w:hAnsi="宋体" w:cs="宋体"/>
      <w:sz w:val="24"/>
    </w:rPr>
  </w:style>
  <w:style w:type="paragraph" w:styleId="1166">
    <w:name w:val="xl79"/>
    <w:basedOn w:val="756"/>
    <w:next w:val="1166"/>
    <w:link w:val="75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7">
    <w:name w:val="xl107"/>
    <w:basedOn w:val="756"/>
    <w:next w:val="1167"/>
    <w:link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8">
    <w:name w:val="W122"/>
    <w:basedOn w:val="941"/>
    <w:next w:val="1168"/>
    <w:link w:val="756"/>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169">
    <w:name w:val="xl135"/>
    <w:basedOn w:val="756"/>
    <w:next w:val="1169"/>
    <w:link w:val="756"/>
    <w:qFormat/>
    <w:pPr>
      <w:jc w:val="left"/>
      <w:spacing w:before="100" w:beforeAutospacing="1" w:after="100" w:afterAutospacing="1"/>
      <w:widowControl/>
    </w:pPr>
    <w:rPr>
      <w:rFonts w:ascii="宋体" w:hAnsi="宋体" w:cs="宋体"/>
      <w:color w:val="000000"/>
      <w:sz w:val="20"/>
      <w:szCs w:val="20"/>
    </w:rPr>
  </w:style>
  <w:style w:type="paragraph" w:styleId="1170">
    <w:name w:val="表格"/>
    <w:next w:val="1170"/>
    <w:link w:val="756"/>
    <w:qFormat/>
    <w:pPr>
      <w:jc w:val="center"/>
      <w:spacing w:line="240" w:lineRule="atLeast"/>
    </w:pPr>
    <w:rPr>
      <w:sz w:val="21"/>
      <w:lang w:eastAsia="zh-CN"/>
    </w:rPr>
  </w:style>
  <w:style w:type="paragraph" w:styleId="1171">
    <w:name w:val="xl138"/>
    <w:basedOn w:val="756"/>
    <w:next w:val="1171"/>
    <w:link w:val="7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72">
    <w:name w:val="xl124"/>
    <w:basedOn w:val="756"/>
    <w:next w:val="1172"/>
    <w:link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73">
    <w:name w:val="xl147"/>
    <w:basedOn w:val="756"/>
    <w:next w:val="1173"/>
    <w:link w:val="756"/>
    <w:qFormat/>
    <w:pPr>
      <w:jc w:val="center"/>
      <w:spacing w:before="100" w:beforeAutospacing="1" w:after="100" w:afterAutospacing="1"/>
      <w:widowControl/>
    </w:pPr>
    <w:rPr>
      <w:rFonts w:ascii="Courier" w:hAnsi="Courier" w:cs="宋体"/>
      <w:sz w:val="24"/>
    </w:rPr>
  </w:style>
  <w:style w:type="paragraph" w:styleId="1174">
    <w:name w:val="black1"/>
    <w:basedOn w:val="756"/>
    <w:next w:val="1174"/>
    <w:link w:val="756"/>
    <w:qFormat/>
    <w:pPr>
      <w:jc w:val="left"/>
      <w:spacing w:before="100" w:beforeAutospacing="1" w:after="100" w:afterAutospacing="1"/>
      <w:widowControl/>
    </w:pPr>
    <w:rPr>
      <w:rFonts w:ascii="宋体" w:hAnsi="宋体"/>
      <w:sz w:val="24"/>
    </w:rPr>
  </w:style>
  <w:style w:type="paragraph" w:styleId="1175">
    <w:name w:val="xl140"/>
    <w:basedOn w:val="756"/>
    <w:next w:val="1175"/>
    <w:link w:val="75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76">
    <w:name w:val="样式 正文（有空格） + 黑色 两端对齐 首行缩进:  2 字符"/>
    <w:basedOn w:val="756"/>
    <w:next w:val="1176"/>
    <w:link w:val="756"/>
    <w:qFormat/>
    <w:pPr>
      <w:ind w:firstLine="504"/>
      <w:jc w:val="left"/>
      <w:spacing w:line="360" w:lineRule="auto"/>
    </w:pPr>
    <w:rPr>
      <w:rFonts w:cs="宋体"/>
      <w:color w:val="000000"/>
      <w:sz w:val="24"/>
      <w:szCs w:val="20"/>
    </w:rPr>
  </w:style>
  <w:style w:type="paragraph" w:styleId="1177">
    <w:name w:val="样式 正文（有空格） + 两端对齐 首行缩进:  2 字符"/>
    <w:basedOn w:val="1047"/>
    <w:next w:val="1177"/>
    <w:link w:val="756"/>
    <w:qFormat/>
    <w:pPr>
      <w:ind w:firstLine="504"/>
      <w:jc w:val="both"/>
    </w:pPr>
    <w:rPr>
      <w:rFonts w:cs="宋体"/>
      <w:sz w:val="24"/>
      <w:szCs w:val="20"/>
    </w:rPr>
  </w:style>
  <w:style w:type="paragraph" w:styleId="1178">
    <w:name w:val="标题 21"/>
    <w:basedOn w:val="756"/>
    <w:next w:val="1178"/>
    <w:link w:val="756"/>
    <w:qFormat/>
    <w:pPr>
      <w:ind w:left="140" w:firstLine="200"/>
      <w:jc w:val="left"/>
      <w:outlineLvl w:val="1"/>
    </w:pPr>
    <w:rPr>
      <w:rFonts w:ascii="微软雅黑" w:eastAsia="微软雅黑" w:cs="微软雅黑"/>
      <w:b/>
      <w:bCs/>
      <w:sz w:val="24"/>
    </w:rPr>
  </w:style>
  <w:style w:type="paragraph" w:styleId="1179">
    <w:name w:val="xl93"/>
    <w:basedOn w:val="756"/>
    <w:next w:val="1179"/>
    <w:link w:val="7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0">
    <w:name w:val="xl150"/>
    <w:basedOn w:val="756"/>
    <w:next w:val="1180"/>
    <w:link w:val="756"/>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81">
    <w:name w:val="xl94"/>
    <w:basedOn w:val="756"/>
    <w:next w:val="1181"/>
    <w:link w:val="7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2">
    <w:name w:val="xl126"/>
    <w:basedOn w:val="756"/>
    <w:next w:val="1182"/>
    <w:link w:val="756"/>
    <w:qFormat/>
    <w:pPr>
      <w:jc w:val="left"/>
      <w:spacing w:before="100" w:beforeAutospacing="1" w:after="100" w:afterAutospacing="1"/>
      <w:widowControl/>
    </w:pPr>
    <w:rPr>
      <w:rFonts w:ascii="宋体" w:hAnsi="宋体" w:cs="宋体"/>
      <w:color w:val="000000"/>
      <w:sz w:val="20"/>
      <w:szCs w:val="20"/>
    </w:rPr>
  </w:style>
  <w:style w:type="paragraph" w:styleId="1183">
    <w:name w:val="xl100"/>
    <w:basedOn w:val="756"/>
    <w:next w:val="1183"/>
    <w:link w:val="756"/>
    <w:qFormat/>
    <w:pPr>
      <w:jc w:val="left"/>
      <w:spacing w:before="100" w:beforeAutospacing="1" w:after="100" w:afterAutospacing="1"/>
      <w:widowControl/>
    </w:pPr>
    <w:rPr>
      <w:rFonts w:ascii="Courier" w:hAnsi="Courier" w:cs="宋体"/>
      <w:b/>
      <w:bCs/>
      <w:sz w:val="24"/>
    </w:rPr>
  </w:style>
  <w:style w:type="paragraph" w:styleId="1184">
    <w:name w:val="样式 四号 黑色 行距: 1.5 倍行距1"/>
    <w:basedOn w:val="756"/>
    <w:next w:val="1184"/>
    <w:link w:val="756"/>
    <w:qFormat/>
    <w:pPr>
      <w:ind w:firstLine="200"/>
      <w:jc w:val="left"/>
      <w:spacing w:line="360" w:lineRule="auto"/>
    </w:pPr>
    <w:rPr>
      <w:rFonts w:cs="宋体"/>
      <w:color w:val="000000"/>
      <w:sz w:val="24"/>
      <w:szCs w:val="20"/>
    </w:rPr>
  </w:style>
  <w:style w:type="paragraph" w:styleId="1185">
    <w:name w:val="正文缩进1"/>
    <w:basedOn w:val="756"/>
    <w:next w:val="1185"/>
    <w:link w:val="756"/>
    <w:qFormat/>
    <w:pPr>
      <w:ind w:firstLine="420"/>
    </w:pPr>
  </w:style>
  <w:style w:type="paragraph" w:styleId="1186">
    <w:name w:val="编号1"/>
    <w:basedOn w:val="756"/>
    <w:next w:val="1186"/>
    <w:link w:val="756"/>
    <w:qFormat/>
    <w:pPr>
      <w:ind w:left="340" w:hanging="340"/>
      <w:spacing w:line="360" w:lineRule="auto"/>
      <w:tabs>
        <w:tab w:val="left" w:pos="360" w:leader="none"/>
      </w:tabs>
    </w:pPr>
    <w:rPr>
      <w:sz w:val="24"/>
      <w:szCs w:val="20"/>
    </w:rPr>
  </w:style>
  <w:style w:type="paragraph" w:styleId="1187">
    <w:name w:val="TOC 标题1"/>
    <w:basedOn w:val="941"/>
    <w:next w:val="756"/>
    <w:link w:val="756"/>
    <w:uiPriority w:val="39"/>
    <w:qFormat/>
    <w:pPr>
      <w:jc w:val="left"/>
      <w:spacing w:before="480" w:line="276" w:lineRule="auto"/>
      <w:widowControl/>
      <w:outlineLvl w:val="9"/>
    </w:pPr>
    <w:rPr>
      <w:rFonts w:ascii="Cambria" w:hAnsi="Cambria" w:eastAsia="宋体"/>
      <w:bCs/>
      <w:color w:val="365f91"/>
      <w:sz w:val="28"/>
      <w:szCs w:val="28"/>
    </w:rPr>
  </w:style>
  <w:style w:type="paragraph" w:styleId="1188">
    <w:name w:val="页脚1"/>
    <w:basedOn w:val="1023"/>
    <w:next w:val="1188"/>
    <w:link w:val="756"/>
    <w:qFormat/>
    <w:pPr>
      <w:spacing w:line="240" w:lineRule="auto"/>
      <w:tabs>
        <w:tab w:val="center" w:pos="4153" w:leader="none"/>
        <w:tab w:val="right" w:pos="8306" w:leader="none"/>
      </w:tabs>
    </w:pPr>
    <w:rPr>
      <w:sz w:val="18"/>
      <w:szCs w:val="18"/>
    </w:rPr>
  </w:style>
  <w:style w:type="paragraph" w:styleId="1189">
    <w:name w:val="三级标题"/>
    <w:basedOn w:val="944"/>
    <w:next w:val="756"/>
    <w:link w:val="756"/>
    <w:qFormat/>
    <w:pPr>
      <w:spacing w:before="0" w:after="0" w:line="240" w:lineRule="auto"/>
      <w:tabs>
        <w:tab w:val="left" w:pos="900" w:leader="none"/>
      </w:tabs>
    </w:pPr>
    <w:rPr>
      <w:rFonts w:eastAsia="黑体"/>
      <w:b w:val="0"/>
      <w:sz w:val="28"/>
      <w:szCs w:val="28"/>
    </w:rPr>
  </w:style>
  <w:style w:type="paragraph" w:styleId="1190">
    <w:name w:val="xl113"/>
    <w:basedOn w:val="756"/>
    <w:next w:val="1190"/>
    <w:link w:val="7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1">
    <w:name w:val="标题 31"/>
    <w:basedOn w:val="756"/>
    <w:next w:val="1191"/>
    <w:link w:val="756"/>
    <w:qFormat/>
    <w:pPr>
      <w:ind w:left="120" w:firstLine="200"/>
      <w:jc w:val="left"/>
      <w:outlineLvl w:val="2"/>
    </w:pPr>
    <w:rPr>
      <w:rFonts w:ascii="宋体" w:cs="宋体"/>
      <w:b/>
      <w:bCs/>
      <w:sz w:val="24"/>
    </w:rPr>
  </w:style>
  <w:style w:type="paragraph" w:styleId="1192">
    <w:name w:val="Z小小节标题"/>
    <w:basedOn w:val="1041"/>
    <w:next w:val="1192"/>
    <w:link w:val="756"/>
    <w:qFormat/>
    <w:pPr>
      <w:ind w:left="1744" w:hanging="1080"/>
      <w:tabs>
        <w:tab w:val="left" w:pos="360" w:leader="none"/>
      </w:tabs>
      <w:outlineLvl w:val="3"/>
    </w:pPr>
    <w:rPr>
      <w:rFonts w:eastAsia="仿宋_GB2312"/>
    </w:rPr>
  </w:style>
  <w:style w:type="paragraph" w:styleId="1193">
    <w:name w:val="xl86"/>
    <w:basedOn w:val="756"/>
    <w:next w:val="1193"/>
    <w:link w:val="7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94">
    <w:name w:val="xl77"/>
    <w:basedOn w:val="756"/>
    <w:next w:val="1194"/>
    <w:link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95">
    <w:name w:val="xl145"/>
    <w:basedOn w:val="756"/>
    <w:next w:val="1195"/>
    <w:link w:val="756"/>
    <w:qFormat/>
    <w:pPr>
      <w:jc w:val="center"/>
      <w:spacing w:before="100" w:beforeAutospacing="1" w:after="100" w:afterAutospacing="1"/>
      <w:widowControl/>
    </w:pPr>
    <w:rPr>
      <w:rFonts w:ascii="Courier" w:hAnsi="Courier" w:cs="宋体"/>
      <w:sz w:val="24"/>
    </w:rPr>
  </w:style>
  <w:style w:type="paragraph" w:styleId="1196">
    <w:name w:val="xl129"/>
    <w:basedOn w:val="756"/>
    <w:next w:val="1196"/>
    <w:link w:val="7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table" w:styleId="1197">
    <w:name w:val="Table Normal_0"/>
    <w:next w:val="1197"/>
    <w:link w:val="756"/>
    <w:uiPriority w:val="2"/>
    <w:unhideWhenUsed/>
    <w:qFormat/>
    <w:pPr>
      <w:spacing w:line="360" w:lineRule="auto"/>
      <w:widowControl w:val="off"/>
    </w:pPr>
    <w:rPr>
      <w:rFonts w:ascii="Calibri" w:hAnsi="Calibri"/>
      <w:sz w:val="22"/>
      <w:szCs w:val="22"/>
      <w:lang w:val="en-US" w:eastAsia="en-US" w:bidi="ar-SA"/>
    </w:rPr>
    <w:tblPr/>
  </w:style>
  <w:style w:type="table" w:styleId="1198">
    <w:name w:val="Table Grid Light"/>
    <w:basedOn w:val="951"/>
    <w:next w:val="1198"/>
    <w:link w:val="756"/>
    <w:uiPriority w:val="59"/>
    <w:qFormat/>
    <w:tblPr/>
  </w:style>
  <w:style w:type="paragraph" w:styleId="1199">
    <w:name w:val="目录 91"/>
    <w:basedOn w:val="756"/>
    <w:next w:val="756"/>
    <w:link w:val="756"/>
    <w:uiPriority w:val="39"/>
    <w:unhideWhenUsed/>
    <w:qFormat/>
    <w:pPr>
      <w:ind w:left="2240"/>
      <w:jc w:val="left"/>
      <w:spacing w:line="360" w:lineRule="auto"/>
    </w:pPr>
    <w:rPr>
      <w:rFonts w:ascii="Calibri" w:hAnsi="Calibri" w:cs="Calibri"/>
      <w:sz w:val="18"/>
      <w:szCs w:val="18"/>
    </w:rPr>
  </w:style>
  <w:style w:type="character" w:styleId="1200">
    <w:name w:val="active16"/>
    <w:basedOn w:val="757"/>
    <w:next w:val="1200"/>
    <w:link w:val="756"/>
    <w:qFormat/>
    <w:rPr>
      <w:color w:val="ffffff"/>
      <w:shd w:val="clear" w:color="auto" w:fill="0f5bb9"/>
    </w:rPr>
  </w:style>
  <w:style w:type="character" w:styleId="1201">
    <w:name w:val="last-child"/>
    <w:basedOn w:val="757"/>
    <w:next w:val="1201"/>
    <w:link w:val="756"/>
    <w:qFormat/>
  </w:style>
  <w:style w:type="table" w:styleId="12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dc:title>
  <dc:creator>DB2</dc:creator>
  <cp:lastModifiedBy>戴工（兴化）</cp:lastModifiedBy>
  <cp:revision>7</cp:revision>
  <dcterms:created xsi:type="dcterms:W3CDTF">2026-03-06T07:00:00Z</dcterms:created>
  <dcterms:modified xsi:type="dcterms:W3CDTF">2026-09-21T01:54:45Z</dcterms:modified>
</cp:coreProperties>
</file>